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DEF-037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Lejárt akciók státusz- és határidő-egyeztetése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DEF-037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Pásztor András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Zoltán; az akció szerinti G1–G5 reviewer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D-035; data/deadline_reconciliation.json; DEADLINE_RECONCILIATION_FORM_2026-07-29.md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Végrehajtási hullám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 feladathoz szükséges emberi vizsgálat, kapudöntés, mellékletek és jóváhagyási nyom egységes rögzítése. Elkészítendő eredmény: A tényleges előrehaladást továbbra is akciónként kell rögzíteni; elkészült tételnél védett evidencia URI/SHA-256, reviewer és döntési hivatkozás szükséges. A jövőben lejáró, nem terminális akciókat az aktuális állapotnapra új egyeztetési körbe kell venni.</w:t>
      </w:r>
    </w:p>
    <w:p>
      <w:pPr>
        <w:pStyle w:val="Heading2"/>
      </w:pPr>
      <w:r>
        <w:t>Jelenlegi, igazolt folyamatállapot</w:t>
      </w:r>
    </w:p>
    <w:p>
      <w:r>
        <w:t>Történeti megjegyzés: a D-035 előtt a 2026-07-29-i állapotra 16 lejárt, nem terminális akció szerepelt az egyeztetési körben. A D-035 jóváhagyott ütemezési baseline átvezetése után ugyanezen állapotnapra a nyilvántartás újragenerálva 0 rekordos és valid. Ez nem változtatott akcióstátuszt, nem fogadott el evidenciát és nem igazolt tényleges teljesítést.</w:t>
      </w:r>
    </w:p>
    <w:p>
      <w:pPr>
        <w:pStyle w:val="Heading2"/>
      </w:pPr>
      <w:r>
        <w:t>Döntési kapu</w:t>
      </w:r>
    </w:p>
    <w:p>
      <w:r>
        <w:t>Bármely akció evidenciaelfogadása vagy lezárása, illetve a D-035 céldátumainak újabb módosítása előtt.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Tekintse át a hivatkozott forrásokat és a jelenlegi folyamatállapotot.</w:t>
      </w:r>
    </w:p>
    <w:p>
      <w:pPr>
        <w:pStyle w:val="ListNumber"/>
      </w:pPr>
      <w:r>
        <w:t>Végezze el vagy igazolja a lapon felsorolt tényleges szakmai, jogi, biztonsági vagy műszaki ellenőrzéseket.</w:t>
      </w:r>
    </w:p>
    <w:p>
      <w:pPr>
        <w:pStyle w:val="ListNumber"/>
      </w:pPr>
      <w:r>
        <w:t>Csatolja a szükséges dokumentumokat, teszteredményeket és döntési mellékleteket; rögzítse a védett URI-kat és SHA-256 értékeket.</w:t>
      </w:r>
    </w:p>
    <w:p>
      <w:pPr>
        <w:pStyle w:val="ListNumber"/>
      </w:pPr>
      <w:r>
        <w:t>Jelölje a döntést, írja le a feltételeket vagy hiányokat, majd a jogosult reviewer írja alá a lapot.</w:t>
      </w:r>
    </w:p>
    <w:p>
      <w:pPr>
        <w:pStyle w:val="ListNumber"/>
      </w:pPr>
      <w:r>
        <w:t>A végleges, aláírt példányt töltse fel a védett NIS2 SharePoint-evidenciatárba.</w:t>
      </w: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rPr>
          <w:tblHeader w:val="true"/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tényleges előrehaladást továbbra is akciónként kell rögzíteni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elkészült tételnél védett evidencia URI/SHA-256, reviewer és döntési hivatkozás szükséges. A jövőben lejáró, nem terminális akciókat az aktuális állapotnapra új egyeztetési körbe kell venni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tényleges döntés vagy elkészült dokumentum csatolva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védett NIS2 SharePoint-hivatkozás és SHA-256 rögzítve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név szerinti reviewer és az időzónás review-idő rögzítve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Mellékletek és evidenciák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780"/>
        <w:gridCol w:w="288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Dokumentum / evidencia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Védett URI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 / megjegyzés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2.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3.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4.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</w:tbl>
    <w:p>
      <w:pPr>
        <w:pStyle w:val="Heading2"/>
        <w:keepNext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Feltételekkel elfogadható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r>
        <w:t>Az aláírás önmagában nem pótolja a felsorolt vizsgálatot, mellékletet, védett tárhivatkozást vagy technikai tesztet. A döntés csak a ténylegesen rendelkezésre álló és ellenőrzött anyagokra vonatkozhat.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/>
            </w:pPr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/>
            </w:pPr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br/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br/>
              <w:t>Dátum, aláírás: ____________________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DEF-037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DEF-037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Lejárt akciók státusz- és határidő-egyeztetése</dc:title>
  <dc:subject/>
  <dc:creator/>
  <cp:keywords/>
  <dc:description/>
  <cp:lastModifiedBy/>
  <cp:revision>1</cp:revision>
  <dcterms:created xsi:type="dcterms:W3CDTF">2026-07-30T12:00:00Z</dcterms:created>
  <dcterms:modified xsi:type="dcterms:W3CDTF">2026-07-30T12:00:00Z</dcterms:modified>
  <cp:category/>
</cp:coreProperties>
</file>