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1E6" w:rsidRDefault="00FF1528" w:rsidP="003C11E6">
      <w:pPr>
        <w:pStyle w:val="Default"/>
        <w:ind w:left="-284" w:right="-205"/>
        <w:jc w:val="both"/>
        <w:rPr>
          <w:rFonts w:ascii="Times New Roman" w:hAnsi="Times New Roman"/>
          <w:b/>
          <w:sz w:val="23"/>
          <w:szCs w:val="22"/>
        </w:rPr>
      </w:pPr>
      <w:r>
        <w:rPr>
          <w:rFonts w:ascii="Times New Roman" w:hAnsi="Times New Roman"/>
          <w:b/>
          <w:sz w:val="23"/>
          <w:szCs w:val="22"/>
        </w:rPr>
        <w:t xml:space="preserve">5. </w:t>
      </w:r>
      <w:r w:rsidR="00AB704B" w:rsidRPr="00746B38">
        <w:rPr>
          <w:rFonts w:ascii="Times New Roman" w:hAnsi="Times New Roman"/>
          <w:b/>
          <w:sz w:val="23"/>
          <w:szCs w:val="22"/>
        </w:rPr>
        <w:t xml:space="preserve">The physicality and sexuality repressed by Kafka’s protagonists, usually busy professional men, returns in frightening or disgusting forms’. Discuss this statement with reference to </w:t>
      </w:r>
      <w:r w:rsidR="00AB704B" w:rsidRPr="00746B38">
        <w:rPr>
          <w:rFonts w:ascii="Times New Roman" w:hAnsi="Times New Roman"/>
          <w:b/>
          <w:i/>
          <w:iCs/>
          <w:sz w:val="23"/>
          <w:szCs w:val="22"/>
          <w:lang w:val="de-DE"/>
        </w:rPr>
        <w:t>Ein Landarzt</w:t>
      </w:r>
      <w:r w:rsidR="00AB704B" w:rsidRPr="00746B38">
        <w:rPr>
          <w:rFonts w:ascii="Times New Roman" w:hAnsi="Times New Roman"/>
          <w:b/>
          <w:sz w:val="23"/>
          <w:szCs w:val="22"/>
        </w:rPr>
        <w:t>.</w:t>
      </w:r>
    </w:p>
    <w:p w:rsidR="00AB704B" w:rsidRPr="003C11E6" w:rsidRDefault="00AB704B" w:rsidP="003C11E6">
      <w:pPr>
        <w:pStyle w:val="Default"/>
        <w:ind w:left="-284" w:right="-205"/>
        <w:jc w:val="both"/>
        <w:rPr>
          <w:rFonts w:ascii="Times New Roman" w:hAnsi="Times New Roman"/>
          <w:b/>
          <w:sz w:val="23"/>
          <w:szCs w:val="22"/>
        </w:rPr>
      </w:pPr>
    </w:p>
    <w:p w:rsidR="00AB704B" w:rsidRPr="00746B38" w:rsidRDefault="00AB704B" w:rsidP="00066270">
      <w:pPr>
        <w:pStyle w:val="Default"/>
        <w:spacing w:line="480" w:lineRule="auto"/>
        <w:ind w:firstLine="720"/>
        <w:jc w:val="both"/>
        <w:rPr>
          <w:rFonts w:ascii="Times New Roman" w:hAnsi="Times New Roman"/>
          <w:sz w:val="23"/>
          <w:szCs w:val="22"/>
        </w:rPr>
      </w:pPr>
      <w:r w:rsidRPr="00746B38">
        <w:rPr>
          <w:rFonts w:ascii="Times New Roman" w:hAnsi="Times New Roman"/>
          <w:sz w:val="23"/>
          <w:szCs w:val="22"/>
        </w:rPr>
        <w:t xml:space="preserve">Kafka’s short story </w:t>
      </w:r>
      <w:r w:rsidRPr="00746B38">
        <w:rPr>
          <w:rFonts w:ascii="Times New Roman" w:hAnsi="Times New Roman"/>
          <w:i/>
          <w:sz w:val="23"/>
          <w:szCs w:val="22"/>
          <w:lang w:val="de-DE"/>
        </w:rPr>
        <w:t>Ein Landarzt</w:t>
      </w:r>
      <w:r w:rsidRPr="00746B38">
        <w:rPr>
          <w:rFonts w:ascii="Times New Roman" w:hAnsi="Times New Roman"/>
          <w:sz w:val="23"/>
          <w:szCs w:val="22"/>
        </w:rPr>
        <w:t xml:space="preserve"> tells the story of a doctor going out on a night call to see a patient who is gravely ill. The story, although it is never described as a dream, </w:t>
      </w:r>
      <w:r>
        <w:rPr>
          <w:rFonts w:ascii="Times New Roman" w:hAnsi="Times New Roman"/>
          <w:sz w:val="23"/>
          <w:szCs w:val="22"/>
        </w:rPr>
        <w:t>‘has the alogical surface texture of the dream; details appear not as links in a chain of causation but merely because they happen to come to mind’.</w:t>
      </w:r>
      <w:r>
        <w:rPr>
          <w:rStyle w:val="FootnoteReference"/>
          <w:rFonts w:ascii="Times New Roman" w:hAnsi="Times New Roman"/>
          <w:sz w:val="23"/>
          <w:szCs w:val="22"/>
        </w:rPr>
        <w:footnoteReference w:id="-1"/>
      </w:r>
      <w:r>
        <w:rPr>
          <w:rFonts w:ascii="Times New Roman" w:hAnsi="Times New Roman"/>
          <w:sz w:val="23"/>
          <w:szCs w:val="22"/>
        </w:rPr>
        <w:t xml:space="preserve"> Not least b</w:t>
      </w:r>
      <w:r w:rsidRPr="00746B38">
        <w:rPr>
          <w:rFonts w:ascii="Times New Roman" w:hAnsi="Times New Roman"/>
          <w:sz w:val="23"/>
          <w:szCs w:val="22"/>
        </w:rPr>
        <w:t>ecause of this, it lends itself to interpretation using Freud’s theories</w:t>
      </w:r>
      <w:r>
        <w:rPr>
          <w:rFonts w:ascii="Times New Roman" w:hAnsi="Times New Roman"/>
          <w:sz w:val="23"/>
          <w:szCs w:val="22"/>
        </w:rPr>
        <w:t xml:space="preserve"> of the dream, discussed in </w:t>
      </w:r>
      <w:r w:rsidRPr="00261CD8">
        <w:rPr>
          <w:rFonts w:ascii="Times New Roman" w:hAnsi="Times New Roman"/>
          <w:i/>
          <w:sz w:val="23"/>
          <w:szCs w:val="22"/>
        </w:rPr>
        <w:t>The Interpretation of Dreams</w:t>
      </w:r>
      <w:r w:rsidRPr="00746B38">
        <w:rPr>
          <w:rFonts w:ascii="Times New Roman" w:hAnsi="Times New Roman"/>
          <w:sz w:val="23"/>
          <w:szCs w:val="22"/>
        </w:rPr>
        <w:t xml:space="preserve">. </w:t>
      </w:r>
      <w:r>
        <w:rPr>
          <w:rFonts w:ascii="Times New Roman" w:hAnsi="Times New Roman"/>
          <w:sz w:val="23"/>
          <w:szCs w:val="22"/>
        </w:rPr>
        <w:t xml:space="preserve">This approach is further justified by the fact that there is direct evidence, both in the text and in Kafka’s letters and diaries from 1917, when </w:t>
      </w:r>
      <w:r w:rsidRPr="00746B38">
        <w:rPr>
          <w:rFonts w:ascii="Times New Roman" w:hAnsi="Times New Roman"/>
          <w:i/>
          <w:sz w:val="23"/>
          <w:szCs w:val="22"/>
          <w:lang w:val="de-DE"/>
        </w:rPr>
        <w:t>Ein Landarzt</w:t>
      </w:r>
      <w:r>
        <w:rPr>
          <w:rFonts w:ascii="Times New Roman" w:hAnsi="Times New Roman"/>
          <w:sz w:val="23"/>
          <w:szCs w:val="22"/>
          <w:lang w:val="de-DE"/>
        </w:rPr>
        <w:t xml:space="preserve"> </w:t>
      </w:r>
      <w:r w:rsidRPr="00261CD8">
        <w:rPr>
          <w:rFonts w:ascii="Times New Roman" w:hAnsi="Times New Roman"/>
          <w:sz w:val="23"/>
          <w:szCs w:val="22"/>
          <w:lang w:val="en-GB"/>
        </w:rPr>
        <w:t>was written</w:t>
      </w:r>
      <w:r>
        <w:rPr>
          <w:rFonts w:ascii="Times New Roman" w:hAnsi="Times New Roman"/>
          <w:sz w:val="23"/>
          <w:szCs w:val="22"/>
          <w:lang w:val="en-GB"/>
        </w:rPr>
        <w:t>,</w:t>
      </w:r>
      <w:r>
        <w:rPr>
          <w:rFonts w:ascii="Times New Roman" w:hAnsi="Times New Roman"/>
          <w:sz w:val="23"/>
          <w:szCs w:val="22"/>
        </w:rPr>
        <w:t xml:space="preserve"> that he had read </w:t>
      </w:r>
      <w:r w:rsidRPr="00261CD8">
        <w:rPr>
          <w:rFonts w:ascii="Times New Roman" w:hAnsi="Times New Roman"/>
          <w:i/>
          <w:sz w:val="23"/>
          <w:szCs w:val="22"/>
          <w:lang w:val="en-GB"/>
        </w:rPr>
        <w:t xml:space="preserve">The Interpretation of Dreams </w:t>
      </w:r>
      <w:r>
        <w:rPr>
          <w:rFonts w:ascii="Times New Roman" w:hAnsi="Times New Roman"/>
          <w:sz w:val="23"/>
          <w:szCs w:val="22"/>
        </w:rPr>
        <w:t>and had an interest in psychoanalysis and dream theory.</w:t>
      </w:r>
      <w:r>
        <w:rPr>
          <w:rStyle w:val="FootnoteReference"/>
          <w:rFonts w:ascii="Times New Roman" w:hAnsi="Times New Roman"/>
          <w:sz w:val="23"/>
          <w:szCs w:val="22"/>
        </w:rPr>
        <w:footnoteReference w:id="0"/>
      </w:r>
      <w:r>
        <w:rPr>
          <w:rFonts w:ascii="Times New Roman" w:hAnsi="Times New Roman"/>
          <w:sz w:val="23"/>
          <w:szCs w:val="22"/>
        </w:rPr>
        <w:t xml:space="preserve"> </w:t>
      </w:r>
      <w:r w:rsidRPr="00746B38">
        <w:rPr>
          <w:rFonts w:ascii="Times New Roman" w:hAnsi="Times New Roman"/>
          <w:sz w:val="23"/>
          <w:szCs w:val="22"/>
        </w:rPr>
        <w:t>Using Freud’s theories, it is possible to unlock</w:t>
      </w:r>
      <w:r>
        <w:rPr>
          <w:rFonts w:ascii="Times New Roman" w:hAnsi="Times New Roman"/>
          <w:sz w:val="23"/>
          <w:szCs w:val="22"/>
        </w:rPr>
        <w:t xml:space="preserve"> the ‘physicality and sexuality’</w:t>
      </w:r>
      <w:r w:rsidRPr="00746B38">
        <w:rPr>
          <w:rFonts w:ascii="Times New Roman" w:hAnsi="Times New Roman"/>
          <w:sz w:val="23"/>
          <w:szCs w:val="22"/>
        </w:rPr>
        <w:t xml:space="preserve"> </w:t>
      </w:r>
      <w:r>
        <w:rPr>
          <w:rFonts w:ascii="Times New Roman" w:hAnsi="Times New Roman"/>
          <w:sz w:val="23"/>
          <w:szCs w:val="22"/>
        </w:rPr>
        <w:t xml:space="preserve">repressed by the doctor in </w:t>
      </w:r>
      <w:r w:rsidRPr="00746B38">
        <w:rPr>
          <w:rFonts w:ascii="Times New Roman" w:hAnsi="Times New Roman"/>
          <w:i/>
          <w:sz w:val="23"/>
          <w:szCs w:val="22"/>
          <w:lang w:val="de-DE"/>
        </w:rPr>
        <w:t>Ein Landarzt</w:t>
      </w:r>
      <w:r>
        <w:rPr>
          <w:rFonts w:ascii="Times New Roman" w:hAnsi="Times New Roman"/>
          <w:sz w:val="23"/>
          <w:szCs w:val="22"/>
        </w:rPr>
        <w:t xml:space="preserve">, </w:t>
      </w:r>
      <w:r w:rsidRPr="00D17CFD">
        <w:rPr>
          <w:rFonts w:ascii="Times New Roman" w:hAnsi="Times New Roman"/>
          <w:sz w:val="23"/>
          <w:szCs w:val="22"/>
          <w:lang w:val="en-GB"/>
        </w:rPr>
        <w:t>that emerges in other aspects of the story. Freud talks about dreams as the fulfilments of wishes, and suggests that the less acceptable we find a wish, the more we repress it, and the more distorted the wish is when it reappears in</w:t>
      </w:r>
      <w:r>
        <w:rPr>
          <w:rFonts w:ascii="Times New Roman" w:hAnsi="Times New Roman"/>
          <w:sz w:val="23"/>
          <w:szCs w:val="22"/>
          <w:lang w:val="en-GB"/>
        </w:rPr>
        <w:t xml:space="preserve"> dreams.</w:t>
      </w:r>
      <w:r>
        <w:rPr>
          <w:rStyle w:val="FootnoteReference"/>
          <w:rFonts w:ascii="Times New Roman" w:hAnsi="Times New Roman"/>
          <w:sz w:val="23"/>
          <w:szCs w:val="22"/>
          <w:lang w:val="en-GB"/>
        </w:rPr>
        <w:footnoteReference w:id="1"/>
      </w:r>
      <w:r>
        <w:rPr>
          <w:rFonts w:ascii="Times New Roman" w:hAnsi="Times New Roman"/>
          <w:sz w:val="23"/>
          <w:szCs w:val="22"/>
          <w:lang w:val="en-GB"/>
        </w:rPr>
        <w:t xml:space="preserve"> Through this process</w:t>
      </w:r>
      <w:r w:rsidRPr="00D17CFD">
        <w:rPr>
          <w:rFonts w:ascii="Times New Roman" w:hAnsi="Times New Roman"/>
          <w:sz w:val="23"/>
          <w:szCs w:val="22"/>
          <w:lang w:val="en-GB"/>
        </w:rPr>
        <w:t>, we see the conscious and unconscious mind in a constant struggle with each other, and it is as a result of this struggle that the manifest dream (the dream which we remember when we wake) emerges. By treating</w:t>
      </w:r>
      <w:r w:rsidRPr="00746B38">
        <w:rPr>
          <w:rFonts w:ascii="Times New Roman" w:hAnsi="Times New Roman"/>
          <w:sz w:val="23"/>
          <w:szCs w:val="22"/>
        </w:rPr>
        <w:t xml:space="preserve"> </w:t>
      </w:r>
      <w:r w:rsidRPr="00746B38">
        <w:rPr>
          <w:rFonts w:ascii="Times New Roman" w:hAnsi="Times New Roman"/>
          <w:i/>
          <w:sz w:val="23"/>
          <w:szCs w:val="22"/>
          <w:lang w:val="de-DE"/>
        </w:rPr>
        <w:t>Ein Landarzt</w:t>
      </w:r>
      <w:r w:rsidRPr="00746B38">
        <w:rPr>
          <w:rFonts w:ascii="Times New Roman" w:hAnsi="Times New Roman"/>
          <w:sz w:val="23"/>
          <w:szCs w:val="22"/>
        </w:rPr>
        <w:t xml:space="preserve"> </w:t>
      </w:r>
      <w:r w:rsidRPr="00D17CFD">
        <w:rPr>
          <w:rFonts w:ascii="Times New Roman" w:hAnsi="Times New Roman"/>
          <w:sz w:val="23"/>
          <w:szCs w:val="22"/>
          <w:lang w:val="en-GB"/>
        </w:rPr>
        <w:t xml:space="preserve">as a dream narrative, or the telling of a manifest dream, it is possible to </w:t>
      </w:r>
      <w:r>
        <w:rPr>
          <w:rFonts w:ascii="Times New Roman" w:hAnsi="Times New Roman"/>
          <w:sz w:val="23"/>
          <w:szCs w:val="22"/>
          <w:lang w:val="en-GB"/>
        </w:rPr>
        <w:t>analyse and come to an understanding of</w:t>
      </w:r>
      <w:r w:rsidRPr="00D17CFD">
        <w:rPr>
          <w:rFonts w:ascii="Times New Roman" w:hAnsi="Times New Roman"/>
          <w:sz w:val="23"/>
          <w:szCs w:val="22"/>
          <w:lang w:val="en-GB"/>
        </w:rPr>
        <w:t xml:space="preserve"> </w:t>
      </w:r>
      <w:r>
        <w:rPr>
          <w:rFonts w:ascii="Times New Roman" w:hAnsi="Times New Roman"/>
          <w:sz w:val="23"/>
          <w:szCs w:val="22"/>
          <w:lang w:val="en-GB"/>
        </w:rPr>
        <w:t>the hidden desires of the country doctor</w:t>
      </w:r>
      <w:r w:rsidRPr="00D17CFD">
        <w:rPr>
          <w:rFonts w:ascii="Times New Roman" w:hAnsi="Times New Roman"/>
          <w:sz w:val="23"/>
          <w:szCs w:val="22"/>
          <w:lang w:val="en-GB"/>
        </w:rPr>
        <w:t xml:space="preserve">, </w:t>
      </w:r>
      <w:r>
        <w:rPr>
          <w:rFonts w:ascii="Times New Roman" w:hAnsi="Times New Roman"/>
          <w:sz w:val="23"/>
          <w:szCs w:val="22"/>
          <w:lang w:val="en-GB"/>
        </w:rPr>
        <w:t>and the way they</w:t>
      </w:r>
      <w:r w:rsidRPr="00D17CFD">
        <w:rPr>
          <w:rFonts w:ascii="Times New Roman" w:hAnsi="Times New Roman"/>
          <w:sz w:val="23"/>
          <w:szCs w:val="22"/>
          <w:lang w:val="en-GB"/>
        </w:rPr>
        <w:t xml:space="preserve"> </w:t>
      </w:r>
      <w:r>
        <w:rPr>
          <w:rFonts w:ascii="Times New Roman" w:hAnsi="Times New Roman"/>
          <w:sz w:val="23"/>
          <w:szCs w:val="22"/>
          <w:lang w:val="en-GB"/>
        </w:rPr>
        <w:t>re-emerge</w:t>
      </w:r>
      <w:r w:rsidRPr="00D17CFD">
        <w:rPr>
          <w:rFonts w:ascii="Times New Roman" w:hAnsi="Times New Roman"/>
          <w:sz w:val="23"/>
          <w:szCs w:val="22"/>
          <w:lang w:val="en-GB"/>
        </w:rPr>
        <w:t xml:space="preserve"> in the narrative in a different form, as through the process of distortion in dreams. This essay will discuss the emergence of the doctor’s repressed desires in certain aspects of the short story</w:t>
      </w:r>
      <w:r w:rsidRPr="00746B38">
        <w:rPr>
          <w:rFonts w:ascii="Times New Roman" w:hAnsi="Times New Roman"/>
          <w:sz w:val="23"/>
          <w:szCs w:val="22"/>
        </w:rPr>
        <w:t xml:space="preserve"> </w:t>
      </w:r>
      <w:r w:rsidRPr="00746B38">
        <w:rPr>
          <w:rFonts w:ascii="Times New Roman" w:hAnsi="Times New Roman"/>
          <w:i/>
          <w:sz w:val="23"/>
          <w:szCs w:val="22"/>
          <w:lang w:val="de-DE"/>
        </w:rPr>
        <w:t>Ein Landarzt</w:t>
      </w:r>
      <w:r w:rsidRPr="00746B38">
        <w:rPr>
          <w:rFonts w:ascii="Times New Roman" w:hAnsi="Times New Roman"/>
          <w:sz w:val="23"/>
          <w:szCs w:val="22"/>
          <w:lang w:val="en-GB"/>
        </w:rPr>
        <w:t>.</w:t>
      </w:r>
    </w:p>
    <w:p w:rsidR="00AB704B" w:rsidRDefault="00AB704B" w:rsidP="00AB704B">
      <w:pPr>
        <w:spacing w:line="480" w:lineRule="auto"/>
        <w:jc w:val="both"/>
        <w:rPr>
          <w:rFonts w:ascii="Times New Roman" w:hAnsi="Times New Roman"/>
          <w:sz w:val="23"/>
        </w:rPr>
      </w:pPr>
      <w:r>
        <w:rPr>
          <w:rFonts w:ascii="Times New Roman" w:hAnsi="Times New Roman"/>
          <w:sz w:val="23"/>
          <w:lang w:val="en-US"/>
        </w:rPr>
        <w:tab/>
        <w:t xml:space="preserve">The strongest, and in many ways most brutal example of physicality and sexuality in </w:t>
      </w:r>
      <w:r w:rsidRPr="00746B38">
        <w:rPr>
          <w:rFonts w:ascii="Times New Roman" w:hAnsi="Times New Roman"/>
          <w:i/>
          <w:sz w:val="23"/>
          <w:szCs w:val="22"/>
          <w:lang w:val="de-DE"/>
        </w:rPr>
        <w:t>Ein Landarzt</w:t>
      </w:r>
      <w:r>
        <w:rPr>
          <w:rFonts w:ascii="Times New Roman" w:hAnsi="Times New Roman"/>
          <w:sz w:val="23"/>
          <w:szCs w:val="22"/>
          <w:lang w:val="de-DE"/>
        </w:rPr>
        <w:t xml:space="preserve"> </w:t>
      </w:r>
      <w:r>
        <w:rPr>
          <w:rFonts w:ascii="Times New Roman" w:hAnsi="Times New Roman"/>
          <w:sz w:val="23"/>
          <w:szCs w:val="22"/>
        </w:rPr>
        <w:t xml:space="preserve">can be seen in the character of the </w:t>
      </w:r>
      <w:r w:rsidRPr="00CB09B1">
        <w:rPr>
          <w:rFonts w:ascii="Times New Roman" w:hAnsi="Times New Roman"/>
          <w:i/>
          <w:sz w:val="23"/>
          <w:szCs w:val="22"/>
        </w:rPr>
        <w:t>Pferdeknecht</w:t>
      </w:r>
      <w:r>
        <w:rPr>
          <w:rFonts w:ascii="Times New Roman" w:hAnsi="Times New Roman"/>
          <w:sz w:val="23"/>
          <w:szCs w:val="22"/>
        </w:rPr>
        <w:t xml:space="preserve">. The </w:t>
      </w:r>
      <w:r w:rsidRPr="00CB09B1">
        <w:rPr>
          <w:rFonts w:ascii="Times New Roman" w:hAnsi="Times New Roman"/>
          <w:i/>
          <w:sz w:val="23"/>
          <w:szCs w:val="22"/>
        </w:rPr>
        <w:t>Knecht</w:t>
      </w:r>
      <w:r>
        <w:rPr>
          <w:rFonts w:ascii="Times New Roman" w:hAnsi="Times New Roman"/>
          <w:sz w:val="23"/>
          <w:szCs w:val="22"/>
        </w:rPr>
        <w:t xml:space="preserve"> comes crawling out of the doctor’s pigsty on all fours, and is described as showing his ‘</w:t>
      </w:r>
      <w:r>
        <w:rPr>
          <w:rFonts w:ascii="Times New Roman" w:hAnsi="Times New Roman"/>
          <w:sz w:val="23"/>
          <w:szCs w:val="22"/>
          <w:lang w:val="de-DE"/>
        </w:rPr>
        <w:t>offenes blau</w:t>
      </w:r>
      <w:r>
        <w:rPr>
          <w:rFonts w:ascii="Times New Roman" w:hAnsi="Times New Roman"/>
          <w:sz w:val="23"/>
          <w:lang w:val="en-US"/>
        </w:rPr>
        <w:t>ä</w:t>
      </w:r>
      <w:r w:rsidRPr="00DB55C4">
        <w:rPr>
          <w:rFonts w:ascii="Times New Roman" w:hAnsi="Times New Roman"/>
          <w:sz w:val="23"/>
          <w:szCs w:val="22"/>
          <w:lang w:val="de-DE"/>
        </w:rPr>
        <w:t>ugiges Gesicht</w:t>
      </w:r>
      <w:r>
        <w:rPr>
          <w:rFonts w:ascii="Times New Roman" w:hAnsi="Times New Roman"/>
          <w:sz w:val="23"/>
          <w:szCs w:val="22"/>
        </w:rPr>
        <w:t xml:space="preserve">’ (p.168). This stark contrast between the animal and the human characterises the </w:t>
      </w:r>
      <w:r w:rsidRPr="00CB09B1">
        <w:rPr>
          <w:rFonts w:ascii="Times New Roman" w:hAnsi="Times New Roman"/>
          <w:i/>
          <w:sz w:val="23"/>
          <w:szCs w:val="22"/>
        </w:rPr>
        <w:t>Knecht</w:t>
      </w:r>
      <w:r>
        <w:rPr>
          <w:rFonts w:ascii="Times New Roman" w:hAnsi="Times New Roman"/>
          <w:sz w:val="23"/>
          <w:szCs w:val="22"/>
        </w:rPr>
        <w:t xml:space="preserve"> – he is driven by animal desires or by ‘some kind of energy, not paralysed by thought’ </w:t>
      </w:r>
      <w:r>
        <w:rPr>
          <w:rStyle w:val="FootnoteReference"/>
          <w:rFonts w:ascii="Times New Roman" w:hAnsi="Times New Roman"/>
          <w:sz w:val="23"/>
          <w:szCs w:val="22"/>
        </w:rPr>
        <w:footnoteReference w:id="2"/>
      </w:r>
      <w:r>
        <w:rPr>
          <w:rFonts w:ascii="Times New Roman" w:hAnsi="Times New Roman"/>
          <w:sz w:val="23"/>
          <w:szCs w:val="22"/>
        </w:rPr>
        <w:t xml:space="preserve"> as can be seen in his brutal treatment and implied rape of Rosa, the doctor’s maid. Not only this, but the </w:t>
      </w:r>
      <w:r w:rsidRPr="00EC1E43">
        <w:rPr>
          <w:rFonts w:ascii="Times New Roman" w:hAnsi="Times New Roman"/>
          <w:i/>
          <w:sz w:val="23"/>
          <w:lang w:val="de-DE"/>
        </w:rPr>
        <w:t>Knecht</w:t>
      </w:r>
      <w:r w:rsidRPr="001D3381">
        <w:rPr>
          <w:rFonts w:ascii="Times New Roman" w:hAnsi="Times New Roman"/>
          <w:sz w:val="23"/>
        </w:rPr>
        <w:t xml:space="preserve"> </w:t>
      </w:r>
      <w:r>
        <w:rPr>
          <w:rFonts w:ascii="Times New Roman" w:hAnsi="Times New Roman"/>
          <w:sz w:val="23"/>
          <w:szCs w:val="22"/>
        </w:rPr>
        <w:t xml:space="preserve">can also be viewed as the doctor himself, or more explicitly as the doctor’s subconscious self; the </w:t>
      </w:r>
      <w:r>
        <w:rPr>
          <w:rFonts w:ascii="Times New Roman" w:hAnsi="Times New Roman"/>
          <w:i/>
          <w:sz w:val="23"/>
          <w:szCs w:val="22"/>
        </w:rPr>
        <w:t>Lust-Ich</w:t>
      </w:r>
      <w:r>
        <w:rPr>
          <w:rFonts w:ascii="Times New Roman" w:hAnsi="Times New Roman"/>
          <w:sz w:val="23"/>
          <w:szCs w:val="22"/>
        </w:rPr>
        <w:t xml:space="preserve"> described by Freud. The physicality that the doctor endeavours to repress comes out, by means of distortion, in the </w:t>
      </w:r>
      <w:r w:rsidRPr="00EC1E43">
        <w:rPr>
          <w:rFonts w:ascii="Times New Roman" w:hAnsi="Times New Roman"/>
          <w:i/>
          <w:sz w:val="23"/>
          <w:lang w:val="de-DE"/>
        </w:rPr>
        <w:t>Knecht</w:t>
      </w:r>
      <w:r>
        <w:rPr>
          <w:rFonts w:ascii="Times New Roman" w:hAnsi="Times New Roman"/>
          <w:sz w:val="23"/>
          <w:szCs w:val="22"/>
        </w:rPr>
        <w:t xml:space="preserve">. Thus, the </w:t>
      </w:r>
      <w:r>
        <w:rPr>
          <w:rFonts w:ascii="Times New Roman" w:hAnsi="Times New Roman"/>
          <w:i/>
          <w:sz w:val="23"/>
          <w:szCs w:val="22"/>
        </w:rPr>
        <w:t>Lust-Ich</w:t>
      </w:r>
      <w:r>
        <w:rPr>
          <w:rFonts w:ascii="Times New Roman" w:hAnsi="Times New Roman"/>
          <w:sz w:val="23"/>
          <w:szCs w:val="22"/>
        </w:rPr>
        <w:t xml:space="preserve"> is satisfied in its desires and the wish, that in waking life is repressed by the </w:t>
      </w:r>
      <w:r w:rsidRPr="00BF7619">
        <w:rPr>
          <w:rFonts w:ascii="Times New Roman" w:hAnsi="Times New Roman"/>
          <w:i/>
          <w:sz w:val="23"/>
          <w:szCs w:val="22"/>
        </w:rPr>
        <w:t>Real-Ich</w:t>
      </w:r>
      <w:r>
        <w:rPr>
          <w:rFonts w:ascii="Times New Roman" w:hAnsi="Times New Roman"/>
          <w:sz w:val="23"/>
          <w:szCs w:val="22"/>
        </w:rPr>
        <w:t xml:space="preserve">, is fulfilled. The efforts of the </w:t>
      </w:r>
      <w:r>
        <w:rPr>
          <w:rFonts w:ascii="Times New Roman" w:hAnsi="Times New Roman"/>
          <w:i/>
          <w:sz w:val="23"/>
          <w:szCs w:val="22"/>
        </w:rPr>
        <w:t>Real-Ich</w:t>
      </w:r>
      <w:r>
        <w:rPr>
          <w:rFonts w:ascii="Times New Roman" w:hAnsi="Times New Roman"/>
          <w:sz w:val="23"/>
          <w:szCs w:val="22"/>
        </w:rPr>
        <w:t xml:space="preserve"> can be seen here as well, when the </w:t>
      </w:r>
      <w:r w:rsidRPr="00EC1E43">
        <w:rPr>
          <w:rFonts w:ascii="Times New Roman" w:hAnsi="Times New Roman"/>
          <w:i/>
          <w:sz w:val="23"/>
          <w:lang w:val="de-DE"/>
        </w:rPr>
        <w:t>Knecht</w:t>
      </w:r>
      <w:r w:rsidRPr="001D3381">
        <w:rPr>
          <w:rFonts w:ascii="Times New Roman" w:hAnsi="Times New Roman"/>
          <w:sz w:val="23"/>
        </w:rPr>
        <w:t xml:space="preserve"> </w:t>
      </w:r>
      <w:r>
        <w:rPr>
          <w:rFonts w:ascii="Times New Roman" w:hAnsi="Times New Roman"/>
          <w:sz w:val="23"/>
          <w:szCs w:val="22"/>
        </w:rPr>
        <w:t>bites Rosa in the cheek and the doctor comes to the defence of Rosa ‘”</w:t>
      </w:r>
      <w:r w:rsidRPr="001D3381">
        <w:rPr>
          <w:rFonts w:ascii="Times New Roman" w:hAnsi="Times New Roman"/>
          <w:sz w:val="23"/>
          <w:szCs w:val="22"/>
          <w:lang w:val="de-DE"/>
        </w:rPr>
        <w:t>Du Vieh,</w:t>
      </w:r>
      <w:r>
        <w:rPr>
          <w:rFonts w:ascii="Times New Roman" w:hAnsi="Times New Roman"/>
          <w:sz w:val="23"/>
          <w:szCs w:val="22"/>
          <w:lang w:val="de-DE"/>
        </w:rPr>
        <w:t>’</w:t>
      </w:r>
      <w:r w:rsidRPr="001D3381">
        <w:rPr>
          <w:rFonts w:ascii="Times New Roman" w:hAnsi="Times New Roman"/>
          <w:sz w:val="23"/>
          <w:szCs w:val="22"/>
          <w:lang w:val="de-DE"/>
        </w:rPr>
        <w:t xml:space="preserve"> schrie ich wütend, </w:t>
      </w:r>
      <w:r>
        <w:rPr>
          <w:rFonts w:ascii="Times New Roman" w:hAnsi="Times New Roman"/>
          <w:sz w:val="23"/>
          <w:szCs w:val="22"/>
        </w:rPr>
        <w:t>“</w:t>
      </w:r>
      <w:r w:rsidRPr="001D3381">
        <w:rPr>
          <w:rFonts w:ascii="Times New Roman" w:hAnsi="Times New Roman"/>
          <w:sz w:val="23"/>
          <w:szCs w:val="22"/>
          <w:lang w:val="de-DE"/>
        </w:rPr>
        <w:t>willst du die Peitsche?</w:t>
      </w:r>
      <w:r>
        <w:rPr>
          <w:rFonts w:ascii="Times New Roman" w:hAnsi="Times New Roman"/>
          <w:sz w:val="23"/>
          <w:szCs w:val="22"/>
        </w:rPr>
        <w:t>”</w:t>
      </w:r>
      <w:r w:rsidRPr="001D3381">
        <w:rPr>
          <w:rFonts w:ascii="Times New Roman" w:hAnsi="Times New Roman"/>
          <w:sz w:val="23"/>
          <w:szCs w:val="22"/>
          <w:lang w:val="de-DE"/>
        </w:rPr>
        <w:t>, besinne mich aber gleich, da</w:t>
      </w:r>
      <w:r>
        <w:rPr>
          <w:rFonts w:ascii="Times New Roman" w:hAnsi="Times New Roman"/>
          <w:sz w:val="23"/>
          <w:szCs w:val="22"/>
          <w:lang w:val="de-DE"/>
        </w:rPr>
        <w:sym w:font="Symbol" w:char="F062"/>
      </w:r>
      <w:r w:rsidRPr="001D3381">
        <w:rPr>
          <w:rFonts w:ascii="Times New Roman" w:hAnsi="Times New Roman"/>
          <w:sz w:val="23"/>
          <w:szCs w:val="22"/>
          <w:lang w:val="de-DE"/>
        </w:rPr>
        <w:t xml:space="preserve"> es ein Fremder ist; willig aushilft, wo alle andern versagen</w:t>
      </w:r>
      <w:r>
        <w:rPr>
          <w:rFonts w:ascii="Times New Roman" w:hAnsi="Times New Roman"/>
          <w:sz w:val="23"/>
          <w:szCs w:val="22"/>
        </w:rPr>
        <w:t>’</w:t>
      </w:r>
      <w:r>
        <w:rPr>
          <w:rFonts w:ascii="Times New Roman" w:hAnsi="Times New Roman"/>
          <w:sz w:val="23"/>
          <w:lang w:val="en-US"/>
        </w:rPr>
        <w:t xml:space="preserve"> (p.169). </w:t>
      </w:r>
      <w:r w:rsidRPr="001D3381">
        <w:rPr>
          <w:rFonts w:ascii="Times New Roman" w:hAnsi="Times New Roman"/>
          <w:sz w:val="23"/>
        </w:rPr>
        <w:t>The doctor</w:t>
      </w:r>
      <w:r>
        <w:rPr>
          <w:rFonts w:ascii="Times New Roman" w:hAnsi="Times New Roman"/>
          <w:sz w:val="23"/>
        </w:rPr>
        <w:t xml:space="preserve">’s </w:t>
      </w:r>
      <w:r>
        <w:rPr>
          <w:rFonts w:ascii="Times New Roman" w:hAnsi="Times New Roman"/>
          <w:i/>
          <w:sz w:val="23"/>
        </w:rPr>
        <w:t>Real-Ich</w:t>
      </w:r>
      <w:r w:rsidRPr="001D3381">
        <w:rPr>
          <w:rFonts w:ascii="Times New Roman" w:hAnsi="Times New Roman"/>
          <w:sz w:val="23"/>
        </w:rPr>
        <w:t xml:space="preserve"> </w:t>
      </w:r>
      <w:r>
        <w:rPr>
          <w:rFonts w:ascii="Times New Roman" w:hAnsi="Times New Roman"/>
          <w:sz w:val="23"/>
        </w:rPr>
        <w:t>quells his violent wis</w:t>
      </w:r>
      <w:r w:rsidRPr="001D3381">
        <w:rPr>
          <w:rFonts w:ascii="Times New Roman" w:hAnsi="Times New Roman"/>
          <w:sz w:val="23"/>
        </w:rPr>
        <w:t xml:space="preserve">h to whip the </w:t>
      </w:r>
      <w:r w:rsidRPr="00EC1E43">
        <w:rPr>
          <w:rFonts w:ascii="Times New Roman" w:hAnsi="Times New Roman"/>
          <w:i/>
          <w:sz w:val="23"/>
          <w:lang w:val="de-DE"/>
        </w:rPr>
        <w:t>Knecht</w:t>
      </w:r>
      <w:r w:rsidRPr="001D3381">
        <w:rPr>
          <w:rFonts w:ascii="Times New Roman" w:hAnsi="Times New Roman"/>
          <w:sz w:val="23"/>
        </w:rPr>
        <w:t xml:space="preserve"> for his behaviour</w:t>
      </w:r>
      <w:r>
        <w:rPr>
          <w:rFonts w:ascii="Times New Roman" w:hAnsi="Times New Roman"/>
          <w:sz w:val="23"/>
        </w:rPr>
        <w:t xml:space="preserve"> against Rosa, when he recognises the act of whipping as brutal and unacceptable, especially given that the </w:t>
      </w:r>
      <w:r w:rsidRPr="00EC1E43">
        <w:rPr>
          <w:rFonts w:ascii="Times New Roman" w:hAnsi="Times New Roman"/>
          <w:i/>
          <w:sz w:val="23"/>
          <w:lang w:val="de-DE"/>
        </w:rPr>
        <w:t>Knecht</w:t>
      </w:r>
      <w:r w:rsidRPr="001D3381">
        <w:rPr>
          <w:rFonts w:ascii="Times New Roman" w:hAnsi="Times New Roman"/>
          <w:sz w:val="23"/>
        </w:rPr>
        <w:t xml:space="preserve"> </w:t>
      </w:r>
      <w:r>
        <w:rPr>
          <w:rFonts w:ascii="Times New Roman" w:hAnsi="Times New Roman"/>
          <w:sz w:val="23"/>
        </w:rPr>
        <w:t xml:space="preserve">is helping him, and therefore he restrains himself. Thus we see the doctor repressing even a form of repression (the whipping of the </w:t>
      </w:r>
      <w:r w:rsidRPr="00EC1E43">
        <w:rPr>
          <w:rFonts w:ascii="Times New Roman" w:hAnsi="Times New Roman"/>
          <w:i/>
          <w:sz w:val="23"/>
          <w:lang w:val="de-DE"/>
        </w:rPr>
        <w:t>Knecht</w:t>
      </w:r>
      <w:r>
        <w:rPr>
          <w:rFonts w:ascii="Times New Roman" w:hAnsi="Times New Roman"/>
          <w:sz w:val="23"/>
        </w:rPr>
        <w:t xml:space="preserve">) which takes us back again to Freud: it is not in the repression itself that the problem lies, but in </w:t>
      </w:r>
      <w:r w:rsidRPr="00EC1E43">
        <w:rPr>
          <w:rFonts w:ascii="Times New Roman" w:hAnsi="Times New Roman"/>
          <w:i/>
          <w:sz w:val="23"/>
        </w:rPr>
        <w:t>too much</w:t>
      </w:r>
      <w:r>
        <w:rPr>
          <w:rFonts w:ascii="Times New Roman" w:hAnsi="Times New Roman"/>
          <w:sz w:val="23"/>
        </w:rPr>
        <w:t xml:space="preserve"> repression. The physicality repressed here twofold by the doctor must re-emerge.</w:t>
      </w:r>
    </w:p>
    <w:p w:rsidR="00AB704B" w:rsidRDefault="00AB704B" w:rsidP="00AB704B">
      <w:pPr>
        <w:spacing w:line="480" w:lineRule="auto"/>
        <w:jc w:val="both"/>
        <w:rPr>
          <w:rFonts w:ascii="Times New Roman" w:hAnsi="Times New Roman"/>
          <w:sz w:val="23"/>
        </w:rPr>
      </w:pPr>
      <w:r>
        <w:rPr>
          <w:rFonts w:ascii="Times New Roman" w:hAnsi="Times New Roman"/>
          <w:sz w:val="23"/>
        </w:rPr>
        <w:tab/>
        <w:t xml:space="preserve">The horses, which emerge from the doctor’s own pigsty at the call of the </w:t>
      </w:r>
      <w:r w:rsidRPr="00EC1E43">
        <w:rPr>
          <w:rFonts w:ascii="Times New Roman" w:hAnsi="Times New Roman"/>
          <w:i/>
          <w:sz w:val="23"/>
          <w:lang w:val="de-DE"/>
        </w:rPr>
        <w:t>Pferdeknecht</w:t>
      </w:r>
      <w:r>
        <w:rPr>
          <w:rFonts w:ascii="Times New Roman" w:hAnsi="Times New Roman"/>
          <w:sz w:val="23"/>
        </w:rPr>
        <w:t xml:space="preserve">, also present a powerful image of physicality. The idea of the </w:t>
      </w:r>
      <w:r w:rsidRPr="00EC1E43">
        <w:rPr>
          <w:rFonts w:ascii="Times New Roman" w:hAnsi="Times New Roman"/>
          <w:i/>
          <w:sz w:val="23"/>
          <w:lang w:val="de-DE"/>
        </w:rPr>
        <w:t>Knecht</w:t>
      </w:r>
      <w:r w:rsidRPr="001D3381">
        <w:rPr>
          <w:rFonts w:ascii="Times New Roman" w:hAnsi="Times New Roman"/>
          <w:sz w:val="23"/>
        </w:rPr>
        <w:t xml:space="preserve"> </w:t>
      </w:r>
      <w:r>
        <w:rPr>
          <w:rFonts w:ascii="Times New Roman" w:hAnsi="Times New Roman"/>
          <w:sz w:val="23"/>
        </w:rPr>
        <w:t xml:space="preserve">as the form through which the sexuality and physicality of the doctor returns is added to by the fact that, if anyone, it is he who is in control of the horses. They come forth at his command and their emergence from the pigsty is a very physical and somewhat grotesque image: </w:t>
      </w:r>
    </w:p>
    <w:p w:rsidR="00AB704B" w:rsidRDefault="00AB704B" w:rsidP="00AB704B">
      <w:pPr>
        <w:spacing w:line="480" w:lineRule="auto"/>
        <w:ind w:left="567" w:right="503"/>
        <w:jc w:val="both"/>
        <w:rPr>
          <w:rFonts w:ascii="Times New Roman" w:hAnsi="Times New Roman"/>
          <w:sz w:val="23"/>
          <w:lang w:val="de-DE"/>
        </w:rPr>
      </w:pPr>
      <w:r>
        <w:rPr>
          <w:rFonts w:ascii="Times New Roman" w:hAnsi="Times New Roman"/>
          <w:sz w:val="23"/>
        </w:rPr>
        <w:t>‘</w:t>
      </w:r>
      <w:r w:rsidRPr="0030560E">
        <w:rPr>
          <w:rFonts w:ascii="Times New Roman" w:hAnsi="Times New Roman"/>
          <w:sz w:val="23"/>
          <w:lang w:val="de-DE"/>
        </w:rPr>
        <w:t xml:space="preserve">zwei Pferde, </w:t>
      </w:r>
      <w:r>
        <w:rPr>
          <w:rFonts w:ascii="Times New Roman" w:hAnsi="Times New Roman"/>
          <w:sz w:val="23"/>
          <w:lang w:val="de-DE"/>
        </w:rPr>
        <w:t xml:space="preserve">mächtige flankenstarke Tiere schoben sich hintereinander, die Beine eng am Leib, die wohlgeformten </w:t>
      </w:r>
      <w:r w:rsidRPr="008D1040">
        <w:rPr>
          <w:rFonts w:ascii="Times New Roman" w:hAnsi="Times New Roman"/>
          <w:sz w:val="23"/>
          <w:lang w:val="de-DE"/>
        </w:rPr>
        <w:t>Köpfe</w:t>
      </w:r>
      <w:r>
        <w:rPr>
          <w:rFonts w:ascii="Times New Roman" w:hAnsi="Times New Roman"/>
          <w:sz w:val="23"/>
          <w:lang w:val="de-DE"/>
        </w:rPr>
        <w:t xml:space="preserve"> wie Kamele senkend, nur durch die Kraft der Wendungen ihres Rumpfes aus dem Türloch, das sie restlos ausfüllten. Aber gleich standen sie aufrecht, hochbeinig, mit dicht ausdampfendem Körper.’ (p.168/9)</w:t>
      </w:r>
    </w:p>
    <w:p w:rsidR="00AB704B" w:rsidRDefault="00AB704B" w:rsidP="00AB704B">
      <w:pPr>
        <w:tabs>
          <w:tab w:val="left" w:pos="8222"/>
        </w:tabs>
        <w:spacing w:line="480" w:lineRule="auto"/>
        <w:ind w:right="-64"/>
        <w:jc w:val="both"/>
        <w:rPr>
          <w:rFonts w:ascii="Times New Roman" w:hAnsi="Times New Roman"/>
          <w:sz w:val="23"/>
        </w:rPr>
      </w:pPr>
      <w:r>
        <w:rPr>
          <w:rFonts w:ascii="Times New Roman" w:hAnsi="Times New Roman"/>
          <w:sz w:val="23"/>
        </w:rPr>
        <w:t xml:space="preserve">By describing the horses in so physical a way, Kafka strengthens the link between the horses and the </w:t>
      </w:r>
      <w:r w:rsidRPr="00EC1E43">
        <w:rPr>
          <w:rFonts w:ascii="Times New Roman" w:hAnsi="Times New Roman"/>
          <w:i/>
          <w:sz w:val="23"/>
          <w:lang w:val="de-DE"/>
        </w:rPr>
        <w:t>Knecht</w:t>
      </w:r>
      <w:r>
        <w:rPr>
          <w:rFonts w:ascii="Times New Roman" w:hAnsi="Times New Roman"/>
          <w:sz w:val="23"/>
        </w:rPr>
        <w:t>, and throughout the text juxtaposes this image of strength and prowess with the doctor’s lack of control over the hoses. When the doctor leaves the patient’s house the horses are slow and he cannot make them go any faster:</w:t>
      </w:r>
      <w:r w:rsidRPr="001454E7">
        <w:rPr>
          <w:rFonts w:ascii="Times New Roman" w:hAnsi="Times New Roman"/>
          <w:sz w:val="23"/>
        </w:rPr>
        <w:t xml:space="preserve"> ‘”</w:t>
      </w:r>
      <w:r w:rsidRPr="001454E7">
        <w:rPr>
          <w:rFonts w:ascii="Times New Roman" w:hAnsi="Times New Roman"/>
          <w:sz w:val="23"/>
          <w:lang w:val="de-DE"/>
        </w:rPr>
        <w:t>Munter</w:t>
      </w:r>
      <w:r w:rsidRPr="001454E7">
        <w:rPr>
          <w:rFonts w:ascii="Times New Roman" w:hAnsi="Times New Roman"/>
          <w:sz w:val="23"/>
        </w:rPr>
        <w:t xml:space="preserve">!” </w:t>
      </w:r>
      <w:r w:rsidRPr="001454E7">
        <w:rPr>
          <w:rFonts w:ascii="Times New Roman" w:hAnsi="Times New Roman"/>
          <w:sz w:val="23"/>
          <w:lang w:val="de-DE"/>
        </w:rPr>
        <w:t>sagte ich, aber munter ging’s nicht</w:t>
      </w:r>
      <w:r w:rsidRPr="001454E7">
        <w:rPr>
          <w:rFonts w:ascii="Times New Roman" w:hAnsi="Times New Roman"/>
          <w:sz w:val="23"/>
        </w:rPr>
        <w:t xml:space="preserve">’ (p.174). This </w:t>
      </w:r>
      <w:r>
        <w:rPr>
          <w:rFonts w:ascii="Times New Roman" w:hAnsi="Times New Roman"/>
          <w:sz w:val="23"/>
        </w:rPr>
        <w:t xml:space="preserve">creates a contrast with the former departure of the horses, where the </w:t>
      </w:r>
      <w:r w:rsidRPr="00EC1E43">
        <w:rPr>
          <w:rFonts w:ascii="Times New Roman" w:hAnsi="Times New Roman"/>
          <w:i/>
          <w:sz w:val="23"/>
          <w:lang w:val="de-DE"/>
        </w:rPr>
        <w:t>Knecht</w:t>
      </w:r>
      <w:r>
        <w:rPr>
          <w:rFonts w:ascii="Times New Roman" w:hAnsi="Times New Roman"/>
          <w:sz w:val="23"/>
        </w:rPr>
        <w:t xml:space="preserve"> cries ‘Munter!’ and claps his hands, and the horses move so fast the journey passes in the blink of an eye (p.169). In spite of the very physical or animal image they present on first appearing, the horses also display some more human characteristics: while the doctor is examining the patient they watch him, their heads through the window, and their whinnying serves as a reminder of Rosa and her plight to the doctor. They are given more than merely animal significance; indeed they are described at the end of the story as being unearthly, which shows that their role in the narrative is more important than merely the role of two animals.</w:t>
      </w:r>
    </w:p>
    <w:p w:rsidR="00AB704B" w:rsidRPr="001E1A8B" w:rsidRDefault="00AB704B" w:rsidP="00AB704B">
      <w:pPr>
        <w:spacing w:line="480" w:lineRule="auto"/>
        <w:ind w:right="-205"/>
        <w:jc w:val="both"/>
        <w:rPr>
          <w:rFonts w:ascii="Times New Roman" w:hAnsi="Times New Roman"/>
          <w:sz w:val="23"/>
        </w:rPr>
      </w:pPr>
      <w:r>
        <w:rPr>
          <w:rFonts w:ascii="Times New Roman" w:hAnsi="Times New Roman"/>
          <w:sz w:val="23"/>
        </w:rPr>
        <w:tab/>
        <w:t xml:space="preserve">Parallels have been drawn between the horses and Plato’s theory for the tripartide human soul. ‘He describes a charioteer with two horses, a white horse that symbolises intellect and a dark horse that represents instinct. The rider symbolises moral intelligence and is both rational and moral.’ </w:t>
      </w:r>
      <w:r>
        <w:rPr>
          <w:rStyle w:val="FootnoteReference"/>
          <w:rFonts w:ascii="Times New Roman" w:hAnsi="Times New Roman"/>
          <w:sz w:val="23"/>
        </w:rPr>
        <w:footnoteReference w:id="3"/>
      </w:r>
      <w:r>
        <w:rPr>
          <w:rFonts w:ascii="Times New Roman" w:hAnsi="Times New Roman"/>
          <w:sz w:val="23"/>
        </w:rPr>
        <w:t xml:space="preserve"> The fact, not only that Kafka’s doctor has no control over the horses, but also that by the end of the story the horses are barely even attached to one another shows the fragmented state of the doctor. He is utterly powerless in every aspect of the story, and has no control over what takes place: the only time he himself has a direct influence is when he flees his patient’s sickroom, naked, and the result of this is the nightmarish end to the story: ‘</w:t>
      </w:r>
      <w:r w:rsidRPr="0003453D">
        <w:rPr>
          <w:rFonts w:ascii="Times New Roman" w:hAnsi="Times New Roman"/>
          <w:sz w:val="23"/>
          <w:lang w:val="de-DE"/>
        </w:rPr>
        <w:t>N</w:t>
      </w:r>
      <w:r>
        <w:rPr>
          <w:rFonts w:ascii="Times New Roman" w:hAnsi="Times New Roman"/>
          <w:sz w:val="23"/>
          <w:lang w:val="de-DE"/>
        </w:rPr>
        <w:t>ackt, dem Froste dieses unglück</w:t>
      </w:r>
      <w:r w:rsidRPr="0003453D">
        <w:rPr>
          <w:rFonts w:ascii="Times New Roman" w:hAnsi="Times New Roman"/>
          <w:sz w:val="23"/>
          <w:lang w:val="de-DE"/>
        </w:rPr>
        <w:t>seligsten Zeitalters ausgesetzt, mit irdischem</w:t>
      </w:r>
      <w:r>
        <w:rPr>
          <w:rFonts w:ascii="Times New Roman" w:hAnsi="Times New Roman"/>
          <w:sz w:val="23"/>
          <w:lang w:val="de-DE"/>
        </w:rPr>
        <w:t xml:space="preserve"> Wagen, unir</w:t>
      </w:r>
      <w:r w:rsidRPr="0003453D">
        <w:rPr>
          <w:rFonts w:ascii="Times New Roman" w:hAnsi="Times New Roman"/>
          <w:sz w:val="23"/>
          <w:lang w:val="de-DE"/>
        </w:rPr>
        <w:t>dischen Pferden, t</w:t>
      </w:r>
      <w:r>
        <w:rPr>
          <w:rFonts w:ascii="Times New Roman" w:hAnsi="Times New Roman"/>
          <w:sz w:val="23"/>
          <w:lang w:val="de-DE"/>
        </w:rPr>
        <w:t>reibe ich mich alter Mann umher</w:t>
      </w:r>
      <w:r>
        <w:rPr>
          <w:rFonts w:ascii="Times New Roman" w:hAnsi="Times New Roman"/>
          <w:sz w:val="23"/>
        </w:rPr>
        <w:t xml:space="preserve">’ </w:t>
      </w:r>
      <w:r w:rsidRPr="004C6061">
        <w:rPr>
          <w:rFonts w:ascii="Times New Roman" w:hAnsi="Times New Roman"/>
          <w:sz w:val="23"/>
        </w:rPr>
        <w:t>(174)</w:t>
      </w:r>
      <w:r>
        <w:rPr>
          <w:rFonts w:ascii="Times New Roman" w:hAnsi="Times New Roman"/>
          <w:sz w:val="23"/>
        </w:rPr>
        <w:t>. This shows the doctor’s feelings of impotency and awareness of and frustration with his own lack of control.</w:t>
      </w:r>
    </w:p>
    <w:p w:rsidR="00AB704B" w:rsidRDefault="00AB704B" w:rsidP="00AB704B">
      <w:pPr>
        <w:spacing w:line="480" w:lineRule="auto"/>
        <w:jc w:val="both"/>
        <w:rPr>
          <w:rFonts w:ascii="Times New Roman" w:hAnsi="Times New Roman"/>
          <w:sz w:val="23"/>
        </w:rPr>
      </w:pPr>
      <w:r>
        <w:rPr>
          <w:rFonts w:ascii="Times New Roman" w:hAnsi="Times New Roman"/>
          <w:sz w:val="23"/>
          <w:lang w:val="de-DE"/>
        </w:rPr>
        <w:tab/>
      </w:r>
      <w:r w:rsidRPr="004C1C7C">
        <w:rPr>
          <w:rFonts w:ascii="Times New Roman" w:hAnsi="Times New Roman"/>
          <w:sz w:val="23"/>
        </w:rPr>
        <w:t xml:space="preserve">Further to this, there is also the fact that the horses and the </w:t>
      </w:r>
      <w:r w:rsidRPr="00EC1E43">
        <w:rPr>
          <w:rFonts w:ascii="Times New Roman" w:hAnsi="Times New Roman"/>
          <w:i/>
          <w:sz w:val="23"/>
          <w:lang w:val="de-DE"/>
        </w:rPr>
        <w:t>Knecht</w:t>
      </w:r>
      <w:r w:rsidRPr="001D3381">
        <w:rPr>
          <w:rFonts w:ascii="Times New Roman" w:hAnsi="Times New Roman"/>
          <w:sz w:val="23"/>
        </w:rPr>
        <w:t xml:space="preserve"> </w:t>
      </w:r>
      <w:r w:rsidRPr="004C1C7C">
        <w:rPr>
          <w:rFonts w:ascii="Times New Roman" w:hAnsi="Times New Roman"/>
          <w:sz w:val="23"/>
        </w:rPr>
        <w:t xml:space="preserve">are both found in the </w:t>
      </w:r>
      <w:r w:rsidRPr="0009397A">
        <w:rPr>
          <w:rFonts w:ascii="Times New Roman" w:hAnsi="Times New Roman"/>
          <w:i/>
          <w:sz w:val="23"/>
        </w:rPr>
        <w:t>doctor’s own</w:t>
      </w:r>
      <w:r w:rsidRPr="004C1C7C">
        <w:rPr>
          <w:rFonts w:ascii="Times New Roman" w:hAnsi="Times New Roman"/>
          <w:sz w:val="23"/>
        </w:rPr>
        <w:t xml:space="preserve"> pigsty, and on their appearance Rosa says </w:t>
      </w:r>
      <w:r>
        <w:rPr>
          <w:rFonts w:ascii="Times New Roman" w:hAnsi="Times New Roman"/>
          <w:sz w:val="23"/>
        </w:rPr>
        <w:t>‘</w:t>
      </w:r>
      <w:r w:rsidRPr="004C1C7C">
        <w:rPr>
          <w:rFonts w:ascii="Times New Roman" w:hAnsi="Times New Roman"/>
          <w:sz w:val="23"/>
          <w:lang w:val="de-DE"/>
        </w:rPr>
        <w:t>Man weiß nicht, was für Dinge man im eigenen Hause vorrätig hat</w:t>
      </w:r>
      <w:r>
        <w:rPr>
          <w:rFonts w:ascii="Times New Roman" w:hAnsi="Times New Roman"/>
          <w:sz w:val="23"/>
        </w:rPr>
        <w:t xml:space="preserve">,’ (p.168). This is clearly a slightly flippant and ironic reference, on the part of Kafka, to the very obvious Freudian idea that nobody knows what is concealed in his or her own subconscious. The fact that the doctor’s subconscious, from whence come his animal desires, is a pigsty is also telling: what emerges will not be something clean and pure, but rather something (perceived as) dirty and rotten. </w:t>
      </w:r>
    </w:p>
    <w:p w:rsidR="00066270" w:rsidRDefault="00AB704B" w:rsidP="00AB704B">
      <w:pPr>
        <w:spacing w:line="480" w:lineRule="auto"/>
        <w:jc w:val="both"/>
        <w:rPr>
          <w:rFonts w:ascii="Times New Roman" w:hAnsi="Times New Roman"/>
          <w:sz w:val="23"/>
        </w:rPr>
      </w:pPr>
      <w:r>
        <w:rPr>
          <w:rFonts w:ascii="Times New Roman" w:hAnsi="Times New Roman"/>
          <w:sz w:val="23"/>
        </w:rPr>
        <w:tab/>
        <w:t xml:space="preserve">Another very significant symbol in </w:t>
      </w:r>
      <w:r w:rsidRPr="00746B38">
        <w:rPr>
          <w:rFonts w:ascii="Times New Roman" w:hAnsi="Times New Roman"/>
          <w:i/>
          <w:sz w:val="23"/>
          <w:szCs w:val="22"/>
          <w:lang w:val="de-DE"/>
        </w:rPr>
        <w:t>Ein Landarzt</w:t>
      </w:r>
      <w:r w:rsidRPr="00746B38">
        <w:rPr>
          <w:rFonts w:ascii="Times New Roman" w:hAnsi="Times New Roman"/>
          <w:sz w:val="23"/>
          <w:szCs w:val="22"/>
        </w:rPr>
        <w:t xml:space="preserve"> </w:t>
      </w:r>
      <w:r>
        <w:rPr>
          <w:rFonts w:ascii="Times New Roman" w:hAnsi="Times New Roman"/>
          <w:sz w:val="23"/>
        </w:rPr>
        <w:t xml:space="preserve">is that of the wound the doctor eventually discovers in the side of the patient. The fact that the boy has so serious a wound but that it goes unnoticed by the doctor until he </w:t>
      </w:r>
      <w:r w:rsidR="006F72C0">
        <w:rPr>
          <w:rFonts w:ascii="Times New Roman" w:hAnsi="Times New Roman"/>
          <w:sz w:val="23"/>
        </w:rPr>
        <w:t>sees</w:t>
      </w:r>
      <w:r>
        <w:rPr>
          <w:rFonts w:ascii="Times New Roman" w:hAnsi="Times New Roman"/>
          <w:sz w:val="23"/>
        </w:rPr>
        <w:t xml:space="preserve"> the boy’s sister flapping a bloodied cloth</w:t>
      </w:r>
      <w:r w:rsidR="00E66A99">
        <w:rPr>
          <w:rFonts w:ascii="Times New Roman" w:hAnsi="Times New Roman"/>
          <w:sz w:val="23"/>
        </w:rPr>
        <w:t>,</w:t>
      </w:r>
      <w:r>
        <w:rPr>
          <w:rFonts w:ascii="Times New Roman" w:hAnsi="Times New Roman"/>
          <w:sz w:val="23"/>
        </w:rPr>
        <w:t xml:space="preserve"> shows that he is not good at his profession. This idea is furthered by the fact that at first he pronounces the patient to be healthy and then after seeing the wound he says ‘</w:t>
      </w:r>
      <w:r w:rsidRPr="00174C03">
        <w:rPr>
          <w:rFonts w:ascii="Times New Roman" w:hAnsi="Times New Roman"/>
          <w:sz w:val="23"/>
          <w:lang w:val="de-DE"/>
        </w:rPr>
        <w:t>Armer Junge, dir ist nicht zu helfen</w:t>
      </w:r>
      <w:r>
        <w:rPr>
          <w:rFonts w:ascii="Times New Roman" w:hAnsi="Times New Roman"/>
          <w:sz w:val="23"/>
        </w:rPr>
        <w:t>’ (p.172). In the first case, if the boy is healthy the doctor need do nothing for him, and in the second he pronounces the boy to be beyond help, and therefore again does not have to do anything. He is both powerless to do anything to help the boy, and powerless to help Rosa in her plight, which adds to the general sense of the doctor’s impotency, felt throughout the story.</w:t>
      </w:r>
    </w:p>
    <w:p w:rsidR="00066270" w:rsidRDefault="00066270" w:rsidP="00AB704B">
      <w:pPr>
        <w:spacing w:line="480" w:lineRule="auto"/>
        <w:jc w:val="both"/>
        <w:rPr>
          <w:rFonts w:ascii="Times New Roman" w:hAnsi="Times New Roman"/>
          <w:sz w:val="23"/>
        </w:rPr>
      </w:pPr>
    </w:p>
    <w:p w:rsidR="00AB704B" w:rsidRDefault="00066270" w:rsidP="00066270">
      <w:pPr>
        <w:spacing w:line="480" w:lineRule="auto"/>
        <w:ind w:firstLine="720"/>
        <w:jc w:val="both"/>
        <w:rPr>
          <w:rFonts w:ascii="Times New Roman" w:hAnsi="Times New Roman"/>
          <w:sz w:val="23"/>
        </w:rPr>
      </w:pPr>
      <w:r>
        <w:rPr>
          <w:rFonts w:ascii="Times New Roman" w:hAnsi="Times New Roman"/>
          <w:sz w:val="23"/>
        </w:rPr>
        <w:t xml:space="preserve">Another important symbol of the sexuality and physicality repressed by the doctor in </w:t>
      </w:r>
      <w:r w:rsidRPr="00066270">
        <w:rPr>
          <w:rFonts w:ascii="Times New Roman" w:hAnsi="Times New Roman"/>
          <w:i/>
          <w:sz w:val="23"/>
        </w:rPr>
        <w:t>Ein Landarzt</w:t>
      </w:r>
      <w:r>
        <w:rPr>
          <w:rFonts w:ascii="Times New Roman" w:hAnsi="Times New Roman"/>
          <w:sz w:val="23"/>
        </w:rPr>
        <w:t xml:space="preserve"> is that of the wound the doctor discovers in the side of the patient he has been called out to see. It is described thus:</w:t>
      </w:r>
    </w:p>
    <w:p w:rsidR="00066270" w:rsidRDefault="00DF3C24" w:rsidP="00066270">
      <w:pPr>
        <w:spacing w:line="480" w:lineRule="auto"/>
        <w:ind w:left="567" w:right="503"/>
        <w:jc w:val="both"/>
        <w:rPr>
          <w:rFonts w:ascii="Times New Roman" w:hAnsi="Times New Roman"/>
          <w:sz w:val="23"/>
        </w:rPr>
      </w:pPr>
      <w:r>
        <w:rPr>
          <w:rFonts w:ascii="Times New Roman" w:hAnsi="Times New Roman"/>
          <w:sz w:val="23"/>
        </w:rPr>
        <w:t>‘</w:t>
      </w:r>
      <w:r w:rsidRPr="00DF3C24">
        <w:rPr>
          <w:rFonts w:ascii="Times New Roman" w:hAnsi="Times New Roman"/>
          <w:sz w:val="23"/>
          <w:lang w:val="de-DE"/>
        </w:rPr>
        <w:t>In seiner rechten Seite, in</w:t>
      </w:r>
      <w:r>
        <w:rPr>
          <w:rFonts w:ascii="Times New Roman" w:hAnsi="Times New Roman"/>
          <w:sz w:val="23"/>
          <w:lang w:val="de-DE"/>
        </w:rPr>
        <w:t xml:space="preserve"> der Hü</w:t>
      </w:r>
      <w:r w:rsidRPr="00DF3C24">
        <w:rPr>
          <w:rFonts w:ascii="Times New Roman" w:hAnsi="Times New Roman"/>
          <w:sz w:val="23"/>
          <w:lang w:val="de-DE"/>
        </w:rPr>
        <w:t>ften</w:t>
      </w:r>
      <w:r>
        <w:rPr>
          <w:rFonts w:ascii="Times New Roman" w:hAnsi="Times New Roman"/>
          <w:sz w:val="23"/>
          <w:lang w:val="de-DE"/>
        </w:rPr>
        <w:t>gegend hat</w:t>
      </w:r>
      <w:r w:rsidRPr="00DF3C24">
        <w:rPr>
          <w:rFonts w:ascii="Times New Roman" w:hAnsi="Times New Roman"/>
          <w:sz w:val="23"/>
          <w:lang w:val="de-DE"/>
        </w:rPr>
        <w:t xml:space="preserve"> sich ein handtellergroße</w:t>
      </w:r>
      <w:r>
        <w:rPr>
          <w:rFonts w:ascii="Times New Roman" w:hAnsi="Times New Roman"/>
          <w:sz w:val="23"/>
          <w:lang w:val="de-DE"/>
        </w:rPr>
        <w:t xml:space="preserve"> Wunde aufgetan</w:t>
      </w:r>
      <w:r w:rsidRPr="00DF3C24">
        <w:rPr>
          <w:rFonts w:ascii="Times New Roman" w:hAnsi="Times New Roman"/>
          <w:sz w:val="23"/>
          <w:lang w:val="de-DE"/>
        </w:rPr>
        <w:t>. Rosa, in vielen Schattierungen, dunkel in der Tiefe, hellwerdend zu den Rändern, zartkorni</w:t>
      </w:r>
      <w:r>
        <w:rPr>
          <w:rFonts w:ascii="Times New Roman" w:hAnsi="Times New Roman"/>
          <w:sz w:val="23"/>
          <w:lang w:val="de-DE"/>
        </w:rPr>
        <w:t>g, mit ungleichmassig sich auf</w:t>
      </w:r>
      <w:r w:rsidR="00C13439">
        <w:rPr>
          <w:rFonts w:ascii="Times New Roman" w:hAnsi="Times New Roman"/>
          <w:sz w:val="23"/>
          <w:lang w:val="de-DE"/>
        </w:rPr>
        <w:t>sammelndem</w:t>
      </w:r>
      <w:r w:rsidRPr="00DF3C24">
        <w:rPr>
          <w:rFonts w:ascii="Times New Roman" w:hAnsi="Times New Roman"/>
          <w:sz w:val="23"/>
          <w:lang w:val="de-DE"/>
        </w:rPr>
        <w:t xml:space="preserve"> Blut, offen wie ein </w:t>
      </w:r>
      <w:r w:rsidR="00C13439">
        <w:rPr>
          <w:rFonts w:ascii="Times New Roman" w:hAnsi="Times New Roman"/>
          <w:sz w:val="23"/>
          <w:lang w:val="de-DE"/>
        </w:rPr>
        <w:t>Bergwerk obertags</w:t>
      </w:r>
      <w:r w:rsidR="00C13439">
        <w:rPr>
          <w:rFonts w:ascii="Times New Roman" w:hAnsi="Times New Roman"/>
          <w:sz w:val="23"/>
        </w:rPr>
        <w:t xml:space="preserve">’ (p. 172). </w:t>
      </w:r>
    </w:p>
    <w:p w:rsidR="00066270" w:rsidRDefault="00AB704B" w:rsidP="00B35E57">
      <w:pPr>
        <w:spacing w:line="480" w:lineRule="auto"/>
        <w:jc w:val="both"/>
        <w:rPr>
          <w:rFonts w:ascii="Times New Roman" w:hAnsi="Times New Roman"/>
          <w:sz w:val="23"/>
        </w:rPr>
      </w:pPr>
      <w:r>
        <w:rPr>
          <w:rFonts w:ascii="Times New Roman" w:hAnsi="Times New Roman"/>
          <w:sz w:val="23"/>
        </w:rPr>
        <w:t xml:space="preserve">The </w:t>
      </w:r>
      <w:r w:rsidR="00C13439">
        <w:rPr>
          <w:rFonts w:ascii="Times New Roman" w:hAnsi="Times New Roman"/>
          <w:sz w:val="23"/>
        </w:rPr>
        <w:t xml:space="preserve">fact the wound is described as being ‘Rosa’ </w:t>
      </w:r>
      <w:r>
        <w:rPr>
          <w:rFonts w:ascii="Times New Roman" w:hAnsi="Times New Roman"/>
          <w:sz w:val="23"/>
        </w:rPr>
        <w:t xml:space="preserve">instantly connects it with the doctor’s maid. Eric Marson and Keith Leopold draw attention to the fact that Rosa is the only character given a name in the whole story, and when this is taken into account the connection becomes even more potent. </w:t>
      </w:r>
      <w:r>
        <w:rPr>
          <w:rStyle w:val="FootnoteReference"/>
          <w:rFonts w:ascii="Times New Roman" w:hAnsi="Times New Roman"/>
          <w:sz w:val="23"/>
        </w:rPr>
        <w:footnoteReference w:id="4"/>
      </w:r>
      <w:r>
        <w:rPr>
          <w:rFonts w:ascii="Times New Roman" w:hAnsi="Times New Roman"/>
          <w:sz w:val="23"/>
        </w:rPr>
        <w:t xml:space="preserve"> Whilst they take the wound to be the psyche or soul of the boy, and Rosa to be the psyche of the doctor, I think another possible interpretation, which is perhaps more explicit, is that the wound is another representation of what the doctor is trying to repress: his sexual attraction to Rosa. </w:t>
      </w:r>
      <w:r w:rsidR="00C13439">
        <w:rPr>
          <w:rFonts w:ascii="Times New Roman" w:hAnsi="Times New Roman"/>
          <w:sz w:val="23"/>
        </w:rPr>
        <w:t>O</w:t>
      </w:r>
      <w:r>
        <w:rPr>
          <w:rFonts w:ascii="Times New Roman" w:hAnsi="Times New Roman"/>
          <w:sz w:val="23"/>
        </w:rPr>
        <w:t>n closer inspection the wound proves to be infested with worms</w:t>
      </w:r>
      <w:r w:rsidR="00C13439">
        <w:rPr>
          <w:rFonts w:ascii="Times New Roman" w:hAnsi="Times New Roman"/>
          <w:sz w:val="23"/>
        </w:rPr>
        <w:t xml:space="preserve">. </w:t>
      </w:r>
    </w:p>
    <w:p w:rsidR="00066270" w:rsidRDefault="00C13439" w:rsidP="00066270">
      <w:pPr>
        <w:spacing w:line="480" w:lineRule="auto"/>
        <w:ind w:left="567" w:right="503"/>
        <w:jc w:val="both"/>
        <w:rPr>
          <w:rFonts w:ascii="Times New Roman" w:hAnsi="Times New Roman"/>
          <w:sz w:val="23"/>
        </w:rPr>
      </w:pPr>
      <w:r>
        <w:rPr>
          <w:rFonts w:ascii="Times New Roman" w:hAnsi="Times New Roman"/>
          <w:sz w:val="23"/>
        </w:rPr>
        <w:t>‘</w:t>
      </w:r>
      <w:r w:rsidRPr="00C13439">
        <w:rPr>
          <w:rFonts w:ascii="Times New Roman" w:hAnsi="Times New Roman"/>
          <w:sz w:val="23"/>
          <w:lang w:val="de-DE"/>
        </w:rPr>
        <w:t>Würmer, an Stärke und Länge meinem kleinen Finger gleich, rosig aus eigenem und außerdem blutbespritzt, winden sich, im Innern der Wunde festgehalten, mit weißen Köpfchen, mit vielen Beinchen ans Licht</w:t>
      </w:r>
      <w:r>
        <w:rPr>
          <w:rFonts w:ascii="Times New Roman" w:hAnsi="Times New Roman"/>
          <w:sz w:val="23"/>
        </w:rPr>
        <w:t>’</w:t>
      </w:r>
      <w:r w:rsidR="00AB704B">
        <w:rPr>
          <w:rFonts w:ascii="Times New Roman" w:hAnsi="Times New Roman"/>
          <w:sz w:val="23"/>
        </w:rPr>
        <w:t xml:space="preserve"> </w:t>
      </w:r>
      <w:r w:rsidR="00066270">
        <w:rPr>
          <w:rFonts w:ascii="Times New Roman" w:hAnsi="Times New Roman"/>
          <w:sz w:val="23"/>
        </w:rPr>
        <w:t>(p.172).</w:t>
      </w:r>
    </w:p>
    <w:p w:rsidR="00AB704B" w:rsidRDefault="00C13439" w:rsidP="00066270">
      <w:pPr>
        <w:spacing w:line="480" w:lineRule="auto"/>
        <w:jc w:val="both"/>
        <w:rPr>
          <w:rFonts w:ascii="Times New Roman" w:hAnsi="Times New Roman"/>
          <w:sz w:val="23"/>
        </w:rPr>
      </w:pPr>
      <w:r>
        <w:rPr>
          <w:rFonts w:ascii="Times New Roman" w:hAnsi="Times New Roman"/>
          <w:sz w:val="23"/>
        </w:rPr>
        <w:t xml:space="preserve">This </w:t>
      </w:r>
      <w:r w:rsidR="00645AAB">
        <w:rPr>
          <w:rFonts w:ascii="Times New Roman" w:hAnsi="Times New Roman"/>
          <w:sz w:val="23"/>
        </w:rPr>
        <w:t xml:space="preserve">is </w:t>
      </w:r>
      <w:r>
        <w:rPr>
          <w:rFonts w:ascii="Times New Roman" w:hAnsi="Times New Roman"/>
          <w:sz w:val="23"/>
        </w:rPr>
        <w:t>a disturbing and very detailed</w:t>
      </w:r>
      <w:r w:rsidR="00AB704B">
        <w:rPr>
          <w:rFonts w:ascii="Times New Roman" w:hAnsi="Times New Roman"/>
          <w:sz w:val="23"/>
        </w:rPr>
        <w:t xml:space="preserve"> phallic image</w:t>
      </w:r>
      <w:r>
        <w:rPr>
          <w:rFonts w:ascii="Times New Roman" w:hAnsi="Times New Roman"/>
          <w:sz w:val="23"/>
        </w:rPr>
        <w:t>,</w:t>
      </w:r>
      <w:r w:rsidR="00AB704B">
        <w:rPr>
          <w:rFonts w:ascii="Times New Roman" w:hAnsi="Times New Roman"/>
          <w:sz w:val="23"/>
        </w:rPr>
        <w:t xml:space="preserve"> and shows the extent of the doctor’s repression: his attraction to Rosa has emerged again, but this time distorted into an even more frightening, grotesque form. The sexual nature of the wound is clear not only from its description, but also from the fact that it occurs in the hip area of the boy.</w:t>
      </w:r>
      <w:r>
        <w:rPr>
          <w:rFonts w:ascii="Times New Roman" w:hAnsi="Times New Roman"/>
          <w:sz w:val="23"/>
        </w:rPr>
        <w:t xml:space="preserve"> </w:t>
      </w:r>
      <w:r w:rsidR="00B35E57">
        <w:rPr>
          <w:rFonts w:ascii="Times New Roman" w:hAnsi="Times New Roman"/>
          <w:sz w:val="23"/>
        </w:rPr>
        <w:t xml:space="preserve">The doctor’s reaction to the wound also serves to develop this link between Rosa and the wound, and the </w:t>
      </w:r>
      <w:r w:rsidR="00B35E57" w:rsidRPr="00B35E57">
        <w:rPr>
          <w:rFonts w:ascii="Times New Roman" w:hAnsi="Times New Roman"/>
          <w:i/>
          <w:sz w:val="23"/>
          <w:lang w:val="de-DE"/>
        </w:rPr>
        <w:t>Knecht</w:t>
      </w:r>
      <w:r w:rsidR="00B35E57">
        <w:rPr>
          <w:rFonts w:ascii="Times New Roman" w:hAnsi="Times New Roman"/>
          <w:sz w:val="23"/>
        </w:rPr>
        <w:t xml:space="preserve"> and the doctor. </w:t>
      </w:r>
      <w:r>
        <w:rPr>
          <w:rFonts w:ascii="Times New Roman" w:hAnsi="Times New Roman"/>
          <w:sz w:val="23"/>
        </w:rPr>
        <w:t xml:space="preserve">If the </w:t>
      </w:r>
      <w:r w:rsidRPr="00B35E57">
        <w:rPr>
          <w:rFonts w:ascii="Times New Roman" w:hAnsi="Times New Roman"/>
          <w:i/>
          <w:sz w:val="23"/>
          <w:lang w:val="de-DE"/>
        </w:rPr>
        <w:t>Knecht</w:t>
      </w:r>
      <w:r>
        <w:rPr>
          <w:rFonts w:ascii="Times New Roman" w:hAnsi="Times New Roman"/>
          <w:sz w:val="23"/>
        </w:rPr>
        <w:t xml:space="preserve"> represents the doctor’s </w:t>
      </w:r>
      <w:r w:rsidRPr="00B35E57">
        <w:rPr>
          <w:rFonts w:ascii="Times New Roman" w:hAnsi="Times New Roman"/>
          <w:i/>
          <w:sz w:val="23"/>
        </w:rPr>
        <w:t>Lust-Ich</w:t>
      </w:r>
      <w:r>
        <w:rPr>
          <w:rFonts w:ascii="Times New Roman" w:hAnsi="Times New Roman"/>
          <w:sz w:val="23"/>
        </w:rPr>
        <w:t xml:space="preserve">, and his rape of Rosa satisfies the doctor’s desire for Rosa, then it is natural that on looking at the wound, </w:t>
      </w:r>
      <w:r w:rsidRPr="00B35E57">
        <w:rPr>
          <w:rFonts w:ascii="Times New Roman" w:hAnsi="Times New Roman"/>
          <w:sz w:val="23"/>
        </w:rPr>
        <w:t>he would feel</w:t>
      </w:r>
      <w:r w:rsidR="00B35E57">
        <w:rPr>
          <w:rFonts w:ascii="Times New Roman" w:hAnsi="Times New Roman"/>
          <w:sz w:val="23"/>
        </w:rPr>
        <w:t>,</w:t>
      </w:r>
      <w:r w:rsidRPr="00B35E57">
        <w:rPr>
          <w:rFonts w:ascii="Times New Roman" w:hAnsi="Times New Roman"/>
          <w:sz w:val="23"/>
        </w:rPr>
        <w:t xml:space="preserve"> instead of the revulsion felt by the reader at its descriptio</w:t>
      </w:r>
      <w:r w:rsidR="00B35E57">
        <w:rPr>
          <w:rFonts w:ascii="Times New Roman" w:hAnsi="Times New Roman"/>
          <w:sz w:val="23"/>
        </w:rPr>
        <w:t>n</w:t>
      </w:r>
      <w:r w:rsidRPr="00B35E57">
        <w:rPr>
          <w:rFonts w:ascii="Times New Roman" w:hAnsi="Times New Roman"/>
          <w:sz w:val="23"/>
        </w:rPr>
        <w:t>, a certain admiration</w:t>
      </w:r>
      <w:r w:rsidR="00B35E57">
        <w:rPr>
          <w:rFonts w:ascii="Times New Roman" w:hAnsi="Times New Roman"/>
          <w:sz w:val="23"/>
        </w:rPr>
        <w:t>, which indeed he does: ‘</w:t>
      </w:r>
      <w:r w:rsidRPr="00B35E57">
        <w:rPr>
          <w:rFonts w:ascii="Times New Roman" w:hAnsi="Times New Roman"/>
          <w:sz w:val="23"/>
          <w:lang w:val="de-DE"/>
        </w:rPr>
        <w:t>Wer kann das sehen, ohne</w:t>
      </w:r>
      <w:r w:rsidR="00B35E57" w:rsidRPr="00B35E57">
        <w:rPr>
          <w:rFonts w:ascii="Times New Roman" w:hAnsi="Times New Roman"/>
          <w:sz w:val="23"/>
          <w:lang w:val="de-DE"/>
        </w:rPr>
        <w:t xml:space="preserve"> leise zu pfeifen?</w:t>
      </w:r>
      <w:r w:rsidR="00B35E57" w:rsidRPr="00B35E57">
        <w:rPr>
          <w:rFonts w:ascii="Times New Roman" w:hAnsi="Times New Roman"/>
          <w:sz w:val="23"/>
        </w:rPr>
        <w:t>’ (p.172)</w:t>
      </w:r>
      <w:r w:rsidR="00AB704B" w:rsidRPr="00B35E57">
        <w:rPr>
          <w:rFonts w:ascii="Times New Roman" w:hAnsi="Times New Roman"/>
          <w:sz w:val="23"/>
        </w:rPr>
        <w:t>.</w:t>
      </w:r>
      <w:r w:rsidR="00B35E57">
        <w:rPr>
          <w:rFonts w:ascii="Times New Roman" w:hAnsi="Times New Roman"/>
          <w:sz w:val="23"/>
        </w:rPr>
        <w:t xml:space="preserve"> The wound is, therefore, another means through which the desires of the doctor, to which he pays little regard and can indeed overlook, just as he initially overlooks the wound and does not punish the </w:t>
      </w:r>
      <w:r w:rsidR="00B35E57" w:rsidRPr="00B35E57">
        <w:rPr>
          <w:rFonts w:ascii="Times New Roman" w:hAnsi="Times New Roman"/>
          <w:i/>
          <w:sz w:val="23"/>
          <w:lang w:val="de-DE"/>
        </w:rPr>
        <w:t>Knecht</w:t>
      </w:r>
      <w:r w:rsidR="00B35E57">
        <w:rPr>
          <w:rFonts w:ascii="Times New Roman" w:hAnsi="Times New Roman"/>
          <w:sz w:val="23"/>
        </w:rPr>
        <w:t xml:space="preserve"> for biting Rosa: he does not wish to be faced with these desires because he deems them to be unacceptable.</w:t>
      </w:r>
      <w:r w:rsidR="00AB704B">
        <w:rPr>
          <w:rFonts w:ascii="Times New Roman" w:hAnsi="Times New Roman"/>
          <w:sz w:val="23"/>
        </w:rPr>
        <w:t xml:space="preserve"> However, the fact that the worms the wound is infested with are so small suggests that ‘sex is another responsibility the doctor cannot perform, just as he is unable to perform his professional duty.’ </w:t>
      </w:r>
      <w:r w:rsidR="00AB704B">
        <w:rPr>
          <w:rStyle w:val="FootnoteReference"/>
          <w:rFonts w:ascii="Times New Roman" w:hAnsi="Times New Roman"/>
          <w:sz w:val="23"/>
        </w:rPr>
        <w:footnoteReference w:id="5"/>
      </w:r>
    </w:p>
    <w:p w:rsidR="00AB704B" w:rsidRPr="009D4894" w:rsidRDefault="00AB704B" w:rsidP="00AB704B">
      <w:pPr>
        <w:spacing w:line="480" w:lineRule="auto"/>
        <w:ind w:firstLine="206"/>
        <w:jc w:val="both"/>
        <w:rPr>
          <w:rFonts w:ascii="Times New Roman" w:hAnsi="Times New Roman"/>
          <w:sz w:val="23"/>
        </w:rPr>
      </w:pPr>
      <w:r>
        <w:rPr>
          <w:rFonts w:ascii="Times New Roman" w:hAnsi="Times New Roman"/>
          <w:sz w:val="23"/>
        </w:rPr>
        <w:tab/>
        <w:t xml:space="preserve">The doctor in Kafka’s </w:t>
      </w:r>
      <w:r>
        <w:rPr>
          <w:rFonts w:ascii="Times New Roman" w:hAnsi="Times New Roman"/>
          <w:i/>
          <w:iCs/>
          <w:sz w:val="23"/>
          <w:lang w:val="de-DE"/>
        </w:rPr>
        <w:t xml:space="preserve">Ein Landarzt </w:t>
      </w:r>
      <w:r w:rsidRPr="00C708A1">
        <w:rPr>
          <w:rFonts w:ascii="Times New Roman" w:hAnsi="Times New Roman"/>
          <w:iCs/>
          <w:sz w:val="23"/>
        </w:rPr>
        <w:t xml:space="preserve">represses his own </w:t>
      </w:r>
      <w:r>
        <w:rPr>
          <w:rFonts w:ascii="Times New Roman" w:hAnsi="Times New Roman"/>
          <w:iCs/>
          <w:sz w:val="23"/>
        </w:rPr>
        <w:t>physicality and sexuality, and it therefore returns, through his subconscious, in various f</w:t>
      </w:r>
      <w:r w:rsidR="00B35E57">
        <w:rPr>
          <w:rFonts w:ascii="Times New Roman" w:hAnsi="Times New Roman"/>
          <w:iCs/>
          <w:sz w:val="23"/>
        </w:rPr>
        <w:t>rightening and disgusting forms. They appear</w:t>
      </w:r>
      <w:r>
        <w:rPr>
          <w:rFonts w:ascii="Times New Roman" w:hAnsi="Times New Roman"/>
          <w:iCs/>
          <w:sz w:val="23"/>
        </w:rPr>
        <w:t xml:space="preserve"> first as the </w:t>
      </w:r>
      <w:r w:rsidRPr="00C708A1">
        <w:rPr>
          <w:rFonts w:ascii="Times New Roman" w:hAnsi="Times New Roman"/>
          <w:i/>
          <w:iCs/>
          <w:sz w:val="23"/>
          <w:lang w:val="de-DE"/>
        </w:rPr>
        <w:t>Pferdeknecht</w:t>
      </w:r>
      <w:r>
        <w:rPr>
          <w:rFonts w:ascii="Times New Roman" w:hAnsi="Times New Roman"/>
          <w:iCs/>
          <w:sz w:val="23"/>
        </w:rPr>
        <w:t xml:space="preserve">, </w:t>
      </w:r>
      <w:r w:rsidR="00B35E57">
        <w:rPr>
          <w:rFonts w:ascii="Times New Roman" w:hAnsi="Times New Roman"/>
          <w:iCs/>
          <w:sz w:val="23"/>
        </w:rPr>
        <w:t xml:space="preserve">who is presented, apart from having blue eyes, as scarcely human in his behaviour: he has control over the unearthly horses and he has none of the social problems experienced by the doctor. The doctor’s repressed physicality and sexuality also appear </w:t>
      </w:r>
      <w:r>
        <w:rPr>
          <w:rFonts w:ascii="Times New Roman" w:hAnsi="Times New Roman"/>
          <w:iCs/>
          <w:sz w:val="23"/>
        </w:rPr>
        <w:t>later in the form of the wound in the side of the patient h</w:t>
      </w:r>
      <w:r w:rsidR="00B35E57">
        <w:rPr>
          <w:rFonts w:ascii="Times New Roman" w:hAnsi="Times New Roman"/>
          <w:iCs/>
          <w:sz w:val="23"/>
        </w:rPr>
        <w:t xml:space="preserve">e has been called on to attend, in an even more grotesque and </w:t>
      </w:r>
      <w:r w:rsidR="00D43D49">
        <w:rPr>
          <w:rFonts w:ascii="Times New Roman" w:hAnsi="Times New Roman"/>
          <w:iCs/>
          <w:sz w:val="23"/>
        </w:rPr>
        <w:t xml:space="preserve">startling image. </w:t>
      </w:r>
      <w:r>
        <w:rPr>
          <w:rFonts w:ascii="Times New Roman" w:hAnsi="Times New Roman"/>
          <w:iCs/>
          <w:sz w:val="23"/>
        </w:rPr>
        <w:t xml:space="preserve">By applying theories from Freud’s </w:t>
      </w:r>
      <w:r>
        <w:rPr>
          <w:rFonts w:ascii="Times New Roman" w:hAnsi="Times New Roman"/>
          <w:i/>
          <w:iCs/>
          <w:sz w:val="23"/>
        </w:rPr>
        <w:t>Interpretation of Dreams</w:t>
      </w:r>
      <w:r>
        <w:rPr>
          <w:rFonts w:ascii="Times New Roman" w:hAnsi="Times New Roman"/>
          <w:iCs/>
          <w:sz w:val="23"/>
        </w:rPr>
        <w:t xml:space="preserve"> we can see the internal workings of the doctor’s mind, and analyse what is essentially a professional stress-dream, but also shows the doctor</w:t>
      </w:r>
      <w:r w:rsidR="00E66A99">
        <w:rPr>
          <w:rFonts w:ascii="Times New Roman" w:hAnsi="Times New Roman"/>
          <w:iCs/>
          <w:sz w:val="23"/>
        </w:rPr>
        <w:t>’</w:t>
      </w:r>
      <w:r>
        <w:rPr>
          <w:rFonts w:ascii="Times New Roman" w:hAnsi="Times New Roman"/>
          <w:iCs/>
          <w:sz w:val="23"/>
        </w:rPr>
        <w:t>s latent sexu</w:t>
      </w:r>
      <w:r w:rsidR="00F3468C">
        <w:rPr>
          <w:rFonts w:ascii="Times New Roman" w:hAnsi="Times New Roman"/>
          <w:iCs/>
          <w:sz w:val="23"/>
        </w:rPr>
        <w:t>al attraction to his maid Rosa.</w:t>
      </w:r>
    </w:p>
    <w:p w:rsidR="00AB704B" w:rsidRDefault="00AB704B" w:rsidP="00AB704B">
      <w:pPr>
        <w:spacing w:line="480" w:lineRule="auto"/>
        <w:ind w:firstLine="206"/>
        <w:jc w:val="center"/>
        <w:rPr>
          <w:rFonts w:ascii="Times New Roman" w:hAnsi="Times New Roman"/>
          <w:sz w:val="23"/>
        </w:rPr>
      </w:pPr>
      <w:r w:rsidRPr="00746B38">
        <w:rPr>
          <w:rFonts w:ascii="Times New Roman" w:hAnsi="Times New Roman"/>
          <w:b/>
          <w:sz w:val="23"/>
          <w:lang w:val="en-US"/>
        </w:rPr>
        <w:br w:type="page"/>
        <w:t>Bibliography</w:t>
      </w:r>
    </w:p>
    <w:p w:rsidR="00AB704B" w:rsidRPr="0076100B" w:rsidRDefault="00AB704B" w:rsidP="00AB704B">
      <w:pPr>
        <w:spacing w:line="480" w:lineRule="auto"/>
        <w:ind w:firstLine="206"/>
        <w:jc w:val="center"/>
        <w:rPr>
          <w:rFonts w:ascii="Times New Roman" w:hAnsi="Times New Roman"/>
          <w:sz w:val="23"/>
        </w:rPr>
      </w:pPr>
    </w:p>
    <w:p w:rsidR="00BC639E" w:rsidRDefault="00AB704B" w:rsidP="00AB704B">
      <w:pPr>
        <w:tabs>
          <w:tab w:val="left" w:pos="6608"/>
        </w:tabs>
        <w:spacing w:line="360" w:lineRule="auto"/>
        <w:jc w:val="both"/>
        <w:rPr>
          <w:rFonts w:ascii="Times New Roman" w:hAnsi="Times New Roman"/>
          <w:sz w:val="23"/>
          <w:lang w:val="en-US"/>
        </w:rPr>
      </w:pPr>
      <w:r>
        <w:rPr>
          <w:rFonts w:ascii="Times New Roman" w:hAnsi="Times New Roman"/>
          <w:sz w:val="23"/>
          <w:lang w:val="en-US"/>
        </w:rPr>
        <w:t xml:space="preserve">Campbell, Karen J,  ‘On the Sources of Kafka’s Landarzt’, </w:t>
      </w:r>
      <w:r w:rsidRPr="00160185">
        <w:rPr>
          <w:rFonts w:ascii="Times New Roman" w:hAnsi="Times New Roman"/>
          <w:i/>
          <w:sz w:val="23"/>
          <w:lang w:val="en-US"/>
        </w:rPr>
        <w:t>The German Quarterly</w:t>
      </w:r>
      <w:r>
        <w:rPr>
          <w:rFonts w:ascii="Times New Roman" w:hAnsi="Times New Roman"/>
          <w:sz w:val="23"/>
          <w:lang w:val="en-US"/>
        </w:rPr>
        <w:t>, Vol.60 No.3 (Summer 1987) [accessed via JSTOR 29.11.2013]</w:t>
      </w:r>
    </w:p>
    <w:p w:rsidR="00AB704B" w:rsidRDefault="00AB704B" w:rsidP="00AB704B">
      <w:pPr>
        <w:tabs>
          <w:tab w:val="left" w:pos="6608"/>
        </w:tabs>
        <w:spacing w:line="360" w:lineRule="auto"/>
        <w:jc w:val="both"/>
        <w:rPr>
          <w:rFonts w:ascii="Times New Roman" w:hAnsi="Times New Roman"/>
          <w:sz w:val="23"/>
          <w:lang w:val="en-US"/>
        </w:rPr>
      </w:pPr>
    </w:p>
    <w:p w:rsidR="00BC639E" w:rsidRDefault="00BC639E" w:rsidP="00BC639E">
      <w:pPr>
        <w:tabs>
          <w:tab w:val="left" w:pos="6608"/>
        </w:tabs>
        <w:spacing w:line="360" w:lineRule="auto"/>
        <w:jc w:val="both"/>
        <w:rPr>
          <w:rFonts w:ascii="Times New Roman" w:hAnsi="Times New Roman"/>
          <w:sz w:val="23"/>
          <w:lang w:val="en-US"/>
        </w:rPr>
      </w:pPr>
      <w:r>
        <w:rPr>
          <w:rFonts w:ascii="Times New Roman" w:hAnsi="Times New Roman"/>
          <w:sz w:val="23"/>
          <w:lang w:val="en-US"/>
        </w:rPr>
        <w:t xml:space="preserve">Freud, Sigmund, “A dream is the </w:t>
      </w:r>
      <w:r>
        <w:rPr>
          <w:rFonts w:ascii="Times New Roman" w:hAnsi="Times New Roman"/>
          <w:sz w:val="23"/>
        </w:rPr>
        <w:t>fulfi</w:t>
      </w:r>
      <w:r w:rsidRPr="004C6061">
        <w:rPr>
          <w:rFonts w:ascii="Times New Roman" w:hAnsi="Times New Roman"/>
          <w:sz w:val="23"/>
        </w:rPr>
        <w:t>lment</w:t>
      </w:r>
      <w:r>
        <w:rPr>
          <w:rFonts w:ascii="Times New Roman" w:hAnsi="Times New Roman"/>
          <w:sz w:val="23"/>
          <w:lang w:val="en-US"/>
        </w:rPr>
        <w:t xml:space="preserve"> of a wish” and “Distortion in dreams” from Freud, Sigmund, </w:t>
      </w:r>
      <w:r>
        <w:rPr>
          <w:rFonts w:ascii="Times New Roman" w:hAnsi="Times New Roman"/>
          <w:i/>
          <w:sz w:val="23"/>
          <w:lang w:val="en-US"/>
        </w:rPr>
        <w:t>The Standard Edition of the Complete Psychological Works of Sigmund Freud,</w:t>
      </w:r>
      <w:r>
        <w:rPr>
          <w:rFonts w:ascii="Times New Roman" w:hAnsi="Times New Roman"/>
          <w:sz w:val="23"/>
          <w:lang w:val="en-US"/>
        </w:rPr>
        <w:t xml:space="preserve"> Vol.10, London: The Hogarth Press and the Institute of Psycho-Analysis, 1981</w:t>
      </w:r>
    </w:p>
    <w:p w:rsidR="00AB704B" w:rsidRDefault="00AB704B" w:rsidP="00BC639E">
      <w:pPr>
        <w:tabs>
          <w:tab w:val="left" w:pos="6608"/>
        </w:tabs>
        <w:spacing w:line="360" w:lineRule="auto"/>
        <w:jc w:val="both"/>
        <w:rPr>
          <w:rFonts w:ascii="Times New Roman" w:hAnsi="Times New Roman"/>
          <w:sz w:val="23"/>
          <w:lang w:val="en-US"/>
        </w:rPr>
      </w:pPr>
    </w:p>
    <w:p w:rsidR="00AB704B" w:rsidRPr="00746B38" w:rsidRDefault="00AB704B" w:rsidP="00AB704B">
      <w:pPr>
        <w:tabs>
          <w:tab w:val="left" w:pos="6608"/>
        </w:tabs>
        <w:spacing w:line="360" w:lineRule="auto"/>
        <w:jc w:val="both"/>
        <w:rPr>
          <w:rFonts w:ascii="Times New Roman" w:hAnsi="Times New Roman"/>
          <w:sz w:val="23"/>
          <w:lang w:val="en-US"/>
        </w:rPr>
      </w:pPr>
      <w:r>
        <w:rPr>
          <w:rFonts w:ascii="Times New Roman" w:hAnsi="Times New Roman"/>
          <w:sz w:val="23"/>
          <w:lang w:val="en-US"/>
        </w:rPr>
        <w:t xml:space="preserve">Guth, Hans ‘Symbol and Contextual Restraint: Kafka’s “Country Doctor”’, </w:t>
      </w:r>
      <w:r w:rsidRPr="00746B38">
        <w:rPr>
          <w:rFonts w:ascii="Times New Roman" w:hAnsi="Times New Roman"/>
          <w:i/>
          <w:sz w:val="23"/>
          <w:lang w:val="en-US"/>
        </w:rPr>
        <w:t>PMLA</w:t>
      </w:r>
      <w:r>
        <w:rPr>
          <w:rFonts w:ascii="Times New Roman" w:hAnsi="Times New Roman"/>
          <w:sz w:val="23"/>
          <w:lang w:val="en-US"/>
        </w:rPr>
        <w:t xml:space="preserve"> Vol. 80 No. 4 (September 1965) 427-431 [accessed via JSTOR 29.11.2013]</w:t>
      </w:r>
    </w:p>
    <w:p w:rsidR="00AB704B" w:rsidRDefault="00AB704B" w:rsidP="00AB704B">
      <w:pPr>
        <w:tabs>
          <w:tab w:val="left" w:pos="6608"/>
        </w:tabs>
        <w:spacing w:line="480" w:lineRule="auto"/>
        <w:jc w:val="both"/>
        <w:rPr>
          <w:rFonts w:ascii="Times New Roman" w:hAnsi="Times New Roman"/>
          <w:sz w:val="23"/>
          <w:lang w:val="en-US"/>
        </w:rPr>
      </w:pPr>
    </w:p>
    <w:p w:rsidR="00AB704B" w:rsidRDefault="00AB704B" w:rsidP="00AB704B">
      <w:pPr>
        <w:tabs>
          <w:tab w:val="left" w:pos="6608"/>
        </w:tabs>
        <w:spacing w:line="360" w:lineRule="auto"/>
        <w:jc w:val="both"/>
        <w:rPr>
          <w:rFonts w:ascii="Times New Roman" w:hAnsi="Times New Roman"/>
          <w:sz w:val="23"/>
          <w:lang w:val="en-US"/>
        </w:rPr>
      </w:pPr>
      <w:r>
        <w:rPr>
          <w:rFonts w:ascii="Times New Roman" w:hAnsi="Times New Roman"/>
          <w:sz w:val="23"/>
          <w:lang w:val="en-US"/>
        </w:rPr>
        <w:t xml:space="preserve">Kafka, Franz,  ‘Ein Landarzt’, </w:t>
      </w:r>
      <w:r>
        <w:rPr>
          <w:rFonts w:ascii="Times New Roman" w:hAnsi="Times New Roman"/>
          <w:i/>
          <w:sz w:val="23"/>
          <w:lang w:val="en-US"/>
        </w:rPr>
        <w:t>Erzählungen</w:t>
      </w:r>
      <w:r>
        <w:rPr>
          <w:rFonts w:ascii="Times New Roman" w:hAnsi="Times New Roman"/>
          <w:sz w:val="23"/>
          <w:lang w:val="en-US"/>
        </w:rPr>
        <w:t>, Reclam, 2010</w:t>
      </w:r>
    </w:p>
    <w:p w:rsidR="00AB704B" w:rsidRDefault="00AB704B" w:rsidP="00AB704B">
      <w:pPr>
        <w:tabs>
          <w:tab w:val="left" w:pos="6608"/>
        </w:tabs>
        <w:spacing w:line="360" w:lineRule="auto"/>
        <w:jc w:val="both"/>
        <w:rPr>
          <w:rFonts w:ascii="Times New Roman" w:hAnsi="Times New Roman"/>
          <w:sz w:val="23"/>
          <w:lang w:val="en-US"/>
        </w:rPr>
      </w:pPr>
    </w:p>
    <w:p w:rsidR="00AB704B" w:rsidRDefault="00AB704B" w:rsidP="00AB704B">
      <w:pPr>
        <w:tabs>
          <w:tab w:val="left" w:pos="6608"/>
        </w:tabs>
        <w:spacing w:line="360" w:lineRule="auto"/>
        <w:jc w:val="both"/>
        <w:rPr>
          <w:rFonts w:ascii="Times New Roman" w:hAnsi="Times New Roman"/>
          <w:sz w:val="23"/>
          <w:lang w:val="en-US"/>
        </w:rPr>
      </w:pPr>
      <w:r>
        <w:rPr>
          <w:rFonts w:ascii="Times New Roman" w:hAnsi="Times New Roman"/>
          <w:sz w:val="23"/>
          <w:lang w:val="en-US"/>
        </w:rPr>
        <w:t xml:space="preserve">Manson, Aaron, ‘A Theology of Illness: Franz Kafka’s “A Country Doctor”, </w:t>
      </w:r>
      <w:r>
        <w:rPr>
          <w:rFonts w:ascii="Times New Roman" w:hAnsi="Times New Roman"/>
          <w:i/>
          <w:sz w:val="23"/>
          <w:lang w:val="en-US"/>
        </w:rPr>
        <w:t>Literature and Medicine</w:t>
      </w:r>
      <w:r>
        <w:rPr>
          <w:rFonts w:ascii="Times New Roman" w:hAnsi="Times New Roman"/>
          <w:sz w:val="23"/>
          <w:lang w:val="en-US"/>
        </w:rPr>
        <w:t xml:space="preserve"> Vol. 24 (2005), 297-314, </w:t>
      </w:r>
    </w:p>
    <w:p w:rsidR="00AB704B" w:rsidRDefault="00AB704B" w:rsidP="00AB704B">
      <w:pPr>
        <w:tabs>
          <w:tab w:val="left" w:pos="6608"/>
        </w:tabs>
        <w:spacing w:line="360" w:lineRule="auto"/>
        <w:jc w:val="both"/>
        <w:rPr>
          <w:rFonts w:ascii="Times New Roman" w:hAnsi="Times New Roman"/>
          <w:sz w:val="23"/>
          <w:lang w:val="en-US"/>
        </w:rPr>
      </w:pPr>
      <w:r>
        <w:rPr>
          <w:rFonts w:ascii="Times New Roman" w:hAnsi="Times New Roman"/>
          <w:sz w:val="23"/>
          <w:lang w:val="en-US"/>
        </w:rPr>
        <w:t xml:space="preserve">[accessed via </w:t>
      </w:r>
      <w:hyperlink r:id="rId6" w:history="1">
        <w:r w:rsidRPr="007B4F22">
          <w:rPr>
            <w:rStyle w:val="Hyperlink"/>
            <w:rFonts w:ascii="Times New Roman" w:hAnsi="Times New Roman"/>
            <w:sz w:val="23"/>
            <w:lang w:val="en-US"/>
          </w:rPr>
          <w:t>http://search.proquest.com/docview/221135089?accountid=10673</w:t>
        </w:r>
      </w:hyperlink>
      <w:r>
        <w:rPr>
          <w:rFonts w:ascii="Times New Roman" w:hAnsi="Times New Roman"/>
          <w:sz w:val="23"/>
          <w:lang w:val="en-US"/>
        </w:rPr>
        <w:t>]</w:t>
      </w:r>
    </w:p>
    <w:p w:rsidR="00AB704B" w:rsidRDefault="00AB704B" w:rsidP="00AB704B">
      <w:pPr>
        <w:tabs>
          <w:tab w:val="left" w:pos="6608"/>
        </w:tabs>
        <w:spacing w:line="360" w:lineRule="auto"/>
        <w:jc w:val="both"/>
        <w:rPr>
          <w:rFonts w:ascii="Times New Roman" w:hAnsi="Times New Roman"/>
          <w:sz w:val="23"/>
          <w:lang w:val="en-US"/>
        </w:rPr>
      </w:pPr>
    </w:p>
    <w:p w:rsidR="00BC639E" w:rsidRDefault="00BC639E">
      <w:pPr>
        <w:rPr>
          <w:lang w:val="en-US"/>
        </w:rPr>
      </w:pPr>
    </w:p>
    <w:sectPr w:rsidR="00BC639E" w:rsidSect="00336917">
      <w:footerReference w:type="even" r:id="rId7"/>
      <w:footerReference w:type="default" r:id="rId8"/>
      <w:headerReference w:type="first" r:id="rId9"/>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E57" w:rsidRDefault="001B66A0" w:rsidP="00DF3C24">
    <w:pPr>
      <w:pStyle w:val="Footer"/>
      <w:framePr w:wrap="around" w:vAnchor="text" w:hAnchor="margin" w:xAlign="center" w:y="1"/>
      <w:rPr>
        <w:rStyle w:val="PageNumber"/>
      </w:rPr>
    </w:pPr>
    <w:r>
      <w:rPr>
        <w:rStyle w:val="PageNumber"/>
      </w:rPr>
      <w:fldChar w:fldCharType="begin"/>
    </w:r>
    <w:r w:rsidR="00B35E57">
      <w:rPr>
        <w:rStyle w:val="PageNumber"/>
      </w:rPr>
      <w:instrText xml:space="preserve">PAGE  </w:instrText>
    </w:r>
    <w:r>
      <w:rPr>
        <w:rStyle w:val="PageNumber"/>
      </w:rPr>
      <w:fldChar w:fldCharType="end"/>
    </w:r>
  </w:p>
  <w:p w:rsidR="00B35E57" w:rsidRDefault="00B35E5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E57" w:rsidRPr="00EC1E43" w:rsidRDefault="001B66A0" w:rsidP="00DF3C24">
    <w:pPr>
      <w:pStyle w:val="Footer"/>
      <w:framePr w:wrap="around" w:vAnchor="text" w:hAnchor="margin" w:xAlign="center" w:y="1"/>
      <w:rPr>
        <w:rStyle w:val="PageNumber"/>
      </w:rPr>
    </w:pPr>
    <w:r w:rsidRPr="00EC1E43">
      <w:rPr>
        <w:rStyle w:val="PageNumber"/>
        <w:rFonts w:ascii="Times New Roman" w:hAnsi="Times New Roman"/>
        <w:sz w:val="20"/>
      </w:rPr>
      <w:fldChar w:fldCharType="begin"/>
    </w:r>
    <w:r w:rsidR="00B35E57" w:rsidRPr="00EC1E43">
      <w:rPr>
        <w:rStyle w:val="PageNumber"/>
        <w:rFonts w:ascii="Times New Roman" w:hAnsi="Times New Roman"/>
        <w:sz w:val="20"/>
      </w:rPr>
      <w:instrText xml:space="preserve">PAGE  </w:instrText>
    </w:r>
    <w:r w:rsidRPr="00EC1E43">
      <w:rPr>
        <w:rStyle w:val="PageNumber"/>
        <w:rFonts w:ascii="Times New Roman" w:hAnsi="Times New Roman"/>
        <w:sz w:val="20"/>
      </w:rPr>
      <w:fldChar w:fldCharType="separate"/>
    </w:r>
    <w:r w:rsidR="00C366EC">
      <w:rPr>
        <w:rStyle w:val="PageNumber"/>
        <w:rFonts w:ascii="Times New Roman" w:hAnsi="Times New Roman"/>
        <w:noProof/>
        <w:sz w:val="20"/>
      </w:rPr>
      <w:t>5</w:t>
    </w:r>
    <w:r w:rsidRPr="00EC1E43">
      <w:rPr>
        <w:rStyle w:val="PageNumber"/>
        <w:rFonts w:ascii="Times New Roman" w:hAnsi="Times New Roman"/>
        <w:sz w:val="20"/>
      </w:rPr>
      <w:fldChar w:fldCharType="end"/>
    </w:r>
  </w:p>
  <w:p w:rsidR="00B35E57" w:rsidRPr="00EC1E43" w:rsidRDefault="00B35E57" w:rsidP="00DF3C24">
    <w:pPr>
      <w:pStyle w:val="Footer"/>
      <w:rPr>
        <w:rFonts w:ascii="Times New Roman" w:hAnsi="Times New Roman"/>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B35E57" w:rsidRPr="00A547A7" w:rsidRDefault="00B35E57" w:rsidP="00AB704B">
      <w:pPr>
        <w:pStyle w:val="FootnoteText"/>
        <w:rPr>
          <w:rFonts w:ascii="Times New Roman" w:hAnsi="Times New Roman"/>
          <w:sz w:val="23"/>
        </w:rPr>
      </w:pPr>
      <w:r w:rsidRPr="00A547A7">
        <w:rPr>
          <w:rStyle w:val="FootnoteReference"/>
          <w:rFonts w:ascii="Times New Roman" w:hAnsi="Times New Roman"/>
          <w:sz w:val="23"/>
        </w:rPr>
        <w:footnoteRef/>
      </w:r>
      <w:r>
        <w:rPr>
          <w:rFonts w:ascii="Times New Roman" w:hAnsi="Times New Roman"/>
          <w:sz w:val="23"/>
        </w:rPr>
        <w:t xml:space="preserve"> Hans Guth, ‘Symbol and Contextual Restraint: Kafka’s Country Doctor’, </w:t>
      </w:r>
      <w:r>
        <w:rPr>
          <w:rFonts w:ascii="Times New Roman" w:hAnsi="Times New Roman"/>
          <w:i/>
          <w:sz w:val="23"/>
        </w:rPr>
        <w:t>PMLA,</w:t>
      </w:r>
      <w:r>
        <w:rPr>
          <w:rFonts w:ascii="Times New Roman" w:hAnsi="Times New Roman"/>
          <w:sz w:val="23"/>
        </w:rPr>
        <w:t xml:space="preserve"> Vol. 80 No. 4: 427-431 (p.427).</w:t>
      </w:r>
    </w:p>
  </w:footnote>
  <w:footnote w:id="0">
    <w:p w:rsidR="00B35E57" w:rsidRPr="004C6061" w:rsidRDefault="00B35E57" w:rsidP="00AB704B">
      <w:pPr>
        <w:tabs>
          <w:tab w:val="left" w:pos="6608"/>
        </w:tabs>
        <w:jc w:val="both"/>
        <w:rPr>
          <w:rFonts w:ascii="Times New Roman" w:hAnsi="Times New Roman"/>
          <w:sz w:val="23"/>
          <w:lang w:val="en-US"/>
        </w:rPr>
      </w:pPr>
      <w:r w:rsidRPr="00A547A7">
        <w:rPr>
          <w:rStyle w:val="FootnoteReference"/>
          <w:rFonts w:ascii="Times New Roman" w:hAnsi="Times New Roman"/>
          <w:sz w:val="23"/>
        </w:rPr>
        <w:footnoteRef/>
      </w:r>
      <w:r w:rsidRPr="00A547A7">
        <w:rPr>
          <w:rFonts w:ascii="Times New Roman" w:hAnsi="Times New Roman"/>
          <w:sz w:val="23"/>
        </w:rPr>
        <w:t xml:space="preserve"> </w:t>
      </w:r>
      <w:r>
        <w:rPr>
          <w:rFonts w:ascii="Times New Roman" w:hAnsi="Times New Roman"/>
          <w:sz w:val="23"/>
        </w:rPr>
        <w:t>Karen J Campbell</w:t>
      </w:r>
      <w:r>
        <w:rPr>
          <w:rFonts w:ascii="Times New Roman" w:hAnsi="Times New Roman"/>
          <w:sz w:val="23"/>
          <w:lang w:val="en-US"/>
        </w:rPr>
        <w:t xml:space="preserve">, ‘On the Sources of Kafka’s Landarzt’, </w:t>
      </w:r>
      <w:r w:rsidRPr="00160185">
        <w:rPr>
          <w:rFonts w:ascii="Times New Roman" w:hAnsi="Times New Roman"/>
          <w:i/>
          <w:sz w:val="23"/>
          <w:lang w:val="en-US"/>
        </w:rPr>
        <w:t>The German Quarterly</w:t>
      </w:r>
      <w:r>
        <w:rPr>
          <w:rFonts w:ascii="Times New Roman" w:hAnsi="Times New Roman"/>
          <w:sz w:val="23"/>
          <w:lang w:val="en-US"/>
        </w:rPr>
        <w:t xml:space="preserve">, Vol. 60 </w:t>
      </w:r>
      <w:r w:rsidRPr="004C6061">
        <w:rPr>
          <w:rFonts w:ascii="Times New Roman" w:hAnsi="Times New Roman"/>
          <w:sz w:val="23"/>
          <w:lang w:val="en-US"/>
        </w:rPr>
        <w:t>No. 3: 420-431 (p.421).</w:t>
      </w:r>
    </w:p>
  </w:footnote>
  <w:footnote w:id="1">
    <w:p w:rsidR="00B35E57" w:rsidRPr="004C6061" w:rsidRDefault="00B35E57" w:rsidP="00AB704B">
      <w:pPr>
        <w:pStyle w:val="FootnoteText"/>
        <w:rPr>
          <w:rFonts w:ascii="Times New Roman" w:hAnsi="Times New Roman"/>
        </w:rPr>
      </w:pPr>
      <w:r w:rsidRPr="004C6061">
        <w:rPr>
          <w:rStyle w:val="FootnoteReference"/>
          <w:rFonts w:ascii="Times New Roman" w:hAnsi="Times New Roman"/>
          <w:sz w:val="23"/>
        </w:rPr>
        <w:footnoteRef/>
      </w:r>
      <w:r w:rsidRPr="004C6061">
        <w:rPr>
          <w:rFonts w:ascii="Times New Roman" w:hAnsi="Times New Roman"/>
          <w:sz w:val="23"/>
        </w:rPr>
        <w:t xml:space="preserve"> Sigmund Freud, </w:t>
      </w:r>
      <w:r w:rsidRPr="004C6061">
        <w:rPr>
          <w:rFonts w:ascii="Times New Roman" w:hAnsi="Times New Roman"/>
          <w:i/>
          <w:sz w:val="23"/>
        </w:rPr>
        <w:t>‘Distortion in Dreams’</w:t>
      </w:r>
      <w:r w:rsidRPr="004C6061">
        <w:rPr>
          <w:rFonts w:ascii="Times New Roman" w:hAnsi="Times New Roman"/>
          <w:sz w:val="23"/>
        </w:rPr>
        <w:t>, The Standard Edition of the Complete Psychological works of Sigmund Freud. Vol.10 pp134-162, London, Hogarth Press and the Institute of Psychoanalysis</w:t>
      </w:r>
    </w:p>
  </w:footnote>
  <w:footnote w:id="2">
    <w:p w:rsidR="00B35E57" w:rsidRPr="00A547A7" w:rsidRDefault="00B35E57" w:rsidP="00AB704B">
      <w:pPr>
        <w:pStyle w:val="FootnoteText"/>
        <w:rPr>
          <w:rFonts w:ascii="Times New Roman" w:hAnsi="Times New Roman"/>
          <w:sz w:val="23"/>
        </w:rPr>
      </w:pPr>
      <w:r w:rsidRPr="00A547A7">
        <w:rPr>
          <w:rStyle w:val="FootnoteReference"/>
          <w:rFonts w:ascii="Times New Roman" w:hAnsi="Times New Roman"/>
          <w:sz w:val="23"/>
        </w:rPr>
        <w:footnoteRef/>
      </w:r>
      <w:r w:rsidRPr="00A547A7">
        <w:rPr>
          <w:rFonts w:ascii="Times New Roman" w:hAnsi="Times New Roman"/>
          <w:sz w:val="23"/>
        </w:rPr>
        <w:t xml:space="preserve"> Guth, </w:t>
      </w:r>
      <w:r>
        <w:rPr>
          <w:rFonts w:ascii="Times New Roman" w:hAnsi="Times New Roman"/>
          <w:sz w:val="23"/>
        </w:rPr>
        <w:t>1965, p. 430</w:t>
      </w:r>
    </w:p>
  </w:footnote>
  <w:footnote w:id="3">
    <w:p w:rsidR="00B35E57" w:rsidRPr="00525341" w:rsidRDefault="00B35E57" w:rsidP="00AB704B">
      <w:pPr>
        <w:tabs>
          <w:tab w:val="left" w:pos="6608"/>
        </w:tabs>
        <w:jc w:val="both"/>
        <w:rPr>
          <w:rFonts w:ascii="Times New Roman" w:hAnsi="Times New Roman"/>
          <w:sz w:val="23"/>
          <w:lang w:val="en-US"/>
        </w:rPr>
      </w:pPr>
      <w:r w:rsidRPr="00A547A7">
        <w:rPr>
          <w:rStyle w:val="FootnoteReference"/>
          <w:rFonts w:ascii="Times New Roman" w:hAnsi="Times New Roman"/>
          <w:sz w:val="23"/>
        </w:rPr>
        <w:footnoteRef/>
      </w:r>
      <w:r w:rsidRPr="00A547A7">
        <w:rPr>
          <w:rFonts w:ascii="Times New Roman" w:hAnsi="Times New Roman"/>
          <w:sz w:val="23"/>
        </w:rPr>
        <w:t xml:space="preserve"> </w:t>
      </w:r>
      <w:r>
        <w:rPr>
          <w:rFonts w:ascii="Times New Roman" w:hAnsi="Times New Roman"/>
          <w:sz w:val="23"/>
        </w:rPr>
        <w:t>Aaron Manson, ‘A Theology of Illness: Franz Kafka’s “A Country Doctor”’</w:t>
      </w:r>
      <w:r>
        <w:rPr>
          <w:rFonts w:ascii="Times New Roman" w:hAnsi="Times New Roman"/>
          <w:sz w:val="23"/>
          <w:lang w:val="en-US"/>
        </w:rPr>
        <w:t xml:space="preserve">, </w:t>
      </w:r>
      <w:r>
        <w:rPr>
          <w:rFonts w:ascii="Times New Roman" w:hAnsi="Times New Roman"/>
          <w:i/>
          <w:sz w:val="23"/>
          <w:lang w:val="en-US"/>
        </w:rPr>
        <w:t>Literature and Medicine</w:t>
      </w:r>
      <w:r>
        <w:rPr>
          <w:rFonts w:ascii="Times New Roman" w:hAnsi="Times New Roman"/>
          <w:sz w:val="23"/>
          <w:lang w:val="en-US"/>
        </w:rPr>
        <w:t xml:space="preserve"> Vol. 24 (p.301)</w:t>
      </w:r>
    </w:p>
  </w:footnote>
  <w:footnote w:id="4">
    <w:p w:rsidR="00B35E57" w:rsidRPr="00FE557B" w:rsidRDefault="00B35E57" w:rsidP="00AB704B">
      <w:pPr>
        <w:pStyle w:val="FootnoteText"/>
        <w:rPr>
          <w:rFonts w:ascii="Times New Roman" w:hAnsi="Times New Roman"/>
          <w:sz w:val="23"/>
        </w:rPr>
      </w:pPr>
      <w:r w:rsidRPr="00A547A7">
        <w:rPr>
          <w:rStyle w:val="FootnoteReference"/>
          <w:rFonts w:ascii="Times New Roman" w:hAnsi="Times New Roman"/>
          <w:sz w:val="23"/>
        </w:rPr>
        <w:footnoteRef/>
      </w:r>
      <w:r w:rsidRPr="00A547A7">
        <w:rPr>
          <w:rFonts w:ascii="Times New Roman" w:hAnsi="Times New Roman"/>
          <w:sz w:val="23"/>
        </w:rPr>
        <w:t xml:space="preserve"> </w:t>
      </w:r>
      <w:r>
        <w:rPr>
          <w:rFonts w:ascii="Times New Roman" w:hAnsi="Times New Roman"/>
          <w:sz w:val="23"/>
        </w:rPr>
        <w:t xml:space="preserve">Eric Marson, and Keith Leopold, ‘Kafka, Freud and “Ein Landarzt”’, </w:t>
      </w:r>
      <w:r>
        <w:rPr>
          <w:rFonts w:ascii="Times New Roman" w:hAnsi="Times New Roman"/>
          <w:i/>
          <w:sz w:val="23"/>
        </w:rPr>
        <w:t>The German Quarterly</w:t>
      </w:r>
      <w:r>
        <w:rPr>
          <w:rFonts w:ascii="Times New Roman" w:hAnsi="Times New Roman"/>
          <w:sz w:val="23"/>
        </w:rPr>
        <w:t>, Vol. 37 No. 2: 146-160 (p.153)</w:t>
      </w:r>
    </w:p>
  </w:footnote>
  <w:footnote w:id="5">
    <w:p w:rsidR="00B35E57" w:rsidRPr="00A44EEE" w:rsidRDefault="00B35E57" w:rsidP="00AB704B">
      <w:pPr>
        <w:tabs>
          <w:tab w:val="left" w:pos="6608"/>
        </w:tabs>
        <w:jc w:val="both"/>
        <w:rPr>
          <w:rFonts w:ascii="Times New Roman" w:hAnsi="Times New Roman"/>
          <w:sz w:val="23"/>
          <w:lang w:val="en-US"/>
        </w:rPr>
      </w:pPr>
      <w:r w:rsidRPr="00A547A7">
        <w:rPr>
          <w:rStyle w:val="FootnoteReference"/>
          <w:rFonts w:ascii="Times New Roman" w:hAnsi="Times New Roman"/>
          <w:sz w:val="23"/>
        </w:rPr>
        <w:footnoteRef/>
      </w:r>
      <w:r>
        <w:rPr>
          <w:rFonts w:ascii="Times New Roman" w:hAnsi="Times New Roman"/>
          <w:sz w:val="23"/>
          <w:lang w:val="en-US"/>
        </w:rPr>
        <w:t xml:space="preserve"> Manson, 2005, p. 305</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917" w:rsidRPr="00EE2CBC" w:rsidRDefault="003F36B5" w:rsidP="00336917">
    <w:pPr>
      <w:pStyle w:val="Header"/>
      <w:rPr>
        <w:rFonts w:ascii="Times New Roman" w:hAnsi="Times New Roman"/>
        <w:sz w:val="20"/>
      </w:rPr>
    </w:pPr>
    <w:r>
      <w:rPr>
        <w:rFonts w:ascii="Times New Roman" w:hAnsi="Times New Roman"/>
        <w:sz w:val="20"/>
      </w:rPr>
      <w:tab/>
    </w:r>
    <w:r>
      <w:rPr>
        <w:rFonts w:ascii="Times New Roman" w:hAnsi="Times New Roman"/>
        <w:sz w:val="20"/>
      </w:rPr>
      <w:tab/>
      <w:t>2061</w:t>
    </w:r>
    <w:r w:rsidR="00336917" w:rsidRPr="00EE2CBC">
      <w:rPr>
        <w:rFonts w:ascii="Times New Roman" w:hAnsi="Times New Roman"/>
        <w:sz w:val="20"/>
      </w:rPr>
      <w:t xml:space="preserve"> words</w:t>
    </w:r>
  </w:p>
  <w:p w:rsidR="00336917" w:rsidRDefault="0033691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E67FB"/>
    <w:multiLevelType w:val="hybridMultilevel"/>
    <w:tmpl w:val="89A4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B704B"/>
    <w:rsid w:val="00066270"/>
    <w:rsid w:val="000D23C8"/>
    <w:rsid w:val="001B66A0"/>
    <w:rsid w:val="00336917"/>
    <w:rsid w:val="003C11E6"/>
    <w:rsid w:val="003F36B5"/>
    <w:rsid w:val="005304E2"/>
    <w:rsid w:val="005C0A93"/>
    <w:rsid w:val="00645AAB"/>
    <w:rsid w:val="006F72C0"/>
    <w:rsid w:val="00851A50"/>
    <w:rsid w:val="00AB704B"/>
    <w:rsid w:val="00AD2600"/>
    <w:rsid w:val="00B35E57"/>
    <w:rsid w:val="00B45732"/>
    <w:rsid w:val="00BC639E"/>
    <w:rsid w:val="00C13439"/>
    <w:rsid w:val="00C366EC"/>
    <w:rsid w:val="00D43D49"/>
    <w:rsid w:val="00DE3380"/>
    <w:rsid w:val="00DF3C24"/>
    <w:rsid w:val="00E521B4"/>
    <w:rsid w:val="00E66A99"/>
    <w:rsid w:val="00EA1670"/>
    <w:rsid w:val="00ED4FF4"/>
    <w:rsid w:val="00F3468C"/>
    <w:rsid w:val="00F664D5"/>
    <w:rsid w:val="00FF1528"/>
  </w:rsids>
  <m:mathPr>
    <m:mathFont m:val="MetaNormal-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4B"/>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AB704B"/>
    <w:pPr>
      <w:widowControl w:val="0"/>
      <w:autoSpaceDE w:val="0"/>
      <w:autoSpaceDN w:val="0"/>
      <w:adjustRightInd w:val="0"/>
    </w:pPr>
    <w:rPr>
      <w:rFonts w:ascii="Trebuchet MS" w:hAnsi="Trebuchet MS" w:cs="Trebuchet MS"/>
      <w:color w:val="000000"/>
    </w:rPr>
  </w:style>
  <w:style w:type="paragraph" w:styleId="Header">
    <w:name w:val="header"/>
    <w:basedOn w:val="Normal"/>
    <w:link w:val="HeaderChar"/>
    <w:uiPriority w:val="99"/>
    <w:unhideWhenUsed/>
    <w:rsid w:val="00AB704B"/>
    <w:pPr>
      <w:tabs>
        <w:tab w:val="center" w:pos="4320"/>
        <w:tab w:val="right" w:pos="8640"/>
      </w:tabs>
    </w:pPr>
  </w:style>
  <w:style w:type="character" w:customStyle="1" w:styleId="HeaderChar">
    <w:name w:val="Header Char"/>
    <w:basedOn w:val="DefaultParagraphFont"/>
    <w:link w:val="Header"/>
    <w:uiPriority w:val="99"/>
    <w:rsid w:val="00AB704B"/>
    <w:rPr>
      <w:lang w:val="en-GB"/>
    </w:rPr>
  </w:style>
  <w:style w:type="paragraph" w:styleId="Footer">
    <w:name w:val="footer"/>
    <w:basedOn w:val="Normal"/>
    <w:link w:val="FooterChar"/>
    <w:uiPriority w:val="99"/>
    <w:semiHidden/>
    <w:unhideWhenUsed/>
    <w:rsid w:val="00AB704B"/>
    <w:pPr>
      <w:tabs>
        <w:tab w:val="center" w:pos="4320"/>
        <w:tab w:val="right" w:pos="8640"/>
      </w:tabs>
    </w:pPr>
  </w:style>
  <w:style w:type="character" w:customStyle="1" w:styleId="FooterChar">
    <w:name w:val="Footer Char"/>
    <w:basedOn w:val="DefaultParagraphFont"/>
    <w:link w:val="Footer"/>
    <w:uiPriority w:val="99"/>
    <w:semiHidden/>
    <w:rsid w:val="00AB704B"/>
    <w:rPr>
      <w:lang w:val="en-GB"/>
    </w:rPr>
  </w:style>
  <w:style w:type="paragraph" w:styleId="FootnoteText">
    <w:name w:val="footnote text"/>
    <w:basedOn w:val="Normal"/>
    <w:link w:val="FootnoteTextChar"/>
    <w:uiPriority w:val="99"/>
    <w:semiHidden/>
    <w:unhideWhenUsed/>
    <w:rsid w:val="00AB704B"/>
  </w:style>
  <w:style w:type="character" w:customStyle="1" w:styleId="FootnoteTextChar">
    <w:name w:val="Footnote Text Char"/>
    <w:basedOn w:val="DefaultParagraphFont"/>
    <w:link w:val="FootnoteText"/>
    <w:uiPriority w:val="99"/>
    <w:semiHidden/>
    <w:rsid w:val="00AB704B"/>
    <w:rPr>
      <w:lang w:val="en-GB"/>
    </w:rPr>
  </w:style>
  <w:style w:type="character" w:styleId="FootnoteReference">
    <w:name w:val="footnote reference"/>
    <w:basedOn w:val="DefaultParagraphFont"/>
    <w:uiPriority w:val="99"/>
    <w:semiHidden/>
    <w:unhideWhenUsed/>
    <w:rsid w:val="00AB704B"/>
    <w:rPr>
      <w:vertAlign w:val="superscript"/>
    </w:rPr>
  </w:style>
  <w:style w:type="paragraph" w:styleId="ListParagraph">
    <w:name w:val="List Paragraph"/>
    <w:basedOn w:val="Normal"/>
    <w:rsid w:val="00AB704B"/>
    <w:pPr>
      <w:ind w:left="720"/>
      <w:contextualSpacing/>
    </w:pPr>
  </w:style>
  <w:style w:type="character" w:styleId="Hyperlink">
    <w:name w:val="Hyperlink"/>
    <w:basedOn w:val="DefaultParagraphFont"/>
    <w:rsid w:val="00AB704B"/>
    <w:rPr>
      <w:color w:val="0000FF" w:themeColor="hyperlink"/>
      <w:u w:val="single"/>
    </w:rPr>
  </w:style>
  <w:style w:type="character" w:styleId="PageNumber">
    <w:name w:val="page number"/>
    <w:basedOn w:val="DefaultParagraphFont"/>
    <w:rsid w:val="00AB704B"/>
  </w:style>
  <w:style w:type="character" w:styleId="FollowedHyperlink">
    <w:name w:val="FollowedHyperlink"/>
    <w:basedOn w:val="DefaultParagraphFont"/>
    <w:rsid w:val="00AB704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yperlink" Target="http://search.proquest.com/docview/221135089?accountid=10673"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1808</Words>
  <Characters>10306</Characters>
  <Application>Microsoft Macintosh Word</Application>
  <DocSecurity>0</DocSecurity>
  <Lines>85</Lines>
  <Paragraphs>20</Paragraphs>
  <ScaleCrop>false</ScaleCrop>
  <LinksUpToDate>false</LinksUpToDate>
  <CharactersWithSpaces>12656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Schiele</dc:creator>
  <cp:keywords/>
  <cp:lastModifiedBy>Brian Schiele</cp:lastModifiedBy>
  <cp:revision>21</cp:revision>
  <dcterms:created xsi:type="dcterms:W3CDTF">2013-12-08T10:49:00Z</dcterms:created>
  <dcterms:modified xsi:type="dcterms:W3CDTF">2015-11-30T10:28:00Z</dcterms:modified>
</cp:coreProperties>
</file>