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985" w:rsidRPr="00D65509" w:rsidRDefault="00C76985" w:rsidP="00E558A6">
      <w:pPr>
        <w:pStyle w:val="a8"/>
        <w:spacing w:line="276" w:lineRule="auto"/>
        <w:rPr>
          <w:rFonts w:ascii="Times New Roman" w:hAnsi="Times New Roman"/>
          <w:lang w:val="en-US"/>
        </w:rPr>
      </w:pPr>
      <w:bookmarkStart w:id="0" w:name="_GoBack"/>
      <w:bookmarkEnd w:id="0"/>
      <w:r w:rsidRPr="00D65509">
        <w:rPr>
          <w:rFonts w:ascii="Times New Roman" w:hAnsi="Times New Roman"/>
          <w:lang w:val="en-US"/>
        </w:rPr>
        <w:t>Default person versus default number in agreement</w:t>
      </w:r>
    </w:p>
    <w:p w:rsidR="00C76985" w:rsidRPr="00D65509" w:rsidRDefault="00C76985" w:rsidP="00E558A6">
      <w:pPr>
        <w:spacing w:line="276" w:lineRule="auto"/>
        <w:jc w:val="center"/>
        <w:rPr>
          <w:lang w:val="en-US"/>
        </w:rPr>
      </w:pPr>
      <w:r w:rsidRPr="00D65509">
        <w:rPr>
          <w:lang w:val="en-US"/>
        </w:rPr>
        <w:t>Peter Ackema (University of Edinburgh) and Ad Neeleman (UCL)</w:t>
      </w:r>
    </w:p>
    <w:p w:rsidR="00C76985" w:rsidRPr="00D65509" w:rsidRDefault="00C76985" w:rsidP="00E558A6">
      <w:pPr>
        <w:spacing w:line="276" w:lineRule="auto"/>
        <w:rPr>
          <w:lang w:val="en-US"/>
        </w:rPr>
      </w:pPr>
    </w:p>
    <w:p w:rsidR="00C76985" w:rsidRPr="00D65509" w:rsidRDefault="00C76985" w:rsidP="00E558A6">
      <w:pPr>
        <w:pStyle w:val="lsAbstract"/>
        <w:spacing w:line="276" w:lineRule="auto"/>
        <w:rPr>
          <w:lang w:val="en-US"/>
        </w:rPr>
      </w:pPr>
      <w:r w:rsidRPr="00D65509">
        <w:rPr>
          <w:lang w:val="en-US"/>
        </w:rPr>
        <w:t>In this paper, we compare the behaviour of the default in the person system (third person) with the default in the number system (singular). We argue, following Nevins (2007; 2011), that third person pronouns have person features, while singular DPs lack number features. The evidence for these claims comes from situations in which a single head agrees with multiple DPs that have contrasting person and number specifications. In case the number of morphological slots in which agreement can be realized is lower than the number of agreement relations established in syntax, such contrasting specification may prove problematic. As it turns out, conflicts between singular and plural do not result in ungrammaticality, but conflicts between third person and first or second person do. Such person clashes can be avoided if the morphological realization of the relevant person features is syncretic. Alternatively, languages may make use of a person hierarchy that regulates the morphological realization of conflicting specifications for person. The argument we present is rooted in, and supports, the theory of person developed in Ackema &amp; Neeleman (2013; to appear).</w:t>
      </w:r>
    </w:p>
    <w:p w:rsidR="00451329" w:rsidRPr="00D65509" w:rsidRDefault="00451329" w:rsidP="00E558A6">
      <w:pPr>
        <w:pStyle w:val="lsAbstract"/>
        <w:spacing w:line="276" w:lineRule="auto"/>
        <w:rPr>
          <w:lang w:val="en-US"/>
        </w:rPr>
      </w:pPr>
    </w:p>
    <w:p w:rsidR="00AC0EBA" w:rsidRPr="00D65509" w:rsidRDefault="00AC0EBA" w:rsidP="00E558A6">
      <w:pPr>
        <w:pStyle w:val="lsSection1"/>
      </w:pPr>
      <w:r w:rsidRPr="00D65509">
        <w:t>1. Introduction</w:t>
      </w:r>
    </w:p>
    <w:p w:rsidR="00C76985" w:rsidRPr="00D65509" w:rsidRDefault="00C76985" w:rsidP="00E558A6">
      <w:pPr>
        <w:spacing w:line="276" w:lineRule="auto"/>
        <w:rPr>
          <w:lang w:val="en-US"/>
        </w:rPr>
      </w:pPr>
      <w:r w:rsidRPr="00D65509">
        <w:rPr>
          <w:lang w:val="en-US"/>
        </w:rPr>
        <w:t>The problem addressed in this paper is an apparent paradox involving singular number and third person. On the one hand, there is evidence that in the person system the default is third person, while in the number system the default is singular. For example, dummy pronouns and verbs that fail to agree (as in impersonal passives) show up in the third person singular:</w:t>
      </w:r>
    </w:p>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en-US"/>
        </w:rPr>
        <w:t>(</w:t>
      </w:r>
      <w:r w:rsidRPr="00D65509">
        <w:rPr>
          <w:lang w:val="en-US"/>
        </w:rPr>
        <w:fldChar w:fldCharType="begin"/>
      </w:r>
      <w:bookmarkStart w:id="1" w:name="_Ref382312171"/>
      <w:bookmarkStart w:id="2" w:name="_Ref295314042"/>
      <w:bookmarkEnd w:id="1"/>
      <w:bookmarkEnd w:id="2"/>
      <w:r w:rsidRPr="00D65509">
        <w:rPr>
          <w:lang w:val="en-US"/>
        </w:rPr>
        <w:instrText xml:space="preserve"> LISTNUM  ExampleNum  </w:instrText>
      </w:r>
      <w:r w:rsidRPr="00D65509">
        <w:rPr>
          <w:lang w:val="en-GB"/>
        </w:rPr>
        <w:fldChar w:fldCharType="end"/>
      </w:r>
      <w:r w:rsidRPr="00D65509">
        <w:rPr>
          <w:lang w:val="en-US"/>
        </w:rPr>
        <w:t>)</w:t>
      </w:r>
      <w:r w:rsidRPr="00D65509">
        <w:rPr>
          <w:lang w:val="en-US"/>
        </w:rPr>
        <w:tab/>
        <w:t>a.</w:t>
      </w:r>
      <w:r w:rsidRPr="00D65509">
        <w:rPr>
          <w:lang w:val="en-US"/>
        </w:rPr>
        <w:tab/>
        <w:t>It seems that a solution is hard to find.</w:t>
      </w:r>
    </w:p>
    <w:p w:rsidR="006975F0" w:rsidRPr="00D65509" w:rsidRDefault="00C76985" w:rsidP="00E558A6">
      <w:pPr>
        <w:spacing w:line="276" w:lineRule="auto"/>
        <w:rPr>
          <w:lang w:val="en-US"/>
        </w:rPr>
      </w:pPr>
      <w:r w:rsidRPr="00D65509">
        <w:rPr>
          <w:lang w:val="en-US"/>
        </w:rPr>
        <w:tab/>
        <w:t>b.</w:t>
      </w:r>
      <w:r w:rsidRPr="00D65509">
        <w:rPr>
          <w:lang w:val="en-US"/>
        </w:rPr>
        <w:tab/>
        <w:t>*I/you/they seem(s) that a solution is hard to find.</w:t>
      </w:r>
    </w:p>
    <w:p w:rsidR="006975F0" w:rsidRPr="00D65509" w:rsidRDefault="006975F0" w:rsidP="00E558A6">
      <w:pPr>
        <w:spacing w:line="276" w:lineRule="auto"/>
        <w:rPr>
          <w:lang w:val="en-US"/>
        </w:rPr>
      </w:pPr>
    </w:p>
    <w:p w:rsidR="006975F0" w:rsidRPr="00D65509" w:rsidRDefault="006975F0" w:rsidP="00E558A6">
      <w:pPr>
        <w:spacing w:line="276" w:lineRule="auto"/>
        <w:rPr>
          <w:i/>
        </w:rPr>
      </w:pPr>
      <w:r w:rsidRPr="00D65509">
        <w:t>(</w:t>
      </w:r>
      <w:r w:rsidRPr="00D65509">
        <w:fldChar w:fldCharType="begin"/>
      </w:r>
      <w:bookmarkStart w:id="3" w:name="_Ref387920891"/>
      <w:bookmarkStart w:id="4" w:name="_Ref295314050"/>
      <w:bookmarkEnd w:id="3"/>
      <w:bookmarkEnd w:id="4"/>
      <w:r w:rsidRPr="00D65509">
        <w:instrText xml:space="preserve"> LISTNUM  ExampleNum  </w:instrText>
      </w:r>
      <w:r w:rsidRPr="00D65509">
        <w:fldChar w:fldCharType="end"/>
      </w:r>
      <w:r w:rsidRPr="00D65509">
        <w:t>)</w:t>
      </w:r>
      <w:r w:rsidRPr="00D65509">
        <w:tab/>
        <w:t>Dutch</w:t>
      </w:r>
      <w:r w:rsidRPr="00D65509">
        <w:rPr>
          <w:i/>
        </w:rPr>
        <w:t xml:space="preserve"> </w:t>
      </w:r>
    </w:p>
    <w:p w:rsidR="006975F0" w:rsidRPr="00D65509" w:rsidRDefault="006975F0" w:rsidP="00E558A6">
      <w:pPr>
        <w:spacing w:line="276" w:lineRule="auto"/>
        <w:ind w:firstLine="643"/>
      </w:pPr>
      <w:r w:rsidRPr="00D65509">
        <w:t>Nog</w:t>
      </w:r>
      <w:r w:rsidRPr="00D65509">
        <w:tab/>
        <w:t>jaren  is/*ben/*bent/*zijn              naar een oplossing gezocht.</w:t>
      </w:r>
      <w:r w:rsidRPr="00D65509">
        <w:tab/>
      </w:r>
    </w:p>
    <w:p w:rsidR="006975F0" w:rsidRPr="00D65509" w:rsidRDefault="006975F0" w:rsidP="00E558A6">
      <w:pPr>
        <w:spacing w:line="276" w:lineRule="auto"/>
      </w:pPr>
      <w:r w:rsidRPr="00D65509">
        <w:tab/>
        <w:t>still years</w:t>
      </w:r>
      <w:r w:rsidRPr="00D65509">
        <w:tab/>
        <w:t>be-</w:t>
      </w:r>
      <w:r w:rsidRPr="00D65509">
        <w:rPr>
          <w:iCs/>
          <w:smallCaps/>
        </w:rPr>
        <w:t>3sg</w:t>
      </w:r>
      <w:r w:rsidRPr="00D65509">
        <w:t>/be.</w:t>
      </w:r>
      <w:r w:rsidRPr="00D65509">
        <w:rPr>
          <w:iCs/>
          <w:smallCaps/>
        </w:rPr>
        <w:t>1sg</w:t>
      </w:r>
      <w:r w:rsidRPr="00D65509">
        <w:t>/be.</w:t>
      </w:r>
      <w:r w:rsidRPr="00D65509">
        <w:rPr>
          <w:iCs/>
          <w:smallCaps/>
        </w:rPr>
        <w:t>2sg</w:t>
      </w:r>
      <w:r w:rsidRPr="00D65509">
        <w:t>/be.</w:t>
      </w:r>
      <w:r w:rsidRPr="00D65509">
        <w:rPr>
          <w:iCs/>
          <w:smallCaps/>
        </w:rPr>
        <w:t>pl</w:t>
      </w:r>
      <w:r w:rsidRPr="00D65509">
        <w:t xml:space="preserve"> for   a    solution   searched</w:t>
      </w:r>
    </w:p>
    <w:p w:rsidR="006975F0" w:rsidRPr="00D65509" w:rsidRDefault="006975F0" w:rsidP="00E558A6">
      <w:pPr>
        <w:spacing w:line="276" w:lineRule="auto"/>
      </w:pPr>
      <w:r w:rsidRPr="00D65509">
        <w:tab/>
        <w:t>‘People searched for a solution for many years.’</w:t>
      </w:r>
    </w:p>
    <w:p w:rsidR="00C76985" w:rsidRPr="00D65509" w:rsidRDefault="00C76985" w:rsidP="00E558A6">
      <w:pPr>
        <w:spacing w:line="276" w:lineRule="auto"/>
      </w:pPr>
    </w:p>
    <w:p w:rsidR="00C76985" w:rsidRPr="00D65509" w:rsidRDefault="00C76985" w:rsidP="00E558A6">
      <w:pPr>
        <w:spacing w:line="276" w:lineRule="auto"/>
        <w:rPr>
          <w:lang w:val="en-US"/>
        </w:rPr>
      </w:pPr>
      <w:r w:rsidRPr="00D65509">
        <w:rPr>
          <w:lang w:val="en-US"/>
        </w:rPr>
        <w:t>On the other hand, singular agreement can be overwritten by plural agreement in certain contexts, but in those same contexts third person remains robustly in place. For example, in (</w:t>
      </w:r>
      <w:r w:rsidRPr="00D65509">
        <w:rPr>
          <w:lang w:val="en-US"/>
        </w:rPr>
        <w:fldChar w:fldCharType="begin"/>
      </w:r>
      <w:r w:rsidRPr="00D65509">
        <w:rPr>
          <w:lang w:val="en-US"/>
        </w:rPr>
        <w:instrText xml:space="preserve"> REF _Ref294426209 \r \h  \* MERGEFORMAT </w:instrText>
      </w:r>
      <w:r w:rsidRPr="00D65509">
        <w:rPr>
          <w:lang w:val="en-US"/>
        </w:rPr>
      </w:r>
      <w:r w:rsidRPr="00D65509">
        <w:rPr>
          <w:lang w:val="en-US"/>
        </w:rPr>
        <w:fldChar w:fldCharType="separate"/>
      </w:r>
      <w:r w:rsidR="0093788A" w:rsidRPr="00D65509">
        <w:rPr>
          <w:lang w:val="en-US"/>
        </w:rPr>
        <w:t>3</w:t>
      </w:r>
      <w:r w:rsidRPr="00D65509">
        <w:rPr>
          <w:lang w:val="en-GB"/>
        </w:rPr>
        <w:fldChar w:fldCharType="end"/>
      </w:r>
      <w:r w:rsidRPr="00D65509">
        <w:rPr>
          <w:lang w:val="en-US"/>
        </w:rPr>
        <w:t xml:space="preserve">) the expected singular agreement with the subject pronoun is replaced by plural agreement </w:t>
      </w:r>
      <w:r w:rsidRPr="00D65509">
        <w:rPr>
          <w:lang w:val="en-US"/>
        </w:rPr>
        <w:lastRenderedPageBreak/>
        <w:t>if the clefted constituent is plural, but not by first person or second person agreement if the clefted constituent is a first person or second person pronoun.</w:t>
      </w:r>
    </w:p>
    <w:p w:rsidR="00C76985" w:rsidRPr="00D65509" w:rsidRDefault="00C76985" w:rsidP="00E558A6">
      <w:pPr>
        <w:spacing w:line="276" w:lineRule="auto"/>
        <w:rPr>
          <w:lang w:val="en-US"/>
        </w:rPr>
      </w:pPr>
    </w:p>
    <w:p w:rsidR="006975F0" w:rsidRPr="00D65509" w:rsidRDefault="00C76985" w:rsidP="00E558A6">
      <w:pPr>
        <w:spacing w:line="276" w:lineRule="auto"/>
        <w:rPr>
          <w:lang w:val="en-GB"/>
        </w:rPr>
      </w:pPr>
      <w:r w:rsidRPr="00D65509">
        <w:rPr>
          <w:lang w:val="en-GB"/>
        </w:rPr>
        <w:t>(</w:t>
      </w:r>
      <w:r w:rsidRPr="00D65509">
        <w:rPr>
          <w:lang w:val="en-US"/>
        </w:rPr>
        <w:fldChar w:fldCharType="begin"/>
      </w:r>
      <w:bookmarkStart w:id="5" w:name="_Ref294426209"/>
      <w:bookmarkStart w:id="6" w:name="_Ref328731088"/>
      <w:bookmarkEnd w:id="5"/>
      <w:bookmarkEnd w:id="6"/>
      <w:r w:rsidRPr="00D65509">
        <w:rPr>
          <w:lang w:val="en-US"/>
        </w:rPr>
        <w:instrText xml:space="preserve"> LISTNUM  ExampleNum  </w:instrText>
      </w:r>
      <w:r w:rsidRPr="00D65509">
        <w:rPr>
          <w:lang w:val="en-GB"/>
        </w:rPr>
        <w:fldChar w:fldCharType="end"/>
      </w:r>
      <w:r w:rsidRPr="00D65509">
        <w:rPr>
          <w:lang w:val="en-GB"/>
        </w:rPr>
        <w:t>)</w:t>
      </w:r>
      <w:r w:rsidRPr="00D65509">
        <w:rPr>
          <w:lang w:val="en-GB"/>
        </w:rPr>
        <w:tab/>
      </w:r>
      <w:r w:rsidR="006975F0" w:rsidRPr="00D65509">
        <w:rPr>
          <w:lang w:val="en-GB"/>
        </w:rPr>
        <w:t>Dutch</w:t>
      </w:r>
    </w:p>
    <w:p w:rsidR="006975F0" w:rsidRPr="00D65509" w:rsidRDefault="00C76985" w:rsidP="00E558A6">
      <w:pPr>
        <w:spacing w:line="276" w:lineRule="auto"/>
        <w:ind w:firstLine="643"/>
        <w:rPr>
          <w:i/>
          <w:lang w:val="en-GB"/>
        </w:rPr>
      </w:pPr>
      <w:r w:rsidRPr="00D65509">
        <w:rPr>
          <w:lang w:val="en-GB"/>
        </w:rPr>
        <w:t>a.</w:t>
      </w:r>
      <w:r w:rsidRPr="00D65509">
        <w:rPr>
          <w:lang w:val="en-GB"/>
        </w:rPr>
        <w:tab/>
      </w:r>
      <w:r w:rsidR="006975F0" w:rsidRPr="00D65509">
        <w:rPr>
          <w:smallCaps/>
          <w:lang w:val="en-GB"/>
        </w:rPr>
        <w:t>pl</w:t>
      </w:r>
      <w:r w:rsidR="006975F0" w:rsidRPr="00D65509">
        <w:rPr>
          <w:lang w:val="en-GB"/>
        </w:rPr>
        <w:t xml:space="preserve"> overwrites </w:t>
      </w:r>
      <w:r w:rsidR="006975F0" w:rsidRPr="00D65509">
        <w:rPr>
          <w:smallCaps/>
          <w:lang w:val="en-GB"/>
        </w:rPr>
        <w:t>sg</w:t>
      </w:r>
    </w:p>
    <w:p w:rsidR="00C76985" w:rsidRPr="00D65509" w:rsidRDefault="00C76985" w:rsidP="00E558A6">
      <w:pPr>
        <w:spacing w:line="276" w:lineRule="auto"/>
        <w:ind w:left="643" w:firstLine="643"/>
        <w:rPr>
          <w:lang w:val="en-GB"/>
        </w:rPr>
      </w:pPr>
      <w:r w:rsidRPr="00D65509">
        <w:rPr>
          <w:lang w:val="en-GB"/>
        </w:rPr>
        <w:t>Het zijn    zij    die  de  whisky gestolen hebben.</w:t>
      </w:r>
    </w:p>
    <w:p w:rsidR="00C76985" w:rsidRPr="00D65509" w:rsidRDefault="00C76985" w:rsidP="00E558A6">
      <w:pPr>
        <w:spacing w:line="276" w:lineRule="auto"/>
        <w:rPr>
          <w:lang w:val="en-GB"/>
        </w:rPr>
      </w:pPr>
      <w:r w:rsidRPr="00D65509">
        <w:rPr>
          <w:lang w:val="en-GB"/>
        </w:rPr>
        <w:tab/>
      </w:r>
      <w:r w:rsidRPr="00D65509">
        <w:rPr>
          <w:lang w:val="en-GB"/>
        </w:rPr>
        <w:tab/>
      </w:r>
      <w:r w:rsidR="006975F0" w:rsidRPr="00D65509">
        <w:rPr>
          <w:lang w:val="en-GB"/>
        </w:rPr>
        <w:t>it    are.</w:t>
      </w:r>
      <w:r w:rsidR="006975F0" w:rsidRPr="00D65509">
        <w:rPr>
          <w:iCs/>
          <w:smallCaps/>
          <w:lang w:val="en-GB"/>
        </w:rPr>
        <w:t>pl</w:t>
      </w:r>
      <w:r w:rsidR="006975F0" w:rsidRPr="00D65509">
        <w:rPr>
          <w:lang w:val="en-GB"/>
        </w:rPr>
        <w:t xml:space="preserve"> they who the whisky stolen     have</w:t>
      </w:r>
    </w:p>
    <w:p w:rsidR="00C76985" w:rsidRPr="00D65509" w:rsidRDefault="00C76985" w:rsidP="00E558A6">
      <w:pPr>
        <w:spacing w:line="276" w:lineRule="auto"/>
        <w:rPr>
          <w:lang w:val="en-GB"/>
        </w:rPr>
      </w:pPr>
      <w:r w:rsidRPr="00D65509">
        <w:rPr>
          <w:lang w:val="en-GB"/>
        </w:rPr>
        <w:tab/>
      </w:r>
      <w:r w:rsidRPr="00D65509">
        <w:rPr>
          <w:lang w:val="en-GB"/>
        </w:rPr>
        <w:tab/>
        <w:t>‘It’s them who stole the whisky.’</w:t>
      </w:r>
      <w:r w:rsidRPr="00D65509">
        <w:rPr>
          <w:lang w:val="en-GB"/>
        </w:rPr>
        <w:tab/>
      </w:r>
    </w:p>
    <w:p w:rsidR="006975F0" w:rsidRPr="00D65509" w:rsidRDefault="00C76985" w:rsidP="00E558A6">
      <w:pPr>
        <w:spacing w:line="276" w:lineRule="auto"/>
        <w:rPr>
          <w:lang w:val="en-GB"/>
        </w:rPr>
      </w:pPr>
      <w:r w:rsidRPr="00D65509">
        <w:rPr>
          <w:lang w:val="en-GB"/>
        </w:rPr>
        <w:tab/>
        <w:t>b.</w:t>
      </w:r>
      <w:r w:rsidRPr="00D65509">
        <w:rPr>
          <w:lang w:val="en-GB"/>
        </w:rPr>
        <w:tab/>
      </w:r>
      <w:r w:rsidR="006975F0" w:rsidRPr="00D65509">
        <w:rPr>
          <w:lang w:val="en-GB"/>
        </w:rPr>
        <w:t>1</w:t>
      </w:r>
      <w:r w:rsidR="006975F0" w:rsidRPr="00D65509">
        <w:rPr>
          <w:vertAlign w:val="superscript"/>
          <w:lang w:val="en-GB"/>
        </w:rPr>
        <w:t>st</w:t>
      </w:r>
      <w:r w:rsidR="006975F0" w:rsidRPr="00D65509">
        <w:rPr>
          <w:lang w:val="en-GB"/>
        </w:rPr>
        <w:t xml:space="preserve"> clashes with 3</w:t>
      </w:r>
      <w:r w:rsidR="006975F0" w:rsidRPr="00D65509">
        <w:rPr>
          <w:vertAlign w:val="superscript"/>
          <w:lang w:val="en-GB"/>
        </w:rPr>
        <w:t>rd</w:t>
      </w:r>
    </w:p>
    <w:p w:rsidR="00C76985" w:rsidRPr="00D65509" w:rsidRDefault="00C76985" w:rsidP="00E558A6">
      <w:pPr>
        <w:spacing w:line="276" w:lineRule="auto"/>
        <w:ind w:left="643" w:firstLine="643"/>
        <w:rPr>
          <w:lang w:val="en-GB"/>
        </w:rPr>
      </w:pPr>
      <w:r w:rsidRPr="00D65509">
        <w:rPr>
          <w:lang w:val="en-GB"/>
        </w:rPr>
        <w:t>*Het ben ik die  de  whisky gestolen heeft.</w:t>
      </w:r>
      <w:r w:rsidRPr="00D65509">
        <w:rPr>
          <w:lang w:val="en-GB"/>
        </w:rPr>
        <w:tab/>
      </w:r>
    </w:p>
    <w:p w:rsidR="00C76985" w:rsidRPr="00D65509" w:rsidRDefault="00C76985" w:rsidP="00E558A6">
      <w:pPr>
        <w:spacing w:line="276" w:lineRule="auto"/>
        <w:rPr>
          <w:lang w:val="en-GB"/>
        </w:rPr>
      </w:pPr>
      <w:r w:rsidRPr="00D65509">
        <w:rPr>
          <w:lang w:val="en-GB"/>
        </w:rPr>
        <w:tab/>
      </w:r>
      <w:r w:rsidRPr="00D65509">
        <w:rPr>
          <w:lang w:val="en-GB"/>
        </w:rPr>
        <w:tab/>
        <w:t>it     am  I  who the whisky stolen     has</w:t>
      </w:r>
    </w:p>
    <w:p w:rsidR="00C76985" w:rsidRPr="00D65509" w:rsidRDefault="00C76985" w:rsidP="00E558A6">
      <w:pPr>
        <w:spacing w:line="276" w:lineRule="auto"/>
        <w:rPr>
          <w:lang w:val="en-GB"/>
        </w:rPr>
      </w:pPr>
      <w:r w:rsidRPr="00D65509">
        <w:rPr>
          <w:lang w:val="en-GB"/>
        </w:rPr>
        <w:tab/>
      </w:r>
      <w:r w:rsidRPr="00D65509">
        <w:rPr>
          <w:lang w:val="en-GB"/>
        </w:rPr>
        <w:tab/>
        <w:t>‘It’s me who stole the whisky.’</w:t>
      </w:r>
    </w:p>
    <w:p w:rsidR="006975F0" w:rsidRPr="00D65509" w:rsidRDefault="00C76985" w:rsidP="00E558A6">
      <w:pPr>
        <w:spacing w:line="276" w:lineRule="auto"/>
        <w:rPr>
          <w:lang w:val="en-GB"/>
        </w:rPr>
      </w:pPr>
      <w:r w:rsidRPr="00D65509">
        <w:rPr>
          <w:lang w:val="en-GB"/>
        </w:rPr>
        <w:tab/>
        <w:t>c.</w:t>
      </w:r>
      <w:r w:rsidRPr="00D65509">
        <w:rPr>
          <w:lang w:val="en-GB"/>
        </w:rPr>
        <w:tab/>
      </w:r>
      <w:r w:rsidR="006975F0" w:rsidRPr="00D65509">
        <w:rPr>
          <w:lang w:val="en-GB"/>
        </w:rPr>
        <w:t>2</w:t>
      </w:r>
      <w:r w:rsidR="006975F0" w:rsidRPr="00D65509">
        <w:rPr>
          <w:vertAlign w:val="superscript"/>
          <w:lang w:val="en-GB"/>
        </w:rPr>
        <w:t>nd</w:t>
      </w:r>
      <w:r w:rsidR="006975F0" w:rsidRPr="00D65509">
        <w:rPr>
          <w:lang w:val="en-GB"/>
        </w:rPr>
        <w:t xml:space="preserve"> clashes with 3</w:t>
      </w:r>
      <w:r w:rsidR="006975F0" w:rsidRPr="00D65509">
        <w:rPr>
          <w:vertAlign w:val="superscript"/>
          <w:lang w:val="en-GB"/>
        </w:rPr>
        <w:t>rd</w:t>
      </w:r>
    </w:p>
    <w:p w:rsidR="00C76985" w:rsidRPr="00D65509" w:rsidRDefault="00C76985" w:rsidP="00E558A6">
      <w:pPr>
        <w:spacing w:line="276" w:lineRule="auto"/>
        <w:ind w:left="643" w:firstLine="643"/>
        <w:rPr>
          <w:lang w:val="en-GB"/>
        </w:rPr>
      </w:pPr>
      <w:r w:rsidRPr="00D65509">
        <w:rPr>
          <w:lang w:val="en-GB"/>
        </w:rPr>
        <w:t>*Het ben      jij        die    de whisky gestolen heeft.</w:t>
      </w:r>
      <w:r w:rsidRPr="00D65509">
        <w:rPr>
          <w:lang w:val="en-GB"/>
        </w:rPr>
        <w:tab/>
      </w:r>
    </w:p>
    <w:p w:rsidR="006975F0" w:rsidRPr="00D65509" w:rsidRDefault="00C76985" w:rsidP="00E558A6">
      <w:pPr>
        <w:spacing w:line="276" w:lineRule="auto"/>
        <w:rPr>
          <w:lang w:val="en-GB"/>
        </w:rPr>
      </w:pPr>
      <w:r w:rsidRPr="00D65509">
        <w:rPr>
          <w:lang w:val="en-GB"/>
        </w:rPr>
        <w:tab/>
      </w:r>
      <w:r w:rsidRPr="00D65509">
        <w:rPr>
          <w:lang w:val="en-GB"/>
        </w:rPr>
        <w:tab/>
      </w:r>
      <w:r w:rsidR="006975F0" w:rsidRPr="00D65509">
        <w:rPr>
          <w:lang w:val="en-GB"/>
        </w:rPr>
        <w:t>it     are.</w:t>
      </w:r>
      <w:r w:rsidR="006975F0" w:rsidRPr="00D65509">
        <w:rPr>
          <w:iCs/>
          <w:smallCaps/>
          <w:lang w:val="en-GB"/>
        </w:rPr>
        <w:t>sg</w:t>
      </w:r>
      <w:r w:rsidR="006975F0" w:rsidRPr="00D65509">
        <w:rPr>
          <w:lang w:val="en-GB"/>
        </w:rPr>
        <w:t xml:space="preserve"> you.</w:t>
      </w:r>
      <w:r w:rsidR="006975F0" w:rsidRPr="00D65509">
        <w:rPr>
          <w:iCs/>
          <w:smallCaps/>
          <w:lang w:val="en-GB"/>
        </w:rPr>
        <w:t>sg</w:t>
      </w:r>
      <w:r w:rsidR="006975F0" w:rsidRPr="00D65509">
        <w:rPr>
          <w:lang w:val="en-GB"/>
        </w:rPr>
        <w:t xml:space="preserve"> who the whisky stolen     has</w:t>
      </w:r>
    </w:p>
    <w:p w:rsidR="00C76985" w:rsidRPr="00D65509" w:rsidRDefault="00C76985" w:rsidP="00E558A6">
      <w:pPr>
        <w:spacing w:line="276" w:lineRule="auto"/>
        <w:rPr>
          <w:lang w:val="en-GB"/>
        </w:rPr>
      </w:pPr>
      <w:r w:rsidRPr="00D65509">
        <w:rPr>
          <w:lang w:val="en-GB"/>
        </w:rPr>
        <w:tab/>
      </w:r>
      <w:r w:rsidRPr="00D65509">
        <w:rPr>
          <w:lang w:val="en-GB"/>
        </w:rPr>
        <w:tab/>
        <w:t>‘It’s you who stole the whisky.’</w:t>
      </w:r>
    </w:p>
    <w:p w:rsidR="006975F0" w:rsidRPr="00D65509" w:rsidRDefault="00C76985" w:rsidP="00E558A6">
      <w:pPr>
        <w:spacing w:line="276" w:lineRule="auto"/>
        <w:ind w:firstLine="643"/>
        <w:rPr>
          <w:lang w:val="en-GB"/>
        </w:rPr>
      </w:pPr>
      <w:r w:rsidRPr="00D65509">
        <w:rPr>
          <w:lang w:val="en-GB"/>
        </w:rPr>
        <w:t>d.</w:t>
      </w:r>
      <w:r w:rsidRPr="00D65509">
        <w:rPr>
          <w:lang w:val="en-GB"/>
        </w:rPr>
        <w:tab/>
      </w:r>
      <w:r w:rsidR="006975F0" w:rsidRPr="00D65509">
        <w:rPr>
          <w:lang w:val="en-GB"/>
        </w:rPr>
        <w:t xml:space="preserve">No overwriting </w:t>
      </w:r>
    </w:p>
    <w:p w:rsidR="00C76985" w:rsidRPr="00D65509" w:rsidRDefault="00C76985" w:rsidP="00E558A6">
      <w:pPr>
        <w:spacing w:line="276" w:lineRule="auto"/>
        <w:ind w:left="643" w:firstLine="643"/>
        <w:rPr>
          <w:lang w:val="en-GB"/>
        </w:rPr>
      </w:pPr>
      <w:r w:rsidRPr="00D65509">
        <w:rPr>
          <w:lang w:val="en-GB"/>
        </w:rPr>
        <w:t>Het is hij die   de whisky gestolen heeft.</w:t>
      </w:r>
      <w:r w:rsidRPr="00D65509">
        <w:rPr>
          <w:lang w:val="en-GB"/>
        </w:rPr>
        <w:tab/>
      </w:r>
    </w:p>
    <w:p w:rsidR="00C76985" w:rsidRPr="00D65509" w:rsidRDefault="00C76985" w:rsidP="00E558A6">
      <w:pPr>
        <w:spacing w:line="276" w:lineRule="auto"/>
        <w:rPr>
          <w:lang w:val="en-GB"/>
        </w:rPr>
      </w:pPr>
      <w:r w:rsidRPr="00D65509">
        <w:rPr>
          <w:lang w:val="en-GB"/>
        </w:rPr>
        <w:tab/>
      </w:r>
      <w:r w:rsidRPr="00D65509">
        <w:rPr>
          <w:lang w:val="en-GB"/>
        </w:rPr>
        <w:tab/>
        <w:t>it     is he who the whisky stolen     has</w:t>
      </w:r>
    </w:p>
    <w:p w:rsidR="00C76985" w:rsidRPr="00D65509" w:rsidRDefault="00C76985" w:rsidP="00E558A6">
      <w:pPr>
        <w:spacing w:line="276" w:lineRule="auto"/>
        <w:rPr>
          <w:lang w:val="en-GB"/>
        </w:rPr>
      </w:pPr>
      <w:r w:rsidRPr="00D65509">
        <w:rPr>
          <w:lang w:val="en-GB"/>
        </w:rPr>
        <w:tab/>
      </w:r>
      <w:r w:rsidRPr="00D65509">
        <w:rPr>
          <w:lang w:val="en-GB"/>
        </w:rPr>
        <w:tab/>
        <w:t>‘It’s him who stole the whisky.’</w:t>
      </w:r>
    </w:p>
    <w:p w:rsidR="00C76985" w:rsidRPr="00D65509" w:rsidRDefault="00C76985" w:rsidP="00E558A6">
      <w:pPr>
        <w:spacing w:line="276" w:lineRule="auto"/>
        <w:rPr>
          <w:lang w:val="en-GB"/>
        </w:rPr>
      </w:pPr>
    </w:p>
    <w:p w:rsidR="00C76985" w:rsidRPr="00D65509" w:rsidRDefault="00C76985" w:rsidP="00E558A6">
      <w:pPr>
        <w:spacing w:line="276" w:lineRule="auto"/>
        <w:rPr>
          <w:lang w:val="en-GB"/>
        </w:rPr>
      </w:pPr>
      <w:r w:rsidRPr="00D65509">
        <w:rPr>
          <w:lang w:val="en-GB"/>
        </w:rPr>
        <w:t xml:space="preserve">Nevins (2007; 2011) argues that singular is the absence of plural, while third person is not the absence of person but does in fact have a feature specification (see also Kerstens 1993; Halle 1997; contra Forchheimer 1953; Kayne 1993; Harley </w:t>
      </w:r>
      <w:r w:rsidRPr="00D65509">
        <w:rPr>
          <w:lang w:val="en-US"/>
        </w:rPr>
        <w:t>&amp;</w:t>
      </w:r>
      <w:r w:rsidRPr="00D65509">
        <w:rPr>
          <w:lang w:val="en-GB"/>
        </w:rPr>
        <w:t xml:space="preserve"> Ritter 2002; </w:t>
      </w:r>
      <w:r w:rsidRPr="00D65509">
        <w:rPr>
          <w:lang w:val="en-US"/>
        </w:rPr>
        <w:t>Béjar &amp;</w:t>
      </w:r>
      <w:r w:rsidRPr="00D65509">
        <w:rPr>
          <w:lang w:val="en-GB"/>
        </w:rPr>
        <w:t xml:space="preserve"> Rezac 2003; Cysouw 2003; Anagnostopoulou 2005; Adger </w:t>
      </w:r>
      <w:r w:rsidRPr="00D65509">
        <w:rPr>
          <w:lang w:val="en-US"/>
        </w:rPr>
        <w:t>&amp;</w:t>
      </w:r>
      <w:r w:rsidRPr="00D65509">
        <w:rPr>
          <w:lang w:val="en-GB"/>
        </w:rPr>
        <w:t xml:space="preserve"> Harbour 2007). We agree with this (see Ackema </w:t>
      </w:r>
      <w:r w:rsidRPr="00D65509">
        <w:rPr>
          <w:lang w:val="en-US"/>
        </w:rPr>
        <w:t>&amp;</w:t>
      </w:r>
      <w:r w:rsidRPr="00D65509">
        <w:rPr>
          <w:lang w:val="en-GB"/>
        </w:rPr>
        <w:t xml:space="preserve"> Neeleman 2013; to appear). But if there is this asymmetry between singular number and third person, the question arises how can we account for the fact that both singular and third person are defaults. This would follow naturally from the idea, rejected here, that third person, like singular, is a name for the absence of information.</w:t>
      </w:r>
    </w:p>
    <w:p w:rsidR="00C76985" w:rsidRPr="00D65509" w:rsidRDefault="00C76985" w:rsidP="00E558A6">
      <w:pPr>
        <w:spacing w:line="276" w:lineRule="auto"/>
        <w:rPr>
          <w:lang w:val="en-US"/>
        </w:rPr>
      </w:pPr>
      <w:r w:rsidRPr="00D65509">
        <w:rPr>
          <w:lang w:val="en-GB"/>
        </w:rPr>
        <w:tab/>
        <w:t>In this paper we will account for the fact that the default in the person system has feature content while the default in the number system does not. We will show that our proposal captures data from various languages that involve the realization of a single agreement slot when there is agreement with multiple arguments, as in the examples in (</w:t>
      </w:r>
      <w:r w:rsidRPr="00D65509">
        <w:rPr>
          <w:lang w:val="en-GB"/>
        </w:rPr>
        <w:fldChar w:fldCharType="begin"/>
      </w:r>
      <w:r w:rsidRPr="00D65509">
        <w:rPr>
          <w:lang w:val="en-GB"/>
        </w:rPr>
        <w:instrText xml:space="preserve"> REF _Ref328731088 \r \h  \* MERGEFORMAT </w:instrText>
      </w:r>
      <w:r w:rsidRPr="00D65509">
        <w:rPr>
          <w:lang w:val="en-GB"/>
        </w:rPr>
      </w:r>
      <w:r w:rsidRPr="00D65509">
        <w:rPr>
          <w:lang w:val="en-GB"/>
        </w:rPr>
        <w:fldChar w:fldCharType="separate"/>
      </w:r>
      <w:r w:rsidR="0093788A" w:rsidRPr="00D65509">
        <w:rPr>
          <w:lang w:val="en-GB"/>
        </w:rPr>
        <w:t>3</w:t>
      </w:r>
      <w:r w:rsidRPr="00D65509">
        <w:rPr>
          <w:lang w:val="en-GB"/>
        </w:rPr>
        <w:fldChar w:fldCharType="end"/>
      </w:r>
      <w:r w:rsidRPr="00D65509">
        <w:rPr>
          <w:lang w:val="en-GB"/>
        </w:rPr>
        <w:t xml:space="preserve">). The paper is organized as follows. In </w:t>
      </w:r>
      <w:bookmarkStart w:id="7" w:name="_Hlk520313514"/>
      <w:r w:rsidRPr="00D65509">
        <w:rPr>
          <w:lang w:val="en-GB"/>
        </w:rPr>
        <w:t>§</w:t>
      </w:r>
      <w:bookmarkEnd w:id="7"/>
      <w:r w:rsidRPr="00D65509">
        <w:rPr>
          <w:lang w:val="en-GB"/>
        </w:rPr>
        <w:t xml:space="preserve">2, we introduce a system of privative person features, in which third person has a specification. In §3, we introduce a system of privative number features, </w:t>
      </w:r>
      <w:r w:rsidRPr="00D65509">
        <w:rPr>
          <w:lang w:val="en-US"/>
        </w:rPr>
        <w:t xml:space="preserve">in which singular has no specification. We set out our theory of defaults in </w:t>
      </w:r>
      <w:r w:rsidRPr="00D65509">
        <w:rPr>
          <w:lang w:val="en-GB"/>
        </w:rPr>
        <w:t>§</w:t>
      </w:r>
      <w:r w:rsidRPr="00D65509">
        <w:rPr>
          <w:lang w:val="en-US"/>
        </w:rPr>
        <w:t xml:space="preserve">4. We will argue that the default is that feature specification that allows reference to the empty set. In </w:t>
      </w:r>
      <w:r w:rsidRPr="00D65509">
        <w:rPr>
          <w:lang w:val="en-GB"/>
        </w:rPr>
        <w:t>§</w:t>
      </w:r>
      <w:r w:rsidRPr="00D65509">
        <w:rPr>
          <w:lang w:val="en-US"/>
        </w:rPr>
        <w:t xml:space="preserve">5 and </w:t>
      </w:r>
      <w:r w:rsidRPr="00D65509">
        <w:rPr>
          <w:lang w:val="en-GB"/>
        </w:rPr>
        <w:t>§</w:t>
      </w:r>
      <w:r w:rsidRPr="00D65509">
        <w:rPr>
          <w:lang w:val="en-US"/>
        </w:rPr>
        <w:t xml:space="preserve">6 we confront this theory with data in which multiple arguments agree with a single verbal head. </w:t>
      </w:r>
      <w:r w:rsidRPr="00D65509">
        <w:rPr>
          <w:lang w:val="en-GB"/>
        </w:rPr>
        <w:t>§</w:t>
      </w:r>
      <w:r w:rsidRPr="00D65509">
        <w:rPr>
          <w:lang w:val="en-US"/>
        </w:rPr>
        <w:t>7 concludes.</w:t>
      </w:r>
    </w:p>
    <w:p w:rsidR="00A256BD" w:rsidRPr="00D65509" w:rsidRDefault="00A256BD" w:rsidP="00E558A6">
      <w:pPr>
        <w:spacing w:line="276" w:lineRule="auto"/>
        <w:rPr>
          <w:lang w:val="en-US"/>
        </w:rPr>
      </w:pPr>
    </w:p>
    <w:p w:rsidR="00C76985" w:rsidRPr="00D65509" w:rsidRDefault="00C76985" w:rsidP="00E558A6">
      <w:pPr>
        <w:pStyle w:val="lsSection1"/>
      </w:pPr>
      <w:r w:rsidRPr="00D65509">
        <w:t>2. The person system</w:t>
      </w:r>
    </w:p>
    <w:p w:rsidR="00C76985" w:rsidRPr="00D65509" w:rsidRDefault="00C76985" w:rsidP="00E558A6">
      <w:pPr>
        <w:spacing w:line="276" w:lineRule="auto"/>
        <w:rPr>
          <w:lang w:val="en-US"/>
        </w:rPr>
      </w:pPr>
      <w:r w:rsidRPr="00D65509">
        <w:rPr>
          <w:lang w:val="en-GB"/>
        </w:rPr>
        <w:lastRenderedPageBreak/>
        <w:t xml:space="preserve">Our starting in exploring the person system is a generalization about the pattern of syncretisms found in the morphological realization of person. The relevant generalization was noted by Baerman et al. (2005:59) and Baerman </w:t>
      </w:r>
      <w:r w:rsidRPr="00D65509">
        <w:rPr>
          <w:lang w:val="en-US"/>
        </w:rPr>
        <w:t>&amp;</w:t>
      </w:r>
      <w:r w:rsidRPr="00D65509">
        <w:rPr>
          <w:lang w:val="en-GB"/>
        </w:rPr>
        <w:t xml:space="preserve"> Brown (2011) and is given in (</w:t>
      </w:r>
      <w:r w:rsidRPr="00D65509">
        <w:rPr>
          <w:lang w:val="en-GB"/>
        </w:rPr>
        <w:fldChar w:fldCharType="begin"/>
      </w:r>
      <w:r w:rsidRPr="00D65509">
        <w:rPr>
          <w:lang w:val="en-GB"/>
        </w:rPr>
        <w:instrText xml:space="preserve"> REF _Ref254353272 \r \h  \* MERGEFORMAT </w:instrText>
      </w:r>
      <w:r w:rsidRPr="00D65509">
        <w:rPr>
          <w:lang w:val="en-GB"/>
        </w:rPr>
      </w:r>
      <w:r w:rsidRPr="00D65509">
        <w:rPr>
          <w:lang w:val="en-GB"/>
        </w:rPr>
        <w:fldChar w:fldCharType="separate"/>
      </w:r>
      <w:r w:rsidR="0093788A" w:rsidRPr="00D65509">
        <w:rPr>
          <w:lang w:val="en-GB"/>
        </w:rPr>
        <w:t>4</w:t>
      </w:r>
      <w:r w:rsidRPr="00D65509">
        <w:rPr>
          <w:lang w:val="en-GB"/>
        </w:rPr>
        <w:fldChar w:fldCharType="end"/>
      </w:r>
      <w:r w:rsidRPr="00D65509">
        <w:rPr>
          <w:lang w:val="en-GB"/>
        </w:rPr>
        <w:t>)</w:t>
      </w:r>
      <w:r w:rsidRPr="00D65509">
        <w:rPr>
          <w:lang w:val="en-US"/>
        </w:rPr>
        <w:t xml:space="preserve"> </w:t>
      </w:r>
    </w:p>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en-US"/>
        </w:rPr>
        <w:t>(</w:t>
      </w:r>
      <w:r w:rsidRPr="00D65509">
        <w:rPr>
          <w:lang w:val="en-US"/>
        </w:rPr>
        <w:fldChar w:fldCharType="begin"/>
      </w:r>
      <w:bookmarkStart w:id="8" w:name="_Ref254353272"/>
      <w:bookmarkEnd w:id="8"/>
      <w:r w:rsidRPr="00D65509">
        <w:rPr>
          <w:lang w:val="en-US"/>
        </w:rPr>
        <w:instrText xml:space="preserve"> LISTNUM  ExampleNum  </w:instrText>
      </w:r>
      <w:r w:rsidRPr="00D65509">
        <w:rPr>
          <w:lang w:val="en-GB"/>
        </w:rPr>
        <w:fldChar w:fldCharType="end"/>
      </w:r>
      <w:r w:rsidRPr="00D65509">
        <w:rPr>
          <w:lang w:val="en-US"/>
        </w:rPr>
        <w:t>)</w:t>
      </w:r>
      <w:r w:rsidRPr="00D65509">
        <w:rPr>
          <w:lang w:val="en-US"/>
        </w:rPr>
        <w:tab/>
        <w:t>1-2 and 2-3 syncretisms are far more common than 1-3 syncretisms.</w:t>
      </w:r>
    </w:p>
    <w:p w:rsidR="00C76985" w:rsidRPr="00D65509" w:rsidRDefault="00C76985" w:rsidP="00E558A6">
      <w:pPr>
        <w:spacing w:line="276" w:lineRule="auto"/>
        <w:rPr>
          <w:lang w:val="en-US"/>
        </w:rPr>
      </w:pPr>
    </w:p>
    <w:p w:rsidR="00C76985" w:rsidRPr="00D65509" w:rsidRDefault="00C76985" w:rsidP="00E558A6">
      <w:pPr>
        <w:spacing w:line="276" w:lineRule="auto"/>
        <w:rPr>
          <w:lang w:val="en-GB"/>
        </w:rPr>
      </w:pPr>
      <w:r w:rsidRPr="00D65509">
        <w:rPr>
          <w:lang w:val="en-GB"/>
        </w:rPr>
        <w:t>The asymmetry expressed in (</w:t>
      </w:r>
      <w:r w:rsidRPr="00D65509">
        <w:rPr>
          <w:lang w:val="en-GB"/>
        </w:rPr>
        <w:fldChar w:fldCharType="begin"/>
      </w:r>
      <w:r w:rsidRPr="00D65509">
        <w:rPr>
          <w:lang w:val="en-GB"/>
        </w:rPr>
        <w:instrText xml:space="preserve"> REF _Ref254353272 \r \h  \* MERGEFORMAT </w:instrText>
      </w:r>
      <w:r w:rsidRPr="00D65509">
        <w:rPr>
          <w:lang w:val="en-GB"/>
        </w:rPr>
      </w:r>
      <w:r w:rsidRPr="00D65509">
        <w:rPr>
          <w:lang w:val="en-GB"/>
        </w:rPr>
        <w:fldChar w:fldCharType="separate"/>
      </w:r>
      <w:r w:rsidR="0093788A" w:rsidRPr="00D65509">
        <w:rPr>
          <w:lang w:val="en-GB"/>
        </w:rPr>
        <w:t>4</w:t>
      </w:r>
      <w:r w:rsidRPr="00D65509">
        <w:rPr>
          <w:lang w:val="en-GB"/>
        </w:rPr>
        <w:fldChar w:fldCharType="end"/>
      </w:r>
      <w:r w:rsidRPr="00D65509">
        <w:rPr>
          <w:lang w:val="en-GB"/>
        </w:rPr>
        <w:t>) suggests that the system of person features is organised as in (</w:t>
      </w:r>
      <w:r w:rsidRPr="00D65509">
        <w:rPr>
          <w:lang w:val="en-GB"/>
        </w:rPr>
        <w:fldChar w:fldCharType="begin"/>
      </w:r>
      <w:r w:rsidRPr="00D65509">
        <w:rPr>
          <w:lang w:val="en-GB"/>
        </w:rPr>
        <w:instrText xml:space="preserve"> REF _Ref295641111 \r \h  \* MERGEFORMAT </w:instrText>
      </w:r>
      <w:r w:rsidRPr="00D65509">
        <w:rPr>
          <w:lang w:val="en-GB"/>
        </w:rPr>
      </w:r>
      <w:r w:rsidRPr="00D65509">
        <w:rPr>
          <w:lang w:val="en-GB"/>
        </w:rPr>
        <w:fldChar w:fldCharType="separate"/>
      </w:r>
      <w:r w:rsidR="0093788A" w:rsidRPr="00D65509">
        <w:rPr>
          <w:lang w:val="en-GB"/>
        </w:rPr>
        <w:t>5</w:t>
      </w:r>
      <w:r w:rsidRPr="00D65509">
        <w:rPr>
          <w:lang w:val="en-GB"/>
        </w:rPr>
        <w:fldChar w:fldCharType="end"/>
      </w:r>
      <w:r w:rsidRPr="00D65509">
        <w:rPr>
          <w:lang w:val="en-GB"/>
        </w:rPr>
        <w:t xml:space="preserve">) (compare Kerstens 1993; Halle 1997; Bennis </w:t>
      </w:r>
      <w:r w:rsidRPr="00D65509">
        <w:rPr>
          <w:lang w:val="en-US"/>
        </w:rPr>
        <w:t>&amp;</w:t>
      </w:r>
      <w:r w:rsidRPr="00D65509">
        <w:rPr>
          <w:lang w:val="en-GB"/>
        </w:rPr>
        <w:t xml:space="preserve"> MacLean 2006; Aalberse </w:t>
      </w:r>
      <w:r w:rsidRPr="00D65509">
        <w:rPr>
          <w:lang w:val="en-US"/>
        </w:rPr>
        <w:t>&amp;</w:t>
      </w:r>
      <w:r w:rsidRPr="00D65509">
        <w:rPr>
          <w:lang w:val="en-GB"/>
        </w:rPr>
        <w:t xml:space="preserve"> Don 2009; 2011):</w:t>
      </w:r>
      <w:r w:rsidRPr="00D65509">
        <w:rPr>
          <w:lang w:val="en-US"/>
        </w:rPr>
        <w:t xml:space="preserve"> </w:t>
      </w:r>
    </w:p>
    <w:p w:rsidR="00C76985" w:rsidRPr="00D65509" w:rsidRDefault="00C76985" w:rsidP="00E558A6">
      <w:pPr>
        <w:spacing w:line="276" w:lineRule="auto"/>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2031"/>
        <w:gridCol w:w="2032"/>
        <w:gridCol w:w="2032"/>
      </w:tblGrid>
      <w:tr w:rsidR="00C76985" w:rsidRPr="00D65509" w:rsidTr="00C76985">
        <w:tc>
          <w:tcPr>
            <w:tcW w:w="959" w:type="dxa"/>
            <w:tcBorders>
              <w:top w:val="nil"/>
              <w:left w:val="nil"/>
              <w:bottom w:val="nil"/>
              <w:right w:val="nil"/>
            </w:tcBorders>
          </w:tcPr>
          <w:p w:rsidR="00C76985" w:rsidRPr="00D65509" w:rsidRDefault="00C76985" w:rsidP="00E558A6">
            <w:pPr>
              <w:spacing w:line="276" w:lineRule="auto"/>
              <w:rPr>
                <w:i/>
                <w:lang w:val="en-US"/>
              </w:rPr>
            </w:pPr>
            <w:r w:rsidRPr="00D65509">
              <w:rPr>
                <w:lang w:val="en-US"/>
              </w:rPr>
              <w:t>(</w:t>
            </w:r>
            <w:r w:rsidRPr="00D65509">
              <w:rPr>
                <w:lang w:val="en-US"/>
              </w:rPr>
              <w:fldChar w:fldCharType="begin"/>
            </w:r>
            <w:bookmarkStart w:id="9" w:name="_Ref295641111"/>
            <w:bookmarkEnd w:id="9"/>
            <w:r w:rsidRPr="00D65509">
              <w:rPr>
                <w:lang w:val="en-US"/>
              </w:rPr>
              <w:instrText xml:space="preserve"> LISTNUM  ExampleNum  </w:instrText>
            </w:r>
            <w:r w:rsidRPr="00D65509">
              <w:rPr>
                <w:lang w:val="en-GB"/>
              </w:rPr>
              <w:fldChar w:fldCharType="end"/>
            </w:r>
            <w:r w:rsidRPr="00D65509">
              <w:rPr>
                <w:lang w:val="en-US"/>
              </w:rPr>
              <w:t>)</w:t>
            </w:r>
          </w:p>
        </w:tc>
        <w:tc>
          <w:tcPr>
            <w:tcW w:w="2031" w:type="dxa"/>
            <w:tcBorders>
              <w:left w:val="nil"/>
              <w:right w:val="nil"/>
            </w:tcBorders>
          </w:tcPr>
          <w:p w:rsidR="00C76985" w:rsidRPr="00D65509" w:rsidRDefault="00C76985" w:rsidP="00E558A6">
            <w:pPr>
              <w:spacing w:line="276" w:lineRule="auto"/>
              <w:rPr>
                <w:i/>
                <w:lang w:val="en-US"/>
              </w:rPr>
            </w:pPr>
            <w:r w:rsidRPr="00D65509">
              <w:rPr>
                <w:i/>
                <w:lang w:val="en-US"/>
              </w:rPr>
              <w:t>First person</w:t>
            </w:r>
          </w:p>
        </w:tc>
        <w:tc>
          <w:tcPr>
            <w:tcW w:w="2032" w:type="dxa"/>
            <w:tcBorders>
              <w:left w:val="nil"/>
              <w:right w:val="nil"/>
            </w:tcBorders>
          </w:tcPr>
          <w:p w:rsidR="00C76985" w:rsidRPr="00D65509" w:rsidRDefault="00C76985" w:rsidP="00E558A6">
            <w:pPr>
              <w:spacing w:line="276" w:lineRule="auto"/>
              <w:rPr>
                <w:i/>
                <w:lang w:val="en-US"/>
              </w:rPr>
            </w:pPr>
            <w:r w:rsidRPr="00D65509">
              <w:rPr>
                <w:i/>
                <w:lang w:val="en-US"/>
              </w:rPr>
              <w:t>Second person</w:t>
            </w:r>
          </w:p>
        </w:tc>
        <w:tc>
          <w:tcPr>
            <w:tcW w:w="2032" w:type="dxa"/>
            <w:tcBorders>
              <w:left w:val="nil"/>
              <w:right w:val="nil"/>
            </w:tcBorders>
          </w:tcPr>
          <w:p w:rsidR="00C76985" w:rsidRPr="00D65509" w:rsidRDefault="00C76985" w:rsidP="00E558A6">
            <w:pPr>
              <w:spacing w:line="276" w:lineRule="auto"/>
              <w:rPr>
                <w:i/>
                <w:lang w:val="en-US"/>
              </w:rPr>
            </w:pPr>
            <w:r w:rsidRPr="00D65509">
              <w:rPr>
                <w:i/>
                <w:lang w:val="en-US"/>
              </w:rPr>
              <w:t>Third person</w:t>
            </w:r>
          </w:p>
        </w:tc>
      </w:tr>
      <w:tr w:rsidR="00C76985" w:rsidRPr="00D65509" w:rsidTr="00C76985">
        <w:tc>
          <w:tcPr>
            <w:tcW w:w="959" w:type="dxa"/>
            <w:tcBorders>
              <w:top w:val="nil"/>
              <w:left w:val="nil"/>
              <w:bottom w:val="nil"/>
              <w:right w:val="nil"/>
            </w:tcBorders>
          </w:tcPr>
          <w:p w:rsidR="00C76985" w:rsidRPr="00D65509" w:rsidRDefault="00C76985" w:rsidP="00E558A6">
            <w:pPr>
              <w:spacing w:line="276" w:lineRule="auto"/>
              <w:rPr>
                <w:lang w:val="en-US"/>
              </w:rPr>
            </w:pPr>
          </w:p>
        </w:tc>
        <w:tc>
          <w:tcPr>
            <w:tcW w:w="2031" w:type="dxa"/>
            <w:tcBorders>
              <w:left w:val="nil"/>
              <w:bottom w:val="nil"/>
              <w:right w:val="nil"/>
            </w:tcBorders>
          </w:tcPr>
          <w:p w:rsidR="00C76985" w:rsidRPr="00D65509" w:rsidRDefault="00C76985" w:rsidP="00E558A6">
            <w:pPr>
              <w:spacing w:line="276" w:lineRule="auto"/>
              <w:rPr>
                <w:lang w:val="en-US"/>
              </w:rPr>
            </w:pPr>
            <w:r w:rsidRPr="00D65509">
              <w:rPr>
                <w:lang w:val="en-US"/>
              </w:rPr>
              <w:t>[F</w:t>
            </w:r>
            <w:r w:rsidRPr="00D65509">
              <w:rPr>
                <w:vertAlign w:val="subscript"/>
                <w:lang w:val="en-US"/>
              </w:rPr>
              <w:t>1</w:t>
            </w:r>
            <w:r w:rsidRPr="00D65509">
              <w:rPr>
                <w:lang w:val="en-US"/>
              </w:rPr>
              <w:t>]</w:t>
            </w:r>
          </w:p>
        </w:tc>
        <w:tc>
          <w:tcPr>
            <w:tcW w:w="2032" w:type="dxa"/>
            <w:tcBorders>
              <w:left w:val="nil"/>
              <w:bottom w:val="nil"/>
              <w:right w:val="nil"/>
            </w:tcBorders>
          </w:tcPr>
          <w:p w:rsidR="00C76985" w:rsidRPr="00D65509" w:rsidRDefault="00C76985" w:rsidP="00E558A6">
            <w:pPr>
              <w:spacing w:line="276" w:lineRule="auto"/>
              <w:rPr>
                <w:lang w:val="en-US"/>
              </w:rPr>
            </w:pPr>
            <w:r w:rsidRPr="00D65509">
              <w:rPr>
                <w:lang w:val="en-US"/>
              </w:rPr>
              <w:t>[F</w:t>
            </w:r>
            <w:r w:rsidRPr="00D65509">
              <w:rPr>
                <w:vertAlign w:val="subscript"/>
                <w:lang w:val="en-US"/>
              </w:rPr>
              <w:t>1</w:t>
            </w:r>
            <w:r w:rsidRPr="00D65509">
              <w:rPr>
                <w:lang w:val="en-US"/>
              </w:rPr>
              <w:t xml:space="preserve"> F</w:t>
            </w:r>
            <w:r w:rsidRPr="00D65509">
              <w:rPr>
                <w:vertAlign w:val="subscript"/>
                <w:lang w:val="en-US"/>
              </w:rPr>
              <w:t>2</w:t>
            </w:r>
            <w:r w:rsidRPr="00D65509">
              <w:rPr>
                <w:lang w:val="en-US"/>
              </w:rPr>
              <w:t>]</w:t>
            </w:r>
          </w:p>
        </w:tc>
        <w:tc>
          <w:tcPr>
            <w:tcW w:w="2032" w:type="dxa"/>
            <w:tcBorders>
              <w:left w:val="nil"/>
              <w:bottom w:val="nil"/>
              <w:right w:val="nil"/>
            </w:tcBorders>
          </w:tcPr>
          <w:p w:rsidR="00C76985" w:rsidRPr="00D65509" w:rsidRDefault="00C76985" w:rsidP="00E558A6">
            <w:pPr>
              <w:spacing w:line="276" w:lineRule="auto"/>
              <w:rPr>
                <w:lang w:val="en-US"/>
              </w:rPr>
            </w:pPr>
            <w:r w:rsidRPr="00D65509">
              <w:rPr>
                <w:lang w:val="en-US"/>
              </w:rPr>
              <w:t>[F</w:t>
            </w:r>
            <w:r w:rsidRPr="00D65509">
              <w:rPr>
                <w:vertAlign w:val="subscript"/>
                <w:lang w:val="en-US"/>
              </w:rPr>
              <w:t>2</w:t>
            </w:r>
            <w:r w:rsidRPr="00D65509">
              <w:rPr>
                <w:lang w:val="en-US"/>
              </w:rPr>
              <w:t>]</w:t>
            </w:r>
          </w:p>
        </w:tc>
      </w:tr>
    </w:tbl>
    <w:p w:rsidR="00C76985" w:rsidRPr="00D65509" w:rsidRDefault="00C76985" w:rsidP="00E558A6">
      <w:pPr>
        <w:spacing w:line="276" w:lineRule="auto"/>
        <w:rPr>
          <w:lang w:val="en-US"/>
        </w:rPr>
      </w:pPr>
      <w:r w:rsidRPr="00D65509">
        <w:rPr>
          <w:lang w:val="en-US"/>
        </w:rPr>
        <w:tab/>
      </w:r>
      <w:r w:rsidRPr="00D65509">
        <w:rPr>
          <w:lang w:val="en-US"/>
        </w:rPr>
        <w:tab/>
      </w:r>
    </w:p>
    <w:p w:rsidR="00C76985" w:rsidRPr="00D65509" w:rsidRDefault="00C76985" w:rsidP="00E558A6">
      <w:pPr>
        <w:spacing w:line="276" w:lineRule="auto"/>
        <w:rPr>
          <w:lang w:val="en-GB"/>
        </w:rPr>
      </w:pPr>
      <w:r w:rsidRPr="00D65509">
        <w:rPr>
          <w:lang w:val="en-US"/>
        </w:rPr>
        <w:t xml:space="preserve">In line with this, we </w:t>
      </w:r>
      <w:r w:rsidRPr="00D65509">
        <w:rPr>
          <w:lang w:val="en-GB"/>
        </w:rPr>
        <w:t xml:space="preserve">propose in Ackema </w:t>
      </w:r>
      <w:r w:rsidRPr="00D65509">
        <w:rPr>
          <w:lang w:val="en-US"/>
        </w:rPr>
        <w:t>&amp;</w:t>
      </w:r>
      <w:r w:rsidRPr="00D65509">
        <w:rPr>
          <w:lang w:val="en-GB"/>
        </w:rPr>
        <w:t xml:space="preserve"> Neeleman 2013 that there are</w:t>
      </w:r>
      <w:r w:rsidRPr="00D65509">
        <w:rPr>
          <w:lang w:val="en-US"/>
        </w:rPr>
        <w:t xml:space="preserve"> two person features, </w:t>
      </w:r>
      <w:r w:rsidRPr="00D65509">
        <w:rPr>
          <w:smallCaps/>
          <w:lang w:val="en-US"/>
        </w:rPr>
        <w:t>prox</w:t>
      </w:r>
      <w:r w:rsidRPr="00D65509">
        <w:rPr>
          <w:lang w:val="en-US"/>
        </w:rPr>
        <w:t xml:space="preserve"> and </w:t>
      </w:r>
      <w:r w:rsidR="00D46D0E" w:rsidRPr="00D65509">
        <w:rPr>
          <w:smallCaps/>
          <w:lang w:val="en-US"/>
        </w:rPr>
        <w:t>dist</w:t>
      </w:r>
      <w:r w:rsidRPr="00D65509">
        <w:rPr>
          <w:lang w:val="en-US"/>
        </w:rPr>
        <w:t xml:space="preserve">. </w:t>
      </w:r>
      <w:r w:rsidR="00D46D0E" w:rsidRPr="00D65509">
        <w:rPr>
          <w:smallCaps/>
          <w:lang w:val="en-US"/>
        </w:rPr>
        <w:t>Prox</w:t>
      </w:r>
      <w:r w:rsidR="00D46D0E" w:rsidRPr="00D65509">
        <w:rPr>
          <w:lang w:val="en-US"/>
        </w:rPr>
        <w:t xml:space="preserve"> </w:t>
      </w:r>
      <w:r w:rsidRPr="00D65509">
        <w:rPr>
          <w:lang w:val="en-US"/>
        </w:rPr>
        <w:t xml:space="preserve">is shared by first and second person; </w:t>
      </w:r>
      <w:r w:rsidR="00D46D0E" w:rsidRPr="00D65509">
        <w:rPr>
          <w:smallCaps/>
          <w:lang w:val="en-US"/>
        </w:rPr>
        <w:t>dist</w:t>
      </w:r>
      <w:r w:rsidR="00D46D0E" w:rsidRPr="00D65509">
        <w:rPr>
          <w:lang w:val="en-US"/>
        </w:rPr>
        <w:t xml:space="preserve"> </w:t>
      </w:r>
      <w:r w:rsidRPr="00D65509">
        <w:rPr>
          <w:lang w:val="en-US"/>
        </w:rPr>
        <w:t xml:space="preserve">is shared by second and third person. Following insights in Harbour 2016, we interpret these features as functions. Both operate on an input set to deliver a subset as output. </w:t>
      </w:r>
    </w:p>
    <w:p w:rsidR="00C76985" w:rsidRPr="00D65509" w:rsidRDefault="00C76985" w:rsidP="00E558A6">
      <w:pPr>
        <w:spacing w:line="276" w:lineRule="auto"/>
        <w:rPr>
          <w:lang w:val="en-GB"/>
        </w:rPr>
      </w:pPr>
      <w:r w:rsidRPr="00D65509">
        <w:rPr>
          <w:lang w:val="en-US"/>
        </w:rPr>
        <w:tab/>
        <w:t>The basic</w:t>
      </w:r>
      <w:r w:rsidRPr="00D65509">
        <w:rPr>
          <w:lang w:val="en-GB"/>
        </w:rPr>
        <w:t xml:space="preserve"> </w:t>
      </w:r>
      <w:r w:rsidRPr="00D65509">
        <w:rPr>
          <w:lang w:val="en-US"/>
        </w:rPr>
        <w:t>input set for the person system, which we call S</w:t>
      </w:r>
      <w:r w:rsidRPr="00D65509">
        <w:rPr>
          <w:i/>
          <w:vertAlign w:val="subscript"/>
          <w:lang w:val="en-US"/>
        </w:rPr>
        <w:t>i</w:t>
      </w:r>
      <w:r w:rsidRPr="00D65509">
        <w:rPr>
          <w:vertAlign w:val="subscript"/>
          <w:lang w:val="en-US"/>
        </w:rPr>
        <w:t>+</w:t>
      </w:r>
      <w:r w:rsidRPr="00D65509">
        <w:rPr>
          <w:i/>
          <w:vertAlign w:val="subscript"/>
          <w:lang w:val="en-US"/>
        </w:rPr>
        <w:t>u</w:t>
      </w:r>
      <w:r w:rsidRPr="00D65509">
        <w:rPr>
          <w:vertAlign w:val="subscript"/>
          <w:lang w:val="en-US"/>
        </w:rPr>
        <w:t>+</w:t>
      </w:r>
      <w:r w:rsidRPr="00D65509">
        <w:rPr>
          <w:i/>
          <w:vertAlign w:val="subscript"/>
          <w:lang w:val="en-US"/>
        </w:rPr>
        <w:t>o</w:t>
      </w:r>
      <w:r w:rsidRPr="00D65509">
        <w:rPr>
          <w:lang w:val="en-US"/>
        </w:rPr>
        <w:t>, contains a subset S</w:t>
      </w:r>
      <w:r w:rsidRPr="00D65509">
        <w:rPr>
          <w:i/>
          <w:vertAlign w:val="subscript"/>
          <w:lang w:val="en-US"/>
        </w:rPr>
        <w:t>i</w:t>
      </w:r>
      <w:r w:rsidRPr="00D65509">
        <w:rPr>
          <w:vertAlign w:val="subscript"/>
          <w:lang w:val="en-US"/>
        </w:rPr>
        <w:t>+</w:t>
      </w:r>
      <w:r w:rsidRPr="00D65509">
        <w:rPr>
          <w:i/>
          <w:vertAlign w:val="subscript"/>
          <w:lang w:val="en-US"/>
        </w:rPr>
        <w:t>u</w:t>
      </w:r>
      <w:r w:rsidRPr="00D65509">
        <w:rPr>
          <w:lang w:val="en-US"/>
        </w:rPr>
        <w:t>, which in turn contains a subset S</w:t>
      </w:r>
      <w:r w:rsidRPr="00D65509">
        <w:rPr>
          <w:i/>
          <w:vertAlign w:val="subscript"/>
          <w:lang w:val="en-US"/>
        </w:rPr>
        <w:t>i</w:t>
      </w:r>
      <w:r w:rsidRPr="00D65509">
        <w:rPr>
          <w:lang w:val="en-US"/>
        </w:rPr>
        <w:t>. S</w:t>
      </w:r>
      <w:r w:rsidRPr="00D65509">
        <w:rPr>
          <w:i/>
          <w:vertAlign w:val="subscript"/>
          <w:lang w:val="en-US"/>
        </w:rPr>
        <w:t>i</w:t>
      </w:r>
      <w:r w:rsidRPr="00D65509">
        <w:rPr>
          <w:lang w:val="en-US"/>
        </w:rPr>
        <w:t xml:space="preserve"> contains the speaker, which we will represent as </w:t>
      </w:r>
      <w:r w:rsidRPr="00D65509">
        <w:rPr>
          <w:i/>
          <w:lang w:val="en-US"/>
        </w:rPr>
        <w:t>i</w:t>
      </w:r>
      <w:r w:rsidRPr="00D65509">
        <w:rPr>
          <w:lang w:val="en-US"/>
        </w:rPr>
        <w:t xml:space="preserve">, and any associates of the speaker, represented as </w:t>
      </w:r>
      <w:r w:rsidRPr="00D65509">
        <w:rPr>
          <w:i/>
          <w:lang w:val="en-US"/>
        </w:rPr>
        <w:t>a</w:t>
      </w:r>
      <w:r w:rsidRPr="00D65509">
        <w:rPr>
          <w:i/>
          <w:vertAlign w:val="subscript"/>
          <w:lang w:val="en-US"/>
        </w:rPr>
        <w:t>i</w:t>
      </w:r>
      <w:r w:rsidRPr="00D65509">
        <w:rPr>
          <w:lang w:val="en-US"/>
        </w:rPr>
        <w:t>. S</w:t>
      </w:r>
      <w:r w:rsidRPr="00D65509">
        <w:rPr>
          <w:i/>
          <w:vertAlign w:val="subscript"/>
          <w:lang w:val="en-US"/>
        </w:rPr>
        <w:t>i</w:t>
      </w:r>
      <w:r w:rsidRPr="00D65509">
        <w:rPr>
          <w:vertAlign w:val="subscript"/>
          <w:lang w:val="en-US"/>
        </w:rPr>
        <w:t>+</w:t>
      </w:r>
      <w:r w:rsidRPr="00D65509">
        <w:rPr>
          <w:i/>
          <w:vertAlign w:val="subscript"/>
          <w:lang w:val="en-US"/>
        </w:rPr>
        <w:t>u</w:t>
      </w:r>
      <w:r w:rsidRPr="00D65509">
        <w:rPr>
          <w:lang w:val="en-US"/>
        </w:rPr>
        <w:t xml:space="preserve"> additionally contains the addressee(s), represented as </w:t>
      </w:r>
      <w:r w:rsidRPr="00D65509">
        <w:rPr>
          <w:i/>
          <w:lang w:val="en-US"/>
        </w:rPr>
        <w:t>u</w:t>
      </w:r>
      <w:r w:rsidRPr="00D65509">
        <w:rPr>
          <w:lang w:val="en-US"/>
        </w:rPr>
        <w:t>, and any associates of the addressee (</w:t>
      </w:r>
      <w:r w:rsidRPr="00D65509">
        <w:rPr>
          <w:i/>
          <w:lang w:val="en-US"/>
        </w:rPr>
        <w:t>a</w:t>
      </w:r>
      <w:r w:rsidRPr="00D65509">
        <w:rPr>
          <w:i/>
          <w:vertAlign w:val="subscript"/>
          <w:lang w:val="en-US"/>
        </w:rPr>
        <w:t>u</w:t>
      </w:r>
      <w:r w:rsidRPr="00D65509">
        <w:rPr>
          <w:lang w:val="en-US"/>
        </w:rPr>
        <w:t>). Finally, S</w:t>
      </w:r>
      <w:r w:rsidRPr="00D65509">
        <w:rPr>
          <w:i/>
          <w:vertAlign w:val="subscript"/>
          <w:lang w:val="en-US"/>
        </w:rPr>
        <w:t>i</w:t>
      </w:r>
      <w:r w:rsidRPr="00D65509">
        <w:rPr>
          <w:vertAlign w:val="subscript"/>
          <w:lang w:val="en-US"/>
        </w:rPr>
        <w:t>+</w:t>
      </w:r>
      <w:r w:rsidRPr="00D65509">
        <w:rPr>
          <w:i/>
          <w:vertAlign w:val="subscript"/>
          <w:lang w:val="en-US"/>
        </w:rPr>
        <w:t>u</w:t>
      </w:r>
      <w:r w:rsidRPr="00D65509">
        <w:rPr>
          <w:vertAlign w:val="subscript"/>
          <w:lang w:val="en-US"/>
        </w:rPr>
        <w:t>+</w:t>
      </w:r>
      <w:r w:rsidRPr="00D65509">
        <w:rPr>
          <w:i/>
          <w:vertAlign w:val="subscript"/>
          <w:lang w:val="en-US"/>
        </w:rPr>
        <w:t>o</w:t>
      </w:r>
      <w:r w:rsidRPr="00D65509">
        <w:rPr>
          <w:lang w:val="en-US"/>
        </w:rPr>
        <w:t xml:space="preserve"> contains additional members that are neither associates of the speaker nor of the addressee(s); these other members are represented as </w:t>
      </w:r>
      <w:r w:rsidRPr="00D65509">
        <w:rPr>
          <w:i/>
          <w:lang w:val="en-US"/>
        </w:rPr>
        <w:t>o</w:t>
      </w:r>
      <w:r w:rsidRPr="00D65509">
        <w:rPr>
          <w:lang w:val="en-US"/>
        </w:rPr>
        <w:t>.</w:t>
      </w:r>
      <w:r w:rsidRPr="00D65509">
        <w:rPr>
          <w:vertAlign w:val="superscript"/>
          <w:lang w:val="en-US"/>
        </w:rPr>
        <w:footnoteReference w:id="1"/>
      </w:r>
      <w:r w:rsidRPr="00D65509">
        <w:rPr>
          <w:lang w:val="en-US"/>
        </w:rPr>
        <w:t xml:space="preserve"> The only obligatory members of  S</w:t>
      </w:r>
      <w:r w:rsidRPr="00D65509">
        <w:rPr>
          <w:i/>
          <w:vertAlign w:val="subscript"/>
          <w:lang w:val="en-US"/>
        </w:rPr>
        <w:t>i</w:t>
      </w:r>
      <w:r w:rsidRPr="00D65509">
        <w:rPr>
          <w:vertAlign w:val="subscript"/>
          <w:lang w:val="en-US"/>
        </w:rPr>
        <w:t>+</w:t>
      </w:r>
      <w:r w:rsidRPr="00D65509">
        <w:rPr>
          <w:i/>
          <w:vertAlign w:val="subscript"/>
          <w:lang w:val="en-US"/>
        </w:rPr>
        <w:t>u</w:t>
      </w:r>
      <w:r w:rsidRPr="00D65509">
        <w:rPr>
          <w:vertAlign w:val="subscript"/>
          <w:lang w:val="en-US"/>
        </w:rPr>
        <w:t>+</w:t>
      </w:r>
      <w:r w:rsidRPr="00D65509">
        <w:rPr>
          <w:i/>
          <w:vertAlign w:val="subscript"/>
          <w:lang w:val="en-US"/>
        </w:rPr>
        <w:t>o</w:t>
      </w:r>
      <w:r w:rsidRPr="00D65509">
        <w:rPr>
          <w:lang w:val="en-US"/>
        </w:rPr>
        <w:t xml:space="preserve"> are one </w:t>
      </w:r>
      <w:r w:rsidRPr="00D65509">
        <w:rPr>
          <w:i/>
          <w:lang w:val="en-US"/>
        </w:rPr>
        <w:t>i</w:t>
      </w:r>
      <w:r w:rsidRPr="00D65509">
        <w:rPr>
          <w:lang w:val="en-US"/>
        </w:rPr>
        <w:t xml:space="preserve"> and one </w:t>
      </w:r>
      <w:r w:rsidRPr="00D65509">
        <w:rPr>
          <w:i/>
          <w:lang w:val="en-US"/>
        </w:rPr>
        <w:t>u</w:t>
      </w:r>
      <w:r w:rsidRPr="00D65509">
        <w:rPr>
          <w:lang w:val="en-US"/>
        </w:rPr>
        <w:t>:</w:t>
      </w:r>
    </w:p>
    <w:p w:rsidR="00C76985" w:rsidRPr="00D65509" w:rsidRDefault="00C76985" w:rsidP="00E558A6">
      <w:pPr>
        <w:spacing w:line="276" w:lineRule="auto"/>
        <w:rPr>
          <w:lang w:val="en-US"/>
        </w:rPr>
      </w:pP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567"/>
        <w:gridCol w:w="4252"/>
        <w:gridCol w:w="425"/>
        <w:gridCol w:w="3464"/>
      </w:tblGrid>
      <w:tr w:rsidR="00C76985" w:rsidRPr="00D65509" w:rsidTr="00C76985">
        <w:trPr>
          <w:trHeight w:val="368"/>
        </w:trPr>
        <w:tc>
          <w:tcPr>
            <w:tcW w:w="534" w:type="dxa"/>
            <w:vMerge w:val="restart"/>
          </w:tcPr>
          <w:p w:rsidR="00C76985" w:rsidRPr="00D65509" w:rsidRDefault="00C76985" w:rsidP="00E558A6">
            <w:pPr>
              <w:spacing w:line="276" w:lineRule="auto"/>
              <w:rPr>
                <w:lang w:val="en-US"/>
              </w:rPr>
            </w:pPr>
            <w:r w:rsidRPr="00D65509">
              <w:rPr>
                <w:lang w:val="en-US"/>
              </w:rPr>
              <w:t>(</w:t>
            </w:r>
            <w:r w:rsidRPr="00D65509">
              <w:rPr>
                <w:lang w:val="en-US"/>
              </w:rPr>
              <w:fldChar w:fldCharType="begin"/>
            </w:r>
            <w:bookmarkStart w:id="10" w:name="_Ref229151282"/>
            <w:bookmarkStart w:id="11" w:name="_Ref215586087"/>
            <w:bookmarkStart w:id="12" w:name="_Ref215579963"/>
            <w:bookmarkStart w:id="13" w:name="_Ref215574498"/>
            <w:bookmarkStart w:id="14" w:name="_Ref328731676"/>
            <w:bookmarkEnd w:id="10"/>
            <w:bookmarkEnd w:id="11"/>
            <w:bookmarkEnd w:id="12"/>
            <w:bookmarkEnd w:id="13"/>
            <w:bookmarkEnd w:id="14"/>
            <w:r w:rsidRPr="00D65509">
              <w:rPr>
                <w:lang w:val="en-US"/>
              </w:rPr>
              <w:instrText xml:space="preserve"> LISTNUM  ExampleNum  </w:instrText>
            </w:r>
            <w:r w:rsidRPr="00D65509">
              <w:rPr>
                <w:lang w:val="en-GB"/>
              </w:rPr>
              <w:fldChar w:fldCharType="end"/>
            </w:r>
            <w:r w:rsidRPr="00D65509">
              <w:rPr>
                <w:lang w:val="en-US"/>
              </w:rPr>
              <w:t>)</w:t>
            </w:r>
          </w:p>
        </w:tc>
        <w:tc>
          <w:tcPr>
            <w:tcW w:w="567" w:type="dxa"/>
            <w:vMerge w:val="restart"/>
            <w:tcMar>
              <w:left w:w="0" w:type="dxa"/>
            </w:tcMar>
          </w:tcPr>
          <w:p w:rsidR="00C76985" w:rsidRPr="00D65509" w:rsidRDefault="00C76985" w:rsidP="00E558A6">
            <w:pPr>
              <w:spacing w:line="276" w:lineRule="auto"/>
              <w:rPr>
                <w:lang w:val="en-US"/>
              </w:rPr>
            </w:pPr>
            <w:r w:rsidRPr="00D65509">
              <w:rPr>
                <w:lang w:val="en-US"/>
              </w:rPr>
              <w:t>a.</w:t>
            </w:r>
          </w:p>
        </w:tc>
        <w:tc>
          <w:tcPr>
            <w:tcW w:w="4252" w:type="dxa"/>
            <w:vMerge w:val="restart"/>
          </w:tcPr>
          <w:p w:rsidR="00C76985" w:rsidRPr="00D65509" w:rsidRDefault="00C76985" w:rsidP="00E558A6">
            <w:pPr>
              <w:spacing w:line="276" w:lineRule="auto"/>
              <w:rPr>
                <w:lang w:val="nl-NL"/>
              </w:rPr>
            </w:pPr>
            <w:r w:rsidRPr="00D65509">
              <w:rPr>
                <w:noProof/>
                <w:lang w:val="en-US" w:eastAsia="zh-CN"/>
              </w:rPr>
              <mc:AlternateContent>
                <mc:Choice Requires="wps">
                  <w:drawing>
                    <wp:anchor distT="0" distB="0" distL="114300" distR="114300" simplePos="0" relativeHeight="251538944" behindDoc="0" locked="0" layoutInCell="1" allowOverlap="1" wp14:anchorId="5036AEA1" wp14:editId="5CD627B6">
                      <wp:simplePos x="0" y="0"/>
                      <wp:positionH relativeFrom="column">
                        <wp:posOffset>473075</wp:posOffset>
                      </wp:positionH>
                      <wp:positionV relativeFrom="paragraph">
                        <wp:posOffset>52705</wp:posOffset>
                      </wp:positionV>
                      <wp:extent cx="1532255" cy="605790"/>
                      <wp:effectExtent l="0" t="0" r="17145" b="2921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2255" cy="60579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11F7AC" id="Oval 7" o:spid="_x0000_s1026" style="position:absolute;margin-left:37.25pt;margin-top:4.15pt;width:120.65pt;height:47.7pt;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">
                      <v:fill opacity="0"/>
                    </v:oval>
                  </w:pict>
                </mc:Fallback>
              </mc:AlternateContent>
            </w:r>
            <w:r w:rsidRPr="00D65509">
              <w:rPr>
                <w:noProof/>
                <w:lang w:val="en-US" w:eastAsia="zh-CN"/>
              </w:rPr>
              <mc:AlternateContent>
                <mc:Choice Requires="wps">
                  <w:drawing>
                    <wp:anchor distT="0" distB="0" distL="114300" distR="114300" simplePos="0" relativeHeight="251534848" behindDoc="0" locked="0" layoutInCell="1" allowOverlap="1" wp14:anchorId="1EBE4710" wp14:editId="04B8F168">
                      <wp:simplePos x="0" y="0"/>
                      <wp:positionH relativeFrom="column">
                        <wp:posOffset>-1905</wp:posOffset>
                      </wp:positionH>
                      <wp:positionV relativeFrom="paragraph">
                        <wp:posOffset>8890</wp:posOffset>
                      </wp:positionV>
                      <wp:extent cx="2550160" cy="845185"/>
                      <wp:effectExtent l="0" t="0" r="15240" b="18415"/>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0160" cy="845185"/>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3A6A44" id="Oval 8" o:spid="_x0000_s1026" style="position:absolute;margin-left:-.15pt;margin-top:.7pt;width:200.8pt;height:66.55pt;z-index:25153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">
                      <v:fill opacity="0"/>
                    </v:oval>
                  </w:pict>
                </mc:Fallback>
              </mc:AlternateContent>
            </w:r>
            <w:r w:rsidRPr="00D65509">
              <w:rPr>
                <w:noProof/>
                <w:lang w:val="en-US" w:eastAsia="zh-CN"/>
              </w:rPr>
              <mc:AlternateContent>
                <mc:Choice Requires="wps">
                  <w:drawing>
                    <wp:anchor distT="0" distB="0" distL="114300" distR="114300" simplePos="0" relativeHeight="251543040" behindDoc="0" locked="0" layoutInCell="1" allowOverlap="1" wp14:anchorId="4611C5EC" wp14:editId="32E2CFD8">
                      <wp:simplePos x="0" y="0"/>
                      <wp:positionH relativeFrom="column">
                        <wp:posOffset>809625</wp:posOffset>
                      </wp:positionH>
                      <wp:positionV relativeFrom="paragraph">
                        <wp:posOffset>97790</wp:posOffset>
                      </wp:positionV>
                      <wp:extent cx="855345" cy="294917"/>
                      <wp:effectExtent l="0" t="0" r="33655" b="35560"/>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345" cy="294917"/>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085284" id="Oval 9" o:spid="_x0000_s1026" style="position:absolute;margin-left:63.75pt;margin-top:7.7pt;width:67.35pt;height:23.2pt;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">
                      <v:fill opacity="0"/>
                    </v:oval>
                  </w:pict>
                </mc:Fallback>
              </mc:AlternateContent>
            </w:r>
          </w:p>
          <w:p w:rsidR="00C76985" w:rsidRPr="00D65509" w:rsidRDefault="00C76985" w:rsidP="00E558A6">
            <w:pPr>
              <w:spacing w:line="276" w:lineRule="auto"/>
              <w:rPr>
                <w:i/>
                <w:lang w:val="nl-NL"/>
              </w:rPr>
            </w:pPr>
            <w:r w:rsidRPr="00D65509">
              <w:rPr>
                <w:i/>
                <w:lang w:val="nl-NL"/>
              </w:rPr>
              <w:t xml:space="preserve">                             </w:t>
            </w:r>
            <w:r w:rsidRPr="00D65509">
              <w:rPr>
                <w:b/>
                <w:i/>
                <w:lang w:val="nl-NL"/>
              </w:rPr>
              <w:t>i</w:t>
            </w:r>
            <w:r w:rsidRPr="00D65509">
              <w:rPr>
                <w:i/>
                <w:lang w:val="nl-NL"/>
              </w:rPr>
              <w:t xml:space="preserve">  </w:t>
            </w:r>
            <w:r w:rsidRPr="00D65509">
              <w:rPr>
                <w:lang w:val="nl-NL"/>
              </w:rPr>
              <w:t>(</w:t>
            </w:r>
            <w:r w:rsidRPr="00D65509">
              <w:rPr>
                <w:i/>
                <w:lang w:val="nl-NL"/>
              </w:rPr>
              <w:t>a</w:t>
            </w:r>
            <w:r w:rsidRPr="00D65509">
              <w:rPr>
                <w:i/>
                <w:vertAlign w:val="subscript"/>
                <w:lang w:val="nl-NL"/>
              </w:rPr>
              <w:t>i</w:t>
            </w:r>
            <w:r w:rsidRPr="00D65509">
              <w:rPr>
                <w:lang w:val="nl-NL"/>
              </w:rPr>
              <w:t>)</w:t>
            </w:r>
          </w:p>
          <w:p w:rsidR="00C76985" w:rsidRPr="00D65509" w:rsidRDefault="00C76985" w:rsidP="00E558A6">
            <w:pPr>
              <w:spacing w:line="276" w:lineRule="auto"/>
              <w:rPr>
                <w:lang w:val="nl-NL"/>
              </w:rPr>
            </w:pPr>
            <w:r w:rsidRPr="00D65509">
              <w:rPr>
                <w:i/>
                <w:lang w:val="nl-NL"/>
              </w:rPr>
              <w:t xml:space="preserve">              </w:t>
            </w:r>
            <w:r w:rsidRPr="00D65509">
              <w:rPr>
                <w:lang w:val="nl-NL"/>
              </w:rPr>
              <w:t xml:space="preserve">         S</w:t>
            </w:r>
            <w:r w:rsidRPr="00D65509">
              <w:rPr>
                <w:i/>
                <w:vertAlign w:val="subscript"/>
                <w:lang w:val="nl-NL"/>
              </w:rPr>
              <w:t xml:space="preserve">i                   </w:t>
            </w:r>
            <w:r w:rsidRPr="00D65509">
              <w:rPr>
                <w:b/>
                <w:i/>
                <w:lang w:val="nl-NL"/>
              </w:rPr>
              <w:t>u</w:t>
            </w:r>
            <w:r w:rsidRPr="00D65509">
              <w:rPr>
                <w:i/>
                <w:lang w:val="nl-NL"/>
              </w:rPr>
              <w:t xml:space="preserve">  </w:t>
            </w:r>
            <w:r w:rsidRPr="00D65509">
              <w:rPr>
                <w:lang w:val="nl-NL"/>
              </w:rPr>
              <w:t>(</w:t>
            </w:r>
            <w:r w:rsidRPr="00D65509">
              <w:rPr>
                <w:i/>
                <w:lang w:val="nl-NL"/>
              </w:rPr>
              <w:t>a</w:t>
            </w:r>
            <w:r w:rsidRPr="00D65509">
              <w:rPr>
                <w:i/>
                <w:vertAlign w:val="subscript"/>
                <w:lang w:val="nl-NL"/>
              </w:rPr>
              <w:t>u</w:t>
            </w:r>
            <w:r w:rsidRPr="00D65509">
              <w:rPr>
                <w:lang w:val="nl-NL"/>
              </w:rPr>
              <w:t>)</w:t>
            </w:r>
          </w:p>
          <w:p w:rsidR="00C76985" w:rsidRPr="00D65509" w:rsidRDefault="00C76985" w:rsidP="00E558A6">
            <w:pPr>
              <w:spacing w:line="276" w:lineRule="auto"/>
              <w:rPr>
                <w:lang w:val="nl-NL"/>
              </w:rPr>
            </w:pPr>
            <w:r w:rsidRPr="00D65509">
              <w:rPr>
                <w:i/>
                <w:lang w:val="nl-NL"/>
              </w:rPr>
              <w:t xml:space="preserve">          </w:t>
            </w:r>
            <w:r w:rsidRPr="00D65509">
              <w:rPr>
                <w:lang w:val="nl-NL"/>
              </w:rPr>
              <w:t xml:space="preserve">     S</w:t>
            </w:r>
            <w:r w:rsidRPr="00D65509">
              <w:rPr>
                <w:i/>
                <w:vertAlign w:val="subscript"/>
                <w:lang w:val="nl-NL"/>
              </w:rPr>
              <w:t>i</w:t>
            </w:r>
            <w:r w:rsidRPr="00D65509">
              <w:rPr>
                <w:vertAlign w:val="subscript"/>
                <w:lang w:val="nl-NL"/>
              </w:rPr>
              <w:t>+</w:t>
            </w:r>
            <w:r w:rsidRPr="00D65509">
              <w:rPr>
                <w:i/>
                <w:vertAlign w:val="subscript"/>
                <w:lang w:val="nl-NL"/>
              </w:rPr>
              <w:t>u</w:t>
            </w:r>
            <w:r w:rsidRPr="00D65509">
              <w:rPr>
                <w:i/>
                <w:lang w:val="nl-NL"/>
              </w:rPr>
              <w:t xml:space="preserve">                              </w:t>
            </w:r>
            <w:r w:rsidRPr="00D65509">
              <w:rPr>
                <w:lang w:val="nl-NL"/>
              </w:rPr>
              <w:t>(</w:t>
            </w:r>
            <w:r w:rsidRPr="00D65509">
              <w:rPr>
                <w:i/>
                <w:lang w:val="nl-NL"/>
              </w:rPr>
              <w:t>o</w:t>
            </w:r>
            <w:r w:rsidRPr="00D65509">
              <w:rPr>
                <w:lang w:val="nl-NL"/>
              </w:rPr>
              <w:t>)</w:t>
            </w:r>
          </w:p>
          <w:p w:rsidR="00C76985" w:rsidRPr="00D65509" w:rsidRDefault="00C76985" w:rsidP="00E558A6">
            <w:pPr>
              <w:spacing w:line="276" w:lineRule="auto"/>
              <w:rPr>
                <w:lang w:val="en-US"/>
              </w:rPr>
            </w:pPr>
            <w:r w:rsidRPr="00D65509">
              <w:rPr>
                <w:lang w:val="nl-NL"/>
              </w:rPr>
              <w:t xml:space="preserve">      S</w:t>
            </w:r>
            <w:r w:rsidRPr="00D65509">
              <w:rPr>
                <w:i/>
                <w:vertAlign w:val="subscript"/>
                <w:lang w:val="nl-NL"/>
              </w:rPr>
              <w:t>i</w:t>
            </w:r>
            <w:r w:rsidRPr="00D65509">
              <w:rPr>
                <w:vertAlign w:val="subscript"/>
                <w:lang w:val="nl-NL"/>
              </w:rPr>
              <w:t>+</w:t>
            </w:r>
            <w:r w:rsidRPr="00D65509">
              <w:rPr>
                <w:i/>
                <w:vertAlign w:val="subscript"/>
                <w:lang w:val="nl-NL"/>
              </w:rPr>
              <w:t>u</w:t>
            </w:r>
            <w:r w:rsidRPr="00D65509">
              <w:rPr>
                <w:vertAlign w:val="subscript"/>
                <w:lang w:val="nl-NL"/>
              </w:rPr>
              <w:t>+</w:t>
            </w:r>
            <w:r w:rsidRPr="00D65509">
              <w:rPr>
                <w:i/>
                <w:vertAlign w:val="subscript"/>
                <w:lang w:val="nl-NL"/>
              </w:rPr>
              <w:t>o</w:t>
            </w:r>
          </w:p>
        </w:tc>
        <w:tc>
          <w:tcPr>
            <w:tcW w:w="425" w:type="dxa"/>
          </w:tcPr>
          <w:p w:rsidR="00C76985" w:rsidRPr="00D65509" w:rsidRDefault="00C76985" w:rsidP="00E558A6">
            <w:pPr>
              <w:spacing w:line="276" w:lineRule="auto"/>
              <w:rPr>
                <w:lang w:val="en-US"/>
              </w:rPr>
            </w:pPr>
            <w:r w:rsidRPr="00D65509">
              <w:rPr>
                <w:lang w:val="en-US"/>
              </w:rPr>
              <w:t>b.</w:t>
            </w:r>
          </w:p>
        </w:tc>
        <w:tc>
          <w:tcPr>
            <w:tcW w:w="3464" w:type="dxa"/>
          </w:tcPr>
          <w:p w:rsidR="00C76985" w:rsidRPr="00D65509" w:rsidRDefault="006E4823" w:rsidP="00E558A6">
            <w:pPr>
              <w:spacing w:line="276" w:lineRule="auto"/>
              <w:rPr>
                <w:lang w:val="en-US"/>
              </w:rPr>
            </w:pPr>
            <w:r w:rsidRPr="00D65509">
              <w:rPr>
                <w:smallCaps/>
                <w:lang w:val="en-US"/>
              </w:rPr>
              <w:t>pred</w:t>
            </w:r>
            <w:r w:rsidR="00C76985" w:rsidRPr="00D65509">
              <w:rPr>
                <w:lang w:val="en-US"/>
              </w:rPr>
              <w:t>(S</w:t>
            </w:r>
            <w:r w:rsidR="00C76985" w:rsidRPr="00D65509">
              <w:rPr>
                <w:i/>
                <w:vertAlign w:val="subscript"/>
                <w:lang w:val="en-US"/>
              </w:rPr>
              <w:t>i</w:t>
            </w:r>
            <w:r w:rsidR="00C76985" w:rsidRPr="00D65509">
              <w:rPr>
                <w:vertAlign w:val="subscript"/>
                <w:lang w:val="en-US"/>
              </w:rPr>
              <w:t>+</w:t>
            </w:r>
            <w:r w:rsidR="00C76985" w:rsidRPr="00D65509">
              <w:rPr>
                <w:i/>
                <w:vertAlign w:val="subscript"/>
                <w:lang w:val="en-US"/>
              </w:rPr>
              <w:t>u</w:t>
            </w:r>
            <w:r w:rsidR="00C76985" w:rsidRPr="00D65509">
              <w:rPr>
                <w:vertAlign w:val="subscript"/>
                <w:lang w:val="en-US"/>
              </w:rPr>
              <w:t>+</w:t>
            </w:r>
            <w:r w:rsidR="00C76985" w:rsidRPr="00D65509">
              <w:rPr>
                <w:i/>
                <w:vertAlign w:val="subscript"/>
                <w:lang w:val="en-US"/>
              </w:rPr>
              <w:t>o</w:t>
            </w:r>
            <w:r w:rsidR="00C76985" w:rsidRPr="00D65509">
              <w:rPr>
                <w:lang w:val="en-US"/>
              </w:rPr>
              <w:t>) = S</w:t>
            </w:r>
            <w:r w:rsidR="00C76985" w:rsidRPr="00D65509">
              <w:rPr>
                <w:i/>
                <w:vertAlign w:val="subscript"/>
                <w:lang w:val="en-US"/>
              </w:rPr>
              <w:t>i</w:t>
            </w:r>
            <w:r w:rsidR="00C76985" w:rsidRPr="00D65509">
              <w:rPr>
                <w:vertAlign w:val="subscript"/>
                <w:lang w:val="en-US"/>
              </w:rPr>
              <w:t>+</w:t>
            </w:r>
            <w:r w:rsidR="00C76985" w:rsidRPr="00D65509">
              <w:rPr>
                <w:i/>
                <w:vertAlign w:val="subscript"/>
                <w:lang w:val="en-US"/>
              </w:rPr>
              <w:t>u</w:t>
            </w:r>
          </w:p>
        </w:tc>
      </w:tr>
      <w:tr w:rsidR="00C76985" w:rsidRPr="00D65509" w:rsidTr="00C76985">
        <w:trPr>
          <w:trHeight w:val="368"/>
        </w:trPr>
        <w:tc>
          <w:tcPr>
            <w:tcW w:w="534" w:type="dxa"/>
            <w:vMerge/>
          </w:tcPr>
          <w:p w:rsidR="00C76985" w:rsidRPr="00D65509" w:rsidRDefault="00C76985" w:rsidP="00E558A6">
            <w:pPr>
              <w:spacing w:line="276" w:lineRule="auto"/>
              <w:rPr>
                <w:lang w:val="en-US"/>
              </w:rPr>
            </w:pPr>
          </w:p>
        </w:tc>
        <w:tc>
          <w:tcPr>
            <w:tcW w:w="567" w:type="dxa"/>
            <w:vMerge/>
          </w:tcPr>
          <w:p w:rsidR="00C76985" w:rsidRPr="00D65509" w:rsidRDefault="00C76985" w:rsidP="00E558A6">
            <w:pPr>
              <w:spacing w:line="276" w:lineRule="auto"/>
              <w:rPr>
                <w:lang w:val="en-US"/>
              </w:rPr>
            </w:pPr>
          </w:p>
        </w:tc>
        <w:tc>
          <w:tcPr>
            <w:tcW w:w="4252" w:type="dxa"/>
            <w:vMerge/>
          </w:tcPr>
          <w:p w:rsidR="00C76985" w:rsidRPr="00D65509" w:rsidRDefault="00C76985" w:rsidP="00E558A6">
            <w:pPr>
              <w:spacing w:line="276" w:lineRule="auto"/>
              <w:rPr>
                <w:lang w:val="en-US"/>
              </w:rPr>
            </w:pPr>
          </w:p>
        </w:tc>
        <w:tc>
          <w:tcPr>
            <w:tcW w:w="425" w:type="dxa"/>
          </w:tcPr>
          <w:p w:rsidR="00C76985" w:rsidRPr="00D65509" w:rsidRDefault="00C76985" w:rsidP="00E558A6">
            <w:pPr>
              <w:spacing w:line="276" w:lineRule="auto"/>
              <w:rPr>
                <w:lang w:val="en-US"/>
              </w:rPr>
            </w:pPr>
            <w:r w:rsidRPr="00D65509">
              <w:rPr>
                <w:lang w:val="en-US"/>
              </w:rPr>
              <w:t>c.</w:t>
            </w:r>
          </w:p>
        </w:tc>
        <w:tc>
          <w:tcPr>
            <w:tcW w:w="3464" w:type="dxa"/>
          </w:tcPr>
          <w:p w:rsidR="00C76985" w:rsidRPr="00D65509" w:rsidRDefault="006E4823" w:rsidP="00E558A6">
            <w:pPr>
              <w:spacing w:line="276" w:lineRule="auto"/>
              <w:rPr>
                <w:lang w:val="en-US"/>
              </w:rPr>
            </w:pPr>
            <w:r w:rsidRPr="00D65509">
              <w:rPr>
                <w:smallCaps/>
                <w:lang w:val="en-US"/>
              </w:rPr>
              <w:t>pred</w:t>
            </w:r>
            <w:r w:rsidR="00C76985" w:rsidRPr="00D65509">
              <w:rPr>
                <w:lang w:val="en-US"/>
              </w:rPr>
              <w:t>(S</w:t>
            </w:r>
            <w:r w:rsidR="00C76985" w:rsidRPr="00D65509">
              <w:rPr>
                <w:i/>
                <w:vertAlign w:val="subscript"/>
                <w:lang w:val="en-US"/>
              </w:rPr>
              <w:t>i</w:t>
            </w:r>
            <w:r w:rsidR="00C76985" w:rsidRPr="00D65509">
              <w:rPr>
                <w:vertAlign w:val="subscript"/>
                <w:lang w:val="en-US"/>
              </w:rPr>
              <w:t>+</w:t>
            </w:r>
            <w:r w:rsidR="00C76985" w:rsidRPr="00D65509">
              <w:rPr>
                <w:i/>
                <w:vertAlign w:val="subscript"/>
                <w:lang w:val="en-US"/>
              </w:rPr>
              <w:t>u</w:t>
            </w:r>
            <w:r w:rsidR="00C76985" w:rsidRPr="00D65509">
              <w:rPr>
                <w:lang w:val="en-US"/>
              </w:rPr>
              <w:t>) = S</w:t>
            </w:r>
            <w:r w:rsidR="00C76985" w:rsidRPr="00D65509">
              <w:rPr>
                <w:i/>
                <w:vertAlign w:val="subscript"/>
                <w:lang w:val="en-US"/>
              </w:rPr>
              <w:t>i</w:t>
            </w:r>
          </w:p>
        </w:tc>
      </w:tr>
      <w:tr w:rsidR="00C76985" w:rsidRPr="00D65509" w:rsidTr="00C76985">
        <w:trPr>
          <w:trHeight w:val="368"/>
        </w:trPr>
        <w:tc>
          <w:tcPr>
            <w:tcW w:w="534" w:type="dxa"/>
            <w:vMerge/>
          </w:tcPr>
          <w:p w:rsidR="00C76985" w:rsidRPr="00D65509" w:rsidRDefault="00C76985" w:rsidP="00E558A6">
            <w:pPr>
              <w:spacing w:line="276" w:lineRule="auto"/>
              <w:rPr>
                <w:lang w:val="en-US"/>
              </w:rPr>
            </w:pPr>
          </w:p>
        </w:tc>
        <w:tc>
          <w:tcPr>
            <w:tcW w:w="567" w:type="dxa"/>
            <w:vMerge/>
          </w:tcPr>
          <w:p w:rsidR="00C76985" w:rsidRPr="00D65509" w:rsidRDefault="00C76985" w:rsidP="00E558A6">
            <w:pPr>
              <w:spacing w:line="276" w:lineRule="auto"/>
              <w:rPr>
                <w:lang w:val="en-US"/>
              </w:rPr>
            </w:pPr>
          </w:p>
        </w:tc>
        <w:tc>
          <w:tcPr>
            <w:tcW w:w="4252" w:type="dxa"/>
            <w:vMerge/>
          </w:tcPr>
          <w:p w:rsidR="00C76985" w:rsidRPr="00D65509" w:rsidRDefault="00C76985" w:rsidP="00E558A6">
            <w:pPr>
              <w:spacing w:line="276" w:lineRule="auto"/>
              <w:rPr>
                <w:lang w:val="en-US"/>
              </w:rPr>
            </w:pPr>
          </w:p>
        </w:tc>
        <w:tc>
          <w:tcPr>
            <w:tcW w:w="425" w:type="dxa"/>
          </w:tcPr>
          <w:p w:rsidR="00C76985" w:rsidRPr="00D65509" w:rsidRDefault="00C76985" w:rsidP="00E558A6">
            <w:pPr>
              <w:spacing w:line="276" w:lineRule="auto"/>
              <w:rPr>
                <w:lang w:val="en-US"/>
              </w:rPr>
            </w:pPr>
            <w:r w:rsidRPr="00D65509">
              <w:rPr>
                <w:lang w:val="en-US"/>
              </w:rPr>
              <w:t>d.</w:t>
            </w:r>
          </w:p>
        </w:tc>
        <w:tc>
          <w:tcPr>
            <w:tcW w:w="3464" w:type="dxa"/>
          </w:tcPr>
          <w:p w:rsidR="00C76985" w:rsidRPr="00D65509" w:rsidRDefault="00D46D0E" w:rsidP="00E558A6">
            <w:pPr>
              <w:spacing w:line="276" w:lineRule="auto"/>
              <w:rPr>
                <w:lang w:val="en-US"/>
              </w:rPr>
            </w:pPr>
            <w:r w:rsidRPr="00D65509">
              <w:rPr>
                <w:smallCaps/>
                <w:lang w:val="en-US"/>
              </w:rPr>
              <w:t>prox</w:t>
            </w:r>
            <w:r w:rsidR="00C76985" w:rsidRPr="00D65509">
              <w:rPr>
                <w:lang w:val="en-US"/>
              </w:rPr>
              <w:t xml:space="preserve">(S) = </w:t>
            </w:r>
            <w:r w:rsidR="006E4823" w:rsidRPr="00D65509">
              <w:rPr>
                <w:smallCaps/>
                <w:lang w:val="en-US"/>
              </w:rPr>
              <w:t>pred</w:t>
            </w:r>
            <w:r w:rsidR="00C76985" w:rsidRPr="00D65509">
              <w:rPr>
                <w:lang w:val="en-US"/>
              </w:rPr>
              <w:t>(S)</w:t>
            </w:r>
          </w:p>
        </w:tc>
      </w:tr>
      <w:tr w:rsidR="00C76985" w:rsidRPr="00D65509" w:rsidTr="00C76985">
        <w:trPr>
          <w:trHeight w:val="368"/>
        </w:trPr>
        <w:tc>
          <w:tcPr>
            <w:tcW w:w="534" w:type="dxa"/>
            <w:vMerge/>
          </w:tcPr>
          <w:p w:rsidR="00C76985" w:rsidRPr="00D65509" w:rsidRDefault="00C76985" w:rsidP="00E558A6">
            <w:pPr>
              <w:spacing w:line="276" w:lineRule="auto"/>
              <w:rPr>
                <w:lang w:val="en-US"/>
              </w:rPr>
            </w:pPr>
          </w:p>
        </w:tc>
        <w:tc>
          <w:tcPr>
            <w:tcW w:w="567" w:type="dxa"/>
            <w:vMerge/>
          </w:tcPr>
          <w:p w:rsidR="00C76985" w:rsidRPr="00D65509" w:rsidRDefault="00C76985" w:rsidP="00E558A6">
            <w:pPr>
              <w:spacing w:line="276" w:lineRule="auto"/>
              <w:rPr>
                <w:lang w:val="en-US"/>
              </w:rPr>
            </w:pPr>
          </w:p>
        </w:tc>
        <w:tc>
          <w:tcPr>
            <w:tcW w:w="4252" w:type="dxa"/>
            <w:vMerge/>
          </w:tcPr>
          <w:p w:rsidR="00C76985" w:rsidRPr="00D65509" w:rsidRDefault="00C76985" w:rsidP="00E558A6">
            <w:pPr>
              <w:spacing w:line="276" w:lineRule="auto"/>
              <w:rPr>
                <w:lang w:val="en-US"/>
              </w:rPr>
            </w:pPr>
          </w:p>
        </w:tc>
        <w:tc>
          <w:tcPr>
            <w:tcW w:w="425" w:type="dxa"/>
          </w:tcPr>
          <w:p w:rsidR="00C76985" w:rsidRPr="00D65509" w:rsidRDefault="00C76985" w:rsidP="00E558A6">
            <w:pPr>
              <w:spacing w:line="276" w:lineRule="auto"/>
              <w:rPr>
                <w:lang w:val="en-US"/>
              </w:rPr>
            </w:pPr>
            <w:r w:rsidRPr="00D65509">
              <w:rPr>
                <w:lang w:val="en-US"/>
              </w:rPr>
              <w:t>e.</w:t>
            </w:r>
          </w:p>
        </w:tc>
        <w:tc>
          <w:tcPr>
            <w:tcW w:w="3464" w:type="dxa"/>
          </w:tcPr>
          <w:p w:rsidR="00C76985" w:rsidRPr="00D65509" w:rsidRDefault="00D46D0E" w:rsidP="00E558A6">
            <w:pPr>
              <w:spacing w:line="276" w:lineRule="auto"/>
              <w:rPr>
                <w:lang w:val="en-US"/>
              </w:rPr>
            </w:pPr>
            <w:r w:rsidRPr="00D65509">
              <w:rPr>
                <w:smallCaps/>
                <w:lang w:val="en-US"/>
              </w:rPr>
              <w:t>dist</w:t>
            </w:r>
            <w:r w:rsidR="00C76985" w:rsidRPr="00D65509">
              <w:rPr>
                <w:lang w:val="en-US"/>
              </w:rPr>
              <w:t>(S) = S –</w:t>
            </w:r>
            <w:r w:rsidR="006E4823" w:rsidRPr="00D65509">
              <w:rPr>
                <w:lang w:val="en-US"/>
              </w:rPr>
              <w:t xml:space="preserve"> </w:t>
            </w:r>
            <w:r w:rsidR="006E4823" w:rsidRPr="00D65509">
              <w:rPr>
                <w:smallCaps/>
                <w:lang w:val="en-US"/>
              </w:rPr>
              <w:t>pred</w:t>
            </w:r>
            <w:r w:rsidR="00C76985" w:rsidRPr="00D65509">
              <w:rPr>
                <w:lang w:val="en-US"/>
              </w:rPr>
              <w:t xml:space="preserve">(S)                           </w:t>
            </w:r>
          </w:p>
        </w:tc>
      </w:tr>
    </w:tbl>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en-US"/>
        </w:rPr>
        <w:t xml:space="preserve">The </w:t>
      </w:r>
      <w:r w:rsidRPr="00D65509">
        <w:rPr>
          <w:lang w:val="en-GB"/>
        </w:rPr>
        <w:t>two</w:t>
      </w:r>
      <w:r w:rsidRPr="00D65509">
        <w:rPr>
          <w:lang w:val="en-US"/>
        </w:rPr>
        <w:t xml:space="preserve"> person </w:t>
      </w:r>
      <w:r w:rsidRPr="00D65509">
        <w:rPr>
          <w:lang w:val="en-GB"/>
        </w:rPr>
        <w:t>features</w:t>
      </w:r>
      <w:r w:rsidRPr="00D65509">
        <w:rPr>
          <w:lang w:val="en-US"/>
        </w:rPr>
        <w:t xml:space="preserve"> are defined in terms of a function </w:t>
      </w:r>
      <w:r w:rsidR="006E4823" w:rsidRPr="00D65509">
        <w:rPr>
          <w:smallCaps/>
          <w:lang w:val="en-US"/>
        </w:rPr>
        <w:t>pred</w:t>
      </w:r>
      <w:r w:rsidR="006E4823" w:rsidRPr="00D65509">
        <w:rPr>
          <w:lang w:val="en-US"/>
        </w:rPr>
        <w:t xml:space="preserve"> </w:t>
      </w:r>
      <w:r w:rsidRPr="00D65509">
        <w:rPr>
          <w:lang w:val="en-US"/>
        </w:rPr>
        <w:t>(for ‘predecessor’) given in (</w:t>
      </w:r>
      <w:r w:rsidRPr="00D65509">
        <w:rPr>
          <w:lang w:val="en-US"/>
        </w:rPr>
        <w:fldChar w:fldCharType="begin"/>
      </w:r>
      <w:r w:rsidRPr="00D65509">
        <w:rPr>
          <w:lang w:val="en-US"/>
        </w:rPr>
        <w:instrText xml:space="preserve"> REF _Ref215574498 \r \h  \* MERGEFORMAT </w:instrText>
      </w:r>
      <w:r w:rsidRPr="00D65509">
        <w:rPr>
          <w:lang w:val="en-US"/>
        </w:rPr>
      </w:r>
      <w:r w:rsidRPr="00D65509">
        <w:rPr>
          <w:lang w:val="en-US"/>
        </w:rPr>
        <w:fldChar w:fldCharType="separate"/>
      </w:r>
      <w:r w:rsidR="0093788A" w:rsidRPr="00D65509">
        <w:rPr>
          <w:lang w:val="en-US"/>
        </w:rPr>
        <w:t>6</w:t>
      </w:r>
      <w:r w:rsidRPr="00D65509">
        <w:rPr>
          <w:lang w:val="en-GB"/>
        </w:rPr>
        <w:fldChar w:fldCharType="end"/>
      </w:r>
      <w:proofErr w:type="gramStart"/>
      <w:r w:rsidRPr="00D65509">
        <w:rPr>
          <w:lang w:val="en-US"/>
        </w:rPr>
        <w:t>b,c</w:t>
      </w:r>
      <w:proofErr w:type="gramEnd"/>
      <w:r w:rsidRPr="00D65509">
        <w:rPr>
          <w:lang w:val="en-US"/>
        </w:rPr>
        <w:t xml:space="preserve">). </w:t>
      </w:r>
      <w:r w:rsidR="00D46D0E" w:rsidRPr="00D65509">
        <w:rPr>
          <w:smallCaps/>
          <w:lang w:val="en-US"/>
        </w:rPr>
        <w:t>Prox</w:t>
      </w:r>
      <w:r w:rsidRPr="00D65509">
        <w:rPr>
          <w:lang w:val="en-US"/>
        </w:rPr>
        <w:t>, whose definition is given in (</w:t>
      </w:r>
      <w:r w:rsidRPr="00D65509">
        <w:rPr>
          <w:lang w:val="en-US"/>
        </w:rPr>
        <w:fldChar w:fldCharType="begin"/>
      </w:r>
      <w:r w:rsidRPr="00D65509">
        <w:rPr>
          <w:lang w:val="en-US"/>
        </w:rPr>
        <w:instrText xml:space="preserve"> REF _Ref215574498 \r \h  \* MERGEFORMAT </w:instrText>
      </w:r>
      <w:r w:rsidRPr="00D65509">
        <w:rPr>
          <w:lang w:val="en-US"/>
        </w:rPr>
      </w:r>
      <w:r w:rsidRPr="00D65509">
        <w:rPr>
          <w:lang w:val="en-US"/>
        </w:rPr>
        <w:fldChar w:fldCharType="separate"/>
      </w:r>
      <w:r w:rsidR="0093788A" w:rsidRPr="00D65509">
        <w:rPr>
          <w:lang w:val="en-US"/>
        </w:rPr>
        <w:t>6</w:t>
      </w:r>
      <w:r w:rsidRPr="00D65509">
        <w:rPr>
          <w:lang w:val="en-GB"/>
        </w:rPr>
        <w:fldChar w:fldCharType="end"/>
      </w:r>
      <w:r w:rsidRPr="00D65509">
        <w:rPr>
          <w:lang w:val="en-US"/>
        </w:rPr>
        <w:t>d), discards the outer layer of the input set; applied to S</w:t>
      </w:r>
      <w:r w:rsidRPr="00D65509">
        <w:rPr>
          <w:i/>
          <w:vertAlign w:val="subscript"/>
          <w:lang w:val="en-US"/>
        </w:rPr>
        <w:t>i</w:t>
      </w:r>
      <w:r w:rsidRPr="00D65509">
        <w:rPr>
          <w:vertAlign w:val="subscript"/>
          <w:lang w:val="en-US"/>
        </w:rPr>
        <w:t>+</w:t>
      </w:r>
      <w:r w:rsidRPr="00D65509">
        <w:rPr>
          <w:i/>
          <w:vertAlign w:val="subscript"/>
          <w:lang w:val="en-US"/>
        </w:rPr>
        <w:t>u</w:t>
      </w:r>
      <w:r w:rsidRPr="00D65509">
        <w:rPr>
          <w:vertAlign w:val="subscript"/>
          <w:lang w:val="en-US"/>
        </w:rPr>
        <w:t>+</w:t>
      </w:r>
      <w:r w:rsidRPr="00D65509">
        <w:rPr>
          <w:i/>
          <w:vertAlign w:val="subscript"/>
          <w:lang w:val="en-US"/>
        </w:rPr>
        <w:t>o</w:t>
      </w:r>
      <w:r w:rsidRPr="00D65509">
        <w:rPr>
          <w:lang w:val="en-US"/>
        </w:rPr>
        <w:t xml:space="preserve"> it delivers S</w:t>
      </w:r>
      <w:r w:rsidRPr="00D65509">
        <w:rPr>
          <w:i/>
          <w:vertAlign w:val="subscript"/>
          <w:lang w:val="en-US"/>
        </w:rPr>
        <w:t>i</w:t>
      </w:r>
      <w:r w:rsidRPr="00D65509">
        <w:rPr>
          <w:vertAlign w:val="subscript"/>
          <w:lang w:val="en-US"/>
        </w:rPr>
        <w:t>+</w:t>
      </w:r>
      <w:r w:rsidRPr="00D65509">
        <w:rPr>
          <w:i/>
          <w:vertAlign w:val="subscript"/>
          <w:lang w:val="en-US"/>
        </w:rPr>
        <w:t>u</w:t>
      </w:r>
      <w:r w:rsidRPr="00D65509">
        <w:rPr>
          <w:lang w:val="en-US"/>
        </w:rPr>
        <w:t xml:space="preserve">. </w:t>
      </w:r>
      <w:r w:rsidR="00D46D0E" w:rsidRPr="00D65509">
        <w:rPr>
          <w:smallCaps/>
          <w:lang w:val="en-US"/>
        </w:rPr>
        <w:t>Dist</w:t>
      </w:r>
      <w:r w:rsidRPr="00D65509">
        <w:rPr>
          <w:lang w:val="en-US"/>
        </w:rPr>
        <w:t>, whose definition is given in (</w:t>
      </w:r>
      <w:r w:rsidRPr="00D65509">
        <w:rPr>
          <w:lang w:val="en-US"/>
        </w:rPr>
        <w:fldChar w:fldCharType="begin"/>
      </w:r>
      <w:r w:rsidRPr="00D65509">
        <w:rPr>
          <w:lang w:val="en-US"/>
        </w:rPr>
        <w:instrText xml:space="preserve"> REF _Ref215574498 \r \h  \* MERGEFORMAT </w:instrText>
      </w:r>
      <w:r w:rsidRPr="00D65509">
        <w:rPr>
          <w:lang w:val="en-US"/>
        </w:rPr>
      </w:r>
      <w:r w:rsidRPr="00D65509">
        <w:rPr>
          <w:lang w:val="en-US"/>
        </w:rPr>
        <w:fldChar w:fldCharType="separate"/>
      </w:r>
      <w:r w:rsidR="0093788A" w:rsidRPr="00D65509">
        <w:rPr>
          <w:lang w:val="en-US"/>
        </w:rPr>
        <w:t>6</w:t>
      </w:r>
      <w:r w:rsidRPr="00D65509">
        <w:rPr>
          <w:lang w:val="en-GB"/>
        </w:rPr>
        <w:fldChar w:fldCharType="end"/>
      </w:r>
      <w:r w:rsidRPr="00D65509">
        <w:rPr>
          <w:lang w:val="en-US"/>
        </w:rPr>
        <w:t>e), selects the outer layer; applied to S</w:t>
      </w:r>
      <w:r w:rsidRPr="00D65509">
        <w:rPr>
          <w:i/>
          <w:vertAlign w:val="subscript"/>
          <w:lang w:val="en-US"/>
        </w:rPr>
        <w:t>i</w:t>
      </w:r>
      <w:r w:rsidRPr="00D65509">
        <w:rPr>
          <w:vertAlign w:val="subscript"/>
          <w:lang w:val="en-US"/>
        </w:rPr>
        <w:t>+</w:t>
      </w:r>
      <w:r w:rsidRPr="00D65509">
        <w:rPr>
          <w:i/>
          <w:vertAlign w:val="subscript"/>
          <w:lang w:val="en-US"/>
        </w:rPr>
        <w:t>u</w:t>
      </w:r>
      <w:r w:rsidRPr="00D65509">
        <w:rPr>
          <w:vertAlign w:val="subscript"/>
          <w:lang w:val="en-US"/>
        </w:rPr>
        <w:t>+</w:t>
      </w:r>
      <w:r w:rsidRPr="00D65509">
        <w:rPr>
          <w:i/>
          <w:vertAlign w:val="subscript"/>
          <w:lang w:val="en-US"/>
        </w:rPr>
        <w:t>o</w:t>
      </w:r>
      <w:r w:rsidRPr="00D65509">
        <w:rPr>
          <w:lang w:val="en-US"/>
        </w:rPr>
        <w:t xml:space="preserve"> it delivers S</w:t>
      </w:r>
      <w:r w:rsidRPr="00D65509">
        <w:rPr>
          <w:i/>
          <w:vertAlign w:val="subscript"/>
          <w:lang w:val="en-US"/>
        </w:rPr>
        <w:t>i</w:t>
      </w:r>
      <w:r w:rsidRPr="00D65509">
        <w:rPr>
          <w:vertAlign w:val="subscript"/>
          <w:lang w:val="en-US"/>
        </w:rPr>
        <w:t>+</w:t>
      </w:r>
      <w:r w:rsidRPr="00D65509">
        <w:rPr>
          <w:i/>
          <w:vertAlign w:val="subscript"/>
          <w:lang w:val="en-US"/>
        </w:rPr>
        <w:t>u</w:t>
      </w:r>
      <w:r w:rsidRPr="00D65509">
        <w:rPr>
          <w:vertAlign w:val="subscript"/>
          <w:lang w:val="en-US"/>
        </w:rPr>
        <w:t>+</w:t>
      </w:r>
      <w:r w:rsidRPr="00D65509">
        <w:rPr>
          <w:i/>
          <w:vertAlign w:val="subscript"/>
          <w:lang w:val="en-US"/>
        </w:rPr>
        <w:t>o</w:t>
      </w:r>
      <w:r w:rsidRPr="00D65509">
        <w:rPr>
          <w:lang w:val="en-US"/>
        </w:rPr>
        <w:t xml:space="preserve"> </w:t>
      </w:r>
      <w:r w:rsidRPr="00D65509">
        <w:rPr>
          <w:lang w:val="en-US"/>
        </w:rPr>
        <w:sym w:font="Symbol" w:char="F02D"/>
      </w:r>
      <w:r w:rsidRPr="00D65509">
        <w:rPr>
          <w:lang w:val="en-US"/>
        </w:rPr>
        <w:t xml:space="preserve"> S</w:t>
      </w:r>
      <w:r w:rsidRPr="00D65509">
        <w:rPr>
          <w:i/>
          <w:vertAlign w:val="subscript"/>
          <w:lang w:val="en-US"/>
        </w:rPr>
        <w:t>i</w:t>
      </w:r>
      <w:r w:rsidRPr="00D65509">
        <w:rPr>
          <w:vertAlign w:val="subscript"/>
          <w:lang w:val="en-US"/>
        </w:rPr>
        <w:t>+</w:t>
      </w:r>
      <w:r w:rsidRPr="00D65509">
        <w:rPr>
          <w:i/>
          <w:vertAlign w:val="subscript"/>
          <w:lang w:val="en-US"/>
        </w:rPr>
        <w:t>u</w:t>
      </w:r>
      <w:r w:rsidRPr="00D65509">
        <w:rPr>
          <w:lang w:val="en-US"/>
        </w:rPr>
        <w:t>.</w:t>
      </w:r>
    </w:p>
    <w:p w:rsidR="00C76985" w:rsidRPr="00D65509" w:rsidRDefault="00C76985" w:rsidP="00E558A6">
      <w:pPr>
        <w:spacing w:line="276" w:lineRule="auto"/>
        <w:rPr>
          <w:lang w:val="en-US"/>
        </w:rPr>
      </w:pPr>
      <w:r w:rsidRPr="00D65509">
        <w:rPr>
          <w:lang w:val="en-US"/>
        </w:rPr>
        <w:tab/>
        <w:t xml:space="preserve">We </w:t>
      </w:r>
      <w:r w:rsidRPr="00D65509">
        <w:rPr>
          <w:lang w:val="en-GB"/>
        </w:rPr>
        <w:t>now</w:t>
      </w:r>
      <w:r w:rsidRPr="00D65509">
        <w:rPr>
          <w:lang w:val="en-US"/>
        </w:rPr>
        <w:t xml:space="preserve"> consider how first, second and third person readings are derived, starting with the singular. The </w:t>
      </w:r>
      <w:r w:rsidRPr="00D65509">
        <w:rPr>
          <w:lang w:val="en-GB"/>
        </w:rPr>
        <w:t>specification</w:t>
      </w:r>
      <w:r w:rsidRPr="00D65509">
        <w:rPr>
          <w:lang w:val="en-US"/>
        </w:rPr>
        <w:t xml:space="preserve"> of the third person singular is straightforward: it should be [</w:t>
      </w:r>
      <w:r w:rsidR="00D46D0E" w:rsidRPr="00D65509">
        <w:rPr>
          <w:smallCaps/>
          <w:lang w:val="en-US"/>
        </w:rPr>
        <w:t>dist</w:t>
      </w:r>
      <w:r w:rsidRPr="00D65509">
        <w:rPr>
          <w:lang w:val="en-US"/>
        </w:rPr>
        <w:t>], as this feature will give S</w:t>
      </w:r>
      <w:r w:rsidRPr="00D65509">
        <w:rPr>
          <w:i/>
          <w:vertAlign w:val="subscript"/>
          <w:lang w:val="en-US"/>
        </w:rPr>
        <w:t>i</w:t>
      </w:r>
      <w:r w:rsidRPr="00D65509">
        <w:rPr>
          <w:vertAlign w:val="subscript"/>
          <w:lang w:val="en-US"/>
        </w:rPr>
        <w:t>+</w:t>
      </w:r>
      <w:r w:rsidRPr="00D65509">
        <w:rPr>
          <w:i/>
          <w:vertAlign w:val="subscript"/>
          <w:lang w:val="en-US"/>
        </w:rPr>
        <w:t>u</w:t>
      </w:r>
      <w:r w:rsidRPr="00D65509">
        <w:rPr>
          <w:vertAlign w:val="subscript"/>
          <w:lang w:val="en-US"/>
        </w:rPr>
        <w:t>+</w:t>
      </w:r>
      <w:r w:rsidRPr="00D65509">
        <w:rPr>
          <w:i/>
          <w:vertAlign w:val="subscript"/>
          <w:lang w:val="en-US"/>
        </w:rPr>
        <w:t>o</w:t>
      </w:r>
      <w:r w:rsidRPr="00D65509">
        <w:rPr>
          <w:lang w:val="en-US"/>
        </w:rPr>
        <w:t xml:space="preserve"> </w:t>
      </w:r>
      <w:r w:rsidRPr="00D65509">
        <w:rPr>
          <w:lang w:val="en-US"/>
        </w:rPr>
        <w:sym w:font="Symbol" w:char="F02D"/>
      </w:r>
      <w:r w:rsidRPr="00D65509">
        <w:rPr>
          <w:lang w:val="en-US"/>
        </w:rPr>
        <w:t xml:space="preserve"> S</w:t>
      </w:r>
      <w:r w:rsidRPr="00D65509">
        <w:rPr>
          <w:i/>
          <w:vertAlign w:val="subscript"/>
          <w:lang w:val="en-US"/>
        </w:rPr>
        <w:t>i</w:t>
      </w:r>
      <w:r w:rsidRPr="00D65509">
        <w:rPr>
          <w:vertAlign w:val="subscript"/>
          <w:lang w:val="en-US"/>
        </w:rPr>
        <w:t>+</w:t>
      </w:r>
      <w:r w:rsidRPr="00D65509">
        <w:rPr>
          <w:i/>
          <w:vertAlign w:val="subscript"/>
          <w:lang w:val="en-US"/>
        </w:rPr>
        <w:t>u</w:t>
      </w:r>
      <w:r w:rsidRPr="00D65509">
        <w:rPr>
          <w:lang w:val="en-US"/>
        </w:rPr>
        <w:t xml:space="preserve">, a set that excludes the speaker and any addressees. </w:t>
      </w:r>
    </w:p>
    <w:p w:rsidR="00C76985" w:rsidRPr="00D65509" w:rsidRDefault="00C76985" w:rsidP="00E558A6">
      <w:pPr>
        <w:spacing w:line="276" w:lineRule="auto"/>
        <w:rPr>
          <w:lang w:val="en-US"/>
        </w:rPr>
      </w:pPr>
      <w:r w:rsidRPr="00D65509">
        <w:rPr>
          <w:lang w:val="en-US"/>
        </w:rPr>
        <w:tab/>
        <w:t xml:space="preserve">The </w:t>
      </w:r>
      <w:r w:rsidRPr="00D65509">
        <w:rPr>
          <w:lang w:val="en-GB"/>
        </w:rPr>
        <w:t>first</w:t>
      </w:r>
      <w:r w:rsidRPr="00D65509">
        <w:rPr>
          <w:lang w:val="en-US"/>
        </w:rPr>
        <w:t xml:space="preserve"> person singular is derived by two applications of </w:t>
      </w:r>
      <w:r w:rsidR="00D46D0E" w:rsidRPr="00D65509">
        <w:rPr>
          <w:smallCaps/>
          <w:lang w:val="en-US"/>
        </w:rPr>
        <w:t>prox</w:t>
      </w:r>
      <w:r w:rsidRPr="00D65509">
        <w:rPr>
          <w:lang w:val="en-US"/>
        </w:rPr>
        <w:t>. It first applies to S</w:t>
      </w:r>
      <w:r w:rsidRPr="00D65509">
        <w:rPr>
          <w:i/>
          <w:vertAlign w:val="subscript"/>
          <w:lang w:val="en-US"/>
        </w:rPr>
        <w:t>i</w:t>
      </w:r>
      <w:r w:rsidRPr="00D65509">
        <w:rPr>
          <w:vertAlign w:val="subscript"/>
          <w:lang w:val="en-US"/>
        </w:rPr>
        <w:t>+</w:t>
      </w:r>
      <w:r w:rsidRPr="00D65509">
        <w:rPr>
          <w:i/>
          <w:vertAlign w:val="subscript"/>
          <w:lang w:val="en-US"/>
        </w:rPr>
        <w:t>u</w:t>
      </w:r>
      <w:r w:rsidRPr="00D65509">
        <w:rPr>
          <w:vertAlign w:val="subscript"/>
          <w:lang w:val="en-US"/>
        </w:rPr>
        <w:t>+</w:t>
      </w:r>
      <w:r w:rsidRPr="00D65509">
        <w:rPr>
          <w:i/>
          <w:vertAlign w:val="subscript"/>
          <w:lang w:val="en-US"/>
        </w:rPr>
        <w:t>o</w:t>
      </w:r>
      <w:r w:rsidRPr="00D65509">
        <w:rPr>
          <w:lang w:val="en-US"/>
        </w:rPr>
        <w:t>, delivering S</w:t>
      </w:r>
      <w:r w:rsidRPr="00D65509">
        <w:rPr>
          <w:i/>
          <w:vertAlign w:val="subscript"/>
          <w:lang w:val="en-US"/>
        </w:rPr>
        <w:t>i</w:t>
      </w:r>
      <w:r w:rsidRPr="00D65509">
        <w:rPr>
          <w:vertAlign w:val="subscript"/>
          <w:lang w:val="en-US"/>
        </w:rPr>
        <w:t>+</w:t>
      </w:r>
      <w:r w:rsidRPr="00D65509">
        <w:rPr>
          <w:i/>
          <w:vertAlign w:val="subscript"/>
          <w:lang w:val="en-US"/>
        </w:rPr>
        <w:t>u</w:t>
      </w:r>
      <w:r w:rsidRPr="00D65509">
        <w:rPr>
          <w:lang w:val="en-US"/>
        </w:rPr>
        <w:t>; it then applies to the latter set, delivering S</w:t>
      </w:r>
      <w:r w:rsidRPr="00D65509">
        <w:rPr>
          <w:i/>
          <w:vertAlign w:val="subscript"/>
          <w:lang w:val="en-US"/>
        </w:rPr>
        <w:t>i</w:t>
      </w:r>
      <w:r w:rsidRPr="00D65509">
        <w:rPr>
          <w:lang w:val="en-US"/>
        </w:rPr>
        <w:t>. The only obligatory member of S</w:t>
      </w:r>
      <w:r w:rsidRPr="00D65509">
        <w:rPr>
          <w:i/>
          <w:vertAlign w:val="subscript"/>
          <w:lang w:val="en-US"/>
        </w:rPr>
        <w:t>i</w:t>
      </w:r>
      <w:r w:rsidRPr="00D65509">
        <w:rPr>
          <w:lang w:val="en-US"/>
        </w:rPr>
        <w:t xml:space="preserve"> is the speaker, yielding the correct interpretation in the singular:</w:t>
      </w:r>
    </w:p>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en-US"/>
        </w:rPr>
        <w:t>(</w:t>
      </w:r>
      <w:r w:rsidRPr="00D65509">
        <w:rPr>
          <w:lang w:val="en-US"/>
        </w:rPr>
        <w:fldChar w:fldCharType="begin"/>
      </w:r>
      <w:r w:rsidRPr="00D65509">
        <w:rPr>
          <w:lang w:val="en-US"/>
        </w:rPr>
        <w:instrText xml:space="preserve"> LISTNUM  ExampleNum  </w:instrText>
      </w:r>
      <w:r w:rsidRPr="00D65509">
        <w:rPr>
          <w:lang w:val="en-GB"/>
        </w:rPr>
        <w:fldChar w:fldCharType="end"/>
      </w:r>
      <w:r w:rsidRPr="00D65509">
        <w:rPr>
          <w:lang w:val="en-US"/>
        </w:rPr>
        <w:t>)</w:t>
      </w:r>
      <w:r w:rsidRPr="00D65509">
        <w:rPr>
          <w:lang w:val="en-US"/>
        </w:rPr>
        <w:tab/>
      </w:r>
      <w:r w:rsidRPr="00D65509">
        <w:rPr>
          <w:lang w:val="en-US"/>
        </w:rPr>
        <w:tab/>
      </w:r>
      <w:r w:rsidR="00D46D0E" w:rsidRPr="00D65509">
        <w:rPr>
          <w:smallCaps/>
          <w:lang w:val="en-US"/>
        </w:rPr>
        <w:t>prox</w:t>
      </w:r>
      <w:r w:rsidRPr="00D65509">
        <w:rPr>
          <w:lang w:val="en-US"/>
        </w:rPr>
        <w:t>(</w:t>
      </w:r>
      <w:r w:rsidR="00D46D0E" w:rsidRPr="00D65509">
        <w:rPr>
          <w:smallCaps/>
          <w:lang w:val="en-US"/>
        </w:rPr>
        <w:t>prox</w:t>
      </w:r>
      <w:r w:rsidRPr="00D65509">
        <w:rPr>
          <w:lang w:val="en-US"/>
        </w:rPr>
        <w:t>(S</w:t>
      </w:r>
      <w:r w:rsidRPr="00D65509">
        <w:rPr>
          <w:i/>
          <w:vertAlign w:val="subscript"/>
          <w:lang w:val="en-US"/>
        </w:rPr>
        <w:t>i</w:t>
      </w:r>
      <w:r w:rsidRPr="00D65509">
        <w:rPr>
          <w:vertAlign w:val="subscript"/>
          <w:lang w:val="en-US"/>
        </w:rPr>
        <w:t>+</w:t>
      </w:r>
      <w:r w:rsidRPr="00D65509">
        <w:rPr>
          <w:i/>
          <w:vertAlign w:val="subscript"/>
          <w:lang w:val="en-US"/>
        </w:rPr>
        <w:t>u</w:t>
      </w:r>
      <w:r w:rsidRPr="00D65509">
        <w:rPr>
          <w:vertAlign w:val="subscript"/>
          <w:lang w:val="en-US"/>
        </w:rPr>
        <w:t>+</w:t>
      </w:r>
      <w:r w:rsidRPr="00D65509">
        <w:rPr>
          <w:i/>
          <w:vertAlign w:val="subscript"/>
          <w:lang w:val="en-US"/>
        </w:rPr>
        <w:t>o</w:t>
      </w:r>
      <w:r w:rsidRPr="00D65509">
        <w:rPr>
          <w:lang w:val="en-US"/>
        </w:rPr>
        <w:t>))</w:t>
      </w:r>
      <w:r w:rsidRPr="00D65509">
        <w:rPr>
          <w:lang w:val="en-US"/>
        </w:rPr>
        <w:tab/>
      </w:r>
      <w:r w:rsidRPr="00D65509">
        <w:rPr>
          <w:lang w:val="en-US"/>
        </w:rPr>
        <w:tab/>
      </w:r>
    </w:p>
    <w:p w:rsidR="00C76985" w:rsidRPr="00D65509" w:rsidRDefault="00C76985" w:rsidP="00E558A6">
      <w:pPr>
        <w:spacing w:line="276" w:lineRule="auto"/>
        <w:rPr>
          <w:lang w:val="en-US"/>
        </w:rPr>
      </w:pPr>
      <w:r w:rsidRPr="00D65509">
        <w:rPr>
          <w:lang w:val="en-US"/>
        </w:rPr>
        <w:tab/>
      </w:r>
      <w:r w:rsidRPr="00D65509">
        <w:rPr>
          <w:lang w:val="en-US"/>
        </w:rPr>
        <w:tab/>
        <w:t xml:space="preserve">= </w:t>
      </w:r>
      <w:r w:rsidR="00D46D0E" w:rsidRPr="00D65509">
        <w:rPr>
          <w:smallCaps/>
          <w:lang w:val="en-US"/>
        </w:rPr>
        <w:t>prox</w:t>
      </w:r>
      <w:r w:rsidRPr="00D65509">
        <w:rPr>
          <w:lang w:val="en-US"/>
        </w:rPr>
        <w:t>(S</w:t>
      </w:r>
      <w:r w:rsidRPr="00D65509">
        <w:rPr>
          <w:i/>
          <w:vertAlign w:val="subscript"/>
          <w:lang w:val="en-US"/>
        </w:rPr>
        <w:t>i</w:t>
      </w:r>
      <w:r w:rsidRPr="00D65509">
        <w:rPr>
          <w:vertAlign w:val="subscript"/>
          <w:lang w:val="en-US"/>
        </w:rPr>
        <w:t>+</w:t>
      </w:r>
      <w:r w:rsidRPr="00D65509">
        <w:rPr>
          <w:i/>
          <w:vertAlign w:val="subscript"/>
          <w:lang w:val="en-US"/>
        </w:rPr>
        <w:t>u</w:t>
      </w:r>
      <w:r w:rsidRPr="00D65509">
        <w:rPr>
          <w:lang w:val="en-US"/>
        </w:rPr>
        <w:t>)</w:t>
      </w:r>
      <w:r w:rsidRPr="00D65509">
        <w:rPr>
          <w:lang w:val="en-US"/>
        </w:rPr>
        <w:tab/>
      </w:r>
      <w:r w:rsidRPr="00D65509">
        <w:rPr>
          <w:lang w:val="en-US"/>
        </w:rPr>
        <w:tab/>
      </w:r>
      <w:r w:rsidRPr="00D65509">
        <w:rPr>
          <w:lang w:val="en-US"/>
        </w:rPr>
        <w:tab/>
      </w:r>
      <w:r w:rsidRPr="00D65509">
        <w:rPr>
          <w:lang w:val="en-US"/>
        </w:rPr>
        <w:tab/>
        <w:t>by (</w:t>
      </w:r>
      <w:r w:rsidRPr="00D65509">
        <w:rPr>
          <w:lang w:val="en-US"/>
        </w:rPr>
        <w:fldChar w:fldCharType="begin"/>
      </w:r>
      <w:r w:rsidRPr="00D65509">
        <w:rPr>
          <w:lang w:val="en-US"/>
        </w:rPr>
        <w:instrText xml:space="preserve"> REF _Ref215574498 \r \h  \* MERGEFORMAT </w:instrText>
      </w:r>
      <w:r w:rsidRPr="00D65509">
        <w:rPr>
          <w:lang w:val="en-US"/>
        </w:rPr>
      </w:r>
      <w:r w:rsidRPr="00D65509">
        <w:rPr>
          <w:lang w:val="en-US"/>
        </w:rPr>
        <w:fldChar w:fldCharType="separate"/>
      </w:r>
      <w:r w:rsidR="0093788A" w:rsidRPr="00D65509">
        <w:rPr>
          <w:lang w:val="en-US"/>
        </w:rPr>
        <w:t>6</w:t>
      </w:r>
      <w:r w:rsidRPr="00D65509">
        <w:rPr>
          <w:lang w:val="en-GB"/>
        </w:rPr>
        <w:fldChar w:fldCharType="end"/>
      </w:r>
      <w:r w:rsidRPr="00D65509">
        <w:rPr>
          <w:lang w:val="en-US"/>
        </w:rPr>
        <w:t>d)</w:t>
      </w:r>
    </w:p>
    <w:p w:rsidR="00C76985" w:rsidRPr="00D65509" w:rsidRDefault="00C76985" w:rsidP="00E558A6">
      <w:pPr>
        <w:spacing w:line="276" w:lineRule="auto"/>
        <w:rPr>
          <w:lang w:val="en-US"/>
        </w:rPr>
      </w:pPr>
      <w:r w:rsidRPr="00D65509">
        <w:rPr>
          <w:lang w:val="en-US"/>
        </w:rPr>
        <w:tab/>
      </w:r>
      <w:r w:rsidRPr="00D65509">
        <w:rPr>
          <w:lang w:val="en-US"/>
        </w:rPr>
        <w:tab/>
        <w:t>= S</w:t>
      </w:r>
      <w:r w:rsidRPr="00D65509">
        <w:rPr>
          <w:i/>
          <w:vertAlign w:val="subscript"/>
          <w:lang w:val="en-US"/>
        </w:rPr>
        <w:t>i</w:t>
      </w:r>
      <w:r w:rsidRPr="00D65509">
        <w:rPr>
          <w:lang w:val="en-US"/>
        </w:rPr>
        <w:tab/>
      </w:r>
      <w:r w:rsidRPr="00D65509">
        <w:rPr>
          <w:lang w:val="en-US"/>
        </w:rPr>
        <w:tab/>
      </w:r>
      <w:r w:rsidRPr="00D65509">
        <w:rPr>
          <w:lang w:val="en-US"/>
        </w:rPr>
        <w:tab/>
      </w:r>
      <w:r w:rsidRPr="00D65509">
        <w:rPr>
          <w:lang w:val="en-US"/>
        </w:rPr>
        <w:tab/>
      </w:r>
      <w:r w:rsidRPr="00D65509">
        <w:rPr>
          <w:lang w:val="en-US"/>
        </w:rPr>
        <w:tab/>
        <w:t>by (</w:t>
      </w:r>
      <w:r w:rsidRPr="00D65509">
        <w:rPr>
          <w:lang w:val="en-US"/>
        </w:rPr>
        <w:fldChar w:fldCharType="begin"/>
      </w:r>
      <w:r w:rsidRPr="00D65509">
        <w:rPr>
          <w:lang w:val="en-US"/>
        </w:rPr>
        <w:instrText xml:space="preserve"> REF _Ref215574498 \r \h  \* MERGEFORMAT </w:instrText>
      </w:r>
      <w:r w:rsidRPr="00D65509">
        <w:rPr>
          <w:lang w:val="en-US"/>
        </w:rPr>
      </w:r>
      <w:r w:rsidRPr="00D65509">
        <w:rPr>
          <w:lang w:val="en-US"/>
        </w:rPr>
        <w:fldChar w:fldCharType="separate"/>
      </w:r>
      <w:r w:rsidR="0093788A" w:rsidRPr="00D65509">
        <w:rPr>
          <w:lang w:val="en-US"/>
        </w:rPr>
        <w:t>6</w:t>
      </w:r>
      <w:r w:rsidRPr="00D65509">
        <w:rPr>
          <w:lang w:val="en-GB"/>
        </w:rPr>
        <w:fldChar w:fldCharType="end"/>
      </w:r>
      <w:r w:rsidRPr="00D65509">
        <w:rPr>
          <w:lang w:val="en-US"/>
        </w:rPr>
        <w:t>d)</w:t>
      </w:r>
    </w:p>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en-US"/>
        </w:rPr>
        <w:t xml:space="preserve">The </w:t>
      </w:r>
      <w:r w:rsidRPr="00D65509">
        <w:rPr>
          <w:lang w:val="en-GB"/>
        </w:rPr>
        <w:t>second</w:t>
      </w:r>
      <w:r w:rsidRPr="00D65509">
        <w:rPr>
          <w:lang w:val="en-US"/>
        </w:rPr>
        <w:t xml:space="preserve"> person singular is generated by applying both </w:t>
      </w:r>
      <w:r w:rsidR="00D46D0E" w:rsidRPr="00D65509">
        <w:rPr>
          <w:smallCaps/>
          <w:lang w:val="en-US"/>
        </w:rPr>
        <w:t>prox</w:t>
      </w:r>
      <w:r w:rsidR="00D46D0E" w:rsidRPr="00D65509">
        <w:rPr>
          <w:lang w:val="en-US"/>
        </w:rPr>
        <w:t xml:space="preserve"> </w:t>
      </w:r>
      <w:r w:rsidRPr="00D65509">
        <w:rPr>
          <w:lang w:val="en-US"/>
        </w:rPr>
        <w:t xml:space="preserve">and </w:t>
      </w:r>
      <w:r w:rsidR="00D46D0E" w:rsidRPr="00D65509">
        <w:rPr>
          <w:smallCaps/>
          <w:lang w:val="en-US"/>
        </w:rPr>
        <w:t>dist</w:t>
      </w:r>
      <w:r w:rsidRPr="00D65509">
        <w:rPr>
          <w:lang w:val="en-US"/>
        </w:rPr>
        <w:t xml:space="preserve">. </w:t>
      </w:r>
      <w:r w:rsidR="00D46D0E" w:rsidRPr="00D65509">
        <w:rPr>
          <w:smallCaps/>
          <w:lang w:val="en-US"/>
        </w:rPr>
        <w:t>Prox</w:t>
      </w:r>
      <w:r w:rsidR="00D46D0E" w:rsidRPr="00D65509">
        <w:rPr>
          <w:lang w:val="en-US"/>
        </w:rPr>
        <w:t xml:space="preserve"> </w:t>
      </w:r>
      <w:r w:rsidRPr="00D65509">
        <w:rPr>
          <w:lang w:val="en-US"/>
        </w:rPr>
        <w:t>is applied first, so that S</w:t>
      </w:r>
      <w:r w:rsidRPr="00D65509">
        <w:rPr>
          <w:i/>
          <w:vertAlign w:val="subscript"/>
          <w:lang w:val="en-US"/>
        </w:rPr>
        <w:t>i</w:t>
      </w:r>
      <w:r w:rsidRPr="00D65509">
        <w:rPr>
          <w:vertAlign w:val="subscript"/>
          <w:lang w:val="en-US"/>
        </w:rPr>
        <w:t>+</w:t>
      </w:r>
      <w:r w:rsidRPr="00D65509">
        <w:rPr>
          <w:i/>
          <w:vertAlign w:val="subscript"/>
          <w:lang w:val="en-US"/>
        </w:rPr>
        <w:t>u</w:t>
      </w:r>
      <w:r w:rsidRPr="00D65509">
        <w:rPr>
          <w:lang w:val="en-US"/>
        </w:rPr>
        <w:t xml:space="preserve"> is selected. Applying </w:t>
      </w:r>
      <w:r w:rsidR="00D46D0E" w:rsidRPr="00D65509">
        <w:rPr>
          <w:smallCaps/>
          <w:lang w:val="en-US"/>
        </w:rPr>
        <w:t>dist</w:t>
      </w:r>
      <w:r w:rsidR="00D46D0E" w:rsidRPr="00D65509">
        <w:rPr>
          <w:lang w:val="en-US"/>
        </w:rPr>
        <w:t xml:space="preserve"> </w:t>
      </w:r>
      <w:r w:rsidRPr="00D65509">
        <w:rPr>
          <w:lang w:val="en-US"/>
        </w:rPr>
        <w:t>to this set removes S</w:t>
      </w:r>
      <w:r w:rsidRPr="00D65509">
        <w:rPr>
          <w:i/>
          <w:vertAlign w:val="subscript"/>
          <w:lang w:val="en-US"/>
        </w:rPr>
        <w:t>i</w:t>
      </w:r>
      <w:r w:rsidRPr="00D65509">
        <w:rPr>
          <w:lang w:val="en-US"/>
        </w:rPr>
        <w:t xml:space="preserve">, leaving a set with </w:t>
      </w:r>
      <w:r w:rsidRPr="00D65509">
        <w:rPr>
          <w:i/>
          <w:lang w:val="en-US"/>
        </w:rPr>
        <w:t>u</w:t>
      </w:r>
      <w:r w:rsidRPr="00D65509">
        <w:rPr>
          <w:lang w:val="en-US"/>
        </w:rPr>
        <w:t xml:space="preserve"> as the only obligatory member:</w:t>
      </w:r>
    </w:p>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en-US"/>
        </w:rPr>
        <w:t>(</w:t>
      </w:r>
      <w:r w:rsidRPr="00D65509">
        <w:rPr>
          <w:lang w:val="en-US"/>
        </w:rPr>
        <w:fldChar w:fldCharType="begin"/>
      </w:r>
      <w:r w:rsidRPr="00D65509">
        <w:rPr>
          <w:lang w:val="en-US"/>
        </w:rPr>
        <w:instrText xml:space="preserve"> LISTNUM  ExampleNum  </w:instrText>
      </w:r>
      <w:r w:rsidRPr="00D65509">
        <w:rPr>
          <w:lang w:val="en-GB"/>
        </w:rPr>
        <w:fldChar w:fldCharType="end"/>
      </w:r>
      <w:r w:rsidRPr="00D65509">
        <w:rPr>
          <w:lang w:val="en-US"/>
        </w:rPr>
        <w:t>)</w:t>
      </w:r>
      <w:r w:rsidRPr="00D65509">
        <w:rPr>
          <w:lang w:val="en-US"/>
        </w:rPr>
        <w:tab/>
        <w:t xml:space="preserve"> </w:t>
      </w:r>
      <w:r w:rsidRPr="00D65509">
        <w:rPr>
          <w:lang w:val="en-US"/>
        </w:rPr>
        <w:tab/>
      </w:r>
      <w:r w:rsidR="00D46D0E" w:rsidRPr="00D65509">
        <w:rPr>
          <w:smallCaps/>
          <w:lang w:val="en-US"/>
        </w:rPr>
        <w:t>dist</w:t>
      </w:r>
      <w:r w:rsidRPr="00D65509">
        <w:rPr>
          <w:lang w:val="en-US"/>
        </w:rPr>
        <w:t>(</w:t>
      </w:r>
      <w:r w:rsidR="00D46D0E" w:rsidRPr="00D65509">
        <w:rPr>
          <w:smallCaps/>
          <w:lang w:val="en-US"/>
        </w:rPr>
        <w:t>prox</w:t>
      </w:r>
      <w:r w:rsidRPr="00D65509">
        <w:rPr>
          <w:lang w:val="en-US"/>
        </w:rPr>
        <w:t>(S</w:t>
      </w:r>
      <w:r w:rsidRPr="00D65509">
        <w:rPr>
          <w:i/>
          <w:vertAlign w:val="subscript"/>
          <w:lang w:val="en-US"/>
        </w:rPr>
        <w:t>i</w:t>
      </w:r>
      <w:r w:rsidRPr="00D65509">
        <w:rPr>
          <w:vertAlign w:val="subscript"/>
          <w:lang w:val="en-US"/>
        </w:rPr>
        <w:t>+</w:t>
      </w:r>
      <w:r w:rsidRPr="00D65509">
        <w:rPr>
          <w:i/>
          <w:vertAlign w:val="subscript"/>
          <w:lang w:val="en-US"/>
        </w:rPr>
        <w:t>u</w:t>
      </w:r>
      <w:r w:rsidRPr="00D65509">
        <w:rPr>
          <w:vertAlign w:val="subscript"/>
          <w:lang w:val="en-US"/>
        </w:rPr>
        <w:t>+</w:t>
      </w:r>
      <w:r w:rsidRPr="00D65509">
        <w:rPr>
          <w:i/>
          <w:vertAlign w:val="subscript"/>
          <w:lang w:val="en-US"/>
        </w:rPr>
        <w:t>o</w:t>
      </w:r>
      <w:r w:rsidRPr="00D65509">
        <w:rPr>
          <w:lang w:val="en-US"/>
        </w:rPr>
        <w:t>))</w:t>
      </w:r>
      <w:r w:rsidRPr="00D65509">
        <w:rPr>
          <w:lang w:val="en-US"/>
        </w:rPr>
        <w:tab/>
      </w:r>
      <w:r w:rsidRPr="00D65509">
        <w:rPr>
          <w:lang w:val="en-US"/>
        </w:rPr>
        <w:tab/>
      </w:r>
    </w:p>
    <w:p w:rsidR="00C76985" w:rsidRPr="00D65509" w:rsidRDefault="00D46D0E" w:rsidP="00E558A6">
      <w:pPr>
        <w:spacing w:line="276" w:lineRule="auto"/>
        <w:rPr>
          <w:lang w:val="en-US"/>
        </w:rPr>
      </w:pPr>
      <w:r w:rsidRPr="00D65509">
        <w:rPr>
          <w:lang w:val="en-US"/>
        </w:rPr>
        <w:tab/>
      </w:r>
      <w:r w:rsidRPr="00D65509">
        <w:rPr>
          <w:lang w:val="en-US"/>
        </w:rPr>
        <w:tab/>
        <w:t xml:space="preserve">= </w:t>
      </w:r>
      <w:r w:rsidRPr="00D65509">
        <w:rPr>
          <w:smallCaps/>
          <w:lang w:val="en-US"/>
        </w:rPr>
        <w:t>dist</w:t>
      </w:r>
      <w:r w:rsidR="00C76985" w:rsidRPr="00D65509">
        <w:rPr>
          <w:lang w:val="en-US"/>
        </w:rPr>
        <w:t>(S</w:t>
      </w:r>
      <w:r w:rsidR="00C76985" w:rsidRPr="00D65509">
        <w:rPr>
          <w:i/>
          <w:vertAlign w:val="subscript"/>
          <w:lang w:val="en-US"/>
        </w:rPr>
        <w:t>i</w:t>
      </w:r>
      <w:r w:rsidR="00C76985" w:rsidRPr="00D65509">
        <w:rPr>
          <w:vertAlign w:val="subscript"/>
          <w:lang w:val="en-US"/>
        </w:rPr>
        <w:t>+</w:t>
      </w:r>
      <w:r w:rsidR="00C76985" w:rsidRPr="00D65509">
        <w:rPr>
          <w:i/>
          <w:vertAlign w:val="subscript"/>
          <w:lang w:val="en-US"/>
        </w:rPr>
        <w:t>u</w:t>
      </w:r>
      <w:r w:rsidR="00C76985" w:rsidRPr="00D65509">
        <w:rPr>
          <w:lang w:val="en-US"/>
        </w:rPr>
        <w:t>)</w:t>
      </w:r>
      <w:r w:rsidR="00C76985" w:rsidRPr="00D65509">
        <w:rPr>
          <w:lang w:val="en-US"/>
        </w:rPr>
        <w:tab/>
      </w:r>
      <w:r w:rsidR="00C76985" w:rsidRPr="00D65509">
        <w:rPr>
          <w:lang w:val="en-US"/>
        </w:rPr>
        <w:tab/>
      </w:r>
      <w:r w:rsidR="00C76985" w:rsidRPr="00D65509">
        <w:rPr>
          <w:lang w:val="en-US"/>
        </w:rPr>
        <w:tab/>
      </w:r>
      <w:r w:rsidR="00C76985" w:rsidRPr="00D65509">
        <w:rPr>
          <w:lang w:val="en-US"/>
        </w:rPr>
        <w:tab/>
        <w:t>by (</w:t>
      </w:r>
      <w:r w:rsidR="00C76985" w:rsidRPr="00D65509">
        <w:rPr>
          <w:lang w:val="en-US"/>
        </w:rPr>
        <w:fldChar w:fldCharType="begin"/>
      </w:r>
      <w:r w:rsidR="00C76985" w:rsidRPr="00D65509">
        <w:rPr>
          <w:lang w:val="en-US"/>
        </w:rPr>
        <w:instrText xml:space="preserve"> REF _Ref215574498 \r \h  \* MERGEFORMAT </w:instrText>
      </w:r>
      <w:r w:rsidR="00C76985" w:rsidRPr="00D65509">
        <w:rPr>
          <w:lang w:val="en-US"/>
        </w:rPr>
      </w:r>
      <w:r w:rsidR="00C76985" w:rsidRPr="00D65509">
        <w:rPr>
          <w:lang w:val="en-US"/>
        </w:rPr>
        <w:fldChar w:fldCharType="separate"/>
      </w:r>
      <w:r w:rsidR="0093788A" w:rsidRPr="00D65509">
        <w:rPr>
          <w:lang w:val="en-US"/>
        </w:rPr>
        <w:t>6</w:t>
      </w:r>
      <w:r w:rsidR="00C76985" w:rsidRPr="00D65509">
        <w:rPr>
          <w:lang w:val="en-GB"/>
        </w:rPr>
        <w:fldChar w:fldCharType="end"/>
      </w:r>
      <w:r w:rsidR="00C76985" w:rsidRPr="00D65509">
        <w:rPr>
          <w:lang w:val="en-US"/>
        </w:rPr>
        <w:t>d)</w:t>
      </w:r>
    </w:p>
    <w:p w:rsidR="00C76985" w:rsidRPr="00D65509" w:rsidRDefault="00C76985" w:rsidP="00E558A6">
      <w:pPr>
        <w:spacing w:line="276" w:lineRule="auto"/>
        <w:rPr>
          <w:lang w:val="en-US"/>
        </w:rPr>
      </w:pPr>
      <w:r w:rsidRPr="00D65509">
        <w:rPr>
          <w:lang w:val="en-US"/>
        </w:rPr>
        <w:tab/>
      </w:r>
      <w:r w:rsidRPr="00D65509">
        <w:rPr>
          <w:lang w:val="en-US"/>
        </w:rPr>
        <w:tab/>
        <w:t>= S</w:t>
      </w:r>
      <w:r w:rsidRPr="00D65509">
        <w:rPr>
          <w:i/>
          <w:vertAlign w:val="subscript"/>
          <w:lang w:val="en-US"/>
        </w:rPr>
        <w:t>i</w:t>
      </w:r>
      <w:r w:rsidRPr="00D65509">
        <w:rPr>
          <w:vertAlign w:val="subscript"/>
          <w:lang w:val="en-US"/>
        </w:rPr>
        <w:t>+</w:t>
      </w:r>
      <w:r w:rsidRPr="00D65509">
        <w:rPr>
          <w:i/>
          <w:vertAlign w:val="subscript"/>
          <w:lang w:val="en-US"/>
        </w:rPr>
        <w:t>u</w:t>
      </w:r>
      <w:r w:rsidRPr="00D65509">
        <w:rPr>
          <w:lang w:val="en-US"/>
        </w:rPr>
        <w:t xml:space="preserve"> </w:t>
      </w:r>
      <w:r w:rsidRPr="00D65509">
        <w:rPr>
          <w:lang w:val="en-US"/>
        </w:rPr>
        <w:sym w:font="Symbol" w:char="F02D"/>
      </w:r>
      <w:r w:rsidRPr="00D65509">
        <w:rPr>
          <w:lang w:val="en-US"/>
        </w:rPr>
        <w:t xml:space="preserve"> S</w:t>
      </w:r>
      <w:r w:rsidRPr="00D65509">
        <w:rPr>
          <w:i/>
          <w:vertAlign w:val="subscript"/>
          <w:lang w:val="en-US"/>
        </w:rPr>
        <w:t>i</w:t>
      </w:r>
      <w:r w:rsidRPr="00D65509">
        <w:rPr>
          <w:lang w:val="en-US"/>
        </w:rPr>
        <w:tab/>
      </w:r>
      <w:r w:rsidRPr="00D65509">
        <w:rPr>
          <w:lang w:val="en-US"/>
        </w:rPr>
        <w:tab/>
      </w:r>
      <w:r w:rsidRPr="00D65509">
        <w:rPr>
          <w:lang w:val="en-US"/>
        </w:rPr>
        <w:tab/>
      </w:r>
      <w:r w:rsidRPr="00D65509">
        <w:rPr>
          <w:lang w:val="en-US"/>
        </w:rPr>
        <w:tab/>
        <w:t>by (</w:t>
      </w:r>
      <w:r w:rsidRPr="00D65509">
        <w:rPr>
          <w:lang w:val="en-US"/>
        </w:rPr>
        <w:fldChar w:fldCharType="begin"/>
      </w:r>
      <w:r w:rsidRPr="00D65509">
        <w:rPr>
          <w:lang w:val="en-US"/>
        </w:rPr>
        <w:instrText xml:space="preserve"> REF _Ref215574498 \r \h  \* MERGEFORMAT </w:instrText>
      </w:r>
      <w:r w:rsidRPr="00D65509">
        <w:rPr>
          <w:lang w:val="en-US"/>
        </w:rPr>
      </w:r>
      <w:r w:rsidRPr="00D65509">
        <w:rPr>
          <w:lang w:val="en-US"/>
        </w:rPr>
        <w:fldChar w:fldCharType="separate"/>
      </w:r>
      <w:r w:rsidR="0093788A" w:rsidRPr="00D65509">
        <w:rPr>
          <w:lang w:val="en-US"/>
        </w:rPr>
        <w:t>6</w:t>
      </w:r>
      <w:r w:rsidRPr="00D65509">
        <w:rPr>
          <w:lang w:val="en-GB"/>
        </w:rPr>
        <w:fldChar w:fldCharType="end"/>
      </w:r>
      <w:r w:rsidRPr="00D65509">
        <w:rPr>
          <w:lang w:val="en-US"/>
        </w:rPr>
        <w:t>e)</w:t>
      </w:r>
    </w:p>
    <w:p w:rsidR="00C76985" w:rsidRPr="00D65509" w:rsidRDefault="00C76985" w:rsidP="00E558A6">
      <w:pPr>
        <w:spacing w:line="276" w:lineRule="auto"/>
        <w:rPr>
          <w:i/>
          <w:vertAlign w:val="subscript"/>
          <w:lang w:val="en-US"/>
        </w:rPr>
      </w:pPr>
      <w:r w:rsidRPr="00D65509">
        <w:rPr>
          <w:lang w:val="en-US"/>
        </w:rPr>
        <w:tab/>
      </w:r>
      <w:r w:rsidRPr="00D65509">
        <w:rPr>
          <w:lang w:val="en-US"/>
        </w:rPr>
        <w:tab/>
        <w:t>= S</w:t>
      </w:r>
      <w:r w:rsidRPr="00D65509">
        <w:rPr>
          <w:i/>
          <w:vertAlign w:val="subscript"/>
          <w:lang w:val="en-US"/>
        </w:rPr>
        <w:t>u</w:t>
      </w:r>
    </w:p>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en-US"/>
        </w:rPr>
        <w:t xml:space="preserve">Note that the </w:t>
      </w:r>
      <w:r w:rsidRPr="00D65509">
        <w:rPr>
          <w:lang w:val="en-GB"/>
        </w:rPr>
        <w:t>opposite</w:t>
      </w:r>
      <w:r w:rsidRPr="00D65509">
        <w:rPr>
          <w:lang w:val="en-US"/>
        </w:rPr>
        <w:t xml:space="preserve"> order of function application (first </w:t>
      </w:r>
      <w:r w:rsidR="00D46D0E" w:rsidRPr="00D65509">
        <w:rPr>
          <w:smallCaps/>
          <w:lang w:val="en-US"/>
        </w:rPr>
        <w:t>dist</w:t>
      </w:r>
      <w:r w:rsidRPr="00D65509">
        <w:rPr>
          <w:lang w:val="en-US"/>
        </w:rPr>
        <w:t xml:space="preserve">, then </w:t>
      </w:r>
      <w:r w:rsidR="00D46D0E" w:rsidRPr="00D65509">
        <w:rPr>
          <w:smallCaps/>
          <w:lang w:val="en-US"/>
        </w:rPr>
        <w:t>prox</w:t>
      </w:r>
      <w:r w:rsidRPr="00D65509">
        <w:rPr>
          <w:lang w:val="en-US"/>
        </w:rPr>
        <w:t xml:space="preserve">) is not coherent. </w:t>
      </w:r>
      <w:r w:rsidR="00D46D0E" w:rsidRPr="00D65509">
        <w:rPr>
          <w:smallCaps/>
          <w:lang w:val="en-US"/>
        </w:rPr>
        <w:t>Dist</w:t>
      </w:r>
      <w:r w:rsidR="00D46D0E" w:rsidRPr="00D65509">
        <w:rPr>
          <w:lang w:val="en-US"/>
        </w:rPr>
        <w:t xml:space="preserve"> </w:t>
      </w:r>
      <w:r w:rsidRPr="00D65509">
        <w:rPr>
          <w:lang w:val="en-US"/>
        </w:rPr>
        <w:t>applied to S</w:t>
      </w:r>
      <w:r w:rsidRPr="00D65509">
        <w:rPr>
          <w:i/>
          <w:vertAlign w:val="subscript"/>
          <w:lang w:val="en-US"/>
        </w:rPr>
        <w:t>i</w:t>
      </w:r>
      <w:r w:rsidRPr="00D65509">
        <w:rPr>
          <w:vertAlign w:val="subscript"/>
          <w:lang w:val="en-US"/>
        </w:rPr>
        <w:t>+</w:t>
      </w:r>
      <w:r w:rsidRPr="00D65509">
        <w:rPr>
          <w:i/>
          <w:vertAlign w:val="subscript"/>
          <w:lang w:val="en-US"/>
        </w:rPr>
        <w:t>u</w:t>
      </w:r>
      <w:r w:rsidRPr="00D65509">
        <w:rPr>
          <w:vertAlign w:val="subscript"/>
          <w:lang w:val="en-US"/>
        </w:rPr>
        <w:t>+</w:t>
      </w:r>
      <w:r w:rsidRPr="00D65509">
        <w:rPr>
          <w:i/>
          <w:vertAlign w:val="subscript"/>
          <w:lang w:val="en-US"/>
        </w:rPr>
        <w:t>o</w:t>
      </w:r>
      <w:r w:rsidRPr="00D65509">
        <w:rPr>
          <w:lang w:val="en-US"/>
        </w:rPr>
        <w:t xml:space="preserve"> yields S</w:t>
      </w:r>
      <w:r w:rsidRPr="00D65509">
        <w:rPr>
          <w:i/>
          <w:vertAlign w:val="subscript"/>
          <w:lang w:val="en-US"/>
        </w:rPr>
        <w:t>i</w:t>
      </w:r>
      <w:r w:rsidRPr="00D65509">
        <w:rPr>
          <w:vertAlign w:val="subscript"/>
          <w:lang w:val="en-US"/>
        </w:rPr>
        <w:t>+</w:t>
      </w:r>
      <w:r w:rsidRPr="00D65509">
        <w:rPr>
          <w:i/>
          <w:vertAlign w:val="subscript"/>
          <w:lang w:val="en-US"/>
        </w:rPr>
        <w:t>u</w:t>
      </w:r>
      <w:r w:rsidRPr="00D65509">
        <w:rPr>
          <w:vertAlign w:val="subscript"/>
          <w:lang w:val="en-US"/>
        </w:rPr>
        <w:t>+</w:t>
      </w:r>
      <w:r w:rsidRPr="00D65509">
        <w:rPr>
          <w:i/>
          <w:vertAlign w:val="subscript"/>
          <w:lang w:val="en-US"/>
        </w:rPr>
        <w:t>o</w:t>
      </w:r>
      <w:r w:rsidRPr="00D65509">
        <w:rPr>
          <w:lang w:val="en-US"/>
        </w:rPr>
        <w:t xml:space="preserve"> </w:t>
      </w:r>
      <w:r w:rsidRPr="00D65509">
        <w:rPr>
          <w:lang w:val="en-US"/>
        </w:rPr>
        <w:sym w:font="Symbol" w:char="F02D"/>
      </w:r>
      <w:r w:rsidRPr="00D65509">
        <w:rPr>
          <w:lang w:val="en-US"/>
        </w:rPr>
        <w:t xml:space="preserve"> S</w:t>
      </w:r>
      <w:r w:rsidRPr="00D65509">
        <w:rPr>
          <w:i/>
          <w:vertAlign w:val="subscript"/>
          <w:lang w:val="en-US"/>
        </w:rPr>
        <w:t>i</w:t>
      </w:r>
      <w:r w:rsidRPr="00D65509">
        <w:rPr>
          <w:vertAlign w:val="subscript"/>
          <w:lang w:val="en-US"/>
        </w:rPr>
        <w:t>+</w:t>
      </w:r>
      <w:r w:rsidRPr="00D65509">
        <w:rPr>
          <w:i/>
          <w:vertAlign w:val="subscript"/>
          <w:lang w:val="en-US"/>
        </w:rPr>
        <w:t>u</w:t>
      </w:r>
      <w:r w:rsidRPr="00D65509">
        <w:rPr>
          <w:lang w:val="en-US"/>
        </w:rPr>
        <w:t xml:space="preserve">. But as this set is not layered, </w:t>
      </w:r>
      <w:r w:rsidR="00D46D0E" w:rsidRPr="00D65509">
        <w:rPr>
          <w:smallCaps/>
          <w:lang w:val="en-US"/>
        </w:rPr>
        <w:t>prox</w:t>
      </w:r>
      <w:r w:rsidR="00D46D0E" w:rsidRPr="00D65509">
        <w:rPr>
          <w:lang w:val="en-US"/>
        </w:rPr>
        <w:t xml:space="preserve"> </w:t>
      </w:r>
      <w:r w:rsidRPr="00D65509">
        <w:rPr>
          <w:lang w:val="en-US"/>
        </w:rPr>
        <w:t>cannot apply to it.</w:t>
      </w:r>
    </w:p>
    <w:p w:rsidR="00C76985" w:rsidRPr="00D65509" w:rsidRDefault="00C76985" w:rsidP="00E558A6">
      <w:pPr>
        <w:spacing w:line="276" w:lineRule="auto"/>
        <w:rPr>
          <w:lang w:val="en-US"/>
        </w:rPr>
      </w:pPr>
      <w:r w:rsidRPr="00D65509">
        <w:rPr>
          <w:lang w:val="en-US"/>
        </w:rPr>
        <w:tab/>
        <w:t xml:space="preserve">We </w:t>
      </w:r>
      <w:r w:rsidRPr="00D65509">
        <w:rPr>
          <w:lang w:val="en-GB"/>
        </w:rPr>
        <w:t>assume</w:t>
      </w:r>
      <w:r w:rsidRPr="00D65509">
        <w:rPr>
          <w:lang w:val="en-US"/>
        </w:rPr>
        <w:t xml:space="preserve"> that the ‘person space’ in (</w:t>
      </w:r>
      <w:r w:rsidRPr="00D65509">
        <w:rPr>
          <w:lang w:val="en-US"/>
        </w:rPr>
        <w:fldChar w:fldCharType="begin"/>
      </w:r>
      <w:r w:rsidRPr="00D65509">
        <w:rPr>
          <w:lang w:val="en-US"/>
        </w:rPr>
        <w:instrText xml:space="preserve"> REF _Ref215574498 \r \h  \* MERGEFORMAT </w:instrText>
      </w:r>
      <w:r w:rsidRPr="00D65509">
        <w:rPr>
          <w:lang w:val="en-US"/>
        </w:rPr>
      </w:r>
      <w:r w:rsidRPr="00D65509">
        <w:rPr>
          <w:lang w:val="en-US"/>
        </w:rPr>
        <w:fldChar w:fldCharType="separate"/>
      </w:r>
      <w:r w:rsidR="0093788A" w:rsidRPr="00D65509">
        <w:rPr>
          <w:lang w:val="en-US"/>
        </w:rPr>
        <w:t>6</w:t>
      </w:r>
      <w:r w:rsidRPr="00D65509">
        <w:rPr>
          <w:lang w:val="en-GB"/>
        </w:rPr>
        <w:fldChar w:fldCharType="end"/>
      </w:r>
      <w:r w:rsidRPr="00D65509">
        <w:rPr>
          <w:lang w:val="en-US"/>
        </w:rPr>
        <w:t>a) is introduced by a node we refer to as N</w:t>
      </w:r>
      <w:r w:rsidRPr="00D65509">
        <w:rPr>
          <w:vertAlign w:val="subscript"/>
          <w:lang w:val="en-US"/>
        </w:rPr>
        <w:t>Π</w:t>
      </w:r>
      <w:r w:rsidRPr="00D65509">
        <w:rPr>
          <w:lang w:val="en-US"/>
        </w:rPr>
        <w:t xml:space="preserve">. Person features are introduced in a </w:t>
      </w:r>
      <w:r w:rsidR="00C47669" w:rsidRPr="00D65509">
        <w:rPr>
          <w:smallCaps/>
          <w:lang w:val="en-US"/>
        </w:rPr>
        <w:t>prs</w:t>
      </w:r>
      <w:r w:rsidR="00C47669" w:rsidRPr="00D65509">
        <w:rPr>
          <w:lang w:val="en-US"/>
        </w:rPr>
        <w:t xml:space="preserve"> </w:t>
      </w:r>
      <w:r w:rsidRPr="00D65509">
        <w:rPr>
          <w:lang w:val="en-US"/>
        </w:rPr>
        <w:t>node that selects N</w:t>
      </w:r>
      <w:r w:rsidRPr="00D65509">
        <w:rPr>
          <w:vertAlign w:val="subscript"/>
          <w:lang w:val="en-US"/>
        </w:rPr>
        <w:t>Π</w:t>
      </w:r>
      <w:r w:rsidRPr="00D65509">
        <w:rPr>
          <w:lang w:val="en-US"/>
        </w:rPr>
        <w:t xml:space="preserve">. The basic semantics of this node is the identity function </w:t>
      </w:r>
      <w:r w:rsidRPr="00D65509">
        <w:rPr>
          <w:lang w:val="en-US"/>
        </w:rPr>
        <w:sym w:font="Symbol" w:char="F06C"/>
      </w:r>
      <w:r w:rsidRPr="00D65509">
        <w:rPr>
          <w:lang w:val="en-US"/>
        </w:rPr>
        <w:t xml:space="preserve">P.P, but this specification can be enriched through function composition if </w:t>
      </w:r>
      <w:r w:rsidR="00D46D0E" w:rsidRPr="00D65509">
        <w:rPr>
          <w:smallCaps/>
          <w:lang w:val="en-US"/>
        </w:rPr>
        <w:t>prox</w:t>
      </w:r>
      <w:r w:rsidR="00D46D0E" w:rsidRPr="00D65509">
        <w:rPr>
          <w:lang w:val="en-US"/>
        </w:rPr>
        <w:t xml:space="preserve"> </w:t>
      </w:r>
      <w:r w:rsidRPr="00D65509">
        <w:rPr>
          <w:lang w:val="en-US"/>
        </w:rPr>
        <w:t xml:space="preserve">and/or </w:t>
      </w:r>
      <w:r w:rsidR="00D46D0E" w:rsidRPr="00D65509">
        <w:rPr>
          <w:smallCaps/>
          <w:lang w:val="en-US"/>
        </w:rPr>
        <w:t>dist</w:t>
      </w:r>
      <w:r w:rsidR="00D46D0E" w:rsidRPr="00D65509">
        <w:rPr>
          <w:lang w:val="en-US"/>
        </w:rPr>
        <w:t xml:space="preserve"> </w:t>
      </w:r>
      <w:r w:rsidRPr="00D65509">
        <w:rPr>
          <w:lang w:val="en-US"/>
        </w:rPr>
        <w:t xml:space="preserve">are added. The </w:t>
      </w:r>
      <w:r w:rsidRPr="00D65509">
        <w:rPr>
          <w:lang w:val="en-GB"/>
        </w:rPr>
        <w:t>order</w:t>
      </w:r>
      <w:r w:rsidRPr="00D65509">
        <w:rPr>
          <w:lang w:val="en-US"/>
        </w:rPr>
        <w:t xml:space="preserve"> of function application is reflected in syntax. The notation we use for this is borrowed from feature geometry (Gazdar &amp; Pullum 1982; Harley &amp; Ritter 2002): features representing functions applied later are dominated by features representing functions applied earlier:</w:t>
      </w:r>
    </w:p>
    <w:p w:rsidR="00C76985" w:rsidRPr="00D65509" w:rsidRDefault="00730C73" w:rsidP="00E558A6">
      <w:pPr>
        <w:spacing w:line="276" w:lineRule="auto"/>
        <w:rPr>
          <w:lang w:val="en-US"/>
        </w:rPr>
      </w:pPr>
      <w:r w:rsidRPr="00D65509">
        <w:rPr>
          <w:noProof/>
          <w:lang w:val="en-US" w:eastAsia="zh-CN"/>
        </w:rPr>
        <w:drawing>
          <wp:anchor distT="0" distB="0" distL="114300" distR="114300" simplePos="0" relativeHeight="251612672" behindDoc="0" locked="0" layoutInCell="1" allowOverlap="1" wp14:anchorId="424C5488" wp14:editId="0553AEB1">
            <wp:simplePos x="0" y="0"/>
            <wp:positionH relativeFrom="column">
              <wp:posOffset>504825</wp:posOffset>
            </wp:positionH>
            <wp:positionV relativeFrom="paragraph">
              <wp:posOffset>149225</wp:posOffset>
            </wp:positionV>
            <wp:extent cx="4467225" cy="1716405"/>
            <wp:effectExtent l="0" t="0" r="9525" b="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67225" cy="1716405"/>
                    </a:xfrm>
                    <a:prstGeom prst="rect">
                      <a:avLst/>
                    </a:prstGeom>
                  </pic:spPr>
                </pic:pic>
              </a:graphicData>
            </a:graphic>
            <wp14:sizeRelH relativeFrom="page">
              <wp14:pctWidth>0</wp14:pctWidth>
            </wp14:sizeRelH>
            <wp14:sizeRelV relativeFrom="page">
              <wp14:pctHeight>0</wp14:pctHeight>
            </wp14:sizeRelV>
          </wp:anchor>
        </w:drawing>
      </w:r>
    </w:p>
    <w:p w:rsidR="00730C73" w:rsidRPr="00D65509" w:rsidRDefault="00730C73" w:rsidP="00E558A6">
      <w:pPr>
        <w:spacing w:line="276" w:lineRule="auto"/>
        <w:rPr>
          <w:lang w:val="en-US"/>
        </w:rPr>
      </w:pPr>
      <w:r w:rsidRPr="00D65509">
        <w:rPr>
          <w:lang w:val="en-US"/>
        </w:rPr>
        <w:t>(</w:t>
      </w:r>
      <w:r w:rsidRPr="00D65509">
        <w:rPr>
          <w:lang w:val="en-US"/>
        </w:rPr>
        <w:fldChar w:fldCharType="begin"/>
      </w:r>
      <w:bookmarkStart w:id="15" w:name="_Ref254355362"/>
      <w:bookmarkEnd w:id="15"/>
      <w:r w:rsidRPr="00D65509">
        <w:rPr>
          <w:lang w:val="en-US"/>
        </w:rPr>
        <w:instrText xml:space="preserve"> LISTNUM  ExampleNum  </w:instrText>
      </w:r>
      <w:r w:rsidRPr="00D65509">
        <w:rPr>
          <w:lang w:val="en-GB"/>
        </w:rPr>
        <w:fldChar w:fldCharType="end"/>
      </w:r>
      <w:r w:rsidRPr="00D65509">
        <w:rPr>
          <w:lang w:val="en-US"/>
        </w:rPr>
        <w:t>)</w:t>
      </w:r>
    </w:p>
    <w:p w:rsidR="00C76985" w:rsidRPr="00D65509" w:rsidRDefault="00C76985" w:rsidP="00E558A6">
      <w:pPr>
        <w:spacing w:line="276" w:lineRule="auto"/>
        <w:rPr>
          <w:lang w:val="en-US"/>
        </w:rPr>
      </w:pPr>
    </w:p>
    <w:p w:rsidR="00730C73" w:rsidRPr="00D65509" w:rsidRDefault="00730C73" w:rsidP="00E558A6">
      <w:pPr>
        <w:spacing w:line="276" w:lineRule="auto"/>
        <w:rPr>
          <w:lang w:val="en-US"/>
        </w:rPr>
      </w:pPr>
    </w:p>
    <w:p w:rsidR="00730C73" w:rsidRPr="00D65509" w:rsidRDefault="00730C73" w:rsidP="00E558A6">
      <w:pPr>
        <w:spacing w:line="276" w:lineRule="auto"/>
        <w:rPr>
          <w:lang w:val="en-US"/>
        </w:rPr>
      </w:pPr>
    </w:p>
    <w:p w:rsidR="00730C73" w:rsidRPr="00D65509" w:rsidRDefault="00730C73" w:rsidP="00E558A6">
      <w:pPr>
        <w:spacing w:line="276" w:lineRule="auto"/>
        <w:rPr>
          <w:lang w:val="en-US"/>
        </w:rPr>
      </w:pPr>
    </w:p>
    <w:p w:rsidR="00730C73" w:rsidRPr="00D65509" w:rsidRDefault="00730C73" w:rsidP="00E558A6">
      <w:pPr>
        <w:spacing w:line="276" w:lineRule="auto"/>
        <w:rPr>
          <w:lang w:val="en-US"/>
        </w:rPr>
      </w:pPr>
    </w:p>
    <w:p w:rsidR="00730C73" w:rsidRPr="00D65509" w:rsidRDefault="00730C73" w:rsidP="00E558A6">
      <w:pPr>
        <w:spacing w:line="276" w:lineRule="auto"/>
        <w:rPr>
          <w:lang w:val="en-US"/>
        </w:rPr>
      </w:pPr>
    </w:p>
    <w:p w:rsidR="00730C73" w:rsidRPr="00D65509" w:rsidRDefault="00730C73" w:rsidP="00E558A6">
      <w:pPr>
        <w:spacing w:line="276" w:lineRule="auto"/>
        <w:rPr>
          <w:lang w:val="en-US"/>
        </w:rPr>
      </w:pPr>
    </w:p>
    <w:p w:rsidR="00730C73" w:rsidRPr="00D65509" w:rsidRDefault="00730C73" w:rsidP="00E558A6">
      <w:pPr>
        <w:spacing w:line="276" w:lineRule="auto"/>
        <w:rPr>
          <w:lang w:val="en-US"/>
        </w:rPr>
      </w:pPr>
    </w:p>
    <w:p w:rsidR="00C76985" w:rsidRPr="00D65509" w:rsidRDefault="00C76985" w:rsidP="00E558A6">
      <w:pPr>
        <w:spacing w:line="276" w:lineRule="auto"/>
        <w:rPr>
          <w:lang w:val="en-US"/>
        </w:rPr>
      </w:pPr>
      <w:r w:rsidRPr="00D65509">
        <w:rPr>
          <w:lang w:val="en-US"/>
        </w:rPr>
        <w:t xml:space="preserve">We </w:t>
      </w:r>
      <w:r w:rsidRPr="00D65509">
        <w:rPr>
          <w:lang w:val="en-GB"/>
        </w:rPr>
        <w:t>now</w:t>
      </w:r>
      <w:r w:rsidRPr="00D65509">
        <w:rPr>
          <w:lang w:val="en-US"/>
        </w:rPr>
        <w:t xml:space="preserve"> turn to plural pronouns. For now, we assume that number is encoded through an </w:t>
      </w:r>
      <w:r w:rsidR="00C47669" w:rsidRPr="00D65509">
        <w:rPr>
          <w:smallCaps/>
          <w:lang w:val="en-US"/>
        </w:rPr>
        <w:t>nmb</w:t>
      </w:r>
      <w:r w:rsidR="00C47669" w:rsidRPr="00D65509">
        <w:rPr>
          <w:lang w:val="en-US"/>
        </w:rPr>
        <w:t xml:space="preserve"> </w:t>
      </w:r>
      <w:r w:rsidRPr="00D65509">
        <w:rPr>
          <w:lang w:val="en-US"/>
        </w:rPr>
        <w:t xml:space="preserve">node, which is merged above </w:t>
      </w:r>
      <w:r w:rsidR="00C47669" w:rsidRPr="00D65509">
        <w:rPr>
          <w:smallCaps/>
          <w:lang w:val="en-US"/>
        </w:rPr>
        <w:t>prs</w:t>
      </w:r>
      <w:r w:rsidR="00C47669" w:rsidRPr="00D65509">
        <w:rPr>
          <w:lang w:val="en-US"/>
        </w:rPr>
        <w:t xml:space="preserve"> </w:t>
      </w:r>
      <w:r w:rsidRPr="00D65509">
        <w:rPr>
          <w:lang w:val="en-US"/>
        </w:rPr>
        <w:t xml:space="preserve">and which can host a feature </w:t>
      </w:r>
      <w:r w:rsidR="007852A9" w:rsidRPr="00D65509">
        <w:rPr>
          <w:smallCaps/>
          <w:lang w:val="en-US"/>
        </w:rPr>
        <w:t>pl</w:t>
      </w:r>
      <w:r w:rsidR="007852A9" w:rsidRPr="00D65509">
        <w:rPr>
          <w:lang w:val="en-US"/>
        </w:rPr>
        <w:t xml:space="preserve"> </w:t>
      </w:r>
      <w:r w:rsidRPr="00D65509">
        <w:rPr>
          <w:lang w:val="en-US"/>
        </w:rPr>
        <w:t xml:space="preserve">(but see </w:t>
      </w:r>
      <w:r w:rsidRPr="00D65509">
        <w:rPr>
          <w:lang w:val="en-GB"/>
        </w:rPr>
        <w:t>§</w:t>
      </w:r>
      <w:r w:rsidRPr="00D65509">
        <w:rPr>
          <w:lang w:val="en-US"/>
        </w:rPr>
        <w:t>3). If this feature is present, the cardinality of the output set of the person system must be larger than one.</w:t>
      </w:r>
    </w:p>
    <w:p w:rsidR="00C76985" w:rsidRPr="00D65509" w:rsidRDefault="00C76985" w:rsidP="00E558A6">
      <w:pPr>
        <w:spacing w:line="276" w:lineRule="auto"/>
        <w:ind w:firstLine="643"/>
        <w:rPr>
          <w:lang w:val="en-US"/>
        </w:rPr>
      </w:pPr>
      <w:r w:rsidRPr="00D65509">
        <w:rPr>
          <w:lang w:val="en-US"/>
        </w:rPr>
        <w:t>In the second and third person, the person specification in the plural is the same as the person specification in the singular. In the first person, however, there are two options. Suppose that the plural feature is simply added to the singular form in (</w:t>
      </w:r>
      <w:r w:rsidRPr="00D65509">
        <w:rPr>
          <w:lang w:val="en-US"/>
        </w:rPr>
        <w:fldChar w:fldCharType="begin"/>
      </w:r>
      <w:r w:rsidRPr="00D65509">
        <w:rPr>
          <w:lang w:val="en-US"/>
        </w:rPr>
        <w:instrText xml:space="preserve"> REF _Ref328731676 \r \h  \* MERGEFORMAT </w:instrText>
      </w:r>
      <w:r w:rsidRPr="00D65509">
        <w:rPr>
          <w:lang w:val="en-US"/>
        </w:rPr>
      </w:r>
      <w:r w:rsidRPr="00D65509">
        <w:rPr>
          <w:lang w:val="en-US"/>
        </w:rPr>
        <w:fldChar w:fldCharType="separate"/>
      </w:r>
      <w:r w:rsidR="0093788A" w:rsidRPr="00D65509">
        <w:rPr>
          <w:lang w:val="en-US"/>
        </w:rPr>
        <w:t>6</w:t>
      </w:r>
      <w:r w:rsidRPr="00D65509">
        <w:rPr>
          <w:lang w:val="en-GB"/>
        </w:rPr>
        <w:fldChar w:fldCharType="end"/>
      </w:r>
      <w:r w:rsidRPr="00D65509">
        <w:rPr>
          <w:lang w:val="en-US"/>
        </w:rPr>
        <w:t xml:space="preserve">a), where </w:t>
      </w:r>
      <w:r w:rsidR="00D46D0E" w:rsidRPr="00D65509">
        <w:rPr>
          <w:smallCaps/>
          <w:lang w:val="en-US"/>
        </w:rPr>
        <w:t>prox</w:t>
      </w:r>
      <w:r w:rsidR="00D46D0E" w:rsidRPr="00D65509">
        <w:rPr>
          <w:lang w:val="en-US"/>
        </w:rPr>
        <w:t xml:space="preserve"> </w:t>
      </w:r>
      <w:r w:rsidRPr="00D65509">
        <w:rPr>
          <w:lang w:val="en-US"/>
        </w:rPr>
        <w:t>is applied twice. This delivers S</w:t>
      </w:r>
      <w:r w:rsidRPr="00D65509">
        <w:rPr>
          <w:i/>
          <w:vertAlign w:val="subscript"/>
          <w:lang w:val="en-US"/>
        </w:rPr>
        <w:t>i</w:t>
      </w:r>
      <w:r w:rsidRPr="00D65509">
        <w:rPr>
          <w:lang w:val="en-US"/>
        </w:rPr>
        <w:t xml:space="preserve">, a set containing the speaker and in the plural also any contextually given associates, but no addressee. The result is an exclusive first person </w:t>
      </w:r>
      <w:r w:rsidRPr="00D65509">
        <w:rPr>
          <w:lang w:val="en-US"/>
        </w:rPr>
        <w:lastRenderedPageBreak/>
        <w:t xml:space="preserve">pronoun. </w:t>
      </w:r>
      <w:r w:rsidRPr="00D65509">
        <w:rPr>
          <w:lang w:val="en-GB"/>
        </w:rPr>
        <w:t>Another</w:t>
      </w:r>
      <w:r w:rsidRPr="00D65509">
        <w:rPr>
          <w:lang w:val="en-US"/>
        </w:rPr>
        <w:t xml:space="preserve"> option is to apply </w:t>
      </w:r>
      <w:r w:rsidR="00D46D0E" w:rsidRPr="00D65509">
        <w:rPr>
          <w:smallCaps/>
          <w:lang w:val="en-US"/>
        </w:rPr>
        <w:t>prox</w:t>
      </w:r>
      <w:r w:rsidR="00D46D0E" w:rsidRPr="00D65509">
        <w:rPr>
          <w:lang w:val="en-US"/>
        </w:rPr>
        <w:t xml:space="preserve"> </w:t>
      </w:r>
      <w:r w:rsidRPr="00D65509">
        <w:rPr>
          <w:lang w:val="en-US"/>
        </w:rPr>
        <w:t>only once. This delivers S</w:t>
      </w:r>
      <w:r w:rsidRPr="00D65509">
        <w:rPr>
          <w:i/>
          <w:vertAlign w:val="subscript"/>
          <w:lang w:val="en-US"/>
        </w:rPr>
        <w:t>i</w:t>
      </w:r>
      <w:r w:rsidRPr="00D65509">
        <w:rPr>
          <w:vertAlign w:val="subscript"/>
          <w:lang w:val="en-US"/>
        </w:rPr>
        <w:t>+</w:t>
      </w:r>
      <w:r w:rsidRPr="00D65509">
        <w:rPr>
          <w:i/>
          <w:vertAlign w:val="subscript"/>
          <w:lang w:val="en-US"/>
        </w:rPr>
        <w:t>u</w:t>
      </w:r>
      <w:r w:rsidRPr="00D65509">
        <w:rPr>
          <w:lang w:val="en-US"/>
        </w:rPr>
        <w:t>, a set containing the speaker, at least one addressee, and any associates. The resulting pronoun is a first person inclusive:</w:t>
      </w:r>
    </w:p>
    <w:p w:rsidR="00C76985" w:rsidRPr="00D65509" w:rsidRDefault="00C76985" w:rsidP="00E558A6">
      <w:pPr>
        <w:spacing w:line="276" w:lineRule="auto"/>
        <w:rPr>
          <w:lang w:val="en-US"/>
        </w:rPr>
      </w:pPr>
      <w:r w:rsidRPr="00D65509">
        <w:rPr>
          <w:lang w:val="en-US"/>
        </w:rPr>
        <w:br w:type="page"/>
      </w:r>
    </w:p>
    <w:p w:rsidR="00C76985" w:rsidRPr="00D65509" w:rsidRDefault="00730C73" w:rsidP="00E558A6">
      <w:pPr>
        <w:spacing w:line="276" w:lineRule="auto"/>
        <w:rPr>
          <w:lang w:val="en-US"/>
        </w:rPr>
      </w:pPr>
      <w:r w:rsidRPr="00D65509">
        <w:rPr>
          <w:noProof/>
          <w:lang w:val="en-US" w:eastAsia="zh-CN"/>
        </w:rPr>
        <w:lastRenderedPageBreak/>
        <w:drawing>
          <wp:anchor distT="0" distB="0" distL="114300" distR="114300" simplePos="0" relativeHeight="251620864" behindDoc="0" locked="0" layoutInCell="1" allowOverlap="1" wp14:anchorId="76616223" wp14:editId="10FECE81">
            <wp:simplePos x="0" y="0"/>
            <wp:positionH relativeFrom="column">
              <wp:posOffset>419100</wp:posOffset>
            </wp:positionH>
            <wp:positionV relativeFrom="paragraph">
              <wp:posOffset>0</wp:posOffset>
            </wp:positionV>
            <wp:extent cx="5299989" cy="3400425"/>
            <wp:effectExtent l="0" t="0" r="0" b="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9">
                      <a:extLst>
                        <a:ext uri="{28A0092B-C50C-407E-A947-70E740481C1C}">
                          <a14:useLocalDpi xmlns:a14="http://schemas.microsoft.com/office/drawing/2010/main" val="0"/>
                        </a:ext>
                      </a:extLst>
                    </a:blip>
                    <a:stretch>
                      <a:fillRect/>
                    </a:stretch>
                  </pic:blipFill>
                  <pic:spPr>
                    <a:xfrm>
                      <a:off x="0" y="0"/>
                      <a:ext cx="5299989" cy="3400425"/>
                    </a:xfrm>
                    <a:prstGeom prst="rect">
                      <a:avLst/>
                    </a:prstGeom>
                  </pic:spPr>
                </pic:pic>
              </a:graphicData>
            </a:graphic>
            <wp14:sizeRelH relativeFrom="page">
              <wp14:pctWidth>0</wp14:pctWidth>
            </wp14:sizeRelH>
            <wp14:sizeRelV relativeFrom="page">
              <wp14:pctHeight>0</wp14:pctHeight>
            </wp14:sizeRelV>
          </wp:anchor>
        </w:drawing>
      </w:r>
      <w:r w:rsidRPr="00D65509">
        <w:rPr>
          <w:lang w:val="en-US"/>
        </w:rPr>
        <w:t>(</w:t>
      </w:r>
      <w:r w:rsidRPr="00D65509">
        <w:rPr>
          <w:lang w:val="en-US"/>
        </w:rPr>
        <w:fldChar w:fldCharType="begin"/>
      </w:r>
      <w:bookmarkStart w:id="16" w:name="_Ref321138063"/>
      <w:bookmarkStart w:id="17" w:name="_Ref254355366"/>
      <w:bookmarkStart w:id="18" w:name="_Ref328732770"/>
      <w:bookmarkEnd w:id="16"/>
      <w:bookmarkEnd w:id="17"/>
      <w:bookmarkEnd w:id="18"/>
      <w:r w:rsidRPr="00D65509">
        <w:rPr>
          <w:lang w:val="en-US"/>
        </w:rPr>
        <w:instrText xml:space="preserve"> LISTNUM  ExampleNum  </w:instrText>
      </w:r>
      <w:r w:rsidRPr="00D65509">
        <w:rPr>
          <w:lang w:val="en-GB"/>
        </w:rPr>
        <w:fldChar w:fldCharType="end"/>
      </w:r>
      <w:r w:rsidRPr="00D65509">
        <w:rPr>
          <w:lang w:val="en-US"/>
        </w:rPr>
        <w:t>)</w:t>
      </w:r>
    </w:p>
    <w:p w:rsidR="00730C73" w:rsidRPr="00D65509" w:rsidRDefault="00730C73" w:rsidP="00E558A6">
      <w:pPr>
        <w:spacing w:line="276" w:lineRule="auto"/>
        <w:rPr>
          <w:lang w:val="en-US"/>
        </w:rPr>
      </w:pPr>
    </w:p>
    <w:p w:rsidR="00730C73" w:rsidRPr="00D65509" w:rsidRDefault="00730C73" w:rsidP="00E558A6">
      <w:pPr>
        <w:spacing w:line="276" w:lineRule="auto"/>
        <w:rPr>
          <w:lang w:val="en-US"/>
        </w:rPr>
      </w:pPr>
    </w:p>
    <w:p w:rsidR="00730C73" w:rsidRPr="00D65509" w:rsidRDefault="00730C73" w:rsidP="00E558A6">
      <w:pPr>
        <w:spacing w:line="276" w:lineRule="auto"/>
        <w:rPr>
          <w:lang w:val="en-US"/>
        </w:rPr>
      </w:pPr>
    </w:p>
    <w:p w:rsidR="00730C73" w:rsidRPr="00D65509" w:rsidRDefault="00730C73" w:rsidP="00E558A6">
      <w:pPr>
        <w:spacing w:line="276" w:lineRule="auto"/>
        <w:rPr>
          <w:lang w:val="en-US"/>
        </w:rPr>
      </w:pPr>
    </w:p>
    <w:p w:rsidR="00730C73" w:rsidRPr="00D65509" w:rsidRDefault="00730C73" w:rsidP="00E558A6">
      <w:pPr>
        <w:spacing w:line="276" w:lineRule="auto"/>
        <w:rPr>
          <w:lang w:val="en-US"/>
        </w:rPr>
      </w:pPr>
    </w:p>
    <w:p w:rsidR="00730C73" w:rsidRPr="00D65509" w:rsidRDefault="00730C73" w:rsidP="00E558A6">
      <w:pPr>
        <w:spacing w:line="276" w:lineRule="auto"/>
        <w:rPr>
          <w:lang w:val="en-US"/>
        </w:rPr>
      </w:pPr>
    </w:p>
    <w:p w:rsidR="00730C73" w:rsidRPr="00D65509" w:rsidRDefault="00730C73" w:rsidP="00E558A6">
      <w:pPr>
        <w:spacing w:line="276" w:lineRule="auto"/>
        <w:rPr>
          <w:lang w:val="en-US"/>
        </w:rPr>
      </w:pPr>
    </w:p>
    <w:p w:rsidR="00730C73" w:rsidRPr="00D65509" w:rsidRDefault="00730C73" w:rsidP="00E558A6">
      <w:pPr>
        <w:spacing w:line="276" w:lineRule="auto"/>
        <w:rPr>
          <w:lang w:val="en-US"/>
        </w:rPr>
      </w:pPr>
    </w:p>
    <w:p w:rsidR="00730C73" w:rsidRPr="00D65509" w:rsidRDefault="00730C73" w:rsidP="00E558A6">
      <w:pPr>
        <w:spacing w:line="276" w:lineRule="auto"/>
        <w:rPr>
          <w:lang w:val="en-US"/>
        </w:rPr>
      </w:pPr>
    </w:p>
    <w:p w:rsidR="00730C73" w:rsidRPr="00D65509" w:rsidRDefault="00730C73" w:rsidP="00E558A6">
      <w:pPr>
        <w:spacing w:line="276" w:lineRule="auto"/>
        <w:rPr>
          <w:lang w:val="en-US"/>
        </w:rPr>
      </w:pPr>
    </w:p>
    <w:p w:rsidR="00730C73" w:rsidRPr="00D65509" w:rsidRDefault="00730C73" w:rsidP="00E558A6">
      <w:pPr>
        <w:spacing w:line="276" w:lineRule="auto"/>
        <w:rPr>
          <w:lang w:val="en-US"/>
        </w:rPr>
      </w:pPr>
    </w:p>
    <w:p w:rsidR="00730C73" w:rsidRPr="00D65509" w:rsidRDefault="00730C73" w:rsidP="00E558A6">
      <w:pPr>
        <w:spacing w:line="276" w:lineRule="auto"/>
        <w:rPr>
          <w:lang w:val="en-US"/>
        </w:rPr>
      </w:pPr>
    </w:p>
    <w:p w:rsidR="00730C73" w:rsidRPr="00D65509" w:rsidRDefault="00730C73" w:rsidP="00E558A6">
      <w:pPr>
        <w:spacing w:line="276" w:lineRule="auto"/>
        <w:rPr>
          <w:lang w:val="en-US"/>
        </w:rPr>
      </w:pPr>
    </w:p>
    <w:p w:rsidR="00730C73" w:rsidRPr="00D65509" w:rsidRDefault="00730C73" w:rsidP="00E558A6">
      <w:pPr>
        <w:spacing w:line="276" w:lineRule="auto"/>
        <w:rPr>
          <w:lang w:val="en-US"/>
        </w:rPr>
      </w:pPr>
    </w:p>
    <w:p w:rsidR="00730C73" w:rsidRPr="00D65509" w:rsidRDefault="00730C73" w:rsidP="00E558A6">
      <w:pPr>
        <w:spacing w:line="276" w:lineRule="auto"/>
        <w:rPr>
          <w:lang w:val="en-US"/>
        </w:rPr>
      </w:pPr>
    </w:p>
    <w:p w:rsidR="00730C73" w:rsidRPr="00D65509" w:rsidRDefault="00730C73" w:rsidP="00E558A6">
      <w:pPr>
        <w:spacing w:line="276" w:lineRule="auto"/>
        <w:rPr>
          <w:lang w:val="en-US"/>
        </w:rPr>
      </w:pPr>
    </w:p>
    <w:p w:rsidR="00730C73" w:rsidRPr="00D65509" w:rsidRDefault="00730C73" w:rsidP="00E558A6">
      <w:pPr>
        <w:spacing w:line="276" w:lineRule="auto"/>
        <w:rPr>
          <w:lang w:val="en-US"/>
        </w:rPr>
      </w:pPr>
    </w:p>
    <w:p w:rsidR="00C76985" w:rsidRPr="00D65509" w:rsidRDefault="00C76985" w:rsidP="00E558A6">
      <w:pPr>
        <w:spacing w:line="276" w:lineRule="auto"/>
        <w:rPr>
          <w:lang w:val="en-US"/>
        </w:rPr>
      </w:pPr>
      <w:r w:rsidRPr="00D65509">
        <w:rPr>
          <w:lang w:val="en-US"/>
        </w:rPr>
        <w:t xml:space="preserve">Note that the option of applying </w:t>
      </w:r>
      <w:r w:rsidR="00D46D0E" w:rsidRPr="00D65509">
        <w:rPr>
          <w:smallCaps/>
          <w:lang w:val="en-US"/>
        </w:rPr>
        <w:t>prox</w:t>
      </w:r>
      <w:r w:rsidR="00D46D0E" w:rsidRPr="00D65509">
        <w:rPr>
          <w:lang w:val="en-US"/>
        </w:rPr>
        <w:t xml:space="preserve"> </w:t>
      </w:r>
      <w:r w:rsidRPr="00D65509">
        <w:rPr>
          <w:lang w:val="en-US"/>
        </w:rPr>
        <w:t>only once in the first person is incompatible with a singular reading. Such a derivation has as its output S</w:t>
      </w:r>
      <w:r w:rsidRPr="00D65509">
        <w:rPr>
          <w:i/>
          <w:vertAlign w:val="subscript"/>
          <w:lang w:val="en-US"/>
        </w:rPr>
        <w:t>i</w:t>
      </w:r>
      <w:r w:rsidRPr="00D65509">
        <w:rPr>
          <w:vertAlign w:val="subscript"/>
          <w:lang w:val="en-US"/>
        </w:rPr>
        <w:t>+</w:t>
      </w:r>
      <w:r w:rsidRPr="00D65509">
        <w:rPr>
          <w:i/>
          <w:vertAlign w:val="subscript"/>
          <w:lang w:val="en-US"/>
        </w:rPr>
        <w:t>u</w:t>
      </w:r>
      <w:r w:rsidRPr="00D65509">
        <w:rPr>
          <w:lang w:val="en-US"/>
        </w:rPr>
        <w:t>, a set with two obligatory members.</w:t>
      </w:r>
    </w:p>
    <w:p w:rsidR="00C76985" w:rsidRPr="00D65509" w:rsidRDefault="00C76985" w:rsidP="00E558A6">
      <w:pPr>
        <w:spacing w:line="276" w:lineRule="auto"/>
        <w:rPr>
          <w:lang w:val="en-GB"/>
        </w:rPr>
      </w:pPr>
      <w:r w:rsidRPr="00D65509">
        <w:rPr>
          <w:lang w:val="en-US"/>
        </w:rPr>
        <w:t>The system just outlined exhausts the feature structures made available by the person system. No structures other than those in (</w:t>
      </w:r>
      <w:r w:rsidRPr="00D65509">
        <w:rPr>
          <w:lang w:val="en-US"/>
        </w:rPr>
        <w:fldChar w:fldCharType="begin"/>
      </w:r>
      <w:r w:rsidRPr="00D65509">
        <w:rPr>
          <w:lang w:val="en-US"/>
        </w:rPr>
        <w:instrText xml:space="preserve"> REF _Ref254355362 \r \h  \* MERGEFORMAT </w:instrText>
      </w:r>
      <w:r w:rsidRPr="00D65509">
        <w:rPr>
          <w:lang w:val="en-US"/>
        </w:rPr>
      </w:r>
      <w:r w:rsidRPr="00D65509">
        <w:rPr>
          <w:lang w:val="en-US"/>
        </w:rPr>
        <w:fldChar w:fldCharType="separate"/>
      </w:r>
      <w:r w:rsidR="0093788A" w:rsidRPr="00D65509">
        <w:rPr>
          <w:lang w:val="en-US"/>
        </w:rPr>
        <w:t>9</w:t>
      </w:r>
      <w:r w:rsidRPr="00D65509">
        <w:rPr>
          <w:lang w:val="en-GB"/>
        </w:rPr>
        <w:fldChar w:fldCharType="end"/>
      </w:r>
      <w:r w:rsidRPr="00D65509">
        <w:rPr>
          <w:lang w:val="en-US"/>
        </w:rPr>
        <w:t>) and (</w:t>
      </w:r>
      <w:r w:rsidRPr="00D65509">
        <w:rPr>
          <w:lang w:val="en-US"/>
        </w:rPr>
        <w:fldChar w:fldCharType="begin"/>
      </w:r>
      <w:r w:rsidRPr="00D65509">
        <w:rPr>
          <w:lang w:val="en-US"/>
        </w:rPr>
        <w:instrText xml:space="preserve"> REF _Ref254355366 \r \h  \* MERGEFORMAT </w:instrText>
      </w:r>
      <w:r w:rsidRPr="00D65509">
        <w:rPr>
          <w:lang w:val="en-US"/>
        </w:rPr>
      </w:r>
      <w:r w:rsidRPr="00D65509">
        <w:rPr>
          <w:lang w:val="en-US"/>
        </w:rPr>
        <w:fldChar w:fldCharType="separate"/>
      </w:r>
      <w:r w:rsidR="0093788A" w:rsidRPr="00D65509">
        <w:rPr>
          <w:lang w:val="en-US"/>
        </w:rPr>
        <w:t>10</w:t>
      </w:r>
      <w:r w:rsidRPr="00D65509">
        <w:rPr>
          <w:lang w:val="en-GB"/>
        </w:rPr>
        <w:fldChar w:fldCharType="end"/>
      </w:r>
      <w:r w:rsidRPr="00D65509">
        <w:rPr>
          <w:lang w:val="en-US"/>
        </w:rPr>
        <w:t xml:space="preserve">) deliver an interpretable output. Consider why. Both </w:t>
      </w:r>
      <w:r w:rsidR="00D46D0E" w:rsidRPr="00D65509">
        <w:rPr>
          <w:smallCaps/>
          <w:lang w:val="en-US"/>
        </w:rPr>
        <w:t>prox</w:t>
      </w:r>
      <w:r w:rsidR="00D46D0E" w:rsidRPr="00D65509">
        <w:rPr>
          <w:lang w:val="en-US"/>
        </w:rPr>
        <w:t xml:space="preserve"> </w:t>
      </w:r>
      <w:r w:rsidRPr="00D65509">
        <w:rPr>
          <w:lang w:val="en-US"/>
        </w:rPr>
        <w:t xml:space="preserve">and </w:t>
      </w:r>
      <w:r w:rsidR="00D46D0E" w:rsidRPr="00D65509">
        <w:rPr>
          <w:smallCaps/>
          <w:lang w:val="en-US"/>
        </w:rPr>
        <w:t>dist</w:t>
      </w:r>
      <w:r w:rsidR="00D46D0E" w:rsidRPr="00D65509">
        <w:rPr>
          <w:lang w:val="en-US"/>
        </w:rPr>
        <w:t xml:space="preserve"> </w:t>
      </w:r>
      <w:r w:rsidRPr="00D65509">
        <w:rPr>
          <w:lang w:val="en-US"/>
        </w:rPr>
        <w:t>require a layered input set. Given that S</w:t>
      </w:r>
      <w:r w:rsidRPr="00D65509">
        <w:rPr>
          <w:i/>
          <w:vertAlign w:val="subscript"/>
          <w:lang w:val="en-US"/>
        </w:rPr>
        <w:t>i</w:t>
      </w:r>
      <w:r w:rsidRPr="00D65509">
        <w:rPr>
          <w:vertAlign w:val="subscript"/>
          <w:lang w:val="en-US"/>
        </w:rPr>
        <w:t>+</w:t>
      </w:r>
      <w:r w:rsidRPr="00D65509">
        <w:rPr>
          <w:i/>
          <w:vertAlign w:val="subscript"/>
          <w:lang w:val="en-US"/>
        </w:rPr>
        <w:t>u</w:t>
      </w:r>
      <w:r w:rsidRPr="00D65509">
        <w:rPr>
          <w:vertAlign w:val="subscript"/>
          <w:lang w:val="en-US"/>
        </w:rPr>
        <w:t>+</w:t>
      </w:r>
      <w:r w:rsidRPr="00D65509">
        <w:rPr>
          <w:i/>
          <w:vertAlign w:val="subscript"/>
          <w:lang w:val="en-US"/>
        </w:rPr>
        <w:t>o</w:t>
      </w:r>
      <w:r w:rsidRPr="00D65509">
        <w:rPr>
          <w:lang w:val="en-US"/>
        </w:rPr>
        <w:t xml:space="preserve"> has only three layers, the number of possible feature combinations is restricted. If </w:t>
      </w:r>
      <w:r w:rsidR="00D46D0E" w:rsidRPr="00D65509">
        <w:rPr>
          <w:smallCaps/>
          <w:lang w:val="en-US"/>
        </w:rPr>
        <w:t>dist</w:t>
      </w:r>
      <w:r w:rsidR="00D46D0E" w:rsidRPr="00D65509">
        <w:rPr>
          <w:lang w:val="en-GB"/>
        </w:rPr>
        <w:t xml:space="preserve"> </w:t>
      </w:r>
      <w:r w:rsidRPr="00D65509">
        <w:rPr>
          <w:lang w:val="en-GB"/>
        </w:rPr>
        <w:t>is applied first, this delivers an unstructured set (</w:t>
      </w:r>
      <w:r w:rsidRPr="00D65509">
        <w:rPr>
          <w:lang w:val="en-US"/>
        </w:rPr>
        <w:t>S</w:t>
      </w:r>
      <w:r w:rsidRPr="00D65509">
        <w:rPr>
          <w:i/>
          <w:vertAlign w:val="subscript"/>
          <w:lang w:val="en-US"/>
        </w:rPr>
        <w:t>i</w:t>
      </w:r>
      <w:r w:rsidRPr="00D65509">
        <w:rPr>
          <w:vertAlign w:val="subscript"/>
          <w:lang w:val="en-US"/>
        </w:rPr>
        <w:t>+</w:t>
      </w:r>
      <w:r w:rsidRPr="00D65509">
        <w:rPr>
          <w:i/>
          <w:vertAlign w:val="subscript"/>
          <w:lang w:val="en-US"/>
        </w:rPr>
        <w:t>u</w:t>
      </w:r>
      <w:r w:rsidRPr="00D65509">
        <w:rPr>
          <w:vertAlign w:val="subscript"/>
          <w:lang w:val="en-US"/>
        </w:rPr>
        <w:t>+</w:t>
      </w:r>
      <w:r w:rsidRPr="00D65509">
        <w:rPr>
          <w:i/>
          <w:vertAlign w:val="subscript"/>
          <w:lang w:val="en-US"/>
        </w:rPr>
        <w:t>o</w:t>
      </w:r>
      <w:r w:rsidRPr="00D65509">
        <w:rPr>
          <w:lang w:val="en-US"/>
        </w:rPr>
        <w:t xml:space="preserve"> </w:t>
      </w:r>
      <w:r w:rsidRPr="00D65509">
        <w:rPr>
          <w:lang w:val="en-US"/>
        </w:rPr>
        <w:sym w:font="Symbol" w:char="F02D"/>
      </w:r>
      <w:r w:rsidRPr="00D65509">
        <w:rPr>
          <w:lang w:val="en-US"/>
        </w:rPr>
        <w:t xml:space="preserve"> S</w:t>
      </w:r>
      <w:r w:rsidRPr="00D65509">
        <w:rPr>
          <w:i/>
          <w:vertAlign w:val="subscript"/>
          <w:lang w:val="en-US"/>
        </w:rPr>
        <w:t>i</w:t>
      </w:r>
      <w:r w:rsidRPr="00D65509">
        <w:rPr>
          <w:vertAlign w:val="subscript"/>
          <w:lang w:val="en-US"/>
        </w:rPr>
        <w:t>+</w:t>
      </w:r>
      <w:r w:rsidRPr="00D65509">
        <w:rPr>
          <w:i/>
          <w:vertAlign w:val="subscript"/>
          <w:lang w:val="en-US"/>
        </w:rPr>
        <w:t>u</w:t>
      </w:r>
      <w:r w:rsidRPr="00D65509">
        <w:rPr>
          <w:lang w:val="en-GB"/>
        </w:rPr>
        <w:t xml:space="preserve">), and hence neither </w:t>
      </w:r>
      <w:r w:rsidR="00D46D0E" w:rsidRPr="00D65509">
        <w:rPr>
          <w:smallCaps/>
          <w:lang w:val="en-US"/>
        </w:rPr>
        <w:t>prox</w:t>
      </w:r>
      <w:r w:rsidR="00D46D0E" w:rsidRPr="00D65509">
        <w:rPr>
          <w:lang w:val="en-GB"/>
        </w:rPr>
        <w:t xml:space="preserve"> </w:t>
      </w:r>
      <w:r w:rsidRPr="00D65509">
        <w:rPr>
          <w:lang w:val="en-GB"/>
        </w:rPr>
        <w:t xml:space="preserve">nor </w:t>
      </w:r>
      <w:r w:rsidR="00D46D0E" w:rsidRPr="00D65509">
        <w:rPr>
          <w:smallCaps/>
          <w:lang w:val="en-US"/>
        </w:rPr>
        <w:t>dist</w:t>
      </w:r>
      <w:r w:rsidR="00D46D0E" w:rsidRPr="00D65509">
        <w:rPr>
          <w:lang w:val="en-GB"/>
        </w:rPr>
        <w:t xml:space="preserve"> </w:t>
      </w:r>
      <w:r w:rsidRPr="00D65509">
        <w:rPr>
          <w:lang w:val="en-GB"/>
        </w:rPr>
        <w:t xml:space="preserve">can apply subsequently. If </w:t>
      </w:r>
      <w:r w:rsidR="00D46D0E" w:rsidRPr="00D65509">
        <w:rPr>
          <w:smallCaps/>
          <w:lang w:val="en-US"/>
        </w:rPr>
        <w:t>prox</w:t>
      </w:r>
      <w:r w:rsidR="00D46D0E" w:rsidRPr="00D65509">
        <w:rPr>
          <w:lang w:val="en-GB"/>
        </w:rPr>
        <w:t xml:space="preserve"> </w:t>
      </w:r>
      <w:r w:rsidRPr="00D65509">
        <w:rPr>
          <w:lang w:val="en-GB"/>
        </w:rPr>
        <w:t>is applied first, the output is a layered set (</w:t>
      </w:r>
      <w:r w:rsidRPr="00D65509">
        <w:rPr>
          <w:lang w:val="en-US"/>
        </w:rPr>
        <w:t>S</w:t>
      </w:r>
      <w:r w:rsidRPr="00D65509">
        <w:rPr>
          <w:i/>
          <w:vertAlign w:val="subscript"/>
          <w:lang w:val="en-US"/>
        </w:rPr>
        <w:t>i</w:t>
      </w:r>
      <w:r w:rsidRPr="00D65509">
        <w:rPr>
          <w:vertAlign w:val="subscript"/>
          <w:lang w:val="en-US"/>
        </w:rPr>
        <w:t>+</w:t>
      </w:r>
      <w:r w:rsidRPr="00D65509">
        <w:rPr>
          <w:i/>
          <w:vertAlign w:val="subscript"/>
          <w:lang w:val="en-US"/>
        </w:rPr>
        <w:t>u</w:t>
      </w:r>
      <w:r w:rsidRPr="00D65509">
        <w:rPr>
          <w:lang w:val="en-US"/>
        </w:rPr>
        <w:t>)</w:t>
      </w:r>
      <w:r w:rsidRPr="00D65509">
        <w:rPr>
          <w:lang w:val="en-GB"/>
        </w:rPr>
        <w:t xml:space="preserve">. This leaves open three possibilities: (i) </w:t>
      </w:r>
      <w:r w:rsidR="00D46D0E" w:rsidRPr="00D65509">
        <w:rPr>
          <w:smallCaps/>
          <w:lang w:val="en-US"/>
        </w:rPr>
        <w:t>prox</w:t>
      </w:r>
      <w:r w:rsidR="00D46D0E" w:rsidRPr="00D65509">
        <w:rPr>
          <w:lang w:val="en-GB"/>
        </w:rPr>
        <w:t xml:space="preserve"> </w:t>
      </w:r>
      <w:r w:rsidRPr="00D65509">
        <w:rPr>
          <w:lang w:val="en-GB"/>
        </w:rPr>
        <w:t>applies again, which yields an unstructured set (</w:t>
      </w:r>
      <w:r w:rsidRPr="00D65509">
        <w:rPr>
          <w:lang w:val="en-US"/>
        </w:rPr>
        <w:t>S</w:t>
      </w:r>
      <w:r w:rsidRPr="00D65509">
        <w:rPr>
          <w:i/>
          <w:vertAlign w:val="subscript"/>
          <w:lang w:val="en-US"/>
        </w:rPr>
        <w:t>i</w:t>
      </w:r>
      <w:r w:rsidRPr="00D65509">
        <w:rPr>
          <w:lang w:val="en-GB"/>
        </w:rPr>
        <w:t xml:space="preserve">)), or (ii) </w:t>
      </w:r>
      <w:r w:rsidR="00D46D0E" w:rsidRPr="00D65509">
        <w:rPr>
          <w:smallCaps/>
          <w:lang w:val="en-US"/>
        </w:rPr>
        <w:t>dist</w:t>
      </w:r>
      <w:r w:rsidR="00D46D0E" w:rsidRPr="00D65509">
        <w:rPr>
          <w:lang w:val="en-GB"/>
        </w:rPr>
        <w:t xml:space="preserve"> </w:t>
      </w:r>
      <w:r w:rsidRPr="00D65509">
        <w:rPr>
          <w:lang w:val="en-GB"/>
        </w:rPr>
        <w:t>applies, which again yields an unstructured set (</w:t>
      </w:r>
      <w:r w:rsidRPr="00D65509">
        <w:rPr>
          <w:lang w:val="en-US"/>
        </w:rPr>
        <w:t>S</w:t>
      </w:r>
      <w:r w:rsidRPr="00D65509">
        <w:rPr>
          <w:i/>
          <w:vertAlign w:val="subscript"/>
          <w:lang w:val="en-US"/>
        </w:rPr>
        <w:t>i</w:t>
      </w:r>
      <w:r w:rsidRPr="00D65509">
        <w:rPr>
          <w:vertAlign w:val="subscript"/>
          <w:lang w:val="en-US"/>
        </w:rPr>
        <w:t>+</w:t>
      </w:r>
      <w:r w:rsidRPr="00D65509">
        <w:rPr>
          <w:i/>
          <w:vertAlign w:val="subscript"/>
          <w:lang w:val="en-US"/>
        </w:rPr>
        <w:t>u</w:t>
      </w:r>
      <w:r w:rsidRPr="00D65509">
        <w:rPr>
          <w:lang w:val="en-US"/>
        </w:rPr>
        <w:t xml:space="preserve"> </w:t>
      </w:r>
      <w:r w:rsidRPr="00D65509">
        <w:rPr>
          <w:lang w:val="en-US"/>
        </w:rPr>
        <w:sym w:font="Symbol" w:char="F02D"/>
      </w:r>
      <w:r w:rsidRPr="00D65509">
        <w:rPr>
          <w:lang w:val="en-US"/>
        </w:rPr>
        <w:t xml:space="preserve"> S</w:t>
      </w:r>
      <w:r w:rsidRPr="00D65509">
        <w:rPr>
          <w:i/>
          <w:vertAlign w:val="subscript"/>
          <w:lang w:val="en-US"/>
        </w:rPr>
        <w:t>i</w:t>
      </w:r>
      <w:r w:rsidRPr="00D65509">
        <w:rPr>
          <w:lang w:val="en-GB"/>
        </w:rPr>
        <w:t xml:space="preserve">), or (iii) neither </w:t>
      </w:r>
      <w:r w:rsidR="00D46D0E" w:rsidRPr="00D65509">
        <w:rPr>
          <w:smallCaps/>
          <w:lang w:val="en-US"/>
        </w:rPr>
        <w:t>prox</w:t>
      </w:r>
      <w:r w:rsidR="00D46D0E" w:rsidRPr="00D65509">
        <w:rPr>
          <w:lang w:val="en-GB"/>
        </w:rPr>
        <w:t xml:space="preserve"> </w:t>
      </w:r>
      <w:r w:rsidRPr="00D65509">
        <w:rPr>
          <w:lang w:val="en-GB"/>
        </w:rPr>
        <w:t xml:space="preserve">nor </w:t>
      </w:r>
      <w:r w:rsidR="00D46D0E" w:rsidRPr="00D65509">
        <w:rPr>
          <w:smallCaps/>
          <w:lang w:val="en-US"/>
        </w:rPr>
        <w:t>dist</w:t>
      </w:r>
      <w:r w:rsidR="00D46D0E" w:rsidRPr="00D65509">
        <w:rPr>
          <w:lang w:val="en-GB"/>
        </w:rPr>
        <w:t xml:space="preserve"> </w:t>
      </w:r>
      <w:r w:rsidRPr="00D65509">
        <w:rPr>
          <w:lang w:val="en-GB"/>
        </w:rPr>
        <w:t>applies, which delivers the first person inclusive.</w:t>
      </w:r>
    </w:p>
    <w:p w:rsidR="00C76985" w:rsidRPr="00D65509" w:rsidRDefault="00C76985" w:rsidP="00E558A6">
      <w:pPr>
        <w:spacing w:line="276" w:lineRule="auto"/>
        <w:ind w:firstLine="643"/>
        <w:rPr>
          <w:lang w:val="en-US"/>
        </w:rPr>
      </w:pPr>
      <w:r w:rsidRPr="00D65509">
        <w:rPr>
          <w:lang w:val="en-GB"/>
        </w:rPr>
        <w:t>As a result, the following</w:t>
      </w:r>
      <w:r w:rsidRPr="00D65509">
        <w:rPr>
          <w:lang w:val="en-US"/>
        </w:rPr>
        <w:t xml:space="preserve"> generalizations about person distinctions expressed in pronouns follow (adapted from Bobaljik 2008):</w:t>
      </w:r>
    </w:p>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en-US"/>
        </w:rPr>
        <w:t>(</w:t>
      </w:r>
      <w:r w:rsidRPr="00D65509">
        <w:rPr>
          <w:lang w:val="en-US"/>
        </w:rPr>
        <w:fldChar w:fldCharType="begin"/>
      </w:r>
      <w:r w:rsidRPr="00D65509">
        <w:rPr>
          <w:lang w:val="en-US"/>
        </w:rPr>
        <w:instrText xml:space="preserve"> LISTNUM  ExampleNum  </w:instrText>
      </w:r>
      <w:r w:rsidRPr="00D65509">
        <w:rPr>
          <w:lang w:val="en-GB"/>
        </w:rPr>
        <w:fldChar w:fldCharType="end"/>
      </w:r>
      <w:r w:rsidRPr="00D65509">
        <w:rPr>
          <w:lang w:val="en-US"/>
        </w:rPr>
        <w:t>)</w:t>
      </w:r>
      <w:r w:rsidRPr="00D65509">
        <w:rPr>
          <w:lang w:val="en-US"/>
        </w:rPr>
        <w:tab/>
        <w:t>a.</w:t>
      </w:r>
      <w:r w:rsidRPr="00D65509">
        <w:rPr>
          <w:lang w:val="en-US"/>
        </w:rPr>
        <w:tab/>
        <w:t xml:space="preserve">No </w:t>
      </w:r>
      <w:r w:rsidRPr="00D65509">
        <w:rPr>
          <w:lang w:val="en-GB"/>
        </w:rPr>
        <w:t>language</w:t>
      </w:r>
      <w:r w:rsidRPr="00D65509">
        <w:rPr>
          <w:lang w:val="en-US"/>
        </w:rPr>
        <w:t xml:space="preserve"> distinguishes pronouns expressing </w:t>
      </w:r>
      <w:r w:rsidRPr="00D65509">
        <w:rPr>
          <w:i/>
          <w:lang w:val="en-US"/>
        </w:rPr>
        <w:t>i+i</w:t>
      </w:r>
      <w:r w:rsidRPr="00D65509">
        <w:rPr>
          <w:lang w:val="en-US"/>
        </w:rPr>
        <w:t xml:space="preserve"> and </w:t>
      </w:r>
      <w:r w:rsidRPr="00D65509">
        <w:rPr>
          <w:i/>
          <w:lang w:val="en-US"/>
        </w:rPr>
        <w:t>i+a</w:t>
      </w:r>
      <w:r w:rsidRPr="00D65509">
        <w:rPr>
          <w:i/>
          <w:vertAlign w:val="subscript"/>
          <w:lang w:val="en-US"/>
        </w:rPr>
        <w:t>i</w:t>
      </w:r>
      <w:r w:rsidRPr="00D65509">
        <w:rPr>
          <w:lang w:val="en-US"/>
        </w:rPr>
        <w:t>.</w:t>
      </w:r>
    </w:p>
    <w:p w:rsidR="00C76985" w:rsidRPr="00D65509" w:rsidRDefault="00C76985" w:rsidP="00E558A6">
      <w:pPr>
        <w:spacing w:line="276" w:lineRule="auto"/>
        <w:rPr>
          <w:lang w:val="en-US"/>
        </w:rPr>
      </w:pPr>
      <w:r w:rsidRPr="00D65509">
        <w:rPr>
          <w:lang w:val="en-US"/>
        </w:rPr>
        <w:tab/>
        <w:t>b.</w:t>
      </w:r>
      <w:r w:rsidRPr="00D65509">
        <w:rPr>
          <w:lang w:val="en-US"/>
        </w:rPr>
        <w:tab/>
        <w:t xml:space="preserve">No </w:t>
      </w:r>
      <w:r w:rsidRPr="00D65509">
        <w:rPr>
          <w:lang w:val="en-GB"/>
        </w:rPr>
        <w:t>language</w:t>
      </w:r>
      <w:r w:rsidRPr="00D65509">
        <w:rPr>
          <w:lang w:val="en-US"/>
        </w:rPr>
        <w:t xml:space="preserve"> distinguishes pronouns expressing </w:t>
      </w:r>
      <w:r w:rsidRPr="00D65509">
        <w:rPr>
          <w:i/>
          <w:lang w:val="en-US"/>
        </w:rPr>
        <w:t>u+u</w:t>
      </w:r>
      <w:r w:rsidRPr="00D65509">
        <w:rPr>
          <w:lang w:val="en-US"/>
        </w:rPr>
        <w:t xml:space="preserve"> and </w:t>
      </w:r>
      <w:r w:rsidRPr="00D65509">
        <w:rPr>
          <w:i/>
          <w:lang w:val="en-US"/>
        </w:rPr>
        <w:t>u+a</w:t>
      </w:r>
      <w:r w:rsidRPr="00D65509">
        <w:rPr>
          <w:i/>
          <w:vertAlign w:val="subscript"/>
          <w:lang w:val="en-US"/>
        </w:rPr>
        <w:t>u</w:t>
      </w:r>
      <w:r w:rsidRPr="00D65509">
        <w:rPr>
          <w:lang w:val="en-US"/>
        </w:rPr>
        <w:t>.</w:t>
      </w:r>
    </w:p>
    <w:p w:rsidR="00C76985" w:rsidRPr="00D65509" w:rsidRDefault="00C76985" w:rsidP="00E558A6">
      <w:pPr>
        <w:spacing w:line="276" w:lineRule="auto"/>
        <w:rPr>
          <w:lang w:val="en-US"/>
        </w:rPr>
      </w:pPr>
      <w:r w:rsidRPr="00D65509">
        <w:rPr>
          <w:lang w:val="en-US"/>
        </w:rPr>
        <w:tab/>
        <w:t>c.</w:t>
      </w:r>
      <w:r w:rsidRPr="00D65509">
        <w:rPr>
          <w:lang w:val="en-US"/>
        </w:rPr>
        <w:tab/>
        <w:t xml:space="preserve">No </w:t>
      </w:r>
      <w:r w:rsidRPr="00D65509">
        <w:rPr>
          <w:lang w:val="en-GB"/>
        </w:rPr>
        <w:t>language</w:t>
      </w:r>
      <w:r w:rsidRPr="00D65509">
        <w:rPr>
          <w:lang w:val="en-US"/>
        </w:rPr>
        <w:t xml:space="preserve"> distinguishes pronouns expressing </w:t>
      </w:r>
      <w:r w:rsidRPr="00D65509">
        <w:rPr>
          <w:i/>
          <w:lang w:val="en-US"/>
        </w:rPr>
        <w:t>i</w:t>
      </w:r>
      <w:r w:rsidRPr="00D65509">
        <w:rPr>
          <w:lang w:val="en-US"/>
        </w:rPr>
        <w:t>+</w:t>
      </w:r>
      <w:r w:rsidRPr="00D65509">
        <w:rPr>
          <w:i/>
          <w:lang w:val="en-US"/>
        </w:rPr>
        <w:t>i</w:t>
      </w:r>
      <w:r w:rsidRPr="00D65509">
        <w:rPr>
          <w:lang w:val="en-US"/>
        </w:rPr>
        <w:t>+</w:t>
      </w:r>
      <w:r w:rsidRPr="00D65509">
        <w:rPr>
          <w:i/>
          <w:lang w:val="en-US"/>
        </w:rPr>
        <w:t>u</w:t>
      </w:r>
      <w:r w:rsidRPr="00D65509">
        <w:rPr>
          <w:lang w:val="en-US"/>
        </w:rPr>
        <w:t xml:space="preserve">, </w:t>
      </w:r>
      <w:r w:rsidRPr="00D65509">
        <w:rPr>
          <w:i/>
          <w:lang w:val="en-US"/>
        </w:rPr>
        <w:t>i</w:t>
      </w:r>
      <w:r w:rsidRPr="00D65509">
        <w:rPr>
          <w:lang w:val="en-US"/>
        </w:rPr>
        <w:t>+</w:t>
      </w:r>
      <w:r w:rsidRPr="00D65509">
        <w:rPr>
          <w:i/>
          <w:lang w:val="en-US"/>
        </w:rPr>
        <w:t>u</w:t>
      </w:r>
      <w:r w:rsidRPr="00D65509">
        <w:rPr>
          <w:lang w:val="en-US"/>
        </w:rPr>
        <w:t>+</w:t>
      </w:r>
      <w:r w:rsidRPr="00D65509">
        <w:rPr>
          <w:i/>
          <w:lang w:val="en-US"/>
        </w:rPr>
        <w:t>u</w:t>
      </w:r>
      <w:r w:rsidRPr="00D65509">
        <w:rPr>
          <w:lang w:val="en-US"/>
        </w:rPr>
        <w:t xml:space="preserve"> and </w:t>
      </w:r>
      <w:r w:rsidRPr="00D65509">
        <w:rPr>
          <w:i/>
          <w:lang w:val="en-US"/>
        </w:rPr>
        <w:t>i</w:t>
      </w:r>
      <w:r w:rsidRPr="00D65509">
        <w:rPr>
          <w:lang w:val="en-US"/>
        </w:rPr>
        <w:t>+</w:t>
      </w:r>
      <w:r w:rsidRPr="00D65509">
        <w:rPr>
          <w:i/>
          <w:lang w:val="en-US"/>
        </w:rPr>
        <w:t>u</w:t>
      </w:r>
      <w:r w:rsidRPr="00D65509">
        <w:rPr>
          <w:lang w:val="en-US"/>
        </w:rPr>
        <w:t>+</w:t>
      </w:r>
      <w:r w:rsidRPr="00D65509">
        <w:rPr>
          <w:i/>
          <w:lang w:val="en-US"/>
        </w:rPr>
        <w:t>a</w:t>
      </w:r>
      <w:r w:rsidRPr="00D65509">
        <w:rPr>
          <w:i/>
          <w:vertAlign w:val="subscript"/>
          <w:lang w:val="en-US"/>
        </w:rPr>
        <w:t>i</w:t>
      </w:r>
      <w:r w:rsidRPr="00D65509">
        <w:rPr>
          <w:vertAlign w:val="subscript"/>
          <w:lang w:val="en-US"/>
        </w:rPr>
        <w:t>/</w:t>
      </w:r>
      <w:r w:rsidRPr="00D65509">
        <w:rPr>
          <w:i/>
          <w:vertAlign w:val="subscript"/>
          <w:lang w:val="en-US"/>
        </w:rPr>
        <w:t>u</w:t>
      </w:r>
      <w:r w:rsidRPr="00D65509">
        <w:rPr>
          <w:lang w:val="en-US"/>
        </w:rPr>
        <w:t>.</w:t>
      </w:r>
    </w:p>
    <w:p w:rsidR="00C76985" w:rsidRPr="00D65509" w:rsidRDefault="00C76985" w:rsidP="00E558A6">
      <w:pPr>
        <w:spacing w:line="276" w:lineRule="auto"/>
        <w:rPr>
          <w:lang w:val="en-GB"/>
        </w:rPr>
      </w:pPr>
    </w:p>
    <w:p w:rsidR="00C76985" w:rsidRPr="00D65509" w:rsidRDefault="00C76985" w:rsidP="00E558A6">
      <w:pPr>
        <w:spacing w:line="276" w:lineRule="auto"/>
        <w:rPr>
          <w:lang w:val="en-US"/>
        </w:rPr>
      </w:pPr>
      <w:r w:rsidRPr="00D65509">
        <w:rPr>
          <w:lang w:val="en-US"/>
        </w:rPr>
        <w:t xml:space="preserve">In the system just outlined, the first person (inclusive or exclusive) does not form a natural class with the third person to the exclusion of the second person. Similarly, the first person inclusive does not form a natural class with the second person to the exclusion of the first person exclusive. This is relevant in view of the results of a large-scale study reported in Harbour 2016. Harbour looked at which systematic patterns of syncretism are attested cross-linguistically, where a systematic pattern of syncretism is a syncretism characteristic of all paradigms of a given language. He found that no language had a systematic syncretism for </w:t>
      </w:r>
      <w:r w:rsidRPr="00D65509">
        <w:rPr>
          <w:lang w:val="en-US"/>
        </w:rPr>
        <w:lastRenderedPageBreak/>
        <w:t>first and third person, or for first person inclusive and second person. On the assumption that the distribution of systematic syncretisms reflects the underlying distribution of features, this shows that no set of features is shared uniquely by the relevant combinations of persons.</w:t>
      </w:r>
    </w:p>
    <w:p w:rsidR="00C76985" w:rsidRPr="00D65509" w:rsidRDefault="00C76985" w:rsidP="00E558A6">
      <w:pPr>
        <w:spacing w:line="276" w:lineRule="auto"/>
        <w:rPr>
          <w:lang w:val="en-US"/>
        </w:rPr>
      </w:pPr>
      <w:r w:rsidRPr="00D65509">
        <w:rPr>
          <w:lang w:val="en-US"/>
        </w:rPr>
        <w:tab/>
        <w:t>The absence of systematic syncretisms for first person inclusive and second person is line with a typological generalization discussed by Zwicky (1977). Zwicky argues that in languages that lack the distinction between inclusive and exclusive first person pronouns, the inclusive reading is systematically expressed by the first person, rather than the second person plural pronoun – this despite the fact that the inclusive reading covers both speaker and addressee. An account for this observation would be impossible if first person inclusive and the second person did form a natural class to the exclusion of the first person exclusive.</w:t>
      </w:r>
      <w:r w:rsidRPr="00D65509">
        <w:rPr>
          <w:vertAlign w:val="superscript"/>
          <w:lang w:val="en-US"/>
        </w:rPr>
        <w:footnoteReference w:id="2"/>
      </w:r>
    </w:p>
    <w:p w:rsidR="00C76985" w:rsidRPr="00D65509" w:rsidRDefault="0008682C" w:rsidP="00E558A6">
      <w:pPr>
        <w:spacing w:line="276" w:lineRule="auto"/>
        <w:rPr>
          <w:lang w:val="en-US"/>
        </w:rPr>
      </w:pPr>
      <w:r w:rsidRPr="00D65509">
        <w:rPr>
          <w:noProof/>
          <w:lang w:val="en-US" w:eastAsia="zh-CN"/>
        </w:rPr>
        <w:drawing>
          <wp:anchor distT="0" distB="0" distL="114300" distR="114300" simplePos="0" relativeHeight="251624960" behindDoc="0" locked="0" layoutInCell="1" allowOverlap="1" wp14:anchorId="1A44F306" wp14:editId="622BDD95">
            <wp:simplePos x="0" y="0"/>
            <wp:positionH relativeFrom="column">
              <wp:posOffset>495300</wp:posOffset>
            </wp:positionH>
            <wp:positionV relativeFrom="paragraph">
              <wp:posOffset>1594485</wp:posOffset>
            </wp:positionV>
            <wp:extent cx="2124075" cy="1495281"/>
            <wp:effectExtent l="0" t="0" r="0" b="0"/>
            <wp:wrapNone/>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4075" cy="1495281"/>
                    </a:xfrm>
                    <a:prstGeom prst="rect">
                      <a:avLst/>
                    </a:prstGeom>
                  </pic:spPr>
                </pic:pic>
              </a:graphicData>
            </a:graphic>
            <wp14:sizeRelH relativeFrom="page">
              <wp14:pctWidth>0</wp14:pctWidth>
            </wp14:sizeRelH>
            <wp14:sizeRelV relativeFrom="page">
              <wp14:pctHeight>0</wp14:pctHeight>
            </wp14:sizeRelV>
          </wp:anchor>
        </w:drawing>
      </w:r>
      <w:r w:rsidR="00C76985" w:rsidRPr="00D65509">
        <w:rPr>
          <w:lang w:val="en-US"/>
        </w:rPr>
        <w:tab/>
        <w:t>For the purposes of this paper, the main characteristic of our person system is that third person has a person specification, namely [</w:t>
      </w:r>
      <w:r w:rsidR="00D46D0E" w:rsidRPr="00D65509">
        <w:rPr>
          <w:smallCaps/>
          <w:lang w:val="en-US"/>
        </w:rPr>
        <w:t>dist</w:t>
      </w:r>
      <w:r w:rsidR="00C76985" w:rsidRPr="00D65509">
        <w:rPr>
          <w:lang w:val="en-US"/>
        </w:rPr>
        <w:t>].  We should note that this does not mean that there are no pronouns that lack person features. One would expect there to be such pronouns, especially in an analysis based on privative features. In Ackema and Neeleman (to appear), we argue that a particular type of generic pronoun</w:t>
      </w:r>
      <w:r w:rsidR="00C76985" w:rsidRPr="00D65509">
        <w:rPr>
          <w:i/>
          <w:lang w:val="en-US"/>
        </w:rPr>
        <w:t xml:space="preserve"> </w:t>
      </w:r>
      <w:r w:rsidR="00C76985" w:rsidRPr="00D65509">
        <w:rPr>
          <w:lang w:val="en-US"/>
        </w:rPr>
        <w:t xml:space="preserve">should be analyzed in this way (see also Egerland 2003 and D’Alessandro 2007). English </w:t>
      </w:r>
      <w:r w:rsidR="00C76985" w:rsidRPr="00D65509">
        <w:rPr>
          <w:i/>
          <w:lang w:val="en-US"/>
        </w:rPr>
        <w:t>one</w:t>
      </w:r>
      <w:r w:rsidR="00C76985" w:rsidRPr="00D65509">
        <w:rPr>
          <w:lang w:val="en-US"/>
        </w:rPr>
        <w:t xml:space="preserve">, West Frisian </w:t>
      </w:r>
      <w:r w:rsidR="00C76985" w:rsidRPr="00D65509">
        <w:rPr>
          <w:i/>
          <w:lang w:val="en-US"/>
        </w:rPr>
        <w:t>men</w:t>
      </w:r>
      <w:r w:rsidR="00C76985" w:rsidRPr="00D65509">
        <w:rPr>
          <w:lang w:val="en-US"/>
        </w:rPr>
        <w:t xml:space="preserve"> (Hoekstra 2010) and Icelandic </w:t>
      </w:r>
      <w:r w:rsidR="00C76985" w:rsidRPr="00D65509">
        <w:rPr>
          <w:i/>
          <w:lang w:val="en-US"/>
        </w:rPr>
        <w:t>maður</w:t>
      </w:r>
      <w:r w:rsidR="00C76985" w:rsidRPr="00D65509">
        <w:rPr>
          <w:lang w:val="en-US"/>
        </w:rPr>
        <w:t xml:space="preserve"> (Sigurðsson &amp; Egerland 2009) are examples: in the absence of person features, the generic operator contained in them ranges over the entire person space (S</w:t>
      </w:r>
      <w:r w:rsidR="00C76985" w:rsidRPr="00D65509">
        <w:rPr>
          <w:i/>
          <w:vertAlign w:val="subscript"/>
          <w:lang w:val="en-US"/>
        </w:rPr>
        <w:t>i</w:t>
      </w:r>
      <w:r w:rsidR="00C76985" w:rsidRPr="00D65509">
        <w:rPr>
          <w:vertAlign w:val="subscript"/>
          <w:lang w:val="en-US"/>
        </w:rPr>
        <w:t>+</w:t>
      </w:r>
      <w:r w:rsidR="00C76985" w:rsidRPr="00D65509">
        <w:rPr>
          <w:i/>
          <w:vertAlign w:val="subscript"/>
          <w:lang w:val="en-US"/>
        </w:rPr>
        <w:t>u+o</w:t>
      </w:r>
      <w:r w:rsidR="00C76985" w:rsidRPr="00D65509">
        <w:rPr>
          <w:lang w:val="en-US"/>
        </w:rPr>
        <w:t>).</w:t>
      </w:r>
    </w:p>
    <w:p w:rsidR="00C76985" w:rsidRPr="00D65509" w:rsidRDefault="00C76985" w:rsidP="00E558A6">
      <w:pPr>
        <w:spacing w:line="276" w:lineRule="auto"/>
        <w:rPr>
          <w:lang w:val="en-US"/>
        </w:rPr>
      </w:pPr>
    </w:p>
    <w:p w:rsidR="0008682C" w:rsidRPr="00D65509" w:rsidRDefault="0008682C" w:rsidP="00E558A6">
      <w:pPr>
        <w:spacing w:line="276" w:lineRule="auto"/>
        <w:rPr>
          <w:lang w:val="en-US"/>
        </w:rPr>
      </w:pPr>
      <w:r w:rsidRPr="00D65509">
        <w:rPr>
          <w:lang w:val="en-US"/>
        </w:rPr>
        <w:t>(</w:t>
      </w:r>
      <w:r w:rsidRPr="00D65509">
        <w:rPr>
          <w:lang w:val="nl-NL"/>
        </w:rPr>
        <w:fldChar w:fldCharType="begin"/>
      </w:r>
      <w:bookmarkStart w:id="19" w:name="_Ref295390383"/>
      <w:bookmarkStart w:id="20" w:name="_Ref379280279"/>
      <w:bookmarkEnd w:id="19"/>
      <w:bookmarkEnd w:id="20"/>
      <w:r w:rsidRPr="00D65509">
        <w:rPr>
          <w:lang w:val="en-US"/>
        </w:rPr>
        <w:instrText xml:space="preserve"> LISTNUM  ExampleNum  </w:instrText>
      </w:r>
      <w:r w:rsidRPr="00D65509">
        <w:rPr>
          <w:lang w:val="en-GB"/>
        </w:rPr>
        <w:fldChar w:fldCharType="end"/>
      </w:r>
      <w:r w:rsidRPr="00D65509">
        <w:rPr>
          <w:lang w:val="en-US"/>
        </w:rPr>
        <w:t>)</w:t>
      </w:r>
    </w:p>
    <w:p w:rsidR="0008682C" w:rsidRPr="00D65509" w:rsidRDefault="0008682C" w:rsidP="00E558A6">
      <w:pPr>
        <w:spacing w:line="276" w:lineRule="auto"/>
        <w:rPr>
          <w:lang w:val="en-US"/>
        </w:rPr>
      </w:pPr>
    </w:p>
    <w:p w:rsidR="0008682C" w:rsidRPr="00D65509" w:rsidRDefault="0008682C" w:rsidP="00E558A6">
      <w:pPr>
        <w:spacing w:line="276" w:lineRule="auto"/>
        <w:rPr>
          <w:lang w:val="en-US"/>
        </w:rPr>
      </w:pPr>
    </w:p>
    <w:p w:rsidR="0008682C" w:rsidRPr="00D65509" w:rsidRDefault="0008682C" w:rsidP="00E558A6">
      <w:pPr>
        <w:spacing w:line="276" w:lineRule="auto"/>
        <w:rPr>
          <w:lang w:val="en-US"/>
        </w:rPr>
      </w:pPr>
    </w:p>
    <w:p w:rsidR="00A256BD" w:rsidRPr="00D65509" w:rsidRDefault="00A256BD" w:rsidP="00E558A6">
      <w:pPr>
        <w:spacing w:line="276" w:lineRule="auto"/>
        <w:rPr>
          <w:lang w:val="en-US"/>
        </w:rPr>
      </w:pPr>
    </w:p>
    <w:p w:rsidR="0008682C" w:rsidRPr="00D65509" w:rsidRDefault="0008682C" w:rsidP="00E558A6">
      <w:pPr>
        <w:spacing w:line="276" w:lineRule="auto"/>
        <w:rPr>
          <w:lang w:val="en-US"/>
        </w:rPr>
      </w:pPr>
    </w:p>
    <w:p w:rsidR="00C76985" w:rsidRPr="00D65509" w:rsidRDefault="00C76985" w:rsidP="00E558A6">
      <w:pPr>
        <w:pStyle w:val="lsSection1"/>
      </w:pPr>
      <w:r w:rsidRPr="00D65509">
        <w:t>3. The number system</w:t>
      </w:r>
    </w:p>
    <w:p w:rsidR="00C76985" w:rsidRPr="00D65509" w:rsidRDefault="00C76985" w:rsidP="00E558A6">
      <w:pPr>
        <w:spacing w:line="276" w:lineRule="auto"/>
        <w:rPr>
          <w:lang w:val="en-US"/>
        </w:rPr>
      </w:pPr>
      <w:r w:rsidRPr="00D65509">
        <w:rPr>
          <w:lang w:val="en-US"/>
        </w:rPr>
        <w:t>We now turn to the number system. We will argue that, like the person system, it is based on privative features that are interpreted as functions. We will show that in this system there cannot be a feature that encodes singularity. Rather, singular is one of the interpretations that results from the absence of a number feature specification.</w:t>
      </w:r>
    </w:p>
    <w:p w:rsidR="00C76985" w:rsidRPr="00D65509" w:rsidRDefault="00C76985" w:rsidP="00E558A6">
      <w:pPr>
        <w:spacing w:line="276" w:lineRule="auto"/>
        <w:rPr>
          <w:lang w:val="en-US"/>
        </w:rPr>
      </w:pPr>
      <w:r w:rsidRPr="00D65509">
        <w:rPr>
          <w:lang w:val="en-US"/>
        </w:rPr>
        <w:tab/>
        <w:t xml:space="preserve">In languages that make a distinction between inclusive and exclusive first person pronouns, two types of number system are found. The difference between these systems involves the interpretation of number in the inclusive. In what we will call absolute number systems, the inclusive is always marked as either dual or plural. Maori provides an example: </w:t>
      </w:r>
    </w:p>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en-US"/>
        </w:rPr>
        <w:t>(</w:t>
      </w:r>
      <w:r w:rsidRPr="00D65509">
        <w:rPr>
          <w:lang w:val="nl-NL"/>
        </w:rPr>
        <w:fldChar w:fldCharType="begin"/>
      </w:r>
      <w:bookmarkStart w:id="21" w:name="_Ref234248432"/>
      <w:bookmarkStart w:id="22" w:name="_Ref328732387"/>
      <w:bookmarkEnd w:id="21"/>
      <w:bookmarkEnd w:id="22"/>
      <w:r w:rsidRPr="00D65509">
        <w:rPr>
          <w:lang w:val="en-US"/>
        </w:rPr>
        <w:instrText xml:space="preserve"> LISTNUM  ExampleNum  </w:instrText>
      </w:r>
      <w:r w:rsidRPr="00D65509">
        <w:rPr>
          <w:lang w:val="en-GB"/>
        </w:rPr>
        <w:fldChar w:fldCharType="end"/>
      </w:r>
      <w:r w:rsidRPr="00D65509">
        <w:rPr>
          <w:lang w:val="en-US"/>
        </w:rPr>
        <w:t>)</w:t>
      </w:r>
      <w:r w:rsidRPr="00D65509">
        <w:rPr>
          <w:lang w:val="en-US"/>
        </w:rPr>
        <w:tab/>
      </w:r>
      <w:r w:rsidRPr="00D65509">
        <w:rPr>
          <w:lang w:val="en-US"/>
        </w:rPr>
        <w:tab/>
        <w:t>Maori pronouns</w:t>
      </w:r>
    </w:p>
    <w:tbl>
      <w:tblPr>
        <w:tblStyle w:val="afb"/>
        <w:tblW w:w="0" w:type="auto"/>
        <w:tblLook w:val="04A0" w:firstRow="1" w:lastRow="0" w:firstColumn="1" w:lastColumn="0" w:noHBand="0" w:noVBand="1"/>
      </w:tblPr>
      <w:tblGrid>
        <w:gridCol w:w="959"/>
        <w:gridCol w:w="1417"/>
        <w:gridCol w:w="1643"/>
        <w:gridCol w:w="1643"/>
        <w:gridCol w:w="1643"/>
      </w:tblGrid>
      <w:tr w:rsidR="00C76985" w:rsidRPr="00D65509" w:rsidTr="00C76985">
        <w:tc>
          <w:tcPr>
            <w:tcW w:w="959" w:type="dxa"/>
            <w:tcBorders>
              <w:top w:val="nil"/>
              <w:left w:val="nil"/>
              <w:bottom w:val="nil"/>
              <w:right w:val="nil"/>
            </w:tcBorders>
          </w:tcPr>
          <w:p w:rsidR="00C76985" w:rsidRPr="00D65509" w:rsidRDefault="00C76985" w:rsidP="00E558A6">
            <w:pPr>
              <w:spacing w:line="276" w:lineRule="auto"/>
              <w:rPr>
                <w:lang w:val="en-GB"/>
              </w:rPr>
            </w:pPr>
          </w:p>
        </w:tc>
        <w:tc>
          <w:tcPr>
            <w:tcW w:w="1417" w:type="dxa"/>
            <w:tcBorders>
              <w:left w:val="nil"/>
              <w:bottom w:val="single" w:sz="4" w:space="0" w:color="auto"/>
              <w:right w:val="nil"/>
            </w:tcBorders>
          </w:tcPr>
          <w:p w:rsidR="00C76985" w:rsidRPr="00D65509" w:rsidRDefault="00C76985" w:rsidP="00E558A6">
            <w:pPr>
              <w:spacing w:line="276" w:lineRule="auto"/>
              <w:rPr>
                <w:lang w:val="en-GB"/>
              </w:rPr>
            </w:pPr>
          </w:p>
        </w:tc>
        <w:tc>
          <w:tcPr>
            <w:tcW w:w="1643" w:type="dxa"/>
            <w:tcBorders>
              <w:left w:val="nil"/>
              <w:bottom w:val="single" w:sz="4" w:space="0" w:color="auto"/>
              <w:right w:val="nil"/>
            </w:tcBorders>
          </w:tcPr>
          <w:p w:rsidR="00C76985" w:rsidRPr="00D65509" w:rsidRDefault="00C76985" w:rsidP="00E558A6">
            <w:pPr>
              <w:spacing w:line="276" w:lineRule="auto"/>
              <w:rPr>
                <w:lang w:val="en-GB"/>
              </w:rPr>
            </w:pPr>
            <w:r w:rsidRPr="00D65509">
              <w:rPr>
                <w:lang w:val="en-GB"/>
              </w:rPr>
              <w:t>Singular</w:t>
            </w:r>
          </w:p>
          <w:p w:rsidR="00C76985" w:rsidRPr="00D65509" w:rsidRDefault="00C76985" w:rsidP="00E558A6">
            <w:pPr>
              <w:spacing w:line="276" w:lineRule="auto"/>
              <w:rPr>
                <w:lang w:val="en-GB"/>
              </w:rPr>
            </w:pPr>
            <w:r w:rsidRPr="00D65509">
              <w:rPr>
                <w:lang w:val="en-GB"/>
              </w:rPr>
              <w:t>[ ]</w:t>
            </w:r>
          </w:p>
        </w:tc>
        <w:tc>
          <w:tcPr>
            <w:tcW w:w="1643" w:type="dxa"/>
            <w:tcBorders>
              <w:left w:val="nil"/>
              <w:bottom w:val="single" w:sz="4" w:space="0" w:color="auto"/>
              <w:right w:val="nil"/>
            </w:tcBorders>
          </w:tcPr>
          <w:p w:rsidR="00C76985" w:rsidRPr="00D65509" w:rsidRDefault="00C76985" w:rsidP="00E558A6">
            <w:pPr>
              <w:spacing w:line="276" w:lineRule="auto"/>
              <w:rPr>
                <w:lang w:val="en-GB"/>
              </w:rPr>
            </w:pPr>
            <w:r w:rsidRPr="00D65509">
              <w:rPr>
                <w:lang w:val="en-GB"/>
              </w:rPr>
              <w:t>Plural</w:t>
            </w:r>
          </w:p>
          <w:p w:rsidR="00C76985" w:rsidRPr="00D65509" w:rsidRDefault="00C76985" w:rsidP="00E558A6">
            <w:pPr>
              <w:spacing w:line="276" w:lineRule="auto"/>
              <w:rPr>
                <w:lang w:val="en-GB"/>
              </w:rPr>
            </w:pPr>
            <w:r w:rsidRPr="00D65509">
              <w:rPr>
                <w:lang w:val="en-GB"/>
              </w:rPr>
              <w:t>[</w:t>
            </w:r>
            <w:r w:rsidR="00EB5C0A" w:rsidRPr="00D65509">
              <w:rPr>
                <w:smallCaps/>
                <w:lang w:val="en-US"/>
              </w:rPr>
              <w:t>pl</w:t>
            </w:r>
            <w:r w:rsidRPr="00D65509">
              <w:rPr>
                <w:lang w:val="en-GB"/>
              </w:rPr>
              <w:t>]</w:t>
            </w:r>
          </w:p>
        </w:tc>
        <w:tc>
          <w:tcPr>
            <w:tcW w:w="1643" w:type="dxa"/>
            <w:tcBorders>
              <w:left w:val="nil"/>
              <w:bottom w:val="single" w:sz="4" w:space="0" w:color="auto"/>
              <w:right w:val="nil"/>
            </w:tcBorders>
          </w:tcPr>
          <w:p w:rsidR="00C76985" w:rsidRPr="00D65509" w:rsidRDefault="00C76985" w:rsidP="00E558A6">
            <w:pPr>
              <w:spacing w:line="276" w:lineRule="auto"/>
              <w:rPr>
                <w:lang w:val="en-GB"/>
              </w:rPr>
            </w:pPr>
            <w:r w:rsidRPr="00D65509">
              <w:rPr>
                <w:lang w:val="en-GB"/>
              </w:rPr>
              <w:t>Dual</w:t>
            </w:r>
          </w:p>
          <w:p w:rsidR="00C76985" w:rsidRPr="00D65509" w:rsidRDefault="00C76985" w:rsidP="00E558A6">
            <w:pPr>
              <w:spacing w:line="276" w:lineRule="auto"/>
              <w:rPr>
                <w:lang w:val="en-GB"/>
              </w:rPr>
            </w:pPr>
            <w:r w:rsidRPr="00D65509">
              <w:rPr>
                <w:lang w:val="en-GB"/>
              </w:rPr>
              <w:t>[</w:t>
            </w:r>
            <w:r w:rsidR="00EB5C0A" w:rsidRPr="00D65509">
              <w:rPr>
                <w:smallCaps/>
                <w:lang w:val="en-US"/>
              </w:rPr>
              <w:t>pl</w:t>
            </w:r>
            <w:r w:rsidR="00EB5C0A" w:rsidRPr="00D65509">
              <w:rPr>
                <w:lang w:val="en-GB"/>
              </w:rPr>
              <w:t xml:space="preserve"> </w:t>
            </w:r>
            <w:r w:rsidR="006D6DD7" w:rsidRPr="00D65509">
              <w:rPr>
                <w:smallCaps/>
                <w:lang w:val="en-US"/>
              </w:rPr>
              <w:t>min</w:t>
            </w:r>
            <w:r w:rsidRPr="00D65509">
              <w:rPr>
                <w:lang w:val="en-GB"/>
              </w:rPr>
              <w:t>]</w:t>
            </w:r>
          </w:p>
        </w:tc>
      </w:tr>
      <w:tr w:rsidR="00C76985" w:rsidRPr="00D65509" w:rsidTr="00C76985">
        <w:tc>
          <w:tcPr>
            <w:tcW w:w="959" w:type="dxa"/>
            <w:tcBorders>
              <w:top w:val="nil"/>
              <w:left w:val="nil"/>
              <w:bottom w:val="nil"/>
              <w:right w:val="nil"/>
            </w:tcBorders>
          </w:tcPr>
          <w:p w:rsidR="00C76985" w:rsidRPr="00D65509" w:rsidRDefault="00C76985" w:rsidP="00E558A6">
            <w:pPr>
              <w:spacing w:line="276" w:lineRule="auto"/>
              <w:rPr>
                <w:lang w:val="en-GB"/>
              </w:rPr>
            </w:pPr>
          </w:p>
        </w:tc>
        <w:tc>
          <w:tcPr>
            <w:tcW w:w="1417" w:type="dxa"/>
            <w:tcBorders>
              <w:top w:val="single" w:sz="4" w:space="0" w:color="auto"/>
              <w:left w:val="nil"/>
              <w:bottom w:val="nil"/>
              <w:right w:val="nil"/>
            </w:tcBorders>
          </w:tcPr>
          <w:p w:rsidR="00C76985" w:rsidRPr="00D65509" w:rsidRDefault="00C76985" w:rsidP="00E558A6">
            <w:pPr>
              <w:spacing w:line="276" w:lineRule="auto"/>
              <w:rPr>
                <w:lang w:val="en-GB"/>
              </w:rPr>
            </w:pPr>
            <w:r w:rsidRPr="00D65509">
              <w:rPr>
                <w:lang w:val="en-GB"/>
              </w:rPr>
              <w:t>1 inclusive</w:t>
            </w:r>
          </w:p>
        </w:tc>
        <w:tc>
          <w:tcPr>
            <w:tcW w:w="1643" w:type="dxa"/>
            <w:tcBorders>
              <w:top w:val="single" w:sz="4" w:space="0" w:color="auto"/>
              <w:left w:val="nil"/>
              <w:bottom w:val="nil"/>
              <w:right w:val="nil"/>
            </w:tcBorders>
          </w:tcPr>
          <w:p w:rsidR="00C76985" w:rsidRPr="00D65509" w:rsidRDefault="00C76985" w:rsidP="00E558A6">
            <w:pPr>
              <w:spacing w:line="276" w:lineRule="auto"/>
              <w:rPr>
                <w:lang w:val="en-GB"/>
              </w:rPr>
            </w:pPr>
            <w:r w:rsidRPr="00D65509">
              <w:rPr>
                <w:lang w:val="en-GB"/>
              </w:rPr>
              <w:t>-</w:t>
            </w:r>
          </w:p>
        </w:tc>
        <w:tc>
          <w:tcPr>
            <w:tcW w:w="1643" w:type="dxa"/>
            <w:tcBorders>
              <w:top w:val="single" w:sz="4" w:space="0" w:color="auto"/>
              <w:left w:val="nil"/>
              <w:bottom w:val="nil"/>
              <w:right w:val="nil"/>
            </w:tcBorders>
          </w:tcPr>
          <w:p w:rsidR="00C76985" w:rsidRPr="00D65509" w:rsidRDefault="00C76985" w:rsidP="00E558A6">
            <w:pPr>
              <w:spacing w:line="276" w:lineRule="auto"/>
              <w:rPr>
                <w:lang w:val="en-GB"/>
              </w:rPr>
            </w:pPr>
            <w:r w:rsidRPr="00D65509">
              <w:rPr>
                <w:lang w:val="en-GB"/>
              </w:rPr>
              <w:t>tā-ua</w:t>
            </w:r>
          </w:p>
        </w:tc>
        <w:tc>
          <w:tcPr>
            <w:tcW w:w="1643" w:type="dxa"/>
            <w:tcBorders>
              <w:top w:val="single" w:sz="4" w:space="0" w:color="auto"/>
              <w:left w:val="nil"/>
              <w:bottom w:val="nil"/>
              <w:right w:val="nil"/>
            </w:tcBorders>
          </w:tcPr>
          <w:p w:rsidR="00C76985" w:rsidRPr="00D65509" w:rsidRDefault="00C76985" w:rsidP="00E558A6">
            <w:pPr>
              <w:spacing w:line="276" w:lineRule="auto"/>
              <w:rPr>
                <w:lang w:val="en-GB"/>
              </w:rPr>
            </w:pPr>
            <w:r w:rsidRPr="00D65509">
              <w:rPr>
                <w:lang w:val="en-GB"/>
              </w:rPr>
              <w:t>tā-tou</w:t>
            </w:r>
          </w:p>
        </w:tc>
      </w:tr>
      <w:tr w:rsidR="00C76985" w:rsidRPr="00D65509" w:rsidTr="00C76985">
        <w:tc>
          <w:tcPr>
            <w:tcW w:w="959" w:type="dxa"/>
            <w:tcBorders>
              <w:top w:val="nil"/>
              <w:left w:val="nil"/>
              <w:bottom w:val="nil"/>
              <w:right w:val="nil"/>
            </w:tcBorders>
          </w:tcPr>
          <w:p w:rsidR="00C76985" w:rsidRPr="00D65509" w:rsidRDefault="00C76985" w:rsidP="00E558A6">
            <w:pPr>
              <w:spacing w:line="276" w:lineRule="auto"/>
              <w:rPr>
                <w:lang w:val="en-GB"/>
              </w:rPr>
            </w:pPr>
          </w:p>
        </w:tc>
        <w:tc>
          <w:tcPr>
            <w:tcW w:w="1417" w:type="dxa"/>
            <w:tcBorders>
              <w:top w:val="nil"/>
              <w:left w:val="nil"/>
              <w:bottom w:val="nil"/>
              <w:right w:val="nil"/>
            </w:tcBorders>
          </w:tcPr>
          <w:p w:rsidR="00C76985" w:rsidRPr="00D65509" w:rsidRDefault="00C76985" w:rsidP="00E558A6">
            <w:pPr>
              <w:spacing w:line="276" w:lineRule="auto"/>
              <w:rPr>
                <w:lang w:val="en-GB"/>
              </w:rPr>
            </w:pPr>
            <w:r w:rsidRPr="00D65509">
              <w:rPr>
                <w:lang w:val="en-GB"/>
              </w:rPr>
              <w:t>1 exclusive</w:t>
            </w:r>
          </w:p>
        </w:tc>
        <w:tc>
          <w:tcPr>
            <w:tcW w:w="1643" w:type="dxa"/>
            <w:tcBorders>
              <w:top w:val="nil"/>
              <w:left w:val="nil"/>
              <w:bottom w:val="nil"/>
              <w:right w:val="nil"/>
            </w:tcBorders>
          </w:tcPr>
          <w:p w:rsidR="00C76985" w:rsidRPr="00D65509" w:rsidRDefault="00C76985" w:rsidP="00E558A6">
            <w:pPr>
              <w:spacing w:line="276" w:lineRule="auto"/>
              <w:rPr>
                <w:lang w:val="en-GB"/>
              </w:rPr>
            </w:pPr>
            <w:r w:rsidRPr="00D65509">
              <w:rPr>
                <w:lang w:val="en-GB"/>
              </w:rPr>
              <w:t>au</w:t>
            </w:r>
          </w:p>
        </w:tc>
        <w:tc>
          <w:tcPr>
            <w:tcW w:w="1643" w:type="dxa"/>
            <w:tcBorders>
              <w:top w:val="nil"/>
              <w:left w:val="nil"/>
              <w:bottom w:val="nil"/>
              <w:right w:val="nil"/>
            </w:tcBorders>
          </w:tcPr>
          <w:p w:rsidR="00C76985" w:rsidRPr="00D65509" w:rsidRDefault="00C76985" w:rsidP="00E558A6">
            <w:pPr>
              <w:spacing w:line="276" w:lineRule="auto"/>
              <w:rPr>
                <w:lang w:val="en-GB"/>
              </w:rPr>
            </w:pPr>
            <w:r w:rsidRPr="00D65509">
              <w:rPr>
                <w:lang w:val="en-GB"/>
              </w:rPr>
              <w:t>ā-ua</w:t>
            </w:r>
          </w:p>
        </w:tc>
        <w:tc>
          <w:tcPr>
            <w:tcW w:w="1643" w:type="dxa"/>
            <w:tcBorders>
              <w:top w:val="nil"/>
              <w:left w:val="nil"/>
              <w:bottom w:val="nil"/>
              <w:right w:val="nil"/>
            </w:tcBorders>
          </w:tcPr>
          <w:p w:rsidR="00C76985" w:rsidRPr="00D65509" w:rsidRDefault="00C76985" w:rsidP="00E558A6">
            <w:pPr>
              <w:spacing w:line="276" w:lineRule="auto"/>
              <w:rPr>
                <w:lang w:val="en-GB"/>
              </w:rPr>
            </w:pPr>
            <w:r w:rsidRPr="00D65509">
              <w:rPr>
                <w:lang w:val="en-GB"/>
              </w:rPr>
              <w:t>mā-tou</w:t>
            </w:r>
          </w:p>
        </w:tc>
      </w:tr>
      <w:tr w:rsidR="00C76985" w:rsidRPr="00D65509" w:rsidTr="00C76985">
        <w:tc>
          <w:tcPr>
            <w:tcW w:w="959" w:type="dxa"/>
            <w:tcBorders>
              <w:top w:val="nil"/>
              <w:left w:val="nil"/>
              <w:bottom w:val="nil"/>
              <w:right w:val="nil"/>
            </w:tcBorders>
          </w:tcPr>
          <w:p w:rsidR="00C76985" w:rsidRPr="00D65509" w:rsidRDefault="00C76985" w:rsidP="00E558A6">
            <w:pPr>
              <w:spacing w:line="276" w:lineRule="auto"/>
              <w:rPr>
                <w:lang w:val="en-GB"/>
              </w:rPr>
            </w:pPr>
          </w:p>
        </w:tc>
        <w:tc>
          <w:tcPr>
            <w:tcW w:w="1417" w:type="dxa"/>
            <w:tcBorders>
              <w:top w:val="nil"/>
              <w:left w:val="nil"/>
              <w:bottom w:val="nil"/>
              <w:right w:val="nil"/>
            </w:tcBorders>
          </w:tcPr>
          <w:p w:rsidR="00C76985" w:rsidRPr="00D65509" w:rsidRDefault="00C76985" w:rsidP="00E558A6">
            <w:pPr>
              <w:spacing w:line="276" w:lineRule="auto"/>
              <w:rPr>
                <w:lang w:val="en-GB"/>
              </w:rPr>
            </w:pPr>
            <w:r w:rsidRPr="00D65509">
              <w:rPr>
                <w:lang w:val="en-GB"/>
              </w:rPr>
              <w:t>2</w:t>
            </w:r>
          </w:p>
        </w:tc>
        <w:tc>
          <w:tcPr>
            <w:tcW w:w="1643" w:type="dxa"/>
            <w:tcBorders>
              <w:top w:val="nil"/>
              <w:left w:val="nil"/>
              <w:bottom w:val="nil"/>
              <w:right w:val="nil"/>
            </w:tcBorders>
          </w:tcPr>
          <w:p w:rsidR="00C76985" w:rsidRPr="00D65509" w:rsidRDefault="00C76985" w:rsidP="00E558A6">
            <w:pPr>
              <w:spacing w:line="276" w:lineRule="auto"/>
              <w:rPr>
                <w:lang w:val="en-GB"/>
              </w:rPr>
            </w:pPr>
            <w:r w:rsidRPr="00D65509">
              <w:rPr>
                <w:lang w:val="en-GB"/>
              </w:rPr>
              <w:t>koe</w:t>
            </w:r>
          </w:p>
        </w:tc>
        <w:tc>
          <w:tcPr>
            <w:tcW w:w="1643" w:type="dxa"/>
            <w:tcBorders>
              <w:top w:val="nil"/>
              <w:left w:val="nil"/>
              <w:bottom w:val="nil"/>
              <w:right w:val="nil"/>
            </w:tcBorders>
          </w:tcPr>
          <w:p w:rsidR="00C76985" w:rsidRPr="00D65509" w:rsidRDefault="00C76985" w:rsidP="00E558A6">
            <w:pPr>
              <w:spacing w:line="276" w:lineRule="auto"/>
              <w:rPr>
                <w:lang w:val="en-GB"/>
              </w:rPr>
            </w:pPr>
            <w:r w:rsidRPr="00D65509">
              <w:rPr>
                <w:lang w:val="en-GB"/>
              </w:rPr>
              <w:t>kōr-ua</w:t>
            </w:r>
          </w:p>
        </w:tc>
        <w:tc>
          <w:tcPr>
            <w:tcW w:w="1643" w:type="dxa"/>
            <w:tcBorders>
              <w:top w:val="nil"/>
              <w:left w:val="nil"/>
              <w:bottom w:val="nil"/>
              <w:right w:val="nil"/>
            </w:tcBorders>
          </w:tcPr>
          <w:p w:rsidR="00C76985" w:rsidRPr="00D65509" w:rsidRDefault="00C76985" w:rsidP="00E558A6">
            <w:pPr>
              <w:spacing w:line="276" w:lineRule="auto"/>
              <w:rPr>
                <w:lang w:val="en-GB"/>
              </w:rPr>
            </w:pPr>
            <w:r w:rsidRPr="00D65509">
              <w:rPr>
                <w:lang w:val="en-GB"/>
              </w:rPr>
              <w:t>kou-tou</w:t>
            </w:r>
          </w:p>
        </w:tc>
      </w:tr>
      <w:tr w:rsidR="00C76985" w:rsidRPr="00D65509" w:rsidTr="00C76985">
        <w:tc>
          <w:tcPr>
            <w:tcW w:w="959" w:type="dxa"/>
            <w:tcBorders>
              <w:top w:val="nil"/>
              <w:left w:val="nil"/>
              <w:bottom w:val="nil"/>
              <w:right w:val="nil"/>
            </w:tcBorders>
          </w:tcPr>
          <w:p w:rsidR="00C76985" w:rsidRPr="00D65509" w:rsidRDefault="00C76985" w:rsidP="00E558A6">
            <w:pPr>
              <w:spacing w:line="276" w:lineRule="auto"/>
              <w:rPr>
                <w:lang w:val="en-GB"/>
              </w:rPr>
            </w:pPr>
          </w:p>
        </w:tc>
        <w:tc>
          <w:tcPr>
            <w:tcW w:w="1417" w:type="dxa"/>
            <w:tcBorders>
              <w:top w:val="nil"/>
              <w:left w:val="nil"/>
              <w:bottom w:val="nil"/>
              <w:right w:val="nil"/>
            </w:tcBorders>
          </w:tcPr>
          <w:p w:rsidR="00C76985" w:rsidRPr="00D65509" w:rsidRDefault="00C76985" w:rsidP="00E558A6">
            <w:pPr>
              <w:spacing w:line="276" w:lineRule="auto"/>
              <w:rPr>
                <w:lang w:val="en-GB"/>
              </w:rPr>
            </w:pPr>
            <w:r w:rsidRPr="00D65509">
              <w:rPr>
                <w:lang w:val="en-GB"/>
              </w:rPr>
              <w:t>3</w:t>
            </w:r>
          </w:p>
        </w:tc>
        <w:tc>
          <w:tcPr>
            <w:tcW w:w="1643" w:type="dxa"/>
            <w:tcBorders>
              <w:top w:val="nil"/>
              <w:left w:val="nil"/>
              <w:bottom w:val="nil"/>
              <w:right w:val="nil"/>
            </w:tcBorders>
          </w:tcPr>
          <w:p w:rsidR="00C76985" w:rsidRPr="00D65509" w:rsidRDefault="00C76985" w:rsidP="00E558A6">
            <w:pPr>
              <w:spacing w:line="276" w:lineRule="auto"/>
              <w:rPr>
                <w:lang w:val="en-GB"/>
              </w:rPr>
            </w:pPr>
            <w:r w:rsidRPr="00D65509">
              <w:rPr>
                <w:lang w:val="en-GB"/>
              </w:rPr>
              <w:t>ia</w:t>
            </w:r>
          </w:p>
        </w:tc>
        <w:tc>
          <w:tcPr>
            <w:tcW w:w="1643" w:type="dxa"/>
            <w:tcBorders>
              <w:top w:val="nil"/>
              <w:left w:val="nil"/>
              <w:bottom w:val="nil"/>
              <w:right w:val="nil"/>
            </w:tcBorders>
          </w:tcPr>
          <w:p w:rsidR="00C76985" w:rsidRPr="00D65509" w:rsidRDefault="00C76985" w:rsidP="00E558A6">
            <w:pPr>
              <w:spacing w:line="276" w:lineRule="auto"/>
              <w:rPr>
                <w:lang w:val="en-GB"/>
              </w:rPr>
            </w:pPr>
            <w:r w:rsidRPr="00D65509">
              <w:rPr>
                <w:lang w:val="en-GB"/>
              </w:rPr>
              <w:t>rā-ua</w:t>
            </w:r>
          </w:p>
        </w:tc>
        <w:tc>
          <w:tcPr>
            <w:tcW w:w="1643" w:type="dxa"/>
            <w:tcBorders>
              <w:top w:val="nil"/>
              <w:left w:val="nil"/>
              <w:bottom w:val="nil"/>
              <w:right w:val="nil"/>
            </w:tcBorders>
          </w:tcPr>
          <w:p w:rsidR="00C76985" w:rsidRPr="00D65509" w:rsidRDefault="00C76985" w:rsidP="00E558A6">
            <w:pPr>
              <w:spacing w:line="276" w:lineRule="auto"/>
              <w:rPr>
                <w:lang w:val="en-GB"/>
              </w:rPr>
            </w:pPr>
            <w:r w:rsidRPr="00D65509">
              <w:rPr>
                <w:lang w:val="en-GB"/>
              </w:rPr>
              <w:t>rā-tou</w:t>
            </w:r>
          </w:p>
        </w:tc>
      </w:tr>
    </w:tbl>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en-US"/>
        </w:rPr>
        <w:t xml:space="preserve">As indicated, absolute number systems can in principle be analyzed using two features, </w:t>
      </w:r>
      <w:r w:rsidR="00EB5C0A" w:rsidRPr="00D65509">
        <w:rPr>
          <w:smallCaps/>
          <w:lang w:val="en-US"/>
        </w:rPr>
        <w:t>pl</w:t>
      </w:r>
      <w:r w:rsidR="00EB5C0A" w:rsidRPr="00D65509">
        <w:rPr>
          <w:lang w:val="en-US"/>
        </w:rPr>
        <w:t xml:space="preserve"> </w:t>
      </w:r>
      <w:r w:rsidRPr="00D65509">
        <w:rPr>
          <w:lang w:val="en-US"/>
        </w:rPr>
        <w:t xml:space="preserve">(for ‘plural’) and </w:t>
      </w:r>
      <w:r w:rsidR="006D6DD7" w:rsidRPr="00D65509">
        <w:rPr>
          <w:smallCaps/>
          <w:lang w:val="en-US"/>
        </w:rPr>
        <w:t>min</w:t>
      </w:r>
      <w:r w:rsidR="006D6DD7" w:rsidRPr="00D65509">
        <w:rPr>
          <w:lang w:val="en-US"/>
        </w:rPr>
        <w:t xml:space="preserve"> </w:t>
      </w:r>
      <w:r w:rsidRPr="00D65509">
        <w:rPr>
          <w:lang w:val="en-US"/>
        </w:rPr>
        <w:t xml:space="preserve">(for ‘minimal’), which we take to be hosted by a dedicated functional head </w:t>
      </w:r>
      <w:r w:rsidR="00C47669" w:rsidRPr="00D65509">
        <w:rPr>
          <w:smallCaps/>
          <w:lang w:val="en-US"/>
        </w:rPr>
        <w:t>nmb</w:t>
      </w:r>
      <w:r w:rsidRPr="00D65509">
        <w:rPr>
          <w:lang w:val="en-US"/>
        </w:rPr>
        <w:t xml:space="preserve">. </w:t>
      </w:r>
      <w:r w:rsidR="00EB5C0A" w:rsidRPr="00D65509">
        <w:rPr>
          <w:smallCaps/>
          <w:lang w:val="en-US"/>
        </w:rPr>
        <w:t>Pl</w:t>
      </w:r>
      <w:r w:rsidR="00EB5C0A" w:rsidRPr="00D65509">
        <w:rPr>
          <w:lang w:val="en-US"/>
        </w:rPr>
        <w:t xml:space="preserve"> </w:t>
      </w:r>
      <w:r w:rsidRPr="00D65509">
        <w:rPr>
          <w:lang w:val="en-US"/>
        </w:rPr>
        <w:t xml:space="preserve">encodes that the cardinality of the set referred to, which we will represent as </w:t>
      </w:r>
      <w:r w:rsidRPr="00D65509">
        <w:rPr>
          <w:i/>
          <w:lang w:val="en-US"/>
        </w:rPr>
        <w:t>n</w:t>
      </w:r>
      <w:r w:rsidRPr="00D65509">
        <w:rPr>
          <w:lang w:val="en-US"/>
        </w:rPr>
        <w:t>, exceeds 1 (</w:t>
      </w:r>
      <w:r w:rsidRPr="00D65509">
        <w:rPr>
          <w:i/>
          <w:lang w:val="en-US"/>
        </w:rPr>
        <w:t>n</w:t>
      </w:r>
      <w:r w:rsidRPr="00D65509">
        <w:rPr>
          <w:lang w:val="en-US"/>
        </w:rPr>
        <w:t xml:space="preserve">&gt;1). </w:t>
      </w:r>
      <w:r w:rsidR="006D6DD7" w:rsidRPr="00D65509">
        <w:rPr>
          <w:smallCaps/>
          <w:lang w:val="en-US"/>
        </w:rPr>
        <w:t>Min</w:t>
      </w:r>
      <w:r w:rsidR="006D6DD7" w:rsidRPr="00D65509">
        <w:rPr>
          <w:lang w:val="en-US"/>
        </w:rPr>
        <w:t xml:space="preserve"> </w:t>
      </w:r>
      <w:r w:rsidRPr="00D65509">
        <w:rPr>
          <w:lang w:val="en-US"/>
        </w:rPr>
        <w:t>selects the minimal plural (</w:t>
      </w:r>
      <w:r w:rsidRPr="00D65509">
        <w:rPr>
          <w:i/>
          <w:lang w:val="en-US"/>
        </w:rPr>
        <w:t>n</w:t>
      </w:r>
      <w:r w:rsidRPr="00D65509">
        <w:rPr>
          <w:lang w:val="en-US"/>
        </w:rPr>
        <w:t>=2).</w:t>
      </w:r>
    </w:p>
    <w:p w:rsidR="00C76985" w:rsidRPr="00D65509" w:rsidRDefault="00C76985" w:rsidP="00E558A6">
      <w:pPr>
        <w:spacing w:line="276" w:lineRule="auto"/>
        <w:rPr>
          <w:lang w:val="en-US"/>
        </w:rPr>
      </w:pPr>
      <w:r w:rsidRPr="00D65509">
        <w:rPr>
          <w:lang w:val="en-US"/>
        </w:rPr>
        <w:tab/>
        <w:t>There is a second type of number system, however, which we will refer to as a relative number system. In such a system, the interpretation of number marking seems dependent on person, with a shift in the inclusive that is absent in the other persons. In particular, the inclusive pronoun need not be inflected for number. If it is, its cardinality is larger than two, whereas in other pronouns, number marking implies a cardinality larger than one. The Rembarrnga paradigm in (</w:t>
      </w:r>
      <w:r w:rsidRPr="00D65509">
        <w:rPr>
          <w:lang w:val="en-US"/>
        </w:rPr>
        <w:fldChar w:fldCharType="begin"/>
      </w:r>
      <w:r w:rsidRPr="00D65509">
        <w:rPr>
          <w:lang w:val="en-US"/>
        </w:rPr>
        <w:instrText xml:space="preserve"> REF _Ref451950792 \r \h  \* MERGEFORMAT </w:instrText>
      </w:r>
      <w:r w:rsidRPr="00D65509">
        <w:rPr>
          <w:lang w:val="en-US"/>
        </w:rPr>
      </w:r>
      <w:r w:rsidRPr="00D65509">
        <w:rPr>
          <w:lang w:val="en-US"/>
        </w:rPr>
        <w:fldChar w:fldCharType="separate"/>
      </w:r>
      <w:r w:rsidR="0093788A" w:rsidRPr="00D65509">
        <w:rPr>
          <w:lang w:val="en-US"/>
        </w:rPr>
        <w:t>14</w:t>
      </w:r>
      <w:r w:rsidRPr="00D65509">
        <w:rPr>
          <w:lang w:val="en-GB"/>
        </w:rPr>
        <w:fldChar w:fldCharType="end"/>
      </w:r>
      <w:r w:rsidRPr="00D65509">
        <w:rPr>
          <w:lang w:val="en-US"/>
        </w:rPr>
        <w:t>) illustrates the point:</w:t>
      </w:r>
    </w:p>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en-US"/>
        </w:rPr>
        <w:t>(</w:t>
      </w:r>
      <w:r w:rsidRPr="00D65509">
        <w:rPr>
          <w:lang w:val="nl-NL"/>
        </w:rPr>
        <w:fldChar w:fldCharType="begin"/>
      </w:r>
      <w:bookmarkStart w:id="23" w:name="_Ref451950792"/>
      <w:bookmarkEnd w:id="23"/>
      <w:r w:rsidRPr="00D65509">
        <w:rPr>
          <w:lang w:val="en-US"/>
        </w:rPr>
        <w:instrText xml:space="preserve"> LISTNUM  ExampleNum  </w:instrText>
      </w:r>
      <w:r w:rsidRPr="00D65509">
        <w:rPr>
          <w:lang w:val="en-GB"/>
        </w:rPr>
        <w:fldChar w:fldCharType="end"/>
      </w:r>
      <w:r w:rsidRPr="00D65509">
        <w:rPr>
          <w:lang w:val="en-US"/>
        </w:rPr>
        <w:t>)</w:t>
      </w:r>
      <w:r w:rsidRPr="00D65509">
        <w:rPr>
          <w:lang w:val="en-US"/>
        </w:rPr>
        <w:tab/>
      </w:r>
      <w:r w:rsidRPr="00D65509">
        <w:rPr>
          <w:lang w:val="en-US"/>
        </w:rPr>
        <w:tab/>
        <w:t>Rembarrnga pronouns</w:t>
      </w:r>
    </w:p>
    <w:tbl>
      <w:tblPr>
        <w:tblStyle w:val="afb"/>
        <w:tblW w:w="0" w:type="auto"/>
        <w:tblLook w:val="04A0" w:firstRow="1" w:lastRow="0" w:firstColumn="1" w:lastColumn="0" w:noHBand="0" w:noVBand="1"/>
      </w:tblPr>
      <w:tblGrid>
        <w:gridCol w:w="940"/>
        <w:gridCol w:w="1409"/>
        <w:gridCol w:w="1554"/>
        <w:gridCol w:w="1544"/>
        <w:gridCol w:w="1790"/>
        <w:gridCol w:w="1789"/>
      </w:tblGrid>
      <w:tr w:rsidR="00C76985" w:rsidRPr="00D65509" w:rsidTr="00C76985">
        <w:tc>
          <w:tcPr>
            <w:tcW w:w="959" w:type="dxa"/>
            <w:tcBorders>
              <w:top w:val="nil"/>
              <w:left w:val="nil"/>
              <w:bottom w:val="nil"/>
              <w:right w:val="nil"/>
            </w:tcBorders>
          </w:tcPr>
          <w:p w:rsidR="00C76985" w:rsidRPr="00D65509" w:rsidRDefault="00C76985" w:rsidP="00E558A6">
            <w:pPr>
              <w:spacing w:line="276" w:lineRule="auto"/>
              <w:rPr>
                <w:lang w:val="en-US"/>
              </w:rPr>
            </w:pPr>
          </w:p>
        </w:tc>
        <w:tc>
          <w:tcPr>
            <w:tcW w:w="1417" w:type="dxa"/>
            <w:tcBorders>
              <w:left w:val="nil"/>
              <w:bottom w:val="single" w:sz="4" w:space="0" w:color="auto"/>
              <w:right w:val="nil"/>
            </w:tcBorders>
          </w:tcPr>
          <w:p w:rsidR="00C76985" w:rsidRPr="00D65509" w:rsidRDefault="00C76985" w:rsidP="00E558A6">
            <w:pPr>
              <w:spacing w:line="276" w:lineRule="auto"/>
              <w:rPr>
                <w:lang w:val="en-US"/>
              </w:rPr>
            </w:pPr>
          </w:p>
        </w:tc>
        <w:tc>
          <w:tcPr>
            <w:tcW w:w="1559" w:type="dxa"/>
            <w:tcBorders>
              <w:left w:val="nil"/>
              <w:bottom w:val="single" w:sz="4" w:space="0" w:color="auto"/>
              <w:right w:val="nil"/>
            </w:tcBorders>
          </w:tcPr>
          <w:p w:rsidR="00C76985" w:rsidRPr="00D65509" w:rsidRDefault="00C76985" w:rsidP="00E558A6">
            <w:pPr>
              <w:spacing w:line="276" w:lineRule="auto"/>
              <w:rPr>
                <w:lang w:val="en-US"/>
              </w:rPr>
            </w:pPr>
            <w:r w:rsidRPr="00D65509">
              <w:rPr>
                <w:lang w:val="en-US"/>
              </w:rPr>
              <w:t>Singular</w:t>
            </w:r>
          </w:p>
        </w:tc>
        <w:tc>
          <w:tcPr>
            <w:tcW w:w="1560" w:type="dxa"/>
            <w:tcBorders>
              <w:left w:val="nil"/>
              <w:bottom w:val="single" w:sz="4" w:space="0" w:color="auto"/>
              <w:right w:val="nil"/>
            </w:tcBorders>
          </w:tcPr>
          <w:p w:rsidR="00C76985" w:rsidRPr="00D65509" w:rsidRDefault="00C76985" w:rsidP="00E558A6">
            <w:pPr>
              <w:spacing w:line="276" w:lineRule="auto"/>
              <w:rPr>
                <w:lang w:val="en-US"/>
              </w:rPr>
            </w:pPr>
            <w:r w:rsidRPr="00D65509">
              <w:rPr>
                <w:lang w:val="en-US"/>
              </w:rPr>
              <w:t>Plural</w:t>
            </w:r>
          </w:p>
        </w:tc>
        <w:tc>
          <w:tcPr>
            <w:tcW w:w="1810" w:type="dxa"/>
            <w:tcBorders>
              <w:left w:val="nil"/>
              <w:bottom w:val="single" w:sz="4" w:space="0" w:color="auto"/>
              <w:right w:val="nil"/>
            </w:tcBorders>
          </w:tcPr>
          <w:p w:rsidR="00C76985" w:rsidRPr="00D65509" w:rsidRDefault="00C76985" w:rsidP="00E558A6">
            <w:pPr>
              <w:spacing w:line="276" w:lineRule="auto"/>
              <w:rPr>
                <w:lang w:val="en-US"/>
              </w:rPr>
            </w:pPr>
            <w:r w:rsidRPr="00D65509">
              <w:rPr>
                <w:lang w:val="en-US"/>
              </w:rPr>
              <w:t>Dual</w:t>
            </w:r>
          </w:p>
        </w:tc>
        <w:tc>
          <w:tcPr>
            <w:tcW w:w="1810" w:type="dxa"/>
            <w:tcBorders>
              <w:left w:val="nil"/>
              <w:bottom w:val="single" w:sz="4" w:space="0" w:color="auto"/>
              <w:right w:val="nil"/>
            </w:tcBorders>
          </w:tcPr>
          <w:p w:rsidR="00C76985" w:rsidRPr="00D65509" w:rsidRDefault="00C76985" w:rsidP="00E558A6">
            <w:pPr>
              <w:spacing w:line="276" w:lineRule="auto"/>
              <w:rPr>
                <w:lang w:val="en-US"/>
              </w:rPr>
            </w:pPr>
            <w:r w:rsidRPr="00D65509">
              <w:rPr>
                <w:lang w:val="en-US"/>
              </w:rPr>
              <w:t>Trial</w:t>
            </w:r>
          </w:p>
        </w:tc>
      </w:tr>
      <w:tr w:rsidR="00C76985" w:rsidRPr="00D65509" w:rsidTr="00C76985">
        <w:tc>
          <w:tcPr>
            <w:tcW w:w="959" w:type="dxa"/>
            <w:tcBorders>
              <w:top w:val="nil"/>
              <w:left w:val="nil"/>
              <w:bottom w:val="nil"/>
              <w:right w:val="nil"/>
            </w:tcBorders>
          </w:tcPr>
          <w:p w:rsidR="00C76985" w:rsidRPr="00D65509" w:rsidRDefault="00C76985" w:rsidP="00E558A6">
            <w:pPr>
              <w:spacing w:line="276" w:lineRule="auto"/>
              <w:rPr>
                <w:lang w:val="en-US"/>
              </w:rPr>
            </w:pPr>
          </w:p>
        </w:tc>
        <w:tc>
          <w:tcPr>
            <w:tcW w:w="1417" w:type="dxa"/>
            <w:tcBorders>
              <w:top w:val="single" w:sz="4" w:space="0" w:color="auto"/>
              <w:left w:val="nil"/>
              <w:bottom w:val="nil"/>
              <w:right w:val="nil"/>
            </w:tcBorders>
          </w:tcPr>
          <w:p w:rsidR="00C76985" w:rsidRPr="00D65509" w:rsidRDefault="00C76985" w:rsidP="00E558A6">
            <w:pPr>
              <w:spacing w:line="276" w:lineRule="auto"/>
              <w:rPr>
                <w:lang w:val="en-US"/>
              </w:rPr>
            </w:pPr>
            <w:r w:rsidRPr="00D65509">
              <w:rPr>
                <w:lang w:val="en-US"/>
              </w:rPr>
              <w:t>1 inclusive</w:t>
            </w:r>
          </w:p>
        </w:tc>
        <w:tc>
          <w:tcPr>
            <w:tcW w:w="1559" w:type="dxa"/>
            <w:tcBorders>
              <w:top w:val="single" w:sz="4" w:space="0" w:color="auto"/>
              <w:left w:val="nil"/>
              <w:bottom w:val="nil"/>
              <w:right w:val="nil"/>
            </w:tcBorders>
          </w:tcPr>
          <w:p w:rsidR="00C76985" w:rsidRPr="00D65509" w:rsidRDefault="00C76985" w:rsidP="00E558A6">
            <w:pPr>
              <w:spacing w:line="276" w:lineRule="auto"/>
              <w:rPr>
                <w:lang w:val="en-US"/>
              </w:rPr>
            </w:pPr>
            <w:r w:rsidRPr="00D65509">
              <w:rPr>
                <w:lang w:val="en-US"/>
              </w:rPr>
              <w:t>-</w:t>
            </w:r>
          </w:p>
        </w:tc>
        <w:tc>
          <w:tcPr>
            <w:tcW w:w="1560" w:type="dxa"/>
            <w:tcBorders>
              <w:top w:val="single" w:sz="4" w:space="0" w:color="auto"/>
              <w:left w:val="nil"/>
              <w:bottom w:val="nil"/>
              <w:right w:val="nil"/>
            </w:tcBorders>
          </w:tcPr>
          <w:p w:rsidR="00C76985" w:rsidRPr="00D65509" w:rsidRDefault="00C76985" w:rsidP="00E558A6">
            <w:pPr>
              <w:spacing w:line="276" w:lineRule="auto"/>
              <w:rPr>
                <w:lang w:val="en-US"/>
              </w:rPr>
            </w:pPr>
            <w:r w:rsidRPr="00D65509">
              <w:rPr>
                <w:lang w:val="en-US"/>
              </w:rPr>
              <w:t>yukku</w:t>
            </w:r>
          </w:p>
        </w:tc>
        <w:tc>
          <w:tcPr>
            <w:tcW w:w="1810" w:type="dxa"/>
            <w:tcBorders>
              <w:top w:val="single" w:sz="4" w:space="0" w:color="auto"/>
              <w:left w:val="nil"/>
              <w:bottom w:val="nil"/>
              <w:right w:val="nil"/>
            </w:tcBorders>
          </w:tcPr>
          <w:p w:rsidR="00C76985" w:rsidRPr="00D65509" w:rsidRDefault="00C76985" w:rsidP="00E558A6">
            <w:pPr>
              <w:spacing w:line="276" w:lineRule="auto"/>
              <w:rPr>
                <w:lang w:val="en-US"/>
              </w:rPr>
            </w:pPr>
            <w:r w:rsidRPr="00D65509">
              <w:rPr>
                <w:lang w:val="en-US"/>
              </w:rPr>
              <w:t>ngakorru</w:t>
            </w:r>
          </w:p>
        </w:tc>
        <w:tc>
          <w:tcPr>
            <w:tcW w:w="1810" w:type="dxa"/>
            <w:tcBorders>
              <w:top w:val="single" w:sz="4" w:space="0" w:color="auto"/>
              <w:left w:val="nil"/>
              <w:bottom w:val="nil"/>
              <w:right w:val="nil"/>
            </w:tcBorders>
          </w:tcPr>
          <w:p w:rsidR="00C76985" w:rsidRPr="00D65509" w:rsidRDefault="00C76985" w:rsidP="00E558A6">
            <w:pPr>
              <w:spacing w:line="276" w:lineRule="auto"/>
              <w:rPr>
                <w:lang w:val="en-US"/>
              </w:rPr>
            </w:pPr>
            <w:r w:rsidRPr="00D65509">
              <w:rPr>
                <w:lang w:val="en-US"/>
              </w:rPr>
              <w:t>ngakorr-bbarrah</w:t>
            </w:r>
          </w:p>
        </w:tc>
      </w:tr>
      <w:tr w:rsidR="00C76985" w:rsidRPr="00D65509" w:rsidTr="00C76985">
        <w:tc>
          <w:tcPr>
            <w:tcW w:w="959" w:type="dxa"/>
            <w:tcBorders>
              <w:top w:val="nil"/>
              <w:left w:val="nil"/>
              <w:bottom w:val="nil"/>
              <w:right w:val="nil"/>
            </w:tcBorders>
          </w:tcPr>
          <w:p w:rsidR="00C76985" w:rsidRPr="00D65509" w:rsidRDefault="00C76985" w:rsidP="00E558A6">
            <w:pPr>
              <w:spacing w:line="276" w:lineRule="auto"/>
              <w:rPr>
                <w:lang w:val="en-US"/>
              </w:rPr>
            </w:pPr>
          </w:p>
        </w:tc>
        <w:tc>
          <w:tcPr>
            <w:tcW w:w="1417" w:type="dxa"/>
            <w:tcBorders>
              <w:top w:val="nil"/>
              <w:left w:val="nil"/>
              <w:bottom w:val="nil"/>
              <w:right w:val="nil"/>
            </w:tcBorders>
          </w:tcPr>
          <w:p w:rsidR="00C76985" w:rsidRPr="00D65509" w:rsidRDefault="00C76985" w:rsidP="00E558A6">
            <w:pPr>
              <w:spacing w:line="276" w:lineRule="auto"/>
              <w:rPr>
                <w:lang w:val="en-US"/>
              </w:rPr>
            </w:pPr>
            <w:r w:rsidRPr="00D65509">
              <w:rPr>
                <w:lang w:val="en-US"/>
              </w:rPr>
              <w:t>1 exclusive</w:t>
            </w:r>
          </w:p>
        </w:tc>
        <w:tc>
          <w:tcPr>
            <w:tcW w:w="1559" w:type="dxa"/>
            <w:tcBorders>
              <w:top w:val="nil"/>
              <w:left w:val="nil"/>
              <w:bottom w:val="nil"/>
              <w:right w:val="nil"/>
            </w:tcBorders>
          </w:tcPr>
          <w:p w:rsidR="00C76985" w:rsidRPr="00D65509" w:rsidRDefault="00C76985" w:rsidP="00E558A6">
            <w:pPr>
              <w:spacing w:line="276" w:lineRule="auto"/>
              <w:rPr>
                <w:lang w:val="en-US"/>
              </w:rPr>
            </w:pPr>
            <w:r w:rsidRPr="00D65509">
              <w:rPr>
                <w:lang w:val="en-US"/>
              </w:rPr>
              <w:t>ngunu</w:t>
            </w:r>
          </w:p>
        </w:tc>
        <w:tc>
          <w:tcPr>
            <w:tcW w:w="1560" w:type="dxa"/>
            <w:tcBorders>
              <w:top w:val="nil"/>
              <w:left w:val="nil"/>
              <w:bottom w:val="nil"/>
              <w:right w:val="nil"/>
            </w:tcBorders>
          </w:tcPr>
          <w:p w:rsidR="00C76985" w:rsidRPr="00D65509" w:rsidRDefault="00C76985" w:rsidP="00E558A6">
            <w:pPr>
              <w:spacing w:line="276" w:lineRule="auto"/>
              <w:rPr>
                <w:lang w:val="en-US"/>
              </w:rPr>
            </w:pPr>
            <w:r w:rsidRPr="00D65509">
              <w:rPr>
                <w:lang w:val="en-US"/>
              </w:rPr>
              <w:t>yarru</w:t>
            </w:r>
          </w:p>
        </w:tc>
        <w:tc>
          <w:tcPr>
            <w:tcW w:w="1810" w:type="dxa"/>
            <w:tcBorders>
              <w:top w:val="nil"/>
              <w:left w:val="nil"/>
              <w:bottom w:val="nil"/>
              <w:right w:val="nil"/>
            </w:tcBorders>
          </w:tcPr>
          <w:p w:rsidR="00C76985" w:rsidRPr="00D65509" w:rsidRDefault="00C76985" w:rsidP="00E558A6">
            <w:pPr>
              <w:spacing w:line="276" w:lineRule="auto"/>
              <w:rPr>
                <w:lang w:val="en-US"/>
              </w:rPr>
            </w:pPr>
            <w:r w:rsidRPr="00D65509">
              <w:rPr>
                <w:lang w:val="en-US"/>
              </w:rPr>
              <w:t>yarr-bbarrah</w:t>
            </w:r>
          </w:p>
        </w:tc>
        <w:tc>
          <w:tcPr>
            <w:tcW w:w="1810" w:type="dxa"/>
            <w:tcBorders>
              <w:top w:val="nil"/>
              <w:left w:val="nil"/>
              <w:bottom w:val="nil"/>
              <w:right w:val="nil"/>
            </w:tcBorders>
          </w:tcPr>
          <w:p w:rsidR="00C76985" w:rsidRPr="00D65509" w:rsidRDefault="00C76985" w:rsidP="00E558A6">
            <w:pPr>
              <w:spacing w:line="276" w:lineRule="auto"/>
              <w:rPr>
                <w:lang w:val="en-US"/>
              </w:rPr>
            </w:pPr>
          </w:p>
        </w:tc>
      </w:tr>
      <w:tr w:rsidR="00C76985" w:rsidRPr="00D65509" w:rsidTr="00C76985">
        <w:tc>
          <w:tcPr>
            <w:tcW w:w="959" w:type="dxa"/>
            <w:tcBorders>
              <w:top w:val="nil"/>
              <w:left w:val="nil"/>
              <w:bottom w:val="nil"/>
              <w:right w:val="nil"/>
            </w:tcBorders>
          </w:tcPr>
          <w:p w:rsidR="00C76985" w:rsidRPr="00D65509" w:rsidRDefault="00C76985" w:rsidP="00E558A6">
            <w:pPr>
              <w:spacing w:line="276" w:lineRule="auto"/>
              <w:rPr>
                <w:lang w:val="en-US"/>
              </w:rPr>
            </w:pPr>
          </w:p>
        </w:tc>
        <w:tc>
          <w:tcPr>
            <w:tcW w:w="1417" w:type="dxa"/>
            <w:tcBorders>
              <w:top w:val="nil"/>
              <w:left w:val="nil"/>
              <w:bottom w:val="nil"/>
              <w:right w:val="nil"/>
            </w:tcBorders>
          </w:tcPr>
          <w:p w:rsidR="00C76985" w:rsidRPr="00D65509" w:rsidRDefault="00C76985" w:rsidP="00E558A6">
            <w:pPr>
              <w:spacing w:line="276" w:lineRule="auto"/>
              <w:rPr>
                <w:lang w:val="en-US"/>
              </w:rPr>
            </w:pPr>
            <w:r w:rsidRPr="00D65509">
              <w:rPr>
                <w:lang w:val="en-US"/>
              </w:rPr>
              <w:t>2</w:t>
            </w:r>
          </w:p>
        </w:tc>
        <w:tc>
          <w:tcPr>
            <w:tcW w:w="1559" w:type="dxa"/>
            <w:tcBorders>
              <w:top w:val="nil"/>
              <w:left w:val="nil"/>
              <w:bottom w:val="nil"/>
              <w:right w:val="nil"/>
            </w:tcBorders>
          </w:tcPr>
          <w:p w:rsidR="00C76985" w:rsidRPr="00D65509" w:rsidRDefault="00C76985" w:rsidP="00E558A6">
            <w:pPr>
              <w:spacing w:line="276" w:lineRule="auto"/>
              <w:rPr>
                <w:lang w:val="en-US"/>
              </w:rPr>
            </w:pPr>
            <w:r w:rsidRPr="00D65509">
              <w:rPr>
                <w:lang w:val="en-US"/>
              </w:rPr>
              <w:t>ku</w:t>
            </w:r>
          </w:p>
        </w:tc>
        <w:tc>
          <w:tcPr>
            <w:tcW w:w="1560" w:type="dxa"/>
            <w:tcBorders>
              <w:top w:val="nil"/>
              <w:left w:val="nil"/>
              <w:bottom w:val="nil"/>
              <w:right w:val="nil"/>
            </w:tcBorders>
          </w:tcPr>
          <w:p w:rsidR="00C76985" w:rsidRPr="00D65509" w:rsidRDefault="00C76985" w:rsidP="00E558A6">
            <w:pPr>
              <w:spacing w:line="276" w:lineRule="auto"/>
              <w:rPr>
                <w:lang w:val="en-US"/>
              </w:rPr>
            </w:pPr>
            <w:r w:rsidRPr="00D65509">
              <w:rPr>
                <w:lang w:val="en-US"/>
              </w:rPr>
              <w:t>nakorru</w:t>
            </w:r>
          </w:p>
        </w:tc>
        <w:tc>
          <w:tcPr>
            <w:tcW w:w="1810" w:type="dxa"/>
            <w:tcBorders>
              <w:top w:val="nil"/>
              <w:left w:val="nil"/>
              <w:bottom w:val="nil"/>
              <w:right w:val="nil"/>
            </w:tcBorders>
          </w:tcPr>
          <w:p w:rsidR="00C76985" w:rsidRPr="00D65509" w:rsidRDefault="00C76985" w:rsidP="00E558A6">
            <w:pPr>
              <w:spacing w:line="276" w:lineRule="auto"/>
              <w:rPr>
                <w:lang w:val="en-US"/>
              </w:rPr>
            </w:pPr>
            <w:r w:rsidRPr="00D65509">
              <w:rPr>
                <w:lang w:val="en-US"/>
              </w:rPr>
              <w:t>nakorr-bbarrah</w:t>
            </w:r>
          </w:p>
        </w:tc>
        <w:tc>
          <w:tcPr>
            <w:tcW w:w="1810" w:type="dxa"/>
            <w:tcBorders>
              <w:top w:val="nil"/>
              <w:left w:val="nil"/>
              <w:bottom w:val="nil"/>
              <w:right w:val="nil"/>
            </w:tcBorders>
          </w:tcPr>
          <w:p w:rsidR="00C76985" w:rsidRPr="00D65509" w:rsidRDefault="00C76985" w:rsidP="00E558A6">
            <w:pPr>
              <w:spacing w:line="276" w:lineRule="auto"/>
              <w:rPr>
                <w:lang w:val="en-US"/>
              </w:rPr>
            </w:pPr>
          </w:p>
        </w:tc>
      </w:tr>
      <w:tr w:rsidR="00C76985" w:rsidRPr="00D65509" w:rsidTr="00C76985">
        <w:tc>
          <w:tcPr>
            <w:tcW w:w="959" w:type="dxa"/>
            <w:tcBorders>
              <w:top w:val="nil"/>
              <w:left w:val="nil"/>
              <w:bottom w:val="nil"/>
              <w:right w:val="nil"/>
            </w:tcBorders>
          </w:tcPr>
          <w:p w:rsidR="00C76985" w:rsidRPr="00D65509" w:rsidRDefault="00C76985" w:rsidP="00E558A6">
            <w:pPr>
              <w:spacing w:line="276" w:lineRule="auto"/>
              <w:rPr>
                <w:lang w:val="en-US"/>
              </w:rPr>
            </w:pPr>
          </w:p>
        </w:tc>
        <w:tc>
          <w:tcPr>
            <w:tcW w:w="1417" w:type="dxa"/>
            <w:tcBorders>
              <w:top w:val="nil"/>
              <w:left w:val="nil"/>
              <w:bottom w:val="nil"/>
              <w:right w:val="nil"/>
            </w:tcBorders>
          </w:tcPr>
          <w:p w:rsidR="00C76985" w:rsidRPr="00D65509" w:rsidRDefault="00C76985" w:rsidP="00E558A6">
            <w:pPr>
              <w:spacing w:line="276" w:lineRule="auto"/>
              <w:rPr>
                <w:lang w:val="en-US"/>
              </w:rPr>
            </w:pPr>
            <w:r w:rsidRPr="00D65509">
              <w:rPr>
                <w:lang w:val="en-US"/>
              </w:rPr>
              <w:t>3</w:t>
            </w:r>
          </w:p>
        </w:tc>
        <w:tc>
          <w:tcPr>
            <w:tcW w:w="1559" w:type="dxa"/>
            <w:tcBorders>
              <w:top w:val="nil"/>
              <w:left w:val="nil"/>
              <w:bottom w:val="nil"/>
              <w:right w:val="nil"/>
            </w:tcBorders>
          </w:tcPr>
          <w:p w:rsidR="00C76985" w:rsidRPr="00D65509" w:rsidRDefault="00C76985" w:rsidP="00E558A6">
            <w:pPr>
              <w:spacing w:line="276" w:lineRule="auto"/>
              <w:rPr>
                <w:lang w:val="en-US"/>
              </w:rPr>
            </w:pPr>
            <w:r w:rsidRPr="00D65509">
              <w:rPr>
                <w:lang w:val="en-US"/>
              </w:rPr>
              <w:t>nawu/ngadu</w:t>
            </w:r>
          </w:p>
        </w:tc>
        <w:tc>
          <w:tcPr>
            <w:tcW w:w="1560" w:type="dxa"/>
            <w:tcBorders>
              <w:top w:val="nil"/>
              <w:left w:val="nil"/>
              <w:bottom w:val="nil"/>
              <w:right w:val="nil"/>
            </w:tcBorders>
          </w:tcPr>
          <w:p w:rsidR="00C76985" w:rsidRPr="00D65509" w:rsidRDefault="00C76985" w:rsidP="00E558A6">
            <w:pPr>
              <w:spacing w:line="276" w:lineRule="auto"/>
              <w:rPr>
                <w:lang w:val="en-US"/>
              </w:rPr>
            </w:pPr>
            <w:r w:rsidRPr="00D65509">
              <w:rPr>
                <w:lang w:val="en-US"/>
              </w:rPr>
              <w:t>barru</w:t>
            </w:r>
          </w:p>
        </w:tc>
        <w:tc>
          <w:tcPr>
            <w:tcW w:w="1810" w:type="dxa"/>
            <w:tcBorders>
              <w:top w:val="nil"/>
              <w:left w:val="nil"/>
              <w:bottom w:val="nil"/>
              <w:right w:val="nil"/>
            </w:tcBorders>
          </w:tcPr>
          <w:p w:rsidR="00C76985" w:rsidRPr="00D65509" w:rsidRDefault="00C76985" w:rsidP="00E558A6">
            <w:pPr>
              <w:spacing w:line="276" w:lineRule="auto"/>
              <w:rPr>
                <w:lang w:val="en-US"/>
              </w:rPr>
            </w:pPr>
            <w:r w:rsidRPr="00D65509">
              <w:rPr>
                <w:lang w:val="en-US"/>
              </w:rPr>
              <w:t>barr-bbarrah</w:t>
            </w:r>
          </w:p>
        </w:tc>
        <w:tc>
          <w:tcPr>
            <w:tcW w:w="1810" w:type="dxa"/>
            <w:tcBorders>
              <w:top w:val="nil"/>
              <w:left w:val="nil"/>
              <w:bottom w:val="nil"/>
              <w:right w:val="nil"/>
            </w:tcBorders>
          </w:tcPr>
          <w:p w:rsidR="00C76985" w:rsidRPr="00D65509" w:rsidRDefault="00C76985" w:rsidP="00E558A6">
            <w:pPr>
              <w:spacing w:line="276" w:lineRule="auto"/>
              <w:rPr>
                <w:lang w:val="en-US"/>
              </w:rPr>
            </w:pPr>
          </w:p>
        </w:tc>
      </w:tr>
    </w:tbl>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en-US"/>
        </w:rPr>
        <w:t xml:space="preserve">Such number systems are typically analyzed using the </w:t>
      </w:r>
      <w:r w:rsidR="006D6DD7" w:rsidRPr="00D65509">
        <w:rPr>
          <w:smallCaps/>
          <w:lang w:val="en-US"/>
        </w:rPr>
        <w:t>min</w:t>
      </w:r>
      <w:r w:rsidR="006D6DD7" w:rsidRPr="00D65509">
        <w:rPr>
          <w:lang w:val="en-US"/>
        </w:rPr>
        <w:t xml:space="preserve"> </w:t>
      </w:r>
      <w:r w:rsidRPr="00D65509">
        <w:rPr>
          <w:lang w:val="en-US"/>
        </w:rPr>
        <w:t xml:space="preserve">feature already mentioned and – instead of </w:t>
      </w:r>
      <w:r w:rsidR="007852A9" w:rsidRPr="00D65509">
        <w:rPr>
          <w:smallCaps/>
          <w:lang w:val="en-US"/>
        </w:rPr>
        <w:t xml:space="preserve">pl </w:t>
      </w:r>
      <w:r w:rsidRPr="00D65509">
        <w:rPr>
          <w:lang w:val="en-US"/>
        </w:rPr>
        <w:t xml:space="preserve">– a feature </w:t>
      </w:r>
      <w:r w:rsidR="007852A9" w:rsidRPr="00D65509">
        <w:rPr>
          <w:smallCaps/>
          <w:lang w:val="en-US"/>
        </w:rPr>
        <w:t>aug</w:t>
      </w:r>
      <w:r w:rsidR="007852A9" w:rsidRPr="00D65509">
        <w:rPr>
          <w:lang w:val="en-US"/>
        </w:rPr>
        <w:t xml:space="preserve"> </w:t>
      </w:r>
      <w:r w:rsidRPr="00D65509">
        <w:rPr>
          <w:lang w:val="en-US"/>
        </w:rPr>
        <w:t xml:space="preserve">for ‘augmented’ (see Bobaljik 2008 and Cysouw 2011, and references mentioned there). </w:t>
      </w:r>
      <w:r w:rsidR="007852A9" w:rsidRPr="00D65509">
        <w:rPr>
          <w:smallCaps/>
          <w:lang w:val="en-US"/>
        </w:rPr>
        <w:t>Aug</w:t>
      </w:r>
      <w:r w:rsidR="007852A9" w:rsidRPr="00D65509">
        <w:rPr>
          <w:lang w:val="en-US"/>
        </w:rPr>
        <w:t xml:space="preserve"> </w:t>
      </w:r>
      <w:r w:rsidRPr="00D65509">
        <w:rPr>
          <w:lang w:val="en-US"/>
        </w:rPr>
        <w:t xml:space="preserve">indicates that </w:t>
      </w:r>
      <w:r w:rsidRPr="00D65509">
        <w:rPr>
          <w:i/>
          <w:lang w:val="en-US"/>
        </w:rPr>
        <w:t>n</w:t>
      </w:r>
      <w:r w:rsidRPr="00D65509">
        <w:rPr>
          <w:lang w:val="en-US"/>
        </w:rPr>
        <w:t xml:space="preserve"> is larger than the minimal cardinality allowed by the person system. Except in the inclusive, the minimal cardinality allowed by the person system is one, and so </w:t>
      </w:r>
      <w:r w:rsidR="007852A9" w:rsidRPr="00D65509">
        <w:rPr>
          <w:smallCaps/>
          <w:lang w:val="en-US"/>
        </w:rPr>
        <w:t>aug</w:t>
      </w:r>
      <w:r w:rsidR="007852A9" w:rsidRPr="00D65509">
        <w:rPr>
          <w:lang w:val="en-US"/>
        </w:rPr>
        <w:t xml:space="preserve"> </w:t>
      </w:r>
      <w:r w:rsidRPr="00D65509">
        <w:rPr>
          <w:lang w:val="en-US"/>
        </w:rPr>
        <w:t xml:space="preserve">delivers </w:t>
      </w:r>
      <w:r w:rsidRPr="00D65509">
        <w:rPr>
          <w:i/>
          <w:lang w:val="en-US"/>
        </w:rPr>
        <w:t>n</w:t>
      </w:r>
      <w:r w:rsidRPr="00D65509">
        <w:rPr>
          <w:lang w:val="en-US"/>
        </w:rPr>
        <w:t xml:space="preserve">&gt;1. In the inclusive, however, the minimal cardinality allowed by the person system is two, so </w:t>
      </w:r>
      <w:r w:rsidR="007852A9" w:rsidRPr="00D65509">
        <w:rPr>
          <w:smallCaps/>
          <w:lang w:val="en-US"/>
        </w:rPr>
        <w:t>aug</w:t>
      </w:r>
      <w:r w:rsidR="007852A9" w:rsidRPr="00D65509">
        <w:rPr>
          <w:lang w:val="en-US"/>
        </w:rPr>
        <w:t xml:space="preserve"> </w:t>
      </w:r>
      <w:r w:rsidRPr="00D65509">
        <w:rPr>
          <w:lang w:val="en-US"/>
        </w:rPr>
        <w:t xml:space="preserve">delivers </w:t>
      </w:r>
      <w:r w:rsidRPr="00D65509">
        <w:rPr>
          <w:i/>
          <w:lang w:val="en-US"/>
        </w:rPr>
        <w:t>n</w:t>
      </w:r>
      <w:r w:rsidRPr="00D65509">
        <w:rPr>
          <w:lang w:val="en-US"/>
        </w:rPr>
        <w:t>&gt;2. On this analysis, the Rembarrnga paradigm looks much more elegant:</w:t>
      </w:r>
    </w:p>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en-US"/>
        </w:rPr>
        <w:t>(</w:t>
      </w:r>
      <w:r w:rsidRPr="00D65509">
        <w:rPr>
          <w:lang w:val="nl-NL"/>
        </w:rPr>
        <w:fldChar w:fldCharType="begin"/>
      </w:r>
      <w:bookmarkStart w:id="24" w:name="_Ref234290163"/>
      <w:bookmarkStart w:id="25" w:name="_Ref234248248"/>
      <w:bookmarkStart w:id="26" w:name="_Ref295309335"/>
      <w:bookmarkStart w:id="27" w:name="_Ref328732397"/>
      <w:bookmarkEnd w:id="24"/>
      <w:bookmarkEnd w:id="25"/>
      <w:bookmarkEnd w:id="26"/>
      <w:bookmarkEnd w:id="27"/>
      <w:r w:rsidRPr="00D65509">
        <w:rPr>
          <w:lang w:val="en-US"/>
        </w:rPr>
        <w:instrText xml:space="preserve"> LISTNUM  ExampleNum  </w:instrText>
      </w:r>
      <w:r w:rsidRPr="00D65509">
        <w:rPr>
          <w:lang w:val="en-GB"/>
        </w:rPr>
        <w:fldChar w:fldCharType="end"/>
      </w:r>
      <w:r w:rsidRPr="00D65509">
        <w:rPr>
          <w:lang w:val="en-US"/>
        </w:rPr>
        <w:t>)</w:t>
      </w:r>
      <w:r w:rsidRPr="00D65509">
        <w:rPr>
          <w:lang w:val="en-US"/>
        </w:rPr>
        <w:tab/>
      </w:r>
      <w:r w:rsidRPr="00D65509">
        <w:rPr>
          <w:lang w:val="en-US"/>
        </w:rPr>
        <w:tab/>
        <w:t>Rembarrnga pronouns</w:t>
      </w:r>
    </w:p>
    <w:tbl>
      <w:tblPr>
        <w:tblStyle w:val="afb"/>
        <w:tblW w:w="0" w:type="auto"/>
        <w:tblLook w:val="04A0" w:firstRow="1" w:lastRow="0" w:firstColumn="1" w:lastColumn="0" w:noHBand="0" w:noVBand="1"/>
      </w:tblPr>
      <w:tblGrid>
        <w:gridCol w:w="959"/>
        <w:gridCol w:w="1417"/>
        <w:gridCol w:w="1559"/>
        <w:gridCol w:w="1560"/>
        <w:gridCol w:w="1810"/>
      </w:tblGrid>
      <w:tr w:rsidR="00C76985" w:rsidRPr="00D65509" w:rsidTr="00C76985">
        <w:tc>
          <w:tcPr>
            <w:tcW w:w="959" w:type="dxa"/>
            <w:tcBorders>
              <w:top w:val="nil"/>
              <w:left w:val="nil"/>
              <w:bottom w:val="nil"/>
              <w:right w:val="nil"/>
            </w:tcBorders>
          </w:tcPr>
          <w:p w:rsidR="00C76985" w:rsidRPr="00D65509" w:rsidRDefault="00C76985" w:rsidP="00E558A6">
            <w:pPr>
              <w:spacing w:line="276" w:lineRule="auto"/>
              <w:rPr>
                <w:lang w:val="en-US"/>
              </w:rPr>
            </w:pPr>
          </w:p>
        </w:tc>
        <w:tc>
          <w:tcPr>
            <w:tcW w:w="1417" w:type="dxa"/>
            <w:tcBorders>
              <w:left w:val="nil"/>
              <w:bottom w:val="single" w:sz="4" w:space="0" w:color="auto"/>
              <w:right w:val="nil"/>
            </w:tcBorders>
          </w:tcPr>
          <w:p w:rsidR="00C76985" w:rsidRPr="00D65509" w:rsidRDefault="00C76985" w:rsidP="00E558A6">
            <w:pPr>
              <w:spacing w:line="276" w:lineRule="auto"/>
              <w:rPr>
                <w:lang w:val="en-US"/>
              </w:rPr>
            </w:pPr>
          </w:p>
        </w:tc>
        <w:tc>
          <w:tcPr>
            <w:tcW w:w="1559" w:type="dxa"/>
            <w:tcBorders>
              <w:left w:val="nil"/>
              <w:bottom w:val="single" w:sz="4" w:space="0" w:color="auto"/>
              <w:right w:val="nil"/>
            </w:tcBorders>
          </w:tcPr>
          <w:p w:rsidR="00C76985" w:rsidRPr="00D65509" w:rsidRDefault="00C76985" w:rsidP="00E558A6">
            <w:pPr>
              <w:spacing w:line="276" w:lineRule="auto"/>
              <w:rPr>
                <w:lang w:val="en-US"/>
              </w:rPr>
            </w:pPr>
            <w:r w:rsidRPr="00D65509">
              <w:rPr>
                <w:lang w:val="en-US"/>
              </w:rPr>
              <w:t>Non-aug.</w:t>
            </w:r>
          </w:p>
          <w:p w:rsidR="00C76985" w:rsidRPr="00D65509" w:rsidRDefault="00C76985" w:rsidP="00E558A6">
            <w:pPr>
              <w:spacing w:line="276" w:lineRule="auto"/>
              <w:rPr>
                <w:lang w:val="en-US"/>
              </w:rPr>
            </w:pPr>
            <w:r w:rsidRPr="00D65509">
              <w:rPr>
                <w:lang w:val="en-US"/>
              </w:rPr>
              <w:t>[ ]</w:t>
            </w:r>
          </w:p>
        </w:tc>
        <w:tc>
          <w:tcPr>
            <w:tcW w:w="1560" w:type="dxa"/>
            <w:tcBorders>
              <w:left w:val="nil"/>
              <w:bottom w:val="single" w:sz="4" w:space="0" w:color="auto"/>
              <w:right w:val="nil"/>
            </w:tcBorders>
          </w:tcPr>
          <w:p w:rsidR="00C76985" w:rsidRPr="00D65509" w:rsidRDefault="00C76985" w:rsidP="00E558A6">
            <w:pPr>
              <w:spacing w:line="276" w:lineRule="auto"/>
              <w:rPr>
                <w:lang w:val="en-US"/>
              </w:rPr>
            </w:pPr>
            <w:r w:rsidRPr="00D65509">
              <w:rPr>
                <w:lang w:val="en-US"/>
              </w:rPr>
              <w:t>Augmented</w:t>
            </w:r>
          </w:p>
          <w:p w:rsidR="00C76985" w:rsidRPr="00D65509" w:rsidRDefault="00C76985" w:rsidP="00E558A6">
            <w:pPr>
              <w:spacing w:line="276" w:lineRule="auto"/>
              <w:rPr>
                <w:lang w:val="en-US"/>
              </w:rPr>
            </w:pPr>
            <w:r w:rsidRPr="00D65509">
              <w:rPr>
                <w:lang w:val="en-US"/>
              </w:rPr>
              <w:t>[</w:t>
            </w:r>
            <w:r w:rsidR="007852A9" w:rsidRPr="00D65509">
              <w:rPr>
                <w:smallCaps/>
                <w:lang w:val="en-US"/>
              </w:rPr>
              <w:t>aug</w:t>
            </w:r>
            <w:r w:rsidRPr="00D65509">
              <w:rPr>
                <w:lang w:val="en-US"/>
              </w:rPr>
              <w:t>]</w:t>
            </w:r>
          </w:p>
        </w:tc>
        <w:tc>
          <w:tcPr>
            <w:tcW w:w="1810" w:type="dxa"/>
            <w:tcBorders>
              <w:left w:val="nil"/>
              <w:bottom w:val="single" w:sz="4" w:space="0" w:color="auto"/>
              <w:right w:val="nil"/>
            </w:tcBorders>
          </w:tcPr>
          <w:p w:rsidR="00C76985" w:rsidRPr="00D65509" w:rsidRDefault="00C76985" w:rsidP="00E558A6">
            <w:pPr>
              <w:spacing w:line="276" w:lineRule="auto"/>
              <w:rPr>
                <w:lang w:val="en-US"/>
              </w:rPr>
            </w:pPr>
            <w:r w:rsidRPr="00D65509">
              <w:rPr>
                <w:lang w:val="en-US"/>
              </w:rPr>
              <w:t>Unit-augmented</w:t>
            </w:r>
          </w:p>
          <w:p w:rsidR="00C76985" w:rsidRPr="00D65509" w:rsidRDefault="00C76985" w:rsidP="00E558A6">
            <w:pPr>
              <w:spacing w:line="276" w:lineRule="auto"/>
              <w:rPr>
                <w:lang w:val="en-US"/>
              </w:rPr>
            </w:pPr>
            <w:r w:rsidRPr="00D65509">
              <w:rPr>
                <w:lang w:val="en-US"/>
              </w:rPr>
              <w:t>[</w:t>
            </w:r>
            <w:r w:rsidR="007852A9" w:rsidRPr="00D65509">
              <w:rPr>
                <w:smallCaps/>
                <w:lang w:val="en-US"/>
              </w:rPr>
              <w:t>aug</w:t>
            </w:r>
            <w:r w:rsidR="007852A9" w:rsidRPr="00D65509">
              <w:rPr>
                <w:lang w:val="en-GB"/>
              </w:rPr>
              <w:t xml:space="preserve"> </w:t>
            </w:r>
            <w:r w:rsidR="006D6DD7" w:rsidRPr="00D65509">
              <w:rPr>
                <w:smallCaps/>
                <w:lang w:val="en-US"/>
              </w:rPr>
              <w:t>min</w:t>
            </w:r>
            <w:r w:rsidRPr="00D65509">
              <w:rPr>
                <w:lang w:val="en-US"/>
              </w:rPr>
              <w:t>]</w:t>
            </w:r>
          </w:p>
        </w:tc>
      </w:tr>
      <w:tr w:rsidR="00C76985" w:rsidRPr="00D65509" w:rsidTr="00C76985">
        <w:tc>
          <w:tcPr>
            <w:tcW w:w="959" w:type="dxa"/>
            <w:tcBorders>
              <w:top w:val="nil"/>
              <w:left w:val="nil"/>
              <w:bottom w:val="nil"/>
              <w:right w:val="nil"/>
            </w:tcBorders>
          </w:tcPr>
          <w:p w:rsidR="00C76985" w:rsidRPr="00D65509" w:rsidRDefault="00C76985" w:rsidP="00E558A6">
            <w:pPr>
              <w:spacing w:line="276" w:lineRule="auto"/>
              <w:rPr>
                <w:lang w:val="en-US"/>
              </w:rPr>
            </w:pPr>
          </w:p>
        </w:tc>
        <w:tc>
          <w:tcPr>
            <w:tcW w:w="1417" w:type="dxa"/>
            <w:tcBorders>
              <w:top w:val="single" w:sz="4" w:space="0" w:color="auto"/>
              <w:left w:val="nil"/>
              <w:bottom w:val="nil"/>
              <w:right w:val="nil"/>
            </w:tcBorders>
          </w:tcPr>
          <w:p w:rsidR="00C76985" w:rsidRPr="00D65509" w:rsidRDefault="00C76985" w:rsidP="00E558A6">
            <w:pPr>
              <w:spacing w:line="276" w:lineRule="auto"/>
              <w:rPr>
                <w:lang w:val="en-US"/>
              </w:rPr>
            </w:pPr>
            <w:r w:rsidRPr="00D65509">
              <w:rPr>
                <w:lang w:val="en-US"/>
              </w:rPr>
              <w:t>1 inclusive</w:t>
            </w:r>
          </w:p>
        </w:tc>
        <w:tc>
          <w:tcPr>
            <w:tcW w:w="1559" w:type="dxa"/>
            <w:tcBorders>
              <w:top w:val="single" w:sz="4" w:space="0" w:color="auto"/>
              <w:left w:val="nil"/>
              <w:bottom w:val="nil"/>
              <w:right w:val="nil"/>
            </w:tcBorders>
          </w:tcPr>
          <w:p w:rsidR="00C76985" w:rsidRPr="00D65509" w:rsidRDefault="00C76985" w:rsidP="00E558A6">
            <w:pPr>
              <w:spacing w:line="276" w:lineRule="auto"/>
              <w:rPr>
                <w:lang w:val="en-US"/>
              </w:rPr>
            </w:pPr>
            <w:r w:rsidRPr="00D65509">
              <w:rPr>
                <w:lang w:val="en-US"/>
              </w:rPr>
              <w:t>yukku</w:t>
            </w:r>
          </w:p>
        </w:tc>
        <w:tc>
          <w:tcPr>
            <w:tcW w:w="1560" w:type="dxa"/>
            <w:tcBorders>
              <w:top w:val="single" w:sz="4" w:space="0" w:color="auto"/>
              <w:left w:val="nil"/>
              <w:bottom w:val="nil"/>
              <w:right w:val="nil"/>
            </w:tcBorders>
          </w:tcPr>
          <w:p w:rsidR="00C76985" w:rsidRPr="00D65509" w:rsidRDefault="00C76985" w:rsidP="00E558A6">
            <w:pPr>
              <w:spacing w:line="276" w:lineRule="auto"/>
              <w:rPr>
                <w:lang w:val="en-US"/>
              </w:rPr>
            </w:pPr>
            <w:r w:rsidRPr="00D65509">
              <w:rPr>
                <w:lang w:val="en-US"/>
              </w:rPr>
              <w:t>ngakorru</w:t>
            </w:r>
          </w:p>
        </w:tc>
        <w:tc>
          <w:tcPr>
            <w:tcW w:w="1810" w:type="dxa"/>
            <w:tcBorders>
              <w:top w:val="single" w:sz="4" w:space="0" w:color="auto"/>
              <w:left w:val="nil"/>
              <w:bottom w:val="nil"/>
              <w:right w:val="nil"/>
            </w:tcBorders>
          </w:tcPr>
          <w:p w:rsidR="00C76985" w:rsidRPr="00D65509" w:rsidRDefault="00C76985" w:rsidP="00E558A6">
            <w:pPr>
              <w:spacing w:line="276" w:lineRule="auto"/>
              <w:rPr>
                <w:lang w:val="en-US"/>
              </w:rPr>
            </w:pPr>
            <w:r w:rsidRPr="00D65509">
              <w:rPr>
                <w:lang w:val="en-US"/>
              </w:rPr>
              <w:t>ngakorr-bbarrah</w:t>
            </w:r>
          </w:p>
        </w:tc>
      </w:tr>
      <w:tr w:rsidR="00C76985" w:rsidRPr="00D65509" w:rsidTr="00C76985">
        <w:tc>
          <w:tcPr>
            <w:tcW w:w="959" w:type="dxa"/>
            <w:tcBorders>
              <w:top w:val="nil"/>
              <w:left w:val="nil"/>
              <w:bottom w:val="nil"/>
              <w:right w:val="nil"/>
            </w:tcBorders>
          </w:tcPr>
          <w:p w:rsidR="00C76985" w:rsidRPr="00D65509" w:rsidRDefault="00C76985" w:rsidP="00E558A6">
            <w:pPr>
              <w:spacing w:line="276" w:lineRule="auto"/>
              <w:rPr>
                <w:lang w:val="en-US"/>
              </w:rPr>
            </w:pPr>
          </w:p>
        </w:tc>
        <w:tc>
          <w:tcPr>
            <w:tcW w:w="1417" w:type="dxa"/>
            <w:tcBorders>
              <w:top w:val="nil"/>
              <w:left w:val="nil"/>
              <w:bottom w:val="nil"/>
              <w:right w:val="nil"/>
            </w:tcBorders>
          </w:tcPr>
          <w:p w:rsidR="00C76985" w:rsidRPr="00D65509" w:rsidRDefault="00C76985" w:rsidP="00E558A6">
            <w:pPr>
              <w:spacing w:line="276" w:lineRule="auto"/>
              <w:rPr>
                <w:lang w:val="en-US"/>
              </w:rPr>
            </w:pPr>
            <w:r w:rsidRPr="00D65509">
              <w:rPr>
                <w:lang w:val="en-US"/>
              </w:rPr>
              <w:t>1 exclusive</w:t>
            </w:r>
          </w:p>
        </w:tc>
        <w:tc>
          <w:tcPr>
            <w:tcW w:w="1559" w:type="dxa"/>
            <w:tcBorders>
              <w:top w:val="nil"/>
              <w:left w:val="nil"/>
              <w:bottom w:val="nil"/>
              <w:right w:val="nil"/>
            </w:tcBorders>
          </w:tcPr>
          <w:p w:rsidR="00C76985" w:rsidRPr="00D65509" w:rsidRDefault="00C76985" w:rsidP="00E558A6">
            <w:pPr>
              <w:spacing w:line="276" w:lineRule="auto"/>
              <w:rPr>
                <w:lang w:val="en-US"/>
              </w:rPr>
            </w:pPr>
            <w:r w:rsidRPr="00D65509">
              <w:rPr>
                <w:lang w:val="en-US"/>
              </w:rPr>
              <w:t>ngunu</w:t>
            </w:r>
          </w:p>
        </w:tc>
        <w:tc>
          <w:tcPr>
            <w:tcW w:w="1560" w:type="dxa"/>
            <w:tcBorders>
              <w:top w:val="nil"/>
              <w:left w:val="nil"/>
              <w:bottom w:val="nil"/>
              <w:right w:val="nil"/>
            </w:tcBorders>
          </w:tcPr>
          <w:p w:rsidR="00C76985" w:rsidRPr="00D65509" w:rsidRDefault="00C76985" w:rsidP="00E558A6">
            <w:pPr>
              <w:spacing w:line="276" w:lineRule="auto"/>
              <w:rPr>
                <w:lang w:val="en-US"/>
              </w:rPr>
            </w:pPr>
            <w:r w:rsidRPr="00D65509">
              <w:rPr>
                <w:lang w:val="en-US"/>
              </w:rPr>
              <w:t>yarru</w:t>
            </w:r>
          </w:p>
        </w:tc>
        <w:tc>
          <w:tcPr>
            <w:tcW w:w="1810" w:type="dxa"/>
            <w:tcBorders>
              <w:top w:val="nil"/>
              <w:left w:val="nil"/>
              <w:bottom w:val="nil"/>
              <w:right w:val="nil"/>
            </w:tcBorders>
          </w:tcPr>
          <w:p w:rsidR="00C76985" w:rsidRPr="00D65509" w:rsidRDefault="00C76985" w:rsidP="00E558A6">
            <w:pPr>
              <w:spacing w:line="276" w:lineRule="auto"/>
              <w:rPr>
                <w:lang w:val="en-US"/>
              </w:rPr>
            </w:pPr>
            <w:r w:rsidRPr="00D65509">
              <w:rPr>
                <w:lang w:val="en-US"/>
              </w:rPr>
              <w:t>yarr-bbarrah</w:t>
            </w:r>
          </w:p>
        </w:tc>
      </w:tr>
      <w:tr w:rsidR="00C76985" w:rsidRPr="00D65509" w:rsidTr="00C76985">
        <w:tc>
          <w:tcPr>
            <w:tcW w:w="959" w:type="dxa"/>
            <w:tcBorders>
              <w:top w:val="nil"/>
              <w:left w:val="nil"/>
              <w:bottom w:val="nil"/>
              <w:right w:val="nil"/>
            </w:tcBorders>
          </w:tcPr>
          <w:p w:rsidR="00C76985" w:rsidRPr="00D65509" w:rsidRDefault="00C76985" w:rsidP="00E558A6">
            <w:pPr>
              <w:spacing w:line="276" w:lineRule="auto"/>
              <w:rPr>
                <w:lang w:val="en-US"/>
              </w:rPr>
            </w:pPr>
          </w:p>
        </w:tc>
        <w:tc>
          <w:tcPr>
            <w:tcW w:w="1417" w:type="dxa"/>
            <w:tcBorders>
              <w:top w:val="nil"/>
              <w:left w:val="nil"/>
              <w:bottom w:val="nil"/>
              <w:right w:val="nil"/>
            </w:tcBorders>
          </w:tcPr>
          <w:p w:rsidR="00C76985" w:rsidRPr="00D65509" w:rsidRDefault="00C76985" w:rsidP="00E558A6">
            <w:pPr>
              <w:spacing w:line="276" w:lineRule="auto"/>
              <w:rPr>
                <w:lang w:val="en-US"/>
              </w:rPr>
            </w:pPr>
            <w:r w:rsidRPr="00D65509">
              <w:rPr>
                <w:lang w:val="en-US"/>
              </w:rPr>
              <w:t>2</w:t>
            </w:r>
          </w:p>
        </w:tc>
        <w:tc>
          <w:tcPr>
            <w:tcW w:w="1559" w:type="dxa"/>
            <w:tcBorders>
              <w:top w:val="nil"/>
              <w:left w:val="nil"/>
              <w:bottom w:val="nil"/>
              <w:right w:val="nil"/>
            </w:tcBorders>
          </w:tcPr>
          <w:p w:rsidR="00C76985" w:rsidRPr="00D65509" w:rsidRDefault="00C76985" w:rsidP="00E558A6">
            <w:pPr>
              <w:spacing w:line="276" w:lineRule="auto"/>
              <w:rPr>
                <w:lang w:val="en-US"/>
              </w:rPr>
            </w:pPr>
            <w:r w:rsidRPr="00D65509">
              <w:rPr>
                <w:lang w:val="en-US"/>
              </w:rPr>
              <w:t>ku</w:t>
            </w:r>
          </w:p>
        </w:tc>
        <w:tc>
          <w:tcPr>
            <w:tcW w:w="1560" w:type="dxa"/>
            <w:tcBorders>
              <w:top w:val="nil"/>
              <w:left w:val="nil"/>
              <w:bottom w:val="nil"/>
              <w:right w:val="nil"/>
            </w:tcBorders>
          </w:tcPr>
          <w:p w:rsidR="00C76985" w:rsidRPr="00D65509" w:rsidRDefault="00C76985" w:rsidP="00E558A6">
            <w:pPr>
              <w:spacing w:line="276" w:lineRule="auto"/>
              <w:rPr>
                <w:lang w:val="en-US"/>
              </w:rPr>
            </w:pPr>
            <w:r w:rsidRPr="00D65509">
              <w:rPr>
                <w:lang w:val="en-US"/>
              </w:rPr>
              <w:t>nakorru</w:t>
            </w:r>
          </w:p>
        </w:tc>
        <w:tc>
          <w:tcPr>
            <w:tcW w:w="1810" w:type="dxa"/>
            <w:tcBorders>
              <w:top w:val="nil"/>
              <w:left w:val="nil"/>
              <w:bottom w:val="nil"/>
              <w:right w:val="nil"/>
            </w:tcBorders>
          </w:tcPr>
          <w:p w:rsidR="00C76985" w:rsidRPr="00D65509" w:rsidRDefault="00C76985" w:rsidP="00E558A6">
            <w:pPr>
              <w:spacing w:line="276" w:lineRule="auto"/>
              <w:rPr>
                <w:lang w:val="en-US"/>
              </w:rPr>
            </w:pPr>
            <w:r w:rsidRPr="00D65509">
              <w:rPr>
                <w:lang w:val="en-US"/>
              </w:rPr>
              <w:t>nakorr-bbarrah</w:t>
            </w:r>
          </w:p>
        </w:tc>
      </w:tr>
      <w:tr w:rsidR="00C76985" w:rsidRPr="00D65509" w:rsidTr="00C76985">
        <w:tc>
          <w:tcPr>
            <w:tcW w:w="959" w:type="dxa"/>
            <w:tcBorders>
              <w:top w:val="nil"/>
              <w:left w:val="nil"/>
              <w:bottom w:val="nil"/>
              <w:right w:val="nil"/>
            </w:tcBorders>
          </w:tcPr>
          <w:p w:rsidR="00C76985" w:rsidRPr="00D65509" w:rsidRDefault="00C76985" w:rsidP="00E558A6">
            <w:pPr>
              <w:spacing w:line="276" w:lineRule="auto"/>
              <w:rPr>
                <w:lang w:val="en-US"/>
              </w:rPr>
            </w:pPr>
          </w:p>
        </w:tc>
        <w:tc>
          <w:tcPr>
            <w:tcW w:w="1417" w:type="dxa"/>
            <w:tcBorders>
              <w:top w:val="nil"/>
              <w:left w:val="nil"/>
              <w:bottom w:val="nil"/>
              <w:right w:val="nil"/>
            </w:tcBorders>
          </w:tcPr>
          <w:p w:rsidR="00C76985" w:rsidRPr="00D65509" w:rsidRDefault="00C76985" w:rsidP="00E558A6">
            <w:pPr>
              <w:spacing w:line="276" w:lineRule="auto"/>
              <w:rPr>
                <w:lang w:val="en-US"/>
              </w:rPr>
            </w:pPr>
            <w:r w:rsidRPr="00D65509">
              <w:rPr>
                <w:lang w:val="en-US"/>
              </w:rPr>
              <w:t>3</w:t>
            </w:r>
          </w:p>
        </w:tc>
        <w:tc>
          <w:tcPr>
            <w:tcW w:w="1559" w:type="dxa"/>
            <w:tcBorders>
              <w:top w:val="nil"/>
              <w:left w:val="nil"/>
              <w:bottom w:val="nil"/>
              <w:right w:val="nil"/>
            </w:tcBorders>
          </w:tcPr>
          <w:p w:rsidR="00C76985" w:rsidRPr="00D65509" w:rsidRDefault="00C76985" w:rsidP="00E558A6">
            <w:pPr>
              <w:spacing w:line="276" w:lineRule="auto"/>
              <w:rPr>
                <w:lang w:val="en-US"/>
              </w:rPr>
            </w:pPr>
            <w:r w:rsidRPr="00D65509">
              <w:rPr>
                <w:lang w:val="en-US"/>
              </w:rPr>
              <w:t>nawu/ngadu</w:t>
            </w:r>
          </w:p>
        </w:tc>
        <w:tc>
          <w:tcPr>
            <w:tcW w:w="1560" w:type="dxa"/>
            <w:tcBorders>
              <w:top w:val="nil"/>
              <w:left w:val="nil"/>
              <w:bottom w:val="nil"/>
              <w:right w:val="nil"/>
            </w:tcBorders>
          </w:tcPr>
          <w:p w:rsidR="00C76985" w:rsidRPr="00D65509" w:rsidRDefault="00C76985" w:rsidP="00E558A6">
            <w:pPr>
              <w:spacing w:line="276" w:lineRule="auto"/>
              <w:rPr>
                <w:lang w:val="en-US"/>
              </w:rPr>
            </w:pPr>
            <w:r w:rsidRPr="00D65509">
              <w:rPr>
                <w:lang w:val="en-US"/>
              </w:rPr>
              <w:t>barru</w:t>
            </w:r>
          </w:p>
        </w:tc>
        <w:tc>
          <w:tcPr>
            <w:tcW w:w="1810" w:type="dxa"/>
            <w:tcBorders>
              <w:top w:val="nil"/>
              <w:left w:val="nil"/>
              <w:bottom w:val="nil"/>
              <w:right w:val="nil"/>
            </w:tcBorders>
          </w:tcPr>
          <w:p w:rsidR="00C76985" w:rsidRPr="00D65509" w:rsidRDefault="00C76985" w:rsidP="00E558A6">
            <w:pPr>
              <w:spacing w:line="276" w:lineRule="auto"/>
              <w:rPr>
                <w:lang w:val="en-US"/>
              </w:rPr>
            </w:pPr>
            <w:r w:rsidRPr="00D65509">
              <w:rPr>
                <w:lang w:val="en-US"/>
              </w:rPr>
              <w:t>barr-bbarrah</w:t>
            </w:r>
          </w:p>
        </w:tc>
      </w:tr>
    </w:tbl>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en-US"/>
        </w:rPr>
        <w:lastRenderedPageBreak/>
        <w:t>If we were to accept both the feature systems in (</w:t>
      </w:r>
      <w:r w:rsidRPr="00D65509">
        <w:rPr>
          <w:lang w:val="en-US"/>
        </w:rPr>
        <w:fldChar w:fldCharType="begin"/>
      </w:r>
      <w:r w:rsidRPr="00D65509">
        <w:rPr>
          <w:lang w:val="en-US"/>
        </w:rPr>
        <w:instrText xml:space="preserve"> REF _Ref328732387 \r \h  \* MERGEFORMAT </w:instrText>
      </w:r>
      <w:r w:rsidRPr="00D65509">
        <w:rPr>
          <w:lang w:val="en-US"/>
        </w:rPr>
      </w:r>
      <w:r w:rsidRPr="00D65509">
        <w:rPr>
          <w:lang w:val="en-US"/>
        </w:rPr>
        <w:fldChar w:fldCharType="separate"/>
      </w:r>
      <w:r w:rsidR="0093788A" w:rsidRPr="00D65509">
        <w:rPr>
          <w:lang w:val="en-US"/>
        </w:rPr>
        <w:t>13</w:t>
      </w:r>
      <w:r w:rsidRPr="00D65509">
        <w:rPr>
          <w:lang w:val="en-GB"/>
        </w:rPr>
        <w:fldChar w:fldCharType="end"/>
      </w:r>
      <w:r w:rsidRPr="00D65509">
        <w:rPr>
          <w:lang w:val="en-US"/>
        </w:rPr>
        <w:t>) and (</w:t>
      </w:r>
      <w:r w:rsidRPr="00D65509">
        <w:rPr>
          <w:lang w:val="en-US"/>
        </w:rPr>
        <w:fldChar w:fldCharType="begin"/>
      </w:r>
      <w:r w:rsidRPr="00D65509">
        <w:rPr>
          <w:lang w:val="en-US"/>
        </w:rPr>
        <w:instrText xml:space="preserve"> REF _Ref328732397 \r \h  \* MERGEFORMAT </w:instrText>
      </w:r>
      <w:r w:rsidRPr="00D65509">
        <w:rPr>
          <w:lang w:val="en-US"/>
        </w:rPr>
      </w:r>
      <w:r w:rsidRPr="00D65509">
        <w:rPr>
          <w:lang w:val="en-US"/>
        </w:rPr>
        <w:fldChar w:fldCharType="separate"/>
      </w:r>
      <w:r w:rsidR="0093788A" w:rsidRPr="00D65509">
        <w:rPr>
          <w:lang w:val="en-US"/>
        </w:rPr>
        <w:t>15</w:t>
      </w:r>
      <w:r w:rsidRPr="00D65509">
        <w:rPr>
          <w:lang w:val="en-GB"/>
        </w:rPr>
        <w:fldChar w:fldCharType="end"/>
      </w:r>
      <w:r w:rsidRPr="00D65509">
        <w:rPr>
          <w:lang w:val="en-US"/>
        </w:rPr>
        <w:t>), the resulting proposal would model parametric variation between absolute and relative number systems as a choice between features (</w:t>
      </w:r>
      <w:r w:rsidR="00EB5C0A" w:rsidRPr="00D65509">
        <w:rPr>
          <w:smallCaps/>
          <w:lang w:val="en-US"/>
        </w:rPr>
        <w:t>pl</w:t>
      </w:r>
      <w:r w:rsidR="00EB5C0A" w:rsidRPr="00D65509">
        <w:rPr>
          <w:lang w:val="en-US"/>
        </w:rPr>
        <w:t xml:space="preserve"> </w:t>
      </w:r>
      <w:r w:rsidRPr="00D65509">
        <w:rPr>
          <w:lang w:val="en-US"/>
        </w:rPr>
        <w:t xml:space="preserve">versus </w:t>
      </w:r>
      <w:r w:rsidR="007852A9" w:rsidRPr="00D65509">
        <w:rPr>
          <w:smallCaps/>
          <w:lang w:val="en-US"/>
        </w:rPr>
        <w:t>aug</w:t>
      </w:r>
      <w:r w:rsidRPr="00D65509">
        <w:rPr>
          <w:lang w:val="en-US"/>
        </w:rPr>
        <w:t xml:space="preserve">). However, this would make the parametrization of the number system something of an oddity. Our impression is that in other cases where feature systems are parametrized, languages select more or fewer features from a fixed inventory, rather than choosing between features that cannot co-occur in the same grammar. We propose to fix this problem by assuming that </w:t>
      </w:r>
      <w:r w:rsidR="007852A9" w:rsidRPr="00D65509">
        <w:rPr>
          <w:smallCaps/>
          <w:lang w:val="en-US"/>
        </w:rPr>
        <w:t>aug</w:t>
      </w:r>
      <w:r w:rsidR="007852A9" w:rsidRPr="00D65509">
        <w:rPr>
          <w:lang w:val="en-US"/>
        </w:rPr>
        <w:t xml:space="preserve"> </w:t>
      </w:r>
      <w:r w:rsidRPr="00D65509">
        <w:rPr>
          <w:lang w:val="en-US"/>
        </w:rPr>
        <w:t xml:space="preserve">is universal and that </w:t>
      </w:r>
      <w:r w:rsidR="00EB5C0A" w:rsidRPr="00D65509">
        <w:rPr>
          <w:smallCaps/>
          <w:lang w:val="en-US"/>
        </w:rPr>
        <w:t>pl</w:t>
      </w:r>
      <w:r w:rsidR="00EB5C0A" w:rsidRPr="00D65509">
        <w:rPr>
          <w:lang w:val="en-US"/>
        </w:rPr>
        <w:t xml:space="preserve"> </w:t>
      </w:r>
      <w:r w:rsidRPr="00D65509">
        <w:rPr>
          <w:lang w:val="en-US"/>
        </w:rPr>
        <w:t xml:space="preserve">does not exist. However, the effects of </w:t>
      </w:r>
      <w:r w:rsidR="007852A9" w:rsidRPr="00D65509">
        <w:rPr>
          <w:smallCaps/>
          <w:lang w:val="en-US"/>
        </w:rPr>
        <w:t>aug</w:t>
      </w:r>
      <w:r w:rsidR="007852A9" w:rsidRPr="00D65509">
        <w:rPr>
          <w:lang w:val="en-US"/>
        </w:rPr>
        <w:t xml:space="preserve"> </w:t>
      </w:r>
      <w:r w:rsidRPr="00D65509">
        <w:rPr>
          <w:lang w:val="en-US"/>
        </w:rPr>
        <w:t xml:space="preserve">are dependent on information from the person system. If </w:t>
      </w:r>
      <w:r w:rsidR="007852A9" w:rsidRPr="00D65509">
        <w:rPr>
          <w:smallCaps/>
          <w:lang w:val="en-US"/>
        </w:rPr>
        <w:t>aug</w:t>
      </w:r>
      <w:r w:rsidR="007852A9" w:rsidRPr="00D65509">
        <w:rPr>
          <w:lang w:val="en-US"/>
        </w:rPr>
        <w:t xml:space="preserve"> </w:t>
      </w:r>
      <w:r w:rsidRPr="00D65509">
        <w:rPr>
          <w:lang w:val="en-US"/>
        </w:rPr>
        <w:t xml:space="preserve">has no access to the person system, then its interpretation defaults to the interpretation normally assumed for </w:t>
      </w:r>
      <w:r w:rsidR="00EB5C0A" w:rsidRPr="00D65509">
        <w:rPr>
          <w:smallCaps/>
          <w:lang w:val="en-US"/>
        </w:rPr>
        <w:t>pl</w:t>
      </w:r>
      <w:r w:rsidRPr="00D65509">
        <w:rPr>
          <w:lang w:val="en-US"/>
        </w:rPr>
        <w:t>. This idea can be worked out as follows.</w:t>
      </w:r>
    </w:p>
    <w:p w:rsidR="00C76985" w:rsidRPr="00D65509" w:rsidRDefault="00C76985" w:rsidP="00E558A6">
      <w:pPr>
        <w:spacing w:line="276" w:lineRule="auto"/>
        <w:rPr>
          <w:lang w:val="en-US"/>
        </w:rPr>
      </w:pPr>
      <w:r w:rsidRPr="00D65509">
        <w:rPr>
          <w:lang w:val="en-US"/>
        </w:rPr>
        <w:tab/>
        <w:t>T</w:t>
      </w:r>
      <w:r w:rsidRPr="00D65509">
        <w:rPr>
          <w:lang w:val="en-GB"/>
        </w:rPr>
        <w:t xml:space="preserve">he </w:t>
      </w:r>
      <w:r w:rsidRPr="00D65509">
        <w:rPr>
          <w:lang w:val="en-US"/>
        </w:rPr>
        <w:t>input</w:t>
      </w:r>
      <w:r w:rsidRPr="00D65509">
        <w:rPr>
          <w:lang w:val="en-GB"/>
        </w:rPr>
        <w:t xml:space="preserve"> set for the number system is </w:t>
      </w:r>
      <w:r w:rsidRPr="00D65509">
        <w:rPr>
          <w:lang w:val="en-US"/>
        </w:rPr>
        <w:t xml:space="preserve">ℕ. The features </w:t>
      </w:r>
      <w:r w:rsidR="007852A9" w:rsidRPr="00D65509">
        <w:rPr>
          <w:smallCaps/>
          <w:lang w:val="en-US"/>
        </w:rPr>
        <w:t>aug</w:t>
      </w:r>
      <w:r w:rsidR="007852A9" w:rsidRPr="00D65509">
        <w:rPr>
          <w:lang w:val="en-US"/>
        </w:rPr>
        <w:t xml:space="preserve"> </w:t>
      </w:r>
      <w:r w:rsidRPr="00D65509">
        <w:rPr>
          <w:lang w:val="en-US"/>
        </w:rPr>
        <w:t xml:space="preserve">and </w:t>
      </w:r>
      <w:r w:rsidR="006D6DD7" w:rsidRPr="00D65509">
        <w:rPr>
          <w:smallCaps/>
          <w:lang w:val="en-US"/>
        </w:rPr>
        <w:t>min</w:t>
      </w:r>
      <w:r w:rsidR="006D6DD7" w:rsidRPr="00D65509">
        <w:rPr>
          <w:lang w:val="en-US"/>
        </w:rPr>
        <w:t xml:space="preserve"> </w:t>
      </w:r>
      <w:r w:rsidRPr="00D65509">
        <w:rPr>
          <w:lang w:val="en-US"/>
        </w:rPr>
        <w:t>select a subset from ℕ in accordance with the definitions in (</w:t>
      </w:r>
      <w:r w:rsidRPr="00D65509">
        <w:rPr>
          <w:lang w:val="en-US"/>
        </w:rPr>
        <w:fldChar w:fldCharType="begin"/>
      </w:r>
      <w:r w:rsidRPr="00D65509">
        <w:rPr>
          <w:lang w:val="en-US"/>
        </w:rPr>
        <w:instrText xml:space="preserve"> REF _Ref234211253 \r \h  \* MERGEFORMAT </w:instrText>
      </w:r>
      <w:r w:rsidRPr="00D65509">
        <w:rPr>
          <w:lang w:val="en-US"/>
        </w:rPr>
      </w:r>
      <w:r w:rsidRPr="00D65509">
        <w:rPr>
          <w:lang w:val="en-US"/>
        </w:rPr>
        <w:fldChar w:fldCharType="separate"/>
      </w:r>
      <w:r w:rsidR="0093788A" w:rsidRPr="00D65509">
        <w:rPr>
          <w:lang w:val="en-US"/>
        </w:rPr>
        <w:t>16</w:t>
      </w:r>
      <w:r w:rsidRPr="00D65509">
        <w:rPr>
          <w:lang w:val="en-GB"/>
        </w:rPr>
        <w:fldChar w:fldCharType="end"/>
      </w:r>
      <w:proofErr w:type="gramStart"/>
      <w:r w:rsidRPr="00D65509">
        <w:rPr>
          <w:lang w:val="en-US"/>
        </w:rPr>
        <w:t>a,b</w:t>
      </w:r>
      <w:proofErr w:type="gramEnd"/>
      <w:r w:rsidRPr="00D65509">
        <w:rPr>
          <w:lang w:val="en-US"/>
        </w:rPr>
        <w:t xml:space="preserve">). The cardinality of the set delivered by the person system must be an element of this subset. </w:t>
      </w:r>
    </w:p>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en-US"/>
        </w:rPr>
        <w:t>(</w:t>
      </w:r>
      <w:r w:rsidRPr="00D65509">
        <w:rPr>
          <w:lang w:val="nl-NL"/>
        </w:rPr>
        <w:fldChar w:fldCharType="begin"/>
      </w:r>
      <w:bookmarkStart w:id="28" w:name="_Ref234211253"/>
      <w:bookmarkEnd w:id="28"/>
      <w:r w:rsidRPr="00D65509">
        <w:rPr>
          <w:lang w:val="en-US"/>
        </w:rPr>
        <w:instrText xml:space="preserve"> LISTNUM  ExampleNum  </w:instrText>
      </w:r>
      <w:r w:rsidRPr="00D65509">
        <w:rPr>
          <w:lang w:val="en-GB"/>
        </w:rPr>
        <w:fldChar w:fldCharType="end"/>
      </w:r>
      <w:r w:rsidRPr="00D65509">
        <w:rPr>
          <w:lang w:val="en-US"/>
        </w:rPr>
        <w:t>)</w:t>
      </w:r>
      <w:r w:rsidRPr="00D65509">
        <w:rPr>
          <w:lang w:val="en-US"/>
        </w:rPr>
        <w:tab/>
        <w:t>a.</w:t>
      </w:r>
      <w:r w:rsidRPr="00D65509">
        <w:rPr>
          <w:lang w:val="en-US"/>
        </w:rPr>
        <w:tab/>
      </w:r>
      <w:r w:rsidR="007852A9" w:rsidRPr="00D65509">
        <w:rPr>
          <w:smallCaps/>
          <w:lang w:val="en-US"/>
        </w:rPr>
        <w:t>aug</w:t>
      </w:r>
      <w:r w:rsidRPr="00D65509">
        <w:rPr>
          <w:lang w:val="en-US"/>
        </w:rPr>
        <w:t xml:space="preserve">(S)  =  S’,  S’ </w:t>
      </w:r>
      <w:r w:rsidRPr="00D65509">
        <w:rPr>
          <w:rFonts w:ascii="Cambria Math" w:hAnsi="Cambria Math" w:cs="Cambria Math"/>
          <w:lang w:val="en-US"/>
        </w:rPr>
        <w:t>⊆</w:t>
      </w:r>
      <w:r w:rsidRPr="00D65509">
        <w:rPr>
          <w:lang w:val="en-US"/>
        </w:rPr>
        <w:t xml:space="preserve"> S,  </w:t>
      </w:r>
      <w:r w:rsidRPr="00D65509">
        <w:rPr>
          <w:i/>
          <w:lang w:val="en-US"/>
        </w:rPr>
        <w:t>n</w:t>
      </w:r>
      <w:r w:rsidRPr="00D65509">
        <w:rPr>
          <w:lang w:val="en-US"/>
        </w:rPr>
        <w:t xml:space="preserve"> </w:t>
      </w:r>
      <w:r w:rsidRPr="00D65509">
        <w:rPr>
          <w:rFonts w:ascii="SimSun" w:eastAsia="SimSun" w:hAnsi="SimSun" w:cs="SimSun" w:hint="eastAsia"/>
          <w:lang w:val="en-US"/>
        </w:rPr>
        <w:t>∈</w:t>
      </w:r>
      <w:r w:rsidRPr="00D65509">
        <w:rPr>
          <w:lang w:val="en-US"/>
        </w:rPr>
        <w:t xml:space="preserve"> S’ </w:t>
      </w:r>
      <w:r w:rsidRPr="00D65509">
        <w:rPr>
          <w:rFonts w:ascii="Cambria Math" w:hAnsi="Cambria Math" w:cs="Cambria Math"/>
          <w:lang w:val="en-US"/>
        </w:rPr>
        <w:t>⇔</w:t>
      </w:r>
      <w:r w:rsidRPr="00D65509">
        <w:rPr>
          <w:lang w:val="en-US"/>
        </w:rPr>
        <w:t xml:space="preserve"> </w:t>
      </w:r>
      <w:r w:rsidRPr="00D65509">
        <w:rPr>
          <w:i/>
          <w:lang w:val="en-US"/>
        </w:rPr>
        <w:t>n</w:t>
      </w:r>
      <w:r w:rsidRPr="00D65509">
        <w:rPr>
          <w:lang w:val="en-US"/>
        </w:rPr>
        <w:t xml:space="preserve"> &gt; </w:t>
      </w:r>
      <w:r w:rsidRPr="00D65509">
        <w:rPr>
          <w:i/>
          <w:lang w:val="en-US"/>
        </w:rPr>
        <w:t>n</w:t>
      </w:r>
      <w:r w:rsidRPr="00D65509">
        <w:rPr>
          <w:vertAlign w:val="subscript"/>
          <w:lang w:val="en-US"/>
        </w:rPr>
        <w:t>R</w:t>
      </w:r>
    </w:p>
    <w:p w:rsidR="00C76985" w:rsidRPr="00D65509" w:rsidRDefault="00C76985" w:rsidP="00E558A6">
      <w:pPr>
        <w:spacing w:line="276" w:lineRule="auto"/>
        <w:rPr>
          <w:lang w:val="en-US"/>
        </w:rPr>
      </w:pPr>
      <w:r w:rsidRPr="00D65509">
        <w:rPr>
          <w:lang w:val="en-US"/>
        </w:rPr>
        <w:tab/>
        <w:t>b.</w:t>
      </w:r>
      <w:r w:rsidRPr="00D65509">
        <w:rPr>
          <w:lang w:val="en-US"/>
        </w:rPr>
        <w:tab/>
      </w:r>
      <w:r w:rsidR="006D6DD7" w:rsidRPr="00D65509">
        <w:rPr>
          <w:smallCaps/>
          <w:lang w:val="en-US"/>
        </w:rPr>
        <w:t>min</w:t>
      </w:r>
      <w:r w:rsidRPr="00D65509">
        <w:rPr>
          <w:lang w:val="en-US"/>
        </w:rPr>
        <w:t xml:space="preserve">(S)  =  S’,  S’ </w:t>
      </w:r>
      <w:r w:rsidRPr="00D65509">
        <w:rPr>
          <w:rFonts w:ascii="Cambria Math" w:hAnsi="Cambria Math" w:cs="Cambria Math"/>
          <w:lang w:val="en-US"/>
        </w:rPr>
        <w:t>⊆</w:t>
      </w:r>
      <w:r w:rsidRPr="00D65509">
        <w:rPr>
          <w:lang w:val="en-US"/>
        </w:rPr>
        <w:t xml:space="preserve"> S,  </w:t>
      </w:r>
      <w:r w:rsidRPr="00D65509">
        <w:rPr>
          <w:i/>
          <w:lang w:val="en-US"/>
        </w:rPr>
        <w:t>n</w:t>
      </w:r>
      <w:r w:rsidRPr="00D65509">
        <w:rPr>
          <w:lang w:val="en-US"/>
        </w:rPr>
        <w:t xml:space="preserve"> </w:t>
      </w:r>
      <w:r w:rsidRPr="00D65509">
        <w:rPr>
          <w:rFonts w:ascii="SimSun" w:eastAsia="SimSun" w:hAnsi="SimSun" w:cs="SimSun" w:hint="eastAsia"/>
          <w:lang w:val="en-US"/>
        </w:rPr>
        <w:t>∈</w:t>
      </w:r>
      <w:r w:rsidRPr="00D65509">
        <w:rPr>
          <w:lang w:val="en-US"/>
        </w:rPr>
        <w:t xml:space="preserve"> S’ </w:t>
      </w:r>
      <w:r w:rsidRPr="00D65509">
        <w:rPr>
          <w:rFonts w:ascii="Cambria Math" w:hAnsi="Cambria Math" w:cs="Cambria Math"/>
          <w:lang w:val="en-US"/>
        </w:rPr>
        <w:t>⇔</w:t>
      </w:r>
      <w:r w:rsidRPr="00D65509">
        <w:rPr>
          <w:lang w:val="en-US"/>
        </w:rPr>
        <w:t xml:space="preserve"> </w:t>
      </w:r>
      <w:r w:rsidRPr="00D65509">
        <w:rPr>
          <w:i/>
          <w:lang w:val="en-US"/>
        </w:rPr>
        <w:t>n</w:t>
      </w:r>
      <w:r w:rsidRPr="00D65509">
        <w:rPr>
          <w:lang w:val="en-US"/>
        </w:rPr>
        <w:t xml:space="preserve"> &gt; 0 </w:t>
      </w:r>
      <w:r w:rsidRPr="00D65509">
        <w:rPr>
          <w:rFonts w:ascii="SimSun" w:eastAsia="SimSun" w:hAnsi="SimSun" w:cs="SimSun" w:hint="eastAsia"/>
          <w:lang w:val="en-US"/>
        </w:rPr>
        <w:t>∧</w:t>
      </w:r>
      <w:r w:rsidRPr="00D65509">
        <w:rPr>
          <w:lang w:val="en-US"/>
        </w:rPr>
        <w:t xml:space="preserve"> </w:t>
      </w:r>
      <w:r w:rsidRPr="00D65509">
        <w:rPr>
          <w:rFonts w:ascii="Cambria Math" w:hAnsi="Cambria Math" w:cs="Cambria Math"/>
          <w:lang w:val="en-US"/>
        </w:rPr>
        <w:t>∄</w:t>
      </w:r>
      <w:r w:rsidRPr="00D65509">
        <w:rPr>
          <w:i/>
          <w:lang w:val="en-US"/>
        </w:rPr>
        <w:t>n</w:t>
      </w:r>
      <w:r w:rsidRPr="00D65509">
        <w:rPr>
          <w:lang w:val="en-US"/>
        </w:rPr>
        <w:t xml:space="preserve">’, </w:t>
      </w:r>
      <w:r w:rsidRPr="00D65509">
        <w:rPr>
          <w:i/>
          <w:lang w:val="en-US"/>
        </w:rPr>
        <w:t>n</w:t>
      </w:r>
      <w:r w:rsidRPr="00D65509">
        <w:rPr>
          <w:lang w:val="en-US"/>
        </w:rPr>
        <w:t xml:space="preserve">’ </w:t>
      </w:r>
      <w:r w:rsidRPr="00D65509">
        <w:rPr>
          <w:rFonts w:ascii="SimSun" w:eastAsia="SimSun" w:hAnsi="SimSun" w:cs="SimSun" w:hint="eastAsia"/>
          <w:lang w:val="en-US"/>
        </w:rPr>
        <w:t>∈</w:t>
      </w:r>
      <w:r w:rsidRPr="00D65509">
        <w:rPr>
          <w:lang w:val="en-US"/>
        </w:rPr>
        <w:t xml:space="preserve"> S </w:t>
      </w:r>
      <w:r w:rsidRPr="00D65509">
        <w:rPr>
          <w:rFonts w:ascii="SimSun" w:eastAsia="SimSun" w:hAnsi="SimSun" w:cs="SimSun" w:hint="eastAsia"/>
          <w:lang w:val="en-US"/>
        </w:rPr>
        <w:t>∧</w:t>
      </w:r>
      <w:r w:rsidRPr="00D65509">
        <w:rPr>
          <w:lang w:val="en-US"/>
        </w:rPr>
        <w:t xml:space="preserve"> </w:t>
      </w:r>
      <w:r w:rsidRPr="00D65509">
        <w:rPr>
          <w:i/>
          <w:lang w:val="en-US"/>
        </w:rPr>
        <w:t>n</w:t>
      </w:r>
      <w:r w:rsidRPr="00D65509">
        <w:rPr>
          <w:lang w:val="en-US"/>
        </w:rPr>
        <w:t xml:space="preserve">’ &lt; </w:t>
      </w:r>
      <w:r w:rsidRPr="00D65509">
        <w:rPr>
          <w:i/>
          <w:lang w:val="en-US"/>
        </w:rPr>
        <w:t>n</w:t>
      </w:r>
    </w:p>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en-US"/>
        </w:rPr>
        <w:t>As indicated in (</w:t>
      </w:r>
      <w:r w:rsidRPr="00D65509">
        <w:rPr>
          <w:lang w:val="en-US"/>
        </w:rPr>
        <w:fldChar w:fldCharType="begin"/>
      </w:r>
      <w:r w:rsidRPr="00D65509">
        <w:rPr>
          <w:lang w:val="en-US"/>
        </w:rPr>
        <w:instrText xml:space="preserve"> REF _Ref234211253 \r \h  \* MERGEFORMAT </w:instrText>
      </w:r>
      <w:r w:rsidRPr="00D65509">
        <w:rPr>
          <w:lang w:val="en-US"/>
        </w:rPr>
      </w:r>
      <w:r w:rsidRPr="00D65509">
        <w:rPr>
          <w:lang w:val="en-US"/>
        </w:rPr>
        <w:fldChar w:fldCharType="separate"/>
      </w:r>
      <w:r w:rsidR="0093788A" w:rsidRPr="00D65509">
        <w:rPr>
          <w:lang w:val="en-US"/>
        </w:rPr>
        <w:t>16</w:t>
      </w:r>
      <w:r w:rsidRPr="00D65509">
        <w:rPr>
          <w:lang w:val="en-GB"/>
        </w:rPr>
        <w:fldChar w:fldCharType="end"/>
      </w:r>
      <w:r w:rsidRPr="00D65509">
        <w:rPr>
          <w:lang w:val="en-US"/>
        </w:rPr>
        <w:t xml:space="preserve">a), </w:t>
      </w:r>
      <w:r w:rsidR="007852A9" w:rsidRPr="00D65509">
        <w:rPr>
          <w:smallCaps/>
          <w:lang w:val="en-US"/>
        </w:rPr>
        <w:t>aug</w:t>
      </w:r>
      <w:r w:rsidR="007852A9" w:rsidRPr="00D65509">
        <w:rPr>
          <w:lang w:val="en-US"/>
        </w:rPr>
        <w:t xml:space="preserve"> </w:t>
      </w:r>
      <w:r w:rsidRPr="00D65509">
        <w:rPr>
          <w:lang w:val="en-US"/>
        </w:rPr>
        <w:t xml:space="preserve">refers to a reference number </w:t>
      </w:r>
      <w:r w:rsidRPr="00D65509">
        <w:rPr>
          <w:i/>
          <w:lang w:val="en-US"/>
        </w:rPr>
        <w:t>n</w:t>
      </w:r>
      <w:r w:rsidRPr="00D65509">
        <w:rPr>
          <w:vertAlign w:val="subscript"/>
          <w:lang w:val="en-US"/>
        </w:rPr>
        <w:t>R</w:t>
      </w:r>
      <w:r w:rsidRPr="00D65509">
        <w:rPr>
          <w:lang w:val="en-US"/>
        </w:rPr>
        <w:t>, whose value is determined by the following procedure (S</w:t>
      </w:r>
      <w:r w:rsidRPr="00D65509">
        <w:rPr>
          <w:vertAlign w:val="subscript"/>
          <w:lang w:val="en-US"/>
        </w:rPr>
        <w:t>person</w:t>
      </w:r>
      <w:r w:rsidRPr="00D65509">
        <w:rPr>
          <w:lang w:val="en-US"/>
        </w:rPr>
        <w:t xml:space="preserve"> is the output of the person system):</w:t>
      </w:r>
    </w:p>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en-US"/>
        </w:rPr>
        <w:t>(</w:t>
      </w:r>
      <w:r w:rsidRPr="00D65509">
        <w:rPr>
          <w:lang w:val="nl-NL"/>
        </w:rPr>
        <w:fldChar w:fldCharType="begin"/>
      </w:r>
      <w:bookmarkStart w:id="29" w:name="_Ref453320625"/>
      <w:bookmarkEnd w:id="29"/>
      <w:r w:rsidRPr="00D65509">
        <w:rPr>
          <w:lang w:val="en-US"/>
        </w:rPr>
        <w:instrText xml:space="preserve"> LISTNUM  ExampleNum  </w:instrText>
      </w:r>
      <w:r w:rsidRPr="00D65509">
        <w:rPr>
          <w:lang w:val="en-GB"/>
        </w:rPr>
        <w:fldChar w:fldCharType="end"/>
      </w:r>
      <w:r w:rsidRPr="00D65509">
        <w:rPr>
          <w:lang w:val="en-US"/>
        </w:rPr>
        <w:t>)</w:t>
      </w:r>
      <w:r w:rsidRPr="00D65509">
        <w:rPr>
          <w:lang w:val="en-US"/>
        </w:rPr>
        <w:tab/>
        <w:t>a.</w:t>
      </w:r>
      <w:r w:rsidRPr="00D65509">
        <w:rPr>
          <w:lang w:val="en-US"/>
        </w:rPr>
        <w:tab/>
      </w:r>
      <w:r w:rsidRPr="00D65509">
        <w:rPr>
          <w:i/>
          <w:lang w:val="en-US"/>
        </w:rPr>
        <w:t>n</w:t>
      </w:r>
      <w:r w:rsidRPr="00D65509">
        <w:rPr>
          <w:vertAlign w:val="subscript"/>
          <w:lang w:val="en-US"/>
        </w:rPr>
        <w:t>R</w:t>
      </w:r>
      <w:r w:rsidRPr="00D65509">
        <w:rPr>
          <w:lang w:val="en-US"/>
        </w:rPr>
        <w:t xml:space="preserve"> = </w:t>
      </w:r>
      <w:r w:rsidRPr="00D65509">
        <w:rPr>
          <w:i/>
          <w:lang w:val="en-US"/>
        </w:rPr>
        <w:t>n</w:t>
      </w:r>
      <w:r w:rsidRPr="00D65509">
        <w:rPr>
          <w:vertAlign w:val="subscript"/>
          <w:lang w:val="en-US"/>
        </w:rPr>
        <w:t>person</w:t>
      </w:r>
      <w:r w:rsidRPr="00D65509">
        <w:rPr>
          <w:lang w:val="en-US"/>
        </w:rPr>
        <w:t xml:space="preserve"> iff </w:t>
      </w:r>
      <w:r w:rsidRPr="00D65509">
        <w:rPr>
          <w:i/>
          <w:lang w:val="en-US"/>
        </w:rPr>
        <w:t>n</w:t>
      </w:r>
      <w:r w:rsidRPr="00D65509">
        <w:rPr>
          <w:vertAlign w:val="subscript"/>
          <w:lang w:val="en-US"/>
        </w:rPr>
        <w:t>person</w:t>
      </w:r>
      <w:r w:rsidRPr="00D65509">
        <w:rPr>
          <w:lang w:val="en-US"/>
        </w:rPr>
        <w:t xml:space="preserve"> is accessible and </w:t>
      </w:r>
      <w:r w:rsidRPr="00D65509">
        <w:rPr>
          <w:i/>
          <w:lang w:val="en-US"/>
        </w:rPr>
        <w:t>n</w:t>
      </w:r>
      <w:r w:rsidRPr="00D65509">
        <w:rPr>
          <w:vertAlign w:val="subscript"/>
          <w:lang w:val="en-US"/>
        </w:rPr>
        <w:t>person</w:t>
      </w:r>
      <w:r w:rsidRPr="00D65509">
        <w:rPr>
          <w:lang w:val="en-US"/>
        </w:rPr>
        <w:t xml:space="preserve"> &gt; 0; otherwise </w:t>
      </w:r>
      <w:r w:rsidRPr="00D65509">
        <w:rPr>
          <w:i/>
          <w:lang w:val="en-US"/>
        </w:rPr>
        <w:t>n</w:t>
      </w:r>
      <w:r w:rsidRPr="00D65509">
        <w:rPr>
          <w:vertAlign w:val="subscript"/>
          <w:lang w:val="en-US"/>
        </w:rPr>
        <w:t>R</w:t>
      </w:r>
      <w:r w:rsidRPr="00D65509">
        <w:rPr>
          <w:lang w:val="en-US"/>
        </w:rPr>
        <w:t xml:space="preserve"> = 1</w:t>
      </w:r>
    </w:p>
    <w:p w:rsidR="00C76985" w:rsidRPr="00D65509" w:rsidRDefault="00C76985" w:rsidP="00E558A6">
      <w:pPr>
        <w:spacing w:line="276" w:lineRule="auto"/>
        <w:rPr>
          <w:lang w:val="en-US"/>
        </w:rPr>
      </w:pPr>
      <w:r w:rsidRPr="00D65509">
        <w:rPr>
          <w:lang w:val="en-US"/>
        </w:rPr>
        <w:tab/>
        <w:t>b.</w:t>
      </w:r>
      <w:r w:rsidRPr="00D65509">
        <w:rPr>
          <w:lang w:val="en-US"/>
        </w:rPr>
        <w:tab/>
      </w:r>
      <w:r w:rsidRPr="00D65509">
        <w:rPr>
          <w:i/>
          <w:lang w:val="en-US"/>
        </w:rPr>
        <w:t>n</w:t>
      </w:r>
      <w:r w:rsidRPr="00D65509">
        <w:rPr>
          <w:vertAlign w:val="subscript"/>
          <w:lang w:val="en-US"/>
        </w:rPr>
        <w:t>person</w:t>
      </w:r>
      <w:r w:rsidRPr="00D65509">
        <w:rPr>
          <w:lang w:val="en-US"/>
        </w:rPr>
        <w:t xml:space="preserve"> = |strip(S</w:t>
      </w:r>
      <w:r w:rsidRPr="00D65509">
        <w:rPr>
          <w:vertAlign w:val="subscript"/>
          <w:lang w:val="en-US"/>
        </w:rPr>
        <w:t>person</w:t>
      </w:r>
      <w:r w:rsidRPr="00D65509">
        <w:rPr>
          <w:lang w:val="en-US"/>
        </w:rPr>
        <w:t>)|</w:t>
      </w:r>
    </w:p>
    <w:p w:rsidR="00C76985" w:rsidRPr="00D65509" w:rsidRDefault="00C76985" w:rsidP="00E558A6">
      <w:pPr>
        <w:spacing w:line="276" w:lineRule="auto"/>
        <w:rPr>
          <w:lang w:val="en-US"/>
        </w:rPr>
      </w:pPr>
      <w:r w:rsidRPr="00D65509">
        <w:rPr>
          <w:lang w:val="en-US"/>
        </w:rPr>
        <w:tab/>
        <w:t>c.</w:t>
      </w:r>
      <w:r w:rsidRPr="00D65509">
        <w:rPr>
          <w:lang w:val="en-US"/>
        </w:rPr>
        <w:tab/>
        <w:t>strip(S</w:t>
      </w:r>
      <w:r w:rsidRPr="00D65509">
        <w:rPr>
          <w:vertAlign w:val="subscript"/>
          <w:lang w:val="en-US"/>
        </w:rPr>
        <w:t>person</w:t>
      </w:r>
      <w:r w:rsidRPr="00D65509">
        <w:rPr>
          <w:lang w:val="en-US"/>
        </w:rPr>
        <w:t xml:space="preserve">)  =  S’,  S’ </w:t>
      </w:r>
      <w:r w:rsidRPr="00D65509">
        <w:rPr>
          <w:rFonts w:ascii="Cambria Math" w:hAnsi="Cambria Math" w:cs="Cambria Math"/>
          <w:lang w:val="en-US"/>
        </w:rPr>
        <w:t>⊆</w:t>
      </w:r>
      <w:r w:rsidRPr="00D65509">
        <w:rPr>
          <w:lang w:val="en-US"/>
        </w:rPr>
        <w:t xml:space="preserve"> S</w:t>
      </w:r>
      <w:r w:rsidRPr="00D65509">
        <w:rPr>
          <w:vertAlign w:val="subscript"/>
          <w:lang w:val="en-US"/>
        </w:rPr>
        <w:t>person</w:t>
      </w:r>
      <w:r w:rsidRPr="00D65509">
        <w:rPr>
          <w:lang w:val="en-US"/>
        </w:rPr>
        <w:t xml:space="preserve">,  </w:t>
      </w:r>
      <w:r w:rsidRPr="00D65509">
        <w:rPr>
          <w:i/>
          <w:lang w:val="en-US"/>
        </w:rPr>
        <w:t>p</w:t>
      </w:r>
      <w:r w:rsidRPr="00D65509">
        <w:rPr>
          <w:lang w:val="en-US"/>
        </w:rPr>
        <w:t xml:space="preserve"> </w:t>
      </w:r>
      <w:r w:rsidRPr="00D65509">
        <w:rPr>
          <w:rFonts w:ascii="SimSun" w:eastAsia="SimSun" w:hAnsi="SimSun" w:cs="SimSun" w:hint="eastAsia"/>
          <w:lang w:val="en-US"/>
        </w:rPr>
        <w:t>∈</w:t>
      </w:r>
      <w:r w:rsidRPr="00D65509">
        <w:rPr>
          <w:lang w:val="en-US"/>
        </w:rPr>
        <w:t>{</w:t>
      </w:r>
      <w:r w:rsidRPr="00D65509">
        <w:rPr>
          <w:i/>
          <w:lang w:val="en-US"/>
        </w:rPr>
        <w:t>i</w:t>
      </w:r>
      <w:r w:rsidRPr="00D65509">
        <w:rPr>
          <w:lang w:val="en-US"/>
        </w:rPr>
        <w:t xml:space="preserve">, </w:t>
      </w:r>
      <w:r w:rsidRPr="00D65509">
        <w:rPr>
          <w:i/>
          <w:lang w:val="en-US"/>
        </w:rPr>
        <w:t>u</w:t>
      </w:r>
      <w:r w:rsidRPr="00D65509">
        <w:rPr>
          <w:lang w:val="en-US"/>
        </w:rPr>
        <w:t xml:space="preserve">} </w:t>
      </w:r>
      <w:r w:rsidRPr="00D65509">
        <w:rPr>
          <w:rFonts w:ascii="Cambria Math" w:hAnsi="Cambria Math" w:cs="Cambria Math"/>
          <w:lang w:val="en-US"/>
        </w:rPr>
        <w:t>⇔</w:t>
      </w:r>
      <w:r w:rsidRPr="00D65509">
        <w:rPr>
          <w:lang w:val="en-US"/>
        </w:rPr>
        <w:t xml:space="preserve"> </w:t>
      </w:r>
      <w:r w:rsidRPr="00D65509">
        <w:rPr>
          <w:i/>
          <w:lang w:val="en-US"/>
        </w:rPr>
        <w:t>p</w:t>
      </w:r>
      <w:r w:rsidRPr="00D65509">
        <w:rPr>
          <w:lang w:val="en-US"/>
        </w:rPr>
        <w:t xml:space="preserve"> </w:t>
      </w:r>
      <w:r w:rsidRPr="00D65509">
        <w:rPr>
          <w:rFonts w:ascii="SimSun" w:eastAsia="SimSun" w:hAnsi="SimSun" w:cs="SimSun" w:hint="eastAsia"/>
          <w:lang w:val="en-US"/>
        </w:rPr>
        <w:t>∈</w:t>
      </w:r>
      <w:r w:rsidRPr="00D65509">
        <w:rPr>
          <w:lang w:val="en-US"/>
        </w:rPr>
        <w:t xml:space="preserve"> S’</w:t>
      </w:r>
    </w:p>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en-US"/>
        </w:rPr>
        <w:t xml:space="preserve">The accessibility of person information depends on the functional structure of the pronoun. We assume, following Platzack (1983) and others, that there is parametric variation in whether certain functional heads project separately or conflate and project together. Applied to </w:t>
      </w:r>
      <w:r w:rsidR="00C47669" w:rsidRPr="00D65509">
        <w:rPr>
          <w:smallCaps/>
          <w:lang w:val="en-US"/>
        </w:rPr>
        <w:t>nmb</w:t>
      </w:r>
      <w:r w:rsidR="00C47669" w:rsidRPr="00D65509">
        <w:rPr>
          <w:lang w:val="en-US"/>
        </w:rPr>
        <w:t xml:space="preserve"> </w:t>
      </w:r>
      <w:r w:rsidRPr="00D65509">
        <w:rPr>
          <w:lang w:val="en-US"/>
        </w:rPr>
        <w:t xml:space="preserve">and </w:t>
      </w:r>
      <w:r w:rsidR="00C47669" w:rsidRPr="00D65509">
        <w:rPr>
          <w:smallCaps/>
          <w:lang w:val="en-US"/>
        </w:rPr>
        <w:t>prs</w:t>
      </w:r>
      <w:r w:rsidRPr="00D65509">
        <w:rPr>
          <w:lang w:val="en-US"/>
        </w:rPr>
        <w:t>, this gives the possible structures for pronouns in (</w:t>
      </w:r>
      <w:r w:rsidRPr="00D65509">
        <w:rPr>
          <w:lang w:val="en-US"/>
        </w:rPr>
        <w:fldChar w:fldCharType="begin"/>
      </w:r>
      <w:r w:rsidRPr="00D65509">
        <w:rPr>
          <w:lang w:val="en-US"/>
        </w:rPr>
        <w:instrText xml:space="preserve"> REF _Ref295305455 \r \h  \* MERGEFORMAT </w:instrText>
      </w:r>
      <w:r w:rsidRPr="00D65509">
        <w:rPr>
          <w:lang w:val="en-US"/>
        </w:rPr>
      </w:r>
      <w:r w:rsidRPr="00D65509">
        <w:rPr>
          <w:lang w:val="en-US"/>
        </w:rPr>
        <w:fldChar w:fldCharType="separate"/>
      </w:r>
      <w:r w:rsidR="0093788A" w:rsidRPr="00D65509">
        <w:rPr>
          <w:lang w:val="en-US"/>
        </w:rPr>
        <w:t>18</w:t>
      </w:r>
      <w:r w:rsidRPr="00D65509">
        <w:rPr>
          <w:lang w:val="en-GB"/>
        </w:rPr>
        <w:fldChar w:fldCharType="end"/>
      </w:r>
      <w:r w:rsidRPr="00D65509">
        <w:rPr>
          <w:lang w:val="en-US"/>
        </w:rPr>
        <w:t>).</w:t>
      </w:r>
    </w:p>
    <w:p w:rsidR="00C76985" w:rsidRPr="00D65509" w:rsidRDefault="00C47669" w:rsidP="00E558A6">
      <w:pPr>
        <w:spacing w:line="276" w:lineRule="auto"/>
        <w:rPr>
          <w:lang w:val="en-US"/>
        </w:rPr>
      </w:pPr>
      <w:r w:rsidRPr="00D65509">
        <w:rPr>
          <w:noProof/>
          <w:lang w:val="en-US" w:eastAsia="zh-CN"/>
        </w:rPr>
        <w:drawing>
          <wp:anchor distT="0" distB="0" distL="114300" distR="114300" simplePos="0" relativeHeight="251633152" behindDoc="0" locked="0" layoutInCell="1" allowOverlap="1" wp14:anchorId="47E08401" wp14:editId="0B350344">
            <wp:simplePos x="0" y="0"/>
            <wp:positionH relativeFrom="column">
              <wp:posOffset>381000</wp:posOffset>
            </wp:positionH>
            <wp:positionV relativeFrom="paragraph">
              <wp:posOffset>38100</wp:posOffset>
            </wp:positionV>
            <wp:extent cx="3819525" cy="1195705"/>
            <wp:effectExtent l="0" t="0" r="9525" b="4445"/>
            <wp:wrapNone/>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19525" cy="1195705"/>
                    </a:xfrm>
                    <a:prstGeom prst="rect">
                      <a:avLst/>
                    </a:prstGeom>
                  </pic:spPr>
                </pic:pic>
              </a:graphicData>
            </a:graphic>
            <wp14:sizeRelH relativeFrom="page">
              <wp14:pctWidth>0</wp14:pctWidth>
            </wp14:sizeRelH>
            <wp14:sizeRelV relativeFrom="page">
              <wp14:pctHeight>0</wp14:pctHeight>
            </wp14:sizeRelV>
          </wp:anchor>
        </w:drawing>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284"/>
        <w:gridCol w:w="3260"/>
        <w:gridCol w:w="425"/>
        <w:gridCol w:w="3261"/>
      </w:tblGrid>
      <w:tr w:rsidR="00C76985" w:rsidRPr="00D65509" w:rsidTr="00C76985">
        <w:tc>
          <w:tcPr>
            <w:tcW w:w="675" w:type="dxa"/>
          </w:tcPr>
          <w:p w:rsidR="00C76985" w:rsidRPr="00D65509" w:rsidRDefault="00C76985" w:rsidP="00E558A6">
            <w:pPr>
              <w:spacing w:line="276" w:lineRule="auto"/>
              <w:rPr>
                <w:lang w:val="en-US"/>
              </w:rPr>
            </w:pPr>
            <w:r w:rsidRPr="00D65509">
              <w:rPr>
                <w:lang w:val="en-US"/>
              </w:rPr>
              <w:t>(</w:t>
            </w:r>
            <w:r w:rsidRPr="00D65509">
              <w:rPr>
                <w:lang w:val="nl-NL"/>
              </w:rPr>
              <w:fldChar w:fldCharType="begin"/>
            </w:r>
            <w:bookmarkStart w:id="30" w:name="_Ref295305455"/>
            <w:bookmarkEnd w:id="30"/>
            <w:r w:rsidRPr="00D65509">
              <w:rPr>
                <w:lang w:val="en-US"/>
              </w:rPr>
              <w:instrText xml:space="preserve"> LISTNUM  ExampleNum  </w:instrText>
            </w:r>
            <w:r w:rsidRPr="00D65509">
              <w:rPr>
                <w:lang w:val="en-GB"/>
              </w:rPr>
              <w:fldChar w:fldCharType="end"/>
            </w:r>
            <w:r w:rsidRPr="00D65509">
              <w:rPr>
                <w:lang w:val="en-US"/>
              </w:rPr>
              <w:t>)</w:t>
            </w:r>
          </w:p>
        </w:tc>
        <w:tc>
          <w:tcPr>
            <w:tcW w:w="284" w:type="dxa"/>
            <w:tcMar>
              <w:left w:w="0" w:type="dxa"/>
            </w:tcMar>
          </w:tcPr>
          <w:p w:rsidR="00C76985" w:rsidRPr="00D65509" w:rsidRDefault="00C76985" w:rsidP="00E558A6">
            <w:pPr>
              <w:spacing w:line="276" w:lineRule="auto"/>
              <w:rPr>
                <w:lang w:val="en-US"/>
              </w:rPr>
            </w:pPr>
          </w:p>
          <w:p w:rsidR="00C47669" w:rsidRPr="00D65509" w:rsidRDefault="00C47669" w:rsidP="00E558A6">
            <w:pPr>
              <w:spacing w:line="276" w:lineRule="auto"/>
              <w:rPr>
                <w:lang w:val="en-US"/>
              </w:rPr>
            </w:pPr>
          </w:p>
        </w:tc>
        <w:tc>
          <w:tcPr>
            <w:tcW w:w="3260" w:type="dxa"/>
          </w:tcPr>
          <w:p w:rsidR="00C76985" w:rsidRPr="00D65509" w:rsidRDefault="00C76985" w:rsidP="00E558A6">
            <w:pPr>
              <w:spacing w:line="276" w:lineRule="auto"/>
              <w:rPr>
                <w:lang w:val="en-US"/>
              </w:rPr>
            </w:pPr>
          </w:p>
        </w:tc>
        <w:tc>
          <w:tcPr>
            <w:tcW w:w="425" w:type="dxa"/>
            <w:tcMar>
              <w:left w:w="0" w:type="dxa"/>
            </w:tcMar>
          </w:tcPr>
          <w:p w:rsidR="00C76985" w:rsidRPr="00D65509" w:rsidRDefault="00C76985" w:rsidP="00E558A6">
            <w:pPr>
              <w:spacing w:line="276" w:lineRule="auto"/>
              <w:rPr>
                <w:lang w:val="en-US"/>
              </w:rPr>
            </w:pPr>
          </w:p>
        </w:tc>
        <w:tc>
          <w:tcPr>
            <w:tcW w:w="3261" w:type="dxa"/>
          </w:tcPr>
          <w:p w:rsidR="00C76985" w:rsidRPr="00D65509" w:rsidRDefault="00C76985" w:rsidP="00E558A6">
            <w:pPr>
              <w:spacing w:line="276" w:lineRule="auto"/>
              <w:rPr>
                <w:lang w:val="en-US"/>
              </w:rPr>
            </w:pPr>
          </w:p>
        </w:tc>
      </w:tr>
    </w:tbl>
    <w:p w:rsidR="00C76985" w:rsidRPr="00D65509" w:rsidRDefault="00C76985" w:rsidP="00E558A6">
      <w:pPr>
        <w:spacing w:line="276" w:lineRule="auto"/>
        <w:rPr>
          <w:lang w:val="en-US"/>
        </w:rPr>
      </w:pPr>
    </w:p>
    <w:p w:rsidR="00C47669" w:rsidRPr="00D65509" w:rsidRDefault="00C47669" w:rsidP="00E558A6">
      <w:pPr>
        <w:spacing w:line="276" w:lineRule="auto"/>
        <w:rPr>
          <w:lang w:val="en-US"/>
        </w:rPr>
      </w:pPr>
    </w:p>
    <w:p w:rsidR="00C47669" w:rsidRPr="00D65509" w:rsidRDefault="00C47669" w:rsidP="00E558A6">
      <w:pPr>
        <w:spacing w:line="276" w:lineRule="auto"/>
        <w:rPr>
          <w:lang w:val="en-US"/>
        </w:rPr>
      </w:pPr>
    </w:p>
    <w:p w:rsidR="00C76985" w:rsidRPr="00D65509" w:rsidRDefault="00C76985" w:rsidP="00E558A6">
      <w:pPr>
        <w:spacing w:line="276" w:lineRule="auto"/>
        <w:rPr>
          <w:lang w:val="en-US"/>
        </w:rPr>
      </w:pPr>
      <w:r w:rsidRPr="00D65509">
        <w:rPr>
          <w:lang w:val="en-US"/>
        </w:rPr>
        <w:t xml:space="preserve">Our hypothesis is that </w:t>
      </w:r>
      <w:r w:rsidRPr="00D65509">
        <w:rPr>
          <w:i/>
          <w:lang w:val="en-US"/>
        </w:rPr>
        <w:t>n</w:t>
      </w:r>
      <w:r w:rsidRPr="00D65509">
        <w:rPr>
          <w:vertAlign w:val="subscript"/>
          <w:lang w:val="en-US"/>
        </w:rPr>
        <w:t>person</w:t>
      </w:r>
      <w:r w:rsidRPr="00D65509">
        <w:rPr>
          <w:lang w:val="en-US"/>
        </w:rPr>
        <w:t xml:space="preserve"> is accessible to </w:t>
      </w:r>
      <w:r w:rsidR="007852A9" w:rsidRPr="00D65509">
        <w:rPr>
          <w:smallCaps/>
          <w:lang w:val="en-US"/>
        </w:rPr>
        <w:t>aug</w:t>
      </w:r>
      <w:r w:rsidR="007852A9" w:rsidRPr="00D65509">
        <w:rPr>
          <w:lang w:val="en-US"/>
        </w:rPr>
        <w:t xml:space="preserve"> </w:t>
      </w:r>
      <w:r w:rsidRPr="00D65509">
        <w:rPr>
          <w:lang w:val="en-US"/>
        </w:rPr>
        <w:t xml:space="preserve">if and only if </w:t>
      </w:r>
      <w:r w:rsidR="00C47669" w:rsidRPr="00D65509">
        <w:rPr>
          <w:smallCaps/>
          <w:lang w:val="en-US"/>
        </w:rPr>
        <w:t>nmb</w:t>
      </w:r>
      <w:r w:rsidR="00C47669" w:rsidRPr="00D65509">
        <w:rPr>
          <w:lang w:val="en-US"/>
        </w:rPr>
        <w:t xml:space="preserve"> </w:t>
      </w:r>
      <w:r w:rsidRPr="00D65509">
        <w:rPr>
          <w:lang w:val="en-US"/>
        </w:rPr>
        <w:t xml:space="preserve">and </w:t>
      </w:r>
      <w:r w:rsidR="00C47669" w:rsidRPr="00D65509">
        <w:rPr>
          <w:smallCaps/>
          <w:lang w:val="en-US"/>
        </w:rPr>
        <w:t>prs</w:t>
      </w:r>
      <w:r w:rsidR="00C47669" w:rsidRPr="00D65509">
        <w:rPr>
          <w:lang w:val="en-US"/>
        </w:rPr>
        <w:t xml:space="preserve"> </w:t>
      </w:r>
      <w:r w:rsidRPr="00D65509">
        <w:rPr>
          <w:lang w:val="en-US"/>
        </w:rPr>
        <w:t xml:space="preserve">conflate, so that </w:t>
      </w:r>
      <w:r w:rsidR="007852A9" w:rsidRPr="00D65509">
        <w:rPr>
          <w:smallCaps/>
          <w:lang w:val="en-US"/>
        </w:rPr>
        <w:t>aug</w:t>
      </w:r>
      <w:r w:rsidR="007852A9" w:rsidRPr="00D65509">
        <w:rPr>
          <w:lang w:val="en-US"/>
        </w:rPr>
        <w:t xml:space="preserve"> </w:t>
      </w:r>
      <w:r w:rsidRPr="00D65509">
        <w:rPr>
          <w:lang w:val="en-US"/>
        </w:rPr>
        <w:t>is located in the same node as the person features that deliver S</w:t>
      </w:r>
      <w:r w:rsidRPr="00D65509">
        <w:rPr>
          <w:vertAlign w:val="subscript"/>
          <w:lang w:val="en-US"/>
        </w:rPr>
        <w:t>person</w:t>
      </w:r>
      <w:r w:rsidRPr="00D65509">
        <w:rPr>
          <w:lang w:val="en-US"/>
        </w:rPr>
        <w:t>. Given the definitions in (</w:t>
      </w:r>
      <w:r w:rsidRPr="00D65509">
        <w:rPr>
          <w:lang w:val="en-US"/>
        </w:rPr>
        <w:fldChar w:fldCharType="begin"/>
      </w:r>
      <w:r w:rsidRPr="00D65509">
        <w:rPr>
          <w:lang w:val="en-US"/>
        </w:rPr>
        <w:instrText xml:space="preserve"> REF _Ref453320625 \r \h  \* MERGEFORMAT </w:instrText>
      </w:r>
      <w:r w:rsidRPr="00D65509">
        <w:rPr>
          <w:lang w:val="en-US"/>
        </w:rPr>
      </w:r>
      <w:r w:rsidRPr="00D65509">
        <w:rPr>
          <w:lang w:val="en-US"/>
        </w:rPr>
        <w:fldChar w:fldCharType="separate"/>
      </w:r>
      <w:r w:rsidR="0093788A" w:rsidRPr="00D65509">
        <w:rPr>
          <w:lang w:val="en-US"/>
        </w:rPr>
        <w:t>17</w:t>
      </w:r>
      <w:r w:rsidRPr="00D65509">
        <w:rPr>
          <w:lang w:val="en-GB"/>
        </w:rPr>
        <w:fldChar w:fldCharType="end"/>
      </w:r>
      <w:r w:rsidRPr="00D65509">
        <w:rPr>
          <w:lang w:val="en-US"/>
        </w:rPr>
        <w:t>), this means that only in (</w:t>
      </w:r>
      <w:r w:rsidRPr="00D65509">
        <w:rPr>
          <w:lang w:val="en-US"/>
        </w:rPr>
        <w:fldChar w:fldCharType="begin"/>
      </w:r>
      <w:r w:rsidRPr="00D65509">
        <w:rPr>
          <w:lang w:val="en-US"/>
        </w:rPr>
        <w:instrText xml:space="preserve"> REF _Ref295305455 \r \h  \* MERGEFORMAT </w:instrText>
      </w:r>
      <w:r w:rsidRPr="00D65509">
        <w:rPr>
          <w:lang w:val="en-US"/>
        </w:rPr>
      </w:r>
      <w:r w:rsidRPr="00D65509">
        <w:rPr>
          <w:lang w:val="en-US"/>
        </w:rPr>
        <w:fldChar w:fldCharType="separate"/>
      </w:r>
      <w:r w:rsidR="0093788A" w:rsidRPr="00D65509">
        <w:rPr>
          <w:lang w:val="en-US"/>
        </w:rPr>
        <w:t>18</w:t>
      </w:r>
      <w:r w:rsidRPr="00D65509">
        <w:rPr>
          <w:lang w:val="en-GB"/>
        </w:rPr>
        <w:fldChar w:fldCharType="end"/>
      </w:r>
      <w:r w:rsidRPr="00D65509">
        <w:rPr>
          <w:lang w:val="en-US"/>
        </w:rPr>
        <w:t xml:space="preserve">b) can </w:t>
      </w:r>
      <w:r w:rsidRPr="00D65509">
        <w:rPr>
          <w:i/>
          <w:lang w:val="en-US"/>
        </w:rPr>
        <w:t>n</w:t>
      </w:r>
      <w:r w:rsidRPr="00D65509">
        <w:rPr>
          <w:vertAlign w:val="subscript"/>
          <w:lang w:val="en-US"/>
        </w:rPr>
        <w:t>R</w:t>
      </w:r>
      <w:r w:rsidRPr="00D65509">
        <w:rPr>
          <w:lang w:val="en-US"/>
        </w:rPr>
        <w:t xml:space="preserve"> assume a value other than 1.</w:t>
      </w:r>
    </w:p>
    <w:p w:rsidR="00C76985" w:rsidRPr="00D65509" w:rsidRDefault="00C76985" w:rsidP="00E558A6">
      <w:pPr>
        <w:spacing w:line="276" w:lineRule="auto"/>
        <w:rPr>
          <w:lang w:val="en-US"/>
        </w:rPr>
      </w:pPr>
      <w:r w:rsidRPr="00D65509">
        <w:rPr>
          <w:lang w:val="en-US"/>
        </w:rPr>
        <w:tab/>
        <w:t xml:space="preserve">Consider how this plays out in absolute and relative number systems, respectively. The situation in absolute number systems is straightforward, as </w:t>
      </w:r>
      <w:r w:rsidRPr="00D65509">
        <w:rPr>
          <w:i/>
          <w:lang w:val="en-US"/>
        </w:rPr>
        <w:t>n</w:t>
      </w:r>
      <w:r w:rsidRPr="00D65509">
        <w:rPr>
          <w:vertAlign w:val="subscript"/>
          <w:lang w:val="en-US"/>
        </w:rPr>
        <w:t>R</w:t>
      </w:r>
      <w:r w:rsidRPr="00D65509">
        <w:rPr>
          <w:lang w:val="en-US"/>
        </w:rPr>
        <w:t xml:space="preserve"> is always 1 (by default, as </w:t>
      </w:r>
      <w:r w:rsidR="007852A9" w:rsidRPr="00D65509">
        <w:rPr>
          <w:smallCaps/>
          <w:lang w:val="en-US"/>
        </w:rPr>
        <w:t>aug</w:t>
      </w:r>
      <w:r w:rsidR="007852A9" w:rsidRPr="00D65509">
        <w:rPr>
          <w:lang w:val="en-US"/>
        </w:rPr>
        <w:t xml:space="preserve"> </w:t>
      </w:r>
      <w:r w:rsidRPr="00D65509">
        <w:rPr>
          <w:lang w:val="en-US"/>
        </w:rPr>
        <w:t>has no access to person information):</w:t>
      </w:r>
    </w:p>
    <w:p w:rsidR="00C76985" w:rsidRPr="00D65509" w:rsidRDefault="00C76985" w:rsidP="00E558A6">
      <w:pPr>
        <w:spacing w:line="276" w:lineRule="auto"/>
        <w:rPr>
          <w:lang w:val="en-US"/>
        </w:rPr>
      </w:pPr>
    </w:p>
    <w:p w:rsidR="00C76985" w:rsidRPr="00D65509" w:rsidRDefault="00C76985" w:rsidP="00E558A6">
      <w:pPr>
        <w:spacing w:line="276" w:lineRule="auto"/>
        <w:rPr>
          <w:lang w:val="en-GB"/>
        </w:rPr>
      </w:pPr>
      <w:r w:rsidRPr="00D65509">
        <w:rPr>
          <w:lang w:val="en-GB"/>
        </w:rPr>
        <w:t>(</w:t>
      </w:r>
      <w:r w:rsidRPr="00D65509">
        <w:rPr>
          <w:lang w:val="nl-NL"/>
        </w:rPr>
        <w:fldChar w:fldCharType="begin"/>
      </w:r>
      <w:r w:rsidRPr="00D65509">
        <w:rPr>
          <w:lang w:val="en-GB"/>
        </w:rPr>
        <w:instrText xml:space="preserve"> LISTNUM  ExampleNum  </w:instrText>
      </w:r>
      <w:r w:rsidRPr="00D65509">
        <w:rPr>
          <w:lang w:val="en-GB"/>
        </w:rPr>
        <w:fldChar w:fldCharType="end"/>
      </w:r>
      <w:r w:rsidRPr="00D65509">
        <w:rPr>
          <w:lang w:val="en-GB"/>
        </w:rPr>
        <w:t>)</w:t>
      </w:r>
      <w:r w:rsidRPr="00D65509">
        <w:rPr>
          <w:lang w:val="en-GB"/>
        </w:rPr>
        <w:tab/>
      </w:r>
      <w:r w:rsidRPr="00D65509">
        <w:rPr>
          <w:lang w:val="en-GB"/>
        </w:rPr>
        <w:tab/>
      </w:r>
      <w:r w:rsidRPr="00D65509">
        <w:rPr>
          <w:i/>
          <w:lang w:val="en-GB"/>
        </w:rPr>
        <w:t xml:space="preserve">Absolute number system </w:t>
      </w:r>
      <w:r w:rsidRPr="00D65509">
        <w:rPr>
          <w:lang w:val="en-US"/>
        </w:rPr>
        <w:t>–</w:t>
      </w:r>
      <w:r w:rsidRPr="00D65509">
        <w:rPr>
          <w:i/>
          <w:lang w:val="en-GB"/>
        </w:rPr>
        <w:t xml:space="preserve"> </w:t>
      </w:r>
      <w:r w:rsidRPr="00D65509">
        <w:rPr>
          <w:lang w:val="en-US"/>
        </w:rPr>
        <w:t>(</w:t>
      </w:r>
      <w:r w:rsidRPr="00D65509">
        <w:rPr>
          <w:lang w:val="en-US"/>
        </w:rPr>
        <w:fldChar w:fldCharType="begin"/>
      </w:r>
      <w:r w:rsidRPr="00D65509">
        <w:rPr>
          <w:lang w:val="en-US"/>
        </w:rPr>
        <w:instrText xml:space="preserve"> REF _Ref295305455 \r \h  \* MERGEFORMAT </w:instrText>
      </w:r>
      <w:r w:rsidRPr="00D65509">
        <w:rPr>
          <w:lang w:val="en-US"/>
        </w:rPr>
      </w:r>
      <w:r w:rsidRPr="00D65509">
        <w:rPr>
          <w:lang w:val="en-US"/>
        </w:rPr>
        <w:fldChar w:fldCharType="separate"/>
      </w:r>
      <w:r w:rsidR="0093788A" w:rsidRPr="00D65509">
        <w:rPr>
          <w:lang w:val="en-US"/>
        </w:rPr>
        <w:t>18</w:t>
      </w:r>
      <w:r w:rsidRPr="00D65509">
        <w:rPr>
          <w:lang w:val="en-GB"/>
        </w:rPr>
        <w:fldChar w:fldCharType="end"/>
      </w:r>
      <w:r w:rsidRPr="00D65509">
        <w:rPr>
          <w:lang w:val="en-US"/>
        </w:rPr>
        <w:t>a)</w:t>
      </w:r>
    </w:p>
    <w:p w:rsidR="00C76985" w:rsidRPr="00D65509" w:rsidRDefault="00C76985" w:rsidP="00E558A6">
      <w:pPr>
        <w:numPr>
          <w:ilvl w:val="0"/>
          <w:numId w:val="7"/>
        </w:numPr>
        <w:spacing w:line="276" w:lineRule="auto"/>
        <w:rPr>
          <w:lang w:val="en-US"/>
        </w:rPr>
      </w:pPr>
      <w:r w:rsidRPr="00D65509">
        <w:rPr>
          <w:i/>
          <w:lang w:val="en-US"/>
        </w:rPr>
        <w:t>n</w:t>
      </w:r>
      <w:r w:rsidRPr="00D65509">
        <w:rPr>
          <w:vertAlign w:val="subscript"/>
          <w:lang w:val="en-US"/>
        </w:rPr>
        <w:t>R</w:t>
      </w:r>
      <w:r w:rsidRPr="00D65509">
        <w:rPr>
          <w:lang w:val="en-US"/>
        </w:rPr>
        <w:t xml:space="preserve"> = 1 (by default)</w:t>
      </w:r>
    </w:p>
    <w:p w:rsidR="00C76985" w:rsidRPr="00D65509" w:rsidRDefault="00C47669" w:rsidP="00E558A6">
      <w:pPr>
        <w:numPr>
          <w:ilvl w:val="0"/>
          <w:numId w:val="7"/>
        </w:numPr>
        <w:spacing w:line="276" w:lineRule="auto"/>
        <w:rPr>
          <w:lang w:val="en-US"/>
        </w:rPr>
      </w:pPr>
      <w:r w:rsidRPr="00D65509">
        <w:rPr>
          <w:smallCaps/>
          <w:lang w:val="en-US"/>
        </w:rPr>
        <w:lastRenderedPageBreak/>
        <w:t>nmb</w:t>
      </w:r>
      <w:r w:rsidR="00C76985" w:rsidRPr="00D65509">
        <w:rPr>
          <w:lang w:val="en-US"/>
        </w:rPr>
        <w:t>–</w:t>
      </w:r>
      <w:r w:rsidR="007852A9" w:rsidRPr="00D65509">
        <w:rPr>
          <w:smallCaps/>
          <w:lang w:val="en-US"/>
        </w:rPr>
        <w:t>aug</w:t>
      </w:r>
      <w:r w:rsidR="00C76985" w:rsidRPr="00D65509">
        <w:rPr>
          <w:lang w:val="en-US"/>
        </w:rPr>
        <w:t xml:space="preserve">: </w:t>
      </w:r>
      <w:r w:rsidR="00C76985" w:rsidRPr="00D65509">
        <w:rPr>
          <w:i/>
          <w:lang w:val="en-US"/>
        </w:rPr>
        <w:t>n</w:t>
      </w:r>
      <w:r w:rsidR="00C76985" w:rsidRPr="00D65509">
        <w:rPr>
          <w:lang w:val="en-US"/>
        </w:rPr>
        <w:t xml:space="preserve"> &gt; 1</w:t>
      </w:r>
    </w:p>
    <w:p w:rsidR="00C76985" w:rsidRPr="00D65509" w:rsidRDefault="00C47669" w:rsidP="00E558A6">
      <w:pPr>
        <w:numPr>
          <w:ilvl w:val="0"/>
          <w:numId w:val="7"/>
        </w:numPr>
        <w:spacing w:line="276" w:lineRule="auto"/>
        <w:rPr>
          <w:lang w:val="en-US"/>
        </w:rPr>
      </w:pPr>
      <w:r w:rsidRPr="00D65509">
        <w:rPr>
          <w:smallCaps/>
          <w:lang w:val="en-US"/>
        </w:rPr>
        <w:t>nmb</w:t>
      </w:r>
      <w:r w:rsidR="00C76985" w:rsidRPr="00D65509">
        <w:rPr>
          <w:lang w:val="en-US"/>
        </w:rPr>
        <w:t>–</w:t>
      </w:r>
      <w:r w:rsidR="007852A9" w:rsidRPr="00D65509">
        <w:rPr>
          <w:smallCaps/>
          <w:lang w:val="en-US"/>
        </w:rPr>
        <w:t>aug</w:t>
      </w:r>
      <w:r w:rsidR="00C76985" w:rsidRPr="00D65509">
        <w:rPr>
          <w:lang w:val="en-US"/>
        </w:rPr>
        <w:t>–</w:t>
      </w:r>
      <w:r w:rsidR="006D6DD7" w:rsidRPr="00D65509">
        <w:rPr>
          <w:smallCaps/>
          <w:lang w:val="en-US"/>
        </w:rPr>
        <w:t>min</w:t>
      </w:r>
      <w:r w:rsidR="00C76985" w:rsidRPr="00D65509">
        <w:rPr>
          <w:lang w:val="en-US"/>
        </w:rPr>
        <w:t xml:space="preserve">: </w:t>
      </w:r>
      <w:r w:rsidR="00C76985" w:rsidRPr="00D65509">
        <w:rPr>
          <w:i/>
          <w:lang w:val="en-US"/>
        </w:rPr>
        <w:t>n</w:t>
      </w:r>
      <w:r w:rsidR="00C76985" w:rsidRPr="00D65509">
        <w:rPr>
          <w:lang w:val="en-US"/>
        </w:rPr>
        <w:t xml:space="preserve"> = 2</w:t>
      </w:r>
    </w:p>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en-US"/>
        </w:rPr>
        <w:t xml:space="preserve">In relative number systems, </w:t>
      </w:r>
      <w:r w:rsidR="007852A9" w:rsidRPr="00D65509">
        <w:rPr>
          <w:smallCaps/>
          <w:lang w:val="en-US"/>
        </w:rPr>
        <w:t>aug</w:t>
      </w:r>
      <w:r w:rsidR="007852A9" w:rsidRPr="00D65509">
        <w:rPr>
          <w:lang w:val="en-US"/>
        </w:rPr>
        <w:t xml:space="preserve"> </w:t>
      </w:r>
      <w:r w:rsidRPr="00D65509">
        <w:rPr>
          <w:lang w:val="en-US"/>
        </w:rPr>
        <w:t xml:space="preserve">does have access to the person system, which means that </w:t>
      </w:r>
      <w:r w:rsidRPr="00D65509">
        <w:rPr>
          <w:i/>
          <w:lang w:val="en-US"/>
        </w:rPr>
        <w:t>n</w:t>
      </w:r>
      <w:r w:rsidRPr="00D65509">
        <w:rPr>
          <w:vertAlign w:val="subscript"/>
          <w:lang w:val="en-US"/>
        </w:rPr>
        <w:t>R</w:t>
      </w:r>
      <w:r w:rsidRPr="00D65509">
        <w:rPr>
          <w:lang w:val="en-US"/>
        </w:rPr>
        <w:t xml:space="preserve"> varies depending on person, along the following lines:</w:t>
      </w:r>
    </w:p>
    <w:p w:rsidR="00C76985" w:rsidRPr="00D65509" w:rsidRDefault="00C76985" w:rsidP="00E558A6">
      <w:pPr>
        <w:spacing w:line="276" w:lineRule="auto"/>
        <w:rPr>
          <w:lang w:val="en-GB"/>
        </w:rPr>
      </w:pPr>
    </w:p>
    <w:p w:rsidR="00C76985" w:rsidRPr="00D65509" w:rsidRDefault="00C76985" w:rsidP="00E558A6">
      <w:pPr>
        <w:spacing w:line="276" w:lineRule="auto"/>
        <w:rPr>
          <w:lang w:val="en-GB"/>
        </w:rPr>
      </w:pPr>
      <w:r w:rsidRPr="00D65509">
        <w:rPr>
          <w:lang w:val="en-GB"/>
        </w:rPr>
        <w:t>(</w:t>
      </w:r>
      <w:r w:rsidRPr="00D65509">
        <w:rPr>
          <w:lang w:val="nl-NL"/>
        </w:rPr>
        <w:fldChar w:fldCharType="begin"/>
      </w:r>
      <w:bookmarkStart w:id="31" w:name="_Ref234291093"/>
      <w:bookmarkEnd w:id="31"/>
      <w:r w:rsidRPr="00D65509">
        <w:rPr>
          <w:lang w:val="en-GB"/>
        </w:rPr>
        <w:instrText xml:space="preserve"> LISTNUM  ExampleNum  </w:instrText>
      </w:r>
      <w:r w:rsidRPr="00D65509">
        <w:rPr>
          <w:lang w:val="en-GB"/>
        </w:rPr>
        <w:fldChar w:fldCharType="end"/>
      </w:r>
      <w:r w:rsidRPr="00D65509">
        <w:rPr>
          <w:lang w:val="en-GB"/>
        </w:rPr>
        <w:t>)</w:t>
      </w:r>
      <w:r w:rsidRPr="00D65509">
        <w:rPr>
          <w:lang w:val="en-GB"/>
        </w:rPr>
        <w:tab/>
      </w:r>
      <w:r w:rsidRPr="00D65509">
        <w:rPr>
          <w:lang w:val="en-GB"/>
        </w:rPr>
        <w:tab/>
      </w:r>
      <w:r w:rsidRPr="00D65509">
        <w:rPr>
          <w:i/>
          <w:lang w:val="en-GB"/>
        </w:rPr>
        <w:t xml:space="preserve">Relative number system </w:t>
      </w:r>
      <w:r w:rsidRPr="00D65509">
        <w:rPr>
          <w:lang w:val="en-US"/>
        </w:rPr>
        <w:t>– (</w:t>
      </w:r>
      <w:r w:rsidRPr="00D65509">
        <w:rPr>
          <w:lang w:val="en-US"/>
        </w:rPr>
        <w:fldChar w:fldCharType="begin"/>
      </w:r>
      <w:r w:rsidRPr="00D65509">
        <w:rPr>
          <w:lang w:val="en-US"/>
        </w:rPr>
        <w:instrText xml:space="preserve"> REF _Ref295305455 \r \h  \* MERGEFORMAT </w:instrText>
      </w:r>
      <w:r w:rsidRPr="00D65509">
        <w:rPr>
          <w:lang w:val="en-US"/>
        </w:rPr>
      </w:r>
      <w:r w:rsidRPr="00D65509">
        <w:rPr>
          <w:lang w:val="en-US"/>
        </w:rPr>
        <w:fldChar w:fldCharType="separate"/>
      </w:r>
      <w:r w:rsidR="0093788A" w:rsidRPr="00D65509">
        <w:rPr>
          <w:lang w:val="en-US"/>
        </w:rPr>
        <w:t>18</w:t>
      </w:r>
      <w:r w:rsidRPr="00D65509">
        <w:rPr>
          <w:lang w:val="en-GB"/>
        </w:rPr>
        <w:fldChar w:fldCharType="end"/>
      </w:r>
      <w:r w:rsidRPr="00D65509">
        <w:rPr>
          <w:lang w:val="en-US"/>
        </w:rPr>
        <w:t>b)</w:t>
      </w:r>
    </w:p>
    <w:p w:rsidR="00C76985" w:rsidRPr="00D65509" w:rsidRDefault="00C76985" w:rsidP="00E558A6">
      <w:pPr>
        <w:spacing w:line="276" w:lineRule="auto"/>
        <w:rPr>
          <w:lang w:val="en-GB"/>
        </w:rPr>
      </w:pPr>
      <w:r w:rsidRPr="00D65509">
        <w:rPr>
          <w:lang w:val="en-GB"/>
        </w:rPr>
        <w:tab/>
        <w:t>a.</w:t>
      </w:r>
      <w:r w:rsidRPr="00D65509">
        <w:rPr>
          <w:lang w:val="en-GB"/>
        </w:rPr>
        <w:tab/>
        <w:t>First person inclusive:</w:t>
      </w:r>
    </w:p>
    <w:p w:rsidR="00C76985" w:rsidRPr="00D65509" w:rsidRDefault="00C76985" w:rsidP="00E558A6">
      <w:pPr>
        <w:numPr>
          <w:ilvl w:val="0"/>
          <w:numId w:val="7"/>
        </w:numPr>
        <w:spacing w:line="276" w:lineRule="auto"/>
        <w:rPr>
          <w:lang w:val="en-US"/>
        </w:rPr>
      </w:pPr>
      <w:r w:rsidRPr="00D65509">
        <w:rPr>
          <w:i/>
          <w:lang w:val="en-US"/>
        </w:rPr>
        <w:t>n</w:t>
      </w:r>
      <w:r w:rsidRPr="00D65509">
        <w:rPr>
          <w:vertAlign w:val="subscript"/>
          <w:lang w:val="en-US"/>
        </w:rPr>
        <w:t>person</w:t>
      </w:r>
      <w:r w:rsidRPr="00D65509">
        <w:rPr>
          <w:lang w:val="en-US"/>
        </w:rPr>
        <w:t xml:space="preserve">  =  |strip({</w:t>
      </w:r>
      <w:r w:rsidRPr="00D65509">
        <w:rPr>
          <w:i/>
          <w:lang w:val="en-US"/>
        </w:rPr>
        <w:t>i</w:t>
      </w:r>
      <w:r w:rsidRPr="00D65509">
        <w:rPr>
          <w:lang w:val="en-US"/>
        </w:rPr>
        <w:t xml:space="preserve">, </w:t>
      </w:r>
      <w:r w:rsidRPr="00D65509">
        <w:rPr>
          <w:i/>
          <w:lang w:val="en-US"/>
        </w:rPr>
        <w:t>a</w:t>
      </w:r>
      <w:r w:rsidRPr="00D65509">
        <w:rPr>
          <w:vertAlign w:val="subscript"/>
          <w:lang w:val="en-US"/>
        </w:rPr>
        <w:t>i</w:t>
      </w:r>
      <w:r w:rsidRPr="00D65509">
        <w:rPr>
          <w:lang w:val="en-US"/>
        </w:rPr>
        <w:t xml:space="preserve">+, </w:t>
      </w:r>
      <w:r w:rsidRPr="00D65509">
        <w:rPr>
          <w:i/>
          <w:lang w:val="en-US"/>
        </w:rPr>
        <w:t>u</w:t>
      </w:r>
      <w:r w:rsidRPr="00D65509">
        <w:rPr>
          <w:lang w:val="en-US"/>
        </w:rPr>
        <w:t xml:space="preserve">, </w:t>
      </w:r>
      <w:r w:rsidRPr="00D65509">
        <w:rPr>
          <w:i/>
          <w:lang w:val="en-US"/>
        </w:rPr>
        <w:t>a</w:t>
      </w:r>
      <w:r w:rsidRPr="00D65509">
        <w:rPr>
          <w:vertAlign w:val="subscript"/>
          <w:lang w:val="en-US"/>
        </w:rPr>
        <w:t>u</w:t>
      </w:r>
      <w:r w:rsidRPr="00D65509">
        <w:rPr>
          <w:lang w:val="en-US"/>
        </w:rPr>
        <w:t>+})|  =  |{</w:t>
      </w:r>
      <w:r w:rsidRPr="00D65509">
        <w:rPr>
          <w:i/>
          <w:lang w:val="en-US"/>
        </w:rPr>
        <w:t>i</w:t>
      </w:r>
      <w:r w:rsidRPr="00D65509">
        <w:rPr>
          <w:lang w:val="en-US"/>
        </w:rPr>
        <w:t>,</w:t>
      </w:r>
      <w:r w:rsidRPr="00D65509">
        <w:rPr>
          <w:i/>
          <w:lang w:val="en-US"/>
        </w:rPr>
        <w:t xml:space="preserve"> u</w:t>
      </w:r>
      <w:r w:rsidRPr="00D65509">
        <w:rPr>
          <w:lang w:val="en-US"/>
        </w:rPr>
        <w:t>}|  =  2</w:t>
      </w:r>
    </w:p>
    <w:p w:rsidR="00C76985" w:rsidRPr="00D65509" w:rsidRDefault="00C76985" w:rsidP="00E558A6">
      <w:pPr>
        <w:numPr>
          <w:ilvl w:val="0"/>
          <w:numId w:val="7"/>
        </w:numPr>
        <w:spacing w:line="276" w:lineRule="auto"/>
        <w:rPr>
          <w:lang w:val="en-US"/>
        </w:rPr>
      </w:pPr>
      <w:r w:rsidRPr="00D65509">
        <w:rPr>
          <w:i/>
          <w:lang w:val="en-US"/>
        </w:rPr>
        <w:t>n</w:t>
      </w:r>
      <w:r w:rsidRPr="00D65509">
        <w:rPr>
          <w:vertAlign w:val="subscript"/>
          <w:lang w:val="en-US"/>
        </w:rPr>
        <w:t>R</w:t>
      </w:r>
      <w:r w:rsidRPr="00D65509">
        <w:rPr>
          <w:lang w:val="en-US"/>
        </w:rPr>
        <w:t xml:space="preserve">  =  </w:t>
      </w:r>
      <w:r w:rsidRPr="00D65509">
        <w:rPr>
          <w:i/>
          <w:lang w:val="en-US"/>
        </w:rPr>
        <w:t>n</w:t>
      </w:r>
      <w:r w:rsidRPr="00D65509">
        <w:rPr>
          <w:vertAlign w:val="subscript"/>
          <w:lang w:val="en-US"/>
        </w:rPr>
        <w:t>person</w:t>
      </w:r>
      <w:r w:rsidRPr="00D65509">
        <w:rPr>
          <w:lang w:val="en-US"/>
        </w:rPr>
        <w:t xml:space="preserve">  =  2</w:t>
      </w:r>
    </w:p>
    <w:p w:rsidR="00C76985" w:rsidRPr="00D65509" w:rsidRDefault="00C76985" w:rsidP="00E558A6">
      <w:pPr>
        <w:numPr>
          <w:ilvl w:val="0"/>
          <w:numId w:val="7"/>
        </w:numPr>
        <w:spacing w:line="276" w:lineRule="auto"/>
        <w:rPr>
          <w:lang w:val="en-US"/>
        </w:rPr>
      </w:pPr>
      <w:r w:rsidRPr="00D65509">
        <w:rPr>
          <w:smallCaps/>
          <w:lang w:val="en-US"/>
        </w:rPr>
        <w:t>nmb</w:t>
      </w:r>
      <w:r w:rsidRPr="00D65509">
        <w:rPr>
          <w:lang w:val="en-US"/>
        </w:rPr>
        <w:t>–</w:t>
      </w:r>
      <w:r w:rsidR="007852A9" w:rsidRPr="00D65509">
        <w:rPr>
          <w:smallCaps/>
          <w:lang w:val="en-US"/>
        </w:rPr>
        <w:t>aug</w:t>
      </w:r>
      <w:r w:rsidRPr="00D65509">
        <w:rPr>
          <w:lang w:val="en-US"/>
        </w:rPr>
        <w:t xml:space="preserve">: </w:t>
      </w:r>
      <w:r w:rsidRPr="00D65509">
        <w:rPr>
          <w:i/>
          <w:lang w:val="en-US"/>
        </w:rPr>
        <w:t xml:space="preserve">n </w:t>
      </w:r>
      <w:r w:rsidRPr="00D65509">
        <w:rPr>
          <w:lang w:val="en-US"/>
        </w:rPr>
        <w:t>&gt; 2</w:t>
      </w:r>
    </w:p>
    <w:p w:rsidR="00C76985" w:rsidRPr="00D65509" w:rsidRDefault="00C47669" w:rsidP="00E558A6">
      <w:pPr>
        <w:numPr>
          <w:ilvl w:val="0"/>
          <w:numId w:val="7"/>
        </w:numPr>
        <w:spacing w:line="276" w:lineRule="auto"/>
        <w:rPr>
          <w:lang w:val="en-US"/>
        </w:rPr>
      </w:pPr>
      <w:r w:rsidRPr="00D65509">
        <w:rPr>
          <w:smallCaps/>
          <w:lang w:val="en-US"/>
        </w:rPr>
        <w:t>nmb</w:t>
      </w:r>
      <w:r w:rsidR="00C76985" w:rsidRPr="00D65509">
        <w:rPr>
          <w:lang w:val="en-US"/>
        </w:rPr>
        <w:t>–</w:t>
      </w:r>
      <w:r w:rsidR="007852A9" w:rsidRPr="00D65509">
        <w:rPr>
          <w:smallCaps/>
          <w:lang w:val="en-US"/>
        </w:rPr>
        <w:t>aug</w:t>
      </w:r>
      <w:r w:rsidR="00C76985" w:rsidRPr="00D65509">
        <w:rPr>
          <w:lang w:val="en-US"/>
        </w:rPr>
        <w:t>–</w:t>
      </w:r>
      <w:r w:rsidR="006D6DD7" w:rsidRPr="00D65509">
        <w:rPr>
          <w:smallCaps/>
          <w:lang w:val="en-US"/>
        </w:rPr>
        <w:t>min</w:t>
      </w:r>
      <w:r w:rsidR="00C76985" w:rsidRPr="00D65509">
        <w:rPr>
          <w:lang w:val="en-US"/>
        </w:rPr>
        <w:t xml:space="preserve">: </w:t>
      </w:r>
      <w:r w:rsidR="00C76985" w:rsidRPr="00D65509">
        <w:rPr>
          <w:i/>
          <w:lang w:val="en-US"/>
        </w:rPr>
        <w:t xml:space="preserve">n </w:t>
      </w:r>
      <w:r w:rsidR="00C76985" w:rsidRPr="00D65509">
        <w:rPr>
          <w:lang w:val="en-US"/>
        </w:rPr>
        <w:t>= 3</w:t>
      </w:r>
    </w:p>
    <w:p w:rsidR="00C76985" w:rsidRPr="00D65509" w:rsidRDefault="00C76985" w:rsidP="00E558A6">
      <w:pPr>
        <w:spacing w:line="276" w:lineRule="auto"/>
        <w:rPr>
          <w:lang w:val="en-GB"/>
        </w:rPr>
      </w:pPr>
      <w:r w:rsidRPr="00D65509">
        <w:rPr>
          <w:lang w:val="en-GB"/>
        </w:rPr>
        <w:tab/>
        <w:t>b.</w:t>
      </w:r>
      <w:r w:rsidRPr="00D65509">
        <w:rPr>
          <w:lang w:val="en-GB"/>
        </w:rPr>
        <w:tab/>
        <w:t xml:space="preserve">First person exclusive: </w:t>
      </w:r>
    </w:p>
    <w:p w:rsidR="00C76985" w:rsidRPr="00D65509" w:rsidRDefault="00C76985" w:rsidP="00E558A6">
      <w:pPr>
        <w:numPr>
          <w:ilvl w:val="0"/>
          <w:numId w:val="7"/>
        </w:numPr>
        <w:spacing w:line="276" w:lineRule="auto"/>
        <w:rPr>
          <w:lang w:val="en-US"/>
        </w:rPr>
      </w:pPr>
      <w:r w:rsidRPr="00D65509">
        <w:rPr>
          <w:i/>
          <w:lang w:val="en-US"/>
        </w:rPr>
        <w:t>n</w:t>
      </w:r>
      <w:r w:rsidRPr="00D65509">
        <w:rPr>
          <w:vertAlign w:val="subscript"/>
          <w:lang w:val="en-US"/>
        </w:rPr>
        <w:t>person</w:t>
      </w:r>
      <w:r w:rsidRPr="00D65509">
        <w:rPr>
          <w:lang w:val="en-US"/>
        </w:rPr>
        <w:t xml:space="preserve">  =  |strip({</w:t>
      </w:r>
      <w:r w:rsidRPr="00D65509">
        <w:rPr>
          <w:i/>
          <w:lang w:val="en-US"/>
        </w:rPr>
        <w:t>i</w:t>
      </w:r>
      <w:r w:rsidRPr="00D65509">
        <w:rPr>
          <w:lang w:val="en-US"/>
        </w:rPr>
        <w:t xml:space="preserve">, </w:t>
      </w:r>
      <w:r w:rsidRPr="00D65509">
        <w:rPr>
          <w:i/>
          <w:lang w:val="en-US"/>
        </w:rPr>
        <w:t>a</w:t>
      </w:r>
      <w:r w:rsidRPr="00D65509">
        <w:rPr>
          <w:vertAlign w:val="subscript"/>
          <w:lang w:val="en-US"/>
        </w:rPr>
        <w:t>i</w:t>
      </w:r>
      <w:r w:rsidRPr="00D65509">
        <w:rPr>
          <w:lang w:val="en-US"/>
        </w:rPr>
        <w:t>+})|  =  |{</w:t>
      </w:r>
      <w:r w:rsidRPr="00D65509">
        <w:rPr>
          <w:i/>
          <w:lang w:val="en-US"/>
        </w:rPr>
        <w:t>i</w:t>
      </w:r>
      <w:r w:rsidRPr="00D65509">
        <w:rPr>
          <w:lang w:val="en-US"/>
        </w:rPr>
        <w:t>}|  =  1</w:t>
      </w:r>
    </w:p>
    <w:p w:rsidR="00C76985" w:rsidRPr="00D65509" w:rsidRDefault="00C76985" w:rsidP="00E558A6">
      <w:pPr>
        <w:numPr>
          <w:ilvl w:val="0"/>
          <w:numId w:val="7"/>
        </w:numPr>
        <w:spacing w:line="276" w:lineRule="auto"/>
        <w:rPr>
          <w:lang w:val="en-US"/>
        </w:rPr>
      </w:pPr>
      <w:r w:rsidRPr="00D65509">
        <w:rPr>
          <w:i/>
          <w:lang w:val="en-US"/>
        </w:rPr>
        <w:t>n</w:t>
      </w:r>
      <w:r w:rsidRPr="00D65509">
        <w:rPr>
          <w:vertAlign w:val="subscript"/>
          <w:lang w:val="en-US"/>
        </w:rPr>
        <w:t>R</w:t>
      </w:r>
      <w:r w:rsidRPr="00D65509">
        <w:rPr>
          <w:lang w:val="en-US"/>
        </w:rPr>
        <w:t xml:space="preserve">  =  </w:t>
      </w:r>
      <w:r w:rsidRPr="00D65509">
        <w:rPr>
          <w:i/>
          <w:lang w:val="en-US"/>
        </w:rPr>
        <w:t>n</w:t>
      </w:r>
      <w:r w:rsidRPr="00D65509">
        <w:rPr>
          <w:vertAlign w:val="subscript"/>
          <w:lang w:val="en-US"/>
        </w:rPr>
        <w:t>person</w:t>
      </w:r>
      <w:r w:rsidRPr="00D65509">
        <w:rPr>
          <w:lang w:val="en-US"/>
        </w:rPr>
        <w:t xml:space="preserve">  =  1</w:t>
      </w:r>
    </w:p>
    <w:p w:rsidR="00C76985" w:rsidRPr="00D65509" w:rsidRDefault="00C47669" w:rsidP="00E558A6">
      <w:pPr>
        <w:numPr>
          <w:ilvl w:val="0"/>
          <w:numId w:val="7"/>
        </w:numPr>
        <w:spacing w:line="276" w:lineRule="auto"/>
        <w:rPr>
          <w:lang w:val="en-US"/>
        </w:rPr>
      </w:pPr>
      <w:r w:rsidRPr="00D65509">
        <w:rPr>
          <w:smallCaps/>
          <w:lang w:val="en-US"/>
        </w:rPr>
        <w:t>nmb</w:t>
      </w:r>
      <w:r w:rsidR="00C76985" w:rsidRPr="00D65509">
        <w:rPr>
          <w:lang w:val="en-US"/>
        </w:rPr>
        <w:t>–</w:t>
      </w:r>
      <w:r w:rsidR="007852A9" w:rsidRPr="00D65509">
        <w:rPr>
          <w:smallCaps/>
          <w:lang w:val="en-US"/>
        </w:rPr>
        <w:t>aug</w:t>
      </w:r>
      <w:r w:rsidR="00C76985" w:rsidRPr="00D65509">
        <w:rPr>
          <w:lang w:val="en-US"/>
        </w:rPr>
        <w:t xml:space="preserve">: </w:t>
      </w:r>
      <w:r w:rsidR="00C76985" w:rsidRPr="00D65509">
        <w:rPr>
          <w:i/>
          <w:lang w:val="en-US"/>
        </w:rPr>
        <w:t xml:space="preserve">n </w:t>
      </w:r>
      <w:r w:rsidR="00C76985" w:rsidRPr="00D65509">
        <w:rPr>
          <w:lang w:val="en-US"/>
        </w:rPr>
        <w:t>&gt; 1</w:t>
      </w:r>
    </w:p>
    <w:p w:rsidR="00C76985" w:rsidRPr="00D65509" w:rsidRDefault="00C47669" w:rsidP="00E558A6">
      <w:pPr>
        <w:numPr>
          <w:ilvl w:val="0"/>
          <w:numId w:val="7"/>
        </w:numPr>
        <w:spacing w:line="276" w:lineRule="auto"/>
        <w:rPr>
          <w:lang w:val="en-US"/>
        </w:rPr>
      </w:pPr>
      <w:r w:rsidRPr="00D65509">
        <w:rPr>
          <w:smallCaps/>
          <w:lang w:val="en-US"/>
        </w:rPr>
        <w:t>nmb</w:t>
      </w:r>
      <w:r w:rsidR="00C76985" w:rsidRPr="00D65509">
        <w:rPr>
          <w:lang w:val="en-US"/>
        </w:rPr>
        <w:t>–</w:t>
      </w:r>
      <w:r w:rsidR="007852A9" w:rsidRPr="00D65509">
        <w:rPr>
          <w:smallCaps/>
          <w:lang w:val="en-US"/>
        </w:rPr>
        <w:t>aug</w:t>
      </w:r>
      <w:r w:rsidR="00C76985" w:rsidRPr="00D65509">
        <w:rPr>
          <w:lang w:val="en-US"/>
        </w:rPr>
        <w:t>–</w:t>
      </w:r>
      <w:r w:rsidR="006D6DD7" w:rsidRPr="00D65509">
        <w:rPr>
          <w:smallCaps/>
          <w:lang w:val="en-US"/>
        </w:rPr>
        <w:t>min</w:t>
      </w:r>
      <w:r w:rsidR="00C76985" w:rsidRPr="00D65509">
        <w:rPr>
          <w:lang w:val="en-US"/>
        </w:rPr>
        <w:t xml:space="preserve">: </w:t>
      </w:r>
      <w:r w:rsidR="00C76985" w:rsidRPr="00D65509">
        <w:rPr>
          <w:i/>
          <w:lang w:val="en-US"/>
        </w:rPr>
        <w:t xml:space="preserve">n </w:t>
      </w:r>
      <w:r w:rsidR="00C76985" w:rsidRPr="00D65509">
        <w:rPr>
          <w:lang w:val="en-US"/>
        </w:rPr>
        <w:t>= 2</w:t>
      </w:r>
    </w:p>
    <w:p w:rsidR="00C76985" w:rsidRPr="00D65509" w:rsidRDefault="00C76985" w:rsidP="00E558A6">
      <w:pPr>
        <w:spacing w:line="276" w:lineRule="auto"/>
        <w:rPr>
          <w:lang w:val="en-GB"/>
        </w:rPr>
      </w:pPr>
      <w:r w:rsidRPr="00D65509">
        <w:rPr>
          <w:lang w:val="en-GB"/>
        </w:rPr>
        <w:tab/>
        <w:t>c.</w:t>
      </w:r>
      <w:r w:rsidRPr="00D65509">
        <w:rPr>
          <w:lang w:val="en-GB"/>
        </w:rPr>
        <w:tab/>
        <w:t xml:space="preserve">Second person: </w:t>
      </w:r>
    </w:p>
    <w:p w:rsidR="00C76985" w:rsidRPr="00D65509" w:rsidRDefault="00C76985" w:rsidP="00E558A6">
      <w:pPr>
        <w:numPr>
          <w:ilvl w:val="0"/>
          <w:numId w:val="7"/>
        </w:numPr>
        <w:spacing w:line="276" w:lineRule="auto"/>
        <w:rPr>
          <w:lang w:val="en-US"/>
        </w:rPr>
      </w:pPr>
      <w:r w:rsidRPr="00D65509">
        <w:rPr>
          <w:i/>
          <w:lang w:val="en-US"/>
        </w:rPr>
        <w:t>n</w:t>
      </w:r>
      <w:r w:rsidRPr="00D65509">
        <w:rPr>
          <w:vertAlign w:val="subscript"/>
          <w:lang w:val="en-US"/>
        </w:rPr>
        <w:t>person</w:t>
      </w:r>
      <w:r w:rsidRPr="00D65509">
        <w:rPr>
          <w:lang w:val="en-US"/>
        </w:rPr>
        <w:t xml:space="preserve"> = |strip({</w:t>
      </w:r>
      <w:r w:rsidRPr="00D65509">
        <w:rPr>
          <w:i/>
          <w:lang w:val="en-US"/>
        </w:rPr>
        <w:t>u</w:t>
      </w:r>
      <w:r w:rsidRPr="00D65509">
        <w:rPr>
          <w:lang w:val="en-US"/>
        </w:rPr>
        <w:t xml:space="preserve">, </w:t>
      </w:r>
      <w:r w:rsidRPr="00D65509">
        <w:rPr>
          <w:i/>
          <w:lang w:val="en-US"/>
        </w:rPr>
        <w:t>a</w:t>
      </w:r>
      <w:r w:rsidRPr="00D65509">
        <w:rPr>
          <w:vertAlign w:val="subscript"/>
          <w:lang w:val="en-US"/>
        </w:rPr>
        <w:t>u</w:t>
      </w:r>
      <w:r w:rsidRPr="00D65509">
        <w:rPr>
          <w:lang w:val="en-US"/>
        </w:rPr>
        <w:t>+})|  =  |{</w:t>
      </w:r>
      <w:r w:rsidRPr="00D65509">
        <w:rPr>
          <w:i/>
          <w:lang w:val="en-US"/>
        </w:rPr>
        <w:t>u</w:t>
      </w:r>
      <w:r w:rsidRPr="00D65509">
        <w:rPr>
          <w:lang w:val="en-US"/>
        </w:rPr>
        <w:t>}|  =  1</w:t>
      </w:r>
    </w:p>
    <w:p w:rsidR="00C76985" w:rsidRPr="00D65509" w:rsidRDefault="00C76985" w:rsidP="00E558A6">
      <w:pPr>
        <w:numPr>
          <w:ilvl w:val="0"/>
          <w:numId w:val="7"/>
        </w:numPr>
        <w:spacing w:line="276" w:lineRule="auto"/>
        <w:rPr>
          <w:lang w:val="en-US"/>
        </w:rPr>
      </w:pPr>
      <w:r w:rsidRPr="00D65509">
        <w:rPr>
          <w:i/>
          <w:lang w:val="en-US"/>
        </w:rPr>
        <w:t>n</w:t>
      </w:r>
      <w:r w:rsidRPr="00D65509">
        <w:rPr>
          <w:vertAlign w:val="subscript"/>
          <w:lang w:val="en-US"/>
        </w:rPr>
        <w:t>R</w:t>
      </w:r>
      <w:r w:rsidRPr="00D65509">
        <w:rPr>
          <w:lang w:val="en-US"/>
        </w:rPr>
        <w:t xml:space="preserve">  =  </w:t>
      </w:r>
      <w:r w:rsidRPr="00D65509">
        <w:rPr>
          <w:i/>
          <w:lang w:val="en-US"/>
        </w:rPr>
        <w:t>n</w:t>
      </w:r>
      <w:r w:rsidRPr="00D65509">
        <w:rPr>
          <w:vertAlign w:val="subscript"/>
          <w:lang w:val="en-US"/>
        </w:rPr>
        <w:t>person</w:t>
      </w:r>
      <w:r w:rsidRPr="00D65509">
        <w:rPr>
          <w:lang w:val="en-US"/>
        </w:rPr>
        <w:t xml:space="preserve">  =  1</w:t>
      </w:r>
    </w:p>
    <w:p w:rsidR="00C76985" w:rsidRPr="00D65509" w:rsidRDefault="00C47669" w:rsidP="00E558A6">
      <w:pPr>
        <w:numPr>
          <w:ilvl w:val="0"/>
          <w:numId w:val="7"/>
        </w:numPr>
        <w:spacing w:line="276" w:lineRule="auto"/>
        <w:rPr>
          <w:lang w:val="en-US"/>
        </w:rPr>
      </w:pPr>
      <w:r w:rsidRPr="00D65509">
        <w:rPr>
          <w:smallCaps/>
          <w:lang w:val="en-US"/>
        </w:rPr>
        <w:t>nmb</w:t>
      </w:r>
      <w:r w:rsidR="00C76985" w:rsidRPr="00D65509">
        <w:rPr>
          <w:lang w:val="en-US"/>
        </w:rPr>
        <w:t>–</w:t>
      </w:r>
      <w:r w:rsidR="007852A9" w:rsidRPr="00D65509">
        <w:rPr>
          <w:smallCaps/>
          <w:lang w:val="en-US"/>
        </w:rPr>
        <w:t>aug</w:t>
      </w:r>
      <w:r w:rsidR="00C76985" w:rsidRPr="00D65509">
        <w:rPr>
          <w:lang w:val="en-US"/>
        </w:rPr>
        <w:t xml:space="preserve">: </w:t>
      </w:r>
      <w:r w:rsidR="00C76985" w:rsidRPr="00D65509">
        <w:rPr>
          <w:i/>
          <w:lang w:val="en-US"/>
        </w:rPr>
        <w:t xml:space="preserve">n </w:t>
      </w:r>
      <w:r w:rsidR="00C76985" w:rsidRPr="00D65509">
        <w:rPr>
          <w:lang w:val="en-US"/>
        </w:rPr>
        <w:t>&gt; 1</w:t>
      </w:r>
    </w:p>
    <w:p w:rsidR="00C76985" w:rsidRPr="00D65509" w:rsidRDefault="00C47669" w:rsidP="00E558A6">
      <w:pPr>
        <w:numPr>
          <w:ilvl w:val="0"/>
          <w:numId w:val="7"/>
        </w:numPr>
        <w:spacing w:line="276" w:lineRule="auto"/>
        <w:rPr>
          <w:lang w:val="en-US"/>
        </w:rPr>
      </w:pPr>
      <w:r w:rsidRPr="00D65509">
        <w:rPr>
          <w:smallCaps/>
          <w:lang w:val="en-US"/>
        </w:rPr>
        <w:t>nmb</w:t>
      </w:r>
      <w:r w:rsidR="00C76985" w:rsidRPr="00D65509">
        <w:rPr>
          <w:lang w:val="en-US"/>
        </w:rPr>
        <w:t>–</w:t>
      </w:r>
      <w:r w:rsidR="007852A9" w:rsidRPr="00D65509">
        <w:rPr>
          <w:smallCaps/>
          <w:lang w:val="en-US"/>
        </w:rPr>
        <w:t>aug</w:t>
      </w:r>
      <w:r w:rsidR="00C76985" w:rsidRPr="00D65509">
        <w:rPr>
          <w:lang w:val="en-US"/>
        </w:rPr>
        <w:t>–</w:t>
      </w:r>
      <w:r w:rsidR="006D6DD7" w:rsidRPr="00D65509">
        <w:rPr>
          <w:smallCaps/>
          <w:lang w:val="en-US"/>
        </w:rPr>
        <w:t>min</w:t>
      </w:r>
      <w:r w:rsidR="00C76985" w:rsidRPr="00D65509">
        <w:rPr>
          <w:lang w:val="en-US"/>
        </w:rPr>
        <w:t xml:space="preserve">: </w:t>
      </w:r>
      <w:r w:rsidR="00C76985" w:rsidRPr="00D65509">
        <w:rPr>
          <w:i/>
          <w:lang w:val="en-US"/>
        </w:rPr>
        <w:t xml:space="preserve">n </w:t>
      </w:r>
      <w:r w:rsidR="00C76985" w:rsidRPr="00D65509">
        <w:rPr>
          <w:lang w:val="en-US"/>
        </w:rPr>
        <w:t>= 2</w:t>
      </w:r>
    </w:p>
    <w:p w:rsidR="00C76985" w:rsidRPr="00D65509" w:rsidRDefault="00C76985" w:rsidP="00E558A6">
      <w:pPr>
        <w:spacing w:line="276" w:lineRule="auto"/>
        <w:rPr>
          <w:lang w:val="en-GB"/>
        </w:rPr>
      </w:pPr>
      <w:r w:rsidRPr="00D65509">
        <w:rPr>
          <w:lang w:val="en-GB"/>
        </w:rPr>
        <w:tab/>
        <w:t>d.</w:t>
      </w:r>
      <w:r w:rsidRPr="00D65509">
        <w:rPr>
          <w:lang w:val="en-GB"/>
        </w:rPr>
        <w:tab/>
        <w:t xml:space="preserve">Third person: </w:t>
      </w:r>
    </w:p>
    <w:p w:rsidR="00C76985" w:rsidRPr="00D65509" w:rsidRDefault="00C76985" w:rsidP="00E558A6">
      <w:pPr>
        <w:numPr>
          <w:ilvl w:val="0"/>
          <w:numId w:val="7"/>
        </w:numPr>
        <w:spacing w:line="276" w:lineRule="auto"/>
        <w:rPr>
          <w:lang w:val="en-US"/>
        </w:rPr>
      </w:pPr>
      <w:r w:rsidRPr="00D65509">
        <w:rPr>
          <w:i/>
          <w:lang w:val="en-US"/>
        </w:rPr>
        <w:t>n</w:t>
      </w:r>
      <w:r w:rsidRPr="00D65509">
        <w:rPr>
          <w:vertAlign w:val="subscript"/>
          <w:lang w:val="en-US"/>
        </w:rPr>
        <w:t>person</w:t>
      </w:r>
      <w:r w:rsidRPr="00D65509">
        <w:rPr>
          <w:lang w:val="en-US"/>
        </w:rPr>
        <w:t xml:space="preserve"> = |strip({o+})|  =  |{ }|  =  0</w:t>
      </w:r>
    </w:p>
    <w:p w:rsidR="00C76985" w:rsidRPr="00D65509" w:rsidRDefault="00C76985" w:rsidP="00E558A6">
      <w:pPr>
        <w:numPr>
          <w:ilvl w:val="0"/>
          <w:numId w:val="7"/>
        </w:numPr>
        <w:spacing w:line="276" w:lineRule="auto"/>
        <w:rPr>
          <w:lang w:val="en-US"/>
        </w:rPr>
      </w:pPr>
      <w:r w:rsidRPr="00D65509">
        <w:rPr>
          <w:i/>
          <w:lang w:val="en-US"/>
        </w:rPr>
        <w:t>n</w:t>
      </w:r>
      <w:r w:rsidRPr="00D65509">
        <w:rPr>
          <w:vertAlign w:val="subscript"/>
          <w:lang w:val="en-US"/>
        </w:rPr>
        <w:t>R</w:t>
      </w:r>
      <w:r w:rsidRPr="00D65509">
        <w:rPr>
          <w:lang w:val="en-US"/>
        </w:rPr>
        <w:t xml:space="preserve">  =  1 (by default)</w:t>
      </w:r>
    </w:p>
    <w:p w:rsidR="00C76985" w:rsidRPr="00D65509" w:rsidRDefault="00C47669" w:rsidP="00E558A6">
      <w:pPr>
        <w:numPr>
          <w:ilvl w:val="0"/>
          <w:numId w:val="7"/>
        </w:numPr>
        <w:spacing w:line="276" w:lineRule="auto"/>
        <w:rPr>
          <w:lang w:val="en-US"/>
        </w:rPr>
      </w:pPr>
      <w:r w:rsidRPr="00D65509">
        <w:rPr>
          <w:smallCaps/>
          <w:lang w:val="en-US"/>
        </w:rPr>
        <w:t>nmb</w:t>
      </w:r>
      <w:r w:rsidR="00C76985" w:rsidRPr="00D65509">
        <w:rPr>
          <w:lang w:val="en-US"/>
        </w:rPr>
        <w:t>–</w:t>
      </w:r>
      <w:r w:rsidR="007852A9" w:rsidRPr="00D65509">
        <w:rPr>
          <w:smallCaps/>
          <w:lang w:val="en-US"/>
        </w:rPr>
        <w:t>aug</w:t>
      </w:r>
      <w:r w:rsidR="00C76985" w:rsidRPr="00D65509">
        <w:rPr>
          <w:lang w:val="en-US"/>
        </w:rPr>
        <w:t xml:space="preserve">: </w:t>
      </w:r>
      <w:r w:rsidR="00C76985" w:rsidRPr="00D65509">
        <w:rPr>
          <w:i/>
          <w:lang w:val="en-US"/>
        </w:rPr>
        <w:t xml:space="preserve">n </w:t>
      </w:r>
      <w:r w:rsidR="00C76985" w:rsidRPr="00D65509">
        <w:rPr>
          <w:lang w:val="en-US"/>
        </w:rPr>
        <w:t>&gt; 1</w:t>
      </w:r>
    </w:p>
    <w:p w:rsidR="00C76985" w:rsidRPr="00D65509" w:rsidRDefault="00C47669" w:rsidP="00E558A6">
      <w:pPr>
        <w:numPr>
          <w:ilvl w:val="0"/>
          <w:numId w:val="7"/>
        </w:numPr>
        <w:spacing w:line="276" w:lineRule="auto"/>
        <w:rPr>
          <w:lang w:val="en-US"/>
        </w:rPr>
      </w:pPr>
      <w:r w:rsidRPr="00D65509">
        <w:rPr>
          <w:smallCaps/>
          <w:lang w:val="en-US"/>
        </w:rPr>
        <w:t>nmb</w:t>
      </w:r>
      <w:r w:rsidR="00C76985" w:rsidRPr="00D65509">
        <w:rPr>
          <w:lang w:val="en-US"/>
        </w:rPr>
        <w:t>–</w:t>
      </w:r>
      <w:r w:rsidR="007852A9" w:rsidRPr="00D65509">
        <w:rPr>
          <w:smallCaps/>
          <w:lang w:val="en-US"/>
        </w:rPr>
        <w:t>aug</w:t>
      </w:r>
      <w:r w:rsidR="00C76985" w:rsidRPr="00D65509">
        <w:rPr>
          <w:lang w:val="en-US"/>
        </w:rPr>
        <w:t>–</w:t>
      </w:r>
      <w:r w:rsidR="006D6DD7" w:rsidRPr="00D65509">
        <w:rPr>
          <w:smallCaps/>
          <w:lang w:val="en-US"/>
        </w:rPr>
        <w:t>min</w:t>
      </w:r>
      <w:r w:rsidR="00C76985" w:rsidRPr="00D65509">
        <w:rPr>
          <w:lang w:val="en-US"/>
        </w:rPr>
        <w:t xml:space="preserve">: </w:t>
      </w:r>
      <w:r w:rsidR="00C76985" w:rsidRPr="00D65509">
        <w:rPr>
          <w:i/>
          <w:lang w:val="en-US"/>
        </w:rPr>
        <w:t xml:space="preserve">n </w:t>
      </w:r>
      <w:r w:rsidR="00C76985" w:rsidRPr="00D65509">
        <w:rPr>
          <w:lang w:val="en-US"/>
        </w:rPr>
        <w:t>= 2</w:t>
      </w:r>
    </w:p>
    <w:p w:rsidR="00C76985" w:rsidRPr="00D65509" w:rsidRDefault="00C76985" w:rsidP="00E558A6">
      <w:pPr>
        <w:spacing w:line="276" w:lineRule="auto"/>
        <w:rPr>
          <w:lang w:val="en-US"/>
        </w:rPr>
      </w:pPr>
    </w:p>
    <w:p w:rsidR="00C76985" w:rsidRPr="00D65509" w:rsidRDefault="00C76985" w:rsidP="00E558A6">
      <w:pPr>
        <w:spacing w:line="276" w:lineRule="auto"/>
        <w:rPr>
          <w:lang w:val="en-GB"/>
        </w:rPr>
      </w:pPr>
      <w:r w:rsidRPr="00D65509">
        <w:rPr>
          <w:lang w:val="en-GB"/>
        </w:rPr>
        <w:t>When the semantics of number in (</w:t>
      </w:r>
      <w:r w:rsidRPr="00D65509">
        <w:rPr>
          <w:lang w:val="en-GB"/>
        </w:rPr>
        <w:fldChar w:fldCharType="begin"/>
      </w:r>
      <w:r w:rsidRPr="00D65509">
        <w:rPr>
          <w:lang w:val="en-GB"/>
        </w:rPr>
        <w:instrText xml:space="preserve"> REF _Ref295305455 \r \h  \* MERGEFORMAT </w:instrText>
      </w:r>
      <w:r w:rsidRPr="00D65509">
        <w:rPr>
          <w:lang w:val="en-GB"/>
        </w:rPr>
      </w:r>
      <w:r w:rsidRPr="00D65509">
        <w:rPr>
          <w:lang w:val="en-GB"/>
        </w:rPr>
        <w:fldChar w:fldCharType="separate"/>
      </w:r>
      <w:r w:rsidR="0093788A" w:rsidRPr="00D65509">
        <w:rPr>
          <w:lang w:val="en-GB"/>
        </w:rPr>
        <w:t>18</w:t>
      </w:r>
      <w:r w:rsidRPr="00D65509">
        <w:rPr>
          <w:lang w:val="en-GB"/>
        </w:rPr>
        <w:fldChar w:fldCharType="end"/>
      </w:r>
      <w:r w:rsidRPr="00D65509">
        <w:rPr>
          <w:lang w:val="en-GB"/>
        </w:rPr>
        <w:t xml:space="preserve">b) is computed, the value of </w:t>
      </w:r>
      <w:r w:rsidRPr="00D65509">
        <w:rPr>
          <w:i/>
          <w:lang w:val="en-GB"/>
        </w:rPr>
        <w:t>n</w:t>
      </w:r>
      <w:r w:rsidRPr="00D65509">
        <w:rPr>
          <w:vertAlign w:val="subscript"/>
          <w:lang w:val="en-GB"/>
        </w:rPr>
        <w:t>person</w:t>
      </w:r>
      <w:r w:rsidRPr="00D65509">
        <w:rPr>
          <w:lang w:val="en-GB"/>
        </w:rPr>
        <w:t xml:space="preserve"> is accessible to </w:t>
      </w:r>
      <w:r w:rsidR="007852A9" w:rsidRPr="00D65509">
        <w:rPr>
          <w:smallCaps/>
          <w:lang w:val="en-US"/>
        </w:rPr>
        <w:t>aug</w:t>
      </w:r>
      <w:r w:rsidRPr="00D65509">
        <w:rPr>
          <w:lang w:val="en-GB"/>
        </w:rPr>
        <w:t xml:space="preserve">, because </w:t>
      </w:r>
      <w:r w:rsidR="00C47669" w:rsidRPr="00D65509">
        <w:rPr>
          <w:smallCaps/>
          <w:lang w:val="en-US"/>
        </w:rPr>
        <w:t>prs</w:t>
      </w:r>
      <w:r w:rsidR="00C47669" w:rsidRPr="00D65509">
        <w:rPr>
          <w:lang w:val="en-GB"/>
        </w:rPr>
        <w:t xml:space="preserve"> </w:t>
      </w:r>
      <w:r w:rsidRPr="00D65509">
        <w:rPr>
          <w:lang w:val="en-GB"/>
        </w:rPr>
        <w:t xml:space="preserve">is part of the same terminal node. This has an effect for the interpretation of number in the first person inclusive. Since applying </w:t>
      </w:r>
      <w:r w:rsidR="00D46D0E" w:rsidRPr="00D65509">
        <w:rPr>
          <w:smallCaps/>
          <w:lang w:val="en-US"/>
        </w:rPr>
        <w:t>prox</w:t>
      </w:r>
      <w:r w:rsidR="00D46D0E" w:rsidRPr="00D65509">
        <w:rPr>
          <w:lang w:val="en-GB"/>
        </w:rPr>
        <w:t xml:space="preserve"> </w:t>
      </w:r>
      <w:r w:rsidRPr="00D65509">
        <w:rPr>
          <w:lang w:val="en-GB"/>
        </w:rPr>
        <w:t xml:space="preserve">once delivers a set with </w:t>
      </w:r>
      <w:r w:rsidRPr="00D65509">
        <w:rPr>
          <w:i/>
          <w:lang w:val="en-GB"/>
        </w:rPr>
        <w:t>i</w:t>
      </w:r>
      <w:r w:rsidRPr="00D65509">
        <w:rPr>
          <w:lang w:val="en-GB"/>
        </w:rPr>
        <w:t xml:space="preserve"> and </w:t>
      </w:r>
      <w:r w:rsidRPr="00D65509">
        <w:rPr>
          <w:i/>
          <w:lang w:val="en-GB"/>
        </w:rPr>
        <w:t>u</w:t>
      </w:r>
      <w:r w:rsidRPr="00D65509">
        <w:rPr>
          <w:lang w:val="en-GB"/>
        </w:rPr>
        <w:t xml:space="preserve"> as obligatory members (see (</w:t>
      </w:r>
      <w:r w:rsidRPr="00D65509">
        <w:rPr>
          <w:lang w:val="en-GB"/>
        </w:rPr>
        <w:fldChar w:fldCharType="begin"/>
      </w:r>
      <w:r w:rsidRPr="00D65509">
        <w:rPr>
          <w:lang w:val="en-GB"/>
        </w:rPr>
        <w:instrText xml:space="preserve"> REF _Ref328732770 \r \h  \* MERGEFORMAT </w:instrText>
      </w:r>
      <w:r w:rsidRPr="00D65509">
        <w:rPr>
          <w:lang w:val="en-GB"/>
        </w:rPr>
      </w:r>
      <w:r w:rsidRPr="00D65509">
        <w:rPr>
          <w:lang w:val="en-GB"/>
        </w:rPr>
        <w:fldChar w:fldCharType="separate"/>
      </w:r>
      <w:r w:rsidR="0093788A" w:rsidRPr="00D65509">
        <w:rPr>
          <w:lang w:val="en-GB"/>
        </w:rPr>
        <w:t>10</w:t>
      </w:r>
      <w:r w:rsidRPr="00D65509">
        <w:rPr>
          <w:lang w:val="en-GB"/>
        </w:rPr>
        <w:fldChar w:fldCharType="end"/>
      </w:r>
      <w:r w:rsidRPr="00D65509">
        <w:rPr>
          <w:lang w:val="en-GB"/>
        </w:rPr>
        <w:t xml:space="preserve">a)), </w:t>
      </w:r>
      <w:r w:rsidRPr="00D65509">
        <w:rPr>
          <w:i/>
          <w:lang w:val="en-GB"/>
        </w:rPr>
        <w:t>n</w:t>
      </w:r>
      <w:r w:rsidRPr="00D65509">
        <w:rPr>
          <w:vertAlign w:val="subscript"/>
          <w:lang w:val="en-GB"/>
        </w:rPr>
        <w:t>R</w:t>
      </w:r>
      <w:r w:rsidRPr="00D65509">
        <w:rPr>
          <w:i/>
          <w:lang w:val="en-GB"/>
        </w:rPr>
        <w:t xml:space="preserve"> </w:t>
      </w:r>
      <w:r w:rsidRPr="00D65509">
        <w:rPr>
          <w:lang w:val="en-GB"/>
        </w:rPr>
        <w:t>=</w:t>
      </w:r>
      <w:r w:rsidRPr="00D65509">
        <w:rPr>
          <w:i/>
          <w:lang w:val="en-GB"/>
        </w:rPr>
        <w:t xml:space="preserve"> n</w:t>
      </w:r>
      <w:r w:rsidRPr="00D65509">
        <w:rPr>
          <w:vertAlign w:val="subscript"/>
          <w:lang w:val="en-GB"/>
        </w:rPr>
        <w:t>person</w:t>
      </w:r>
      <w:r w:rsidRPr="00D65509">
        <w:rPr>
          <w:lang w:val="en-GB"/>
        </w:rPr>
        <w:t xml:space="preserve"> = 2 here. The consequence is that </w:t>
      </w:r>
      <w:r w:rsidR="007852A9" w:rsidRPr="00D65509">
        <w:rPr>
          <w:smallCaps/>
          <w:lang w:val="en-US"/>
        </w:rPr>
        <w:t>aug</w:t>
      </w:r>
      <w:r w:rsidR="007852A9" w:rsidRPr="00D65509">
        <w:rPr>
          <w:lang w:val="en-GB"/>
        </w:rPr>
        <w:t xml:space="preserve"> </w:t>
      </w:r>
      <w:r w:rsidRPr="00D65509">
        <w:rPr>
          <w:lang w:val="en-GB"/>
        </w:rPr>
        <w:t xml:space="preserve">requires that </w:t>
      </w:r>
      <w:r w:rsidRPr="00D65509">
        <w:rPr>
          <w:i/>
          <w:lang w:val="en-GB"/>
        </w:rPr>
        <w:t>n</w:t>
      </w:r>
      <w:r w:rsidRPr="00D65509">
        <w:rPr>
          <w:lang w:val="en-GB"/>
        </w:rPr>
        <w:t xml:space="preserve"> &gt; 2. When the semantics of the terminal containing </w:t>
      </w:r>
      <w:r w:rsidR="007852A9" w:rsidRPr="00D65509">
        <w:rPr>
          <w:smallCaps/>
          <w:lang w:val="en-US"/>
        </w:rPr>
        <w:t>aug</w:t>
      </w:r>
      <w:r w:rsidR="007852A9" w:rsidRPr="00D65509">
        <w:rPr>
          <w:lang w:val="en-GB"/>
        </w:rPr>
        <w:t xml:space="preserve"> </w:t>
      </w:r>
      <w:r w:rsidRPr="00D65509">
        <w:rPr>
          <w:lang w:val="en-GB"/>
        </w:rPr>
        <w:t>in the structures in (</w:t>
      </w:r>
      <w:r w:rsidRPr="00D65509">
        <w:rPr>
          <w:lang w:val="en-GB"/>
        </w:rPr>
        <w:fldChar w:fldCharType="begin"/>
      </w:r>
      <w:r w:rsidRPr="00D65509">
        <w:rPr>
          <w:lang w:val="en-GB"/>
        </w:rPr>
        <w:instrText xml:space="preserve"> REF _Ref295305455 \r \h  \* MERGEFORMAT </w:instrText>
      </w:r>
      <w:r w:rsidRPr="00D65509">
        <w:rPr>
          <w:lang w:val="en-GB"/>
        </w:rPr>
      </w:r>
      <w:r w:rsidRPr="00D65509">
        <w:rPr>
          <w:lang w:val="en-GB"/>
        </w:rPr>
        <w:fldChar w:fldCharType="separate"/>
      </w:r>
      <w:r w:rsidR="0093788A" w:rsidRPr="00D65509">
        <w:rPr>
          <w:lang w:val="en-GB"/>
        </w:rPr>
        <w:t>18</w:t>
      </w:r>
      <w:r w:rsidRPr="00D65509">
        <w:rPr>
          <w:lang w:val="en-GB"/>
        </w:rPr>
        <w:fldChar w:fldCharType="end"/>
      </w:r>
      <w:r w:rsidRPr="00D65509">
        <w:rPr>
          <w:lang w:val="en-GB"/>
        </w:rPr>
        <w:t xml:space="preserve">a) is computed, however, the value of </w:t>
      </w:r>
      <w:r w:rsidRPr="00D65509">
        <w:rPr>
          <w:i/>
          <w:lang w:val="en-GB"/>
        </w:rPr>
        <w:t>n</w:t>
      </w:r>
      <w:r w:rsidRPr="00D65509">
        <w:rPr>
          <w:vertAlign w:val="subscript"/>
          <w:lang w:val="en-GB"/>
        </w:rPr>
        <w:t>person</w:t>
      </w:r>
      <w:r w:rsidRPr="00D65509">
        <w:rPr>
          <w:lang w:val="en-GB"/>
        </w:rPr>
        <w:t xml:space="preserve"> is not accessible, because [</w:t>
      </w:r>
      <w:r w:rsidR="00C47669" w:rsidRPr="00D65509">
        <w:rPr>
          <w:smallCaps/>
          <w:lang w:val="en-US"/>
        </w:rPr>
        <w:t>prs</w:t>
      </w:r>
      <w:r w:rsidRPr="00D65509">
        <w:rPr>
          <w:lang w:val="en-GB"/>
        </w:rPr>
        <w:t>–</w:t>
      </w:r>
      <w:r w:rsidR="00D46D0E" w:rsidRPr="00D65509">
        <w:rPr>
          <w:smallCaps/>
          <w:lang w:val="en-US"/>
        </w:rPr>
        <w:t>prox</w:t>
      </w:r>
      <w:r w:rsidRPr="00D65509">
        <w:rPr>
          <w:lang w:val="en-GB"/>
        </w:rPr>
        <w:t xml:space="preserve">] is generated in a sister node. This means that </w:t>
      </w:r>
      <w:r w:rsidRPr="00D65509">
        <w:rPr>
          <w:i/>
          <w:lang w:val="en-GB"/>
        </w:rPr>
        <w:t>n</w:t>
      </w:r>
      <w:r w:rsidRPr="00D65509">
        <w:rPr>
          <w:vertAlign w:val="subscript"/>
          <w:lang w:val="en-GB"/>
        </w:rPr>
        <w:t>R</w:t>
      </w:r>
      <w:r w:rsidRPr="00D65509">
        <w:rPr>
          <w:lang w:val="en-GB"/>
        </w:rPr>
        <w:t xml:space="preserve"> assumes its default value of 1, also in the first person inclusive, so that </w:t>
      </w:r>
      <w:r w:rsidR="007852A9" w:rsidRPr="00D65509">
        <w:rPr>
          <w:smallCaps/>
          <w:lang w:val="en-US"/>
        </w:rPr>
        <w:t>aug</w:t>
      </w:r>
      <w:r w:rsidR="007852A9" w:rsidRPr="00D65509">
        <w:rPr>
          <w:lang w:val="en-GB"/>
        </w:rPr>
        <w:t xml:space="preserve"> </w:t>
      </w:r>
      <w:r w:rsidRPr="00D65509">
        <w:rPr>
          <w:lang w:val="en-GB"/>
        </w:rPr>
        <w:t xml:space="preserve">now requires that </w:t>
      </w:r>
      <w:r w:rsidRPr="00D65509">
        <w:rPr>
          <w:i/>
          <w:lang w:val="en-GB"/>
        </w:rPr>
        <w:t>n</w:t>
      </w:r>
      <w:r w:rsidRPr="00D65509">
        <w:rPr>
          <w:lang w:val="en-GB"/>
        </w:rPr>
        <w:t xml:space="preserve"> &gt; 1.</w:t>
      </w:r>
    </w:p>
    <w:p w:rsidR="00C76985" w:rsidRPr="00D65509" w:rsidRDefault="00C76985" w:rsidP="00E558A6">
      <w:pPr>
        <w:spacing w:line="276" w:lineRule="auto"/>
        <w:rPr>
          <w:lang w:val="en-GB"/>
        </w:rPr>
      </w:pPr>
      <w:r w:rsidRPr="00D65509">
        <w:rPr>
          <w:lang w:val="en-GB"/>
        </w:rPr>
        <w:tab/>
        <w:t xml:space="preserve">Our analysis makes a crucial prediction about the morphological form of pronominal number. In absolute systems, plural can be either agglutinative or fusional. If the terminals introducing person and number are spelled out separately, an agglutinative number paradigm will emerge; if spell-out targets a string of terminals or a non-terminal node (on a par with {go past} </w:t>
      </w:r>
      <w:r w:rsidRPr="00D65509">
        <w:rPr>
          <w:lang w:val="en-GB"/>
        </w:rPr>
        <w:sym w:font="Symbol" w:char="F0DB"/>
      </w:r>
      <w:r w:rsidRPr="00D65509">
        <w:rPr>
          <w:lang w:val="en-GB"/>
        </w:rPr>
        <w:t xml:space="preserve"> </w:t>
      </w:r>
      <w:r w:rsidRPr="00D65509">
        <w:rPr>
          <w:i/>
          <w:lang w:val="en-GB"/>
        </w:rPr>
        <w:t>went</w:t>
      </w:r>
      <w:r w:rsidRPr="00D65509">
        <w:rPr>
          <w:lang w:val="en-GB"/>
        </w:rPr>
        <w:t xml:space="preserve">), the number morphology will be fused with the person morphology. If person and number are introduced in the same terminal, however, as is the case in relative systems, they </w:t>
      </w:r>
      <w:r w:rsidRPr="00D65509">
        <w:rPr>
          <w:i/>
          <w:lang w:val="en-GB"/>
        </w:rPr>
        <w:t>must</w:t>
      </w:r>
      <w:r w:rsidRPr="00D65509">
        <w:rPr>
          <w:lang w:val="en-GB"/>
        </w:rPr>
        <w:t xml:space="preserve"> be fusional (there is no position in which a distinct number morpheme </w:t>
      </w:r>
      <w:r w:rsidRPr="00D65509">
        <w:rPr>
          <w:lang w:val="en-GB"/>
        </w:rPr>
        <w:lastRenderedPageBreak/>
        <w:t>could be anchored).</w:t>
      </w:r>
      <w:r w:rsidRPr="00D65509">
        <w:rPr>
          <w:vertAlign w:val="superscript"/>
          <w:lang w:val="en-GB"/>
        </w:rPr>
        <w:footnoteReference w:id="3"/>
      </w:r>
      <w:r w:rsidRPr="00D65509">
        <w:rPr>
          <w:lang w:val="en-GB"/>
        </w:rPr>
        <w:t xml:space="preserve"> We predict, then, that if number marking is agglutinative in pronouns, the number system must be of the absolute type. This prediction appears to be confirmed by the discussion in Cysouw (2003: 89, 263), where it is noted that languages that have a relative number system and are agglutinative for </w:t>
      </w:r>
      <w:r w:rsidR="007852A9" w:rsidRPr="00D65509">
        <w:rPr>
          <w:smallCaps/>
          <w:lang w:val="en-US"/>
        </w:rPr>
        <w:t>aug</w:t>
      </w:r>
      <w:r w:rsidR="007852A9" w:rsidRPr="00D65509">
        <w:rPr>
          <w:lang w:val="en-GB"/>
        </w:rPr>
        <w:t xml:space="preserve"> </w:t>
      </w:r>
      <w:r w:rsidRPr="00D65509">
        <w:rPr>
          <w:lang w:val="en-GB"/>
        </w:rPr>
        <w:t>are extremely rare, if they exist at all (see also Greenberg 1988).</w:t>
      </w:r>
    </w:p>
    <w:p w:rsidR="00C76985" w:rsidRPr="00D65509" w:rsidRDefault="00C76985" w:rsidP="00E558A6">
      <w:pPr>
        <w:spacing w:line="276" w:lineRule="auto"/>
        <w:rPr>
          <w:lang w:val="en-US"/>
        </w:rPr>
      </w:pPr>
      <w:r w:rsidRPr="00D65509">
        <w:rPr>
          <w:lang w:val="en-US"/>
        </w:rPr>
        <w:tab/>
        <w:t xml:space="preserve">Note that it </w:t>
      </w:r>
      <w:r w:rsidRPr="00D65509">
        <w:rPr>
          <w:i/>
          <w:lang w:val="en-US"/>
        </w:rPr>
        <w:t>is</w:t>
      </w:r>
      <w:r w:rsidRPr="00D65509">
        <w:rPr>
          <w:lang w:val="en-US"/>
        </w:rPr>
        <w:t xml:space="preserve"> possible for a relative number system to be agglutinating for </w:t>
      </w:r>
      <w:r w:rsidR="006D6DD7" w:rsidRPr="00D65509">
        <w:rPr>
          <w:smallCaps/>
          <w:lang w:val="en-US"/>
        </w:rPr>
        <w:t>min</w:t>
      </w:r>
      <w:r w:rsidRPr="00D65509">
        <w:rPr>
          <w:lang w:val="en-US"/>
        </w:rPr>
        <w:t xml:space="preserve">, as </w:t>
      </w:r>
      <w:r w:rsidR="006D6DD7" w:rsidRPr="00D65509">
        <w:rPr>
          <w:smallCaps/>
          <w:lang w:val="en-US"/>
        </w:rPr>
        <w:t>min</w:t>
      </w:r>
      <w:r w:rsidR="006D6DD7" w:rsidRPr="00D65509">
        <w:rPr>
          <w:lang w:val="en-US"/>
        </w:rPr>
        <w:t xml:space="preserve"> </w:t>
      </w:r>
      <w:r w:rsidRPr="00D65509">
        <w:rPr>
          <w:lang w:val="en-US"/>
        </w:rPr>
        <w:t xml:space="preserve">need not have access to person information, but only to the output of </w:t>
      </w:r>
      <w:r w:rsidR="007852A9" w:rsidRPr="00D65509">
        <w:rPr>
          <w:smallCaps/>
          <w:lang w:val="en-US"/>
        </w:rPr>
        <w:t>aug</w:t>
      </w:r>
      <w:r w:rsidRPr="00D65509">
        <w:rPr>
          <w:lang w:val="en-US"/>
        </w:rPr>
        <w:t xml:space="preserve">. Hence, a language can have an interpretable structure in which </w:t>
      </w:r>
      <w:r w:rsidR="00C47669" w:rsidRPr="00D65509">
        <w:rPr>
          <w:smallCaps/>
          <w:lang w:val="en-US"/>
        </w:rPr>
        <w:t>nmb</w:t>
      </w:r>
      <w:r w:rsidR="00C47669" w:rsidRPr="00D65509">
        <w:rPr>
          <w:lang w:val="en-US"/>
        </w:rPr>
        <w:t xml:space="preserve"> </w:t>
      </w:r>
      <w:r w:rsidRPr="00D65509">
        <w:rPr>
          <w:lang w:val="en-US"/>
        </w:rPr>
        <w:t xml:space="preserve">and </w:t>
      </w:r>
      <w:r w:rsidR="00C47669" w:rsidRPr="00D65509">
        <w:rPr>
          <w:smallCaps/>
          <w:lang w:val="en-US"/>
        </w:rPr>
        <w:t>prs</w:t>
      </w:r>
      <w:r w:rsidR="00C47669" w:rsidRPr="00D65509">
        <w:rPr>
          <w:lang w:val="en-US"/>
        </w:rPr>
        <w:t xml:space="preserve"> </w:t>
      </w:r>
      <w:r w:rsidRPr="00D65509">
        <w:rPr>
          <w:lang w:val="en-US"/>
        </w:rPr>
        <w:t>are partially conflated, as in (</w:t>
      </w:r>
      <w:r w:rsidRPr="00D65509">
        <w:rPr>
          <w:lang w:val="en-US"/>
        </w:rPr>
        <w:fldChar w:fldCharType="begin"/>
      </w:r>
      <w:r w:rsidRPr="00D65509">
        <w:rPr>
          <w:lang w:val="en-US"/>
        </w:rPr>
        <w:instrText xml:space="preserve"> REF _Ref453322239 \r \h  \* MERGEFORMAT </w:instrText>
      </w:r>
      <w:r w:rsidRPr="00D65509">
        <w:rPr>
          <w:lang w:val="en-US"/>
        </w:rPr>
      </w:r>
      <w:r w:rsidRPr="00D65509">
        <w:rPr>
          <w:lang w:val="en-US"/>
        </w:rPr>
        <w:fldChar w:fldCharType="separate"/>
      </w:r>
      <w:r w:rsidR="0093788A" w:rsidRPr="00D65509">
        <w:rPr>
          <w:lang w:val="en-US"/>
        </w:rPr>
        <w:t>21</w:t>
      </w:r>
      <w:r w:rsidRPr="00D65509">
        <w:rPr>
          <w:lang w:val="en-GB"/>
        </w:rPr>
        <w:fldChar w:fldCharType="end"/>
      </w:r>
      <w:r w:rsidRPr="00D65509">
        <w:rPr>
          <w:lang w:val="en-US"/>
        </w:rPr>
        <w:t>).</w:t>
      </w:r>
    </w:p>
    <w:p w:rsidR="00654249" w:rsidRPr="00D65509" w:rsidRDefault="00654249" w:rsidP="00E558A6">
      <w:pPr>
        <w:spacing w:line="276" w:lineRule="auto"/>
        <w:rPr>
          <w:lang w:val="en-US"/>
        </w:rPr>
      </w:pPr>
      <w:r w:rsidRPr="00D65509">
        <w:rPr>
          <w:noProof/>
          <w:lang w:val="en-US" w:eastAsia="zh-CN"/>
        </w:rPr>
        <w:drawing>
          <wp:anchor distT="0" distB="0" distL="114300" distR="114300" simplePos="0" relativeHeight="251637248" behindDoc="0" locked="0" layoutInCell="1" allowOverlap="1" wp14:anchorId="0BCB0692" wp14:editId="06C7D1BB">
            <wp:simplePos x="0" y="0"/>
            <wp:positionH relativeFrom="column">
              <wp:posOffset>476250</wp:posOffset>
            </wp:positionH>
            <wp:positionV relativeFrom="paragraph">
              <wp:posOffset>177800</wp:posOffset>
            </wp:positionV>
            <wp:extent cx="1704975" cy="1169035"/>
            <wp:effectExtent l="0" t="0" r="9525" b="0"/>
            <wp:wrapNone/>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04975" cy="1169035"/>
                    </a:xfrm>
                    <a:prstGeom prst="rect">
                      <a:avLst/>
                    </a:prstGeom>
                  </pic:spPr>
                </pic:pic>
              </a:graphicData>
            </a:graphic>
            <wp14:sizeRelH relativeFrom="page">
              <wp14:pctWidth>0</wp14:pctWidth>
            </wp14:sizeRelH>
            <wp14:sizeRelV relativeFrom="page">
              <wp14:pctHeight>0</wp14:pctHeight>
            </wp14:sizeRelV>
          </wp:anchor>
        </w:drawing>
      </w:r>
    </w:p>
    <w:p w:rsidR="00C76985" w:rsidRPr="00D65509" w:rsidRDefault="00654249" w:rsidP="00E558A6">
      <w:pPr>
        <w:spacing w:line="276" w:lineRule="auto"/>
        <w:rPr>
          <w:lang w:val="en-US"/>
        </w:rPr>
      </w:pPr>
      <w:r w:rsidRPr="00D65509">
        <w:rPr>
          <w:lang w:val="en-US"/>
        </w:rPr>
        <w:t>(</w:t>
      </w:r>
      <w:r w:rsidRPr="00D65509">
        <w:rPr>
          <w:lang w:val="nl-NL"/>
        </w:rPr>
        <w:fldChar w:fldCharType="begin"/>
      </w:r>
      <w:bookmarkStart w:id="32" w:name="_Ref453322239"/>
      <w:bookmarkEnd w:id="32"/>
      <w:r w:rsidRPr="00D65509">
        <w:rPr>
          <w:lang w:val="en-US"/>
        </w:rPr>
        <w:instrText xml:space="preserve"> LISTNUM  ExampleNum  </w:instrText>
      </w:r>
      <w:r w:rsidRPr="00D65509">
        <w:rPr>
          <w:lang w:val="en-GB"/>
        </w:rPr>
        <w:fldChar w:fldCharType="end"/>
      </w:r>
      <w:r w:rsidRPr="00D65509">
        <w:rPr>
          <w:lang w:val="en-US"/>
        </w:rPr>
        <w:t>)</w:t>
      </w:r>
    </w:p>
    <w:p w:rsidR="00654249" w:rsidRPr="00D65509" w:rsidRDefault="00654249" w:rsidP="00E558A6">
      <w:pPr>
        <w:spacing w:line="276" w:lineRule="auto"/>
        <w:rPr>
          <w:lang w:val="en-GB"/>
        </w:rPr>
      </w:pPr>
    </w:p>
    <w:p w:rsidR="00654249" w:rsidRPr="00D65509" w:rsidRDefault="00654249" w:rsidP="00E558A6">
      <w:pPr>
        <w:spacing w:line="276" w:lineRule="auto"/>
        <w:rPr>
          <w:lang w:val="en-GB"/>
        </w:rPr>
      </w:pPr>
    </w:p>
    <w:p w:rsidR="00654249" w:rsidRPr="00D65509" w:rsidRDefault="00654249" w:rsidP="00E558A6">
      <w:pPr>
        <w:spacing w:line="276" w:lineRule="auto"/>
        <w:rPr>
          <w:lang w:val="en-GB"/>
        </w:rPr>
      </w:pPr>
    </w:p>
    <w:p w:rsidR="00654249" w:rsidRPr="00D65509" w:rsidRDefault="00654249" w:rsidP="00E558A6">
      <w:pPr>
        <w:spacing w:line="276" w:lineRule="auto"/>
        <w:rPr>
          <w:lang w:val="en-GB"/>
        </w:rPr>
      </w:pPr>
    </w:p>
    <w:p w:rsidR="00654249" w:rsidRPr="00D65509" w:rsidRDefault="00654249" w:rsidP="00E558A6">
      <w:pPr>
        <w:spacing w:line="276" w:lineRule="auto"/>
        <w:rPr>
          <w:lang w:val="en-GB"/>
        </w:rPr>
      </w:pPr>
    </w:p>
    <w:p w:rsidR="00C76985" w:rsidRPr="00D65509" w:rsidRDefault="00C76985" w:rsidP="00E558A6">
      <w:pPr>
        <w:spacing w:line="276" w:lineRule="auto"/>
        <w:rPr>
          <w:lang w:val="en-GB"/>
        </w:rPr>
      </w:pPr>
      <w:r w:rsidRPr="00D65509">
        <w:rPr>
          <w:lang w:val="en-GB"/>
        </w:rPr>
        <w:t xml:space="preserve">Languages with a relative number system that have agglutinative morphology for </w:t>
      </w:r>
      <w:r w:rsidR="006D6DD7" w:rsidRPr="00D65509">
        <w:rPr>
          <w:smallCaps/>
          <w:lang w:val="en-US"/>
        </w:rPr>
        <w:t>min</w:t>
      </w:r>
      <w:r w:rsidR="006D6DD7" w:rsidRPr="00D65509">
        <w:rPr>
          <w:lang w:val="en-GB"/>
        </w:rPr>
        <w:t xml:space="preserve"> </w:t>
      </w:r>
      <w:r w:rsidRPr="00D65509">
        <w:rPr>
          <w:lang w:val="en-GB"/>
        </w:rPr>
        <w:t xml:space="preserve">indeed exist; the </w:t>
      </w:r>
      <w:r w:rsidRPr="00D65509">
        <w:rPr>
          <w:lang w:val="en-US"/>
        </w:rPr>
        <w:t>Rembarrnga paradigm in (</w:t>
      </w:r>
      <w:r w:rsidRPr="00D65509">
        <w:rPr>
          <w:lang w:val="en-US"/>
        </w:rPr>
        <w:fldChar w:fldCharType="begin"/>
      </w:r>
      <w:r w:rsidRPr="00D65509">
        <w:rPr>
          <w:lang w:val="en-US"/>
        </w:rPr>
        <w:instrText xml:space="preserve"> REF _Ref295309335 \r \h  \* MERGEFORMAT </w:instrText>
      </w:r>
      <w:r w:rsidRPr="00D65509">
        <w:rPr>
          <w:lang w:val="en-US"/>
        </w:rPr>
      </w:r>
      <w:r w:rsidRPr="00D65509">
        <w:rPr>
          <w:lang w:val="en-US"/>
        </w:rPr>
        <w:fldChar w:fldCharType="separate"/>
      </w:r>
      <w:r w:rsidR="0093788A" w:rsidRPr="00D65509">
        <w:rPr>
          <w:lang w:val="en-US"/>
        </w:rPr>
        <w:t>15</w:t>
      </w:r>
      <w:r w:rsidRPr="00D65509">
        <w:rPr>
          <w:lang w:val="en-GB"/>
        </w:rPr>
        <w:fldChar w:fldCharType="end"/>
      </w:r>
      <w:r w:rsidRPr="00D65509">
        <w:rPr>
          <w:lang w:val="en-US"/>
        </w:rPr>
        <w:t>) provides an example.</w:t>
      </w:r>
    </w:p>
    <w:p w:rsidR="00C76985" w:rsidRPr="00D65509" w:rsidRDefault="00C76985" w:rsidP="00E558A6">
      <w:pPr>
        <w:spacing w:line="276" w:lineRule="auto"/>
        <w:rPr>
          <w:lang w:val="en-US"/>
        </w:rPr>
      </w:pPr>
      <w:r w:rsidRPr="00D65509">
        <w:rPr>
          <w:lang w:val="en-GB"/>
        </w:rPr>
        <w:tab/>
        <w:t xml:space="preserve">In sum, the </w:t>
      </w:r>
      <w:r w:rsidR="007852A9" w:rsidRPr="00D65509">
        <w:rPr>
          <w:smallCaps/>
          <w:lang w:val="en-US"/>
        </w:rPr>
        <w:t>aug</w:t>
      </w:r>
      <w:r w:rsidR="007852A9" w:rsidRPr="00D65509">
        <w:rPr>
          <w:lang w:val="en-GB"/>
        </w:rPr>
        <w:t xml:space="preserve"> </w:t>
      </w:r>
      <w:r w:rsidRPr="00D65509">
        <w:rPr>
          <w:lang w:val="en-GB"/>
        </w:rPr>
        <w:t xml:space="preserve">feature is shared by all number systems, but its interpretive effects depend on whether or not it has access to information delivered by the person features, which in turn depends on the syntactic structure of pronouns. </w:t>
      </w:r>
      <w:r w:rsidRPr="00D65509">
        <w:rPr>
          <w:lang w:val="en-US"/>
        </w:rPr>
        <w:t xml:space="preserve">Notice that in this system singular and non-augmented must both equal the absence of </w:t>
      </w:r>
      <w:r w:rsidR="007852A9" w:rsidRPr="00D65509">
        <w:rPr>
          <w:smallCaps/>
          <w:lang w:val="en-US"/>
        </w:rPr>
        <w:t>aug</w:t>
      </w:r>
      <w:r w:rsidRPr="00D65509">
        <w:rPr>
          <w:lang w:val="en-US"/>
        </w:rPr>
        <w:t xml:space="preserve">. There cannot be a contentful privative feature that characterizes singular and non-augmented number, given that the interpretation of these numbers as </w:t>
      </w:r>
      <w:r w:rsidRPr="00D65509">
        <w:rPr>
          <w:i/>
          <w:lang w:val="en-US"/>
        </w:rPr>
        <w:t>n</w:t>
      </w:r>
      <w:r w:rsidRPr="00D65509">
        <w:rPr>
          <w:lang w:val="en-US"/>
        </w:rPr>
        <w:t xml:space="preserve">=1 or </w:t>
      </w:r>
      <w:r w:rsidRPr="00D65509">
        <w:rPr>
          <w:i/>
          <w:lang w:val="en-US"/>
        </w:rPr>
        <w:t>n</w:t>
      </w:r>
      <w:r w:rsidRPr="00D65509">
        <w:rPr>
          <w:lang w:val="en-US"/>
        </w:rPr>
        <w:t xml:space="preserve">=2 is determined fully by the interpretation of </w:t>
      </w:r>
      <w:r w:rsidR="007852A9" w:rsidRPr="00D65509">
        <w:rPr>
          <w:smallCaps/>
          <w:lang w:val="en-US"/>
        </w:rPr>
        <w:t>aug</w:t>
      </w:r>
      <w:r w:rsidRPr="00D65509">
        <w:rPr>
          <w:lang w:val="en-US"/>
        </w:rPr>
        <w:t xml:space="preserve">. Therefore, the default in the number system is characterized by the absence of a feature specification. </w:t>
      </w:r>
    </w:p>
    <w:p w:rsidR="00A256BD" w:rsidRPr="00D65509" w:rsidRDefault="00A256BD" w:rsidP="00E558A6">
      <w:pPr>
        <w:spacing w:line="276" w:lineRule="auto"/>
        <w:rPr>
          <w:lang w:val="en-US"/>
        </w:rPr>
      </w:pPr>
    </w:p>
    <w:p w:rsidR="00C76985" w:rsidRPr="00D65509" w:rsidRDefault="00C76985" w:rsidP="00E558A6">
      <w:pPr>
        <w:pStyle w:val="lsSection1"/>
      </w:pPr>
      <w:r w:rsidRPr="00D65509">
        <w:t>4. Defaults</w:t>
      </w:r>
    </w:p>
    <w:p w:rsidR="00C76985" w:rsidRPr="00D65509" w:rsidRDefault="00C76985" w:rsidP="00E558A6">
      <w:pPr>
        <w:spacing w:line="276" w:lineRule="auto"/>
        <w:rPr>
          <w:lang w:val="en-US"/>
        </w:rPr>
      </w:pPr>
      <w:r w:rsidRPr="00D65509">
        <w:rPr>
          <w:lang w:val="en-US"/>
        </w:rPr>
        <w:t>If we are correct in assuming that singular is a non-number, while third person has a feature specification, the question arises why both are defaults. In order to address this question, we must first consider what a default is. There are several views of this; the following three are probably the most common. (i) Defaults are the most frequent forms. It is not clear what insight that can provide here. (ii) Defaults correspond to absence of features. This is an attractive idea, but it cannot work on our view of person, as the third person has feature content. (iii) Defaults correspond to feature structures that do not force an interpretation. This is the view we will defend.</w:t>
      </w:r>
    </w:p>
    <w:p w:rsidR="00C76985" w:rsidRPr="00D65509" w:rsidRDefault="00C76985" w:rsidP="00E558A6">
      <w:pPr>
        <w:spacing w:line="276" w:lineRule="auto"/>
        <w:rPr>
          <w:lang w:val="en-US"/>
        </w:rPr>
      </w:pPr>
      <w:r w:rsidRPr="00D65509">
        <w:rPr>
          <w:lang w:val="en-US"/>
        </w:rPr>
        <w:tab/>
        <w:t>Our core assumption is that only if a φ-feature structure may denote an empty set can it fail to be interpreted, and hence act as default. In the person system, [</w:t>
      </w:r>
      <w:r w:rsidR="00D46D0E" w:rsidRPr="00D65509">
        <w:rPr>
          <w:smallCaps/>
          <w:lang w:val="en-US"/>
        </w:rPr>
        <w:t>dist</w:t>
      </w:r>
      <w:r w:rsidRPr="00D65509">
        <w:rPr>
          <w:lang w:val="en-US"/>
        </w:rPr>
        <w:t xml:space="preserve">] is the only feature structure that can deliver an empty set. </w:t>
      </w:r>
      <w:r w:rsidR="00D46D0E" w:rsidRPr="00D65509">
        <w:rPr>
          <w:smallCaps/>
          <w:lang w:val="en-US"/>
        </w:rPr>
        <w:t>Dist</w:t>
      </w:r>
      <w:r w:rsidR="00D46D0E" w:rsidRPr="00D65509">
        <w:rPr>
          <w:lang w:val="en-US"/>
        </w:rPr>
        <w:t xml:space="preserve"> </w:t>
      </w:r>
      <w:r w:rsidRPr="00D65509">
        <w:rPr>
          <w:lang w:val="en-US"/>
        </w:rPr>
        <w:t>selects the outer layer in (</w:t>
      </w:r>
      <w:r w:rsidRPr="00D65509">
        <w:rPr>
          <w:lang w:val="en-US"/>
        </w:rPr>
        <w:fldChar w:fldCharType="begin"/>
      </w:r>
      <w:r w:rsidRPr="00D65509">
        <w:rPr>
          <w:lang w:val="en-US"/>
        </w:rPr>
        <w:instrText xml:space="preserve"> REF _Ref229151282 \r \h  \* MERGEFORMAT </w:instrText>
      </w:r>
      <w:r w:rsidRPr="00D65509">
        <w:rPr>
          <w:lang w:val="en-US"/>
        </w:rPr>
      </w:r>
      <w:r w:rsidRPr="00D65509">
        <w:rPr>
          <w:lang w:val="en-US"/>
        </w:rPr>
        <w:fldChar w:fldCharType="separate"/>
      </w:r>
      <w:r w:rsidR="0093788A" w:rsidRPr="00D65509">
        <w:rPr>
          <w:lang w:val="en-US"/>
        </w:rPr>
        <w:t>6</w:t>
      </w:r>
      <w:r w:rsidRPr="00D65509">
        <w:rPr>
          <w:lang w:val="en-GB"/>
        </w:rPr>
        <w:fldChar w:fldCharType="end"/>
      </w:r>
      <w:r w:rsidRPr="00D65509">
        <w:rPr>
          <w:lang w:val="en-US"/>
        </w:rPr>
        <w:t>), discarding the only obligatory members of S</w:t>
      </w:r>
      <w:r w:rsidRPr="00D65509">
        <w:rPr>
          <w:i/>
          <w:vertAlign w:val="subscript"/>
          <w:lang w:val="en-US"/>
        </w:rPr>
        <w:t>i</w:t>
      </w:r>
      <w:r w:rsidRPr="00D65509">
        <w:rPr>
          <w:vertAlign w:val="subscript"/>
          <w:lang w:val="en-US"/>
        </w:rPr>
        <w:t>+</w:t>
      </w:r>
      <w:r w:rsidRPr="00D65509">
        <w:rPr>
          <w:i/>
          <w:vertAlign w:val="subscript"/>
          <w:lang w:val="en-US"/>
        </w:rPr>
        <w:t>u</w:t>
      </w:r>
      <w:r w:rsidRPr="00D65509">
        <w:rPr>
          <w:vertAlign w:val="subscript"/>
          <w:lang w:val="en-US"/>
        </w:rPr>
        <w:t>+</w:t>
      </w:r>
      <w:r w:rsidRPr="00D65509">
        <w:rPr>
          <w:i/>
          <w:vertAlign w:val="subscript"/>
          <w:lang w:val="en-US"/>
        </w:rPr>
        <w:t>o</w:t>
      </w:r>
      <w:r w:rsidRPr="00D65509">
        <w:rPr>
          <w:lang w:val="en-US"/>
        </w:rPr>
        <w:t xml:space="preserve">, speaker and addressee. As </w:t>
      </w:r>
      <w:r w:rsidRPr="00D65509">
        <w:rPr>
          <w:i/>
          <w:lang w:val="en-US"/>
        </w:rPr>
        <w:t>o</w:t>
      </w:r>
      <w:r w:rsidRPr="00D65509">
        <w:rPr>
          <w:lang w:val="en-US"/>
        </w:rPr>
        <w:t xml:space="preserve"> is optional, [</w:t>
      </w:r>
      <w:r w:rsidR="00D46D0E" w:rsidRPr="00D65509">
        <w:rPr>
          <w:smallCaps/>
          <w:lang w:val="en-US"/>
        </w:rPr>
        <w:t>dist</w:t>
      </w:r>
      <w:r w:rsidRPr="00D65509">
        <w:rPr>
          <w:lang w:val="en-US"/>
        </w:rPr>
        <w:t xml:space="preserve">] may deliver an empty set. All other specifications deliver a set that contains either </w:t>
      </w:r>
      <w:r w:rsidRPr="00D65509">
        <w:rPr>
          <w:i/>
          <w:lang w:val="en-US"/>
        </w:rPr>
        <w:t>i</w:t>
      </w:r>
      <w:r w:rsidRPr="00D65509">
        <w:rPr>
          <w:lang w:val="en-US"/>
        </w:rPr>
        <w:t xml:space="preserve"> or </w:t>
      </w:r>
      <w:r w:rsidRPr="00D65509">
        <w:rPr>
          <w:i/>
          <w:lang w:val="en-US"/>
        </w:rPr>
        <w:t>u</w:t>
      </w:r>
      <w:r w:rsidRPr="00D65509">
        <w:rPr>
          <w:lang w:val="en-US"/>
        </w:rPr>
        <w:t xml:space="preserve"> or both and can therefore not act as a default. This holds, even, for a specification in which </w:t>
      </w:r>
      <w:r w:rsidR="00C47669" w:rsidRPr="00D65509">
        <w:rPr>
          <w:smallCaps/>
          <w:lang w:val="en-US"/>
        </w:rPr>
        <w:t>prs</w:t>
      </w:r>
      <w:r w:rsidR="00C47669" w:rsidRPr="00D65509">
        <w:rPr>
          <w:lang w:val="en-US"/>
        </w:rPr>
        <w:t xml:space="preserve"> </w:t>
      </w:r>
      <w:r w:rsidRPr="00D65509">
        <w:rPr>
          <w:lang w:val="en-US"/>
        </w:rPr>
        <w:t xml:space="preserve">does not </w:t>
      </w:r>
      <w:r w:rsidRPr="00D65509">
        <w:rPr>
          <w:lang w:val="en-US"/>
        </w:rPr>
        <w:lastRenderedPageBreak/>
        <w:t>contain person features, as this delivers a generic impersonal pronoun that ranges over the entire S</w:t>
      </w:r>
      <w:r w:rsidRPr="00D65509">
        <w:rPr>
          <w:i/>
          <w:vertAlign w:val="subscript"/>
          <w:lang w:val="en-US"/>
        </w:rPr>
        <w:t>i</w:t>
      </w:r>
      <w:r w:rsidRPr="00D65509">
        <w:rPr>
          <w:vertAlign w:val="subscript"/>
          <w:lang w:val="en-US"/>
        </w:rPr>
        <w:t>+</w:t>
      </w:r>
      <w:r w:rsidRPr="00D65509">
        <w:rPr>
          <w:i/>
          <w:vertAlign w:val="subscript"/>
          <w:lang w:val="en-US"/>
        </w:rPr>
        <w:t>u</w:t>
      </w:r>
      <w:r w:rsidRPr="00D65509">
        <w:rPr>
          <w:vertAlign w:val="subscript"/>
          <w:lang w:val="en-US"/>
        </w:rPr>
        <w:t>+</w:t>
      </w:r>
      <w:r w:rsidRPr="00D65509">
        <w:rPr>
          <w:i/>
          <w:vertAlign w:val="subscript"/>
          <w:lang w:val="en-US"/>
        </w:rPr>
        <w:t>o</w:t>
      </w:r>
      <w:r w:rsidRPr="00D65509">
        <w:rPr>
          <w:lang w:val="en-US"/>
        </w:rPr>
        <w:t xml:space="preserve"> input set, see (</w:t>
      </w:r>
      <w:r w:rsidRPr="00D65509">
        <w:rPr>
          <w:lang w:val="en-US"/>
        </w:rPr>
        <w:fldChar w:fldCharType="begin"/>
      </w:r>
      <w:r w:rsidRPr="00D65509">
        <w:rPr>
          <w:lang w:val="en-US"/>
        </w:rPr>
        <w:instrText xml:space="preserve"> REF _Ref295390383 \r \h  \* MERGEFORMAT </w:instrText>
      </w:r>
      <w:r w:rsidRPr="00D65509">
        <w:rPr>
          <w:lang w:val="en-US"/>
        </w:rPr>
      </w:r>
      <w:r w:rsidRPr="00D65509">
        <w:rPr>
          <w:lang w:val="en-US"/>
        </w:rPr>
        <w:fldChar w:fldCharType="separate"/>
      </w:r>
      <w:r w:rsidR="0093788A" w:rsidRPr="00D65509">
        <w:rPr>
          <w:lang w:val="en-US"/>
        </w:rPr>
        <w:t>12</w:t>
      </w:r>
      <w:r w:rsidRPr="00D65509">
        <w:rPr>
          <w:lang w:val="en-GB"/>
        </w:rPr>
        <w:fldChar w:fldCharType="end"/>
      </w:r>
      <w:r w:rsidRPr="00D65509">
        <w:rPr>
          <w:lang w:val="en-US"/>
        </w:rPr>
        <w:t>).</w:t>
      </w:r>
    </w:p>
    <w:p w:rsidR="00C76985" w:rsidRPr="00D65509" w:rsidRDefault="00C76985" w:rsidP="008E3BDA">
      <w:pPr>
        <w:spacing w:line="276" w:lineRule="auto"/>
        <w:ind w:firstLine="643"/>
        <w:rPr>
          <w:lang w:val="en-US"/>
        </w:rPr>
      </w:pPr>
      <w:r w:rsidRPr="00D65509">
        <w:rPr>
          <w:lang w:val="en-US"/>
        </w:rPr>
        <w:t>In the number system, [ ] is the only feature structure that can deliver an empty set. [</w:t>
      </w:r>
      <w:r w:rsidR="007852A9" w:rsidRPr="00D65509">
        <w:rPr>
          <w:smallCaps/>
          <w:lang w:val="en-US"/>
        </w:rPr>
        <w:t>aug</w:t>
      </w:r>
      <w:r w:rsidRPr="00D65509">
        <w:rPr>
          <w:lang w:val="en-US"/>
        </w:rPr>
        <w:t>] and [</w:t>
      </w:r>
      <w:r w:rsidR="007852A9" w:rsidRPr="00D65509">
        <w:rPr>
          <w:smallCaps/>
          <w:lang w:val="en-US"/>
        </w:rPr>
        <w:t>aug</w:t>
      </w:r>
      <w:r w:rsidRPr="00D65509">
        <w:rPr>
          <w:lang w:val="en-US"/>
        </w:rPr>
        <w:t>–</w:t>
      </w:r>
      <w:r w:rsidR="006D6DD7" w:rsidRPr="00D65509">
        <w:rPr>
          <w:smallCaps/>
          <w:lang w:val="en-US"/>
        </w:rPr>
        <w:t>min</w:t>
      </w:r>
      <w:r w:rsidRPr="00D65509">
        <w:rPr>
          <w:lang w:val="en-US"/>
        </w:rPr>
        <w:t xml:space="preserve">] impose a positive cardinality on the output of the person system. However, [ ] does not, and is therefore compatible with a cardinality of 0 in both absolute and relative number systems, regardless of person specification. </w:t>
      </w:r>
    </w:p>
    <w:p w:rsidR="00A256BD" w:rsidRPr="00D65509" w:rsidRDefault="00A256BD" w:rsidP="00E558A6">
      <w:pPr>
        <w:spacing w:line="276" w:lineRule="auto"/>
        <w:rPr>
          <w:lang w:val="en-US"/>
        </w:rPr>
      </w:pPr>
    </w:p>
    <w:p w:rsidR="00C76985" w:rsidRPr="00D65509" w:rsidRDefault="00C76985" w:rsidP="00E558A6">
      <w:pPr>
        <w:pStyle w:val="lsSection1"/>
      </w:pPr>
      <w:r w:rsidRPr="00D65509">
        <w:t>5. Multiple agreement, single spell-out</w:t>
      </w:r>
    </w:p>
    <w:p w:rsidR="00C76985" w:rsidRPr="00D65509" w:rsidRDefault="00C76985" w:rsidP="00E558A6">
      <w:pPr>
        <w:spacing w:line="276" w:lineRule="auto"/>
        <w:rPr>
          <w:lang w:val="en-GB"/>
        </w:rPr>
      </w:pPr>
      <w:r w:rsidRPr="00D65509">
        <w:rPr>
          <w:lang w:val="en-GB"/>
        </w:rPr>
        <w:t>We have argued that third person has a feature specification, as opposed to singular number, and explained why nevertheless both can function as defaults. We now show how the asymmetry in feature specification plays out in agreement.</w:t>
      </w:r>
    </w:p>
    <w:p w:rsidR="00C76985" w:rsidRPr="00D65509" w:rsidRDefault="00C76985" w:rsidP="00E558A6">
      <w:pPr>
        <w:spacing w:line="276" w:lineRule="auto"/>
        <w:rPr>
          <w:lang w:val="en-GB"/>
        </w:rPr>
      </w:pPr>
      <w:r w:rsidRPr="00D65509">
        <w:rPr>
          <w:lang w:val="en-GB"/>
        </w:rPr>
        <w:tab/>
        <w:t>Nevins (2011) discusses so-called omnivorous number systems, in which a verb shows plural agreement when either subject or object is plural (see (</w:t>
      </w:r>
      <w:r w:rsidRPr="00D65509">
        <w:rPr>
          <w:lang w:val="en-GB"/>
        </w:rPr>
        <w:fldChar w:fldCharType="begin"/>
      </w:r>
      <w:r w:rsidRPr="00D65509">
        <w:rPr>
          <w:lang w:val="en-GB"/>
        </w:rPr>
        <w:instrText xml:space="preserve"> REF _Ref295394739 \r \h  \* MERGEFORMAT </w:instrText>
      </w:r>
      <w:r w:rsidRPr="00D65509">
        <w:rPr>
          <w:lang w:val="en-GB"/>
        </w:rPr>
      </w:r>
      <w:r w:rsidRPr="00D65509">
        <w:rPr>
          <w:lang w:val="en-GB"/>
        </w:rPr>
        <w:fldChar w:fldCharType="separate"/>
      </w:r>
      <w:r w:rsidR="0093788A" w:rsidRPr="00D65509">
        <w:rPr>
          <w:lang w:val="en-GB"/>
        </w:rPr>
        <w:t>22</w:t>
      </w:r>
      <w:r w:rsidRPr="00D65509">
        <w:rPr>
          <w:lang w:val="en-GB"/>
        </w:rPr>
        <w:fldChar w:fldCharType="end"/>
      </w:r>
      <w:r w:rsidRPr="00D65509">
        <w:rPr>
          <w:lang w:val="en-GB"/>
        </w:rPr>
        <w:t>)).</w:t>
      </w:r>
    </w:p>
    <w:p w:rsidR="00C76985" w:rsidRPr="00D65509" w:rsidRDefault="00C76985" w:rsidP="00E558A6">
      <w:pPr>
        <w:spacing w:line="276" w:lineRule="auto"/>
        <w:rPr>
          <w:lang w:val="en-GB"/>
        </w:rPr>
      </w:pPr>
    </w:p>
    <w:p w:rsidR="000511F2" w:rsidRPr="00D65509" w:rsidRDefault="00C76985" w:rsidP="00E558A6">
      <w:pPr>
        <w:spacing w:line="276" w:lineRule="auto"/>
        <w:rPr>
          <w:lang w:val="en-US"/>
        </w:rPr>
      </w:pPr>
      <w:r w:rsidRPr="00D65509">
        <w:rPr>
          <w:lang w:val="en-US"/>
        </w:rPr>
        <w:t>(</w:t>
      </w:r>
      <w:r w:rsidRPr="00D65509">
        <w:rPr>
          <w:lang w:val="nl-NL"/>
        </w:rPr>
        <w:fldChar w:fldCharType="begin"/>
      </w:r>
      <w:bookmarkStart w:id="33" w:name="_Ref295571414"/>
      <w:bookmarkStart w:id="34" w:name="_Ref295395935"/>
      <w:bookmarkStart w:id="35" w:name="_Ref295394739"/>
      <w:bookmarkEnd w:id="33"/>
      <w:bookmarkEnd w:id="34"/>
      <w:bookmarkEnd w:id="35"/>
      <w:r w:rsidRPr="00D65509">
        <w:rPr>
          <w:lang w:val="en-US"/>
        </w:rPr>
        <w:instrText xml:space="preserve"> LISTNUM  ExampleNum  </w:instrText>
      </w:r>
      <w:r w:rsidRPr="00D65509">
        <w:rPr>
          <w:lang w:val="en-GB"/>
        </w:rPr>
        <w:fldChar w:fldCharType="end"/>
      </w:r>
      <w:r w:rsidRPr="00D65509">
        <w:rPr>
          <w:lang w:val="en-US"/>
        </w:rPr>
        <w:t>)</w:t>
      </w:r>
      <w:r w:rsidRPr="00D65509">
        <w:rPr>
          <w:lang w:val="en-US"/>
        </w:rPr>
        <w:tab/>
      </w:r>
      <w:r w:rsidR="000511F2" w:rsidRPr="00D65509">
        <w:rPr>
          <w:lang w:val="en-GB"/>
        </w:rPr>
        <w:t xml:space="preserve">Eastern Abruzzese (D’Alessandro </w:t>
      </w:r>
      <w:r w:rsidR="000511F2" w:rsidRPr="00D65509">
        <w:rPr>
          <w:lang w:val="en-US"/>
        </w:rPr>
        <w:t>&amp;</w:t>
      </w:r>
      <w:r w:rsidR="000511F2" w:rsidRPr="00D65509">
        <w:rPr>
          <w:lang w:val="en-GB"/>
        </w:rPr>
        <w:t xml:space="preserve"> Roberts 2010)</w:t>
      </w:r>
    </w:p>
    <w:p w:rsidR="00C76985" w:rsidRPr="00D65509" w:rsidRDefault="00C76985" w:rsidP="00E558A6">
      <w:pPr>
        <w:spacing w:line="276" w:lineRule="auto"/>
        <w:ind w:firstLine="643"/>
        <w:rPr>
          <w:lang w:val="en-GB"/>
        </w:rPr>
      </w:pPr>
      <w:r w:rsidRPr="00D65509">
        <w:rPr>
          <w:lang w:val="en-US"/>
        </w:rPr>
        <w:t>a.</w:t>
      </w:r>
      <w:r w:rsidRPr="00D65509">
        <w:rPr>
          <w:lang w:val="en-US"/>
        </w:rPr>
        <w:tab/>
      </w:r>
      <w:r w:rsidRPr="00D65509">
        <w:rPr>
          <w:lang w:val="en-GB"/>
        </w:rPr>
        <w:t>Giuwanne a    pittate        nu mure.</w:t>
      </w:r>
      <w:r w:rsidRPr="00D65509">
        <w:rPr>
          <w:lang w:val="en-GB"/>
        </w:rPr>
        <w:tab/>
      </w:r>
    </w:p>
    <w:p w:rsidR="00C76985" w:rsidRPr="00D65509" w:rsidRDefault="00C76985" w:rsidP="00E558A6">
      <w:pPr>
        <w:spacing w:line="276" w:lineRule="auto"/>
        <w:rPr>
          <w:lang w:val="en-GB"/>
        </w:rPr>
      </w:pPr>
      <w:r w:rsidRPr="00D65509">
        <w:rPr>
          <w:lang w:val="en-GB"/>
        </w:rPr>
        <w:tab/>
      </w:r>
      <w:r w:rsidRPr="00D65509">
        <w:rPr>
          <w:lang w:val="en-GB"/>
        </w:rPr>
        <w:tab/>
      </w:r>
      <w:r w:rsidR="000511F2" w:rsidRPr="00D65509">
        <w:rPr>
          <w:lang w:val="en-GB"/>
        </w:rPr>
        <w:t>John         has painted.</w:t>
      </w:r>
      <w:r w:rsidR="000511F2" w:rsidRPr="00D65509">
        <w:rPr>
          <w:smallCaps/>
          <w:lang w:val="en-GB"/>
        </w:rPr>
        <w:t>sg</w:t>
      </w:r>
      <w:r w:rsidR="000511F2" w:rsidRPr="00D65509">
        <w:rPr>
          <w:lang w:val="en-GB"/>
        </w:rPr>
        <w:t xml:space="preserve"> a   wall</w:t>
      </w:r>
      <w:r w:rsidRPr="00D65509">
        <w:rPr>
          <w:lang w:val="en-GB"/>
        </w:rPr>
        <w:tab/>
      </w:r>
    </w:p>
    <w:p w:rsidR="00C76985" w:rsidRPr="00D65509" w:rsidRDefault="00C76985" w:rsidP="00E558A6">
      <w:pPr>
        <w:spacing w:line="276" w:lineRule="auto"/>
        <w:rPr>
          <w:lang w:val="en-GB"/>
        </w:rPr>
      </w:pPr>
      <w:r w:rsidRPr="00D65509">
        <w:rPr>
          <w:lang w:val="en-GB"/>
        </w:rPr>
        <w:tab/>
        <w:t>b.</w:t>
      </w:r>
      <w:r w:rsidRPr="00D65509">
        <w:rPr>
          <w:lang w:val="en-GB"/>
        </w:rPr>
        <w:tab/>
        <w:t>Giuwanne e     Mmarije a      pittite        nu mure.</w:t>
      </w:r>
    </w:p>
    <w:p w:rsidR="00C76985" w:rsidRPr="00D65509" w:rsidRDefault="00C76985" w:rsidP="00E558A6">
      <w:pPr>
        <w:spacing w:line="276" w:lineRule="auto"/>
        <w:rPr>
          <w:lang w:val="en-GB"/>
        </w:rPr>
      </w:pPr>
      <w:r w:rsidRPr="00D65509">
        <w:rPr>
          <w:lang w:val="en-GB"/>
        </w:rPr>
        <w:tab/>
      </w:r>
      <w:r w:rsidRPr="00D65509">
        <w:rPr>
          <w:lang w:val="en-GB"/>
        </w:rPr>
        <w:tab/>
      </w:r>
      <w:r w:rsidR="000511F2" w:rsidRPr="00D65509">
        <w:rPr>
          <w:lang w:val="en-GB"/>
        </w:rPr>
        <w:t>John          and Mary     have painted.</w:t>
      </w:r>
      <w:r w:rsidR="000511F2" w:rsidRPr="00D65509">
        <w:rPr>
          <w:smallCaps/>
          <w:lang w:val="en-GB"/>
        </w:rPr>
        <w:t>pl</w:t>
      </w:r>
      <w:r w:rsidR="002F00DA" w:rsidRPr="00D65509">
        <w:rPr>
          <w:lang w:val="en-GB"/>
        </w:rPr>
        <w:t xml:space="preserve"> a  wall </w:t>
      </w:r>
    </w:p>
    <w:p w:rsidR="00C76985" w:rsidRPr="00D65509" w:rsidRDefault="00C76985" w:rsidP="00E558A6">
      <w:pPr>
        <w:spacing w:line="276" w:lineRule="auto"/>
        <w:rPr>
          <w:lang w:val="en-GB"/>
        </w:rPr>
      </w:pPr>
      <w:r w:rsidRPr="00D65509">
        <w:rPr>
          <w:lang w:val="en-GB"/>
        </w:rPr>
        <w:tab/>
        <w:t>c.</w:t>
      </w:r>
      <w:r w:rsidRPr="00D65509">
        <w:rPr>
          <w:lang w:val="en-GB"/>
        </w:rPr>
        <w:tab/>
        <w:t xml:space="preserve">Giuwanne a    pittite        ddu mure. </w:t>
      </w:r>
    </w:p>
    <w:p w:rsidR="00C76985" w:rsidRPr="00D65509" w:rsidRDefault="00C76985" w:rsidP="00E558A6">
      <w:pPr>
        <w:spacing w:line="276" w:lineRule="auto"/>
        <w:rPr>
          <w:lang w:val="en-GB"/>
        </w:rPr>
      </w:pPr>
      <w:r w:rsidRPr="00D65509">
        <w:rPr>
          <w:lang w:val="en-GB"/>
        </w:rPr>
        <w:tab/>
      </w:r>
      <w:r w:rsidRPr="00D65509">
        <w:rPr>
          <w:lang w:val="en-GB"/>
        </w:rPr>
        <w:tab/>
      </w:r>
      <w:r w:rsidR="000511F2" w:rsidRPr="00D65509">
        <w:rPr>
          <w:lang w:val="en-GB"/>
        </w:rPr>
        <w:t>John         has painted.</w:t>
      </w:r>
      <w:r w:rsidR="000511F2" w:rsidRPr="00D65509">
        <w:rPr>
          <w:smallCaps/>
          <w:lang w:val="en-GB"/>
        </w:rPr>
        <w:t>pl</w:t>
      </w:r>
      <w:r w:rsidR="002F00DA" w:rsidRPr="00D65509">
        <w:rPr>
          <w:lang w:val="en-GB"/>
        </w:rPr>
        <w:t xml:space="preserve"> two walls </w:t>
      </w:r>
    </w:p>
    <w:p w:rsidR="00C76985" w:rsidRPr="00D65509" w:rsidRDefault="00C76985" w:rsidP="00E558A6">
      <w:pPr>
        <w:spacing w:line="276" w:lineRule="auto"/>
        <w:rPr>
          <w:lang w:val="en-GB"/>
        </w:rPr>
      </w:pPr>
      <w:r w:rsidRPr="00D65509">
        <w:rPr>
          <w:lang w:val="en-GB"/>
        </w:rPr>
        <w:tab/>
        <w:t>d.</w:t>
      </w:r>
      <w:r w:rsidRPr="00D65509">
        <w:rPr>
          <w:lang w:val="en-GB"/>
        </w:rPr>
        <w:tab/>
        <w:t xml:space="preserve">Giuwanne e      Mmarije a      pittite        ddu mure. </w:t>
      </w:r>
    </w:p>
    <w:p w:rsidR="00C76985" w:rsidRPr="00D65509" w:rsidRDefault="00C76985" w:rsidP="00E558A6">
      <w:pPr>
        <w:spacing w:line="276" w:lineRule="auto"/>
        <w:rPr>
          <w:lang w:val="en-GB"/>
        </w:rPr>
      </w:pPr>
      <w:r w:rsidRPr="00D65509">
        <w:rPr>
          <w:lang w:val="en-GB"/>
        </w:rPr>
        <w:tab/>
      </w:r>
      <w:r w:rsidRPr="00D65509">
        <w:rPr>
          <w:lang w:val="en-GB"/>
        </w:rPr>
        <w:tab/>
      </w:r>
      <w:r w:rsidR="000511F2" w:rsidRPr="00D65509">
        <w:rPr>
          <w:lang w:val="en-GB"/>
        </w:rPr>
        <w:t>John          and Mary      have painted.</w:t>
      </w:r>
      <w:r w:rsidR="000511F2" w:rsidRPr="00D65509">
        <w:rPr>
          <w:smallCaps/>
          <w:lang w:val="en-GB"/>
        </w:rPr>
        <w:t>pl</w:t>
      </w:r>
      <w:r w:rsidR="000511F2" w:rsidRPr="00D65509">
        <w:rPr>
          <w:lang w:val="en-GB"/>
        </w:rPr>
        <w:t xml:space="preserve"> two walls</w:t>
      </w:r>
      <w:r w:rsidR="002F00DA" w:rsidRPr="00D65509">
        <w:rPr>
          <w:lang w:val="en-GB"/>
        </w:rPr>
        <w:t xml:space="preserve"> </w:t>
      </w:r>
    </w:p>
    <w:p w:rsidR="00C76985" w:rsidRPr="00D65509" w:rsidRDefault="00C76985" w:rsidP="00E558A6">
      <w:pPr>
        <w:spacing w:line="276" w:lineRule="auto"/>
        <w:rPr>
          <w:lang w:val="en-GB"/>
        </w:rPr>
      </w:pPr>
    </w:p>
    <w:p w:rsidR="00C76985" w:rsidRPr="00D65509" w:rsidRDefault="00C76985" w:rsidP="00E558A6">
      <w:pPr>
        <w:spacing w:line="276" w:lineRule="auto"/>
        <w:rPr>
          <w:lang w:val="en-US"/>
        </w:rPr>
      </w:pPr>
      <w:r w:rsidRPr="00D65509">
        <w:rPr>
          <w:lang w:val="en-US"/>
        </w:rPr>
        <w:t>Like Nevins, we assume that data like (</w:t>
      </w:r>
      <w:r w:rsidRPr="00D65509">
        <w:rPr>
          <w:lang w:val="en-US"/>
        </w:rPr>
        <w:fldChar w:fldCharType="begin"/>
      </w:r>
      <w:r w:rsidRPr="00D65509">
        <w:rPr>
          <w:lang w:val="en-US"/>
        </w:rPr>
        <w:instrText xml:space="preserve"> REF _Ref295395935 \r \h  \* MERGEFORMAT </w:instrText>
      </w:r>
      <w:r w:rsidRPr="00D65509">
        <w:rPr>
          <w:lang w:val="en-US"/>
        </w:rPr>
      </w:r>
      <w:r w:rsidRPr="00D65509">
        <w:rPr>
          <w:lang w:val="en-US"/>
        </w:rPr>
        <w:fldChar w:fldCharType="separate"/>
      </w:r>
      <w:r w:rsidR="0093788A" w:rsidRPr="00D65509">
        <w:rPr>
          <w:lang w:val="en-US"/>
        </w:rPr>
        <w:t>22</w:t>
      </w:r>
      <w:r w:rsidRPr="00D65509">
        <w:rPr>
          <w:lang w:val="en-GB"/>
        </w:rPr>
        <w:fldChar w:fldCharType="end"/>
      </w:r>
      <w:r w:rsidRPr="00D65509">
        <w:rPr>
          <w:lang w:val="en-US"/>
        </w:rPr>
        <w:t xml:space="preserve">) involve multiple agreement. We further assume that this leads to a situation in which one morpho-phonological agreement slot must realize two distinct feature bundles: </w:t>
      </w:r>
    </w:p>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en-US"/>
        </w:rPr>
        <w:t>(</w:t>
      </w:r>
      <w:r w:rsidRPr="00D65509">
        <w:rPr>
          <w:lang w:val="nl-NL"/>
        </w:rPr>
        <w:fldChar w:fldCharType="begin"/>
      </w:r>
      <w:r w:rsidRPr="00D65509">
        <w:rPr>
          <w:lang w:val="en-US"/>
        </w:rPr>
        <w:instrText xml:space="preserve"> LISTNUM  ExampleNum  </w:instrText>
      </w:r>
      <w:r w:rsidRPr="00D65509">
        <w:rPr>
          <w:lang w:val="en-GB"/>
        </w:rPr>
        <w:fldChar w:fldCharType="end"/>
      </w:r>
      <w:r w:rsidRPr="00D65509">
        <w:rPr>
          <w:lang w:val="en-US"/>
        </w:rPr>
        <w:t>)</w:t>
      </w:r>
      <w:r w:rsidRPr="00D65509">
        <w:rPr>
          <w:lang w:val="en-US"/>
        </w:rPr>
        <w:tab/>
        <w:t>a.</w:t>
      </w:r>
      <w:r w:rsidRPr="00D65509">
        <w:rPr>
          <w:lang w:val="en-US"/>
        </w:rPr>
        <w:tab/>
        <w:t>DP</w:t>
      </w:r>
      <w:r w:rsidRPr="00D65509">
        <w:rPr>
          <w:vertAlign w:val="subscript"/>
          <w:lang w:val="en-US"/>
        </w:rPr>
        <w:t>1</w:t>
      </w:r>
      <w:r w:rsidRPr="00D65509">
        <w:rPr>
          <w:lang w:val="en-US"/>
        </w:rPr>
        <w:t xml:space="preserve"> … V-</w:t>
      </w:r>
      <w:r w:rsidRPr="00D65509">
        <w:rPr>
          <w:lang w:val="en-GB"/>
        </w:rPr>
        <w:t>φ</w:t>
      </w:r>
      <w:r w:rsidRPr="00D65509">
        <w:rPr>
          <w:vertAlign w:val="subscript"/>
          <w:lang w:val="en-US"/>
        </w:rPr>
        <w:t>1</w:t>
      </w:r>
      <w:r w:rsidRPr="00D65509">
        <w:rPr>
          <w:lang w:val="en-US"/>
        </w:rPr>
        <w:t>-</w:t>
      </w:r>
      <w:r w:rsidRPr="00D65509">
        <w:rPr>
          <w:lang w:val="en-GB"/>
        </w:rPr>
        <w:t>φ</w:t>
      </w:r>
      <w:r w:rsidRPr="00D65509">
        <w:rPr>
          <w:vertAlign w:val="subscript"/>
          <w:lang w:val="en-US"/>
        </w:rPr>
        <w:t>2</w:t>
      </w:r>
      <w:r w:rsidRPr="00D65509">
        <w:rPr>
          <w:lang w:val="en-US"/>
        </w:rPr>
        <w:t xml:space="preserve"> … DP</w:t>
      </w:r>
      <w:r w:rsidRPr="00D65509">
        <w:rPr>
          <w:vertAlign w:val="subscript"/>
          <w:lang w:val="en-US"/>
        </w:rPr>
        <w:t>2</w:t>
      </w:r>
    </w:p>
    <w:p w:rsidR="00C76985" w:rsidRPr="00D65509" w:rsidRDefault="00C76985" w:rsidP="00E558A6">
      <w:pPr>
        <w:spacing w:line="276" w:lineRule="auto"/>
        <w:rPr>
          <w:lang w:val="en-US"/>
        </w:rPr>
      </w:pPr>
      <w:r w:rsidRPr="00D65509">
        <w:rPr>
          <w:lang w:val="en-US"/>
        </w:rPr>
        <w:tab/>
        <w:t>b.</w:t>
      </w:r>
      <w:r w:rsidRPr="00D65509">
        <w:rPr>
          <w:lang w:val="en-US"/>
        </w:rPr>
        <w:tab/>
        <w:t>V-</w:t>
      </w:r>
      <w:r w:rsidRPr="00D65509">
        <w:rPr>
          <w:lang w:val="en-GB"/>
        </w:rPr>
        <w:t>φ</w:t>
      </w:r>
      <w:r w:rsidRPr="00D65509">
        <w:rPr>
          <w:vertAlign w:val="subscript"/>
          <w:lang w:val="en-US"/>
        </w:rPr>
        <w:t>1</w:t>
      </w:r>
      <w:r w:rsidRPr="00D65509">
        <w:rPr>
          <w:lang w:val="en-US"/>
        </w:rPr>
        <w:t>-</w:t>
      </w:r>
      <w:r w:rsidRPr="00D65509">
        <w:rPr>
          <w:lang w:val="en-GB"/>
        </w:rPr>
        <w:t>φ</w:t>
      </w:r>
      <w:r w:rsidRPr="00D65509">
        <w:rPr>
          <w:vertAlign w:val="subscript"/>
          <w:lang w:val="en-US"/>
        </w:rPr>
        <w:t>2</w:t>
      </w:r>
      <w:r w:rsidRPr="00D65509">
        <w:rPr>
          <w:lang w:val="en-US"/>
        </w:rPr>
        <w:t xml:space="preserve"> </w:t>
      </w:r>
      <w:r w:rsidRPr="00D65509">
        <w:rPr>
          <w:rFonts w:ascii="Cambria Math" w:hAnsi="Cambria Math" w:cs="Cambria Math"/>
          <w:lang w:val="en-US"/>
        </w:rPr>
        <w:t>⟺</w:t>
      </w:r>
      <w:r w:rsidRPr="00D65509">
        <w:rPr>
          <w:lang w:val="en-US"/>
        </w:rPr>
        <w:t xml:space="preserve"> /V/-/affix/</w:t>
      </w:r>
    </w:p>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en-US"/>
        </w:rPr>
        <w:t>In general, where one form realizes two feature bundles either unification is necessary or arbitration by rules of resolution. We begin by discussing unification. In the next section, we will discuss resolution rules.</w:t>
      </w:r>
    </w:p>
    <w:p w:rsidR="00C76985" w:rsidRPr="00D65509" w:rsidRDefault="00C76985" w:rsidP="00E558A6">
      <w:pPr>
        <w:spacing w:line="276" w:lineRule="auto"/>
        <w:rPr>
          <w:lang w:val="en-US"/>
        </w:rPr>
      </w:pPr>
      <w:r w:rsidRPr="00D65509">
        <w:rPr>
          <w:lang w:val="en-US"/>
        </w:rPr>
        <w:tab/>
        <w:t>We assume that unification is either unification of sets of syntactic feature structures or of phonological forms. The syntactic unifications relevant to the data in (</w:t>
      </w:r>
      <w:r w:rsidRPr="00D65509">
        <w:rPr>
          <w:lang w:val="en-US"/>
        </w:rPr>
        <w:fldChar w:fldCharType="begin"/>
      </w:r>
      <w:r w:rsidRPr="00D65509">
        <w:rPr>
          <w:lang w:val="en-US"/>
        </w:rPr>
        <w:instrText xml:space="preserve"> REF _Ref295394739 \r \h  \* MERGEFORMAT </w:instrText>
      </w:r>
      <w:r w:rsidRPr="00D65509">
        <w:rPr>
          <w:lang w:val="en-US"/>
        </w:rPr>
      </w:r>
      <w:r w:rsidRPr="00D65509">
        <w:rPr>
          <w:lang w:val="en-US"/>
        </w:rPr>
        <w:fldChar w:fldCharType="separate"/>
      </w:r>
      <w:r w:rsidR="0093788A" w:rsidRPr="00D65509">
        <w:rPr>
          <w:lang w:val="en-US"/>
        </w:rPr>
        <w:t>22</w:t>
      </w:r>
      <w:r w:rsidRPr="00D65509">
        <w:rPr>
          <w:lang w:val="en-GB"/>
        </w:rPr>
        <w:fldChar w:fldCharType="end"/>
      </w:r>
      <w:r w:rsidRPr="00D65509">
        <w:rPr>
          <w:lang w:val="en-US"/>
        </w:rPr>
        <w:t>) are given below. These can all be realized without difficulty, as a singular form in (</w:t>
      </w:r>
      <w:r w:rsidRPr="00D65509">
        <w:rPr>
          <w:lang w:val="en-US"/>
        </w:rPr>
        <w:fldChar w:fldCharType="begin"/>
      </w:r>
      <w:r w:rsidRPr="00D65509">
        <w:rPr>
          <w:lang w:val="en-US"/>
        </w:rPr>
        <w:instrText xml:space="preserve"> REF _Ref295571427 \r \h  \* MERGEFORMAT </w:instrText>
      </w:r>
      <w:r w:rsidRPr="00D65509">
        <w:rPr>
          <w:lang w:val="en-US"/>
        </w:rPr>
      </w:r>
      <w:r w:rsidRPr="00D65509">
        <w:rPr>
          <w:lang w:val="en-US"/>
        </w:rPr>
        <w:fldChar w:fldCharType="separate"/>
      </w:r>
      <w:r w:rsidR="0093788A" w:rsidRPr="00D65509">
        <w:rPr>
          <w:lang w:val="en-US"/>
        </w:rPr>
        <w:t>24</w:t>
      </w:r>
      <w:r w:rsidRPr="00D65509">
        <w:rPr>
          <w:lang w:val="en-GB"/>
        </w:rPr>
        <w:fldChar w:fldCharType="end"/>
      </w:r>
      <w:r w:rsidRPr="00D65509">
        <w:rPr>
          <w:lang w:val="en-US"/>
        </w:rPr>
        <w:t>a) and a plural form in (</w:t>
      </w:r>
      <w:r w:rsidRPr="00D65509">
        <w:rPr>
          <w:lang w:val="en-US"/>
        </w:rPr>
        <w:fldChar w:fldCharType="begin"/>
      </w:r>
      <w:r w:rsidRPr="00D65509">
        <w:rPr>
          <w:lang w:val="en-US"/>
        </w:rPr>
        <w:instrText xml:space="preserve"> REF _Ref295571427 \r \h  \* MERGEFORMAT </w:instrText>
      </w:r>
      <w:r w:rsidRPr="00D65509">
        <w:rPr>
          <w:lang w:val="en-US"/>
        </w:rPr>
      </w:r>
      <w:r w:rsidRPr="00D65509">
        <w:rPr>
          <w:lang w:val="en-US"/>
        </w:rPr>
        <w:fldChar w:fldCharType="separate"/>
      </w:r>
      <w:r w:rsidR="0093788A" w:rsidRPr="00D65509">
        <w:rPr>
          <w:lang w:val="en-US"/>
        </w:rPr>
        <w:t>24</w:t>
      </w:r>
      <w:r w:rsidRPr="00D65509">
        <w:rPr>
          <w:lang w:val="en-GB"/>
        </w:rPr>
        <w:fldChar w:fldCharType="end"/>
      </w:r>
      <w:r w:rsidRPr="00D65509">
        <w:rPr>
          <w:lang w:val="en-US"/>
        </w:rPr>
        <w:t xml:space="preserve">b-d): </w:t>
      </w:r>
    </w:p>
    <w:p w:rsidR="00C76985" w:rsidRPr="00D65509" w:rsidRDefault="00C76985" w:rsidP="00E558A6">
      <w:pPr>
        <w:spacing w:line="276" w:lineRule="auto"/>
        <w:rPr>
          <w:lang w:val="en-US"/>
        </w:rPr>
      </w:pPr>
    </w:p>
    <w:p w:rsidR="00C76985" w:rsidRPr="00D65509" w:rsidRDefault="00C76985" w:rsidP="00E558A6">
      <w:pPr>
        <w:spacing w:line="276" w:lineRule="auto"/>
        <w:rPr>
          <w:lang w:val="nl-NL"/>
        </w:rPr>
      </w:pPr>
      <w:r w:rsidRPr="00D65509">
        <w:rPr>
          <w:lang w:val="nl-NL"/>
        </w:rPr>
        <w:t>(</w:t>
      </w:r>
      <w:r w:rsidRPr="00D65509">
        <w:rPr>
          <w:lang w:val="nl-NL"/>
        </w:rPr>
        <w:fldChar w:fldCharType="begin"/>
      </w:r>
      <w:bookmarkStart w:id="36" w:name="_Ref295571427"/>
      <w:bookmarkEnd w:id="36"/>
      <w:r w:rsidRPr="00D65509">
        <w:rPr>
          <w:lang w:val="nl-NL"/>
        </w:rPr>
        <w:instrText xml:space="preserve"> LISTNUM  ExampleNum  </w:instrText>
      </w:r>
      <w:r w:rsidRPr="00D65509">
        <w:rPr>
          <w:lang w:val="en-GB"/>
        </w:rPr>
        <w:fldChar w:fldCharType="end"/>
      </w:r>
      <w:r w:rsidRPr="00D65509">
        <w:rPr>
          <w:lang w:val="nl-NL"/>
        </w:rPr>
        <w:t>)</w:t>
      </w:r>
      <w:r w:rsidRPr="00D65509">
        <w:rPr>
          <w:lang w:val="nl-NL"/>
        </w:rPr>
        <w:tab/>
        <w:t>a.</w:t>
      </w:r>
      <w:r w:rsidRPr="00D65509">
        <w:rPr>
          <w:lang w:val="nl-NL"/>
        </w:rPr>
        <w:tab/>
        <w:t>V-[ ]</w:t>
      </w:r>
      <w:r w:rsidRPr="00D65509">
        <w:rPr>
          <w:vertAlign w:val="subscript"/>
          <w:lang w:val="nl-NL"/>
        </w:rPr>
        <w:t>1</w:t>
      </w:r>
      <w:r w:rsidRPr="00D65509">
        <w:rPr>
          <w:lang w:val="nl-NL"/>
        </w:rPr>
        <w:t>-[ ]</w:t>
      </w:r>
      <w:r w:rsidRPr="00D65509">
        <w:rPr>
          <w:vertAlign w:val="subscript"/>
          <w:lang w:val="nl-NL"/>
        </w:rPr>
        <w:t>2</w:t>
      </w:r>
      <w:r w:rsidRPr="00D65509">
        <w:rPr>
          <w:lang w:val="nl-NL"/>
        </w:rPr>
        <w:t xml:space="preserve"> </w:t>
      </w:r>
      <w:r w:rsidRPr="00D65509">
        <w:rPr>
          <w:rFonts w:ascii="Cambria Math" w:hAnsi="Cambria Math" w:cs="Cambria Math"/>
          <w:lang w:val="nl-NL"/>
        </w:rPr>
        <w:t>⟶</w:t>
      </w:r>
      <w:r w:rsidRPr="00D65509">
        <w:rPr>
          <w:lang w:val="nl-NL"/>
        </w:rPr>
        <w:t xml:space="preserve"> V-[ ]</w:t>
      </w:r>
      <w:r w:rsidRPr="00D65509">
        <w:rPr>
          <w:vertAlign w:val="subscript"/>
          <w:lang w:val="nl-NL"/>
        </w:rPr>
        <w:t>1+2</w:t>
      </w:r>
    </w:p>
    <w:p w:rsidR="00C76985" w:rsidRPr="00D65509" w:rsidRDefault="00C76985" w:rsidP="00E558A6">
      <w:pPr>
        <w:spacing w:line="276" w:lineRule="auto"/>
        <w:rPr>
          <w:lang w:val="nl-NL"/>
        </w:rPr>
      </w:pPr>
      <w:r w:rsidRPr="00D65509">
        <w:rPr>
          <w:lang w:val="nl-NL"/>
        </w:rPr>
        <w:tab/>
        <w:t>b.</w:t>
      </w:r>
      <w:r w:rsidRPr="00D65509">
        <w:rPr>
          <w:lang w:val="nl-NL"/>
        </w:rPr>
        <w:tab/>
        <w:t>V-[</w:t>
      </w:r>
      <w:r w:rsidR="007852A9" w:rsidRPr="00D65509">
        <w:rPr>
          <w:smallCaps/>
          <w:lang w:val="en-US"/>
        </w:rPr>
        <w:t>aug</w:t>
      </w:r>
      <w:r w:rsidRPr="00D65509">
        <w:rPr>
          <w:lang w:val="nl-NL"/>
        </w:rPr>
        <w:t>]</w:t>
      </w:r>
      <w:r w:rsidRPr="00D65509">
        <w:rPr>
          <w:vertAlign w:val="subscript"/>
          <w:lang w:val="nl-NL"/>
        </w:rPr>
        <w:t>1</w:t>
      </w:r>
      <w:r w:rsidRPr="00D65509">
        <w:rPr>
          <w:lang w:val="nl-NL"/>
        </w:rPr>
        <w:t>-[ ]</w:t>
      </w:r>
      <w:r w:rsidRPr="00D65509">
        <w:rPr>
          <w:vertAlign w:val="subscript"/>
          <w:lang w:val="nl-NL"/>
        </w:rPr>
        <w:t>2</w:t>
      </w:r>
      <w:r w:rsidRPr="00D65509">
        <w:rPr>
          <w:lang w:val="nl-NL"/>
        </w:rPr>
        <w:t xml:space="preserve"> </w:t>
      </w:r>
      <w:r w:rsidRPr="00D65509">
        <w:rPr>
          <w:rFonts w:ascii="Cambria Math" w:hAnsi="Cambria Math" w:cs="Cambria Math"/>
          <w:lang w:val="nl-NL"/>
        </w:rPr>
        <w:t>⟶</w:t>
      </w:r>
      <w:r w:rsidRPr="00D65509">
        <w:rPr>
          <w:lang w:val="nl-NL"/>
        </w:rPr>
        <w:t xml:space="preserve"> V-[</w:t>
      </w:r>
      <w:r w:rsidR="007852A9" w:rsidRPr="00D65509">
        <w:rPr>
          <w:smallCaps/>
          <w:lang w:val="en-US"/>
        </w:rPr>
        <w:t>aug</w:t>
      </w:r>
      <w:r w:rsidRPr="00D65509">
        <w:rPr>
          <w:lang w:val="nl-NL"/>
        </w:rPr>
        <w:t>]</w:t>
      </w:r>
      <w:r w:rsidRPr="00D65509">
        <w:rPr>
          <w:vertAlign w:val="subscript"/>
          <w:lang w:val="nl-NL"/>
        </w:rPr>
        <w:t>1+2</w:t>
      </w:r>
    </w:p>
    <w:p w:rsidR="00C76985" w:rsidRPr="00D65509" w:rsidRDefault="00C76985" w:rsidP="00E558A6">
      <w:pPr>
        <w:spacing w:line="276" w:lineRule="auto"/>
        <w:rPr>
          <w:lang w:val="nl-NL"/>
        </w:rPr>
      </w:pPr>
      <w:r w:rsidRPr="00D65509">
        <w:rPr>
          <w:lang w:val="nl-NL"/>
        </w:rPr>
        <w:tab/>
        <w:t>c.</w:t>
      </w:r>
      <w:r w:rsidRPr="00D65509">
        <w:rPr>
          <w:lang w:val="nl-NL"/>
        </w:rPr>
        <w:tab/>
        <w:t>V-[ ]</w:t>
      </w:r>
      <w:r w:rsidRPr="00D65509">
        <w:rPr>
          <w:vertAlign w:val="subscript"/>
          <w:lang w:val="nl-NL"/>
        </w:rPr>
        <w:t>1</w:t>
      </w:r>
      <w:r w:rsidRPr="00D65509">
        <w:rPr>
          <w:lang w:val="nl-NL"/>
        </w:rPr>
        <w:t>-[</w:t>
      </w:r>
      <w:r w:rsidR="007852A9" w:rsidRPr="00D65509">
        <w:rPr>
          <w:smallCaps/>
          <w:lang w:val="en-US"/>
        </w:rPr>
        <w:t>aug</w:t>
      </w:r>
      <w:r w:rsidRPr="00D65509">
        <w:rPr>
          <w:lang w:val="nl-NL"/>
        </w:rPr>
        <w:t>]</w:t>
      </w:r>
      <w:r w:rsidRPr="00D65509">
        <w:rPr>
          <w:vertAlign w:val="subscript"/>
          <w:lang w:val="nl-NL"/>
        </w:rPr>
        <w:t>2</w:t>
      </w:r>
      <w:r w:rsidRPr="00D65509">
        <w:rPr>
          <w:lang w:val="nl-NL"/>
        </w:rPr>
        <w:t xml:space="preserve"> </w:t>
      </w:r>
      <w:r w:rsidRPr="00D65509">
        <w:rPr>
          <w:rFonts w:ascii="Cambria Math" w:hAnsi="Cambria Math" w:cs="Cambria Math"/>
          <w:lang w:val="nl-NL"/>
        </w:rPr>
        <w:t>⟶</w:t>
      </w:r>
      <w:r w:rsidRPr="00D65509">
        <w:rPr>
          <w:lang w:val="nl-NL"/>
        </w:rPr>
        <w:t xml:space="preserve"> V-[</w:t>
      </w:r>
      <w:r w:rsidR="007852A9" w:rsidRPr="00D65509">
        <w:rPr>
          <w:smallCaps/>
          <w:lang w:val="en-US"/>
        </w:rPr>
        <w:t>aug</w:t>
      </w:r>
      <w:r w:rsidRPr="00D65509">
        <w:rPr>
          <w:lang w:val="nl-NL"/>
        </w:rPr>
        <w:t>]</w:t>
      </w:r>
      <w:r w:rsidRPr="00D65509">
        <w:rPr>
          <w:vertAlign w:val="subscript"/>
          <w:lang w:val="nl-NL"/>
        </w:rPr>
        <w:t>1+2</w:t>
      </w:r>
    </w:p>
    <w:p w:rsidR="00C76985" w:rsidRPr="00D65509" w:rsidRDefault="00C76985" w:rsidP="00E558A6">
      <w:pPr>
        <w:spacing w:line="276" w:lineRule="auto"/>
        <w:rPr>
          <w:lang w:val="nl-NL"/>
        </w:rPr>
      </w:pPr>
      <w:r w:rsidRPr="00D65509">
        <w:rPr>
          <w:lang w:val="nl-NL"/>
        </w:rPr>
        <w:tab/>
        <w:t>d.</w:t>
      </w:r>
      <w:r w:rsidRPr="00D65509">
        <w:rPr>
          <w:lang w:val="nl-NL"/>
        </w:rPr>
        <w:tab/>
        <w:t>V-[</w:t>
      </w:r>
      <w:r w:rsidR="007852A9" w:rsidRPr="00D65509">
        <w:rPr>
          <w:smallCaps/>
          <w:lang w:val="en-US"/>
        </w:rPr>
        <w:t>aug</w:t>
      </w:r>
      <w:r w:rsidRPr="00D65509">
        <w:rPr>
          <w:lang w:val="nl-NL"/>
        </w:rPr>
        <w:t>]</w:t>
      </w:r>
      <w:r w:rsidRPr="00D65509">
        <w:rPr>
          <w:vertAlign w:val="subscript"/>
          <w:lang w:val="nl-NL"/>
        </w:rPr>
        <w:t>1</w:t>
      </w:r>
      <w:r w:rsidRPr="00D65509">
        <w:rPr>
          <w:lang w:val="nl-NL"/>
        </w:rPr>
        <w:t>-[</w:t>
      </w:r>
      <w:r w:rsidR="007852A9" w:rsidRPr="00D65509">
        <w:rPr>
          <w:smallCaps/>
          <w:lang w:val="en-US"/>
        </w:rPr>
        <w:t>aug</w:t>
      </w:r>
      <w:r w:rsidRPr="00D65509">
        <w:rPr>
          <w:lang w:val="nl-NL"/>
        </w:rPr>
        <w:t>]</w:t>
      </w:r>
      <w:r w:rsidRPr="00D65509">
        <w:rPr>
          <w:vertAlign w:val="subscript"/>
          <w:lang w:val="nl-NL"/>
        </w:rPr>
        <w:t>2</w:t>
      </w:r>
      <w:r w:rsidRPr="00D65509">
        <w:rPr>
          <w:lang w:val="nl-NL"/>
        </w:rPr>
        <w:t xml:space="preserve"> </w:t>
      </w:r>
      <w:r w:rsidRPr="00D65509">
        <w:rPr>
          <w:rFonts w:ascii="Cambria Math" w:hAnsi="Cambria Math" w:cs="Cambria Math"/>
          <w:lang w:val="nl-NL"/>
        </w:rPr>
        <w:t>⟶</w:t>
      </w:r>
      <w:r w:rsidRPr="00D65509">
        <w:rPr>
          <w:lang w:val="nl-NL"/>
        </w:rPr>
        <w:t xml:space="preserve"> V-[</w:t>
      </w:r>
      <w:r w:rsidR="007852A9" w:rsidRPr="00D65509">
        <w:rPr>
          <w:smallCaps/>
          <w:lang w:val="en-US"/>
        </w:rPr>
        <w:t>aug</w:t>
      </w:r>
      <w:r w:rsidRPr="00D65509">
        <w:rPr>
          <w:lang w:val="nl-NL"/>
        </w:rPr>
        <w:t>]</w:t>
      </w:r>
      <w:r w:rsidRPr="00D65509">
        <w:rPr>
          <w:vertAlign w:val="subscript"/>
          <w:lang w:val="nl-NL"/>
        </w:rPr>
        <w:t>1+2</w:t>
      </w:r>
    </w:p>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en-US"/>
        </w:rPr>
        <w:t>Given that third person is different from singular in that it does have feature content, syntactic unification in parallel cases involving person can result in feature bundles with multiple person specifications:</w:t>
      </w:r>
    </w:p>
    <w:p w:rsidR="00C76985" w:rsidRPr="00D65509" w:rsidRDefault="00C76985" w:rsidP="00E558A6">
      <w:pPr>
        <w:spacing w:line="276" w:lineRule="auto"/>
        <w:rPr>
          <w:lang w:val="en-US"/>
        </w:rPr>
      </w:pPr>
    </w:p>
    <w:p w:rsidR="00C76985" w:rsidRPr="00D65509" w:rsidRDefault="00C76985" w:rsidP="00E558A6">
      <w:pPr>
        <w:spacing w:line="276" w:lineRule="auto"/>
        <w:rPr>
          <w:lang w:val="nl-NL"/>
        </w:rPr>
      </w:pPr>
      <w:r w:rsidRPr="00D65509">
        <w:rPr>
          <w:lang w:val="nl-NL"/>
        </w:rPr>
        <w:t>(</w:t>
      </w:r>
      <w:r w:rsidRPr="00D65509">
        <w:rPr>
          <w:lang w:val="nl-NL"/>
        </w:rPr>
        <w:fldChar w:fldCharType="begin"/>
      </w:r>
      <w:bookmarkStart w:id="37" w:name="_Ref298060525"/>
      <w:bookmarkStart w:id="38" w:name="_Ref295397399"/>
      <w:bookmarkStart w:id="39" w:name="_Ref295571842"/>
      <w:bookmarkStart w:id="40" w:name="_Ref328733186"/>
      <w:bookmarkEnd w:id="37"/>
      <w:bookmarkEnd w:id="38"/>
      <w:bookmarkEnd w:id="39"/>
      <w:bookmarkEnd w:id="40"/>
      <w:r w:rsidRPr="00D65509">
        <w:rPr>
          <w:lang w:val="nl-NL"/>
        </w:rPr>
        <w:instrText xml:space="preserve"> LISTNUM  ExampleNum  </w:instrText>
      </w:r>
      <w:r w:rsidRPr="00D65509">
        <w:rPr>
          <w:lang w:val="en-GB"/>
        </w:rPr>
        <w:fldChar w:fldCharType="end"/>
      </w:r>
      <w:r w:rsidRPr="00D65509">
        <w:rPr>
          <w:lang w:val="nl-NL"/>
        </w:rPr>
        <w:t>)</w:t>
      </w:r>
      <w:r w:rsidRPr="00D65509">
        <w:rPr>
          <w:lang w:val="nl-NL"/>
        </w:rPr>
        <w:tab/>
        <w:t>a.</w:t>
      </w:r>
      <w:r w:rsidRPr="00D65509">
        <w:rPr>
          <w:lang w:val="nl-NL"/>
        </w:rPr>
        <w:tab/>
        <w:t>V-[</w:t>
      </w:r>
      <w:r w:rsidR="00D46D0E" w:rsidRPr="00D65509">
        <w:rPr>
          <w:smallCaps/>
          <w:lang w:val="en-US"/>
        </w:rPr>
        <w:t>dist</w:t>
      </w:r>
      <w:r w:rsidRPr="00D65509">
        <w:rPr>
          <w:lang w:val="nl-NL"/>
        </w:rPr>
        <w:t>]</w:t>
      </w:r>
      <w:r w:rsidRPr="00D65509">
        <w:rPr>
          <w:vertAlign w:val="subscript"/>
          <w:lang w:val="nl-NL"/>
        </w:rPr>
        <w:t>1</w:t>
      </w:r>
      <w:r w:rsidRPr="00D65509">
        <w:rPr>
          <w:lang w:val="nl-NL"/>
        </w:rPr>
        <w:t>-[</w:t>
      </w:r>
      <w:r w:rsidR="00D46D0E" w:rsidRPr="00D65509">
        <w:rPr>
          <w:smallCaps/>
          <w:lang w:val="en-US"/>
        </w:rPr>
        <w:t>dist</w:t>
      </w:r>
      <w:r w:rsidRPr="00D65509">
        <w:rPr>
          <w:lang w:val="nl-NL"/>
        </w:rPr>
        <w:t>]</w:t>
      </w:r>
      <w:r w:rsidRPr="00D65509">
        <w:rPr>
          <w:vertAlign w:val="subscript"/>
          <w:lang w:val="nl-NL"/>
        </w:rPr>
        <w:t>2</w:t>
      </w:r>
      <w:r w:rsidRPr="00D65509">
        <w:rPr>
          <w:lang w:val="nl-NL"/>
        </w:rPr>
        <w:t xml:space="preserve"> </w:t>
      </w:r>
      <w:r w:rsidRPr="00D65509">
        <w:rPr>
          <w:rFonts w:ascii="Cambria Math" w:hAnsi="Cambria Math" w:cs="Cambria Math"/>
          <w:lang w:val="nl-NL"/>
        </w:rPr>
        <w:t>⟶</w:t>
      </w:r>
      <w:r w:rsidRPr="00D65509">
        <w:rPr>
          <w:lang w:val="nl-NL"/>
        </w:rPr>
        <w:t xml:space="preserve"> V-[</w:t>
      </w:r>
      <w:r w:rsidR="00D46D0E" w:rsidRPr="00D65509">
        <w:rPr>
          <w:smallCaps/>
          <w:lang w:val="en-US"/>
        </w:rPr>
        <w:t>dist</w:t>
      </w:r>
      <w:r w:rsidRPr="00D65509">
        <w:rPr>
          <w:lang w:val="nl-NL"/>
        </w:rPr>
        <w:t>]</w:t>
      </w:r>
      <w:r w:rsidRPr="00D65509">
        <w:rPr>
          <w:vertAlign w:val="subscript"/>
          <w:lang w:val="nl-NL"/>
        </w:rPr>
        <w:t>1+2</w:t>
      </w:r>
    </w:p>
    <w:p w:rsidR="00C76985" w:rsidRPr="00D65509" w:rsidRDefault="00C76985" w:rsidP="00E558A6">
      <w:pPr>
        <w:spacing w:line="276" w:lineRule="auto"/>
        <w:rPr>
          <w:lang w:val="nl-NL"/>
        </w:rPr>
      </w:pPr>
      <w:r w:rsidRPr="00D65509">
        <w:rPr>
          <w:lang w:val="nl-NL"/>
        </w:rPr>
        <w:tab/>
        <w:t>b.</w:t>
      </w:r>
      <w:r w:rsidRPr="00D65509">
        <w:rPr>
          <w:lang w:val="nl-NL"/>
        </w:rPr>
        <w:tab/>
        <w:t>V-[</w:t>
      </w:r>
      <w:r w:rsidR="00D46D0E" w:rsidRPr="00D65509">
        <w:rPr>
          <w:smallCaps/>
          <w:lang w:val="en-US"/>
        </w:rPr>
        <w:t>dist</w:t>
      </w:r>
      <w:r w:rsidRPr="00D65509">
        <w:rPr>
          <w:lang w:val="nl-NL"/>
        </w:rPr>
        <w:t>]</w:t>
      </w:r>
      <w:r w:rsidRPr="00D65509">
        <w:rPr>
          <w:vertAlign w:val="subscript"/>
          <w:lang w:val="nl-NL"/>
        </w:rPr>
        <w:t>1</w:t>
      </w:r>
      <w:r w:rsidRPr="00D65509">
        <w:rPr>
          <w:lang w:val="nl-NL"/>
        </w:rPr>
        <w:t>-[</w:t>
      </w:r>
      <w:r w:rsidR="00D46D0E" w:rsidRPr="00D65509">
        <w:rPr>
          <w:smallCaps/>
          <w:lang w:val="en-US"/>
        </w:rPr>
        <w:t>prox</w:t>
      </w:r>
      <w:r w:rsidR="00D46D0E" w:rsidRPr="00D65509">
        <w:rPr>
          <w:lang w:val="nl-NL"/>
        </w:rPr>
        <w:t xml:space="preserve"> </w:t>
      </w:r>
      <w:r w:rsidRPr="00D65509">
        <w:rPr>
          <w:lang w:val="nl-NL"/>
        </w:rPr>
        <w:t>(…)]</w:t>
      </w:r>
      <w:r w:rsidRPr="00D65509">
        <w:rPr>
          <w:vertAlign w:val="subscript"/>
          <w:lang w:val="nl-NL"/>
        </w:rPr>
        <w:t>2</w:t>
      </w:r>
      <w:r w:rsidRPr="00D65509">
        <w:rPr>
          <w:lang w:val="nl-NL"/>
        </w:rPr>
        <w:t xml:space="preserve"> </w:t>
      </w:r>
      <w:r w:rsidRPr="00D65509">
        <w:rPr>
          <w:rFonts w:ascii="Cambria Math" w:hAnsi="Cambria Math" w:cs="Cambria Math"/>
          <w:lang w:val="nl-NL"/>
        </w:rPr>
        <w:t>⟶</w:t>
      </w:r>
      <w:r w:rsidRPr="00D65509">
        <w:rPr>
          <w:lang w:val="nl-NL"/>
        </w:rPr>
        <w:t xml:space="preserve"> V-[</w:t>
      </w:r>
      <w:r w:rsidR="00D46D0E" w:rsidRPr="00D65509">
        <w:rPr>
          <w:smallCaps/>
          <w:lang w:val="en-US"/>
        </w:rPr>
        <w:t>dist prox</w:t>
      </w:r>
      <w:r w:rsidR="00D46D0E" w:rsidRPr="00D65509">
        <w:rPr>
          <w:lang w:val="nl-NL"/>
        </w:rPr>
        <w:t xml:space="preserve"> </w:t>
      </w:r>
      <w:r w:rsidRPr="00D65509">
        <w:rPr>
          <w:lang w:val="nl-NL"/>
        </w:rPr>
        <w:t>(…)]</w:t>
      </w:r>
      <w:r w:rsidRPr="00D65509">
        <w:rPr>
          <w:vertAlign w:val="subscript"/>
          <w:lang w:val="nl-NL"/>
        </w:rPr>
        <w:t>1+2</w:t>
      </w:r>
    </w:p>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en-US"/>
        </w:rPr>
        <w:t>While realization of the output in (</w:t>
      </w:r>
      <w:r w:rsidRPr="00D65509">
        <w:rPr>
          <w:lang w:val="en-US"/>
        </w:rPr>
        <w:fldChar w:fldCharType="begin"/>
      </w:r>
      <w:r w:rsidRPr="00D65509">
        <w:rPr>
          <w:lang w:val="en-US"/>
        </w:rPr>
        <w:instrText xml:space="preserve"> REF _Ref295571842 \r \h  \* MERGEFORMAT </w:instrText>
      </w:r>
      <w:r w:rsidRPr="00D65509">
        <w:rPr>
          <w:lang w:val="en-US"/>
        </w:rPr>
      </w:r>
      <w:r w:rsidRPr="00D65509">
        <w:rPr>
          <w:lang w:val="en-US"/>
        </w:rPr>
        <w:fldChar w:fldCharType="separate"/>
      </w:r>
      <w:r w:rsidR="0093788A" w:rsidRPr="00D65509">
        <w:rPr>
          <w:lang w:val="en-US"/>
        </w:rPr>
        <w:t>25</w:t>
      </w:r>
      <w:r w:rsidRPr="00D65509">
        <w:rPr>
          <w:lang w:val="en-GB"/>
        </w:rPr>
        <w:fldChar w:fldCharType="end"/>
      </w:r>
      <w:r w:rsidRPr="00D65509">
        <w:rPr>
          <w:lang w:val="en-US"/>
        </w:rPr>
        <w:t>a) is unproblematic, the feature specification in (</w:t>
      </w:r>
      <w:r w:rsidRPr="00D65509">
        <w:rPr>
          <w:lang w:val="en-US"/>
        </w:rPr>
        <w:fldChar w:fldCharType="begin"/>
      </w:r>
      <w:r w:rsidRPr="00D65509">
        <w:rPr>
          <w:lang w:val="en-US"/>
        </w:rPr>
        <w:instrText xml:space="preserve"> REF _Ref295571842 \r \h  \* MERGEFORMAT </w:instrText>
      </w:r>
      <w:r w:rsidRPr="00D65509">
        <w:rPr>
          <w:lang w:val="en-US"/>
        </w:rPr>
      </w:r>
      <w:r w:rsidRPr="00D65509">
        <w:rPr>
          <w:lang w:val="en-US"/>
        </w:rPr>
        <w:fldChar w:fldCharType="separate"/>
      </w:r>
      <w:r w:rsidR="0093788A" w:rsidRPr="00D65509">
        <w:rPr>
          <w:lang w:val="en-US"/>
        </w:rPr>
        <w:t>25</w:t>
      </w:r>
      <w:r w:rsidRPr="00D65509">
        <w:rPr>
          <w:lang w:val="en-GB"/>
        </w:rPr>
        <w:fldChar w:fldCharType="end"/>
      </w:r>
      <w:r w:rsidRPr="00D65509">
        <w:rPr>
          <w:lang w:val="en-US"/>
        </w:rPr>
        <w:t xml:space="preserve">b) makes spell-out impossible, on the assumption that the process is blocked if a single agreement slot contains multiple feature bundles for the same class of </w:t>
      </w:r>
      <w:r w:rsidRPr="00D65509">
        <w:rPr>
          <w:lang w:val="en-GB"/>
        </w:rPr>
        <w:t>φ-features</w:t>
      </w:r>
      <w:r w:rsidRPr="00D65509">
        <w:rPr>
          <w:lang w:val="en-US"/>
        </w:rPr>
        <w:t>.</w:t>
      </w:r>
      <w:r w:rsidRPr="00D65509">
        <w:rPr>
          <w:vertAlign w:val="superscript"/>
          <w:lang w:val="en-US"/>
        </w:rPr>
        <w:footnoteReference w:id="4"/>
      </w:r>
      <w:r w:rsidRPr="00D65509">
        <w:rPr>
          <w:lang w:val="en-US"/>
        </w:rPr>
        <w:t xml:space="preserve"> This means that where the input contains conflicting person specifications, spell-out cannot proceed on the basis of syntactic unification. Instead, phonological unification is necessary. Hence the structure in (</w:t>
      </w:r>
      <w:r w:rsidRPr="00D65509">
        <w:rPr>
          <w:lang w:val="en-US"/>
        </w:rPr>
        <w:fldChar w:fldCharType="begin"/>
      </w:r>
      <w:r w:rsidRPr="00D65509">
        <w:rPr>
          <w:lang w:val="en-US"/>
        </w:rPr>
        <w:instrText xml:space="preserve"> REF _Ref328733186 \r \h  \* MERGEFORMAT </w:instrText>
      </w:r>
      <w:r w:rsidRPr="00D65509">
        <w:rPr>
          <w:lang w:val="en-US"/>
        </w:rPr>
      </w:r>
      <w:r w:rsidRPr="00D65509">
        <w:rPr>
          <w:lang w:val="en-US"/>
        </w:rPr>
        <w:fldChar w:fldCharType="separate"/>
      </w:r>
      <w:r w:rsidR="0093788A" w:rsidRPr="00D65509">
        <w:rPr>
          <w:lang w:val="en-US"/>
        </w:rPr>
        <w:t>25</w:t>
      </w:r>
      <w:r w:rsidRPr="00D65509">
        <w:rPr>
          <w:lang w:val="en-GB"/>
        </w:rPr>
        <w:fldChar w:fldCharType="end"/>
      </w:r>
      <w:r w:rsidRPr="00D65509">
        <w:rPr>
          <w:lang w:val="en-US"/>
        </w:rPr>
        <w:t xml:space="preserve">b) can be realized only if the spell-out rules for </w:t>
      </w:r>
      <w:r w:rsidRPr="00D65509">
        <w:rPr>
          <w:lang w:val="en-GB"/>
        </w:rPr>
        <w:t>[</w:t>
      </w:r>
      <w:r w:rsidR="00D46D0E" w:rsidRPr="00D65509">
        <w:rPr>
          <w:smallCaps/>
          <w:lang w:val="en-US"/>
        </w:rPr>
        <w:t>dist</w:t>
      </w:r>
      <w:r w:rsidRPr="00D65509">
        <w:rPr>
          <w:lang w:val="en-GB"/>
        </w:rPr>
        <w:t>]</w:t>
      </w:r>
      <w:r w:rsidRPr="00D65509">
        <w:rPr>
          <w:lang w:val="en-US"/>
        </w:rPr>
        <w:t xml:space="preserve"> and </w:t>
      </w:r>
      <w:r w:rsidRPr="00D65509">
        <w:rPr>
          <w:lang w:val="en-GB"/>
        </w:rPr>
        <w:t>[</w:t>
      </w:r>
      <w:r w:rsidR="00D46D0E" w:rsidRPr="00D65509">
        <w:rPr>
          <w:smallCaps/>
          <w:lang w:val="en-US"/>
        </w:rPr>
        <w:t>prox</w:t>
      </w:r>
      <w:r w:rsidR="00D46D0E" w:rsidRPr="00D65509">
        <w:rPr>
          <w:lang w:val="en-GB"/>
        </w:rPr>
        <w:t xml:space="preserve"> </w:t>
      </w:r>
      <w:r w:rsidRPr="00D65509">
        <w:rPr>
          <w:lang w:val="en-GB"/>
        </w:rPr>
        <w:t>(…)] deliver the same phonological form:</w:t>
      </w:r>
    </w:p>
    <w:p w:rsidR="00C76985" w:rsidRPr="00D65509" w:rsidRDefault="00C76985" w:rsidP="00E558A6">
      <w:pPr>
        <w:spacing w:line="276" w:lineRule="auto"/>
        <w:rPr>
          <w:lang w:val="en-US"/>
        </w:rPr>
      </w:pPr>
    </w:p>
    <w:p w:rsidR="00C76985" w:rsidRPr="00D65509" w:rsidRDefault="00C76985" w:rsidP="00E558A6">
      <w:pPr>
        <w:spacing w:line="276" w:lineRule="auto"/>
        <w:rPr>
          <w:lang w:val="nl-NL"/>
        </w:rPr>
      </w:pPr>
      <w:r w:rsidRPr="00D65509">
        <w:rPr>
          <w:lang w:val="nl-NL"/>
        </w:rPr>
        <w:t>(</w:t>
      </w:r>
      <w:r w:rsidRPr="00D65509">
        <w:rPr>
          <w:lang w:val="nl-NL"/>
        </w:rPr>
        <w:fldChar w:fldCharType="begin"/>
      </w:r>
      <w:bookmarkStart w:id="41" w:name="_Ref295480264"/>
      <w:bookmarkStart w:id="42" w:name="_Ref295397410"/>
      <w:bookmarkStart w:id="43" w:name="_Ref295403759"/>
      <w:bookmarkStart w:id="44" w:name="_Ref295403760"/>
      <w:bookmarkEnd w:id="41"/>
      <w:bookmarkEnd w:id="42"/>
      <w:bookmarkEnd w:id="43"/>
      <w:bookmarkEnd w:id="44"/>
      <w:r w:rsidRPr="00D65509">
        <w:rPr>
          <w:lang w:val="nl-NL"/>
        </w:rPr>
        <w:instrText xml:space="preserve"> LISTNUM  ExampleNum  </w:instrText>
      </w:r>
      <w:r w:rsidRPr="00D65509">
        <w:rPr>
          <w:lang w:val="en-GB"/>
        </w:rPr>
        <w:fldChar w:fldCharType="end"/>
      </w:r>
      <w:r w:rsidRPr="00D65509">
        <w:rPr>
          <w:lang w:val="nl-NL"/>
        </w:rPr>
        <w:t>)</w:t>
      </w:r>
      <w:r w:rsidRPr="00D65509">
        <w:rPr>
          <w:lang w:val="nl-NL"/>
        </w:rPr>
        <w:tab/>
        <w:t xml:space="preserve">a. </w:t>
      </w:r>
      <w:r w:rsidRPr="00D65509">
        <w:rPr>
          <w:lang w:val="nl-NL"/>
        </w:rPr>
        <w:tab/>
        <w:t>{</w:t>
      </w:r>
      <w:r w:rsidR="00D46D0E" w:rsidRPr="00D65509">
        <w:rPr>
          <w:smallCaps/>
          <w:lang w:val="en-US"/>
        </w:rPr>
        <w:t>dist</w:t>
      </w:r>
      <w:r w:rsidRPr="00D65509">
        <w:rPr>
          <w:lang w:val="nl-NL"/>
        </w:rPr>
        <w:t xml:space="preserve">} </w:t>
      </w:r>
      <w:r w:rsidRPr="00D65509">
        <w:rPr>
          <w:lang w:val="nl-NL"/>
        </w:rPr>
        <w:sym w:font="Symbol" w:char="F0DB"/>
      </w:r>
      <w:r w:rsidRPr="00D65509">
        <w:rPr>
          <w:lang w:val="nl-NL"/>
        </w:rPr>
        <w:t xml:space="preserve"> /aaa/</w:t>
      </w:r>
    </w:p>
    <w:p w:rsidR="00C76985" w:rsidRPr="00D65509" w:rsidRDefault="00C76985" w:rsidP="00E558A6">
      <w:pPr>
        <w:spacing w:line="276" w:lineRule="auto"/>
        <w:rPr>
          <w:lang w:val="nl-NL"/>
        </w:rPr>
      </w:pPr>
      <w:r w:rsidRPr="00D65509">
        <w:rPr>
          <w:lang w:val="nl-NL"/>
        </w:rPr>
        <w:tab/>
        <w:t xml:space="preserve">b. </w:t>
      </w:r>
      <w:r w:rsidRPr="00D65509">
        <w:rPr>
          <w:lang w:val="nl-NL"/>
        </w:rPr>
        <w:tab/>
        <w:t>{</w:t>
      </w:r>
      <w:r w:rsidR="00D46D0E" w:rsidRPr="00D65509">
        <w:rPr>
          <w:smallCaps/>
          <w:lang w:val="en-US"/>
        </w:rPr>
        <w:t>prox</w:t>
      </w:r>
      <w:r w:rsidR="00D46D0E" w:rsidRPr="00D65509">
        <w:rPr>
          <w:lang w:val="nl-NL"/>
        </w:rPr>
        <w:t xml:space="preserve"> </w:t>
      </w:r>
      <w:r w:rsidRPr="00D65509">
        <w:rPr>
          <w:lang w:val="nl-NL"/>
        </w:rPr>
        <w:t xml:space="preserve">(…)} </w:t>
      </w:r>
      <w:r w:rsidRPr="00D65509">
        <w:rPr>
          <w:lang w:val="nl-NL"/>
        </w:rPr>
        <w:sym w:font="Symbol" w:char="F0DB"/>
      </w:r>
      <w:r w:rsidRPr="00D65509">
        <w:rPr>
          <w:lang w:val="nl-NL"/>
        </w:rPr>
        <w:t xml:space="preserve"> /aaa/</w:t>
      </w:r>
    </w:p>
    <w:p w:rsidR="00C76985" w:rsidRPr="00D65509" w:rsidRDefault="00C76985" w:rsidP="00E558A6">
      <w:pPr>
        <w:spacing w:line="276" w:lineRule="auto"/>
        <w:rPr>
          <w:lang w:val="nl-NL"/>
        </w:rPr>
      </w:pPr>
      <w:r w:rsidRPr="00D65509">
        <w:rPr>
          <w:lang w:val="nl-NL"/>
        </w:rPr>
        <w:tab/>
        <w:t>c.</w:t>
      </w:r>
      <w:r w:rsidRPr="00D65509">
        <w:rPr>
          <w:lang w:val="nl-NL"/>
        </w:rPr>
        <w:tab/>
        <w:t>V-[</w:t>
      </w:r>
      <w:r w:rsidR="00D46D0E" w:rsidRPr="00D65509">
        <w:rPr>
          <w:smallCaps/>
          <w:lang w:val="en-US"/>
        </w:rPr>
        <w:t>dist</w:t>
      </w:r>
      <w:r w:rsidRPr="00D65509">
        <w:rPr>
          <w:lang w:val="nl-NL"/>
        </w:rPr>
        <w:t>]</w:t>
      </w:r>
      <w:r w:rsidRPr="00D65509">
        <w:rPr>
          <w:vertAlign w:val="subscript"/>
          <w:lang w:val="nl-NL"/>
        </w:rPr>
        <w:t>1</w:t>
      </w:r>
      <w:r w:rsidRPr="00D65509">
        <w:rPr>
          <w:lang w:val="nl-NL"/>
        </w:rPr>
        <w:t>-[</w:t>
      </w:r>
      <w:r w:rsidR="00D46D0E" w:rsidRPr="00D65509">
        <w:rPr>
          <w:smallCaps/>
          <w:lang w:val="en-US"/>
        </w:rPr>
        <w:t>prox</w:t>
      </w:r>
      <w:r w:rsidR="00D46D0E" w:rsidRPr="00D65509">
        <w:rPr>
          <w:lang w:val="nl-NL"/>
        </w:rPr>
        <w:t xml:space="preserve"> </w:t>
      </w:r>
      <w:r w:rsidRPr="00D65509">
        <w:rPr>
          <w:lang w:val="nl-NL"/>
        </w:rPr>
        <w:t>(…)]</w:t>
      </w:r>
      <w:r w:rsidRPr="00D65509">
        <w:rPr>
          <w:vertAlign w:val="subscript"/>
          <w:lang w:val="nl-NL"/>
        </w:rPr>
        <w:t>2</w:t>
      </w:r>
      <w:r w:rsidRPr="00D65509">
        <w:rPr>
          <w:lang w:val="nl-NL"/>
        </w:rPr>
        <w:t xml:space="preserve"> </w:t>
      </w:r>
      <w:r w:rsidRPr="00D65509">
        <w:rPr>
          <w:lang w:val="nl-NL"/>
        </w:rPr>
        <w:sym w:font="Symbol" w:char="F0DB"/>
      </w:r>
      <w:r w:rsidRPr="00D65509">
        <w:rPr>
          <w:lang w:val="nl-NL"/>
        </w:rPr>
        <w:t xml:space="preserve"> /V/-/aaa/</w:t>
      </w:r>
    </w:p>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en-US"/>
        </w:rPr>
        <w:t>There are other situations in which a derivation converges if a single phonological element can realize multiple conflicting syntactic feature bundles; an example involves case morphology on free relatives in German, see Groos &amp; Van Riemsdijk 1981.</w:t>
      </w:r>
    </w:p>
    <w:p w:rsidR="00C76985" w:rsidRPr="00D65509" w:rsidRDefault="00C76985" w:rsidP="00E558A6">
      <w:pPr>
        <w:spacing w:line="276" w:lineRule="auto"/>
        <w:rPr>
          <w:lang w:val="en-US"/>
        </w:rPr>
      </w:pPr>
      <w:r w:rsidRPr="00D65509">
        <w:rPr>
          <w:lang w:val="en-US"/>
        </w:rPr>
        <w:tab/>
        <w:t>We will now discuss instances of (</w:t>
      </w:r>
      <w:r w:rsidRPr="00D65509">
        <w:rPr>
          <w:lang w:val="en-US"/>
        </w:rPr>
        <w:fldChar w:fldCharType="begin"/>
      </w:r>
      <w:r w:rsidRPr="00D65509">
        <w:rPr>
          <w:lang w:val="en-US"/>
        </w:rPr>
        <w:instrText xml:space="preserve"> REF _Ref295397399 \r \h  \* MERGEFORMAT </w:instrText>
      </w:r>
      <w:r w:rsidRPr="00D65509">
        <w:rPr>
          <w:lang w:val="en-US"/>
        </w:rPr>
      </w:r>
      <w:r w:rsidRPr="00D65509">
        <w:rPr>
          <w:lang w:val="en-US"/>
        </w:rPr>
        <w:fldChar w:fldCharType="separate"/>
      </w:r>
      <w:r w:rsidR="0093788A" w:rsidRPr="00D65509">
        <w:rPr>
          <w:lang w:val="en-US"/>
        </w:rPr>
        <w:t>25</w:t>
      </w:r>
      <w:r w:rsidRPr="00D65509">
        <w:rPr>
          <w:lang w:val="en-GB"/>
        </w:rPr>
        <w:fldChar w:fldCharType="end"/>
      </w:r>
      <w:r w:rsidRPr="00D65509">
        <w:rPr>
          <w:lang w:val="en-US"/>
        </w:rPr>
        <w:t>) and (</w:t>
      </w:r>
      <w:r w:rsidRPr="00D65509">
        <w:rPr>
          <w:lang w:val="en-US"/>
        </w:rPr>
        <w:fldChar w:fldCharType="begin"/>
      </w:r>
      <w:r w:rsidRPr="00D65509">
        <w:rPr>
          <w:lang w:val="en-US"/>
        </w:rPr>
        <w:instrText xml:space="preserve"> REF _Ref295480264 \r \h  \* MERGEFORMAT </w:instrText>
      </w:r>
      <w:r w:rsidRPr="00D65509">
        <w:rPr>
          <w:lang w:val="en-US"/>
        </w:rPr>
      </w:r>
      <w:r w:rsidRPr="00D65509">
        <w:rPr>
          <w:lang w:val="en-US"/>
        </w:rPr>
        <w:fldChar w:fldCharType="separate"/>
      </w:r>
      <w:r w:rsidR="0093788A" w:rsidRPr="00D65509">
        <w:rPr>
          <w:lang w:val="en-US"/>
        </w:rPr>
        <w:t>26</w:t>
      </w:r>
      <w:r w:rsidRPr="00D65509">
        <w:rPr>
          <w:lang w:val="en-GB"/>
        </w:rPr>
        <w:fldChar w:fldCharType="end"/>
      </w:r>
      <w:r w:rsidRPr="00D65509">
        <w:rPr>
          <w:lang w:val="en-US"/>
        </w:rPr>
        <w:t>). In particular, we will consider two structures in which a low DP must have the same person specification as imposed on the verb by the subject in a double agreement structure.</w:t>
      </w:r>
      <w:r w:rsidRPr="00D65509">
        <w:rPr>
          <w:vertAlign w:val="superscript"/>
          <w:lang w:val="en-US"/>
        </w:rPr>
        <w:footnoteReference w:id="5"/>
      </w:r>
      <w:r w:rsidRPr="00D65509">
        <w:rPr>
          <w:lang w:val="en-US"/>
        </w:rPr>
        <w:t xml:space="preserve"> One is the Dutch cleft construction already introduced in (</w:t>
      </w:r>
      <w:r w:rsidRPr="00D65509">
        <w:rPr>
          <w:lang w:val="en-US"/>
        </w:rPr>
        <w:fldChar w:fldCharType="begin"/>
      </w:r>
      <w:r w:rsidRPr="00D65509">
        <w:rPr>
          <w:lang w:val="en-US"/>
        </w:rPr>
        <w:instrText xml:space="preserve"> REF _Ref294426209 \r \h  \* MERGEFORMAT </w:instrText>
      </w:r>
      <w:r w:rsidRPr="00D65509">
        <w:rPr>
          <w:lang w:val="en-US"/>
        </w:rPr>
      </w:r>
      <w:r w:rsidRPr="00D65509">
        <w:rPr>
          <w:lang w:val="en-US"/>
        </w:rPr>
        <w:fldChar w:fldCharType="separate"/>
      </w:r>
      <w:r w:rsidR="0093788A" w:rsidRPr="00D65509">
        <w:rPr>
          <w:lang w:val="en-US"/>
        </w:rPr>
        <w:t>3</w:t>
      </w:r>
      <w:r w:rsidRPr="00D65509">
        <w:rPr>
          <w:lang w:val="en-GB"/>
        </w:rPr>
        <w:fldChar w:fldCharType="end"/>
      </w:r>
      <w:r w:rsidRPr="00D65509">
        <w:rPr>
          <w:lang w:val="en-US"/>
        </w:rPr>
        <w:t>). The other involves the well-known case of nominative objects in Icelandic. Let us start with the latter.</w:t>
      </w:r>
    </w:p>
    <w:p w:rsidR="00C76985" w:rsidRPr="00D65509" w:rsidRDefault="00C76985" w:rsidP="00E558A6">
      <w:pPr>
        <w:spacing w:line="276" w:lineRule="auto"/>
        <w:rPr>
          <w:lang w:val="en-GB"/>
        </w:rPr>
      </w:pPr>
      <w:r w:rsidRPr="00D65509">
        <w:rPr>
          <w:lang w:val="en-US"/>
        </w:rPr>
        <w:tab/>
      </w:r>
      <w:r w:rsidRPr="00D65509">
        <w:rPr>
          <w:lang w:val="en-GB"/>
        </w:rPr>
        <w:t>Agreement with nominative objects in Icelandic is possible when the subject carries quirky case. However, such agreement is usually impossible with first or second person objects:</w:t>
      </w:r>
      <w:r w:rsidRPr="00D65509">
        <w:rPr>
          <w:vertAlign w:val="superscript"/>
          <w:lang w:val="en-GB"/>
        </w:rPr>
        <w:footnoteReference w:id="6"/>
      </w:r>
    </w:p>
    <w:p w:rsidR="00C76985" w:rsidRPr="00D65509" w:rsidRDefault="00C76985" w:rsidP="00E558A6">
      <w:pPr>
        <w:spacing w:line="276" w:lineRule="auto"/>
        <w:rPr>
          <w:lang w:val="en-GB"/>
        </w:rPr>
      </w:pPr>
    </w:p>
    <w:p w:rsidR="00FD3CC3" w:rsidRPr="00D65509" w:rsidRDefault="00C76985" w:rsidP="00E558A6">
      <w:pPr>
        <w:spacing w:line="276" w:lineRule="auto"/>
        <w:rPr>
          <w:lang w:val="nl-NL"/>
        </w:rPr>
      </w:pPr>
      <w:r w:rsidRPr="00D65509">
        <w:rPr>
          <w:lang w:val="nl-NL"/>
        </w:rPr>
        <w:t>(</w:t>
      </w:r>
      <w:r w:rsidRPr="00D65509">
        <w:rPr>
          <w:lang w:val="nl-NL"/>
        </w:rPr>
        <w:fldChar w:fldCharType="begin"/>
      </w:r>
      <w:bookmarkStart w:id="45" w:name="_Ref295481745"/>
      <w:bookmarkStart w:id="46" w:name="_Ref295399931"/>
      <w:bookmarkStart w:id="47" w:name="_Ref295642002"/>
      <w:bookmarkEnd w:id="45"/>
      <w:bookmarkEnd w:id="46"/>
      <w:bookmarkEnd w:id="47"/>
      <w:r w:rsidRPr="00D65509">
        <w:rPr>
          <w:lang w:val="nl-NL"/>
        </w:rPr>
        <w:instrText xml:space="preserve"> LISTNUM  ExampleNum  </w:instrText>
      </w:r>
      <w:r w:rsidRPr="00D65509">
        <w:rPr>
          <w:lang w:val="en-GB"/>
        </w:rPr>
        <w:fldChar w:fldCharType="end"/>
      </w:r>
      <w:r w:rsidRPr="00D65509">
        <w:rPr>
          <w:lang w:val="nl-NL"/>
        </w:rPr>
        <w:t>)</w:t>
      </w:r>
      <w:r w:rsidRPr="00D65509">
        <w:rPr>
          <w:lang w:val="nl-NL"/>
        </w:rPr>
        <w:tab/>
      </w:r>
      <w:r w:rsidR="00FD3CC3" w:rsidRPr="00D65509">
        <w:rPr>
          <w:lang w:val="nl-NL"/>
        </w:rPr>
        <w:t xml:space="preserve">Icelandic (Sigurðsson </w:t>
      </w:r>
      <w:r w:rsidR="00FD3CC3" w:rsidRPr="00D65509">
        <w:rPr>
          <w:lang w:val="en-US"/>
        </w:rPr>
        <w:t>&amp;</w:t>
      </w:r>
      <w:r w:rsidR="00FD3CC3" w:rsidRPr="00D65509">
        <w:rPr>
          <w:lang w:val="nl-NL"/>
        </w:rPr>
        <w:t xml:space="preserve"> Holmberg 2008)</w:t>
      </w:r>
    </w:p>
    <w:p w:rsidR="00C76985" w:rsidRPr="00D65509" w:rsidRDefault="00C76985" w:rsidP="00E558A6">
      <w:pPr>
        <w:spacing w:line="276" w:lineRule="auto"/>
        <w:ind w:firstLine="643"/>
        <w:rPr>
          <w:lang w:val="nl-NL"/>
        </w:rPr>
      </w:pPr>
      <w:r w:rsidRPr="00D65509">
        <w:rPr>
          <w:lang w:val="nl-NL"/>
        </w:rPr>
        <w:t>a.</w:t>
      </w:r>
      <w:r w:rsidRPr="00D65509">
        <w:rPr>
          <w:lang w:val="nl-NL"/>
        </w:rPr>
        <w:tab/>
        <w:t>*Honum   líkum     við.</w:t>
      </w:r>
      <w:r w:rsidRPr="00D65509">
        <w:rPr>
          <w:lang w:val="nl-NL"/>
        </w:rPr>
        <w:tab/>
      </w:r>
    </w:p>
    <w:p w:rsidR="00C76985" w:rsidRPr="00D65509" w:rsidRDefault="00C76985" w:rsidP="00E558A6">
      <w:pPr>
        <w:spacing w:line="276" w:lineRule="auto"/>
        <w:rPr>
          <w:lang w:val="nl-NL"/>
        </w:rPr>
      </w:pPr>
      <w:r w:rsidRPr="00D65509">
        <w:rPr>
          <w:lang w:val="nl-NL"/>
        </w:rPr>
        <w:tab/>
      </w:r>
      <w:r w:rsidRPr="00D65509">
        <w:rPr>
          <w:lang w:val="nl-NL"/>
        </w:rPr>
        <w:tab/>
      </w:r>
      <w:r w:rsidR="00FD3CC3" w:rsidRPr="00D65509">
        <w:rPr>
          <w:lang w:val="nl-NL"/>
        </w:rPr>
        <w:t>him.</w:t>
      </w:r>
      <w:r w:rsidR="00FD3CC3" w:rsidRPr="00D65509">
        <w:rPr>
          <w:smallCaps/>
          <w:lang w:val="nl-NL"/>
        </w:rPr>
        <w:t>dat</w:t>
      </w:r>
      <w:r w:rsidR="00FD3CC3" w:rsidRPr="00D65509">
        <w:rPr>
          <w:lang w:val="nl-NL"/>
        </w:rPr>
        <w:t xml:space="preserve"> like-</w:t>
      </w:r>
      <w:r w:rsidR="00FD3CC3" w:rsidRPr="00D65509">
        <w:rPr>
          <w:smallCaps/>
          <w:lang w:val="nl-NL"/>
        </w:rPr>
        <w:t>1pl</w:t>
      </w:r>
      <w:r w:rsidR="00FD3CC3" w:rsidRPr="00D65509">
        <w:rPr>
          <w:lang w:val="nl-NL"/>
        </w:rPr>
        <w:t xml:space="preserve"> we.</w:t>
      </w:r>
      <w:r w:rsidR="00FD3CC3" w:rsidRPr="00D65509">
        <w:rPr>
          <w:smallCaps/>
          <w:lang w:val="nl-NL"/>
        </w:rPr>
        <w:t>nom</w:t>
      </w:r>
      <w:r w:rsidRPr="00D65509">
        <w:rPr>
          <w:lang w:val="nl-NL"/>
        </w:rPr>
        <w:t xml:space="preserve"> </w:t>
      </w:r>
    </w:p>
    <w:p w:rsidR="00C76985" w:rsidRPr="00D65509" w:rsidRDefault="00C76985" w:rsidP="00E558A6">
      <w:pPr>
        <w:spacing w:line="276" w:lineRule="auto"/>
        <w:rPr>
          <w:lang w:val="nl-NL"/>
        </w:rPr>
      </w:pPr>
      <w:r w:rsidRPr="00D65509">
        <w:rPr>
          <w:lang w:val="nl-NL"/>
        </w:rPr>
        <w:tab/>
      </w:r>
      <w:r w:rsidRPr="00D65509">
        <w:rPr>
          <w:lang w:val="nl-NL"/>
        </w:rPr>
        <w:tab/>
        <w:t>‘He likes us.’</w:t>
      </w:r>
    </w:p>
    <w:p w:rsidR="00C76985" w:rsidRPr="00D65509" w:rsidRDefault="00C76985" w:rsidP="00E558A6">
      <w:pPr>
        <w:spacing w:line="276" w:lineRule="auto"/>
        <w:rPr>
          <w:lang w:val="nl-NL"/>
        </w:rPr>
      </w:pPr>
      <w:r w:rsidRPr="00D65509">
        <w:rPr>
          <w:lang w:val="nl-NL"/>
        </w:rPr>
        <w:tab/>
        <w:t>b.</w:t>
      </w:r>
      <w:r w:rsidRPr="00D65509">
        <w:rPr>
          <w:lang w:val="nl-NL"/>
        </w:rPr>
        <w:tab/>
        <w:t>*Honum  líkið       þið.</w:t>
      </w:r>
    </w:p>
    <w:p w:rsidR="00C76985" w:rsidRPr="00D65509" w:rsidRDefault="00C76985" w:rsidP="00E558A6">
      <w:pPr>
        <w:spacing w:line="276" w:lineRule="auto"/>
        <w:rPr>
          <w:lang w:val="nl-NL"/>
        </w:rPr>
      </w:pPr>
      <w:r w:rsidRPr="00D65509">
        <w:rPr>
          <w:lang w:val="nl-NL"/>
        </w:rPr>
        <w:tab/>
      </w:r>
      <w:r w:rsidRPr="00D65509">
        <w:rPr>
          <w:lang w:val="nl-NL"/>
        </w:rPr>
        <w:tab/>
      </w:r>
      <w:r w:rsidR="00FD3CC3" w:rsidRPr="00D65509">
        <w:rPr>
          <w:lang w:val="nl-NL"/>
        </w:rPr>
        <w:t>him.</w:t>
      </w:r>
      <w:r w:rsidR="00FD3CC3" w:rsidRPr="00D65509">
        <w:rPr>
          <w:smallCaps/>
          <w:lang w:val="nl-NL"/>
        </w:rPr>
        <w:t>dat</w:t>
      </w:r>
      <w:r w:rsidR="00FD3CC3" w:rsidRPr="00D65509">
        <w:rPr>
          <w:lang w:val="nl-NL"/>
        </w:rPr>
        <w:t xml:space="preserve"> like-</w:t>
      </w:r>
      <w:r w:rsidR="00FD3CC3" w:rsidRPr="00D65509">
        <w:rPr>
          <w:smallCaps/>
          <w:lang w:val="nl-NL"/>
        </w:rPr>
        <w:t>2pl</w:t>
      </w:r>
      <w:r w:rsidR="00FD3CC3" w:rsidRPr="00D65509">
        <w:rPr>
          <w:lang w:val="nl-NL"/>
        </w:rPr>
        <w:t xml:space="preserve"> you.</w:t>
      </w:r>
      <w:r w:rsidR="00FD3CC3" w:rsidRPr="00D65509">
        <w:rPr>
          <w:smallCaps/>
          <w:lang w:val="nl-NL"/>
        </w:rPr>
        <w:t>pl</w:t>
      </w:r>
      <w:r w:rsidR="00FD3CC3" w:rsidRPr="00D65509">
        <w:rPr>
          <w:lang w:val="nl-NL"/>
        </w:rPr>
        <w:t>.</w:t>
      </w:r>
      <w:r w:rsidR="00FD3CC3" w:rsidRPr="00D65509">
        <w:rPr>
          <w:smallCaps/>
          <w:lang w:val="nl-NL"/>
        </w:rPr>
        <w:t>nom</w:t>
      </w:r>
    </w:p>
    <w:p w:rsidR="00C76985" w:rsidRPr="00D65509" w:rsidRDefault="00C76985" w:rsidP="00E558A6">
      <w:pPr>
        <w:spacing w:line="276" w:lineRule="auto"/>
        <w:rPr>
          <w:lang w:val="nl-NL"/>
        </w:rPr>
      </w:pPr>
      <w:r w:rsidRPr="00D65509">
        <w:rPr>
          <w:lang w:val="nl-NL"/>
        </w:rPr>
        <w:tab/>
      </w:r>
      <w:r w:rsidRPr="00D65509">
        <w:rPr>
          <w:lang w:val="nl-NL"/>
        </w:rPr>
        <w:tab/>
        <w:t>‘He likes you all.’</w:t>
      </w:r>
    </w:p>
    <w:p w:rsidR="00C76985" w:rsidRPr="00D65509" w:rsidRDefault="00C76985" w:rsidP="00E558A6">
      <w:pPr>
        <w:spacing w:line="276" w:lineRule="auto"/>
        <w:rPr>
          <w:lang w:val="nl-NL"/>
        </w:rPr>
      </w:pPr>
      <w:r w:rsidRPr="00D65509">
        <w:rPr>
          <w:lang w:val="nl-NL"/>
        </w:rPr>
        <w:tab/>
        <w:t>c.</w:t>
      </w:r>
      <w:r w:rsidRPr="00D65509">
        <w:rPr>
          <w:lang w:val="nl-NL"/>
        </w:rPr>
        <w:tab/>
        <w:t>Honum  líka        þeir.</w:t>
      </w:r>
    </w:p>
    <w:p w:rsidR="00C76985" w:rsidRPr="00D65509" w:rsidRDefault="00C76985" w:rsidP="00E558A6">
      <w:pPr>
        <w:spacing w:line="276" w:lineRule="auto"/>
        <w:rPr>
          <w:lang w:val="nl-NL"/>
        </w:rPr>
      </w:pPr>
      <w:r w:rsidRPr="00D65509">
        <w:rPr>
          <w:lang w:val="nl-NL"/>
        </w:rPr>
        <w:tab/>
      </w:r>
      <w:r w:rsidRPr="00D65509">
        <w:rPr>
          <w:lang w:val="nl-NL"/>
        </w:rPr>
        <w:tab/>
      </w:r>
      <w:r w:rsidR="00FD3CC3" w:rsidRPr="00D65509">
        <w:rPr>
          <w:lang w:val="nl-NL"/>
        </w:rPr>
        <w:t>him.</w:t>
      </w:r>
      <w:r w:rsidR="00FD3CC3" w:rsidRPr="00D65509">
        <w:rPr>
          <w:smallCaps/>
          <w:lang w:val="nl-NL"/>
        </w:rPr>
        <w:t>dat</w:t>
      </w:r>
      <w:r w:rsidR="00FD3CC3" w:rsidRPr="00D65509">
        <w:rPr>
          <w:lang w:val="nl-NL"/>
        </w:rPr>
        <w:t xml:space="preserve"> like-</w:t>
      </w:r>
      <w:r w:rsidR="00FD3CC3" w:rsidRPr="00D65509">
        <w:rPr>
          <w:smallCaps/>
          <w:lang w:val="nl-NL"/>
        </w:rPr>
        <w:t>3pl</w:t>
      </w:r>
      <w:r w:rsidR="00FD3CC3" w:rsidRPr="00D65509">
        <w:rPr>
          <w:lang w:val="nl-NL"/>
        </w:rPr>
        <w:t xml:space="preserve"> they.</w:t>
      </w:r>
      <w:r w:rsidR="00FD3CC3" w:rsidRPr="00D65509">
        <w:rPr>
          <w:smallCaps/>
          <w:lang w:val="nl-NL"/>
        </w:rPr>
        <w:t>nom</w:t>
      </w:r>
    </w:p>
    <w:p w:rsidR="00C76985" w:rsidRPr="00D65509" w:rsidRDefault="00C76985" w:rsidP="00E558A6">
      <w:pPr>
        <w:spacing w:line="276" w:lineRule="auto"/>
        <w:rPr>
          <w:lang w:val="nl-NL"/>
        </w:rPr>
      </w:pPr>
      <w:r w:rsidRPr="00D65509">
        <w:rPr>
          <w:lang w:val="nl-NL"/>
        </w:rPr>
        <w:tab/>
      </w:r>
      <w:r w:rsidRPr="00D65509">
        <w:rPr>
          <w:lang w:val="nl-NL"/>
        </w:rPr>
        <w:tab/>
        <w:t>‘He likes them.’</w:t>
      </w:r>
    </w:p>
    <w:p w:rsidR="00C76985" w:rsidRPr="00D65509" w:rsidRDefault="00C76985" w:rsidP="00E558A6">
      <w:pPr>
        <w:spacing w:line="276" w:lineRule="auto"/>
        <w:rPr>
          <w:lang w:val="en-GB"/>
        </w:rPr>
      </w:pPr>
    </w:p>
    <w:p w:rsidR="00C76985" w:rsidRPr="00D65509" w:rsidRDefault="00C76985" w:rsidP="00E558A6">
      <w:pPr>
        <w:spacing w:line="276" w:lineRule="auto"/>
        <w:rPr>
          <w:lang w:val="en-GB"/>
        </w:rPr>
      </w:pPr>
      <w:r w:rsidRPr="00D65509">
        <w:rPr>
          <w:lang w:val="en-GB"/>
        </w:rPr>
        <w:t>We follow a strand in the literature according to which the verb agrees with both the quirky subject and the nominative object (see Burzio 2000, Schütze 2003, and Ussery 2013). Thus, Icelandic agreement is regulated by two rules: (i) agree with the subject; (ii) agree with nominatives. Non-nominative DPs trigger default third person singular agreement, presumably because they differ from nominatives in having a Case shell which prevents access to their φ-features. Therefore, quirky subjects behave just like other categories that lack φ-features, such as clausal subjects. Indeed, in examples with a quirky subject in which the object is not nominative, the verb must carry third person singular inflection:</w:t>
      </w:r>
    </w:p>
    <w:p w:rsidR="00C76985" w:rsidRPr="00D65509" w:rsidRDefault="00C76985" w:rsidP="00E558A6">
      <w:pPr>
        <w:spacing w:line="276" w:lineRule="auto"/>
        <w:rPr>
          <w:lang w:val="en-GB"/>
        </w:rPr>
      </w:pPr>
    </w:p>
    <w:p w:rsidR="00C76985" w:rsidRPr="00D65509" w:rsidRDefault="00C76985" w:rsidP="00E558A6">
      <w:pPr>
        <w:spacing w:line="276" w:lineRule="auto"/>
        <w:rPr>
          <w:lang w:val="nl-NL"/>
        </w:rPr>
      </w:pPr>
      <w:r w:rsidRPr="00D65509">
        <w:rPr>
          <w:lang w:val="nl-NL"/>
        </w:rPr>
        <w:t>(</w:t>
      </w:r>
      <w:r w:rsidRPr="00D65509">
        <w:rPr>
          <w:lang w:val="nl-NL"/>
        </w:rPr>
        <w:fldChar w:fldCharType="begin"/>
      </w:r>
      <w:r w:rsidRPr="00D65509">
        <w:rPr>
          <w:lang w:val="nl-NL"/>
        </w:rPr>
        <w:instrText xml:space="preserve"> LISTNUM  ExampleNum  </w:instrText>
      </w:r>
      <w:r w:rsidRPr="00D65509">
        <w:rPr>
          <w:lang w:val="en-GB"/>
        </w:rPr>
        <w:fldChar w:fldCharType="end"/>
      </w:r>
      <w:r w:rsidRPr="00D65509">
        <w:rPr>
          <w:lang w:val="nl-NL"/>
        </w:rPr>
        <w:t>)</w:t>
      </w:r>
      <w:r w:rsidRPr="00D65509">
        <w:rPr>
          <w:lang w:val="nl-NL"/>
        </w:rPr>
        <w:tab/>
        <w:t>Mig      hefur/*hef/*hafa     vantað mýts.</w:t>
      </w:r>
      <w:r w:rsidRPr="00D65509">
        <w:rPr>
          <w:lang w:val="nl-NL"/>
        </w:rPr>
        <w:tab/>
        <w:t>(Schütze 2003)</w:t>
      </w:r>
    </w:p>
    <w:p w:rsidR="00C76985" w:rsidRPr="00D65509" w:rsidRDefault="00C76985" w:rsidP="00E558A6">
      <w:pPr>
        <w:spacing w:line="276" w:lineRule="auto"/>
        <w:rPr>
          <w:lang w:val="nl-NL"/>
        </w:rPr>
      </w:pPr>
      <w:r w:rsidRPr="00D65509">
        <w:rPr>
          <w:lang w:val="nl-NL"/>
        </w:rPr>
        <w:tab/>
      </w:r>
      <w:r w:rsidR="0030037C" w:rsidRPr="00D65509">
        <w:rPr>
          <w:lang w:val="nl-NL"/>
        </w:rPr>
        <w:t>me.</w:t>
      </w:r>
      <w:r w:rsidR="0030037C" w:rsidRPr="00D65509">
        <w:rPr>
          <w:smallCaps/>
          <w:lang w:val="nl-NL"/>
        </w:rPr>
        <w:t>acc</w:t>
      </w:r>
      <w:r w:rsidR="0030037C" w:rsidRPr="00D65509">
        <w:rPr>
          <w:lang w:val="nl-NL"/>
        </w:rPr>
        <w:t xml:space="preserve"> has-</w:t>
      </w:r>
      <w:r w:rsidR="0030037C" w:rsidRPr="00D65509">
        <w:rPr>
          <w:smallCaps/>
          <w:lang w:val="nl-NL"/>
        </w:rPr>
        <w:t>3sg</w:t>
      </w:r>
      <w:r w:rsidR="0030037C" w:rsidRPr="00D65509">
        <w:rPr>
          <w:lang w:val="nl-NL"/>
        </w:rPr>
        <w:t>/*</w:t>
      </w:r>
      <w:r w:rsidR="0030037C" w:rsidRPr="00D65509">
        <w:rPr>
          <w:smallCaps/>
          <w:lang w:val="nl-NL"/>
        </w:rPr>
        <w:t>1sg</w:t>
      </w:r>
      <w:r w:rsidR="0030037C" w:rsidRPr="00D65509">
        <w:rPr>
          <w:lang w:val="nl-NL"/>
        </w:rPr>
        <w:t>/*</w:t>
      </w:r>
      <w:r w:rsidR="0030037C" w:rsidRPr="00D65509">
        <w:rPr>
          <w:smallCaps/>
          <w:lang w:val="nl-NL"/>
        </w:rPr>
        <w:t>3pl</w:t>
      </w:r>
      <w:r w:rsidR="0030037C" w:rsidRPr="00D65509">
        <w:rPr>
          <w:lang w:val="nl-NL"/>
        </w:rPr>
        <w:t xml:space="preserve"> lacked mice.</w:t>
      </w:r>
      <w:r w:rsidR="0030037C" w:rsidRPr="00D65509">
        <w:rPr>
          <w:smallCaps/>
          <w:lang w:val="nl-NL"/>
        </w:rPr>
        <w:t>acc</w:t>
      </w:r>
    </w:p>
    <w:p w:rsidR="00C76985" w:rsidRPr="00D65509" w:rsidRDefault="00C76985" w:rsidP="00E558A6">
      <w:pPr>
        <w:spacing w:line="276" w:lineRule="auto"/>
        <w:rPr>
          <w:lang w:val="nl-NL"/>
        </w:rPr>
      </w:pPr>
      <w:r w:rsidRPr="00D65509">
        <w:rPr>
          <w:lang w:val="nl-NL"/>
        </w:rPr>
        <w:tab/>
        <w:t xml:space="preserve">‘I have lacked mice.’ </w:t>
      </w:r>
    </w:p>
    <w:p w:rsidR="00C76985" w:rsidRPr="00D65509" w:rsidRDefault="00C76985" w:rsidP="00E558A6">
      <w:pPr>
        <w:spacing w:line="276" w:lineRule="auto"/>
        <w:rPr>
          <w:lang w:val="en-GB"/>
        </w:rPr>
      </w:pPr>
    </w:p>
    <w:p w:rsidR="00C76985" w:rsidRPr="00D65509" w:rsidRDefault="00C76985" w:rsidP="00E558A6">
      <w:pPr>
        <w:spacing w:line="276" w:lineRule="auto"/>
        <w:rPr>
          <w:lang w:val="en-GB"/>
        </w:rPr>
      </w:pPr>
      <w:r w:rsidRPr="00D65509">
        <w:rPr>
          <w:lang w:val="en-GB"/>
        </w:rPr>
        <w:t>Structures like those in (</w:t>
      </w:r>
      <w:r w:rsidRPr="00D65509">
        <w:rPr>
          <w:lang w:val="en-GB"/>
        </w:rPr>
        <w:fldChar w:fldCharType="begin"/>
      </w:r>
      <w:r w:rsidRPr="00D65509">
        <w:rPr>
          <w:lang w:val="en-GB"/>
        </w:rPr>
        <w:instrText xml:space="preserve"> REF _Ref295642002 \r \h  \* MERGEFORMAT </w:instrText>
      </w:r>
      <w:r w:rsidRPr="00D65509">
        <w:rPr>
          <w:lang w:val="en-GB"/>
        </w:rPr>
      </w:r>
      <w:r w:rsidRPr="00D65509">
        <w:rPr>
          <w:lang w:val="en-GB"/>
        </w:rPr>
        <w:fldChar w:fldCharType="separate"/>
      </w:r>
      <w:r w:rsidR="0093788A" w:rsidRPr="00D65509">
        <w:rPr>
          <w:lang w:val="en-GB"/>
        </w:rPr>
        <w:t>27</w:t>
      </w:r>
      <w:r w:rsidRPr="00D65509">
        <w:rPr>
          <w:lang w:val="en-GB"/>
        </w:rPr>
        <w:fldChar w:fldCharType="end"/>
      </w:r>
      <w:r w:rsidRPr="00D65509">
        <w:rPr>
          <w:lang w:val="en-GB"/>
        </w:rPr>
        <w:t>), which involve agreement with both a quirky subject and a nominative object, will then have a verb that carries two distinct φ-feature bundles, one of which will be [</w:t>
      </w:r>
      <w:r w:rsidR="00D46D0E" w:rsidRPr="00D65509">
        <w:rPr>
          <w:smallCaps/>
          <w:lang w:val="en-US"/>
        </w:rPr>
        <w:t>dist</w:t>
      </w:r>
      <w:r w:rsidRPr="00D65509">
        <w:rPr>
          <w:lang w:val="en-GB"/>
        </w:rPr>
        <w:t>] (KP stands for ‘Case Phrase’, in this structure the quirky subject):</w:t>
      </w:r>
    </w:p>
    <w:p w:rsidR="00C76985" w:rsidRPr="00D65509" w:rsidRDefault="00C76985" w:rsidP="00E558A6">
      <w:pPr>
        <w:spacing w:line="276" w:lineRule="auto"/>
        <w:rPr>
          <w:lang w:val="en-GB"/>
        </w:rPr>
      </w:pPr>
    </w:p>
    <w:p w:rsidR="00C76985" w:rsidRPr="00D65509" w:rsidRDefault="00C76985" w:rsidP="00E558A6">
      <w:pPr>
        <w:spacing w:line="276" w:lineRule="auto"/>
        <w:rPr>
          <w:lang w:val="nl-NL"/>
        </w:rPr>
      </w:pPr>
      <w:r w:rsidRPr="00D65509">
        <w:rPr>
          <w:lang w:val="nl-NL"/>
        </w:rPr>
        <w:t>(</w:t>
      </w:r>
      <w:r w:rsidRPr="00D65509">
        <w:rPr>
          <w:lang w:val="nl-NL"/>
        </w:rPr>
        <w:fldChar w:fldCharType="begin"/>
      </w:r>
      <w:bookmarkStart w:id="48" w:name="_Ref295466963"/>
      <w:bookmarkEnd w:id="48"/>
      <w:r w:rsidRPr="00D65509">
        <w:rPr>
          <w:lang w:val="nl-NL"/>
        </w:rPr>
        <w:instrText xml:space="preserve"> LISTNUM  ExampleNum  </w:instrText>
      </w:r>
      <w:r w:rsidRPr="00D65509">
        <w:rPr>
          <w:lang w:val="en-GB"/>
        </w:rPr>
        <w:fldChar w:fldCharType="end"/>
      </w:r>
      <w:r w:rsidRPr="00D65509">
        <w:rPr>
          <w:lang w:val="nl-NL"/>
        </w:rPr>
        <w:t>)</w:t>
      </w:r>
      <w:r w:rsidRPr="00D65509">
        <w:rPr>
          <w:lang w:val="nl-NL"/>
        </w:rPr>
        <w:tab/>
        <w:t>KP</w:t>
      </w:r>
      <w:r w:rsidRPr="00D65509">
        <w:rPr>
          <w:vertAlign w:val="subscript"/>
          <w:lang w:val="nl-NL"/>
        </w:rPr>
        <w:t>1</w:t>
      </w:r>
      <w:r w:rsidRPr="00D65509">
        <w:rPr>
          <w:lang w:val="nl-NL"/>
        </w:rPr>
        <w:t xml:space="preserve"> … V-[</w:t>
      </w:r>
      <w:r w:rsidR="00D46D0E" w:rsidRPr="00D65509">
        <w:rPr>
          <w:smallCaps/>
          <w:lang w:val="en-US"/>
        </w:rPr>
        <w:t>dist</w:t>
      </w:r>
      <w:r w:rsidRPr="00D65509">
        <w:rPr>
          <w:lang w:val="nl-NL"/>
        </w:rPr>
        <w:t>]</w:t>
      </w:r>
      <w:r w:rsidRPr="00D65509">
        <w:rPr>
          <w:vertAlign w:val="subscript"/>
          <w:lang w:val="nl-NL"/>
        </w:rPr>
        <w:t>1</w:t>
      </w:r>
      <w:r w:rsidRPr="00D65509">
        <w:rPr>
          <w:lang w:val="nl-NL"/>
        </w:rPr>
        <w:t>-φ</w:t>
      </w:r>
      <w:r w:rsidRPr="00D65509">
        <w:rPr>
          <w:vertAlign w:val="subscript"/>
          <w:lang w:val="nl-NL"/>
        </w:rPr>
        <w:t>2</w:t>
      </w:r>
      <w:r w:rsidRPr="00D65509">
        <w:rPr>
          <w:lang w:val="nl-NL"/>
        </w:rPr>
        <w:t xml:space="preserve"> … DP</w:t>
      </w:r>
      <w:r w:rsidRPr="00D65509">
        <w:rPr>
          <w:vertAlign w:val="subscript"/>
          <w:lang w:val="nl-NL"/>
        </w:rPr>
        <w:t>2</w:t>
      </w:r>
    </w:p>
    <w:p w:rsidR="00C76985" w:rsidRPr="00D65509" w:rsidRDefault="00C76985" w:rsidP="00E558A6">
      <w:pPr>
        <w:spacing w:line="276" w:lineRule="auto"/>
        <w:rPr>
          <w:lang w:val="en-GB"/>
        </w:rPr>
      </w:pPr>
    </w:p>
    <w:p w:rsidR="00C76985" w:rsidRPr="00D65509" w:rsidRDefault="00C76985" w:rsidP="00E558A6">
      <w:pPr>
        <w:spacing w:line="276" w:lineRule="auto"/>
        <w:rPr>
          <w:lang w:val="en-US"/>
        </w:rPr>
      </w:pPr>
      <w:r w:rsidRPr="00D65509">
        <w:rPr>
          <w:lang w:val="en-GB"/>
        </w:rPr>
        <w:t>Whether or not (</w:t>
      </w:r>
      <w:r w:rsidRPr="00D65509">
        <w:rPr>
          <w:lang w:val="en-GB"/>
        </w:rPr>
        <w:fldChar w:fldCharType="begin"/>
      </w:r>
      <w:r w:rsidRPr="00D65509">
        <w:rPr>
          <w:lang w:val="en-GB"/>
        </w:rPr>
        <w:instrText xml:space="preserve"> REF _Ref295466963 \r \h  \* MERGEFORMAT </w:instrText>
      </w:r>
      <w:r w:rsidRPr="00D65509">
        <w:rPr>
          <w:lang w:val="en-GB"/>
        </w:rPr>
      </w:r>
      <w:r w:rsidRPr="00D65509">
        <w:rPr>
          <w:lang w:val="en-GB"/>
        </w:rPr>
        <w:fldChar w:fldCharType="separate"/>
      </w:r>
      <w:r w:rsidR="0093788A" w:rsidRPr="00D65509">
        <w:rPr>
          <w:lang w:val="en-GB"/>
        </w:rPr>
        <w:t>29</w:t>
      </w:r>
      <w:r w:rsidRPr="00D65509">
        <w:rPr>
          <w:lang w:val="en-GB"/>
        </w:rPr>
        <w:fldChar w:fldCharType="end"/>
      </w:r>
      <w:r w:rsidRPr="00D65509">
        <w:rPr>
          <w:lang w:val="en-GB"/>
        </w:rPr>
        <w:t>) can be realized depends on the content of φ</w:t>
      </w:r>
      <w:r w:rsidRPr="00D65509">
        <w:rPr>
          <w:vertAlign w:val="subscript"/>
          <w:lang w:val="en-US"/>
        </w:rPr>
        <w:t>2</w:t>
      </w:r>
      <w:r w:rsidRPr="00D65509">
        <w:rPr>
          <w:lang w:val="en-US"/>
        </w:rPr>
        <w:t>. Consider the various possibilities listed in (</w:t>
      </w:r>
      <w:r w:rsidRPr="00D65509">
        <w:rPr>
          <w:lang w:val="en-US"/>
        </w:rPr>
        <w:fldChar w:fldCharType="begin"/>
      </w:r>
      <w:r w:rsidRPr="00D65509">
        <w:rPr>
          <w:lang w:val="en-US"/>
        </w:rPr>
        <w:instrText xml:space="preserve"> REF _Ref295570245 \r \h  \* MERGEFORMAT </w:instrText>
      </w:r>
      <w:r w:rsidRPr="00D65509">
        <w:rPr>
          <w:lang w:val="en-US"/>
        </w:rPr>
      </w:r>
      <w:r w:rsidRPr="00D65509">
        <w:rPr>
          <w:lang w:val="en-US"/>
        </w:rPr>
        <w:fldChar w:fldCharType="separate"/>
      </w:r>
      <w:r w:rsidR="0093788A" w:rsidRPr="00D65509">
        <w:rPr>
          <w:lang w:val="en-US"/>
        </w:rPr>
        <w:t>30</w:t>
      </w:r>
      <w:r w:rsidRPr="00D65509">
        <w:rPr>
          <w:lang w:val="en-GB"/>
        </w:rPr>
        <w:fldChar w:fldCharType="end"/>
      </w:r>
      <w:r w:rsidRPr="00D65509">
        <w:rPr>
          <w:lang w:val="en-US"/>
        </w:rPr>
        <w:t>).</w:t>
      </w:r>
    </w:p>
    <w:p w:rsidR="00C76985" w:rsidRPr="00D65509" w:rsidRDefault="00C76985" w:rsidP="00E558A6">
      <w:pPr>
        <w:spacing w:line="276" w:lineRule="auto"/>
        <w:rPr>
          <w:lang w:val="en-US"/>
        </w:rPr>
      </w:pPr>
    </w:p>
    <w:p w:rsidR="00C76985" w:rsidRPr="00D65509" w:rsidRDefault="00C76985" w:rsidP="00E558A6">
      <w:pPr>
        <w:spacing w:line="276" w:lineRule="auto"/>
        <w:rPr>
          <w:lang w:val="nl-NL"/>
        </w:rPr>
      </w:pPr>
      <w:r w:rsidRPr="00D65509">
        <w:rPr>
          <w:lang w:val="nl-NL"/>
        </w:rPr>
        <w:t>(</w:t>
      </w:r>
      <w:r w:rsidRPr="00D65509">
        <w:rPr>
          <w:lang w:val="nl-NL"/>
        </w:rPr>
        <w:fldChar w:fldCharType="begin"/>
      </w:r>
      <w:bookmarkStart w:id="49" w:name="_Ref295481259"/>
      <w:bookmarkStart w:id="50" w:name="_Ref295570245"/>
      <w:bookmarkEnd w:id="49"/>
      <w:bookmarkEnd w:id="50"/>
      <w:r w:rsidRPr="00D65509">
        <w:rPr>
          <w:lang w:val="nl-NL"/>
        </w:rPr>
        <w:instrText xml:space="preserve"> LISTNUM  ExampleNum  </w:instrText>
      </w:r>
      <w:r w:rsidRPr="00D65509">
        <w:rPr>
          <w:lang w:val="en-GB"/>
        </w:rPr>
        <w:fldChar w:fldCharType="end"/>
      </w:r>
      <w:r w:rsidRPr="00D65509">
        <w:rPr>
          <w:lang w:val="nl-NL"/>
        </w:rPr>
        <w:t>)</w:t>
      </w:r>
      <w:r w:rsidRPr="00D65509">
        <w:rPr>
          <w:lang w:val="nl-NL"/>
        </w:rPr>
        <w:tab/>
        <w:t>a.</w:t>
      </w:r>
      <w:r w:rsidRPr="00D65509">
        <w:rPr>
          <w:lang w:val="nl-NL"/>
        </w:rPr>
        <w:tab/>
        <w:t>KP</w:t>
      </w:r>
      <w:r w:rsidRPr="00D65509">
        <w:rPr>
          <w:vertAlign w:val="subscript"/>
          <w:lang w:val="nl-NL"/>
        </w:rPr>
        <w:t>1</w:t>
      </w:r>
      <w:r w:rsidRPr="00D65509">
        <w:rPr>
          <w:lang w:val="nl-NL"/>
        </w:rPr>
        <w:t xml:space="preserve"> … V-[</w:t>
      </w:r>
      <w:r w:rsidR="00D46D0E" w:rsidRPr="00D65509">
        <w:rPr>
          <w:smallCaps/>
          <w:lang w:val="en-US"/>
        </w:rPr>
        <w:t>dist</w:t>
      </w:r>
      <w:r w:rsidRPr="00D65509">
        <w:rPr>
          <w:lang w:val="nl-NL"/>
        </w:rPr>
        <w:t>]</w:t>
      </w:r>
      <w:r w:rsidRPr="00D65509">
        <w:rPr>
          <w:vertAlign w:val="subscript"/>
          <w:lang w:val="nl-NL"/>
        </w:rPr>
        <w:t>1</w:t>
      </w:r>
      <w:r w:rsidRPr="00D65509">
        <w:rPr>
          <w:lang w:val="nl-NL"/>
        </w:rPr>
        <w:t>-[</w:t>
      </w:r>
      <w:r w:rsidR="00D46D0E" w:rsidRPr="00D65509">
        <w:rPr>
          <w:smallCaps/>
          <w:lang w:val="en-US"/>
        </w:rPr>
        <w:t>dist</w:t>
      </w:r>
      <w:r w:rsidRPr="00D65509">
        <w:rPr>
          <w:lang w:val="nl-NL"/>
        </w:rPr>
        <w:t>]</w:t>
      </w:r>
      <w:r w:rsidRPr="00D65509">
        <w:rPr>
          <w:vertAlign w:val="subscript"/>
          <w:lang w:val="nl-NL"/>
        </w:rPr>
        <w:t>2</w:t>
      </w:r>
      <w:r w:rsidRPr="00D65509">
        <w:rPr>
          <w:lang w:val="nl-NL"/>
        </w:rPr>
        <w:t xml:space="preserve"> … DP</w:t>
      </w:r>
      <w:r w:rsidRPr="00D65509">
        <w:rPr>
          <w:vertAlign w:val="subscript"/>
          <w:lang w:val="nl-NL"/>
        </w:rPr>
        <w:t>2</w:t>
      </w:r>
    </w:p>
    <w:p w:rsidR="00C76985" w:rsidRPr="00D65509" w:rsidRDefault="00C76985" w:rsidP="00E558A6">
      <w:pPr>
        <w:spacing w:line="276" w:lineRule="auto"/>
        <w:rPr>
          <w:lang w:val="nl-NL"/>
        </w:rPr>
      </w:pPr>
      <w:r w:rsidRPr="00D65509">
        <w:rPr>
          <w:lang w:val="nl-NL"/>
        </w:rPr>
        <w:tab/>
        <w:t>b.</w:t>
      </w:r>
      <w:r w:rsidRPr="00D65509">
        <w:rPr>
          <w:lang w:val="nl-NL"/>
        </w:rPr>
        <w:tab/>
        <w:t>KP</w:t>
      </w:r>
      <w:r w:rsidRPr="00D65509">
        <w:rPr>
          <w:vertAlign w:val="subscript"/>
          <w:lang w:val="nl-NL"/>
        </w:rPr>
        <w:t>1</w:t>
      </w:r>
      <w:r w:rsidRPr="00D65509">
        <w:rPr>
          <w:lang w:val="nl-NL"/>
        </w:rPr>
        <w:t xml:space="preserve"> … V-[</w:t>
      </w:r>
      <w:r w:rsidR="00D46D0E" w:rsidRPr="00D65509">
        <w:rPr>
          <w:smallCaps/>
          <w:lang w:val="en-US"/>
        </w:rPr>
        <w:t>dist</w:t>
      </w:r>
      <w:r w:rsidRPr="00D65509">
        <w:rPr>
          <w:lang w:val="nl-NL"/>
        </w:rPr>
        <w:t>]</w:t>
      </w:r>
      <w:r w:rsidRPr="00D65509">
        <w:rPr>
          <w:vertAlign w:val="subscript"/>
          <w:lang w:val="nl-NL"/>
        </w:rPr>
        <w:t>1</w:t>
      </w:r>
      <w:r w:rsidRPr="00D65509">
        <w:rPr>
          <w:lang w:val="nl-NL"/>
        </w:rPr>
        <w:t>-[</w:t>
      </w:r>
      <w:r w:rsidR="00D46D0E" w:rsidRPr="00D65509">
        <w:rPr>
          <w:smallCaps/>
          <w:lang w:val="en-US"/>
        </w:rPr>
        <w:t>dist</w:t>
      </w:r>
      <w:r w:rsidR="00D46D0E" w:rsidRPr="00D65509">
        <w:rPr>
          <w:lang w:val="nl-NL"/>
        </w:rPr>
        <w:t xml:space="preserve"> </w:t>
      </w:r>
      <w:r w:rsidR="007852A9" w:rsidRPr="00D65509">
        <w:rPr>
          <w:smallCaps/>
          <w:lang w:val="en-US"/>
        </w:rPr>
        <w:t>aug</w:t>
      </w:r>
      <w:r w:rsidRPr="00D65509">
        <w:rPr>
          <w:lang w:val="nl-NL"/>
        </w:rPr>
        <w:t>]</w:t>
      </w:r>
      <w:r w:rsidRPr="00D65509">
        <w:rPr>
          <w:vertAlign w:val="subscript"/>
          <w:lang w:val="nl-NL"/>
        </w:rPr>
        <w:t>2</w:t>
      </w:r>
      <w:r w:rsidRPr="00D65509">
        <w:rPr>
          <w:lang w:val="nl-NL"/>
        </w:rPr>
        <w:t xml:space="preserve"> … DP</w:t>
      </w:r>
      <w:r w:rsidRPr="00D65509">
        <w:rPr>
          <w:vertAlign w:val="subscript"/>
          <w:lang w:val="nl-NL"/>
        </w:rPr>
        <w:t>2</w:t>
      </w:r>
    </w:p>
    <w:p w:rsidR="00C76985" w:rsidRPr="00D65509" w:rsidRDefault="00C76985" w:rsidP="00E558A6">
      <w:pPr>
        <w:spacing w:line="276" w:lineRule="auto"/>
        <w:rPr>
          <w:lang w:val="nl-NL"/>
        </w:rPr>
      </w:pPr>
      <w:r w:rsidRPr="00D65509">
        <w:rPr>
          <w:lang w:val="nl-NL"/>
        </w:rPr>
        <w:tab/>
        <w:t>c.</w:t>
      </w:r>
      <w:r w:rsidRPr="00D65509">
        <w:rPr>
          <w:lang w:val="nl-NL"/>
        </w:rPr>
        <w:tab/>
        <w:t>KP</w:t>
      </w:r>
      <w:r w:rsidRPr="00D65509">
        <w:rPr>
          <w:vertAlign w:val="subscript"/>
          <w:lang w:val="nl-NL"/>
        </w:rPr>
        <w:t>1</w:t>
      </w:r>
      <w:r w:rsidRPr="00D65509">
        <w:rPr>
          <w:lang w:val="nl-NL"/>
        </w:rPr>
        <w:t xml:space="preserve"> … V-[</w:t>
      </w:r>
      <w:r w:rsidR="00D46D0E" w:rsidRPr="00D65509">
        <w:rPr>
          <w:smallCaps/>
          <w:lang w:val="en-US"/>
        </w:rPr>
        <w:t>dist</w:t>
      </w:r>
      <w:r w:rsidRPr="00D65509">
        <w:rPr>
          <w:lang w:val="nl-NL"/>
        </w:rPr>
        <w:t>]</w:t>
      </w:r>
      <w:r w:rsidRPr="00D65509">
        <w:rPr>
          <w:vertAlign w:val="subscript"/>
          <w:lang w:val="nl-NL"/>
        </w:rPr>
        <w:t>1</w:t>
      </w:r>
      <w:r w:rsidRPr="00D65509">
        <w:rPr>
          <w:lang w:val="nl-NL"/>
        </w:rPr>
        <w:t>-[</w:t>
      </w:r>
      <w:r w:rsidR="00D46D0E" w:rsidRPr="00D65509">
        <w:rPr>
          <w:smallCaps/>
          <w:lang w:val="en-US"/>
        </w:rPr>
        <w:t>prox</w:t>
      </w:r>
      <w:r w:rsidR="00D46D0E" w:rsidRPr="00D65509">
        <w:rPr>
          <w:lang w:val="nl-NL"/>
        </w:rPr>
        <w:t xml:space="preserve"> </w:t>
      </w:r>
      <w:r w:rsidRPr="00D65509">
        <w:rPr>
          <w:lang w:val="nl-NL"/>
        </w:rPr>
        <w:t>(…)]</w:t>
      </w:r>
      <w:r w:rsidRPr="00D65509">
        <w:rPr>
          <w:vertAlign w:val="subscript"/>
          <w:lang w:val="nl-NL"/>
        </w:rPr>
        <w:t>2</w:t>
      </w:r>
      <w:r w:rsidRPr="00D65509">
        <w:rPr>
          <w:lang w:val="nl-NL"/>
        </w:rPr>
        <w:t xml:space="preserve"> … DP</w:t>
      </w:r>
      <w:r w:rsidRPr="00D65509">
        <w:rPr>
          <w:vertAlign w:val="subscript"/>
          <w:lang w:val="nl-NL"/>
        </w:rPr>
        <w:t>2</w:t>
      </w:r>
    </w:p>
    <w:p w:rsidR="00C76985" w:rsidRPr="00D65509" w:rsidRDefault="00C76985" w:rsidP="00E558A6">
      <w:pPr>
        <w:spacing w:line="276" w:lineRule="auto"/>
        <w:rPr>
          <w:lang w:val="en-GB"/>
        </w:rPr>
      </w:pPr>
    </w:p>
    <w:p w:rsidR="00C76985" w:rsidRPr="00D65509" w:rsidRDefault="00C76985" w:rsidP="00E558A6">
      <w:pPr>
        <w:spacing w:line="276" w:lineRule="auto"/>
        <w:rPr>
          <w:lang w:val="en-GB"/>
        </w:rPr>
      </w:pPr>
      <w:r w:rsidRPr="00D65509">
        <w:rPr>
          <w:lang w:val="en-GB"/>
        </w:rPr>
        <w:t>Syntactic unification of feature bundles applied to these structures yields the following:</w:t>
      </w:r>
    </w:p>
    <w:p w:rsidR="00C76985" w:rsidRPr="00D65509" w:rsidRDefault="00C76985" w:rsidP="00E558A6">
      <w:pPr>
        <w:spacing w:line="276" w:lineRule="auto"/>
        <w:rPr>
          <w:lang w:val="en-GB"/>
        </w:rPr>
      </w:pPr>
    </w:p>
    <w:p w:rsidR="00C76985" w:rsidRPr="00D65509" w:rsidRDefault="00C76985" w:rsidP="00E558A6">
      <w:pPr>
        <w:spacing w:line="276" w:lineRule="auto"/>
        <w:rPr>
          <w:lang w:val="nl-NL"/>
        </w:rPr>
      </w:pPr>
      <w:r w:rsidRPr="00D65509">
        <w:rPr>
          <w:lang w:val="nl-NL"/>
        </w:rPr>
        <w:t>(</w:t>
      </w:r>
      <w:r w:rsidRPr="00D65509">
        <w:rPr>
          <w:lang w:val="nl-NL"/>
        </w:rPr>
        <w:fldChar w:fldCharType="begin"/>
      </w:r>
      <w:bookmarkStart w:id="51" w:name="_Ref295480997"/>
      <w:bookmarkEnd w:id="51"/>
      <w:r w:rsidRPr="00D65509">
        <w:rPr>
          <w:lang w:val="nl-NL"/>
        </w:rPr>
        <w:instrText xml:space="preserve"> LISTNUM  ExampleNum  </w:instrText>
      </w:r>
      <w:r w:rsidRPr="00D65509">
        <w:rPr>
          <w:lang w:val="en-GB"/>
        </w:rPr>
        <w:fldChar w:fldCharType="end"/>
      </w:r>
      <w:r w:rsidRPr="00D65509">
        <w:rPr>
          <w:lang w:val="nl-NL"/>
        </w:rPr>
        <w:t>)</w:t>
      </w:r>
      <w:r w:rsidRPr="00D65509">
        <w:rPr>
          <w:lang w:val="nl-NL"/>
        </w:rPr>
        <w:tab/>
        <w:t>a.</w:t>
      </w:r>
      <w:r w:rsidRPr="00D65509">
        <w:rPr>
          <w:lang w:val="nl-NL"/>
        </w:rPr>
        <w:tab/>
        <w:t>KP</w:t>
      </w:r>
      <w:r w:rsidRPr="00D65509">
        <w:rPr>
          <w:vertAlign w:val="subscript"/>
          <w:lang w:val="nl-NL"/>
        </w:rPr>
        <w:t>1</w:t>
      </w:r>
      <w:r w:rsidRPr="00D65509">
        <w:rPr>
          <w:lang w:val="nl-NL"/>
        </w:rPr>
        <w:t xml:space="preserve"> … V-[</w:t>
      </w:r>
      <w:r w:rsidR="00D46D0E" w:rsidRPr="00D65509">
        <w:rPr>
          <w:smallCaps/>
          <w:lang w:val="en-US"/>
        </w:rPr>
        <w:t>dist</w:t>
      </w:r>
      <w:r w:rsidRPr="00D65509">
        <w:rPr>
          <w:lang w:val="nl-NL"/>
        </w:rPr>
        <w:t>]</w:t>
      </w:r>
      <w:r w:rsidRPr="00D65509">
        <w:rPr>
          <w:vertAlign w:val="subscript"/>
          <w:lang w:val="nl-NL"/>
        </w:rPr>
        <w:t>1+2</w:t>
      </w:r>
      <w:r w:rsidRPr="00D65509">
        <w:rPr>
          <w:lang w:val="nl-NL"/>
        </w:rPr>
        <w:t xml:space="preserve"> … DP</w:t>
      </w:r>
      <w:r w:rsidRPr="00D65509">
        <w:rPr>
          <w:vertAlign w:val="subscript"/>
          <w:lang w:val="nl-NL"/>
        </w:rPr>
        <w:t>2</w:t>
      </w:r>
    </w:p>
    <w:p w:rsidR="00C76985" w:rsidRPr="00D65509" w:rsidRDefault="00C76985" w:rsidP="00E558A6">
      <w:pPr>
        <w:spacing w:line="276" w:lineRule="auto"/>
        <w:rPr>
          <w:lang w:val="nl-NL"/>
        </w:rPr>
      </w:pPr>
      <w:r w:rsidRPr="00D65509">
        <w:rPr>
          <w:lang w:val="nl-NL"/>
        </w:rPr>
        <w:lastRenderedPageBreak/>
        <w:tab/>
        <w:t>b.</w:t>
      </w:r>
      <w:r w:rsidRPr="00D65509">
        <w:rPr>
          <w:lang w:val="nl-NL"/>
        </w:rPr>
        <w:tab/>
        <w:t>KP</w:t>
      </w:r>
      <w:r w:rsidRPr="00D65509">
        <w:rPr>
          <w:vertAlign w:val="subscript"/>
          <w:lang w:val="nl-NL"/>
        </w:rPr>
        <w:t>1</w:t>
      </w:r>
      <w:r w:rsidRPr="00D65509">
        <w:rPr>
          <w:lang w:val="nl-NL"/>
        </w:rPr>
        <w:t xml:space="preserve"> … V-[</w:t>
      </w:r>
      <w:r w:rsidR="00D46D0E" w:rsidRPr="00D65509">
        <w:rPr>
          <w:smallCaps/>
          <w:lang w:val="en-US"/>
        </w:rPr>
        <w:t>dist</w:t>
      </w:r>
      <w:r w:rsidR="00D46D0E" w:rsidRPr="00D65509">
        <w:rPr>
          <w:lang w:val="nl-NL"/>
        </w:rPr>
        <w:t xml:space="preserve"> </w:t>
      </w:r>
      <w:r w:rsidR="007852A9" w:rsidRPr="00D65509">
        <w:rPr>
          <w:smallCaps/>
          <w:lang w:val="en-US"/>
        </w:rPr>
        <w:t>aug</w:t>
      </w:r>
      <w:r w:rsidRPr="00D65509">
        <w:rPr>
          <w:lang w:val="nl-NL"/>
        </w:rPr>
        <w:t>]</w:t>
      </w:r>
      <w:r w:rsidRPr="00D65509">
        <w:rPr>
          <w:vertAlign w:val="subscript"/>
          <w:lang w:val="nl-NL"/>
        </w:rPr>
        <w:t>1+2</w:t>
      </w:r>
      <w:r w:rsidRPr="00D65509">
        <w:rPr>
          <w:lang w:val="nl-NL"/>
        </w:rPr>
        <w:t xml:space="preserve"> … DP</w:t>
      </w:r>
      <w:r w:rsidRPr="00D65509">
        <w:rPr>
          <w:vertAlign w:val="subscript"/>
          <w:lang w:val="nl-NL"/>
        </w:rPr>
        <w:t>2</w:t>
      </w:r>
    </w:p>
    <w:p w:rsidR="00C76985" w:rsidRPr="00D65509" w:rsidRDefault="00C76985" w:rsidP="00E558A6">
      <w:pPr>
        <w:spacing w:line="276" w:lineRule="auto"/>
        <w:rPr>
          <w:lang w:val="nl-NL"/>
        </w:rPr>
      </w:pPr>
      <w:r w:rsidRPr="00D65509">
        <w:rPr>
          <w:lang w:val="nl-NL"/>
        </w:rPr>
        <w:tab/>
        <w:t>c.</w:t>
      </w:r>
      <w:r w:rsidRPr="00D65509">
        <w:rPr>
          <w:lang w:val="nl-NL"/>
        </w:rPr>
        <w:tab/>
        <w:t>KP</w:t>
      </w:r>
      <w:r w:rsidRPr="00D65509">
        <w:rPr>
          <w:vertAlign w:val="subscript"/>
          <w:lang w:val="nl-NL"/>
        </w:rPr>
        <w:t>1</w:t>
      </w:r>
      <w:r w:rsidRPr="00D65509">
        <w:rPr>
          <w:lang w:val="nl-NL"/>
        </w:rPr>
        <w:t xml:space="preserve"> … V-[</w:t>
      </w:r>
      <w:r w:rsidR="00D46D0E" w:rsidRPr="00D65509">
        <w:rPr>
          <w:smallCaps/>
          <w:lang w:val="en-US"/>
        </w:rPr>
        <w:t>dist prox</w:t>
      </w:r>
      <w:r w:rsidR="00D46D0E" w:rsidRPr="00D65509">
        <w:rPr>
          <w:lang w:val="nl-NL"/>
        </w:rPr>
        <w:t xml:space="preserve"> </w:t>
      </w:r>
      <w:r w:rsidRPr="00D65509">
        <w:rPr>
          <w:lang w:val="nl-NL"/>
        </w:rPr>
        <w:t>(…)]</w:t>
      </w:r>
      <w:r w:rsidRPr="00D65509">
        <w:rPr>
          <w:vertAlign w:val="subscript"/>
          <w:lang w:val="nl-NL"/>
        </w:rPr>
        <w:t>1+2</w:t>
      </w:r>
      <w:r w:rsidRPr="00D65509">
        <w:rPr>
          <w:lang w:val="nl-NL"/>
        </w:rPr>
        <w:t xml:space="preserve"> … DP</w:t>
      </w:r>
      <w:r w:rsidRPr="00D65509">
        <w:rPr>
          <w:vertAlign w:val="subscript"/>
          <w:lang w:val="nl-NL"/>
        </w:rPr>
        <w:t>2</w:t>
      </w:r>
    </w:p>
    <w:p w:rsidR="00C76985" w:rsidRPr="00D65509" w:rsidRDefault="00C76985" w:rsidP="00E558A6">
      <w:pPr>
        <w:spacing w:line="276" w:lineRule="auto"/>
        <w:rPr>
          <w:lang w:val="en-GB"/>
        </w:rPr>
      </w:pPr>
    </w:p>
    <w:p w:rsidR="00C76985" w:rsidRPr="00D65509" w:rsidRDefault="00C76985" w:rsidP="00E558A6">
      <w:pPr>
        <w:spacing w:line="276" w:lineRule="auto"/>
        <w:rPr>
          <w:lang w:val="en-GB"/>
        </w:rPr>
      </w:pPr>
      <w:r w:rsidRPr="00D65509">
        <w:rPr>
          <w:lang w:val="en-GB"/>
        </w:rPr>
        <w:t>The feature bundles in (</w:t>
      </w:r>
      <w:r w:rsidRPr="00D65509">
        <w:rPr>
          <w:lang w:val="en-GB"/>
        </w:rPr>
        <w:fldChar w:fldCharType="begin"/>
      </w:r>
      <w:r w:rsidRPr="00D65509">
        <w:rPr>
          <w:lang w:val="en-GB"/>
        </w:rPr>
        <w:instrText xml:space="preserve"> REF _Ref295480997 \r \h  \* MERGEFORMAT </w:instrText>
      </w:r>
      <w:r w:rsidRPr="00D65509">
        <w:rPr>
          <w:lang w:val="en-GB"/>
        </w:rPr>
      </w:r>
      <w:r w:rsidRPr="00D65509">
        <w:rPr>
          <w:lang w:val="en-GB"/>
        </w:rPr>
        <w:fldChar w:fldCharType="separate"/>
      </w:r>
      <w:r w:rsidR="0093788A" w:rsidRPr="00D65509">
        <w:rPr>
          <w:lang w:val="en-GB"/>
        </w:rPr>
        <w:t>31</w:t>
      </w:r>
      <w:r w:rsidRPr="00D65509">
        <w:rPr>
          <w:lang w:val="en-GB"/>
        </w:rPr>
        <w:fldChar w:fldCharType="end"/>
      </w:r>
      <w:r w:rsidRPr="00D65509">
        <w:rPr>
          <w:lang w:val="en-GB"/>
        </w:rPr>
        <w:t>a) and (</w:t>
      </w:r>
      <w:r w:rsidRPr="00D65509">
        <w:rPr>
          <w:lang w:val="en-GB"/>
        </w:rPr>
        <w:fldChar w:fldCharType="begin"/>
      </w:r>
      <w:r w:rsidRPr="00D65509">
        <w:rPr>
          <w:lang w:val="en-GB"/>
        </w:rPr>
        <w:instrText xml:space="preserve"> REF _Ref295480997 \r \h  \* MERGEFORMAT </w:instrText>
      </w:r>
      <w:r w:rsidRPr="00D65509">
        <w:rPr>
          <w:lang w:val="en-GB"/>
        </w:rPr>
      </w:r>
      <w:r w:rsidRPr="00D65509">
        <w:rPr>
          <w:lang w:val="en-GB"/>
        </w:rPr>
        <w:fldChar w:fldCharType="separate"/>
      </w:r>
      <w:r w:rsidR="0093788A" w:rsidRPr="00D65509">
        <w:rPr>
          <w:lang w:val="en-GB"/>
        </w:rPr>
        <w:t>31</w:t>
      </w:r>
      <w:r w:rsidRPr="00D65509">
        <w:rPr>
          <w:lang w:val="en-GB"/>
        </w:rPr>
        <w:fldChar w:fldCharType="end"/>
      </w:r>
      <w:r w:rsidRPr="00D65509">
        <w:rPr>
          <w:lang w:val="en-GB"/>
        </w:rPr>
        <w:t>b) are unproblematic as far as spell-out is concerned. The feature bundle in (</w:t>
      </w:r>
      <w:r w:rsidRPr="00D65509">
        <w:rPr>
          <w:lang w:val="en-GB"/>
        </w:rPr>
        <w:fldChar w:fldCharType="begin"/>
      </w:r>
      <w:r w:rsidRPr="00D65509">
        <w:rPr>
          <w:lang w:val="en-GB"/>
        </w:rPr>
        <w:instrText xml:space="preserve"> REF _Ref295480997 \r \h  \* MERGEFORMAT </w:instrText>
      </w:r>
      <w:r w:rsidRPr="00D65509">
        <w:rPr>
          <w:lang w:val="en-GB"/>
        </w:rPr>
      </w:r>
      <w:r w:rsidRPr="00D65509">
        <w:rPr>
          <w:lang w:val="en-GB"/>
        </w:rPr>
        <w:fldChar w:fldCharType="separate"/>
      </w:r>
      <w:r w:rsidR="0093788A" w:rsidRPr="00D65509">
        <w:rPr>
          <w:lang w:val="en-GB"/>
        </w:rPr>
        <w:t>31</w:t>
      </w:r>
      <w:r w:rsidRPr="00D65509">
        <w:rPr>
          <w:lang w:val="en-GB"/>
        </w:rPr>
        <w:fldChar w:fldCharType="end"/>
      </w:r>
      <w:r w:rsidRPr="00D65509">
        <w:rPr>
          <w:lang w:val="en-GB"/>
        </w:rPr>
        <w:t>c) is not, however, as it contains contradictory values for person. This means that spell-out must proceed on the basis of the non-unified structure in (</w:t>
      </w:r>
      <w:r w:rsidRPr="00D65509">
        <w:rPr>
          <w:lang w:val="en-GB"/>
        </w:rPr>
        <w:fldChar w:fldCharType="begin"/>
      </w:r>
      <w:r w:rsidRPr="00D65509">
        <w:rPr>
          <w:lang w:val="en-GB"/>
        </w:rPr>
        <w:instrText xml:space="preserve"> REF _Ref295481259 \r \h  \* MERGEFORMAT </w:instrText>
      </w:r>
      <w:r w:rsidRPr="00D65509">
        <w:rPr>
          <w:lang w:val="en-GB"/>
        </w:rPr>
      </w:r>
      <w:r w:rsidRPr="00D65509">
        <w:rPr>
          <w:lang w:val="en-GB"/>
        </w:rPr>
        <w:fldChar w:fldCharType="separate"/>
      </w:r>
      <w:r w:rsidR="0093788A" w:rsidRPr="00D65509">
        <w:rPr>
          <w:lang w:val="en-GB"/>
        </w:rPr>
        <w:t>30</w:t>
      </w:r>
      <w:r w:rsidRPr="00D65509">
        <w:rPr>
          <w:lang w:val="en-GB"/>
        </w:rPr>
        <w:fldChar w:fldCharType="end"/>
      </w:r>
      <w:r w:rsidRPr="00D65509">
        <w:rPr>
          <w:lang w:val="en-GB"/>
        </w:rPr>
        <w:t>c). But that will only meet the condition that there be a single affix if phonological unification is possible, which is only the case if</w:t>
      </w:r>
      <w:r w:rsidRPr="00D65509">
        <w:rPr>
          <w:lang w:val="en-US"/>
        </w:rPr>
        <w:t xml:space="preserve"> the phonological realization of </w:t>
      </w:r>
      <w:r w:rsidRPr="00D65509">
        <w:rPr>
          <w:lang w:val="en-GB"/>
        </w:rPr>
        <w:t>[</w:t>
      </w:r>
      <w:r w:rsidR="00D46D0E" w:rsidRPr="00D65509">
        <w:rPr>
          <w:smallCaps/>
          <w:lang w:val="en-US"/>
        </w:rPr>
        <w:t>dist</w:t>
      </w:r>
      <w:r w:rsidRPr="00D65509">
        <w:rPr>
          <w:lang w:val="en-GB"/>
        </w:rPr>
        <w:t>]</w:t>
      </w:r>
      <w:r w:rsidRPr="00D65509">
        <w:rPr>
          <w:vertAlign w:val="subscript"/>
          <w:lang w:val="en-US"/>
        </w:rPr>
        <w:t>1</w:t>
      </w:r>
      <w:r w:rsidRPr="00D65509">
        <w:rPr>
          <w:lang w:val="en-US"/>
        </w:rPr>
        <w:t xml:space="preserve"> is identical to the phonological realization of [</w:t>
      </w:r>
      <w:r w:rsidR="00D46D0E" w:rsidRPr="00D65509">
        <w:rPr>
          <w:smallCaps/>
          <w:lang w:val="en-US"/>
        </w:rPr>
        <w:t>prox</w:t>
      </w:r>
      <w:r w:rsidR="00D46D0E" w:rsidRPr="00D65509">
        <w:rPr>
          <w:lang w:val="en-US"/>
        </w:rPr>
        <w:t xml:space="preserve"> </w:t>
      </w:r>
      <w:r w:rsidRPr="00D65509">
        <w:rPr>
          <w:lang w:val="en-US"/>
        </w:rPr>
        <w:t>(…)]</w:t>
      </w:r>
      <w:r w:rsidRPr="00D65509">
        <w:rPr>
          <w:vertAlign w:val="subscript"/>
          <w:lang w:val="en-US"/>
        </w:rPr>
        <w:t>2</w:t>
      </w:r>
      <w:r w:rsidRPr="00D65509">
        <w:rPr>
          <w:lang w:val="en-US"/>
        </w:rPr>
        <w:t>.</w:t>
      </w:r>
    </w:p>
    <w:p w:rsidR="00C76985" w:rsidRPr="00D65509" w:rsidRDefault="00C76985" w:rsidP="00E558A6">
      <w:pPr>
        <w:spacing w:line="276" w:lineRule="auto"/>
        <w:rPr>
          <w:lang w:val="en-GB"/>
        </w:rPr>
      </w:pPr>
      <w:r w:rsidRPr="00D65509">
        <w:rPr>
          <w:lang w:val="en-GB"/>
        </w:rPr>
        <w:tab/>
        <w:t xml:space="preserve">Indeed, </w:t>
      </w:r>
      <w:r w:rsidRPr="00D65509">
        <w:rPr>
          <w:lang w:val="en-US"/>
        </w:rPr>
        <w:t>Sigurðsson</w:t>
      </w:r>
      <w:r w:rsidRPr="00D65509">
        <w:rPr>
          <w:lang w:val="en-GB"/>
        </w:rPr>
        <w:t xml:space="preserve"> (1996) observes that the person restriction on object agreement is lifted (for many speakers) when the first/second person form of the verb is syncretic with the third person form:</w:t>
      </w:r>
      <w:r w:rsidRPr="00D65509">
        <w:rPr>
          <w:vertAlign w:val="superscript"/>
          <w:lang w:val="en-GB"/>
        </w:rPr>
        <w:footnoteReference w:id="7"/>
      </w:r>
    </w:p>
    <w:p w:rsidR="00C76985" w:rsidRPr="00D65509" w:rsidRDefault="00C76985" w:rsidP="00E558A6">
      <w:pPr>
        <w:spacing w:line="276" w:lineRule="auto"/>
        <w:rPr>
          <w:lang w:val="en-GB"/>
        </w:rPr>
      </w:pPr>
    </w:p>
    <w:p w:rsidR="00C76985" w:rsidRPr="00D65509" w:rsidRDefault="00C76985" w:rsidP="00E558A6">
      <w:pPr>
        <w:spacing w:line="276" w:lineRule="auto"/>
        <w:rPr>
          <w:lang w:val="nl-NL"/>
        </w:rPr>
      </w:pPr>
      <w:r w:rsidRPr="00D65509">
        <w:rPr>
          <w:lang w:val="nl-NL"/>
        </w:rPr>
        <w:t>(</w:t>
      </w:r>
      <w:r w:rsidRPr="00D65509">
        <w:rPr>
          <w:lang w:val="nl-NL"/>
        </w:rPr>
        <w:fldChar w:fldCharType="begin"/>
      </w:r>
      <w:r w:rsidRPr="00D65509">
        <w:rPr>
          <w:lang w:val="nl-NL"/>
        </w:rPr>
        <w:instrText xml:space="preserve"> LISTNUM  ExampleNum  </w:instrText>
      </w:r>
      <w:r w:rsidRPr="00D65509">
        <w:rPr>
          <w:lang w:val="en-GB"/>
        </w:rPr>
        <w:fldChar w:fldCharType="end"/>
      </w:r>
      <w:r w:rsidRPr="00D65509">
        <w:rPr>
          <w:lang w:val="nl-NL"/>
        </w:rPr>
        <w:t>)</w:t>
      </w:r>
      <w:r w:rsidRPr="00D65509">
        <w:rPr>
          <w:lang w:val="nl-NL"/>
        </w:rPr>
        <w:tab/>
        <w:t>a.</w:t>
      </w:r>
      <w:r w:rsidRPr="00D65509">
        <w:rPr>
          <w:lang w:val="nl-NL"/>
        </w:rPr>
        <w:tab/>
        <w:t xml:space="preserve">bored.at-3sg </w:t>
      </w:r>
      <w:r w:rsidRPr="00D65509">
        <w:rPr>
          <w:lang w:val="nl-NL"/>
        </w:rPr>
        <w:sym w:font="Symbol" w:char="F0DB"/>
      </w:r>
      <w:r w:rsidRPr="00D65509">
        <w:rPr>
          <w:lang w:val="nl-NL"/>
        </w:rPr>
        <w:t xml:space="preserve"> /leiddist/</w:t>
      </w:r>
      <w:r w:rsidRPr="00D65509">
        <w:rPr>
          <w:lang w:val="nl-NL"/>
        </w:rPr>
        <w:tab/>
        <w:t>(Sigurðsson 1996)</w:t>
      </w:r>
    </w:p>
    <w:p w:rsidR="00C76985" w:rsidRPr="00D65509" w:rsidRDefault="00C76985" w:rsidP="00E558A6">
      <w:pPr>
        <w:spacing w:line="276" w:lineRule="auto"/>
        <w:rPr>
          <w:lang w:val="nl-NL"/>
        </w:rPr>
      </w:pPr>
      <w:r w:rsidRPr="00D65509">
        <w:rPr>
          <w:lang w:val="nl-NL"/>
        </w:rPr>
        <w:tab/>
        <w:t>b.</w:t>
      </w:r>
      <w:r w:rsidRPr="00D65509">
        <w:rPr>
          <w:lang w:val="nl-NL"/>
        </w:rPr>
        <w:tab/>
        <w:t xml:space="preserve">*Henni    leiddumst      við. </w:t>
      </w:r>
    </w:p>
    <w:p w:rsidR="00C76985" w:rsidRPr="00D65509" w:rsidRDefault="00C76985" w:rsidP="00E558A6">
      <w:pPr>
        <w:spacing w:line="276" w:lineRule="auto"/>
        <w:rPr>
          <w:lang w:val="nl-NL"/>
        </w:rPr>
      </w:pPr>
      <w:r w:rsidRPr="00D65509">
        <w:rPr>
          <w:lang w:val="nl-NL"/>
        </w:rPr>
        <w:tab/>
      </w:r>
      <w:r w:rsidRPr="00D65509">
        <w:rPr>
          <w:lang w:val="nl-NL"/>
        </w:rPr>
        <w:tab/>
        <w:t xml:space="preserve">  </w:t>
      </w:r>
      <w:r w:rsidR="0030037C" w:rsidRPr="00D65509">
        <w:rPr>
          <w:lang w:val="nl-NL"/>
        </w:rPr>
        <w:t>her.</w:t>
      </w:r>
      <w:r w:rsidR="0030037C" w:rsidRPr="00D65509">
        <w:rPr>
          <w:smallCaps/>
          <w:lang w:val="nl-NL"/>
        </w:rPr>
        <w:t>dat</w:t>
      </w:r>
      <w:r w:rsidR="0030037C" w:rsidRPr="00D65509">
        <w:rPr>
          <w:lang w:val="nl-NL"/>
        </w:rPr>
        <w:t xml:space="preserve"> bored.at-</w:t>
      </w:r>
      <w:r w:rsidR="0030037C" w:rsidRPr="00D65509">
        <w:rPr>
          <w:iCs/>
          <w:lang w:val="nl-NL"/>
        </w:rPr>
        <w:t>1</w:t>
      </w:r>
      <w:r w:rsidR="0030037C" w:rsidRPr="00D65509">
        <w:rPr>
          <w:iCs/>
          <w:smallCaps/>
          <w:lang w:val="nl-NL"/>
        </w:rPr>
        <w:t>pl</w:t>
      </w:r>
      <w:r w:rsidR="0030037C" w:rsidRPr="00D65509">
        <w:rPr>
          <w:lang w:val="nl-NL"/>
        </w:rPr>
        <w:t xml:space="preserve"> we.</w:t>
      </w:r>
      <w:r w:rsidR="0030037C" w:rsidRPr="00D65509">
        <w:rPr>
          <w:smallCaps/>
          <w:lang w:val="nl-NL"/>
        </w:rPr>
        <w:t>nom</w:t>
      </w:r>
      <w:r w:rsidRPr="00D65509">
        <w:rPr>
          <w:lang w:val="nl-NL"/>
        </w:rPr>
        <w:t xml:space="preserve"> </w:t>
      </w:r>
    </w:p>
    <w:p w:rsidR="00C76985" w:rsidRPr="00D65509" w:rsidRDefault="00C76985" w:rsidP="00E558A6">
      <w:pPr>
        <w:spacing w:line="276" w:lineRule="auto"/>
        <w:rPr>
          <w:lang w:val="nl-NL"/>
        </w:rPr>
      </w:pPr>
      <w:r w:rsidRPr="00D65509">
        <w:rPr>
          <w:lang w:val="nl-NL"/>
        </w:rPr>
        <w:tab/>
        <w:t>c.</w:t>
      </w:r>
      <w:r w:rsidRPr="00D65509">
        <w:rPr>
          <w:lang w:val="nl-NL"/>
        </w:rPr>
        <w:tab/>
        <w:t xml:space="preserve">%Henni   leiddust         þið. </w:t>
      </w:r>
    </w:p>
    <w:p w:rsidR="00C76985" w:rsidRPr="00D65509" w:rsidRDefault="00C76985" w:rsidP="00E558A6">
      <w:pPr>
        <w:spacing w:line="276" w:lineRule="auto"/>
        <w:rPr>
          <w:lang w:val="nl-NL"/>
        </w:rPr>
      </w:pPr>
      <w:r w:rsidRPr="00D65509">
        <w:rPr>
          <w:lang w:val="nl-NL"/>
        </w:rPr>
        <w:tab/>
      </w:r>
      <w:r w:rsidRPr="00D65509">
        <w:rPr>
          <w:lang w:val="nl-NL"/>
        </w:rPr>
        <w:tab/>
        <w:t xml:space="preserve">   </w:t>
      </w:r>
      <w:r w:rsidR="0030037C" w:rsidRPr="00D65509">
        <w:rPr>
          <w:lang w:val="nl-NL"/>
        </w:rPr>
        <w:t>her.</w:t>
      </w:r>
      <w:r w:rsidR="0030037C" w:rsidRPr="00D65509">
        <w:rPr>
          <w:smallCaps/>
          <w:lang w:val="nl-NL"/>
        </w:rPr>
        <w:t>dat</w:t>
      </w:r>
      <w:r w:rsidR="0030037C" w:rsidRPr="00D65509">
        <w:rPr>
          <w:lang w:val="nl-NL"/>
        </w:rPr>
        <w:t xml:space="preserve"> bored.at-</w:t>
      </w:r>
      <w:r w:rsidR="0030037C" w:rsidRPr="00D65509">
        <w:rPr>
          <w:iCs/>
          <w:lang w:val="nl-NL"/>
        </w:rPr>
        <w:t>2</w:t>
      </w:r>
      <w:r w:rsidR="0030037C" w:rsidRPr="00D65509">
        <w:rPr>
          <w:iCs/>
          <w:smallCaps/>
          <w:lang w:val="nl-NL"/>
        </w:rPr>
        <w:t>pl</w:t>
      </w:r>
      <w:r w:rsidR="0030037C" w:rsidRPr="00D65509">
        <w:rPr>
          <w:lang w:val="nl-NL"/>
        </w:rPr>
        <w:t xml:space="preserve"> you-</w:t>
      </w:r>
      <w:r w:rsidR="0030037C" w:rsidRPr="00D65509">
        <w:rPr>
          <w:smallCaps/>
          <w:lang w:val="nl-NL"/>
        </w:rPr>
        <w:t>pl.nom</w:t>
      </w:r>
      <w:r w:rsidRPr="00D65509">
        <w:rPr>
          <w:lang w:val="nl-NL"/>
        </w:rPr>
        <w:t xml:space="preserve"> </w:t>
      </w:r>
    </w:p>
    <w:p w:rsidR="00C76985" w:rsidRPr="00D65509" w:rsidRDefault="00C76985" w:rsidP="00E558A6">
      <w:pPr>
        <w:spacing w:line="276" w:lineRule="auto"/>
        <w:rPr>
          <w:lang w:val="nl-NL"/>
        </w:rPr>
      </w:pPr>
      <w:r w:rsidRPr="00D65509">
        <w:rPr>
          <w:b/>
          <w:bCs/>
          <w:lang w:val="nl-NL"/>
        </w:rPr>
        <w:tab/>
      </w:r>
      <w:r w:rsidRPr="00D65509">
        <w:rPr>
          <w:lang w:val="nl-NL"/>
        </w:rPr>
        <w:t>d.</w:t>
      </w:r>
      <w:r w:rsidRPr="00D65509">
        <w:rPr>
          <w:lang w:val="nl-NL"/>
        </w:rPr>
        <w:tab/>
        <w:t xml:space="preserve">?Henni    leiddist          ég. </w:t>
      </w:r>
    </w:p>
    <w:p w:rsidR="00C76985" w:rsidRPr="00D65509" w:rsidRDefault="00C76985" w:rsidP="00E558A6">
      <w:pPr>
        <w:spacing w:line="276" w:lineRule="auto"/>
        <w:rPr>
          <w:lang w:val="nl-NL"/>
        </w:rPr>
      </w:pPr>
      <w:r w:rsidRPr="00D65509">
        <w:rPr>
          <w:lang w:val="nl-NL"/>
        </w:rPr>
        <w:tab/>
      </w:r>
      <w:r w:rsidRPr="00D65509">
        <w:rPr>
          <w:lang w:val="nl-NL"/>
        </w:rPr>
        <w:tab/>
        <w:t xml:space="preserve">  </w:t>
      </w:r>
      <w:r w:rsidR="0030037C" w:rsidRPr="00D65509">
        <w:rPr>
          <w:lang w:val="nl-NL"/>
        </w:rPr>
        <w:t>her.</w:t>
      </w:r>
      <w:r w:rsidR="0030037C" w:rsidRPr="00D65509">
        <w:rPr>
          <w:smallCaps/>
          <w:lang w:val="nl-NL"/>
        </w:rPr>
        <w:t>dat</w:t>
      </w:r>
      <w:r w:rsidR="0030037C" w:rsidRPr="00D65509">
        <w:rPr>
          <w:lang w:val="nl-NL"/>
        </w:rPr>
        <w:t xml:space="preserve"> bored.at-</w:t>
      </w:r>
      <w:r w:rsidR="0030037C" w:rsidRPr="00D65509">
        <w:rPr>
          <w:iCs/>
          <w:lang w:val="nl-NL"/>
        </w:rPr>
        <w:t>1</w:t>
      </w:r>
      <w:r w:rsidR="0030037C" w:rsidRPr="00D65509">
        <w:rPr>
          <w:iCs/>
          <w:smallCaps/>
          <w:lang w:val="nl-NL"/>
        </w:rPr>
        <w:t>sg</w:t>
      </w:r>
      <w:r w:rsidR="0030037C" w:rsidRPr="00D65509">
        <w:rPr>
          <w:lang w:val="nl-NL"/>
        </w:rPr>
        <w:t xml:space="preserve"> I.</w:t>
      </w:r>
      <w:r w:rsidR="0030037C" w:rsidRPr="00D65509">
        <w:rPr>
          <w:smallCaps/>
          <w:lang w:val="nl-NL"/>
        </w:rPr>
        <w:t>nom</w:t>
      </w:r>
      <w:r w:rsidRPr="00D65509">
        <w:rPr>
          <w:lang w:val="nl-NL"/>
        </w:rPr>
        <w:t xml:space="preserve"> </w:t>
      </w:r>
    </w:p>
    <w:p w:rsidR="00C76985" w:rsidRPr="00D65509" w:rsidRDefault="00C76985" w:rsidP="00E558A6">
      <w:pPr>
        <w:spacing w:line="276" w:lineRule="auto"/>
        <w:rPr>
          <w:lang w:val="nl-NL"/>
        </w:rPr>
      </w:pPr>
      <w:r w:rsidRPr="00D65509">
        <w:rPr>
          <w:lang w:val="nl-NL"/>
        </w:rPr>
        <w:tab/>
        <w:t>e.</w:t>
      </w:r>
      <w:r w:rsidRPr="00D65509">
        <w:rPr>
          <w:lang w:val="nl-NL"/>
        </w:rPr>
        <w:tab/>
        <w:t xml:space="preserve">?Henni    leiddist          þú. </w:t>
      </w:r>
    </w:p>
    <w:p w:rsidR="00C76985" w:rsidRPr="00D65509" w:rsidRDefault="00C76985" w:rsidP="00E558A6">
      <w:pPr>
        <w:spacing w:line="276" w:lineRule="auto"/>
        <w:rPr>
          <w:smallCaps/>
          <w:lang w:val="nl-NL"/>
        </w:rPr>
      </w:pPr>
      <w:r w:rsidRPr="00D65509">
        <w:rPr>
          <w:lang w:val="nl-NL"/>
        </w:rPr>
        <w:tab/>
      </w:r>
      <w:r w:rsidRPr="00D65509">
        <w:rPr>
          <w:lang w:val="nl-NL"/>
        </w:rPr>
        <w:tab/>
        <w:t xml:space="preserve">  </w:t>
      </w:r>
      <w:r w:rsidR="0030037C" w:rsidRPr="00D65509">
        <w:rPr>
          <w:lang w:val="nl-NL"/>
        </w:rPr>
        <w:t>her.</w:t>
      </w:r>
      <w:r w:rsidR="0030037C" w:rsidRPr="00D65509">
        <w:rPr>
          <w:smallCaps/>
          <w:lang w:val="nl-NL"/>
        </w:rPr>
        <w:t>dat</w:t>
      </w:r>
      <w:r w:rsidR="0030037C" w:rsidRPr="00D65509">
        <w:rPr>
          <w:lang w:val="nl-NL"/>
        </w:rPr>
        <w:t xml:space="preserve"> bored.at-</w:t>
      </w:r>
      <w:r w:rsidR="0030037C" w:rsidRPr="00D65509">
        <w:rPr>
          <w:iCs/>
          <w:lang w:val="nl-NL"/>
        </w:rPr>
        <w:t>2</w:t>
      </w:r>
      <w:r w:rsidR="0030037C" w:rsidRPr="00D65509">
        <w:rPr>
          <w:iCs/>
          <w:smallCaps/>
          <w:lang w:val="nl-NL"/>
        </w:rPr>
        <w:t>sg</w:t>
      </w:r>
      <w:r w:rsidR="0030037C" w:rsidRPr="00D65509">
        <w:rPr>
          <w:lang w:val="nl-NL"/>
        </w:rPr>
        <w:t xml:space="preserve"> you-</w:t>
      </w:r>
      <w:r w:rsidR="0030037C" w:rsidRPr="00D65509">
        <w:rPr>
          <w:iCs/>
          <w:lang w:val="nl-NL"/>
        </w:rPr>
        <w:t>sg</w:t>
      </w:r>
      <w:r w:rsidR="0030037C" w:rsidRPr="00D65509">
        <w:rPr>
          <w:lang w:val="nl-NL"/>
        </w:rPr>
        <w:t>.</w:t>
      </w:r>
      <w:r w:rsidR="0030037C" w:rsidRPr="00D65509">
        <w:rPr>
          <w:smallCaps/>
          <w:lang w:val="nl-NL"/>
        </w:rPr>
        <w:t>nom</w:t>
      </w:r>
    </w:p>
    <w:p w:rsidR="0030037C" w:rsidRPr="00D65509" w:rsidRDefault="0030037C" w:rsidP="00E558A6">
      <w:pPr>
        <w:spacing w:line="276" w:lineRule="auto"/>
        <w:rPr>
          <w:lang w:val="en-GB"/>
        </w:rPr>
      </w:pPr>
    </w:p>
    <w:p w:rsidR="00C76985" w:rsidRPr="00D65509" w:rsidRDefault="00C76985" w:rsidP="00E558A6">
      <w:pPr>
        <w:spacing w:line="276" w:lineRule="auto"/>
        <w:rPr>
          <w:lang w:val="en-GB"/>
        </w:rPr>
      </w:pPr>
      <w:r w:rsidRPr="00D65509">
        <w:rPr>
          <w:lang w:val="en-GB"/>
        </w:rPr>
        <w:t>Agreement with lower nominative DPs does not only occur in mono-clausal, but also in bi-clausal structures with a raising verb. In such structures, the same person restriction is observed as in mono-clausal structures (see (</w:t>
      </w:r>
      <w:r w:rsidRPr="00D65509">
        <w:rPr>
          <w:lang w:val="en-GB"/>
        </w:rPr>
        <w:fldChar w:fldCharType="begin"/>
      </w:r>
      <w:r w:rsidRPr="00D65509">
        <w:rPr>
          <w:lang w:val="en-GB"/>
        </w:rPr>
        <w:instrText xml:space="preserve"> REF _Ref295483138 \r \h  \* MERGEFORMAT </w:instrText>
      </w:r>
      <w:r w:rsidRPr="00D65509">
        <w:rPr>
          <w:lang w:val="en-GB"/>
        </w:rPr>
      </w:r>
      <w:r w:rsidRPr="00D65509">
        <w:rPr>
          <w:lang w:val="en-GB"/>
        </w:rPr>
        <w:fldChar w:fldCharType="separate"/>
      </w:r>
      <w:r w:rsidR="0093788A" w:rsidRPr="00D65509">
        <w:rPr>
          <w:lang w:val="en-GB"/>
        </w:rPr>
        <w:t>33</w:t>
      </w:r>
      <w:r w:rsidRPr="00D65509">
        <w:rPr>
          <w:lang w:val="en-GB"/>
        </w:rPr>
        <w:fldChar w:fldCharType="end"/>
      </w:r>
      <w:r w:rsidRPr="00D65509">
        <w:rPr>
          <w:lang w:val="en-GB"/>
        </w:rPr>
        <w:t xml:space="preserve">)). </w:t>
      </w:r>
    </w:p>
    <w:p w:rsidR="00C76985" w:rsidRPr="00D65509" w:rsidRDefault="00C76985" w:rsidP="00E558A6">
      <w:pPr>
        <w:spacing w:line="276" w:lineRule="auto"/>
        <w:rPr>
          <w:lang w:val="en-GB"/>
        </w:rPr>
      </w:pPr>
    </w:p>
    <w:p w:rsidR="00C76985" w:rsidRPr="00D65509" w:rsidRDefault="00C76985" w:rsidP="00E558A6">
      <w:pPr>
        <w:spacing w:line="276" w:lineRule="auto"/>
        <w:rPr>
          <w:lang w:val="nl-NL"/>
        </w:rPr>
      </w:pPr>
      <w:r w:rsidRPr="00D65509">
        <w:rPr>
          <w:lang w:val="nl-NL"/>
        </w:rPr>
        <w:t>(</w:t>
      </w:r>
      <w:r w:rsidRPr="00D65509">
        <w:rPr>
          <w:lang w:val="nl-NL"/>
        </w:rPr>
        <w:fldChar w:fldCharType="begin"/>
      </w:r>
      <w:bookmarkStart w:id="52" w:name="_Ref295483138"/>
      <w:bookmarkEnd w:id="52"/>
      <w:r w:rsidRPr="00D65509">
        <w:rPr>
          <w:lang w:val="nl-NL"/>
        </w:rPr>
        <w:instrText xml:space="preserve"> LISTNUM  ExampleNum  </w:instrText>
      </w:r>
      <w:r w:rsidRPr="00D65509">
        <w:rPr>
          <w:lang w:val="en-GB"/>
        </w:rPr>
        <w:fldChar w:fldCharType="end"/>
      </w:r>
      <w:r w:rsidRPr="00D65509">
        <w:rPr>
          <w:lang w:val="nl-NL"/>
        </w:rPr>
        <w:t>)</w:t>
      </w:r>
      <w:r w:rsidRPr="00D65509">
        <w:rPr>
          <w:lang w:val="nl-NL"/>
        </w:rPr>
        <w:tab/>
        <w:t>a.</w:t>
      </w:r>
      <w:r w:rsidRPr="00D65509">
        <w:rPr>
          <w:lang w:val="nl-NL"/>
        </w:rPr>
        <w:tab/>
        <w:t>*Honum   mundum  virðast við        (vera) hæfir.</w:t>
      </w:r>
      <w:r w:rsidRPr="00D65509">
        <w:rPr>
          <w:lang w:val="nl-NL"/>
        </w:rPr>
        <w:tab/>
        <w:t xml:space="preserve">(Sigurðsson </w:t>
      </w:r>
      <w:r w:rsidRPr="00D65509">
        <w:rPr>
          <w:lang w:val="en-US"/>
        </w:rPr>
        <w:t>&amp;</w:t>
      </w:r>
    </w:p>
    <w:p w:rsidR="00C76985" w:rsidRPr="00D65509" w:rsidRDefault="00C76985" w:rsidP="00E558A6">
      <w:pPr>
        <w:spacing w:line="276" w:lineRule="auto"/>
        <w:rPr>
          <w:lang w:val="nl-NL"/>
        </w:rPr>
      </w:pPr>
      <w:r w:rsidRPr="00D65509">
        <w:rPr>
          <w:lang w:val="nl-NL"/>
        </w:rPr>
        <w:tab/>
      </w:r>
      <w:r w:rsidRPr="00D65509">
        <w:rPr>
          <w:lang w:val="nl-NL"/>
        </w:rPr>
        <w:tab/>
        <w:t xml:space="preserve">  </w:t>
      </w:r>
      <w:r w:rsidR="0030037C" w:rsidRPr="00D65509">
        <w:rPr>
          <w:lang w:val="nl-NL"/>
        </w:rPr>
        <w:t>him.</w:t>
      </w:r>
      <w:r w:rsidR="0030037C" w:rsidRPr="00D65509">
        <w:rPr>
          <w:smallCaps/>
          <w:lang w:val="nl-NL"/>
        </w:rPr>
        <w:t>dat</w:t>
      </w:r>
      <w:r w:rsidR="0030037C" w:rsidRPr="00D65509">
        <w:rPr>
          <w:lang w:val="nl-NL"/>
        </w:rPr>
        <w:t xml:space="preserve"> would.1</w:t>
      </w:r>
      <w:r w:rsidR="0030037C" w:rsidRPr="00D65509">
        <w:rPr>
          <w:smallCaps/>
          <w:lang w:val="nl-NL"/>
        </w:rPr>
        <w:t>pl</w:t>
      </w:r>
      <w:r w:rsidR="0030037C" w:rsidRPr="00D65509">
        <w:rPr>
          <w:lang w:val="nl-NL"/>
        </w:rPr>
        <w:t xml:space="preserve"> seem   we.</w:t>
      </w:r>
      <w:r w:rsidR="0030037C" w:rsidRPr="00D65509">
        <w:rPr>
          <w:smallCaps/>
          <w:lang w:val="nl-NL"/>
        </w:rPr>
        <w:t>nom</w:t>
      </w:r>
      <w:r w:rsidR="0030037C" w:rsidRPr="00D65509">
        <w:rPr>
          <w:lang w:val="nl-NL"/>
        </w:rPr>
        <w:t xml:space="preserve"> (be)    competent</w:t>
      </w:r>
      <w:r w:rsidRPr="00D65509">
        <w:rPr>
          <w:lang w:val="nl-NL"/>
        </w:rPr>
        <w:tab/>
        <w:t>Holmberg 2008)</w:t>
      </w:r>
    </w:p>
    <w:p w:rsidR="00C76985" w:rsidRPr="00D65509" w:rsidRDefault="00C76985" w:rsidP="00E558A6">
      <w:pPr>
        <w:spacing w:line="276" w:lineRule="auto"/>
        <w:rPr>
          <w:lang w:val="nl-NL"/>
        </w:rPr>
      </w:pPr>
      <w:r w:rsidRPr="00D65509">
        <w:rPr>
          <w:lang w:val="nl-NL"/>
        </w:rPr>
        <w:tab/>
        <w:t>b.</w:t>
      </w:r>
      <w:r w:rsidRPr="00D65509">
        <w:rPr>
          <w:lang w:val="nl-NL"/>
        </w:rPr>
        <w:tab/>
        <w:t>*Honum  munduð    virðast þið              (vera) hæfir.</w:t>
      </w:r>
    </w:p>
    <w:p w:rsidR="00C76985" w:rsidRPr="00D65509" w:rsidRDefault="00C76985" w:rsidP="00E558A6">
      <w:pPr>
        <w:spacing w:line="276" w:lineRule="auto"/>
        <w:rPr>
          <w:lang w:val="nl-NL"/>
        </w:rPr>
      </w:pPr>
      <w:r w:rsidRPr="00D65509">
        <w:rPr>
          <w:lang w:val="nl-NL"/>
        </w:rPr>
        <w:tab/>
      </w:r>
      <w:r w:rsidRPr="00D65509">
        <w:rPr>
          <w:lang w:val="nl-NL"/>
        </w:rPr>
        <w:tab/>
        <w:t xml:space="preserve">  </w:t>
      </w:r>
      <w:r w:rsidR="0030037C" w:rsidRPr="00D65509">
        <w:rPr>
          <w:lang w:val="nl-NL"/>
        </w:rPr>
        <w:t>him.</w:t>
      </w:r>
      <w:r w:rsidR="0030037C" w:rsidRPr="00D65509">
        <w:rPr>
          <w:smallCaps/>
          <w:lang w:val="nl-NL"/>
        </w:rPr>
        <w:t>dat</w:t>
      </w:r>
      <w:r w:rsidR="0030037C" w:rsidRPr="00D65509">
        <w:rPr>
          <w:lang w:val="nl-NL"/>
        </w:rPr>
        <w:t xml:space="preserve"> would.2</w:t>
      </w:r>
      <w:r w:rsidR="0030037C" w:rsidRPr="00D65509">
        <w:rPr>
          <w:smallCaps/>
          <w:lang w:val="nl-NL"/>
        </w:rPr>
        <w:t>pl</w:t>
      </w:r>
      <w:r w:rsidR="0030037C" w:rsidRPr="00D65509">
        <w:rPr>
          <w:lang w:val="nl-NL"/>
        </w:rPr>
        <w:t xml:space="preserve"> seem    you.</w:t>
      </w:r>
      <w:r w:rsidR="0030037C" w:rsidRPr="00D65509">
        <w:rPr>
          <w:smallCaps/>
          <w:lang w:val="nl-NL"/>
        </w:rPr>
        <w:t>pl.nom</w:t>
      </w:r>
      <w:r w:rsidR="0030037C" w:rsidRPr="00D65509">
        <w:rPr>
          <w:lang w:val="nl-NL"/>
        </w:rPr>
        <w:t xml:space="preserve"> (be)   competent</w:t>
      </w:r>
    </w:p>
    <w:p w:rsidR="00C76985" w:rsidRPr="00D65509" w:rsidRDefault="00C76985" w:rsidP="00E558A6">
      <w:pPr>
        <w:spacing w:line="276" w:lineRule="auto"/>
        <w:rPr>
          <w:lang w:val="nl-NL"/>
        </w:rPr>
      </w:pPr>
      <w:r w:rsidRPr="00D65509">
        <w:rPr>
          <w:lang w:val="nl-NL"/>
        </w:rPr>
        <w:tab/>
        <w:t>c.</w:t>
      </w:r>
      <w:r w:rsidRPr="00D65509">
        <w:rPr>
          <w:lang w:val="nl-NL"/>
        </w:rPr>
        <w:tab/>
        <w:t>Honum   mundu     virðast þeir         (vera) hæfir.</w:t>
      </w:r>
    </w:p>
    <w:p w:rsidR="00C76985" w:rsidRPr="00D65509" w:rsidRDefault="00C76985" w:rsidP="00E558A6">
      <w:pPr>
        <w:spacing w:line="276" w:lineRule="auto"/>
        <w:rPr>
          <w:lang w:val="nl-NL"/>
        </w:rPr>
      </w:pPr>
      <w:r w:rsidRPr="00D65509">
        <w:rPr>
          <w:lang w:val="nl-NL"/>
        </w:rPr>
        <w:tab/>
      </w:r>
      <w:r w:rsidRPr="00D65509">
        <w:rPr>
          <w:lang w:val="nl-NL"/>
        </w:rPr>
        <w:tab/>
      </w:r>
      <w:r w:rsidR="0030037C" w:rsidRPr="00D65509">
        <w:rPr>
          <w:lang w:val="nl-NL"/>
        </w:rPr>
        <w:t>him.</w:t>
      </w:r>
      <w:r w:rsidR="0030037C" w:rsidRPr="00D65509">
        <w:rPr>
          <w:smallCaps/>
          <w:lang w:val="nl-NL"/>
        </w:rPr>
        <w:t>dat</w:t>
      </w:r>
      <w:r w:rsidR="0030037C" w:rsidRPr="00D65509">
        <w:rPr>
          <w:lang w:val="nl-NL"/>
        </w:rPr>
        <w:t xml:space="preserve"> would.3</w:t>
      </w:r>
      <w:r w:rsidR="0030037C" w:rsidRPr="00D65509">
        <w:rPr>
          <w:smallCaps/>
          <w:lang w:val="nl-NL"/>
        </w:rPr>
        <w:t>pl</w:t>
      </w:r>
      <w:r w:rsidR="0030037C" w:rsidRPr="00D65509">
        <w:rPr>
          <w:lang w:val="nl-NL"/>
        </w:rPr>
        <w:t xml:space="preserve"> seem   they.</w:t>
      </w:r>
      <w:r w:rsidR="0030037C" w:rsidRPr="00D65509">
        <w:rPr>
          <w:smallCaps/>
          <w:lang w:val="nl-NL"/>
        </w:rPr>
        <w:t>nom</w:t>
      </w:r>
      <w:r w:rsidR="0030037C" w:rsidRPr="00D65509">
        <w:rPr>
          <w:lang w:val="nl-NL"/>
        </w:rPr>
        <w:t xml:space="preserve"> (be)   competent</w:t>
      </w:r>
    </w:p>
    <w:p w:rsidR="00C76985" w:rsidRPr="00D65509" w:rsidRDefault="00C76985" w:rsidP="00E558A6">
      <w:pPr>
        <w:spacing w:line="276" w:lineRule="auto"/>
        <w:rPr>
          <w:lang w:val="nl-NL"/>
        </w:rPr>
      </w:pPr>
      <w:r w:rsidRPr="00D65509">
        <w:rPr>
          <w:lang w:val="nl-NL"/>
        </w:rPr>
        <w:tab/>
      </w:r>
      <w:r w:rsidRPr="00D65509">
        <w:rPr>
          <w:lang w:val="nl-NL"/>
        </w:rPr>
        <w:tab/>
        <w:t>‘They would seem to be competent to him.’</w:t>
      </w:r>
    </w:p>
    <w:p w:rsidR="00C76985" w:rsidRPr="00D65509" w:rsidRDefault="00C76985" w:rsidP="00E558A6">
      <w:pPr>
        <w:spacing w:line="276" w:lineRule="auto"/>
        <w:rPr>
          <w:lang w:val="en-GB"/>
        </w:rPr>
      </w:pPr>
    </w:p>
    <w:p w:rsidR="00C76985" w:rsidRPr="00D65509" w:rsidRDefault="00C76985" w:rsidP="00E558A6">
      <w:pPr>
        <w:spacing w:line="276" w:lineRule="auto"/>
        <w:rPr>
          <w:lang w:val="en-GB"/>
        </w:rPr>
      </w:pPr>
      <w:r w:rsidRPr="00D65509">
        <w:rPr>
          <w:lang w:val="en-GB"/>
        </w:rPr>
        <w:t>Interestingly, many speakers allow suspension of agreement with the nominative in the bi-clausal construction. Crucially, the person restriction disappears in that case (see (</w:t>
      </w:r>
      <w:r w:rsidRPr="00D65509">
        <w:rPr>
          <w:lang w:val="en-GB"/>
        </w:rPr>
        <w:fldChar w:fldCharType="begin"/>
      </w:r>
      <w:r w:rsidRPr="00D65509">
        <w:rPr>
          <w:lang w:val="en-GB"/>
        </w:rPr>
        <w:instrText xml:space="preserve"> REF _Ref295483205 \r \h  \* MERGEFORMAT </w:instrText>
      </w:r>
      <w:r w:rsidRPr="00D65509">
        <w:rPr>
          <w:lang w:val="en-GB"/>
        </w:rPr>
      </w:r>
      <w:r w:rsidRPr="00D65509">
        <w:rPr>
          <w:lang w:val="en-GB"/>
        </w:rPr>
        <w:fldChar w:fldCharType="separate"/>
      </w:r>
      <w:r w:rsidR="0093788A" w:rsidRPr="00D65509">
        <w:rPr>
          <w:lang w:val="en-GB"/>
        </w:rPr>
        <w:t>34</w:t>
      </w:r>
      <w:r w:rsidRPr="00D65509">
        <w:rPr>
          <w:lang w:val="en-GB"/>
        </w:rPr>
        <w:fldChar w:fldCharType="end"/>
      </w:r>
      <w:r w:rsidRPr="00D65509">
        <w:rPr>
          <w:lang w:val="en-GB"/>
        </w:rPr>
        <w:t xml:space="preserve">)). This </w:t>
      </w:r>
      <w:r w:rsidRPr="00D65509">
        <w:rPr>
          <w:lang w:val="en-GB"/>
        </w:rPr>
        <w:lastRenderedPageBreak/>
        <w:t>is as expected: if there is only agreement with the quirky subject, there cannot be conflicting feature bundles in the verb.</w:t>
      </w:r>
    </w:p>
    <w:p w:rsidR="00C76985" w:rsidRPr="00D65509" w:rsidRDefault="00C76985" w:rsidP="00E558A6">
      <w:pPr>
        <w:spacing w:line="276" w:lineRule="auto"/>
        <w:rPr>
          <w:lang w:val="en-GB"/>
        </w:rPr>
      </w:pPr>
    </w:p>
    <w:p w:rsidR="00C76985" w:rsidRPr="00D65509" w:rsidRDefault="00C76985" w:rsidP="00E558A6">
      <w:pPr>
        <w:spacing w:line="276" w:lineRule="auto"/>
        <w:rPr>
          <w:lang w:val="nl-NL"/>
        </w:rPr>
      </w:pPr>
      <w:r w:rsidRPr="00D65509">
        <w:rPr>
          <w:lang w:val="nl-NL"/>
        </w:rPr>
        <w:t>(</w:t>
      </w:r>
      <w:r w:rsidRPr="00D65509">
        <w:rPr>
          <w:lang w:val="nl-NL"/>
        </w:rPr>
        <w:fldChar w:fldCharType="begin"/>
      </w:r>
      <w:bookmarkStart w:id="53" w:name="_Ref295483205"/>
      <w:bookmarkEnd w:id="53"/>
      <w:r w:rsidRPr="00D65509">
        <w:rPr>
          <w:lang w:val="nl-NL"/>
        </w:rPr>
        <w:instrText xml:space="preserve"> LISTNUM  ExampleNum  </w:instrText>
      </w:r>
      <w:r w:rsidRPr="00D65509">
        <w:rPr>
          <w:lang w:val="en-GB"/>
        </w:rPr>
        <w:fldChar w:fldCharType="end"/>
      </w:r>
      <w:r w:rsidRPr="00D65509">
        <w:rPr>
          <w:lang w:val="nl-NL"/>
        </w:rPr>
        <w:t>)</w:t>
      </w:r>
      <w:r w:rsidRPr="00D65509">
        <w:rPr>
          <w:lang w:val="nl-NL"/>
        </w:rPr>
        <w:tab/>
        <w:t>a.</w:t>
      </w:r>
      <w:r w:rsidRPr="00D65509">
        <w:rPr>
          <w:lang w:val="nl-NL"/>
        </w:rPr>
        <w:tab/>
        <w:t xml:space="preserve">Honum  mundi        virðast við         (vera) hæfir. </w:t>
      </w:r>
      <w:r w:rsidRPr="00D65509">
        <w:rPr>
          <w:lang w:val="nl-NL"/>
        </w:rPr>
        <w:tab/>
      </w:r>
      <w:r w:rsidRPr="00D65509">
        <w:rPr>
          <w:lang w:val="nl-NL"/>
        </w:rPr>
        <w:tab/>
        <w:t xml:space="preserve">(Sigurðsson </w:t>
      </w:r>
      <w:r w:rsidRPr="00D65509">
        <w:rPr>
          <w:lang w:val="en-US"/>
        </w:rPr>
        <w:t>&amp;</w:t>
      </w:r>
    </w:p>
    <w:p w:rsidR="00C76985" w:rsidRPr="00D65509" w:rsidRDefault="00C76985" w:rsidP="00E558A6">
      <w:pPr>
        <w:spacing w:line="276" w:lineRule="auto"/>
        <w:rPr>
          <w:lang w:val="nl-NL"/>
        </w:rPr>
      </w:pPr>
      <w:r w:rsidRPr="00D65509">
        <w:rPr>
          <w:lang w:val="nl-NL"/>
        </w:rPr>
        <w:tab/>
      </w:r>
      <w:r w:rsidRPr="00D65509">
        <w:rPr>
          <w:lang w:val="nl-NL"/>
        </w:rPr>
        <w:tab/>
      </w:r>
      <w:r w:rsidR="005827B0" w:rsidRPr="00D65509">
        <w:rPr>
          <w:lang w:val="nl-NL"/>
        </w:rPr>
        <w:t>him.</w:t>
      </w:r>
      <w:r w:rsidR="005827B0" w:rsidRPr="00D65509">
        <w:rPr>
          <w:smallCaps/>
          <w:lang w:val="nl-NL"/>
        </w:rPr>
        <w:t>dat</w:t>
      </w:r>
      <w:r w:rsidR="005827B0" w:rsidRPr="00D65509">
        <w:rPr>
          <w:lang w:val="nl-NL"/>
        </w:rPr>
        <w:t xml:space="preserve"> would.3</w:t>
      </w:r>
      <w:r w:rsidR="005827B0" w:rsidRPr="00D65509">
        <w:rPr>
          <w:smallCaps/>
          <w:lang w:val="nl-NL"/>
        </w:rPr>
        <w:t>sg</w:t>
      </w:r>
      <w:r w:rsidR="005827B0" w:rsidRPr="00D65509">
        <w:rPr>
          <w:lang w:val="nl-NL"/>
        </w:rPr>
        <w:t xml:space="preserve"> seem    we.</w:t>
      </w:r>
      <w:r w:rsidR="005827B0" w:rsidRPr="00D65509">
        <w:rPr>
          <w:smallCaps/>
          <w:lang w:val="nl-NL"/>
        </w:rPr>
        <w:t>nom</w:t>
      </w:r>
      <w:r w:rsidR="005827B0" w:rsidRPr="00D65509">
        <w:rPr>
          <w:lang w:val="nl-NL"/>
        </w:rPr>
        <w:t xml:space="preserve"> (be)    competent </w:t>
      </w:r>
      <w:r w:rsidRPr="00D65509">
        <w:rPr>
          <w:lang w:val="nl-NL"/>
        </w:rPr>
        <w:tab/>
        <w:t>Holmberg 2008)</w:t>
      </w:r>
    </w:p>
    <w:p w:rsidR="00C76985" w:rsidRPr="00D65509" w:rsidRDefault="00C76985" w:rsidP="00E558A6">
      <w:pPr>
        <w:spacing w:line="276" w:lineRule="auto"/>
        <w:rPr>
          <w:lang w:val="nl-NL"/>
        </w:rPr>
      </w:pPr>
      <w:r w:rsidRPr="00D65509">
        <w:rPr>
          <w:lang w:val="nl-NL"/>
        </w:rPr>
        <w:tab/>
        <w:t>b.</w:t>
      </w:r>
      <w:r w:rsidRPr="00D65509">
        <w:rPr>
          <w:lang w:val="nl-NL"/>
        </w:rPr>
        <w:tab/>
        <w:t>Honum  mundi       virðast þið               (vera) hæfir.</w:t>
      </w:r>
    </w:p>
    <w:p w:rsidR="00C76985" w:rsidRPr="00D65509" w:rsidRDefault="00C76985" w:rsidP="00E558A6">
      <w:pPr>
        <w:spacing w:line="276" w:lineRule="auto"/>
        <w:rPr>
          <w:lang w:val="nl-NL"/>
        </w:rPr>
      </w:pPr>
      <w:r w:rsidRPr="00D65509">
        <w:rPr>
          <w:lang w:val="nl-NL"/>
        </w:rPr>
        <w:tab/>
      </w:r>
      <w:r w:rsidRPr="00D65509">
        <w:rPr>
          <w:lang w:val="nl-NL"/>
        </w:rPr>
        <w:tab/>
      </w:r>
      <w:r w:rsidR="005827B0" w:rsidRPr="00D65509">
        <w:rPr>
          <w:lang w:val="nl-NL"/>
        </w:rPr>
        <w:t>him.</w:t>
      </w:r>
      <w:r w:rsidR="005827B0" w:rsidRPr="00D65509">
        <w:rPr>
          <w:smallCaps/>
          <w:lang w:val="nl-NL"/>
        </w:rPr>
        <w:t>dat</w:t>
      </w:r>
      <w:r w:rsidR="005827B0" w:rsidRPr="00D65509">
        <w:rPr>
          <w:lang w:val="nl-NL"/>
        </w:rPr>
        <w:t xml:space="preserve"> would.3</w:t>
      </w:r>
      <w:r w:rsidR="005827B0" w:rsidRPr="00D65509">
        <w:rPr>
          <w:smallCaps/>
          <w:lang w:val="nl-NL"/>
        </w:rPr>
        <w:t>sg</w:t>
      </w:r>
      <w:r w:rsidR="005827B0" w:rsidRPr="00D65509">
        <w:rPr>
          <w:lang w:val="nl-NL"/>
        </w:rPr>
        <w:t xml:space="preserve"> seem   you.</w:t>
      </w:r>
      <w:r w:rsidR="005827B0" w:rsidRPr="00D65509">
        <w:rPr>
          <w:smallCaps/>
          <w:lang w:val="nl-NL"/>
        </w:rPr>
        <w:t>pl.nom</w:t>
      </w:r>
      <w:r w:rsidR="005827B0" w:rsidRPr="00D65509">
        <w:rPr>
          <w:lang w:val="nl-NL"/>
        </w:rPr>
        <w:t xml:space="preserve"> (be)    competent</w:t>
      </w:r>
    </w:p>
    <w:p w:rsidR="00C76985" w:rsidRPr="00D65509" w:rsidRDefault="00C76985" w:rsidP="00E558A6">
      <w:pPr>
        <w:spacing w:line="276" w:lineRule="auto"/>
        <w:rPr>
          <w:lang w:val="nl-NL"/>
        </w:rPr>
      </w:pPr>
      <w:r w:rsidRPr="00D65509">
        <w:rPr>
          <w:lang w:val="nl-NL"/>
        </w:rPr>
        <w:tab/>
        <w:t>c.</w:t>
      </w:r>
      <w:r w:rsidRPr="00D65509">
        <w:rPr>
          <w:lang w:val="nl-NL"/>
        </w:rPr>
        <w:tab/>
        <w:t>Honum  mundi       virðast þeir          (vera) hæfir.</w:t>
      </w:r>
    </w:p>
    <w:p w:rsidR="00C76985" w:rsidRPr="00D65509" w:rsidRDefault="00C76985" w:rsidP="00E558A6">
      <w:pPr>
        <w:spacing w:line="276" w:lineRule="auto"/>
        <w:rPr>
          <w:lang w:val="nl-NL"/>
        </w:rPr>
      </w:pPr>
      <w:r w:rsidRPr="00D65509">
        <w:rPr>
          <w:lang w:val="nl-NL"/>
        </w:rPr>
        <w:tab/>
      </w:r>
      <w:r w:rsidRPr="00D65509">
        <w:rPr>
          <w:lang w:val="nl-NL"/>
        </w:rPr>
        <w:tab/>
      </w:r>
      <w:r w:rsidR="005827B0" w:rsidRPr="00D65509">
        <w:rPr>
          <w:lang w:val="nl-NL"/>
        </w:rPr>
        <w:t>him.</w:t>
      </w:r>
      <w:r w:rsidR="005827B0" w:rsidRPr="00D65509">
        <w:rPr>
          <w:smallCaps/>
          <w:lang w:val="nl-NL"/>
        </w:rPr>
        <w:t>dat</w:t>
      </w:r>
      <w:r w:rsidR="005827B0" w:rsidRPr="00D65509">
        <w:rPr>
          <w:lang w:val="nl-NL"/>
        </w:rPr>
        <w:t xml:space="preserve"> would.3</w:t>
      </w:r>
      <w:r w:rsidR="005827B0" w:rsidRPr="00D65509">
        <w:rPr>
          <w:smallCaps/>
          <w:lang w:val="nl-NL"/>
        </w:rPr>
        <w:t>sg</w:t>
      </w:r>
      <w:r w:rsidR="005827B0" w:rsidRPr="00D65509">
        <w:rPr>
          <w:lang w:val="nl-NL"/>
        </w:rPr>
        <w:t xml:space="preserve"> seem   they.</w:t>
      </w:r>
      <w:r w:rsidR="005827B0" w:rsidRPr="00D65509">
        <w:rPr>
          <w:smallCaps/>
          <w:lang w:val="nl-NL"/>
        </w:rPr>
        <w:t>nom</w:t>
      </w:r>
      <w:r w:rsidR="005827B0" w:rsidRPr="00D65509">
        <w:rPr>
          <w:lang w:val="nl-NL"/>
        </w:rPr>
        <w:t xml:space="preserve"> (be)    competent</w:t>
      </w:r>
    </w:p>
    <w:p w:rsidR="00C76985" w:rsidRPr="00D65509" w:rsidRDefault="00C76985" w:rsidP="00E558A6">
      <w:pPr>
        <w:spacing w:line="276" w:lineRule="auto"/>
        <w:rPr>
          <w:lang w:val="en-GB"/>
        </w:rPr>
      </w:pPr>
    </w:p>
    <w:p w:rsidR="00C76985" w:rsidRPr="00D65509" w:rsidRDefault="00C76985" w:rsidP="00E558A6">
      <w:pPr>
        <w:spacing w:line="276" w:lineRule="auto"/>
        <w:rPr>
          <w:lang w:val="en-US"/>
        </w:rPr>
      </w:pPr>
      <w:r w:rsidRPr="00D65509">
        <w:rPr>
          <w:lang w:val="en-US"/>
        </w:rPr>
        <w:t>Sigurðsson &amp; Holmberg (2008) observe that there is considerable variation in whether suspension of agreement is allowed, preferred or required. In one variant (their Icelandic C), agreement with low nominatives is dispreferred in general, even in mono-clausal constructions. We predict that in that variant there should not be a person restriction on nominative objects at all. This appears to be in line with Sigurðsson and Holmberg’s assessment of the relevant data.</w:t>
      </w:r>
    </w:p>
    <w:p w:rsidR="00C76985" w:rsidRPr="00D65509" w:rsidRDefault="00C76985" w:rsidP="00E558A6">
      <w:pPr>
        <w:spacing w:line="276" w:lineRule="auto"/>
        <w:rPr>
          <w:lang w:val="en-US"/>
        </w:rPr>
      </w:pPr>
      <w:r w:rsidRPr="00D65509">
        <w:rPr>
          <w:lang w:val="en-US"/>
        </w:rPr>
        <w:tab/>
        <w:t>Dutch clefts show almost the same pattern of core observations as Icelandic quirky subject constructions (see also Den Dikken 2014). They have the following properties. (i) Number agreement with a clefted nominative is obligatory (see (</w:t>
      </w:r>
      <w:r w:rsidRPr="00D65509">
        <w:rPr>
          <w:lang w:val="en-US"/>
        </w:rPr>
        <w:fldChar w:fldCharType="begin"/>
      </w:r>
      <w:r w:rsidRPr="00D65509">
        <w:rPr>
          <w:lang w:val="en-US"/>
        </w:rPr>
        <w:instrText xml:space="preserve"> REF _Ref295486016 \r \h  \* MERGEFORMAT </w:instrText>
      </w:r>
      <w:r w:rsidRPr="00D65509">
        <w:rPr>
          <w:lang w:val="en-US"/>
        </w:rPr>
      </w:r>
      <w:r w:rsidRPr="00D65509">
        <w:rPr>
          <w:lang w:val="en-US"/>
        </w:rPr>
        <w:fldChar w:fldCharType="separate"/>
      </w:r>
      <w:r w:rsidR="0093788A" w:rsidRPr="00D65509">
        <w:rPr>
          <w:lang w:val="en-US"/>
        </w:rPr>
        <w:t>35</w:t>
      </w:r>
      <w:r w:rsidRPr="00D65509">
        <w:rPr>
          <w:lang w:val="en-GB"/>
        </w:rPr>
        <w:fldChar w:fldCharType="end"/>
      </w:r>
      <w:r w:rsidRPr="00D65509">
        <w:rPr>
          <w:lang w:val="en-US"/>
        </w:rPr>
        <w:t>)). (ii) If there is unambiguous person agreement, first and second person nominatives cannot be clefted (see (</w:t>
      </w:r>
      <w:r w:rsidRPr="00D65509">
        <w:rPr>
          <w:lang w:val="en-US"/>
        </w:rPr>
        <w:fldChar w:fldCharType="begin"/>
      </w:r>
      <w:r w:rsidRPr="00D65509">
        <w:rPr>
          <w:lang w:val="en-US"/>
        </w:rPr>
        <w:instrText xml:space="preserve"> REF _Ref295486091 \r \h  \* MERGEFORMAT </w:instrText>
      </w:r>
      <w:r w:rsidRPr="00D65509">
        <w:rPr>
          <w:lang w:val="en-US"/>
        </w:rPr>
      </w:r>
      <w:r w:rsidRPr="00D65509">
        <w:rPr>
          <w:lang w:val="en-US"/>
        </w:rPr>
        <w:fldChar w:fldCharType="separate"/>
      </w:r>
      <w:r w:rsidR="0093788A" w:rsidRPr="00D65509">
        <w:rPr>
          <w:lang w:val="en-US"/>
        </w:rPr>
        <w:t>36</w:t>
      </w:r>
      <w:r w:rsidRPr="00D65509">
        <w:rPr>
          <w:lang w:val="en-GB"/>
        </w:rPr>
        <w:fldChar w:fldCharType="end"/>
      </w:r>
      <w:r w:rsidRPr="00D65509">
        <w:rPr>
          <w:lang w:val="en-US"/>
        </w:rPr>
        <w:t xml:space="preserve">)). (iii) Some speakers allow suspension of person agreement with clefted nominatives. In that case, there is no person restriction (hence the %-sign on the variants with third singular </w:t>
      </w:r>
      <w:r w:rsidRPr="00D65509">
        <w:rPr>
          <w:i/>
          <w:lang w:val="en-US"/>
        </w:rPr>
        <w:t xml:space="preserve">is </w:t>
      </w:r>
      <w:r w:rsidRPr="00D65509">
        <w:rPr>
          <w:lang w:val="en-US"/>
        </w:rPr>
        <w:t>in (</w:t>
      </w:r>
      <w:r w:rsidRPr="00D65509">
        <w:rPr>
          <w:lang w:val="en-US"/>
        </w:rPr>
        <w:fldChar w:fldCharType="begin"/>
      </w:r>
      <w:r w:rsidRPr="00D65509">
        <w:rPr>
          <w:lang w:val="en-US"/>
        </w:rPr>
        <w:instrText xml:space="preserve"> REF _Ref295486091 \r \h  \* MERGEFORMAT </w:instrText>
      </w:r>
      <w:r w:rsidRPr="00D65509">
        <w:rPr>
          <w:lang w:val="en-US"/>
        </w:rPr>
      </w:r>
      <w:r w:rsidRPr="00D65509">
        <w:rPr>
          <w:lang w:val="en-US"/>
        </w:rPr>
        <w:fldChar w:fldCharType="separate"/>
      </w:r>
      <w:r w:rsidR="0093788A" w:rsidRPr="00D65509">
        <w:rPr>
          <w:lang w:val="en-US"/>
        </w:rPr>
        <w:t>36</w:t>
      </w:r>
      <w:r w:rsidRPr="00D65509">
        <w:rPr>
          <w:lang w:val="en-GB"/>
        </w:rPr>
        <w:fldChar w:fldCharType="end"/>
      </w:r>
      <w:proofErr w:type="gramStart"/>
      <w:r w:rsidRPr="00D65509">
        <w:rPr>
          <w:lang w:val="en-GB"/>
        </w:rPr>
        <w:t>a,b</w:t>
      </w:r>
      <w:proofErr w:type="gramEnd"/>
      <w:r w:rsidRPr="00D65509">
        <w:rPr>
          <w:lang w:val="en-US"/>
        </w:rPr>
        <w:t>)). (iv) Where the verb forms triggered by the pronoun in subject position (</w:t>
      </w:r>
      <w:r w:rsidRPr="00D65509">
        <w:rPr>
          <w:i/>
          <w:lang w:val="en-US"/>
        </w:rPr>
        <w:t>het</w:t>
      </w:r>
      <w:r w:rsidRPr="00D65509">
        <w:rPr>
          <w:lang w:val="en-US"/>
        </w:rPr>
        <w:t xml:space="preserve"> ‘it’) and by the clefted nominative DP are identical, the person restriction is lifted for all speakers. This is the case with some modal verbs and in the past tense (see (</w:t>
      </w:r>
      <w:r w:rsidRPr="00D65509">
        <w:rPr>
          <w:lang w:val="en-US"/>
        </w:rPr>
        <w:fldChar w:fldCharType="begin"/>
      </w:r>
      <w:r w:rsidRPr="00D65509">
        <w:rPr>
          <w:lang w:val="en-US"/>
        </w:rPr>
        <w:instrText xml:space="preserve"> REF _Ref295486338 \r \h  \* MERGEFORMAT </w:instrText>
      </w:r>
      <w:r w:rsidRPr="00D65509">
        <w:rPr>
          <w:lang w:val="en-US"/>
        </w:rPr>
      </w:r>
      <w:r w:rsidRPr="00D65509">
        <w:rPr>
          <w:lang w:val="en-US"/>
        </w:rPr>
        <w:fldChar w:fldCharType="separate"/>
      </w:r>
      <w:r w:rsidR="0093788A" w:rsidRPr="00D65509">
        <w:rPr>
          <w:lang w:val="en-US"/>
        </w:rPr>
        <w:t>37</w:t>
      </w:r>
      <w:r w:rsidRPr="00D65509">
        <w:rPr>
          <w:lang w:val="en-GB"/>
        </w:rPr>
        <w:fldChar w:fldCharType="end"/>
      </w:r>
      <w:r w:rsidRPr="00D65509">
        <w:rPr>
          <w:lang w:val="en-US"/>
        </w:rPr>
        <w:t>)).</w:t>
      </w:r>
    </w:p>
    <w:p w:rsidR="00C76985" w:rsidRPr="00D65509" w:rsidRDefault="00C76985" w:rsidP="00E558A6">
      <w:pPr>
        <w:spacing w:line="276" w:lineRule="auto"/>
        <w:rPr>
          <w:lang w:val="en-US"/>
        </w:rPr>
      </w:pPr>
    </w:p>
    <w:p w:rsidR="00116646" w:rsidRPr="00D65509" w:rsidRDefault="00C76985" w:rsidP="00E558A6">
      <w:pPr>
        <w:spacing w:line="276" w:lineRule="auto"/>
        <w:rPr>
          <w:lang w:val="nl-NL"/>
        </w:rPr>
      </w:pPr>
      <w:r w:rsidRPr="00D65509">
        <w:rPr>
          <w:lang w:val="nl-NL"/>
        </w:rPr>
        <w:t>(</w:t>
      </w:r>
      <w:r w:rsidRPr="00D65509">
        <w:rPr>
          <w:lang w:val="en-US"/>
        </w:rPr>
        <w:fldChar w:fldCharType="begin"/>
      </w:r>
      <w:bookmarkStart w:id="54" w:name="_Ref295486016"/>
      <w:bookmarkEnd w:id="54"/>
      <w:r w:rsidRPr="00D65509">
        <w:rPr>
          <w:lang w:val="en-US"/>
        </w:rPr>
        <w:instrText xml:space="preserve"> LISTNUM  ExampleNum  </w:instrText>
      </w:r>
      <w:r w:rsidRPr="00D65509">
        <w:rPr>
          <w:lang w:val="en-GB"/>
        </w:rPr>
        <w:fldChar w:fldCharType="end"/>
      </w:r>
      <w:r w:rsidRPr="00D65509">
        <w:rPr>
          <w:lang w:val="nl-NL"/>
        </w:rPr>
        <w:t>)</w:t>
      </w:r>
      <w:r w:rsidRPr="00D65509">
        <w:rPr>
          <w:lang w:val="nl-NL"/>
        </w:rPr>
        <w:tab/>
      </w:r>
      <w:r w:rsidR="00116646" w:rsidRPr="00D65509">
        <w:rPr>
          <w:lang w:val="nl-NL"/>
        </w:rPr>
        <w:t>Dutch</w:t>
      </w:r>
      <w:r w:rsidRPr="00D65509">
        <w:rPr>
          <w:lang w:val="nl-NL"/>
        </w:rPr>
        <w:tab/>
      </w:r>
    </w:p>
    <w:p w:rsidR="00C76985" w:rsidRPr="00D65509" w:rsidRDefault="00C76985" w:rsidP="00E558A6">
      <w:pPr>
        <w:spacing w:line="276" w:lineRule="auto"/>
        <w:ind w:left="643"/>
        <w:rPr>
          <w:lang w:val="nl-NL"/>
        </w:rPr>
      </w:pPr>
      <w:r w:rsidRPr="00D65509">
        <w:rPr>
          <w:lang w:val="nl-NL"/>
        </w:rPr>
        <w:t>Het zijn/*is   zij   die   de whisky gestolen hebben.</w:t>
      </w:r>
      <w:r w:rsidRPr="00D65509">
        <w:rPr>
          <w:lang w:val="nl-NL"/>
        </w:rPr>
        <w:tab/>
      </w:r>
      <w:r w:rsidRPr="00D65509">
        <w:rPr>
          <w:lang w:val="nl-NL"/>
        </w:rPr>
        <w:tab/>
      </w:r>
    </w:p>
    <w:p w:rsidR="00C76985" w:rsidRPr="00D65509" w:rsidRDefault="00C76985" w:rsidP="00E558A6">
      <w:pPr>
        <w:spacing w:line="276" w:lineRule="auto"/>
        <w:rPr>
          <w:lang w:val="nl-NL"/>
        </w:rPr>
      </w:pPr>
      <w:r w:rsidRPr="00D65509">
        <w:rPr>
          <w:lang w:val="nl-NL"/>
        </w:rPr>
        <w:tab/>
      </w:r>
      <w:r w:rsidR="00116646" w:rsidRPr="00D65509">
        <w:rPr>
          <w:lang w:val="nl-NL"/>
        </w:rPr>
        <w:t>it    are.</w:t>
      </w:r>
      <w:r w:rsidR="00116646" w:rsidRPr="00D65509">
        <w:rPr>
          <w:iCs/>
          <w:smallCaps/>
          <w:lang w:val="nl-NL"/>
        </w:rPr>
        <w:t>pl</w:t>
      </w:r>
      <w:r w:rsidR="00116646" w:rsidRPr="00D65509">
        <w:rPr>
          <w:lang w:val="nl-NL"/>
        </w:rPr>
        <w:t>/is they that the whisky stolen     have</w:t>
      </w:r>
    </w:p>
    <w:p w:rsidR="00C76985" w:rsidRPr="00D65509" w:rsidRDefault="00C76985" w:rsidP="00E558A6">
      <w:pPr>
        <w:spacing w:line="276" w:lineRule="auto"/>
        <w:rPr>
          <w:lang w:val="nl-NL"/>
        </w:rPr>
      </w:pPr>
      <w:r w:rsidRPr="00D65509">
        <w:rPr>
          <w:lang w:val="nl-NL"/>
        </w:rPr>
        <w:tab/>
        <w:t>‘It’s them who stole the whisky.’</w:t>
      </w:r>
      <w:r w:rsidRPr="00D65509">
        <w:rPr>
          <w:lang w:val="nl-NL"/>
        </w:rPr>
        <w:tab/>
      </w:r>
    </w:p>
    <w:p w:rsidR="00C76985" w:rsidRPr="00D65509" w:rsidRDefault="00C76985" w:rsidP="00E558A6">
      <w:pPr>
        <w:spacing w:line="276" w:lineRule="auto"/>
        <w:rPr>
          <w:lang w:val="en-GB"/>
        </w:rPr>
      </w:pPr>
    </w:p>
    <w:p w:rsidR="00C76985" w:rsidRPr="00D65509" w:rsidRDefault="00C76985" w:rsidP="00E558A6">
      <w:pPr>
        <w:spacing w:line="276" w:lineRule="auto"/>
        <w:rPr>
          <w:lang w:val="nl-NL"/>
        </w:rPr>
      </w:pPr>
      <w:r w:rsidRPr="00D65509">
        <w:rPr>
          <w:lang w:val="nl-NL"/>
        </w:rPr>
        <w:t>(</w:t>
      </w:r>
      <w:r w:rsidRPr="00D65509">
        <w:rPr>
          <w:lang w:val="en-US"/>
        </w:rPr>
        <w:fldChar w:fldCharType="begin"/>
      </w:r>
      <w:bookmarkStart w:id="55" w:name="_Ref298076892"/>
      <w:bookmarkStart w:id="56" w:name="_Ref295486091"/>
      <w:bookmarkEnd w:id="55"/>
      <w:bookmarkEnd w:id="56"/>
      <w:r w:rsidRPr="00D65509">
        <w:rPr>
          <w:lang w:val="en-US"/>
        </w:rPr>
        <w:instrText xml:space="preserve"> LISTNUM  ExampleNum  </w:instrText>
      </w:r>
      <w:r w:rsidRPr="00D65509">
        <w:rPr>
          <w:lang w:val="en-GB"/>
        </w:rPr>
        <w:fldChar w:fldCharType="end"/>
      </w:r>
      <w:r w:rsidRPr="00D65509">
        <w:rPr>
          <w:lang w:val="nl-NL"/>
        </w:rPr>
        <w:t>)</w:t>
      </w:r>
      <w:r w:rsidRPr="00D65509">
        <w:rPr>
          <w:lang w:val="nl-NL"/>
        </w:rPr>
        <w:tab/>
        <w:t>a</w:t>
      </w:r>
      <w:r w:rsidRPr="00D65509">
        <w:rPr>
          <w:lang w:val="nl-NL"/>
        </w:rPr>
        <w:tab/>
        <w:t xml:space="preserve">Het </w:t>
      </w:r>
      <w:r w:rsidRPr="00D65509">
        <w:rPr>
          <w:vertAlign w:val="superscript"/>
          <w:lang w:val="nl-NL"/>
        </w:rPr>
        <w:t>%</w:t>
      </w:r>
      <w:r w:rsidRPr="00D65509">
        <w:rPr>
          <w:lang w:val="nl-NL"/>
        </w:rPr>
        <w:t>is/*ben ik die  de  whisky gestolen heeft.</w:t>
      </w:r>
    </w:p>
    <w:p w:rsidR="00C76985" w:rsidRPr="00D65509" w:rsidRDefault="00C76985" w:rsidP="00E558A6">
      <w:pPr>
        <w:spacing w:line="276" w:lineRule="auto"/>
        <w:rPr>
          <w:lang w:val="nl-NL"/>
        </w:rPr>
      </w:pPr>
      <w:r w:rsidRPr="00D65509">
        <w:rPr>
          <w:lang w:val="nl-NL"/>
        </w:rPr>
        <w:tab/>
      </w:r>
      <w:r w:rsidRPr="00D65509">
        <w:rPr>
          <w:lang w:val="nl-NL"/>
        </w:rPr>
        <w:tab/>
        <w:t>it       is/am    I  that the whisky stolen      has</w:t>
      </w:r>
    </w:p>
    <w:p w:rsidR="00C76985" w:rsidRPr="00D65509" w:rsidRDefault="00C76985" w:rsidP="00E558A6">
      <w:pPr>
        <w:spacing w:line="276" w:lineRule="auto"/>
        <w:rPr>
          <w:lang w:val="nl-NL"/>
        </w:rPr>
      </w:pPr>
      <w:r w:rsidRPr="00D65509">
        <w:rPr>
          <w:lang w:val="nl-NL"/>
        </w:rPr>
        <w:tab/>
      </w:r>
      <w:r w:rsidRPr="00D65509">
        <w:rPr>
          <w:lang w:val="nl-NL"/>
        </w:rPr>
        <w:tab/>
        <w:t>‘It’s me who stole the whisky.’</w:t>
      </w:r>
    </w:p>
    <w:p w:rsidR="00C76985" w:rsidRPr="00D65509" w:rsidRDefault="00C76985" w:rsidP="00E558A6">
      <w:pPr>
        <w:spacing w:line="276" w:lineRule="auto"/>
        <w:rPr>
          <w:lang w:val="nl-NL"/>
        </w:rPr>
      </w:pPr>
      <w:r w:rsidRPr="00D65509">
        <w:rPr>
          <w:lang w:val="nl-NL"/>
        </w:rPr>
        <w:tab/>
        <w:t>b.</w:t>
      </w:r>
      <w:r w:rsidRPr="00D65509">
        <w:rPr>
          <w:lang w:val="nl-NL"/>
        </w:rPr>
        <w:tab/>
      </w:r>
      <w:r w:rsidRPr="00D65509">
        <w:rPr>
          <w:bCs/>
          <w:lang w:val="nl-NL"/>
        </w:rPr>
        <w:t xml:space="preserve">Het </w:t>
      </w:r>
      <w:r w:rsidRPr="00D65509">
        <w:rPr>
          <w:bCs/>
          <w:vertAlign w:val="superscript"/>
          <w:lang w:val="nl-NL"/>
        </w:rPr>
        <w:t>%</w:t>
      </w:r>
      <w:r w:rsidRPr="00D65509">
        <w:rPr>
          <w:bCs/>
          <w:lang w:val="nl-NL"/>
        </w:rPr>
        <w:t>is/</w:t>
      </w:r>
      <w:r w:rsidRPr="00D65509">
        <w:rPr>
          <w:lang w:val="nl-NL"/>
        </w:rPr>
        <w:t>*ben(t) jij         die  de  whisky gestolen heeft.</w:t>
      </w:r>
    </w:p>
    <w:p w:rsidR="00C76985" w:rsidRPr="00D65509" w:rsidRDefault="00C76985" w:rsidP="00E558A6">
      <w:pPr>
        <w:spacing w:line="276" w:lineRule="auto"/>
        <w:rPr>
          <w:lang w:val="nl-NL"/>
        </w:rPr>
      </w:pPr>
      <w:r w:rsidRPr="00D65509">
        <w:rPr>
          <w:lang w:val="nl-NL"/>
        </w:rPr>
        <w:tab/>
      </w:r>
      <w:r w:rsidRPr="00D65509">
        <w:rPr>
          <w:lang w:val="nl-NL"/>
        </w:rPr>
        <w:tab/>
      </w:r>
      <w:r w:rsidR="00116646" w:rsidRPr="00D65509">
        <w:rPr>
          <w:lang w:val="nl-NL"/>
        </w:rPr>
        <w:t>it      is/are.</w:t>
      </w:r>
      <w:r w:rsidR="00116646" w:rsidRPr="00D65509">
        <w:rPr>
          <w:iCs/>
          <w:smallCaps/>
          <w:lang w:val="nl-NL"/>
        </w:rPr>
        <w:t>sg</w:t>
      </w:r>
      <w:r w:rsidR="00116646" w:rsidRPr="00D65509">
        <w:rPr>
          <w:lang w:val="nl-NL"/>
        </w:rPr>
        <w:t xml:space="preserve">   you.</w:t>
      </w:r>
      <w:r w:rsidR="00116646" w:rsidRPr="00D65509">
        <w:rPr>
          <w:iCs/>
          <w:smallCaps/>
          <w:lang w:val="nl-NL"/>
        </w:rPr>
        <w:t>sg</w:t>
      </w:r>
      <w:r w:rsidR="00116646" w:rsidRPr="00D65509">
        <w:rPr>
          <w:lang w:val="nl-NL"/>
        </w:rPr>
        <w:t xml:space="preserve"> that the whisky stolen      has</w:t>
      </w:r>
    </w:p>
    <w:p w:rsidR="00C76985" w:rsidRPr="00D65509" w:rsidRDefault="00C76985" w:rsidP="00E558A6">
      <w:pPr>
        <w:spacing w:line="276" w:lineRule="auto"/>
        <w:rPr>
          <w:lang w:val="nl-NL"/>
        </w:rPr>
      </w:pPr>
      <w:r w:rsidRPr="00D65509">
        <w:rPr>
          <w:lang w:val="nl-NL"/>
        </w:rPr>
        <w:tab/>
      </w:r>
      <w:r w:rsidRPr="00D65509">
        <w:rPr>
          <w:lang w:val="nl-NL"/>
        </w:rPr>
        <w:tab/>
        <w:t>‘It’s you who stole the whisky.’</w:t>
      </w:r>
    </w:p>
    <w:p w:rsidR="00C76985" w:rsidRPr="00D65509" w:rsidRDefault="00C76985" w:rsidP="00E558A6">
      <w:pPr>
        <w:spacing w:line="276" w:lineRule="auto"/>
        <w:rPr>
          <w:lang w:val="nl-NL"/>
        </w:rPr>
      </w:pPr>
      <w:r w:rsidRPr="00D65509">
        <w:rPr>
          <w:lang w:val="nl-NL"/>
        </w:rPr>
        <w:tab/>
        <w:t>c.</w:t>
      </w:r>
      <w:r w:rsidRPr="00D65509">
        <w:rPr>
          <w:lang w:val="nl-NL"/>
        </w:rPr>
        <w:tab/>
        <w:t>Het is hij die  de  whisky gestolen heeft.</w:t>
      </w:r>
    </w:p>
    <w:p w:rsidR="00C76985" w:rsidRPr="00D65509" w:rsidRDefault="00C76985" w:rsidP="00E558A6">
      <w:pPr>
        <w:spacing w:line="276" w:lineRule="auto"/>
        <w:rPr>
          <w:lang w:val="nl-NL"/>
        </w:rPr>
      </w:pPr>
      <w:r w:rsidRPr="00D65509">
        <w:rPr>
          <w:lang w:val="nl-NL"/>
        </w:rPr>
        <w:tab/>
      </w:r>
      <w:r w:rsidRPr="00D65509">
        <w:rPr>
          <w:lang w:val="nl-NL"/>
        </w:rPr>
        <w:tab/>
        <w:t>it     is he that the whisky stolen     has</w:t>
      </w:r>
    </w:p>
    <w:p w:rsidR="00C76985" w:rsidRPr="00D65509" w:rsidRDefault="00C76985" w:rsidP="00E558A6">
      <w:pPr>
        <w:spacing w:line="276" w:lineRule="auto"/>
        <w:rPr>
          <w:lang w:val="nl-NL"/>
        </w:rPr>
      </w:pPr>
      <w:r w:rsidRPr="00D65509">
        <w:rPr>
          <w:lang w:val="nl-NL"/>
        </w:rPr>
        <w:tab/>
      </w:r>
      <w:r w:rsidRPr="00D65509">
        <w:rPr>
          <w:lang w:val="nl-NL"/>
        </w:rPr>
        <w:tab/>
        <w:t>‘It’s him who stole the whisky.’</w:t>
      </w:r>
    </w:p>
    <w:p w:rsidR="00C76985" w:rsidRPr="00D65509" w:rsidRDefault="00C76985" w:rsidP="00E558A6">
      <w:pPr>
        <w:spacing w:line="276" w:lineRule="auto"/>
        <w:rPr>
          <w:lang w:val="en-US"/>
        </w:rPr>
      </w:pPr>
    </w:p>
    <w:p w:rsidR="00C76985" w:rsidRPr="00D65509" w:rsidRDefault="00C76985" w:rsidP="00E558A6">
      <w:pPr>
        <w:spacing w:line="276" w:lineRule="auto"/>
        <w:rPr>
          <w:lang w:val="nl-NL"/>
        </w:rPr>
      </w:pPr>
      <w:r w:rsidRPr="00D65509">
        <w:rPr>
          <w:lang w:val="nl-NL"/>
        </w:rPr>
        <w:t>(</w:t>
      </w:r>
      <w:r w:rsidRPr="00D65509">
        <w:rPr>
          <w:lang w:val="nl-NL"/>
        </w:rPr>
        <w:fldChar w:fldCharType="begin"/>
      </w:r>
      <w:bookmarkStart w:id="57" w:name="_Ref295486338"/>
      <w:bookmarkEnd w:id="57"/>
      <w:r w:rsidRPr="00D65509">
        <w:rPr>
          <w:lang w:val="nl-NL"/>
        </w:rPr>
        <w:instrText xml:space="preserve"> LISTNUM  ExampleNum  </w:instrText>
      </w:r>
      <w:r w:rsidRPr="00D65509">
        <w:rPr>
          <w:lang w:val="en-GB"/>
        </w:rPr>
        <w:fldChar w:fldCharType="end"/>
      </w:r>
      <w:r w:rsidRPr="00D65509">
        <w:rPr>
          <w:lang w:val="nl-NL"/>
        </w:rPr>
        <w:t>)</w:t>
      </w:r>
      <w:r w:rsidRPr="00D65509">
        <w:rPr>
          <w:lang w:val="nl-NL"/>
        </w:rPr>
        <w:tab/>
        <w:t>a.</w:t>
      </w:r>
      <w:r w:rsidRPr="00D65509">
        <w:rPr>
          <w:lang w:val="nl-NL"/>
        </w:rPr>
        <w:tab/>
        <w:t>Het zal  ik/jij      wel      geweest zijn die  de  whisky gestolen heeft.</w:t>
      </w:r>
    </w:p>
    <w:p w:rsidR="00C76985" w:rsidRPr="00D65509" w:rsidRDefault="00C76985" w:rsidP="00E558A6">
      <w:pPr>
        <w:spacing w:line="276" w:lineRule="auto"/>
        <w:rPr>
          <w:lang w:val="nl-NL"/>
        </w:rPr>
      </w:pPr>
      <w:r w:rsidRPr="00D65509">
        <w:rPr>
          <w:lang w:val="nl-NL"/>
        </w:rPr>
        <w:tab/>
      </w:r>
      <w:r w:rsidRPr="00D65509">
        <w:rPr>
          <w:lang w:val="nl-NL"/>
        </w:rPr>
        <w:tab/>
      </w:r>
      <w:r w:rsidR="00116646" w:rsidRPr="00D65509">
        <w:rPr>
          <w:lang w:val="nl-NL"/>
        </w:rPr>
        <w:t>it    will I/you.</w:t>
      </w:r>
      <w:r w:rsidR="00116646" w:rsidRPr="00D65509">
        <w:rPr>
          <w:iCs/>
          <w:smallCaps/>
          <w:lang w:val="nl-NL"/>
        </w:rPr>
        <w:t>sg</w:t>
      </w:r>
      <w:r w:rsidR="00116646" w:rsidRPr="00D65509">
        <w:rPr>
          <w:lang w:val="nl-NL"/>
        </w:rPr>
        <w:t xml:space="preserve"> </w:t>
      </w:r>
      <w:r w:rsidR="00116646" w:rsidRPr="00D65509">
        <w:rPr>
          <w:iCs/>
          <w:lang w:val="nl-NL"/>
        </w:rPr>
        <w:t>indeed</w:t>
      </w:r>
      <w:r w:rsidR="00116646" w:rsidRPr="00D65509">
        <w:rPr>
          <w:lang w:val="nl-NL"/>
        </w:rPr>
        <w:t xml:space="preserve"> been      be   who the whisky stolen     has</w:t>
      </w:r>
    </w:p>
    <w:p w:rsidR="00C76985" w:rsidRPr="00D65509" w:rsidRDefault="00C76985" w:rsidP="00E558A6">
      <w:pPr>
        <w:spacing w:line="276" w:lineRule="auto"/>
        <w:rPr>
          <w:lang w:val="nl-NL"/>
        </w:rPr>
      </w:pPr>
      <w:r w:rsidRPr="00D65509">
        <w:rPr>
          <w:lang w:val="nl-NL"/>
        </w:rPr>
        <w:tab/>
      </w:r>
      <w:r w:rsidRPr="00D65509">
        <w:rPr>
          <w:lang w:val="nl-NL"/>
        </w:rPr>
        <w:tab/>
        <w:t>‘It is likely that it was me/you who stole the whisky.’</w:t>
      </w:r>
    </w:p>
    <w:p w:rsidR="00C76985" w:rsidRPr="00D65509" w:rsidRDefault="00C76985" w:rsidP="00E558A6">
      <w:pPr>
        <w:spacing w:line="276" w:lineRule="auto"/>
        <w:rPr>
          <w:lang w:val="nl-NL"/>
        </w:rPr>
      </w:pPr>
      <w:r w:rsidRPr="00D65509">
        <w:rPr>
          <w:lang w:val="nl-NL"/>
        </w:rPr>
        <w:lastRenderedPageBreak/>
        <w:tab/>
        <w:t>b.</w:t>
      </w:r>
      <w:r w:rsidRPr="00D65509">
        <w:rPr>
          <w:lang w:val="nl-NL"/>
        </w:rPr>
        <w:tab/>
        <w:t>Het was ik/jij        die  de  whisky gestolen heeft.</w:t>
      </w:r>
    </w:p>
    <w:p w:rsidR="00C76985" w:rsidRPr="00D65509" w:rsidRDefault="00C76985" w:rsidP="00E558A6">
      <w:pPr>
        <w:spacing w:line="276" w:lineRule="auto"/>
        <w:rPr>
          <w:lang w:val="nl-NL"/>
        </w:rPr>
      </w:pPr>
      <w:r w:rsidRPr="00D65509">
        <w:rPr>
          <w:lang w:val="nl-NL"/>
        </w:rPr>
        <w:tab/>
      </w:r>
      <w:r w:rsidRPr="00D65509">
        <w:rPr>
          <w:lang w:val="nl-NL"/>
        </w:rPr>
        <w:tab/>
      </w:r>
      <w:r w:rsidR="00116646" w:rsidRPr="00D65509">
        <w:rPr>
          <w:lang w:val="nl-NL"/>
        </w:rPr>
        <w:t>it     was I/you.</w:t>
      </w:r>
      <w:r w:rsidR="00116646" w:rsidRPr="00D65509">
        <w:rPr>
          <w:iCs/>
          <w:smallCaps/>
          <w:lang w:val="nl-NL"/>
        </w:rPr>
        <w:t>sg</w:t>
      </w:r>
      <w:r w:rsidR="00116646" w:rsidRPr="00D65509">
        <w:rPr>
          <w:lang w:val="nl-NL"/>
        </w:rPr>
        <w:t xml:space="preserve"> who the whisky stolen      has</w:t>
      </w:r>
    </w:p>
    <w:p w:rsidR="00C76985" w:rsidRPr="00D65509" w:rsidRDefault="00C76985" w:rsidP="00E558A6">
      <w:pPr>
        <w:spacing w:line="276" w:lineRule="auto"/>
        <w:rPr>
          <w:lang w:val="nl-NL"/>
        </w:rPr>
      </w:pPr>
      <w:r w:rsidRPr="00D65509">
        <w:rPr>
          <w:lang w:val="nl-NL"/>
        </w:rPr>
        <w:tab/>
      </w:r>
      <w:r w:rsidRPr="00D65509">
        <w:rPr>
          <w:lang w:val="nl-NL"/>
        </w:rPr>
        <w:tab/>
        <w:t>‘It was I/you who stole the whisky.’</w:t>
      </w:r>
    </w:p>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en-US"/>
        </w:rPr>
        <w:t xml:space="preserve">These data allow an analysis similar to that proposed for Icelandic. Dutch requires agreement with the subject and (usually) agreement with nominatives. If the clefted constituent is a nominative DP, this yields the following representation: </w:t>
      </w:r>
    </w:p>
    <w:p w:rsidR="00C76985" w:rsidRPr="00D65509" w:rsidRDefault="00C76985" w:rsidP="00E558A6">
      <w:pPr>
        <w:spacing w:line="276" w:lineRule="auto"/>
        <w:rPr>
          <w:lang w:val="en-US"/>
        </w:rPr>
      </w:pPr>
    </w:p>
    <w:p w:rsidR="00C76985" w:rsidRPr="00D65509" w:rsidRDefault="00C76985" w:rsidP="00E558A6">
      <w:pPr>
        <w:spacing w:line="276" w:lineRule="auto"/>
        <w:rPr>
          <w:lang w:val="nl-NL"/>
        </w:rPr>
      </w:pPr>
      <w:r w:rsidRPr="00D65509">
        <w:rPr>
          <w:lang w:val="nl-NL"/>
        </w:rPr>
        <w:t>(</w:t>
      </w:r>
      <w:r w:rsidRPr="00D65509">
        <w:rPr>
          <w:lang w:val="nl-NL"/>
        </w:rPr>
        <w:fldChar w:fldCharType="begin"/>
      </w:r>
      <w:r w:rsidRPr="00D65509">
        <w:rPr>
          <w:lang w:val="nl-NL"/>
        </w:rPr>
        <w:instrText xml:space="preserve"> LISTNUM  ExampleNum  </w:instrText>
      </w:r>
      <w:r w:rsidRPr="00D65509">
        <w:rPr>
          <w:lang w:val="en-GB"/>
        </w:rPr>
        <w:fldChar w:fldCharType="end"/>
      </w:r>
      <w:r w:rsidRPr="00D65509">
        <w:rPr>
          <w:lang w:val="nl-NL"/>
        </w:rPr>
        <w:t>)</w:t>
      </w:r>
      <w:r w:rsidRPr="00D65509">
        <w:rPr>
          <w:lang w:val="nl-NL"/>
        </w:rPr>
        <w:tab/>
      </w:r>
      <w:r w:rsidRPr="00D65509">
        <w:rPr>
          <w:lang w:val="nl-NL"/>
        </w:rPr>
        <w:tab/>
      </w:r>
      <w:r w:rsidRPr="00D65509">
        <w:rPr>
          <w:i/>
          <w:lang w:val="nl-NL"/>
        </w:rPr>
        <w:t>het</w:t>
      </w:r>
      <w:r w:rsidRPr="00D65509">
        <w:rPr>
          <w:vertAlign w:val="subscript"/>
          <w:lang w:val="nl-NL"/>
        </w:rPr>
        <w:t>1</w:t>
      </w:r>
      <w:r w:rsidRPr="00D65509">
        <w:rPr>
          <w:lang w:val="nl-NL"/>
        </w:rPr>
        <w:t xml:space="preserve"> … V-[</w:t>
      </w:r>
      <w:r w:rsidR="00D46D0E" w:rsidRPr="00D65509">
        <w:rPr>
          <w:smallCaps/>
          <w:lang w:val="en-US"/>
        </w:rPr>
        <w:t>dist</w:t>
      </w:r>
      <w:r w:rsidRPr="00D65509">
        <w:rPr>
          <w:lang w:val="nl-NL"/>
        </w:rPr>
        <w:t>]</w:t>
      </w:r>
      <w:r w:rsidRPr="00D65509">
        <w:rPr>
          <w:vertAlign w:val="subscript"/>
          <w:lang w:val="nl-NL"/>
        </w:rPr>
        <w:t>1</w:t>
      </w:r>
      <w:r w:rsidRPr="00D65509">
        <w:rPr>
          <w:lang w:val="nl-NL"/>
        </w:rPr>
        <w:t>-φ</w:t>
      </w:r>
      <w:r w:rsidRPr="00D65509">
        <w:rPr>
          <w:vertAlign w:val="subscript"/>
          <w:lang w:val="nl-NL"/>
        </w:rPr>
        <w:t>2</w:t>
      </w:r>
      <w:r w:rsidRPr="00D65509">
        <w:rPr>
          <w:lang w:val="nl-NL"/>
        </w:rPr>
        <w:t xml:space="preserve"> … DP</w:t>
      </w:r>
      <w:r w:rsidRPr="00D65509">
        <w:rPr>
          <w:vertAlign w:val="subscript"/>
          <w:lang w:val="nl-NL"/>
        </w:rPr>
        <w:t>2</w:t>
      </w:r>
      <w:r w:rsidRPr="00D65509">
        <w:rPr>
          <w:lang w:val="nl-NL"/>
        </w:rPr>
        <w:t xml:space="preserve"> [</w:t>
      </w:r>
      <w:r w:rsidRPr="00D65509">
        <w:rPr>
          <w:vertAlign w:val="subscript"/>
          <w:lang w:val="nl-NL"/>
        </w:rPr>
        <w:t>CP</w:t>
      </w:r>
      <w:r w:rsidRPr="00D65509">
        <w:rPr>
          <w:lang w:val="nl-NL"/>
        </w:rPr>
        <w:t xml:space="preserve"> (</w:t>
      </w:r>
      <w:r w:rsidRPr="00D65509">
        <w:rPr>
          <w:i/>
          <w:lang w:val="nl-NL"/>
        </w:rPr>
        <w:t>Op</w:t>
      </w:r>
      <w:r w:rsidRPr="00D65509">
        <w:rPr>
          <w:vertAlign w:val="subscript"/>
          <w:lang w:val="nl-NL"/>
        </w:rPr>
        <w:t>2</w:t>
      </w:r>
      <w:r w:rsidRPr="00D65509">
        <w:rPr>
          <w:lang w:val="nl-NL"/>
        </w:rPr>
        <w:t xml:space="preserve">) … </w:t>
      </w:r>
      <w:r w:rsidRPr="00D65509">
        <w:rPr>
          <w:i/>
          <w:lang w:val="nl-NL"/>
        </w:rPr>
        <w:t>t</w:t>
      </w:r>
      <w:r w:rsidRPr="00D65509">
        <w:rPr>
          <w:vertAlign w:val="subscript"/>
          <w:lang w:val="nl-NL"/>
        </w:rPr>
        <w:t>2</w:t>
      </w:r>
      <w:r w:rsidRPr="00D65509">
        <w:rPr>
          <w:lang w:val="nl-NL"/>
        </w:rPr>
        <w:t xml:space="preserve"> …]</w:t>
      </w:r>
    </w:p>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en-US"/>
        </w:rPr>
        <w:t xml:space="preserve">This structure can be realized without problems if the syntactic unification of </w:t>
      </w:r>
      <w:r w:rsidRPr="00D65509">
        <w:rPr>
          <w:lang w:val="en-GB"/>
        </w:rPr>
        <w:t>[</w:t>
      </w:r>
      <w:r w:rsidR="00D46D0E" w:rsidRPr="00D65509">
        <w:rPr>
          <w:smallCaps/>
          <w:lang w:val="en-US"/>
        </w:rPr>
        <w:t>dist</w:t>
      </w:r>
      <w:r w:rsidRPr="00D65509">
        <w:rPr>
          <w:lang w:val="en-GB"/>
        </w:rPr>
        <w:t>]</w:t>
      </w:r>
      <w:r w:rsidRPr="00D65509">
        <w:rPr>
          <w:vertAlign w:val="subscript"/>
          <w:lang w:val="en-US"/>
        </w:rPr>
        <w:t>1</w:t>
      </w:r>
      <w:r w:rsidRPr="00D65509">
        <w:rPr>
          <w:lang w:val="en-US"/>
        </w:rPr>
        <w:t xml:space="preserve"> and </w:t>
      </w:r>
      <w:r w:rsidRPr="00D65509">
        <w:rPr>
          <w:lang w:val="en-GB"/>
        </w:rPr>
        <w:t>φ</w:t>
      </w:r>
      <w:r w:rsidRPr="00D65509">
        <w:rPr>
          <w:vertAlign w:val="subscript"/>
          <w:lang w:val="en-US"/>
        </w:rPr>
        <w:t>2</w:t>
      </w:r>
      <w:r w:rsidRPr="00D65509">
        <w:rPr>
          <w:lang w:val="en-US"/>
        </w:rPr>
        <w:t xml:space="preserve"> delivers a feature bundle that does not contain multiple person specifications (i.e. when </w:t>
      </w:r>
      <w:r w:rsidRPr="00D65509">
        <w:rPr>
          <w:lang w:val="en-GB"/>
        </w:rPr>
        <w:t>φ</w:t>
      </w:r>
      <w:r w:rsidRPr="00D65509">
        <w:rPr>
          <w:vertAlign w:val="subscript"/>
          <w:lang w:val="en-US"/>
        </w:rPr>
        <w:t>2</w:t>
      </w:r>
      <w:r w:rsidRPr="00D65509">
        <w:rPr>
          <w:lang w:val="en-US"/>
        </w:rPr>
        <w:t xml:space="preserve"> is [</w:t>
      </w:r>
      <w:r w:rsidR="00D46D0E" w:rsidRPr="00D65509">
        <w:rPr>
          <w:smallCaps/>
          <w:lang w:val="en-US"/>
        </w:rPr>
        <w:t>dist</w:t>
      </w:r>
      <w:r w:rsidR="00D46D0E" w:rsidRPr="00D65509">
        <w:rPr>
          <w:lang w:val="en-GB"/>
        </w:rPr>
        <w:t xml:space="preserve"> </w:t>
      </w:r>
      <w:r w:rsidRPr="00D65509">
        <w:rPr>
          <w:lang w:val="en-GB"/>
        </w:rPr>
        <w:t>(</w:t>
      </w:r>
      <w:r w:rsidR="007852A9" w:rsidRPr="00D65509">
        <w:rPr>
          <w:smallCaps/>
          <w:lang w:val="en-US"/>
        </w:rPr>
        <w:t>aug</w:t>
      </w:r>
      <w:r w:rsidRPr="00D65509">
        <w:rPr>
          <w:lang w:val="en-GB"/>
        </w:rPr>
        <w:t>)]). Where syntactic unification does not lead to such a feature bundle, the derivation may converge under phonological unification (i.e. when /[</w:t>
      </w:r>
      <w:r w:rsidR="00D46D0E" w:rsidRPr="00D65509">
        <w:rPr>
          <w:smallCaps/>
          <w:lang w:val="en-US"/>
        </w:rPr>
        <w:t>dist</w:t>
      </w:r>
      <w:r w:rsidRPr="00D65509">
        <w:rPr>
          <w:lang w:val="en-GB"/>
        </w:rPr>
        <w:t>]</w:t>
      </w:r>
      <w:r w:rsidRPr="00D65509">
        <w:rPr>
          <w:vertAlign w:val="subscript"/>
          <w:lang w:val="en-US"/>
        </w:rPr>
        <w:t>1</w:t>
      </w:r>
      <w:r w:rsidRPr="00D65509">
        <w:rPr>
          <w:lang w:val="en-US"/>
        </w:rPr>
        <w:t>/ = /</w:t>
      </w:r>
      <w:r w:rsidRPr="00D65509">
        <w:rPr>
          <w:lang w:val="en-GB"/>
        </w:rPr>
        <w:t>φ</w:t>
      </w:r>
      <w:r w:rsidRPr="00D65509">
        <w:rPr>
          <w:vertAlign w:val="subscript"/>
          <w:lang w:val="en-US"/>
        </w:rPr>
        <w:t>2</w:t>
      </w:r>
      <w:r w:rsidRPr="00D65509">
        <w:rPr>
          <w:lang w:val="en-US"/>
        </w:rPr>
        <w:t>/). If neither type of unification allows spell-out, the derivation crashes. This accounts for the person restriction observed in (</w:t>
      </w:r>
      <w:r w:rsidRPr="00D65509">
        <w:rPr>
          <w:lang w:val="en-US"/>
        </w:rPr>
        <w:fldChar w:fldCharType="begin"/>
      </w:r>
      <w:r w:rsidRPr="00D65509">
        <w:rPr>
          <w:lang w:val="en-US"/>
        </w:rPr>
        <w:instrText xml:space="preserve"> REF _Ref295486091 \r \h  \* MERGEFORMAT </w:instrText>
      </w:r>
      <w:r w:rsidRPr="00D65509">
        <w:rPr>
          <w:lang w:val="en-US"/>
        </w:rPr>
      </w:r>
      <w:r w:rsidRPr="00D65509">
        <w:rPr>
          <w:lang w:val="en-US"/>
        </w:rPr>
        <w:fldChar w:fldCharType="separate"/>
      </w:r>
      <w:r w:rsidR="0093788A" w:rsidRPr="00D65509">
        <w:rPr>
          <w:lang w:val="en-US"/>
        </w:rPr>
        <w:t>36</w:t>
      </w:r>
      <w:r w:rsidRPr="00D65509">
        <w:rPr>
          <w:lang w:val="en-GB"/>
        </w:rPr>
        <w:fldChar w:fldCharType="end"/>
      </w:r>
      <w:r w:rsidRPr="00D65509">
        <w:rPr>
          <w:lang w:val="en-US"/>
        </w:rPr>
        <w:t xml:space="preserve">). Some speakers allow agreement with the clefted nominative to be suspended under these circumstances (through deletion of </w:t>
      </w:r>
      <w:r w:rsidRPr="00D65509">
        <w:rPr>
          <w:lang w:val="en-GB"/>
        </w:rPr>
        <w:t>φ</w:t>
      </w:r>
      <w:r w:rsidRPr="00D65509">
        <w:rPr>
          <w:vertAlign w:val="subscript"/>
          <w:lang w:val="en-US"/>
        </w:rPr>
        <w:t>2</w:t>
      </w:r>
      <w:r w:rsidRPr="00D65509">
        <w:rPr>
          <w:lang w:val="en-US"/>
        </w:rPr>
        <w:t>). For those speakers, first and second person singular clefted nominatives may show up with a third person singular copula:</w:t>
      </w:r>
      <w:r w:rsidRPr="00D65509">
        <w:rPr>
          <w:vertAlign w:val="superscript"/>
          <w:lang w:val="en-US"/>
        </w:rPr>
        <w:footnoteReference w:id="8"/>
      </w:r>
    </w:p>
    <w:p w:rsidR="00C76985" w:rsidRPr="00D65509" w:rsidRDefault="00C76985" w:rsidP="00E558A6">
      <w:pPr>
        <w:spacing w:line="276" w:lineRule="auto"/>
        <w:rPr>
          <w:lang w:val="en-US"/>
        </w:rPr>
      </w:pPr>
    </w:p>
    <w:p w:rsidR="00C76985" w:rsidRPr="00D65509" w:rsidRDefault="00C76985" w:rsidP="00E558A6">
      <w:pPr>
        <w:spacing w:line="276" w:lineRule="auto"/>
        <w:rPr>
          <w:lang w:val="nl-NL"/>
        </w:rPr>
      </w:pPr>
      <w:r w:rsidRPr="00D65509">
        <w:rPr>
          <w:lang w:val="nl-NL"/>
        </w:rPr>
        <w:t>(</w:t>
      </w:r>
      <w:r w:rsidRPr="00D65509">
        <w:rPr>
          <w:lang w:val="nl-NL"/>
        </w:rPr>
        <w:fldChar w:fldCharType="begin"/>
      </w:r>
      <w:bookmarkStart w:id="58" w:name="_Ref428869916"/>
      <w:bookmarkEnd w:id="58"/>
      <w:r w:rsidRPr="00D65509">
        <w:rPr>
          <w:lang w:val="nl-NL"/>
        </w:rPr>
        <w:instrText xml:space="preserve"> LISTNUM  ExampleNum  </w:instrText>
      </w:r>
      <w:r w:rsidRPr="00D65509">
        <w:rPr>
          <w:lang w:val="en-GB"/>
        </w:rPr>
        <w:fldChar w:fldCharType="end"/>
      </w:r>
      <w:r w:rsidRPr="00D65509">
        <w:rPr>
          <w:lang w:val="nl-NL"/>
        </w:rPr>
        <w:t>)</w:t>
      </w:r>
      <w:r w:rsidRPr="00D65509">
        <w:rPr>
          <w:lang w:val="nl-NL"/>
        </w:rPr>
        <w:tab/>
      </w:r>
      <w:r w:rsidRPr="00D65509">
        <w:rPr>
          <w:lang w:val="nl-NL"/>
        </w:rPr>
        <w:tab/>
      </w:r>
      <w:r w:rsidRPr="00D65509">
        <w:rPr>
          <w:i/>
          <w:lang w:val="nl-NL"/>
        </w:rPr>
        <w:t>het</w:t>
      </w:r>
      <w:r w:rsidRPr="00D65509">
        <w:rPr>
          <w:vertAlign w:val="subscript"/>
          <w:lang w:val="nl-NL"/>
        </w:rPr>
        <w:t>1</w:t>
      </w:r>
      <w:r w:rsidRPr="00D65509">
        <w:rPr>
          <w:lang w:val="nl-NL"/>
        </w:rPr>
        <w:t xml:space="preserve"> … V-[</w:t>
      </w:r>
      <w:r w:rsidR="00D46D0E" w:rsidRPr="00D65509">
        <w:rPr>
          <w:smallCaps/>
          <w:lang w:val="en-US"/>
        </w:rPr>
        <w:t>dist</w:t>
      </w:r>
      <w:r w:rsidRPr="00D65509">
        <w:rPr>
          <w:lang w:val="nl-NL"/>
        </w:rPr>
        <w:t>]</w:t>
      </w:r>
      <w:r w:rsidRPr="00D65509">
        <w:rPr>
          <w:vertAlign w:val="subscript"/>
          <w:lang w:val="nl-NL"/>
        </w:rPr>
        <w:t>1</w:t>
      </w:r>
      <w:r w:rsidRPr="00D65509">
        <w:rPr>
          <w:lang w:val="nl-NL"/>
        </w:rPr>
        <w:t xml:space="preserve"> … DP</w:t>
      </w:r>
      <w:r w:rsidRPr="00D65509">
        <w:rPr>
          <w:vertAlign w:val="subscript"/>
          <w:lang w:val="nl-NL"/>
        </w:rPr>
        <w:t>2</w:t>
      </w:r>
      <w:r w:rsidRPr="00D65509">
        <w:rPr>
          <w:lang w:val="nl-NL"/>
        </w:rPr>
        <w:t xml:space="preserve"> [</w:t>
      </w:r>
      <w:r w:rsidRPr="00D65509">
        <w:rPr>
          <w:vertAlign w:val="subscript"/>
          <w:lang w:val="nl-NL"/>
        </w:rPr>
        <w:t>CP</w:t>
      </w:r>
      <w:r w:rsidRPr="00D65509">
        <w:rPr>
          <w:lang w:val="nl-NL"/>
        </w:rPr>
        <w:t xml:space="preserve"> (</w:t>
      </w:r>
      <w:r w:rsidRPr="00D65509">
        <w:rPr>
          <w:i/>
          <w:lang w:val="nl-NL"/>
        </w:rPr>
        <w:t>Op</w:t>
      </w:r>
      <w:r w:rsidRPr="00D65509">
        <w:rPr>
          <w:vertAlign w:val="subscript"/>
          <w:lang w:val="nl-NL"/>
        </w:rPr>
        <w:t>2</w:t>
      </w:r>
      <w:r w:rsidRPr="00D65509">
        <w:rPr>
          <w:lang w:val="nl-NL"/>
        </w:rPr>
        <w:t xml:space="preserve">) … </w:t>
      </w:r>
      <w:r w:rsidRPr="00D65509">
        <w:rPr>
          <w:i/>
          <w:lang w:val="nl-NL"/>
        </w:rPr>
        <w:t>t</w:t>
      </w:r>
      <w:r w:rsidRPr="00D65509">
        <w:rPr>
          <w:vertAlign w:val="subscript"/>
          <w:lang w:val="nl-NL"/>
        </w:rPr>
        <w:t>2</w:t>
      </w:r>
      <w:r w:rsidRPr="00D65509">
        <w:rPr>
          <w:lang w:val="nl-NL"/>
        </w:rPr>
        <w:t xml:space="preserve"> …]</w:t>
      </w:r>
    </w:p>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en-US"/>
        </w:rPr>
        <w:t>There is an interesting twist in the plural. Here, all speakers require number agreement, but there are no effects of the person restriction:</w:t>
      </w:r>
    </w:p>
    <w:p w:rsidR="00C76985" w:rsidRPr="00D65509" w:rsidRDefault="00C76985" w:rsidP="00E558A6">
      <w:pPr>
        <w:spacing w:line="276" w:lineRule="auto"/>
        <w:rPr>
          <w:lang w:val="en-US"/>
        </w:rPr>
      </w:pPr>
    </w:p>
    <w:p w:rsidR="00C76985" w:rsidRPr="00D65509" w:rsidRDefault="00C76985" w:rsidP="00E558A6">
      <w:pPr>
        <w:spacing w:line="276" w:lineRule="auto"/>
        <w:rPr>
          <w:lang w:val="nl-NL"/>
        </w:rPr>
      </w:pPr>
      <w:r w:rsidRPr="00D65509">
        <w:rPr>
          <w:lang w:val="en-US"/>
        </w:rPr>
        <w:t>(</w:t>
      </w:r>
      <w:r w:rsidRPr="00D65509">
        <w:rPr>
          <w:lang w:val="nl-NL"/>
        </w:rPr>
        <w:fldChar w:fldCharType="begin"/>
      </w:r>
      <w:bookmarkStart w:id="59" w:name="_Ref429566759"/>
      <w:bookmarkEnd w:id="59"/>
      <w:r w:rsidRPr="00D65509">
        <w:rPr>
          <w:lang w:val="en-US"/>
        </w:rPr>
        <w:instrText xml:space="preserve"> LISTNUM  ExampleNum  </w:instrText>
      </w:r>
      <w:r w:rsidRPr="00D65509">
        <w:rPr>
          <w:lang w:val="en-GB"/>
        </w:rPr>
        <w:fldChar w:fldCharType="end"/>
      </w:r>
      <w:r w:rsidRPr="00D65509">
        <w:rPr>
          <w:lang w:val="en-US"/>
        </w:rPr>
        <w:t>)</w:t>
      </w:r>
      <w:r w:rsidRPr="00D65509">
        <w:rPr>
          <w:lang w:val="nl-NL"/>
        </w:rPr>
        <w:tab/>
      </w:r>
      <w:r w:rsidRPr="00D65509">
        <w:rPr>
          <w:lang w:val="nl-NL"/>
        </w:rPr>
        <w:tab/>
        <w:t>Het zijn/*is   wij/jullie  die  de  whisky gestolen hebben.</w:t>
      </w:r>
    </w:p>
    <w:p w:rsidR="00C76985" w:rsidRPr="00D65509" w:rsidRDefault="00C76985" w:rsidP="00E558A6">
      <w:pPr>
        <w:spacing w:line="276" w:lineRule="auto"/>
        <w:rPr>
          <w:lang w:val="nl-NL"/>
        </w:rPr>
      </w:pPr>
      <w:r w:rsidRPr="00D65509">
        <w:rPr>
          <w:lang w:val="nl-NL"/>
        </w:rPr>
        <w:tab/>
      </w:r>
      <w:r w:rsidRPr="00D65509">
        <w:rPr>
          <w:lang w:val="nl-NL"/>
        </w:rPr>
        <w:tab/>
      </w:r>
      <w:r w:rsidR="00570D20" w:rsidRPr="00D65509">
        <w:rPr>
          <w:lang w:val="nl-NL"/>
        </w:rPr>
        <w:t>it    are.</w:t>
      </w:r>
      <w:r w:rsidR="00570D20" w:rsidRPr="00D65509">
        <w:rPr>
          <w:iCs/>
          <w:smallCaps/>
          <w:lang w:val="nl-NL"/>
        </w:rPr>
        <w:t>pl</w:t>
      </w:r>
      <w:r w:rsidR="00570D20" w:rsidRPr="00D65509">
        <w:rPr>
          <w:lang w:val="nl-NL"/>
        </w:rPr>
        <w:t>/is we/you.</w:t>
      </w:r>
      <w:r w:rsidR="00570D20" w:rsidRPr="00D65509">
        <w:rPr>
          <w:iCs/>
          <w:smallCaps/>
          <w:lang w:val="nl-NL"/>
        </w:rPr>
        <w:t>pl</w:t>
      </w:r>
      <w:r w:rsidR="00570D20" w:rsidRPr="00D65509">
        <w:rPr>
          <w:lang w:val="nl-NL"/>
        </w:rPr>
        <w:t xml:space="preserve"> that the whisky stolen     have</w:t>
      </w:r>
    </w:p>
    <w:p w:rsidR="00C76985" w:rsidRPr="00D65509" w:rsidRDefault="00C76985" w:rsidP="00E558A6">
      <w:pPr>
        <w:spacing w:line="276" w:lineRule="auto"/>
        <w:rPr>
          <w:lang w:val="en-US"/>
        </w:rPr>
      </w:pPr>
      <w:r w:rsidRPr="00D65509">
        <w:rPr>
          <w:lang w:val="nl-NL"/>
        </w:rPr>
        <w:tab/>
      </w:r>
      <w:r w:rsidRPr="00D65509">
        <w:rPr>
          <w:lang w:val="nl-NL"/>
        </w:rPr>
        <w:tab/>
        <w:t>‘It’s we/you who stole the whisky.’</w:t>
      </w:r>
    </w:p>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en-US"/>
        </w:rPr>
        <w:lastRenderedPageBreak/>
        <w:t xml:space="preserve">These data have no parallel in Icelandic quirky subject constructions and cannot be accounted for through phonological unification, since the third person singular form of the copula is </w:t>
      </w:r>
      <w:r w:rsidRPr="00D65509">
        <w:rPr>
          <w:i/>
          <w:lang w:val="en-US"/>
        </w:rPr>
        <w:t>is</w:t>
      </w:r>
      <w:r w:rsidRPr="00D65509">
        <w:rPr>
          <w:lang w:val="en-US"/>
        </w:rPr>
        <w:t xml:space="preserve"> and the first/second person plural form is </w:t>
      </w:r>
      <w:r w:rsidRPr="00D65509">
        <w:rPr>
          <w:i/>
          <w:lang w:val="en-US"/>
        </w:rPr>
        <w:t>zijn</w:t>
      </w:r>
      <w:r w:rsidRPr="00D65509">
        <w:rPr>
          <w:lang w:val="en-US"/>
        </w:rPr>
        <w:t>. However, in contrast to Icelandic, Dutch shows full neutralization of person distinctions in the plural, as illustrated for the copula in (</w:t>
      </w:r>
      <w:r w:rsidRPr="00D65509">
        <w:rPr>
          <w:lang w:val="en-US"/>
        </w:rPr>
        <w:fldChar w:fldCharType="begin"/>
      </w:r>
      <w:r w:rsidRPr="00D65509">
        <w:rPr>
          <w:lang w:val="en-US"/>
        </w:rPr>
        <w:instrText xml:space="preserve"> REF _Ref295574585 \r \h  \* MERGEFORMAT </w:instrText>
      </w:r>
      <w:r w:rsidRPr="00D65509">
        <w:rPr>
          <w:lang w:val="en-US"/>
        </w:rPr>
      </w:r>
      <w:r w:rsidRPr="00D65509">
        <w:rPr>
          <w:lang w:val="en-US"/>
        </w:rPr>
        <w:fldChar w:fldCharType="separate"/>
      </w:r>
      <w:r w:rsidR="0093788A" w:rsidRPr="00D65509">
        <w:rPr>
          <w:lang w:val="en-US"/>
        </w:rPr>
        <w:t>41</w:t>
      </w:r>
      <w:r w:rsidRPr="00D65509">
        <w:rPr>
          <w:lang w:val="en-GB"/>
        </w:rPr>
        <w:fldChar w:fldCharType="end"/>
      </w:r>
      <w:r w:rsidRPr="00D65509">
        <w:rPr>
          <w:lang w:val="en-US"/>
        </w:rPr>
        <w:t xml:space="preserve">). This fact can be accounted for in terms of two rules of impoverishment that delete person features in the context of </w:t>
      </w:r>
      <w:r w:rsidR="007852A9" w:rsidRPr="00D65509">
        <w:rPr>
          <w:smallCaps/>
          <w:lang w:val="en-US"/>
        </w:rPr>
        <w:t>aug</w:t>
      </w:r>
      <w:r w:rsidRPr="00D65509">
        <w:rPr>
          <w:lang w:val="en-US"/>
        </w:rPr>
        <w:t>, as in (</w:t>
      </w:r>
      <w:r w:rsidRPr="00D65509">
        <w:rPr>
          <w:lang w:val="en-US"/>
        </w:rPr>
        <w:fldChar w:fldCharType="begin"/>
      </w:r>
      <w:r w:rsidRPr="00D65509">
        <w:rPr>
          <w:lang w:val="en-US"/>
        </w:rPr>
        <w:instrText xml:space="preserve"> REF _Ref295642138 \r \h  \* MERGEFORMAT </w:instrText>
      </w:r>
      <w:r w:rsidRPr="00D65509">
        <w:rPr>
          <w:lang w:val="en-US"/>
        </w:rPr>
      </w:r>
      <w:r w:rsidRPr="00D65509">
        <w:rPr>
          <w:lang w:val="en-US"/>
        </w:rPr>
        <w:fldChar w:fldCharType="separate"/>
      </w:r>
      <w:r w:rsidR="0093788A" w:rsidRPr="00D65509">
        <w:rPr>
          <w:lang w:val="en-US"/>
        </w:rPr>
        <w:t>42</w:t>
      </w:r>
      <w:r w:rsidRPr="00D65509">
        <w:rPr>
          <w:lang w:val="en-GB"/>
        </w:rPr>
        <w:fldChar w:fldCharType="end"/>
      </w:r>
      <w:r w:rsidRPr="00D65509">
        <w:rPr>
          <w:lang w:val="en-US"/>
        </w:rPr>
        <w:t>).</w:t>
      </w:r>
    </w:p>
    <w:p w:rsidR="00C76985" w:rsidRPr="00D65509" w:rsidRDefault="00C76985" w:rsidP="00E558A6">
      <w:pPr>
        <w:spacing w:line="276" w:lineRule="auto"/>
        <w:rPr>
          <w:lang w:val="nl-NL"/>
        </w:rPr>
      </w:pPr>
    </w:p>
    <w:p w:rsidR="00C76985" w:rsidRPr="00D65509" w:rsidRDefault="00C76985" w:rsidP="00E558A6">
      <w:pPr>
        <w:spacing w:line="276" w:lineRule="auto"/>
        <w:rPr>
          <w:lang w:val="nl-NL"/>
        </w:rPr>
      </w:pPr>
      <w:r w:rsidRPr="00D65509">
        <w:rPr>
          <w:lang w:val="nl-NL"/>
        </w:rPr>
        <w:t>(</w:t>
      </w:r>
      <w:r w:rsidRPr="00D65509">
        <w:rPr>
          <w:lang w:val="nl-NL"/>
        </w:rPr>
        <w:fldChar w:fldCharType="begin"/>
      </w:r>
      <w:bookmarkStart w:id="60" w:name="_Ref295574585"/>
      <w:bookmarkEnd w:id="60"/>
      <w:r w:rsidRPr="00D65509">
        <w:rPr>
          <w:lang w:val="nl-NL"/>
        </w:rPr>
        <w:instrText xml:space="preserve"> LISTNUM  ExampleNum  </w:instrText>
      </w:r>
      <w:r w:rsidRPr="00D65509">
        <w:rPr>
          <w:lang w:val="en-GB"/>
        </w:rPr>
        <w:fldChar w:fldCharType="end"/>
      </w:r>
      <w:r w:rsidRPr="00D65509">
        <w:rPr>
          <w:lang w:val="nl-NL"/>
        </w:rPr>
        <w:t>)</w:t>
      </w:r>
      <w:r w:rsidRPr="00D65509">
        <w:rPr>
          <w:lang w:val="nl-NL"/>
        </w:rPr>
        <w:tab/>
        <w:t>a.</w:t>
      </w:r>
      <w:r w:rsidRPr="00D65509">
        <w:rPr>
          <w:lang w:val="nl-NL"/>
        </w:rPr>
        <w:tab/>
        <w:t>Ik ben even              weg.</w:t>
      </w:r>
    </w:p>
    <w:p w:rsidR="00C76985" w:rsidRPr="00D65509" w:rsidRDefault="00C76985" w:rsidP="00E558A6">
      <w:pPr>
        <w:spacing w:line="276" w:lineRule="auto"/>
        <w:rPr>
          <w:lang w:val="nl-NL"/>
        </w:rPr>
      </w:pPr>
      <w:r w:rsidRPr="00D65509">
        <w:rPr>
          <w:lang w:val="nl-NL"/>
        </w:rPr>
        <w:tab/>
      </w:r>
      <w:r w:rsidRPr="00D65509">
        <w:rPr>
          <w:lang w:val="nl-NL"/>
        </w:rPr>
        <w:tab/>
        <w:t>I   am  momentarily away</w:t>
      </w:r>
    </w:p>
    <w:p w:rsidR="00C76985" w:rsidRPr="00D65509" w:rsidRDefault="00C76985" w:rsidP="00E558A6">
      <w:pPr>
        <w:spacing w:line="276" w:lineRule="auto"/>
        <w:rPr>
          <w:lang w:val="nl-NL"/>
        </w:rPr>
      </w:pPr>
      <w:r w:rsidRPr="00D65509">
        <w:rPr>
          <w:lang w:val="nl-NL"/>
        </w:rPr>
        <w:tab/>
      </w:r>
      <w:r w:rsidRPr="00D65509">
        <w:rPr>
          <w:lang w:val="nl-NL"/>
        </w:rPr>
        <w:tab/>
        <w:t>‘I am out at the moment.’</w:t>
      </w:r>
    </w:p>
    <w:p w:rsidR="00C76985" w:rsidRPr="00D65509" w:rsidRDefault="00C76985" w:rsidP="00E558A6">
      <w:pPr>
        <w:spacing w:line="276" w:lineRule="auto"/>
        <w:rPr>
          <w:lang w:val="nl-NL"/>
        </w:rPr>
      </w:pPr>
      <w:r w:rsidRPr="00D65509">
        <w:rPr>
          <w:lang w:val="nl-NL"/>
        </w:rPr>
        <w:tab/>
        <w:t>b.</w:t>
      </w:r>
      <w:r w:rsidRPr="00D65509">
        <w:rPr>
          <w:lang w:val="nl-NL"/>
        </w:rPr>
        <w:tab/>
        <w:t>Jij   bent even              weg.</w:t>
      </w:r>
    </w:p>
    <w:p w:rsidR="00C76985" w:rsidRPr="00D65509" w:rsidRDefault="00C76985" w:rsidP="00E558A6">
      <w:pPr>
        <w:spacing w:line="276" w:lineRule="auto"/>
        <w:rPr>
          <w:lang w:val="nl-NL"/>
        </w:rPr>
      </w:pPr>
      <w:r w:rsidRPr="00D65509">
        <w:rPr>
          <w:lang w:val="nl-NL"/>
        </w:rPr>
        <w:tab/>
      </w:r>
      <w:r w:rsidRPr="00D65509">
        <w:rPr>
          <w:lang w:val="nl-NL"/>
        </w:rPr>
        <w:tab/>
        <w:t>you are   momentarily away</w:t>
      </w:r>
    </w:p>
    <w:p w:rsidR="00C76985" w:rsidRPr="00D65509" w:rsidRDefault="00C76985" w:rsidP="00E558A6">
      <w:pPr>
        <w:spacing w:line="276" w:lineRule="auto"/>
        <w:rPr>
          <w:lang w:val="nl-NL"/>
        </w:rPr>
      </w:pPr>
      <w:r w:rsidRPr="00D65509">
        <w:rPr>
          <w:lang w:val="nl-NL"/>
        </w:rPr>
        <w:tab/>
        <w:t>c.</w:t>
      </w:r>
      <w:r w:rsidRPr="00D65509">
        <w:rPr>
          <w:lang w:val="nl-NL"/>
        </w:rPr>
        <w:tab/>
        <w:t>Hij is even             weg.</w:t>
      </w:r>
    </w:p>
    <w:p w:rsidR="00C76985" w:rsidRPr="00D65509" w:rsidRDefault="00C76985" w:rsidP="00E558A6">
      <w:pPr>
        <w:spacing w:line="276" w:lineRule="auto"/>
        <w:rPr>
          <w:lang w:val="nl-NL"/>
        </w:rPr>
      </w:pPr>
      <w:r w:rsidRPr="00D65509">
        <w:rPr>
          <w:lang w:val="nl-NL"/>
        </w:rPr>
        <w:tab/>
      </w:r>
      <w:r w:rsidRPr="00D65509">
        <w:rPr>
          <w:lang w:val="nl-NL"/>
        </w:rPr>
        <w:tab/>
        <w:t>He is momentarily away</w:t>
      </w:r>
    </w:p>
    <w:p w:rsidR="00C76985" w:rsidRPr="00D65509" w:rsidRDefault="00C76985" w:rsidP="00E558A6">
      <w:pPr>
        <w:spacing w:line="276" w:lineRule="auto"/>
        <w:rPr>
          <w:lang w:val="nl-NL"/>
        </w:rPr>
      </w:pPr>
      <w:r w:rsidRPr="00D65509">
        <w:rPr>
          <w:lang w:val="nl-NL"/>
        </w:rPr>
        <w:tab/>
        <w:t>d.</w:t>
      </w:r>
      <w:r w:rsidRPr="00D65509">
        <w:rPr>
          <w:lang w:val="nl-NL"/>
        </w:rPr>
        <w:tab/>
        <w:t>Wij/jullie/zij     zijn even              weg.</w:t>
      </w:r>
    </w:p>
    <w:p w:rsidR="00C76985" w:rsidRPr="00D65509" w:rsidRDefault="00C76985" w:rsidP="00E558A6">
      <w:pPr>
        <w:spacing w:line="276" w:lineRule="auto"/>
        <w:rPr>
          <w:lang w:val="nl-NL"/>
        </w:rPr>
      </w:pPr>
      <w:r w:rsidRPr="00D65509">
        <w:rPr>
          <w:lang w:val="nl-NL"/>
        </w:rPr>
        <w:tab/>
      </w:r>
      <w:r w:rsidRPr="00D65509">
        <w:rPr>
          <w:lang w:val="nl-NL"/>
        </w:rPr>
        <w:tab/>
      </w:r>
      <w:r w:rsidR="00141C00" w:rsidRPr="00D65509">
        <w:rPr>
          <w:lang w:val="nl-NL"/>
        </w:rPr>
        <w:t>we/you.</w:t>
      </w:r>
      <w:r w:rsidR="00141C00" w:rsidRPr="00D65509">
        <w:rPr>
          <w:smallCaps/>
          <w:lang w:val="nl-NL"/>
        </w:rPr>
        <w:t>pl</w:t>
      </w:r>
      <w:r w:rsidR="00141C00" w:rsidRPr="00D65509">
        <w:rPr>
          <w:lang w:val="nl-NL"/>
        </w:rPr>
        <w:t>/they are   momentarily away</w:t>
      </w:r>
    </w:p>
    <w:p w:rsidR="00C76985" w:rsidRPr="00D65509" w:rsidRDefault="00C76985" w:rsidP="00E558A6">
      <w:pPr>
        <w:spacing w:line="276" w:lineRule="auto"/>
        <w:rPr>
          <w:lang w:val="en-US"/>
        </w:rPr>
      </w:pPr>
    </w:p>
    <w:p w:rsidR="00C76985" w:rsidRPr="00D65509" w:rsidRDefault="00C76985" w:rsidP="00E558A6">
      <w:pPr>
        <w:spacing w:line="276" w:lineRule="auto"/>
        <w:rPr>
          <w:lang w:val="nl-NL"/>
        </w:rPr>
      </w:pPr>
      <w:r w:rsidRPr="00D65509">
        <w:rPr>
          <w:lang w:val="nl-NL"/>
        </w:rPr>
        <w:t>(</w:t>
      </w:r>
      <w:r w:rsidRPr="00D65509">
        <w:rPr>
          <w:lang w:val="nl-NL"/>
        </w:rPr>
        <w:fldChar w:fldCharType="begin"/>
      </w:r>
      <w:bookmarkStart w:id="61" w:name="_Ref295642138"/>
      <w:bookmarkStart w:id="62" w:name="_Ref328734023"/>
      <w:bookmarkEnd w:id="61"/>
      <w:bookmarkEnd w:id="62"/>
      <w:r w:rsidRPr="00D65509">
        <w:rPr>
          <w:lang w:val="nl-NL"/>
        </w:rPr>
        <w:instrText xml:space="preserve"> LISTNUM  ExampleNum  </w:instrText>
      </w:r>
      <w:r w:rsidRPr="00D65509">
        <w:rPr>
          <w:lang w:val="en-GB"/>
        </w:rPr>
        <w:fldChar w:fldCharType="end"/>
      </w:r>
      <w:r w:rsidRPr="00D65509">
        <w:rPr>
          <w:lang w:val="nl-NL"/>
        </w:rPr>
        <w:t>)</w:t>
      </w:r>
      <w:r w:rsidRPr="00D65509">
        <w:rPr>
          <w:lang w:val="nl-NL"/>
        </w:rPr>
        <w:tab/>
        <w:t>a.</w:t>
      </w:r>
      <w:r w:rsidRPr="00D65509">
        <w:rPr>
          <w:lang w:val="nl-NL"/>
        </w:rPr>
        <w:tab/>
      </w:r>
      <w:r w:rsidR="00D46D0E" w:rsidRPr="00D65509">
        <w:rPr>
          <w:smallCaps/>
          <w:lang w:val="en-US"/>
        </w:rPr>
        <w:t xml:space="preserve">prox </w:t>
      </w:r>
      <w:r w:rsidRPr="00D65509">
        <w:rPr>
          <w:lang w:val="nl-NL"/>
        </w:rPr>
        <w:t>→ Ø / ___ [</w:t>
      </w:r>
      <w:r w:rsidR="007852A9" w:rsidRPr="00D65509">
        <w:rPr>
          <w:smallCaps/>
          <w:lang w:val="en-US"/>
        </w:rPr>
        <w:t>aug</w:t>
      </w:r>
      <w:r w:rsidRPr="00D65509">
        <w:rPr>
          <w:lang w:val="nl-NL"/>
        </w:rPr>
        <w:t>]</w:t>
      </w:r>
    </w:p>
    <w:p w:rsidR="00C76985" w:rsidRPr="00D65509" w:rsidRDefault="00C76985" w:rsidP="00E558A6">
      <w:pPr>
        <w:spacing w:line="276" w:lineRule="auto"/>
        <w:rPr>
          <w:lang w:val="nl-NL"/>
        </w:rPr>
      </w:pPr>
      <w:r w:rsidRPr="00D65509">
        <w:rPr>
          <w:lang w:val="nl-NL"/>
        </w:rPr>
        <w:tab/>
        <w:t>b.</w:t>
      </w:r>
      <w:r w:rsidRPr="00D65509">
        <w:rPr>
          <w:lang w:val="nl-NL"/>
        </w:rPr>
        <w:tab/>
      </w:r>
      <w:r w:rsidR="00D46D0E" w:rsidRPr="00D65509">
        <w:rPr>
          <w:smallCaps/>
          <w:lang w:val="en-US"/>
        </w:rPr>
        <w:t xml:space="preserve">dist </w:t>
      </w:r>
      <w:r w:rsidRPr="00D65509">
        <w:rPr>
          <w:lang w:val="nl-NL"/>
        </w:rPr>
        <w:t>→ Ø / ___ [</w:t>
      </w:r>
      <w:r w:rsidR="007852A9" w:rsidRPr="00D65509">
        <w:rPr>
          <w:smallCaps/>
          <w:lang w:val="en-US"/>
        </w:rPr>
        <w:t>aug</w:t>
      </w:r>
      <w:r w:rsidRPr="00D65509">
        <w:rPr>
          <w:lang w:val="nl-NL"/>
        </w:rPr>
        <w:t>]</w:t>
      </w:r>
    </w:p>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en-US"/>
        </w:rPr>
        <w:t>If the rules in (</w:t>
      </w:r>
      <w:r w:rsidRPr="00D65509">
        <w:rPr>
          <w:lang w:val="en-US"/>
        </w:rPr>
        <w:fldChar w:fldCharType="begin"/>
      </w:r>
      <w:r w:rsidRPr="00D65509">
        <w:rPr>
          <w:lang w:val="en-US"/>
        </w:rPr>
        <w:instrText xml:space="preserve"> REF _Ref295642138 \r \h  \* MERGEFORMAT </w:instrText>
      </w:r>
      <w:r w:rsidRPr="00D65509">
        <w:rPr>
          <w:lang w:val="en-US"/>
        </w:rPr>
      </w:r>
      <w:r w:rsidRPr="00D65509">
        <w:rPr>
          <w:lang w:val="en-US"/>
        </w:rPr>
        <w:fldChar w:fldCharType="separate"/>
      </w:r>
      <w:r w:rsidR="0093788A" w:rsidRPr="00D65509">
        <w:rPr>
          <w:lang w:val="en-US"/>
        </w:rPr>
        <w:t>42</w:t>
      </w:r>
      <w:r w:rsidRPr="00D65509">
        <w:rPr>
          <w:lang w:val="en-GB"/>
        </w:rPr>
        <w:fldChar w:fldCharType="end"/>
      </w:r>
      <w:r w:rsidRPr="00D65509">
        <w:rPr>
          <w:lang w:val="en-US"/>
        </w:rPr>
        <w:t>) apply to the output of syntactic unification of the two feature bundles on the verb, they will remove the conflicting person specifications, leaving only [</w:t>
      </w:r>
      <w:r w:rsidR="007852A9" w:rsidRPr="00D65509">
        <w:rPr>
          <w:smallCaps/>
          <w:lang w:val="en-US"/>
        </w:rPr>
        <w:t>aug</w:t>
      </w:r>
      <w:r w:rsidRPr="00D65509">
        <w:rPr>
          <w:lang w:val="en-US"/>
        </w:rPr>
        <w:t>], and therefore the structure will be realized with the plural form of the copula. We give the derivation for a case with a clefted first person plural pronoun in (</w:t>
      </w:r>
      <w:r w:rsidRPr="00D65509">
        <w:rPr>
          <w:lang w:val="en-US"/>
        </w:rPr>
        <w:fldChar w:fldCharType="begin"/>
      </w:r>
      <w:r w:rsidRPr="00D65509">
        <w:rPr>
          <w:lang w:val="en-US"/>
        </w:rPr>
        <w:instrText xml:space="preserve"> REF _Ref295575416 \r \h  \* MERGEFORMAT </w:instrText>
      </w:r>
      <w:r w:rsidRPr="00D65509">
        <w:rPr>
          <w:lang w:val="en-US"/>
        </w:rPr>
      </w:r>
      <w:r w:rsidRPr="00D65509">
        <w:rPr>
          <w:lang w:val="en-US"/>
        </w:rPr>
        <w:fldChar w:fldCharType="separate"/>
      </w:r>
      <w:r w:rsidR="0093788A" w:rsidRPr="00D65509">
        <w:rPr>
          <w:lang w:val="en-US"/>
        </w:rPr>
        <w:t>43</w:t>
      </w:r>
      <w:r w:rsidRPr="00D65509">
        <w:rPr>
          <w:lang w:val="en-GB"/>
        </w:rPr>
        <w:fldChar w:fldCharType="end"/>
      </w:r>
      <w:r w:rsidRPr="00D65509">
        <w:rPr>
          <w:lang w:val="en-US"/>
        </w:rPr>
        <w:t>).</w:t>
      </w:r>
      <w:r w:rsidRPr="00D65509">
        <w:rPr>
          <w:vertAlign w:val="superscript"/>
          <w:lang w:val="en-US"/>
        </w:rPr>
        <w:footnoteReference w:id="9"/>
      </w:r>
    </w:p>
    <w:p w:rsidR="00C76985" w:rsidRPr="00D65509" w:rsidRDefault="00C76985" w:rsidP="00E558A6">
      <w:pPr>
        <w:spacing w:line="276" w:lineRule="auto"/>
        <w:rPr>
          <w:lang w:val="en-US"/>
        </w:rPr>
      </w:pPr>
    </w:p>
    <w:p w:rsidR="00C76985" w:rsidRPr="00D65509" w:rsidRDefault="00C76985" w:rsidP="00E558A6">
      <w:pPr>
        <w:spacing w:line="276" w:lineRule="auto"/>
        <w:rPr>
          <w:lang w:val="nl-NL"/>
        </w:rPr>
      </w:pPr>
      <w:r w:rsidRPr="00D65509">
        <w:rPr>
          <w:lang w:val="nl-NL"/>
        </w:rPr>
        <w:t>(</w:t>
      </w:r>
      <w:r w:rsidRPr="00D65509">
        <w:rPr>
          <w:lang w:val="nl-NL"/>
        </w:rPr>
        <w:fldChar w:fldCharType="begin"/>
      </w:r>
      <w:bookmarkStart w:id="63" w:name="_Ref295575416"/>
      <w:bookmarkEnd w:id="63"/>
      <w:r w:rsidRPr="00D65509">
        <w:rPr>
          <w:lang w:val="nl-NL"/>
        </w:rPr>
        <w:instrText xml:space="preserve"> LISTNUM  ExampleNum  </w:instrText>
      </w:r>
      <w:r w:rsidRPr="00D65509">
        <w:rPr>
          <w:lang w:val="en-GB"/>
        </w:rPr>
        <w:fldChar w:fldCharType="end"/>
      </w:r>
      <w:r w:rsidRPr="00D65509">
        <w:rPr>
          <w:lang w:val="nl-NL"/>
        </w:rPr>
        <w:t>)</w:t>
      </w:r>
      <w:r w:rsidRPr="00D65509">
        <w:rPr>
          <w:lang w:val="nl-NL"/>
        </w:rPr>
        <w:tab/>
        <w:t>a.</w:t>
      </w:r>
      <w:r w:rsidRPr="00D65509">
        <w:rPr>
          <w:lang w:val="nl-NL"/>
        </w:rPr>
        <w:tab/>
      </w:r>
      <w:r w:rsidRPr="00D65509">
        <w:rPr>
          <w:i/>
          <w:lang w:val="nl-NL"/>
        </w:rPr>
        <w:t>het</w:t>
      </w:r>
      <w:r w:rsidRPr="00D65509">
        <w:rPr>
          <w:vertAlign w:val="subscript"/>
          <w:lang w:val="nl-NL"/>
        </w:rPr>
        <w:t>1</w:t>
      </w:r>
      <w:r w:rsidRPr="00D65509">
        <w:rPr>
          <w:lang w:val="nl-NL"/>
        </w:rPr>
        <w:t xml:space="preserve"> … V-[dist]</w:t>
      </w:r>
      <w:r w:rsidRPr="00D65509">
        <w:rPr>
          <w:vertAlign w:val="subscript"/>
          <w:lang w:val="nl-NL"/>
        </w:rPr>
        <w:t>1</w:t>
      </w:r>
      <w:r w:rsidRPr="00D65509">
        <w:rPr>
          <w:lang w:val="nl-NL"/>
        </w:rPr>
        <w:t>-[</w:t>
      </w:r>
      <w:r w:rsidR="00D46D0E" w:rsidRPr="00D65509">
        <w:rPr>
          <w:smallCaps/>
          <w:lang w:val="en-US"/>
        </w:rPr>
        <w:t>prox</w:t>
      </w:r>
      <w:r w:rsidR="00D46D0E" w:rsidRPr="00D65509">
        <w:rPr>
          <w:lang w:val="nl-NL"/>
        </w:rPr>
        <w:t xml:space="preserve"> </w:t>
      </w:r>
      <w:r w:rsidR="007852A9" w:rsidRPr="00D65509">
        <w:rPr>
          <w:smallCaps/>
          <w:lang w:val="en-US"/>
        </w:rPr>
        <w:t>aug</w:t>
      </w:r>
      <w:r w:rsidRPr="00D65509">
        <w:rPr>
          <w:lang w:val="nl-NL"/>
        </w:rPr>
        <w:t>]</w:t>
      </w:r>
      <w:r w:rsidRPr="00D65509">
        <w:rPr>
          <w:vertAlign w:val="subscript"/>
          <w:lang w:val="nl-NL"/>
        </w:rPr>
        <w:t>2</w:t>
      </w:r>
      <w:r w:rsidRPr="00D65509">
        <w:rPr>
          <w:lang w:val="nl-NL"/>
        </w:rPr>
        <w:t xml:space="preserve"> … DP</w:t>
      </w:r>
      <w:r w:rsidRPr="00D65509">
        <w:rPr>
          <w:vertAlign w:val="subscript"/>
          <w:lang w:val="nl-NL"/>
        </w:rPr>
        <w:t>2</w:t>
      </w:r>
      <w:r w:rsidRPr="00D65509">
        <w:rPr>
          <w:lang w:val="nl-NL"/>
        </w:rPr>
        <w:t xml:space="preserve"> [</w:t>
      </w:r>
      <w:r w:rsidRPr="00D65509">
        <w:rPr>
          <w:vertAlign w:val="subscript"/>
          <w:lang w:val="nl-NL"/>
        </w:rPr>
        <w:t>CP</w:t>
      </w:r>
      <w:r w:rsidRPr="00D65509">
        <w:rPr>
          <w:lang w:val="nl-NL"/>
        </w:rPr>
        <w:t xml:space="preserve"> (</w:t>
      </w:r>
      <w:r w:rsidRPr="00D65509">
        <w:rPr>
          <w:i/>
          <w:lang w:val="nl-NL"/>
        </w:rPr>
        <w:t>Op</w:t>
      </w:r>
      <w:r w:rsidRPr="00D65509">
        <w:rPr>
          <w:vertAlign w:val="subscript"/>
          <w:lang w:val="nl-NL"/>
        </w:rPr>
        <w:t>2</w:t>
      </w:r>
      <w:r w:rsidRPr="00D65509">
        <w:rPr>
          <w:lang w:val="nl-NL"/>
        </w:rPr>
        <w:t xml:space="preserve">) … </w:t>
      </w:r>
      <w:r w:rsidRPr="00D65509">
        <w:rPr>
          <w:i/>
          <w:lang w:val="nl-NL"/>
        </w:rPr>
        <w:t>t</w:t>
      </w:r>
      <w:r w:rsidRPr="00D65509">
        <w:rPr>
          <w:vertAlign w:val="subscript"/>
          <w:lang w:val="nl-NL"/>
        </w:rPr>
        <w:t>2</w:t>
      </w:r>
      <w:r w:rsidRPr="00D65509">
        <w:rPr>
          <w:lang w:val="nl-NL"/>
        </w:rPr>
        <w:t xml:space="preserve"> …] </w:t>
      </w:r>
      <w:r w:rsidRPr="00D65509">
        <w:rPr>
          <w:lang w:val="nl-NL"/>
        </w:rPr>
        <w:tab/>
        <w:t>(syntactic output)</w:t>
      </w:r>
    </w:p>
    <w:p w:rsidR="00C76985" w:rsidRPr="00D65509" w:rsidRDefault="00C76985" w:rsidP="00E558A6">
      <w:pPr>
        <w:spacing w:line="276" w:lineRule="auto"/>
        <w:rPr>
          <w:lang w:val="nl-NL"/>
        </w:rPr>
      </w:pPr>
      <w:r w:rsidRPr="00D65509">
        <w:rPr>
          <w:lang w:val="nl-NL"/>
        </w:rPr>
        <w:tab/>
        <w:t>b.</w:t>
      </w:r>
      <w:r w:rsidRPr="00D65509">
        <w:rPr>
          <w:lang w:val="nl-NL"/>
        </w:rPr>
        <w:tab/>
      </w:r>
      <w:r w:rsidRPr="00D65509">
        <w:rPr>
          <w:i/>
          <w:lang w:val="nl-NL"/>
        </w:rPr>
        <w:t>het</w:t>
      </w:r>
      <w:r w:rsidRPr="00D65509">
        <w:rPr>
          <w:vertAlign w:val="subscript"/>
          <w:lang w:val="nl-NL"/>
        </w:rPr>
        <w:t>1</w:t>
      </w:r>
      <w:r w:rsidRPr="00D65509">
        <w:rPr>
          <w:lang w:val="nl-NL"/>
        </w:rPr>
        <w:t xml:space="preserve"> … V-[</w:t>
      </w:r>
      <w:r w:rsidR="00D46D0E" w:rsidRPr="00D65509">
        <w:rPr>
          <w:smallCaps/>
          <w:lang w:val="en-US"/>
        </w:rPr>
        <w:t>dist prox</w:t>
      </w:r>
      <w:r w:rsidR="00D46D0E" w:rsidRPr="00D65509">
        <w:rPr>
          <w:lang w:val="nl-NL"/>
        </w:rPr>
        <w:t xml:space="preserve"> </w:t>
      </w:r>
      <w:r w:rsidR="007852A9" w:rsidRPr="00D65509">
        <w:rPr>
          <w:smallCaps/>
          <w:lang w:val="en-US"/>
        </w:rPr>
        <w:t>aug</w:t>
      </w:r>
      <w:r w:rsidRPr="00D65509">
        <w:rPr>
          <w:lang w:val="nl-NL"/>
        </w:rPr>
        <w:t>]</w:t>
      </w:r>
      <w:r w:rsidRPr="00D65509">
        <w:rPr>
          <w:vertAlign w:val="subscript"/>
          <w:lang w:val="nl-NL"/>
        </w:rPr>
        <w:t>1+2</w:t>
      </w:r>
      <w:r w:rsidRPr="00D65509">
        <w:rPr>
          <w:lang w:val="nl-NL"/>
        </w:rPr>
        <w:t xml:space="preserve"> … DP</w:t>
      </w:r>
      <w:r w:rsidRPr="00D65509">
        <w:rPr>
          <w:vertAlign w:val="subscript"/>
          <w:lang w:val="nl-NL"/>
        </w:rPr>
        <w:t>2</w:t>
      </w:r>
      <w:r w:rsidRPr="00D65509">
        <w:rPr>
          <w:lang w:val="nl-NL"/>
        </w:rPr>
        <w:t xml:space="preserve"> [</w:t>
      </w:r>
      <w:r w:rsidRPr="00D65509">
        <w:rPr>
          <w:vertAlign w:val="subscript"/>
          <w:lang w:val="nl-NL"/>
        </w:rPr>
        <w:t>CP</w:t>
      </w:r>
      <w:r w:rsidRPr="00D65509">
        <w:rPr>
          <w:lang w:val="nl-NL"/>
        </w:rPr>
        <w:t xml:space="preserve"> (</w:t>
      </w:r>
      <w:r w:rsidRPr="00D65509">
        <w:rPr>
          <w:i/>
          <w:lang w:val="nl-NL"/>
        </w:rPr>
        <w:t>Op</w:t>
      </w:r>
      <w:r w:rsidRPr="00D65509">
        <w:rPr>
          <w:vertAlign w:val="subscript"/>
          <w:lang w:val="nl-NL"/>
        </w:rPr>
        <w:t>2</w:t>
      </w:r>
      <w:r w:rsidRPr="00D65509">
        <w:rPr>
          <w:lang w:val="nl-NL"/>
        </w:rPr>
        <w:t xml:space="preserve">) … </w:t>
      </w:r>
      <w:r w:rsidRPr="00D65509">
        <w:rPr>
          <w:i/>
          <w:lang w:val="nl-NL"/>
        </w:rPr>
        <w:t>t</w:t>
      </w:r>
      <w:r w:rsidRPr="00D65509">
        <w:rPr>
          <w:vertAlign w:val="subscript"/>
          <w:lang w:val="nl-NL"/>
        </w:rPr>
        <w:t>2</w:t>
      </w:r>
      <w:r w:rsidRPr="00D65509">
        <w:rPr>
          <w:lang w:val="nl-NL"/>
        </w:rPr>
        <w:t xml:space="preserve"> …] </w:t>
      </w:r>
      <w:r w:rsidRPr="00D65509">
        <w:rPr>
          <w:lang w:val="nl-NL"/>
        </w:rPr>
        <w:tab/>
        <w:t>(after unification)</w:t>
      </w:r>
    </w:p>
    <w:p w:rsidR="00C76985" w:rsidRPr="00D65509" w:rsidRDefault="00C76985" w:rsidP="00E558A6">
      <w:pPr>
        <w:spacing w:line="276" w:lineRule="auto"/>
        <w:rPr>
          <w:lang w:val="nl-NL"/>
        </w:rPr>
      </w:pPr>
      <w:r w:rsidRPr="00D65509">
        <w:rPr>
          <w:lang w:val="nl-NL"/>
        </w:rPr>
        <w:tab/>
        <w:t>c.</w:t>
      </w:r>
      <w:r w:rsidRPr="00D65509">
        <w:rPr>
          <w:i/>
          <w:lang w:val="nl-NL"/>
        </w:rPr>
        <w:t xml:space="preserve"> </w:t>
      </w:r>
      <w:r w:rsidRPr="00D65509">
        <w:rPr>
          <w:i/>
          <w:lang w:val="nl-NL"/>
        </w:rPr>
        <w:tab/>
        <w:t>het</w:t>
      </w:r>
      <w:r w:rsidRPr="00D65509">
        <w:rPr>
          <w:vertAlign w:val="subscript"/>
          <w:lang w:val="nl-NL"/>
        </w:rPr>
        <w:t>1</w:t>
      </w:r>
      <w:r w:rsidRPr="00D65509">
        <w:rPr>
          <w:lang w:val="nl-NL"/>
        </w:rPr>
        <w:t xml:space="preserve"> … V-[</w:t>
      </w:r>
      <w:r w:rsidR="007852A9" w:rsidRPr="00D65509">
        <w:rPr>
          <w:smallCaps/>
          <w:lang w:val="en-US"/>
        </w:rPr>
        <w:t>aug</w:t>
      </w:r>
      <w:r w:rsidRPr="00D65509">
        <w:rPr>
          <w:lang w:val="nl-NL"/>
        </w:rPr>
        <w:t>]</w:t>
      </w:r>
      <w:r w:rsidRPr="00D65509">
        <w:rPr>
          <w:vertAlign w:val="subscript"/>
          <w:lang w:val="nl-NL"/>
        </w:rPr>
        <w:t>1+2</w:t>
      </w:r>
      <w:r w:rsidRPr="00D65509">
        <w:rPr>
          <w:lang w:val="nl-NL"/>
        </w:rPr>
        <w:t xml:space="preserve"> … DP</w:t>
      </w:r>
      <w:r w:rsidRPr="00D65509">
        <w:rPr>
          <w:vertAlign w:val="subscript"/>
          <w:lang w:val="nl-NL"/>
        </w:rPr>
        <w:t>2</w:t>
      </w:r>
      <w:r w:rsidRPr="00D65509">
        <w:rPr>
          <w:lang w:val="nl-NL"/>
        </w:rPr>
        <w:t xml:space="preserve"> [</w:t>
      </w:r>
      <w:r w:rsidRPr="00D65509">
        <w:rPr>
          <w:vertAlign w:val="subscript"/>
          <w:lang w:val="nl-NL"/>
        </w:rPr>
        <w:t>CP</w:t>
      </w:r>
      <w:r w:rsidRPr="00D65509">
        <w:rPr>
          <w:lang w:val="nl-NL"/>
        </w:rPr>
        <w:t xml:space="preserve"> (</w:t>
      </w:r>
      <w:r w:rsidRPr="00D65509">
        <w:rPr>
          <w:i/>
          <w:lang w:val="nl-NL"/>
        </w:rPr>
        <w:t>Op</w:t>
      </w:r>
      <w:r w:rsidRPr="00D65509">
        <w:rPr>
          <w:vertAlign w:val="subscript"/>
          <w:lang w:val="nl-NL"/>
        </w:rPr>
        <w:t>2</w:t>
      </w:r>
      <w:r w:rsidRPr="00D65509">
        <w:rPr>
          <w:lang w:val="nl-NL"/>
        </w:rPr>
        <w:t xml:space="preserve">) … </w:t>
      </w:r>
      <w:r w:rsidRPr="00D65509">
        <w:rPr>
          <w:i/>
          <w:lang w:val="nl-NL"/>
        </w:rPr>
        <w:t>t</w:t>
      </w:r>
      <w:r w:rsidRPr="00D65509">
        <w:rPr>
          <w:vertAlign w:val="subscript"/>
          <w:lang w:val="nl-NL"/>
        </w:rPr>
        <w:t>2</w:t>
      </w:r>
      <w:r w:rsidRPr="00D65509">
        <w:rPr>
          <w:lang w:val="nl-NL"/>
        </w:rPr>
        <w:t xml:space="preserve"> …] </w:t>
      </w:r>
      <w:r w:rsidRPr="00D65509">
        <w:rPr>
          <w:lang w:val="nl-NL"/>
        </w:rPr>
        <w:tab/>
      </w:r>
      <w:r w:rsidRPr="00D65509">
        <w:rPr>
          <w:lang w:val="nl-NL"/>
        </w:rPr>
        <w:tab/>
        <w:t>(after application of (</w:t>
      </w:r>
      <w:r w:rsidRPr="00D65509">
        <w:rPr>
          <w:lang w:val="nl-NL"/>
        </w:rPr>
        <w:fldChar w:fldCharType="begin"/>
      </w:r>
      <w:r w:rsidRPr="00D65509">
        <w:rPr>
          <w:lang w:val="nl-NL"/>
        </w:rPr>
        <w:instrText xml:space="preserve"> REF _Ref328734023 \r \h  \* MERGEFORMAT </w:instrText>
      </w:r>
      <w:r w:rsidRPr="00D65509">
        <w:rPr>
          <w:lang w:val="nl-NL"/>
        </w:rPr>
      </w:r>
      <w:r w:rsidRPr="00D65509">
        <w:rPr>
          <w:lang w:val="nl-NL"/>
        </w:rPr>
        <w:fldChar w:fldCharType="separate"/>
      </w:r>
      <w:r w:rsidR="0093788A" w:rsidRPr="00D65509">
        <w:rPr>
          <w:lang w:val="nl-NL"/>
        </w:rPr>
        <w:t>42</w:t>
      </w:r>
      <w:r w:rsidRPr="00D65509">
        <w:rPr>
          <w:lang w:val="en-GB"/>
        </w:rPr>
        <w:fldChar w:fldCharType="end"/>
      </w:r>
      <w:r w:rsidRPr="00D65509">
        <w:rPr>
          <w:lang w:val="nl-NL"/>
        </w:rPr>
        <w:t>))</w:t>
      </w:r>
    </w:p>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en-US"/>
        </w:rPr>
        <w:t>In summary, third person agreement can induce a person clash in cases of multiple agreement, while singular number agreement never induces a number clash. This confirms that third person has a feature specification, while singular number does not. However, not all cases of multiple agreement give rise to person clashes. Sometimes, conflicts in person specification are resolved by rules that operate before spell-out, which delete one of the problematic feature bundles. In the next section, we will explore such rules of resolution.</w:t>
      </w:r>
    </w:p>
    <w:p w:rsidR="00A256BD" w:rsidRPr="00D65509" w:rsidRDefault="00A256BD" w:rsidP="00E558A6">
      <w:pPr>
        <w:spacing w:line="276" w:lineRule="auto"/>
        <w:rPr>
          <w:lang w:val="en-US"/>
        </w:rPr>
      </w:pPr>
    </w:p>
    <w:p w:rsidR="00C76985" w:rsidRPr="00D65509" w:rsidRDefault="00C76985" w:rsidP="00E558A6">
      <w:pPr>
        <w:pStyle w:val="lsSection1"/>
      </w:pPr>
      <w:r w:rsidRPr="00D65509">
        <w:t>6. Omnivorous person agreement</w:t>
      </w:r>
    </w:p>
    <w:p w:rsidR="00C76985" w:rsidRPr="00D65509" w:rsidRDefault="00C76985" w:rsidP="00E558A6">
      <w:pPr>
        <w:spacing w:line="276" w:lineRule="auto"/>
        <w:rPr>
          <w:lang w:val="en-US"/>
        </w:rPr>
      </w:pPr>
      <w:r w:rsidRPr="00D65509">
        <w:rPr>
          <w:lang w:val="en-US"/>
        </w:rPr>
        <w:t xml:space="preserve">While we have seen that there is an asymmetry between person and number in that person clashes in agreement exist, but number clashes do not, it is not the case that multiple </w:t>
      </w:r>
      <w:r w:rsidRPr="00D65509">
        <w:rPr>
          <w:lang w:val="en-US"/>
        </w:rPr>
        <w:lastRenderedPageBreak/>
        <w:t xml:space="preserve">agreement for different persons necessarily leads to ungrammaticality. Some languages allow resolution of a potential clash on the basis of a person hierarchy: the feature structure highest on the hierarchy is realized, while the feature structure lower on the hierarchy is not. </w:t>
      </w:r>
    </w:p>
    <w:p w:rsidR="00C76985" w:rsidRPr="00D65509" w:rsidRDefault="00C76985" w:rsidP="00E558A6">
      <w:pPr>
        <w:spacing w:line="276" w:lineRule="auto"/>
        <w:rPr>
          <w:lang w:val="en-US"/>
        </w:rPr>
      </w:pPr>
      <w:r w:rsidRPr="00D65509">
        <w:rPr>
          <w:lang w:val="en-US"/>
        </w:rPr>
        <w:tab/>
        <w:t>A good example is the agreement system in Ojibwe, which is sensitive to a person hierarchy 2 &gt; 1 &gt; 3 (see Valentine 2001, among others). The agreement morphology on the Ojibwe verb reflects features of both its subject and object. That there must be simultaneous subject and object agreement is clearest when considering the so-called theme sign on the verb. This is a suffix that expresses the relative position of subject and object on the person hierarchy. In particular, when the subject is higher on this hierarchy than the object, a ‘direct’ theme-sign appears, while an ‘inverse’ form appears when the object is higher on the hierarchy. The form of the theme sign is also determined by whether or not both arguments are ‘local’ persons (first or second) or only one of them is. Thus, the following distribution of theme signs obtains (adapted from Lochbihler 2008).</w:t>
      </w:r>
    </w:p>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nl-NL"/>
        </w:rPr>
        <w:t>(</w:t>
      </w:r>
      <w:r w:rsidRPr="00D65509">
        <w:rPr>
          <w:lang w:val="nl-NL"/>
        </w:rPr>
        <w:fldChar w:fldCharType="begin"/>
      </w:r>
      <w:r w:rsidRPr="00D65509">
        <w:rPr>
          <w:lang w:val="nl-NL"/>
        </w:rPr>
        <w:instrText xml:space="preserve"> LISTNUM  ExampleNum  </w:instrText>
      </w:r>
      <w:r w:rsidRPr="00D65509">
        <w:rPr>
          <w:lang w:val="en-GB"/>
        </w:rPr>
        <w:fldChar w:fldCharType="end"/>
      </w:r>
      <w:r w:rsidRPr="00D65509">
        <w:rPr>
          <w:lang w:val="nl-NL"/>
        </w:rPr>
        <w:t>)</w:t>
      </w:r>
      <w:r w:rsidRPr="00D65509">
        <w:rPr>
          <w:lang w:val="en-US"/>
        </w:rPr>
        <w:tab/>
      </w:r>
      <w:r w:rsidRPr="00D65509">
        <w:rPr>
          <w:lang w:val="en-US"/>
        </w:rPr>
        <w:tab/>
        <w:t>Ojibwe theme signs</w:t>
      </w:r>
    </w:p>
    <w:tbl>
      <w:tblPr>
        <w:tblStyle w:val="afb"/>
        <w:tblW w:w="0" w:type="auto"/>
        <w:tblInd w:w="959" w:type="dxa"/>
        <w:tblLook w:val="04A0" w:firstRow="1" w:lastRow="0" w:firstColumn="1" w:lastColumn="0" w:noHBand="0" w:noVBand="1"/>
      </w:tblPr>
      <w:tblGrid>
        <w:gridCol w:w="2499"/>
        <w:gridCol w:w="2779"/>
        <w:gridCol w:w="2789"/>
      </w:tblGrid>
      <w:tr w:rsidR="00C76985" w:rsidRPr="00D65509" w:rsidTr="00C76985">
        <w:tc>
          <w:tcPr>
            <w:tcW w:w="2551" w:type="dxa"/>
            <w:tcBorders>
              <w:left w:val="nil"/>
              <w:bottom w:val="single" w:sz="4" w:space="0" w:color="auto"/>
              <w:right w:val="nil"/>
            </w:tcBorders>
          </w:tcPr>
          <w:p w:rsidR="00C76985" w:rsidRPr="00D65509" w:rsidRDefault="00C76985" w:rsidP="00E558A6">
            <w:pPr>
              <w:spacing w:line="276" w:lineRule="auto"/>
              <w:rPr>
                <w:lang w:val="en-US"/>
              </w:rPr>
            </w:pPr>
          </w:p>
        </w:tc>
        <w:tc>
          <w:tcPr>
            <w:tcW w:w="2835" w:type="dxa"/>
            <w:tcBorders>
              <w:left w:val="nil"/>
              <w:bottom w:val="single" w:sz="4" w:space="0" w:color="auto"/>
              <w:right w:val="nil"/>
            </w:tcBorders>
          </w:tcPr>
          <w:p w:rsidR="00C76985" w:rsidRPr="00D65509" w:rsidRDefault="00C76985" w:rsidP="00E558A6">
            <w:pPr>
              <w:spacing w:line="276" w:lineRule="auto"/>
              <w:rPr>
                <w:lang w:val="en-US"/>
              </w:rPr>
            </w:pPr>
            <w:r w:rsidRPr="00D65509">
              <w:rPr>
                <w:lang w:val="en-US"/>
              </w:rPr>
              <w:t>Subject outranks object</w:t>
            </w:r>
          </w:p>
          <w:p w:rsidR="00C76985" w:rsidRPr="00D65509" w:rsidRDefault="00C76985" w:rsidP="00E558A6">
            <w:pPr>
              <w:spacing w:line="276" w:lineRule="auto"/>
              <w:rPr>
                <w:lang w:val="en-US"/>
              </w:rPr>
            </w:pPr>
            <w:r w:rsidRPr="00D65509">
              <w:rPr>
                <w:lang w:val="en-US"/>
              </w:rPr>
              <w:t>on 2 &gt; 1 &gt; 3.</w:t>
            </w:r>
          </w:p>
        </w:tc>
        <w:tc>
          <w:tcPr>
            <w:tcW w:w="2835" w:type="dxa"/>
            <w:tcBorders>
              <w:left w:val="nil"/>
              <w:bottom w:val="single" w:sz="4" w:space="0" w:color="auto"/>
              <w:right w:val="nil"/>
            </w:tcBorders>
          </w:tcPr>
          <w:p w:rsidR="00C76985" w:rsidRPr="00D65509" w:rsidRDefault="00C76985" w:rsidP="00E558A6">
            <w:pPr>
              <w:spacing w:line="276" w:lineRule="auto"/>
              <w:rPr>
                <w:lang w:val="en-US"/>
              </w:rPr>
            </w:pPr>
            <w:r w:rsidRPr="00D65509">
              <w:rPr>
                <w:lang w:val="en-US"/>
              </w:rPr>
              <w:t>Object outranks subject</w:t>
            </w:r>
          </w:p>
          <w:p w:rsidR="00C76985" w:rsidRPr="00D65509" w:rsidRDefault="00C76985" w:rsidP="00E558A6">
            <w:pPr>
              <w:spacing w:line="276" w:lineRule="auto"/>
              <w:rPr>
                <w:lang w:val="en-US"/>
              </w:rPr>
            </w:pPr>
            <w:r w:rsidRPr="00D65509">
              <w:rPr>
                <w:lang w:val="en-US"/>
              </w:rPr>
              <w:t>on 2 &gt; 1 &gt; 3.</w:t>
            </w:r>
          </w:p>
        </w:tc>
      </w:tr>
      <w:tr w:rsidR="00C76985" w:rsidRPr="00D65509" w:rsidTr="00C76985">
        <w:tc>
          <w:tcPr>
            <w:tcW w:w="2551" w:type="dxa"/>
            <w:tcBorders>
              <w:top w:val="single" w:sz="4" w:space="0" w:color="auto"/>
              <w:left w:val="nil"/>
              <w:bottom w:val="nil"/>
              <w:right w:val="nil"/>
            </w:tcBorders>
          </w:tcPr>
          <w:p w:rsidR="00C76985" w:rsidRPr="00D65509" w:rsidRDefault="00C76985" w:rsidP="00E558A6">
            <w:pPr>
              <w:spacing w:line="276" w:lineRule="auto"/>
              <w:rPr>
                <w:lang w:val="en-US"/>
              </w:rPr>
            </w:pPr>
            <w:r w:rsidRPr="00D65509">
              <w:rPr>
                <w:lang w:val="en-US"/>
              </w:rPr>
              <w:t>Both subject and object are 1 or 2.</w:t>
            </w:r>
          </w:p>
        </w:tc>
        <w:tc>
          <w:tcPr>
            <w:tcW w:w="2835" w:type="dxa"/>
            <w:tcBorders>
              <w:top w:val="single" w:sz="4" w:space="0" w:color="auto"/>
              <w:left w:val="nil"/>
              <w:bottom w:val="nil"/>
              <w:right w:val="nil"/>
            </w:tcBorders>
            <w:vAlign w:val="center"/>
          </w:tcPr>
          <w:p w:rsidR="00C76985" w:rsidRPr="00D65509" w:rsidRDefault="00C76985" w:rsidP="00E558A6">
            <w:pPr>
              <w:spacing w:line="276" w:lineRule="auto"/>
              <w:rPr>
                <w:lang w:val="en-US"/>
              </w:rPr>
            </w:pPr>
            <w:r w:rsidRPr="00D65509">
              <w:rPr>
                <w:lang w:val="en-US"/>
              </w:rPr>
              <w:t>-</w:t>
            </w:r>
            <w:r w:rsidRPr="00D65509">
              <w:rPr>
                <w:i/>
                <w:lang w:val="en-US"/>
              </w:rPr>
              <w:t>i</w:t>
            </w:r>
          </w:p>
        </w:tc>
        <w:tc>
          <w:tcPr>
            <w:tcW w:w="2835" w:type="dxa"/>
            <w:tcBorders>
              <w:top w:val="single" w:sz="4" w:space="0" w:color="auto"/>
              <w:left w:val="nil"/>
              <w:bottom w:val="nil"/>
              <w:right w:val="nil"/>
            </w:tcBorders>
            <w:vAlign w:val="center"/>
          </w:tcPr>
          <w:p w:rsidR="00C76985" w:rsidRPr="00D65509" w:rsidRDefault="00C76985" w:rsidP="00E558A6">
            <w:pPr>
              <w:spacing w:line="276" w:lineRule="auto"/>
              <w:rPr>
                <w:lang w:val="en-US"/>
              </w:rPr>
            </w:pPr>
            <w:r w:rsidRPr="00D65509">
              <w:rPr>
                <w:lang w:val="en-US"/>
              </w:rPr>
              <w:t>-</w:t>
            </w:r>
            <w:r w:rsidRPr="00D65509">
              <w:rPr>
                <w:i/>
                <w:lang w:val="en-US"/>
              </w:rPr>
              <w:t>in(i)</w:t>
            </w:r>
          </w:p>
        </w:tc>
      </w:tr>
      <w:tr w:rsidR="00C76985" w:rsidRPr="00D65509" w:rsidTr="00C76985">
        <w:tc>
          <w:tcPr>
            <w:tcW w:w="2551" w:type="dxa"/>
            <w:tcBorders>
              <w:top w:val="nil"/>
              <w:left w:val="nil"/>
              <w:bottom w:val="nil"/>
              <w:right w:val="nil"/>
            </w:tcBorders>
          </w:tcPr>
          <w:p w:rsidR="00C76985" w:rsidRPr="00D65509" w:rsidRDefault="00C76985" w:rsidP="00E558A6">
            <w:pPr>
              <w:spacing w:line="276" w:lineRule="auto"/>
              <w:rPr>
                <w:lang w:val="en-US"/>
              </w:rPr>
            </w:pPr>
            <w:r w:rsidRPr="00D65509">
              <w:rPr>
                <w:lang w:val="en-US"/>
              </w:rPr>
              <w:t>Either subject or object is 3.</w:t>
            </w:r>
          </w:p>
        </w:tc>
        <w:tc>
          <w:tcPr>
            <w:tcW w:w="2835" w:type="dxa"/>
            <w:tcBorders>
              <w:top w:val="nil"/>
              <w:left w:val="nil"/>
              <w:bottom w:val="nil"/>
              <w:right w:val="nil"/>
            </w:tcBorders>
            <w:vAlign w:val="center"/>
          </w:tcPr>
          <w:p w:rsidR="00C76985" w:rsidRPr="00D65509" w:rsidRDefault="00C76985" w:rsidP="00E558A6">
            <w:pPr>
              <w:spacing w:line="276" w:lineRule="auto"/>
              <w:rPr>
                <w:lang w:val="en-US"/>
              </w:rPr>
            </w:pPr>
            <w:r w:rsidRPr="00D65509">
              <w:rPr>
                <w:i/>
                <w:lang w:val="en-US"/>
              </w:rPr>
              <w:t>-aa</w:t>
            </w:r>
          </w:p>
        </w:tc>
        <w:tc>
          <w:tcPr>
            <w:tcW w:w="2835" w:type="dxa"/>
            <w:tcBorders>
              <w:top w:val="nil"/>
              <w:left w:val="nil"/>
              <w:bottom w:val="nil"/>
              <w:right w:val="nil"/>
            </w:tcBorders>
            <w:vAlign w:val="center"/>
          </w:tcPr>
          <w:p w:rsidR="00C76985" w:rsidRPr="00D65509" w:rsidRDefault="00C76985" w:rsidP="00E558A6">
            <w:pPr>
              <w:spacing w:line="276" w:lineRule="auto"/>
              <w:rPr>
                <w:lang w:val="en-US"/>
              </w:rPr>
            </w:pPr>
            <w:r w:rsidRPr="00D65509">
              <w:rPr>
                <w:i/>
                <w:lang w:val="en-US"/>
              </w:rPr>
              <w:t>-igw</w:t>
            </w:r>
            <w:r w:rsidRPr="00D65509">
              <w:rPr>
                <w:lang w:val="en-US"/>
              </w:rPr>
              <w:t xml:space="preserve"> (and allomorphs)</w:t>
            </w:r>
          </w:p>
        </w:tc>
      </w:tr>
    </w:tbl>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en-US"/>
        </w:rPr>
        <w:t>This simultaneous sensitivity to the features of subject and object can only be accounted for under the assumption that both agree with the verb. Only if the features of both arguments are represented in the verb is it possible to have a spell-out system for the verbal agreement that is based on a comparison of their position on the person hierarchy. For the theme-sign suffixes, then, resolution of person clashes is achieved by spell-out rules that insert a single morpheme as the realization of pairs of feature bundles.</w:t>
      </w:r>
    </w:p>
    <w:p w:rsidR="00C76985" w:rsidRPr="00D65509" w:rsidRDefault="00C76985" w:rsidP="00E558A6">
      <w:pPr>
        <w:spacing w:line="276" w:lineRule="auto"/>
        <w:rPr>
          <w:lang w:val="en-US"/>
        </w:rPr>
      </w:pPr>
      <w:r w:rsidRPr="00D65509">
        <w:rPr>
          <w:lang w:val="en-US"/>
        </w:rPr>
        <w:tab/>
        <w:t>In addition to the theme-sign suffix, the Ojibwe verb also carries a prefix that expresses person agreement. Interestingly, this prefix shows omnivorous person effects: it expresses agreement with the argument that is highest on the person hierarchy, regardless of whether this is the subject or the object (</w:t>
      </w:r>
      <w:r w:rsidRPr="00D65509">
        <w:rPr>
          <w:i/>
          <w:lang w:val="en-US"/>
        </w:rPr>
        <w:t>g</w:t>
      </w:r>
      <w:r w:rsidRPr="00D65509">
        <w:rPr>
          <w:lang w:val="en-US"/>
        </w:rPr>
        <w:t xml:space="preserve">- realizes second person, </w:t>
      </w:r>
      <w:r w:rsidRPr="00D65509">
        <w:rPr>
          <w:i/>
          <w:lang w:val="en-US"/>
        </w:rPr>
        <w:t>n</w:t>
      </w:r>
      <w:r w:rsidRPr="00D65509">
        <w:rPr>
          <w:lang w:val="en-US"/>
        </w:rPr>
        <w:t xml:space="preserve">- first person, </w:t>
      </w:r>
      <w:r w:rsidRPr="00D65509">
        <w:rPr>
          <w:i/>
          <w:lang w:val="en-US"/>
        </w:rPr>
        <w:t>w</w:t>
      </w:r>
      <w:r w:rsidRPr="00D65509">
        <w:rPr>
          <w:lang w:val="en-US"/>
        </w:rPr>
        <w:t>-/</w:t>
      </w:r>
      <w:r w:rsidRPr="00D65509">
        <w:rPr>
          <w:rFonts w:ascii="Cambria Math" w:hAnsi="Cambria Math" w:cs="Cambria Math"/>
          <w:lang w:val="en-US"/>
        </w:rPr>
        <w:t>∅</w:t>
      </w:r>
      <w:r w:rsidRPr="00D65509">
        <w:rPr>
          <w:lang w:val="en-US"/>
        </w:rPr>
        <w:t>- third person). Given the discussion above, we know that the person features of both subject and object are represented in the verb. Hence, the behavior of the Ojibwe prefix shows that resolution of a person clash can also consist of non-realisation of the feature structure lower on the person hierarchy. The following examples illustrate the system (from Valentine 2001, cited here from Lochbihler 2008):</w:t>
      </w:r>
    </w:p>
    <w:p w:rsidR="00C76985" w:rsidRPr="00D65509" w:rsidRDefault="00C76985" w:rsidP="00E558A6">
      <w:pPr>
        <w:spacing w:line="276" w:lineRule="auto"/>
        <w:rPr>
          <w:lang w:val="en-US"/>
        </w:rPr>
      </w:pPr>
    </w:p>
    <w:p w:rsidR="008426C2" w:rsidRPr="00D65509" w:rsidRDefault="00C76985" w:rsidP="00E558A6">
      <w:pPr>
        <w:spacing w:line="276" w:lineRule="auto"/>
        <w:rPr>
          <w:lang w:val="en-US"/>
        </w:rPr>
      </w:pPr>
      <w:r w:rsidRPr="00D65509">
        <w:rPr>
          <w:lang w:val="nl-NL"/>
        </w:rPr>
        <w:t>(</w:t>
      </w:r>
      <w:r w:rsidRPr="00D65509">
        <w:rPr>
          <w:lang w:val="nl-NL"/>
        </w:rPr>
        <w:fldChar w:fldCharType="begin"/>
      </w:r>
      <w:r w:rsidRPr="00D65509">
        <w:rPr>
          <w:lang w:val="nl-NL"/>
        </w:rPr>
        <w:instrText xml:space="preserve"> LISTNUM  ExampleNum  </w:instrText>
      </w:r>
      <w:r w:rsidRPr="00D65509">
        <w:rPr>
          <w:lang w:val="en-GB"/>
        </w:rPr>
        <w:fldChar w:fldCharType="end"/>
      </w:r>
      <w:r w:rsidRPr="00D65509">
        <w:rPr>
          <w:lang w:val="nl-NL"/>
        </w:rPr>
        <w:t>)</w:t>
      </w:r>
      <w:r w:rsidRPr="00D65509">
        <w:rPr>
          <w:lang w:val="en-US"/>
        </w:rPr>
        <w:tab/>
      </w:r>
      <w:r w:rsidR="008426C2" w:rsidRPr="00D65509">
        <w:rPr>
          <w:lang w:val="en-US"/>
        </w:rPr>
        <w:t>Ojibwe</w:t>
      </w:r>
    </w:p>
    <w:p w:rsidR="00C76985" w:rsidRPr="00D65509" w:rsidRDefault="00C76985" w:rsidP="00E558A6">
      <w:pPr>
        <w:spacing w:line="276" w:lineRule="auto"/>
        <w:ind w:firstLine="643"/>
        <w:rPr>
          <w:lang w:val="en-US"/>
        </w:rPr>
      </w:pPr>
      <w:r w:rsidRPr="00D65509">
        <w:rPr>
          <w:lang w:val="en-US"/>
        </w:rPr>
        <w:t xml:space="preserve">a. </w:t>
      </w:r>
      <w:r w:rsidRPr="00D65509">
        <w:rPr>
          <w:lang w:val="en-US"/>
        </w:rPr>
        <w:tab/>
      </w:r>
      <w:r w:rsidRPr="00D65509">
        <w:rPr>
          <w:i/>
          <w:lang w:val="en-US"/>
        </w:rPr>
        <w:t>n-waabm-aa</w:t>
      </w:r>
      <w:r w:rsidRPr="00D65509">
        <w:rPr>
          <w:i/>
          <w:lang w:val="en-US"/>
        </w:rPr>
        <w:tab/>
      </w:r>
    </w:p>
    <w:p w:rsidR="00C76985" w:rsidRPr="00D65509" w:rsidRDefault="00C76985" w:rsidP="00E558A6">
      <w:pPr>
        <w:spacing w:line="276" w:lineRule="auto"/>
        <w:rPr>
          <w:lang w:val="en-US"/>
        </w:rPr>
      </w:pPr>
      <w:r w:rsidRPr="00D65509">
        <w:rPr>
          <w:lang w:val="en-US"/>
        </w:rPr>
        <w:tab/>
      </w:r>
      <w:r w:rsidRPr="00D65509">
        <w:rPr>
          <w:lang w:val="en-US"/>
        </w:rPr>
        <w:tab/>
      </w:r>
      <w:r w:rsidR="008426C2" w:rsidRPr="00D65509">
        <w:t>1-see-</w:t>
      </w:r>
      <w:r w:rsidR="008426C2" w:rsidRPr="00D65509">
        <w:rPr>
          <w:smallCaps/>
        </w:rPr>
        <w:t>dir</w:t>
      </w:r>
    </w:p>
    <w:p w:rsidR="00C76985" w:rsidRPr="00D65509" w:rsidRDefault="00C76985" w:rsidP="00E558A6">
      <w:pPr>
        <w:spacing w:line="276" w:lineRule="auto"/>
        <w:rPr>
          <w:lang w:val="en-US"/>
        </w:rPr>
      </w:pPr>
      <w:r w:rsidRPr="00D65509">
        <w:rPr>
          <w:lang w:val="en-US"/>
        </w:rPr>
        <w:tab/>
      </w:r>
      <w:r w:rsidRPr="00D65509">
        <w:rPr>
          <w:lang w:val="en-US"/>
        </w:rPr>
        <w:tab/>
        <w:t>‘I see him.’</w:t>
      </w:r>
    </w:p>
    <w:p w:rsidR="00C76985" w:rsidRPr="00D65509" w:rsidRDefault="00C76985" w:rsidP="00E558A6">
      <w:pPr>
        <w:spacing w:line="276" w:lineRule="auto"/>
        <w:rPr>
          <w:lang w:val="en-US"/>
        </w:rPr>
      </w:pPr>
      <w:r w:rsidRPr="00D65509">
        <w:rPr>
          <w:lang w:val="en-US"/>
        </w:rPr>
        <w:tab/>
        <w:t xml:space="preserve">b. </w:t>
      </w:r>
      <w:r w:rsidRPr="00D65509">
        <w:rPr>
          <w:lang w:val="en-US"/>
        </w:rPr>
        <w:tab/>
      </w:r>
      <w:r w:rsidRPr="00D65509">
        <w:rPr>
          <w:i/>
          <w:lang w:val="en-US"/>
        </w:rPr>
        <w:t>n-waabm-ig</w:t>
      </w:r>
    </w:p>
    <w:p w:rsidR="00C76985" w:rsidRPr="00D65509" w:rsidRDefault="00C76985" w:rsidP="00E558A6">
      <w:pPr>
        <w:spacing w:line="276" w:lineRule="auto"/>
        <w:rPr>
          <w:lang w:val="en-US"/>
        </w:rPr>
      </w:pPr>
      <w:r w:rsidRPr="00D65509">
        <w:rPr>
          <w:lang w:val="en-US"/>
        </w:rPr>
        <w:tab/>
      </w:r>
      <w:r w:rsidRPr="00D65509">
        <w:rPr>
          <w:lang w:val="en-US"/>
        </w:rPr>
        <w:tab/>
      </w:r>
      <w:r w:rsidR="008426C2" w:rsidRPr="00D65509">
        <w:t>1-see-</w:t>
      </w:r>
      <w:r w:rsidR="008426C2" w:rsidRPr="00D65509">
        <w:rPr>
          <w:smallCaps/>
        </w:rPr>
        <w:t>inv</w:t>
      </w:r>
    </w:p>
    <w:p w:rsidR="00C76985" w:rsidRPr="00D65509" w:rsidRDefault="00C76985" w:rsidP="00E558A6">
      <w:pPr>
        <w:spacing w:line="276" w:lineRule="auto"/>
        <w:rPr>
          <w:lang w:val="en-US"/>
        </w:rPr>
      </w:pPr>
      <w:r w:rsidRPr="00D65509">
        <w:rPr>
          <w:lang w:val="en-US"/>
        </w:rPr>
        <w:lastRenderedPageBreak/>
        <w:tab/>
      </w:r>
      <w:r w:rsidRPr="00D65509">
        <w:rPr>
          <w:lang w:val="en-US"/>
        </w:rPr>
        <w:tab/>
        <w:t>‘He sees me.’</w:t>
      </w:r>
    </w:p>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nl-NL"/>
        </w:rPr>
        <w:t>(</w:t>
      </w:r>
      <w:r w:rsidRPr="00D65509">
        <w:rPr>
          <w:lang w:val="nl-NL"/>
        </w:rPr>
        <w:fldChar w:fldCharType="begin"/>
      </w:r>
      <w:r w:rsidRPr="00D65509">
        <w:rPr>
          <w:lang w:val="nl-NL"/>
        </w:rPr>
        <w:instrText xml:space="preserve"> LISTNUM  ExampleNum  </w:instrText>
      </w:r>
      <w:r w:rsidRPr="00D65509">
        <w:rPr>
          <w:lang w:val="en-GB"/>
        </w:rPr>
        <w:fldChar w:fldCharType="end"/>
      </w:r>
      <w:r w:rsidRPr="00D65509">
        <w:rPr>
          <w:lang w:val="nl-NL"/>
        </w:rPr>
        <w:t>)</w:t>
      </w:r>
      <w:r w:rsidRPr="00D65509">
        <w:rPr>
          <w:lang w:val="en-US"/>
        </w:rPr>
        <w:t xml:space="preserve"> a. </w:t>
      </w:r>
      <w:r w:rsidRPr="00D65509">
        <w:rPr>
          <w:lang w:val="en-US"/>
        </w:rPr>
        <w:tab/>
      </w:r>
      <w:r w:rsidRPr="00D65509">
        <w:rPr>
          <w:i/>
          <w:lang w:val="en-US"/>
        </w:rPr>
        <w:t>g-waabam-i</w:t>
      </w:r>
    </w:p>
    <w:p w:rsidR="00C76985" w:rsidRPr="00D65509" w:rsidRDefault="00C76985" w:rsidP="00E558A6">
      <w:pPr>
        <w:spacing w:line="276" w:lineRule="auto"/>
        <w:rPr>
          <w:lang w:val="en-US"/>
        </w:rPr>
      </w:pPr>
      <w:r w:rsidRPr="00D65509">
        <w:rPr>
          <w:lang w:val="en-US"/>
        </w:rPr>
        <w:tab/>
      </w:r>
      <w:r w:rsidRPr="00D65509">
        <w:rPr>
          <w:lang w:val="en-US"/>
        </w:rPr>
        <w:tab/>
      </w:r>
      <w:r w:rsidR="008426C2" w:rsidRPr="00D65509">
        <w:t>2-see-</w:t>
      </w:r>
      <w:r w:rsidR="008426C2" w:rsidRPr="00D65509">
        <w:rPr>
          <w:smallCaps/>
        </w:rPr>
        <w:t>dir</w:t>
      </w:r>
      <w:r w:rsidR="008426C2" w:rsidRPr="00D65509">
        <w:t>(local)</w:t>
      </w:r>
    </w:p>
    <w:p w:rsidR="00C76985" w:rsidRPr="00D65509" w:rsidRDefault="00C76985" w:rsidP="00E558A6">
      <w:pPr>
        <w:spacing w:line="276" w:lineRule="auto"/>
        <w:rPr>
          <w:lang w:val="en-US"/>
        </w:rPr>
      </w:pPr>
      <w:r w:rsidRPr="00D65509">
        <w:rPr>
          <w:lang w:val="en-US"/>
        </w:rPr>
        <w:tab/>
      </w:r>
      <w:r w:rsidRPr="00D65509">
        <w:rPr>
          <w:lang w:val="en-US"/>
        </w:rPr>
        <w:tab/>
        <w:t>‘You see me.’</w:t>
      </w:r>
    </w:p>
    <w:p w:rsidR="00C76985" w:rsidRPr="00D65509" w:rsidRDefault="00C76985" w:rsidP="00E558A6">
      <w:pPr>
        <w:spacing w:line="276" w:lineRule="auto"/>
        <w:rPr>
          <w:lang w:val="en-US"/>
        </w:rPr>
      </w:pPr>
      <w:r w:rsidRPr="00D65509">
        <w:rPr>
          <w:lang w:val="en-US"/>
        </w:rPr>
        <w:tab/>
        <w:t xml:space="preserve">b. </w:t>
      </w:r>
      <w:r w:rsidRPr="00D65509">
        <w:rPr>
          <w:lang w:val="en-US"/>
        </w:rPr>
        <w:tab/>
      </w:r>
      <w:r w:rsidRPr="00D65509">
        <w:rPr>
          <w:i/>
          <w:lang w:val="en-US"/>
        </w:rPr>
        <w:t>g-waabm-in</w:t>
      </w:r>
    </w:p>
    <w:p w:rsidR="00C76985" w:rsidRPr="00D65509" w:rsidRDefault="00C76985" w:rsidP="00E558A6">
      <w:pPr>
        <w:spacing w:line="276" w:lineRule="auto"/>
        <w:rPr>
          <w:lang w:val="en-US"/>
        </w:rPr>
      </w:pPr>
      <w:r w:rsidRPr="00D65509">
        <w:rPr>
          <w:lang w:val="en-US"/>
        </w:rPr>
        <w:tab/>
      </w:r>
      <w:r w:rsidRPr="00D65509">
        <w:rPr>
          <w:lang w:val="en-US"/>
        </w:rPr>
        <w:tab/>
      </w:r>
      <w:r w:rsidR="008426C2" w:rsidRPr="00D65509">
        <w:t>2-see-</w:t>
      </w:r>
      <w:r w:rsidR="008426C2" w:rsidRPr="00D65509">
        <w:rPr>
          <w:smallCaps/>
        </w:rPr>
        <w:t>inv</w:t>
      </w:r>
      <w:r w:rsidR="008426C2" w:rsidRPr="00D65509">
        <w:t>(local)</w:t>
      </w:r>
    </w:p>
    <w:p w:rsidR="00C76985" w:rsidRPr="00D65509" w:rsidRDefault="00C76985" w:rsidP="00E558A6">
      <w:pPr>
        <w:spacing w:line="276" w:lineRule="auto"/>
        <w:rPr>
          <w:lang w:val="en-US"/>
        </w:rPr>
      </w:pPr>
      <w:r w:rsidRPr="00D65509">
        <w:rPr>
          <w:lang w:val="en-US"/>
        </w:rPr>
        <w:tab/>
      </w:r>
      <w:r w:rsidRPr="00D65509">
        <w:rPr>
          <w:lang w:val="en-US"/>
        </w:rPr>
        <w:tab/>
        <w:t>‘I see you.’</w:t>
      </w:r>
    </w:p>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en-US"/>
        </w:rPr>
        <w:t>Not all languages that allow resolution of person clashes on the basis of a hierarchy make use of the same hierarchy. There is one cross-linguistic constant, though: third person is outranked by both first and second. The variation lies in the ranking of first and second person, as follows:</w:t>
      </w:r>
    </w:p>
    <w:p w:rsidR="00C76985" w:rsidRPr="00D65509" w:rsidRDefault="00C76985" w:rsidP="00E558A6">
      <w:pPr>
        <w:spacing w:line="276" w:lineRule="auto"/>
        <w:rPr>
          <w:lang w:val="en-US"/>
        </w:rPr>
      </w:pPr>
    </w:p>
    <w:p w:rsidR="00C76985" w:rsidRPr="00D65509" w:rsidRDefault="00C76985" w:rsidP="00E558A6">
      <w:pPr>
        <w:spacing w:line="276" w:lineRule="auto"/>
        <w:rPr>
          <w:lang w:val="nl-NL"/>
        </w:rPr>
      </w:pPr>
      <w:r w:rsidRPr="00D65509">
        <w:rPr>
          <w:lang w:val="nl-NL"/>
        </w:rPr>
        <w:t>(</w:t>
      </w:r>
      <w:r w:rsidRPr="00D65509">
        <w:rPr>
          <w:lang w:val="nl-NL"/>
        </w:rPr>
        <w:fldChar w:fldCharType="begin"/>
      </w:r>
      <w:r w:rsidRPr="00D65509">
        <w:rPr>
          <w:lang w:val="nl-NL"/>
        </w:rPr>
        <w:instrText xml:space="preserve"> LISTNUM  ExampleNum  </w:instrText>
      </w:r>
      <w:r w:rsidRPr="00D65509">
        <w:rPr>
          <w:lang w:val="en-GB"/>
        </w:rPr>
        <w:fldChar w:fldCharType="end"/>
      </w:r>
      <w:r w:rsidRPr="00D65509">
        <w:rPr>
          <w:lang w:val="nl-NL"/>
        </w:rPr>
        <w:t>)</w:t>
      </w:r>
      <w:r w:rsidRPr="00D65509">
        <w:rPr>
          <w:lang w:val="nl-NL"/>
        </w:rPr>
        <w:tab/>
        <w:t xml:space="preserve"> a.</w:t>
      </w:r>
      <w:r w:rsidRPr="00D65509">
        <w:rPr>
          <w:lang w:val="nl-NL"/>
        </w:rPr>
        <w:tab/>
        <w:t>2 &gt; 1 &gt; 3</w:t>
      </w:r>
      <w:r w:rsidRPr="00D65509">
        <w:rPr>
          <w:lang w:val="nl-NL"/>
        </w:rPr>
        <w:tab/>
        <w:t>(example: Ojibwe, see above)</w:t>
      </w:r>
    </w:p>
    <w:p w:rsidR="00C76985" w:rsidRPr="00D65509" w:rsidRDefault="00C76985" w:rsidP="00E558A6">
      <w:pPr>
        <w:spacing w:line="276" w:lineRule="auto"/>
        <w:rPr>
          <w:lang w:val="nl-NL"/>
        </w:rPr>
      </w:pPr>
      <w:r w:rsidRPr="00D65509">
        <w:rPr>
          <w:lang w:val="nl-NL"/>
        </w:rPr>
        <w:tab/>
        <w:t>b.</w:t>
      </w:r>
      <w:r w:rsidRPr="00D65509">
        <w:rPr>
          <w:lang w:val="nl-NL"/>
        </w:rPr>
        <w:tab/>
        <w:t xml:space="preserve">1 &gt; 2 &gt; 3 </w:t>
      </w:r>
      <w:r w:rsidRPr="00D65509">
        <w:rPr>
          <w:lang w:val="nl-NL"/>
        </w:rPr>
        <w:tab/>
        <w:t xml:space="preserve">(example: </w:t>
      </w:r>
      <w:r w:rsidRPr="00D65509">
        <w:rPr>
          <w:lang w:val="en-US"/>
        </w:rPr>
        <w:t>Nocte</w:t>
      </w:r>
      <w:r w:rsidRPr="00D65509">
        <w:rPr>
          <w:lang w:val="nl-NL"/>
        </w:rPr>
        <w:t>, see below)</w:t>
      </w:r>
    </w:p>
    <w:p w:rsidR="00C76985" w:rsidRPr="00D65509" w:rsidRDefault="00C76985" w:rsidP="00E558A6">
      <w:pPr>
        <w:spacing w:line="276" w:lineRule="auto"/>
        <w:rPr>
          <w:lang w:val="en-US"/>
        </w:rPr>
      </w:pPr>
      <w:r w:rsidRPr="00D65509">
        <w:rPr>
          <w:lang w:val="nl-NL"/>
        </w:rPr>
        <w:tab/>
        <w:t>c.</w:t>
      </w:r>
      <w:r w:rsidRPr="00D65509">
        <w:rPr>
          <w:lang w:val="nl-NL"/>
        </w:rPr>
        <w:tab/>
        <w:t>1,2 &gt; 3</w:t>
      </w:r>
      <w:r w:rsidRPr="00D65509">
        <w:rPr>
          <w:lang w:val="nl-NL"/>
        </w:rPr>
        <w:tab/>
        <w:t>(example: Kaqchikel, see below)</w:t>
      </w:r>
    </w:p>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en-US"/>
        </w:rPr>
        <w:t>We suggest that this cross-linguistic variation comes about through variation in weighting of the two conditions in (</w:t>
      </w:r>
      <w:r w:rsidRPr="00D65509">
        <w:rPr>
          <w:lang w:val="en-US"/>
        </w:rPr>
        <w:fldChar w:fldCharType="begin"/>
      </w:r>
      <w:r w:rsidRPr="00D65509">
        <w:rPr>
          <w:lang w:val="en-US"/>
        </w:rPr>
        <w:instrText xml:space="preserve"> REF _Ref453928502 \r \h  \* MERGEFORMAT </w:instrText>
      </w:r>
      <w:r w:rsidRPr="00D65509">
        <w:rPr>
          <w:lang w:val="en-US"/>
        </w:rPr>
      </w:r>
      <w:r w:rsidRPr="00D65509">
        <w:rPr>
          <w:lang w:val="en-US"/>
        </w:rPr>
        <w:fldChar w:fldCharType="separate"/>
      </w:r>
      <w:r w:rsidR="0093788A" w:rsidRPr="00D65509">
        <w:rPr>
          <w:lang w:val="en-US"/>
        </w:rPr>
        <w:t>48</w:t>
      </w:r>
      <w:r w:rsidRPr="00D65509">
        <w:rPr>
          <w:lang w:val="en-GB"/>
        </w:rPr>
        <w:fldChar w:fldCharType="end"/>
      </w:r>
      <w:r w:rsidRPr="00D65509">
        <w:rPr>
          <w:lang w:val="en-US"/>
        </w:rPr>
        <w:t>). (For the purpose of (</w:t>
      </w:r>
      <w:r w:rsidRPr="00D65509">
        <w:rPr>
          <w:lang w:val="en-US"/>
        </w:rPr>
        <w:fldChar w:fldCharType="begin"/>
      </w:r>
      <w:r w:rsidRPr="00D65509">
        <w:rPr>
          <w:lang w:val="en-US"/>
        </w:rPr>
        <w:instrText xml:space="preserve"> REF _Ref453928502 \r \h  \* MERGEFORMAT </w:instrText>
      </w:r>
      <w:r w:rsidRPr="00D65509">
        <w:rPr>
          <w:lang w:val="en-US"/>
        </w:rPr>
      </w:r>
      <w:r w:rsidRPr="00D65509">
        <w:rPr>
          <w:lang w:val="en-US"/>
        </w:rPr>
        <w:fldChar w:fldCharType="separate"/>
      </w:r>
      <w:r w:rsidR="0093788A" w:rsidRPr="00D65509">
        <w:rPr>
          <w:lang w:val="en-US"/>
        </w:rPr>
        <w:t>48</w:t>
      </w:r>
      <w:r w:rsidRPr="00D65509">
        <w:rPr>
          <w:lang w:val="en-GB"/>
        </w:rPr>
        <w:fldChar w:fldCharType="end"/>
      </w:r>
      <w:r w:rsidRPr="00D65509">
        <w:rPr>
          <w:lang w:val="en-US"/>
        </w:rPr>
        <w:t>b), a feature structure is less uniform if it contains instances of more features.)</w:t>
      </w:r>
    </w:p>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nl-NL"/>
        </w:rPr>
        <w:t>(</w:t>
      </w:r>
      <w:r w:rsidRPr="00D65509">
        <w:rPr>
          <w:lang w:val="nl-NL"/>
        </w:rPr>
        <w:fldChar w:fldCharType="begin"/>
      </w:r>
      <w:bookmarkStart w:id="64" w:name="_Ref453928502"/>
      <w:bookmarkEnd w:id="64"/>
      <w:r w:rsidRPr="00D65509">
        <w:rPr>
          <w:lang w:val="nl-NL"/>
        </w:rPr>
        <w:instrText xml:space="preserve"> LISTNUM  ExampleNum  </w:instrText>
      </w:r>
      <w:r w:rsidRPr="00D65509">
        <w:rPr>
          <w:lang w:val="en-GB"/>
        </w:rPr>
        <w:fldChar w:fldCharType="end"/>
      </w:r>
      <w:r w:rsidRPr="00D65509">
        <w:rPr>
          <w:lang w:val="nl-NL"/>
        </w:rPr>
        <w:t>)</w:t>
      </w:r>
      <w:r w:rsidRPr="00D65509">
        <w:rPr>
          <w:lang w:val="nl-NL"/>
        </w:rPr>
        <w:tab/>
        <w:t>a.</w:t>
      </w:r>
      <w:r w:rsidRPr="00D65509">
        <w:rPr>
          <w:lang w:val="nl-NL"/>
        </w:rPr>
        <w:tab/>
      </w:r>
      <w:r w:rsidR="00D46D0E" w:rsidRPr="00D65509">
        <w:rPr>
          <w:smallCaps/>
          <w:lang w:val="en-US"/>
        </w:rPr>
        <w:t>Prox</w:t>
      </w:r>
      <w:r w:rsidR="00D46D0E" w:rsidRPr="00D65509">
        <w:rPr>
          <w:lang w:val="nl-NL"/>
        </w:rPr>
        <w:t xml:space="preserve"> </w:t>
      </w:r>
      <w:r w:rsidRPr="00D65509">
        <w:rPr>
          <w:lang w:val="nl-NL"/>
        </w:rPr>
        <w:t xml:space="preserve">outranks </w:t>
      </w:r>
      <w:r w:rsidR="00D46D0E" w:rsidRPr="00D65509">
        <w:rPr>
          <w:smallCaps/>
          <w:lang w:val="en-US"/>
        </w:rPr>
        <w:t>dist</w:t>
      </w:r>
      <w:r w:rsidRPr="00D65509">
        <w:rPr>
          <w:lang w:val="nl-NL"/>
        </w:rPr>
        <w:t>.</w:t>
      </w:r>
    </w:p>
    <w:p w:rsidR="00C76985" w:rsidRPr="00D65509" w:rsidRDefault="00C76985" w:rsidP="00E558A6">
      <w:pPr>
        <w:spacing w:line="276" w:lineRule="auto"/>
        <w:rPr>
          <w:lang w:val="en-US"/>
        </w:rPr>
      </w:pPr>
      <w:r w:rsidRPr="00D65509">
        <w:rPr>
          <w:lang w:val="en-US"/>
        </w:rPr>
        <w:tab/>
        <w:t>b.</w:t>
      </w:r>
      <w:r w:rsidRPr="00D65509">
        <w:rPr>
          <w:lang w:val="en-US"/>
        </w:rPr>
        <w:tab/>
        <w:t>Less uniform feature structures outrank more uniform feature structures.</w:t>
      </w:r>
    </w:p>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en-US"/>
        </w:rPr>
        <w:t>A constraint equivalent to (</w:t>
      </w:r>
      <w:r w:rsidRPr="00D65509">
        <w:rPr>
          <w:lang w:val="en-US"/>
        </w:rPr>
        <w:fldChar w:fldCharType="begin"/>
      </w:r>
      <w:r w:rsidRPr="00D65509">
        <w:rPr>
          <w:lang w:val="en-US"/>
        </w:rPr>
        <w:instrText xml:space="preserve"> REF _Ref453928502 \r \h  \* MERGEFORMAT </w:instrText>
      </w:r>
      <w:r w:rsidRPr="00D65509">
        <w:rPr>
          <w:lang w:val="en-US"/>
        </w:rPr>
      </w:r>
      <w:r w:rsidRPr="00D65509">
        <w:rPr>
          <w:lang w:val="en-US"/>
        </w:rPr>
        <w:fldChar w:fldCharType="separate"/>
      </w:r>
      <w:r w:rsidR="0093788A" w:rsidRPr="00D65509">
        <w:rPr>
          <w:lang w:val="en-US"/>
        </w:rPr>
        <w:t>48</w:t>
      </w:r>
      <w:r w:rsidRPr="00D65509">
        <w:rPr>
          <w:lang w:val="en-GB"/>
        </w:rPr>
        <w:fldChar w:fldCharType="end"/>
      </w:r>
      <w:r w:rsidRPr="00D65509">
        <w:rPr>
          <w:lang w:val="en-US"/>
        </w:rPr>
        <w:t>a) is present in some form or other in most any theory of person hierarchies, sometimes expressed directly and sometimes expressed in the order of functional projections, or in the order of probing of features (see below). The constraint in (</w:t>
      </w:r>
      <w:r w:rsidRPr="00D65509">
        <w:rPr>
          <w:lang w:val="en-US"/>
        </w:rPr>
        <w:fldChar w:fldCharType="begin"/>
      </w:r>
      <w:r w:rsidRPr="00D65509">
        <w:rPr>
          <w:lang w:val="en-US"/>
        </w:rPr>
        <w:instrText xml:space="preserve"> REF _Ref453928502 \r \h  \* MERGEFORMAT </w:instrText>
      </w:r>
      <w:r w:rsidRPr="00D65509">
        <w:rPr>
          <w:lang w:val="en-US"/>
        </w:rPr>
      </w:r>
      <w:r w:rsidRPr="00D65509">
        <w:rPr>
          <w:lang w:val="en-US"/>
        </w:rPr>
        <w:fldChar w:fldCharType="separate"/>
      </w:r>
      <w:r w:rsidR="0093788A" w:rsidRPr="00D65509">
        <w:rPr>
          <w:lang w:val="en-US"/>
        </w:rPr>
        <w:t>48</w:t>
      </w:r>
      <w:r w:rsidRPr="00D65509">
        <w:rPr>
          <w:lang w:val="en-GB"/>
        </w:rPr>
        <w:fldChar w:fldCharType="end"/>
      </w:r>
      <w:r w:rsidRPr="00D65509">
        <w:rPr>
          <w:lang w:val="en-US"/>
        </w:rPr>
        <w:t>b) may look unfamiliar, but it is an instantiation of the general idea that feature structures containing more features are marked compared to feature bundles containing fewer. The only innovation is that markedness is assumed not to increase with repetition of the same feature, as in the first person exclusive (characterized by [</w:t>
      </w:r>
      <w:r w:rsidR="00D46D0E" w:rsidRPr="00D65509">
        <w:rPr>
          <w:smallCaps/>
          <w:lang w:val="en-US"/>
        </w:rPr>
        <w:t>prox</w:t>
      </w:r>
      <w:r w:rsidRPr="00D65509">
        <w:rPr>
          <w:lang w:val="nl-NL"/>
        </w:rPr>
        <w:t>–</w:t>
      </w:r>
      <w:r w:rsidR="00D46D0E" w:rsidRPr="00D65509">
        <w:rPr>
          <w:smallCaps/>
          <w:lang w:val="en-US"/>
        </w:rPr>
        <w:t>prox</w:t>
      </w:r>
      <w:r w:rsidRPr="00D65509">
        <w:rPr>
          <w:lang w:val="nl-NL"/>
        </w:rPr>
        <w:t xml:space="preserve">], see </w:t>
      </w:r>
      <w:r w:rsidRPr="00D65509">
        <w:rPr>
          <w:lang w:val="en-GB"/>
        </w:rPr>
        <w:t>§</w:t>
      </w:r>
      <w:r w:rsidRPr="00D65509">
        <w:rPr>
          <w:lang w:val="nl-NL"/>
        </w:rPr>
        <w:t>2).</w:t>
      </w:r>
    </w:p>
    <w:p w:rsidR="00C76985" w:rsidRPr="00D65509" w:rsidRDefault="00C76985" w:rsidP="00E558A6">
      <w:pPr>
        <w:spacing w:line="276" w:lineRule="auto"/>
        <w:rPr>
          <w:lang w:val="en-US"/>
        </w:rPr>
      </w:pPr>
      <w:r w:rsidRPr="00D65509">
        <w:rPr>
          <w:lang w:val="en-US"/>
        </w:rPr>
        <w:tab/>
        <w:t>If the first condition in (</w:t>
      </w:r>
      <w:r w:rsidRPr="00D65509">
        <w:rPr>
          <w:lang w:val="en-US"/>
        </w:rPr>
        <w:fldChar w:fldCharType="begin"/>
      </w:r>
      <w:r w:rsidRPr="00D65509">
        <w:rPr>
          <w:lang w:val="en-US"/>
        </w:rPr>
        <w:instrText xml:space="preserve"> REF _Ref453928502 \r \h  \* MERGEFORMAT </w:instrText>
      </w:r>
      <w:r w:rsidRPr="00D65509">
        <w:rPr>
          <w:lang w:val="en-US"/>
        </w:rPr>
      </w:r>
      <w:r w:rsidRPr="00D65509">
        <w:rPr>
          <w:lang w:val="en-US"/>
        </w:rPr>
        <w:fldChar w:fldCharType="separate"/>
      </w:r>
      <w:r w:rsidR="0093788A" w:rsidRPr="00D65509">
        <w:rPr>
          <w:lang w:val="en-US"/>
        </w:rPr>
        <w:t>48</w:t>
      </w:r>
      <w:r w:rsidRPr="00D65509">
        <w:rPr>
          <w:lang w:val="en-GB"/>
        </w:rPr>
        <w:fldChar w:fldCharType="end"/>
      </w:r>
      <w:r w:rsidRPr="00D65509">
        <w:rPr>
          <w:lang w:val="en-US"/>
        </w:rPr>
        <w:t xml:space="preserve">) is more important than the second, the resulting hierarchy will be 1 &gt; 2 &gt; 3. This is because first person is maximally marked according to this principle, as it contains only instances of </w:t>
      </w:r>
      <w:r w:rsidR="00D46D0E" w:rsidRPr="00D65509">
        <w:rPr>
          <w:smallCaps/>
          <w:lang w:val="en-US"/>
        </w:rPr>
        <w:t>prox</w:t>
      </w:r>
      <w:r w:rsidRPr="00D65509">
        <w:rPr>
          <w:lang w:val="en-US"/>
        </w:rPr>
        <w:t xml:space="preserve">. By contrast, third person is maximally unmarked, as it contains only </w:t>
      </w:r>
      <w:r w:rsidR="00D46D0E" w:rsidRPr="00D65509">
        <w:rPr>
          <w:smallCaps/>
          <w:lang w:val="en-US"/>
        </w:rPr>
        <w:t>dist</w:t>
      </w:r>
      <w:r w:rsidRPr="00D65509">
        <w:rPr>
          <w:lang w:val="en-US"/>
        </w:rPr>
        <w:t xml:space="preserve">. Second person is in between, as it contains both </w:t>
      </w:r>
      <w:r w:rsidR="00D46D0E" w:rsidRPr="00D65509">
        <w:rPr>
          <w:smallCaps/>
          <w:lang w:val="en-US"/>
        </w:rPr>
        <w:t>prox</w:t>
      </w:r>
      <w:r w:rsidR="00D46D0E" w:rsidRPr="00D65509">
        <w:rPr>
          <w:lang w:val="en-US"/>
        </w:rPr>
        <w:t xml:space="preserve"> </w:t>
      </w:r>
      <w:r w:rsidRPr="00D65509">
        <w:rPr>
          <w:lang w:val="en-US"/>
        </w:rPr>
        <w:t xml:space="preserve">and </w:t>
      </w:r>
      <w:r w:rsidR="00D46D0E" w:rsidRPr="00D65509">
        <w:rPr>
          <w:smallCaps/>
          <w:lang w:val="en-US"/>
        </w:rPr>
        <w:t>dist</w:t>
      </w:r>
      <w:r w:rsidRPr="00D65509">
        <w:rPr>
          <w:lang w:val="en-US"/>
        </w:rPr>
        <w:t>. If the second condition in (</w:t>
      </w:r>
      <w:r w:rsidRPr="00D65509">
        <w:rPr>
          <w:lang w:val="en-US"/>
        </w:rPr>
        <w:fldChar w:fldCharType="begin"/>
      </w:r>
      <w:r w:rsidRPr="00D65509">
        <w:rPr>
          <w:lang w:val="en-US"/>
        </w:rPr>
        <w:instrText xml:space="preserve"> REF _Ref453928502 \r \h  \* MERGEFORMAT </w:instrText>
      </w:r>
      <w:r w:rsidRPr="00D65509">
        <w:rPr>
          <w:lang w:val="en-US"/>
        </w:rPr>
      </w:r>
      <w:r w:rsidRPr="00D65509">
        <w:rPr>
          <w:lang w:val="en-US"/>
        </w:rPr>
        <w:fldChar w:fldCharType="separate"/>
      </w:r>
      <w:r w:rsidR="0093788A" w:rsidRPr="00D65509">
        <w:rPr>
          <w:lang w:val="en-US"/>
        </w:rPr>
        <w:t>48</w:t>
      </w:r>
      <w:r w:rsidRPr="00D65509">
        <w:rPr>
          <w:lang w:val="en-GB"/>
        </w:rPr>
        <w:fldChar w:fldCharType="end"/>
      </w:r>
      <w:r w:rsidRPr="00D65509">
        <w:rPr>
          <w:lang w:val="en-US"/>
        </w:rPr>
        <w:t>) is more important, second person will be highest in the hierarchy, as this is the only person with a non-uniform feature structure. The relative ranking of first and third person is still determined by the first condition, so that the result is a hierarchy 2 &gt; 1 &gt; 3. Finally, if the two conditions are equally weighted, a hierarchy results in which first and second person are ranked equally, and are both ranked above third person.</w:t>
      </w:r>
    </w:p>
    <w:p w:rsidR="00C76985" w:rsidRPr="00D65509" w:rsidRDefault="00C76985" w:rsidP="00E558A6">
      <w:pPr>
        <w:spacing w:line="276" w:lineRule="auto"/>
        <w:rPr>
          <w:lang w:val="en-US"/>
        </w:rPr>
      </w:pPr>
      <w:r w:rsidRPr="00D65509">
        <w:rPr>
          <w:lang w:val="en-US"/>
        </w:rPr>
        <w:tab/>
        <w:t xml:space="preserve"> Nocte is an example of a language that is like Ojibwe, but with first and second person reversed on the hierarchy (that is, it uses a 1 &gt; 2 &gt; 3 hierarchy). The following data (from DeLancey 1981:641, cited here from Croft 2003:172) illustrate this:</w:t>
      </w:r>
    </w:p>
    <w:p w:rsidR="00C76985" w:rsidRPr="00D65509" w:rsidRDefault="00C76985" w:rsidP="00E558A6">
      <w:pPr>
        <w:spacing w:line="276" w:lineRule="auto"/>
        <w:rPr>
          <w:lang w:val="en-US"/>
        </w:rPr>
      </w:pPr>
    </w:p>
    <w:p w:rsidR="0056795B" w:rsidRPr="00D65509" w:rsidRDefault="00C76985" w:rsidP="00E558A6">
      <w:pPr>
        <w:spacing w:line="276" w:lineRule="auto"/>
        <w:rPr>
          <w:lang w:val="nl-NL"/>
        </w:rPr>
      </w:pPr>
      <w:r w:rsidRPr="00D65509">
        <w:rPr>
          <w:lang w:val="nl-NL"/>
        </w:rPr>
        <w:t>(</w:t>
      </w:r>
      <w:r w:rsidRPr="00D65509">
        <w:rPr>
          <w:lang w:val="nl-NL"/>
        </w:rPr>
        <w:fldChar w:fldCharType="begin"/>
      </w:r>
      <w:bookmarkStart w:id="65" w:name="_Ref328735211"/>
      <w:bookmarkEnd w:id="65"/>
      <w:r w:rsidRPr="00D65509">
        <w:rPr>
          <w:lang w:val="nl-NL"/>
        </w:rPr>
        <w:instrText xml:space="preserve"> LISTNUM  ExampleNum  </w:instrText>
      </w:r>
      <w:r w:rsidRPr="00D65509">
        <w:rPr>
          <w:lang w:val="en-GB"/>
        </w:rPr>
        <w:fldChar w:fldCharType="end"/>
      </w:r>
      <w:r w:rsidRPr="00D65509">
        <w:rPr>
          <w:lang w:val="nl-NL"/>
        </w:rPr>
        <w:t>)</w:t>
      </w:r>
      <w:r w:rsidRPr="00D65509">
        <w:rPr>
          <w:lang w:val="nl-NL"/>
        </w:rPr>
        <w:tab/>
      </w:r>
      <w:r w:rsidR="0056795B" w:rsidRPr="00D65509">
        <w:rPr>
          <w:lang w:val="nl-NL"/>
        </w:rPr>
        <w:t>Nocte</w:t>
      </w:r>
    </w:p>
    <w:p w:rsidR="00C76985" w:rsidRPr="00D65509" w:rsidRDefault="00C76985" w:rsidP="00E558A6">
      <w:pPr>
        <w:spacing w:line="276" w:lineRule="auto"/>
        <w:ind w:firstLine="643"/>
        <w:rPr>
          <w:lang w:val="nl-NL"/>
        </w:rPr>
      </w:pPr>
      <w:r w:rsidRPr="00D65509">
        <w:rPr>
          <w:lang w:val="nl-NL"/>
        </w:rPr>
        <w:t>a.</w:t>
      </w:r>
      <w:r w:rsidRPr="00D65509">
        <w:rPr>
          <w:lang w:val="nl-NL"/>
        </w:rPr>
        <w:tab/>
        <w:t>Nga-ma  ate  hetho-ang.</w:t>
      </w:r>
      <w:r w:rsidRPr="00D65509">
        <w:rPr>
          <w:lang w:val="nl-NL"/>
        </w:rPr>
        <w:tab/>
      </w:r>
    </w:p>
    <w:p w:rsidR="0056795B" w:rsidRPr="00D65509" w:rsidRDefault="00C76985" w:rsidP="00E558A6">
      <w:pPr>
        <w:spacing w:line="276" w:lineRule="auto"/>
        <w:rPr>
          <w:lang w:val="nl-NL"/>
        </w:rPr>
      </w:pPr>
      <w:r w:rsidRPr="00D65509">
        <w:rPr>
          <w:lang w:val="nl-NL"/>
        </w:rPr>
        <w:tab/>
      </w:r>
      <w:r w:rsidRPr="00D65509">
        <w:rPr>
          <w:lang w:val="nl-NL"/>
        </w:rPr>
        <w:tab/>
      </w:r>
      <w:r w:rsidR="0056795B" w:rsidRPr="00D65509">
        <w:rPr>
          <w:lang w:val="nl-NL"/>
        </w:rPr>
        <w:t>1</w:t>
      </w:r>
      <w:r w:rsidR="0056795B" w:rsidRPr="00D65509">
        <w:rPr>
          <w:smallCaps/>
          <w:lang w:val="nl-NL"/>
        </w:rPr>
        <w:t xml:space="preserve">sg-erg 3sg </w:t>
      </w:r>
      <w:r w:rsidR="0056795B" w:rsidRPr="00D65509">
        <w:rPr>
          <w:lang w:val="nl-NL"/>
        </w:rPr>
        <w:t>teach-1</w:t>
      </w:r>
    </w:p>
    <w:p w:rsidR="00C76985" w:rsidRPr="00D65509" w:rsidRDefault="00C76985" w:rsidP="00E558A6">
      <w:pPr>
        <w:spacing w:line="276" w:lineRule="auto"/>
        <w:rPr>
          <w:lang w:val="nl-NL"/>
        </w:rPr>
      </w:pPr>
      <w:r w:rsidRPr="00D65509">
        <w:rPr>
          <w:lang w:val="nl-NL"/>
        </w:rPr>
        <w:tab/>
      </w:r>
      <w:r w:rsidRPr="00D65509">
        <w:rPr>
          <w:lang w:val="nl-NL"/>
        </w:rPr>
        <w:tab/>
        <w:t>‘I will teach him.’</w:t>
      </w:r>
    </w:p>
    <w:p w:rsidR="00C76985" w:rsidRPr="00D65509" w:rsidRDefault="00C76985" w:rsidP="00E558A6">
      <w:pPr>
        <w:spacing w:line="276" w:lineRule="auto"/>
        <w:rPr>
          <w:lang w:val="nl-NL"/>
        </w:rPr>
      </w:pPr>
      <w:r w:rsidRPr="00D65509">
        <w:rPr>
          <w:lang w:val="nl-NL"/>
        </w:rPr>
        <w:tab/>
        <w:t>b.</w:t>
      </w:r>
      <w:r w:rsidRPr="00D65509">
        <w:rPr>
          <w:lang w:val="nl-NL"/>
        </w:rPr>
        <w:tab/>
        <w:t>Ate-ma   nga-nang hetho-h-ang.</w:t>
      </w:r>
    </w:p>
    <w:p w:rsidR="0056795B" w:rsidRPr="00D65509" w:rsidRDefault="00C76985" w:rsidP="00E558A6">
      <w:pPr>
        <w:spacing w:line="276" w:lineRule="auto"/>
        <w:rPr>
          <w:smallCaps/>
          <w:lang w:val="nl-NL"/>
        </w:rPr>
      </w:pPr>
      <w:r w:rsidRPr="00D65509">
        <w:rPr>
          <w:lang w:val="nl-NL"/>
        </w:rPr>
        <w:tab/>
      </w:r>
      <w:r w:rsidRPr="00D65509">
        <w:rPr>
          <w:lang w:val="nl-NL"/>
        </w:rPr>
        <w:tab/>
      </w:r>
      <w:r w:rsidR="0056795B" w:rsidRPr="00D65509">
        <w:rPr>
          <w:lang w:val="nl-NL"/>
        </w:rPr>
        <w:t>3</w:t>
      </w:r>
      <w:r w:rsidR="0056795B" w:rsidRPr="00D65509">
        <w:rPr>
          <w:smallCaps/>
          <w:lang w:val="nl-NL"/>
        </w:rPr>
        <w:t xml:space="preserve">sg-erg 1sg-acc   </w:t>
      </w:r>
      <w:r w:rsidR="0056795B" w:rsidRPr="00D65509">
        <w:rPr>
          <w:lang w:val="nl-NL"/>
        </w:rPr>
        <w:t>teach-</w:t>
      </w:r>
      <w:r w:rsidR="0056795B" w:rsidRPr="00D65509">
        <w:rPr>
          <w:smallCaps/>
          <w:lang w:val="nl-NL"/>
        </w:rPr>
        <w:t>inv-1</w:t>
      </w:r>
    </w:p>
    <w:p w:rsidR="00C76985" w:rsidRPr="00D65509" w:rsidRDefault="00C76985" w:rsidP="00E558A6">
      <w:pPr>
        <w:spacing w:line="276" w:lineRule="auto"/>
        <w:rPr>
          <w:lang w:val="nl-NL"/>
        </w:rPr>
      </w:pPr>
      <w:r w:rsidRPr="00D65509">
        <w:rPr>
          <w:lang w:val="nl-NL"/>
        </w:rPr>
        <w:tab/>
      </w:r>
      <w:r w:rsidRPr="00D65509">
        <w:rPr>
          <w:lang w:val="nl-NL"/>
        </w:rPr>
        <w:tab/>
        <w:t>‘He will teach me.’</w:t>
      </w:r>
    </w:p>
    <w:p w:rsidR="00C76985" w:rsidRPr="00D65509" w:rsidRDefault="00C76985" w:rsidP="00E558A6">
      <w:pPr>
        <w:spacing w:line="276" w:lineRule="auto"/>
        <w:rPr>
          <w:lang w:val="nl-NL"/>
        </w:rPr>
      </w:pPr>
      <w:r w:rsidRPr="00D65509">
        <w:rPr>
          <w:lang w:val="nl-NL"/>
        </w:rPr>
        <w:tab/>
        <w:t>c.</w:t>
      </w:r>
      <w:r w:rsidRPr="00D65509">
        <w:rPr>
          <w:lang w:val="nl-NL"/>
        </w:rPr>
        <w:tab/>
        <w:t>Nang-ma nga hetho-h-ang.</w:t>
      </w:r>
    </w:p>
    <w:p w:rsidR="00C76985" w:rsidRPr="00D65509" w:rsidRDefault="00C76985" w:rsidP="00E558A6">
      <w:pPr>
        <w:spacing w:line="276" w:lineRule="auto"/>
        <w:rPr>
          <w:lang w:val="nl-NL"/>
        </w:rPr>
      </w:pPr>
      <w:r w:rsidRPr="00D65509">
        <w:rPr>
          <w:lang w:val="nl-NL"/>
        </w:rPr>
        <w:tab/>
      </w:r>
      <w:r w:rsidRPr="00D65509">
        <w:rPr>
          <w:lang w:val="nl-NL"/>
        </w:rPr>
        <w:tab/>
      </w:r>
      <w:r w:rsidR="0056795B" w:rsidRPr="00D65509">
        <w:rPr>
          <w:lang w:val="nl-NL"/>
        </w:rPr>
        <w:t>2</w:t>
      </w:r>
      <w:r w:rsidR="0056795B" w:rsidRPr="00D65509">
        <w:rPr>
          <w:smallCaps/>
          <w:lang w:val="nl-NL"/>
        </w:rPr>
        <w:t xml:space="preserve">sg-erg  1sg  </w:t>
      </w:r>
      <w:r w:rsidR="0056795B" w:rsidRPr="00D65509">
        <w:rPr>
          <w:lang w:val="nl-NL"/>
        </w:rPr>
        <w:t>teach-</w:t>
      </w:r>
      <w:r w:rsidR="0056795B" w:rsidRPr="00D65509">
        <w:rPr>
          <w:smallCaps/>
          <w:lang w:val="nl-NL"/>
        </w:rPr>
        <w:t>inv-1</w:t>
      </w:r>
    </w:p>
    <w:p w:rsidR="00C76985" w:rsidRPr="00D65509" w:rsidRDefault="00C76985" w:rsidP="00E558A6">
      <w:pPr>
        <w:spacing w:line="276" w:lineRule="auto"/>
        <w:rPr>
          <w:lang w:val="nl-NL"/>
        </w:rPr>
      </w:pPr>
      <w:r w:rsidRPr="00D65509">
        <w:rPr>
          <w:lang w:val="nl-NL"/>
        </w:rPr>
        <w:tab/>
      </w:r>
      <w:r w:rsidRPr="00D65509">
        <w:rPr>
          <w:lang w:val="nl-NL"/>
        </w:rPr>
        <w:tab/>
        <w:t>‘You will teach me.’</w:t>
      </w:r>
    </w:p>
    <w:p w:rsidR="00C76985" w:rsidRPr="00D65509" w:rsidRDefault="00C76985" w:rsidP="00E558A6">
      <w:pPr>
        <w:spacing w:line="276" w:lineRule="auto"/>
        <w:rPr>
          <w:lang w:val="nl-NL"/>
        </w:rPr>
      </w:pPr>
      <w:r w:rsidRPr="00D65509">
        <w:rPr>
          <w:lang w:val="nl-NL"/>
        </w:rPr>
        <w:tab/>
        <w:t>d.</w:t>
      </w:r>
      <w:r w:rsidRPr="00D65509">
        <w:rPr>
          <w:lang w:val="nl-NL"/>
        </w:rPr>
        <w:tab/>
        <w:t>Nga-ma  nang hetho-e.</w:t>
      </w:r>
    </w:p>
    <w:p w:rsidR="0056795B" w:rsidRPr="00D65509" w:rsidRDefault="00C76985" w:rsidP="00E558A6">
      <w:pPr>
        <w:spacing w:line="276" w:lineRule="auto"/>
        <w:rPr>
          <w:smallCaps/>
          <w:lang w:val="nl-NL"/>
        </w:rPr>
      </w:pPr>
      <w:r w:rsidRPr="00D65509">
        <w:rPr>
          <w:lang w:val="nl-NL"/>
        </w:rPr>
        <w:tab/>
      </w:r>
      <w:r w:rsidRPr="00D65509">
        <w:rPr>
          <w:lang w:val="nl-NL"/>
        </w:rPr>
        <w:tab/>
      </w:r>
      <w:r w:rsidR="0056795B" w:rsidRPr="00D65509">
        <w:rPr>
          <w:lang w:val="nl-NL"/>
        </w:rPr>
        <w:t>1</w:t>
      </w:r>
      <w:r w:rsidR="0056795B" w:rsidRPr="00D65509">
        <w:rPr>
          <w:smallCaps/>
          <w:lang w:val="nl-NL"/>
        </w:rPr>
        <w:t>sg</w:t>
      </w:r>
      <w:r w:rsidR="0056795B" w:rsidRPr="00D65509">
        <w:rPr>
          <w:lang w:val="nl-NL"/>
        </w:rPr>
        <w:t>-</w:t>
      </w:r>
      <w:r w:rsidR="0056795B" w:rsidRPr="00D65509">
        <w:rPr>
          <w:smallCaps/>
          <w:lang w:val="nl-NL"/>
        </w:rPr>
        <w:t>erg</w:t>
      </w:r>
      <w:r w:rsidR="0056795B" w:rsidRPr="00D65509">
        <w:rPr>
          <w:lang w:val="nl-NL"/>
        </w:rPr>
        <w:t xml:space="preserve"> 2</w:t>
      </w:r>
      <w:r w:rsidR="0056795B" w:rsidRPr="00D65509">
        <w:rPr>
          <w:smallCaps/>
          <w:lang w:val="nl-NL"/>
        </w:rPr>
        <w:t xml:space="preserve">sg    </w:t>
      </w:r>
      <w:r w:rsidR="0056795B" w:rsidRPr="00D65509">
        <w:rPr>
          <w:lang w:val="nl-NL"/>
        </w:rPr>
        <w:t>teach-1</w:t>
      </w:r>
      <w:r w:rsidR="0056795B" w:rsidRPr="00D65509">
        <w:rPr>
          <w:smallCaps/>
          <w:lang w:val="nl-NL"/>
        </w:rPr>
        <w:t>pl</w:t>
      </w:r>
    </w:p>
    <w:p w:rsidR="00C76985" w:rsidRPr="00D65509" w:rsidRDefault="00C76985" w:rsidP="00E558A6">
      <w:pPr>
        <w:spacing w:line="276" w:lineRule="auto"/>
        <w:rPr>
          <w:lang w:val="nl-NL"/>
        </w:rPr>
      </w:pPr>
      <w:r w:rsidRPr="00D65509">
        <w:rPr>
          <w:lang w:val="nl-NL"/>
        </w:rPr>
        <w:tab/>
      </w:r>
      <w:r w:rsidRPr="00D65509">
        <w:rPr>
          <w:lang w:val="nl-NL"/>
        </w:rPr>
        <w:tab/>
        <w:t>‘I will teach you.’</w:t>
      </w:r>
    </w:p>
    <w:p w:rsidR="00C76985" w:rsidRPr="00D65509" w:rsidRDefault="00C76985" w:rsidP="00E558A6">
      <w:pPr>
        <w:spacing w:line="276" w:lineRule="auto"/>
        <w:rPr>
          <w:lang w:val="nl-NL"/>
        </w:rPr>
      </w:pPr>
    </w:p>
    <w:p w:rsidR="00C76985" w:rsidRPr="00D65509" w:rsidRDefault="00C76985" w:rsidP="00E558A6">
      <w:pPr>
        <w:spacing w:line="276" w:lineRule="auto"/>
        <w:rPr>
          <w:lang w:val="nl-NL"/>
        </w:rPr>
      </w:pPr>
      <w:r w:rsidRPr="00D65509">
        <w:rPr>
          <w:lang w:val="nl-NL"/>
        </w:rPr>
        <w:t>As in Ojibwe, an inverse marker appears on the verb in case the object is higher on the person hierarchy than the subject, the only difference being that, since the hierarchy is 1 &gt; 2 &gt; 3 in Nocte, the inverse marker is used when the subject is second person and the object first person.  As before, the presence of this kind of morphology can only be understood if there is double agreement, so that the features of both subject and object are represented in the verb. Also as in Ojibwe, there is a second morpheme, in this case a suffix, that agrees in person with that argument whose feature specification is highest on the hierarchy (the omnivorous person effect). There is an interesting twist when the subject is first person and the object second person, as in (</w:t>
      </w:r>
      <w:r w:rsidRPr="00D65509">
        <w:rPr>
          <w:lang w:val="nl-NL"/>
        </w:rPr>
        <w:fldChar w:fldCharType="begin"/>
      </w:r>
      <w:r w:rsidRPr="00D65509">
        <w:rPr>
          <w:lang w:val="nl-NL"/>
        </w:rPr>
        <w:instrText xml:space="preserve"> REF _Ref328735211 \r \h  \* MERGEFORMAT </w:instrText>
      </w:r>
      <w:r w:rsidRPr="00D65509">
        <w:rPr>
          <w:lang w:val="nl-NL"/>
        </w:rPr>
      </w:r>
      <w:r w:rsidRPr="00D65509">
        <w:rPr>
          <w:lang w:val="nl-NL"/>
        </w:rPr>
        <w:fldChar w:fldCharType="separate"/>
      </w:r>
      <w:r w:rsidR="0093788A" w:rsidRPr="00D65509">
        <w:rPr>
          <w:lang w:val="nl-NL"/>
        </w:rPr>
        <w:t>49</w:t>
      </w:r>
      <w:r w:rsidRPr="00D65509">
        <w:rPr>
          <w:lang w:val="en-GB"/>
        </w:rPr>
        <w:fldChar w:fldCharType="end"/>
      </w:r>
      <w:r w:rsidRPr="00D65509">
        <w:rPr>
          <w:lang w:val="nl-NL"/>
        </w:rPr>
        <w:t>d). As expected, the person agreement shown by the relevant suffix is with first person. However, the number expressed is an unexpected inclusive plural, rather than the singular. We will not attempt to analyse this observation, but it is another indication that the agreement morphology reflects agreement with both subject and object.</w:t>
      </w:r>
    </w:p>
    <w:p w:rsidR="00C76985" w:rsidRPr="00D65509" w:rsidRDefault="00C76985" w:rsidP="00E558A6">
      <w:pPr>
        <w:spacing w:line="276" w:lineRule="auto"/>
        <w:rPr>
          <w:lang w:val="en-US"/>
        </w:rPr>
      </w:pPr>
      <w:r w:rsidRPr="00D65509">
        <w:rPr>
          <w:lang w:val="nl-NL"/>
        </w:rPr>
        <w:tab/>
        <w:t>The final possibility of the system outlined above is a person hierarchy in which first and second person are equally ranked. This should result in a language that allows resolution of clashes between third person and either first or second person, but not resolution of clashes between first and second person. An example of such a language is Kaqchikel, as discussed in Preminger 2014 (all Kaqchikel data below are taken from this source). In ordinary transitive clauses, the verb agrees with both subject and object, and this configuration of multiple agreement is reflected in two distinct agreement morphemes:</w:t>
      </w:r>
    </w:p>
    <w:p w:rsidR="00C76985" w:rsidRPr="00D65509" w:rsidRDefault="00C76985" w:rsidP="00E558A6">
      <w:pPr>
        <w:spacing w:line="276" w:lineRule="auto"/>
        <w:rPr>
          <w:lang w:val="en-US"/>
        </w:rPr>
      </w:pPr>
    </w:p>
    <w:p w:rsidR="0002567E" w:rsidRPr="00D65509" w:rsidRDefault="00C76985" w:rsidP="00E558A6">
      <w:pPr>
        <w:spacing w:line="276" w:lineRule="auto"/>
        <w:rPr>
          <w:lang w:val="nl-NL"/>
        </w:rPr>
      </w:pPr>
      <w:r w:rsidRPr="00D65509">
        <w:rPr>
          <w:lang w:val="nl-NL"/>
        </w:rPr>
        <w:t>(</w:t>
      </w:r>
      <w:r w:rsidRPr="00D65509">
        <w:rPr>
          <w:lang w:val="nl-NL"/>
        </w:rPr>
        <w:fldChar w:fldCharType="begin"/>
      </w:r>
      <w:r w:rsidRPr="00D65509">
        <w:rPr>
          <w:lang w:val="nl-NL"/>
        </w:rPr>
        <w:instrText xml:space="preserve"> LISTNUM  ExampleNum  </w:instrText>
      </w:r>
      <w:r w:rsidRPr="00D65509">
        <w:rPr>
          <w:lang w:val="en-GB"/>
        </w:rPr>
        <w:fldChar w:fldCharType="end"/>
      </w:r>
      <w:r w:rsidRPr="00D65509">
        <w:rPr>
          <w:lang w:val="nl-NL"/>
        </w:rPr>
        <w:t>)</w:t>
      </w:r>
      <w:r w:rsidRPr="00D65509">
        <w:rPr>
          <w:lang w:val="nl-NL"/>
        </w:rPr>
        <w:tab/>
      </w:r>
      <w:r w:rsidR="0002567E" w:rsidRPr="00D65509">
        <w:rPr>
          <w:lang w:val="nl-NL"/>
        </w:rPr>
        <w:t>Kaqchikel</w:t>
      </w:r>
    </w:p>
    <w:p w:rsidR="00C76985" w:rsidRPr="00D65509" w:rsidRDefault="00C76985" w:rsidP="00E558A6">
      <w:pPr>
        <w:spacing w:line="276" w:lineRule="auto"/>
        <w:rPr>
          <w:lang w:val="en-US"/>
        </w:rPr>
      </w:pPr>
      <w:r w:rsidRPr="00D65509">
        <w:rPr>
          <w:lang w:val="nl-NL"/>
        </w:rPr>
        <w:tab/>
      </w:r>
      <w:r w:rsidRPr="00D65509">
        <w:rPr>
          <w:lang w:val="en-US"/>
        </w:rPr>
        <w:t>a.</w:t>
      </w:r>
      <w:r w:rsidRPr="00D65509">
        <w:rPr>
          <w:lang w:val="en-US"/>
        </w:rPr>
        <w:tab/>
        <w:t>rat</w:t>
      </w:r>
      <w:r w:rsidRPr="00D65509">
        <w:rPr>
          <w:lang w:val="en-US"/>
        </w:rPr>
        <w:tab/>
        <w:t xml:space="preserve">x-Ø-aw-ax-aj </w:t>
      </w:r>
      <w:r w:rsidRPr="00D65509">
        <w:rPr>
          <w:lang w:val="en-US"/>
        </w:rPr>
        <w:tab/>
      </w:r>
      <w:r w:rsidRPr="00D65509">
        <w:rPr>
          <w:lang w:val="en-US"/>
        </w:rPr>
        <w:tab/>
      </w:r>
      <w:r w:rsidRPr="00D65509">
        <w:rPr>
          <w:lang w:val="en-US"/>
        </w:rPr>
        <w:tab/>
        <w:t xml:space="preserve">      ri   achin.</w:t>
      </w:r>
      <w:r w:rsidRPr="00D65509">
        <w:rPr>
          <w:lang w:val="en-US"/>
        </w:rPr>
        <w:tab/>
      </w:r>
      <w:r w:rsidRPr="00D65509">
        <w:rPr>
          <w:lang w:val="en-US"/>
        </w:rPr>
        <w:tab/>
      </w:r>
    </w:p>
    <w:p w:rsidR="0002567E" w:rsidRPr="00D65509" w:rsidRDefault="00C76985" w:rsidP="00E558A6">
      <w:pPr>
        <w:spacing w:line="276" w:lineRule="auto"/>
      </w:pPr>
      <w:r w:rsidRPr="00D65509">
        <w:rPr>
          <w:lang w:val="en-US"/>
        </w:rPr>
        <w:tab/>
      </w:r>
      <w:r w:rsidRPr="00D65509">
        <w:rPr>
          <w:lang w:val="en-US"/>
        </w:rPr>
        <w:tab/>
      </w:r>
      <w:r w:rsidR="0002567E" w:rsidRPr="00D65509">
        <w:t>you.</w:t>
      </w:r>
      <w:r w:rsidR="0002567E" w:rsidRPr="00D65509">
        <w:rPr>
          <w:smallCaps/>
        </w:rPr>
        <w:t>sg</w:t>
      </w:r>
      <w:r w:rsidR="0002567E" w:rsidRPr="00D65509">
        <w:t xml:space="preserve"> </w:t>
      </w:r>
      <w:r w:rsidR="0002567E" w:rsidRPr="00D65509">
        <w:rPr>
          <w:smallCaps/>
        </w:rPr>
        <w:t>com</w:t>
      </w:r>
      <w:r w:rsidR="0002567E" w:rsidRPr="00D65509">
        <w:t>-</w:t>
      </w:r>
      <w:r w:rsidR="0002567E" w:rsidRPr="00D65509">
        <w:rPr>
          <w:smallCaps/>
        </w:rPr>
        <w:t>3sg.abs-2sg.erg</w:t>
      </w:r>
      <w:r w:rsidR="0002567E" w:rsidRPr="00D65509">
        <w:t>-hear-</w:t>
      </w:r>
      <w:r w:rsidR="0002567E" w:rsidRPr="00D65509">
        <w:rPr>
          <w:smallCaps/>
        </w:rPr>
        <w:t>act</w:t>
      </w:r>
      <w:r w:rsidR="0002567E" w:rsidRPr="00D65509">
        <w:t xml:space="preserve"> the man</w:t>
      </w:r>
    </w:p>
    <w:p w:rsidR="00C76985" w:rsidRPr="00D65509" w:rsidRDefault="00C76985" w:rsidP="00E558A6">
      <w:pPr>
        <w:spacing w:line="276" w:lineRule="auto"/>
        <w:rPr>
          <w:lang w:val="en-US"/>
        </w:rPr>
      </w:pPr>
      <w:r w:rsidRPr="00D65509">
        <w:rPr>
          <w:lang w:val="en-US"/>
        </w:rPr>
        <w:tab/>
      </w:r>
      <w:r w:rsidRPr="00D65509">
        <w:rPr>
          <w:lang w:val="en-US"/>
        </w:rPr>
        <w:tab/>
        <w:t>‘You heard the man.’</w:t>
      </w:r>
    </w:p>
    <w:p w:rsidR="00C76985" w:rsidRPr="00D65509" w:rsidRDefault="00C76985" w:rsidP="00E558A6">
      <w:pPr>
        <w:spacing w:line="276" w:lineRule="auto"/>
        <w:rPr>
          <w:lang w:val="en-US"/>
        </w:rPr>
      </w:pPr>
      <w:r w:rsidRPr="00D65509">
        <w:rPr>
          <w:lang w:val="en-US"/>
        </w:rPr>
        <w:tab/>
        <w:t>b.</w:t>
      </w:r>
      <w:r w:rsidRPr="00D65509">
        <w:rPr>
          <w:lang w:val="en-US"/>
        </w:rPr>
        <w:tab/>
        <w:t xml:space="preserve">ri achin  x-a-r-ax-aj </w:t>
      </w:r>
      <w:r w:rsidRPr="00D65509">
        <w:rPr>
          <w:lang w:val="en-US"/>
        </w:rPr>
        <w:tab/>
      </w:r>
      <w:r w:rsidRPr="00D65509">
        <w:rPr>
          <w:lang w:val="en-US"/>
        </w:rPr>
        <w:tab/>
      </w:r>
      <w:r w:rsidRPr="00D65509">
        <w:rPr>
          <w:lang w:val="en-US"/>
        </w:rPr>
        <w:tab/>
        <w:t xml:space="preserve">       rat.</w:t>
      </w:r>
    </w:p>
    <w:p w:rsidR="0002567E" w:rsidRPr="00D65509" w:rsidRDefault="00C76985" w:rsidP="00E558A6">
      <w:pPr>
        <w:spacing w:line="276" w:lineRule="auto"/>
      </w:pPr>
      <w:r w:rsidRPr="00D65509">
        <w:rPr>
          <w:lang w:val="en-US"/>
        </w:rPr>
        <w:tab/>
      </w:r>
      <w:r w:rsidRPr="00D65509">
        <w:rPr>
          <w:lang w:val="en-US"/>
        </w:rPr>
        <w:tab/>
      </w:r>
      <w:r w:rsidR="0002567E" w:rsidRPr="00D65509">
        <w:t xml:space="preserve">the man </w:t>
      </w:r>
      <w:r w:rsidR="0002567E" w:rsidRPr="00D65509">
        <w:rPr>
          <w:smallCaps/>
        </w:rPr>
        <w:t>com-2sg.abs-3sg.erg</w:t>
      </w:r>
      <w:r w:rsidR="0002567E" w:rsidRPr="00D65509">
        <w:t>-hear-</w:t>
      </w:r>
      <w:r w:rsidR="0002567E" w:rsidRPr="00D65509">
        <w:rPr>
          <w:smallCaps/>
        </w:rPr>
        <w:t>act</w:t>
      </w:r>
      <w:r w:rsidR="0002567E" w:rsidRPr="00D65509">
        <w:t xml:space="preserve"> you.</w:t>
      </w:r>
      <w:r w:rsidR="0002567E" w:rsidRPr="00D65509">
        <w:rPr>
          <w:smallCaps/>
        </w:rPr>
        <w:t>sg</w:t>
      </w:r>
    </w:p>
    <w:p w:rsidR="00C76985" w:rsidRPr="00D65509" w:rsidRDefault="00C76985" w:rsidP="00E558A6">
      <w:pPr>
        <w:spacing w:line="276" w:lineRule="auto"/>
        <w:rPr>
          <w:lang w:val="en-US"/>
        </w:rPr>
      </w:pPr>
      <w:r w:rsidRPr="00D65509">
        <w:rPr>
          <w:lang w:val="en-US"/>
        </w:rPr>
        <w:tab/>
      </w:r>
      <w:r w:rsidRPr="00D65509">
        <w:rPr>
          <w:lang w:val="en-US"/>
        </w:rPr>
        <w:tab/>
        <w:t>‘The man heard you.’</w:t>
      </w:r>
    </w:p>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en-US"/>
        </w:rPr>
        <w:lastRenderedPageBreak/>
        <w:t>The interesting twist in Kaqchikel is that there is a construction, known as the Agent Focus construction, in which the number of agreement slots on the verb is reduced to one. This, of course, creates a situation in which person clashes arise. When one of the arguments of the verb is third person and the other one is not, the clash is resolved in favour of the non-third person argument. This is illustrated in (</w:t>
      </w:r>
      <w:r w:rsidRPr="00D65509">
        <w:rPr>
          <w:lang w:val="en-US"/>
        </w:rPr>
        <w:fldChar w:fldCharType="begin"/>
      </w:r>
      <w:r w:rsidRPr="00D65509">
        <w:rPr>
          <w:lang w:val="en-US"/>
        </w:rPr>
        <w:instrText xml:space="preserve"> REF _Ref454183795 \r \h  \* MERGEFORMAT </w:instrText>
      </w:r>
      <w:r w:rsidRPr="00D65509">
        <w:rPr>
          <w:lang w:val="en-US"/>
        </w:rPr>
      </w:r>
      <w:r w:rsidRPr="00D65509">
        <w:rPr>
          <w:lang w:val="en-US"/>
        </w:rPr>
        <w:fldChar w:fldCharType="separate"/>
      </w:r>
      <w:r w:rsidR="0093788A" w:rsidRPr="00D65509">
        <w:rPr>
          <w:lang w:val="en-US"/>
        </w:rPr>
        <w:t>51</w:t>
      </w:r>
      <w:r w:rsidRPr="00D65509">
        <w:rPr>
          <w:lang w:val="en-GB"/>
        </w:rPr>
        <w:fldChar w:fldCharType="end"/>
      </w:r>
      <w:r w:rsidRPr="00D65509">
        <w:rPr>
          <w:lang w:val="en-US"/>
        </w:rPr>
        <w:t>) for a combination of a first person and third person argument, and in (</w:t>
      </w:r>
      <w:r w:rsidRPr="00D65509">
        <w:rPr>
          <w:lang w:val="en-US"/>
        </w:rPr>
        <w:fldChar w:fldCharType="begin"/>
      </w:r>
      <w:r w:rsidRPr="00D65509">
        <w:rPr>
          <w:lang w:val="en-US"/>
        </w:rPr>
        <w:instrText xml:space="preserve"> REF _Ref454183994 \r \h </w:instrText>
      </w:r>
      <w:r w:rsidR="007C1E3B" w:rsidRPr="00D65509">
        <w:rPr>
          <w:lang w:val="en-US"/>
        </w:rPr>
        <w:instrText xml:space="preserve"> \* MERGEFORMAT </w:instrText>
      </w:r>
      <w:r w:rsidRPr="00D65509">
        <w:rPr>
          <w:lang w:val="en-US"/>
        </w:rPr>
      </w:r>
      <w:r w:rsidRPr="00D65509">
        <w:rPr>
          <w:lang w:val="en-US"/>
        </w:rPr>
        <w:fldChar w:fldCharType="separate"/>
      </w:r>
      <w:r w:rsidR="0093788A" w:rsidRPr="00D65509">
        <w:rPr>
          <w:lang w:val="en-US"/>
        </w:rPr>
        <w:t>52</w:t>
      </w:r>
      <w:r w:rsidRPr="00D65509">
        <w:rPr>
          <w:lang w:val="en-GB"/>
        </w:rPr>
        <w:fldChar w:fldCharType="end"/>
      </w:r>
      <w:r w:rsidRPr="00D65509">
        <w:rPr>
          <w:lang w:val="en-US"/>
        </w:rPr>
        <w:t>) for a combination of a second person and third person argument.</w:t>
      </w:r>
    </w:p>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nl-NL"/>
        </w:rPr>
        <w:t>(</w:t>
      </w:r>
      <w:r w:rsidRPr="00D65509">
        <w:rPr>
          <w:lang w:val="nl-NL"/>
        </w:rPr>
        <w:fldChar w:fldCharType="begin"/>
      </w:r>
      <w:bookmarkStart w:id="66" w:name="_Ref454183795"/>
      <w:bookmarkEnd w:id="66"/>
      <w:r w:rsidRPr="00D65509">
        <w:rPr>
          <w:lang w:val="nl-NL"/>
        </w:rPr>
        <w:instrText xml:space="preserve"> LISTNUM  ExampleNum  </w:instrText>
      </w:r>
      <w:r w:rsidRPr="00D65509">
        <w:rPr>
          <w:lang w:val="en-GB"/>
        </w:rPr>
        <w:fldChar w:fldCharType="end"/>
      </w:r>
      <w:r w:rsidRPr="00D65509">
        <w:rPr>
          <w:lang w:val="nl-NL"/>
        </w:rPr>
        <w:t>)</w:t>
      </w:r>
      <w:r w:rsidRPr="00D65509">
        <w:rPr>
          <w:lang w:val="nl-NL"/>
        </w:rPr>
        <w:tab/>
      </w:r>
      <w:r w:rsidRPr="00D65509">
        <w:rPr>
          <w:lang w:val="en-US"/>
        </w:rPr>
        <w:t xml:space="preserve">a. </w:t>
      </w:r>
      <w:r w:rsidRPr="00D65509">
        <w:rPr>
          <w:lang w:val="en-US"/>
        </w:rPr>
        <w:tab/>
        <w:t xml:space="preserve">ja    yïn x-in/*Ø-ax-an </w:t>
      </w:r>
      <w:r w:rsidRPr="00D65509">
        <w:rPr>
          <w:lang w:val="en-US"/>
        </w:rPr>
        <w:tab/>
        <w:t xml:space="preserve">           ri   achin.</w:t>
      </w:r>
    </w:p>
    <w:p w:rsidR="00C76985" w:rsidRPr="00D65509" w:rsidRDefault="00C76985" w:rsidP="00E558A6">
      <w:pPr>
        <w:spacing w:line="276" w:lineRule="auto"/>
        <w:rPr>
          <w:lang w:val="en-US"/>
        </w:rPr>
      </w:pPr>
      <w:r w:rsidRPr="00D65509">
        <w:rPr>
          <w:lang w:val="en-US"/>
        </w:rPr>
        <w:tab/>
      </w:r>
      <w:r w:rsidRPr="00D65509">
        <w:rPr>
          <w:lang w:val="en-US"/>
        </w:rPr>
        <w:tab/>
      </w:r>
      <w:r w:rsidR="008E206F" w:rsidRPr="00D65509">
        <w:rPr>
          <w:smallCaps/>
        </w:rPr>
        <w:t>foc</w:t>
      </w:r>
      <w:r w:rsidR="008E206F" w:rsidRPr="00D65509">
        <w:t xml:space="preserve"> me </w:t>
      </w:r>
      <w:r w:rsidR="008E206F" w:rsidRPr="00D65509">
        <w:rPr>
          <w:smallCaps/>
        </w:rPr>
        <w:t>com-1sg/*3sg.abs</w:t>
      </w:r>
      <w:r w:rsidR="008E206F" w:rsidRPr="00D65509">
        <w:t>-hear-</w:t>
      </w:r>
      <w:r w:rsidR="008E206F" w:rsidRPr="00D65509">
        <w:rPr>
          <w:smallCaps/>
        </w:rPr>
        <w:t>af</w:t>
      </w:r>
      <w:r w:rsidR="008E206F" w:rsidRPr="00D65509">
        <w:t xml:space="preserve"> the man</w:t>
      </w:r>
    </w:p>
    <w:p w:rsidR="00C76985" w:rsidRPr="00D65509" w:rsidRDefault="00C76985" w:rsidP="00E558A6">
      <w:pPr>
        <w:spacing w:line="276" w:lineRule="auto"/>
        <w:rPr>
          <w:lang w:val="en-US"/>
        </w:rPr>
      </w:pPr>
      <w:r w:rsidRPr="00D65509">
        <w:rPr>
          <w:lang w:val="en-US"/>
        </w:rPr>
        <w:tab/>
      </w:r>
      <w:r w:rsidRPr="00D65509">
        <w:rPr>
          <w:lang w:val="en-US"/>
        </w:rPr>
        <w:tab/>
        <w:t>‘It was me that heard the man.’</w:t>
      </w:r>
    </w:p>
    <w:p w:rsidR="00C76985" w:rsidRPr="00D65509" w:rsidRDefault="00C76985" w:rsidP="00E558A6">
      <w:pPr>
        <w:spacing w:line="276" w:lineRule="auto"/>
        <w:rPr>
          <w:lang w:val="en-US"/>
        </w:rPr>
      </w:pPr>
      <w:r w:rsidRPr="00D65509">
        <w:rPr>
          <w:lang w:val="en-US"/>
        </w:rPr>
        <w:tab/>
        <w:t xml:space="preserve">b. </w:t>
      </w:r>
      <w:r w:rsidRPr="00D65509">
        <w:rPr>
          <w:lang w:val="en-US"/>
        </w:rPr>
        <w:tab/>
        <w:t>ja    ri    achin x-in/*Ø-ax-an                      yïn.</w:t>
      </w:r>
    </w:p>
    <w:p w:rsidR="00C76985" w:rsidRPr="00D65509" w:rsidRDefault="00C76985" w:rsidP="00E558A6">
      <w:pPr>
        <w:spacing w:line="276" w:lineRule="auto"/>
        <w:rPr>
          <w:lang w:val="en-US"/>
        </w:rPr>
      </w:pPr>
      <w:r w:rsidRPr="00D65509">
        <w:rPr>
          <w:lang w:val="en-US"/>
        </w:rPr>
        <w:tab/>
      </w:r>
      <w:r w:rsidRPr="00D65509">
        <w:rPr>
          <w:lang w:val="en-US"/>
        </w:rPr>
        <w:tab/>
      </w:r>
      <w:r w:rsidR="008E206F" w:rsidRPr="00D65509">
        <w:rPr>
          <w:smallCaps/>
        </w:rPr>
        <w:t>foc</w:t>
      </w:r>
      <w:r w:rsidR="008E206F" w:rsidRPr="00D65509">
        <w:t xml:space="preserve"> the man  </w:t>
      </w:r>
      <w:r w:rsidR="008E206F" w:rsidRPr="00D65509">
        <w:rPr>
          <w:smallCaps/>
        </w:rPr>
        <w:t>com-1sg/*3sg.abs</w:t>
      </w:r>
      <w:r w:rsidR="008E206F" w:rsidRPr="00D65509">
        <w:t>-hear-</w:t>
      </w:r>
      <w:r w:rsidR="008E206F" w:rsidRPr="00D65509">
        <w:rPr>
          <w:smallCaps/>
        </w:rPr>
        <w:t>af</w:t>
      </w:r>
      <w:r w:rsidR="008E206F" w:rsidRPr="00D65509">
        <w:t xml:space="preserve"> me</w:t>
      </w:r>
    </w:p>
    <w:p w:rsidR="00C76985" w:rsidRPr="00D65509" w:rsidRDefault="00C76985" w:rsidP="00E558A6">
      <w:pPr>
        <w:spacing w:line="276" w:lineRule="auto"/>
        <w:rPr>
          <w:lang w:val="en-US"/>
        </w:rPr>
      </w:pPr>
      <w:r w:rsidRPr="00D65509">
        <w:rPr>
          <w:lang w:val="en-US"/>
        </w:rPr>
        <w:tab/>
      </w:r>
      <w:r w:rsidRPr="00D65509">
        <w:rPr>
          <w:lang w:val="en-US"/>
        </w:rPr>
        <w:tab/>
        <w:t>‘It was the man that heard me.’</w:t>
      </w:r>
    </w:p>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nl-NL"/>
        </w:rPr>
        <w:t>(</w:t>
      </w:r>
      <w:r w:rsidRPr="00D65509">
        <w:rPr>
          <w:lang w:val="nl-NL"/>
        </w:rPr>
        <w:fldChar w:fldCharType="begin"/>
      </w:r>
      <w:bookmarkStart w:id="67" w:name="_Ref454183994"/>
      <w:bookmarkEnd w:id="67"/>
      <w:r w:rsidRPr="00D65509">
        <w:rPr>
          <w:lang w:val="nl-NL"/>
        </w:rPr>
        <w:instrText xml:space="preserve"> LISTNUM  ExampleNum  </w:instrText>
      </w:r>
      <w:r w:rsidRPr="00D65509">
        <w:rPr>
          <w:lang w:val="en-GB"/>
        </w:rPr>
        <w:fldChar w:fldCharType="end"/>
      </w:r>
      <w:r w:rsidRPr="00D65509">
        <w:rPr>
          <w:lang w:val="nl-NL"/>
        </w:rPr>
        <w:t>)</w:t>
      </w:r>
      <w:r w:rsidRPr="00D65509">
        <w:rPr>
          <w:lang w:val="nl-NL"/>
        </w:rPr>
        <w:tab/>
      </w:r>
      <w:r w:rsidRPr="00D65509">
        <w:rPr>
          <w:lang w:val="en-US"/>
        </w:rPr>
        <w:t xml:space="preserve">a. </w:t>
      </w:r>
      <w:r w:rsidRPr="00D65509">
        <w:rPr>
          <w:lang w:val="en-US"/>
        </w:rPr>
        <w:tab/>
        <w:t xml:space="preserve">ja     rat x-at/*Ø-ax-an </w:t>
      </w:r>
      <w:r w:rsidRPr="00D65509">
        <w:rPr>
          <w:lang w:val="en-US"/>
        </w:rPr>
        <w:tab/>
      </w:r>
      <w:r w:rsidRPr="00D65509">
        <w:rPr>
          <w:lang w:val="en-US"/>
        </w:rPr>
        <w:tab/>
        <w:t xml:space="preserve">     ri   achin.</w:t>
      </w:r>
    </w:p>
    <w:p w:rsidR="00C76985" w:rsidRPr="00D65509" w:rsidRDefault="00C76985" w:rsidP="00E558A6">
      <w:pPr>
        <w:spacing w:line="276" w:lineRule="auto"/>
        <w:rPr>
          <w:lang w:val="en-US"/>
        </w:rPr>
      </w:pPr>
      <w:r w:rsidRPr="00D65509">
        <w:rPr>
          <w:lang w:val="en-US"/>
        </w:rPr>
        <w:tab/>
      </w:r>
      <w:r w:rsidRPr="00D65509">
        <w:rPr>
          <w:lang w:val="en-US"/>
        </w:rPr>
        <w:tab/>
      </w:r>
      <w:r w:rsidR="008E206F" w:rsidRPr="00D65509">
        <w:rPr>
          <w:smallCaps/>
        </w:rPr>
        <w:t>foc</w:t>
      </w:r>
      <w:r w:rsidR="008E206F" w:rsidRPr="00D65509">
        <w:t xml:space="preserve"> you.</w:t>
      </w:r>
      <w:r w:rsidR="008E206F" w:rsidRPr="00D65509">
        <w:rPr>
          <w:smallCaps/>
        </w:rPr>
        <w:t>sg</w:t>
      </w:r>
      <w:r w:rsidR="008E206F" w:rsidRPr="00D65509">
        <w:t xml:space="preserve"> </w:t>
      </w:r>
      <w:r w:rsidR="008E206F" w:rsidRPr="00D65509">
        <w:rPr>
          <w:smallCaps/>
        </w:rPr>
        <w:t>com-2sg/*3sg.abs</w:t>
      </w:r>
      <w:r w:rsidR="008E206F" w:rsidRPr="00D65509">
        <w:t>-hear-</w:t>
      </w:r>
      <w:r w:rsidR="008E206F" w:rsidRPr="00D65509">
        <w:rPr>
          <w:smallCaps/>
        </w:rPr>
        <w:t>af</w:t>
      </w:r>
      <w:r w:rsidR="008E206F" w:rsidRPr="00D65509">
        <w:t xml:space="preserve"> the man</w:t>
      </w:r>
    </w:p>
    <w:p w:rsidR="00C76985" w:rsidRPr="00D65509" w:rsidRDefault="00C76985" w:rsidP="00E558A6">
      <w:pPr>
        <w:spacing w:line="276" w:lineRule="auto"/>
        <w:rPr>
          <w:lang w:val="en-US"/>
        </w:rPr>
      </w:pPr>
      <w:r w:rsidRPr="00D65509">
        <w:rPr>
          <w:lang w:val="en-US"/>
        </w:rPr>
        <w:tab/>
      </w:r>
      <w:r w:rsidRPr="00D65509">
        <w:rPr>
          <w:lang w:val="en-US"/>
        </w:rPr>
        <w:tab/>
        <w:t>‘It was you that heard the man.’</w:t>
      </w:r>
    </w:p>
    <w:p w:rsidR="00C76985" w:rsidRPr="00D65509" w:rsidRDefault="00C76985" w:rsidP="00E558A6">
      <w:pPr>
        <w:spacing w:line="276" w:lineRule="auto"/>
        <w:rPr>
          <w:lang w:val="en-US"/>
        </w:rPr>
      </w:pPr>
      <w:r w:rsidRPr="00D65509">
        <w:rPr>
          <w:lang w:val="en-US"/>
        </w:rPr>
        <w:tab/>
        <w:t xml:space="preserve">b. </w:t>
      </w:r>
      <w:r w:rsidRPr="00D65509">
        <w:rPr>
          <w:lang w:val="en-US"/>
        </w:rPr>
        <w:tab/>
        <w:t>ja    ri    achin x-at/*Ø-ax-an                        rat.</w:t>
      </w:r>
    </w:p>
    <w:p w:rsidR="00C76985" w:rsidRPr="00D65509" w:rsidRDefault="00C76985" w:rsidP="00E558A6">
      <w:pPr>
        <w:spacing w:line="276" w:lineRule="auto"/>
        <w:rPr>
          <w:lang w:val="en-US"/>
        </w:rPr>
      </w:pPr>
      <w:r w:rsidRPr="00D65509">
        <w:rPr>
          <w:lang w:val="en-US"/>
        </w:rPr>
        <w:tab/>
      </w:r>
      <w:r w:rsidR="008E206F" w:rsidRPr="00D65509">
        <w:rPr>
          <w:lang w:val="en-US"/>
        </w:rPr>
        <w:tab/>
      </w:r>
      <w:r w:rsidR="008E206F" w:rsidRPr="00D65509">
        <w:rPr>
          <w:smallCaps/>
        </w:rPr>
        <w:t>foc</w:t>
      </w:r>
      <w:r w:rsidR="008E206F" w:rsidRPr="00D65509">
        <w:t xml:space="preserve"> the man   </w:t>
      </w:r>
      <w:r w:rsidR="008E206F" w:rsidRPr="00D65509">
        <w:rPr>
          <w:smallCaps/>
        </w:rPr>
        <w:t>com</w:t>
      </w:r>
      <w:r w:rsidR="008E206F" w:rsidRPr="00D65509">
        <w:t>-</w:t>
      </w:r>
      <w:r w:rsidR="008E206F" w:rsidRPr="00D65509">
        <w:rPr>
          <w:smallCaps/>
        </w:rPr>
        <w:t>2sg/*3sg.abs</w:t>
      </w:r>
      <w:r w:rsidR="008E206F" w:rsidRPr="00D65509">
        <w:t>-hear-</w:t>
      </w:r>
      <w:r w:rsidR="008E206F" w:rsidRPr="00D65509">
        <w:rPr>
          <w:smallCaps/>
        </w:rPr>
        <w:t>af</w:t>
      </w:r>
      <w:r w:rsidR="008E206F" w:rsidRPr="00D65509">
        <w:t xml:space="preserve"> you.</w:t>
      </w:r>
      <w:r w:rsidR="008E206F" w:rsidRPr="00D65509">
        <w:rPr>
          <w:smallCaps/>
        </w:rPr>
        <w:t>sg</w:t>
      </w:r>
    </w:p>
    <w:p w:rsidR="00C76985" w:rsidRPr="00D65509" w:rsidRDefault="00C76985" w:rsidP="00E558A6">
      <w:pPr>
        <w:spacing w:line="276" w:lineRule="auto"/>
        <w:rPr>
          <w:lang w:val="en-US"/>
        </w:rPr>
      </w:pPr>
      <w:r w:rsidRPr="00D65509">
        <w:rPr>
          <w:lang w:val="en-US"/>
        </w:rPr>
        <w:tab/>
      </w:r>
      <w:r w:rsidRPr="00D65509">
        <w:rPr>
          <w:lang w:val="en-US"/>
        </w:rPr>
        <w:tab/>
        <w:t>‘It was the man that heard you.’</w:t>
      </w:r>
    </w:p>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en-US"/>
        </w:rPr>
        <w:t>This indicates that there is a person hierarchy in Kaqchikel on which both first and second person outrank third person.</w:t>
      </w:r>
      <w:r w:rsidRPr="00D65509">
        <w:rPr>
          <w:vertAlign w:val="superscript"/>
          <w:lang w:val="en-US"/>
        </w:rPr>
        <w:footnoteReference w:id="10"/>
      </w:r>
      <w:r w:rsidRPr="00D65509">
        <w:rPr>
          <w:lang w:val="en-US"/>
        </w:rPr>
        <w:t xml:space="preserve"> That first and second person are not ranked with respect to each other on this hierarchy is shown by the fact that, in the Agent Focus construction, no resolution is possible in case both arguments are local. As in Icelandic and elsewhere, unresolved clashes result in ungrammaticality. Thus, the following are impossible, regardless of the choice of agreement on the verb, whether first person, second person, or (default) third person.</w:t>
      </w:r>
    </w:p>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nl-NL"/>
        </w:rPr>
        <w:t>(</w:t>
      </w:r>
      <w:r w:rsidRPr="00D65509">
        <w:rPr>
          <w:lang w:val="nl-NL"/>
        </w:rPr>
        <w:fldChar w:fldCharType="begin"/>
      </w:r>
      <w:r w:rsidRPr="00D65509">
        <w:rPr>
          <w:lang w:val="nl-NL"/>
        </w:rPr>
        <w:instrText xml:space="preserve"> LISTNUM  ExampleNum  </w:instrText>
      </w:r>
      <w:r w:rsidRPr="00D65509">
        <w:rPr>
          <w:lang w:val="en-GB"/>
        </w:rPr>
        <w:fldChar w:fldCharType="end"/>
      </w:r>
      <w:r w:rsidRPr="00D65509">
        <w:rPr>
          <w:lang w:val="nl-NL"/>
        </w:rPr>
        <w:t>)</w:t>
      </w:r>
      <w:r w:rsidRPr="00D65509">
        <w:rPr>
          <w:lang w:val="en-US"/>
        </w:rPr>
        <w:tab/>
        <w:t>a.</w:t>
      </w:r>
      <w:r w:rsidRPr="00D65509">
        <w:rPr>
          <w:lang w:val="en-US"/>
        </w:rPr>
        <w:tab/>
        <w:t>*ja   rat        x-in/at/Ø-ax-an                          yïn.</w:t>
      </w:r>
    </w:p>
    <w:p w:rsidR="00C76985" w:rsidRPr="00D65509" w:rsidRDefault="00C76985" w:rsidP="00E558A6">
      <w:pPr>
        <w:spacing w:line="276" w:lineRule="auto"/>
        <w:rPr>
          <w:lang w:val="en-US"/>
        </w:rPr>
      </w:pPr>
      <w:r w:rsidRPr="00D65509">
        <w:rPr>
          <w:lang w:val="en-US"/>
        </w:rPr>
        <w:tab/>
      </w:r>
      <w:r w:rsidRPr="00D65509">
        <w:rPr>
          <w:lang w:val="en-US"/>
        </w:rPr>
        <w:tab/>
        <w:t xml:space="preserve">  </w:t>
      </w:r>
      <w:r w:rsidR="007E17CE" w:rsidRPr="00D65509">
        <w:rPr>
          <w:smallCaps/>
        </w:rPr>
        <w:t>foc</w:t>
      </w:r>
      <w:r w:rsidR="007E17CE" w:rsidRPr="00D65509">
        <w:t xml:space="preserve"> you.</w:t>
      </w:r>
      <w:r w:rsidR="007E17CE" w:rsidRPr="00D65509">
        <w:rPr>
          <w:smallCaps/>
        </w:rPr>
        <w:t>sg</w:t>
      </w:r>
      <w:r w:rsidR="007E17CE" w:rsidRPr="00D65509">
        <w:t xml:space="preserve"> </w:t>
      </w:r>
      <w:r w:rsidR="007E17CE" w:rsidRPr="00D65509">
        <w:rPr>
          <w:smallCaps/>
        </w:rPr>
        <w:t>com-1sg/2sg/3sg.abs</w:t>
      </w:r>
      <w:r w:rsidR="007E17CE" w:rsidRPr="00D65509">
        <w:t>-hear-</w:t>
      </w:r>
      <w:r w:rsidR="007E17CE" w:rsidRPr="00D65509">
        <w:rPr>
          <w:smallCaps/>
        </w:rPr>
        <w:t>af</w:t>
      </w:r>
      <w:r w:rsidR="007E17CE" w:rsidRPr="00D65509">
        <w:t xml:space="preserve"> me</w:t>
      </w:r>
    </w:p>
    <w:p w:rsidR="00C76985" w:rsidRPr="00D65509" w:rsidRDefault="00C76985" w:rsidP="00E558A6">
      <w:pPr>
        <w:spacing w:line="276" w:lineRule="auto"/>
        <w:rPr>
          <w:lang w:val="en-US"/>
        </w:rPr>
      </w:pPr>
      <w:r w:rsidRPr="00D65509">
        <w:rPr>
          <w:lang w:val="en-US"/>
        </w:rPr>
        <w:tab/>
      </w:r>
      <w:r w:rsidRPr="00D65509">
        <w:rPr>
          <w:lang w:val="en-US"/>
        </w:rPr>
        <w:tab/>
        <w:t>Intended: ‘It was you that heard me.’</w:t>
      </w:r>
    </w:p>
    <w:p w:rsidR="00C76985" w:rsidRPr="00D65509" w:rsidRDefault="00C76985" w:rsidP="00E558A6">
      <w:pPr>
        <w:spacing w:line="276" w:lineRule="auto"/>
        <w:rPr>
          <w:lang w:val="en-US"/>
        </w:rPr>
      </w:pPr>
      <w:r w:rsidRPr="00D65509">
        <w:rPr>
          <w:lang w:val="en-US"/>
        </w:rPr>
        <w:tab/>
        <w:t xml:space="preserve">b. </w:t>
      </w:r>
      <w:r w:rsidRPr="00D65509">
        <w:rPr>
          <w:lang w:val="en-US"/>
        </w:rPr>
        <w:tab/>
        <w:t>*ja    yïn x-in/at/Ø-ax-an                           rat.</w:t>
      </w:r>
    </w:p>
    <w:p w:rsidR="00C76985" w:rsidRPr="00D65509" w:rsidRDefault="00C76985" w:rsidP="00E558A6">
      <w:pPr>
        <w:spacing w:line="276" w:lineRule="auto"/>
        <w:rPr>
          <w:lang w:val="en-US"/>
        </w:rPr>
      </w:pPr>
      <w:r w:rsidRPr="00D65509">
        <w:rPr>
          <w:lang w:val="en-US"/>
        </w:rPr>
        <w:lastRenderedPageBreak/>
        <w:tab/>
      </w:r>
      <w:r w:rsidRPr="00D65509">
        <w:rPr>
          <w:lang w:val="en-US"/>
        </w:rPr>
        <w:tab/>
        <w:t xml:space="preserve"> </w:t>
      </w:r>
      <w:r w:rsidR="007E17CE" w:rsidRPr="00D65509">
        <w:rPr>
          <w:smallCaps/>
        </w:rPr>
        <w:t>foc</w:t>
      </w:r>
      <w:r w:rsidR="007E17CE" w:rsidRPr="00D65509">
        <w:t xml:space="preserve"> me </w:t>
      </w:r>
      <w:r w:rsidR="007E17CE" w:rsidRPr="00D65509">
        <w:rPr>
          <w:smallCaps/>
        </w:rPr>
        <w:t>com-1sg/2sg/3sg.abs</w:t>
      </w:r>
      <w:r w:rsidR="007E17CE" w:rsidRPr="00D65509">
        <w:t>-hear-</w:t>
      </w:r>
      <w:r w:rsidR="007E17CE" w:rsidRPr="00D65509">
        <w:rPr>
          <w:smallCaps/>
        </w:rPr>
        <w:t>af</w:t>
      </w:r>
      <w:r w:rsidR="007E17CE" w:rsidRPr="00D65509">
        <w:t xml:space="preserve"> you.</w:t>
      </w:r>
      <w:r w:rsidR="007E17CE" w:rsidRPr="00D65509">
        <w:rPr>
          <w:smallCaps/>
        </w:rPr>
        <w:t>sg</w:t>
      </w:r>
    </w:p>
    <w:p w:rsidR="00C76985" w:rsidRPr="00D65509" w:rsidRDefault="00C76985" w:rsidP="00E558A6">
      <w:pPr>
        <w:spacing w:line="276" w:lineRule="auto"/>
        <w:rPr>
          <w:lang w:val="en-US"/>
        </w:rPr>
      </w:pPr>
      <w:r w:rsidRPr="00D65509">
        <w:rPr>
          <w:lang w:val="en-US"/>
        </w:rPr>
        <w:tab/>
      </w:r>
      <w:r w:rsidRPr="00D65509">
        <w:rPr>
          <w:lang w:val="en-US"/>
        </w:rPr>
        <w:tab/>
        <w:t>Intended: ‘It was me that heard you.’</w:t>
      </w:r>
    </w:p>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en-US"/>
        </w:rPr>
        <w:t>Preminger (2014) argues that it is undesirable to appeal to person hierarchies to deal with the Kaqchikel data. He proposes a syntactic account which he claims to be motivated independently, and which derives the effects of the person hierarchy. The account is based on a Probe-Goal system of syntactic agreement regulated by relativized minimality. In the Kaqchikel Agent Focus construction, there is one functional head that acts as a Probe for person features. This head specifically probes for a participant feature. Given relativized minimality, the highest DP that has a participant feature will act as the Goal. However, Preminger assumes, following Béjar &amp; Rezac (2003), that all first or second person features in DPs must be licensed by entering an agreement relation:</w:t>
      </w:r>
      <w:r w:rsidRPr="00D65509">
        <w:rPr>
          <w:vertAlign w:val="superscript"/>
          <w:lang w:val="en-US"/>
        </w:rPr>
        <w:footnoteReference w:id="11"/>
      </w:r>
    </w:p>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nl-NL"/>
        </w:rPr>
        <w:t>(</w:t>
      </w:r>
      <w:r w:rsidRPr="00D65509">
        <w:rPr>
          <w:lang w:val="nl-NL"/>
        </w:rPr>
        <w:fldChar w:fldCharType="begin"/>
      </w:r>
      <w:bookmarkStart w:id="68" w:name="_Ref454187927"/>
      <w:bookmarkEnd w:id="68"/>
      <w:r w:rsidRPr="00D65509">
        <w:rPr>
          <w:lang w:val="nl-NL"/>
        </w:rPr>
        <w:instrText xml:space="preserve"> LISTNUM  ExampleNum  </w:instrText>
      </w:r>
      <w:r w:rsidRPr="00D65509">
        <w:rPr>
          <w:lang w:val="en-GB"/>
        </w:rPr>
        <w:fldChar w:fldCharType="end"/>
      </w:r>
      <w:r w:rsidRPr="00D65509">
        <w:rPr>
          <w:lang w:val="nl-NL"/>
        </w:rPr>
        <w:t>)</w:t>
      </w:r>
      <w:r w:rsidRPr="00D65509">
        <w:rPr>
          <w:lang w:val="en-US"/>
        </w:rPr>
        <w:tab/>
        <w:t>Person Licensing Condition (Béjar &amp; Rezac 2003)</w:t>
      </w:r>
    </w:p>
    <w:p w:rsidR="00C76985" w:rsidRPr="00D65509" w:rsidRDefault="00C76985" w:rsidP="00E558A6">
      <w:pPr>
        <w:spacing w:line="276" w:lineRule="auto"/>
        <w:rPr>
          <w:lang w:val="en-US"/>
        </w:rPr>
      </w:pPr>
      <w:r w:rsidRPr="00D65509">
        <w:rPr>
          <w:lang w:val="en-US"/>
        </w:rPr>
        <w:tab/>
        <w:t xml:space="preserve">Interpretable 1st/2nd person features must be licensed by entering into an Agree </w:t>
      </w:r>
    </w:p>
    <w:p w:rsidR="00C76985" w:rsidRPr="00D65509" w:rsidRDefault="00C76985" w:rsidP="00E558A6">
      <w:pPr>
        <w:spacing w:line="276" w:lineRule="auto"/>
        <w:rPr>
          <w:lang w:val="en-US"/>
        </w:rPr>
      </w:pPr>
      <w:r w:rsidRPr="00D65509">
        <w:rPr>
          <w:lang w:val="en-US"/>
        </w:rPr>
        <w:tab/>
        <w:t>relation with an appropriate functional category.</w:t>
      </w:r>
    </w:p>
    <w:p w:rsidR="00C76985" w:rsidRPr="00D65509" w:rsidRDefault="00C76985" w:rsidP="00E558A6">
      <w:pPr>
        <w:spacing w:line="276" w:lineRule="auto"/>
        <w:rPr>
          <w:lang w:val="en-US"/>
        </w:rPr>
      </w:pPr>
    </w:p>
    <w:p w:rsidR="00C76985" w:rsidRPr="00D65509" w:rsidRDefault="00C76985" w:rsidP="00E558A6">
      <w:pPr>
        <w:spacing w:line="276" w:lineRule="auto"/>
        <w:rPr>
          <w:lang w:val="en-US"/>
        </w:rPr>
      </w:pPr>
      <w:r w:rsidRPr="00D65509">
        <w:rPr>
          <w:lang w:val="en-US"/>
        </w:rPr>
        <w:t>The consequence of this is that the lower DP in the Agent Focus construction cannot be licensed if it, too, is first or second person. In contrast, if the subject is third person, this is skipped in the Probe’s search for a participant feature, and agreement will be with the first or second person object.</w:t>
      </w:r>
    </w:p>
    <w:p w:rsidR="00C76985" w:rsidRPr="00D65509" w:rsidRDefault="00C76985" w:rsidP="00E558A6">
      <w:pPr>
        <w:spacing w:line="276" w:lineRule="auto"/>
        <w:rPr>
          <w:lang w:val="en-US"/>
        </w:rPr>
      </w:pPr>
      <w:r w:rsidRPr="00D65509">
        <w:rPr>
          <w:lang w:val="en-US"/>
        </w:rPr>
        <w:tab/>
        <w:t>Whether or not an account that appeals to a person hierarchy is more stipulative than this syntactic account can only be evaluated properly when cross-linguistic variation in the effects of person hierarchies is considered. After all, we have seen that it is certainly not always the case that a clash between first and second person results in ungrammaticality. In some languages, these clashes are resolved as well, sometimes in favour of first person and sometimes in favour of second person (see above). It seems to us that the only way in which the syntactic account just outlined can deal with such variation is by specifying the features that the Probe is searching for. However, the language variation implies that it is not sufficient to specify a fixed feature content for the Probe per language. Probes must be allowed to search for different features, and in addition the features searched for must be ordered such that agreement with some is preferred over agreement with others.</w:t>
      </w:r>
    </w:p>
    <w:p w:rsidR="00C76985" w:rsidRPr="00D65509" w:rsidRDefault="00C76985" w:rsidP="00E558A6">
      <w:pPr>
        <w:spacing w:line="276" w:lineRule="auto"/>
        <w:rPr>
          <w:lang w:val="en-US"/>
        </w:rPr>
      </w:pPr>
      <w:r w:rsidRPr="00D65509">
        <w:rPr>
          <w:lang w:val="en-US"/>
        </w:rPr>
        <w:tab/>
        <w:t xml:space="preserve">Consider a language with a 2 &gt; 1 &gt; 3 hierarchy, for instance. Given that second person defeats first person in a clash, the verbal head must probe specifically for a feature that is unique to second person, say addressee. Otherwise, it should not be able to skip a first person argument in its search. However, if the Probe is specified as addressee also in a context where </w:t>
      </w:r>
      <w:r w:rsidRPr="00D65509">
        <w:rPr>
          <w:lang w:val="en-US"/>
        </w:rPr>
        <w:lastRenderedPageBreak/>
        <w:t>there is a clash between a first person and a third person argument, the situation would be unresolvable. In order to explain why the third person is ignored in favour of the first person argument, the feature content of the Probe must be different. In particular, the Probe must search for a feature that distinguishes first and third person, that is, either a Speaker feature or a more general participant feature. But in the 1 vs 2 situation, the Probe cannot be permitted to search for either of these features. The implication is that there is a hierarchy that determines which features are preferably selected as the specification of the Probe. Clearly, this is simply the counterpart of the 2 &gt; 1 &gt; 3 person hierarchy. Given the attested language variation, it must be the case that this hierarchy of preferred feature content can vary from language to language. We conclude that there is no difference between the syntactic account and the morphological account proposed here in terms of the necessity of stipulating a language-particular feature hierarchy.</w:t>
      </w:r>
      <w:r w:rsidRPr="00D65509">
        <w:rPr>
          <w:vertAlign w:val="superscript"/>
          <w:lang w:val="en-US"/>
        </w:rPr>
        <w:footnoteReference w:id="12"/>
      </w:r>
    </w:p>
    <w:p w:rsidR="00C76985" w:rsidRPr="00D65509" w:rsidRDefault="00C76985" w:rsidP="00E558A6">
      <w:pPr>
        <w:spacing w:line="276" w:lineRule="auto"/>
        <w:rPr>
          <w:lang w:val="en-US"/>
        </w:rPr>
      </w:pPr>
      <w:r w:rsidRPr="00D65509">
        <w:rPr>
          <w:lang w:val="en-US"/>
        </w:rPr>
        <w:tab/>
        <w:t>The main objection to the syntactic alternative, however, is that it fails to account for those situations in which third person DPs are involved in person clashes. As we have seen in the previous sections, the agreement data from Icelandic quirky subject constructions and Dutch clefts can be understood as the result of just such a clash. If the person clash in the Kaqchikel Agent Focus construction is the result of the Person Licensing Condition in (</w:t>
      </w:r>
      <w:r w:rsidRPr="00D65509">
        <w:rPr>
          <w:lang w:val="en-US"/>
        </w:rPr>
        <w:fldChar w:fldCharType="begin"/>
      </w:r>
      <w:r w:rsidRPr="00D65509">
        <w:rPr>
          <w:lang w:val="en-US"/>
        </w:rPr>
        <w:instrText xml:space="preserve"> REF _Ref454187927 \r \h </w:instrText>
      </w:r>
      <w:r w:rsidR="007C1E3B" w:rsidRPr="00D65509">
        <w:rPr>
          <w:lang w:val="en-US"/>
        </w:rPr>
        <w:instrText xml:space="preserve"> \* MERGEFORMAT </w:instrText>
      </w:r>
      <w:r w:rsidRPr="00D65509">
        <w:rPr>
          <w:lang w:val="en-US"/>
        </w:rPr>
      </w:r>
      <w:r w:rsidRPr="00D65509">
        <w:rPr>
          <w:lang w:val="en-US"/>
        </w:rPr>
        <w:fldChar w:fldCharType="separate"/>
      </w:r>
      <w:r w:rsidR="0093788A" w:rsidRPr="00D65509">
        <w:rPr>
          <w:lang w:val="en-US"/>
        </w:rPr>
        <w:t>54</w:t>
      </w:r>
      <w:r w:rsidRPr="00D65509">
        <w:rPr>
          <w:lang w:val="en-GB"/>
        </w:rPr>
        <w:fldChar w:fldCharType="end"/>
      </w:r>
      <w:r w:rsidRPr="00D65509">
        <w:rPr>
          <w:lang w:val="en-US"/>
        </w:rPr>
        <w:t>), third persons should never lead to a similar problem. At the least, then, this implies that a unified account of all the data discussed in this paper is not possible on a syntactic account based on this particular constellation of assumptions.</w:t>
      </w:r>
    </w:p>
    <w:p w:rsidR="00A256BD" w:rsidRPr="00D65509" w:rsidRDefault="00A256BD" w:rsidP="00E558A6">
      <w:pPr>
        <w:spacing w:line="276" w:lineRule="auto"/>
        <w:rPr>
          <w:lang w:val="en-US"/>
        </w:rPr>
      </w:pPr>
    </w:p>
    <w:p w:rsidR="00C76985" w:rsidRPr="00D65509" w:rsidRDefault="00C76985" w:rsidP="00E558A6">
      <w:pPr>
        <w:pStyle w:val="lsSection1"/>
      </w:pPr>
      <w:r w:rsidRPr="00D65509">
        <w:t>7. Conclusion</w:t>
      </w:r>
    </w:p>
    <w:p w:rsidR="00C76985" w:rsidRPr="00D65509" w:rsidRDefault="00C76985" w:rsidP="00E558A6">
      <w:pPr>
        <w:spacing w:line="276" w:lineRule="auto"/>
        <w:rPr>
          <w:lang w:val="en-US"/>
        </w:rPr>
      </w:pPr>
      <w:r w:rsidRPr="00D65509">
        <w:rPr>
          <w:lang w:val="en-US"/>
        </w:rPr>
        <w:t xml:space="preserve">In this paper we have shown that there is a fundamental distinction between default person and default number. Third person has a feature specification, while singular number does not. The argument is based on configurations in which two φ-feature bundles compete for spell-out. In the case of number, this never results in a clash. Instead, there will be omnivorous number: the verb shows plural agreement whenever at least one of the feature bundles is specified as plural. In contrast, in the case of person this situation can lead to a clash. This accounts for the impossibility of having a lower nominative with a different person </w:t>
      </w:r>
      <w:r w:rsidRPr="00D65509">
        <w:rPr>
          <w:lang w:val="en-US"/>
        </w:rPr>
        <w:lastRenderedPageBreak/>
        <w:t xml:space="preserve">specification than the subject in both Icelandic quirky subject constructions and Dutch clefts. Those cases where a verb does show omnivorous person agreement are the result of language-specific person hierarchies used for resolution. We have presented an account of such hierarchies that is in line with the assumption that third person is not feature-less. </w:t>
      </w:r>
    </w:p>
    <w:p w:rsidR="00A256BD" w:rsidRPr="00D65509" w:rsidRDefault="00A256BD" w:rsidP="00E558A6">
      <w:pPr>
        <w:spacing w:line="276" w:lineRule="auto"/>
        <w:rPr>
          <w:lang w:val="en-US"/>
        </w:rPr>
      </w:pPr>
    </w:p>
    <w:p w:rsidR="00C76985" w:rsidRPr="00D65509" w:rsidRDefault="00C76985" w:rsidP="00E558A6">
      <w:pPr>
        <w:pStyle w:val="lsSection1"/>
      </w:pPr>
      <w:r w:rsidRPr="00D65509">
        <w:t>Acknowledgements</w:t>
      </w:r>
    </w:p>
    <w:p w:rsidR="00C76985" w:rsidRPr="00D65509" w:rsidRDefault="00C76985" w:rsidP="00E558A6">
      <w:pPr>
        <w:spacing w:line="276" w:lineRule="auto"/>
        <w:rPr>
          <w:lang w:val="en-US"/>
        </w:rPr>
      </w:pPr>
      <w:r w:rsidRPr="00D65509">
        <w:rPr>
          <w:lang w:val="en-US"/>
        </w:rPr>
        <w:t xml:space="preserve">For discussion and/or comments, we would like to thank Caroline Heycock, Andrew Nevins, Omer Preminger, the anonymous reviewers and editors for this volume, the audience at the </w:t>
      </w:r>
      <w:r w:rsidRPr="00D65509">
        <w:rPr>
          <w:i/>
          <w:lang w:val="en-US"/>
        </w:rPr>
        <w:t>Agreement without Borders</w:t>
      </w:r>
      <w:r w:rsidRPr="00D65509">
        <w:rPr>
          <w:lang w:val="en-US"/>
        </w:rPr>
        <w:t xml:space="preserve"> conference 2015 at the University of Zadar, and the students at the LOT Summer School 2016 at Utrecht University.</w:t>
      </w:r>
    </w:p>
    <w:p w:rsidR="00A256BD" w:rsidRPr="00D65509" w:rsidRDefault="00A256BD" w:rsidP="00E558A6">
      <w:pPr>
        <w:spacing w:line="276" w:lineRule="auto"/>
        <w:rPr>
          <w:lang w:val="en-US"/>
        </w:rPr>
      </w:pPr>
    </w:p>
    <w:p w:rsidR="00C76985" w:rsidRPr="00D65509" w:rsidRDefault="00C76985" w:rsidP="00E558A6">
      <w:pPr>
        <w:pStyle w:val="lsSection1"/>
      </w:pPr>
      <w:r w:rsidRPr="00D65509">
        <w:t>References</w:t>
      </w:r>
    </w:p>
    <w:p w:rsidR="00C76985" w:rsidRPr="00D65509" w:rsidRDefault="00C76985" w:rsidP="00E558A6">
      <w:pPr>
        <w:spacing w:line="276" w:lineRule="auto"/>
        <w:rPr>
          <w:lang w:val="en-GB"/>
        </w:rPr>
      </w:pPr>
      <w:r w:rsidRPr="00D65509">
        <w:rPr>
          <w:lang w:val="en-GB"/>
        </w:rPr>
        <w:t xml:space="preserve">Aalberse, Suzanne &amp; Don, Jan. 2009. Syncretism in Dutch dialects. </w:t>
      </w:r>
      <w:r w:rsidRPr="00D65509">
        <w:rPr>
          <w:i/>
          <w:lang w:val="en-GB"/>
        </w:rPr>
        <w:t>Morphology</w:t>
      </w:r>
      <w:r w:rsidRPr="00D65509">
        <w:rPr>
          <w:lang w:val="en-GB"/>
        </w:rPr>
        <w:t xml:space="preserve"> 19. 3–14.</w:t>
      </w:r>
    </w:p>
    <w:p w:rsidR="00C76985" w:rsidRPr="00D65509" w:rsidRDefault="00C76985" w:rsidP="00E558A6">
      <w:pPr>
        <w:spacing w:line="276" w:lineRule="auto"/>
        <w:rPr>
          <w:lang w:val="en-GB"/>
        </w:rPr>
      </w:pPr>
      <w:r w:rsidRPr="00D65509">
        <w:rPr>
          <w:lang w:val="en-GB"/>
        </w:rPr>
        <w:t xml:space="preserve">Aalberse, Suzanne &amp; Don, Jan. 2011. Person and number syncretisms in Dutch. </w:t>
      </w:r>
      <w:r w:rsidRPr="00D65509">
        <w:rPr>
          <w:i/>
          <w:lang w:val="en-GB"/>
        </w:rPr>
        <w:t>Morphology</w:t>
      </w:r>
      <w:r w:rsidRPr="00D65509">
        <w:rPr>
          <w:lang w:val="en-GB"/>
        </w:rPr>
        <w:t xml:space="preserve"> 21. 327–350.</w:t>
      </w:r>
    </w:p>
    <w:p w:rsidR="00C76985" w:rsidRPr="00D65509" w:rsidRDefault="00C76985" w:rsidP="00E558A6">
      <w:pPr>
        <w:spacing w:line="276" w:lineRule="auto"/>
        <w:rPr>
          <w:lang w:val="en-GB"/>
        </w:rPr>
      </w:pPr>
      <w:r w:rsidRPr="00D65509">
        <w:rPr>
          <w:lang w:val="en-GB"/>
        </w:rPr>
        <w:t xml:space="preserve">Ackema, Peter &amp; Neeleman, Ad. 2013. Person features and syncretism. </w:t>
      </w:r>
      <w:r w:rsidRPr="00D65509">
        <w:rPr>
          <w:i/>
          <w:lang w:val="en-GB"/>
        </w:rPr>
        <w:t>Natural Language &amp; Linguistic Theory</w:t>
      </w:r>
      <w:r w:rsidRPr="00D65509">
        <w:rPr>
          <w:lang w:val="en-GB"/>
        </w:rPr>
        <w:t xml:space="preserve"> 31. 901–950.</w:t>
      </w:r>
    </w:p>
    <w:p w:rsidR="00C76985" w:rsidRPr="00D65509" w:rsidRDefault="00C76985" w:rsidP="00E558A6">
      <w:pPr>
        <w:spacing w:line="276" w:lineRule="auto"/>
        <w:rPr>
          <w:lang w:val="en-GB"/>
        </w:rPr>
      </w:pPr>
      <w:r w:rsidRPr="00D65509">
        <w:rPr>
          <w:lang w:val="en-GB"/>
        </w:rPr>
        <w:t xml:space="preserve">Ackema, Peter &amp; Neeleman, Ad. To appear. </w:t>
      </w:r>
      <w:r w:rsidRPr="00D65509">
        <w:rPr>
          <w:i/>
          <w:lang w:val="en-GB"/>
        </w:rPr>
        <w:t>Features of person</w:t>
      </w:r>
      <w:r w:rsidRPr="00D65509">
        <w:rPr>
          <w:lang w:val="en-GB"/>
        </w:rPr>
        <w:t>. Cambridge, MA: MIT Press.</w:t>
      </w:r>
    </w:p>
    <w:p w:rsidR="00C76985" w:rsidRPr="00D65509" w:rsidRDefault="00C76985" w:rsidP="00E558A6">
      <w:pPr>
        <w:spacing w:line="276" w:lineRule="auto"/>
        <w:rPr>
          <w:lang w:val="en-GB"/>
        </w:rPr>
      </w:pPr>
      <w:r w:rsidRPr="00D65509">
        <w:rPr>
          <w:lang w:val="en-GB"/>
        </w:rPr>
        <w:t xml:space="preserve">Adger, David &amp; Harbour, Daniel. 2007. Syntax and syncretisms of the Person Case Constraint. </w:t>
      </w:r>
      <w:r w:rsidRPr="00D65509">
        <w:rPr>
          <w:i/>
          <w:lang w:val="en-GB"/>
        </w:rPr>
        <w:t>Syntax</w:t>
      </w:r>
      <w:r w:rsidRPr="00D65509">
        <w:rPr>
          <w:lang w:val="en-GB"/>
        </w:rPr>
        <w:t xml:space="preserve"> 10. 2–37.</w:t>
      </w:r>
    </w:p>
    <w:p w:rsidR="00C76985" w:rsidRPr="00D65509" w:rsidRDefault="00C76985" w:rsidP="00E558A6">
      <w:pPr>
        <w:spacing w:line="276" w:lineRule="auto"/>
        <w:rPr>
          <w:lang w:val="en-GB"/>
        </w:rPr>
      </w:pPr>
      <w:r w:rsidRPr="00D65509">
        <w:rPr>
          <w:lang w:val="en-GB"/>
        </w:rPr>
        <w:t xml:space="preserve">Anagnostopoulou, Elena. 2005. Strong and weak person restrictions: A feature checking analysis. In Heggie, Lorie &amp; Ordoñez, Francisco (eds.), </w:t>
      </w:r>
      <w:r w:rsidRPr="00D65509">
        <w:rPr>
          <w:i/>
          <w:lang w:val="en-GB"/>
        </w:rPr>
        <w:t>Clitics and affix combinations: Theoretical perspectives</w:t>
      </w:r>
      <w:r w:rsidRPr="00D65509">
        <w:rPr>
          <w:lang w:val="en-GB"/>
        </w:rPr>
        <w:t>, 199–235. Amsterdam: John Benjamins.</w:t>
      </w:r>
    </w:p>
    <w:p w:rsidR="00C76985" w:rsidRPr="00D65509" w:rsidRDefault="00C76985" w:rsidP="00E558A6">
      <w:pPr>
        <w:spacing w:line="276" w:lineRule="auto"/>
        <w:rPr>
          <w:lang w:val="en"/>
        </w:rPr>
      </w:pPr>
      <w:r w:rsidRPr="00D65509">
        <w:rPr>
          <w:lang w:val="en-US"/>
        </w:rPr>
        <w:t xml:space="preserve">Ariel, Mira. 2000. </w:t>
      </w:r>
      <w:r w:rsidRPr="00D65509">
        <w:rPr>
          <w:lang w:val="en"/>
        </w:rPr>
        <w:t xml:space="preserve">The development of person agreement markers: From pronouns to higher accessibility markers. In Barlow, Michael </w:t>
      </w:r>
      <w:r w:rsidRPr="00D65509">
        <w:rPr>
          <w:lang w:val="en-GB"/>
        </w:rPr>
        <w:t xml:space="preserve">&amp; Kemmer, </w:t>
      </w:r>
      <w:r w:rsidRPr="00D65509">
        <w:rPr>
          <w:lang w:val="en"/>
        </w:rPr>
        <w:t xml:space="preserve">Suzanne (eds.), </w:t>
      </w:r>
      <w:r w:rsidRPr="00D65509">
        <w:rPr>
          <w:i/>
          <w:lang w:val="en"/>
        </w:rPr>
        <w:t>Usage-based models of language</w:t>
      </w:r>
      <w:r w:rsidRPr="00D65509">
        <w:rPr>
          <w:lang w:val="en"/>
        </w:rPr>
        <w:t>, 197</w:t>
      </w:r>
      <w:r w:rsidRPr="00D65509">
        <w:rPr>
          <w:lang w:val="en-GB"/>
        </w:rPr>
        <w:t>–</w:t>
      </w:r>
      <w:r w:rsidRPr="00D65509">
        <w:rPr>
          <w:lang w:val="en"/>
        </w:rPr>
        <w:t>260. Stanford, CA: CSLI Publications.</w:t>
      </w:r>
    </w:p>
    <w:p w:rsidR="00C76985" w:rsidRPr="00D65509" w:rsidRDefault="00C76985" w:rsidP="00E558A6">
      <w:pPr>
        <w:spacing w:line="276" w:lineRule="auto"/>
        <w:rPr>
          <w:lang w:val="en-GB"/>
        </w:rPr>
      </w:pPr>
      <w:r w:rsidRPr="00D65509">
        <w:rPr>
          <w:lang w:val="en-GB"/>
        </w:rPr>
        <w:t xml:space="preserve">Baerman, Matthew &amp; Brown, Dunstan. 2011. Syncretism in verbal person/number marking. In Dryer, Matthew &amp; Haspelmath, Martin (eds.), </w:t>
      </w:r>
      <w:r w:rsidRPr="00D65509">
        <w:rPr>
          <w:i/>
          <w:lang w:val="en-GB"/>
        </w:rPr>
        <w:t>The world atlas of language structures online</w:t>
      </w:r>
      <w:r w:rsidRPr="00D65509">
        <w:rPr>
          <w:lang w:val="en-GB"/>
        </w:rPr>
        <w:t>. Munich: Max Planck Digital Library, chapter 29. (http://wals.info/chapter/29) (Accessed on 2011-08-19.)</w:t>
      </w:r>
    </w:p>
    <w:p w:rsidR="00C76985" w:rsidRPr="00D65509" w:rsidRDefault="00C76985" w:rsidP="00E558A6">
      <w:pPr>
        <w:spacing w:line="276" w:lineRule="auto"/>
        <w:rPr>
          <w:lang w:val="en-GB"/>
        </w:rPr>
      </w:pPr>
      <w:r w:rsidRPr="00D65509">
        <w:rPr>
          <w:lang w:val="en-GB"/>
        </w:rPr>
        <w:t xml:space="preserve">Baerman, Matthew &amp; Brown, Dunstan &amp; Corbett, Greville. 2005. </w:t>
      </w:r>
      <w:r w:rsidRPr="00D65509">
        <w:rPr>
          <w:i/>
          <w:lang w:val="en-GB"/>
        </w:rPr>
        <w:t>The syntax-morphology interface: A study of syncretism</w:t>
      </w:r>
      <w:r w:rsidRPr="00D65509">
        <w:rPr>
          <w:lang w:val="en-GB"/>
        </w:rPr>
        <w:t>. Cambridge: Cambridge University Press.</w:t>
      </w:r>
    </w:p>
    <w:p w:rsidR="00C76985" w:rsidRPr="00D65509" w:rsidRDefault="00C76985" w:rsidP="00E558A6">
      <w:pPr>
        <w:spacing w:line="276" w:lineRule="auto"/>
        <w:rPr>
          <w:lang w:val="en-GB"/>
        </w:rPr>
      </w:pPr>
      <w:r w:rsidRPr="00D65509">
        <w:rPr>
          <w:lang w:val="en-GB"/>
        </w:rPr>
        <w:t xml:space="preserve">Béjar, Susana &amp; Rezac, Milan. 2003. Person licensing and the derivation of PCC effects. In: Pérez-Leroux, Ana-Teresa &amp; Roberge, Yves (eds.), </w:t>
      </w:r>
      <w:r w:rsidRPr="00D65509">
        <w:rPr>
          <w:i/>
          <w:lang w:val="en-GB"/>
        </w:rPr>
        <w:t>Romance linguistics: theory and acquisition</w:t>
      </w:r>
      <w:r w:rsidRPr="00D65509">
        <w:rPr>
          <w:lang w:val="en-GB"/>
        </w:rPr>
        <w:t>, 49–61. Amsterdam: John Benjamins.</w:t>
      </w:r>
    </w:p>
    <w:p w:rsidR="00C76985" w:rsidRPr="00D65509" w:rsidRDefault="00C76985" w:rsidP="00E558A6">
      <w:pPr>
        <w:spacing w:line="276" w:lineRule="auto"/>
        <w:rPr>
          <w:lang w:val="en-GB"/>
        </w:rPr>
      </w:pPr>
      <w:r w:rsidRPr="00D65509">
        <w:rPr>
          <w:lang w:val="en-GB"/>
        </w:rPr>
        <w:t xml:space="preserve">Bennis, Hans &amp; MacLean, Alies. 2006. Variation in verbal inflection in Dutch dialects. </w:t>
      </w:r>
      <w:r w:rsidRPr="00D65509">
        <w:rPr>
          <w:i/>
          <w:lang w:val="en-GB"/>
        </w:rPr>
        <w:t>Morphology</w:t>
      </w:r>
      <w:r w:rsidRPr="00D65509">
        <w:rPr>
          <w:lang w:val="en-GB"/>
        </w:rPr>
        <w:t xml:space="preserve"> 16. 291–312.</w:t>
      </w:r>
    </w:p>
    <w:p w:rsidR="00C76985" w:rsidRPr="00D65509" w:rsidRDefault="00C76985" w:rsidP="00E558A6">
      <w:pPr>
        <w:spacing w:line="276" w:lineRule="auto"/>
        <w:rPr>
          <w:lang w:val="en-GB"/>
        </w:rPr>
      </w:pPr>
      <w:r w:rsidRPr="00D65509">
        <w:rPr>
          <w:lang w:val="en-GB"/>
        </w:rPr>
        <w:t xml:space="preserve">Bobaljik, Jonathan. 2008. Missing persons: A case study in morphological universals. </w:t>
      </w:r>
      <w:r w:rsidRPr="00D65509">
        <w:rPr>
          <w:i/>
          <w:lang w:val="en-GB"/>
        </w:rPr>
        <w:t>The Linguistic Review</w:t>
      </w:r>
      <w:r w:rsidRPr="00D65509">
        <w:rPr>
          <w:lang w:val="en-GB"/>
        </w:rPr>
        <w:t xml:space="preserve"> 25. 203–230.</w:t>
      </w:r>
    </w:p>
    <w:p w:rsidR="00C76985" w:rsidRPr="00D65509" w:rsidRDefault="00C76985" w:rsidP="00E558A6">
      <w:pPr>
        <w:spacing w:line="276" w:lineRule="auto"/>
        <w:rPr>
          <w:lang w:val="en-GB"/>
        </w:rPr>
      </w:pPr>
      <w:r w:rsidRPr="00D65509">
        <w:rPr>
          <w:lang w:val="en-GB"/>
        </w:rPr>
        <w:t xml:space="preserve">Borgman, Donald. 1990. Sanuma. In Derbyshire, Desmond &amp; Pullum, Geoffrey (eds.), </w:t>
      </w:r>
      <w:r w:rsidRPr="00D65509">
        <w:rPr>
          <w:i/>
          <w:lang w:val="en-GB"/>
        </w:rPr>
        <w:t>Handbook of Amazonian languages</w:t>
      </w:r>
      <w:r w:rsidRPr="00D65509">
        <w:rPr>
          <w:lang w:val="en-GB"/>
        </w:rPr>
        <w:t>, vol. 2, 15–248. Berlin: Mouton de Gruyter.</w:t>
      </w:r>
    </w:p>
    <w:p w:rsidR="00C76985" w:rsidRPr="00D65509" w:rsidRDefault="00C76985" w:rsidP="00E558A6">
      <w:pPr>
        <w:spacing w:line="276" w:lineRule="auto"/>
        <w:rPr>
          <w:lang w:val="en-GB"/>
        </w:rPr>
      </w:pPr>
      <w:r w:rsidRPr="00D65509">
        <w:rPr>
          <w:lang w:val="en-GB"/>
        </w:rPr>
        <w:t xml:space="preserve">Burzio, Luigi. 2000. Anatomy of a generalization. In Reuland, Eric (ed.), </w:t>
      </w:r>
      <w:r w:rsidRPr="00D65509">
        <w:rPr>
          <w:i/>
          <w:lang w:val="en-GB"/>
        </w:rPr>
        <w:t>Arguments and case: Explaining Burzio’s generalization</w:t>
      </w:r>
      <w:r w:rsidRPr="00D65509">
        <w:rPr>
          <w:lang w:val="en-GB"/>
        </w:rPr>
        <w:t>, 195–240. Amsterdam: John Benjamins.</w:t>
      </w:r>
    </w:p>
    <w:p w:rsidR="00C76985" w:rsidRPr="00D65509" w:rsidRDefault="00C76985" w:rsidP="00E558A6">
      <w:pPr>
        <w:spacing w:line="276" w:lineRule="auto"/>
        <w:rPr>
          <w:lang w:val="en-US"/>
        </w:rPr>
      </w:pPr>
      <w:r w:rsidRPr="00D65509">
        <w:rPr>
          <w:lang w:val="en-US"/>
        </w:rPr>
        <w:lastRenderedPageBreak/>
        <w:t xml:space="preserve">Croft, William. 2003. </w:t>
      </w:r>
      <w:r w:rsidRPr="00D65509">
        <w:rPr>
          <w:i/>
          <w:lang w:val="en-US"/>
        </w:rPr>
        <w:t>Typology and universals</w:t>
      </w:r>
      <w:r w:rsidRPr="00D65509">
        <w:rPr>
          <w:lang w:val="en-US"/>
        </w:rPr>
        <w:t>, 2nd ed. Cambridge: Cambridge University Press.</w:t>
      </w:r>
    </w:p>
    <w:p w:rsidR="00C76985" w:rsidRPr="00D65509" w:rsidRDefault="00C76985" w:rsidP="00E558A6">
      <w:pPr>
        <w:spacing w:line="276" w:lineRule="auto"/>
        <w:rPr>
          <w:lang w:val="en-GB"/>
        </w:rPr>
      </w:pPr>
      <w:r w:rsidRPr="00D65509">
        <w:rPr>
          <w:lang w:val="en-GB"/>
        </w:rPr>
        <w:t xml:space="preserve">Cysouw, Michael. 2003. </w:t>
      </w:r>
      <w:r w:rsidRPr="00D65509">
        <w:rPr>
          <w:i/>
          <w:lang w:val="en-GB"/>
        </w:rPr>
        <w:t>The paradigmatic structure of person marking</w:t>
      </w:r>
      <w:r w:rsidRPr="00D65509">
        <w:rPr>
          <w:lang w:val="en-GB"/>
        </w:rPr>
        <w:t>. Oxford: Oxford University Press.</w:t>
      </w:r>
    </w:p>
    <w:p w:rsidR="00C76985" w:rsidRPr="00D65509" w:rsidRDefault="00C76985" w:rsidP="00E558A6">
      <w:pPr>
        <w:spacing w:line="276" w:lineRule="auto"/>
        <w:rPr>
          <w:lang w:val="en-GB"/>
        </w:rPr>
      </w:pPr>
      <w:r w:rsidRPr="00D65509">
        <w:rPr>
          <w:lang w:val="en-GB"/>
        </w:rPr>
        <w:t xml:space="preserve">Cysouw, Michael. 2011. The expression of person and number: A typologist’s perspective. </w:t>
      </w:r>
      <w:r w:rsidRPr="00D65509">
        <w:rPr>
          <w:i/>
          <w:lang w:val="en-GB"/>
        </w:rPr>
        <w:t>Morphology</w:t>
      </w:r>
      <w:r w:rsidRPr="00D65509">
        <w:rPr>
          <w:lang w:val="en-GB"/>
        </w:rPr>
        <w:t xml:space="preserve"> 21. 419–443.</w:t>
      </w:r>
    </w:p>
    <w:p w:rsidR="00C76985" w:rsidRPr="00D65509" w:rsidRDefault="00C76985" w:rsidP="00E558A6">
      <w:pPr>
        <w:spacing w:line="276" w:lineRule="auto"/>
        <w:rPr>
          <w:lang w:val="en-GB"/>
        </w:rPr>
      </w:pPr>
      <w:r w:rsidRPr="00D65509">
        <w:rPr>
          <w:lang w:val="en-GB"/>
        </w:rPr>
        <w:t xml:space="preserve">D’Alessandro, Roberta. 2007. </w:t>
      </w:r>
      <w:r w:rsidRPr="00D65509">
        <w:rPr>
          <w:i/>
          <w:lang w:val="en-GB"/>
        </w:rPr>
        <w:t xml:space="preserve">Impersonal </w:t>
      </w:r>
      <w:r w:rsidRPr="00D65509">
        <w:rPr>
          <w:lang w:val="en-GB"/>
        </w:rPr>
        <w:t>si</w:t>
      </w:r>
      <w:r w:rsidRPr="00D65509">
        <w:rPr>
          <w:i/>
          <w:lang w:val="en-GB"/>
        </w:rPr>
        <w:t>-constructions</w:t>
      </w:r>
      <w:r w:rsidRPr="00D65509">
        <w:rPr>
          <w:lang w:val="en-GB"/>
        </w:rPr>
        <w:t>. Berlin: Mouton de Gruyter.</w:t>
      </w:r>
    </w:p>
    <w:p w:rsidR="00C76985" w:rsidRPr="00D65509" w:rsidRDefault="00C76985" w:rsidP="00E558A6">
      <w:pPr>
        <w:spacing w:line="276" w:lineRule="auto"/>
        <w:rPr>
          <w:lang w:val="en-GB"/>
        </w:rPr>
      </w:pPr>
      <w:r w:rsidRPr="00D65509">
        <w:rPr>
          <w:lang w:val="en-GB"/>
        </w:rPr>
        <w:t xml:space="preserve">D'Alessandro, Roberta &amp; Roberts, Ian. 2010. Past participle agreement in Abruzzese: Split auxiliary selection and the null-subject parameter. </w:t>
      </w:r>
      <w:r w:rsidRPr="00D65509">
        <w:rPr>
          <w:i/>
          <w:lang w:val="en-GB"/>
        </w:rPr>
        <w:t>Natural Language &amp; Linguistic Theory</w:t>
      </w:r>
      <w:r w:rsidRPr="00D65509">
        <w:rPr>
          <w:lang w:val="en-GB"/>
        </w:rPr>
        <w:t xml:space="preserve"> 28. 41–72.</w:t>
      </w:r>
    </w:p>
    <w:p w:rsidR="00C76985" w:rsidRPr="00D65509" w:rsidRDefault="00C76985" w:rsidP="00E558A6">
      <w:pPr>
        <w:spacing w:line="276" w:lineRule="auto"/>
        <w:rPr>
          <w:lang w:val="en-GB"/>
        </w:rPr>
      </w:pPr>
      <w:r w:rsidRPr="00D65509">
        <w:rPr>
          <w:lang w:val="en-GB"/>
        </w:rPr>
        <w:t xml:space="preserve">DeLancey, Scott. 1981. An interpretation of split ergativity and related patterns. </w:t>
      </w:r>
      <w:r w:rsidRPr="00D65509">
        <w:rPr>
          <w:i/>
          <w:lang w:val="en-GB"/>
        </w:rPr>
        <w:t>Language</w:t>
      </w:r>
      <w:r w:rsidRPr="00D65509">
        <w:rPr>
          <w:lang w:val="en-GB"/>
        </w:rPr>
        <w:t xml:space="preserve"> 57. 626–657.</w:t>
      </w:r>
    </w:p>
    <w:p w:rsidR="00C76985" w:rsidRPr="00D65509" w:rsidRDefault="00C76985" w:rsidP="00E558A6">
      <w:pPr>
        <w:spacing w:line="276" w:lineRule="auto"/>
        <w:rPr>
          <w:lang w:val="en-GB"/>
        </w:rPr>
      </w:pPr>
      <w:r w:rsidRPr="00D65509">
        <w:rPr>
          <w:lang w:val="en-GB"/>
        </w:rPr>
        <w:t>Den Dikken, Marcel. 2014. The attractions of agreement. Ms. (New York, NY: CUNY.)</w:t>
      </w:r>
    </w:p>
    <w:p w:rsidR="00C76985" w:rsidRPr="00D65509" w:rsidRDefault="00C76985" w:rsidP="00E558A6">
      <w:pPr>
        <w:spacing w:line="276" w:lineRule="auto"/>
        <w:rPr>
          <w:lang w:val="en-US"/>
        </w:rPr>
      </w:pPr>
      <w:r w:rsidRPr="00D65509">
        <w:rPr>
          <w:lang w:val="en-US"/>
        </w:rPr>
        <w:t xml:space="preserve">Egerland, Verner. 2003. Impersonal pronouns in Scandinavian and Romance. </w:t>
      </w:r>
      <w:r w:rsidRPr="00D65509">
        <w:rPr>
          <w:i/>
          <w:lang w:val="en-US"/>
        </w:rPr>
        <w:t>Working Papers in Scandinavian Syntax</w:t>
      </w:r>
      <w:r w:rsidRPr="00D65509">
        <w:rPr>
          <w:lang w:val="en-US"/>
        </w:rPr>
        <w:t xml:space="preserve"> 71. 75–102.</w:t>
      </w:r>
    </w:p>
    <w:p w:rsidR="00C76985" w:rsidRPr="00D65509" w:rsidRDefault="00C76985" w:rsidP="00E558A6">
      <w:pPr>
        <w:spacing w:line="276" w:lineRule="auto"/>
        <w:rPr>
          <w:lang w:val="en-GB"/>
        </w:rPr>
      </w:pPr>
      <w:r w:rsidRPr="00D65509">
        <w:rPr>
          <w:lang w:val="en-GB"/>
        </w:rPr>
        <w:t xml:space="preserve">Forchheimer, Paul. 1953. </w:t>
      </w:r>
      <w:r w:rsidRPr="00D65509">
        <w:rPr>
          <w:i/>
          <w:lang w:val="en-GB"/>
        </w:rPr>
        <w:t>The category of person in language</w:t>
      </w:r>
      <w:r w:rsidRPr="00D65509">
        <w:rPr>
          <w:lang w:val="en-GB"/>
        </w:rPr>
        <w:t>. Berlin: Walter de Gruyter.</w:t>
      </w:r>
    </w:p>
    <w:p w:rsidR="00C76985" w:rsidRPr="00D65509" w:rsidRDefault="00C76985" w:rsidP="00E558A6">
      <w:pPr>
        <w:spacing w:line="276" w:lineRule="auto"/>
        <w:rPr>
          <w:lang w:val="en-GB"/>
        </w:rPr>
      </w:pPr>
      <w:r w:rsidRPr="00D65509">
        <w:rPr>
          <w:lang w:val="en-GB"/>
        </w:rPr>
        <w:t xml:space="preserve">Fuß, Eric. 2005. </w:t>
      </w:r>
      <w:r w:rsidRPr="00D65509">
        <w:rPr>
          <w:i/>
          <w:lang w:val="en-GB"/>
        </w:rPr>
        <w:t>The rise of agreement: A formal approach to the syntax and grammaticalization of verbal inflection</w:t>
      </w:r>
      <w:r w:rsidRPr="00D65509">
        <w:rPr>
          <w:lang w:val="en-GB"/>
        </w:rPr>
        <w:t>. Amsterdam: John Benjamins.</w:t>
      </w:r>
    </w:p>
    <w:p w:rsidR="00C76985" w:rsidRPr="00D65509" w:rsidRDefault="00C76985" w:rsidP="00E558A6">
      <w:pPr>
        <w:spacing w:line="276" w:lineRule="auto"/>
        <w:rPr>
          <w:lang w:val="en-GB"/>
        </w:rPr>
      </w:pPr>
      <w:r w:rsidRPr="00D65509">
        <w:rPr>
          <w:lang w:val="en-GB"/>
        </w:rPr>
        <w:t>Gazdar, Gerald &amp; Pullum, Geoffrey. 1982. Generalized phrase structure grammar: A theoretical synopsis. Bloomington, IN: Indiana University Linguistics Club.</w:t>
      </w:r>
    </w:p>
    <w:p w:rsidR="00C76985" w:rsidRPr="00D65509" w:rsidRDefault="00C76985" w:rsidP="00E558A6">
      <w:pPr>
        <w:spacing w:line="276" w:lineRule="auto"/>
        <w:rPr>
          <w:lang w:val="en-GB"/>
        </w:rPr>
      </w:pPr>
      <w:r w:rsidRPr="00D65509">
        <w:rPr>
          <w:lang w:val="en-GB"/>
        </w:rPr>
        <w:t xml:space="preserve">Greenberg, Joseph. 1988. The first person inclusive dual as an ambiguous category. </w:t>
      </w:r>
      <w:r w:rsidRPr="00D65509">
        <w:rPr>
          <w:i/>
          <w:lang w:val="en-GB"/>
        </w:rPr>
        <w:t>Studies in Language</w:t>
      </w:r>
      <w:r w:rsidRPr="00D65509">
        <w:rPr>
          <w:lang w:val="en-GB"/>
        </w:rPr>
        <w:t xml:space="preserve"> 12. 1–18.</w:t>
      </w:r>
    </w:p>
    <w:p w:rsidR="00C76985" w:rsidRPr="00D65509" w:rsidRDefault="00C76985" w:rsidP="00E558A6">
      <w:pPr>
        <w:spacing w:line="276" w:lineRule="auto"/>
        <w:rPr>
          <w:lang w:val="en-GB"/>
        </w:rPr>
      </w:pPr>
      <w:r w:rsidRPr="00D65509">
        <w:rPr>
          <w:lang w:val="en-GB"/>
        </w:rPr>
        <w:t xml:space="preserve">Groos, Anneke &amp; van Riemsdijk, Henk. 1981. Matching effects with free relatives: A parameter of core grammar. In: Belletti, Adriana &amp; Brandi, Luciana &amp; Rizzi, Luigi (eds.), </w:t>
      </w:r>
      <w:r w:rsidRPr="00D65509">
        <w:rPr>
          <w:i/>
          <w:lang w:val="en-GB"/>
        </w:rPr>
        <w:t>Theory of markedness in generative grammar</w:t>
      </w:r>
      <w:r w:rsidRPr="00D65509">
        <w:rPr>
          <w:lang w:val="en-GB"/>
        </w:rPr>
        <w:t>, 171–216. Pisa: Scuola Normale Superiore.</w:t>
      </w:r>
    </w:p>
    <w:p w:rsidR="00C76985" w:rsidRPr="00D65509" w:rsidRDefault="00C76985" w:rsidP="00E558A6">
      <w:pPr>
        <w:spacing w:line="276" w:lineRule="auto"/>
        <w:rPr>
          <w:lang w:val="en-GB"/>
        </w:rPr>
      </w:pPr>
      <w:r w:rsidRPr="00D65509">
        <w:rPr>
          <w:lang w:val="en-GB"/>
        </w:rPr>
        <w:t xml:space="preserve">Halle, Morris. 1997. Distributed morphology: Impoverishment and fission. </w:t>
      </w:r>
      <w:r w:rsidRPr="00D65509">
        <w:rPr>
          <w:i/>
          <w:lang w:val="en-GB"/>
        </w:rPr>
        <w:t>MIT Working Papers in Linguistics</w:t>
      </w:r>
      <w:r w:rsidRPr="00D65509">
        <w:rPr>
          <w:lang w:val="en-GB"/>
        </w:rPr>
        <w:t xml:space="preserve"> 30.</w:t>
      </w:r>
      <w:r w:rsidRPr="00D65509">
        <w:rPr>
          <w:i/>
          <w:lang w:val="en-GB"/>
        </w:rPr>
        <w:t xml:space="preserve"> </w:t>
      </w:r>
      <w:r w:rsidRPr="00D65509">
        <w:rPr>
          <w:lang w:val="en-GB"/>
        </w:rPr>
        <w:t>425–449.</w:t>
      </w:r>
    </w:p>
    <w:p w:rsidR="00C76985" w:rsidRPr="00D65509" w:rsidRDefault="00C76985" w:rsidP="00E558A6">
      <w:pPr>
        <w:spacing w:line="276" w:lineRule="auto"/>
        <w:rPr>
          <w:lang w:val="en-GB"/>
        </w:rPr>
      </w:pPr>
      <w:r w:rsidRPr="00D65509">
        <w:rPr>
          <w:lang w:val="en-GB"/>
        </w:rPr>
        <w:t xml:space="preserve">Halle, Morris &amp; Marantz, Alec. 1993. Distributed morphology and the pieces of inflection. In Hale, Kenneth &amp; Keyser, Samuel Jay (eds.), </w:t>
      </w:r>
      <w:r w:rsidRPr="00D65509">
        <w:rPr>
          <w:i/>
          <w:lang w:val="en-GB"/>
        </w:rPr>
        <w:t>The view from Building 20</w:t>
      </w:r>
      <w:r w:rsidRPr="00D65509">
        <w:rPr>
          <w:lang w:val="en-GB"/>
        </w:rPr>
        <w:t>, 111–176. Cambridge, MA: MIT Press.</w:t>
      </w:r>
    </w:p>
    <w:p w:rsidR="00C76985" w:rsidRPr="00D65509" w:rsidRDefault="00C76985" w:rsidP="00E558A6">
      <w:pPr>
        <w:spacing w:line="276" w:lineRule="auto"/>
        <w:rPr>
          <w:lang w:val="en-GB"/>
        </w:rPr>
      </w:pPr>
      <w:r w:rsidRPr="00D65509">
        <w:rPr>
          <w:lang w:val="en-GB"/>
        </w:rPr>
        <w:t xml:space="preserve">Harbour, Daniel. 2016. </w:t>
      </w:r>
      <w:r w:rsidRPr="00D65509">
        <w:rPr>
          <w:i/>
          <w:lang w:val="en-GB"/>
        </w:rPr>
        <w:t>Impossible persons</w:t>
      </w:r>
      <w:r w:rsidRPr="00D65509">
        <w:rPr>
          <w:lang w:val="en-GB"/>
        </w:rPr>
        <w:t>. Cambridge, MA: MIT Press.</w:t>
      </w:r>
    </w:p>
    <w:p w:rsidR="00C76985" w:rsidRPr="00D65509" w:rsidRDefault="00C76985" w:rsidP="00E558A6">
      <w:pPr>
        <w:spacing w:line="276" w:lineRule="auto"/>
        <w:rPr>
          <w:lang w:val="en-GB"/>
        </w:rPr>
      </w:pPr>
      <w:r w:rsidRPr="00D65509">
        <w:rPr>
          <w:lang w:val="en-GB"/>
        </w:rPr>
        <w:t xml:space="preserve">Harley, Heidi &amp; Ritter, Elizabeth. 2002. Person and number in pronouns: A feature-geometric analysis. </w:t>
      </w:r>
      <w:r w:rsidRPr="00D65509">
        <w:rPr>
          <w:i/>
          <w:lang w:val="en-GB"/>
        </w:rPr>
        <w:t>Language</w:t>
      </w:r>
      <w:r w:rsidRPr="00D65509">
        <w:rPr>
          <w:lang w:val="en-GB"/>
        </w:rPr>
        <w:t xml:space="preserve"> 78. 482–526.</w:t>
      </w:r>
    </w:p>
    <w:p w:rsidR="00C76985" w:rsidRPr="00D65509" w:rsidRDefault="00C76985" w:rsidP="00E558A6">
      <w:pPr>
        <w:spacing w:line="276" w:lineRule="auto"/>
        <w:rPr>
          <w:lang w:val="en-GB"/>
        </w:rPr>
      </w:pPr>
      <w:r w:rsidRPr="00D65509">
        <w:rPr>
          <w:lang w:val="en-GB"/>
        </w:rPr>
        <w:t xml:space="preserve">Haspelmath, Martin. 2004. Explaining the ditransitive person-role constraint: A usage-based account. </w:t>
      </w:r>
      <w:r w:rsidRPr="00D65509">
        <w:rPr>
          <w:i/>
          <w:lang w:val="en-GB"/>
        </w:rPr>
        <w:t>Constructions</w:t>
      </w:r>
      <w:r w:rsidRPr="00D65509">
        <w:rPr>
          <w:lang w:val="en-GB"/>
        </w:rPr>
        <w:t xml:space="preserve"> 2. 1–71.</w:t>
      </w:r>
    </w:p>
    <w:p w:rsidR="00C76985" w:rsidRPr="00D65509" w:rsidRDefault="00C76985" w:rsidP="00E558A6">
      <w:pPr>
        <w:spacing w:line="276" w:lineRule="auto"/>
        <w:rPr>
          <w:lang w:val="en-US"/>
        </w:rPr>
      </w:pPr>
      <w:r w:rsidRPr="00D65509">
        <w:rPr>
          <w:lang w:val="en-GB"/>
        </w:rPr>
        <w:t>Hoekstra</w:t>
      </w:r>
      <w:r w:rsidRPr="00D65509">
        <w:rPr>
          <w:lang w:val="en-US"/>
        </w:rPr>
        <w:t xml:space="preserve">, Jarich. 2010. On the impersonal pronoun </w:t>
      </w:r>
      <w:r w:rsidRPr="00D65509">
        <w:rPr>
          <w:i/>
          <w:lang w:val="en-US"/>
        </w:rPr>
        <w:t>men</w:t>
      </w:r>
      <w:r w:rsidRPr="00D65509">
        <w:rPr>
          <w:lang w:val="en-US"/>
        </w:rPr>
        <w:t xml:space="preserve"> in Modern West Frisian. </w:t>
      </w:r>
      <w:r w:rsidRPr="00D65509">
        <w:rPr>
          <w:i/>
          <w:lang w:val="en-US"/>
        </w:rPr>
        <w:t>Journal of Comparative Germanic Linguistics</w:t>
      </w:r>
      <w:r w:rsidRPr="00D65509">
        <w:rPr>
          <w:lang w:val="en-US"/>
        </w:rPr>
        <w:t xml:space="preserve"> 13. 31–59.</w:t>
      </w:r>
    </w:p>
    <w:p w:rsidR="00C76985" w:rsidRPr="00D65509" w:rsidRDefault="00C76985" w:rsidP="00E558A6">
      <w:pPr>
        <w:spacing w:line="276" w:lineRule="auto"/>
        <w:rPr>
          <w:lang w:val="en-GB"/>
        </w:rPr>
      </w:pPr>
      <w:r w:rsidRPr="00D65509">
        <w:rPr>
          <w:lang w:val="en-GB"/>
        </w:rPr>
        <w:t xml:space="preserve">Kayne, Richard. 1993. Toward a modular theory of auxiliary selection. </w:t>
      </w:r>
      <w:r w:rsidRPr="00D65509">
        <w:rPr>
          <w:i/>
          <w:lang w:val="en-GB"/>
        </w:rPr>
        <w:t>Studia Linguistica</w:t>
      </w:r>
      <w:r w:rsidRPr="00D65509">
        <w:rPr>
          <w:lang w:val="en-GB"/>
        </w:rPr>
        <w:t xml:space="preserve"> 47. 3–31.</w:t>
      </w:r>
    </w:p>
    <w:p w:rsidR="00C76985" w:rsidRPr="00D65509" w:rsidRDefault="00C76985" w:rsidP="00E558A6">
      <w:pPr>
        <w:spacing w:line="276" w:lineRule="auto"/>
        <w:rPr>
          <w:lang w:val="en-GB"/>
        </w:rPr>
      </w:pPr>
      <w:r w:rsidRPr="00D65509">
        <w:rPr>
          <w:lang w:val="en-GB"/>
        </w:rPr>
        <w:t xml:space="preserve">Kerstens, Johan. 1993. </w:t>
      </w:r>
      <w:r w:rsidRPr="00D65509">
        <w:rPr>
          <w:i/>
          <w:lang w:val="en-GB"/>
        </w:rPr>
        <w:t>The syntax of person, number and gender</w:t>
      </w:r>
      <w:r w:rsidRPr="00D65509">
        <w:rPr>
          <w:lang w:val="en-GB"/>
        </w:rPr>
        <w:t>. Berlin: Mouton de Gruyter.</w:t>
      </w:r>
    </w:p>
    <w:p w:rsidR="00C76985" w:rsidRPr="00D65509" w:rsidRDefault="00C76985" w:rsidP="00E558A6">
      <w:pPr>
        <w:spacing w:line="276" w:lineRule="auto"/>
        <w:rPr>
          <w:lang w:val="en-GB"/>
        </w:rPr>
      </w:pPr>
      <w:r w:rsidRPr="00D65509">
        <w:rPr>
          <w:lang w:val="en-GB"/>
        </w:rPr>
        <w:t>Kiss, Katalin É. 2015. The Person–Case Constraint and the Inverse Agreement Constraint are manifestations of the same information-structural restriction. (Paper presented at GLOW 38, Paris.)</w:t>
      </w:r>
    </w:p>
    <w:p w:rsidR="00C76985" w:rsidRPr="00D65509" w:rsidRDefault="00C76985" w:rsidP="00E558A6">
      <w:pPr>
        <w:spacing w:line="276" w:lineRule="auto"/>
        <w:rPr>
          <w:lang w:val="en"/>
        </w:rPr>
      </w:pPr>
      <w:r w:rsidRPr="00D65509">
        <w:rPr>
          <w:lang w:val="en"/>
        </w:rPr>
        <w:lastRenderedPageBreak/>
        <w:t xml:space="preserve">Lochbihler, Bethany. 2008. Person encoding in the Ojibwe inverse system. In Richards, Marc </w:t>
      </w:r>
      <w:r w:rsidRPr="00D65509">
        <w:rPr>
          <w:lang w:val="en-GB"/>
        </w:rPr>
        <w:t>&amp;</w:t>
      </w:r>
      <w:r w:rsidRPr="00D65509">
        <w:rPr>
          <w:lang w:val="en"/>
        </w:rPr>
        <w:t xml:space="preserve"> Malchukov, Andrej (eds.), </w:t>
      </w:r>
      <w:r w:rsidRPr="00D65509">
        <w:rPr>
          <w:i/>
          <w:lang w:val="en"/>
        </w:rPr>
        <w:t>Scales</w:t>
      </w:r>
      <w:r w:rsidRPr="00D65509">
        <w:rPr>
          <w:lang w:val="en"/>
        </w:rPr>
        <w:t>, 295</w:t>
      </w:r>
      <w:r w:rsidRPr="00D65509">
        <w:rPr>
          <w:lang w:val="en-GB"/>
        </w:rPr>
        <w:t>–</w:t>
      </w:r>
      <w:r w:rsidRPr="00D65509">
        <w:rPr>
          <w:lang w:val="en"/>
        </w:rPr>
        <w:t>315. Leipzig: Institut für Linguistik, University of Leipzig.</w:t>
      </w:r>
    </w:p>
    <w:p w:rsidR="00C76985" w:rsidRPr="00D65509" w:rsidRDefault="00C76985" w:rsidP="00E558A6">
      <w:pPr>
        <w:spacing w:line="276" w:lineRule="auto"/>
        <w:rPr>
          <w:lang w:val="en-GB"/>
        </w:rPr>
      </w:pPr>
      <w:r w:rsidRPr="00D65509">
        <w:rPr>
          <w:lang w:val="en-GB"/>
        </w:rPr>
        <w:t xml:space="preserve">Nevins, Andrew. 2007. The representation of third person and its consequences for person-case effects. </w:t>
      </w:r>
      <w:r w:rsidRPr="00D65509">
        <w:rPr>
          <w:i/>
          <w:iCs/>
          <w:lang w:val="en-GB"/>
        </w:rPr>
        <w:t>Natural Language &amp; Linguistic Theory</w:t>
      </w:r>
      <w:r w:rsidRPr="00D65509">
        <w:rPr>
          <w:lang w:val="en-GB"/>
        </w:rPr>
        <w:t xml:space="preserve"> 25. 273–313.</w:t>
      </w:r>
    </w:p>
    <w:p w:rsidR="00C76985" w:rsidRPr="00D65509" w:rsidRDefault="00C76985" w:rsidP="00E558A6">
      <w:pPr>
        <w:spacing w:line="276" w:lineRule="auto"/>
        <w:rPr>
          <w:lang w:val="en-GB"/>
        </w:rPr>
      </w:pPr>
      <w:r w:rsidRPr="00D65509">
        <w:rPr>
          <w:lang w:val="en-GB"/>
        </w:rPr>
        <w:t xml:space="preserve">Nevins, Andrew. 2011. Multiple Agree with clitics: Person complementarity vs omnivorous number. </w:t>
      </w:r>
      <w:r w:rsidRPr="00D65509">
        <w:rPr>
          <w:i/>
          <w:lang w:val="en-GB"/>
        </w:rPr>
        <w:t>Natural Language &amp; Linguistic Theory</w:t>
      </w:r>
      <w:r w:rsidRPr="00D65509">
        <w:rPr>
          <w:lang w:val="en-GB"/>
        </w:rPr>
        <w:t xml:space="preserve"> 29. 939–971.</w:t>
      </w:r>
    </w:p>
    <w:p w:rsidR="00C76985" w:rsidRPr="00D65509" w:rsidRDefault="00C76985" w:rsidP="00E558A6">
      <w:pPr>
        <w:spacing w:line="276" w:lineRule="auto"/>
        <w:rPr>
          <w:lang w:val="en-GB"/>
        </w:rPr>
      </w:pPr>
      <w:r w:rsidRPr="00D65509">
        <w:rPr>
          <w:lang w:val="en-GB"/>
        </w:rPr>
        <w:t xml:space="preserve">Noyer, Rolf. 1997. </w:t>
      </w:r>
      <w:r w:rsidRPr="00D65509">
        <w:rPr>
          <w:i/>
          <w:lang w:val="en-GB"/>
        </w:rPr>
        <w:t>Features, positions, and affixes in autonomous morphological structure</w:t>
      </w:r>
      <w:r w:rsidRPr="00D65509">
        <w:rPr>
          <w:lang w:val="en-GB"/>
        </w:rPr>
        <w:t>. New York: Garland.</w:t>
      </w:r>
    </w:p>
    <w:p w:rsidR="00C76985" w:rsidRPr="00D65509" w:rsidRDefault="00C76985" w:rsidP="00E558A6">
      <w:pPr>
        <w:spacing w:line="276" w:lineRule="auto"/>
        <w:rPr>
          <w:lang w:val="en-GB"/>
        </w:rPr>
      </w:pPr>
      <w:r w:rsidRPr="00D65509">
        <w:rPr>
          <w:lang w:val="en-GB"/>
        </w:rPr>
        <w:t>Perri Ferreira, Helder. 2013. Patrones de marcación argumental en las lenguas de la familia Yanomami. (Paper presented at the Conference on Indigenous Languages of Latin America VI, University of Texas at Austin.)</w:t>
      </w:r>
    </w:p>
    <w:p w:rsidR="00C76985" w:rsidRPr="00D65509" w:rsidRDefault="00C76985" w:rsidP="00E558A6">
      <w:pPr>
        <w:spacing w:line="276" w:lineRule="auto"/>
        <w:rPr>
          <w:lang w:val="en-GB"/>
        </w:rPr>
      </w:pPr>
      <w:r w:rsidRPr="00D65509">
        <w:rPr>
          <w:lang w:val="en-GB"/>
        </w:rPr>
        <w:t xml:space="preserve">Platzack, Christer. 1983. Germanic word order and the COMP/INFL parameter. </w:t>
      </w:r>
      <w:r w:rsidRPr="00D65509">
        <w:rPr>
          <w:i/>
          <w:lang w:val="en-GB"/>
        </w:rPr>
        <w:t>Working Papers in Scandinavian Syntax</w:t>
      </w:r>
      <w:r w:rsidRPr="00D65509">
        <w:rPr>
          <w:lang w:val="en-GB"/>
        </w:rPr>
        <w:t xml:space="preserve"> 2. 1–45.</w:t>
      </w:r>
    </w:p>
    <w:p w:rsidR="00C76985" w:rsidRPr="00D65509" w:rsidRDefault="00C76985" w:rsidP="00E558A6">
      <w:pPr>
        <w:spacing w:line="276" w:lineRule="auto"/>
        <w:rPr>
          <w:lang w:val="en-GB"/>
        </w:rPr>
      </w:pPr>
      <w:r w:rsidRPr="00D65509">
        <w:rPr>
          <w:lang w:val="en-GB"/>
        </w:rPr>
        <w:t xml:space="preserve">Preminger, Omer. 2014. </w:t>
      </w:r>
      <w:r w:rsidRPr="00D65509">
        <w:rPr>
          <w:i/>
          <w:lang w:val="en-GB"/>
        </w:rPr>
        <w:t>Agreement and its failures</w:t>
      </w:r>
      <w:r w:rsidRPr="00D65509">
        <w:rPr>
          <w:lang w:val="en-GB"/>
        </w:rPr>
        <w:t>. Cambridge, MA: MIT Press.</w:t>
      </w:r>
    </w:p>
    <w:p w:rsidR="00C76985" w:rsidRPr="00D65509" w:rsidRDefault="00C76985" w:rsidP="00E558A6">
      <w:pPr>
        <w:spacing w:line="276" w:lineRule="auto"/>
        <w:rPr>
          <w:lang w:val="en-GB"/>
        </w:rPr>
      </w:pPr>
      <w:r w:rsidRPr="00D65509">
        <w:rPr>
          <w:lang w:val="en-GB"/>
        </w:rPr>
        <w:t>Runić, Jelena. 2013. The Person-Case Constraint: A morphological consensus. (Poster presented at the 87th Meeting of the Linguistic Society of America, Boston.)</w:t>
      </w:r>
    </w:p>
    <w:p w:rsidR="00C76985" w:rsidRPr="00D65509" w:rsidRDefault="00C76985" w:rsidP="00E558A6">
      <w:pPr>
        <w:spacing w:line="276" w:lineRule="auto"/>
        <w:rPr>
          <w:lang w:val="en-GB"/>
        </w:rPr>
      </w:pPr>
      <w:r w:rsidRPr="00D65509">
        <w:rPr>
          <w:lang w:val="en-GB"/>
        </w:rPr>
        <w:t xml:space="preserve">Schütze, Carson. 2003. Syncretism and double agreement with Icelandic nominative objects. In Delsing, Lars-Olof &amp; Falk, Cecilia &amp; Josefsson, Gunlög &amp; Sigurðsson, Halldór Ármann (eds.), </w:t>
      </w:r>
      <w:r w:rsidRPr="00D65509">
        <w:rPr>
          <w:i/>
          <w:lang w:val="en-GB"/>
        </w:rPr>
        <w:t>Grammar in focus: Festschrift for Christer Platzack</w:t>
      </w:r>
      <w:r w:rsidRPr="00D65509">
        <w:rPr>
          <w:lang w:val="en-GB"/>
        </w:rPr>
        <w:t>, 295–303. Lund: Department of Scandinavian Languages.</w:t>
      </w:r>
    </w:p>
    <w:p w:rsidR="00C76985" w:rsidRPr="00D65509" w:rsidRDefault="00C76985" w:rsidP="00E558A6">
      <w:pPr>
        <w:spacing w:line="276" w:lineRule="auto"/>
        <w:rPr>
          <w:lang w:val="en-GB"/>
        </w:rPr>
      </w:pPr>
      <w:r w:rsidRPr="00D65509">
        <w:rPr>
          <w:lang w:val="en-GB"/>
        </w:rPr>
        <w:t xml:space="preserve">Sigurðsson, Halldór Ármann. 1996. Icelandic finite verb agreement. </w:t>
      </w:r>
      <w:r w:rsidRPr="00D65509">
        <w:rPr>
          <w:i/>
          <w:lang w:val="en-GB"/>
        </w:rPr>
        <w:t>Working Papers in Scandinavian Syntax</w:t>
      </w:r>
      <w:r w:rsidRPr="00D65509">
        <w:rPr>
          <w:lang w:val="en-GB"/>
        </w:rPr>
        <w:t xml:space="preserve"> 57. 1–46.</w:t>
      </w:r>
    </w:p>
    <w:p w:rsidR="00C76985" w:rsidRPr="00D65509" w:rsidRDefault="00C76985" w:rsidP="00E558A6">
      <w:pPr>
        <w:spacing w:line="276" w:lineRule="auto"/>
        <w:rPr>
          <w:bCs/>
          <w:lang w:val="en-GB"/>
        </w:rPr>
      </w:pPr>
      <w:r w:rsidRPr="00D65509">
        <w:rPr>
          <w:lang w:val="en-GB"/>
        </w:rPr>
        <w:t>Sigurðsson,</w:t>
      </w:r>
      <w:r w:rsidRPr="00D65509">
        <w:rPr>
          <w:bCs/>
          <w:lang w:val="en-GB"/>
        </w:rPr>
        <w:t xml:space="preserve"> </w:t>
      </w:r>
      <w:r w:rsidRPr="00D65509">
        <w:rPr>
          <w:lang w:val="en-GB"/>
        </w:rPr>
        <w:t xml:space="preserve">Halldór Ármann &amp; Egerland, Verner. 2009. </w:t>
      </w:r>
      <w:r w:rsidRPr="00D65509">
        <w:rPr>
          <w:bCs/>
          <w:lang w:val="en-GB"/>
        </w:rPr>
        <w:t>Impersonal null-subjects in Icelandic and elsewhere.</w:t>
      </w:r>
      <w:r w:rsidRPr="00D65509">
        <w:rPr>
          <w:lang w:val="en-GB"/>
        </w:rPr>
        <w:t xml:space="preserve"> </w:t>
      </w:r>
      <w:r w:rsidRPr="00D65509">
        <w:rPr>
          <w:bCs/>
          <w:i/>
          <w:lang w:val="en-GB"/>
        </w:rPr>
        <w:t>Studia Linguistica</w:t>
      </w:r>
      <w:r w:rsidRPr="00D65509">
        <w:rPr>
          <w:bCs/>
          <w:lang w:val="en-GB"/>
        </w:rPr>
        <w:t xml:space="preserve"> 63. 158</w:t>
      </w:r>
      <w:r w:rsidRPr="00D65509">
        <w:rPr>
          <w:lang w:val="en-GB"/>
        </w:rPr>
        <w:t>–</w:t>
      </w:r>
      <w:r w:rsidRPr="00D65509">
        <w:rPr>
          <w:bCs/>
          <w:lang w:val="en-GB"/>
        </w:rPr>
        <w:t>185.</w:t>
      </w:r>
    </w:p>
    <w:p w:rsidR="00C76985" w:rsidRPr="00D65509" w:rsidRDefault="00C76985" w:rsidP="00E558A6">
      <w:pPr>
        <w:spacing w:line="276" w:lineRule="auto"/>
        <w:rPr>
          <w:lang w:val="en-GB"/>
        </w:rPr>
      </w:pPr>
      <w:r w:rsidRPr="00D65509">
        <w:rPr>
          <w:lang w:val="en-GB"/>
        </w:rPr>
        <w:t xml:space="preserve">Sigurðsson, Halldór Ármann &amp; Holmberg, Anders. 2008. Icelandic dative intervention: Person and number are separate probes. In D’Alessandro, Roberta &amp; Fischer, Susann &amp; Hrafnbjargarson, Gunnar Hrafn (eds.), </w:t>
      </w:r>
      <w:r w:rsidRPr="00D65509">
        <w:rPr>
          <w:i/>
          <w:lang w:val="en-GB"/>
        </w:rPr>
        <w:t>Agreement restrictions</w:t>
      </w:r>
      <w:r w:rsidRPr="00D65509">
        <w:rPr>
          <w:lang w:val="en-GB"/>
        </w:rPr>
        <w:t>, 251–280. Berlin: Mouton de Gruyter.</w:t>
      </w:r>
    </w:p>
    <w:p w:rsidR="00C76985" w:rsidRPr="00D65509" w:rsidRDefault="00C76985" w:rsidP="00E558A6">
      <w:pPr>
        <w:spacing w:line="276" w:lineRule="auto"/>
        <w:rPr>
          <w:lang w:val="en-GB"/>
        </w:rPr>
      </w:pPr>
      <w:r w:rsidRPr="00D65509">
        <w:rPr>
          <w:lang w:val="en-GB"/>
        </w:rPr>
        <w:t xml:space="preserve">Simon, Horst. 2005. Only you? Philological investigations into the alleged inclusive-exclusive distinction in the second person plural. In Filimonova, Elena (ed.), </w:t>
      </w:r>
      <w:r w:rsidRPr="00D65509">
        <w:rPr>
          <w:i/>
          <w:lang w:val="en-GB"/>
        </w:rPr>
        <w:t>Clusivity: Typology and case studies of the inclusive-exclusive distinction</w:t>
      </w:r>
      <w:r w:rsidRPr="00D65509">
        <w:rPr>
          <w:lang w:val="en-GB"/>
        </w:rPr>
        <w:t>, 113–150. Amsterdam: John Benjamins.</w:t>
      </w:r>
    </w:p>
    <w:p w:rsidR="00C76985" w:rsidRPr="00D65509" w:rsidRDefault="00C76985" w:rsidP="00E558A6">
      <w:pPr>
        <w:spacing w:line="276" w:lineRule="auto"/>
        <w:rPr>
          <w:lang w:val="en-GB"/>
        </w:rPr>
      </w:pPr>
      <w:r w:rsidRPr="00D65509">
        <w:rPr>
          <w:lang w:val="en-GB"/>
        </w:rPr>
        <w:t>Ussery, Cherlon. 2013. The syntax of optional agreement in Icelandic. Ms. (Northfield, MN: Carleton College.)</w:t>
      </w:r>
    </w:p>
    <w:p w:rsidR="00C76985" w:rsidRPr="00D65509" w:rsidRDefault="00C76985" w:rsidP="00E558A6">
      <w:pPr>
        <w:spacing w:line="276" w:lineRule="auto"/>
        <w:rPr>
          <w:lang w:val="en-GB"/>
        </w:rPr>
      </w:pPr>
      <w:r w:rsidRPr="00D65509">
        <w:rPr>
          <w:lang w:val="en-GB"/>
        </w:rPr>
        <w:t xml:space="preserve">Valentine, Randolph. 2001. </w:t>
      </w:r>
      <w:r w:rsidRPr="00D65509">
        <w:rPr>
          <w:i/>
          <w:lang w:val="en-GB"/>
        </w:rPr>
        <w:t>Nishnaabemwin reference grammar</w:t>
      </w:r>
      <w:r w:rsidRPr="00D65509">
        <w:rPr>
          <w:lang w:val="en-GB"/>
        </w:rPr>
        <w:t>. Toronto: University of Toronto Press.</w:t>
      </w:r>
    </w:p>
    <w:p w:rsidR="00C76985" w:rsidRPr="00D65509" w:rsidRDefault="00C76985" w:rsidP="00E558A6">
      <w:pPr>
        <w:spacing w:line="276" w:lineRule="auto"/>
        <w:rPr>
          <w:lang w:val="en-GB"/>
        </w:rPr>
      </w:pPr>
      <w:r w:rsidRPr="00D65509">
        <w:rPr>
          <w:lang w:val="en-GB"/>
        </w:rPr>
        <w:t xml:space="preserve">Zwicky, Arnold. 1977. Hierarchies of person. In Beach, Woodford &amp; Fox, Samuel &amp; Philosoph, Shulamith (eds.), </w:t>
      </w:r>
      <w:r w:rsidRPr="00D65509">
        <w:rPr>
          <w:i/>
          <w:lang w:val="en-GB"/>
        </w:rPr>
        <w:t>Papers from the Thirteenth Annual Meeting of the Chicago Linguistic Society</w:t>
      </w:r>
      <w:r w:rsidRPr="00D65509">
        <w:rPr>
          <w:lang w:val="en-GB"/>
        </w:rPr>
        <w:t>, 714</w:t>
      </w:r>
      <w:r w:rsidRPr="00D65509">
        <w:rPr>
          <w:lang w:val="en-US"/>
        </w:rPr>
        <w:t>–</w:t>
      </w:r>
      <w:r w:rsidRPr="00D65509">
        <w:rPr>
          <w:lang w:val="en-GB"/>
        </w:rPr>
        <w:t>733. Chicago: Chicago Linguistic Society.</w:t>
      </w:r>
    </w:p>
    <w:p w:rsidR="0018343D" w:rsidRPr="00D65509" w:rsidRDefault="0018343D" w:rsidP="00E558A6">
      <w:pPr>
        <w:spacing w:line="276" w:lineRule="auto"/>
        <w:rPr>
          <w:lang w:val="en-GB"/>
        </w:rPr>
        <w:sectPr w:rsidR="0018343D" w:rsidRPr="00D65509" w:rsidSect="00920732">
          <w:footerReference w:type="default" r:id="rId13"/>
          <w:pgSz w:w="11906" w:h="16838"/>
          <w:pgMar w:top="1440" w:right="1440" w:bottom="1440" w:left="1440" w:header="708" w:footer="708" w:gutter="0"/>
          <w:cols w:space="708"/>
          <w:docGrid w:linePitch="360"/>
        </w:sectPr>
      </w:pPr>
    </w:p>
    <w:p w:rsidR="00F8323D" w:rsidRPr="00D65509" w:rsidRDefault="00F8323D" w:rsidP="00E558A6">
      <w:pPr>
        <w:pStyle w:val="Grigliamedia2-Colore11"/>
        <w:widowControl w:val="0"/>
        <w:spacing w:line="276" w:lineRule="auto"/>
        <w:rPr>
          <w:rFonts w:ascii="Times New Roman" w:hAnsi="Times New Roman"/>
          <w:sz w:val="24"/>
          <w:szCs w:val="24"/>
          <w:lang w:val="pt-PT"/>
        </w:rPr>
      </w:pPr>
    </w:p>
    <w:sectPr w:rsidR="00F8323D" w:rsidRPr="00D65509" w:rsidSect="00460D11">
      <w:headerReference w:type="default" r:id="rId14"/>
      <w:footnotePr>
        <w:numRestart w:val="eachSect"/>
      </w:footnotePr>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5166" w:rsidRDefault="002A5166">
      <w:r>
        <w:separator/>
      </w:r>
    </w:p>
  </w:endnote>
  <w:endnote w:type="continuationSeparator" w:id="0">
    <w:p w:rsidR="002A5166" w:rsidRDefault="002A5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roid Sans Fallback">
    <w:altName w:val="Times New Roman"/>
    <w:charset w:val="00"/>
    <w:family w:val="auto"/>
    <w:pitch w:val="variable"/>
  </w:font>
  <w:font w:name="FreeSans">
    <w:altName w:val="Sylfaen"/>
    <w:charset w:val="00"/>
    <w:family w:val="swiss"/>
    <w:pitch w:val="variable"/>
    <w:sig w:usb0="00000000" w:usb1="4200FDFF" w:usb2="000000A0" w:usb3="00000000" w:csb0="000001BF" w:csb1="00000000"/>
  </w:font>
  <w:font w:name="Garamond">
    <w:panose1 w:val="02020404030301010803"/>
    <w:charset w:val="00"/>
    <w:family w:val="roman"/>
    <w:pitch w:val="variable"/>
    <w:sig w:usb0="000002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itstream Vera Sans">
    <w:altName w:val="Arial"/>
    <w:charset w:val="00"/>
    <w:family w:val="swiss"/>
    <w:pitch w:val="variable"/>
    <w:sig w:usb0="00000003" w:usb1="1000204A" w:usb2="00000000" w:usb3="00000000" w:csb0="00000001" w:csb1="00000000"/>
  </w:font>
  <w:font w:name="Mincho">
    <w:altName w:val="明朝"/>
    <w:panose1 w:val="02020609040305080305"/>
    <w:charset w:val="80"/>
    <w:family w:val="roman"/>
    <w:notTrueType/>
    <w:pitch w:val="fixed"/>
    <w:sig w:usb0="00000001" w:usb1="08070000" w:usb2="00000010" w:usb3="00000000" w:csb0="00020000" w:csb1="00000000"/>
  </w:font>
  <w:font w:name="Geneva">
    <w:altName w:val="Arial"/>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raditional Arabic">
    <w:charset w:val="B2"/>
    <w:family w:val="roman"/>
    <w:pitch w:val="variable"/>
    <w:sig w:usb0="00002003" w:usb1="80000000" w:usb2="00000008" w:usb3="00000000" w:csb0="00000041" w:csb1="00000000"/>
  </w:font>
  <w:font w:name="Bitstream Vera Serif">
    <w:altName w:val="Times New Roman"/>
    <w:charset w:val="00"/>
    <w:family w:val="roman"/>
    <w:pitch w:val="default"/>
  </w:font>
  <w:font w:name="Times 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6325581"/>
      <w:docPartObj>
        <w:docPartGallery w:val="Page Numbers (Bottom of Page)"/>
        <w:docPartUnique/>
      </w:docPartObj>
    </w:sdtPr>
    <w:sdtEndPr/>
    <w:sdtContent>
      <w:p w:rsidR="002A5166" w:rsidRDefault="002A5166" w:rsidP="00A74961">
        <w:pPr>
          <w:pStyle w:val="aa"/>
          <w:suppressLineNumbers w:val="0"/>
          <w:jc w:val="center"/>
        </w:pPr>
        <w:r>
          <w:fldChar w:fldCharType="begin"/>
        </w:r>
        <w:r>
          <w:instrText>PAGE   \* MERGEFORMAT</w:instrText>
        </w:r>
        <w:r>
          <w:fldChar w:fldCharType="separate"/>
        </w:r>
        <w:r w:rsidRPr="00B80009">
          <w:rPr>
            <w:noProof/>
            <w:lang w:val="zh-CN" w:eastAsia="zh-CN"/>
          </w:rPr>
          <w:t>65</w:t>
        </w:r>
        <w:r>
          <w:fldChar w:fldCharType="end"/>
        </w:r>
      </w:p>
    </w:sdtContent>
  </w:sdt>
  <w:p w:rsidR="002A5166" w:rsidRDefault="002A5166" w:rsidP="00A74961">
    <w:pPr>
      <w:pStyle w:val="aa"/>
      <w:suppressLineNumbers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5166" w:rsidRDefault="002A5166">
      <w:r>
        <w:separator/>
      </w:r>
    </w:p>
  </w:footnote>
  <w:footnote w:type="continuationSeparator" w:id="0">
    <w:p w:rsidR="002A5166" w:rsidRDefault="002A5166">
      <w:r>
        <w:continuationSeparator/>
      </w:r>
    </w:p>
  </w:footnote>
  <w:footnote w:id="1">
    <w:p w:rsidR="002A5166" w:rsidRPr="00D65509" w:rsidRDefault="002A5166" w:rsidP="00451329">
      <w:pPr>
        <w:pStyle w:val="footnoteexample"/>
        <w:tabs>
          <w:tab w:val="clear" w:pos="425"/>
          <w:tab w:val="left" w:pos="0"/>
        </w:tabs>
        <w:spacing w:line="276" w:lineRule="auto"/>
        <w:ind w:left="0" w:firstLine="0"/>
        <w:rPr>
          <w:rFonts w:cs="Times New Roman"/>
        </w:rPr>
      </w:pPr>
      <w:r w:rsidRPr="00D65509">
        <w:rPr>
          <w:rStyle w:val="a4"/>
          <w:rFonts w:cs="Times New Roman"/>
          <w:sz w:val="20"/>
        </w:rPr>
        <w:footnoteRef/>
      </w:r>
      <w:r w:rsidRPr="00D65509">
        <w:rPr>
          <w:rFonts w:cs="Times New Roman"/>
        </w:rPr>
        <w:t xml:space="preserve"> For the purposes of this paper, the difference between associates and others is irrelevant. A detailed discussion of this distinction can be found in Ackema </w:t>
      </w:r>
      <w:proofErr w:type="gramStart"/>
      <w:r w:rsidRPr="00D65509">
        <w:rPr>
          <w:rFonts w:cs="Times New Roman"/>
        </w:rPr>
        <w:t>&amp;  Neeleman</w:t>
      </w:r>
      <w:proofErr w:type="gramEnd"/>
      <w:r w:rsidRPr="00D65509">
        <w:rPr>
          <w:rFonts w:cs="Times New Roman"/>
        </w:rPr>
        <w:t xml:space="preserve"> (to appear).</w:t>
      </w:r>
    </w:p>
  </w:footnote>
  <w:footnote w:id="2">
    <w:p w:rsidR="002A5166" w:rsidRPr="00D65509" w:rsidRDefault="002A5166" w:rsidP="00451329">
      <w:pPr>
        <w:pStyle w:val="footnoteexample"/>
        <w:tabs>
          <w:tab w:val="clear" w:pos="425"/>
          <w:tab w:val="left" w:pos="0"/>
        </w:tabs>
        <w:spacing w:line="276" w:lineRule="auto"/>
        <w:ind w:left="0" w:firstLine="0"/>
        <w:rPr>
          <w:rFonts w:cs="Times New Roman"/>
        </w:rPr>
      </w:pPr>
      <w:r w:rsidRPr="00D65509">
        <w:rPr>
          <w:rStyle w:val="a4"/>
          <w:rFonts w:cs="Times New Roman"/>
          <w:sz w:val="20"/>
        </w:rPr>
        <w:footnoteRef/>
      </w:r>
      <w:r w:rsidRPr="00D65509">
        <w:rPr>
          <w:rFonts w:cs="Times New Roman"/>
        </w:rPr>
        <w:t xml:space="preserve"> Strictly speaking, in order to capture Zwicky’s generalization, not only the syntactic feature system, but also the system of morphological realization (spell out) must be considered. In fact, there is a way of constructing grammars that violate the generalization in our system, namely by impoverishment of </w:t>
      </w:r>
      <w:r w:rsidRPr="00D65509">
        <w:rPr>
          <w:rFonts w:cs="Times New Roman"/>
          <w:smallCaps/>
        </w:rPr>
        <w:t>dist</w:t>
      </w:r>
      <w:r w:rsidRPr="00D65509">
        <w:rPr>
          <w:rFonts w:cs="Times New Roman"/>
        </w:rPr>
        <w:t xml:space="preserve"> in in the context of both </w:t>
      </w:r>
      <w:r w:rsidRPr="00D65509">
        <w:rPr>
          <w:rFonts w:cs="Times New Roman"/>
          <w:smallCaps/>
        </w:rPr>
        <w:t>pl</w:t>
      </w:r>
      <w:r w:rsidRPr="00D65509">
        <w:rPr>
          <w:rFonts w:cs="Times New Roman"/>
        </w:rPr>
        <w:t xml:space="preserve"> and </w:t>
      </w:r>
      <w:r w:rsidRPr="00D65509">
        <w:rPr>
          <w:rFonts w:cs="Times New Roman"/>
          <w:smallCaps/>
        </w:rPr>
        <w:t>prox (</w:t>
      </w:r>
      <w:r w:rsidRPr="00D65509">
        <w:rPr>
          <w:rFonts w:cs="Times New Roman"/>
        </w:rPr>
        <w:t>so in the second person plural). In a language that has distinct spell-out rules that apply to the feature structures [</w:t>
      </w:r>
      <w:r w:rsidRPr="00D65509">
        <w:rPr>
          <w:rFonts w:cs="Times New Roman"/>
          <w:smallCaps/>
        </w:rPr>
        <w:t xml:space="preserve">prox] </w:t>
      </w:r>
      <w:r w:rsidRPr="00D65509">
        <w:rPr>
          <w:rFonts w:cs="Times New Roman"/>
        </w:rPr>
        <w:t>and [</w:t>
      </w:r>
      <w:r w:rsidRPr="00D65509">
        <w:rPr>
          <w:rFonts w:cs="Times New Roman"/>
          <w:smallCaps/>
        </w:rPr>
        <w:t>prox–prox</w:t>
      </w:r>
      <w:r w:rsidRPr="00D65509">
        <w:rPr>
          <w:rFonts w:cs="Times New Roman"/>
        </w:rPr>
        <w:t>], this will create a formal opposition between first person exclusive on the one hand, and first person inclusive and second person on the other. Interestingly, Sanuma appears to have a pronominal spell-out system of this type (see Borgman 1990:149 and Simon 2005:127; see Perri Ferreira 2013 for critical discussion of Borgman’s observations). However, in the absence of the particular set of circumstances described above, we expect Zwicky’s generalization to hold, and we therefore expect it to be valid at least as a statistical universal.</w:t>
      </w:r>
    </w:p>
  </w:footnote>
  <w:footnote w:id="3">
    <w:p w:rsidR="002A5166" w:rsidRPr="00D65509" w:rsidRDefault="002A5166" w:rsidP="00451329">
      <w:pPr>
        <w:pStyle w:val="footnoteexample"/>
        <w:tabs>
          <w:tab w:val="clear" w:pos="425"/>
          <w:tab w:val="left" w:pos="0"/>
        </w:tabs>
        <w:spacing w:line="276" w:lineRule="auto"/>
        <w:ind w:left="0" w:firstLine="0"/>
        <w:rPr>
          <w:rFonts w:cs="Times New Roman"/>
        </w:rPr>
      </w:pPr>
      <w:r w:rsidRPr="00D65509">
        <w:rPr>
          <w:rStyle w:val="a4"/>
          <w:rFonts w:cs="Times New Roman"/>
          <w:sz w:val="20"/>
        </w:rPr>
        <w:footnoteRef/>
      </w:r>
      <w:r w:rsidRPr="00D65509">
        <w:rPr>
          <w:rFonts w:cs="Times New Roman"/>
        </w:rPr>
        <w:t xml:space="preserve"> This is under the assumption that an operation like fission, as used in Distributed Morphology (see Halle &amp; Marantz 1993 and Noyer 1997), either does not exist or must give rise to instances of multiple exponence, which is not at issue here.</w:t>
      </w:r>
    </w:p>
  </w:footnote>
  <w:footnote w:id="4">
    <w:p w:rsidR="002A5166" w:rsidRPr="00D65509" w:rsidRDefault="002A5166" w:rsidP="00451329">
      <w:pPr>
        <w:pStyle w:val="footnoteexample"/>
        <w:tabs>
          <w:tab w:val="clear" w:pos="425"/>
          <w:tab w:val="left" w:pos="0"/>
        </w:tabs>
        <w:spacing w:line="276" w:lineRule="auto"/>
        <w:ind w:left="0" w:firstLine="0"/>
        <w:rPr>
          <w:rFonts w:cs="Times New Roman"/>
          <w:lang w:val="en-US"/>
        </w:rPr>
      </w:pPr>
      <w:r w:rsidRPr="00D65509">
        <w:rPr>
          <w:rStyle w:val="a4"/>
          <w:rFonts w:cs="Times New Roman"/>
          <w:sz w:val="20"/>
        </w:rPr>
        <w:footnoteRef/>
      </w:r>
      <w:r w:rsidRPr="00D65509">
        <w:rPr>
          <w:rFonts w:cs="Times New Roman"/>
        </w:rPr>
        <w:t xml:space="preserve"> </w:t>
      </w:r>
      <w:r w:rsidRPr="00D65509">
        <w:rPr>
          <w:rFonts w:cs="Times New Roman"/>
          <w:lang w:val="en-US"/>
        </w:rPr>
        <w:t>Note that there is a fundamental difference between the feature specification [</w:t>
      </w:r>
      <w:r w:rsidRPr="00D65509">
        <w:rPr>
          <w:rFonts w:cs="Times New Roman"/>
          <w:smallCaps/>
          <w:lang w:val="en-US"/>
        </w:rPr>
        <w:t>dist prox</w:t>
      </w:r>
      <w:r w:rsidRPr="00D65509">
        <w:rPr>
          <w:rFonts w:cs="Times New Roman"/>
          <w:lang w:val="en-US"/>
        </w:rPr>
        <w:t>] in (</w:t>
      </w:r>
      <w:r w:rsidRPr="00D65509">
        <w:rPr>
          <w:rFonts w:cs="Times New Roman"/>
          <w:lang w:val="en-US"/>
        </w:rPr>
        <w:fldChar w:fldCharType="begin"/>
      </w:r>
      <w:r w:rsidRPr="00D65509">
        <w:rPr>
          <w:rFonts w:cs="Times New Roman"/>
          <w:lang w:val="en-US"/>
        </w:rPr>
        <w:instrText xml:space="preserve"> REF _Ref298060525 \r \h  \* MERGEFORMAT </w:instrText>
      </w:r>
      <w:r w:rsidRPr="00D65509">
        <w:rPr>
          <w:rFonts w:cs="Times New Roman"/>
          <w:lang w:val="en-US"/>
        </w:rPr>
      </w:r>
      <w:r w:rsidRPr="00D65509">
        <w:rPr>
          <w:rFonts w:cs="Times New Roman"/>
          <w:lang w:val="en-US"/>
        </w:rPr>
        <w:fldChar w:fldCharType="separate"/>
      </w:r>
      <w:r w:rsidRPr="00D65509">
        <w:rPr>
          <w:rFonts w:cs="Times New Roman"/>
          <w:lang w:val="en-US"/>
        </w:rPr>
        <w:t>25</w:t>
      </w:r>
      <w:r w:rsidRPr="00D65509">
        <w:rPr>
          <w:rFonts w:cs="Times New Roman"/>
          <w:lang w:val="en-US"/>
        </w:rPr>
        <w:fldChar w:fldCharType="end"/>
      </w:r>
      <w:r w:rsidRPr="00D65509">
        <w:rPr>
          <w:rFonts w:cs="Times New Roman"/>
          <w:lang w:val="en-US"/>
        </w:rPr>
        <w:t>b) on the one hand and the feature specification [</w:t>
      </w:r>
      <w:r w:rsidRPr="00D65509">
        <w:rPr>
          <w:rFonts w:cs="Times New Roman"/>
          <w:smallCaps/>
          <w:lang w:val="en-US"/>
        </w:rPr>
        <w:t>prox–dist</w:t>
      </w:r>
      <w:r w:rsidRPr="00D65509">
        <w:rPr>
          <w:rFonts w:cs="Times New Roman"/>
          <w:lang w:val="en-US"/>
        </w:rPr>
        <w:t>] (second person) on the other. The former contains two (simplex) feature bundles (for third and first person), with the result that spell-out is blocked.</w:t>
      </w:r>
    </w:p>
  </w:footnote>
  <w:footnote w:id="5">
    <w:p w:rsidR="002A5166" w:rsidRPr="00D65509" w:rsidRDefault="002A5166" w:rsidP="00451329">
      <w:pPr>
        <w:pStyle w:val="footnoteexample"/>
        <w:tabs>
          <w:tab w:val="clear" w:pos="425"/>
          <w:tab w:val="left" w:pos="0"/>
        </w:tabs>
        <w:spacing w:line="276" w:lineRule="auto"/>
        <w:ind w:left="0" w:firstLine="0"/>
        <w:rPr>
          <w:rFonts w:cs="Times New Roman"/>
        </w:rPr>
      </w:pPr>
      <w:r w:rsidRPr="00D65509">
        <w:rPr>
          <w:rStyle w:val="a4"/>
          <w:rFonts w:cs="Times New Roman"/>
          <w:sz w:val="20"/>
        </w:rPr>
        <w:footnoteRef/>
      </w:r>
      <w:r w:rsidRPr="00D65509">
        <w:rPr>
          <w:rFonts w:cs="Times New Roman"/>
        </w:rPr>
        <w:t xml:space="preserve"> In contrast, there are no similar cases in which a low DP must have the same number specification as the subject. This follows from the fact that singular is absence of number features. Nevins (2011) proposes an analysis of relevant person-number contrasts along similar lines. His account assumes that the person system is built on bivalent features, while features in the number system are privative, with singular lacking number. The above preserves the insights of Nevins’ proposal while avoiding this duality of design. Both the person system and the number system have privative features, and there is a principled reason why singular is featureless while third person has content.</w:t>
      </w:r>
    </w:p>
  </w:footnote>
  <w:footnote w:id="6">
    <w:p w:rsidR="002A5166" w:rsidRPr="00D65509" w:rsidRDefault="002A5166" w:rsidP="00451329">
      <w:pPr>
        <w:pStyle w:val="footnoteexample"/>
        <w:tabs>
          <w:tab w:val="clear" w:pos="425"/>
          <w:tab w:val="left" w:pos="0"/>
        </w:tabs>
        <w:spacing w:line="276" w:lineRule="auto"/>
        <w:ind w:left="0" w:firstLine="0"/>
        <w:rPr>
          <w:rFonts w:cs="Times New Roman"/>
        </w:rPr>
      </w:pPr>
      <w:r w:rsidRPr="00D65509">
        <w:rPr>
          <w:rStyle w:val="a4"/>
          <w:rFonts w:cs="Times New Roman"/>
          <w:sz w:val="20"/>
        </w:rPr>
        <w:footnoteRef/>
      </w:r>
      <w:r w:rsidRPr="00D65509">
        <w:rPr>
          <w:rFonts w:cs="Times New Roman"/>
        </w:rPr>
        <w:t xml:space="preserve"> D’Alessandro (2007) shows that impersonal </w:t>
      </w:r>
      <w:r w:rsidRPr="00D65509">
        <w:rPr>
          <w:rFonts w:cs="Times New Roman"/>
          <w:i/>
        </w:rPr>
        <w:t>si</w:t>
      </w:r>
      <w:r w:rsidRPr="00D65509">
        <w:rPr>
          <w:rFonts w:cs="Times New Roman"/>
        </w:rPr>
        <w:t xml:space="preserve"> constructions in Italian behave in a fashion parallel to the Icelandic examples discussed below: </w:t>
      </w:r>
      <w:r w:rsidRPr="00D65509">
        <w:rPr>
          <w:rFonts w:cs="Times New Roman"/>
          <w:i/>
        </w:rPr>
        <w:t>si</w:t>
      </w:r>
      <w:r w:rsidRPr="00D65509">
        <w:rPr>
          <w:rFonts w:cs="Times New Roman"/>
        </w:rPr>
        <w:t xml:space="preserve"> triggers default third person singular agreement, and when the object is nominative the verb agrees in number with it. Crucially, in the latter case the object cannot be first or second person. Any adequate analysis proposed for Icelandic can therefore be extended to Italian impersonal constructions, as indeed argued by D’Alessandro.</w:t>
      </w:r>
    </w:p>
  </w:footnote>
  <w:footnote w:id="7">
    <w:p w:rsidR="002A5166" w:rsidRPr="00D65509" w:rsidRDefault="002A5166" w:rsidP="00451329">
      <w:pPr>
        <w:pStyle w:val="footnoteexample"/>
        <w:tabs>
          <w:tab w:val="clear" w:pos="425"/>
          <w:tab w:val="left" w:pos="0"/>
        </w:tabs>
        <w:spacing w:line="276" w:lineRule="auto"/>
        <w:ind w:left="0" w:firstLine="0"/>
        <w:rPr>
          <w:rFonts w:cs="Times New Roman"/>
        </w:rPr>
      </w:pPr>
      <w:r w:rsidRPr="00D65509">
        <w:rPr>
          <w:rStyle w:val="a4"/>
          <w:rFonts w:cs="Times New Roman"/>
          <w:sz w:val="20"/>
        </w:rPr>
        <w:footnoteRef/>
      </w:r>
      <w:r w:rsidRPr="00D65509">
        <w:rPr>
          <w:rFonts w:cs="Times New Roman"/>
        </w:rPr>
        <w:t xml:space="preserve"> Note that the fact that syncretism prevents the problem with conflicting person features indicates that the solution should not be sought in syntax proper. </w:t>
      </w:r>
      <w:proofErr w:type="gramStart"/>
      <w:r w:rsidRPr="00D65509">
        <w:rPr>
          <w:rFonts w:cs="Times New Roman"/>
        </w:rPr>
        <w:t>This rules</w:t>
      </w:r>
      <w:proofErr w:type="gramEnd"/>
      <w:r w:rsidRPr="00D65509">
        <w:rPr>
          <w:rFonts w:cs="Times New Roman"/>
        </w:rPr>
        <w:t xml:space="preserve"> out a number of accounts that attempt to deal with such data in terms of an intervention effect, such as </w:t>
      </w:r>
      <w:r w:rsidRPr="00D65509">
        <w:rPr>
          <w:rFonts w:cs="Times New Roman"/>
          <w:lang w:val="en-US"/>
        </w:rPr>
        <w:t xml:space="preserve">Sigurðsson </w:t>
      </w:r>
      <w:r w:rsidRPr="00D65509">
        <w:rPr>
          <w:rFonts w:cs="Times New Roman"/>
        </w:rPr>
        <w:t>&amp;</w:t>
      </w:r>
      <w:r w:rsidRPr="00D65509">
        <w:rPr>
          <w:rFonts w:cs="Times New Roman"/>
          <w:lang w:val="en-US"/>
        </w:rPr>
        <w:t xml:space="preserve"> Holmberg 2008. While the relevant syncretism in Icelandic is a relatively rare phenomenon, we will see below that in a similar situation in Dutch clefts, syncretism indeed systematically ameliorates person clashes. An analysis should therefore not centre on a putative problem with syntactically establishing the agreement relation(s) in question, but on a problem with how these relations are expressed on the verb.</w:t>
      </w:r>
    </w:p>
  </w:footnote>
  <w:footnote w:id="8">
    <w:p w:rsidR="002A5166" w:rsidRPr="00D65509" w:rsidRDefault="002A5166" w:rsidP="00451329">
      <w:pPr>
        <w:pStyle w:val="footnoteexample"/>
        <w:tabs>
          <w:tab w:val="clear" w:pos="425"/>
          <w:tab w:val="left" w:pos="0"/>
        </w:tabs>
        <w:spacing w:line="276" w:lineRule="auto"/>
        <w:ind w:left="0" w:firstLine="0"/>
        <w:rPr>
          <w:rFonts w:cs="Times New Roman"/>
        </w:rPr>
      </w:pPr>
      <w:r w:rsidRPr="00D65509">
        <w:rPr>
          <w:rStyle w:val="a4"/>
          <w:rFonts w:cs="Times New Roman"/>
          <w:sz w:val="20"/>
        </w:rPr>
        <w:footnoteRef/>
      </w:r>
      <w:r w:rsidRPr="00D65509">
        <w:rPr>
          <w:rFonts w:cs="Times New Roman"/>
        </w:rPr>
        <w:t xml:space="preserve"> In Icelandic clefts, there is always full agreement between the copula and the clefted constituent. In contrast to sentences with a quirky subject and nominative object, there is no evidence for a person clash (Jóhannes Jónsson, Sigríður Sigurjónsdóttir and Höskuldur Þráinsson, p.c.):</w:t>
      </w:r>
    </w:p>
    <w:p w:rsidR="002A5166" w:rsidRPr="00D65509" w:rsidRDefault="002A5166" w:rsidP="00451329">
      <w:pPr>
        <w:pStyle w:val="footnoteexample"/>
        <w:tabs>
          <w:tab w:val="clear" w:pos="425"/>
          <w:tab w:val="left" w:pos="0"/>
        </w:tabs>
        <w:spacing w:line="276" w:lineRule="auto"/>
        <w:ind w:left="0" w:firstLine="0"/>
        <w:rPr>
          <w:rFonts w:cs="Times New Roman"/>
        </w:rPr>
      </w:pPr>
    </w:p>
    <w:p w:rsidR="002A5166" w:rsidRPr="00D65509" w:rsidRDefault="002A5166" w:rsidP="00451329">
      <w:pPr>
        <w:pStyle w:val="footnoteexample"/>
        <w:tabs>
          <w:tab w:val="clear" w:pos="425"/>
          <w:tab w:val="left" w:pos="0"/>
        </w:tabs>
        <w:spacing w:line="276" w:lineRule="auto"/>
        <w:ind w:left="0" w:firstLine="0"/>
        <w:rPr>
          <w:rFonts w:cs="Times New Roman"/>
        </w:rPr>
      </w:pPr>
      <w:r w:rsidRPr="00D65509">
        <w:rPr>
          <w:rFonts w:cs="Times New Roman"/>
        </w:rPr>
        <w:t>(i)</w:t>
      </w:r>
      <w:r w:rsidRPr="00D65509">
        <w:rPr>
          <w:rFonts w:cs="Times New Roman"/>
        </w:rPr>
        <w:tab/>
        <w:t>Í gær        varst       það þú   sem tókst       bókina.</w:t>
      </w:r>
    </w:p>
    <w:p w:rsidR="002A5166" w:rsidRPr="00D65509" w:rsidRDefault="002A5166" w:rsidP="00451329">
      <w:pPr>
        <w:pStyle w:val="footnoteexample"/>
        <w:tabs>
          <w:tab w:val="clear" w:pos="425"/>
          <w:tab w:val="left" w:pos="0"/>
        </w:tabs>
        <w:spacing w:line="276" w:lineRule="auto"/>
        <w:ind w:left="0" w:firstLine="0"/>
        <w:rPr>
          <w:rFonts w:cs="Times New Roman"/>
        </w:rPr>
      </w:pPr>
      <w:r w:rsidRPr="00D65509">
        <w:rPr>
          <w:rFonts w:cs="Times New Roman"/>
        </w:rPr>
        <w:tab/>
        <w:t>yesterday was.2</w:t>
      </w:r>
      <w:r w:rsidRPr="00D65509">
        <w:rPr>
          <w:rFonts w:cs="Times New Roman"/>
          <w:smallCaps/>
        </w:rPr>
        <w:t>sg</w:t>
      </w:r>
      <w:r w:rsidRPr="00D65509">
        <w:rPr>
          <w:rFonts w:cs="Times New Roman"/>
        </w:rPr>
        <w:t xml:space="preserve"> it     you that took.2</w:t>
      </w:r>
      <w:r w:rsidRPr="00D65509">
        <w:rPr>
          <w:rFonts w:cs="Times New Roman"/>
          <w:smallCaps/>
        </w:rPr>
        <w:t>sg</w:t>
      </w:r>
      <w:r w:rsidRPr="00D65509">
        <w:rPr>
          <w:rFonts w:cs="Times New Roman"/>
        </w:rPr>
        <w:t xml:space="preserve"> book.</w:t>
      </w:r>
      <w:r w:rsidRPr="00D65509">
        <w:rPr>
          <w:rFonts w:cs="Times New Roman"/>
          <w:smallCaps/>
        </w:rPr>
        <w:t>def</w:t>
      </w:r>
    </w:p>
    <w:p w:rsidR="002A5166" w:rsidRPr="00D65509" w:rsidRDefault="002A5166" w:rsidP="00451329">
      <w:pPr>
        <w:pStyle w:val="footnoteexample"/>
        <w:tabs>
          <w:tab w:val="clear" w:pos="425"/>
          <w:tab w:val="left" w:pos="0"/>
        </w:tabs>
        <w:spacing w:line="276" w:lineRule="auto"/>
        <w:ind w:left="0" w:firstLine="0"/>
        <w:rPr>
          <w:rFonts w:cs="Times New Roman"/>
        </w:rPr>
      </w:pPr>
      <w:r w:rsidRPr="00D65509">
        <w:rPr>
          <w:rFonts w:cs="Times New Roman"/>
        </w:rPr>
        <w:tab/>
        <w:t>‘Yesterday it was you who took the book.’</w:t>
      </w:r>
    </w:p>
    <w:p w:rsidR="002A5166" w:rsidRPr="00D65509" w:rsidRDefault="002A5166" w:rsidP="00451329">
      <w:pPr>
        <w:pStyle w:val="footnoteexample"/>
        <w:tabs>
          <w:tab w:val="clear" w:pos="425"/>
          <w:tab w:val="left" w:pos="0"/>
        </w:tabs>
        <w:spacing w:line="276" w:lineRule="auto"/>
        <w:ind w:left="0" w:firstLine="0"/>
        <w:rPr>
          <w:rFonts w:cs="Times New Roman"/>
        </w:rPr>
      </w:pPr>
    </w:p>
    <w:p w:rsidR="002A5166" w:rsidRPr="00D65509" w:rsidRDefault="002A5166" w:rsidP="00451329">
      <w:pPr>
        <w:pStyle w:val="footnoteexample"/>
        <w:tabs>
          <w:tab w:val="clear" w:pos="425"/>
          <w:tab w:val="left" w:pos="0"/>
        </w:tabs>
        <w:spacing w:line="276" w:lineRule="auto"/>
        <w:ind w:left="0" w:firstLine="0"/>
        <w:rPr>
          <w:rFonts w:cs="Times New Roman"/>
        </w:rPr>
      </w:pPr>
      <w:r w:rsidRPr="00D65509">
        <w:rPr>
          <w:rFonts w:cs="Times New Roman"/>
        </w:rPr>
        <w:t>Apparently, then, Icelandic clefts also permit deletion of one of the φ-feature bundles in the verb before spell-out, but as opposed to the relevant variety of Dutch, it is the agreement with the subject that is suppressed in Icelandic, rather than the agreement with the nominative predicate. This gives rise to the question why the same deletion is not allowed in quirky subject constructions. One possibility is that this is related to the fact that the agreement induced by such a subject is default agreement. Arguably, default agreement cannot be deleted because it is not recoverable, as opposed to regular agreement, which reflects features of the controller.</w:t>
      </w:r>
    </w:p>
    <w:p w:rsidR="002A5166" w:rsidRPr="00D65509" w:rsidRDefault="002A5166" w:rsidP="00451329">
      <w:pPr>
        <w:pStyle w:val="footnoteexample"/>
        <w:tabs>
          <w:tab w:val="clear" w:pos="425"/>
          <w:tab w:val="left" w:pos="0"/>
        </w:tabs>
        <w:spacing w:line="276" w:lineRule="auto"/>
        <w:ind w:left="0" w:firstLine="0"/>
        <w:rPr>
          <w:rFonts w:cs="Times New Roman"/>
        </w:rPr>
      </w:pPr>
    </w:p>
  </w:footnote>
  <w:footnote w:id="9">
    <w:p w:rsidR="002A5166" w:rsidRPr="00D65509" w:rsidRDefault="002A5166" w:rsidP="00451329">
      <w:pPr>
        <w:pStyle w:val="footnoteexample"/>
        <w:tabs>
          <w:tab w:val="clear" w:pos="425"/>
          <w:tab w:val="left" w:pos="0"/>
        </w:tabs>
        <w:spacing w:line="276" w:lineRule="auto"/>
        <w:ind w:left="0" w:firstLine="0"/>
        <w:rPr>
          <w:rFonts w:cs="Times New Roman"/>
        </w:rPr>
      </w:pPr>
      <w:r w:rsidRPr="00D65509">
        <w:rPr>
          <w:rStyle w:val="a4"/>
          <w:rFonts w:cs="Times New Roman"/>
          <w:sz w:val="20"/>
        </w:rPr>
        <w:footnoteRef/>
      </w:r>
      <w:r w:rsidRPr="00D65509">
        <w:rPr>
          <w:rFonts w:cs="Times New Roman"/>
        </w:rPr>
        <w:t xml:space="preserve"> The person restriction discussed above for Dutch clefts is also absent when the pronoun used as subject is not the weak pronoun </w:t>
      </w:r>
      <w:r w:rsidRPr="00D65509">
        <w:rPr>
          <w:rFonts w:cs="Times New Roman"/>
          <w:i/>
        </w:rPr>
        <w:t>het</w:t>
      </w:r>
      <w:r w:rsidRPr="00D65509">
        <w:rPr>
          <w:rFonts w:cs="Times New Roman"/>
        </w:rPr>
        <w:t xml:space="preserve"> ‘it’ but the strong pronoun </w:t>
      </w:r>
      <w:r w:rsidRPr="00D65509">
        <w:rPr>
          <w:rFonts w:cs="Times New Roman"/>
          <w:i/>
        </w:rPr>
        <w:t>dat</w:t>
      </w:r>
      <w:r w:rsidRPr="00D65509">
        <w:rPr>
          <w:rFonts w:cs="Times New Roman"/>
        </w:rPr>
        <w:t xml:space="preserve"> ‘that’. Arguably, this is because the strong pronoun is a fronted (accusative) predicate, so that in this construction the postverbal DP (the subject) is the only agreeing element; see Ackema and Neeleman (to appear) for discussion.</w:t>
      </w:r>
    </w:p>
  </w:footnote>
  <w:footnote w:id="10">
    <w:p w:rsidR="002A5166" w:rsidRPr="00D65509" w:rsidRDefault="002A5166" w:rsidP="00451329">
      <w:pPr>
        <w:pStyle w:val="footnoteexample"/>
        <w:tabs>
          <w:tab w:val="clear" w:pos="425"/>
          <w:tab w:val="left" w:pos="0"/>
        </w:tabs>
        <w:spacing w:line="276" w:lineRule="auto"/>
        <w:ind w:left="0" w:firstLine="0"/>
        <w:rPr>
          <w:rFonts w:cs="Times New Roman"/>
        </w:rPr>
      </w:pPr>
      <w:r w:rsidRPr="00D65509">
        <w:rPr>
          <w:rStyle w:val="a4"/>
          <w:rFonts w:cs="Times New Roman"/>
          <w:sz w:val="20"/>
        </w:rPr>
        <w:footnoteRef/>
      </w:r>
      <w:r w:rsidRPr="00D65509">
        <w:rPr>
          <w:rFonts w:cs="Times New Roman"/>
        </w:rPr>
        <w:t xml:space="preserve"> When both arguments in the Agent Focus construction are third person, the result is third person agreement. If one of the third person arguments is plural and the other singular, we get plural agreement (omnivorous number). This indicates that, as expected, when unification is possible, this is used as the strategy for determining the spell-out of a single agreement slot for two feature bundles. When one of the arguments is first or second person and the other argument is third person, the first or second person argument will be agreed with not only for person but also for number (no omnivorous number in this case; see Preminger 2014:20). This shows that ‘partial unification’ is impossible: either there is unification for all φ-features, or no unification at all, and that, when unification fails, the person hierarchy determines which argument’s features are realized. This is a property of unification in general: if there is a clash in any feature, it fails.</w:t>
      </w:r>
    </w:p>
    <w:p w:rsidR="002A5166" w:rsidRPr="00D65509" w:rsidRDefault="002A5166" w:rsidP="00451329">
      <w:pPr>
        <w:pStyle w:val="footnoteexample"/>
        <w:tabs>
          <w:tab w:val="clear" w:pos="425"/>
          <w:tab w:val="left" w:pos="0"/>
        </w:tabs>
        <w:spacing w:line="276" w:lineRule="auto"/>
        <w:ind w:left="0" w:firstLine="0"/>
        <w:rPr>
          <w:rFonts w:cs="Times New Roman"/>
        </w:rPr>
      </w:pPr>
    </w:p>
  </w:footnote>
  <w:footnote w:id="11">
    <w:p w:rsidR="002A5166" w:rsidRPr="00D65509" w:rsidRDefault="002A5166" w:rsidP="00451329">
      <w:pPr>
        <w:pStyle w:val="footnoteexample"/>
        <w:tabs>
          <w:tab w:val="clear" w:pos="425"/>
          <w:tab w:val="left" w:pos="0"/>
        </w:tabs>
        <w:spacing w:line="276" w:lineRule="auto"/>
        <w:ind w:left="0" w:firstLine="0"/>
        <w:rPr>
          <w:rFonts w:cs="Times New Roman"/>
        </w:rPr>
      </w:pPr>
      <w:r w:rsidRPr="00D65509">
        <w:rPr>
          <w:rStyle w:val="a4"/>
          <w:rFonts w:cs="Times New Roman"/>
          <w:sz w:val="20"/>
        </w:rPr>
        <w:footnoteRef/>
      </w:r>
      <w:r w:rsidRPr="00D65509">
        <w:rPr>
          <w:rFonts w:cs="Times New Roman"/>
        </w:rPr>
        <w:t xml:space="preserve"> Bejar &amp; Rezac (2003) invoke this condition in an account of the so-called Person Case Constraint (PCC). This is a constraint on the possible features of an accusative clitic or weak pronoun in the presence of a dative clitic or weak pronoun. There is language variation in what is prohibited, but a common form of the constraint is that the accusative pronominal cannot be first or second person in the context of any dative pronominal. We think that PCC effects should not be linked to agreement, however, simply because in most of the languages that show PCC effects, neither dative nor accusative objects agree with the verb. At the least, this shows that the Agree operation invoked in (</w:t>
      </w:r>
      <w:r w:rsidRPr="00D65509">
        <w:rPr>
          <w:rFonts w:cs="Times New Roman"/>
        </w:rPr>
        <w:fldChar w:fldCharType="begin"/>
      </w:r>
      <w:r w:rsidRPr="00D65509">
        <w:rPr>
          <w:rFonts w:cs="Times New Roman"/>
        </w:rPr>
        <w:instrText xml:space="preserve"> REF _Ref454187927 \r \h  \* MERGEFORMAT </w:instrText>
      </w:r>
      <w:r w:rsidRPr="00D65509">
        <w:rPr>
          <w:rFonts w:cs="Times New Roman"/>
        </w:rPr>
      </w:r>
      <w:r w:rsidRPr="00D65509">
        <w:rPr>
          <w:rFonts w:cs="Times New Roman"/>
        </w:rPr>
        <w:fldChar w:fldCharType="separate"/>
      </w:r>
      <w:r w:rsidRPr="00D65509">
        <w:rPr>
          <w:rFonts w:cs="Times New Roman"/>
        </w:rPr>
        <w:t>54</w:t>
      </w:r>
      <w:r w:rsidRPr="00D65509">
        <w:rPr>
          <w:rFonts w:cs="Times New Roman"/>
        </w:rPr>
        <w:fldChar w:fldCharType="end"/>
      </w:r>
      <w:r w:rsidRPr="00D65509">
        <w:rPr>
          <w:rFonts w:cs="Times New Roman"/>
        </w:rPr>
        <w:t>) cannot be equated with actual agreement, but it is the latter in which we are interested here. For accounts of the PCC that are not based on Agree, see Haspelmath 2004, Runić 2013, and Kiss 2015, among others.</w:t>
      </w:r>
    </w:p>
  </w:footnote>
  <w:footnote w:id="12">
    <w:p w:rsidR="002A5166" w:rsidRPr="00D65509" w:rsidRDefault="002A5166" w:rsidP="00451329">
      <w:pPr>
        <w:pStyle w:val="footnoteexample"/>
        <w:tabs>
          <w:tab w:val="clear" w:pos="425"/>
          <w:tab w:val="left" w:pos="0"/>
        </w:tabs>
        <w:spacing w:line="276" w:lineRule="auto"/>
        <w:ind w:left="0" w:firstLine="0"/>
        <w:rPr>
          <w:rFonts w:cs="Times New Roman"/>
        </w:rPr>
      </w:pPr>
      <w:r w:rsidRPr="00D65509">
        <w:rPr>
          <w:rStyle w:val="a4"/>
          <w:rFonts w:cs="Times New Roman"/>
          <w:sz w:val="20"/>
        </w:rPr>
        <w:footnoteRef/>
      </w:r>
      <w:r w:rsidRPr="00D65509">
        <w:rPr>
          <w:rFonts w:cs="Times New Roman"/>
        </w:rPr>
        <w:t xml:space="preserve"> Preminger argues that the syntactic account, but not an account based on a person hierarchy directly, provides insight into the morphology of the agreement markers in Kaqchikel. In particular, first and second person agreement markers are reduced versions of strong pronouns, while third person agreement markers are not. Moreover, the third person marker is a number marker; third person singular is null. Preminger’s account for this is that probing by the person head results in clitic doubling of the Goal, while probing by the number head does not. Since the person head does not probe a third person DP, we get only number agreement when a third person DP agrees, and therefore not a clitic. (This holds both in the Agent Focus construction and in ordinary transitive clauses, so is not related to the occurrence of a person clash.) Of course, the generalisation that agreement with first and second person takes the form of a clitic can be made in any theory that can generalise over first and second person. In our account, one could say that agreement for </w:t>
      </w:r>
      <w:r w:rsidRPr="00D65509">
        <w:rPr>
          <w:rFonts w:cs="Times New Roman"/>
          <w:smallCaps/>
        </w:rPr>
        <w:t>prox</w:t>
      </w:r>
      <w:r w:rsidRPr="00D65509">
        <w:rPr>
          <w:rFonts w:cs="Times New Roman"/>
        </w:rPr>
        <w:t xml:space="preserve"> takes the form of a clitic. Neither of these accounts provides insight for why this should be so. It is a well-known observation that in a number of languages the morphology of first and second person agreement markers diachronically developed from pronouns, while the morphology of third person agreement markers did not (see Fuß 2005 and references mentioned there). This may not have anything to do with the internal logical of the person feature system, but rather with the high accessibility in discourse of first and second person, which Ariel (2000) argues favours reduction of the pronominal markers expressing these persons to clitics and subsequently to agreement markers.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166" w:rsidRPr="00A97327" w:rsidRDefault="002A5166" w:rsidP="00A97327">
    <w:pPr>
      <w:pStyle w:val="af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04E7B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66A0A7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3222E2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B520DF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2CEAF6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9AC4AA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9E6DB6"/>
    <w:lvl w:ilvl="0">
      <w:start w:val="1"/>
      <w:numFmt w:val="bullet"/>
      <w:pStyle w:val="a"/>
      <w:lvlText w:val=""/>
      <w:lvlJc w:val="left"/>
      <w:pPr>
        <w:tabs>
          <w:tab w:val="num" w:pos="360"/>
        </w:tabs>
        <w:ind w:left="360" w:hanging="360"/>
      </w:pPr>
      <w:rPr>
        <w:rFonts w:ascii="Symbol" w:hAnsi="Symbol" w:hint="default"/>
      </w:rPr>
    </w:lvl>
  </w:abstractNum>
  <w:abstractNum w:abstractNumId="11" w15:restartNumberingAfterBreak="0">
    <w:nsid w:val="00000001"/>
    <w:multiLevelType w:val="singleLevel"/>
    <w:tmpl w:val="00000001"/>
    <w:name w:val="WW8Num3"/>
    <w:lvl w:ilvl="0">
      <w:start w:val="1"/>
      <w:numFmt w:val="bullet"/>
      <w:lvlText w:val=""/>
      <w:lvlJc w:val="left"/>
      <w:pPr>
        <w:tabs>
          <w:tab w:val="num" w:pos="0"/>
        </w:tabs>
        <w:ind w:left="0" w:firstLine="0"/>
      </w:pPr>
      <w:rPr>
        <w:rFonts w:ascii="Symbol" w:hAnsi="Symbol"/>
      </w:rPr>
    </w:lvl>
  </w:abstractNum>
  <w:abstractNum w:abstractNumId="12" w15:restartNumberingAfterBreak="0">
    <w:nsid w:val="00000002"/>
    <w:multiLevelType w:val="singleLevel"/>
    <w:tmpl w:val="00000002"/>
    <w:name w:val="WW8Num4"/>
    <w:lvl w:ilvl="0">
      <w:start w:val="1"/>
      <w:numFmt w:val="bullet"/>
      <w:lvlText w:val=""/>
      <w:lvlJc w:val="left"/>
      <w:pPr>
        <w:tabs>
          <w:tab w:val="num" w:pos="0"/>
        </w:tabs>
        <w:ind w:left="0" w:firstLine="0"/>
      </w:pPr>
      <w:rPr>
        <w:rFonts w:ascii="Symbol" w:hAnsi="Symbol"/>
      </w:rPr>
    </w:lvl>
  </w:abstractNum>
  <w:abstractNum w:abstractNumId="13" w15:restartNumberingAfterBreak="0">
    <w:nsid w:val="00000003"/>
    <w:multiLevelType w:val="singleLevel"/>
    <w:tmpl w:val="00000003"/>
    <w:name w:val="WW8Num5"/>
    <w:lvl w:ilvl="0">
      <w:start w:val="1"/>
      <w:numFmt w:val="bullet"/>
      <w:lvlText w:val=""/>
      <w:lvlJc w:val="left"/>
      <w:pPr>
        <w:tabs>
          <w:tab w:val="num" w:pos="0"/>
        </w:tabs>
        <w:ind w:left="0" w:firstLine="0"/>
      </w:pPr>
      <w:rPr>
        <w:rFonts w:ascii="Symbol" w:hAnsi="Symbol"/>
      </w:rPr>
    </w:lvl>
  </w:abstractNum>
  <w:abstractNum w:abstractNumId="14" w15:restartNumberingAfterBreak="0">
    <w:nsid w:val="00000004"/>
    <w:multiLevelType w:val="singleLevel"/>
    <w:tmpl w:val="00000004"/>
    <w:name w:val="WW8Num6"/>
    <w:lvl w:ilvl="0">
      <w:start w:val="1"/>
      <w:numFmt w:val="bullet"/>
      <w:lvlText w:val=""/>
      <w:lvlJc w:val="left"/>
      <w:pPr>
        <w:tabs>
          <w:tab w:val="num" w:pos="0"/>
        </w:tabs>
        <w:ind w:left="0" w:firstLine="0"/>
      </w:pPr>
      <w:rPr>
        <w:rFonts w:ascii="Symbol" w:hAnsi="Symbol"/>
      </w:rPr>
    </w:lvl>
  </w:abstractNum>
  <w:abstractNum w:abstractNumId="15" w15:restartNumberingAfterBreak="0">
    <w:nsid w:val="00000005"/>
    <w:multiLevelType w:val="singleLevel"/>
    <w:tmpl w:val="00000005"/>
    <w:name w:val="WW8Num7"/>
    <w:lvl w:ilvl="0">
      <w:start w:val="1"/>
      <w:numFmt w:val="bullet"/>
      <w:lvlText w:val=""/>
      <w:lvlJc w:val="left"/>
      <w:pPr>
        <w:tabs>
          <w:tab w:val="num" w:pos="0"/>
        </w:tabs>
        <w:ind w:left="0" w:firstLine="0"/>
      </w:pPr>
      <w:rPr>
        <w:rFonts w:ascii="Symbol" w:hAnsi="Symbol"/>
      </w:rPr>
    </w:lvl>
  </w:abstractNum>
  <w:abstractNum w:abstractNumId="16"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17" w15:restartNumberingAfterBreak="0">
    <w:nsid w:val="00000007"/>
    <w:multiLevelType w:val="singleLevel"/>
    <w:tmpl w:val="00000007"/>
    <w:name w:val="WW8Num12"/>
    <w:lvl w:ilvl="0">
      <w:start w:val="1"/>
      <w:numFmt w:val="decimal"/>
      <w:lvlText w:val="%1."/>
      <w:lvlJc w:val="left"/>
      <w:pPr>
        <w:tabs>
          <w:tab w:val="num" w:pos="720"/>
        </w:tabs>
        <w:ind w:left="720" w:hanging="360"/>
      </w:pPr>
    </w:lvl>
  </w:abstractNum>
  <w:abstractNum w:abstractNumId="18" w15:restartNumberingAfterBreak="0">
    <w:nsid w:val="00000008"/>
    <w:multiLevelType w:val="singleLevel"/>
    <w:tmpl w:val="00000008"/>
    <w:name w:val="WW8Num14"/>
    <w:lvl w:ilvl="0">
      <w:start w:val="1"/>
      <w:numFmt w:val="bullet"/>
      <w:lvlText w:val=""/>
      <w:lvlJc w:val="left"/>
      <w:pPr>
        <w:tabs>
          <w:tab w:val="num" w:pos="720"/>
        </w:tabs>
        <w:ind w:left="720" w:hanging="360"/>
      </w:pPr>
      <w:rPr>
        <w:rFonts w:ascii="Symbol" w:hAnsi="Symbol"/>
      </w:rPr>
    </w:lvl>
  </w:abstractNum>
  <w:abstractNum w:abstractNumId="19" w15:restartNumberingAfterBreak="0">
    <w:nsid w:val="00000009"/>
    <w:multiLevelType w:val="singleLevel"/>
    <w:tmpl w:val="00000009"/>
    <w:name w:val="WW8Num17"/>
    <w:lvl w:ilvl="0">
      <w:start w:val="1"/>
      <w:numFmt w:val="bullet"/>
      <w:lvlText w:val=""/>
      <w:lvlJc w:val="left"/>
      <w:pPr>
        <w:tabs>
          <w:tab w:val="num" w:pos="720"/>
        </w:tabs>
        <w:ind w:left="720" w:hanging="360"/>
      </w:pPr>
      <w:rPr>
        <w:rFonts w:ascii="Symbol" w:hAnsi="Symbol"/>
      </w:rPr>
    </w:lvl>
  </w:abstractNum>
  <w:abstractNum w:abstractNumId="20" w15:restartNumberingAfterBreak="0">
    <w:nsid w:val="0000000A"/>
    <w:multiLevelType w:val="singleLevel"/>
    <w:tmpl w:val="0000000A"/>
    <w:name w:val="WW8Num19"/>
    <w:lvl w:ilvl="0">
      <w:start w:val="2"/>
      <w:numFmt w:val="lowerLetter"/>
      <w:lvlText w:val="%1."/>
      <w:lvlJc w:val="left"/>
      <w:pPr>
        <w:tabs>
          <w:tab w:val="num" w:pos="1410"/>
        </w:tabs>
        <w:ind w:left="1410" w:hanging="705"/>
      </w:pPr>
    </w:lvl>
  </w:abstractNum>
  <w:abstractNum w:abstractNumId="21" w15:restartNumberingAfterBreak="0">
    <w:nsid w:val="0000000B"/>
    <w:multiLevelType w:val="singleLevel"/>
    <w:tmpl w:val="0000000B"/>
    <w:name w:val="WW8Num20"/>
    <w:lvl w:ilvl="0">
      <w:start w:val="1"/>
      <w:numFmt w:val="bullet"/>
      <w:lvlText w:val=""/>
      <w:lvlJc w:val="left"/>
      <w:pPr>
        <w:tabs>
          <w:tab w:val="num" w:pos="720"/>
        </w:tabs>
        <w:ind w:left="720" w:hanging="360"/>
      </w:pPr>
      <w:rPr>
        <w:rFonts w:ascii="Symbol" w:hAnsi="Symbol"/>
      </w:rPr>
    </w:lvl>
  </w:abstractNum>
  <w:abstractNum w:abstractNumId="22" w15:restartNumberingAfterBreak="0">
    <w:nsid w:val="0000000C"/>
    <w:multiLevelType w:val="singleLevel"/>
    <w:tmpl w:val="0000000C"/>
    <w:name w:val="WW8Num21"/>
    <w:lvl w:ilvl="0">
      <w:start w:val="1"/>
      <w:numFmt w:val="bullet"/>
      <w:lvlText w:val=""/>
      <w:lvlJc w:val="left"/>
      <w:pPr>
        <w:tabs>
          <w:tab w:val="num" w:pos="720"/>
        </w:tabs>
        <w:ind w:left="720" w:hanging="360"/>
      </w:pPr>
      <w:rPr>
        <w:rFonts w:ascii="Symbol" w:hAnsi="Symbol"/>
      </w:rPr>
    </w:lvl>
  </w:abstractNum>
  <w:abstractNum w:abstractNumId="23" w15:restartNumberingAfterBreak="0">
    <w:nsid w:val="01D159AD"/>
    <w:multiLevelType w:val="multilevel"/>
    <w:tmpl w:val="2DA09B06"/>
    <w:styleLink w:val="LFO10"/>
    <w:lvl w:ilvl="0">
      <w:start w:val="1"/>
      <w:numFmt w:val="decimal"/>
      <w:pStyle w:val="LangSciEnumerated"/>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4" w15:restartNumberingAfterBreak="0">
    <w:nsid w:val="02F75F45"/>
    <w:multiLevelType w:val="hybridMultilevel"/>
    <w:tmpl w:val="1792C34C"/>
    <w:lvl w:ilvl="0" w:tplc="1CE86CB6">
      <w:start w:val="1"/>
      <w:numFmt w:val="lowerRoman"/>
      <w:lvlText w:val="(%1)"/>
      <w:lvlJc w:val="left"/>
      <w:pPr>
        <w:tabs>
          <w:tab w:val="num" w:pos="1425"/>
        </w:tabs>
        <w:ind w:left="1425" w:hanging="720"/>
      </w:pPr>
      <w:rPr>
        <w:rFonts w:hint="default"/>
      </w:rPr>
    </w:lvl>
    <w:lvl w:ilvl="1" w:tplc="04070019" w:tentative="1">
      <w:start w:val="1"/>
      <w:numFmt w:val="lowerLetter"/>
      <w:lvlText w:val="%2."/>
      <w:lvlJc w:val="left"/>
      <w:pPr>
        <w:tabs>
          <w:tab w:val="num" w:pos="1785"/>
        </w:tabs>
        <w:ind w:left="1785" w:hanging="360"/>
      </w:p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25" w15:restartNumberingAfterBreak="0">
    <w:nsid w:val="04E43EDF"/>
    <w:multiLevelType w:val="multilevel"/>
    <w:tmpl w:val="44FA89B8"/>
    <w:styleLink w:val="WWOutlineListStyle"/>
    <w:lvl w:ilvl="0">
      <w:start w:val="1"/>
      <w:numFmt w:val="decimal"/>
      <w:pStyle w:val="LangSciSection1"/>
      <w:lvlText w:val="%1. "/>
      <w:lvlJc w:val="left"/>
    </w:lvl>
    <w:lvl w:ilvl="1">
      <w:start w:val="1"/>
      <w:numFmt w:val="decimal"/>
      <w:pStyle w:val="LangSciSection2"/>
      <w:lvlText w:val="%1.%2. "/>
      <w:lvlJc w:val="left"/>
    </w:lvl>
    <w:lvl w:ilvl="2">
      <w:start w:val="1"/>
      <w:numFmt w:val="decimal"/>
      <w:pStyle w:val="LangSciSection3"/>
      <w:lvlText w:val="%1.%2.%3. "/>
      <w:lvlJc w:val="left"/>
    </w:lvl>
    <w:lvl w:ilvl="3">
      <w:start w:val="1"/>
      <w:numFmt w:val="decimal"/>
      <w:pStyle w:val="LangSciSection4"/>
      <w:lvlText w:val="%1.%2.%3.%4. "/>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6" w15:restartNumberingAfterBreak="0">
    <w:nsid w:val="07E1037C"/>
    <w:multiLevelType w:val="multilevel"/>
    <w:tmpl w:val="CF4063AA"/>
    <w:lvl w:ilvl="0">
      <w:start w:val="2"/>
      <w:numFmt w:val="decimal"/>
      <w:lvlText w:val="%1."/>
      <w:lvlJc w:val="left"/>
      <w:pPr>
        <w:ind w:left="630" w:hanging="63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9EC5755"/>
    <w:multiLevelType w:val="multilevel"/>
    <w:tmpl w:val="D0A614CA"/>
    <w:lvl w:ilvl="0">
      <w:start w:val="1"/>
      <w:numFmt w:val="none"/>
      <w:pStyle w:val="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6"/>
      <w:suff w:val="nothing"/>
      <w:lvlText w:val=""/>
      <w:lvlJc w:val="left"/>
      <w:pPr>
        <w:tabs>
          <w:tab w:val="num" w:pos="1152"/>
        </w:tabs>
        <w:ind w:left="1152" w:hanging="1152"/>
      </w:pPr>
    </w:lvl>
    <w:lvl w:ilvl="6">
      <w:start w:val="1"/>
      <w:numFmt w:val="none"/>
      <w:pStyle w:val="7"/>
      <w:suff w:val="nothing"/>
      <w:lvlText w:val=""/>
      <w:lvlJc w:val="left"/>
      <w:pPr>
        <w:tabs>
          <w:tab w:val="num" w:pos="1296"/>
        </w:tabs>
        <w:ind w:left="1296" w:hanging="1296"/>
      </w:pPr>
    </w:lvl>
    <w:lvl w:ilvl="7">
      <w:start w:val="1"/>
      <w:numFmt w:val="none"/>
      <w:pStyle w:val="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29" w15:restartNumberingAfterBreak="0">
    <w:nsid w:val="0FD46E85"/>
    <w:multiLevelType w:val="multilevel"/>
    <w:tmpl w:val="6BE4649E"/>
    <w:name w:val="ExampleNum"/>
    <w:lvl w:ilvl="0">
      <w:start w:val="1"/>
      <w:numFmt w:val="decimal"/>
      <w:lvlText w:val="%1"/>
      <w:lvlJc w:val="left"/>
      <w:rPr>
        <w:rFonts w:hint="default"/>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30" w15:restartNumberingAfterBreak="0">
    <w:nsid w:val="13DD42AD"/>
    <w:multiLevelType w:val="hybridMultilevel"/>
    <w:tmpl w:val="39106910"/>
    <w:lvl w:ilvl="0" w:tplc="0407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B5D76CA"/>
    <w:multiLevelType w:val="hybridMultilevel"/>
    <w:tmpl w:val="19F8B044"/>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2" w15:restartNumberingAfterBreak="0">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3" w15:restartNumberingAfterBreak="0">
    <w:nsid w:val="1E7B1CAB"/>
    <w:multiLevelType w:val="hybridMultilevel"/>
    <w:tmpl w:val="F59CE878"/>
    <w:lvl w:ilvl="0" w:tplc="A43E4A9E">
      <w:start w:val="2"/>
      <w:numFmt w:val="lowerLetter"/>
      <w:lvlText w:val="%1."/>
      <w:lvlJc w:val="left"/>
      <w:pPr>
        <w:tabs>
          <w:tab w:val="num" w:pos="780"/>
        </w:tabs>
        <w:ind w:left="780" w:hanging="360"/>
      </w:pPr>
      <w:rPr>
        <w:rFonts w:ascii="Times New Roman" w:hAnsi="Times New Roman" w:cs="Times New Roman" w:hint="default"/>
        <w:sz w:val="22"/>
      </w:rPr>
    </w:lvl>
    <w:lvl w:ilvl="1" w:tplc="04070019" w:tentative="1">
      <w:start w:val="1"/>
      <w:numFmt w:val="lowerLetter"/>
      <w:lvlText w:val="%2."/>
      <w:lvlJc w:val="left"/>
      <w:pPr>
        <w:tabs>
          <w:tab w:val="num" w:pos="1500"/>
        </w:tabs>
        <w:ind w:left="1500" w:hanging="360"/>
      </w:pPr>
    </w:lvl>
    <w:lvl w:ilvl="2" w:tplc="0407001B" w:tentative="1">
      <w:start w:val="1"/>
      <w:numFmt w:val="lowerRoman"/>
      <w:lvlText w:val="%3."/>
      <w:lvlJc w:val="right"/>
      <w:pPr>
        <w:tabs>
          <w:tab w:val="num" w:pos="2220"/>
        </w:tabs>
        <w:ind w:left="2220" w:hanging="180"/>
      </w:pPr>
    </w:lvl>
    <w:lvl w:ilvl="3" w:tplc="0407000F" w:tentative="1">
      <w:start w:val="1"/>
      <w:numFmt w:val="decimal"/>
      <w:lvlText w:val="%4."/>
      <w:lvlJc w:val="left"/>
      <w:pPr>
        <w:tabs>
          <w:tab w:val="num" w:pos="2940"/>
        </w:tabs>
        <w:ind w:left="2940" w:hanging="360"/>
      </w:pPr>
    </w:lvl>
    <w:lvl w:ilvl="4" w:tplc="04070019" w:tentative="1">
      <w:start w:val="1"/>
      <w:numFmt w:val="lowerLetter"/>
      <w:lvlText w:val="%5."/>
      <w:lvlJc w:val="left"/>
      <w:pPr>
        <w:tabs>
          <w:tab w:val="num" w:pos="3660"/>
        </w:tabs>
        <w:ind w:left="3660" w:hanging="360"/>
      </w:pPr>
    </w:lvl>
    <w:lvl w:ilvl="5" w:tplc="0407001B" w:tentative="1">
      <w:start w:val="1"/>
      <w:numFmt w:val="lowerRoman"/>
      <w:lvlText w:val="%6."/>
      <w:lvlJc w:val="right"/>
      <w:pPr>
        <w:tabs>
          <w:tab w:val="num" w:pos="4380"/>
        </w:tabs>
        <w:ind w:left="4380" w:hanging="180"/>
      </w:pPr>
    </w:lvl>
    <w:lvl w:ilvl="6" w:tplc="0407000F" w:tentative="1">
      <w:start w:val="1"/>
      <w:numFmt w:val="decimal"/>
      <w:lvlText w:val="%7."/>
      <w:lvlJc w:val="left"/>
      <w:pPr>
        <w:tabs>
          <w:tab w:val="num" w:pos="5100"/>
        </w:tabs>
        <w:ind w:left="5100" w:hanging="360"/>
      </w:pPr>
    </w:lvl>
    <w:lvl w:ilvl="7" w:tplc="04070019" w:tentative="1">
      <w:start w:val="1"/>
      <w:numFmt w:val="lowerLetter"/>
      <w:lvlText w:val="%8."/>
      <w:lvlJc w:val="left"/>
      <w:pPr>
        <w:tabs>
          <w:tab w:val="num" w:pos="5820"/>
        </w:tabs>
        <w:ind w:left="5820" w:hanging="360"/>
      </w:pPr>
    </w:lvl>
    <w:lvl w:ilvl="8" w:tplc="0407001B" w:tentative="1">
      <w:start w:val="1"/>
      <w:numFmt w:val="lowerRoman"/>
      <w:lvlText w:val="%9."/>
      <w:lvlJc w:val="right"/>
      <w:pPr>
        <w:tabs>
          <w:tab w:val="num" w:pos="6540"/>
        </w:tabs>
        <w:ind w:left="6540" w:hanging="180"/>
      </w:pPr>
    </w:lvl>
  </w:abstractNum>
  <w:abstractNum w:abstractNumId="34" w15:restartNumberingAfterBreak="0">
    <w:nsid w:val="230F256C"/>
    <w:multiLevelType w:val="multilevel"/>
    <w:tmpl w:val="C1CAF60A"/>
    <w:lvl w:ilvl="0">
      <w:start w:val="2"/>
      <w:numFmt w:val="decimal"/>
      <w:lvlText w:val="%1"/>
      <w:lvlJc w:val="left"/>
      <w:pPr>
        <w:ind w:left="560" w:hanging="560"/>
      </w:pPr>
      <w:rPr>
        <w:rFonts w:hint="default"/>
      </w:rPr>
    </w:lvl>
    <w:lvl w:ilvl="1">
      <w:start w:val="5"/>
      <w:numFmt w:val="decimal"/>
      <w:lvlText w:val="%1.%2"/>
      <w:lvlJc w:val="left"/>
      <w:pPr>
        <w:ind w:left="560" w:hanging="5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240B7550"/>
    <w:multiLevelType w:val="multilevel"/>
    <w:tmpl w:val="961414D2"/>
    <w:styleLink w:val="LFO9"/>
    <w:lvl w:ilvl="0">
      <w:numFmt w:val="bullet"/>
      <w:pStyle w:val="LangSciBulletLis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6" w15:restartNumberingAfterBreak="0">
    <w:nsid w:val="258354AC"/>
    <w:multiLevelType w:val="hybridMultilevel"/>
    <w:tmpl w:val="470ACF6C"/>
    <w:lvl w:ilvl="0" w:tplc="EDCA204C">
      <w:start w:val="13"/>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3DF51E6E"/>
    <w:multiLevelType w:val="multilevel"/>
    <w:tmpl w:val="1A86C7C2"/>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pStyle w:val="lsSection3"/>
      <w:lvlText w:val="%1.%2.%3."/>
      <w:lvlJc w:val="right"/>
      <w:pPr>
        <w:ind w:left="18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87906E8"/>
    <w:multiLevelType w:val="hybridMultilevel"/>
    <w:tmpl w:val="6F965EB6"/>
    <w:lvl w:ilvl="0" w:tplc="3CE8DD0A">
      <w:start w:val="1"/>
      <w:numFmt w:val="decimal"/>
      <w:lvlText w:val="(%1)"/>
      <w:lvlJc w:val="left"/>
      <w:pPr>
        <w:ind w:left="645" w:hanging="645"/>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CF21478"/>
    <w:multiLevelType w:val="hybridMultilevel"/>
    <w:tmpl w:val="69AC70CE"/>
    <w:lvl w:ilvl="0" w:tplc="1DB87866">
      <w:start w:val="2"/>
      <w:numFmt w:val="lowerLetter"/>
      <w:lvlText w:val="%1."/>
      <w:lvlJc w:val="left"/>
      <w:pPr>
        <w:tabs>
          <w:tab w:val="num" w:pos="780"/>
        </w:tabs>
        <w:ind w:left="780" w:hanging="360"/>
      </w:pPr>
      <w:rPr>
        <w:rFonts w:hint="default"/>
      </w:rPr>
    </w:lvl>
    <w:lvl w:ilvl="1" w:tplc="04070019" w:tentative="1">
      <w:start w:val="1"/>
      <w:numFmt w:val="lowerLetter"/>
      <w:lvlText w:val="%2."/>
      <w:lvlJc w:val="left"/>
      <w:pPr>
        <w:tabs>
          <w:tab w:val="num" w:pos="1500"/>
        </w:tabs>
        <w:ind w:left="1500" w:hanging="360"/>
      </w:pPr>
    </w:lvl>
    <w:lvl w:ilvl="2" w:tplc="0407001B" w:tentative="1">
      <w:start w:val="1"/>
      <w:numFmt w:val="lowerRoman"/>
      <w:lvlText w:val="%3."/>
      <w:lvlJc w:val="right"/>
      <w:pPr>
        <w:tabs>
          <w:tab w:val="num" w:pos="2220"/>
        </w:tabs>
        <w:ind w:left="2220" w:hanging="180"/>
      </w:pPr>
    </w:lvl>
    <w:lvl w:ilvl="3" w:tplc="0407000F" w:tentative="1">
      <w:start w:val="1"/>
      <w:numFmt w:val="decimal"/>
      <w:lvlText w:val="%4."/>
      <w:lvlJc w:val="left"/>
      <w:pPr>
        <w:tabs>
          <w:tab w:val="num" w:pos="2940"/>
        </w:tabs>
        <w:ind w:left="2940" w:hanging="360"/>
      </w:pPr>
    </w:lvl>
    <w:lvl w:ilvl="4" w:tplc="04070019" w:tentative="1">
      <w:start w:val="1"/>
      <w:numFmt w:val="lowerLetter"/>
      <w:lvlText w:val="%5."/>
      <w:lvlJc w:val="left"/>
      <w:pPr>
        <w:tabs>
          <w:tab w:val="num" w:pos="3660"/>
        </w:tabs>
        <w:ind w:left="3660" w:hanging="360"/>
      </w:pPr>
    </w:lvl>
    <w:lvl w:ilvl="5" w:tplc="0407001B" w:tentative="1">
      <w:start w:val="1"/>
      <w:numFmt w:val="lowerRoman"/>
      <w:lvlText w:val="%6."/>
      <w:lvlJc w:val="right"/>
      <w:pPr>
        <w:tabs>
          <w:tab w:val="num" w:pos="4380"/>
        </w:tabs>
        <w:ind w:left="4380" w:hanging="180"/>
      </w:pPr>
    </w:lvl>
    <w:lvl w:ilvl="6" w:tplc="0407000F" w:tentative="1">
      <w:start w:val="1"/>
      <w:numFmt w:val="decimal"/>
      <w:lvlText w:val="%7."/>
      <w:lvlJc w:val="left"/>
      <w:pPr>
        <w:tabs>
          <w:tab w:val="num" w:pos="5100"/>
        </w:tabs>
        <w:ind w:left="5100" w:hanging="360"/>
      </w:pPr>
    </w:lvl>
    <w:lvl w:ilvl="7" w:tplc="04070019" w:tentative="1">
      <w:start w:val="1"/>
      <w:numFmt w:val="lowerLetter"/>
      <w:lvlText w:val="%8."/>
      <w:lvlJc w:val="left"/>
      <w:pPr>
        <w:tabs>
          <w:tab w:val="num" w:pos="5820"/>
        </w:tabs>
        <w:ind w:left="5820" w:hanging="360"/>
      </w:pPr>
    </w:lvl>
    <w:lvl w:ilvl="8" w:tplc="0407001B" w:tentative="1">
      <w:start w:val="1"/>
      <w:numFmt w:val="lowerRoman"/>
      <w:lvlText w:val="%9."/>
      <w:lvlJc w:val="right"/>
      <w:pPr>
        <w:tabs>
          <w:tab w:val="num" w:pos="6540"/>
        </w:tabs>
        <w:ind w:left="6540" w:hanging="180"/>
      </w:pPr>
    </w:lvl>
  </w:abstractNum>
  <w:abstractNum w:abstractNumId="42" w15:restartNumberingAfterBreak="0">
    <w:nsid w:val="56AB26D0"/>
    <w:multiLevelType w:val="hybridMultilevel"/>
    <w:tmpl w:val="6AACADC6"/>
    <w:lvl w:ilvl="0" w:tplc="0407001B">
      <w:start w:val="1"/>
      <w:numFmt w:val="lowerRoman"/>
      <w:lvlText w:val="%1."/>
      <w:lvlJc w:val="right"/>
      <w:pPr>
        <w:tabs>
          <w:tab w:val="num" w:pos="1080"/>
        </w:tabs>
        <w:ind w:left="1080" w:hanging="360"/>
      </w:pPr>
      <w:rPr>
        <w:rFont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2BA3CFD"/>
    <w:multiLevelType w:val="multilevel"/>
    <w:tmpl w:val="CDB2C0D6"/>
    <w:styleLink w:val="LFO2"/>
    <w:lvl w:ilvl="0">
      <w:start w:val="1"/>
      <w:numFmt w:val="decimal"/>
      <w:pStyle w:val="LangSciLanginfo"/>
      <w:lvlText w:val="(%1)"/>
      <w:lvlJc w:val="left"/>
    </w:lvl>
    <w:lvl w:ilvl="1">
      <w:start w:val="1"/>
      <w:numFmt w:val="lowerLetter"/>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4" w15:restartNumberingAfterBreak="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64A56B53"/>
    <w:multiLevelType w:val="hybridMultilevel"/>
    <w:tmpl w:val="30EE6F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50" w15:restartNumberingAfterBreak="0">
    <w:nsid w:val="725A28A0"/>
    <w:multiLevelType w:val="multilevel"/>
    <w:tmpl w:val="788AACC6"/>
    <w:styleLink w:val="Numbering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1" w15:restartNumberingAfterBreak="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49"/>
  </w:num>
  <w:num w:numId="3">
    <w:abstractNumId w:val="46"/>
  </w:num>
  <w:num w:numId="4">
    <w:abstractNumId w:val="51"/>
  </w:num>
  <w:num w:numId="5">
    <w:abstractNumId w:val="38"/>
  </w:num>
  <w:num w:numId="6">
    <w:abstractNumId w:val="29"/>
  </w:num>
  <w:num w:numId="7">
    <w:abstractNumId w:val="31"/>
  </w:num>
  <w:num w:numId="8">
    <w:abstractNumId w:val="30"/>
  </w:num>
  <w:num w:numId="9">
    <w:abstractNumId w:val="10"/>
  </w:num>
  <w:num w:numId="10">
    <w:abstractNumId w:val="42"/>
  </w:num>
  <w:num w:numId="11">
    <w:abstractNumId w:val="24"/>
  </w:num>
  <w:num w:numId="12">
    <w:abstractNumId w:val="25"/>
  </w:num>
  <w:num w:numId="13">
    <w:abstractNumId w:val="50"/>
  </w:num>
  <w:num w:numId="14">
    <w:abstractNumId w:val="43"/>
  </w:num>
  <w:num w:numId="15">
    <w:abstractNumId w:val="35"/>
  </w:num>
  <w:num w:numId="16">
    <w:abstractNumId w:val="23"/>
  </w:num>
  <w:num w:numId="17">
    <w:abstractNumId w:val="40"/>
  </w:num>
  <w:num w:numId="18">
    <w:abstractNumId w:val="26"/>
  </w:num>
  <w:num w:numId="19">
    <w:abstractNumId w:val="36"/>
  </w:num>
  <w:num w:numId="20">
    <w:abstractNumId w:val="41"/>
  </w:num>
  <w:num w:numId="21">
    <w:abstractNumId w:val="33"/>
  </w:num>
  <w:num w:numId="22">
    <w:abstractNumId w:val="48"/>
  </w:num>
  <w:num w:numId="23">
    <w:abstractNumId w:val="32"/>
  </w:num>
  <w:num w:numId="24">
    <w:abstractNumId w:val="47"/>
  </w:num>
  <w:num w:numId="25">
    <w:abstractNumId w:val="37"/>
  </w:num>
  <w:num w:numId="26">
    <w:abstractNumId w:val="39"/>
  </w:num>
  <w:num w:numId="27">
    <w:abstractNumId w:val="44"/>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27"/>
  </w:num>
  <w:num w:numId="38">
    <w:abstractNumId w:val="0"/>
  </w:num>
  <w:num w:numId="39">
    <w:abstractNumId w:val="11"/>
  </w:num>
  <w:num w:numId="40">
    <w:abstractNumId w:val="45"/>
  </w:num>
  <w:num w:numId="41">
    <w:abstractNumId w:val="3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GrammaticalErrors/>
  <w:proofState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hdrShapeDefaults>
    <o:shapedefaults v:ext="edit" spidmax="4505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358"/>
    <w:rsid w:val="00012310"/>
    <w:rsid w:val="0002249F"/>
    <w:rsid w:val="0002567E"/>
    <w:rsid w:val="000511F2"/>
    <w:rsid w:val="00052980"/>
    <w:rsid w:val="000608FD"/>
    <w:rsid w:val="00063B01"/>
    <w:rsid w:val="00066746"/>
    <w:rsid w:val="000834D0"/>
    <w:rsid w:val="00083BB1"/>
    <w:rsid w:val="0008682C"/>
    <w:rsid w:val="0009549F"/>
    <w:rsid w:val="000B0FE6"/>
    <w:rsid w:val="000D11D2"/>
    <w:rsid w:val="000D3BC3"/>
    <w:rsid w:val="000E2BB1"/>
    <w:rsid w:val="000E549A"/>
    <w:rsid w:val="000F05B3"/>
    <w:rsid w:val="000F26A3"/>
    <w:rsid w:val="000F36E9"/>
    <w:rsid w:val="000F7233"/>
    <w:rsid w:val="00105D17"/>
    <w:rsid w:val="001134FD"/>
    <w:rsid w:val="00116646"/>
    <w:rsid w:val="00117965"/>
    <w:rsid w:val="001419D2"/>
    <w:rsid w:val="00141C00"/>
    <w:rsid w:val="00142F0B"/>
    <w:rsid w:val="00151DB8"/>
    <w:rsid w:val="0015246A"/>
    <w:rsid w:val="00153140"/>
    <w:rsid w:val="0017033D"/>
    <w:rsid w:val="0018343D"/>
    <w:rsid w:val="00191B02"/>
    <w:rsid w:val="001A199E"/>
    <w:rsid w:val="001A61D9"/>
    <w:rsid w:val="001C4305"/>
    <w:rsid w:val="001C659B"/>
    <w:rsid w:val="001C6F21"/>
    <w:rsid w:val="001D31D6"/>
    <w:rsid w:val="001D7464"/>
    <w:rsid w:val="001F14D9"/>
    <w:rsid w:val="001F22D5"/>
    <w:rsid w:val="00203460"/>
    <w:rsid w:val="00230773"/>
    <w:rsid w:val="00233EA9"/>
    <w:rsid w:val="00244B6C"/>
    <w:rsid w:val="002463E6"/>
    <w:rsid w:val="002472F8"/>
    <w:rsid w:val="00287C82"/>
    <w:rsid w:val="002920A4"/>
    <w:rsid w:val="002A5166"/>
    <w:rsid w:val="002B550D"/>
    <w:rsid w:val="002C0079"/>
    <w:rsid w:val="002C5835"/>
    <w:rsid w:val="002F00DA"/>
    <w:rsid w:val="0030037C"/>
    <w:rsid w:val="003134C9"/>
    <w:rsid w:val="00326847"/>
    <w:rsid w:val="00383B2F"/>
    <w:rsid w:val="00383B3B"/>
    <w:rsid w:val="0039019F"/>
    <w:rsid w:val="003951B6"/>
    <w:rsid w:val="003B1DAC"/>
    <w:rsid w:val="003B63D5"/>
    <w:rsid w:val="003D748B"/>
    <w:rsid w:val="003E4499"/>
    <w:rsid w:val="003F2DF3"/>
    <w:rsid w:val="003F59CF"/>
    <w:rsid w:val="00414173"/>
    <w:rsid w:val="00415D8C"/>
    <w:rsid w:val="004249B7"/>
    <w:rsid w:val="0042642E"/>
    <w:rsid w:val="00433283"/>
    <w:rsid w:val="00451329"/>
    <w:rsid w:val="00454BDB"/>
    <w:rsid w:val="00460D11"/>
    <w:rsid w:val="00464960"/>
    <w:rsid w:val="00466AF1"/>
    <w:rsid w:val="00472F7A"/>
    <w:rsid w:val="004744F7"/>
    <w:rsid w:val="00481663"/>
    <w:rsid w:val="0049712A"/>
    <w:rsid w:val="004B24C0"/>
    <w:rsid w:val="004C1764"/>
    <w:rsid w:val="004E3C2A"/>
    <w:rsid w:val="00502608"/>
    <w:rsid w:val="00517485"/>
    <w:rsid w:val="00522738"/>
    <w:rsid w:val="0055103F"/>
    <w:rsid w:val="0056795B"/>
    <w:rsid w:val="00570D20"/>
    <w:rsid w:val="00576F66"/>
    <w:rsid w:val="005827B0"/>
    <w:rsid w:val="005871E8"/>
    <w:rsid w:val="005A383A"/>
    <w:rsid w:val="005A5D49"/>
    <w:rsid w:val="005B118A"/>
    <w:rsid w:val="005C798A"/>
    <w:rsid w:val="005D14B1"/>
    <w:rsid w:val="005D4AE7"/>
    <w:rsid w:val="005E1F91"/>
    <w:rsid w:val="005E32B7"/>
    <w:rsid w:val="005F6EC1"/>
    <w:rsid w:val="00603AF3"/>
    <w:rsid w:val="00621819"/>
    <w:rsid w:val="006276DA"/>
    <w:rsid w:val="00643C0C"/>
    <w:rsid w:val="006532B8"/>
    <w:rsid w:val="00654249"/>
    <w:rsid w:val="00664634"/>
    <w:rsid w:val="00684FE7"/>
    <w:rsid w:val="00687EE3"/>
    <w:rsid w:val="006944AF"/>
    <w:rsid w:val="006975F0"/>
    <w:rsid w:val="006A66F2"/>
    <w:rsid w:val="006B2CC9"/>
    <w:rsid w:val="006C48FD"/>
    <w:rsid w:val="006D6DD7"/>
    <w:rsid w:val="006E4823"/>
    <w:rsid w:val="006E5DEE"/>
    <w:rsid w:val="006E6C69"/>
    <w:rsid w:val="007238C5"/>
    <w:rsid w:val="00730C73"/>
    <w:rsid w:val="00732D55"/>
    <w:rsid w:val="007350D7"/>
    <w:rsid w:val="00737FAE"/>
    <w:rsid w:val="0074554B"/>
    <w:rsid w:val="007475E4"/>
    <w:rsid w:val="0078074C"/>
    <w:rsid w:val="00784A68"/>
    <w:rsid w:val="007852A9"/>
    <w:rsid w:val="007924D8"/>
    <w:rsid w:val="0079581F"/>
    <w:rsid w:val="007A054C"/>
    <w:rsid w:val="007A106B"/>
    <w:rsid w:val="007C1E3B"/>
    <w:rsid w:val="007C56BC"/>
    <w:rsid w:val="007C7CE1"/>
    <w:rsid w:val="007D4394"/>
    <w:rsid w:val="007E17CE"/>
    <w:rsid w:val="007F2CDE"/>
    <w:rsid w:val="007F2E0B"/>
    <w:rsid w:val="0080303F"/>
    <w:rsid w:val="00805CBA"/>
    <w:rsid w:val="00820073"/>
    <w:rsid w:val="008339EB"/>
    <w:rsid w:val="00836358"/>
    <w:rsid w:val="00837C58"/>
    <w:rsid w:val="008426C2"/>
    <w:rsid w:val="00851A79"/>
    <w:rsid w:val="00855C25"/>
    <w:rsid w:val="00860774"/>
    <w:rsid w:val="00867562"/>
    <w:rsid w:val="008909A6"/>
    <w:rsid w:val="008971B1"/>
    <w:rsid w:val="008B061F"/>
    <w:rsid w:val="008B51B6"/>
    <w:rsid w:val="008D3501"/>
    <w:rsid w:val="008E206F"/>
    <w:rsid w:val="008E3BDA"/>
    <w:rsid w:val="00906C91"/>
    <w:rsid w:val="0092016C"/>
    <w:rsid w:val="00920732"/>
    <w:rsid w:val="0093788A"/>
    <w:rsid w:val="00950633"/>
    <w:rsid w:val="0095435B"/>
    <w:rsid w:val="00956419"/>
    <w:rsid w:val="00972AD0"/>
    <w:rsid w:val="00975D64"/>
    <w:rsid w:val="00982F1B"/>
    <w:rsid w:val="00984D88"/>
    <w:rsid w:val="0098686D"/>
    <w:rsid w:val="00997124"/>
    <w:rsid w:val="009B4E55"/>
    <w:rsid w:val="009C2B7F"/>
    <w:rsid w:val="009D2AB4"/>
    <w:rsid w:val="009E3B55"/>
    <w:rsid w:val="00A0228A"/>
    <w:rsid w:val="00A03581"/>
    <w:rsid w:val="00A179ED"/>
    <w:rsid w:val="00A256BD"/>
    <w:rsid w:val="00A377E5"/>
    <w:rsid w:val="00A5100F"/>
    <w:rsid w:val="00A51EB9"/>
    <w:rsid w:val="00A60220"/>
    <w:rsid w:val="00A74961"/>
    <w:rsid w:val="00A85C28"/>
    <w:rsid w:val="00A97327"/>
    <w:rsid w:val="00AB42A5"/>
    <w:rsid w:val="00AC0EBA"/>
    <w:rsid w:val="00AD5B61"/>
    <w:rsid w:val="00AF2C34"/>
    <w:rsid w:val="00B11F0E"/>
    <w:rsid w:val="00B23594"/>
    <w:rsid w:val="00B3200D"/>
    <w:rsid w:val="00B3294D"/>
    <w:rsid w:val="00B46889"/>
    <w:rsid w:val="00B478C2"/>
    <w:rsid w:val="00B726C8"/>
    <w:rsid w:val="00B72B38"/>
    <w:rsid w:val="00B80009"/>
    <w:rsid w:val="00B82C49"/>
    <w:rsid w:val="00B95A42"/>
    <w:rsid w:val="00BB1422"/>
    <w:rsid w:val="00BC07DB"/>
    <w:rsid w:val="00BD01DF"/>
    <w:rsid w:val="00BD2618"/>
    <w:rsid w:val="00BD5B47"/>
    <w:rsid w:val="00BF160F"/>
    <w:rsid w:val="00BF2F92"/>
    <w:rsid w:val="00BF77D9"/>
    <w:rsid w:val="00C02954"/>
    <w:rsid w:val="00C02DC9"/>
    <w:rsid w:val="00C03B54"/>
    <w:rsid w:val="00C10ED7"/>
    <w:rsid w:val="00C1556A"/>
    <w:rsid w:val="00C22B50"/>
    <w:rsid w:val="00C30C83"/>
    <w:rsid w:val="00C32BC7"/>
    <w:rsid w:val="00C47669"/>
    <w:rsid w:val="00C510F6"/>
    <w:rsid w:val="00C55EF8"/>
    <w:rsid w:val="00C62D89"/>
    <w:rsid w:val="00C62DF2"/>
    <w:rsid w:val="00C65098"/>
    <w:rsid w:val="00C76985"/>
    <w:rsid w:val="00C77658"/>
    <w:rsid w:val="00C77A3A"/>
    <w:rsid w:val="00C87573"/>
    <w:rsid w:val="00C97088"/>
    <w:rsid w:val="00C97A21"/>
    <w:rsid w:val="00CA60A7"/>
    <w:rsid w:val="00CB1B64"/>
    <w:rsid w:val="00CB6AD0"/>
    <w:rsid w:val="00D0727B"/>
    <w:rsid w:val="00D106B4"/>
    <w:rsid w:val="00D22112"/>
    <w:rsid w:val="00D26787"/>
    <w:rsid w:val="00D30DE4"/>
    <w:rsid w:val="00D46D0E"/>
    <w:rsid w:val="00D54E01"/>
    <w:rsid w:val="00D6131E"/>
    <w:rsid w:val="00D65509"/>
    <w:rsid w:val="00D6596E"/>
    <w:rsid w:val="00D764DF"/>
    <w:rsid w:val="00D77D56"/>
    <w:rsid w:val="00D80D61"/>
    <w:rsid w:val="00DA4C0B"/>
    <w:rsid w:val="00DB0B74"/>
    <w:rsid w:val="00DC0B02"/>
    <w:rsid w:val="00DC133D"/>
    <w:rsid w:val="00DC7773"/>
    <w:rsid w:val="00DE7973"/>
    <w:rsid w:val="00DF02D3"/>
    <w:rsid w:val="00E01802"/>
    <w:rsid w:val="00E073DC"/>
    <w:rsid w:val="00E32325"/>
    <w:rsid w:val="00E33504"/>
    <w:rsid w:val="00E44F71"/>
    <w:rsid w:val="00E4657E"/>
    <w:rsid w:val="00E558A6"/>
    <w:rsid w:val="00E726B8"/>
    <w:rsid w:val="00E80518"/>
    <w:rsid w:val="00E82BA0"/>
    <w:rsid w:val="00E910D0"/>
    <w:rsid w:val="00EA471B"/>
    <w:rsid w:val="00EB5C0A"/>
    <w:rsid w:val="00ED499A"/>
    <w:rsid w:val="00EE3290"/>
    <w:rsid w:val="00EF4AA3"/>
    <w:rsid w:val="00F11CD2"/>
    <w:rsid w:val="00F143D5"/>
    <w:rsid w:val="00F20FD5"/>
    <w:rsid w:val="00F301FB"/>
    <w:rsid w:val="00F41852"/>
    <w:rsid w:val="00F478D6"/>
    <w:rsid w:val="00F65011"/>
    <w:rsid w:val="00F72F56"/>
    <w:rsid w:val="00F7519A"/>
    <w:rsid w:val="00F81C62"/>
    <w:rsid w:val="00F8323D"/>
    <w:rsid w:val="00F963BC"/>
    <w:rsid w:val="00F96476"/>
    <w:rsid w:val="00FA45F7"/>
    <w:rsid w:val="00FB7E22"/>
    <w:rsid w:val="00FC4F57"/>
    <w:rsid w:val="00FD29F3"/>
    <w:rsid w:val="00FD3CC3"/>
    <w:rsid w:val="00FD6452"/>
    <w:rsid w:val="00FF0D32"/>
    <w:rsid w:val="00FF1C73"/>
    <w:rsid w:val="00FF797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218E577A"/>
  <w15:docId w15:val="{CB9E8CD8-A0C2-4720-9DAD-9D1F8EC51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384"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D26787"/>
    <w:pPr>
      <w:spacing w:after="0"/>
    </w:pPr>
    <w:rPr>
      <w:rFonts w:ascii="Times New Roman" w:eastAsia="Times New Roman" w:hAnsi="Times New Roman" w:cs="Times New Roman"/>
      <w:sz w:val="24"/>
      <w:szCs w:val="24"/>
      <w:lang w:eastAsia="ar-SA"/>
    </w:rPr>
  </w:style>
  <w:style w:type="paragraph" w:styleId="1">
    <w:name w:val="heading 1"/>
    <w:basedOn w:val="a0"/>
    <w:next w:val="a0"/>
    <w:link w:val="11"/>
    <w:qFormat/>
    <w:rsid w:val="005D4AE7"/>
    <w:pPr>
      <w:numPr>
        <w:numId w:val="1"/>
      </w:numPr>
      <w:spacing w:before="240" w:after="120"/>
      <w:outlineLvl w:val="0"/>
    </w:pPr>
    <w:rPr>
      <w:rFonts w:ascii="Arial" w:hAnsi="Arial"/>
      <w:b/>
      <w:bCs/>
      <w:sz w:val="36"/>
      <w:szCs w:val="36"/>
    </w:rPr>
  </w:style>
  <w:style w:type="paragraph" w:styleId="2">
    <w:name w:val="heading 2"/>
    <w:basedOn w:val="a0"/>
    <w:next w:val="a0"/>
    <w:link w:val="20"/>
    <w:qFormat/>
    <w:rsid w:val="005D4AE7"/>
    <w:pPr>
      <w:spacing w:before="320" w:after="120"/>
      <w:outlineLvl w:val="1"/>
    </w:pPr>
    <w:rPr>
      <w:rFonts w:ascii="Arial" w:hAnsi="Arial"/>
      <w:b/>
      <w:bCs/>
      <w:sz w:val="32"/>
      <w:szCs w:val="32"/>
    </w:rPr>
  </w:style>
  <w:style w:type="paragraph" w:styleId="3">
    <w:name w:val="heading 3"/>
    <w:basedOn w:val="a0"/>
    <w:next w:val="a0"/>
    <w:link w:val="30"/>
    <w:qFormat/>
    <w:rsid w:val="005D4AE7"/>
    <w:pPr>
      <w:numPr>
        <w:ilvl w:val="2"/>
        <w:numId w:val="1"/>
      </w:numPr>
      <w:spacing w:before="140"/>
      <w:outlineLvl w:val="2"/>
    </w:pPr>
    <w:rPr>
      <w:rFonts w:ascii="Arial" w:hAnsi="Arial"/>
      <w:b/>
      <w:sz w:val="28"/>
      <w:szCs w:val="28"/>
    </w:rPr>
  </w:style>
  <w:style w:type="paragraph" w:styleId="4">
    <w:name w:val="heading 4"/>
    <w:basedOn w:val="a0"/>
    <w:next w:val="a0"/>
    <w:link w:val="40"/>
    <w:unhideWhenUsed/>
    <w:qFormat/>
    <w:rsid w:val="000F36E9"/>
    <w:pPr>
      <w:keepLines/>
      <w:spacing w:before="40"/>
      <w:outlineLvl w:val="3"/>
    </w:pPr>
    <w:rPr>
      <w:rFonts w:asciiTheme="majorHAnsi" w:eastAsiaTheme="majorEastAsia" w:hAnsiTheme="majorHAnsi" w:cs="Mangal"/>
      <w:i/>
      <w:iCs/>
      <w:color w:val="2E74B5" w:themeColor="accent1" w:themeShade="BF"/>
      <w:szCs w:val="21"/>
    </w:rPr>
  </w:style>
  <w:style w:type="paragraph" w:styleId="5">
    <w:name w:val="heading 5"/>
    <w:basedOn w:val="a0"/>
    <w:next w:val="a0"/>
    <w:link w:val="50"/>
    <w:unhideWhenUsed/>
    <w:qFormat/>
    <w:rsid w:val="00C76985"/>
    <w:pPr>
      <w:keepNext/>
      <w:keepLines/>
      <w:tabs>
        <w:tab w:val="left" w:pos="425"/>
      </w:tabs>
      <w:spacing w:line="360" w:lineRule="auto"/>
      <w:contextualSpacing/>
      <w:jc w:val="both"/>
      <w:outlineLvl w:val="4"/>
    </w:pPr>
    <w:rPr>
      <w:rFonts w:asciiTheme="majorHAnsi" w:eastAsiaTheme="majorEastAsia" w:hAnsiTheme="majorHAnsi" w:cstheme="majorBidi"/>
      <w:color w:val="000000" w:themeColor="text1"/>
      <w:lang w:val="en-GB" w:eastAsia="en-US"/>
    </w:rPr>
  </w:style>
  <w:style w:type="paragraph" w:styleId="6">
    <w:name w:val="heading 6"/>
    <w:basedOn w:val="a0"/>
    <w:next w:val="a0"/>
    <w:link w:val="60"/>
    <w:qFormat/>
    <w:rsid w:val="005D4AE7"/>
    <w:pPr>
      <w:numPr>
        <w:ilvl w:val="5"/>
        <w:numId w:val="1"/>
      </w:numPr>
      <w:spacing w:before="60" w:after="60"/>
      <w:outlineLvl w:val="5"/>
    </w:pPr>
    <w:rPr>
      <w:rFonts w:ascii="Arial" w:hAnsi="Arial"/>
      <w:b/>
      <w:bCs/>
      <w:i/>
      <w:iCs/>
    </w:rPr>
  </w:style>
  <w:style w:type="paragraph" w:styleId="7">
    <w:name w:val="heading 7"/>
    <w:basedOn w:val="a0"/>
    <w:next w:val="a0"/>
    <w:link w:val="70"/>
    <w:qFormat/>
    <w:rsid w:val="005D4AE7"/>
    <w:pPr>
      <w:numPr>
        <w:ilvl w:val="6"/>
        <w:numId w:val="1"/>
      </w:numPr>
      <w:spacing w:before="60" w:after="60"/>
      <w:outlineLvl w:val="6"/>
    </w:pPr>
    <w:rPr>
      <w:rFonts w:ascii="Arial" w:hAnsi="Arial"/>
      <w:b/>
      <w:bCs/>
      <w:sz w:val="22"/>
      <w:szCs w:val="22"/>
    </w:rPr>
  </w:style>
  <w:style w:type="paragraph" w:styleId="8">
    <w:name w:val="heading 8"/>
    <w:basedOn w:val="a0"/>
    <w:next w:val="a0"/>
    <w:link w:val="80"/>
    <w:qFormat/>
    <w:rsid w:val="005D4AE7"/>
    <w:pPr>
      <w:numPr>
        <w:ilvl w:val="7"/>
        <w:numId w:val="1"/>
      </w:numPr>
      <w:spacing w:before="60" w:after="60"/>
      <w:outlineLvl w:val="7"/>
    </w:pPr>
    <w:rPr>
      <w:rFonts w:ascii="Arial" w:hAnsi="Arial"/>
      <w:b/>
      <w:bCs/>
      <w:i/>
      <w:iCs/>
      <w:sz w:val="22"/>
      <w:szCs w:val="22"/>
    </w:rPr>
  </w:style>
  <w:style w:type="paragraph" w:styleId="9">
    <w:name w:val="heading 9"/>
    <w:basedOn w:val="a0"/>
    <w:next w:val="a0"/>
    <w:link w:val="90"/>
    <w:qFormat/>
    <w:rsid w:val="005D4AE7"/>
    <w:pPr>
      <w:spacing w:before="60" w:after="60"/>
      <w:outlineLvl w:val="8"/>
    </w:pPr>
    <w:rPr>
      <w:rFonts w:ascii="Arial" w:hAnsi="Arial"/>
      <w:b/>
      <w:bCs/>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footnote reference"/>
    <w:uiPriority w:val="99"/>
    <w:rsid w:val="00D26787"/>
    <w:rPr>
      <w:position w:val="0"/>
      <w:sz w:val="13"/>
    </w:rPr>
  </w:style>
  <w:style w:type="character" w:styleId="a5">
    <w:name w:val="Hyperlink"/>
    <w:uiPriority w:val="99"/>
    <w:rPr>
      <w:color w:val="000080"/>
      <w:u w:val="single"/>
    </w:rPr>
  </w:style>
  <w:style w:type="character" w:customStyle="1" w:styleId="lsCategory">
    <w:name w:val="ls_Category"/>
    <w:qFormat/>
    <w:rPr>
      <w:smallCaps/>
    </w:rPr>
  </w:style>
  <w:style w:type="paragraph" w:customStyle="1" w:styleId="lsEnumerated">
    <w:name w:val="ls_Enumerated"/>
    <w:basedOn w:val="a0"/>
    <w:qFormat/>
    <w:rsid w:val="003951B6"/>
    <w:pPr>
      <w:numPr>
        <w:numId w:val="4"/>
      </w:numPr>
      <w:spacing w:after="140" w:line="288" w:lineRule="auto"/>
    </w:pPr>
  </w:style>
  <w:style w:type="paragraph" w:styleId="a6">
    <w:name w:val="Quote"/>
    <w:aliases w:val="ls_Quote"/>
    <w:basedOn w:val="a0"/>
    <w:link w:val="a7"/>
    <w:qFormat/>
    <w:pPr>
      <w:spacing w:after="283"/>
      <w:ind w:left="567" w:right="567"/>
    </w:pPr>
  </w:style>
  <w:style w:type="paragraph" w:styleId="a8">
    <w:name w:val="Title"/>
    <w:aliases w:val="ls_Title"/>
    <w:basedOn w:val="a0"/>
    <w:next w:val="a0"/>
    <w:link w:val="a9"/>
    <w:qFormat/>
    <w:rsid w:val="005D4AE7"/>
    <w:pPr>
      <w:spacing w:before="240" w:after="120"/>
      <w:jc w:val="center"/>
    </w:pPr>
    <w:rPr>
      <w:rFonts w:ascii="Arial" w:hAnsi="Arial"/>
      <w:b/>
      <w:bCs/>
      <w:sz w:val="56"/>
      <w:szCs w:val="56"/>
    </w:rPr>
  </w:style>
  <w:style w:type="paragraph" w:styleId="aa">
    <w:name w:val="footer"/>
    <w:basedOn w:val="a0"/>
    <w:link w:val="ab"/>
    <w:pPr>
      <w:suppressLineNumbers/>
      <w:tabs>
        <w:tab w:val="center" w:pos="4819"/>
        <w:tab w:val="right" w:pos="9638"/>
      </w:tabs>
    </w:pPr>
  </w:style>
  <w:style w:type="paragraph" w:customStyle="1" w:styleId="lsBulletList">
    <w:name w:val="ls_BulletList"/>
    <w:qFormat/>
    <w:rsid w:val="005D4AE7"/>
    <w:pPr>
      <w:numPr>
        <w:numId w:val="3"/>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pPr>
    <w:rPr>
      <w:b w:val="0"/>
    </w:rPr>
  </w:style>
  <w:style w:type="paragraph" w:customStyle="1" w:styleId="lsTableHeading">
    <w:name w:val="ls_TableHeading"/>
    <w:basedOn w:val="a0"/>
    <w:qFormat/>
    <w:rsid w:val="002463E6"/>
    <w:pPr>
      <w:spacing w:line="276" w:lineRule="auto"/>
    </w:pPr>
    <w:rPr>
      <w:b/>
    </w:rPr>
  </w:style>
  <w:style w:type="paragraph" w:styleId="ac">
    <w:name w:val="caption"/>
    <w:basedOn w:val="a0"/>
    <w:qFormat/>
    <w:pPr>
      <w:suppressLineNumbers/>
      <w:spacing w:before="120" w:after="120"/>
    </w:pPr>
    <w:rPr>
      <w:i/>
      <w:iCs/>
      <w:sz w:val="20"/>
      <w:szCs w:val="20"/>
    </w:rPr>
  </w:style>
  <w:style w:type="paragraph" w:styleId="ad">
    <w:name w:val="footnote text"/>
    <w:aliases w:val="Char6"/>
    <w:basedOn w:val="a0"/>
    <w:link w:val="10"/>
    <w:uiPriority w:val="99"/>
    <w:pPr>
      <w:suppressLineNumbers/>
      <w:ind w:left="339" w:hanging="339"/>
    </w:pPr>
    <w:rPr>
      <w:sz w:val="20"/>
      <w:szCs w:val="20"/>
    </w:rPr>
  </w:style>
  <w:style w:type="paragraph" w:customStyle="1" w:styleId="lsAbstract">
    <w:name w:val="ls_Abstract"/>
    <w:basedOn w:val="a0"/>
    <w:qFormat/>
    <w:pPr>
      <w:ind w:left="720" w:right="720"/>
      <w:jc w:val="both"/>
    </w:pPr>
    <w:rPr>
      <w:i/>
    </w:rPr>
  </w:style>
  <w:style w:type="paragraph" w:customStyle="1" w:styleId="lsConversationTranscript">
    <w:name w:val="ls_ConversationTranscript"/>
    <w:basedOn w:val="a0"/>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40">
    <w:name w:val="标题 4 字符"/>
    <w:basedOn w:val="a1"/>
    <w:link w:val="4"/>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1"/>
    <w:next w:val="a0"/>
    <w:autoRedefine/>
    <w:qFormat/>
    <w:rsid w:val="008D3501"/>
    <w:pPr>
      <w:numPr>
        <w:numId w:val="0"/>
      </w:numPr>
      <w:spacing w:before="0" w:after="0" w:line="276" w:lineRule="auto"/>
    </w:pPr>
    <w:rPr>
      <w:rFonts w:ascii="Times New Roman" w:hAnsi="Times New Roman"/>
      <w:lang w:val="en-US"/>
    </w:rPr>
  </w:style>
  <w:style w:type="paragraph" w:customStyle="1" w:styleId="lsSection2">
    <w:name w:val="ls_Section2"/>
    <w:basedOn w:val="2"/>
    <w:next w:val="a0"/>
    <w:autoRedefine/>
    <w:qFormat/>
    <w:rsid w:val="00AB42A5"/>
    <w:pPr>
      <w:spacing w:line="276" w:lineRule="auto"/>
      <w:ind w:left="360" w:hanging="360"/>
    </w:pPr>
    <w:rPr>
      <w:rFonts w:ascii="Times New Roman" w:hAnsi="Times New Roman"/>
      <w:lang w:val="en-US"/>
    </w:rPr>
  </w:style>
  <w:style w:type="paragraph" w:customStyle="1" w:styleId="lsSection3">
    <w:name w:val="ls_Section3"/>
    <w:basedOn w:val="3"/>
    <w:next w:val="a0"/>
    <w:autoRedefine/>
    <w:qFormat/>
    <w:rsid w:val="00D0727B"/>
    <w:pPr>
      <w:numPr>
        <w:numId w:val="5"/>
      </w:numPr>
      <w:ind w:left="823"/>
    </w:pPr>
  </w:style>
  <w:style w:type="paragraph" w:customStyle="1" w:styleId="lsSection4">
    <w:name w:val="ls_Section4"/>
    <w:basedOn w:val="lsSection3"/>
    <w:next w:val="a0"/>
    <w:autoRedefine/>
    <w:qFormat/>
    <w:rsid w:val="00D0727B"/>
    <w:pPr>
      <w:numPr>
        <w:ilvl w:val="3"/>
      </w:numPr>
      <w:ind w:left="360"/>
    </w:pPr>
    <w:rPr>
      <w:sz w:val="24"/>
    </w:rPr>
  </w:style>
  <w:style w:type="paragraph" w:styleId="ae">
    <w:name w:val="List Paragraph"/>
    <w:basedOn w:val="a0"/>
    <w:uiPriority w:val="34"/>
    <w:qFormat/>
    <w:rsid w:val="00433283"/>
    <w:pPr>
      <w:ind w:left="720"/>
      <w:contextualSpacing/>
    </w:pPr>
    <w:rPr>
      <w:rFonts w:ascii="Garamond" w:eastAsiaTheme="minorEastAsia" w:hAnsi="Garamond" w:cstheme="minorBidi"/>
      <w:szCs w:val="22"/>
      <w:lang w:val="en-GB" w:eastAsia="zh-CN"/>
    </w:rPr>
  </w:style>
  <w:style w:type="character" w:customStyle="1" w:styleId="12">
    <w:name w:val="未处理的提及1"/>
    <w:basedOn w:val="a1"/>
    <w:uiPriority w:val="99"/>
    <w:semiHidden/>
    <w:unhideWhenUsed/>
    <w:rsid w:val="00433283"/>
    <w:rPr>
      <w:color w:val="808080"/>
      <w:shd w:val="clear" w:color="auto" w:fill="E6E6E6"/>
    </w:rPr>
  </w:style>
  <w:style w:type="character" w:styleId="af">
    <w:name w:val="annotation reference"/>
    <w:basedOn w:val="a1"/>
    <w:uiPriority w:val="99"/>
    <w:unhideWhenUsed/>
    <w:rsid w:val="00433283"/>
    <w:rPr>
      <w:sz w:val="16"/>
      <w:szCs w:val="16"/>
    </w:rPr>
  </w:style>
  <w:style w:type="paragraph" w:styleId="af0">
    <w:name w:val="annotation text"/>
    <w:basedOn w:val="a0"/>
    <w:link w:val="af1"/>
    <w:uiPriority w:val="99"/>
    <w:unhideWhenUsed/>
    <w:rsid w:val="00433283"/>
    <w:pPr>
      <w:spacing w:after="200"/>
    </w:pPr>
    <w:rPr>
      <w:rFonts w:asciiTheme="minorHAnsi" w:eastAsiaTheme="minorHAnsi" w:hAnsiTheme="minorHAnsi" w:cstheme="minorBidi"/>
      <w:sz w:val="20"/>
      <w:szCs w:val="20"/>
      <w:lang w:eastAsia="en-US"/>
    </w:rPr>
  </w:style>
  <w:style w:type="character" w:customStyle="1" w:styleId="af1">
    <w:name w:val="批注文字 字符"/>
    <w:basedOn w:val="a1"/>
    <w:link w:val="af0"/>
    <w:uiPriority w:val="99"/>
    <w:rsid w:val="00433283"/>
    <w:rPr>
      <w:rFonts w:eastAsiaTheme="minorHAnsi"/>
      <w:sz w:val="20"/>
      <w:szCs w:val="20"/>
      <w:lang w:eastAsia="en-US"/>
    </w:rPr>
  </w:style>
  <w:style w:type="paragraph" w:styleId="af2">
    <w:name w:val="Balloon Text"/>
    <w:basedOn w:val="a0"/>
    <w:link w:val="af3"/>
    <w:uiPriority w:val="99"/>
    <w:unhideWhenUsed/>
    <w:rsid w:val="00433283"/>
    <w:rPr>
      <w:rFonts w:ascii="Microsoft YaHei UI" w:eastAsia="Microsoft YaHei UI" w:hAnsi="Garamond" w:cstheme="minorBidi"/>
      <w:sz w:val="18"/>
      <w:szCs w:val="18"/>
      <w:lang w:val="en-GB" w:eastAsia="zh-CN"/>
    </w:rPr>
  </w:style>
  <w:style w:type="character" w:customStyle="1" w:styleId="af3">
    <w:name w:val="批注框文本 字符"/>
    <w:basedOn w:val="a1"/>
    <w:link w:val="af2"/>
    <w:uiPriority w:val="99"/>
    <w:rsid w:val="00433283"/>
    <w:rPr>
      <w:rFonts w:ascii="Microsoft YaHei UI" w:eastAsia="Microsoft YaHei UI" w:hAnsi="Garamond"/>
      <w:sz w:val="18"/>
      <w:szCs w:val="18"/>
      <w:lang w:val="en-GB" w:eastAsia="zh-CN"/>
    </w:rPr>
  </w:style>
  <w:style w:type="paragraph" w:styleId="af4">
    <w:name w:val="annotation subject"/>
    <w:basedOn w:val="af0"/>
    <w:next w:val="af0"/>
    <w:link w:val="af5"/>
    <w:uiPriority w:val="99"/>
    <w:unhideWhenUsed/>
    <w:rsid w:val="00433283"/>
    <w:pPr>
      <w:spacing w:after="0"/>
    </w:pPr>
    <w:rPr>
      <w:rFonts w:ascii="Garamond" w:eastAsiaTheme="minorEastAsia" w:hAnsi="Garamond"/>
      <w:b/>
      <w:bCs/>
      <w:sz w:val="24"/>
      <w:szCs w:val="22"/>
      <w:lang w:val="en-GB" w:eastAsia="zh-CN"/>
    </w:rPr>
  </w:style>
  <w:style w:type="character" w:customStyle="1" w:styleId="af5">
    <w:name w:val="批注主题 字符"/>
    <w:basedOn w:val="af1"/>
    <w:link w:val="af4"/>
    <w:uiPriority w:val="99"/>
    <w:rsid w:val="00433283"/>
    <w:rPr>
      <w:rFonts w:ascii="Garamond" w:eastAsiaTheme="minorHAnsi" w:hAnsi="Garamond"/>
      <w:b/>
      <w:bCs/>
      <w:sz w:val="24"/>
      <w:szCs w:val="20"/>
      <w:lang w:val="en-GB" w:eastAsia="zh-CN"/>
    </w:rPr>
  </w:style>
  <w:style w:type="paragraph" w:styleId="af6">
    <w:name w:val="header"/>
    <w:basedOn w:val="a0"/>
    <w:link w:val="af7"/>
    <w:unhideWhenUsed/>
    <w:rsid w:val="00433283"/>
    <w:pPr>
      <w:tabs>
        <w:tab w:val="center" w:pos="4513"/>
        <w:tab w:val="right" w:pos="9026"/>
      </w:tabs>
    </w:pPr>
    <w:rPr>
      <w:rFonts w:ascii="Garamond" w:eastAsiaTheme="minorEastAsia" w:hAnsi="Garamond" w:cstheme="minorBidi"/>
      <w:szCs w:val="22"/>
      <w:lang w:val="en-GB" w:eastAsia="zh-CN"/>
    </w:rPr>
  </w:style>
  <w:style w:type="character" w:customStyle="1" w:styleId="af7">
    <w:name w:val="页眉 字符"/>
    <w:basedOn w:val="a1"/>
    <w:link w:val="af6"/>
    <w:rsid w:val="00433283"/>
    <w:rPr>
      <w:rFonts w:ascii="Garamond" w:hAnsi="Garamond"/>
      <w:sz w:val="24"/>
      <w:lang w:val="en-GB" w:eastAsia="zh-CN"/>
    </w:rPr>
  </w:style>
  <w:style w:type="character" w:customStyle="1" w:styleId="ab">
    <w:name w:val="页脚 字符"/>
    <w:basedOn w:val="a1"/>
    <w:link w:val="aa"/>
    <w:rsid w:val="00433283"/>
    <w:rPr>
      <w:rFonts w:ascii="Times New Roman" w:eastAsia="Times New Roman" w:hAnsi="Times New Roman" w:cs="Times New Roman"/>
      <w:sz w:val="24"/>
      <w:szCs w:val="24"/>
      <w:lang w:eastAsia="ar-SA"/>
    </w:rPr>
  </w:style>
  <w:style w:type="character" w:customStyle="1" w:styleId="10">
    <w:name w:val="脚注文本 字符1"/>
    <w:aliases w:val="Char6 字符1"/>
    <w:basedOn w:val="a1"/>
    <w:link w:val="ad"/>
    <w:uiPriority w:val="99"/>
    <w:rsid w:val="00433283"/>
    <w:rPr>
      <w:rFonts w:ascii="Times New Roman" w:eastAsia="Times New Roman" w:hAnsi="Times New Roman" w:cs="Times New Roman"/>
      <w:sz w:val="20"/>
      <w:szCs w:val="20"/>
      <w:lang w:eastAsia="ar-SA"/>
    </w:rPr>
  </w:style>
  <w:style w:type="paragraph" w:styleId="af8">
    <w:name w:val="Body Text"/>
    <w:basedOn w:val="a0"/>
    <w:link w:val="af9"/>
    <w:unhideWhenUsed/>
    <w:rsid w:val="00433283"/>
    <w:pPr>
      <w:spacing w:after="120"/>
    </w:pPr>
    <w:rPr>
      <w:rFonts w:ascii="Garamond" w:eastAsiaTheme="minorEastAsia" w:hAnsi="Garamond" w:cstheme="minorBidi"/>
      <w:szCs w:val="22"/>
      <w:lang w:val="en-GB" w:eastAsia="zh-CN"/>
    </w:rPr>
  </w:style>
  <w:style w:type="character" w:customStyle="1" w:styleId="af9">
    <w:name w:val="正文文本 字符"/>
    <w:basedOn w:val="a1"/>
    <w:link w:val="af8"/>
    <w:rsid w:val="00433283"/>
    <w:rPr>
      <w:rFonts w:ascii="Garamond" w:hAnsi="Garamond"/>
      <w:sz w:val="24"/>
      <w:lang w:val="en-GB" w:eastAsia="zh-CN"/>
    </w:rPr>
  </w:style>
  <w:style w:type="paragraph" w:styleId="afa">
    <w:name w:val="No Spacing"/>
    <w:uiPriority w:val="1"/>
    <w:qFormat/>
    <w:rsid w:val="00433283"/>
    <w:pPr>
      <w:suppressAutoHyphens/>
      <w:spacing w:after="0" w:line="240" w:lineRule="auto"/>
    </w:pPr>
    <w:rPr>
      <w:rFonts w:ascii="Calibri" w:eastAsia="Calibri" w:hAnsi="Calibri" w:cs="Calibri"/>
      <w:lang w:val="it-IT" w:eastAsia="ar-SA"/>
    </w:rPr>
  </w:style>
  <w:style w:type="table" w:styleId="afb">
    <w:name w:val="Table Grid"/>
    <w:basedOn w:val="a2"/>
    <w:uiPriority w:val="39"/>
    <w:rsid w:val="00C76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1"/>
    <w:link w:val="5"/>
    <w:rsid w:val="00C76985"/>
    <w:rPr>
      <w:rFonts w:asciiTheme="majorHAnsi" w:eastAsiaTheme="majorEastAsia" w:hAnsiTheme="majorHAnsi" w:cstheme="majorBidi"/>
      <w:color w:val="000000" w:themeColor="text1"/>
      <w:sz w:val="24"/>
      <w:szCs w:val="24"/>
      <w:lang w:val="en-GB" w:eastAsia="en-US"/>
    </w:rPr>
  </w:style>
  <w:style w:type="character" w:customStyle="1" w:styleId="11">
    <w:name w:val="标题 1 字符1"/>
    <w:basedOn w:val="a1"/>
    <w:link w:val="1"/>
    <w:rsid w:val="00C76985"/>
    <w:rPr>
      <w:rFonts w:ascii="Arial" w:eastAsia="Times New Roman" w:hAnsi="Arial" w:cs="Times New Roman"/>
      <w:b/>
      <w:bCs/>
      <w:sz w:val="36"/>
      <w:szCs w:val="36"/>
      <w:lang w:eastAsia="ar-SA"/>
    </w:rPr>
  </w:style>
  <w:style w:type="character" w:customStyle="1" w:styleId="20">
    <w:name w:val="标题 2 字符"/>
    <w:basedOn w:val="a1"/>
    <w:link w:val="2"/>
    <w:rsid w:val="00C76985"/>
    <w:rPr>
      <w:rFonts w:ascii="Arial" w:eastAsia="Times New Roman" w:hAnsi="Arial" w:cs="Times New Roman"/>
      <w:b/>
      <w:bCs/>
      <w:sz w:val="32"/>
      <w:szCs w:val="32"/>
      <w:lang w:eastAsia="ar-SA"/>
    </w:rPr>
  </w:style>
  <w:style w:type="character" w:customStyle="1" w:styleId="30">
    <w:name w:val="标题 3 字符"/>
    <w:basedOn w:val="a1"/>
    <w:link w:val="3"/>
    <w:rsid w:val="00C76985"/>
    <w:rPr>
      <w:rFonts w:ascii="Arial" w:eastAsia="Times New Roman" w:hAnsi="Arial" w:cs="Times New Roman"/>
      <w:b/>
      <w:sz w:val="28"/>
      <w:szCs w:val="28"/>
      <w:lang w:eastAsia="ar-SA"/>
    </w:rPr>
  </w:style>
  <w:style w:type="character" w:styleId="afc">
    <w:name w:val="Strong"/>
    <w:basedOn w:val="a1"/>
    <w:uiPriority w:val="22"/>
    <w:qFormat/>
    <w:rsid w:val="00C76985"/>
    <w:rPr>
      <w:b/>
      <w:bCs/>
    </w:rPr>
  </w:style>
  <w:style w:type="character" w:styleId="afd">
    <w:name w:val="page number"/>
    <w:basedOn w:val="a1"/>
    <w:unhideWhenUsed/>
    <w:rsid w:val="00C76985"/>
  </w:style>
  <w:style w:type="paragraph" w:styleId="afe">
    <w:name w:val="endnote text"/>
    <w:basedOn w:val="a0"/>
    <w:link w:val="aff"/>
    <w:rsid w:val="00C76985"/>
    <w:pPr>
      <w:tabs>
        <w:tab w:val="left" w:pos="425"/>
      </w:tabs>
      <w:contextualSpacing/>
      <w:jc w:val="both"/>
    </w:pPr>
    <w:rPr>
      <w:szCs w:val="20"/>
      <w:lang w:val="en-GB" w:eastAsia="en-GB"/>
    </w:rPr>
  </w:style>
  <w:style w:type="character" w:customStyle="1" w:styleId="aff">
    <w:name w:val="尾注文本 字符"/>
    <w:basedOn w:val="a1"/>
    <w:link w:val="afe"/>
    <w:rsid w:val="00C76985"/>
    <w:rPr>
      <w:rFonts w:ascii="Times New Roman" w:eastAsia="Times New Roman" w:hAnsi="Times New Roman" w:cs="Times New Roman"/>
      <w:sz w:val="24"/>
      <w:szCs w:val="20"/>
      <w:lang w:val="en-GB" w:eastAsia="en-GB"/>
    </w:rPr>
  </w:style>
  <w:style w:type="character" w:styleId="aff0">
    <w:name w:val="endnote reference"/>
    <w:basedOn w:val="a1"/>
    <w:rsid w:val="00C76985"/>
    <w:rPr>
      <w:vertAlign w:val="superscript"/>
    </w:rPr>
  </w:style>
  <w:style w:type="paragraph" w:customStyle="1" w:styleId="Heading11">
    <w:name w:val="Heading 11"/>
    <w:basedOn w:val="a0"/>
    <w:next w:val="a0"/>
    <w:uiPriority w:val="9"/>
    <w:qFormat/>
    <w:rsid w:val="00C76985"/>
    <w:pPr>
      <w:keepNext/>
      <w:keepLines/>
      <w:tabs>
        <w:tab w:val="left" w:pos="425"/>
        <w:tab w:val="left" w:pos="850"/>
      </w:tabs>
      <w:spacing w:before="480" w:line="100" w:lineRule="atLeast"/>
      <w:contextualSpacing/>
      <w:jc w:val="both"/>
      <w:outlineLvl w:val="0"/>
    </w:pPr>
    <w:rPr>
      <w:rFonts w:ascii="Cambria" w:eastAsia="MS Gothic" w:hAnsi="Cambria"/>
      <w:b/>
      <w:bCs/>
      <w:color w:val="365F91"/>
      <w:sz w:val="28"/>
      <w:szCs w:val="28"/>
      <w:lang w:val="en-US" w:eastAsia="en-GB"/>
    </w:rPr>
  </w:style>
  <w:style w:type="numbering" w:customStyle="1" w:styleId="NoList1">
    <w:name w:val="No List1"/>
    <w:next w:val="a3"/>
    <w:uiPriority w:val="99"/>
    <w:semiHidden/>
    <w:unhideWhenUsed/>
    <w:rsid w:val="00C76985"/>
  </w:style>
  <w:style w:type="character" w:styleId="aff1">
    <w:name w:val="Emphasis"/>
    <w:basedOn w:val="a1"/>
    <w:qFormat/>
    <w:rsid w:val="00C76985"/>
    <w:rPr>
      <w:i/>
      <w:iCs/>
    </w:rPr>
  </w:style>
  <w:style w:type="character" w:styleId="aff2">
    <w:name w:val="FollowedHyperlink"/>
    <w:basedOn w:val="a1"/>
    <w:rsid w:val="00C76985"/>
    <w:rPr>
      <w:color w:val="800080"/>
      <w:u w:val="single"/>
    </w:rPr>
  </w:style>
  <w:style w:type="character" w:customStyle="1" w:styleId="addmd">
    <w:name w:val="addmd"/>
    <w:basedOn w:val="a1"/>
    <w:rsid w:val="00C76985"/>
  </w:style>
  <w:style w:type="character" w:customStyle="1" w:styleId="st1">
    <w:name w:val="st1"/>
    <w:basedOn w:val="a1"/>
    <w:rsid w:val="00C76985"/>
  </w:style>
  <w:style w:type="character" w:customStyle="1" w:styleId="Heading1Char1">
    <w:name w:val="Heading 1 Char1"/>
    <w:basedOn w:val="a1"/>
    <w:uiPriority w:val="9"/>
    <w:rsid w:val="00C76985"/>
    <w:rPr>
      <w:rFonts w:asciiTheme="majorHAnsi" w:eastAsiaTheme="majorEastAsia" w:hAnsiTheme="majorHAnsi" w:cstheme="majorBidi"/>
      <w:b/>
      <w:bCs/>
      <w:color w:val="2E74B5" w:themeColor="accent1" w:themeShade="BF"/>
      <w:sz w:val="28"/>
      <w:szCs w:val="28"/>
    </w:rPr>
  </w:style>
  <w:style w:type="character" w:customStyle="1" w:styleId="a9">
    <w:name w:val="标题 字符"/>
    <w:aliases w:val="ls_Title 字符"/>
    <w:basedOn w:val="a1"/>
    <w:link w:val="a8"/>
    <w:rsid w:val="00C76985"/>
    <w:rPr>
      <w:rFonts w:ascii="Arial" w:eastAsia="Times New Roman" w:hAnsi="Arial" w:cs="Times New Roman"/>
      <w:b/>
      <w:bCs/>
      <w:sz w:val="56"/>
      <w:szCs w:val="56"/>
      <w:lang w:eastAsia="ar-SA"/>
    </w:rPr>
  </w:style>
  <w:style w:type="paragraph" w:customStyle="1" w:styleId="Default">
    <w:name w:val="Default"/>
    <w:rsid w:val="00C76985"/>
    <w:pPr>
      <w:autoSpaceDE w:val="0"/>
      <w:autoSpaceDN w:val="0"/>
      <w:adjustRightInd w:val="0"/>
      <w:spacing w:after="0" w:line="240" w:lineRule="auto"/>
    </w:pPr>
    <w:rPr>
      <w:rFonts w:ascii="Times New Roman" w:eastAsiaTheme="minorHAnsi" w:hAnsi="Times New Roman" w:cs="Times New Roman"/>
      <w:color w:val="000000"/>
      <w:sz w:val="24"/>
      <w:szCs w:val="24"/>
      <w:lang w:val="en-GB" w:eastAsia="en-US"/>
    </w:rPr>
  </w:style>
  <w:style w:type="character" w:customStyle="1" w:styleId="spelle">
    <w:name w:val="spelle"/>
    <w:basedOn w:val="a1"/>
    <w:rsid w:val="00C76985"/>
  </w:style>
  <w:style w:type="paragraph" w:customStyle="1" w:styleId="Example">
    <w:name w:val="Example"/>
    <w:basedOn w:val="a0"/>
    <w:qFormat/>
    <w:rsid w:val="00C76985"/>
    <w:pPr>
      <w:tabs>
        <w:tab w:val="left" w:pos="567"/>
      </w:tabs>
      <w:spacing w:line="276" w:lineRule="auto"/>
      <w:ind w:left="851" w:hanging="851"/>
      <w:contextualSpacing/>
      <w:jc w:val="both"/>
    </w:pPr>
    <w:rPr>
      <w:rFonts w:eastAsia="Lucida Sans Unicode"/>
      <w:lang w:val="nl-NL" w:eastAsia="en-GB"/>
    </w:rPr>
  </w:style>
  <w:style w:type="paragraph" w:customStyle="1" w:styleId="footnoteexample">
    <w:name w:val="footnote example"/>
    <w:basedOn w:val="ad"/>
    <w:qFormat/>
    <w:rsid w:val="00C76985"/>
    <w:pPr>
      <w:suppressLineNumbers w:val="0"/>
      <w:tabs>
        <w:tab w:val="left" w:pos="425"/>
      </w:tabs>
      <w:ind w:left="425" w:hanging="425"/>
      <w:contextualSpacing/>
      <w:jc w:val="both"/>
    </w:pPr>
    <w:rPr>
      <w:rFonts w:eastAsiaTheme="minorHAnsi" w:cstheme="minorBidi"/>
      <w:lang w:val="en-GB" w:eastAsia="en-US"/>
    </w:rPr>
  </w:style>
  <w:style w:type="character" w:customStyle="1" w:styleId="WW8Num3z0">
    <w:name w:val="WW8Num3z0"/>
    <w:rsid w:val="003F59CF"/>
    <w:rPr>
      <w:rFonts w:ascii="Symbol" w:hAnsi="Symbol"/>
    </w:rPr>
  </w:style>
  <w:style w:type="character" w:customStyle="1" w:styleId="WW8Num4z0">
    <w:name w:val="WW8Num4z0"/>
    <w:rsid w:val="003F59CF"/>
    <w:rPr>
      <w:rFonts w:ascii="Symbol" w:hAnsi="Symbol"/>
    </w:rPr>
  </w:style>
  <w:style w:type="character" w:customStyle="1" w:styleId="WW8Num5z0">
    <w:name w:val="WW8Num5z0"/>
    <w:rsid w:val="003F59CF"/>
    <w:rPr>
      <w:rFonts w:ascii="Symbol" w:hAnsi="Symbol"/>
    </w:rPr>
  </w:style>
  <w:style w:type="character" w:customStyle="1" w:styleId="WW8Num6z0">
    <w:name w:val="WW8Num6z0"/>
    <w:rsid w:val="003F59CF"/>
    <w:rPr>
      <w:rFonts w:ascii="Symbol" w:hAnsi="Symbol"/>
    </w:rPr>
  </w:style>
  <w:style w:type="character" w:customStyle="1" w:styleId="WW8Num7z0">
    <w:name w:val="WW8Num7z0"/>
    <w:rsid w:val="003F59CF"/>
    <w:rPr>
      <w:rFonts w:ascii="Symbol" w:hAnsi="Symbol"/>
    </w:rPr>
  </w:style>
  <w:style w:type="character" w:customStyle="1" w:styleId="WW8Num10z0">
    <w:name w:val="WW8Num10z0"/>
    <w:rsid w:val="003F59CF"/>
    <w:rPr>
      <w:rFonts w:ascii="Symbol" w:hAnsi="Symbol"/>
    </w:rPr>
  </w:style>
  <w:style w:type="character" w:customStyle="1" w:styleId="WW8Num10z1">
    <w:name w:val="WW8Num10z1"/>
    <w:rsid w:val="003F59CF"/>
    <w:rPr>
      <w:rFonts w:ascii="Courier New" w:hAnsi="Courier New" w:cs="Courier New"/>
    </w:rPr>
  </w:style>
  <w:style w:type="character" w:customStyle="1" w:styleId="WW8Num10z2">
    <w:name w:val="WW8Num10z2"/>
    <w:rsid w:val="003F59CF"/>
    <w:rPr>
      <w:rFonts w:ascii="Wingdings" w:hAnsi="Wingdings"/>
    </w:rPr>
  </w:style>
  <w:style w:type="character" w:customStyle="1" w:styleId="WW8Num11z0">
    <w:name w:val="WW8Num11z0"/>
    <w:rsid w:val="003F59CF"/>
    <w:rPr>
      <w:rFonts w:ascii="Symbol" w:hAnsi="Symbol"/>
    </w:rPr>
  </w:style>
  <w:style w:type="character" w:customStyle="1" w:styleId="WW8Num11z1">
    <w:name w:val="WW8Num11z1"/>
    <w:rsid w:val="003F59CF"/>
    <w:rPr>
      <w:rFonts w:ascii="Courier New" w:hAnsi="Courier New" w:cs="Courier New"/>
    </w:rPr>
  </w:style>
  <w:style w:type="character" w:customStyle="1" w:styleId="WW8Num11z2">
    <w:name w:val="WW8Num11z2"/>
    <w:rsid w:val="003F59CF"/>
    <w:rPr>
      <w:rFonts w:ascii="Wingdings" w:hAnsi="Wingdings"/>
    </w:rPr>
  </w:style>
  <w:style w:type="character" w:customStyle="1" w:styleId="WW8Num13z0">
    <w:name w:val="WW8Num13z0"/>
    <w:rsid w:val="003F59CF"/>
    <w:rPr>
      <w:rFonts w:ascii="Symbol" w:hAnsi="Symbol"/>
    </w:rPr>
  </w:style>
  <w:style w:type="character" w:customStyle="1" w:styleId="WW8Num13z1">
    <w:name w:val="WW8Num13z1"/>
    <w:rsid w:val="003F59CF"/>
    <w:rPr>
      <w:rFonts w:ascii="Courier New" w:hAnsi="Courier New"/>
    </w:rPr>
  </w:style>
  <w:style w:type="character" w:customStyle="1" w:styleId="WW8Num13z2">
    <w:name w:val="WW8Num13z2"/>
    <w:rsid w:val="003F59CF"/>
    <w:rPr>
      <w:rFonts w:ascii="Wingdings" w:hAnsi="Wingdings"/>
    </w:rPr>
  </w:style>
  <w:style w:type="character" w:customStyle="1" w:styleId="WW8Num14z0">
    <w:name w:val="WW8Num14z0"/>
    <w:rsid w:val="003F59CF"/>
    <w:rPr>
      <w:rFonts w:ascii="Symbol" w:hAnsi="Symbol"/>
    </w:rPr>
  </w:style>
  <w:style w:type="character" w:customStyle="1" w:styleId="WW8Num14z1">
    <w:name w:val="WW8Num14z1"/>
    <w:rsid w:val="003F59CF"/>
    <w:rPr>
      <w:rFonts w:ascii="Courier New" w:hAnsi="Courier New"/>
    </w:rPr>
  </w:style>
  <w:style w:type="character" w:customStyle="1" w:styleId="WW8Num14z2">
    <w:name w:val="WW8Num14z2"/>
    <w:rsid w:val="003F59CF"/>
    <w:rPr>
      <w:rFonts w:ascii="Wingdings" w:hAnsi="Wingdings"/>
    </w:rPr>
  </w:style>
  <w:style w:type="character" w:customStyle="1" w:styleId="WW8Num15z0">
    <w:name w:val="WW8Num15z0"/>
    <w:rsid w:val="003F59CF"/>
    <w:rPr>
      <w:rFonts w:ascii="Symbol" w:hAnsi="Symbol"/>
    </w:rPr>
  </w:style>
  <w:style w:type="character" w:customStyle="1" w:styleId="WW8Num15z1">
    <w:name w:val="WW8Num15z1"/>
    <w:rsid w:val="003F59CF"/>
    <w:rPr>
      <w:rFonts w:ascii="Courier New" w:hAnsi="Courier New" w:cs="Courier New"/>
    </w:rPr>
  </w:style>
  <w:style w:type="character" w:customStyle="1" w:styleId="WW8Num15z2">
    <w:name w:val="WW8Num15z2"/>
    <w:rsid w:val="003F59CF"/>
    <w:rPr>
      <w:rFonts w:ascii="Wingdings" w:hAnsi="Wingdings"/>
    </w:rPr>
  </w:style>
  <w:style w:type="character" w:customStyle="1" w:styleId="WW8Num16z0">
    <w:name w:val="WW8Num16z0"/>
    <w:rsid w:val="003F59CF"/>
    <w:rPr>
      <w:rFonts w:ascii="Times New Roman" w:eastAsia="Times New Roman" w:hAnsi="Times New Roman" w:cs="Times New Roman"/>
    </w:rPr>
  </w:style>
  <w:style w:type="character" w:customStyle="1" w:styleId="WW8Num16z1">
    <w:name w:val="WW8Num16z1"/>
    <w:rsid w:val="003F59CF"/>
    <w:rPr>
      <w:rFonts w:ascii="Courier New" w:hAnsi="Courier New"/>
    </w:rPr>
  </w:style>
  <w:style w:type="character" w:customStyle="1" w:styleId="WW8Num16z2">
    <w:name w:val="WW8Num16z2"/>
    <w:rsid w:val="003F59CF"/>
    <w:rPr>
      <w:rFonts w:ascii="Wingdings" w:hAnsi="Wingdings"/>
    </w:rPr>
  </w:style>
  <w:style w:type="character" w:customStyle="1" w:styleId="WW8Num16z3">
    <w:name w:val="WW8Num16z3"/>
    <w:rsid w:val="003F59CF"/>
    <w:rPr>
      <w:rFonts w:ascii="Symbol" w:hAnsi="Symbol"/>
    </w:rPr>
  </w:style>
  <w:style w:type="character" w:customStyle="1" w:styleId="WW8Num17z0">
    <w:name w:val="WW8Num17z0"/>
    <w:rsid w:val="003F59CF"/>
    <w:rPr>
      <w:rFonts w:ascii="Symbol" w:hAnsi="Symbol"/>
    </w:rPr>
  </w:style>
  <w:style w:type="character" w:customStyle="1" w:styleId="WW8Num17z1">
    <w:name w:val="WW8Num17z1"/>
    <w:rsid w:val="003F59CF"/>
    <w:rPr>
      <w:rFonts w:ascii="Courier New" w:hAnsi="Courier New" w:cs="Courier New"/>
    </w:rPr>
  </w:style>
  <w:style w:type="character" w:customStyle="1" w:styleId="WW8Num17z2">
    <w:name w:val="WW8Num17z2"/>
    <w:rsid w:val="003F59CF"/>
    <w:rPr>
      <w:rFonts w:ascii="Wingdings" w:hAnsi="Wingdings"/>
    </w:rPr>
  </w:style>
  <w:style w:type="character" w:customStyle="1" w:styleId="WW8Num18z0">
    <w:name w:val="WW8Num18z0"/>
    <w:rsid w:val="003F59CF"/>
    <w:rPr>
      <w:rFonts w:ascii="Symbol" w:hAnsi="Symbol"/>
    </w:rPr>
  </w:style>
  <w:style w:type="character" w:customStyle="1" w:styleId="WW8Num18z2">
    <w:name w:val="WW8Num18z2"/>
    <w:rsid w:val="003F59CF"/>
    <w:rPr>
      <w:rFonts w:ascii="Wingdings" w:hAnsi="Wingdings"/>
    </w:rPr>
  </w:style>
  <w:style w:type="character" w:customStyle="1" w:styleId="WW8Num18z4">
    <w:name w:val="WW8Num18z4"/>
    <w:rsid w:val="003F59CF"/>
    <w:rPr>
      <w:rFonts w:ascii="Courier New" w:hAnsi="Courier New" w:cs="Courier New"/>
    </w:rPr>
  </w:style>
  <w:style w:type="character" w:customStyle="1" w:styleId="WW8Num20z0">
    <w:name w:val="WW8Num20z0"/>
    <w:rsid w:val="003F59CF"/>
    <w:rPr>
      <w:rFonts w:ascii="Symbol" w:hAnsi="Symbol"/>
    </w:rPr>
  </w:style>
  <w:style w:type="character" w:customStyle="1" w:styleId="WW8Num20z1">
    <w:name w:val="WW8Num20z1"/>
    <w:rsid w:val="003F59CF"/>
    <w:rPr>
      <w:rFonts w:ascii="Courier New" w:hAnsi="Courier New" w:cs="Courier New"/>
    </w:rPr>
  </w:style>
  <w:style w:type="character" w:customStyle="1" w:styleId="WW8Num20z2">
    <w:name w:val="WW8Num20z2"/>
    <w:rsid w:val="003F59CF"/>
    <w:rPr>
      <w:rFonts w:ascii="Wingdings" w:hAnsi="Wingdings"/>
    </w:rPr>
  </w:style>
  <w:style w:type="character" w:customStyle="1" w:styleId="WW8Num21z0">
    <w:name w:val="WW8Num21z0"/>
    <w:rsid w:val="003F59CF"/>
    <w:rPr>
      <w:rFonts w:ascii="Symbol" w:hAnsi="Symbol"/>
    </w:rPr>
  </w:style>
  <w:style w:type="character" w:customStyle="1" w:styleId="WW8Num21z1">
    <w:name w:val="WW8Num21z1"/>
    <w:rsid w:val="003F59CF"/>
    <w:rPr>
      <w:rFonts w:ascii="Courier New" w:hAnsi="Courier New" w:cs="Courier New"/>
    </w:rPr>
  </w:style>
  <w:style w:type="character" w:customStyle="1" w:styleId="WW8Num21z2">
    <w:name w:val="WW8Num21z2"/>
    <w:rsid w:val="003F59CF"/>
    <w:rPr>
      <w:rFonts w:ascii="Wingdings" w:hAnsi="Wingdings"/>
    </w:rPr>
  </w:style>
  <w:style w:type="character" w:customStyle="1" w:styleId="Absatz-Standardschriftart1">
    <w:name w:val="Absatz-Standardschriftart1"/>
    <w:rsid w:val="003F59CF"/>
  </w:style>
  <w:style w:type="character" w:customStyle="1" w:styleId="WW8Num1z1">
    <w:name w:val="WW8Num1z1"/>
    <w:rsid w:val="003F59CF"/>
    <w:rPr>
      <w:rFonts w:ascii="Courier New" w:hAnsi="Courier New" w:cs="Courier New"/>
    </w:rPr>
  </w:style>
  <w:style w:type="character" w:customStyle="1" w:styleId="WW8Num1z2">
    <w:name w:val="WW8Num1z2"/>
    <w:rsid w:val="003F59CF"/>
    <w:rPr>
      <w:rFonts w:ascii="Wingdings" w:hAnsi="Wingdings"/>
    </w:rPr>
  </w:style>
  <w:style w:type="character" w:customStyle="1" w:styleId="WW8Num1z3">
    <w:name w:val="WW8Num1z3"/>
    <w:rsid w:val="003F59CF"/>
    <w:rPr>
      <w:rFonts w:ascii="Symbol" w:hAnsi="Symbol"/>
    </w:rPr>
  </w:style>
  <w:style w:type="character" w:customStyle="1" w:styleId="WW8Num2z0">
    <w:name w:val="WW8Num2z0"/>
    <w:rsid w:val="003F59CF"/>
    <w:rPr>
      <w:rFonts w:ascii="Symbol" w:hAnsi="Symbol"/>
    </w:rPr>
  </w:style>
  <w:style w:type="character" w:customStyle="1" w:styleId="WW8Num2z1">
    <w:name w:val="WW8Num2z1"/>
    <w:rsid w:val="003F59CF"/>
    <w:rPr>
      <w:rFonts w:ascii="Courier New" w:hAnsi="Courier New" w:cs="Courier New"/>
    </w:rPr>
  </w:style>
  <w:style w:type="character" w:customStyle="1" w:styleId="WW8Num2z2">
    <w:name w:val="WW8Num2z2"/>
    <w:rsid w:val="003F59CF"/>
    <w:rPr>
      <w:rFonts w:ascii="Wingdings" w:hAnsi="Wingdings"/>
    </w:rPr>
  </w:style>
  <w:style w:type="character" w:customStyle="1" w:styleId="WW8Num3z3">
    <w:name w:val="WW8Num3z3"/>
    <w:rsid w:val="003F59CF"/>
    <w:rPr>
      <w:rFonts w:ascii="Symbol" w:hAnsi="Symbol"/>
    </w:rPr>
  </w:style>
  <w:style w:type="character" w:customStyle="1" w:styleId="WW8Num3z4">
    <w:name w:val="WW8Num3z4"/>
    <w:rsid w:val="003F59CF"/>
    <w:rPr>
      <w:rFonts w:ascii="Courier New" w:hAnsi="Courier New" w:cs="Courier New"/>
    </w:rPr>
  </w:style>
  <w:style w:type="character" w:customStyle="1" w:styleId="WW8Num3z5">
    <w:name w:val="WW8Num3z5"/>
    <w:rsid w:val="003F59CF"/>
    <w:rPr>
      <w:rFonts w:ascii="Wingdings" w:hAnsi="Wingdings"/>
    </w:rPr>
  </w:style>
  <w:style w:type="character" w:customStyle="1" w:styleId="WW8Num5z1">
    <w:name w:val="WW8Num5z1"/>
    <w:rsid w:val="003F59CF"/>
    <w:rPr>
      <w:rFonts w:ascii="Courier New" w:hAnsi="Courier New" w:cs="Courier New"/>
    </w:rPr>
  </w:style>
  <w:style w:type="character" w:customStyle="1" w:styleId="WW8Num5z2">
    <w:name w:val="WW8Num5z2"/>
    <w:rsid w:val="003F59CF"/>
    <w:rPr>
      <w:rFonts w:ascii="Wingdings" w:hAnsi="Wingdings"/>
    </w:rPr>
  </w:style>
  <w:style w:type="character" w:customStyle="1" w:styleId="WW8Num6z1">
    <w:name w:val="WW8Num6z1"/>
    <w:rsid w:val="003F59CF"/>
    <w:rPr>
      <w:rFonts w:ascii="Courier New" w:hAnsi="Courier New" w:cs="Courier New"/>
    </w:rPr>
  </w:style>
  <w:style w:type="character" w:customStyle="1" w:styleId="WW8Num6z2">
    <w:name w:val="WW8Num6z2"/>
    <w:rsid w:val="003F59CF"/>
    <w:rPr>
      <w:rFonts w:ascii="Wingdings" w:hAnsi="Wingdings"/>
    </w:rPr>
  </w:style>
  <w:style w:type="character" w:customStyle="1" w:styleId="WW8Num7z1">
    <w:name w:val="WW8Num7z1"/>
    <w:rsid w:val="003F59CF"/>
    <w:rPr>
      <w:rFonts w:ascii="Courier New" w:hAnsi="Courier New" w:cs="Courier New"/>
    </w:rPr>
  </w:style>
  <w:style w:type="character" w:customStyle="1" w:styleId="WW8Num7z2">
    <w:name w:val="WW8Num7z2"/>
    <w:rsid w:val="003F59CF"/>
    <w:rPr>
      <w:rFonts w:ascii="Wingdings" w:hAnsi="Wingdings"/>
    </w:rPr>
  </w:style>
  <w:style w:type="character" w:customStyle="1" w:styleId="WW8Num8z0">
    <w:name w:val="WW8Num8z0"/>
    <w:rsid w:val="003F59CF"/>
    <w:rPr>
      <w:rFonts w:ascii="Symbol" w:hAnsi="Symbol"/>
    </w:rPr>
  </w:style>
  <w:style w:type="character" w:customStyle="1" w:styleId="WW8Num8z1">
    <w:name w:val="WW8Num8z1"/>
    <w:rsid w:val="003F59CF"/>
    <w:rPr>
      <w:rFonts w:ascii="Courier New" w:hAnsi="Courier New" w:cs="Courier New"/>
    </w:rPr>
  </w:style>
  <w:style w:type="character" w:customStyle="1" w:styleId="WW8Num8z2">
    <w:name w:val="WW8Num8z2"/>
    <w:rsid w:val="003F59CF"/>
    <w:rPr>
      <w:rFonts w:ascii="Wingdings" w:hAnsi="Wingdings"/>
    </w:rPr>
  </w:style>
  <w:style w:type="character" w:customStyle="1" w:styleId="WW8Num9z0">
    <w:name w:val="WW8Num9z0"/>
    <w:rsid w:val="003F59CF"/>
    <w:rPr>
      <w:rFonts w:ascii="Symbol" w:hAnsi="Symbol"/>
    </w:rPr>
  </w:style>
  <w:style w:type="character" w:customStyle="1" w:styleId="WW8Num9z1">
    <w:name w:val="WW8Num9z1"/>
    <w:rsid w:val="003F59CF"/>
    <w:rPr>
      <w:rFonts w:ascii="Courier New" w:hAnsi="Courier New" w:cs="Courier New"/>
    </w:rPr>
  </w:style>
  <w:style w:type="character" w:customStyle="1" w:styleId="WW8Num9z2">
    <w:name w:val="WW8Num9z2"/>
    <w:rsid w:val="003F59CF"/>
    <w:rPr>
      <w:rFonts w:ascii="Wingdings" w:hAnsi="Wingdings"/>
    </w:rPr>
  </w:style>
  <w:style w:type="character" w:customStyle="1" w:styleId="WW8Num12z0">
    <w:name w:val="WW8Num12z0"/>
    <w:rsid w:val="003F59CF"/>
    <w:rPr>
      <w:rFonts w:ascii="Symbol" w:hAnsi="Symbol"/>
    </w:rPr>
  </w:style>
  <w:style w:type="character" w:customStyle="1" w:styleId="WW8Num12z1">
    <w:name w:val="WW8Num12z1"/>
    <w:rsid w:val="003F59CF"/>
    <w:rPr>
      <w:rFonts w:ascii="Courier New" w:hAnsi="Courier New" w:cs="Courier New"/>
    </w:rPr>
  </w:style>
  <w:style w:type="character" w:customStyle="1" w:styleId="WW8Num12z2">
    <w:name w:val="WW8Num12z2"/>
    <w:rsid w:val="003F59CF"/>
    <w:rPr>
      <w:rFonts w:ascii="Wingdings" w:hAnsi="Wingdings"/>
    </w:rPr>
  </w:style>
  <w:style w:type="character" w:customStyle="1" w:styleId="WW-Absatz-Standardschriftart">
    <w:name w:val="WW-Absatz-Standardschriftart"/>
    <w:rsid w:val="003F59CF"/>
  </w:style>
  <w:style w:type="character" w:customStyle="1" w:styleId="FootnoteCharacters">
    <w:name w:val="Footnote Characters"/>
    <w:rsid w:val="003F59CF"/>
    <w:rPr>
      <w:vertAlign w:val="superscript"/>
    </w:rPr>
  </w:style>
  <w:style w:type="character" w:customStyle="1" w:styleId="Funotenzeichen1">
    <w:name w:val="Fußnotenzeichen1"/>
    <w:rsid w:val="003F59CF"/>
    <w:rPr>
      <w:vertAlign w:val="superscript"/>
    </w:rPr>
  </w:style>
  <w:style w:type="character" w:customStyle="1" w:styleId="Endnotenzeichen1">
    <w:name w:val="Endnotenzeichen1"/>
    <w:rsid w:val="003F59CF"/>
    <w:rPr>
      <w:vertAlign w:val="superscript"/>
    </w:rPr>
  </w:style>
  <w:style w:type="character" w:customStyle="1" w:styleId="EndnoteCharacters">
    <w:name w:val="Endnote Characters"/>
    <w:rsid w:val="003F59CF"/>
  </w:style>
  <w:style w:type="character" w:styleId="HTML">
    <w:name w:val="HTML Typewriter"/>
    <w:rsid w:val="003F59CF"/>
    <w:rPr>
      <w:rFonts w:ascii="Courier New" w:eastAsia="Times New Roman" w:hAnsi="Courier New" w:cs="Courier New"/>
      <w:sz w:val="20"/>
      <w:szCs w:val="20"/>
    </w:rPr>
  </w:style>
  <w:style w:type="character" w:customStyle="1" w:styleId="Kommentarzeichen1">
    <w:name w:val="Kommentarzeichen1"/>
    <w:rsid w:val="003F59CF"/>
    <w:rPr>
      <w:sz w:val="16"/>
      <w:szCs w:val="16"/>
    </w:rPr>
  </w:style>
  <w:style w:type="character" w:customStyle="1" w:styleId="HTMLSchreibmaschine1">
    <w:name w:val="HTML Schreibmaschine1"/>
    <w:rsid w:val="003F59CF"/>
    <w:rPr>
      <w:rFonts w:ascii="Courier New" w:eastAsia="Times New Roman" w:hAnsi="Courier New" w:cs="Courier New"/>
      <w:sz w:val="20"/>
      <w:szCs w:val="20"/>
    </w:rPr>
  </w:style>
  <w:style w:type="character" w:customStyle="1" w:styleId="style6">
    <w:name w:val="style_6"/>
    <w:basedOn w:val="Absatz-Standardschriftart1"/>
    <w:rsid w:val="003F59CF"/>
  </w:style>
  <w:style w:type="character" w:customStyle="1" w:styleId="TitelZchn">
    <w:name w:val="Titel Zchn"/>
    <w:rsid w:val="003F59CF"/>
    <w:rPr>
      <w:b/>
      <w:bCs/>
      <w:sz w:val="24"/>
      <w:szCs w:val="24"/>
      <w:lang w:val="fr-FR"/>
    </w:rPr>
  </w:style>
  <w:style w:type="character" w:customStyle="1" w:styleId="NurTextZchn">
    <w:name w:val="Nur Text Zchn"/>
    <w:rsid w:val="003F59CF"/>
    <w:rPr>
      <w:rFonts w:ascii="Courier New" w:hAnsi="Courier New"/>
    </w:rPr>
  </w:style>
  <w:style w:type="character" w:customStyle="1" w:styleId="Nummerierungszeichen">
    <w:name w:val="Nummerierungszeichen"/>
    <w:rsid w:val="003F59CF"/>
  </w:style>
  <w:style w:type="paragraph" w:styleId="aff3">
    <w:name w:val="List"/>
    <w:basedOn w:val="af8"/>
    <w:rsid w:val="003F59CF"/>
    <w:pPr>
      <w:suppressAutoHyphens/>
      <w:spacing w:line="240" w:lineRule="auto"/>
    </w:pPr>
    <w:rPr>
      <w:rFonts w:ascii="Times New Roman" w:eastAsia="SimSun" w:hAnsi="Times New Roman" w:cs="Times"/>
      <w:szCs w:val="24"/>
      <w:lang w:val="de-DE" w:eastAsia="ar-SA"/>
    </w:rPr>
  </w:style>
  <w:style w:type="paragraph" w:customStyle="1" w:styleId="Beschriftung1">
    <w:name w:val="Beschriftung1"/>
    <w:basedOn w:val="a0"/>
    <w:rsid w:val="003F59CF"/>
    <w:pPr>
      <w:suppressLineNumbers/>
      <w:spacing w:before="120" w:after="120"/>
    </w:pPr>
    <w:rPr>
      <w:rFonts w:eastAsia="SimSun" w:cs="Tahoma"/>
      <w:i/>
      <w:iCs/>
      <w:sz w:val="20"/>
      <w:szCs w:val="20"/>
    </w:rPr>
  </w:style>
  <w:style w:type="paragraph" w:customStyle="1" w:styleId="Verzeichnis">
    <w:name w:val="Verzeichnis"/>
    <w:basedOn w:val="a0"/>
    <w:rsid w:val="003F59CF"/>
    <w:pPr>
      <w:suppressLineNumbers/>
    </w:pPr>
    <w:rPr>
      <w:rFonts w:eastAsia="SimSun" w:cs="Tahoma"/>
    </w:rPr>
  </w:style>
  <w:style w:type="paragraph" w:customStyle="1" w:styleId="berschrift">
    <w:name w:val="Überschrift"/>
    <w:basedOn w:val="a0"/>
    <w:next w:val="af8"/>
    <w:rsid w:val="003F59CF"/>
    <w:pPr>
      <w:keepNext/>
      <w:spacing w:before="240" w:after="120"/>
    </w:pPr>
    <w:rPr>
      <w:rFonts w:ascii="Arial" w:eastAsia="MS Mincho" w:hAnsi="Arial" w:cs="Tahoma"/>
      <w:sz w:val="28"/>
      <w:szCs w:val="28"/>
    </w:rPr>
  </w:style>
  <w:style w:type="paragraph" w:customStyle="1" w:styleId="Heading">
    <w:name w:val="Heading"/>
    <w:basedOn w:val="a0"/>
    <w:next w:val="af8"/>
    <w:rsid w:val="003F59CF"/>
    <w:pPr>
      <w:keepNext/>
      <w:spacing w:before="240" w:after="120"/>
    </w:pPr>
    <w:rPr>
      <w:rFonts w:ascii="Bitstream Vera Sans" w:eastAsia="Mincho" w:hAnsi="Bitstream Vera Sans" w:cs="Times"/>
      <w:sz w:val="28"/>
      <w:szCs w:val="28"/>
    </w:rPr>
  </w:style>
  <w:style w:type="paragraph" w:customStyle="1" w:styleId="Caption1">
    <w:name w:val="Caption1"/>
    <w:basedOn w:val="a0"/>
    <w:rsid w:val="003F59CF"/>
    <w:pPr>
      <w:suppressLineNumbers/>
      <w:spacing w:before="120" w:after="120"/>
    </w:pPr>
    <w:rPr>
      <w:rFonts w:eastAsia="SimSun" w:cs="Times"/>
      <w:i/>
      <w:iCs/>
    </w:rPr>
  </w:style>
  <w:style w:type="paragraph" w:customStyle="1" w:styleId="Index">
    <w:name w:val="Index"/>
    <w:basedOn w:val="a0"/>
    <w:rsid w:val="003F59CF"/>
    <w:pPr>
      <w:suppressLineNumbers/>
    </w:pPr>
    <w:rPr>
      <w:rFonts w:eastAsia="SimSun" w:cs="Times"/>
    </w:rPr>
  </w:style>
  <w:style w:type="paragraph" w:customStyle="1" w:styleId="NurText1">
    <w:name w:val="Nur Text1"/>
    <w:basedOn w:val="a0"/>
    <w:rsid w:val="003F59CF"/>
    <w:pPr>
      <w:spacing w:line="360" w:lineRule="auto"/>
    </w:pPr>
    <w:rPr>
      <w:rFonts w:ascii="Courier New" w:eastAsia="SimSun" w:hAnsi="Courier New"/>
      <w:sz w:val="20"/>
      <w:szCs w:val="20"/>
    </w:rPr>
  </w:style>
  <w:style w:type="paragraph" w:customStyle="1" w:styleId="sub-section">
    <w:name w:val="sub-section"/>
    <w:basedOn w:val="a0"/>
    <w:next w:val="a0"/>
    <w:rsid w:val="003F59CF"/>
    <w:pPr>
      <w:keepNext/>
      <w:spacing w:before="180" w:after="100" w:line="240" w:lineRule="exact"/>
    </w:pPr>
    <w:rPr>
      <w:rFonts w:ascii="Times" w:eastAsia="SimSun" w:hAnsi="Times"/>
      <w:b/>
      <w:sz w:val="20"/>
      <w:szCs w:val="20"/>
      <w:lang w:val="en-US"/>
    </w:rPr>
  </w:style>
  <w:style w:type="paragraph" w:styleId="z-">
    <w:name w:val="HTML Top of Form"/>
    <w:basedOn w:val="a0"/>
    <w:next w:val="a0"/>
    <w:link w:val="z-0"/>
    <w:rsid w:val="003F59CF"/>
    <w:pPr>
      <w:pBdr>
        <w:bottom w:val="single" w:sz="4" w:space="1" w:color="000000"/>
      </w:pBdr>
      <w:jc w:val="center"/>
    </w:pPr>
    <w:rPr>
      <w:rFonts w:ascii="Arial" w:eastAsia="SimSun" w:hAnsi="Arial" w:cs="Arial"/>
      <w:vanish/>
      <w:sz w:val="16"/>
      <w:szCs w:val="16"/>
    </w:rPr>
  </w:style>
  <w:style w:type="character" w:customStyle="1" w:styleId="z-0">
    <w:name w:val="z-窗体顶端 字符"/>
    <w:basedOn w:val="a1"/>
    <w:link w:val="z-"/>
    <w:rsid w:val="003F59CF"/>
    <w:rPr>
      <w:rFonts w:ascii="Arial" w:eastAsia="SimSun" w:hAnsi="Arial" w:cs="Arial"/>
      <w:vanish/>
      <w:sz w:val="16"/>
      <w:szCs w:val="16"/>
      <w:lang w:eastAsia="ar-SA"/>
    </w:rPr>
  </w:style>
  <w:style w:type="paragraph" w:customStyle="1" w:styleId="Textkrper21">
    <w:name w:val="Textkörper 21"/>
    <w:basedOn w:val="a0"/>
    <w:rsid w:val="003F59CF"/>
    <w:rPr>
      <w:rFonts w:eastAsia="SimSun"/>
      <w:color w:val="0000FF"/>
      <w:lang w:val="en-GB"/>
    </w:rPr>
  </w:style>
  <w:style w:type="paragraph" w:customStyle="1" w:styleId="Footnote">
    <w:name w:val="Footnote #"/>
    <w:rsid w:val="003F59CF"/>
    <w:pPr>
      <w:suppressAutoHyphens/>
      <w:spacing w:after="0" w:line="240" w:lineRule="atLeast"/>
    </w:pPr>
    <w:rPr>
      <w:rFonts w:ascii="Geneva" w:eastAsia="SimSun" w:hAnsi="Geneva" w:cs="Times New Roman"/>
      <w:color w:val="000000"/>
      <w:sz w:val="20"/>
      <w:szCs w:val="20"/>
      <w:lang w:val="en-US" w:eastAsia="ar-SA"/>
    </w:rPr>
  </w:style>
  <w:style w:type="paragraph" w:customStyle="1" w:styleId="TableContents">
    <w:name w:val="Table Contents"/>
    <w:basedOn w:val="a0"/>
    <w:rsid w:val="003F59CF"/>
    <w:pPr>
      <w:suppressLineNumbers/>
    </w:pPr>
    <w:rPr>
      <w:rFonts w:eastAsia="SimSun"/>
    </w:rPr>
  </w:style>
  <w:style w:type="paragraph" w:customStyle="1" w:styleId="TableHeading">
    <w:name w:val="Table Heading"/>
    <w:basedOn w:val="TableContents"/>
    <w:rsid w:val="003F59CF"/>
    <w:pPr>
      <w:jc w:val="center"/>
    </w:pPr>
    <w:rPr>
      <w:b/>
      <w:bCs/>
    </w:rPr>
  </w:style>
  <w:style w:type="paragraph" w:customStyle="1" w:styleId="Framecontents">
    <w:name w:val="Frame contents"/>
    <w:basedOn w:val="af8"/>
    <w:rsid w:val="003F59CF"/>
    <w:pPr>
      <w:suppressAutoHyphens/>
      <w:spacing w:line="240" w:lineRule="auto"/>
    </w:pPr>
    <w:rPr>
      <w:rFonts w:ascii="Times New Roman" w:eastAsia="SimSun" w:hAnsi="Times New Roman" w:cs="Times New Roman"/>
      <w:szCs w:val="24"/>
      <w:lang w:val="de-DE" w:eastAsia="ar-SA"/>
    </w:rPr>
  </w:style>
  <w:style w:type="paragraph" w:customStyle="1" w:styleId="PlainText1">
    <w:name w:val="Plain Text1"/>
    <w:basedOn w:val="a0"/>
    <w:rsid w:val="003F59CF"/>
    <w:pPr>
      <w:spacing w:line="360" w:lineRule="auto"/>
    </w:pPr>
    <w:rPr>
      <w:rFonts w:ascii="Courier New" w:eastAsia="SimSun" w:hAnsi="Courier New"/>
      <w:sz w:val="20"/>
      <w:szCs w:val="20"/>
    </w:rPr>
  </w:style>
  <w:style w:type="paragraph" w:customStyle="1" w:styleId="Textkrper31">
    <w:name w:val="Textkörper 31"/>
    <w:basedOn w:val="a0"/>
    <w:rsid w:val="003F59CF"/>
    <w:rPr>
      <w:rFonts w:eastAsia="SimSun"/>
      <w:color w:val="3366FF"/>
      <w:lang w:val="en-US"/>
    </w:rPr>
  </w:style>
  <w:style w:type="paragraph" w:customStyle="1" w:styleId="Kommentartext1">
    <w:name w:val="Kommentartext1"/>
    <w:basedOn w:val="a0"/>
    <w:rsid w:val="003F59CF"/>
    <w:rPr>
      <w:rFonts w:eastAsia="SimSun"/>
      <w:sz w:val="20"/>
      <w:szCs w:val="20"/>
    </w:rPr>
  </w:style>
  <w:style w:type="paragraph" w:customStyle="1" w:styleId="BalloonText1">
    <w:name w:val="Balloon Text1"/>
    <w:basedOn w:val="a0"/>
    <w:rsid w:val="003F59CF"/>
    <w:rPr>
      <w:rFonts w:ascii="Tahoma" w:eastAsia="SimSun" w:hAnsi="Tahoma" w:cs="Tahoma"/>
      <w:sz w:val="16"/>
      <w:szCs w:val="16"/>
    </w:rPr>
  </w:style>
  <w:style w:type="paragraph" w:styleId="aff4">
    <w:name w:val="Body Text Indent"/>
    <w:basedOn w:val="a0"/>
    <w:link w:val="aff5"/>
    <w:rsid w:val="003F59CF"/>
    <w:pPr>
      <w:ind w:left="567"/>
      <w:jc w:val="both"/>
    </w:pPr>
    <w:rPr>
      <w:rFonts w:eastAsia="SimSun"/>
      <w:lang w:val="en-GB"/>
    </w:rPr>
  </w:style>
  <w:style w:type="character" w:customStyle="1" w:styleId="aff5">
    <w:name w:val="正文文本缩进 字符"/>
    <w:basedOn w:val="a1"/>
    <w:link w:val="aff4"/>
    <w:rsid w:val="003F59CF"/>
    <w:rPr>
      <w:rFonts w:ascii="Times New Roman" w:eastAsia="SimSun" w:hAnsi="Times New Roman" w:cs="Times New Roman"/>
      <w:sz w:val="24"/>
      <w:szCs w:val="24"/>
      <w:lang w:val="en-GB" w:eastAsia="ar-SA"/>
    </w:rPr>
  </w:style>
  <w:style w:type="paragraph" w:styleId="aff6">
    <w:name w:val="Subtitle"/>
    <w:basedOn w:val="berschrift"/>
    <w:next w:val="af8"/>
    <w:link w:val="aff7"/>
    <w:qFormat/>
    <w:rsid w:val="003F59CF"/>
    <w:pPr>
      <w:jc w:val="center"/>
    </w:pPr>
    <w:rPr>
      <w:i/>
      <w:iCs/>
    </w:rPr>
  </w:style>
  <w:style w:type="character" w:customStyle="1" w:styleId="aff7">
    <w:name w:val="副标题 字符"/>
    <w:basedOn w:val="a1"/>
    <w:link w:val="aff6"/>
    <w:rsid w:val="003F59CF"/>
    <w:rPr>
      <w:rFonts w:ascii="Arial" w:eastAsia="MS Mincho" w:hAnsi="Arial" w:cs="Tahoma"/>
      <w:i/>
      <w:iCs/>
      <w:sz w:val="28"/>
      <w:szCs w:val="28"/>
      <w:lang w:eastAsia="ar-SA"/>
    </w:rPr>
  </w:style>
  <w:style w:type="paragraph" w:customStyle="1" w:styleId="Textkrper-Einzug21">
    <w:name w:val="Textkörper-Einzug 21"/>
    <w:basedOn w:val="a0"/>
    <w:rsid w:val="003F59CF"/>
    <w:pPr>
      <w:ind w:left="709" w:hanging="1"/>
      <w:jc w:val="both"/>
    </w:pPr>
    <w:rPr>
      <w:rFonts w:eastAsia="SimSun"/>
      <w:lang w:val="en-US"/>
    </w:rPr>
  </w:style>
  <w:style w:type="paragraph" w:customStyle="1" w:styleId="TabellenInhalt">
    <w:name w:val="Tabellen Inhalt"/>
    <w:basedOn w:val="a0"/>
    <w:rsid w:val="003F59CF"/>
    <w:pPr>
      <w:suppressLineNumbers/>
    </w:pPr>
    <w:rPr>
      <w:rFonts w:eastAsia="SimSun"/>
    </w:rPr>
  </w:style>
  <w:style w:type="paragraph" w:customStyle="1" w:styleId="Tabellenberschrift">
    <w:name w:val="Tabellen Überschrift"/>
    <w:basedOn w:val="TabellenInhalt"/>
    <w:rsid w:val="003F59CF"/>
    <w:pPr>
      <w:jc w:val="center"/>
    </w:pPr>
    <w:rPr>
      <w:b/>
      <w:bCs/>
      <w:i/>
      <w:iCs/>
    </w:rPr>
  </w:style>
  <w:style w:type="paragraph" w:customStyle="1" w:styleId="Rahmeninhalt">
    <w:name w:val="Rahmeninhalt"/>
    <w:basedOn w:val="af8"/>
    <w:rsid w:val="003F59CF"/>
    <w:pPr>
      <w:suppressAutoHyphens/>
      <w:spacing w:line="240" w:lineRule="auto"/>
    </w:pPr>
    <w:rPr>
      <w:rFonts w:ascii="Times New Roman" w:eastAsia="SimSun" w:hAnsi="Times New Roman" w:cs="Times New Roman"/>
      <w:szCs w:val="24"/>
      <w:lang w:val="de-DE" w:eastAsia="ar-SA"/>
    </w:rPr>
  </w:style>
  <w:style w:type="paragraph" w:styleId="aff8">
    <w:name w:val="Plain Text"/>
    <w:basedOn w:val="a0"/>
    <w:link w:val="aff9"/>
    <w:rsid w:val="003F59CF"/>
    <w:pPr>
      <w:spacing w:line="360" w:lineRule="auto"/>
    </w:pPr>
    <w:rPr>
      <w:rFonts w:ascii="Courier New" w:eastAsia="SimSun" w:hAnsi="Courier New"/>
      <w:sz w:val="20"/>
      <w:szCs w:val="20"/>
      <w:lang w:val="x-none"/>
    </w:rPr>
  </w:style>
  <w:style w:type="character" w:customStyle="1" w:styleId="aff9">
    <w:name w:val="纯文本 字符"/>
    <w:basedOn w:val="a1"/>
    <w:link w:val="aff8"/>
    <w:rsid w:val="003F59CF"/>
    <w:rPr>
      <w:rFonts w:ascii="Courier New" w:eastAsia="SimSun" w:hAnsi="Courier New" w:cs="Times New Roman"/>
      <w:sz w:val="20"/>
      <w:szCs w:val="20"/>
      <w:lang w:val="x-none" w:eastAsia="ar-SA"/>
    </w:rPr>
  </w:style>
  <w:style w:type="paragraph" w:styleId="affa">
    <w:name w:val="Normal (Web)"/>
    <w:basedOn w:val="a0"/>
    <w:uiPriority w:val="99"/>
    <w:unhideWhenUsed/>
    <w:rsid w:val="003F59CF"/>
    <w:pPr>
      <w:spacing w:before="100" w:beforeAutospacing="1" w:after="100" w:afterAutospacing="1"/>
    </w:pPr>
    <w:rPr>
      <w:rFonts w:eastAsia="SimSun"/>
      <w:lang w:eastAsia="de-DE"/>
    </w:rPr>
  </w:style>
  <w:style w:type="paragraph" w:styleId="affb">
    <w:name w:val="Document Map"/>
    <w:basedOn w:val="a0"/>
    <w:link w:val="affc"/>
    <w:uiPriority w:val="99"/>
    <w:semiHidden/>
    <w:unhideWhenUsed/>
    <w:rsid w:val="003F59CF"/>
    <w:rPr>
      <w:rFonts w:eastAsia="SimSun"/>
      <w:lang w:val="x-none"/>
    </w:rPr>
  </w:style>
  <w:style w:type="character" w:customStyle="1" w:styleId="affc">
    <w:name w:val="文档结构图 字符"/>
    <w:basedOn w:val="a1"/>
    <w:link w:val="affb"/>
    <w:uiPriority w:val="99"/>
    <w:semiHidden/>
    <w:rsid w:val="003F59CF"/>
    <w:rPr>
      <w:rFonts w:ascii="Times New Roman" w:eastAsia="SimSun" w:hAnsi="Times New Roman" w:cs="Times New Roman"/>
      <w:sz w:val="24"/>
      <w:szCs w:val="24"/>
      <w:lang w:val="x-none" w:eastAsia="ar-SA"/>
    </w:rPr>
  </w:style>
  <w:style w:type="character" w:customStyle="1" w:styleId="FunotentextZchn">
    <w:name w:val="Fußnotentext Zchn"/>
    <w:semiHidden/>
    <w:rsid w:val="003F59CF"/>
    <w:rPr>
      <w:lang w:val="de-DE" w:eastAsia="ar-SA"/>
    </w:rPr>
  </w:style>
  <w:style w:type="paragraph" w:customStyle="1" w:styleId="p1">
    <w:name w:val="p1"/>
    <w:basedOn w:val="a0"/>
    <w:rsid w:val="003F59CF"/>
    <w:rPr>
      <w:rFonts w:ascii="Helvetica" w:eastAsia="SimSun" w:hAnsi="Helvetica"/>
      <w:sz w:val="18"/>
      <w:szCs w:val="18"/>
      <w:lang w:eastAsia="de-DE" w:bidi="he-IL"/>
    </w:rPr>
  </w:style>
  <w:style w:type="character" w:customStyle="1" w:styleId="s1">
    <w:name w:val="s1"/>
    <w:rsid w:val="003F59CF"/>
    <w:rPr>
      <w:rFonts w:ascii="Helvetica" w:hAnsi="Helvetica" w:hint="default"/>
      <w:sz w:val="11"/>
      <w:szCs w:val="11"/>
    </w:rPr>
  </w:style>
  <w:style w:type="character" w:customStyle="1" w:styleId="apple-converted-space">
    <w:name w:val="apple-converted-space"/>
    <w:uiPriority w:val="99"/>
    <w:rsid w:val="003F59CF"/>
  </w:style>
  <w:style w:type="paragraph" w:customStyle="1" w:styleId="p2">
    <w:name w:val="p2"/>
    <w:basedOn w:val="a0"/>
    <w:rsid w:val="003F59CF"/>
    <w:rPr>
      <w:rFonts w:eastAsia="SimSun"/>
      <w:sz w:val="12"/>
      <w:szCs w:val="12"/>
      <w:lang w:eastAsia="de-DE" w:bidi="he-IL"/>
    </w:rPr>
  </w:style>
  <w:style w:type="character" w:customStyle="1" w:styleId="21">
    <w:name w:val="未处理的提及2"/>
    <w:basedOn w:val="a1"/>
    <w:uiPriority w:val="99"/>
    <w:semiHidden/>
    <w:unhideWhenUsed/>
    <w:rsid w:val="003F59CF"/>
    <w:rPr>
      <w:color w:val="808080"/>
      <w:shd w:val="clear" w:color="auto" w:fill="E6E6E6"/>
    </w:rPr>
  </w:style>
  <w:style w:type="paragraph" w:styleId="22">
    <w:name w:val="Body Text Indent 2"/>
    <w:basedOn w:val="a0"/>
    <w:link w:val="23"/>
    <w:unhideWhenUsed/>
    <w:rsid w:val="000F26A3"/>
    <w:pPr>
      <w:spacing w:after="120" w:line="480" w:lineRule="auto"/>
      <w:ind w:left="283"/>
    </w:pPr>
  </w:style>
  <w:style w:type="character" w:customStyle="1" w:styleId="23">
    <w:name w:val="正文文本缩进 2 字符"/>
    <w:basedOn w:val="a1"/>
    <w:link w:val="22"/>
    <w:rsid w:val="000F26A3"/>
    <w:rPr>
      <w:rFonts w:ascii="Times New Roman" w:eastAsia="Times New Roman" w:hAnsi="Times New Roman" w:cs="Times New Roman"/>
      <w:sz w:val="24"/>
      <w:szCs w:val="24"/>
      <w:lang w:eastAsia="ar-SA"/>
    </w:rPr>
  </w:style>
  <w:style w:type="paragraph" w:styleId="31">
    <w:name w:val="Body Text Indent 3"/>
    <w:basedOn w:val="a0"/>
    <w:link w:val="32"/>
    <w:unhideWhenUsed/>
    <w:rsid w:val="000F26A3"/>
    <w:pPr>
      <w:spacing w:after="120"/>
      <w:ind w:left="283"/>
    </w:pPr>
    <w:rPr>
      <w:sz w:val="16"/>
      <w:szCs w:val="16"/>
    </w:rPr>
  </w:style>
  <w:style w:type="character" w:customStyle="1" w:styleId="32">
    <w:name w:val="正文文本缩进 3 字符"/>
    <w:basedOn w:val="a1"/>
    <w:link w:val="31"/>
    <w:rsid w:val="000F26A3"/>
    <w:rPr>
      <w:rFonts w:ascii="Times New Roman" w:eastAsia="Times New Roman" w:hAnsi="Times New Roman" w:cs="Times New Roman"/>
      <w:sz w:val="16"/>
      <w:szCs w:val="16"/>
      <w:lang w:eastAsia="ar-SA"/>
    </w:rPr>
  </w:style>
  <w:style w:type="paragraph" w:styleId="HTML0">
    <w:name w:val="HTML Preformatted"/>
    <w:basedOn w:val="a0"/>
    <w:link w:val="HTML1"/>
    <w:uiPriority w:val="99"/>
    <w:rsid w:val="000F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es-ES" w:eastAsia="es-ES"/>
    </w:rPr>
  </w:style>
  <w:style w:type="character" w:customStyle="1" w:styleId="HTML1">
    <w:name w:val="HTML 预设格式 字符"/>
    <w:basedOn w:val="a1"/>
    <w:link w:val="HTML0"/>
    <w:uiPriority w:val="99"/>
    <w:rsid w:val="000F26A3"/>
    <w:rPr>
      <w:rFonts w:ascii="Courier New" w:eastAsia="Courier New" w:hAnsi="Courier New" w:cs="Times New Roman"/>
      <w:sz w:val="20"/>
      <w:szCs w:val="20"/>
      <w:lang w:val="es-ES" w:eastAsia="es-ES"/>
    </w:rPr>
  </w:style>
  <w:style w:type="character" w:customStyle="1" w:styleId="il">
    <w:name w:val="il"/>
    <w:basedOn w:val="a1"/>
    <w:rsid w:val="000F26A3"/>
  </w:style>
  <w:style w:type="character" w:customStyle="1" w:styleId="apple-style-span">
    <w:name w:val="apple-style-span"/>
    <w:basedOn w:val="a1"/>
    <w:rsid w:val="000F26A3"/>
  </w:style>
  <w:style w:type="character" w:customStyle="1" w:styleId="st">
    <w:name w:val="st"/>
    <w:basedOn w:val="a1"/>
    <w:rsid w:val="000F26A3"/>
  </w:style>
  <w:style w:type="character" w:customStyle="1" w:styleId="highlightedsearchterm">
    <w:name w:val="highlightedsearchterm"/>
    <w:basedOn w:val="a1"/>
    <w:rsid w:val="000F26A3"/>
  </w:style>
  <w:style w:type="character" w:customStyle="1" w:styleId="characteritalics">
    <w:name w:val="characteritalics"/>
    <w:basedOn w:val="a1"/>
    <w:rsid w:val="000F26A3"/>
  </w:style>
  <w:style w:type="paragraph" w:customStyle="1" w:styleId="BodyTextIn">
    <w:name w:val="Body Text In"/>
    <w:rsid w:val="000F26A3"/>
    <w:pPr>
      <w:tabs>
        <w:tab w:val="left" w:pos="-567"/>
        <w:tab w:val="left" w:pos="0"/>
        <w:tab w:val="left" w:pos="152"/>
        <w:tab w:val="left" w:pos="872"/>
        <w:tab w:val="left" w:pos="1592"/>
        <w:tab w:val="left" w:pos="2312"/>
        <w:tab w:val="left" w:pos="3032"/>
        <w:tab w:val="left" w:pos="3752"/>
        <w:tab w:val="left" w:pos="4472"/>
        <w:tab w:val="left" w:pos="5192"/>
        <w:tab w:val="left" w:pos="5912"/>
        <w:tab w:val="left" w:pos="6632"/>
        <w:tab w:val="left" w:pos="7352"/>
        <w:tab w:val="left" w:pos="8072"/>
      </w:tabs>
      <w:autoSpaceDE w:val="0"/>
      <w:autoSpaceDN w:val="0"/>
      <w:adjustRightInd w:val="0"/>
      <w:spacing w:after="0" w:line="240" w:lineRule="auto"/>
      <w:ind w:left="566"/>
      <w:jc w:val="both"/>
    </w:pPr>
    <w:rPr>
      <w:rFonts w:ascii="Times New Roman" w:eastAsia="SimSun" w:hAnsi="Times New Roman" w:cs="Times New Roman"/>
      <w:sz w:val="20"/>
      <w:szCs w:val="24"/>
      <w:lang w:val="es-ES_tradnl" w:eastAsia="es-ES"/>
    </w:rPr>
  </w:style>
  <w:style w:type="paragraph" w:customStyle="1" w:styleId="texto">
    <w:name w:val="texto"/>
    <w:basedOn w:val="a0"/>
    <w:rsid w:val="000F26A3"/>
    <w:pPr>
      <w:spacing w:beforeLines="1" w:afterLines="1"/>
    </w:pPr>
    <w:rPr>
      <w:rFonts w:ascii="Times" w:eastAsia="SimSun" w:hAnsi="Times"/>
      <w:sz w:val="20"/>
      <w:szCs w:val="20"/>
      <w:lang w:val="en-US" w:eastAsia="en-US"/>
    </w:rPr>
  </w:style>
  <w:style w:type="paragraph" w:customStyle="1" w:styleId="CharCharCharCharZchnZchn">
    <w:name w:val="Char Char Char Char Zchn Zchn"/>
    <w:basedOn w:val="a0"/>
    <w:rsid w:val="00F41852"/>
    <w:rPr>
      <w:rFonts w:ascii="Arial" w:hAnsi="Arial" w:cs="Arial"/>
      <w:lang w:val="pl-PL" w:eastAsia="pl-PL"/>
    </w:rPr>
  </w:style>
  <w:style w:type="paragraph" w:customStyle="1" w:styleId="CharChar">
    <w:name w:val="Char Char"/>
    <w:basedOn w:val="a0"/>
    <w:rsid w:val="00F41852"/>
    <w:rPr>
      <w:rFonts w:ascii="Arial" w:hAnsi="Arial" w:cs="Arial"/>
      <w:lang w:val="pl-PL" w:eastAsia="pl-PL"/>
    </w:rPr>
  </w:style>
  <w:style w:type="paragraph" w:styleId="a">
    <w:name w:val="List Bullet"/>
    <w:basedOn w:val="a0"/>
    <w:rsid w:val="00F41852"/>
    <w:pPr>
      <w:numPr>
        <w:numId w:val="9"/>
      </w:numPr>
    </w:pPr>
    <w:rPr>
      <w:lang w:val="ro-RO" w:eastAsia="ro-RO"/>
    </w:rPr>
  </w:style>
  <w:style w:type="paragraph" w:customStyle="1" w:styleId="DS00b">
    <w:name w:val="DS(00)b"/>
    <w:rsid w:val="00F41852"/>
    <w:pPr>
      <w:tabs>
        <w:tab w:val="left" w:pos="518"/>
        <w:tab w:val="left" w:pos="878"/>
      </w:tabs>
      <w:spacing w:after="0" w:line="480" w:lineRule="auto"/>
      <w:ind w:left="878" w:hanging="878"/>
    </w:pPr>
    <w:rPr>
      <w:rFonts w:ascii="Times New Roman" w:eastAsia="Times New Roman" w:hAnsi="Times New Roman" w:cs="Times New Roman"/>
      <w:noProof/>
      <w:sz w:val="20"/>
      <w:szCs w:val="20"/>
      <w:lang w:val="fr-FR" w:eastAsia="fr-FR"/>
    </w:rPr>
  </w:style>
  <w:style w:type="character" w:styleId="HTML2">
    <w:name w:val="HTML Cite"/>
    <w:rsid w:val="00F41852"/>
    <w:rPr>
      <w:i/>
      <w:iCs/>
    </w:rPr>
  </w:style>
  <w:style w:type="paragraph" w:customStyle="1" w:styleId="DS0b">
    <w:name w:val="DS(0)b"/>
    <w:rsid w:val="00F41852"/>
    <w:pPr>
      <w:tabs>
        <w:tab w:val="left" w:pos="418"/>
        <w:tab w:val="left" w:pos="778"/>
      </w:tabs>
      <w:spacing w:after="0" w:line="480" w:lineRule="auto"/>
      <w:ind w:left="778" w:hanging="778"/>
    </w:pPr>
    <w:rPr>
      <w:rFonts w:ascii="Times New Roman" w:eastAsia="Times New Roman" w:hAnsi="Times New Roman" w:cs="Times New Roman"/>
      <w:sz w:val="20"/>
      <w:szCs w:val="20"/>
      <w:lang w:val="fr-FR" w:eastAsia="en-US"/>
    </w:rPr>
  </w:style>
  <w:style w:type="paragraph" w:styleId="affd">
    <w:name w:val="Revision"/>
    <w:hidden/>
    <w:uiPriority w:val="99"/>
    <w:semiHidden/>
    <w:rsid w:val="007C1E3B"/>
    <w:pPr>
      <w:spacing w:after="0" w:line="240" w:lineRule="auto"/>
    </w:pPr>
    <w:rPr>
      <w:lang w:val="en-GB" w:eastAsia="en-US"/>
    </w:rPr>
  </w:style>
  <w:style w:type="character" w:customStyle="1" w:styleId="ipa">
    <w:name w:val="ipa"/>
    <w:basedOn w:val="a1"/>
    <w:rsid w:val="0017033D"/>
  </w:style>
  <w:style w:type="paragraph" w:customStyle="1" w:styleId="Sfondomedio1-Colore21">
    <w:name w:val="Sfondo medio 1 - Colore 21"/>
    <w:uiPriority w:val="1"/>
    <w:qFormat/>
    <w:rsid w:val="008971B1"/>
    <w:pPr>
      <w:spacing w:after="0" w:line="240" w:lineRule="auto"/>
    </w:pPr>
    <w:rPr>
      <w:rFonts w:ascii="Calibri" w:hAnsi="Calibri" w:cs="Times New Roman"/>
      <w:lang w:val="it-IT" w:eastAsia="en-US"/>
    </w:rPr>
  </w:style>
  <w:style w:type="paragraph" w:customStyle="1" w:styleId="paragrafo">
    <w:name w:val="paragrafo"/>
    <w:link w:val="paragrafoCarattere"/>
    <w:uiPriority w:val="99"/>
    <w:rsid w:val="008971B1"/>
    <w:pPr>
      <w:spacing w:after="0" w:line="240" w:lineRule="exact"/>
      <w:ind w:firstLine="397"/>
      <w:jc w:val="both"/>
    </w:pPr>
    <w:rPr>
      <w:rFonts w:ascii="Times New Roman" w:eastAsia="Times New Roman" w:hAnsi="Times New Roman" w:cs="Traditional Arabic"/>
      <w:szCs w:val="28"/>
      <w:lang w:val="it-IT" w:eastAsia="it-IT"/>
    </w:rPr>
  </w:style>
  <w:style w:type="character" w:customStyle="1" w:styleId="paragrafoCarattere">
    <w:name w:val="paragrafo Carattere"/>
    <w:link w:val="paragrafo"/>
    <w:uiPriority w:val="99"/>
    <w:locked/>
    <w:rsid w:val="008971B1"/>
    <w:rPr>
      <w:rFonts w:ascii="Times New Roman" w:eastAsia="Times New Roman" w:hAnsi="Times New Roman" w:cs="Traditional Arabic"/>
      <w:szCs w:val="28"/>
      <w:lang w:val="it-IT" w:eastAsia="it-IT"/>
    </w:rPr>
  </w:style>
  <w:style w:type="paragraph" w:customStyle="1" w:styleId="Grigliamedia2-Colore11">
    <w:name w:val="Griglia media 2 - Colore 11"/>
    <w:uiPriority w:val="1"/>
    <w:qFormat/>
    <w:rsid w:val="008971B1"/>
    <w:pPr>
      <w:spacing w:after="0" w:line="240" w:lineRule="auto"/>
    </w:pPr>
    <w:rPr>
      <w:rFonts w:ascii="Calibri" w:hAnsi="Calibri" w:cs="Times New Roman"/>
      <w:lang w:val="it-IT" w:eastAsia="en-US"/>
    </w:rPr>
  </w:style>
  <w:style w:type="character" w:customStyle="1" w:styleId="Rimandonotaapidipagina1">
    <w:name w:val="Rimando nota a piè di pagina1"/>
    <w:rsid w:val="008971B1"/>
    <w:rPr>
      <w:rFonts w:cs="Times New Roman"/>
      <w:vertAlign w:val="superscript"/>
    </w:rPr>
  </w:style>
  <w:style w:type="character" w:customStyle="1" w:styleId="Caratteredellanota">
    <w:name w:val="Carattere della nota"/>
    <w:rsid w:val="008971B1"/>
  </w:style>
  <w:style w:type="paragraph" w:customStyle="1" w:styleId="Sfondomedio1-Colore11">
    <w:name w:val="Sfondo medio 1 - Colore 11"/>
    <w:uiPriority w:val="1"/>
    <w:qFormat/>
    <w:rsid w:val="008971B1"/>
    <w:pPr>
      <w:spacing w:after="0" w:line="240" w:lineRule="auto"/>
    </w:pPr>
    <w:rPr>
      <w:rFonts w:ascii="Calibri" w:hAnsi="Calibri" w:cs="Times New Roman"/>
      <w:lang w:val="it-IT" w:eastAsia="en-US"/>
    </w:rPr>
  </w:style>
  <w:style w:type="character" w:customStyle="1" w:styleId="Carpredefinitoparagrafo1">
    <w:name w:val="Car. predefinito paragrafo1"/>
    <w:rsid w:val="008971B1"/>
  </w:style>
  <w:style w:type="character" w:customStyle="1" w:styleId="60">
    <w:name w:val="标题 6 字符"/>
    <w:link w:val="6"/>
    <w:rsid w:val="008971B1"/>
    <w:rPr>
      <w:rFonts w:ascii="Arial" w:eastAsia="Times New Roman" w:hAnsi="Arial" w:cs="Times New Roman"/>
      <w:b/>
      <w:bCs/>
      <w:i/>
      <w:iCs/>
      <w:sz w:val="24"/>
      <w:szCs w:val="24"/>
      <w:lang w:eastAsia="ar-SA"/>
    </w:rPr>
  </w:style>
  <w:style w:type="character" w:customStyle="1" w:styleId="70">
    <w:name w:val="标题 7 字符"/>
    <w:link w:val="7"/>
    <w:rsid w:val="008971B1"/>
    <w:rPr>
      <w:rFonts w:ascii="Arial" w:eastAsia="Times New Roman" w:hAnsi="Arial" w:cs="Times New Roman"/>
      <w:b/>
      <w:bCs/>
      <w:lang w:eastAsia="ar-SA"/>
    </w:rPr>
  </w:style>
  <w:style w:type="character" w:customStyle="1" w:styleId="80">
    <w:name w:val="标题 8 字符"/>
    <w:link w:val="8"/>
    <w:rsid w:val="008971B1"/>
    <w:rPr>
      <w:rFonts w:ascii="Arial" w:eastAsia="Times New Roman" w:hAnsi="Arial" w:cs="Times New Roman"/>
      <w:b/>
      <w:bCs/>
      <w:i/>
      <w:iCs/>
      <w:lang w:eastAsia="ar-SA"/>
    </w:rPr>
  </w:style>
  <w:style w:type="character" w:customStyle="1" w:styleId="90">
    <w:name w:val="标题 9 字符"/>
    <w:link w:val="9"/>
    <w:rsid w:val="008971B1"/>
    <w:rPr>
      <w:rFonts w:ascii="Arial" w:eastAsia="Times New Roman" w:hAnsi="Arial" w:cs="Times New Roman"/>
      <w:b/>
      <w:bCs/>
      <w:sz w:val="21"/>
      <w:szCs w:val="21"/>
      <w:lang w:eastAsia="ar-SA"/>
    </w:rPr>
  </w:style>
  <w:style w:type="character" w:customStyle="1" w:styleId="Enfasigrassetto1">
    <w:name w:val="Enfasi (grassetto)1"/>
    <w:rsid w:val="008971B1"/>
    <w:rPr>
      <w:b/>
    </w:rPr>
  </w:style>
  <w:style w:type="paragraph" w:styleId="24">
    <w:name w:val="Body Text 2"/>
    <w:basedOn w:val="a0"/>
    <w:link w:val="25"/>
    <w:rsid w:val="008971B1"/>
    <w:pPr>
      <w:widowControl w:val="0"/>
      <w:jc w:val="both"/>
    </w:pPr>
    <w:rPr>
      <w:szCs w:val="20"/>
      <w:u w:val="single"/>
      <w:lang w:val="it-IT" w:eastAsia="it-IT"/>
    </w:rPr>
  </w:style>
  <w:style w:type="character" w:customStyle="1" w:styleId="25">
    <w:name w:val="正文文本 2 字符"/>
    <w:basedOn w:val="a1"/>
    <w:link w:val="24"/>
    <w:rsid w:val="008971B1"/>
    <w:rPr>
      <w:rFonts w:ascii="Times New Roman" w:eastAsia="Times New Roman" w:hAnsi="Times New Roman" w:cs="Times New Roman"/>
      <w:sz w:val="24"/>
      <w:szCs w:val="20"/>
      <w:u w:val="single"/>
      <w:lang w:val="it-IT" w:eastAsia="it-IT"/>
    </w:rPr>
  </w:style>
  <w:style w:type="paragraph" w:customStyle="1" w:styleId="Corpodeltesto21">
    <w:name w:val="Corpo del testo 21"/>
    <w:basedOn w:val="a0"/>
    <w:rsid w:val="008971B1"/>
    <w:pPr>
      <w:jc w:val="both"/>
    </w:pPr>
    <w:rPr>
      <w:b/>
      <w:szCs w:val="20"/>
      <w:lang w:val="it-IT" w:eastAsia="it-IT"/>
    </w:rPr>
  </w:style>
  <w:style w:type="paragraph" w:customStyle="1" w:styleId="BodyText21">
    <w:name w:val="Body Text 21"/>
    <w:basedOn w:val="a0"/>
    <w:rsid w:val="008971B1"/>
    <w:pPr>
      <w:widowControl w:val="0"/>
      <w:tabs>
        <w:tab w:val="left" w:pos="-720"/>
      </w:tabs>
      <w:jc w:val="both"/>
    </w:pPr>
    <w:rPr>
      <w:color w:val="000000"/>
      <w:spacing w:val="-3"/>
      <w:szCs w:val="20"/>
      <w:lang w:val="en-GB" w:eastAsia="it-IT"/>
    </w:rPr>
  </w:style>
  <w:style w:type="paragraph" w:customStyle="1" w:styleId="BodyText22">
    <w:name w:val="Body Text 22"/>
    <w:basedOn w:val="a0"/>
    <w:rsid w:val="008971B1"/>
    <w:pPr>
      <w:jc w:val="both"/>
    </w:pPr>
    <w:rPr>
      <w:szCs w:val="20"/>
      <w:lang w:val="it-IT" w:eastAsia="it-IT"/>
    </w:rPr>
  </w:style>
  <w:style w:type="paragraph" w:customStyle="1" w:styleId="Stile1">
    <w:name w:val="Stile1"/>
    <w:basedOn w:val="a0"/>
    <w:rsid w:val="008971B1"/>
    <w:pPr>
      <w:widowControl w:val="0"/>
      <w:jc w:val="both"/>
    </w:pPr>
    <w:rPr>
      <w:szCs w:val="20"/>
      <w:lang w:val="it-IT" w:eastAsia="it-IT"/>
    </w:rPr>
  </w:style>
  <w:style w:type="character" w:customStyle="1" w:styleId="Sottotitolo1">
    <w:name w:val="Sottotitolo1"/>
    <w:rsid w:val="008971B1"/>
  </w:style>
  <w:style w:type="character" w:customStyle="1" w:styleId="authors">
    <w:name w:val="authors"/>
    <w:uiPriority w:val="99"/>
    <w:rsid w:val="008971B1"/>
  </w:style>
  <w:style w:type="character" w:customStyle="1" w:styleId="year">
    <w:name w:val="year"/>
    <w:uiPriority w:val="99"/>
    <w:rsid w:val="008971B1"/>
  </w:style>
  <w:style w:type="character" w:customStyle="1" w:styleId="booktitle">
    <w:name w:val="booktitle"/>
    <w:uiPriority w:val="99"/>
    <w:rsid w:val="008971B1"/>
  </w:style>
  <w:style w:type="character" w:customStyle="1" w:styleId="style41">
    <w:name w:val="style_41"/>
    <w:uiPriority w:val="99"/>
    <w:rsid w:val="008971B1"/>
    <w:rPr>
      <w:rFonts w:ascii="Times New Roman" w:hAnsi="Times New Roman"/>
      <w:i/>
      <w:sz w:val="16"/>
    </w:rPr>
  </w:style>
  <w:style w:type="paragraph" w:customStyle="1" w:styleId="Listes">
    <w:name w:val="Listes"/>
    <w:uiPriority w:val="99"/>
    <w:rsid w:val="008971B1"/>
    <w:pPr>
      <w:spacing w:after="120" w:line="200" w:lineRule="exact"/>
      <w:ind w:left="284" w:hanging="284"/>
      <w:jc w:val="both"/>
    </w:pPr>
    <w:rPr>
      <w:rFonts w:ascii="Times New Roman" w:eastAsia="Times New Roman" w:hAnsi="Times New Roman" w:cs="Times New Roman"/>
      <w:sz w:val="18"/>
      <w:szCs w:val="24"/>
      <w:lang w:val="fr-FR" w:eastAsia="en-US"/>
    </w:rPr>
  </w:style>
  <w:style w:type="character" w:customStyle="1" w:styleId="articlecitationyear">
    <w:name w:val="articlecitation_year"/>
    <w:rsid w:val="008971B1"/>
  </w:style>
  <w:style w:type="character" w:customStyle="1" w:styleId="articlecitationvolume">
    <w:name w:val="articlecitation_volume"/>
    <w:rsid w:val="008971B1"/>
  </w:style>
  <w:style w:type="character" w:customStyle="1" w:styleId="articlecitationpages">
    <w:name w:val="articlecitation_pages"/>
    <w:rsid w:val="008971B1"/>
  </w:style>
  <w:style w:type="paragraph" w:customStyle="1" w:styleId="Grigliamedia21">
    <w:name w:val="Griglia media 21"/>
    <w:uiPriority w:val="1"/>
    <w:qFormat/>
    <w:rsid w:val="008971B1"/>
    <w:pPr>
      <w:spacing w:after="0" w:line="240" w:lineRule="auto"/>
    </w:pPr>
    <w:rPr>
      <w:rFonts w:ascii="Calibri" w:hAnsi="Calibri" w:cs="Times New Roman"/>
      <w:lang w:val="it-IT" w:eastAsia="en-US"/>
    </w:rPr>
  </w:style>
  <w:style w:type="paragraph" w:styleId="33">
    <w:name w:val="Body Text 3"/>
    <w:basedOn w:val="a0"/>
    <w:link w:val="34"/>
    <w:rsid w:val="009C2B7F"/>
    <w:pPr>
      <w:widowControl w:val="0"/>
      <w:spacing w:after="120"/>
    </w:pPr>
    <w:rPr>
      <w:rFonts w:ascii="Bitstream Vera Serif" w:eastAsia="Bitstream Vera Sans" w:hAnsi="Bitstream Vera Serif"/>
      <w:sz w:val="16"/>
      <w:szCs w:val="16"/>
      <w:lang w:val="en-GB" w:eastAsia="de-DE"/>
    </w:rPr>
  </w:style>
  <w:style w:type="character" w:customStyle="1" w:styleId="34">
    <w:name w:val="正文文本 3 字符"/>
    <w:basedOn w:val="a1"/>
    <w:link w:val="33"/>
    <w:rsid w:val="009C2B7F"/>
    <w:rPr>
      <w:rFonts w:ascii="Bitstream Vera Serif" w:eastAsia="Bitstream Vera Sans" w:hAnsi="Bitstream Vera Serif" w:cs="Times New Roman"/>
      <w:sz w:val="16"/>
      <w:szCs w:val="16"/>
      <w:lang w:val="en-GB"/>
    </w:rPr>
  </w:style>
  <w:style w:type="paragraph" w:customStyle="1" w:styleId="Exb">
    <w:name w:val="Ex b"/>
    <w:basedOn w:val="a0"/>
    <w:rsid w:val="009C2B7F"/>
    <w:pPr>
      <w:tabs>
        <w:tab w:val="left" w:pos="540"/>
        <w:tab w:val="center" w:pos="900"/>
      </w:tabs>
      <w:spacing w:before="40" w:line="220" w:lineRule="exact"/>
      <w:ind w:left="1100" w:hanging="1100"/>
      <w:jc w:val="both"/>
    </w:pPr>
    <w:rPr>
      <w:rFonts w:ascii="Garamond" w:hAnsi="Garamond"/>
      <w:sz w:val="22"/>
      <w:szCs w:val="20"/>
      <w:lang w:val="en-GB" w:eastAsia="fr-FR"/>
    </w:rPr>
  </w:style>
  <w:style w:type="paragraph" w:customStyle="1" w:styleId="Ex1">
    <w:name w:val="Ex (1)"/>
    <w:basedOn w:val="a0"/>
    <w:next w:val="Exb"/>
    <w:rsid w:val="009C2B7F"/>
    <w:pPr>
      <w:tabs>
        <w:tab w:val="right" w:pos="500"/>
        <w:tab w:val="left" w:pos="540"/>
        <w:tab w:val="center" w:pos="900"/>
      </w:tabs>
      <w:spacing w:before="80" w:line="220" w:lineRule="exact"/>
      <w:ind w:left="1100" w:hanging="1100"/>
      <w:jc w:val="both"/>
    </w:pPr>
    <w:rPr>
      <w:rFonts w:ascii="Garamond" w:hAnsi="Garamond"/>
      <w:sz w:val="22"/>
      <w:szCs w:val="20"/>
      <w:lang w:val="en-GB" w:eastAsia="fr-FR"/>
    </w:rPr>
  </w:style>
  <w:style w:type="paragraph" w:customStyle="1" w:styleId="bijschrift">
    <w:name w:val="bijschrift"/>
    <w:basedOn w:val="a0"/>
    <w:rsid w:val="009C2B7F"/>
    <w:pPr>
      <w:widowControl w:val="0"/>
    </w:pPr>
    <w:rPr>
      <w:rFonts w:ascii="Times Roman" w:hAnsi="Times Roman"/>
      <w:snapToGrid w:val="0"/>
      <w:szCs w:val="20"/>
      <w:lang w:val="nl-NL" w:eastAsia="nl-NL"/>
    </w:rPr>
  </w:style>
  <w:style w:type="character" w:customStyle="1" w:styleId="yshortcuts">
    <w:name w:val="yshortcuts"/>
    <w:basedOn w:val="a1"/>
    <w:rsid w:val="009C2B7F"/>
  </w:style>
  <w:style w:type="paragraph" w:customStyle="1" w:styleId="Listenabsatz2">
    <w:name w:val="Listenabsatz2"/>
    <w:basedOn w:val="a0"/>
    <w:uiPriority w:val="99"/>
    <w:qFormat/>
    <w:rsid w:val="009C2B7F"/>
    <w:pPr>
      <w:spacing w:after="200" w:line="276" w:lineRule="auto"/>
      <w:ind w:left="720"/>
      <w:contextualSpacing/>
    </w:pPr>
    <w:rPr>
      <w:rFonts w:ascii="Calibri" w:hAnsi="Calibri"/>
      <w:sz w:val="22"/>
      <w:szCs w:val="22"/>
      <w:lang w:val="en-US" w:eastAsia="en-US"/>
    </w:rPr>
  </w:style>
  <w:style w:type="paragraph" w:customStyle="1" w:styleId="Listenabsatz1">
    <w:name w:val="Listenabsatz1"/>
    <w:basedOn w:val="a0"/>
    <w:uiPriority w:val="99"/>
    <w:rsid w:val="009C2B7F"/>
    <w:pPr>
      <w:spacing w:after="200" w:line="276" w:lineRule="auto"/>
      <w:ind w:left="708"/>
    </w:pPr>
    <w:rPr>
      <w:rFonts w:ascii="Calibri" w:hAnsi="Calibri"/>
      <w:sz w:val="22"/>
      <w:szCs w:val="22"/>
      <w:lang w:val="en-US" w:eastAsia="en-US"/>
    </w:rPr>
  </w:style>
  <w:style w:type="paragraph" w:customStyle="1" w:styleId="HTMLVorformatiert1">
    <w:name w:val="HTML Vorformatiert1"/>
    <w:basedOn w:val="a0"/>
    <w:uiPriority w:val="99"/>
    <w:rsid w:val="009C2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DE"/>
    </w:rPr>
  </w:style>
  <w:style w:type="character" w:customStyle="1" w:styleId="Funotenzeichen2">
    <w:name w:val="Fußnotenzeichen2"/>
    <w:rsid w:val="009C2B7F"/>
    <w:rPr>
      <w:vertAlign w:val="superscript"/>
    </w:rPr>
  </w:style>
  <w:style w:type="character" w:customStyle="1" w:styleId="Funotenzeichen4">
    <w:name w:val="Fußnotenzeichen4"/>
    <w:rsid w:val="009C2B7F"/>
    <w:rPr>
      <w:vertAlign w:val="superscript"/>
    </w:rPr>
  </w:style>
  <w:style w:type="character" w:customStyle="1" w:styleId="ZchnZchn5">
    <w:name w:val="Zchn Zchn5"/>
    <w:semiHidden/>
    <w:locked/>
    <w:rsid w:val="009C2B7F"/>
    <w:rPr>
      <w:rFonts w:cs="Times New Roman"/>
      <w:spacing w:val="0"/>
      <w:sz w:val="20"/>
      <w:lang w:val="es-ES" w:eastAsia="ro-RO"/>
    </w:rPr>
  </w:style>
  <w:style w:type="paragraph" w:customStyle="1" w:styleId="13">
    <w:name w:val="列出段落1"/>
    <w:basedOn w:val="a0"/>
    <w:rsid w:val="00C77A3A"/>
    <w:pPr>
      <w:ind w:left="720"/>
      <w:contextualSpacing/>
    </w:pPr>
    <w:rPr>
      <w:rFonts w:eastAsiaTheme="minorEastAsia"/>
      <w:lang w:eastAsia="de-DE"/>
    </w:rPr>
  </w:style>
  <w:style w:type="paragraph" w:customStyle="1" w:styleId="antragstandardtext">
    <w:name w:val="antrag_standard_text"/>
    <w:basedOn w:val="a0"/>
    <w:link w:val="antragstandardtextZchn"/>
    <w:rsid w:val="00C77A3A"/>
    <w:pPr>
      <w:tabs>
        <w:tab w:val="left" w:pos="360"/>
      </w:tabs>
      <w:ind w:firstLine="284"/>
      <w:jc w:val="both"/>
    </w:pPr>
    <w:rPr>
      <w:rFonts w:ascii="Arial" w:eastAsiaTheme="minorEastAsia" w:hAnsi="Arial"/>
      <w:sz w:val="22"/>
      <w:szCs w:val="20"/>
      <w:lang w:val="x-none" w:eastAsia="x-none"/>
    </w:rPr>
  </w:style>
  <w:style w:type="character" w:customStyle="1" w:styleId="antraghervorhebungkursiv">
    <w:name w:val="antrag_hervorhebung_kursiv"/>
    <w:rsid w:val="00C77A3A"/>
    <w:rPr>
      <w:rFonts w:ascii="Arial" w:hAnsi="Arial"/>
      <w:i/>
      <w:sz w:val="22"/>
    </w:rPr>
  </w:style>
  <w:style w:type="character" w:customStyle="1" w:styleId="antragstandardtextZchn">
    <w:name w:val="antrag_standard_text Zchn"/>
    <w:link w:val="antragstandardtext"/>
    <w:locked/>
    <w:rsid w:val="00C77A3A"/>
    <w:rPr>
      <w:rFonts w:ascii="Arial" w:hAnsi="Arial" w:cs="Times New Roman"/>
      <w:szCs w:val="20"/>
      <w:lang w:val="x-none" w:eastAsia="x-none"/>
    </w:rPr>
  </w:style>
  <w:style w:type="character" w:customStyle="1" w:styleId="affe">
    <w:name w:val="脚注文本 字符"/>
    <w:aliases w:val="Char6 字符"/>
    <w:semiHidden/>
    <w:locked/>
    <w:rsid w:val="00C77A3A"/>
    <w:rPr>
      <w:lang w:val="de-DE" w:eastAsia="de-DE"/>
    </w:rPr>
  </w:style>
  <w:style w:type="paragraph" w:customStyle="1" w:styleId="Ex">
    <w:name w:val="Ex"/>
    <w:basedOn w:val="a0"/>
    <w:rsid w:val="00C77A3A"/>
    <w:pPr>
      <w:widowControl w:val="0"/>
      <w:tabs>
        <w:tab w:val="left" w:pos="426"/>
        <w:tab w:val="left" w:pos="709"/>
        <w:tab w:val="left" w:pos="1276"/>
        <w:tab w:val="left" w:pos="1843"/>
        <w:tab w:val="left" w:pos="2127"/>
        <w:tab w:val="left" w:pos="2552"/>
        <w:tab w:val="left" w:pos="2977"/>
        <w:tab w:val="left" w:pos="3261"/>
        <w:tab w:val="left" w:pos="3544"/>
        <w:tab w:val="left" w:pos="3828"/>
        <w:tab w:val="left" w:pos="4111"/>
        <w:tab w:val="left" w:pos="4395"/>
        <w:tab w:val="left" w:pos="4678"/>
        <w:tab w:val="left" w:pos="5103"/>
        <w:tab w:val="left" w:pos="5529"/>
      </w:tabs>
      <w:autoSpaceDE w:val="0"/>
      <w:autoSpaceDN w:val="0"/>
      <w:adjustRightInd w:val="0"/>
    </w:pPr>
    <w:rPr>
      <w:rFonts w:eastAsiaTheme="minorEastAsia"/>
      <w:spacing w:val="-1"/>
      <w:lang w:val="fr-FR" w:eastAsia="de-DE"/>
    </w:rPr>
  </w:style>
  <w:style w:type="character" w:customStyle="1" w:styleId="14">
    <w:name w:val="标题 1 字符"/>
    <w:uiPriority w:val="9"/>
    <w:rsid w:val="00C77A3A"/>
    <w:rPr>
      <w:rFonts w:ascii="Times" w:hAnsi="Times"/>
      <w:b/>
      <w:bCs/>
      <w:kern w:val="36"/>
      <w:sz w:val="48"/>
      <w:szCs w:val="48"/>
      <w:lang w:val="x-none" w:eastAsia="x-none"/>
    </w:rPr>
  </w:style>
  <w:style w:type="character" w:customStyle="1" w:styleId="publication-resource-link-text">
    <w:name w:val="publication-resource-link-text"/>
    <w:rsid w:val="00C77A3A"/>
  </w:style>
  <w:style w:type="character" w:customStyle="1" w:styleId="publication-resource-link-amount">
    <w:name w:val="publication-resource-link-amount"/>
    <w:rsid w:val="00C77A3A"/>
  </w:style>
  <w:style w:type="character" w:customStyle="1" w:styleId="nova-c-buttonlabel">
    <w:name w:val="nova-c-button__label"/>
    <w:rsid w:val="00C77A3A"/>
  </w:style>
  <w:style w:type="character" w:customStyle="1" w:styleId="publication-meta-journal">
    <w:name w:val="publication-meta-journal"/>
    <w:rsid w:val="00C77A3A"/>
  </w:style>
  <w:style w:type="character" w:customStyle="1" w:styleId="publication-meta-separator">
    <w:name w:val="publication-meta-separator"/>
    <w:rsid w:val="00C77A3A"/>
  </w:style>
  <w:style w:type="character" w:customStyle="1" w:styleId="publication-meta-date">
    <w:name w:val="publication-meta-date"/>
    <w:rsid w:val="00C77A3A"/>
  </w:style>
  <w:style w:type="paragraph" w:customStyle="1" w:styleId="antragliteraturverzeichnis">
    <w:name w:val="antrag_literaturverzeichnis"/>
    <w:basedOn w:val="a0"/>
    <w:rsid w:val="00C77A3A"/>
    <w:pPr>
      <w:spacing w:after="60"/>
      <w:ind w:left="709" w:hanging="709"/>
    </w:pPr>
    <w:rPr>
      <w:rFonts w:ascii="Arial" w:eastAsiaTheme="minorEastAsia" w:hAnsi="Arial"/>
      <w:sz w:val="22"/>
      <w:szCs w:val="20"/>
      <w:lang w:eastAsia="de-DE"/>
    </w:rPr>
  </w:style>
  <w:style w:type="numbering" w:customStyle="1" w:styleId="WWOutlineListStyle">
    <w:name w:val="WW_OutlineListStyle"/>
    <w:basedOn w:val="a3"/>
    <w:rsid w:val="00A97327"/>
    <w:pPr>
      <w:numPr>
        <w:numId w:val="12"/>
      </w:numPr>
    </w:pPr>
  </w:style>
  <w:style w:type="paragraph" w:customStyle="1" w:styleId="Standard1">
    <w:name w:val="Standard1"/>
    <w:rsid w:val="00A97327"/>
    <w:pPr>
      <w:autoSpaceDN w:val="0"/>
      <w:spacing w:line="256" w:lineRule="auto"/>
      <w:textAlignment w:val="baseline"/>
    </w:pPr>
    <w:rPr>
      <w:rFonts w:ascii="Calibri" w:hAnsi="Calibri" w:cs="Times New Roman"/>
      <w:lang w:val="en-GB"/>
    </w:rPr>
  </w:style>
  <w:style w:type="paragraph" w:customStyle="1" w:styleId="Textbody">
    <w:name w:val="Text body"/>
    <w:basedOn w:val="Standard1"/>
    <w:rsid w:val="00A97327"/>
    <w:pPr>
      <w:spacing w:after="140" w:line="288" w:lineRule="auto"/>
    </w:pPr>
  </w:style>
  <w:style w:type="paragraph" w:customStyle="1" w:styleId="LangSciEnumerated">
    <w:name w:val="LangSci_Enumerated"/>
    <w:basedOn w:val="a0"/>
    <w:rsid w:val="00A97327"/>
    <w:pPr>
      <w:widowControl w:val="0"/>
      <w:numPr>
        <w:numId w:val="16"/>
      </w:numPr>
      <w:autoSpaceDN w:val="0"/>
      <w:spacing w:after="160" w:line="100" w:lineRule="atLeast"/>
      <w:textAlignment w:val="baseline"/>
    </w:pPr>
    <w:rPr>
      <w:rFonts w:eastAsia="Droid Sans Fallback" w:cs="FreeSans"/>
      <w:lang w:val="en-GB" w:eastAsia="hi-IN" w:bidi="hi-IN"/>
    </w:rPr>
  </w:style>
  <w:style w:type="character" w:customStyle="1" w:styleId="a7">
    <w:name w:val="引用 字符"/>
    <w:aliases w:val="ls_Quote 字符"/>
    <w:basedOn w:val="a1"/>
    <w:link w:val="a6"/>
    <w:rsid w:val="00A97327"/>
    <w:rPr>
      <w:rFonts w:ascii="Times New Roman" w:eastAsia="Times New Roman" w:hAnsi="Times New Roman" w:cs="Times New Roman"/>
      <w:sz w:val="24"/>
      <w:szCs w:val="24"/>
      <w:lang w:eastAsia="ar-SA"/>
    </w:rPr>
  </w:style>
  <w:style w:type="paragraph" w:customStyle="1" w:styleId="LangSciBulletList">
    <w:name w:val="LangSci_BulletList"/>
    <w:rsid w:val="00A97327"/>
    <w:pPr>
      <w:numPr>
        <w:numId w:val="15"/>
      </w:numPr>
      <w:suppressAutoHyphens/>
      <w:autoSpaceDN w:val="0"/>
      <w:spacing w:line="256" w:lineRule="auto"/>
      <w:textAlignment w:val="baseline"/>
    </w:pPr>
    <w:rPr>
      <w:rFonts w:ascii="Times New Roman" w:eastAsia="Droid Sans Fallback" w:hAnsi="Times New Roman" w:cs="FreeSans"/>
      <w:sz w:val="24"/>
      <w:szCs w:val="24"/>
      <w:lang w:val="en-GB" w:eastAsia="hi-IN" w:bidi="hi-IN"/>
    </w:rPr>
  </w:style>
  <w:style w:type="paragraph" w:customStyle="1" w:styleId="LangSciTable">
    <w:name w:val="LangSci_Table"/>
    <w:basedOn w:val="LangsciTableHeading"/>
    <w:rsid w:val="00A97327"/>
    <w:pPr>
      <w:suppressLineNumbers/>
      <w:spacing w:before="29" w:after="0"/>
    </w:pPr>
    <w:rPr>
      <w:b w:val="0"/>
    </w:rPr>
  </w:style>
  <w:style w:type="paragraph" w:customStyle="1" w:styleId="LangsciTableHeading">
    <w:name w:val="Langsci_TableHeading"/>
    <w:basedOn w:val="a0"/>
    <w:rsid w:val="00A97327"/>
    <w:pPr>
      <w:widowControl w:val="0"/>
      <w:autoSpaceDN w:val="0"/>
      <w:spacing w:after="160" w:line="276" w:lineRule="auto"/>
      <w:textAlignment w:val="baseline"/>
    </w:pPr>
    <w:rPr>
      <w:rFonts w:eastAsia="Droid Sans Fallback" w:cs="FreeSans"/>
      <w:b/>
      <w:lang w:val="en-GB" w:eastAsia="hi-IN" w:bidi="hi-IN"/>
    </w:rPr>
  </w:style>
  <w:style w:type="paragraph" w:customStyle="1" w:styleId="Abstract">
    <w:name w:val="Abstract"/>
    <w:basedOn w:val="a0"/>
    <w:rsid w:val="00A97327"/>
    <w:pPr>
      <w:keepNext/>
      <w:widowControl w:val="0"/>
      <w:autoSpaceDN w:val="0"/>
      <w:spacing w:after="160" w:line="100" w:lineRule="atLeast"/>
      <w:ind w:left="720" w:right="720"/>
      <w:jc w:val="both"/>
      <w:textAlignment w:val="baseline"/>
    </w:pPr>
    <w:rPr>
      <w:rFonts w:eastAsia="Droid Sans Fallback" w:cs="FreeSans"/>
      <w:i/>
      <w:lang w:val="en-GB" w:eastAsia="hi-IN" w:bidi="hi-IN"/>
    </w:rPr>
  </w:style>
  <w:style w:type="paragraph" w:customStyle="1" w:styleId="LangSciConversationTranscript">
    <w:name w:val="LangSci_ConversationTranscript"/>
    <w:basedOn w:val="a0"/>
    <w:rsid w:val="00A97327"/>
    <w:pPr>
      <w:keepNext/>
      <w:widowControl w:val="0"/>
      <w:autoSpaceDN w:val="0"/>
      <w:spacing w:after="160" w:line="100" w:lineRule="atLeast"/>
      <w:textAlignment w:val="baseline"/>
    </w:pPr>
    <w:rPr>
      <w:rFonts w:ascii="Courier New" w:eastAsia="Droid Sans Fallback" w:hAnsi="Courier New" w:cs="FreeSans"/>
      <w:lang w:val="en-GB" w:eastAsia="hi-IN" w:bidi="hi-IN"/>
    </w:rPr>
  </w:style>
  <w:style w:type="paragraph" w:customStyle="1" w:styleId="LangSciSourceline">
    <w:name w:val="LangSci_Sourceline"/>
    <w:next w:val="LangSciIMT"/>
    <w:rsid w:val="00A97327"/>
    <w:pPr>
      <w:keepNext/>
      <w:tabs>
        <w:tab w:val="left" w:pos="1077"/>
      </w:tabs>
      <w:suppressAutoHyphens/>
      <w:autoSpaceDN w:val="0"/>
      <w:spacing w:after="0" w:line="240" w:lineRule="auto"/>
      <w:ind w:left="1077"/>
      <w:textAlignment w:val="baseline"/>
    </w:pPr>
    <w:rPr>
      <w:rFonts w:ascii="Times New Roman" w:eastAsia="Droid Sans Fallback" w:hAnsi="Times New Roman" w:cs="FreeSans"/>
      <w:i/>
      <w:sz w:val="24"/>
      <w:szCs w:val="24"/>
      <w:lang w:val="en-GB" w:eastAsia="hi-IN" w:bidi="hi-IN"/>
    </w:rPr>
  </w:style>
  <w:style w:type="paragraph" w:customStyle="1" w:styleId="LangSciIMT">
    <w:name w:val="LangSci_IMT"/>
    <w:basedOn w:val="LangSciSourceline"/>
    <w:next w:val="LangSciTranslation"/>
    <w:rsid w:val="00A97327"/>
    <w:rPr>
      <w:i w:val="0"/>
    </w:rPr>
  </w:style>
  <w:style w:type="paragraph" w:customStyle="1" w:styleId="LangSciTranslation">
    <w:name w:val="LangSci_Translation"/>
    <w:next w:val="LangSciLanginfo"/>
    <w:autoRedefine/>
    <w:rsid w:val="00A97327"/>
    <w:pPr>
      <w:keepNext/>
      <w:suppressAutoHyphens/>
      <w:autoSpaceDN w:val="0"/>
      <w:spacing w:line="100" w:lineRule="atLeast"/>
      <w:ind w:left="1077"/>
      <w:textAlignment w:val="baseline"/>
    </w:pPr>
    <w:rPr>
      <w:rFonts w:ascii="Times New Roman" w:eastAsia="Droid Sans Fallback" w:hAnsi="Times New Roman" w:cs="FreeSans"/>
      <w:iCs/>
      <w:sz w:val="24"/>
      <w:szCs w:val="24"/>
      <w:lang w:val="en-GB" w:eastAsia="hi-IN" w:bidi="hi-IN"/>
    </w:rPr>
  </w:style>
  <w:style w:type="paragraph" w:customStyle="1" w:styleId="LangSciLanginfo">
    <w:name w:val="LangSci_Langinfo"/>
    <w:next w:val="LangSciSourceline"/>
    <w:rsid w:val="00A97327"/>
    <w:pPr>
      <w:keepNext/>
      <w:numPr>
        <w:numId w:val="14"/>
      </w:numPr>
      <w:tabs>
        <w:tab w:val="left" w:pos="113"/>
      </w:tabs>
      <w:suppressAutoHyphens/>
      <w:autoSpaceDN w:val="0"/>
      <w:spacing w:after="0" w:line="240" w:lineRule="auto"/>
      <w:ind w:left="113"/>
      <w:textAlignment w:val="baseline"/>
    </w:pPr>
    <w:rPr>
      <w:rFonts w:ascii="Times New Roman" w:eastAsia="Times New Roman" w:hAnsi="Times New Roman" w:cs="Times New Roman"/>
      <w:sz w:val="24"/>
      <w:szCs w:val="20"/>
      <w:lang w:val="en-GB"/>
    </w:rPr>
  </w:style>
  <w:style w:type="paragraph" w:customStyle="1" w:styleId="LangSciTranslationSubexample">
    <w:name w:val="LangSci_Translation_Subexample"/>
    <w:basedOn w:val="LangSciTranslation"/>
    <w:next w:val="LangSciLanginfo"/>
    <w:rsid w:val="00A97327"/>
  </w:style>
  <w:style w:type="paragraph" w:customStyle="1" w:styleId="LangSciSection1">
    <w:name w:val="LangSci_Section1"/>
    <w:basedOn w:val="1"/>
    <w:rsid w:val="00A97327"/>
    <w:pPr>
      <w:widowControl w:val="0"/>
      <w:numPr>
        <w:numId w:val="12"/>
      </w:numPr>
      <w:autoSpaceDN w:val="0"/>
      <w:spacing w:line="100" w:lineRule="atLeast"/>
      <w:ind w:left="0" w:firstLine="0"/>
      <w:textAlignment w:val="baseline"/>
    </w:pPr>
    <w:rPr>
      <w:rFonts w:eastAsia="Droid Sans Fallback" w:cs="FreeSans"/>
      <w:lang w:val="en-GB" w:eastAsia="hi-IN" w:bidi="hi-IN"/>
    </w:rPr>
  </w:style>
  <w:style w:type="paragraph" w:customStyle="1" w:styleId="LangSciSection2">
    <w:name w:val="LangSci_Section2"/>
    <w:basedOn w:val="2"/>
    <w:rsid w:val="00A97327"/>
    <w:pPr>
      <w:keepNext/>
      <w:widowControl w:val="0"/>
      <w:numPr>
        <w:ilvl w:val="1"/>
        <w:numId w:val="12"/>
      </w:numPr>
      <w:autoSpaceDN w:val="0"/>
      <w:spacing w:line="100" w:lineRule="atLeast"/>
      <w:textAlignment w:val="baseline"/>
    </w:pPr>
    <w:rPr>
      <w:rFonts w:eastAsia="Droid Sans Fallback" w:cs="FreeSans"/>
      <w:lang w:val="en-GB" w:eastAsia="hi-IN" w:bidi="hi-IN"/>
    </w:rPr>
  </w:style>
  <w:style w:type="paragraph" w:customStyle="1" w:styleId="LangSciSection3">
    <w:name w:val="LangSci_Section3"/>
    <w:basedOn w:val="3"/>
    <w:rsid w:val="00A97327"/>
    <w:pPr>
      <w:keepNext/>
      <w:widowControl w:val="0"/>
      <w:numPr>
        <w:numId w:val="12"/>
      </w:numPr>
      <w:autoSpaceDN w:val="0"/>
      <w:spacing w:line="100" w:lineRule="atLeast"/>
      <w:ind w:left="0" w:firstLine="0"/>
      <w:textAlignment w:val="baseline"/>
    </w:pPr>
    <w:rPr>
      <w:rFonts w:eastAsia="Droid Sans Fallback" w:cs="FreeSans"/>
      <w:lang w:val="en-GB" w:eastAsia="hi-IN" w:bidi="hi-IN"/>
    </w:rPr>
  </w:style>
  <w:style w:type="paragraph" w:customStyle="1" w:styleId="LangSciSection4">
    <w:name w:val="LangSci_Section4"/>
    <w:basedOn w:val="LangSciSection3"/>
    <w:rsid w:val="00A97327"/>
    <w:pPr>
      <w:numPr>
        <w:ilvl w:val="3"/>
      </w:numPr>
      <w:outlineLvl w:val="3"/>
    </w:pPr>
    <w:rPr>
      <w:sz w:val="24"/>
    </w:rPr>
  </w:style>
  <w:style w:type="paragraph" w:customStyle="1" w:styleId="Footnote0">
    <w:name w:val="Footnote"/>
    <w:basedOn w:val="Footnote"/>
    <w:rsid w:val="00920732"/>
    <w:pPr>
      <w:suppressLineNumbers/>
      <w:ind w:left="339" w:hanging="339"/>
    </w:pPr>
    <w:rPr>
      <w:vertAlign w:val="superscript"/>
    </w:rPr>
  </w:style>
  <w:style w:type="character" w:customStyle="1" w:styleId="BodyTextChar">
    <w:name w:val="Body Text Char"/>
    <w:basedOn w:val="a1"/>
    <w:rsid w:val="00A97327"/>
    <w:rPr>
      <w:rFonts w:ascii="Times New Roman" w:eastAsia="Droid Sans Fallback" w:hAnsi="Times New Roman" w:cs="FreeSans"/>
      <w:sz w:val="24"/>
      <w:szCs w:val="24"/>
      <w:lang w:eastAsia="hi-IN" w:bidi="hi-IN"/>
    </w:rPr>
  </w:style>
  <w:style w:type="character" w:customStyle="1" w:styleId="LangSciCategory">
    <w:name w:val="LangSci_Category"/>
    <w:rsid w:val="00A97327"/>
    <w:rPr>
      <w:smallCaps/>
    </w:rPr>
  </w:style>
  <w:style w:type="character" w:customStyle="1" w:styleId="Heading4Char">
    <w:name w:val="Heading 4 Char"/>
    <w:basedOn w:val="a1"/>
    <w:rsid w:val="00A97327"/>
    <w:rPr>
      <w:rFonts w:ascii="Calibri Light" w:eastAsia="Times New Roman" w:hAnsi="Calibri Light" w:cs="Mangal"/>
      <w:i/>
      <w:iCs/>
      <w:color w:val="2E74B5"/>
      <w:sz w:val="24"/>
      <w:szCs w:val="21"/>
      <w:lang w:eastAsia="hi-IN" w:bidi="hi-IN"/>
    </w:rPr>
  </w:style>
  <w:style w:type="character" w:customStyle="1" w:styleId="FootnoteSymbol">
    <w:name w:val="Footnote Symbol"/>
    <w:rsid w:val="00A97327"/>
  </w:style>
  <w:style w:type="character" w:customStyle="1" w:styleId="NumberingSymbols">
    <w:name w:val="Numbering Symbols"/>
    <w:rsid w:val="00A97327"/>
  </w:style>
  <w:style w:type="character" w:customStyle="1" w:styleId="BulletSymbols">
    <w:name w:val="Bullet Symbols"/>
    <w:rsid w:val="00A97327"/>
    <w:rPr>
      <w:rFonts w:ascii="OpenSymbol" w:eastAsia="OpenSymbol" w:hAnsi="OpenSymbol" w:cs="OpenSymbol"/>
    </w:rPr>
  </w:style>
  <w:style w:type="numbering" w:customStyle="1" w:styleId="Numbering1">
    <w:name w:val="Numbering 1"/>
    <w:basedOn w:val="a3"/>
    <w:rsid w:val="00A97327"/>
    <w:pPr>
      <w:numPr>
        <w:numId w:val="13"/>
      </w:numPr>
    </w:pPr>
  </w:style>
  <w:style w:type="numbering" w:customStyle="1" w:styleId="LFO2">
    <w:name w:val="LFO2"/>
    <w:basedOn w:val="a3"/>
    <w:rsid w:val="00A97327"/>
    <w:pPr>
      <w:numPr>
        <w:numId w:val="14"/>
      </w:numPr>
    </w:pPr>
  </w:style>
  <w:style w:type="numbering" w:customStyle="1" w:styleId="LFO9">
    <w:name w:val="LFO9"/>
    <w:basedOn w:val="a3"/>
    <w:rsid w:val="00A97327"/>
    <w:pPr>
      <w:numPr>
        <w:numId w:val="15"/>
      </w:numPr>
    </w:pPr>
  </w:style>
  <w:style w:type="numbering" w:customStyle="1" w:styleId="LFO10">
    <w:name w:val="LFO10"/>
    <w:basedOn w:val="a3"/>
    <w:rsid w:val="00A97327"/>
    <w:pPr>
      <w:numPr>
        <w:numId w:val="16"/>
      </w:numPr>
    </w:pPr>
  </w:style>
  <w:style w:type="paragraph" w:customStyle="1" w:styleId="msonormal0">
    <w:name w:val="msonormal"/>
    <w:basedOn w:val="a0"/>
    <w:uiPriority w:val="99"/>
    <w:rsid w:val="006E6C69"/>
    <w:pPr>
      <w:spacing w:before="100" w:beforeAutospacing="1" w:after="100" w:afterAutospacing="1" w:line="256" w:lineRule="auto"/>
    </w:pPr>
    <w:rPr>
      <w:rFonts w:eastAsia="SimSun"/>
      <w:lang w:eastAsia="de-DE"/>
    </w:rPr>
  </w:style>
  <w:style w:type="character" w:customStyle="1" w:styleId="15">
    <w:name w:val="标题 字符1"/>
    <w:aliases w:val="ls_Title 字符1"/>
    <w:basedOn w:val="a1"/>
    <w:rsid w:val="006E6C69"/>
    <w:rPr>
      <w:rFonts w:asciiTheme="majorHAnsi" w:eastAsiaTheme="majorEastAsia" w:hAnsiTheme="majorHAnsi" w:cstheme="majorBidi"/>
      <w:spacing w:val="-10"/>
      <w:kern w:val="28"/>
      <w:sz w:val="56"/>
      <w:szCs w:val="56"/>
      <w:lang w:eastAsia="ar-SA"/>
    </w:rPr>
  </w:style>
  <w:style w:type="character" w:customStyle="1" w:styleId="16">
    <w:name w:val="引用 字符1"/>
    <w:aliases w:val="ls_Quote 字符1"/>
    <w:basedOn w:val="a1"/>
    <w:rsid w:val="006E6C69"/>
    <w:rPr>
      <w:rFonts w:ascii="Times New Roman" w:eastAsia="Times New Roman" w:hAnsi="Times New Roman" w:cs="Times New Roman"/>
      <w:i/>
      <w:iCs/>
      <w:color w:val="404040" w:themeColor="text1" w:themeTint="BF"/>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7776">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Zhejiang\Lisbon%20Volume\Papers\langsci-templat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5D2B0-08C7-4325-ACD2-CE0365E8D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langsci-template-MS.dotx</Template>
  <TotalTime>2</TotalTime>
  <Pages>27</Pages>
  <Words>9659</Words>
  <Characters>55060</Characters>
  <Application>Microsoft Office Word</Application>
  <DocSecurity>0</DocSecurity>
  <Lines>458</Lines>
  <Paragraphs>129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64590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Reeve</dc:creator>
  <cp:lastModifiedBy>Matthew Reeve</cp:lastModifiedBy>
  <cp:revision>3</cp:revision>
  <cp:lastPrinted>2018-01-30T01:58:00Z</cp:lastPrinted>
  <dcterms:created xsi:type="dcterms:W3CDTF">2018-08-27T10:05:00Z</dcterms:created>
  <dcterms:modified xsi:type="dcterms:W3CDTF">2018-08-27T10:07:00Z</dcterms:modified>
</cp:coreProperties>
</file>