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94013" w14:textId="5D88C286" w:rsidR="005871E8" w:rsidRDefault="00975C66" w:rsidP="005871E8">
      <w:pPr>
        <w:pStyle w:val="Title"/>
      </w:pPr>
      <w:r>
        <w:t>Neo-Aramaic in contact with Arabic</w:t>
      </w:r>
    </w:p>
    <w:p w14:paraId="396C0D57" w14:textId="615D4C5C" w:rsidR="00871708" w:rsidRPr="00871708" w:rsidRDefault="00987F26" w:rsidP="00FA0F75">
      <w:pPr>
        <w:pStyle w:val="lsAbstract"/>
      </w:pPr>
      <w:r>
        <w:t xml:space="preserve">This paper examines the impact of Arabic on the North-Eastern Neo-Aramaic dialects, a diverse group of </w:t>
      </w:r>
      <w:r w:rsidR="00D95AEC">
        <w:t xml:space="preserve">Semitic </w:t>
      </w:r>
      <w:r>
        <w:t xml:space="preserve">language varieties native to a region spanning Iraq, Turkey, Syria and Iran. While the greatest contact influence comes from varieties of Kurdish, Arabic has </w:t>
      </w:r>
      <w:r w:rsidR="00D95AEC">
        <w:t>also had considerable influence, both directly and indirectly via other regional languages. Influence is most apparent in lexicon and phonology, but also surfaces in morphology and syntax.</w:t>
      </w:r>
    </w:p>
    <w:p w14:paraId="0148A6F0" w14:textId="77777777" w:rsidR="006276DA" w:rsidRDefault="006D6842" w:rsidP="00D0727B">
      <w:pPr>
        <w:pStyle w:val="lsSection1"/>
      </w:pPr>
      <w:bookmarkStart w:id="0" w:name="__RefHeading__452_2075933062"/>
      <w:bookmarkEnd w:id="0"/>
      <w:r>
        <w:t>Current state and historical development</w:t>
      </w:r>
    </w:p>
    <w:p w14:paraId="0F2099A7" w14:textId="74A82194" w:rsidR="005F4924" w:rsidRDefault="00B71850" w:rsidP="00E04588">
      <w:r>
        <w:t>The Aramaic language</w:t>
      </w:r>
      <w:r w:rsidR="00627A70">
        <w:t xml:space="preserve"> (Semitic, Afroasiatic)</w:t>
      </w:r>
      <w:r>
        <w:t xml:space="preserve"> has nearly 3000 years of documented history up to the present day. Once widely used, both as a first language and as a language of trade and officialdom, since the Arab conquests of the </w:t>
      </w:r>
      <w:r w:rsidR="00056CD1">
        <w:t>seventh</w:t>
      </w:r>
      <w:r>
        <w:t xml:space="preserve"> century, it has steadily shrunk in its geographical coverage. Today its descend</w:t>
      </w:r>
      <w:r w:rsidR="006D3226">
        <w:t>a</w:t>
      </w:r>
      <w:r>
        <w:t>nts, the Neo-Aramaic dialects, only remain in pockets, especially in remoter regions, and are spoken almost exclusively by religious</w:t>
      </w:r>
      <w:r w:rsidR="00481E58">
        <w:t>–</w:t>
      </w:r>
      <w:r>
        <w:t>ethnic minorities.</w:t>
      </w:r>
      <w:r w:rsidR="005F4924">
        <w:t xml:space="preserve"> Four branches of the language family exist today: due to diversification these cannot be considered a single language. Indeed, the largest branch, North-Eastern Neo-Aramaic</w:t>
      </w:r>
      <w:r w:rsidR="00481E58">
        <w:t xml:space="preserve"> (NENA)</w:t>
      </w:r>
      <w:r w:rsidR="005F4924">
        <w:t>, which is treated in this chapter, itself consists of many mutually</w:t>
      </w:r>
      <w:r w:rsidR="00481E58">
        <w:t xml:space="preserve"> </w:t>
      </w:r>
      <w:r w:rsidR="005F4924">
        <w:t>incomprehensible dialects.</w:t>
      </w:r>
      <w:r w:rsidR="00DF0B4F">
        <w:t xml:space="preserve"> Its closest relation is Ṭuroyo/</w:t>
      </w:r>
      <w:r w:rsidR="00E04588">
        <w:t>Ṣ</w:t>
      </w:r>
      <w:r w:rsidR="00DF0B4F">
        <w:t xml:space="preserve">urayt, which is spoken by Christians known as </w:t>
      </w:r>
      <w:r w:rsidR="00DF0B4F">
        <w:rPr>
          <w:i/>
          <w:iCs/>
        </w:rPr>
        <w:t>Suryoye</w:t>
      </w:r>
      <w:r w:rsidR="00DF0B4F">
        <w:t xml:space="preserve"> indigenous to the area immediately west of NENA’s western edge in Turkey. Another member of this branch (Central Neo-Aramaic) was Mlaḥso, </w:t>
      </w:r>
      <w:r w:rsidR="00E33D7D">
        <w:t>but this was nearly wiped out during</w:t>
      </w:r>
      <w:r w:rsidR="00DF0B4F">
        <w:t xml:space="preserve"> the First World War, and its last speaker</w:t>
      </w:r>
      <w:r w:rsidR="008D37B4">
        <w:t xml:space="preserve"> apparently</w:t>
      </w:r>
      <w:r w:rsidR="00DF0B4F">
        <w:t xml:space="preserve"> died in the 1990s. </w:t>
      </w:r>
    </w:p>
    <w:p w14:paraId="6611338E" w14:textId="2C121C82" w:rsidR="00030072" w:rsidRDefault="00F61795" w:rsidP="002E08D1">
      <w:r w:rsidRPr="0067732B">
        <w:t xml:space="preserve">The </w:t>
      </w:r>
      <w:r w:rsidR="00030072" w:rsidRPr="0067732B">
        <w:t xml:space="preserve">NENA dialects </w:t>
      </w:r>
      <w:r w:rsidRPr="0067732B">
        <w:t>are, or were,</w:t>
      </w:r>
      <w:r w:rsidR="00030072" w:rsidRPr="0067732B">
        <w:t xml:space="preserve"> spoken in </w:t>
      </w:r>
      <w:r w:rsidRPr="0067732B">
        <w:t xml:space="preserve">a contiguous region stretching across northeastern </w:t>
      </w:r>
      <w:r w:rsidR="00030072" w:rsidRPr="0067732B">
        <w:t xml:space="preserve">Iraq, </w:t>
      </w:r>
      <w:r w:rsidRPr="0067732B">
        <w:t>southeastern Turkey, northeastern Syria and northwester</w:t>
      </w:r>
      <w:r w:rsidR="004E6A0F">
        <w:t>n</w:t>
      </w:r>
      <w:r w:rsidRPr="0067732B">
        <w:t xml:space="preserve"> Iran</w:t>
      </w:r>
      <w:r w:rsidR="004E6A0F">
        <w:t>. The majority ethnicity in this region is the Kurds</w:t>
      </w:r>
      <w:r w:rsidRPr="0067732B">
        <w:t>.</w:t>
      </w:r>
      <w:r w:rsidR="0067732B" w:rsidRPr="0067732B">
        <w:t xml:space="preserve"> </w:t>
      </w:r>
      <w:r w:rsidR="004E6A0F">
        <w:t>NENA’s</w:t>
      </w:r>
      <w:r w:rsidR="0067732B" w:rsidRPr="0067732B">
        <w:t xml:space="preserve"> native speakers are exclusively from Christian and Jewish communities. The Christians belong to a variety of </w:t>
      </w:r>
      <w:r w:rsidR="0067732B" w:rsidRPr="0067732B">
        <w:lastRenderedPageBreak/>
        <w:t xml:space="preserve">churches: the Church of the East, the </w:t>
      </w:r>
      <w:r w:rsidR="00030072" w:rsidRPr="0067732B">
        <w:t>Chaldean Catholic Church</w:t>
      </w:r>
      <w:r w:rsidR="0067732B" w:rsidRPr="0067732B">
        <w:t xml:space="preserve"> (which split off from the Church of the East when it came into communion with Rome)</w:t>
      </w:r>
      <w:r w:rsidR="00030072" w:rsidRPr="0067732B">
        <w:t xml:space="preserve">, </w:t>
      </w:r>
      <w:r w:rsidR="0067732B" w:rsidRPr="0067732B">
        <w:t>and (in fewer numbers) the Syriac</w:t>
      </w:r>
      <w:r w:rsidR="00030072" w:rsidRPr="0067732B">
        <w:t xml:space="preserve"> Orthodox</w:t>
      </w:r>
      <w:r w:rsidR="0067732B" w:rsidRPr="0067732B">
        <w:t xml:space="preserve"> Church and </w:t>
      </w:r>
      <w:r w:rsidR="0067732B">
        <w:t>its uniate counterpart, the Syriac Catholic Church.</w:t>
      </w:r>
      <w:r w:rsidR="00E33D7D">
        <w:t xml:space="preserve"> The Christians’</w:t>
      </w:r>
      <w:r w:rsidR="00744303">
        <w:t xml:space="preserve"> traditional religious</w:t>
      </w:r>
      <w:r w:rsidR="002561EC">
        <w:t>–</w:t>
      </w:r>
      <w:r w:rsidR="00744303">
        <w:t xml:space="preserve">ethnic endonym is </w:t>
      </w:r>
      <w:r w:rsidR="00CF4373">
        <w:rPr>
          <w:i/>
          <w:iCs/>
        </w:rPr>
        <w:t>S</w:t>
      </w:r>
      <w:r w:rsidR="00744303">
        <w:rPr>
          <w:i/>
          <w:iCs/>
        </w:rPr>
        <w:t>urāye</w:t>
      </w:r>
      <w:r w:rsidR="00E33D7D">
        <w:t xml:space="preserve"> and they call their language </w:t>
      </w:r>
      <w:r w:rsidR="00CF4373">
        <w:rPr>
          <w:i/>
          <w:iCs/>
        </w:rPr>
        <w:t>S</w:t>
      </w:r>
      <w:r w:rsidR="00501B73">
        <w:rPr>
          <w:i/>
          <w:iCs/>
        </w:rPr>
        <w:t>ū</w:t>
      </w:r>
      <w:r w:rsidR="00744303">
        <w:rPr>
          <w:i/>
          <w:iCs/>
        </w:rPr>
        <w:t>raθ</w:t>
      </w:r>
      <w:r w:rsidR="00501B73">
        <w:rPr>
          <w:i/>
          <w:iCs/>
        </w:rPr>
        <w:t xml:space="preserve"> </w:t>
      </w:r>
      <w:r w:rsidR="00744303">
        <w:t xml:space="preserve">or </w:t>
      </w:r>
      <w:r w:rsidR="00CF4373">
        <w:rPr>
          <w:i/>
          <w:iCs/>
        </w:rPr>
        <w:t>S</w:t>
      </w:r>
      <w:r w:rsidR="00501B73">
        <w:rPr>
          <w:i/>
          <w:iCs/>
        </w:rPr>
        <w:t>ū</w:t>
      </w:r>
      <w:r w:rsidR="00744303">
        <w:rPr>
          <w:i/>
          <w:iCs/>
        </w:rPr>
        <w:t xml:space="preserve">rət </w:t>
      </w:r>
      <w:r w:rsidR="00744303">
        <w:t>(depending on dialectal pronunciation). In other languages, and sometimes in their own, they identify mainly as Assyrians or Chaldeans.</w:t>
      </w:r>
    </w:p>
    <w:p w14:paraId="4A0D9D7C" w14:textId="177288B4" w:rsidR="00841F5F" w:rsidRDefault="00744303" w:rsidP="00E33D7D">
      <w:r>
        <w:t xml:space="preserve">The Jews are called </w:t>
      </w:r>
      <w:r>
        <w:rPr>
          <w:i/>
          <w:iCs/>
        </w:rPr>
        <w:t xml:space="preserve">hudāye </w:t>
      </w:r>
      <w:r>
        <w:t xml:space="preserve">or </w:t>
      </w:r>
      <w:r>
        <w:rPr>
          <w:i/>
          <w:iCs/>
        </w:rPr>
        <w:t>hulā</w:t>
      </w:r>
      <w:r w:rsidR="001C2A99">
        <w:rPr>
          <w:i/>
          <w:iCs/>
        </w:rPr>
        <w:t>ʔ</w:t>
      </w:r>
      <w:r>
        <w:rPr>
          <w:i/>
          <w:iCs/>
        </w:rPr>
        <w:t xml:space="preserve">e </w:t>
      </w:r>
      <w:r>
        <w:t xml:space="preserve">(depending on dialectal pronunciation), and they call their language </w:t>
      </w:r>
      <w:r>
        <w:rPr>
          <w:i/>
          <w:iCs/>
        </w:rPr>
        <w:t xml:space="preserve">lišāna deni/nošan </w:t>
      </w:r>
      <w:r>
        <w:t xml:space="preserve">‘our language’ or </w:t>
      </w:r>
      <w:r w:rsidR="00BD0EB3">
        <w:rPr>
          <w:i/>
          <w:iCs/>
        </w:rPr>
        <w:t>hula</w:t>
      </w:r>
      <w:r w:rsidR="00EF51BD">
        <w:rPr>
          <w:i/>
          <w:iCs/>
        </w:rPr>
        <w:t>u</w:t>
      </w:r>
      <w:r w:rsidR="00BD0EB3">
        <w:rPr>
          <w:i/>
          <w:iCs/>
        </w:rPr>
        <w:t>l</w:t>
      </w:r>
      <w:r w:rsidR="00EF51BD">
        <w:rPr>
          <w:i/>
          <w:iCs/>
        </w:rPr>
        <w:t>a</w:t>
      </w:r>
      <w:r w:rsidR="00BD0EB3">
        <w:rPr>
          <w:i/>
          <w:iCs/>
        </w:rPr>
        <w:t xml:space="preserve"> </w:t>
      </w:r>
      <w:r w:rsidR="00BD0EB3">
        <w:t>‘Jewishness’</w:t>
      </w:r>
      <w:r w:rsidR="009E635F">
        <w:t xml:space="preserve">. In Israel, where most now live, they are known as </w:t>
      </w:r>
      <w:r w:rsidR="00E33D7D">
        <w:rPr>
          <w:i/>
          <w:iCs/>
        </w:rPr>
        <w:t>kurdí</w:t>
      </w:r>
      <w:r w:rsidR="009E635F">
        <w:rPr>
          <w:i/>
          <w:iCs/>
        </w:rPr>
        <w:t>m</w:t>
      </w:r>
      <w:r w:rsidR="009E635F">
        <w:t xml:space="preserve">, reflecting their geographical origin in </w:t>
      </w:r>
      <w:r w:rsidR="00E33D7D">
        <w:t>the Kurdish region</w:t>
      </w:r>
      <w:r w:rsidR="009E635F">
        <w:t>, rather than their ethnic identify.</w:t>
      </w:r>
    </w:p>
    <w:p w14:paraId="21587A02" w14:textId="4BB95737" w:rsidR="00FD715C" w:rsidRPr="00FD715C" w:rsidRDefault="00FD715C" w:rsidP="00AF3C06">
      <w:r>
        <w:t xml:space="preserve">Historically, the NENA-speaking Christians usually lived in rural mono-ethnic villages and </w:t>
      </w:r>
      <w:r w:rsidR="00243443">
        <w:t xml:space="preserve">predominantly practiced agriculture, animal </w:t>
      </w:r>
      <w:r w:rsidR="00243443" w:rsidRPr="00243443">
        <w:t>husbandry and crafts</w:t>
      </w:r>
      <w:r w:rsidRPr="00243443">
        <w:t xml:space="preserve">. Jews lived in </w:t>
      </w:r>
      <w:r w:rsidR="00243443" w:rsidRPr="00243443">
        <w:t xml:space="preserve">both villages and </w:t>
      </w:r>
      <w:r w:rsidRPr="00243443">
        <w:t>towns, alongside other ethnic groups such as Kurds</w:t>
      </w:r>
      <w:r w:rsidR="00243443" w:rsidRPr="00243443">
        <w:t>. They had diverse professions: tradesmen (pedla</w:t>
      </w:r>
      <w:r w:rsidR="00E33D7D">
        <w:t>rs, merchants &amp; shopkeepers),</w:t>
      </w:r>
      <w:r w:rsidR="00243443" w:rsidRPr="00243443">
        <w:t xml:space="preserve"> craftsmen, peasants and landowners</w:t>
      </w:r>
      <w:r w:rsidR="00EE7DBE">
        <w:t xml:space="preserve"> </w:t>
      </w:r>
      <w:r w:rsidR="00D52839">
        <w:fldChar w:fldCharType="begin"/>
      </w:r>
      <w:r w:rsidR="00AF3C06">
        <w:instrText xml:space="preserve"> ADDIN EN.CITE &lt;EndNote&gt;&lt;Cite&gt;&lt;Author&gt;Brauer&lt;/Author&gt;&lt;Year&gt;1993&lt;/Year&gt;&lt;RecNum&gt;224&lt;/RecNum&gt;&lt;Pages&gt;205`, 212&lt;/Pages&gt;&lt;DisplayText&gt;(Brauer and Patai 1993: 205, 212)&lt;/DisplayText&gt;&lt;record&gt;&lt;rec-number&gt;224&lt;/rec-number&gt;&lt;foreign-keys&gt;&lt;key app="EN" db-id="e0s0sf2f3rzxtfer25bpzs5hr22xx22aar5w" timestamp="1529936023"&gt;224&lt;/key&gt;&lt;/foreign-keys&gt;&lt;ref-type name="Book"&gt;6&lt;/ref-type&gt;&lt;contributors&gt;&lt;authors&gt;&lt;author&gt;Brauer, Erich&lt;/author&gt;&lt;author&gt;Patai, Raphael&lt;/author&gt;&lt;/authors&gt;&lt;/contributors&gt;&lt;titles&gt;&lt;title&gt;The Jews of Kurdistan&lt;/title&gt;&lt;secondary-title&gt;Jewish Folklore and Anthropology series&lt;/secondary-title&gt;&lt;/titles&gt;&lt;pages&gt;429 p.&lt;/pages&gt;&lt;keywords&gt;&lt;keyword&gt;Jews Kurdistan Social life and customs.&lt;/keyword&gt;&lt;keyword&gt;Kurdistan Social life and customs.&lt;/keyword&gt;&lt;keyword&gt;Judaism Kurdistan Customs and practices.&lt;/keyword&gt;&lt;keyword&gt;Jews Kurdistan Folklore.&lt;/keyword&gt;&lt;keyword&gt;Folklore Kurdistan.&lt;/keyword&gt;&lt;/keywords&gt;&lt;dates&gt;&lt;year&gt;1993&lt;/year&gt;&lt;/dates&gt;&lt;pub-location&gt;Detroit&lt;/pub-location&gt;&lt;publisher&gt;Wayne State University Press&lt;/publisher&gt;&lt;isbn&gt;0814323928&lt;/isbn&gt;&lt;urls&gt;&lt;/urls&gt;&lt;custom3&gt;y&lt;/custom3&gt;&lt;/record&gt;&lt;/Cite&gt;&lt;/EndNote&gt;</w:instrText>
      </w:r>
      <w:r w:rsidR="00D52839">
        <w:fldChar w:fldCharType="separate"/>
      </w:r>
      <w:r w:rsidR="00D52839">
        <w:rPr>
          <w:noProof/>
        </w:rPr>
        <w:t>(Brauer and Patai 1993: 205, 212)</w:t>
      </w:r>
      <w:r w:rsidR="00D52839">
        <w:fldChar w:fldCharType="end"/>
      </w:r>
      <w:r w:rsidR="00243443" w:rsidRPr="00243443">
        <w:t>.</w:t>
      </w:r>
    </w:p>
    <w:p w14:paraId="5F323BE1" w14:textId="14CC75C9" w:rsidR="00841F5F" w:rsidRDefault="00C0765C" w:rsidP="00AF3C06">
      <w:r>
        <w:t>The region to which NENA is indigenous was, until, the 20</w:t>
      </w:r>
      <w:r w:rsidRPr="00C0765C">
        <w:rPr>
          <w:vertAlign w:val="superscript"/>
        </w:rPr>
        <w:t>th</w:t>
      </w:r>
      <w:r>
        <w:t xml:space="preserve"> century, highly diverse in terms of ethnicity, religion and language. Some of this diversity remains, but a great deal has been lost, due to persecutions and ethnic cleansing that</w:t>
      </w:r>
      <w:r w:rsidR="00E33D7D">
        <w:t xml:space="preserve"> </w:t>
      </w:r>
      <w:r w:rsidR="007E4C7E">
        <w:t>went</w:t>
      </w:r>
      <w:r w:rsidR="00E33D7D">
        <w:t xml:space="preserve"> on during this period</w:t>
      </w:r>
      <w:r>
        <w:t xml:space="preserve"> and which </w:t>
      </w:r>
      <w:r w:rsidR="00194754">
        <w:t xml:space="preserve">were </w:t>
      </w:r>
      <w:r>
        <w:t xml:space="preserve">not unknown prior to it. During the First World War, </w:t>
      </w:r>
      <w:r w:rsidR="00DF0B4F">
        <w:t xml:space="preserve">Christian communities in Anatolia, being </w:t>
      </w:r>
      <w:r w:rsidR="00CF4373">
        <w:t>viewed</w:t>
      </w:r>
      <w:r w:rsidR="00DF0B4F">
        <w:t xml:space="preserve"> as a fifth column in league with Russia, suffered murderous attacks and deportations</w:t>
      </w:r>
      <w:r w:rsidR="00194754">
        <w:t xml:space="preserve">. </w:t>
      </w:r>
      <w:r w:rsidR="00DF0B4F">
        <w:t xml:space="preserve">This affected not only Armenians and Greeks, but also the </w:t>
      </w:r>
      <w:r w:rsidR="00501B73" w:rsidRPr="001C2A99">
        <w:t>Sū</w:t>
      </w:r>
      <w:r w:rsidR="00DF0B4F" w:rsidRPr="001C2A99">
        <w:t>raθ</w:t>
      </w:r>
      <w:r w:rsidR="00DF0B4F" w:rsidRPr="00CF4373">
        <w:rPr>
          <w:i/>
          <w:iCs/>
        </w:rPr>
        <w:t>-</w:t>
      </w:r>
      <w:r w:rsidR="00DF0B4F">
        <w:t xml:space="preserve">speaking </w:t>
      </w:r>
      <w:r w:rsidR="00CF4373" w:rsidRPr="00FC65F1">
        <w:t>S</w:t>
      </w:r>
      <w:r w:rsidR="00DF0B4F" w:rsidRPr="00FC65F1">
        <w:t>urāye</w:t>
      </w:r>
      <w:r w:rsidR="00DF0B4F">
        <w:rPr>
          <w:i/>
          <w:iCs/>
        </w:rPr>
        <w:t xml:space="preserve"> </w:t>
      </w:r>
      <w:r w:rsidR="00DF0B4F">
        <w:t xml:space="preserve">and </w:t>
      </w:r>
      <w:r w:rsidR="001C2A99">
        <w:t>Ṭuroyo</w:t>
      </w:r>
      <w:r w:rsidR="00DF0B4F" w:rsidRPr="00CF4373">
        <w:rPr>
          <w:i/>
          <w:iCs/>
        </w:rPr>
        <w:t>-</w:t>
      </w:r>
      <w:r w:rsidR="00DF0B4F">
        <w:t xml:space="preserve">speaking </w:t>
      </w:r>
      <w:r w:rsidR="00CF4373" w:rsidRPr="00FC65F1">
        <w:t>S</w:t>
      </w:r>
      <w:r w:rsidR="00DF0B4F" w:rsidRPr="00FC65F1">
        <w:t>uryoye</w:t>
      </w:r>
      <w:r w:rsidR="00DF0B4F">
        <w:t xml:space="preserve">, as well as </w:t>
      </w:r>
      <w:r w:rsidR="00CF4373">
        <w:t>the many Arabic-speaking Christian communities</w:t>
      </w:r>
      <w:r w:rsidR="00194754">
        <w:t xml:space="preserve"> in the region</w:t>
      </w:r>
      <w:r w:rsidR="00CF4373">
        <w:t xml:space="preserve"> (the </w:t>
      </w:r>
      <w:r w:rsidR="002A309A">
        <w:t>extirpation</w:t>
      </w:r>
      <w:r w:rsidR="00CF4373">
        <w:t xml:space="preserve"> of some of these is documented in</w:t>
      </w:r>
      <w:r w:rsidR="00D52839">
        <w:t xml:space="preserve"> </w:t>
      </w:r>
      <w:r w:rsidR="00D52839">
        <w:fldChar w:fldCharType="begin"/>
      </w:r>
      <w:r w:rsidR="00AF3C06">
        <w:instrText xml:space="preserve"> ADDIN EN.CITE &lt;EndNote&gt;&lt;Cite&gt;&lt;Author&gt;Jastrow&lt;/Author&gt;&lt;Year&gt;1978&lt;/Year&gt;&lt;RecNum&gt;230&lt;/RecNum&gt;&lt;Pages&gt;3–17&lt;/Pages&gt;&lt;DisplayText&gt;(Jastrow 1978: 3–17)&lt;/DisplayText&gt;&lt;record&gt;&lt;rec-number&gt;230&lt;/rec-number&gt;&lt;foreign-keys&gt;&lt;key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sidR="00D52839">
        <w:fldChar w:fldCharType="separate"/>
      </w:r>
      <w:r w:rsidR="00D52839">
        <w:rPr>
          <w:noProof/>
        </w:rPr>
        <w:t>(Jastrow 1978: 3–17)</w:t>
      </w:r>
      <w:r w:rsidR="00D52839">
        <w:fldChar w:fldCharType="end"/>
      </w:r>
      <w:r w:rsidR="00CF4373">
        <w:t xml:space="preserve"> ).</w:t>
      </w:r>
      <w:r w:rsidR="008D37B4">
        <w:rPr>
          <w:rStyle w:val="FootnoteReference"/>
        </w:rPr>
        <w:footnoteReference w:id="1"/>
      </w:r>
      <w:r w:rsidR="00841F5F">
        <w:t xml:space="preserve"> By the 1920s, Hakkari province had been emptied of its many communities of </w:t>
      </w:r>
      <w:r w:rsidR="001C2A99" w:rsidRPr="00FC65F1">
        <w:t>Surāy</w:t>
      </w:r>
      <w:r w:rsidR="001C2A99">
        <w:t>e</w:t>
      </w:r>
      <w:r w:rsidR="00EE6446">
        <w:t>: survivors ended up in Iraq and Iran</w:t>
      </w:r>
      <w:r w:rsidR="00841F5F">
        <w:t xml:space="preserve">. Some </w:t>
      </w:r>
      <w:r w:rsidR="00501B73" w:rsidRPr="00FC65F1">
        <w:t>Sūraθ</w:t>
      </w:r>
      <w:r w:rsidR="00841F5F">
        <w:t xml:space="preserve">-speaking villages remained in the </w:t>
      </w:r>
      <w:r w:rsidR="00841F5F" w:rsidRPr="00841F5F">
        <w:t xml:space="preserve">neighbouring </w:t>
      </w:r>
      <w:r w:rsidR="00841F5F" w:rsidRPr="00841F5F">
        <w:rPr>
          <w:lang w:val="tr-TR"/>
        </w:rPr>
        <w:t>Şırnak</w:t>
      </w:r>
      <w:r w:rsidR="00841F5F" w:rsidRPr="00841F5F">
        <w:t xml:space="preserve"> and</w:t>
      </w:r>
      <w:r w:rsidR="00841F5F">
        <w:t xml:space="preserve"> Siirt provinces, but in the late </w:t>
      </w:r>
      <w:r w:rsidR="001E0EA8">
        <w:t xml:space="preserve">twentieth </w:t>
      </w:r>
      <w:r w:rsidR="00841F5F">
        <w:t xml:space="preserve">century these too were mostly emptied of their </w:t>
      </w:r>
      <w:r w:rsidR="00841F5F">
        <w:lastRenderedPageBreak/>
        <w:t>inhabitants, during the conflict between the Turkish state and the Kurds.</w:t>
      </w:r>
    </w:p>
    <w:p w14:paraId="4B05DEB3" w14:textId="52115B64" w:rsidR="00EE6446" w:rsidRDefault="00EE6446" w:rsidP="00501B73">
      <w:r>
        <w:t xml:space="preserve">In Iraq, too, the twentieth century was far from peaceful for the NENA-speaking communities. After a massacre in the 1930s, a proportion of the survivors of the genocide moved from Iraq to Syria, where they settled along the Khabur river, still in their tribal groups. Others remained in Iraq, in some places in their original communities, in other places in mixed communities, where a koine form of </w:t>
      </w:r>
      <w:r w:rsidR="001E0EA8">
        <w:t xml:space="preserve">Sūraθ </w:t>
      </w:r>
      <w:r>
        <w:t>arose.</w:t>
      </w:r>
      <w:r w:rsidR="004E6A0F">
        <w:t xml:space="preserve"> </w:t>
      </w:r>
      <w:r w:rsidR="00DC2922">
        <w:t>After the founding of Israel, there was a backlash against Jews in Iraq, and almost all Jews left the coun</w:t>
      </w:r>
      <w:r w:rsidR="00501B73">
        <w:t>try for Israel during the 1950s</w:t>
      </w:r>
      <w:r w:rsidR="00DC2922">
        <w:t xml:space="preserve">. In Israel their heritage and language were for the most part not </w:t>
      </w:r>
      <w:proofErr w:type="gramStart"/>
      <w:r w:rsidR="00DC2922">
        <w:t>appreciated</w:t>
      </w:r>
      <w:proofErr w:type="gramEnd"/>
      <w:r w:rsidR="00DC2922">
        <w:t xml:space="preserve"> and the language was not passed on to younger generations. Most remaining speakers are now </w:t>
      </w:r>
      <w:proofErr w:type="gramStart"/>
      <w:r w:rsidR="00DC2922">
        <w:t>elderly</w:t>
      </w:r>
      <w:proofErr w:type="gramEnd"/>
      <w:r w:rsidR="00DC2922">
        <w:t xml:space="preserve"> and some dialects have already died out.</w:t>
      </w:r>
    </w:p>
    <w:p w14:paraId="59712DAD" w14:textId="7EEBE277" w:rsidR="009E635F" w:rsidRDefault="00216547" w:rsidP="004E6A0F">
      <w:pPr>
        <w:spacing w:line="240" w:lineRule="auto"/>
      </w:pPr>
      <w:r>
        <w:t>From the 1960s onwards, conflicts between Kurdish groups and the Iraqi state resulted in the destruction of many northern</w:t>
      </w:r>
      <w:r w:rsidR="006B1941">
        <w:t xml:space="preserve"> Iraqi</w:t>
      </w:r>
      <w:r>
        <w:t xml:space="preserve"> villages, including many Christian ones. Other villages were appropriated by Kurdish tribes. The </w:t>
      </w:r>
      <w:r w:rsidR="004E6A0F">
        <w:t xml:space="preserve">war in 1990–91, the international sanctions and the invasion of 2003 and subsequent instability further affected these communities, as they did all Iraqis, and resulted in a dramatic shrinking of the Christian community in Iraq. In 2014, when ISIS captured large swathes of northern Iraq, many Christians and </w:t>
      </w:r>
      <w:r w:rsidR="00CA377D">
        <w:t xml:space="preserve">other </w:t>
      </w:r>
      <w:r w:rsidR="004E6A0F">
        <w:t>non-Sunni minorities had to leave their villages overnight. These villages were later recaptured, but in the absence of extensive rebuilding, and due to fears of a recurrence, many inhabitants have not returned and seek to leave the country. The outlook is therefore bleak for these communities and for their language.</w:t>
      </w:r>
    </w:p>
    <w:p w14:paraId="4C671C6D" w14:textId="77777777" w:rsidR="006276DA" w:rsidRDefault="00A43245" w:rsidP="00D0727B">
      <w:pPr>
        <w:pStyle w:val="lsSection1"/>
      </w:pPr>
      <w:bookmarkStart w:id="1" w:name="__RefHeading__454_2075933062"/>
      <w:bookmarkStart w:id="2" w:name="__RefHeading__456_2075933062"/>
      <w:bookmarkStart w:id="3" w:name="_Ref534214034"/>
      <w:bookmarkEnd w:id="1"/>
      <w:bookmarkEnd w:id="2"/>
      <w:r>
        <w:t>Contact languages</w:t>
      </w:r>
      <w:bookmarkEnd w:id="3"/>
    </w:p>
    <w:p w14:paraId="14C95BF7" w14:textId="2081A955" w:rsidR="002342ED" w:rsidRDefault="00BA5177" w:rsidP="00AF3C06">
      <w:r w:rsidRPr="009606B7">
        <w:t>The mai</w:t>
      </w:r>
      <w:r w:rsidR="002342ED">
        <w:t>n contact language for NENA is –</w:t>
      </w:r>
      <w:r w:rsidRPr="009606B7">
        <w:t xml:space="preserve"> and has been for long time </w:t>
      </w:r>
      <w:r w:rsidR="002342ED">
        <w:t>–</w:t>
      </w:r>
      <w:r>
        <w:t xml:space="preserve"> Kurdish</w:t>
      </w:r>
      <w:r w:rsidR="00627A70">
        <w:t xml:space="preserve"> (Iranian, Indo-European)</w:t>
      </w:r>
      <w:r>
        <w:t xml:space="preserve">, in its many varieties, as Kurds are by far the largest ethnic group in the region as a </w:t>
      </w:r>
      <w:r w:rsidRPr="00243443">
        <w:t>whole, excepting Iranian Azerbaijan, where Azeris predominate.</w:t>
      </w:r>
      <w:r w:rsidR="004A5205" w:rsidRPr="00243443">
        <w:rPr>
          <w:rStyle w:val="FootnoteReference"/>
        </w:rPr>
        <w:footnoteReference w:id="2"/>
      </w:r>
      <w:r w:rsidRPr="00243443">
        <w:t xml:space="preserve"> </w:t>
      </w:r>
      <w:r w:rsidR="002342ED">
        <w:t>Kurds</w:t>
      </w:r>
      <w:r w:rsidR="00243443" w:rsidRPr="00243443">
        <w:t xml:space="preserve"> </w:t>
      </w:r>
      <w:r w:rsidR="002342ED">
        <w:t xml:space="preserve">have </w:t>
      </w:r>
      <w:r w:rsidR="00243443" w:rsidRPr="00243443">
        <w:t>also</w:t>
      </w:r>
      <w:r w:rsidR="002342ED">
        <w:t xml:space="preserve"> been</w:t>
      </w:r>
      <w:r w:rsidR="00243443" w:rsidRPr="00243443">
        <w:t xml:space="preserve"> </w:t>
      </w:r>
      <w:r w:rsidR="002342ED">
        <w:t xml:space="preserve">politically </w:t>
      </w:r>
      <w:r w:rsidR="00243443" w:rsidRPr="00243443">
        <w:t>dominant: during the Ottoman period, Chris</w:t>
      </w:r>
      <w:r w:rsidR="002342ED">
        <w:t xml:space="preserve">tians and Jews were in the power and under the </w:t>
      </w:r>
      <w:r w:rsidR="00243443" w:rsidRPr="00243443">
        <w:t xml:space="preserve">protection of local Kurdish rulers, the </w:t>
      </w:r>
      <w:r w:rsidR="001837B3" w:rsidRPr="00243443">
        <w:lastRenderedPageBreak/>
        <w:t xml:space="preserve">ghas </w:t>
      </w:r>
      <w:r w:rsidR="00243443" w:rsidRPr="00243443">
        <w:t xml:space="preserve">(see, e.g., </w:t>
      </w:r>
      <w:r w:rsidR="000000A0">
        <w:fldChar w:fldCharType="begin"/>
      </w:r>
      <w:r w:rsidR="00AF3C06">
        <w:instrText xml:space="preserve"> ADDIN EN.CITE &lt;EndNote&gt;&lt;Cite AuthorYear="1"&gt;&lt;Author&gt;Sinha&lt;/Author&gt;&lt;Year&gt;2000&lt;/Year&gt;&lt;RecNum&gt;249&lt;/RecNum&gt;&lt;Pages&gt;11–12&lt;/Pages&gt;&lt;DisplayText&gt;Sinha (2000: 11–12)&lt;/DisplayText&gt;&lt;record&gt;&lt;rec-number&gt;249&lt;/rec-number&gt;&lt;foreign-keys&gt;&lt;key app="EN" db-id="e0s0sf2f3rzxtfer25bpzs5hr22xx22aar5w" timestamp="1529940470"&gt;249&lt;/key&gt;&lt;/foreign-keys&gt;&lt;ref-type name="Book"&gt;6&lt;/ref-type&gt;&lt;contributors&gt;&lt;authors&gt;&lt;author&gt;Sinha, Jasmin&lt;/author&gt;&lt;/authors&gt;&lt;/contributors&gt;&lt;titles&gt;&lt;title&gt;Der neuostaramäische Dialekt von Bēṣpən (Provinz Mardin, Südosttürkei): eine grammatische Darstellung&lt;/title&gt;&lt;/titles&gt;&lt;volume&gt;24&lt;/volume&gt;&lt;dates&gt;&lt;year&gt;2000&lt;/year&gt;&lt;/dates&gt;&lt;publisher&gt;Otto Harrassowitz Verlag&lt;/publisher&gt;&lt;isbn&gt;3447043148&lt;/isbn&gt;&lt;urls&gt;&lt;/urls&gt;&lt;/record&gt;&lt;/Cite&gt;&lt;/EndNote&gt;</w:instrText>
      </w:r>
      <w:r w:rsidR="000000A0">
        <w:fldChar w:fldCharType="separate"/>
      </w:r>
      <w:r w:rsidR="000000A0">
        <w:rPr>
          <w:noProof/>
        </w:rPr>
        <w:t>Sinha (2000: 11–12)</w:t>
      </w:r>
      <w:r w:rsidR="000000A0">
        <w:fldChar w:fldCharType="end"/>
      </w:r>
      <w:r w:rsidR="00243443" w:rsidRPr="00243443">
        <w:t>,</w:t>
      </w:r>
      <w:r w:rsidR="000000A0">
        <w:t xml:space="preserve"> </w:t>
      </w:r>
      <w:r w:rsidR="000000A0">
        <w:fldChar w:fldCharType="begin"/>
      </w:r>
      <w:r w:rsidR="00AF3C06">
        <w:instrText xml:space="preserve"> ADDIN EN.CITE &lt;EndNote&gt;&lt;Cite AuthorYear="1"&gt;&lt;Author&gt;Brauer&lt;/Author&gt;&lt;Year&gt;1993&lt;/Year&gt;&lt;RecNum&gt;224&lt;/RecNum&gt;&lt;Pages&gt;223&lt;/Pages&gt;&lt;DisplayText&gt;Brauer and Patai (1993: 223)&lt;/DisplayText&gt;&lt;record&gt;&lt;rec-number&gt;224&lt;/rec-number&gt;&lt;foreign-keys&gt;&lt;key app="EN" db-id="e0s0sf2f3rzxtfer25bpzs5hr22xx22aar5w" timestamp="1529936023"&gt;224&lt;/key&gt;&lt;/foreign-keys&gt;&lt;ref-type name="Book"&gt;6&lt;/ref-type&gt;&lt;contributors&gt;&lt;authors&gt;&lt;author&gt;Brauer, Erich&lt;/author&gt;&lt;author&gt;Patai, Raphael&lt;/author&gt;&lt;/authors&gt;&lt;/contributors&gt;&lt;titles&gt;&lt;title&gt;The Jews of Kurdistan&lt;/title&gt;&lt;secondary-title&gt;Jewish Folklore and Anthropology series&lt;/secondary-title&gt;&lt;/titles&gt;&lt;pages&gt;429 p.&lt;/pages&gt;&lt;keywords&gt;&lt;keyword&gt;Jews Kurdistan Social life and customs.&lt;/keyword&gt;&lt;keyword&gt;Kurdistan Social life and customs.&lt;/keyword&gt;&lt;keyword&gt;Judaism Kurdistan Customs and practices.&lt;/keyword&gt;&lt;keyword&gt;Jews Kurdistan Folklore.&lt;/keyword&gt;&lt;keyword&gt;Folklore Kurdistan.&lt;/keyword&gt;&lt;/keywords&gt;&lt;dates&gt;&lt;year&gt;1993&lt;/year&gt;&lt;/dates&gt;&lt;pub-location&gt;Detroit&lt;/pub-location&gt;&lt;publisher&gt;Wayne State University Press&lt;/publisher&gt;&lt;isbn&gt;0814323928&lt;/isbn&gt;&lt;urls&gt;&lt;/urls&gt;&lt;custom3&gt;y&lt;/custom3&gt;&lt;/record&gt;&lt;/Cite&gt;&lt;/EndNote&gt;</w:instrText>
      </w:r>
      <w:r w:rsidR="000000A0">
        <w:fldChar w:fldCharType="separate"/>
      </w:r>
      <w:r w:rsidR="000000A0">
        <w:rPr>
          <w:noProof/>
        </w:rPr>
        <w:t>Brauer and Patai (1993: 223)</w:t>
      </w:r>
      <w:r w:rsidR="000000A0">
        <w:fldChar w:fldCharType="end"/>
      </w:r>
      <w:r w:rsidR="00243443" w:rsidRPr="00243443">
        <w:t>). Most NENA</w:t>
      </w:r>
      <w:r w:rsidR="00243443">
        <w:t>-speakers in the Kurdi</w:t>
      </w:r>
      <w:r w:rsidR="00CA377D">
        <w:t>sh-speaking areas</w:t>
      </w:r>
      <w:r w:rsidR="001837B3">
        <w:t xml:space="preserve"> at this time</w:t>
      </w:r>
      <w:r w:rsidR="00CA377D">
        <w:t xml:space="preserve"> seem </w:t>
      </w:r>
      <w:r w:rsidR="00243443">
        <w:t>to have spoken the local Kurdish dialect.</w:t>
      </w:r>
      <w:r w:rsidR="00243443">
        <w:rPr>
          <w:rStyle w:val="FootnoteReference"/>
        </w:rPr>
        <w:footnoteReference w:id="3"/>
      </w:r>
      <w:r w:rsidR="00243443">
        <w:t xml:space="preserve"> </w:t>
      </w:r>
      <w:r>
        <w:t xml:space="preserve">It is not surprising, therefore, that </w:t>
      </w:r>
      <w:r w:rsidR="001837B3">
        <w:t xml:space="preserve">there is more </w:t>
      </w:r>
      <w:r>
        <w:t>influence</w:t>
      </w:r>
      <w:r w:rsidR="001837B3">
        <w:t xml:space="preserve"> from Kurdish than from any other language</w:t>
      </w:r>
      <w:r>
        <w:t xml:space="preserve"> across</w:t>
      </w:r>
      <w:r w:rsidR="001837B3">
        <w:t xml:space="preserve"> </w:t>
      </w:r>
      <w:r w:rsidR="00FF5163">
        <w:t xml:space="preserve">most if not </w:t>
      </w:r>
      <w:r w:rsidR="001837B3">
        <w:t>all</w:t>
      </w:r>
      <w:r>
        <w:t xml:space="preserve"> </w:t>
      </w:r>
      <w:r w:rsidR="00E70DB8">
        <w:t xml:space="preserve">of </w:t>
      </w:r>
      <w:r>
        <w:t>the NENA dialects</w:t>
      </w:r>
      <w:r w:rsidR="00EB2D04">
        <w:t>, even if its extent varies from dialect to dialect.</w:t>
      </w:r>
    </w:p>
    <w:p w14:paraId="657B72B3" w14:textId="72D7255F" w:rsidR="00205A67" w:rsidRDefault="00257F03" w:rsidP="00AE5720">
      <w:r>
        <w:t xml:space="preserve">What role, then, has Arabic played? </w:t>
      </w:r>
      <w:r w:rsidR="00205A67">
        <w:t>To summarize, there has been long-standing direct contact with small Arabic-speaking communities in the Kurdish regions; there has been indirect contact through loans transmitted via Kurdish and Azeri</w:t>
      </w:r>
      <w:r w:rsidR="002342ED">
        <w:t xml:space="preserve"> varieties</w:t>
      </w:r>
      <w:r w:rsidR="00205A67">
        <w:t>; finally</w:t>
      </w:r>
      <w:r w:rsidR="001837B3">
        <w:t>,</w:t>
      </w:r>
      <w:r w:rsidR="00205A67">
        <w:t xml:space="preserve"> there has been intense contact more recently due to the establishment of states with Arabic as the national language, as well as various </w:t>
      </w:r>
      <w:r w:rsidR="00E70DB8">
        <w:t xml:space="preserve">other </w:t>
      </w:r>
      <w:r w:rsidR="00205A67">
        <w:t>modern developments.</w:t>
      </w:r>
      <w:r w:rsidR="00B950E1">
        <w:t xml:space="preserve"> </w:t>
      </w:r>
      <w:r w:rsidR="001837B3">
        <w:t xml:space="preserve">In the remainder of this section, we </w:t>
      </w:r>
      <w:r w:rsidR="00B950E1">
        <w:t>will go through these</w:t>
      </w:r>
      <w:r w:rsidR="001837B3">
        <w:t xml:space="preserve"> three</w:t>
      </w:r>
      <w:r w:rsidR="00B950E1">
        <w:t xml:space="preserve"> types of contact in turn.</w:t>
      </w:r>
    </w:p>
    <w:p w14:paraId="6DBD1678" w14:textId="7862DA7F" w:rsidR="003B2236" w:rsidRDefault="00257F03" w:rsidP="00AE5720">
      <w:r>
        <w:t>Although the region is not majority</w:t>
      </w:r>
      <w:r w:rsidR="000D26F8">
        <w:t xml:space="preserve"> Arabic-</w:t>
      </w:r>
      <w:r>
        <w:t xml:space="preserve">speaking, there have been long-standing Arabic-speaking communities in certain parts of it: </w:t>
      </w:r>
      <w:proofErr w:type="gramStart"/>
      <w:r>
        <w:t>moreover</w:t>
      </w:r>
      <w:proofErr w:type="gramEnd"/>
      <w:r>
        <w:t xml:space="preserve"> many of these were Jewish and Christian, like the NENA-speakers</w:t>
      </w:r>
      <w:r w:rsidR="00B950E1">
        <w:t xml:space="preserve">, so one might well expect more social contacts </w:t>
      </w:r>
      <w:r w:rsidR="00662966">
        <w:t>with</w:t>
      </w:r>
      <w:r w:rsidR="00B950E1">
        <w:t xml:space="preserve"> them.</w:t>
      </w:r>
      <w:r w:rsidR="00F153B5">
        <w:t xml:space="preserve"> The Arabic dialects across the region are overwhelmingly of the Qəltu Mesopotamian</w:t>
      </w:r>
      <w:r w:rsidR="000D26F8">
        <w:t>–</w:t>
      </w:r>
      <w:r w:rsidR="00CA377D">
        <w:t>Anatolian type</w:t>
      </w:r>
      <w:r w:rsidR="00F153B5">
        <w:t xml:space="preserve"> (contrasted with the southern Iraqi/Bedouin Gələt type</w:t>
      </w:r>
      <w:r w:rsidR="000D26F8">
        <w:t>).</w:t>
      </w:r>
      <w:r w:rsidR="00F153B5">
        <w:rPr>
          <w:rStyle w:val="FootnoteReference"/>
        </w:rPr>
        <w:footnoteReference w:id="4"/>
      </w:r>
    </w:p>
    <w:p w14:paraId="095E1B4F" w14:textId="1607B8C5" w:rsidR="00694A84" w:rsidRDefault="00454438" w:rsidP="00AF3C06">
      <w:pPr>
        <w:rPr>
          <w:lang w:val="tr-TR"/>
        </w:rPr>
      </w:pPr>
      <w:r>
        <w:t>Christian Qəltu Arabic speakers could be found in the city of Mosul</w:t>
      </w:r>
      <w:r w:rsidR="000D6CF5">
        <w:t xml:space="preserve"> (alongside Qəltu Arabic speakers of other religions)</w:t>
      </w:r>
      <w:r>
        <w:t xml:space="preserve"> on the edge of the </w:t>
      </w:r>
      <w:r>
        <w:lastRenderedPageBreak/>
        <w:t xml:space="preserve">NENA-speaking </w:t>
      </w:r>
      <w:r w:rsidR="009053F3">
        <w:t xml:space="preserve">Nineveh </w:t>
      </w:r>
      <w:r>
        <w:t>Plain</w:t>
      </w:r>
      <w:r w:rsidR="009053F3">
        <w:t xml:space="preserve"> (also known as the Mosul Plain)</w:t>
      </w:r>
      <w:r>
        <w:t xml:space="preserve">. They are also present in two villages on the </w:t>
      </w:r>
      <w:r w:rsidR="009053F3">
        <w:t xml:space="preserve">Nineveh </w:t>
      </w:r>
      <w:r>
        <w:t>Plain, namely Bəḥzāni and Baḥ</w:t>
      </w:r>
      <w:r w:rsidR="00350320">
        <w:t xml:space="preserve">šiqa. </w:t>
      </w:r>
      <w:r>
        <w:t>Arabic-speaking Yazidis</w:t>
      </w:r>
      <w:r>
        <w:rPr>
          <w:rStyle w:val="FootnoteReference"/>
        </w:rPr>
        <w:footnoteReference w:id="5"/>
      </w:r>
      <w:r>
        <w:t xml:space="preserve"> also live in these villages, as well as (in Baḥšiqa) some Muslim Arabs</w:t>
      </w:r>
      <w:r w:rsidR="001D1A07">
        <w:t xml:space="preserve"> </w:t>
      </w:r>
      <w:r w:rsidR="001D1A07">
        <w:fldChar w:fldCharType="begin"/>
      </w:r>
      <w:r w:rsidR="00AF3C06">
        <w:instrText xml:space="preserve"> ADDIN EN.CITE &lt;EndNote&gt;&lt;Cite&gt;&lt;Author&gt;Jastrow&lt;/Author&gt;&lt;Year&gt;1978&lt;/Year&gt;&lt;RecNum&gt;230&lt;/RecNum&gt;&lt;Pages&gt;24&lt;/Pages&gt;&lt;DisplayText&gt;(Jastrow 1978: 24)&lt;/DisplayText&gt;&lt;record&gt;&lt;rec-number&gt;230&lt;/rec-number&gt;&lt;foreign-keys&gt;&lt;key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sidR="001D1A07">
        <w:fldChar w:fldCharType="separate"/>
      </w:r>
      <w:r w:rsidR="001D1A07">
        <w:rPr>
          <w:noProof/>
        </w:rPr>
        <w:t>(Jastrow 1978: 24)</w:t>
      </w:r>
      <w:r w:rsidR="001D1A07">
        <w:fldChar w:fldCharType="end"/>
      </w:r>
      <w:r>
        <w:t>.</w:t>
      </w:r>
      <w:r w:rsidR="003B2236">
        <w:t xml:space="preserve"> The Christian NENA-speakers of the </w:t>
      </w:r>
      <w:r w:rsidR="009053F3">
        <w:t>Nineveh Plain</w:t>
      </w:r>
      <w:r w:rsidR="003B2236">
        <w:t>, therefore, had ample opportunity to</w:t>
      </w:r>
      <w:r w:rsidR="00963245">
        <w:t xml:space="preserve"> come into contact with Arabic. To find more Christian Arabic-speaking communities in or near the NENA-region, we have to travel quite far, to what are now the Turkish provinces of </w:t>
      </w:r>
      <w:r w:rsidR="00963245" w:rsidRPr="00841F5F">
        <w:rPr>
          <w:lang w:val="tr-TR"/>
        </w:rPr>
        <w:t>Şırnak</w:t>
      </w:r>
      <w:r w:rsidR="00963245">
        <w:rPr>
          <w:lang w:val="tr-TR"/>
        </w:rPr>
        <w:t>, Siirt and Mardin. In this region there were many Christian Qəltu-Arabic speaking communities living in villages and towns until the</w:t>
      </w:r>
      <w:r w:rsidR="000D366B">
        <w:rPr>
          <w:lang w:val="tr-TR"/>
        </w:rPr>
        <w:t xml:space="preserve"> First</w:t>
      </w:r>
      <w:r w:rsidR="00963245">
        <w:rPr>
          <w:lang w:val="tr-TR"/>
        </w:rPr>
        <w:t xml:space="preserve"> World War; fewer afterwards. The </w:t>
      </w:r>
      <w:r w:rsidR="000D366B">
        <w:rPr>
          <w:lang w:val="tr-TR"/>
        </w:rPr>
        <w:t>settlements</w:t>
      </w:r>
      <w:r w:rsidR="00963245">
        <w:rPr>
          <w:lang w:val="tr-TR"/>
        </w:rPr>
        <w:t xml:space="preserve"> with such communities included </w:t>
      </w:r>
      <w:r w:rsidR="000D366B">
        <w:rPr>
          <w:rFonts w:cs="Times New Roman"/>
          <w:lang w:val="tr-TR"/>
        </w:rPr>
        <w:t>Ā</w:t>
      </w:r>
      <w:r w:rsidR="000D366B">
        <w:rPr>
          <w:lang w:val="tr-TR"/>
        </w:rPr>
        <w:t xml:space="preserve">zəx (Turkish </w:t>
      </w:r>
      <w:r w:rsidR="000D366B">
        <w:rPr>
          <w:rFonts w:cs="Times New Roman"/>
          <w:lang w:val="tr-TR"/>
        </w:rPr>
        <w:t>İ</w:t>
      </w:r>
      <w:r w:rsidR="000D366B">
        <w:rPr>
          <w:lang w:val="tr-TR"/>
        </w:rPr>
        <w:t>dil) and Jazīra (</w:t>
      </w:r>
      <w:r w:rsidR="00963245">
        <w:rPr>
          <w:lang w:val="tr-TR"/>
        </w:rPr>
        <w:t>Cizre</w:t>
      </w:r>
      <w:r w:rsidR="000D366B">
        <w:rPr>
          <w:lang w:val="tr-TR"/>
        </w:rPr>
        <w:t xml:space="preserve">) in </w:t>
      </w:r>
      <w:r w:rsidR="000D366B" w:rsidRPr="00841F5F">
        <w:rPr>
          <w:lang w:val="tr-TR"/>
        </w:rPr>
        <w:t>Şırnak</w:t>
      </w:r>
      <w:r w:rsidR="000D366B">
        <w:rPr>
          <w:lang w:val="tr-TR"/>
        </w:rPr>
        <w:t xml:space="preserve"> province</w:t>
      </w:r>
      <w:r w:rsidR="00963245">
        <w:rPr>
          <w:lang w:val="tr-TR"/>
        </w:rPr>
        <w:t>,</w:t>
      </w:r>
      <w:r w:rsidR="000D366B">
        <w:rPr>
          <w:lang w:val="tr-TR"/>
        </w:rPr>
        <w:t xml:space="preserve"> as well as provincial centres </w:t>
      </w:r>
      <w:r w:rsidR="00963245">
        <w:rPr>
          <w:lang w:val="tr-TR"/>
        </w:rPr>
        <w:t xml:space="preserve">Siirt and </w:t>
      </w:r>
      <w:r w:rsidR="00963245" w:rsidRPr="00963245">
        <w:rPr>
          <w:lang w:val="tr-TR"/>
        </w:rPr>
        <w:t>Mardin</w:t>
      </w:r>
      <w:r w:rsidR="001D1A07">
        <w:rPr>
          <w:lang w:val="tr-TR"/>
        </w:rPr>
        <w:t xml:space="preserve"> </w:t>
      </w:r>
      <w:r w:rsidR="001D1A07">
        <w:rPr>
          <w:lang w:val="tr-TR"/>
        </w:rPr>
        <w:fldChar w:fldCharType="begin"/>
      </w:r>
      <w:r w:rsidR="00AF3C06">
        <w:rPr>
          <w:lang w:val="tr-TR"/>
        </w:rPr>
        <w:instrText xml:space="preserve"> ADDIN EN.CITE &lt;EndNote&gt;&lt;Cite&gt;&lt;Author&gt;Jastrow&lt;/Author&gt;&lt;Year&gt;1978&lt;/Year&gt;&lt;RecNum&gt;230&lt;/RecNum&gt;&lt;Pages&gt;1–23&lt;/Pages&gt;&lt;DisplayText&gt;(Jastrow 1978: 1–23)&lt;/DisplayText&gt;&lt;record&gt;&lt;rec-number&gt;230&lt;/rec-number&gt;&lt;foreign-keys&gt;&lt;key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sidR="001D1A07">
        <w:rPr>
          <w:lang w:val="tr-TR"/>
        </w:rPr>
        <w:fldChar w:fldCharType="separate"/>
      </w:r>
      <w:r w:rsidR="001D1A07">
        <w:rPr>
          <w:noProof/>
          <w:lang w:val="tr-TR"/>
        </w:rPr>
        <w:t>(Jastrow 1978: 1–23)</w:t>
      </w:r>
      <w:r w:rsidR="001D1A07">
        <w:rPr>
          <w:lang w:val="tr-TR"/>
        </w:rPr>
        <w:fldChar w:fldCharType="end"/>
      </w:r>
      <w:r w:rsidR="00963245">
        <w:t xml:space="preserve">. Thus, Christian Arabic speakers were in close proximity to speakers of NENA dialects in the Bohtan and Cudi regions of </w:t>
      </w:r>
      <w:r w:rsidR="00963245" w:rsidRPr="00841F5F">
        <w:rPr>
          <w:lang w:val="tr-TR"/>
        </w:rPr>
        <w:t>Şırnak</w:t>
      </w:r>
      <w:r w:rsidR="00963245">
        <w:rPr>
          <w:lang w:val="tr-TR"/>
        </w:rPr>
        <w:t xml:space="preserve"> province, as well as to speakers of Ṭuroyo/</w:t>
      </w:r>
      <w:r w:rsidR="00E04588">
        <w:rPr>
          <w:lang w:val="tr-TR"/>
        </w:rPr>
        <w:t>Ṣurayt</w:t>
      </w:r>
      <w:r w:rsidR="00963245">
        <w:rPr>
          <w:lang w:val="tr-TR"/>
        </w:rPr>
        <w:t xml:space="preserve"> in Mardin Province.</w:t>
      </w:r>
    </w:p>
    <w:p w14:paraId="4A4F69C1" w14:textId="34DD16E8" w:rsidR="00AE5720" w:rsidRDefault="000D6CF5" w:rsidP="00AF3C06">
      <w:pPr>
        <w:rPr>
          <w:lang w:val="tr-TR"/>
        </w:rPr>
      </w:pPr>
      <w:r>
        <w:rPr>
          <w:lang w:val="tr-TR"/>
        </w:rPr>
        <w:t>Jewish Qə</w:t>
      </w:r>
      <w:r w:rsidR="00CA377D">
        <w:rPr>
          <w:lang w:val="tr-TR"/>
        </w:rPr>
        <w:t xml:space="preserve">ltu </w:t>
      </w:r>
      <w:r>
        <w:rPr>
          <w:lang w:val="tr-TR"/>
        </w:rPr>
        <w:t>Arabic</w:t>
      </w:r>
      <w:r w:rsidR="00C86B1F">
        <w:rPr>
          <w:lang w:val="tr-TR"/>
        </w:rPr>
        <w:t>-</w:t>
      </w:r>
      <w:r>
        <w:rPr>
          <w:lang w:val="tr-TR"/>
        </w:rPr>
        <w:t xml:space="preserve">speaking </w:t>
      </w:r>
      <w:r w:rsidRPr="000D6CF5">
        <w:rPr>
          <w:lang w:val="tr-TR"/>
        </w:rPr>
        <w:t xml:space="preserve">communities were also found in both northern Iraq and southeastern Turkey. In Iraq, </w:t>
      </w:r>
      <w:r w:rsidR="008B1ED1" w:rsidRPr="000D6CF5">
        <w:rPr>
          <w:rFonts w:asciiTheme="majorBidi" w:hAnsiTheme="majorBidi" w:cstheme="majorBidi"/>
        </w:rPr>
        <w:t>Arabic was spoken by the Jews of</w:t>
      </w:r>
      <w:r w:rsidR="00D65C49">
        <w:rPr>
          <w:rFonts w:asciiTheme="majorBidi" w:hAnsiTheme="majorBidi" w:cstheme="majorBidi"/>
        </w:rPr>
        <w:t xml:space="preserve"> Mosul, </w:t>
      </w:r>
      <w:r w:rsidR="0062176F">
        <w:rPr>
          <w:rFonts w:asciiTheme="majorBidi" w:hAnsiTheme="majorBidi" w:cstheme="majorBidi"/>
        </w:rPr>
        <w:t>ʕ</w:t>
      </w:r>
      <w:r w:rsidR="0062176F" w:rsidRPr="000D6CF5">
        <w:rPr>
          <w:rFonts w:asciiTheme="majorBidi" w:hAnsiTheme="majorBidi" w:cstheme="majorBidi"/>
        </w:rPr>
        <w:t xml:space="preserve">Aqra </w:t>
      </w:r>
      <w:r w:rsidR="008B1ED1" w:rsidRPr="000D6CF5">
        <w:rPr>
          <w:rFonts w:asciiTheme="majorBidi" w:hAnsiTheme="majorBidi" w:cstheme="majorBidi"/>
        </w:rPr>
        <w:t>(Kurd. Akre)</w:t>
      </w:r>
      <w:r w:rsidR="00224BE2">
        <w:rPr>
          <w:rFonts w:asciiTheme="majorBidi" w:hAnsiTheme="majorBidi" w:cstheme="majorBidi"/>
        </w:rPr>
        <w:t xml:space="preserve"> and</w:t>
      </w:r>
      <w:r w:rsidR="008B1ED1" w:rsidRPr="000D6CF5">
        <w:t xml:space="preserve"> Arbil (</w:t>
      </w:r>
      <w:r w:rsidR="00694A84">
        <w:t>Erbil/</w:t>
      </w:r>
      <w:r w:rsidR="008B1ED1" w:rsidRPr="000D6CF5">
        <w:t>Kurd. Hawler)</w:t>
      </w:r>
      <w:r w:rsidR="00224BE2">
        <w:t>,</w:t>
      </w:r>
      <w:r w:rsidR="008B1ED1" w:rsidRPr="000D6CF5">
        <w:t xml:space="preserve"> as well as of the village of </w:t>
      </w:r>
      <w:r w:rsidR="001A584B">
        <w:t>Ṣ</w:t>
      </w:r>
      <w:r w:rsidR="0035672E">
        <w:t>ə</w:t>
      </w:r>
      <w:r w:rsidR="008B1ED1" w:rsidRPr="000D6CF5">
        <w:t xml:space="preserve">ndor, near </w:t>
      </w:r>
      <w:r w:rsidR="009E3D42">
        <w:t>Duhok</w:t>
      </w:r>
      <w:r w:rsidR="00581B71">
        <w:t xml:space="preserve"> </w:t>
      </w:r>
      <w:r w:rsidR="00581B71">
        <w:fldChar w:fldCharType="begin"/>
      </w:r>
      <w:r w:rsidR="00581B71">
        <w:instrText xml:space="preserve"> ADDIN EN.CITE &lt;EndNote&gt;&lt;Cite&gt;&lt;Author&gt;Hoberman&lt;/Author&gt;&lt;Year&gt;1989&lt;/Year&gt;&lt;RecNum&gt;21&lt;/RecNum&gt;&lt;Pages&gt;9&lt;/Pages&gt;&lt;DisplayText&gt;(Hoberman 1989: 9)&lt;/DisplayText&gt;&lt;record&gt;&lt;rec-number&gt;21&lt;/rec-number&gt;&lt;foreign-keys&gt;&lt;key app="EN" db-id="tf2zxatvi0xpv4ea2da5fx2oa9vrft550wza" timestamp="1530274746"&gt;21&lt;/key&gt;&lt;/foreign-keys&gt;&lt;ref-type name="Book"&gt;6&lt;/ref-type&gt;&lt;contributors&gt;&lt;authors&gt;&lt;author&gt;Hoberman, Robert D.&lt;/author&gt;&lt;/authors&gt;&lt;/contributors&gt;&lt;titles&gt;&lt;title&gt;The Syntax and Semantics of Verb Morphology in Modern Aramaic : a Jewish Dialect of Iraqi Kurdistan&lt;/title&gt;&lt;secondary-title&gt;American Oriental Society (series)&lt;/secondary-title&gt;&lt;/titles&gt;&lt;pages&gt;xii; 226&lt;/pages&gt;&lt;number&gt;69&lt;/number&gt;&lt;dates&gt;&lt;year&gt;1989&lt;/year&gt;&lt;/dates&gt;&lt;pub-location&gt;New Haven, Conn.&lt;/pub-location&gt;&lt;publisher&gt;American Oriental Society&lt;/publisher&gt;&lt;urls&gt;&lt;/urls&gt;&lt;custom3&gt;y&lt;/custom3&gt;&lt;/record&gt;&lt;/Cite&gt;&lt;/EndNote&gt;</w:instrText>
      </w:r>
      <w:r w:rsidR="00581B71">
        <w:fldChar w:fldCharType="separate"/>
      </w:r>
      <w:r w:rsidR="00581B71">
        <w:rPr>
          <w:noProof/>
        </w:rPr>
        <w:t>(Hoberman 1989: 9)</w:t>
      </w:r>
      <w:r w:rsidR="00581B71">
        <w:fldChar w:fldCharType="end"/>
      </w:r>
      <w:r w:rsidR="008B1ED1" w:rsidRPr="000D6CF5">
        <w:t>.</w:t>
      </w:r>
      <w:r w:rsidR="00D65C49">
        <w:t xml:space="preserve"> These all left in the 1950s.</w:t>
      </w:r>
      <w:r w:rsidR="008B1ED1" w:rsidRPr="000D6CF5">
        <w:t xml:space="preserve"> </w:t>
      </w:r>
      <w:r w:rsidR="00D65C49">
        <w:t xml:space="preserve">Further afield, there were also some </w:t>
      </w:r>
      <w:r w:rsidR="006B1941">
        <w:t xml:space="preserve">Jewish Arabic </w:t>
      </w:r>
      <w:r w:rsidR="006B1941" w:rsidRPr="00D65C49">
        <w:t xml:space="preserve">speakers in Urfa, Diyarbakır, Siverek and </w:t>
      </w:r>
      <w:r w:rsidR="006B1941" w:rsidRPr="00D65C49">
        <w:rPr>
          <w:rFonts w:cs="Times New Roman"/>
        </w:rPr>
        <w:t>Ç</w:t>
      </w:r>
      <w:r w:rsidR="006B1941" w:rsidRPr="00D65C49">
        <w:t>ermik</w:t>
      </w:r>
      <w:r w:rsidR="00581B71">
        <w:t xml:space="preserve"> </w:t>
      </w:r>
      <w:r w:rsidR="00C124D4">
        <w:fldChar w:fldCharType="begin"/>
      </w:r>
      <w:r w:rsidR="00AF3C06">
        <w:instrText xml:space="preserve"> ADDIN EN.CITE &lt;EndNote&gt;&lt;Cite&gt;&lt;Author&gt;Jastrow&lt;/Author&gt;&lt;Year&gt;1978&lt;/Year&gt;&lt;RecNum&gt;230&lt;/RecNum&gt;&lt;Pages&gt;4&lt;/Pages&gt;&lt;DisplayText&gt;(Jastrow 1978: 4)&lt;/DisplayText&gt;&lt;record&gt;&lt;rec-number&gt;230&lt;/rec-number&gt;&lt;foreign-keys&gt;&lt;key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sidR="00C124D4">
        <w:fldChar w:fldCharType="separate"/>
      </w:r>
      <w:r w:rsidR="00C124D4">
        <w:rPr>
          <w:noProof/>
        </w:rPr>
        <w:t>(Jastrow 1978: 4)</w:t>
      </w:r>
      <w:r w:rsidR="00C124D4">
        <w:fldChar w:fldCharType="end"/>
      </w:r>
      <w:r w:rsidR="006B1941" w:rsidRPr="00D65C49">
        <w:t xml:space="preserve">, who </w:t>
      </w:r>
      <w:r w:rsidR="00D65C49" w:rsidRPr="00D65C49">
        <w:t xml:space="preserve">also </w:t>
      </w:r>
      <w:r w:rsidR="006B1941" w:rsidRPr="00D65C49">
        <w:t>migrated to Israel.</w:t>
      </w:r>
      <w:r w:rsidR="00D65C49" w:rsidRPr="00D65C49">
        <w:t xml:space="preserve"> There are known to have been contacts between NENA-speaking and Arabic-speaking Jews, through family connections and commerce. </w:t>
      </w:r>
      <w:r w:rsidR="00DB056D">
        <w:fldChar w:fldCharType="begin"/>
      </w:r>
      <w:r w:rsidR="00AF3C06">
        <w:instrText xml:space="preserve"> ADDIN EN.CITE &lt;EndNote&gt;&lt;Cite AuthorYear="1"&gt;&lt;Author&gt;Mutzafi&lt;/Author&gt;&lt;Year&gt;2004&lt;/Year&gt;&lt;RecNum&gt;6&lt;/RecNum&gt;&lt;Pages&gt;6&lt;/Pages&gt;&lt;DisplayText&gt;Mutzafi (2004: 6)&lt;/DisplayText&gt;&lt;record&gt;&lt;rec-number&gt;6&lt;/rec-number&gt;&lt;foreign-keys&gt;&lt;key app="EN" db-id="e0s0sf2f3rzxtfer25bpzs5hr22xx22aar5w" timestamp="1520176438"&gt;6&lt;/key&gt;&lt;/foreign-keys&gt;&lt;ref-type name="Book"&gt;6&lt;/ref-type&gt;&lt;contributors&gt;&lt;authors&gt;&lt;author&gt;Mutzafi, Hezy&lt;/author&gt;&lt;/authors&gt;&lt;secondary-authors&gt;&lt;author&gt;Jastrow, Otto&lt;/author&gt;&lt;/secondary-authors&gt;&lt;/contributors&gt;&lt;titles&gt;&lt;title&gt;The Jewish Neo-Aramaic dialect of Koy Sanjaq (Iraqi Kurdistan)&lt;/title&gt;&lt;secondary-title&gt;Semitic Viva&lt;/secondary-title&gt;&lt;/titles&gt;&lt;pages&gt;xviii; 260&lt;/pages&gt;&lt;number&gt;32&lt;/number&gt;&lt;keywords&gt;&lt;keyword&gt;North-Eastern Neo-Aramaic, NENA, Neo-Aramaic, Dialectology, Koy Sanjaq, Jewish&lt;/keyword&gt;&lt;/keywords&gt;&lt;dates&gt;&lt;year&gt;2004&lt;/year&gt;&lt;/dates&gt;&lt;pub-location&gt;Wiesbaden&lt;/pub-location&gt;&lt;publisher&gt;Harrassowitz&lt;/publisher&gt;&lt;work-type&gt;Revised thesis (doctoral), - Tel Aviv University, 2000&lt;/work-type&gt;&lt;urls&gt;&lt;/urls&gt;&lt;custom3&gt;y&lt;/custom3&gt;&lt;/record&gt;&lt;/Cite&gt;&lt;/EndNote&gt;</w:instrText>
      </w:r>
      <w:r w:rsidR="00DB056D">
        <w:fldChar w:fldCharType="separate"/>
      </w:r>
      <w:r w:rsidR="00DB056D">
        <w:rPr>
          <w:noProof/>
        </w:rPr>
        <w:t>Mutzafi (2004: 6)</w:t>
      </w:r>
      <w:r w:rsidR="00DB056D">
        <w:fldChar w:fldCharType="end"/>
      </w:r>
      <w:r w:rsidR="008B1ED1" w:rsidRPr="00D65C49">
        <w:t xml:space="preserve"> reports such contacts involving the Jewish men of Koy Sanjaq and the Arabic-speaking Jews of Kurdistan. </w:t>
      </w:r>
      <w:r w:rsidR="00F16A10">
        <w:fldChar w:fldCharType="begin"/>
      </w:r>
      <w:r w:rsidR="00AF3C06">
        <w:instrText xml:space="preserve"> ADDIN EN.CITE &lt;EndNote&gt;&lt;Cite AuthorYear="1"&gt;&lt;Author&gt;Sabar&lt;/Author&gt;&lt;Year&gt;1978&lt;/Year&gt;&lt;RecNum&gt;32&lt;/RecNum&gt;&lt;Pages&gt;216–217&lt;/Pages&gt;&lt;DisplayText&gt;Sabar (1978: 216–217)&lt;/DisplayText&gt;&lt;record&gt;&lt;rec-number&gt;32&lt;/rec-number&gt;&lt;foreign-keys&gt;&lt;key app="EN" db-id="e0s0sf2f3rzxtfer25bpzs5hr22xx22aar5w" timestamp="1520176626"&gt;32&lt;/key&gt;&lt;/foreign-keys&gt;&lt;ref-type name="Journal Article"&gt;17&lt;/ref-type&gt;&lt;contributors&gt;&lt;authors&gt;&lt;author&gt;Sabar, Yona&lt;/author&gt;&lt;/authors&gt;&lt;/contributors&gt;&lt;titles&gt;&lt;title&gt;Multilingual Proverbs in the Neo-Aramaic Speech of the Jews of Zakho, Iraqi Kurdistan&lt;/title&gt;&lt;secondary-title&gt;International Journal of Middle East Studies&lt;/secondary-title&gt;&lt;alt-title&gt;Int J Middle E Stud&lt;/alt-title&gt;&lt;/titles&gt;&lt;alt-periodical&gt;&lt;full-title&gt;International Journal of Middle East Studies&lt;/full-title&gt;&lt;abbr-1&gt;Int J Middle E Stud&lt;/abbr-1&gt;&lt;/alt-periodical&gt;&lt;pages&gt;215–235&lt;/pages&gt;&lt;volume&gt;9&lt;/volume&gt;&lt;number&gt;2&lt;/number&gt;&lt;keywords&gt;&lt;keyword&gt;North-Eastern Neo-Aramaic, NENA, Neo-Aramaic, Dialectology, Zakho, Jewish, Proverbs, Folklore, Christian, Kurdish, Kurmanji, Arabic, Qeltu Arabic, Iraqi Arabic, Mesopotamian Arabic&lt;/keyword&gt;&lt;/keywords&gt;&lt;dates&gt;&lt;year&gt;1978&lt;/year&gt;&lt;pub-dates&gt;&lt;date&gt;May&lt;/date&gt;&lt;/pub-dates&gt;&lt;/dates&gt;&lt;urls&gt;&lt;/urls&gt;&lt;custom3&gt;y&lt;/custom3&gt;&lt;language&gt;English&lt;/language&gt;&lt;/record&gt;&lt;/Cite&gt;&lt;/EndNote&gt;</w:instrText>
      </w:r>
      <w:r w:rsidR="00F16A10">
        <w:fldChar w:fldCharType="separate"/>
      </w:r>
      <w:r w:rsidR="00F16A10">
        <w:rPr>
          <w:noProof/>
        </w:rPr>
        <w:t>Sabar (1978: 216–217)</w:t>
      </w:r>
      <w:r w:rsidR="00F16A10">
        <w:fldChar w:fldCharType="end"/>
      </w:r>
      <w:r w:rsidR="008B1ED1" w:rsidRPr="00D65C49">
        <w:t xml:space="preserve"> relates that the Jews of Zakho would visit relatives who had moved to Mosul and Baghdad. On the other</w:t>
      </w:r>
      <w:r w:rsidR="00D65C49">
        <w:t xml:space="preserve"> hand, </w:t>
      </w:r>
      <w:r w:rsidR="00E652FD">
        <w:fldChar w:fldCharType="begin"/>
      </w:r>
      <w:r w:rsidR="00E652FD">
        <w:instrText xml:space="preserve"> ADDIN EN.CITE &lt;EndNote&gt;&lt;Cite AuthorYear="1"&gt;&lt;Author&gt;Hoberman&lt;/Author&gt;&lt;Year&gt;1989&lt;/Year&gt;&lt;RecNum&gt;21&lt;/RecNum&gt;&lt;Pages&gt;9&lt;/Pages&gt;&lt;DisplayText&gt;Hoberman (1989: 9)&lt;/DisplayText&gt;&lt;record&gt;&lt;rec-number&gt;21&lt;/rec-number&gt;&lt;foreign-keys&gt;&lt;key app="EN" db-id="tf2zxatvi0xpv4ea2da5fx2oa9vrft550wza" timestamp="1530274746"&gt;21&lt;/key&gt;&lt;/foreign-keys&gt;&lt;ref-type name="Book"&gt;6&lt;/ref-type&gt;&lt;contributors&gt;&lt;authors&gt;&lt;author&gt;Hoberman, Robert D.&lt;/author&gt;&lt;/authors&gt;&lt;/contributors&gt;&lt;titles&gt;&lt;title&gt;The Syntax and Semantics of Verb Morphology in Modern Aramaic : a Jewish Dialect of Iraqi Kurdistan&lt;/title&gt;&lt;secondary-title&gt;American Oriental Society (series)&lt;/secondary-title&gt;&lt;/titles&gt;&lt;pages&gt;xii; 226&lt;/pages&gt;&lt;number&gt;69&lt;/number&gt;&lt;dates&gt;&lt;year&gt;1989&lt;/year&gt;&lt;/dates&gt;&lt;pub-location&gt;New Haven, Conn.&lt;/pub-location&gt;&lt;publisher&gt;American Oriental Society&lt;/publisher&gt;&lt;urls&gt;&lt;/urls&gt;&lt;custom3&gt;y&lt;/custom3&gt;&lt;/record&gt;&lt;/Cite&gt;&lt;/EndNote&gt;</w:instrText>
      </w:r>
      <w:r w:rsidR="00E652FD">
        <w:fldChar w:fldCharType="separate"/>
      </w:r>
      <w:r w:rsidR="00E652FD">
        <w:rPr>
          <w:noProof/>
        </w:rPr>
        <w:t>Hoberman (1989: 9)</w:t>
      </w:r>
      <w:r w:rsidR="00E652FD">
        <w:fldChar w:fldCharType="end"/>
      </w:r>
      <w:r w:rsidR="00D65C49">
        <w:t xml:space="preserve"> stated</w:t>
      </w:r>
      <w:r w:rsidR="008B1ED1" w:rsidRPr="00D65C49">
        <w:t xml:space="preserve"> that the Jews </w:t>
      </w:r>
      <w:r w:rsidR="008B1ED1" w:rsidRPr="00AE5720">
        <w:rPr>
          <w:rFonts w:asciiTheme="majorBidi" w:hAnsiTheme="majorBidi" w:cstheme="majorBidi"/>
        </w:rPr>
        <w:t xml:space="preserve">of </w:t>
      </w:r>
      <w:r w:rsidR="0062176F">
        <w:rPr>
          <w:rFonts w:asciiTheme="majorBidi" w:hAnsiTheme="majorBidi" w:cstheme="majorBidi"/>
        </w:rPr>
        <w:t>ʕ</w:t>
      </w:r>
      <w:r w:rsidR="0062176F" w:rsidRPr="00AE5720">
        <w:rPr>
          <w:rFonts w:asciiTheme="majorBidi" w:hAnsiTheme="majorBidi" w:cstheme="majorBidi"/>
        </w:rPr>
        <w:t>Am</w:t>
      </w:r>
      <w:r w:rsidR="001A584B">
        <w:rPr>
          <w:rFonts w:asciiTheme="majorBidi" w:hAnsiTheme="majorBidi" w:cstheme="majorBidi"/>
        </w:rPr>
        <w:t>ə</w:t>
      </w:r>
      <w:r w:rsidR="0062176F" w:rsidRPr="00AE5720">
        <w:rPr>
          <w:rFonts w:asciiTheme="majorBidi" w:hAnsiTheme="majorBidi" w:cstheme="majorBidi"/>
        </w:rPr>
        <w:t xml:space="preserve">dya </w:t>
      </w:r>
      <w:r w:rsidR="008B1ED1" w:rsidRPr="00AE5720">
        <w:rPr>
          <w:rFonts w:asciiTheme="majorBidi" w:hAnsiTheme="majorBidi" w:cstheme="majorBidi"/>
        </w:rPr>
        <w:t>knew</w:t>
      </w:r>
      <w:r w:rsidR="008B1ED1" w:rsidRPr="00D65C49">
        <w:t xml:space="preserve"> no more than a few words of Iraqi Arabic.</w:t>
      </w:r>
    </w:p>
    <w:p w14:paraId="2A82E2B6" w14:textId="20C4862B" w:rsidR="008B1ED1" w:rsidRPr="00AE5720" w:rsidRDefault="00694A84" w:rsidP="00AE5720">
      <w:pPr>
        <w:rPr>
          <w:lang w:val="tr-TR"/>
        </w:rPr>
      </w:pPr>
      <w:r w:rsidRPr="00AE5720">
        <w:rPr>
          <w:lang w:val="de-DE" w:eastAsia="de-DE" w:bidi="ar-SA"/>
        </w:rPr>
        <w:t>To sum up, historically</w:t>
      </w:r>
      <w:r w:rsidR="0035672E">
        <w:rPr>
          <w:lang w:val="de-DE" w:eastAsia="de-DE" w:bidi="ar-SA"/>
        </w:rPr>
        <w:t>,</w:t>
      </w:r>
      <w:r w:rsidRPr="00AE5720">
        <w:rPr>
          <w:lang w:val="de-DE" w:eastAsia="de-DE" w:bidi="ar-SA"/>
        </w:rPr>
        <w:t xml:space="preserve"> Christian NENA-speakers only had direct</w:t>
      </w:r>
      <w:r>
        <w:rPr>
          <w:i/>
          <w:iCs/>
          <w:lang w:val="de-DE" w:eastAsia="de-DE" w:bidi="ar-SA"/>
        </w:rPr>
        <w:t xml:space="preserve"> </w:t>
      </w:r>
      <w:r w:rsidRPr="00AE5720">
        <w:rPr>
          <w:lang w:val="de-DE" w:eastAsia="de-DE" w:bidi="ar-SA"/>
        </w:rPr>
        <w:t xml:space="preserve">local contact with Arabic speakers (of their own faith) in the </w:t>
      </w:r>
      <w:r w:rsidR="009053F3">
        <w:rPr>
          <w:lang w:val="de-DE" w:eastAsia="de-DE" w:bidi="ar-SA"/>
        </w:rPr>
        <w:t>Nineveh Plain</w:t>
      </w:r>
      <w:r w:rsidRPr="00AE5720">
        <w:rPr>
          <w:lang w:val="de-DE" w:eastAsia="de-DE" w:bidi="ar-SA"/>
        </w:rPr>
        <w:t xml:space="preserve"> in Iraq and </w:t>
      </w:r>
      <w:r w:rsidRPr="00AE5720">
        <w:rPr>
          <w:lang w:val="tr-TR"/>
        </w:rPr>
        <w:t>Şırnak province in Turkey. The NENA-speaking Jews</w:t>
      </w:r>
      <w:r w:rsidR="004A5205" w:rsidRPr="00AE5720">
        <w:rPr>
          <w:lang w:val="tr-TR"/>
        </w:rPr>
        <w:t>, on the other hand, had Arabic-speaking co-religionists not only in Mosul, but also within Iraqi Kurdistan itself.</w:t>
      </w:r>
    </w:p>
    <w:p w14:paraId="7DEA0580" w14:textId="2E5BE8D4" w:rsidR="00B950E1" w:rsidRDefault="004A5205" w:rsidP="00AE5720">
      <w:r>
        <w:t xml:space="preserve">While most NENA dialects show greatest influence from the majority </w:t>
      </w:r>
      <w:r>
        <w:lastRenderedPageBreak/>
        <w:t>languages of the region</w:t>
      </w:r>
      <w:r w:rsidR="0062176F">
        <w:t xml:space="preserve"> – </w:t>
      </w:r>
      <w:r>
        <w:t xml:space="preserve">Kurdish (and in Iranian Azerbaijan) </w:t>
      </w:r>
      <w:r w:rsidR="0035672E">
        <w:t xml:space="preserve">Iranian </w:t>
      </w:r>
      <w:r>
        <w:t>Azeri</w:t>
      </w:r>
      <w:r w:rsidR="0062176F">
        <w:t xml:space="preserve"> – </w:t>
      </w:r>
      <w:r>
        <w:t xml:space="preserve">these also played a role in transferring Arabic influence </w:t>
      </w:r>
      <w:proofErr w:type="gramStart"/>
      <w:r>
        <w:t>to</w:t>
      </w:r>
      <w:proofErr w:type="gramEnd"/>
      <w:r w:rsidR="00381E64">
        <w:t xml:space="preserve"> </w:t>
      </w:r>
      <w:r>
        <w:t xml:space="preserve">NENA. </w:t>
      </w:r>
      <w:r w:rsidR="00257F03">
        <w:t>Arabic</w:t>
      </w:r>
      <w:r>
        <w:t>, as the language of Islam,</w:t>
      </w:r>
      <w:r w:rsidR="00257F03">
        <w:t xml:space="preserve"> has had a great influence on Kurdish</w:t>
      </w:r>
      <w:r>
        <w:t xml:space="preserve"> varieties</w:t>
      </w:r>
      <w:r w:rsidR="00257F03">
        <w:t xml:space="preserve"> and Azeri, especially in the lexicon, and many originally Arabic words have been transmitted to NENA via these languages.</w:t>
      </w:r>
      <w:r>
        <w:t xml:space="preserve"> Sometimes it is difficult to identify </w:t>
      </w:r>
      <w:r w:rsidRPr="009E3D42">
        <w:t>the immediate donor of such words, but phonetics and morphology can help</w:t>
      </w:r>
      <w:r w:rsidR="00502E86" w:rsidRPr="009E3D42">
        <w:t xml:space="preserve"> (see </w:t>
      </w:r>
      <w:r w:rsidR="008D53E8" w:rsidRPr="00FC65F1">
        <w:t>§</w:t>
      </w:r>
      <w:r w:rsidR="00381E64">
        <w:fldChar w:fldCharType="begin"/>
      </w:r>
      <w:r w:rsidR="00381E64">
        <w:instrText xml:space="preserve"> REF _Ref13232790 \r \h </w:instrText>
      </w:r>
      <w:r w:rsidR="00381E64">
        <w:fldChar w:fldCharType="separate"/>
      </w:r>
      <w:r w:rsidR="00A46664">
        <w:rPr>
          <w:cs/>
        </w:rPr>
        <w:t>‎</w:t>
      </w:r>
      <w:r w:rsidR="00A46664">
        <w:t>3.1.1</w:t>
      </w:r>
      <w:r w:rsidR="00381E64">
        <w:fldChar w:fldCharType="end"/>
      </w:r>
      <w:r w:rsidR="00502E86" w:rsidRPr="009E3D42">
        <w:t>)</w:t>
      </w:r>
      <w:r w:rsidRPr="009E3D42">
        <w:t>.</w:t>
      </w:r>
    </w:p>
    <w:p w14:paraId="6299D408" w14:textId="6F31B4CB" w:rsidR="006276DA" w:rsidRDefault="00257F03" w:rsidP="00AF3C06">
      <w:r>
        <w:t xml:space="preserve">During the </w:t>
      </w:r>
      <w:r w:rsidR="00755303">
        <w:t>twentieth</w:t>
      </w:r>
      <w:r>
        <w:t xml:space="preserve"> century, with the founding of the states of Iraq and Syria, Arabic became the language of the states that most NENA-speakers found themselves in. They came into contact with it through education, officialdom, military service, radio and trade. Many Christians from the north</w:t>
      </w:r>
      <w:r w:rsidR="001A584B">
        <w:t xml:space="preserve"> of Iraq</w:t>
      </w:r>
      <w:r w:rsidR="009E3D42">
        <w:t xml:space="preserve"> </w:t>
      </w:r>
      <w:r>
        <w:t>moved south to the major (Arabic-speaking) cities, Mosul, Baghdad and Baṣra, where, in some cases, they shifted to speaking Arabic, while keeping in close contact with relative</w:t>
      </w:r>
      <w:r w:rsidR="006D2296">
        <w:t>s</w:t>
      </w:r>
      <w:r>
        <w:t xml:space="preserve"> back in the north. By the end of the </w:t>
      </w:r>
      <w:r w:rsidR="0062176F">
        <w:t xml:space="preserve">twentieth </w:t>
      </w:r>
      <w:r>
        <w:t>century most NENA-speakers in Iraq and Syria would have been at ease in Arabic.</w:t>
      </w:r>
      <w:r w:rsidR="006D2296">
        <w:t xml:space="preserve"> Naturally these later</w:t>
      </w:r>
      <w:r w:rsidR="00205A67">
        <w:t xml:space="preserve"> developments did not aff</w:t>
      </w:r>
      <w:r w:rsidR="004A5205">
        <w:t>ect speakers in Turkey and Iran, who, instead, developed greater competence in Turkish and Persian, respectively.</w:t>
      </w:r>
      <w:r w:rsidR="00FD715C">
        <w:t xml:space="preserve"> Jewish speakers</w:t>
      </w:r>
      <w:r w:rsidR="00224BE2">
        <w:t xml:space="preserve"> from Iraq</w:t>
      </w:r>
      <w:r w:rsidR="00FD715C">
        <w:t xml:space="preserve">, who had left the region by the end of the 1950s, would have </w:t>
      </w:r>
      <w:r w:rsidR="00E5272F">
        <w:t>had less exposure to Arabic through these means.</w:t>
      </w:r>
    </w:p>
    <w:p w14:paraId="77EA8F26" w14:textId="305A7643" w:rsidR="00552A82" w:rsidRPr="00627A70" w:rsidRDefault="00627A70" w:rsidP="009E3D42">
      <w:r>
        <w:t>It should be mentioned that there has also been contact influence from European languages, namely from French (via the influence of the Catholic Church among the Chaldean Catholic communities) and from English (dating to the British Mandate period, as well as th</w:t>
      </w:r>
      <w:r w:rsidR="009124A1">
        <w:t>e period of globalization</w:t>
      </w:r>
      <w:r w:rsidR="00F30F16">
        <w:t xml:space="preserve"> from the</w:t>
      </w:r>
      <w:r w:rsidR="009124A1" w:rsidRPr="009124A1">
        <w:t xml:space="preserve"> </w:t>
      </w:r>
      <w:r w:rsidR="006D2296">
        <w:t xml:space="preserve">late </w:t>
      </w:r>
      <w:r w:rsidR="002A06CA">
        <w:t xml:space="preserve">twentieth </w:t>
      </w:r>
      <w:r w:rsidR="009124A1">
        <w:t>century</w:t>
      </w:r>
      <w:r>
        <w:t>)</w:t>
      </w:r>
      <w:r w:rsidR="009124A1">
        <w:t>. Some lexical borrowings from these lang</w:t>
      </w:r>
      <w:r w:rsidR="006D2296">
        <w:t>uages may have been mediated by</w:t>
      </w:r>
      <w:r w:rsidR="009124A1">
        <w:t xml:space="preserve"> Arabic.</w:t>
      </w:r>
    </w:p>
    <w:p w14:paraId="42681ED5" w14:textId="76A53A90" w:rsidR="00A43245" w:rsidRDefault="004A21A3" w:rsidP="00A43245">
      <w:pPr>
        <w:pStyle w:val="lsSection1"/>
      </w:pPr>
      <w:r>
        <w:t>Contact</w:t>
      </w:r>
      <w:r w:rsidR="00A43245" w:rsidRPr="00A43245">
        <w:t xml:space="preserve">-induced changes in </w:t>
      </w:r>
      <w:r w:rsidR="00975C66">
        <w:t>North-Eastern Neo-Aramaic</w:t>
      </w:r>
      <w:r w:rsidR="006C1831">
        <w:rPr>
          <w:rStyle w:val="FootnoteReference"/>
        </w:rPr>
        <w:footnoteReference w:id="6"/>
      </w:r>
    </w:p>
    <w:p w14:paraId="704570FA" w14:textId="1D2955C1" w:rsidR="009606B7" w:rsidRDefault="009606B7" w:rsidP="00AF3C06">
      <w:r w:rsidRPr="009606B7">
        <w:lastRenderedPageBreak/>
        <w:t xml:space="preserve">Contact influence on NENA seems to have arisen mainly through long-term bi- and multi-lingualism, rather than language shift. Indeed, if </w:t>
      </w:r>
      <w:r w:rsidR="009A7236">
        <w:t xml:space="preserve">any </w:t>
      </w:r>
      <w:r w:rsidRPr="009606B7">
        <w:t>shift has taken place, it is more likely to have involved NENA speakers who converted to Islam and shifted to Kurdish.</w:t>
      </w:r>
      <w:r w:rsidRPr="009606B7">
        <w:rPr>
          <w:rStyle w:val="FootnoteReference"/>
        </w:rPr>
        <w:footnoteReference w:id="7"/>
      </w:r>
      <w:r w:rsidR="00564A9B">
        <w:t xml:space="preserve"> Furthermore, much of Iraq was in earlier times Aramaic-speaking, so it can be assumed that over the centuries a shift took place from Aramaic to Arabic. Some Aramaic substrate features can indeed be seen in Iraqi Arabic dialects</w:t>
      </w:r>
      <w:r w:rsidR="00627A70">
        <w:t>, such as a kind of differential object marking</w:t>
      </w:r>
      <w:r w:rsidR="00564A9B">
        <w:t xml:space="preserve"> </w:t>
      </w:r>
      <w:r w:rsidR="00F709AE">
        <w:fldChar w:fldCharType="begin"/>
      </w:r>
      <w:r w:rsidR="00AF3C06">
        <w:instrText xml:space="preserve"> ADDIN EN.CITE &lt;EndNote&gt;&lt;Cite&gt;&lt;Author&gt;Coghill&lt;/Author&gt;&lt;Year&gt;2014&lt;/Year&gt;&lt;RecNum&gt;61&lt;/RecNum&gt;&lt;Pages&gt;360–361&lt;/Pages&gt;&lt;DisplayText&gt;(Coghill 2014: 360–361)&lt;/DisplayText&gt;&lt;record&gt;&lt;rec-number&gt;61&lt;/rec-number&gt;&lt;foreign-keys&gt;&lt;key app="EN" db-id="e0s0sf2f3rzxtfer25bpzs5hr22xx22aar5w" timestamp="1520433147"&gt;61&lt;/key&gt;&lt;/foreign-keys&gt;&lt;ref-type name="Journal Article"&gt;17&lt;/ref-type&gt;&lt;contributors&gt;&lt;authors&gt;&lt;author&gt;Coghill, Eleanor&lt;/author&gt;&lt;/authors&gt;&lt;/contributors&gt;&lt;titles&gt;&lt;title&gt;Differential object marking in Neo-Aramaic&lt;/title&gt;&lt;secondary-title&gt;Linguistics&lt;/secondary-title&gt;&lt;/titles&gt;&lt;pages&gt;335–364&lt;/pages&gt;&lt;volume&gt;52&lt;/volume&gt;&lt;number&gt;2&lt;/number&gt;&lt;keywords&gt;&lt;keyword&gt;Differential object marking&lt;/keyword&gt;&lt;keyword&gt;Agreement&lt;/keyword&gt;&lt;keyword&gt;Case&lt;/keyword&gt;&lt;keyword&gt;Information structure&lt;/keyword&gt;&lt;keyword&gt;Semitic&lt;/keyword&gt;&lt;keyword&gt;North-Eastern Neo-Aramaic, NENA&lt;/keyword&gt;&lt;keyword&gt;Arabic dialects&lt;/keyword&gt;&lt;/keywords&gt;&lt;dates&gt;&lt;year&gt;2014&lt;/year&gt;&lt;pub-dates&gt;&lt;date&gt;Mar&lt;/date&gt;&lt;/pub-dates&gt;&lt;/dates&gt;&lt;isbn&gt;0024-3949&lt;/isbn&gt;&lt;urls&gt;&lt;/urls&gt;&lt;custom3&gt;y&lt;/custom3&gt;&lt;electronic-resource-num&gt;DOI 10.1515/ling-2013-0065&lt;/electronic-resource-num&gt;&lt;language&gt;English&lt;/language&gt;&lt;/record&gt;&lt;/Cite&gt;&lt;/EndNote&gt;</w:instrText>
      </w:r>
      <w:r w:rsidR="00F709AE">
        <w:fldChar w:fldCharType="separate"/>
      </w:r>
      <w:r w:rsidR="00AF3C06">
        <w:rPr>
          <w:noProof/>
        </w:rPr>
        <w:t>(Coghill 2014: 360–361)</w:t>
      </w:r>
      <w:r w:rsidR="00F709AE">
        <w:fldChar w:fldCharType="end"/>
      </w:r>
      <w:r w:rsidR="00564A9B">
        <w:t>.</w:t>
      </w:r>
    </w:p>
    <w:p w14:paraId="100EC997" w14:textId="7E77EB57" w:rsidR="00E40068" w:rsidRDefault="00E40068" w:rsidP="00AF3C06">
      <w:r>
        <w:t xml:space="preserve">Using </w:t>
      </w:r>
      <w:r w:rsidRPr="00E40068">
        <w:t xml:space="preserve">Van Coetsem’s </w:t>
      </w:r>
      <w:r w:rsidR="00174650">
        <w:fldChar w:fldCharType="begin"/>
      </w:r>
      <w:r w:rsidR="00AF3C06">
        <w:instrText xml:space="preserve"> ADDIN EN.CITE &lt;EndNote&gt;&lt;Cite ExcludeAuth="1"&gt;&lt;Author&gt;Coetsem&lt;/Author&gt;&lt;Year&gt;1988&lt;/Year&gt;&lt;RecNum&gt;257&lt;/RecNum&gt;&lt;DisplayText&gt;(1988, 2000)&lt;/DisplayText&gt;&lt;record&gt;&lt;rec-number&gt;257&lt;/rec-number&gt;&lt;foreign-keys&gt;&lt;key app="EN" db-id="e0s0sf2f3rzxtfer25bpzs5hr22xx22aar5w" timestamp="1530273965"&gt;257&lt;/key&gt;&lt;/foreign-keys&gt;&lt;ref-type name="Book"&gt;6&lt;/ref-type&gt;&lt;contributors&gt;&lt;authors&gt;&lt;author&gt;Coetsem, Frans van&lt;/author&gt;&lt;/authors&gt;&lt;/contributors&gt;&lt;titles&gt;&lt;title&gt;Loan Phonology and the Two Transfer Types in Language Contact&lt;/title&gt;&lt;/titles&gt;&lt;dates&gt;&lt;year&gt;1988&lt;/year&gt;&lt;/dates&gt;&lt;pub-location&gt;Dordrecht&lt;/pub-location&gt;&lt;publisher&gt;Foris&lt;/publisher&gt;&lt;urls&gt;&lt;/urls&gt;&lt;/record&gt;&lt;/Cite&gt;&lt;Cite&gt;&lt;Author&gt;Coetsem&lt;/Author&gt;&lt;Year&gt;2000&lt;/Year&gt;&lt;RecNum&gt;258&lt;/RecNum&gt;&lt;record&gt;&lt;rec-number&gt;258&lt;/rec-number&gt;&lt;foreign-keys&gt;&lt;key app="EN" db-id="e0s0sf2f3rzxtfer25bpzs5hr22xx22aar5w" timestamp="1530274010"&gt;258&lt;/key&gt;&lt;/foreign-keys&gt;&lt;ref-type name="Book"&gt;6&lt;/ref-type&gt;&lt;contributors&gt;&lt;authors&gt;&lt;author&gt;Coetsem, Frans van&lt;/author&gt;&lt;/authors&gt;&lt;/contributors&gt;&lt;titles&gt;&lt;title&gt;A General and Unified Theory of the Transmission Process in Language Contact&lt;/title&gt;&lt;/titles&gt;&lt;dates&gt;&lt;year&gt;2000&lt;/year&gt;&lt;/dates&gt;&lt;pub-location&gt;Heidelberg&lt;/pub-location&gt;&lt;publisher&gt;winter&lt;/publisher&gt;&lt;urls&gt;&lt;/urls&gt;&lt;/record&gt;&lt;/Cite&gt;&lt;/EndNote&gt;</w:instrText>
      </w:r>
      <w:r w:rsidR="00174650">
        <w:fldChar w:fldCharType="separate"/>
      </w:r>
      <w:r w:rsidR="00174650">
        <w:rPr>
          <w:noProof/>
        </w:rPr>
        <w:t>(1988, 2000)</w:t>
      </w:r>
      <w:r w:rsidR="00174650">
        <w:fldChar w:fldCharType="end"/>
      </w:r>
      <w:r w:rsidRPr="00E40068">
        <w:t xml:space="preserve"> distinction</w:t>
      </w:r>
      <w:r>
        <w:t>s</w:t>
      </w:r>
      <w:r w:rsidRPr="00E40068">
        <w:t xml:space="preserve"> between changes due to borrowing (by agents dominant in the recipient language) and imposition (by agents dominant in the source language)</w:t>
      </w:r>
      <w:r>
        <w:t>, the contact influences from Arabic attested in NENA are clearly of the first kind, namely borrowing.</w:t>
      </w:r>
    </w:p>
    <w:p w14:paraId="685A05AB" w14:textId="4161D7C9" w:rsidR="00B1260E" w:rsidRDefault="00CF4FF2" w:rsidP="00B1260E">
      <w:r>
        <w:t xml:space="preserve">Borrowing from Arabic into NENA is of interest particularly as a case of borrowing between related and </w:t>
      </w:r>
      <w:r w:rsidR="00AE5720">
        <w:t xml:space="preserve">typologically similar languages, as both are Semitic languages. Like Arabic and other Semitic languages, </w:t>
      </w:r>
      <w:r w:rsidR="00627A70" w:rsidRPr="00AE5720">
        <w:t xml:space="preserve">NENA has in its verbal morphology, and to a lesser extent in its nominal morphology, a non-concatenative root-and-pattern system, complemented by affixes. Thus, with the triradical root </w:t>
      </w:r>
      <w:r w:rsidR="00FC65F1" w:rsidRPr="001A5ED3">
        <w:t>√</w:t>
      </w:r>
      <w:r w:rsidR="00627A70" w:rsidRPr="00AE5720">
        <w:rPr>
          <w:i/>
          <w:iCs/>
        </w:rPr>
        <w:t>šql</w:t>
      </w:r>
      <w:r w:rsidR="00627A70" w:rsidRPr="00AE5720">
        <w:t xml:space="preserve">, we get such forms as </w:t>
      </w:r>
      <w:r w:rsidR="00627A70" w:rsidRPr="00AE5720">
        <w:rPr>
          <w:i/>
          <w:iCs/>
        </w:rPr>
        <w:t>k-šāqəl</w:t>
      </w:r>
      <w:r w:rsidR="00627A70" w:rsidRPr="00AE5720">
        <w:t xml:space="preserve"> ‘he takes’, </w:t>
      </w:r>
      <w:r w:rsidR="00627A70" w:rsidRPr="00AE5720">
        <w:rPr>
          <w:i/>
          <w:iCs/>
        </w:rPr>
        <w:t>šqəl-lə</w:t>
      </w:r>
      <w:r w:rsidR="00627A70" w:rsidRPr="00AE5720">
        <w:t xml:space="preserve"> ‘he took’, </w:t>
      </w:r>
      <w:r w:rsidR="00627A70" w:rsidRPr="00AE5720">
        <w:rPr>
          <w:i/>
          <w:iCs/>
        </w:rPr>
        <w:t>šqāl</w:t>
      </w:r>
      <w:r w:rsidR="00AE5720" w:rsidRPr="00AE5720">
        <w:rPr>
          <w:i/>
          <w:iCs/>
        </w:rPr>
        <w:t>a</w:t>
      </w:r>
      <w:r w:rsidR="00627A70" w:rsidRPr="00AE5720">
        <w:rPr>
          <w:i/>
          <w:iCs/>
        </w:rPr>
        <w:t xml:space="preserve"> </w:t>
      </w:r>
      <w:r w:rsidR="00627A70" w:rsidRPr="00AE5720">
        <w:t xml:space="preserve">‘taking’, </w:t>
      </w:r>
      <w:r w:rsidR="00627A70" w:rsidRPr="00AE5720">
        <w:rPr>
          <w:i/>
          <w:iCs/>
        </w:rPr>
        <w:lastRenderedPageBreak/>
        <w:t>šaqāl</w:t>
      </w:r>
      <w:r w:rsidR="00AE5720" w:rsidRPr="00AE5720">
        <w:rPr>
          <w:i/>
          <w:iCs/>
        </w:rPr>
        <w:t>a</w:t>
      </w:r>
      <w:r w:rsidR="00627A70" w:rsidRPr="00AE5720">
        <w:t xml:space="preserve"> ‘taker’, </w:t>
      </w:r>
      <w:r w:rsidR="00627A70" w:rsidRPr="00AE5720">
        <w:rPr>
          <w:i/>
          <w:iCs/>
        </w:rPr>
        <w:t>šqil</w:t>
      </w:r>
      <w:r w:rsidR="00AE5720" w:rsidRPr="00AE5720">
        <w:rPr>
          <w:i/>
          <w:iCs/>
        </w:rPr>
        <w:t>a</w:t>
      </w:r>
      <w:r w:rsidR="00AE5720" w:rsidRPr="00AE5720">
        <w:t xml:space="preserve"> ‘taken’</w:t>
      </w:r>
      <w:r w:rsidR="00A61180">
        <w:t>, and so on.</w:t>
      </w:r>
    </w:p>
    <w:p w14:paraId="5F27F1B6" w14:textId="000613D1" w:rsidR="00B1260E" w:rsidRPr="004F767A" w:rsidRDefault="009124A1" w:rsidP="00F22C8C">
      <w:pPr>
        <w:rPr>
          <w:rFonts w:asciiTheme="majorBidi" w:hAnsiTheme="majorBidi" w:cstheme="majorBidi"/>
        </w:rPr>
      </w:pPr>
      <w:r w:rsidRPr="00B1260E">
        <w:t>Arabic influence in NENA is considerable in the realm of the lexicon, but this has very often occurred via other contact languages, rather than directly. (All the contact languages show great influence from Arabic, at least in the lexicon</w:t>
      </w:r>
      <w:r w:rsidR="00984A94">
        <w:t>)</w:t>
      </w:r>
      <w:r w:rsidRPr="00B1260E">
        <w:t xml:space="preserve">. Direct lexical borrowing or morphological and structural borrowing from Arabic are less common: they are however well attested in the Christian dialects of the </w:t>
      </w:r>
      <w:r w:rsidR="009053F3">
        <w:t>Nineveh Plain</w:t>
      </w:r>
      <w:r w:rsidRPr="00B1260E">
        <w:t xml:space="preserve">, as well as some Jewish </w:t>
      </w:r>
      <w:r w:rsidR="004F767A">
        <w:t xml:space="preserve">dialects of the </w:t>
      </w:r>
      <w:r w:rsidR="00984A94" w:rsidRPr="00FC65F1">
        <w:t xml:space="preserve">Lišāna </w:t>
      </w:r>
      <w:r w:rsidR="004F767A" w:rsidRPr="00FC65F1">
        <w:t>Deni</w:t>
      </w:r>
      <w:r w:rsidR="004F767A">
        <w:rPr>
          <w:i/>
          <w:iCs/>
        </w:rPr>
        <w:t xml:space="preserve"> </w:t>
      </w:r>
      <w:r w:rsidR="004F767A">
        <w:t>branch in northern Iraq</w:t>
      </w:r>
      <w:r w:rsidR="00F22C8C">
        <w:t xml:space="preserve">, </w:t>
      </w:r>
      <w:r w:rsidR="004F767A">
        <w:t xml:space="preserve">including the </w:t>
      </w:r>
      <w:r w:rsidR="00F22C8C">
        <w:t xml:space="preserve">dialects of </w:t>
      </w:r>
      <w:r w:rsidR="004F767A" w:rsidRPr="004F767A">
        <w:rPr>
          <w:rFonts w:asciiTheme="majorBidi" w:hAnsiTheme="majorBidi" w:cstheme="majorBidi"/>
        </w:rPr>
        <w:t xml:space="preserve">Zakho, </w:t>
      </w:r>
      <w:r w:rsidR="004F767A">
        <w:t>Nerwa</w:t>
      </w:r>
      <w:r w:rsidR="00F22C8C">
        <w:t xml:space="preserve"> and</w:t>
      </w:r>
      <w:r w:rsidR="004F767A">
        <w:t xml:space="preserve"> </w:t>
      </w:r>
      <w:r w:rsidR="00F22C8C">
        <w:rPr>
          <w:rFonts w:asciiTheme="majorBidi" w:hAnsiTheme="majorBidi" w:cstheme="majorBidi"/>
        </w:rPr>
        <w:t>ʕ</w:t>
      </w:r>
      <w:r w:rsidR="00F22C8C" w:rsidRPr="004F767A">
        <w:rPr>
          <w:rFonts w:asciiTheme="majorBidi" w:hAnsiTheme="majorBidi" w:cstheme="majorBidi"/>
        </w:rPr>
        <w:t>Amədya</w:t>
      </w:r>
      <w:r w:rsidR="00F22C8C">
        <w:t xml:space="preserve"> </w:t>
      </w:r>
      <w:r w:rsidR="00F22C8C" w:rsidRPr="0033559C">
        <w:rPr>
          <w:rFonts w:asciiTheme="majorBidi" w:hAnsiTheme="majorBidi" w:cstheme="majorBidi"/>
        </w:rPr>
        <w:t>(</w:t>
      </w:r>
      <w:r w:rsidR="00F22C8C">
        <w:rPr>
          <w:rFonts w:asciiTheme="majorBidi" w:hAnsiTheme="majorBidi" w:cstheme="majorBidi"/>
        </w:rPr>
        <w:t xml:space="preserve">Kurdish </w:t>
      </w:r>
      <w:r w:rsidR="00F22C8C">
        <w:rPr>
          <w:rFonts w:asciiTheme="majorBidi" w:hAnsiTheme="majorBidi" w:cstheme="majorBidi"/>
          <w:i/>
          <w:iCs/>
        </w:rPr>
        <w:t>Amêdî</w:t>
      </w:r>
      <w:r w:rsidR="00F22C8C">
        <w:rPr>
          <w:rFonts w:asciiTheme="majorBidi" w:hAnsiTheme="majorBidi" w:cstheme="majorBidi"/>
        </w:rPr>
        <w:t>,</w:t>
      </w:r>
      <w:r w:rsidR="00F22C8C">
        <w:rPr>
          <w:rFonts w:asciiTheme="majorBidi" w:hAnsiTheme="majorBidi" w:cstheme="majorBidi"/>
          <w:i/>
          <w:iCs/>
        </w:rPr>
        <w:t xml:space="preserve"> </w:t>
      </w:r>
      <w:r w:rsidR="00F22C8C">
        <w:rPr>
          <w:rFonts w:asciiTheme="majorBidi" w:hAnsiTheme="majorBidi" w:cstheme="majorBidi"/>
        </w:rPr>
        <w:t xml:space="preserve">Arabic </w:t>
      </w:r>
      <w:r w:rsidR="00F22C8C" w:rsidRPr="006B3365">
        <w:rPr>
          <w:rFonts w:asciiTheme="majorBidi" w:hAnsiTheme="majorBidi" w:cstheme="majorBidi"/>
          <w:i/>
          <w:iCs/>
        </w:rPr>
        <w:t>al</w:t>
      </w:r>
      <w:r w:rsidR="00F22C8C" w:rsidRPr="006B3365">
        <w:rPr>
          <w:rFonts w:asciiTheme="majorBidi" w:hAnsiTheme="majorBidi" w:cstheme="majorBidi"/>
          <w:i/>
          <w:iCs/>
        </w:rPr>
        <w:noBreakHyphen/>
        <w:t>ʕAmādiyya</w:t>
      </w:r>
      <w:r w:rsidR="00F22C8C" w:rsidRPr="0033559C">
        <w:rPr>
          <w:rFonts w:asciiTheme="majorBidi" w:hAnsiTheme="majorBidi" w:cstheme="majorBidi"/>
        </w:rPr>
        <w:t>)</w:t>
      </w:r>
      <w:r w:rsidR="00F22C8C">
        <w:rPr>
          <w:rFonts w:asciiTheme="majorBidi" w:hAnsiTheme="majorBidi" w:cstheme="majorBidi"/>
        </w:rPr>
        <w:t>.</w:t>
      </w:r>
    </w:p>
    <w:p w14:paraId="2D192695" w14:textId="3D986C47" w:rsidR="009124A1" w:rsidRDefault="009124A1" w:rsidP="00AF3C06">
      <w:r w:rsidRPr="00B1260E">
        <w:t>It is difficult to establish with any certainty which contact influences entered the di</w:t>
      </w:r>
      <w:r w:rsidR="00B1260E">
        <w:t>alects at which time</w:t>
      </w:r>
      <w:r w:rsidRPr="00B1260E">
        <w:t>. The earliest Christian and Jewish NENA texts (from the 16th and 17th centuries)</w:t>
      </w:r>
      <w:r w:rsidR="00B1260E">
        <w:rPr>
          <w:rStyle w:val="FootnoteReference"/>
        </w:rPr>
        <w:footnoteReference w:id="8"/>
      </w:r>
      <w:r w:rsidRPr="00B1260E">
        <w:t xml:space="preserve"> already show considerable contact influence from Kurdish and Arabic. The extent of Arabic influence in the early </w:t>
      </w:r>
      <w:r w:rsidR="00B15618">
        <w:t xml:space="preserve">Jewish </w:t>
      </w:r>
      <w:r w:rsidR="00287880" w:rsidRPr="00F401F4">
        <w:t xml:space="preserve">Lišāna </w:t>
      </w:r>
      <w:r w:rsidR="00B15618" w:rsidRPr="00B15618">
        <w:t>Deni</w:t>
      </w:r>
      <w:r w:rsidRPr="00B1260E">
        <w:t xml:space="preserve"> Texts </w:t>
      </w:r>
      <w:r w:rsidR="004C6C63">
        <w:fldChar w:fldCharType="begin"/>
      </w:r>
      <w:r w:rsidR="00AF3C06">
        <w:instrText xml:space="preserve"> ADDIN EN.CITE &lt;EndNote&gt;&lt;Cite&gt;&lt;Author&gt;Sabar&lt;/Author&gt;&lt;Year&gt;1984&lt;/Year&gt;&lt;RecNum&gt;29&lt;/RecNum&gt;&lt;DisplayText&gt;(Sabar 1984)&lt;/DisplayText&gt;&lt;record&gt;&lt;rec-number&gt;29&lt;/rec-number&gt;&lt;foreign-keys&gt;&lt;key app="EN" db-id="e0s0sf2f3rzxtfer25bpzs5hr22xx22aar5w" timestamp="1520176626"&gt;29&lt;/key&gt;&lt;/foreign-keys&gt;&lt;ref-type name="Journal Article"&gt;17&lt;/ref-type&gt;&lt;contributors&gt;&lt;authors&gt;&lt;author&gt;Sabar, Yona&lt;/author&gt;&lt;/authors&gt;&lt;/contributors&gt;&lt;titles&gt;&lt;title&gt;&lt;style face="normal" font="default" size="100%"&gt;The Arabic Elements in the Jewish Neo-Aramaic Texts of Nerwa and ʿAm&lt;/style&gt;&lt;style face="normal" font="default" charset="238" size="100%"&gt;ādīya&lt;/style&gt;&lt;style face="normal" font="default" size="100%"&gt;, Iraqi Kurdistan&lt;/style&gt;&lt;/title&gt;&lt;secondary-title&gt;Journal of the American Oriental Society&lt;/secondary-title&gt;&lt;alt-title&gt;J Am Oriental Soc&lt;/alt-title&gt;&lt;/titles&gt;&lt;alt-periodical&gt;&lt;full-title&gt;Journal of the American Oriental Society&lt;/full-title&gt;&lt;abbr-1&gt;J Am Oriental Soc&lt;/abbr-1&gt;&lt;/alt-periodical&gt;&lt;pages&gt;201–211&lt;/pages&gt;&lt;volume&gt;104&lt;/volume&gt;&lt;number&gt;1&lt;/number&gt;&lt;keywords&gt;&lt;keyword&gt;North-Eastern Neo-Aramaic, NENA, Neo-Aramaic, Dialectology, Nerwa, Amadiya, Amǝdya, Jewish, Lexicon, Arabic, Language Contact, Manuscripts&lt;/keyword&gt;&lt;/keywords&gt;&lt;dates&gt;&lt;year&gt;1984&lt;/year&gt;&lt;/dates&gt;&lt;urls&gt;&lt;/urls&gt;&lt;custom3&gt;y&lt;/custom3&gt;&lt;language&gt;English&lt;/language&gt;&lt;/record&gt;&lt;/Cite&gt;&lt;/EndNote&gt;</w:instrText>
      </w:r>
      <w:r w:rsidR="004C6C63">
        <w:fldChar w:fldCharType="separate"/>
      </w:r>
      <w:r w:rsidR="004C6C63">
        <w:rPr>
          <w:noProof/>
        </w:rPr>
        <w:t>(Sabar 1984)</w:t>
      </w:r>
      <w:r w:rsidR="004C6C63">
        <w:fldChar w:fldCharType="end"/>
      </w:r>
      <w:r w:rsidRPr="00B1260E">
        <w:t xml:space="preserve"> is quite surprising. The </w:t>
      </w:r>
      <w:r w:rsidR="00B15618">
        <w:t>towns</w:t>
      </w:r>
      <w:r w:rsidRPr="00B1260E">
        <w:t xml:space="preserve"> in </w:t>
      </w:r>
      <w:r w:rsidR="00B15618">
        <w:t>which these texts originate lie</w:t>
      </w:r>
      <w:r w:rsidRPr="00B1260E">
        <w:t xml:space="preserve"> deep in Kurdistan, relatively far from the Arabic speaking part of Iraq.</w:t>
      </w:r>
      <w:r w:rsidR="00B1260E" w:rsidRPr="00B1260E">
        <w:t xml:space="preserve"> As we have seen in </w:t>
      </w:r>
      <w:r w:rsidR="00287880" w:rsidRPr="00A46664">
        <w:t>§</w:t>
      </w:r>
      <w:r w:rsidR="00287880" w:rsidRPr="00A46664">
        <w:fldChar w:fldCharType="begin"/>
      </w:r>
      <w:r w:rsidR="00287880" w:rsidRPr="00A46664">
        <w:instrText xml:space="preserve"> REF _Ref534214034 \r \h </w:instrText>
      </w:r>
      <w:r w:rsidR="003838FB" w:rsidRPr="00A46664">
        <w:instrText xml:space="preserve"> \* MERGEFORMAT </w:instrText>
      </w:r>
      <w:r w:rsidR="00287880" w:rsidRPr="00A46664">
        <w:fldChar w:fldCharType="separate"/>
      </w:r>
      <w:r w:rsidR="00A46664">
        <w:rPr>
          <w:cs/>
        </w:rPr>
        <w:t>‎</w:t>
      </w:r>
      <w:r w:rsidR="00A46664">
        <w:t>2</w:t>
      </w:r>
      <w:r w:rsidR="00287880" w:rsidRPr="00A46664">
        <w:fldChar w:fldCharType="end"/>
      </w:r>
      <w:r w:rsidR="00B1260E">
        <w:t>, however, Jews in Kurdistan had contacts with Arabic-speaking co</w:t>
      </w:r>
      <w:r w:rsidR="00B1260E">
        <w:rPr>
          <w:lang w:val="en-GB"/>
        </w:rPr>
        <w:t>-religionists.</w:t>
      </w:r>
      <w:r w:rsidRPr="00B1260E">
        <w:t xml:space="preserve"> Some contact influence in the NENA dialects is clearly of recent date, such as loanwords from English</w:t>
      </w:r>
      <w:r w:rsidR="00B15618">
        <w:t xml:space="preserve">, which probably date to the </w:t>
      </w:r>
      <w:r w:rsidR="00287880">
        <w:t xml:space="preserve">twentieth </w:t>
      </w:r>
      <w:r w:rsidR="00B15618">
        <w:t>century</w:t>
      </w:r>
      <w:r w:rsidR="00B1260E">
        <w:t xml:space="preserve">. </w:t>
      </w:r>
      <w:r w:rsidRPr="00B1260E">
        <w:t xml:space="preserve">The </w:t>
      </w:r>
      <w:r w:rsidR="00B1260E">
        <w:t>prospective construction</w:t>
      </w:r>
      <w:r w:rsidRPr="00B1260E">
        <w:t xml:space="preserve"> of the C</w:t>
      </w:r>
      <w:r w:rsidR="005F0BA4">
        <w:t>hristian</w:t>
      </w:r>
      <w:r w:rsidRPr="00B1260E">
        <w:t xml:space="preserve"> </w:t>
      </w:r>
      <w:r w:rsidR="009053F3">
        <w:t>Nineveh Plain</w:t>
      </w:r>
      <w:r w:rsidRPr="00B1260E">
        <w:t xml:space="preserve"> dialects, which </w:t>
      </w:r>
      <w:r w:rsidR="00B1260E">
        <w:t>appears to be</w:t>
      </w:r>
      <w:r w:rsidRPr="00B1260E">
        <w:t xml:space="preserve"> a structural borrowing from vernacular Arabic</w:t>
      </w:r>
      <w:r w:rsidR="00B1260E">
        <w:t xml:space="preserve"> (</w:t>
      </w:r>
      <w:r w:rsidR="00B1260E" w:rsidRPr="00A46664">
        <w:t xml:space="preserve">see </w:t>
      </w:r>
      <w:r w:rsidR="00287880" w:rsidRPr="000B2792">
        <w:t>§</w:t>
      </w:r>
      <w:r w:rsidR="00287880" w:rsidRPr="000B2792">
        <w:fldChar w:fldCharType="begin"/>
      </w:r>
      <w:r w:rsidR="00287880" w:rsidRPr="000B2792">
        <w:instrText xml:space="preserve"> REF _Ref534214095 \r \h </w:instrText>
      </w:r>
      <w:r w:rsidR="00E96155" w:rsidRPr="00FC65F1">
        <w:instrText xml:space="preserve"> \* MERGEFORMAT </w:instrText>
      </w:r>
      <w:r w:rsidR="00287880" w:rsidRPr="000B2792">
        <w:fldChar w:fldCharType="separate"/>
      </w:r>
      <w:r w:rsidR="00A46664">
        <w:rPr>
          <w:cs/>
        </w:rPr>
        <w:t>‎</w:t>
      </w:r>
      <w:r w:rsidR="00A46664">
        <w:t>3.4</w:t>
      </w:r>
      <w:r w:rsidR="00287880" w:rsidRPr="000B2792">
        <w:fldChar w:fldCharType="end"/>
      </w:r>
      <w:r w:rsidR="00B1260E">
        <w:t>)</w:t>
      </w:r>
      <w:r w:rsidRPr="00B1260E">
        <w:t>, seems to h</w:t>
      </w:r>
      <w:r w:rsidR="00B15618">
        <w:t>ave developed only in the last hundred</w:t>
      </w:r>
      <w:r w:rsidRPr="00B1260E">
        <w:t xml:space="preserve"> years or so </w:t>
      </w:r>
      <w:r w:rsidR="00870079">
        <w:fldChar w:fldCharType="begin"/>
      </w:r>
      <w:r w:rsidR="00AF3C06">
        <w:instrText xml:space="preserve"> ADDIN EN.CITE &lt;EndNote&gt;&lt;Cite&gt;&lt;Author&gt;Coghill&lt;/Author&gt;&lt;Year&gt;2010b&lt;/Year&gt;&lt;RecNum&gt;59&lt;/RecNum&gt;&lt;Pages&gt;375&lt;/Pages&gt;&lt;DisplayText&gt;(Coghill 2010b: 375)&lt;/DisplayText&gt;&lt;record&gt;&lt;rec-number&gt;59&lt;/rec-number&gt;&lt;foreign-keys&gt;&lt;key app="EN" db-id="e0s0sf2f3rzxtfer25bpzs5hr22xx22aar5w" timestamp="1520433142"&gt;59&lt;/key&gt;&lt;/foreign-keys&gt;&lt;ref-type name="Journal Article"&gt;17&lt;/ref-type&gt;&lt;contributors&gt;&lt;authors&gt;&lt;author&gt;Coghill, Eleanor&lt;/author&gt;&lt;/authors&gt;&lt;/contributors&gt;&lt;titles&gt;&lt;title&gt;The grammaticalization of prospective aspect in a group of Neo-Aramaic dialects&lt;/title&gt;&lt;secondary-title&gt;Diachronica&lt;/secondary-title&gt;&lt;/titles&gt;&lt;pages&gt;359–410&lt;/pages&gt;&lt;volume&gt;27&lt;/volume&gt;&lt;number&gt;3&lt;/number&gt;&lt;keywords&gt;&lt;keyword&gt;Grammaticalization&lt;/keyword&gt;&lt;keyword&gt;Tense and aspect&lt;/keyword&gt;&lt;keyword&gt;Prospective aspect&lt;/keyword&gt;&lt;keyword&gt;Future tense&lt;/keyword&gt;&lt;keyword&gt;North-Eastern Neo-Aramaic&lt;/keyword&gt;&lt;keyword&gt;Dialectology&lt;/keyword&gt;&lt;keyword&gt;Language Contact&lt;/keyword&gt;&lt;keyword&gt;Historical linguistics&lt;/keyword&gt;&lt;keyword&gt;Immediate future&lt;/keyword&gt;&lt;keyword&gt;Perfect&lt;/keyword&gt;&lt;keyword&gt;Auxiliary&lt;/keyword&gt;&lt;keyword&gt;Arabic dialects&lt;/keyword&gt;&lt;/keywords&gt;&lt;dates&gt;&lt;year&gt;2010b&lt;/year&gt;&lt;/dates&gt;&lt;isbn&gt;0176-4225&lt;/isbn&gt;&lt;urls&gt;&lt;/urls&gt;&lt;custom3&gt;y&lt;/custom3&gt;&lt;electronic-resource-num&gt;10.1075/dia.27.3.01cog&lt;/electronic-resource-num&gt;&lt;language&gt;English&lt;/language&gt;&lt;/record&gt;&lt;/Cite&gt;&lt;/EndNote&gt;</w:instrText>
      </w:r>
      <w:r w:rsidR="00870079">
        <w:fldChar w:fldCharType="separate"/>
      </w:r>
      <w:r w:rsidR="00AF3C06">
        <w:rPr>
          <w:noProof/>
        </w:rPr>
        <w:t>(Coghill 2010b: 375)</w:t>
      </w:r>
      <w:r w:rsidR="00870079">
        <w:fldChar w:fldCharType="end"/>
      </w:r>
      <w:r w:rsidRPr="00B1260E">
        <w:t>.</w:t>
      </w:r>
    </w:p>
    <w:p w14:paraId="0A37F32D" w14:textId="22719A18" w:rsidR="00206A71" w:rsidRDefault="00206A71" w:rsidP="00AF3C06">
      <w:r>
        <w:t xml:space="preserve">By the end of the </w:t>
      </w:r>
      <w:r w:rsidR="00287880">
        <w:t xml:space="preserve">twentieth </w:t>
      </w:r>
      <w:r>
        <w:t>century, Arabic was having an immense influence on the speech of Christian Aramaic-speaking communities living in northern Iraq, expecially those close to Mosul</w:t>
      </w:r>
      <w:r w:rsidR="00AF3C06">
        <w:t>, such as the town of Qaraqosh</w:t>
      </w:r>
      <w:r>
        <w:t>.</w:t>
      </w:r>
      <w:r w:rsidR="007B40F4">
        <w:t xml:space="preserve"> </w:t>
      </w:r>
      <w:r w:rsidR="003E5BAE">
        <w:fldChar w:fldCharType="begin"/>
      </w:r>
      <w:r w:rsidR="00AF3C06">
        <w:instrText xml:space="preserve"> ADDIN EN.CITE &lt;EndNote&gt;&lt;Cite&gt;&lt;Author&gt;Khan&lt;/Author&gt;&lt;Year&gt;2002&lt;/Year&gt;&lt;RecNum&gt;77&lt;/RecNum&gt;&lt;Pages&gt;9&lt;/Pages&gt;&lt;DisplayText&gt;(Khan 2002: 9)&lt;/DisplayText&gt;&lt;record&gt;&lt;rec-number&gt;77&lt;/rec-number&gt;&lt;foreign-keys&gt;&lt;key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rsidR="003E5BAE">
        <w:fldChar w:fldCharType="separate"/>
      </w:r>
      <w:r w:rsidR="003E5BAE">
        <w:rPr>
          <w:noProof/>
        </w:rPr>
        <w:t>(Khan 2002: 9)</w:t>
      </w:r>
      <w:r w:rsidR="003E5BAE">
        <w:fldChar w:fldCharType="end"/>
      </w:r>
      <w:r w:rsidR="007B40F4">
        <w:t xml:space="preserve"> found that most people</w:t>
      </w:r>
      <w:r w:rsidR="00AF3C06">
        <w:t xml:space="preserve"> from Qaraqosh</w:t>
      </w:r>
      <w:r w:rsidR="007B40F4">
        <w:t xml:space="preserve"> introduced Arabic words and phrases into their Neo-Aramaic without adaptation.</w:t>
      </w:r>
      <w:r>
        <w:t xml:space="preserve">  Khan attributes this to the policy of arabicization in Iraq, which meant that schoolchildren were only educated in Arabic</w:t>
      </w:r>
      <w:r w:rsidR="007B40F4">
        <w:t>. He found significantly greater influence from Arabic in the younger generation’s speech</w:t>
      </w:r>
      <w:r>
        <w:t>. In C</w:t>
      </w:r>
      <w:r w:rsidR="005F0BA4">
        <w:t xml:space="preserve">hristian </w:t>
      </w:r>
      <w:r>
        <w:t>Qaraqosh, as</w:t>
      </w:r>
      <w:r w:rsidR="00B15618">
        <w:t xml:space="preserve"> </w:t>
      </w:r>
      <w:r w:rsidR="00B15618">
        <w:lastRenderedPageBreak/>
        <w:t>in the neighbouring dialects of</w:t>
      </w:r>
      <w:r>
        <w:t xml:space="preserve"> C</w:t>
      </w:r>
      <w:r w:rsidR="005F0BA4">
        <w:t xml:space="preserve">hristian </w:t>
      </w:r>
      <w:r>
        <w:t>Alqosh and C</w:t>
      </w:r>
      <w:r w:rsidR="005F0BA4">
        <w:t xml:space="preserve">hristian </w:t>
      </w:r>
      <w:r>
        <w:t xml:space="preserve">Telkepe (author’s fieldwork), a large number of Arabic loanwords have recently </w:t>
      </w:r>
      <w:r w:rsidR="00B15618">
        <w:t xml:space="preserve">been </w:t>
      </w:r>
      <w:r>
        <w:t xml:space="preserve">absorbed into the lexicon. </w:t>
      </w:r>
      <w:r w:rsidR="00B15618">
        <w:t xml:space="preserve">Nevertheless, as Khan remarks, </w:t>
      </w:r>
      <w:r w:rsidR="005F0BA4">
        <w:t>“</w:t>
      </w:r>
      <w:r>
        <w:t>t</w:t>
      </w:r>
      <w:r w:rsidR="001141CB" w:rsidRPr="00206A71">
        <w:t>he propo</w:t>
      </w:r>
      <w:r w:rsidR="00AD3982" w:rsidRPr="00206A71">
        <w:t xml:space="preserve">rtion of Arabic loans that have </w:t>
      </w:r>
      <w:r w:rsidR="001141CB" w:rsidRPr="00206A71">
        <w:t>penetrated the core vocabulary of</w:t>
      </w:r>
      <w:r w:rsidR="00AD3982" w:rsidRPr="00206A71">
        <w:t xml:space="preserve"> the dialect and replaced </w:t>
      </w:r>
      <w:r w:rsidR="001141CB" w:rsidRPr="00206A71">
        <w:t>existing A</w:t>
      </w:r>
      <w:r w:rsidR="00B15618">
        <w:t>ramaic words are relatively few</w:t>
      </w:r>
      <w:r w:rsidR="005F0BA4">
        <w:t>.”</w:t>
      </w:r>
      <w:r>
        <w:t xml:space="preserve"> This may, however, not be the case with speakers who have grown up in Arab-majorit</w:t>
      </w:r>
      <w:r w:rsidR="00B15618">
        <w:t>y cities such as Baghdad. In my</w:t>
      </w:r>
      <w:r>
        <w:t xml:space="preserve"> admittedly </w:t>
      </w:r>
      <w:r w:rsidR="00B15618">
        <w:t>limited</w:t>
      </w:r>
      <w:r>
        <w:t xml:space="preserve"> experience with such speakers, they use a noticeably greater prop</w:t>
      </w:r>
      <w:r w:rsidR="00B15618">
        <w:t xml:space="preserve">ortion of Arabic loanwords, </w:t>
      </w:r>
      <w:r>
        <w:t xml:space="preserve">even sometimes for basic vocabulary, e.g. </w:t>
      </w:r>
      <w:r w:rsidR="00BC181B">
        <w:t xml:space="preserve">Iraqi </w:t>
      </w:r>
      <w:r>
        <w:t xml:space="preserve">Arabic </w:t>
      </w:r>
      <w:r>
        <w:rPr>
          <w:i/>
          <w:iCs/>
        </w:rPr>
        <w:t>ð̣ēʕ</w:t>
      </w:r>
      <w:r w:rsidR="004F2C83">
        <w:rPr>
          <w:i/>
          <w:iCs/>
        </w:rPr>
        <w:t>a</w:t>
      </w:r>
      <w:r>
        <w:rPr>
          <w:i/>
          <w:iCs/>
        </w:rPr>
        <w:t xml:space="preserve"> </w:t>
      </w:r>
      <w:r>
        <w:t xml:space="preserve">for </w:t>
      </w:r>
      <w:r w:rsidR="004F2C83">
        <w:rPr>
          <w:i/>
          <w:iCs/>
        </w:rPr>
        <w:t>māθɒ</w:t>
      </w:r>
      <w:r>
        <w:rPr>
          <w:i/>
          <w:iCs/>
        </w:rPr>
        <w:t xml:space="preserve"> </w:t>
      </w:r>
      <w:r>
        <w:t>‘village’</w:t>
      </w:r>
      <w:r w:rsidR="004F2C83">
        <w:t xml:space="preserve"> (</w:t>
      </w:r>
      <w:r w:rsidR="00BC181B">
        <w:t xml:space="preserve">heard from a </w:t>
      </w:r>
      <w:r w:rsidR="004F2C83">
        <w:t>C</w:t>
      </w:r>
      <w:r w:rsidR="005F0BA4">
        <w:t xml:space="preserve">hristian </w:t>
      </w:r>
      <w:r w:rsidR="004F2C83">
        <w:t>Telkepe</w:t>
      </w:r>
      <w:r w:rsidR="00BC181B">
        <w:t xml:space="preserve"> speaker who grew up in Baghdad before settling in the US</w:t>
      </w:r>
      <w:r w:rsidR="004F2C83">
        <w:t>)</w:t>
      </w:r>
      <w:r>
        <w:t>.</w:t>
      </w:r>
    </w:p>
    <w:p w14:paraId="4DDD2395" w14:textId="77777777" w:rsidR="00E96155" w:rsidRDefault="00E96155" w:rsidP="00E96155">
      <w:pPr>
        <w:pStyle w:val="lsSection2"/>
      </w:pPr>
      <w:r>
        <w:t>Lexicon</w:t>
      </w:r>
    </w:p>
    <w:p w14:paraId="37AAD95B" w14:textId="77777777" w:rsidR="00E96155" w:rsidRPr="005A57CF" w:rsidRDefault="00E96155" w:rsidP="00E96155">
      <w:pPr>
        <w:pStyle w:val="lsSection3"/>
      </w:pPr>
      <w:bookmarkStart w:id="4" w:name="_Ref13232790"/>
      <w:r>
        <w:t>Introduction</w:t>
      </w:r>
      <w:bookmarkEnd w:id="4"/>
    </w:p>
    <w:p w14:paraId="306143D0" w14:textId="1A5F4A23" w:rsidR="00E96155" w:rsidRDefault="00E96155" w:rsidP="00E96155">
      <w:r w:rsidRPr="0041468B">
        <w:t xml:space="preserve">All </w:t>
      </w:r>
      <w:r>
        <w:t>NENA</w:t>
      </w:r>
      <w:r w:rsidRPr="0041468B">
        <w:t xml:space="preserve"> dialects have adopted a large number of loanwords.</w:t>
      </w:r>
      <w:r>
        <w:t xml:space="preserve"> While Kurdish predominates among these, Arabic loanwords are also common, especially among the Christian dialects of the </w:t>
      </w:r>
      <w:r w:rsidR="009053F3">
        <w:t>Nineveh Plain</w:t>
      </w:r>
      <w:r>
        <w:t xml:space="preserve"> and the Jewish Lišāna Deni dialects.</w:t>
      </w:r>
    </w:p>
    <w:p w14:paraId="1E734E8B" w14:textId="78616B8B" w:rsidR="00E96155" w:rsidRDefault="00E96155" w:rsidP="00AF3C06">
      <w:r>
        <w:fldChar w:fldCharType="begin"/>
      </w:r>
      <w:r w:rsidR="00AF3C06">
        <w:instrText xml:space="preserve"> ADDIN EN.CITE &lt;EndNote&gt;&lt;Cite AuthorYear="1"&gt;&lt;Author&gt;Khan&lt;/Author&gt;&lt;Year&gt;2002&lt;/Year&gt;&lt;RecNum&gt;77&lt;/RecNum&gt;&lt;Pages&gt;516&lt;/Pages&gt;&lt;DisplayText&gt;Khan (2002: 516)&lt;/DisplayText&gt;&lt;record&gt;&lt;rec-number&gt;77&lt;/rec-number&gt;&lt;foreign-keys&gt;&lt;key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fldChar w:fldCharType="separate"/>
      </w:r>
      <w:r>
        <w:rPr>
          <w:noProof/>
        </w:rPr>
        <w:t>Khan (2002: 516)</w:t>
      </w:r>
      <w:r>
        <w:fldChar w:fldCharType="end"/>
      </w:r>
      <w:r>
        <w:t xml:space="preserve"> makes a useful distinction for Christian Qaraqosh between “(i) loan-words that do not have any existing Aramaic equivalent and (ii) those for which a native Aramaic substitute is still available in the dialect.”</w:t>
      </w:r>
      <w:r>
        <w:rPr>
          <w:rStyle w:val="FootnoteReference"/>
        </w:rPr>
        <w:footnoteReference w:id="9"/>
      </w:r>
      <w:r>
        <w:t xml:space="preserve"> These two types seem to reflect two layers of borrowing, an earlier one and a recent one, which, in many cases, is akin to code-switching. Most Kurdish loans belong to the first type, while Arabic loans are most common in the second, though earlier loans do exist. Borrowed </w:t>
      </w:r>
      <w:r w:rsidR="00AF3C06">
        <w:t xml:space="preserve">Arabic </w:t>
      </w:r>
      <w:r>
        <w:t>nouns of the second type show little or no adaptation to native morphology, Khan finds. Verbs, however, are always adapted to NENA verbal morphology. Most are slotted into the existing NENA verbal derivations (</w:t>
      </w:r>
      <w:r w:rsidRPr="00A46664">
        <w:t xml:space="preserve">see </w:t>
      </w:r>
      <w:r w:rsidRPr="00FC65F1">
        <w:t>§</w:t>
      </w:r>
      <w:r w:rsidR="00A46664">
        <w:fldChar w:fldCharType="begin"/>
      </w:r>
      <w:r w:rsidR="00A46664">
        <w:instrText xml:space="preserve"> REF _Ref13233110 \r \h </w:instrText>
      </w:r>
      <w:r w:rsidR="00A46664">
        <w:fldChar w:fldCharType="separate"/>
      </w:r>
      <w:r w:rsidR="00A46664">
        <w:rPr>
          <w:cs/>
        </w:rPr>
        <w:t>‎</w:t>
      </w:r>
      <w:r w:rsidR="00A46664">
        <w:t>3.1.4</w:t>
      </w:r>
      <w:r w:rsidR="00A46664">
        <w:fldChar w:fldCharType="end"/>
      </w:r>
      <w:r>
        <w:t>).</w:t>
      </w:r>
    </w:p>
    <w:p w14:paraId="4898E504" w14:textId="4470A690" w:rsidR="00E96155" w:rsidRPr="00B94224" w:rsidRDefault="00E96155" w:rsidP="000D45A2">
      <w:pPr>
        <w:rPr>
          <w:i/>
          <w:iCs/>
        </w:rPr>
      </w:pPr>
      <w:r>
        <w:fldChar w:fldCharType="begin"/>
      </w:r>
      <w:r w:rsidR="00AF3C06">
        <w:instrText xml:space="preserve"> ADDIN EN.CITE &lt;EndNote&gt;&lt;Cite AuthorYear="1"&gt;&lt;Author&gt;Khan&lt;/Author&gt;&lt;Year&gt;2002&lt;/Year&gt;&lt;RecNum&gt;77&lt;/RecNum&gt;&lt;Pages&gt;516&lt;/Pages&gt;&lt;DisplayText&gt;Khan (2002: 516)&lt;/DisplayText&gt;&lt;record&gt;&lt;rec-number&gt;77&lt;/rec-number&gt;&lt;foreign-keys&gt;&lt;key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fldChar w:fldCharType="separate"/>
      </w:r>
      <w:r>
        <w:rPr>
          <w:noProof/>
        </w:rPr>
        <w:t>Khan (2002: 516)</w:t>
      </w:r>
      <w:r>
        <w:fldChar w:fldCharType="end"/>
      </w:r>
      <w:r>
        <w:t xml:space="preserve"> remarks that speakers of Christian Qaraqosh are generally aware of the Aramaic alternatives to these Arabic loans and can give them if asked. It could be, however, that subsequent </w:t>
      </w:r>
      <w:r>
        <w:lastRenderedPageBreak/>
        <w:t>generations will have had little exposure to the older synonyms.</w:t>
      </w:r>
      <w:r>
        <w:rPr>
          <w:rStyle w:val="FootnoteReference"/>
        </w:rPr>
        <w:footnoteReference w:id="10"/>
      </w:r>
      <w:r>
        <w:t xml:space="preserve"> Khan notes that some of these older synonyms are themselves loanwords, in some cases from Arabic, but so integrated and long-standing, that many speakers may not be aware of this. Examples include the recent Arabic loan </w:t>
      </w:r>
      <w:r>
        <w:rPr>
          <w:i/>
          <w:iCs/>
        </w:rPr>
        <w:t xml:space="preserve">fəkr </w:t>
      </w:r>
      <w:r>
        <w:t xml:space="preserve">(&lt; Arabic </w:t>
      </w:r>
      <w:r>
        <w:rPr>
          <w:i/>
          <w:iCs/>
        </w:rPr>
        <w:t>fikr</w:t>
      </w:r>
      <w:r>
        <w:t xml:space="preserve">) and the older loan </w:t>
      </w:r>
      <w:r>
        <w:rPr>
          <w:i/>
          <w:iCs/>
        </w:rPr>
        <w:t xml:space="preserve">taxmanta </w:t>
      </w:r>
      <w:r>
        <w:t xml:space="preserve">(f. infinitive of NENA </w:t>
      </w:r>
      <w:r>
        <w:rPr>
          <w:i/>
          <w:iCs/>
        </w:rPr>
        <w:t>t</w:t>
      </w:r>
      <w:r w:rsidR="000D45A2">
        <w:rPr>
          <w:i/>
          <w:iCs/>
        </w:rPr>
        <w:noBreakHyphen/>
      </w:r>
      <w:r>
        <w:rPr>
          <w:i/>
          <w:iCs/>
        </w:rPr>
        <w:t>x</w:t>
      </w:r>
      <w:r w:rsidR="000D45A2">
        <w:rPr>
          <w:i/>
          <w:iCs/>
        </w:rPr>
        <w:noBreakHyphen/>
      </w:r>
      <w:r>
        <w:rPr>
          <w:i/>
          <w:iCs/>
        </w:rPr>
        <w:t>m</w:t>
      </w:r>
      <w:r w:rsidR="000D45A2">
        <w:rPr>
          <w:i/>
          <w:iCs/>
        </w:rPr>
        <w:noBreakHyphen/>
      </w:r>
      <w:r>
        <w:rPr>
          <w:i/>
          <w:iCs/>
        </w:rPr>
        <w:t xml:space="preserve">n </w:t>
      </w:r>
      <w:r>
        <w:t>Q. ‘to think’</w:t>
      </w:r>
      <w:r w:rsidR="00AF3C06">
        <w:t>, denominal</w:t>
      </w:r>
      <w:r>
        <w:t xml:space="preserve"> &lt; Arabic </w:t>
      </w:r>
      <w:r>
        <w:rPr>
          <w:i/>
          <w:iCs/>
        </w:rPr>
        <w:t>ta</w:t>
      </w:r>
      <w:r w:rsidR="000D45A2">
        <w:rPr>
          <w:i/>
          <w:iCs/>
        </w:rPr>
        <w:t>ḫ</w:t>
      </w:r>
      <w:r>
        <w:rPr>
          <w:i/>
          <w:iCs/>
        </w:rPr>
        <w:t xml:space="preserve">mīn </w:t>
      </w:r>
      <w:r>
        <w:t>‘estimation’</w:t>
      </w:r>
      <w:r w:rsidR="000D45A2">
        <w:t xml:space="preserve">, see </w:t>
      </w:r>
      <w:r w:rsidR="000D45A2" w:rsidRPr="00A46664">
        <w:t>§</w:t>
      </w:r>
      <w:r w:rsidR="00A46664">
        <w:fldChar w:fldCharType="begin"/>
      </w:r>
      <w:r w:rsidR="00A46664">
        <w:instrText xml:space="preserve"> REF _Ref13233110 \r \h </w:instrText>
      </w:r>
      <w:r w:rsidR="00A46664">
        <w:fldChar w:fldCharType="separate"/>
      </w:r>
      <w:r w:rsidR="00A46664">
        <w:rPr>
          <w:cs/>
        </w:rPr>
        <w:t>‎</w:t>
      </w:r>
      <w:r w:rsidR="00A46664">
        <w:t>3.1.4</w:t>
      </w:r>
      <w:r w:rsidR="00A46664">
        <w:fldChar w:fldCharType="end"/>
      </w:r>
      <w:r>
        <w:t>), both meaning</w:t>
      </w:r>
      <w:r>
        <w:rPr>
          <w:i/>
          <w:iCs/>
        </w:rPr>
        <w:t xml:space="preserve"> </w:t>
      </w:r>
      <w:r>
        <w:t>‘thought’.</w:t>
      </w:r>
    </w:p>
    <w:p w14:paraId="2C969EF9" w14:textId="77777777" w:rsidR="00E96155" w:rsidRPr="0041468B" w:rsidRDefault="00E96155" w:rsidP="00E96155">
      <w:r w:rsidRPr="0041468B">
        <w:t xml:space="preserve">Many loanwords are common to several languages of the region, especially words specific to local culture or to technologies. While the ultimate source can usually be identified, it can sometimes be hard to determine the immediate donor of the loan. </w:t>
      </w:r>
    </w:p>
    <w:p w14:paraId="295D8C1A" w14:textId="4223633D" w:rsidR="00E96155" w:rsidRDefault="00E96155" w:rsidP="00105039">
      <w:pPr>
        <w:rPr>
          <w:rFonts w:asciiTheme="majorBidi" w:hAnsiTheme="majorBidi" w:cstheme="majorBidi"/>
        </w:rPr>
      </w:pPr>
      <w:r w:rsidRPr="0041468B">
        <w:t>Nevertheless</w:t>
      </w:r>
      <w:r>
        <w:t>,</w:t>
      </w:r>
      <w:r w:rsidRPr="0041468B">
        <w:t xml:space="preserve"> there is sometimes </w:t>
      </w:r>
      <w:r>
        <w:t>evidence that can establish the immediate donor</w:t>
      </w:r>
      <w:r w:rsidRPr="0041468B">
        <w:t xml:space="preserve">. This is the case, for example, for Arabic words ending in the feminine suffix </w:t>
      </w:r>
      <w:r w:rsidRPr="0041468B">
        <w:rPr>
          <w:i/>
          <w:iCs/>
        </w:rPr>
        <w:t>tā</w:t>
      </w:r>
      <w:r>
        <w:rPr>
          <w:i/>
          <w:iCs/>
        </w:rPr>
        <w:t>ʔ</w:t>
      </w:r>
      <w:r w:rsidRPr="0041468B">
        <w:rPr>
          <w:i/>
          <w:iCs/>
        </w:rPr>
        <w:t xml:space="preserve"> marbūṭa</w:t>
      </w:r>
      <w:r w:rsidRPr="0041468B">
        <w:t xml:space="preserve"> (Standard Arabic </w:t>
      </w:r>
      <w:r w:rsidRPr="0041468B">
        <w:rPr>
          <w:i/>
          <w:iCs/>
        </w:rPr>
        <w:t>-a(t)</w:t>
      </w:r>
      <w:r w:rsidRPr="0041468B">
        <w:t>). The Arabic morpheme</w:t>
      </w:r>
      <w:r>
        <w:t xml:space="preserve"> is realized with the final /t/ in suffixed forms and in the construct (i.e. followed by a possessor). When borrowed into NENA, the /t/ is not realized in the absolute (isolated) form of the word, as in Arabic, e.g. Alqosh </w:t>
      </w:r>
      <w:r>
        <w:rPr>
          <w:i/>
          <w:iCs/>
        </w:rPr>
        <w:t xml:space="preserve">sāʕa </w:t>
      </w:r>
      <w:r>
        <w:t xml:space="preserve">‘hour’ (Arab. </w:t>
      </w:r>
      <w:r>
        <w:rPr>
          <w:i/>
          <w:iCs/>
        </w:rPr>
        <w:t>sāʕa</w:t>
      </w:r>
      <w:r>
        <w:t xml:space="preserve">). This contrasts with Kurdish, which has the /t/ in all forms, e.g. N. Kurd. </w:t>
      </w:r>
      <w:proofErr w:type="gramStart"/>
      <w:r>
        <w:rPr>
          <w:i/>
          <w:iCs/>
        </w:rPr>
        <w:t>sa‘</w:t>
      </w:r>
      <w:proofErr w:type="gramEnd"/>
      <w:r>
        <w:rPr>
          <w:i/>
          <w:iCs/>
        </w:rPr>
        <w:t xml:space="preserve">et </w:t>
      </w:r>
      <w:r>
        <w:t>[s</w:t>
      </w:r>
      <w:r>
        <w:rPr>
          <w:rFonts w:asciiTheme="majorBidi" w:hAnsiTheme="majorBidi" w:cstheme="majorBidi"/>
        </w:rPr>
        <w:t>ɑː</w:t>
      </w:r>
      <w:r w:rsidR="00456E93" w:rsidRPr="00323B70">
        <w:rPr>
          <w:rFonts w:asciiTheme="majorBidi" w:hAnsiTheme="majorBidi" w:cstheme="majorBidi"/>
        </w:rPr>
        <w:t>ˈ</w:t>
      </w:r>
      <w:r>
        <w:rPr>
          <w:rFonts w:asciiTheme="majorBidi" w:hAnsiTheme="majorBidi" w:cstheme="majorBidi"/>
        </w:rPr>
        <w:t>ʕæt</w:t>
      </w:r>
      <w:r>
        <w:t xml:space="preserve">] ‘hour’. In some NENA dialects, in certain words, the /t/ appears as </w:t>
      </w:r>
      <w:r>
        <w:rPr>
          <w:i/>
          <w:iCs/>
        </w:rPr>
        <w:t>-ət-</w:t>
      </w:r>
      <w:r>
        <w:t xml:space="preserve"> in suffixed forms, replicating a pattern in (Qəltu) Arabic. Sometimes this leads to backformations (see </w:t>
      </w:r>
      <w:r w:rsidRPr="000B2792">
        <w:t>§</w:t>
      </w:r>
      <w:r w:rsidRPr="000B2792">
        <w:fldChar w:fldCharType="begin"/>
      </w:r>
      <w:r w:rsidRPr="000B2792">
        <w:instrText xml:space="preserve"> REF _Ref534226861 \r \h </w:instrText>
      </w:r>
      <w:r w:rsidRPr="00FC65F1">
        <w:instrText xml:space="preserve"> \* MERGEFORMAT </w:instrText>
      </w:r>
      <w:r w:rsidRPr="000B2792">
        <w:fldChar w:fldCharType="separate"/>
      </w:r>
      <w:r w:rsidR="00A46664" w:rsidRPr="00A46664">
        <w:rPr>
          <w:cs/>
        </w:rPr>
        <w:t>‎</w:t>
      </w:r>
      <w:r w:rsidR="00A46664" w:rsidRPr="00A46664">
        <w:t>3.3.1</w:t>
      </w:r>
      <w:r w:rsidRPr="000B2792">
        <w:fldChar w:fldCharType="end"/>
      </w:r>
      <w:r>
        <w:t xml:space="preserve">). In other items the </w:t>
      </w:r>
      <w:r>
        <w:rPr>
          <w:i/>
          <w:iCs/>
        </w:rPr>
        <w:t xml:space="preserve">tāʔ marbūṭa </w:t>
      </w:r>
      <w:r>
        <w:t xml:space="preserve">is realized as </w:t>
      </w:r>
      <w:r>
        <w:rPr>
          <w:i/>
          <w:iCs/>
        </w:rPr>
        <w:t xml:space="preserve">-at </w:t>
      </w:r>
      <w:r>
        <w:t xml:space="preserve">in all contexts, as it typically is in Kurdish, and this suggests it was borrowed via Kurdish. An example is </w:t>
      </w:r>
      <w:r>
        <w:rPr>
          <w:rFonts w:asciiTheme="majorBidi" w:hAnsiTheme="majorBidi" w:cstheme="majorBidi"/>
        </w:rPr>
        <w:t xml:space="preserve">J. </w:t>
      </w:r>
      <w:r w:rsidRPr="0033559C">
        <w:rPr>
          <w:rFonts w:asciiTheme="majorBidi" w:hAnsiTheme="majorBidi" w:cstheme="majorBidi"/>
        </w:rPr>
        <w:t>Betanure/</w:t>
      </w:r>
      <w:r>
        <w:rPr>
          <w:rFonts w:asciiTheme="majorBidi" w:hAnsiTheme="majorBidi" w:cstheme="majorBidi"/>
        </w:rPr>
        <w:t xml:space="preserve">J. </w:t>
      </w:r>
      <w:r w:rsidRPr="0033559C">
        <w:rPr>
          <w:rFonts w:asciiTheme="majorBidi" w:hAnsiTheme="majorBidi" w:cstheme="majorBidi"/>
        </w:rPr>
        <w:t>Challa</w:t>
      </w:r>
      <w:r>
        <w:rPr>
          <w:rFonts w:asciiTheme="majorBidi" w:hAnsiTheme="majorBidi" w:cstheme="majorBidi"/>
        </w:rPr>
        <w:t xml:space="preserve"> </w:t>
      </w:r>
      <w:r>
        <w:rPr>
          <w:rFonts w:asciiTheme="majorBidi" w:hAnsiTheme="majorBidi" w:cstheme="majorBidi"/>
          <w:i/>
          <w:iCs/>
        </w:rPr>
        <w:t>ʕ</w:t>
      </w:r>
      <w:r w:rsidRPr="0033559C">
        <w:rPr>
          <w:rFonts w:asciiTheme="majorBidi" w:hAnsiTheme="majorBidi" w:cstheme="majorBidi"/>
          <w:i/>
          <w:iCs/>
        </w:rPr>
        <w:t xml:space="preserve">aširat </w:t>
      </w:r>
      <w:r w:rsidRPr="0033559C">
        <w:rPr>
          <w:rFonts w:asciiTheme="majorBidi" w:hAnsiTheme="majorBidi" w:cstheme="majorBidi"/>
        </w:rPr>
        <w:t xml:space="preserve">‘tribe’, pl. </w:t>
      </w:r>
      <w:r>
        <w:rPr>
          <w:rFonts w:asciiTheme="majorBidi" w:hAnsiTheme="majorBidi" w:cstheme="majorBidi"/>
          <w:i/>
          <w:iCs/>
        </w:rPr>
        <w:t>ʕ</w:t>
      </w:r>
      <w:r w:rsidRPr="0033559C">
        <w:rPr>
          <w:rFonts w:asciiTheme="majorBidi" w:hAnsiTheme="majorBidi" w:cstheme="majorBidi"/>
          <w:i/>
          <w:iCs/>
        </w:rPr>
        <w:t>aširatte</w:t>
      </w:r>
      <w:r>
        <w:rPr>
          <w:rFonts w:asciiTheme="majorBidi" w:hAnsiTheme="majorBidi" w:cstheme="majorBidi"/>
        </w:rPr>
        <w:t xml:space="preserve"> </w:t>
      </w:r>
      <w:r>
        <w:rPr>
          <w:rFonts w:asciiTheme="majorBidi" w:hAnsiTheme="majorBidi" w:cstheme="majorBidi"/>
        </w:rPr>
        <w:fldChar w:fldCharType="begin">
          <w:fldData xml:space="preserve">PEVuZE5vdGU+PENpdGU+PEF1dGhvcj5NdXR6YWZpPC9BdXRob3I+PFllYXI+MjAwODwvWWVhcj48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</w:fldData>
        </w:fldChar>
      </w:r>
      <w:r w:rsidR="00105039">
        <w:rPr>
          <w:rFonts w:asciiTheme="majorBidi" w:hAnsiTheme="majorBidi" w:cstheme="majorBidi"/>
        </w:rPr>
        <w:instrText xml:space="preserve"> ADDIN EN.CITE </w:instrText>
      </w:r>
      <w:r w:rsidR="00105039">
        <w:rPr>
          <w:rFonts w:asciiTheme="majorBidi" w:hAnsiTheme="majorBidi" w:cstheme="majorBidi"/>
        </w:rPr>
        <w:fldChar w:fldCharType="begin">
          <w:fldData xml:space="preserve">PEVuZE5vdGU+PENpdGU+PEF1dGhvcj5NdXR6YWZpPC9BdXRob3I+PFllYXI+MjAwODwvWWVhcj48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</w:fldData>
        </w:fldChar>
      </w:r>
      <w:r w:rsidR="00105039">
        <w:rPr>
          <w:rFonts w:asciiTheme="majorBidi" w:hAnsiTheme="majorBidi" w:cstheme="majorBidi"/>
        </w:rPr>
        <w:instrText xml:space="preserve"> ADDIN EN.CITE.DATA </w:instrText>
      </w:r>
      <w:r w:rsidR="00105039">
        <w:rPr>
          <w:rFonts w:asciiTheme="majorBidi" w:hAnsiTheme="majorBidi" w:cstheme="majorBidi"/>
        </w:rPr>
      </w:r>
      <w:r w:rsidR="00105039">
        <w:rPr>
          <w:rFonts w:asciiTheme="majorBidi" w:hAnsiTheme="majorBidi" w:cstheme="majorBidi"/>
        </w:rPr>
        <w:fldChar w:fldCharType="end"/>
      </w:r>
      <w:r>
        <w:rPr>
          <w:rFonts w:asciiTheme="majorBidi" w:hAnsiTheme="majorBidi" w:cstheme="majorBidi"/>
        </w:rPr>
      </w:r>
      <w:r>
        <w:rPr>
          <w:rFonts w:asciiTheme="majorBidi" w:hAnsiTheme="majorBidi" w:cstheme="majorBidi"/>
        </w:rPr>
        <w:fldChar w:fldCharType="separate"/>
      </w:r>
      <w:r w:rsidR="00105039">
        <w:rPr>
          <w:rFonts w:asciiTheme="majorBidi" w:hAnsiTheme="majorBidi" w:cstheme="majorBidi"/>
          <w:noProof/>
        </w:rPr>
        <w:t>(Mutzafi 2008: 103, Fassberg 2010: 270)</w:t>
      </w:r>
      <w:r>
        <w:rPr>
          <w:rFonts w:asciiTheme="majorBidi" w:hAnsiTheme="majorBidi" w:cstheme="majorBidi"/>
        </w:rPr>
        <w:fldChar w:fldCharType="end"/>
      </w:r>
      <w:r w:rsidRPr="0033559C">
        <w:rPr>
          <w:rFonts w:asciiTheme="majorBidi" w:hAnsiTheme="majorBidi" w:cstheme="majorBidi"/>
        </w:rPr>
        <w:t xml:space="preserve">. This is borrowed from </w:t>
      </w:r>
      <w:r>
        <w:rPr>
          <w:rFonts w:asciiTheme="majorBidi" w:hAnsiTheme="majorBidi" w:cstheme="majorBidi"/>
        </w:rPr>
        <w:t>Northern Kurdish</w:t>
      </w:r>
      <w:r w:rsidRPr="0033559C">
        <w:rPr>
          <w:rFonts w:asciiTheme="majorBidi" w:hAnsiTheme="majorBidi" w:cstheme="majorBidi"/>
        </w:rPr>
        <w:t xml:space="preserve"> </w:t>
      </w:r>
      <w:r>
        <w:rPr>
          <w:rFonts w:asciiTheme="majorBidi" w:hAnsiTheme="majorBidi" w:cstheme="majorBidi"/>
          <w:i/>
          <w:iCs/>
        </w:rPr>
        <w:t>‘</w:t>
      </w:r>
      <w:r w:rsidRPr="0033559C">
        <w:rPr>
          <w:rFonts w:asciiTheme="majorBidi" w:hAnsiTheme="majorBidi" w:cstheme="majorBidi"/>
          <w:i/>
          <w:iCs/>
        </w:rPr>
        <w:t>eşîret</w:t>
      </w:r>
      <w:r w:rsidRPr="0033559C">
        <w:rPr>
          <w:rFonts w:asciiTheme="majorBidi" w:hAnsiTheme="majorBidi" w:cstheme="majorBidi"/>
        </w:rPr>
        <w:t xml:space="preserve"> [ʕæʃiː</w:t>
      </w:r>
      <w:r w:rsidRPr="00323B70">
        <w:rPr>
          <w:rFonts w:asciiTheme="majorBidi" w:hAnsiTheme="majorBidi" w:cstheme="majorBidi"/>
        </w:rPr>
        <w:t>ˈ</w:t>
      </w:r>
      <w:r w:rsidRPr="0033559C">
        <w:rPr>
          <w:rFonts w:asciiTheme="majorBidi" w:hAnsiTheme="majorBidi" w:cstheme="majorBidi"/>
        </w:rPr>
        <w:t xml:space="preserve">ræt], which borrowed it from Arab. </w:t>
      </w:r>
      <w:r>
        <w:rPr>
          <w:rFonts w:asciiTheme="majorBidi" w:hAnsiTheme="majorBidi" w:cstheme="majorBidi"/>
          <w:i/>
          <w:iCs/>
        </w:rPr>
        <w:t>ʕašī</w:t>
      </w:r>
      <w:r w:rsidRPr="0033559C">
        <w:rPr>
          <w:rFonts w:asciiTheme="majorBidi" w:hAnsiTheme="majorBidi" w:cstheme="majorBidi"/>
          <w:i/>
          <w:iCs/>
        </w:rPr>
        <w:t>ra(t)</w:t>
      </w:r>
      <w:r w:rsidRPr="0033559C">
        <w:rPr>
          <w:rFonts w:asciiTheme="majorBidi" w:hAnsiTheme="majorBidi" w:cstheme="majorBidi"/>
        </w:rPr>
        <w:t xml:space="preserve"> ‘tribe’</w:t>
      </w:r>
      <w:r>
        <w:rPr>
          <w:rFonts w:asciiTheme="majorBidi" w:hAnsiTheme="majorBidi" w:cstheme="majorBidi"/>
        </w:rPr>
        <w:t>, almost certainly via Persian and/or Ottoman Turkish</w:t>
      </w:r>
      <w:r w:rsidRPr="0033559C">
        <w:rPr>
          <w:rFonts w:asciiTheme="majorBidi" w:hAnsiTheme="majorBidi" w:cstheme="majorBidi"/>
        </w:rPr>
        <w:t xml:space="preserve">. Another example, </w:t>
      </w:r>
      <w:r>
        <w:rPr>
          <w:rFonts w:asciiTheme="majorBidi" w:hAnsiTheme="majorBidi" w:cstheme="majorBidi"/>
          <w:i/>
          <w:iCs/>
        </w:rPr>
        <w:t>ʕ</w:t>
      </w:r>
      <w:r w:rsidRPr="0033559C">
        <w:rPr>
          <w:rFonts w:asciiTheme="majorBidi" w:hAnsiTheme="majorBidi" w:cstheme="majorBidi"/>
          <w:i/>
          <w:iCs/>
        </w:rPr>
        <w:t xml:space="preserve">ādat </w:t>
      </w:r>
      <w:r w:rsidRPr="0033559C">
        <w:rPr>
          <w:rFonts w:asciiTheme="majorBidi" w:hAnsiTheme="majorBidi" w:cstheme="majorBidi"/>
        </w:rPr>
        <w:t>‘custom’, is give</w:t>
      </w:r>
      <w:r>
        <w:rPr>
          <w:rFonts w:asciiTheme="majorBidi" w:hAnsiTheme="majorBidi" w:cstheme="majorBidi"/>
        </w:rPr>
        <w:t>n by Maclean in his grammar of ‘Vernacular Syriac’</w:t>
      </w:r>
      <w:r w:rsidRPr="0033559C">
        <w:rPr>
          <w:rFonts w:asciiTheme="majorBidi" w:hAnsiTheme="majorBidi" w:cstheme="majorBidi"/>
        </w:rPr>
        <w:t xml:space="preserve"> </w:t>
      </w:r>
      <w:r>
        <w:rPr>
          <w:rFonts w:asciiTheme="majorBidi" w:hAnsiTheme="majorBidi" w:cstheme="majorBidi"/>
        </w:rPr>
        <w:fldChar w:fldCharType="begin"/>
      </w:r>
      <w:r w:rsidR="00AF3C06">
        <w:rPr>
          <w:rFonts w:asciiTheme="majorBidi" w:hAnsiTheme="majorBidi" w:cstheme="majorBidi"/>
        </w:rPr>
        <w:instrText xml:space="preserve"> ADDIN EN.CITE &lt;EndNote&gt;&lt;Cite&gt;&lt;Author&gt;Maclean&lt;/Author&gt;&lt;Year&gt;1895&lt;/Year&gt;&lt;RecNum&gt;235&lt;/RecNum&gt;&lt;Pages&gt;35&lt;/Pages&gt;&lt;DisplayText&gt;(Maclean 1895: 35)&lt;/DisplayText&gt;&lt;record&gt;&lt;rec-number&gt;235&lt;/rec-number&gt;&lt;foreign-keys&gt;&lt;key app="EN" db-id="e0s0sf2f3rzxtfer25bpzs5hr22xx22aar5w" timestamp="1529938822"&gt;235&lt;/key&gt;&lt;/foreign-keys&gt;&lt;ref-type name="Book"&gt;6&lt;/ref-type&gt;&lt;contributors&gt;&lt;authors&gt;&lt;author&gt;Maclean, Arthur John&lt;/author&gt;&lt;/authors&gt;&lt;/contributors&gt;&lt;titles&gt;&lt;title&gt;Grammar of the dialects of vernacular Syriac as spoken by the eastern Syrians of Kurdistan, north-west Persia, and the Plain of Mosul : with notices of the vernacular of the jews of Azerbaijan and of Zakhu near Mosul by Arthur John Maclean&lt;/title&gt;&lt;/titles&gt;&lt;pages&gt;xix, [1], 364 p.&lt;/pages&gt;&lt;dates&gt;&lt;year&gt;1895&lt;/year&gt;&lt;/dates&gt;&lt;pub-location&gt;Cambridge&lt;/pub-location&gt;&lt;publisher&gt;at the University Press&lt;/publisher&gt;&lt;accession-num&gt;a1457126&lt;/accession-num&gt;&lt;call-num&gt;LEE MICROFICHE AC 1 .N56 2.1.552 MICROFORM&lt;/call-num&gt;&lt;urls&gt;&lt;/urls&gt;&lt;/record&gt;&lt;/Cite&gt;&lt;/EndNote&gt;</w:instrText>
      </w:r>
      <w:r>
        <w:rPr>
          <w:rFonts w:asciiTheme="majorBidi" w:hAnsiTheme="majorBidi" w:cstheme="majorBidi"/>
        </w:rPr>
        <w:fldChar w:fldCharType="separate"/>
      </w:r>
      <w:r>
        <w:rPr>
          <w:rFonts w:asciiTheme="majorBidi" w:hAnsiTheme="majorBidi" w:cstheme="majorBidi"/>
          <w:noProof/>
        </w:rPr>
        <w:t>(Maclean 1895: 35)</w:t>
      </w:r>
      <w:r>
        <w:rPr>
          <w:rFonts w:asciiTheme="majorBidi" w:hAnsiTheme="majorBidi" w:cstheme="majorBidi"/>
        </w:rPr>
        <w:fldChar w:fldCharType="end"/>
      </w:r>
      <w:r w:rsidRPr="0033559C" w:rsidDel="00451F6F">
        <w:rPr>
          <w:rFonts w:asciiTheme="majorBidi" w:hAnsiTheme="majorBidi" w:cstheme="majorBidi"/>
        </w:rPr>
        <w:t xml:space="preserve"> </w:t>
      </w:r>
      <w:r w:rsidRPr="0033559C">
        <w:rPr>
          <w:rFonts w:asciiTheme="majorBidi" w:hAnsiTheme="majorBidi" w:cstheme="majorBidi"/>
        </w:rPr>
        <w:t xml:space="preserve">, where he states that nouns ending in </w:t>
      </w:r>
      <w:r w:rsidRPr="00FC710C">
        <w:rPr>
          <w:rFonts w:asciiTheme="majorBidi" w:hAnsiTheme="majorBidi" w:cstheme="majorBidi"/>
          <w:i/>
          <w:iCs/>
        </w:rPr>
        <w:noBreakHyphen/>
        <w:t>at</w:t>
      </w:r>
      <w:r>
        <w:rPr>
          <w:rFonts w:asciiTheme="majorBidi" w:hAnsiTheme="majorBidi" w:cstheme="majorBidi"/>
        </w:rPr>
        <w:t xml:space="preserve"> are feminine.</w:t>
      </w:r>
      <w:r>
        <w:rPr>
          <w:rStyle w:val="FootnoteReference"/>
          <w:rFonts w:asciiTheme="majorBidi" w:hAnsiTheme="majorBidi" w:cstheme="majorBidi"/>
        </w:rPr>
        <w:footnoteReference w:id="11"/>
      </w:r>
      <w:r>
        <w:rPr>
          <w:rFonts w:asciiTheme="majorBidi" w:hAnsiTheme="majorBidi" w:cstheme="majorBidi"/>
        </w:rPr>
        <w:t xml:space="preserve"> </w:t>
      </w:r>
      <w:r>
        <w:rPr>
          <w:rFonts w:asciiTheme="majorBidi" w:hAnsiTheme="majorBidi" w:cstheme="majorBidi"/>
        </w:rPr>
        <w:fldChar w:fldCharType="begin"/>
      </w:r>
      <w:r w:rsidR="00AF3C06">
        <w:rPr>
          <w:rFonts w:asciiTheme="majorBidi" w:hAnsiTheme="majorBidi" w:cstheme="majorBidi"/>
        </w:rPr>
        <w:instrText xml:space="preserve"> ADDIN EN.CITE &lt;EndNote&gt;&lt;Cite&gt;&lt;Author&gt;Fox&lt;/Author&gt;&lt;Year&gt;2009&lt;/Year&gt;&lt;RecNum&gt;227&lt;/RecNum&gt;&lt;Pages&gt;91&lt;/Pages&gt;&lt;DisplayText&gt;(Fox 2009: 91)&lt;/DisplayText&gt;&lt;record&gt;&lt;rec-number&gt;227&lt;/rec-number&gt;&lt;foreign-keys&gt;&lt;key app="EN" db-id="e0s0sf2f3rzxtfer25bpzs5hr22xx22aar5w" timestamp="1529937516"&gt;227&lt;/key&gt;&lt;/foreign-keys&gt;&lt;ref-type name="Book"&gt;6&lt;/ref-type&gt;&lt;contributors&gt;&lt;authors&gt;&lt;author&gt;Fox, Samuel Ethan&lt;/author&gt;&lt;/authors&gt;&lt;/contributors&gt;&lt;titles&gt;&lt;title&gt;The Neo-Aramaic dialect of Bohtan&lt;/title&gt;&lt;secondary-title&gt;Gorgias Neo-Aramaic studies,&lt;/secondary-title&gt;&lt;/titles&gt;&lt;pages&gt;vii, 175 p.&lt;/pages&gt;&lt;number&gt;9&lt;/number&gt;&lt;keywords&gt;&lt;keyword&gt;Syriac language, Modern Grammar.&lt;/keyword&gt;&lt;keyword&gt;Syriac language, Modern Dialects Turkey Şırnak İli Grammar.&lt;/keyword&gt;&lt;keyword&gt;Syriac language, Modern Dialects Georgia (Republic) Gardabani Grammar.&lt;/keyword&gt;&lt;/keywords&gt;&lt;dates&gt;&lt;year&gt;2009&lt;/year&gt;&lt;/dates&gt;&lt;pub-location&gt;Piscataway, NJ&lt;/pub-location&gt;&lt;publisher&gt;Gorgias Press&lt;/publisher&gt;&lt;isbn&gt;9781607241331&amp;#xD;1935-4428 ;&lt;/isbn&gt;&lt;accession-num&gt;16069956&lt;/accession-num&gt;&lt;call-num&gt;PJ5282 .F69 2009&lt;/call-num&gt;&lt;urls&gt;&lt;/urls&gt;&lt;/record&gt;&lt;/Cite&gt;&lt;/EndNote&gt;</w:instrText>
      </w:r>
      <w:r>
        <w:rPr>
          <w:rFonts w:asciiTheme="majorBidi" w:hAnsiTheme="majorBidi" w:cstheme="majorBidi"/>
        </w:rPr>
        <w:fldChar w:fldCharType="separate"/>
      </w:r>
      <w:r>
        <w:rPr>
          <w:rFonts w:asciiTheme="majorBidi" w:hAnsiTheme="majorBidi" w:cstheme="majorBidi"/>
          <w:noProof/>
        </w:rPr>
        <w:t>(Fox 2009: 91)</w:t>
      </w:r>
      <w:r>
        <w:rPr>
          <w:rFonts w:asciiTheme="majorBidi" w:hAnsiTheme="majorBidi" w:cstheme="majorBidi"/>
        </w:rPr>
        <w:fldChar w:fldCharType="end"/>
      </w:r>
      <w:r>
        <w:rPr>
          <w:rFonts w:asciiTheme="majorBidi" w:hAnsiTheme="majorBidi" w:cstheme="majorBidi"/>
        </w:rPr>
        <w:t xml:space="preserve">, writing of Christian </w:t>
      </w:r>
      <w:r>
        <w:rPr>
          <w:rFonts w:asciiTheme="majorBidi" w:hAnsiTheme="majorBidi" w:cstheme="majorBidi"/>
        </w:rPr>
        <w:lastRenderedPageBreak/>
        <w:t xml:space="preserve">Bohtan, also sees Arabic loans ending in </w:t>
      </w:r>
      <w:r>
        <w:rPr>
          <w:rFonts w:asciiTheme="majorBidi" w:hAnsiTheme="majorBidi" w:cstheme="majorBidi"/>
          <w:i/>
          <w:iCs/>
        </w:rPr>
        <w:t xml:space="preserve">-at </w:t>
      </w:r>
      <w:r>
        <w:rPr>
          <w:rFonts w:asciiTheme="majorBidi" w:hAnsiTheme="majorBidi" w:cstheme="majorBidi"/>
        </w:rPr>
        <w:t xml:space="preserve">as having been borrowed via Kurdish. Examples in this dialect are: </w:t>
      </w:r>
      <w:r>
        <w:rPr>
          <w:rFonts w:asciiTheme="majorBidi" w:hAnsiTheme="majorBidi" w:cstheme="majorBidi"/>
          <w:i/>
          <w:iCs/>
        </w:rPr>
        <w:t xml:space="preserve">sahat </w:t>
      </w:r>
      <w:r>
        <w:rPr>
          <w:rFonts w:asciiTheme="majorBidi" w:hAnsiTheme="majorBidi" w:cstheme="majorBidi"/>
        </w:rPr>
        <w:t xml:space="preserve">‘hour’, </w:t>
      </w:r>
      <w:r>
        <w:rPr>
          <w:rFonts w:asciiTheme="majorBidi" w:hAnsiTheme="majorBidi" w:cstheme="majorBidi"/>
          <w:i/>
          <w:iCs/>
        </w:rPr>
        <w:t xml:space="preserve">hakowat </w:t>
      </w:r>
      <w:r>
        <w:rPr>
          <w:rFonts w:asciiTheme="majorBidi" w:hAnsiTheme="majorBidi" w:cstheme="majorBidi"/>
        </w:rPr>
        <w:t xml:space="preserve">‘tale’, </w:t>
      </w:r>
      <w:r>
        <w:rPr>
          <w:rFonts w:asciiTheme="majorBidi" w:hAnsiTheme="majorBidi" w:cstheme="majorBidi"/>
          <w:i/>
          <w:iCs/>
        </w:rPr>
        <w:t xml:space="preserve">qəṣṣat </w:t>
      </w:r>
      <w:r>
        <w:rPr>
          <w:rFonts w:asciiTheme="majorBidi" w:hAnsiTheme="majorBidi" w:cstheme="majorBidi"/>
        </w:rPr>
        <w:t xml:space="preserve">‘story’, </w:t>
      </w:r>
      <w:r>
        <w:rPr>
          <w:rFonts w:asciiTheme="majorBidi" w:hAnsiTheme="majorBidi" w:cstheme="majorBidi"/>
          <w:i/>
          <w:iCs/>
        </w:rPr>
        <w:t xml:space="preserve">kəflat </w:t>
      </w:r>
      <w:r>
        <w:rPr>
          <w:rFonts w:asciiTheme="majorBidi" w:hAnsiTheme="majorBidi" w:cstheme="majorBidi"/>
        </w:rPr>
        <w:t>‘family’</w:t>
      </w:r>
      <w:r w:rsidR="00E01496">
        <w:rPr>
          <w:rFonts w:asciiTheme="majorBidi" w:hAnsiTheme="majorBidi" w:cstheme="majorBidi"/>
        </w:rPr>
        <w:t xml:space="preserve"> (&lt; N. Kurd. </w:t>
      </w:r>
      <w:r w:rsidR="00E01496">
        <w:rPr>
          <w:rFonts w:asciiTheme="majorBidi" w:hAnsiTheme="majorBidi" w:cstheme="majorBidi"/>
          <w:i/>
          <w:iCs/>
        </w:rPr>
        <w:t>kuflet</w:t>
      </w:r>
      <w:r w:rsidR="000F137C">
        <w:rPr>
          <w:rFonts w:asciiTheme="majorBidi" w:hAnsiTheme="majorBidi" w:cstheme="majorBidi"/>
          <w:i/>
          <w:iCs/>
        </w:rPr>
        <w:t xml:space="preserve"> </w:t>
      </w:r>
      <w:r w:rsidR="000F137C">
        <w:rPr>
          <w:rFonts w:asciiTheme="majorBidi" w:hAnsiTheme="majorBidi" w:cstheme="majorBidi"/>
        </w:rPr>
        <w:t xml:space="preserve">[kʊflæt] </w:t>
      </w:r>
      <w:r w:rsidR="00E01496">
        <w:rPr>
          <w:rFonts w:asciiTheme="majorBidi" w:hAnsiTheme="majorBidi" w:cstheme="majorBidi"/>
          <w:i/>
          <w:iCs/>
        </w:rPr>
        <w:t>~</w:t>
      </w:r>
      <w:r w:rsidR="000F137C">
        <w:rPr>
          <w:rFonts w:asciiTheme="majorBidi" w:hAnsiTheme="majorBidi" w:cstheme="majorBidi"/>
          <w:i/>
          <w:iCs/>
        </w:rPr>
        <w:t xml:space="preserve"> </w:t>
      </w:r>
      <w:proofErr w:type="gramStart"/>
      <w:r w:rsidR="00E01496">
        <w:rPr>
          <w:rFonts w:asciiTheme="majorBidi" w:hAnsiTheme="majorBidi" w:cstheme="majorBidi"/>
          <w:i/>
          <w:iCs/>
        </w:rPr>
        <w:t>k’ulfet</w:t>
      </w:r>
      <w:r w:rsidR="000F137C">
        <w:rPr>
          <w:rFonts w:asciiTheme="majorBidi" w:hAnsiTheme="majorBidi" w:cstheme="majorBidi"/>
          <w:i/>
          <w:iCs/>
        </w:rPr>
        <w:t xml:space="preserve"> </w:t>
      </w:r>
      <w:r w:rsidR="00E01496">
        <w:rPr>
          <w:rFonts w:asciiTheme="majorBidi" w:hAnsiTheme="majorBidi" w:cstheme="majorBidi"/>
          <w:i/>
          <w:iCs/>
        </w:rPr>
        <w:t xml:space="preserve"> </w:t>
      </w:r>
      <w:r w:rsidR="00E01496">
        <w:rPr>
          <w:rFonts w:asciiTheme="majorBidi" w:hAnsiTheme="majorBidi" w:cstheme="majorBidi"/>
        </w:rPr>
        <w:t>‘</w:t>
      </w:r>
      <w:proofErr w:type="gramEnd"/>
      <w:r w:rsidR="00E01496">
        <w:rPr>
          <w:rFonts w:asciiTheme="majorBidi" w:hAnsiTheme="majorBidi" w:cstheme="majorBidi"/>
        </w:rPr>
        <w:t xml:space="preserve">wife, family’ &lt; Arab. </w:t>
      </w:r>
      <w:r w:rsidR="00E01496">
        <w:rPr>
          <w:rFonts w:asciiTheme="majorBidi" w:hAnsiTheme="majorBidi" w:cstheme="majorBidi"/>
          <w:i/>
          <w:iCs/>
        </w:rPr>
        <w:t xml:space="preserve">kulfa </w:t>
      </w:r>
      <w:r w:rsidR="00E01496">
        <w:rPr>
          <w:rFonts w:asciiTheme="majorBidi" w:hAnsiTheme="majorBidi" w:cstheme="majorBidi"/>
        </w:rPr>
        <w:t>‘trouble’)</w:t>
      </w:r>
      <w:r>
        <w:rPr>
          <w:rFonts w:asciiTheme="majorBidi" w:hAnsiTheme="majorBidi" w:cstheme="majorBidi"/>
        </w:rPr>
        <w:t xml:space="preserve"> and </w:t>
      </w:r>
      <w:r>
        <w:rPr>
          <w:rFonts w:asciiTheme="majorBidi" w:hAnsiTheme="majorBidi" w:cstheme="majorBidi"/>
          <w:i/>
          <w:iCs/>
        </w:rPr>
        <w:t>məllat</w:t>
      </w:r>
      <w:r>
        <w:rPr>
          <w:rFonts w:asciiTheme="majorBidi" w:hAnsiTheme="majorBidi" w:cstheme="majorBidi"/>
        </w:rPr>
        <w:t xml:space="preserve"> ‘nation’</w:t>
      </w:r>
      <w:r w:rsidR="00E01496">
        <w:rPr>
          <w:rFonts w:asciiTheme="majorBidi" w:hAnsiTheme="majorBidi" w:cstheme="majorBidi"/>
        </w:rPr>
        <w:t xml:space="preserve"> (&lt; N. Kurd. </w:t>
      </w:r>
      <w:r w:rsidR="00E01496">
        <w:rPr>
          <w:rFonts w:asciiTheme="majorBidi" w:hAnsiTheme="majorBidi" w:cstheme="majorBidi"/>
          <w:i/>
          <w:iCs/>
        </w:rPr>
        <w:t>milet</w:t>
      </w:r>
      <w:r w:rsidR="000F137C">
        <w:rPr>
          <w:rFonts w:asciiTheme="majorBidi" w:hAnsiTheme="majorBidi" w:cstheme="majorBidi"/>
          <w:i/>
          <w:iCs/>
        </w:rPr>
        <w:t xml:space="preserve"> </w:t>
      </w:r>
      <w:r w:rsidR="000F137C">
        <w:rPr>
          <w:rFonts w:asciiTheme="majorBidi" w:hAnsiTheme="majorBidi" w:cstheme="majorBidi"/>
        </w:rPr>
        <w:t>[mɪlæt]</w:t>
      </w:r>
      <w:r w:rsidR="00E01496">
        <w:rPr>
          <w:rFonts w:asciiTheme="majorBidi" w:hAnsiTheme="majorBidi" w:cstheme="majorBidi"/>
          <w:i/>
          <w:iCs/>
        </w:rPr>
        <w:t xml:space="preserve"> </w:t>
      </w:r>
      <w:r w:rsidR="00E01496">
        <w:rPr>
          <w:rFonts w:asciiTheme="majorBidi" w:hAnsiTheme="majorBidi" w:cstheme="majorBidi"/>
        </w:rPr>
        <w:t xml:space="preserve">&lt; Arab. </w:t>
      </w:r>
      <w:r w:rsidR="00E01496">
        <w:rPr>
          <w:rFonts w:asciiTheme="majorBidi" w:hAnsiTheme="majorBidi" w:cstheme="majorBidi"/>
          <w:i/>
          <w:iCs/>
        </w:rPr>
        <w:t>milla</w:t>
      </w:r>
      <w:r w:rsidR="00E01496">
        <w:rPr>
          <w:rFonts w:asciiTheme="majorBidi" w:hAnsiTheme="majorBidi" w:cstheme="majorBidi"/>
        </w:rPr>
        <w:t>)</w:t>
      </w:r>
      <w:r>
        <w:rPr>
          <w:rFonts w:asciiTheme="majorBidi" w:hAnsiTheme="majorBidi" w:cstheme="majorBidi"/>
        </w:rPr>
        <w:t>. Some of the same examples (</w:t>
      </w:r>
      <w:r>
        <w:rPr>
          <w:rFonts w:asciiTheme="majorBidi" w:hAnsiTheme="majorBidi" w:cstheme="majorBidi"/>
          <w:i/>
          <w:iCs/>
        </w:rPr>
        <w:t xml:space="preserve">məḷḷat </w:t>
      </w:r>
      <w:r>
        <w:rPr>
          <w:rFonts w:asciiTheme="majorBidi" w:hAnsiTheme="majorBidi" w:cstheme="majorBidi"/>
        </w:rPr>
        <w:t xml:space="preserve">and </w:t>
      </w:r>
      <w:r>
        <w:rPr>
          <w:rFonts w:asciiTheme="majorBidi" w:hAnsiTheme="majorBidi" w:cstheme="majorBidi"/>
          <w:i/>
          <w:iCs/>
        </w:rPr>
        <w:t>qəṣṣat</w:t>
      </w:r>
      <w:r>
        <w:rPr>
          <w:rFonts w:asciiTheme="majorBidi" w:hAnsiTheme="majorBidi" w:cstheme="majorBidi"/>
        </w:rPr>
        <w:t xml:space="preserve">) may also be found in Christian </w:t>
      </w:r>
      <w:r>
        <w:rPr>
          <w:rFonts w:ascii="Doulos SIL" w:hAnsi="Doulos SIL" w:cstheme="majorBidi"/>
        </w:rPr>
        <w:t>ʕ</w:t>
      </w:r>
      <w:r>
        <w:rPr>
          <w:rFonts w:asciiTheme="majorBidi" w:hAnsiTheme="majorBidi" w:cstheme="majorBidi"/>
        </w:rPr>
        <w:t xml:space="preserve">Umra: </w:t>
      </w:r>
      <w:r>
        <w:rPr>
          <w:rFonts w:asciiTheme="majorBidi" w:hAnsiTheme="majorBidi" w:cstheme="majorBidi"/>
        </w:rPr>
        <w:fldChar w:fldCharType="begin"/>
      </w:r>
      <w:r w:rsidR="00AF3C06">
        <w:rPr>
          <w:rFonts w:asciiTheme="majorBidi" w:hAnsiTheme="majorBidi" w:cstheme="majorBidi"/>
        </w:rPr>
        <w:instrText xml:space="preserve"> ADDIN EN.CITE &lt;EndNote&gt;&lt;Cite AuthorYear="1"&gt;&lt;Author&gt;Hobrack&lt;/Author&gt;&lt;Year&gt;2000&lt;/Year&gt;&lt;RecNum&gt;254&lt;/RecNum&gt;&lt;Pages&gt;108&lt;/Pages&gt;&lt;DisplayText&gt;Hobrack (2000: 108)&lt;/DisplayText&gt;&lt;record&gt;&lt;rec-number&gt;254&lt;/rec-number&gt;&lt;foreign-keys&gt;&lt;key app="EN" db-id="e0s0sf2f3rzxtfer25bpzs5hr22xx22aar5w" timestamp="1530273102"&gt;254&lt;/key&gt;&lt;/foreign-keys&gt;&lt;ref-type name="Thesis"&gt;32&lt;/ref-type&gt;&lt;contributors&gt;&lt;authors&gt;&lt;author&gt;Hobrack, Sebastian&lt;/author&gt;&lt;/authors&gt;&lt;tertiary-authors&gt;&lt;author&gt;Jastrow, Otto&lt;/author&gt;&lt;/tertiary-authors&gt;&lt;/contributors&gt;&lt;titles&gt;&lt;title&gt;Der neuaramäische Dialekt von Umra (Dereköyü): Laut- und Formenlehre - Texte - Glossar&lt;/title&gt;&lt;secondary-title&gt;Philosophischen Fakultät II (Sprach- und Literaturwissenschaften)&lt;/secondary-title&gt;&lt;/titles&gt;&lt;pages&gt;207&lt;/pages&gt;&lt;volume&gt;Magister&lt;/volume&gt;&lt;dates&gt;&lt;year&gt;2000&lt;/year&gt;&lt;pub-dates&gt;&lt;date&gt;September 2000&lt;/date&gt;&lt;/pub-dates&gt;&lt;/dates&gt;&lt;publisher&gt;Friedrich-Alexander-Universität Erlangen-Nürnberg&lt;/publisher&gt;&lt;work-type&gt;Magisterarbeit&lt;/work-type&gt;&lt;urls&gt;&lt;/urls&gt;&lt;/record&gt;&lt;/Cite&gt;&lt;/EndNote&gt;</w:instrText>
      </w:r>
      <w:r>
        <w:rPr>
          <w:rFonts w:asciiTheme="majorBidi" w:hAnsiTheme="majorBidi" w:cstheme="majorBidi"/>
        </w:rPr>
        <w:fldChar w:fldCharType="separate"/>
      </w:r>
      <w:r>
        <w:rPr>
          <w:rFonts w:asciiTheme="majorBidi" w:hAnsiTheme="majorBidi" w:cstheme="majorBidi"/>
          <w:noProof/>
        </w:rPr>
        <w:t>Hobrack (2000: 108)</w:t>
      </w:r>
      <w:r>
        <w:rPr>
          <w:rFonts w:asciiTheme="majorBidi" w:hAnsiTheme="majorBidi" w:cstheme="majorBidi"/>
        </w:rPr>
        <w:fldChar w:fldCharType="end"/>
      </w:r>
      <w:r>
        <w:rPr>
          <w:rFonts w:asciiTheme="majorBidi" w:hAnsiTheme="majorBidi" w:cstheme="majorBidi"/>
        </w:rPr>
        <w:t xml:space="preserve"> takes these to have been borrowed via Turkish, but, given the overwhelming influence of Kurdish in the region, it seems more plausible that they were borrowed via Kurdish.</w:t>
      </w:r>
      <w:r w:rsidR="00E01496">
        <w:rPr>
          <w:rStyle w:val="FootnoteReference"/>
          <w:rFonts w:asciiTheme="majorBidi" w:hAnsiTheme="majorBidi" w:cstheme="majorBidi"/>
        </w:rPr>
        <w:footnoteReference w:id="12"/>
      </w:r>
    </w:p>
    <w:p w14:paraId="04D48C87" w14:textId="54ABD337" w:rsidR="00E96155" w:rsidRPr="00473A58" w:rsidRDefault="00E96155" w:rsidP="00105039">
      <w:r>
        <w:rPr>
          <w:rFonts w:asciiTheme="majorBidi" w:hAnsiTheme="majorBidi" w:cstheme="majorBidi"/>
        </w:rPr>
        <w:t xml:space="preserve">Sometimes there are other indications in the word’s form that it was borrowed via Kurdish: the common NENA word </w:t>
      </w:r>
      <w:r>
        <w:rPr>
          <w:rFonts w:asciiTheme="majorBidi" w:hAnsiTheme="majorBidi" w:cstheme="majorBidi"/>
          <w:i/>
          <w:iCs/>
        </w:rPr>
        <w:t xml:space="preserve">šūla </w:t>
      </w:r>
      <w:r>
        <w:rPr>
          <w:rFonts w:asciiTheme="majorBidi" w:hAnsiTheme="majorBidi" w:cstheme="majorBidi"/>
        </w:rPr>
        <w:t xml:space="preserve">‘work’ derives ultimately from Arabic </w:t>
      </w:r>
      <w:r>
        <w:rPr>
          <w:rFonts w:asciiTheme="majorBidi" w:hAnsiTheme="majorBidi" w:cstheme="majorBidi"/>
          <w:i/>
          <w:iCs/>
        </w:rPr>
        <w:t>šuɣl</w:t>
      </w:r>
      <w:r>
        <w:rPr>
          <w:rFonts w:asciiTheme="majorBidi" w:hAnsiTheme="majorBidi" w:cstheme="majorBidi"/>
        </w:rPr>
        <w:t>. Northern Kurdish has also borrowed this word, as</w:t>
      </w:r>
      <w:r>
        <w:rPr>
          <w:rFonts w:asciiTheme="majorBidi" w:hAnsiTheme="majorBidi" w:cstheme="majorBidi"/>
          <w:i/>
          <w:iCs/>
        </w:rPr>
        <w:t xml:space="preserve"> şuxul </w:t>
      </w:r>
      <w:r>
        <w:rPr>
          <w:rFonts w:asciiTheme="majorBidi" w:hAnsiTheme="majorBidi" w:cstheme="majorBidi"/>
        </w:rPr>
        <w:t>[ʃu</w:t>
      </w:r>
      <w:r w:rsidR="00491BDC" w:rsidRPr="00323B70">
        <w:rPr>
          <w:rFonts w:asciiTheme="majorBidi" w:hAnsiTheme="majorBidi" w:cstheme="majorBidi"/>
        </w:rPr>
        <w:t>ˈ</w:t>
      </w:r>
      <w:r>
        <w:rPr>
          <w:rFonts w:asciiTheme="majorBidi" w:hAnsiTheme="majorBidi" w:cstheme="majorBidi"/>
        </w:rPr>
        <w:t xml:space="preserve">xul] with a variant </w:t>
      </w:r>
      <w:r>
        <w:rPr>
          <w:rFonts w:asciiTheme="majorBidi" w:hAnsiTheme="majorBidi" w:cstheme="majorBidi"/>
          <w:i/>
          <w:iCs/>
        </w:rPr>
        <w:t xml:space="preserve">şûl </w:t>
      </w:r>
      <w:r>
        <w:rPr>
          <w:rFonts w:asciiTheme="majorBidi" w:hAnsiTheme="majorBidi" w:cstheme="majorBidi"/>
        </w:rPr>
        <w:t>[ʃuːl]</w:t>
      </w:r>
      <w:r>
        <w:rPr>
          <w:rFonts w:asciiTheme="majorBidi" w:hAnsiTheme="majorBidi" w:cstheme="majorBidi"/>
          <w:i/>
          <w:iCs/>
        </w:rPr>
        <w:t xml:space="preserve">. </w:t>
      </w:r>
      <w:r>
        <w:rPr>
          <w:rFonts w:asciiTheme="majorBidi" w:hAnsiTheme="majorBidi" w:cstheme="majorBidi"/>
        </w:rPr>
        <w:t xml:space="preserve">It is </w:t>
      </w:r>
      <w:r w:rsidR="007E437B">
        <w:rPr>
          <w:rFonts w:asciiTheme="majorBidi" w:hAnsiTheme="majorBidi" w:cstheme="majorBidi"/>
        </w:rPr>
        <w:t>perhaps</w:t>
      </w:r>
      <w:r>
        <w:rPr>
          <w:rFonts w:asciiTheme="majorBidi" w:hAnsiTheme="majorBidi" w:cstheme="majorBidi"/>
        </w:rPr>
        <w:t xml:space="preserve"> the latter which is the immediate origin of the NENA word.</w:t>
      </w:r>
    </w:p>
    <w:p w14:paraId="691FCAAB" w14:textId="71FB7B38" w:rsidR="00E96155" w:rsidRDefault="00E96155" w:rsidP="00AF3C06">
      <w:r w:rsidRPr="004F59D5">
        <w:t>The gender in NENA can also suggest the immediate source of a loanword. For instance</w:t>
      </w:r>
      <w:r>
        <w:t>,</w:t>
      </w:r>
      <w:r w:rsidRPr="004F59D5">
        <w:t xml:space="preserve"> </w:t>
      </w:r>
      <w:r w:rsidRPr="004F59D5">
        <w:rPr>
          <w:i/>
          <w:iCs/>
        </w:rPr>
        <w:t xml:space="preserve">qalam </w:t>
      </w:r>
      <w:r w:rsidRPr="004F59D5">
        <w:t xml:space="preserve">‘pen’ in Arabic has masculine gender, but, loaned into </w:t>
      </w:r>
      <w:r>
        <w:t>Northern Kurdish</w:t>
      </w:r>
      <w:r w:rsidRPr="004F59D5">
        <w:t xml:space="preserve"> as </w:t>
      </w:r>
      <w:r w:rsidRPr="004F59D5">
        <w:rPr>
          <w:i/>
          <w:iCs/>
        </w:rPr>
        <w:t>qelem</w:t>
      </w:r>
      <w:r w:rsidRPr="004F59D5">
        <w:t>, it may have feminine or masculine gender</w:t>
      </w:r>
      <w:r>
        <w:t xml:space="preserve"> </w:t>
      </w:r>
      <w:r>
        <w:fldChar w:fldCharType="begin">
          <w:fldData xml:space="preserve">PEVuZE5vdGU+PENpdGU+PEF1dGhvcj5DaHlldDwvQXV0aG9yPjxZZWFyPjIwMDM8L1llYXI+PFJl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</w:fldData>
        </w:fldChar>
      </w:r>
      <w:r w:rsidR="00AF3C06">
        <w:instrText xml:space="preserve"> ADDIN EN.CITE </w:instrText>
      </w:r>
      <w:r w:rsidR="00AF3C06">
        <w:fldChar w:fldCharType="begin">
          <w:fldData xml:space="preserve">PEVuZE5vdGU+PENpdGU+PEF1dGhvcj5DaHlldDwvQXV0aG9yPjxZZWFyPjIwMDM8L1llYXI+PFJl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</w:fldData>
        </w:fldChar>
      </w:r>
      <w:r w:rsidR="00AF3C06">
        <w:instrText xml:space="preserve"> ADDIN EN.CITE.DATA </w:instrText>
      </w:r>
      <w:r w:rsidR="00AF3C06">
        <w:fldChar w:fldCharType="end"/>
      </w:r>
      <w:r>
        <w:fldChar w:fldCharType="separate"/>
      </w:r>
      <w:r>
        <w:rPr>
          <w:noProof/>
        </w:rPr>
        <w:t>(Chyet 2003: 478, Rizgar 1993: 322, Blanc 1964)</w:t>
      </w:r>
      <w:r>
        <w:fldChar w:fldCharType="end"/>
      </w:r>
      <w:r w:rsidRPr="004F59D5">
        <w:t xml:space="preserve">. That </w:t>
      </w:r>
      <w:r w:rsidRPr="004F59D5">
        <w:rPr>
          <w:i/>
          <w:iCs/>
        </w:rPr>
        <w:t>qalāma</w:t>
      </w:r>
      <w:r w:rsidRPr="004F59D5">
        <w:t xml:space="preserve"> ‘pen’ has feminine gender in certain NENA dialects (e.g. Alqosh, </w:t>
      </w:r>
      <w:r>
        <w:fldChar w:fldCharType="begin"/>
      </w:r>
      <w:r w:rsidR="00AF3C06">
        <w:instrText xml:space="preserve"> ADDIN EN.CITE &lt;EndNote&gt;&lt;Cite&gt;&lt;Author&gt;Coghill&lt;/Author&gt;&lt;Year&gt;2004&lt;/Year&gt;&lt;RecNum&gt;95&lt;/RecNum&gt;&lt;Pages&gt;199&lt;/Pages&gt;&lt;DisplayText&gt;(Coghill 2004: 199)&lt;/DisplayText&gt;&lt;record&gt;&lt;rec-number&gt;95&lt;/rec-number&gt;&lt;foreign-keys&gt;&lt;key app="EN" db-id="e0s0sf2f3rzxtfer25bpzs5hr22xx22aar5w" timestamp="1522520319"&gt;95&lt;/key&gt;&lt;/foreign-keys&gt;&lt;ref-type name="Thesis"&gt;32&lt;/ref-type&gt;&lt;contributors&gt;&lt;authors&gt;&lt;author&gt;Coghill, Eleanor&lt;/author&gt;&lt;/authors&gt;&lt;tertiary-authors&gt;&lt;author&gt;Khan, Geoffrey&lt;/author&gt;&lt;/tertiary-authors&gt;&lt;/contributors&gt;&lt;titles&gt;&lt;title&gt;The Neo-Aramaic Dialect of Alqosh&lt;/title&gt;&lt;secondary-title&gt;Faculty of Oriental Studies&lt;/secondary-title&gt;&lt;/titles&gt;&lt;pages&gt;xxiii; 368&lt;/pages&gt;&lt;volume&gt;PhD&lt;/volume&gt;&lt;keywords&gt;&lt;keyword&gt;North-Eastern Neo-Aramaic, NENA, Neo-Aramaic, Dialectology, Alqosh, Christian&lt;/keyword&gt;&lt;/keywords&gt;&lt;dates&gt;&lt;year&gt;2004&lt;/year&gt;&lt;/dates&gt;&lt;pub-location&gt;Cambridge, UK&lt;/pub-location&gt;&lt;publisher&gt;University of Cambridge&lt;/publisher&gt;&lt;urls&gt;&lt;/urls&gt;&lt;custom3&gt;y&lt;/custom3&gt;&lt;/record&gt;&lt;/Cite&gt;&lt;/EndNote&gt;</w:instrText>
      </w:r>
      <w:r>
        <w:fldChar w:fldCharType="separate"/>
      </w:r>
      <w:r>
        <w:rPr>
          <w:noProof/>
        </w:rPr>
        <w:t>(Coghill 2004: 199)</w:t>
      </w:r>
      <w:r>
        <w:fldChar w:fldCharType="end"/>
      </w:r>
      <w:r w:rsidRPr="004F59D5">
        <w:t xml:space="preserve">) suggests that it was borrowed via </w:t>
      </w:r>
      <w:r>
        <w:t>Kurdish</w:t>
      </w:r>
      <w:r w:rsidRPr="004F59D5">
        <w:t>, not directly from Arabic.</w:t>
      </w:r>
    </w:p>
    <w:p w14:paraId="03AEE1BC" w14:textId="5ED2CF27" w:rsidR="00E96155" w:rsidRDefault="00E96155" w:rsidP="00AF3C06">
      <w:r>
        <w:t xml:space="preserve">It is difficult to date loanwords in a predominantly unwritten language. Nevertheless, we do have written texts in both the Christian </w:t>
      </w:r>
      <w:r w:rsidR="009053F3">
        <w:t>Nineveh Plain</w:t>
      </w:r>
      <w:r>
        <w:t xml:space="preserve"> and the Jewish Lišāna Deni dialects going back at least four hundred years, and even in these the proportion of lexemes that </w:t>
      </w:r>
      <w:r w:rsidRPr="002848C2">
        <w:t xml:space="preserve">were borrowed was high. Arabic loans are conspicuous in both sets of texts. </w:t>
      </w:r>
      <w:r>
        <w:fldChar w:fldCharType="begin"/>
      </w:r>
      <w:r w:rsidR="00AF3C06">
        <w:instrText xml:space="preserve"> ADDIN EN.CITE &lt;EndNote&gt;&lt;Cite AuthorYear="1"&gt;&lt;Author&gt;Sabar&lt;/Author&gt;&lt;Year&gt;1984&lt;/Year&gt;&lt;RecNum&gt;29&lt;/RecNum&gt;&lt;Pages&gt;208&lt;/Pages&gt;&lt;DisplayText&gt;Sabar (1984: 208)&lt;/DisplayText&gt;&lt;record&gt;&lt;rec-number&gt;29&lt;/rec-number&gt;&lt;foreign-keys&gt;&lt;key app="EN" db-id="e0s0sf2f3rzxtfer25bpzs5hr22xx22aar5w" timestamp="1520176626"&gt;29&lt;/key&gt;&lt;/foreign-keys&gt;&lt;ref-type name="Journal Article"&gt;17&lt;/ref-type&gt;&lt;contributors&gt;&lt;authors&gt;&lt;author&gt;Sabar, Yona&lt;/author&gt;&lt;/authors&gt;&lt;/contributors&gt;&lt;titles&gt;&lt;title&gt;&lt;style face="normal" font="default" size="100%"&gt;The Arabic Elements in the Jewish Neo-Aramaic Texts of Nerwa and ʿAm&lt;/style&gt;&lt;style face="normal" font="default" charset="238" size="100%"&gt;ādīya&lt;/style&gt;&lt;style face="normal" font="default" size="100%"&gt;, Iraqi Kurdistan&lt;/style&gt;&lt;/title&gt;&lt;secondary-title&gt;Journal of the American Oriental Society&lt;/secondary-title&gt;&lt;alt-title&gt;J Am Oriental Soc&lt;/alt-title&gt;&lt;/titles&gt;&lt;alt-periodical&gt;&lt;full-title&gt;Journal of the American Oriental Society&lt;/full-title&gt;&lt;abbr-1&gt;J Am Oriental Soc&lt;/abbr-1&gt;&lt;/alt-periodical&gt;&lt;pages&gt;201–211&lt;/pages&gt;&lt;volume&gt;104&lt;/volume&gt;&lt;number&gt;1&lt;/number&gt;&lt;keywords&gt;&lt;keyword&gt;North-Eastern Neo-Aramaic, NENA, Neo-Aramaic, Dialectology, Nerwa, Amadiya, Amǝdya, Jewish, Lexicon, Arabic, Language Contact, Manuscripts&lt;/keyword&gt;&lt;/keywords&gt;&lt;dates&gt;&lt;year&gt;1984&lt;/year&gt;&lt;/dates&gt;&lt;urls&gt;&lt;/urls&gt;&lt;custom3&gt;y&lt;/custom3&gt;&lt;language&gt;English&lt;/language&gt;&lt;/record&gt;&lt;/Cite&gt;&lt;/EndNote&gt;</w:instrText>
      </w:r>
      <w:r>
        <w:fldChar w:fldCharType="separate"/>
      </w:r>
      <w:r>
        <w:rPr>
          <w:noProof/>
        </w:rPr>
        <w:t>Sabar (1984: 208)</w:t>
      </w:r>
      <w:r>
        <w:fldChar w:fldCharType="end"/>
      </w:r>
      <w:r>
        <w:t xml:space="preserve"> </w:t>
      </w:r>
      <w:r w:rsidRPr="002848C2">
        <w:t xml:space="preserve">found that in a typical Jewish </w:t>
      </w:r>
      <w:r>
        <w:t>t</w:t>
      </w:r>
      <w:r w:rsidRPr="002848C2">
        <w:t>ext</w:t>
      </w:r>
      <w:r>
        <w:t xml:space="preserve"> from Nerwa</w:t>
      </w:r>
      <w:r w:rsidRPr="002848C2">
        <w:t xml:space="preserve">, 30% of lexemes are ultimately of Arabic origin (whether </w:t>
      </w:r>
      <w:r w:rsidRPr="002848C2">
        <w:lastRenderedPageBreak/>
        <w:t>directly or via another language).</w:t>
      </w:r>
    </w:p>
    <w:p w14:paraId="67169414" w14:textId="437151E8" w:rsidR="00E96155" w:rsidRPr="005A57CF" w:rsidRDefault="00E96155" w:rsidP="00E96155">
      <w:r>
        <w:t>Loanwords may be adapted to varying degrees and in varying ways to the recipient language. Sections 3.</w:t>
      </w:r>
      <w:r w:rsidR="007E437B">
        <w:t>1</w:t>
      </w:r>
      <w:r>
        <w:t>.2–3.</w:t>
      </w:r>
      <w:r w:rsidR="007E437B">
        <w:t>1</w:t>
      </w:r>
      <w:r>
        <w:t>.</w:t>
      </w:r>
      <w:r w:rsidR="007E437B">
        <w:t>5</w:t>
      </w:r>
      <w:r>
        <w:t xml:space="preserve"> will deal with the ways in which loans in different word classes may be integrated, as well as the ways in which they retain characteristics of the donor language, focusing on Arabic loans.</w:t>
      </w:r>
    </w:p>
    <w:p w14:paraId="683BB89A" w14:textId="77777777" w:rsidR="00E96155" w:rsidRDefault="00E96155" w:rsidP="00E96155">
      <w:pPr>
        <w:pStyle w:val="lsSection3"/>
      </w:pPr>
      <w:bookmarkStart w:id="5" w:name="_Ref13229660"/>
      <w:r>
        <w:t>Integration of nouns</w:t>
      </w:r>
      <w:bookmarkEnd w:id="5"/>
    </w:p>
    <w:p w14:paraId="5625D704" w14:textId="3DBBFDBE" w:rsidR="00E96155" w:rsidRPr="00234BFD" w:rsidRDefault="00E96155" w:rsidP="00AF3C06">
      <w:r>
        <w:t xml:space="preserve">Most NENA nouns end in the nominal suffix </w:t>
      </w:r>
      <w:r>
        <w:rPr>
          <w:i/>
          <w:iCs/>
        </w:rPr>
        <w:t xml:space="preserve">-a </w:t>
      </w:r>
      <w:r>
        <w:t xml:space="preserve">(usually, but not exclusively, masculine nouns) or </w:t>
      </w:r>
      <w:r>
        <w:rPr>
          <w:i/>
          <w:iCs/>
        </w:rPr>
        <w:t>-ta~-θa</w:t>
      </w:r>
      <w:r>
        <w:t xml:space="preserve"> (feminine nouns). Older borrowed nouns usually have one of these endings, e.g. Christian Alqosh </w:t>
      </w:r>
      <w:r>
        <w:rPr>
          <w:i/>
          <w:iCs/>
        </w:rPr>
        <w:t xml:space="preserve">ʕamma </w:t>
      </w:r>
      <w:r>
        <w:t>‘paternal uncle’</w:t>
      </w:r>
      <w:r>
        <w:rPr>
          <w:i/>
          <w:iCs/>
        </w:rPr>
        <w:t xml:space="preserve"> </w:t>
      </w:r>
      <w:r>
        <w:t xml:space="preserve">(&lt; Arab. </w:t>
      </w:r>
      <w:r>
        <w:rPr>
          <w:i/>
          <w:iCs/>
        </w:rPr>
        <w:t>ʕamm</w:t>
      </w:r>
      <w:r>
        <w:t xml:space="preserve">), </w:t>
      </w:r>
      <w:r>
        <w:rPr>
          <w:i/>
          <w:iCs/>
        </w:rPr>
        <w:t xml:space="preserve">ʕašāya </w:t>
      </w:r>
      <w:r>
        <w:t xml:space="preserve">‘dinner’ (&lt; Iraqi Arab. </w:t>
      </w:r>
      <w:r>
        <w:rPr>
          <w:i/>
          <w:iCs/>
        </w:rPr>
        <w:t>ʕaša</w:t>
      </w:r>
      <w:r>
        <w:t xml:space="preserve">) </w:t>
      </w:r>
      <w:r>
        <w:rPr>
          <w:i/>
          <w:iCs/>
        </w:rPr>
        <w:t xml:space="preserve">ḥadāda </w:t>
      </w:r>
      <w:r>
        <w:t xml:space="preserve">‘blacksmith’ (&lt; Arab. </w:t>
      </w:r>
      <w:r>
        <w:rPr>
          <w:i/>
          <w:iCs/>
        </w:rPr>
        <w:t>ḥaddād</w:t>
      </w:r>
      <w:r>
        <w:t xml:space="preserve">), </w:t>
      </w:r>
      <w:r>
        <w:rPr>
          <w:i/>
          <w:iCs/>
        </w:rPr>
        <w:t xml:space="preserve">ʕāṣərta </w:t>
      </w:r>
      <w:r>
        <w:t xml:space="preserve">‘early evening’ (&lt; Iraqi Arab. </w:t>
      </w:r>
      <w:r>
        <w:rPr>
          <w:i/>
          <w:iCs/>
        </w:rPr>
        <w:t>ʕaṣir</w:t>
      </w:r>
      <w:r>
        <w:t xml:space="preserve">) and </w:t>
      </w:r>
      <w:r>
        <w:rPr>
          <w:i/>
          <w:iCs/>
        </w:rPr>
        <w:t xml:space="preserve">maʕwəlta </w:t>
      </w:r>
      <w:r>
        <w:t>‘</w:t>
      </w:r>
      <w:r w:rsidR="007E437B">
        <w:t>axe</w:t>
      </w:r>
      <w:r>
        <w:t>’</w:t>
      </w:r>
      <w:r w:rsidR="007E437B">
        <w:t xml:space="preserve"> (or similar tool </w:t>
      </w:r>
      <w:r>
        <w:t xml:space="preserve">&lt; Iraqi Arab. </w:t>
      </w:r>
      <w:r>
        <w:rPr>
          <w:i/>
          <w:iCs/>
        </w:rPr>
        <w:t xml:space="preserve">maʕwal </w:t>
      </w:r>
      <w:r>
        <w:t>‘pickaxe’).</w:t>
      </w:r>
      <w:r>
        <w:rPr>
          <w:i/>
          <w:iCs/>
        </w:rPr>
        <w:t xml:space="preserve"> </w:t>
      </w:r>
      <w:r>
        <w:t xml:space="preserve">Even if they do not, they are adapted to NENA stress patterns. Thus Arab. </w:t>
      </w:r>
      <w:r>
        <w:rPr>
          <w:i/>
          <w:iCs/>
        </w:rPr>
        <w:t xml:space="preserve">ḥayawā́n </w:t>
      </w:r>
      <w:r>
        <w:t xml:space="preserve">‘animal’ is borrowed (possibly via N. Kurdish </w:t>
      </w:r>
      <w:r>
        <w:rPr>
          <w:i/>
          <w:iCs/>
        </w:rPr>
        <w:t>h</w:t>
      </w:r>
      <w:r>
        <w:rPr>
          <w:rFonts w:cs="Times New Roman"/>
          <w:i/>
          <w:iCs/>
        </w:rPr>
        <w:t>̈</w:t>
      </w:r>
      <w:r>
        <w:rPr>
          <w:i/>
          <w:iCs/>
        </w:rPr>
        <w:t xml:space="preserve">eywan </w:t>
      </w:r>
      <w:r>
        <w:t>[</w:t>
      </w:r>
      <w:r>
        <w:rPr>
          <w:rFonts w:cs="Times New Roman"/>
        </w:rPr>
        <w:t>ħɛ</w:t>
      </w:r>
      <w:r>
        <w:t>j</w:t>
      </w:r>
      <w:r w:rsidR="007E437B" w:rsidRPr="00323B70">
        <w:rPr>
          <w:rFonts w:asciiTheme="majorBidi" w:hAnsiTheme="majorBidi" w:cstheme="majorBidi"/>
        </w:rPr>
        <w:t>ˈ</w:t>
      </w:r>
      <w:r>
        <w:t>w</w:t>
      </w:r>
      <w:r>
        <w:rPr>
          <w:rFonts w:cs="Times New Roman"/>
        </w:rPr>
        <w:t>ɑː</w:t>
      </w:r>
      <w:r>
        <w:t xml:space="preserve">n]) as </w:t>
      </w:r>
      <w:r>
        <w:rPr>
          <w:i/>
          <w:iCs/>
        </w:rPr>
        <w:t xml:space="preserve">ḥɛ́wan </w:t>
      </w:r>
      <w:r>
        <w:t xml:space="preserve">in Christian Alqosh, which has penultimate stress </w:t>
      </w:r>
      <w:r>
        <w:fldChar w:fldCharType="begin"/>
      </w:r>
      <w:r w:rsidR="00AF3C06">
        <w:instrText xml:space="preserve"> ADDIN EN.CITE &lt;EndNote&gt;&lt;Cite&gt;&lt;Author&gt;Coghill&lt;/Author&gt;&lt;Year&gt;2004&lt;/Year&gt;&lt;RecNum&gt;95&lt;/RecNum&gt;&lt;Pages&gt;81&lt;/Pages&gt;&lt;DisplayText&gt;(Coghill 2004: 81)&lt;/DisplayText&gt;&lt;record&gt;&lt;rec-number&gt;95&lt;/rec-number&gt;&lt;foreign-keys&gt;&lt;key app="EN" db-id="e0s0sf2f3rzxtfer25bpzs5hr22xx22aar5w" timestamp="1522520319"&gt;95&lt;/key&gt;&lt;/foreign-keys&gt;&lt;ref-type name="Thesis"&gt;32&lt;/ref-type&gt;&lt;contributors&gt;&lt;authors&gt;&lt;author&gt;Coghill, Eleanor&lt;/author&gt;&lt;/authors&gt;&lt;tertiary-authors&gt;&lt;author&gt;Khan, Geoffrey&lt;/author&gt;&lt;/tertiary-authors&gt;&lt;/contributors&gt;&lt;titles&gt;&lt;title&gt;The Neo-Aramaic Dialect of Alqosh&lt;/title&gt;&lt;secondary-title&gt;Faculty of Oriental Studies&lt;/secondary-title&gt;&lt;/titles&gt;&lt;pages&gt;xxiii; 368&lt;/pages&gt;&lt;volume&gt;PhD&lt;/volume&gt;&lt;keywords&gt;&lt;keyword&gt;North-Eastern Neo-Aramaic, NENA, Neo-Aramaic, Dialectology, Alqosh, Christian&lt;/keyword&gt;&lt;/keywords&gt;&lt;dates&gt;&lt;year&gt;2004&lt;/year&gt;&lt;/dates&gt;&lt;pub-location&gt;Cambridge, UK&lt;/pub-location&gt;&lt;publisher&gt;University of Cambridge&lt;/publisher&gt;&lt;urls&gt;&lt;/urls&gt;&lt;custom3&gt;y&lt;/custom3&gt;&lt;/record&gt;&lt;/Cite&gt;&lt;/EndNote&gt;</w:instrText>
      </w:r>
      <w:r>
        <w:fldChar w:fldCharType="separate"/>
      </w:r>
      <w:r>
        <w:rPr>
          <w:noProof/>
        </w:rPr>
        <w:t>(Coghill 2004: 81)</w:t>
      </w:r>
      <w:r>
        <w:fldChar w:fldCharType="end"/>
      </w:r>
      <w:r>
        <w:t>.</w:t>
      </w:r>
    </w:p>
    <w:p w14:paraId="71142367" w14:textId="488BFEF9" w:rsidR="00C11CBC" w:rsidRDefault="00E96155" w:rsidP="00AE24C3">
      <w:r>
        <w:t>More recent loans, on the other hand, may be used without any such modification</w:t>
      </w:r>
      <w:r w:rsidR="007E437B">
        <w:t>s</w:t>
      </w:r>
      <w:r>
        <w:t xml:space="preserve">, e.g. Christian Alqosh </w:t>
      </w:r>
      <w:r>
        <w:rPr>
          <w:i/>
          <w:iCs/>
        </w:rPr>
        <w:t xml:space="preserve">ʕamal </w:t>
      </w:r>
      <w:r>
        <w:t xml:space="preserve">‘thing’ (&lt; Arab. </w:t>
      </w:r>
      <w:r>
        <w:rPr>
          <w:i/>
          <w:iCs/>
        </w:rPr>
        <w:t xml:space="preserve">ʕamal </w:t>
      </w:r>
      <w:r>
        <w:t xml:space="preserve">‘work’), </w:t>
      </w:r>
      <w:r>
        <w:rPr>
          <w:i/>
          <w:iCs/>
        </w:rPr>
        <w:t xml:space="preserve">xām </w:t>
      </w:r>
      <w:r>
        <w:t xml:space="preserve">‘linen’ (Iraqi Arab. </w:t>
      </w:r>
      <w:r>
        <w:rPr>
          <w:i/>
          <w:iCs/>
        </w:rPr>
        <w:t xml:space="preserve">ḫām </w:t>
      </w:r>
      <w:r>
        <w:t xml:space="preserve">‘raw’, ‘cotton cloth’), and </w:t>
      </w:r>
      <w:r>
        <w:rPr>
          <w:i/>
          <w:iCs/>
        </w:rPr>
        <w:t xml:space="preserve">sāʕa </w:t>
      </w:r>
      <w:r>
        <w:t>‘hour’ (</w:t>
      </w:r>
      <w:r w:rsidR="007E437B">
        <w:t xml:space="preserve">f., </w:t>
      </w:r>
      <w:r>
        <w:t xml:space="preserve">&lt; Arab. </w:t>
      </w:r>
      <w:r>
        <w:rPr>
          <w:i/>
          <w:iCs/>
        </w:rPr>
        <w:t>sāʕa</w:t>
      </w:r>
      <w:r w:rsidR="007E437B">
        <w:rPr>
          <w:i/>
          <w:iCs/>
        </w:rPr>
        <w:t xml:space="preserve"> </w:t>
      </w:r>
      <w:r w:rsidR="007E437B">
        <w:t>f.</w:t>
      </w:r>
      <w:r>
        <w:t xml:space="preserve">). They often occur also in their original Arabic plural forms, e.g. Christian Alqosh </w:t>
      </w:r>
      <w:r>
        <w:rPr>
          <w:i/>
          <w:iCs/>
        </w:rPr>
        <w:t xml:space="preserve">fallāḥīn </w:t>
      </w:r>
      <w:r>
        <w:t xml:space="preserve">‘farmers’ and </w:t>
      </w:r>
      <w:r>
        <w:rPr>
          <w:i/>
          <w:iCs/>
        </w:rPr>
        <w:t xml:space="preserve">ʔaʕdād </w:t>
      </w:r>
      <w:r>
        <w:t xml:space="preserve">‘(large) numbers’. </w:t>
      </w:r>
    </w:p>
    <w:p w14:paraId="3E88619B" w14:textId="2113AD5F" w:rsidR="00AE24C3" w:rsidRPr="005440AC" w:rsidRDefault="00C11CBC" w:rsidP="00587C2C">
      <w:pPr>
        <w:rPr>
          <w:rFonts w:asciiTheme="majorBidi" w:hAnsiTheme="majorBidi" w:cstheme="majorBidi"/>
        </w:rPr>
      </w:pPr>
      <w:r w:rsidRPr="00562E8D">
        <w:rPr>
          <w:rFonts w:asciiTheme="majorBidi" w:hAnsiTheme="majorBidi" w:cstheme="majorBidi"/>
        </w:rPr>
        <w:t xml:space="preserve">Many Arabic loanwords come with the Arabic feminine marker </w:t>
      </w:r>
      <w:r w:rsidRPr="00562E8D">
        <w:rPr>
          <w:rFonts w:asciiTheme="majorBidi" w:hAnsiTheme="majorBidi" w:cstheme="majorBidi"/>
          <w:i/>
          <w:iCs/>
        </w:rPr>
        <w:t>tāʔ marbūṭa</w:t>
      </w:r>
      <w:r w:rsidR="00562E8D" w:rsidRPr="00562E8D">
        <w:rPr>
          <w:rFonts w:asciiTheme="majorBidi" w:hAnsiTheme="majorBidi" w:cstheme="majorBidi"/>
          <w:i/>
          <w:iCs/>
        </w:rPr>
        <w:t xml:space="preserve"> </w:t>
      </w:r>
      <w:r w:rsidR="00562E8D" w:rsidRPr="00562E8D">
        <w:rPr>
          <w:rFonts w:asciiTheme="majorBidi" w:hAnsiTheme="majorBidi" w:cstheme="majorBidi"/>
        </w:rPr>
        <w:t xml:space="preserve">(Standard Arabic </w:t>
      </w:r>
      <w:r w:rsidR="00562E8D" w:rsidRPr="00562E8D">
        <w:rPr>
          <w:rFonts w:asciiTheme="majorBidi" w:hAnsiTheme="majorBidi" w:cstheme="majorBidi"/>
          <w:i/>
          <w:iCs/>
        </w:rPr>
        <w:noBreakHyphen/>
        <w:t>a</w:t>
      </w:r>
      <w:r w:rsidR="00562E8D" w:rsidRPr="00562E8D">
        <w:rPr>
          <w:rFonts w:asciiTheme="majorBidi" w:hAnsiTheme="majorBidi" w:cstheme="majorBidi"/>
        </w:rPr>
        <w:t>)</w:t>
      </w:r>
      <w:r w:rsidRPr="00562E8D">
        <w:rPr>
          <w:rFonts w:asciiTheme="majorBidi" w:hAnsiTheme="majorBidi" w:cstheme="majorBidi"/>
        </w:rPr>
        <w:t>. In Qəltu Arabic</w:t>
      </w:r>
      <w:r w:rsidR="00A9371F" w:rsidRPr="00562E8D">
        <w:rPr>
          <w:rFonts w:asciiTheme="majorBidi" w:hAnsiTheme="majorBidi" w:cstheme="majorBidi"/>
        </w:rPr>
        <w:t xml:space="preserve"> dialects</w:t>
      </w:r>
      <w:r w:rsidRPr="00562E8D">
        <w:rPr>
          <w:rFonts w:asciiTheme="majorBidi" w:hAnsiTheme="majorBidi" w:cstheme="majorBidi"/>
        </w:rPr>
        <w:t xml:space="preserve"> this usually has two realizations: </w:t>
      </w:r>
      <w:r w:rsidRPr="00562E8D">
        <w:rPr>
          <w:rFonts w:asciiTheme="majorBidi" w:hAnsiTheme="majorBidi" w:cstheme="majorBidi"/>
          <w:i/>
          <w:iCs/>
        </w:rPr>
        <w:noBreakHyphen/>
        <w:t>a</w:t>
      </w:r>
      <w:r w:rsidRPr="00562E8D">
        <w:rPr>
          <w:rFonts w:asciiTheme="majorBidi" w:hAnsiTheme="majorBidi" w:cstheme="majorBidi"/>
        </w:rPr>
        <w:t xml:space="preserve"> after emphatic or back consonants, otherwise a high vowel such as </w:t>
      </w:r>
      <w:r w:rsidRPr="00562E8D">
        <w:rPr>
          <w:rFonts w:asciiTheme="majorBidi" w:hAnsiTheme="majorBidi" w:cstheme="majorBidi"/>
          <w:i/>
          <w:iCs/>
        </w:rPr>
        <w:noBreakHyphen/>
        <w:t xml:space="preserve">e </w:t>
      </w:r>
      <w:r w:rsidRPr="00562E8D">
        <w:rPr>
          <w:rFonts w:asciiTheme="majorBidi" w:hAnsiTheme="majorBidi" w:cstheme="majorBidi"/>
        </w:rPr>
        <w:t xml:space="preserve">or </w:t>
      </w:r>
      <w:r w:rsidRPr="00562E8D">
        <w:rPr>
          <w:rFonts w:asciiTheme="majorBidi" w:hAnsiTheme="majorBidi" w:cstheme="majorBidi"/>
          <w:i/>
          <w:iCs/>
        </w:rPr>
        <w:noBreakHyphen/>
        <w:t>i</w:t>
      </w:r>
      <w:r w:rsidRPr="00562E8D">
        <w:rPr>
          <w:rFonts w:asciiTheme="majorBidi" w:hAnsiTheme="majorBidi" w:cstheme="majorBidi"/>
        </w:rPr>
        <w:t>.</w:t>
      </w:r>
      <w:r w:rsidRPr="00562E8D">
        <w:rPr>
          <w:rStyle w:val="FootnoteReference"/>
          <w:rFonts w:asciiTheme="majorBidi" w:hAnsiTheme="majorBidi" w:cstheme="majorBidi"/>
        </w:rPr>
        <w:footnoteReference w:id="13"/>
      </w:r>
      <w:r w:rsidR="00A9371F" w:rsidRPr="00562E8D">
        <w:rPr>
          <w:rFonts w:asciiTheme="majorBidi" w:hAnsiTheme="majorBidi" w:cstheme="majorBidi"/>
        </w:rPr>
        <w:t xml:space="preserve"> </w:t>
      </w:r>
      <w:r w:rsidR="00650651">
        <w:t>Such l</w:t>
      </w:r>
      <w:r w:rsidR="00D63782" w:rsidRPr="00562E8D">
        <w:t xml:space="preserve">oans in NENA usually also have </w:t>
      </w:r>
      <w:r w:rsidR="005440AC" w:rsidRPr="00562E8D">
        <w:t xml:space="preserve">the same distribution, that is </w:t>
      </w:r>
      <w:r w:rsidR="00AE24C3" w:rsidRPr="003838FB">
        <w:rPr>
          <w:i/>
          <w:iCs/>
        </w:rPr>
        <w:t>-e</w:t>
      </w:r>
      <w:r w:rsidR="00AE24C3" w:rsidRPr="003838FB">
        <w:t xml:space="preserve"> </w:t>
      </w:r>
      <w:r w:rsidR="005440AC" w:rsidRPr="00562E8D">
        <w:t>(</w:t>
      </w:r>
      <w:r w:rsidR="00AE24C3" w:rsidRPr="003838FB">
        <w:t>or</w:t>
      </w:r>
      <w:r w:rsidR="00562E8D" w:rsidRPr="00562E8D">
        <w:t xml:space="preserve"> the dialectal variant</w:t>
      </w:r>
      <w:r w:rsidR="00AE24C3" w:rsidRPr="003838FB">
        <w:rPr>
          <w:i/>
          <w:iCs/>
        </w:rPr>
        <w:t xml:space="preserve"> -ə</w:t>
      </w:r>
      <w:r w:rsidR="005440AC" w:rsidRPr="00562E8D">
        <w:t>)</w:t>
      </w:r>
      <w:r w:rsidR="00AE24C3" w:rsidRPr="003838FB">
        <w:t xml:space="preserve">, </w:t>
      </w:r>
      <w:r w:rsidR="005440AC" w:rsidRPr="00562E8D">
        <w:t>except after</w:t>
      </w:r>
      <w:r w:rsidR="00AE24C3" w:rsidRPr="003838FB">
        <w:t xml:space="preserve"> an emphatic or back consonant</w:t>
      </w:r>
      <w:r w:rsidR="00562E8D" w:rsidRPr="00562E8D">
        <w:t xml:space="preserve">, when it is </w:t>
      </w:r>
      <w:r w:rsidR="00562E8D" w:rsidRPr="00562E8D">
        <w:rPr>
          <w:i/>
          <w:iCs/>
        </w:rPr>
        <w:noBreakHyphen/>
        <w:t xml:space="preserve">a </w:t>
      </w:r>
      <w:r w:rsidR="00562E8D" w:rsidRPr="00562E8D">
        <w:t>(</w:t>
      </w:r>
      <w:r w:rsidR="00650651">
        <w:t>Telkepe</w:t>
      </w:r>
      <w:r w:rsidR="00562E8D" w:rsidRPr="00562E8D">
        <w:t xml:space="preserve"> </w:t>
      </w:r>
      <w:r w:rsidR="00562E8D" w:rsidRPr="00562E8D">
        <w:rPr>
          <w:i/>
          <w:iCs/>
        </w:rPr>
        <w:noBreakHyphen/>
        <w:t>ɒ</w:t>
      </w:r>
      <w:r w:rsidR="00562E8D" w:rsidRPr="00562E8D">
        <w:t>)</w:t>
      </w:r>
      <w:r w:rsidR="00AE24C3" w:rsidRPr="003838FB">
        <w:t xml:space="preserve">, e.g. </w:t>
      </w:r>
      <w:r w:rsidR="003D781F">
        <w:t xml:space="preserve">Christian Alqosh </w:t>
      </w:r>
      <w:r w:rsidR="00AE24C3" w:rsidRPr="003838FB">
        <w:rPr>
          <w:i/>
          <w:iCs/>
        </w:rPr>
        <w:t>baṭālə</w:t>
      </w:r>
      <w:r w:rsidR="00650651">
        <w:t xml:space="preserve"> </w:t>
      </w:r>
      <w:r w:rsidR="00AE24C3" w:rsidRPr="003838FB">
        <w:t>‘idleness’</w:t>
      </w:r>
      <w:r w:rsidR="00650651">
        <w:t xml:space="preserve"> and </w:t>
      </w:r>
      <w:r w:rsidR="00650651">
        <w:rPr>
          <w:i/>
          <w:iCs/>
        </w:rPr>
        <w:t xml:space="preserve">rawð̣a </w:t>
      </w:r>
      <w:r w:rsidR="00650651">
        <w:t>‘kindergarten’</w:t>
      </w:r>
      <w:r w:rsidR="00587C2C" w:rsidRPr="00587C2C">
        <w:rPr>
          <w:rFonts w:asciiTheme="majorBidi" w:hAnsiTheme="majorBidi" w:cstheme="majorBidi"/>
        </w:rPr>
        <w:t xml:space="preserve"> </w:t>
      </w:r>
      <w:r w:rsidR="00587C2C">
        <w:rPr>
          <w:rFonts w:asciiTheme="majorBidi" w:hAnsiTheme="majorBidi" w:cstheme="majorBidi"/>
        </w:rPr>
        <w:t xml:space="preserve">and Christian Telkepe </w:t>
      </w:r>
      <w:r w:rsidR="00587C2C" w:rsidRPr="0033559C">
        <w:rPr>
          <w:rFonts w:asciiTheme="majorBidi" w:hAnsiTheme="majorBidi" w:cstheme="majorBidi"/>
          <w:i/>
          <w:iCs/>
        </w:rPr>
        <w:t xml:space="preserve">ʕādə </w:t>
      </w:r>
      <w:r w:rsidR="00587C2C" w:rsidRPr="0033559C">
        <w:rPr>
          <w:rFonts w:asciiTheme="majorBidi" w:hAnsiTheme="majorBidi" w:cstheme="majorBidi"/>
        </w:rPr>
        <w:t>‘custom’</w:t>
      </w:r>
      <w:r w:rsidR="00587C2C">
        <w:rPr>
          <w:rFonts w:asciiTheme="majorBidi" w:hAnsiTheme="majorBidi" w:cstheme="majorBidi"/>
        </w:rPr>
        <w:t xml:space="preserve"> and</w:t>
      </w:r>
      <w:r w:rsidR="00587C2C" w:rsidRPr="0033559C">
        <w:rPr>
          <w:rFonts w:asciiTheme="majorBidi" w:hAnsiTheme="majorBidi" w:cstheme="majorBidi"/>
        </w:rPr>
        <w:t xml:space="preserve"> </w:t>
      </w:r>
      <w:r w:rsidR="00587C2C" w:rsidRPr="0033559C">
        <w:rPr>
          <w:rFonts w:asciiTheme="majorBidi" w:hAnsiTheme="majorBidi" w:cstheme="majorBidi"/>
          <w:i/>
          <w:iCs/>
        </w:rPr>
        <w:t xml:space="preserve">qəṣṣɒ </w:t>
      </w:r>
      <w:r w:rsidR="00587C2C" w:rsidRPr="0033559C">
        <w:rPr>
          <w:rFonts w:asciiTheme="majorBidi" w:hAnsiTheme="majorBidi" w:cstheme="majorBidi"/>
        </w:rPr>
        <w:t>‘story’</w:t>
      </w:r>
      <w:r w:rsidR="00853C5F">
        <w:t xml:space="preserve"> </w:t>
      </w:r>
      <w:r w:rsidR="00853C5F" w:rsidRPr="003838FB">
        <w:t xml:space="preserve">(see </w:t>
      </w:r>
      <w:r w:rsidR="00853C5F" w:rsidRPr="00562E8D">
        <w:t xml:space="preserve">also </w:t>
      </w:r>
      <w:r w:rsidR="00853C5F" w:rsidRPr="000B2792">
        <w:t>§</w:t>
      </w:r>
      <w:r w:rsidR="00853C5F" w:rsidRPr="000B2792">
        <w:fldChar w:fldCharType="begin"/>
      </w:r>
      <w:r w:rsidR="00853C5F" w:rsidRPr="000B2792">
        <w:instrText xml:space="preserve"> REF _Ref534226861 \r \h </w:instrText>
      </w:r>
      <w:r w:rsidR="00853C5F" w:rsidRPr="00A46664">
        <w:instrText xml:space="preserve"> \* MERGEFORMAT </w:instrText>
      </w:r>
      <w:r w:rsidR="00853C5F" w:rsidRPr="000B2792">
        <w:fldChar w:fldCharType="separate"/>
      </w:r>
      <w:r w:rsidR="00A46664" w:rsidRPr="00A46664">
        <w:rPr>
          <w:rFonts w:cs="Times New Roman"/>
          <w:cs/>
        </w:rPr>
        <w:t>‎</w:t>
      </w:r>
      <w:r w:rsidR="00A46664" w:rsidRPr="00A46664">
        <w:t>3.3.1</w:t>
      </w:r>
      <w:r w:rsidR="00853C5F" w:rsidRPr="000B2792">
        <w:fldChar w:fldCharType="end"/>
      </w:r>
      <w:r w:rsidR="00853C5F" w:rsidRPr="003838FB">
        <w:t>)</w:t>
      </w:r>
      <w:r w:rsidR="00AE24C3" w:rsidRPr="003838FB">
        <w:t>.</w:t>
      </w:r>
    </w:p>
    <w:p w14:paraId="04B6A3F3" w14:textId="028A849A" w:rsidR="00E96155" w:rsidRPr="00071883" w:rsidRDefault="00E96155" w:rsidP="005440AC">
      <w:r w:rsidRPr="0033559C">
        <w:rPr>
          <w:rFonts w:asciiTheme="majorBidi" w:hAnsiTheme="majorBidi" w:cstheme="majorBidi"/>
        </w:rPr>
        <w:t xml:space="preserve">Some loans appear to have come from Standard Arabic and have the </w:t>
      </w:r>
      <w:r w:rsidR="005440AC">
        <w:rPr>
          <w:rFonts w:asciiTheme="majorBidi" w:hAnsiTheme="majorBidi" w:cstheme="majorBidi"/>
          <w:i/>
          <w:iCs/>
        </w:rPr>
        <w:noBreakHyphen/>
      </w:r>
      <w:r>
        <w:rPr>
          <w:rFonts w:asciiTheme="majorBidi" w:hAnsiTheme="majorBidi" w:cstheme="majorBidi"/>
          <w:i/>
          <w:iCs/>
        </w:rPr>
        <w:t>a</w:t>
      </w:r>
      <w:r w:rsidRPr="0033559C">
        <w:rPr>
          <w:rFonts w:asciiTheme="majorBidi" w:hAnsiTheme="majorBidi" w:cstheme="majorBidi"/>
          <w:i/>
          <w:iCs/>
        </w:rPr>
        <w:t xml:space="preserve"> </w:t>
      </w:r>
      <w:r w:rsidRPr="0033559C">
        <w:rPr>
          <w:rFonts w:asciiTheme="majorBidi" w:hAnsiTheme="majorBidi" w:cstheme="majorBidi"/>
        </w:rPr>
        <w:t xml:space="preserve">regardless, e.g. </w:t>
      </w:r>
      <w:r>
        <w:rPr>
          <w:rFonts w:asciiTheme="majorBidi" w:hAnsiTheme="majorBidi" w:cstheme="majorBidi"/>
        </w:rPr>
        <w:t xml:space="preserve">Christian Telkepe </w:t>
      </w:r>
      <w:r w:rsidRPr="0033559C">
        <w:rPr>
          <w:rFonts w:asciiTheme="majorBidi" w:hAnsiTheme="majorBidi" w:cstheme="majorBidi"/>
          <w:i/>
          <w:iCs/>
        </w:rPr>
        <w:t xml:space="preserve">lahjɒ </w:t>
      </w:r>
      <w:r w:rsidRPr="0033559C">
        <w:rPr>
          <w:rFonts w:asciiTheme="majorBidi" w:hAnsiTheme="majorBidi" w:cstheme="majorBidi"/>
        </w:rPr>
        <w:t xml:space="preserve">‘dialect’ and </w:t>
      </w:r>
      <w:r w:rsidRPr="0033559C">
        <w:rPr>
          <w:rFonts w:asciiTheme="majorBidi" w:hAnsiTheme="majorBidi" w:cstheme="majorBidi"/>
          <w:i/>
          <w:iCs/>
        </w:rPr>
        <w:t xml:space="preserve">madrasɒ </w:t>
      </w:r>
      <w:r w:rsidRPr="0033559C">
        <w:rPr>
          <w:rFonts w:asciiTheme="majorBidi" w:hAnsiTheme="majorBidi" w:cstheme="majorBidi"/>
        </w:rPr>
        <w:lastRenderedPageBreak/>
        <w:t>‘school’.</w:t>
      </w:r>
      <w:r>
        <w:rPr>
          <w:rFonts w:asciiTheme="majorBidi" w:hAnsiTheme="majorBidi" w:cstheme="majorBidi"/>
        </w:rPr>
        <w:t xml:space="preserve"> Christian Qaraqosh seems to always represent the </w:t>
      </w:r>
      <w:r>
        <w:rPr>
          <w:rFonts w:asciiTheme="majorBidi" w:hAnsiTheme="majorBidi" w:cstheme="majorBidi"/>
          <w:i/>
          <w:iCs/>
        </w:rPr>
        <w:t xml:space="preserve">tāʔ marbūṭa </w:t>
      </w:r>
      <w:r>
        <w:rPr>
          <w:rFonts w:asciiTheme="majorBidi" w:hAnsiTheme="majorBidi" w:cstheme="majorBidi"/>
        </w:rPr>
        <w:t xml:space="preserve">as </w:t>
      </w:r>
      <w:r>
        <w:rPr>
          <w:rFonts w:asciiTheme="majorBidi" w:hAnsiTheme="majorBidi" w:cstheme="majorBidi"/>
          <w:i/>
          <w:iCs/>
        </w:rPr>
        <w:t xml:space="preserve">-a </w:t>
      </w:r>
      <w:r>
        <w:rPr>
          <w:rFonts w:asciiTheme="majorBidi" w:hAnsiTheme="majorBidi" w:cstheme="majorBidi"/>
        </w:rPr>
        <w:fldChar w:fldCharType="begin"/>
      </w:r>
      <w:r w:rsidR="00AF3C06">
        <w:rPr>
          <w:rFonts w:asciiTheme="majorBidi" w:hAnsiTheme="majorBidi" w:cstheme="majorBidi"/>
        </w:rPr>
        <w:instrText xml:space="preserve"> ADDIN EN.CITE &lt;EndNote&gt;&lt;Cite&gt;&lt;Author&gt;Khan&lt;/Author&gt;&lt;Year&gt;2002&lt;/Year&gt;&lt;RecNum&gt;77&lt;/RecNum&gt;&lt;Pages&gt;204&lt;/Pages&gt;&lt;DisplayText&gt;(Khan 2002: 204)&lt;/DisplayText&gt;&lt;record&gt;&lt;rec-number&gt;77&lt;/rec-number&gt;&lt;foreign-keys&gt;&lt;key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rPr>
          <w:rFonts w:asciiTheme="majorBidi" w:hAnsiTheme="majorBidi" w:cstheme="majorBidi"/>
        </w:rPr>
        <w:fldChar w:fldCharType="separate"/>
      </w:r>
      <w:r>
        <w:rPr>
          <w:rFonts w:asciiTheme="majorBidi" w:hAnsiTheme="majorBidi" w:cstheme="majorBidi"/>
          <w:noProof/>
        </w:rPr>
        <w:t>(Khan 2002: 204)</w:t>
      </w:r>
      <w:r>
        <w:rPr>
          <w:rFonts w:asciiTheme="majorBidi" w:hAnsiTheme="majorBidi" w:cstheme="majorBidi"/>
        </w:rPr>
        <w:fldChar w:fldCharType="end"/>
      </w:r>
      <w:r>
        <w:rPr>
          <w:rFonts w:asciiTheme="majorBidi" w:hAnsiTheme="majorBidi" w:cstheme="majorBidi"/>
        </w:rPr>
        <w:t>.</w:t>
      </w:r>
    </w:p>
    <w:p w14:paraId="6DBC5F8A" w14:textId="70022B60" w:rsidR="00E96155" w:rsidRDefault="00E96155" w:rsidP="00105039">
      <w:r w:rsidRPr="001A5ED3">
        <w:t xml:space="preserve">Borrowed nouns are quite commonly given Aramaic derivational </w:t>
      </w:r>
      <w:r>
        <w:t>suffixes. For instance, Jewish Azerbaijani</w:t>
      </w:r>
      <w:r w:rsidRPr="001A5ED3">
        <w:t xml:space="preserve"> </w:t>
      </w:r>
      <w:r w:rsidRPr="001A5ED3">
        <w:rPr>
          <w:i/>
          <w:iCs/>
        </w:rPr>
        <w:t>amona</w:t>
      </w:r>
      <w:r w:rsidRPr="001A5ED3">
        <w:t xml:space="preserve"> ‘paternal uncle’ has a borrowed stem, </w:t>
      </w:r>
      <w:r w:rsidRPr="00391747">
        <w:rPr>
          <w:i/>
          <w:iCs/>
        </w:rPr>
        <w:t>am-</w:t>
      </w:r>
      <w:r w:rsidRPr="001A5ED3">
        <w:t xml:space="preserve">, from Arab. </w:t>
      </w:r>
      <w:r w:rsidRPr="001A5ED3">
        <w:rPr>
          <w:i/>
          <w:iCs/>
        </w:rPr>
        <w:t>ʕamm</w:t>
      </w:r>
      <w:r>
        <w:t xml:space="preserve"> ‘paternal uncle’</w:t>
      </w:r>
      <w:r w:rsidRPr="001A5ED3">
        <w:t xml:space="preserve"> via Kurdish or </w:t>
      </w:r>
      <w:r w:rsidR="004D1B27">
        <w:t>Azeri</w:t>
      </w:r>
      <w:r w:rsidRPr="001A5ED3">
        <w:t xml:space="preserve">, but an Aramaic derivation, </w:t>
      </w:r>
      <w:r w:rsidRPr="001A5ED3">
        <w:noBreakHyphen/>
      </w:r>
      <w:r w:rsidRPr="001A5ED3">
        <w:rPr>
          <w:i/>
          <w:iCs/>
        </w:rPr>
        <w:t>ona</w:t>
      </w:r>
      <w:r w:rsidRPr="001A5ED3">
        <w:t xml:space="preserve">, originally with diminutive function </w:t>
      </w:r>
      <w:r>
        <w:fldChar w:fldCharType="begin"/>
      </w:r>
      <w:r w:rsidR="00AF3C06">
        <w:instrText xml:space="preserve"> ADDIN EN.CITE &lt;EndNote&gt;&lt;Cite&gt;&lt;Author&gt;Garbell&lt;/Author&gt;&lt;Year&gt;1965&lt;/Year&gt;&lt;RecNum&gt;241&lt;/RecNum&gt;&lt;Pages&gt;165&lt;/Pages&gt;&lt;DisplayText&gt;(Garbell 1965: 165)&lt;/DisplayText&gt;&lt;record&gt;&lt;rec-number&gt;241&lt;/rec-number&gt;&lt;foreign-keys&gt;&lt;key app="EN" db-id="e0s0sf2f3rzxtfer25bpzs5hr22xx22aar5w" timestamp="1529939259"&gt;241&lt;/key&gt;&lt;/foreign-keys&gt;&lt;ref-type name="Journal Article"&gt;17&lt;/ref-type&gt;&lt;contributors&gt;&lt;authors&gt;&lt;author&gt;Garbell, Irene&lt;/author&gt;&lt;/authors&gt;&lt;/contributors&gt;&lt;titles&gt;&lt;title&gt;The impact of Kurdish and Turkish on the Jewish Neo-Aramaic dialect of Persian Azerbaijan and the adjoining régions&lt;/title&gt;&lt;secondary-title&gt;Journal of the American Oriental Society&lt;/secondary-title&gt;&lt;/titles&gt;&lt;pages&gt;159-177&lt;/pages&gt;&lt;volume&gt;85&lt;/volume&gt;&lt;number&gt;2&lt;/number&gt;&lt;dates&gt;&lt;year&gt;1965&lt;/year&gt;&lt;/dates&gt;&lt;isbn&gt;0003-0279&lt;/isbn&gt;&lt;urls&gt;&lt;/urls&gt;&lt;/record&gt;&lt;/Cite&gt;&lt;/EndNote&gt;</w:instrText>
      </w:r>
      <w:r>
        <w:fldChar w:fldCharType="separate"/>
      </w:r>
      <w:r>
        <w:rPr>
          <w:noProof/>
        </w:rPr>
        <w:t>(Garbell 1965: 165)</w:t>
      </w:r>
      <w:r>
        <w:fldChar w:fldCharType="end"/>
      </w:r>
      <w:r w:rsidRPr="001A5ED3">
        <w:t xml:space="preserve">. </w:t>
      </w:r>
      <w:r>
        <w:t xml:space="preserve">An example from the early Lišāna Deni texts is </w:t>
      </w:r>
      <w:r>
        <w:rPr>
          <w:i/>
          <w:iCs/>
        </w:rPr>
        <w:t xml:space="preserve">ġaribūθa </w:t>
      </w:r>
      <w:r>
        <w:t xml:space="preserve">‘foreignness’, from Arabic </w:t>
      </w:r>
      <w:r>
        <w:rPr>
          <w:i/>
          <w:iCs/>
        </w:rPr>
        <w:t xml:space="preserve">ɣarīb </w:t>
      </w:r>
      <w:r>
        <w:t xml:space="preserve">‘foreign, strange’ and the NENA abstract ending </w:t>
      </w:r>
      <w:r>
        <w:rPr>
          <w:i/>
          <w:iCs/>
        </w:rPr>
        <w:t>-ūθa</w:t>
      </w:r>
      <w:r>
        <w:t xml:space="preserve"> </w:t>
      </w:r>
      <w:r>
        <w:fldChar w:fldCharType="begin"/>
      </w:r>
      <w:r w:rsidR="00AF3C06">
        <w:instrText xml:space="preserve"> ADDIN EN.CITE &lt;EndNote&gt;&lt;Cite&gt;&lt;Author&gt;Sabar&lt;/Author&gt;&lt;Year&gt;1984&lt;/Year&gt;&lt;RecNum&gt;29&lt;/RecNum&gt;&lt;Pages&gt;205&lt;/Pages&gt;&lt;DisplayText&gt;(Sabar 1984: 205)&lt;/DisplayText&gt;&lt;record&gt;&lt;rec-number&gt;29&lt;/rec-number&gt;&lt;foreign-keys&gt;&lt;key app="EN" db-id="e0s0sf2f3rzxtfer25bpzs5hr22xx22aar5w" timestamp="1520176626"&gt;29&lt;/key&gt;&lt;/foreign-keys&gt;&lt;ref-type name="Journal Article"&gt;17&lt;/ref-type&gt;&lt;contributors&gt;&lt;authors&gt;&lt;author&gt;Sabar, Yona&lt;/author&gt;&lt;/authors&gt;&lt;/contributors&gt;&lt;titles&gt;&lt;title&gt;&lt;style face="normal" font="default" size="100%"&gt;The Arabic Elements in the Jewish Neo-Aramaic Texts of Nerwa and ʿAm&lt;/style&gt;&lt;style face="normal" font="default" charset="238" size="100%"&gt;ādīya&lt;/style&gt;&lt;style face="normal" font="default" size="100%"&gt;, Iraqi Kurdistan&lt;/style&gt;&lt;/title&gt;&lt;secondary-title&gt;Journal of the American Oriental Society&lt;/secondary-title&gt;&lt;alt-title&gt;J Am Oriental Soc&lt;/alt-title&gt;&lt;/titles&gt;&lt;alt-periodical&gt;&lt;full-title&gt;Journal of the American Oriental Society&lt;/full-title&gt;&lt;abbr-1&gt;J Am Oriental Soc&lt;/abbr-1&gt;&lt;/alt-periodical&gt;&lt;pages&gt;201–211&lt;/pages&gt;&lt;volume&gt;104&lt;/volume&gt;&lt;number&gt;1&lt;/number&gt;&lt;keywords&gt;&lt;keyword&gt;North-Eastern Neo-Aramaic, NENA, Neo-Aramaic, Dialectology, Nerwa, Amadiya, Amǝdya, Jewish, Lexicon, Arabic, Language Contact, Manuscripts&lt;/keyword&gt;&lt;/keywords&gt;&lt;dates&gt;&lt;year&gt;1984&lt;/year&gt;&lt;/dates&gt;&lt;urls&gt;&lt;/urls&gt;&lt;custom3&gt;y&lt;/custom3&gt;&lt;language&gt;English&lt;/language&gt;&lt;/record&gt;&lt;/Cite&gt;&lt;/EndNote&gt;</w:instrText>
      </w:r>
      <w:r>
        <w:fldChar w:fldCharType="separate"/>
      </w:r>
      <w:r>
        <w:rPr>
          <w:noProof/>
        </w:rPr>
        <w:t>(Sabar 1984: 205)</w:t>
      </w:r>
      <w:r>
        <w:fldChar w:fldCharType="end"/>
      </w:r>
      <w:r>
        <w:t>.</w:t>
      </w:r>
    </w:p>
    <w:p w14:paraId="6EAA2F29" w14:textId="71FF10E4" w:rsidR="00E96155" w:rsidRDefault="00E96155" w:rsidP="00E96155">
      <w:r>
        <w:t xml:space="preserve">NENA often adopts the gender of the donor language, where that language has nominal genders (as in the case of Arabic and N. Kurdish, which both have masculine/feminine gender systems). Thus, the following Christian Alqosh words share the same gender as their Arabic source: </w:t>
      </w:r>
      <w:r>
        <w:rPr>
          <w:i/>
          <w:iCs/>
        </w:rPr>
        <w:t xml:space="preserve">ʕašāya </w:t>
      </w:r>
      <w:r>
        <w:t xml:space="preserve">‘dinner’ (m., like Iraqi Arabic </w:t>
      </w:r>
      <w:r>
        <w:rPr>
          <w:i/>
          <w:iCs/>
        </w:rPr>
        <w:t>ʕaša</w:t>
      </w:r>
      <w:r>
        <w:t xml:space="preserve">) and </w:t>
      </w:r>
      <w:r>
        <w:rPr>
          <w:i/>
          <w:iCs/>
        </w:rPr>
        <w:t xml:space="preserve">daʔwa </w:t>
      </w:r>
      <w:r>
        <w:t xml:space="preserve">‘wedding party’ (f., like Arabic </w:t>
      </w:r>
      <w:r>
        <w:rPr>
          <w:i/>
          <w:iCs/>
        </w:rPr>
        <w:t xml:space="preserve">daʕwa </w:t>
      </w:r>
      <w:r>
        <w:t xml:space="preserve">‘invitation, party’). The loanword </w:t>
      </w:r>
      <w:r>
        <w:rPr>
          <w:i/>
          <w:iCs/>
        </w:rPr>
        <w:t xml:space="preserve">ʕāṣərta </w:t>
      </w:r>
      <w:r>
        <w:t xml:space="preserve">‘early evening’ is, however, feminine (as indicated by the NENA feminine ending </w:t>
      </w:r>
      <w:r>
        <w:rPr>
          <w:i/>
          <w:iCs/>
        </w:rPr>
        <w:t>-ta</w:t>
      </w:r>
      <w:r>
        <w:t xml:space="preserve">), while the Arabic source (Iraqi Arabic </w:t>
      </w:r>
      <w:r>
        <w:rPr>
          <w:i/>
          <w:iCs/>
        </w:rPr>
        <w:t>ʕaṣir</w:t>
      </w:r>
      <w:r>
        <w:t>) is masculine. In N. Kurdish, however, it is feminine (</w:t>
      </w:r>
      <w:r w:rsidRPr="00114DBA">
        <w:rPr>
          <w:rFonts w:cs="Times New Roman"/>
          <w:i/>
          <w:iCs/>
        </w:rPr>
        <w:t>'</w:t>
      </w:r>
      <w:r w:rsidRPr="00114DBA">
        <w:rPr>
          <w:i/>
          <w:iCs/>
        </w:rPr>
        <w:t>esir</w:t>
      </w:r>
      <w:r>
        <w:rPr>
          <w:i/>
          <w:iCs/>
        </w:rPr>
        <w:t xml:space="preserve"> </w:t>
      </w:r>
      <w:r>
        <w:t>[ʕ</w:t>
      </w:r>
      <w:r>
        <w:rPr>
          <w:rFonts w:cs="Times New Roman"/>
        </w:rPr>
        <w:t>æ</w:t>
      </w:r>
      <w:r w:rsidR="004D1B27" w:rsidRPr="00323B70">
        <w:rPr>
          <w:rFonts w:asciiTheme="majorBidi" w:hAnsiTheme="majorBidi" w:cstheme="majorBidi"/>
        </w:rPr>
        <w:t>ˈ</w:t>
      </w:r>
      <w:r>
        <w:t>s</w:t>
      </w:r>
      <w:r>
        <w:rPr>
          <w:rFonts w:cs="Times New Roman"/>
        </w:rPr>
        <w:t>ɪɾ</w:t>
      </w:r>
      <w:r>
        <w:t>]), and this may have influenced the gender, which, in turn, motivated the adding of the feminine suffix.</w:t>
      </w:r>
    </w:p>
    <w:p w14:paraId="11E025D1" w14:textId="2294E20D" w:rsidR="00E96155" w:rsidRDefault="00E96155" w:rsidP="00105039">
      <w:r>
        <w:t xml:space="preserve">In Christian Telkepe, some Arabic loanwords of the structure </w:t>
      </w:r>
      <w:r w:rsidRPr="006515A6">
        <w:t>*CaCC have</w:t>
      </w:r>
      <w:r>
        <w:t>, when not suffixed,</w:t>
      </w:r>
      <w:r w:rsidRPr="006515A6">
        <w:t xml:space="preserve"> an epenthetic vowel</w:t>
      </w:r>
      <w:r w:rsidR="004D1B27">
        <w:t xml:space="preserve"> between the final two consonants</w:t>
      </w:r>
      <w:r>
        <w:t>. This is absent</w:t>
      </w:r>
      <w:r w:rsidRPr="006515A6">
        <w:t xml:space="preserve"> </w:t>
      </w:r>
      <w:commentRangeStart w:id="6"/>
      <w:commentRangeEnd w:id="6"/>
      <w:r w:rsidRPr="006515A6">
        <w:t>when a suffix</w:t>
      </w:r>
      <w:r>
        <w:t xml:space="preserve"> </w:t>
      </w:r>
      <w:r w:rsidRPr="006515A6">
        <w:t xml:space="preserve">beginning with a vowel is added, i.e. the </w:t>
      </w:r>
      <w:r>
        <w:t>construct</w:t>
      </w:r>
      <w:r w:rsidRPr="006515A6">
        <w:t xml:space="preserve"> suffix </w:t>
      </w:r>
      <w:r w:rsidRPr="000C7965">
        <w:rPr>
          <w:i/>
          <w:iCs/>
        </w:rPr>
        <w:t>-ə</w:t>
      </w:r>
      <w:r>
        <w:rPr>
          <w:i/>
          <w:iCs/>
        </w:rPr>
        <w:t>d</w:t>
      </w:r>
      <w:r w:rsidRPr="006515A6">
        <w:t xml:space="preserve"> </w:t>
      </w:r>
      <w:r>
        <w:t>or a possessive pronominal suffix</w:t>
      </w:r>
      <w:r w:rsidRPr="006515A6">
        <w:t xml:space="preserve">. </w:t>
      </w:r>
      <w:r>
        <w:t>This follows the rules in the donor language: those Arabic dialects which have the epenthetic vowel (including Baghdadi and some Qəltu dialects, such as Mosul) also lose it under similar conditions.</w:t>
      </w:r>
      <w:r>
        <w:rPr>
          <w:rStyle w:val="FootnoteReference"/>
        </w:rPr>
        <w:footnoteReference w:id="14"/>
      </w:r>
      <w:r>
        <w:t xml:space="preserve"> Examples include </w:t>
      </w:r>
      <w:r w:rsidRPr="0010015D">
        <w:rPr>
          <w:i/>
          <w:iCs/>
        </w:rPr>
        <w:t xml:space="preserve">ʕaqəl </w:t>
      </w:r>
      <w:r>
        <w:t xml:space="preserve">‘mind, intellect’ – </w:t>
      </w:r>
      <w:r w:rsidRPr="0010015D">
        <w:rPr>
          <w:i/>
          <w:iCs/>
        </w:rPr>
        <w:t>ʕaql</w:t>
      </w:r>
      <w:r>
        <w:rPr>
          <w:i/>
          <w:iCs/>
        </w:rPr>
        <w:t>-</w:t>
      </w:r>
      <w:r w:rsidRPr="0010015D">
        <w:rPr>
          <w:i/>
          <w:iCs/>
        </w:rPr>
        <w:t>ə</w:t>
      </w:r>
      <w:r>
        <w:rPr>
          <w:i/>
          <w:iCs/>
        </w:rPr>
        <w:t>d=</w:t>
      </w:r>
      <w:r w:rsidRPr="0010015D">
        <w:rPr>
          <w:i/>
          <w:iCs/>
        </w:rPr>
        <w:t>baxtɒ</w:t>
      </w:r>
      <w:r>
        <w:t xml:space="preserve"> [mind-</w:t>
      </w:r>
      <w:r>
        <w:rPr>
          <w:smallCaps/>
        </w:rPr>
        <w:t>cstr</w:t>
      </w:r>
      <w:r>
        <w:t>=</w:t>
      </w:r>
      <w:r w:rsidRPr="006515A6">
        <w:t>woman] ‘a woman’s mind’</w:t>
      </w:r>
      <w:r>
        <w:t xml:space="preserve"> and</w:t>
      </w:r>
      <w:r w:rsidRPr="006515A6">
        <w:t xml:space="preserve"> </w:t>
      </w:r>
      <w:r w:rsidRPr="0010015D">
        <w:rPr>
          <w:i/>
          <w:iCs/>
        </w:rPr>
        <w:t>ḥarub</w:t>
      </w:r>
      <w:r w:rsidRPr="006515A6">
        <w:t xml:space="preserve"> ‘war’, </w:t>
      </w:r>
      <w:r w:rsidRPr="0010015D">
        <w:rPr>
          <w:i/>
          <w:iCs/>
        </w:rPr>
        <w:t>p</w:t>
      </w:r>
      <w:r w:rsidR="004D1B27">
        <w:rPr>
          <w:i/>
          <w:iCs/>
        </w:rPr>
        <w:noBreakHyphen/>
      </w:r>
      <w:r w:rsidRPr="0010015D">
        <w:rPr>
          <w:i/>
          <w:iCs/>
        </w:rPr>
        <w:t>ḥarb</w:t>
      </w:r>
      <w:r w:rsidR="004D1B27">
        <w:rPr>
          <w:i/>
          <w:iCs/>
        </w:rPr>
        <w:noBreakHyphen/>
      </w:r>
      <w:r w:rsidRPr="0010015D">
        <w:rPr>
          <w:i/>
          <w:iCs/>
        </w:rPr>
        <w:t>ə</w:t>
      </w:r>
      <w:r>
        <w:rPr>
          <w:i/>
          <w:iCs/>
        </w:rPr>
        <w:t>d=</w:t>
      </w:r>
      <w:r w:rsidRPr="0010015D">
        <w:rPr>
          <w:i/>
          <w:iCs/>
        </w:rPr>
        <w:t>sawāstip</w:t>
      </w:r>
      <w:r>
        <w:rPr>
          <w:i/>
          <w:iCs/>
        </w:rPr>
        <w:t>ū</w:t>
      </w:r>
      <w:r w:rsidRPr="0010015D">
        <w:rPr>
          <w:i/>
          <w:iCs/>
        </w:rPr>
        <w:t>l</w:t>
      </w:r>
      <w:r>
        <w:t xml:space="preserve"> [in-war-</w:t>
      </w:r>
      <w:r>
        <w:rPr>
          <w:smallCaps/>
        </w:rPr>
        <w:t>cstr</w:t>
      </w:r>
      <w:r>
        <w:t>=</w:t>
      </w:r>
      <w:r w:rsidRPr="006515A6">
        <w:t>Se</w:t>
      </w:r>
      <w:r>
        <w:t xml:space="preserve">bastopol] ‘in the Crimean war’. It is interesting to note that the same rule is also found for Arabic loanwords in Kurdish </w:t>
      </w:r>
      <w:r>
        <w:fldChar w:fldCharType="begin"/>
      </w:r>
      <w:r w:rsidR="00AF3C06">
        <w:instrText xml:space="preserve"> ADDIN EN.CITE &lt;EndNote&gt;&lt;Cite&gt;&lt;Author&gt;Thackston&lt;/Author&gt;&lt;Year&gt;2006&lt;/Year&gt;&lt;RecNum&gt;366&lt;/RecNum&gt;&lt;Pages&gt;5&lt;/Pages&gt;&lt;DisplayText&gt;(Thackston 2006: 5)&lt;/DisplayText&gt;&lt;record&gt;&lt;rec-number&gt;366&lt;/rec-number&gt;&lt;foreign-keys&gt;&lt;key app="EN" db-id="e0s0sf2f3rzxtfer25bpzs5hr22xx22aar5w" timestamp="1556209442"&gt;366&lt;/key&gt;&lt;/foreign-keys&gt;&lt;ref-type name="Unpublished Work"&gt;34&lt;/ref-type&gt;&lt;contributors&gt;&lt;authors&gt;&lt;author&gt;Thackston, Wheeler M.&lt;/author&gt;&lt;/authors&gt;&lt;/contributors&gt;&lt;titles&gt;&lt;title&gt;Kurmanji Kurdish: A Reference Grammar with Selected Readings&lt;/title&gt;&lt;/titles&gt;&lt;dates&gt;&lt;year&gt;2006&lt;/year&gt;&lt;/dates&gt;&lt;urls&gt;&lt;related-urls&gt;&lt;url&gt;http://www.fas.harvard.edu/~iranian/Kurmanji/kurmanji_1_grammar.pdf&lt;/url&gt;&lt;/related-urls&gt;&lt;/urls&gt;&lt;access-date&gt;4th January 2013&lt;/access-date&gt;&lt;/record&gt;&lt;/Cite&gt;&lt;/EndNote&gt;</w:instrText>
      </w:r>
      <w:r>
        <w:fldChar w:fldCharType="separate"/>
      </w:r>
      <w:r>
        <w:rPr>
          <w:noProof/>
        </w:rPr>
        <w:t>(Thackston 2006: 5)</w:t>
      </w:r>
      <w:r>
        <w:fldChar w:fldCharType="end"/>
      </w:r>
      <w:r>
        <w:t>.</w:t>
      </w:r>
    </w:p>
    <w:p w14:paraId="5F178862" w14:textId="32E48219" w:rsidR="00E96155" w:rsidRDefault="00E96155" w:rsidP="00105039">
      <w:r w:rsidRPr="001A5ED3">
        <w:t xml:space="preserve">Occasionally, loanwords are adapted to the native root-and-pattern templates, following the selection of a root. This </w:t>
      </w:r>
      <w:r>
        <w:t>frequently</w:t>
      </w:r>
      <w:r w:rsidRPr="001A5ED3">
        <w:t xml:space="preserve"> occurs when the root is also borrowed as a verb. Thus we find C</w:t>
      </w:r>
      <w:r>
        <w:t>hristian</w:t>
      </w:r>
      <w:r w:rsidRPr="001A5ED3">
        <w:t xml:space="preserve"> Qaraqosh </w:t>
      </w:r>
      <w:r w:rsidRPr="001A5ED3">
        <w:rPr>
          <w:i/>
          <w:iCs/>
        </w:rPr>
        <w:t>ʔəjbona</w:t>
      </w:r>
      <w:r w:rsidRPr="001A5ED3">
        <w:t xml:space="preserve"> ‘a will, wish’ </w:t>
      </w:r>
      <w:r>
        <w:fldChar w:fldCharType="begin"/>
      </w:r>
      <w:r w:rsidR="00AF3C06">
        <w:instrText xml:space="preserve"> ADDIN EN.CITE &lt;EndNote&gt;&lt;Cite&gt;&lt;Author&gt;Khan&lt;/Author&gt;&lt;Year&gt;2002&lt;/Year&gt;&lt;RecNum&gt;77&lt;/RecNum&gt;&lt;Pages&gt;517&lt;/Pages&gt;&lt;DisplayText&gt;(Khan 2002: 517)&lt;/DisplayText&gt;&lt;record&gt;&lt;rec-number&gt;77&lt;/rec-number&gt;&lt;foreign-keys&gt;&lt;key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fldChar w:fldCharType="separate"/>
      </w:r>
      <w:r>
        <w:rPr>
          <w:noProof/>
        </w:rPr>
        <w:t>(Khan 2002: 517)</w:t>
      </w:r>
      <w:r>
        <w:fldChar w:fldCharType="end"/>
      </w:r>
      <w:r w:rsidRPr="001A5ED3">
        <w:t xml:space="preserve">, alongside the verb </w:t>
      </w:r>
      <w:r w:rsidRPr="001A5ED3">
        <w:rPr>
          <w:i/>
          <w:iCs/>
        </w:rPr>
        <w:lastRenderedPageBreak/>
        <w:t>ʔ</w:t>
      </w:r>
      <w:r>
        <w:rPr>
          <w:i/>
          <w:iCs/>
        </w:rPr>
        <w:t>-ǧ-</w:t>
      </w:r>
      <w:r w:rsidRPr="001A5ED3">
        <w:rPr>
          <w:i/>
          <w:iCs/>
        </w:rPr>
        <w:t>b</w:t>
      </w:r>
      <w:r w:rsidRPr="001A5ED3">
        <w:rPr>
          <w:b/>
          <w:bCs/>
        </w:rPr>
        <w:t xml:space="preserve"> </w:t>
      </w:r>
      <w:r w:rsidRPr="00114DBA">
        <w:t>I</w:t>
      </w:r>
      <w:r w:rsidRPr="001A5ED3">
        <w:t xml:space="preserve"> ‘to please’ (&lt;</w:t>
      </w:r>
      <w:r>
        <w:t xml:space="preserve"> </w:t>
      </w:r>
      <w:r w:rsidRPr="001A5ED3">
        <w:t xml:space="preserve">Arab. </w:t>
      </w:r>
      <w:r w:rsidRPr="001A5ED3">
        <w:rPr>
          <w:i/>
          <w:iCs/>
        </w:rPr>
        <w:t>ʕ</w:t>
      </w:r>
      <w:r>
        <w:rPr>
          <w:i/>
          <w:iCs/>
        </w:rPr>
        <w:t>-ǧ-</w:t>
      </w:r>
      <w:r w:rsidRPr="001A5ED3">
        <w:rPr>
          <w:i/>
          <w:iCs/>
        </w:rPr>
        <w:t>b</w:t>
      </w:r>
      <w:r>
        <w:rPr>
          <w:i/>
          <w:iCs/>
        </w:rPr>
        <w:t xml:space="preserve"> </w:t>
      </w:r>
      <w:r>
        <w:t>IV</w:t>
      </w:r>
      <w:r w:rsidRPr="001A5ED3">
        <w:t xml:space="preserve">), by analogy with native words on the pattern </w:t>
      </w:r>
      <w:r w:rsidRPr="001A5ED3">
        <w:rPr>
          <w:i/>
          <w:iCs/>
        </w:rPr>
        <w:t>CəCC</w:t>
      </w:r>
      <w:r w:rsidRPr="001A5ED3">
        <w:rPr>
          <w:i/>
          <w:iCs/>
        </w:rPr>
        <w:noBreakHyphen/>
        <w:t>ona</w:t>
      </w:r>
      <w:r w:rsidRPr="001A5ED3">
        <w:t xml:space="preserve">, e.g. </w:t>
      </w:r>
      <w:r w:rsidRPr="001A5ED3">
        <w:rPr>
          <w:i/>
          <w:iCs/>
        </w:rPr>
        <w:t>yəqðona</w:t>
      </w:r>
      <w:r w:rsidRPr="001A5ED3">
        <w:t xml:space="preserve"> ‘a burn’ (&lt; </w:t>
      </w:r>
      <w:r w:rsidRPr="001A5ED3">
        <w:rPr>
          <w:i/>
          <w:iCs/>
        </w:rPr>
        <w:t>y</w:t>
      </w:r>
      <w:r>
        <w:rPr>
          <w:i/>
          <w:iCs/>
        </w:rPr>
        <w:t>-</w:t>
      </w:r>
      <w:r w:rsidRPr="001A5ED3">
        <w:rPr>
          <w:i/>
          <w:iCs/>
        </w:rPr>
        <w:t>q</w:t>
      </w:r>
      <w:r>
        <w:rPr>
          <w:i/>
          <w:iCs/>
        </w:rPr>
        <w:t>-</w:t>
      </w:r>
      <w:r w:rsidRPr="001A5ED3">
        <w:rPr>
          <w:i/>
          <w:iCs/>
        </w:rPr>
        <w:t xml:space="preserve">ð </w:t>
      </w:r>
      <w:r w:rsidRPr="00114DBA">
        <w:t>I</w:t>
      </w:r>
      <w:r w:rsidRPr="001A5ED3">
        <w:rPr>
          <w:b/>
          <w:bCs/>
        </w:rPr>
        <w:t xml:space="preserve"> </w:t>
      </w:r>
      <w:r w:rsidRPr="001A5ED3">
        <w:t>‘to burn’).</w:t>
      </w:r>
      <w:r>
        <w:t xml:space="preserve"> </w:t>
      </w:r>
      <w:r>
        <w:fldChar w:fldCharType="begin"/>
      </w:r>
      <w:r w:rsidR="00AF3C06">
        <w:instrText xml:space="preserve"> ADDIN EN.CITE &lt;EndNote&gt;&lt;Cite&gt;&lt;Author&gt;Sabar&lt;/Author&gt;&lt;Year&gt;1984&lt;/Year&gt;&lt;RecNum&gt;29&lt;/RecNum&gt;&lt;Pages&gt;205&lt;/Pages&gt;&lt;DisplayText&gt;(Sabar 1984: 205)&lt;/DisplayText&gt;&lt;record&gt;&lt;rec-number&gt;29&lt;/rec-number&gt;&lt;foreign-keys&gt;&lt;key app="EN" db-id="e0s0sf2f3rzxtfer25bpzs5hr22xx22aar5w" timestamp="1520176626"&gt;29&lt;/key&gt;&lt;/foreign-keys&gt;&lt;ref-type name="Journal Article"&gt;17&lt;/ref-type&gt;&lt;contributors&gt;&lt;authors&gt;&lt;author&gt;Sabar, Yona&lt;/author&gt;&lt;/authors&gt;&lt;/contributors&gt;&lt;titles&gt;&lt;title&gt;&lt;style face="normal" font="default" size="100%"&gt;The Arabic Elements in the Jewish Neo-Aramaic Texts of Nerwa and ʿAm&lt;/style&gt;&lt;style face="normal" font="default" charset="238" size="100%"&gt;ādīya&lt;/style&gt;&lt;style face="normal" font="default" size="100%"&gt;, Iraqi Kurdistan&lt;/style&gt;&lt;/title&gt;&lt;secondary-title&gt;Journal of the American Oriental Society&lt;/secondary-title&gt;&lt;alt-title&gt;J Am Oriental Soc&lt;/alt-title&gt;&lt;/titles&gt;&lt;alt-periodical&gt;&lt;full-title&gt;Journal of the American Oriental Society&lt;/full-title&gt;&lt;abbr-1&gt;J Am Oriental Soc&lt;/abbr-1&gt;&lt;/alt-periodical&gt;&lt;pages&gt;201–211&lt;/pages&gt;&lt;volume&gt;104&lt;/volume&gt;&lt;number&gt;1&lt;/number&gt;&lt;keywords&gt;&lt;keyword&gt;North-Eastern Neo-Aramaic, NENA, Neo-Aramaic, Dialectology, Nerwa, Amadiya, Amǝdya, Jewish, Lexicon, Arabic, Language Contact, Manuscripts&lt;/keyword&gt;&lt;/keywords&gt;&lt;dates&gt;&lt;year&gt;1984&lt;/year&gt;&lt;/dates&gt;&lt;urls&gt;&lt;/urls&gt;&lt;custom3&gt;y&lt;/custom3&gt;&lt;language&gt;English&lt;/language&gt;&lt;/record&gt;&lt;/Cite&gt;&lt;/EndNote&gt;</w:instrText>
      </w:r>
      <w:r>
        <w:fldChar w:fldCharType="separate"/>
      </w:r>
      <w:r>
        <w:rPr>
          <w:noProof/>
        </w:rPr>
        <w:t>(Sabar 1984: 205)</w:t>
      </w:r>
      <w:r>
        <w:fldChar w:fldCharType="end"/>
      </w:r>
      <w:r>
        <w:t xml:space="preserve"> gives further examples from the early </w:t>
      </w:r>
      <w:r w:rsidRPr="005C052E">
        <w:t>Li</w:t>
      </w:r>
      <w:r>
        <w:t>šā</w:t>
      </w:r>
      <w:r w:rsidRPr="005C052E">
        <w:t>na Deni</w:t>
      </w:r>
      <w:r>
        <w:rPr>
          <w:i/>
          <w:iCs/>
        </w:rPr>
        <w:t xml:space="preserve"> </w:t>
      </w:r>
      <w:r>
        <w:t>texts.</w:t>
      </w:r>
      <w:r w:rsidRPr="001A5ED3">
        <w:t xml:space="preserve"> More often, however, </w:t>
      </w:r>
      <w:r>
        <w:t>borrowed nouns</w:t>
      </w:r>
      <w:r w:rsidRPr="001A5ED3">
        <w:t xml:space="preserve"> are not adapted to native templates</w:t>
      </w:r>
      <w:r>
        <w:t xml:space="preserve">, e.g. Alqosh </w:t>
      </w:r>
      <w:r>
        <w:rPr>
          <w:i/>
          <w:iCs/>
        </w:rPr>
        <w:t xml:space="preserve">ḥanafiya </w:t>
      </w:r>
      <w:r>
        <w:t xml:space="preserve">‘tap’ (&lt; Arab. </w:t>
      </w:r>
      <w:r>
        <w:rPr>
          <w:i/>
          <w:iCs/>
        </w:rPr>
        <w:t>ḥanafīya</w:t>
      </w:r>
      <w:r>
        <w:t xml:space="preserve">), or only coincidentally follow a native noun pattern (Arabic and NENA share many similar patterns), e.g. </w:t>
      </w:r>
      <w:r>
        <w:rPr>
          <w:i/>
          <w:iCs/>
        </w:rPr>
        <w:t xml:space="preserve">qahwa </w:t>
      </w:r>
      <w:r w:rsidR="00436511">
        <w:t xml:space="preserve">‘coffee’ </w:t>
      </w:r>
      <w:r>
        <w:t xml:space="preserve">(&lt; Arab. </w:t>
      </w:r>
      <w:r>
        <w:rPr>
          <w:i/>
          <w:iCs/>
        </w:rPr>
        <w:t>qahwa</w:t>
      </w:r>
      <w:r>
        <w:t xml:space="preserve">), which fits into the common Aramaic pattern </w:t>
      </w:r>
      <w:r>
        <w:rPr>
          <w:i/>
          <w:iCs/>
        </w:rPr>
        <w:t>CaCC</w:t>
      </w:r>
      <w:r>
        <w:rPr>
          <w:i/>
          <w:iCs/>
        </w:rPr>
        <w:noBreakHyphen/>
        <w:t>a</w:t>
      </w:r>
      <w:r w:rsidRPr="001A5ED3">
        <w:t>.</w:t>
      </w:r>
    </w:p>
    <w:p w14:paraId="24D8000E" w14:textId="5B1DE733" w:rsidR="00E96155" w:rsidRPr="006847A0" w:rsidRDefault="00E96155" w:rsidP="00105039">
      <w:pPr>
        <w:rPr>
          <w:highlight w:val="yellow"/>
        </w:rPr>
      </w:pPr>
      <w:r w:rsidRPr="001A5ED3">
        <w:t xml:space="preserve">NENA dialects all have a variety of plural suffixes, the most common being perhaps </w:t>
      </w:r>
      <w:r w:rsidRPr="001A5ED3">
        <w:rPr>
          <w:i/>
          <w:iCs/>
        </w:rPr>
        <w:noBreakHyphen/>
        <w:t>e</w:t>
      </w:r>
      <w:r w:rsidRPr="001A5ED3">
        <w:t xml:space="preserve"> (or its dialectal variant </w:t>
      </w:r>
      <w:r w:rsidRPr="001A5ED3">
        <w:rPr>
          <w:i/>
          <w:iCs/>
        </w:rPr>
        <w:noBreakHyphen/>
        <w:t>ə</w:t>
      </w:r>
      <w:r w:rsidRPr="001A5ED3">
        <w:t xml:space="preserve">). Loanwords, like inherited words, take a </w:t>
      </w:r>
      <w:r>
        <w:t xml:space="preserve">wide </w:t>
      </w:r>
      <w:r w:rsidRPr="001A5ED3">
        <w:t xml:space="preserve">variety of native plural suffixes, but certain suffixes </w:t>
      </w:r>
      <w:r>
        <w:t xml:space="preserve">may </w:t>
      </w:r>
      <w:r w:rsidRPr="001A5ED3">
        <w:t>be preferred or dispreferred for loanwords</w:t>
      </w:r>
      <w:r>
        <w:t>, in combination with other factors</w:t>
      </w:r>
      <w:r w:rsidRPr="001A5ED3">
        <w:t xml:space="preserve">. For </w:t>
      </w:r>
      <w:proofErr w:type="gramStart"/>
      <w:r w:rsidRPr="001A5ED3">
        <w:t>instance</w:t>
      </w:r>
      <w:proofErr w:type="gramEnd"/>
      <w:r w:rsidRPr="001A5ED3">
        <w:t xml:space="preserve"> in C</w:t>
      </w:r>
      <w:r>
        <w:t>hristian</w:t>
      </w:r>
      <w:r w:rsidRPr="001A5ED3">
        <w:t xml:space="preserve"> Alqosh feminine loanwords are not attested with the Aramaic plural </w:t>
      </w:r>
      <w:r w:rsidRPr="005C052E">
        <w:t>suffix</w:t>
      </w:r>
      <w:r>
        <w:t>es</w:t>
      </w:r>
      <w:r w:rsidRPr="005C052E">
        <w:t xml:space="preserve"> </w:t>
      </w:r>
      <w:r w:rsidR="00436511">
        <w:noBreakHyphen/>
      </w:r>
      <w:r w:rsidRPr="005C052E">
        <w:rPr>
          <w:i/>
          <w:iCs/>
        </w:rPr>
        <w:t>wāθa</w:t>
      </w:r>
      <w:r>
        <w:rPr>
          <w:i/>
          <w:iCs/>
        </w:rPr>
        <w:t xml:space="preserve"> </w:t>
      </w:r>
      <w:r>
        <w:t xml:space="preserve">and </w:t>
      </w:r>
      <w:r w:rsidR="00436511">
        <w:noBreakHyphen/>
      </w:r>
      <w:r>
        <w:rPr>
          <w:i/>
          <w:iCs/>
        </w:rPr>
        <w:t>awāθa</w:t>
      </w:r>
      <w:r w:rsidRPr="005C052E">
        <w:t xml:space="preserve">, while the loan-plural </w:t>
      </w:r>
      <w:r w:rsidR="00436511">
        <w:noBreakHyphen/>
      </w:r>
      <w:r w:rsidRPr="005C052E">
        <w:rPr>
          <w:i/>
          <w:iCs/>
        </w:rPr>
        <w:t>at</w:t>
      </w:r>
      <w:r w:rsidRPr="005C052E">
        <w:t xml:space="preserve"> (&lt; Arab. </w:t>
      </w:r>
      <w:r w:rsidR="00436511">
        <w:noBreakHyphen/>
      </w:r>
      <w:r w:rsidRPr="005C052E">
        <w:rPr>
          <w:i/>
          <w:iCs/>
        </w:rPr>
        <w:t>āt</w:t>
      </w:r>
      <w:r w:rsidRPr="005C052E">
        <w:t xml:space="preserve">) is almost exclusively found with loanwords </w:t>
      </w:r>
      <w:r>
        <w:fldChar w:fldCharType="begin"/>
      </w:r>
      <w:r w:rsidR="00AF3C06">
        <w:instrText xml:space="preserve"> ADDIN EN.CITE &lt;EndNote&gt;&lt;Cite&gt;&lt;Author&gt;Coghill&lt;/Author&gt;&lt;Year&gt;2005&lt;/Year&gt;&lt;RecNum&gt;96&lt;/RecNum&gt;&lt;Pages&gt;347&lt;/Pages&gt;&lt;DisplayText&gt;(Coghill 2005: 347)&lt;/DisplayText&gt;&lt;record&gt;&lt;rec-number&gt;96&lt;/rec-number&gt;&lt;foreign-keys&gt;&lt;key app="EN" db-id="e0s0sf2f3rzxtfer25bpzs5hr22xx22aar5w" timestamp="1522520534"&gt;96&lt;/key&gt;&lt;/foreign-keys&gt;&lt;ref-type name="Book Section"&gt;5&lt;/ref-type&gt;&lt;contributors&gt;&lt;authors&gt;&lt;author&gt;Coghill, Eleanor&lt;/author&gt;&lt;/authors&gt;&lt;secondary-authors&gt;&lt;author&gt;Mengozzi, Alessandro&lt;/author&gt;&lt;/secondary-authors&gt;&lt;/contributors&gt;&lt;titles&gt;&lt;title&gt;The Morphology and Distribution of Noun Plurals in the Neo-Aramaic Dialect of Alqosh&lt;/title&gt;&lt;secondary-title&gt;Studi Afroasiatici. XI Incontro Italiano di Linguistica Camitosemitica&lt;/secondary-title&gt;&lt;/titles&gt;&lt;pages&gt;337–348&lt;/pages&gt;&lt;keywords&gt;&lt;keyword&gt;North-Eastern Neo-Aramaic, NENA, Dialectology, Alqosh, Aradhin, Qaraqosh, Christian, Noun plurals, Plural marking, Animacy, Language Contact, Loanwords&lt;/keyword&gt;&lt;/keywords&gt;&lt;dates&gt;&lt;year&gt;2005&lt;/year&gt;&lt;/dates&gt;&lt;pub-location&gt;Milan&lt;/pub-location&gt;&lt;publisher&gt;FrancoAngeli&lt;/publisher&gt;&lt;urls&gt;&lt;/urls&gt;&lt;custom3&gt;y&lt;/custom3&gt;&lt;/record&gt;&lt;/Cite&gt;&lt;/EndNote&gt;</w:instrText>
      </w:r>
      <w:r>
        <w:fldChar w:fldCharType="separate"/>
      </w:r>
      <w:r>
        <w:rPr>
          <w:noProof/>
        </w:rPr>
        <w:t>(Coghill 2005: 347)</w:t>
      </w:r>
      <w:r>
        <w:fldChar w:fldCharType="end"/>
      </w:r>
      <w:r w:rsidRPr="005C052E">
        <w:t>. Recent Arabic loans in C</w:t>
      </w:r>
      <w:r>
        <w:t>hristian</w:t>
      </w:r>
      <w:r w:rsidRPr="005C052E">
        <w:t xml:space="preserve"> </w:t>
      </w:r>
      <w:r w:rsidR="009053F3">
        <w:t>Nineveh Plain</w:t>
      </w:r>
      <w:r w:rsidRPr="005C052E">
        <w:t xml:space="preserve"> dialects often occur, unadapted, in their Arabic plural form (see </w:t>
      </w:r>
      <w:r w:rsidRPr="000B2792">
        <w:t>§</w:t>
      </w:r>
      <w:r w:rsidRPr="000B2792">
        <w:fldChar w:fldCharType="begin"/>
      </w:r>
      <w:r w:rsidRPr="000B2792">
        <w:instrText xml:space="preserve"> REF _Ref534226861 \r \h </w:instrText>
      </w:r>
      <w:r w:rsidRPr="00FC65F1">
        <w:instrText xml:space="preserve"> \* MERGEFORMAT </w:instrText>
      </w:r>
      <w:r w:rsidRPr="000B2792">
        <w:fldChar w:fldCharType="separate"/>
      </w:r>
      <w:r w:rsidR="00A46664" w:rsidRPr="00A46664">
        <w:rPr>
          <w:cs/>
        </w:rPr>
        <w:t>‎</w:t>
      </w:r>
      <w:r w:rsidR="00A46664" w:rsidRPr="00A46664">
        <w:t>3.3.1</w:t>
      </w:r>
      <w:r w:rsidRPr="000B2792">
        <w:fldChar w:fldCharType="end"/>
      </w:r>
      <w:r w:rsidRPr="005C052E">
        <w:t>).</w:t>
      </w:r>
    </w:p>
    <w:p w14:paraId="0D86D482" w14:textId="77777777" w:rsidR="00E96155" w:rsidRDefault="00E96155" w:rsidP="00E96155">
      <w:pPr>
        <w:pStyle w:val="lsSection3"/>
      </w:pPr>
      <w:r>
        <w:t>Integration of adjectives</w:t>
      </w:r>
    </w:p>
    <w:p w14:paraId="08933448" w14:textId="253B68D8" w:rsidR="00E96155" w:rsidRPr="002E4DD0" w:rsidRDefault="00E96155" w:rsidP="00105039">
      <w:r>
        <w:t xml:space="preserve">Like nouns, loan adjectives may occasionally be </w:t>
      </w:r>
      <w:r w:rsidRPr="001A5ED3">
        <w:t xml:space="preserve">adapted to the native root-and-pattern templates, after the selection of a root. For instance, Arabic </w:t>
      </w:r>
      <w:r w:rsidRPr="001A5ED3">
        <w:rPr>
          <w:i/>
          <w:iCs/>
        </w:rPr>
        <w:t>ʔazraq</w:t>
      </w:r>
      <w:r w:rsidRPr="001A5ED3">
        <w:t xml:space="preserve"> ‘blue’ (√</w:t>
      </w:r>
      <w:r w:rsidRPr="001A5ED3">
        <w:rPr>
          <w:i/>
          <w:iCs/>
        </w:rPr>
        <w:t>zrq</w:t>
      </w:r>
      <w:r w:rsidRPr="001A5ED3">
        <w:t>) is borrowed by C</w:t>
      </w:r>
      <w:r>
        <w:t>hristian</w:t>
      </w:r>
      <w:r w:rsidRPr="001A5ED3">
        <w:t xml:space="preserve"> Alqosh as </w:t>
      </w:r>
      <w:r w:rsidRPr="001A5ED3">
        <w:rPr>
          <w:i/>
          <w:iCs/>
        </w:rPr>
        <w:t>zroqa</w:t>
      </w:r>
      <w:r w:rsidRPr="001A5ED3">
        <w:t xml:space="preserve"> ‘blue’, by analogy with certain inherited colour adjectives of the form </w:t>
      </w:r>
      <w:r w:rsidRPr="001A5ED3">
        <w:rPr>
          <w:i/>
          <w:iCs/>
        </w:rPr>
        <w:t>CCoCa</w:t>
      </w:r>
      <w:r w:rsidRPr="001A5ED3">
        <w:t xml:space="preserve">, such as </w:t>
      </w:r>
      <w:r w:rsidRPr="001A5ED3">
        <w:rPr>
          <w:i/>
          <w:iCs/>
        </w:rPr>
        <w:t>smoqa</w:t>
      </w:r>
      <w:r w:rsidRPr="001A5ED3">
        <w:t xml:space="preserve"> ‘red’. </w:t>
      </w:r>
      <w:r>
        <w:t xml:space="preserve">Another example is Christian Alqosh </w:t>
      </w:r>
      <w:r>
        <w:rPr>
          <w:i/>
          <w:iCs/>
        </w:rPr>
        <w:t xml:space="preserve">ʕadola </w:t>
      </w:r>
      <w:r>
        <w:t xml:space="preserve">‘straight’ (cf. Iraqi Arab. </w:t>
      </w:r>
      <w:r>
        <w:rPr>
          <w:i/>
          <w:iCs/>
        </w:rPr>
        <w:t>ʕadil</w:t>
      </w:r>
      <w:r w:rsidR="00AC3D4D">
        <w:rPr>
          <w:i/>
          <w:iCs/>
        </w:rPr>
        <w:t xml:space="preserve"> </w:t>
      </w:r>
      <w:r w:rsidR="00AC3D4D">
        <w:t>‘straight’</w:t>
      </w:r>
      <w:r w:rsidR="00D04B6B">
        <w:t xml:space="preserve"> and Christian Qaraqosh which has borrowed it simply as </w:t>
      </w:r>
      <w:r w:rsidR="00D04B6B">
        <w:rPr>
          <w:i/>
          <w:iCs/>
        </w:rPr>
        <w:t>ʕadəl</w:t>
      </w:r>
      <w:r>
        <w:t>).</w:t>
      </w:r>
      <w:r w:rsidR="00AC3D4D">
        <w:rPr>
          <w:rStyle w:val="FootnoteReference"/>
        </w:rPr>
        <w:footnoteReference w:id="15"/>
      </w:r>
      <w:r>
        <w:t xml:space="preserve"> </w:t>
      </w:r>
      <w:r w:rsidRPr="001A5ED3">
        <w:t>More often the stem of the loan adjective is borrowed more or less u</w:t>
      </w:r>
      <w:r>
        <w:t xml:space="preserve">nchanged, as in Christian Alqosh </w:t>
      </w:r>
      <w:r>
        <w:rPr>
          <w:i/>
          <w:iCs/>
        </w:rPr>
        <w:t xml:space="preserve">faqira </w:t>
      </w:r>
      <w:r>
        <w:t xml:space="preserve">‘poor’ (Arab. </w:t>
      </w:r>
      <w:r>
        <w:rPr>
          <w:i/>
          <w:iCs/>
        </w:rPr>
        <w:t>faqīr</w:t>
      </w:r>
      <w:r>
        <w:t>)</w:t>
      </w:r>
      <w:r w:rsidR="003E366B">
        <w:t xml:space="preserve">, coincidentally fitting the inherited adjectival pattern </w:t>
      </w:r>
      <w:r w:rsidR="003E366B">
        <w:rPr>
          <w:i/>
          <w:iCs/>
        </w:rPr>
        <w:t>CaCīCa</w:t>
      </w:r>
      <w:r>
        <w:t>. Adapted loan adjectives tend to take NENA inflection (</w:t>
      </w:r>
      <w:r w:rsidR="00B12ADD">
        <w:t xml:space="preserve">e.g. </w:t>
      </w:r>
      <w:r>
        <w:t xml:space="preserve">f. </w:t>
      </w:r>
      <w:r>
        <w:rPr>
          <w:i/>
          <w:iCs/>
        </w:rPr>
        <w:t>-ta~-θa</w:t>
      </w:r>
      <w:r>
        <w:t xml:space="preserve">, pl. </w:t>
      </w:r>
      <w:r>
        <w:rPr>
          <w:i/>
          <w:iCs/>
        </w:rPr>
        <w:t>-ə</w:t>
      </w:r>
      <w:r>
        <w:t xml:space="preserve">). Unadapted loan adjectives usually take no inflection at all, e.g. Christian Telkepe </w:t>
      </w:r>
      <w:r>
        <w:rPr>
          <w:i/>
          <w:iCs/>
        </w:rPr>
        <w:t xml:space="preserve">qə́rməzi </w:t>
      </w:r>
      <w:r>
        <w:t xml:space="preserve">‘purple’ (Arab. </w:t>
      </w:r>
      <w:r>
        <w:rPr>
          <w:i/>
          <w:iCs/>
        </w:rPr>
        <w:t xml:space="preserve">qirmizī </w:t>
      </w:r>
      <w:r>
        <w:t xml:space="preserve">m. ‘crimson’) and </w:t>
      </w:r>
      <w:r>
        <w:rPr>
          <w:i/>
          <w:iCs/>
        </w:rPr>
        <w:t xml:space="preserve">ð̣aʕíf </w:t>
      </w:r>
      <w:r>
        <w:t>‘</w:t>
      </w:r>
      <w:r w:rsidR="00B12ADD">
        <w:t>thin</w:t>
      </w:r>
      <w:r>
        <w:t>’</w:t>
      </w:r>
      <w:r>
        <w:rPr>
          <w:i/>
          <w:iCs/>
        </w:rPr>
        <w:t xml:space="preserve"> </w:t>
      </w:r>
      <w:r>
        <w:t xml:space="preserve">(Iraqi Arab. </w:t>
      </w:r>
      <w:r>
        <w:rPr>
          <w:i/>
          <w:iCs/>
        </w:rPr>
        <w:t xml:space="preserve">ð̣aʕīf </w:t>
      </w:r>
      <w:r>
        <w:t>m.</w:t>
      </w:r>
      <w:r w:rsidR="00B12ADD">
        <w:t xml:space="preserve"> ‘thin, weak’</w:t>
      </w:r>
      <w:r>
        <w:t>).</w:t>
      </w:r>
    </w:p>
    <w:p w14:paraId="1249525A" w14:textId="053FE0BA" w:rsidR="00E96155" w:rsidRPr="004E4808" w:rsidRDefault="00E96155" w:rsidP="00281718">
      <w:r w:rsidRPr="008336FE">
        <w:t xml:space="preserve">Loan-adjectives of a certain group including colours and bodily traits behave in a special manner in some NENA dialects: they take </w:t>
      </w:r>
      <w:r w:rsidRPr="008336FE">
        <w:lastRenderedPageBreak/>
        <w:t xml:space="preserve">Aramaic inflection for </w:t>
      </w:r>
      <w:r>
        <w:t>masculine and plural</w:t>
      </w:r>
      <w:r w:rsidRPr="008336FE">
        <w:t xml:space="preserve">, but a special inflection </w:t>
      </w:r>
      <w:r w:rsidRPr="008336FE">
        <w:rPr>
          <w:i/>
          <w:iCs/>
        </w:rPr>
        <w:noBreakHyphen/>
        <w:t>ə</w:t>
      </w:r>
      <w:r w:rsidRPr="008336FE">
        <w:t xml:space="preserve"> (identical to the plural ending) for the feminine. This occurs in C</w:t>
      </w:r>
      <w:r>
        <w:t>hristian</w:t>
      </w:r>
      <w:r w:rsidRPr="008336FE">
        <w:t xml:space="preserve"> Qaraqosh particularly with Arabic loan adjectives, e.g. </w:t>
      </w:r>
      <w:r w:rsidRPr="008336FE">
        <w:rPr>
          <w:i/>
          <w:iCs/>
        </w:rPr>
        <w:t>ṭarša</w:t>
      </w:r>
      <w:r w:rsidRPr="008336FE">
        <w:t xml:space="preserve"> ‘deaf’ (f./pl. </w:t>
      </w:r>
      <w:r w:rsidRPr="008336FE">
        <w:rPr>
          <w:i/>
          <w:iCs/>
        </w:rPr>
        <w:t>ṭaršə</w:t>
      </w:r>
      <w:r w:rsidRPr="008336FE">
        <w:t xml:space="preserve">, &lt; Arab. m. </w:t>
      </w:r>
      <w:r w:rsidRPr="008336FE">
        <w:rPr>
          <w:i/>
          <w:iCs/>
        </w:rPr>
        <w:t>ʔaṭraš</w:t>
      </w:r>
      <w:r w:rsidRPr="008336FE">
        <w:t xml:space="preserve">, f. </w:t>
      </w:r>
      <w:r w:rsidRPr="008336FE">
        <w:rPr>
          <w:i/>
          <w:iCs/>
        </w:rPr>
        <w:t>ṭaršāʔ</w:t>
      </w:r>
      <w:r w:rsidRPr="008336FE">
        <w:t xml:space="preserve">) and </w:t>
      </w:r>
      <w:r w:rsidRPr="008336FE">
        <w:rPr>
          <w:i/>
          <w:iCs/>
        </w:rPr>
        <w:t>zarqa</w:t>
      </w:r>
      <w:r w:rsidRPr="008336FE">
        <w:t xml:space="preserve"> ‘blue’ (f./pl. </w:t>
      </w:r>
      <w:r w:rsidRPr="008336FE">
        <w:rPr>
          <w:i/>
          <w:iCs/>
        </w:rPr>
        <w:t>zarqə</w:t>
      </w:r>
      <w:r w:rsidRPr="008336FE">
        <w:t xml:space="preserve">, &lt; Arab. m. </w:t>
      </w:r>
      <w:r w:rsidRPr="008336FE">
        <w:rPr>
          <w:i/>
          <w:iCs/>
        </w:rPr>
        <w:t>ʔazraq</w:t>
      </w:r>
      <w:r w:rsidRPr="008336FE">
        <w:t xml:space="preserve">, f. </w:t>
      </w:r>
      <w:r w:rsidRPr="008336FE">
        <w:rPr>
          <w:i/>
          <w:iCs/>
        </w:rPr>
        <w:t>zarqāʔ</w:t>
      </w:r>
      <w:r w:rsidRPr="008336FE">
        <w:t xml:space="preserve">), see </w:t>
      </w:r>
      <w:r>
        <w:fldChar w:fldCharType="begin"/>
      </w:r>
      <w:r w:rsidR="00281718">
        <w:instrText xml:space="preserve"> ADDIN EN.CITE &lt;EndNote&gt;&lt;Cite AuthorYear="1"&gt;&lt;Author&gt;Khan&lt;/Author&gt;&lt;Year&gt;2002&lt;/Year&gt;&lt;RecNum&gt;77&lt;/RecNum&gt;&lt;Pages&gt;219&lt;/Pages&gt;&lt;DisplayText&gt;Khan (2002: 219)&lt;/DisplayText&gt;&lt;record&gt;&lt;rec-number&gt;77&lt;/rec-number&gt;&lt;foreign-keys&gt;&lt;key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fldChar w:fldCharType="separate"/>
      </w:r>
      <w:r w:rsidR="00281718">
        <w:rPr>
          <w:noProof/>
        </w:rPr>
        <w:t>Khan (2002: 219)</w:t>
      </w:r>
      <w:r>
        <w:fldChar w:fldCharType="end"/>
      </w:r>
      <w:r w:rsidRPr="008336FE">
        <w:t>. It appears to come from a dialectal reflex (</w:t>
      </w:r>
      <w:r w:rsidRPr="008336FE">
        <w:rPr>
          <w:i/>
          <w:iCs/>
        </w:rPr>
        <w:noBreakHyphen/>
        <w:t>ē</w:t>
      </w:r>
      <w:r w:rsidRPr="008336FE">
        <w:t xml:space="preserve">) of the Arab. </w:t>
      </w:r>
      <w:r w:rsidRPr="008336FE">
        <w:rPr>
          <w:i/>
          <w:iCs/>
        </w:rPr>
        <w:noBreakHyphen/>
        <w:t>āʔ</w:t>
      </w:r>
      <w:r w:rsidRPr="008336FE">
        <w:t xml:space="preserve"> f. ending, found especially with adjectives of these semantic groups.</w:t>
      </w:r>
      <w:r>
        <w:rPr>
          <w:rStyle w:val="FootnoteReference"/>
        </w:rPr>
        <w:footnoteReference w:id="16"/>
      </w:r>
      <w:r w:rsidRPr="008336FE">
        <w:t xml:space="preserve"> In C. Alqosh it </w:t>
      </w:r>
      <w:r>
        <w:t>is also found with</w:t>
      </w:r>
      <w:r w:rsidRPr="008336FE">
        <w:t xml:space="preserve"> loanwords of </w:t>
      </w:r>
      <w:r>
        <w:t>Northern Kurdish</w:t>
      </w:r>
      <w:r w:rsidRPr="008336FE">
        <w:t xml:space="preserve"> origin, e.g. </w:t>
      </w:r>
      <w:r w:rsidRPr="008336FE">
        <w:rPr>
          <w:i/>
          <w:iCs/>
        </w:rPr>
        <w:t>kačal-a</w:t>
      </w:r>
      <w:r w:rsidRPr="008336FE">
        <w:t xml:space="preserve"> ‘bald’ (f./pl. </w:t>
      </w:r>
      <w:r w:rsidRPr="008336FE">
        <w:rPr>
          <w:i/>
          <w:iCs/>
        </w:rPr>
        <w:t>kačal</w:t>
      </w:r>
      <w:r w:rsidRPr="008336FE">
        <w:rPr>
          <w:i/>
          <w:iCs/>
        </w:rPr>
        <w:noBreakHyphen/>
        <w:t>ə</w:t>
      </w:r>
      <w:r>
        <w:t xml:space="preserve">, from N. Kurdish </w:t>
      </w:r>
      <w:r>
        <w:rPr>
          <w:i/>
          <w:iCs/>
        </w:rPr>
        <w:t>k’e</w:t>
      </w:r>
      <w:r>
        <w:rPr>
          <w:rFonts w:cs="Times New Roman"/>
          <w:i/>
          <w:iCs/>
        </w:rPr>
        <w:t>ç</w:t>
      </w:r>
      <w:r>
        <w:rPr>
          <w:i/>
          <w:iCs/>
        </w:rPr>
        <w:t xml:space="preserve">el </w:t>
      </w:r>
      <w:r>
        <w:t>[</w:t>
      </w:r>
      <w:r>
        <w:rPr>
          <w:rStyle w:val="ipa"/>
        </w:rPr>
        <w:t>kʰ</w:t>
      </w:r>
      <w:r>
        <w:rPr>
          <w:rStyle w:val="ipa"/>
          <w:rFonts w:cs="Times New Roman"/>
        </w:rPr>
        <w:t>æ</w:t>
      </w:r>
      <w:r w:rsidR="00281718" w:rsidRPr="00323B70">
        <w:rPr>
          <w:rFonts w:asciiTheme="majorBidi" w:hAnsiTheme="majorBidi" w:cstheme="majorBidi"/>
        </w:rPr>
        <w:t>ˈ</w:t>
      </w:r>
      <w:r>
        <w:rPr>
          <w:rStyle w:val="ipa"/>
          <w:rFonts w:cs="Times New Roman"/>
        </w:rPr>
        <w:t>ʧæ</w:t>
      </w:r>
      <w:r>
        <w:rPr>
          <w:rStyle w:val="ipa"/>
        </w:rPr>
        <w:t>l</w:t>
      </w:r>
      <w:r>
        <w:t>]</w:t>
      </w:r>
      <w:r w:rsidRPr="008336FE">
        <w:t>).</w:t>
      </w:r>
    </w:p>
    <w:p w14:paraId="21E8EFE8" w14:textId="4477F729" w:rsidR="00E96155" w:rsidRPr="00857790" w:rsidRDefault="00E96155" w:rsidP="00105039">
      <w:r w:rsidRPr="0095321E">
        <w:t>In Arabic and Kurdish, adjectives normally follow the head noun, as in NENA. There are, however, a</w:t>
      </w:r>
      <w:r>
        <w:t xml:space="preserve"> few</w:t>
      </w:r>
      <w:r w:rsidRPr="0095321E">
        <w:t xml:space="preserve"> pseudo-adjectival modifiers borrowed from Arabic which precede the noun</w:t>
      </w:r>
      <w:r>
        <w:t xml:space="preserve"> in Arabic and are uninflected</w:t>
      </w:r>
      <w:r w:rsidRPr="0095321E">
        <w:t xml:space="preserve">. These </w:t>
      </w:r>
      <w:r>
        <w:t>show the same behaviour</w:t>
      </w:r>
      <w:r w:rsidRPr="0095321E">
        <w:t xml:space="preserve"> when borrowed into NENA. One is </w:t>
      </w:r>
      <w:r w:rsidRPr="003572FF">
        <w:rPr>
          <w:i/>
          <w:iCs/>
        </w:rPr>
        <w:t xml:space="preserve">ʔawwal </w:t>
      </w:r>
      <w:r w:rsidRPr="003572FF">
        <w:t>‘first’, e.g. C</w:t>
      </w:r>
      <w:r>
        <w:t>hristian</w:t>
      </w:r>
      <w:r w:rsidRPr="003572FF">
        <w:t xml:space="preserve"> Alqosh </w:t>
      </w:r>
      <w:r w:rsidRPr="003572FF">
        <w:rPr>
          <w:i/>
          <w:iCs/>
        </w:rPr>
        <w:t xml:space="preserve">ʔawwal </w:t>
      </w:r>
      <w:r w:rsidRPr="003572FF">
        <w:t>‘first’ (a synonym to the inherited</w:t>
      </w:r>
      <w:r w:rsidR="00281718">
        <w:t xml:space="preserve"> word</w:t>
      </w:r>
      <w:r w:rsidRPr="003572FF">
        <w:t xml:space="preserve"> </w:t>
      </w:r>
      <w:r w:rsidRPr="003572FF">
        <w:rPr>
          <w:i/>
          <w:iCs/>
        </w:rPr>
        <w:t xml:space="preserve">qamāya </w:t>
      </w:r>
      <w:r w:rsidRPr="003572FF">
        <w:t xml:space="preserve">‘first’), as in </w:t>
      </w:r>
      <w:r w:rsidRPr="003572FF">
        <w:rPr>
          <w:i/>
          <w:iCs/>
        </w:rPr>
        <w:t>ʔawwal꞊ga</w:t>
      </w:r>
      <w:r>
        <w:rPr>
          <w:i/>
          <w:iCs/>
        </w:rPr>
        <w:t xml:space="preserve"> </w:t>
      </w:r>
      <w:r w:rsidRPr="003572FF">
        <w:t xml:space="preserve">‘the first time’ – compare Arabic </w:t>
      </w:r>
      <w:r w:rsidRPr="003572FF">
        <w:rPr>
          <w:i/>
          <w:iCs/>
        </w:rPr>
        <w:t>ʔawwal</w:t>
      </w:r>
      <w:r>
        <w:rPr>
          <w:i/>
          <w:iCs/>
        </w:rPr>
        <w:t xml:space="preserve"> </w:t>
      </w:r>
      <w:r w:rsidRPr="003572FF">
        <w:rPr>
          <w:i/>
          <w:iCs/>
        </w:rPr>
        <w:t xml:space="preserve">marra </w:t>
      </w:r>
      <w:r w:rsidRPr="003572FF">
        <w:t xml:space="preserve">‘the first time’. Another is </w:t>
      </w:r>
      <w:r w:rsidRPr="003572FF">
        <w:rPr>
          <w:i/>
          <w:iCs/>
        </w:rPr>
        <w:t>ġer</w:t>
      </w:r>
      <w:r w:rsidRPr="003572FF">
        <w:t xml:space="preserve"> ‘other’ (&lt; Iraqi Arab. </w:t>
      </w:r>
      <w:r>
        <w:rPr>
          <w:i/>
          <w:iCs/>
        </w:rPr>
        <w:t>ɣ</w:t>
      </w:r>
      <w:r w:rsidRPr="003572FF">
        <w:rPr>
          <w:i/>
          <w:iCs/>
        </w:rPr>
        <w:t>ēr</w:t>
      </w:r>
      <w:r w:rsidRPr="003572FF">
        <w:t>), which is attested in J</w:t>
      </w:r>
      <w:r>
        <w:t>ewish</w:t>
      </w:r>
      <w:r w:rsidRPr="003572FF">
        <w:t xml:space="preserve"> Betanure, e.g. </w:t>
      </w:r>
      <w:r w:rsidRPr="003572FF">
        <w:rPr>
          <w:i/>
          <w:iCs/>
        </w:rPr>
        <w:t>ġer꞊məndi</w:t>
      </w:r>
      <w:r w:rsidRPr="003572FF">
        <w:t xml:space="preserve"> ‘something else’</w:t>
      </w:r>
      <w:r>
        <w:t xml:space="preserve"> </w:t>
      </w:r>
      <w:r>
        <w:fldChar w:fldCharType="begin"/>
      </w:r>
      <w:r w:rsidR="00105039">
        <w:instrText xml:space="preserve"> ADDIN EN.CITE &lt;EndNote&gt;&lt;Cite&gt;&lt;Author&gt;Mutzafi&lt;/Author&gt;&lt;Year&gt;2008&lt;/Year&gt;&lt;RecNum&gt;7&lt;/RecNum&gt;&lt;Pages&gt;105&lt;/Pages&gt;&lt;DisplayText&gt;(Mutzafi 2008: 105)&lt;/DisplayText&gt;&lt;record&gt;&lt;rec-number&gt;7&lt;/rec-number&gt;&lt;foreign-keys&gt;&lt;key app="EN" db-id="e0s0sf2f3rzxtfer25bpzs5hr22xx22aar5w" timestamp="1520176471"&gt;7&lt;/key&gt;&lt;/foreign-keys&gt;&lt;ref-type name="Book"&gt;6&lt;/ref-type&gt;&lt;contributors&gt;&lt;authors&gt;&lt;author&gt;Mutzafi, Hezy&lt;/author&gt;&lt;/authors&gt;&lt;secondary-authors&gt;&lt;author&gt;Jastrow, Otto&lt;/author&gt;&lt;/secondary-authors&gt;&lt;/contributors&gt;&lt;titles&gt;&lt;title&gt;The Jewish Neo-Aramaic Dialect of Betanure (Province of Dihok)&lt;/title&gt;&lt;secondary-title&gt;Semitica Viva&lt;/secondary-title&gt;&lt;/titles&gt;&lt;pages&gt;xix, 412&lt;/pages&gt;&lt;number&gt;43&lt;/number&gt;&lt;keywords&gt;&lt;keyword&gt;North-Eastern Neo-Aramaic, NENA, Neo-Aramaic, Dialectology, Betanure, Jewish, Cryptic jargon, Funny stories&lt;/keyword&gt;&lt;/keywords&gt;&lt;dates&gt;&lt;year&gt;2008&lt;/year&gt;&lt;/dates&gt;&lt;pub-location&gt;Wiesbaden&lt;/pub-location&gt;&lt;publisher&gt;Harrassowitz&lt;/publisher&gt;&lt;urls&gt;&lt;related-urls&gt;&lt;url&gt;Table of contents http://www.loc.gov/catdir/toc/fy0804/2008422296.html&lt;/url&gt;&lt;/related-urls&gt;&lt;/urls&gt;&lt;custom3&gt;y&lt;/custom3&gt;&lt;language&gt;English and Aramaic&lt;/language&gt;&lt;/record&gt;&lt;/Cite&gt;&lt;/EndNote&gt;</w:instrText>
      </w:r>
      <w:r>
        <w:fldChar w:fldCharType="separate"/>
      </w:r>
      <w:r w:rsidR="00105039">
        <w:rPr>
          <w:noProof/>
        </w:rPr>
        <w:t>(Mutzafi 2008: 105)</w:t>
      </w:r>
      <w:r>
        <w:fldChar w:fldCharType="end"/>
      </w:r>
      <w:r w:rsidRPr="003572FF">
        <w:t xml:space="preserve"> – compare Iraqi Arabic </w:t>
      </w:r>
      <w:r>
        <w:rPr>
          <w:i/>
          <w:iCs/>
        </w:rPr>
        <w:t>ɣ</w:t>
      </w:r>
      <w:r w:rsidRPr="003572FF">
        <w:rPr>
          <w:i/>
          <w:iCs/>
        </w:rPr>
        <w:t>ēr yōm</w:t>
      </w:r>
      <w:r w:rsidRPr="003572FF">
        <w:t xml:space="preserve"> ‘another day’.</w:t>
      </w:r>
      <w:r>
        <w:t xml:space="preserve"> Another loanword, </w:t>
      </w:r>
      <w:r>
        <w:rPr>
          <w:i/>
          <w:iCs/>
        </w:rPr>
        <w:t xml:space="preserve">xoš </w:t>
      </w:r>
      <w:r>
        <w:t xml:space="preserve">‘good’, invariably precedes the noun, e.g. Christian Telkepe </w:t>
      </w:r>
      <w:r>
        <w:rPr>
          <w:i/>
          <w:iCs/>
        </w:rPr>
        <w:t xml:space="preserve">xoš꞊ʔixālɒ </w:t>
      </w:r>
      <w:r>
        <w:t xml:space="preserve">‘good food’. This seems to originate in Iranian (Persian or Kurdish), but is also common in Iraqi and Anatolian Arabic dialects (as </w:t>
      </w:r>
      <w:r>
        <w:rPr>
          <w:i/>
          <w:iCs/>
        </w:rPr>
        <w:t>ḫōš</w:t>
      </w:r>
      <w:r>
        <w:t xml:space="preserve">), as well as in Turkic varieties (as </w:t>
      </w:r>
      <w:r>
        <w:rPr>
          <w:i/>
          <w:iCs/>
        </w:rPr>
        <w:t>ho</w:t>
      </w:r>
      <w:r>
        <w:rPr>
          <w:rFonts w:cs="Times New Roman"/>
          <w:i/>
          <w:iCs/>
        </w:rPr>
        <w:t>ş</w:t>
      </w:r>
      <w:r>
        <w:rPr>
          <w:i/>
          <w:iCs/>
        </w:rPr>
        <w:t xml:space="preserve"> </w:t>
      </w:r>
      <w:r>
        <w:t>[ho</w:t>
      </w:r>
      <w:r>
        <w:rPr>
          <w:rFonts w:cs="Times New Roman"/>
        </w:rPr>
        <w:t>ʃ</w:t>
      </w:r>
      <w:r>
        <w:t xml:space="preserve">] or </w:t>
      </w:r>
      <w:r>
        <w:rPr>
          <w:i/>
          <w:iCs/>
        </w:rPr>
        <w:t>xo</w:t>
      </w:r>
      <w:r>
        <w:rPr>
          <w:rFonts w:cs="Times New Roman"/>
          <w:i/>
          <w:iCs/>
        </w:rPr>
        <w:t>ş</w:t>
      </w:r>
      <w:r>
        <w:rPr>
          <w:i/>
          <w:iCs/>
        </w:rPr>
        <w:t xml:space="preserve"> </w:t>
      </w:r>
      <w:r>
        <w:t>[xo</w:t>
      </w:r>
      <w:r>
        <w:rPr>
          <w:rFonts w:cs="Times New Roman"/>
        </w:rPr>
        <w:t>ʃ</w:t>
      </w:r>
      <w:r>
        <w:t>]). In all these languages it precedes the noun, regardless of the usual word order.</w:t>
      </w:r>
    </w:p>
    <w:p w14:paraId="00486D61" w14:textId="77777777" w:rsidR="00E96155" w:rsidRPr="00EA72A9" w:rsidRDefault="00E96155" w:rsidP="00E96155">
      <w:pPr>
        <w:pStyle w:val="lsSection3"/>
      </w:pPr>
      <w:bookmarkStart w:id="7" w:name="_Ref13233110"/>
      <w:r w:rsidRPr="00114DBA">
        <w:t>Integration of v</w:t>
      </w:r>
      <w:r w:rsidRPr="00EA72A9">
        <w:t>erbs</w:t>
      </w:r>
      <w:bookmarkEnd w:id="7"/>
    </w:p>
    <w:p w14:paraId="7598CA66" w14:textId="114EE174" w:rsidR="00E96155" w:rsidRDefault="00E96155" w:rsidP="00CD3548">
      <w:pPr>
        <w:rPr>
          <w:highlight w:val="yellow"/>
        </w:rPr>
      </w:pPr>
      <w:r w:rsidRPr="008533A2">
        <w:t>The borrowing of verbs has been identified as potentially more compl</w:t>
      </w:r>
      <w:r>
        <w:t>icated</w:t>
      </w:r>
      <w:r w:rsidRPr="008533A2">
        <w:t xml:space="preserve"> than the borrowing of other lexemes, due to their tendency to be morphologically complex </w:t>
      </w:r>
      <w:r>
        <w:fldChar w:fldCharType="begin"/>
      </w:r>
      <w:r w:rsidR="00AF3C06">
        <w:instrText xml:space="preserve"> ADDIN EN.CITE &lt;EndNote&gt;&lt;Cite&gt;&lt;Author&gt;Matras&lt;/Author&gt;&lt;Year&gt;2009&lt;/Year&gt;&lt;RecNum&gt;237&lt;/RecNum&gt;&lt;Pages&gt;175&lt;/Pages&gt;&lt;DisplayText&gt;(Matras 2009: 175)&lt;/DisplayText&gt;&lt;record&gt;&lt;rec-number&gt;237&lt;/rec-number&gt;&lt;foreign-keys&gt;&lt;key app="EN" db-id="e0s0sf2f3rzxtfer25bpzs5hr22xx22aar5w" timestamp="1529938973"&gt;237&lt;/key&gt;&lt;/foreign-keys&gt;&lt;ref-type name="Book"&gt;6&lt;/ref-type&gt;&lt;contributors&gt;&lt;authors&gt;&lt;author&gt;Matras, Yaron&lt;/author&gt;&lt;/authors&gt;&lt;/contributors&gt;&lt;titles&gt;&lt;title&gt;Language contact&lt;/title&gt;&lt;/titles&gt;&lt;dates&gt;&lt;year&gt;2009&lt;/year&gt;&lt;/dates&gt;&lt;publisher&gt;Cambridge University Press&lt;/publisher&gt;&lt;isbn&gt;1139480529&lt;/isbn&gt;&lt;urls&gt;&lt;/urls&gt;&lt;/record&gt;&lt;/Cite&gt;&lt;/EndNote&gt;</w:instrText>
      </w:r>
      <w:r>
        <w:fldChar w:fldCharType="separate"/>
      </w:r>
      <w:r>
        <w:rPr>
          <w:noProof/>
        </w:rPr>
        <w:t>(Matras 2009: 175)</w:t>
      </w:r>
      <w:r>
        <w:fldChar w:fldCharType="end"/>
      </w:r>
      <w:r w:rsidRPr="008533A2">
        <w:t xml:space="preserve">. The borrowing of verbs in a Semitic language presents particular issues, due to the unusual root-and-pattern system. In Semitic languages verb lexemes are composed of a root (typically consisting of 3 – occasionally 4 </w:t>
      </w:r>
      <w:r w:rsidR="00281718" w:rsidRPr="008533A2">
        <w:t>–</w:t>
      </w:r>
      <w:r w:rsidRPr="008533A2">
        <w:t xml:space="preserve"> consonants or semi-vowels) and a derivation (</w:t>
      </w:r>
      <w:r w:rsidR="00B945A8">
        <w:t xml:space="preserve">also known as </w:t>
      </w:r>
      <w:r w:rsidRPr="008533A2">
        <w:t>‘stem’, ‘form’,</w:t>
      </w:r>
      <w:r w:rsidR="00B945A8">
        <w:t xml:space="preserve"> ‘measure’,</w:t>
      </w:r>
      <w:r w:rsidRPr="008533A2">
        <w:t xml:space="preserve"> ‘binyan’ or ‘theme’). NENA dialects mostly have three triradical derivations (</w:t>
      </w:r>
      <w:r w:rsidRPr="00114DBA">
        <w:t>I</w:t>
      </w:r>
      <w:r w:rsidRPr="001C562D">
        <w:t xml:space="preserve">, </w:t>
      </w:r>
      <w:r w:rsidRPr="00114DBA">
        <w:t>II</w:t>
      </w:r>
      <w:r w:rsidRPr="001C562D">
        <w:t xml:space="preserve"> and</w:t>
      </w:r>
      <w:r w:rsidRPr="00114DBA">
        <w:t xml:space="preserve"> III</w:t>
      </w:r>
      <w:r w:rsidRPr="008533A2">
        <w:t xml:space="preserve">) and at </w:t>
      </w:r>
      <w:r w:rsidRPr="008533A2">
        <w:lastRenderedPageBreak/>
        <w:t>least one quadriradical derivation (</w:t>
      </w:r>
      <w:r w:rsidRPr="00114DBA">
        <w:t>Q</w:t>
      </w:r>
      <w:r w:rsidRPr="008533A2">
        <w:t>). A borrowed verb will usually be integrated into this system. T</w:t>
      </w:r>
      <w:r w:rsidR="002741FB">
        <w:t>hree</w:t>
      </w:r>
      <w:r w:rsidRPr="008533A2">
        <w:t xml:space="preserve"> main strategies have been identified for the borrowing of verbs in NENA. One, common also in other Semitic languages</w:t>
      </w:r>
      <w:r>
        <w:t xml:space="preserve"> </w:t>
      </w:r>
      <w:r>
        <w:fldChar w:fldCharType="begin"/>
      </w:r>
      <w:r w:rsidR="00AF3C06">
        <w:instrText xml:space="preserve"> ADDIN EN.CITE &lt;EndNote&gt;&lt;Cite&gt;&lt;Author&gt;Wohlgemuth&lt;/Author&gt;&lt;Year&gt;2009&lt;/Year&gt;&lt;RecNum&gt;250&lt;/RecNum&gt;&lt;Pages&gt;173–180&lt;/Pages&gt;&lt;DisplayText&gt;(Wohlgemuth 2009: 173–180)&lt;/DisplayText&gt;&lt;record&gt;&lt;rec-number&gt;250&lt;/rec-number&gt;&lt;foreign-keys&gt;&lt;key app="EN" db-id="e0s0sf2f3rzxtfer25bpzs5hr22xx22aar5w" timestamp="1529940508"&gt;250&lt;/key&gt;&lt;/foreign-keys&gt;&lt;ref-type name="Book"&gt;6&lt;/ref-type&gt;&lt;contributors&gt;&lt;authors&gt;&lt;author&gt;Wohlgemuth, Jan&lt;/author&gt;&lt;/authors&gt;&lt;/contributors&gt;&lt;titles&gt;&lt;title&gt;A typology of verbal borrowings&lt;/title&gt;&lt;/titles&gt;&lt;volume&gt;211&lt;/volume&gt;&lt;dates&gt;&lt;year&gt;2009&lt;/year&gt;&lt;/dates&gt;&lt;publisher&gt;Walter de Gruyter&lt;/publisher&gt;&lt;isbn&gt;3110219344&lt;/isbn&gt;&lt;urls&gt;&lt;/urls&gt;&lt;/record&gt;&lt;/Cite&gt;&lt;/EndNote&gt;</w:instrText>
      </w:r>
      <w:r>
        <w:fldChar w:fldCharType="separate"/>
      </w:r>
      <w:r>
        <w:rPr>
          <w:noProof/>
        </w:rPr>
        <w:t>(Wohlgemuth 2009: 173–180)</w:t>
      </w:r>
      <w:r>
        <w:fldChar w:fldCharType="end"/>
      </w:r>
      <w:r w:rsidRPr="008533A2">
        <w:t xml:space="preserve">, is root-extraction, whereby from the phonological matter of the source verb a tri- or quadriradical root is selected. This is usually then allocated to a verbal derivation. </w:t>
      </w:r>
      <w:r w:rsidR="00CD3548">
        <w:t xml:space="preserve">A second is the borrowing of not only the root but also some of the morphology of the Arabic derivation: see below and </w:t>
      </w:r>
      <w:r w:rsidR="00CD3548" w:rsidRPr="00A46664">
        <w:t>§</w:t>
      </w:r>
      <w:r w:rsidR="00A46664">
        <w:fldChar w:fldCharType="begin"/>
      </w:r>
      <w:r w:rsidR="00A46664">
        <w:instrText xml:space="preserve"> REF _Ref13233345 \r \h </w:instrText>
      </w:r>
      <w:r w:rsidR="00A46664">
        <w:fldChar w:fldCharType="separate"/>
      </w:r>
      <w:r w:rsidR="00A46664">
        <w:rPr>
          <w:cs/>
        </w:rPr>
        <w:t>‎</w:t>
      </w:r>
      <w:r w:rsidR="00A46664">
        <w:t>3.3.2</w:t>
      </w:r>
      <w:r w:rsidR="00A46664">
        <w:fldChar w:fldCharType="end"/>
      </w:r>
      <w:r w:rsidR="00CD3548">
        <w:t xml:space="preserve">. </w:t>
      </w:r>
      <w:r w:rsidR="002741FB">
        <w:t>A</w:t>
      </w:r>
      <w:r w:rsidR="00CD3548">
        <w:t xml:space="preserve"> third </w:t>
      </w:r>
      <w:r w:rsidRPr="008533A2">
        <w:t>is the light verb strategy, whereby the loanverb consists of a light verb (with meanings such as become or make) and a (verbal) noun, the latter containing the main semantic content.</w:t>
      </w:r>
      <w:r w:rsidR="002741FB">
        <w:t xml:space="preserve"> </w:t>
      </w:r>
    </w:p>
    <w:p w14:paraId="019992B0" w14:textId="1A2BE846" w:rsidR="00E96155" w:rsidRPr="008533A2" w:rsidRDefault="00E96155" w:rsidP="00CD3548">
      <w:r w:rsidRPr="008533A2">
        <w:t xml:space="preserve">The </w:t>
      </w:r>
      <w:r w:rsidR="00CD3548">
        <w:t>light verb</w:t>
      </w:r>
      <w:r w:rsidRPr="008533A2">
        <w:t xml:space="preserve"> strategy is found in some NENA dialects, but usually with Kurdish or Turkish verbs, which already consist of a light verb plus noun. It is not used </w:t>
      </w:r>
      <w:r w:rsidR="00281718">
        <w:t>to integrate</w:t>
      </w:r>
      <w:r w:rsidRPr="008533A2">
        <w:t xml:space="preserve"> Arabic loanverbs, although sometimes the noun in the predicate ultimately comes from Arabic.</w:t>
      </w:r>
    </w:p>
    <w:p w14:paraId="7B9D0D86" w14:textId="5719EDC0" w:rsidR="00E96155" w:rsidRPr="00E35909" w:rsidRDefault="00E96155" w:rsidP="00E96155">
      <w:r w:rsidRPr="00E35909">
        <w:t>The root-extraction strategy is well attested across NENA dialects</w:t>
      </w:r>
      <w:r>
        <w:t xml:space="preserve"> and is</w:t>
      </w:r>
      <w:r w:rsidRPr="00E35909">
        <w:t xml:space="preserve"> particularly</w:t>
      </w:r>
      <w:r>
        <w:t xml:space="preserve"> common with Arabic loanverbs. T</w:t>
      </w:r>
      <w:r w:rsidRPr="00E35909">
        <w:t>his is unsurprising, as these already have a root, which in many cases can simply be adopted as it is. For instance</w:t>
      </w:r>
      <w:r>
        <w:t>,</w:t>
      </w:r>
      <w:r w:rsidRPr="00E35909">
        <w:t xml:space="preserve"> Arabic </w:t>
      </w:r>
      <w:r>
        <w:rPr>
          <w:i/>
          <w:iCs/>
        </w:rPr>
        <w:t>ɣ-</w:t>
      </w:r>
      <w:r w:rsidRPr="00E35909">
        <w:rPr>
          <w:i/>
          <w:iCs/>
        </w:rPr>
        <w:t>l</w:t>
      </w:r>
      <w:r>
        <w:rPr>
          <w:i/>
          <w:iCs/>
        </w:rPr>
        <w:t>-</w:t>
      </w:r>
      <w:r w:rsidRPr="00E35909">
        <w:rPr>
          <w:i/>
          <w:iCs/>
        </w:rPr>
        <w:t>b</w:t>
      </w:r>
      <w:r>
        <w:rPr>
          <w:i/>
          <w:iCs/>
        </w:rPr>
        <w:t xml:space="preserve"> </w:t>
      </w:r>
      <w:r>
        <w:t>I</w:t>
      </w:r>
      <w:r w:rsidRPr="00E35909">
        <w:t xml:space="preserve"> ‘to win’ (</w:t>
      </w:r>
      <w:r>
        <w:rPr>
          <w:i/>
          <w:iCs/>
        </w:rPr>
        <w:t>ɣ</w:t>
      </w:r>
      <w:r w:rsidRPr="00E35909">
        <w:rPr>
          <w:i/>
          <w:iCs/>
        </w:rPr>
        <w:t>alaba</w:t>
      </w:r>
      <w:r w:rsidRPr="00E35909">
        <w:t xml:space="preserve"> ‘he won’) is borrowed as C</w:t>
      </w:r>
      <w:r>
        <w:t>hristian</w:t>
      </w:r>
      <w:r w:rsidRPr="00E35909">
        <w:t xml:space="preserve"> Telkepe</w:t>
      </w:r>
      <w:r w:rsidRPr="00E35909">
        <w:rPr>
          <w:i/>
          <w:iCs/>
        </w:rPr>
        <w:t xml:space="preserve"> ġ</w:t>
      </w:r>
      <w:r>
        <w:rPr>
          <w:i/>
          <w:iCs/>
        </w:rPr>
        <w:noBreakHyphen/>
      </w:r>
      <w:r w:rsidRPr="00E35909">
        <w:rPr>
          <w:i/>
          <w:iCs/>
        </w:rPr>
        <w:t>l</w:t>
      </w:r>
      <w:r>
        <w:rPr>
          <w:i/>
          <w:iCs/>
        </w:rPr>
        <w:noBreakHyphen/>
      </w:r>
      <w:r w:rsidRPr="00E35909">
        <w:rPr>
          <w:i/>
          <w:iCs/>
        </w:rPr>
        <w:t>b</w:t>
      </w:r>
      <w:r w:rsidRPr="00E35909">
        <w:t xml:space="preserve"> </w:t>
      </w:r>
      <w:r w:rsidRPr="00114DBA">
        <w:t>I</w:t>
      </w:r>
      <w:r w:rsidRPr="00E35909">
        <w:t xml:space="preserve"> ‘to win’. Sometimes the root is adapted, to conform to the rules of root-formation in NENA. For instance, ‘geminate’ roots, where the final two radicals are identical (√C</w:t>
      </w:r>
      <w:r w:rsidRPr="00E35909">
        <w:rPr>
          <w:vertAlign w:val="subscript"/>
        </w:rPr>
        <w:t>1</w:t>
      </w:r>
      <w:r w:rsidRPr="00E35909">
        <w:t>C</w:t>
      </w:r>
      <w:r w:rsidRPr="00E35909">
        <w:rPr>
          <w:vertAlign w:val="subscript"/>
        </w:rPr>
        <w:t>2</w:t>
      </w:r>
      <w:r w:rsidRPr="00E35909">
        <w:t>C</w:t>
      </w:r>
      <w:r w:rsidRPr="00E35909">
        <w:rPr>
          <w:vertAlign w:val="subscript"/>
        </w:rPr>
        <w:t>3</w:t>
      </w:r>
      <w:r w:rsidRPr="00E35909">
        <w:t>, where C</w:t>
      </w:r>
      <w:r w:rsidRPr="00E35909">
        <w:rPr>
          <w:vertAlign w:val="subscript"/>
        </w:rPr>
        <w:t>2</w:t>
      </w:r>
      <w:r w:rsidRPr="00E35909">
        <w:t>=C</w:t>
      </w:r>
      <w:r w:rsidRPr="00E35909">
        <w:rPr>
          <w:vertAlign w:val="subscript"/>
        </w:rPr>
        <w:t>3</w:t>
      </w:r>
      <w:r w:rsidRPr="00E35909">
        <w:t>), are rare in NENA, and</w:t>
      </w:r>
      <w:r>
        <w:t xml:space="preserve"> </w:t>
      </w:r>
      <w:r w:rsidRPr="00E35909">
        <w:t>apparently absent altogether in Derivation I. Just as inherited geminate roots were converted into middle-y roots (√C</w:t>
      </w:r>
      <w:r w:rsidRPr="00E35909">
        <w:rPr>
          <w:vertAlign w:val="subscript"/>
        </w:rPr>
        <w:t>1</w:t>
      </w:r>
      <w:r w:rsidRPr="00E35909">
        <w:t>yC</w:t>
      </w:r>
      <w:r w:rsidRPr="00E35909">
        <w:rPr>
          <w:vertAlign w:val="subscript"/>
        </w:rPr>
        <w:t>3</w:t>
      </w:r>
      <w:r w:rsidRPr="00E35909">
        <w:t xml:space="preserve">), so too are Arabic geminate roots. Thus, Arabic </w:t>
      </w:r>
      <w:r w:rsidRPr="00E35909">
        <w:rPr>
          <w:i/>
          <w:iCs/>
        </w:rPr>
        <w:t>s</w:t>
      </w:r>
      <w:r>
        <w:rPr>
          <w:i/>
          <w:iCs/>
        </w:rPr>
        <w:t>-</w:t>
      </w:r>
      <w:r w:rsidRPr="00E35909">
        <w:rPr>
          <w:i/>
          <w:iCs/>
        </w:rPr>
        <w:t>d</w:t>
      </w:r>
      <w:r>
        <w:rPr>
          <w:i/>
          <w:iCs/>
        </w:rPr>
        <w:t>-</w:t>
      </w:r>
      <w:r w:rsidRPr="00E35909">
        <w:rPr>
          <w:i/>
          <w:iCs/>
        </w:rPr>
        <w:t>d</w:t>
      </w:r>
      <w:r>
        <w:rPr>
          <w:i/>
          <w:iCs/>
        </w:rPr>
        <w:t xml:space="preserve"> </w:t>
      </w:r>
      <w:r>
        <w:t>I</w:t>
      </w:r>
      <w:r w:rsidRPr="00E35909">
        <w:rPr>
          <w:b/>
          <w:bCs/>
        </w:rPr>
        <w:t xml:space="preserve"> </w:t>
      </w:r>
      <w:r w:rsidRPr="00E35909">
        <w:t>‘to close, stop up’ is borrowed as C</w:t>
      </w:r>
      <w:r>
        <w:t>hristian</w:t>
      </w:r>
      <w:r w:rsidRPr="00E35909">
        <w:t xml:space="preserve"> Alqosh </w:t>
      </w:r>
      <w:r w:rsidRPr="00E35909">
        <w:rPr>
          <w:i/>
          <w:iCs/>
        </w:rPr>
        <w:t>s</w:t>
      </w:r>
      <w:r>
        <w:rPr>
          <w:i/>
          <w:iCs/>
        </w:rPr>
        <w:t>-</w:t>
      </w:r>
      <w:r w:rsidRPr="00E35909">
        <w:rPr>
          <w:i/>
          <w:iCs/>
        </w:rPr>
        <w:t>y</w:t>
      </w:r>
      <w:r>
        <w:rPr>
          <w:i/>
          <w:iCs/>
        </w:rPr>
        <w:t>-</w:t>
      </w:r>
      <w:r w:rsidRPr="00E35909">
        <w:rPr>
          <w:i/>
          <w:iCs/>
        </w:rPr>
        <w:t>d</w:t>
      </w:r>
      <w:r w:rsidRPr="00E35909">
        <w:rPr>
          <w:b/>
          <w:bCs/>
          <w:i/>
          <w:iCs/>
        </w:rPr>
        <w:t xml:space="preserve"> </w:t>
      </w:r>
      <w:r w:rsidRPr="00170638">
        <w:t>I</w:t>
      </w:r>
      <w:r w:rsidRPr="00E35909">
        <w:t xml:space="preserve"> ‘to close, seal’</w:t>
      </w:r>
      <w:r w:rsidR="00281718">
        <w:t xml:space="preserve"> (compare inherited </w:t>
      </w:r>
      <w:r w:rsidR="00281718">
        <w:rPr>
          <w:i/>
          <w:iCs/>
        </w:rPr>
        <w:t xml:space="preserve">q-y-ṛ </w:t>
      </w:r>
      <w:r w:rsidR="00281718">
        <w:t xml:space="preserve">I ‘to be cold’ &lt; </w:t>
      </w:r>
      <w:r w:rsidR="00281718">
        <w:rPr>
          <w:i/>
          <w:iCs/>
        </w:rPr>
        <w:t>q</w:t>
      </w:r>
      <w:r w:rsidR="00F41819">
        <w:rPr>
          <w:i/>
          <w:iCs/>
        </w:rPr>
        <w:t>-</w:t>
      </w:r>
      <w:r w:rsidR="00281718">
        <w:rPr>
          <w:i/>
          <w:iCs/>
        </w:rPr>
        <w:t>r</w:t>
      </w:r>
      <w:r w:rsidR="00F41819">
        <w:rPr>
          <w:i/>
          <w:iCs/>
        </w:rPr>
        <w:t>-</w:t>
      </w:r>
      <w:r w:rsidR="00281718">
        <w:rPr>
          <w:i/>
          <w:iCs/>
        </w:rPr>
        <w:t>r</w:t>
      </w:r>
      <w:r w:rsidR="00F41819">
        <w:t>)</w:t>
      </w:r>
      <w:r w:rsidRPr="00E35909">
        <w:t>.</w:t>
      </w:r>
    </w:p>
    <w:p w14:paraId="531CD899" w14:textId="3FBDCCBC" w:rsidR="00E96155" w:rsidRPr="00E35909" w:rsidRDefault="00E96155" w:rsidP="00A34D44">
      <w:r w:rsidRPr="00E35909">
        <w:t>Sometimes derivational affixes are adopted as radicals, often replacing a weak radical. For instance</w:t>
      </w:r>
      <w:r>
        <w:t>,</w:t>
      </w:r>
      <w:r w:rsidRPr="00E35909">
        <w:t xml:space="preserve"> Arabic derivation</w:t>
      </w:r>
      <w:r>
        <w:t xml:space="preserve"> VIII</w:t>
      </w:r>
      <w:r w:rsidRPr="00E35909">
        <w:t xml:space="preserve"> verb </w:t>
      </w:r>
      <w:r w:rsidRPr="00E35909">
        <w:rPr>
          <w:i/>
          <w:iCs/>
        </w:rPr>
        <w:t xml:space="preserve">ittafaqa </w:t>
      </w:r>
      <w:r w:rsidRPr="00E35909">
        <w:t>(√</w:t>
      </w:r>
      <w:r w:rsidRPr="00E35909">
        <w:rPr>
          <w:i/>
          <w:iCs/>
        </w:rPr>
        <w:t>wfq</w:t>
      </w:r>
      <w:r w:rsidRPr="00E35909">
        <w:t>) is borrowed by C</w:t>
      </w:r>
      <w:r w:rsidR="00F433EB">
        <w:t>hristian</w:t>
      </w:r>
      <w:r w:rsidRPr="00E35909">
        <w:t xml:space="preserve"> Alqosh as </w:t>
      </w:r>
      <w:r w:rsidRPr="00E35909">
        <w:rPr>
          <w:i/>
          <w:iCs/>
        </w:rPr>
        <w:t>t</w:t>
      </w:r>
      <w:r>
        <w:rPr>
          <w:i/>
          <w:iCs/>
        </w:rPr>
        <w:noBreakHyphen/>
      </w:r>
      <w:r w:rsidRPr="00E35909">
        <w:rPr>
          <w:i/>
          <w:iCs/>
        </w:rPr>
        <w:t>f</w:t>
      </w:r>
      <w:r>
        <w:rPr>
          <w:i/>
          <w:iCs/>
        </w:rPr>
        <w:noBreakHyphen/>
      </w:r>
      <w:r w:rsidRPr="00E35909">
        <w:rPr>
          <w:i/>
          <w:iCs/>
        </w:rPr>
        <w:t>q</w:t>
      </w:r>
      <w:r w:rsidRPr="00E35909">
        <w:t xml:space="preserve"> </w:t>
      </w:r>
      <w:r w:rsidRPr="00114DBA">
        <w:t>I</w:t>
      </w:r>
      <w:r w:rsidRPr="00E35909">
        <w:t xml:space="preserve"> ‘to meet’, with the</w:t>
      </w:r>
      <w:r>
        <w:t xml:space="preserve"> VIII</w:t>
      </w:r>
      <w:r w:rsidRPr="00E35909">
        <w:rPr>
          <w:b/>
          <w:bCs/>
        </w:rPr>
        <w:t xml:space="preserve"> </w:t>
      </w:r>
      <w:r w:rsidRPr="00E35909">
        <w:t xml:space="preserve">derivational infix </w:t>
      </w:r>
      <w:r w:rsidRPr="00E35909">
        <w:rPr>
          <w:i/>
          <w:iCs/>
        </w:rPr>
        <w:noBreakHyphen/>
        <w:t>t</w:t>
      </w:r>
      <w:r w:rsidRPr="00E35909">
        <w:rPr>
          <w:i/>
          <w:iCs/>
        </w:rPr>
        <w:noBreakHyphen/>
      </w:r>
      <w:r w:rsidRPr="00E35909">
        <w:t xml:space="preserve"> reanalysed as a radical. Frequently the root is borrowed not from a true verb but from a (verbal) noun or adjective. Thus, the NENA verb </w:t>
      </w:r>
      <w:r w:rsidRPr="00E35909">
        <w:rPr>
          <w:i/>
          <w:iCs/>
        </w:rPr>
        <w:t>t</w:t>
      </w:r>
      <w:r>
        <w:rPr>
          <w:i/>
          <w:iCs/>
        </w:rPr>
        <w:noBreakHyphen/>
      </w:r>
      <w:r w:rsidRPr="00E35909">
        <w:rPr>
          <w:i/>
          <w:iCs/>
        </w:rPr>
        <w:t>x</w:t>
      </w:r>
      <w:r>
        <w:rPr>
          <w:i/>
          <w:iCs/>
        </w:rPr>
        <w:noBreakHyphen/>
      </w:r>
      <w:r w:rsidRPr="00E35909">
        <w:rPr>
          <w:i/>
          <w:iCs/>
        </w:rPr>
        <w:t>m</w:t>
      </w:r>
      <w:r>
        <w:rPr>
          <w:i/>
          <w:iCs/>
        </w:rPr>
        <w:noBreakHyphen/>
      </w:r>
      <w:r w:rsidRPr="00E35909">
        <w:rPr>
          <w:i/>
          <w:iCs/>
        </w:rPr>
        <w:t>n</w:t>
      </w:r>
      <w:r w:rsidRPr="00E35909">
        <w:t xml:space="preserve"> </w:t>
      </w:r>
      <w:r w:rsidRPr="00114DBA">
        <w:t>Q</w:t>
      </w:r>
      <w:r w:rsidRPr="00E35909">
        <w:rPr>
          <w:b/>
          <w:bCs/>
        </w:rPr>
        <w:t xml:space="preserve"> </w:t>
      </w:r>
      <w:r w:rsidRPr="00E35909">
        <w:t>(found, e.g., in J</w:t>
      </w:r>
      <w:r w:rsidR="00F433EB">
        <w:t>ewish</w:t>
      </w:r>
      <w:r w:rsidRPr="00E35909">
        <w:t xml:space="preserve"> Betanure</w:t>
      </w:r>
      <w:r w:rsidR="00105039">
        <w:t xml:space="preserve"> and</w:t>
      </w:r>
      <w:r w:rsidRPr="00E35909">
        <w:t xml:space="preserve"> C</w:t>
      </w:r>
      <w:r w:rsidR="00F433EB">
        <w:t>hristian</w:t>
      </w:r>
      <w:r w:rsidRPr="00E35909">
        <w:t xml:space="preserve"> Qaraqosh</w:t>
      </w:r>
      <w:r w:rsidR="00F433EB">
        <w:t>, and</w:t>
      </w:r>
      <w:r w:rsidRPr="00E35909">
        <w:t xml:space="preserve"> as </w:t>
      </w:r>
      <w:r w:rsidRPr="00E35909">
        <w:rPr>
          <w:i/>
          <w:iCs/>
        </w:rPr>
        <w:t>t</w:t>
      </w:r>
      <w:r>
        <w:rPr>
          <w:i/>
          <w:iCs/>
        </w:rPr>
        <w:noBreakHyphen/>
      </w:r>
      <w:r w:rsidRPr="00E35909">
        <w:rPr>
          <w:i/>
          <w:iCs/>
        </w:rPr>
        <w:t>x</w:t>
      </w:r>
      <w:r>
        <w:rPr>
          <w:i/>
          <w:iCs/>
        </w:rPr>
        <w:noBreakHyphen/>
      </w:r>
      <w:r w:rsidRPr="00E35909">
        <w:rPr>
          <w:i/>
          <w:iCs/>
        </w:rPr>
        <w:t>m</w:t>
      </w:r>
      <w:r>
        <w:rPr>
          <w:i/>
          <w:iCs/>
        </w:rPr>
        <w:noBreakHyphen/>
      </w:r>
      <w:r w:rsidRPr="00E35909">
        <w:rPr>
          <w:i/>
          <w:iCs/>
        </w:rPr>
        <w:t xml:space="preserve">l </w:t>
      </w:r>
      <w:r w:rsidRPr="00E35909">
        <w:t xml:space="preserve">Q in Alqosh) is borrowed from the Arabic noun </w:t>
      </w:r>
      <w:r w:rsidRPr="00E35909">
        <w:rPr>
          <w:i/>
          <w:iCs/>
        </w:rPr>
        <w:t>ta</w:t>
      </w:r>
      <w:r>
        <w:rPr>
          <w:i/>
          <w:iCs/>
        </w:rPr>
        <w:t>ḫ</w:t>
      </w:r>
      <w:r w:rsidRPr="00E35909">
        <w:rPr>
          <w:i/>
          <w:iCs/>
        </w:rPr>
        <w:t>mīn</w:t>
      </w:r>
      <w:r>
        <w:rPr>
          <w:i/>
          <w:iCs/>
        </w:rPr>
        <w:t xml:space="preserve"> </w:t>
      </w:r>
      <w:r>
        <w:t xml:space="preserve">(possibly </w:t>
      </w:r>
      <w:r w:rsidRPr="00E35909">
        <w:t xml:space="preserve">via </w:t>
      </w:r>
      <w:r>
        <w:t>Northern Kurdish</w:t>
      </w:r>
      <w:r w:rsidRPr="00E35909">
        <w:t xml:space="preserve"> </w:t>
      </w:r>
      <w:r w:rsidRPr="00E35909">
        <w:rPr>
          <w:i/>
          <w:iCs/>
        </w:rPr>
        <w:t>t’exm</w:t>
      </w:r>
      <w:r w:rsidRPr="00E35909">
        <w:rPr>
          <w:rFonts w:cs="Times New Roman"/>
          <w:i/>
          <w:iCs/>
        </w:rPr>
        <w:t>în</w:t>
      </w:r>
      <w:r>
        <w:rPr>
          <w:rFonts w:cs="Times New Roman"/>
          <w:i/>
          <w:iCs/>
        </w:rPr>
        <w:t xml:space="preserve"> </w:t>
      </w:r>
      <w:r>
        <w:rPr>
          <w:rFonts w:cs="Times New Roman"/>
        </w:rPr>
        <w:t>[t</w:t>
      </w:r>
      <w:r>
        <w:t>ʰæx</w:t>
      </w:r>
      <w:r w:rsidR="00F433EB" w:rsidRPr="00323B70">
        <w:rPr>
          <w:rFonts w:asciiTheme="majorBidi" w:hAnsiTheme="majorBidi" w:cstheme="majorBidi"/>
        </w:rPr>
        <w:t>ˈ</w:t>
      </w:r>
      <w:r>
        <w:t>mi</w:t>
      </w:r>
      <w:r>
        <w:rPr>
          <w:rFonts w:cs="Times New Roman"/>
        </w:rPr>
        <w:t>ː</w:t>
      </w:r>
      <w:r>
        <w:t>n</w:t>
      </w:r>
      <w:r>
        <w:rPr>
          <w:rFonts w:cs="Times New Roman"/>
        </w:rPr>
        <w:t>]</w:t>
      </w:r>
      <w:r w:rsidRPr="00E35909">
        <w:rPr>
          <w:rFonts w:cs="Times New Roman"/>
          <w:i/>
          <w:iCs/>
        </w:rPr>
        <w:t xml:space="preserve"> </w:t>
      </w:r>
      <w:r w:rsidRPr="00E35909">
        <w:rPr>
          <w:rFonts w:cs="Times New Roman"/>
        </w:rPr>
        <w:t>‘supposition, guess’)</w:t>
      </w:r>
      <w:r w:rsidRPr="00E35909">
        <w:t xml:space="preserve">, itself a derivation of Arabic </w:t>
      </w:r>
      <w:r>
        <w:rPr>
          <w:i/>
          <w:iCs/>
        </w:rPr>
        <w:t>ḫ</w:t>
      </w:r>
      <w:r>
        <w:rPr>
          <w:i/>
          <w:iCs/>
        </w:rPr>
        <w:noBreakHyphen/>
      </w:r>
      <w:r w:rsidRPr="00E35909">
        <w:rPr>
          <w:i/>
          <w:iCs/>
        </w:rPr>
        <w:t>m</w:t>
      </w:r>
      <w:r>
        <w:rPr>
          <w:i/>
          <w:iCs/>
        </w:rPr>
        <w:noBreakHyphen/>
      </w:r>
      <w:r w:rsidRPr="00E35909">
        <w:rPr>
          <w:i/>
          <w:iCs/>
        </w:rPr>
        <w:t>n</w:t>
      </w:r>
      <w:r>
        <w:rPr>
          <w:i/>
          <w:iCs/>
        </w:rPr>
        <w:t xml:space="preserve"> </w:t>
      </w:r>
      <w:r>
        <w:t>II</w:t>
      </w:r>
      <w:r w:rsidRPr="00E35909">
        <w:t xml:space="preserve"> ‘to guess’ (</w:t>
      </w:r>
      <w:r>
        <w:rPr>
          <w:i/>
          <w:iCs/>
        </w:rPr>
        <w:t>ḫ</w:t>
      </w:r>
      <w:r w:rsidRPr="00E35909">
        <w:rPr>
          <w:i/>
          <w:iCs/>
        </w:rPr>
        <w:t>ammana</w:t>
      </w:r>
      <w:r w:rsidRPr="00E35909">
        <w:t xml:space="preserve"> ‘he guessed’). The /t/ of the NENA root is not found in the Arabic </w:t>
      </w:r>
      <w:proofErr w:type="gramStart"/>
      <w:r w:rsidRPr="00E35909">
        <w:t>root, but</w:t>
      </w:r>
      <w:proofErr w:type="gramEnd"/>
      <w:r w:rsidRPr="00E35909">
        <w:t xml:space="preserve"> can only come from the verbal noun. This is an extension of an inherited Semitic strategy of deriving verbs </w:t>
      </w:r>
      <w:r w:rsidRPr="00E35909">
        <w:lastRenderedPageBreak/>
        <w:t xml:space="preserve">from nouns. See </w:t>
      </w:r>
      <w:r>
        <w:fldChar w:fldCharType="begin">
          <w:fldData xml:space="preserve">PEVuZE5vdGU+PENpdGUgQXV0aG9yWWVhcj0iMSI+PEF1dGhvcj5TYWJhcjwvQXV0aG9yPjxZZWFy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</w:fldData>
        </w:fldChar>
      </w:r>
      <w:r w:rsidR="00A34D44">
        <w:instrText xml:space="preserve"> ADDIN EN.CITE </w:instrText>
      </w:r>
      <w:r w:rsidR="00A34D44">
        <w:fldChar w:fldCharType="begin">
          <w:fldData xml:space="preserve">PEVuZE5vdGU+PENpdGUgQXV0aG9yWWVhcj0iMSI+PEF1dGhvcj5TYWJhcjwvQXV0aG9yPjxZZWFy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</w:fldData>
        </w:fldChar>
      </w:r>
      <w:r w:rsidR="00A34D44">
        <w:instrText xml:space="preserve"> ADDIN EN.CITE.DATA </w:instrText>
      </w:r>
      <w:r w:rsidR="00A34D44">
        <w:fldChar w:fldCharType="end"/>
      </w:r>
      <w:r>
        <w:fldChar w:fldCharType="separate"/>
      </w:r>
      <w:r w:rsidR="00A34D44">
        <w:rPr>
          <w:noProof/>
        </w:rPr>
        <w:t>Sabar (1984, 2002: 52)</w:t>
      </w:r>
      <w:r>
        <w:fldChar w:fldCharType="end"/>
      </w:r>
      <w:r>
        <w:t xml:space="preserve"> and </w:t>
      </w:r>
      <w:r>
        <w:fldChar w:fldCharType="begin"/>
      </w:r>
      <w:r w:rsidR="00BA1521">
        <w:instrText xml:space="preserve"> ADDIN EN.CITE &lt;EndNote&gt;&lt;Cite AuthorYear="1"&gt;&lt;Author&gt;Garbell&lt;/Author&gt;&lt;Year&gt;1965&lt;/Year&gt;&lt;RecNum&gt;241&lt;/RecNum&gt;&lt;Pages&gt;166&lt;/Pages&gt;&lt;DisplayText&gt;Garbell (1965: 166)&lt;/DisplayText&gt;&lt;record&gt;&lt;rec-number&gt;241&lt;/rec-number&gt;&lt;foreign-keys&gt;&lt;key app="EN" db-id="e0s0sf2f3rzxtfer25bpzs5hr22xx22aar5w" timestamp="1529939259"&gt;241&lt;/key&gt;&lt;/foreign-keys&gt;&lt;ref-type name="Journal Article"&gt;17&lt;/ref-type&gt;&lt;contributors&gt;&lt;authors&gt;&lt;author&gt;Garbell, Irene&lt;/author&gt;&lt;/authors&gt;&lt;/contributors&gt;&lt;titles&gt;&lt;title&gt;The impact of Kurdish and Turkish on the Jewish Neo-Aramaic dialect of Persian Azerbaijan and the adjoining régions&lt;/title&gt;&lt;secondary-title&gt;Journal of the American Oriental Society&lt;/secondary-title&gt;&lt;/titles&gt;&lt;pages&gt;159-177&lt;/pages&gt;&lt;volume&gt;85&lt;/volume&gt;&lt;number&gt;2&lt;/number&gt;&lt;dates&gt;&lt;year&gt;1965&lt;/year&gt;&lt;/dates&gt;&lt;isbn&gt;0003-0279&lt;/isbn&gt;&lt;urls&gt;&lt;/urls&gt;&lt;/record&gt;&lt;/Cite&gt;&lt;/EndNote&gt;</w:instrText>
      </w:r>
      <w:r>
        <w:fldChar w:fldCharType="separate"/>
      </w:r>
      <w:r w:rsidR="00BA1521">
        <w:rPr>
          <w:noProof/>
        </w:rPr>
        <w:t>Garbell (1965: 166)</w:t>
      </w:r>
      <w:r>
        <w:fldChar w:fldCharType="end"/>
      </w:r>
      <w:r>
        <w:t xml:space="preserve"> </w:t>
      </w:r>
      <w:r w:rsidRPr="00E35909">
        <w:t>for more on the creation of verbal roots from non-Aramaic verbs.</w:t>
      </w:r>
    </w:p>
    <w:p w14:paraId="14AE41D2" w14:textId="4F81393E" w:rsidR="00E96155" w:rsidRDefault="00E96155">
      <w:r w:rsidRPr="00E35909">
        <w:t xml:space="preserve">The process of integration does not end with the establishment of a root, however. Every verb lexeme must </w:t>
      </w:r>
      <w:r>
        <w:t xml:space="preserve">also </w:t>
      </w:r>
      <w:r w:rsidRPr="00E35909">
        <w:t>have a derivation. Tendencies can also be id</w:t>
      </w:r>
      <w:r>
        <w:t xml:space="preserve">entified for this </w:t>
      </w:r>
      <w:r>
        <w:fldChar w:fldCharType="begin"/>
      </w:r>
      <w:r w:rsidR="00AF3C06">
        <w:instrText xml:space="preserve"> ADDIN EN.CITE &lt;EndNote&gt;&lt;Cite&gt;&lt;Author&gt;Coghill&lt;/Author&gt;&lt;Year&gt;2015&lt;/Year&gt;&lt;RecNum&gt;104&lt;/RecNum&gt;&lt;DisplayText&gt;(Coghill 2015)&lt;/DisplayText&gt;&lt;record&gt;&lt;rec-number&gt;104&lt;/rec-number&gt;&lt;foreign-keys&gt;&lt;key app="EN" db-id="e0s0sf2f3rzxtfer25bpzs5hr22xx22aar5w" timestamp="1522527509"&gt;104&lt;/key&gt;&lt;/foreign-keys&gt;&lt;ref-type name="Book Section"&gt;5&lt;/ref-type&gt;&lt;contributors&gt;&lt;authors&gt;&lt;author&gt;Coghill, Eleanor&lt;/author&gt;&lt;/authors&gt;&lt;secondary-authors&gt;&lt;author&gt;Gardani, Francesco&lt;/author&gt;&lt;author&gt;Arkadiev, Peter&lt;/author&gt;&lt;author&gt;Amiridze, Nino&lt;/author&gt;&lt;/secondary-authors&gt;&lt;/contributors&gt;&lt;titles&gt;&lt;title&gt;Borrowing of verbal derivational morphology between Semitic languages: The case of Arabic verb derivations in Neo-Aramaic&lt;/title&gt;&lt;secondary-title&gt;Borrowed Morphology&lt;/secondary-title&gt;&lt;tertiary-title&gt;Language Contact and Bilingualism&lt;/tertiary-title&gt;&lt;/titles&gt;&lt;pages&gt;83–108&lt;/pages&gt;&lt;number&gt;8&lt;/number&gt;&lt;keywords&gt;&lt;keyword&gt;North-Eastern Neo-Aramaic, NENA, Dialectology, Telkepe, Alqosh, Qaraqosh, Christian, Western Neo-Aramaic, Turoyo, Arabic dialects, Mesopotamian Arabic, Qeltu Arabic, Derivational morphology, Verbal derivations, Language Contact, Borrowed morphology, Roo&lt;/keyword&gt;&lt;/keywords&gt;&lt;dates&gt;&lt;year&gt;2015&lt;/year&gt;&lt;/dates&gt;&lt;pub-location&gt;Berlin&lt;/pub-location&gt;&lt;publisher&gt;De Gruyter Mouton&lt;/publisher&gt;&lt;urls&gt;&lt;/urls&gt;&lt;custom3&gt;y&lt;/custom3&gt;&lt;/record&gt;&lt;/Cite&gt;&lt;/EndNote&gt;</w:instrText>
      </w:r>
      <w:r>
        <w:fldChar w:fldCharType="separate"/>
      </w:r>
      <w:r>
        <w:rPr>
          <w:noProof/>
        </w:rPr>
        <w:t>(Coghill 2015)</w:t>
      </w:r>
      <w:r>
        <w:fldChar w:fldCharType="end"/>
      </w:r>
      <w:r w:rsidRPr="00E35909">
        <w:t>. Arabic loanverbs already have a derivation, but the majority of Arabic derivations have no cognate or functional equivalent in NENA. Where there is a cognate, there are also some formal and functional similarities, and thus such cases are usually loaned into the cognate derivation.</w:t>
      </w:r>
      <w:r>
        <w:t xml:space="preserve"> Thus, for instance, Arabic </w:t>
      </w:r>
      <w:r>
        <w:rPr>
          <w:i/>
          <w:iCs/>
        </w:rPr>
        <w:t xml:space="preserve">ʕ-d-l </w:t>
      </w:r>
      <w:r>
        <w:t>II (</w:t>
      </w:r>
      <w:r>
        <w:rPr>
          <w:i/>
          <w:iCs/>
        </w:rPr>
        <w:t>ʕaddala</w:t>
      </w:r>
      <w:r>
        <w:t xml:space="preserve">) ‘to put in order’ is borrowed as Christian Telkepe </w:t>
      </w:r>
      <w:r>
        <w:rPr>
          <w:i/>
          <w:iCs/>
        </w:rPr>
        <w:t xml:space="preserve">ʕ-d-l </w:t>
      </w:r>
      <w:r>
        <w:t xml:space="preserve">II ‘to fix, tidy’ (e.g. </w:t>
      </w:r>
      <w:r>
        <w:rPr>
          <w:i/>
          <w:iCs/>
        </w:rPr>
        <w:t xml:space="preserve">mʕudəlli </w:t>
      </w:r>
      <w:r>
        <w:t>‘I tidied’)</w:t>
      </w:r>
      <w:r w:rsidR="002E54BC">
        <w:t>, Telkepe derivation II being the cognate of the Arabic derivation of the same number</w:t>
      </w:r>
      <w:r>
        <w:t>.</w:t>
      </w:r>
    </w:p>
    <w:p w14:paraId="7C1FDFC4" w14:textId="6F64141F" w:rsidR="00E96155" w:rsidRPr="007E7DFB" w:rsidRDefault="00E96155">
      <w:r w:rsidRPr="00E35909">
        <w:t>Verbs in Arabic derivations that have no cognate are sometimes allocated to derivations that bear some similarity in form or function to the original derivation.</w:t>
      </w:r>
      <w:r w:rsidR="002E54BC">
        <w:t xml:space="preserve"> For instance,</w:t>
      </w:r>
      <w:r>
        <w:t xml:space="preserve"> </w:t>
      </w:r>
      <w:r w:rsidR="002E54BC">
        <w:t>the NENA derivation most closely resembling Arabic derivation III</w:t>
      </w:r>
      <w:r w:rsidR="006042B2">
        <w:t xml:space="preserve"> in form</w:t>
      </w:r>
      <w:r w:rsidR="002E54BC">
        <w:t xml:space="preserve"> is de</w:t>
      </w:r>
      <w:r w:rsidR="006042B2">
        <w:t>rivation II (the two</w:t>
      </w:r>
      <w:r w:rsidR="002E54BC">
        <w:t xml:space="preserve"> share the </w:t>
      </w:r>
      <w:r w:rsidR="006042B2">
        <w:t>template</w:t>
      </w:r>
      <w:r w:rsidR="002E54BC">
        <w:t xml:space="preserve"> -CvCvC-, as opposed to -vCCvC-). </w:t>
      </w:r>
      <w:proofErr w:type="gramStart"/>
      <w:r>
        <w:t>Thus</w:t>
      </w:r>
      <w:proofErr w:type="gramEnd"/>
      <w:r>
        <w:t xml:space="preserve"> Arabic </w:t>
      </w:r>
      <w:r>
        <w:rPr>
          <w:i/>
          <w:iCs/>
        </w:rPr>
        <w:t xml:space="preserve">h-j-r </w:t>
      </w:r>
      <w:r>
        <w:t>III (</w:t>
      </w:r>
      <w:r>
        <w:rPr>
          <w:i/>
          <w:iCs/>
        </w:rPr>
        <w:t>hā</w:t>
      </w:r>
      <w:r>
        <w:rPr>
          <w:rFonts w:cs="Times New Roman"/>
          <w:i/>
          <w:iCs/>
        </w:rPr>
        <w:t>ğ</w:t>
      </w:r>
      <w:r>
        <w:rPr>
          <w:i/>
          <w:iCs/>
        </w:rPr>
        <w:t>ara</w:t>
      </w:r>
      <w:r>
        <w:t xml:space="preserve">) ‘to emigrate’ is borrowed as Christian Telkepe </w:t>
      </w:r>
      <w:r>
        <w:rPr>
          <w:i/>
          <w:iCs/>
        </w:rPr>
        <w:t xml:space="preserve">h-j-r </w:t>
      </w:r>
      <w:r>
        <w:t xml:space="preserve">II ‘to emigrate’ (e.g. </w:t>
      </w:r>
      <w:r>
        <w:rPr>
          <w:i/>
          <w:iCs/>
        </w:rPr>
        <w:t xml:space="preserve">mhujera </w:t>
      </w:r>
      <w:r>
        <w:t>‘they emigrated’)</w:t>
      </w:r>
      <w:r w:rsidR="002E54BC">
        <w:t>.</w:t>
      </w:r>
    </w:p>
    <w:p w14:paraId="6DD8512B" w14:textId="6D64E291" w:rsidR="00E96155" w:rsidRDefault="00E96155" w:rsidP="00E96155">
      <w:r w:rsidRPr="00E35909">
        <w:t xml:space="preserve">Arabic derivations </w:t>
      </w:r>
      <w:r>
        <w:t>VIII</w:t>
      </w:r>
      <w:r w:rsidRPr="00E35909">
        <w:t xml:space="preserve"> and </w:t>
      </w:r>
      <w:r>
        <w:t>XI</w:t>
      </w:r>
      <w:r w:rsidRPr="00E35909">
        <w:rPr>
          <w:b/>
          <w:bCs/>
        </w:rPr>
        <w:t xml:space="preserve"> </w:t>
      </w:r>
      <w:r w:rsidRPr="00E35909">
        <w:t xml:space="preserve">may be treated differently: in Christian Iraqi dialects, in particular those of the </w:t>
      </w:r>
      <w:r w:rsidR="009053F3">
        <w:t>Nineveh Plain</w:t>
      </w:r>
      <w:r w:rsidRPr="00E35909">
        <w:t>, the derivational morphology may itself be borrowed along with the lexeme (see</w:t>
      </w:r>
      <w:r>
        <w:t xml:space="preserve"> </w:t>
      </w:r>
      <w:r w:rsidRPr="000B2792">
        <w:t>§</w:t>
      </w:r>
      <w:r w:rsidR="00A46664">
        <w:fldChar w:fldCharType="begin"/>
      </w:r>
      <w:r w:rsidR="00A46664">
        <w:instrText xml:space="preserve"> REF _Ref13233345 \r \h </w:instrText>
      </w:r>
      <w:r w:rsidR="00A46664">
        <w:fldChar w:fldCharType="separate"/>
      </w:r>
      <w:r w:rsidR="00A46664">
        <w:rPr>
          <w:cs/>
        </w:rPr>
        <w:t>‎</w:t>
      </w:r>
      <w:r w:rsidR="00A46664">
        <w:t>3.3.2</w:t>
      </w:r>
      <w:r w:rsidR="00A46664">
        <w:fldChar w:fldCharType="end"/>
      </w:r>
      <w:r w:rsidRPr="00E35909">
        <w:t>).</w:t>
      </w:r>
    </w:p>
    <w:p w14:paraId="1EAEDF46" w14:textId="77777777" w:rsidR="00E96155" w:rsidRDefault="00E96155" w:rsidP="00E96155"/>
    <w:p w14:paraId="35B855A0" w14:textId="77777777" w:rsidR="00E96155" w:rsidRPr="006847A0" w:rsidRDefault="00E96155" w:rsidP="00E96155">
      <w:pPr>
        <w:pStyle w:val="lsSection3"/>
      </w:pPr>
      <w:r w:rsidRPr="006847A0">
        <w:t>Grammatical words and closed classes</w:t>
      </w:r>
    </w:p>
    <w:p w14:paraId="7BB9A2C1" w14:textId="5B1381CA" w:rsidR="00E96155" w:rsidRPr="00240071" w:rsidRDefault="00E96155" w:rsidP="00AF3C06">
      <w:r w:rsidRPr="00240071">
        <w:t xml:space="preserve">NENA has freely borrowed grammatical words such as prepositions, conjunctions and particles of various functions, and some of these are Arabic, though </w:t>
      </w:r>
      <w:r>
        <w:t>most are</w:t>
      </w:r>
      <w:r w:rsidRPr="00240071">
        <w:t xml:space="preserve"> Kurdish. In some cases</w:t>
      </w:r>
      <w:r>
        <w:t>,</w:t>
      </w:r>
      <w:r w:rsidRPr="00240071">
        <w:t xml:space="preserve"> </w:t>
      </w:r>
      <w:r>
        <w:t>the originally Arabic items</w:t>
      </w:r>
      <w:r w:rsidRPr="00240071">
        <w:t xml:space="preserve"> may have been borrowed via Kurdish. In C</w:t>
      </w:r>
      <w:r>
        <w:t>hristian</w:t>
      </w:r>
      <w:r w:rsidRPr="00240071">
        <w:t xml:space="preserve"> Alqosh, we find the preposition </w:t>
      </w:r>
      <w:r w:rsidRPr="00240071">
        <w:rPr>
          <w:i/>
          <w:iCs/>
        </w:rPr>
        <w:t xml:space="preserve">ṣob </w:t>
      </w:r>
      <w:r w:rsidRPr="00240071">
        <w:t>‘towards, near’ (&lt; Arab.</w:t>
      </w:r>
      <w:r w:rsidRPr="00240071">
        <w:rPr>
          <w:i/>
          <w:iCs/>
        </w:rPr>
        <w:t xml:space="preserve"> ṣawba</w:t>
      </w:r>
      <w:r w:rsidRPr="00240071">
        <w:t xml:space="preserve"> ‘towards’, cf. Iraqi Arab.</w:t>
      </w:r>
      <w:r w:rsidRPr="00240071">
        <w:rPr>
          <w:i/>
          <w:iCs/>
        </w:rPr>
        <w:t xml:space="preserve"> </w:t>
      </w:r>
      <w:r>
        <w:rPr>
          <w:i/>
          <w:iCs/>
        </w:rPr>
        <w:t>ṣ</w:t>
      </w:r>
      <w:r w:rsidRPr="00BC242C">
        <w:rPr>
          <w:i/>
          <w:iCs/>
        </w:rPr>
        <w:t>ō</w:t>
      </w:r>
      <w:r w:rsidRPr="00240071">
        <w:rPr>
          <w:i/>
          <w:iCs/>
        </w:rPr>
        <w:t xml:space="preserve">b </w:t>
      </w:r>
      <w:r w:rsidRPr="00240071">
        <w:t>‘direction’) and</w:t>
      </w:r>
      <w:r w:rsidRPr="00240071">
        <w:rPr>
          <w:i/>
          <w:iCs/>
        </w:rPr>
        <w:t xml:space="preserve"> baḥás</w:t>
      </w:r>
      <w:r w:rsidRPr="00240071">
        <w:t xml:space="preserve"> ‘about, concerning’ (&lt; </w:t>
      </w:r>
      <w:r>
        <w:t>Northern Kurdish</w:t>
      </w:r>
      <w:r w:rsidRPr="00240071">
        <w:t xml:space="preserve"> </w:t>
      </w:r>
      <w:r w:rsidRPr="00A308E0">
        <w:rPr>
          <w:i/>
          <w:iCs/>
        </w:rPr>
        <w:t>b</w:t>
      </w:r>
      <w:r>
        <w:rPr>
          <w:i/>
          <w:iCs/>
        </w:rPr>
        <w:t>e</w:t>
      </w:r>
      <w:r w:rsidRPr="00114DBA">
        <w:rPr>
          <w:i/>
          <w:iCs/>
        </w:rPr>
        <w:t>h</w:t>
      </w:r>
      <w:r>
        <w:rPr>
          <w:i/>
          <w:iCs/>
        </w:rPr>
        <w:t>̈</w:t>
      </w:r>
      <w:r w:rsidRPr="00A308E0">
        <w:rPr>
          <w:i/>
          <w:iCs/>
        </w:rPr>
        <w:t>s</w:t>
      </w:r>
      <w:r w:rsidRPr="00A308E0">
        <w:t xml:space="preserve"> </w:t>
      </w:r>
      <w:r>
        <w:t>[bæ</w:t>
      </w:r>
      <w:r>
        <w:rPr>
          <w:rFonts w:cs="Times New Roman"/>
        </w:rPr>
        <w:t>ħ</w:t>
      </w:r>
      <w:r>
        <w:t xml:space="preserve">s] </w:t>
      </w:r>
      <w:r w:rsidRPr="00A308E0">
        <w:t>‘</w:t>
      </w:r>
      <w:r w:rsidRPr="00240071">
        <w:t xml:space="preserve">discussion (about)’ &lt; Arab. </w:t>
      </w:r>
      <w:r w:rsidRPr="00240071">
        <w:rPr>
          <w:i/>
          <w:iCs/>
        </w:rPr>
        <w:t>baḥθ</w:t>
      </w:r>
      <w:r w:rsidRPr="00240071">
        <w:t xml:space="preserve">). Another example is </w:t>
      </w:r>
      <w:r w:rsidRPr="00240071">
        <w:rPr>
          <w:i/>
          <w:iCs/>
        </w:rPr>
        <w:t>m-badal</w:t>
      </w:r>
      <w:r w:rsidRPr="00240071">
        <w:t xml:space="preserve"> ‘instead of’ </w:t>
      </w:r>
      <w:r>
        <w:fldChar w:fldCharType="begin"/>
      </w:r>
      <w:r w:rsidR="00AF3C06">
        <w:instrText xml:space="preserve"> ADDIN EN.CITE &lt;EndNote&gt;&lt;Cite&gt;&lt;Author&gt;Coghill&lt;/Author&gt;&lt;Year&gt;2004&lt;/Year&gt;&lt;RecNum&gt;95&lt;/RecNum&gt;&lt;Prefix&gt;&amp;lt; m- ‘from’ + Iraqi Arab. badāl`; &lt;/Prefix&gt;&lt;Pages&gt;300&lt;/Pages&gt;&lt;DisplayText&gt;(&amp;lt; m- ‘from’ + Iraqi Arab. badāl; Coghill 2004: 300)&lt;/DisplayText&gt;&lt;record&gt;&lt;rec-number&gt;95&lt;/rec-number&gt;&lt;foreign-keys&gt;&lt;key app="EN" db-id="e0s0sf2f3rzxtfer25bpzs5hr22xx22aar5w" timestamp="1522520319"&gt;95&lt;/key&gt;&lt;/foreign-keys&gt;&lt;ref-type name="Thesis"&gt;32&lt;/ref-type&gt;&lt;contributors&gt;&lt;authors&gt;&lt;author&gt;Coghill, Eleanor&lt;/author&gt;&lt;/authors&gt;&lt;tertiary-authors&gt;&lt;author&gt;Khan, Geoffrey&lt;/author&gt;&lt;/tertiary-authors&gt;&lt;/contributors&gt;&lt;titles&gt;&lt;title&gt;The Neo-Aramaic Dialect of Alqosh&lt;/title&gt;&lt;secondary-title&gt;Faculty of Oriental Studies&lt;/secondary-title&gt;&lt;/titles&gt;&lt;pages&gt;xxiii; 368&lt;/pages&gt;&lt;volume&gt;PhD&lt;/volume&gt;&lt;keywords&gt;&lt;keyword&gt;North-Eastern Neo-Aramaic, NENA, Neo-Aramaic, Dialectology, Alqosh, Christian&lt;/keyword&gt;&lt;/keywords&gt;&lt;dates&gt;&lt;year&gt;2004&lt;/year&gt;&lt;/dates&gt;&lt;pub-location&gt;Cambridge, UK&lt;/pub-location&gt;&lt;publisher&gt;University of Cambridge&lt;/publisher&gt;&lt;urls&gt;&lt;/urls&gt;&lt;custom3&gt;y&lt;/custom3&gt;&lt;/record&gt;&lt;/Cite&gt;&lt;/EndNote&gt;</w:instrText>
      </w:r>
      <w:r>
        <w:fldChar w:fldCharType="separate"/>
      </w:r>
      <w:r>
        <w:rPr>
          <w:noProof/>
        </w:rPr>
        <w:t xml:space="preserve">(&lt; </w:t>
      </w:r>
      <w:r w:rsidRPr="00114DBA">
        <w:rPr>
          <w:i/>
          <w:iCs/>
          <w:noProof/>
        </w:rPr>
        <w:t>m-</w:t>
      </w:r>
      <w:r>
        <w:rPr>
          <w:noProof/>
        </w:rPr>
        <w:t xml:space="preserve"> ‘from’ + Iraqi Arab. </w:t>
      </w:r>
      <w:r w:rsidRPr="00114DBA">
        <w:rPr>
          <w:i/>
          <w:iCs/>
          <w:noProof/>
        </w:rPr>
        <w:t>badāl</w:t>
      </w:r>
      <w:r>
        <w:rPr>
          <w:noProof/>
        </w:rPr>
        <w:t>; Coghill 2004: 300)</w:t>
      </w:r>
      <w:r>
        <w:fldChar w:fldCharType="end"/>
      </w:r>
      <w:r w:rsidRPr="00240071">
        <w:t>. In J</w:t>
      </w:r>
      <w:r>
        <w:t>ewish</w:t>
      </w:r>
      <w:r w:rsidRPr="00240071">
        <w:t xml:space="preserve"> Challa we also find </w:t>
      </w:r>
      <w:r w:rsidRPr="00240071">
        <w:rPr>
          <w:i/>
          <w:iCs/>
        </w:rPr>
        <w:t>m-badal</w:t>
      </w:r>
      <w:r w:rsidRPr="00240071">
        <w:t xml:space="preserve"> and, in addition, </w:t>
      </w:r>
      <w:r w:rsidRPr="00240071">
        <w:rPr>
          <w:i/>
          <w:iCs/>
        </w:rPr>
        <w:t>mā bayn-</w:t>
      </w:r>
      <w:r w:rsidRPr="00240071">
        <w:t xml:space="preserve"> ‘between, among’</w:t>
      </w:r>
      <w:r>
        <w:t xml:space="preserve"> </w:t>
      </w:r>
      <w:r>
        <w:fldChar w:fldCharType="begin"/>
      </w:r>
      <w:r w:rsidR="00AF3C06">
        <w:instrText xml:space="preserve"> ADDIN EN.CITE &lt;EndNote&gt;&lt;Cite&gt;&lt;Author&gt;Fassberg&lt;/Author&gt;&lt;Year&gt;2010&lt;/Year&gt;&lt;RecNum&gt;56&lt;/RecNum&gt;&lt;Prefix&gt;&amp;lt; Arab. mā bayn`; &lt;/Prefix&gt;&lt;Pages&gt;149`, 151&lt;/Pages&gt;&lt;DisplayText&gt;(&amp;lt; Arab. mā bayn; Fassberg 2010: 149, 151)&lt;/DisplayText&gt;&lt;record&gt;&lt;rec-number&gt;56&lt;/rec-number&gt;&lt;foreign-keys&gt;&lt;key app="EN" db-id="e0s0sf2f3rzxtfer25bpzs5hr22xx22aar5w" timestamp="1520179835"&gt;56&lt;/key&gt;&lt;/foreign-keys&gt;&lt;ref-type name="Book"&gt;6&lt;/ref-type&gt;&lt;contributors&gt;&lt;authors&gt;&lt;author&gt;Fassberg, Steven E.&lt;/author&gt;&lt;/authors&gt;&lt;secondary-authors&gt;&lt;author&gt;Mutzafi, Hezy&lt;/author&gt;&lt;author&gt;Versteegh, C.H.M.&lt;/author&gt;&lt;author&gt;Rubin, Aaron, D.&lt;/author&gt;&lt;/secondary-authors&gt;&lt;/contributors&gt;&lt;titles&gt;&lt;title&gt;The Jewish Neo-Aramaic Dialect of Challa&lt;/title&gt;&lt;secondary-title&gt;Studies in Semitic Languages and Linguistics&lt;/secondary-title&gt;&lt;/titles&gt;&lt;number&gt;54&lt;/number&gt;&lt;keywords&gt;&lt;keyword&gt;North-Eastern Neo-Aramaic, NENA, Neo-Aramaic, Dialectology, Challa, Jewish&lt;/keyword&gt;&lt;/keywords&gt;&lt;dates&gt;&lt;year&gt;2010&lt;/year&gt;&lt;/dates&gt;&lt;pub-location&gt;Leiden/Boston&lt;/pub-location&gt;&lt;publisher&gt;Brill&lt;/publisher&gt;&lt;urls&gt;&lt;/urls&gt;&lt;custom3&gt;y&lt;/custom3&gt;&lt;/record&gt;&lt;/Cite&gt;&lt;/EndNote&gt;</w:instrText>
      </w:r>
      <w:r>
        <w:fldChar w:fldCharType="separate"/>
      </w:r>
      <w:r>
        <w:rPr>
          <w:noProof/>
        </w:rPr>
        <w:t xml:space="preserve">(&lt; Arab. </w:t>
      </w:r>
      <w:r w:rsidRPr="00114DBA">
        <w:rPr>
          <w:i/>
          <w:iCs/>
          <w:noProof/>
        </w:rPr>
        <w:t>mā bayn</w:t>
      </w:r>
      <w:r>
        <w:rPr>
          <w:noProof/>
        </w:rPr>
        <w:t>; Fassberg 2010: 149, 151)</w:t>
      </w:r>
      <w:r>
        <w:fldChar w:fldCharType="end"/>
      </w:r>
      <w:r w:rsidRPr="00240071">
        <w:t>. Even in J</w:t>
      </w:r>
      <w:r>
        <w:t>ewish</w:t>
      </w:r>
      <w:r w:rsidRPr="00240071">
        <w:t xml:space="preserve"> Arbel, which generally shows less Arabic influence, we find </w:t>
      </w:r>
      <w:r w:rsidRPr="00240071">
        <w:rPr>
          <w:i/>
          <w:iCs/>
        </w:rPr>
        <w:t xml:space="preserve">ḍidd </w:t>
      </w:r>
      <w:r w:rsidRPr="00240071">
        <w:t xml:space="preserve">‘against’ </w:t>
      </w:r>
      <w:r>
        <w:fldChar w:fldCharType="begin"/>
      </w:r>
      <w:r w:rsidR="00AF3C06">
        <w:instrText xml:space="preserve"> ADDIN EN.CITE &lt;EndNote&gt;&lt;Cite&gt;&lt;Author&gt;Khan&lt;/Author&gt;&lt;Year&gt;1999&lt;/Year&gt;&lt;RecNum&gt;76&lt;/RecNum&gt;&lt;Prefix&gt;&amp;lt; Arab. ḍidd`; &lt;/Prefix&gt;&lt;Pages&gt;188&lt;/Pages&gt;&lt;DisplayText&gt;(&amp;lt; Arab. ḍidd; Khan 1999: 188)&lt;/DisplayText&gt;&lt;record&gt;&lt;rec-number&gt;76&lt;/rec-number&gt;&lt;foreign-keys&gt;&lt;key app="EN" db-id="e0s0sf2f3rzxtfer25bpzs5hr22xx22aar5w" timestamp="1521215076"&gt;76&lt;/key&gt;&lt;/foreign-keys&gt;&lt;ref-type name="Book"&gt;6&lt;/ref-type&gt;&lt;contributors&gt;&lt;authors&gt;&lt;author&gt;Khan, Geoffrey&lt;/author&gt;&lt;/authors&gt;&lt;/contributors&gt;&lt;titles&gt;&lt;title&gt;A Grammar of Neo-Aramaic: The Dialect of the Jews of Arbel&lt;/title&gt;&lt;secondary-title&gt;Handbook of Oriental Studies. Section 1 The Near and Middle East&lt;/secondary-title&gt;&lt;/titles&gt;&lt;number&gt;47&lt;/number&gt;&lt;keywords&gt;&lt;keyword&gt;North-Eastern Neo-Aramaic, NENA, Neo-Aramaic, Dialectology, Arbel, Hawler, Jewish&lt;/keyword&gt;&lt;/keywords&gt;&lt;dates&gt;&lt;year&gt;1999&lt;/year&gt;&lt;/dates&gt;&lt;pub-location&gt;Leiden&lt;/pub-location&gt;&lt;publisher&gt;Brill&lt;/publisher&gt;&lt;urls&gt;&lt;/urls&gt;&lt;custom3&gt;y&lt;/custom3&gt;&lt;/record&gt;&lt;/Cite&gt;&lt;/EndNote&gt;</w:instrText>
      </w:r>
      <w:r>
        <w:fldChar w:fldCharType="separate"/>
      </w:r>
      <w:r>
        <w:rPr>
          <w:noProof/>
        </w:rPr>
        <w:t xml:space="preserve">(&lt; Arab. </w:t>
      </w:r>
      <w:r w:rsidRPr="00114DBA">
        <w:rPr>
          <w:i/>
          <w:iCs/>
          <w:noProof/>
        </w:rPr>
        <w:t>ḍidd</w:t>
      </w:r>
      <w:r>
        <w:rPr>
          <w:noProof/>
        </w:rPr>
        <w:t xml:space="preserve">; Khan 1999: </w:t>
      </w:r>
      <w:r>
        <w:rPr>
          <w:noProof/>
        </w:rPr>
        <w:lastRenderedPageBreak/>
        <w:t>188)</w:t>
      </w:r>
      <w:r>
        <w:fldChar w:fldCharType="end"/>
      </w:r>
      <w:r w:rsidRPr="00240071">
        <w:t>.</w:t>
      </w:r>
    </w:p>
    <w:p w14:paraId="1BA5B8D5" w14:textId="5254D7E0" w:rsidR="00E96155" w:rsidRDefault="00E96155">
      <w:r w:rsidRPr="00240071">
        <w:t xml:space="preserve">Loan prepositions are not a new </w:t>
      </w:r>
      <w:proofErr w:type="gramStart"/>
      <w:r w:rsidRPr="00240071">
        <w:t>phenomenon, but</w:t>
      </w:r>
      <w:proofErr w:type="gramEnd"/>
      <w:r w:rsidRPr="00240071">
        <w:t xml:space="preserve"> are already attested in the </w:t>
      </w:r>
      <w:r w:rsidR="006042B2">
        <w:t xml:space="preserve">early </w:t>
      </w:r>
      <w:r w:rsidRPr="00240071">
        <w:t>J</w:t>
      </w:r>
      <w:r>
        <w:t>ewish</w:t>
      </w:r>
      <w:r w:rsidRPr="00240071">
        <w:t xml:space="preserve"> Li</w:t>
      </w:r>
      <w:r>
        <w:t>šā</w:t>
      </w:r>
      <w:r w:rsidRPr="00240071">
        <w:t xml:space="preserve">na Deni texts, e.g. </w:t>
      </w:r>
      <w:r w:rsidRPr="00240071">
        <w:rPr>
          <w:i/>
          <w:iCs/>
        </w:rPr>
        <w:t>ʕann</w:t>
      </w:r>
      <w:r w:rsidRPr="00240071">
        <w:rPr>
          <w:i/>
          <w:iCs/>
        </w:rPr>
        <w:noBreakHyphen/>
        <w:t>ɩd</w:t>
      </w:r>
      <w:r w:rsidRPr="00240071">
        <w:t xml:space="preserve"> ‘about’ (&lt; Arab. </w:t>
      </w:r>
      <w:r w:rsidRPr="00240071">
        <w:rPr>
          <w:i/>
          <w:iCs/>
        </w:rPr>
        <w:t xml:space="preserve">ʕan </w:t>
      </w:r>
      <w:r w:rsidRPr="00240071">
        <w:t xml:space="preserve">‘about’), </w:t>
      </w:r>
      <w:r w:rsidRPr="00240071">
        <w:rPr>
          <w:i/>
          <w:iCs/>
        </w:rPr>
        <w:t>ṣōb</w:t>
      </w:r>
      <w:r w:rsidRPr="00240071">
        <w:t xml:space="preserve"> ‘beside’ </w:t>
      </w:r>
      <w:r>
        <w:fldChar w:fldCharType="begin"/>
      </w:r>
      <w:r w:rsidR="00AF3C06">
        <w:instrText xml:space="preserve"> ADDIN EN.CITE &lt;EndNote&gt;&lt;Cite&gt;&lt;Author&gt;Sabar&lt;/Author&gt;&lt;Year&gt;1984&lt;/Year&gt;&lt;RecNum&gt;29&lt;/RecNum&gt;&lt;Prefix&gt;&amp;lt; Arab. ṣawba`; &lt;/Prefix&gt;&lt;Pages&gt;208&lt;/Pages&gt;&lt;DisplayText&gt;(&amp;lt; Arab. ṣawba; Sabar 1984: 208)&lt;/DisplayText&gt;&lt;record&gt;&lt;rec-number&gt;29&lt;/rec-number&gt;&lt;foreign-keys&gt;&lt;key app="EN" db-id="e0s0sf2f3rzxtfer25bpzs5hr22xx22aar5w" timestamp="1520176626"&gt;29&lt;/key&gt;&lt;/foreign-keys&gt;&lt;ref-type name="Journal Article"&gt;17&lt;/ref-type&gt;&lt;contributors&gt;&lt;authors&gt;&lt;author&gt;Sabar, Yona&lt;/author&gt;&lt;/authors&gt;&lt;/contributors&gt;&lt;titles&gt;&lt;title&gt;&lt;style face="normal" font="default" size="100%"&gt;The Arabic Elements in the Jewish Neo-Aramaic Texts of Nerwa and ʿAm&lt;/style&gt;&lt;style face="normal" font="default" charset="238" size="100%"&gt;ādīya&lt;/style&gt;&lt;style face="normal" font="default" size="100%"&gt;, Iraqi Kurdistan&lt;/style&gt;&lt;/title&gt;&lt;secondary-title&gt;Journal of the American Oriental Society&lt;/secondary-title&gt;&lt;alt-title&gt;J Am Oriental Soc&lt;/alt-title&gt;&lt;/titles&gt;&lt;alt-periodical&gt;&lt;full-title&gt;Journal of the American Oriental Society&lt;/full-title&gt;&lt;abbr-1&gt;J Am Oriental Soc&lt;/abbr-1&gt;&lt;/alt-periodical&gt;&lt;pages&gt;201–211&lt;/pages&gt;&lt;volume&gt;104&lt;/volume&gt;&lt;number&gt;1&lt;/number&gt;&lt;keywords&gt;&lt;keyword&gt;North-Eastern Neo-Aramaic, NENA, Neo-Aramaic, Dialectology, Nerwa, Amadiya, Amǝdya, Jewish, Lexicon, Arabic, Language Contact, Manuscripts&lt;/keyword&gt;&lt;/keywords&gt;&lt;dates&gt;&lt;year&gt;1984&lt;/year&gt;&lt;/dates&gt;&lt;urls&gt;&lt;/urls&gt;&lt;custom3&gt;y&lt;/custom3&gt;&lt;language&gt;English&lt;/language&gt;&lt;/record&gt;&lt;/Cite&gt;&lt;/EndNote&gt;</w:instrText>
      </w:r>
      <w:r>
        <w:fldChar w:fldCharType="separate"/>
      </w:r>
      <w:r>
        <w:rPr>
          <w:noProof/>
        </w:rPr>
        <w:t xml:space="preserve">(&lt; Arab. </w:t>
      </w:r>
      <w:r w:rsidRPr="00114DBA">
        <w:rPr>
          <w:i/>
          <w:iCs/>
          <w:noProof/>
        </w:rPr>
        <w:t>ṣawba</w:t>
      </w:r>
      <w:r>
        <w:rPr>
          <w:noProof/>
        </w:rPr>
        <w:t>; Sabar 1984: 208)</w:t>
      </w:r>
      <w:r>
        <w:fldChar w:fldCharType="end"/>
      </w:r>
      <w:r w:rsidRPr="00240071">
        <w:t xml:space="preserve">. By analogy with </w:t>
      </w:r>
      <w:r w:rsidR="006042B2">
        <w:t>certain</w:t>
      </w:r>
      <w:r w:rsidRPr="00240071">
        <w:t xml:space="preserve"> native prepositions, some have been extended with the construct suffix </w:t>
      </w:r>
      <w:r w:rsidRPr="00240071">
        <w:rPr>
          <w:i/>
          <w:iCs/>
        </w:rPr>
        <w:noBreakHyphen/>
        <w:t>əd</w:t>
      </w:r>
      <w:r w:rsidRPr="00240071">
        <w:t xml:space="preserve">, e.g. </w:t>
      </w:r>
      <w:r w:rsidRPr="00240071">
        <w:rPr>
          <w:i/>
          <w:iCs/>
        </w:rPr>
        <w:t>ʕann</w:t>
      </w:r>
      <w:r w:rsidRPr="00240071">
        <w:rPr>
          <w:i/>
          <w:iCs/>
        </w:rPr>
        <w:noBreakHyphen/>
        <w:t>ɩd</w:t>
      </w:r>
      <w:r w:rsidRPr="00240071">
        <w:t>.</w:t>
      </w:r>
    </w:p>
    <w:p w14:paraId="3FB07A74" w14:textId="09FDCE1A" w:rsidR="00E96155" w:rsidRDefault="00E96155" w:rsidP="00E96155">
      <w:r>
        <w:t xml:space="preserve">A particle that has been commonly borrowed is </w:t>
      </w:r>
      <w:r>
        <w:rPr>
          <w:i/>
          <w:iCs/>
        </w:rPr>
        <w:t xml:space="preserve">bas </w:t>
      </w:r>
      <w:r>
        <w:t xml:space="preserve">‘only; but’ (cf. Iraqi Arab. </w:t>
      </w:r>
      <w:r>
        <w:rPr>
          <w:i/>
          <w:iCs/>
        </w:rPr>
        <w:t>bass</w:t>
      </w:r>
      <w:r w:rsidR="006042B2">
        <w:rPr>
          <w:i/>
          <w:iCs/>
        </w:rPr>
        <w:t xml:space="preserve"> </w:t>
      </w:r>
      <w:r w:rsidR="006042B2">
        <w:t>‘enought; only; but’</w:t>
      </w:r>
      <w:r>
        <w:t xml:space="preserve">). This may have been borrowed via Northern Kurdish </w:t>
      </w:r>
      <w:r>
        <w:rPr>
          <w:i/>
          <w:iCs/>
        </w:rPr>
        <w:t xml:space="preserve">bes </w:t>
      </w:r>
      <w:r>
        <w:t>[bæs]</w:t>
      </w:r>
      <w:r>
        <w:rPr>
          <w:i/>
          <w:iCs/>
        </w:rPr>
        <w:t xml:space="preserve"> </w:t>
      </w:r>
      <w:r>
        <w:t>‘enough; but’.</w:t>
      </w:r>
    </w:p>
    <w:p w14:paraId="70567B05" w14:textId="73557EF4" w:rsidR="00E96155" w:rsidRDefault="00E96155" w:rsidP="00AF3C06">
      <w:r>
        <w:t xml:space="preserve">Many </w:t>
      </w:r>
      <w:r w:rsidRPr="00DF6C19">
        <w:t>dialects, including C</w:t>
      </w:r>
      <w:r>
        <w:t>hristian</w:t>
      </w:r>
      <w:r w:rsidRPr="00DF6C19">
        <w:t xml:space="preserve"> Alqosh and C</w:t>
      </w:r>
      <w:r>
        <w:t>hristian</w:t>
      </w:r>
      <w:r w:rsidRPr="00DF6C19">
        <w:t xml:space="preserve"> Telkepe, use </w:t>
      </w:r>
      <w:r w:rsidRPr="00DF6C19">
        <w:rPr>
          <w:i/>
          <w:iCs/>
        </w:rPr>
        <w:t xml:space="preserve">kabira </w:t>
      </w:r>
      <w:r w:rsidRPr="00DF6C19">
        <w:t xml:space="preserve">to express ‘much’ or ‘very’. This derives from Arabic </w:t>
      </w:r>
      <w:r w:rsidRPr="00DF6C19">
        <w:rPr>
          <w:i/>
          <w:iCs/>
        </w:rPr>
        <w:t xml:space="preserve">kabīr </w:t>
      </w:r>
      <w:r w:rsidRPr="00DF6C19">
        <w:t>‘big’. In C</w:t>
      </w:r>
      <w:r>
        <w:t>hristian</w:t>
      </w:r>
      <w:r w:rsidRPr="00DF6C19">
        <w:t xml:space="preserve"> Qaraqosh</w:t>
      </w:r>
      <w:r>
        <w:t xml:space="preserve"> </w:t>
      </w:r>
      <w:r>
        <w:fldChar w:fldCharType="begin"/>
      </w:r>
      <w:r w:rsidR="00AF3C06">
        <w:instrText xml:space="preserve"> ADDIN EN.CITE &lt;EndNote&gt;&lt;Cite&gt;&lt;Author&gt;Khan&lt;/Author&gt;&lt;Year&gt;2002&lt;/Year&gt;&lt;RecNum&gt;77&lt;/RecNum&gt;&lt;Pages&gt;284–5&lt;/Pages&gt;&lt;DisplayText&gt;(Khan 2002: 284–5)&lt;/DisplayText&gt;&lt;record&gt;&lt;rec-number&gt;77&lt;/rec-number&gt;&lt;foreign-keys&gt;&lt;key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fldChar w:fldCharType="separate"/>
      </w:r>
      <w:r>
        <w:rPr>
          <w:noProof/>
        </w:rPr>
        <w:t>(Khan 2002: 284–5)</w:t>
      </w:r>
      <w:r>
        <w:fldChar w:fldCharType="end"/>
      </w:r>
      <w:r w:rsidRPr="00DF6C19">
        <w:t xml:space="preserve"> they use another Arabic loan for the same meaning: </w:t>
      </w:r>
      <w:r w:rsidRPr="00DF6C19">
        <w:rPr>
          <w:i/>
          <w:iCs/>
        </w:rPr>
        <w:t xml:space="preserve">ḥel~ḥelə </w:t>
      </w:r>
      <w:r w:rsidRPr="00DF6C19">
        <w:t xml:space="preserve">(cf. Iraqi Arab. </w:t>
      </w:r>
      <w:r w:rsidRPr="00DF6C19">
        <w:rPr>
          <w:i/>
          <w:iCs/>
        </w:rPr>
        <w:t>ḥ</w:t>
      </w:r>
      <w:r>
        <w:rPr>
          <w:i/>
          <w:iCs/>
        </w:rPr>
        <w:t>ē</w:t>
      </w:r>
      <w:r w:rsidRPr="00DF6C19">
        <w:rPr>
          <w:i/>
          <w:iCs/>
        </w:rPr>
        <w:t xml:space="preserve">l </w:t>
      </w:r>
      <w:r w:rsidRPr="00DF6C19">
        <w:t>‘with force’).</w:t>
      </w:r>
    </w:p>
    <w:p w14:paraId="40BA6893" w14:textId="7BC9F283" w:rsidR="00E96155" w:rsidRDefault="00E96155" w:rsidP="00E96155">
      <w:r>
        <w:t xml:space="preserve">Other particles commonly borrowed are </w:t>
      </w:r>
      <w:r>
        <w:rPr>
          <w:i/>
          <w:iCs/>
        </w:rPr>
        <w:t xml:space="preserve">fa </w:t>
      </w:r>
      <w:r>
        <w:t xml:space="preserve">(roughly ‘and so’ in both Arabic and NENA) and </w:t>
      </w:r>
      <w:r>
        <w:rPr>
          <w:i/>
          <w:iCs/>
        </w:rPr>
        <w:t xml:space="preserve">lo </w:t>
      </w:r>
      <w:r>
        <w:t xml:space="preserve">‘or; either’ (Iraqi Arabic </w:t>
      </w:r>
      <w:r>
        <w:rPr>
          <w:i/>
          <w:iCs/>
        </w:rPr>
        <w:t>lō</w:t>
      </w:r>
      <w:r>
        <w:t xml:space="preserve">). The adverb </w:t>
      </w:r>
      <w:r>
        <w:rPr>
          <w:i/>
          <w:iCs/>
        </w:rPr>
        <w:t xml:space="preserve">baʕdén </w:t>
      </w:r>
      <w:r>
        <w:t xml:space="preserve">‘then; later’ is attested frequently in the Christian dialects of Alqosh, Telkepe and Qaraqosh, despite the presence of an inherited synonym, </w:t>
      </w:r>
      <w:r>
        <w:rPr>
          <w:i/>
          <w:iCs/>
        </w:rPr>
        <w:t>baθər꞊dəx</w:t>
      </w:r>
      <w:r w:rsidR="006042B2">
        <w:rPr>
          <w:i/>
          <w:iCs/>
        </w:rPr>
        <w:t xml:space="preserve"> </w:t>
      </w:r>
      <w:r w:rsidR="006042B2">
        <w:t>[after</w:t>
      </w:r>
      <w:r w:rsidR="006042B2" w:rsidRPr="00FC65F1">
        <w:t>꞊</w:t>
      </w:r>
      <w:r w:rsidR="006042B2">
        <w:t>how] ‘then; later’</w:t>
      </w:r>
      <w:r>
        <w:t>.</w:t>
      </w:r>
    </w:p>
    <w:p w14:paraId="09744DE6" w14:textId="1BEA8851" w:rsidR="00E96155" w:rsidRPr="00FC65F1" w:rsidRDefault="00E96155" w:rsidP="00AF3C06">
      <w:pPr>
        <w:rPr>
          <w:i/>
          <w:iCs/>
        </w:rPr>
      </w:pPr>
      <w:r w:rsidRPr="00271C30">
        <w:t>In C</w:t>
      </w:r>
      <w:r>
        <w:t>hristian</w:t>
      </w:r>
      <w:r w:rsidRPr="00271C30">
        <w:t xml:space="preserve"> Alqosh and C</w:t>
      </w:r>
      <w:r>
        <w:t>hristian</w:t>
      </w:r>
      <w:r w:rsidRPr="00271C30">
        <w:t xml:space="preserve"> Qaraqosh, a particle </w:t>
      </w:r>
      <w:r w:rsidRPr="00271C30">
        <w:rPr>
          <w:i/>
          <w:iCs/>
        </w:rPr>
        <w:t>də</w:t>
      </w:r>
      <w:r w:rsidRPr="00271C30">
        <w:rPr>
          <w:i/>
          <w:iCs/>
        </w:rPr>
        <w:noBreakHyphen/>
      </w:r>
      <w:r w:rsidRPr="00271C30">
        <w:t xml:space="preserve"> is used with imperatives to give the command a sense of urgency</w:t>
      </w:r>
      <w:r>
        <w:t xml:space="preserve"> or encouragement</w:t>
      </w:r>
      <w:r w:rsidRPr="00271C30">
        <w:t xml:space="preserve">. This is already attested in the early </w:t>
      </w:r>
      <w:r>
        <w:t xml:space="preserve">Jewish </w:t>
      </w:r>
      <w:r w:rsidRPr="00271C30">
        <w:t>Li</w:t>
      </w:r>
      <w:r>
        <w:t>šā</w:t>
      </w:r>
      <w:r w:rsidRPr="00271C30">
        <w:t>na Deni texts</w:t>
      </w:r>
      <w:r>
        <w:t xml:space="preserve"> </w:t>
      </w:r>
      <w:r>
        <w:fldChar w:fldCharType="begin"/>
      </w:r>
      <w:r w:rsidR="00AF3C06">
        <w:instrText xml:space="preserve"> ADDIN EN.CITE &lt;EndNote&gt;&lt;Cite&gt;&lt;Author&gt;Sabar&lt;/Author&gt;&lt;Year&gt;1976&lt;/Year&gt;&lt;RecNum&gt;36&lt;/RecNum&gt;&lt;Pages&gt;XL&lt;/Pages&gt;&lt;DisplayText&gt;(Sabar 1976: XL)&lt;/DisplayText&gt;&lt;record&gt;&lt;rec-number&gt;36&lt;/rec-number&gt;&lt;foreign-keys&gt;&lt;key app="EN" db-id="e0s0sf2f3rzxtfer25bpzs5hr22xx22aar5w" timestamp="1520177175"&gt;36&lt;/key&gt;&lt;/foreign-keys&gt;&lt;ref-type name="Book"&gt;6&lt;/ref-type&gt;&lt;contributors&gt;&lt;authors&gt;&lt;author&gt;Sabar, Yona&lt;/author&gt;&lt;/authors&gt;&lt;/contributors&gt;&lt;titles&gt;&lt;title&gt;&lt;style face="normal" font="default" size="100%"&gt;Pə&lt;/style&gt;&lt;style face="normal" font="default" charset="238" size="100%"&gt;ša&lt;/style&gt;&lt;style face="normal" font="default" size="100%"&gt;ṭ Wayəhî Bə&lt;/style&gt;&lt;style face="normal" font="default" charset="238" size="100%"&gt;šalla&lt;/style&gt;&lt;style face="normal" font="default" size="100%"&gt;ḥ, A Neo-Aramaic Midrash on Beshallaḥ (Exodus): Introduction, Phonetic Transcription, Translation, Notes, and Glossary.&lt;/style&gt;&lt;/title&gt;&lt;/titles&gt;&lt;pages&gt;xlviii, 178p.&lt;/pages&gt;&lt;keywords&gt;&lt;keyword&gt;North-Eastern Neo-Aramaic, NENA, Neo-Aramaic, Dialectology, Nerwa, Amadiya, Amədya, Jewish, Manuscripts, Midrash, Religious literature&lt;/keyword&gt;&lt;/keywords&gt;&lt;dates&gt;&lt;year&gt;1976&lt;/year&gt;&lt;/dates&gt;&lt;pub-location&gt;Wiesbaden&lt;/pub-location&gt;&lt;publisher&gt;Otto Harrasowitz&lt;/publisher&gt;&lt;urls&gt;&lt;/urls&gt;&lt;custom3&gt;y&lt;/custom3&gt;&lt;language&gt;English, Neo-Aramaic&lt;/language&gt;&lt;/record&gt;&lt;/Cite&gt;&lt;/EndNote&gt;</w:instrText>
      </w:r>
      <w:r>
        <w:fldChar w:fldCharType="separate"/>
      </w:r>
      <w:r>
        <w:rPr>
          <w:noProof/>
        </w:rPr>
        <w:t>(Sabar 1976: XL)</w:t>
      </w:r>
      <w:r>
        <w:fldChar w:fldCharType="end"/>
      </w:r>
      <w:r w:rsidRPr="00271C30">
        <w:t xml:space="preserve">. This appears to come from </w:t>
      </w:r>
      <w:r>
        <w:t>Northern Kurdish</w:t>
      </w:r>
      <w:r w:rsidRPr="00271C30">
        <w:t xml:space="preserve"> </w:t>
      </w:r>
      <w:r w:rsidRPr="00271C30">
        <w:rPr>
          <w:i/>
          <w:iCs/>
        </w:rPr>
        <w:t>d</w:t>
      </w:r>
      <w:r>
        <w:rPr>
          <w:i/>
          <w:iCs/>
        </w:rPr>
        <w:t xml:space="preserve">e </w:t>
      </w:r>
      <w:r>
        <w:t>[d</w:t>
      </w:r>
      <w:r>
        <w:rPr>
          <w:rFonts w:cs="Times New Roman"/>
        </w:rPr>
        <w:t>æ]</w:t>
      </w:r>
      <w:r>
        <w:t xml:space="preserve"> </w:t>
      </w:r>
      <w:r w:rsidRPr="00271C30">
        <w:t>with the same function. A similar participle (</w:t>
      </w:r>
      <w:r w:rsidRPr="00271C30">
        <w:rPr>
          <w:i/>
          <w:iCs/>
        </w:rPr>
        <w:t>dē</w:t>
      </w:r>
      <w:r w:rsidRPr="00271C30">
        <w:rPr>
          <w:i/>
          <w:iCs/>
        </w:rPr>
        <w:noBreakHyphen/>
        <w:t>, də</w:t>
      </w:r>
      <w:r w:rsidRPr="00271C30">
        <w:rPr>
          <w:i/>
          <w:iCs/>
        </w:rPr>
        <w:noBreakHyphen/>
      </w:r>
      <w:r w:rsidRPr="00271C30">
        <w:t xml:space="preserve">) is found in both Qəltu and Baghdadi Arabic </w:t>
      </w:r>
      <w:r>
        <w:fldChar w:fldCharType="begin"/>
      </w:r>
      <w:r w:rsidR="00AF3C06">
        <w:instrText xml:space="preserve"> ADDIN EN.CITE &lt;EndNote&gt;&lt;Cite&gt;&lt;Author&gt;Jastrow&lt;/Author&gt;&lt;Year&gt;1978&lt;/Year&gt;&lt;RecNum&gt;230&lt;/RecNum&gt;&lt;Pages&gt;310–311&lt;/Pages&gt;&lt;DisplayText&gt;(Jastrow 1978: 310–311)&lt;/DisplayText&gt;&lt;record&gt;&lt;rec-number&gt;230&lt;/rec-number&gt;&lt;foreign-keys&gt;&lt;key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fldChar w:fldCharType="separate"/>
      </w:r>
      <w:r>
        <w:rPr>
          <w:noProof/>
        </w:rPr>
        <w:t>(Jastrow 1978: 310–311)</w:t>
      </w:r>
      <w:r>
        <w:fldChar w:fldCharType="end"/>
      </w:r>
      <w:r w:rsidRPr="00271C30">
        <w:t>.</w:t>
      </w:r>
    </w:p>
    <w:p w14:paraId="031D794A" w14:textId="77777777" w:rsidR="006276DA" w:rsidRDefault="00A43245" w:rsidP="000C1943">
      <w:pPr>
        <w:pStyle w:val="lsSection2"/>
      </w:pPr>
      <w:r>
        <w:t>Phonology</w:t>
      </w:r>
    </w:p>
    <w:p w14:paraId="1CC2AD74" w14:textId="6495BEB7" w:rsidR="00B551C8" w:rsidRDefault="00EC669D" w:rsidP="00EC669D">
      <w:r>
        <w:t>Two types of phonological contact influences in NENA will be considered here: new phonemes adopted through contact and allophonic alternations influenced by contact.</w:t>
      </w:r>
    </w:p>
    <w:p w14:paraId="248DEE03" w14:textId="50332B3C" w:rsidR="004928E1" w:rsidRDefault="004928E1" w:rsidP="00DF501D">
      <w:pPr>
        <w:pStyle w:val="lsSection3"/>
      </w:pPr>
      <w:r>
        <w:t>New phonemes</w:t>
      </w:r>
    </w:p>
    <w:p w14:paraId="47A18EED" w14:textId="0B9BEB4E" w:rsidR="00EC669D" w:rsidRPr="0033559C" w:rsidRDefault="006847A0" w:rsidP="00AF3C06">
      <w:pPr>
        <w:rPr>
          <w:rFonts w:asciiTheme="majorBidi" w:hAnsiTheme="majorBidi" w:cstheme="majorBidi"/>
        </w:rPr>
      </w:pPr>
      <w:r w:rsidRPr="00EC669D">
        <w:t xml:space="preserve">NENA dialects have gained </w:t>
      </w:r>
      <w:r w:rsidR="00FC5369" w:rsidRPr="00EC669D">
        <w:t xml:space="preserve">several </w:t>
      </w:r>
      <w:r w:rsidRPr="00EC669D">
        <w:t>new phonemes through language contact. These phonemes have entered the dialects via loanwords that were not fully adapted to Aramaic phonology. Some</w:t>
      </w:r>
      <w:r w:rsidR="00EC669D">
        <w:t xml:space="preserve"> new phonemes</w:t>
      </w:r>
      <w:r w:rsidRPr="00EC669D">
        <w:t xml:space="preserve"> are restricted to loanwords, while others have developed also in native words, through </w:t>
      </w:r>
      <w:r w:rsidR="00FC5369" w:rsidRPr="00EC669D">
        <w:t xml:space="preserve">processes such as </w:t>
      </w:r>
      <w:r w:rsidR="009E6716">
        <w:t>combination</w:t>
      </w:r>
      <w:r w:rsidR="006042B2">
        <w:t xml:space="preserve"> (creating affricate phonemes)</w:t>
      </w:r>
      <w:r w:rsidR="00F76FF0">
        <w:t xml:space="preserve"> and </w:t>
      </w:r>
      <w:r w:rsidR="00FC5369" w:rsidRPr="00EC669D">
        <w:t xml:space="preserve">assimilation. As might be expected, Kurdish </w:t>
      </w:r>
      <w:r w:rsidR="00FC5369" w:rsidRPr="00EC669D">
        <w:lastRenderedPageBreak/>
        <w:t>loanwords are responsible for most of the borrowed phonemes, but Arabic has also played a role, especially in those dialects closest</w:t>
      </w:r>
      <w:r w:rsidR="009E6716">
        <w:t xml:space="preserve"> to the Arabic-speaking region, i.e.</w:t>
      </w:r>
      <w:r w:rsidR="00FC5369" w:rsidRPr="00EC669D">
        <w:t xml:space="preserve"> the Christ</w:t>
      </w:r>
      <w:r w:rsidR="009E6716">
        <w:t xml:space="preserve">ian dialects of the </w:t>
      </w:r>
      <w:r w:rsidR="009053F3">
        <w:t>Nineveh Plain</w:t>
      </w:r>
      <w:r w:rsidR="00FC5369" w:rsidRPr="00EC669D">
        <w:t>.</w:t>
      </w:r>
      <w:r w:rsidR="00EC669D" w:rsidRPr="00EC669D">
        <w:t xml:space="preserve"> The examples given below are </w:t>
      </w:r>
      <w:r w:rsidR="00EC669D" w:rsidRPr="0033559C">
        <w:rPr>
          <w:rFonts w:asciiTheme="majorBidi" w:hAnsiTheme="majorBidi" w:cstheme="majorBidi"/>
        </w:rPr>
        <w:t>from the C</w:t>
      </w:r>
      <w:r w:rsidR="00C35502">
        <w:rPr>
          <w:rFonts w:asciiTheme="majorBidi" w:hAnsiTheme="majorBidi" w:cstheme="majorBidi"/>
        </w:rPr>
        <w:t>hristian</w:t>
      </w:r>
      <w:r w:rsidR="00C35502" w:rsidRPr="0033559C">
        <w:rPr>
          <w:rFonts w:asciiTheme="majorBidi" w:hAnsiTheme="majorBidi" w:cstheme="majorBidi"/>
        </w:rPr>
        <w:t xml:space="preserve"> </w:t>
      </w:r>
      <w:r w:rsidR="00EC669D" w:rsidRPr="0033559C">
        <w:rPr>
          <w:rFonts w:asciiTheme="majorBidi" w:hAnsiTheme="majorBidi" w:cstheme="majorBidi"/>
        </w:rPr>
        <w:t xml:space="preserve">Alqosh dialect from this group </w:t>
      </w:r>
      <w:r w:rsidR="001B62ED">
        <w:rPr>
          <w:rFonts w:asciiTheme="majorBidi" w:hAnsiTheme="majorBidi" w:cstheme="majorBidi"/>
        </w:rPr>
        <w:fldChar w:fldCharType="begin"/>
      </w:r>
      <w:r w:rsidR="00AF3C06">
        <w:rPr>
          <w:rFonts w:asciiTheme="majorBidi" w:hAnsiTheme="majorBidi" w:cstheme="majorBidi"/>
        </w:rPr>
        <w:instrText xml:space="preserve"> ADDIN EN.CITE &lt;EndNote&gt;&lt;Cite&gt;&lt;Author&gt;Coghill&lt;/Author&gt;&lt;Year&gt;2004&lt;/Year&gt;&lt;RecNum&gt;95&lt;/RecNum&gt;&lt;Suffix&gt;`, with adapted transcription&lt;/Suffix&gt;&lt;Pages&gt;11–25&lt;/Pages&gt;&lt;DisplayText&gt;(Coghill 2004: 11–25, with adapted transcription)&lt;/DisplayText&gt;&lt;record&gt;&lt;rec-number&gt;95&lt;/rec-number&gt;&lt;foreign-keys&gt;&lt;key app="EN" db-id="e0s0sf2f3rzxtfer25bpzs5hr22xx22aar5w" timestamp="1522520319"&gt;95&lt;/key&gt;&lt;/foreign-keys&gt;&lt;ref-type name="Thesis"&gt;32&lt;/ref-type&gt;&lt;contributors&gt;&lt;authors&gt;&lt;author&gt;Coghill, Eleanor&lt;/author&gt;&lt;/authors&gt;&lt;tertiary-authors&gt;&lt;author&gt;Khan, Geoffrey&lt;/author&gt;&lt;/tertiary-authors&gt;&lt;/contributors&gt;&lt;titles&gt;&lt;title&gt;The Neo-Aramaic Dialect of Alqosh&lt;/title&gt;&lt;secondary-title&gt;Faculty of Oriental Studies&lt;/secondary-title&gt;&lt;/titles&gt;&lt;pages&gt;xxiii; 368&lt;/pages&gt;&lt;volume&gt;PhD&lt;/volume&gt;&lt;keywords&gt;&lt;keyword&gt;North-Eastern Neo-Aramaic, NENA, Neo-Aramaic, Dialectology, Alqosh, Christian&lt;/keyword&gt;&lt;/keywords&gt;&lt;dates&gt;&lt;year&gt;2004&lt;/year&gt;&lt;/dates&gt;&lt;pub-location&gt;Cambridge, UK&lt;/pub-location&gt;&lt;publisher&gt;University of Cambridge&lt;/publisher&gt;&lt;urls&gt;&lt;/urls&gt;&lt;custom3&gt;y&lt;/custom3&gt;&lt;/record&gt;&lt;/Cite&gt;&lt;/EndNote&gt;</w:instrText>
      </w:r>
      <w:r w:rsidR="001B62ED">
        <w:rPr>
          <w:rFonts w:asciiTheme="majorBidi" w:hAnsiTheme="majorBidi" w:cstheme="majorBidi"/>
        </w:rPr>
        <w:fldChar w:fldCharType="separate"/>
      </w:r>
      <w:r w:rsidR="001B62ED">
        <w:rPr>
          <w:rFonts w:asciiTheme="majorBidi" w:hAnsiTheme="majorBidi" w:cstheme="majorBidi"/>
          <w:noProof/>
        </w:rPr>
        <w:t>(Coghill 2004: 11–25, with adapted transcription)</w:t>
      </w:r>
      <w:r w:rsidR="001B62ED">
        <w:rPr>
          <w:rFonts w:asciiTheme="majorBidi" w:hAnsiTheme="majorBidi" w:cstheme="majorBidi"/>
        </w:rPr>
        <w:fldChar w:fldCharType="end"/>
      </w:r>
      <w:r w:rsidR="00EC669D" w:rsidRPr="0033559C">
        <w:rPr>
          <w:rFonts w:asciiTheme="majorBidi" w:hAnsiTheme="majorBidi" w:cstheme="majorBidi"/>
        </w:rPr>
        <w:t>.</w:t>
      </w:r>
    </w:p>
    <w:p w14:paraId="2B3201A1" w14:textId="2C6CC32F" w:rsidR="005F4924" w:rsidRPr="0033559C" w:rsidRDefault="00FC5369">
      <w:pPr>
        <w:rPr>
          <w:rFonts w:asciiTheme="majorBidi" w:hAnsiTheme="majorBidi" w:cstheme="majorBidi"/>
        </w:rPr>
      </w:pPr>
      <w:r w:rsidRPr="0033559C">
        <w:rPr>
          <w:rFonts w:asciiTheme="majorBidi" w:hAnsiTheme="majorBidi" w:cstheme="majorBidi"/>
        </w:rPr>
        <w:t>Some of the borrowed phonemes</w:t>
      </w:r>
      <w:r w:rsidR="00EC669D" w:rsidRPr="0033559C">
        <w:rPr>
          <w:rFonts w:asciiTheme="majorBidi" w:hAnsiTheme="majorBidi" w:cstheme="majorBidi"/>
        </w:rPr>
        <w:t xml:space="preserve"> in NENA dialects</w:t>
      </w:r>
      <w:r w:rsidRPr="0033559C">
        <w:rPr>
          <w:rFonts w:asciiTheme="majorBidi" w:hAnsiTheme="majorBidi" w:cstheme="majorBidi"/>
        </w:rPr>
        <w:t xml:space="preserve"> have been introduced by both Kurdish and Arabic loanwords. These include /j/ [ʤ] and /č/ [</w:t>
      </w:r>
      <w:r w:rsidR="00EC669D" w:rsidRPr="0033559C">
        <w:rPr>
          <w:rFonts w:asciiTheme="majorBidi" w:hAnsiTheme="majorBidi" w:cstheme="majorBidi"/>
        </w:rPr>
        <w:t>ʧ</w:t>
      </w:r>
      <w:r w:rsidRPr="0033559C">
        <w:rPr>
          <w:rFonts w:asciiTheme="majorBidi" w:hAnsiTheme="majorBidi" w:cstheme="majorBidi"/>
        </w:rPr>
        <w:t xml:space="preserve">]. The latter is not found in Standard </w:t>
      </w:r>
      <w:proofErr w:type="gramStart"/>
      <w:r w:rsidRPr="0033559C">
        <w:rPr>
          <w:rFonts w:asciiTheme="majorBidi" w:hAnsiTheme="majorBidi" w:cstheme="majorBidi"/>
        </w:rPr>
        <w:t>Arabic, but</w:t>
      </w:r>
      <w:proofErr w:type="gramEnd"/>
      <w:r w:rsidRPr="0033559C">
        <w:rPr>
          <w:rFonts w:asciiTheme="majorBidi" w:hAnsiTheme="majorBidi" w:cstheme="majorBidi"/>
        </w:rPr>
        <w:t xml:space="preserve"> is found in Mesopotamian dialects of Arabic</w:t>
      </w:r>
      <w:commentRangeStart w:id="8"/>
      <w:commentRangeEnd w:id="8"/>
      <w:r w:rsidRPr="0033559C">
        <w:rPr>
          <w:rFonts w:asciiTheme="majorBidi" w:hAnsiTheme="majorBidi" w:cstheme="majorBidi"/>
        </w:rPr>
        <w:t>. The phoneme /f/ seems to be borrowed predominantly from Arabic, although this phoneme also exists in Kurdish.</w:t>
      </w:r>
      <w:r w:rsidR="00EC669D" w:rsidRPr="0033559C">
        <w:rPr>
          <w:rFonts w:asciiTheme="majorBidi" w:hAnsiTheme="majorBidi" w:cstheme="majorBidi"/>
        </w:rPr>
        <w:t xml:space="preserve"> Examples of loanwords with these three phonemes are: </w:t>
      </w:r>
      <w:r w:rsidR="00EC669D" w:rsidRPr="0033559C">
        <w:rPr>
          <w:rFonts w:asciiTheme="majorBidi" w:hAnsiTheme="majorBidi" w:cstheme="majorBidi"/>
          <w:i/>
          <w:iCs/>
        </w:rPr>
        <w:t xml:space="preserve">ješ </w:t>
      </w:r>
      <w:r w:rsidR="00EC669D" w:rsidRPr="0033559C">
        <w:rPr>
          <w:rFonts w:asciiTheme="majorBidi" w:hAnsiTheme="majorBidi" w:cstheme="majorBidi"/>
        </w:rPr>
        <w:t xml:space="preserve">‘army’ (&lt; </w:t>
      </w:r>
      <w:r w:rsidR="00D548FF">
        <w:rPr>
          <w:rFonts w:asciiTheme="majorBidi" w:hAnsiTheme="majorBidi" w:cstheme="majorBidi"/>
        </w:rPr>
        <w:t>Iraqi Arab.</w:t>
      </w:r>
      <w:r w:rsidR="00EC669D" w:rsidRPr="0033559C">
        <w:rPr>
          <w:rFonts w:asciiTheme="majorBidi" w:hAnsiTheme="majorBidi" w:cstheme="majorBidi"/>
        </w:rPr>
        <w:t xml:space="preserve"> </w:t>
      </w:r>
      <w:r w:rsidR="005328BA">
        <w:rPr>
          <w:rFonts w:asciiTheme="majorBidi" w:hAnsiTheme="majorBidi" w:cstheme="majorBidi"/>
          <w:i/>
          <w:iCs/>
        </w:rPr>
        <w:t>ǧ</w:t>
      </w:r>
      <w:r w:rsidR="005328BA" w:rsidRPr="0033559C">
        <w:rPr>
          <w:rFonts w:asciiTheme="majorBidi" w:hAnsiTheme="majorBidi" w:cstheme="majorBidi"/>
          <w:i/>
          <w:iCs/>
        </w:rPr>
        <w:t>ēš</w:t>
      </w:r>
      <w:r w:rsidR="00EC669D" w:rsidRPr="0033559C">
        <w:rPr>
          <w:rFonts w:asciiTheme="majorBidi" w:hAnsiTheme="majorBidi" w:cstheme="majorBidi"/>
        </w:rPr>
        <w:t xml:space="preserve">), </w:t>
      </w:r>
      <w:r w:rsidR="00EC669D" w:rsidRPr="0033559C">
        <w:rPr>
          <w:rFonts w:asciiTheme="majorBidi" w:hAnsiTheme="majorBidi" w:cstheme="majorBidi"/>
          <w:i/>
          <w:iCs/>
        </w:rPr>
        <w:t>jullə</w:t>
      </w:r>
      <w:r w:rsidR="00EC669D" w:rsidRPr="0033559C">
        <w:rPr>
          <w:rFonts w:asciiTheme="majorBidi" w:hAnsiTheme="majorBidi" w:cstheme="majorBidi"/>
        </w:rPr>
        <w:t xml:space="preserve"> ‘clothes’ (&lt; </w:t>
      </w:r>
      <w:r w:rsidR="00D548FF">
        <w:rPr>
          <w:rFonts w:asciiTheme="majorBidi" w:hAnsiTheme="majorBidi" w:cstheme="majorBidi"/>
        </w:rPr>
        <w:t>N. Kurd.</w:t>
      </w:r>
      <w:r w:rsidR="00EC669D" w:rsidRPr="0033559C">
        <w:rPr>
          <w:rFonts w:asciiTheme="majorBidi" w:hAnsiTheme="majorBidi" w:cstheme="majorBidi"/>
        </w:rPr>
        <w:t xml:space="preserve"> </w:t>
      </w:r>
      <w:r w:rsidR="00D0786E">
        <w:rPr>
          <w:rFonts w:asciiTheme="majorBidi" w:hAnsiTheme="majorBidi" w:cstheme="majorBidi"/>
          <w:i/>
          <w:iCs/>
        </w:rPr>
        <w:t>c</w:t>
      </w:r>
      <w:r w:rsidR="00EC669D" w:rsidRPr="00FC65F1">
        <w:rPr>
          <w:rFonts w:asciiTheme="majorBidi" w:hAnsiTheme="majorBidi" w:cstheme="majorBidi"/>
          <w:i/>
          <w:iCs/>
        </w:rPr>
        <w:t>il</w:t>
      </w:r>
      <w:r w:rsidR="00816D4D">
        <w:rPr>
          <w:rFonts w:asciiTheme="majorBidi" w:hAnsiTheme="majorBidi" w:cstheme="majorBidi"/>
          <w:i/>
          <w:iCs/>
        </w:rPr>
        <w:t xml:space="preserve"> </w:t>
      </w:r>
      <w:r w:rsidR="00816D4D">
        <w:rPr>
          <w:rFonts w:asciiTheme="majorBidi" w:hAnsiTheme="majorBidi" w:cstheme="majorBidi"/>
        </w:rPr>
        <w:t>[ʤɪl]</w:t>
      </w:r>
      <w:r w:rsidR="00EC669D" w:rsidRPr="0033559C">
        <w:rPr>
          <w:rFonts w:asciiTheme="majorBidi" w:hAnsiTheme="majorBidi" w:cstheme="majorBidi"/>
        </w:rPr>
        <w:t>)</w:t>
      </w:r>
      <w:r w:rsidR="00F76FF0" w:rsidRPr="0033559C">
        <w:rPr>
          <w:rFonts w:asciiTheme="majorBidi" w:hAnsiTheme="majorBidi" w:cstheme="majorBidi"/>
        </w:rPr>
        <w:t xml:space="preserve">, </w:t>
      </w:r>
      <w:r w:rsidR="00F76FF0" w:rsidRPr="0033559C">
        <w:rPr>
          <w:rFonts w:asciiTheme="majorBidi" w:hAnsiTheme="majorBidi" w:cstheme="majorBidi"/>
          <w:i/>
          <w:iCs/>
        </w:rPr>
        <w:t>čārək</w:t>
      </w:r>
      <w:r w:rsidR="00F76FF0" w:rsidRPr="0033559C">
        <w:rPr>
          <w:rFonts w:asciiTheme="majorBidi" w:hAnsiTheme="majorBidi" w:cstheme="majorBidi"/>
        </w:rPr>
        <w:t xml:space="preserve"> ‘quarter’ (&lt; </w:t>
      </w:r>
      <w:r w:rsidR="00D548FF">
        <w:rPr>
          <w:rFonts w:asciiTheme="majorBidi" w:hAnsiTheme="majorBidi" w:cstheme="majorBidi"/>
        </w:rPr>
        <w:t>N. Kurd.</w:t>
      </w:r>
      <w:r w:rsidR="00F76FF0" w:rsidRPr="0033559C">
        <w:rPr>
          <w:rFonts w:asciiTheme="majorBidi" w:hAnsiTheme="majorBidi" w:cstheme="majorBidi"/>
        </w:rPr>
        <w:t xml:space="preserve"> </w:t>
      </w:r>
      <w:r w:rsidR="00F76FF0" w:rsidRPr="0033559C">
        <w:rPr>
          <w:rFonts w:asciiTheme="majorBidi" w:hAnsiTheme="majorBidi" w:cstheme="majorBidi"/>
          <w:i/>
          <w:iCs/>
        </w:rPr>
        <w:t>č</w:t>
      </w:r>
      <w:r w:rsidR="00816D4D">
        <w:rPr>
          <w:rFonts w:asciiTheme="majorBidi" w:hAnsiTheme="majorBidi" w:cstheme="majorBidi"/>
          <w:i/>
          <w:iCs/>
        </w:rPr>
        <w:t>a</w:t>
      </w:r>
      <w:r w:rsidR="00F76FF0" w:rsidRPr="0033559C">
        <w:rPr>
          <w:rFonts w:asciiTheme="majorBidi" w:hAnsiTheme="majorBidi" w:cstheme="majorBidi"/>
          <w:i/>
          <w:iCs/>
        </w:rPr>
        <w:t>r</w:t>
      </w:r>
      <w:r w:rsidR="00816D4D">
        <w:rPr>
          <w:rFonts w:asciiTheme="majorBidi" w:hAnsiTheme="majorBidi" w:cstheme="majorBidi"/>
          <w:i/>
          <w:iCs/>
        </w:rPr>
        <w:t>ê</w:t>
      </w:r>
      <w:r w:rsidR="00F76FF0" w:rsidRPr="0033559C">
        <w:rPr>
          <w:rFonts w:asciiTheme="majorBidi" w:hAnsiTheme="majorBidi" w:cstheme="majorBidi"/>
          <w:i/>
          <w:iCs/>
        </w:rPr>
        <w:t>k</w:t>
      </w:r>
      <w:r w:rsidR="00816D4D">
        <w:rPr>
          <w:rFonts w:asciiTheme="majorBidi" w:hAnsiTheme="majorBidi" w:cstheme="majorBidi"/>
          <w:i/>
          <w:iCs/>
        </w:rPr>
        <w:t xml:space="preserve"> </w:t>
      </w:r>
      <w:r w:rsidR="00816D4D">
        <w:rPr>
          <w:rFonts w:asciiTheme="majorBidi" w:hAnsiTheme="majorBidi" w:cstheme="majorBidi"/>
        </w:rPr>
        <w:t>[ʧɑː</w:t>
      </w:r>
      <w:r w:rsidR="006042B2" w:rsidRPr="00323B70">
        <w:rPr>
          <w:rFonts w:asciiTheme="majorBidi" w:hAnsiTheme="majorBidi" w:cstheme="majorBidi"/>
        </w:rPr>
        <w:t>ˈ</w:t>
      </w:r>
      <w:r w:rsidR="00816D4D">
        <w:rPr>
          <w:rFonts w:asciiTheme="majorBidi" w:hAnsiTheme="majorBidi" w:cstheme="majorBidi"/>
        </w:rPr>
        <w:t>reːk]</w:t>
      </w:r>
      <w:r w:rsidR="00F76FF0" w:rsidRPr="0033559C">
        <w:rPr>
          <w:rFonts w:asciiTheme="majorBidi" w:hAnsiTheme="majorBidi" w:cstheme="majorBidi"/>
        </w:rPr>
        <w:t xml:space="preserve">) </w:t>
      </w:r>
      <w:r w:rsidR="00F76FF0" w:rsidRPr="0033559C">
        <w:rPr>
          <w:rFonts w:asciiTheme="majorBidi" w:hAnsiTheme="majorBidi" w:cstheme="majorBidi"/>
          <w:i/>
          <w:iCs/>
        </w:rPr>
        <w:t>č</w:t>
      </w:r>
      <w:r w:rsidR="005328BA">
        <w:rPr>
          <w:rFonts w:asciiTheme="majorBidi" w:hAnsiTheme="majorBidi" w:cstheme="majorBidi"/>
          <w:i/>
          <w:iCs/>
        </w:rPr>
        <w:t>-</w:t>
      </w:r>
      <w:r w:rsidR="00F76FF0" w:rsidRPr="0033559C">
        <w:rPr>
          <w:rFonts w:asciiTheme="majorBidi" w:hAnsiTheme="majorBidi" w:cstheme="majorBidi"/>
          <w:i/>
          <w:iCs/>
        </w:rPr>
        <w:t>y</w:t>
      </w:r>
      <w:r w:rsidR="005328BA">
        <w:rPr>
          <w:rFonts w:asciiTheme="majorBidi" w:hAnsiTheme="majorBidi" w:cstheme="majorBidi"/>
          <w:i/>
          <w:iCs/>
        </w:rPr>
        <w:t>-</w:t>
      </w:r>
      <w:r w:rsidR="00F76FF0" w:rsidRPr="0033559C">
        <w:rPr>
          <w:rFonts w:asciiTheme="majorBidi" w:hAnsiTheme="majorBidi" w:cstheme="majorBidi"/>
          <w:i/>
          <w:iCs/>
        </w:rPr>
        <w:t xml:space="preserve">k </w:t>
      </w:r>
      <w:r w:rsidR="00F76FF0" w:rsidRPr="00FC65F1">
        <w:rPr>
          <w:rFonts w:asciiTheme="majorBidi" w:hAnsiTheme="majorBidi" w:cstheme="majorBidi"/>
        </w:rPr>
        <w:t>I</w:t>
      </w:r>
      <w:r w:rsidR="00F76FF0" w:rsidRPr="0033559C">
        <w:rPr>
          <w:rFonts w:asciiTheme="majorBidi" w:hAnsiTheme="majorBidi" w:cstheme="majorBidi"/>
          <w:b/>
          <w:bCs/>
        </w:rPr>
        <w:t xml:space="preserve"> </w:t>
      </w:r>
      <w:r w:rsidR="00F76FF0" w:rsidRPr="0033559C">
        <w:rPr>
          <w:rFonts w:asciiTheme="majorBidi" w:hAnsiTheme="majorBidi" w:cstheme="majorBidi"/>
        </w:rPr>
        <w:t xml:space="preserve">‘to pierce’ (&lt; </w:t>
      </w:r>
      <w:r w:rsidR="00D548FF">
        <w:rPr>
          <w:rFonts w:asciiTheme="majorBidi" w:hAnsiTheme="majorBidi" w:cstheme="majorBidi"/>
        </w:rPr>
        <w:t>Iraqi Arab.</w:t>
      </w:r>
      <w:r w:rsidR="00F76FF0" w:rsidRPr="0033559C">
        <w:rPr>
          <w:rFonts w:asciiTheme="majorBidi" w:hAnsiTheme="majorBidi" w:cstheme="majorBidi"/>
        </w:rPr>
        <w:t xml:space="preserve"> </w:t>
      </w:r>
      <w:r w:rsidR="00F76FF0" w:rsidRPr="0033559C">
        <w:rPr>
          <w:rFonts w:asciiTheme="majorBidi" w:hAnsiTheme="majorBidi" w:cstheme="majorBidi"/>
          <w:i/>
          <w:iCs/>
        </w:rPr>
        <w:t>č</w:t>
      </w:r>
      <w:r w:rsidR="00A14901">
        <w:rPr>
          <w:rFonts w:asciiTheme="majorBidi" w:hAnsiTheme="majorBidi" w:cstheme="majorBidi"/>
          <w:i/>
          <w:iCs/>
        </w:rPr>
        <w:t>-</w:t>
      </w:r>
      <w:r w:rsidR="00F76FF0" w:rsidRPr="0033559C">
        <w:rPr>
          <w:rFonts w:asciiTheme="majorBidi" w:hAnsiTheme="majorBidi" w:cstheme="majorBidi"/>
          <w:i/>
          <w:iCs/>
        </w:rPr>
        <w:t>k</w:t>
      </w:r>
      <w:r w:rsidR="00A14901">
        <w:rPr>
          <w:rFonts w:asciiTheme="majorBidi" w:hAnsiTheme="majorBidi" w:cstheme="majorBidi"/>
          <w:i/>
          <w:iCs/>
        </w:rPr>
        <w:t>-</w:t>
      </w:r>
      <w:r w:rsidR="00F76FF0" w:rsidRPr="0033559C">
        <w:rPr>
          <w:rFonts w:asciiTheme="majorBidi" w:hAnsiTheme="majorBidi" w:cstheme="majorBidi"/>
          <w:i/>
          <w:iCs/>
        </w:rPr>
        <w:t>k</w:t>
      </w:r>
      <w:r w:rsidR="00F76FF0" w:rsidRPr="0033559C">
        <w:rPr>
          <w:rFonts w:asciiTheme="majorBidi" w:hAnsiTheme="majorBidi" w:cstheme="majorBidi"/>
        </w:rPr>
        <w:t xml:space="preserve"> </w:t>
      </w:r>
      <w:r w:rsidR="00816D4D">
        <w:rPr>
          <w:rFonts w:asciiTheme="majorBidi" w:hAnsiTheme="majorBidi" w:cstheme="majorBidi"/>
        </w:rPr>
        <w:t>I</w:t>
      </w:r>
      <w:r w:rsidR="00F76FF0" w:rsidRPr="0033559C">
        <w:rPr>
          <w:rFonts w:asciiTheme="majorBidi" w:hAnsiTheme="majorBidi" w:cstheme="majorBidi"/>
        </w:rPr>
        <w:t xml:space="preserve">), </w:t>
      </w:r>
      <w:r w:rsidR="006042B2">
        <w:rPr>
          <w:rFonts w:asciiTheme="majorBidi" w:hAnsiTheme="majorBidi" w:cstheme="majorBidi"/>
        </w:rPr>
        <w:t xml:space="preserve">and </w:t>
      </w:r>
      <w:r w:rsidR="00F76FF0" w:rsidRPr="0033559C">
        <w:rPr>
          <w:rFonts w:asciiTheme="majorBidi" w:hAnsiTheme="majorBidi" w:cstheme="majorBidi"/>
          <w:i/>
          <w:iCs/>
        </w:rPr>
        <w:t>faqira</w:t>
      </w:r>
      <w:r w:rsidR="00F76FF0" w:rsidRPr="0033559C">
        <w:rPr>
          <w:rFonts w:asciiTheme="majorBidi" w:hAnsiTheme="majorBidi" w:cstheme="majorBidi"/>
        </w:rPr>
        <w:t xml:space="preserve"> ‘poor’ (&lt; Arab. </w:t>
      </w:r>
      <w:r w:rsidR="00F76FF0" w:rsidRPr="0033559C">
        <w:rPr>
          <w:rFonts w:asciiTheme="majorBidi" w:hAnsiTheme="majorBidi" w:cstheme="majorBidi"/>
          <w:i/>
          <w:iCs/>
        </w:rPr>
        <w:t>faqīr</w:t>
      </w:r>
      <w:r w:rsidR="00F76FF0" w:rsidRPr="0033559C">
        <w:rPr>
          <w:rFonts w:asciiTheme="majorBidi" w:hAnsiTheme="majorBidi" w:cstheme="majorBidi"/>
        </w:rPr>
        <w:t>).</w:t>
      </w:r>
    </w:p>
    <w:p w14:paraId="0DAE5817" w14:textId="60731C05" w:rsidR="0000533C" w:rsidRPr="0033559C" w:rsidRDefault="0000533C" w:rsidP="0062661A">
      <w:pPr>
        <w:rPr>
          <w:rFonts w:asciiTheme="majorBidi" w:hAnsiTheme="majorBidi" w:cstheme="majorBidi"/>
        </w:rPr>
      </w:pPr>
      <w:r w:rsidRPr="0033559C">
        <w:rPr>
          <w:rFonts w:asciiTheme="majorBidi" w:hAnsiTheme="majorBidi" w:cstheme="majorBidi"/>
        </w:rPr>
        <w:t xml:space="preserve">The phoneme /č/ is also found in certain native Aramaic words, as a result of the </w:t>
      </w:r>
      <w:r w:rsidR="0062661A">
        <w:rPr>
          <w:rFonts w:asciiTheme="majorBidi" w:hAnsiTheme="majorBidi" w:cstheme="majorBidi"/>
        </w:rPr>
        <w:t>combination</w:t>
      </w:r>
      <w:r w:rsidRPr="0033559C">
        <w:rPr>
          <w:rFonts w:asciiTheme="majorBidi" w:hAnsiTheme="majorBidi" w:cstheme="majorBidi"/>
        </w:rPr>
        <w:t xml:space="preserve"> of /t/ and /š/, e.g. </w:t>
      </w:r>
      <w:r w:rsidRPr="0033559C">
        <w:rPr>
          <w:rFonts w:asciiTheme="majorBidi" w:hAnsiTheme="majorBidi" w:cstheme="majorBidi"/>
          <w:i/>
          <w:iCs/>
        </w:rPr>
        <w:t xml:space="preserve">čeri </w:t>
      </w:r>
      <w:r w:rsidRPr="0033559C">
        <w:rPr>
          <w:rFonts w:asciiTheme="majorBidi" w:hAnsiTheme="majorBidi" w:cstheme="majorBidi"/>
        </w:rPr>
        <w:t xml:space="preserve">in </w:t>
      </w:r>
      <w:r w:rsidRPr="0033559C">
        <w:rPr>
          <w:rFonts w:asciiTheme="majorBidi" w:hAnsiTheme="majorBidi" w:cstheme="majorBidi"/>
          <w:i/>
          <w:iCs/>
        </w:rPr>
        <w:t xml:space="preserve">čeri qamāya </w:t>
      </w:r>
      <w:r w:rsidRPr="0033559C">
        <w:rPr>
          <w:rFonts w:asciiTheme="majorBidi" w:hAnsiTheme="majorBidi" w:cstheme="majorBidi"/>
        </w:rPr>
        <w:t>‘October’</w:t>
      </w:r>
      <w:r w:rsidRPr="0033559C">
        <w:rPr>
          <w:rFonts w:asciiTheme="majorBidi" w:hAnsiTheme="majorBidi" w:cstheme="majorBidi"/>
          <w:i/>
          <w:iCs/>
        </w:rPr>
        <w:t xml:space="preserve"> </w:t>
      </w:r>
      <w:r w:rsidRPr="0033559C">
        <w:rPr>
          <w:rFonts w:asciiTheme="majorBidi" w:hAnsiTheme="majorBidi" w:cstheme="majorBidi"/>
        </w:rPr>
        <w:t xml:space="preserve">(&lt;*tšeri, cognate with C. Qaraqosh </w:t>
      </w:r>
      <w:r w:rsidRPr="0033559C">
        <w:rPr>
          <w:rFonts w:asciiTheme="majorBidi" w:hAnsiTheme="majorBidi" w:cstheme="majorBidi"/>
          <w:i/>
          <w:iCs/>
        </w:rPr>
        <w:t xml:space="preserve">təšri </w:t>
      </w:r>
      <w:r w:rsidRPr="0033559C">
        <w:rPr>
          <w:rFonts w:asciiTheme="majorBidi" w:hAnsiTheme="majorBidi" w:cstheme="majorBidi"/>
        </w:rPr>
        <w:t xml:space="preserve">and CSyr. </w:t>
      </w:r>
      <w:r w:rsidRPr="0033559C">
        <w:rPr>
          <w:rFonts w:asciiTheme="majorBidi" w:hAnsiTheme="majorBidi" w:cstheme="majorBidi"/>
          <w:i/>
          <w:iCs/>
        </w:rPr>
        <w:t xml:space="preserve">tešri~tešrin </w:t>
      </w:r>
      <w:r w:rsidRPr="0033559C">
        <w:rPr>
          <w:rFonts w:asciiTheme="majorBidi" w:hAnsiTheme="majorBidi" w:cstheme="majorBidi"/>
        </w:rPr>
        <w:t>‘Tishrin’).</w:t>
      </w:r>
    </w:p>
    <w:p w14:paraId="75E96930" w14:textId="3A7FDCDD" w:rsidR="006A139E" w:rsidRPr="0033559C" w:rsidRDefault="00EC669D" w:rsidP="00AF3C06">
      <w:pPr>
        <w:rPr>
          <w:rFonts w:asciiTheme="majorBidi" w:hAnsiTheme="majorBidi" w:cstheme="majorBidi"/>
        </w:rPr>
      </w:pPr>
      <w:r w:rsidRPr="0033559C">
        <w:rPr>
          <w:rFonts w:asciiTheme="majorBidi" w:hAnsiTheme="majorBidi" w:cstheme="majorBidi"/>
        </w:rPr>
        <w:t xml:space="preserve">The Arabic phoneme /ð̣/ [ðˁ] is found in many loanwords in Iraqi </w:t>
      </w:r>
      <w:r w:rsidR="0062661A">
        <w:rPr>
          <w:rFonts w:asciiTheme="majorBidi" w:hAnsiTheme="majorBidi" w:cstheme="majorBidi"/>
        </w:rPr>
        <w:t xml:space="preserve">NENA </w:t>
      </w:r>
      <w:r w:rsidRPr="0033559C">
        <w:rPr>
          <w:rFonts w:asciiTheme="majorBidi" w:hAnsiTheme="majorBidi" w:cstheme="majorBidi"/>
        </w:rPr>
        <w:t xml:space="preserve">dialects, e.g. </w:t>
      </w:r>
      <w:r w:rsidRPr="0033559C">
        <w:rPr>
          <w:rFonts w:asciiTheme="majorBidi" w:hAnsiTheme="majorBidi" w:cstheme="majorBidi"/>
          <w:i/>
          <w:iCs/>
        </w:rPr>
        <w:t>ḥ</w:t>
      </w:r>
      <w:r w:rsidR="000B55B3">
        <w:rPr>
          <w:rFonts w:asciiTheme="majorBidi" w:hAnsiTheme="majorBidi" w:cstheme="majorBidi"/>
          <w:i/>
          <w:iCs/>
        </w:rPr>
        <w:noBreakHyphen/>
      </w:r>
      <w:r w:rsidRPr="0033559C">
        <w:rPr>
          <w:rFonts w:asciiTheme="majorBidi" w:hAnsiTheme="majorBidi" w:cstheme="majorBidi"/>
          <w:i/>
          <w:iCs/>
        </w:rPr>
        <w:t>ð̣</w:t>
      </w:r>
      <w:r w:rsidR="000B55B3">
        <w:rPr>
          <w:rFonts w:asciiTheme="majorBidi" w:hAnsiTheme="majorBidi" w:cstheme="majorBidi"/>
          <w:i/>
          <w:iCs/>
        </w:rPr>
        <w:noBreakHyphen/>
      </w:r>
      <w:r w:rsidRPr="0033559C">
        <w:rPr>
          <w:rFonts w:asciiTheme="majorBidi" w:hAnsiTheme="majorBidi" w:cstheme="majorBidi"/>
          <w:i/>
          <w:iCs/>
        </w:rPr>
        <w:t>r</w:t>
      </w:r>
      <w:r w:rsidRPr="0033559C">
        <w:rPr>
          <w:rFonts w:asciiTheme="majorBidi" w:hAnsiTheme="majorBidi" w:cstheme="majorBidi"/>
        </w:rPr>
        <w:t xml:space="preserve"> </w:t>
      </w:r>
      <w:r w:rsidRPr="00FC65F1">
        <w:rPr>
          <w:rFonts w:asciiTheme="majorBidi" w:hAnsiTheme="majorBidi" w:cstheme="majorBidi"/>
        </w:rPr>
        <w:t>III</w:t>
      </w:r>
      <w:r w:rsidRPr="0033559C">
        <w:rPr>
          <w:rFonts w:asciiTheme="majorBidi" w:hAnsiTheme="majorBidi" w:cstheme="majorBidi"/>
          <w:b/>
          <w:bCs/>
        </w:rPr>
        <w:t xml:space="preserve"> </w:t>
      </w:r>
      <w:r w:rsidRPr="0033559C">
        <w:rPr>
          <w:rFonts w:asciiTheme="majorBidi" w:hAnsiTheme="majorBidi" w:cstheme="majorBidi"/>
        </w:rPr>
        <w:t xml:space="preserve">‘to prepare’ (&lt; </w:t>
      </w:r>
      <w:r w:rsidR="00D548FF">
        <w:rPr>
          <w:rFonts w:asciiTheme="majorBidi" w:hAnsiTheme="majorBidi" w:cstheme="majorBidi"/>
        </w:rPr>
        <w:t>Iraqi Arab.</w:t>
      </w:r>
      <w:r w:rsidRPr="0033559C">
        <w:rPr>
          <w:rFonts w:asciiTheme="majorBidi" w:hAnsiTheme="majorBidi" w:cstheme="majorBidi"/>
        </w:rPr>
        <w:t xml:space="preserve"> </w:t>
      </w:r>
      <w:r w:rsidRPr="0033559C">
        <w:rPr>
          <w:rFonts w:asciiTheme="majorBidi" w:hAnsiTheme="majorBidi" w:cstheme="majorBidi"/>
          <w:i/>
          <w:iCs/>
        </w:rPr>
        <w:t>ḥ</w:t>
      </w:r>
      <w:r w:rsidR="00A446A7">
        <w:rPr>
          <w:rFonts w:asciiTheme="majorBidi" w:hAnsiTheme="majorBidi" w:cstheme="majorBidi"/>
          <w:i/>
          <w:iCs/>
        </w:rPr>
        <w:noBreakHyphen/>
      </w:r>
      <w:r w:rsidRPr="0033559C">
        <w:rPr>
          <w:rFonts w:asciiTheme="majorBidi" w:hAnsiTheme="majorBidi" w:cstheme="majorBidi"/>
          <w:i/>
          <w:iCs/>
        </w:rPr>
        <w:t>ð̣</w:t>
      </w:r>
      <w:r w:rsidR="00A446A7">
        <w:rPr>
          <w:rFonts w:asciiTheme="majorBidi" w:hAnsiTheme="majorBidi" w:cstheme="majorBidi"/>
          <w:i/>
          <w:iCs/>
        </w:rPr>
        <w:noBreakHyphen/>
      </w:r>
      <w:r w:rsidRPr="0033559C">
        <w:rPr>
          <w:rFonts w:asciiTheme="majorBidi" w:hAnsiTheme="majorBidi" w:cstheme="majorBidi"/>
          <w:i/>
          <w:iCs/>
        </w:rPr>
        <w:t>r</w:t>
      </w:r>
      <w:r w:rsidRPr="0033559C">
        <w:rPr>
          <w:rFonts w:asciiTheme="majorBidi" w:hAnsiTheme="majorBidi" w:cstheme="majorBidi"/>
        </w:rPr>
        <w:t xml:space="preserve"> </w:t>
      </w:r>
      <w:r w:rsidR="00A446A7">
        <w:rPr>
          <w:rFonts w:asciiTheme="majorBidi" w:hAnsiTheme="majorBidi" w:cstheme="majorBidi"/>
        </w:rPr>
        <w:t>II</w:t>
      </w:r>
      <w:r w:rsidRPr="0033559C">
        <w:rPr>
          <w:rFonts w:asciiTheme="majorBidi" w:hAnsiTheme="majorBidi" w:cstheme="majorBidi"/>
        </w:rPr>
        <w:t xml:space="preserve">). In </w:t>
      </w:r>
      <w:r w:rsidR="00E16CD4" w:rsidRPr="0033559C">
        <w:rPr>
          <w:rFonts w:asciiTheme="majorBidi" w:hAnsiTheme="majorBidi" w:cstheme="majorBidi"/>
        </w:rPr>
        <w:t xml:space="preserve">most </w:t>
      </w:r>
      <w:r w:rsidRPr="0033559C">
        <w:rPr>
          <w:rFonts w:asciiTheme="majorBidi" w:hAnsiTheme="majorBidi" w:cstheme="majorBidi"/>
        </w:rPr>
        <w:t xml:space="preserve">Mespotamian dialects of Arabic in contact with NENA, /ḍ/ is </w:t>
      </w:r>
      <w:r w:rsidR="00E16CD4" w:rsidRPr="0033559C">
        <w:rPr>
          <w:rFonts w:asciiTheme="majorBidi" w:hAnsiTheme="majorBidi" w:cstheme="majorBidi"/>
        </w:rPr>
        <w:t xml:space="preserve">rarely </w:t>
      </w:r>
      <w:r w:rsidRPr="0033559C">
        <w:rPr>
          <w:rFonts w:asciiTheme="majorBidi" w:hAnsiTheme="majorBidi" w:cstheme="majorBidi"/>
        </w:rPr>
        <w:t>found, as it has merged with /ð̣/. Never</w:t>
      </w:r>
      <w:r w:rsidR="00E16CD4" w:rsidRPr="0033559C">
        <w:rPr>
          <w:rFonts w:asciiTheme="majorBidi" w:hAnsiTheme="majorBidi" w:cstheme="majorBidi"/>
        </w:rPr>
        <w:t>t</w:t>
      </w:r>
      <w:r w:rsidRPr="0033559C">
        <w:rPr>
          <w:rFonts w:asciiTheme="majorBidi" w:hAnsiTheme="majorBidi" w:cstheme="majorBidi"/>
        </w:rPr>
        <w:t>heless</w:t>
      </w:r>
      <w:r w:rsidR="00FD6D12">
        <w:rPr>
          <w:rFonts w:asciiTheme="majorBidi" w:hAnsiTheme="majorBidi" w:cstheme="majorBidi"/>
        </w:rPr>
        <w:t>,</w:t>
      </w:r>
      <w:r w:rsidRPr="0033559C">
        <w:rPr>
          <w:rFonts w:asciiTheme="majorBidi" w:hAnsiTheme="majorBidi" w:cstheme="majorBidi"/>
        </w:rPr>
        <w:t xml:space="preserve"> one loanword in Alqosh </w:t>
      </w:r>
      <w:r w:rsidR="006A139E" w:rsidRPr="0033559C">
        <w:rPr>
          <w:rFonts w:asciiTheme="majorBidi" w:hAnsiTheme="majorBidi" w:cstheme="majorBidi"/>
        </w:rPr>
        <w:t xml:space="preserve">and Qaraqosh </w:t>
      </w:r>
      <w:r w:rsidRPr="0033559C">
        <w:rPr>
          <w:rFonts w:asciiTheme="majorBidi" w:hAnsiTheme="majorBidi" w:cstheme="majorBidi"/>
        </w:rPr>
        <w:t xml:space="preserve">has the /ḍ/ phoneme, namely </w:t>
      </w:r>
      <w:r w:rsidRPr="0033559C">
        <w:rPr>
          <w:rFonts w:asciiTheme="majorBidi" w:hAnsiTheme="majorBidi" w:cstheme="majorBidi"/>
          <w:i/>
          <w:iCs/>
        </w:rPr>
        <w:t>ʔoḍa</w:t>
      </w:r>
      <w:r w:rsidRPr="0033559C">
        <w:rPr>
          <w:rFonts w:asciiTheme="majorBidi" w:hAnsiTheme="majorBidi" w:cstheme="majorBidi"/>
        </w:rPr>
        <w:t xml:space="preserve"> ‘room’</w:t>
      </w:r>
      <w:r w:rsidR="006A139E" w:rsidRPr="0033559C">
        <w:rPr>
          <w:rFonts w:asciiTheme="majorBidi" w:hAnsiTheme="majorBidi" w:cstheme="majorBidi"/>
        </w:rPr>
        <w:t xml:space="preserve">, which originally comes from Turkish </w:t>
      </w:r>
      <w:r w:rsidR="006A139E" w:rsidRPr="0033559C">
        <w:rPr>
          <w:rFonts w:asciiTheme="majorBidi" w:hAnsiTheme="majorBidi" w:cstheme="majorBidi"/>
          <w:i/>
          <w:iCs/>
        </w:rPr>
        <w:t>oda</w:t>
      </w:r>
      <w:r w:rsidR="006A139E" w:rsidRPr="0033559C">
        <w:rPr>
          <w:rFonts w:asciiTheme="majorBidi" w:hAnsiTheme="majorBidi" w:cstheme="majorBidi"/>
        </w:rPr>
        <w:t xml:space="preserve">. While Turkish is not </w:t>
      </w:r>
      <w:r w:rsidR="00FD6D12">
        <w:rPr>
          <w:rFonts w:asciiTheme="majorBidi" w:hAnsiTheme="majorBidi" w:cstheme="majorBidi"/>
        </w:rPr>
        <w:t>considered</w:t>
      </w:r>
      <w:r w:rsidR="00FD6D12" w:rsidRPr="0033559C">
        <w:rPr>
          <w:rFonts w:asciiTheme="majorBidi" w:hAnsiTheme="majorBidi" w:cstheme="majorBidi"/>
        </w:rPr>
        <w:t xml:space="preserve"> </w:t>
      </w:r>
      <w:r w:rsidR="006A139E" w:rsidRPr="0033559C">
        <w:rPr>
          <w:rFonts w:asciiTheme="majorBidi" w:hAnsiTheme="majorBidi" w:cstheme="majorBidi"/>
        </w:rPr>
        <w:t xml:space="preserve">to have emphatic consonants, it does have vowel harmony, and words with back vowels have been interpreted as having emphatic consonants, when borrowed into Qəltu (and other) Arabic dialects </w:t>
      </w:r>
      <w:r w:rsidR="007924A2">
        <w:rPr>
          <w:rFonts w:asciiTheme="majorBidi" w:hAnsiTheme="majorBidi" w:cstheme="majorBidi"/>
        </w:rPr>
        <w:fldChar w:fldCharType="begin"/>
      </w:r>
      <w:r w:rsidR="00AF3C06">
        <w:rPr>
          <w:rFonts w:asciiTheme="majorBidi" w:hAnsiTheme="majorBidi" w:cstheme="majorBidi"/>
        </w:rPr>
        <w:instrText xml:space="preserve"> ADDIN EN.CITE &lt;EndNote&gt;&lt;Cite&gt;&lt;Author&gt;Jastrow&lt;/Author&gt;&lt;Year&gt;1978&lt;/Year&gt;&lt;RecNum&gt;230&lt;/RecNum&gt;&lt;Pages&gt;51–52&lt;/Pages&gt;&lt;DisplayText&gt;(Jastrow 1978: 51–52)&lt;/DisplayText&gt;&lt;record&gt;&lt;rec-number&gt;230&lt;/rec-number&gt;&lt;foreign-keys&gt;&lt;key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sidR="007924A2">
        <w:rPr>
          <w:rFonts w:asciiTheme="majorBidi" w:hAnsiTheme="majorBidi" w:cstheme="majorBidi"/>
        </w:rPr>
        <w:fldChar w:fldCharType="separate"/>
      </w:r>
      <w:r w:rsidR="007924A2">
        <w:rPr>
          <w:rFonts w:asciiTheme="majorBidi" w:hAnsiTheme="majorBidi" w:cstheme="majorBidi"/>
          <w:noProof/>
        </w:rPr>
        <w:t>(Jastrow 1978: 51–52)</w:t>
      </w:r>
      <w:r w:rsidR="007924A2">
        <w:rPr>
          <w:rFonts w:asciiTheme="majorBidi" w:hAnsiTheme="majorBidi" w:cstheme="majorBidi"/>
        </w:rPr>
        <w:fldChar w:fldCharType="end"/>
      </w:r>
      <w:r w:rsidR="006A139E" w:rsidRPr="0033559C">
        <w:rPr>
          <w:rFonts w:asciiTheme="majorBidi" w:hAnsiTheme="majorBidi" w:cstheme="majorBidi"/>
        </w:rPr>
        <w:t xml:space="preserve">. Thus the Qəltu dialect of Qarṭmin, in which *ḍ and *ð̣ have merged as /ð̣/, also has </w:t>
      </w:r>
      <w:r w:rsidR="006A139E" w:rsidRPr="0033559C">
        <w:rPr>
          <w:rFonts w:asciiTheme="majorBidi" w:hAnsiTheme="majorBidi" w:cstheme="majorBidi"/>
          <w:i/>
          <w:iCs/>
        </w:rPr>
        <w:t>ʔ</w:t>
      </w:r>
      <w:r w:rsidR="00EA41CA">
        <w:rPr>
          <w:rFonts w:asciiTheme="majorBidi" w:hAnsiTheme="majorBidi" w:cstheme="majorBidi"/>
          <w:i/>
          <w:iCs/>
        </w:rPr>
        <w:t>ō</w:t>
      </w:r>
      <w:r w:rsidR="006A139E" w:rsidRPr="0033559C">
        <w:rPr>
          <w:rFonts w:asciiTheme="majorBidi" w:hAnsiTheme="majorBidi" w:cstheme="majorBidi"/>
          <w:i/>
          <w:iCs/>
        </w:rPr>
        <w:t xml:space="preserve">ḍa </w:t>
      </w:r>
      <w:r w:rsidR="006A139E" w:rsidRPr="0033559C">
        <w:rPr>
          <w:rFonts w:asciiTheme="majorBidi" w:hAnsiTheme="majorBidi" w:cstheme="majorBidi"/>
        </w:rPr>
        <w:t>‘room’</w:t>
      </w:r>
      <w:r w:rsidR="00D763AF" w:rsidRPr="0033559C">
        <w:rPr>
          <w:rFonts w:asciiTheme="majorBidi" w:hAnsiTheme="majorBidi" w:cstheme="majorBidi"/>
        </w:rPr>
        <w:t xml:space="preserve"> </w:t>
      </w:r>
      <w:r w:rsidR="007924A2">
        <w:rPr>
          <w:rFonts w:asciiTheme="majorBidi" w:hAnsiTheme="majorBidi" w:cstheme="majorBidi"/>
        </w:rPr>
        <w:fldChar w:fldCharType="begin"/>
      </w:r>
      <w:r w:rsidR="00AF3C06">
        <w:rPr>
          <w:rFonts w:asciiTheme="majorBidi" w:hAnsiTheme="majorBidi" w:cstheme="majorBidi"/>
        </w:rPr>
        <w:instrText xml:space="preserve"> ADDIN EN.CITE &lt;EndNote&gt;&lt;Cite&gt;&lt;Author&gt;Jastrow&lt;/Author&gt;&lt;Year&gt;1978&lt;/Year&gt;&lt;RecNum&gt;230&lt;/RecNum&gt;&lt;Pages&gt;70&lt;/Pages&gt;&lt;DisplayText&gt;(Jastrow 1978: 70)&lt;/DisplayText&gt;&lt;record&gt;&lt;rec-number&gt;230&lt;/rec-number&gt;&lt;foreign-keys&gt;&lt;key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sidR="007924A2">
        <w:rPr>
          <w:rFonts w:asciiTheme="majorBidi" w:hAnsiTheme="majorBidi" w:cstheme="majorBidi"/>
        </w:rPr>
        <w:fldChar w:fldCharType="separate"/>
      </w:r>
      <w:r w:rsidR="007924A2">
        <w:rPr>
          <w:rFonts w:asciiTheme="majorBidi" w:hAnsiTheme="majorBidi" w:cstheme="majorBidi"/>
          <w:noProof/>
        </w:rPr>
        <w:t>(Jastrow 1978: 70)</w:t>
      </w:r>
      <w:r w:rsidR="007924A2">
        <w:rPr>
          <w:rFonts w:asciiTheme="majorBidi" w:hAnsiTheme="majorBidi" w:cstheme="majorBidi"/>
        </w:rPr>
        <w:fldChar w:fldCharType="end"/>
      </w:r>
      <w:r w:rsidR="006A139E" w:rsidRPr="0033559C">
        <w:rPr>
          <w:rFonts w:asciiTheme="majorBidi" w:hAnsiTheme="majorBidi" w:cstheme="majorBidi"/>
        </w:rPr>
        <w:t xml:space="preserve">. Either </w:t>
      </w:r>
      <w:r w:rsidR="006A139E" w:rsidRPr="003B7237">
        <w:rPr>
          <w:rFonts w:asciiTheme="majorBidi" w:hAnsiTheme="majorBidi" w:cstheme="majorBidi"/>
        </w:rPr>
        <w:t xml:space="preserve">NENA </w:t>
      </w:r>
      <w:r w:rsidR="006A139E" w:rsidRPr="003B7237">
        <w:rPr>
          <w:rFonts w:asciiTheme="majorBidi" w:hAnsiTheme="majorBidi" w:cstheme="majorBidi"/>
          <w:i/>
          <w:iCs/>
        </w:rPr>
        <w:t>ʔ</w:t>
      </w:r>
      <w:r w:rsidR="006A139E" w:rsidRPr="00FC65F1">
        <w:rPr>
          <w:rFonts w:asciiTheme="majorBidi" w:hAnsiTheme="majorBidi" w:cstheme="majorBidi"/>
          <w:i/>
          <w:iCs/>
        </w:rPr>
        <w:t>o</w:t>
      </w:r>
      <w:r w:rsidR="006A139E" w:rsidRPr="003B7237">
        <w:rPr>
          <w:rFonts w:asciiTheme="majorBidi" w:hAnsiTheme="majorBidi" w:cstheme="majorBidi"/>
          <w:i/>
          <w:iCs/>
        </w:rPr>
        <w:t>ḍa</w:t>
      </w:r>
      <w:r w:rsidR="006A139E" w:rsidRPr="0033559C">
        <w:rPr>
          <w:rFonts w:asciiTheme="majorBidi" w:hAnsiTheme="majorBidi" w:cstheme="majorBidi"/>
          <w:i/>
          <w:iCs/>
        </w:rPr>
        <w:t xml:space="preserve"> </w:t>
      </w:r>
      <w:r w:rsidR="006A139E" w:rsidRPr="0033559C">
        <w:rPr>
          <w:rFonts w:asciiTheme="majorBidi" w:hAnsiTheme="majorBidi" w:cstheme="majorBidi"/>
        </w:rPr>
        <w:t xml:space="preserve">was borrowed from Turkish via a local Arabic variety or </w:t>
      </w:r>
      <w:r w:rsidR="0062661A">
        <w:rPr>
          <w:rFonts w:asciiTheme="majorBidi" w:hAnsiTheme="majorBidi" w:cstheme="majorBidi"/>
        </w:rPr>
        <w:t xml:space="preserve">directly, in which case </w:t>
      </w:r>
      <w:r w:rsidR="006A139E" w:rsidRPr="0033559C">
        <w:rPr>
          <w:rFonts w:asciiTheme="majorBidi" w:hAnsiTheme="majorBidi" w:cstheme="majorBidi"/>
        </w:rPr>
        <w:t xml:space="preserve">its speakers </w:t>
      </w:r>
      <w:r w:rsidR="0062661A">
        <w:rPr>
          <w:rFonts w:asciiTheme="majorBidi" w:hAnsiTheme="majorBidi" w:cstheme="majorBidi"/>
        </w:rPr>
        <w:t xml:space="preserve">must have </w:t>
      </w:r>
      <w:r w:rsidR="006A139E" w:rsidRPr="0033559C">
        <w:rPr>
          <w:rFonts w:asciiTheme="majorBidi" w:hAnsiTheme="majorBidi" w:cstheme="majorBidi"/>
        </w:rPr>
        <w:t>also interpreted back-voweled Turkish words as emphatic.</w:t>
      </w:r>
      <w:r w:rsidR="006A139E" w:rsidRPr="0033559C">
        <w:rPr>
          <w:rStyle w:val="FootnoteReference"/>
          <w:rFonts w:asciiTheme="majorBidi" w:hAnsiTheme="majorBidi" w:cstheme="majorBidi"/>
        </w:rPr>
        <w:footnoteReference w:id="17"/>
      </w:r>
    </w:p>
    <w:p w14:paraId="0BD00726" w14:textId="473AD771" w:rsidR="006847A0" w:rsidRPr="0033559C" w:rsidRDefault="006847A0">
      <w:pPr>
        <w:rPr>
          <w:rFonts w:asciiTheme="majorBidi" w:hAnsiTheme="majorBidi" w:cstheme="majorBidi"/>
          <w:i/>
          <w:iCs/>
          <w:highlight w:val="yellow"/>
        </w:rPr>
      </w:pPr>
      <w:r w:rsidRPr="0033559C">
        <w:rPr>
          <w:rFonts w:asciiTheme="majorBidi" w:hAnsiTheme="majorBidi" w:cstheme="majorBidi"/>
        </w:rPr>
        <w:t xml:space="preserve">The pharyngeals /ʕ/ and /ḥ/, which in most inherited </w:t>
      </w:r>
      <w:r w:rsidR="0062661A">
        <w:rPr>
          <w:rFonts w:asciiTheme="majorBidi" w:hAnsiTheme="majorBidi" w:cstheme="majorBidi"/>
        </w:rPr>
        <w:t xml:space="preserve">Aramaic </w:t>
      </w:r>
      <w:r w:rsidRPr="0033559C">
        <w:rPr>
          <w:rFonts w:asciiTheme="majorBidi" w:hAnsiTheme="majorBidi" w:cstheme="majorBidi"/>
        </w:rPr>
        <w:t xml:space="preserve">lexemes </w:t>
      </w:r>
      <w:r w:rsidRPr="0033559C">
        <w:rPr>
          <w:rFonts w:asciiTheme="majorBidi" w:hAnsiTheme="majorBidi" w:cstheme="majorBidi"/>
        </w:rPr>
        <w:lastRenderedPageBreak/>
        <w:t>have shifted to /ʔ/</w:t>
      </w:r>
      <w:r w:rsidR="00F76FF0" w:rsidRPr="0033559C">
        <w:rPr>
          <w:rFonts w:asciiTheme="majorBidi" w:hAnsiTheme="majorBidi" w:cstheme="majorBidi"/>
        </w:rPr>
        <w:t xml:space="preserve"> </w:t>
      </w:r>
      <w:r w:rsidRPr="0033559C">
        <w:rPr>
          <w:rFonts w:asciiTheme="majorBidi" w:hAnsiTheme="majorBidi" w:cstheme="majorBidi"/>
        </w:rPr>
        <w:t xml:space="preserve">and /x/ respectively, have been reintroduced through loanwords from </w:t>
      </w:r>
      <w:r w:rsidR="00F76FF0" w:rsidRPr="0033559C">
        <w:rPr>
          <w:rFonts w:asciiTheme="majorBidi" w:hAnsiTheme="majorBidi" w:cstheme="majorBidi"/>
        </w:rPr>
        <w:t xml:space="preserve">both Arabic and the Classical </w:t>
      </w:r>
      <w:r w:rsidR="0021537A" w:rsidRPr="0033559C">
        <w:rPr>
          <w:rFonts w:asciiTheme="majorBidi" w:hAnsiTheme="majorBidi" w:cstheme="majorBidi"/>
        </w:rPr>
        <w:t xml:space="preserve">Syriac used in the church. Examples for /ʕ/ are: </w:t>
      </w:r>
      <w:r w:rsidR="0021537A" w:rsidRPr="0033559C">
        <w:rPr>
          <w:rFonts w:asciiTheme="majorBidi" w:hAnsiTheme="majorBidi" w:cstheme="majorBidi"/>
          <w:i/>
          <w:iCs/>
        </w:rPr>
        <w:t xml:space="preserve">ʕamma </w:t>
      </w:r>
      <w:r w:rsidR="002342ED">
        <w:rPr>
          <w:rFonts w:asciiTheme="majorBidi" w:hAnsiTheme="majorBidi" w:cstheme="majorBidi"/>
        </w:rPr>
        <w:t xml:space="preserve">‘uncle’ (&lt; Arab. </w:t>
      </w:r>
      <w:r w:rsidR="002342ED">
        <w:rPr>
          <w:rFonts w:asciiTheme="majorBidi" w:hAnsiTheme="majorBidi" w:cstheme="majorBidi"/>
          <w:i/>
          <w:iCs/>
        </w:rPr>
        <w:t>ʕamm</w:t>
      </w:r>
      <w:r w:rsidR="002342ED">
        <w:rPr>
          <w:rFonts w:asciiTheme="majorBidi" w:hAnsiTheme="majorBidi" w:cstheme="majorBidi"/>
        </w:rPr>
        <w:t xml:space="preserve">), </w:t>
      </w:r>
      <w:r w:rsidR="0021537A" w:rsidRPr="0033559C">
        <w:rPr>
          <w:rFonts w:asciiTheme="majorBidi" w:hAnsiTheme="majorBidi" w:cstheme="majorBidi"/>
          <w:i/>
          <w:iCs/>
        </w:rPr>
        <w:t>ʕ</w:t>
      </w:r>
      <w:r w:rsidR="00340260">
        <w:rPr>
          <w:rFonts w:asciiTheme="majorBidi" w:hAnsiTheme="majorBidi" w:cstheme="majorBidi"/>
          <w:i/>
          <w:iCs/>
        </w:rPr>
        <w:noBreakHyphen/>
      </w:r>
      <w:r w:rsidR="002342ED">
        <w:rPr>
          <w:rFonts w:asciiTheme="majorBidi" w:hAnsiTheme="majorBidi" w:cstheme="majorBidi"/>
          <w:i/>
          <w:iCs/>
        </w:rPr>
        <w:t>y</w:t>
      </w:r>
      <w:r w:rsidR="00340260">
        <w:rPr>
          <w:rFonts w:asciiTheme="majorBidi" w:hAnsiTheme="majorBidi" w:cstheme="majorBidi"/>
          <w:i/>
          <w:iCs/>
        </w:rPr>
        <w:noBreakHyphen/>
      </w:r>
      <w:r w:rsidR="002342ED">
        <w:rPr>
          <w:rFonts w:asciiTheme="majorBidi" w:hAnsiTheme="majorBidi" w:cstheme="majorBidi"/>
          <w:i/>
          <w:iCs/>
        </w:rPr>
        <w:t>š</w:t>
      </w:r>
      <w:r w:rsidR="0021537A" w:rsidRPr="0033559C">
        <w:rPr>
          <w:rFonts w:asciiTheme="majorBidi" w:hAnsiTheme="majorBidi" w:cstheme="majorBidi"/>
          <w:i/>
          <w:iCs/>
        </w:rPr>
        <w:t xml:space="preserve"> </w:t>
      </w:r>
      <w:r w:rsidR="0021537A" w:rsidRPr="00FC65F1">
        <w:rPr>
          <w:rFonts w:asciiTheme="majorBidi" w:hAnsiTheme="majorBidi" w:cstheme="majorBidi"/>
        </w:rPr>
        <w:t>I</w:t>
      </w:r>
      <w:r w:rsidR="0021537A" w:rsidRPr="0033559C">
        <w:rPr>
          <w:rFonts w:asciiTheme="majorBidi" w:hAnsiTheme="majorBidi" w:cstheme="majorBidi"/>
        </w:rPr>
        <w:t xml:space="preserve"> ‘to </w:t>
      </w:r>
      <w:r w:rsidR="002342ED">
        <w:rPr>
          <w:rFonts w:asciiTheme="majorBidi" w:hAnsiTheme="majorBidi" w:cstheme="majorBidi"/>
        </w:rPr>
        <w:t>live</w:t>
      </w:r>
      <w:r w:rsidR="0021537A" w:rsidRPr="0033559C">
        <w:rPr>
          <w:rFonts w:asciiTheme="majorBidi" w:hAnsiTheme="majorBidi" w:cstheme="majorBidi"/>
        </w:rPr>
        <w:t xml:space="preserve">’ (&lt; Arab. </w:t>
      </w:r>
      <w:r w:rsidR="002342ED">
        <w:rPr>
          <w:rFonts w:asciiTheme="majorBidi" w:hAnsiTheme="majorBidi" w:cstheme="majorBidi"/>
          <w:i/>
          <w:iCs/>
        </w:rPr>
        <w:t>ʕ</w:t>
      </w:r>
      <w:r w:rsidR="00340260">
        <w:rPr>
          <w:rFonts w:asciiTheme="majorBidi" w:hAnsiTheme="majorBidi" w:cstheme="majorBidi"/>
          <w:i/>
          <w:iCs/>
        </w:rPr>
        <w:noBreakHyphen/>
      </w:r>
      <w:r w:rsidR="002342ED">
        <w:rPr>
          <w:rFonts w:asciiTheme="majorBidi" w:hAnsiTheme="majorBidi" w:cstheme="majorBidi"/>
          <w:i/>
          <w:iCs/>
        </w:rPr>
        <w:t>y</w:t>
      </w:r>
      <w:r w:rsidR="00340260">
        <w:rPr>
          <w:rFonts w:asciiTheme="majorBidi" w:hAnsiTheme="majorBidi" w:cstheme="majorBidi"/>
          <w:i/>
          <w:iCs/>
        </w:rPr>
        <w:noBreakHyphen/>
      </w:r>
      <w:r w:rsidR="002342ED">
        <w:rPr>
          <w:rFonts w:asciiTheme="majorBidi" w:hAnsiTheme="majorBidi" w:cstheme="majorBidi"/>
          <w:i/>
          <w:iCs/>
        </w:rPr>
        <w:t>š</w:t>
      </w:r>
      <w:r w:rsidR="00340260">
        <w:rPr>
          <w:rFonts w:asciiTheme="majorBidi" w:hAnsiTheme="majorBidi" w:cstheme="majorBidi"/>
          <w:i/>
          <w:iCs/>
        </w:rPr>
        <w:t xml:space="preserve"> </w:t>
      </w:r>
      <w:r w:rsidR="00340260">
        <w:rPr>
          <w:rFonts w:asciiTheme="majorBidi" w:hAnsiTheme="majorBidi" w:cstheme="majorBidi"/>
        </w:rPr>
        <w:t>I</w:t>
      </w:r>
      <w:r w:rsidR="0021537A" w:rsidRPr="0033559C">
        <w:rPr>
          <w:rFonts w:asciiTheme="majorBidi" w:hAnsiTheme="majorBidi" w:cstheme="majorBidi"/>
        </w:rPr>
        <w:t xml:space="preserve">), </w:t>
      </w:r>
      <w:r w:rsidR="0021537A" w:rsidRPr="0033559C">
        <w:rPr>
          <w:rFonts w:asciiTheme="majorBidi" w:hAnsiTheme="majorBidi" w:cstheme="majorBidi"/>
          <w:i/>
          <w:iCs/>
        </w:rPr>
        <w:t xml:space="preserve">ʕəddāna </w:t>
      </w:r>
      <w:r w:rsidR="003E1510">
        <w:rPr>
          <w:rFonts w:asciiTheme="majorBidi" w:hAnsiTheme="majorBidi" w:cstheme="majorBidi"/>
        </w:rPr>
        <w:t xml:space="preserve">‘time’ (CSyr. </w:t>
      </w:r>
      <w:r w:rsidR="003E1510">
        <w:rPr>
          <w:rFonts w:asciiTheme="majorBidi" w:hAnsiTheme="majorBidi" w:cstheme="majorBidi"/>
          <w:i/>
          <w:iCs/>
        </w:rPr>
        <w:t>ʕeddānā</w:t>
      </w:r>
      <w:r w:rsidR="0021537A" w:rsidRPr="0033559C">
        <w:rPr>
          <w:rFonts w:asciiTheme="majorBidi" w:hAnsiTheme="majorBidi" w:cstheme="majorBidi"/>
        </w:rPr>
        <w:t xml:space="preserve">). Examples for /ḥ/ </w:t>
      </w:r>
      <w:proofErr w:type="gramStart"/>
      <w:r w:rsidR="0021537A" w:rsidRPr="0033559C">
        <w:rPr>
          <w:rFonts w:asciiTheme="majorBidi" w:hAnsiTheme="majorBidi" w:cstheme="majorBidi"/>
        </w:rPr>
        <w:t>are:</w:t>
      </w:r>
      <w:proofErr w:type="gramEnd"/>
      <w:r w:rsidR="003E1510">
        <w:rPr>
          <w:rFonts w:asciiTheme="majorBidi" w:hAnsiTheme="majorBidi" w:cstheme="majorBidi"/>
        </w:rPr>
        <w:t xml:space="preserve"> </w:t>
      </w:r>
      <w:r w:rsidR="003E1510">
        <w:rPr>
          <w:rFonts w:asciiTheme="majorBidi" w:hAnsiTheme="majorBidi" w:cstheme="majorBidi"/>
          <w:i/>
          <w:iCs/>
        </w:rPr>
        <w:t>j</w:t>
      </w:r>
      <w:r w:rsidR="000B55B3">
        <w:rPr>
          <w:rFonts w:asciiTheme="majorBidi" w:hAnsiTheme="majorBidi" w:cstheme="majorBidi"/>
          <w:i/>
          <w:iCs/>
        </w:rPr>
        <w:noBreakHyphen/>
      </w:r>
      <w:r w:rsidR="003E1510">
        <w:rPr>
          <w:rFonts w:asciiTheme="majorBidi" w:hAnsiTheme="majorBidi" w:cstheme="majorBidi"/>
          <w:i/>
          <w:iCs/>
        </w:rPr>
        <w:t>r</w:t>
      </w:r>
      <w:r w:rsidR="000B55B3">
        <w:rPr>
          <w:rFonts w:asciiTheme="majorBidi" w:hAnsiTheme="majorBidi" w:cstheme="majorBidi"/>
          <w:i/>
          <w:iCs/>
        </w:rPr>
        <w:noBreakHyphen/>
      </w:r>
      <w:r w:rsidR="003E1510">
        <w:rPr>
          <w:rFonts w:asciiTheme="majorBidi" w:hAnsiTheme="majorBidi" w:cstheme="majorBidi"/>
          <w:i/>
          <w:iCs/>
        </w:rPr>
        <w:t xml:space="preserve">ḥ </w:t>
      </w:r>
      <w:r w:rsidR="003E1510" w:rsidRPr="00FC65F1">
        <w:rPr>
          <w:rFonts w:asciiTheme="majorBidi" w:hAnsiTheme="majorBidi" w:cstheme="majorBidi"/>
        </w:rPr>
        <w:t>I</w:t>
      </w:r>
      <w:r w:rsidR="002342ED">
        <w:rPr>
          <w:rFonts w:asciiTheme="majorBidi" w:hAnsiTheme="majorBidi" w:cstheme="majorBidi"/>
        </w:rPr>
        <w:t xml:space="preserve"> ‘to get injured’ (&lt; Arab. </w:t>
      </w:r>
      <w:r w:rsidR="0018329F">
        <w:rPr>
          <w:rFonts w:asciiTheme="majorBidi" w:hAnsiTheme="majorBidi" w:cstheme="majorBidi"/>
          <w:i/>
          <w:iCs/>
        </w:rPr>
        <w:t>ǧ</w:t>
      </w:r>
      <w:r w:rsidR="000B55B3">
        <w:rPr>
          <w:rFonts w:asciiTheme="majorBidi" w:hAnsiTheme="majorBidi" w:cstheme="majorBidi"/>
          <w:i/>
          <w:iCs/>
        </w:rPr>
        <w:noBreakHyphen/>
      </w:r>
      <w:r w:rsidR="0018329F">
        <w:rPr>
          <w:rFonts w:asciiTheme="majorBidi" w:hAnsiTheme="majorBidi" w:cstheme="majorBidi"/>
          <w:i/>
          <w:iCs/>
        </w:rPr>
        <w:t>r</w:t>
      </w:r>
      <w:r w:rsidR="000B55B3">
        <w:rPr>
          <w:rFonts w:asciiTheme="majorBidi" w:hAnsiTheme="majorBidi" w:cstheme="majorBidi"/>
          <w:i/>
          <w:iCs/>
        </w:rPr>
        <w:noBreakHyphen/>
      </w:r>
      <w:r w:rsidR="0018329F">
        <w:rPr>
          <w:rFonts w:asciiTheme="majorBidi" w:hAnsiTheme="majorBidi" w:cstheme="majorBidi"/>
          <w:i/>
          <w:iCs/>
        </w:rPr>
        <w:t xml:space="preserve">ḥ </w:t>
      </w:r>
      <w:r w:rsidR="00340260">
        <w:rPr>
          <w:rFonts w:asciiTheme="majorBidi" w:hAnsiTheme="majorBidi" w:cstheme="majorBidi"/>
        </w:rPr>
        <w:t>I</w:t>
      </w:r>
      <w:r w:rsidR="002342ED">
        <w:rPr>
          <w:rFonts w:asciiTheme="majorBidi" w:hAnsiTheme="majorBidi" w:cstheme="majorBidi"/>
        </w:rPr>
        <w:t xml:space="preserve"> ‘to injure’</w:t>
      </w:r>
      <w:r w:rsidR="003E1510">
        <w:rPr>
          <w:rFonts w:asciiTheme="majorBidi" w:hAnsiTheme="majorBidi" w:cstheme="majorBidi"/>
        </w:rPr>
        <w:t>),</w:t>
      </w:r>
      <w:r w:rsidR="0021537A" w:rsidRPr="0033559C">
        <w:rPr>
          <w:rFonts w:asciiTheme="majorBidi" w:hAnsiTheme="majorBidi" w:cstheme="majorBidi"/>
        </w:rPr>
        <w:t xml:space="preserve"> </w:t>
      </w:r>
      <w:r w:rsidR="003E1510">
        <w:rPr>
          <w:rFonts w:asciiTheme="majorBidi" w:hAnsiTheme="majorBidi" w:cstheme="majorBidi"/>
          <w:i/>
          <w:iCs/>
        </w:rPr>
        <w:t>ḥ</w:t>
      </w:r>
      <w:r w:rsidR="000B55B3">
        <w:rPr>
          <w:rFonts w:asciiTheme="majorBidi" w:hAnsiTheme="majorBidi" w:cstheme="majorBidi"/>
          <w:i/>
          <w:iCs/>
        </w:rPr>
        <w:noBreakHyphen/>
      </w:r>
      <w:r w:rsidR="003E1510">
        <w:rPr>
          <w:rFonts w:asciiTheme="majorBidi" w:hAnsiTheme="majorBidi" w:cstheme="majorBidi"/>
          <w:i/>
          <w:iCs/>
        </w:rPr>
        <w:t>ð̣</w:t>
      </w:r>
      <w:r w:rsidR="000B55B3">
        <w:rPr>
          <w:rFonts w:asciiTheme="majorBidi" w:hAnsiTheme="majorBidi" w:cstheme="majorBidi"/>
          <w:i/>
          <w:iCs/>
        </w:rPr>
        <w:noBreakHyphen/>
      </w:r>
      <w:r w:rsidR="003E1510">
        <w:rPr>
          <w:rFonts w:asciiTheme="majorBidi" w:hAnsiTheme="majorBidi" w:cstheme="majorBidi"/>
          <w:i/>
          <w:iCs/>
        </w:rPr>
        <w:t>r</w:t>
      </w:r>
      <w:r w:rsidR="003E1510">
        <w:rPr>
          <w:rFonts w:asciiTheme="majorBidi" w:hAnsiTheme="majorBidi" w:cstheme="majorBidi"/>
        </w:rPr>
        <w:t xml:space="preserve"> </w:t>
      </w:r>
      <w:r w:rsidR="003E1510" w:rsidRPr="00FC65F1">
        <w:rPr>
          <w:rFonts w:asciiTheme="majorBidi" w:hAnsiTheme="majorBidi" w:cstheme="majorBidi"/>
        </w:rPr>
        <w:t>III</w:t>
      </w:r>
      <w:r w:rsidR="002342ED">
        <w:rPr>
          <w:rFonts w:asciiTheme="majorBidi" w:hAnsiTheme="majorBidi" w:cstheme="majorBidi"/>
        </w:rPr>
        <w:t xml:space="preserve"> ‘to prepare’ (&lt; Iraqi</w:t>
      </w:r>
      <w:r w:rsidR="003E1510" w:rsidRPr="0033559C">
        <w:rPr>
          <w:rFonts w:asciiTheme="majorBidi" w:hAnsiTheme="majorBidi" w:cstheme="majorBidi"/>
        </w:rPr>
        <w:t xml:space="preserve"> Arab. </w:t>
      </w:r>
      <w:r w:rsidR="003E1510" w:rsidRPr="0033559C">
        <w:rPr>
          <w:rFonts w:asciiTheme="majorBidi" w:hAnsiTheme="majorBidi" w:cstheme="majorBidi"/>
          <w:i/>
          <w:iCs/>
        </w:rPr>
        <w:t>ḥ</w:t>
      </w:r>
      <w:r w:rsidR="000B55B3">
        <w:rPr>
          <w:rFonts w:asciiTheme="majorBidi" w:hAnsiTheme="majorBidi" w:cstheme="majorBidi"/>
          <w:i/>
          <w:iCs/>
        </w:rPr>
        <w:noBreakHyphen/>
      </w:r>
      <w:r w:rsidR="003E1510" w:rsidRPr="0033559C">
        <w:rPr>
          <w:rFonts w:asciiTheme="majorBidi" w:hAnsiTheme="majorBidi" w:cstheme="majorBidi"/>
          <w:i/>
          <w:iCs/>
        </w:rPr>
        <w:t>ð̣</w:t>
      </w:r>
      <w:r w:rsidR="000B55B3">
        <w:rPr>
          <w:rFonts w:asciiTheme="majorBidi" w:hAnsiTheme="majorBidi" w:cstheme="majorBidi"/>
          <w:i/>
          <w:iCs/>
        </w:rPr>
        <w:noBreakHyphen/>
      </w:r>
      <w:r w:rsidR="003E1510" w:rsidRPr="0033559C">
        <w:rPr>
          <w:rFonts w:asciiTheme="majorBidi" w:hAnsiTheme="majorBidi" w:cstheme="majorBidi"/>
          <w:i/>
          <w:iCs/>
        </w:rPr>
        <w:t>r</w:t>
      </w:r>
      <w:r w:rsidR="003E1510" w:rsidRPr="0033559C">
        <w:rPr>
          <w:rFonts w:asciiTheme="majorBidi" w:hAnsiTheme="majorBidi" w:cstheme="majorBidi"/>
        </w:rPr>
        <w:t xml:space="preserve"> </w:t>
      </w:r>
      <w:r w:rsidR="00340260">
        <w:rPr>
          <w:rFonts w:asciiTheme="majorBidi" w:hAnsiTheme="majorBidi" w:cstheme="majorBidi"/>
        </w:rPr>
        <w:t>II</w:t>
      </w:r>
      <w:r w:rsidR="003E1510" w:rsidRPr="0033559C">
        <w:rPr>
          <w:rFonts w:asciiTheme="majorBidi" w:hAnsiTheme="majorBidi" w:cstheme="majorBidi"/>
        </w:rPr>
        <w:t>)</w:t>
      </w:r>
      <w:r w:rsidR="003E1510">
        <w:rPr>
          <w:rFonts w:asciiTheme="majorBidi" w:hAnsiTheme="majorBidi" w:cstheme="majorBidi"/>
        </w:rPr>
        <w:t>,</w:t>
      </w:r>
      <w:r w:rsidR="003E1510">
        <w:rPr>
          <w:rFonts w:asciiTheme="majorBidi" w:hAnsiTheme="majorBidi" w:cstheme="majorBidi"/>
          <w:i/>
          <w:iCs/>
        </w:rPr>
        <w:t xml:space="preserve"> </w:t>
      </w:r>
      <w:r w:rsidR="0021537A" w:rsidRPr="0033559C">
        <w:rPr>
          <w:rFonts w:asciiTheme="majorBidi" w:hAnsiTheme="majorBidi" w:cstheme="majorBidi"/>
          <w:i/>
          <w:iCs/>
        </w:rPr>
        <w:t xml:space="preserve">mšiḥa </w:t>
      </w:r>
      <w:r w:rsidR="0021537A" w:rsidRPr="0033559C">
        <w:rPr>
          <w:rFonts w:asciiTheme="majorBidi" w:hAnsiTheme="majorBidi" w:cstheme="majorBidi"/>
        </w:rPr>
        <w:t xml:space="preserve">‘Christ’ (&lt; CSyr. </w:t>
      </w:r>
      <w:r w:rsidR="0021537A" w:rsidRPr="0033559C">
        <w:rPr>
          <w:rFonts w:asciiTheme="majorBidi" w:hAnsiTheme="majorBidi" w:cstheme="majorBidi"/>
          <w:i/>
          <w:iCs/>
        </w:rPr>
        <w:t>mšiḥā</w:t>
      </w:r>
      <w:r w:rsidR="0021537A" w:rsidRPr="0033559C">
        <w:rPr>
          <w:rFonts w:asciiTheme="majorBidi" w:hAnsiTheme="majorBidi" w:cstheme="majorBidi"/>
        </w:rPr>
        <w:t xml:space="preserve">), </w:t>
      </w:r>
      <w:r w:rsidR="003E1510">
        <w:rPr>
          <w:rFonts w:asciiTheme="majorBidi" w:hAnsiTheme="majorBidi" w:cstheme="majorBidi"/>
        </w:rPr>
        <w:t xml:space="preserve">and </w:t>
      </w:r>
      <w:r w:rsidR="0021537A" w:rsidRPr="0033559C">
        <w:rPr>
          <w:rFonts w:asciiTheme="majorBidi" w:hAnsiTheme="majorBidi" w:cstheme="majorBidi"/>
          <w:i/>
          <w:iCs/>
        </w:rPr>
        <w:t xml:space="preserve">ḥaṭṭāya </w:t>
      </w:r>
      <w:r w:rsidR="0021537A" w:rsidRPr="0033559C">
        <w:rPr>
          <w:rFonts w:asciiTheme="majorBidi" w:hAnsiTheme="majorBidi" w:cstheme="majorBidi"/>
        </w:rPr>
        <w:t xml:space="preserve">‘sinner’ (&lt; CSyr. </w:t>
      </w:r>
      <w:r w:rsidR="0021537A" w:rsidRPr="0033559C">
        <w:rPr>
          <w:rFonts w:asciiTheme="majorBidi" w:hAnsiTheme="majorBidi" w:cstheme="majorBidi"/>
          <w:i/>
          <w:iCs/>
        </w:rPr>
        <w:t>ḥaṭṭāyā</w:t>
      </w:r>
      <w:r w:rsidR="0021537A" w:rsidRPr="0033559C">
        <w:rPr>
          <w:rFonts w:asciiTheme="majorBidi" w:hAnsiTheme="majorBidi" w:cstheme="majorBidi"/>
        </w:rPr>
        <w:t>). In some Arabic loans, however, /ʕ/ has shifted to /ʔ/, perhaps indicating that they belong to an earlier stratum</w:t>
      </w:r>
      <w:r w:rsidR="0062661A">
        <w:rPr>
          <w:rFonts w:asciiTheme="majorBidi" w:hAnsiTheme="majorBidi" w:cstheme="majorBidi"/>
        </w:rPr>
        <w:t>, e.g. C</w:t>
      </w:r>
      <w:r w:rsidR="0018329F">
        <w:rPr>
          <w:rFonts w:asciiTheme="majorBidi" w:hAnsiTheme="majorBidi" w:cstheme="majorBidi"/>
        </w:rPr>
        <w:t xml:space="preserve">hristian </w:t>
      </w:r>
      <w:r w:rsidR="0062661A">
        <w:rPr>
          <w:rFonts w:asciiTheme="majorBidi" w:hAnsiTheme="majorBidi" w:cstheme="majorBidi"/>
        </w:rPr>
        <w:t xml:space="preserve">Alqosh </w:t>
      </w:r>
      <w:r w:rsidR="0062661A">
        <w:rPr>
          <w:rFonts w:asciiTheme="majorBidi" w:hAnsiTheme="majorBidi" w:cstheme="majorBidi"/>
          <w:i/>
          <w:iCs/>
        </w:rPr>
        <w:t xml:space="preserve">daʔwa </w:t>
      </w:r>
      <w:r w:rsidR="0062661A">
        <w:rPr>
          <w:rFonts w:asciiTheme="majorBidi" w:hAnsiTheme="majorBidi" w:cstheme="majorBidi"/>
        </w:rPr>
        <w:t>‘wedding</w:t>
      </w:r>
      <w:r w:rsidR="00BC242C">
        <w:rPr>
          <w:rFonts w:asciiTheme="majorBidi" w:hAnsiTheme="majorBidi" w:cstheme="majorBidi"/>
        </w:rPr>
        <w:t xml:space="preserve"> </w:t>
      </w:r>
      <w:r w:rsidR="0062661A">
        <w:rPr>
          <w:rFonts w:asciiTheme="majorBidi" w:hAnsiTheme="majorBidi" w:cstheme="majorBidi"/>
        </w:rPr>
        <w:t>party’ (Arab</w:t>
      </w:r>
      <w:r w:rsidR="0021537A" w:rsidRPr="0033559C">
        <w:rPr>
          <w:rFonts w:asciiTheme="majorBidi" w:hAnsiTheme="majorBidi" w:cstheme="majorBidi"/>
        </w:rPr>
        <w:t>.</w:t>
      </w:r>
      <w:r w:rsidR="0062661A">
        <w:rPr>
          <w:rFonts w:asciiTheme="majorBidi" w:hAnsiTheme="majorBidi" w:cstheme="majorBidi"/>
        </w:rPr>
        <w:t xml:space="preserve"> </w:t>
      </w:r>
      <w:r w:rsidR="0062661A">
        <w:rPr>
          <w:rFonts w:asciiTheme="majorBidi" w:hAnsiTheme="majorBidi" w:cstheme="majorBidi"/>
          <w:i/>
          <w:iCs/>
        </w:rPr>
        <w:t>daʕwa</w:t>
      </w:r>
      <w:r w:rsidR="0062661A">
        <w:rPr>
          <w:rFonts w:asciiTheme="majorBidi" w:hAnsiTheme="majorBidi" w:cstheme="majorBidi"/>
        </w:rPr>
        <w:t>).</w:t>
      </w:r>
      <w:r w:rsidR="0021537A" w:rsidRPr="0033559C">
        <w:rPr>
          <w:rFonts w:asciiTheme="majorBidi" w:hAnsiTheme="majorBidi" w:cstheme="majorBidi"/>
        </w:rPr>
        <w:t xml:space="preserve"> Some cases of /ʕ/ and /ḥ/ in Alqosh, as in other NENA dialects, are original: the shift to /ʔ/ and /x/ respectively has been blocked in certain phonetic environments, particularly in the neighbourhood of emphatic </w:t>
      </w:r>
      <w:r w:rsidR="0062661A">
        <w:rPr>
          <w:rFonts w:asciiTheme="majorBidi" w:hAnsiTheme="majorBidi" w:cstheme="majorBidi"/>
        </w:rPr>
        <w:t>consonants</w:t>
      </w:r>
      <w:r w:rsidR="006042B2">
        <w:rPr>
          <w:rFonts w:asciiTheme="majorBidi" w:hAnsiTheme="majorBidi" w:cstheme="majorBidi"/>
        </w:rPr>
        <w:t xml:space="preserve"> </w:t>
      </w:r>
      <w:r w:rsidR="0021537A" w:rsidRPr="0033559C">
        <w:rPr>
          <w:rFonts w:asciiTheme="majorBidi" w:hAnsiTheme="majorBidi" w:cstheme="majorBidi"/>
        </w:rPr>
        <w:t xml:space="preserve">or /q/, e.g. </w:t>
      </w:r>
      <w:r w:rsidR="0021537A" w:rsidRPr="0033559C">
        <w:rPr>
          <w:rFonts w:asciiTheme="majorBidi" w:hAnsiTheme="majorBidi" w:cstheme="majorBidi"/>
          <w:i/>
          <w:iCs/>
        </w:rPr>
        <w:t xml:space="preserve">raḥūqa </w:t>
      </w:r>
      <w:r w:rsidR="0021537A" w:rsidRPr="0033559C">
        <w:rPr>
          <w:rFonts w:asciiTheme="majorBidi" w:hAnsiTheme="majorBidi" w:cstheme="majorBidi"/>
        </w:rPr>
        <w:t>‘far’</w:t>
      </w:r>
      <w:r w:rsidR="0062661A">
        <w:rPr>
          <w:rFonts w:asciiTheme="majorBidi" w:hAnsiTheme="majorBidi" w:cstheme="majorBidi"/>
        </w:rPr>
        <w:t xml:space="preserve"> (&lt; *</w:t>
      </w:r>
      <w:r w:rsidR="0062661A">
        <w:rPr>
          <w:rFonts w:asciiTheme="majorBidi" w:hAnsiTheme="majorBidi" w:cstheme="majorBidi"/>
          <w:i/>
          <w:iCs/>
        </w:rPr>
        <w:t>raḥḥūqa</w:t>
      </w:r>
      <w:r w:rsidR="0062661A">
        <w:rPr>
          <w:rFonts w:asciiTheme="majorBidi" w:hAnsiTheme="majorBidi" w:cstheme="majorBidi"/>
        </w:rPr>
        <w:t>)</w:t>
      </w:r>
      <w:r w:rsidR="00811F4A">
        <w:rPr>
          <w:rFonts w:asciiTheme="majorBidi" w:hAnsiTheme="majorBidi" w:cstheme="majorBidi"/>
        </w:rPr>
        <w:t xml:space="preserve">, see </w:t>
      </w:r>
      <w:r w:rsidR="00811F4A">
        <w:rPr>
          <w:rFonts w:asciiTheme="majorBidi" w:hAnsiTheme="majorBidi" w:cstheme="majorBidi"/>
        </w:rPr>
        <w:fldChar w:fldCharType="begin"/>
      </w:r>
      <w:r w:rsidR="001C384A">
        <w:rPr>
          <w:rFonts w:asciiTheme="majorBidi" w:hAnsiTheme="majorBidi" w:cstheme="majorBidi"/>
        </w:rPr>
        <w:instrText xml:space="preserve"> ADDIN EN.CITE &lt;EndNote&gt;&lt;Cite AuthorYear="1"&gt;&lt;Author&gt;Khan&lt;/Author&gt;&lt;Year&gt;2002&lt;/Year&gt;&lt;RecNum&gt;77&lt;/RecNum&gt;&lt;Pages&gt;40–41&lt;/Pages&gt;&lt;DisplayText&gt;Khan (2002: 40–41)&lt;/DisplayText&gt;&lt;record&gt;&lt;rec-number&gt;77&lt;/rec-number&gt;&lt;foreign-keys&gt;&lt;key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rsidR="00811F4A">
        <w:rPr>
          <w:rFonts w:asciiTheme="majorBidi" w:hAnsiTheme="majorBidi" w:cstheme="majorBidi"/>
        </w:rPr>
        <w:fldChar w:fldCharType="separate"/>
      </w:r>
      <w:r w:rsidR="001C384A">
        <w:rPr>
          <w:rFonts w:asciiTheme="majorBidi" w:hAnsiTheme="majorBidi" w:cstheme="majorBidi"/>
          <w:noProof/>
        </w:rPr>
        <w:t>Khan (2002: 40–41)</w:t>
      </w:r>
      <w:r w:rsidR="00811F4A">
        <w:rPr>
          <w:rFonts w:asciiTheme="majorBidi" w:hAnsiTheme="majorBidi" w:cstheme="majorBidi"/>
        </w:rPr>
        <w:fldChar w:fldCharType="end"/>
      </w:r>
      <w:r w:rsidR="0021537A" w:rsidRPr="0033559C">
        <w:rPr>
          <w:rFonts w:asciiTheme="majorBidi" w:hAnsiTheme="majorBidi" w:cstheme="majorBidi"/>
        </w:rPr>
        <w:t xml:space="preserve">. Furthermore, /ḥ/ has arisen </w:t>
      </w:r>
      <w:r w:rsidR="0000533C" w:rsidRPr="0033559C">
        <w:rPr>
          <w:rFonts w:asciiTheme="majorBidi" w:hAnsiTheme="majorBidi" w:cstheme="majorBidi"/>
        </w:rPr>
        <w:t xml:space="preserve">in the </w:t>
      </w:r>
      <w:r w:rsidR="0018329F">
        <w:rPr>
          <w:rFonts w:asciiTheme="majorBidi" w:hAnsiTheme="majorBidi" w:cstheme="majorBidi"/>
        </w:rPr>
        <w:t>third</w:t>
      </w:r>
      <w:r w:rsidR="0018329F" w:rsidRPr="0033559C">
        <w:rPr>
          <w:rFonts w:asciiTheme="majorBidi" w:hAnsiTheme="majorBidi" w:cstheme="majorBidi"/>
        </w:rPr>
        <w:t xml:space="preserve"> </w:t>
      </w:r>
      <w:r w:rsidR="0000533C" w:rsidRPr="0033559C">
        <w:rPr>
          <w:rFonts w:asciiTheme="majorBidi" w:hAnsiTheme="majorBidi" w:cstheme="majorBidi"/>
        </w:rPr>
        <w:t xml:space="preserve">person singular possessive suffixes, as a shift from original *h. This appears to be a strategy of disambiguating these suffixes from the phonetically similar nominal endings </w:t>
      </w:r>
      <w:r w:rsidR="00340260">
        <w:rPr>
          <w:rFonts w:asciiTheme="majorBidi" w:hAnsiTheme="majorBidi" w:cstheme="majorBidi"/>
        </w:rPr>
        <w:fldChar w:fldCharType="begin"/>
      </w:r>
      <w:r w:rsidR="00AF3C06">
        <w:rPr>
          <w:rFonts w:asciiTheme="majorBidi" w:hAnsiTheme="majorBidi" w:cstheme="majorBidi"/>
        </w:rPr>
        <w:instrText xml:space="preserve"> ADDIN EN.CITE &lt;EndNote&gt;&lt;Cite&gt;&lt;Author&gt;Coghill&lt;/Author&gt;&lt;Year&gt;2008&lt;/Year&gt;&lt;RecNum&gt;98&lt;/RecNum&gt;&lt;Prefix&gt;see &lt;/Prefix&gt;&lt;Pages&gt;96–97&lt;/Pages&gt;&lt;DisplayText&gt;(see Coghill 2008: 96–97)&lt;/DisplayText&gt;&lt;record&gt;&lt;rec-number&gt;98&lt;/rec-number&gt;&lt;foreign-keys&gt;&lt;key app="EN" db-id="e0s0sf2f3rzxtfer25bpzs5hr22xx22aar5w" timestamp="1522525053"&gt;98&lt;/key&gt;&lt;/foreign-keys&gt;&lt;ref-type name="Book Section"&gt;5&lt;/ref-type&gt;&lt;contributors&gt;&lt;authors&gt;&lt;author&gt;Coghill, Eleanor&lt;/author&gt;&lt;/authors&gt;&lt;secondary-authors&gt;&lt;author&gt;Khan, Geoffrey&lt;/author&gt;&lt;/secondary-authors&gt;&lt;/contributors&gt;&lt;titles&gt;&lt;title&gt;Some Notable Features in North-Eastern Neo-Aramaic Dialects of Iraq&lt;/title&gt;&lt;secondary-title&gt;Neo-Aramaic Dialect Studies: Proceedings of a Workshop on Neo-Aramaic held in Cambridge 2005&lt;/secondary-title&gt;&lt;tertiary-title&gt;Gorgias Neo-Aramaic Studies&lt;/tertiary-title&gt;&lt;/titles&gt;&lt;pages&gt;91–104&lt;/pages&gt;&lt;number&gt;1&lt;/number&gt;&lt;keywords&gt;&lt;keyword&gt;North-Eastern Neo-Aramaic, NENA, Dialectology, Telkepe, Peshabur, Issin, &amp;apos;Aqra, Christian, Phonology, Pronominal suffixes, Historical Linguistics, Deixis, Suprasegmental features, Copula, Progressive&lt;/keyword&gt;&lt;/keywords&gt;&lt;dates&gt;&lt;year&gt;2008&lt;/year&gt;&lt;/dates&gt;&lt;pub-location&gt;Piscataway, N.J&lt;/pub-location&gt;&lt;publisher&gt;Gorgias Press&lt;/publisher&gt;&lt;urls&gt;&lt;/urls&gt;&lt;custom3&gt;y&lt;/custom3&gt;&lt;/record&gt;&lt;/Cite&gt;&lt;/EndNote&gt;</w:instrText>
      </w:r>
      <w:r w:rsidR="00340260">
        <w:rPr>
          <w:rFonts w:asciiTheme="majorBidi" w:hAnsiTheme="majorBidi" w:cstheme="majorBidi"/>
        </w:rPr>
        <w:fldChar w:fldCharType="separate"/>
      </w:r>
      <w:r w:rsidR="00340260">
        <w:rPr>
          <w:rFonts w:asciiTheme="majorBidi" w:hAnsiTheme="majorBidi" w:cstheme="majorBidi"/>
          <w:noProof/>
        </w:rPr>
        <w:t>(see Coghill 2008: 96–97)</w:t>
      </w:r>
      <w:r w:rsidR="00340260">
        <w:rPr>
          <w:rFonts w:asciiTheme="majorBidi" w:hAnsiTheme="majorBidi" w:cstheme="majorBidi"/>
        </w:rPr>
        <w:fldChar w:fldCharType="end"/>
      </w:r>
      <w:r w:rsidR="0000533C" w:rsidRPr="0033559C">
        <w:rPr>
          <w:rFonts w:asciiTheme="majorBidi" w:hAnsiTheme="majorBidi" w:cstheme="majorBidi"/>
        </w:rPr>
        <w:t>.</w:t>
      </w:r>
    </w:p>
    <w:p w14:paraId="5915A072" w14:textId="2C601A8F" w:rsidR="00F76FF0" w:rsidRPr="0033559C" w:rsidRDefault="00F76FF0" w:rsidP="00AF3C06">
      <w:pPr>
        <w:rPr>
          <w:rFonts w:asciiTheme="majorBidi" w:hAnsiTheme="majorBidi" w:cstheme="majorBidi"/>
        </w:rPr>
      </w:pPr>
      <w:r w:rsidRPr="0033559C">
        <w:rPr>
          <w:rFonts w:asciiTheme="majorBidi" w:hAnsiTheme="majorBidi" w:cstheme="majorBidi"/>
        </w:rPr>
        <w:t xml:space="preserve">The voiced velar fricative was an allophone of the voiced velar stop /g/ in </w:t>
      </w:r>
      <w:r w:rsidR="0062661A">
        <w:rPr>
          <w:rFonts w:asciiTheme="majorBidi" w:hAnsiTheme="majorBidi" w:cstheme="majorBidi"/>
        </w:rPr>
        <w:t>earlier Aramaic.</w:t>
      </w:r>
      <w:r w:rsidRPr="0033559C">
        <w:rPr>
          <w:rFonts w:asciiTheme="majorBidi" w:hAnsiTheme="majorBidi" w:cstheme="majorBidi"/>
        </w:rPr>
        <w:t xml:space="preserve"> In NENA it merged with *ʕ and shifted to a glottal stop /ʔ/. Like the pharyngeals, it has been reintroduced into NENA through loanwords from both Arabic and Classical Syriac, e.g. </w:t>
      </w:r>
      <w:r w:rsidRPr="0033559C">
        <w:rPr>
          <w:rFonts w:asciiTheme="majorBidi" w:hAnsiTheme="majorBidi" w:cstheme="majorBidi"/>
          <w:i/>
          <w:iCs/>
        </w:rPr>
        <w:t>ġ</w:t>
      </w:r>
      <w:r w:rsidR="000B55B3">
        <w:rPr>
          <w:rFonts w:asciiTheme="majorBidi" w:hAnsiTheme="majorBidi" w:cstheme="majorBidi"/>
          <w:i/>
          <w:iCs/>
        </w:rPr>
        <w:noBreakHyphen/>
      </w:r>
      <w:r w:rsidRPr="0033559C">
        <w:rPr>
          <w:rFonts w:asciiTheme="majorBidi" w:hAnsiTheme="majorBidi" w:cstheme="majorBidi"/>
          <w:i/>
          <w:iCs/>
        </w:rPr>
        <w:t>l</w:t>
      </w:r>
      <w:r w:rsidR="000B55B3">
        <w:rPr>
          <w:rFonts w:asciiTheme="majorBidi" w:hAnsiTheme="majorBidi" w:cstheme="majorBidi"/>
          <w:i/>
          <w:iCs/>
        </w:rPr>
        <w:noBreakHyphen/>
      </w:r>
      <w:r w:rsidRPr="0033559C">
        <w:rPr>
          <w:rFonts w:asciiTheme="majorBidi" w:hAnsiTheme="majorBidi" w:cstheme="majorBidi"/>
          <w:i/>
          <w:iCs/>
        </w:rPr>
        <w:t>b</w:t>
      </w:r>
      <w:r w:rsidRPr="000B55B3">
        <w:rPr>
          <w:rFonts w:asciiTheme="majorBidi" w:hAnsiTheme="majorBidi" w:cstheme="majorBidi"/>
          <w:i/>
          <w:iCs/>
        </w:rPr>
        <w:t xml:space="preserve"> </w:t>
      </w:r>
      <w:r w:rsidRPr="00FC65F1">
        <w:rPr>
          <w:rFonts w:asciiTheme="majorBidi" w:hAnsiTheme="majorBidi" w:cstheme="majorBidi"/>
        </w:rPr>
        <w:t>I</w:t>
      </w:r>
      <w:r w:rsidRPr="0033559C">
        <w:rPr>
          <w:rFonts w:asciiTheme="majorBidi" w:hAnsiTheme="majorBidi" w:cstheme="majorBidi"/>
        </w:rPr>
        <w:t xml:space="preserve"> ‘to win, defeat’ (&lt; Arab. </w:t>
      </w:r>
      <w:r w:rsidR="003A25BD">
        <w:rPr>
          <w:rFonts w:asciiTheme="majorBidi" w:hAnsiTheme="majorBidi" w:cstheme="majorBidi"/>
          <w:i/>
          <w:iCs/>
        </w:rPr>
        <w:t>ɣ</w:t>
      </w:r>
      <w:r w:rsidR="000B55B3">
        <w:rPr>
          <w:rFonts w:asciiTheme="majorBidi" w:hAnsiTheme="majorBidi" w:cstheme="majorBidi"/>
          <w:i/>
          <w:iCs/>
        </w:rPr>
        <w:noBreakHyphen/>
      </w:r>
      <w:r w:rsidR="003A25BD" w:rsidRPr="0033559C">
        <w:rPr>
          <w:rFonts w:asciiTheme="majorBidi" w:hAnsiTheme="majorBidi" w:cstheme="majorBidi"/>
          <w:i/>
          <w:iCs/>
        </w:rPr>
        <w:t>l</w:t>
      </w:r>
      <w:r w:rsidR="000B55B3">
        <w:rPr>
          <w:rFonts w:asciiTheme="majorBidi" w:hAnsiTheme="majorBidi" w:cstheme="majorBidi"/>
          <w:i/>
          <w:iCs/>
        </w:rPr>
        <w:noBreakHyphen/>
      </w:r>
      <w:r w:rsidR="003A25BD" w:rsidRPr="0033559C">
        <w:rPr>
          <w:rFonts w:asciiTheme="majorBidi" w:hAnsiTheme="majorBidi" w:cstheme="majorBidi"/>
          <w:i/>
          <w:iCs/>
        </w:rPr>
        <w:t>b</w:t>
      </w:r>
      <w:r w:rsidR="003A25BD" w:rsidRPr="0033559C">
        <w:rPr>
          <w:rFonts w:asciiTheme="majorBidi" w:hAnsiTheme="majorBidi" w:cstheme="majorBidi"/>
        </w:rPr>
        <w:t xml:space="preserve"> </w:t>
      </w:r>
      <w:r w:rsidR="00575A37">
        <w:rPr>
          <w:rFonts w:asciiTheme="majorBidi" w:hAnsiTheme="majorBidi" w:cstheme="majorBidi"/>
        </w:rPr>
        <w:t>I</w:t>
      </w:r>
      <w:r w:rsidRPr="0033559C">
        <w:rPr>
          <w:rFonts w:asciiTheme="majorBidi" w:hAnsiTheme="majorBidi" w:cstheme="majorBidi"/>
        </w:rPr>
        <w:t xml:space="preserve">) and </w:t>
      </w:r>
      <w:r w:rsidRPr="0033559C">
        <w:rPr>
          <w:rFonts w:asciiTheme="majorBidi" w:hAnsiTheme="majorBidi" w:cstheme="majorBidi"/>
          <w:i/>
          <w:iCs/>
        </w:rPr>
        <w:t>paġra</w:t>
      </w:r>
      <w:r w:rsidRPr="0033559C">
        <w:rPr>
          <w:rFonts w:asciiTheme="majorBidi" w:hAnsiTheme="majorBidi" w:cstheme="majorBidi"/>
        </w:rPr>
        <w:t xml:space="preserve"> ‘body’ (&lt; </w:t>
      </w:r>
      <w:r w:rsidR="00340260">
        <w:rPr>
          <w:rFonts w:asciiTheme="majorBidi" w:hAnsiTheme="majorBidi" w:cstheme="majorBidi"/>
        </w:rPr>
        <w:t>C</w:t>
      </w:r>
      <w:r w:rsidRPr="0033559C">
        <w:rPr>
          <w:rFonts w:asciiTheme="majorBidi" w:hAnsiTheme="majorBidi" w:cstheme="majorBidi"/>
        </w:rPr>
        <w:t xml:space="preserve">Syr. </w:t>
      </w:r>
      <w:r w:rsidRPr="0033559C">
        <w:rPr>
          <w:rFonts w:asciiTheme="majorBidi" w:hAnsiTheme="majorBidi" w:cstheme="majorBidi"/>
          <w:i/>
          <w:iCs/>
        </w:rPr>
        <w:t>paḡrā</w:t>
      </w:r>
      <w:r w:rsidRPr="0033559C">
        <w:rPr>
          <w:rFonts w:asciiTheme="majorBidi" w:hAnsiTheme="majorBidi" w:cstheme="majorBidi"/>
        </w:rPr>
        <w:t>).</w:t>
      </w:r>
      <w:r w:rsidR="009F764F" w:rsidRPr="0033559C">
        <w:rPr>
          <w:rFonts w:asciiTheme="majorBidi" w:hAnsiTheme="majorBidi" w:cstheme="majorBidi"/>
        </w:rPr>
        <w:t xml:space="preserve"> </w:t>
      </w:r>
      <w:r w:rsidR="0021537A" w:rsidRPr="0033559C">
        <w:rPr>
          <w:rFonts w:asciiTheme="majorBidi" w:hAnsiTheme="majorBidi" w:cstheme="majorBidi"/>
        </w:rPr>
        <w:t xml:space="preserve">It has also arisen in native words through regular assimilation of </w:t>
      </w:r>
      <w:r w:rsidR="0021537A" w:rsidRPr="0062661A">
        <w:rPr>
          <w:rFonts w:asciiTheme="majorBidi" w:hAnsiTheme="majorBidi" w:cstheme="majorBidi"/>
        </w:rPr>
        <w:t>/</w:t>
      </w:r>
      <w:r w:rsidR="001C384A">
        <w:rPr>
          <w:rFonts w:asciiTheme="majorBidi" w:hAnsiTheme="majorBidi" w:cstheme="majorBidi"/>
        </w:rPr>
        <w:t>x</w:t>
      </w:r>
      <w:r w:rsidR="0021537A" w:rsidRPr="0062661A">
        <w:rPr>
          <w:rFonts w:asciiTheme="majorBidi" w:hAnsiTheme="majorBidi" w:cstheme="majorBidi"/>
        </w:rPr>
        <w:t>/</w:t>
      </w:r>
      <w:r w:rsidR="0021537A" w:rsidRPr="0033559C">
        <w:rPr>
          <w:rFonts w:asciiTheme="majorBidi" w:hAnsiTheme="majorBidi" w:cstheme="majorBidi"/>
        </w:rPr>
        <w:t xml:space="preserve"> to a following voiced consonant. In the case of the verb </w:t>
      </w:r>
      <w:r w:rsidR="0021537A" w:rsidRPr="0033559C">
        <w:rPr>
          <w:rFonts w:asciiTheme="majorBidi" w:hAnsiTheme="majorBidi" w:cstheme="majorBidi"/>
          <w:i/>
          <w:iCs/>
        </w:rPr>
        <w:t>ġ</w:t>
      </w:r>
      <w:r w:rsidR="000B55B3">
        <w:rPr>
          <w:rFonts w:asciiTheme="majorBidi" w:hAnsiTheme="majorBidi" w:cstheme="majorBidi"/>
          <w:i/>
          <w:iCs/>
        </w:rPr>
        <w:noBreakHyphen/>
      </w:r>
      <w:r w:rsidR="0021537A" w:rsidRPr="0033559C">
        <w:rPr>
          <w:rFonts w:asciiTheme="majorBidi" w:hAnsiTheme="majorBidi" w:cstheme="majorBidi"/>
          <w:i/>
          <w:iCs/>
        </w:rPr>
        <w:t>ẓ</w:t>
      </w:r>
      <w:r w:rsidR="000B55B3">
        <w:rPr>
          <w:rFonts w:asciiTheme="majorBidi" w:hAnsiTheme="majorBidi" w:cstheme="majorBidi"/>
          <w:i/>
          <w:iCs/>
        </w:rPr>
        <w:noBreakHyphen/>
      </w:r>
      <w:r w:rsidR="0021537A" w:rsidRPr="0033559C">
        <w:rPr>
          <w:rFonts w:asciiTheme="majorBidi" w:hAnsiTheme="majorBidi" w:cstheme="majorBidi"/>
          <w:i/>
          <w:iCs/>
        </w:rPr>
        <w:t xml:space="preserve">d </w:t>
      </w:r>
      <w:r w:rsidR="0021537A" w:rsidRPr="00FC65F1">
        <w:rPr>
          <w:rFonts w:asciiTheme="majorBidi" w:hAnsiTheme="majorBidi" w:cstheme="majorBidi"/>
        </w:rPr>
        <w:t>I</w:t>
      </w:r>
      <w:r w:rsidR="0021537A" w:rsidRPr="0033559C">
        <w:rPr>
          <w:rFonts w:asciiTheme="majorBidi" w:hAnsiTheme="majorBidi" w:cstheme="majorBidi"/>
        </w:rPr>
        <w:t xml:space="preserve"> ‘to reap’ (&lt; *x</w:t>
      </w:r>
      <w:r w:rsidR="000B55B3">
        <w:rPr>
          <w:rFonts w:asciiTheme="majorBidi" w:hAnsiTheme="majorBidi" w:cstheme="majorBidi"/>
        </w:rPr>
        <w:noBreakHyphen/>
      </w:r>
      <w:r w:rsidR="0021537A" w:rsidRPr="0033559C">
        <w:rPr>
          <w:rFonts w:asciiTheme="majorBidi" w:hAnsiTheme="majorBidi" w:cstheme="majorBidi"/>
        </w:rPr>
        <w:t>ẓ</w:t>
      </w:r>
      <w:r w:rsidR="000B55B3">
        <w:rPr>
          <w:rFonts w:asciiTheme="majorBidi" w:hAnsiTheme="majorBidi" w:cstheme="majorBidi"/>
        </w:rPr>
        <w:noBreakHyphen/>
      </w:r>
      <w:r w:rsidR="0021537A" w:rsidRPr="0033559C">
        <w:rPr>
          <w:rFonts w:asciiTheme="majorBidi" w:hAnsiTheme="majorBidi" w:cstheme="majorBidi"/>
        </w:rPr>
        <w:t>d &lt; *x</w:t>
      </w:r>
      <w:r w:rsidR="000B55B3">
        <w:rPr>
          <w:rFonts w:asciiTheme="majorBidi" w:hAnsiTheme="majorBidi" w:cstheme="majorBidi"/>
        </w:rPr>
        <w:noBreakHyphen/>
      </w:r>
      <w:r w:rsidR="0021537A" w:rsidRPr="0033559C">
        <w:rPr>
          <w:rFonts w:asciiTheme="majorBidi" w:hAnsiTheme="majorBidi" w:cstheme="majorBidi"/>
        </w:rPr>
        <w:t>ṣ</w:t>
      </w:r>
      <w:r w:rsidR="000B55B3">
        <w:rPr>
          <w:rFonts w:asciiTheme="majorBidi" w:hAnsiTheme="majorBidi" w:cstheme="majorBidi"/>
        </w:rPr>
        <w:noBreakHyphen/>
      </w:r>
      <w:r w:rsidR="0021537A" w:rsidRPr="0033559C">
        <w:rPr>
          <w:rFonts w:asciiTheme="majorBidi" w:hAnsiTheme="majorBidi" w:cstheme="majorBidi"/>
        </w:rPr>
        <w:t xml:space="preserve">d </w:t>
      </w:r>
      <w:r w:rsidR="003A25BD" w:rsidRPr="0033559C">
        <w:rPr>
          <w:rFonts w:asciiTheme="majorBidi" w:hAnsiTheme="majorBidi" w:cstheme="majorBidi"/>
        </w:rPr>
        <w:t xml:space="preserve"> </w:t>
      </w:r>
      <w:r w:rsidR="0021537A" w:rsidRPr="0033559C">
        <w:rPr>
          <w:rFonts w:asciiTheme="majorBidi" w:hAnsiTheme="majorBidi" w:cstheme="majorBidi"/>
        </w:rPr>
        <w:t>&lt; *ḥ</w:t>
      </w:r>
      <w:r w:rsidR="000B55B3">
        <w:rPr>
          <w:rFonts w:asciiTheme="majorBidi" w:hAnsiTheme="majorBidi" w:cstheme="majorBidi"/>
        </w:rPr>
        <w:noBreakHyphen/>
      </w:r>
      <w:r w:rsidR="0021537A" w:rsidRPr="0033559C">
        <w:rPr>
          <w:rFonts w:asciiTheme="majorBidi" w:hAnsiTheme="majorBidi" w:cstheme="majorBidi"/>
        </w:rPr>
        <w:t>ṣ</w:t>
      </w:r>
      <w:r w:rsidR="000B55B3">
        <w:rPr>
          <w:rFonts w:asciiTheme="majorBidi" w:hAnsiTheme="majorBidi" w:cstheme="majorBidi"/>
        </w:rPr>
        <w:noBreakHyphen/>
      </w:r>
      <w:r w:rsidR="0021537A" w:rsidRPr="0033559C">
        <w:rPr>
          <w:rFonts w:asciiTheme="majorBidi" w:hAnsiTheme="majorBidi" w:cstheme="majorBidi"/>
        </w:rPr>
        <w:t>d), the voiced allophone, originally only found in certain forms</w:t>
      </w:r>
      <w:r w:rsidR="0062661A">
        <w:rPr>
          <w:rFonts w:asciiTheme="majorBidi" w:hAnsiTheme="majorBidi" w:cstheme="majorBidi"/>
        </w:rPr>
        <w:t>,</w:t>
      </w:r>
      <w:r w:rsidR="0021537A" w:rsidRPr="0033559C">
        <w:rPr>
          <w:rFonts w:asciiTheme="majorBidi" w:hAnsiTheme="majorBidi" w:cstheme="majorBidi"/>
        </w:rPr>
        <w:t xml:space="preserve"> has spread by analogy throughout the paradigm </w:t>
      </w:r>
      <w:r w:rsidR="007B6E7B">
        <w:rPr>
          <w:rFonts w:asciiTheme="majorBidi" w:hAnsiTheme="majorBidi" w:cstheme="majorBidi"/>
        </w:rPr>
        <w:fldChar w:fldCharType="begin"/>
      </w:r>
      <w:r w:rsidR="00AF3C06">
        <w:rPr>
          <w:rFonts w:asciiTheme="majorBidi" w:hAnsiTheme="majorBidi" w:cstheme="majorBidi"/>
        </w:rPr>
        <w:instrText xml:space="preserve"> ADDIN EN.CITE &lt;EndNote&gt;&lt;Cite&gt;&lt;Author&gt;Coghill&lt;/Author&gt;&lt;Year&gt;2004&lt;/Year&gt;&lt;RecNum&gt;95&lt;/RecNum&gt;&lt;Pages&gt;20&lt;/Pages&gt;&lt;DisplayText&gt;(Coghill 2004: 20)&lt;/DisplayText&gt;&lt;record&gt;&lt;rec-number&gt;95&lt;/rec-number&gt;&lt;foreign-keys&gt;&lt;key app="EN" db-id="e0s0sf2f3rzxtfer25bpzs5hr22xx22aar5w" timestamp="1522520319"&gt;95&lt;/key&gt;&lt;/foreign-keys&gt;&lt;ref-type name="Thesis"&gt;32&lt;/ref-type&gt;&lt;contributors&gt;&lt;authors&gt;&lt;author&gt;Coghill, Eleanor&lt;/author&gt;&lt;/authors&gt;&lt;tertiary-authors&gt;&lt;author&gt;Khan, Geoffrey&lt;/author&gt;&lt;/tertiary-authors&gt;&lt;/contributors&gt;&lt;titles&gt;&lt;title&gt;The Neo-Aramaic Dialect of Alqosh&lt;/title&gt;&lt;secondary-title&gt;Faculty of Oriental Studies&lt;/secondary-title&gt;&lt;/titles&gt;&lt;pages&gt;xxiii; 368&lt;/pages&gt;&lt;volume&gt;PhD&lt;/volume&gt;&lt;keywords&gt;&lt;keyword&gt;North-Eastern Neo-Aramaic, NENA, Neo-Aramaic, Dialectology, Alqosh, Christian&lt;/keyword&gt;&lt;/keywords&gt;&lt;dates&gt;&lt;year&gt;2004&lt;/year&gt;&lt;/dates&gt;&lt;pub-location&gt;Cambridge, UK&lt;/pub-location&gt;&lt;publisher&gt;University of Cambridge&lt;/publisher&gt;&lt;urls&gt;&lt;/urls&gt;&lt;custom3&gt;y&lt;/custom3&gt;&lt;/record&gt;&lt;/Cite&gt;&lt;/EndNote&gt;</w:instrText>
      </w:r>
      <w:r w:rsidR="007B6E7B">
        <w:rPr>
          <w:rFonts w:asciiTheme="majorBidi" w:hAnsiTheme="majorBidi" w:cstheme="majorBidi"/>
        </w:rPr>
        <w:fldChar w:fldCharType="separate"/>
      </w:r>
      <w:r w:rsidR="007B6E7B">
        <w:rPr>
          <w:rFonts w:asciiTheme="majorBidi" w:hAnsiTheme="majorBidi" w:cstheme="majorBidi"/>
          <w:noProof/>
        </w:rPr>
        <w:t>(Coghill 2004: 20)</w:t>
      </w:r>
      <w:r w:rsidR="007B6E7B">
        <w:rPr>
          <w:rFonts w:asciiTheme="majorBidi" w:hAnsiTheme="majorBidi" w:cstheme="majorBidi"/>
        </w:rPr>
        <w:fldChar w:fldCharType="end"/>
      </w:r>
      <w:r w:rsidR="0021537A" w:rsidRPr="0033559C">
        <w:rPr>
          <w:rFonts w:asciiTheme="majorBidi" w:hAnsiTheme="majorBidi" w:cstheme="majorBidi"/>
        </w:rPr>
        <w:t>.</w:t>
      </w:r>
    </w:p>
    <w:p w14:paraId="23263D70" w14:textId="515F7C28" w:rsidR="0000533C" w:rsidRPr="0033559C" w:rsidRDefault="0000533C" w:rsidP="0021537A">
      <w:pPr>
        <w:rPr>
          <w:rFonts w:asciiTheme="majorBidi" w:hAnsiTheme="majorBidi" w:cstheme="majorBidi"/>
        </w:rPr>
      </w:pPr>
      <w:r w:rsidRPr="0033559C">
        <w:rPr>
          <w:rFonts w:asciiTheme="majorBidi" w:hAnsiTheme="majorBidi" w:cstheme="majorBidi"/>
        </w:rPr>
        <w:t>The cases of /č/, the pharyngeals, and /ġ/ show how new phonemes may arise through borrowing, while being assisted by internal developments.</w:t>
      </w:r>
    </w:p>
    <w:p w14:paraId="3C7926D5" w14:textId="0ACB4D2D" w:rsidR="003A25BD" w:rsidRDefault="003A25BD" w:rsidP="00DF501D">
      <w:pPr>
        <w:pStyle w:val="lsSection3"/>
      </w:pPr>
      <w:r>
        <w:t>Allophonic sound alterations</w:t>
      </w:r>
    </w:p>
    <w:p w14:paraId="7384FD01" w14:textId="6FE5B22F" w:rsidR="00B551C8" w:rsidRPr="0033559C" w:rsidRDefault="006847A0">
      <w:pPr>
        <w:rPr>
          <w:rFonts w:asciiTheme="majorBidi" w:hAnsiTheme="majorBidi" w:cstheme="majorBidi"/>
        </w:rPr>
      </w:pPr>
      <w:r w:rsidRPr="0033559C">
        <w:rPr>
          <w:rFonts w:asciiTheme="majorBidi" w:hAnsiTheme="majorBidi" w:cstheme="majorBidi"/>
        </w:rPr>
        <w:t>Some NENA dialects, such as C</w:t>
      </w:r>
      <w:r w:rsidR="00386F1D">
        <w:rPr>
          <w:rFonts w:asciiTheme="majorBidi" w:hAnsiTheme="majorBidi" w:cstheme="majorBidi"/>
        </w:rPr>
        <w:t>hristian</w:t>
      </w:r>
      <w:r w:rsidR="00386F1D" w:rsidRPr="0033559C">
        <w:rPr>
          <w:rFonts w:asciiTheme="majorBidi" w:hAnsiTheme="majorBidi" w:cstheme="majorBidi"/>
        </w:rPr>
        <w:t xml:space="preserve"> </w:t>
      </w:r>
      <w:r w:rsidRPr="0033559C">
        <w:rPr>
          <w:rFonts w:asciiTheme="majorBidi" w:hAnsiTheme="majorBidi" w:cstheme="majorBidi"/>
        </w:rPr>
        <w:t xml:space="preserve">Alqosh </w:t>
      </w:r>
      <w:r w:rsidR="007B6E7B">
        <w:rPr>
          <w:rFonts w:asciiTheme="majorBidi" w:hAnsiTheme="majorBidi" w:cstheme="majorBidi"/>
        </w:rPr>
        <w:fldChar w:fldCharType="begin"/>
      </w:r>
      <w:r w:rsidR="00AF3C06">
        <w:rPr>
          <w:rFonts w:asciiTheme="majorBidi" w:hAnsiTheme="majorBidi" w:cstheme="majorBidi"/>
        </w:rPr>
        <w:instrText xml:space="preserve"> ADDIN EN.CITE &lt;EndNote&gt;&lt;Cite&gt;&lt;Author&gt;Coghill&lt;/Author&gt;&lt;Year&gt;2004&lt;/Year&gt;&lt;RecNum&gt;95&lt;/RecNum&gt;&lt;Pages&gt;27&lt;/Pages&gt;&lt;DisplayText&gt;(Coghill 2004: 27)&lt;/DisplayText&gt;&lt;record&gt;&lt;rec-number&gt;95&lt;/rec-number&gt;&lt;foreign-keys&gt;&lt;key app="EN" db-id="e0s0sf2f3rzxtfer25bpzs5hr22xx22aar5w" timestamp="1522520319"&gt;95&lt;/key&gt;&lt;/foreign-keys&gt;&lt;ref-type name="Thesis"&gt;32&lt;/ref-type&gt;&lt;contributors&gt;&lt;authors&gt;&lt;author&gt;Coghill, Eleanor&lt;/author&gt;&lt;/authors&gt;&lt;tertiary-authors&gt;&lt;author&gt;Khan, Geoffrey&lt;/author&gt;&lt;/tertiary-authors&gt;&lt;/contributors&gt;&lt;titles&gt;&lt;title&gt;The Neo-Aramaic Dialect of Alqosh&lt;/title&gt;&lt;secondary-title&gt;Faculty of Oriental Studies&lt;/secondary-title&gt;&lt;/titles&gt;&lt;pages&gt;xxiii; 368&lt;/pages&gt;&lt;volume&gt;PhD&lt;/volume&gt;&lt;keywords&gt;&lt;keyword&gt;North-Eastern Neo-Aramaic, NENA, Neo-Aramaic, Dialectology, Alqosh, Christian&lt;/keyword&gt;&lt;/keywords&gt;&lt;dates&gt;&lt;year&gt;2004&lt;/year&gt;&lt;/dates&gt;&lt;pub-location&gt;Cambridge, UK&lt;/pub-location&gt;&lt;publisher&gt;University of Cambridge&lt;/publisher&gt;&lt;urls&gt;&lt;/urls&gt;&lt;custom3&gt;y&lt;/custom3&gt;&lt;/record&gt;&lt;/Cite&gt;&lt;/EndNote&gt;</w:instrText>
      </w:r>
      <w:r w:rsidR="007B6E7B">
        <w:rPr>
          <w:rFonts w:asciiTheme="majorBidi" w:hAnsiTheme="majorBidi" w:cstheme="majorBidi"/>
        </w:rPr>
        <w:fldChar w:fldCharType="separate"/>
      </w:r>
      <w:r w:rsidR="007B6E7B">
        <w:rPr>
          <w:rFonts w:asciiTheme="majorBidi" w:hAnsiTheme="majorBidi" w:cstheme="majorBidi"/>
          <w:noProof/>
        </w:rPr>
        <w:t>(Coghill 2004: 27)</w:t>
      </w:r>
      <w:r w:rsidR="007B6E7B">
        <w:rPr>
          <w:rFonts w:asciiTheme="majorBidi" w:hAnsiTheme="majorBidi" w:cstheme="majorBidi"/>
        </w:rPr>
        <w:fldChar w:fldCharType="end"/>
      </w:r>
      <w:r w:rsidRPr="0033559C">
        <w:rPr>
          <w:rFonts w:asciiTheme="majorBidi" w:hAnsiTheme="majorBidi" w:cstheme="majorBidi"/>
        </w:rPr>
        <w:t>, exhibit final</w:t>
      </w:r>
      <w:r w:rsidR="00BE0E4A" w:rsidRPr="0033559C">
        <w:rPr>
          <w:rFonts w:asciiTheme="majorBidi" w:hAnsiTheme="majorBidi" w:cstheme="majorBidi"/>
        </w:rPr>
        <w:t xml:space="preserve"> devoicing of voiced consonants, e.g. </w:t>
      </w:r>
      <w:r w:rsidR="00BE0E4A" w:rsidRPr="0033559C">
        <w:rPr>
          <w:rFonts w:asciiTheme="majorBidi" w:hAnsiTheme="majorBidi" w:cstheme="majorBidi"/>
          <w:i/>
          <w:iCs/>
        </w:rPr>
        <w:t xml:space="preserve">mjāwəb </w:t>
      </w:r>
      <w:r w:rsidR="00BE0E4A" w:rsidRPr="0033559C">
        <w:rPr>
          <w:rFonts w:asciiTheme="majorBidi" w:hAnsiTheme="majorBidi" w:cstheme="majorBidi"/>
        </w:rPr>
        <w:t>[m</w:t>
      </w:r>
      <w:r w:rsidR="003177C2" w:rsidRPr="00386F1D">
        <w:t>ˈ</w:t>
      </w:r>
      <w:r w:rsidR="00BE0E4A" w:rsidRPr="0033559C">
        <w:rPr>
          <w:rFonts w:asciiTheme="majorBidi" w:hAnsiTheme="majorBidi" w:cstheme="majorBidi"/>
        </w:rPr>
        <w:t xml:space="preserve">dʒæup] ‘answer!’ (cf. </w:t>
      </w:r>
      <w:r w:rsidR="00BE0E4A" w:rsidRPr="0033559C">
        <w:rPr>
          <w:rFonts w:asciiTheme="majorBidi" w:hAnsiTheme="majorBidi" w:cstheme="majorBidi"/>
          <w:i/>
          <w:iCs/>
        </w:rPr>
        <w:t>mjawobə</w:t>
      </w:r>
      <w:r w:rsidR="00BE0E4A" w:rsidRPr="0033559C">
        <w:rPr>
          <w:rFonts w:asciiTheme="majorBidi" w:hAnsiTheme="majorBidi" w:cstheme="majorBidi"/>
        </w:rPr>
        <w:t xml:space="preserve"> ‘to answer’ with [b]) and </w:t>
      </w:r>
      <w:r w:rsidR="00BE0E4A" w:rsidRPr="0033559C">
        <w:rPr>
          <w:rFonts w:asciiTheme="majorBidi" w:hAnsiTheme="majorBidi" w:cstheme="majorBidi"/>
          <w:i/>
          <w:iCs/>
        </w:rPr>
        <w:t xml:space="preserve">qapaġ </w:t>
      </w:r>
      <w:r w:rsidR="00BE0E4A" w:rsidRPr="0033559C">
        <w:rPr>
          <w:rFonts w:asciiTheme="majorBidi" w:hAnsiTheme="majorBidi" w:cstheme="majorBidi"/>
        </w:rPr>
        <w:t>[</w:t>
      </w:r>
      <w:r w:rsidR="003177C2" w:rsidRPr="00386F1D">
        <w:t>ˈ</w:t>
      </w:r>
      <w:r w:rsidR="00BE0E4A" w:rsidRPr="0033559C">
        <w:rPr>
          <w:rFonts w:asciiTheme="majorBidi" w:hAnsiTheme="majorBidi" w:cstheme="majorBidi"/>
        </w:rPr>
        <w:t>qɑpɐx] ‘lid’</w:t>
      </w:r>
      <w:r w:rsidR="00D763AF" w:rsidRPr="0033559C">
        <w:rPr>
          <w:rFonts w:asciiTheme="majorBidi" w:hAnsiTheme="majorBidi" w:cstheme="majorBidi"/>
        </w:rPr>
        <w:t xml:space="preserve"> </w:t>
      </w:r>
      <w:r w:rsidR="00BE0E4A" w:rsidRPr="0033559C">
        <w:rPr>
          <w:rFonts w:asciiTheme="majorBidi" w:hAnsiTheme="majorBidi" w:cstheme="majorBidi"/>
        </w:rPr>
        <w:t xml:space="preserve">(cf. </w:t>
      </w:r>
      <w:r w:rsidR="00BE0E4A" w:rsidRPr="0062661A">
        <w:rPr>
          <w:rFonts w:asciiTheme="majorBidi" w:hAnsiTheme="majorBidi" w:cstheme="majorBidi"/>
          <w:i/>
          <w:iCs/>
        </w:rPr>
        <w:t>qapaġəd-dəstiθa</w:t>
      </w:r>
      <w:r w:rsidR="00BE0E4A" w:rsidRPr="0033559C">
        <w:rPr>
          <w:rFonts w:asciiTheme="majorBidi" w:hAnsiTheme="majorBidi" w:cstheme="majorBidi"/>
        </w:rPr>
        <w:t xml:space="preserve"> ‘saucepan lid’, with [ɣ])</w:t>
      </w:r>
      <w:r w:rsidR="00D763AF" w:rsidRPr="0033559C">
        <w:rPr>
          <w:rFonts w:asciiTheme="majorBidi" w:hAnsiTheme="majorBidi" w:cstheme="majorBidi"/>
        </w:rPr>
        <w:t xml:space="preserve">. </w:t>
      </w:r>
      <w:r w:rsidRPr="0033559C">
        <w:rPr>
          <w:rFonts w:asciiTheme="majorBidi" w:hAnsiTheme="majorBidi" w:cstheme="majorBidi"/>
        </w:rPr>
        <w:t>There is also a strong tendency to</w:t>
      </w:r>
      <w:r w:rsidR="0062661A">
        <w:rPr>
          <w:rFonts w:asciiTheme="majorBidi" w:hAnsiTheme="majorBidi" w:cstheme="majorBidi"/>
        </w:rPr>
        <w:t>wards</w:t>
      </w:r>
      <w:r w:rsidRPr="0033559C">
        <w:rPr>
          <w:rFonts w:asciiTheme="majorBidi" w:hAnsiTheme="majorBidi" w:cstheme="majorBidi"/>
        </w:rPr>
        <w:t xml:space="preserve"> devoicing in </w:t>
      </w:r>
      <w:r w:rsidR="00F76FF0" w:rsidRPr="0033559C">
        <w:rPr>
          <w:rFonts w:asciiTheme="majorBidi" w:hAnsiTheme="majorBidi" w:cstheme="majorBidi"/>
        </w:rPr>
        <w:t xml:space="preserve">both </w:t>
      </w:r>
      <w:r w:rsidR="006371BD" w:rsidRPr="0033559C">
        <w:rPr>
          <w:rFonts w:asciiTheme="majorBidi" w:hAnsiTheme="majorBidi" w:cstheme="majorBidi"/>
        </w:rPr>
        <w:t xml:space="preserve">Qəltu Arabic </w:t>
      </w:r>
      <w:r w:rsidR="00FC033C">
        <w:rPr>
          <w:rFonts w:asciiTheme="majorBidi" w:hAnsiTheme="majorBidi" w:cstheme="majorBidi"/>
        </w:rPr>
        <w:fldChar w:fldCharType="begin"/>
      </w:r>
      <w:r w:rsidR="00AF3C06">
        <w:rPr>
          <w:rFonts w:asciiTheme="majorBidi" w:hAnsiTheme="majorBidi" w:cstheme="majorBidi"/>
        </w:rPr>
        <w:instrText xml:space="preserve"> ADDIN EN.CITE &lt;EndNote&gt;&lt;Cite&gt;&lt;Author&gt;Jastrow&lt;/Author&gt;&lt;Year&gt;1978&lt;/Year&gt;&lt;RecNum&gt;230&lt;/RecNum&gt;&lt;Pages&gt;98&lt;/Pages&gt;&lt;DisplayText&gt;(Jastrow 1978: 98)&lt;/DisplayText&gt;&lt;record&gt;&lt;rec-number&gt;230&lt;/rec-number&gt;&lt;foreign-keys&gt;&lt;key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sidR="00FC033C">
        <w:rPr>
          <w:rFonts w:asciiTheme="majorBidi" w:hAnsiTheme="majorBidi" w:cstheme="majorBidi"/>
        </w:rPr>
        <w:fldChar w:fldCharType="separate"/>
      </w:r>
      <w:r w:rsidR="00FC033C">
        <w:rPr>
          <w:rFonts w:asciiTheme="majorBidi" w:hAnsiTheme="majorBidi" w:cstheme="majorBidi"/>
          <w:noProof/>
        </w:rPr>
        <w:t>(Jastrow 1978: 98)</w:t>
      </w:r>
      <w:r w:rsidR="00FC033C">
        <w:rPr>
          <w:rFonts w:asciiTheme="majorBidi" w:hAnsiTheme="majorBidi" w:cstheme="majorBidi"/>
        </w:rPr>
        <w:fldChar w:fldCharType="end"/>
      </w:r>
      <w:r w:rsidR="006371BD" w:rsidRPr="0033559C">
        <w:rPr>
          <w:rFonts w:asciiTheme="majorBidi" w:hAnsiTheme="majorBidi" w:cstheme="majorBidi"/>
        </w:rPr>
        <w:t xml:space="preserve"> and </w:t>
      </w:r>
      <w:r w:rsidR="00F76FF0" w:rsidRPr="0033559C">
        <w:rPr>
          <w:rFonts w:asciiTheme="majorBidi" w:hAnsiTheme="majorBidi" w:cstheme="majorBidi"/>
        </w:rPr>
        <w:t xml:space="preserve">the </w:t>
      </w:r>
      <w:r w:rsidRPr="0033559C">
        <w:rPr>
          <w:rFonts w:asciiTheme="majorBidi" w:hAnsiTheme="majorBidi" w:cstheme="majorBidi"/>
        </w:rPr>
        <w:t>Kurdish</w:t>
      </w:r>
      <w:r w:rsidR="00F76FF0" w:rsidRPr="0033559C">
        <w:rPr>
          <w:rFonts w:asciiTheme="majorBidi" w:hAnsiTheme="majorBidi" w:cstheme="majorBidi"/>
        </w:rPr>
        <w:t xml:space="preserve"> dialects of Iraq</w:t>
      </w:r>
      <w:r w:rsidRPr="0033559C">
        <w:rPr>
          <w:rFonts w:asciiTheme="majorBidi" w:hAnsiTheme="majorBidi" w:cstheme="majorBidi"/>
        </w:rPr>
        <w:t xml:space="preserve"> </w:t>
      </w:r>
      <w:r w:rsidR="00FC033C">
        <w:rPr>
          <w:rFonts w:asciiTheme="majorBidi" w:hAnsiTheme="majorBidi" w:cstheme="majorBidi"/>
        </w:rPr>
        <w:fldChar w:fldCharType="begin"/>
      </w:r>
      <w:r w:rsidR="00AF3C06">
        <w:rPr>
          <w:rFonts w:asciiTheme="majorBidi" w:hAnsiTheme="majorBidi" w:cstheme="majorBidi"/>
        </w:rPr>
        <w:instrText xml:space="preserve"> ADDIN EN.CITE &lt;EndNote&gt;&lt;Cite&gt;&lt;Author&gt;MacKenzie&lt;/Author&gt;&lt;Year&gt;1961&lt;/Year&gt;&lt;RecNum&gt;233&lt;/RecNum&gt;&lt;Pages&gt;49&lt;/Pages&gt;&lt;DisplayText&gt;(MacKenzie 1961: 49)&lt;/DisplayText&gt;&lt;record&gt;&lt;rec-number&gt;233&lt;/rec-number&gt;&lt;foreign-keys&gt;&lt;key app="EN" db-id="e0s0sf2f3rzxtfer25bpzs5hr22xx22aar5w" timestamp="1529938678"&gt;233&lt;/key&gt;&lt;/foreign-keys&gt;&lt;ref-type name="Book"&gt;6&lt;/ref-type&gt;&lt;contributors&gt;&lt;authors&gt;&lt;author&gt;MacKenzie, D. N.&lt;/author&gt;&lt;/authors&gt;&lt;/contributors&gt;&lt;titles&gt;&lt;title&gt;Kurdish dialect studies&lt;/title&gt;&lt;/titles&gt;&lt;num-vols&gt;2&lt;/num-vols&gt;&lt;keywords&gt;&lt;keyword&gt;Kurdish language Dialects.&lt;/keyword&gt;&lt;/keywords&gt;&lt;dates&gt;&lt;year&gt;1961&lt;/year&gt;&lt;/dates&gt;&lt;pub-location&gt;London, New York,&lt;/pub-location&gt;&lt;publisher&gt;Oxford University Press&lt;/publisher&gt;&lt;accession-num&gt;10304887&lt;/accession-num&gt;&lt;call-num&gt;PK6909 .M3&lt;/call-num&gt;&lt;urls&gt;&lt;/urls&gt;&lt;/record&gt;&lt;/Cite&gt;&lt;/EndNote&gt;</w:instrText>
      </w:r>
      <w:r w:rsidR="00FC033C">
        <w:rPr>
          <w:rFonts w:asciiTheme="majorBidi" w:hAnsiTheme="majorBidi" w:cstheme="majorBidi"/>
        </w:rPr>
        <w:fldChar w:fldCharType="separate"/>
      </w:r>
      <w:r w:rsidR="00FC033C">
        <w:rPr>
          <w:rFonts w:asciiTheme="majorBidi" w:hAnsiTheme="majorBidi" w:cstheme="majorBidi"/>
          <w:noProof/>
        </w:rPr>
        <w:t>(MacKenzie 1961: 49)</w:t>
      </w:r>
      <w:r w:rsidR="00FC033C">
        <w:rPr>
          <w:rFonts w:asciiTheme="majorBidi" w:hAnsiTheme="majorBidi" w:cstheme="majorBidi"/>
        </w:rPr>
        <w:fldChar w:fldCharType="end"/>
      </w:r>
      <w:r w:rsidR="00D763AF" w:rsidRPr="0033559C">
        <w:rPr>
          <w:rFonts w:asciiTheme="majorBidi" w:hAnsiTheme="majorBidi" w:cstheme="majorBidi"/>
        </w:rPr>
        <w:t xml:space="preserve">, so it seems to </w:t>
      </w:r>
      <w:r w:rsidR="00D763AF" w:rsidRPr="0033559C">
        <w:rPr>
          <w:rFonts w:asciiTheme="majorBidi" w:hAnsiTheme="majorBidi" w:cstheme="majorBidi"/>
        </w:rPr>
        <w:lastRenderedPageBreak/>
        <w:t>be an areal feature</w:t>
      </w:r>
      <w:r w:rsidR="00C8049C">
        <w:rPr>
          <w:rFonts w:asciiTheme="majorBidi" w:hAnsiTheme="majorBidi" w:cstheme="majorBidi"/>
        </w:rPr>
        <w:t xml:space="preserve"> (see also</w:t>
      </w:r>
      <w:r w:rsidR="001C384A">
        <w:rPr>
          <w:rFonts w:asciiTheme="majorBidi" w:hAnsiTheme="majorBidi" w:cstheme="majorBidi"/>
        </w:rPr>
        <w:t xml:space="preserve"> Akkuş, this volume on contact-induced devoicing in Anatolian Arabic, and</w:t>
      </w:r>
      <w:r w:rsidR="00C8049C">
        <w:rPr>
          <w:rFonts w:asciiTheme="majorBidi" w:hAnsiTheme="majorBidi" w:cstheme="majorBidi"/>
        </w:rPr>
        <w:t xml:space="preserve"> Lucas &amp; Čeplö, this volume on </w:t>
      </w:r>
      <w:r w:rsidR="001C384A">
        <w:rPr>
          <w:rFonts w:asciiTheme="majorBidi" w:hAnsiTheme="majorBidi" w:cstheme="majorBidi"/>
        </w:rPr>
        <w:t>the same phenomenon</w:t>
      </w:r>
      <w:r w:rsidR="00C8049C">
        <w:rPr>
          <w:rFonts w:asciiTheme="majorBidi" w:hAnsiTheme="majorBidi" w:cstheme="majorBidi"/>
        </w:rPr>
        <w:t xml:space="preserve"> in Maltese)</w:t>
      </w:r>
      <w:r w:rsidR="00D763AF" w:rsidRPr="0033559C">
        <w:rPr>
          <w:rFonts w:asciiTheme="majorBidi" w:hAnsiTheme="majorBidi" w:cstheme="majorBidi"/>
        </w:rPr>
        <w:t>.</w:t>
      </w:r>
    </w:p>
    <w:p w14:paraId="4FEAF33E" w14:textId="77777777" w:rsidR="00B551C8" w:rsidRPr="0033559C" w:rsidRDefault="00A43245" w:rsidP="000C1943">
      <w:pPr>
        <w:pStyle w:val="lsSection2"/>
        <w:rPr>
          <w:rFonts w:asciiTheme="majorBidi" w:hAnsiTheme="majorBidi" w:cstheme="majorBidi"/>
        </w:rPr>
      </w:pPr>
      <w:r w:rsidRPr="0033559C">
        <w:rPr>
          <w:rFonts w:asciiTheme="majorBidi" w:hAnsiTheme="majorBidi" w:cstheme="majorBidi"/>
        </w:rPr>
        <w:t>Morphology</w:t>
      </w:r>
    </w:p>
    <w:p w14:paraId="2896BC48" w14:textId="657DA1B0" w:rsidR="00794B2C" w:rsidRDefault="00794B2C">
      <w:r w:rsidRPr="0033559C">
        <w:rPr>
          <w:rFonts w:asciiTheme="majorBidi" w:hAnsiTheme="majorBidi" w:cstheme="majorBidi"/>
        </w:rPr>
        <w:t>NENA dialects have borrowed a variety of morphemes from regional languages via lexical loans. As these become more integrated into the language</w:t>
      </w:r>
      <w:r w:rsidR="00DC0960">
        <w:rPr>
          <w:rFonts w:asciiTheme="majorBidi" w:hAnsiTheme="majorBidi" w:cstheme="majorBidi"/>
        </w:rPr>
        <w:t>,</w:t>
      </w:r>
      <w:r w:rsidRPr="0033559C">
        <w:rPr>
          <w:rFonts w:asciiTheme="majorBidi" w:hAnsiTheme="majorBidi" w:cstheme="majorBidi"/>
        </w:rPr>
        <w:t xml:space="preserve"> they may be found not only in the original loanwords but also with</w:t>
      </w:r>
      <w:r w:rsidR="00EA269B">
        <w:rPr>
          <w:rFonts w:asciiTheme="majorBidi" w:hAnsiTheme="majorBidi" w:cstheme="majorBidi"/>
        </w:rPr>
        <w:t xml:space="preserve"> new words</w:t>
      </w:r>
      <w:r w:rsidR="00F6043D">
        <w:rPr>
          <w:rFonts w:asciiTheme="majorBidi" w:hAnsiTheme="majorBidi" w:cstheme="majorBidi"/>
        </w:rPr>
        <w:t xml:space="preserve">, including </w:t>
      </w:r>
      <w:r w:rsidR="008A2B78">
        <w:rPr>
          <w:rFonts w:asciiTheme="majorBidi" w:hAnsiTheme="majorBidi" w:cstheme="majorBidi"/>
        </w:rPr>
        <w:t>inherited</w:t>
      </w:r>
      <w:r w:rsidRPr="0033559C">
        <w:rPr>
          <w:rFonts w:asciiTheme="majorBidi" w:hAnsiTheme="majorBidi" w:cstheme="majorBidi"/>
        </w:rPr>
        <w:t xml:space="preserve"> lexemes.</w:t>
      </w:r>
      <w:r w:rsidR="00EA269B">
        <w:rPr>
          <w:rFonts w:asciiTheme="majorBidi" w:hAnsiTheme="majorBidi" w:cstheme="majorBidi"/>
        </w:rPr>
        <w:t xml:space="preserve"> </w:t>
      </w:r>
      <w:r w:rsidRPr="0033559C">
        <w:rPr>
          <w:rFonts w:asciiTheme="majorBidi" w:hAnsiTheme="majorBidi" w:cstheme="majorBidi"/>
        </w:rPr>
        <w:t>NENA being a Semitic language, it is possible for morphological borrowings to be a templati</w:t>
      </w:r>
      <w:r>
        <w:t>c pattern rather than a single phonetic chunk: indeed, some verbal derivational patterns have been borrowed from Arabic, as will be shown below.</w:t>
      </w:r>
    </w:p>
    <w:p w14:paraId="2C4BFF67" w14:textId="77777777" w:rsidR="00D0121A" w:rsidRDefault="00D0121A" w:rsidP="00794B2C"/>
    <w:p w14:paraId="7AA25424" w14:textId="535F9F5F" w:rsidR="00D0121A" w:rsidRDefault="00D0121A" w:rsidP="00DF501D">
      <w:pPr>
        <w:pStyle w:val="lsSection3"/>
      </w:pPr>
      <w:bookmarkStart w:id="9" w:name="_Ref534226861"/>
      <w:r>
        <w:t>Nominal inflection</w:t>
      </w:r>
      <w:bookmarkEnd w:id="9"/>
    </w:p>
    <w:p w14:paraId="7739ACAD" w14:textId="77777777" w:rsidR="00D0121A" w:rsidRDefault="00D0121A" w:rsidP="00A404F9"/>
    <w:p w14:paraId="146D55B1" w14:textId="591D82FC" w:rsidR="00EE5C88" w:rsidRDefault="00BF5B24" w:rsidP="00EE5C88">
      <w:r w:rsidRPr="00EC2D3A">
        <w:t xml:space="preserve">A grammatical suffix that has been borrowed by some Iraqi dialects is the </w:t>
      </w:r>
      <w:r w:rsidR="00786C18">
        <w:t xml:space="preserve">Arabic </w:t>
      </w:r>
      <w:r w:rsidRPr="00EC2D3A">
        <w:t xml:space="preserve">feminine </w:t>
      </w:r>
      <w:r w:rsidR="00786C18">
        <w:t xml:space="preserve">sound plural suffix </w:t>
      </w:r>
      <w:r w:rsidR="00794B2C">
        <w:rPr>
          <w:i/>
          <w:iCs/>
        </w:rPr>
        <w:t>-</w:t>
      </w:r>
      <w:r w:rsidR="002F2A10">
        <w:rPr>
          <w:i/>
          <w:iCs/>
        </w:rPr>
        <w:t>ā</w:t>
      </w:r>
      <w:r w:rsidR="002F2A10" w:rsidRPr="00EC2D3A">
        <w:rPr>
          <w:i/>
          <w:iCs/>
        </w:rPr>
        <w:t>t</w:t>
      </w:r>
      <w:r w:rsidRPr="00EC2D3A">
        <w:t>. In C</w:t>
      </w:r>
      <w:r w:rsidR="002F2A10">
        <w:t>hristian</w:t>
      </w:r>
      <w:r w:rsidR="002F2A10" w:rsidRPr="00EC2D3A">
        <w:t xml:space="preserve"> </w:t>
      </w:r>
      <w:r w:rsidRPr="00EC2D3A">
        <w:t>Alqosh and C</w:t>
      </w:r>
      <w:r w:rsidR="002F2A10">
        <w:t>hristian</w:t>
      </w:r>
      <w:r w:rsidR="002F2A10" w:rsidRPr="00EC2D3A">
        <w:t xml:space="preserve"> </w:t>
      </w:r>
      <w:r w:rsidRPr="00EC2D3A">
        <w:t>Qaraqosh, as well as the J</w:t>
      </w:r>
      <w:r w:rsidR="002F2A10">
        <w:t>ewish</w:t>
      </w:r>
      <w:r w:rsidRPr="00EC2D3A">
        <w:t xml:space="preserve"> </w:t>
      </w:r>
      <w:r w:rsidR="002F2A10" w:rsidRPr="00EC2D3A">
        <w:t>Li</w:t>
      </w:r>
      <w:r w:rsidR="002F2A10">
        <w:t>šā</w:t>
      </w:r>
      <w:r w:rsidR="002F2A10" w:rsidRPr="00EC2D3A">
        <w:t xml:space="preserve">na </w:t>
      </w:r>
      <w:r w:rsidRPr="00EC2D3A">
        <w:t>Deni</w:t>
      </w:r>
      <w:r w:rsidR="00794B2C">
        <w:t xml:space="preserve"> </w:t>
      </w:r>
      <w:r w:rsidRPr="00EC2D3A">
        <w:t>dialects</w:t>
      </w:r>
      <w:r w:rsidR="00794B2C">
        <w:t xml:space="preserve"> of northern Iraq</w:t>
      </w:r>
      <w:r w:rsidRPr="00EC2D3A">
        <w:t xml:space="preserve">, </w:t>
      </w:r>
      <w:r w:rsidR="00EC2D3A">
        <w:t>it has been integrat</w:t>
      </w:r>
      <w:r w:rsidR="00794B2C">
        <w:t>ed into the native morphology: a</w:t>
      </w:r>
      <w:r w:rsidR="00EC2D3A">
        <w:t xml:space="preserve">s these dialects have penultimate stress in nouns, the </w:t>
      </w:r>
      <w:r w:rsidR="00BF5945">
        <w:t xml:space="preserve">suffix itself </w:t>
      </w:r>
      <w:r w:rsidR="002F2A10">
        <w:t>is not stressed in these dialects as it is in Arabic</w:t>
      </w:r>
      <w:r w:rsidR="00E7554D">
        <w:t xml:space="preserve"> </w:t>
      </w:r>
      <w:r w:rsidR="009E3D42">
        <w:fldChar w:fldCharType="begin">
          <w:fldData xml:space="preserve">PEVuZE5vdGU+PENpdGU+PEF1dGhvcj5Db2doaWxsPC9BdXRob3I+PFllYXI+MjAwNDwvWWVhcj48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</w:fldData>
        </w:fldChar>
      </w:r>
      <w:r w:rsidR="00AF3C06">
        <w:instrText xml:space="preserve"> ADDIN EN.CITE </w:instrText>
      </w:r>
      <w:r w:rsidR="00AF3C06">
        <w:fldChar w:fldCharType="begin">
          <w:fldData xml:space="preserve">PEVuZE5vdGU+PENpdGU+PEF1dGhvcj5Db2doaWxsPC9BdXRob3I+PFllYXI+MjAwNDwvWWVhcj48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</w:fldData>
        </w:fldChar>
      </w:r>
      <w:r w:rsidR="00AF3C06">
        <w:instrText xml:space="preserve"> ADDIN EN.CITE.DATA </w:instrText>
      </w:r>
      <w:r w:rsidR="00AF3C06">
        <w:fldChar w:fldCharType="end"/>
      </w:r>
      <w:r w:rsidR="009E3D42">
        <w:fldChar w:fldCharType="separate"/>
      </w:r>
      <w:r w:rsidR="009E3D42">
        <w:rPr>
          <w:noProof/>
        </w:rPr>
        <w:t>(Coghill 2004: 272–273, 2005, Khan 2002: 193–194)</w:t>
      </w:r>
      <w:r w:rsidR="009E3D42">
        <w:fldChar w:fldCharType="end"/>
      </w:r>
      <w:r w:rsidR="00BF5945">
        <w:t xml:space="preserve">. </w:t>
      </w:r>
      <w:proofErr w:type="gramStart"/>
      <w:r w:rsidR="00BF5945">
        <w:t>Accordingly</w:t>
      </w:r>
      <w:proofErr w:type="gramEnd"/>
      <w:r w:rsidR="00BF5945">
        <w:t xml:space="preserve"> it has also been shortened to </w:t>
      </w:r>
      <w:r w:rsidR="00BF5945">
        <w:rPr>
          <w:i/>
          <w:iCs/>
        </w:rPr>
        <w:noBreakHyphen/>
        <w:t>at</w:t>
      </w:r>
      <w:r w:rsidR="00BF5945">
        <w:t>, e.g.</w:t>
      </w:r>
      <w:r w:rsidR="004C6FE6">
        <w:t xml:space="preserve"> </w:t>
      </w:r>
      <w:r w:rsidR="00E7554D">
        <w:t>C</w:t>
      </w:r>
      <w:r w:rsidR="002F2A10">
        <w:t xml:space="preserve">hristian </w:t>
      </w:r>
      <w:r w:rsidR="00E7554D">
        <w:t xml:space="preserve">Alqosh </w:t>
      </w:r>
      <w:r w:rsidR="004C6FE6">
        <w:rPr>
          <w:i/>
          <w:iCs/>
        </w:rPr>
        <w:t xml:space="preserve">makina </w:t>
      </w:r>
      <w:r w:rsidR="004C6FE6">
        <w:t xml:space="preserve">‘machine’, </w:t>
      </w:r>
      <w:r w:rsidR="008D260A">
        <w:t xml:space="preserve">pl. </w:t>
      </w:r>
      <w:r w:rsidR="008D260A">
        <w:rPr>
          <w:i/>
          <w:iCs/>
        </w:rPr>
        <w:t>makinat</w:t>
      </w:r>
      <w:r w:rsidR="008D260A">
        <w:t xml:space="preserve">, </w:t>
      </w:r>
      <w:r w:rsidR="008D260A">
        <w:rPr>
          <w:i/>
          <w:iCs/>
        </w:rPr>
        <w:t xml:space="preserve">maḥallə </w:t>
      </w:r>
      <w:r w:rsidR="008D260A">
        <w:t xml:space="preserve">‘town quarter’, pl. </w:t>
      </w:r>
      <w:r w:rsidR="008D260A">
        <w:rPr>
          <w:i/>
          <w:iCs/>
        </w:rPr>
        <w:t>maḥallat</w:t>
      </w:r>
      <w:r w:rsidR="004C6FE6">
        <w:t xml:space="preserve">. In Alqosh and Qaraqosh it is only attested with feminine nouns. It is not, however, restricted to Arabic loans, but has been extended to other foreign words, e.g. Alqosh </w:t>
      </w:r>
      <w:r w:rsidR="004C6FE6">
        <w:rPr>
          <w:i/>
          <w:iCs/>
        </w:rPr>
        <w:t xml:space="preserve">pošiya </w:t>
      </w:r>
      <w:r w:rsidR="004C6FE6">
        <w:t>‘turban’ (</w:t>
      </w:r>
      <w:r w:rsidR="00D548FF">
        <w:t>N. Kurd.</w:t>
      </w:r>
      <w:r w:rsidR="004C6FE6">
        <w:t xml:space="preserve"> </w:t>
      </w:r>
      <w:r w:rsidR="004C6FE6">
        <w:rPr>
          <w:i/>
          <w:iCs/>
        </w:rPr>
        <w:t>p</w:t>
      </w:r>
      <w:r w:rsidR="00D0786E">
        <w:rPr>
          <w:rFonts w:cs="Times New Roman"/>
          <w:i/>
          <w:iCs/>
        </w:rPr>
        <w:t>ʼ</w:t>
      </w:r>
      <w:r w:rsidR="004C6FE6">
        <w:rPr>
          <w:i/>
          <w:iCs/>
        </w:rPr>
        <w:t>o</w:t>
      </w:r>
      <w:r w:rsidR="00D0786E">
        <w:rPr>
          <w:rFonts w:cs="Times New Roman"/>
          <w:i/>
          <w:iCs/>
        </w:rPr>
        <w:t>şî</w:t>
      </w:r>
      <w:r w:rsidR="00D0786E">
        <w:rPr>
          <w:i/>
          <w:iCs/>
        </w:rPr>
        <w:t xml:space="preserve"> </w:t>
      </w:r>
      <w:r w:rsidR="00D0786E">
        <w:t>[po</w:t>
      </w:r>
      <w:r w:rsidR="00D0786E">
        <w:rPr>
          <w:rFonts w:cs="Times New Roman"/>
        </w:rPr>
        <w:t>ːʃ</w:t>
      </w:r>
      <w:r w:rsidR="00D0786E">
        <w:t>i</w:t>
      </w:r>
      <w:r w:rsidR="00D0786E">
        <w:rPr>
          <w:rFonts w:cs="Times New Roman"/>
        </w:rPr>
        <w:t>ː</w:t>
      </w:r>
      <w:r w:rsidR="00D0786E">
        <w:t>]</w:t>
      </w:r>
      <w:r w:rsidR="004C6FE6">
        <w:t xml:space="preserve">) pl. </w:t>
      </w:r>
      <w:r w:rsidR="004C6FE6">
        <w:rPr>
          <w:i/>
          <w:iCs/>
        </w:rPr>
        <w:t>pošiyat</w:t>
      </w:r>
      <w:r w:rsidR="004C6FE6">
        <w:t xml:space="preserve">. In Alqosh and Qaraqosh it is even found with some native Aramaic words, e.g. </w:t>
      </w:r>
      <w:r w:rsidR="000414F3">
        <w:t>C</w:t>
      </w:r>
      <w:r w:rsidR="002F2A10">
        <w:t xml:space="preserve">hristian </w:t>
      </w:r>
      <w:r w:rsidR="000414F3">
        <w:t xml:space="preserve">Qaraqosh </w:t>
      </w:r>
      <w:r w:rsidR="004C6FE6">
        <w:rPr>
          <w:i/>
          <w:iCs/>
        </w:rPr>
        <w:t>ʔ</w:t>
      </w:r>
      <w:r w:rsidR="00181EC3">
        <w:rPr>
          <w:i/>
          <w:iCs/>
        </w:rPr>
        <w:t>arnu</w:t>
      </w:r>
      <w:r w:rsidR="004C6FE6">
        <w:rPr>
          <w:i/>
          <w:iCs/>
        </w:rPr>
        <w:t xml:space="preserve">wa </w:t>
      </w:r>
      <w:r w:rsidR="004C6FE6">
        <w:t>‘</w:t>
      </w:r>
      <w:r w:rsidR="00A404F9">
        <w:t>rabbit</w:t>
      </w:r>
      <w:r w:rsidR="004C6FE6">
        <w:t xml:space="preserve">’, pl. </w:t>
      </w:r>
      <w:r w:rsidR="004C6FE6">
        <w:rPr>
          <w:i/>
          <w:iCs/>
        </w:rPr>
        <w:t>ʔ</w:t>
      </w:r>
      <w:r w:rsidR="00181EC3">
        <w:rPr>
          <w:i/>
          <w:iCs/>
        </w:rPr>
        <w:t>arnu</w:t>
      </w:r>
      <w:r w:rsidR="004C6FE6">
        <w:rPr>
          <w:i/>
          <w:iCs/>
        </w:rPr>
        <w:t xml:space="preserve">wat </w:t>
      </w:r>
      <w:r w:rsidR="000414F3">
        <w:t>‘</w:t>
      </w:r>
      <w:r w:rsidR="00A404F9">
        <w:t>rabbits</w:t>
      </w:r>
      <w:r w:rsidR="004C6FE6">
        <w:t xml:space="preserve">’; </w:t>
      </w:r>
      <w:r w:rsidR="004C6FE6">
        <w:rPr>
          <w:i/>
          <w:iCs/>
        </w:rPr>
        <w:t xml:space="preserve">ʔilāna </w:t>
      </w:r>
      <w:r w:rsidR="004C6FE6">
        <w:t xml:space="preserve">‘tree’, pl. </w:t>
      </w:r>
      <w:r w:rsidR="004C6FE6">
        <w:rPr>
          <w:i/>
          <w:iCs/>
        </w:rPr>
        <w:t xml:space="preserve">ʔilānat </w:t>
      </w:r>
      <w:r w:rsidR="000414F3">
        <w:t>‘</w:t>
      </w:r>
      <w:proofErr w:type="gramStart"/>
      <w:r w:rsidR="000414F3">
        <w:t>trees’</w:t>
      </w:r>
      <w:proofErr w:type="gramEnd"/>
      <w:r w:rsidR="004C6FE6">
        <w:t>.</w:t>
      </w:r>
    </w:p>
    <w:p w14:paraId="1052BE57" w14:textId="3E014601" w:rsidR="004C6FE6" w:rsidRPr="00786C18" w:rsidRDefault="004E4128" w:rsidP="00AF3C06">
      <w:pPr>
        <w:rPr>
          <w:rFonts w:asciiTheme="majorBidi" w:hAnsiTheme="majorBidi" w:cstheme="majorBidi"/>
        </w:rPr>
      </w:pPr>
      <w:r>
        <w:t>In some words</w:t>
      </w:r>
      <w:r w:rsidR="00F20DAF">
        <w:t xml:space="preserve">, probably </w:t>
      </w:r>
      <w:r>
        <w:t>borrowed during the</w:t>
      </w:r>
      <w:r w:rsidR="00794B2C">
        <w:t xml:space="preserve"> more recent</w:t>
      </w:r>
      <w:r w:rsidR="00EB273F">
        <w:t xml:space="preserve"> </w:t>
      </w:r>
      <w:r w:rsidR="00794B2C">
        <w:t>and more intense period of contact with</w:t>
      </w:r>
      <w:r w:rsidR="00091ADF">
        <w:t xml:space="preserve"> </w:t>
      </w:r>
      <w:r w:rsidR="00EB273F">
        <w:t>Arabic,</w:t>
      </w:r>
      <w:r w:rsidR="00F20DAF">
        <w:t xml:space="preserve"> the original stress and length </w:t>
      </w:r>
      <w:r w:rsidR="00794B2C">
        <w:t xml:space="preserve">of the ending </w:t>
      </w:r>
      <w:r w:rsidR="00F20DAF">
        <w:t xml:space="preserve">is preserved, e.g. </w:t>
      </w:r>
      <w:r w:rsidR="00A404F9">
        <w:t>C</w:t>
      </w:r>
      <w:r w:rsidR="002F2A10">
        <w:t xml:space="preserve">hristian </w:t>
      </w:r>
      <w:r w:rsidR="00A404F9">
        <w:t xml:space="preserve">Alqosh </w:t>
      </w:r>
      <w:r w:rsidR="00F20DAF">
        <w:rPr>
          <w:i/>
          <w:iCs/>
        </w:rPr>
        <w:t xml:space="preserve">holā́t </w:t>
      </w:r>
      <w:r w:rsidR="00F20DAF">
        <w:t xml:space="preserve">‘halls’ </w:t>
      </w:r>
      <w:r w:rsidR="00A404F9">
        <w:t>and C</w:t>
      </w:r>
      <w:r w:rsidR="002F2A10">
        <w:t xml:space="preserve">hristian </w:t>
      </w:r>
      <w:r w:rsidR="00A404F9">
        <w:t>Qaraqosh</w:t>
      </w:r>
      <w:r w:rsidR="00F20DAF">
        <w:t xml:space="preserve"> </w:t>
      </w:r>
      <w:r w:rsidR="00F20DAF">
        <w:rPr>
          <w:i/>
          <w:iCs/>
        </w:rPr>
        <w:t xml:space="preserve">badlā́t </w:t>
      </w:r>
      <w:r w:rsidR="00F20DAF">
        <w:t>‘suits’</w:t>
      </w:r>
      <w:r w:rsidR="00EB273F">
        <w:t xml:space="preserve"> </w:t>
      </w:r>
      <w:r w:rsidR="00A404F9">
        <w:t>and</w:t>
      </w:r>
      <w:r w:rsidR="00383FBE" w:rsidRPr="008D260A">
        <w:rPr>
          <w:rFonts w:asciiTheme="majorBidi" w:hAnsiTheme="majorBidi" w:cstheme="majorBidi"/>
        </w:rPr>
        <w:t xml:space="preserve"> </w:t>
      </w:r>
      <w:r w:rsidR="00EB273F" w:rsidRPr="008D260A">
        <w:rPr>
          <w:rFonts w:asciiTheme="majorBidi" w:hAnsiTheme="majorBidi" w:cstheme="majorBidi"/>
          <w:i/>
          <w:iCs/>
        </w:rPr>
        <w:t xml:space="preserve">gadlā́t </w:t>
      </w:r>
      <w:r w:rsidR="00A404F9">
        <w:rPr>
          <w:rFonts w:asciiTheme="majorBidi" w:hAnsiTheme="majorBidi" w:cstheme="majorBidi"/>
        </w:rPr>
        <w:t xml:space="preserve">‘tresses’ </w:t>
      </w:r>
      <w:r w:rsidR="005867E6">
        <w:rPr>
          <w:rFonts w:asciiTheme="majorBidi" w:hAnsiTheme="majorBidi" w:cstheme="majorBidi"/>
        </w:rPr>
        <w:fldChar w:fldCharType="begin"/>
      </w:r>
      <w:r w:rsidR="00AF3C06">
        <w:rPr>
          <w:rFonts w:asciiTheme="majorBidi" w:hAnsiTheme="majorBidi" w:cstheme="majorBidi"/>
        </w:rPr>
        <w:instrText xml:space="preserve"> ADDIN EN.CITE &lt;EndNote&gt;&lt;Cite&gt;&lt;Author&gt;Khan&lt;/Author&gt;&lt;Year&gt;2002&lt;/Year&gt;&lt;RecNum&gt;77&lt;/RecNum&gt;&lt;Pages&gt;194&lt;/Pages&gt;&lt;DisplayText&gt;(Khan 2002: 194)&lt;/DisplayText&gt;&lt;record&gt;&lt;rec-number&gt;77&lt;/rec-number&gt;&lt;foreign-keys&gt;&lt;key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rsidR="005867E6">
        <w:rPr>
          <w:rFonts w:asciiTheme="majorBidi" w:hAnsiTheme="majorBidi" w:cstheme="majorBidi"/>
        </w:rPr>
        <w:fldChar w:fldCharType="separate"/>
      </w:r>
      <w:r w:rsidR="005867E6">
        <w:rPr>
          <w:rFonts w:asciiTheme="majorBidi" w:hAnsiTheme="majorBidi" w:cstheme="majorBidi"/>
          <w:noProof/>
        </w:rPr>
        <w:t>(Khan 2002: 194)</w:t>
      </w:r>
      <w:r w:rsidR="005867E6">
        <w:rPr>
          <w:rFonts w:asciiTheme="majorBidi" w:hAnsiTheme="majorBidi" w:cstheme="majorBidi"/>
        </w:rPr>
        <w:fldChar w:fldCharType="end"/>
      </w:r>
      <w:r w:rsidR="00EB273F" w:rsidRPr="008D260A">
        <w:rPr>
          <w:rFonts w:asciiTheme="majorBidi" w:hAnsiTheme="majorBidi" w:cstheme="majorBidi"/>
        </w:rPr>
        <w:t>.</w:t>
      </w:r>
      <w:r w:rsidR="00A404F9">
        <w:rPr>
          <w:rFonts w:asciiTheme="majorBidi" w:hAnsiTheme="majorBidi" w:cstheme="majorBidi"/>
        </w:rPr>
        <w:t xml:space="preserve"> (Note</w:t>
      </w:r>
      <w:r w:rsidR="001C384A">
        <w:rPr>
          <w:rFonts w:asciiTheme="majorBidi" w:hAnsiTheme="majorBidi" w:cstheme="majorBidi"/>
        </w:rPr>
        <w:t>, however,</w:t>
      </w:r>
      <w:r w:rsidR="00A404F9">
        <w:rPr>
          <w:rFonts w:asciiTheme="majorBidi" w:hAnsiTheme="majorBidi" w:cstheme="majorBidi"/>
        </w:rPr>
        <w:t xml:space="preserve"> that the latter is an Aramaic word.)</w:t>
      </w:r>
      <w:r w:rsidR="00EB273F" w:rsidRPr="008D260A">
        <w:rPr>
          <w:rFonts w:asciiTheme="majorBidi" w:hAnsiTheme="majorBidi" w:cstheme="majorBidi"/>
        </w:rPr>
        <w:t xml:space="preserve"> This is always the case in Telkepe, e.g. </w:t>
      </w:r>
      <w:r w:rsidR="008D260A" w:rsidRPr="008D260A">
        <w:rPr>
          <w:rFonts w:asciiTheme="majorBidi" w:hAnsiTheme="majorBidi" w:cstheme="majorBidi"/>
          <w:i/>
          <w:iCs/>
        </w:rPr>
        <w:t xml:space="preserve">jəddɒ </w:t>
      </w:r>
      <w:r w:rsidR="008D260A" w:rsidRPr="008D260A">
        <w:rPr>
          <w:rFonts w:asciiTheme="majorBidi" w:hAnsiTheme="majorBidi" w:cstheme="majorBidi"/>
        </w:rPr>
        <w:t xml:space="preserve">‘midwife’, pl. </w:t>
      </w:r>
      <w:r w:rsidR="008D260A" w:rsidRPr="008D260A">
        <w:rPr>
          <w:rFonts w:asciiTheme="majorBidi" w:hAnsiTheme="majorBidi" w:cstheme="majorBidi"/>
          <w:i/>
          <w:iCs/>
        </w:rPr>
        <w:t>jəddā́t</w:t>
      </w:r>
      <w:r w:rsidR="008D260A" w:rsidRPr="008D260A">
        <w:rPr>
          <w:rFonts w:asciiTheme="majorBidi" w:hAnsiTheme="majorBidi" w:cstheme="majorBidi"/>
        </w:rPr>
        <w:t xml:space="preserve"> and </w:t>
      </w:r>
      <w:r w:rsidR="008D260A" w:rsidRPr="008D260A">
        <w:rPr>
          <w:rFonts w:asciiTheme="majorBidi" w:hAnsiTheme="majorBidi" w:cstheme="majorBidi"/>
          <w:i/>
          <w:iCs/>
        </w:rPr>
        <w:t xml:space="preserve">traktar </w:t>
      </w:r>
      <w:r w:rsidR="008D260A" w:rsidRPr="008D260A">
        <w:rPr>
          <w:rFonts w:asciiTheme="majorBidi" w:hAnsiTheme="majorBidi" w:cstheme="majorBidi"/>
        </w:rPr>
        <w:t xml:space="preserve">‘tractor’, pl. </w:t>
      </w:r>
      <w:r w:rsidR="008D260A" w:rsidRPr="008D260A">
        <w:rPr>
          <w:rFonts w:asciiTheme="majorBidi" w:hAnsiTheme="majorBidi" w:cstheme="majorBidi"/>
          <w:i/>
          <w:iCs/>
        </w:rPr>
        <w:t>traktarā́t</w:t>
      </w:r>
      <w:r w:rsidR="008D260A" w:rsidRPr="008D260A">
        <w:rPr>
          <w:rFonts w:asciiTheme="majorBidi" w:hAnsiTheme="majorBidi" w:cstheme="majorBidi"/>
        </w:rPr>
        <w:t xml:space="preserve">. Note that in Telkepe, as in Arabic, this plural is sometimes found with masculine nouns, e.g. </w:t>
      </w:r>
      <w:r w:rsidR="008D260A" w:rsidRPr="008D260A">
        <w:rPr>
          <w:rFonts w:asciiTheme="majorBidi" w:hAnsiTheme="majorBidi" w:cstheme="majorBidi"/>
          <w:i/>
          <w:iCs/>
        </w:rPr>
        <w:t xml:space="preserve">primuz </w:t>
      </w:r>
      <w:r w:rsidR="008D260A" w:rsidRPr="008D260A">
        <w:rPr>
          <w:rFonts w:asciiTheme="majorBidi" w:hAnsiTheme="majorBidi" w:cstheme="majorBidi"/>
        </w:rPr>
        <w:t>(m</w:t>
      </w:r>
      <w:r w:rsidR="00A404F9">
        <w:rPr>
          <w:rFonts w:asciiTheme="majorBidi" w:hAnsiTheme="majorBidi" w:cstheme="majorBidi"/>
        </w:rPr>
        <w:t>.</w:t>
      </w:r>
      <w:r w:rsidR="008D260A" w:rsidRPr="008D260A">
        <w:rPr>
          <w:rFonts w:asciiTheme="majorBidi" w:hAnsiTheme="majorBidi" w:cstheme="majorBidi"/>
        </w:rPr>
        <w:t xml:space="preserve">) </w:t>
      </w:r>
      <w:r w:rsidR="008D260A" w:rsidRPr="00786C18">
        <w:rPr>
          <w:rFonts w:asciiTheme="majorBidi" w:hAnsiTheme="majorBidi" w:cstheme="majorBidi"/>
        </w:rPr>
        <w:lastRenderedPageBreak/>
        <w:t xml:space="preserve">‘primus stove’, pl. </w:t>
      </w:r>
      <w:r w:rsidR="008D260A" w:rsidRPr="00786C18">
        <w:rPr>
          <w:rFonts w:asciiTheme="majorBidi" w:hAnsiTheme="majorBidi" w:cstheme="majorBidi"/>
          <w:i/>
          <w:iCs/>
        </w:rPr>
        <w:t>primuzā</w:t>
      </w:r>
      <w:r w:rsidR="001C384A">
        <w:rPr>
          <w:rFonts w:asciiTheme="majorBidi" w:hAnsiTheme="majorBidi" w:cstheme="majorBidi"/>
          <w:i/>
          <w:iCs/>
        </w:rPr>
        <w:t>́</w:t>
      </w:r>
      <w:r w:rsidR="008D260A" w:rsidRPr="00786C18">
        <w:rPr>
          <w:rFonts w:asciiTheme="majorBidi" w:hAnsiTheme="majorBidi" w:cstheme="majorBidi"/>
          <w:i/>
          <w:iCs/>
        </w:rPr>
        <w:t>t</w:t>
      </w:r>
      <w:r w:rsidR="008D260A" w:rsidRPr="00786C18">
        <w:rPr>
          <w:rFonts w:asciiTheme="majorBidi" w:hAnsiTheme="majorBidi" w:cstheme="majorBidi"/>
        </w:rPr>
        <w:t xml:space="preserve"> and </w:t>
      </w:r>
      <w:r w:rsidR="008D260A" w:rsidRPr="00786C18">
        <w:rPr>
          <w:rFonts w:asciiTheme="majorBidi" w:hAnsiTheme="majorBidi" w:cstheme="majorBidi"/>
          <w:i/>
          <w:iCs/>
        </w:rPr>
        <w:t>mez</w:t>
      </w:r>
      <w:r w:rsidR="00A404F9">
        <w:rPr>
          <w:rFonts w:asciiTheme="majorBidi" w:hAnsiTheme="majorBidi" w:cstheme="majorBidi"/>
          <w:i/>
          <w:iCs/>
        </w:rPr>
        <w:t xml:space="preserve"> </w:t>
      </w:r>
      <w:r w:rsidR="00A404F9">
        <w:rPr>
          <w:rFonts w:asciiTheme="majorBidi" w:hAnsiTheme="majorBidi" w:cstheme="majorBidi"/>
        </w:rPr>
        <w:t xml:space="preserve">(m.) </w:t>
      </w:r>
      <w:r w:rsidR="008D260A" w:rsidRPr="00786C18">
        <w:rPr>
          <w:rFonts w:asciiTheme="majorBidi" w:hAnsiTheme="majorBidi" w:cstheme="majorBidi"/>
        </w:rPr>
        <w:t xml:space="preserve">‘table’, pl. </w:t>
      </w:r>
      <w:r w:rsidR="008D260A" w:rsidRPr="00786C18">
        <w:rPr>
          <w:rFonts w:asciiTheme="majorBidi" w:hAnsiTheme="majorBidi" w:cstheme="majorBidi"/>
          <w:i/>
          <w:iCs/>
        </w:rPr>
        <w:t>mezā́t</w:t>
      </w:r>
      <w:r w:rsidR="000242FB" w:rsidRPr="00786C18">
        <w:rPr>
          <w:rFonts w:asciiTheme="majorBidi" w:hAnsiTheme="majorBidi" w:cstheme="majorBidi"/>
          <w:i/>
          <w:iCs/>
        </w:rPr>
        <w:t>.</w:t>
      </w:r>
    </w:p>
    <w:p w14:paraId="4C3D9E3D" w14:textId="5D3DC870" w:rsidR="000242FB" w:rsidRPr="0033559C" w:rsidRDefault="000242FB" w:rsidP="003E28AC">
      <w:pPr>
        <w:rPr>
          <w:rFonts w:asciiTheme="majorBidi" w:hAnsiTheme="majorBidi" w:cstheme="majorBidi"/>
        </w:rPr>
      </w:pPr>
      <w:r>
        <w:rPr>
          <w:rFonts w:asciiTheme="majorBidi" w:hAnsiTheme="majorBidi" w:cstheme="majorBidi"/>
        </w:rPr>
        <w:t>Apart from the Chr</w:t>
      </w:r>
      <w:r w:rsidR="005D3FB6">
        <w:rPr>
          <w:rFonts w:asciiTheme="majorBidi" w:hAnsiTheme="majorBidi" w:cstheme="majorBidi"/>
        </w:rPr>
        <w:t xml:space="preserve">istian </w:t>
      </w:r>
      <w:r w:rsidR="009053F3">
        <w:rPr>
          <w:rFonts w:asciiTheme="majorBidi" w:hAnsiTheme="majorBidi" w:cstheme="majorBidi"/>
        </w:rPr>
        <w:t>Nineveh Plain</w:t>
      </w:r>
      <w:r w:rsidR="005D3FB6">
        <w:rPr>
          <w:rFonts w:asciiTheme="majorBidi" w:hAnsiTheme="majorBidi" w:cstheme="majorBidi"/>
        </w:rPr>
        <w:t xml:space="preserve"> dialects, </w:t>
      </w:r>
      <w:r>
        <w:rPr>
          <w:rFonts w:asciiTheme="majorBidi" w:hAnsiTheme="majorBidi" w:cstheme="majorBidi"/>
          <w:i/>
          <w:iCs/>
        </w:rPr>
        <w:noBreakHyphen/>
        <w:t xml:space="preserve">at </w:t>
      </w:r>
      <w:r>
        <w:rPr>
          <w:rFonts w:asciiTheme="majorBidi" w:hAnsiTheme="majorBidi" w:cstheme="majorBidi"/>
        </w:rPr>
        <w:t>is attested</w:t>
      </w:r>
      <w:r w:rsidR="005C052E">
        <w:rPr>
          <w:rFonts w:asciiTheme="majorBidi" w:hAnsiTheme="majorBidi" w:cstheme="majorBidi"/>
        </w:rPr>
        <w:t xml:space="preserve"> regularly as a plural</w:t>
      </w:r>
      <w:r w:rsidR="003E28AC">
        <w:rPr>
          <w:rFonts w:asciiTheme="majorBidi" w:hAnsiTheme="majorBidi" w:cstheme="majorBidi"/>
        </w:rPr>
        <w:t xml:space="preserve"> in some of</w:t>
      </w:r>
      <w:r w:rsidR="005C052E">
        <w:rPr>
          <w:rFonts w:asciiTheme="majorBidi" w:hAnsiTheme="majorBidi" w:cstheme="majorBidi"/>
        </w:rPr>
        <w:t xml:space="preserve"> the J</w:t>
      </w:r>
      <w:r w:rsidR="002F2A10">
        <w:rPr>
          <w:rFonts w:asciiTheme="majorBidi" w:hAnsiTheme="majorBidi" w:cstheme="majorBidi"/>
        </w:rPr>
        <w:t>ewish</w:t>
      </w:r>
      <w:r>
        <w:rPr>
          <w:rFonts w:asciiTheme="majorBidi" w:hAnsiTheme="majorBidi" w:cstheme="majorBidi"/>
        </w:rPr>
        <w:t xml:space="preserve"> </w:t>
      </w:r>
      <w:r w:rsidR="002F2A10">
        <w:rPr>
          <w:rFonts w:asciiTheme="majorBidi" w:hAnsiTheme="majorBidi" w:cstheme="majorBidi"/>
        </w:rPr>
        <w:t xml:space="preserve">Lišāna </w:t>
      </w:r>
      <w:r>
        <w:rPr>
          <w:rFonts w:asciiTheme="majorBidi" w:hAnsiTheme="majorBidi" w:cstheme="majorBidi"/>
        </w:rPr>
        <w:t>Deni diale</w:t>
      </w:r>
      <w:r w:rsidR="00786C18">
        <w:rPr>
          <w:rFonts w:asciiTheme="majorBidi" w:hAnsiTheme="majorBidi" w:cstheme="majorBidi"/>
        </w:rPr>
        <w:t>cts</w:t>
      </w:r>
      <w:r w:rsidR="00E71129">
        <w:rPr>
          <w:rFonts w:asciiTheme="majorBidi" w:hAnsiTheme="majorBidi" w:cstheme="majorBidi"/>
        </w:rPr>
        <w:t>, spoken further to the north</w:t>
      </w:r>
      <w:r>
        <w:rPr>
          <w:rFonts w:asciiTheme="majorBidi" w:hAnsiTheme="majorBidi" w:cstheme="majorBidi"/>
        </w:rPr>
        <w:t>.</w:t>
      </w:r>
      <w:r w:rsidR="00E71129">
        <w:rPr>
          <w:rFonts w:asciiTheme="majorBidi" w:hAnsiTheme="majorBidi" w:cstheme="majorBidi"/>
        </w:rPr>
        <w:t xml:space="preserve"> As mentioned in </w:t>
      </w:r>
      <w:r w:rsidR="00E71129" w:rsidRPr="000B2792">
        <w:rPr>
          <w:rFonts w:asciiTheme="majorBidi" w:hAnsiTheme="majorBidi" w:cstheme="majorBidi"/>
        </w:rPr>
        <w:t>§</w:t>
      </w:r>
      <w:r w:rsidR="000B2792">
        <w:rPr>
          <w:rFonts w:asciiTheme="majorBidi" w:hAnsiTheme="majorBidi" w:cstheme="majorBidi"/>
        </w:rPr>
        <w:fldChar w:fldCharType="begin"/>
      </w:r>
      <w:r w:rsidR="000B2792">
        <w:rPr>
          <w:rFonts w:asciiTheme="majorBidi" w:hAnsiTheme="majorBidi" w:cstheme="majorBidi"/>
        </w:rPr>
        <w:instrText xml:space="preserve"> REF _Ref534214034 \r \h </w:instrText>
      </w:r>
      <w:r w:rsidR="000B2792">
        <w:rPr>
          <w:rFonts w:asciiTheme="majorBidi" w:hAnsiTheme="majorBidi" w:cstheme="majorBidi"/>
        </w:rPr>
      </w:r>
      <w:r w:rsidR="000B2792">
        <w:rPr>
          <w:rFonts w:asciiTheme="majorBidi" w:hAnsiTheme="majorBidi" w:cstheme="majorBidi"/>
        </w:rPr>
        <w:fldChar w:fldCharType="separate"/>
      </w:r>
      <w:r w:rsidR="000B2792">
        <w:rPr>
          <w:rFonts w:asciiTheme="majorBidi" w:hAnsiTheme="majorBidi" w:cstheme="majorBidi"/>
          <w:cs/>
        </w:rPr>
        <w:t>‎</w:t>
      </w:r>
      <w:r w:rsidR="000B2792">
        <w:rPr>
          <w:rFonts w:asciiTheme="majorBidi" w:hAnsiTheme="majorBidi" w:cstheme="majorBidi"/>
        </w:rPr>
        <w:t>2</w:t>
      </w:r>
      <w:r w:rsidR="000B2792">
        <w:rPr>
          <w:rFonts w:asciiTheme="majorBidi" w:hAnsiTheme="majorBidi" w:cstheme="majorBidi"/>
        </w:rPr>
        <w:fldChar w:fldCharType="end"/>
      </w:r>
      <w:r w:rsidR="00E71129" w:rsidRPr="000B2792">
        <w:rPr>
          <w:rFonts w:asciiTheme="majorBidi" w:hAnsiTheme="majorBidi" w:cstheme="majorBidi"/>
        </w:rPr>
        <w:t>,</w:t>
      </w:r>
      <w:r w:rsidR="00E71129">
        <w:rPr>
          <w:rFonts w:asciiTheme="majorBidi" w:hAnsiTheme="majorBidi" w:cstheme="majorBidi"/>
        </w:rPr>
        <w:t xml:space="preserve"> these Jewish communities would have had</w:t>
      </w:r>
      <w:r>
        <w:rPr>
          <w:rFonts w:asciiTheme="majorBidi" w:hAnsiTheme="majorBidi" w:cstheme="majorBidi"/>
        </w:rPr>
        <w:t xml:space="preserve"> </w:t>
      </w:r>
      <w:r w:rsidR="003E4517" w:rsidRPr="00D02923">
        <w:rPr>
          <w:rFonts w:asciiTheme="majorBidi" w:hAnsiTheme="majorBidi" w:cstheme="majorBidi"/>
        </w:rPr>
        <w:t xml:space="preserve">contact with spoken Arabic through </w:t>
      </w:r>
      <w:r w:rsidR="003E4517" w:rsidRPr="0033559C">
        <w:rPr>
          <w:rFonts w:asciiTheme="majorBidi" w:hAnsiTheme="majorBidi" w:cstheme="majorBidi"/>
        </w:rPr>
        <w:t>connections with their co-religionists.</w:t>
      </w:r>
    </w:p>
    <w:p w14:paraId="739F485D" w14:textId="49C69D64" w:rsidR="003E257B" w:rsidRDefault="003E257B" w:rsidP="00AF3C06">
      <w:pPr>
        <w:rPr>
          <w:rFonts w:asciiTheme="majorBidi" w:hAnsiTheme="majorBidi" w:cstheme="majorBidi"/>
        </w:rPr>
      </w:pPr>
      <w:r w:rsidRPr="0033559C">
        <w:rPr>
          <w:rFonts w:asciiTheme="majorBidi" w:hAnsiTheme="majorBidi" w:cstheme="majorBidi"/>
        </w:rPr>
        <w:t xml:space="preserve">In the modern Jewish dialect of Zakho, </w:t>
      </w:r>
      <w:r w:rsidRPr="0033559C">
        <w:rPr>
          <w:rFonts w:asciiTheme="majorBidi" w:hAnsiTheme="majorBidi" w:cstheme="majorBidi"/>
          <w:i/>
          <w:iCs/>
        </w:rPr>
        <w:noBreakHyphen/>
        <w:t xml:space="preserve">at </w:t>
      </w:r>
      <w:r w:rsidRPr="0033559C">
        <w:rPr>
          <w:rFonts w:asciiTheme="majorBidi" w:hAnsiTheme="majorBidi" w:cstheme="majorBidi"/>
        </w:rPr>
        <w:t>is used with the following t</w:t>
      </w:r>
      <w:r w:rsidR="00A404F9">
        <w:rPr>
          <w:rFonts w:asciiTheme="majorBidi" w:hAnsiTheme="majorBidi" w:cstheme="majorBidi"/>
        </w:rPr>
        <w:t xml:space="preserve">ypes of nouns </w:t>
      </w:r>
      <w:r w:rsidR="003F11C8">
        <w:rPr>
          <w:rFonts w:asciiTheme="majorBidi" w:hAnsiTheme="majorBidi" w:cstheme="majorBidi"/>
        </w:rPr>
        <w:fldChar w:fldCharType="begin"/>
      </w:r>
      <w:r w:rsidR="00AF3C06">
        <w:rPr>
          <w:rFonts w:asciiTheme="majorBidi" w:hAnsiTheme="majorBidi" w:cstheme="majorBidi"/>
        </w:rPr>
        <w:instrText xml:space="preserve"> ADDIN EN.CITE &lt;EndNote&gt;&lt;Cite&gt;&lt;Author&gt;Sabar&lt;/Author&gt;&lt;Year&gt;2002&lt;/Year&gt;&lt;RecNum&gt;39&lt;/RecNum&gt;&lt;Pages&gt;44–45&lt;/Pages&gt;&lt;DisplayText&gt;(Sabar 2002: 44–45)&lt;/DisplayText&gt;&lt;record&gt;&lt;rec-number&gt;39&lt;/rec-number&gt;&lt;foreign-keys&gt;&lt;key app="EN" db-id="e0s0sf2f3rzxtfer25bpzs5hr22xx22aar5w" timestamp="1520177212"&gt;39&lt;/key&gt;&lt;/foreign-keys&gt;&lt;ref-type name="Book"&gt;6&lt;/ref-type&gt;&lt;contributors&gt;&lt;authors&gt;&lt;author&gt;Sabar, Yona&lt;/author&gt;&lt;/authors&gt;&lt;/contributors&gt;&lt;titles&gt;&lt;title&gt;A Jewish Neo-Aramaic Dictionary: Dialects of Amidya, Dihok, Nerwa and Zakho, northwestern Iraq&lt;/title&gt;&lt;secondary-title&gt;Semitica Viva&lt;/secondary-title&gt;&lt;/titles&gt;&lt;pages&gt;ix, 337 p.&lt;/pages&gt;&lt;number&gt;28&lt;/number&gt;&lt;keywords&gt;&lt;keyword&gt;North-Eastern Neo-Aramaic, NENA, Neo-Aramaic, Dialectology, Jewish Zakho, Amadiya, Amədya, Jewish Duhok, Nerwa, Lexicon&lt;/keyword&gt;&lt;/keywords&gt;&lt;dates&gt;&lt;year&gt;2002&lt;/year&gt;&lt;/dates&gt;&lt;pub-location&gt;Wiesbaden&lt;/pub-location&gt;&lt;publisher&gt;Harrassowitz&lt;/publisher&gt;&lt;urls&gt;&lt;/urls&gt;&lt;custom3&gt;y&lt;/custom3&gt;&lt;/record&gt;&lt;/Cite&gt;&lt;/EndNote&gt;</w:instrText>
      </w:r>
      <w:r w:rsidR="003F11C8">
        <w:rPr>
          <w:rFonts w:asciiTheme="majorBidi" w:hAnsiTheme="majorBidi" w:cstheme="majorBidi"/>
        </w:rPr>
        <w:fldChar w:fldCharType="separate"/>
      </w:r>
      <w:r w:rsidR="003F11C8">
        <w:rPr>
          <w:rFonts w:asciiTheme="majorBidi" w:hAnsiTheme="majorBidi" w:cstheme="majorBidi"/>
          <w:noProof/>
        </w:rPr>
        <w:t>(Sabar 2002: 44–45)</w:t>
      </w:r>
      <w:r w:rsidR="003F11C8">
        <w:rPr>
          <w:rFonts w:asciiTheme="majorBidi" w:hAnsiTheme="majorBidi" w:cstheme="majorBidi"/>
        </w:rPr>
        <w:fldChar w:fldCharType="end"/>
      </w:r>
      <w:r w:rsidRPr="0033559C">
        <w:rPr>
          <w:rFonts w:asciiTheme="majorBidi" w:hAnsiTheme="majorBidi" w:cstheme="majorBidi"/>
        </w:rPr>
        <w:t xml:space="preserve">: feminine Arabic loans ending in </w:t>
      </w:r>
      <w:r w:rsidRPr="0033559C">
        <w:rPr>
          <w:rFonts w:asciiTheme="majorBidi" w:hAnsiTheme="majorBidi" w:cstheme="majorBidi"/>
          <w:i/>
          <w:iCs/>
        </w:rPr>
        <w:noBreakHyphen/>
        <w:t>a</w:t>
      </w:r>
      <w:r w:rsidRPr="0033559C">
        <w:rPr>
          <w:rFonts w:asciiTheme="majorBidi" w:hAnsiTheme="majorBidi" w:cstheme="majorBidi"/>
        </w:rPr>
        <w:t xml:space="preserve"> or </w:t>
      </w:r>
      <w:r w:rsidRPr="0033559C">
        <w:rPr>
          <w:rFonts w:asciiTheme="majorBidi" w:hAnsiTheme="majorBidi" w:cstheme="majorBidi"/>
          <w:i/>
          <w:iCs/>
        </w:rPr>
        <w:noBreakHyphen/>
        <w:t xml:space="preserve">e </w:t>
      </w:r>
      <w:r w:rsidRPr="0033559C">
        <w:rPr>
          <w:rFonts w:asciiTheme="majorBidi" w:hAnsiTheme="majorBidi" w:cstheme="majorBidi"/>
        </w:rPr>
        <w:t>(i.e. the</w:t>
      </w:r>
      <w:r w:rsidR="00A404F9">
        <w:rPr>
          <w:rFonts w:asciiTheme="majorBidi" w:hAnsiTheme="majorBidi" w:cstheme="majorBidi"/>
        </w:rPr>
        <w:t xml:space="preserve"> dialectal version of the Arabic feminine suffix</w:t>
      </w:r>
      <w:r w:rsidRPr="0033559C">
        <w:rPr>
          <w:rFonts w:asciiTheme="majorBidi" w:hAnsiTheme="majorBidi" w:cstheme="majorBidi"/>
        </w:rPr>
        <w:t xml:space="preserve"> </w:t>
      </w:r>
      <w:r w:rsidRPr="0033559C">
        <w:rPr>
          <w:rFonts w:asciiTheme="majorBidi" w:hAnsiTheme="majorBidi" w:cstheme="majorBidi"/>
          <w:i/>
          <w:iCs/>
        </w:rPr>
        <w:t>tā</w:t>
      </w:r>
      <w:r w:rsidR="00E3075C">
        <w:rPr>
          <w:rFonts w:asciiTheme="majorBidi" w:hAnsiTheme="majorBidi" w:cstheme="majorBidi"/>
          <w:i/>
          <w:iCs/>
        </w:rPr>
        <w:t>ʔ</w:t>
      </w:r>
      <w:r w:rsidRPr="0033559C">
        <w:rPr>
          <w:rFonts w:asciiTheme="majorBidi" w:hAnsiTheme="majorBidi" w:cstheme="majorBidi"/>
          <w:i/>
          <w:iCs/>
        </w:rPr>
        <w:t xml:space="preserve"> marbūṭa</w:t>
      </w:r>
      <w:r w:rsidR="00650651">
        <w:rPr>
          <w:rFonts w:asciiTheme="majorBidi" w:hAnsiTheme="majorBidi" w:cstheme="majorBidi"/>
        </w:rPr>
        <w:t xml:space="preserve">, </w:t>
      </w:r>
      <w:r w:rsidR="00650651" w:rsidRPr="000B2792">
        <w:rPr>
          <w:rFonts w:asciiTheme="majorBidi" w:hAnsiTheme="majorBidi" w:cstheme="majorBidi"/>
        </w:rPr>
        <w:t>see §</w:t>
      </w:r>
      <w:r w:rsidR="000B2792">
        <w:rPr>
          <w:rFonts w:asciiTheme="majorBidi" w:hAnsiTheme="majorBidi" w:cstheme="majorBidi"/>
        </w:rPr>
        <w:fldChar w:fldCharType="begin"/>
      </w:r>
      <w:r w:rsidR="000B2792">
        <w:rPr>
          <w:rFonts w:asciiTheme="majorBidi" w:hAnsiTheme="majorBidi" w:cstheme="majorBidi"/>
        </w:rPr>
        <w:instrText xml:space="preserve"> REF _Ref13229660 \r \h </w:instrText>
      </w:r>
      <w:r w:rsidR="000B2792">
        <w:rPr>
          <w:rFonts w:asciiTheme="majorBidi" w:hAnsiTheme="majorBidi" w:cstheme="majorBidi"/>
        </w:rPr>
      </w:r>
      <w:r w:rsidR="000B2792">
        <w:rPr>
          <w:rFonts w:asciiTheme="majorBidi" w:hAnsiTheme="majorBidi" w:cstheme="majorBidi"/>
        </w:rPr>
        <w:fldChar w:fldCharType="separate"/>
      </w:r>
      <w:r w:rsidR="000B2792">
        <w:rPr>
          <w:rFonts w:asciiTheme="majorBidi" w:hAnsiTheme="majorBidi" w:cstheme="majorBidi"/>
          <w:cs/>
        </w:rPr>
        <w:t>‎</w:t>
      </w:r>
      <w:r w:rsidR="000B2792">
        <w:rPr>
          <w:rFonts w:asciiTheme="majorBidi" w:hAnsiTheme="majorBidi" w:cstheme="majorBidi"/>
        </w:rPr>
        <w:t>3.1.2</w:t>
      </w:r>
      <w:r w:rsidR="000B2792">
        <w:rPr>
          <w:rFonts w:asciiTheme="majorBidi" w:hAnsiTheme="majorBidi" w:cstheme="majorBidi"/>
        </w:rPr>
        <w:fldChar w:fldCharType="end"/>
      </w:r>
      <w:r w:rsidRPr="0033559C">
        <w:rPr>
          <w:rFonts w:asciiTheme="majorBidi" w:hAnsiTheme="majorBidi" w:cstheme="majorBidi"/>
        </w:rPr>
        <w:t>), some nouns</w:t>
      </w:r>
      <w:r w:rsidR="00FF33AD">
        <w:rPr>
          <w:rFonts w:asciiTheme="majorBidi" w:hAnsiTheme="majorBidi" w:cstheme="majorBidi"/>
        </w:rPr>
        <w:t xml:space="preserve"> of Kurdish origin</w:t>
      </w:r>
      <w:r w:rsidRPr="0033559C">
        <w:rPr>
          <w:rFonts w:asciiTheme="majorBidi" w:hAnsiTheme="majorBidi" w:cstheme="majorBidi"/>
        </w:rPr>
        <w:t xml:space="preserve"> ending in </w:t>
      </w:r>
      <w:r w:rsidRPr="0033559C">
        <w:rPr>
          <w:rFonts w:asciiTheme="majorBidi" w:hAnsiTheme="majorBidi" w:cstheme="majorBidi"/>
          <w:i/>
          <w:iCs/>
        </w:rPr>
        <w:noBreakHyphen/>
        <w:t xml:space="preserve">e </w:t>
      </w:r>
      <w:r w:rsidRPr="0033559C">
        <w:rPr>
          <w:rFonts w:asciiTheme="majorBidi" w:hAnsiTheme="majorBidi" w:cstheme="majorBidi"/>
        </w:rPr>
        <w:t>(perhaps by analogy</w:t>
      </w:r>
      <w:r w:rsidR="00786C18" w:rsidRPr="0033559C">
        <w:rPr>
          <w:rFonts w:asciiTheme="majorBidi" w:hAnsiTheme="majorBidi" w:cstheme="majorBidi"/>
        </w:rPr>
        <w:t xml:space="preserve"> with Arabic loans ending in </w:t>
      </w:r>
      <w:r w:rsidR="00786C18" w:rsidRPr="0033559C">
        <w:rPr>
          <w:rFonts w:asciiTheme="majorBidi" w:hAnsiTheme="majorBidi" w:cstheme="majorBidi"/>
          <w:i/>
          <w:iCs/>
        </w:rPr>
        <w:noBreakHyphen/>
        <w:t>e</w:t>
      </w:r>
      <w:r w:rsidRPr="0033559C">
        <w:rPr>
          <w:rFonts w:asciiTheme="majorBidi" w:hAnsiTheme="majorBidi" w:cstheme="majorBidi"/>
        </w:rPr>
        <w:t xml:space="preserve">), and nouns ending in certain borrowed suffixes, namely the diminutive suffix </w:t>
      </w:r>
      <w:r w:rsidRPr="0033559C">
        <w:rPr>
          <w:rFonts w:asciiTheme="majorBidi" w:hAnsiTheme="majorBidi" w:cstheme="majorBidi"/>
          <w:i/>
          <w:iCs/>
        </w:rPr>
        <w:noBreakHyphen/>
        <w:t xml:space="preserve">ka </w:t>
      </w:r>
      <w:r w:rsidRPr="0033559C">
        <w:rPr>
          <w:rFonts w:asciiTheme="majorBidi" w:hAnsiTheme="majorBidi" w:cstheme="majorBidi"/>
        </w:rPr>
        <w:t xml:space="preserve">(f. </w:t>
      </w:r>
      <w:r w:rsidRPr="0033559C">
        <w:rPr>
          <w:rFonts w:asciiTheme="majorBidi" w:hAnsiTheme="majorBidi" w:cstheme="majorBidi"/>
          <w:i/>
          <w:iCs/>
        </w:rPr>
        <w:noBreakHyphen/>
        <w:t>ke</w:t>
      </w:r>
      <w:r w:rsidRPr="0033559C">
        <w:rPr>
          <w:rFonts w:asciiTheme="majorBidi" w:hAnsiTheme="majorBidi" w:cstheme="majorBidi"/>
        </w:rPr>
        <w:t>)</w:t>
      </w:r>
      <w:r w:rsidR="00FF33AD">
        <w:rPr>
          <w:rFonts w:asciiTheme="majorBidi" w:hAnsiTheme="majorBidi" w:cstheme="majorBidi"/>
        </w:rPr>
        <w:t xml:space="preserve"> borrowed from Kurdish</w:t>
      </w:r>
      <w:r w:rsidRPr="0033559C">
        <w:rPr>
          <w:rFonts w:asciiTheme="majorBidi" w:hAnsiTheme="majorBidi" w:cstheme="majorBidi"/>
        </w:rPr>
        <w:t xml:space="preserve">, the professional suffix </w:t>
      </w:r>
      <w:r w:rsidR="00FF33AD">
        <w:rPr>
          <w:rFonts w:asciiTheme="majorBidi" w:hAnsiTheme="majorBidi" w:cstheme="majorBidi"/>
          <w:i/>
          <w:iCs/>
        </w:rPr>
        <w:t>-</w:t>
      </w:r>
      <w:r w:rsidRPr="0033559C">
        <w:rPr>
          <w:rFonts w:asciiTheme="majorBidi" w:hAnsiTheme="majorBidi" w:cstheme="majorBidi"/>
          <w:i/>
          <w:iCs/>
        </w:rPr>
        <w:t>či</w:t>
      </w:r>
      <w:r w:rsidR="00FF33AD">
        <w:rPr>
          <w:rFonts w:asciiTheme="majorBidi" w:hAnsiTheme="majorBidi" w:cstheme="majorBidi"/>
          <w:i/>
          <w:iCs/>
        </w:rPr>
        <w:t xml:space="preserve"> </w:t>
      </w:r>
      <w:r w:rsidR="00FF33AD">
        <w:rPr>
          <w:rFonts w:asciiTheme="majorBidi" w:hAnsiTheme="majorBidi" w:cstheme="majorBidi"/>
        </w:rPr>
        <w:t>borrowed from Turkish</w:t>
      </w:r>
      <w:r w:rsidRPr="0033559C">
        <w:rPr>
          <w:rFonts w:asciiTheme="majorBidi" w:hAnsiTheme="majorBidi" w:cstheme="majorBidi"/>
        </w:rPr>
        <w:t xml:space="preserve">, and the ending </w:t>
      </w:r>
      <w:r w:rsidRPr="0033559C">
        <w:rPr>
          <w:rFonts w:asciiTheme="majorBidi" w:hAnsiTheme="majorBidi" w:cstheme="majorBidi"/>
          <w:i/>
          <w:iCs/>
        </w:rPr>
        <w:noBreakHyphen/>
        <w:t>o</w:t>
      </w:r>
      <w:r w:rsidRPr="0033559C">
        <w:rPr>
          <w:rFonts w:asciiTheme="majorBidi" w:hAnsiTheme="majorBidi" w:cstheme="majorBidi"/>
        </w:rPr>
        <w:t xml:space="preserve">. </w:t>
      </w:r>
      <w:r w:rsidR="00986620" w:rsidRPr="0033559C">
        <w:rPr>
          <w:rFonts w:asciiTheme="majorBidi" w:hAnsiTheme="majorBidi" w:cstheme="majorBidi"/>
        </w:rPr>
        <w:t xml:space="preserve">It is also one of the two most common plurals for European loanwords, e.g. </w:t>
      </w:r>
      <w:r w:rsidR="00986620" w:rsidRPr="0033559C">
        <w:rPr>
          <w:rFonts w:asciiTheme="majorBidi" w:hAnsiTheme="majorBidi" w:cstheme="majorBidi"/>
          <w:vertAlign w:val="superscript"/>
        </w:rPr>
        <w:t>+</w:t>
      </w:r>
      <w:r w:rsidR="00986620" w:rsidRPr="0033559C">
        <w:rPr>
          <w:rFonts w:asciiTheme="majorBidi" w:hAnsiTheme="majorBidi" w:cstheme="majorBidi"/>
          <w:i/>
          <w:iCs/>
        </w:rPr>
        <w:t xml:space="preserve">pākētat </w:t>
      </w:r>
      <w:r w:rsidR="00986620" w:rsidRPr="0033559C">
        <w:rPr>
          <w:rFonts w:asciiTheme="majorBidi" w:hAnsiTheme="majorBidi" w:cstheme="majorBidi"/>
        </w:rPr>
        <w:t xml:space="preserve">‘packets (of cigarettes)’ </w:t>
      </w:r>
      <w:r w:rsidR="003F11C8">
        <w:rPr>
          <w:rFonts w:asciiTheme="majorBidi" w:hAnsiTheme="majorBidi" w:cstheme="majorBidi"/>
        </w:rPr>
        <w:fldChar w:fldCharType="begin"/>
      </w:r>
      <w:r w:rsidR="00AF3C06">
        <w:rPr>
          <w:rFonts w:asciiTheme="majorBidi" w:hAnsiTheme="majorBidi" w:cstheme="majorBidi"/>
        </w:rPr>
        <w:instrText xml:space="preserve"> ADDIN EN.CITE &lt;EndNote&gt;&lt;Cite&gt;&lt;Author&gt;Sabar&lt;/Author&gt;&lt;Year&gt;1990&lt;/Year&gt;&lt;RecNum&gt;255&lt;/RecNum&gt;&lt;Pages&gt;57&lt;/Pages&gt;&lt;DisplayText&gt;(Sabar 1990: 57)&lt;/DisplayText&gt;&lt;record&gt;&lt;rec-number&gt;255&lt;/rec-number&gt;&lt;foreign-keys&gt;&lt;key app="EN" db-id="e0s0sf2f3rzxtfer25bpzs5hr22xx22aar5w" timestamp="1530273683"&gt;255&lt;/key&gt;&lt;/foreign-keys&gt;&lt;ref-type name="Book Section"&gt;5&lt;/ref-type&gt;&lt;contributors&gt;&lt;authors&gt;&lt;author&gt;Sabar, Yona&lt;/author&gt;&lt;/authors&gt;&lt;secondary-authors&gt;&lt;author&gt;Heinrichs, Wolfhart&lt;/author&gt;&lt;/secondary-authors&gt;&lt;/contributors&gt;&lt;titles&gt;&lt;title&gt;General European Loanwords in the Jewish Neo-Aramaic Dialect of Zakho, Iraqi Kurdistan&lt;/title&gt;&lt;secondary-title&gt;Studies in Neo-Aramaic&lt;/secondary-title&gt;&lt;tertiary-title&gt;Harvard Semitic Studies&lt;/tertiary-title&gt;&lt;/titles&gt;&lt;pages&gt;53–66&lt;/pages&gt;&lt;dates&gt;&lt;year&gt;1990&lt;/year&gt;&lt;/dates&gt;&lt;pub-location&gt;Atlanta, Georgia&lt;/pub-location&gt;&lt;publisher&gt;Scholars Press&lt;/publisher&gt;&lt;urls&gt;&lt;/urls&gt;&lt;/record&gt;&lt;/Cite&gt;&lt;/EndNote&gt;</w:instrText>
      </w:r>
      <w:r w:rsidR="003F11C8">
        <w:rPr>
          <w:rFonts w:asciiTheme="majorBidi" w:hAnsiTheme="majorBidi" w:cstheme="majorBidi"/>
        </w:rPr>
        <w:fldChar w:fldCharType="separate"/>
      </w:r>
      <w:r w:rsidR="003F11C8">
        <w:rPr>
          <w:rFonts w:asciiTheme="majorBidi" w:hAnsiTheme="majorBidi" w:cstheme="majorBidi"/>
          <w:noProof/>
        </w:rPr>
        <w:t>(Sabar 1990: 57)</w:t>
      </w:r>
      <w:r w:rsidR="003F11C8">
        <w:rPr>
          <w:rFonts w:asciiTheme="majorBidi" w:hAnsiTheme="majorBidi" w:cstheme="majorBidi"/>
        </w:rPr>
        <w:fldChar w:fldCharType="end"/>
      </w:r>
      <w:r w:rsidR="00986620" w:rsidRPr="0033559C">
        <w:rPr>
          <w:rFonts w:asciiTheme="majorBidi" w:hAnsiTheme="majorBidi" w:cstheme="majorBidi"/>
        </w:rPr>
        <w:t xml:space="preserve">. </w:t>
      </w:r>
      <w:r w:rsidRPr="0033559C">
        <w:rPr>
          <w:rFonts w:asciiTheme="majorBidi" w:hAnsiTheme="majorBidi" w:cstheme="majorBidi"/>
        </w:rPr>
        <w:t xml:space="preserve">This suggests it is </w:t>
      </w:r>
      <w:r w:rsidR="00786C18" w:rsidRPr="0033559C">
        <w:rPr>
          <w:rFonts w:asciiTheme="majorBidi" w:hAnsiTheme="majorBidi" w:cstheme="majorBidi"/>
        </w:rPr>
        <w:t xml:space="preserve">particularly </w:t>
      </w:r>
      <w:r w:rsidRPr="0033559C">
        <w:rPr>
          <w:rFonts w:asciiTheme="majorBidi" w:hAnsiTheme="majorBidi" w:cstheme="majorBidi"/>
        </w:rPr>
        <w:t xml:space="preserve">associated with loanwords, </w:t>
      </w:r>
      <w:r w:rsidR="00786C18" w:rsidRPr="0033559C">
        <w:rPr>
          <w:rFonts w:asciiTheme="majorBidi" w:hAnsiTheme="majorBidi" w:cstheme="majorBidi"/>
        </w:rPr>
        <w:t xml:space="preserve">regardless </w:t>
      </w:r>
      <w:r w:rsidR="00986620" w:rsidRPr="0033559C">
        <w:rPr>
          <w:rFonts w:asciiTheme="majorBidi" w:hAnsiTheme="majorBidi" w:cstheme="majorBidi"/>
        </w:rPr>
        <w:t xml:space="preserve">of </w:t>
      </w:r>
      <w:r w:rsidRPr="0033559C">
        <w:rPr>
          <w:rFonts w:asciiTheme="majorBidi" w:hAnsiTheme="majorBidi" w:cstheme="majorBidi"/>
        </w:rPr>
        <w:t xml:space="preserve">origin. </w:t>
      </w:r>
      <w:r w:rsidR="00A404F9">
        <w:rPr>
          <w:rFonts w:asciiTheme="majorBidi" w:hAnsiTheme="majorBidi" w:cstheme="majorBidi"/>
        </w:rPr>
        <w:t>In J</w:t>
      </w:r>
      <w:r w:rsidR="00E078C4">
        <w:rPr>
          <w:rFonts w:asciiTheme="majorBidi" w:hAnsiTheme="majorBidi" w:cstheme="majorBidi"/>
        </w:rPr>
        <w:t xml:space="preserve">ewish </w:t>
      </w:r>
      <w:r w:rsidR="00A404F9">
        <w:rPr>
          <w:rFonts w:asciiTheme="majorBidi" w:hAnsiTheme="majorBidi" w:cstheme="majorBidi"/>
        </w:rPr>
        <w:t>D</w:t>
      </w:r>
      <w:r w:rsidR="004C66E8">
        <w:rPr>
          <w:rFonts w:asciiTheme="majorBidi" w:hAnsiTheme="majorBidi" w:cstheme="majorBidi"/>
        </w:rPr>
        <w:t>u</w:t>
      </w:r>
      <w:r w:rsidR="00A404F9">
        <w:rPr>
          <w:rFonts w:asciiTheme="majorBidi" w:hAnsiTheme="majorBidi" w:cstheme="majorBidi"/>
        </w:rPr>
        <w:t>hok</w:t>
      </w:r>
      <w:r w:rsidR="00C71EBA">
        <w:rPr>
          <w:rFonts w:asciiTheme="majorBidi" w:hAnsiTheme="majorBidi" w:cstheme="majorBidi"/>
        </w:rPr>
        <w:t xml:space="preserve"> (also </w:t>
      </w:r>
      <w:r w:rsidR="00906049">
        <w:rPr>
          <w:rFonts w:asciiTheme="majorBidi" w:hAnsiTheme="majorBidi" w:cstheme="majorBidi"/>
          <w:i/>
          <w:iCs/>
        </w:rPr>
        <w:t xml:space="preserve">Lišāna </w:t>
      </w:r>
      <w:r w:rsidR="00C71EBA">
        <w:rPr>
          <w:rFonts w:asciiTheme="majorBidi" w:hAnsiTheme="majorBidi" w:cstheme="majorBidi"/>
          <w:i/>
          <w:iCs/>
        </w:rPr>
        <w:t>Deni</w:t>
      </w:r>
      <w:r w:rsidR="00C71EBA">
        <w:rPr>
          <w:rFonts w:asciiTheme="majorBidi" w:hAnsiTheme="majorBidi" w:cstheme="majorBidi"/>
        </w:rPr>
        <w:t>)</w:t>
      </w:r>
      <w:r w:rsidR="00A404F9">
        <w:rPr>
          <w:rFonts w:asciiTheme="majorBidi" w:hAnsiTheme="majorBidi" w:cstheme="majorBidi"/>
        </w:rPr>
        <w:t xml:space="preserve">, however, it is </w:t>
      </w:r>
      <w:r w:rsidR="00710656" w:rsidRPr="0033559C">
        <w:rPr>
          <w:rFonts w:asciiTheme="majorBidi" w:hAnsiTheme="majorBidi" w:cstheme="majorBidi"/>
        </w:rPr>
        <w:t xml:space="preserve">attested </w:t>
      </w:r>
      <w:r w:rsidR="00A404F9">
        <w:rPr>
          <w:rFonts w:asciiTheme="majorBidi" w:hAnsiTheme="majorBidi" w:cstheme="majorBidi"/>
        </w:rPr>
        <w:t>w</w:t>
      </w:r>
      <w:r w:rsidR="00C71EBA">
        <w:rPr>
          <w:rFonts w:asciiTheme="majorBidi" w:hAnsiTheme="majorBidi" w:cstheme="majorBidi"/>
        </w:rPr>
        <w:t>ith a native Aramaic word,</w:t>
      </w:r>
      <w:r w:rsidR="00A404F9">
        <w:rPr>
          <w:rFonts w:asciiTheme="majorBidi" w:hAnsiTheme="majorBidi" w:cstheme="majorBidi"/>
        </w:rPr>
        <w:t xml:space="preserve"> </w:t>
      </w:r>
      <w:r w:rsidR="00171CDE" w:rsidRPr="0033559C">
        <w:rPr>
          <w:rFonts w:asciiTheme="majorBidi" w:hAnsiTheme="majorBidi" w:cstheme="majorBidi"/>
          <w:i/>
          <w:iCs/>
        </w:rPr>
        <w:t>ra</w:t>
      </w:r>
      <w:r w:rsidR="00A404F9">
        <w:rPr>
          <w:rFonts w:asciiTheme="majorBidi" w:hAnsiTheme="majorBidi" w:cstheme="majorBidi"/>
          <w:i/>
          <w:iCs/>
        </w:rPr>
        <w:t>ʔ</w:t>
      </w:r>
      <w:r w:rsidRPr="0033559C">
        <w:rPr>
          <w:rFonts w:asciiTheme="majorBidi" w:hAnsiTheme="majorBidi" w:cstheme="majorBidi"/>
          <w:i/>
          <w:iCs/>
        </w:rPr>
        <w:t>olat</w:t>
      </w:r>
      <w:r w:rsidR="00A404F9">
        <w:rPr>
          <w:rFonts w:asciiTheme="majorBidi" w:hAnsiTheme="majorBidi" w:cstheme="majorBidi"/>
        </w:rPr>
        <w:t xml:space="preserve"> ‘brooks’ </w:t>
      </w:r>
      <w:r w:rsidR="007E56A8">
        <w:rPr>
          <w:rFonts w:asciiTheme="majorBidi" w:hAnsiTheme="majorBidi" w:cstheme="majorBidi"/>
        </w:rPr>
        <w:fldChar w:fldCharType="begin"/>
      </w:r>
      <w:r w:rsidR="00AF3C06">
        <w:rPr>
          <w:rFonts w:asciiTheme="majorBidi" w:hAnsiTheme="majorBidi" w:cstheme="majorBidi"/>
        </w:rPr>
        <w:instrText xml:space="preserve"> ADDIN EN.CITE &lt;EndNote&gt;&lt;Cite&gt;&lt;Author&gt;Sabar&lt;/Author&gt;&lt;Year&gt;2002&lt;/Year&gt;&lt;RecNum&gt;39&lt;/RecNum&gt;&lt;Pages&gt;45&lt;/Pages&gt;&lt;DisplayText&gt;(Sabar 2002: 45)&lt;/DisplayText&gt;&lt;record&gt;&lt;rec-number&gt;39&lt;/rec-number&gt;&lt;foreign-keys&gt;&lt;key app="EN" db-id="e0s0sf2f3rzxtfer25bpzs5hr22xx22aar5w" timestamp="1520177212"&gt;39&lt;/key&gt;&lt;/foreign-keys&gt;&lt;ref-type name="Book"&gt;6&lt;/ref-type&gt;&lt;contributors&gt;&lt;authors&gt;&lt;author&gt;Sabar, Yona&lt;/author&gt;&lt;/authors&gt;&lt;/contributors&gt;&lt;titles&gt;&lt;title&gt;A Jewish Neo-Aramaic Dictionary: Dialects of Amidya, Dihok, Nerwa and Zakho, northwestern Iraq&lt;/title&gt;&lt;secondary-title&gt;Semitica Viva&lt;/secondary-title&gt;&lt;/titles&gt;&lt;pages&gt;ix, 337 p.&lt;/pages&gt;&lt;number&gt;28&lt;/number&gt;&lt;keywords&gt;&lt;keyword&gt;North-Eastern Neo-Aramaic, NENA, Neo-Aramaic, Dialectology, Jewish Zakho, Amadiya, Amədya, Jewish Duhok, Nerwa, Lexicon&lt;/keyword&gt;&lt;/keywords&gt;&lt;dates&gt;&lt;year&gt;2002&lt;/year&gt;&lt;/dates&gt;&lt;pub-location&gt;Wiesbaden&lt;/pub-location&gt;&lt;publisher&gt;Harrassowitz&lt;/publisher&gt;&lt;urls&gt;&lt;/urls&gt;&lt;custom3&gt;y&lt;/custom3&gt;&lt;/record&gt;&lt;/Cite&gt;&lt;/EndNote&gt;</w:instrText>
      </w:r>
      <w:r w:rsidR="007E56A8">
        <w:rPr>
          <w:rFonts w:asciiTheme="majorBidi" w:hAnsiTheme="majorBidi" w:cstheme="majorBidi"/>
        </w:rPr>
        <w:fldChar w:fldCharType="separate"/>
      </w:r>
      <w:r w:rsidR="007E56A8">
        <w:rPr>
          <w:rFonts w:asciiTheme="majorBidi" w:hAnsiTheme="majorBidi" w:cstheme="majorBidi"/>
          <w:noProof/>
        </w:rPr>
        <w:t>(Sabar 2002: 45)</w:t>
      </w:r>
      <w:r w:rsidR="007E56A8">
        <w:rPr>
          <w:rFonts w:asciiTheme="majorBidi" w:hAnsiTheme="majorBidi" w:cstheme="majorBidi"/>
        </w:rPr>
        <w:fldChar w:fldCharType="end"/>
      </w:r>
      <w:r w:rsidR="00171CDE" w:rsidRPr="0033559C">
        <w:rPr>
          <w:rFonts w:asciiTheme="majorBidi" w:hAnsiTheme="majorBidi" w:cstheme="majorBidi"/>
        </w:rPr>
        <w:t xml:space="preserve">. </w:t>
      </w:r>
      <w:r w:rsidR="00C71EBA">
        <w:rPr>
          <w:rFonts w:asciiTheme="majorBidi" w:hAnsiTheme="majorBidi" w:cstheme="majorBidi"/>
        </w:rPr>
        <w:t>It seems therefore that</w:t>
      </w:r>
      <w:r w:rsidR="00171CDE" w:rsidRPr="0033559C">
        <w:rPr>
          <w:rFonts w:asciiTheme="majorBidi" w:hAnsiTheme="majorBidi" w:cstheme="majorBidi"/>
        </w:rPr>
        <w:t xml:space="preserve"> the morpheme</w:t>
      </w:r>
      <w:r w:rsidR="00710656" w:rsidRPr="0033559C">
        <w:rPr>
          <w:rFonts w:asciiTheme="majorBidi" w:hAnsiTheme="majorBidi" w:cstheme="majorBidi"/>
        </w:rPr>
        <w:t xml:space="preserve"> has been extended far beyond its original distribution.</w:t>
      </w:r>
    </w:p>
    <w:p w14:paraId="1903929F" w14:textId="7513F576" w:rsidR="00F21CA4" w:rsidRPr="0033559C" w:rsidRDefault="00415B35" w:rsidP="00105039">
      <w:pPr>
        <w:rPr>
          <w:rFonts w:asciiTheme="majorBidi" w:hAnsiTheme="majorBidi" w:cstheme="majorBidi"/>
        </w:rPr>
      </w:pPr>
      <w:r w:rsidRPr="0033559C">
        <w:rPr>
          <w:rFonts w:asciiTheme="majorBidi" w:hAnsiTheme="majorBidi" w:cstheme="majorBidi"/>
        </w:rPr>
        <w:t xml:space="preserve">The plural </w:t>
      </w:r>
      <w:r w:rsidR="008F031E" w:rsidRPr="0033559C">
        <w:rPr>
          <w:rFonts w:asciiTheme="majorBidi" w:hAnsiTheme="majorBidi" w:cstheme="majorBidi"/>
          <w:i/>
          <w:iCs/>
        </w:rPr>
        <w:t>-</w:t>
      </w:r>
      <w:r w:rsidRPr="0033559C">
        <w:rPr>
          <w:rFonts w:asciiTheme="majorBidi" w:hAnsiTheme="majorBidi" w:cstheme="majorBidi"/>
          <w:i/>
          <w:iCs/>
        </w:rPr>
        <w:t xml:space="preserve">at </w:t>
      </w:r>
      <w:r w:rsidRPr="0033559C">
        <w:rPr>
          <w:rFonts w:asciiTheme="majorBidi" w:hAnsiTheme="majorBidi" w:cstheme="majorBidi"/>
        </w:rPr>
        <w:t xml:space="preserve">does not seem to </w:t>
      </w:r>
      <w:r w:rsidR="003E28AC">
        <w:rPr>
          <w:rFonts w:asciiTheme="majorBidi" w:hAnsiTheme="majorBidi" w:cstheme="majorBidi"/>
        </w:rPr>
        <w:t>have spread to</w:t>
      </w:r>
      <w:r w:rsidRPr="0033559C">
        <w:rPr>
          <w:rFonts w:asciiTheme="majorBidi" w:hAnsiTheme="majorBidi" w:cstheme="majorBidi"/>
        </w:rPr>
        <w:t xml:space="preserve"> all </w:t>
      </w:r>
      <w:r w:rsidR="00E078C4" w:rsidRPr="0033559C">
        <w:rPr>
          <w:rFonts w:asciiTheme="majorBidi" w:hAnsiTheme="majorBidi" w:cstheme="majorBidi"/>
        </w:rPr>
        <w:t>Li</w:t>
      </w:r>
      <w:r w:rsidR="00E078C4">
        <w:rPr>
          <w:rFonts w:asciiTheme="majorBidi" w:hAnsiTheme="majorBidi" w:cstheme="majorBidi"/>
        </w:rPr>
        <w:t>šā</w:t>
      </w:r>
      <w:r w:rsidR="00E078C4" w:rsidRPr="0033559C">
        <w:rPr>
          <w:rFonts w:asciiTheme="majorBidi" w:hAnsiTheme="majorBidi" w:cstheme="majorBidi"/>
        </w:rPr>
        <w:t xml:space="preserve">na </w:t>
      </w:r>
      <w:r w:rsidRPr="0033559C">
        <w:rPr>
          <w:rFonts w:asciiTheme="majorBidi" w:hAnsiTheme="majorBidi" w:cstheme="majorBidi"/>
        </w:rPr>
        <w:t>Deni dialects</w:t>
      </w:r>
      <w:r w:rsidR="0008510E">
        <w:rPr>
          <w:rFonts w:asciiTheme="majorBidi" w:hAnsiTheme="majorBidi" w:cstheme="majorBidi"/>
        </w:rPr>
        <w:t>, however</w:t>
      </w:r>
      <w:r w:rsidRPr="0033559C">
        <w:rPr>
          <w:rFonts w:asciiTheme="majorBidi" w:hAnsiTheme="majorBidi" w:cstheme="majorBidi"/>
        </w:rPr>
        <w:t>: it is not mentioned in the grammars of J</w:t>
      </w:r>
      <w:r w:rsidR="004E0DC5">
        <w:rPr>
          <w:rFonts w:asciiTheme="majorBidi" w:hAnsiTheme="majorBidi" w:cstheme="majorBidi"/>
        </w:rPr>
        <w:t>ewish</w:t>
      </w:r>
      <w:r w:rsidR="004E0DC5" w:rsidRPr="0033559C">
        <w:rPr>
          <w:rFonts w:asciiTheme="majorBidi" w:hAnsiTheme="majorBidi" w:cstheme="majorBidi"/>
        </w:rPr>
        <w:t xml:space="preserve"> </w:t>
      </w:r>
      <w:r w:rsidRPr="0033559C">
        <w:rPr>
          <w:rFonts w:asciiTheme="majorBidi" w:hAnsiTheme="majorBidi" w:cstheme="majorBidi"/>
        </w:rPr>
        <w:t xml:space="preserve">Challa </w:t>
      </w:r>
      <w:r w:rsidR="007E56A8">
        <w:rPr>
          <w:rFonts w:asciiTheme="majorBidi" w:hAnsiTheme="majorBidi" w:cstheme="majorBidi"/>
        </w:rPr>
        <w:fldChar w:fldCharType="begin"/>
      </w:r>
      <w:r w:rsidR="00AF3C06">
        <w:rPr>
          <w:rFonts w:asciiTheme="majorBidi" w:hAnsiTheme="majorBidi" w:cstheme="majorBidi"/>
        </w:rPr>
        <w:instrText xml:space="preserve"> ADDIN EN.CITE &lt;EndNote&gt;&lt;Cite&gt;&lt;Author&gt;Fassberg&lt;/Author&gt;&lt;Year&gt;2010&lt;/Year&gt;&lt;RecNum&gt;56&lt;/RecNum&gt;&lt;DisplayText&gt;(Fassberg 2010)&lt;/DisplayText&gt;&lt;record&gt;&lt;rec-number&gt;56&lt;/rec-number&gt;&lt;foreign-keys&gt;&lt;key app="EN" db-id="e0s0sf2f3rzxtfer25bpzs5hr22xx22aar5w" timestamp="1520179835"&gt;56&lt;/key&gt;&lt;/foreign-keys&gt;&lt;ref-type name="Book"&gt;6&lt;/ref-type&gt;&lt;contributors&gt;&lt;authors&gt;&lt;author&gt;Fassberg, Steven E.&lt;/author&gt;&lt;/authors&gt;&lt;secondary-authors&gt;&lt;author&gt;Mutzafi, Hezy&lt;/author&gt;&lt;author&gt;Versteegh, C.H.M.&lt;/author&gt;&lt;author&gt;Rubin, Aaron, D.&lt;/author&gt;&lt;/secondary-authors&gt;&lt;/contributors&gt;&lt;titles&gt;&lt;title&gt;The Jewish Neo-Aramaic Dialect of Challa&lt;/title&gt;&lt;secondary-title&gt;Studies in Semitic Languages and Linguistics&lt;/secondary-title&gt;&lt;/titles&gt;&lt;number&gt;54&lt;/number&gt;&lt;keywords&gt;&lt;keyword&gt;North-Eastern Neo-Aramaic, NENA, Neo-Aramaic, Dialectology, Challa, Jewish&lt;/keyword&gt;&lt;/keywords&gt;&lt;dates&gt;&lt;year&gt;2010&lt;/year&gt;&lt;/dates&gt;&lt;pub-location&gt;Leiden/Boston&lt;/pub-location&gt;&lt;publisher&gt;Brill&lt;/publisher&gt;&lt;urls&gt;&lt;/urls&gt;&lt;custom3&gt;y&lt;/custom3&gt;&lt;/record&gt;&lt;/Cite&gt;&lt;/EndNote&gt;</w:instrText>
      </w:r>
      <w:r w:rsidR="007E56A8">
        <w:rPr>
          <w:rFonts w:asciiTheme="majorBidi" w:hAnsiTheme="majorBidi" w:cstheme="majorBidi"/>
        </w:rPr>
        <w:fldChar w:fldCharType="separate"/>
      </w:r>
      <w:r w:rsidR="007E56A8">
        <w:rPr>
          <w:rFonts w:asciiTheme="majorBidi" w:hAnsiTheme="majorBidi" w:cstheme="majorBidi"/>
          <w:noProof/>
        </w:rPr>
        <w:t>(Fassberg 2010)</w:t>
      </w:r>
      <w:r w:rsidR="007E56A8">
        <w:rPr>
          <w:rFonts w:asciiTheme="majorBidi" w:hAnsiTheme="majorBidi" w:cstheme="majorBidi"/>
        </w:rPr>
        <w:fldChar w:fldCharType="end"/>
      </w:r>
      <w:r w:rsidR="0078473E" w:rsidRPr="0033559C">
        <w:rPr>
          <w:rFonts w:asciiTheme="majorBidi" w:hAnsiTheme="majorBidi" w:cstheme="majorBidi"/>
        </w:rPr>
        <w:t xml:space="preserve"> and </w:t>
      </w:r>
      <w:r w:rsidRPr="0033559C">
        <w:rPr>
          <w:rFonts w:asciiTheme="majorBidi" w:hAnsiTheme="majorBidi" w:cstheme="majorBidi"/>
        </w:rPr>
        <w:t>J</w:t>
      </w:r>
      <w:r w:rsidR="004E0DC5">
        <w:rPr>
          <w:rFonts w:asciiTheme="majorBidi" w:hAnsiTheme="majorBidi" w:cstheme="majorBidi"/>
        </w:rPr>
        <w:t>ewish</w:t>
      </w:r>
      <w:r w:rsidR="004E0DC5" w:rsidRPr="0033559C">
        <w:rPr>
          <w:rFonts w:asciiTheme="majorBidi" w:hAnsiTheme="majorBidi" w:cstheme="majorBidi"/>
        </w:rPr>
        <w:t xml:space="preserve"> </w:t>
      </w:r>
      <w:r w:rsidR="0078473E" w:rsidRPr="0033559C">
        <w:rPr>
          <w:rFonts w:asciiTheme="majorBidi" w:hAnsiTheme="majorBidi" w:cstheme="majorBidi"/>
        </w:rPr>
        <w:t xml:space="preserve">Betanure </w:t>
      </w:r>
      <w:r w:rsidR="00D17D4E">
        <w:rPr>
          <w:rFonts w:asciiTheme="majorBidi" w:hAnsiTheme="majorBidi" w:cstheme="majorBidi"/>
        </w:rPr>
        <w:fldChar w:fldCharType="begin"/>
      </w:r>
      <w:r w:rsidR="00105039">
        <w:rPr>
          <w:rFonts w:asciiTheme="majorBidi" w:hAnsiTheme="majorBidi" w:cstheme="majorBidi"/>
        </w:rPr>
        <w:instrText xml:space="preserve"> ADDIN EN.CITE &lt;EndNote&gt;&lt;Cite&gt;&lt;Author&gt;Mutzafi&lt;/Author&gt;&lt;Year&gt;2008&lt;/Year&gt;&lt;RecNum&gt;7&lt;/RecNum&gt;&lt;DisplayText&gt;(Mutzafi 2008)&lt;/DisplayText&gt;&lt;record&gt;&lt;rec-number&gt;7&lt;/rec-number&gt;&lt;foreign-keys&gt;&lt;key app="EN" db-id="e0s0sf2f3rzxtfer25bpzs5hr22xx22aar5w" timestamp="1520176471"&gt;7&lt;/key&gt;&lt;/foreign-keys&gt;&lt;ref-type name="Book"&gt;6&lt;/ref-type&gt;&lt;contributors&gt;&lt;authors&gt;&lt;author&gt;Mutzafi, Hezy&lt;/author&gt;&lt;/authors&gt;&lt;secondary-authors&gt;&lt;author&gt;Jastrow, Otto&lt;/author&gt;&lt;/secondary-authors&gt;&lt;/contributors&gt;&lt;titles&gt;&lt;title&gt;The Jewish Neo-Aramaic Dialect of Betanure (Province of Dihok)&lt;/title&gt;&lt;secondary-title&gt;Semitica Viva&lt;/secondary-title&gt;&lt;/titles&gt;&lt;pages&gt;xix, 412&lt;/pages&gt;&lt;number&gt;43&lt;/number&gt;&lt;keywords&gt;&lt;keyword&gt;North-Eastern Neo-Aramaic, NENA, Neo-Aramaic, Dialectology, Betanure, Jewish, Cryptic jargon, Funny stories&lt;/keyword&gt;&lt;/keywords&gt;&lt;dates&gt;&lt;year&gt;2008&lt;/year&gt;&lt;/dates&gt;&lt;pub-location&gt;Wiesbaden&lt;/pub-location&gt;&lt;publisher&gt;Harrassowitz&lt;/publisher&gt;&lt;urls&gt;&lt;related-urls&gt;&lt;url&gt;Table of contents http://www.loc.gov/catdir/toc/fy0804/2008422296.html&lt;/url&gt;&lt;/related-urls&gt;&lt;/urls&gt;&lt;custom3&gt;y&lt;/custom3&gt;&lt;language&gt;English and Aramaic&lt;/language&gt;&lt;/record&gt;&lt;/Cite&gt;&lt;/EndNote&gt;</w:instrText>
      </w:r>
      <w:r w:rsidR="00D17D4E">
        <w:rPr>
          <w:rFonts w:asciiTheme="majorBidi" w:hAnsiTheme="majorBidi" w:cstheme="majorBidi"/>
        </w:rPr>
        <w:fldChar w:fldCharType="separate"/>
      </w:r>
      <w:r w:rsidR="00105039">
        <w:rPr>
          <w:rFonts w:asciiTheme="majorBidi" w:hAnsiTheme="majorBidi" w:cstheme="majorBidi"/>
          <w:noProof/>
        </w:rPr>
        <w:t>(Mutzafi 2008)</w:t>
      </w:r>
      <w:r w:rsidR="00D17D4E">
        <w:rPr>
          <w:rFonts w:asciiTheme="majorBidi" w:hAnsiTheme="majorBidi" w:cstheme="majorBidi"/>
        </w:rPr>
        <w:fldChar w:fldCharType="end"/>
      </w:r>
      <w:r w:rsidRPr="0033559C">
        <w:rPr>
          <w:rFonts w:asciiTheme="majorBidi" w:hAnsiTheme="majorBidi" w:cstheme="majorBidi"/>
        </w:rPr>
        <w:t>. It</w:t>
      </w:r>
      <w:r w:rsidR="003E28AC">
        <w:rPr>
          <w:rFonts w:asciiTheme="majorBidi" w:hAnsiTheme="majorBidi" w:cstheme="majorBidi"/>
        </w:rPr>
        <w:t xml:space="preserve"> has, nevertheless an early origin:</w:t>
      </w:r>
      <w:r w:rsidRPr="0033559C">
        <w:rPr>
          <w:rFonts w:asciiTheme="majorBidi" w:hAnsiTheme="majorBidi" w:cstheme="majorBidi"/>
        </w:rPr>
        <w:t xml:space="preserve"> </w:t>
      </w:r>
      <w:r w:rsidR="003E28AC">
        <w:rPr>
          <w:rFonts w:asciiTheme="majorBidi" w:hAnsiTheme="majorBidi" w:cstheme="majorBidi"/>
        </w:rPr>
        <w:t xml:space="preserve">it is </w:t>
      </w:r>
      <w:r w:rsidRPr="0033559C">
        <w:rPr>
          <w:rFonts w:asciiTheme="majorBidi" w:hAnsiTheme="majorBidi" w:cstheme="majorBidi"/>
        </w:rPr>
        <w:t xml:space="preserve">found in the late </w:t>
      </w:r>
      <w:r w:rsidR="004E0DC5">
        <w:rPr>
          <w:rFonts w:asciiTheme="majorBidi" w:hAnsiTheme="majorBidi" w:cstheme="majorBidi"/>
        </w:rPr>
        <w:t>seventeenth-</w:t>
      </w:r>
      <w:r w:rsidRPr="0033559C">
        <w:rPr>
          <w:rFonts w:asciiTheme="majorBidi" w:hAnsiTheme="majorBidi" w:cstheme="majorBidi"/>
        </w:rPr>
        <w:t>century manuscripts</w:t>
      </w:r>
      <w:r w:rsidR="0044584D" w:rsidRPr="0033559C">
        <w:rPr>
          <w:rFonts w:asciiTheme="majorBidi" w:hAnsiTheme="majorBidi" w:cstheme="majorBidi"/>
        </w:rPr>
        <w:t xml:space="preserve"> originating in the towns of </w:t>
      </w:r>
      <w:r w:rsidR="004E0DC5">
        <w:rPr>
          <w:rFonts w:asciiTheme="majorBidi" w:hAnsiTheme="majorBidi" w:cstheme="majorBidi"/>
        </w:rPr>
        <w:t>ʕ</w:t>
      </w:r>
      <w:r w:rsidR="004E0DC5" w:rsidRPr="0033559C">
        <w:rPr>
          <w:rFonts w:asciiTheme="majorBidi" w:hAnsiTheme="majorBidi" w:cstheme="majorBidi"/>
        </w:rPr>
        <w:t>Amədya</w:t>
      </w:r>
      <w:r w:rsidR="0044584D" w:rsidRPr="0033559C">
        <w:rPr>
          <w:rFonts w:asciiTheme="majorBidi" w:hAnsiTheme="majorBidi" w:cstheme="majorBidi"/>
        </w:rPr>
        <w:t xml:space="preserve"> and N</w:t>
      </w:r>
      <w:r w:rsidR="008F031E" w:rsidRPr="0033559C">
        <w:rPr>
          <w:rFonts w:asciiTheme="majorBidi" w:hAnsiTheme="majorBidi" w:cstheme="majorBidi"/>
        </w:rPr>
        <w:t>erwa</w:t>
      </w:r>
      <w:r w:rsidR="0044584D" w:rsidRPr="0033559C">
        <w:rPr>
          <w:rFonts w:asciiTheme="majorBidi" w:hAnsiTheme="majorBidi" w:cstheme="majorBidi"/>
        </w:rPr>
        <w:t xml:space="preserve">. I found one example of it in the grammar of the modern </w:t>
      </w:r>
      <w:r w:rsidR="004E0DC5">
        <w:rPr>
          <w:rFonts w:asciiTheme="majorBidi" w:hAnsiTheme="majorBidi" w:cstheme="majorBidi"/>
        </w:rPr>
        <w:t>ʕ</w:t>
      </w:r>
      <w:r w:rsidR="004E0DC5" w:rsidRPr="0033559C">
        <w:rPr>
          <w:rFonts w:asciiTheme="majorBidi" w:hAnsiTheme="majorBidi" w:cstheme="majorBidi"/>
        </w:rPr>
        <w:t xml:space="preserve">Amədya </w:t>
      </w:r>
      <w:r w:rsidR="0044584D" w:rsidRPr="0033559C">
        <w:rPr>
          <w:rFonts w:asciiTheme="majorBidi" w:hAnsiTheme="majorBidi" w:cstheme="majorBidi"/>
        </w:rPr>
        <w:t xml:space="preserve">dialect </w:t>
      </w:r>
      <w:r w:rsidR="0088774F">
        <w:rPr>
          <w:rFonts w:asciiTheme="majorBidi" w:hAnsiTheme="majorBidi" w:cstheme="majorBidi"/>
        </w:rPr>
        <w:fldChar w:fldCharType="begin"/>
      </w:r>
      <w:r w:rsidR="00AF3C06">
        <w:rPr>
          <w:rFonts w:asciiTheme="majorBidi" w:hAnsiTheme="majorBidi" w:cstheme="majorBidi"/>
        </w:rPr>
        <w:instrText xml:space="preserve"> ADDIN EN.CITE &lt;EndNote&gt;&lt;Cite&gt;&lt;Author&gt;Greenblatt&lt;/Author&gt;&lt;Year&gt;2011&lt;/Year&gt;&lt;RecNum&gt;53&lt;/RecNum&gt;&lt;Pages&gt;70&lt;/Pages&gt;&lt;DisplayText&gt;(Greenblatt 2011: 70)&lt;/DisplayText&gt;&lt;record&gt;&lt;rec-number&gt;53&lt;/rec-number&gt;&lt;foreign-keys&gt;&lt;key app="EN" db-id="e0s0sf2f3rzxtfer25bpzs5hr22xx22aar5w" timestamp="1520178366"&gt;53&lt;/key&gt;&lt;/foreign-keys&gt;&lt;ref-type name="Book"&gt;6&lt;/ref-type&gt;&lt;contributors&gt;&lt;authors&gt;&lt;author&gt;Greenblatt, Jared R.&lt;/author&gt;&lt;/authors&gt;&lt;/contributors&gt;&lt;titles&gt;&lt;title&gt;The Jewish Neo-Aramaic dialect of Amǝdya&lt;/title&gt;&lt;secondary-title&gt;Studies in Semitic languages and linguistics&lt;/secondary-title&gt;&lt;/titles&gt;&lt;pages&gt;viii; 366&lt;/pages&gt;&lt;number&gt;61&lt;/number&gt;&lt;keywords&gt;&lt;keyword&gt;North-Eastern Neo-Aramaic, NENA, Neo-Aramaic, Dialectology, Amadiya, Amǝdya, Jewish&lt;/keyword&gt;&lt;/keywords&gt;&lt;dates&gt;&lt;year&gt;2011&lt;/year&gt;&lt;/dates&gt;&lt;pub-location&gt;Leiden/Boston&lt;/pub-location&gt;&lt;publisher&gt;Brill&lt;/publisher&gt;&lt;urls&gt;&lt;/urls&gt;&lt;custom3&gt;y&lt;/custom3&gt;&lt;/record&gt;&lt;/Cite&gt;&lt;/EndNote&gt;</w:instrText>
      </w:r>
      <w:r w:rsidR="0088774F">
        <w:rPr>
          <w:rFonts w:asciiTheme="majorBidi" w:hAnsiTheme="majorBidi" w:cstheme="majorBidi"/>
        </w:rPr>
        <w:fldChar w:fldCharType="separate"/>
      </w:r>
      <w:r w:rsidR="0088774F">
        <w:rPr>
          <w:rFonts w:asciiTheme="majorBidi" w:hAnsiTheme="majorBidi" w:cstheme="majorBidi"/>
          <w:noProof/>
        </w:rPr>
        <w:t>(Greenblatt 2011: 70)</w:t>
      </w:r>
      <w:r w:rsidR="0088774F">
        <w:rPr>
          <w:rFonts w:asciiTheme="majorBidi" w:hAnsiTheme="majorBidi" w:cstheme="majorBidi"/>
        </w:rPr>
        <w:fldChar w:fldCharType="end"/>
      </w:r>
      <w:r w:rsidR="0044584D" w:rsidRPr="0033559C">
        <w:rPr>
          <w:rFonts w:asciiTheme="majorBidi" w:hAnsiTheme="majorBidi" w:cstheme="majorBidi"/>
        </w:rPr>
        <w:t xml:space="preserve">, namely </w:t>
      </w:r>
      <w:r w:rsidR="0044584D" w:rsidRPr="0033559C">
        <w:rPr>
          <w:rFonts w:asciiTheme="majorBidi" w:hAnsiTheme="majorBidi" w:cstheme="majorBidi"/>
          <w:i/>
          <w:iCs/>
        </w:rPr>
        <w:t xml:space="preserve">maymonke </w:t>
      </w:r>
      <w:r w:rsidR="0044584D" w:rsidRPr="0033559C">
        <w:rPr>
          <w:rFonts w:asciiTheme="majorBidi" w:hAnsiTheme="majorBidi" w:cstheme="majorBidi"/>
        </w:rPr>
        <w:t xml:space="preserve">(f.) ‘monkey’, pl. </w:t>
      </w:r>
      <w:r w:rsidR="0044584D" w:rsidRPr="0033559C">
        <w:rPr>
          <w:rFonts w:asciiTheme="majorBidi" w:hAnsiTheme="majorBidi" w:cstheme="majorBidi"/>
          <w:i/>
          <w:iCs/>
        </w:rPr>
        <w:t>maymonkat</w:t>
      </w:r>
      <w:r w:rsidR="00636D37" w:rsidRPr="0033559C">
        <w:rPr>
          <w:rFonts w:asciiTheme="majorBidi" w:hAnsiTheme="majorBidi" w:cstheme="majorBidi"/>
        </w:rPr>
        <w:t>, probably because it has the Kurdish diminutive suffix (see above).</w:t>
      </w:r>
    </w:p>
    <w:p w14:paraId="7D40FBC7" w14:textId="39699B23" w:rsidR="005F5E2E" w:rsidRPr="0033559C" w:rsidRDefault="005D3FB6">
      <w:pPr>
        <w:rPr>
          <w:rFonts w:asciiTheme="majorBidi" w:hAnsiTheme="majorBidi" w:cstheme="majorBidi"/>
        </w:rPr>
      </w:pPr>
      <w:r w:rsidRPr="0033559C">
        <w:rPr>
          <w:rFonts w:asciiTheme="majorBidi" w:hAnsiTheme="majorBidi" w:cstheme="majorBidi"/>
        </w:rPr>
        <w:t xml:space="preserve">Across the border in Turkey, another Christian dialect has this plural ending, that is the dialect of </w:t>
      </w:r>
      <w:r w:rsidR="008E746D">
        <w:rPr>
          <w:rFonts w:asciiTheme="majorBidi" w:hAnsiTheme="majorBidi" w:cstheme="majorBidi"/>
        </w:rPr>
        <w:t>ʕ</w:t>
      </w:r>
      <w:r w:rsidR="008E746D" w:rsidRPr="0033559C">
        <w:rPr>
          <w:rFonts w:asciiTheme="majorBidi" w:hAnsiTheme="majorBidi" w:cstheme="majorBidi"/>
        </w:rPr>
        <w:t xml:space="preserve">Umra </w:t>
      </w:r>
      <w:r w:rsidRPr="0033559C">
        <w:rPr>
          <w:rFonts w:asciiTheme="majorBidi" w:hAnsiTheme="majorBidi" w:cstheme="majorBidi"/>
        </w:rPr>
        <w:t>(Turki</w:t>
      </w:r>
      <w:r w:rsidR="00FC710C">
        <w:rPr>
          <w:rFonts w:asciiTheme="majorBidi" w:hAnsiTheme="majorBidi" w:cstheme="majorBidi"/>
        </w:rPr>
        <w:t xml:space="preserve">sh name </w:t>
      </w:r>
      <w:r w:rsidRPr="0033559C">
        <w:rPr>
          <w:rFonts w:asciiTheme="majorBidi" w:hAnsiTheme="majorBidi" w:cstheme="majorBidi"/>
        </w:rPr>
        <w:t>Derek</w:t>
      </w:r>
      <w:r w:rsidRPr="0033559C">
        <w:rPr>
          <w:rFonts w:asciiTheme="majorBidi" w:hAnsiTheme="majorBidi" w:cstheme="majorBidi"/>
          <w:lang w:val="de-DE"/>
        </w:rPr>
        <w:t>öyü</w:t>
      </w:r>
      <w:r w:rsidRPr="0033559C">
        <w:rPr>
          <w:rFonts w:asciiTheme="majorBidi" w:hAnsiTheme="majorBidi" w:cstheme="majorBidi"/>
          <w:lang w:val="en-GB"/>
        </w:rPr>
        <w:t>), close to the town of Cizre</w:t>
      </w:r>
      <w:r w:rsidR="005F5E2E" w:rsidRPr="0033559C">
        <w:rPr>
          <w:rFonts w:asciiTheme="majorBidi" w:hAnsiTheme="majorBidi" w:cstheme="majorBidi"/>
          <w:lang w:val="en-GB"/>
        </w:rPr>
        <w:t>. In this region of Turkey there are or were several Arabic-speaking communities, including Christian Arabic</w:t>
      </w:r>
      <w:r w:rsidR="008E746D">
        <w:rPr>
          <w:rFonts w:asciiTheme="majorBidi" w:hAnsiTheme="majorBidi" w:cstheme="majorBidi"/>
          <w:lang w:val="en-GB"/>
        </w:rPr>
        <w:t xml:space="preserve"> </w:t>
      </w:r>
      <w:r w:rsidR="005F5E2E" w:rsidRPr="0033559C">
        <w:rPr>
          <w:rFonts w:asciiTheme="majorBidi" w:hAnsiTheme="majorBidi" w:cstheme="majorBidi"/>
          <w:lang w:val="en-GB"/>
        </w:rPr>
        <w:t xml:space="preserve">speakers in Cizre </w:t>
      </w:r>
      <w:r w:rsidR="0088774F">
        <w:rPr>
          <w:rFonts w:asciiTheme="majorBidi" w:hAnsiTheme="majorBidi" w:cstheme="majorBidi"/>
          <w:lang w:val="en-GB"/>
        </w:rPr>
        <w:fldChar w:fldCharType="begin"/>
      </w:r>
      <w:r w:rsidR="00AF3C06">
        <w:rPr>
          <w:rFonts w:asciiTheme="majorBidi" w:hAnsiTheme="majorBidi" w:cstheme="majorBidi"/>
          <w:lang w:val="en-GB"/>
        </w:rPr>
        <w:instrText xml:space="preserve"> ADDIN EN.CITE &lt;EndNote&gt;&lt;Cite&gt;&lt;Author&gt;Jastrow&lt;/Author&gt;&lt;Year&gt;1978&lt;/Year&gt;&lt;RecNum&gt;230&lt;/RecNum&gt;&lt;Prefix&gt;until the First World War`, see &lt;/Prefix&gt;&lt;Pages&gt;17&lt;/Pages&gt;&lt;DisplayText&gt;(until the First World War, see Jastrow 1978: 17)&lt;/DisplayText&gt;&lt;record&gt;&lt;rec-number&gt;230&lt;/rec-number&gt;&lt;foreign-keys&gt;&lt;key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sidR="0088774F">
        <w:rPr>
          <w:rFonts w:asciiTheme="majorBidi" w:hAnsiTheme="majorBidi" w:cstheme="majorBidi"/>
          <w:lang w:val="en-GB"/>
        </w:rPr>
        <w:fldChar w:fldCharType="separate"/>
      </w:r>
      <w:r w:rsidR="0088774F">
        <w:rPr>
          <w:rFonts w:asciiTheme="majorBidi" w:hAnsiTheme="majorBidi" w:cstheme="majorBidi"/>
          <w:noProof/>
          <w:lang w:val="en-GB"/>
        </w:rPr>
        <w:t>(until the First World War, see Jastrow 1978: 17)</w:t>
      </w:r>
      <w:r w:rsidR="0088774F">
        <w:rPr>
          <w:rFonts w:asciiTheme="majorBidi" w:hAnsiTheme="majorBidi" w:cstheme="majorBidi"/>
          <w:lang w:val="en-GB"/>
        </w:rPr>
        <w:fldChar w:fldCharType="end"/>
      </w:r>
      <w:r w:rsidR="005F5E2E" w:rsidRPr="0033559C">
        <w:rPr>
          <w:rFonts w:asciiTheme="majorBidi" w:hAnsiTheme="majorBidi" w:cstheme="majorBidi"/>
          <w:lang w:val="en-GB"/>
        </w:rPr>
        <w:t xml:space="preserve">, so it is not surprising </w:t>
      </w:r>
      <w:r w:rsidR="00442BEC">
        <w:rPr>
          <w:rFonts w:asciiTheme="majorBidi" w:hAnsiTheme="majorBidi" w:cstheme="majorBidi"/>
          <w:lang w:val="en-GB"/>
        </w:rPr>
        <w:t xml:space="preserve">that </w:t>
      </w:r>
      <w:r w:rsidR="005F5E2E" w:rsidRPr="0033559C">
        <w:rPr>
          <w:rFonts w:asciiTheme="majorBidi" w:hAnsiTheme="majorBidi" w:cstheme="majorBidi"/>
          <w:lang w:val="en-GB"/>
        </w:rPr>
        <w:t xml:space="preserve">there should be influence from Arabic. In this dialect, </w:t>
      </w:r>
      <w:r w:rsidR="00E31411">
        <w:rPr>
          <w:rFonts w:asciiTheme="majorBidi" w:hAnsiTheme="majorBidi" w:cstheme="majorBidi"/>
          <w:lang w:val="en-GB"/>
        </w:rPr>
        <w:noBreakHyphen/>
      </w:r>
      <w:r w:rsidR="005F5E2E" w:rsidRPr="0033559C">
        <w:rPr>
          <w:rFonts w:asciiTheme="majorBidi" w:hAnsiTheme="majorBidi" w:cstheme="majorBidi"/>
          <w:i/>
          <w:iCs/>
          <w:lang w:val="en-GB"/>
        </w:rPr>
        <w:t>at</w:t>
      </w:r>
      <w:r w:rsidR="005F5E2E" w:rsidRPr="0033559C">
        <w:rPr>
          <w:rFonts w:asciiTheme="majorBidi" w:hAnsiTheme="majorBidi" w:cstheme="majorBidi"/>
          <w:lang w:val="en-GB"/>
        </w:rPr>
        <w:t xml:space="preserve"> is mostly attested with borrowed feminine nouns ending in </w:t>
      </w:r>
      <w:r w:rsidR="00E31411">
        <w:rPr>
          <w:rFonts w:asciiTheme="majorBidi" w:hAnsiTheme="majorBidi" w:cstheme="majorBidi"/>
          <w:i/>
          <w:iCs/>
          <w:lang w:val="en-GB"/>
        </w:rPr>
        <w:noBreakHyphen/>
      </w:r>
      <w:r w:rsidR="005F5E2E" w:rsidRPr="0033559C">
        <w:rPr>
          <w:rFonts w:asciiTheme="majorBidi" w:hAnsiTheme="majorBidi" w:cstheme="majorBidi"/>
          <w:i/>
          <w:iCs/>
          <w:lang w:val="en-GB"/>
        </w:rPr>
        <w:t>e</w:t>
      </w:r>
      <w:r w:rsidR="005F5E2E" w:rsidRPr="0033559C">
        <w:rPr>
          <w:rFonts w:asciiTheme="majorBidi" w:hAnsiTheme="majorBidi" w:cstheme="majorBidi"/>
          <w:lang w:val="en-GB"/>
        </w:rPr>
        <w:t xml:space="preserve">, though </w:t>
      </w:r>
      <w:r w:rsidR="00442BEC">
        <w:rPr>
          <w:rFonts w:asciiTheme="majorBidi" w:hAnsiTheme="majorBidi" w:cstheme="majorBidi"/>
          <w:lang w:val="en-GB"/>
        </w:rPr>
        <w:t xml:space="preserve">there are </w:t>
      </w:r>
      <w:r w:rsidR="005F5E2E" w:rsidRPr="0033559C">
        <w:rPr>
          <w:rFonts w:asciiTheme="majorBidi" w:hAnsiTheme="majorBidi" w:cstheme="majorBidi"/>
          <w:lang w:val="en-GB"/>
        </w:rPr>
        <w:t xml:space="preserve">also a couple ending in </w:t>
      </w:r>
      <w:r w:rsidR="00675765">
        <w:rPr>
          <w:rFonts w:asciiTheme="majorBidi" w:hAnsiTheme="majorBidi" w:cstheme="majorBidi"/>
          <w:lang w:val="en-GB"/>
        </w:rPr>
        <w:noBreakHyphen/>
      </w:r>
      <w:r w:rsidR="005F5E2E" w:rsidRPr="0033559C">
        <w:rPr>
          <w:rFonts w:asciiTheme="majorBidi" w:hAnsiTheme="majorBidi" w:cstheme="majorBidi"/>
          <w:i/>
          <w:iCs/>
          <w:lang w:val="en-GB"/>
        </w:rPr>
        <w:t>a</w:t>
      </w:r>
      <w:r w:rsidR="00675765">
        <w:rPr>
          <w:rFonts w:asciiTheme="majorBidi" w:hAnsiTheme="majorBidi" w:cstheme="majorBidi"/>
          <w:lang w:val="en-GB"/>
        </w:rPr>
        <w:t>, both masculine and feminine</w:t>
      </w:r>
      <w:r w:rsidR="005F5E2E" w:rsidRPr="0033559C">
        <w:rPr>
          <w:rFonts w:asciiTheme="majorBidi" w:hAnsiTheme="majorBidi" w:cstheme="majorBidi"/>
          <w:i/>
          <w:iCs/>
          <w:lang w:val="en-GB"/>
        </w:rPr>
        <w:t xml:space="preserve"> </w:t>
      </w:r>
      <w:r w:rsidR="009C232C">
        <w:rPr>
          <w:rFonts w:asciiTheme="majorBidi" w:hAnsiTheme="majorBidi" w:cstheme="majorBidi"/>
          <w:lang w:val="en-GB"/>
        </w:rPr>
        <w:fldChar w:fldCharType="begin"/>
      </w:r>
      <w:r w:rsidR="00AF3C06">
        <w:rPr>
          <w:rFonts w:asciiTheme="majorBidi" w:hAnsiTheme="majorBidi" w:cstheme="majorBidi"/>
          <w:lang w:val="en-GB"/>
        </w:rPr>
        <w:instrText xml:space="preserve"> ADDIN EN.CITE &lt;EndNote&gt;&lt;Cite&gt;&lt;Author&gt;Hobrack&lt;/Author&gt;&lt;Year&gt;2000&lt;/Year&gt;&lt;RecNum&gt;254&lt;/RecNum&gt;&lt;Pages&gt;114&lt;/Pages&gt;&lt;DisplayText&gt;(Hobrack 2000: 114)&lt;/DisplayText&gt;&lt;record&gt;&lt;rec-number&gt;254&lt;/rec-number&gt;&lt;foreign-keys&gt;&lt;key app="EN" db-id="e0s0sf2f3rzxtfer25bpzs5hr22xx22aar5w" timestamp="1530273102"&gt;254&lt;/key&gt;&lt;/foreign-keys&gt;&lt;ref-type name="Thesis"&gt;32&lt;/ref-type&gt;&lt;contributors&gt;&lt;authors&gt;&lt;author&gt;Hobrack, Sebastian&lt;/author&gt;&lt;/authors&gt;&lt;tertiary-authors&gt;&lt;author&gt;Jastrow, Otto&lt;/author&gt;&lt;/tertiary-authors&gt;&lt;/contributors&gt;&lt;titles&gt;&lt;title&gt;Der neuaramäische Dialekt von Umra (Dereköyü): Laut- und Formenlehre - Texte - Glossar&lt;/title&gt;&lt;secondary-title&gt;Philosophischen Fakultät II (Sprach- und Literaturwissenschaften)&lt;/secondary-title&gt;&lt;/titles&gt;&lt;pages&gt;207&lt;/pages&gt;&lt;volume&gt;Magister&lt;/volume&gt;&lt;dates&gt;&lt;year&gt;2000&lt;/year&gt;&lt;pub-dates&gt;&lt;date&gt;September 2000&lt;/date&gt;&lt;/pub-dates&gt;&lt;/dates&gt;&lt;publisher&gt;Friedrich-Alexander-Universität Erlangen-Nürnberg&lt;/publisher&gt;&lt;work-type&gt;Magisterarbeit&lt;/work-type&gt;&lt;urls&gt;&lt;/urls&gt;&lt;/record&gt;&lt;/Cite&gt;&lt;Cite&gt;&lt;Author&gt;Hobrack&lt;/Author&gt;&lt;Year&gt;2000&lt;/Year&gt;&lt;RecNum&gt;254&lt;/RecNum&gt;&lt;record&gt;&lt;rec-number&gt;254&lt;/rec-number&gt;&lt;foreign-keys&gt;&lt;key app="EN" db-id="e0s0sf2f3rzxtfer25bpzs5hr22xx22aar5w" timestamp="1530273102"&gt;254&lt;/key&gt;&lt;/foreign-keys&gt;&lt;ref-type name="Thesis"&gt;32&lt;/ref-type&gt;&lt;contributors&gt;&lt;authors&gt;&lt;author&gt;Hobrack, Sebastian&lt;/author&gt;&lt;/authors&gt;&lt;tertiary-authors&gt;&lt;author&gt;Jastrow, Otto&lt;/author&gt;&lt;/tertiary-authors&gt;&lt;/contributors&gt;&lt;titles&gt;&lt;title&gt;Der neuaramäische Dialekt von Umra (Dereköyü): Laut- und Formenlehre - Texte - Glossar&lt;/title&gt;&lt;secondary-title&gt;Philosophischen Fakultät II (Sprach- und Literaturwissenschaften)&lt;/secondary-title&gt;&lt;/titles&gt;&lt;pages&gt;207&lt;/pages&gt;&lt;volume&gt;Magister&lt;/volume&gt;&lt;dates&gt;&lt;year&gt;2000&lt;/year&gt;&lt;pub-dates&gt;&lt;date&gt;September 2000&lt;/date&gt;&lt;/pub-dates&gt;&lt;/dates&gt;&lt;publisher&gt;Friedrich-Alexander-Universität Erlangen-Nürnberg&lt;/publisher&gt;&lt;work-type&gt;Magisterarbeit&lt;/work-type&gt;&lt;urls&gt;&lt;/urls&gt;&lt;/record&gt;&lt;/Cite&gt;&lt;/EndNote&gt;</w:instrText>
      </w:r>
      <w:r w:rsidR="009C232C">
        <w:rPr>
          <w:rFonts w:asciiTheme="majorBidi" w:hAnsiTheme="majorBidi" w:cstheme="majorBidi"/>
          <w:lang w:val="en-GB"/>
        </w:rPr>
        <w:fldChar w:fldCharType="separate"/>
      </w:r>
      <w:r w:rsidR="009C232C">
        <w:rPr>
          <w:rFonts w:asciiTheme="majorBidi" w:hAnsiTheme="majorBidi" w:cstheme="majorBidi"/>
          <w:noProof/>
          <w:lang w:val="en-GB"/>
        </w:rPr>
        <w:t>(Hobrack 2000: 114)</w:t>
      </w:r>
      <w:r w:rsidR="009C232C">
        <w:rPr>
          <w:rFonts w:asciiTheme="majorBidi" w:hAnsiTheme="majorBidi" w:cstheme="majorBidi"/>
          <w:lang w:val="en-GB"/>
        </w:rPr>
        <w:fldChar w:fldCharType="end"/>
      </w:r>
      <w:r w:rsidR="005F5E2E" w:rsidRPr="0033559C">
        <w:rPr>
          <w:rFonts w:asciiTheme="majorBidi" w:hAnsiTheme="majorBidi" w:cstheme="majorBidi"/>
          <w:lang w:val="en-GB"/>
        </w:rPr>
        <w:t xml:space="preserve">. The majority have the Kurdish diminutive suffix </w:t>
      </w:r>
      <w:r w:rsidR="00E31411">
        <w:rPr>
          <w:rFonts w:asciiTheme="majorBidi" w:hAnsiTheme="majorBidi" w:cstheme="majorBidi"/>
          <w:i/>
          <w:iCs/>
        </w:rPr>
        <w:noBreakHyphen/>
      </w:r>
      <w:r w:rsidR="005F5E2E" w:rsidRPr="0033559C">
        <w:rPr>
          <w:rFonts w:asciiTheme="majorBidi" w:hAnsiTheme="majorBidi" w:cstheme="majorBidi"/>
          <w:i/>
          <w:iCs/>
        </w:rPr>
        <w:t xml:space="preserve">ka </w:t>
      </w:r>
      <w:r w:rsidR="005F5E2E" w:rsidRPr="0033559C">
        <w:rPr>
          <w:rFonts w:asciiTheme="majorBidi" w:hAnsiTheme="majorBidi" w:cstheme="majorBidi"/>
        </w:rPr>
        <w:t xml:space="preserve">(f. </w:t>
      </w:r>
      <w:r w:rsidR="00E31411">
        <w:rPr>
          <w:rFonts w:asciiTheme="majorBidi" w:hAnsiTheme="majorBidi" w:cstheme="majorBidi"/>
          <w:i/>
          <w:iCs/>
        </w:rPr>
        <w:noBreakHyphen/>
      </w:r>
      <w:r w:rsidR="005F5E2E" w:rsidRPr="0033559C">
        <w:rPr>
          <w:rFonts w:asciiTheme="majorBidi" w:hAnsiTheme="majorBidi" w:cstheme="majorBidi"/>
          <w:i/>
          <w:iCs/>
        </w:rPr>
        <w:t>ke</w:t>
      </w:r>
      <w:r w:rsidR="005F5E2E" w:rsidRPr="0033559C">
        <w:rPr>
          <w:rFonts w:asciiTheme="majorBidi" w:hAnsiTheme="majorBidi" w:cstheme="majorBidi"/>
        </w:rPr>
        <w:t>) mentioned above in relation to J</w:t>
      </w:r>
      <w:r w:rsidR="008E746D">
        <w:rPr>
          <w:rFonts w:asciiTheme="majorBidi" w:hAnsiTheme="majorBidi" w:cstheme="majorBidi"/>
        </w:rPr>
        <w:t>ewish</w:t>
      </w:r>
      <w:r w:rsidR="008E746D" w:rsidRPr="0033559C">
        <w:rPr>
          <w:rFonts w:asciiTheme="majorBidi" w:hAnsiTheme="majorBidi" w:cstheme="majorBidi"/>
        </w:rPr>
        <w:t xml:space="preserve"> </w:t>
      </w:r>
      <w:r w:rsidR="005F5E2E" w:rsidRPr="0033559C">
        <w:rPr>
          <w:rFonts w:asciiTheme="majorBidi" w:hAnsiTheme="majorBidi" w:cstheme="majorBidi"/>
        </w:rPr>
        <w:lastRenderedPageBreak/>
        <w:t>Zakho.</w:t>
      </w:r>
    </w:p>
    <w:p w14:paraId="6BC158D2" w14:textId="5D22C004" w:rsidR="004E4128" w:rsidRPr="0033559C" w:rsidRDefault="004E4128">
      <w:pPr>
        <w:rPr>
          <w:rFonts w:asciiTheme="majorBidi" w:hAnsiTheme="majorBidi" w:cstheme="majorBidi"/>
        </w:rPr>
      </w:pPr>
      <w:r w:rsidRPr="0033559C">
        <w:rPr>
          <w:rFonts w:asciiTheme="majorBidi" w:hAnsiTheme="majorBidi" w:cstheme="majorBidi"/>
        </w:rPr>
        <w:t>In the Christian dialects of Iraq, as spoken currently, it is common to use Arabic words with their original plural morphology, probably because almost all speakers speak Arabic with n</w:t>
      </w:r>
      <w:r w:rsidR="00442BEC">
        <w:rPr>
          <w:rFonts w:asciiTheme="majorBidi" w:hAnsiTheme="majorBidi" w:cstheme="majorBidi"/>
        </w:rPr>
        <w:t>ative or near-native competence</w:t>
      </w:r>
      <w:r w:rsidRPr="0033559C">
        <w:rPr>
          <w:rFonts w:asciiTheme="majorBidi" w:hAnsiTheme="majorBidi" w:cstheme="majorBidi"/>
        </w:rPr>
        <w:t xml:space="preserve"> and many concepts are more familiar or only available to them in this language.</w:t>
      </w:r>
      <w:r w:rsidRPr="0033559C">
        <w:rPr>
          <w:rStyle w:val="FootnoteReference"/>
          <w:rFonts w:asciiTheme="majorBidi" w:hAnsiTheme="majorBidi" w:cstheme="majorBidi"/>
        </w:rPr>
        <w:footnoteReference w:id="18"/>
      </w:r>
      <w:r w:rsidRPr="0033559C">
        <w:rPr>
          <w:rFonts w:asciiTheme="majorBidi" w:hAnsiTheme="majorBidi" w:cstheme="majorBidi"/>
        </w:rPr>
        <w:t xml:space="preserve"> Thus, apart from the</w:t>
      </w:r>
      <w:r w:rsidRPr="0033559C">
        <w:rPr>
          <w:rFonts w:asciiTheme="majorBidi" w:hAnsiTheme="majorBidi" w:cstheme="majorBidi"/>
          <w:i/>
          <w:iCs/>
        </w:rPr>
        <w:t xml:space="preserve"> </w:t>
      </w:r>
      <w:r w:rsidR="00E31411">
        <w:rPr>
          <w:rFonts w:asciiTheme="majorBidi" w:hAnsiTheme="majorBidi" w:cstheme="majorBidi"/>
          <w:i/>
          <w:iCs/>
        </w:rPr>
        <w:noBreakHyphen/>
      </w:r>
      <w:r w:rsidR="008E746D">
        <w:rPr>
          <w:rFonts w:asciiTheme="majorBidi" w:hAnsiTheme="majorBidi" w:cstheme="majorBidi"/>
          <w:i/>
          <w:iCs/>
        </w:rPr>
        <w:t>ā</w:t>
      </w:r>
      <w:r w:rsidR="008E746D" w:rsidRPr="0033559C">
        <w:rPr>
          <w:rFonts w:asciiTheme="majorBidi" w:hAnsiTheme="majorBidi" w:cstheme="majorBidi"/>
          <w:i/>
          <w:iCs/>
        </w:rPr>
        <w:t xml:space="preserve">t </w:t>
      </w:r>
      <w:r w:rsidRPr="0033559C">
        <w:rPr>
          <w:rFonts w:asciiTheme="majorBidi" w:hAnsiTheme="majorBidi" w:cstheme="majorBidi"/>
        </w:rPr>
        <w:t xml:space="preserve">plural, we also find the masculine sound plural suffix </w:t>
      </w:r>
      <w:r w:rsidRPr="0033559C">
        <w:rPr>
          <w:rFonts w:asciiTheme="majorBidi" w:hAnsiTheme="majorBidi" w:cstheme="majorBidi"/>
          <w:i/>
          <w:iCs/>
        </w:rPr>
        <w:t>-</w:t>
      </w:r>
      <w:r w:rsidR="009C232C">
        <w:rPr>
          <w:rFonts w:asciiTheme="majorBidi" w:hAnsiTheme="majorBidi" w:cstheme="majorBidi"/>
          <w:i/>
          <w:iCs/>
        </w:rPr>
        <w:t>i</w:t>
      </w:r>
      <w:r w:rsidRPr="0033559C">
        <w:rPr>
          <w:rFonts w:asciiTheme="majorBidi" w:hAnsiTheme="majorBidi" w:cstheme="majorBidi"/>
          <w:i/>
          <w:iCs/>
        </w:rPr>
        <w:t xml:space="preserve">n </w:t>
      </w:r>
      <w:r w:rsidRPr="0033559C">
        <w:rPr>
          <w:rFonts w:asciiTheme="majorBidi" w:hAnsiTheme="majorBidi" w:cstheme="majorBidi"/>
        </w:rPr>
        <w:t xml:space="preserve">and the non-concatenative ‘broken plurals’, e.g. </w:t>
      </w:r>
      <w:r w:rsidR="00442BEC">
        <w:rPr>
          <w:rFonts w:asciiTheme="majorBidi" w:hAnsiTheme="majorBidi" w:cstheme="majorBidi"/>
        </w:rPr>
        <w:t>C</w:t>
      </w:r>
      <w:r w:rsidR="00AB462B">
        <w:rPr>
          <w:rFonts w:asciiTheme="majorBidi" w:hAnsiTheme="majorBidi" w:cstheme="majorBidi"/>
        </w:rPr>
        <w:t xml:space="preserve">hristian </w:t>
      </w:r>
      <w:r w:rsidR="00442BEC">
        <w:rPr>
          <w:rFonts w:asciiTheme="majorBidi" w:hAnsiTheme="majorBidi" w:cstheme="majorBidi"/>
        </w:rPr>
        <w:t xml:space="preserve">Alqosh </w:t>
      </w:r>
      <w:r w:rsidRPr="0033559C">
        <w:rPr>
          <w:rFonts w:asciiTheme="majorBidi" w:hAnsiTheme="majorBidi" w:cstheme="majorBidi"/>
          <w:i/>
          <w:iCs/>
        </w:rPr>
        <w:t>fallāḥ</w:t>
      </w:r>
      <w:r w:rsidR="00E31411">
        <w:rPr>
          <w:rFonts w:asciiTheme="majorBidi" w:hAnsiTheme="majorBidi" w:cstheme="majorBidi"/>
          <w:i/>
          <w:iCs/>
        </w:rPr>
        <w:noBreakHyphen/>
      </w:r>
      <w:r w:rsidRPr="00FC65F1">
        <w:rPr>
          <w:rFonts w:asciiTheme="majorBidi" w:hAnsiTheme="majorBidi" w:cstheme="majorBidi"/>
          <w:i/>
          <w:iCs/>
        </w:rPr>
        <w:t>í</w:t>
      </w:r>
      <w:r w:rsidRPr="0033559C">
        <w:rPr>
          <w:rFonts w:asciiTheme="majorBidi" w:hAnsiTheme="majorBidi" w:cstheme="majorBidi"/>
          <w:i/>
          <w:iCs/>
        </w:rPr>
        <w:t>n</w:t>
      </w:r>
      <w:r w:rsidR="00442BEC">
        <w:rPr>
          <w:rFonts w:asciiTheme="majorBidi" w:hAnsiTheme="majorBidi" w:cstheme="majorBidi"/>
        </w:rPr>
        <w:t xml:space="preserve"> ‘farmers’, and </w:t>
      </w:r>
      <w:r w:rsidRPr="0033559C">
        <w:rPr>
          <w:rFonts w:asciiTheme="majorBidi" w:hAnsiTheme="majorBidi" w:cstheme="majorBidi"/>
          <w:i/>
          <w:iCs/>
        </w:rPr>
        <w:t>barāmíl</w:t>
      </w:r>
      <w:r w:rsidRPr="0033559C">
        <w:rPr>
          <w:rFonts w:asciiTheme="majorBidi" w:hAnsiTheme="majorBidi" w:cstheme="majorBidi"/>
        </w:rPr>
        <w:t xml:space="preserve"> ‘barrels’ (sg. </w:t>
      </w:r>
      <w:r w:rsidRPr="0033559C">
        <w:rPr>
          <w:rFonts w:asciiTheme="majorBidi" w:hAnsiTheme="majorBidi" w:cstheme="majorBidi"/>
          <w:i/>
          <w:iCs/>
        </w:rPr>
        <w:t>barmíl</w:t>
      </w:r>
      <w:r w:rsidRPr="0033559C">
        <w:rPr>
          <w:rFonts w:asciiTheme="majorBidi" w:hAnsiTheme="majorBidi" w:cstheme="majorBidi"/>
        </w:rPr>
        <w:t xml:space="preserve">) </w:t>
      </w:r>
      <w:r w:rsidR="00B9232C">
        <w:rPr>
          <w:rFonts w:asciiTheme="majorBidi" w:hAnsiTheme="majorBidi" w:cstheme="majorBidi"/>
        </w:rPr>
        <w:fldChar w:fldCharType="begin"/>
      </w:r>
      <w:r w:rsidR="00AF3C06">
        <w:rPr>
          <w:rFonts w:asciiTheme="majorBidi" w:hAnsiTheme="majorBidi" w:cstheme="majorBidi"/>
        </w:rPr>
        <w:instrText xml:space="preserve"> ADDIN EN.CITE &lt;EndNote&gt;&lt;Cite&gt;&lt;Author&gt;Coghill&lt;/Author&gt;&lt;Year&gt;2004&lt;/Year&gt;&lt;RecNum&gt;95&lt;/RecNum&gt;&lt;Pages&gt;273&lt;/Pages&gt;&lt;DisplayText&gt;(Coghill 2004: 273)&lt;/DisplayText&gt;&lt;record&gt;&lt;rec-number&gt;95&lt;/rec-number&gt;&lt;foreign-keys&gt;&lt;key app="EN" db-id="e0s0sf2f3rzxtfer25bpzs5hr22xx22aar5w" timestamp="1522520319"&gt;95&lt;/key&gt;&lt;/foreign-keys&gt;&lt;ref-type name="Thesis"&gt;32&lt;/ref-type&gt;&lt;contributors&gt;&lt;authors&gt;&lt;author&gt;Coghill, Eleanor&lt;/author&gt;&lt;/authors&gt;&lt;tertiary-authors&gt;&lt;author&gt;Khan, Geoffrey&lt;/author&gt;&lt;/tertiary-authors&gt;&lt;/contributors&gt;&lt;titles&gt;&lt;title&gt;The Neo-Aramaic Dialect of Alqosh&lt;/title&gt;&lt;secondary-title&gt;Faculty of Oriental Studies&lt;/secondary-title&gt;&lt;/titles&gt;&lt;pages&gt;xxiii; 368&lt;/pages&gt;&lt;volume&gt;PhD&lt;/volume&gt;&lt;keywords&gt;&lt;keyword&gt;North-Eastern Neo-Aramaic, NENA, Neo-Aramaic, Dialectology, Alqosh, Christian&lt;/keyword&gt;&lt;/keywords&gt;&lt;dates&gt;&lt;year&gt;2004&lt;/year&gt;&lt;/dates&gt;&lt;pub-location&gt;Cambridge, UK&lt;/pub-location&gt;&lt;publisher&gt;University of Cambridge&lt;/publisher&gt;&lt;urls&gt;&lt;/urls&gt;&lt;custom3&gt;y&lt;/custom3&gt;&lt;/record&gt;&lt;/Cite&gt;&lt;/EndNote&gt;</w:instrText>
      </w:r>
      <w:r w:rsidR="00B9232C">
        <w:rPr>
          <w:rFonts w:asciiTheme="majorBidi" w:hAnsiTheme="majorBidi" w:cstheme="majorBidi"/>
        </w:rPr>
        <w:fldChar w:fldCharType="separate"/>
      </w:r>
      <w:r w:rsidR="00B9232C">
        <w:rPr>
          <w:rFonts w:asciiTheme="majorBidi" w:hAnsiTheme="majorBidi" w:cstheme="majorBidi"/>
          <w:noProof/>
        </w:rPr>
        <w:t>(Coghill 2004: 273)</w:t>
      </w:r>
      <w:r w:rsidR="00B9232C">
        <w:rPr>
          <w:rFonts w:asciiTheme="majorBidi" w:hAnsiTheme="majorBidi" w:cstheme="majorBidi"/>
        </w:rPr>
        <w:fldChar w:fldCharType="end"/>
      </w:r>
      <w:r w:rsidRPr="0033559C">
        <w:rPr>
          <w:rFonts w:asciiTheme="majorBidi" w:hAnsiTheme="majorBidi" w:cstheme="majorBidi"/>
        </w:rPr>
        <w:t xml:space="preserve">. We </w:t>
      </w:r>
      <w:r w:rsidR="00B64F86" w:rsidRPr="0033559C">
        <w:rPr>
          <w:rFonts w:asciiTheme="majorBidi" w:hAnsiTheme="majorBidi" w:cstheme="majorBidi"/>
        </w:rPr>
        <w:t>even</w:t>
      </w:r>
      <w:r w:rsidRPr="0033559C">
        <w:rPr>
          <w:rFonts w:asciiTheme="majorBidi" w:hAnsiTheme="majorBidi" w:cstheme="majorBidi"/>
        </w:rPr>
        <w:t xml:space="preserve"> find such examples in the late </w:t>
      </w:r>
      <w:r w:rsidR="00AB462B">
        <w:rPr>
          <w:rFonts w:asciiTheme="majorBidi" w:hAnsiTheme="majorBidi" w:cstheme="majorBidi"/>
        </w:rPr>
        <w:t>seventeenth-</w:t>
      </w:r>
      <w:r w:rsidRPr="0033559C">
        <w:rPr>
          <w:rFonts w:asciiTheme="majorBidi" w:hAnsiTheme="majorBidi" w:cstheme="majorBidi"/>
        </w:rPr>
        <w:t>century manuscripts written in J</w:t>
      </w:r>
      <w:r w:rsidR="00AB462B">
        <w:rPr>
          <w:rFonts w:asciiTheme="majorBidi" w:hAnsiTheme="majorBidi" w:cstheme="majorBidi"/>
        </w:rPr>
        <w:t>ewish</w:t>
      </w:r>
      <w:r w:rsidR="00AB462B" w:rsidRPr="0033559C">
        <w:rPr>
          <w:rFonts w:asciiTheme="majorBidi" w:hAnsiTheme="majorBidi" w:cstheme="majorBidi"/>
        </w:rPr>
        <w:t xml:space="preserve"> Li</w:t>
      </w:r>
      <w:r w:rsidR="00AB462B">
        <w:rPr>
          <w:rFonts w:asciiTheme="majorBidi" w:hAnsiTheme="majorBidi" w:cstheme="majorBidi"/>
        </w:rPr>
        <w:t>šā</w:t>
      </w:r>
      <w:r w:rsidR="00AB462B" w:rsidRPr="0033559C">
        <w:rPr>
          <w:rFonts w:asciiTheme="majorBidi" w:hAnsiTheme="majorBidi" w:cstheme="majorBidi"/>
        </w:rPr>
        <w:t xml:space="preserve">na </w:t>
      </w:r>
      <w:r w:rsidRPr="0033559C">
        <w:rPr>
          <w:rFonts w:asciiTheme="majorBidi" w:hAnsiTheme="majorBidi" w:cstheme="majorBidi"/>
        </w:rPr>
        <w:t xml:space="preserve">Deni dialects, e.g. </w:t>
      </w:r>
      <w:r w:rsidR="00B64F86" w:rsidRPr="0033559C">
        <w:rPr>
          <w:rFonts w:asciiTheme="majorBidi" w:hAnsiTheme="majorBidi" w:cstheme="majorBidi"/>
          <w:i/>
          <w:iCs/>
        </w:rPr>
        <w:t xml:space="preserve">ġāfılīn </w:t>
      </w:r>
      <w:r w:rsidR="00B64F86" w:rsidRPr="0033559C">
        <w:rPr>
          <w:rFonts w:asciiTheme="majorBidi" w:hAnsiTheme="majorBidi" w:cstheme="majorBidi"/>
        </w:rPr>
        <w:t xml:space="preserve">‘fools’ and </w:t>
      </w:r>
      <w:r w:rsidR="00B64F86" w:rsidRPr="0033559C">
        <w:rPr>
          <w:rFonts w:asciiTheme="majorBidi" w:hAnsiTheme="majorBidi" w:cstheme="majorBidi"/>
          <w:i/>
          <w:iCs/>
        </w:rPr>
        <w:t xml:space="preserve">ʔarwāḥ </w:t>
      </w:r>
      <w:r w:rsidR="00B64F86" w:rsidRPr="0033559C">
        <w:rPr>
          <w:rFonts w:asciiTheme="majorBidi" w:hAnsiTheme="majorBidi" w:cstheme="majorBidi"/>
        </w:rPr>
        <w:t xml:space="preserve">‘spirits’ </w:t>
      </w:r>
      <w:r w:rsidR="007D3EB3">
        <w:rPr>
          <w:rFonts w:asciiTheme="majorBidi" w:hAnsiTheme="majorBidi" w:cstheme="majorBidi"/>
        </w:rPr>
        <w:fldChar w:fldCharType="begin"/>
      </w:r>
      <w:r w:rsidR="00AF3C06">
        <w:rPr>
          <w:rFonts w:asciiTheme="majorBidi" w:hAnsiTheme="majorBidi" w:cstheme="majorBidi"/>
        </w:rPr>
        <w:instrText xml:space="preserve"> ADDIN EN.CITE &lt;EndNote&gt;&lt;Cite&gt;&lt;Author&gt;Sabar&lt;/Author&gt;&lt;Year&gt;1984&lt;/Year&gt;&lt;RecNum&gt;29&lt;/RecNum&gt;&lt;Pages&gt;205–206&lt;/Pages&gt;&lt;DisplayText&gt;(Sabar 1984: 205–206)&lt;/DisplayText&gt;&lt;record&gt;&lt;rec-number&gt;29&lt;/rec-number&gt;&lt;foreign-keys&gt;&lt;key app="EN" db-id="e0s0sf2f3rzxtfer25bpzs5hr22xx22aar5w" timestamp="1520176626"&gt;29&lt;/key&gt;&lt;/foreign-keys&gt;&lt;ref-type name="Journal Article"&gt;17&lt;/ref-type&gt;&lt;contributors&gt;&lt;authors&gt;&lt;author&gt;Sabar, Yona&lt;/author&gt;&lt;/authors&gt;&lt;/contributors&gt;&lt;titles&gt;&lt;title&gt;&lt;style face="normal" font="default" size="100%"&gt;The Arabic Elements in the Jewish Neo-Aramaic Texts of Nerwa and ʿAm&lt;/style&gt;&lt;style face="normal" font="default" charset="238" size="100%"&gt;ādīya&lt;/style&gt;&lt;style face="normal" font="default" size="100%"&gt;, Iraqi Kurdistan&lt;/style&gt;&lt;/title&gt;&lt;secondary-title&gt;Journal of the American Oriental Society&lt;/secondary-title&gt;&lt;alt-title&gt;J Am Oriental Soc&lt;/alt-title&gt;&lt;/titles&gt;&lt;alt-periodical&gt;&lt;full-title&gt;Journal of the American Oriental Society&lt;/full-title&gt;&lt;abbr-1&gt;J Am Oriental Soc&lt;/abbr-1&gt;&lt;/alt-periodical&gt;&lt;pages&gt;201–211&lt;/pages&gt;&lt;volume&gt;104&lt;/volume&gt;&lt;number&gt;1&lt;/number&gt;&lt;keywords&gt;&lt;keyword&gt;North-Eastern Neo-Aramaic, NENA, Neo-Aramaic, Dialectology, Nerwa, Amadiya, Amǝdya, Jewish, Lexicon, Arabic, Language Contact, Manuscripts&lt;/keyword&gt;&lt;/keywords&gt;&lt;dates&gt;&lt;year&gt;1984&lt;/year&gt;&lt;/dates&gt;&lt;urls&gt;&lt;/urls&gt;&lt;custom3&gt;y&lt;/custom3&gt;&lt;language&gt;English&lt;/language&gt;&lt;/record&gt;&lt;/Cite&gt;&lt;/EndNote&gt;</w:instrText>
      </w:r>
      <w:r w:rsidR="007D3EB3">
        <w:rPr>
          <w:rFonts w:asciiTheme="majorBidi" w:hAnsiTheme="majorBidi" w:cstheme="majorBidi"/>
        </w:rPr>
        <w:fldChar w:fldCharType="separate"/>
      </w:r>
      <w:r w:rsidR="007D3EB3">
        <w:rPr>
          <w:rFonts w:asciiTheme="majorBidi" w:hAnsiTheme="majorBidi" w:cstheme="majorBidi"/>
          <w:noProof/>
        </w:rPr>
        <w:t>(Sabar 1984: 205–206)</w:t>
      </w:r>
      <w:r w:rsidR="007D3EB3">
        <w:rPr>
          <w:rFonts w:asciiTheme="majorBidi" w:hAnsiTheme="majorBidi" w:cstheme="majorBidi"/>
        </w:rPr>
        <w:fldChar w:fldCharType="end"/>
      </w:r>
      <w:r w:rsidR="00B64F86" w:rsidRPr="0033559C">
        <w:rPr>
          <w:rFonts w:asciiTheme="majorBidi" w:hAnsiTheme="majorBidi" w:cstheme="majorBidi"/>
        </w:rPr>
        <w:t>.</w:t>
      </w:r>
    </w:p>
    <w:p w14:paraId="78B77457" w14:textId="192D3398" w:rsidR="004D7D83" w:rsidRPr="0033559C" w:rsidRDefault="00051211" w:rsidP="005440AC">
      <w:pPr>
        <w:rPr>
          <w:rFonts w:asciiTheme="majorBidi" w:hAnsiTheme="majorBidi" w:cstheme="majorBidi"/>
        </w:rPr>
      </w:pPr>
      <w:r w:rsidRPr="003838FB">
        <w:rPr>
          <w:rFonts w:asciiTheme="majorBidi" w:hAnsiTheme="majorBidi" w:cstheme="majorBidi"/>
        </w:rPr>
        <w:t>Many Arabic loanwords</w:t>
      </w:r>
      <w:r w:rsidR="004D7D83" w:rsidRPr="003838FB">
        <w:rPr>
          <w:rFonts w:asciiTheme="majorBidi" w:hAnsiTheme="majorBidi" w:cstheme="majorBidi"/>
        </w:rPr>
        <w:t xml:space="preserve"> come with the Arabic feminine marker </w:t>
      </w:r>
      <w:r w:rsidR="004D7D83" w:rsidRPr="003838FB">
        <w:rPr>
          <w:rFonts w:asciiTheme="majorBidi" w:hAnsiTheme="majorBidi" w:cstheme="majorBidi"/>
          <w:i/>
          <w:iCs/>
        </w:rPr>
        <w:t>tā</w:t>
      </w:r>
      <w:r w:rsidR="00AB462B" w:rsidRPr="003838FB">
        <w:rPr>
          <w:rFonts w:asciiTheme="majorBidi" w:hAnsiTheme="majorBidi" w:cstheme="majorBidi"/>
          <w:i/>
          <w:iCs/>
        </w:rPr>
        <w:t>ʔ</w:t>
      </w:r>
      <w:r w:rsidR="004D7D83" w:rsidRPr="003838FB">
        <w:rPr>
          <w:rFonts w:asciiTheme="majorBidi" w:hAnsiTheme="majorBidi" w:cstheme="majorBidi"/>
          <w:i/>
          <w:iCs/>
        </w:rPr>
        <w:t xml:space="preserve"> marbūṭa</w:t>
      </w:r>
      <w:r w:rsidR="005440AC" w:rsidRPr="005440AC">
        <w:rPr>
          <w:rFonts w:asciiTheme="majorBidi" w:hAnsiTheme="majorBidi" w:cstheme="majorBidi"/>
        </w:rPr>
        <w:t xml:space="preserve">, either the Qəltu Arabic variants or the Standard Arabic </w:t>
      </w:r>
      <w:r w:rsidR="005440AC" w:rsidRPr="005440AC">
        <w:rPr>
          <w:rFonts w:asciiTheme="majorBidi" w:hAnsiTheme="majorBidi" w:cstheme="majorBidi"/>
          <w:i/>
          <w:iCs/>
        </w:rPr>
        <w:noBreakHyphen/>
        <w:t xml:space="preserve">a </w:t>
      </w:r>
      <w:r w:rsidR="005440AC" w:rsidRPr="000B2792">
        <w:rPr>
          <w:rFonts w:asciiTheme="majorBidi" w:hAnsiTheme="majorBidi" w:cstheme="majorBidi"/>
        </w:rPr>
        <w:t>(§</w:t>
      </w:r>
      <w:r w:rsidR="000B2792">
        <w:rPr>
          <w:rFonts w:asciiTheme="majorBidi" w:hAnsiTheme="majorBidi" w:cstheme="majorBidi"/>
        </w:rPr>
        <w:fldChar w:fldCharType="begin"/>
      </w:r>
      <w:r w:rsidR="000B2792">
        <w:rPr>
          <w:rFonts w:asciiTheme="majorBidi" w:hAnsiTheme="majorBidi" w:cstheme="majorBidi"/>
        </w:rPr>
        <w:instrText xml:space="preserve"> REF _Ref13229660 \r \h </w:instrText>
      </w:r>
      <w:r w:rsidR="000B2792">
        <w:rPr>
          <w:rFonts w:asciiTheme="majorBidi" w:hAnsiTheme="majorBidi" w:cstheme="majorBidi"/>
        </w:rPr>
      </w:r>
      <w:r w:rsidR="000B2792">
        <w:rPr>
          <w:rFonts w:asciiTheme="majorBidi" w:hAnsiTheme="majorBidi" w:cstheme="majorBidi"/>
        </w:rPr>
        <w:fldChar w:fldCharType="separate"/>
      </w:r>
      <w:r w:rsidR="000B2792">
        <w:rPr>
          <w:rFonts w:asciiTheme="majorBidi" w:hAnsiTheme="majorBidi" w:cstheme="majorBidi"/>
          <w:cs/>
        </w:rPr>
        <w:t>‎</w:t>
      </w:r>
      <w:r w:rsidR="000B2792">
        <w:rPr>
          <w:rFonts w:asciiTheme="majorBidi" w:hAnsiTheme="majorBidi" w:cstheme="majorBidi"/>
        </w:rPr>
        <w:t>3.1.2</w:t>
      </w:r>
      <w:r w:rsidR="000B2792">
        <w:rPr>
          <w:rFonts w:asciiTheme="majorBidi" w:hAnsiTheme="majorBidi" w:cstheme="majorBidi"/>
        </w:rPr>
        <w:fldChar w:fldCharType="end"/>
      </w:r>
      <w:r w:rsidR="005440AC" w:rsidRPr="005440AC">
        <w:rPr>
          <w:rFonts w:asciiTheme="majorBidi" w:hAnsiTheme="majorBidi" w:cstheme="majorBidi"/>
        </w:rPr>
        <w:t>)</w:t>
      </w:r>
      <w:r w:rsidR="004D7D83" w:rsidRPr="003838FB">
        <w:rPr>
          <w:rFonts w:asciiTheme="majorBidi" w:hAnsiTheme="majorBidi" w:cstheme="majorBidi"/>
        </w:rPr>
        <w:t xml:space="preserve">. </w:t>
      </w:r>
      <w:r w:rsidR="004D7D83" w:rsidRPr="005440AC">
        <w:rPr>
          <w:rFonts w:asciiTheme="majorBidi" w:hAnsiTheme="majorBidi" w:cstheme="majorBidi"/>
        </w:rPr>
        <w:t>In some d</w:t>
      </w:r>
      <w:r w:rsidR="003A6920" w:rsidRPr="005440AC">
        <w:rPr>
          <w:rFonts w:asciiTheme="majorBidi" w:hAnsiTheme="majorBidi" w:cstheme="majorBidi"/>
        </w:rPr>
        <w:t xml:space="preserve">ialects of the </w:t>
      </w:r>
      <w:r w:rsidR="009053F3" w:rsidRPr="005440AC">
        <w:rPr>
          <w:rFonts w:asciiTheme="majorBidi" w:hAnsiTheme="majorBidi" w:cstheme="majorBidi"/>
        </w:rPr>
        <w:t>Nineveh Plain</w:t>
      </w:r>
      <w:r w:rsidR="003A6920" w:rsidRPr="005440AC">
        <w:rPr>
          <w:rFonts w:asciiTheme="majorBidi" w:hAnsiTheme="majorBidi" w:cstheme="majorBidi"/>
        </w:rPr>
        <w:t xml:space="preserve">, the </w:t>
      </w:r>
      <w:r w:rsidR="003A6920" w:rsidRPr="005440AC">
        <w:rPr>
          <w:rFonts w:asciiTheme="majorBidi" w:hAnsiTheme="majorBidi" w:cstheme="majorBidi"/>
          <w:i/>
          <w:iCs/>
        </w:rPr>
        <w:t>tā</w:t>
      </w:r>
      <w:r w:rsidR="00AB462B" w:rsidRPr="005440AC">
        <w:rPr>
          <w:rFonts w:asciiTheme="majorBidi" w:hAnsiTheme="majorBidi" w:cstheme="majorBidi"/>
          <w:i/>
          <w:iCs/>
        </w:rPr>
        <w:t>ʔ</w:t>
      </w:r>
      <w:r w:rsidR="003A6920" w:rsidRPr="005440AC">
        <w:rPr>
          <w:rFonts w:asciiTheme="majorBidi" w:hAnsiTheme="majorBidi" w:cstheme="majorBidi"/>
          <w:i/>
          <w:iCs/>
        </w:rPr>
        <w:t xml:space="preserve"> marbūṭa</w:t>
      </w:r>
      <w:r w:rsidR="004D7D83" w:rsidRPr="005440AC">
        <w:rPr>
          <w:rFonts w:asciiTheme="majorBidi" w:hAnsiTheme="majorBidi" w:cstheme="majorBidi"/>
        </w:rPr>
        <w:t xml:space="preserve"> is borrowed along with its </w:t>
      </w:r>
      <w:r w:rsidR="00E54305" w:rsidRPr="005440AC">
        <w:rPr>
          <w:rFonts w:asciiTheme="majorBidi" w:hAnsiTheme="majorBidi" w:cstheme="majorBidi"/>
        </w:rPr>
        <w:t xml:space="preserve">connecting </w:t>
      </w:r>
      <w:r w:rsidR="004D7D83" w:rsidRPr="005440AC">
        <w:rPr>
          <w:rFonts w:asciiTheme="majorBidi" w:hAnsiTheme="majorBidi" w:cstheme="majorBidi"/>
        </w:rPr>
        <w:t>all</w:t>
      </w:r>
      <w:r w:rsidR="00E54305" w:rsidRPr="005440AC">
        <w:rPr>
          <w:rFonts w:asciiTheme="majorBidi" w:hAnsiTheme="majorBidi" w:cstheme="majorBidi"/>
        </w:rPr>
        <w:t>o</w:t>
      </w:r>
      <w:r w:rsidR="004D7D83" w:rsidRPr="005440AC">
        <w:rPr>
          <w:rFonts w:asciiTheme="majorBidi" w:hAnsiTheme="majorBidi" w:cstheme="majorBidi"/>
        </w:rPr>
        <w:t xml:space="preserve">morph </w:t>
      </w:r>
      <w:r w:rsidR="004D7D83" w:rsidRPr="005440AC">
        <w:rPr>
          <w:rFonts w:asciiTheme="majorBidi" w:hAnsiTheme="majorBidi" w:cstheme="majorBidi"/>
          <w:i/>
          <w:iCs/>
        </w:rPr>
        <w:t>-ət</w:t>
      </w:r>
      <w:r w:rsidR="004D7D83" w:rsidRPr="005440AC">
        <w:rPr>
          <w:rFonts w:asciiTheme="majorBidi" w:hAnsiTheme="majorBidi" w:cstheme="majorBidi"/>
        </w:rPr>
        <w:t>. In Arabic the /t/ is</w:t>
      </w:r>
      <w:r w:rsidR="004D7D83" w:rsidRPr="0033559C">
        <w:rPr>
          <w:rFonts w:asciiTheme="majorBidi" w:hAnsiTheme="majorBidi" w:cstheme="majorBidi"/>
        </w:rPr>
        <w:t xml:space="preserve"> only realized in </w:t>
      </w:r>
      <w:r w:rsidR="006847A0" w:rsidRPr="0033559C">
        <w:rPr>
          <w:rFonts w:asciiTheme="majorBidi" w:hAnsiTheme="majorBidi" w:cstheme="majorBidi"/>
        </w:rPr>
        <w:t>construct state (as the head of a genitive phrase) or before p</w:t>
      </w:r>
      <w:r w:rsidR="00015F25" w:rsidRPr="0033559C">
        <w:rPr>
          <w:rFonts w:asciiTheme="majorBidi" w:hAnsiTheme="majorBidi" w:cstheme="majorBidi"/>
        </w:rPr>
        <w:t>ossessive</w:t>
      </w:r>
      <w:r w:rsidR="006847A0" w:rsidRPr="0033559C">
        <w:rPr>
          <w:rFonts w:asciiTheme="majorBidi" w:hAnsiTheme="majorBidi" w:cstheme="majorBidi"/>
        </w:rPr>
        <w:t xml:space="preserve"> suffixes.</w:t>
      </w:r>
    </w:p>
    <w:p w14:paraId="7D32D82A" w14:textId="7F07B000" w:rsidR="00015F25" w:rsidRPr="0033559C" w:rsidRDefault="00015F25">
      <w:pPr>
        <w:rPr>
          <w:rFonts w:asciiTheme="majorBidi" w:hAnsiTheme="majorBidi" w:cstheme="majorBidi"/>
        </w:rPr>
      </w:pPr>
      <w:r w:rsidRPr="00650651">
        <w:rPr>
          <w:rFonts w:asciiTheme="majorBidi" w:hAnsiTheme="majorBidi" w:cstheme="majorBidi"/>
        </w:rPr>
        <w:t>In C</w:t>
      </w:r>
      <w:r w:rsidR="00AB462B" w:rsidRPr="00650651">
        <w:rPr>
          <w:rFonts w:asciiTheme="majorBidi" w:hAnsiTheme="majorBidi" w:cstheme="majorBidi"/>
        </w:rPr>
        <w:t xml:space="preserve">hristian </w:t>
      </w:r>
      <w:r w:rsidRPr="00650651">
        <w:rPr>
          <w:rFonts w:asciiTheme="majorBidi" w:hAnsiTheme="majorBidi" w:cstheme="majorBidi"/>
        </w:rPr>
        <w:t>Qaraqosh the isolated form of such loans end</w:t>
      </w:r>
      <w:r w:rsidR="00AB462B" w:rsidRPr="00650651">
        <w:rPr>
          <w:rFonts w:asciiTheme="majorBidi" w:hAnsiTheme="majorBidi" w:cstheme="majorBidi"/>
        </w:rPr>
        <w:t>s</w:t>
      </w:r>
      <w:r w:rsidRPr="00650651">
        <w:rPr>
          <w:rFonts w:asciiTheme="majorBidi" w:hAnsiTheme="majorBidi" w:cstheme="majorBidi"/>
        </w:rPr>
        <w:t xml:space="preserve"> in </w:t>
      </w:r>
      <w:r w:rsidRPr="00650651">
        <w:rPr>
          <w:rFonts w:asciiTheme="majorBidi" w:hAnsiTheme="majorBidi" w:cstheme="majorBidi"/>
          <w:i/>
          <w:iCs/>
        </w:rPr>
        <w:t>-a</w:t>
      </w:r>
      <w:r w:rsidRPr="00650651">
        <w:rPr>
          <w:rFonts w:asciiTheme="majorBidi" w:hAnsiTheme="majorBidi" w:cstheme="majorBidi"/>
        </w:rPr>
        <w:t xml:space="preserve">, like </w:t>
      </w:r>
      <w:r w:rsidR="00A225C3" w:rsidRPr="00650651">
        <w:rPr>
          <w:rFonts w:asciiTheme="majorBidi" w:hAnsiTheme="majorBidi" w:cstheme="majorBidi"/>
        </w:rPr>
        <w:t>inherited masculine</w:t>
      </w:r>
      <w:r w:rsidRPr="00650651">
        <w:rPr>
          <w:rFonts w:asciiTheme="majorBidi" w:hAnsiTheme="majorBidi" w:cstheme="majorBidi"/>
        </w:rPr>
        <w:t xml:space="preserve"> nouns, although the gender is feminine (as in the source words). When possessive suffixes are added, however, the </w:t>
      </w:r>
      <w:r w:rsidR="00442BEC" w:rsidRPr="00650651">
        <w:rPr>
          <w:rFonts w:asciiTheme="majorBidi" w:hAnsiTheme="majorBidi" w:cstheme="majorBidi"/>
        </w:rPr>
        <w:t>/t/</w:t>
      </w:r>
      <w:r w:rsidRPr="00650651">
        <w:rPr>
          <w:rFonts w:asciiTheme="majorBidi" w:hAnsiTheme="majorBidi" w:cstheme="majorBidi"/>
        </w:rPr>
        <w:t xml:space="preserve"> is</w:t>
      </w:r>
      <w:r w:rsidRPr="0033559C">
        <w:rPr>
          <w:rFonts w:asciiTheme="majorBidi" w:hAnsiTheme="majorBidi" w:cstheme="majorBidi"/>
        </w:rPr>
        <w:t xml:space="preserve"> realized, as in Arabic</w:t>
      </w:r>
      <w:r w:rsidR="00E54305" w:rsidRPr="0033559C">
        <w:rPr>
          <w:rFonts w:asciiTheme="majorBidi" w:hAnsiTheme="majorBidi" w:cstheme="majorBidi"/>
        </w:rPr>
        <w:t xml:space="preserve"> </w:t>
      </w:r>
      <w:r w:rsidR="007D3EB3">
        <w:rPr>
          <w:rFonts w:asciiTheme="majorBidi" w:hAnsiTheme="majorBidi" w:cstheme="majorBidi"/>
        </w:rPr>
        <w:fldChar w:fldCharType="begin"/>
      </w:r>
      <w:r w:rsidR="00AF3C06">
        <w:rPr>
          <w:rFonts w:asciiTheme="majorBidi" w:hAnsiTheme="majorBidi" w:cstheme="majorBidi"/>
        </w:rPr>
        <w:instrText xml:space="preserve"> ADDIN EN.CITE &lt;EndNote&gt;&lt;Cite&gt;&lt;Author&gt;Khan&lt;/Author&gt;&lt;Year&gt;2002&lt;/Year&gt;&lt;RecNum&gt;77&lt;/RecNum&gt;&lt;Pages&gt;204–206&lt;/Pages&gt;&lt;DisplayText&gt;(Khan 2002: 204–206)&lt;/DisplayText&gt;&lt;record&gt;&lt;rec-number&gt;77&lt;/rec-number&gt;&lt;foreign-keys&gt;&lt;key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rsidR="007D3EB3">
        <w:rPr>
          <w:rFonts w:asciiTheme="majorBidi" w:hAnsiTheme="majorBidi" w:cstheme="majorBidi"/>
        </w:rPr>
        <w:fldChar w:fldCharType="separate"/>
      </w:r>
      <w:r w:rsidR="007D3EB3">
        <w:rPr>
          <w:rFonts w:asciiTheme="majorBidi" w:hAnsiTheme="majorBidi" w:cstheme="majorBidi"/>
          <w:noProof/>
        </w:rPr>
        <w:t>(Khan 2002: 204–206)</w:t>
      </w:r>
      <w:r w:rsidR="007D3EB3">
        <w:rPr>
          <w:rFonts w:asciiTheme="majorBidi" w:hAnsiTheme="majorBidi" w:cstheme="majorBidi"/>
        </w:rPr>
        <w:fldChar w:fldCharType="end"/>
      </w:r>
      <w:r w:rsidRPr="0033559C">
        <w:rPr>
          <w:rFonts w:asciiTheme="majorBidi" w:hAnsiTheme="majorBidi" w:cstheme="majorBidi"/>
        </w:rPr>
        <w:t xml:space="preserve">. </w:t>
      </w:r>
      <w:proofErr w:type="gramStart"/>
      <w:r w:rsidRPr="0033559C">
        <w:rPr>
          <w:rFonts w:asciiTheme="majorBidi" w:hAnsiTheme="majorBidi" w:cstheme="majorBidi"/>
        </w:rPr>
        <w:t>Thus</w:t>
      </w:r>
      <w:proofErr w:type="gramEnd"/>
      <w:r w:rsidRPr="0033559C">
        <w:rPr>
          <w:rFonts w:asciiTheme="majorBidi" w:hAnsiTheme="majorBidi" w:cstheme="majorBidi"/>
        </w:rPr>
        <w:t xml:space="preserve"> Qaraqosh </w:t>
      </w:r>
      <w:r w:rsidRPr="0033559C">
        <w:rPr>
          <w:rFonts w:asciiTheme="majorBidi" w:hAnsiTheme="majorBidi" w:cstheme="majorBidi"/>
          <w:i/>
          <w:iCs/>
        </w:rPr>
        <w:t xml:space="preserve">badla </w:t>
      </w:r>
      <w:r w:rsidRPr="0033559C">
        <w:rPr>
          <w:rFonts w:asciiTheme="majorBidi" w:hAnsiTheme="majorBidi" w:cstheme="majorBidi"/>
        </w:rPr>
        <w:t>‘suit of clothes’ (</w:t>
      </w:r>
      <w:r w:rsidR="00D02923" w:rsidRPr="0033559C">
        <w:rPr>
          <w:rFonts w:asciiTheme="majorBidi" w:hAnsiTheme="majorBidi" w:cstheme="majorBidi"/>
        </w:rPr>
        <w:t>c</w:t>
      </w:r>
      <w:r w:rsidR="0054244D" w:rsidRPr="0033559C">
        <w:rPr>
          <w:rFonts w:asciiTheme="majorBidi" w:hAnsiTheme="majorBidi" w:cstheme="majorBidi"/>
        </w:rPr>
        <w:t xml:space="preserve">f. </w:t>
      </w:r>
      <w:r w:rsidR="00442BEC">
        <w:rPr>
          <w:rFonts w:asciiTheme="majorBidi" w:hAnsiTheme="majorBidi" w:cstheme="majorBidi"/>
        </w:rPr>
        <w:t xml:space="preserve">Iraqi </w:t>
      </w:r>
      <w:r w:rsidR="0054244D" w:rsidRPr="0033559C">
        <w:rPr>
          <w:rFonts w:asciiTheme="majorBidi" w:hAnsiTheme="majorBidi" w:cstheme="majorBidi"/>
        </w:rPr>
        <w:t xml:space="preserve">Arabic </w:t>
      </w:r>
      <w:r w:rsidR="0054244D" w:rsidRPr="0033559C">
        <w:rPr>
          <w:rFonts w:asciiTheme="majorBidi" w:hAnsiTheme="majorBidi" w:cstheme="majorBidi"/>
          <w:i/>
          <w:iCs/>
        </w:rPr>
        <w:t>badla</w:t>
      </w:r>
      <w:r w:rsidRPr="0033559C">
        <w:rPr>
          <w:rFonts w:asciiTheme="majorBidi" w:hAnsiTheme="majorBidi" w:cstheme="majorBidi"/>
        </w:rPr>
        <w:t xml:space="preserve">) becomes </w:t>
      </w:r>
      <w:r w:rsidRPr="0033559C">
        <w:rPr>
          <w:rFonts w:asciiTheme="majorBidi" w:hAnsiTheme="majorBidi" w:cstheme="majorBidi"/>
          <w:i/>
          <w:iCs/>
        </w:rPr>
        <w:t>badl</w:t>
      </w:r>
      <w:r w:rsidR="00A225C3">
        <w:rPr>
          <w:rFonts w:asciiTheme="majorBidi" w:hAnsiTheme="majorBidi" w:cstheme="majorBidi"/>
          <w:i/>
          <w:iCs/>
        </w:rPr>
        <w:noBreakHyphen/>
      </w:r>
      <w:r w:rsidRPr="0033559C">
        <w:rPr>
          <w:rFonts w:asciiTheme="majorBidi" w:hAnsiTheme="majorBidi" w:cstheme="majorBidi"/>
          <w:i/>
          <w:iCs/>
        </w:rPr>
        <w:t>ətt</w:t>
      </w:r>
      <w:r w:rsidR="00A225C3">
        <w:rPr>
          <w:rFonts w:asciiTheme="majorBidi" w:hAnsiTheme="majorBidi" w:cstheme="majorBidi"/>
          <w:i/>
          <w:iCs/>
        </w:rPr>
        <w:noBreakHyphen/>
      </w:r>
      <w:r w:rsidRPr="0033559C">
        <w:rPr>
          <w:rFonts w:asciiTheme="majorBidi" w:hAnsiTheme="majorBidi" w:cstheme="majorBidi"/>
          <w:i/>
          <w:iCs/>
        </w:rPr>
        <w:t xml:space="preserve">əḥ </w:t>
      </w:r>
      <w:r w:rsidRPr="0033559C">
        <w:rPr>
          <w:rFonts w:asciiTheme="majorBidi" w:hAnsiTheme="majorBidi" w:cstheme="majorBidi"/>
        </w:rPr>
        <w:t>[suit-</w:t>
      </w:r>
      <w:r w:rsidRPr="0033559C">
        <w:rPr>
          <w:rFonts w:asciiTheme="majorBidi" w:hAnsiTheme="majorBidi" w:cstheme="majorBidi"/>
          <w:smallCaps/>
        </w:rPr>
        <w:t>f-</w:t>
      </w:r>
      <w:r w:rsidR="00DC1B90">
        <w:rPr>
          <w:rFonts w:asciiTheme="majorBidi" w:hAnsiTheme="majorBidi" w:cstheme="majorBidi"/>
          <w:smallCaps/>
        </w:rPr>
        <w:t>obl</w:t>
      </w:r>
      <w:r w:rsidRPr="0033559C">
        <w:rPr>
          <w:rFonts w:asciiTheme="majorBidi" w:hAnsiTheme="majorBidi" w:cstheme="majorBidi"/>
          <w:smallCaps/>
        </w:rPr>
        <w:t>.3</w:t>
      </w:r>
      <w:r w:rsidR="00AB462B">
        <w:rPr>
          <w:rFonts w:asciiTheme="majorBidi" w:hAnsiTheme="majorBidi" w:cstheme="majorBidi"/>
          <w:smallCaps/>
        </w:rPr>
        <w:t>sg.</w:t>
      </w:r>
      <w:r w:rsidRPr="0033559C">
        <w:rPr>
          <w:rFonts w:asciiTheme="majorBidi" w:hAnsiTheme="majorBidi" w:cstheme="majorBidi"/>
          <w:smallCaps/>
        </w:rPr>
        <w:t xml:space="preserve">m] </w:t>
      </w:r>
      <w:r w:rsidRPr="0033559C">
        <w:rPr>
          <w:rFonts w:asciiTheme="majorBidi" w:hAnsiTheme="majorBidi" w:cstheme="majorBidi"/>
        </w:rPr>
        <w:t>‘his suit of clothes’.</w:t>
      </w:r>
      <w:r w:rsidR="002F291F" w:rsidRPr="0033559C">
        <w:rPr>
          <w:rFonts w:asciiTheme="majorBidi" w:hAnsiTheme="majorBidi" w:cstheme="majorBidi"/>
        </w:rPr>
        <w:t xml:space="preserve"> The gemination of the </w:t>
      </w:r>
      <w:r w:rsidR="00442BEC" w:rsidRPr="00442BEC">
        <w:rPr>
          <w:rFonts w:asciiTheme="majorBidi" w:hAnsiTheme="majorBidi" w:cstheme="majorBidi"/>
        </w:rPr>
        <w:t>/t/</w:t>
      </w:r>
      <w:r w:rsidR="002F291F" w:rsidRPr="0033559C">
        <w:rPr>
          <w:rFonts w:asciiTheme="majorBidi" w:hAnsiTheme="majorBidi" w:cstheme="majorBidi"/>
        </w:rPr>
        <w:t xml:space="preserve"> is not found in the Arabic </w:t>
      </w:r>
      <w:proofErr w:type="gramStart"/>
      <w:r w:rsidR="002F291F" w:rsidRPr="0033559C">
        <w:rPr>
          <w:rFonts w:asciiTheme="majorBidi" w:hAnsiTheme="majorBidi" w:cstheme="majorBidi"/>
        </w:rPr>
        <w:t>forms, but</w:t>
      </w:r>
      <w:proofErr w:type="gramEnd"/>
      <w:r w:rsidR="002F291F" w:rsidRPr="0033559C">
        <w:rPr>
          <w:rFonts w:asciiTheme="majorBidi" w:hAnsiTheme="majorBidi" w:cstheme="majorBidi"/>
        </w:rPr>
        <w:t xml:space="preserve"> can be explained</w:t>
      </w:r>
      <w:r w:rsidR="00AB462B">
        <w:rPr>
          <w:rFonts w:asciiTheme="majorBidi" w:hAnsiTheme="majorBidi" w:cstheme="majorBidi"/>
        </w:rPr>
        <w:t xml:space="preserve"> as follows</w:t>
      </w:r>
      <w:r w:rsidR="002F291F" w:rsidRPr="0033559C">
        <w:rPr>
          <w:rFonts w:asciiTheme="majorBidi" w:hAnsiTheme="majorBidi" w:cstheme="majorBidi"/>
        </w:rPr>
        <w:t>. In Mo</w:t>
      </w:r>
      <w:r w:rsidR="00AB462B">
        <w:rPr>
          <w:rFonts w:asciiTheme="majorBidi" w:hAnsiTheme="majorBidi" w:cstheme="majorBidi"/>
        </w:rPr>
        <w:t>s</w:t>
      </w:r>
      <w:r w:rsidR="002F291F" w:rsidRPr="0033559C">
        <w:rPr>
          <w:rFonts w:asciiTheme="majorBidi" w:hAnsiTheme="majorBidi" w:cstheme="majorBidi"/>
        </w:rPr>
        <w:t>ul Arabic</w:t>
      </w:r>
      <w:r w:rsidR="00FE54B2" w:rsidRPr="0033559C">
        <w:rPr>
          <w:rFonts w:asciiTheme="majorBidi" w:hAnsiTheme="majorBidi" w:cstheme="majorBidi"/>
        </w:rPr>
        <w:t>, unlike in many Arabic dialects,</w:t>
      </w:r>
      <w:r w:rsidR="002F291F" w:rsidRPr="0033559C">
        <w:rPr>
          <w:rFonts w:asciiTheme="majorBidi" w:hAnsiTheme="majorBidi" w:cstheme="majorBidi"/>
        </w:rPr>
        <w:t xml:space="preserve"> the </w:t>
      </w:r>
      <w:r w:rsidR="002F291F" w:rsidRPr="0033559C">
        <w:rPr>
          <w:rFonts w:asciiTheme="majorBidi" w:hAnsiTheme="majorBidi" w:cstheme="majorBidi"/>
          <w:i/>
          <w:iCs/>
        </w:rPr>
        <w:t>tā</w:t>
      </w:r>
      <w:r w:rsidR="00AB462B">
        <w:rPr>
          <w:rFonts w:asciiTheme="majorBidi" w:hAnsiTheme="majorBidi" w:cstheme="majorBidi"/>
          <w:i/>
          <w:iCs/>
        </w:rPr>
        <w:t>ʔ</w:t>
      </w:r>
      <w:r w:rsidR="002F291F" w:rsidRPr="0033559C">
        <w:rPr>
          <w:rFonts w:asciiTheme="majorBidi" w:hAnsiTheme="majorBidi" w:cstheme="majorBidi"/>
          <w:i/>
          <w:iCs/>
        </w:rPr>
        <w:t xml:space="preserve"> marbūṭa </w:t>
      </w:r>
      <w:r w:rsidR="002F291F" w:rsidRPr="0033559C">
        <w:rPr>
          <w:rFonts w:asciiTheme="majorBidi" w:hAnsiTheme="majorBidi" w:cstheme="majorBidi"/>
        </w:rPr>
        <w:t xml:space="preserve">takes the stress, when </w:t>
      </w:r>
      <w:r w:rsidR="00DC1B90">
        <w:rPr>
          <w:rFonts w:asciiTheme="majorBidi" w:hAnsiTheme="majorBidi" w:cstheme="majorBidi"/>
        </w:rPr>
        <w:t>any</w:t>
      </w:r>
      <w:r w:rsidR="00DC1B90" w:rsidRPr="0033559C">
        <w:rPr>
          <w:rFonts w:asciiTheme="majorBidi" w:hAnsiTheme="majorBidi" w:cstheme="majorBidi"/>
        </w:rPr>
        <w:t xml:space="preserve"> </w:t>
      </w:r>
      <w:r w:rsidR="002F291F" w:rsidRPr="0033559C">
        <w:rPr>
          <w:rFonts w:asciiTheme="majorBidi" w:hAnsiTheme="majorBidi" w:cstheme="majorBidi"/>
        </w:rPr>
        <w:t xml:space="preserve">possessive suffix is added: </w:t>
      </w:r>
      <w:r w:rsidR="00275C90">
        <w:rPr>
          <w:rFonts w:asciiTheme="majorBidi" w:hAnsiTheme="majorBidi" w:cstheme="majorBidi"/>
          <w:i/>
          <w:iCs/>
        </w:rPr>
        <w:t>bá</w:t>
      </w:r>
      <w:r w:rsidR="002F291F" w:rsidRPr="0033559C">
        <w:rPr>
          <w:rFonts w:asciiTheme="majorBidi" w:hAnsiTheme="majorBidi" w:cstheme="majorBidi"/>
          <w:i/>
          <w:iCs/>
        </w:rPr>
        <w:t xml:space="preserve">ṣali </w:t>
      </w:r>
      <w:r w:rsidR="002F291F" w:rsidRPr="0033559C">
        <w:rPr>
          <w:rFonts w:asciiTheme="majorBidi" w:hAnsiTheme="majorBidi" w:cstheme="majorBidi"/>
        </w:rPr>
        <w:t xml:space="preserve">‘onion’, </w:t>
      </w:r>
      <w:r w:rsidR="002F291F" w:rsidRPr="0033559C">
        <w:rPr>
          <w:rFonts w:asciiTheme="majorBidi" w:hAnsiTheme="majorBidi" w:cstheme="majorBidi"/>
          <w:i/>
          <w:iCs/>
        </w:rPr>
        <w:t>baṣal</w:t>
      </w:r>
      <w:r w:rsidR="00A225C3">
        <w:rPr>
          <w:rFonts w:asciiTheme="majorBidi" w:hAnsiTheme="majorBidi" w:cstheme="majorBidi"/>
          <w:i/>
          <w:iCs/>
        </w:rPr>
        <w:noBreakHyphen/>
      </w:r>
      <w:r w:rsidR="002F291F" w:rsidRPr="0033559C">
        <w:rPr>
          <w:rFonts w:asciiTheme="majorBidi" w:hAnsiTheme="majorBidi" w:cstheme="majorBidi"/>
          <w:i/>
          <w:iCs/>
        </w:rPr>
        <w:t>ə</w:t>
      </w:r>
      <w:r w:rsidR="00A225C3">
        <w:rPr>
          <w:rFonts w:asciiTheme="majorBidi" w:hAnsiTheme="majorBidi" w:cstheme="majorBidi"/>
          <w:i/>
          <w:iCs/>
        </w:rPr>
        <w:t>́</w:t>
      </w:r>
      <w:r w:rsidR="002F291F" w:rsidRPr="0033559C">
        <w:rPr>
          <w:rFonts w:asciiTheme="majorBidi" w:hAnsiTheme="majorBidi" w:cstheme="majorBidi"/>
          <w:i/>
          <w:iCs/>
        </w:rPr>
        <w:t>t</w:t>
      </w:r>
      <w:r w:rsidR="00A225C3">
        <w:rPr>
          <w:rFonts w:asciiTheme="majorBidi" w:hAnsiTheme="majorBidi" w:cstheme="majorBidi"/>
          <w:i/>
          <w:iCs/>
        </w:rPr>
        <w:noBreakHyphen/>
      </w:r>
      <w:r w:rsidR="002F291F" w:rsidRPr="0033559C">
        <w:rPr>
          <w:rFonts w:asciiTheme="majorBidi" w:hAnsiTheme="majorBidi" w:cstheme="majorBidi"/>
          <w:i/>
          <w:iCs/>
        </w:rPr>
        <w:t>ak</w:t>
      </w:r>
      <w:r w:rsidR="00FE54B2" w:rsidRPr="0033559C">
        <w:rPr>
          <w:rFonts w:asciiTheme="majorBidi" w:hAnsiTheme="majorBidi" w:cstheme="majorBidi"/>
          <w:i/>
          <w:iCs/>
        </w:rPr>
        <w:t xml:space="preserve"> </w:t>
      </w:r>
      <w:r w:rsidR="00FE54B2" w:rsidRPr="0033559C">
        <w:rPr>
          <w:rFonts w:asciiTheme="majorBidi" w:hAnsiTheme="majorBidi" w:cstheme="majorBidi"/>
        </w:rPr>
        <w:t>[onion-</w:t>
      </w:r>
      <w:r w:rsidR="00FE54B2" w:rsidRPr="0033559C">
        <w:rPr>
          <w:rFonts w:asciiTheme="majorBidi" w:hAnsiTheme="majorBidi" w:cstheme="majorBidi"/>
          <w:smallCaps/>
        </w:rPr>
        <w:t>f-</w:t>
      </w:r>
      <w:r w:rsidR="00DC1B90">
        <w:rPr>
          <w:rFonts w:asciiTheme="majorBidi" w:hAnsiTheme="majorBidi" w:cstheme="majorBidi"/>
          <w:smallCaps/>
        </w:rPr>
        <w:t>obl</w:t>
      </w:r>
      <w:r w:rsidR="00FE54B2" w:rsidRPr="0033559C">
        <w:rPr>
          <w:rFonts w:asciiTheme="majorBidi" w:hAnsiTheme="majorBidi" w:cstheme="majorBidi"/>
          <w:smallCaps/>
        </w:rPr>
        <w:t>.2</w:t>
      </w:r>
      <w:r w:rsidR="00DC1B90">
        <w:rPr>
          <w:rFonts w:asciiTheme="majorBidi" w:hAnsiTheme="majorBidi" w:cstheme="majorBidi"/>
          <w:smallCaps/>
        </w:rPr>
        <w:t>sg.</w:t>
      </w:r>
      <w:r w:rsidR="00FE54B2" w:rsidRPr="0033559C">
        <w:rPr>
          <w:rFonts w:asciiTheme="majorBidi" w:hAnsiTheme="majorBidi" w:cstheme="majorBidi"/>
          <w:smallCaps/>
        </w:rPr>
        <w:t>m</w:t>
      </w:r>
      <w:r w:rsidR="00FE54B2" w:rsidRPr="0033559C">
        <w:rPr>
          <w:rFonts w:asciiTheme="majorBidi" w:hAnsiTheme="majorBidi" w:cstheme="majorBidi"/>
        </w:rPr>
        <w:t>]</w:t>
      </w:r>
      <w:r w:rsidR="002F291F" w:rsidRPr="0033559C">
        <w:rPr>
          <w:rFonts w:asciiTheme="majorBidi" w:hAnsiTheme="majorBidi" w:cstheme="majorBidi"/>
          <w:i/>
          <w:iCs/>
        </w:rPr>
        <w:t xml:space="preserve"> </w:t>
      </w:r>
      <w:r w:rsidR="002F291F" w:rsidRPr="0033559C">
        <w:rPr>
          <w:rFonts w:asciiTheme="majorBidi" w:hAnsiTheme="majorBidi" w:cstheme="majorBidi"/>
        </w:rPr>
        <w:t>‘your onion’</w:t>
      </w:r>
      <w:r w:rsidR="008C0545">
        <w:rPr>
          <w:rFonts w:asciiTheme="majorBidi" w:hAnsiTheme="majorBidi" w:cstheme="majorBidi"/>
        </w:rPr>
        <w:t xml:space="preserve"> </w:t>
      </w:r>
      <w:r w:rsidR="007D3EB3">
        <w:rPr>
          <w:rFonts w:asciiTheme="majorBidi" w:hAnsiTheme="majorBidi" w:cstheme="majorBidi"/>
        </w:rPr>
        <w:fldChar w:fldCharType="begin"/>
      </w:r>
      <w:r w:rsidR="00AF3C06">
        <w:rPr>
          <w:rFonts w:asciiTheme="majorBidi" w:hAnsiTheme="majorBidi" w:cstheme="majorBidi"/>
        </w:rPr>
        <w:instrText xml:space="preserve"> ADDIN EN.CITE &lt;EndNote&gt;&lt;Cite&gt;&lt;Author&gt;Jastrow&lt;/Author&gt;&lt;Year&gt;1983&lt;/Year&gt;&lt;RecNum&gt;252&lt;/RecNum&gt;&lt;Pages&gt;105&lt;/Pages&gt;&lt;DisplayText&gt;(Jastrow 1983: 105)&lt;/DisplayText&gt;&lt;record&gt;&lt;rec-number&gt;252&lt;/rec-number&gt;&lt;foreign-keys&gt;&lt;key app="EN" db-id="e0s0sf2f3rzxtfer25bpzs5hr22xx22aar5w" timestamp="1530269139"&gt;252&lt;/key&gt;&lt;/foreign-keys&gt;&lt;ref-type name="Journal Article"&gt;17&lt;/ref-type&gt;&lt;contributors&gt;&lt;authors&gt;&lt;author&gt;Jastrow, Otto&lt;/author&gt;&lt;/authors&gt;&lt;/contributors&gt;&lt;titles&gt;&lt;title&gt;Tikrit Arabic verb morphology in a comparative&amp;#xD;perspective&lt;/title&gt;&lt;secondary-title&gt;Al-Abhath&lt;/secondary-title&gt;&lt;/titles&gt;&lt;pages&gt;99–110&lt;/pages&gt;&lt;volume&gt;31&lt;/volume&gt;&lt;dates&gt;&lt;year&gt;1983&lt;/year&gt;&lt;/dates&gt;&lt;urls&gt;&lt;/urls&gt;&lt;/record&gt;&lt;/Cite&gt;&lt;/EndNote&gt;</w:instrText>
      </w:r>
      <w:r w:rsidR="007D3EB3">
        <w:rPr>
          <w:rFonts w:asciiTheme="majorBidi" w:hAnsiTheme="majorBidi" w:cstheme="majorBidi"/>
        </w:rPr>
        <w:fldChar w:fldCharType="separate"/>
      </w:r>
      <w:r w:rsidR="007D3EB3">
        <w:rPr>
          <w:rFonts w:asciiTheme="majorBidi" w:hAnsiTheme="majorBidi" w:cstheme="majorBidi"/>
          <w:noProof/>
        </w:rPr>
        <w:t>(Jastrow 1983: 105)</w:t>
      </w:r>
      <w:r w:rsidR="007D3EB3">
        <w:rPr>
          <w:rFonts w:asciiTheme="majorBidi" w:hAnsiTheme="majorBidi" w:cstheme="majorBidi"/>
        </w:rPr>
        <w:fldChar w:fldCharType="end"/>
      </w:r>
      <w:r w:rsidR="002F291F" w:rsidRPr="0033559C">
        <w:rPr>
          <w:rFonts w:asciiTheme="majorBidi" w:hAnsiTheme="majorBidi" w:cstheme="majorBidi"/>
        </w:rPr>
        <w:t>.</w:t>
      </w:r>
      <w:r w:rsidR="00FE54B2" w:rsidRPr="0033559C">
        <w:rPr>
          <w:rFonts w:asciiTheme="majorBidi" w:hAnsiTheme="majorBidi" w:cstheme="majorBidi"/>
        </w:rPr>
        <w:t xml:space="preserve"> It is likely that the </w:t>
      </w:r>
      <w:r w:rsidR="00442BEC" w:rsidRPr="00442BEC">
        <w:rPr>
          <w:rFonts w:asciiTheme="majorBidi" w:hAnsiTheme="majorBidi" w:cstheme="majorBidi"/>
        </w:rPr>
        <w:t>/ə/</w:t>
      </w:r>
      <w:r w:rsidR="00FE54B2" w:rsidRPr="0033559C">
        <w:rPr>
          <w:rFonts w:asciiTheme="majorBidi" w:hAnsiTheme="majorBidi" w:cstheme="majorBidi"/>
          <w:i/>
          <w:iCs/>
        </w:rPr>
        <w:t xml:space="preserve"> </w:t>
      </w:r>
      <w:r w:rsidR="00FE54B2" w:rsidRPr="0033559C">
        <w:rPr>
          <w:rFonts w:asciiTheme="majorBidi" w:hAnsiTheme="majorBidi" w:cstheme="majorBidi"/>
        </w:rPr>
        <w:t xml:space="preserve">vowel in the NENA morpheme </w:t>
      </w:r>
      <w:r w:rsidR="00FE54B2" w:rsidRPr="0033559C">
        <w:rPr>
          <w:rFonts w:asciiTheme="majorBidi" w:hAnsiTheme="majorBidi" w:cstheme="majorBidi"/>
          <w:i/>
          <w:iCs/>
        </w:rPr>
        <w:t xml:space="preserve">-ətt- </w:t>
      </w:r>
      <w:r w:rsidR="00A225C3">
        <w:rPr>
          <w:rFonts w:asciiTheme="majorBidi" w:hAnsiTheme="majorBidi" w:cstheme="majorBidi"/>
        </w:rPr>
        <w:t>imitates</w:t>
      </w:r>
      <w:r w:rsidR="00FE54B2" w:rsidRPr="0033559C">
        <w:rPr>
          <w:rFonts w:asciiTheme="majorBidi" w:hAnsiTheme="majorBidi" w:cstheme="majorBidi"/>
        </w:rPr>
        <w:t xml:space="preserve"> the</w:t>
      </w:r>
      <w:r w:rsidR="00A225C3">
        <w:rPr>
          <w:rFonts w:asciiTheme="majorBidi" w:hAnsiTheme="majorBidi" w:cstheme="majorBidi"/>
        </w:rPr>
        <w:t xml:space="preserve"> vowel of the</w:t>
      </w:r>
      <w:r w:rsidR="00FE54B2" w:rsidRPr="0033559C">
        <w:rPr>
          <w:rFonts w:asciiTheme="majorBidi" w:hAnsiTheme="majorBidi" w:cstheme="majorBidi"/>
        </w:rPr>
        <w:t xml:space="preserve"> Arabic</w:t>
      </w:r>
      <w:r w:rsidR="00A225C3">
        <w:rPr>
          <w:rFonts w:asciiTheme="majorBidi" w:hAnsiTheme="majorBidi" w:cstheme="majorBidi"/>
        </w:rPr>
        <w:t xml:space="preserve"> morpheme</w:t>
      </w:r>
      <w:r w:rsidR="00FE54B2" w:rsidRPr="0033559C">
        <w:rPr>
          <w:rFonts w:asciiTheme="majorBidi" w:hAnsiTheme="majorBidi" w:cstheme="majorBidi"/>
        </w:rPr>
        <w:t xml:space="preserve">. The stress pattern fits well into NENA, which has penultimate stress. However, in NENA </w:t>
      </w:r>
      <w:r w:rsidR="00442BEC" w:rsidRPr="00442BEC">
        <w:rPr>
          <w:rFonts w:asciiTheme="majorBidi" w:hAnsiTheme="majorBidi" w:cstheme="majorBidi"/>
        </w:rPr>
        <w:t>/ə/</w:t>
      </w:r>
      <w:r w:rsidR="00FE54B2" w:rsidRPr="0033559C">
        <w:rPr>
          <w:rFonts w:asciiTheme="majorBidi" w:hAnsiTheme="majorBidi" w:cstheme="majorBidi"/>
          <w:i/>
          <w:iCs/>
        </w:rPr>
        <w:t xml:space="preserve"> </w:t>
      </w:r>
      <w:r w:rsidR="00FE54B2" w:rsidRPr="0033559C">
        <w:rPr>
          <w:rFonts w:asciiTheme="majorBidi" w:hAnsiTheme="majorBidi" w:cstheme="majorBidi"/>
        </w:rPr>
        <w:t xml:space="preserve">is dispreferred in an open syllable, especially when stressed. The </w:t>
      </w:r>
      <w:r w:rsidR="00442BEC" w:rsidRPr="00442BEC">
        <w:rPr>
          <w:rFonts w:asciiTheme="majorBidi" w:hAnsiTheme="majorBidi" w:cstheme="majorBidi"/>
        </w:rPr>
        <w:t>/t/</w:t>
      </w:r>
      <w:r w:rsidR="00FE54B2" w:rsidRPr="0033559C">
        <w:rPr>
          <w:rFonts w:asciiTheme="majorBidi" w:hAnsiTheme="majorBidi" w:cstheme="majorBidi"/>
          <w:i/>
          <w:iCs/>
        </w:rPr>
        <w:t xml:space="preserve"> </w:t>
      </w:r>
      <w:r w:rsidR="00FE54B2" w:rsidRPr="0033559C">
        <w:rPr>
          <w:rFonts w:asciiTheme="majorBidi" w:hAnsiTheme="majorBidi" w:cstheme="majorBidi"/>
        </w:rPr>
        <w:t xml:space="preserve">is probably geminated in order to close the syllable in order to conform to this </w:t>
      </w:r>
      <w:r w:rsidR="00FE54B2" w:rsidRPr="0033559C">
        <w:rPr>
          <w:rFonts w:asciiTheme="majorBidi" w:hAnsiTheme="majorBidi" w:cstheme="majorBidi"/>
        </w:rPr>
        <w:lastRenderedPageBreak/>
        <w:t>preference.</w:t>
      </w:r>
      <w:r w:rsidR="00712818" w:rsidRPr="0033559C">
        <w:rPr>
          <w:rStyle w:val="FootnoteReference"/>
          <w:rFonts w:asciiTheme="majorBidi" w:hAnsiTheme="majorBidi" w:cstheme="majorBidi"/>
          <w:sz w:val="24"/>
        </w:rPr>
        <w:footnoteReference w:id="19"/>
      </w:r>
      <w:r w:rsidR="00A225C3">
        <w:rPr>
          <w:rFonts w:asciiTheme="majorBidi" w:hAnsiTheme="majorBidi" w:cstheme="majorBidi"/>
        </w:rPr>
        <w:t>This mechanism has parallels elsewhere in NENA.</w:t>
      </w:r>
    </w:p>
    <w:p w14:paraId="3465577B" w14:textId="68E707F2" w:rsidR="008648BB" w:rsidRPr="0033559C" w:rsidRDefault="008648BB" w:rsidP="00275C90">
      <w:pPr>
        <w:rPr>
          <w:rFonts w:asciiTheme="majorBidi" w:hAnsiTheme="majorBidi" w:cstheme="majorBidi"/>
          <w:i/>
          <w:iCs/>
        </w:rPr>
      </w:pPr>
      <w:r w:rsidRPr="0033559C">
        <w:rPr>
          <w:rFonts w:asciiTheme="majorBidi" w:hAnsiTheme="majorBidi" w:cstheme="majorBidi"/>
        </w:rPr>
        <w:t xml:space="preserve">These same loanwords take </w:t>
      </w:r>
      <w:r w:rsidR="0054244D" w:rsidRPr="0033559C">
        <w:rPr>
          <w:rFonts w:asciiTheme="majorBidi" w:hAnsiTheme="majorBidi" w:cstheme="majorBidi"/>
        </w:rPr>
        <w:t xml:space="preserve">the </w:t>
      </w:r>
      <w:r w:rsidRPr="0033559C">
        <w:rPr>
          <w:rFonts w:asciiTheme="majorBidi" w:hAnsiTheme="majorBidi" w:cstheme="majorBidi"/>
        </w:rPr>
        <w:t xml:space="preserve">Arabic plural </w:t>
      </w:r>
      <w:r w:rsidR="0054244D" w:rsidRPr="0033559C">
        <w:rPr>
          <w:rFonts w:asciiTheme="majorBidi" w:hAnsiTheme="majorBidi" w:cstheme="majorBidi"/>
          <w:i/>
          <w:iCs/>
        </w:rPr>
        <w:t>-</w:t>
      </w:r>
      <w:r w:rsidRPr="0033559C">
        <w:rPr>
          <w:rFonts w:asciiTheme="majorBidi" w:hAnsiTheme="majorBidi" w:cstheme="majorBidi"/>
          <w:i/>
          <w:iCs/>
        </w:rPr>
        <w:t>at</w:t>
      </w:r>
      <w:r w:rsidR="0054244D" w:rsidRPr="0033559C">
        <w:rPr>
          <w:rFonts w:asciiTheme="majorBidi" w:hAnsiTheme="majorBidi" w:cstheme="majorBidi"/>
          <w:i/>
          <w:iCs/>
        </w:rPr>
        <w:t xml:space="preserve"> </w:t>
      </w:r>
      <w:r w:rsidR="0054244D" w:rsidRPr="0033559C">
        <w:rPr>
          <w:rFonts w:asciiTheme="majorBidi" w:hAnsiTheme="majorBidi" w:cstheme="majorBidi"/>
        </w:rPr>
        <w:t>discussed above</w:t>
      </w:r>
      <w:r w:rsidRPr="0033559C">
        <w:rPr>
          <w:rFonts w:asciiTheme="majorBidi" w:hAnsiTheme="majorBidi" w:cstheme="majorBidi"/>
        </w:rPr>
        <w:t>.</w:t>
      </w:r>
      <w:r w:rsidR="003A6920">
        <w:rPr>
          <w:rFonts w:asciiTheme="majorBidi" w:hAnsiTheme="majorBidi" w:cstheme="majorBidi"/>
        </w:rPr>
        <w:t xml:space="preserve"> </w:t>
      </w:r>
      <w:r w:rsidR="00275C90">
        <w:rPr>
          <w:rFonts w:asciiTheme="majorBidi" w:hAnsiTheme="majorBidi" w:cstheme="majorBidi"/>
        </w:rPr>
        <w:t>Even s</w:t>
      </w:r>
      <w:r w:rsidRPr="0033559C">
        <w:rPr>
          <w:rFonts w:asciiTheme="majorBidi" w:hAnsiTheme="majorBidi" w:cstheme="majorBidi"/>
        </w:rPr>
        <w:t>ome Aramaic feminine words</w:t>
      </w:r>
      <w:r w:rsidR="002342ED">
        <w:rPr>
          <w:rFonts w:asciiTheme="majorBidi" w:hAnsiTheme="majorBidi" w:cstheme="majorBidi"/>
        </w:rPr>
        <w:t xml:space="preserve"> in C</w:t>
      </w:r>
      <w:r w:rsidR="00BB44F9">
        <w:rPr>
          <w:rFonts w:asciiTheme="majorBidi" w:hAnsiTheme="majorBidi" w:cstheme="majorBidi"/>
        </w:rPr>
        <w:t xml:space="preserve">hristian </w:t>
      </w:r>
      <w:r w:rsidR="002342ED">
        <w:rPr>
          <w:rFonts w:asciiTheme="majorBidi" w:hAnsiTheme="majorBidi" w:cstheme="majorBidi"/>
        </w:rPr>
        <w:t>Qaraqosh</w:t>
      </w:r>
      <w:r w:rsidRPr="0033559C">
        <w:rPr>
          <w:rFonts w:asciiTheme="majorBidi" w:hAnsiTheme="majorBidi" w:cstheme="majorBidi"/>
        </w:rPr>
        <w:t xml:space="preserve"> </w:t>
      </w:r>
      <w:r w:rsidR="00275C90">
        <w:rPr>
          <w:rFonts w:asciiTheme="majorBidi" w:hAnsiTheme="majorBidi" w:cstheme="majorBidi"/>
        </w:rPr>
        <w:t>have acquired</w:t>
      </w:r>
      <w:r w:rsidRPr="0033559C">
        <w:rPr>
          <w:rFonts w:asciiTheme="majorBidi" w:hAnsiTheme="majorBidi" w:cstheme="majorBidi"/>
        </w:rPr>
        <w:t xml:space="preserve"> both</w:t>
      </w:r>
      <w:r w:rsidR="002342ED">
        <w:rPr>
          <w:rFonts w:asciiTheme="majorBidi" w:hAnsiTheme="majorBidi" w:cstheme="majorBidi"/>
        </w:rPr>
        <w:t xml:space="preserve"> </w:t>
      </w:r>
      <w:r w:rsidR="002342ED" w:rsidRPr="0033559C">
        <w:rPr>
          <w:rFonts w:asciiTheme="majorBidi" w:hAnsiTheme="majorBidi" w:cstheme="majorBidi"/>
          <w:i/>
          <w:iCs/>
        </w:rPr>
        <w:t>-ətt-</w:t>
      </w:r>
      <w:r w:rsidRPr="0033559C">
        <w:rPr>
          <w:rFonts w:asciiTheme="majorBidi" w:hAnsiTheme="majorBidi" w:cstheme="majorBidi"/>
        </w:rPr>
        <w:t xml:space="preserve"> </w:t>
      </w:r>
      <w:r w:rsidR="002342ED">
        <w:rPr>
          <w:rFonts w:asciiTheme="majorBidi" w:hAnsiTheme="majorBidi" w:cstheme="majorBidi"/>
        </w:rPr>
        <w:t xml:space="preserve">and </w:t>
      </w:r>
      <w:r w:rsidR="006152BC" w:rsidRPr="0033559C">
        <w:rPr>
          <w:rFonts w:asciiTheme="majorBidi" w:hAnsiTheme="majorBidi" w:cstheme="majorBidi"/>
          <w:i/>
          <w:iCs/>
        </w:rPr>
        <w:noBreakHyphen/>
      </w:r>
      <w:r w:rsidR="002342ED">
        <w:rPr>
          <w:rFonts w:asciiTheme="majorBidi" w:hAnsiTheme="majorBidi" w:cstheme="majorBidi"/>
          <w:i/>
          <w:iCs/>
        </w:rPr>
        <w:t>at</w:t>
      </w:r>
      <w:r w:rsidRPr="0033559C">
        <w:rPr>
          <w:rFonts w:asciiTheme="majorBidi" w:hAnsiTheme="majorBidi" w:cstheme="majorBidi"/>
        </w:rPr>
        <w:t xml:space="preserve">, e.g. </w:t>
      </w:r>
      <w:r w:rsidRPr="0033559C">
        <w:rPr>
          <w:rFonts w:asciiTheme="majorBidi" w:hAnsiTheme="majorBidi" w:cstheme="majorBidi"/>
          <w:i/>
          <w:iCs/>
        </w:rPr>
        <w:t xml:space="preserve">ʔarnuwa </w:t>
      </w:r>
      <w:r w:rsidR="00275C90">
        <w:rPr>
          <w:rFonts w:asciiTheme="majorBidi" w:hAnsiTheme="majorBidi" w:cstheme="majorBidi"/>
        </w:rPr>
        <w:t xml:space="preserve">(f.) </w:t>
      </w:r>
      <w:r w:rsidR="003A6920">
        <w:rPr>
          <w:rFonts w:asciiTheme="majorBidi" w:hAnsiTheme="majorBidi" w:cstheme="majorBidi"/>
        </w:rPr>
        <w:t>‘</w:t>
      </w:r>
      <w:r w:rsidR="00275C90">
        <w:rPr>
          <w:rFonts w:asciiTheme="majorBidi" w:hAnsiTheme="majorBidi" w:cstheme="majorBidi"/>
        </w:rPr>
        <w:t>rabbit</w:t>
      </w:r>
      <w:r w:rsidR="003A6920">
        <w:rPr>
          <w:rFonts w:asciiTheme="majorBidi" w:hAnsiTheme="majorBidi" w:cstheme="majorBidi"/>
        </w:rPr>
        <w:t xml:space="preserve">’, </w:t>
      </w:r>
      <w:r w:rsidR="002342ED" w:rsidRPr="0033559C">
        <w:rPr>
          <w:rFonts w:asciiTheme="majorBidi" w:hAnsiTheme="majorBidi" w:cstheme="majorBidi"/>
          <w:i/>
          <w:iCs/>
        </w:rPr>
        <w:t>ʔarnuwəttəḥ</w:t>
      </w:r>
      <w:r w:rsidR="002342ED">
        <w:rPr>
          <w:rFonts w:asciiTheme="majorBidi" w:hAnsiTheme="majorBidi" w:cstheme="majorBidi"/>
          <w:i/>
          <w:iCs/>
        </w:rPr>
        <w:t xml:space="preserve"> </w:t>
      </w:r>
      <w:r w:rsidR="002342ED">
        <w:rPr>
          <w:rFonts w:asciiTheme="majorBidi" w:hAnsiTheme="majorBidi" w:cstheme="majorBidi"/>
        </w:rPr>
        <w:t xml:space="preserve">‘his </w:t>
      </w:r>
      <w:r w:rsidR="00275C90">
        <w:rPr>
          <w:rFonts w:asciiTheme="majorBidi" w:hAnsiTheme="majorBidi" w:cstheme="majorBidi"/>
        </w:rPr>
        <w:t>rabbit</w:t>
      </w:r>
      <w:r w:rsidR="002342ED">
        <w:rPr>
          <w:rFonts w:asciiTheme="majorBidi" w:hAnsiTheme="majorBidi" w:cstheme="majorBidi"/>
        </w:rPr>
        <w:t xml:space="preserve">’, </w:t>
      </w:r>
      <w:r w:rsidRPr="0033559C">
        <w:rPr>
          <w:rFonts w:asciiTheme="majorBidi" w:hAnsiTheme="majorBidi" w:cstheme="majorBidi"/>
          <w:i/>
          <w:iCs/>
        </w:rPr>
        <w:t xml:space="preserve">ʔarnuwat </w:t>
      </w:r>
      <w:r w:rsidR="002342ED">
        <w:rPr>
          <w:rFonts w:asciiTheme="majorBidi" w:hAnsiTheme="majorBidi" w:cstheme="majorBidi"/>
        </w:rPr>
        <w:t>‘</w:t>
      </w:r>
      <w:r w:rsidR="00275C90">
        <w:rPr>
          <w:rFonts w:asciiTheme="majorBidi" w:hAnsiTheme="majorBidi" w:cstheme="majorBidi"/>
        </w:rPr>
        <w:t>rabbits</w:t>
      </w:r>
      <w:r w:rsidR="002342ED">
        <w:rPr>
          <w:rFonts w:asciiTheme="majorBidi" w:hAnsiTheme="majorBidi" w:cstheme="majorBidi"/>
        </w:rPr>
        <w:t>’</w:t>
      </w:r>
      <w:r w:rsidRPr="0033559C">
        <w:rPr>
          <w:rFonts w:asciiTheme="majorBidi" w:hAnsiTheme="majorBidi" w:cstheme="majorBidi"/>
          <w:i/>
          <w:iCs/>
        </w:rPr>
        <w:t xml:space="preserve">. </w:t>
      </w:r>
      <w:r w:rsidRPr="0033559C">
        <w:rPr>
          <w:rFonts w:asciiTheme="majorBidi" w:hAnsiTheme="majorBidi" w:cstheme="majorBidi"/>
        </w:rPr>
        <w:t xml:space="preserve">But </w:t>
      </w:r>
      <w:r w:rsidRPr="0033559C">
        <w:rPr>
          <w:rFonts w:asciiTheme="majorBidi" w:hAnsiTheme="majorBidi" w:cstheme="majorBidi"/>
          <w:i/>
          <w:iCs/>
        </w:rPr>
        <w:t xml:space="preserve">-ətt- </w:t>
      </w:r>
      <w:r w:rsidRPr="0033559C">
        <w:rPr>
          <w:rFonts w:asciiTheme="majorBidi" w:hAnsiTheme="majorBidi" w:cstheme="majorBidi"/>
        </w:rPr>
        <w:t xml:space="preserve">is also found with some Aramaic feminine words that have native plurals, e.g. </w:t>
      </w:r>
      <w:r w:rsidRPr="0033559C">
        <w:rPr>
          <w:rFonts w:asciiTheme="majorBidi" w:hAnsiTheme="majorBidi" w:cstheme="majorBidi"/>
          <w:i/>
          <w:iCs/>
        </w:rPr>
        <w:t xml:space="preserve">bira </w:t>
      </w:r>
      <w:r w:rsidRPr="0033559C">
        <w:rPr>
          <w:rFonts w:asciiTheme="majorBidi" w:hAnsiTheme="majorBidi" w:cstheme="majorBidi"/>
        </w:rPr>
        <w:t xml:space="preserve">(f.) ‘well’, </w:t>
      </w:r>
      <w:r w:rsidRPr="0033559C">
        <w:rPr>
          <w:rFonts w:asciiTheme="majorBidi" w:hAnsiTheme="majorBidi" w:cstheme="majorBidi"/>
          <w:i/>
          <w:iCs/>
        </w:rPr>
        <w:t xml:space="preserve">birāθa </w:t>
      </w:r>
      <w:r w:rsidRPr="0033559C">
        <w:rPr>
          <w:rFonts w:asciiTheme="majorBidi" w:hAnsiTheme="majorBidi" w:cstheme="majorBidi"/>
        </w:rPr>
        <w:t xml:space="preserve">‘wells’, </w:t>
      </w:r>
      <w:r w:rsidRPr="0033559C">
        <w:rPr>
          <w:rFonts w:asciiTheme="majorBidi" w:hAnsiTheme="majorBidi" w:cstheme="majorBidi"/>
          <w:i/>
          <w:iCs/>
        </w:rPr>
        <w:t>birəttəḥ</w:t>
      </w:r>
      <w:r w:rsidR="00BB44F9">
        <w:rPr>
          <w:rFonts w:asciiTheme="majorBidi" w:hAnsiTheme="majorBidi" w:cstheme="majorBidi"/>
          <w:i/>
          <w:iCs/>
        </w:rPr>
        <w:t xml:space="preserve"> </w:t>
      </w:r>
      <w:r w:rsidR="00BB44F9">
        <w:rPr>
          <w:rFonts w:asciiTheme="majorBidi" w:hAnsiTheme="majorBidi" w:cstheme="majorBidi"/>
        </w:rPr>
        <w:t>‘his well’</w:t>
      </w:r>
      <w:r w:rsidRPr="0033559C">
        <w:rPr>
          <w:rFonts w:asciiTheme="majorBidi" w:hAnsiTheme="majorBidi" w:cstheme="majorBidi"/>
        </w:rPr>
        <w:t xml:space="preserve">. In exceptional cases </w:t>
      </w:r>
      <w:r w:rsidR="00275C90">
        <w:rPr>
          <w:rFonts w:asciiTheme="majorBidi" w:hAnsiTheme="majorBidi" w:cstheme="majorBidi"/>
          <w:i/>
          <w:iCs/>
        </w:rPr>
        <w:t>-ətt-</w:t>
      </w:r>
      <w:r w:rsidRPr="0033559C">
        <w:rPr>
          <w:rFonts w:asciiTheme="majorBidi" w:hAnsiTheme="majorBidi" w:cstheme="majorBidi"/>
        </w:rPr>
        <w:t xml:space="preserve"> may also be used with feminine words with the Aramaic f. ending </w:t>
      </w:r>
      <w:r w:rsidRPr="0033559C">
        <w:rPr>
          <w:rFonts w:asciiTheme="majorBidi" w:hAnsiTheme="majorBidi" w:cstheme="majorBidi"/>
          <w:i/>
          <w:iCs/>
        </w:rPr>
        <w:t>-ta~-θa</w:t>
      </w:r>
      <w:r w:rsidR="004E7E47">
        <w:rPr>
          <w:rFonts w:asciiTheme="majorBidi" w:hAnsiTheme="majorBidi" w:cstheme="majorBidi"/>
        </w:rPr>
        <w:t xml:space="preserve">, e.g. </w:t>
      </w:r>
      <w:r w:rsidR="004E7E47">
        <w:rPr>
          <w:rFonts w:asciiTheme="majorBidi" w:hAnsiTheme="majorBidi" w:cstheme="majorBidi"/>
          <w:i/>
          <w:iCs/>
        </w:rPr>
        <w:t xml:space="preserve">šwiθa </w:t>
      </w:r>
      <w:r w:rsidR="004E7E47">
        <w:rPr>
          <w:rFonts w:asciiTheme="majorBidi" w:hAnsiTheme="majorBidi" w:cstheme="majorBidi"/>
        </w:rPr>
        <w:t xml:space="preserve">‘bed’, </w:t>
      </w:r>
      <w:r w:rsidR="004E7E47">
        <w:rPr>
          <w:rFonts w:asciiTheme="majorBidi" w:hAnsiTheme="majorBidi" w:cstheme="majorBidi"/>
          <w:i/>
          <w:iCs/>
        </w:rPr>
        <w:t xml:space="preserve">šwiyāθa </w:t>
      </w:r>
      <w:r w:rsidR="004E7E47">
        <w:rPr>
          <w:rFonts w:asciiTheme="majorBidi" w:hAnsiTheme="majorBidi" w:cstheme="majorBidi"/>
        </w:rPr>
        <w:t xml:space="preserve">‘beds’, </w:t>
      </w:r>
      <w:r w:rsidR="004E7E47">
        <w:rPr>
          <w:rFonts w:asciiTheme="majorBidi" w:hAnsiTheme="majorBidi" w:cstheme="majorBidi"/>
          <w:i/>
          <w:iCs/>
        </w:rPr>
        <w:t xml:space="preserve">šwiθəttəḥ </w:t>
      </w:r>
      <w:r w:rsidR="004E7E47">
        <w:rPr>
          <w:rFonts w:asciiTheme="majorBidi" w:hAnsiTheme="majorBidi" w:cstheme="majorBidi"/>
        </w:rPr>
        <w:t>‘his bed’</w:t>
      </w:r>
      <w:r w:rsidRPr="0033559C">
        <w:rPr>
          <w:rFonts w:asciiTheme="majorBidi" w:hAnsiTheme="majorBidi" w:cstheme="majorBidi"/>
          <w:i/>
          <w:iCs/>
        </w:rPr>
        <w:t>.</w:t>
      </w:r>
      <w:r w:rsidRPr="0033559C">
        <w:rPr>
          <w:rFonts w:asciiTheme="majorBidi" w:hAnsiTheme="majorBidi" w:cstheme="majorBidi"/>
        </w:rPr>
        <w:t xml:space="preserve"> It seems</w:t>
      </w:r>
      <w:r w:rsidR="00A225C3">
        <w:rPr>
          <w:rFonts w:asciiTheme="majorBidi" w:hAnsiTheme="majorBidi" w:cstheme="majorBidi"/>
        </w:rPr>
        <w:t>, therefore,</w:t>
      </w:r>
      <w:r w:rsidRPr="0033559C">
        <w:rPr>
          <w:rFonts w:asciiTheme="majorBidi" w:hAnsiTheme="majorBidi" w:cstheme="majorBidi"/>
        </w:rPr>
        <w:t xml:space="preserve"> that in Qaraqosh this is now a morphological borrowing independent of the loanwords it was originally borrowed with.</w:t>
      </w:r>
    </w:p>
    <w:p w14:paraId="6A26803F" w14:textId="64F7E530" w:rsidR="008648BB" w:rsidRPr="0033559C" w:rsidRDefault="00397B8F" w:rsidP="008753DC">
      <w:pPr>
        <w:rPr>
          <w:rFonts w:asciiTheme="majorBidi" w:hAnsiTheme="majorBidi" w:cstheme="majorBidi"/>
        </w:rPr>
      </w:pPr>
      <w:r w:rsidRPr="0033559C">
        <w:rPr>
          <w:rFonts w:asciiTheme="majorBidi" w:hAnsiTheme="majorBidi" w:cstheme="majorBidi"/>
        </w:rPr>
        <w:t>In C</w:t>
      </w:r>
      <w:r w:rsidR="00BB44F9">
        <w:rPr>
          <w:rFonts w:asciiTheme="majorBidi" w:hAnsiTheme="majorBidi" w:cstheme="majorBidi"/>
        </w:rPr>
        <w:t>hristian</w:t>
      </w:r>
      <w:r w:rsidR="00BB44F9" w:rsidRPr="0033559C">
        <w:rPr>
          <w:rFonts w:asciiTheme="majorBidi" w:hAnsiTheme="majorBidi" w:cstheme="majorBidi"/>
        </w:rPr>
        <w:t xml:space="preserve"> </w:t>
      </w:r>
      <w:r w:rsidR="008648BB" w:rsidRPr="0033559C">
        <w:rPr>
          <w:rFonts w:asciiTheme="majorBidi" w:hAnsiTheme="majorBidi" w:cstheme="majorBidi"/>
        </w:rPr>
        <w:t>Telkepe</w:t>
      </w:r>
      <w:r w:rsidRPr="0033559C">
        <w:rPr>
          <w:rFonts w:asciiTheme="majorBidi" w:hAnsiTheme="majorBidi" w:cstheme="majorBidi"/>
        </w:rPr>
        <w:t xml:space="preserve">, </w:t>
      </w:r>
      <w:r w:rsidR="006152BC" w:rsidRPr="0033559C">
        <w:rPr>
          <w:rFonts w:asciiTheme="majorBidi" w:hAnsiTheme="majorBidi" w:cstheme="majorBidi"/>
        </w:rPr>
        <w:t xml:space="preserve">vernacular </w:t>
      </w:r>
      <w:r w:rsidRPr="0033559C">
        <w:rPr>
          <w:rFonts w:asciiTheme="majorBidi" w:hAnsiTheme="majorBidi" w:cstheme="majorBidi"/>
        </w:rPr>
        <w:t xml:space="preserve">Arabic nouns ending in </w:t>
      </w:r>
      <w:r w:rsidRPr="0033559C">
        <w:rPr>
          <w:rFonts w:asciiTheme="majorBidi" w:hAnsiTheme="majorBidi" w:cstheme="majorBidi"/>
          <w:i/>
          <w:iCs/>
        </w:rPr>
        <w:t>tā</w:t>
      </w:r>
      <w:r w:rsidR="00BB44F9">
        <w:rPr>
          <w:rFonts w:asciiTheme="majorBidi" w:hAnsiTheme="majorBidi" w:cstheme="majorBidi"/>
          <w:i/>
          <w:iCs/>
        </w:rPr>
        <w:t>ʔ</w:t>
      </w:r>
      <w:r w:rsidRPr="0033559C">
        <w:rPr>
          <w:rFonts w:asciiTheme="majorBidi" w:hAnsiTheme="majorBidi" w:cstheme="majorBidi"/>
          <w:i/>
          <w:iCs/>
        </w:rPr>
        <w:t xml:space="preserve"> marbūṭa </w:t>
      </w:r>
      <w:r w:rsidRPr="0033559C">
        <w:rPr>
          <w:rFonts w:asciiTheme="majorBidi" w:hAnsiTheme="majorBidi" w:cstheme="majorBidi"/>
        </w:rPr>
        <w:t xml:space="preserve">are borrowed ending in either </w:t>
      </w:r>
      <w:r w:rsidRPr="0033559C">
        <w:rPr>
          <w:rFonts w:asciiTheme="majorBidi" w:hAnsiTheme="majorBidi" w:cstheme="majorBidi"/>
          <w:i/>
          <w:iCs/>
        </w:rPr>
        <w:noBreakHyphen/>
        <w:t xml:space="preserve">ə </w:t>
      </w:r>
      <w:r w:rsidRPr="0033559C">
        <w:rPr>
          <w:rFonts w:asciiTheme="majorBidi" w:hAnsiTheme="majorBidi" w:cstheme="majorBidi"/>
        </w:rPr>
        <w:t xml:space="preserve">or </w:t>
      </w:r>
      <w:r w:rsidRPr="0033559C">
        <w:rPr>
          <w:rFonts w:asciiTheme="majorBidi" w:hAnsiTheme="majorBidi" w:cstheme="majorBidi"/>
          <w:i/>
          <w:iCs/>
        </w:rPr>
        <w:noBreakHyphen/>
        <w:t>ɒ</w:t>
      </w:r>
      <w:r w:rsidR="00650651">
        <w:rPr>
          <w:rFonts w:asciiTheme="majorBidi" w:hAnsiTheme="majorBidi" w:cstheme="majorBidi"/>
        </w:rPr>
        <w:t>,</w:t>
      </w:r>
      <w:r w:rsidR="002342ED">
        <w:rPr>
          <w:rFonts w:asciiTheme="majorBidi" w:hAnsiTheme="majorBidi" w:cstheme="majorBidi"/>
        </w:rPr>
        <w:t xml:space="preserve"> </w:t>
      </w:r>
      <w:r w:rsidR="006152BC" w:rsidRPr="00DD2D64">
        <w:rPr>
          <w:rFonts w:asciiTheme="majorBidi" w:hAnsiTheme="majorBidi" w:cstheme="majorBidi"/>
        </w:rPr>
        <w:t>match</w:t>
      </w:r>
      <w:r w:rsidR="00650651">
        <w:rPr>
          <w:rFonts w:asciiTheme="majorBidi" w:hAnsiTheme="majorBidi" w:cstheme="majorBidi"/>
        </w:rPr>
        <w:t>ing</w:t>
      </w:r>
      <w:r w:rsidR="006152BC" w:rsidRPr="00DD2D64">
        <w:rPr>
          <w:rFonts w:asciiTheme="majorBidi" w:hAnsiTheme="majorBidi" w:cstheme="majorBidi"/>
        </w:rPr>
        <w:t xml:space="preserve"> the two realizations of the </w:t>
      </w:r>
      <w:r w:rsidR="006152BC" w:rsidRPr="00DD2D64">
        <w:rPr>
          <w:rFonts w:asciiTheme="majorBidi" w:hAnsiTheme="majorBidi" w:cstheme="majorBidi"/>
          <w:i/>
          <w:iCs/>
        </w:rPr>
        <w:t>tā</w:t>
      </w:r>
      <w:r w:rsidR="00BB44F9">
        <w:rPr>
          <w:rFonts w:asciiTheme="majorBidi" w:hAnsiTheme="majorBidi" w:cstheme="majorBidi"/>
          <w:i/>
          <w:iCs/>
        </w:rPr>
        <w:t>ʔ</w:t>
      </w:r>
      <w:r w:rsidR="006152BC" w:rsidRPr="00DD2D64">
        <w:rPr>
          <w:rFonts w:asciiTheme="majorBidi" w:hAnsiTheme="majorBidi" w:cstheme="majorBidi"/>
          <w:i/>
          <w:iCs/>
        </w:rPr>
        <w:t xml:space="preserve"> marbūṭa </w:t>
      </w:r>
      <w:r w:rsidR="006152BC" w:rsidRPr="00DD2D64">
        <w:rPr>
          <w:rFonts w:asciiTheme="majorBidi" w:hAnsiTheme="majorBidi" w:cstheme="majorBidi"/>
        </w:rPr>
        <w:t>in Qəltu Arabic</w:t>
      </w:r>
      <w:r w:rsidR="00650651">
        <w:rPr>
          <w:rFonts w:asciiTheme="majorBidi" w:hAnsiTheme="majorBidi" w:cstheme="majorBidi"/>
        </w:rPr>
        <w:t xml:space="preserve"> (</w:t>
      </w:r>
      <w:r w:rsidR="00650651" w:rsidRPr="007751B2">
        <w:rPr>
          <w:rFonts w:asciiTheme="majorBidi" w:hAnsiTheme="majorBidi" w:cstheme="majorBidi"/>
        </w:rPr>
        <w:t>§</w:t>
      </w:r>
      <w:r w:rsidR="007751B2">
        <w:rPr>
          <w:rFonts w:asciiTheme="majorBidi" w:hAnsiTheme="majorBidi" w:cstheme="majorBidi"/>
        </w:rPr>
        <w:fldChar w:fldCharType="begin"/>
      </w:r>
      <w:r w:rsidR="007751B2">
        <w:rPr>
          <w:rFonts w:asciiTheme="majorBidi" w:hAnsiTheme="majorBidi" w:cstheme="majorBidi"/>
        </w:rPr>
        <w:instrText xml:space="preserve"> REF _Ref13229660 \r \h </w:instrText>
      </w:r>
      <w:r w:rsidR="007751B2">
        <w:rPr>
          <w:rFonts w:asciiTheme="majorBidi" w:hAnsiTheme="majorBidi" w:cstheme="majorBidi"/>
        </w:rPr>
      </w:r>
      <w:r w:rsidR="007751B2">
        <w:rPr>
          <w:rFonts w:asciiTheme="majorBidi" w:hAnsiTheme="majorBidi" w:cstheme="majorBidi"/>
        </w:rPr>
        <w:fldChar w:fldCharType="separate"/>
      </w:r>
      <w:r w:rsidR="00A46664">
        <w:rPr>
          <w:rFonts w:asciiTheme="majorBidi" w:hAnsiTheme="majorBidi" w:cstheme="majorBidi"/>
          <w:cs/>
        </w:rPr>
        <w:t>‎</w:t>
      </w:r>
      <w:r w:rsidR="00A46664">
        <w:rPr>
          <w:rFonts w:asciiTheme="majorBidi" w:hAnsiTheme="majorBidi" w:cstheme="majorBidi"/>
        </w:rPr>
        <w:t>3.1.2</w:t>
      </w:r>
      <w:r w:rsidR="007751B2">
        <w:rPr>
          <w:rFonts w:asciiTheme="majorBidi" w:hAnsiTheme="majorBidi" w:cstheme="majorBidi"/>
        </w:rPr>
        <w:fldChar w:fldCharType="end"/>
      </w:r>
      <w:r w:rsidR="00650651">
        <w:rPr>
          <w:rFonts w:asciiTheme="majorBidi" w:hAnsiTheme="majorBidi" w:cstheme="majorBidi"/>
        </w:rPr>
        <w:t xml:space="preserve">). </w:t>
      </w:r>
      <w:r w:rsidR="006152BC" w:rsidRPr="0033559C">
        <w:rPr>
          <w:rFonts w:asciiTheme="majorBidi" w:hAnsiTheme="majorBidi" w:cstheme="majorBidi"/>
        </w:rPr>
        <w:t xml:space="preserve">As in Qaraqosh, these nouns retain their feminine gender in Telkepe. They also have the </w:t>
      </w:r>
      <w:r w:rsidR="006152BC" w:rsidRPr="0033559C">
        <w:rPr>
          <w:rFonts w:asciiTheme="majorBidi" w:hAnsiTheme="majorBidi" w:cstheme="majorBidi"/>
          <w:i/>
          <w:iCs/>
        </w:rPr>
        <w:noBreakHyphen/>
        <w:t xml:space="preserve">ətt- </w:t>
      </w:r>
      <w:r w:rsidR="006152BC" w:rsidRPr="0033559C">
        <w:rPr>
          <w:rFonts w:asciiTheme="majorBidi" w:hAnsiTheme="majorBidi" w:cstheme="majorBidi"/>
        </w:rPr>
        <w:t>allomorph before possessive suffixes, e.g.</w:t>
      </w:r>
      <w:r w:rsidR="00587C2C">
        <w:rPr>
          <w:rFonts w:asciiTheme="majorBidi" w:hAnsiTheme="majorBidi" w:cstheme="majorBidi"/>
        </w:rPr>
        <w:t xml:space="preserve"> </w:t>
      </w:r>
      <w:r w:rsidR="00587C2C">
        <w:rPr>
          <w:rFonts w:asciiTheme="majorBidi" w:hAnsiTheme="majorBidi" w:cstheme="majorBidi"/>
          <w:i/>
          <w:iCs/>
        </w:rPr>
        <w:t xml:space="preserve">qubbə </w:t>
      </w:r>
      <w:r w:rsidR="00587C2C">
        <w:rPr>
          <w:rFonts w:asciiTheme="majorBidi" w:hAnsiTheme="majorBidi" w:cstheme="majorBidi"/>
        </w:rPr>
        <w:t>(f.)</w:t>
      </w:r>
      <w:r w:rsidR="00587C2C">
        <w:rPr>
          <w:rFonts w:asciiTheme="majorBidi" w:hAnsiTheme="majorBidi" w:cstheme="majorBidi"/>
          <w:i/>
          <w:iCs/>
        </w:rPr>
        <w:t xml:space="preserve"> </w:t>
      </w:r>
      <w:r w:rsidR="00587C2C">
        <w:rPr>
          <w:rFonts w:asciiTheme="majorBidi" w:hAnsiTheme="majorBidi" w:cstheme="majorBidi"/>
        </w:rPr>
        <w:t>‘room’,</w:t>
      </w:r>
      <w:r w:rsidR="006152BC" w:rsidRPr="0033559C">
        <w:rPr>
          <w:rFonts w:asciiTheme="majorBidi" w:hAnsiTheme="majorBidi" w:cstheme="majorBidi"/>
        </w:rPr>
        <w:t xml:space="preserve"> </w:t>
      </w:r>
      <w:r w:rsidR="006152BC" w:rsidRPr="0033559C">
        <w:rPr>
          <w:rFonts w:asciiTheme="majorBidi" w:hAnsiTheme="majorBidi" w:cstheme="majorBidi"/>
          <w:i/>
          <w:iCs/>
        </w:rPr>
        <w:t xml:space="preserve">qubbətte </w:t>
      </w:r>
      <w:r w:rsidR="006152BC" w:rsidRPr="0033559C">
        <w:rPr>
          <w:rFonts w:asciiTheme="majorBidi" w:hAnsiTheme="majorBidi" w:cstheme="majorBidi"/>
        </w:rPr>
        <w:t>[</w:t>
      </w:r>
      <w:r w:rsidR="006152BC" w:rsidRPr="0033559C">
        <w:rPr>
          <w:rFonts w:asciiTheme="majorBidi" w:hAnsiTheme="majorBidi" w:cstheme="majorBidi"/>
          <w:i/>
          <w:iCs/>
        </w:rPr>
        <w:t xml:space="preserve">qubb-ətt-e </w:t>
      </w:r>
      <w:r w:rsidR="006152BC" w:rsidRPr="0033559C">
        <w:rPr>
          <w:rFonts w:asciiTheme="majorBidi" w:hAnsiTheme="majorBidi" w:cstheme="majorBidi"/>
        </w:rPr>
        <w:t>room-</w:t>
      </w:r>
      <w:r w:rsidR="006152BC" w:rsidRPr="0033559C">
        <w:rPr>
          <w:rFonts w:asciiTheme="majorBidi" w:hAnsiTheme="majorBidi" w:cstheme="majorBidi"/>
          <w:smallCaps/>
        </w:rPr>
        <w:t>f-</w:t>
      </w:r>
      <w:r w:rsidR="00BB44F9">
        <w:rPr>
          <w:rFonts w:asciiTheme="majorBidi" w:hAnsiTheme="majorBidi" w:cstheme="majorBidi"/>
          <w:smallCaps/>
        </w:rPr>
        <w:t>obl</w:t>
      </w:r>
      <w:r w:rsidR="006152BC" w:rsidRPr="0033559C">
        <w:rPr>
          <w:rFonts w:asciiTheme="majorBidi" w:hAnsiTheme="majorBidi" w:cstheme="majorBidi"/>
          <w:smallCaps/>
        </w:rPr>
        <w:t>.3</w:t>
      </w:r>
      <w:r w:rsidR="00BB44F9">
        <w:rPr>
          <w:rFonts w:asciiTheme="majorBidi" w:hAnsiTheme="majorBidi" w:cstheme="majorBidi"/>
          <w:smallCaps/>
        </w:rPr>
        <w:t>sg.</w:t>
      </w:r>
      <w:r w:rsidR="006152BC" w:rsidRPr="0033559C">
        <w:rPr>
          <w:rFonts w:asciiTheme="majorBidi" w:hAnsiTheme="majorBidi" w:cstheme="majorBidi"/>
          <w:smallCaps/>
        </w:rPr>
        <w:t>m</w:t>
      </w:r>
      <w:r w:rsidR="00587C2C">
        <w:rPr>
          <w:rFonts w:asciiTheme="majorBidi" w:hAnsiTheme="majorBidi" w:cstheme="majorBidi"/>
        </w:rPr>
        <w:t xml:space="preserve">] ‘his room’; </w:t>
      </w:r>
      <w:r w:rsidR="00587C2C">
        <w:rPr>
          <w:rFonts w:asciiTheme="majorBidi" w:hAnsiTheme="majorBidi" w:cstheme="majorBidi"/>
          <w:i/>
          <w:iCs/>
        </w:rPr>
        <w:t xml:space="preserve">ṣəḥḥɒ </w:t>
      </w:r>
      <w:r w:rsidR="00587C2C">
        <w:rPr>
          <w:rFonts w:asciiTheme="majorBidi" w:hAnsiTheme="majorBidi" w:cstheme="majorBidi"/>
        </w:rPr>
        <w:t xml:space="preserve">(f.) ‘health’, </w:t>
      </w:r>
      <w:r w:rsidR="006152BC" w:rsidRPr="0033559C">
        <w:rPr>
          <w:rFonts w:asciiTheme="majorBidi" w:hAnsiTheme="majorBidi" w:cstheme="majorBidi"/>
        </w:rPr>
        <w:t xml:space="preserve"> </w:t>
      </w:r>
      <w:r w:rsidR="006152BC" w:rsidRPr="0033559C">
        <w:rPr>
          <w:rFonts w:asciiTheme="majorBidi" w:hAnsiTheme="majorBidi" w:cstheme="majorBidi"/>
          <w:i/>
          <w:iCs/>
        </w:rPr>
        <w:t xml:space="preserve">ṣəḥəttux </w:t>
      </w:r>
      <w:r w:rsidR="006152BC" w:rsidRPr="0033559C">
        <w:rPr>
          <w:rFonts w:asciiTheme="majorBidi" w:hAnsiTheme="majorBidi" w:cstheme="majorBidi"/>
        </w:rPr>
        <w:t>[</w:t>
      </w:r>
      <w:r w:rsidR="006152BC" w:rsidRPr="0033559C">
        <w:rPr>
          <w:rFonts w:asciiTheme="majorBidi" w:hAnsiTheme="majorBidi" w:cstheme="majorBidi"/>
          <w:i/>
          <w:iCs/>
        </w:rPr>
        <w:t xml:space="preserve">ṣəḥ-ətt-ux </w:t>
      </w:r>
      <w:r w:rsidR="006152BC" w:rsidRPr="0033559C">
        <w:rPr>
          <w:rFonts w:asciiTheme="majorBidi" w:hAnsiTheme="majorBidi" w:cstheme="majorBidi"/>
        </w:rPr>
        <w:t>health-</w:t>
      </w:r>
      <w:r w:rsidR="006152BC" w:rsidRPr="0033559C">
        <w:rPr>
          <w:rFonts w:asciiTheme="majorBidi" w:hAnsiTheme="majorBidi" w:cstheme="majorBidi"/>
          <w:smallCaps/>
        </w:rPr>
        <w:t>f-</w:t>
      </w:r>
      <w:r w:rsidR="00BB44F9">
        <w:rPr>
          <w:rFonts w:asciiTheme="majorBidi" w:hAnsiTheme="majorBidi" w:cstheme="majorBidi"/>
          <w:smallCaps/>
        </w:rPr>
        <w:t>obl.</w:t>
      </w:r>
      <w:r w:rsidR="006152BC" w:rsidRPr="0033559C">
        <w:rPr>
          <w:rFonts w:asciiTheme="majorBidi" w:hAnsiTheme="majorBidi" w:cstheme="majorBidi"/>
          <w:smallCaps/>
        </w:rPr>
        <w:t>2</w:t>
      </w:r>
      <w:r w:rsidR="00BB44F9">
        <w:rPr>
          <w:rFonts w:asciiTheme="majorBidi" w:hAnsiTheme="majorBidi" w:cstheme="majorBidi"/>
          <w:smallCaps/>
        </w:rPr>
        <w:t>sg.</w:t>
      </w:r>
      <w:r w:rsidR="006152BC" w:rsidRPr="0033559C">
        <w:rPr>
          <w:rFonts w:asciiTheme="majorBidi" w:hAnsiTheme="majorBidi" w:cstheme="majorBidi"/>
          <w:smallCaps/>
        </w:rPr>
        <w:t>m</w:t>
      </w:r>
      <w:r w:rsidR="006152BC" w:rsidRPr="0033559C">
        <w:rPr>
          <w:rFonts w:asciiTheme="majorBidi" w:hAnsiTheme="majorBidi" w:cstheme="majorBidi"/>
        </w:rPr>
        <w:t>] ‘your (m</w:t>
      </w:r>
      <w:r w:rsidR="00BB44F9">
        <w:rPr>
          <w:rFonts w:asciiTheme="majorBidi" w:hAnsiTheme="majorBidi" w:cstheme="majorBidi"/>
        </w:rPr>
        <w:t>.</w:t>
      </w:r>
      <w:r w:rsidR="006152BC" w:rsidRPr="0033559C">
        <w:rPr>
          <w:rFonts w:asciiTheme="majorBidi" w:hAnsiTheme="majorBidi" w:cstheme="majorBidi"/>
        </w:rPr>
        <w:t>) health’</w:t>
      </w:r>
      <w:r w:rsidR="006140C5" w:rsidRPr="0033559C">
        <w:rPr>
          <w:rFonts w:asciiTheme="majorBidi" w:hAnsiTheme="majorBidi" w:cstheme="majorBidi"/>
        </w:rPr>
        <w:t>. The infix seems to be used productively with Arabic w</w:t>
      </w:r>
      <w:r w:rsidR="00275C90">
        <w:rPr>
          <w:rFonts w:asciiTheme="majorBidi" w:hAnsiTheme="majorBidi" w:cstheme="majorBidi"/>
        </w:rPr>
        <w:t xml:space="preserve">ords, as and when they are used. </w:t>
      </w:r>
      <w:r w:rsidR="003F4DCC" w:rsidRPr="0033559C">
        <w:rPr>
          <w:rFonts w:asciiTheme="majorBidi" w:hAnsiTheme="majorBidi" w:cstheme="majorBidi"/>
        </w:rPr>
        <w:t xml:space="preserve">One example in Telkepe is not borrowed from a feminine with </w:t>
      </w:r>
      <w:r w:rsidR="003F4DCC" w:rsidRPr="0033559C">
        <w:rPr>
          <w:rFonts w:asciiTheme="majorBidi" w:hAnsiTheme="majorBidi" w:cstheme="majorBidi"/>
          <w:i/>
          <w:iCs/>
        </w:rPr>
        <w:t>tā</w:t>
      </w:r>
      <w:r w:rsidR="00BB44F9">
        <w:rPr>
          <w:rFonts w:asciiTheme="majorBidi" w:hAnsiTheme="majorBidi" w:cstheme="majorBidi"/>
          <w:i/>
          <w:iCs/>
        </w:rPr>
        <w:t>ʔ</w:t>
      </w:r>
      <w:r w:rsidR="003F4DCC" w:rsidRPr="0033559C">
        <w:rPr>
          <w:rFonts w:asciiTheme="majorBidi" w:hAnsiTheme="majorBidi" w:cstheme="majorBidi"/>
          <w:i/>
          <w:iCs/>
        </w:rPr>
        <w:t xml:space="preserve"> </w:t>
      </w:r>
      <w:r w:rsidR="00BB44F9" w:rsidRPr="0033559C">
        <w:rPr>
          <w:rFonts w:asciiTheme="majorBidi" w:hAnsiTheme="majorBidi" w:cstheme="majorBidi"/>
          <w:i/>
          <w:iCs/>
        </w:rPr>
        <w:t>m</w:t>
      </w:r>
      <w:r w:rsidR="00BB44F9">
        <w:rPr>
          <w:rFonts w:asciiTheme="majorBidi" w:hAnsiTheme="majorBidi" w:cstheme="majorBidi"/>
          <w:i/>
          <w:iCs/>
        </w:rPr>
        <w:t>a</w:t>
      </w:r>
      <w:r w:rsidR="00BB44F9" w:rsidRPr="0033559C">
        <w:rPr>
          <w:rFonts w:asciiTheme="majorBidi" w:hAnsiTheme="majorBidi" w:cstheme="majorBidi"/>
          <w:i/>
          <w:iCs/>
        </w:rPr>
        <w:t>rbūṭa</w:t>
      </w:r>
      <w:r w:rsidR="003F4DCC" w:rsidRPr="0033559C">
        <w:rPr>
          <w:rFonts w:asciiTheme="majorBidi" w:hAnsiTheme="majorBidi" w:cstheme="majorBidi"/>
        </w:rPr>
        <w:t xml:space="preserve">, namely </w:t>
      </w:r>
      <w:r w:rsidR="003F4DCC" w:rsidRPr="0033559C">
        <w:rPr>
          <w:rFonts w:asciiTheme="majorBidi" w:hAnsiTheme="majorBidi" w:cstheme="majorBidi"/>
          <w:i/>
          <w:iCs/>
        </w:rPr>
        <w:t>čāyi</w:t>
      </w:r>
      <w:r w:rsidR="002342ED">
        <w:rPr>
          <w:rFonts w:asciiTheme="majorBidi" w:hAnsiTheme="majorBidi" w:cstheme="majorBidi"/>
          <w:i/>
          <w:iCs/>
        </w:rPr>
        <w:t xml:space="preserve"> </w:t>
      </w:r>
      <w:r w:rsidR="002940AB">
        <w:rPr>
          <w:rFonts w:asciiTheme="majorBidi" w:hAnsiTheme="majorBidi" w:cstheme="majorBidi"/>
        </w:rPr>
        <w:t xml:space="preserve">(f.) </w:t>
      </w:r>
      <w:r w:rsidR="002342ED">
        <w:rPr>
          <w:rFonts w:asciiTheme="majorBidi" w:hAnsiTheme="majorBidi" w:cstheme="majorBidi"/>
        </w:rPr>
        <w:t>‘tea’</w:t>
      </w:r>
      <w:r w:rsidR="00EB66C6">
        <w:rPr>
          <w:rFonts w:asciiTheme="majorBidi" w:hAnsiTheme="majorBidi" w:cstheme="majorBidi"/>
        </w:rPr>
        <w:t xml:space="preserve"> (cf. Iraqi Arab. </w:t>
      </w:r>
      <w:r w:rsidR="00EB66C6">
        <w:rPr>
          <w:rFonts w:asciiTheme="majorBidi" w:hAnsiTheme="majorBidi" w:cstheme="majorBidi"/>
          <w:i/>
          <w:iCs/>
        </w:rPr>
        <w:t xml:space="preserve">čāy </w:t>
      </w:r>
      <w:r w:rsidR="00EB66C6">
        <w:rPr>
          <w:rFonts w:asciiTheme="majorBidi" w:hAnsiTheme="majorBidi" w:cstheme="majorBidi"/>
        </w:rPr>
        <w:t>m.).</w:t>
      </w:r>
      <w:r w:rsidR="003F4DCC" w:rsidRPr="0033559C">
        <w:rPr>
          <w:rFonts w:asciiTheme="majorBidi" w:hAnsiTheme="majorBidi" w:cstheme="majorBidi"/>
        </w:rPr>
        <w:t xml:space="preserve"> This word is, however, feminine in </w:t>
      </w:r>
      <w:r w:rsidR="00EB66C6">
        <w:rPr>
          <w:rFonts w:asciiTheme="majorBidi" w:hAnsiTheme="majorBidi" w:cstheme="majorBidi"/>
        </w:rPr>
        <w:t xml:space="preserve">N. </w:t>
      </w:r>
      <w:r w:rsidR="003F4DCC" w:rsidRPr="0033559C">
        <w:rPr>
          <w:rFonts w:asciiTheme="majorBidi" w:hAnsiTheme="majorBidi" w:cstheme="majorBidi"/>
        </w:rPr>
        <w:t>Kurdish</w:t>
      </w:r>
      <w:r w:rsidR="00EB66C6">
        <w:rPr>
          <w:rFonts w:asciiTheme="majorBidi" w:hAnsiTheme="majorBidi" w:cstheme="majorBidi"/>
        </w:rPr>
        <w:t xml:space="preserve"> (</w:t>
      </w:r>
      <w:r w:rsidR="00EB66C6" w:rsidRPr="00FC65F1">
        <w:rPr>
          <w:rFonts w:asciiTheme="majorBidi" w:hAnsiTheme="majorBidi" w:cstheme="majorBidi"/>
          <w:i/>
          <w:iCs/>
        </w:rPr>
        <w:t>çay</w:t>
      </w:r>
      <w:r w:rsidR="00EB66C6">
        <w:rPr>
          <w:rFonts w:asciiTheme="majorBidi" w:hAnsiTheme="majorBidi" w:cstheme="majorBidi"/>
        </w:rPr>
        <w:t xml:space="preserve"> [ʧɑːj])</w:t>
      </w:r>
      <w:r w:rsidR="003F4DCC" w:rsidRPr="0033559C">
        <w:rPr>
          <w:rFonts w:asciiTheme="majorBidi" w:hAnsiTheme="majorBidi" w:cstheme="majorBidi"/>
        </w:rPr>
        <w:t>, whence it may have been borrowed.</w:t>
      </w:r>
    </w:p>
    <w:p w14:paraId="7556052C" w14:textId="7E0E4D13" w:rsidR="00E54305" w:rsidRPr="0033559C" w:rsidRDefault="000164D7" w:rsidP="00BF5B24">
      <w:pPr>
        <w:rPr>
          <w:rFonts w:asciiTheme="majorBidi" w:hAnsiTheme="majorBidi" w:cstheme="majorBidi"/>
        </w:rPr>
      </w:pPr>
      <w:r w:rsidRPr="0033559C">
        <w:rPr>
          <w:rFonts w:asciiTheme="majorBidi" w:hAnsiTheme="majorBidi" w:cstheme="majorBidi"/>
        </w:rPr>
        <w:t>C</w:t>
      </w:r>
      <w:r w:rsidR="00BB44F9">
        <w:rPr>
          <w:rFonts w:asciiTheme="majorBidi" w:hAnsiTheme="majorBidi" w:cstheme="majorBidi"/>
        </w:rPr>
        <w:t>hristian</w:t>
      </w:r>
      <w:r w:rsidR="00BB44F9" w:rsidRPr="0033559C">
        <w:rPr>
          <w:rFonts w:asciiTheme="majorBidi" w:hAnsiTheme="majorBidi" w:cstheme="majorBidi"/>
        </w:rPr>
        <w:t xml:space="preserve"> </w:t>
      </w:r>
      <w:r w:rsidRPr="0033559C">
        <w:rPr>
          <w:rFonts w:asciiTheme="majorBidi" w:hAnsiTheme="majorBidi" w:cstheme="majorBidi"/>
        </w:rPr>
        <w:t xml:space="preserve">Alqosh seems to have gone a step </w:t>
      </w:r>
      <w:proofErr w:type="gramStart"/>
      <w:r w:rsidRPr="0033559C">
        <w:rPr>
          <w:rFonts w:asciiTheme="majorBidi" w:hAnsiTheme="majorBidi" w:cstheme="majorBidi"/>
        </w:rPr>
        <w:t>further, and</w:t>
      </w:r>
      <w:proofErr w:type="gramEnd"/>
      <w:r w:rsidRPr="0033559C">
        <w:rPr>
          <w:rFonts w:asciiTheme="majorBidi" w:hAnsiTheme="majorBidi" w:cstheme="majorBidi"/>
        </w:rPr>
        <w:t xml:space="preserve"> created back-formations from the suffixed forms. </w:t>
      </w:r>
      <w:proofErr w:type="gramStart"/>
      <w:r w:rsidRPr="0033559C">
        <w:rPr>
          <w:rFonts w:asciiTheme="majorBidi" w:hAnsiTheme="majorBidi" w:cstheme="majorBidi"/>
        </w:rPr>
        <w:t>Thus</w:t>
      </w:r>
      <w:proofErr w:type="gramEnd"/>
      <w:r w:rsidRPr="0033559C">
        <w:rPr>
          <w:rFonts w:asciiTheme="majorBidi" w:hAnsiTheme="majorBidi" w:cstheme="majorBidi"/>
        </w:rPr>
        <w:t xml:space="preserve"> the unsuffixed forms also have </w:t>
      </w:r>
      <w:r w:rsidRPr="0033559C">
        <w:rPr>
          <w:rFonts w:asciiTheme="majorBidi" w:hAnsiTheme="majorBidi" w:cstheme="majorBidi"/>
          <w:i/>
          <w:iCs/>
        </w:rPr>
        <w:t>-ətt-</w:t>
      </w:r>
      <w:r w:rsidRPr="0033559C">
        <w:rPr>
          <w:rFonts w:asciiTheme="majorBidi" w:hAnsiTheme="majorBidi" w:cstheme="majorBidi"/>
        </w:rPr>
        <w:t xml:space="preserve">, e.g. </w:t>
      </w:r>
      <w:r w:rsidRPr="0033559C">
        <w:rPr>
          <w:rFonts w:asciiTheme="majorBidi" w:hAnsiTheme="majorBidi" w:cstheme="majorBidi"/>
          <w:i/>
          <w:iCs/>
        </w:rPr>
        <w:t xml:space="preserve">ṣaḥətta </w:t>
      </w:r>
      <w:r w:rsidRPr="0033559C">
        <w:rPr>
          <w:rFonts w:asciiTheme="majorBidi" w:hAnsiTheme="majorBidi" w:cstheme="majorBidi"/>
        </w:rPr>
        <w:t xml:space="preserve">‘health’, </w:t>
      </w:r>
      <w:r w:rsidRPr="0033559C">
        <w:rPr>
          <w:rFonts w:asciiTheme="majorBidi" w:hAnsiTheme="majorBidi" w:cstheme="majorBidi"/>
          <w:i/>
          <w:iCs/>
        </w:rPr>
        <w:t xml:space="preserve">qaṣətta </w:t>
      </w:r>
      <w:r w:rsidRPr="0033559C">
        <w:rPr>
          <w:rFonts w:asciiTheme="majorBidi" w:hAnsiTheme="majorBidi" w:cstheme="majorBidi"/>
        </w:rPr>
        <w:t xml:space="preserve">‘story’ and </w:t>
      </w:r>
      <w:r w:rsidRPr="0033559C">
        <w:rPr>
          <w:rFonts w:asciiTheme="majorBidi" w:hAnsiTheme="majorBidi" w:cstheme="majorBidi"/>
          <w:i/>
          <w:iCs/>
        </w:rPr>
        <w:t xml:space="preserve">məllətta </w:t>
      </w:r>
      <w:r w:rsidRPr="0033559C">
        <w:rPr>
          <w:rFonts w:asciiTheme="majorBidi" w:hAnsiTheme="majorBidi" w:cstheme="majorBidi"/>
        </w:rPr>
        <w:t xml:space="preserve">‘religious community’. </w:t>
      </w:r>
      <w:r w:rsidR="00BF5B24" w:rsidRPr="0033559C">
        <w:rPr>
          <w:rFonts w:asciiTheme="majorBidi" w:hAnsiTheme="majorBidi" w:cstheme="majorBidi"/>
        </w:rPr>
        <w:t xml:space="preserve">When the plural suffix (always the feminine plural </w:t>
      </w:r>
      <w:r w:rsidR="00BF5B24" w:rsidRPr="0033559C">
        <w:rPr>
          <w:rFonts w:asciiTheme="majorBidi" w:hAnsiTheme="majorBidi" w:cstheme="majorBidi"/>
          <w:i/>
          <w:iCs/>
        </w:rPr>
        <w:noBreakHyphen/>
        <w:t>yāθa</w:t>
      </w:r>
      <w:r w:rsidR="00BF5B24" w:rsidRPr="0033559C">
        <w:rPr>
          <w:rFonts w:asciiTheme="majorBidi" w:hAnsiTheme="majorBidi" w:cstheme="majorBidi"/>
        </w:rPr>
        <w:t xml:space="preserve">) is added, one </w:t>
      </w:r>
      <w:r w:rsidR="00442BEC" w:rsidRPr="00442BEC">
        <w:rPr>
          <w:rFonts w:asciiTheme="majorBidi" w:hAnsiTheme="majorBidi" w:cstheme="majorBidi"/>
        </w:rPr>
        <w:t>/t/</w:t>
      </w:r>
      <w:r w:rsidR="00BF5B24" w:rsidRPr="0033559C">
        <w:rPr>
          <w:rFonts w:asciiTheme="majorBidi" w:hAnsiTheme="majorBidi" w:cstheme="majorBidi"/>
        </w:rPr>
        <w:t xml:space="preserve"> alone is preserved, suggesting that the second is now analysed as part of the feminine singular ending </w:t>
      </w:r>
      <w:r w:rsidR="00BF5B24" w:rsidRPr="0033559C">
        <w:rPr>
          <w:rFonts w:asciiTheme="majorBidi" w:hAnsiTheme="majorBidi" w:cstheme="majorBidi"/>
          <w:i/>
          <w:iCs/>
        </w:rPr>
        <w:noBreakHyphen/>
        <w:t>ta</w:t>
      </w:r>
      <w:r w:rsidR="00BF5B24" w:rsidRPr="0033559C">
        <w:rPr>
          <w:rFonts w:asciiTheme="majorBidi" w:hAnsiTheme="majorBidi" w:cstheme="majorBidi"/>
        </w:rPr>
        <w:t xml:space="preserve">, while </w:t>
      </w:r>
      <w:r w:rsidR="00BF5B24" w:rsidRPr="0033559C">
        <w:rPr>
          <w:rFonts w:asciiTheme="majorBidi" w:hAnsiTheme="majorBidi" w:cstheme="majorBidi"/>
          <w:i/>
          <w:iCs/>
        </w:rPr>
        <w:noBreakHyphen/>
        <w:t>ət</w:t>
      </w:r>
      <w:r w:rsidR="00BF5B24" w:rsidRPr="0033559C">
        <w:rPr>
          <w:rFonts w:asciiTheme="majorBidi" w:hAnsiTheme="majorBidi" w:cstheme="majorBidi"/>
          <w:i/>
          <w:iCs/>
        </w:rPr>
        <w:noBreakHyphen/>
        <w:t xml:space="preserve"> </w:t>
      </w:r>
      <w:r w:rsidR="00BF5B24" w:rsidRPr="0033559C">
        <w:rPr>
          <w:rFonts w:asciiTheme="majorBidi" w:hAnsiTheme="majorBidi" w:cstheme="majorBidi"/>
        </w:rPr>
        <w:t>is analysed as part of the stem</w:t>
      </w:r>
      <w:r w:rsidR="00BF5B24" w:rsidRPr="0033559C">
        <w:rPr>
          <w:rFonts w:asciiTheme="majorBidi" w:hAnsiTheme="majorBidi" w:cstheme="majorBidi"/>
          <w:i/>
          <w:iCs/>
        </w:rPr>
        <w:t>: qaṣət</w:t>
      </w:r>
      <w:r w:rsidR="00BF5B24" w:rsidRPr="0033559C">
        <w:rPr>
          <w:rFonts w:asciiTheme="majorBidi" w:hAnsiTheme="majorBidi" w:cstheme="majorBidi"/>
          <w:i/>
          <w:iCs/>
        </w:rPr>
        <w:noBreakHyphen/>
        <w:t xml:space="preserve">ta </w:t>
      </w:r>
      <w:r w:rsidR="00BF5B24" w:rsidRPr="0033559C">
        <w:rPr>
          <w:rFonts w:asciiTheme="majorBidi" w:hAnsiTheme="majorBidi" w:cstheme="majorBidi"/>
        </w:rPr>
        <w:t xml:space="preserve">‘story’, </w:t>
      </w:r>
      <w:r w:rsidR="00BF5B24" w:rsidRPr="0033559C">
        <w:rPr>
          <w:rFonts w:asciiTheme="majorBidi" w:hAnsiTheme="majorBidi" w:cstheme="majorBidi"/>
          <w:i/>
          <w:iCs/>
        </w:rPr>
        <w:t>qaṣət</w:t>
      </w:r>
      <w:r w:rsidR="00BF5B24" w:rsidRPr="0033559C">
        <w:rPr>
          <w:rFonts w:asciiTheme="majorBidi" w:hAnsiTheme="majorBidi" w:cstheme="majorBidi"/>
          <w:i/>
          <w:iCs/>
        </w:rPr>
        <w:noBreakHyphen/>
        <w:t xml:space="preserve">yāθa </w:t>
      </w:r>
      <w:r w:rsidR="00BF5B24" w:rsidRPr="0033559C">
        <w:rPr>
          <w:rFonts w:asciiTheme="majorBidi" w:hAnsiTheme="majorBidi" w:cstheme="majorBidi"/>
        </w:rPr>
        <w:t xml:space="preserve">‘stories’; </w:t>
      </w:r>
      <w:r w:rsidR="00BF5B24" w:rsidRPr="0033559C">
        <w:rPr>
          <w:rFonts w:asciiTheme="majorBidi" w:hAnsiTheme="majorBidi" w:cstheme="majorBidi"/>
          <w:i/>
          <w:iCs/>
        </w:rPr>
        <w:t>məllət</w:t>
      </w:r>
      <w:r w:rsidR="00BF5B24" w:rsidRPr="0033559C">
        <w:rPr>
          <w:rFonts w:asciiTheme="majorBidi" w:hAnsiTheme="majorBidi" w:cstheme="majorBidi"/>
          <w:i/>
          <w:iCs/>
        </w:rPr>
        <w:noBreakHyphen/>
        <w:t xml:space="preserve">ta </w:t>
      </w:r>
      <w:r w:rsidR="00BF5B24" w:rsidRPr="0033559C">
        <w:rPr>
          <w:rFonts w:asciiTheme="majorBidi" w:hAnsiTheme="majorBidi" w:cstheme="majorBidi"/>
        </w:rPr>
        <w:t xml:space="preserve">‘community’, </w:t>
      </w:r>
      <w:r w:rsidR="00BF5B24" w:rsidRPr="0033559C">
        <w:rPr>
          <w:rFonts w:asciiTheme="majorBidi" w:hAnsiTheme="majorBidi" w:cstheme="majorBidi"/>
          <w:i/>
          <w:iCs/>
        </w:rPr>
        <w:t>məllət</w:t>
      </w:r>
      <w:r w:rsidR="00BF5B24" w:rsidRPr="0033559C">
        <w:rPr>
          <w:rFonts w:asciiTheme="majorBidi" w:hAnsiTheme="majorBidi" w:cstheme="majorBidi"/>
          <w:i/>
          <w:iCs/>
        </w:rPr>
        <w:noBreakHyphen/>
        <w:t xml:space="preserve">yāθa </w:t>
      </w:r>
      <w:r w:rsidR="00BF5B24" w:rsidRPr="0033559C">
        <w:rPr>
          <w:rFonts w:asciiTheme="majorBidi" w:hAnsiTheme="majorBidi" w:cstheme="majorBidi"/>
        </w:rPr>
        <w:t>‘communities’.</w:t>
      </w:r>
    </w:p>
    <w:p w14:paraId="7125D1FB" w14:textId="493A4545" w:rsidR="00DD2D64" w:rsidRDefault="000F6ED5" w:rsidP="00AF3C06">
      <w:pPr>
        <w:rPr>
          <w:rFonts w:asciiTheme="majorBidi" w:hAnsiTheme="majorBidi" w:cstheme="majorBidi"/>
        </w:rPr>
      </w:pPr>
      <w:r w:rsidRPr="0033559C">
        <w:rPr>
          <w:rFonts w:asciiTheme="majorBidi" w:hAnsiTheme="majorBidi" w:cstheme="majorBidi"/>
        </w:rPr>
        <w:t>Similar forms are also attested in J</w:t>
      </w:r>
      <w:r w:rsidR="00BB44F9">
        <w:rPr>
          <w:rFonts w:asciiTheme="majorBidi" w:hAnsiTheme="majorBidi" w:cstheme="majorBidi"/>
        </w:rPr>
        <w:t>ewish</w:t>
      </w:r>
      <w:r w:rsidR="00BB44F9" w:rsidRPr="0033559C">
        <w:rPr>
          <w:rFonts w:asciiTheme="majorBidi" w:hAnsiTheme="majorBidi" w:cstheme="majorBidi"/>
        </w:rPr>
        <w:t xml:space="preserve"> </w:t>
      </w:r>
      <w:r w:rsidRPr="0033559C">
        <w:rPr>
          <w:rFonts w:asciiTheme="majorBidi" w:hAnsiTheme="majorBidi" w:cstheme="majorBidi"/>
        </w:rPr>
        <w:t>Challa</w:t>
      </w:r>
      <w:r w:rsidR="002940AB">
        <w:rPr>
          <w:rFonts w:asciiTheme="majorBidi" w:hAnsiTheme="majorBidi" w:cstheme="majorBidi"/>
        </w:rPr>
        <w:t xml:space="preserve"> (</w:t>
      </w:r>
      <w:r w:rsidR="00BB44F9" w:rsidRPr="00FC65F1">
        <w:rPr>
          <w:rFonts w:asciiTheme="majorBidi" w:hAnsiTheme="majorBidi" w:cstheme="majorBidi"/>
        </w:rPr>
        <w:t>Li</w:t>
      </w:r>
      <w:r w:rsidR="00BB44F9">
        <w:rPr>
          <w:rFonts w:asciiTheme="majorBidi" w:hAnsiTheme="majorBidi" w:cstheme="majorBidi"/>
        </w:rPr>
        <w:t>ša</w:t>
      </w:r>
      <w:r w:rsidR="00BB44F9" w:rsidRPr="00FC65F1">
        <w:rPr>
          <w:rFonts w:asciiTheme="majorBidi" w:hAnsiTheme="majorBidi" w:cstheme="majorBidi"/>
        </w:rPr>
        <w:t xml:space="preserve">na </w:t>
      </w:r>
      <w:r w:rsidR="002940AB" w:rsidRPr="00FC65F1">
        <w:rPr>
          <w:rFonts w:asciiTheme="majorBidi" w:hAnsiTheme="majorBidi" w:cstheme="majorBidi"/>
        </w:rPr>
        <w:t>Deni</w:t>
      </w:r>
      <w:r w:rsidR="002940AB">
        <w:rPr>
          <w:rFonts w:asciiTheme="majorBidi" w:hAnsiTheme="majorBidi" w:cstheme="majorBidi"/>
        </w:rPr>
        <w:t>)</w:t>
      </w:r>
      <w:r w:rsidRPr="0033559C">
        <w:rPr>
          <w:rFonts w:asciiTheme="majorBidi" w:hAnsiTheme="majorBidi" w:cstheme="majorBidi"/>
        </w:rPr>
        <w:t xml:space="preserve">, but without the gemination of the /t/, e.g. </w:t>
      </w:r>
      <w:r w:rsidR="009A5C89" w:rsidRPr="0033559C">
        <w:rPr>
          <w:rFonts w:asciiTheme="majorBidi" w:hAnsiTheme="majorBidi" w:cstheme="majorBidi"/>
          <w:i/>
          <w:iCs/>
        </w:rPr>
        <w:t>məlləta</w:t>
      </w:r>
      <w:r w:rsidRPr="0033559C">
        <w:rPr>
          <w:rFonts w:asciiTheme="majorBidi" w:hAnsiTheme="majorBidi" w:cstheme="majorBidi"/>
          <w:i/>
          <w:iCs/>
        </w:rPr>
        <w:t xml:space="preserve"> </w:t>
      </w:r>
      <w:r w:rsidRPr="0033559C">
        <w:rPr>
          <w:rFonts w:asciiTheme="majorBidi" w:hAnsiTheme="majorBidi" w:cstheme="majorBidi"/>
        </w:rPr>
        <w:t>‘ethnic group’</w:t>
      </w:r>
      <w:r w:rsidR="009A5C89" w:rsidRPr="0033559C">
        <w:rPr>
          <w:rFonts w:asciiTheme="majorBidi" w:hAnsiTheme="majorBidi" w:cstheme="majorBidi"/>
        </w:rPr>
        <w:t xml:space="preserve">, </w:t>
      </w:r>
      <w:r w:rsidR="008D6422">
        <w:rPr>
          <w:rFonts w:asciiTheme="majorBidi" w:hAnsiTheme="majorBidi" w:cstheme="majorBidi"/>
          <w:i/>
          <w:iCs/>
        </w:rPr>
        <w:t>ʕ</w:t>
      </w:r>
      <w:r w:rsidR="009A5C89" w:rsidRPr="0033559C">
        <w:rPr>
          <w:rFonts w:asciiTheme="majorBidi" w:hAnsiTheme="majorBidi" w:cstheme="majorBidi"/>
          <w:i/>
          <w:iCs/>
        </w:rPr>
        <w:t>ādəta</w:t>
      </w:r>
      <w:r w:rsidRPr="0033559C">
        <w:rPr>
          <w:rFonts w:asciiTheme="majorBidi" w:hAnsiTheme="majorBidi" w:cstheme="majorBidi"/>
          <w:i/>
          <w:iCs/>
        </w:rPr>
        <w:t xml:space="preserve"> </w:t>
      </w:r>
      <w:r w:rsidRPr="0033559C">
        <w:rPr>
          <w:rFonts w:asciiTheme="majorBidi" w:hAnsiTheme="majorBidi" w:cstheme="majorBidi"/>
        </w:rPr>
        <w:lastRenderedPageBreak/>
        <w:t xml:space="preserve">‘custom’ </w:t>
      </w:r>
      <w:r w:rsidR="00CB0C53">
        <w:rPr>
          <w:rFonts w:asciiTheme="majorBidi" w:hAnsiTheme="majorBidi" w:cstheme="majorBidi"/>
        </w:rPr>
        <w:fldChar w:fldCharType="begin"/>
      </w:r>
      <w:r w:rsidR="00AF3C06">
        <w:rPr>
          <w:rFonts w:asciiTheme="majorBidi" w:hAnsiTheme="majorBidi" w:cstheme="majorBidi"/>
        </w:rPr>
        <w:instrText xml:space="preserve"> ADDIN EN.CITE &lt;EndNote&gt;&lt;Cite&gt;&lt;Author&gt;Fassberg&lt;/Author&gt;&lt;Year&gt;2010&lt;/Year&gt;&lt;RecNum&gt;56&lt;/RecNum&gt;&lt;Pages&gt;52&lt;/Pages&gt;&lt;DisplayText&gt;(Fassberg 2010: 52)&lt;/DisplayText&gt;&lt;record&gt;&lt;rec-number&gt;56&lt;/rec-number&gt;&lt;foreign-keys&gt;&lt;key app="EN" db-id="e0s0sf2f3rzxtfer25bpzs5hr22xx22aar5w" timestamp="1520179835"&gt;56&lt;/key&gt;&lt;/foreign-keys&gt;&lt;ref-type name="Book"&gt;6&lt;/ref-type&gt;&lt;contributors&gt;&lt;authors&gt;&lt;author&gt;Fassberg, Steven E.&lt;/author&gt;&lt;/authors&gt;&lt;secondary-authors&gt;&lt;author&gt;Mutzafi, Hezy&lt;/author&gt;&lt;author&gt;Versteegh, C.H.M.&lt;/author&gt;&lt;author&gt;Rubin, Aaron, D.&lt;/author&gt;&lt;/secondary-authors&gt;&lt;/contributors&gt;&lt;titles&gt;&lt;title&gt;The Jewish Neo-Aramaic Dialect of Challa&lt;/title&gt;&lt;secondary-title&gt;Studies in Semitic Languages and Linguistics&lt;/secondary-title&gt;&lt;/titles&gt;&lt;number&gt;54&lt;/number&gt;&lt;keywords&gt;&lt;keyword&gt;North-Eastern Neo-Aramaic, NENA, Neo-Aramaic, Dialectology, Challa, Jewish&lt;/keyword&gt;&lt;/keywords&gt;&lt;dates&gt;&lt;year&gt;2010&lt;/year&gt;&lt;/dates&gt;&lt;pub-location&gt;Leiden/Boston&lt;/pub-location&gt;&lt;publisher&gt;Brill&lt;/publisher&gt;&lt;urls&gt;&lt;/urls&gt;&lt;custom3&gt;y&lt;/custom3&gt;&lt;/record&gt;&lt;/Cite&gt;&lt;/EndNote&gt;</w:instrText>
      </w:r>
      <w:r w:rsidR="00CB0C53">
        <w:rPr>
          <w:rFonts w:asciiTheme="majorBidi" w:hAnsiTheme="majorBidi" w:cstheme="majorBidi"/>
        </w:rPr>
        <w:fldChar w:fldCharType="separate"/>
      </w:r>
      <w:r w:rsidR="00CB0C53">
        <w:rPr>
          <w:rFonts w:asciiTheme="majorBidi" w:hAnsiTheme="majorBidi" w:cstheme="majorBidi"/>
          <w:noProof/>
        </w:rPr>
        <w:t>(Fassberg 2010: 52)</w:t>
      </w:r>
      <w:r w:rsidR="00CB0C53">
        <w:rPr>
          <w:rFonts w:asciiTheme="majorBidi" w:hAnsiTheme="majorBidi" w:cstheme="majorBidi"/>
        </w:rPr>
        <w:fldChar w:fldCharType="end"/>
      </w:r>
      <w:r w:rsidRPr="0033559C">
        <w:rPr>
          <w:rFonts w:asciiTheme="majorBidi" w:hAnsiTheme="majorBidi" w:cstheme="majorBidi"/>
        </w:rPr>
        <w:t>.</w:t>
      </w:r>
      <w:r w:rsidR="00860AEE">
        <w:rPr>
          <w:rFonts w:asciiTheme="majorBidi" w:hAnsiTheme="majorBidi" w:cstheme="majorBidi"/>
        </w:rPr>
        <w:t xml:space="preserve"> Rather than explaining the /t/ as originating in the Arabic suffixed stem, as I have done above,</w:t>
      </w:r>
      <w:r w:rsidRPr="0033559C">
        <w:rPr>
          <w:rFonts w:asciiTheme="majorBidi" w:hAnsiTheme="majorBidi" w:cstheme="majorBidi"/>
        </w:rPr>
        <w:t xml:space="preserve"> Fassberg suggests that the </w:t>
      </w:r>
      <w:r w:rsidR="00442BEC" w:rsidRPr="00442BEC">
        <w:rPr>
          <w:rFonts w:asciiTheme="majorBidi" w:hAnsiTheme="majorBidi" w:cstheme="majorBidi"/>
        </w:rPr>
        <w:t>/t/</w:t>
      </w:r>
      <w:r w:rsidRPr="0033559C">
        <w:rPr>
          <w:rFonts w:asciiTheme="majorBidi" w:hAnsiTheme="majorBidi" w:cstheme="majorBidi"/>
          <w:i/>
          <w:iCs/>
        </w:rPr>
        <w:t xml:space="preserve"> </w:t>
      </w:r>
      <w:r w:rsidRPr="0033559C">
        <w:rPr>
          <w:rFonts w:asciiTheme="majorBidi" w:hAnsiTheme="majorBidi" w:cstheme="majorBidi"/>
        </w:rPr>
        <w:t>is present because the words were borrowed via</w:t>
      </w:r>
      <w:r w:rsidR="009A5C89" w:rsidRPr="0033559C">
        <w:rPr>
          <w:rFonts w:asciiTheme="majorBidi" w:hAnsiTheme="majorBidi" w:cstheme="majorBidi"/>
        </w:rPr>
        <w:t xml:space="preserve"> </w:t>
      </w:r>
      <w:r w:rsidR="002342ED">
        <w:rPr>
          <w:rFonts w:asciiTheme="majorBidi" w:hAnsiTheme="majorBidi" w:cstheme="majorBidi"/>
        </w:rPr>
        <w:t xml:space="preserve">(Northern) </w:t>
      </w:r>
      <w:r w:rsidR="009A5C89" w:rsidRPr="0033559C">
        <w:rPr>
          <w:rFonts w:asciiTheme="majorBidi" w:hAnsiTheme="majorBidi" w:cstheme="majorBidi"/>
        </w:rPr>
        <w:t>Kurdish</w:t>
      </w:r>
      <w:r w:rsidRPr="0033559C">
        <w:rPr>
          <w:rFonts w:asciiTheme="majorBidi" w:hAnsiTheme="majorBidi" w:cstheme="majorBidi"/>
        </w:rPr>
        <w:t xml:space="preserve">, which realizes the </w:t>
      </w:r>
      <w:r w:rsidRPr="0033559C">
        <w:rPr>
          <w:rFonts w:asciiTheme="majorBidi" w:hAnsiTheme="majorBidi" w:cstheme="majorBidi"/>
          <w:i/>
          <w:iCs/>
        </w:rPr>
        <w:t>tā</w:t>
      </w:r>
      <w:r w:rsidR="00BB44F9">
        <w:rPr>
          <w:rFonts w:asciiTheme="majorBidi" w:hAnsiTheme="majorBidi" w:cstheme="majorBidi"/>
          <w:i/>
          <w:iCs/>
        </w:rPr>
        <w:t>ʔ</w:t>
      </w:r>
      <w:r w:rsidRPr="0033559C">
        <w:rPr>
          <w:rFonts w:asciiTheme="majorBidi" w:hAnsiTheme="majorBidi" w:cstheme="majorBidi"/>
          <w:i/>
          <w:iCs/>
        </w:rPr>
        <w:t xml:space="preserve"> marbūṭa </w:t>
      </w:r>
      <w:r w:rsidRPr="0033559C">
        <w:rPr>
          <w:rFonts w:asciiTheme="majorBidi" w:hAnsiTheme="majorBidi" w:cstheme="majorBidi"/>
        </w:rPr>
        <w:t xml:space="preserve">as a final </w:t>
      </w:r>
      <w:r w:rsidR="00442BEC" w:rsidRPr="00442BEC">
        <w:rPr>
          <w:rFonts w:asciiTheme="majorBidi" w:hAnsiTheme="majorBidi" w:cstheme="majorBidi"/>
        </w:rPr>
        <w:t>/t/</w:t>
      </w:r>
      <w:r w:rsidR="00860AEE">
        <w:rPr>
          <w:rFonts w:asciiTheme="majorBidi" w:hAnsiTheme="majorBidi" w:cstheme="majorBidi"/>
        </w:rPr>
        <w:t xml:space="preserve"> even the noun is unsuffixed:</w:t>
      </w:r>
      <w:r w:rsidRPr="0033559C">
        <w:rPr>
          <w:rFonts w:asciiTheme="majorBidi" w:hAnsiTheme="majorBidi" w:cstheme="majorBidi"/>
        </w:rPr>
        <w:t xml:space="preserve"> </w:t>
      </w:r>
      <w:r w:rsidR="009A5C89" w:rsidRPr="0033559C">
        <w:rPr>
          <w:rFonts w:asciiTheme="majorBidi" w:hAnsiTheme="majorBidi" w:cstheme="majorBidi"/>
          <w:i/>
          <w:iCs/>
        </w:rPr>
        <w:t xml:space="preserve">milet </w:t>
      </w:r>
      <w:r w:rsidR="009A5C89" w:rsidRPr="0033559C">
        <w:rPr>
          <w:rFonts w:asciiTheme="majorBidi" w:hAnsiTheme="majorBidi" w:cstheme="majorBidi"/>
        </w:rPr>
        <w:t>[mı</w:t>
      </w:r>
      <w:r w:rsidR="00295139" w:rsidRPr="00295139">
        <w:rPr>
          <w:rFonts w:asciiTheme="majorBidi" w:hAnsiTheme="majorBidi" w:cstheme="majorBidi"/>
        </w:rPr>
        <w:t>ˈ</w:t>
      </w:r>
      <w:r w:rsidR="009A5C89" w:rsidRPr="0033559C">
        <w:rPr>
          <w:rFonts w:asciiTheme="majorBidi" w:hAnsiTheme="majorBidi" w:cstheme="majorBidi"/>
        </w:rPr>
        <w:t xml:space="preserve">læt] and </w:t>
      </w:r>
      <w:r w:rsidR="00FC710C">
        <w:rPr>
          <w:rFonts w:asciiTheme="majorBidi" w:hAnsiTheme="majorBidi" w:cstheme="majorBidi"/>
          <w:i/>
          <w:iCs/>
        </w:rPr>
        <w:t>ʕ</w:t>
      </w:r>
      <w:r w:rsidR="009A5C89" w:rsidRPr="0033559C">
        <w:rPr>
          <w:rFonts w:asciiTheme="majorBidi" w:hAnsiTheme="majorBidi" w:cstheme="majorBidi"/>
          <w:i/>
          <w:iCs/>
        </w:rPr>
        <w:t xml:space="preserve">adet </w:t>
      </w:r>
      <w:r w:rsidR="009A5C89" w:rsidRPr="0033559C">
        <w:rPr>
          <w:rFonts w:asciiTheme="majorBidi" w:hAnsiTheme="majorBidi" w:cstheme="majorBidi"/>
        </w:rPr>
        <w:t>[ʕ</w:t>
      </w:r>
      <w:r w:rsidR="000C46DA" w:rsidRPr="0033559C">
        <w:rPr>
          <w:rFonts w:asciiTheme="majorBidi" w:hAnsiTheme="majorBidi" w:cstheme="majorBidi"/>
        </w:rPr>
        <w:t>a</w:t>
      </w:r>
      <w:r w:rsidR="009A5C89" w:rsidRPr="0033559C">
        <w:rPr>
          <w:rFonts w:asciiTheme="majorBidi" w:hAnsiTheme="majorBidi" w:cstheme="majorBidi"/>
        </w:rPr>
        <w:t>ː</w:t>
      </w:r>
      <w:r w:rsidR="00295139" w:rsidRPr="00295139">
        <w:rPr>
          <w:rFonts w:asciiTheme="majorBidi" w:hAnsiTheme="majorBidi" w:cstheme="majorBidi"/>
        </w:rPr>
        <w:t>ˈ</w:t>
      </w:r>
      <w:r w:rsidR="009A5C89" w:rsidRPr="0033559C">
        <w:rPr>
          <w:rFonts w:asciiTheme="majorBidi" w:hAnsiTheme="majorBidi" w:cstheme="majorBidi"/>
        </w:rPr>
        <w:t xml:space="preserve">dæt] </w:t>
      </w:r>
      <w:r w:rsidR="00CB0C53">
        <w:rPr>
          <w:rFonts w:asciiTheme="majorBidi" w:hAnsiTheme="majorBidi" w:cstheme="majorBidi"/>
        </w:rPr>
        <w:fldChar w:fldCharType="begin"/>
      </w:r>
      <w:r w:rsidR="00AF3C06">
        <w:rPr>
          <w:rFonts w:asciiTheme="majorBidi" w:hAnsiTheme="majorBidi" w:cstheme="majorBidi"/>
        </w:rPr>
        <w:instrText xml:space="preserve"> ADDIN EN.CITE &lt;EndNote&gt;&lt;Cite&gt;&lt;Author&gt;Chyet&lt;/Author&gt;&lt;Year&gt;2003&lt;/Year&gt;&lt;RecNum&gt;253&lt;/RecNum&gt;&lt;Pages&gt;387&lt;/Pages&gt;&lt;DisplayText&gt;(Chyet 2003: 387)&lt;/DisplayText&gt;&lt;record&gt;&lt;rec-number&gt;253&lt;/rec-number&gt;&lt;foreign-keys&gt;&lt;key app="EN" db-id="e0s0sf2f3rzxtfer25bpzs5hr22xx22aar5w" timestamp="1530272667"&gt;253&lt;/key&gt;&lt;/foreign-keys&gt;&lt;ref-type name="Book"&gt;6&lt;/ref-type&gt;&lt;contributors&gt;&lt;authors&gt;&lt;author&gt;Chyet, Michael L.&lt;/author&gt;&lt;/authors&gt;&lt;/contributors&gt;&lt;titles&gt;&lt;title&gt;Kurdish-English dictionary = Ferhenga Kurmancî-Inglîzî&lt;/title&gt;&lt;secondary-title&gt;Yale language series&lt;/secondary-title&gt;&lt;/titles&gt;&lt;pages&gt;xlii, 847 p.&lt;/pages&gt;&lt;keywords&gt;&lt;keyword&gt;Kurdish language Dictionaries English.&lt;/keyword&gt;&lt;keyword&gt;English language Dictionaries Kurdish.&lt;/keyword&gt;&lt;/keywords&gt;&lt;dates&gt;&lt;year&gt;2003&lt;/year&gt;&lt;/dates&gt;&lt;pub-location&gt;New Haven&lt;/pub-location&gt;&lt;publisher&gt;Yale University Press&lt;/publisher&gt;&lt;isbn&gt;0300091524 (alk. paper)&lt;/isbn&gt;&lt;accession-num&gt;13005095&lt;/accession-num&gt;&lt;call-num&gt;PK6906 .C49 2003&lt;/call-num&gt;&lt;urls&gt;&lt;/urls&gt;&lt;/record&gt;&lt;/Cite&gt;&lt;/EndNote&gt;</w:instrText>
      </w:r>
      <w:r w:rsidR="00CB0C53">
        <w:rPr>
          <w:rFonts w:asciiTheme="majorBidi" w:hAnsiTheme="majorBidi" w:cstheme="majorBidi"/>
        </w:rPr>
        <w:fldChar w:fldCharType="separate"/>
      </w:r>
      <w:r w:rsidR="00CB0C53">
        <w:rPr>
          <w:rFonts w:asciiTheme="majorBidi" w:hAnsiTheme="majorBidi" w:cstheme="majorBidi"/>
          <w:noProof/>
        </w:rPr>
        <w:t>(Chyet 2003: 387)</w:t>
      </w:r>
      <w:r w:rsidR="00CB0C53">
        <w:rPr>
          <w:rFonts w:asciiTheme="majorBidi" w:hAnsiTheme="majorBidi" w:cstheme="majorBidi"/>
        </w:rPr>
        <w:fldChar w:fldCharType="end"/>
      </w:r>
      <w:r w:rsidR="00040B13" w:rsidRPr="0033559C">
        <w:rPr>
          <w:rFonts w:asciiTheme="majorBidi" w:hAnsiTheme="majorBidi" w:cstheme="majorBidi"/>
        </w:rPr>
        <w:t xml:space="preserve">. </w:t>
      </w:r>
      <w:r w:rsidR="00CB0C53">
        <w:rPr>
          <w:rFonts w:asciiTheme="majorBidi" w:hAnsiTheme="majorBidi" w:cstheme="majorBidi"/>
        </w:rPr>
        <w:fldChar w:fldCharType="begin"/>
      </w:r>
      <w:r w:rsidR="00AF3C06">
        <w:rPr>
          <w:rFonts w:asciiTheme="majorBidi" w:hAnsiTheme="majorBidi" w:cstheme="majorBidi"/>
        </w:rPr>
        <w:instrText xml:space="preserve"> ADDIN EN.CITE &lt;EndNote&gt;&lt;Cite&gt;&lt;Author&gt;Khan&lt;/Author&gt;&lt;Year&gt;2002&lt;/Year&gt;&lt;RecNum&gt;77&lt;/RecNum&gt;&lt;Pages&gt;206&lt;/Pages&gt;&lt;DisplayText&gt;(Khan 2002: 206)&lt;/DisplayText&gt;&lt;record&gt;&lt;rec-number&gt;77&lt;/rec-number&gt;&lt;foreign-keys&gt;&lt;key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rsidR="00CB0C53">
        <w:rPr>
          <w:rFonts w:asciiTheme="majorBidi" w:hAnsiTheme="majorBidi" w:cstheme="majorBidi"/>
        </w:rPr>
        <w:fldChar w:fldCharType="separate"/>
      </w:r>
      <w:r w:rsidR="00CB0C53">
        <w:rPr>
          <w:rFonts w:asciiTheme="majorBidi" w:hAnsiTheme="majorBidi" w:cstheme="majorBidi"/>
          <w:noProof/>
        </w:rPr>
        <w:t>(Khan 2002: 206)</w:t>
      </w:r>
      <w:r w:rsidR="00CB0C53">
        <w:rPr>
          <w:rFonts w:asciiTheme="majorBidi" w:hAnsiTheme="majorBidi" w:cstheme="majorBidi"/>
        </w:rPr>
        <w:fldChar w:fldCharType="end"/>
      </w:r>
      <w:r w:rsidR="00040B13" w:rsidRPr="0033559C">
        <w:rPr>
          <w:rFonts w:asciiTheme="majorBidi" w:hAnsiTheme="majorBidi" w:cstheme="majorBidi"/>
        </w:rPr>
        <w:t xml:space="preserve"> also suggests this route for Qaraqosh. This</w:t>
      </w:r>
      <w:r w:rsidR="00860AEE">
        <w:rPr>
          <w:rFonts w:asciiTheme="majorBidi" w:hAnsiTheme="majorBidi" w:cstheme="majorBidi"/>
        </w:rPr>
        <w:t xml:space="preserve"> explanation</w:t>
      </w:r>
      <w:r w:rsidR="00040B13" w:rsidRPr="0033559C">
        <w:rPr>
          <w:rFonts w:asciiTheme="majorBidi" w:hAnsiTheme="majorBidi" w:cstheme="majorBidi"/>
        </w:rPr>
        <w:t xml:space="preserve"> would not explain why the unaffixed forms in Qaraqosh do not end in </w:t>
      </w:r>
      <w:r w:rsidR="00442BEC" w:rsidRPr="00442BEC">
        <w:rPr>
          <w:rFonts w:asciiTheme="majorBidi" w:hAnsiTheme="majorBidi" w:cstheme="majorBidi"/>
        </w:rPr>
        <w:t>/t/</w:t>
      </w:r>
      <w:r w:rsidR="00040B13" w:rsidRPr="0033559C">
        <w:rPr>
          <w:rFonts w:asciiTheme="majorBidi" w:hAnsiTheme="majorBidi" w:cstheme="majorBidi"/>
        </w:rPr>
        <w:t xml:space="preserve">, nor why the preceding vowel </w:t>
      </w:r>
      <w:r w:rsidRPr="0033559C">
        <w:rPr>
          <w:rFonts w:asciiTheme="majorBidi" w:hAnsiTheme="majorBidi" w:cstheme="majorBidi"/>
        </w:rPr>
        <w:t>in all these dialects is</w:t>
      </w:r>
      <w:r w:rsidR="00040B13" w:rsidRPr="0033559C">
        <w:rPr>
          <w:rFonts w:asciiTheme="majorBidi" w:hAnsiTheme="majorBidi" w:cstheme="majorBidi"/>
        </w:rPr>
        <w:t xml:space="preserve"> </w:t>
      </w:r>
      <w:r w:rsidR="00442BEC" w:rsidRPr="00442BEC">
        <w:rPr>
          <w:rFonts w:asciiTheme="majorBidi" w:hAnsiTheme="majorBidi" w:cstheme="majorBidi"/>
        </w:rPr>
        <w:t>/ə/</w:t>
      </w:r>
      <w:r w:rsidR="00040B13" w:rsidRPr="0033559C">
        <w:rPr>
          <w:rFonts w:asciiTheme="majorBidi" w:hAnsiTheme="majorBidi" w:cstheme="majorBidi"/>
          <w:i/>
          <w:iCs/>
        </w:rPr>
        <w:t xml:space="preserve"> </w:t>
      </w:r>
      <w:r w:rsidR="00040B13" w:rsidRPr="0033559C">
        <w:rPr>
          <w:rFonts w:asciiTheme="majorBidi" w:hAnsiTheme="majorBidi" w:cstheme="majorBidi"/>
        </w:rPr>
        <w:t xml:space="preserve">rather than </w:t>
      </w:r>
      <w:r w:rsidR="00040B13" w:rsidRPr="00442BEC">
        <w:rPr>
          <w:rFonts w:asciiTheme="majorBidi" w:hAnsiTheme="majorBidi" w:cstheme="majorBidi"/>
        </w:rPr>
        <w:t>/a/</w:t>
      </w:r>
      <w:r w:rsidR="00040B13" w:rsidRPr="0033559C">
        <w:rPr>
          <w:rFonts w:asciiTheme="majorBidi" w:hAnsiTheme="majorBidi" w:cstheme="majorBidi"/>
        </w:rPr>
        <w:t xml:space="preserve"> (the nearest </w:t>
      </w:r>
      <w:r w:rsidR="006D5566">
        <w:rPr>
          <w:rFonts w:asciiTheme="majorBidi" w:hAnsiTheme="majorBidi" w:cstheme="majorBidi"/>
        </w:rPr>
        <w:t xml:space="preserve">phonetic </w:t>
      </w:r>
      <w:r w:rsidR="00040B13" w:rsidRPr="0033559C">
        <w:rPr>
          <w:rFonts w:asciiTheme="majorBidi" w:hAnsiTheme="majorBidi" w:cstheme="majorBidi"/>
        </w:rPr>
        <w:t xml:space="preserve">equivalent to Kurdish </w:t>
      </w:r>
      <w:r w:rsidR="00DC2BC0">
        <w:rPr>
          <w:rFonts w:asciiTheme="majorBidi" w:hAnsiTheme="majorBidi" w:cstheme="majorBidi"/>
        </w:rPr>
        <w:t>&lt;e&gt;</w:t>
      </w:r>
      <w:r w:rsidR="00040B13" w:rsidRPr="0033559C">
        <w:rPr>
          <w:rFonts w:asciiTheme="majorBidi" w:hAnsiTheme="majorBidi" w:cstheme="majorBidi"/>
        </w:rPr>
        <w:t>).</w:t>
      </w:r>
      <w:r w:rsidR="003A6920">
        <w:rPr>
          <w:rFonts w:asciiTheme="majorBidi" w:hAnsiTheme="majorBidi" w:cstheme="majorBidi"/>
        </w:rPr>
        <w:t xml:space="preserve"> </w:t>
      </w:r>
      <w:r w:rsidR="0041468B">
        <w:rPr>
          <w:rFonts w:asciiTheme="majorBidi" w:hAnsiTheme="majorBidi" w:cstheme="majorBidi"/>
        </w:rPr>
        <w:t>In fact</w:t>
      </w:r>
      <w:r w:rsidR="00DC2BC0">
        <w:rPr>
          <w:rFonts w:asciiTheme="majorBidi" w:hAnsiTheme="majorBidi" w:cstheme="majorBidi"/>
        </w:rPr>
        <w:t>,</w:t>
      </w:r>
      <w:r w:rsidR="0041468B">
        <w:rPr>
          <w:rFonts w:asciiTheme="majorBidi" w:hAnsiTheme="majorBidi" w:cstheme="majorBidi"/>
        </w:rPr>
        <w:t xml:space="preserve"> there are some clear loans of Arabic words via Kurdish which end in </w:t>
      </w:r>
      <w:r w:rsidR="0041468B">
        <w:rPr>
          <w:rFonts w:asciiTheme="majorBidi" w:hAnsiTheme="majorBidi" w:cstheme="majorBidi"/>
          <w:i/>
          <w:iCs/>
        </w:rPr>
        <w:t xml:space="preserve">-at </w:t>
      </w:r>
      <w:r w:rsidR="0041468B">
        <w:rPr>
          <w:rFonts w:asciiTheme="majorBidi" w:hAnsiTheme="majorBidi" w:cstheme="majorBidi"/>
        </w:rPr>
        <w:t>in the singular</w:t>
      </w:r>
      <w:r w:rsidR="00860AEE">
        <w:rPr>
          <w:rFonts w:asciiTheme="majorBidi" w:hAnsiTheme="majorBidi" w:cstheme="majorBidi"/>
        </w:rPr>
        <w:t xml:space="preserve"> unsuffixed form</w:t>
      </w:r>
      <w:r w:rsidR="0041468B">
        <w:rPr>
          <w:rFonts w:asciiTheme="majorBidi" w:hAnsiTheme="majorBidi" w:cstheme="majorBidi"/>
        </w:rPr>
        <w:t xml:space="preserve"> (see </w:t>
      </w:r>
      <w:r w:rsidR="00DC2BC0" w:rsidRPr="000B2792">
        <w:rPr>
          <w:rFonts w:asciiTheme="majorBidi" w:hAnsiTheme="majorBidi" w:cstheme="majorBidi"/>
        </w:rPr>
        <w:t>§</w:t>
      </w:r>
      <w:r w:rsidR="000B2792">
        <w:rPr>
          <w:rFonts w:asciiTheme="majorBidi" w:hAnsiTheme="majorBidi" w:cstheme="majorBidi"/>
        </w:rPr>
        <w:fldChar w:fldCharType="begin"/>
      </w:r>
      <w:r w:rsidR="000B2792">
        <w:rPr>
          <w:rFonts w:asciiTheme="majorBidi" w:hAnsiTheme="majorBidi" w:cstheme="majorBidi"/>
        </w:rPr>
        <w:instrText xml:space="preserve"> REF _Ref13232790 \r \h </w:instrText>
      </w:r>
      <w:r w:rsidR="000B2792">
        <w:rPr>
          <w:rFonts w:asciiTheme="majorBidi" w:hAnsiTheme="majorBidi" w:cstheme="majorBidi"/>
        </w:rPr>
      </w:r>
      <w:r w:rsidR="000B2792">
        <w:rPr>
          <w:rFonts w:asciiTheme="majorBidi" w:hAnsiTheme="majorBidi" w:cstheme="majorBidi"/>
        </w:rPr>
        <w:fldChar w:fldCharType="separate"/>
      </w:r>
      <w:r w:rsidR="000B2792">
        <w:rPr>
          <w:rFonts w:asciiTheme="majorBidi" w:hAnsiTheme="majorBidi" w:cstheme="majorBidi"/>
          <w:cs/>
        </w:rPr>
        <w:t>‎</w:t>
      </w:r>
      <w:r w:rsidR="000B2792">
        <w:rPr>
          <w:rFonts w:asciiTheme="majorBidi" w:hAnsiTheme="majorBidi" w:cstheme="majorBidi"/>
        </w:rPr>
        <w:t>3.1.1</w:t>
      </w:r>
      <w:r w:rsidR="000B2792">
        <w:rPr>
          <w:rFonts w:asciiTheme="majorBidi" w:hAnsiTheme="majorBidi" w:cstheme="majorBidi"/>
        </w:rPr>
        <w:fldChar w:fldCharType="end"/>
      </w:r>
      <w:r w:rsidR="0041468B">
        <w:rPr>
          <w:rFonts w:asciiTheme="majorBidi" w:hAnsiTheme="majorBidi" w:cstheme="majorBidi"/>
        </w:rPr>
        <w:t>)</w:t>
      </w:r>
      <w:r w:rsidR="0041468B">
        <w:rPr>
          <w:rFonts w:asciiTheme="majorBidi" w:hAnsiTheme="majorBidi" w:cstheme="majorBidi"/>
          <w:i/>
          <w:iCs/>
        </w:rPr>
        <w:t xml:space="preserve">. </w:t>
      </w:r>
      <w:r w:rsidR="003A6920" w:rsidRPr="0033559C">
        <w:rPr>
          <w:rFonts w:asciiTheme="majorBidi" w:hAnsiTheme="majorBidi" w:cstheme="majorBidi"/>
        </w:rPr>
        <w:t xml:space="preserve">The Kurdish route would furthermore not explain the close association in Qaraqosh of this morpheme with words taking an </w:t>
      </w:r>
      <w:r w:rsidR="003A6920" w:rsidRPr="0033559C">
        <w:rPr>
          <w:rFonts w:asciiTheme="majorBidi" w:hAnsiTheme="majorBidi" w:cstheme="majorBidi"/>
          <w:i/>
          <w:iCs/>
        </w:rPr>
        <w:noBreakHyphen/>
        <w:t xml:space="preserve">at </w:t>
      </w:r>
      <w:r w:rsidR="003A6920" w:rsidRPr="0033559C">
        <w:rPr>
          <w:rFonts w:asciiTheme="majorBidi" w:hAnsiTheme="majorBidi" w:cstheme="majorBidi"/>
        </w:rPr>
        <w:t>plural, which seems to have been borrowed directly from Arabic.</w:t>
      </w:r>
      <w:r w:rsidR="00860AEE">
        <w:rPr>
          <w:rFonts w:asciiTheme="majorBidi" w:hAnsiTheme="majorBidi" w:cstheme="majorBidi"/>
        </w:rPr>
        <w:t xml:space="preserve"> It seems more likely, therefore, that the Qaraqosh, Alqosh and Challa feminine nouns with infixed </w:t>
      </w:r>
      <w:r w:rsidR="00860AEE">
        <w:rPr>
          <w:rFonts w:asciiTheme="majorBidi" w:hAnsiTheme="majorBidi" w:cstheme="majorBidi"/>
          <w:i/>
          <w:iCs/>
        </w:rPr>
        <w:noBreakHyphen/>
        <w:t>ət</w:t>
      </w:r>
      <w:r w:rsidR="00860AEE">
        <w:rPr>
          <w:rFonts w:asciiTheme="majorBidi" w:hAnsiTheme="majorBidi" w:cstheme="majorBidi"/>
          <w:i/>
          <w:iCs/>
        </w:rPr>
        <w:noBreakHyphen/>
        <w:t xml:space="preserve"> </w:t>
      </w:r>
      <w:r w:rsidR="00860AEE">
        <w:rPr>
          <w:rFonts w:asciiTheme="majorBidi" w:hAnsiTheme="majorBidi" w:cstheme="majorBidi"/>
        </w:rPr>
        <w:t>have been borrowed directly from Arabic and are influenced by the Arabic suffixed forms, which have this infix.</w:t>
      </w:r>
    </w:p>
    <w:p w14:paraId="0237E680" w14:textId="7F757BE3" w:rsidR="00D0121A" w:rsidRDefault="00D0121A" w:rsidP="002940AB">
      <w:pPr>
        <w:rPr>
          <w:rFonts w:asciiTheme="majorBidi" w:hAnsiTheme="majorBidi" w:cstheme="majorBidi"/>
        </w:rPr>
      </w:pPr>
    </w:p>
    <w:p w14:paraId="09E5389D" w14:textId="6AFF0C91" w:rsidR="00D0121A" w:rsidRDefault="00D0121A" w:rsidP="00FC65F1">
      <w:pPr>
        <w:pStyle w:val="lsSection3"/>
      </w:pPr>
      <w:bookmarkStart w:id="10" w:name="_Ref13233345"/>
      <w:r>
        <w:t>Verbal derivation</w:t>
      </w:r>
      <w:bookmarkEnd w:id="10"/>
    </w:p>
    <w:p w14:paraId="4FA4C70F" w14:textId="77777777" w:rsidR="00D0121A" w:rsidRDefault="00D0121A" w:rsidP="002940AB">
      <w:pPr>
        <w:rPr>
          <w:rFonts w:asciiTheme="majorBidi" w:hAnsiTheme="majorBidi" w:cstheme="majorBidi"/>
        </w:rPr>
      </w:pPr>
    </w:p>
    <w:p w14:paraId="28001946" w14:textId="3E23907A" w:rsidR="00D32C81" w:rsidRDefault="00D32C81" w:rsidP="00B945A8">
      <w:pPr>
        <w:rPr>
          <w:rFonts w:asciiTheme="majorBidi" w:hAnsiTheme="majorBidi" w:cstheme="majorBidi"/>
        </w:rPr>
      </w:pPr>
      <w:r w:rsidRPr="002775EF">
        <w:rPr>
          <w:rFonts w:asciiTheme="majorBidi" w:hAnsiTheme="majorBidi" w:cstheme="majorBidi"/>
        </w:rPr>
        <w:t xml:space="preserve">The NENA verbal system </w:t>
      </w:r>
      <w:r w:rsidR="00015AE1" w:rsidRPr="00FC65F1">
        <w:rPr>
          <w:rFonts w:asciiTheme="majorBidi" w:hAnsiTheme="majorBidi" w:cstheme="majorBidi"/>
        </w:rPr>
        <w:t>consists of both synthetic and analytic verb forms. The synthetic verb forms are formed from two stems, the</w:t>
      </w:r>
      <w:r w:rsidR="006945D0" w:rsidRPr="002775EF">
        <w:rPr>
          <w:rFonts w:asciiTheme="majorBidi" w:hAnsiTheme="majorBidi" w:cstheme="majorBidi"/>
        </w:rPr>
        <w:t xml:space="preserve"> Present Base and the Past Base</w:t>
      </w:r>
      <w:r w:rsidR="006945D0">
        <w:rPr>
          <w:rFonts w:asciiTheme="majorBidi" w:hAnsiTheme="majorBidi" w:cstheme="majorBidi"/>
        </w:rPr>
        <w:t>, e.g.</w:t>
      </w:r>
      <w:r w:rsidR="001C562D">
        <w:rPr>
          <w:rFonts w:asciiTheme="majorBidi" w:hAnsiTheme="majorBidi" w:cstheme="majorBidi"/>
        </w:rPr>
        <w:t xml:space="preserve"> Christian Alqosh</w:t>
      </w:r>
      <w:r w:rsidR="006945D0">
        <w:rPr>
          <w:rFonts w:asciiTheme="majorBidi" w:hAnsiTheme="majorBidi" w:cstheme="majorBidi"/>
        </w:rPr>
        <w:t xml:space="preserve"> </w:t>
      </w:r>
      <w:r w:rsidR="006945D0">
        <w:rPr>
          <w:rFonts w:asciiTheme="majorBidi" w:hAnsiTheme="majorBidi" w:cstheme="majorBidi"/>
          <w:i/>
          <w:iCs/>
        </w:rPr>
        <w:t>k</w:t>
      </w:r>
      <w:r w:rsidR="006945D0">
        <w:rPr>
          <w:rFonts w:asciiTheme="majorBidi" w:hAnsiTheme="majorBidi" w:cstheme="majorBidi"/>
          <w:i/>
          <w:iCs/>
        </w:rPr>
        <w:noBreakHyphen/>
        <w:t>šaql</w:t>
      </w:r>
      <w:r w:rsidR="006945D0">
        <w:rPr>
          <w:rFonts w:asciiTheme="majorBidi" w:hAnsiTheme="majorBidi" w:cstheme="majorBidi"/>
          <w:i/>
          <w:iCs/>
        </w:rPr>
        <w:noBreakHyphen/>
        <w:t xml:space="preserve">i </w:t>
      </w:r>
      <w:r w:rsidR="006945D0">
        <w:rPr>
          <w:rFonts w:asciiTheme="majorBidi" w:hAnsiTheme="majorBidi" w:cstheme="majorBidi"/>
        </w:rPr>
        <w:t>[</w:t>
      </w:r>
      <w:r w:rsidR="006945D0">
        <w:rPr>
          <w:rFonts w:asciiTheme="majorBidi" w:hAnsiTheme="majorBidi" w:cstheme="majorBidi"/>
          <w:smallCaps/>
        </w:rPr>
        <w:t>ind</w:t>
      </w:r>
      <w:r w:rsidR="006945D0">
        <w:rPr>
          <w:rFonts w:asciiTheme="majorBidi" w:hAnsiTheme="majorBidi" w:cstheme="majorBidi"/>
          <w:smallCaps/>
        </w:rPr>
        <w:noBreakHyphen/>
      </w:r>
      <w:proofErr w:type="gramStart"/>
      <w:r w:rsidR="006945D0">
        <w:rPr>
          <w:rFonts w:asciiTheme="majorBidi" w:hAnsiTheme="majorBidi" w:cstheme="majorBidi"/>
        </w:rPr>
        <w:t>take.</w:t>
      </w:r>
      <w:r w:rsidR="006945D0">
        <w:rPr>
          <w:rFonts w:asciiTheme="majorBidi" w:hAnsiTheme="majorBidi" w:cstheme="majorBidi"/>
          <w:smallCaps/>
        </w:rPr>
        <w:t>pres</w:t>
      </w:r>
      <w:proofErr w:type="gramEnd"/>
      <w:r w:rsidR="006945D0">
        <w:rPr>
          <w:rFonts w:asciiTheme="majorBidi" w:hAnsiTheme="majorBidi" w:cstheme="majorBidi"/>
          <w:smallCaps/>
        </w:rPr>
        <w:noBreakHyphen/>
        <w:t>3pl</w:t>
      </w:r>
      <w:r w:rsidR="006945D0">
        <w:rPr>
          <w:rFonts w:asciiTheme="majorBidi" w:hAnsiTheme="majorBidi" w:cstheme="majorBidi"/>
          <w:smallCaps/>
          <w:lang w:val="en-GB"/>
        </w:rPr>
        <w:t xml:space="preserve">] </w:t>
      </w:r>
      <w:r w:rsidR="006945D0">
        <w:rPr>
          <w:rFonts w:asciiTheme="majorBidi" w:hAnsiTheme="majorBidi" w:cstheme="majorBidi"/>
          <w:lang w:val="en-GB"/>
        </w:rPr>
        <w:t xml:space="preserve">‘they take’ and </w:t>
      </w:r>
      <w:r w:rsidR="006945D0">
        <w:rPr>
          <w:rFonts w:asciiTheme="majorBidi" w:hAnsiTheme="majorBidi" w:cstheme="majorBidi"/>
          <w:i/>
          <w:iCs/>
          <w:lang w:val="en-GB"/>
        </w:rPr>
        <w:t>šqəl</w:t>
      </w:r>
      <w:r w:rsidR="006945D0">
        <w:rPr>
          <w:rFonts w:asciiTheme="majorBidi" w:hAnsiTheme="majorBidi" w:cstheme="majorBidi"/>
          <w:i/>
          <w:iCs/>
          <w:lang w:val="en-GB"/>
        </w:rPr>
        <w:noBreakHyphen/>
        <w:t xml:space="preserve">lɛ </w:t>
      </w:r>
      <w:r w:rsidR="006945D0">
        <w:rPr>
          <w:rFonts w:asciiTheme="majorBidi" w:hAnsiTheme="majorBidi" w:cstheme="majorBidi"/>
          <w:lang w:val="en-GB"/>
        </w:rPr>
        <w:t>[take.</w:t>
      </w:r>
      <w:r w:rsidR="006945D0">
        <w:rPr>
          <w:rFonts w:asciiTheme="majorBidi" w:hAnsiTheme="majorBidi" w:cstheme="majorBidi"/>
          <w:smallCaps/>
          <w:lang w:val="en-GB"/>
        </w:rPr>
        <w:t>past</w:t>
      </w:r>
      <w:r w:rsidR="006945D0">
        <w:rPr>
          <w:rFonts w:asciiTheme="majorBidi" w:hAnsiTheme="majorBidi" w:cstheme="majorBidi"/>
          <w:smallCaps/>
          <w:lang w:val="en-GB"/>
        </w:rPr>
        <w:noBreakHyphen/>
        <w:t>3pl</w:t>
      </w:r>
      <w:r w:rsidR="006945D0">
        <w:rPr>
          <w:rFonts w:asciiTheme="majorBidi" w:hAnsiTheme="majorBidi" w:cstheme="majorBidi"/>
          <w:lang w:val="en-GB"/>
        </w:rPr>
        <w:t xml:space="preserve">] ‘they took’. </w:t>
      </w:r>
      <w:r w:rsidR="00015AE1" w:rsidRPr="00FC65F1">
        <w:rPr>
          <w:rFonts w:asciiTheme="majorBidi" w:hAnsiTheme="majorBidi" w:cstheme="majorBidi"/>
        </w:rPr>
        <w:t>Analytical forms involve auxiliary verbs or verboids combined with non-finite verb forms,</w:t>
      </w:r>
      <w:r w:rsidR="006945D0" w:rsidRPr="002775EF">
        <w:rPr>
          <w:rFonts w:asciiTheme="majorBidi" w:hAnsiTheme="majorBidi" w:cstheme="majorBidi"/>
        </w:rPr>
        <w:t xml:space="preserve"> such as </w:t>
      </w:r>
      <w:r w:rsidR="006945D0">
        <w:rPr>
          <w:rFonts w:asciiTheme="majorBidi" w:hAnsiTheme="majorBidi" w:cstheme="majorBidi"/>
        </w:rPr>
        <w:t xml:space="preserve">the </w:t>
      </w:r>
      <w:r w:rsidR="006945D0" w:rsidRPr="002775EF">
        <w:rPr>
          <w:rFonts w:asciiTheme="majorBidi" w:hAnsiTheme="majorBidi" w:cstheme="majorBidi"/>
        </w:rPr>
        <w:t xml:space="preserve">infinitive </w:t>
      </w:r>
      <w:r w:rsidR="006945D0">
        <w:rPr>
          <w:rFonts w:asciiTheme="majorBidi" w:hAnsiTheme="majorBidi" w:cstheme="majorBidi"/>
        </w:rPr>
        <w:t xml:space="preserve">or </w:t>
      </w:r>
      <w:r w:rsidR="00015AE1" w:rsidRPr="00FC65F1">
        <w:rPr>
          <w:rFonts w:asciiTheme="majorBidi" w:hAnsiTheme="majorBidi" w:cstheme="majorBidi"/>
        </w:rPr>
        <w:t>participles, or</w:t>
      </w:r>
      <w:r w:rsidR="006945D0" w:rsidRPr="002775EF">
        <w:rPr>
          <w:rFonts w:asciiTheme="majorBidi" w:hAnsiTheme="majorBidi" w:cstheme="majorBidi"/>
        </w:rPr>
        <w:t>, less often, with finite verb forms.</w:t>
      </w:r>
      <w:r w:rsidR="006945D0">
        <w:rPr>
          <w:rFonts w:asciiTheme="majorBidi" w:hAnsiTheme="majorBidi" w:cstheme="majorBidi"/>
        </w:rPr>
        <w:t xml:space="preserve"> Like Arabic, NENA has a verbal system based on the root-and-pattern system. As also in Arabic, a verb lexeme typically has a triconsonantal root and a </w:t>
      </w:r>
      <w:r w:rsidR="002775EF">
        <w:rPr>
          <w:rFonts w:asciiTheme="majorBidi" w:hAnsiTheme="majorBidi" w:cstheme="majorBidi"/>
        </w:rPr>
        <w:t xml:space="preserve">verbal </w:t>
      </w:r>
      <w:r w:rsidR="006945D0">
        <w:rPr>
          <w:rFonts w:asciiTheme="majorBidi" w:hAnsiTheme="majorBidi" w:cstheme="majorBidi"/>
        </w:rPr>
        <w:t>derivational class</w:t>
      </w:r>
      <w:r w:rsidR="00B945A8">
        <w:rPr>
          <w:rFonts w:asciiTheme="majorBidi" w:hAnsiTheme="majorBidi" w:cstheme="majorBidi"/>
        </w:rPr>
        <w:t xml:space="preserve"> (see </w:t>
      </w:r>
      <w:r w:rsidR="00B945A8" w:rsidRPr="000B2792">
        <w:rPr>
          <w:rFonts w:asciiTheme="majorBidi" w:hAnsiTheme="majorBidi" w:cstheme="majorBidi"/>
        </w:rPr>
        <w:t>§</w:t>
      </w:r>
      <w:r w:rsidR="000B2792">
        <w:rPr>
          <w:rFonts w:asciiTheme="majorBidi" w:hAnsiTheme="majorBidi" w:cstheme="majorBidi"/>
        </w:rPr>
        <w:fldChar w:fldCharType="begin"/>
      </w:r>
      <w:r w:rsidR="000B2792">
        <w:rPr>
          <w:rFonts w:asciiTheme="majorBidi" w:hAnsiTheme="majorBidi" w:cstheme="majorBidi"/>
        </w:rPr>
        <w:instrText xml:space="preserve"> REF _Ref13233110 \r \h </w:instrText>
      </w:r>
      <w:r w:rsidR="000B2792">
        <w:rPr>
          <w:rFonts w:asciiTheme="majorBidi" w:hAnsiTheme="majorBidi" w:cstheme="majorBidi"/>
        </w:rPr>
      </w:r>
      <w:r w:rsidR="000B2792">
        <w:rPr>
          <w:rFonts w:asciiTheme="majorBidi" w:hAnsiTheme="majorBidi" w:cstheme="majorBidi"/>
        </w:rPr>
        <w:fldChar w:fldCharType="separate"/>
      </w:r>
      <w:r w:rsidR="000B2792">
        <w:rPr>
          <w:rFonts w:asciiTheme="majorBidi" w:hAnsiTheme="majorBidi" w:cstheme="majorBidi"/>
          <w:cs/>
        </w:rPr>
        <w:t>‎</w:t>
      </w:r>
      <w:r w:rsidR="000B2792">
        <w:rPr>
          <w:rFonts w:asciiTheme="majorBidi" w:hAnsiTheme="majorBidi" w:cstheme="majorBidi"/>
        </w:rPr>
        <w:t>3.1.4</w:t>
      </w:r>
      <w:r w:rsidR="000B2792">
        <w:rPr>
          <w:rFonts w:asciiTheme="majorBidi" w:hAnsiTheme="majorBidi" w:cstheme="majorBidi"/>
        </w:rPr>
        <w:fldChar w:fldCharType="end"/>
      </w:r>
      <w:r w:rsidR="00B945A8">
        <w:rPr>
          <w:rFonts w:asciiTheme="majorBidi" w:hAnsiTheme="majorBidi" w:cstheme="majorBidi"/>
        </w:rPr>
        <w:t>)</w:t>
      </w:r>
      <w:r w:rsidR="006945D0">
        <w:rPr>
          <w:rFonts w:asciiTheme="majorBidi" w:hAnsiTheme="majorBidi" w:cstheme="majorBidi"/>
        </w:rPr>
        <w:t xml:space="preserve">. While </w:t>
      </w:r>
      <w:r w:rsidR="002775EF">
        <w:rPr>
          <w:rFonts w:asciiTheme="majorBidi" w:hAnsiTheme="majorBidi" w:cstheme="majorBidi"/>
        </w:rPr>
        <w:t xml:space="preserve">Standard </w:t>
      </w:r>
      <w:r w:rsidR="006945D0">
        <w:rPr>
          <w:rFonts w:asciiTheme="majorBidi" w:hAnsiTheme="majorBidi" w:cstheme="majorBidi"/>
        </w:rPr>
        <w:t>Arabic h</w:t>
      </w:r>
      <w:r w:rsidR="002775EF">
        <w:rPr>
          <w:rFonts w:asciiTheme="majorBidi" w:hAnsiTheme="majorBidi" w:cstheme="majorBidi"/>
        </w:rPr>
        <w:t>as ten fairly common triradical verbal derivations, NENA dialects typically have only three or four inherited verbal derivations.</w:t>
      </w:r>
    </w:p>
    <w:p w14:paraId="23F1C033" w14:textId="051041E8" w:rsidR="00123733" w:rsidRPr="001D04F2" w:rsidRDefault="002342ED" w:rsidP="00D91F54">
      <w:pPr>
        <w:rPr>
          <w:rFonts w:asciiTheme="majorBidi" w:hAnsiTheme="majorBidi" w:cstheme="majorBidi"/>
        </w:rPr>
      </w:pPr>
      <w:r w:rsidRPr="002342ED">
        <w:rPr>
          <w:rFonts w:asciiTheme="majorBidi" w:hAnsiTheme="majorBidi" w:cstheme="majorBidi"/>
        </w:rPr>
        <w:t>Morphological loans may be found in the verbal system.</w:t>
      </w:r>
      <w:r>
        <w:rPr>
          <w:rFonts w:asciiTheme="majorBidi" w:hAnsiTheme="majorBidi" w:cstheme="majorBidi"/>
        </w:rPr>
        <w:t xml:space="preserve"> </w:t>
      </w:r>
      <w:r w:rsidR="002940AB">
        <w:rPr>
          <w:rFonts w:asciiTheme="majorBidi" w:hAnsiTheme="majorBidi" w:cstheme="majorBidi"/>
        </w:rPr>
        <w:t xml:space="preserve">Christian </w:t>
      </w:r>
      <w:r w:rsidR="006847A0" w:rsidRPr="002342ED">
        <w:rPr>
          <w:rFonts w:asciiTheme="majorBidi" w:hAnsiTheme="majorBidi" w:cstheme="majorBidi"/>
        </w:rPr>
        <w:t xml:space="preserve">NENA dialects of the </w:t>
      </w:r>
      <w:r w:rsidR="009053F3">
        <w:rPr>
          <w:rFonts w:asciiTheme="majorBidi" w:hAnsiTheme="majorBidi" w:cstheme="majorBidi"/>
        </w:rPr>
        <w:t>Nineveh Plain</w:t>
      </w:r>
      <w:r w:rsidR="006847A0" w:rsidRPr="002342ED">
        <w:rPr>
          <w:rFonts w:asciiTheme="majorBidi" w:hAnsiTheme="majorBidi" w:cstheme="majorBidi"/>
        </w:rPr>
        <w:t xml:space="preserve"> and elsewhere have partially bor</w:t>
      </w:r>
      <w:r w:rsidR="00B945A8">
        <w:rPr>
          <w:rFonts w:asciiTheme="majorBidi" w:hAnsiTheme="majorBidi" w:cstheme="majorBidi"/>
        </w:rPr>
        <w:t>rowed Arabic verbal derivations</w:t>
      </w:r>
      <w:r w:rsidR="006847A0" w:rsidRPr="002342ED">
        <w:rPr>
          <w:rFonts w:asciiTheme="majorBidi" w:hAnsiTheme="majorBidi" w:cstheme="majorBidi"/>
        </w:rPr>
        <w:t xml:space="preserve"> along with borrowed verb lexemes.</w:t>
      </w:r>
      <w:r>
        <w:rPr>
          <w:rFonts w:asciiTheme="majorBidi" w:hAnsiTheme="majorBidi" w:cstheme="majorBidi"/>
        </w:rPr>
        <w:t xml:space="preserve"> NENA and Arabic have some cognate verbal derivations and the relationships are relatively transparent. Most Arabic loanverbs are allocated to a NENA derivation that is formally or functionally similar to the donor derivation</w:t>
      </w:r>
      <w:r w:rsidR="002940AB">
        <w:rPr>
          <w:rFonts w:asciiTheme="majorBidi" w:hAnsiTheme="majorBidi" w:cstheme="majorBidi"/>
        </w:rPr>
        <w:t xml:space="preserve"> (and often cognate)</w:t>
      </w:r>
      <w:r>
        <w:rPr>
          <w:rFonts w:asciiTheme="majorBidi" w:hAnsiTheme="majorBidi" w:cstheme="majorBidi"/>
        </w:rPr>
        <w:t>.</w:t>
      </w:r>
      <w:r w:rsidR="00912F65">
        <w:rPr>
          <w:rFonts w:asciiTheme="majorBidi" w:hAnsiTheme="majorBidi" w:cstheme="majorBidi"/>
        </w:rPr>
        <w:t xml:space="preserve"> See </w:t>
      </w:r>
      <w:r w:rsidR="00912F65" w:rsidRPr="000B2792">
        <w:rPr>
          <w:rFonts w:asciiTheme="majorBidi" w:hAnsiTheme="majorBidi" w:cstheme="majorBidi"/>
        </w:rPr>
        <w:t>§</w:t>
      </w:r>
      <w:r w:rsidR="000B2792">
        <w:rPr>
          <w:rFonts w:asciiTheme="majorBidi" w:hAnsiTheme="majorBidi" w:cstheme="majorBidi"/>
        </w:rPr>
        <w:fldChar w:fldCharType="begin"/>
      </w:r>
      <w:r w:rsidR="000B2792">
        <w:rPr>
          <w:rFonts w:asciiTheme="majorBidi" w:hAnsiTheme="majorBidi" w:cstheme="majorBidi"/>
        </w:rPr>
        <w:instrText xml:space="preserve"> REF _Ref13233110 \r \h </w:instrText>
      </w:r>
      <w:r w:rsidR="000B2792">
        <w:rPr>
          <w:rFonts w:asciiTheme="majorBidi" w:hAnsiTheme="majorBidi" w:cstheme="majorBidi"/>
        </w:rPr>
      </w:r>
      <w:r w:rsidR="000B2792">
        <w:rPr>
          <w:rFonts w:asciiTheme="majorBidi" w:hAnsiTheme="majorBidi" w:cstheme="majorBidi"/>
        </w:rPr>
        <w:fldChar w:fldCharType="separate"/>
      </w:r>
      <w:r w:rsidR="000B2792">
        <w:rPr>
          <w:rFonts w:asciiTheme="majorBidi" w:hAnsiTheme="majorBidi" w:cstheme="majorBidi"/>
          <w:cs/>
        </w:rPr>
        <w:t>‎</w:t>
      </w:r>
      <w:r w:rsidR="000B2792">
        <w:rPr>
          <w:rFonts w:asciiTheme="majorBidi" w:hAnsiTheme="majorBidi" w:cstheme="majorBidi"/>
        </w:rPr>
        <w:t>3.1.4</w:t>
      </w:r>
      <w:r w:rsidR="000B2792">
        <w:rPr>
          <w:rFonts w:asciiTheme="majorBidi" w:hAnsiTheme="majorBidi" w:cstheme="majorBidi"/>
        </w:rPr>
        <w:fldChar w:fldCharType="end"/>
      </w:r>
      <w:r w:rsidR="00912F65">
        <w:rPr>
          <w:rFonts w:asciiTheme="majorBidi" w:hAnsiTheme="majorBidi" w:cstheme="majorBidi"/>
        </w:rPr>
        <w:t xml:space="preserve"> for discussion </w:t>
      </w:r>
      <w:r w:rsidR="00912F65">
        <w:rPr>
          <w:rFonts w:asciiTheme="majorBidi" w:hAnsiTheme="majorBidi" w:cstheme="majorBidi"/>
        </w:rPr>
        <w:lastRenderedPageBreak/>
        <w:t>of this.</w:t>
      </w:r>
      <w:r>
        <w:rPr>
          <w:rFonts w:asciiTheme="majorBidi" w:hAnsiTheme="majorBidi" w:cstheme="majorBidi"/>
        </w:rPr>
        <w:t xml:space="preserve"> In the case of Arabic verbal derivations </w:t>
      </w:r>
      <w:r w:rsidR="002F5237" w:rsidRPr="002F5237">
        <w:rPr>
          <w:rFonts w:asciiTheme="majorBidi" w:hAnsiTheme="majorBidi" w:cstheme="majorBidi"/>
        </w:rPr>
        <w:t>VIII</w:t>
      </w:r>
      <w:r w:rsidR="002F5237">
        <w:rPr>
          <w:rFonts w:asciiTheme="majorBidi" w:hAnsiTheme="majorBidi" w:cstheme="majorBidi"/>
        </w:rPr>
        <w:t xml:space="preserve"> </w:t>
      </w:r>
      <w:r>
        <w:rPr>
          <w:rFonts w:asciiTheme="majorBidi" w:hAnsiTheme="majorBidi" w:cstheme="majorBidi"/>
        </w:rPr>
        <w:t xml:space="preserve">and </w:t>
      </w:r>
      <w:r w:rsidR="002F5237">
        <w:rPr>
          <w:rFonts w:asciiTheme="majorBidi" w:hAnsiTheme="majorBidi" w:cstheme="majorBidi"/>
        </w:rPr>
        <w:t>X</w:t>
      </w:r>
      <w:r>
        <w:rPr>
          <w:rFonts w:asciiTheme="majorBidi" w:hAnsiTheme="majorBidi" w:cstheme="majorBidi"/>
        </w:rPr>
        <w:t xml:space="preserve">, however, this is not possible, as no NENA derivations have the characteristic </w:t>
      </w:r>
      <w:r w:rsidR="001D04F2">
        <w:rPr>
          <w:rFonts w:asciiTheme="majorBidi" w:hAnsiTheme="majorBidi" w:cstheme="majorBidi"/>
        </w:rPr>
        <w:t>af</w:t>
      </w:r>
      <w:r>
        <w:rPr>
          <w:rFonts w:asciiTheme="majorBidi" w:hAnsiTheme="majorBidi" w:cstheme="majorBidi"/>
        </w:rPr>
        <w:t>fix</w:t>
      </w:r>
      <w:r w:rsidR="001D04F2">
        <w:rPr>
          <w:rFonts w:asciiTheme="majorBidi" w:hAnsiTheme="majorBidi" w:cstheme="majorBidi"/>
        </w:rPr>
        <w:t>es</w:t>
      </w:r>
      <w:r>
        <w:rPr>
          <w:rFonts w:asciiTheme="majorBidi" w:hAnsiTheme="majorBidi" w:cstheme="majorBidi"/>
        </w:rPr>
        <w:t xml:space="preserve"> </w:t>
      </w:r>
      <w:r>
        <w:rPr>
          <w:rFonts w:asciiTheme="majorBidi" w:hAnsiTheme="majorBidi" w:cstheme="majorBidi"/>
          <w:i/>
          <w:iCs/>
        </w:rPr>
        <w:t xml:space="preserve">-t- </w:t>
      </w:r>
      <w:r>
        <w:rPr>
          <w:rFonts w:asciiTheme="majorBidi" w:hAnsiTheme="majorBidi" w:cstheme="majorBidi"/>
        </w:rPr>
        <w:t xml:space="preserve">and </w:t>
      </w:r>
      <w:r w:rsidR="002F5237">
        <w:rPr>
          <w:rFonts w:asciiTheme="majorBidi" w:hAnsiTheme="majorBidi" w:cstheme="majorBidi"/>
          <w:i/>
          <w:iCs/>
        </w:rPr>
        <w:t>(i)</w:t>
      </w:r>
      <w:r>
        <w:rPr>
          <w:rFonts w:asciiTheme="majorBidi" w:hAnsiTheme="majorBidi" w:cstheme="majorBidi"/>
          <w:i/>
          <w:iCs/>
        </w:rPr>
        <w:t>st</w:t>
      </w:r>
      <w:proofErr w:type="gramStart"/>
      <w:r>
        <w:rPr>
          <w:rFonts w:asciiTheme="majorBidi" w:hAnsiTheme="majorBidi" w:cstheme="majorBidi"/>
          <w:i/>
          <w:iCs/>
        </w:rPr>
        <w:t>-</w:t>
      </w:r>
      <w:r w:rsidR="002F5237">
        <w:rPr>
          <w:rFonts w:asciiTheme="majorBidi" w:hAnsiTheme="majorBidi" w:cstheme="majorBidi"/>
          <w:i/>
          <w:iCs/>
        </w:rPr>
        <w:t xml:space="preserve"> </w:t>
      </w:r>
      <w:r>
        <w:rPr>
          <w:rFonts w:asciiTheme="majorBidi" w:hAnsiTheme="majorBidi" w:cstheme="majorBidi"/>
        </w:rPr>
        <w:t>.</w:t>
      </w:r>
      <w:proofErr w:type="gramEnd"/>
      <w:r w:rsidR="00912F65">
        <w:rPr>
          <w:rFonts w:asciiTheme="majorBidi" w:hAnsiTheme="majorBidi" w:cstheme="majorBidi"/>
        </w:rPr>
        <w:t xml:space="preserve"> In some cases, the </w:t>
      </w:r>
      <w:r w:rsidR="00D91F54">
        <w:rPr>
          <w:rFonts w:asciiTheme="majorBidi" w:hAnsiTheme="majorBidi" w:cstheme="majorBidi"/>
        </w:rPr>
        <w:t>af</w:t>
      </w:r>
      <w:r w:rsidR="00912F65">
        <w:rPr>
          <w:rFonts w:asciiTheme="majorBidi" w:hAnsiTheme="majorBidi" w:cstheme="majorBidi"/>
        </w:rPr>
        <w:t xml:space="preserve">fix may </w:t>
      </w:r>
      <w:r w:rsidR="00D91F54">
        <w:rPr>
          <w:rFonts w:asciiTheme="majorBidi" w:hAnsiTheme="majorBidi" w:cstheme="majorBidi"/>
        </w:rPr>
        <w:t xml:space="preserve">instead </w:t>
      </w:r>
      <w:r w:rsidR="00912F65">
        <w:rPr>
          <w:rFonts w:asciiTheme="majorBidi" w:hAnsiTheme="majorBidi" w:cstheme="majorBidi"/>
        </w:rPr>
        <w:t xml:space="preserve">be analysed as a radical </w:t>
      </w:r>
      <w:r w:rsidR="00912F65" w:rsidRPr="000B2792">
        <w:rPr>
          <w:rFonts w:asciiTheme="majorBidi" w:hAnsiTheme="majorBidi" w:cstheme="majorBidi"/>
        </w:rPr>
        <w:t>(§</w:t>
      </w:r>
      <w:r w:rsidR="000B2792">
        <w:rPr>
          <w:rFonts w:asciiTheme="majorBidi" w:hAnsiTheme="majorBidi" w:cstheme="majorBidi"/>
        </w:rPr>
        <w:fldChar w:fldCharType="begin"/>
      </w:r>
      <w:r w:rsidR="000B2792">
        <w:rPr>
          <w:rFonts w:asciiTheme="majorBidi" w:hAnsiTheme="majorBidi" w:cstheme="majorBidi"/>
        </w:rPr>
        <w:instrText xml:space="preserve"> REF _Ref13233110 \r \h </w:instrText>
      </w:r>
      <w:r w:rsidR="000B2792">
        <w:rPr>
          <w:rFonts w:asciiTheme="majorBidi" w:hAnsiTheme="majorBidi" w:cstheme="majorBidi"/>
        </w:rPr>
      </w:r>
      <w:r w:rsidR="000B2792">
        <w:rPr>
          <w:rFonts w:asciiTheme="majorBidi" w:hAnsiTheme="majorBidi" w:cstheme="majorBidi"/>
        </w:rPr>
        <w:fldChar w:fldCharType="separate"/>
      </w:r>
      <w:r w:rsidR="000B2792">
        <w:rPr>
          <w:rFonts w:asciiTheme="majorBidi" w:hAnsiTheme="majorBidi" w:cstheme="majorBidi"/>
          <w:cs/>
        </w:rPr>
        <w:t>‎</w:t>
      </w:r>
      <w:r w:rsidR="000B2792">
        <w:rPr>
          <w:rFonts w:asciiTheme="majorBidi" w:hAnsiTheme="majorBidi" w:cstheme="majorBidi"/>
        </w:rPr>
        <w:t>3.1.4</w:t>
      </w:r>
      <w:r w:rsidR="000B2792">
        <w:rPr>
          <w:rFonts w:asciiTheme="majorBidi" w:hAnsiTheme="majorBidi" w:cstheme="majorBidi"/>
        </w:rPr>
        <w:fldChar w:fldCharType="end"/>
      </w:r>
      <w:r w:rsidR="00912F65">
        <w:rPr>
          <w:rFonts w:asciiTheme="majorBidi" w:hAnsiTheme="majorBidi" w:cstheme="majorBidi"/>
        </w:rPr>
        <w:t>).</w:t>
      </w:r>
      <w:r w:rsidR="00123733">
        <w:rPr>
          <w:rFonts w:asciiTheme="majorBidi" w:hAnsiTheme="majorBidi" w:cstheme="majorBidi"/>
        </w:rPr>
        <w:t xml:space="preserve"> In </w:t>
      </w:r>
      <w:r w:rsidR="00912F65">
        <w:rPr>
          <w:rFonts w:asciiTheme="majorBidi" w:hAnsiTheme="majorBidi" w:cstheme="majorBidi"/>
        </w:rPr>
        <w:t>others</w:t>
      </w:r>
      <w:r w:rsidR="002F5237">
        <w:rPr>
          <w:rFonts w:asciiTheme="majorBidi" w:hAnsiTheme="majorBidi" w:cstheme="majorBidi"/>
        </w:rPr>
        <w:t>,</w:t>
      </w:r>
      <w:r w:rsidR="00123733">
        <w:rPr>
          <w:rFonts w:asciiTheme="majorBidi" w:hAnsiTheme="majorBidi" w:cstheme="majorBidi"/>
        </w:rPr>
        <w:t xml:space="preserve"> loanverbs in these derivations are borrowed with this derivational morphology, i.e. with </w:t>
      </w:r>
      <w:r w:rsidR="002940AB">
        <w:rPr>
          <w:rFonts w:asciiTheme="majorBidi" w:hAnsiTheme="majorBidi" w:cstheme="majorBidi"/>
        </w:rPr>
        <w:t xml:space="preserve">the </w:t>
      </w:r>
      <w:r w:rsidR="00D91F54">
        <w:rPr>
          <w:rFonts w:asciiTheme="majorBidi" w:hAnsiTheme="majorBidi" w:cstheme="majorBidi"/>
        </w:rPr>
        <w:t>af</w:t>
      </w:r>
      <w:r w:rsidR="00123733">
        <w:rPr>
          <w:rFonts w:asciiTheme="majorBidi" w:hAnsiTheme="majorBidi" w:cstheme="majorBidi"/>
        </w:rPr>
        <w:t>fixes.</w:t>
      </w:r>
      <w:r w:rsidR="001D04F2">
        <w:rPr>
          <w:rFonts w:asciiTheme="majorBidi" w:hAnsiTheme="majorBidi" w:cstheme="majorBidi"/>
        </w:rPr>
        <w:t xml:space="preserve"> This has, in effect, created new derivations, the Ct- and St- derivations.</w:t>
      </w:r>
    </w:p>
    <w:p w14:paraId="168F94DA" w14:textId="6A823228" w:rsidR="00D32C81" w:rsidRDefault="00D32C81" w:rsidP="002940AB">
      <w:pPr>
        <w:rPr>
          <w:rFonts w:asciiTheme="majorBidi" w:hAnsiTheme="majorBidi" w:cstheme="majorBidi"/>
        </w:rPr>
      </w:pPr>
      <w:commentRangeStart w:id="11"/>
      <w:commentRangeEnd w:id="11"/>
    </w:p>
    <w:p w14:paraId="6B3CD6D8" w14:textId="1FCB2AD5" w:rsidR="00123733" w:rsidRPr="000002D8" w:rsidRDefault="00CF39F4" w:rsidP="00AF3C06">
      <w:r>
        <w:t>Table 1 gives</w:t>
      </w:r>
      <w:r w:rsidR="00123733" w:rsidRPr="00123733">
        <w:t xml:space="preserve"> all hitherto attested examples</w:t>
      </w:r>
      <w:r w:rsidR="001D04F2">
        <w:t xml:space="preserve"> of verbs in the new derivations</w:t>
      </w:r>
      <w:r w:rsidR="00123733" w:rsidRPr="00123733">
        <w:t xml:space="preserve"> from </w:t>
      </w:r>
      <w:r w:rsidR="002940AB">
        <w:t>C</w:t>
      </w:r>
      <w:r w:rsidR="002F5237">
        <w:t xml:space="preserve">hristian </w:t>
      </w:r>
      <w:r w:rsidR="00123733" w:rsidRPr="00123733">
        <w:t xml:space="preserve">Telkepe, but </w:t>
      </w:r>
      <w:r w:rsidR="00123733" w:rsidRPr="000002D8">
        <w:t xml:space="preserve">additional verbs are attested in </w:t>
      </w:r>
      <w:r w:rsidR="002940AB">
        <w:t>C</w:t>
      </w:r>
      <w:r w:rsidR="002F5237">
        <w:t xml:space="preserve">hristian </w:t>
      </w:r>
      <w:r w:rsidR="00123733" w:rsidRPr="000002D8">
        <w:t xml:space="preserve">Qaraqosh </w:t>
      </w:r>
      <w:r w:rsidR="00860AEE">
        <w:fldChar w:fldCharType="begin"/>
      </w:r>
      <w:r w:rsidR="00AF3C06">
        <w:instrText xml:space="preserve"> ADDIN EN.CITE &lt;EndNote&gt;&lt;Cite&gt;&lt;Author&gt;Khan&lt;/Author&gt;&lt;Year&gt;2002&lt;/Year&gt;&lt;RecNum&gt;77&lt;/RecNum&gt;&lt;Pages&gt;130&lt;/Pages&gt;&lt;DisplayText&gt;(Khan 2002: 130)&lt;/DisplayText&gt;&lt;record&gt;&lt;rec-number&gt;77&lt;/rec-number&gt;&lt;foreign-keys&gt;&lt;key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rsidR="00860AEE">
        <w:fldChar w:fldCharType="separate"/>
      </w:r>
      <w:r w:rsidR="00860AEE">
        <w:rPr>
          <w:noProof/>
        </w:rPr>
        <w:t>(Khan 2002: 130)</w:t>
      </w:r>
      <w:r w:rsidR="00860AEE">
        <w:fldChar w:fldCharType="end"/>
      </w:r>
      <w:r w:rsidRPr="000002D8">
        <w:t>.</w:t>
      </w:r>
    </w:p>
    <w:tbl>
      <w:tblPr>
        <w:tblW w:w="69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129"/>
        <w:gridCol w:w="2013"/>
        <w:gridCol w:w="1647"/>
        <w:gridCol w:w="2140"/>
      </w:tblGrid>
      <w:tr w:rsidR="000002D8" w:rsidRPr="000002D8" w14:paraId="43F6ABE1" w14:textId="77777777" w:rsidTr="00B945A8">
        <w:tc>
          <w:tcPr>
            <w:tcW w:w="1129" w:type="dxa"/>
          </w:tcPr>
          <w:p w14:paraId="68738B07" w14:textId="06FBDFB0" w:rsidR="000002D8" w:rsidRPr="000002D8" w:rsidRDefault="000002D8" w:rsidP="00FC65F1">
            <w:pPr>
              <w:pStyle w:val="lsTableHeading"/>
            </w:pPr>
            <w:r w:rsidRPr="000002D8">
              <w:t>Root</w:t>
            </w:r>
          </w:p>
        </w:tc>
        <w:tc>
          <w:tcPr>
            <w:tcW w:w="2013" w:type="dxa"/>
            <w:shd w:val="clear" w:color="auto" w:fill="auto"/>
          </w:tcPr>
          <w:p w14:paraId="33A984EE" w14:textId="50370259" w:rsidR="000002D8" w:rsidRPr="000002D8" w:rsidRDefault="00B945A8" w:rsidP="00FC65F1">
            <w:pPr>
              <w:pStyle w:val="lsTableHeading"/>
            </w:pPr>
            <w:r>
              <w:t>Derivation</w:t>
            </w:r>
          </w:p>
        </w:tc>
        <w:tc>
          <w:tcPr>
            <w:tcW w:w="1647" w:type="dxa"/>
            <w:shd w:val="clear" w:color="auto" w:fill="auto"/>
          </w:tcPr>
          <w:p w14:paraId="095D5BD5" w14:textId="3CDC6058" w:rsidR="000002D8" w:rsidRPr="000002D8" w:rsidRDefault="000002D8" w:rsidP="00FC65F1">
            <w:pPr>
              <w:pStyle w:val="lsTableHeading"/>
            </w:pPr>
            <w:r w:rsidRPr="000002D8">
              <w:t>Meaning</w:t>
            </w:r>
          </w:p>
        </w:tc>
        <w:tc>
          <w:tcPr>
            <w:tcW w:w="2140" w:type="dxa"/>
          </w:tcPr>
          <w:p w14:paraId="5D98A4C9" w14:textId="7E5E449F" w:rsidR="000002D8" w:rsidRPr="000002D8" w:rsidRDefault="000002D8" w:rsidP="00FC65F1">
            <w:pPr>
              <w:pStyle w:val="lsTableHeading"/>
            </w:pPr>
            <w:r w:rsidRPr="000002D8">
              <w:t>Source verb</w:t>
            </w:r>
          </w:p>
        </w:tc>
      </w:tr>
      <w:tr w:rsidR="000002D8" w:rsidRPr="000002D8" w14:paraId="78B1013D" w14:textId="77777777" w:rsidTr="00B945A8">
        <w:tc>
          <w:tcPr>
            <w:tcW w:w="1129" w:type="dxa"/>
          </w:tcPr>
          <w:p w14:paraId="180B0BD1" w14:textId="473155E3" w:rsidR="00123733" w:rsidRPr="00B945A8" w:rsidRDefault="00123733" w:rsidP="00A81A0F">
            <w:pPr>
              <w:pStyle w:val="lsTable"/>
              <w:rPr>
                <w:i/>
                <w:iCs/>
              </w:rPr>
            </w:pPr>
            <w:r w:rsidRPr="00B945A8">
              <w:rPr>
                <w:i/>
                <w:iCs/>
              </w:rPr>
              <w:t>ḥ</w:t>
            </w:r>
            <w:r w:rsidR="002F5237" w:rsidRPr="00B945A8">
              <w:rPr>
                <w:i/>
                <w:iCs/>
              </w:rPr>
              <w:t>-</w:t>
            </w:r>
            <w:r w:rsidRPr="00B945A8">
              <w:rPr>
                <w:i/>
                <w:iCs/>
              </w:rPr>
              <w:t>r</w:t>
            </w:r>
            <w:r w:rsidR="002F5237" w:rsidRPr="00B945A8">
              <w:rPr>
                <w:i/>
                <w:iCs/>
              </w:rPr>
              <w:t>-</w:t>
            </w:r>
            <w:r w:rsidRPr="00B945A8">
              <w:rPr>
                <w:i/>
                <w:iCs/>
              </w:rPr>
              <w:t>m</w:t>
            </w:r>
          </w:p>
        </w:tc>
        <w:tc>
          <w:tcPr>
            <w:tcW w:w="2013" w:type="dxa"/>
            <w:shd w:val="clear" w:color="auto" w:fill="auto"/>
          </w:tcPr>
          <w:p w14:paraId="7AD10167" w14:textId="72CE11C7" w:rsidR="00123733" w:rsidRPr="000002D8" w:rsidRDefault="001D04F2" w:rsidP="00A81A0F">
            <w:pPr>
              <w:pStyle w:val="lsTable"/>
            </w:pPr>
            <w:r>
              <w:t>C</w:t>
            </w:r>
            <w:r w:rsidR="00123733" w:rsidRPr="000002D8">
              <w:t>t-</w:t>
            </w:r>
          </w:p>
        </w:tc>
        <w:tc>
          <w:tcPr>
            <w:tcW w:w="1647" w:type="dxa"/>
            <w:shd w:val="clear" w:color="auto" w:fill="auto"/>
          </w:tcPr>
          <w:p w14:paraId="3F2FBA43" w14:textId="0A1A394F" w:rsidR="00123733" w:rsidRPr="000002D8" w:rsidRDefault="000002D8" w:rsidP="00A81A0F">
            <w:pPr>
              <w:pStyle w:val="lsTable"/>
            </w:pPr>
            <w:r w:rsidRPr="000002D8">
              <w:t>‘</w:t>
            </w:r>
            <w:r w:rsidR="002940AB">
              <w:t xml:space="preserve">to </w:t>
            </w:r>
            <w:r w:rsidRPr="000002D8">
              <w:t>respect’</w:t>
            </w:r>
          </w:p>
        </w:tc>
        <w:tc>
          <w:tcPr>
            <w:tcW w:w="2140" w:type="dxa"/>
          </w:tcPr>
          <w:p w14:paraId="25098145" w14:textId="2A42E5B1" w:rsidR="00123733" w:rsidRPr="000002D8" w:rsidRDefault="00123733" w:rsidP="00A81A0F">
            <w:pPr>
              <w:pStyle w:val="lsTable"/>
            </w:pPr>
            <w:r w:rsidRPr="000002D8">
              <w:t xml:space="preserve">Arab. </w:t>
            </w:r>
            <w:r w:rsidRPr="00B945A8">
              <w:rPr>
                <w:i/>
                <w:iCs/>
              </w:rPr>
              <w:t>ḥ</w:t>
            </w:r>
            <w:r w:rsidR="00392D91" w:rsidRPr="00B945A8">
              <w:rPr>
                <w:i/>
                <w:iCs/>
              </w:rPr>
              <w:t>-</w:t>
            </w:r>
            <w:r w:rsidRPr="00B945A8">
              <w:rPr>
                <w:i/>
                <w:iCs/>
              </w:rPr>
              <w:t>r</w:t>
            </w:r>
            <w:r w:rsidR="00392D91" w:rsidRPr="00B945A8">
              <w:rPr>
                <w:i/>
                <w:iCs/>
              </w:rPr>
              <w:t>-</w:t>
            </w:r>
            <w:r w:rsidRPr="00B945A8">
              <w:rPr>
                <w:i/>
                <w:iCs/>
              </w:rPr>
              <w:t>m</w:t>
            </w:r>
            <w:r w:rsidRPr="000002D8">
              <w:t xml:space="preserve"> </w:t>
            </w:r>
            <w:r w:rsidR="00F10AF7" w:rsidRPr="00F10AF7">
              <w:t>VIII</w:t>
            </w:r>
            <w:r w:rsidR="00F10AF7" w:rsidRPr="00F10AF7" w:rsidDel="00F10AF7">
              <w:t xml:space="preserve"> </w:t>
            </w:r>
            <w:r w:rsidRPr="000002D8">
              <w:t>(</w:t>
            </w:r>
            <w:r w:rsidRPr="00B945A8">
              <w:rPr>
                <w:i/>
                <w:iCs/>
              </w:rPr>
              <w:t>iḥtarama</w:t>
            </w:r>
            <w:r w:rsidRPr="000002D8">
              <w:t>)</w:t>
            </w:r>
          </w:p>
        </w:tc>
      </w:tr>
      <w:tr w:rsidR="000002D8" w:rsidRPr="000002D8" w14:paraId="32F659CD" w14:textId="77777777" w:rsidTr="00B945A8">
        <w:tc>
          <w:tcPr>
            <w:tcW w:w="1129"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398984CF" w14:textId="39515F7A" w:rsidR="00123733" w:rsidRPr="00B945A8" w:rsidRDefault="00123733" w:rsidP="008667A8">
            <w:pPr>
              <w:rPr>
                <w:i/>
                <w:iCs/>
              </w:rPr>
            </w:pPr>
            <w:r w:rsidRPr="00B945A8">
              <w:rPr>
                <w:i/>
                <w:iCs/>
              </w:rPr>
              <w:t>x</w:t>
            </w:r>
            <w:r w:rsidR="008667A8" w:rsidRPr="00B945A8">
              <w:rPr>
                <w:i/>
                <w:iCs/>
              </w:rPr>
              <w:t>-</w:t>
            </w:r>
            <w:r w:rsidRPr="00B945A8">
              <w:rPr>
                <w:i/>
                <w:iCs/>
              </w:rPr>
              <w:t>l</w:t>
            </w:r>
            <w:r w:rsidR="002F5237" w:rsidRPr="00B945A8">
              <w:rPr>
                <w:i/>
                <w:iCs/>
              </w:rPr>
              <w:t>-</w:t>
            </w:r>
            <w:r w:rsidRPr="00B945A8">
              <w:rPr>
                <w:i/>
                <w:iCs/>
              </w:rPr>
              <w:t>f</w:t>
            </w:r>
          </w:p>
        </w:tc>
        <w:tc>
          <w:tcPr>
            <w:tcW w:w="2013"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6BB8D895" w14:textId="06A837A7" w:rsidR="00123733" w:rsidRPr="000002D8" w:rsidRDefault="001D04F2" w:rsidP="008667A8">
            <w:r>
              <w:t>C</w:t>
            </w:r>
            <w:r w:rsidR="00123733" w:rsidRPr="000002D8">
              <w:t>t-</w:t>
            </w:r>
          </w:p>
        </w:tc>
        <w:tc>
          <w:tcPr>
            <w:tcW w:w="1647"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2D59AEBC" w14:textId="49317BC4" w:rsidR="00123733" w:rsidRPr="000002D8" w:rsidRDefault="000002D8" w:rsidP="008667A8">
            <w:r w:rsidRPr="000002D8">
              <w:t>‘to differ’</w:t>
            </w:r>
          </w:p>
        </w:tc>
        <w:tc>
          <w:tcPr>
            <w:tcW w:w="2140"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64913DA2" w14:textId="19278947" w:rsidR="00123733" w:rsidRPr="000002D8" w:rsidRDefault="000002D8" w:rsidP="008667A8">
            <w:pPr>
              <w:pStyle w:val="lsTable"/>
            </w:pPr>
            <w:r w:rsidRPr="000002D8">
              <w:t>Arab.</w:t>
            </w:r>
            <w:r w:rsidR="00123733" w:rsidRPr="000002D8">
              <w:t xml:space="preserve"> </w:t>
            </w:r>
            <w:r w:rsidR="00392D91" w:rsidRPr="00B945A8">
              <w:rPr>
                <w:i/>
                <w:iCs/>
              </w:rPr>
              <w:t>ḫ-</w:t>
            </w:r>
            <w:r w:rsidR="00123733" w:rsidRPr="00B945A8">
              <w:rPr>
                <w:i/>
                <w:iCs/>
              </w:rPr>
              <w:t>l</w:t>
            </w:r>
            <w:r w:rsidR="00392D91" w:rsidRPr="00B945A8">
              <w:rPr>
                <w:i/>
                <w:iCs/>
              </w:rPr>
              <w:t>-</w:t>
            </w:r>
            <w:r w:rsidR="00123733" w:rsidRPr="00B945A8">
              <w:rPr>
                <w:i/>
                <w:iCs/>
              </w:rPr>
              <w:t>f</w:t>
            </w:r>
            <w:r w:rsidR="00123733" w:rsidRPr="000002D8">
              <w:t xml:space="preserve"> </w:t>
            </w:r>
            <w:r w:rsidR="00F10AF7" w:rsidRPr="00F10AF7">
              <w:t>VIII</w:t>
            </w:r>
            <w:r w:rsidR="00F10AF7" w:rsidRPr="000002D8">
              <w:t xml:space="preserve"> </w:t>
            </w:r>
            <w:r w:rsidR="00123733" w:rsidRPr="000002D8">
              <w:t>(</w:t>
            </w:r>
            <w:r w:rsidR="00F10AF7" w:rsidRPr="00B945A8">
              <w:rPr>
                <w:i/>
                <w:iCs/>
              </w:rPr>
              <w:t>iḫtalafa</w:t>
            </w:r>
            <w:r w:rsidR="00123733" w:rsidRPr="000002D8">
              <w:t>)</w:t>
            </w:r>
          </w:p>
        </w:tc>
      </w:tr>
      <w:tr w:rsidR="000002D8" w:rsidRPr="000002D8" w14:paraId="3EAC5AC1" w14:textId="77777777" w:rsidTr="00B945A8">
        <w:tc>
          <w:tcPr>
            <w:tcW w:w="1129"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2FDFE12B" w14:textId="28A78F62" w:rsidR="00123733" w:rsidRPr="00B945A8" w:rsidRDefault="00123733" w:rsidP="008667A8">
            <w:pPr>
              <w:pStyle w:val="lsTable"/>
              <w:rPr>
                <w:i/>
                <w:iCs/>
              </w:rPr>
            </w:pPr>
            <w:r w:rsidRPr="00B945A8">
              <w:rPr>
                <w:i/>
                <w:iCs/>
              </w:rPr>
              <w:t>ḥ</w:t>
            </w:r>
            <w:r w:rsidR="002F5237" w:rsidRPr="00B945A8">
              <w:rPr>
                <w:i/>
                <w:iCs/>
              </w:rPr>
              <w:t>-</w:t>
            </w:r>
            <w:r w:rsidRPr="00B945A8">
              <w:rPr>
                <w:i/>
                <w:iCs/>
              </w:rPr>
              <w:t>f</w:t>
            </w:r>
            <w:r w:rsidR="002F5237" w:rsidRPr="00B945A8">
              <w:rPr>
                <w:i/>
                <w:iCs/>
              </w:rPr>
              <w:t>-</w:t>
            </w:r>
            <w:r w:rsidRPr="00B945A8">
              <w:rPr>
                <w:i/>
                <w:iCs/>
              </w:rPr>
              <w:t>l</w:t>
            </w:r>
          </w:p>
        </w:tc>
        <w:tc>
          <w:tcPr>
            <w:tcW w:w="2013"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3ACE0457" w14:textId="094A3347" w:rsidR="00123733" w:rsidRPr="000002D8" w:rsidRDefault="001D04F2" w:rsidP="00FC65F1">
            <w:pPr>
              <w:pStyle w:val="lsTable"/>
            </w:pPr>
            <w:r>
              <w:t>C</w:t>
            </w:r>
            <w:r w:rsidR="00123733" w:rsidRPr="000002D8">
              <w:t>t-</w:t>
            </w:r>
          </w:p>
        </w:tc>
        <w:tc>
          <w:tcPr>
            <w:tcW w:w="1647"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C894FA8" w14:textId="1D1397C9" w:rsidR="00123733" w:rsidRPr="000002D8" w:rsidRDefault="000002D8" w:rsidP="00FC65F1">
            <w:pPr>
              <w:pStyle w:val="lsTable"/>
            </w:pPr>
            <w:r w:rsidRPr="000002D8">
              <w:t>‘to celebrate’</w:t>
            </w:r>
          </w:p>
        </w:tc>
        <w:tc>
          <w:tcPr>
            <w:tcW w:w="2140"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AC18F8A" w14:textId="72F325F0" w:rsidR="00123733" w:rsidRPr="000002D8" w:rsidRDefault="000002D8" w:rsidP="008667A8">
            <w:pPr>
              <w:pStyle w:val="lsTable"/>
            </w:pPr>
            <w:r w:rsidRPr="000002D8">
              <w:t>Arab.</w:t>
            </w:r>
            <w:r w:rsidR="00123733" w:rsidRPr="000002D8">
              <w:t xml:space="preserve"> </w:t>
            </w:r>
            <w:r w:rsidR="00123733" w:rsidRPr="00B945A8">
              <w:rPr>
                <w:i/>
                <w:iCs/>
              </w:rPr>
              <w:t>ḥ</w:t>
            </w:r>
            <w:r w:rsidR="00392D91" w:rsidRPr="00B945A8">
              <w:rPr>
                <w:i/>
                <w:iCs/>
              </w:rPr>
              <w:t>-</w:t>
            </w:r>
            <w:r w:rsidR="00123733" w:rsidRPr="00B945A8">
              <w:rPr>
                <w:i/>
                <w:iCs/>
              </w:rPr>
              <w:t>f</w:t>
            </w:r>
            <w:r w:rsidR="00392D91" w:rsidRPr="00B945A8">
              <w:rPr>
                <w:i/>
                <w:iCs/>
              </w:rPr>
              <w:t>-</w:t>
            </w:r>
            <w:r w:rsidR="00123733" w:rsidRPr="00B945A8">
              <w:rPr>
                <w:i/>
                <w:iCs/>
              </w:rPr>
              <w:t>l</w:t>
            </w:r>
            <w:r w:rsidR="00123733" w:rsidRPr="000002D8">
              <w:t xml:space="preserve"> </w:t>
            </w:r>
            <w:r w:rsidR="00F10AF7" w:rsidRPr="00F10AF7">
              <w:t>VIII</w:t>
            </w:r>
            <w:r w:rsidR="00123733" w:rsidRPr="000002D8">
              <w:rPr>
                <w:b/>
                <w:bCs/>
              </w:rPr>
              <w:t xml:space="preserve"> </w:t>
            </w:r>
            <w:r w:rsidR="00123733" w:rsidRPr="000002D8">
              <w:t>(</w:t>
            </w:r>
            <w:r w:rsidR="00123733" w:rsidRPr="00B945A8">
              <w:rPr>
                <w:i/>
                <w:iCs/>
              </w:rPr>
              <w:t>iḥtafala</w:t>
            </w:r>
            <w:r w:rsidR="00123733" w:rsidRPr="000002D8">
              <w:t>)</w:t>
            </w:r>
          </w:p>
        </w:tc>
      </w:tr>
      <w:tr w:rsidR="000002D8" w:rsidRPr="000002D8" w14:paraId="1F9FF7A0" w14:textId="77777777" w:rsidTr="00B945A8">
        <w:tc>
          <w:tcPr>
            <w:tcW w:w="1129"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3958212F" w14:textId="5A7A3986" w:rsidR="000002D8" w:rsidRPr="00B945A8" w:rsidRDefault="000002D8" w:rsidP="008667A8">
            <w:pPr>
              <w:pStyle w:val="lsTable"/>
              <w:rPr>
                <w:i/>
                <w:iCs/>
              </w:rPr>
            </w:pPr>
            <w:r w:rsidRPr="00B945A8">
              <w:rPr>
                <w:i/>
                <w:iCs/>
              </w:rPr>
              <w:t>ʕ</w:t>
            </w:r>
            <w:r w:rsidR="002F5237" w:rsidRPr="00B945A8">
              <w:rPr>
                <w:i/>
                <w:iCs/>
              </w:rPr>
              <w:t>-</w:t>
            </w:r>
            <w:r w:rsidRPr="00B945A8">
              <w:rPr>
                <w:i/>
                <w:iCs/>
              </w:rPr>
              <w:t>m</w:t>
            </w:r>
            <w:r w:rsidR="002F5237" w:rsidRPr="00B945A8">
              <w:rPr>
                <w:i/>
                <w:iCs/>
              </w:rPr>
              <w:t>-</w:t>
            </w:r>
            <w:r w:rsidRPr="00B945A8">
              <w:rPr>
                <w:i/>
                <w:iCs/>
              </w:rPr>
              <w:t>l</w:t>
            </w:r>
          </w:p>
        </w:tc>
        <w:tc>
          <w:tcPr>
            <w:tcW w:w="2013"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4FDE8BC" w14:textId="6961E96B" w:rsidR="000002D8" w:rsidRPr="000002D8" w:rsidRDefault="001D04F2" w:rsidP="00FC65F1">
            <w:pPr>
              <w:pStyle w:val="lsTable"/>
            </w:pPr>
            <w:r>
              <w:t>S</w:t>
            </w:r>
            <w:r w:rsidR="000002D8" w:rsidRPr="000002D8">
              <w:t>t-</w:t>
            </w:r>
          </w:p>
        </w:tc>
        <w:tc>
          <w:tcPr>
            <w:tcW w:w="1647"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1BD633EA" w14:textId="70991497" w:rsidR="000002D8" w:rsidRPr="000002D8" w:rsidRDefault="000002D8" w:rsidP="00FC65F1">
            <w:pPr>
              <w:pStyle w:val="lsTable"/>
            </w:pPr>
            <w:r w:rsidRPr="000002D8">
              <w:t>‘</w:t>
            </w:r>
            <w:r w:rsidR="002940AB">
              <w:t xml:space="preserve">to </w:t>
            </w:r>
            <w:r w:rsidRPr="000002D8">
              <w:t>use’</w:t>
            </w:r>
          </w:p>
        </w:tc>
        <w:tc>
          <w:tcPr>
            <w:tcW w:w="2140"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39253A8" w14:textId="693ECA56" w:rsidR="000002D8" w:rsidRPr="000002D8" w:rsidRDefault="000002D8" w:rsidP="008667A8">
            <w:pPr>
              <w:pStyle w:val="lsTable"/>
            </w:pPr>
            <w:r w:rsidRPr="000002D8">
              <w:t xml:space="preserve">Arab. </w:t>
            </w:r>
            <w:r w:rsidRPr="00B945A8">
              <w:rPr>
                <w:i/>
                <w:iCs/>
              </w:rPr>
              <w:t>ʕ</w:t>
            </w:r>
            <w:r w:rsidR="00392D91" w:rsidRPr="00B945A8">
              <w:rPr>
                <w:i/>
                <w:iCs/>
              </w:rPr>
              <w:t>-</w:t>
            </w:r>
            <w:r w:rsidRPr="00B945A8">
              <w:rPr>
                <w:i/>
                <w:iCs/>
              </w:rPr>
              <w:t>m</w:t>
            </w:r>
            <w:r w:rsidR="00392D91" w:rsidRPr="00B945A8">
              <w:rPr>
                <w:i/>
                <w:iCs/>
              </w:rPr>
              <w:t>-</w:t>
            </w:r>
            <w:r w:rsidRPr="00B945A8">
              <w:rPr>
                <w:i/>
                <w:iCs/>
              </w:rPr>
              <w:t>l</w:t>
            </w:r>
            <w:r w:rsidRPr="000002D8">
              <w:rPr>
                <w:b/>
                <w:bCs/>
              </w:rPr>
              <w:t xml:space="preserve"> </w:t>
            </w:r>
            <w:r w:rsidR="00F10AF7">
              <w:t>X</w:t>
            </w:r>
            <w:r w:rsidR="00F10AF7" w:rsidRPr="000002D8">
              <w:t xml:space="preserve"> </w:t>
            </w:r>
            <w:r w:rsidRPr="000002D8">
              <w:t>(</w:t>
            </w:r>
            <w:r w:rsidRPr="00B945A8">
              <w:rPr>
                <w:i/>
                <w:iCs/>
              </w:rPr>
              <w:t>istaʕmal</w:t>
            </w:r>
            <w:r w:rsidRPr="000002D8">
              <w:t>a)</w:t>
            </w:r>
          </w:p>
        </w:tc>
      </w:tr>
      <w:tr w:rsidR="000002D8" w:rsidRPr="000002D8" w14:paraId="51B2F831" w14:textId="77777777" w:rsidTr="00B945A8">
        <w:tc>
          <w:tcPr>
            <w:tcW w:w="1129"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56EB7350" w14:textId="4DE81653" w:rsidR="000002D8" w:rsidRPr="00B945A8" w:rsidRDefault="000002D8" w:rsidP="008667A8">
            <w:pPr>
              <w:rPr>
                <w:i/>
                <w:iCs/>
              </w:rPr>
            </w:pPr>
            <w:r w:rsidRPr="00B945A8">
              <w:rPr>
                <w:i/>
                <w:iCs/>
              </w:rPr>
              <w:t>ġ</w:t>
            </w:r>
            <w:r w:rsidR="002F5237" w:rsidRPr="00B945A8">
              <w:rPr>
                <w:i/>
                <w:iCs/>
              </w:rPr>
              <w:t>-</w:t>
            </w:r>
            <w:r w:rsidRPr="00B945A8">
              <w:rPr>
                <w:i/>
                <w:iCs/>
              </w:rPr>
              <w:t>l</w:t>
            </w:r>
            <w:r w:rsidR="002F5237" w:rsidRPr="00B945A8">
              <w:rPr>
                <w:i/>
                <w:iCs/>
              </w:rPr>
              <w:t>-</w:t>
            </w:r>
            <w:r w:rsidRPr="00B945A8">
              <w:rPr>
                <w:i/>
                <w:iCs/>
              </w:rPr>
              <w:t>l</w:t>
            </w:r>
          </w:p>
        </w:tc>
        <w:tc>
          <w:tcPr>
            <w:tcW w:w="2013"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21B3BB20" w14:textId="6C44ACF2" w:rsidR="000002D8" w:rsidRPr="000002D8" w:rsidRDefault="001D04F2" w:rsidP="00FC65F1">
            <w:pPr>
              <w:pStyle w:val="lsTable"/>
            </w:pPr>
            <w:r>
              <w:t>S</w:t>
            </w:r>
            <w:r w:rsidR="000002D8" w:rsidRPr="000002D8">
              <w:t>t-</w:t>
            </w:r>
          </w:p>
        </w:tc>
        <w:tc>
          <w:tcPr>
            <w:tcW w:w="1647"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71E8628" w14:textId="5E58FDD0" w:rsidR="000002D8" w:rsidRPr="000002D8" w:rsidRDefault="000002D8" w:rsidP="00FC65F1">
            <w:pPr>
              <w:pStyle w:val="lsTable"/>
            </w:pPr>
            <w:r w:rsidRPr="000002D8">
              <w:t>‘</w:t>
            </w:r>
            <w:r w:rsidR="002940AB">
              <w:t>to</w:t>
            </w:r>
            <w:r w:rsidRPr="000002D8">
              <w:t xml:space="preserve"> exploit’</w:t>
            </w:r>
          </w:p>
        </w:tc>
        <w:tc>
          <w:tcPr>
            <w:tcW w:w="2140"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390D639B" w14:textId="12E70686" w:rsidR="000002D8" w:rsidRPr="000002D8" w:rsidRDefault="000002D8" w:rsidP="008667A8">
            <w:pPr>
              <w:pStyle w:val="lsTable"/>
            </w:pPr>
            <w:r w:rsidRPr="000002D8">
              <w:t xml:space="preserve">Arab. </w:t>
            </w:r>
            <w:r w:rsidR="00392D91" w:rsidRPr="00B945A8">
              <w:rPr>
                <w:i/>
                <w:iCs/>
              </w:rPr>
              <w:t>ɣ-</w:t>
            </w:r>
            <w:r w:rsidRPr="00B945A8">
              <w:rPr>
                <w:i/>
                <w:iCs/>
              </w:rPr>
              <w:t>l</w:t>
            </w:r>
            <w:r w:rsidR="00392D91" w:rsidRPr="00B945A8">
              <w:rPr>
                <w:i/>
                <w:iCs/>
              </w:rPr>
              <w:t>-</w:t>
            </w:r>
            <w:r w:rsidRPr="00B945A8">
              <w:rPr>
                <w:i/>
                <w:iCs/>
              </w:rPr>
              <w:t>l</w:t>
            </w:r>
            <w:r w:rsidRPr="000002D8">
              <w:t xml:space="preserve"> </w:t>
            </w:r>
            <w:r w:rsidR="00F10AF7">
              <w:t>X</w:t>
            </w:r>
            <w:r w:rsidR="00F10AF7" w:rsidRPr="000002D8">
              <w:t xml:space="preserve"> </w:t>
            </w:r>
            <w:r w:rsidRPr="000002D8">
              <w:t>(</w:t>
            </w:r>
            <w:r w:rsidR="00F10AF7" w:rsidRPr="00B945A8">
              <w:rPr>
                <w:i/>
                <w:iCs/>
              </w:rPr>
              <w:t>istaɣalla</w:t>
            </w:r>
            <w:r w:rsidRPr="000002D8">
              <w:t>)</w:t>
            </w:r>
          </w:p>
        </w:tc>
      </w:tr>
    </w:tbl>
    <w:p w14:paraId="0D580F66" w14:textId="610D7B56" w:rsidR="00CF39F4" w:rsidRPr="000002D8" w:rsidRDefault="00CF39F4" w:rsidP="000002D8">
      <w:pPr>
        <w:keepNext w:val="0"/>
        <w:rPr>
          <w:i/>
        </w:rPr>
      </w:pPr>
      <w:r w:rsidRPr="000002D8">
        <w:rPr>
          <w:i/>
        </w:rPr>
        <w:t xml:space="preserve">Table 1: </w:t>
      </w:r>
      <w:r w:rsidR="000002D8" w:rsidRPr="000002D8">
        <w:rPr>
          <w:i/>
        </w:rPr>
        <w:t>Arabic loanverbs borrowed</w:t>
      </w:r>
      <w:r w:rsidRPr="000002D8">
        <w:rPr>
          <w:i/>
        </w:rPr>
        <w:t xml:space="preserve"> into </w:t>
      </w:r>
      <w:r w:rsidR="00834E39">
        <w:rPr>
          <w:i/>
        </w:rPr>
        <w:t xml:space="preserve">the </w:t>
      </w:r>
      <w:r w:rsidRPr="000002D8">
        <w:rPr>
          <w:i/>
        </w:rPr>
        <w:t>new derivations</w:t>
      </w:r>
    </w:p>
    <w:p w14:paraId="6F534D80" w14:textId="47B6A6CD" w:rsidR="00123733" w:rsidRPr="000002D8" w:rsidRDefault="002940AB" w:rsidP="00D91F54">
      <w:pPr>
        <w:rPr>
          <w:rFonts w:asciiTheme="majorBidi" w:hAnsiTheme="majorBidi" w:cstheme="majorBidi"/>
        </w:rPr>
      </w:pPr>
      <w:r>
        <w:t xml:space="preserve">When Arabic </w:t>
      </w:r>
      <w:r w:rsidR="00CF39F4" w:rsidRPr="000002D8">
        <w:t xml:space="preserve">verbs in derivations </w:t>
      </w:r>
      <w:r w:rsidR="00F10AF7" w:rsidRPr="00F10AF7">
        <w:t>VIII</w:t>
      </w:r>
      <w:r w:rsidR="00CF39F4" w:rsidRPr="000002D8">
        <w:rPr>
          <w:b/>
          <w:bCs/>
        </w:rPr>
        <w:t xml:space="preserve"> </w:t>
      </w:r>
      <w:r w:rsidR="00CF39F4" w:rsidRPr="000002D8">
        <w:t xml:space="preserve">and </w:t>
      </w:r>
      <w:r w:rsidR="00F10AF7">
        <w:t>X</w:t>
      </w:r>
      <w:r w:rsidR="00CF39F4" w:rsidRPr="000002D8">
        <w:t xml:space="preserve"> are borrowed as such, the </w:t>
      </w:r>
      <w:r w:rsidR="00D91F54">
        <w:t xml:space="preserve">characteristic </w:t>
      </w:r>
      <w:r w:rsidR="00CF39F4" w:rsidRPr="000002D8">
        <w:t xml:space="preserve">consonantal clusters </w:t>
      </w:r>
      <w:r w:rsidR="00CF39F4" w:rsidRPr="000002D8">
        <w:rPr>
          <w:i/>
          <w:iCs/>
        </w:rPr>
        <w:t xml:space="preserve">-Ct- </w:t>
      </w:r>
      <w:r w:rsidR="00CF39F4" w:rsidRPr="000002D8">
        <w:t xml:space="preserve">and </w:t>
      </w:r>
      <w:r w:rsidR="00D81B55" w:rsidRPr="000002D8">
        <w:rPr>
          <w:i/>
          <w:iCs/>
        </w:rPr>
        <w:t>-</w:t>
      </w:r>
      <w:r w:rsidR="00CF39F4" w:rsidRPr="000002D8">
        <w:rPr>
          <w:i/>
          <w:iCs/>
        </w:rPr>
        <w:t xml:space="preserve">st- </w:t>
      </w:r>
      <w:r w:rsidR="00CF39F4" w:rsidRPr="000002D8">
        <w:t xml:space="preserve">are </w:t>
      </w:r>
      <w:r w:rsidR="00D91F54">
        <w:t>preserved and not broken up by an epenthetic vowel,</w:t>
      </w:r>
      <w:r w:rsidR="008667A8">
        <w:t xml:space="preserve"> even if </w:t>
      </w:r>
      <w:r w:rsidR="00D91F54">
        <w:t>this</w:t>
      </w:r>
      <w:r w:rsidR="008667A8">
        <w:t xml:space="preserve"> result</w:t>
      </w:r>
      <w:r w:rsidR="00D91F54">
        <w:t>s</w:t>
      </w:r>
      <w:r w:rsidR="008667A8">
        <w:t xml:space="preserve"> in a syllabic structure that is dispreferred in the NENA dialect</w:t>
      </w:r>
      <w:r w:rsidR="00D91F54">
        <w:t xml:space="preserve"> (such as a stressed short vowel in an open syllable)</w:t>
      </w:r>
      <w:r w:rsidR="00F10AF7">
        <w:t>,</w:t>
      </w:r>
      <w:r w:rsidR="00D81B55" w:rsidRPr="000002D8">
        <w:t xml:space="preserve"> e.g. </w:t>
      </w:r>
      <w:r w:rsidR="00123733" w:rsidRPr="000002D8">
        <w:rPr>
          <w:i/>
          <w:iCs/>
        </w:rPr>
        <w:t>k-ma</w:t>
      </w:r>
      <w:r w:rsidR="00123733" w:rsidRPr="000002D8">
        <w:rPr>
          <w:b/>
          <w:bCs/>
          <w:i/>
          <w:iCs/>
        </w:rPr>
        <w:t>ḥt</w:t>
      </w:r>
      <w:r w:rsidR="00123733" w:rsidRPr="000002D8">
        <w:rPr>
          <w:i/>
          <w:iCs/>
        </w:rPr>
        <w:t>arəm</w:t>
      </w:r>
      <w:r w:rsidR="00D81B55" w:rsidRPr="000002D8">
        <w:t xml:space="preserve"> </w:t>
      </w:r>
      <w:r w:rsidR="002775EF">
        <w:t>[</w:t>
      </w:r>
      <w:r w:rsidR="002775EF">
        <w:rPr>
          <w:smallCaps/>
        </w:rPr>
        <w:t>ind</w:t>
      </w:r>
      <w:r w:rsidR="002775EF">
        <w:noBreakHyphen/>
        <w:t>respect.</w:t>
      </w:r>
      <w:r w:rsidR="002775EF">
        <w:rPr>
          <w:smallCaps/>
        </w:rPr>
        <w:t>pres.</w:t>
      </w:r>
      <w:r w:rsidR="002775EF">
        <w:t>3</w:t>
      </w:r>
      <w:r w:rsidR="002775EF">
        <w:rPr>
          <w:rFonts w:cs="Times New Roman"/>
          <w:smallCaps/>
        </w:rPr>
        <w:t>sg.m</w:t>
      </w:r>
      <w:r w:rsidR="002775EF">
        <w:t xml:space="preserve">] </w:t>
      </w:r>
      <w:r w:rsidR="00CF39F4" w:rsidRPr="000002D8">
        <w:t>‘he respects’</w:t>
      </w:r>
      <w:r w:rsidR="00D81B55" w:rsidRPr="000002D8">
        <w:t>.</w:t>
      </w:r>
      <w:r w:rsidR="001D04F2">
        <w:t xml:space="preserve"> </w:t>
      </w:r>
      <w:r w:rsidR="00D91F54">
        <w:t>This may be in order to preserve a salient characteristic of the original Arabic forms.</w:t>
      </w:r>
    </w:p>
    <w:p w14:paraId="67E8B659" w14:textId="70400D27" w:rsidR="00123733" w:rsidRPr="00123733" w:rsidRDefault="00123733" w:rsidP="00D91F54">
      <w:r w:rsidRPr="00123733">
        <w:t xml:space="preserve">The vowel pattern in these </w:t>
      </w:r>
      <w:r w:rsidR="001D04F2">
        <w:t>derivations</w:t>
      </w:r>
      <w:r w:rsidR="001D04F2" w:rsidRPr="00123733">
        <w:t xml:space="preserve"> </w:t>
      </w:r>
      <w:r w:rsidRPr="00123733">
        <w:t>is</w:t>
      </w:r>
      <w:r w:rsidR="001D04F2">
        <w:t>, on the other hand,</w:t>
      </w:r>
      <w:r w:rsidRPr="00123733">
        <w:t xml:space="preserve"> variable, even w</w:t>
      </w:r>
      <w:r w:rsidR="00CF39F4">
        <w:t>ithin the speech of one speaker. For instance</w:t>
      </w:r>
      <w:r w:rsidR="00D7790F">
        <w:t>,</w:t>
      </w:r>
      <w:r w:rsidR="00CF39F4">
        <w:t xml:space="preserve"> in the Present Base of the </w:t>
      </w:r>
      <w:r w:rsidR="001D04F2">
        <w:t>S</w:t>
      </w:r>
      <w:r w:rsidR="00CF39F4">
        <w:t xml:space="preserve">t-Derivation, we find </w:t>
      </w:r>
      <w:r w:rsidR="00CF39F4">
        <w:rPr>
          <w:i/>
          <w:iCs/>
        </w:rPr>
        <w:t>məstaCaCC-</w:t>
      </w:r>
      <w:r w:rsidR="00CF39F4">
        <w:t xml:space="preserve">, </w:t>
      </w:r>
      <w:r w:rsidR="00CF39F4">
        <w:rPr>
          <w:i/>
          <w:iCs/>
        </w:rPr>
        <w:t xml:space="preserve">məstaCCəC- </w:t>
      </w:r>
      <w:r w:rsidR="00CF39F4">
        <w:t xml:space="preserve">and </w:t>
      </w:r>
      <w:r w:rsidR="00CF39F4">
        <w:rPr>
          <w:i/>
          <w:iCs/>
        </w:rPr>
        <w:t xml:space="preserve">məstaCəCC- </w:t>
      </w:r>
      <w:r w:rsidR="00CF39F4">
        <w:t>(</w:t>
      </w:r>
      <w:r w:rsidR="00D7790F">
        <w:t xml:space="preserve">e.g. </w:t>
      </w:r>
      <w:r w:rsidR="00CF39F4" w:rsidRPr="000002D8">
        <w:rPr>
          <w:i/>
          <w:iCs/>
        </w:rPr>
        <w:t>məstaʕaml-, məstaʕməl-, məstaʕəml-</w:t>
      </w:r>
      <w:r w:rsidR="000002D8">
        <w:rPr>
          <w:i/>
          <w:iCs/>
        </w:rPr>
        <w:t xml:space="preserve"> </w:t>
      </w:r>
      <w:r w:rsidR="000002D8">
        <w:t>‘use’</w:t>
      </w:r>
      <w:r w:rsidR="00CF39F4">
        <w:t>) as variants</w:t>
      </w:r>
      <w:r w:rsidR="00D91F54">
        <w:t xml:space="preserve"> of one and the same form</w:t>
      </w:r>
      <w:r w:rsidR="00CF39F4">
        <w:t>.</w:t>
      </w:r>
      <w:r w:rsidR="00D81B55">
        <w:t xml:space="preserve"> </w:t>
      </w:r>
      <w:r w:rsidR="00CF39F4">
        <w:t xml:space="preserve">What are the reasons for this variability? Firstly, </w:t>
      </w:r>
      <w:r w:rsidRPr="00123733">
        <w:t>Arabic</w:t>
      </w:r>
      <w:r w:rsidR="00CF39F4">
        <w:t xml:space="preserve"> derivations</w:t>
      </w:r>
      <w:r w:rsidRPr="00123733">
        <w:t xml:space="preserve"> </w:t>
      </w:r>
      <w:r w:rsidR="005808ED" w:rsidRPr="005808ED">
        <w:t>VIII</w:t>
      </w:r>
      <w:r w:rsidRPr="00CF39F4">
        <w:rPr>
          <w:b/>
          <w:bCs/>
        </w:rPr>
        <w:t xml:space="preserve"> </w:t>
      </w:r>
      <w:r w:rsidRPr="00123733">
        <w:t>and</w:t>
      </w:r>
      <w:r w:rsidRPr="00CF39F4">
        <w:rPr>
          <w:b/>
          <w:bCs/>
        </w:rPr>
        <w:t xml:space="preserve"> </w:t>
      </w:r>
      <w:r w:rsidR="005808ED" w:rsidRPr="00FC65F1">
        <w:t>X</w:t>
      </w:r>
      <w:r w:rsidRPr="00123733">
        <w:t xml:space="preserve"> are morpho-phonemically more complex than the native Aramaic derivations.</w:t>
      </w:r>
      <w:r w:rsidR="00CF39F4">
        <w:t xml:space="preserve"> </w:t>
      </w:r>
      <w:r w:rsidRPr="00123733">
        <w:t xml:space="preserve">The </w:t>
      </w:r>
      <w:r w:rsidRPr="00123733">
        <w:lastRenderedPageBreak/>
        <w:t xml:space="preserve">consonant clusters bring the necessity of epenthetic vowels: </w:t>
      </w:r>
      <w:r w:rsidR="002940AB">
        <w:t xml:space="preserve">this </w:t>
      </w:r>
      <w:r w:rsidRPr="00123733">
        <w:t>leads to at least one short vowel in an open syllable, which is disfavoured in Telkepe.</w:t>
      </w:r>
      <w:r w:rsidR="005808ED">
        <w:t xml:space="preserve"> </w:t>
      </w:r>
      <w:r w:rsidRPr="00123733">
        <w:t>Where the epenthetic vowel is placed is still optional and in flux.</w:t>
      </w:r>
      <w:r w:rsidR="00CF39F4">
        <w:t xml:space="preserve"> Secondly, there is a conflict </w:t>
      </w:r>
      <w:r w:rsidRPr="00123733">
        <w:t xml:space="preserve">between the characteristic vowels of the Iraqi Arabic source and the vowels </w:t>
      </w:r>
      <w:r w:rsidR="002940AB">
        <w:t xml:space="preserve">typical </w:t>
      </w:r>
      <w:r w:rsidRPr="00123733">
        <w:t xml:space="preserve">of </w:t>
      </w:r>
      <w:r w:rsidR="002940AB">
        <w:t>Aramaic</w:t>
      </w:r>
      <w:r w:rsidRPr="00123733">
        <w:t xml:space="preserve"> derivations.</w:t>
      </w:r>
      <w:r w:rsidR="00D81B55">
        <w:t xml:space="preserve"> Sometimes the former may be more influential and sometimes the latter.</w:t>
      </w:r>
    </w:p>
    <w:p w14:paraId="3E1B57EC" w14:textId="575D6F81" w:rsidR="00E44F71" w:rsidRPr="00123733" w:rsidRDefault="00D81B55" w:rsidP="00AF3C06">
      <w:pPr>
        <w:rPr>
          <w:rFonts w:asciiTheme="majorBidi" w:hAnsiTheme="majorBidi" w:cstheme="majorBidi"/>
          <w:b/>
          <w:bCs/>
        </w:rPr>
      </w:pPr>
      <w:r w:rsidRPr="00D91F54">
        <w:rPr>
          <w:rFonts w:asciiTheme="majorBidi" w:hAnsiTheme="majorBidi" w:cstheme="majorBidi"/>
        </w:rPr>
        <w:t xml:space="preserve">The new </w:t>
      </w:r>
      <w:r w:rsidR="00D91F54" w:rsidRPr="00D91F54">
        <w:rPr>
          <w:rFonts w:asciiTheme="majorBidi" w:hAnsiTheme="majorBidi" w:cstheme="majorBidi"/>
        </w:rPr>
        <w:t>Ct</w:t>
      </w:r>
      <w:r w:rsidRPr="00D91F54">
        <w:rPr>
          <w:rFonts w:asciiTheme="majorBidi" w:hAnsiTheme="majorBidi" w:cstheme="majorBidi"/>
        </w:rPr>
        <w:t xml:space="preserve">- and </w:t>
      </w:r>
      <w:r w:rsidR="00D91F54" w:rsidRPr="00D91F54">
        <w:rPr>
          <w:rFonts w:asciiTheme="majorBidi" w:hAnsiTheme="majorBidi" w:cstheme="majorBidi"/>
        </w:rPr>
        <w:t>S</w:t>
      </w:r>
      <w:r w:rsidRPr="00D91F54">
        <w:rPr>
          <w:rFonts w:asciiTheme="majorBidi" w:hAnsiTheme="majorBidi" w:cstheme="majorBidi"/>
        </w:rPr>
        <w:t>t-</w:t>
      </w:r>
      <w:r w:rsidR="005E0D58">
        <w:rPr>
          <w:rFonts w:asciiTheme="majorBidi" w:hAnsiTheme="majorBidi" w:cstheme="majorBidi"/>
        </w:rPr>
        <w:t xml:space="preserve"> </w:t>
      </w:r>
      <w:r w:rsidR="006847A0" w:rsidRPr="00123733">
        <w:rPr>
          <w:rFonts w:asciiTheme="majorBidi" w:hAnsiTheme="majorBidi" w:cstheme="majorBidi"/>
        </w:rPr>
        <w:t>derivations</w:t>
      </w:r>
      <w:r>
        <w:rPr>
          <w:rFonts w:asciiTheme="majorBidi" w:hAnsiTheme="majorBidi" w:cstheme="majorBidi"/>
        </w:rPr>
        <w:t xml:space="preserve"> in NENA</w:t>
      </w:r>
      <w:r w:rsidR="006847A0" w:rsidRPr="00123733">
        <w:rPr>
          <w:rFonts w:asciiTheme="majorBidi" w:hAnsiTheme="majorBidi" w:cstheme="majorBidi"/>
        </w:rPr>
        <w:t xml:space="preserve"> have</w:t>
      </w:r>
      <w:r>
        <w:rPr>
          <w:rFonts w:asciiTheme="majorBidi" w:hAnsiTheme="majorBidi" w:cstheme="majorBidi"/>
        </w:rPr>
        <w:t xml:space="preserve"> </w:t>
      </w:r>
      <w:r w:rsidR="006847A0" w:rsidRPr="00123733">
        <w:rPr>
          <w:rFonts w:asciiTheme="majorBidi" w:hAnsiTheme="majorBidi" w:cstheme="majorBidi"/>
        </w:rPr>
        <w:t>not be</w:t>
      </w:r>
      <w:r w:rsidR="002940AB">
        <w:rPr>
          <w:rFonts w:asciiTheme="majorBidi" w:hAnsiTheme="majorBidi" w:cstheme="majorBidi"/>
        </w:rPr>
        <w:t>en extended to inherited roots n</w:t>
      </w:r>
      <w:r w:rsidR="006847A0" w:rsidRPr="00123733">
        <w:rPr>
          <w:rFonts w:asciiTheme="majorBidi" w:hAnsiTheme="majorBidi" w:cstheme="majorBidi"/>
        </w:rPr>
        <w:t>or used productively, unlike some Arabic derivations in Wester</w:t>
      </w:r>
      <w:r w:rsidR="002940AB">
        <w:rPr>
          <w:rFonts w:asciiTheme="majorBidi" w:hAnsiTheme="majorBidi" w:cstheme="majorBidi"/>
        </w:rPr>
        <w:t xml:space="preserve">n Neo-Aramaic. See </w:t>
      </w:r>
      <w:r w:rsidR="00860AEE">
        <w:rPr>
          <w:rFonts w:asciiTheme="majorBidi" w:hAnsiTheme="majorBidi" w:cstheme="majorBidi"/>
        </w:rPr>
        <w:fldChar w:fldCharType="begin"/>
      </w:r>
      <w:r w:rsidR="00AF3C06">
        <w:rPr>
          <w:rFonts w:asciiTheme="majorBidi" w:hAnsiTheme="majorBidi" w:cstheme="majorBidi"/>
        </w:rPr>
        <w:instrText xml:space="preserve"> ADDIN EN.CITE &lt;EndNote&gt;&lt;Cite AuthorYear="1"&gt;&lt;Author&gt;Coghill&lt;/Author&gt;&lt;Year&gt;2015&lt;/Year&gt;&lt;RecNum&gt;104&lt;/RecNum&gt;&lt;DisplayText&gt;Coghill (2015)&lt;/DisplayText&gt;&lt;record&gt;&lt;rec-number&gt;104&lt;/rec-number&gt;&lt;foreign-keys&gt;&lt;key app="EN" db-id="e0s0sf2f3rzxtfer25bpzs5hr22xx22aar5w" timestamp="1522527509"&gt;104&lt;/key&gt;&lt;/foreign-keys&gt;&lt;ref-type name="Book Section"&gt;5&lt;/ref-type&gt;&lt;contributors&gt;&lt;authors&gt;&lt;author&gt;Coghill, Eleanor&lt;/author&gt;&lt;/authors&gt;&lt;secondary-authors&gt;&lt;author&gt;Gardani, Francesco&lt;/author&gt;&lt;author&gt;Arkadiev, Peter&lt;/author&gt;&lt;author&gt;Amiridze, Nino&lt;/author&gt;&lt;/secondary-authors&gt;&lt;/contributors&gt;&lt;titles&gt;&lt;title&gt;Borrowing of verbal derivational morphology between Semitic languages: The case of Arabic verb derivations in Neo-Aramaic&lt;/title&gt;&lt;secondary-title&gt;Borrowed Morphology&lt;/secondary-title&gt;&lt;tertiary-title&gt;Language Contact and Bilingualism&lt;/tertiary-title&gt;&lt;/titles&gt;&lt;pages&gt;83–108&lt;/pages&gt;&lt;number&gt;8&lt;/number&gt;&lt;keywords&gt;&lt;keyword&gt;North-Eastern Neo-Aramaic, NENA, Dialectology, Telkepe, Alqosh, Qaraqosh, Christian, Western Neo-Aramaic, Turoyo, Arabic dialects, Mesopotamian Arabic, Qeltu Arabic, Derivational morphology, Verbal derivations, Language Contact, Borrowed morphology, Roo&lt;/keyword&gt;&lt;/keywords&gt;&lt;dates&gt;&lt;year&gt;2015&lt;/year&gt;&lt;/dates&gt;&lt;pub-location&gt;Berlin&lt;/pub-location&gt;&lt;publisher&gt;De Gruyter Mouton&lt;/publisher&gt;&lt;urls&gt;&lt;/urls&gt;&lt;custom3&gt;y&lt;/custom3&gt;&lt;/record&gt;&lt;/Cite&gt;&lt;/EndNote&gt;</w:instrText>
      </w:r>
      <w:r w:rsidR="00860AEE">
        <w:rPr>
          <w:rFonts w:asciiTheme="majorBidi" w:hAnsiTheme="majorBidi" w:cstheme="majorBidi"/>
        </w:rPr>
        <w:fldChar w:fldCharType="separate"/>
      </w:r>
      <w:r w:rsidR="00860AEE">
        <w:rPr>
          <w:rFonts w:asciiTheme="majorBidi" w:hAnsiTheme="majorBidi" w:cstheme="majorBidi"/>
          <w:noProof/>
        </w:rPr>
        <w:t>Coghill (2015)</w:t>
      </w:r>
      <w:r w:rsidR="00860AEE">
        <w:rPr>
          <w:rFonts w:asciiTheme="majorBidi" w:hAnsiTheme="majorBidi" w:cstheme="majorBidi"/>
        </w:rPr>
        <w:fldChar w:fldCharType="end"/>
      </w:r>
      <w:r w:rsidR="006847A0" w:rsidRPr="00123733">
        <w:rPr>
          <w:rFonts w:asciiTheme="majorBidi" w:hAnsiTheme="majorBidi" w:cstheme="majorBidi"/>
        </w:rPr>
        <w:t xml:space="preserve"> for full details</w:t>
      </w:r>
      <w:r w:rsidR="00F615EA">
        <w:rPr>
          <w:rFonts w:asciiTheme="majorBidi" w:hAnsiTheme="majorBidi" w:cstheme="majorBidi"/>
        </w:rPr>
        <w:t xml:space="preserve"> of the new derivations found in NENA, Western Neo-Aramaic and other Neo-Aramaic</w:t>
      </w:r>
      <w:r w:rsidR="00D91F54">
        <w:rPr>
          <w:rFonts w:asciiTheme="majorBidi" w:hAnsiTheme="majorBidi" w:cstheme="majorBidi"/>
        </w:rPr>
        <w:t xml:space="preserve"> varieties</w:t>
      </w:r>
      <w:r w:rsidR="006847A0" w:rsidRPr="00123733">
        <w:rPr>
          <w:rFonts w:asciiTheme="majorBidi" w:hAnsiTheme="majorBidi" w:cstheme="majorBidi"/>
        </w:rPr>
        <w:t>.</w:t>
      </w:r>
    </w:p>
    <w:p w14:paraId="3A08CEAE" w14:textId="405A55C0" w:rsidR="00B551C8" w:rsidRDefault="00FC710C" w:rsidP="000C1943">
      <w:pPr>
        <w:pStyle w:val="lsSection2"/>
      </w:pPr>
      <w:bookmarkStart w:id="12" w:name="_Ref534214095"/>
      <w:r>
        <w:t>Syntax and pattern borrowings</w:t>
      </w:r>
      <w:bookmarkEnd w:id="12"/>
    </w:p>
    <w:p w14:paraId="4394972A" w14:textId="42BD6F07" w:rsidR="00F615EA" w:rsidRPr="0089130C" w:rsidRDefault="002940AB" w:rsidP="00AF3C06">
      <w:r>
        <w:t>A syntactic</w:t>
      </w:r>
      <w:r w:rsidR="0089130C">
        <w:t xml:space="preserve"> borrowing attested only in the C</w:t>
      </w:r>
      <w:r w:rsidR="005E0D58">
        <w:t xml:space="preserve">hristian </w:t>
      </w:r>
      <w:r w:rsidR="009053F3">
        <w:t>Nineveh Plain</w:t>
      </w:r>
      <w:r w:rsidR="0089130C">
        <w:t xml:space="preserve"> dialects is the grammaticalization of a prospective auxiliary (and, as a further step, uninflected particle) on the model of the vernacular Arabic </w:t>
      </w:r>
      <w:r w:rsidR="0089130C">
        <w:rPr>
          <w:i/>
          <w:iCs/>
        </w:rPr>
        <w:t xml:space="preserve">raḥ- </w:t>
      </w:r>
      <w:r w:rsidR="00D91F54">
        <w:t xml:space="preserve">prospective </w:t>
      </w:r>
      <w:r w:rsidR="0010452C">
        <w:t>future particle</w:t>
      </w:r>
      <w:r w:rsidR="0089130C">
        <w:t xml:space="preserve">, which is attested </w:t>
      </w:r>
      <w:r w:rsidR="002E1654">
        <w:t>in nearby Mosul Arabic (author’s</w:t>
      </w:r>
      <w:r w:rsidR="0089130C">
        <w:t xml:space="preserve"> fieldwork), as well as </w:t>
      </w:r>
      <w:r w:rsidR="002E1654">
        <w:t xml:space="preserve">more </w:t>
      </w:r>
      <w:r w:rsidR="0089130C">
        <w:t xml:space="preserve">widely across the Syrian and Mesopotamian Arabic dialects </w:t>
      </w:r>
      <w:r w:rsidR="007A38E5">
        <w:fldChar w:fldCharType="begin"/>
      </w:r>
      <w:r w:rsidR="00AF3C06">
        <w:instrText xml:space="preserve"> ADDIN EN.CITE &lt;EndNote&gt;&lt;Cite&gt;&lt;Author&gt;Jastrow&lt;/Author&gt;&lt;Year&gt;1978&lt;/Year&gt;&lt;RecNum&gt;230&lt;/RecNum&gt;&lt;Pages&gt;304&lt;/Pages&gt;&lt;DisplayText&gt;(Jastrow 1978: 304)&lt;/DisplayText&gt;&lt;record&gt;&lt;rec-number&gt;230&lt;/rec-number&gt;&lt;foreign-keys&gt;&lt;key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sidR="007A38E5">
        <w:fldChar w:fldCharType="separate"/>
      </w:r>
      <w:r w:rsidR="007A38E5">
        <w:rPr>
          <w:noProof/>
        </w:rPr>
        <w:t>(Jastrow 1978: 304)</w:t>
      </w:r>
      <w:r w:rsidR="007A38E5">
        <w:fldChar w:fldCharType="end"/>
      </w:r>
      <w:r w:rsidR="0049307F">
        <w:t>. Example</w:t>
      </w:r>
      <w:r w:rsidR="005E0D58">
        <w:t xml:space="preserve"> </w:t>
      </w:r>
      <w:r w:rsidR="005E0D58">
        <w:fldChar w:fldCharType="begin"/>
      </w:r>
      <w:r w:rsidR="005E0D58">
        <w:instrText xml:space="preserve"> REF _Ref534224242 \r \h </w:instrText>
      </w:r>
      <w:r w:rsidR="005E0D58">
        <w:fldChar w:fldCharType="separate"/>
      </w:r>
      <w:r w:rsidR="00A46664">
        <w:rPr>
          <w:cs/>
        </w:rPr>
        <w:t>‎</w:t>
      </w:r>
      <w:r w:rsidR="00A46664">
        <w:t>(1)</w:t>
      </w:r>
      <w:r w:rsidR="005E0D58">
        <w:fldChar w:fldCharType="end"/>
      </w:r>
      <w:r w:rsidR="0049307F">
        <w:t xml:space="preserve"> shows the Neo-Aramaic construction (with the particle) and example </w:t>
      </w:r>
      <w:r w:rsidR="005E0D58">
        <w:fldChar w:fldCharType="begin"/>
      </w:r>
      <w:r w:rsidR="005E0D58">
        <w:instrText xml:space="preserve"> REF _Ref534224256 \r \h </w:instrText>
      </w:r>
      <w:r w:rsidR="005E0D58">
        <w:fldChar w:fldCharType="separate"/>
      </w:r>
      <w:r w:rsidR="00A46664">
        <w:rPr>
          <w:cs/>
        </w:rPr>
        <w:t>‎</w:t>
      </w:r>
      <w:r w:rsidR="00A46664">
        <w:t>(2)</w:t>
      </w:r>
      <w:r w:rsidR="005E0D58">
        <w:fldChar w:fldCharType="end"/>
      </w:r>
      <w:r w:rsidR="0049307F">
        <w:t xml:space="preserve"> shows the Arabic construction.</w:t>
      </w:r>
    </w:p>
    <w:p w14:paraId="78C64408" w14:textId="047E08E0" w:rsidR="00F615EA" w:rsidRDefault="0010452C" w:rsidP="0010452C">
      <w:pPr>
        <w:pStyle w:val="lsLanginfo"/>
        <w:rPr>
          <w:szCs w:val="24"/>
          <w:lang w:val="en-US"/>
        </w:rPr>
      </w:pPr>
      <w:bookmarkStart w:id="13" w:name="_Ref534224242"/>
      <w:r w:rsidRPr="00B1260E">
        <w:rPr>
          <w:szCs w:val="24"/>
          <w:lang w:val="en-US"/>
        </w:rPr>
        <w:t>C</w:t>
      </w:r>
      <w:r w:rsidR="005E0D58">
        <w:rPr>
          <w:szCs w:val="24"/>
          <w:lang w:val="en-US"/>
        </w:rPr>
        <w:t>hristian</w:t>
      </w:r>
      <w:r w:rsidR="005E0D58" w:rsidRPr="00B1260E">
        <w:rPr>
          <w:szCs w:val="24"/>
          <w:lang w:val="en-US"/>
        </w:rPr>
        <w:t xml:space="preserve"> </w:t>
      </w:r>
      <w:r w:rsidRPr="00B1260E">
        <w:rPr>
          <w:szCs w:val="24"/>
          <w:lang w:val="en-US"/>
        </w:rPr>
        <w:t>Telkepe NENA</w:t>
      </w:r>
      <w:r w:rsidR="0048694B" w:rsidRPr="00B1260E">
        <w:rPr>
          <w:szCs w:val="24"/>
          <w:lang w:val="en-US"/>
        </w:rPr>
        <w:t xml:space="preserve"> (author’s fieldwork)</w:t>
      </w:r>
      <w:bookmarkEnd w:id="13"/>
    </w:p>
    <w:p w14:paraId="304BD155" w14:textId="0340247C" w:rsidR="00B1260E" w:rsidRDefault="00B1260E" w:rsidP="00B1260E">
      <w:pPr>
        <w:pStyle w:val="lsSourceline"/>
        <w:rPr>
          <w:lang w:eastAsia="de-DE" w:bidi="ar-SA"/>
        </w:rPr>
      </w:pPr>
      <w:r>
        <w:rPr>
          <w:lang w:eastAsia="de-DE" w:bidi="ar-SA"/>
        </w:rPr>
        <w:t>zi-napl-ɒ</w:t>
      </w:r>
    </w:p>
    <w:p w14:paraId="24755AB8" w14:textId="3D696890" w:rsidR="00B1260E" w:rsidRDefault="00B1260E" w:rsidP="00B1260E">
      <w:pPr>
        <w:pStyle w:val="lsIMT"/>
        <w:rPr>
          <w:smallCaps/>
          <w:lang w:eastAsia="de-DE" w:bidi="ar-SA"/>
        </w:rPr>
      </w:pPr>
      <w:r>
        <w:rPr>
          <w:smallCaps/>
          <w:lang w:eastAsia="de-DE" w:bidi="ar-SA"/>
        </w:rPr>
        <w:t>prsp-</w:t>
      </w:r>
      <w:proofErr w:type="gramStart"/>
      <w:r>
        <w:rPr>
          <w:lang w:eastAsia="de-DE" w:bidi="ar-SA"/>
        </w:rPr>
        <w:t>fall</w:t>
      </w:r>
      <w:r w:rsidR="006945D0">
        <w:rPr>
          <w:lang w:eastAsia="de-DE" w:bidi="ar-SA"/>
        </w:rPr>
        <w:t>.</w:t>
      </w:r>
      <w:r w:rsidR="006945D0">
        <w:rPr>
          <w:smallCaps/>
          <w:lang w:eastAsia="de-DE" w:bidi="ar-SA"/>
        </w:rPr>
        <w:t>pres</w:t>
      </w:r>
      <w:proofErr w:type="gramEnd"/>
      <w:r>
        <w:rPr>
          <w:lang w:eastAsia="de-DE" w:bidi="ar-SA"/>
        </w:rPr>
        <w:t>-</w:t>
      </w:r>
      <w:r>
        <w:rPr>
          <w:smallCaps/>
          <w:lang w:eastAsia="de-DE" w:bidi="ar-SA"/>
        </w:rPr>
        <w:t>2</w:t>
      </w:r>
      <w:r w:rsidR="005E0D58">
        <w:rPr>
          <w:smallCaps/>
          <w:lang w:eastAsia="de-DE" w:bidi="ar-SA"/>
        </w:rPr>
        <w:t>sg.</w:t>
      </w:r>
      <w:r>
        <w:rPr>
          <w:smallCaps/>
          <w:lang w:eastAsia="de-DE" w:bidi="ar-SA"/>
        </w:rPr>
        <w:t>f</w:t>
      </w:r>
    </w:p>
    <w:p w14:paraId="5B3DFFE7" w14:textId="0A79D113" w:rsidR="00B1260E" w:rsidRPr="00B1260E" w:rsidRDefault="000B2792" w:rsidP="001D5D6E">
      <w:pPr>
        <w:pStyle w:val="lsTranslation"/>
      </w:pPr>
      <w:r>
        <w:t>‘</w:t>
      </w:r>
      <w:r w:rsidR="00B1260E">
        <w:t>She’s going to fall.</w:t>
      </w:r>
      <w:r>
        <w:t>’</w:t>
      </w:r>
    </w:p>
    <w:p w14:paraId="4C00A393" w14:textId="44071C17" w:rsidR="0010452C" w:rsidRPr="00B1260E" w:rsidRDefault="0010452C" w:rsidP="0010452C">
      <w:pPr>
        <w:pStyle w:val="lsLanginfo"/>
        <w:rPr>
          <w:szCs w:val="24"/>
          <w:lang w:val="en-US"/>
        </w:rPr>
      </w:pPr>
      <w:bookmarkStart w:id="14" w:name="_Ref534224256"/>
      <w:r w:rsidRPr="00B1260E">
        <w:rPr>
          <w:szCs w:val="24"/>
          <w:lang w:val="en-US"/>
        </w:rPr>
        <w:t>C</w:t>
      </w:r>
      <w:r w:rsidR="005E0D58">
        <w:rPr>
          <w:szCs w:val="24"/>
          <w:lang w:val="en-US"/>
        </w:rPr>
        <w:t>hristian</w:t>
      </w:r>
      <w:r w:rsidR="005E0D58" w:rsidRPr="00B1260E">
        <w:rPr>
          <w:szCs w:val="24"/>
          <w:lang w:val="en-US"/>
        </w:rPr>
        <w:t xml:space="preserve"> </w:t>
      </w:r>
      <w:r w:rsidRPr="00B1260E">
        <w:rPr>
          <w:szCs w:val="24"/>
          <w:lang w:val="en-US"/>
        </w:rPr>
        <w:t>Mosul Arabic</w:t>
      </w:r>
      <w:r w:rsidR="0048694B" w:rsidRPr="00B1260E">
        <w:rPr>
          <w:szCs w:val="24"/>
          <w:lang w:val="en-US"/>
        </w:rPr>
        <w:t xml:space="preserve"> (author’s fieldwork)</w:t>
      </w:r>
      <w:bookmarkEnd w:id="14"/>
    </w:p>
    <w:p w14:paraId="42023471" w14:textId="3DC6C1BA" w:rsidR="0010452C" w:rsidRPr="00B1260E" w:rsidRDefault="005E0D58" w:rsidP="0010452C">
      <w:pPr>
        <w:pStyle w:val="lsSourceline"/>
        <w:rPr>
          <w:lang w:eastAsia="de-DE" w:bidi="ar-SA"/>
        </w:rPr>
      </w:pPr>
      <w:r>
        <w:rPr>
          <w:lang w:eastAsia="de-DE" w:bidi="ar-SA"/>
        </w:rPr>
        <w:t>ɣ</w:t>
      </w:r>
      <w:r w:rsidRPr="00B1260E">
        <w:rPr>
          <w:lang w:eastAsia="de-DE" w:bidi="ar-SA"/>
        </w:rPr>
        <w:t>āḥ</w:t>
      </w:r>
      <w:r w:rsidR="0010452C" w:rsidRPr="00B1260E">
        <w:rPr>
          <w:lang w:eastAsia="de-DE" w:bidi="ar-SA"/>
        </w:rPr>
        <w:t>-təqaʕ š-</w:t>
      </w:r>
      <w:r w:rsidRPr="00B1260E">
        <w:rPr>
          <w:lang w:eastAsia="de-DE" w:bidi="ar-SA"/>
        </w:rPr>
        <w:t>ša</w:t>
      </w:r>
      <w:r w:rsidR="000B2792">
        <w:rPr>
          <w:lang w:eastAsia="de-DE" w:bidi="ar-SA"/>
        </w:rPr>
        <w:t>ǧ</w:t>
      </w:r>
      <w:r w:rsidRPr="00B1260E">
        <w:rPr>
          <w:lang w:eastAsia="de-DE" w:bidi="ar-SA"/>
        </w:rPr>
        <w:t>a</w:t>
      </w:r>
      <w:r>
        <w:rPr>
          <w:lang w:eastAsia="de-DE" w:bidi="ar-SA"/>
        </w:rPr>
        <w:t>ɣ</w:t>
      </w:r>
      <w:r w:rsidRPr="00B1260E">
        <w:rPr>
          <w:lang w:eastAsia="de-DE" w:bidi="ar-SA"/>
        </w:rPr>
        <w:t>a</w:t>
      </w:r>
      <w:r w:rsidR="0010452C" w:rsidRPr="00B1260E">
        <w:rPr>
          <w:lang w:eastAsia="de-DE" w:bidi="ar-SA"/>
        </w:rPr>
        <w:t>!</w:t>
      </w:r>
    </w:p>
    <w:p w14:paraId="1580EB9E" w14:textId="28485678" w:rsidR="00B1260E" w:rsidRPr="00B1260E" w:rsidRDefault="0010452C" w:rsidP="00B1260E">
      <w:pPr>
        <w:pStyle w:val="lsIMT"/>
        <w:rPr>
          <w:lang w:eastAsia="de-DE" w:bidi="ar-SA"/>
        </w:rPr>
      </w:pPr>
      <w:r w:rsidRPr="00B1260E">
        <w:rPr>
          <w:smallCaps/>
          <w:lang w:eastAsia="de-DE" w:bidi="ar-SA"/>
        </w:rPr>
        <w:t>prsp-</w:t>
      </w:r>
      <w:proofErr w:type="gramStart"/>
      <w:r w:rsidR="0049307F" w:rsidRPr="00B1260E">
        <w:rPr>
          <w:lang w:eastAsia="de-DE" w:bidi="ar-SA"/>
        </w:rPr>
        <w:t>fall.</w:t>
      </w:r>
      <w:r w:rsidR="005E0D58">
        <w:rPr>
          <w:smallCaps/>
          <w:lang w:eastAsia="de-DE" w:bidi="ar-SA"/>
        </w:rPr>
        <w:t>impf</w:t>
      </w:r>
      <w:proofErr w:type="gramEnd"/>
      <w:r w:rsidR="005E0D58">
        <w:rPr>
          <w:smallCaps/>
          <w:lang w:eastAsia="de-DE" w:bidi="ar-SA"/>
        </w:rPr>
        <w:t>.</w:t>
      </w:r>
      <w:r w:rsidR="0049307F" w:rsidRPr="00B1260E">
        <w:rPr>
          <w:smallCaps/>
          <w:lang w:eastAsia="de-DE" w:bidi="ar-SA"/>
        </w:rPr>
        <w:t>3</w:t>
      </w:r>
      <w:r w:rsidR="005E0D58">
        <w:rPr>
          <w:smallCaps/>
          <w:lang w:eastAsia="de-DE" w:bidi="ar-SA"/>
        </w:rPr>
        <w:t>sg.</w:t>
      </w:r>
      <w:r w:rsidR="0049307F" w:rsidRPr="00B1260E">
        <w:rPr>
          <w:smallCaps/>
          <w:lang w:eastAsia="de-DE" w:bidi="ar-SA"/>
        </w:rPr>
        <w:t>f def</w:t>
      </w:r>
      <w:r w:rsidR="0049307F" w:rsidRPr="00B1260E">
        <w:rPr>
          <w:lang w:eastAsia="de-DE" w:bidi="ar-SA"/>
        </w:rPr>
        <w:t>-tree</w:t>
      </w:r>
    </w:p>
    <w:p w14:paraId="5A33A64C" w14:textId="0F7BB4B9" w:rsidR="0010452C" w:rsidRPr="00B1260E" w:rsidRDefault="000B2792" w:rsidP="001D5D6E">
      <w:pPr>
        <w:pStyle w:val="lsTranslation"/>
      </w:pPr>
      <w:r>
        <w:t>‘</w:t>
      </w:r>
      <w:r w:rsidR="0049307F" w:rsidRPr="00B1260E">
        <w:t>The tree’s going to fall!</w:t>
      </w:r>
      <w:r>
        <w:t>’</w:t>
      </w:r>
    </w:p>
    <w:p w14:paraId="7B404DB1" w14:textId="0D02CDF2" w:rsidR="0010452C" w:rsidRDefault="0049307F" w:rsidP="00D91F54">
      <w:r w:rsidRPr="00B1260E">
        <w:t>In both cases the gram has developed from a verb ‘to go’ in</w:t>
      </w:r>
      <w:r w:rsidR="009C232C">
        <w:t xml:space="preserve"> a form with imperfective or imperfective-like functions</w:t>
      </w:r>
      <w:r w:rsidRPr="00B1260E">
        <w:t>.</w:t>
      </w:r>
      <w:r w:rsidRPr="00B1260E">
        <w:rPr>
          <w:rStyle w:val="FootnoteReference"/>
          <w:sz w:val="24"/>
        </w:rPr>
        <w:footnoteReference w:id="20"/>
      </w:r>
      <w:r w:rsidR="0039233A" w:rsidRPr="00B1260E">
        <w:t xml:space="preserve"> Such a </w:t>
      </w:r>
      <w:r w:rsidR="0039233A" w:rsidRPr="00B1260E">
        <w:lastRenderedPageBreak/>
        <w:t>development is of</w:t>
      </w:r>
      <w:r w:rsidR="0039233A">
        <w:t xml:space="preserve"> course extremely common in the world’s languages and does not need a contact explanation. Nevertheless, </w:t>
      </w:r>
      <w:r w:rsidR="0048694B">
        <w:t xml:space="preserve">there is evidence </w:t>
      </w:r>
      <w:r w:rsidR="0039233A">
        <w:t>that contact played a role. The construction is only found in NENA dialects close</w:t>
      </w:r>
      <w:r w:rsidR="0048694B">
        <w:t xml:space="preserve"> </w:t>
      </w:r>
      <w:r w:rsidR="0039233A">
        <w:t>to the Arabic-speaking zone of Iraq, i.e. near</w:t>
      </w:r>
      <w:r w:rsidR="0048694B">
        <w:t xml:space="preserve"> </w:t>
      </w:r>
      <w:r w:rsidR="0039233A">
        <w:t>to Mosul. Furthermore, the most mature versions of the gram (formally and functionally) are found in the villages closest to Mosul.</w:t>
      </w:r>
      <w:r w:rsidR="0048694B">
        <w:t xml:space="preserve"> </w:t>
      </w:r>
      <w:r w:rsidR="002E1654">
        <w:t>The gram</w:t>
      </w:r>
      <w:r w:rsidR="00B1260E">
        <w:t xml:space="preserve"> </w:t>
      </w:r>
      <w:r w:rsidR="00B1260E" w:rsidRPr="00B1260E">
        <w:t>seems to have developed only in the last 100 years or so</w:t>
      </w:r>
      <w:r w:rsidR="00B1260E">
        <w:t>, as it is not attested in texts or mentioned in grammars</w:t>
      </w:r>
      <w:r w:rsidR="00D91F54">
        <w:t xml:space="preserve"> of those dialects</w:t>
      </w:r>
      <w:r w:rsidR="00B1260E">
        <w:t xml:space="preserve"> before then</w:t>
      </w:r>
      <w:r w:rsidR="00B1260E" w:rsidRPr="00B1260E">
        <w:t>.</w:t>
      </w:r>
      <w:r w:rsidR="00B1260E">
        <w:t xml:space="preserve"> </w:t>
      </w:r>
      <w:r w:rsidR="0048694B">
        <w:t xml:space="preserve">See </w:t>
      </w:r>
      <w:r w:rsidR="00E36148">
        <w:fldChar w:fldCharType="begin">
          <w:fldData xml:space="preserve">PEVuZE5vdGU+PENpdGUgQXV0aG9yWWVhcj0iMSI+PEF1dGhvcj5Db2doaWxsPC9BdXRob3I+PFll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</w:fldData>
        </w:fldChar>
      </w:r>
      <w:r w:rsidR="00AF3C06">
        <w:instrText xml:space="preserve"> ADDIN EN.CITE </w:instrText>
      </w:r>
      <w:r w:rsidR="00AF3C06">
        <w:fldChar w:fldCharType="begin">
          <w:fldData xml:space="preserve">PEVuZE5vdGU+PENpdGUgQXV0aG9yWWVhcj0iMSI+PEF1dGhvcj5Db2doaWxsPC9BdXRob3I+PFll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</w:fldData>
        </w:fldChar>
      </w:r>
      <w:r w:rsidR="00AF3C06">
        <w:instrText xml:space="preserve"> ADDIN EN.CITE.DATA </w:instrText>
      </w:r>
      <w:r w:rsidR="00AF3C06">
        <w:fldChar w:fldCharType="end"/>
      </w:r>
      <w:r w:rsidR="00E36148">
        <w:fldChar w:fldCharType="separate"/>
      </w:r>
      <w:r w:rsidR="00AF3C06">
        <w:rPr>
          <w:noProof/>
        </w:rPr>
        <w:t>Coghill (2010b, 2012)</w:t>
      </w:r>
      <w:r w:rsidR="00E36148">
        <w:fldChar w:fldCharType="end"/>
      </w:r>
      <w:r w:rsidR="00E36148">
        <w:t xml:space="preserve"> </w:t>
      </w:r>
      <w:r w:rsidR="0048694B">
        <w:t>for more details.</w:t>
      </w:r>
    </w:p>
    <w:p w14:paraId="7F50B762" w14:textId="3FA37A6E" w:rsidR="00E6228B" w:rsidRDefault="00F615EA" w:rsidP="00D91F54">
      <w:r w:rsidRPr="00E91C87">
        <w:t xml:space="preserve">NENA shares many idiomatic expressions with neighbouring </w:t>
      </w:r>
      <w:r w:rsidR="002E1654">
        <w:t xml:space="preserve">languages. Among these are </w:t>
      </w:r>
      <w:r w:rsidRPr="00E91C87">
        <w:t>formulae used regularly in specific contexts, such as telling a story</w:t>
      </w:r>
      <w:r w:rsidR="00136D2D">
        <w:t>,</w:t>
      </w:r>
      <w:r w:rsidRPr="00E91C87">
        <w:t xml:space="preserve"> or expressing thanks, congratulations or condolences. One that is widespread in NENA dialects</w:t>
      </w:r>
      <w:r w:rsidR="002E1654">
        <w:t>,</w:t>
      </w:r>
      <w:r w:rsidRPr="00E91C87">
        <w:t xml:space="preserve"> as well as several neighbouring languages</w:t>
      </w:r>
      <w:r w:rsidR="002E1654">
        <w:t>,</w:t>
      </w:r>
      <w:r w:rsidRPr="00E91C87">
        <w:t xml:space="preserve"> </w:t>
      </w:r>
      <w:r w:rsidR="002E1654">
        <w:t>is the opening formula to a fictional</w:t>
      </w:r>
      <w:r w:rsidRPr="00E91C87">
        <w:t xml:space="preserve"> story, which begins ‘there was (</w:t>
      </w:r>
      <w:r w:rsidR="00E6228B">
        <w:t>and</w:t>
      </w:r>
      <w:r w:rsidR="00D91F54">
        <w:t xml:space="preserve">) there wasn’t’: </w:t>
      </w:r>
      <w:r w:rsidRPr="00E91C87">
        <w:t xml:space="preserve">see also </w:t>
      </w:r>
      <w:r w:rsidR="00323B70">
        <w:fldChar w:fldCharType="begin"/>
      </w:r>
      <w:r w:rsidR="00D91F54">
        <w:instrText xml:space="preserve"> ADDIN EN.CITE &lt;EndNote&gt;&lt;Cite AuthorYear="1"&gt;&lt;Author&gt;Chyet&lt;/Author&gt;&lt;Year&gt;1995&lt;/Year&gt;&lt;RecNum&gt;67&lt;/RecNum&gt;&lt;Pages&gt;236–237&lt;/Pages&gt;&lt;DisplayText&gt;Chyet (1995: 236–237)&lt;/DisplayText&gt;&lt;record&gt;&lt;rec-number&gt;67&lt;/rec-number&gt;&lt;foreign-keys&gt;&lt;key app="EN" db-id="e0s0sf2f3rzxtfer25bpzs5hr22xx22aar5w" timestamp="1521208458"&gt;67&lt;/key&gt;&lt;/foreign-keys&gt;&lt;ref-type name="Book Section"&gt;5&lt;/ref-type&gt;&lt;contributors&gt;&lt;authors&gt;&lt;author&gt;Chyet, Michael L.&lt;/author&gt;&lt;/authors&gt;&lt;secondary-authors&gt;&lt;author&gt;Izre&amp;apos;el, Shlomo&lt;/author&gt;&lt;author&gt;Drory, Rina&lt;/author&gt;&lt;/secondary-authors&gt;&lt;tertiary-authors&gt;&lt;author&gt;Kraemer, Joel L.&lt;/author&gt;&lt;/tertiary-authors&gt;&lt;/contributors&gt;&lt;titles&gt;&lt;title&gt;Neo-Aramaic and Kurdish: An Interdisciplinary Consideration of Their Influence on Each Other&lt;/title&gt;&lt;secondary-title&gt;Language and Culture in the Near East&lt;/secondary-title&gt;&lt;tertiary-title&gt;Israel Oriental Studies&lt;/tertiary-title&gt;&lt;/titles&gt;&lt;pages&gt;219–252&lt;/pages&gt;&lt;number&gt;15&lt;/number&gt;&lt;keywords&gt;&lt;keyword&gt;Language contact, North-Eastern Neo-Aramaic, NENA, Neo-Aramaic, Kurdish, Folklore, Proverbs, Verbal system, Grammatical gender&lt;/keyword&gt;&lt;/keywords&gt;&lt;dates&gt;&lt;year&gt;1995&lt;/year&gt;&lt;/dates&gt;&lt;pub-location&gt;Leiden/New York/Köln&lt;/pub-location&gt;&lt;publisher&gt;E.J. Brill&lt;/publisher&gt;&lt;isbn&gt;90 04 10457 7&lt;/isbn&gt;&lt;urls&gt;&lt;/urls&gt;&lt;custom3&gt;y&lt;/custom3&gt;&lt;/record&gt;&lt;/Cite&gt;&lt;/EndNote&gt;</w:instrText>
      </w:r>
      <w:r w:rsidR="00323B70">
        <w:fldChar w:fldCharType="separate"/>
      </w:r>
      <w:r w:rsidR="00D91F54">
        <w:rPr>
          <w:noProof/>
        </w:rPr>
        <w:t>Chyet (1995: 236–237)</w:t>
      </w:r>
      <w:r w:rsidR="00323B70">
        <w:fldChar w:fldCharType="end"/>
      </w:r>
      <w:r w:rsidRPr="00E91C87">
        <w:t xml:space="preserve">. It is attested in various dialects of NENA, Ṭuroyo, </w:t>
      </w:r>
      <w:r w:rsidR="00E6228B">
        <w:t>Kurdish, Azeri</w:t>
      </w:r>
      <w:r w:rsidR="002E1654">
        <w:t>, Persian</w:t>
      </w:r>
      <w:r w:rsidR="00E6228B">
        <w:t xml:space="preserve"> and Arabic, e.g.</w:t>
      </w:r>
    </w:p>
    <w:p w14:paraId="2B357232" w14:textId="762560D1" w:rsidR="00E6228B" w:rsidRDefault="00E6228B" w:rsidP="00AF3C06">
      <w:r w:rsidRPr="00E91C87">
        <w:t>C</w:t>
      </w:r>
      <w:r w:rsidR="005E5D21">
        <w:t>hristian</w:t>
      </w:r>
      <w:r w:rsidR="005E5D21" w:rsidRPr="00E91C87">
        <w:t xml:space="preserve"> </w:t>
      </w:r>
      <w:r w:rsidRPr="00E91C87">
        <w:t>Alqosh</w:t>
      </w:r>
      <w:r w:rsidR="002E1654">
        <w:t xml:space="preserve"> NENA</w:t>
      </w:r>
      <w:r w:rsidRPr="00E91C87">
        <w:t xml:space="preserve"> </w:t>
      </w:r>
      <w:r w:rsidR="002E1654">
        <w:tab/>
      </w:r>
      <w:r w:rsidRPr="00F615EA">
        <w:rPr>
          <w:i/>
          <w:iCs/>
        </w:rPr>
        <w:t>ʔə</w:t>
      </w:r>
      <w:r>
        <w:rPr>
          <w:i/>
          <w:iCs/>
        </w:rPr>
        <w:t>θwa꞊</w:t>
      </w:r>
      <w:r w:rsidRPr="00F615EA">
        <w:rPr>
          <w:i/>
          <w:iCs/>
        </w:rPr>
        <w:t>w laθwa</w:t>
      </w:r>
      <w:r w:rsidRPr="00E91C87">
        <w:t xml:space="preserve"> </w:t>
      </w:r>
      <w:r w:rsidR="008B79B8">
        <w:fldChar w:fldCharType="begin"/>
      </w:r>
      <w:r w:rsidR="00AF3C06">
        <w:instrText xml:space="preserve"> ADDIN EN.CITE &lt;EndNote&gt;&lt;Cite&gt;&lt;Author&gt;Coghill&lt;/Author&gt;&lt;Year&gt;2009&lt;/Year&gt;&lt;RecNum&gt;99&lt;/RecNum&gt;&lt;Pages&gt;268&lt;/Pages&gt;&lt;DisplayText&gt;(Coghill 2009: 268)&lt;/DisplayText&gt;&lt;record&gt;&lt;rec-number&gt;99&lt;/rec-number&gt;&lt;foreign-keys&gt;&lt;key app="EN" db-id="e0s0sf2f3rzxtfer25bpzs5hr22xx22aar5w" timestamp="1522525892"&gt;99&lt;/key&gt;&lt;/foreign-keys&gt;&lt;ref-type name="Journal Article"&gt;17&lt;/ref-type&gt;&lt;contributors&gt;&lt;authors&gt;&lt;author&gt;Coghill, Eleanor&lt;/author&gt;&lt;/authors&gt;&lt;/contributors&gt;&lt;titles&gt;&lt;title&gt;Four Versions of a Neo-Aramaic Children’s Story&lt;/title&gt;&lt;secondary-title&gt;ARAM&lt;/secondary-title&gt;&lt;/titles&gt;&lt;pages&gt;251–280&lt;/pages&gt;&lt;volume&gt;21&lt;/volume&gt;&lt;keywords&gt;&lt;keyword&gt;North-Eastern Neo-Aramaic, NENA, Dialectology, Telkepe, Alqosh, Hamziye, Tazakand, Christian, Folktales, Folklore, Children&amp;apos;s stories, Narration, Narrative, Folksongs, Unaspirated, Sardarid, Bipolarity, Kinship, Echo-words, Perfective, Historic Present,&lt;/keyword&gt;&lt;/keywords&gt;&lt;dates&gt;&lt;year&gt;2009&lt;/year&gt;&lt;/dates&gt;&lt;urls&gt;&lt;/urls&gt;&lt;custom3&gt;y&lt;/custom3&gt;&lt;electronic-resource-num&gt;10.2143/ARAM.21.0.2047095&lt;/electronic-resource-num&gt;&lt;/record&gt;&lt;/Cite&gt;&lt;/EndNote&gt;</w:instrText>
      </w:r>
      <w:r w:rsidR="008B79B8">
        <w:fldChar w:fldCharType="separate"/>
      </w:r>
      <w:r w:rsidR="008B79B8">
        <w:rPr>
          <w:noProof/>
        </w:rPr>
        <w:t>(Coghill 2009: 268)</w:t>
      </w:r>
      <w:r w:rsidR="008B79B8">
        <w:fldChar w:fldCharType="end"/>
      </w:r>
    </w:p>
    <w:p w14:paraId="24D459B2" w14:textId="1300223F" w:rsidR="00E6228B" w:rsidRPr="00E6228B" w:rsidRDefault="00E6228B" w:rsidP="00AF3C06">
      <w:r w:rsidRPr="00E6228B">
        <w:t>C</w:t>
      </w:r>
      <w:r w:rsidR="005E5D21">
        <w:t>hristian</w:t>
      </w:r>
      <w:r w:rsidR="005E5D21" w:rsidRPr="00E6228B">
        <w:t xml:space="preserve"> </w:t>
      </w:r>
      <w:r w:rsidRPr="00E6228B">
        <w:t>Bohtan</w:t>
      </w:r>
      <w:r w:rsidR="002E1654">
        <w:t xml:space="preserve"> NENA</w:t>
      </w:r>
      <w:r w:rsidRPr="00E6228B">
        <w:t xml:space="preserve"> </w:t>
      </w:r>
      <w:r w:rsidR="002E1654">
        <w:tab/>
      </w:r>
      <w:r w:rsidRPr="00E6228B">
        <w:rPr>
          <w:i/>
          <w:iCs/>
        </w:rPr>
        <w:t>ətwa lə</w:t>
      </w:r>
      <w:r w:rsidR="00F615EA" w:rsidRPr="00E6228B">
        <w:rPr>
          <w:i/>
          <w:iCs/>
        </w:rPr>
        <w:t>twa</w:t>
      </w:r>
      <w:r w:rsidRPr="00E6228B">
        <w:t xml:space="preserve"> </w:t>
      </w:r>
      <w:r w:rsidR="008B79B8">
        <w:fldChar w:fldCharType="begin"/>
      </w:r>
      <w:r w:rsidR="00AF3C06">
        <w:instrText xml:space="preserve"> ADDIN EN.CITE &lt;EndNote&gt;&lt;Cite&gt;&lt;Author&gt;Fox&lt;/Author&gt;&lt;Year&gt;2009&lt;/Year&gt;&lt;RecNum&gt;227&lt;/RecNum&gt;&lt;DisplayText&gt;(Fox 2009)&lt;/DisplayText&gt;&lt;record&gt;&lt;rec-number&gt;227&lt;/rec-number&gt;&lt;foreign-keys&gt;&lt;key app="EN" db-id="e0s0sf2f3rzxtfer25bpzs5hr22xx22aar5w" timestamp="1529937516"&gt;227&lt;/key&gt;&lt;/foreign-keys&gt;&lt;ref-type name="Book"&gt;6&lt;/ref-type&gt;&lt;contributors&gt;&lt;authors&gt;&lt;author&gt;Fox, Samuel Ethan&lt;/author&gt;&lt;/authors&gt;&lt;/contributors&gt;&lt;titles&gt;&lt;title&gt;The Neo-Aramaic dialect of Bohtan&lt;/title&gt;&lt;secondary-title&gt;Gorgias Neo-Aramaic studies,&lt;/secondary-title&gt;&lt;/titles&gt;&lt;pages&gt;vii, 175 p.&lt;/pages&gt;&lt;number&gt;9&lt;/number&gt;&lt;keywords&gt;&lt;keyword&gt;Syriac language, Modern Grammar.&lt;/keyword&gt;&lt;keyword&gt;Syriac language, Modern Dialects Turkey Şırnak İli Grammar.&lt;/keyword&gt;&lt;keyword&gt;Syriac language, Modern Dialects Georgia (Republic) Gardabani Grammar.&lt;/keyword&gt;&lt;/keywords&gt;&lt;dates&gt;&lt;year&gt;2009&lt;/year&gt;&lt;/dates&gt;&lt;pub-location&gt;Piscataway, NJ&lt;/pub-location&gt;&lt;publisher&gt;Gorgias Press&lt;/publisher&gt;&lt;isbn&gt;9781607241331&amp;#xD;1935-4428 ;&lt;/isbn&gt;&lt;accession-num&gt;16069956&lt;/accession-num&gt;&lt;call-num&gt;PJ5282 .F69 2009&lt;/call-num&gt;&lt;urls&gt;&lt;/urls&gt;&lt;/record&gt;&lt;/Cite&gt;&lt;/EndNote&gt;</w:instrText>
      </w:r>
      <w:r w:rsidR="008B79B8">
        <w:fldChar w:fldCharType="separate"/>
      </w:r>
      <w:r w:rsidR="008B79B8">
        <w:rPr>
          <w:noProof/>
        </w:rPr>
        <w:t>(Fox 2009)</w:t>
      </w:r>
      <w:r w:rsidR="008B79B8">
        <w:fldChar w:fldCharType="end"/>
      </w:r>
    </w:p>
    <w:p w14:paraId="061A2E2F" w14:textId="1EBA08C3" w:rsidR="00E6228B" w:rsidRPr="002E1654" w:rsidRDefault="00E6228B" w:rsidP="00AF3C06">
      <w:pPr>
        <w:rPr>
          <w:rFonts w:asciiTheme="majorBidi" w:hAnsiTheme="majorBidi" w:cstheme="majorBidi"/>
        </w:rPr>
      </w:pPr>
      <w:r w:rsidRPr="002E1654">
        <w:rPr>
          <w:rFonts w:asciiTheme="majorBidi" w:hAnsiTheme="majorBidi" w:cstheme="majorBidi"/>
        </w:rPr>
        <w:t>Akre</w:t>
      </w:r>
      <w:r w:rsidR="002E1654" w:rsidRPr="002E1654">
        <w:rPr>
          <w:rFonts w:asciiTheme="majorBidi" w:hAnsiTheme="majorBidi" w:cstheme="majorBidi"/>
        </w:rPr>
        <w:t xml:space="preserve"> (</w:t>
      </w:r>
      <w:r w:rsidR="00136D2D">
        <w:rPr>
          <w:rFonts w:asciiTheme="majorBidi" w:hAnsiTheme="majorBidi" w:cstheme="majorBidi"/>
        </w:rPr>
        <w:t>ʕ</w:t>
      </w:r>
      <w:r w:rsidR="00136D2D" w:rsidRPr="002E1654">
        <w:rPr>
          <w:rFonts w:asciiTheme="majorBidi" w:hAnsiTheme="majorBidi" w:cstheme="majorBidi"/>
        </w:rPr>
        <w:t>Aqra</w:t>
      </w:r>
      <w:r w:rsidR="002E1654" w:rsidRPr="002E1654">
        <w:rPr>
          <w:rFonts w:asciiTheme="majorBidi" w:hAnsiTheme="majorBidi" w:cstheme="majorBidi"/>
        </w:rPr>
        <w:t>)</w:t>
      </w:r>
      <w:r w:rsidRPr="002E1654">
        <w:rPr>
          <w:rFonts w:asciiTheme="majorBidi" w:hAnsiTheme="majorBidi" w:cstheme="majorBidi"/>
        </w:rPr>
        <w:t xml:space="preserve"> Kurdish </w:t>
      </w:r>
      <w:r w:rsidRPr="002E1654">
        <w:rPr>
          <w:rFonts w:asciiTheme="majorBidi" w:hAnsiTheme="majorBidi" w:cstheme="majorBidi"/>
        </w:rPr>
        <w:tab/>
      </w:r>
      <w:r w:rsidR="00F615EA" w:rsidRPr="002E1654">
        <w:rPr>
          <w:rFonts w:asciiTheme="majorBidi" w:hAnsiTheme="majorBidi" w:cstheme="majorBidi"/>
          <w:i/>
          <w:iCs/>
        </w:rPr>
        <w:t>h</w:t>
      </w:r>
      <w:r w:rsidR="00FF33AD">
        <w:rPr>
          <w:rFonts w:asciiTheme="majorBidi" w:hAnsiTheme="majorBidi" w:cstheme="majorBidi"/>
          <w:i/>
          <w:iCs/>
        </w:rPr>
        <w:t>e</w:t>
      </w:r>
      <w:r w:rsidR="00F615EA" w:rsidRPr="002E1654">
        <w:rPr>
          <w:rFonts w:asciiTheme="majorBidi" w:hAnsiTheme="majorBidi" w:cstheme="majorBidi"/>
          <w:i/>
          <w:iCs/>
        </w:rPr>
        <w:t>b</w:t>
      </w:r>
      <w:r w:rsidR="00FF33AD">
        <w:rPr>
          <w:rFonts w:asciiTheme="majorBidi" w:hAnsiTheme="majorBidi" w:cstheme="majorBidi"/>
          <w:i/>
          <w:iCs/>
        </w:rPr>
        <w:t>o</w:t>
      </w:r>
      <w:r w:rsidR="00F615EA" w:rsidRPr="00FF33AD">
        <w:rPr>
          <w:rFonts w:asciiTheme="majorBidi" w:hAnsiTheme="majorBidi" w:cstheme="majorBidi"/>
          <w:i/>
          <w:iCs/>
        </w:rPr>
        <w:t xml:space="preserve"> n</w:t>
      </w:r>
      <w:r w:rsidR="00FF33AD" w:rsidRPr="00FF33AD">
        <w:rPr>
          <w:rFonts w:asciiTheme="majorBidi" w:hAnsiTheme="majorBidi" w:cstheme="majorBidi"/>
          <w:i/>
          <w:iCs/>
        </w:rPr>
        <w:t>e</w:t>
      </w:r>
      <w:r w:rsidR="00F615EA" w:rsidRPr="00FF33AD">
        <w:rPr>
          <w:rFonts w:asciiTheme="majorBidi" w:hAnsiTheme="majorBidi" w:cstheme="majorBidi"/>
          <w:i/>
          <w:iCs/>
        </w:rPr>
        <w:t>b</w:t>
      </w:r>
      <w:r w:rsidR="00FF33AD" w:rsidRPr="00FF33AD">
        <w:rPr>
          <w:rFonts w:asciiTheme="majorBidi" w:hAnsiTheme="majorBidi" w:cstheme="majorBidi"/>
          <w:i/>
          <w:iCs/>
        </w:rPr>
        <w:t>o</w:t>
      </w:r>
      <w:r w:rsidR="00FF33AD">
        <w:rPr>
          <w:rFonts w:asciiTheme="majorBidi" w:hAnsiTheme="majorBidi" w:cstheme="majorBidi"/>
          <w:i/>
          <w:iCs/>
        </w:rPr>
        <w:t xml:space="preserve"> </w:t>
      </w:r>
      <w:r w:rsidR="00FF33AD">
        <w:rPr>
          <w:rFonts w:asciiTheme="majorBidi" w:hAnsiTheme="majorBidi" w:cstheme="majorBidi"/>
        </w:rPr>
        <w:t>[hæboː næboː]</w:t>
      </w:r>
      <w:r w:rsidRPr="002E1654">
        <w:rPr>
          <w:rFonts w:asciiTheme="majorBidi" w:hAnsiTheme="majorBidi" w:cstheme="majorBidi"/>
          <w:i/>
          <w:iCs/>
        </w:rPr>
        <w:t xml:space="preserve"> </w:t>
      </w:r>
      <w:r w:rsidR="008B79B8">
        <w:rPr>
          <w:rFonts w:asciiTheme="majorBidi" w:hAnsiTheme="majorBidi" w:cstheme="majorBidi"/>
        </w:rPr>
        <w:fldChar w:fldCharType="begin"/>
      </w:r>
      <w:r w:rsidR="00AF3C06">
        <w:rPr>
          <w:rFonts w:asciiTheme="majorBidi" w:hAnsiTheme="majorBidi" w:cstheme="majorBidi"/>
        </w:rPr>
        <w:instrText xml:space="preserve"> ADDIN EN.CITE &lt;EndNote&gt;&lt;Cite&gt;&lt;Author&gt;MacKenzie&lt;/Author&gt;&lt;Year&gt;1962&lt;/Year&gt;&lt;RecNum&gt;244&lt;/RecNum&gt;&lt;Prefix&gt;adapted transcription`, &lt;/Prefix&gt;&lt;Pages&gt;288&lt;/Pages&gt;&lt;DisplayText&gt;(adapted transcription, MacKenzie 1962: 288)&lt;/DisplayText&gt;&lt;record&gt;&lt;rec-number&gt;244&lt;/rec-number&gt;&lt;foreign-keys&gt;&lt;key app="EN" db-id="e0s0sf2f3rzxtfer25bpzs5hr22xx22aar5w" timestamp="1529939778"&gt;244&lt;/key&gt;&lt;/foreign-keys&gt;&lt;ref-type name="Book"&gt;6&lt;/ref-type&gt;&lt;contributors&gt;&lt;authors&gt;&lt;author&gt;MacKenzie, David Neil&lt;/author&gt;&lt;/authors&gt;&lt;/contributors&gt;&lt;titles&gt;&lt;title&gt;Kurdish dialect: studies&lt;/title&gt;&lt;/titles&gt;&lt;volume&gt;2&lt;/volume&gt;&lt;dates&gt;&lt;year&gt;1962&lt;/year&gt;&lt;/dates&gt;&lt;publisher&gt;Oxford University Press&lt;/publisher&gt;&lt;urls&gt;&lt;/urls&gt;&lt;/record&gt;&lt;/Cite&gt;&lt;/EndNote&gt;</w:instrText>
      </w:r>
      <w:r w:rsidR="008B79B8">
        <w:rPr>
          <w:rFonts w:asciiTheme="majorBidi" w:hAnsiTheme="majorBidi" w:cstheme="majorBidi"/>
        </w:rPr>
        <w:fldChar w:fldCharType="separate"/>
      </w:r>
      <w:r w:rsidR="00FF33AD">
        <w:rPr>
          <w:rFonts w:asciiTheme="majorBidi" w:hAnsiTheme="majorBidi" w:cstheme="majorBidi"/>
          <w:noProof/>
        </w:rPr>
        <w:t>(adapted transcription, MacKenzie 1962: 288)</w:t>
      </w:r>
      <w:r w:rsidR="008B79B8">
        <w:rPr>
          <w:rFonts w:asciiTheme="majorBidi" w:hAnsiTheme="majorBidi" w:cstheme="majorBidi"/>
        </w:rPr>
        <w:fldChar w:fldCharType="end"/>
      </w:r>
      <w:r w:rsidR="008B79B8">
        <w:rPr>
          <w:rFonts w:asciiTheme="majorBidi" w:hAnsiTheme="majorBidi" w:cstheme="majorBidi"/>
        </w:rPr>
        <w:t xml:space="preserve"> </w:t>
      </w:r>
    </w:p>
    <w:p w14:paraId="31C144D7" w14:textId="24060592" w:rsidR="00F615EA" w:rsidRDefault="00E6228B" w:rsidP="00AF3C06">
      <w:r>
        <w:t xml:space="preserve">Iranian </w:t>
      </w:r>
      <w:r w:rsidR="00F615EA" w:rsidRPr="00E91C87">
        <w:t xml:space="preserve">Azeri </w:t>
      </w:r>
      <w:r>
        <w:tab/>
      </w:r>
      <w:r w:rsidR="00F615EA" w:rsidRPr="005517F3">
        <w:rPr>
          <w:i/>
          <w:iCs/>
        </w:rPr>
        <w:t>(bir) várm</w:t>
      </w:r>
      <w:r w:rsidR="00F615EA" w:rsidRPr="005517F3">
        <w:rPr>
          <w:rFonts w:hint="cs"/>
          <w:i/>
          <w:iCs/>
        </w:rPr>
        <w:t>ɨ</w:t>
      </w:r>
      <w:r w:rsidR="00F615EA" w:rsidRPr="005517F3">
        <w:rPr>
          <w:i/>
          <w:iCs/>
        </w:rPr>
        <w:t>š (bir) jóxmuš</w:t>
      </w:r>
      <w:r w:rsidR="002E1654">
        <w:t xml:space="preserve"> </w:t>
      </w:r>
      <w:r w:rsidR="00FF0EAC">
        <w:fldChar w:fldCharType="begin"/>
      </w:r>
      <w:r w:rsidR="00AF3C06">
        <w:instrText xml:space="preserve"> ADDIN EN.CITE &lt;EndNote&gt;&lt;Cite&gt;&lt;Author&gt;Garbell&lt;/Author&gt;&lt;Year&gt;1965&lt;/Year&gt;&lt;RecNum&gt;241&lt;/RecNum&gt;&lt;Pages&gt;175&lt;/Pages&gt;&lt;DisplayText&gt;(Garbell 1965: 175)&lt;/DisplayText&gt;&lt;record&gt;&lt;rec-number&gt;241&lt;/rec-number&gt;&lt;foreign-keys&gt;&lt;key app="EN" db-id="e0s0sf2f3rzxtfer25bpzs5hr22xx22aar5w" timestamp="1529939259"&gt;241&lt;/key&gt;&lt;/foreign-keys&gt;&lt;ref-type name="Journal Article"&gt;17&lt;/ref-type&gt;&lt;contributors&gt;&lt;authors&gt;&lt;author&gt;Garbell, Irene&lt;/author&gt;&lt;/authors&gt;&lt;/contributors&gt;&lt;titles&gt;&lt;title&gt;The impact of Kurdish and Turkish on the Jewish Neo-Aramaic dialect of Persian Azerbaijan and the adjoining régions&lt;/title&gt;&lt;secondary-title&gt;Journal of the American Oriental Society&lt;/secondary-title&gt;&lt;/titles&gt;&lt;pages&gt;159-177&lt;/pages&gt;&lt;volume&gt;85&lt;/volume&gt;&lt;number&gt;2&lt;/number&gt;&lt;dates&gt;&lt;year&gt;1965&lt;/year&gt;&lt;/dates&gt;&lt;isbn&gt;0003-0279&lt;/isbn&gt;&lt;urls&gt;&lt;/urls&gt;&lt;/record&gt;&lt;/Cite&gt;&lt;/EndNote&gt;</w:instrText>
      </w:r>
      <w:r w:rsidR="00FF0EAC">
        <w:fldChar w:fldCharType="separate"/>
      </w:r>
      <w:r w:rsidR="00FF0EAC">
        <w:rPr>
          <w:noProof/>
        </w:rPr>
        <w:t>(Garbell 1965: 175)</w:t>
      </w:r>
      <w:r w:rsidR="00FF0EAC">
        <w:fldChar w:fldCharType="end"/>
      </w:r>
    </w:p>
    <w:p w14:paraId="7C9E45A0" w14:textId="3BF9EB7B" w:rsidR="00E6228B" w:rsidRPr="00E6228B" w:rsidRDefault="002E1654" w:rsidP="00AF3C06">
      <w:r>
        <w:t>C</w:t>
      </w:r>
      <w:r w:rsidR="005E5D21">
        <w:t xml:space="preserve">hristian </w:t>
      </w:r>
      <w:r w:rsidR="00E6228B">
        <w:t xml:space="preserve">Bəḥzāni Arabic </w:t>
      </w:r>
      <w:r w:rsidR="00E6228B">
        <w:tab/>
      </w:r>
      <w:r w:rsidR="00E6228B">
        <w:rPr>
          <w:i/>
          <w:iCs/>
        </w:rPr>
        <w:t xml:space="preserve">kān </w:t>
      </w:r>
      <w:r w:rsidR="00DB0706">
        <w:rPr>
          <w:i/>
          <w:iCs/>
          <w:lang w:val="en-GB"/>
        </w:rPr>
        <w:t>w</w:t>
      </w:r>
      <w:r w:rsidR="00E6228B">
        <w:rPr>
          <w:i/>
          <w:iCs/>
          <w:lang w:val="en-GB"/>
        </w:rPr>
        <w:t xml:space="preserve"> ma kān</w:t>
      </w:r>
      <w:r w:rsidR="00DB0706">
        <w:rPr>
          <w:lang w:val="en-GB"/>
        </w:rPr>
        <w:t xml:space="preserve"> </w:t>
      </w:r>
      <w:r w:rsidR="00DB0706">
        <w:rPr>
          <w:lang w:val="en-GB"/>
        </w:rPr>
        <w:fldChar w:fldCharType="begin"/>
      </w:r>
      <w:r w:rsidR="00AF3C06">
        <w:rPr>
          <w:lang w:val="en-GB"/>
        </w:rPr>
        <w:instrText xml:space="preserve"> ADDIN EN.CITE &lt;EndNote&gt;&lt;Cite&gt;&lt;Author&gt;Jastrow&lt;/Author&gt;&lt;Year&gt;1981&lt;/Year&gt;&lt;RecNum&gt;365&lt;/RecNum&gt;&lt;Pages&gt;404&lt;/Pages&gt;&lt;DisplayText&gt;(Jastrow 1981: 404)&lt;/DisplayText&gt;&lt;record&gt;&lt;rec-number&gt;365&lt;/rec-number&gt;&lt;foreign-keys&gt;&lt;key app="EN" db-id="e0s0sf2f3rzxtfer25bpzs5hr22xx22aar5w" timestamp="1556187021"&gt;365&lt;/key&gt;&lt;/foreign-keys&gt;&lt;ref-type name="Book"&gt;6&lt;/ref-type&gt;&lt;contributors&gt;&lt;authors&gt;&lt;author&gt;Jastrow, Otto&lt;/author&gt;&lt;/authors&gt;&lt;/contributors&gt;&lt;titles&gt;&lt;title&gt;Die mesopotamisch-arabischen Qəltu-Dialekte. Band II: Volkskundliche Texte in elf Dialekten&lt;/title&gt;&lt;secondary-title&gt;Abhandlungen für die Kunde des Morgenlandes 46:1&lt;/secondary-title&gt;&lt;/titles&gt;&lt;volume&gt;2&lt;/volume&gt;&lt;num-vols&gt;2&lt;/num-vols&gt;&lt;edition&gt;1. Aufl.&lt;/edition&gt;&lt;keywords&gt;&lt;keyword&gt;Arabic language Dialects Iraq.&lt;/keyword&gt;&lt;/keywords&gt;&lt;dates&gt;&lt;year&gt;1981&lt;/year&gt;&lt;/dates&gt;&lt;pub-location&gt;Wiesbaden&lt;/pub-location&gt;&lt;publisher&gt;Steiner&lt;/publisher&gt;&lt;urls&gt;&lt;/urls&gt;&lt;language&gt;German&lt;/language&gt;&lt;/record&gt;&lt;/Cite&gt;&lt;/EndNote&gt;</w:instrText>
      </w:r>
      <w:r w:rsidR="00DB0706">
        <w:rPr>
          <w:lang w:val="en-GB"/>
        </w:rPr>
        <w:fldChar w:fldCharType="separate"/>
      </w:r>
      <w:r w:rsidR="00DB0706">
        <w:rPr>
          <w:noProof/>
          <w:lang w:val="en-GB"/>
        </w:rPr>
        <w:t>(Jastrow 1981: 404)</w:t>
      </w:r>
      <w:r w:rsidR="00DB0706">
        <w:rPr>
          <w:lang w:val="en-GB"/>
        </w:rPr>
        <w:fldChar w:fldCharType="end"/>
      </w:r>
      <w:r w:rsidR="007C0358">
        <w:rPr>
          <w:rStyle w:val="FootnoteReference"/>
          <w:lang w:val="en-GB"/>
        </w:rPr>
        <w:footnoteReference w:id="21"/>
      </w:r>
    </w:p>
    <w:p w14:paraId="75CC7DC1" w14:textId="72FFE657" w:rsidR="009221EE" w:rsidRDefault="009221EE" w:rsidP="001F07E2">
      <w:r>
        <w:t xml:space="preserve">When such formulae are shared by multiple regional languages, it is difficult to say for certain which language NENA borrowed them from. Kurdish is usually the assumed donor, simply because it is the language most in contact with NENA and which has had the greatest </w:t>
      </w:r>
      <w:r>
        <w:lastRenderedPageBreak/>
        <w:t>influence at all levels. Given, however, that many speakers knew other regional languages as well, they may have heard such expressions in several languages.</w:t>
      </w:r>
    </w:p>
    <w:p w14:paraId="0AB72381" w14:textId="7D0C00BE" w:rsidR="001F07E2" w:rsidRDefault="00F615EA" w:rsidP="00D91F54">
      <w:r w:rsidRPr="00E91C87">
        <w:t>Proverbs are another area where there are shared expressions</w:t>
      </w:r>
      <w:r w:rsidR="00C55118">
        <w:t xml:space="preserve"> across the regional languages</w:t>
      </w:r>
      <w:r w:rsidRPr="00E91C87">
        <w:t xml:space="preserve"> </w:t>
      </w:r>
      <w:r w:rsidR="003D0443">
        <w:fldChar w:fldCharType="begin">
          <w:fldData xml:space="preserve">PEVuZE5vdGU+PENpdGU+PEF1dGhvcj5DaHlldDwvQXV0aG9yPjxZZWFyPjE5OTU8L1llYXI+PFJl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=
</w:fldData>
        </w:fldChar>
      </w:r>
      <w:r w:rsidR="00AF3C06">
        <w:instrText xml:space="preserve"> ADDIN EN.CITE </w:instrText>
      </w:r>
      <w:r w:rsidR="00AF3C06">
        <w:fldChar w:fldCharType="begin">
          <w:fldData xml:space="preserve">PEVuZE5vdGU+PENpdGU+PEF1dGhvcj5DaHlldDwvQXV0aG9yPjxZZWFyPjE5OTU8L1llYXI+PFJl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=
</w:fldData>
        </w:fldChar>
      </w:r>
      <w:r w:rsidR="00AF3C06">
        <w:instrText xml:space="preserve"> ADDIN EN.CITE.DATA </w:instrText>
      </w:r>
      <w:r w:rsidR="00AF3C06">
        <w:fldChar w:fldCharType="end"/>
      </w:r>
      <w:r w:rsidR="003D0443">
        <w:fldChar w:fldCharType="separate"/>
      </w:r>
      <w:r w:rsidR="003D0443">
        <w:rPr>
          <w:noProof/>
        </w:rPr>
        <w:t>(Chyet 1995: 234–236, Garbell 1965: 175, Segal 1955)</w:t>
      </w:r>
      <w:r w:rsidR="003D0443">
        <w:fldChar w:fldCharType="end"/>
      </w:r>
      <w:r w:rsidRPr="00E91C87">
        <w:t xml:space="preserve">. An example is </w:t>
      </w:r>
      <w:r w:rsidR="00C55118">
        <w:t>‘He who knows</w:t>
      </w:r>
      <w:r w:rsidR="00546E89">
        <w:t>,</w:t>
      </w:r>
      <w:r w:rsidR="00C55118">
        <w:t xml:space="preserve"> knows, he who doesn’t know</w:t>
      </w:r>
      <w:r w:rsidR="00546E89">
        <w:t>,</w:t>
      </w:r>
      <w:r w:rsidR="00C55118">
        <w:t xml:space="preserve"> says “a handful of </w:t>
      </w:r>
      <w:r w:rsidR="00C55118" w:rsidRPr="00F86F3A">
        <w:t>lentils”’</w:t>
      </w:r>
      <w:r w:rsidR="001F07E2" w:rsidRPr="00F86F3A">
        <w:t xml:space="preserve"> </w:t>
      </w:r>
      <w:r w:rsidR="00F86F3A" w:rsidRPr="00F86F3A">
        <w:t>(examples</w:t>
      </w:r>
      <w:r w:rsidR="00546E89">
        <w:t xml:space="preserve"> </w:t>
      </w:r>
      <w:r w:rsidR="00546E89">
        <w:fldChar w:fldCharType="begin"/>
      </w:r>
      <w:r w:rsidR="00546E89">
        <w:instrText xml:space="preserve"> REF _Ref534225045 \r \h </w:instrText>
      </w:r>
      <w:r w:rsidR="00546E89">
        <w:fldChar w:fldCharType="separate"/>
      </w:r>
      <w:r w:rsidR="00A46664">
        <w:rPr>
          <w:cs/>
        </w:rPr>
        <w:t>‎</w:t>
      </w:r>
      <w:r w:rsidR="00A46664">
        <w:t>(3)</w:t>
      </w:r>
      <w:r w:rsidR="00546E89">
        <w:fldChar w:fldCharType="end"/>
      </w:r>
      <w:r w:rsidR="00546E89">
        <w:t>–</w:t>
      </w:r>
      <w:r w:rsidR="00546E89">
        <w:fldChar w:fldCharType="begin"/>
      </w:r>
      <w:r w:rsidR="00546E89">
        <w:instrText xml:space="preserve"> REF _Ref534225057 \r \h </w:instrText>
      </w:r>
      <w:r w:rsidR="00546E89">
        <w:fldChar w:fldCharType="separate"/>
      </w:r>
      <w:r w:rsidR="00A46664">
        <w:rPr>
          <w:cs/>
        </w:rPr>
        <w:t>‎</w:t>
      </w:r>
      <w:r w:rsidR="00A46664">
        <w:t>(4)</w:t>
      </w:r>
      <w:r w:rsidR="00546E89">
        <w:fldChar w:fldCharType="end"/>
      </w:r>
      <w:r w:rsidR="00546E89">
        <w:t>)</w:t>
      </w:r>
      <w:r w:rsidR="00C55118">
        <w:t>, which stems from a folktale and means something like ‘Looks can be deceiving’</w:t>
      </w:r>
      <w:r w:rsidR="001F07E2">
        <w:t xml:space="preserve"> </w:t>
      </w:r>
      <w:r w:rsidR="00B9232C">
        <w:fldChar w:fldCharType="begin"/>
      </w:r>
      <w:r w:rsidR="00AF3C06">
        <w:instrText xml:space="preserve"> ADDIN EN.CITE &lt;EndNote&gt;&lt;Cite&gt;&lt;Author&gt;Chyet&lt;/Author&gt;&lt;Year&gt;1995&lt;/Year&gt;&lt;RecNum&gt;67&lt;/RecNum&gt;&lt;Pages&gt;235–236&lt;/Pages&gt;&lt;DisplayText&gt;(Chyet 1995: 235–236)&lt;/DisplayText&gt;&lt;record&gt;&lt;rec-number&gt;67&lt;/rec-number&gt;&lt;foreign-keys&gt;&lt;key app="EN" db-id="e0s0sf2f3rzxtfer25bpzs5hr22xx22aar5w" timestamp="1521208458"&gt;67&lt;/key&gt;&lt;/foreign-keys&gt;&lt;ref-type name="Book Section"&gt;5&lt;/ref-type&gt;&lt;contributors&gt;&lt;authors&gt;&lt;author&gt;Chyet, Michael L.&lt;/author&gt;&lt;/authors&gt;&lt;secondary-authors&gt;&lt;author&gt;Izre&amp;apos;el, Shlomo&lt;/author&gt;&lt;author&gt;Drory, Rina&lt;/author&gt;&lt;/secondary-authors&gt;&lt;tertiary-authors&gt;&lt;author&gt;Kraemer, Joel L.&lt;/author&gt;&lt;/tertiary-authors&gt;&lt;/contributors&gt;&lt;titles&gt;&lt;title&gt;Neo-Aramaic and Kurdish: An Interdisciplinary Consideration of Their Influence on Each Other&lt;/title&gt;&lt;secondary-title&gt;Language and Culture in the Near East&lt;/secondary-title&gt;&lt;tertiary-title&gt;Israel Oriental Studies&lt;/tertiary-title&gt;&lt;/titles&gt;&lt;pages&gt;219–252&lt;/pages&gt;&lt;number&gt;15&lt;/number&gt;&lt;keywords&gt;&lt;keyword&gt;Language contact, North-Eastern Neo-Aramaic, NENA, Neo-Aramaic, Kurdish, Folklore, Proverbs, Verbal system, Grammatical gender&lt;/keyword&gt;&lt;/keywords&gt;&lt;dates&gt;&lt;year&gt;1995&lt;/year&gt;&lt;/dates&gt;&lt;pub-location&gt;Leiden/New York/Köln&lt;/pub-location&gt;&lt;publisher&gt;E.J. Brill&lt;/publisher&gt;&lt;isbn&gt;90 04 10457 7&lt;/isbn&gt;&lt;urls&gt;&lt;/urls&gt;&lt;custom3&gt;y&lt;/custom3&gt;&lt;/record&gt;&lt;/Cite&gt;&lt;/EndNote&gt;</w:instrText>
      </w:r>
      <w:r w:rsidR="00B9232C">
        <w:fldChar w:fldCharType="separate"/>
      </w:r>
      <w:r w:rsidR="00B9232C">
        <w:rPr>
          <w:noProof/>
        </w:rPr>
        <w:t>(Chyet 1995: 235–236)</w:t>
      </w:r>
      <w:r w:rsidR="00B9232C">
        <w:fldChar w:fldCharType="end"/>
      </w:r>
      <w:r w:rsidR="001F07E2">
        <w:t xml:space="preserve">. This is </w:t>
      </w:r>
      <w:r w:rsidR="00D91F54">
        <w:t>attested</w:t>
      </w:r>
      <w:r w:rsidR="001F07E2">
        <w:t xml:space="preserve"> in Kurdish, Iraqi Arabic, and NENA.</w:t>
      </w:r>
    </w:p>
    <w:p w14:paraId="4C7114CD" w14:textId="313A4C06" w:rsidR="001F07E2" w:rsidRDefault="001F07E2" w:rsidP="001F07E2">
      <w:pPr>
        <w:pStyle w:val="lsLanginfo"/>
        <w:keepNext w:val="0"/>
      </w:pPr>
      <w:bookmarkStart w:id="15" w:name="_Ref534225045"/>
      <w:r>
        <w:t>Iraqi Arabic</w:t>
      </w:r>
      <w:bookmarkEnd w:id="15"/>
    </w:p>
    <w:p w14:paraId="1D1633F4" w14:textId="2F42C795" w:rsidR="001F07E2" w:rsidRPr="001C70C4" w:rsidRDefault="001D5D6E" w:rsidP="001F07E2">
      <w:pPr>
        <w:pStyle w:val="lsSourceline"/>
        <w:keepNext w:val="0"/>
        <w:rPr>
          <w:sz w:val="20"/>
          <w:szCs w:val="20"/>
          <w:lang w:val="de-DE"/>
        </w:rPr>
      </w:pPr>
      <w:r>
        <w:rPr>
          <w:sz w:val="20"/>
          <w:szCs w:val="20"/>
          <w:lang w:val="de-DE"/>
        </w:rPr>
        <w:t>i</w:t>
      </w:r>
      <w:r w:rsidR="001F07E2" w:rsidRPr="001C70C4">
        <w:rPr>
          <w:sz w:val="20"/>
          <w:szCs w:val="20"/>
          <w:lang w:val="de-DE"/>
        </w:rPr>
        <w:t xml:space="preserve">l-yidrī </w:t>
      </w:r>
      <w:r w:rsidR="001F07E2" w:rsidRPr="001C70C4">
        <w:rPr>
          <w:sz w:val="20"/>
          <w:szCs w:val="20"/>
          <w:lang w:val="de-DE"/>
        </w:rPr>
        <w:tab/>
        <w:t xml:space="preserve">yidrī </w:t>
      </w:r>
      <w:r w:rsidR="001F07E2" w:rsidRPr="001C70C4">
        <w:rPr>
          <w:sz w:val="20"/>
          <w:szCs w:val="20"/>
          <w:lang w:val="de-DE"/>
        </w:rPr>
        <w:tab/>
      </w:r>
      <w:r w:rsidR="001F07E2" w:rsidRPr="001C70C4">
        <w:rPr>
          <w:sz w:val="20"/>
          <w:szCs w:val="20"/>
          <w:lang w:val="de-DE"/>
        </w:rPr>
        <w:tab/>
        <w:t xml:space="preserve">w-il-ma yidrī </w:t>
      </w:r>
      <w:r w:rsidR="001F07E2" w:rsidRPr="001C70C4">
        <w:rPr>
          <w:sz w:val="20"/>
          <w:szCs w:val="20"/>
          <w:lang w:val="de-DE"/>
        </w:rPr>
        <w:tab/>
      </w:r>
      <w:r w:rsidR="001F07E2" w:rsidRPr="001C70C4">
        <w:rPr>
          <w:sz w:val="20"/>
          <w:szCs w:val="20"/>
          <w:lang w:val="de-DE"/>
        </w:rPr>
        <w:tab/>
        <w:t>gað̣bit ʕadas</w:t>
      </w:r>
    </w:p>
    <w:p w14:paraId="02110EA1" w14:textId="30328B17" w:rsidR="00170B65" w:rsidRPr="00FC65F1" w:rsidRDefault="00170B65" w:rsidP="00170B65">
      <w:pPr>
        <w:pStyle w:val="lsSourceline"/>
        <w:keepNext w:val="0"/>
        <w:rPr>
          <w:i w:val="0"/>
          <w:iCs/>
          <w:sz w:val="14"/>
          <w:szCs w:val="14"/>
        </w:rPr>
      </w:pPr>
      <w:r w:rsidRPr="00FC65F1">
        <w:rPr>
          <w:i w:val="0"/>
          <w:iCs/>
          <w:smallCaps/>
          <w:sz w:val="14"/>
          <w:szCs w:val="14"/>
        </w:rPr>
        <w:t>rel</w:t>
      </w:r>
      <w:r w:rsidRPr="00FC65F1">
        <w:rPr>
          <w:i w:val="0"/>
          <w:iCs/>
          <w:sz w:val="14"/>
          <w:szCs w:val="14"/>
        </w:rPr>
        <w:t>-</w:t>
      </w:r>
      <w:proofErr w:type="gramStart"/>
      <w:r w:rsidRPr="00FC65F1">
        <w:rPr>
          <w:i w:val="0"/>
          <w:iCs/>
          <w:sz w:val="14"/>
          <w:szCs w:val="14"/>
        </w:rPr>
        <w:t>know</w:t>
      </w:r>
      <w:r w:rsidR="00546E89" w:rsidRPr="00FC65F1">
        <w:rPr>
          <w:i w:val="0"/>
          <w:iCs/>
          <w:sz w:val="14"/>
          <w:szCs w:val="14"/>
        </w:rPr>
        <w:t>.</w:t>
      </w:r>
      <w:r w:rsidR="00546E89" w:rsidRPr="00FC65F1">
        <w:rPr>
          <w:i w:val="0"/>
          <w:iCs/>
          <w:smallCaps/>
          <w:sz w:val="14"/>
          <w:szCs w:val="14"/>
        </w:rPr>
        <w:t>impf</w:t>
      </w:r>
      <w:proofErr w:type="gramEnd"/>
      <w:r w:rsidR="00546E89" w:rsidRPr="00FC65F1">
        <w:rPr>
          <w:i w:val="0"/>
          <w:iCs/>
          <w:smallCaps/>
          <w:sz w:val="14"/>
          <w:szCs w:val="14"/>
        </w:rPr>
        <w:t>.3sg.m</w:t>
      </w:r>
      <w:r w:rsidRPr="00FC65F1">
        <w:rPr>
          <w:i w:val="0"/>
          <w:iCs/>
          <w:sz w:val="14"/>
          <w:szCs w:val="14"/>
        </w:rPr>
        <w:t xml:space="preserve"> know</w:t>
      </w:r>
      <w:r w:rsidR="00546E89" w:rsidRPr="00FC65F1">
        <w:rPr>
          <w:i w:val="0"/>
          <w:iCs/>
          <w:sz w:val="14"/>
          <w:szCs w:val="14"/>
        </w:rPr>
        <w:t>.</w:t>
      </w:r>
      <w:r w:rsidR="00546E89" w:rsidRPr="00FC65F1">
        <w:rPr>
          <w:i w:val="0"/>
          <w:iCs/>
          <w:smallCaps/>
          <w:sz w:val="14"/>
          <w:szCs w:val="14"/>
        </w:rPr>
        <w:t>impf.3sg.m</w:t>
      </w:r>
      <w:r w:rsidRPr="00FC65F1">
        <w:rPr>
          <w:i w:val="0"/>
          <w:iCs/>
          <w:sz w:val="14"/>
          <w:szCs w:val="14"/>
        </w:rPr>
        <w:t xml:space="preserve"> </w:t>
      </w:r>
      <w:r w:rsidRPr="00FC65F1">
        <w:rPr>
          <w:i w:val="0"/>
          <w:iCs/>
          <w:sz w:val="14"/>
          <w:szCs w:val="14"/>
        </w:rPr>
        <w:tab/>
        <w:t>and-</w:t>
      </w:r>
      <w:r w:rsidRPr="00FC65F1">
        <w:rPr>
          <w:i w:val="0"/>
          <w:iCs/>
          <w:smallCaps/>
          <w:sz w:val="14"/>
          <w:szCs w:val="14"/>
        </w:rPr>
        <w:t>rel</w:t>
      </w:r>
      <w:r w:rsidRPr="00FC65F1">
        <w:rPr>
          <w:i w:val="0"/>
          <w:iCs/>
          <w:sz w:val="14"/>
          <w:szCs w:val="14"/>
        </w:rPr>
        <w:t>-</w:t>
      </w:r>
      <w:r w:rsidR="00546E89" w:rsidRPr="00FC65F1">
        <w:rPr>
          <w:i w:val="0"/>
          <w:iCs/>
          <w:smallCaps/>
          <w:sz w:val="14"/>
          <w:szCs w:val="14"/>
        </w:rPr>
        <w:t>neg</w:t>
      </w:r>
      <w:r w:rsidR="00546E89" w:rsidRPr="00FC65F1">
        <w:rPr>
          <w:i w:val="0"/>
          <w:iCs/>
          <w:sz w:val="14"/>
          <w:szCs w:val="14"/>
        </w:rPr>
        <w:t xml:space="preserve"> </w:t>
      </w:r>
      <w:r w:rsidRPr="00FC65F1">
        <w:rPr>
          <w:i w:val="0"/>
          <w:iCs/>
          <w:sz w:val="14"/>
          <w:szCs w:val="14"/>
        </w:rPr>
        <w:t>know</w:t>
      </w:r>
      <w:r w:rsidR="00546E89" w:rsidRPr="00FC65F1">
        <w:rPr>
          <w:i w:val="0"/>
          <w:iCs/>
          <w:sz w:val="14"/>
          <w:szCs w:val="14"/>
        </w:rPr>
        <w:t>.</w:t>
      </w:r>
      <w:r w:rsidR="00546E89" w:rsidRPr="00FC65F1">
        <w:rPr>
          <w:i w:val="0"/>
          <w:iCs/>
          <w:smallCaps/>
          <w:sz w:val="14"/>
          <w:szCs w:val="14"/>
        </w:rPr>
        <w:t>impf.3sg.m</w:t>
      </w:r>
      <w:r w:rsidRPr="00FC65F1">
        <w:rPr>
          <w:i w:val="0"/>
          <w:iCs/>
          <w:sz w:val="14"/>
          <w:szCs w:val="14"/>
        </w:rPr>
        <w:t xml:space="preserve"> </w:t>
      </w:r>
      <w:r w:rsidRPr="00FC65F1">
        <w:rPr>
          <w:i w:val="0"/>
          <w:iCs/>
          <w:sz w:val="14"/>
          <w:szCs w:val="14"/>
        </w:rPr>
        <w:tab/>
        <w:t>handful lentils</w:t>
      </w:r>
    </w:p>
    <w:p w14:paraId="3B7F5E01" w14:textId="3629EC39" w:rsidR="00170B65" w:rsidRPr="00170B65" w:rsidRDefault="001D5D6E" w:rsidP="001D5D6E">
      <w:pPr>
        <w:pStyle w:val="lsTranslation"/>
        <w:rPr>
          <w:lang w:eastAsia="hi-IN" w:bidi="hi-IN"/>
        </w:rPr>
      </w:pPr>
      <w:r>
        <w:rPr>
          <w:lang w:eastAsia="hi-IN" w:bidi="hi-IN"/>
        </w:rPr>
        <w:t>‘</w:t>
      </w:r>
      <w:r w:rsidR="00170B65" w:rsidRPr="00170B65">
        <w:t xml:space="preserve">He who knows knows, he who doesn’t know (says) </w:t>
      </w:r>
      <w:r>
        <w:t>“</w:t>
      </w:r>
      <w:r w:rsidR="00170B65" w:rsidRPr="00170B65">
        <w:t>a handful of lentils</w:t>
      </w:r>
      <w:r>
        <w:t>”</w:t>
      </w:r>
      <w:r w:rsidR="00170B65" w:rsidRPr="00170B65">
        <w:t>.</w:t>
      </w:r>
      <w:r>
        <w:t>’</w:t>
      </w:r>
    </w:p>
    <w:p w14:paraId="47850CAE" w14:textId="3EFC923E" w:rsidR="001F07E2" w:rsidRDefault="001F07E2" w:rsidP="001F07E2">
      <w:pPr>
        <w:pStyle w:val="lsLanginfo"/>
        <w:keepNext w:val="0"/>
      </w:pPr>
      <w:bookmarkStart w:id="16" w:name="_Ref534225057"/>
      <w:r>
        <w:t>J</w:t>
      </w:r>
      <w:r w:rsidR="005E5D21">
        <w:t xml:space="preserve">ewish </w:t>
      </w:r>
      <w:r>
        <w:t>Zakho NENA</w:t>
      </w:r>
      <w:bookmarkEnd w:id="16"/>
    </w:p>
    <w:p w14:paraId="1DF4015A" w14:textId="06F08465" w:rsidR="00070833" w:rsidRPr="001C70C4" w:rsidRDefault="001D5D6E" w:rsidP="00070833">
      <w:pPr>
        <w:pStyle w:val="lsSourceline"/>
        <w:keepNext w:val="0"/>
        <w:rPr>
          <w:sz w:val="20"/>
          <w:szCs w:val="20"/>
          <w:lang w:val="de-DE"/>
        </w:rPr>
      </w:pPr>
      <w:r>
        <w:rPr>
          <w:sz w:val="20"/>
          <w:szCs w:val="20"/>
          <w:lang w:val="de-DE"/>
        </w:rPr>
        <w:t>a</w:t>
      </w:r>
      <w:r w:rsidR="00070833" w:rsidRPr="001C70C4">
        <w:rPr>
          <w:sz w:val="20"/>
          <w:szCs w:val="20"/>
          <w:lang w:val="de-DE"/>
        </w:rPr>
        <w:t>w d-k</w:t>
      </w:r>
      <w:r w:rsidR="00507B3E">
        <w:rPr>
          <w:sz w:val="20"/>
          <w:szCs w:val="20"/>
          <w:lang w:val="de-DE"/>
        </w:rPr>
        <w:t>-</w:t>
      </w:r>
      <w:r w:rsidR="00070833" w:rsidRPr="001C70C4">
        <w:rPr>
          <w:sz w:val="20"/>
          <w:szCs w:val="20"/>
          <w:lang w:val="de-DE"/>
        </w:rPr>
        <w:t xml:space="preserve">īʔe </w:t>
      </w:r>
      <w:r w:rsidR="00070833" w:rsidRPr="001C70C4">
        <w:rPr>
          <w:sz w:val="20"/>
          <w:szCs w:val="20"/>
          <w:lang w:val="de-DE"/>
        </w:rPr>
        <w:tab/>
        <w:t>k</w:t>
      </w:r>
      <w:r w:rsidR="00507B3E">
        <w:rPr>
          <w:sz w:val="20"/>
          <w:szCs w:val="20"/>
          <w:lang w:val="de-DE"/>
        </w:rPr>
        <w:t>-</w:t>
      </w:r>
      <w:r w:rsidR="00070833" w:rsidRPr="001C70C4">
        <w:rPr>
          <w:sz w:val="20"/>
          <w:szCs w:val="20"/>
          <w:lang w:val="de-DE"/>
        </w:rPr>
        <w:t xml:space="preserve">īʔe </w:t>
      </w:r>
      <w:r w:rsidR="00070833" w:rsidRPr="001C70C4">
        <w:rPr>
          <w:sz w:val="20"/>
          <w:szCs w:val="20"/>
          <w:lang w:val="de-DE"/>
        </w:rPr>
        <w:tab/>
      </w:r>
      <w:r w:rsidR="00070833" w:rsidRPr="001C70C4">
        <w:rPr>
          <w:sz w:val="20"/>
          <w:szCs w:val="20"/>
          <w:lang w:val="de-DE"/>
        </w:rPr>
        <w:tab/>
        <w:t>aw d-lá k</w:t>
      </w:r>
      <w:r w:rsidR="00507B3E">
        <w:rPr>
          <w:sz w:val="20"/>
          <w:szCs w:val="20"/>
          <w:lang w:val="de-DE"/>
        </w:rPr>
        <w:t>-</w:t>
      </w:r>
      <w:r w:rsidR="00070833" w:rsidRPr="001C70C4">
        <w:rPr>
          <w:sz w:val="20"/>
          <w:szCs w:val="20"/>
          <w:lang w:val="de-DE"/>
        </w:rPr>
        <w:t xml:space="preserve">īʔe </w:t>
      </w:r>
      <w:r w:rsidR="00070833" w:rsidRPr="001C70C4">
        <w:rPr>
          <w:sz w:val="20"/>
          <w:szCs w:val="20"/>
          <w:lang w:val="de-DE"/>
        </w:rPr>
        <w:tab/>
        <w:t>g-mēn</w:t>
      </w:r>
      <w:r w:rsidR="00070833" w:rsidRPr="00070833">
        <w:rPr>
          <w:sz w:val="20"/>
          <w:szCs w:val="20"/>
          <w:lang w:val="de-DE"/>
        </w:rPr>
        <w:t>ü</w:t>
      </w:r>
      <w:r w:rsidR="00070833" w:rsidRPr="001C70C4">
        <w:rPr>
          <w:sz w:val="20"/>
          <w:szCs w:val="20"/>
          <w:lang w:val="de-DE"/>
        </w:rPr>
        <w:t>x bi-ṭloxe</w:t>
      </w:r>
    </w:p>
    <w:p w14:paraId="63B10058" w14:textId="7FCB470E" w:rsidR="00170B65" w:rsidRPr="00FC65F1" w:rsidRDefault="00170B65" w:rsidP="00507B3E">
      <w:pPr>
        <w:pStyle w:val="lsSourceline"/>
        <w:keepNext w:val="0"/>
        <w:rPr>
          <w:i w:val="0"/>
          <w:iCs/>
          <w:sz w:val="14"/>
          <w:szCs w:val="14"/>
        </w:rPr>
      </w:pPr>
      <w:r w:rsidRPr="00FC65F1">
        <w:rPr>
          <w:i w:val="0"/>
          <w:iCs/>
          <w:sz w:val="14"/>
          <w:szCs w:val="14"/>
          <w:lang w:val="en-GB"/>
        </w:rPr>
        <w:t xml:space="preserve">He </w:t>
      </w:r>
      <w:r w:rsidRPr="00FC65F1">
        <w:rPr>
          <w:i w:val="0"/>
          <w:iCs/>
          <w:smallCaps/>
          <w:sz w:val="14"/>
          <w:szCs w:val="14"/>
          <w:lang w:val="en-GB"/>
        </w:rPr>
        <w:t>rel</w:t>
      </w:r>
      <w:r w:rsidRPr="00FC65F1">
        <w:rPr>
          <w:i w:val="0"/>
          <w:iCs/>
          <w:sz w:val="14"/>
          <w:szCs w:val="14"/>
          <w:lang w:val="en-GB"/>
        </w:rPr>
        <w:t>-</w:t>
      </w:r>
      <w:r w:rsidR="00507B3E" w:rsidRPr="00507B3E">
        <w:rPr>
          <w:i w:val="0"/>
          <w:iCs/>
          <w:smallCaps/>
          <w:sz w:val="14"/>
          <w:szCs w:val="14"/>
          <w:lang w:val="en-GB"/>
        </w:rPr>
        <w:t>ind-</w:t>
      </w:r>
      <w:r w:rsidRPr="00FC65F1">
        <w:rPr>
          <w:i w:val="0"/>
          <w:iCs/>
          <w:sz w:val="14"/>
          <w:szCs w:val="14"/>
          <w:lang w:val="en-GB"/>
        </w:rPr>
        <w:t>know</w:t>
      </w:r>
      <w:r w:rsidR="006945D0" w:rsidRPr="00FC65F1">
        <w:rPr>
          <w:i w:val="0"/>
          <w:iCs/>
          <w:smallCaps/>
          <w:sz w:val="14"/>
          <w:szCs w:val="14"/>
          <w:lang w:val="en-GB"/>
        </w:rPr>
        <w:t>.</w:t>
      </w:r>
      <w:r w:rsidR="006945D0">
        <w:rPr>
          <w:i w:val="0"/>
          <w:iCs/>
          <w:smallCaps/>
          <w:sz w:val="14"/>
          <w:szCs w:val="14"/>
          <w:lang w:val="en-GB"/>
        </w:rPr>
        <w:t>pres</w:t>
      </w:r>
      <w:r w:rsidR="00507B3E" w:rsidRPr="00FC65F1">
        <w:rPr>
          <w:i w:val="0"/>
          <w:iCs/>
          <w:smallCaps/>
          <w:sz w:val="14"/>
          <w:szCs w:val="14"/>
          <w:lang w:val="en-GB"/>
        </w:rPr>
        <w:t>.</w:t>
      </w:r>
      <w:r w:rsidR="00507B3E" w:rsidRPr="00FC65F1">
        <w:rPr>
          <w:i w:val="0"/>
          <w:iCs/>
          <w:smallCaps/>
          <w:sz w:val="14"/>
          <w:szCs w:val="14"/>
        </w:rPr>
        <w:t>3sg.m</w:t>
      </w:r>
      <w:r w:rsidRPr="00FC65F1">
        <w:rPr>
          <w:i w:val="0"/>
          <w:iCs/>
          <w:sz w:val="14"/>
          <w:szCs w:val="14"/>
          <w:lang w:val="en-GB"/>
        </w:rPr>
        <w:t xml:space="preserve"> </w:t>
      </w:r>
      <w:r w:rsidRPr="00FC65F1">
        <w:rPr>
          <w:i w:val="0"/>
          <w:iCs/>
          <w:sz w:val="14"/>
          <w:szCs w:val="14"/>
          <w:lang w:val="en-GB"/>
        </w:rPr>
        <w:tab/>
      </w:r>
      <w:r w:rsidR="00507B3E" w:rsidRPr="00507B3E">
        <w:rPr>
          <w:i w:val="0"/>
          <w:iCs/>
          <w:smallCaps/>
          <w:sz w:val="14"/>
          <w:szCs w:val="14"/>
          <w:lang w:val="en-GB"/>
        </w:rPr>
        <w:t>ind</w:t>
      </w:r>
      <w:r w:rsidR="00507B3E" w:rsidRPr="00FC65F1">
        <w:rPr>
          <w:i w:val="0"/>
          <w:iCs/>
          <w:sz w:val="14"/>
          <w:szCs w:val="14"/>
          <w:lang w:val="en-GB"/>
        </w:rPr>
        <w:t>-</w:t>
      </w:r>
      <w:r w:rsidR="00507B3E" w:rsidRPr="00507B3E">
        <w:rPr>
          <w:i w:val="0"/>
          <w:iCs/>
          <w:sz w:val="14"/>
          <w:szCs w:val="14"/>
          <w:lang w:val="en-GB"/>
        </w:rPr>
        <w:t>know</w:t>
      </w:r>
      <w:r w:rsidR="006945D0">
        <w:rPr>
          <w:i w:val="0"/>
          <w:iCs/>
          <w:sz w:val="14"/>
          <w:szCs w:val="14"/>
          <w:lang w:val="en-GB"/>
        </w:rPr>
        <w:t>.</w:t>
      </w:r>
      <w:r w:rsidR="006945D0">
        <w:rPr>
          <w:i w:val="0"/>
          <w:iCs/>
          <w:smallCaps/>
          <w:sz w:val="14"/>
          <w:szCs w:val="14"/>
          <w:lang w:val="en-GB"/>
        </w:rPr>
        <w:t>pres</w:t>
      </w:r>
      <w:r w:rsidR="00507B3E" w:rsidRPr="00FC65F1">
        <w:rPr>
          <w:i w:val="0"/>
          <w:iCs/>
          <w:smallCaps/>
          <w:sz w:val="14"/>
          <w:szCs w:val="14"/>
          <w:lang w:val="en-GB"/>
        </w:rPr>
        <w:t>.</w:t>
      </w:r>
      <w:r w:rsidR="00507B3E" w:rsidRPr="00507B3E">
        <w:rPr>
          <w:i w:val="0"/>
          <w:iCs/>
          <w:smallCaps/>
          <w:sz w:val="14"/>
          <w:szCs w:val="14"/>
          <w:lang w:val="en-GB"/>
        </w:rPr>
        <w:t>3sg.m</w:t>
      </w:r>
      <w:r w:rsidRPr="00FC65F1">
        <w:rPr>
          <w:i w:val="0"/>
          <w:iCs/>
          <w:sz w:val="14"/>
          <w:szCs w:val="14"/>
          <w:lang w:val="en-GB"/>
        </w:rPr>
        <w:t xml:space="preserve"> </w:t>
      </w:r>
      <w:r w:rsidR="00507B3E" w:rsidRPr="00507B3E">
        <w:rPr>
          <w:i w:val="0"/>
          <w:iCs/>
          <w:sz w:val="14"/>
          <w:szCs w:val="14"/>
          <w:lang w:val="en-GB"/>
        </w:rPr>
        <w:tab/>
      </w:r>
      <w:r w:rsidRPr="00FC65F1">
        <w:rPr>
          <w:i w:val="0"/>
          <w:iCs/>
          <w:sz w:val="14"/>
          <w:szCs w:val="14"/>
          <w:lang w:val="en-GB"/>
        </w:rPr>
        <w:t xml:space="preserve">he </w:t>
      </w:r>
      <w:r w:rsidRPr="00FC65F1">
        <w:rPr>
          <w:i w:val="0"/>
          <w:iCs/>
          <w:smallCaps/>
          <w:sz w:val="14"/>
          <w:szCs w:val="14"/>
          <w:lang w:val="en-GB"/>
        </w:rPr>
        <w:t>rel</w:t>
      </w:r>
      <w:r w:rsidRPr="00FC65F1">
        <w:rPr>
          <w:i w:val="0"/>
          <w:iCs/>
          <w:sz w:val="14"/>
          <w:szCs w:val="14"/>
          <w:lang w:val="en-GB"/>
        </w:rPr>
        <w:t xml:space="preserve">-not </w:t>
      </w:r>
      <w:r w:rsidR="00507B3E" w:rsidRPr="00507B3E">
        <w:rPr>
          <w:i w:val="0"/>
          <w:iCs/>
          <w:smallCaps/>
          <w:sz w:val="14"/>
          <w:szCs w:val="14"/>
          <w:lang w:val="en-GB"/>
        </w:rPr>
        <w:t>ind</w:t>
      </w:r>
      <w:r w:rsidR="00507B3E" w:rsidRPr="00507B3E">
        <w:rPr>
          <w:i w:val="0"/>
          <w:iCs/>
          <w:sz w:val="14"/>
          <w:szCs w:val="14"/>
          <w:lang w:val="en-GB"/>
        </w:rPr>
        <w:t>-know</w:t>
      </w:r>
      <w:r w:rsidR="006945D0">
        <w:rPr>
          <w:i w:val="0"/>
          <w:iCs/>
          <w:sz w:val="14"/>
          <w:szCs w:val="14"/>
          <w:lang w:val="en-GB"/>
        </w:rPr>
        <w:t>.</w:t>
      </w:r>
      <w:r w:rsidR="006945D0">
        <w:rPr>
          <w:i w:val="0"/>
          <w:iCs/>
          <w:smallCaps/>
          <w:sz w:val="14"/>
          <w:szCs w:val="14"/>
          <w:lang w:val="en-GB"/>
        </w:rPr>
        <w:t>pres</w:t>
      </w:r>
      <w:r w:rsidR="00507B3E" w:rsidRPr="00507B3E">
        <w:rPr>
          <w:i w:val="0"/>
          <w:iCs/>
          <w:smallCaps/>
          <w:sz w:val="14"/>
          <w:szCs w:val="14"/>
          <w:lang w:val="en-GB"/>
        </w:rPr>
        <w:t>.3sg.m</w:t>
      </w:r>
      <w:r w:rsidR="00507B3E" w:rsidRPr="00507B3E">
        <w:rPr>
          <w:i w:val="0"/>
          <w:iCs/>
          <w:sz w:val="14"/>
          <w:szCs w:val="14"/>
          <w:lang w:val="en-GB"/>
        </w:rPr>
        <w:t xml:space="preserve"> </w:t>
      </w:r>
      <w:r w:rsidRPr="00FC65F1">
        <w:rPr>
          <w:i w:val="0"/>
          <w:iCs/>
          <w:sz w:val="14"/>
          <w:szCs w:val="14"/>
          <w:lang w:val="en-GB"/>
        </w:rPr>
        <w:tab/>
      </w:r>
      <w:r w:rsidR="00507B3E" w:rsidRPr="00FC65F1">
        <w:rPr>
          <w:i w:val="0"/>
          <w:iCs/>
          <w:smallCaps/>
          <w:sz w:val="14"/>
          <w:szCs w:val="14"/>
          <w:lang w:val="en-GB"/>
        </w:rPr>
        <w:t>ind-</w:t>
      </w:r>
      <w:r w:rsidR="00507B3E" w:rsidRPr="00FC65F1">
        <w:rPr>
          <w:i w:val="0"/>
          <w:iCs/>
          <w:sz w:val="14"/>
          <w:szCs w:val="14"/>
          <w:lang w:val="en-GB"/>
        </w:rPr>
        <w:t>look_at</w:t>
      </w:r>
      <w:r w:rsidR="006945D0">
        <w:rPr>
          <w:i w:val="0"/>
          <w:iCs/>
          <w:sz w:val="14"/>
          <w:szCs w:val="14"/>
          <w:lang w:val="en-GB"/>
        </w:rPr>
        <w:t>.</w:t>
      </w:r>
      <w:r w:rsidR="006945D0">
        <w:rPr>
          <w:i w:val="0"/>
          <w:iCs/>
          <w:smallCaps/>
          <w:sz w:val="14"/>
          <w:szCs w:val="14"/>
          <w:lang w:val="en-GB"/>
        </w:rPr>
        <w:t>pres</w:t>
      </w:r>
      <w:r w:rsidR="00507B3E" w:rsidRPr="00FC65F1">
        <w:rPr>
          <w:i w:val="0"/>
          <w:iCs/>
          <w:sz w:val="14"/>
          <w:szCs w:val="14"/>
          <w:lang w:val="en-GB"/>
        </w:rPr>
        <w:t>.</w:t>
      </w:r>
      <w:r w:rsidR="00507B3E" w:rsidRPr="00FC65F1">
        <w:rPr>
          <w:i w:val="0"/>
          <w:iCs/>
          <w:smallCaps/>
          <w:sz w:val="14"/>
          <w:szCs w:val="14"/>
          <w:lang w:val="en-GB"/>
        </w:rPr>
        <w:t>3sg.m</w:t>
      </w:r>
      <w:r w:rsidRPr="00FC65F1">
        <w:rPr>
          <w:i w:val="0"/>
          <w:iCs/>
          <w:sz w:val="14"/>
          <w:szCs w:val="14"/>
          <w:lang w:val="en-GB"/>
        </w:rPr>
        <w:t xml:space="preserve"> at-lentils</w:t>
      </w:r>
    </w:p>
    <w:p w14:paraId="08086B54" w14:textId="195E45B4" w:rsidR="00DB0706" w:rsidRPr="00FC65F1" w:rsidRDefault="001D5D6E" w:rsidP="001D5D6E">
      <w:pPr>
        <w:pStyle w:val="lsTranslation"/>
      </w:pPr>
      <w:r>
        <w:rPr>
          <w:lang w:val="en-GB" w:eastAsia="hi-IN" w:bidi="hi-IN"/>
        </w:rPr>
        <w:t>‘</w:t>
      </w:r>
      <w:r w:rsidR="00170B65" w:rsidRPr="00070833">
        <w:t>He who knows knows, he who doesn’t know looks at a handful of lentils.</w:t>
      </w:r>
      <w:r>
        <w:t>’</w:t>
      </w:r>
    </w:p>
    <w:p w14:paraId="2B42FED2" w14:textId="685239FA" w:rsidR="00070833" w:rsidRDefault="007D659D" w:rsidP="00AF3C06">
      <w:r>
        <w:fldChar w:fldCharType="begin"/>
      </w:r>
      <w:r w:rsidR="00AF3C06">
        <w:instrText xml:space="preserve"> ADDIN EN.CITE &lt;EndNote&gt;&lt;Cite AuthorYear="1"&gt;&lt;Author&gt;Sabar&lt;/Author&gt;&lt;Year&gt;1978&lt;/Year&gt;&lt;RecNum&gt;32&lt;/RecNum&gt;&lt;DisplayText&gt;Sabar (1978)&lt;/DisplayText&gt;&lt;record&gt;&lt;rec-number&gt;32&lt;/rec-number&gt;&lt;foreign-keys&gt;&lt;key app="EN" db-id="e0s0sf2f3rzxtfer25bpzs5hr22xx22aar5w" timestamp="1520176626"&gt;32&lt;/key&gt;&lt;/foreign-keys&gt;&lt;ref-type name="Journal Article"&gt;17&lt;/ref-type&gt;&lt;contributors&gt;&lt;authors&gt;&lt;author&gt;Sabar, Yona&lt;/author&gt;&lt;/authors&gt;&lt;/contributors&gt;&lt;titles&gt;&lt;title&gt;Multilingual Proverbs in the Neo-Aramaic Speech of the Jews of Zakho, Iraqi Kurdistan&lt;/title&gt;&lt;secondary-title&gt;International Journal of Middle East Studies&lt;/secondary-title&gt;&lt;alt-title&gt;Int J Middle E Stud&lt;/alt-title&gt;&lt;/titles&gt;&lt;alt-periodical&gt;&lt;full-title&gt;International Journal of Middle East Studies&lt;/full-title&gt;&lt;abbr-1&gt;Int J Middle E Stud&lt;/abbr-1&gt;&lt;/alt-periodical&gt;&lt;pages&gt;215–235&lt;/pages&gt;&lt;volume&gt;9&lt;/volume&gt;&lt;number&gt;2&lt;/number&gt;&lt;keywords&gt;&lt;keyword&gt;North-Eastern Neo-Aramaic, NENA, Neo-Aramaic, Dialectology, Zakho, Jewish, Proverbs, Folklore, Christian, Kurdish, Kurmanji, Arabic, Qeltu Arabic, Iraqi Arabic, Mesopotamian Arabic&lt;/keyword&gt;&lt;/keywords&gt;&lt;dates&gt;&lt;year&gt;1978&lt;/year&gt;&lt;pub-dates&gt;&lt;date&gt;May&lt;/date&gt;&lt;/pub-dates&gt;&lt;/dates&gt;&lt;urls&gt;&lt;/urls&gt;&lt;custom3&gt;y&lt;/custom3&gt;&lt;language&gt;English&lt;/language&gt;&lt;/record&gt;&lt;/Cite&gt;&lt;/EndNote&gt;</w:instrText>
      </w:r>
      <w:r>
        <w:fldChar w:fldCharType="separate"/>
      </w:r>
      <w:r>
        <w:rPr>
          <w:noProof/>
        </w:rPr>
        <w:t>Sabar (1978)</w:t>
      </w:r>
      <w:r>
        <w:fldChar w:fldCharType="end"/>
      </w:r>
      <w:r w:rsidR="00F615EA" w:rsidRPr="00E91C87">
        <w:t xml:space="preserve">, listing proverbs used by the Jews of Zakho, </w:t>
      </w:r>
      <w:r w:rsidR="002E1654">
        <w:t>states</w:t>
      </w:r>
      <w:r w:rsidR="00F615EA" w:rsidRPr="00E91C87">
        <w:t xml:space="preserve"> also that many proverbs were not translated into NENA, but used in the original langu</w:t>
      </w:r>
      <w:r w:rsidR="00070833">
        <w:t>age, whether Kurdish or Arabic.</w:t>
      </w:r>
    </w:p>
    <w:p w14:paraId="6679A5B2" w14:textId="2221F4AB" w:rsidR="00070833" w:rsidRPr="00170B65" w:rsidRDefault="00F615EA" w:rsidP="00070833">
      <w:r w:rsidRPr="00E91C87">
        <w:t xml:space="preserve">There are </w:t>
      </w:r>
      <w:r w:rsidR="00070833">
        <w:t xml:space="preserve">also </w:t>
      </w:r>
      <w:r w:rsidRPr="00E91C87">
        <w:t>some areas of structural convergence in the region’s languages, where the donor language cannot be definitely identified. For instance</w:t>
      </w:r>
      <w:r w:rsidR="005E5D21">
        <w:t>,</w:t>
      </w:r>
      <w:r w:rsidRPr="00E91C87">
        <w:t xml:space="preserve"> all the languages (NENA, Sorani, </w:t>
      </w:r>
      <w:r w:rsidR="00CA377D">
        <w:t>Northern Kurdish</w:t>
      </w:r>
      <w:r w:rsidRPr="00E91C87">
        <w:t>, Persian, Turkish, Azeri, Iraqi Turkman and Qəltu</w:t>
      </w:r>
      <w:r w:rsidR="00070833">
        <w:t xml:space="preserve"> Arabic) have </w:t>
      </w:r>
      <w:r w:rsidR="00070833">
        <w:lastRenderedPageBreak/>
        <w:t>enclitic copulas</w:t>
      </w:r>
      <w:r w:rsidR="00170B65">
        <w:t xml:space="preserve"> </w:t>
      </w:r>
      <w:r w:rsidR="00170B65" w:rsidRPr="00170B65">
        <w:t>(see examples</w:t>
      </w:r>
      <w:r w:rsidR="005E5D21">
        <w:t xml:space="preserve"> </w:t>
      </w:r>
      <w:r w:rsidR="005E5D21">
        <w:fldChar w:fldCharType="begin"/>
      </w:r>
      <w:r w:rsidR="005E5D21">
        <w:instrText xml:space="preserve"> REF _Ref534225894 \r \h </w:instrText>
      </w:r>
      <w:r w:rsidR="005E5D21">
        <w:fldChar w:fldCharType="separate"/>
      </w:r>
      <w:r w:rsidR="00A46664">
        <w:rPr>
          <w:cs/>
        </w:rPr>
        <w:t>‎</w:t>
      </w:r>
      <w:r w:rsidR="00A46664">
        <w:t>(5)</w:t>
      </w:r>
      <w:r w:rsidR="005E5D21">
        <w:fldChar w:fldCharType="end"/>
      </w:r>
      <w:r w:rsidR="005E5D21">
        <w:t>–</w:t>
      </w:r>
      <w:r w:rsidR="005E5D21">
        <w:fldChar w:fldCharType="begin"/>
      </w:r>
      <w:r w:rsidR="005E5D21">
        <w:instrText xml:space="preserve"> REF _Ref534225903 \r \h </w:instrText>
      </w:r>
      <w:r w:rsidR="005E5D21">
        <w:fldChar w:fldCharType="separate"/>
      </w:r>
      <w:r w:rsidR="00A46664">
        <w:rPr>
          <w:cs/>
        </w:rPr>
        <w:t>‎</w:t>
      </w:r>
      <w:r w:rsidR="00A46664">
        <w:t>(7)</w:t>
      </w:r>
      <w:r w:rsidR="005E5D21">
        <w:fldChar w:fldCharType="end"/>
      </w:r>
      <w:r w:rsidR="00170B65" w:rsidRPr="00170B65">
        <w:t>)</w:t>
      </w:r>
      <w:r w:rsidR="006946F2">
        <w:t>.</w:t>
      </w:r>
    </w:p>
    <w:p w14:paraId="5440565D" w14:textId="35871459" w:rsidR="006644D1" w:rsidRPr="00170B65" w:rsidRDefault="00170B65" w:rsidP="00AF3C06">
      <w:pPr>
        <w:pStyle w:val="lsLanginfo"/>
        <w:rPr>
          <w:szCs w:val="24"/>
        </w:rPr>
      </w:pPr>
      <w:bookmarkStart w:id="17" w:name="_Ref534225894"/>
      <w:r w:rsidRPr="00170B65">
        <w:rPr>
          <w:szCs w:val="24"/>
        </w:rPr>
        <w:t xml:space="preserve">Akre Kurdish </w:t>
      </w:r>
      <w:r w:rsidR="00047E47">
        <w:rPr>
          <w:szCs w:val="24"/>
        </w:rPr>
        <w:fldChar w:fldCharType="begin"/>
      </w:r>
      <w:r w:rsidR="00AF3C06">
        <w:rPr>
          <w:szCs w:val="24"/>
        </w:rPr>
        <w:instrText xml:space="preserve"> ADDIN EN.CITE &lt;EndNote&gt;&lt;Cite&gt;&lt;Author&gt;MacKenzie&lt;/Author&gt;&lt;Year&gt;1961&lt;/Year&gt;&lt;RecNum&gt;233&lt;/RecNum&gt;&lt;Pages&gt;175&lt;/Pages&gt;&lt;DisplayText&gt;(MacKenzie 1961: 175)&lt;/DisplayText&gt;&lt;record&gt;&lt;rec-number&gt;233&lt;/rec-number&gt;&lt;foreign-keys&gt;&lt;key app="EN" db-id="e0s0sf2f3rzxtfer25bpzs5hr22xx22aar5w" timestamp="1529938678"&gt;233&lt;/key&gt;&lt;/foreign-keys&gt;&lt;ref-type name="Book"&gt;6&lt;/ref-type&gt;&lt;contributors&gt;&lt;authors&gt;&lt;author&gt;MacKenzie, D. N.&lt;/author&gt;&lt;/authors&gt;&lt;/contributors&gt;&lt;titles&gt;&lt;title&gt;Kurdish dialect studies&lt;/title&gt;&lt;/titles&gt;&lt;num-vols&gt;2&lt;/num-vols&gt;&lt;keywords&gt;&lt;keyword&gt;Kurdish language Dialects.&lt;/keyword&gt;&lt;/keywords&gt;&lt;dates&gt;&lt;year&gt;1961&lt;/year&gt;&lt;/dates&gt;&lt;pub-location&gt;London, New York,&lt;/pub-location&gt;&lt;publisher&gt;Oxford University Press&lt;/publisher&gt;&lt;accession-num&gt;10304887&lt;/accession-num&gt;&lt;call-num&gt;PK6909 .M3&lt;/call-num&gt;&lt;urls&gt;&lt;/urls&gt;&lt;/record&gt;&lt;/Cite&gt;&lt;/EndNote&gt;</w:instrText>
      </w:r>
      <w:r w:rsidR="00047E47">
        <w:rPr>
          <w:szCs w:val="24"/>
        </w:rPr>
        <w:fldChar w:fldCharType="separate"/>
      </w:r>
      <w:r w:rsidR="00047E47">
        <w:rPr>
          <w:noProof/>
          <w:szCs w:val="24"/>
        </w:rPr>
        <w:t>(MacKenzie 1961: 175)</w:t>
      </w:r>
      <w:r w:rsidR="00047E47">
        <w:rPr>
          <w:szCs w:val="24"/>
        </w:rPr>
        <w:fldChar w:fldCharType="end"/>
      </w:r>
      <w:bookmarkEnd w:id="17"/>
    </w:p>
    <w:p w14:paraId="0F923404" w14:textId="394B4270" w:rsidR="00170B65" w:rsidRPr="00170B65" w:rsidRDefault="008F7315" w:rsidP="00170B65">
      <w:pPr>
        <w:pStyle w:val="lsSourceline"/>
        <w:rPr>
          <w:lang w:val="de-DE" w:eastAsia="de-DE" w:bidi="ar-SA"/>
        </w:rPr>
      </w:pPr>
      <w:r>
        <w:rPr>
          <w:lang w:val="de-DE" w:eastAsia="de-DE" w:bidi="ar-SA"/>
        </w:rPr>
        <w:t>e</w:t>
      </w:r>
      <w:r w:rsidR="00170B65" w:rsidRPr="00170B65">
        <w:rPr>
          <w:lang w:val="de-DE" w:eastAsia="de-DE" w:bidi="ar-SA"/>
        </w:rPr>
        <w:t>w k</w:t>
      </w:r>
      <w:r>
        <w:rPr>
          <w:rFonts w:cs="Times New Roman"/>
          <w:lang w:val="de-DE" w:eastAsia="de-DE" w:bidi="ar-SA"/>
        </w:rPr>
        <w:t>î</w:t>
      </w:r>
      <w:r w:rsidR="00170B65" w:rsidRPr="00170B65">
        <w:rPr>
          <w:lang w:val="de-DE" w:eastAsia="de-DE" w:bidi="ar-SA"/>
        </w:rPr>
        <w:t>꞊</w:t>
      </w:r>
      <w:r>
        <w:rPr>
          <w:lang w:val="de-DE" w:eastAsia="de-DE" w:bidi="ar-SA"/>
        </w:rPr>
        <w:t xml:space="preserve">e </w:t>
      </w:r>
      <w:r>
        <w:rPr>
          <w:i w:val="0"/>
          <w:iCs/>
          <w:lang w:val="de-DE" w:eastAsia="de-DE" w:bidi="ar-SA"/>
        </w:rPr>
        <w:t>[</w:t>
      </w:r>
      <w:r w:rsidRPr="007751B2">
        <w:rPr>
          <w:rFonts w:cs="Times New Roman"/>
          <w:i w:val="0"/>
          <w:iCs/>
          <w:lang w:val="de-DE"/>
        </w:rPr>
        <w:t>æ</w:t>
      </w:r>
      <w:r w:rsidRPr="007751B2">
        <w:rPr>
          <w:i w:val="0"/>
          <w:iCs/>
          <w:lang w:val="de-DE"/>
        </w:rPr>
        <w:t>w ki</w:t>
      </w:r>
      <w:r w:rsidRPr="007751B2">
        <w:rPr>
          <w:rFonts w:cs="Times New Roman"/>
          <w:i w:val="0"/>
          <w:iCs/>
          <w:lang w:val="de-DE"/>
        </w:rPr>
        <w:t>ː</w:t>
      </w:r>
      <w:r w:rsidR="00B913C4" w:rsidRPr="007751B2">
        <w:rPr>
          <w:rFonts w:cs="Times New Roman"/>
          <w:i w:val="0"/>
          <w:iCs/>
          <w:lang w:val="de-DE"/>
        </w:rPr>
        <w:t>æ</w:t>
      </w:r>
      <w:r>
        <w:rPr>
          <w:i w:val="0"/>
          <w:iCs/>
          <w:lang w:val="de-DE" w:eastAsia="de-DE" w:bidi="ar-SA"/>
        </w:rPr>
        <w:t>]</w:t>
      </w:r>
    </w:p>
    <w:p w14:paraId="44C78890" w14:textId="57041A69" w:rsidR="00170B65" w:rsidRPr="00170B65" w:rsidRDefault="005E5D21" w:rsidP="00170B65">
      <w:pPr>
        <w:pStyle w:val="lsIMT"/>
        <w:rPr>
          <w:lang w:val="de-DE" w:eastAsia="de-DE" w:bidi="ar-SA"/>
        </w:rPr>
      </w:pPr>
      <w:r>
        <w:rPr>
          <w:smallCaps/>
          <w:lang w:val="de-DE" w:eastAsia="de-DE" w:bidi="ar-SA"/>
        </w:rPr>
        <w:t>dem</w:t>
      </w:r>
      <w:r w:rsidRPr="00170B65">
        <w:rPr>
          <w:lang w:val="de-DE" w:eastAsia="de-DE" w:bidi="ar-SA"/>
        </w:rPr>
        <w:t xml:space="preserve"> </w:t>
      </w:r>
      <w:r w:rsidR="00170B65" w:rsidRPr="00170B65">
        <w:rPr>
          <w:lang w:val="de-DE" w:eastAsia="de-DE" w:bidi="ar-SA"/>
        </w:rPr>
        <w:t>who꞊</w:t>
      </w:r>
      <w:r w:rsidR="00170B65" w:rsidRPr="00170B65">
        <w:rPr>
          <w:smallCaps/>
          <w:lang w:val="de-DE" w:eastAsia="de-DE" w:bidi="ar-SA"/>
        </w:rPr>
        <w:t>prs.cop.3sg</w:t>
      </w:r>
    </w:p>
    <w:p w14:paraId="04BD9F94" w14:textId="26E91CB3" w:rsidR="00170B65" w:rsidRPr="00170B65" w:rsidRDefault="001D5D6E" w:rsidP="001D5D6E">
      <w:pPr>
        <w:pStyle w:val="lsTranslation"/>
      </w:pPr>
      <w:r>
        <w:t>‘</w:t>
      </w:r>
      <w:r w:rsidR="00170B65" w:rsidRPr="00170B65">
        <w:t>Who is that?</w:t>
      </w:r>
      <w:r>
        <w:t>’</w:t>
      </w:r>
      <w:r w:rsidR="008F7315">
        <w:t xml:space="preserve"> (transcription adapted to standard)</w:t>
      </w:r>
    </w:p>
    <w:p w14:paraId="5CFD4FE6" w14:textId="5C8E3F96" w:rsidR="00070833" w:rsidRPr="00170B65" w:rsidRDefault="00070833" w:rsidP="00170B65">
      <w:pPr>
        <w:pStyle w:val="lsLanginfo"/>
        <w:rPr>
          <w:szCs w:val="24"/>
        </w:rPr>
      </w:pPr>
      <w:r w:rsidRPr="00170B65">
        <w:rPr>
          <w:szCs w:val="24"/>
        </w:rPr>
        <w:t>C</w:t>
      </w:r>
      <w:r w:rsidR="005E5D21">
        <w:rPr>
          <w:szCs w:val="24"/>
        </w:rPr>
        <w:t>hristian</w:t>
      </w:r>
      <w:r w:rsidR="005E5D21" w:rsidRPr="00170B65">
        <w:rPr>
          <w:szCs w:val="24"/>
        </w:rPr>
        <w:t xml:space="preserve"> </w:t>
      </w:r>
      <w:r w:rsidRPr="00170B65">
        <w:rPr>
          <w:szCs w:val="24"/>
        </w:rPr>
        <w:t>T</w:t>
      </w:r>
      <w:r w:rsidR="00170B65" w:rsidRPr="00170B65">
        <w:rPr>
          <w:szCs w:val="24"/>
        </w:rPr>
        <w:t>elkepe NENA (author’s fieldwork)</w:t>
      </w:r>
    </w:p>
    <w:p w14:paraId="7CF94D08" w14:textId="747C72CF" w:rsidR="00170B65" w:rsidRPr="001C70C4" w:rsidRDefault="00170B65" w:rsidP="00170B65">
      <w:pPr>
        <w:pStyle w:val="lsSourceline"/>
        <w:rPr>
          <w:lang w:val="de-DE"/>
        </w:rPr>
      </w:pPr>
      <w:r w:rsidRPr="001C70C4">
        <w:rPr>
          <w:iCs/>
          <w:lang w:val="de-DE"/>
        </w:rPr>
        <w:t>man</w:t>
      </w:r>
      <w:r w:rsidRPr="00170B65">
        <w:rPr>
          <w:iCs/>
        </w:rPr>
        <w:t>꞊</w:t>
      </w:r>
      <w:r w:rsidRPr="001C70C4">
        <w:rPr>
          <w:iCs/>
          <w:lang w:val="de-DE"/>
        </w:rPr>
        <w:t>ilə</w:t>
      </w:r>
    </w:p>
    <w:p w14:paraId="2B2FDE6E" w14:textId="53760762" w:rsidR="00170B65" w:rsidRPr="00170B65" w:rsidRDefault="00170B65" w:rsidP="00170B65">
      <w:pPr>
        <w:pStyle w:val="lsIMT"/>
        <w:rPr>
          <w:lang w:val="de-DE" w:eastAsia="de-DE" w:bidi="ar-SA"/>
        </w:rPr>
      </w:pPr>
      <w:r w:rsidRPr="00170B65">
        <w:rPr>
          <w:lang w:val="de-DE" w:eastAsia="de-DE" w:bidi="ar-SA"/>
        </w:rPr>
        <w:t>who꞊</w:t>
      </w:r>
      <w:r w:rsidRPr="00170B65">
        <w:rPr>
          <w:smallCaps/>
          <w:lang w:val="de-DE" w:eastAsia="de-DE" w:bidi="ar-SA"/>
        </w:rPr>
        <w:t>prs.cop.3</w:t>
      </w:r>
      <w:r w:rsidR="005E5D21">
        <w:rPr>
          <w:smallCaps/>
          <w:lang w:val="de-DE" w:eastAsia="de-DE" w:bidi="ar-SA"/>
        </w:rPr>
        <w:t>sg.</w:t>
      </w:r>
      <w:r w:rsidRPr="00170B65">
        <w:rPr>
          <w:smallCaps/>
          <w:lang w:val="de-DE" w:eastAsia="de-DE" w:bidi="ar-SA"/>
        </w:rPr>
        <w:t>m</w:t>
      </w:r>
    </w:p>
    <w:p w14:paraId="1A324FF8" w14:textId="784C6E04" w:rsidR="00170B65" w:rsidRPr="00170B65" w:rsidRDefault="001D5D6E" w:rsidP="001D5D6E">
      <w:pPr>
        <w:pStyle w:val="lsTranslation"/>
      </w:pPr>
      <w:r>
        <w:t>‘</w:t>
      </w:r>
      <w:r w:rsidR="00170B65" w:rsidRPr="00170B65">
        <w:t>Who is he?</w:t>
      </w:r>
      <w:r>
        <w:t>’</w:t>
      </w:r>
    </w:p>
    <w:p w14:paraId="6A4A9E8F" w14:textId="1740890C" w:rsidR="00170B65" w:rsidRPr="00170B65" w:rsidRDefault="00170B65" w:rsidP="00AF3C06">
      <w:pPr>
        <w:pStyle w:val="lsLanginfo"/>
        <w:rPr>
          <w:szCs w:val="24"/>
        </w:rPr>
      </w:pPr>
      <w:bookmarkStart w:id="18" w:name="_Ref534225903"/>
      <w:r w:rsidRPr="00170B65">
        <w:rPr>
          <w:szCs w:val="24"/>
        </w:rPr>
        <w:t>J</w:t>
      </w:r>
      <w:r w:rsidR="005E5D21">
        <w:rPr>
          <w:szCs w:val="24"/>
        </w:rPr>
        <w:t>ewish</w:t>
      </w:r>
      <w:r w:rsidR="005E5D21" w:rsidRPr="00170B65">
        <w:rPr>
          <w:szCs w:val="24"/>
        </w:rPr>
        <w:t xml:space="preserve"> </w:t>
      </w:r>
      <w:r w:rsidRPr="00170B65">
        <w:rPr>
          <w:szCs w:val="24"/>
        </w:rPr>
        <w:t xml:space="preserve">Arbel Arabic </w:t>
      </w:r>
      <w:r w:rsidR="00047E47">
        <w:rPr>
          <w:szCs w:val="24"/>
        </w:rPr>
        <w:fldChar w:fldCharType="begin"/>
      </w:r>
      <w:r w:rsidR="00AF3C06">
        <w:rPr>
          <w:szCs w:val="24"/>
        </w:rPr>
        <w:instrText xml:space="preserve"> ADDIN EN.CITE &lt;EndNote&gt;&lt;Cite&gt;&lt;Author&gt;Jastrow&lt;/Author&gt;&lt;Year&gt;1990&lt;/Year&gt;&lt;RecNum&gt;231&lt;/RecNum&gt;&lt;Pages&gt;37`, 46&lt;/Pages&gt;&lt;DisplayText&gt;(Jastrow 1990: 37, 46)&lt;/DisplayText&gt;&lt;record&gt;&lt;rec-number&gt;231&lt;/rec-number&gt;&lt;foreign-keys&gt;&lt;key app="EN" db-id="e0s0sf2f3rzxtfer25bpzs5hr22xx22aar5w" timestamp="1529938100"&gt;231&lt;/key&gt;&lt;/foreign-keys&gt;&lt;ref-type name="Book"&gt;6&lt;/ref-type&gt;&lt;contributors&gt;&lt;authors&gt;&lt;author&gt;Jastrow, Otto&lt;/author&gt;&lt;/authors&gt;&lt;/contributors&gt;&lt;titles&gt;&lt;title&gt;&lt;style face="normal" font="default" size="100%"&gt;Der arabische Dialekt der Juden von ʿAqra and Arb&lt;/style&gt;&lt;style face="normal" font="default" charset="238" size="100%"&gt;īl&lt;/style&gt;&lt;/title&gt;&lt;secondary-title&gt;Semitica Viva&lt;/secondary-title&gt;&lt;/titles&gt;&lt;pages&gt;xvi, 438 p.&lt;/pages&gt;&lt;number&gt;5&lt;/number&gt;&lt;keywords&gt;&lt;keyword&gt;Judeo-Arabic language Dialects Iraq ʻAqrah.&lt;/keyword&gt;&lt;keyword&gt;Judeo-Arabic language Dialects Iraq Irbīl.&lt;/keyword&gt;&lt;keyword&gt;Jews Iraq ʻAqrah Social life and customs.&lt;/keyword&gt;&lt;keyword&gt;Jews Iraq Irbīl Social life and customs.&lt;/keyword&gt;&lt;keyword&gt;Jews Iraq Languages.&lt;/keyword&gt;&lt;keyword&gt;Iraq Ethnic relations.&lt;/keyword&gt;&lt;keyword&gt;Arabic dialects, Arabic dialectology, Iraqi Arabic, Jewish Arabic, Mesopotamian Arabic, Qeltu Arabic&lt;/keyword&gt;&lt;/keywords&gt;&lt;dates&gt;&lt;year&gt;1990&lt;/year&gt;&lt;/dates&gt;&lt;pub-location&gt;Wiesbaden&lt;/pub-location&gt;&lt;publisher&gt;Harrassowitz&lt;/publisher&gt;&lt;isbn&gt;3447029501&amp;#xD;0931-2811 ;&lt;/isbn&gt;&lt;urls&gt;&lt;/urls&gt;&lt;custom3&gt;y&lt;/custom3&gt;&lt;language&gt;German&lt;/language&gt;&lt;/record&gt;&lt;/Cite&gt;&lt;/EndNote&gt;</w:instrText>
      </w:r>
      <w:r w:rsidR="00047E47">
        <w:rPr>
          <w:szCs w:val="24"/>
        </w:rPr>
        <w:fldChar w:fldCharType="separate"/>
      </w:r>
      <w:r w:rsidR="00047E47">
        <w:rPr>
          <w:noProof/>
          <w:szCs w:val="24"/>
        </w:rPr>
        <w:t>(Jastrow 1990: 37, 46)</w:t>
      </w:r>
      <w:r w:rsidR="00047E47">
        <w:rPr>
          <w:szCs w:val="24"/>
        </w:rPr>
        <w:fldChar w:fldCharType="end"/>
      </w:r>
      <w:r w:rsidR="00047E47" w:rsidRPr="00170B65" w:rsidDel="00047E47">
        <w:rPr>
          <w:szCs w:val="24"/>
        </w:rPr>
        <w:t xml:space="preserve"> </w:t>
      </w:r>
      <w:bookmarkEnd w:id="18"/>
    </w:p>
    <w:p w14:paraId="4947CC9E" w14:textId="7309F468" w:rsidR="00170B65" w:rsidRPr="00170B65" w:rsidRDefault="00170B65" w:rsidP="00170B65">
      <w:pPr>
        <w:pStyle w:val="lsSourceline"/>
        <w:rPr>
          <w:lang w:val="de-DE" w:eastAsia="de-DE" w:bidi="ar-SA"/>
        </w:rPr>
      </w:pPr>
      <w:r w:rsidRPr="00170B65">
        <w:rPr>
          <w:lang w:val="de-DE" w:eastAsia="de-DE" w:bidi="ar-SA"/>
        </w:rPr>
        <w:t>mani꞊we</w:t>
      </w:r>
    </w:p>
    <w:p w14:paraId="5FF23C88" w14:textId="1BD1B3B6" w:rsidR="00170B65" w:rsidRPr="00170B65" w:rsidRDefault="00170B65" w:rsidP="00170B65">
      <w:pPr>
        <w:pStyle w:val="lsIMT"/>
        <w:rPr>
          <w:smallCaps/>
          <w:lang w:val="de-DE" w:eastAsia="de-DE" w:bidi="ar-SA"/>
        </w:rPr>
      </w:pPr>
      <w:r w:rsidRPr="00170B65">
        <w:rPr>
          <w:lang w:val="de-DE" w:eastAsia="de-DE" w:bidi="ar-SA"/>
        </w:rPr>
        <w:t>who꞊</w:t>
      </w:r>
      <w:r w:rsidRPr="00170B65">
        <w:rPr>
          <w:smallCaps/>
          <w:lang w:val="de-DE" w:eastAsia="de-DE" w:bidi="ar-SA"/>
        </w:rPr>
        <w:t>3</w:t>
      </w:r>
      <w:r w:rsidR="005E5D21">
        <w:rPr>
          <w:smallCaps/>
          <w:lang w:val="de-DE" w:eastAsia="de-DE" w:bidi="ar-SA"/>
        </w:rPr>
        <w:t>sg.</w:t>
      </w:r>
      <w:r w:rsidRPr="00170B65">
        <w:rPr>
          <w:smallCaps/>
          <w:lang w:val="de-DE" w:eastAsia="de-DE" w:bidi="ar-SA"/>
        </w:rPr>
        <w:t>m</w:t>
      </w:r>
    </w:p>
    <w:p w14:paraId="0B44BB1B" w14:textId="0AB92292" w:rsidR="00170B65" w:rsidRPr="00170B65" w:rsidRDefault="001D5D6E" w:rsidP="001D5D6E">
      <w:pPr>
        <w:pStyle w:val="lsTranslation"/>
      </w:pPr>
      <w:r>
        <w:t>‘</w:t>
      </w:r>
      <w:r w:rsidR="00170B65" w:rsidRPr="00170B65">
        <w:t>Who is he?</w:t>
      </w:r>
      <w:r>
        <w:t>’</w:t>
      </w:r>
    </w:p>
    <w:p w14:paraId="1A19C1B5" w14:textId="200F1A80" w:rsidR="00070833" w:rsidRPr="00E40068" w:rsidRDefault="00F615EA" w:rsidP="00AF3C06">
      <w:r w:rsidRPr="00170B65">
        <w:t>Another shared structure is the use of finite subordinate clauses in subjunctive mood, rather than infinitives</w:t>
      </w:r>
      <w:r w:rsidR="00AA03FB">
        <w:t>,</w:t>
      </w:r>
      <w:r w:rsidR="002E1654">
        <w:t xml:space="preserve"> as complements</w:t>
      </w:r>
      <w:r w:rsidRPr="00170B65">
        <w:t>. In</w:t>
      </w:r>
      <w:r w:rsidR="00070833" w:rsidRPr="00170B65">
        <w:t xml:space="preserve"> earlier Aramaic variet</w:t>
      </w:r>
      <w:r w:rsidR="00170B65" w:rsidRPr="00170B65">
        <w:t>ies</w:t>
      </w:r>
      <w:r w:rsidR="005E5D21">
        <w:t>,</w:t>
      </w:r>
      <w:r w:rsidR="00070833" w:rsidRPr="00170B65">
        <w:t xml:space="preserve"> such as</w:t>
      </w:r>
      <w:r w:rsidRPr="00170B65">
        <w:t xml:space="preserve"> </w:t>
      </w:r>
      <w:r w:rsidR="002E1654">
        <w:t xml:space="preserve">Classical </w:t>
      </w:r>
      <w:r w:rsidRPr="00170B65">
        <w:t>Syriac</w:t>
      </w:r>
      <w:r w:rsidR="005E5D21">
        <w:t>,</w:t>
      </w:r>
      <w:r w:rsidRPr="00170B65">
        <w:t xml:space="preserve"> both were used </w:t>
      </w:r>
      <w:r w:rsidR="00486F62">
        <w:fldChar w:fldCharType="begin"/>
      </w:r>
      <w:r w:rsidR="00AF3C06">
        <w:instrText xml:space="preserve"> ADDIN EN.CITE &lt;EndNote&gt;&lt;Cite&gt;&lt;Author&gt;Nöldeke&lt;/Author&gt;&lt;Year&gt;1904&lt;/Year&gt;&lt;RecNum&gt;247&lt;/RecNum&gt;&lt;Pages&gt;224–226&lt;/Pages&gt;&lt;DisplayText&gt;(Nöldeke 1904: 224–226)&lt;/DisplayText&gt;&lt;record&gt;&lt;rec-number&gt;247&lt;/rec-number&gt;&lt;foreign-keys&gt;&lt;key app="EN" db-id="e0s0sf2f3rzxtfer25bpzs5hr22xx22aar5w" timestamp="1529940312"&gt;247&lt;/key&gt;&lt;/foreign-keys&gt;&lt;ref-type name="Book"&gt;6&lt;/ref-type&gt;&lt;contributors&gt;&lt;authors&gt;&lt;author&gt;Nöldeke, Theodor&lt;/author&gt;&lt;/authors&gt;&lt;/contributors&gt;&lt;titles&gt;&lt;title&gt;Compendious Syriac Grammar&lt;/title&gt;&lt;/titles&gt;&lt;pages&gt;XXXIV, 336 S.&lt;/pages&gt;&lt;dates&gt;&lt;year&gt;1904&lt;/year&gt;&lt;/dates&gt;&lt;pub-location&gt;London&lt;/pub-location&gt;&lt;publisher&gt;Williams &amp;amp; Norgate&lt;/publisher&gt;&lt;accession-num&gt;066734932&lt;/accession-num&gt;&lt;label&gt;201233576 em 8050&amp;#xD;1&lt;/label&gt;&lt;urls&gt;&lt;/urls&gt;&lt;language&gt;eng&lt;/language&gt;&lt;/record&gt;&lt;/Cite&gt;&lt;/EndNote&gt;</w:instrText>
      </w:r>
      <w:r w:rsidR="00486F62">
        <w:fldChar w:fldCharType="separate"/>
      </w:r>
      <w:r w:rsidR="00486F62">
        <w:rPr>
          <w:noProof/>
        </w:rPr>
        <w:t>(Nöldeke 1904: 224–226)</w:t>
      </w:r>
      <w:r w:rsidR="00486F62">
        <w:fldChar w:fldCharType="end"/>
      </w:r>
      <w:r w:rsidRPr="00170B65">
        <w:t>, but in</w:t>
      </w:r>
      <w:r w:rsidRPr="00E91C87">
        <w:t xml:space="preserve"> </w:t>
      </w:r>
      <w:r w:rsidRPr="00E40068">
        <w:t>NENA o</w:t>
      </w:r>
      <w:r w:rsidR="00070833" w:rsidRPr="00E40068">
        <w:t xml:space="preserve">nly finite </w:t>
      </w:r>
      <w:r w:rsidR="002E1654">
        <w:t>verbs are used, as in example</w:t>
      </w:r>
      <w:r w:rsidR="005E5D21">
        <w:t xml:space="preserve"> </w:t>
      </w:r>
      <w:r w:rsidR="005E5D21">
        <w:fldChar w:fldCharType="begin"/>
      </w:r>
      <w:r w:rsidR="005E5D21">
        <w:instrText xml:space="preserve"> REF _Ref534226048 \r \h </w:instrText>
      </w:r>
      <w:r w:rsidR="005E5D21">
        <w:fldChar w:fldCharType="separate"/>
      </w:r>
      <w:r w:rsidR="00A46664">
        <w:rPr>
          <w:cs/>
        </w:rPr>
        <w:t>‎</w:t>
      </w:r>
      <w:r w:rsidR="00A46664">
        <w:t>(8)</w:t>
      </w:r>
      <w:r w:rsidR="005E5D21">
        <w:fldChar w:fldCharType="end"/>
      </w:r>
      <w:r w:rsidR="00070833" w:rsidRPr="00E40068">
        <w:t>.</w:t>
      </w:r>
    </w:p>
    <w:p w14:paraId="6435A65A" w14:textId="6A2C3079" w:rsidR="00070833" w:rsidRPr="00E40068" w:rsidRDefault="00070833" w:rsidP="00070833">
      <w:pPr>
        <w:pStyle w:val="lsLanginfo"/>
        <w:rPr>
          <w:szCs w:val="24"/>
        </w:rPr>
      </w:pPr>
      <w:bookmarkStart w:id="19" w:name="_Ref534226048"/>
      <w:r w:rsidRPr="00E40068">
        <w:rPr>
          <w:szCs w:val="24"/>
        </w:rPr>
        <w:t>C</w:t>
      </w:r>
      <w:r w:rsidR="005E5D21">
        <w:rPr>
          <w:szCs w:val="24"/>
        </w:rPr>
        <w:t>hristian</w:t>
      </w:r>
      <w:r w:rsidR="005E5D21" w:rsidRPr="00E40068">
        <w:rPr>
          <w:szCs w:val="24"/>
        </w:rPr>
        <w:t xml:space="preserve"> </w:t>
      </w:r>
      <w:r w:rsidRPr="00E40068">
        <w:rPr>
          <w:szCs w:val="24"/>
        </w:rPr>
        <w:t>Telkepe NENA</w:t>
      </w:r>
      <w:bookmarkEnd w:id="19"/>
    </w:p>
    <w:p w14:paraId="20FB011C" w14:textId="4B87427B" w:rsidR="00070833" w:rsidRPr="00E40068" w:rsidRDefault="00070833" w:rsidP="00070833">
      <w:pPr>
        <w:pStyle w:val="lsSourceline"/>
        <w:rPr>
          <w:lang w:val="de-DE" w:eastAsia="de-DE" w:bidi="ar-SA"/>
        </w:rPr>
      </w:pPr>
      <w:r w:rsidRPr="00E40068">
        <w:rPr>
          <w:lang w:val="de-DE" w:eastAsia="de-DE" w:bidi="ar-SA"/>
        </w:rPr>
        <w:t xml:space="preserve">k-əbə </w:t>
      </w:r>
      <w:r w:rsidRPr="00E40068">
        <w:rPr>
          <w:lang w:val="de-DE" w:eastAsia="de-DE" w:bidi="ar-SA"/>
        </w:rPr>
        <w:tab/>
      </w:r>
      <w:r w:rsidRPr="00E40068">
        <w:rPr>
          <w:lang w:val="de-DE" w:eastAsia="de-DE" w:bidi="ar-SA"/>
        </w:rPr>
        <w:tab/>
      </w:r>
      <w:r w:rsidR="002E1654">
        <w:rPr>
          <w:lang w:val="de-DE" w:eastAsia="de-DE" w:bidi="ar-SA"/>
        </w:rPr>
        <w:tab/>
      </w:r>
      <w:r w:rsidRPr="00E40068">
        <w:rPr>
          <w:lang w:val="de-DE" w:eastAsia="de-DE" w:bidi="ar-SA"/>
        </w:rPr>
        <w:t>d-āxəl</w:t>
      </w:r>
    </w:p>
    <w:p w14:paraId="0272FE91" w14:textId="294A64AC" w:rsidR="00170B65" w:rsidRPr="00E40068" w:rsidRDefault="00170B65" w:rsidP="00170B65">
      <w:pPr>
        <w:pStyle w:val="lsSourceline"/>
        <w:rPr>
          <w:i w:val="0"/>
          <w:iCs/>
          <w:smallCaps/>
        </w:rPr>
      </w:pPr>
      <w:r w:rsidRPr="00E40068">
        <w:rPr>
          <w:i w:val="0"/>
          <w:iCs/>
          <w:smallCaps/>
        </w:rPr>
        <w:t>ind-</w:t>
      </w:r>
      <w:r w:rsidRPr="00E40068">
        <w:rPr>
          <w:i w:val="0"/>
          <w:iCs/>
        </w:rPr>
        <w:t>want</w:t>
      </w:r>
      <w:r w:rsidR="006945D0">
        <w:rPr>
          <w:i w:val="0"/>
          <w:iCs/>
        </w:rPr>
        <w:t>.</w:t>
      </w:r>
      <w:r w:rsidR="006945D0">
        <w:rPr>
          <w:i w:val="0"/>
          <w:iCs/>
          <w:smallCaps/>
        </w:rPr>
        <w:t>pres</w:t>
      </w:r>
      <w:r w:rsidRPr="00E40068">
        <w:rPr>
          <w:i w:val="0"/>
          <w:iCs/>
        </w:rPr>
        <w:t>.</w:t>
      </w:r>
      <w:r w:rsidRPr="002E1654">
        <w:rPr>
          <w:i w:val="0"/>
          <w:iCs/>
          <w:smallCaps/>
        </w:rPr>
        <w:t>3</w:t>
      </w:r>
      <w:r w:rsidR="005E5D21">
        <w:rPr>
          <w:i w:val="0"/>
          <w:iCs/>
          <w:smallCaps/>
        </w:rPr>
        <w:t>sg.</w:t>
      </w:r>
      <w:r w:rsidRPr="002E1654">
        <w:rPr>
          <w:i w:val="0"/>
          <w:iCs/>
          <w:smallCaps/>
        </w:rPr>
        <w:t>m</w:t>
      </w:r>
      <w:r w:rsidRPr="00E40068">
        <w:rPr>
          <w:i w:val="0"/>
          <w:iCs/>
        </w:rPr>
        <w:t xml:space="preserve"> </w:t>
      </w:r>
      <w:r w:rsidRPr="00E40068">
        <w:rPr>
          <w:i w:val="0"/>
          <w:iCs/>
        </w:rPr>
        <w:tab/>
      </w:r>
      <w:r w:rsidRPr="00E40068">
        <w:rPr>
          <w:i w:val="0"/>
          <w:iCs/>
          <w:smallCaps/>
        </w:rPr>
        <w:t>comp</w:t>
      </w:r>
      <w:r w:rsidRPr="00E40068">
        <w:rPr>
          <w:i w:val="0"/>
          <w:iCs/>
        </w:rPr>
        <w:t>-eat</w:t>
      </w:r>
      <w:r w:rsidR="006945D0">
        <w:rPr>
          <w:i w:val="0"/>
          <w:iCs/>
        </w:rPr>
        <w:t>.</w:t>
      </w:r>
      <w:r w:rsidR="006945D0">
        <w:rPr>
          <w:i w:val="0"/>
          <w:iCs/>
          <w:smallCaps/>
        </w:rPr>
        <w:t>pres</w:t>
      </w:r>
      <w:r w:rsidRPr="00E40068">
        <w:rPr>
          <w:i w:val="0"/>
          <w:iCs/>
        </w:rPr>
        <w:t>.</w:t>
      </w:r>
      <w:r w:rsidRPr="00E40068">
        <w:rPr>
          <w:i w:val="0"/>
          <w:iCs/>
          <w:smallCaps/>
        </w:rPr>
        <w:t>3</w:t>
      </w:r>
      <w:r w:rsidR="005E5D21">
        <w:rPr>
          <w:i w:val="0"/>
          <w:iCs/>
          <w:smallCaps/>
        </w:rPr>
        <w:t>sg.</w:t>
      </w:r>
      <w:r w:rsidRPr="00E40068">
        <w:rPr>
          <w:i w:val="0"/>
          <w:iCs/>
          <w:smallCaps/>
        </w:rPr>
        <w:t>m</w:t>
      </w:r>
    </w:p>
    <w:p w14:paraId="1ADCA688" w14:textId="21356549" w:rsidR="00170B65" w:rsidRPr="00E40068" w:rsidRDefault="001D5D6E" w:rsidP="001D5D6E">
      <w:pPr>
        <w:pStyle w:val="lsTranslation"/>
      </w:pPr>
      <w:r>
        <w:t>‘</w:t>
      </w:r>
      <w:r w:rsidR="00170B65" w:rsidRPr="00E40068">
        <w:t>He wants to eat.</w:t>
      </w:r>
      <w:r>
        <w:t>’</w:t>
      </w:r>
    </w:p>
    <w:p w14:paraId="5BD21456" w14:textId="7FAC00FA" w:rsidR="00070833" w:rsidRDefault="00F615EA" w:rsidP="00AF3C06">
      <w:r w:rsidRPr="00E91C87">
        <w:t xml:space="preserve">Finite verbs in an irrealis mood are also used in such subordinate clauses in Qəltu (and other vernacular) Arabic </w:t>
      </w:r>
      <w:r w:rsidR="00AE23E1">
        <w:fldChar w:fldCharType="begin"/>
      </w:r>
      <w:r w:rsidR="00AF3C06">
        <w:instrText xml:space="preserve"> ADDIN EN.CITE &lt;EndNote&gt;&lt;Cite&gt;&lt;Author&gt;Jastrow&lt;/Author&gt;&lt;Year&gt;1990&lt;/Year&gt;&lt;RecNum&gt;231&lt;/RecNum&gt;&lt;Prefix&gt;e.g. &lt;/Prefix&gt;&lt;Pages&gt;65&lt;/Pages&gt;&lt;DisplayText&gt;(e.g. Jastrow 1990: 65)&lt;/DisplayText&gt;&lt;record&gt;&lt;rec-number&gt;231&lt;/rec-number&gt;&lt;foreign-keys&gt;&lt;key app="EN" db-id="e0s0sf2f3rzxtfer25bpzs5hr22xx22aar5w" timestamp="1529938100"&gt;231&lt;/key&gt;&lt;/foreign-keys&gt;&lt;ref-type name="Book"&gt;6&lt;/ref-type&gt;&lt;contributors&gt;&lt;authors&gt;&lt;author&gt;Jastrow, Otto&lt;/author&gt;&lt;/authors&gt;&lt;/contributors&gt;&lt;titles&gt;&lt;title&gt;&lt;style face="normal" font="default" size="100%"&gt;Der arabische Dialekt der Juden von ʿAqra and Arb&lt;/style&gt;&lt;style face="normal" font="default" charset="238" size="100%"&gt;īl&lt;/style&gt;&lt;/title&gt;&lt;secondary-title&gt;Semitica Viva&lt;/secondary-title&gt;&lt;/titles&gt;&lt;pages&gt;xvi, 438 p.&lt;/pages&gt;&lt;number&gt;5&lt;/number&gt;&lt;keywords&gt;&lt;keyword&gt;Judeo-Arabic language Dialects Iraq ʻAqrah.&lt;/keyword&gt;&lt;keyword&gt;Judeo-Arabic language Dialects Iraq Irbīl.&lt;/keyword&gt;&lt;keyword&gt;Jews Iraq ʻAqrah Social life and customs.&lt;/keyword&gt;&lt;keyword&gt;Jews Iraq Irbīl Social life and customs.&lt;/keyword&gt;&lt;keyword&gt;Jews Iraq Languages.&lt;/keyword&gt;&lt;keyword&gt;Iraq Ethnic relations.&lt;/keyword&gt;&lt;keyword&gt;Arabic dialects, Arabic dialectology, Iraqi Arabic, Jewish Arabic, Mesopotamian Arabic, Qeltu Arabic&lt;/keyword&gt;&lt;/keywords&gt;&lt;dates&gt;&lt;year&gt;1990&lt;/year&gt;&lt;/dates&gt;&lt;pub-location&gt;Wiesbaden&lt;/pub-location&gt;&lt;publisher&gt;Harrassowitz&lt;/publisher&gt;&lt;isbn&gt;3447029501&amp;#xD;0931-2811 ;&lt;/isbn&gt;&lt;urls&gt;&lt;/urls&gt;&lt;custom3&gt;y&lt;/custom3&gt;&lt;language&gt;German&lt;/language&gt;&lt;/record&gt;&lt;/Cite&gt;&lt;/EndNote&gt;</w:instrText>
      </w:r>
      <w:r w:rsidR="00AE23E1">
        <w:fldChar w:fldCharType="separate"/>
      </w:r>
      <w:r w:rsidR="00A7159F">
        <w:rPr>
          <w:noProof/>
        </w:rPr>
        <w:t>(e.g. Jastrow 1990: 65)</w:t>
      </w:r>
      <w:r w:rsidR="00AE23E1">
        <w:fldChar w:fldCharType="end"/>
      </w:r>
      <w:r w:rsidRPr="00E91C87">
        <w:t xml:space="preserve">, </w:t>
      </w:r>
      <w:r w:rsidR="00F86F3A">
        <w:t>Northern Kurdish</w:t>
      </w:r>
      <w:r w:rsidRPr="00E91C87">
        <w:t xml:space="preserve"> </w:t>
      </w:r>
      <w:r w:rsidR="00A7159F">
        <w:fldChar w:fldCharType="begin"/>
      </w:r>
      <w:r w:rsidR="00AF3C06">
        <w:instrText xml:space="preserve"> ADDIN EN.CITE &lt;EndNote&gt;&lt;Cite&gt;&lt;Author&gt;MacKenzie&lt;/Author&gt;&lt;Year&gt;1961&lt;/Year&gt;&lt;RecNum&gt;233&lt;/RecNum&gt;&lt;Pages&gt;208–209&lt;/Pages&gt;&lt;DisplayText&gt;(MacKenzie 1961: 208–209)&lt;/DisplayText&gt;&lt;record&gt;&lt;rec-number&gt;233&lt;/rec-number&gt;&lt;foreign-keys&gt;&lt;key app="EN" db-id="e0s0sf2f3rzxtfer25bpzs5hr22xx22aar5w" timestamp="1529938678"&gt;233&lt;/key&gt;&lt;/foreign-keys&gt;&lt;ref-type name="Book"&gt;6&lt;/ref-type&gt;&lt;contributors&gt;&lt;authors&gt;&lt;author&gt;MacKenzie, D. N.&lt;/author&gt;&lt;/authors&gt;&lt;/contributors&gt;&lt;titles&gt;&lt;title&gt;Kurdish dialect studies&lt;/title&gt;&lt;/titles&gt;&lt;num-vols&gt;2&lt;/num-vols&gt;&lt;keywords&gt;&lt;keyword&gt;Kurdish language Dialects.&lt;/keyword&gt;&lt;/keywords&gt;&lt;dates&gt;&lt;year&gt;1961&lt;/year&gt;&lt;/dates&gt;&lt;pub-location&gt;London, New York,&lt;/pub-location&gt;&lt;publisher&gt;Oxford University Press&lt;/publisher&gt;&lt;accession-num&gt;10304887&lt;/accession-num&gt;&lt;call-num&gt;PK6909 .M3&lt;/call-num&gt;&lt;urls&gt;&lt;/urls&gt;&lt;/record&gt;&lt;/Cite&gt;&lt;/EndNote&gt;</w:instrText>
      </w:r>
      <w:r w:rsidR="00A7159F">
        <w:fldChar w:fldCharType="separate"/>
      </w:r>
      <w:r w:rsidR="00A7159F">
        <w:rPr>
          <w:noProof/>
        </w:rPr>
        <w:t>(MacKenzie 1961: 208–209)</w:t>
      </w:r>
      <w:r w:rsidR="00A7159F">
        <w:fldChar w:fldCharType="end"/>
      </w:r>
      <w:r w:rsidRPr="00E91C87">
        <w:t xml:space="preserve">, Sorani </w:t>
      </w:r>
      <w:r w:rsidR="00360D8E">
        <w:fldChar w:fldCharType="begin"/>
      </w:r>
      <w:r w:rsidR="00AF3C06">
        <w:instrText xml:space="preserve"> ADDIN EN.CITE &lt;EndNote&gt;&lt;Cite&gt;&lt;Author&gt;MacKenzie&lt;/Author&gt;&lt;Year&gt;1961&lt;/Year&gt;&lt;RecNum&gt;233&lt;/RecNum&gt;&lt;Pages&gt;134–135&lt;/Pages&gt;&lt;DisplayText&gt;(MacKenzie 1961: 134–135)&lt;/DisplayText&gt;&lt;record&gt;&lt;rec-number&gt;233&lt;/rec-number&gt;&lt;foreign-keys&gt;&lt;key app="EN" db-id="e0s0sf2f3rzxtfer25bpzs5hr22xx22aar5w" timestamp="1529938678"&gt;233&lt;/key&gt;&lt;/foreign-keys&gt;&lt;ref-type name="Book"&gt;6&lt;/ref-type&gt;&lt;contributors&gt;&lt;authors&gt;&lt;author&gt;MacKenzie, D. N.&lt;/author&gt;&lt;/authors&gt;&lt;/contributors&gt;&lt;titles&gt;&lt;title&gt;Kurdish dialect studies&lt;/title&gt;&lt;/titles&gt;&lt;num-vols&gt;2&lt;/num-vols&gt;&lt;keywords&gt;&lt;keyword&gt;Kurdish language Dialects.&lt;/keyword&gt;&lt;/keywords&gt;&lt;dates&gt;&lt;year&gt;1961&lt;/year&gt;&lt;/dates&gt;&lt;pub-location&gt;London, New York,&lt;/pub-location&gt;&lt;publisher&gt;Oxford University Press&lt;/publisher&gt;&lt;accession-num&gt;10304887&lt;/accession-num&gt;&lt;call-num&gt;PK6909 .M3&lt;/call-num&gt;&lt;urls&gt;&lt;/urls&gt;&lt;/record&gt;&lt;/Cite&gt;&lt;/EndNote&gt;</w:instrText>
      </w:r>
      <w:r w:rsidR="00360D8E">
        <w:fldChar w:fldCharType="separate"/>
      </w:r>
      <w:r w:rsidR="00360D8E">
        <w:rPr>
          <w:noProof/>
        </w:rPr>
        <w:t>(MacKenzie 1961: 134–135)</w:t>
      </w:r>
      <w:r w:rsidR="00360D8E">
        <w:fldChar w:fldCharType="end"/>
      </w:r>
      <w:r w:rsidRPr="00E91C87">
        <w:t xml:space="preserve">, Iraqi Turkman </w:t>
      </w:r>
      <w:r w:rsidR="00C807F6">
        <w:fldChar w:fldCharType="begin"/>
      </w:r>
      <w:r w:rsidR="00AF3C06">
        <w:instrText xml:space="preserve"> ADDIN EN.CITE &lt;EndNote&gt;&lt;Cite&gt;&lt;Author&gt;Bulut&lt;/Author&gt;&lt;Year&gt;2007&lt;/Year&gt;&lt;RecNum&gt;225&lt;/RecNum&gt;&lt;Pages&gt;175–176&lt;/Pages&gt;&lt;DisplayText&gt;(Bulut 2007: 175–176)&lt;/DisplayText&gt;&lt;record&gt;&lt;rec-number&gt;225&lt;/rec-number&gt;&lt;foreign-keys&gt;&lt;key app="EN" db-id="e0s0sf2f3rzxtfer25bpzs5hr22xx22aar5w" timestamp="1529937022"&gt;225&lt;/key&gt;&lt;/foreign-keys&gt;&lt;ref-type name="Book Section"&gt;5&lt;/ref-type&gt;&lt;contributors&gt;&lt;authors&gt;&lt;author&gt;Bulut, Christiane&lt;/author&gt;&lt;/authors&gt;&lt;secondary-authors&gt;&lt;author&gt;Postgate, J. N.&lt;/author&gt;&lt;/secondary-authors&gt;&lt;/contributors&gt;&lt;titles&gt;&lt;title&gt;Iraqi Turkman&lt;/title&gt;&lt;secondary-title&gt;Languages of Iraq, Ancient and Modern&lt;/secondary-title&gt;&lt;/titles&gt;&lt;pages&gt;159–187&lt;/pages&gt;&lt;keywords&gt;&lt;keyword&gt;Iraqi Turkman, Turkic languages, Language contact, Dialectology, Linguistic description&lt;/keyword&gt;&lt;/keywords&gt;&lt;dates&gt;&lt;year&gt;2007&lt;/year&gt;&lt;/dates&gt;&lt;pub-location&gt;London&lt;/pub-location&gt;&lt;publisher&gt;British School of Archaeology in Iraq&lt;/publisher&gt;&lt;urls&gt;&lt;/urls&gt;&lt;custom3&gt;y&lt;/custom3&gt;&lt;language&gt;English&lt;/language&gt;&lt;/record&gt;&lt;/Cite&gt;&lt;/EndNote&gt;</w:instrText>
      </w:r>
      <w:r w:rsidR="00C807F6">
        <w:fldChar w:fldCharType="separate"/>
      </w:r>
      <w:r w:rsidR="00C807F6">
        <w:rPr>
          <w:noProof/>
        </w:rPr>
        <w:t>(Bulut 2007: 175–176)</w:t>
      </w:r>
      <w:r w:rsidR="00C807F6">
        <w:fldChar w:fldCharType="end"/>
      </w:r>
      <w:r w:rsidRPr="00E91C87">
        <w:t>,</w:t>
      </w:r>
      <w:r w:rsidR="005E5D21">
        <w:t xml:space="preserve"> and</w:t>
      </w:r>
      <w:r w:rsidRPr="00E91C87">
        <w:t xml:space="preserve"> Iranian Azeri</w:t>
      </w:r>
      <w:r w:rsidR="00F86F3A">
        <w:t xml:space="preserve"> (Fariba Zamani, personal communication</w:t>
      </w:r>
      <w:r w:rsidRPr="00E91C87">
        <w:t xml:space="preserve">). The development in Turkic is attributed to Iranian influence </w:t>
      </w:r>
      <w:r w:rsidR="00065DD1">
        <w:fldChar w:fldCharType="begin"/>
      </w:r>
      <w:r w:rsidR="00AF3C06">
        <w:instrText xml:space="preserve"> ADDIN EN.CITE &lt;EndNote&gt;&lt;Cite&gt;&lt;Author&gt;Bulut&lt;/Author&gt;&lt;Year&gt;2007&lt;/Year&gt;&lt;RecNum&gt;225&lt;/RecNum&gt;&lt;Pages&gt;175–176&lt;/Pages&gt;&lt;DisplayText&gt;(Bulut 2007: 175–176)&lt;/DisplayText&gt;&lt;record&gt;&lt;rec-number&gt;225&lt;/rec-number&gt;&lt;foreign-keys&gt;&lt;key app="EN" db-id="e0s0sf2f3rzxtfer25bpzs5hr22xx22aar5w" timestamp="1529937022"&gt;225&lt;/key&gt;&lt;/foreign-keys&gt;&lt;ref-type name="Book Section"&gt;5&lt;/ref-type&gt;&lt;contributors&gt;&lt;authors&gt;&lt;author&gt;Bulut, Christiane&lt;/author&gt;&lt;/authors&gt;&lt;secondary-authors&gt;&lt;author&gt;Postgate, J. N.&lt;/author&gt;&lt;/secondary-authors&gt;&lt;/contributors&gt;&lt;titles&gt;&lt;title&gt;Iraqi Turkman&lt;/title&gt;&lt;secondary-title&gt;Languages of Iraq, Ancient and Modern&lt;/secondary-title&gt;&lt;/titles&gt;&lt;pages&gt;159–187&lt;/pages&gt;&lt;keywords&gt;&lt;keyword&gt;Iraqi Turkman, Turkic languages, Language contact, Dialectology, Linguistic description&lt;/keyword&gt;&lt;/keywords&gt;&lt;dates&gt;&lt;year&gt;2007&lt;/year&gt;&lt;/dates&gt;&lt;pub-location&gt;London&lt;/pub-location&gt;&lt;publisher&gt;British School of Archaeology in Iraq&lt;/publisher&gt;&lt;urls&gt;&lt;/urls&gt;&lt;custom3&gt;y&lt;/custom3&gt;&lt;language&gt;English&lt;/language&gt;&lt;/record&gt;&lt;/Cite&gt;&lt;/EndNote&gt;</w:instrText>
      </w:r>
      <w:r w:rsidR="00065DD1">
        <w:fldChar w:fldCharType="separate"/>
      </w:r>
      <w:r w:rsidR="00065DD1">
        <w:rPr>
          <w:noProof/>
        </w:rPr>
        <w:t>(Bulut 2007: 175–176)</w:t>
      </w:r>
      <w:r w:rsidR="00065DD1">
        <w:fldChar w:fldCharType="end"/>
      </w:r>
      <w:r w:rsidRPr="00E91C87">
        <w:t>. This parallels the loss of the infinitive and its replacement by finite verb forms in the Balkan Spra</w:t>
      </w:r>
      <w:r w:rsidR="00070833">
        <w:t xml:space="preserve">chbund </w:t>
      </w:r>
      <w:r w:rsidR="00446C09">
        <w:fldChar w:fldCharType="begin"/>
      </w:r>
      <w:r w:rsidR="00AF3C06">
        <w:instrText xml:space="preserve"> ADDIN EN.CITE &lt;EndNote&gt;&lt;Cite&gt;&lt;Author&gt;Joseph&lt;/Author&gt;&lt;Year&gt;2009&lt;/Year&gt;&lt;RecNum&gt;232&lt;/RecNum&gt;&lt;Prefix&gt;see`, e.g.`, &lt;/Prefix&gt;&lt;DisplayText&gt;(see, e.g., Joseph 2009)&lt;/DisplayText&gt;&lt;record&gt;&lt;rec-number&gt;232&lt;/rec-number&gt;&lt;foreign-keys&gt;&lt;key app="EN" db-id="e0s0sf2f3rzxtfer25bpzs5hr22xx22aar5w" timestamp="1529938414"&gt;232&lt;/key&gt;&lt;/foreign-keys&gt;&lt;ref-type name="Book"&gt;6&lt;/ref-type&gt;&lt;contributors&gt;&lt;authors&gt;&lt;author&gt;Joseph, Brian D.&lt;/author&gt;&lt;/authors&gt;&lt;/contributors&gt;&lt;titles&gt;&lt;title&gt;The Synchrony and Diachrony of the Balkan Infinitive: A Study in Areal, General and Historical Linguistics.&lt;/title&gt;&lt;/titles&gt;&lt;dates&gt;&lt;year&gt;2009&lt;/year&gt;&lt;/dates&gt;&lt;pub-location&gt;Cambridge, UK&lt;/pub-location&gt;&lt;publisher&gt;Cambridge University Press&lt;/publisher&gt;&lt;urls&gt;&lt;/urls&gt;&lt;custom3&gt;y&lt;/custom3&gt;&lt;/record&gt;&lt;/Cite&gt;&lt;/EndNote&gt;</w:instrText>
      </w:r>
      <w:r w:rsidR="00446C09">
        <w:fldChar w:fldCharType="separate"/>
      </w:r>
      <w:r w:rsidR="00446C09">
        <w:rPr>
          <w:noProof/>
        </w:rPr>
        <w:t>(see, e.g., Joseph 2009)</w:t>
      </w:r>
      <w:r w:rsidR="00446C09">
        <w:fldChar w:fldCharType="end"/>
      </w:r>
      <w:r w:rsidR="00446C09">
        <w:t>.</w:t>
      </w:r>
    </w:p>
    <w:p w14:paraId="7E97E6F9" w14:textId="04AE8065" w:rsidR="00B551C8" w:rsidRDefault="00F615EA" w:rsidP="00F86F3A">
      <w:r w:rsidRPr="00E91C87">
        <w:t>The existence of markers in the noun phrase to specify for indefiniteness (and in many cases specificity, e.g. ‘a certain man’) is widespread in the area, being found in NENA (</w:t>
      </w:r>
      <w:r w:rsidRPr="00B503BE">
        <w:rPr>
          <w:i/>
          <w:iCs/>
        </w:rPr>
        <w:t>xa-</w:t>
      </w:r>
      <w:r w:rsidRPr="00E91C87">
        <w:t xml:space="preserve"> ‘one, a (certain)’), </w:t>
      </w:r>
      <w:r w:rsidR="00F86F3A">
        <w:t>Northern Kurdish</w:t>
      </w:r>
      <w:r w:rsidRPr="00E91C87">
        <w:t xml:space="preserve"> (</w:t>
      </w:r>
      <w:r w:rsidRPr="00B503BE">
        <w:rPr>
          <w:i/>
          <w:iCs/>
        </w:rPr>
        <w:noBreakHyphen/>
      </w:r>
      <w:r w:rsidR="00B913C4">
        <w:rPr>
          <w:i/>
          <w:iCs/>
        </w:rPr>
        <w:t>e</w:t>
      </w:r>
      <w:r w:rsidRPr="00B503BE">
        <w:rPr>
          <w:i/>
          <w:iCs/>
        </w:rPr>
        <w:t>k</w:t>
      </w:r>
      <w:r w:rsidR="00B913C4">
        <w:rPr>
          <w:i/>
          <w:iCs/>
        </w:rPr>
        <w:t xml:space="preserve"> </w:t>
      </w:r>
      <w:r w:rsidR="00B913C4">
        <w:t>[</w:t>
      </w:r>
      <w:r w:rsidR="00B913C4">
        <w:rPr>
          <w:rFonts w:cs="Times New Roman"/>
        </w:rPr>
        <w:t>ɛ</w:t>
      </w:r>
      <w:r w:rsidR="00B913C4">
        <w:t>k]</w:t>
      </w:r>
      <w:r w:rsidRPr="00E91C87">
        <w:t>), Sorani (</w:t>
      </w:r>
      <w:r w:rsidRPr="00B503BE">
        <w:rPr>
          <w:i/>
          <w:iCs/>
        </w:rPr>
        <w:noBreakHyphen/>
        <w:t>ēk</w:t>
      </w:r>
      <w:r w:rsidR="00B913C4">
        <w:rPr>
          <w:i/>
          <w:iCs/>
        </w:rPr>
        <w:t xml:space="preserve"> </w:t>
      </w:r>
      <w:r w:rsidR="00B913C4">
        <w:t>[e</w:t>
      </w:r>
      <w:r w:rsidR="00B913C4">
        <w:rPr>
          <w:rFonts w:cs="Times New Roman"/>
        </w:rPr>
        <w:t>ː</w:t>
      </w:r>
      <w:r w:rsidR="00B913C4">
        <w:t>k]</w:t>
      </w:r>
      <w:r w:rsidRPr="00E91C87">
        <w:t>), Qəltu Arabic (</w:t>
      </w:r>
      <w:r w:rsidR="005E5D21" w:rsidRPr="00B503BE">
        <w:rPr>
          <w:i/>
          <w:iCs/>
        </w:rPr>
        <w:t>fa</w:t>
      </w:r>
      <w:r w:rsidR="005E5D21">
        <w:rPr>
          <w:i/>
          <w:iCs/>
        </w:rPr>
        <w:t>ɣ</w:t>
      </w:r>
      <w:r w:rsidR="005E5D21" w:rsidRPr="00B503BE">
        <w:rPr>
          <w:i/>
          <w:iCs/>
        </w:rPr>
        <w:t>əd</w:t>
      </w:r>
      <w:r w:rsidRPr="00E91C87">
        <w:t>), Baghdadi Arabic (</w:t>
      </w:r>
      <w:r w:rsidRPr="00B503BE">
        <w:rPr>
          <w:i/>
          <w:iCs/>
        </w:rPr>
        <w:t>fadd</w:t>
      </w:r>
      <w:r w:rsidRPr="00E91C87">
        <w:t xml:space="preserve"> &lt; </w:t>
      </w:r>
      <w:r w:rsidRPr="00B503BE">
        <w:rPr>
          <w:i/>
          <w:iCs/>
        </w:rPr>
        <w:t>fard</w:t>
      </w:r>
      <w:r w:rsidR="00F86F3A">
        <w:t xml:space="preserve"> ‘individual’) and</w:t>
      </w:r>
      <w:r w:rsidRPr="00E91C87">
        <w:t xml:space="preserve"> Turkish/Azeri (</w:t>
      </w:r>
      <w:r w:rsidRPr="00B503BE">
        <w:rPr>
          <w:i/>
          <w:iCs/>
        </w:rPr>
        <w:t>bir)</w:t>
      </w:r>
      <w:r w:rsidRPr="00E91C87">
        <w:t>.</w:t>
      </w:r>
    </w:p>
    <w:p w14:paraId="3E988DB9" w14:textId="77777777" w:rsidR="00B551C8" w:rsidRDefault="00B551C8" w:rsidP="00B551C8">
      <w:pPr>
        <w:pStyle w:val="lsSection1"/>
      </w:pPr>
      <w:commentRangeStart w:id="20"/>
      <w:commentRangeEnd w:id="20"/>
      <w:r>
        <w:t>Conclusion</w:t>
      </w:r>
    </w:p>
    <w:p w14:paraId="2ADE09EF" w14:textId="105F6409" w:rsidR="00A4396C" w:rsidRDefault="00A4396C" w:rsidP="008533A2">
      <w:r>
        <w:lastRenderedPageBreak/>
        <w:t xml:space="preserve">Though not the dominant contact language, Arabic has influenced NENA dialects considerably, especially those </w:t>
      </w:r>
      <w:r w:rsidR="008533A2">
        <w:t>in close contact with</w:t>
      </w:r>
      <w:r>
        <w:t xml:space="preserve"> Arabic-speaking population centres, namely in </w:t>
      </w:r>
      <w:r w:rsidR="008533A2">
        <w:t xml:space="preserve">the Christian </w:t>
      </w:r>
      <w:r w:rsidR="009053F3">
        <w:t>Nineveh Plain</w:t>
      </w:r>
      <w:r w:rsidR="008533A2">
        <w:t xml:space="preserve"> dialects, the Jewish </w:t>
      </w:r>
      <w:r w:rsidR="00BB5AC0">
        <w:t xml:space="preserve">Lišana </w:t>
      </w:r>
      <w:r w:rsidR="008533A2">
        <w:t xml:space="preserve">Deni dialects and in the Christian dialects in </w:t>
      </w:r>
      <w:r w:rsidR="008533A2">
        <w:rPr>
          <w:rFonts w:cs="Times New Roman"/>
        </w:rPr>
        <w:t>Ş</w:t>
      </w:r>
      <w:r w:rsidR="008533A2">
        <w:t>ırnak province in Turkey.</w:t>
      </w:r>
    </w:p>
    <w:p w14:paraId="58BD5C86" w14:textId="2DD657F4" w:rsidR="00A4396C" w:rsidRDefault="00A4396C" w:rsidP="00B551C8">
      <w:r>
        <w:t xml:space="preserve">The influence </w:t>
      </w:r>
      <w:r w:rsidR="008533A2">
        <w:t xml:space="preserve">from Arabic </w:t>
      </w:r>
      <w:r>
        <w:t>is manifested mostly in lexicon, phonology and morphology</w:t>
      </w:r>
      <w:r w:rsidR="00BB5AC0">
        <w:t>,</w:t>
      </w:r>
      <w:r>
        <w:t xml:space="preserve"> and less in syntax.</w:t>
      </w:r>
    </w:p>
    <w:p w14:paraId="3C91CCD6" w14:textId="3968E3A7" w:rsidR="00A4396C" w:rsidRDefault="00A4396C" w:rsidP="008533A2">
      <w:r>
        <w:t>Arabic influence has occurred in different phases. Earlier Arabic influence was mostly indirect, via Kurdish loans</w:t>
      </w:r>
      <w:r w:rsidR="008533A2">
        <w:t>, but direct borrowing seems to have occurred too.</w:t>
      </w:r>
    </w:p>
    <w:p w14:paraId="13D67F4E" w14:textId="77AE3AAF" w:rsidR="00A4396C" w:rsidRDefault="00A4396C" w:rsidP="008533A2">
      <w:r>
        <w:t xml:space="preserve">In the </w:t>
      </w:r>
      <w:r w:rsidR="00BB5AC0">
        <w:t xml:space="preserve">twentieth </w:t>
      </w:r>
      <w:r>
        <w:t>and 21</w:t>
      </w:r>
      <w:r w:rsidRPr="00A4396C">
        <w:rPr>
          <w:vertAlign w:val="superscript"/>
        </w:rPr>
        <w:t>st</w:t>
      </w:r>
      <w:r>
        <w:t xml:space="preserve"> centuries, Arabic influence has </w:t>
      </w:r>
      <w:r w:rsidR="008533A2">
        <w:t>increased dramatically in the dialects spoken in</w:t>
      </w:r>
      <w:r>
        <w:t xml:space="preserve"> Iraq, due to mass education exclusively in Arabic, as well as national media, military service, improved transport, and migration to the Iraqi cities. Most NENA speakers are bilingual and speak Arabic with native competence, and this has affected how they </w:t>
      </w:r>
      <w:r w:rsidR="008533A2">
        <w:t>use Arabic words within their own language. Typically, recent loans are unadapted and close to code-switching.</w:t>
      </w:r>
    </w:p>
    <w:p w14:paraId="5646082D" w14:textId="462CB1DF" w:rsidR="00713649" w:rsidRDefault="00A4396C" w:rsidP="00A4396C">
      <w:r>
        <w:t xml:space="preserve">As much of the fieldwork on which this description depends was undertaken in the late </w:t>
      </w:r>
      <w:r w:rsidR="00BB5AC0">
        <w:t xml:space="preserve">twentieth </w:t>
      </w:r>
      <w:r>
        <w:t>century or first few years of the 21</w:t>
      </w:r>
      <w:r w:rsidRPr="00A4396C">
        <w:rPr>
          <w:vertAlign w:val="superscript"/>
        </w:rPr>
        <w:t>st</w:t>
      </w:r>
      <w:r>
        <w:t xml:space="preserve"> century,</w:t>
      </w:r>
      <w:r w:rsidR="008533A2">
        <w:t xml:space="preserve"> in future research</w:t>
      </w:r>
      <w:r>
        <w:t xml:space="preserve"> it would be interesting to look at the speech of young people today and see whether much has changed. It would also be worth comparing the speech of communities in their ancestral villages with diaspora communities living in (or who have recently left) Baghdad or Ba</w:t>
      </w:r>
      <w:r w:rsidR="00BB5AC0">
        <w:t>s</w:t>
      </w:r>
      <w:r>
        <w:t>ra.</w:t>
      </w:r>
    </w:p>
    <w:p w14:paraId="74E2D808" w14:textId="77777777" w:rsidR="00B551C8" w:rsidRDefault="00B551C8" w:rsidP="00B551C8">
      <w:pPr>
        <w:pStyle w:val="lsUnNumberedSection"/>
      </w:pPr>
      <w:r>
        <w:t>Further reading</w:t>
      </w:r>
    </w:p>
    <w:p w14:paraId="6859F802" w14:textId="7691950B" w:rsidR="0058077B" w:rsidRDefault="000273C4" w:rsidP="00AF3C06">
      <w:r>
        <w:t xml:space="preserve">Most work on NENA and language contact has focused on contact with Kurdish. </w:t>
      </w:r>
      <w:r w:rsidR="0058077B">
        <w:t>To my knowledge, only three works are dedicated to contact with Arabic, none of which is an overview:</w:t>
      </w:r>
      <w:r w:rsidR="00783905">
        <w:t xml:space="preserve"> Sabar’s </w:t>
      </w:r>
      <w:r w:rsidR="00471284">
        <w:fldChar w:fldCharType="begin"/>
      </w:r>
      <w:r w:rsidR="00AF3C06">
        <w:instrText xml:space="preserve"> ADDIN EN.CITE &lt;EndNote&gt;&lt;Cite ExcludeAuth="1"&gt;&lt;Author&gt;Sabar&lt;/Author&gt;&lt;Year&gt;1984&lt;/Year&gt;&lt;RecNum&gt;29&lt;/RecNum&gt;&lt;DisplayText&gt;(1984)&lt;/DisplayText&gt;&lt;record&gt;&lt;rec-number&gt;29&lt;/rec-number&gt;&lt;foreign-keys&gt;&lt;key app="EN" db-id="e0s0sf2f3rzxtfer25bpzs5hr22xx22aar5w" timestamp="1520176626"&gt;29&lt;/key&gt;&lt;/foreign-keys&gt;&lt;ref-type name="Journal Article"&gt;17&lt;/ref-type&gt;&lt;contributors&gt;&lt;authors&gt;&lt;author&gt;Sabar, Yona&lt;/author&gt;&lt;/authors&gt;&lt;/contributors&gt;&lt;titles&gt;&lt;title&gt;&lt;style face="normal" font="default" size="100%"&gt;The Arabic Elements in the Jewish Neo-Aramaic Texts of Nerwa and ʿAm&lt;/style&gt;&lt;style face="normal" font="default" charset="238" size="100%"&gt;ādīya&lt;/style&gt;&lt;style face="normal" font="default" size="100%"&gt;, Iraqi Kurdistan&lt;/style&gt;&lt;/title&gt;&lt;secondary-title&gt;Journal of the American Oriental Society&lt;/secondary-title&gt;&lt;alt-title&gt;J Am Oriental Soc&lt;/alt-title&gt;&lt;/titles&gt;&lt;alt-periodical&gt;&lt;full-title&gt;Journal of the American Oriental Society&lt;/full-title&gt;&lt;abbr-1&gt;J Am Oriental Soc&lt;/abbr-1&gt;&lt;/alt-periodical&gt;&lt;pages&gt;201–211&lt;/pages&gt;&lt;volume&gt;104&lt;/volume&gt;&lt;number&gt;1&lt;/number&gt;&lt;keywords&gt;&lt;keyword&gt;North-Eastern Neo-Aramaic, NENA, Neo-Aramaic, Dialectology, Nerwa, Amadiya, Amǝdya, Jewish, Lexicon, Arabic, Language Contact, Manuscripts&lt;/keyword&gt;&lt;/keywords&gt;&lt;dates&gt;&lt;year&gt;1984&lt;/year&gt;&lt;/dates&gt;&lt;urls&gt;&lt;/urls&gt;&lt;custom3&gt;y&lt;/custom3&gt;&lt;language&gt;English&lt;/language&gt;&lt;/record&gt;&lt;/Cite&gt;&lt;/EndNote&gt;</w:instrText>
      </w:r>
      <w:r w:rsidR="00471284">
        <w:fldChar w:fldCharType="separate"/>
      </w:r>
      <w:r w:rsidR="00471284">
        <w:rPr>
          <w:noProof/>
        </w:rPr>
        <w:t>(1984)</w:t>
      </w:r>
      <w:r w:rsidR="00471284">
        <w:fldChar w:fldCharType="end"/>
      </w:r>
      <w:r w:rsidR="00783905">
        <w:t xml:space="preserve"> study of Arabic influence in the early texts in Jewish </w:t>
      </w:r>
      <w:r w:rsidR="00BB5AC0">
        <w:t xml:space="preserve">Lišāna </w:t>
      </w:r>
      <w:r w:rsidR="00783905">
        <w:t xml:space="preserve">Deni, Coghill’s </w:t>
      </w:r>
      <w:r w:rsidR="00471284">
        <w:fldChar w:fldCharType="begin">
          <w:fldData xml:space="preserve">PEVuZE5vdGU+PENpdGUgRXhjbHVkZUF1dGg9IjEiPjxBdXRob3I+Q29naGlsbDwvQXV0aG9yPjxZ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</w:fldData>
        </w:fldChar>
      </w:r>
      <w:r w:rsidR="00AF3C06">
        <w:instrText xml:space="preserve"> ADDIN EN.CITE </w:instrText>
      </w:r>
      <w:r w:rsidR="00AF3C06">
        <w:fldChar w:fldCharType="begin">
          <w:fldData xml:space="preserve">PEVuZE5vdGU+PENpdGUgRXhjbHVkZUF1dGg9IjEiPjxBdXRob3I+Q29naGlsbDwvQXV0aG9yPjxZ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</w:fldData>
        </w:fldChar>
      </w:r>
      <w:r w:rsidR="00AF3C06">
        <w:instrText xml:space="preserve"> ADDIN EN.CITE.DATA </w:instrText>
      </w:r>
      <w:r w:rsidR="00AF3C06">
        <w:fldChar w:fldCharType="end"/>
      </w:r>
      <w:r w:rsidR="00471284">
        <w:fldChar w:fldCharType="separate"/>
      </w:r>
      <w:r w:rsidR="00AF3C06">
        <w:rPr>
          <w:noProof/>
        </w:rPr>
        <w:t>(2010b, 2012)</w:t>
      </w:r>
      <w:r w:rsidR="00471284">
        <w:fldChar w:fldCharType="end"/>
      </w:r>
      <w:r w:rsidR="00783905">
        <w:t xml:space="preserve"> research into a prospective construction found in the C</w:t>
      </w:r>
      <w:r w:rsidR="00BB5AC0">
        <w:t>hristian</w:t>
      </w:r>
      <w:r w:rsidR="00783905">
        <w:t xml:space="preserve"> </w:t>
      </w:r>
      <w:r w:rsidR="009053F3">
        <w:t>Nineveh Plain</w:t>
      </w:r>
      <w:r w:rsidR="00783905">
        <w:t xml:space="preserve"> dialects which has apparently grammaticalized under influence from Arabic, and Coghill’s </w:t>
      </w:r>
      <w:r w:rsidR="00C33AC3">
        <w:fldChar w:fldCharType="begin"/>
      </w:r>
      <w:r w:rsidR="00AF3C06">
        <w:instrText xml:space="preserve"> ADDIN EN.CITE &lt;EndNote&gt;&lt;Cite ExcludeAuth="1"&gt;&lt;Author&gt;Coghill&lt;/Author&gt;&lt;Year&gt;2015&lt;/Year&gt;&lt;RecNum&gt;104&lt;/RecNum&gt;&lt;DisplayText&gt;(2015)&lt;/DisplayText&gt;&lt;record&gt;&lt;rec-number&gt;104&lt;/rec-number&gt;&lt;foreign-keys&gt;&lt;key app="EN" db-id="e0s0sf2f3rzxtfer25bpzs5hr22xx22aar5w" timestamp="1522527509"&gt;104&lt;/key&gt;&lt;/foreign-keys&gt;&lt;ref-type name="Book Section"&gt;5&lt;/ref-type&gt;&lt;contributors&gt;&lt;authors&gt;&lt;author&gt;Coghill, Eleanor&lt;/author&gt;&lt;/authors&gt;&lt;secondary-authors&gt;&lt;author&gt;Gardani, Francesco&lt;/author&gt;&lt;author&gt;Arkadiev, Peter&lt;/author&gt;&lt;author&gt;Amiridze, Nino&lt;/author&gt;&lt;/secondary-authors&gt;&lt;/contributors&gt;&lt;titles&gt;&lt;title&gt;Borrowing of verbal derivational morphology between Semitic languages: The case of Arabic verb derivations in Neo-Aramaic&lt;/title&gt;&lt;secondary-title&gt;Borrowed Morphology&lt;/secondary-title&gt;&lt;tertiary-title&gt;Language Contact and Bilingualism&lt;/tertiary-title&gt;&lt;/titles&gt;&lt;pages&gt;83–108&lt;/pages&gt;&lt;number&gt;8&lt;/number&gt;&lt;keywords&gt;&lt;keyword&gt;North-Eastern Neo-Aramaic, NENA, Dialectology, Telkepe, Alqosh, Qaraqosh, Christian, Western Neo-Aramaic, Turoyo, Arabic dialects, Mesopotamian Arabic, Qeltu Arabic, Derivational morphology, Verbal derivations, Language Contact, Borrowed morphology, Roo&lt;/keyword&gt;&lt;/keywords&gt;&lt;dates&gt;&lt;year&gt;2015&lt;/year&gt;&lt;/dates&gt;&lt;pub-location&gt;Berlin&lt;/pub-location&gt;&lt;publisher&gt;De Gruyter Mouton&lt;/publisher&gt;&lt;urls&gt;&lt;/urls&gt;&lt;custom3&gt;y&lt;/custom3&gt;&lt;/record&gt;&lt;/Cite&gt;&lt;/EndNote&gt;</w:instrText>
      </w:r>
      <w:r w:rsidR="00C33AC3">
        <w:fldChar w:fldCharType="separate"/>
      </w:r>
      <w:r w:rsidR="00C33AC3">
        <w:rPr>
          <w:noProof/>
        </w:rPr>
        <w:t>(2015)</w:t>
      </w:r>
      <w:r w:rsidR="00C33AC3">
        <w:fldChar w:fldCharType="end"/>
      </w:r>
      <w:r w:rsidR="00783905">
        <w:t xml:space="preserve"> study of new verbal derivations borrowed from Arabic into various Neo-Aramaic languages, including NENA.</w:t>
      </w:r>
    </w:p>
    <w:p w14:paraId="283673C0" w14:textId="4A0FC3AD" w:rsidR="003B5EB9" w:rsidRPr="00783905" w:rsidRDefault="0058077B" w:rsidP="00AF3C06">
      <w:r w:rsidRPr="0058077B">
        <w:t xml:space="preserve">Khan’s </w:t>
      </w:r>
      <w:r w:rsidR="00404080">
        <w:fldChar w:fldCharType="begin"/>
      </w:r>
      <w:r w:rsidR="00AF3C06">
        <w:instrText xml:space="preserve"> ADDIN EN.CITE &lt;EndNote&gt;&lt;Cite ExcludeAuth="1"&gt;&lt;Author&gt;Khan&lt;/Author&gt;&lt;Year&gt;2002&lt;/Year&gt;&lt;RecNum&gt;77&lt;/RecNum&gt;&lt;DisplayText&gt;(2002)&lt;/DisplayText&gt;&lt;record&gt;&lt;rec-number&gt;77&lt;/rec-number&gt;&lt;foreign-keys&gt;&lt;key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rsidR="00404080">
        <w:fldChar w:fldCharType="separate"/>
      </w:r>
      <w:r w:rsidR="00404080">
        <w:rPr>
          <w:noProof/>
        </w:rPr>
        <w:t>(2002)</w:t>
      </w:r>
      <w:r w:rsidR="00404080">
        <w:fldChar w:fldCharType="end"/>
      </w:r>
      <w:r w:rsidR="00783905" w:rsidRPr="0058077B">
        <w:t xml:space="preserve"> </w:t>
      </w:r>
      <w:r w:rsidRPr="0058077B">
        <w:t>grammar of C</w:t>
      </w:r>
      <w:r w:rsidR="00BB5AC0">
        <w:t>hristian</w:t>
      </w:r>
      <w:r w:rsidRPr="0058077B">
        <w:t xml:space="preserve"> Qaraqosh</w:t>
      </w:r>
      <w:r w:rsidR="00783905">
        <w:t xml:space="preserve"> </w:t>
      </w:r>
      <w:r w:rsidRPr="0058077B">
        <w:t xml:space="preserve">contains a great deal of information, scattered through the volume, about contact influences </w:t>
      </w:r>
      <w:r w:rsidRPr="0058077B">
        <w:lastRenderedPageBreak/>
        <w:t>from Arabic, Qaraqosh being one of the dialects m</w:t>
      </w:r>
      <w:r w:rsidR="00783905">
        <w:t>ost affected by such influence.</w:t>
      </w:r>
    </w:p>
    <w:p w14:paraId="71E0A89B" w14:textId="77777777" w:rsidR="004A21A3" w:rsidRDefault="004A21A3" w:rsidP="004A21A3">
      <w:pPr>
        <w:pStyle w:val="lsUnNumberedSection"/>
      </w:pPr>
      <w:r>
        <w:t>Acknowledgements</w:t>
      </w:r>
    </w:p>
    <w:p w14:paraId="52B13E8A" w14:textId="00B3E9FF" w:rsidR="004A21A3" w:rsidRDefault="00987F26" w:rsidP="000B4F25">
      <w:r>
        <w:t xml:space="preserve">I would like to thank </w:t>
      </w:r>
      <w:r w:rsidR="008D34E0">
        <w:t xml:space="preserve">all the Neo-Aramaic speakers who have generously given of their time </w:t>
      </w:r>
      <w:r w:rsidR="000B4F25">
        <w:t>in</w:t>
      </w:r>
      <w:r w:rsidR="008D34E0">
        <w:t xml:space="preserve"> my </w:t>
      </w:r>
      <w:r w:rsidR="000B4F25">
        <w:t>fieldwork and the fieldwork</w:t>
      </w:r>
      <w:r w:rsidR="008D34E0">
        <w:t xml:space="preserve"> of other scholars which is cited in this chapter. Much of my research on NENA and language contact took place in the German Research Foundation-funded project, </w:t>
      </w:r>
      <w:r w:rsidR="008D34E0">
        <w:rPr>
          <w:i/>
          <w:iCs/>
        </w:rPr>
        <w:t>Neo-Aramaic morphosyntax in its areal-linguistic context.</w:t>
      </w:r>
      <w:r w:rsidR="000B4F25">
        <w:t xml:space="preserve"> I would also like to thank the editors of this volume for their helpful comments.</w:t>
      </w:r>
    </w:p>
    <w:p w14:paraId="034D0516" w14:textId="77777777" w:rsidR="0058077B" w:rsidRDefault="0058077B" w:rsidP="004A21A3"/>
    <w:p w14:paraId="02D41713" w14:textId="6FF22DBC" w:rsidR="002342ED" w:rsidRDefault="004471EF" w:rsidP="00500388">
      <w:pPr>
        <w:pStyle w:val="lsUnNumberedSection"/>
      </w:pPr>
      <w:r>
        <w:t>Abbreviations</w:t>
      </w:r>
      <w:r w:rsidR="00243458">
        <w:t xml:space="preserve"> and symbols</w:t>
      </w:r>
    </w:p>
    <w:p w14:paraId="332A3B83" w14:textId="200CF1F8" w:rsidR="002342ED" w:rsidRDefault="002342ED" w:rsidP="004471EF">
      <w:r>
        <w:lastRenderedPageBreak/>
        <w:t>Arab.</w:t>
      </w:r>
      <w:r w:rsidR="00500388">
        <w:tab/>
      </w:r>
      <w:r w:rsidR="00500388">
        <w:tab/>
        <w:t>Arabic</w:t>
      </w:r>
    </w:p>
    <w:p w14:paraId="1DD4A404" w14:textId="6A7D50B3" w:rsidR="00500388" w:rsidRDefault="00500388" w:rsidP="004471EF">
      <w:r>
        <w:t>C.</w:t>
      </w:r>
      <w:r>
        <w:tab/>
      </w:r>
      <w:r>
        <w:tab/>
        <w:t>Christian (dialect)</w:t>
      </w:r>
    </w:p>
    <w:p w14:paraId="6E9D6DC4" w14:textId="648DD61E" w:rsidR="00500388" w:rsidRDefault="00500388" w:rsidP="004471EF">
      <w:r>
        <w:t>J.</w:t>
      </w:r>
      <w:r>
        <w:tab/>
      </w:r>
      <w:r>
        <w:tab/>
        <w:t>Jewish (dialect)</w:t>
      </w:r>
    </w:p>
    <w:p w14:paraId="232A1112" w14:textId="097161FA" w:rsidR="00462526" w:rsidRPr="00D20A05" w:rsidRDefault="00462526" w:rsidP="00462526">
      <w:pPr>
        <w:rPr>
          <w:sz w:val="22"/>
          <w:szCs w:val="22"/>
        </w:rPr>
      </w:pPr>
      <w:r>
        <w:rPr>
          <w:smallCaps/>
          <w:sz w:val="22"/>
          <w:szCs w:val="22"/>
        </w:rPr>
        <w:t>comp</w:t>
      </w:r>
      <w:r>
        <w:rPr>
          <w:sz w:val="22"/>
          <w:szCs w:val="22"/>
        </w:rPr>
        <w:t xml:space="preserve"> </w:t>
      </w:r>
      <w:r>
        <w:rPr>
          <w:sz w:val="22"/>
          <w:szCs w:val="22"/>
        </w:rPr>
        <w:tab/>
      </w:r>
      <w:r>
        <w:rPr>
          <w:sz w:val="22"/>
          <w:szCs w:val="22"/>
        </w:rPr>
        <w:tab/>
        <w:t>complementizer</w:t>
      </w:r>
    </w:p>
    <w:p w14:paraId="1FDDA97F" w14:textId="6F011FD1" w:rsidR="00462526" w:rsidRDefault="00462526" w:rsidP="00462526">
      <w:r>
        <w:rPr>
          <w:smallCaps/>
        </w:rPr>
        <w:t>cop</w:t>
      </w:r>
      <w:r>
        <w:t xml:space="preserve"> </w:t>
      </w:r>
      <w:r>
        <w:tab/>
      </w:r>
      <w:r>
        <w:tab/>
        <w:t>copula</w:t>
      </w:r>
    </w:p>
    <w:p w14:paraId="027AA8E2" w14:textId="77777777" w:rsidR="00462526" w:rsidRDefault="00462526" w:rsidP="00462526">
      <w:r>
        <w:t>CSyr.</w:t>
      </w:r>
      <w:r>
        <w:tab/>
      </w:r>
      <w:r>
        <w:tab/>
        <w:t>Classical Syriac</w:t>
      </w:r>
    </w:p>
    <w:p w14:paraId="50E78DCB" w14:textId="2B4142FB" w:rsidR="00462526" w:rsidRDefault="00462526" w:rsidP="00462526">
      <w:r>
        <w:rPr>
          <w:smallCaps/>
        </w:rPr>
        <w:t>dem</w:t>
      </w:r>
      <w:r>
        <w:t xml:space="preserve"> </w:t>
      </w:r>
      <w:r>
        <w:tab/>
      </w:r>
      <w:r>
        <w:tab/>
        <w:t>demonstrative pronoun</w:t>
      </w:r>
    </w:p>
    <w:p w14:paraId="5E377824" w14:textId="4D9FBD57" w:rsidR="00462526" w:rsidRPr="00D20A05" w:rsidRDefault="00462526" w:rsidP="00462526">
      <w:pPr>
        <w:rPr>
          <w:rFonts w:asciiTheme="majorBidi" w:hAnsiTheme="majorBidi" w:cstheme="majorBidi"/>
        </w:rPr>
      </w:pPr>
      <w:r>
        <w:rPr>
          <w:rFonts w:asciiTheme="majorBidi" w:hAnsiTheme="majorBidi" w:cstheme="majorBidi"/>
          <w:smallCaps/>
        </w:rPr>
        <w:t>f/</w:t>
      </w:r>
      <w:r>
        <w:rPr>
          <w:rFonts w:asciiTheme="majorBidi" w:hAnsiTheme="majorBidi" w:cstheme="majorBidi"/>
        </w:rPr>
        <w:t>f.</w:t>
      </w:r>
      <w:r>
        <w:rPr>
          <w:rFonts w:asciiTheme="majorBidi" w:hAnsiTheme="majorBidi" w:cstheme="majorBidi"/>
        </w:rPr>
        <w:tab/>
      </w:r>
      <w:r>
        <w:rPr>
          <w:rFonts w:asciiTheme="majorBidi" w:hAnsiTheme="majorBidi" w:cstheme="majorBidi"/>
        </w:rPr>
        <w:tab/>
        <w:t>feminine</w:t>
      </w:r>
    </w:p>
    <w:p w14:paraId="1108DD4A" w14:textId="3B24F80E" w:rsidR="00462526" w:rsidRDefault="00462526" w:rsidP="00462526">
      <w:pPr>
        <w:rPr>
          <w:smallCaps/>
          <w:lang w:eastAsia="de-DE" w:bidi="ar-SA"/>
        </w:rPr>
      </w:pPr>
      <w:r>
        <w:rPr>
          <w:smallCaps/>
          <w:lang w:eastAsia="de-DE" w:bidi="ar-SA"/>
        </w:rPr>
        <w:t xml:space="preserve">impf. </w:t>
      </w:r>
      <w:r>
        <w:rPr>
          <w:smallCaps/>
          <w:lang w:eastAsia="de-DE" w:bidi="ar-SA"/>
        </w:rPr>
        <w:tab/>
      </w:r>
      <w:r>
        <w:rPr>
          <w:smallCaps/>
          <w:lang w:eastAsia="de-DE" w:bidi="ar-SA"/>
        </w:rPr>
        <w:tab/>
      </w:r>
      <w:r>
        <w:rPr>
          <w:lang w:eastAsia="de-DE" w:bidi="ar-SA"/>
        </w:rPr>
        <w:t>I</w:t>
      </w:r>
      <w:r w:rsidRPr="00D20A05">
        <w:rPr>
          <w:lang w:eastAsia="de-DE" w:bidi="ar-SA"/>
        </w:rPr>
        <w:t>mperfect (</w:t>
      </w:r>
      <w:r>
        <w:rPr>
          <w:lang w:eastAsia="de-DE" w:bidi="ar-SA"/>
        </w:rPr>
        <w:t>Arabic Prefix C</w:t>
      </w:r>
      <w:r w:rsidRPr="00D20A05">
        <w:rPr>
          <w:lang w:eastAsia="de-DE" w:bidi="ar-SA"/>
        </w:rPr>
        <w:t>onjugation)</w:t>
      </w:r>
    </w:p>
    <w:p w14:paraId="1C1E1C0E" w14:textId="6B978D08" w:rsidR="00462526" w:rsidRDefault="00462526" w:rsidP="00462526">
      <w:pPr>
        <w:rPr>
          <w:sz w:val="22"/>
          <w:szCs w:val="22"/>
        </w:rPr>
      </w:pPr>
      <w:r>
        <w:rPr>
          <w:smallCaps/>
        </w:rPr>
        <w:t>ind</w:t>
      </w:r>
      <w:r>
        <w:rPr>
          <w:smallCaps/>
          <w:sz w:val="22"/>
          <w:szCs w:val="22"/>
        </w:rPr>
        <w:t xml:space="preserve"> </w:t>
      </w:r>
      <w:r>
        <w:rPr>
          <w:smallCaps/>
          <w:sz w:val="22"/>
          <w:szCs w:val="22"/>
        </w:rPr>
        <w:tab/>
      </w:r>
      <w:r>
        <w:rPr>
          <w:smallCaps/>
          <w:sz w:val="22"/>
          <w:szCs w:val="22"/>
        </w:rPr>
        <w:tab/>
      </w:r>
      <w:r>
        <w:rPr>
          <w:sz w:val="22"/>
          <w:szCs w:val="22"/>
        </w:rPr>
        <w:t>indicative</w:t>
      </w:r>
    </w:p>
    <w:p w14:paraId="187F0B95" w14:textId="10C0022B" w:rsidR="002342ED" w:rsidRDefault="002342ED" w:rsidP="004471EF">
      <w:r>
        <w:t>Kurd.</w:t>
      </w:r>
      <w:r w:rsidR="00500388">
        <w:tab/>
      </w:r>
      <w:r w:rsidR="00500388">
        <w:tab/>
        <w:t>Kurdish</w:t>
      </w:r>
    </w:p>
    <w:p w14:paraId="5348A76D" w14:textId="300A6EE2" w:rsidR="00462526" w:rsidRPr="00D20A05" w:rsidRDefault="00462526" w:rsidP="00462526">
      <w:pPr>
        <w:rPr>
          <w:rFonts w:asciiTheme="majorBidi" w:hAnsiTheme="majorBidi" w:cstheme="majorBidi"/>
        </w:rPr>
      </w:pPr>
      <w:r>
        <w:rPr>
          <w:rFonts w:asciiTheme="majorBidi" w:hAnsiTheme="majorBidi" w:cstheme="majorBidi"/>
          <w:smallCaps/>
        </w:rPr>
        <w:t>m</w:t>
      </w:r>
      <w:r>
        <w:rPr>
          <w:rFonts w:asciiTheme="majorBidi" w:hAnsiTheme="majorBidi" w:cstheme="majorBidi"/>
        </w:rPr>
        <w:t>/m.</w:t>
      </w:r>
      <w:r>
        <w:rPr>
          <w:rFonts w:asciiTheme="majorBidi" w:hAnsiTheme="majorBidi" w:cstheme="majorBidi"/>
        </w:rPr>
        <w:tab/>
      </w:r>
      <w:r>
        <w:rPr>
          <w:rFonts w:asciiTheme="majorBidi" w:hAnsiTheme="majorBidi" w:cstheme="majorBidi"/>
        </w:rPr>
        <w:tab/>
        <w:t>masculine</w:t>
      </w:r>
    </w:p>
    <w:p w14:paraId="311FEF82" w14:textId="2A11D35A" w:rsidR="00D548FF" w:rsidRDefault="00D548FF" w:rsidP="004471EF">
      <w:r>
        <w:t>N. Kurd.</w:t>
      </w:r>
      <w:r>
        <w:tab/>
        <w:t>Northern Kurdish (Kurmanji or Bahdini)</w:t>
      </w:r>
    </w:p>
    <w:p w14:paraId="690DB79C" w14:textId="64E568D0" w:rsidR="00462526" w:rsidRPr="002378AD" w:rsidRDefault="00462526" w:rsidP="00462526">
      <w:pPr>
        <w:rPr>
          <w:lang w:eastAsia="de-DE" w:bidi="ar-SA"/>
        </w:rPr>
      </w:pPr>
      <w:r>
        <w:rPr>
          <w:smallCaps/>
          <w:lang w:eastAsia="de-DE" w:bidi="ar-SA"/>
        </w:rPr>
        <w:t xml:space="preserve">neg </w:t>
      </w:r>
      <w:r>
        <w:rPr>
          <w:smallCaps/>
          <w:lang w:eastAsia="de-DE" w:bidi="ar-SA"/>
        </w:rPr>
        <w:tab/>
      </w:r>
      <w:r>
        <w:rPr>
          <w:smallCaps/>
          <w:lang w:eastAsia="de-DE" w:bidi="ar-SA"/>
        </w:rPr>
        <w:tab/>
      </w:r>
      <w:r>
        <w:rPr>
          <w:lang w:eastAsia="de-DE" w:bidi="ar-SA"/>
        </w:rPr>
        <w:t>negator</w:t>
      </w:r>
    </w:p>
    <w:p w14:paraId="08E5F00D" w14:textId="33002CCA" w:rsidR="00992FA9" w:rsidRPr="00992FA9" w:rsidRDefault="00992FA9" w:rsidP="004471EF">
      <w:r>
        <w:rPr>
          <w:smallCaps/>
        </w:rPr>
        <w:t>obl</w:t>
      </w:r>
      <w:r>
        <w:tab/>
      </w:r>
      <w:r>
        <w:tab/>
        <w:t>oblique</w:t>
      </w:r>
    </w:p>
    <w:p w14:paraId="66A8E0C5" w14:textId="4E11B1F1" w:rsidR="006945D0" w:rsidRPr="00FC65F1" w:rsidRDefault="006945D0" w:rsidP="00462526">
      <w:pPr>
        <w:rPr>
          <w:rFonts w:asciiTheme="majorBidi" w:hAnsiTheme="majorBidi" w:cstheme="majorBidi"/>
        </w:rPr>
      </w:pPr>
      <w:r>
        <w:rPr>
          <w:rFonts w:asciiTheme="majorBidi" w:hAnsiTheme="majorBidi" w:cstheme="majorBidi"/>
          <w:smallCaps/>
        </w:rPr>
        <w:t>past</w:t>
      </w:r>
      <w:r>
        <w:rPr>
          <w:rFonts w:asciiTheme="majorBidi" w:hAnsiTheme="majorBidi" w:cstheme="majorBidi"/>
          <w:smallCaps/>
        </w:rPr>
        <w:tab/>
      </w:r>
      <w:r>
        <w:rPr>
          <w:rFonts w:asciiTheme="majorBidi" w:hAnsiTheme="majorBidi" w:cstheme="majorBidi"/>
          <w:smallCaps/>
        </w:rPr>
        <w:tab/>
      </w:r>
      <w:r>
        <w:rPr>
          <w:rFonts w:asciiTheme="majorBidi" w:hAnsiTheme="majorBidi" w:cstheme="majorBidi"/>
        </w:rPr>
        <w:t>NENA Past Base</w:t>
      </w:r>
    </w:p>
    <w:p w14:paraId="64F80000" w14:textId="45158C01" w:rsidR="00462526" w:rsidRDefault="00462526" w:rsidP="00462526">
      <w:pPr>
        <w:rPr>
          <w:rFonts w:asciiTheme="majorBidi" w:hAnsiTheme="majorBidi" w:cstheme="majorBidi"/>
        </w:rPr>
      </w:pPr>
      <w:r>
        <w:rPr>
          <w:rFonts w:asciiTheme="majorBidi" w:hAnsiTheme="majorBidi" w:cstheme="majorBidi"/>
          <w:smallCaps/>
        </w:rPr>
        <w:t>pl/</w:t>
      </w:r>
      <w:r>
        <w:rPr>
          <w:rFonts w:asciiTheme="majorBidi" w:hAnsiTheme="majorBidi" w:cstheme="majorBidi"/>
        </w:rPr>
        <w:t>pl.</w:t>
      </w:r>
      <w:r>
        <w:rPr>
          <w:rFonts w:asciiTheme="majorBidi" w:hAnsiTheme="majorBidi" w:cstheme="majorBidi"/>
        </w:rPr>
        <w:tab/>
      </w:r>
      <w:r>
        <w:rPr>
          <w:rFonts w:asciiTheme="majorBidi" w:hAnsiTheme="majorBidi" w:cstheme="majorBidi"/>
        </w:rPr>
        <w:tab/>
        <w:t>plural</w:t>
      </w:r>
    </w:p>
    <w:p w14:paraId="259F9707" w14:textId="4AE4C2E4" w:rsidR="006945D0" w:rsidRPr="002775EF" w:rsidRDefault="006945D0" w:rsidP="00462526">
      <w:pPr>
        <w:rPr>
          <w:rFonts w:asciiTheme="majorBidi" w:hAnsiTheme="majorBidi" w:cstheme="majorBidi"/>
        </w:rPr>
      </w:pPr>
      <w:r>
        <w:rPr>
          <w:rFonts w:asciiTheme="majorBidi" w:hAnsiTheme="majorBidi" w:cstheme="majorBidi"/>
          <w:smallCaps/>
        </w:rPr>
        <w:t>pres</w:t>
      </w:r>
      <w:r>
        <w:rPr>
          <w:rFonts w:asciiTheme="majorBidi" w:hAnsiTheme="majorBidi" w:cstheme="majorBidi"/>
        </w:rPr>
        <w:tab/>
      </w:r>
      <w:r>
        <w:rPr>
          <w:rFonts w:asciiTheme="majorBidi" w:hAnsiTheme="majorBidi" w:cstheme="majorBidi"/>
        </w:rPr>
        <w:tab/>
        <w:t>NENA Present Base</w:t>
      </w:r>
    </w:p>
    <w:p w14:paraId="1924F33E" w14:textId="6EF9988D" w:rsidR="00462526" w:rsidRDefault="00462526" w:rsidP="00462526">
      <w:r>
        <w:rPr>
          <w:smallCaps/>
        </w:rPr>
        <w:t>prs</w:t>
      </w:r>
      <w:r>
        <w:t xml:space="preserve"> </w:t>
      </w:r>
      <w:r>
        <w:tab/>
      </w:r>
      <w:r>
        <w:tab/>
        <w:t>present tense</w:t>
      </w:r>
    </w:p>
    <w:p w14:paraId="399452F0" w14:textId="5494139F" w:rsidR="00462526" w:rsidRPr="00D20A05" w:rsidRDefault="00462526" w:rsidP="00462526">
      <w:pPr>
        <w:rPr>
          <w:lang w:eastAsia="de-DE" w:bidi="ar-SA"/>
        </w:rPr>
      </w:pPr>
      <w:r>
        <w:rPr>
          <w:smallCaps/>
          <w:lang w:eastAsia="de-DE" w:bidi="ar-SA"/>
        </w:rPr>
        <w:t xml:space="preserve">prsp </w:t>
      </w:r>
      <w:r>
        <w:rPr>
          <w:smallCaps/>
          <w:lang w:eastAsia="de-DE" w:bidi="ar-SA"/>
        </w:rPr>
        <w:tab/>
      </w:r>
      <w:r>
        <w:rPr>
          <w:smallCaps/>
          <w:lang w:eastAsia="de-DE" w:bidi="ar-SA"/>
        </w:rPr>
        <w:tab/>
      </w:r>
      <w:r>
        <w:rPr>
          <w:lang w:eastAsia="de-DE" w:bidi="ar-SA"/>
        </w:rPr>
        <w:t>prospective aspect</w:t>
      </w:r>
    </w:p>
    <w:p w14:paraId="0A3E8A9F" w14:textId="535A07FE" w:rsidR="00462526" w:rsidRDefault="00462526" w:rsidP="00462526">
      <w:r>
        <w:rPr>
          <w:smallCaps/>
        </w:rPr>
        <w:t>rel</w:t>
      </w:r>
      <w:r>
        <w:t xml:space="preserve"> </w:t>
      </w:r>
      <w:r>
        <w:tab/>
      </w:r>
      <w:r>
        <w:tab/>
        <w:t>relativizer</w:t>
      </w:r>
    </w:p>
    <w:p w14:paraId="00489108" w14:textId="3FF1775C" w:rsidR="002342ED" w:rsidRPr="00FC65F1" w:rsidRDefault="00462526" w:rsidP="00462526">
      <w:pPr>
        <w:rPr>
          <w:rFonts w:asciiTheme="majorBidi" w:hAnsiTheme="majorBidi" w:cstheme="majorBidi"/>
        </w:rPr>
      </w:pPr>
      <w:r>
        <w:rPr>
          <w:rFonts w:asciiTheme="majorBidi" w:hAnsiTheme="majorBidi" w:cstheme="majorBidi"/>
          <w:smallCaps/>
        </w:rPr>
        <w:t>sg</w:t>
      </w:r>
      <w:r>
        <w:rPr>
          <w:rFonts w:asciiTheme="majorBidi" w:hAnsiTheme="majorBidi" w:cstheme="majorBidi"/>
        </w:rPr>
        <w:t>/sg.</w:t>
      </w:r>
      <w:r>
        <w:rPr>
          <w:rFonts w:asciiTheme="majorBidi" w:hAnsiTheme="majorBidi" w:cstheme="majorBidi"/>
        </w:rPr>
        <w:tab/>
      </w:r>
      <w:r>
        <w:rPr>
          <w:rFonts w:asciiTheme="majorBidi" w:hAnsiTheme="majorBidi" w:cstheme="majorBidi"/>
        </w:rPr>
        <w:tab/>
        <w:t>singular</w:t>
      </w:r>
    </w:p>
    <w:p w14:paraId="1C6B8C74" w14:textId="77777777" w:rsidR="00462526" w:rsidRDefault="00462526" w:rsidP="004471EF"/>
    <w:p w14:paraId="0227885F" w14:textId="6D98B2B9" w:rsidR="002342ED" w:rsidRPr="00500388" w:rsidRDefault="00BB5AC0" w:rsidP="004471EF">
      <w:bookmarkStart w:id="21" w:name="_GoBack"/>
      <w:r w:rsidRPr="00BB5AC0">
        <w:t xml:space="preserve">I, II, III </w:t>
      </w:r>
      <w:bookmarkEnd w:id="21"/>
      <w:r w:rsidR="002342ED" w:rsidRPr="00FC65F1">
        <w:t>etc.</w:t>
      </w:r>
      <w:r w:rsidR="00500388">
        <w:rPr>
          <w:b/>
          <w:bCs/>
        </w:rPr>
        <w:tab/>
      </w:r>
      <w:r w:rsidR="00500388">
        <w:t>Arabic verbal derivations</w:t>
      </w:r>
    </w:p>
    <w:p w14:paraId="26E84355" w14:textId="38D16821" w:rsidR="002342ED" w:rsidRDefault="002342ED" w:rsidP="004471EF">
      <w:r w:rsidRPr="00FC65F1">
        <w:t>I, II, III, Q</w:t>
      </w:r>
      <w:r w:rsidR="00500388">
        <w:rPr>
          <w:b/>
          <w:bCs/>
        </w:rPr>
        <w:tab/>
      </w:r>
      <w:r w:rsidR="00500388">
        <w:t>NENA verbal derivations</w:t>
      </w:r>
    </w:p>
    <w:p w14:paraId="6096991A" w14:textId="20E1181B" w:rsidR="00243458" w:rsidRPr="00FA13AA" w:rsidRDefault="00243458" w:rsidP="00FC65F1">
      <w:pPr>
        <w:ind w:left="1286" w:hanging="1286"/>
      </w:pPr>
      <w:r w:rsidRPr="00FA13AA">
        <w:t>=</w:t>
      </w:r>
      <w:r w:rsidRPr="00FA13AA">
        <w:tab/>
        <w:t xml:space="preserve">links two words or morphemes in a phrase with a single stress on the second component (including but not </w:t>
      </w:r>
      <w:r w:rsidRPr="00FA13AA">
        <w:lastRenderedPageBreak/>
        <w:t>limited to proclitics)</w:t>
      </w:r>
    </w:p>
    <w:p w14:paraId="0C7C7183" w14:textId="5FFC4F9C" w:rsidR="00243458" w:rsidRPr="00FA13AA" w:rsidRDefault="00243458" w:rsidP="00FC65F1">
      <w:pPr>
        <w:ind w:left="1286" w:hanging="1286"/>
      </w:pPr>
      <w:r w:rsidRPr="00FA13AA">
        <w:t>꞊</w:t>
      </w:r>
      <w:r w:rsidRPr="00FA13AA">
        <w:tab/>
        <w:t>links two words or morphemes in a phrase with a single stress on the first component (including but not limited to enclitics)</w:t>
      </w:r>
    </w:p>
    <w:p w14:paraId="549483F1" w14:textId="77777777" w:rsidR="00243458" w:rsidRPr="00500388" w:rsidRDefault="00243458" w:rsidP="004471EF"/>
    <w:p w14:paraId="77EBC3F3" w14:textId="77777777" w:rsidR="002342ED" w:rsidRPr="004471EF" w:rsidRDefault="002342ED" w:rsidP="004471EF"/>
    <w:p w14:paraId="7E1A271F" w14:textId="13FF1830" w:rsidR="00D52839" w:rsidRDefault="004A21A3" w:rsidP="00FC65F1">
      <w:pPr>
        <w:pStyle w:val="lsUnNumberedSection"/>
        <w:rPr>
          <w:lang w:val="en-GB"/>
        </w:rPr>
      </w:pPr>
      <w:r>
        <w:t>References</w:t>
      </w:r>
    </w:p>
    <w:p w14:paraId="1AB7E31B" w14:textId="77777777" w:rsidR="00D91F54" w:rsidRPr="00D91F54" w:rsidRDefault="00D52839" w:rsidP="00D91F54">
      <w:pPr>
        <w:pStyle w:val="EndNoteBibliography"/>
        <w:spacing w:after="0"/>
        <w:ind w:left="720" w:hanging="720"/>
      </w:pPr>
      <w:r>
        <w:rPr>
          <w:lang w:val="en-GB"/>
        </w:rPr>
        <w:fldChar w:fldCharType="begin"/>
      </w:r>
      <w:r>
        <w:rPr>
          <w:lang w:val="en-GB"/>
        </w:rPr>
        <w:instrText xml:space="preserve"> ADDIN EN.REFLIST </w:instrText>
      </w:r>
      <w:r>
        <w:rPr>
          <w:lang w:val="en-GB"/>
        </w:rPr>
        <w:fldChar w:fldCharType="separate"/>
      </w:r>
      <w:r w:rsidR="00D91F54" w:rsidRPr="00D91F54">
        <w:t xml:space="preserve">Blanc, Haim. 1964. </w:t>
      </w:r>
      <w:r w:rsidR="00D91F54" w:rsidRPr="00D91F54">
        <w:rPr>
          <w:i/>
        </w:rPr>
        <w:t>Communal Dialects in Baghdad</w:t>
      </w:r>
      <w:r w:rsidR="00D91F54" w:rsidRPr="00D91F54">
        <w:t xml:space="preserve">, </w:t>
      </w:r>
      <w:r w:rsidR="00D91F54" w:rsidRPr="00D91F54">
        <w:rPr>
          <w:i/>
        </w:rPr>
        <w:t>Harvard Middle Eastern Monographs</w:t>
      </w:r>
      <w:r w:rsidR="00D91F54" w:rsidRPr="00D91F54">
        <w:t>. Cambridge, Massachusetts: Distributed for the Center for Middle Eastern Studies of Harvard University by Harvard University Press.</w:t>
      </w:r>
    </w:p>
    <w:p w14:paraId="691C8582" w14:textId="77777777" w:rsidR="00D91F54" w:rsidRPr="00D91F54" w:rsidRDefault="00D91F54" w:rsidP="00D91F54">
      <w:pPr>
        <w:pStyle w:val="EndNoteBibliography"/>
        <w:spacing w:after="0"/>
        <w:ind w:left="720" w:hanging="720"/>
      </w:pPr>
      <w:r w:rsidRPr="00D91F54">
        <w:t xml:space="preserve">Brauer, Erich, and Raphael Patai. 1993. </w:t>
      </w:r>
      <w:r w:rsidRPr="00D91F54">
        <w:rPr>
          <w:i/>
        </w:rPr>
        <w:t>The Jews of Kurdistan</w:t>
      </w:r>
      <w:r w:rsidRPr="00D91F54">
        <w:t xml:space="preserve">, </w:t>
      </w:r>
      <w:r w:rsidRPr="00D91F54">
        <w:rPr>
          <w:i/>
        </w:rPr>
        <w:t>Jewish Folklore and Anthropology series</w:t>
      </w:r>
      <w:r w:rsidRPr="00D91F54">
        <w:t>. Detroit: Wayne State University Press.</w:t>
      </w:r>
    </w:p>
    <w:p w14:paraId="2040DDC0" w14:textId="77777777" w:rsidR="00D91F54" w:rsidRPr="00D91F54" w:rsidRDefault="00D91F54" w:rsidP="00D91F54">
      <w:pPr>
        <w:pStyle w:val="EndNoteBibliography"/>
        <w:spacing w:after="0"/>
        <w:ind w:left="720" w:hanging="720"/>
      </w:pPr>
      <w:r w:rsidRPr="00D91F54">
        <w:t xml:space="preserve">Bulut, Christiane. 2007. "Iraqi Turkman." In </w:t>
      </w:r>
      <w:r w:rsidRPr="00D91F54">
        <w:rPr>
          <w:i/>
        </w:rPr>
        <w:t>Languages of Iraq, Ancient and Modern</w:t>
      </w:r>
      <w:r w:rsidRPr="00D91F54">
        <w:t>, edited by J. N. Postgate, 159–187. London: British School of Archaeology in Iraq.</w:t>
      </w:r>
    </w:p>
    <w:p w14:paraId="493D13F2" w14:textId="77777777" w:rsidR="00D91F54" w:rsidRPr="00D91F54" w:rsidRDefault="00D91F54" w:rsidP="00D91F54">
      <w:pPr>
        <w:pStyle w:val="EndNoteBibliography"/>
        <w:spacing w:after="0"/>
        <w:ind w:left="720" w:hanging="720"/>
      </w:pPr>
      <w:r w:rsidRPr="00D91F54">
        <w:t xml:space="preserve">Chyet, Michael L. 1995. "Neo-Aramaic and Kurdish: An Interdisciplinary Consideration of Their Influence on Each Other." In </w:t>
      </w:r>
      <w:r w:rsidRPr="00D91F54">
        <w:rPr>
          <w:i/>
        </w:rPr>
        <w:t>Language and Culture in the Near East</w:t>
      </w:r>
      <w:r w:rsidRPr="00D91F54">
        <w:t>, edited by Shlomo Izre'el and Rina Drory, 219–252. Leiden/New York/Köln: E.J. Brill.</w:t>
      </w:r>
    </w:p>
    <w:p w14:paraId="08C36EE3" w14:textId="77777777" w:rsidR="00D91F54" w:rsidRPr="00D91F54" w:rsidRDefault="00D91F54" w:rsidP="00D91F54">
      <w:pPr>
        <w:pStyle w:val="EndNoteBibliography"/>
        <w:spacing w:after="0"/>
        <w:ind w:left="720" w:hanging="720"/>
      </w:pPr>
      <w:r w:rsidRPr="00D91F54">
        <w:t xml:space="preserve">Chyet, Michael L. 2003. </w:t>
      </w:r>
      <w:r w:rsidRPr="00D91F54">
        <w:rPr>
          <w:i/>
        </w:rPr>
        <w:t>Kurdish-English dictionary = Ferhenga Kurmancî-Inglîzî</w:t>
      </w:r>
      <w:r w:rsidRPr="00D91F54">
        <w:t xml:space="preserve">, </w:t>
      </w:r>
      <w:r w:rsidRPr="00D91F54">
        <w:rPr>
          <w:i/>
        </w:rPr>
        <w:t>Yale language series</w:t>
      </w:r>
      <w:r w:rsidRPr="00D91F54">
        <w:t>. New Haven: Yale University Press.</w:t>
      </w:r>
    </w:p>
    <w:p w14:paraId="26E39DC0" w14:textId="77777777" w:rsidR="00D91F54" w:rsidRPr="00D91F54" w:rsidRDefault="00D91F54" w:rsidP="00D91F54">
      <w:pPr>
        <w:pStyle w:val="EndNoteBibliography"/>
        <w:spacing w:after="0"/>
        <w:ind w:left="720" w:hanging="720"/>
      </w:pPr>
      <w:r w:rsidRPr="00D91F54">
        <w:t xml:space="preserve">Coetsem, Frans van. 1988. </w:t>
      </w:r>
      <w:r w:rsidRPr="00D91F54">
        <w:rPr>
          <w:i/>
        </w:rPr>
        <w:t>Loan Phonology and the Two Transfer Types in Language Contact</w:t>
      </w:r>
      <w:r w:rsidRPr="00D91F54">
        <w:t>. Dordrecht: Foris.</w:t>
      </w:r>
    </w:p>
    <w:p w14:paraId="2AB36C58" w14:textId="77777777" w:rsidR="00D91F54" w:rsidRPr="00D91F54" w:rsidRDefault="00D91F54" w:rsidP="00D91F54">
      <w:pPr>
        <w:pStyle w:val="EndNoteBibliography"/>
        <w:spacing w:after="0"/>
        <w:ind w:left="720" w:hanging="720"/>
      </w:pPr>
      <w:r w:rsidRPr="00D91F54">
        <w:t xml:space="preserve">Coetsem, Frans van. 2000. </w:t>
      </w:r>
      <w:r w:rsidRPr="00D91F54">
        <w:rPr>
          <w:i/>
        </w:rPr>
        <w:t>A General and Unified Theory of the Transmission Process in Language Contact</w:t>
      </w:r>
      <w:r w:rsidRPr="00D91F54">
        <w:t>. Heidelberg: winter.</w:t>
      </w:r>
    </w:p>
    <w:p w14:paraId="5D96A14A" w14:textId="77777777" w:rsidR="00D91F54" w:rsidRPr="00D91F54" w:rsidRDefault="00D91F54" w:rsidP="00D91F54">
      <w:pPr>
        <w:pStyle w:val="EndNoteBibliography"/>
        <w:spacing w:after="0"/>
        <w:ind w:left="720" w:hanging="720"/>
      </w:pPr>
      <w:r w:rsidRPr="00D91F54">
        <w:t>Coghill, Eleanor. 2004. "The Neo-Aramaic Dialect of Alqosh." PhD, Faculty of Oriental Studies, University of Cambridge.</w:t>
      </w:r>
    </w:p>
    <w:p w14:paraId="785E0DDB" w14:textId="77777777" w:rsidR="00D91F54" w:rsidRPr="00D91F54" w:rsidRDefault="00D91F54" w:rsidP="00D91F54">
      <w:pPr>
        <w:pStyle w:val="EndNoteBibliography"/>
        <w:spacing w:after="0"/>
        <w:ind w:left="720" w:hanging="720"/>
      </w:pPr>
      <w:r w:rsidRPr="00D91F54">
        <w:t xml:space="preserve">Coghill, Eleanor. 2005. "The Morphology and Distribution of Noun Plurals in the Neo-Aramaic Dialect of Alqosh." In </w:t>
      </w:r>
      <w:r w:rsidRPr="00D91F54">
        <w:rPr>
          <w:i/>
        </w:rPr>
        <w:t>Studi Afroasiatici. XI Incontro Italiano di Linguistica Camitosemitica</w:t>
      </w:r>
      <w:r w:rsidRPr="00D91F54">
        <w:t>, edited by Alessandro Mengozzi, 337–348. Milan: FrancoAngeli.</w:t>
      </w:r>
    </w:p>
    <w:p w14:paraId="45669E45" w14:textId="77777777" w:rsidR="00D91F54" w:rsidRPr="00D91F54" w:rsidRDefault="00D91F54" w:rsidP="00D91F54">
      <w:pPr>
        <w:pStyle w:val="EndNoteBibliography"/>
        <w:spacing w:after="0"/>
        <w:ind w:left="720" w:hanging="720"/>
      </w:pPr>
      <w:r w:rsidRPr="00D91F54">
        <w:t xml:space="preserve">Coghill, Eleanor. 2008. "Some Notable Features in North-Eastern </w:t>
      </w:r>
      <w:r w:rsidRPr="00D91F54">
        <w:lastRenderedPageBreak/>
        <w:t xml:space="preserve">Neo-Aramaic Dialects of Iraq." In </w:t>
      </w:r>
      <w:r w:rsidRPr="00D91F54">
        <w:rPr>
          <w:i/>
        </w:rPr>
        <w:t>Neo-Aramaic Dialect Studies: Proceedings of a Workshop on Neo-Aramaic held in Cambridge 2005</w:t>
      </w:r>
      <w:r w:rsidRPr="00D91F54">
        <w:t>, edited by Geoffrey Khan, 91–104. Piscataway, N.J: Gorgias Press.</w:t>
      </w:r>
    </w:p>
    <w:p w14:paraId="487B8D88" w14:textId="77777777" w:rsidR="00D91F54" w:rsidRPr="00D91F54" w:rsidRDefault="00D91F54" w:rsidP="00D91F54">
      <w:pPr>
        <w:pStyle w:val="EndNoteBibliography"/>
        <w:spacing w:after="0"/>
        <w:ind w:left="720" w:hanging="720"/>
      </w:pPr>
      <w:r w:rsidRPr="00D91F54">
        <w:t xml:space="preserve">Coghill, Eleanor. 2009. "Four Versions of a Neo-Aramaic Children’s Story."  </w:t>
      </w:r>
      <w:r w:rsidRPr="00D91F54">
        <w:rPr>
          <w:i/>
        </w:rPr>
        <w:t>ARAM</w:t>
      </w:r>
      <w:r w:rsidRPr="00D91F54">
        <w:t xml:space="preserve"> 21:251–280. doi: 10.2143/ARAM.21.0.2047095.</w:t>
      </w:r>
    </w:p>
    <w:p w14:paraId="699C66CA" w14:textId="77777777" w:rsidR="00D91F54" w:rsidRPr="00D91F54" w:rsidRDefault="00D91F54" w:rsidP="00D91F54">
      <w:pPr>
        <w:pStyle w:val="EndNoteBibliography"/>
        <w:spacing w:after="0"/>
        <w:ind w:left="720" w:hanging="720"/>
      </w:pPr>
      <w:r w:rsidRPr="00D91F54">
        <w:t xml:space="preserve">Coghill, Eleanor. 2010b. "The grammaticalization of prospective aspect in a group of Neo-Aramaic dialects."  </w:t>
      </w:r>
      <w:r w:rsidRPr="00D91F54">
        <w:rPr>
          <w:i/>
        </w:rPr>
        <w:t>Diachronica</w:t>
      </w:r>
      <w:r w:rsidRPr="00D91F54">
        <w:t xml:space="preserve"> 27 (3):359–410. doi: 10.1075/dia.27.3.01cog.</w:t>
      </w:r>
    </w:p>
    <w:p w14:paraId="61BDC3FA" w14:textId="77777777" w:rsidR="00D91F54" w:rsidRPr="00D91F54" w:rsidRDefault="00D91F54" w:rsidP="00D91F54">
      <w:pPr>
        <w:pStyle w:val="EndNoteBibliography"/>
        <w:spacing w:after="0"/>
        <w:ind w:left="720" w:hanging="720"/>
      </w:pPr>
      <w:r w:rsidRPr="00D91F54">
        <w:t xml:space="preserve">Coghill, Eleanor. 2012. "Parallels in the Grammaticalisation of Neo-Aramaic </w:t>
      </w:r>
      <w:r w:rsidRPr="00D91F54">
        <w:rPr>
          <w:i/>
        </w:rPr>
        <w:t>zil</w:t>
      </w:r>
      <w:r w:rsidRPr="00D91F54">
        <w:t>- and Arabic</w:t>
      </w:r>
      <w:r w:rsidRPr="00D91F54">
        <w:rPr>
          <w:i/>
        </w:rPr>
        <w:t xml:space="preserve"> raḥ</w:t>
      </w:r>
      <w:r w:rsidRPr="00D91F54">
        <w:t xml:space="preserve">- and a Possible Contact Scenario." In </w:t>
      </w:r>
      <w:r w:rsidRPr="00D91F54">
        <w:rPr>
          <w:i/>
        </w:rPr>
        <w:t>Grammaticalization in Semitic</w:t>
      </w:r>
      <w:r w:rsidRPr="00D91F54">
        <w:t>, edited by Domenyk Eades, 127–144. Oxford: Oxford University Press.</w:t>
      </w:r>
    </w:p>
    <w:p w14:paraId="5C6C8830" w14:textId="77777777" w:rsidR="00D91F54" w:rsidRPr="00D91F54" w:rsidRDefault="00D91F54" w:rsidP="00D91F54">
      <w:pPr>
        <w:pStyle w:val="EndNoteBibliography"/>
        <w:spacing w:after="0"/>
        <w:ind w:left="720" w:hanging="720"/>
      </w:pPr>
      <w:r w:rsidRPr="00D91F54">
        <w:t xml:space="preserve">Coghill, Eleanor. 2014. "Differential object marking in Neo-Aramaic."  </w:t>
      </w:r>
      <w:r w:rsidRPr="00D91F54">
        <w:rPr>
          <w:i/>
        </w:rPr>
        <w:t>Linguistics</w:t>
      </w:r>
      <w:r w:rsidRPr="00D91F54">
        <w:t xml:space="preserve"> 52 (2):335–364. doi: DOI 10.1515/ling-2013-0065.</w:t>
      </w:r>
    </w:p>
    <w:p w14:paraId="796C82B4" w14:textId="77777777" w:rsidR="00D91F54" w:rsidRPr="00D91F54" w:rsidRDefault="00D91F54" w:rsidP="00D91F54">
      <w:pPr>
        <w:pStyle w:val="EndNoteBibliography"/>
        <w:spacing w:after="0"/>
        <w:ind w:left="720" w:hanging="720"/>
      </w:pPr>
      <w:r w:rsidRPr="00D91F54">
        <w:t xml:space="preserve">Coghill, Eleanor. 2015. "Borrowing of verbal derivational morphology between Semitic languages: The case of Arabic verb derivations in Neo-Aramaic." In </w:t>
      </w:r>
      <w:r w:rsidRPr="00D91F54">
        <w:rPr>
          <w:i/>
        </w:rPr>
        <w:t>Borrowed Morphology</w:t>
      </w:r>
      <w:r w:rsidRPr="00D91F54">
        <w:t>, edited by Francesco Gardani, Peter Arkadiev and Nino Amiridze, 83–108. Berlin: De Gruyter Mouton.</w:t>
      </w:r>
    </w:p>
    <w:p w14:paraId="3C3CA26F" w14:textId="77777777" w:rsidR="00D91F54" w:rsidRPr="00D91F54" w:rsidRDefault="00D91F54" w:rsidP="00D91F54">
      <w:pPr>
        <w:pStyle w:val="EndNoteBibliography"/>
        <w:spacing w:after="0"/>
        <w:ind w:left="720" w:hanging="720"/>
      </w:pPr>
      <w:r w:rsidRPr="00D91F54">
        <w:t xml:space="preserve">Erwin, Wallace M. 1964. </w:t>
      </w:r>
      <w:r w:rsidRPr="00D91F54">
        <w:rPr>
          <w:i/>
        </w:rPr>
        <w:t>A short reference grammar of Iraqi Arabic</w:t>
      </w:r>
      <w:r w:rsidRPr="00D91F54">
        <w:t xml:space="preserve">, </w:t>
      </w:r>
      <w:r w:rsidRPr="00D91F54">
        <w:rPr>
          <w:i/>
        </w:rPr>
        <w:t>Georgetown classics in Arabic language and linguistics</w:t>
      </w:r>
      <w:r w:rsidRPr="00D91F54">
        <w:t>. Washington, D.C.: Georgetown University Press. Reprint, 2004.</w:t>
      </w:r>
    </w:p>
    <w:p w14:paraId="6238C1AE" w14:textId="77777777" w:rsidR="00D91F54" w:rsidRPr="00D91F54" w:rsidRDefault="00D91F54" w:rsidP="00D91F54">
      <w:pPr>
        <w:pStyle w:val="EndNoteBibliography"/>
        <w:spacing w:after="0"/>
        <w:ind w:left="720" w:hanging="720"/>
      </w:pPr>
      <w:r w:rsidRPr="00D91F54">
        <w:t xml:space="preserve">Fassberg, Steven E. 2010. </w:t>
      </w:r>
      <w:r w:rsidRPr="00D91F54">
        <w:rPr>
          <w:i/>
        </w:rPr>
        <w:t>The Jewish Neo-Aramaic Dialect of Challa</w:t>
      </w:r>
      <w:r w:rsidRPr="00D91F54">
        <w:t xml:space="preserve">. Edited by Hezy Mutzafi, C.H.M. Versteegh and Aaron Rubin, D., </w:t>
      </w:r>
      <w:r w:rsidRPr="00D91F54">
        <w:rPr>
          <w:i/>
        </w:rPr>
        <w:t>Studies in Semitic Languages and Linguistics</w:t>
      </w:r>
      <w:r w:rsidRPr="00D91F54">
        <w:t>. Leiden/Boston: Brill.</w:t>
      </w:r>
    </w:p>
    <w:p w14:paraId="452AF259" w14:textId="77777777" w:rsidR="00D91F54" w:rsidRPr="00D91F54" w:rsidRDefault="00D91F54" w:rsidP="00D91F54">
      <w:pPr>
        <w:pStyle w:val="EndNoteBibliography"/>
        <w:spacing w:after="0"/>
        <w:ind w:left="720" w:hanging="720"/>
      </w:pPr>
      <w:r w:rsidRPr="00D91F54">
        <w:t xml:space="preserve">Fox, Samuel Ethan. 2009. </w:t>
      </w:r>
      <w:r w:rsidRPr="00D91F54">
        <w:rPr>
          <w:i/>
        </w:rPr>
        <w:t>The Neo-Aramaic dialect of Bohtan</w:t>
      </w:r>
      <w:r w:rsidRPr="00D91F54">
        <w:t xml:space="preserve">, </w:t>
      </w:r>
      <w:r w:rsidRPr="00D91F54">
        <w:rPr>
          <w:i/>
        </w:rPr>
        <w:t>Gorgias Neo-Aramaic studies,</w:t>
      </w:r>
      <w:r w:rsidRPr="00D91F54">
        <w:t>. Piscataway, NJ: Gorgias Press.</w:t>
      </w:r>
    </w:p>
    <w:p w14:paraId="22452482" w14:textId="77777777" w:rsidR="00D91F54" w:rsidRPr="00D91F54" w:rsidRDefault="00D91F54" w:rsidP="00D91F54">
      <w:pPr>
        <w:pStyle w:val="EndNoteBibliography"/>
        <w:spacing w:after="0"/>
        <w:ind w:left="720" w:hanging="720"/>
      </w:pPr>
      <w:r w:rsidRPr="00D91F54">
        <w:t xml:space="preserve">Garbell, Irene. 1965. "The impact of Kurdish and Turkish on the Jewish Neo-Aramaic dialect of Persian Azerbaijan and the adjoining régions."  </w:t>
      </w:r>
      <w:r w:rsidRPr="00D91F54">
        <w:rPr>
          <w:i/>
        </w:rPr>
        <w:t>Journal of the American Oriental Society</w:t>
      </w:r>
      <w:r w:rsidRPr="00D91F54">
        <w:t xml:space="preserve"> 85 (2):159-177.</w:t>
      </w:r>
    </w:p>
    <w:p w14:paraId="0EC2EB76" w14:textId="77777777" w:rsidR="00D91F54" w:rsidRPr="00D91F54" w:rsidRDefault="00D91F54" w:rsidP="00D91F54">
      <w:pPr>
        <w:pStyle w:val="EndNoteBibliography"/>
        <w:spacing w:after="0"/>
        <w:ind w:left="720" w:hanging="720"/>
      </w:pPr>
      <w:r w:rsidRPr="00D91F54">
        <w:t xml:space="preserve">Greenblatt, Jared R. 2011. </w:t>
      </w:r>
      <w:r w:rsidRPr="00D91F54">
        <w:rPr>
          <w:i/>
        </w:rPr>
        <w:t>The Jewish Neo-Aramaic dialect of Amǝdya</w:t>
      </w:r>
      <w:r w:rsidRPr="00D91F54">
        <w:t xml:space="preserve">, </w:t>
      </w:r>
      <w:r w:rsidRPr="00D91F54">
        <w:rPr>
          <w:i/>
        </w:rPr>
        <w:t>Studies in Semitic languages and linguistics</w:t>
      </w:r>
      <w:r w:rsidRPr="00D91F54">
        <w:t>. Leiden/Boston: Brill.</w:t>
      </w:r>
    </w:p>
    <w:p w14:paraId="61BDC2B6" w14:textId="77777777" w:rsidR="00D91F54" w:rsidRPr="00D91F54" w:rsidRDefault="00D91F54" w:rsidP="00D91F54">
      <w:pPr>
        <w:pStyle w:val="EndNoteBibliography"/>
        <w:spacing w:after="0"/>
        <w:ind w:left="720" w:hanging="720"/>
      </w:pPr>
      <w:r w:rsidRPr="00D91F54">
        <w:t xml:space="preserve">Hoberman, Robert D. 1989. </w:t>
      </w:r>
      <w:r w:rsidRPr="00D91F54">
        <w:rPr>
          <w:i/>
        </w:rPr>
        <w:t>The Syntax and Semantics of Verb Morphology in Modern Aramaic : a Jewish Dialect of Iraqi Kurdistan</w:t>
      </w:r>
      <w:r w:rsidRPr="00D91F54">
        <w:t xml:space="preserve">, </w:t>
      </w:r>
      <w:r w:rsidRPr="00D91F54">
        <w:rPr>
          <w:i/>
        </w:rPr>
        <w:t>American Oriental Society (series)</w:t>
      </w:r>
      <w:r w:rsidRPr="00D91F54">
        <w:t xml:space="preserve">. New Haven, </w:t>
      </w:r>
      <w:r w:rsidRPr="00D91F54">
        <w:lastRenderedPageBreak/>
        <w:t>Conn.: American Oriental Society.</w:t>
      </w:r>
    </w:p>
    <w:p w14:paraId="25F8F0F3" w14:textId="77777777" w:rsidR="00D91F54" w:rsidRPr="00D91F54" w:rsidRDefault="00D91F54" w:rsidP="00D91F54">
      <w:pPr>
        <w:pStyle w:val="EndNoteBibliography"/>
        <w:spacing w:after="0"/>
        <w:ind w:left="720" w:hanging="720"/>
      </w:pPr>
      <w:r w:rsidRPr="00D91F54">
        <w:t>Hobrack, Sebastian. 2000. "Der neuaramäische Dialekt von Umra (Dereköyü): Laut- und Formenlehre - Texte - Glossar." Magister Magisterarbeit, Philosophischen Fakultät II (Sprach- und Literaturwissenschaften), Friedrich-Alexander-Universität Erlangen-Nürnberg.</w:t>
      </w:r>
    </w:p>
    <w:p w14:paraId="109ED22E" w14:textId="77777777" w:rsidR="00D91F54" w:rsidRPr="00D91F54" w:rsidRDefault="00D91F54" w:rsidP="00D91F54">
      <w:pPr>
        <w:pStyle w:val="EndNoteBibliography"/>
        <w:spacing w:after="0"/>
        <w:ind w:left="720" w:hanging="720"/>
      </w:pPr>
      <w:r w:rsidRPr="00D91F54">
        <w:t xml:space="preserve">Jastrow, Otto. 1978. </w:t>
      </w:r>
      <w:r w:rsidRPr="00D91F54">
        <w:rPr>
          <w:i/>
        </w:rPr>
        <w:t>Die mesopotamisch-arabischen Qəltu-Dialekte. Band I: Phonologie und Morphologie</w:t>
      </w:r>
      <w:r w:rsidRPr="00D91F54">
        <w:t xml:space="preserve">. 1. Aufl. ed. 2 vols. Vol. 1, </w:t>
      </w:r>
      <w:r w:rsidRPr="00D91F54">
        <w:rPr>
          <w:i/>
        </w:rPr>
        <w:t>Abhandlungen für die Kunde des Morgenlandes 43:4</w:t>
      </w:r>
      <w:r w:rsidRPr="00D91F54">
        <w:t>. Wiesbaden: Steiner.</w:t>
      </w:r>
    </w:p>
    <w:p w14:paraId="5847FD09" w14:textId="77777777" w:rsidR="00D91F54" w:rsidRPr="00D91F54" w:rsidRDefault="00D91F54" w:rsidP="00D91F54">
      <w:pPr>
        <w:pStyle w:val="EndNoteBibliography"/>
        <w:spacing w:after="0"/>
        <w:ind w:left="720" w:hanging="720"/>
      </w:pPr>
      <w:r w:rsidRPr="00D91F54">
        <w:t xml:space="preserve">Jastrow, Otto. 1979. "Zur arabischen Mundart von Mossul."  </w:t>
      </w:r>
      <w:r w:rsidRPr="00D91F54">
        <w:rPr>
          <w:i/>
        </w:rPr>
        <w:t>Zeitschrift für arabische Linguistik</w:t>
      </w:r>
      <w:r w:rsidRPr="00D91F54">
        <w:t xml:space="preserve"> (2):36-75.</w:t>
      </w:r>
    </w:p>
    <w:p w14:paraId="689FEB65" w14:textId="77777777" w:rsidR="00D91F54" w:rsidRPr="00D91F54" w:rsidRDefault="00D91F54" w:rsidP="00D91F54">
      <w:pPr>
        <w:pStyle w:val="EndNoteBibliography"/>
        <w:spacing w:after="0"/>
        <w:ind w:left="720" w:hanging="720"/>
      </w:pPr>
      <w:r w:rsidRPr="00D91F54">
        <w:t xml:space="preserve">Jastrow, Otto. 1981. </w:t>
      </w:r>
      <w:r w:rsidRPr="00D91F54">
        <w:rPr>
          <w:i/>
        </w:rPr>
        <w:t>Die mesopotamisch-arabischen Qəltu-Dialekte. Band II: Volkskundliche Texte in elf Dialekten</w:t>
      </w:r>
      <w:r w:rsidRPr="00D91F54">
        <w:t xml:space="preserve">. 1. Aufl. ed. 2 vols. Vol. 2, </w:t>
      </w:r>
      <w:r w:rsidRPr="00D91F54">
        <w:rPr>
          <w:i/>
        </w:rPr>
        <w:t>Abhandlungen für die Kunde des Morgenlandes 46:1</w:t>
      </w:r>
      <w:r w:rsidRPr="00D91F54">
        <w:t>. Wiesbaden: Steiner.</w:t>
      </w:r>
    </w:p>
    <w:p w14:paraId="2943453D" w14:textId="77777777" w:rsidR="00D91F54" w:rsidRPr="00D91F54" w:rsidRDefault="00D91F54" w:rsidP="00D91F54">
      <w:pPr>
        <w:pStyle w:val="EndNoteBibliography"/>
        <w:spacing w:after="0"/>
        <w:ind w:left="720" w:hanging="720"/>
      </w:pPr>
      <w:r w:rsidRPr="00D91F54">
        <w:t>Jastrow, Otto. 1983. "Tikrit Arabic verb morphology in a comparative</w:t>
      </w:r>
    </w:p>
    <w:p w14:paraId="66845C03" w14:textId="77777777" w:rsidR="00D91F54" w:rsidRPr="00D91F54" w:rsidRDefault="00D91F54" w:rsidP="00D91F54">
      <w:pPr>
        <w:pStyle w:val="EndNoteBibliography"/>
        <w:spacing w:after="0"/>
        <w:ind w:left="720" w:hanging="720"/>
      </w:pPr>
      <w:r w:rsidRPr="00D91F54">
        <w:t xml:space="preserve">perspective."  </w:t>
      </w:r>
      <w:r w:rsidRPr="00D91F54">
        <w:rPr>
          <w:i/>
        </w:rPr>
        <w:t>Al-Abhath</w:t>
      </w:r>
      <w:r w:rsidRPr="00D91F54">
        <w:t xml:space="preserve"> 31:99–110.</w:t>
      </w:r>
    </w:p>
    <w:p w14:paraId="471BDAF8" w14:textId="77777777" w:rsidR="00D91F54" w:rsidRPr="00D91F54" w:rsidRDefault="00D91F54" w:rsidP="00D91F54">
      <w:pPr>
        <w:pStyle w:val="EndNoteBibliography"/>
        <w:spacing w:after="0"/>
        <w:ind w:left="720" w:hanging="720"/>
      </w:pPr>
      <w:r w:rsidRPr="00D91F54">
        <w:t xml:space="preserve">Jastrow, Otto. 1990. </w:t>
      </w:r>
      <w:r w:rsidRPr="00D91F54">
        <w:rPr>
          <w:i/>
        </w:rPr>
        <w:t>Der arabische Dialekt der Juden von ʿAqra and Arbīl</w:t>
      </w:r>
      <w:r w:rsidRPr="00D91F54">
        <w:t xml:space="preserve">, </w:t>
      </w:r>
      <w:r w:rsidRPr="00D91F54">
        <w:rPr>
          <w:i/>
        </w:rPr>
        <w:t>Semitica Viva</w:t>
      </w:r>
      <w:r w:rsidRPr="00D91F54">
        <w:t>. Wiesbaden: Harrassowitz.</w:t>
      </w:r>
    </w:p>
    <w:p w14:paraId="0AB0E41A" w14:textId="77777777" w:rsidR="00D91F54" w:rsidRPr="00D91F54" w:rsidRDefault="00D91F54" w:rsidP="00D91F54">
      <w:pPr>
        <w:pStyle w:val="EndNoteBibliography"/>
        <w:spacing w:after="0"/>
        <w:ind w:left="720" w:hanging="720"/>
      </w:pPr>
      <w:r w:rsidRPr="00D91F54">
        <w:t xml:space="preserve">Joseph, Brian D. 2009. </w:t>
      </w:r>
      <w:r w:rsidRPr="00D91F54">
        <w:rPr>
          <w:i/>
        </w:rPr>
        <w:t>The Synchrony and Diachrony of the Balkan Infinitive: A Study in Areal, General and Historical Linguistics.</w:t>
      </w:r>
      <w:r w:rsidRPr="00D91F54">
        <w:t xml:space="preserve"> Cambridge, UK: Cambridge University Press.</w:t>
      </w:r>
    </w:p>
    <w:p w14:paraId="015D1BA2" w14:textId="77777777" w:rsidR="00D91F54" w:rsidRPr="00D91F54" w:rsidRDefault="00D91F54" w:rsidP="00D91F54">
      <w:pPr>
        <w:pStyle w:val="EndNoteBibliography"/>
        <w:spacing w:after="0"/>
        <w:ind w:left="720" w:hanging="720"/>
      </w:pPr>
      <w:r w:rsidRPr="00D91F54">
        <w:t xml:space="preserve">Khan, Geoffrey. 1999. </w:t>
      </w:r>
      <w:r w:rsidRPr="00D91F54">
        <w:rPr>
          <w:i/>
        </w:rPr>
        <w:t>A Grammar of Neo-Aramaic: The Dialect of the Jews of Arbel</w:t>
      </w:r>
      <w:r w:rsidRPr="00D91F54">
        <w:t xml:space="preserve">, </w:t>
      </w:r>
      <w:r w:rsidRPr="00D91F54">
        <w:rPr>
          <w:i/>
        </w:rPr>
        <w:t>Handbook of Oriental Studies. Section 1 The Near and Middle East</w:t>
      </w:r>
      <w:r w:rsidRPr="00D91F54">
        <w:t>. Leiden: Brill.</w:t>
      </w:r>
    </w:p>
    <w:p w14:paraId="07C1DDEE" w14:textId="77777777" w:rsidR="00D91F54" w:rsidRPr="00D91F54" w:rsidRDefault="00D91F54" w:rsidP="00D91F54">
      <w:pPr>
        <w:pStyle w:val="EndNoteBibliography"/>
        <w:spacing w:after="0"/>
        <w:ind w:left="720" w:hanging="720"/>
      </w:pPr>
      <w:r w:rsidRPr="00D91F54">
        <w:t xml:space="preserve">Khan, Geoffrey. 2002. </w:t>
      </w:r>
      <w:r w:rsidRPr="00D91F54">
        <w:rPr>
          <w:i/>
        </w:rPr>
        <w:t>The Neo-Aramaic Dialect of Qaraqosh</w:t>
      </w:r>
      <w:r w:rsidRPr="00D91F54">
        <w:t xml:space="preserve">. Edited by T. Muraoka and C.H.M. Versteegh, </w:t>
      </w:r>
      <w:r w:rsidRPr="00D91F54">
        <w:rPr>
          <w:i/>
        </w:rPr>
        <w:t>Studies in Semitic Languages and Linguistics</w:t>
      </w:r>
      <w:r w:rsidRPr="00D91F54">
        <w:t>. Leiden: Brill.</w:t>
      </w:r>
    </w:p>
    <w:p w14:paraId="727D989B" w14:textId="77777777" w:rsidR="00D91F54" w:rsidRPr="00D91F54" w:rsidRDefault="00D91F54" w:rsidP="00D91F54">
      <w:pPr>
        <w:pStyle w:val="EndNoteBibliography"/>
        <w:spacing w:after="0"/>
        <w:ind w:left="720" w:hanging="720"/>
      </w:pPr>
      <w:r w:rsidRPr="00D91F54">
        <w:t xml:space="preserve">Khan, Geoffrey. 2007. "Grammatical borrowing in North-eastern Neo-Aramaic." In </w:t>
      </w:r>
      <w:r w:rsidRPr="00D91F54">
        <w:rPr>
          <w:i/>
        </w:rPr>
        <w:t>Grammatical Borrowing in Cross-Linguistic Perspective</w:t>
      </w:r>
      <w:r w:rsidRPr="00D91F54">
        <w:t>, edited by Yaron Matras and Jeanette Sakel, 197–214. New York: Mouton.</w:t>
      </w:r>
    </w:p>
    <w:p w14:paraId="16EDDE0B" w14:textId="77777777" w:rsidR="00D91F54" w:rsidRPr="00D91F54" w:rsidRDefault="00D91F54" w:rsidP="00D91F54">
      <w:pPr>
        <w:pStyle w:val="EndNoteBibliography"/>
        <w:spacing w:after="0"/>
        <w:ind w:left="720" w:hanging="720"/>
      </w:pPr>
      <w:r w:rsidRPr="00D91F54">
        <w:t xml:space="preserve">Khan, Geoffrey. 2008. </w:t>
      </w:r>
      <w:r w:rsidRPr="00D91F54">
        <w:rPr>
          <w:i/>
        </w:rPr>
        <w:t>The Neo-Aramaic Dialect of Barwar</w:t>
      </w:r>
      <w:r w:rsidRPr="00D91F54">
        <w:t xml:space="preserve">. Edited by W.H. van Soldt. 3 vols, </w:t>
      </w:r>
      <w:r w:rsidRPr="00D91F54">
        <w:rPr>
          <w:i/>
        </w:rPr>
        <w:t>Handbook of Oriental Studies, Section One: The Near and Middle East</w:t>
      </w:r>
      <w:r w:rsidRPr="00D91F54">
        <w:t>. Leiden: Brill.</w:t>
      </w:r>
    </w:p>
    <w:p w14:paraId="51374AFD" w14:textId="77777777" w:rsidR="00D91F54" w:rsidRPr="00D91F54" w:rsidRDefault="00D91F54" w:rsidP="00D91F54">
      <w:pPr>
        <w:pStyle w:val="EndNoteBibliography"/>
        <w:spacing w:after="0"/>
        <w:ind w:left="720" w:hanging="720"/>
      </w:pPr>
      <w:r w:rsidRPr="00D91F54">
        <w:t xml:space="preserve">Khan, Geoffrey. 2009. </w:t>
      </w:r>
      <w:r w:rsidRPr="00D91F54">
        <w:rPr>
          <w:i/>
        </w:rPr>
        <w:t>The Jewish Neo-Aramaic Dialect of Sanandaj</w:t>
      </w:r>
      <w:r w:rsidRPr="00D91F54">
        <w:t xml:space="preserve">. Edited by Geoffrey Khan and Hezy Mutzafi, </w:t>
      </w:r>
      <w:r w:rsidRPr="00D91F54">
        <w:rPr>
          <w:i/>
        </w:rPr>
        <w:t>Gorgias Neo-Aramaic Studies</w:t>
      </w:r>
      <w:r w:rsidRPr="00D91F54">
        <w:t>. Piscataway, NJ: Gorgias Press.</w:t>
      </w:r>
    </w:p>
    <w:p w14:paraId="627546B1" w14:textId="77777777" w:rsidR="00D91F54" w:rsidRPr="00D91F54" w:rsidRDefault="00D91F54" w:rsidP="00D91F54">
      <w:pPr>
        <w:pStyle w:val="EndNoteBibliography"/>
        <w:spacing w:after="0"/>
        <w:ind w:left="720" w:hanging="720"/>
      </w:pPr>
      <w:r w:rsidRPr="00D91F54">
        <w:t xml:space="preserve">Lentin, Jérôme. 1995. "Kān ya ma kān: sur quelques emplois de madans les dialectes arabes du Moyen-Orient."  </w:t>
      </w:r>
      <w:r w:rsidRPr="00D91F54">
        <w:rPr>
          <w:i/>
        </w:rPr>
        <w:t xml:space="preserve">Studia </w:t>
      </w:r>
      <w:r w:rsidRPr="00D91F54">
        <w:rPr>
          <w:i/>
        </w:rPr>
        <w:lastRenderedPageBreak/>
        <w:t>Orientalia Electronica</w:t>
      </w:r>
      <w:r w:rsidRPr="00D91F54">
        <w:t xml:space="preserve"> 75:151-162.</w:t>
      </w:r>
    </w:p>
    <w:p w14:paraId="6F19D8F6" w14:textId="77777777" w:rsidR="00D91F54" w:rsidRPr="00D91F54" w:rsidRDefault="00D91F54" w:rsidP="00D91F54">
      <w:pPr>
        <w:pStyle w:val="EndNoteBibliography"/>
        <w:spacing w:after="0"/>
        <w:ind w:left="720" w:hanging="720"/>
      </w:pPr>
      <w:r w:rsidRPr="00D91F54">
        <w:t xml:space="preserve">MacKenzie, D. N. 1961. </w:t>
      </w:r>
      <w:r w:rsidRPr="00D91F54">
        <w:rPr>
          <w:i/>
        </w:rPr>
        <w:t>Kurdish dialect studies</w:t>
      </w:r>
      <w:r w:rsidRPr="00D91F54">
        <w:t>. 2 vols. London, New York,: Oxford University Press.</w:t>
      </w:r>
    </w:p>
    <w:p w14:paraId="69C88D49" w14:textId="77777777" w:rsidR="00D91F54" w:rsidRPr="00D91F54" w:rsidRDefault="00D91F54" w:rsidP="00D91F54">
      <w:pPr>
        <w:pStyle w:val="EndNoteBibliography"/>
        <w:spacing w:after="0"/>
        <w:ind w:left="720" w:hanging="720"/>
      </w:pPr>
      <w:r w:rsidRPr="00D91F54">
        <w:t xml:space="preserve">MacKenzie, David Neil. 1962. </w:t>
      </w:r>
      <w:r w:rsidRPr="00D91F54">
        <w:rPr>
          <w:i/>
        </w:rPr>
        <w:t>Kurdish dialect: studies</w:t>
      </w:r>
      <w:r w:rsidRPr="00D91F54">
        <w:t>. Vol. 2: Oxford University Press.</w:t>
      </w:r>
    </w:p>
    <w:p w14:paraId="2F473A55" w14:textId="77777777" w:rsidR="00D91F54" w:rsidRPr="00D91F54" w:rsidRDefault="00D91F54" w:rsidP="00D91F54">
      <w:pPr>
        <w:pStyle w:val="EndNoteBibliography"/>
        <w:spacing w:after="0"/>
        <w:ind w:left="720" w:hanging="720"/>
      </w:pPr>
      <w:r w:rsidRPr="00D91F54">
        <w:t xml:space="preserve">Maclean, Arthur John. 1895. </w:t>
      </w:r>
      <w:r w:rsidRPr="00D91F54">
        <w:rPr>
          <w:i/>
        </w:rPr>
        <w:t>Grammar of the dialects of vernacular Syriac as spoken by the eastern Syrians of Kurdistan, north-west Persia, and the Plain of Mosul : with notices of the vernacular of the jews of Azerbaijan and of Zakhu near Mosul by Arthur John Maclean</w:t>
      </w:r>
      <w:r w:rsidRPr="00D91F54">
        <w:t>. Cambridge: at the University Press.</w:t>
      </w:r>
    </w:p>
    <w:p w14:paraId="3A0C114D" w14:textId="77777777" w:rsidR="00D91F54" w:rsidRPr="00D91F54" w:rsidRDefault="00D91F54" w:rsidP="00D91F54">
      <w:pPr>
        <w:pStyle w:val="EndNoteBibliography"/>
        <w:spacing w:after="0"/>
        <w:ind w:left="720" w:hanging="720"/>
      </w:pPr>
      <w:r w:rsidRPr="00D91F54">
        <w:t xml:space="preserve">Maclean, Arthur John. 1901. </w:t>
      </w:r>
      <w:r w:rsidRPr="00D91F54">
        <w:rPr>
          <w:i/>
        </w:rPr>
        <w:t>A dictionary of the dialects of vernacular Syriac as spoken by the Eastern Syrians of Kurdistan, northwest Persia, and the plain of Moṣul</w:t>
      </w:r>
      <w:r w:rsidRPr="00D91F54">
        <w:t>. Oxford: Clarendon press.</w:t>
      </w:r>
    </w:p>
    <w:p w14:paraId="0925F458" w14:textId="77777777" w:rsidR="00D91F54" w:rsidRPr="00D91F54" w:rsidRDefault="00D91F54" w:rsidP="00D91F54">
      <w:pPr>
        <w:pStyle w:val="EndNoteBibliography"/>
        <w:spacing w:after="0"/>
        <w:ind w:left="720" w:hanging="720"/>
      </w:pPr>
      <w:r w:rsidRPr="00D91F54">
        <w:t xml:space="preserve">Matras, Yaron. 2009. </w:t>
      </w:r>
      <w:r w:rsidRPr="00D91F54">
        <w:rPr>
          <w:i/>
        </w:rPr>
        <w:t>Language contact</w:t>
      </w:r>
      <w:r w:rsidRPr="00D91F54">
        <w:t>: Cambridge University Press.</w:t>
      </w:r>
    </w:p>
    <w:p w14:paraId="75501E8B" w14:textId="77777777" w:rsidR="00D91F54" w:rsidRPr="00D91F54" w:rsidRDefault="00D91F54" w:rsidP="00D91F54">
      <w:pPr>
        <w:pStyle w:val="EndNoteBibliography"/>
        <w:spacing w:after="0"/>
        <w:ind w:left="720" w:hanging="720"/>
      </w:pPr>
      <w:r w:rsidRPr="00D91F54">
        <w:t xml:space="preserve">Mengozzi, Alessandro. 2002. </w:t>
      </w:r>
      <w:r w:rsidRPr="00D91F54">
        <w:rPr>
          <w:i/>
        </w:rPr>
        <w:t>Israel of Alqosh and Joseph of Telkepe. A Story in a Truthful Language: Religious Poems in Vernacular Syriac (North Iraq, 17th century). Vol. II: Introduction and Translation</w:t>
      </w:r>
      <w:r w:rsidRPr="00D91F54">
        <w:t xml:space="preserve">. 2 vols. Vol. II, </w:t>
      </w:r>
      <w:r w:rsidRPr="00D91F54">
        <w:rPr>
          <w:i/>
        </w:rPr>
        <w:t>Corpus Scriptorum Christianorum Orientalium</w:t>
      </w:r>
      <w:r w:rsidRPr="00D91F54">
        <w:t>. Lovanii: Peeters.</w:t>
      </w:r>
    </w:p>
    <w:p w14:paraId="1917E91B" w14:textId="77777777" w:rsidR="00D91F54" w:rsidRPr="00D91F54" w:rsidRDefault="00D91F54" w:rsidP="00D91F54">
      <w:pPr>
        <w:pStyle w:val="EndNoteBibliography"/>
        <w:spacing w:after="0"/>
        <w:ind w:left="720" w:hanging="720"/>
      </w:pPr>
      <w:r w:rsidRPr="00D91F54">
        <w:t xml:space="preserve">Mutzafi, Hezy. 2004. </w:t>
      </w:r>
      <w:r w:rsidRPr="00D91F54">
        <w:rPr>
          <w:i/>
        </w:rPr>
        <w:t>The Jewish Neo-Aramaic dialect of Koy Sanjaq (Iraqi Kurdistan)</w:t>
      </w:r>
      <w:r w:rsidRPr="00D91F54">
        <w:t xml:space="preserve">. Edited by Otto Jastrow, </w:t>
      </w:r>
      <w:r w:rsidRPr="00D91F54">
        <w:rPr>
          <w:i/>
        </w:rPr>
        <w:t>Semitic Viva</w:t>
      </w:r>
      <w:r w:rsidRPr="00D91F54">
        <w:t>. Wiesbaden: Harrassowitz. Revised thesis (doctoral), - Tel Aviv University, 2000.</w:t>
      </w:r>
    </w:p>
    <w:p w14:paraId="20ADBB09" w14:textId="77777777" w:rsidR="00D91F54" w:rsidRPr="00D91F54" w:rsidRDefault="00D91F54" w:rsidP="00D91F54">
      <w:pPr>
        <w:pStyle w:val="EndNoteBibliography"/>
        <w:spacing w:after="0"/>
        <w:ind w:left="720" w:hanging="720"/>
      </w:pPr>
      <w:r w:rsidRPr="00D91F54">
        <w:t xml:space="preserve">Mutzafi, Hezy. 2008. </w:t>
      </w:r>
      <w:r w:rsidRPr="00D91F54">
        <w:rPr>
          <w:i/>
        </w:rPr>
        <w:t>The Jewish Neo-Aramaic Dialect of Betanure (Province of Dihok)</w:t>
      </w:r>
      <w:r w:rsidRPr="00D91F54">
        <w:t xml:space="preserve">. Edited by Otto Jastrow, </w:t>
      </w:r>
      <w:r w:rsidRPr="00D91F54">
        <w:rPr>
          <w:i/>
        </w:rPr>
        <w:t>Semitica Viva</w:t>
      </w:r>
      <w:r w:rsidRPr="00D91F54">
        <w:t>. Wiesbaden: Harrassowitz.</w:t>
      </w:r>
    </w:p>
    <w:p w14:paraId="73C638C8" w14:textId="77777777" w:rsidR="00D91F54" w:rsidRPr="00D91F54" w:rsidRDefault="00D91F54" w:rsidP="00D91F54">
      <w:pPr>
        <w:pStyle w:val="EndNoteBibliography"/>
        <w:spacing w:after="0"/>
        <w:ind w:left="720" w:hanging="720"/>
      </w:pPr>
      <w:r w:rsidRPr="00D91F54">
        <w:t xml:space="preserve">Nöldeke, Theodor. 1904. </w:t>
      </w:r>
      <w:r w:rsidRPr="00D91F54">
        <w:rPr>
          <w:i/>
        </w:rPr>
        <w:t>Compendious Syriac Grammar</w:t>
      </w:r>
      <w:r w:rsidRPr="00D91F54">
        <w:t>. London: Williams &amp; Norgate.</w:t>
      </w:r>
    </w:p>
    <w:p w14:paraId="5FB3A3C1" w14:textId="77777777" w:rsidR="00D91F54" w:rsidRPr="00D91F54" w:rsidRDefault="00D91F54" w:rsidP="00D91F54">
      <w:pPr>
        <w:pStyle w:val="EndNoteBibliography"/>
        <w:spacing w:after="0"/>
        <w:ind w:left="720" w:hanging="720"/>
      </w:pPr>
      <w:r w:rsidRPr="00D91F54">
        <w:t xml:space="preserve">Rizgar, Baran. 1993. </w:t>
      </w:r>
      <w:r w:rsidRPr="00D91F54">
        <w:rPr>
          <w:i/>
        </w:rPr>
        <w:t>Dictionary Ferheng Kurdish-English English-Kurdish (kurmancî)</w:t>
      </w:r>
      <w:r w:rsidRPr="00D91F54">
        <w:t>. London: M. F. Onen.</w:t>
      </w:r>
    </w:p>
    <w:p w14:paraId="0FF687BB" w14:textId="77777777" w:rsidR="00D91F54" w:rsidRPr="00D91F54" w:rsidRDefault="00D91F54" w:rsidP="00D91F54">
      <w:pPr>
        <w:pStyle w:val="EndNoteBibliography"/>
        <w:spacing w:after="0"/>
        <w:ind w:left="720" w:hanging="720"/>
      </w:pPr>
      <w:r w:rsidRPr="00D91F54">
        <w:t xml:space="preserve">Sabar, Yona. 1976. </w:t>
      </w:r>
      <w:r w:rsidRPr="00D91F54">
        <w:rPr>
          <w:i/>
        </w:rPr>
        <w:t>Pəšaṭ Wayəhî Bəšallaḥ, A Neo-Aramaic Midrash on Beshallaḥ (Exodus): Introduction, Phonetic Transcription, Translation, Notes, and Glossary.</w:t>
      </w:r>
      <w:r w:rsidRPr="00D91F54">
        <w:t xml:space="preserve"> Wiesbaden: Otto Harrasowitz.</w:t>
      </w:r>
    </w:p>
    <w:p w14:paraId="4A226497" w14:textId="77777777" w:rsidR="00D91F54" w:rsidRPr="00D91F54" w:rsidRDefault="00D91F54" w:rsidP="00D91F54">
      <w:pPr>
        <w:pStyle w:val="EndNoteBibliography"/>
        <w:spacing w:after="0"/>
        <w:ind w:left="720" w:hanging="720"/>
      </w:pPr>
      <w:r w:rsidRPr="00D91F54">
        <w:t xml:space="preserve">Sabar, Yona. 1978. "Multilingual Proverbs in the Neo-Aramaic Speech of the Jews of Zakho, Iraqi Kurdistan."  </w:t>
      </w:r>
      <w:r w:rsidRPr="00D91F54">
        <w:rPr>
          <w:i/>
        </w:rPr>
        <w:t>International Journal of Middle East Studies</w:t>
      </w:r>
      <w:r w:rsidRPr="00D91F54">
        <w:t xml:space="preserve"> 9 (2):215–235.</w:t>
      </w:r>
    </w:p>
    <w:p w14:paraId="572A08D0" w14:textId="77777777" w:rsidR="00D91F54" w:rsidRPr="00D91F54" w:rsidRDefault="00D91F54" w:rsidP="00D91F54">
      <w:pPr>
        <w:pStyle w:val="EndNoteBibliography"/>
        <w:spacing w:after="0"/>
        <w:ind w:left="720" w:hanging="720"/>
      </w:pPr>
      <w:r w:rsidRPr="00D91F54">
        <w:t xml:space="preserve">Sabar, Yona. 1984. "The Arabic Elements in the Jewish Neo-Aramaic Texts of Nerwa and ʿAmādīya, Iraqi Kurdistan."  </w:t>
      </w:r>
      <w:r w:rsidRPr="00D91F54">
        <w:rPr>
          <w:i/>
        </w:rPr>
        <w:t>Journal of the American Oriental Society</w:t>
      </w:r>
      <w:r w:rsidRPr="00D91F54">
        <w:t xml:space="preserve"> 104 (1):201–211.</w:t>
      </w:r>
    </w:p>
    <w:p w14:paraId="580EC388" w14:textId="77777777" w:rsidR="00D91F54" w:rsidRPr="00D91F54" w:rsidRDefault="00D91F54" w:rsidP="00D91F54">
      <w:pPr>
        <w:pStyle w:val="EndNoteBibliography"/>
        <w:spacing w:after="0"/>
        <w:ind w:left="720" w:hanging="720"/>
      </w:pPr>
      <w:r w:rsidRPr="00D91F54">
        <w:t>Sabar, Yona. 1990. "General European Loanwords in the Jewish Neo-</w:t>
      </w:r>
      <w:r w:rsidRPr="00D91F54">
        <w:lastRenderedPageBreak/>
        <w:t xml:space="preserve">Aramaic Dialect of Zakho, Iraqi Kurdistan." In </w:t>
      </w:r>
      <w:r w:rsidRPr="00D91F54">
        <w:rPr>
          <w:i/>
        </w:rPr>
        <w:t>Studies in Neo-Aramaic</w:t>
      </w:r>
      <w:r w:rsidRPr="00D91F54">
        <w:t>, edited by Wolfhart Heinrichs, 53–66. Atlanta, Georgia: Scholars Press.</w:t>
      </w:r>
    </w:p>
    <w:p w14:paraId="6EBA670D" w14:textId="77777777" w:rsidR="00D91F54" w:rsidRPr="00D91F54" w:rsidRDefault="00D91F54" w:rsidP="00D91F54">
      <w:pPr>
        <w:pStyle w:val="EndNoteBibliography"/>
        <w:spacing w:after="0"/>
        <w:ind w:left="720" w:hanging="720"/>
      </w:pPr>
      <w:r w:rsidRPr="00D91F54">
        <w:t xml:space="preserve">Sabar, Yona. 2002. </w:t>
      </w:r>
      <w:r w:rsidRPr="00D91F54">
        <w:rPr>
          <w:i/>
        </w:rPr>
        <w:t>A Jewish Neo-Aramaic Dictionary: Dialects of Amidya, Dihok, Nerwa and Zakho, northwestern Iraq</w:t>
      </w:r>
      <w:r w:rsidRPr="00D91F54">
        <w:t xml:space="preserve">, </w:t>
      </w:r>
      <w:r w:rsidRPr="00D91F54">
        <w:rPr>
          <w:i/>
        </w:rPr>
        <w:t>Semitica Viva</w:t>
      </w:r>
      <w:r w:rsidRPr="00D91F54">
        <w:t>. Wiesbaden: Harrassowitz.</w:t>
      </w:r>
    </w:p>
    <w:p w14:paraId="7DC16602" w14:textId="77777777" w:rsidR="00D91F54" w:rsidRPr="00D91F54" w:rsidRDefault="00D91F54" w:rsidP="00D91F54">
      <w:pPr>
        <w:pStyle w:val="EndNoteBibliography"/>
        <w:spacing w:after="0"/>
        <w:ind w:left="720" w:hanging="720"/>
      </w:pPr>
      <w:r w:rsidRPr="00D91F54">
        <w:t xml:space="preserve">Segal, Judah B. 1955. "Neo-Aramaic Proverbs of the Jews of Zakho."  </w:t>
      </w:r>
      <w:r w:rsidRPr="00D91F54">
        <w:rPr>
          <w:i/>
        </w:rPr>
        <w:t>Journal of Near Eastern Studies</w:t>
      </w:r>
      <w:r w:rsidRPr="00D91F54">
        <w:t xml:space="preserve"> 14 (4):251–270.</w:t>
      </w:r>
    </w:p>
    <w:p w14:paraId="3C4BC311" w14:textId="77777777" w:rsidR="00D91F54" w:rsidRPr="00D91F54" w:rsidRDefault="00D91F54" w:rsidP="00D91F54">
      <w:pPr>
        <w:pStyle w:val="EndNoteBibliography"/>
        <w:spacing w:after="0"/>
        <w:ind w:left="720" w:hanging="720"/>
      </w:pPr>
      <w:r w:rsidRPr="00D91F54">
        <w:t xml:space="preserve">Sinha, Jasmin. 2000. </w:t>
      </w:r>
      <w:r w:rsidRPr="00D91F54">
        <w:rPr>
          <w:i/>
        </w:rPr>
        <w:t>Der neuostaramäische Dialekt von Bēṣpən (Provinz Mardin, Südosttürkei): eine grammatische Darstellung</w:t>
      </w:r>
      <w:r w:rsidRPr="00D91F54">
        <w:t>. Vol. 24: Otto Harrassowitz Verlag.</w:t>
      </w:r>
    </w:p>
    <w:p w14:paraId="79C150B4" w14:textId="77777777" w:rsidR="00D91F54" w:rsidRPr="00D91F54" w:rsidRDefault="00D91F54" w:rsidP="00D91F54">
      <w:pPr>
        <w:pStyle w:val="EndNoteBibliography"/>
        <w:spacing w:after="0"/>
        <w:ind w:left="720" w:hanging="720"/>
      </w:pPr>
      <w:r w:rsidRPr="00D91F54">
        <w:t xml:space="preserve">Talay, Shabo. 2011. "Arabic dialects of Mesopotamia."  </w:t>
      </w:r>
      <w:r w:rsidRPr="00D91F54">
        <w:rPr>
          <w:i/>
        </w:rPr>
        <w:t>The Semitic Languages: An International Handbook</w:t>
      </w:r>
      <w:r w:rsidRPr="00D91F54">
        <w:t>:909-920.</w:t>
      </w:r>
    </w:p>
    <w:p w14:paraId="66E74FDD" w14:textId="77777777" w:rsidR="00D91F54" w:rsidRPr="00D91F54" w:rsidRDefault="00D91F54" w:rsidP="00D91F54">
      <w:pPr>
        <w:pStyle w:val="EndNoteBibliography"/>
        <w:spacing w:after="0"/>
        <w:ind w:left="720" w:hanging="720"/>
      </w:pPr>
      <w:r w:rsidRPr="00D91F54">
        <w:t>Thackston, Wheeler M. 2006.</w:t>
      </w:r>
    </w:p>
    <w:p w14:paraId="54CE9F62" w14:textId="77777777" w:rsidR="00D91F54" w:rsidRPr="00D91F54" w:rsidRDefault="00D91F54" w:rsidP="00D91F54">
      <w:pPr>
        <w:pStyle w:val="EndNoteBibliography"/>
        <w:spacing w:after="0"/>
        <w:ind w:left="720" w:hanging="720"/>
      </w:pPr>
      <w:r w:rsidRPr="00D91F54">
        <w:t xml:space="preserve">Wohlgemuth, Jan. 2009. </w:t>
      </w:r>
      <w:r w:rsidRPr="00D91F54">
        <w:rPr>
          <w:i/>
        </w:rPr>
        <w:t>A typology of verbal borrowings</w:t>
      </w:r>
      <w:r w:rsidRPr="00D91F54">
        <w:t>. Vol. 211: Walter de Gruyter.</w:t>
      </w:r>
    </w:p>
    <w:p w14:paraId="69C5229E" w14:textId="77777777" w:rsidR="00D91F54" w:rsidRPr="00D91F54" w:rsidRDefault="00D91F54" w:rsidP="00D91F54">
      <w:pPr>
        <w:pStyle w:val="EndNoteBibliography"/>
        <w:spacing w:after="0"/>
        <w:ind w:left="720" w:hanging="720"/>
      </w:pPr>
      <w:r w:rsidRPr="00D91F54">
        <w:t>Woodhead, Daniel R, Wayne Beene, and Karl Stowasser. 1967. "A Dictionary of Iraqi Arabic: Arabic-English."</w:t>
      </w:r>
    </w:p>
    <w:p w14:paraId="2EE1685F" w14:textId="4F5422BA" w:rsidR="00B551C8" w:rsidRPr="00594ABB" w:rsidRDefault="00D52839" w:rsidP="00FC65F1">
      <w:pPr>
        <w:keepNext w:val="0"/>
        <w:widowControl/>
        <w:suppressAutoHyphens w:val="0"/>
        <w:spacing w:line="259" w:lineRule="auto"/>
        <w:rPr>
          <w:lang w:val="en-GB"/>
        </w:rPr>
      </w:pPr>
      <w:r>
        <w:rPr>
          <w:lang w:val="en-GB"/>
        </w:rPr>
        <w:fldChar w:fldCharType="end"/>
      </w:r>
    </w:p>
    <w:sectPr w:rsidR="00B551C8" w:rsidRPr="00594ABB"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CAF49" w14:textId="77777777" w:rsidR="0071589E" w:rsidRDefault="0071589E">
      <w:pPr>
        <w:spacing w:after="0" w:line="240" w:lineRule="auto"/>
      </w:pPr>
      <w:r>
        <w:separator/>
      </w:r>
    </w:p>
  </w:endnote>
  <w:endnote w:type="continuationSeparator" w:id="0">
    <w:p w14:paraId="7BBEC89E" w14:textId="77777777" w:rsidR="0071589E" w:rsidRDefault="00715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E1FF" w:usb2="02000029" w:usb3="00000000" w:csb0="00000197" w:csb1="00000000"/>
  </w:font>
  <w:font w:name="SBL Hebrew">
    <w:charset w:val="00"/>
    <w:family w:val="auto"/>
    <w:pitch w:val="variable"/>
    <w:sig w:usb0="8000086F" w:usb1="4000204A"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ulos SIL">
    <w:altName w:val="Cambria Math"/>
    <w:panose1 w:val="02000500070000020004"/>
    <w:charset w:val="00"/>
    <w:family w:val="auto"/>
    <w:pitch w:val="variable"/>
    <w:sig w:usb0="A00002FF" w:usb1="5200E1FF" w:usb2="02000029"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7EB7E" w14:textId="77777777" w:rsidR="0071589E" w:rsidRDefault="0071589E">
      <w:r>
        <w:separator/>
      </w:r>
    </w:p>
  </w:footnote>
  <w:footnote w:type="continuationSeparator" w:id="0">
    <w:p w14:paraId="45D55F0D" w14:textId="77777777" w:rsidR="0071589E" w:rsidRDefault="0071589E">
      <w:r>
        <w:continuationSeparator/>
      </w:r>
    </w:p>
  </w:footnote>
  <w:footnote w:id="1">
    <w:p w14:paraId="1352773D" w14:textId="0F07887E" w:rsidR="00FC65F1" w:rsidRPr="00FC65F1" w:rsidRDefault="00FC65F1">
      <w:pPr>
        <w:pStyle w:val="FootnoteText"/>
        <w:rPr>
          <w:lang w:val="en-GB"/>
        </w:rPr>
      </w:pPr>
      <w:r>
        <w:rPr>
          <w:rStyle w:val="FootnoteReference"/>
        </w:rPr>
        <w:footnoteRef/>
      </w:r>
      <w:r>
        <w:t xml:space="preserve"> </w:t>
      </w:r>
      <w:r>
        <w:rPr>
          <w:lang w:val="en-GB"/>
        </w:rPr>
        <w:t>The relationship between language and ethno-religious identity was and remains complex. Many Christians belonging to the Syriac churches spoke and continue to speak yet other regional languages, including varieties of Turkish, Armenian and Kurdish.</w:t>
      </w:r>
    </w:p>
  </w:footnote>
  <w:footnote w:id="2">
    <w:p w14:paraId="0CB4EE62" w14:textId="57AAB301" w:rsidR="00FC65F1" w:rsidRPr="004A5205" w:rsidRDefault="00FC65F1" w:rsidP="000000A0">
      <w:pPr>
        <w:pStyle w:val="FootnoteText"/>
        <w:rPr>
          <w:lang w:val="en-GB"/>
        </w:rPr>
      </w:pPr>
      <w:r>
        <w:rPr>
          <w:rStyle w:val="FootnoteReference"/>
        </w:rPr>
        <w:footnoteRef/>
      </w:r>
      <w:r>
        <w:t xml:space="preserve"> </w:t>
      </w:r>
      <w:r>
        <w:rPr>
          <w:lang w:val="en-GB"/>
        </w:rPr>
        <w:t xml:space="preserve">Small communities of Turkic-speaking Turkmans are also found within northern Iraq. Their dialects share features with both Anatolian Turkish varieties and Iranian Azeri </w:t>
      </w:r>
      <w:r>
        <w:rPr>
          <w:lang w:val="en-GB"/>
        </w:rPr>
        <w:fldChar w:fldCharType="begin"/>
      </w:r>
      <w:r>
        <w:rPr>
          <w:lang w:val="en-GB"/>
        </w:rPr>
        <w:instrText xml:space="preserve"> ADDIN EN.CITE &lt;EndNote&gt;&lt;Cite&gt;&lt;Author&gt;Bulut&lt;/Author&gt;&lt;Year&gt;2007&lt;/Year&gt;&lt;RecNum&gt;225&lt;/RecNum&gt;&lt;DisplayText&gt;(Bulut 2007)&lt;/DisplayText&gt;&lt;record&gt;&lt;rec-number&gt;225&lt;/rec-number&gt;&lt;foreign-keys&gt;&lt;key app="EN" db-id="e0s0sf2f3rzxtfer25bpzs5hr22xx22aar5w" timestamp="1529937022"&gt;225&lt;/key&gt;&lt;/foreign-keys&gt;&lt;ref-type name="Book Section"&gt;5&lt;/ref-type&gt;&lt;contributors&gt;&lt;authors&gt;&lt;author&gt;Bulut, Christiane&lt;/author&gt;&lt;/authors&gt;&lt;secondary-authors&gt;&lt;author&gt;Postgate, J. N.&lt;/author&gt;&lt;/secondary-authors&gt;&lt;/contributors&gt;&lt;titles&gt;&lt;title&gt;Iraqi Turkman&lt;/title&gt;&lt;secondary-title&gt;Languages of Iraq, Ancient and Modern&lt;/secondary-title&gt;&lt;/titles&gt;&lt;pages&gt;159–187&lt;/pages&gt;&lt;keywords&gt;&lt;keyword&gt;Iraqi Turkman, Turkic languages, Language contact, Dialectology, Linguistic description&lt;/keyword&gt;&lt;/keywords&gt;&lt;dates&gt;&lt;year&gt;2007&lt;/year&gt;&lt;/dates&gt;&lt;pub-location&gt;London&lt;/pub-location&gt;&lt;publisher&gt;British School of Archaeology in Iraq&lt;/publisher&gt;&lt;urls&gt;&lt;/urls&gt;&lt;custom3&gt;y&lt;/custom3&gt;&lt;language&gt;English&lt;/language&gt;&lt;/record&gt;&lt;/Cite&gt;&lt;/EndNote&gt;</w:instrText>
      </w:r>
      <w:r>
        <w:rPr>
          <w:lang w:val="en-GB"/>
        </w:rPr>
        <w:fldChar w:fldCharType="separate"/>
      </w:r>
      <w:r>
        <w:rPr>
          <w:noProof/>
          <w:lang w:val="en-GB"/>
        </w:rPr>
        <w:t>(Bulut 2007)</w:t>
      </w:r>
      <w:r>
        <w:rPr>
          <w:lang w:val="en-GB"/>
        </w:rPr>
        <w:fldChar w:fldCharType="end"/>
      </w:r>
      <w:r>
        <w:rPr>
          <w:lang w:val="en-GB"/>
        </w:rPr>
        <w:t>.</w:t>
      </w:r>
    </w:p>
  </w:footnote>
  <w:footnote w:id="3">
    <w:p w14:paraId="07FC07BD" w14:textId="11070ACD" w:rsidR="00FC65F1" w:rsidRPr="00243443" w:rsidRDefault="00FC65F1" w:rsidP="0080708F">
      <w:pPr>
        <w:pStyle w:val="FootnoteText"/>
        <w:rPr>
          <w:lang w:val="en-GB"/>
        </w:rPr>
      </w:pPr>
      <w:r>
        <w:rPr>
          <w:rStyle w:val="FootnoteReference"/>
        </w:rPr>
        <w:footnoteRef/>
      </w:r>
      <w:r>
        <w:t xml:space="preserve"> </w:t>
      </w:r>
      <w:r>
        <w:rPr>
          <w:lang w:val="en-GB"/>
        </w:rPr>
        <w:t xml:space="preserve">For such information we rely mainly on statements in </w:t>
      </w:r>
      <w:r w:rsidRPr="00310255">
        <w:rPr>
          <w:lang w:val="en-GB"/>
        </w:rPr>
        <w:t>grammatical descriptions, where the researcher asked their informants about this.</w:t>
      </w:r>
      <w:r w:rsidRPr="00FC65F1">
        <w:rPr>
          <w:lang w:val="en-GB"/>
        </w:rPr>
        <w:t xml:space="preserve"> For instance, </w:t>
      </w:r>
      <w:r>
        <w:rPr>
          <w:lang w:val="en-GB"/>
        </w:rPr>
        <w:fldChar w:fldCharType="begin"/>
      </w:r>
      <w:r>
        <w:rPr>
          <w:lang w:val="en-GB"/>
        </w:rPr>
        <w:instrText xml:space="preserve"> ADDIN EN.CITE &lt;EndNote&gt;&lt;Cite AuthorYear="1"&gt;&lt;Author&gt;Hoberman&lt;/Author&gt;&lt;Year&gt;1989&lt;/Year&gt;&lt;RecNum&gt;21&lt;/RecNum&gt;&lt;Pages&gt;9&lt;/Pages&gt;&lt;DisplayText&gt;Hoberman (1989: 9)&lt;/DisplayText&gt;&lt;record&gt;&lt;rec-number&gt;21&lt;/rec-number&gt;&lt;foreign-keys&gt;&lt;key app="EN" db-id="tf2zxatvi0xpv4ea2da5fx2oa9vrft550wza" timestamp="1530274746"&gt;21&lt;/key&gt;&lt;/foreign-keys&gt;&lt;ref-type name="Book"&gt;6&lt;/ref-type&gt;&lt;contributors&gt;&lt;authors&gt;&lt;author&gt;Hoberman, Robert D.&lt;/author&gt;&lt;/authors&gt;&lt;/contributors&gt;&lt;titles&gt;&lt;title&gt;The Syntax and Semantics of Verb Morphology in Modern Aramaic : a Jewish Dialect of Iraqi Kurdistan&lt;/title&gt;&lt;secondary-title&gt;American Oriental Society (series)&lt;/secondary-title&gt;&lt;/titles&gt;&lt;pages&gt;xii; 226&lt;/pages&gt;&lt;number&gt;69&lt;/number&gt;&lt;dates&gt;&lt;year&gt;1989&lt;/year&gt;&lt;/dates&gt;&lt;pub-location&gt;New Haven, Conn.&lt;/pub-location&gt;&lt;publisher&gt;American Oriental Society&lt;/publisher&gt;&lt;urls&gt;&lt;/urls&gt;&lt;custom3&gt;y&lt;/custom3&gt;&lt;/record&gt;&lt;/Cite&gt;&lt;/EndNote&gt;</w:instrText>
      </w:r>
      <w:r>
        <w:rPr>
          <w:lang w:val="en-GB"/>
        </w:rPr>
        <w:fldChar w:fldCharType="separate"/>
      </w:r>
      <w:r>
        <w:rPr>
          <w:noProof/>
          <w:lang w:val="en-GB"/>
        </w:rPr>
        <w:t>Hoberman (1989: 9)</w:t>
      </w:r>
      <w:r>
        <w:rPr>
          <w:lang w:val="en-GB"/>
        </w:rPr>
        <w:fldChar w:fldCharType="end"/>
      </w:r>
      <w:r>
        <w:rPr>
          <w:lang w:val="en-GB"/>
        </w:rPr>
        <w:t xml:space="preserve"> </w:t>
      </w:r>
      <w:r w:rsidRPr="00FC65F1">
        <w:rPr>
          <w:lang w:val="en-GB"/>
        </w:rPr>
        <w:t xml:space="preserve">states, </w:t>
      </w:r>
      <w:r w:rsidRPr="00FC65F1">
        <w:rPr>
          <w:lang w:eastAsia="de-DE"/>
        </w:rPr>
        <w:t>‘All my informants who grew to adulthood in Kurdistan report that they spoke fluent Kurdish (Kurmanji)’. Other references for Jews’ competence in Kurdish are:</w:t>
      </w:r>
      <w:r>
        <w:rPr>
          <w:lang w:eastAsia="de-DE"/>
        </w:rPr>
        <w:t xml:space="preserve"> </w:t>
      </w:r>
      <w:r>
        <w:rPr>
          <w:lang w:eastAsia="de-DE"/>
        </w:rPr>
        <w:fldChar w:fldCharType="begin"/>
      </w:r>
      <w:r>
        <w:rPr>
          <w:lang w:eastAsia="de-DE"/>
        </w:rPr>
        <w:instrText xml:space="preserve"> ADDIN EN.CITE &lt;EndNote&gt;&lt;Cite AuthorYear="1"&gt;&lt;Author&gt;Sabar&lt;/Author&gt;&lt;Year&gt;1978&lt;/Year&gt;&lt;RecNum&gt;32&lt;/RecNum&gt;&lt;Pages&gt;216&lt;/Pages&gt;&lt;DisplayText&gt;Sabar (1978: 216)&lt;/DisplayText&gt;&lt;record&gt;&lt;rec-number&gt;32&lt;/rec-number&gt;&lt;foreign-keys&gt;&lt;key app="EN" db-id="e0s0sf2f3rzxtfer25bpzs5hr22xx22aar5w" timestamp="1520176626"&gt;32&lt;/key&gt;&lt;/foreign-keys&gt;&lt;ref-type name="Journal Article"&gt;17&lt;/ref-type&gt;&lt;contributors&gt;&lt;authors&gt;&lt;author&gt;Sabar, Yona&lt;/author&gt;&lt;/authors&gt;&lt;/contributors&gt;&lt;titles&gt;&lt;title&gt;Multilingual Proverbs in the Neo-Aramaic Speech of the Jews of Zakho, Iraqi Kurdistan&lt;/title&gt;&lt;secondary-title&gt;International Journal of Middle East Studies&lt;/secondary-title&gt;&lt;alt-title&gt;Int J Middle E Stud&lt;/alt-title&gt;&lt;/titles&gt;&lt;alt-periodical&gt;&lt;full-title&gt;International Journal of Middle East Studies&lt;/full-title&gt;&lt;abbr-1&gt;Int J Middle E Stud&lt;/abbr-1&gt;&lt;/alt-periodical&gt;&lt;pages&gt;215–235&lt;/pages&gt;&lt;volume&gt;9&lt;/volume&gt;&lt;number&gt;2&lt;/number&gt;&lt;keywords&gt;&lt;keyword&gt;North-Eastern Neo-Aramaic, NENA, Neo-Aramaic, Dialectology, Zakho, Jewish, Proverbs, Folklore, Christian, Kurdish, Kurmanji, Arabic, Qeltu Arabic, Iraqi Arabic, Mesopotamian Arabic&lt;/keyword&gt;&lt;/keywords&gt;&lt;dates&gt;&lt;year&gt;1978&lt;/year&gt;&lt;pub-dates&gt;&lt;date&gt;May&lt;/date&gt;&lt;/pub-dates&gt;&lt;/dates&gt;&lt;urls&gt;&lt;/urls&gt;&lt;custom3&gt;y&lt;/custom3&gt;&lt;language&gt;English&lt;/language&gt;&lt;/record&gt;&lt;/Cite&gt;&lt;/EndNote&gt;</w:instrText>
      </w:r>
      <w:r>
        <w:rPr>
          <w:lang w:eastAsia="de-DE"/>
        </w:rPr>
        <w:fldChar w:fldCharType="separate"/>
      </w:r>
      <w:r>
        <w:rPr>
          <w:noProof/>
          <w:lang w:eastAsia="de-DE"/>
        </w:rPr>
        <w:t>Sabar (1978: 216)</w:t>
      </w:r>
      <w:r>
        <w:rPr>
          <w:lang w:eastAsia="de-DE"/>
        </w:rPr>
        <w:fldChar w:fldCharType="end"/>
      </w:r>
      <w:r w:rsidRPr="00FC65F1">
        <w:rPr>
          <w:lang w:val="en-GB"/>
        </w:rPr>
        <w:t xml:space="preserve">, </w:t>
      </w:r>
      <w:r>
        <w:rPr>
          <w:lang w:val="en-GB"/>
        </w:rPr>
        <w:fldChar w:fldCharType="begin"/>
      </w:r>
      <w:r>
        <w:rPr>
          <w:lang w:val="en-GB"/>
        </w:rPr>
        <w:instrText xml:space="preserve"> ADDIN EN.CITE &lt;EndNote&gt;&lt;Cite AuthorYear="1"&gt;&lt;Author&gt;Mutzafi&lt;/Author&gt;&lt;Year&gt;2004&lt;/Year&gt;&lt;RecNum&gt;6&lt;/RecNum&gt;&lt;Pages&gt;5&lt;/Pages&gt;&lt;DisplayText&gt;Mutzafi (2004: 5)&lt;/DisplayText&gt;&lt;record&gt;&lt;rec-number&gt;6&lt;/rec-number&gt;&lt;foreign-keys&gt;&lt;key app="EN" db-id="e0s0sf2f3rzxtfer25bpzs5hr22xx22aar5w" timestamp="1520176438"&gt;6&lt;/key&gt;&lt;/foreign-keys&gt;&lt;ref-type name="Book"&gt;6&lt;/ref-type&gt;&lt;contributors&gt;&lt;authors&gt;&lt;author&gt;Mutzafi, Hezy&lt;/author&gt;&lt;/authors&gt;&lt;secondary-authors&gt;&lt;author&gt;Jastrow, Otto&lt;/author&gt;&lt;/secondary-authors&gt;&lt;/contributors&gt;&lt;titles&gt;&lt;title&gt;The Jewish Neo-Aramaic dialect of Koy Sanjaq (Iraqi Kurdistan)&lt;/title&gt;&lt;secondary-title&gt;Semitic Viva&lt;/secondary-title&gt;&lt;/titles&gt;&lt;pages&gt;xviii; 260&lt;/pages&gt;&lt;number&gt;32&lt;/number&gt;&lt;keywords&gt;&lt;keyword&gt;North-Eastern Neo-Aramaic, NENA, Neo-Aramaic, Dialectology, Koy Sanjaq, Jewish&lt;/keyword&gt;&lt;/keywords&gt;&lt;dates&gt;&lt;year&gt;2004&lt;/year&gt;&lt;/dates&gt;&lt;pub-location&gt;Wiesbaden&lt;/pub-location&gt;&lt;publisher&gt;Harrassowitz&lt;/publisher&gt;&lt;work-type&gt;Revised thesis (doctoral), - Tel Aviv University, 2000&lt;/work-type&gt;&lt;urls&gt;&lt;/urls&gt;&lt;custom3&gt;y&lt;/custom3&gt;&lt;/record&gt;&lt;/Cite&gt;&lt;/EndNote&gt;</w:instrText>
      </w:r>
      <w:r>
        <w:rPr>
          <w:lang w:val="en-GB"/>
        </w:rPr>
        <w:fldChar w:fldCharType="separate"/>
      </w:r>
      <w:r>
        <w:rPr>
          <w:noProof/>
          <w:lang w:val="en-GB"/>
        </w:rPr>
        <w:t>Mutzafi (2004: 5)</w:t>
      </w:r>
      <w:r>
        <w:rPr>
          <w:lang w:val="en-GB"/>
        </w:rPr>
        <w:fldChar w:fldCharType="end"/>
      </w:r>
      <w:r w:rsidRPr="00FC65F1">
        <w:rPr>
          <w:lang w:val="en-GB"/>
        </w:rPr>
        <w:t xml:space="preserve">, </w:t>
      </w:r>
      <w:r>
        <w:rPr>
          <w:lang w:val="en-GB"/>
        </w:rPr>
        <w:fldChar w:fldCharType="begin"/>
      </w:r>
      <w:r>
        <w:rPr>
          <w:lang w:val="en-GB"/>
        </w:rPr>
        <w:instrText xml:space="preserve"> ADDIN EN.CITE &lt;EndNote&gt;&lt;Cite AuthorYear="1"&gt;&lt;Author&gt;Khan&lt;/Author&gt;&lt;Year&gt;2007&lt;/Year&gt;&lt;RecNum&gt;363&lt;/RecNum&gt;&lt;Pages&gt;198&lt;/Pages&gt;&lt;DisplayText&gt;Khan (2007: 198)&lt;/DisplayText&gt;&lt;record&gt;&lt;rec-number&gt;363&lt;/rec-number&gt;&lt;foreign-keys&gt;&lt;key app="EN" db-id="e0s0sf2f3rzxtfer25bpzs5hr22xx22aar5w" timestamp="1556024699"&gt;363&lt;/key&gt;&lt;/foreign-keys&gt;&lt;ref-type name="Book Section"&gt;5&lt;/ref-type&gt;&lt;contributors&gt;&lt;authors&gt;&lt;author&gt;Khan, Geoffrey&lt;/author&gt;&lt;/authors&gt;&lt;secondary-authors&gt;&lt;author&gt;Matras, Yaron&lt;/author&gt;&lt;author&gt;Sakel, Jeanette&lt;/author&gt;&lt;/secondary-authors&gt;&lt;/contributors&gt;&lt;titles&gt;&lt;title&gt;Grammatical borrowing in North-eastern Neo-Aramaic&lt;/title&gt;&lt;secondary-title&gt;Grammatical Borrowing in Cross-Linguistic Perspective&lt;/secondary-title&gt;&lt;tertiary-title&gt;Empirical approaches to language typology&lt;/tertiary-title&gt;&lt;/titles&gt;&lt;pages&gt;197–214&lt;/pages&gt;&lt;number&gt;38&lt;/number&gt;&lt;dates&gt;&lt;year&gt;2007&lt;/year&gt;&lt;/dates&gt;&lt;pub-location&gt;New York&lt;/pub-location&gt;&lt;publisher&gt;Mouton&lt;/publisher&gt;&lt;urls&gt;&lt;/urls&gt;&lt;/record&gt;&lt;/Cite&gt;&lt;/EndNote&gt;</w:instrText>
      </w:r>
      <w:r>
        <w:rPr>
          <w:lang w:val="en-GB"/>
        </w:rPr>
        <w:fldChar w:fldCharType="separate"/>
      </w:r>
      <w:r>
        <w:rPr>
          <w:noProof/>
          <w:lang w:val="en-GB"/>
        </w:rPr>
        <w:t>Khan (2007: 198)</w:t>
      </w:r>
      <w:r>
        <w:rPr>
          <w:lang w:val="en-GB"/>
        </w:rPr>
        <w:fldChar w:fldCharType="end"/>
      </w:r>
      <w:r>
        <w:rPr>
          <w:lang w:val="en-GB"/>
        </w:rPr>
        <w:t xml:space="preserve"> </w:t>
      </w:r>
      <w:r w:rsidRPr="00FC65F1">
        <w:t>and</w:t>
      </w:r>
      <w:r>
        <w:t xml:space="preserve"> </w:t>
      </w:r>
      <w:r>
        <w:fldChar w:fldCharType="begin"/>
      </w:r>
      <w:r>
        <w:instrText xml:space="preserve"> ADDIN EN.CITE &lt;EndNote&gt;&lt;Cite AuthorYear="1"&gt;&lt;Author&gt;Khan&lt;/Author&gt;&lt;Year&gt;2009&lt;/Year&gt;&lt;RecNum&gt;2&lt;/RecNum&gt;&lt;Pages&gt;11&lt;/Pages&gt;&lt;DisplayText&gt;Khan (2009: 11)&lt;/DisplayText&gt;&lt;record&gt;&lt;rec-number&gt;2&lt;/rec-number&gt;&lt;foreign-keys&gt;&lt;key app="EN" db-id="e0s0sf2f3rzxtfer25bpzs5hr22xx22aar5w" timestamp="1520174366"&gt;2&lt;/key&gt;&lt;/foreign-keys&gt;&lt;ref-type name="Book"&gt;6&lt;/ref-type&gt;&lt;contributors&gt;&lt;authors&gt;&lt;author&gt;Khan, Geoffrey&lt;/author&gt;&lt;/authors&gt;&lt;secondary-authors&gt;&lt;author&gt;Khan, Geoffrey&lt;/author&gt;&lt;author&gt;Mutzafi, Hezy&lt;/author&gt;&lt;/secondary-authors&gt;&lt;/contributors&gt;&lt;titles&gt;&lt;title&gt;The Jewish Neo-Aramaic Dialect of Sanandaj&lt;/title&gt;&lt;secondary-title&gt;Gorgias Neo-Aramaic Studies&lt;/secondary-title&gt;&lt;/titles&gt;&lt;number&gt;10&lt;/number&gt;&lt;keywords&gt;&lt;keyword&gt;North-Eastern Neo-Aramaic, NENA, Neo-Aramaic, Dialectology, Sanandaj, Jewish&lt;/keyword&gt;&lt;/keywords&gt;&lt;dates&gt;&lt;year&gt;2009&lt;/year&gt;&lt;/dates&gt;&lt;pub-location&gt;Piscataway, NJ&lt;/pub-location&gt;&lt;publisher&gt;Gorgias Press&lt;/publisher&gt;&lt;isbn&gt;978-1-60724-134-8&lt;/isbn&gt;&lt;urls&gt;&lt;/urls&gt;&lt;custom3&gt;y&lt;/custom3&gt;&lt;/record&gt;&lt;/Cite&gt;&lt;/EndNote&gt;</w:instrText>
      </w:r>
      <w:r>
        <w:fldChar w:fldCharType="separate"/>
      </w:r>
      <w:r>
        <w:rPr>
          <w:noProof/>
        </w:rPr>
        <w:t>Khan (2009: 11)</w:t>
      </w:r>
      <w:r>
        <w:fldChar w:fldCharType="end"/>
      </w:r>
      <w:r w:rsidRPr="00FC65F1">
        <w:t xml:space="preserve">; </w:t>
      </w:r>
      <w:r w:rsidRPr="00FC65F1">
        <w:rPr>
          <w:lang w:val="en-GB"/>
        </w:rPr>
        <w:t>for the Chr</w:t>
      </w:r>
      <w:r w:rsidRPr="00FC65F1">
        <w:t>istians see</w:t>
      </w:r>
      <w:r>
        <w:t xml:space="preserve"> </w:t>
      </w:r>
      <w:r>
        <w:fldChar w:fldCharType="begin"/>
      </w:r>
      <w:r>
        <w:instrText xml:space="preserve"> ADDIN EN.CITE &lt;EndNote&gt;&lt;Cite AuthorYear="1"&gt;&lt;Author&gt;Sinha&lt;/Author&gt;&lt;Year&gt;2000&lt;/Year&gt;&lt;RecNum&gt;249&lt;/RecNum&gt;&lt;Pages&gt;12–13&lt;/Pages&gt;&lt;DisplayText&gt;Sinha (2000: 12–13)&lt;/DisplayText&gt;&lt;record&gt;&lt;rec-number&gt;249&lt;/rec-number&gt;&lt;foreign-keys&gt;&lt;key app="EN" db-id="e0s0sf2f3rzxtfer25bpzs5hr22xx22aar5w" timestamp="1529940470"&gt;249&lt;/key&gt;&lt;/foreign-keys&gt;&lt;ref-type name="Book"&gt;6&lt;/ref-type&gt;&lt;contributors&gt;&lt;authors&gt;&lt;author&gt;Sinha, Jasmin&lt;/author&gt;&lt;/authors&gt;&lt;/contributors&gt;&lt;titles&gt;&lt;title&gt;Der neuostaramäische Dialekt von Bēṣpən (Provinz Mardin, Südosttürkei): eine grammatische Darstellung&lt;/title&gt;&lt;/titles&gt;&lt;volume&gt;24&lt;/volume&gt;&lt;dates&gt;&lt;year&gt;2000&lt;/year&gt;&lt;/dates&gt;&lt;publisher&gt;Otto Harrassowitz Verlag&lt;/publisher&gt;&lt;isbn&gt;3447043148&lt;/isbn&gt;&lt;urls&gt;&lt;/urls&gt;&lt;/record&gt;&lt;/Cite&gt;&lt;/EndNote&gt;</w:instrText>
      </w:r>
      <w:r>
        <w:fldChar w:fldCharType="separate"/>
      </w:r>
      <w:r>
        <w:rPr>
          <w:noProof/>
        </w:rPr>
        <w:t>Sinha (2000: 12–13)</w:t>
      </w:r>
      <w:r>
        <w:fldChar w:fldCharType="end"/>
      </w:r>
      <w:r>
        <w:t xml:space="preserve"> </w:t>
      </w:r>
      <w:r w:rsidRPr="00FC65F1">
        <w:t>and</w:t>
      </w:r>
      <w:r>
        <w:rPr>
          <w:lang w:val="en-GB"/>
        </w:rPr>
        <w:t xml:space="preserve"> </w:t>
      </w:r>
      <w:r>
        <w:rPr>
          <w:lang w:val="en-GB"/>
        </w:rPr>
        <w:fldChar w:fldCharType="begin"/>
      </w:r>
      <w:r>
        <w:rPr>
          <w:lang w:val="en-GB"/>
        </w:rPr>
        <w:instrText xml:space="preserve"> ADDIN EN.CITE &lt;EndNote&gt;&lt;Cite AuthorYear="1"&gt;&lt;Author&gt;Khan&lt;/Author&gt;&lt;Year&gt;2008&lt;/Year&gt;&lt;RecNum&gt;81&lt;/RecNum&gt;&lt;Pages&gt;18&lt;/Pages&gt;&lt;DisplayText&gt;Khan (2008: 18)&lt;/DisplayText&gt;&lt;record&gt;&lt;rec-number&gt;81&lt;/rec-number&gt;&lt;foreign-keys&gt;&lt;key app="EN" db-id="e0s0sf2f3rzxtfer25bpzs5hr22xx22aar5w" timestamp="1521315409"&gt;81&lt;/key&gt;&lt;/foreign-keys&gt;&lt;ref-type name="Book"&gt;6&lt;/ref-type&gt;&lt;contributors&gt;&lt;authors&gt;&lt;author&gt;Khan, Geoffrey&lt;/author&gt;&lt;/authors&gt;&lt;secondary-authors&gt;&lt;author&gt;van Soldt, W.H.&lt;/author&gt;&lt;/secondary-authors&gt;&lt;/contributors&gt;&lt;titles&gt;&lt;title&gt;The Neo-Aramaic Dialect of Barwar&lt;/title&gt;&lt;secondary-title&gt;Handbook of Oriental Studies, Section One: The Near and Middle East&lt;/secondary-title&gt;&lt;/titles&gt;&lt;number&gt;96&lt;/number&gt;&lt;num-vols&gt;3&lt;/num-vols&gt;&lt;keywords&gt;&lt;keyword&gt;North-Eastern Neo-Aramaic, NENA, Neo-Aramaic, Dialectology, Barwar, Christian&lt;/keyword&gt;&lt;/keywords&gt;&lt;dates&gt;&lt;year&gt;2008&lt;/year&gt;&lt;/dates&gt;&lt;pub-location&gt;Leiden&lt;/pub-location&gt;&lt;publisher&gt;Brill&lt;/publisher&gt;&lt;urls&gt;&lt;/urls&gt;&lt;custom3&gt;y&lt;/custom3&gt;&lt;/record&gt;&lt;/Cite&gt;&lt;/EndNote&gt;</w:instrText>
      </w:r>
      <w:r>
        <w:rPr>
          <w:lang w:val="en-GB"/>
        </w:rPr>
        <w:fldChar w:fldCharType="separate"/>
      </w:r>
      <w:r>
        <w:rPr>
          <w:noProof/>
          <w:lang w:val="en-GB"/>
        </w:rPr>
        <w:t>Khan (2008: 18)</w:t>
      </w:r>
      <w:r>
        <w:rPr>
          <w:lang w:val="en-GB"/>
        </w:rPr>
        <w:fldChar w:fldCharType="end"/>
      </w:r>
      <w:r w:rsidRPr="00FC65F1">
        <w:rPr>
          <w:lang w:val="en-GB"/>
        </w:rPr>
        <w:t>.</w:t>
      </w:r>
    </w:p>
  </w:footnote>
  <w:footnote w:id="4">
    <w:p w14:paraId="220EC928" w14:textId="2EEDFE95" w:rsidR="00FC65F1" w:rsidRPr="00F153B5" w:rsidRDefault="00FC65F1" w:rsidP="0080708F">
      <w:pPr>
        <w:pStyle w:val="FootnoteText"/>
        <w:rPr>
          <w:lang w:val="en-GB"/>
        </w:rPr>
      </w:pPr>
      <w:r>
        <w:rPr>
          <w:rStyle w:val="FootnoteReference"/>
        </w:rPr>
        <w:footnoteRef/>
      </w:r>
      <w:r>
        <w:t xml:space="preserve"> The two types of Mesopotamian–Anatolian Arabic dialects are labelled by scholars according to the shibboleth of the form ‘I said’: </w:t>
      </w:r>
      <w:r>
        <w:rPr>
          <w:i/>
          <w:iCs/>
        </w:rPr>
        <w:t xml:space="preserve">qəltu </w:t>
      </w:r>
      <w:r>
        <w:t xml:space="preserve">vs. </w:t>
      </w:r>
      <w:r>
        <w:rPr>
          <w:i/>
          <w:iCs/>
        </w:rPr>
        <w:t>gələt</w:t>
      </w:r>
      <w:r>
        <w:t xml:space="preserve"> </w:t>
      </w:r>
      <w:r>
        <w:fldChar w:fldCharType="begin"/>
      </w:r>
      <w:r>
        <w:instrText xml:space="preserve"> ADDIN EN.CITE &lt;EndNote&gt;&lt;Cite&gt;&lt;Author&gt;Blanc&lt;/Author&gt;&lt;Year&gt;1964&lt;/Year&gt;&lt;RecNum&gt;5&lt;/RecNum&gt;&lt;Pages&gt;5–8&lt;/Pages&gt;&lt;DisplayText&gt;(Blanc 1964: 5–8)&lt;/DisplayText&gt;&lt;record&gt;&lt;rec-number&gt;5&lt;/rec-number&gt;&lt;foreign-keys&gt;&lt;key app="EN" db-id="e0s0sf2f3rzxtfer25bpzs5hr22xx22aar5w" timestamp="1520176198"&gt;5&lt;/key&gt;&lt;/foreign-keys&gt;&lt;ref-type name="Book"&gt;6&lt;/ref-type&gt;&lt;contributors&gt;&lt;authors&gt;&lt;author&gt;Blanc, Haim&lt;/author&gt;&lt;/authors&gt;&lt;/contributors&gt;&lt;titles&gt;&lt;title&gt;Communal Dialects in Baghdad&lt;/title&gt;&lt;secondary-title&gt;Harvard Middle Eastern Monographs&lt;/secondary-title&gt;&lt;/titles&gt;&lt;pages&gt;ix, 204 p.&lt;/pages&gt;&lt;number&gt;10&lt;/number&gt;&lt;keywords&gt;&lt;keyword&gt;Arabic, Arabic dialectology, Mesopotamian Arabic, Qeltu Arabic, Christian Arabic, Jewish Arabic, Communal dialects&lt;/keyword&gt;&lt;/keywords&gt;&lt;dates&gt;&lt;year&gt;1964&lt;/year&gt;&lt;/dates&gt;&lt;pub-location&gt;Cambridge, Massachusetts&lt;/pub-location&gt;&lt;publisher&gt;Distributed for the Center for Middle Eastern Studies of Harvard University by Harvard University Press&lt;/publisher&gt;&lt;urls&gt;&lt;/urls&gt;&lt;custom3&gt;y&lt;/custom3&gt;&lt;language&gt;English&lt;/language&gt;&lt;/record&gt;&lt;/Cite&gt;&lt;Cite&gt;&lt;Author&gt;Blanc&lt;/Author&gt;&lt;Year&gt;1964&lt;/Year&gt;&lt;RecNum&gt;5&lt;/RecNum&gt;&lt;record&gt;&lt;rec-number&gt;5&lt;/rec-number&gt;&lt;foreign-keys&gt;&lt;key app="EN" db-id="e0s0sf2f3rzxtfer25bpzs5hr22xx22aar5w" timestamp="1520176198"&gt;5&lt;/key&gt;&lt;/foreign-keys&gt;&lt;ref-type name="Book"&gt;6&lt;/ref-type&gt;&lt;contributors&gt;&lt;authors&gt;&lt;author&gt;Blanc, Haim&lt;/author&gt;&lt;/authors&gt;&lt;/contributors&gt;&lt;titles&gt;&lt;title&gt;Communal Dialects in Baghdad&lt;/title&gt;&lt;secondary-title&gt;Harvard Middle Eastern Monographs&lt;/secondary-title&gt;&lt;/titles&gt;&lt;pages&gt;ix, 204 p.&lt;/pages&gt;&lt;number&gt;10&lt;/number&gt;&lt;keywords&gt;&lt;keyword&gt;Arabic, Arabic dialectology, Mesopotamian Arabic, Qeltu Arabic, Christian Arabic, Jewish Arabic, Communal dialects&lt;/keyword&gt;&lt;/keywords&gt;&lt;dates&gt;&lt;year&gt;1964&lt;/year&gt;&lt;/dates&gt;&lt;pub-location&gt;Cambridge, Massachusetts&lt;/pub-location&gt;&lt;publisher&gt;Distributed for the Center for Middle Eastern Studies of Harvard University by Harvard University Press&lt;/publisher&gt;&lt;urls&gt;&lt;/urls&gt;&lt;custom3&gt;y&lt;/custom3&gt;&lt;language&gt;English&lt;/language&gt;&lt;/record&gt;&lt;/Cite&gt;&lt;/EndNote&gt;</w:instrText>
      </w:r>
      <w:r>
        <w:fldChar w:fldCharType="separate"/>
      </w:r>
      <w:r>
        <w:rPr>
          <w:noProof/>
        </w:rPr>
        <w:t>(Blanc 1964: 5–8)</w:t>
      </w:r>
      <w:r>
        <w:fldChar w:fldCharType="end"/>
      </w:r>
      <w:r>
        <w:t xml:space="preserve">. Qəltu dialects realize *q as /q/, while Gələt dialects (such as Muslim Baghdadi), which are Bedouin or Bedouin-influenced, realize it as /g/. Qəltu dialects also preserve the 1sg. inflection </w:t>
      </w:r>
      <w:r w:rsidRPr="00454438">
        <w:rPr>
          <w:i/>
          <w:iCs/>
        </w:rPr>
        <w:t>-u</w:t>
      </w:r>
      <w:r>
        <w:t xml:space="preserve"> on the Suffix Conjugation verb. See </w:t>
      </w:r>
      <w:r>
        <w:fldChar w:fldCharType="begin"/>
      </w:r>
      <w:r>
        <w:instrText xml:space="preserve"> ADDIN EN.CITE &lt;EndNote&gt;&lt;Cite AuthorYear="1"&gt;&lt;Author&gt;Talay&lt;/Author&gt;&lt;Year&gt;2011&lt;/Year&gt;&lt;RecNum&gt;243&lt;/RecNum&gt;&lt;DisplayText&gt;Talay (2011)&lt;/DisplayText&gt;&lt;record&gt;&lt;rec-number&gt;243&lt;/rec-number&gt;&lt;foreign-keys&gt;&lt;key app="EN" db-id="e0s0sf2f3rzxtfer25bpzs5hr22xx22aar5w" timestamp="1529939716"&gt;243&lt;/key&gt;&lt;/foreign-keys&gt;&lt;ref-type name="Journal Article"&gt;17&lt;/ref-type&gt;&lt;contributors&gt;&lt;authors&gt;&lt;author&gt;Talay, Shabo&lt;/author&gt;&lt;/authors&gt;&lt;/contributors&gt;&lt;titles&gt;&lt;title&gt;Arabic dialects of Mesopotamia&lt;/title&gt;&lt;secondary-title&gt;The Semitic Languages: An International Handbook&lt;/secondary-title&gt;&lt;/titles&gt;&lt;pages&gt;909-920&lt;/pages&gt;&lt;dates&gt;&lt;year&gt;2011&lt;/year&gt;&lt;/dates&gt;&lt;urls&gt;&lt;/urls&gt;&lt;/record&gt;&lt;/Cite&gt;&lt;/EndNote&gt;</w:instrText>
      </w:r>
      <w:r>
        <w:fldChar w:fldCharType="separate"/>
      </w:r>
      <w:r>
        <w:rPr>
          <w:noProof/>
        </w:rPr>
        <w:t>Talay (2011)</w:t>
      </w:r>
      <w:r>
        <w:fldChar w:fldCharType="end"/>
      </w:r>
      <w:r>
        <w:t xml:space="preserve"> for an overview of Mesopotamian-Anatolian Arabic varieties. </w:t>
      </w:r>
      <w:r>
        <w:rPr>
          <w:lang w:val="en-GB"/>
        </w:rPr>
        <w:t xml:space="preserve">Note that some Bedouin influence may be seen in the Muslim Qəltu dialects spoken on the plain south of Mardin </w:t>
      </w:r>
      <w:r>
        <w:rPr>
          <w:lang w:val="en-GB"/>
        </w:rPr>
        <w:fldChar w:fldCharType="begin"/>
      </w:r>
      <w:r>
        <w:rPr>
          <w:lang w:val="en-GB"/>
        </w:rPr>
        <w:instrText xml:space="preserve"> ADDIN EN.CITE &lt;EndNote&gt;&lt;Cite&gt;&lt;Author&gt;Jastrow&lt;/Author&gt;&lt;Year&gt;1978&lt;/Year&gt;&lt;RecNum&gt;230&lt;/RecNum&gt;&lt;Pages&gt;30&lt;/Pages&gt;&lt;DisplayText&gt;(Jastrow 1978: 30)&lt;/DisplayText&gt;&lt;record&gt;&lt;rec-number&gt;230&lt;/rec-number&gt;&lt;foreign-keys&gt;&lt;key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Pr>
          <w:lang w:val="en-GB"/>
        </w:rPr>
        <w:fldChar w:fldCharType="separate"/>
      </w:r>
      <w:r>
        <w:rPr>
          <w:noProof/>
          <w:lang w:val="en-GB"/>
        </w:rPr>
        <w:t>(Jastrow 1978: 30)</w:t>
      </w:r>
      <w:r>
        <w:rPr>
          <w:lang w:val="en-GB"/>
        </w:rPr>
        <w:fldChar w:fldCharType="end"/>
      </w:r>
      <w:r>
        <w:rPr>
          <w:lang w:val="en-GB"/>
        </w:rPr>
        <w:t>.</w:t>
      </w:r>
    </w:p>
  </w:footnote>
  <w:footnote w:id="5">
    <w:p w14:paraId="5261A12B" w14:textId="10A96B17" w:rsidR="00FC65F1" w:rsidRPr="00454438" w:rsidRDefault="00FC65F1" w:rsidP="00CA377D">
      <w:pPr>
        <w:pStyle w:val="FootnoteText"/>
        <w:rPr>
          <w:lang w:val="en-GB"/>
        </w:rPr>
      </w:pPr>
      <w:r>
        <w:rPr>
          <w:rStyle w:val="FootnoteReference"/>
        </w:rPr>
        <w:footnoteRef/>
      </w:r>
      <w:r>
        <w:t xml:space="preserve"> </w:t>
      </w:r>
      <w:r>
        <w:rPr>
          <w:lang w:val="en-GB"/>
        </w:rPr>
        <w:t>Elsewhere, Yazidis are Northern Kurdish-speaking.</w:t>
      </w:r>
    </w:p>
  </w:footnote>
  <w:footnote w:id="6">
    <w:p w14:paraId="1BBEC4FE" w14:textId="593619A6" w:rsidR="00FC65F1" w:rsidRDefault="00FC65F1" w:rsidP="00AF3C06">
      <w:pPr>
        <w:pStyle w:val="FootnoteText"/>
        <w:rPr>
          <w:lang w:val="en-GB"/>
        </w:rPr>
      </w:pPr>
      <w:r>
        <w:rPr>
          <w:rStyle w:val="FootnoteReference"/>
        </w:rPr>
        <w:footnoteRef/>
      </w:r>
      <w:r>
        <w:t xml:space="preserve"> </w:t>
      </w:r>
      <w:r>
        <w:rPr>
          <w:lang w:val="en-GB"/>
        </w:rPr>
        <w:t xml:space="preserve">Sources for the main contact languages, if not indicated, are as follows: Iraqi Arabic (specifically Muslim Baghdadi): </w:t>
      </w:r>
      <w:r>
        <w:rPr>
          <w:lang w:val="en-GB"/>
        </w:rPr>
        <w:fldChar w:fldCharType="begin"/>
      </w:r>
      <w:r>
        <w:rPr>
          <w:lang w:val="en-GB"/>
        </w:rPr>
        <w:instrText xml:space="preserve"> ADDIN EN.CITE &lt;EndNote&gt;&lt;Cite AuthorYear="1"&gt;&lt;Author&gt;Woodhead&lt;/Author&gt;&lt;Year&gt;1967&lt;/Year&gt;&lt;RecNum&gt;251&lt;/RecNum&gt;&lt;DisplayText&gt;Woodhead, Beene, and Stowasser (1967)&lt;/DisplayText&gt;&lt;record&gt;&lt;rec-number&gt;251&lt;/rec-number&gt;&lt;foreign-keys&gt;&lt;key app="EN" db-id="e0s0sf2f3rzxtfer25bpzs5hr22xx22aar5w" timestamp="1529940584"&gt;251&lt;/key&gt;&lt;/foreign-keys&gt;&lt;ref-type name="Journal Article"&gt;17&lt;/ref-type&gt;&lt;contributors&gt;&lt;authors&gt;&lt;author&gt;Woodhead, Daniel R&lt;/author&gt;&lt;author&gt;Beene, Wayne&lt;/author&gt;&lt;author&gt;Stowasser, Karl&lt;/author&gt;&lt;/authors&gt;&lt;/contributors&gt;&lt;titles&gt;&lt;title&gt;A Dictionary of Iraqi Arabic: Arabic-English&lt;/title&gt;&lt;/titles&gt;&lt;dates&gt;&lt;year&gt;1967&lt;/year&gt;&lt;/dates&gt;&lt;urls&gt;&lt;/urls&gt;&lt;/record&gt;&lt;/Cite&gt;&lt;/EndNote&gt;</w:instrText>
      </w:r>
      <w:r>
        <w:rPr>
          <w:lang w:val="en-GB"/>
        </w:rPr>
        <w:fldChar w:fldCharType="separate"/>
      </w:r>
      <w:r>
        <w:rPr>
          <w:noProof/>
          <w:lang w:val="en-GB"/>
        </w:rPr>
        <w:t>Woodhead, Beene, and Stowasser (1967)</w:t>
      </w:r>
      <w:r>
        <w:rPr>
          <w:lang w:val="en-GB"/>
        </w:rPr>
        <w:fldChar w:fldCharType="end"/>
      </w:r>
      <w:r>
        <w:rPr>
          <w:lang w:val="en-GB"/>
        </w:rPr>
        <w:t xml:space="preserve">, Northern Kurdish (i.e. Kurmanji/Bahdini): </w:t>
      </w:r>
      <w:r>
        <w:rPr>
          <w:lang w:val="en-GB"/>
        </w:rPr>
        <w:fldChar w:fldCharType="begin"/>
      </w:r>
      <w:r>
        <w:rPr>
          <w:lang w:val="en-GB"/>
        </w:rPr>
        <w:instrText xml:space="preserve"> ADDIN EN.CITE &lt;EndNote&gt;&lt;Cite AuthorYear="1"&gt;&lt;Author&gt;Chyet&lt;/Author&gt;&lt;Year&gt;2003&lt;/Year&gt;&lt;RecNum&gt;253&lt;/RecNum&gt;&lt;DisplayText&gt;Chyet (2003)&lt;/DisplayText&gt;&lt;record&gt;&lt;rec-number&gt;253&lt;/rec-number&gt;&lt;foreign-keys&gt;&lt;key app="EN" db-id="e0s0sf2f3rzxtfer25bpzs5hr22xx22aar5w" timestamp="1530272667"&gt;253&lt;/key&gt;&lt;/foreign-keys&gt;&lt;ref-type name="Book"&gt;6&lt;/ref-type&gt;&lt;contributors&gt;&lt;authors&gt;&lt;author&gt;Chyet, Michael L.&lt;/author&gt;&lt;/authors&gt;&lt;/contributors&gt;&lt;titles&gt;&lt;title&gt;Kurdish-English dictionary = Ferhenga Kurmancî-Inglîzî&lt;/title&gt;&lt;secondary-title&gt;Yale language series&lt;/secondary-title&gt;&lt;/titles&gt;&lt;pages&gt;xlii, 847 p.&lt;/pages&gt;&lt;keywords&gt;&lt;keyword&gt;Kurdish language Dictionaries English.&lt;/keyword&gt;&lt;keyword&gt;English language Dictionaries Kurdish.&lt;/keyword&gt;&lt;/keywords&gt;&lt;dates&gt;&lt;year&gt;2003&lt;/year&gt;&lt;/dates&gt;&lt;pub-location&gt;New Haven&lt;/pub-location&gt;&lt;publisher&gt;Yale University Press&lt;/publisher&gt;&lt;isbn&gt;0300091524 (alk. paper)&lt;/isbn&gt;&lt;accession-num&gt;13005095&lt;/accession-num&gt;&lt;call-num&gt;PK6906 .C49 2003&lt;/call-num&gt;&lt;urls&gt;&lt;/urls&gt;&lt;/record&gt;&lt;/Cite&gt;&lt;/EndNote&gt;</w:instrText>
      </w:r>
      <w:r>
        <w:rPr>
          <w:lang w:val="en-GB"/>
        </w:rPr>
        <w:fldChar w:fldCharType="separate"/>
      </w:r>
      <w:r>
        <w:rPr>
          <w:noProof/>
          <w:lang w:val="en-GB"/>
        </w:rPr>
        <w:t>Chyet (2003)</w:t>
      </w:r>
      <w:r>
        <w:rPr>
          <w:lang w:val="en-GB"/>
        </w:rPr>
        <w:fldChar w:fldCharType="end"/>
      </w:r>
      <w:r>
        <w:rPr>
          <w:lang w:val="en-GB"/>
        </w:rPr>
        <w:t xml:space="preserve">. Although Muslim Baghdadi Arabic is not the dialect in closest contact with NENA, as a Mesopotamian dialect it shares much lexicon with more northerly varieties (which do not have a dictionary). The transcription of Northern Kurdish words is based on the conventional orthography, as given in </w:t>
      </w:r>
      <w:r>
        <w:rPr>
          <w:lang w:val="en-GB"/>
        </w:rPr>
        <w:fldChar w:fldCharType="begin"/>
      </w:r>
      <w:r>
        <w:rPr>
          <w:lang w:val="en-GB"/>
        </w:rPr>
        <w:instrText xml:space="preserve"> ADDIN EN.CITE &lt;EndNote&gt;&lt;Cite AuthorYear="1"&gt;&lt;Author&gt;Chyet&lt;/Author&gt;&lt;Year&gt;2003&lt;/Year&gt;&lt;RecNum&gt;253&lt;/RecNum&gt;&lt;Pages&gt;xxxix–xl&lt;/Pages&gt;&lt;DisplayText&gt;Chyet (2003: xxxix–xl)&lt;/DisplayText&gt;&lt;record&gt;&lt;rec-number&gt;253&lt;/rec-number&gt;&lt;foreign-keys&gt;&lt;key app="EN" db-id="e0s0sf2f3rzxtfer25bpzs5hr22xx22aar5w" timestamp="1530272667"&gt;253&lt;/key&gt;&lt;/foreign-keys&gt;&lt;ref-type name="Book"&gt;6&lt;/ref-type&gt;&lt;contributors&gt;&lt;authors&gt;&lt;author&gt;Chyet, Michael L.&lt;/author&gt;&lt;/authors&gt;&lt;/contributors&gt;&lt;titles&gt;&lt;title&gt;Kurdish-English dictionary = Ferhenga Kurmancî-Inglîzî&lt;/title&gt;&lt;secondary-title&gt;Yale language series&lt;/secondary-title&gt;&lt;/titles&gt;&lt;pages&gt;xlii, 847 p.&lt;/pages&gt;&lt;keywords&gt;&lt;keyword&gt;Kurdish language Dictionaries English.&lt;/keyword&gt;&lt;keyword&gt;English language Dictionaries Kurdish.&lt;/keyword&gt;&lt;/keywords&gt;&lt;dates&gt;&lt;year&gt;2003&lt;/year&gt;&lt;/dates&gt;&lt;pub-location&gt;New Haven&lt;/pub-location&gt;&lt;publisher&gt;Yale University Press&lt;/publisher&gt;&lt;isbn&gt;0300091524 (alk. paper)&lt;/isbn&gt;&lt;accession-num&gt;13005095&lt;/accession-num&gt;&lt;call-num&gt;PK6906 .C49 2003&lt;/call-num&gt;&lt;urls&gt;&lt;/urls&gt;&lt;/record&gt;&lt;/Cite&gt;&lt;/EndNote&gt;</w:instrText>
      </w:r>
      <w:r>
        <w:rPr>
          <w:lang w:val="en-GB"/>
        </w:rPr>
        <w:fldChar w:fldCharType="separate"/>
      </w:r>
      <w:r>
        <w:rPr>
          <w:noProof/>
          <w:lang w:val="en-GB"/>
        </w:rPr>
        <w:t>Chyet (2003: xxxix–xl)</w:t>
      </w:r>
      <w:r>
        <w:rPr>
          <w:lang w:val="en-GB"/>
        </w:rPr>
        <w:fldChar w:fldCharType="end"/>
      </w:r>
      <w:r>
        <w:rPr>
          <w:lang w:val="en-GB"/>
        </w:rPr>
        <w:t>: an IPA transcription is also given.</w:t>
      </w:r>
    </w:p>
    <w:p w14:paraId="4CC479DA" w14:textId="1FCF5321" w:rsidR="00FC65F1" w:rsidRPr="006C1831" w:rsidRDefault="00FC65F1" w:rsidP="00AF3C06">
      <w:pPr>
        <w:pStyle w:val="FootnoteText"/>
        <w:rPr>
          <w:lang w:val="en-GB"/>
        </w:rPr>
      </w:pPr>
      <w:r>
        <w:rPr>
          <w:lang w:val="en-GB"/>
        </w:rPr>
        <w:t xml:space="preserve">The source for the C. Alqosh and C. Telkepe data is the author’s own fieldwork. Other sources are referenced in the text. </w:t>
      </w:r>
      <w:r>
        <w:t>The author’s own NENA data is transcribed in IPA except as follows</w:t>
      </w:r>
      <w:r w:rsidRPr="00470DF3">
        <w:t xml:space="preserve">: </w:t>
      </w:r>
      <w:r w:rsidRPr="00470DF3">
        <w:rPr>
          <w:i/>
          <w:iCs/>
        </w:rPr>
        <w:t xml:space="preserve">č </w:t>
      </w:r>
      <w:r w:rsidRPr="00470DF3">
        <w:t>[</w:t>
      </w:r>
      <w:r w:rsidRPr="00470DF3">
        <w:rPr>
          <w:rFonts w:eastAsia="MS Mincho" w:cs="MS Gothic"/>
        </w:rPr>
        <w:t>ʧ</w:t>
      </w:r>
      <w:r w:rsidRPr="00470DF3">
        <w:t xml:space="preserve">], </w:t>
      </w:r>
      <w:r w:rsidRPr="00470DF3">
        <w:rPr>
          <w:i/>
          <w:iCs/>
        </w:rPr>
        <w:t xml:space="preserve">j </w:t>
      </w:r>
      <w:r w:rsidRPr="00470DF3">
        <w:t>[</w:t>
      </w:r>
      <w:r w:rsidRPr="006D1059">
        <w:rPr>
          <w:rFonts w:eastAsia="MS Mincho"/>
        </w:rPr>
        <w:t>ʤ</w:t>
      </w:r>
      <w:r w:rsidRPr="00470DF3">
        <w:t>]</w:t>
      </w:r>
      <w:r>
        <w:t xml:space="preserve"> (equivalent to Arabic </w:t>
      </w:r>
      <w:r w:rsidRPr="00FC65F1">
        <w:rPr>
          <w:i/>
          <w:iCs/>
        </w:rPr>
        <w:t>ǧ</w:t>
      </w:r>
      <w:r>
        <w:t>)</w:t>
      </w:r>
      <w:r w:rsidRPr="00470DF3">
        <w:t xml:space="preserve">, </w:t>
      </w:r>
      <w:r w:rsidRPr="00470DF3">
        <w:rPr>
          <w:i/>
          <w:iCs/>
        </w:rPr>
        <w:t>y</w:t>
      </w:r>
      <w:r w:rsidRPr="00470DF3">
        <w:t xml:space="preserve"> [j], </w:t>
      </w:r>
      <w:r w:rsidRPr="00470DF3">
        <w:rPr>
          <w:i/>
          <w:iCs/>
        </w:rPr>
        <w:t>ḥ</w:t>
      </w:r>
      <w:r w:rsidRPr="00470DF3">
        <w:t xml:space="preserve"> [ħ]</w:t>
      </w:r>
      <w:r>
        <w:t xml:space="preserve">, </w:t>
      </w:r>
      <w:r>
        <w:rPr>
          <w:i/>
          <w:iCs/>
        </w:rPr>
        <w:t xml:space="preserve">x </w:t>
      </w:r>
      <w:r>
        <w:t>between [x] and [</w:t>
      </w:r>
      <w:r>
        <w:rPr>
          <w:rStyle w:val="ipa"/>
        </w:rPr>
        <w:t>χ</w:t>
      </w:r>
      <w:r>
        <w:t>], and</w:t>
      </w:r>
      <w:r w:rsidRPr="00470DF3">
        <w:t xml:space="preserve"> </w:t>
      </w:r>
      <w:r w:rsidRPr="00470DF3">
        <w:rPr>
          <w:i/>
          <w:iCs/>
        </w:rPr>
        <w:t xml:space="preserve">ġ </w:t>
      </w:r>
      <w:r>
        <w:t xml:space="preserve">between </w:t>
      </w:r>
      <w:r w:rsidRPr="00470DF3">
        <w:t>[ɣ]</w:t>
      </w:r>
      <w:r>
        <w:t xml:space="preserve"> and [</w:t>
      </w:r>
      <w:r>
        <w:rPr>
          <w:rFonts w:cs="Times New Roman"/>
        </w:rPr>
        <w:t>ʁ</w:t>
      </w:r>
      <w:r>
        <w:t>]</w:t>
      </w:r>
      <w:r w:rsidRPr="00470DF3">
        <w:t>.</w:t>
      </w:r>
      <w:r>
        <w:t xml:space="preserve"> </w:t>
      </w:r>
      <w:r w:rsidRPr="00470DF3">
        <w:t xml:space="preserve">Apart from </w:t>
      </w:r>
      <w:r w:rsidRPr="00470DF3">
        <w:rPr>
          <w:i/>
          <w:iCs/>
        </w:rPr>
        <w:t>ḥ</w:t>
      </w:r>
      <w:r w:rsidRPr="00470DF3">
        <w:t>, consonants with a dot under are the emphatic (velar</w:t>
      </w:r>
      <w:r>
        <w:t>is</w:t>
      </w:r>
      <w:r w:rsidRPr="00470DF3">
        <w:t>ed/pharyngeal</w:t>
      </w:r>
      <w:r>
        <w:t>is</w:t>
      </w:r>
      <w:r w:rsidRPr="00470DF3">
        <w:t>ed) versions of the undotted consonan</w:t>
      </w:r>
      <w:r>
        <w:t>t; f</w:t>
      </w:r>
      <w:r w:rsidRPr="00470DF3">
        <w:t>or instance</w:t>
      </w:r>
      <w:r>
        <w:t>, the symbol</w:t>
      </w:r>
      <w:r w:rsidRPr="00470DF3">
        <w:t xml:space="preserve"> </w:t>
      </w:r>
      <w:r w:rsidRPr="00470DF3">
        <w:rPr>
          <w:i/>
          <w:iCs/>
        </w:rPr>
        <w:t>ð̣</w:t>
      </w:r>
      <w:r w:rsidRPr="00470DF3">
        <w:t xml:space="preserve"> represents [ðˁ].</w:t>
      </w:r>
      <w:r>
        <w:t xml:space="preserve"> Some dialects have emphasis extending across whole words: such words are conventionally indicated with a superscript cross, e.g. </w:t>
      </w:r>
      <w:r w:rsidRPr="0033559C">
        <w:rPr>
          <w:rFonts w:asciiTheme="majorBidi" w:hAnsiTheme="majorBidi" w:cstheme="majorBidi"/>
          <w:vertAlign w:val="superscript"/>
        </w:rPr>
        <w:t>+</w:t>
      </w:r>
      <w:r>
        <w:rPr>
          <w:rFonts w:asciiTheme="majorBidi" w:hAnsiTheme="majorBidi" w:cstheme="majorBidi"/>
          <w:i/>
          <w:iCs/>
        </w:rPr>
        <w:t xml:space="preserve">sadra </w:t>
      </w:r>
      <w:r>
        <w:rPr>
          <w:rFonts w:asciiTheme="majorBidi" w:hAnsiTheme="majorBidi" w:cstheme="majorBidi"/>
        </w:rPr>
        <w:t xml:space="preserve">(equivalent to </w:t>
      </w:r>
      <w:r>
        <w:rPr>
          <w:rFonts w:asciiTheme="majorBidi" w:hAnsiTheme="majorBidi" w:cstheme="majorBidi"/>
          <w:i/>
          <w:iCs/>
        </w:rPr>
        <w:t>ṣạḍṛạ</w:t>
      </w:r>
      <w:r>
        <w:rPr>
          <w:rFonts w:asciiTheme="majorBidi" w:hAnsiTheme="majorBidi" w:cstheme="majorBidi"/>
        </w:rPr>
        <w:t>).</w:t>
      </w:r>
      <w:r>
        <w:t xml:space="preserve"> The schwa symbol </w:t>
      </w:r>
      <w:r>
        <w:rPr>
          <w:i/>
          <w:iCs/>
        </w:rPr>
        <w:t>ə</w:t>
      </w:r>
      <w:r>
        <w:t xml:space="preserve"> is used to </w:t>
      </w:r>
      <w:proofErr w:type="gramStart"/>
      <w:r>
        <w:t>transcribed</w:t>
      </w:r>
      <w:proofErr w:type="gramEnd"/>
      <w:r>
        <w:t xml:space="preserve"> a NENA vowel that is, in non-emphatic contexts, typically pronounced as [</w:t>
      </w:r>
      <w:r>
        <w:rPr>
          <w:rFonts w:cs="Times New Roman"/>
        </w:rPr>
        <w:t>ɪ</w:t>
      </w:r>
      <w:r>
        <w:t xml:space="preserve">]. Phonemically contrastive length in vowels is indicated with a macron, e.g. </w:t>
      </w:r>
      <w:r>
        <w:rPr>
          <w:i/>
          <w:iCs/>
        </w:rPr>
        <w:t xml:space="preserve">ā </w:t>
      </w:r>
      <w:r>
        <w:t>[aː]. The vowels /i/, /e/ and /o/ are usually realized long: [iː], [eː] and [oː]. NENA words from other sources have had their transcription adjusted in some cases to bring them closer to this system: the original transcription may be checked in the referenced sources.</w:t>
      </w:r>
    </w:p>
  </w:footnote>
  <w:footnote w:id="7">
    <w:p w14:paraId="36E765BF" w14:textId="2BEFEA7D" w:rsidR="00FC65F1" w:rsidRPr="00F9008E" w:rsidRDefault="00FC65F1" w:rsidP="004F767A">
      <w:pPr>
        <w:pStyle w:val="FootnoteText"/>
        <w:rPr>
          <w:lang w:val="en-GB"/>
        </w:rPr>
      </w:pPr>
      <w:r>
        <w:rPr>
          <w:rStyle w:val="FootnoteReference"/>
        </w:rPr>
        <w:footnoteRef/>
      </w:r>
      <w:r>
        <w:t xml:space="preserve"> </w:t>
      </w:r>
      <w:r>
        <w:rPr>
          <w:lang w:val="en-GB"/>
        </w:rPr>
        <w:t>It often happened that Christian girls were (occasionally by arrangement, but often unwillingly) kidnapped by Kurds for the purpose of marriage. Any children would have been considered Kurds.</w:t>
      </w:r>
    </w:p>
  </w:footnote>
  <w:footnote w:id="8">
    <w:p w14:paraId="5E3DC3A6" w14:textId="059C0856" w:rsidR="00FC65F1" w:rsidRPr="00B1260E" w:rsidRDefault="00FC65F1" w:rsidP="0058407F">
      <w:pPr>
        <w:pStyle w:val="FootnoteText"/>
        <w:rPr>
          <w:lang w:val="de-DE"/>
        </w:rPr>
      </w:pPr>
      <w:r>
        <w:rPr>
          <w:rStyle w:val="FootnoteReference"/>
        </w:rPr>
        <w:footnoteRef/>
      </w:r>
      <w:r>
        <w:t xml:space="preserve"> </w:t>
      </w:r>
      <w:r w:rsidRPr="00E91C87">
        <w:t xml:space="preserve">The Jewish manuscripts date to the 17th century, but the texts may have been composed earlier </w:t>
      </w:r>
      <w:r>
        <w:fldChar w:fldCharType="begin"/>
      </w:r>
      <w:r>
        <w:instrText xml:space="preserve"> ADDIN EN.CITE &lt;EndNote&gt;&lt;Cite&gt;&lt;Author&gt;Sabar&lt;/Author&gt;&lt;Year&gt;1976&lt;/Year&gt;&lt;RecNum&gt;36&lt;/RecNum&gt;&lt;Pages&gt;xxix`, xliii–xlvi&lt;/Pages&gt;&lt;DisplayText&gt;(Sabar 1976: xxix, xliii–xlvi)&lt;/DisplayText&gt;&lt;record&gt;&lt;rec-number&gt;36&lt;/rec-number&gt;&lt;foreign-keys&gt;&lt;key app="EN" db-id="e0s0sf2f3rzxtfer25bpzs5hr22xx22aar5w" timestamp="1520177175"&gt;36&lt;/key&gt;&lt;/foreign-keys&gt;&lt;ref-type name="Book"&gt;6&lt;/ref-type&gt;&lt;contributors&gt;&lt;authors&gt;&lt;author&gt;Sabar, Yona&lt;/author&gt;&lt;/authors&gt;&lt;/contributors&gt;&lt;titles&gt;&lt;title&gt;&lt;style face="normal" font="default" size="100%"&gt;Pə&lt;/style&gt;&lt;style face="normal" font="default" charset="238" size="100%"&gt;ša&lt;/style&gt;&lt;style face="normal" font="default" size="100%"&gt;ṭ Wayəhî Bə&lt;/style&gt;&lt;style face="normal" font="default" charset="238" size="100%"&gt;šalla&lt;/style&gt;&lt;style face="normal" font="default" size="100%"&gt;ḥ, A Neo-Aramaic Midrash on Beshallaḥ (Exodus): Introduction, Phonetic Transcription, Translation, Notes, and Glossary.&lt;/style&gt;&lt;/title&gt;&lt;/titles&gt;&lt;pages&gt;xlviii, 178p.&lt;/pages&gt;&lt;keywords&gt;&lt;keyword&gt;North-Eastern Neo-Aramaic, NENA, Neo-Aramaic, Dialectology, Nerwa, Amadiya, Amədya, Jewish, Manuscripts, Midrash, Religious literature&lt;/keyword&gt;&lt;/keywords&gt;&lt;dates&gt;&lt;year&gt;1976&lt;/year&gt;&lt;/dates&gt;&lt;pub-location&gt;Wiesbaden&lt;/pub-location&gt;&lt;publisher&gt;Otto Harrasowitz&lt;/publisher&gt;&lt;urls&gt;&lt;/urls&gt;&lt;custom3&gt;y&lt;/custom3&gt;&lt;language&gt;English, Neo-Aramaic&lt;/language&gt;&lt;/record&gt;&lt;/Cite&gt;&lt;/EndNote&gt;</w:instrText>
      </w:r>
      <w:r>
        <w:fldChar w:fldCharType="separate"/>
      </w:r>
      <w:r>
        <w:rPr>
          <w:noProof/>
        </w:rPr>
        <w:t>(Sabar 1976: xxix, xliii–xlvi)</w:t>
      </w:r>
      <w:r>
        <w:fldChar w:fldCharType="end"/>
      </w:r>
      <w:r w:rsidRPr="00E91C87">
        <w:t xml:space="preserve">. The Christian manuscripts date to the 18th century but the composition of the texts can be dated to the 16th and 17th centuries </w:t>
      </w:r>
      <w:r>
        <w:fldChar w:fldCharType="begin"/>
      </w:r>
      <w:r>
        <w:instrText xml:space="preserve"> ADDIN EN.CITE &lt;EndNote&gt;&lt;Cite&gt;&lt;Author&gt;Mengozzi&lt;/Author&gt;&lt;Year&gt;2002&lt;/Year&gt;&lt;RecNum&gt;115&lt;/RecNum&gt;&lt;Pages&gt;16&lt;/Pages&gt;&lt;DisplayText&gt;(Mengozzi 2002: 16)&lt;/DisplayText&gt;&lt;record&gt;&lt;rec-number&gt;115&lt;/rec-number&gt;&lt;foreign-keys&gt;&lt;key app="EN" db-id="e0s0sf2f3rzxtfer25bpzs5hr22xx22aar5w" timestamp="1522596606"&gt;115&lt;/key&gt;&lt;/foreign-keys&gt;&lt;ref-type name="Book"&gt;6&lt;/ref-type&gt;&lt;contributors&gt;&lt;authors&gt;&lt;author&gt;Mengozzi, Alessandro&lt;/author&gt;&lt;/authors&gt;&lt;/contributors&gt;&lt;titles&gt;&lt;title&gt;Israel of Alqosh and Joseph of Telkepe. A Story in a Truthful Language: Religious Poems in Vernacular Syriac (North Iraq, 17th century). Vol. II: Introduction and Translation&lt;/title&gt;&lt;secondary-title&gt;Corpus Scriptorum Christianorum Orientalium&lt;/secondary-title&gt;&lt;/titles&gt;&lt;volume&gt;II&lt;/volume&gt;&lt;number&gt;590&lt;/number&gt;&lt;num-vols&gt;2&lt;/num-vols&gt;&lt;keywords&gt;&lt;keyword&gt;Christian poetry, Syriac 17th century.&lt;/keyword&gt;&lt;keyword&gt;Christian poetry, Syriac Iraq History and criticism.&lt;/keyword&gt;&lt;keyword&gt;Yisrayel, Alḳoshaya, 1541?-&lt;/keyword&gt;&lt;keyword&gt;Yawsef, Telkefnaya, active 1662?&lt;/keyword&gt;&lt;keyword&gt;North-Eastern Neo-Aramaic, NENA, Dialectology, Alqosh, Telkepe, Christian, Religious Poetry, Durekyatha&lt;/keyword&gt;&lt;/keywords&gt;&lt;dates&gt;&lt;year&gt;2002&lt;/year&gt;&lt;/dates&gt;&lt;pub-location&gt;Lovanii&lt;/pub-location&gt;&lt;publisher&gt;Peeters&lt;/publisher&gt;&lt;urls&gt;&lt;/urls&gt;&lt;custom3&gt;y&lt;/custom3&gt;&lt;/record&gt;&lt;/Cite&gt;&lt;/EndNote&gt;</w:instrText>
      </w:r>
      <w:r>
        <w:fldChar w:fldCharType="separate"/>
      </w:r>
      <w:r>
        <w:rPr>
          <w:noProof/>
        </w:rPr>
        <w:t>(Mengozzi 2002: 16)</w:t>
      </w:r>
      <w:r>
        <w:fldChar w:fldCharType="end"/>
      </w:r>
      <w:r>
        <w:t>.</w:t>
      </w:r>
    </w:p>
  </w:footnote>
  <w:footnote w:id="9">
    <w:p w14:paraId="255EE4D1" w14:textId="1BB65DB3" w:rsidR="00FC65F1" w:rsidRPr="002848C2" w:rsidRDefault="00FC65F1" w:rsidP="00E96155">
      <w:pPr>
        <w:pStyle w:val="FootnoteText"/>
        <w:rPr>
          <w:lang w:val="en-GB"/>
        </w:rPr>
      </w:pPr>
      <w:r>
        <w:rPr>
          <w:rStyle w:val="FootnoteReference"/>
        </w:rPr>
        <w:footnoteRef/>
      </w:r>
      <w:r>
        <w:t xml:space="preserve"> </w:t>
      </w:r>
      <w:r>
        <w:rPr>
          <w:lang w:val="en-GB"/>
        </w:rPr>
        <w:t xml:space="preserve">Note, however, that apparent synonyms are not always identical in meaning. </w:t>
      </w:r>
      <w:r w:rsidRPr="002848C2">
        <w:t>C</w:t>
      </w:r>
      <w:r>
        <w:t>hristian</w:t>
      </w:r>
      <w:r w:rsidRPr="002848C2">
        <w:t xml:space="preserve"> Alqosh </w:t>
      </w:r>
      <w:r w:rsidRPr="002848C2">
        <w:rPr>
          <w:i/>
          <w:iCs/>
        </w:rPr>
        <w:t xml:space="preserve">šəbbakiyə </w:t>
      </w:r>
      <w:r>
        <w:t>(</w:t>
      </w:r>
      <w:r w:rsidRPr="002848C2">
        <w:t>&lt; Arab.</w:t>
      </w:r>
      <w:r>
        <w:t xml:space="preserve"> </w:t>
      </w:r>
      <w:r>
        <w:rPr>
          <w:i/>
          <w:iCs/>
        </w:rPr>
        <w:t>šubbāk</w:t>
      </w:r>
      <w:r w:rsidRPr="002848C2">
        <w:t xml:space="preserve">) is used for a modern </w:t>
      </w:r>
      <w:r>
        <w:t xml:space="preserve">glass </w:t>
      </w:r>
      <w:r w:rsidRPr="002848C2">
        <w:t xml:space="preserve">window, while the inherited lexeme </w:t>
      </w:r>
      <w:r w:rsidRPr="002848C2">
        <w:rPr>
          <w:i/>
          <w:iCs/>
        </w:rPr>
        <w:t>kāwə</w:t>
      </w:r>
      <w:r w:rsidRPr="002848C2">
        <w:t xml:space="preserve"> is used for the traditional type of window.</w:t>
      </w:r>
    </w:p>
  </w:footnote>
  <w:footnote w:id="10">
    <w:p w14:paraId="447CDC06" w14:textId="4DF891E6" w:rsidR="00FC65F1" w:rsidRPr="00AA631B" w:rsidRDefault="00FC65F1" w:rsidP="00105039">
      <w:pPr>
        <w:pStyle w:val="FootnoteText"/>
        <w:rPr>
          <w:lang w:val="en-GB"/>
        </w:rPr>
      </w:pPr>
      <w:r>
        <w:rPr>
          <w:rStyle w:val="FootnoteReference"/>
        </w:rPr>
        <w:footnoteRef/>
      </w:r>
      <w:r>
        <w:t xml:space="preserve"> The fieldwork for the monograph on this dialect was carried out around the year 2000.</w:t>
      </w:r>
    </w:p>
  </w:footnote>
  <w:footnote w:id="11">
    <w:p w14:paraId="0511B191" w14:textId="6D2FC75A" w:rsidR="00FC65F1" w:rsidRPr="00FC710C" w:rsidRDefault="00FC65F1" w:rsidP="00105039">
      <w:pPr>
        <w:pStyle w:val="FootnoteText"/>
        <w:rPr>
          <w:lang w:val="en-GB"/>
        </w:rPr>
      </w:pPr>
      <w:r>
        <w:rPr>
          <w:rStyle w:val="FootnoteReference"/>
        </w:rPr>
        <w:footnoteRef/>
      </w:r>
      <w:r>
        <w:t xml:space="preserve"> </w:t>
      </w:r>
      <w:r w:rsidRPr="00EB2F87">
        <w:rPr>
          <w:rFonts w:asciiTheme="majorBidi" w:hAnsiTheme="majorBidi" w:cstheme="majorBidi"/>
          <w:lang w:val="en-GB"/>
        </w:rPr>
        <w:t xml:space="preserve">In Maclean’s dictionary </w:t>
      </w:r>
      <w:r>
        <w:rPr>
          <w:rFonts w:asciiTheme="majorBidi" w:hAnsiTheme="majorBidi" w:cstheme="majorBidi"/>
          <w:lang w:val="en-GB"/>
        </w:rPr>
        <w:fldChar w:fldCharType="begin"/>
      </w:r>
      <w:r>
        <w:rPr>
          <w:rFonts w:asciiTheme="majorBidi" w:hAnsiTheme="majorBidi" w:cstheme="majorBidi"/>
          <w:lang w:val="en-GB"/>
        </w:rPr>
        <w:instrText xml:space="preserve"> ADDIN EN.CITE &lt;EndNote&gt;&lt;Cite&gt;&lt;Author&gt;Maclean&lt;/Author&gt;&lt;Year&gt;1901&lt;/Year&gt;&lt;RecNum&gt;234&lt;/RecNum&gt;&lt;Pages&gt;235&lt;/Pages&gt;&lt;DisplayText&gt;(Maclean 1901: 235)&lt;/DisplayText&gt;&lt;record&gt;&lt;rec-number&gt;234&lt;/rec-number&gt;&lt;foreign-keys&gt;&lt;key app="EN" db-id="e0s0sf2f3rzxtfer25bpzs5hr22xx22aar5w" timestamp="1529938799"&gt;234&lt;/key&gt;&lt;/foreign-keys&gt;&lt;ref-type name="Book"&gt;6&lt;/ref-type&gt;&lt;contributors&gt;&lt;authors&gt;&lt;author&gt;Maclean, Arthur John&lt;/author&gt;&lt;/authors&gt;&lt;/contributors&gt;&lt;titles&gt;&lt;title&gt;A dictionary of the dialects of vernacular Syriac as spoken by the Eastern Syrians of Kurdistan, northwest Persia, and the plain of Moṣul&lt;/title&gt;&lt;/titles&gt;&lt;pages&gt;xxii p., 1 l., 334 p., 1 l.&lt;/pages&gt;&lt;keywords&gt;&lt;keyword&gt;Syriac language, Modern Dictionaries English.&lt;/keyword&gt;&lt;/keywords&gt;&lt;dates&gt;&lt;year&gt;1901&lt;/year&gt;&lt;/dates&gt;&lt;pub-location&gt;Oxford&lt;/pub-location&gt;&lt;publisher&gt;Clarendon press&lt;/publisher&gt;&lt;urls&gt;&lt;/urls&gt;&lt;/record&gt;&lt;/Cite&gt;&lt;/EndNote&gt;</w:instrText>
      </w:r>
      <w:r>
        <w:rPr>
          <w:rFonts w:asciiTheme="majorBidi" w:hAnsiTheme="majorBidi" w:cstheme="majorBidi"/>
          <w:lang w:val="en-GB"/>
        </w:rPr>
        <w:fldChar w:fldCharType="separate"/>
      </w:r>
      <w:r>
        <w:rPr>
          <w:rFonts w:asciiTheme="majorBidi" w:hAnsiTheme="majorBidi" w:cstheme="majorBidi"/>
          <w:noProof/>
          <w:lang w:val="en-GB"/>
        </w:rPr>
        <w:t>(Maclean 1901: 235)</w:t>
      </w:r>
      <w:r>
        <w:rPr>
          <w:rFonts w:asciiTheme="majorBidi" w:hAnsiTheme="majorBidi" w:cstheme="majorBidi"/>
          <w:lang w:val="en-GB"/>
        </w:rPr>
        <w:fldChar w:fldCharType="end"/>
      </w:r>
      <w:r w:rsidRPr="00EB2F87">
        <w:rPr>
          <w:rFonts w:asciiTheme="majorBidi" w:hAnsiTheme="majorBidi" w:cstheme="majorBidi"/>
          <w:lang w:val="en-GB"/>
        </w:rPr>
        <w:t xml:space="preserve">, he gives </w:t>
      </w:r>
      <w:r>
        <w:rPr>
          <w:rFonts w:asciiTheme="majorBidi" w:hAnsiTheme="majorBidi" w:cstheme="majorBidi"/>
          <w:i/>
          <w:iCs/>
          <w:lang w:val="en-GB"/>
        </w:rPr>
        <w:t>ʕ</w:t>
      </w:r>
      <w:r w:rsidRPr="00EB2F87">
        <w:rPr>
          <w:rFonts w:asciiTheme="majorBidi" w:hAnsiTheme="majorBidi" w:cstheme="majorBidi"/>
          <w:i/>
          <w:iCs/>
          <w:lang w:val="en-GB"/>
        </w:rPr>
        <w:t xml:space="preserve">ādat </w:t>
      </w:r>
      <w:r w:rsidRPr="00EB2F87">
        <w:rPr>
          <w:rFonts w:asciiTheme="majorBidi" w:hAnsiTheme="majorBidi" w:cstheme="majorBidi"/>
          <w:lang w:val="en-GB"/>
        </w:rPr>
        <w:t>(orthography adjusted)</w:t>
      </w:r>
      <w:r w:rsidRPr="00EB2F87">
        <w:rPr>
          <w:rFonts w:asciiTheme="majorBidi" w:hAnsiTheme="majorBidi" w:cstheme="majorBidi"/>
          <w:i/>
          <w:iCs/>
          <w:lang w:val="en-GB"/>
        </w:rPr>
        <w:t xml:space="preserve"> </w:t>
      </w:r>
      <w:r w:rsidRPr="00EB2F87">
        <w:rPr>
          <w:rFonts w:asciiTheme="majorBidi" w:hAnsiTheme="majorBidi" w:cstheme="majorBidi"/>
          <w:lang w:val="en-GB"/>
        </w:rPr>
        <w:t xml:space="preserve">as the form in the C. Urmia dialect and </w:t>
      </w:r>
      <w:r>
        <w:rPr>
          <w:rFonts w:asciiTheme="majorBidi" w:hAnsiTheme="majorBidi" w:cstheme="majorBidi"/>
          <w:lang w:val="en-GB"/>
        </w:rPr>
        <w:t>as one of the variants</w:t>
      </w:r>
      <w:r w:rsidRPr="00EB2F87">
        <w:rPr>
          <w:rFonts w:asciiTheme="majorBidi" w:hAnsiTheme="majorBidi" w:cstheme="majorBidi"/>
          <w:lang w:val="en-GB"/>
        </w:rPr>
        <w:t xml:space="preserve"> in </w:t>
      </w:r>
      <w:r>
        <w:rPr>
          <w:rFonts w:asciiTheme="majorBidi" w:hAnsiTheme="majorBidi" w:cstheme="majorBidi"/>
          <w:lang w:val="en-GB"/>
        </w:rPr>
        <w:t>‘</w:t>
      </w:r>
      <w:r w:rsidRPr="00EB2F87">
        <w:rPr>
          <w:rFonts w:asciiTheme="majorBidi" w:hAnsiTheme="majorBidi" w:cstheme="majorBidi"/>
          <w:lang w:val="en-GB"/>
        </w:rPr>
        <w:t>Alqosh</w:t>
      </w:r>
      <w:r>
        <w:rPr>
          <w:rFonts w:asciiTheme="majorBidi" w:hAnsiTheme="majorBidi" w:cstheme="majorBidi"/>
          <w:lang w:val="en-GB"/>
        </w:rPr>
        <w:t>’, by which he means the Nineveh Plain dialects</w:t>
      </w:r>
      <w:r w:rsidRPr="00EB2F87">
        <w:rPr>
          <w:rFonts w:asciiTheme="majorBidi" w:hAnsiTheme="majorBidi" w:cstheme="majorBidi"/>
          <w:lang w:val="en-GB"/>
        </w:rPr>
        <w:t xml:space="preserve"> (the other </w:t>
      </w:r>
      <w:r>
        <w:rPr>
          <w:rFonts w:asciiTheme="majorBidi" w:hAnsiTheme="majorBidi" w:cstheme="majorBidi"/>
          <w:lang w:val="en-GB"/>
        </w:rPr>
        <w:t xml:space="preserve">variant </w:t>
      </w:r>
      <w:r w:rsidRPr="00EB2F87">
        <w:rPr>
          <w:rFonts w:asciiTheme="majorBidi" w:hAnsiTheme="majorBidi" w:cstheme="majorBidi"/>
          <w:lang w:val="en-GB"/>
        </w:rPr>
        <w:t xml:space="preserve">being </w:t>
      </w:r>
      <w:r>
        <w:rPr>
          <w:rFonts w:asciiTheme="majorBidi" w:hAnsiTheme="majorBidi" w:cstheme="majorBidi"/>
          <w:i/>
          <w:iCs/>
          <w:lang w:val="en-GB"/>
        </w:rPr>
        <w:t>ʕ</w:t>
      </w:r>
      <w:r w:rsidRPr="00EB2F87">
        <w:rPr>
          <w:rFonts w:asciiTheme="majorBidi" w:hAnsiTheme="majorBidi" w:cstheme="majorBidi"/>
          <w:i/>
          <w:iCs/>
          <w:lang w:val="en-GB"/>
        </w:rPr>
        <w:t>āde</w:t>
      </w:r>
      <w:r>
        <w:rPr>
          <w:rFonts w:asciiTheme="majorBidi" w:hAnsiTheme="majorBidi" w:cstheme="majorBidi"/>
          <w:lang w:val="en-GB"/>
        </w:rPr>
        <w:t>, which, lacking the final /t/, appears to be directly borrowed from Arabic</w:t>
      </w:r>
      <w:r w:rsidRPr="00EB2F87">
        <w:rPr>
          <w:rFonts w:asciiTheme="majorBidi" w:hAnsiTheme="majorBidi" w:cstheme="majorBidi"/>
          <w:lang w:val="en-GB"/>
        </w:rPr>
        <w:t>).</w:t>
      </w:r>
      <w:r>
        <w:rPr>
          <w:rFonts w:asciiTheme="majorBidi" w:hAnsiTheme="majorBidi" w:cstheme="majorBidi"/>
          <w:lang w:val="en-GB"/>
        </w:rPr>
        <w:t xml:space="preserve"> He gives</w:t>
      </w:r>
      <w:r w:rsidRPr="00EB2F87">
        <w:rPr>
          <w:rFonts w:asciiTheme="majorBidi" w:hAnsiTheme="majorBidi" w:cstheme="majorBidi"/>
          <w:lang w:val="en-GB"/>
        </w:rPr>
        <w:t xml:space="preserve"> </w:t>
      </w:r>
      <w:r>
        <w:rPr>
          <w:rFonts w:asciiTheme="majorBidi" w:hAnsiTheme="majorBidi" w:cstheme="majorBidi"/>
          <w:i/>
          <w:iCs/>
          <w:lang w:val="en-GB"/>
        </w:rPr>
        <w:t>ʕ</w:t>
      </w:r>
      <w:r w:rsidRPr="00EB2F87">
        <w:rPr>
          <w:rFonts w:asciiTheme="majorBidi" w:hAnsiTheme="majorBidi" w:cstheme="majorBidi"/>
          <w:i/>
          <w:iCs/>
          <w:lang w:val="en-GB"/>
        </w:rPr>
        <w:t>ādəta,</w:t>
      </w:r>
      <w:r w:rsidRPr="00EB2F87">
        <w:rPr>
          <w:rFonts w:asciiTheme="majorBidi" w:hAnsiTheme="majorBidi" w:cstheme="majorBidi"/>
          <w:lang w:val="en-GB"/>
        </w:rPr>
        <w:t xml:space="preserve"> on the other hand, for his </w:t>
      </w:r>
      <w:r>
        <w:rPr>
          <w:rFonts w:asciiTheme="majorBidi" w:hAnsiTheme="majorBidi" w:cstheme="majorBidi"/>
          <w:lang w:val="en-GB"/>
        </w:rPr>
        <w:t>‘</w:t>
      </w:r>
      <w:r w:rsidRPr="00EB2F87">
        <w:rPr>
          <w:rFonts w:asciiTheme="majorBidi" w:hAnsiTheme="majorBidi" w:cstheme="majorBidi"/>
          <w:lang w:val="en-GB"/>
        </w:rPr>
        <w:t>Ashirat</w:t>
      </w:r>
      <w:r>
        <w:rPr>
          <w:rFonts w:asciiTheme="majorBidi" w:hAnsiTheme="majorBidi" w:cstheme="majorBidi"/>
          <w:lang w:val="en-GB"/>
        </w:rPr>
        <w:t>’</w:t>
      </w:r>
      <w:r w:rsidRPr="00EB2F87">
        <w:rPr>
          <w:rFonts w:asciiTheme="majorBidi" w:hAnsiTheme="majorBidi" w:cstheme="majorBidi"/>
          <w:lang w:val="en-GB"/>
        </w:rPr>
        <w:t xml:space="preserve"> dialect group, which was spoken in ‘central Kurdistan’</w:t>
      </w:r>
      <w:r>
        <w:rPr>
          <w:rFonts w:asciiTheme="majorBidi" w:hAnsiTheme="majorBidi" w:cstheme="majorBidi"/>
          <w:lang w:val="en-GB"/>
        </w:rPr>
        <w:t xml:space="preserve"> (today’s Hakkari province of Turkey)</w:t>
      </w:r>
      <w:r w:rsidRPr="00EB2F87">
        <w:rPr>
          <w:rFonts w:asciiTheme="majorBidi" w:hAnsiTheme="majorBidi" w:cstheme="majorBidi"/>
          <w:lang w:val="en-GB"/>
        </w:rPr>
        <w:t>.</w:t>
      </w:r>
      <w:r>
        <w:rPr>
          <w:rFonts w:asciiTheme="majorBidi" w:hAnsiTheme="majorBidi" w:cstheme="majorBidi"/>
          <w:lang w:val="en-GB"/>
        </w:rPr>
        <w:t xml:space="preserve"> This looks like the backformations from direct Arabic loans discussed in </w:t>
      </w:r>
      <w:r w:rsidRPr="000B2792">
        <w:rPr>
          <w:rFonts w:asciiTheme="majorBidi" w:hAnsiTheme="majorBidi" w:cstheme="majorBidi"/>
          <w:lang w:val="en-GB"/>
        </w:rPr>
        <w:t>§</w:t>
      </w:r>
      <w:r>
        <w:rPr>
          <w:rFonts w:asciiTheme="majorBidi" w:hAnsiTheme="majorBidi" w:cstheme="majorBidi"/>
          <w:lang w:val="en-GB"/>
        </w:rPr>
        <w:fldChar w:fldCharType="begin"/>
      </w:r>
      <w:r>
        <w:rPr>
          <w:rFonts w:asciiTheme="majorBidi" w:hAnsiTheme="majorBidi" w:cstheme="majorBidi"/>
          <w:lang w:val="en-GB"/>
        </w:rPr>
        <w:instrText xml:space="preserve"> REF _Ref534226861 \r \h </w:instrText>
      </w:r>
      <w:r>
        <w:rPr>
          <w:rFonts w:asciiTheme="majorBidi" w:hAnsiTheme="majorBidi" w:cstheme="majorBidi"/>
          <w:lang w:val="en-GB"/>
        </w:rPr>
      </w:r>
      <w:r>
        <w:rPr>
          <w:rFonts w:asciiTheme="majorBidi" w:hAnsiTheme="majorBidi" w:cstheme="majorBidi"/>
          <w:lang w:val="en-GB"/>
        </w:rPr>
        <w:fldChar w:fldCharType="separate"/>
      </w:r>
      <w:r>
        <w:rPr>
          <w:rFonts w:asciiTheme="majorBidi" w:hAnsiTheme="majorBidi" w:cstheme="majorBidi"/>
          <w:cs/>
          <w:lang w:val="en-GB"/>
        </w:rPr>
        <w:t>‎</w:t>
      </w:r>
      <w:r>
        <w:rPr>
          <w:rFonts w:asciiTheme="majorBidi" w:hAnsiTheme="majorBidi" w:cstheme="majorBidi"/>
          <w:lang w:val="en-GB"/>
        </w:rPr>
        <w:t>3.3.1</w:t>
      </w:r>
      <w:r>
        <w:rPr>
          <w:rFonts w:asciiTheme="majorBidi" w:hAnsiTheme="majorBidi" w:cstheme="majorBidi"/>
          <w:lang w:val="en-GB"/>
        </w:rPr>
        <w:fldChar w:fldCharType="end"/>
      </w:r>
      <w:r>
        <w:rPr>
          <w:rFonts w:asciiTheme="majorBidi" w:hAnsiTheme="majorBidi" w:cstheme="majorBidi"/>
          <w:lang w:val="en-GB"/>
        </w:rPr>
        <w:t>, which</w:t>
      </w:r>
      <w:r w:rsidRPr="00EB2F87">
        <w:rPr>
          <w:rFonts w:asciiTheme="majorBidi" w:hAnsiTheme="majorBidi" w:cstheme="majorBidi"/>
          <w:lang w:val="en-GB"/>
        </w:rPr>
        <w:t xml:space="preserve"> is a little surprising, as one would not expect much direct contact with Arabic in that region.</w:t>
      </w:r>
      <w:r>
        <w:rPr>
          <w:rFonts w:asciiTheme="majorBidi" w:hAnsiTheme="majorBidi" w:cstheme="majorBidi"/>
          <w:lang w:val="en-GB"/>
        </w:rPr>
        <w:t xml:space="preserve"> It is, however, a large and diverse group of dialects, and he does not specify in which precise dialect it was attested.</w:t>
      </w:r>
    </w:p>
  </w:footnote>
  <w:footnote w:id="12">
    <w:p w14:paraId="4E24DB68" w14:textId="57072961" w:rsidR="00FC65F1" w:rsidRPr="00FC65F1" w:rsidRDefault="00FC65F1" w:rsidP="00105039">
      <w:pPr>
        <w:pStyle w:val="FootnoteText"/>
        <w:rPr>
          <w:lang w:val="en-GB"/>
        </w:rPr>
      </w:pPr>
      <w:r>
        <w:rPr>
          <w:rStyle w:val="FootnoteReference"/>
        </w:rPr>
        <w:footnoteRef/>
      </w:r>
      <w:r>
        <w:t xml:space="preserve"> </w:t>
      </w:r>
      <w:r>
        <w:rPr>
          <w:lang w:val="en-GB"/>
        </w:rPr>
        <w:t xml:space="preserve">The Kurdish forms attested in dictionaries are not always what we would expect as the sources of these forms, however. Thus we find </w:t>
      </w:r>
      <w:r>
        <w:rPr>
          <w:i/>
          <w:iCs/>
        </w:rPr>
        <w:t>h</w:t>
      </w:r>
      <w:r>
        <w:rPr>
          <w:rFonts w:cs="Times New Roman"/>
          <w:i/>
          <w:iCs/>
        </w:rPr>
        <w:t xml:space="preserve">̈ekyat </w:t>
      </w:r>
      <w:r>
        <w:rPr>
          <w:rFonts w:cs="Times New Roman"/>
        </w:rPr>
        <w:t xml:space="preserve">[ħækjɑːt] </w:t>
      </w:r>
      <w:r>
        <w:rPr>
          <w:rFonts w:cs="Times New Roman"/>
          <w:i/>
          <w:iCs/>
        </w:rPr>
        <w:t xml:space="preserve">~ </w:t>
      </w:r>
      <w:r>
        <w:rPr>
          <w:i/>
          <w:iCs/>
        </w:rPr>
        <w:t>h</w:t>
      </w:r>
      <w:r>
        <w:rPr>
          <w:rFonts w:cs="Times New Roman"/>
          <w:i/>
          <w:iCs/>
        </w:rPr>
        <w:t>̈</w:t>
      </w:r>
      <w:r w:rsidRPr="00105039">
        <w:rPr>
          <w:rFonts w:cs="Times New Roman"/>
          <w:i/>
          <w:iCs/>
        </w:rPr>
        <w:t>ikyet</w:t>
      </w:r>
      <w:r>
        <w:rPr>
          <w:rFonts w:cs="Times New Roman"/>
          <w:i/>
          <w:iCs/>
        </w:rPr>
        <w:t xml:space="preserve"> </w:t>
      </w:r>
      <w:r>
        <w:rPr>
          <w:rFonts w:cs="Times New Roman"/>
        </w:rPr>
        <w:t>[ħɪk</w:t>
      </w:r>
      <w:r w:rsidRPr="00323B70">
        <w:rPr>
          <w:rFonts w:asciiTheme="majorBidi" w:hAnsiTheme="majorBidi" w:cstheme="majorBidi"/>
        </w:rPr>
        <w:t>ˈ</w:t>
      </w:r>
      <w:r>
        <w:rPr>
          <w:rFonts w:cs="Times New Roman"/>
        </w:rPr>
        <w:t>jæt]</w:t>
      </w:r>
      <w:r>
        <w:rPr>
          <w:rFonts w:cs="Times New Roman"/>
          <w:i/>
          <w:iCs/>
        </w:rPr>
        <w:t xml:space="preserve"> </w:t>
      </w:r>
      <w:r>
        <w:rPr>
          <w:rFonts w:cs="Times New Roman"/>
        </w:rPr>
        <w:t>‘story</w:t>
      </w:r>
      <w:proofErr w:type="gramStart"/>
      <w:r>
        <w:rPr>
          <w:rFonts w:cs="Times New Roman"/>
        </w:rPr>
        <w:t>’</w:t>
      </w:r>
      <w:r>
        <w:rPr>
          <w:i/>
          <w:iCs/>
          <w:lang w:val="en-GB"/>
        </w:rPr>
        <w:t xml:space="preserve"> </w:t>
      </w:r>
      <w:r>
        <w:rPr>
          <w:lang w:val="en-GB"/>
        </w:rPr>
        <w:t xml:space="preserve"> and</w:t>
      </w:r>
      <w:proofErr w:type="gramEnd"/>
      <w:r>
        <w:rPr>
          <w:lang w:val="en-GB"/>
        </w:rPr>
        <w:t xml:space="preserve"> </w:t>
      </w:r>
      <w:r>
        <w:rPr>
          <w:i/>
          <w:iCs/>
          <w:lang w:val="en-GB"/>
        </w:rPr>
        <w:t xml:space="preserve">qise </w:t>
      </w:r>
      <w:r>
        <w:rPr>
          <w:lang w:val="en-GB"/>
        </w:rPr>
        <w:t>[q</w:t>
      </w:r>
      <w:r>
        <w:rPr>
          <w:rFonts w:cs="Times New Roman"/>
        </w:rPr>
        <w:t>ɪ</w:t>
      </w:r>
      <w:r w:rsidRPr="00323B70">
        <w:rPr>
          <w:rFonts w:asciiTheme="majorBidi" w:hAnsiTheme="majorBidi" w:cstheme="majorBidi"/>
        </w:rPr>
        <w:t>ˈ</w:t>
      </w:r>
      <w:r>
        <w:rPr>
          <w:rFonts w:cs="Times New Roman"/>
        </w:rPr>
        <w:t>sæ</w:t>
      </w:r>
      <w:r>
        <w:rPr>
          <w:lang w:val="en-GB"/>
        </w:rPr>
        <w:t>]</w:t>
      </w:r>
      <w:r>
        <w:rPr>
          <w:i/>
          <w:iCs/>
          <w:lang w:val="en-GB"/>
        </w:rPr>
        <w:t xml:space="preserve"> </w:t>
      </w:r>
      <w:r>
        <w:rPr>
          <w:lang w:val="en-GB"/>
        </w:rPr>
        <w:t xml:space="preserve">‘story’ (not </w:t>
      </w:r>
      <w:r>
        <w:rPr>
          <w:i/>
          <w:iCs/>
          <w:lang w:val="en-GB"/>
        </w:rPr>
        <w:t>qiset</w:t>
      </w:r>
      <w:r>
        <w:rPr>
          <w:lang w:val="en-GB"/>
        </w:rPr>
        <w:t xml:space="preserve">). A variant of the latter ending in /t/, however, is found in a nineteenth century dictionary cited in </w:t>
      </w:r>
      <w:r>
        <w:rPr>
          <w:lang w:val="en-GB"/>
        </w:rPr>
        <w:fldChar w:fldCharType="begin"/>
      </w:r>
      <w:r>
        <w:rPr>
          <w:lang w:val="en-GB"/>
        </w:rPr>
        <w:instrText xml:space="preserve"> ADDIN EN.CITE &lt;EndNote&gt;&lt;Cite AuthorYear="1"&gt;&lt;Author&gt;Chyet&lt;/Author&gt;&lt;Year&gt;2003&lt;/Year&gt;&lt;RecNum&gt;253&lt;/RecNum&gt;&lt;Pages&gt;490–491&lt;/Pages&gt;&lt;DisplayText&gt;Chyet (2003: 490–491)&lt;/DisplayText&gt;&lt;record&gt;&lt;rec-number&gt;253&lt;/rec-number&gt;&lt;foreign-keys&gt;&lt;key app="EN" db-id="e0s0sf2f3rzxtfer25bpzs5hr22xx22aar5w" timestamp="1530272667"&gt;253&lt;/key&gt;&lt;/foreign-keys&gt;&lt;ref-type name="Book"&gt;6&lt;/ref-type&gt;&lt;contributors&gt;&lt;authors&gt;&lt;author&gt;Chyet, Michael L.&lt;/author&gt;&lt;/authors&gt;&lt;/contributors&gt;&lt;titles&gt;&lt;title&gt;Kurdish-English dictionary = Ferhenga Kurmancî-Inglîzî&lt;/title&gt;&lt;secondary-title&gt;Yale language series&lt;/secondary-title&gt;&lt;/titles&gt;&lt;pages&gt;xlii, 847 p.&lt;/pages&gt;&lt;keywords&gt;&lt;keyword&gt;Kurdish language Dictionaries English.&lt;/keyword&gt;&lt;keyword&gt;English language Dictionaries Kurdish.&lt;/keyword&gt;&lt;/keywords&gt;&lt;dates&gt;&lt;year&gt;2003&lt;/year&gt;&lt;/dates&gt;&lt;pub-location&gt;New Haven&lt;/pub-location&gt;&lt;publisher&gt;Yale University Press&lt;/publisher&gt;&lt;isbn&gt;0300091524 (alk. paper)&lt;/isbn&gt;&lt;accession-num&gt;13005095&lt;/accession-num&gt;&lt;call-num&gt;PK6906 .C49 2003&lt;/call-num&gt;&lt;urls&gt;&lt;/urls&gt;&lt;/record&gt;&lt;/Cite&gt;&lt;/EndNote&gt;</w:instrText>
      </w:r>
      <w:r>
        <w:rPr>
          <w:lang w:val="en-GB"/>
        </w:rPr>
        <w:fldChar w:fldCharType="separate"/>
      </w:r>
      <w:r>
        <w:rPr>
          <w:noProof/>
          <w:lang w:val="en-GB"/>
        </w:rPr>
        <w:t>Chyet (2003: 490–491)</w:t>
      </w:r>
      <w:r>
        <w:rPr>
          <w:lang w:val="en-GB"/>
        </w:rPr>
        <w:fldChar w:fldCharType="end"/>
      </w:r>
      <w:r>
        <w:rPr>
          <w:lang w:val="en-GB"/>
        </w:rPr>
        <w:t>.</w:t>
      </w:r>
    </w:p>
  </w:footnote>
  <w:footnote w:id="13">
    <w:p w14:paraId="700F6DD0" w14:textId="307A49B8" w:rsidR="00FC65F1" w:rsidRPr="003F4DCC" w:rsidRDefault="00FC65F1" w:rsidP="00D63782">
      <w:pPr>
        <w:pStyle w:val="FootnoteText"/>
        <w:rPr>
          <w:lang w:val="en-GB"/>
        </w:rPr>
      </w:pPr>
      <w:r>
        <w:rPr>
          <w:rStyle w:val="FootnoteReference"/>
        </w:rPr>
        <w:footnoteRef/>
      </w:r>
      <w:r>
        <w:t xml:space="preserve"> </w:t>
      </w:r>
      <w:r>
        <w:rPr>
          <w:lang w:val="en-GB"/>
        </w:rPr>
        <w:t>See</w:t>
      </w:r>
      <w:r>
        <w:t xml:space="preserve"> </w:t>
      </w:r>
      <w:r>
        <w:fldChar w:fldCharType="begin"/>
      </w:r>
      <w:r>
        <w:instrText xml:space="preserve"> ADDIN EN.CITE &lt;EndNote&gt;&lt;Cite AuthorYear="1"&gt;&lt;Author&gt;Jastrow&lt;/Author&gt;&lt;Year&gt;1979&lt;/Year&gt;&lt;RecNum&gt;240&lt;/RecNum&gt;&lt;Pages&gt;40&lt;/Pages&gt;&lt;DisplayText&gt;Jastrow (1979: 40)&lt;/DisplayText&gt;&lt;record&gt;&lt;rec-number&gt;240&lt;/rec-number&gt;&lt;foreign-keys&gt;&lt;key app="EN" db-id="e0s0sf2f3rzxtfer25bpzs5hr22xx22aar5w" timestamp="1529939193"&gt;240&lt;/key&gt;&lt;/foreign-keys&gt;&lt;ref-type name="Journal Article"&gt;17&lt;/ref-type&gt;&lt;contributors&gt;&lt;authors&gt;&lt;author&gt;Jastrow, Otto&lt;/author&gt;&lt;/authors&gt;&lt;/contributors&gt;&lt;titles&gt;&lt;title&gt;Zur arabischen Mundart von Mossul&lt;/title&gt;&lt;secondary-title&gt;Zeitschrift für arabische Linguistik&lt;/secondary-title&gt;&lt;/titles&gt;&lt;pages&gt;36-75&lt;/pages&gt;&lt;number&gt;2&lt;/number&gt;&lt;dates&gt;&lt;year&gt;1979&lt;/year&gt;&lt;/dates&gt;&lt;isbn&gt;0170-026X&lt;/isbn&gt;&lt;urls&gt;&lt;/urls&gt;&lt;/record&gt;&lt;/Cite&gt;&lt;/EndNote&gt;</w:instrText>
      </w:r>
      <w:r>
        <w:fldChar w:fldCharType="separate"/>
      </w:r>
      <w:r>
        <w:rPr>
          <w:noProof/>
        </w:rPr>
        <w:t>Jastrow (1979: 40)</w:t>
      </w:r>
      <w:r>
        <w:fldChar w:fldCharType="end"/>
      </w:r>
      <w:r>
        <w:rPr>
          <w:lang w:val="en-GB"/>
        </w:rPr>
        <w:t xml:space="preserve"> for the conditioned </w:t>
      </w:r>
      <w:r>
        <w:rPr>
          <w:i/>
          <w:iCs/>
          <w:lang w:val="en-GB"/>
        </w:rPr>
        <w:t>ʔimāla</w:t>
      </w:r>
      <w:r>
        <w:rPr>
          <w:lang w:val="en-GB"/>
        </w:rPr>
        <w:t xml:space="preserve"> (raising of a-vowels) in the </w:t>
      </w:r>
      <w:r>
        <w:rPr>
          <w:i/>
          <w:iCs/>
          <w:lang w:val="en-GB"/>
        </w:rPr>
        <w:t>tāʔ marbūṭa</w:t>
      </w:r>
      <w:r>
        <w:rPr>
          <w:lang w:val="en-GB"/>
        </w:rPr>
        <w:t xml:space="preserve"> in the Arabic dialect of Mosul and </w:t>
      </w:r>
      <w:r>
        <w:rPr>
          <w:lang w:val="en-GB"/>
        </w:rPr>
        <w:fldChar w:fldCharType="begin"/>
      </w:r>
      <w:r>
        <w:rPr>
          <w:lang w:val="en-GB"/>
        </w:rPr>
        <w:instrText xml:space="preserve"> ADDIN EN.CITE &lt;EndNote&gt;&lt;Cite AuthorYear="1"&gt;&lt;Author&gt;Jastrow&lt;/Author&gt;&lt;Year&gt;1990&lt;/Year&gt;&lt;RecNum&gt;231&lt;/RecNum&gt;&lt;Pages&gt;70&lt;/Pages&gt;&lt;DisplayText&gt;Jastrow (1990: 70)&lt;/DisplayText&gt;&lt;record&gt;&lt;rec-number&gt;231&lt;/rec-number&gt;&lt;foreign-keys&gt;&lt;key app="EN" db-id="e0s0sf2f3rzxtfer25bpzs5hr22xx22aar5w" timestamp="1529938100"&gt;231&lt;/key&gt;&lt;/foreign-keys&gt;&lt;ref-type name="Book"&gt;6&lt;/ref-type&gt;&lt;contributors&gt;&lt;authors&gt;&lt;author&gt;Jastrow, Otto&lt;/author&gt;&lt;/authors&gt;&lt;/contributors&gt;&lt;titles&gt;&lt;title&gt;&lt;style face="normal" font="default" size="100%"&gt;Der arabische Dialekt der Juden von ʿAqra and Arb&lt;/style&gt;&lt;style face="normal" font="default" charset="238" size="100%"&gt;īl&lt;/style&gt;&lt;/title&gt;&lt;secondary-title&gt;Semitica Viva&lt;/secondary-title&gt;&lt;/titles&gt;&lt;pages&gt;xvi, 438 p.&lt;/pages&gt;&lt;number&gt;5&lt;/number&gt;&lt;keywords&gt;&lt;keyword&gt;Judeo-Arabic language Dialects Iraq ʻAqrah.&lt;/keyword&gt;&lt;keyword&gt;Judeo-Arabic language Dialects Iraq Irbīl.&lt;/keyword&gt;&lt;keyword&gt;Jews Iraq ʻAqrah Social life and customs.&lt;/keyword&gt;&lt;keyword&gt;Jews Iraq Irbīl Social life and customs.&lt;/keyword&gt;&lt;keyword&gt;Jews Iraq Languages.&lt;/keyword&gt;&lt;keyword&gt;Iraq Ethnic relations.&lt;/keyword&gt;&lt;keyword&gt;Arabic dialects, Arabic dialectology, Iraqi Arabic, Jewish Arabic, Mesopotamian Arabic, Qeltu Arabic&lt;/keyword&gt;&lt;/keywords&gt;&lt;dates&gt;&lt;year&gt;1990&lt;/year&gt;&lt;/dates&gt;&lt;pub-location&gt;Wiesbaden&lt;/pub-location&gt;&lt;publisher&gt;Harrassowitz&lt;/publisher&gt;&lt;isbn&gt;3447029501&amp;#xD;0931-2811 ;&lt;/isbn&gt;&lt;urls&gt;&lt;/urls&gt;&lt;custom3&gt;y&lt;/custom3&gt;&lt;language&gt;German&lt;/language&gt;&lt;/record&gt;&lt;/Cite&gt;&lt;/EndNote&gt;</w:instrText>
      </w:r>
      <w:r>
        <w:rPr>
          <w:lang w:val="en-GB"/>
        </w:rPr>
        <w:fldChar w:fldCharType="separate"/>
      </w:r>
      <w:r>
        <w:rPr>
          <w:noProof/>
          <w:lang w:val="en-GB"/>
        </w:rPr>
        <w:t>Jastrow (1990: 70)</w:t>
      </w:r>
      <w:r>
        <w:rPr>
          <w:lang w:val="en-GB"/>
        </w:rPr>
        <w:fldChar w:fldCharType="end"/>
      </w:r>
      <w:r>
        <w:rPr>
          <w:lang w:val="en-GB"/>
        </w:rPr>
        <w:t xml:space="preserve"> for the same in the Jewish Arabic dialect of ʕAqra and Arbīl.</w:t>
      </w:r>
    </w:p>
  </w:footnote>
  <w:footnote w:id="14">
    <w:p w14:paraId="12D5C3EC" w14:textId="34E943B1" w:rsidR="00FC65F1" w:rsidRPr="000C7965" w:rsidRDefault="00FC65F1" w:rsidP="00E96155">
      <w:pPr>
        <w:pStyle w:val="FootnoteText"/>
        <w:rPr>
          <w:lang w:val="en-GB"/>
        </w:rPr>
      </w:pPr>
      <w:r>
        <w:rPr>
          <w:rStyle w:val="FootnoteReference"/>
        </w:rPr>
        <w:footnoteRef/>
      </w:r>
      <w:r>
        <w:t xml:space="preserve"> </w:t>
      </w:r>
      <w:r>
        <w:rPr>
          <w:lang w:val="en-GB"/>
        </w:rPr>
        <w:t xml:space="preserve">For Baghdadi Arabic, see </w:t>
      </w:r>
      <w:r>
        <w:rPr>
          <w:lang w:val="en-GB"/>
        </w:rPr>
        <w:fldChar w:fldCharType="begin"/>
      </w:r>
      <w:r>
        <w:rPr>
          <w:lang w:val="en-GB"/>
        </w:rPr>
        <w:instrText xml:space="preserve"> ADDIN EN.CITE &lt;EndNote&gt;&lt;Cite&gt;&lt;Author&gt;Erwin&lt;/Author&gt;&lt;Year&gt;1964&lt;/Year&gt;&lt;RecNum&gt;226&lt;/RecNum&gt;&lt;Pages&gt;56–58&lt;/Pages&gt;&lt;DisplayText&gt;(Erwin 1964: 56–58)&lt;/DisplayText&gt;&lt;record&gt;&lt;rec-number&gt;226&lt;/rec-number&gt;&lt;foreign-keys&gt;&lt;key app="EN" db-id="e0s0sf2f3rzxtfer25bpzs5hr22xx22aar5w" timestamp="1529937229"&gt;226&lt;/key&gt;&lt;/foreign-keys&gt;&lt;ref-type name="Book"&gt;6&lt;/ref-type&gt;&lt;contributors&gt;&lt;authors&gt;&lt;author&gt;Erwin, Wallace M.&lt;/author&gt;&lt;/authors&gt;&lt;/contributors&gt;&lt;titles&gt;&lt;title&gt;A short reference grammar of Iraqi Arabic&lt;/title&gt;&lt;secondary-title&gt;Georgetown classics in Arabic language and linguistics&lt;/secondary-title&gt;&lt;/titles&gt;&lt;pages&gt;xvii, 394 p.&lt;/pages&gt;&lt;reprint-edition&gt;2004&lt;/reprint-edition&gt;&lt;keywords&gt;&lt;keyword&gt;Iraqi Arabic, Mesopotamian Arabic, Arabic dialectology, Grammar&lt;/keyword&gt;&lt;/keywords&gt;&lt;dates&gt;&lt;year&gt;1964&lt;/year&gt;&lt;/dates&gt;&lt;pub-location&gt;Washington, D.C.&lt;/pub-location&gt;&lt;publisher&gt;Georgetown University Press&lt;/publisher&gt;&lt;isbn&gt;1589010108&lt;/isbn&gt;&lt;urls&gt;&lt;/urls&gt;&lt;custom3&gt;y&lt;/custom3&gt;&lt;language&gt;English&lt;/language&gt;&lt;/record&gt;&lt;/Cite&gt;&lt;/EndNote&gt;</w:instrText>
      </w:r>
      <w:r>
        <w:rPr>
          <w:lang w:val="en-GB"/>
        </w:rPr>
        <w:fldChar w:fldCharType="separate"/>
      </w:r>
      <w:r>
        <w:rPr>
          <w:noProof/>
          <w:lang w:val="en-GB"/>
        </w:rPr>
        <w:t>(Erwin 1964: 56–58)</w:t>
      </w:r>
      <w:r>
        <w:rPr>
          <w:lang w:val="en-GB"/>
        </w:rPr>
        <w:fldChar w:fldCharType="end"/>
      </w:r>
      <w:r>
        <w:rPr>
          <w:lang w:val="en-GB"/>
        </w:rPr>
        <w:t>.</w:t>
      </w:r>
    </w:p>
  </w:footnote>
  <w:footnote w:id="15">
    <w:p w14:paraId="3FD325E3" w14:textId="5DC3A931" w:rsidR="00FC65F1" w:rsidRPr="00FC65F1" w:rsidRDefault="00FC65F1" w:rsidP="00105039">
      <w:pPr>
        <w:pStyle w:val="FootnoteText"/>
        <w:rPr>
          <w:lang w:val="en-GB"/>
        </w:rPr>
      </w:pPr>
      <w:r>
        <w:rPr>
          <w:rStyle w:val="FootnoteReference"/>
        </w:rPr>
        <w:footnoteRef/>
      </w:r>
      <w:r>
        <w:t xml:space="preserve"> </w:t>
      </w:r>
      <w:r>
        <w:rPr>
          <w:lang w:val="en-GB"/>
        </w:rPr>
        <w:t xml:space="preserve">Attested inherited words of the pattern </w:t>
      </w:r>
      <w:r>
        <w:rPr>
          <w:i/>
          <w:iCs/>
          <w:lang w:val="en-GB"/>
        </w:rPr>
        <w:t xml:space="preserve">CaCoCa </w:t>
      </w:r>
      <w:r>
        <w:rPr>
          <w:lang w:val="en-GB"/>
        </w:rPr>
        <w:t xml:space="preserve">are all in fact nouns in Christian Alqosh, e.g. </w:t>
      </w:r>
      <w:r>
        <w:rPr>
          <w:i/>
          <w:iCs/>
          <w:lang w:val="en-GB"/>
        </w:rPr>
        <w:t xml:space="preserve">ʔalola </w:t>
      </w:r>
      <w:r>
        <w:rPr>
          <w:lang w:val="en-GB"/>
        </w:rPr>
        <w:t xml:space="preserve">‘street’. The pattern </w:t>
      </w:r>
      <w:r>
        <w:rPr>
          <w:i/>
          <w:iCs/>
          <w:lang w:val="en-GB"/>
        </w:rPr>
        <w:t>CaCūCa</w:t>
      </w:r>
      <w:r>
        <w:rPr>
          <w:lang w:val="en-GB"/>
        </w:rPr>
        <w:t xml:space="preserve"> might be more expected, being found with several common adjectives, e.g. </w:t>
      </w:r>
      <w:r>
        <w:rPr>
          <w:i/>
          <w:iCs/>
          <w:lang w:val="en-GB"/>
        </w:rPr>
        <w:t xml:space="preserve">xamūṣa </w:t>
      </w:r>
      <w:r>
        <w:rPr>
          <w:lang w:val="en-GB"/>
        </w:rPr>
        <w:t>‘sour’.</w:t>
      </w:r>
    </w:p>
  </w:footnote>
  <w:footnote w:id="16">
    <w:p w14:paraId="2DC9E9B6" w14:textId="59859651" w:rsidR="00FC65F1" w:rsidRPr="008336FE" w:rsidRDefault="00FC65F1" w:rsidP="00E96155">
      <w:pPr>
        <w:pStyle w:val="FootnoteText"/>
        <w:rPr>
          <w:i/>
          <w:iCs/>
          <w:lang w:val="en-GB"/>
        </w:rPr>
      </w:pPr>
      <w:r>
        <w:rPr>
          <w:rStyle w:val="FootnoteReference"/>
        </w:rPr>
        <w:footnoteRef/>
      </w:r>
      <w:r>
        <w:t xml:space="preserve"> </w:t>
      </w:r>
      <w:r>
        <w:rPr>
          <w:lang w:val="en-GB"/>
        </w:rPr>
        <w:t xml:space="preserve">Oddly enough, however, the realization as </w:t>
      </w:r>
      <w:r>
        <w:rPr>
          <w:i/>
          <w:iCs/>
          <w:lang w:val="en-GB"/>
        </w:rPr>
        <w:t xml:space="preserve">-ē </w:t>
      </w:r>
      <w:r>
        <w:rPr>
          <w:lang w:val="en-GB"/>
        </w:rPr>
        <w:t xml:space="preserve">seems to be restricted to Anatolian Qəltu Arabic dialects (where it is stressed, e.g. Āzəx </w:t>
      </w:r>
      <w:r>
        <w:rPr>
          <w:i/>
          <w:iCs/>
          <w:lang w:val="en-GB"/>
        </w:rPr>
        <w:t xml:space="preserve">lālḗ </w:t>
      </w:r>
      <w:r>
        <w:rPr>
          <w:lang w:val="en-GB"/>
        </w:rPr>
        <w:t xml:space="preserve">‘dumb’), and not found in the dialects in Iraq </w:t>
      </w:r>
      <w:r>
        <w:rPr>
          <w:lang w:val="en-GB"/>
        </w:rPr>
        <w:fldChar w:fldCharType="begin"/>
      </w:r>
      <w:r>
        <w:rPr>
          <w:lang w:val="en-GB"/>
        </w:rPr>
        <w:instrText xml:space="preserve"> ADDIN EN.CITE &lt;EndNote&gt;&lt;Cite&gt;&lt;Author&gt;Jastrow&lt;/Author&gt;&lt;Year&gt;1978&lt;/Year&gt;&lt;RecNum&gt;230&lt;/RecNum&gt;&lt;Pages&gt;76&lt;/Pages&gt;&lt;DisplayText&gt;(Jastrow 1978: 76)&lt;/DisplayText&gt;&lt;record&gt;&lt;rec-number&gt;230&lt;/rec-number&gt;&lt;foreign-keys&gt;&lt;key app="EN" db-id="e0s0sf2f3rzxtfer25bpzs5hr22xx22aar5w" timestamp="1529937695"&gt;230&lt;/key&gt;&lt;/foreign-keys&gt;&lt;ref-type name="Book"&gt;6&lt;/ref-type&gt;&lt;contributors&gt;&lt;authors&gt;&lt;author&gt;Jastrow, Otto&lt;/author&gt;&lt;/authors&gt;&lt;/contributors&gt;&lt;titles&gt;&lt;title&gt;Die mesopotamisch-arabischen Qəltu-Dialekte. Band I: Phonologie und Morphologie&lt;/title&gt;&lt;secondary-title&gt;Abhandlungen für die Kunde des Morgenlandes 43:4&lt;/secondary-title&gt;&lt;/titles&gt;&lt;volume&gt;1&lt;/volume&gt;&lt;num-vols&gt;2&lt;/num-vols&gt;&lt;edition&gt;1. Aufl.&lt;/edition&gt;&lt;keywords&gt;&lt;keyword&gt;Arabic language Dialects Iraq.&lt;/keyword&gt;&lt;/keywords&gt;&lt;dates&gt;&lt;year&gt;1978&lt;/year&gt;&lt;/dates&gt;&lt;pub-location&gt;Wiesbaden&lt;/pub-location&gt;&lt;publisher&gt;Steiner&lt;/publisher&gt;&lt;isbn&gt;3515026681 (v. 1)&lt;/isbn&gt;&lt;urls&gt;&lt;/urls&gt;&lt;language&gt;German&lt;/language&gt;&lt;/record&gt;&lt;/Cite&gt;&lt;/EndNote&gt;</w:instrText>
      </w:r>
      <w:r>
        <w:rPr>
          <w:lang w:val="en-GB"/>
        </w:rPr>
        <w:fldChar w:fldCharType="separate"/>
      </w:r>
      <w:r>
        <w:rPr>
          <w:noProof/>
          <w:lang w:val="en-GB"/>
        </w:rPr>
        <w:t>(Jastrow 1978: 76)</w:t>
      </w:r>
      <w:r>
        <w:rPr>
          <w:lang w:val="en-GB"/>
        </w:rPr>
        <w:fldChar w:fldCharType="end"/>
      </w:r>
      <w:r>
        <w:rPr>
          <w:lang w:val="en-GB"/>
        </w:rPr>
        <w:t>. Other words ending in *</w:t>
      </w:r>
      <w:r>
        <w:rPr>
          <w:i/>
          <w:iCs/>
          <w:lang w:val="en-GB"/>
        </w:rPr>
        <w:t xml:space="preserve">-āʔ </w:t>
      </w:r>
      <w:r>
        <w:rPr>
          <w:lang w:val="en-GB"/>
        </w:rPr>
        <w:t xml:space="preserve">in have </w:t>
      </w:r>
      <w:r>
        <w:rPr>
          <w:i/>
          <w:iCs/>
          <w:lang w:val="en-GB"/>
        </w:rPr>
        <w:t xml:space="preserve">-ē </w:t>
      </w:r>
      <w:r>
        <w:rPr>
          <w:lang w:val="en-GB"/>
        </w:rPr>
        <w:t>(unstressed) in Qəltu Arabic dialects</w:t>
      </w:r>
      <w:r w:rsidRPr="001F5C4E">
        <w:rPr>
          <w:lang w:val="en-GB"/>
        </w:rPr>
        <w:t xml:space="preserve">, but only as cases of </w:t>
      </w:r>
      <w:r w:rsidRPr="001F5C4E">
        <w:rPr>
          <w:i/>
          <w:iCs/>
          <w:lang w:val="en-GB"/>
        </w:rPr>
        <w:t xml:space="preserve">ʔimāla </w:t>
      </w:r>
      <w:r w:rsidRPr="001F5C4E">
        <w:rPr>
          <w:lang w:val="en-GB"/>
        </w:rPr>
        <w:t>(raising</w:t>
      </w:r>
      <w:r w:rsidRPr="00114DBA">
        <w:rPr>
          <w:lang w:val="en-GB"/>
        </w:rPr>
        <w:t xml:space="preserve"> of a-vowels)</w:t>
      </w:r>
      <w:r w:rsidRPr="001F5C4E">
        <w:rPr>
          <w:lang w:val="en-GB"/>
        </w:rPr>
        <w:t xml:space="preserve"> </w:t>
      </w:r>
      <w:r>
        <w:rPr>
          <w:lang w:val="en-GB"/>
        </w:rPr>
        <w:t>conditioned by a neighbouring high vowel</w:t>
      </w:r>
      <w:r w:rsidRPr="001F5C4E">
        <w:rPr>
          <w:lang w:val="en-GB"/>
        </w:rPr>
        <w:t>.</w:t>
      </w:r>
      <w:r>
        <w:rPr>
          <w:lang w:val="en-GB"/>
        </w:rPr>
        <w:t xml:space="preserve"> </w:t>
      </w:r>
    </w:p>
  </w:footnote>
  <w:footnote w:id="17">
    <w:p w14:paraId="5DBD7D73" w14:textId="3A650FC2" w:rsidR="00FC65F1" w:rsidRPr="000954F1" w:rsidRDefault="00FC65F1" w:rsidP="009E3D42">
      <w:pPr>
        <w:pStyle w:val="FootnoteText"/>
        <w:rPr>
          <w:lang w:val="en-GB"/>
        </w:rPr>
      </w:pPr>
      <w:r>
        <w:rPr>
          <w:rStyle w:val="FootnoteReference"/>
        </w:rPr>
        <w:footnoteRef/>
      </w:r>
      <w:r>
        <w:t xml:space="preserve"> </w:t>
      </w:r>
      <w:r>
        <w:rPr>
          <w:lang w:val="en-GB"/>
        </w:rPr>
        <w:t xml:space="preserve">Northern Kurdish also has this word, but Chyet’s </w:t>
      </w:r>
      <w:r>
        <w:rPr>
          <w:lang w:val="en-GB"/>
        </w:rPr>
        <w:fldChar w:fldCharType="begin"/>
      </w:r>
      <w:r>
        <w:rPr>
          <w:lang w:val="en-GB"/>
        </w:rPr>
        <w:instrText xml:space="preserve"> ADDIN EN.CITE &lt;EndNote&gt;&lt;Cite ExcludeAuth="1"&gt;&lt;Author&gt;Chyet&lt;/Author&gt;&lt;Year&gt;2003&lt;/Year&gt;&lt;RecNum&gt;253&lt;/RecNum&gt;&lt;DisplayText&gt;(2003)&lt;/DisplayText&gt;&lt;record&gt;&lt;rec-number&gt;253&lt;/rec-number&gt;&lt;foreign-keys&gt;&lt;key app="EN" db-id="e0s0sf2f3rzxtfer25bpzs5hr22xx22aar5w" timestamp="1530272667"&gt;253&lt;/key&gt;&lt;/foreign-keys&gt;&lt;ref-type name="Book"&gt;6&lt;/ref-type&gt;&lt;contributors&gt;&lt;authors&gt;&lt;author&gt;Chyet, Michael L.&lt;/author&gt;&lt;/authors&gt;&lt;/contributors&gt;&lt;titles&gt;&lt;title&gt;Kurdish-English dictionary = Ferhenga Kurmancî-Inglîzî&lt;/title&gt;&lt;secondary-title&gt;Yale language series&lt;/secondary-title&gt;&lt;/titles&gt;&lt;pages&gt;xlii, 847 p.&lt;/pages&gt;&lt;keywords&gt;&lt;keyword&gt;Kurdish language Dictionaries English.&lt;/keyword&gt;&lt;keyword&gt;English language Dictionaries Kurdish.&lt;/keyword&gt;&lt;/keywords&gt;&lt;dates&gt;&lt;year&gt;2003&lt;/year&gt;&lt;/dates&gt;&lt;pub-location&gt;New Haven&lt;/pub-location&gt;&lt;publisher&gt;Yale University Press&lt;/publisher&gt;&lt;isbn&gt;0300091524 (alk. paper)&lt;/isbn&gt;&lt;accession-num&gt;13005095&lt;/accession-num&gt;&lt;call-num&gt;PK6906 .C49 2003&lt;/call-num&gt;&lt;urls&gt;&lt;/urls&gt;&lt;/record&gt;&lt;/Cite&gt;&lt;/EndNote&gt;</w:instrText>
      </w:r>
      <w:r>
        <w:rPr>
          <w:lang w:val="en-GB"/>
        </w:rPr>
        <w:fldChar w:fldCharType="separate"/>
      </w:r>
      <w:r>
        <w:rPr>
          <w:noProof/>
          <w:lang w:val="en-GB"/>
        </w:rPr>
        <w:t>(2003)</w:t>
      </w:r>
      <w:r>
        <w:rPr>
          <w:lang w:val="en-GB"/>
        </w:rPr>
        <w:fldChar w:fldCharType="end"/>
      </w:r>
      <w:r>
        <w:rPr>
          <w:lang w:val="en-GB"/>
        </w:rPr>
        <w:t xml:space="preserve"> dictionary only gives variants without emphasis (e.g. </w:t>
      </w:r>
      <w:r>
        <w:rPr>
          <w:i/>
          <w:iCs/>
          <w:lang w:val="en-GB"/>
        </w:rPr>
        <w:t>ode</w:t>
      </w:r>
      <w:r>
        <w:rPr>
          <w:lang w:val="en-GB"/>
        </w:rPr>
        <w:t xml:space="preserve">), although Iraqi Kurdish dialects do often preserve emphasis in Arabic loanwords </w:t>
      </w:r>
      <w:r>
        <w:rPr>
          <w:lang w:val="en-GB"/>
        </w:rPr>
        <w:fldChar w:fldCharType="begin"/>
      </w:r>
      <w:r>
        <w:rPr>
          <w:lang w:val="en-GB"/>
        </w:rPr>
        <w:instrText xml:space="preserve"> ADDIN EN.CITE &lt;EndNote&gt;&lt;Cite&gt;&lt;Author&gt;Chyet&lt;/Author&gt;&lt;Year&gt;2003&lt;/Year&gt;&lt;RecNum&gt;253&lt;/RecNum&gt;&lt;Suffix&gt;`; see also Öpengin`, this volume&lt;/Suffix&gt;&lt;Pages&gt;viii&lt;/Pages&gt;&lt;DisplayText&gt;(Chyet 2003: viii; see also Öpengin, this volume)&lt;/DisplayText&gt;&lt;record&gt;&lt;rec-number&gt;253&lt;/rec-number&gt;&lt;foreign-keys&gt;&lt;key app="EN" db-id="e0s0sf2f3rzxtfer25bpzs5hr22xx22aar5w" timestamp="1530272667"&gt;253&lt;/key&gt;&lt;/foreign-keys&gt;&lt;ref-type name="Book"&gt;6&lt;/ref-type&gt;&lt;contributors&gt;&lt;authors&gt;&lt;author&gt;Chyet, Michael L.&lt;/author&gt;&lt;/authors&gt;&lt;/contributors&gt;&lt;titles&gt;&lt;title&gt;Kurdish-English dictionary = Ferhenga Kurmancî-Inglîzî&lt;/title&gt;&lt;secondary-title&gt;Yale language series&lt;/secondary-title&gt;&lt;/titles&gt;&lt;pages&gt;xlii, 847 p.&lt;/pages&gt;&lt;keywords&gt;&lt;keyword&gt;Kurdish language Dictionaries English.&lt;/keyword&gt;&lt;keyword&gt;English language Dictionaries Kurdish.&lt;/keyword&gt;&lt;/keywords&gt;&lt;dates&gt;&lt;year&gt;2003&lt;/year&gt;&lt;/dates&gt;&lt;pub-location&gt;New Haven&lt;/pub-location&gt;&lt;publisher&gt;Yale University Press&lt;/publisher&gt;&lt;isbn&gt;0300091524 (alk. paper)&lt;/isbn&gt;&lt;accession-num&gt;13005095&lt;/accession-num&gt;&lt;call-num&gt;PK6906 .C49 2003&lt;/call-num&gt;&lt;urls&gt;&lt;/urls&gt;&lt;/record&gt;&lt;/Cite&gt;&lt;Cite&gt;&lt;Author&gt;Chyet&lt;/Author&gt;&lt;Year&gt;2003&lt;/Year&gt;&lt;RecNum&gt;253&lt;/RecNum&gt;&lt;Suffix&gt;`; see also Öpengin`, this volume).&lt;/Suffix&gt;&lt;Pages&gt;viii&lt;/Pages&gt;&lt;record&gt;&lt;rec-number&gt;253&lt;/rec-number&gt;&lt;foreign-keys&gt;&lt;key app="EN" db-id="e0s0sf2f3rzxtfer25bpzs5hr22xx22aar5w" timestamp="1530272667"&gt;253&lt;/key&gt;&lt;/foreign-keys&gt;&lt;ref-type name="Book"&gt;6&lt;/ref-type&gt;&lt;contributors&gt;&lt;authors&gt;&lt;author&gt;Chyet, Michael L.&lt;/author&gt;&lt;/authors&gt;&lt;/contributors&gt;&lt;titles&gt;&lt;title&gt;Kurdish-English dictionary = Ferhenga Kurmancî-Inglîzî&lt;/title&gt;&lt;secondary-title&gt;Yale language series&lt;/secondary-title&gt;&lt;/titles&gt;&lt;pages&gt;xlii, 847 p.&lt;/pages&gt;&lt;keywords&gt;&lt;keyword&gt;Kurdish language Dictionaries English.&lt;/keyword&gt;&lt;keyword&gt;English language Dictionaries Kurdish.&lt;/keyword&gt;&lt;/keywords&gt;&lt;dates&gt;&lt;year&gt;2003&lt;/year&gt;&lt;/dates&gt;&lt;pub-location&gt;New Haven&lt;/pub-location&gt;&lt;publisher&gt;Yale University Press&lt;/publisher&gt;&lt;isbn&gt;0300091524 (alk. paper)&lt;/isbn&gt;&lt;accession-num&gt;13005095&lt;/accession-num&gt;&lt;call-num&gt;PK6906 .C49 2003&lt;/call-num&gt;&lt;urls&gt;&lt;/urls&gt;&lt;/record&gt;&lt;/Cite&gt;&lt;/EndNote&gt;</w:instrText>
      </w:r>
      <w:r>
        <w:rPr>
          <w:lang w:val="en-GB"/>
        </w:rPr>
        <w:fldChar w:fldCharType="separate"/>
      </w:r>
      <w:r>
        <w:rPr>
          <w:noProof/>
          <w:lang w:val="en-GB"/>
        </w:rPr>
        <w:t>(Chyet 2003: viii; see also Öpengin, this volume)</w:t>
      </w:r>
      <w:r>
        <w:rPr>
          <w:lang w:val="en-GB"/>
        </w:rPr>
        <w:fldChar w:fldCharType="end"/>
      </w:r>
      <w:r>
        <w:rPr>
          <w:lang w:val="en-GB"/>
        </w:rPr>
        <w:t>.</w:t>
      </w:r>
    </w:p>
  </w:footnote>
  <w:footnote w:id="18">
    <w:p w14:paraId="3DFC1745" w14:textId="4E3CB769" w:rsidR="00FC65F1" w:rsidRPr="00786C18" w:rsidRDefault="00FC65F1" w:rsidP="004E4128">
      <w:pPr>
        <w:pStyle w:val="FootnoteText"/>
        <w:rPr>
          <w:lang w:val="en-GB"/>
        </w:rPr>
      </w:pPr>
      <w:r>
        <w:rPr>
          <w:rStyle w:val="FootnoteReference"/>
        </w:rPr>
        <w:footnoteRef/>
      </w:r>
      <w:r>
        <w:t xml:space="preserve"> Younger NENA speakers who have grown up in the Kurdish-controlled region since 1991 may have less competence in Arabic, however.</w:t>
      </w:r>
    </w:p>
  </w:footnote>
  <w:footnote w:id="19">
    <w:p w14:paraId="0384BCAF" w14:textId="521A46D0" w:rsidR="00FC65F1" w:rsidRPr="00712818" w:rsidRDefault="00FC65F1" w:rsidP="006926BE">
      <w:pPr>
        <w:pStyle w:val="FootnoteText"/>
        <w:rPr>
          <w:lang w:val="en-GB"/>
        </w:rPr>
      </w:pPr>
      <w:r>
        <w:rPr>
          <w:rStyle w:val="FootnoteReference"/>
        </w:rPr>
        <w:footnoteRef/>
      </w:r>
      <w:r>
        <w:t xml:space="preserve"> </w:t>
      </w:r>
      <w:r>
        <w:fldChar w:fldCharType="begin"/>
      </w:r>
      <w:r>
        <w:instrText xml:space="preserve"> ADDIN EN.CITE &lt;EndNote&gt;&lt;Cite AuthorYear="1"&gt;&lt;Author&gt;Khan&lt;/Author&gt;&lt;Year&gt;2002&lt;/Year&gt;&lt;RecNum&gt;77&lt;/RecNum&gt;&lt;Pages&gt;206&lt;/Pages&gt;&lt;DisplayText&gt;Khan (2002: 206)&lt;/DisplayText&gt;&lt;record&gt;&lt;rec-number&gt;77&lt;/rec-number&gt;&lt;foreign-keys&gt;&lt;key app="EN" db-id="e0s0sf2f3rzxtfer25bpzs5hr22xx22aar5w" timestamp="1521215228"&gt;77&lt;/key&gt;&lt;/foreign-keys&gt;&lt;ref-type name="Book"&gt;6&lt;/ref-type&gt;&lt;contributors&gt;&lt;authors&gt;&lt;author&gt;Khan, Geoffrey&lt;/author&gt;&lt;/authors&gt;&lt;secondary-authors&gt;&lt;author&gt;Muraoka, T.&lt;/author&gt;&lt;author&gt;Versteegh, C.H.M.&lt;/author&gt;&lt;/secondary-authors&gt;&lt;/contributors&gt;&lt;titles&gt;&lt;title&gt;The Neo-Aramaic Dialect of Qaraqosh&lt;/title&gt;&lt;secondary-title&gt;Studies in Semitic Languages and Linguistics&lt;/secondary-title&gt;&lt;/titles&gt;&lt;number&gt;36&lt;/number&gt;&lt;keywords&gt;&lt;keyword&gt;North-Eastern Neo-Aramaic, NENA, Neo-Aramaic, Dialectology, Qaraqosh, Baghdede, Christian&lt;/keyword&gt;&lt;/keywords&gt;&lt;dates&gt;&lt;year&gt;2002&lt;/year&gt;&lt;/dates&gt;&lt;pub-location&gt;Leiden&lt;/pub-location&gt;&lt;publisher&gt;Brill&lt;/publisher&gt;&lt;urls&gt;&lt;/urls&gt;&lt;custom3&gt;y&lt;/custom3&gt;&lt;/record&gt;&lt;/Cite&gt;&lt;/EndNote&gt;</w:instrText>
      </w:r>
      <w:r>
        <w:fldChar w:fldCharType="separate"/>
      </w:r>
      <w:r>
        <w:rPr>
          <w:noProof/>
        </w:rPr>
        <w:t>Khan (2002: 206)</w:t>
      </w:r>
      <w:r>
        <w:fldChar w:fldCharType="end"/>
      </w:r>
      <w:r>
        <w:rPr>
          <w:lang w:val="en-GB"/>
        </w:rPr>
        <w:t xml:space="preserve"> gives two other possible derivations: a combination of Arabic f. </w:t>
      </w:r>
      <w:r>
        <w:rPr>
          <w:i/>
          <w:iCs/>
          <w:lang w:val="en-GB"/>
        </w:rPr>
        <w:noBreakHyphen/>
        <w:t xml:space="preserve">ət </w:t>
      </w:r>
      <w:r>
        <w:rPr>
          <w:lang w:val="en-GB"/>
        </w:rPr>
        <w:t xml:space="preserve">and Aramaic f. </w:t>
      </w:r>
      <w:r>
        <w:rPr>
          <w:i/>
          <w:iCs/>
          <w:lang w:val="en-GB"/>
        </w:rPr>
        <w:noBreakHyphen/>
        <w:t xml:space="preserve">ta </w:t>
      </w:r>
      <w:r>
        <w:rPr>
          <w:lang w:val="en-GB"/>
        </w:rPr>
        <w:t>(though the latter is not found on the isolated form)</w:t>
      </w:r>
      <w:r>
        <w:rPr>
          <w:i/>
          <w:iCs/>
          <w:lang w:val="en-GB"/>
        </w:rPr>
        <w:t xml:space="preserve"> </w:t>
      </w:r>
      <w:r>
        <w:rPr>
          <w:lang w:val="en-GB"/>
        </w:rPr>
        <w:t xml:space="preserve">or the NENA independent genitive particle </w:t>
      </w:r>
      <w:r>
        <w:rPr>
          <w:i/>
          <w:iCs/>
          <w:lang w:val="en-GB"/>
        </w:rPr>
        <w:t>did-</w:t>
      </w:r>
      <w:r>
        <w:rPr>
          <w:lang w:val="en-GB"/>
        </w:rPr>
        <w:t xml:space="preserve">. The explanation above seems to me to be simpler, however. </w:t>
      </w:r>
    </w:p>
  </w:footnote>
  <w:footnote w:id="20">
    <w:p w14:paraId="065551FC" w14:textId="551B8263" w:rsidR="00FC65F1" w:rsidRPr="0049307F" w:rsidRDefault="00FC65F1" w:rsidP="00D91F54">
      <w:pPr>
        <w:pStyle w:val="FootnoteText"/>
        <w:rPr>
          <w:lang w:val="en-GB"/>
        </w:rPr>
      </w:pPr>
      <w:r>
        <w:rPr>
          <w:rStyle w:val="FootnoteReference"/>
        </w:rPr>
        <w:footnoteRef/>
      </w:r>
      <w:r>
        <w:t xml:space="preserve"> </w:t>
      </w:r>
      <w:r>
        <w:rPr>
          <w:lang w:val="en-GB"/>
        </w:rPr>
        <w:t xml:space="preserve">In the case of the Nineveh Plain dialects, it originates in a verb that originally had perfect aspect, e.g. </w:t>
      </w:r>
      <w:r>
        <w:rPr>
          <w:i/>
          <w:iCs/>
          <w:lang w:val="en-GB"/>
        </w:rPr>
        <w:t xml:space="preserve">zil-ən </w:t>
      </w:r>
      <w:r>
        <w:rPr>
          <w:lang w:val="en-GB"/>
        </w:rPr>
        <w:t>‘I have gone’, possibly with the implication of ‘I am on my way’. It had also acquired a meaning of imminent future ‘I am about to go’, in effect ‘I am in the process of just leaving’, hence ‘imperfective-like functions’.</w:t>
      </w:r>
    </w:p>
  </w:footnote>
  <w:footnote w:id="21">
    <w:p w14:paraId="7767F324" w14:textId="3070EDE1" w:rsidR="00FC65F1" w:rsidRPr="00C55118" w:rsidRDefault="00FC65F1" w:rsidP="00C7107B">
      <w:pPr>
        <w:pStyle w:val="FootnoteText"/>
        <w:rPr>
          <w:lang w:val="en-GB"/>
        </w:rPr>
      </w:pPr>
      <w:r>
        <w:rPr>
          <w:rStyle w:val="FootnoteReference"/>
        </w:rPr>
        <w:footnoteRef/>
      </w:r>
      <w:r>
        <w:t xml:space="preserve"> </w:t>
      </w:r>
      <w:r>
        <w:rPr>
          <w:lang w:val="en-GB"/>
        </w:rPr>
        <w:t xml:space="preserve">This is a variant (along with </w:t>
      </w:r>
      <w:r>
        <w:rPr>
          <w:i/>
          <w:iCs/>
          <w:lang w:val="en-GB"/>
        </w:rPr>
        <w:t>kān ma kān</w:t>
      </w:r>
      <w:r>
        <w:rPr>
          <w:lang w:val="en-GB"/>
        </w:rPr>
        <w:t xml:space="preserve">, attested in Palestinian Arabic) of the well-known formula </w:t>
      </w:r>
      <w:r>
        <w:rPr>
          <w:i/>
          <w:iCs/>
          <w:lang w:val="en-GB"/>
        </w:rPr>
        <w:t xml:space="preserve">kān yā ma kān </w:t>
      </w:r>
      <w:r>
        <w:rPr>
          <w:lang w:val="en-GB"/>
        </w:rPr>
        <w:t xml:space="preserve">‘once upon a time’. While </w:t>
      </w:r>
      <w:r>
        <w:rPr>
          <w:i/>
          <w:iCs/>
          <w:lang w:val="en-GB"/>
        </w:rPr>
        <w:t xml:space="preserve">kān </w:t>
      </w:r>
      <w:r w:rsidRPr="00C55118">
        <w:rPr>
          <w:b/>
          <w:bCs/>
          <w:i/>
          <w:iCs/>
          <w:lang w:val="en-GB"/>
        </w:rPr>
        <w:t>u</w:t>
      </w:r>
      <w:r>
        <w:rPr>
          <w:i/>
          <w:iCs/>
          <w:lang w:val="en-GB"/>
        </w:rPr>
        <w:t xml:space="preserve"> ma kān </w:t>
      </w:r>
      <w:r>
        <w:rPr>
          <w:lang w:val="en-GB"/>
        </w:rPr>
        <w:t xml:space="preserve">clearly means ‘there was and there was not’, </w:t>
      </w:r>
      <w:r>
        <w:rPr>
          <w:i/>
          <w:iCs/>
          <w:lang w:val="en-GB"/>
        </w:rPr>
        <w:t xml:space="preserve">kān </w:t>
      </w:r>
      <w:r w:rsidRPr="00C55118">
        <w:rPr>
          <w:b/>
          <w:bCs/>
          <w:i/>
          <w:iCs/>
          <w:lang w:val="en-GB"/>
        </w:rPr>
        <w:t>yā</w:t>
      </w:r>
      <w:r>
        <w:rPr>
          <w:i/>
          <w:iCs/>
          <w:lang w:val="en-GB"/>
        </w:rPr>
        <w:t xml:space="preserve"> ma kān </w:t>
      </w:r>
      <w:r>
        <w:rPr>
          <w:lang w:val="en-GB"/>
        </w:rPr>
        <w:t xml:space="preserve">has been interpreted in different ways both by scholars and native speakers. Taking </w:t>
      </w:r>
      <w:r>
        <w:rPr>
          <w:i/>
          <w:iCs/>
          <w:lang w:val="en-GB"/>
        </w:rPr>
        <w:t xml:space="preserve">yā ma </w:t>
      </w:r>
      <w:r>
        <w:rPr>
          <w:lang w:val="en-GB"/>
        </w:rPr>
        <w:t xml:space="preserve">in its meaning of ‘how much’, it can be understood as ‘there was, how much there was!’ Alternatively, the </w:t>
      </w:r>
      <w:r>
        <w:rPr>
          <w:i/>
          <w:iCs/>
          <w:lang w:val="en-GB"/>
        </w:rPr>
        <w:t xml:space="preserve">ma </w:t>
      </w:r>
      <w:r>
        <w:rPr>
          <w:lang w:val="en-GB"/>
        </w:rPr>
        <w:t xml:space="preserve">is understood as a negator, as is found in the formula in the other languages. See </w:t>
      </w:r>
      <w:r>
        <w:rPr>
          <w:lang w:val="en-GB"/>
        </w:rPr>
        <w:fldChar w:fldCharType="begin"/>
      </w:r>
      <w:r>
        <w:rPr>
          <w:lang w:val="en-GB"/>
        </w:rPr>
        <w:instrText xml:space="preserve"> ADDIN EN.CITE &lt;EndNote&gt;&lt;Cite AuthorYear="1"&gt;&lt;Author&gt;Lentin&lt;/Author&gt;&lt;Year&gt;1995&lt;/Year&gt;&lt;RecNum&gt;238&lt;/RecNum&gt;&lt;DisplayText&gt;Lentin (1995)&lt;/DisplayText&gt;&lt;record&gt;&lt;rec-number&gt;238&lt;/rec-number&gt;&lt;foreign-keys&gt;&lt;key app="EN" db-id="e0s0sf2f3rzxtfer25bpzs5hr22xx22aar5w" timestamp="1529939036"&gt;238&lt;/key&gt;&lt;/foreign-keys&gt;&lt;ref-type name="Journal Article"&gt;17&lt;/ref-type&gt;&lt;contributors&gt;&lt;authors&gt;&lt;author&gt;Lentin, Jérôme&lt;/author&gt;&lt;/authors&gt;&lt;/contributors&gt;&lt;titles&gt;&lt;title&gt;Kān ya ma kān: sur quelques emplois de madans les dialectes arabes du Moyen-Orient&lt;/title&gt;&lt;secondary-title&gt;Studia Orientalia Electronica&lt;/secondary-title&gt;&lt;/titles&gt;&lt;pages&gt;151-162&lt;/pages&gt;&lt;volume&gt;75&lt;/volume&gt;&lt;dates&gt;&lt;year&gt;1995&lt;/year&gt;&lt;/dates&gt;&lt;isbn&gt;2323-5209&lt;/isbn&gt;&lt;urls&gt;&lt;/urls&gt;&lt;/record&gt;&lt;/Cite&gt;&lt;/EndNote&gt;</w:instrText>
      </w:r>
      <w:r>
        <w:rPr>
          <w:lang w:val="en-GB"/>
        </w:rPr>
        <w:fldChar w:fldCharType="separate"/>
      </w:r>
      <w:r>
        <w:rPr>
          <w:noProof/>
          <w:lang w:val="en-GB"/>
        </w:rPr>
        <w:t>Lentin (1995)</w:t>
      </w:r>
      <w:r>
        <w:rPr>
          <w:lang w:val="en-GB"/>
        </w:rPr>
        <w:fldChar w:fldCharType="end"/>
      </w:r>
      <w:r>
        <w:rPr>
          <w:lang w:val="en-GB"/>
        </w:rPr>
        <w:t xml:space="preserve"> for a discussion of </w:t>
      </w:r>
      <w:r>
        <w:rPr>
          <w:i/>
          <w:iCs/>
          <w:lang w:val="en-GB"/>
        </w:rPr>
        <w:t xml:space="preserve">kān yā ma kān </w:t>
      </w:r>
      <w:r>
        <w:rPr>
          <w:lang w:val="en-GB"/>
        </w:rPr>
        <w:t>and similar expressions.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68C2ED9"/>
    <w:multiLevelType w:val="hybridMultilevel"/>
    <w:tmpl w:val="110A2ADC"/>
    <w:lvl w:ilvl="0" w:tplc="8FFC5004">
      <w:start w:val="346"/>
      <w:numFmt w:val="bullet"/>
      <w:lvlText w:val="-"/>
      <w:lvlJc w:val="left"/>
      <w:pPr>
        <w:ind w:left="720" w:hanging="360"/>
      </w:pPr>
      <w:rPr>
        <w:rFonts w:ascii="Times New Roman" w:eastAsia="Droid Sans Fallback"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27E0681E"/>
    <w:multiLevelType w:val="hybridMultilevel"/>
    <w:tmpl w:val="64A0E6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F51E6E"/>
    <w:multiLevelType w:val="multilevel"/>
    <w:tmpl w:val="81BA2AF2"/>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3"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1"/>
  </w:num>
  <w:num w:numId="4">
    <w:abstractNumId w:val="13"/>
  </w:num>
  <w:num w:numId="5">
    <w:abstractNumId w:val="20"/>
  </w:num>
  <w:num w:numId="6">
    <w:abstractNumId w:val="15"/>
  </w:num>
  <w:num w:numId="7">
    <w:abstractNumId w:val="17"/>
  </w:num>
  <w:num w:numId="8">
    <w:abstractNumId w:val="18"/>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6"/>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s0sf2f3rzxtfer25bpzs5hr22xx22aar5w&quot;&gt;My EndNote Library&lt;record-ids&gt;&lt;item&gt;2&lt;/item&gt;&lt;item&gt;5&lt;/item&gt;&lt;item&gt;6&lt;/item&gt;&lt;item&gt;7&lt;/item&gt;&lt;item&gt;29&lt;/item&gt;&lt;item&gt;32&lt;/item&gt;&lt;item&gt;36&lt;/item&gt;&lt;item&gt;39&lt;/item&gt;&lt;item&gt;53&lt;/item&gt;&lt;item&gt;56&lt;/item&gt;&lt;item&gt;59&lt;/item&gt;&lt;item&gt;61&lt;/item&gt;&lt;item&gt;67&lt;/item&gt;&lt;item&gt;76&lt;/item&gt;&lt;item&gt;77&lt;/item&gt;&lt;item&gt;81&lt;/item&gt;&lt;item&gt;95&lt;/item&gt;&lt;item&gt;96&lt;/item&gt;&lt;item&gt;98&lt;/item&gt;&lt;item&gt;99&lt;/item&gt;&lt;item&gt;102&lt;/item&gt;&lt;item&gt;104&lt;/item&gt;&lt;item&gt;115&lt;/item&gt;&lt;item&gt;224&lt;/item&gt;&lt;item&gt;225&lt;/item&gt;&lt;item&gt;226&lt;/item&gt;&lt;item&gt;227&lt;/item&gt;&lt;item&gt;230&lt;/item&gt;&lt;item&gt;231&lt;/item&gt;&lt;item&gt;232&lt;/item&gt;&lt;item&gt;233&lt;/item&gt;&lt;item&gt;234&lt;/item&gt;&lt;item&gt;235&lt;/item&gt;&lt;item&gt;237&lt;/item&gt;&lt;item&gt;238&lt;/item&gt;&lt;item&gt;240&lt;/item&gt;&lt;item&gt;241&lt;/item&gt;&lt;item&gt;243&lt;/item&gt;&lt;item&gt;244&lt;/item&gt;&lt;item&gt;247&lt;/item&gt;&lt;item&gt;248&lt;/item&gt;&lt;item&gt;249&lt;/item&gt;&lt;item&gt;250&lt;/item&gt;&lt;item&gt;251&lt;/item&gt;&lt;item&gt;252&lt;/item&gt;&lt;item&gt;253&lt;/item&gt;&lt;item&gt;254&lt;/item&gt;&lt;item&gt;255&lt;/item&gt;&lt;item&gt;256&lt;/item&gt;&lt;item&gt;257&lt;/item&gt;&lt;item&gt;258&lt;/item&gt;&lt;item&gt;363&lt;/item&gt;&lt;item&gt;365&lt;/item&gt;&lt;item&gt;366&lt;/item&gt;&lt;/record-ids&gt;&lt;/item&gt;&lt;/Libraries&gt;"/>
  </w:docVars>
  <w:rsids>
    <w:rsidRoot w:val="000B6410"/>
    <w:rsid w:val="000000A0"/>
    <w:rsid w:val="000002D8"/>
    <w:rsid w:val="0000533C"/>
    <w:rsid w:val="00006F1A"/>
    <w:rsid w:val="00015AE1"/>
    <w:rsid w:val="00015F25"/>
    <w:rsid w:val="000164D7"/>
    <w:rsid w:val="00022E7E"/>
    <w:rsid w:val="000242FB"/>
    <w:rsid w:val="000273C4"/>
    <w:rsid w:val="00030072"/>
    <w:rsid w:val="00040B13"/>
    <w:rsid w:val="000414F3"/>
    <w:rsid w:val="00047661"/>
    <w:rsid w:val="00047E47"/>
    <w:rsid w:val="00051211"/>
    <w:rsid w:val="00051C86"/>
    <w:rsid w:val="00052980"/>
    <w:rsid w:val="00056CD1"/>
    <w:rsid w:val="00061EAB"/>
    <w:rsid w:val="00063B01"/>
    <w:rsid w:val="0006593C"/>
    <w:rsid w:val="00065DD1"/>
    <w:rsid w:val="00070833"/>
    <w:rsid w:val="00071883"/>
    <w:rsid w:val="0008227B"/>
    <w:rsid w:val="00084619"/>
    <w:rsid w:val="0008510E"/>
    <w:rsid w:val="00086E2E"/>
    <w:rsid w:val="00091ADF"/>
    <w:rsid w:val="0009549F"/>
    <w:rsid w:val="000954F1"/>
    <w:rsid w:val="00096953"/>
    <w:rsid w:val="000A51D4"/>
    <w:rsid w:val="000B2792"/>
    <w:rsid w:val="000B4F25"/>
    <w:rsid w:val="000B55B3"/>
    <w:rsid w:val="000B6410"/>
    <w:rsid w:val="000C1943"/>
    <w:rsid w:val="000C31A4"/>
    <w:rsid w:val="000C349B"/>
    <w:rsid w:val="000C3EB0"/>
    <w:rsid w:val="000C46DA"/>
    <w:rsid w:val="000C7965"/>
    <w:rsid w:val="000D11D2"/>
    <w:rsid w:val="000D26F8"/>
    <w:rsid w:val="000D366B"/>
    <w:rsid w:val="000D45A2"/>
    <w:rsid w:val="000D6CF5"/>
    <w:rsid w:val="000F0E9C"/>
    <w:rsid w:val="000F137C"/>
    <w:rsid w:val="000F36E9"/>
    <w:rsid w:val="000F644F"/>
    <w:rsid w:val="000F6ED5"/>
    <w:rsid w:val="000F7233"/>
    <w:rsid w:val="0010015D"/>
    <w:rsid w:val="00100196"/>
    <w:rsid w:val="00103CFA"/>
    <w:rsid w:val="0010452C"/>
    <w:rsid w:val="00105039"/>
    <w:rsid w:val="00105D17"/>
    <w:rsid w:val="001141CB"/>
    <w:rsid w:val="00123733"/>
    <w:rsid w:val="001346B6"/>
    <w:rsid w:val="00135E96"/>
    <w:rsid w:val="00136D2D"/>
    <w:rsid w:val="001419D2"/>
    <w:rsid w:val="0014366D"/>
    <w:rsid w:val="00151DB8"/>
    <w:rsid w:val="00153140"/>
    <w:rsid w:val="00170638"/>
    <w:rsid w:val="00170B65"/>
    <w:rsid w:val="00171CDE"/>
    <w:rsid w:val="00173050"/>
    <w:rsid w:val="0017362B"/>
    <w:rsid w:val="00173C8E"/>
    <w:rsid w:val="00174650"/>
    <w:rsid w:val="00181EC3"/>
    <w:rsid w:val="0018329F"/>
    <w:rsid w:val="001837B3"/>
    <w:rsid w:val="00194754"/>
    <w:rsid w:val="00197B59"/>
    <w:rsid w:val="001A199E"/>
    <w:rsid w:val="001A584B"/>
    <w:rsid w:val="001A5ED3"/>
    <w:rsid w:val="001B62ED"/>
    <w:rsid w:val="001C2A99"/>
    <w:rsid w:val="001C384A"/>
    <w:rsid w:val="001C4C30"/>
    <w:rsid w:val="001C562D"/>
    <w:rsid w:val="001C70C4"/>
    <w:rsid w:val="001D04F2"/>
    <w:rsid w:val="001D1A07"/>
    <w:rsid w:val="001D5D6E"/>
    <w:rsid w:val="001D77B5"/>
    <w:rsid w:val="001E0EA8"/>
    <w:rsid w:val="001E4180"/>
    <w:rsid w:val="001F0323"/>
    <w:rsid w:val="001F07A5"/>
    <w:rsid w:val="001F07E2"/>
    <w:rsid w:val="001F5660"/>
    <w:rsid w:val="001F5C4E"/>
    <w:rsid w:val="00204C27"/>
    <w:rsid w:val="00205A67"/>
    <w:rsid w:val="00206A71"/>
    <w:rsid w:val="0021127F"/>
    <w:rsid w:val="00214B83"/>
    <w:rsid w:val="0021537A"/>
    <w:rsid w:val="00216547"/>
    <w:rsid w:val="002166E5"/>
    <w:rsid w:val="00217B05"/>
    <w:rsid w:val="00224BE2"/>
    <w:rsid w:val="00227A0C"/>
    <w:rsid w:val="002342ED"/>
    <w:rsid w:val="00234BFD"/>
    <w:rsid w:val="00235E3B"/>
    <w:rsid w:val="00240071"/>
    <w:rsid w:val="0024227F"/>
    <w:rsid w:val="00243443"/>
    <w:rsid w:val="00243458"/>
    <w:rsid w:val="0024368F"/>
    <w:rsid w:val="00244B6C"/>
    <w:rsid w:val="002455C6"/>
    <w:rsid w:val="002455E6"/>
    <w:rsid w:val="002463E6"/>
    <w:rsid w:val="0024760A"/>
    <w:rsid w:val="002502C3"/>
    <w:rsid w:val="002502CC"/>
    <w:rsid w:val="002561EC"/>
    <w:rsid w:val="00257F03"/>
    <w:rsid w:val="00262D7B"/>
    <w:rsid w:val="00271C30"/>
    <w:rsid w:val="002741FB"/>
    <w:rsid w:val="00275C90"/>
    <w:rsid w:val="002775EF"/>
    <w:rsid w:val="00280D75"/>
    <w:rsid w:val="00281718"/>
    <w:rsid w:val="002848C2"/>
    <w:rsid w:val="00285D5C"/>
    <w:rsid w:val="00287880"/>
    <w:rsid w:val="00290A76"/>
    <w:rsid w:val="002940AB"/>
    <w:rsid w:val="00295139"/>
    <w:rsid w:val="002A06CA"/>
    <w:rsid w:val="002A309A"/>
    <w:rsid w:val="002B550D"/>
    <w:rsid w:val="002C5835"/>
    <w:rsid w:val="002E08D1"/>
    <w:rsid w:val="002E1654"/>
    <w:rsid w:val="002E1A84"/>
    <w:rsid w:val="002E263B"/>
    <w:rsid w:val="002E4DD0"/>
    <w:rsid w:val="002E54BC"/>
    <w:rsid w:val="002F291F"/>
    <w:rsid w:val="002F2A10"/>
    <w:rsid w:val="002F5237"/>
    <w:rsid w:val="00305016"/>
    <w:rsid w:val="003056E0"/>
    <w:rsid w:val="003057F3"/>
    <w:rsid w:val="00307F25"/>
    <w:rsid w:val="00310255"/>
    <w:rsid w:val="003177C2"/>
    <w:rsid w:val="003206BB"/>
    <w:rsid w:val="003213B8"/>
    <w:rsid w:val="00323B70"/>
    <w:rsid w:val="00330676"/>
    <w:rsid w:val="0033559C"/>
    <w:rsid w:val="00340260"/>
    <w:rsid w:val="00340A51"/>
    <w:rsid w:val="00347930"/>
    <w:rsid w:val="00350320"/>
    <w:rsid w:val="0035672E"/>
    <w:rsid w:val="003572FF"/>
    <w:rsid w:val="00360CB4"/>
    <w:rsid w:val="00360D8E"/>
    <w:rsid w:val="0036224F"/>
    <w:rsid w:val="0037032A"/>
    <w:rsid w:val="00370C91"/>
    <w:rsid w:val="0037653F"/>
    <w:rsid w:val="00381E64"/>
    <w:rsid w:val="003838FB"/>
    <w:rsid w:val="00383FBE"/>
    <w:rsid w:val="00386F1D"/>
    <w:rsid w:val="00391747"/>
    <w:rsid w:val="0039233A"/>
    <w:rsid w:val="00392D91"/>
    <w:rsid w:val="003951B6"/>
    <w:rsid w:val="00397B8F"/>
    <w:rsid w:val="003A25BD"/>
    <w:rsid w:val="003A433F"/>
    <w:rsid w:val="003A6920"/>
    <w:rsid w:val="003B2236"/>
    <w:rsid w:val="003B5B1A"/>
    <w:rsid w:val="003B5EB9"/>
    <w:rsid w:val="003B7237"/>
    <w:rsid w:val="003C3D25"/>
    <w:rsid w:val="003C4A18"/>
    <w:rsid w:val="003D0443"/>
    <w:rsid w:val="003D3A4B"/>
    <w:rsid w:val="003D71F0"/>
    <w:rsid w:val="003D781F"/>
    <w:rsid w:val="003E1510"/>
    <w:rsid w:val="003E257B"/>
    <w:rsid w:val="003E28AC"/>
    <w:rsid w:val="003E366B"/>
    <w:rsid w:val="003E4517"/>
    <w:rsid w:val="003E5BAE"/>
    <w:rsid w:val="003E7043"/>
    <w:rsid w:val="003F0014"/>
    <w:rsid w:val="003F0F94"/>
    <w:rsid w:val="003F11C8"/>
    <w:rsid w:val="003F13B1"/>
    <w:rsid w:val="003F2DF3"/>
    <w:rsid w:val="003F32D9"/>
    <w:rsid w:val="003F4DCC"/>
    <w:rsid w:val="003F677A"/>
    <w:rsid w:val="00401B69"/>
    <w:rsid w:val="00404080"/>
    <w:rsid w:val="0041468B"/>
    <w:rsid w:val="00415B35"/>
    <w:rsid w:val="004258EA"/>
    <w:rsid w:val="00436511"/>
    <w:rsid w:val="004374CE"/>
    <w:rsid w:val="00442BEC"/>
    <w:rsid w:val="00445684"/>
    <w:rsid w:val="0044584D"/>
    <w:rsid w:val="00446C09"/>
    <w:rsid w:val="004471EF"/>
    <w:rsid w:val="00451F6F"/>
    <w:rsid w:val="00454438"/>
    <w:rsid w:val="00456E93"/>
    <w:rsid w:val="0045700D"/>
    <w:rsid w:val="00462526"/>
    <w:rsid w:val="00466022"/>
    <w:rsid w:val="00471284"/>
    <w:rsid w:val="004727D3"/>
    <w:rsid w:val="00472876"/>
    <w:rsid w:val="00473A58"/>
    <w:rsid w:val="004744F7"/>
    <w:rsid w:val="00477DE2"/>
    <w:rsid w:val="00480232"/>
    <w:rsid w:val="00481E58"/>
    <w:rsid w:val="00483034"/>
    <w:rsid w:val="00485878"/>
    <w:rsid w:val="0048694B"/>
    <w:rsid w:val="00486F62"/>
    <w:rsid w:val="00491BDC"/>
    <w:rsid w:val="00492736"/>
    <w:rsid w:val="004928E1"/>
    <w:rsid w:val="0049307F"/>
    <w:rsid w:val="004A21A3"/>
    <w:rsid w:val="004A5205"/>
    <w:rsid w:val="004A71A8"/>
    <w:rsid w:val="004B24C0"/>
    <w:rsid w:val="004B7264"/>
    <w:rsid w:val="004C334C"/>
    <w:rsid w:val="004C5916"/>
    <w:rsid w:val="004C66E8"/>
    <w:rsid w:val="004C6C63"/>
    <w:rsid w:val="004C6FE6"/>
    <w:rsid w:val="004D1B27"/>
    <w:rsid w:val="004D62A0"/>
    <w:rsid w:val="004D7656"/>
    <w:rsid w:val="004D7D83"/>
    <w:rsid w:val="004E0DC5"/>
    <w:rsid w:val="004E3C2A"/>
    <w:rsid w:val="004E4128"/>
    <w:rsid w:val="004E4808"/>
    <w:rsid w:val="004E6A0F"/>
    <w:rsid w:val="004E7E47"/>
    <w:rsid w:val="004F19EF"/>
    <w:rsid w:val="004F2C83"/>
    <w:rsid w:val="004F320D"/>
    <w:rsid w:val="004F59D5"/>
    <w:rsid w:val="004F767A"/>
    <w:rsid w:val="004F7C4A"/>
    <w:rsid w:val="00500388"/>
    <w:rsid w:val="00501B73"/>
    <w:rsid w:val="00502E86"/>
    <w:rsid w:val="00507B3E"/>
    <w:rsid w:val="00526F85"/>
    <w:rsid w:val="00527872"/>
    <w:rsid w:val="005328BA"/>
    <w:rsid w:val="00534C89"/>
    <w:rsid w:val="00536555"/>
    <w:rsid w:val="0054244D"/>
    <w:rsid w:val="00543783"/>
    <w:rsid w:val="005440AC"/>
    <w:rsid w:val="0054503D"/>
    <w:rsid w:val="00546E89"/>
    <w:rsid w:val="005517F3"/>
    <w:rsid w:val="00552A82"/>
    <w:rsid w:val="00562E8D"/>
    <w:rsid w:val="00564A9B"/>
    <w:rsid w:val="00571A53"/>
    <w:rsid w:val="00575A37"/>
    <w:rsid w:val="00576F66"/>
    <w:rsid w:val="0058077B"/>
    <w:rsid w:val="005808ED"/>
    <w:rsid w:val="00581B71"/>
    <w:rsid w:val="00582AC0"/>
    <w:rsid w:val="0058407F"/>
    <w:rsid w:val="005853F6"/>
    <w:rsid w:val="005867E6"/>
    <w:rsid w:val="005871E8"/>
    <w:rsid w:val="00587C2C"/>
    <w:rsid w:val="00590C36"/>
    <w:rsid w:val="00591BFD"/>
    <w:rsid w:val="00594ABB"/>
    <w:rsid w:val="005A1D7C"/>
    <w:rsid w:val="005A57CF"/>
    <w:rsid w:val="005C052E"/>
    <w:rsid w:val="005C0F18"/>
    <w:rsid w:val="005D3BF9"/>
    <w:rsid w:val="005D3FB6"/>
    <w:rsid w:val="005D4AE7"/>
    <w:rsid w:val="005D4C37"/>
    <w:rsid w:val="005D6051"/>
    <w:rsid w:val="005E0D58"/>
    <w:rsid w:val="005E1F91"/>
    <w:rsid w:val="005E5D21"/>
    <w:rsid w:val="005F0BA4"/>
    <w:rsid w:val="005F4924"/>
    <w:rsid w:val="005F551D"/>
    <w:rsid w:val="005F554D"/>
    <w:rsid w:val="005F5E2E"/>
    <w:rsid w:val="005F7555"/>
    <w:rsid w:val="006042B2"/>
    <w:rsid w:val="006140C5"/>
    <w:rsid w:val="006152BC"/>
    <w:rsid w:val="0062176F"/>
    <w:rsid w:val="00621819"/>
    <w:rsid w:val="0062661A"/>
    <w:rsid w:val="006276DA"/>
    <w:rsid w:val="00627A70"/>
    <w:rsid w:val="00630316"/>
    <w:rsid w:val="0063630F"/>
    <w:rsid w:val="00636D37"/>
    <w:rsid w:val="006371BD"/>
    <w:rsid w:val="00650651"/>
    <w:rsid w:val="006515A6"/>
    <w:rsid w:val="00651D52"/>
    <w:rsid w:val="00656A4F"/>
    <w:rsid w:val="00662966"/>
    <w:rsid w:val="006644D1"/>
    <w:rsid w:val="00664634"/>
    <w:rsid w:val="0066495C"/>
    <w:rsid w:val="0067027D"/>
    <w:rsid w:val="00675765"/>
    <w:rsid w:val="0067732B"/>
    <w:rsid w:val="006837E3"/>
    <w:rsid w:val="006847A0"/>
    <w:rsid w:val="006926BE"/>
    <w:rsid w:val="0069281C"/>
    <w:rsid w:val="006945D0"/>
    <w:rsid w:val="006946F2"/>
    <w:rsid w:val="00694A84"/>
    <w:rsid w:val="006A139E"/>
    <w:rsid w:val="006A1C76"/>
    <w:rsid w:val="006A5D2F"/>
    <w:rsid w:val="006A6E9A"/>
    <w:rsid w:val="006B1138"/>
    <w:rsid w:val="006B1941"/>
    <w:rsid w:val="006C1831"/>
    <w:rsid w:val="006C6FF0"/>
    <w:rsid w:val="006C7938"/>
    <w:rsid w:val="006D2296"/>
    <w:rsid w:val="006D3226"/>
    <w:rsid w:val="006D5566"/>
    <w:rsid w:val="006D64CA"/>
    <w:rsid w:val="006D6842"/>
    <w:rsid w:val="006E2734"/>
    <w:rsid w:val="006E5263"/>
    <w:rsid w:val="006F1344"/>
    <w:rsid w:val="006F59D3"/>
    <w:rsid w:val="007026B0"/>
    <w:rsid w:val="0070639D"/>
    <w:rsid w:val="0070655F"/>
    <w:rsid w:val="00710656"/>
    <w:rsid w:val="00712818"/>
    <w:rsid w:val="00713649"/>
    <w:rsid w:val="00713797"/>
    <w:rsid w:val="0071589E"/>
    <w:rsid w:val="007174B0"/>
    <w:rsid w:val="007269FC"/>
    <w:rsid w:val="00740D7A"/>
    <w:rsid w:val="0074256D"/>
    <w:rsid w:val="00743074"/>
    <w:rsid w:val="00744303"/>
    <w:rsid w:val="00755303"/>
    <w:rsid w:val="007605C2"/>
    <w:rsid w:val="007669DB"/>
    <w:rsid w:val="007700BC"/>
    <w:rsid w:val="007751B2"/>
    <w:rsid w:val="00783905"/>
    <w:rsid w:val="0078473E"/>
    <w:rsid w:val="00786C18"/>
    <w:rsid w:val="007924A2"/>
    <w:rsid w:val="007924D8"/>
    <w:rsid w:val="00793132"/>
    <w:rsid w:val="00793211"/>
    <w:rsid w:val="00794B2C"/>
    <w:rsid w:val="00795666"/>
    <w:rsid w:val="007A106B"/>
    <w:rsid w:val="007A38E5"/>
    <w:rsid w:val="007A7524"/>
    <w:rsid w:val="007B40F4"/>
    <w:rsid w:val="007B4925"/>
    <w:rsid w:val="007B5502"/>
    <w:rsid w:val="007B6E7B"/>
    <w:rsid w:val="007C0358"/>
    <w:rsid w:val="007C1351"/>
    <w:rsid w:val="007C39E6"/>
    <w:rsid w:val="007C3F55"/>
    <w:rsid w:val="007D3EB3"/>
    <w:rsid w:val="007D659D"/>
    <w:rsid w:val="007E33E0"/>
    <w:rsid w:val="007E3876"/>
    <w:rsid w:val="007E437B"/>
    <w:rsid w:val="007E4C7E"/>
    <w:rsid w:val="007E56A8"/>
    <w:rsid w:val="007E6129"/>
    <w:rsid w:val="007E7DFB"/>
    <w:rsid w:val="007F3F11"/>
    <w:rsid w:val="00802383"/>
    <w:rsid w:val="0080708F"/>
    <w:rsid w:val="0081031D"/>
    <w:rsid w:val="00811F4A"/>
    <w:rsid w:val="00813140"/>
    <w:rsid w:val="008150E9"/>
    <w:rsid w:val="00816D4D"/>
    <w:rsid w:val="0082107D"/>
    <w:rsid w:val="00825D42"/>
    <w:rsid w:val="008329B0"/>
    <w:rsid w:val="00833392"/>
    <w:rsid w:val="008336FE"/>
    <w:rsid w:val="008339EB"/>
    <w:rsid w:val="0083406C"/>
    <w:rsid w:val="00834BE5"/>
    <w:rsid w:val="00834E39"/>
    <w:rsid w:val="00835220"/>
    <w:rsid w:val="00837C58"/>
    <w:rsid w:val="00841F5F"/>
    <w:rsid w:val="00852FF9"/>
    <w:rsid w:val="008533A2"/>
    <w:rsid w:val="00853C5F"/>
    <w:rsid w:val="00855B01"/>
    <w:rsid w:val="00855C25"/>
    <w:rsid w:val="00857790"/>
    <w:rsid w:val="00860AEE"/>
    <w:rsid w:val="00861DBD"/>
    <w:rsid w:val="008648BB"/>
    <w:rsid w:val="008667A8"/>
    <w:rsid w:val="00870079"/>
    <w:rsid w:val="00871708"/>
    <w:rsid w:val="00873A45"/>
    <w:rsid w:val="008753DC"/>
    <w:rsid w:val="00875EB8"/>
    <w:rsid w:val="0088774F"/>
    <w:rsid w:val="0089130C"/>
    <w:rsid w:val="008A2B78"/>
    <w:rsid w:val="008A5C27"/>
    <w:rsid w:val="008B10B9"/>
    <w:rsid w:val="008B1ED1"/>
    <w:rsid w:val="008B1FC6"/>
    <w:rsid w:val="008B51B6"/>
    <w:rsid w:val="008B79B8"/>
    <w:rsid w:val="008C0545"/>
    <w:rsid w:val="008C3067"/>
    <w:rsid w:val="008C56EB"/>
    <w:rsid w:val="008D260A"/>
    <w:rsid w:val="008D34E0"/>
    <w:rsid w:val="008D37B4"/>
    <w:rsid w:val="008D53E8"/>
    <w:rsid w:val="008D60E4"/>
    <w:rsid w:val="008D6422"/>
    <w:rsid w:val="008D7797"/>
    <w:rsid w:val="008E0634"/>
    <w:rsid w:val="008E746D"/>
    <w:rsid w:val="008F031E"/>
    <w:rsid w:val="008F06EE"/>
    <w:rsid w:val="008F7315"/>
    <w:rsid w:val="009053F3"/>
    <w:rsid w:val="00906049"/>
    <w:rsid w:val="00906C91"/>
    <w:rsid w:val="009124A1"/>
    <w:rsid w:val="00912F65"/>
    <w:rsid w:val="00913DA4"/>
    <w:rsid w:val="009221EE"/>
    <w:rsid w:val="00927141"/>
    <w:rsid w:val="00931635"/>
    <w:rsid w:val="0093756E"/>
    <w:rsid w:val="00943DCC"/>
    <w:rsid w:val="009445A7"/>
    <w:rsid w:val="00944960"/>
    <w:rsid w:val="0095321E"/>
    <w:rsid w:val="009603A5"/>
    <w:rsid w:val="009606B7"/>
    <w:rsid w:val="00963245"/>
    <w:rsid w:val="0097221F"/>
    <w:rsid w:val="00975C66"/>
    <w:rsid w:val="00976DB7"/>
    <w:rsid w:val="0098099D"/>
    <w:rsid w:val="00980D2E"/>
    <w:rsid w:val="00984A94"/>
    <w:rsid w:val="00984ED2"/>
    <w:rsid w:val="00986503"/>
    <w:rsid w:val="00986620"/>
    <w:rsid w:val="00987F26"/>
    <w:rsid w:val="00992FA9"/>
    <w:rsid w:val="00997124"/>
    <w:rsid w:val="009A5C89"/>
    <w:rsid w:val="009A7236"/>
    <w:rsid w:val="009B6C81"/>
    <w:rsid w:val="009C232C"/>
    <w:rsid w:val="009C28A9"/>
    <w:rsid w:val="009C502A"/>
    <w:rsid w:val="009D2AB4"/>
    <w:rsid w:val="009E2F87"/>
    <w:rsid w:val="009E3D42"/>
    <w:rsid w:val="009E635F"/>
    <w:rsid w:val="009E6716"/>
    <w:rsid w:val="009E7501"/>
    <w:rsid w:val="009E7A94"/>
    <w:rsid w:val="009F0703"/>
    <w:rsid w:val="009F764F"/>
    <w:rsid w:val="00A00D56"/>
    <w:rsid w:val="00A03490"/>
    <w:rsid w:val="00A041AD"/>
    <w:rsid w:val="00A11166"/>
    <w:rsid w:val="00A14901"/>
    <w:rsid w:val="00A225C3"/>
    <w:rsid w:val="00A308E0"/>
    <w:rsid w:val="00A32CAB"/>
    <w:rsid w:val="00A34D44"/>
    <w:rsid w:val="00A404F9"/>
    <w:rsid w:val="00A43245"/>
    <w:rsid w:val="00A4396C"/>
    <w:rsid w:val="00A446A7"/>
    <w:rsid w:val="00A46664"/>
    <w:rsid w:val="00A5100F"/>
    <w:rsid w:val="00A51EB9"/>
    <w:rsid w:val="00A61180"/>
    <w:rsid w:val="00A66F5A"/>
    <w:rsid w:val="00A7159F"/>
    <w:rsid w:val="00A721CC"/>
    <w:rsid w:val="00A81823"/>
    <w:rsid w:val="00A81A0F"/>
    <w:rsid w:val="00A91D9C"/>
    <w:rsid w:val="00A9298C"/>
    <w:rsid w:val="00A9371F"/>
    <w:rsid w:val="00A9722C"/>
    <w:rsid w:val="00AA03FB"/>
    <w:rsid w:val="00AA3F13"/>
    <w:rsid w:val="00AA631B"/>
    <w:rsid w:val="00AB462B"/>
    <w:rsid w:val="00AC0082"/>
    <w:rsid w:val="00AC139E"/>
    <w:rsid w:val="00AC3D4D"/>
    <w:rsid w:val="00AC51B2"/>
    <w:rsid w:val="00AD23CB"/>
    <w:rsid w:val="00AD3982"/>
    <w:rsid w:val="00AD5B61"/>
    <w:rsid w:val="00AE23E1"/>
    <w:rsid w:val="00AE24C3"/>
    <w:rsid w:val="00AE3100"/>
    <w:rsid w:val="00AE4759"/>
    <w:rsid w:val="00AE5720"/>
    <w:rsid w:val="00AE5889"/>
    <w:rsid w:val="00AF2C34"/>
    <w:rsid w:val="00AF3C06"/>
    <w:rsid w:val="00AF410C"/>
    <w:rsid w:val="00AF4705"/>
    <w:rsid w:val="00AF49B4"/>
    <w:rsid w:val="00AF59B0"/>
    <w:rsid w:val="00B1260E"/>
    <w:rsid w:val="00B12ADD"/>
    <w:rsid w:val="00B15618"/>
    <w:rsid w:val="00B173D3"/>
    <w:rsid w:val="00B4266C"/>
    <w:rsid w:val="00B503BE"/>
    <w:rsid w:val="00B54371"/>
    <w:rsid w:val="00B551C8"/>
    <w:rsid w:val="00B64F86"/>
    <w:rsid w:val="00B7082E"/>
    <w:rsid w:val="00B71850"/>
    <w:rsid w:val="00B726C8"/>
    <w:rsid w:val="00B85F3D"/>
    <w:rsid w:val="00B913C4"/>
    <w:rsid w:val="00B9232C"/>
    <w:rsid w:val="00B94224"/>
    <w:rsid w:val="00B945A8"/>
    <w:rsid w:val="00B950E1"/>
    <w:rsid w:val="00BA064C"/>
    <w:rsid w:val="00BA1521"/>
    <w:rsid w:val="00BA5177"/>
    <w:rsid w:val="00BB1422"/>
    <w:rsid w:val="00BB44F9"/>
    <w:rsid w:val="00BB5AC0"/>
    <w:rsid w:val="00BB7B81"/>
    <w:rsid w:val="00BC181B"/>
    <w:rsid w:val="00BC242C"/>
    <w:rsid w:val="00BC7D64"/>
    <w:rsid w:val="00BD0EB3"/>
    <w:rsid w:val="00BD2618"/>
    <w:rsid w:val="00BE0E4A"/>
    <w:rsid w:val="00BE0E8D"/>
    <w:rsid w:val="00BE1EEB"/>
    <w:rsid w:val="00BF55BD"/>
    <w:rsid w:val="00BF5945"/>
    <w:rsid w:val="00BF5B24"/>
    <w:rsid w:val="00C02954"/>
    <w:rsid w:val="00C0765C"/>
    <w:rsid w:val="00C10255"/>
    <w:rsid w:val="00C109A5"/>
    <w:rsid w:val="00C11CBC"/>
    <w:rsid w:val="00C124D4"/>
    <w:rsid w:val="00C2336F"/>
    <w:rsid w:val="00C30C83"/>
    <w:rsid w:val="00C33695"/>
    <w:rsid w:val="00C33AC3"/>
    <w:rsid w:val="00C35502"/>
    <w:rsid w:val="00C456D1"/>
    <w:rsid w:val="00C55118"/>
    <w:rsid w:val="00C7107B"/>
    <w:rsid w:val="00C71EBA"/>
    <w:rsid w:val="00C8049C"/>
    <w:rsid w:val="00C807F6"/>
    <w:rsid w:val="00C86B1F"/>
    <w:rsid w:val="00C945B5"/>
    <w:rsid w:val="00C97088"/>
    <w:rsid w:val="00C97CB4"/>
    <w:rsid w:val="00CA2300"/>
    <w:rsid w:val="00CA377D"/>
    <w:rsid w:val="00CA3A18"/>
    <w:rsid w:val="00CA47C7"/>
    <w:rsid w:val="00CB0C53"/>
    <w:rsid w:val="00CB4055"/>
    <w:rsid w:val="00CD3548"/>
    <w:rsid w:val="00CE7279"/>
    <w:rsid w:val="00CF39F4"/>
    <w:rsid w:val="00CF4373"/>
    <w:rsid w:val="00CF4FF2"/>
    <w:rsid w:val="00D0121A"/>
    <w:rsid w:val="00D02923"/>
    <w:rsid w:val="00D04B6B"/>
    <w:rsid w:val="00D04D9A"/>
    <w:rsid w:val="00D0727B"/>
    <w:rsid w:val="00D0786E"/>
    <w:rsid w:val="00D1085B"/>
    <w:rsid w:val="00D12D70"/>
    <w:rsid w:val="00D17D4E"/>
    <w:rsid w:val="00D21115"/>
    <w:rsid w:val="00D24F13"/>
    <w:rsid w:val="00D24F99"/>
    <w:rsid w:val="00D30DE4"/>
    <w:rsid w:val="00D32C81"/>
    <w:rsid w:val="00D355F7"/>
    <w:rsid w:val="00D36830"/>
    <w:rsid w:val="00D37337"/>
    <w:rsid w:val="00D37E62"/>
    <w:rsid w:val="00D52839"/>
    <w:rsid w:val="00D548FF"/>
    <w:rsid w:val="00D54E01"/>
    <w:rsid w:val="00D631C3"/>
    <w:rsid w:val="00D63782"/>
    <w:rsid w:val="00D65C49"/>
    <w:rsid w:val="00D75BF4"/>
    <w:rsid w:val="00D762AE"/>
    <w:rsid w:val="00D763AF"/>
    <w:rsid w:val="00D7790F"/>
    <w:rsid w:val="00D81B55"/>
    <w:rsid w:val="00D84E08"/>
    <w:rsid w:val="00D91F54"/>
    <w:rsid w:val="00D94505"/>
    <w:rsid w:val="00D95AEC"/>
    <w:rsid w:val="00DA2A3F"/>
    <w:rsid w:val="00DB056D"/>
    <w:rsid w:val="00DB0706"/>
    <w:rsid w:val="00DB0B74"/>
    <w:rsid w:val="00DB10C7"/>
    <w:rsid w:val="00DB51B5"/>
    <w:rsid w:val="00DC0960"/>
    <w:rsid w:val="00DC0B02"/>
    <w:rsid w:val="00DC1B90"/>
    <w:rsid w:val="00DC2922"/>
    <w:rsid w:val="00DC2BC0"/>
    <w:rsid w:val="00DC7773"/>
    <w:rsid w:val="00DD028F"/>
    <w:rsid w:val="00DD2D64"/>
    <w:rsid w:val="00DE1FDE"/>
    <w:rsid w:val="00DF02D3"/>
    <w:rsid w:val="00DF0B4F"/>
    <w:rsid w:val="00DF501D"/>
    <w:rsid w:val="00DF6C19"/>
    <w:rsid w:val="00E01496"/>
    <w:rsid w:val="00E01802"/>
    <w:rsid w:val="00E04588"/>
    <w:rsid w:val="00E078C4"/>
    <w:rsid w:val="00E16CD4"/>
    <w:rsid w:val="00E21A67"/>
    <w:rsid w:val="00E2226C"/>
    <w:rsid w:val="00E30420"/>
    <w:rsid w:val="00E3075C"/>
    <w:rsid w:val="00E31411"/>
    <w:rsid w:val="00E33D7D"/>
    <w:rsid w:val="00E35909"/>
    <w:rsid w:val="00E35ABE"/>
    <w:rsid w:val="00E36148"/>
    <w:rsid w:val="00E40068"/>
    <w:rsid w:val="00E44F71"/>
    <w:rsid w:val="00E45A7C"/>
    <w:rsid w:val="00E5272F"/>
    <w:rsid w:val="00E54305"/>
    <w:rsid w:val="00E6053F"/>
    <w:rsid w:val="00E6228B"/>
    <w:rsid w:val="00E6472F"/>
    <w:rsid w:val="00E652FD"/>
    <w:rsid w:val="00E66BD7"/>
    <w:rsid w:val="00E70DB8"/>
    <w:rsid w:val="00E71129"/>
    <w:rsid w:val="00E7344F"/>
    <w:rsid w:val="00E7554D"/>
    <w:rsid w:val="00E77F78"/>
    <w:rsid w:val="00E812DB"/>
    <w:rsid w:val="00E845DE"/>
    <w:rsid w:val="00E8647D"/>
    <w:rsid w:val="00E87CE3"/>
    <w:rsid w:val="00E93070"/>
    <w:rsid w:val="00E93B4A"/>
    <w:rsid w:val="00E96155"/>
    <w:rsid w:val="00EA269B"/>
    <w:rsid w:val="00EA41CA"/>
    <w:rsid w:val="00EA42AC"/>
    <w:rsid w:val="00EA471B"/>
    <w:rsid w:val="00EA72A9"/>
    <w:rsid w:val="00EB273F"/>
    <w:rsid w:val="00EB2D04"/>
    <w:rsid w:val="00EB2F87"/>
    <w:rsid w:val="00EB66C6"/>
    <w:rsid w:val="00EC2AF0"/>
    <w:rsid w:val="00EC2D3A"/>
    <w:rsid w:val="00EC5E39"/>
    <w:rsid w:val="00EC669D"/>
    <w:rsid w:val="00ED5B83"/>
    <w:rsid w:val="00ED650D"/>
    <w:rsid w:val="00EE5C88"/>
    <w:rsid w:val="00EE6446"/>
    <w:rsid w:val="00EE730E"/>
    <w:rsid w:val="00EE7DBE"/>
    <w:rsid w:val="00EF05F3"/>
    <w:rsid w:val="00EF1F85"/>
    <w:rsid w:val="00EF434E"/>
    <w:rsid w:val="00EF51BD"/>
    <w:rsid w:val="00EF7DC1"/>
    <w:rsid w:val="00F10AF7"/>
    <w:rsid w:val="00F153B5"/>
    <w:rsid w:val="00F15DF0"/>
    <w:rsid w:val="00F16A10"/>
    <w:rsid w:val="00F20DAF"/>
    <w:rsid w:val="00F20FD5"/>
    <w:rsid w:val="00F21CA4"/>
    <w:rsid w:val="00F22C8C"/>
    <w:rsid w:val="00F23459"/>
    <w:rsid w:val="00F30F16"/>
    <w:rsid w:val="00F313E7"/>
    <w:rsid w:val="00F3216A"/>
    <w:rsid w:val="00F36507"/>
    <w:rsid w:val="00F41819"/>
    <w:rsid w:val="00F433EB"/>
    <w:rsid w:val="00F44620"/>
    <w:rsid w:val="00F57535"/>
    <w:rsid w:val="00F6043D"/>
    <w:rsid w:val="00F615EA"/>
    <w:rsid w:val="00F61795"/>
    <w:rsid w:val="00F62A50"/>
    <w:rsid w:val="00F633D8"/>
    <w:rsid w:val="00F6504C"/>
    <w:rsid w:val="00F67E1F"/>
    <w:rsid w:val="00F709AE"/>
    <w:rsid w:val="00F76FF0"/>
    <w:rsid w:val="00F818DB"/>
    <w:rsid w:val="00F86F3A"/>
    <w:rsid w:val="00F9008E"/>
    <w:rsid w:val="00F939E1"/>
    <w:rsid w:val="00FA0F75"/>
    <w:rsid w:val="00FA1075"/>
    <w:rsid w:val="00FA45F7"/>
    <w:rsid w:val="00FB7763"/>
    <w:rsid w:val="00FC033C"/>
    <w:rsid w:val="00FC5369"/>
    <w:rsid w:val="00FC65F1"/>
    <w:rsid w:val="00FC710C"/>
    <w:rsid w:val="00FD0C1D"/>
    <w:rsid w:val="00FD1831"/>
    <w:rsid w:val="00FD6D12"/>
    <w:rsid w:val="00FD715C"/>
    <w:rsid w:val="00FE24A4"/>
    <w:rsid w:val="00FE54B2"/>
    <w:rsid w:val="00FF0EAC"/>
    <w:rsid w:val="00FF33AD"/>
    <w:rsid w:val="00FF3C45"/>
    <w:rsid w:val="00FF5163"/>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1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1D5D6E"/>
    <w:pPr>
      <w:keepNext/>
      <w:suppressAutoHyphens/>
      <w:spacing w:line="100" w:lineRule="atLeast"/>
      <w:ind w:firstLine="643"/>
    </w:pPr>
    <w:rPr>
      <w:rFonts w:ascii="Times New Roman" w:eastAsia="Droid Sans Fallback" w:hAnsi="Times New Roman" w:cs="FreeSans"/>
      <w:iCs/>
      <w:sz w:val="24"/>
      <w:szCs w:val="20"/>
      <w:lang w:val="en-US"/>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0C1943"/>
    <w:pPr>
      <w:numPr>
        <w:ilvl w:val="1"/>
        <w:numId w:val="22"/>
      </w:numPr>
      <w:ind w:left="360"/>
    </w:pPr>
  </w:style>
  <w:style w:type="paragraph" w:customStyle="1" w:styleId="lsSection3">
    <w:name w:val="ls_Section3"/>
    <w:basedOn w:val="Heading3"/>
    <w:next w:val="Normal"/>
    <w:autoRedefine/>
    <w:qFormat/>
    <w:rsid w:val="00DF501D"/>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FootnoteTextChar">
    <w:name w:val="Footnote Text Char"/>
    <w:basedOn w:val="DefaultParagraphFont"/>
    <w:link w:val="FootnoteText"/>
    <w:rsid w:val="00931635"/>
    <w:rPr>
      <w:rFonts w:ascii="Times New Roman" w:eastAsia="Droid Sans Fallback" w:hAnsi="Times New Roman" w:cs="FreeSans"/>
      <w:sz w:val="20"/>
      <w:szCs w:val="20"/>
      <w:lang w:val="en-US" w:eastAsia="hi-IN" w:bidi="hi-IN"/>
    </w:rPr>
  </w:style>
  <w:style w:type="character" w:customStyle="1" w:styleId="TitleChar">
    <w:name w:val="Title Char"/>
    <w:aliases w:val="ls_Title Char"/>
    <w:basedOn w:val="DefaultParagraphFont"/>
    <w:link w:val="Title"/>
    <w:locked/>
    <w:rsid w:val="00931635"/>
    <w:rPr>
      <w:rFonts w:ascii="Arial" w:eastAsia="Droid Sans Fallback" w:hAnsi="Arial" w:cs="FreeSans"/>
      <w:b/>
      <w:bCs/>
      <w:sz w:val="56"/>
      <w:szCs w:val="56"/>
      <w:lang w:val="en-US" w:eastAsia="hi-IN" w:bidi="hi-IN"/>
    </w:rPr>
  </w:style>
  <w:style w:type="character" w:customStyle="1" w:styleId="QuoteChar">
    <w:name w:val="Quote Char"/>
    <w:aliases w:val="ls_Quote Char"/>
    <w:basedOn w:val="DefaultParagraphFont"/>
    <w:link w:val="Quote"/>
    <w:locked/>
    <w:rsid w:val="00931635"/>
    <w:rPr>
      <w:rFonts w:ascii="Times New Roman" w:eastAsia="Droid Sans Fallback" w:hAnsi="Times New Roman" w:cs="FreeSans"/>
      <w:sz w:val="24"/>
      <w:szCs w:val="24"/>
      <w:lang w:val="en-US" w:eastAsia="hi-IN" w:bidi="hi-IN"/>
    </w:rPr>
  </w:style>
  <w:style w:type="character" w:styleId="CommentReference">
    <w:name w:val="annotation reference"/>
    <w:basedOn w:val="DefaultParagraphFont"/>
    <w:unhideWhenUsed/>
    <w:rsid w:val="003056E0"/>
    <w:rPr>
      <w:sz w:val="16"/>
      <w:szCs w:val="16"/>
    </w:rPr>
  </w:style>
  <w:style w:type="paragraph" w:styleId="CommentText">
    <w:name w:val="annotation text"/>
    <w:basedOn w:val="Normal"/>
    <w:link w:val="CommentTextChar"/>
    <w:unhideWhenUsed/>
    <w:rsid w:val="003056E0"/>
    <w:pPr>
      <w:spacing w:line="240" w:lineRule="auto"/>
    </w:pPr>
    <w:rPr>
      <w:rFonts w:cs="Mangal"/>
      <w:sz w:val="20"/>
      <w:szCs w:val="18"/>
    </w:rPr>
  </w:style>
  <w:style w:type="character" w:customStyle="1" w:styleId="CommentTextChar">
    <w:name w:val="Comment Text Char"/>
    <w:basedOn w:val="DefaultParagraphFont"/>
    <w:link w:val="CommentText"/>
    <w:rsid w:val="003056E0"/>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3056E0"/>
    <w:rPr>
      <w:b/>
      <w:bCs/>
    </w:rPr>
  </w:style>
  <w:style w:type="character" w:customStyle="1" w:styleId="CommentSubjectChar">
    <w:name w:val="Comment Subject Char"/>
    <w:basedOn w:val="CommentTextChar"/>
    <w:link w:val="CommentSubject"/>
    <w:uiPriority w:val="99"/>
    <w:semiHidden/>
    <w:rsid w:val="003056E0"/>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3056E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056E0"/>
    <w:rPr>
      <w:rFonts w:ascii="Segoe UI" w:eastAsia="Droid Sans Fallback" w:hAnsi="Segoe UI" w:cs="Mangal"/>
      <w:sz w:val="18"/>
      <w:szCs w:val="16"/>
      <w:lang w:val="en-US" w:eastAsia="hi-IN" w:bidi="hi-IN"/>
    </w:rPr>
  </w:style>
  <w:style w:type="paragraph" w:customStyle="1" w:styleId="GPNormal">
    <w:name w:val="GP Normal"/>
    <w:basedOn w:val="Normal"/>
    <w:link w:val="GPNormalChar"/>
    <w:rsid w:val="006515A6"/>
    <w:pPr>
      <w:keepNext w:val="0"/>
      <w:widowControl/>
      <w:suppressAutoHyphens w:val="0"/>
      <w:spacing w:after="0" w:line="270" w:lineRule="exact"/>
      <w:ind w:firstLine="431"/>
      <w:jc w:val="both"/>
    </w:pPr>
    <w:rPr>
      <w:rFonts w:ascii="Charis SIL" w:eastAsia="Times New Roman" w:hAnsi="Charis SIL" w:cs="SBL Hebrew"/>
      <w:sz w:val="19"/>
      <w:lang w:eastAsia="en-US" w:bidi="ar-SA"/>
    </w:rPr>
  </w:style>
  <w:style w:type="character" w:customStyle="1" w:styleId="GPNormalChar">
    <w:name w:val="GP Normal Char"/>
    <w:basedOn w:val="DefaultParagraphFont"/>
    <w:link w:val="GPNormal"/>
    <w:rsid w:val="006515A6"/>
    <w:rPr>
      <w:rFonts w:ascii="Charis SIL" w:eastAsia="Times New Roman" w:hAnsi="Charis SIL" w:cs="SBL Hebrew"/>
      <w:sz w:val="19"/>
      <w:szCs w:val="24"/>
      <w:lang w:val="en-US" w:eastAsia="en-US"/>
    </w:rPr>
  </w:style>
  <w:style w:type="paragraph" w:styleId="Revision">
    <w:name w:val="Revision"/>
    <w:hidden/>
    <w:uiPriority w:val="99"/>
    <w:semiHidden/>
    <w:rsid w:val="00F153B5"/>
    <w:pPr>
      <w:spacing w:after="0" w:line="240" w:lineRule="auto"/>
    </w:pPr>
    <w:rPr>
      <w:rFonts w:ascii="Times New Roman" w:eastAsia="Droid Sans Fallback" w:hAnsi="Times New Roman" w:cs="Mangal"/>
      <w:sz w:val="24"/>
      <w:szCs w:val="21"/>
      <w:lang w:val="en-US" w:eastAsia="hi-IN" w:bidi="hi-IN"/>
    </w:rPr>
  </w:style>
  <w:style w:type="paragraph" w:styleId="ListParagraph">
    <w:name w:val="List Paragraph"/>
    <w:basedOn w:val="Normal"/>
    <w:uiPriority w:val="34"/>
    <w:qFormat/>
    <w:rsid w:val="00123733"/>
    <w:pPr>
      <w:keepNext w:val="0"/>
      <w:widowControl/>
      <w:suppressAutoHyphens w:val="0"/>
      <w:spacing w:after="0" w:line="240" w:lineRule="auto"/>
      <w:ind w:left="720"/>
      <w:contextualSpacing/>
    </w:pPr>
    <w:rPr>
      <w:rFonts w:eastAsia="Times New Roman" w:cs="Times New Roman"/>
      <w:lang w:val="de-DE" w:eastAsia="de-DE" w:bidi="ar-SA"/>
    </w:rPr>
  </w:style>
  <w:style w:type="paragraph" w:customStyle="1" w:styleId="GPindentedforunnumberedexamples">
    <w:name w:val="GP indented for unnumbered examples"/>
    <w:basedOn w:val="Normal"/>
    <w:rsid w:val="00123733"/>
    <w:pPr>
      <w:keepNext w:val="0"/>
      <w:widowControl/>
      <w:tabs>
        <w:tab w:val="left" w:pos="567"/>
        <w:tab w:val="left" w:pos="1134"/>
        <w:tab w:val="left" w:pos="1418"/>
        <w:tab w:val="left" w:pos="1701"/>
        <w:tab w:val="left" w:pos="2268"/>
        <w:tab w:val="left" w:pos="2835"/>
        <w:tab w:val="left" w:pos="3402"/>
        <w:tab w:val="left" w:pos="3969"/>
        <w:tab w:val="left" w:pos="4536"/>
        <w:tab w:val="left" w:pos="5103"/>
        <w:tab w:val="left" w:pos="5670"/>
        <w:tab w:val="left" w:pos="6237"/>
      </w:tabs>
      <w:suppressAutoHyphens w:val="0"/>
      <w:spacing w:before="120" w:after="120" w:line="270" w:lineRule="exact"/>
      <w:ind w:left="567"/>
      <w:contextualSpacing/>
      <w:jc w:val="both"/>
    </w:pPr>
    <w:rPr>
      <w:rFonts w:ascii="Charis SIL" w:eastAsia="Times New Roman" w:hAnsi="Charis SIL" w:cs="SBL Hebrew"/>
      <w:sz w:val="19"/>
      <w:lang w:eastAsia="en-US" w:bidi="ar-SA"/>
    </w:rPr>
  </w:style>
  <w:style w:type="paragraph" w:customStyle="1" w:styleId="Default">
    <w:name w:val="Default"/>
    <w:rsid w:val="00E40068"/>
    <w:pPr>
      <w:autoSpaceDE w:val="0"/>
      <w:autoSpaceDN w:val="0"/>
      <w:adjustRightInd w:val="0"/>
      <w:spacing w:after="0" w:line="240" w:lineRule="auto"/>
    </w:pPr>
    <w:rPr>
      <w:rFonts w:ascii="Calibri" w:hAnsi="Calibri" w:cs="Calibri"/>
      <w:color w:val="000000"/>
      <w:sz w:val="24"/>
      <w:szCs w:val="24"/>
      <w:lang w:val="en-GB"/>
    </w:rPr>
  </w:style>
  <w:style w:type="paragraph" w:styleId="Header">
    <w:name w:val="header"/>
    <w:basedOn w:val="Normal"/>
    <w:link w:val="HeaderChar"/>
    <w:uiPriority w:val="99"/>
    <w:unhideWhenUsed/>
    <w:rsid w:val="001C70C4"/>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1C70C4"/>
    <w:rPr>
      <w:rFonts w:ascii="Times New Roman" w:eastAsia="Droid Sans Fallback" w:hAnsi="Times New Roman" w:cs="Mangal"/>
      <w:sz w:val="24"/>
      <w:szCs w:val="21"/>
      <w:lang w:val="en-US" w:eastAsia="hi-IN" w:bidi="hi-IN"/>
    </w:rPr>
  </w:style>
  <w:style w:type="paragraph" w:customStyle="1" w:styleId="EndNoteBibliographyTitle">
    <w:name w:val="EndNote Bibliography Title"/>
    <w:basedOn w:val="Normal"/>
    <w:link w:val="EndNoteBibliographyTitleChar"/>
    <w:rsid w:val="00D5283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52839"/>
    <w:rPr>
      <w:rFonts w:ascii="Times New Roman" w:eastAsia="Droid Sans Fallback" w:hAnsi="Times New Roman" w:cs="Times New Roman"/>
      <w:noProof/>
      <w:sz w:val="24"/>
      <w:szCs w:val="24"/>
      <w:lang w:val="en-US" w:eastAsia="hi-IN" w:bidi="hi-IN"/>
    </w:rPr>
  </w:style>
  <w:style w:type="paragraph" w:customStyle="1" w:styleId="EndNoteBibliography">
    <w:name w:val="EndNote Bibliography"/>
    <w:basedOn w:val="Normal"/>
    <w:link w:val="EndNoteBibliographyChar"/>
    <w:rsid w:val="00D52839"/>
    <w:pPr>
      <w:spacing w:line="240" w:lineRule="atLeast"/>
    </w:pPr>
    <w:rPr>
      <w:rFonts w:cs="Times New Roman"/>
      <w:noProof/>
    </w:rPr>
  </w:style>
  <w:style w:type="character" w:customStyle="1" w:styleId="EndNoteBibliographyChar">
    <w:name w:val="EndNote Bibliography Char"/>
    <w:basedOn w:val="DefaultParagraphFont"/>
    <w:link w:val="EndNoteBibliography"/>
    <w:rsid w:val="00D52839"/>
    <w:rPr>
      <w:rFonts w:ascii="Times New Roman" w:eastAsia="Droid Sans Fallback" w:hAnsi="Times New Roman" w:cs="Times New Roman"/>
      <w:noProof/>
      <w:sz w:val="24"/>
      <w:szCs w:val="24"/>
      <w:lang w:val="en-US" w:eastAsia="hi-IN" w:bidi="hi-IN"/>
    </w:rPr>
  </w:style>
  <w:style w:type="character" w:customStyle="1" w:styleId="ipa">
    <w:name w:val="ipa"/>
    <w:basedOn w:val="DefaultParagraphFont"/>
    <w:rsid w:val="0093756E"/>
  </w:style>
  <w:style w:type="paragraph" w:styleId="EndnoteText">
    <w:name w:val="endnote text"/>
    <w:basedOn w:val="Normal"/>
    <w:link w:val="EndnoteTextChar"/>
    <w:uiPriority w:val="99"/>
    <w:semiHidden/>
    <w:unhideWhenUsed/>
    <w:rsid w:val="00AE24C3"/>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AE24C3"/>
    <w:rPr>
      <w:rFonts w:ascii="Times New Roman" w:eastAsia="Droid Sans Fallback" w:hAnsi="Times New Roman" w:cs="Mangal"/>
      <w:sz w:val="20"/>
      <w:szCs w:val="18"/>
      <w:lang w:val="en-US" w:eastAsia="hi-IN" w:bidi="hi-IN"/>
    </w:rPr>
  </w:style>
  <w:style w:type="character" w:styleId="EndnoteReference">
    <w:name w:val="endnote reference"/>
    <w:basedOn w:val="DefaultParagraphFont"/>
    <w:uiPriority w:val="99"/>
    <w:semiHidden/>
    <w:unhideWhenUsed/>
    <w:rsid w:val="00AE24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5338">
      <w:bodyDiv w:val="1"/>
      <w:marLeft w:val="0"/>
      <w:marRight w:val="0"/>
      <w:marTop w:val="0"/>
      <w:marBottom w:val="0"/>
      <w:divBdr>
        <w:top w:val="none" w:sz="0" w:space="0" w:color="auto"/>
        <w:left w:val="none" w:sz="0" w:space="0" w:color="auto"/>
        <w:bottom w:val="none" w:sz="0" w:space="0" w:color="auto"/>
        <w:right w:val="none" w:sz="0" w:space="0" w:color="auto"/>
      </w:divBdr>
      <w:divsChild>
        <w:div w:id="1691292574">
          <w:marLeft w:val="480"/>
          <w:marRight w:val="0"/>
          <w:marTop w:val="0"/>
          <w:marBottom w:val="0"/>
          <w:divBdr>
            <w:top w:val="none" w:sz="0" w:space="0" w:color="auto"/>
            <w:left w:val="none" w:sz="0" w:space="0" w:color="auto"/>
            <w:bottom w:val="none" w:sz="0" w:space="0" w:color="auto"/>
            <w:right w:val="none" w:sz="0" w:space="0" w:color="auto"/>
          </w:divBdr>
          <w:divsChild>
            <w:div w:id="389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122">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93D1215-8702-479B-B175-DC531095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25440</Words>
  <Characters>145010</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2019-07-05T13:26:00Z</dcterms:created>
  <dcterms:modified xsi:type="dcterms:W3CDTF">2019-07-05T15:16:00Z</dcterms:modified>
</cp:coreProperties>
</file>