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010A1" w14:textId="5E3CBAB9" w:rsidR="005871E8" w:rsidRDefault="00671219" w:rsidP="00516BCD">
      <w:pPr>
        <w:pStyle w:val="Title"/>
        <w:jc w:val="both"/>
      </w:pPr>
      <w:r>
        <w:t>Ḥassāniyya Arabic</w:t>
      </w:r>
    </w:p>
    <w:p w14:paraId="17DAC1F0" w14:textId="29B442CD" w:rsidR="00966F4D" w:rsidRPr="00430EE4" w:rsidRDefault="00383217" w:rsidP="00516BCD">
      <w:pPr>
        <w:pStyle w:val="lsAbstract"/>
        <w:rPr>
          <w:i w:val="0"/>
          <w:iCs/>
        </w:rPr>
      </w:pPr>
      <w:r>
        <w:t xml:space="preserve">L'aire du ḥassāniyya, située à la périphérie du monde arabe, est </w:t>
      </w:r>
      <w:r w:rsidR="00430EE4">
        <w:t xml:space="preserve">contigüe avec celles </w:t>
      </w:r>
      <w:r>
        <w:t>de plusieurs langues n'appartenant pas au phylum afroasiatique</w:t>
      </w:r>
      <w:r w:rsidR="00112A97">
        <w:t>.</w:t>
      </w:r>
      <w:r>
        <w:t xml:space="preserve"> C'est cependant les contacts avec le berbère et l'arabe littéraire qui ont eu le</w:t>
      </w:r>
      <w:r w:rsidR="009E7445">
        <w:t xml:space="preserve"> plus d'effets sur l'évolution du ḥassāniyya</w:t>
      </w:r>
      <w:r w:rsidR="00430EE4">
        <w:t xml:space="preserve">. Les emprunts à ces langues </w:t>
      </w:r>
      <w:r w:rsidR="009E7445">
        <w:t>se distinguent par certains traits particuliers qui ont enrichi et complexifié le système phonologique et morphologique du ḥassāniyya.</w:t>
      </w:r>
      <w:r w:rsidR="00BB2AFD">
        <w:t xml:space="preserve"> Sur d'autres points</w:t>
      </w:r>
      <w:r w:rsidR="00B8377F">
        <w:t>, le ḥassāniyya et le zénaga sont en situation, soit d'évolutions parallèles, soit d'échanges réciproques.</w:t>
      </w:r>
    </w:p>
    <w:p w14:paraId="3E4ED8AC" w14:textId="77777777" w:rsidR="006276DA" w:rsidRDefault="006D6842" w:rsidP="00112A97">
      <w:pPr>
        <w:pStyle w:val="lsSection1"/>
        <w:keepNext/>
        <w:ind w:left="357" w:hanging="357"/>
        <w:jc w:val="both"/>
      </w:pPr>
      <w:bookmarkStart w:id="0" w:name="__RefHeading__452_2075933062"/>
      <w:bookmarkEnd w:id="0"/>
      <w:r>
        <w:t>Current state and historical development</w:t>
      </w:r>
    </w:p>
    <w:p w14:paraId="7D5DB887" w14:textId="0B932D3A" w:rsidR="006276DA" w:rsidRDefault="00671219" w:rsidP="00112A97">
      <w:pPr>
        <w:pStyle w:val="lsSection2"/>
        <w:ind w:left="357" w:hanging="357"/>
        <w:jc w:val="both"/>
      </w:pPr>
      <w:r>
        <w:t>Historical development of Ḥassāniyya</w:t>
      </w:r>
    </w:p>
    <w:p w14:paraId="0F7D0FF4" w14:textId="232E0A5B" w:rsidR="006276DA" w:rsidRDefault="001A7742" w:rsidP="00516BCD">
      <w:pPr>
        <w:jc w:val="both"/>
      </w:pPr>
      <w:r>
        <w:t>L'arrivée au Maroc des Bänī</w:t>
      </w:r>
      <w:r w:rsidR="001B654B">
        <w:t xml:space="preserve"> Maˤqil</w:t>
      </w:r>
      <w:r w:rsidR="002113D2">
        <w:t>, compagnons de route des Hilaliens et des Sulayms,</w:t>
      </w:r>
      <w:r w:rsidR="001B654B">
        <w:t xml:space="preserve"> est </w:t>
      </w:r>
      <w:r w:rsidR="00B35592">
        <w:t>dat</w:t>
      </w:r>
      <w:r w:rsidR="001B654B">
        <w:t xml:space="preserve">ée </w:t>
      </w:r>
      <w:r w:rsidR="00B35592">
        <w:t>d</w:t>
      </w:r>
      <w:r w:rsidR="001B654B">
        <w:t xml:space="preserve">u XIIIe siècle, mais le glissement progressif </w:t>
      </w:r>
      <w:r w:rsidR="00D25EAD">
        <w:t>vers les territoires plus méridionaux d'une de leurs branches</w:t>
      </w:r>
      <w:r w:rsidR="001B654B">
        <w:t xml:space="preserve"> </w:t>
      </w:r>
      <w:r w:rsidR="00D25EAD">
        <w:t>—</w:t>
      </w:r>
      <w:r w:rsidR="001B654B">
        <w:t>celle des Bänī Ḥ</w:t>
      </w:r>
      <w:r w:rsidR="00D25EAD">
        <w:t xml:space="preserve">assān, </w:t>
      </w:r>
      <w:r w:rsidR="001B654B">
        <w:t>à l'or</w:t>
      </w:r>
      <w:r w:rsidR="00D25EAD">
        <w:t>igine du nom donné au dialecte—</w:t>
      </w:r>
      <w:r w:rsidR="001B654B">
        <w:t xml:space="preserve"> </w:t>
      </w:r>
      <w:r w:rsidR="00C14EB0">
        <w:t>commence plutôt a</w:t>
      </w:r>
      <w:r w:rsidR="001B654B">
        <w:t xml:space="preserve">u début du </w:t>
      </w:r>
      <w:r w:rsidR="00C14EB0">
        <w:t xml:space="preserve">siècle </w:t>
      </w:r>
      <w:r w:rsidR="001B654B">
        <w:t>suivant.</w:t>
      </w:r>
    </w:p>
    <w:p w14:paraId="780B641F" w14:textId="6B765CFF" w:rsidR="001B654B" w:rsidRDefault="00D25EAD" w:rsidP="00516BCD">
      <w:pPr>
        <w:jc w:val="both"/>
      </w:pPr>
      <w:r>
        <w:t>L</w:t>
      </w:r>
      <w:r w:rsidR="001B654B">
        <w:t xml:space="preserve">a région sahélo-saharienne de l'Afrique occidentale était </w:t>
      </w:r>
      <w:r>
        <w:t xml:space="preserve">alors </w:t>
      </w:r>
      <w:r w:rsidR="003B309D">
        <w:t>habit</w:t>
      </w:r>
      <w:r w:rsidR="001B654B">
        <w:t>é</w:t>
      </w:r>
      <w:r w:rsidR="00DE42EB">
        <w:t>e</w:t>
      </w:r>
      <w:r w:rsidR="003B309D">
        <w:t xml:space="preserve"> par différente</w:t>
      </w:r>
      <w:r w:rsidR="001B654B">
        <w:t xml:space="preserve">s </w:t>
      </w:r>
      <w:r w:rsidR="003B309D">
        <w:t>populations: d'une part, des tribus nomades berbérophones ‘blanches’, d'autres part, des populations sédentaires ‘noires’.</w:t>
      </w:r>
    </w:p>
    <w:p w14:paraId="4EA86A41" w14:textId="007655BD" w:rsidR="00D25EAD" w:rsidRDefault="00233FC9" w:rsidP="00516BCD">
      <w:pPr>
        <w:jc w:val="both"/>
      </w:pPr>
      <w:r>
        <w:t>Au cours des</w:t>
      </w:r>
      <w:r w:rsidR="00D25EAD">
        <w:t xml:space="preserve"> siècle</w:t>
      </w:r>
      <w:r>
        <w:t xml:space="preserve">s suivants, et notamment aux XVII-XVIIIe siècles, la sphère du berbère zénaga s'est progressivement rétractée jusqu'à ne plus subsister, dans les années 1950, que dans quelques tribus </w:t>
      </w:r>
      <w:r w:rsidR="003359FD">
        <w:t>d</w:t>
      </w:r>
      <w:r>
        <w:t xml:space="preserve">u Sud-Ouest de la Mauritanie. Parallèlement, l'arabe </w:t>
      </w:r>
      <w:r w:rsidR="003359FD">
        <w:t xml:space="preserve">ḥassāniyya </w:t>
      </w:r>
      <w:r>
        <w:t xml:space="preserve">devenait la langue des </w:t>
      </w:r>
      <w:r w:rsidR="003359FD">
        <w:t xml:space="preserve">nomades de l'ensemble ouest-saharien tout en gardant une unité remarquable. </w:t>
      </w:r>
    </w:p>
    <w:p w14:paraId="4BD9AF53" w14:textId="62145E09" w:rsidR="006276DA" w:rsidRDefault="00A43245" w:rsidP="00516BCD">
      <w:pPr>
        <w:pStyle w:val="lsSection2"/>
        <w:jc w:val="both"/>
      </w:pPr>
      <w:bookmarkStart w:id="1" w:name="__RefHeading__454_2075933062"/>
      <w:bookmarkEnd w:id="1"/>
      <w:r>
        <w:t xml:space="preserve">Current situation of </w:t>
      </w:r>
      <w:r w:rsidR="00671219">
        <w:t>Ḥassāniyya</w:t>
      </w:r>
    </w:p>
    <w:p w14:paraId="62FD5014" w14:textId="43B5AAB6" w:rsidR="008E79E7" w:rsidRDefault="008E79E7" w:rsidP="00516BCD">
      <w:pPr>
        <w:jc w:val="both"/>
      </w:pPr>
      <w:r>
        <w:t xml:space="preserve">La présence </w:t>
      </w:r>
      <w:r w:rsidR="00F4036F">
        <w:t>des</w:t>
      </w:r>
      <w:r>
        <w:t xml:space="preserve"> communautés hassanophones </w:t>
      </w:r>
      <w:r w:rsidR="00F4036F">
        <w:t>de quelque importance</w:t>
      </w:r>
      <w:r>
        <w:t xml:space="preserve"> </w:t>
      </w:r>
      <w:r w:rsidR="00F4036F">
        <w:lastRenderedPageBreak/>
        <w:t>est</w:t>
      </w:r>
      <w:r>
        <w:t xml:space="preserve"> reconnue dans six pays. À l'exception du Sénégal et surtout du Niger, les espaces occupés par ces communautés</w:t>
      </w:r>
      <w:r w:rsidR="00640D0E">
        <w:t>,</w:t>
      </w:r>
      <w:r>
        <w:t xml:space="preserve"> plus ou moins contigus</w:t>
      </w:r>
      <w:r w:rsidR="00640D0E">
        <w:t>,</w:t>
      </w:r>
      <w:r>
        <w:t xml:space="preserve"> se situent pour l'essentiel </w:t>
      </w:r>
      <w:r w:rsidR="00F4036F">
        <w:t>en Mauritanie et au</w:t>
      </w:r>
      <w:r>
        <w:t xml:space="preserve"> nord, nord-est et est de </w:t>
      </w:r>
      <w:r w:rsidR="00F4036F">
        <w:t>ce pays</w:t>
      </w:r>
      <w:r>
        <w:t>.</w:t>
      </w:r>
    </w:p>
    <w:p w14:paraId="3221518A" w14:textId="73352B62" w:rsidR="008E79E7" w:rsidRDefault="008E79E7" w:rsidP="00215A6D">
      <w:pPr>
        <w:jc w:val="both"/>
      </w:pPr>
      <w:r>
        <w:t xml:space="preserve">C'est </w:t>
      </w:r>
      <w:r w:rsidR="008D4597">
        <w:t>en Mauritanie</w:t>
      </w:r>
      <w:r w:rsidR="000465B8">
        <w:t>, où ils constituent la majorité de la population (±75%)</w:t>
      </w:r>
      <w:r w:rsidR="00EE2C4E">
        <w:t>,</w:t>
      </w:r>
      <w:r w:rsidR="008D4597">
        <w:t xml:space="preserve"> </w:t>
      </w:r>
      <w:r>
        <w:t xml:space="preserve">que </w:t>
      </w:r>
      <w:r w:rsidR="000465B8">
        <w:t>les hassanophones sont les plus</w:t>
      </w:r>
      <w:r>
        <w:t xml:space="preserve"> nombre</w:t>
      </w:r>
      <w:r w:rsidR="000465B8">
        <w:t>ux</w:t>
      </w:r>
      <w:r>
        <w:t xml:space="preserve"> </w:t>
      </w:r>
      <w:r w:rsidR="00865FFD">
        <w:t>(</w:t>
      </w:r>
      <w:r w:rsidR="00F71DB9">
        <w:t xml:space="preserve">environ </w:t>
      </w:r>
      <w:r w:rsidR="00865FFD">
        <w:t xml:space="preserve">2,8 </w:t>
      </w:r>
      <w:r w:rsidR="00AE6451">
        <w:t>sur 4 millions</w:t>
      </w:r>
      <w:r w:rsidR="00865FFD">
        <w:t>)</w:t>
      </w:r>
      <w:r w:rsidR="00640D0E">
        <w:t>. Le ḥassāniyya</w:t>
      </w:r>
      <w:r>
        <w:t xml:space="preserve"> </w:t>
      </w:r>
      <w:r w:rsidR="00640D0E">
        <w:t>tend à y remplir le rôle de langue véhiculaire, sans y jouir véritablement d'une reconnaissance officielle supérieure, voire égale, à celle qu'il a acquis (souvent récemment) dans les pays voisins.</w:t>
      </w:r>
    </w:p>
    <w:p w14:paraId="627455C3" w14:textId="77777777" w:rsidR="006276DA" w:rsidRDefault="00A43245" w:rsidP="00516BCD">
      <w:pPr>
        <w:pStyle w:val="lsSection1"/>
        <w:keepNext/>
        <w:ind w:left="357" w:hanging="357"/>
        <w:jc w:val="both"/>
      </w:pPr>
      <w:bookmarkStart w:id="2" w:name="__RefHeading__456_2075933062"/>
      <w:bookmarkEnd w:id="2"/>
      <w:r>
        <w:t>Contact languages</w:t>
      </w:r>
    </w:p>
    <w:p w14:paraId="58045FDD" w14:textId="4E2EBDA0" w:rsidR="006276DA" w:rsidRDefault="00A43245" w:rsidP="00516BCD">
      <w:pPr>
        <w:pStyle w:val="lsSection2"/>
        <w:ind w:left="357" w:hanging="357"/>
        <w:jc w:val="both"/>
      </w:pPr>
      <w:r>
        <w:t xml:space="preserve">Contact </w:t>
      </w:r>
      <w:r w:rsidR="005A31C9">
        <w:t xml:space="preserve">with other </w:t>
      </w:r>
      <w:r w:rsidR="00657A09">
        <w:t xml:space="preserve">Arabic </w:t>
      </w:r>
      <w:r>
        <w:t>language</w:t>
      </w:r>
      <w:r w:rsidR="00657A09">
        <w:t>s</w:t>
      </w:r>
    </w:p>
    <w:p w14:paraId="5C5FD35B" w14:textId="7FCD5D2B" w:rsidR="004F6157" w:rsidRDefault="001F5498" w:rsidP="00516BCD">
      <w:pPr>
        <w:keepNext w:val="0"/>
        <w:spacing w:line="276" w:lineRule="auto"/>
        <w:jc w:val="both"/>
      </w:pPr>
      <w:r>
        <w:t xml:space="preserve">La population hassanophone </w:t>
      </w:r>
      <w:r w:rsidR="0003025C">
        <w:t>est islamisée de longue date. L</w:t>
      </w:r>
      <w:r>
        <w:t>e</w:t>
      </w:r>
      <w:r w:rsidR="00900359">
        <w:t xml:space="preserve"> contact avec l'arabe classique </w:t>
      </w:r>
      <w:r w:rsidR="0003025C">
        <w:t xml:space="preserve">y </w:t>
      </w:r>
      <w:r w:rsidR="00900359">
        <w:t xml:space="preserve">est </w:t>
      </w:r>
      <w:r w:rsidR="0003025C">
        <w:t xml:space="preserve">donc </w:t>
      </w:r>
      <w:r w:rsidR="00900359">
        <w:t>très ancien</w:t>
      </w:r>
      <w:r w:rsidR="0003025C">
        <w:t>,</w:t>
      </w:r>
      <w:r w:rsidR="002D1C30">
        <w:t xml:space="preserve"> </w:t>
      </w:r>
      <w:r w:rsidR="0003025C">
        <w:t>cependant</w:t>
      </w:r>
      <w:r w:rsidR="00AB3D5B">
        <w:t xml:space="preserve"> il est resté longtemps</w:t>
      </w:r>
      <w:r w:rsidR="002D1C30">
        <w:t xml:space="preserve"> très limité</w:t>
      </w:r>
      <w:r w:rsidR="00AB3D5B">
        <w:t>, en dehors</w:t>
      </w:r>
      <w:r>
        <w:t xml:space="preserve"> </w:t>
      </w:r>
      <w:r w:rsidR="00AB3D5B">
        <w:t>des tribus maraboutiques où</w:t>
      </w:r>
      <w:r w:rsidR="003B48F7">
        <w:t xml:space="preserve"> la maîtrise de l'arabe littéraire était assez répandue</w:t>
      </w:r>
      <w:r w:rsidR="003B6DA2">
        <w:t xml:space="preserve"> </w:t>
      </w:r>
      <w:r w:rsidR="00AB3D5B">
        <w:t>et par</w:t>
      </w:r>
      <w:r w:rsidR="003B6DA2">
        <w:t>fois très complète</w:t>
      </w:r>
      <w:r w:rsidR="003B48F7">
        <w:t xml:space="preserve">. </w:t>
      </w:r>
      <w:r w:rsidR="003B6DA2">
        <w:t xml:space="preserve">L'enseignement des sciences islamiques </w:t>
      </w:r>
      <w:r w:rsidR="00AB3D5B">
        <w:t>attei</w:t>
      </w:r>
      <w:r w:rsidR="003B6DA2">
        <w:t>gnait d'ailleurs</w:t>
      </w:r>
      <w:r w:rsidR="003B48F7">
        <w:t xml:space="preserve"> des degrés </w:t>
      </w:r>
      <w:r w:rsidR="00AB3D5B">
        <w:t xml:space="preserve">assez </w:t>
      </w:r>
      <w:r w:rsidR="003B48F7">
        <w:t>exceptionnels</w:t>
      </w:r>
      <w:r w:rsidR="00AB3D5B">
        <w:t xml:space="preserve"> dans certaines </w:t>
      </w:r>
      <w:r w:rsidR="00AB3D5B">
        <w:rPr>
          <w:i/>
        </w:rPr>
        <w:t>mḥāđ̣əṛ</w:t>
      </w:r>
      <w:r w:rsidR="00AB3D5B">
        <w:t xml:space="preserve"> (sorte d'universités traditionnelles du désert).</w:t>
      </w:r>
      <w:r w:rsidR="003B48F7">
        <w:t xml:space="preserve"> </w:t>
      </w:r>
      <w:r w:rsidR="003B6DA2">
        <w:t>Après les indépendances, le choix de l'arabe comme langue officielle et l'</w:t>
      </w:r>
      <w:r w:rsidR="003B48F7">
        <w:t>arabisation massive de l'enseignement</w:t>
      </w:r>
      <w:r w:rsidR="003B6DA2">
        <w:t>, des médias et des services</w:t>
      </w:r>
      <w:r w:rsidR="002743A9">
        <w:t>,</w:t>
      </w:r>
      <w:r w:rsidR="003B6DA2">
        <w:t xml:space="preserve"> </w:t>
      </w:r>
      <w:r w:rsidR="002743A9">
        <w:t>ont multiplié les occasions de contact avec l'arabe littéraire (y compris sous sa forme moderne), sans pour autant aboutir à une maîtrise toujours satisfaisante, même dans la population jeune et scolarisée</w:t>
      </w:r>
      <w:r w:rsidR="003B6DA2">
        <w:t>.</w:t>
      </w:r>
      <w:r w:rsidR="00AB3D5B">
        <w:t xml:space="preserve"> </w:t>
      </w:r>
    </w:p>
    <w:p w14:paraId="5B14D2ED" w14:textId="065118FC" w:rsidR="004F6157" w:rsidRDefault="0037106E" w:rsidP="00516BCD">
      <w:pPr>
        <w:keepNext w:val="0"/>
        <w:spacing w:line="276" w:lineRule="auto"/>
        <w:jc w:val="both"/>
      </w:pPr>
      <w:r>
        <w:t>Si l'on excepte l'influence</w:t>
      </w:r>
      <w:r w:rsidR="00AF63A1">
        <w:t xml:space="preserve"> </w:t>
      </w:r>
      <w:r w:rsidR="008D4597">
        <w:t xml:space="preserve">limitée </w:t>
      </w:r>
      <w:r w:rsidR="00AF63A1">
        <w:t>d</w:t>
      </w:r>
      <w:r w:rsidR="00816D75">
        <w:t>es dialectes égyptien et libano-syrien</w:t>
      </w:r>
      <w:r w:rsidR="00AF63A1">
        <w:t xml:space="preserve"> véhiculée par les médias, l</w:t>
      </w:r>
      <w:r w:rsidR="007E2CE2">
        <w:t xml:space="preserve">e contact avec les autres dialectes arabes </w:t>
      </w:r>
      <w:r>
        <w:t>est surtout le fait de</w:t>
      </w:r>
      <w:r w:rsidR="009E7445">
        <w:t>s</w:t>
      </w:r>
      <w:r>
        <w:t xml:space="preserve"> régions limitrophes </w:t>
      </w:r>
      <w:r w:rsidR="009E7445">
        <w:t>(</w:t>
      </w:r>
      <w:r>
        <w:t xml:space="preserve">sud </w:t>
      </w:r>
      <w:r w:rsidR="009E7445">
        <w:t xml:space="preserve">marocain et sud </w:t>
      </w:r>
      <w:r>
        <w:t>algérien</w:t>
      </w:r>
      <w:r w:rsidR="009E7445">
        <w:t>)</w:t>
      </w:r>
      <w:r w:rsidR="00AF63A1">
        <w:t xml:space="preserve">. Récemment, la présence de la </w:t>
      </w:r>
      <w:r w:rsidR="00816D75">
        <w:rPr>
          <w:i/>
        </w:rPr>
        <w:t>dariž</w:t>
      </w:r>
      <w:r w:rsidR="00AF63A1" w:rsidRPr="00816D75">
        <w:rPr>
          <w:i/>
        </w:rPr>
        <w:t>a</w:t>
      </w:r>
      <w:r w:rsidR="00AF63A1">
        <w:t xml:space="preserve"> marocaine</w:t>
      </w:r>
      <w:r>
        <w:t xml:space="preserve"> s'est développé</w:t>
      </w:r>
      <w:r w:rsidR="00AF63A1">
        <w:t>e</w:t>
      </w:r>
      <w:r>
        <w:t xml:space="preserve"> au Sahara occidental depuis qu</w:t>
      </w:r>
      <w:r w:rsidR="00AF63A1">
        <w:t>e celui-ci</w:t>
      </w:r>
      <w:r>
        <w:t xml:space="preserve"> est </w:t>
      </w:r>
      <w:r w:rsidR="00AF63A1">
        <w:t xml:space="preserve">passé </w:t>
      </w:r>
      <w:r>
        <w:t>sous administration marocaine.</w:t>
      </w:r>
    </w:p>
    <w:p w14:paraId="4676034E" w14:textId="722D8CD9" w:rsidR="004F6157" w:rsidRDefault="00657A09" w:rsidP="00516BCD">
      <w:pPr>
        <w:pStyle w:val="lsSection2"/>
        <w:jc w:val="both"/>
      </w:pPr>
      <w:r>
        <w:t xml:space="preserve">Contact </w:t>
      </w:r>
      <w:r w:rsidR="005A31C9">
        <w:t xml:space="preserve">with </w:t>
      </w:r>
      <w:r>
        <w:t>Berber languages</w:t>
      </w:r>
    </w:p>
    <w:p w14:paraId="68C9E5AC" w14:textId="6A9ECE99" w:rsidR="008A67B2" w:rsidRDefault="00AF63A1" w:rsidP="00516BCD">
      <w:pPr>
        <w:pStyle w:val="lsTranslation"/>
        <w:keepNext w:val="0"/>
        <w:ind w:left="0"/>
        <w:jc w:val="both"/>
      </w:pPr>
      <w:r>
        <w:t xml:space="preserve">Le ḥassāniyya est depuis toujours au contact du </w:t>
      </w:r>
      <w:r w:rsidR="004F6157">
        <w:t>berbère</w:t>
      </w:r>
      <w:r w:rsidR="00B47B1B">
        <w:t>.</w:t>
      </w:r>
      <w:r w:rsidR="00906E02">
        <w:t xml:space="preserve"> Actuellement, les hassanophones sont </w:t>
      </w:r>
      <w:r w:rsidR="00F074AF">
        <w:t xml:space="preserve">principalement </w:t>
      </w:r>
      <w:r w:rsidR="00906E02">
        <w:t xml:space="preserve">au contact de la </w:t>
      </w:r>
      <w:r w:rsidR="00906E02">
        <w:lastRenderedPageBreak/>
        <w:t>tashlhit (Sud-Maroc), du touareg (</w:t>
      </w:r>
      <w:r w:rsidR="009E7445">
        <w:t>s</w:t>
      </w:r>
      <w:r w:rsidR="00906E02">
        <w:t>ahara malien et région de Tombouctou) et du zé</w:t>
      </w:r>
      <w:r w:rsidR="00F074AF">
        <w:t>naga (S.-O. de la Mauritanie).</w:t>
      </w:r>
      <w:r w:rsidR="00906E02">
        <w:t xml:space="preserve"> </w:t>
      </w:r>
      <w:r w:rsidR="00DA517C">
        <w:t>Dans ces régions, c</w:t>
      </w:r>
      <w:r w:rsidR="009E7445">
        <w:t>ertains</w:t>
      </w:r>
      <w:r w:rsidR="00906E02">
        <w:t xml:space="preserve"> locuteurs sont bilingues hassāniyya-berbère. </w:t>
      </w:r>
    </w:p>
    <w:p w14:paraId="761A5618" w14:textId="294DE53A" w:rsidR="00906E02" w:rsidRPr="00906E02" w:rsidRDefault="008A67B2" w:rsidP="00516BCD">
      <w:pPr>
        <w:pStyle w:val="lsTranslation"/>
        <w:keepNext w:val="0"/>
        <w:ind w:left="0"/>
        <w:jc w:val="both"/>
      </w:pPr>
      <w:r>
        <w:t xml:space="preserve">En Mauritanie, </w:t>
      </w:r>
      <w:r w:rsidR="00AE731C">
        <w:t xml:space="preserve">où </w:t>
      </w:r>
      <w:r w:rsidR="00906E02">
        <w:t xml:space="preserve">le zénaga </w:t>
      </w:r>
      <w:r>
        <w:t>occupait auparavant une air</w:t>
      </w:r>
      <w:r w:rsidR="00AE731C">
        <w:t xml:space="preserve">e beaucoup plus étendue, </w:t>
      </w:r>
      <w:r>
        <w:t>le berbère apparaît clairement comme un substrat.</w:t>
      </w:r>
    </w:p>
    <w:p w14:paraId="7B19B670" w14:textId="588145FC" w:rsidR="004F6157" w:rsidRDefault="00657A09" w:rsidP="00516BCD">
      <w:pPr>
        <w:pStyle w:val="lsSection2"/>
        <w:jc w:val="both"/>
      </w:pPr>
      <w:r>
        <w:t xml:space="preserve">Contact </w:t>
      </w:r>
      <w:r w:rsidR="005A31C9">
        <w:t xml:space="preserve">with </w:t>
      </w:r>
      <w:r>
        <w:t xml:space="preserve">languages of </w:t>
      </w:r>
      <w:r w:rsidR="005A31C9">
        <w:t xml:space="preserve">the </w:t>
      </w:r>
      <w:r>
        <w:t>Sahel</w:t>
      </w:r>
    </w:p>
    <w:p w14:paraId="49064CB5" w14:textId="375BEAC4" w:rsidR="00F074AF" w:rsidRDefault="00F074AF" w:rsidP="00516BCD">
      <w:pPr>
        <w:keepNext w:val="0"/>
        <w:jc w:val="both"/>
      </w:pPr>
      <w:r>
        <w:t>Les contacts des hassanophones avec les langues parlées au Sahel varient selon les ré</w:t>
      </w:r>
      <w:r w:rsidR="00BA3625">
        <w:t xml:space="preserve">gions et les époques, mais ils </w:t>
      </w:r>
      <w:r>
        <w:t xml:space="preserve">ont </w:t>
      </w:r>
      <w:r w:rsidR="00BA3625">
        <w:t xml:space="preserve">laissé </w:t>
      </w:r>
      <w:r w:rsidR="00DA517C">
        <w:t xml:space="preserve">peu </w:t>
      </w:r>
      <w:r w:rsidR="00BA3625">
        <w:t xml:space="preserve">de traces </w:t>
      </w:r>
      <w:r w:rsidR="00CB66BE">
        <w:t xml:space="preserve">visibles </w:t>
      </w:r>
      <w:r w:rsidR="00BA3625">
        <w:t>sur le ḥassāniyya</w:t>
      </w:r>
      <w:r>
        <w:t>.</w:t>
      </w:r>
    </w:p>
    <w:p w14:paraId="0FAB162B" w14:textId="76E89C9A" w:rsidR="001C2C12" w:rsidRDefault="001C2C12" w:rsidP="00516BCD">
      <w:pPr>
        <w:keepNext w:val="0"/>
        <w:jc w:val="both"/>
      </w:pPr>
      <w:r>
        <w:t>Les contacts avec</w:t>
      </w:r>
      <w:r w:rsidR="00785AF1">
        <w:t xml:space="preserve"> le soninké sont anciens (cf. le toponyme Chinguetti</w:t>
      </w:r>
      <w:r w:rsidR="00DA517C">
        <w:t xml:space="preserve"> </w:t>
      </w:r>
      <w:r w:rsidR="00F4036F" w:rsidRPr="003F74EB">
        <w:t xml:space="preserve">&lt; soninké </w:t>
      </w:r>
      <w:r w:rsidR="003F74EB" w:rsidRPr="003F74EB">
        <w:rPr>
          <w:i/>
        </w:rPr>
        <w:t>sí-n-gèdé</w:t>
      </w:r>
      <w:r w:rsidR="00F4036F" w:rsidRPr="003F74EB">
        <w:rPr>
          <w:i/>
        </w:rPr>
        <w:t xml:space="preserve"> </w:t>
      </w:r>
      <w:r w:rsidR="00F4036F" w:rsidRPr="003F74EB">
        <w:t>"</w:t>
      </w:r>
      <w:r w:rsidR="003F74EB" w:rsidRPr="003F74EB">
        <w:t>puits du cheval</w:t>
      </w:r>
      <w:r w:rsidR="00F4036F" w:rsidRPr="003F74EB">
        <w:t>"</w:t>
      </w:r>
      <w:r w:rsidR="00785AF1">
        <w:t xml:space="preserve">) mais </w:t>
      </w:r>
      <w:r w:rsidR="005E0B87">
        <w:t>les effets sont</w:t>
      </w:r>
      <w:r w:rsidR="009E4A01">
        <w:t xml:space="preserve"> </w:t>
      </w:r>
      <w:r w:rsidR="00785AF1">
        <w:t>peu visibles en dehors</w:t>
      </w:r>
      <w:r w:rsidR="009E4A01">
        <w:t xml:space="preserve"> des villes anciennes de Mauritanie</w:t>
      </w:r>
      <w:r w:rsidR="00785AF1">
        <w:t xml:space="preserve">. </w:t>
      </w:r>
      <w:r w:rsidR="005E0B87">
        <w:t xml:space="preserve">Les contacts </w:t>
      </w:r>
      <w:r w:rsidR="009E4A01">
        <w:t>avec le songhay sont à la fois très anciens et toujours actuels, mais réservés à l'aire orientale du ḥassāniyya (</w:t>
      </w:r>
      <w:r w:rsidR="003F74EB">
        <w:t xml:space="preserve">région de </w:t>
      </w:r>
      <w:r w:rsidR="005D6770">
        <w:t xml:space="preserve">Tombouctou </w:t>
      </w:r>
      <w:r w:rsidR="009E4A01">
        <w:t>surtout).</w:t>
      </w:r>
    </w:p>
    <w:p w14:paraId="02686C91" w14:textId="3449CE89" w:rsidR="004F6157" w:rsidRDefault="00F074AF" w:rsidP="00516BCD">
      <w:pPr>
        <w:keepNext w:val="0"/>
        <w:jc w:val="both"/>
      </w:pPr>
      <w:r>
        <w:t xml:space="preserve">L'influence du </w:t>
      </w:r>
      <w:r w:rsidR="004F6157">
        <w:t>wolof</w:t>
      </w:r>
      <w:r w:rsidR="00BA3625">
        <w:t>, quoique marginale,</w:t>
      </w:r>
      <w:r>
        <w:t xml:space="preserve"> a toujours été plus sensible dans le sud-ouest de la Mauritanie, notamment chez les Owlâd Ben</w:t>
      </w:r>
      <w:r>
        <w:rPr>
          <w:vertAlign w:val="superscript"/>
        </w:rPr>
        <w:t>y</w:t>
      </w:r>
      <w:r>
        <w:t>ûg de la région de Rosso.</w:t>
      </w:r>
      <w:r w:rsidR="00BA3625">
        <w:t xml:space="preserve"> Elle a connu un pic</w:t>
      </w:r>
      <w:r>
        <w:t xml:space="preserve"> </w:t>
      </w:r>
      <w:r w:rsidR="00BA3625">
        <w:t xml:space="preserve">dans les années 1950-70, en relation avec l'immigration au Sénégal de nombreux maures. </w:t>
      </w:r>
      <w:r w:rsidR="005E0B87">
        <w:t xml:space="preserve">En </w:t>
      </w:r>
      <w:r w:rsidR="00293737">
        <w:t>Mauritanie</w:t>
      </w:r>
      <w:r w:rsidR="005E0B87">
        <w:t>, e</w:t>
      </w:r>
      <w:r w:rsidR="00BA3625">
        <w:t xml:space="preserve">lle reste </w:t>
      </w:r>
      <w:r w:rsidR="005D6770">
        <w:t>perceptible</w:t>
      </w:r>
      <w:r w:rsidR="00BA3625">
        <w:t xml:space="preserve"> </w:t>
      </w:r>
      <w:r w:rsidR="00293737">
        <w:t>dans quelques secteurs de l'artisanat urbain (mécanique, électricité...)</w:t>
      </w:r>
      <w:r w:rsidR="00BA3625">
        <w:t>.</w:t>
      </w:r>
    </w:p>
    <w:p w14:paraId="4EC6105A" w14:textId="77777777" w:rsidR="00CD5729" w:rsidRDefault="00BA3625" w:rsidP="00516BCD">
      <w:pPr>
        <w:keepNext w:val="0"/>
        <w:jc w:val="both"/>
      </w:pPr>
      <w:r>
        <w:t>Bien que les pulaarophones constituent la seconde communau</w:t>
      </w:r>
      <w:r w:rsidR="00CB66BE">
        <w:t xml:space="preserve">té linguistique de Mauritanie, </w:t>
      </w:r>
      <w:r>
        <w:t xml:space="preserve">les contacts des hassanophones avec le </w:t>
      </w:r>
      <w:r w:rsidR="004F6157">
        <w:t>pulaar</w:t>
      </w:r>
      <w:r>
        <w:t xml:space="preserve"> </w:t>
      </w:r>
      <w:r w:rsidR="00CB66BE">
        <w:t xml:space="preserve">sont très limités, </w:t>
      </w:r>
      <w:r w:rsidR="00CD5729">
        <w:t>en dehors de</w:t>
      </w:r>
      <w:r w:rsidR="00CB66BE">
        <w:t xml:space="preserve"> quelques groupes </w:t>
      </w:r>
      <w:r w:rsidR="00CD5729">
        <w:t xml:space="preserve">bilinques </w:t>
      </w:r>
      <w:r w:rsidR="00CB66BE">
        <w:t>(notam</w:t>
      </w:r>
      <w:r w:rsidR="00CD5729">
        <w:t xml:space="preserve">ment parmi les haratin(s)) </w:t>
      </w:r>
      <w:r w:rsidR="00CB66BE">
        <w:t xml:space="preserve">dans </w:t>
      </w:r>
      <w:r>
        <w:t xml:space="preserve">la </w:t>
      </w:r>
      <w:r w:rsidR="00CB66BE">
        <w:t>vallée du fleuve Sénégal.</w:t>
      </w:r>
      <w:r>
        <w:t xml:space="preserve"> </w:t>
      </w:r>
    </w:p>
    <w:p w14:paraId="13E87A4C" w14:textId="7ABAD5CE" w:rsidR="004F6157" w:rsidRDefault="00CD5729" w:rsidP="00516BCD">
      <w:pPr>
        <w:keepNext w:val="0"/>
        <w:jc w:val="both"/>
      </w:pPr>
      <w:r>
        <w:t xml:space="preserve">Quelques communautés (spécialements parmi les peuls) étaient traditionnellement connues pour leur parfaite maîtrise du ḥassāniyya. Du fait de la migration dans les grandes villes et </w:t>
      </w:r>
      <w:r w:rsidR="00293737">
        <w:t>de la politique d'arabisation a</w:t>
      </w:r>
      <w:r>
        <w:t xml:space="preserve">gressive menée par les autorités, le ḥassāniyya a gagné du terrain chez </w:t>
      </w:r>
      <w:r w:rsidR="005E0B87">
        <w:t xml:space="preserve">tous les </w:t>
      </w:r>
      <w:r>
        <w:t>non arabophones</w:t>
      </w:r>
      <w:r w:rsidR="005E0B87">
        <w:t xml:space="preserve"> de Mauritanie</w:t>
      </w:r>
      <w:r>
        <w:t xml:space="preserve"> (surtout </w:t>
      </w:r>
      <w:r w:rsidR="005E0B87">
        <w:t xml:space="preserve">dans les grands villes et chez </w:t>
      </w:r>
      <w:r>
        <w:t>les plus jeunes), mais au prix d'une image parfois</w:t>
      </w:r>
      <w:r w:rsidR="001C2C12">
        <w:t xml:space="preserve"> très négative.</w:t>
      </w:r>
      <w:r>
        <w:t xml:space="preserve"> </w:t>
      </w:r>
    </w:p>
    <w:p w14:paraId="34578C34" w14:textId="7266B6C6" w:rsidR="004F6157" w:rsidRDefault="00657A09" w:rsidP="00516BCD">
      <w:pPr>
        <w:pStyle w:val="lsSection2"/>
        <w:jc w:val="both"/>
      </w:pPr>
      <w:r>
        <w:t xml:space="preserve">Contact </w:t>
      </w:r>
      <w:r w:rsidR="005A31C9">
        <w:t xml:space="preserve">with </w:t>
      </w:r>
      <w:r>
        <w:t>Indo-european languages</w:t>
      </w:r>
    </w:p>
    <w:p w14:paraId="3E4691E3" w14:textId="2D8D1B7E" w:rsidR="004F6157" w:rsidRDefault="00093480" w:rsidP="00516BCD">
      <w:pPr>
        <w:keepNext w:val="0"/>
        <w:jc w:val="both"/>
      </w:pPr>
      <w:r>
        <w:t>L</w:t>
      </w:r>
      <w:r w:rsidR="005E0B87">
        <w:t xml:space="preserve">e contact avec le </w:t>
      </w:r>
      <w:r w:rsidR="004F6157">
        <w:t>français</w:t>
      </w:r>
      <w:r w:rsidR="005E0B87">
        <w:t xml:space="preserve"> a dominé dans tous les pays de la région. N'a fait exception que le Sahara occidental qui, </w:t>
      </w:r>
      <w:r w:rsidR="00293737">
        <w:t>depuis la fin du XIX</w:t>
      </w:r>
      <w:r w:rsidR="00293737">
        <w:rPr>
          <w:vertAlign w:val="superscript"/>
        </w:rPr>
        <w:t>e</w:t>
      </w:r>
      <w:r w:rsidR="00293737">
        <w:t xml:space="preserve"> et jusqu'en 1975, a été</w:t>
      </w:r>
      <w:r w:rsidR="005E0B87">
        <w:t xml:space="preserve"> sous occupation espagnole. </w:t>
      </w:r>
    </w:p>
    <w:p w14:paraId="15929100" w14:textId="5C6A6558" w:rsidR="00E47D96" w:rsidRDefault="00E47D96" w:rsidP="00516BCD">
      <w:pPr>
        <w:keepNext w:val="0"/>
        <w:jc w:val="both"/>
      </w:pPr>
      <w:r>
        <w:lastRenderedPageBreak/>
        <w:t>En Mauritanie, l'occupation française a été relativement tardive et assez superficielle, mais l'influence de la langue des colonisateurs s'est poursuivie bien après l'indépendance, proclamée en 1960. Elle a cependant eu tendance à régresser depuis la fin du XX</w:t>
      </w:r>
      <w:r>
        <w:rPr>
          <w:vertAlign w:val="superscript"/>
        </w:rPr>
        <w:t>e</w:t>
      </w:r>
      <w:r>
        <w:t xml:space="preserve"> siècle, alors que le contact avec l'anglais devenait un peu plus important, du moins </w:t>
      </w:r>
      <w:r w:rsidR="00A861A7">
        <w:t>dans la frange scolarisé</w:t>
      </w:r>
      <w:r w:rsidR="00293737">
        <w:t>e</w:t>
      </w:r>
      <w:r w:rsidR="00A861A7">
        <w:t xml:space="preserve"> de la population.</w:t>
      </w:r>
    </w:p>
    <w:p w14:paraId="5E362B69" w14:textId="277A1785" w:rsidR="00A43245" w:rsidRDefault="002E07D2" w:rsidP="00112A97">
      <w:pPr>
        <w:pStyle w:val="lsSection1"/>
        <w:keepNext/>
        <w:keepLines/>
        <w:jc w:val="both"/>
      </w:pPr>
      <w:r>
        <w:t xml:space="preserve">Contact-induced changes in </w:t>
      </w:r>
      <w:r w:rsidR="007F33E7">
        <w:t>Ḥassāniyya</w:t>
      </w:r>
    </w:p>
    <w:p w14:paraId="3DB47C53" w14:textId="77777777" w:rsidR="006276DA" w:rsidRDefault="00A43245" w:rsidP="00112A97">
      <w:pPr>
        <w:pStyle w:val="lsSection2"/>
        <w:keepLines/>
        <w:jc w:val="both"/>
      </w:pPr>
      <w:r>
        <w:t>Phonology</w:t>
      </w:r>
    </w:p>
    <w:p w14:paraId="1E1204F9" w14:textId="5F1D8FA1" w:rsidR="007241D0" w:rsidRDefault="00DD1B6D" w:rsidP="00112A97">
      <w:pPr>
        <w:pStyle w:val="lsSection3"/>
        <w:keepLines/>
        <w:jc w:val="both"/>
      </w:pPr>
      <w:r>
        <w:t>C</w:t>
      </w:r>
      <w:r w:rsidR="007241D0">
        <w:t>onsonants</w:t>
      </w:r>
    </w:p>
    <w:p w14:paraId="7A1A17D2" w14:textId="3D36EB77" w:rsidR="00910232" w:rsidRDefault="00910232" w:rsidP="00112A97">
      <w:pPr>
        <w:pStyle w:val="lsSection4"/>
        <w:keepLines/>
        <w:jc w:val="both"/>
      </w:pPr>
      <w:r w:rsidRPr="00910232">
        <w:t xml:space="preserve">Le </w:t>
      </w:r>
      <w:r>
        <w:t>ḍ</w:t>
      </w:r>
    </w:p>
    <w:p w14:paraId="4E40FF86" w14:textId="2C8A0D50" w:rsidR="009E0EE5" w:rsidRDefault="00721C9A" w:rsidP="00516BCD">
      <w:pPr>
        <w:keepNext w:val="0"/>
        <w:jc w:val="both"/>
      </w:pPr>
      <w:r>
        <w:t xml:space="preserve">Comme dans les </w:t>
      </w:r>
      <w:r w:rsidR="005E4113">
        <w:t xml:space="preserve">autres </w:t>
      </w:r>
      <w:r>
        <w:t xml:space="preserve">dialectes de nomades, </w:t>
      </w:r>
      <w:r w:rsidR="00776AB0" w:rsidRPr="00893160">
        <w:rPr>
          <w:i/>
        </w:rPr>
        <w:t xml:space="preserve">đ̣ </w:t>
      </w:r>
      <w:r w:rsidR="00776AB0">
        <w:t xml:space="preserve">est </w:t>
      </w:r>
      <w:r>
        <w:t xml:space="preserve">la correspondante normale du </w:t>
      </w:r>
      <w:r w:rsidRPr="00893160">
        <w:rPr>
          <w:i/>
        </w:rPr>
        <w:t>ḍ</w:t>
      </w:r>
      <w:r>
        <w:rPr>
          <w:i/>
        </w:rPr>
        <w:t xml:space="preserve"> </w:t>
      </w:r>
      <w:r w:rsidR="004B042E">
        <w:t>de l'arabe classique</w:t>
      </w:r>
      <w:r>
        <w:t xml:space="preserve">:  </w:t>
      </w:r>
      <w:r w:rsidR="004B042E">
        <w:rPr>
          <w:i/>
        </w:rPr>
        <w:t xml:space="preserve">đ̣mər </w:t>
      </w:r>
      <w:r w:rsidR="004B042E">
        <w:t xml:space="preserve">"avoir le ventre creux" (cl. </w:t>
      </w:r>
      <w:r w:rsidR="004B042E" w:rsidRPr="004B042E">
        <w:rPr>
          <w:i/>
        </w:rPr>
        <w:t>đ̣amira</w:t>
      </w:r>
      <w:r w:rsidR="004B042E">
        <w:t xml:space="preserve">) et </w:t>
      </w:r>
      <w:r w:rsidR="004B042E">
        <w:rPr>
          <w:i/>
        </w:rPr>
        <w:t xml:space="preserve">đ̣ḥak </w:t>
      </w:r>
      <w:r w:rsidR="004B042E">
        <w:t xml:space="preserve">"rire" (cl. </w:t>
      </w:r>
      <w:r w:rsidR="004B042E">
        <w:rPr>
          <w:i/>
        </w:rPr>
        <w:t>ḍaḥika</w:t>
      </w:r>
      <w:r w:rsidR="004B042E">
        <w:t>).</w:t>
      </w:r>
      <w:r w:rsidR="004B042E">
        <w:rPr>
          <w:i/>
        </w:rPr>
        <w:t xml:space="preserve"> </w:t>
      </w:r>
      <w:r w:rsidR="00776AB0">
        <w:t xml:space="preserve">Cependant </w:t>
      </w:r>
      <w:r w:rsidR="000325B6" w:rsidRPr="00776AB0">
        <w:rPr>
          <w:i/>
        </w:rPr>
        <w:t>ḍ</w:t>
      </w:r>
      <w:r w:rsidR="000325B6">
        <w:t xml:space="preserve"> est présent dans </w:t>
      </w:r>
      <w:r w:rsidR="00776AB0">
        <w:t xml:space="preserve">un certain nombre de </w:t>
      </w:r>
      <w:r w:rsidR="000325B6">
        <w:t xml:space="preserve">lexèmes </w:t>
      </w:r>
      <w:r w:rsidR="00776AB0">
        <w:t>en</w:t>
      </w:r>
      <w:r w:rsidR="004B042E">
        <w:t xml:space="preserve"> ḥassāniyya. </w:t>
      </w:r>
    </w:p>
    <w:p w14:paraId="0816F75B" w14:textId="472D7A06" w:rsidR="00CB18CF" w:rsidRDefault="0096617D" w:rsidP="00516BCD">
      <w:pPr>
        <w:keepNext w:val="0"/>
        <w:jc w:val="both"/>
      </w:pPr>
      <w:r>
        <w:rPr>
          <w:i/>
        </w:rPr>
        <w:t>d</w:t>
      </w:r>
      <w:r>
        <w:t xml:space="preserve"> </w:t>
      </w:r>
      <w:r w:rsidR="00776AB0">
        <w:t>es</w:t>
      </w:r>
      <w:r>
        <w:t xml:space="preserve">t </w:t>
      </w:r>
      <w:r w:rsidR="00776AB0">
        <w:t xml:space="preserve">parfois </w:t>
      </w:r>
      <w:r>
        <w:t>emphatisé par contact</w:t>
      </w:r>
      <w:r w:rsidR="005E4113">
        <w:t xml:space="preserve"> (</w:t>
      </w:r>
      <w:r w:rsidR="005E4113">
        <w:rPr>
          <w:i/>
        </w:rPr>
        <w:t xml:space="preserve">ṣḍam </w:t>
      </w:r>
      <w:r w:rsidR="00E64082">
        <w:t>"contrarier",</w:t>
      </w:r>
      <w:r w:rsidR="005E4113">
        <w:t xml:space="preserve"> cl. ṢDM)</w:t>
      </w:r>
      <w:r>
        <w:t xml:space="preserve">, mais </w:t>
      </w:r>
      <w:r w:rsidR="00317C20">
        <w:rPr>
          <w:i/>
        </w:rPr>
        <w:t xml:space="preserve">ḍ </w:t>
      </w:r>
      <w:r w:rsidR="00317C20">
        <w:t xml:space="preserve">apparaît </w:t>
      </w:r>
      <w:r w:rsidR="007F363A">
        <w:t xml:space="preserve">généralement </w:t>
      </w:r>
      <w:r w:rsidR="00317C20">
        <w:t xml:space="preserve">dans des lexèmes empruntés à l'arabe littéraire, soit dans tous les mots </w:t>
      </w:r>
      <w:r w:rsidR="00143252">
        <w:t xml:space="preserve">d'une racine, soit dans une partie d'entre eux: </w:t>
      </w:r>
      <w:r w:rsidR="00143252">
        <w:rPr>
          <w:i/>
        </w:rPr>
        <w:t xml:space="preserve">staḥḍaṛ </w:t>
      </w:r>
      <w:r w:rsidR="00143252">
        <w:t xml:space="preserve">"être à l'agonie" et </w:t>
      </w:r>
      <w:r w:rsidR="00143252">
        <w:rPr>
          <w:i/>
        </w:rPr>
        <w:t xml:space="preserve">ḥadari </w:t>
      </w:r>
      <w:r w:rsidR="00143252">
        <w:t xml:space="preserve">"citadin" mais </w:t>
      </w:r>
      <w:r w:rsidR="00143252">
        <w:rPr>
          <w:i/>
        </w:rPr>
        <w:t xml:space="preserve">ḥđ̣aṛ </w:t>
      </w:r>
      <w:r w:rsidR="00143252">
        <w:t xml:space="preserve">"être présent" et </w:t>
      </w:r>
      <w:r w:rsidR="00143252">
        <w:rPr>
          <w:i/>
        </w:rPr>
        <w:t>maḥ</w:t>
      </w:r>
      <w:r w:rsidR="00143252">
        <w:rPr>
          <w:i/>
          <w:vertAlign w:val="superscript"/>
        </w:rPr>
        <w:t>ə</w:t>
      </w:r>
      <w:r w:rsidR="00143252" w:rsidRPr="00143252">
        <w:rPr>
          <w:i/>
        </w:rPr>
        <w:t>đ̣ṛa</w:t>
      </w:r>
      <w:r w:rsidR="00E64082">
        <w:t xml:space="preserve"> "école coranique"</w:t>
      </w:r>
      <w:r w:rsidR="00143252">
        <w:t>.</w:t>
      </w:r>
      <w:r w:rsidR="00B07855">
        <w:t xml:space="preserve"> L'opposition </w:t>
      </w:r>
      <w:r w:rsidR="00B07855">
        <w:rPr>
          <w:i/>
        </w:rPr>
        <w:t>đ̣/</w:t>
      </w:r>
      <w:r w:rsidR="009112A7">
        <w:rPr>
          <w:i/>
        </w:rPr>
        <w:t>ḍ</w:t>
      </w:r>
      <w:r w:rsidR="00B07855">
        <w:t xml:space="preserve"> </w:t>
      </w:r>
      <w:r w:rsidR="00776AB0">
        <w:t>peut alors</w:t>
      </w:r>
      <w:r w:rsidR="00B07855">
        <w:t xml:space="preserve"> distinguer un sens</w:t>
      </w:r>
      <w:r w:rsidR="00E64082">
        <w:t xml:space="preserve"> classique d'un sens dialectal: </w:t>
      </w:r>
      <w:r w:rsidR="00B07855">
        <w:t xml:space="preserve">comparer </w:t>
      </w:r>
      <w:r w:rsidR="00B07855">
        <w:rPr>
          <w:i/>
        </w:rPr>
        <w:t xml:space="preserve">staḥḍaṛ </w:t>
      </w:r>
      <w:r w:rsidR="00B07855">
        <w:t>à</w:t>
      </w:r>
      <w:r w:rsidR="00B07855">
        <w:rPr>
          <w:i/>
        </w:rPr>
        <w:t xml:space="preserve"> staḥđ̣aṛ</w:t>
      </w:r>
      <w:r w:rsidR="009112A7">
        <w:rPr>
          <w:i/>
        </w:rPr>
        <w:t xml:space="preserve"> </w:t>
      </w:r>
      <w:r w:rsidR="00B07855">
        <w:t>"se rappeler").</w:t>
      </w:r>
    </w:p>
    <w:p w14:paraId="15B0626F" w14:textId="3168DCFE" w:rsidR="00143252" w:rsidRDefault="009E0EE5" w:rsidP="00516BCD">
      <w:pPr>
        <w:keepNext w:val="0"/>
        <w:jc w:val="both"/>
      </w:pPr>
      <w:r>
        <w:rPr>
          <w:i/>
        </w:rPr>
        <w:t>ḍ</w:t>
      </w:r>
      <w:r>
        <w:t xml:space="preserve"> </w:t>
      </w:r>
      <w:r w:rsidR="0096617D">
        <w:t>est fréquent dans</w:t>
      </w:r>
      <w:r>
        <w:t xml:space="preserve"> </w:t>
      </w:r>
      <w:r w:rsidR="0096617D">
        <w:t xml:space="preserve">le vocabulaire des lettrés. </w:t>
      </w:r>
      <w:r w:rsidR="00776AB0">
        <w:t>Le</w:t>
      </w:r>
      <w:r w:rsidR="00B07855">
        <w:t>s locuteurs</w:t>
      </w:r>
      <w:r w:rsidR="0096617D">
        <w:t xml:space="preserve"> les moins instruits</w:t>
      </w:r>
      <w:r w:rsidR="00B07855">
        <w:t xml:space="preserve"> remplacent</w:t>
      </w:r>
      <w:r w:rsidR="0096617D">
        <w:t xml:space="preserve"> parfois</w:t>
      </w:r>
      <w:r w:rsidR="005F0761">
        <w:t xml:space="preserve"> </w:t>
      </w:r>
      <w:r w:rsidR="005F0761">
        <w:rPr>
          <w:i/>
        </w:rPr>
        <w:t>ḍ</w:t>
      </w:r>
      <w:r w:rsidR="005F0761">
        <w:t xml:space="preserve"> par </w:t>
      </w:r>
      <w:r w:rsidR="005F0761">
        <w:rPr>
          <w:i/>
        </w:rPr>
        <w:t>đ̣</w:t>
      </w:r>
      <w:r w:rsidR="00B07855">
        <w:t xml:space="preserve"> </w:t>
      </w:r>
      <w:r w:rsidR="005F0761">
        <w:t xml:space="preserve">(ainsi </w:t>
      </w:r>
      <w:r w:rsidR="00776AB0">
        <w:t>"cadi" réalisé</w:t>
      </w:r>
      <w:r w:rsidR="005F0761">
        <w:t xml:space="preserve"> </w:t>
      </w:r>
      <w:r w:rsidR="005F0761">
        <w:rPr>
          <w:i/>
        </w:rPr>
        <w:t xml:space="preserve">qāđ̣i </w:t>
      </w:r>
      <w:r w:rsidR="005F0761">
        <w:t xml:space="preserve">au lieu de </w:t>
      </w:r>
      <w:r w:rsidR="005F0761">
        <w:rPr>
          <w:i/>
        </w:rPr>
        <w:t>qāḍi</w:t>
      </w:r>
      <w:r w:rsidR="005F0761">
        <w:t xml:space="preserve">), mais la réalisation occlusive </w:t>
      </w:r>
      <w:r w:rsidR="0096617D">
        <w:t>es</w:t>
      </w:r>
      <w:r w:rsidR="005F0761">
        <w:t>t stable</w:t>
      </w:r>
      <w:r w:rsidR="006D2553">
        <w:t xml:space="preserve"> dans de nombreux lexèmes</w:t>
      </w:r>
      <w:r w:rsidR="005F0761">
        <w:t xml:space="preserve">, y compris dans des emprunts sans rapport avec la religion comme </w:t>
      </w:r>
      <w:r w:rsidR="005F0761">
        <w:rPr>
          <w:i/>
        </w:rPr>
        <w:t>ḍ</w:t>
      </w:r>
      <w:r w:rsidR="00BA7D16">
        <w:rPr>
          <w:i/>
        </w:rPr>
        <w:t>ˤīv</w:t>
      </w:r>
      <w:r w:rsidR="005F0761">
        <w:rPr>
          <w:i/>
        </w:rPr>
        <w:t xml:space="preserve"> </w:t>
      </w:r>
      <w:r w:rsidR="005F0761">
        <w:t>"</w:t>
      </w:r>
      <w:r w:rsidR="00BA7D16">
        <w:t>faible</w:t>
      </w:r>
      <w:r w:rsidR="005F0761">
        <w:t>".</w:t>
      </w:r>
    </w:p>
    <w:p w14:paraId="42C6A2D5" w14:textId="33F5A5A3" w:rsidR="005F0761" w:rsidRPr="005E4113" w:rsidRDefault="00C20273" w:rsidP="003359FD">
      <w:pPr>
        <w:keepNext w:val="0"/>
        <w:jc w:val="both"/>
      </w:pPr>
      <w:r>
        <w:t>Le phonème</w:t>
      </w:r>
      <w:r w:rsidR="00776AB0">
        <w:t xml:space="preserve"> </w:t>
      </w:r>
      <w:r w:rsidR="00776AB0">
        <w:rPr>
          <w:i/>
        </w:rPr>
        <w:t xml:space="preserve">ḍ </w:t>
      </w:r>
      <w:r>
        <w:t>du</w:t>
      </w:r>
      <w:r w:rsidR="0096617D">
        <w:t xml:space="preserve"> berbère</w:t>
      </w:r>
      <w:r w:rsidR="005E4113">
        <w:t xml:space="preserve"> a pu faciliter </w:t>
      </w:r>
      <w:r>
        <w:t>son maintien</w:t>
      </w:r>
      <w:r w:rsidR="005E4113">
        <w:t xml:space="preserve"> d</w:t>
      </w:r>
      <w:r>
        <w:t>ans l</w:t>
      </w:r>
      <w:r w:rsidR="005E4113">
        <w:t>es emprunts à l'arabe littéraire</w:t>
      </w:r>
      <w:r>
        <w:t xml:space="preserve"> même si</w:t>
      </w:r>
      <w:r w:rsidR="0096617D">
        <w:t xml:space="preserve">, en zénaga, </w:t>
      </w:r>
      <w:r>
        <w:rPr>
          <w:i/>
        </w:rPr>
        <w:t xml:space="preserve">ḍ </w:t>
      </w:r>
      <w:r>
        <w:t xml:space="preserve">est </w:t>
      </w:r>
      <w:r w:rsidR="00DA517C">
        <w:t>régulièrement spirantisé</w:t>
      </w:r>
      <w:r>
        <w:t xml:space="preserve"> </w:t>
      </w:r>
      <w:r w:rsidR="00DA517C">
        <w:t>(</w:t>
      </w:r>
      <w:r w:rsidR="00DA517C">
        <w:rPr>
          <w:i/>
        </w:rPr>
        <w:t>ḍ</w:t>
      </w:r>
      <w:r w:rsidR="00DA517C">
        <w:t>&gt;</w:t>
      </w:r>
      <w:r w:rsidR="00DA517C">
        <w:rPr>
          <w:i/>
        </w:rPr>
        <w:t xml:space="preserve">đ̣ </w:t>
      </w:r>
      <w:r w:rsidR="00DA517C">
        <w:t>à l'intervocalique).</w:t>
      </w:r>
      <w:r w:rsidR="005E4113">
        <w:rPr>
          <w:i/>
        </w:rPr>
        <w:t xml:space="preserve"> </w:t>
      </w:r>
      <w:r w:rsidR="005E4113">
        <w:t>Par ailleurs</w:t>
      </w:r>
      <w:r w:rsidR="00776AB0">
        <w:t>,</w:t>
      </w:r>
      <w:r w:rsidR="005E4113">
        <w:t xml:space="preserve"> le </w:t>
      </w:r>
      <w:r w:rsidR="005E4113">
        <w:rPr>
          <w:i/>
        </w:rPr>
        <w:t xml:space="preserve">ḍ </w:t>
      </w:r>
      <w:r w:rsidR="005E4113">
        <w:t xml:space="preserve">berbère passe </w:t>
      </w:r>
      <w:r w:rsidR="00776AB0">
        <w:t>norm</w:t>
      </w:r>
      <w:r w:rsidR="005E4113">
        <w:t xml:space="preserve">alement à </w:t>
      </w:r>
      <w:r w:rsidR="005E4113">
        <w:rPr>
          <w:i/>
        </w:rPr>
        <w:t>ṭ</w:t>
      </w:r>
      <w:r>
        <w:t xml:space="preserve"> </w:t>
      </w:r>
      <w:r w:rsidR="005E4113">
        <w:t>en ḥassāniyya comme dans les autres dialectes maghrébi</w:t>
      </w:r>
      <w:r w:rsidR="00DA517C">
        <w:t xml:space="preserve">ns: </w:t>
      </w:r>
      <w:r w:rsidR="005E4113">
        <w:rPr>
          <w:i/>
        </w:rPr>
        <w:t>ṣayvaṭ</w:t>
      </w:r>
      <w:r w:rsidR="005E4113">
        <w:t xml:space="preserve"> "dire au revoir", du berbère FḌ</w:t>
      </w:r>
      <w:r w:rsidR="00DA517C">
        <w:t xml:space="preserve"> "envoyer"</w:t>
      </w:r>
      <w:r w:rsidR="005E4113">
        <w:t>.</w:t>
      </w:r>
    </w:p>
    <w:p w14:paraId="3182135C" w14:textId="79B3F9D0" w:rsidR="00910232" w:rsidRDefault="00910232" w:rsidP="003359FD">
      <w:pPr>
        <w:pStyle w:val="lsSection4"/>
        <w:keepNext w:val="0"/>
        <w:jc w:val="both"/>
      </w:pPr>
      <w:r>
        <w:t>Le ẓ</w:t>
      </w:r>
    </w:p>
    <w:p w14:paraId="1F5B8D3C" w14:textId="637E4338" w:rsidR="00456604" w:rsidRDefault="00CB18CF" w:rsidP="00516BCD">
      <w:pPr>
        <w:keepNext w:val="0"/>
        <w:jc w:val="both"/>
      </w:pPr>
      <w:r>
        <w:rPr>
          <w:i/>
        </w:rPr>
        <w:t xml:space="preserve">ẓ </w:t>
      </w:r>
      <w:r w:rsidR="00573EE1">
        <w:t xml:space="preserve">est l'une des deux emphatiques proto-berbères. La sifflante emphatique passe régulièrement de la langue source à la langue cible </w:t>
      </w:r>
      <w:r w:rsidR="00573EE1">
        <w:lastRenderedPageBreak/>
        <w:t xml:space="preserve">quand </w:t>
      </w:r>
      <w:r w:rsidR="000325B6">
        <w:t xml:space="preserve">les mots berbères sont employés en </w:t>
      </w:r>
      <w:r w:rsidR="00573EE1">
        <w:t xml:space="preserve">ḥassāniyya. </w:t>
      </w:r>
      <w:r w:rsidR="00E64082">
        <w:t>Exemple</w:t>
      </w:r>
      <w:r w:rsidR="002F5490">
        <w:t xml:space="preserve">: </w:t>
      </w:r>
      <w:r w:rsidR="002F5490">
        <w:rPr>
          <w:i/>
        </w:rPr>
        <w:t xml:space="preserve">aẓẓ/āẓẓ </w:t>
      </w:r>
      <w:r w:rsidR="002F5490">
        <w:t xml:space="preserve">"petit mil sauvage" (zénaga </w:t>
      </w:r>
      <w:r w:rsidR="002F5490">
        <w:rPr>
          <w:i/>
        </w:rPr>
        <w:t>īẓi</w:t>
      </w:r>
      <w:r w:rsidR="002F5490">
        <w:t>).</w:t>
      </w:r>
      <w:r w:rsidR="00AA1207">
        <w:t xml:space="preserve"> </w:t>
      </w:r>
    </w:p>
    <w:p w14:paraId="0FCA5ADB" w14:textId="71E02060" w:rsidR="00CB18CF" w:rsidRPr="00A71194" w:rsidRDefault="00573EE1" w:rsidP="00516BCD">
      <w:pPr>
        <w:keepNext w:val="0"/>
        <w:jc w:val="both"/>
      </w:pPr>
      <w:r>
        <w:t xml:space="preserve">Cependant, </w:t>
      </w:r>
      <w:r w:rsidR="000E5318">
        <w:rPr>
          <w:i/>
        </w:rPr>
        <w:t xml:space="preserve">ẓ </w:t>
      </w:r>
      <w:r w:rsidR="00AA1207">
        <w:t>apparaît aussi dans des lexèmes d'</w:t>
      </w:r>
      <w:r w:rsidR="00A71194">
        <w:t xml:space="preserve">une </w:t>
      </w:r>
      <w:r w:rsidR="005A6452">
        <w:t>autre</w:t>
      </w:r>
      <w:r w:rsidR="00077C9C">
        <w:t xml:space="preserve"> origine</w:t>
      </w:r>
      <w:r w:rsidR="005A6452">
        <w:t xml:space="preserve">. </w:t>
      </w:r>
      <w:r w:rsidR="00A71194">
        <w:t xml:space="preserve">Dans les racines attestées en arabe classique, </w:t>
      </w:r>
      <w:r w:rsidR="000325B6">
        <w:t xml:space="preserve">il est fréquent que </w:t>
      </w:r>
      <w:r w:rsidR="005F2E85">
        <w:rPr>
          <w:i/>
        </w:rPr>
        <w:t xml:space="preserve">ẓ </w:t>
      </w:r>
      <w:r w:rsidR="000325B6">
        <w:t>soit</w:t>
      </w:r>
      <w:r w:rsidR="005F2E85">
        <w:t xml:space="preserve"> au </w:t>
      </w:r>
      <w:r w:rsidR="00A71194">
        <w:t xml:space="preserve">contact </w:t>
      </w:r>
      <w:r w:rsidR="005F2E85">
        <w:t xml:space="preserve">de </w:t>
      </w:r>
      <w:r w:rsidR="005F2E85">
        <w:rPr>
          <w:i/>
        </w:rPr>
        <w:t xml:space="preserve">ṛ </w:t>
      </w:r>
      <w:r w:rsidR="005A6452">
        <w:t>(</w:t>
      </w:r>
      <w:r w:rsidR="00E11B4C">
        <w:rPr>
          <w:i/>
        </w:rPr>
        <w:t xml:space="preserve">ṛāẓ </w:t>
      </w:r>
      <w:r w:rsidR="00E11B4C">
        <w:t xml:space="preserve">"essayer", cl. </w:t>
      </w:r>
      <w:r w:rsidR="00E11B4C">
        <w:rPr>
          <w:i/>
        </w:rPr>
        <w:t>rāza</w:t>
      </w:r>
      <w:r w:rsidR="00A71194">
        <w:t xml:space="preserve">; </w:t>
      </w:r>
      <w:r w:rsidR="00A71194">
        <w:rPr>
          <w:i/>
        </w:rPr>
        <w:t xml:space="preserve">ẓəbṛa </w:t>
      </w:r>
      <w:r w:rsidR="00A71194">
        <w:t xml:space="preserve">"enclume", cl. </w:t>
      </w:r>
      <w:r w:rsidR="00A71194">
        <w:rPr>
          <w:i/>
        </w:rPr>
        <w:t>zubra</w:t>
      </w:r>
      <w:r w:rsidR="005A6452">
        <w:t xml:space="preserve">). </w:t>
      </w:r>
      <w:r w:rsidR="000325B6">
        <w:t>Parfois</w:t>
      </w:r>
      <w:r w:rsidR="00A71194">
        <w:t xml:space="preserve"> </w:t>
      </w:r>
      <w:r w:rsidR="00A71194">
        <w:rPr>
          <w:i/>
        </w:rPr>
        <w:t xml:space="preserve">ẓ </w:t>
      </w:r>
      <w:r w:rsidR="00A71194">
        <w:t>apparaît dans des</w:t>
      </w:r>
      <w:r w:rsidR="00E11B4C">
        <w:t xml:space="preserve"> lexèmes à connotation</w:t>
      </w:r>
      <w:r w:rsidR="00A71194">
        <w:t xml:space="preserve"> </w:t>
      </w:r>
      <w:r w:rsidR="00E11B4C">
        <w:t xml:space="preserve">péjorative comme </w:t>
      </w:r>
      <w:r w:rsidR="00E11B4C">
        <w:rPr>
          <w:i/>
        </w:rPr>
        <w:t xml:space="preserve">ṛaẓẓa </w:t>
      </w:r>
      <w:r w:rsidR="00E11B4C">
        <w:t xml:space="preserve">"foudre" (cl. </w:t>
      </w:r>
      <w:r w:rsidR="00E11B4C">
        <w:rPr>
          <w:i/>
        </w:rPr>
        <w:t>rizz</w:t>
      </w:r>
      <w:r w:rsidR="00077C9C">
        <w:t>),</w:t>
      </w:r>
      <w:r w:rsidR="00E11B4C">
        <w:t xml:space="preserve"> </w:t>
      </w:r>
      <w:r w:rsidR="00A71194">
        <w:rPr>
          <w:i/>
        </w:rPr>
        <w:t xml:space="preserve">ẓṛaṭ </w:t>
      </w:r>
      <w:r w:rsidR="00A71194">
        <w:t xml:space="preserve">"péter; mentir" (cl. </w:t>
      </w:r>
      <w:r w:rsidR="00A71194">
        <w:rPr>
          <w:i/>
        </w:rPr>
        <w:t>ḍaraṭa</w:t>
      </w:r>
      <w:r w:rsidR="00A71194">
        <w:t>)</w:t>
      </w:r>
      <w:r w:rsidR="00077C9C">
        <w:t xml:space="preserve">, </w:t>
      </w:r>
      <w:r w:rsidR="00077C9C">
        <w:rPr>
          <w:i/>
        </w:rPr>
        <w:t xml:space="preserve">ẓagg </w:t>
      </w:r>
      <w:r w:rsidR="00077C9C">
        <w:t xml:space="preserve">"fienter (oiseaux)" (cl. </w:t>
      </w:r>
      <w:r w:rsidR="00077C9C">
        <w:rPr>
          <w:i/>
        </w:rPr>
        <w:t>zaqq</w:t>
      </w:r>
      <w:r w:rsidR="00077C9C">
        <w:t>)</w:t>
      </w:r>
      <w:r w:rsidR="00A71194">
        <w:t>.</w:t>
      </w:r>
    </w:p>
    <w:p w14:paraId="4DDBB6A0" w14:textId="541771D7" w:rsidR="00DB6547" w:rsidRDefault="00BC1D1C" w:rsidP="00516BCD">
      <w:pPr>
        <w:pStyle w:val="lsSection4"/>
        <w:keepNext w:val="0"/>
        <w:jc w:val="both"/>
      </w:pPr>
      <w:r>
        <w:t xml:space="preserve">Le </w:t>
      </w:r>
      <w:r w:rsidR="00DB6547">
        <w:t>q</w:t>
      </w:r>
      <w:r w:rsidR="00456604">
        <w:t xml:space="preserve"> </w:t>
      </w:r>
    </w:p>
    <w:p w14:paraId="7B1AB390" w14:textId="3E46EBA0" w:rsidR="00CB18CF" w:rsidRDefault="00D85C16" w:rsidP="00516BCD">
      <w:pPr>
        <w:keepNext w:val="0"/>
        <w:jc w:val="both"/>
      </w:pPr>
      <w:r>
        <w:t>L</w:t>
      </w:r>
      <w:r w:rsidR="00893160">
        <w:t>a correspondant</w:t>
      </w:r>
      <w:r w:rsidR="009F0823">
        <w:t>e normale</w:t>
      </w:r>
      <w:r w:rsidR="00893160">
        <w:t xml:space="preserve"> </w:t>
      </w:r>
      <w:r w:rsidR="009F0823">
        <w:t>du</w:t>
      </w:r>
      <w:r w:rsidR="00893160">
        <w:t xml:space="preserve"> </w:t>
      </w:r>
      <w:r w:rsidR="00893160">
        <w:rPr>
          <w:i/>
        </w:rPr>
        <w:t>q</w:t>
      </w:r>
      <w:r w:rsidR="00893160">
        <w:t xml:space="preserve"> d</w:t>
      </w:r>
      <w:r w:rsidR="009F0823">
        <w:t>e l'arabe</w:t>
      </w:r>
      <w:r w:rsidR="00CB18CF">
        <w:t xml:space="preserve"> classique</w:t>
      </w:r>
      <w:r w:rsidR="00893160">
        <w:t xml:space="preserve"> est la vélaire </w:t>
      </w:r>
      <w:r w:rsidR="009F0823">
        <w:t xml:space="preserve">sourde </w:t>
      </w:r>
      <w:r w:rsidR="009F0823">
        <w:rPr>
          <w:i/>
        </w:rPr>
        <w:t>g</w:t>
      </w:r>
      <w:r w:rsidR="009F0823">
        <w:t>, comme dans les autres dialectes de nomades (</w:t>
      </w:r>
      <w:r w:rsidR="009F0823">
        <w:rPr>
          <w:i/>
        </w:rPr>
        <w:t xml:space="preserve">bägra </w:t>
      </w:r>
      <w:r w:rsidR="009F0823">
        <w:t xml:space="preserve">"vache", cl. </w:t>
      </w:r>
      <w:r w:rsidR="009F0823">
        <w:rPr>
          <w:i/>
        </w:rPr>
        <w:t>baqara</w:t>
      </w:r>
      <w:r w:rsidR="009F0823">
        <w:t>).</w:t>
      </w:r>
      <w:r>
        <w:t xml:space="preserve"> Cependant, </w:t>
      </w:r>
      <w:r>
        <w:rPr>
          <w:i/>
        </w:rPr>
        <w:t xml:space="preserve">q </w:t>
      </w:r>
      <w:r>
        <w:t>est loin d'être rare.</w:t>
      </w:r>
    </w:p>
    <w:p w14:paraId="52FA6A47" w14:textId="5CBE9E10" w:rsidR="00D85C16" w:rsidRPr="00CD4CE7" w:rsidRDefault="00D85C16" w:rsidP="00516BCD">
      <w:pPr>
        <w:keepNext w:val="0"/>
        <w:jc w:val="both"/>
      </w:pPr>
      <w:r>
        <w:t xml:space="preserve">Tout d'abord, </w:t>
      </w:r>
      <w:r>
        <w:rPr>
          <w:i/>
        </w:rPr>
        <w:t xml:space="preserve">q </w:t>
      </w:r>
      <w:r>
        <w:t xml:space="preserve">apparaît, comme </w:t>
      </w:r>
      <w:r>
        <w:rPr>
          <w:i/>
        </w:rPr>
        <w:t>ḍ</w:t>
      </w:r>
      <w:r>
        <w:t>, dans de nombreux emprunts faits par les lettrés à l'arabe classique</w:t>
      </w:r>
      <w:r w:rsidR="00CD4CE7">
        <w:t>:</w:t>
      </w:r>
      <w:r w:rsidR="00596F18">
        <w:t xml:space="preserve"> </w:t>
      </w:r>
      <w:r w:rsidR="00596F18">
        <w:rPr>
          <w:i/>
        </w:rPr>
        <w:t>ˤaq</w:t>
      </w:r>
      <w:r w:rsidR="00596F18">
        <w:rPr>
          <w:i/>
          <w:vertAlign w:val="superscript"/>
        </w:rPr>
        <w:t>ə</w:t>
      </w:r>
      <w:r w:rsidR="00596F18">
        <w:rPr>
          <w:i/>
        </w:rPr>
        <w:t xml:space="preserve">d </w:t>
      </w:r>
      <w:r w:rsidR="00596F18">
        <w:t xml:space="preserve">"contrat de mariage religieux"; </w:t>
      </w:r>
      <w:r w:rsidR="00596F18">
        <w:rPr>
          <w:i/>
        </w:rPr>
        <w:t xml:space="preserve">vəssaq </w:t>
      </w:r>
      <w:r w:rsidR="00CD4CE7">
        <w:t>"pervertir"</w:t>
      </w:r>
      <w:r>
        <w:t xml:space="preserve">. </w:t>
      </w:r>
      <w:r w:rsidR="0077202A">
        <w:t>L</w:t>
      </w:r>
      <w:r w:rsidR="00CD4CE7">
        <w:t xml:space="preserve">'opposition </w:t>
      </w:r>
      <w:r w:rsidR="00CD4CE7">
        <w:rPr>
          <w:i/>
        </w:rPr>
        <w:t>g~q</w:t>
      </w:r>
      <w:r w:rsidR="00CD4CE7">
        <w:t xml:space="preserve"> </w:t>
      </w:r>
      <w:r w:rsidR="0077202A">
        <w:t xml:space="preserve">peut alors </w:t>
      </w:r>
      <w:r w:rsidR="009D3FC8">
        <w:t>donne</w:t>
      </w:r>
      <w:r w:rsidR="0077202A">
        <w:t>r</w:t>
      </w:r>
      <w:r w:rsidR="009D3FC8">
        <w:t xml:space="preserve"> naissance à deux familles de mots comme </w:t>
      </w:r>
      <w:r w:rsidR="009D3FC8">
        <w:rPr>
          <w:i/>
        </w:rPr>
        <w:t xml:space="preserve">qibla </w:t>
      </w:r>
      <w:r w:rsidR="009D3FC8">
        <w:t xml:space="preserve">"Qibla, direction de la Mecque" et </w:t>
      </w:r>
      <w:r w:rsidR="009D3FC8">
        <w:rPr>
          <w:i/>
        </w:rPr>
        <w:t xml:space="preserve">gəblä </w:t>
      </w:r>
      <w:r w:rsidR="009D3FC8">
        <w:t xml:space="preserve">"une des directions cardinales (sud, sud-ouest ou ouest selon les régions)". Elle </w:t>
      </w:r>
      <w:r w:rsidR="00093480">
        <w:t>peut</w:t>
      </w:r>
      <w:r w:rsidR="0077202A">
        <w:t xml:space="preserve"> instaurer une </w:t>
      </w:r>
      <w:r w:rsidR="00CD4CE7">
        <w:t>distin</w:t>
      </w:r>
      <w:r w:rsidR="0077202A">
        <w:t xml:space="preserve">ction entre le </w:t>
      </w:r>
      <w:r w:rsidR="00CD4CE7">
        <w:t xml:space="preserve">sens concret </w:t>
      </w:r>
      <w:r w:rsidR="0077202A">
        <w:t xml:space="preserve">(avec </w:t>
      </w:r>
      <w:r w:rsidR="0077202A" w:rsidRPr="0077202A">
        <w:rPr>
          <w:i/>
        </w:rPr>
        <w:t>g</w:t>
      </w:r>
      <w:r w:rsidR="0077202A">
        <w:t xml:space="preserve">) </w:t>
      </w:r>
      <w:r w:rsidR="00CD4CE7" w:rsidRPr="0077202A">
        <w:t>et</w:t>
      </w:r>
      <w:r w:rsidR="00CD4CE7">
        <w:t xml:space="preserve"> </w:t>
      </w:r>
      <w:r w:rsidR="0077202A">
        <w:t xml:space="preserve">le sens </w:t>
      </w:r>
      <w:r w:rsidR="00CD4CE7">
        <w:t>abstrait</w:t>
      </w:r>
      <w:r w:rsidR="0077202A">
        <w:t xml:space="preserve"> (avec </w:t>
      </w:r>
      <w:r w:rsidR="0077202A">
        <w:rPr>
          <w:i/>
        </w:rPr>
        <w:t>q</w:t>
      </w:r>
      <w:r w:rsidR="0077202A">
        <w:t>)</w:t>
      </w:r>
      <w:r w:rsidR="00CD4CE7">
        <w:t xml:space="preserve">: </w:t>
      </w:r>
      <w:r w:rsidR="00CD4CE7">
        <w:rPr>
          <w:i/>
        </w:rPr>
        <w:t xml:space="preserve">ṯgāl </w:t>
      </w:r>
      <w:r w:rsidR="00CD4CE7">
        <w:t xml:space="preserve">"devenir lourd", </w:t>
      </w:r>
      <w:r w:rsidR="00CD4CE7">
        <w:rPr>
          <w:i/>
        </w:rPr>
        <w:t xml:space="preserve">ṯqāl </w:t>
      </w:r>
      <w:r w:rsidR="00CD4CE7">
        <w:t>"devenir pénible".</w:t>
      </w:r>
    </w:p>
    <w:p w14:paraId="1352644B" w14:textId="549117E8" w:rsidR="00CD4CE7" w:rsidRDefault="00456604" w:rsidP="00516BCD">
      <w:pPr>
        <w:keepNext w:val="0"/>
        <w:jc w:val="both"/>
      </w:pPr>
      <w:r>
        <w:t>Ensuite,</w:t>
      </w:r>
      <w:r>
        <w:rPr>
          <w:i/>
        </w:rPr>
        <w:t xml:space="preserve"> </w:t>
      </w:r>
      <w:r w:rsidR="00CD4CE7">
        <w:rPr>
          <w:i/>
        </w:rPr>
        <w:t>q</w:t>
      </w:r>
      <w:r w:rsidR="00CD4CE7">
        <w:t xml:space="preserve"> est présent dans </w:t>
      </w:r>
      <w:r>
        <w:t>quelques</w:t>
      </w:r>
      <w:r w:rsidR="00CD4CE7">
        <w:t xml:space="preserve"> lexèmes d'origine non arabe</w:t>
      </w:r>
      <w:r w:rsidR="00CE1A4F">
        <w:t xml:space="preserve">, </w:t>
      </w:r>
      <w:r w:rsidR="00CD4CE7">
        <w:t xml:space="preserve">tels que </w:t>
      </w:r>
      <w:r w:rsidR="00810999">
        <w:rPr>
          <w:i/>
        </w:rPr>
        <w:t xml:space="preserve">bsaq </w:t>
      </w:r>
      <w:r w:rsidR="00810999">
        <w:t>"silo",</w:t>
      </w:r>
      <w:r w:rsidR="00CE1A4F">
        <w:t xml:space="preserve"> (Oualata)</w:t>
      </w:r>
      <w:r w:rsidR="00810999">
        <w:t xml:space="preserve"> </w:t>
      </w:r>
      <w:r w:rsidR="00810999">
        <w:rPr>
          <w:i/>
        </w:rPr>
        <w:t xml:space="preserve">raqansek </w:t>
      </w:r>
      <w:r w:rsidR="00CE1A4F">
        <w:t>"motif de décoration</w:t>
      </w:r>
      <w:r w:rsidR="00810999">
        <w:t xml:space="preserve">", </w:t>
      </w:r>
      <w:r w:rsidR="00CE1A4F">
        <w:t xml:space="preserve">(S.-O.) </w:t>
      </w:r>
      <w:r w:rsidR="00810999">
        <w:rPr>
          <w:i/>
        </w:rPr>
        <w:t xml:space="preserve">səṛqəlle </w:t>
      </w:r>
      <w:r w:rsidR="00810999">
        <w:t>"Soninkés"</w:t>
      </w:r>
      <w:r w:rsidR="00144DB5">
        <w:t xml:space="preserve">, </w:t>
      </w:r>
      <w:r w:rsidR="00CE1A4F">
        <w:t xml:space="preserve">(Néma) </w:t>
      </w:r>
      <w:r w:rsidR="00CE1A4F">
        <w:rPr>
          <w:i/>
        </w:rPr>
        <w:t xml:space="preserve">sesundaqa </w:t>
      </w:r>
      <w:r w:rsidR="00CE1A4F">
        <w:t xml:space="preserve">"cérémonie pour la circoncision", </w:t>
      </w:r>
      <w:r>
        <w:rPr>
          <w:i/>
        </w:rPr>
        <w:t xml:space="preserve">mzowṛaq </w:t>
      </w:r>
      <w:r>
        <w:t xml:space="preserve">"(thé) très dilué", </w:t>
      </w:r>
      <w:r w:rsidR="00CE1A4F">
        <w:rPr>
          <w:i/>
        </w:rPr>
        <w:t xml:space="preserve">esenqās </w:t>
      </w:r>
      <w:r>
        <w:t>"débouchoir de pipe",</w:t>
      </w:r>
      <w:r w:rsidR="00CE1A4F">
        <w:t xml:space="preserve"> </w:t>
      </w:r>
      <w:r w:rsidR="00CE1A4F">
        <w:rPr>
          <w:i/>
        </w:rPr>
        <w:t>säyqad</w:t>
      </w:r>
      <w:r w:rsidR="00CE1A4F">
        <w:t xml:space="preserve"> "crier publiquement"</w:t>
      </w:r>
      <w:r>
        <w:t xml:space="preserve"> et </w:t>
      </w:r>
      <w:r>
        <w:rPr>
          <w:i/>
        </w:rPr>
        <w:t xml:space="preserve">šäyqa </w:t>
      </w:r>
      <w:r>
        <w:t>"(se) déplacer latéralement"</w:t>
      </w:r>
      <w:r w:rsidR="00CE1A4F">
        <w:t>.</w:t>
      </w:r>
      <w:r>
        <w:t xml:space="preserve"> Ces lexèmes, souvent rares et d'usage très local, semblent empruntés en majorité aux langues du Sahel.</w:t>
      </w:r>
    </w:p>
    <w:p w14:paraId="4CB3E553" w14:textId="746064F6" w:rsidR="00456604" w:rsidRDefault="00456604" w:rsidP="00516BCD">
      <w:pPr>
        <w:jc w:val="both"/>
      </w:pPr>
      <w:r>
        <w:t xml:space="preserve">Enfin, </w:t>
      </w:r>
      <w:r>
        <w:rPr>
          <w:i/>
        </w:rPr>
        <w:t xml:space="preserve">q </w:t>
      </w:r>
      <w:r>
        <w:t xml:space="preserve">représente la vélaire sonore </w:t>
      </w:r>
      <w:r>
        <w:rPr>
          <w:i/>
        </w:rPr>
        <w:t>ġ</w:t>
      </w:r>
      <w:r>
        <w:rPr>
          <w:lang w:val="fr-FR"/>
        </w:rPr>
        <w:t xml:space="preserve"> en cas de </w:t>
      </w:r>
      <w:r>
        <w:t>gémination (</w:t>
      </w:r>
      <w:r>
        <w:rPr>
          <w:i/>
        </w:rPr>
        <w:t>ġġ&gt;qq</w:t>
      </w:r>
      <w:r>
        <w:t xml:space="preserve">): comparer </w:t>
      </w:r>
      <w:r>
        <w:rPr>
          <w:i/>
        </w:rPr>
        <w:t xml:space="preserve">raqqad </w:t>
      </w:r>
      <w:r>
        <w:t xml:space="preserve">"faire de la bouillie" à </w:t>
      </w:r>
      <w:r>
        <w:rPr>
          <w:i/>
        </w:rPr>
        <w:t xml:space="preserve">rġīdä </w:t>
      </w:r>
      <w:r>
        <w:t xml:space="preserve">"variété de bouillie" (cl. </w:t>
      </w:r>
      <w:r>
        <w:rPr>
          <w:i/>
        </w:rPr>
        <w:t>raġīda</w:t>
      </w:r>
      <w:r>
        <w:t>). Cette corrélation, attestée en zénaga et plus généralement en berbère, peut être attribué</w:t>
      </w:r>
      <w:r w:rsidR="00875F62">
        <w:t>e</w:t>
      </w:r>
      <w:r>
        <w:t xml:space="preserve"> au substrat. </w:t>
      </w:r>
    </w:p>
    <w:p w14:paraId="608BD9C3" w14:textId="3DC2BD60" w:rsidR="00456604" w:rsidRPr="00456604" w:rsidRDefault="00456604" w:rsidP="00516BCD">
      <w:pPr>
        <w:keepNext w:val="0"/>
        <w:jc w:val="both"/>
      </w:pPr>
      <w:r>
        <w:t xml:space="preserve">Dans la mesure où l'opposition entre </w:t>
      </w:r>
      <w:r>
        <w:rPr>
          <w:i/>
        </w:rPr>
        <w:t>ġ</w:t>
      </w:r>
      <w:r>
        <w:t xml:space="preserve"> et </w:t>
      </w:r>
      <w:r>
        <w:rPr>
          <w:i/>
        </w:rPr>
        <w:t>q</w:t>
      </w:r>
      <w:r>
        <w:t xml:space="preserve"> est mal établie en berbère, le substrat pourrait aussi expliquer la tendance (</w:t>
      </w:r>
      <w:r w:rsidRPr="008D4597">
        <w:t>observée parfois au S.-O.)</w:t>
      </w:r>
      <w:r>
        <w:t>, à vélariser</w:t>
      </w:r>
      <w:r>
        <w:rPr>
          <w:i/>
        </w:rPr>
        <w:t xml:space="preserve"> </w:t>
      </w:r>
      <w:r>
        <w:t xml:space="preserve">les </w:t>
      </w:r>
      <w:r>
        <w:rPr>
          <w:i/>
        </w:rPr>
        <w:t xml:space="preserve">q </w:t>
      </w:r>
      <w:r>
        <w:t xml:space="preserve">non ‘classiques’ (ou non identifiés comme tels): d'où </w:t>
      </w:r>
      <w:r>
        <w:rPr>
          <w:i/>
        </w:rPr>
        <w:t xml:space="preserve">ġandīr </w:t>
      </w:r>
      <w:r>
        <w:t xml:space="preserve">"bougie" pour </w:t>
      </w:r>
      <w:r>
        <w:rPr>
          <w:i/>
        </w:rPr>
        <w:t xml:space="preserve">qandīr </w:t>
      </w:r>
      <w:r w:rsidR="00144DB5">
        <w:t>&lt;</w:t>
      </w:r>
      <w:r>
        <w:t xml:space="preserve">cl. </w:t>
      </w:r>
      <w:r>
        <w:rPr>
          <w:i/>
        </w:rPr>
        <w:t xml:space="preserve">qandīl </w:t>
      </w:r>
      <w:r>
        <w:t xml:space="preserve">— ceci indépendamment du fait que l'évolution </w:t>
      </w:r>
      <w:r>
        <w:rPr>
          <w:i/>
        </w:rPr>
        <w:t xml:space="preserve">ġ&gt;ˀ </w:t>
      </w:r>
      <w:r>
        <w:t xml:space="preserve">est très régulière en zénaga. En revanche, l'influence berbère n'explique pas le passage systématique </w:t>
      </w:r>
      <w:r>
        <w:rPr>
          <w:i/>
        </w:rPr>
        <w:t>ġ&gt;q</w:t>
      </w:r>
      <w:r>
        <w:t xml:space="preserve"> dans toute la partie Est de l'aire du hassaniyya (Mali compris): d'où (Est) </w:t>
      </w:r>
      <w:r>
        <w:rPr>
          <w:i/>
        </w:rPr>
        <w:t xml:space="preserve">qläb </w:t>
      </w:r>
      <w:r>
        <w:t xml:space="preserve">"vaincre" pour (S.-O.) </w:t>
      </w:r>
      <w:r>
        <w:rPr>
          <w:i/>
        </w:rPr>
        <w:t xml:space="preserve">ġläb </w:t>
      </w:r>
      <w:r>
        <w:t xml:space="preserve">(cl. </w:t>
      </w:r>
      <w:r w:rsidRPr="00456604">
        <w:rPr>
          <w:i/>
        </w:rPr>
        <w:t>ġalaba</w:t>
      </w:r>
      <w:r>
        <w:t>).</w:t>
      </w:r>
    </w:p>
    <w:p w14:paraId="7E10B512" w14:textId="59CBE9A7" w:rsidR="00AA6E26" w:rsidRDefault="000533AD" w:rsidP="00516BCD">
      <w:pPr>
        <w:pStyle w:val="lsSection4"/>
        <w:jc w:val="both"/>
      </w:pPr>
      <w:r>
        <w:lastRenderedPageBreak/>
        <w:t>La laryngale ʔ</w:t>
      </w:r>
    </w:p>
    <w:p w14:paraId="20FC66B4" w14:textId="3DFECD6A" w:rsidR="00AA6E26" w:rsidRPr="00796B37" w:rsidRDefault="003B4E2A" w:rsidP="00516BCD">
      <w:pPr>
        <w:jc w:val="both"/>
        <w:rPr>
          <w:color w:val="3366FF"/>
        </w:rPr>
      </w:pPr>
      <w:r>
        <w:t>L</w:t>
      </w:r>
      <w:r w:rsidR="001F3AAB">
        <w:t>a</w:t>
      </w:r>
      <w:r w:rsidR="00AA6E26">
        <w:t xml:space="preserve"> </w:t>
      </w:r>
      <w:r w:rsidR="001F3AAB">
        <w:t>laryngale</w:t>
      </w:r>
      <w:r w:rsidR="00AA6E26">
        <w:t xml:space="preserve"> fa</w:t>
      </w:r>
      <w:r>
        <w:t>it</w:t>
      </w:r>
      <w:r w:rsidR="00AA6E26">
        <w:t xml:space="preserve"> partie des phonèmes </w:t>
      </w:r>
      <w:r w:rsidR="001F3AAB">
        <w:t>du</w:t>
      </w:r>
      <w:r w:rsidR="00AA6E26">
        <w:t xml:space="preserve"> zénaga (il s'agit d'un trait propre à cette langue berbère)</w:t>
      </w:r>
      <w:r w:rsidR="001F3AAB">
        <w:t>,</w:t>
      </w:r>
      <w:r w:rsidR="00AA6E26">
        <w:t xml:space="preserve"> </w:t>
      </w:r>
      <w:r>
        <w:t xml:space="preserve">mais </w:t>
      </w:r>
      <w:r w:rsidR="001F3AAB">
        <w:t>elle n'est présente en ḥassāniyya que dans d</w:t>
      </w:r>
      <w:r w:rsidR="00AA6E26">
        <w:t>es emprunts à l'arabe littéraire</w:t>
      </w:r>
      <w:r w:rsidR="001F3AAB">
        <w:t xml:space="preserve">. Ainsi dans: </w:t>
      </w:r>
      <w:r w:rsidR="00140214">
        <w:rPr>
          <w:i/>
        </w:rPr>
        <w:t>tˀäbbäd</w:t>
      </w:r>
      <w:r w:rsidR="00140214">
        <w:t xml:space="preserve"> "vivre religieusement", </w:t>
      </w:r>
      <w:r w:rsidR="00140214">
        <w:rPr>
          <w:i/>
        </w:rPr>
        <w:t xml:space="preserve">danāˀä </w:t>
      </w:r>
      <w:r w:rsidR="00140214">
        <w:t xml:space="preserve">"bassesse" et </w:t>
      </w:r>
      <w:r w:rsidR="00140214">
        <w:rPr>
          <w:i/>
        </w:rPr>
        <w:t xml:space="preserve">taˀxīr </w:t>
      </w:r>
      <w:r w:rsidR="00140214">
        <w:t>"ajournement".</w:t>
      </w:r>
      <w:r>
        <w:t xml:space="preserve"> Le maintien en finale comme dans</w:t>
      </w:r>
      <w:r w:rsidR="00140214">
        <w:t xml:space="preserve"> </w:t>
      </w:r>
      <w:r w:rsidR="00796B37" w:rsidRPr="003B4E2A">
        <w:rPr>
          <w:i/>
        </w:rPr>
        <w:t xml:space="preserve">baṛṛaˀ </w:t>
      </w:r>
      <w:r w:rsidRPr="003B4E2A">
        <w:t>"donner quittance" est très rare.</w:t>
      </w:r>
    </w:p>
    <w:p w14:paraId="15651B74" w14:textId="7AA7973B" w:rsidR="00DB6547" w:rsidRDefault="00DB6547" w:rsidP="00516BCD">
      <w:pPr>
        <w:pStyle w:val="lsSection4"/>
        <w:keepNext w:val="0"/>
        <w:jc w:val="both"/>
      </w:pPr>
      <w:r>
        <w:t>Les palatalisées</w:t>
      </w:r>
    </w:p>
    <w:p w14:paraId="6E4D31C7" w14:textId="703825BB" w:rsidR="00CB18CF" w:rsidRDefault="003F400A" w:rsidP="00516BCD">
      <w:pPr>
        <w:keepNext w:val="0"/>
        <w:jc w:val="both"/>
      </w:pPr>
      <w:r>
        <w:t>Il y a trois palatalisées, deux dentales (</w:t>
      </w:r>
      <w:r>
        <w:rPr>
          <w:i/>
        </w:rPr>
        <w:t>t</w:t>
      </w:r>
      <w:r>
        <w:rPr>
          <w:i/>
          <w:vertAlign w:val="superscript"/>
        </w:rPr>
        <w:t xml:space="preserve">y  </w:t>
      </w:r>
      <w:r>
        <w:t>et</w:t>
      </w:r>
      <w:r>
        <w:rPr>
          <w:i/>
        </w:rPr>
        <w:t xml:space="preserve"> d</w:t>
      </w:r>
      <w:r>
        <w:rPr>
          <w:i/>
          <w:vertAlign w:val="superscript"/>
        </w:rPr>
        <w:t>y</w:t>
      </w:r>
      <w:r>
        <w:t>) et une nasale (</w:t>
      </w:r>
      <w:r>
        <w:rPr>
          <w:i/>
        </w:rPr>
        <w:t>n</w:t>
      </w:r>
      <w:r>
        <w:rPr>
          <w:i/>
          <w:vertAlign w:val="superscript"/>
        </w:rPr>
        <w:t>y</w:t>
      </w:r>
      <w:r>
        <w:t xml:space="preserve">). </w:t>
      </w:r>
      <w:r w:rsidR="00BC1D1C">
        <w:t xml:space="preserve">Contrairement aux phonèmes précédents, </w:t>
      </w:r>
      <w:r>
        <w:t>ceux-ci</w:t>
      </w:r>
      <w:r w:rsidR="00CB18CF">
        <w:t xml:space="preserve"> </w:t>
      </w:r>
      <w:r w:rsidR="00BC1D1C">
        <w:t>sont très rares en ḥassāniyya</w:t>
      </w:r>
      <w:r>
        <w:t xml:space="preserve">, en particulier le </w:t>
      </w:r>
      <w:r>
        <w:rPr>
          <w:i/>
        </w:rPr>
        <w:t>n</w:t>
      </w:r>
      <w:r>
        <w:rPr>
          <w:i/>
          <w:vertAlign w:val="superscript"/>
        </w:rPr>
        <w:t>y</w:t>
      </w:r>
      <w:r w:rsidR="00BC1D1C">
        <w:t xml:space="preserve">. </w:t>
      </w:r>
    </w:p>
    <w:p w14:paraId="35D5800E" w14:textId="0FFDF57F" w:rsidR="00BC1D1C" w:rsidRDefault="003F400A" w:rsidP="00516BCD">
      <w:pPr>
        <w:keepNext w:val="0"/>
        <w:jc w:val="both"/>
      </w:pPr>
      <w:r>
        <w:t>Les palatalisées sont attestées dans cert</w:t>
      </w:r>
      <w:r w:rsidR="00144DB5">
        <w:t>aines langues voisines du Sahel ainsi</w:t>
      </w:r>
      <w:r>
        <w:t xml:space="preserve"> </w:t>
      </w:r>
      <w:r w:rsidR="00144DB5">
        <w:t>qu'en zénaga (mais c</w:t>
      </w:r>
      <w:r>
        <w:t>e</w:t>
      </w:r>
      <w:r w:rsidR="00BC1D1C">
        <w:t xml:space="preserve"> ne sont pas des phonèmes du berbère commun</w:t>
      </w:r>
      <w:r w:rsidR="00144DB5">
        <w:t>)</w:t>
      </w:r>
      <w:r>
        <w:t xml:space="preserve">. </w:t>
      </w:r>
      <w:r w:rsidR="00E46B89">
        <w:t>Assez peu</w:t>
      </w:r>
      <w:r w:rsidR="00BC1D1C">
        <w:t xml:space="preserve"> fréquentes dans le lexique, </w:t>
      </w:r>
      <w:r w:rsidR="00E46B89">
        <w:t>elles</w:t>
      </w:r>
      <w:r w:rsidR="00BC1D1C">
        <w:t xml:space="preserve"> apparaissent </w:t>
      </w:r>
      <w:r w:rsidR="00E46B89">
        <w:t>surtou</w:t>
      </w:r>
      <w:r w:rsidR="00BC1D1C">
        <w:t>t</w:t>
      </w:r>
      <w:r w:rsidR="00144DB5">
        <w:t>, en zénaga,</w:t>
      </w:r>
      <w:r w:rsidR="00BC1D1C">
        <w:t xml:space="preserve"> dans la syntagmatique (</w:t>
      </w:r>
      <w:r w:rsidR="00BC1D1C">
        <w:rPr>
          <w:i/>
        </w:rPr>
        <w:t>-d</w:t>
      </w:r>
      <w:r w:rsidR="00BC1D1C">
        <w:t>+</w:t>
      </w:r>
      <w:r w:rsidR="00BC1D1C" w:rsidRPr="00BC1D1C">
        <w:rPr>
          <w:i/>
        </w:rPr>
        <w:t>y</w:t>
      </w:r>
      <w:r w:rsidR="00BC1D1C">
        <w:rPr>
          <w:i/>
        </w:rPr>
        <w:t>-</w:t>
      </w:r>
      <w:r w:rsidR="00BC1D1C">
        <w:t xml:space="preserve">, </w:t>
      </w:r>
      <w:r w:rsidR="00BC1D1C">
        <w:rPr>
          <w:i/>
        </w:rPr>
        <w:t>-n</w:t>
      </w:r>
      <w:r w:rsidR="00BC1D1C">
        <w:t>+</w:t>
      </w:r>
      <w:r w:rsidR="00BC1D1C" w:rsidRPr="00BC1D1C">
        <w:rPr>
          <w:i/>
        </w:rPr>
        <w:t>y</w:t>
      </w:r>
      <w:r w:rsidR="00E46B89">
        <w:rPr>
          <w:i/>
        </w:rPr>
        <w:t>-</w:t>
      </w:r>
      <w:r w:rsidR="00BC1D1C">
        <w:t>) et la morphologie dérivationnelle (formation du passif</w:t>
      </w:r>
      <w:r>
        <w:t xml:space="preserve"> </w:t>
      </w:r>
      <w:r w:rsidR="00BC1D1C">
        <w:t xml:space="preserve">par affixation d'un </w:t>
      </w:r>
      <w:r w:rsidR="00BC1D1C">
        <w:rPr>
          <w:i/>
        </w:rPr>
        <w:t>t</w:t>
      </w:r>
      <w:r w:rsidR="00BC1D1C">
        <w:rPr>
          <w:i/>
          <w:vertAlign w:val="superscript"/>
        </w:rPr>
        <w:t>y</w:t>
      </w:r>
      <w:r w:rsidR="00BC1D1C">
        <w:t xml:space="preserve"> géminé). </w:t>
      </w:r>
    </w:p>
    <w:p w14:paraId="39E0FFFD" w14:textId="214EF51E" w:rsidR="003F400A" w:rsidRPr="00402CCE" w:rsidRDefault="00144DB5" w:rsidP="00516BCD">
      <w:pPr>
        <w:keepNext w:val="0"/>
        <w:jc w:val="both"/>
      </w:pPr>
      <w:r>
        <w:t>En ḥassāniyya, l</w:t>
      </w:r>
      <w:r w:rsidR="00BC1D1C">
        <w:t xml:space="preserve">es palatalisées </w:t>
      </w:r>
      <w:r w:rsidR="00BB2AFD">
        <w:t>apparaissent</w:t>
      </w:r>
      <w:r w:rsidR="00BC1D1C">
        <w:t xml:space="preserve"> </w:t>
      </w:r>
      <w:r w:rsidR="00BB2AFD">
        <w:t xml:space="preserve">surtout </w:t>
      </w:r>
      <w:r w:rsidR="00BC1D1C">
        <w:t>dans des emprunts au zéna</w:t>
      </w:r>
      <w:r w:rsidR="003F400A">
        <w:t>ga</w:t>
      </w:r>
      <w:r>
        <w:t xml:space="preserve"> ou aux langues du Sahel</w:t>
      </w:r>
      <w:r w:rsidR="00BC1D1C">
        <w:t xml:space="preserve">. </w:t>
      </w:r>
      <w:r w:rsidR="00402CCE">
        <w:t>Curieusement, o</w:t>
      </w:r>
      <w:r w:rsidR="003F400A">
        <w:t xml:space="preserve">n reconnaît dans certaines formes empruntées au zénaga </w:t>
      </w:r>
      <w:r w:rsidR="00402CCE">
        <w:t>des lexèmes</w:t>
      </w:r>
      <w:r w:rsidR="003F400A">
        <w:t xml:space="preserve"> d'origine arabe: </w:t>
      </w:r>
      <w:r w:rsidR="003F400A">
        <w:rPr>
          <w:i/>
        </w:rPr>
        <w:t>t</w:t>
      </w:r>
      <w:r w:rsidR="003F400A">
        <w:rPr>
          <w:i/>
          <w:vertAlign w:val="superscript"/>
        </w:rPr>
        <w:t>y</w:t>
      </w:r>
      <w:r w:rsidR="003F400A">
        <w:rPr>
          <w:i/>
        </w:rPr>
        <w:t xml:space="preserve">fāġa </w:t>
      </w:r>
      <w:r w:rsidR="003F400A">
        <w:t>prénom</w:t>
      </w:r>
      <w:r w:rsidR="00B06650">
        <w:t xml:space="preserve"> (au pluriel, nom de tribu)</w:t>
      </w:r>
      <w:r w:rsidR="003F400A">
        <w:t xml:space="preserve">, zén. </w:t>
      </w:r>
      <w:r w:rsidR="003F400A">
        <w:rPr>
          <w:i/>
        </w:rPr>
        <w:t>ät</w:t>
      </w:r>
      <w:r w:rsidR="003F400A">
        <w:rPr>
          <w:i/>
          <w:vertAlign w:val="superscript"/>
        </w:rPr>
        <w:t>y</w:t>
      </w:r>
      <w:r w:rsidR="003F400A">
        <w:rPr>
          <w:i/>
        </w:rPr>
        <w:t xml:space="preserve">fāġa </w:t>
      </w:r>
      <w:r w:rsidR="003F400A">
        <w:t xml:space="preserve">"marabout" &lt; cl. </w:t>
      </w:r>
      <w:r w:rsidR="003F400A">
        <w:rPr>
          <w:i/>
        </w:rPr>
        <w:t>al-faqīh</w:t>
      </w:r>
      <w:r w:rsidR="003F400A">
        <w:t>;</w:t>
      </w:r>
      <w:r w:rsidR="00402CCE">
        <w:t xml:space="preserve"> </w:t>
      </w:r>
      <w:r w:rsidR="00402CCE">
        <w:rPr>
          <w:i/>
        </w:rPr>
        <w:t>xurūd</w:t>
      </w:r>
      <w:r w:rsidR="00402CCE">
        <w:rPr>
          <w:i/>
          <w:vertAlign w:val="superscript"/>
        </w:rPr>
        <w:t xml:space="preserve">y </w:t>
      </w:r>
      <w:r w:rsidR="00402CCE">
        <w:t xml:space="preserve">"congé scolaire (de l'école coranique)", zén. </w:t>
      </w:r>
      <w:r w:rsidR="00402CCE">
        <w:rPr>
          <w:i/>
        </w:rPr>
        <w:t>xurūd</w:t>
      </w:r>
      <w:r w:rsidR="00402CCE">
        <w:rPr>
          <w:i/>
          <w:vertAlign w:val="superscript"/>
        </w:rPr>
        <w:t xml:space="preserve">y </w:t>
      </w:r>
      <w:r w:rsidR="00402CCE">
        <w:t xml:space="preserve">&lt; cl. </w:t>
      </w:r>
      <w:r w:rsidR="00402CCE" w:rsidRPr="00983C1F">
        <w:rPr>
          <w:i/>
        </w:rPr>
        <w:t xml:space="preserve">xuruž </w:t>
      </w:r>
      <w:r w:rsidR="00402CCE">
        <w:t>"sortie".</w:t>
      </w:r>
    </w:p>
    <w:p w14:paraId="4286141C" w14:textId="60657927" w:rsidR="00BC1D1C" w:rsidRPr="00BC1D1C" w:rsidRDefault="003F400A" w:rsidP="00516BCD">
      <w:pPr>
        <w:keepNext w:val="0"/>
        <w:jc w:val="both"/>
      </w:pPr>
      <w:r>
        <w:t>On notera par ailleurs</w:t>
      </w:r>
      <w:r w:rsidR="00BC1D1C">
        <w:t xml:space="preserve"> la palatalisation du </w:t>
      </w:r>
      <w:r w:rsidR="00BC1D1C">
        <w:rPr>
          <w:i/>
        </w:rPr>
        <w:t xml:space="preserve">t </w:t>
      </w:r>
      <w:r w:rsidR="00BC1D1C">
        <w:t xml:space="preserve">dans </w:t>
      </w:r>
      <w:r>
        <w:t>certains lexèmes au sémantisme particulier (ainsi les deux verbes</w:t>
      </w:r>
      <w:r w:rsidR="00BC1D1C">
        <w:t xml:space="preserve"> relatif</w:t>
      </w:r>
      <w:r>
        <w:t xml:space="preserve">s à la lutte: </w:t>
      </w:r>
      <w:r>
        <w:rPr>
          <w:i/>
        </w:rPr>
        <w:t>t</w:t>
      </w:r>
      <w:r>
        <w:rPr>
          <w:i/>
          <w:vertAlign w:val="superscript"/>
        </w:rPr>
        <w:t>y</w:t>
      </w:r>
      <w:r>
        <w:rPr>
          <w:i/>
        </w:rPr>
        <w:t xml:space="preserve">bəl </w:t>
      </w:r>
      <w:r>
        <w:t xml:space="preserve">"frapper fort"; </w:t>
      </w:r>
      <w:r w:rsidR="00BC1D1C">
        <w:rPr>
          <w:i/>
        </w:rPr>
        <w:t>kowt</w:t>
      </w:r>
      <w:r w:rsidR="00BC1D1C">
        <w:rPr>
          <w:i/>
          <w:vertAlign w:val="superscript"/>
        </w:rPr>
        <w:t>y</w:t>
      </w:r>
      <w:r w:rsidR="00BC1D1C">
        <w:rPr>
          <w:i/>
        </w:rPr>
        <w:t xml:space="preserve">äm </w:t>
      </w:r>
      <w:r w:rsidR="00BC1D1C">
        <w:t>"boxer"</w:t>
      </w:r>
      <w:r>
        <w:t xml:space="preserve">). Cela peut faire penser au choix d'une palatalisée pour sa valeur </w:t>
      </w:r>
      <w:r w:rsidR="00E46B89">
        <w:t>expressiv</w:t>
      </w:r>
      <w:r>
        <w:t>e.</w:t>
      </w:r>
    </w:p>
    <w:p w14:paraId="00F9FC02" w14:textId="6A9594FD" w:rsidR="00DB6547" w:rsidRDefault="008F1222" w:rsidP="00516BCD">
      <w:pPr>
        <w:pStyle w:val="lsSection4"/>
        <w:keepNext w:val="0"/>
        <w:jc w:val="both"/>
      </w:pPr>
      <w:r w:rsidRPr="007035F8">
        <w:t>Labiales et labiovélaires</w:t>
      </w:r>
    </w:p>
    <w:p w14:paraId="6A23BE79" w14:textId="39A0D54F" w:rsidR="00B06650" w:rsidRDefault="00B06650" w:rsidP="00516BCD">
      <w:pPr>
        <w:keepNext w:val="0"/>
        <w:jc w:val="both"/>
      </w:pPr>
      <w:r>
        <w:t>Les labiovélarisées (</w:t>
      </w:r>
      <w:r>
        <w:rPr>
          <w:i/>
        </w:rPr>
        <w:t>m</w:t>
      </w:r>
      <w:r>
        <w:rPr>
          <w:i/>
          <w:vertAlign w:val="superscript"/>
        </w:rPr>
        <w:t>w</w:t>
      </w:r>
      <w:r>
        <w:t>,</w:t>
      </w:r>
      <w:r>
        <w:rPr>
          <w:i/>
        </w:rPr>
        <w:t xml:space="preserve"> b</w:t>
      </w:r>
      <w:r>
        <w:rPr>
          <w:i/>
          <w:vertAlign w:val="superscript"/>
        </w:rPr>
        <w:t>w</w:t>
      </w:r>
      <w:r>
        <w:t>,</w:t>
      </w:r>
      <w:r>
        <w:rPr>
          <w:i/>
        </w:rPr>
        <w:t xml:space="preserve">  f</w:t>
      </w:r>
      <w:r>
        <w:rPr>
          <w:i/>
          <w:vertAlign w:val="superscript"/>
        </w:rPr>
        <w:t>w</w:t>
      </w:r>
      <w:r>
        <w:t xml:space="preserve"> et </w:t>
      </w:r>
      <w:r>
        <w:rPr>
          <w:i/>
        </w:rPr>
        <w:t>v</w:t>
      </w:r>
      <w:r>
        <w:rPr>
          <w:i/>
          <w:vertAlign w:val="superscript"/>
        </w:rPr>
        <w:t>w</w:t>
      </w:r>
      <w:r>
        <w:rPr>
          <w:i/>
        </w:rPr>
        <w:t xml:space="preserve"> </w:t>
      </w:r>
      <w:r>
        <w:t xml:space="preserve">ou </w:t>
      </w:r>
      <w:r>
        <w:rPr>
          <w:i/>
        </w:rPr>
        <w:t>ṃ</w:t>
      </w:r>
      <w:r>
        <w:t>,</w:t>
      </w:r>
      <w:r>
        <w:rPr>
          <w:i/>
        </w:rPr>
        <w:t xml:space="preserve"> ḅ</w:t>
      </w:r>
      <w:r>
        <w:t xml:space="preserve">, </w:t>
      </w:r>
      <w:r>
        <w:rPr>
          <w:i/>
        </w:rPr>
        <w:t xml:space="preserve">f̣ </w:t>
      </w:r>
      <w:r>
        <w:t>et</w:t>
      </w:r>
      <w:r>
        <w:rPr>
          <w:i/>
        </w:rPr>
        <w:t xml:space="preserve"> ṿ</w:t>
      </w:r>
      <w:r>
        <w:t xml:space="preserve">) sont fréquentes en ḥassāniyya comme en zénaga. Dans les deux cas, leur présence va souvent de paire avec </w:t>
      </w:r>
      <w:r w:rsidR="002063E7">
        <w:t xml:space="preserve">une réalisation [u] du phonème </w:t>
      </w:r>
      <w:r w:rsidR="002063E7">
        <w:rPr>
          <w:i/>
        </w:rPr>
        <w:t>ə.</w:t>
      </w:r>
      <w:r>
        <w:t xml:space="preserve"> </w:t>
      </w:r>
    </w:p>
    <w:p w14:paraId="2E966287" w14:textId="7B63AAEA" w:rsidR="00B06650" w:rsidRDefault="002063E7" w:rsidP="00516BCD">
      <w:pPr>
        <w:keepNext w:val="0"/>
        <w:jc w:val="both"/>
      </w:pPr>
      <w:r>
        <w:t>L</w:t>
      </w:r>
      <w:r w:rsidR="00B06650">
        <w:t xml:space="preserve">e phénomène </w:t>
      </w:r>
      <w:r>
        <w:t xml:space="preserve">pourrait s'être </w:t>
      </w:r>
      <w:r w:rsidR="00B06650">
        <w:t>d'abord produit en zénaga</w:t>
      </w:r>
      <w:r>
        <w:t>, car au Mali (là où il était vraisemblablement au contact d'autres langues) le ḥassāniyya présente une meilleure conser</w:t>
      </w:r>
      <w:r w:rsidR="00335CC9">
        <w:t>vation du timbre [u] et, concurr</w:t>
      </w:r>
      <w:r>
        <w:t xml:space="preserve">emment, une labiovélarisation </w:t>
      </w:r>
      <w:r w:rsidR="00335CC9">
        <w:t>moins marquée</w:t>
      </w:r>
      <w:r>
        <w:t>.</w:t>
      </w:r>
    </w:p>
    <w:p w14:paraId="0FBB40A7" w14:textId="307B0C21" w:rsidR="00B712E0" w:rsidRPr="002063E7" w:rsidRDefault="002063E7" w:rsidP="00516BCD">
      <w:pPr>
        <w:keepNext w:val="0"/>
        <w:jc w:val="both"/>
      </w:pPr>
      <w:r>
        <w:t xml:space="preserve">Le ḥassāniyya du Mali présente aussi une réalisation sourde du phonème </w:t>
      </w:r>
      <w:r w:rsidRPr="002063E7">
        <w:rPr>
          <w:i/>
        </w:rPr>
        <w:t>f</w:t>
      </w:r>
      <w:r>
        <w:t xml:space="preserve">, là où celui de Mauritanie se caractérise par une réalisation </w:t>
      </w:r>
      <w:r>
        <w:rPr>
          <w:i/>
        </w:rPr>
        <w:t>v</w:t>
      </w:r>
      <w:r>
        <w:t xml:space="preserve">. Ce trait phonétique ne vient pas directement du zénaga (où </w:t>
      </w:r>
      <w:r>
        <w:rPr>
          <w:i/>
        </w:rPr>
        <w:t>v</w:t>
      </w:r>
      <w:r>
        <w:t xml:space="preserve"> existe mais reste très rare), mais </w:t>
      </w:r>
      <w:r w:rsidR="00335CC9">
        <w:t xml:space="preserve">il pourrait être mis en rapport avec </w:t>
      </w:r>
      <w:r>
        <w:t xml:space="preserve">la </w:t>
      </w:r>
      <w:r w:rsidR="00335CC9">
        <w:lastRenderedPageBreak/>
        <w:t xml:space="preserve">préférence pour les </w:t>
      </w:r>
      <w:r w:rsidR="00A03C68">
        <w:t>phonèmes sonores</w:t>
      </w:r>
      <w:r w:rsidR="00335CC9">
        <w:t xml:space="preserve">, en berbère en général et en zénaga en particulier, </w:t>
      </w:r>
    </w:p>
    <w:p w14:paraId="183D1EA4" w14:textId="4048FB6D" w:rsidR="00910232" w:rsidRDefault="00910232" w:rsidP="00516BCD">
      <w:pPr>
        <w:pStyle w:val="lsSection3"/>
        <w:keepNext w:val="0"/>
        <w:jc w:val="both"/>
      </w:pPr>
      <w:r>
        <w:t>Syllabic structures</w:t>
      </w:r>
    </w:p>
    <w:p w14:paraId="1C06C512" w14:textId="350C5AE4" w:rsidR="00B712E0" w:rsidRDefault="008C7076" w:rsidP="00516BCD">
      <w:pPr>
        <w:keepNext w:val="0"/>
        <w:jc w:val="both"/>
      </w:pPr>
      <w:r>
        <w:t xml:space="preserve">En ḥassāniyya, </w:t>
      </w:r>
      <w:r w:rsidR="001451D6">
        <w:t xml:space="preserve">les schèmes courants </w:t>
      </w:r>
      <w:r w:rsidR="005306A5">
        <w:t xml:space="preserve">dérivés de l'arabe </w:t>
      </w:r>
      <w:r w:rsidR="001451D6">
        <w:t>ne comportent pas de voyelle brève en syllabe ouverte</w:t>
      </w:r>
      <w:r w:rsidR="00B96DA9">
        <w:t xml:space="preserve"> interne</w:t>
      </w:r>
      <w:r w:rsidR="001451D6">
        <w:t>, sauf cas particuliers</w:t>
      </w:r>
      <w:r w:rsidR="000201FC">
        <w:t xml:space="preserve"> comme</w:t>
      </w:r>
      <w:r w:rsidR="007F5603">
        <w:t xml:space="preserve"> certains noms d'action</w:t>
      </w:r>
      <w:r w:rsidR="000201FC">
        <w:t xml:space="preserve"> </w:t>
      </w:r>
      <w:r w:rsidR="007F5603">
        <w:t>(</w:t>
      </w:r>
      <w:r w:rsidR="000201FC">
        <w:rPr>
          <w:i/>
        </w:rPr>
        <w:t>ḥašy&gt;ḥ</w:t>
      </w:r>
      <w:r w:rsidR="000201FC" w:rsidRPr="00B96DA9">
        <w:rPr>
          <w:i/>
          <w:u w:val="single"/>
        </w:rPr>
        <w:t>a</w:t>
      </w:r>
      <w:r w:rsidR="000201FC">
        <w:rPr>
          <w:i/>
        </w:rPr>
        <w:t xml:space="preserve">ši </w:t>
      </w:r>
      <w:r w:rsidR="000201FC">
        <w:t>"remplissage"</w:t>
      </w:r>
      <w:r w:rsidR="007F5603">
        <w:t>)</w:t>
      </w:r>
      <w:r w:rsidR="00CF2AA5">
        <w:t xml:space="preserve"> et </w:t>
      </w:r>
      <w:r w:rsidR="007F5603">
        <w:t xml:space="preserve">les participes passifs en </w:t>
      </w:r>
      <w:r w:rsidR="007F5603">
        <w:rPr>
          <w:i/>
        </w:rPr>
        <w:t xml:space="preserve">u </w:t>
      </w:r>
      <w:r w:rsidR="007F5603">
        <w:t>(</w:t>
      </w:r>
      <w:r w:rsidR="007F5603">
        <w:rPr>
          <w:i/>
        </w:rPr>
        <w:t xml:space="preserve">mudägdäg </w:t>
      </w:r>
      <w:r w:rsidR="007F5603">
        <w:t>"cassé")</w:t>
      </w:r>
      <w:r w:rsidR="001451D6">
        <w:t xml:space="preserve">. </w:t>
      </w:r>
      <w:r w:rsidR="005306A5">
        <w:t>Cependant, les emprunts à l'arabe littéraire et au</w:t>
      </w:r>
      <w:r w:rsidR="00995A77">
        <w:t>x autres langues (</w:t>
      </w:r>
      <w:r w:rsidR="005306A5">
        <w:t xml:space="preserve">berbère </w:t>
      </w:r>
      <w:r w:rsidR="00995A77">
        <w:t xml:space="preserve">et français notamment) </w:t>
      </w:r>
      <w:r w:rsidR="005306A5">
        <w:t xml:space="preserve">présentent assez systématiquement des voyelles brèves </w:t>
      </w:r>
      <w:r w:rsidR="00995A77">
        <w:t xml:space="preserve">dans ce contexte: </w:t>
      </w:r>
      <w:r w:rsidR="00995A77" w:rsidRPr="00B96DA9">
        <w:rPr>
          <w:i/>
        </w:rPr>
        <w:t>ä</w:t>
      </w:r>
      <w:r w:rsidR="00995A77">
        <w:rPr>
          <w:i/>
        </w:rPr>
        <w:t>b</w:t>
      </w:r>
      <w:r w:rsidR="00995A77" w:rsidRPr="00B96DA9">
        <w:rPr>
          <w:i/>
          <w:u w:val="single"/>
        </w:rPr>
        <w:t>ä</w:t>
      </w:r>
      <w:r w:rsidR="00995A77">
        <w:rPr>
          <w:i/>
        </w:rPr>
        <w:t xml:space="preserve">dän </w:t>
      </w:r>
      <w:r w:rsidR="00995A77">
        <w:t xml:space="preserve">"jamais" </w:t>
      </w:r>
      <w:r w:rsidR="0017224E">
        <w:t xml:space="preserve">et </w:t>
      </w:r>
      <w:r w:rsidR="0017224E">
        <w:rPr>
          <w:i/>
        </w:rPr>
        <w:t>ḥ</w:t>
      </w:r>
      <w:r w:rsidR="0017224E" w:rsidRPr="00B96DA9">
        <w:rPr>
          <w:i/>
          <w:u w:val="single"/>
        </w:rPr>
        <w:t>a</w:t>
      </w:r>
      <w:r w:rsidR="0017224E">
        <w:rPr>
          <w:i/>
        </w:rPr>
        <w:t xml:space="preserve">zīn </w:t>
      </w:r>
      <w:r w:rsidR="0017224E">
        <w:t xml:space="preserve">"triste" </w:t>
      </w:r>
      <w:r w:rsidR="00995A77">
        <w:t>(</w:t>
      </w:r>
      <w:r w:rsidR="0017224E">
        <w:t xml:space="preserve">du </w:t>
      </w:r>
      <w:r w:rsidR="00995A77">
        <w:t xml:space="preserve">cl.); </w:t>
      </w:r>
      <w:r w:rsidR="00995A77">
        <w:rPr>
          <w:i/>
        </w:rPr>
        <w:t>t</w:t>
      </w:r>
      <w:r w:rsidR="00995A77" w:rsidRPr="00B96DA9">
        <w:rPr>
          <w:i/>
          <w:u w:val="single"/>
        </w:rPr>
        <w:t>ä</w:t>
      </w:r>
      <w:r w:rsidR="00995A77">
        <w:rPr>
          <w:i/>
        </w:rPr>
        <w:t xml:space="preserve">māt </w:t>
      </w:r>
      <w:r w:rsidR="00995A77">
        <w:t xml:space="preserve">"gommier" (zén. </w:t>
      </w:r>
      <w:r w:rsidR="00995A77">
        <w:rPr>
          <w:i/>
        </w:rPr>
        <w:t>taˀmäđ</w:t>
      </w:r>
      <w:r w:rsidR="00995A77">
        <w:t xml:space="preserve">); </w:t>
      </w:r>
      <w:r w:rsidR="00995A77">
        <w:rPr>
          <w:i/>
        </w:rPr>
        <w:t>t</w:t>
      </w:r>
      <w:r w:rsidR="00995A77" w:rsidRPr="00B96DA9">
        <w:rPr>
          <w:i/>
          <w:u w:val="single"/>
        </w:rPr>
        <w:t>ä</w:t>
      </w:r>
      <w:r w:rsidR="00995A77">
        <w:rPr>
          <w:i/>
        </w:rPr>
        <w:t>m</w:t>
      </w:r>
      <w:r w:rsidR="008D4597">
        <w:rPr>
          <w:i/>
        </w:rPr>
        <w:t>̣</w:t>
      </w:r>
      <w:r w:rsidR="00995A77">
        <w:rPr>
          <w:i/>
        </w:rPr>
        <w:t xml:space="preserve">ātä </w:t>
      </w:r>
      <w:r w:rsidR="00995A77">
        <w:t>"tomate" (fr. "tomate").</w:t>
      </w:r>
      <w:r w:rsidR="002638DF">
        <w:t xml:space="preserve"> À noter que, si le berbère est réputé avoir joué un rôle dans l'élimination des voyelles brèves en syllabe ouverte de l'arabe maghrébin, le zénaga présente bien, quant à lui, de telles syllabes brèves: </w:t>
      </w:r>
      <w:r w:rsidR="002638DF">
        <w:rPr>
          <w:i/>
        </w:rPr>
        <w:t xml:space="preserve">kaṛađ̣ </w:t>
      </w:r>
      <w:r w:rsidR="002638DF">
        <w:t xml:space="preserve">"trois", </w:t>
      </w:r>
      <w:r w:rsidR="002638DF">
        <w:rPr>
          <w:i/>
        </w:rPr>
        <w:t>tuđuṃaˀn</w:t>
      </w:r>
      <w:r w:rsidR="002638DF">
        <w:t xml:space="preserve"> "quelques gouttes de pluie", </w:t>
      </w:r>
      <w:r w:rsidR="002638DF">
        <w:rPr>
          <w:i/>
        </w:rPr>
        <w:t xml:space="preserve">äwäyän </w:t>
      </w:r>
      <w:r w:rsidR="002638DF">
        <w:t>"langues"</w:t>
      </w:r>
      <w:r w:rsidR="00672523">
        <w:t xml:space="preserve">, </w:t>
      </w:r>
      <w:r w:rsidR="00672523">
        <w:rPr>
          <w:i/>
        </w:rPr>
        <w:t xml:space="preserve">əgəđih </w:t>
      </w:r>
      <w:r w:rsidR="00672523">
        <w:t>"collier d'origine végétale"</w:t>
      </w:r>
      <w:r w:rsidR="002638DF">
        <w:t xml:space="preserve">. </w:t>
      </w:r>
    </w:p>
    <w:p w14:paraId="55F4B8B3" w14:textId="19646ED1" w:rsidR="005306A5" w:rsidRDefault="00565822" w:rsidP="00516BCD">
      <w:pPr>
        <w:keepNext w:val="0"/>
        <w:jc w:val="both"/>
      </w:pPr>
      <w:r>
        <w:t xml:space="preserve">Par ailleurs, on peut trouver une voyelle longue </w:t>
      </w:r>
      <w:r>
        <w:rPr>
          <w:i/>
        </w:rPr>
        <w:t>ā</w:t>
      </w:r>
      <w:r>
        <w:t xml:space="preserve"> en finale absolue dans les emprunts nominaux </w:t>
      </w:r>
      <w:r w:rsidR="00140214">
        <w:t xml:space="preserve">qui, en l'arabe littéraire, se </w:t>
      </w:r>
      <w:r>
        <w:t xml:space="preserve">terminent par </w:t>
      </w:r>
      <w:r>
        <w:rPr>
          <w:i/>
        </w:rPr>
        <w:t>-āˀ</w:t>
      </w:r>
      <w:r>
        <w:t xml:space="preserve">: </w:t>
      </w:r>
      <w:r>
        <w:rPr>
          <w:i/>
        </w:rPr>
        <w:t xml:space="preserve">vidā/vidāy </w:t>
      </w:r>
      <w:r>
        <w:t>"rançon". Dans les autres cas, les voyelles longues ne retrouvent leur longueur en ḥassāniyya que quand elles sont en annexion.</w:t>
      </w:r>
    </w:p>
    <w:p w14:paraId="3B28C394" w14:textId="77777777" w:rsidR="00A43245" w:rsidRDefault="00A43245" w:rsidP="00516BCD">
      <w:pPr>
        <w:pStyle w:val="lsSection2"/>
        <w:keepNext w:val="0"/>
        <w:jc w:val="both"/>
      </w:pPr>
      <w:r>
        <w:t>Morphology</w:t>
      </w:r>
    </w:p>
    <w:p w14:paraId="67613662" w14:textId="17704078" w:rsidR="001C215F" w:rsidRDefault="001C215F" w:rsidP="00516BCD">
      <w:pPr>
        <w:pStyle w:val="lsSection3"/>
        <w:keepNext w:val="0"/>
        <w:jc w:val="both"/>
      </w:pPr>
      <w:r>
        <w:t>Morphologie nominale</w:t>
      </w:r>
    </w:p>
    <w:p w14:paraId="630F7AEC" w14:textId="24480207" w:rsidR="00DA35F6" w:rsidRDefault="00DA35F6" w:rsidP="00516BCD">
      <w:pPr>
        <w:pStyle w:val="lsSection4"/>
        <w:keepNext w:val="0"/>
        <w:jc w:val="both"/>
      </w:pPr>
      <w:r>
        <w:t xml:space="preserve">Les schèmes classiques </w:t>
      </w:r>
    </w:p>
    <w:p w14:paraId="2CF21B78" w14:textId="3B8031B8" w:rsidR="00B96DA9" w:rsidRPr="00F6152F" w:rsidRDefault="00B96DA9" w:rsidP="00516BCD">
      <w:pPr>
        <w:keepNext w:val="0"/>
        <w:jc w:val="both"/>
      </w:pPr>
      <w:r>
        <w:t xml:space="preserve">Les substantifs et les adjectifs empruntés à l'arabe littéraire se reconnaissent </w:t>
      </w:r>
      <w:r w:rsidR="00BB2AFD">
        <w:t>souvent à la présence</w:t>
      </w:r>
      <w:r w:rsidR="00F6152F">
        <w:t xml:space="preserve"> a) </w:t>
      </w:r>
      <w:r>
        <w:t xml:space="preserve">de voyelles brèves en syllabe ouverte:  </w:t>
      </w:r>
      <w:r w:rsidR="00C824E6">
        <w:rPr>
          <w:i/>
        </w:rPr>
        <w:t>v</w:t>
      </w:r>
      <w:r w:rsidR="00C824E6" w:rsidRPr="00C824E6">
        <w:rPr>
          <w:i/>
          <w:u w:val="single"/>
        </w:rPr>
        <w:t>a</w:t>
      </w:r>
      <w:r w:rsidR="00C824E6">
        <w:rPr>
          <w:i/>
        </w:rPr>
        <w:t>ḍ</w:t>
      </w:r>
      <w:r w:rsidR="00C824E6" w:rsidRPr="00C824E6">
        <w:rPr>
          <w:i/>
          <w:u w:val="single"/>
        </w:rPr>
        <w:t>a</w:t>
      </w:r>
      <w:r w:rsidR="00C824E6">
        <w:rPr>
          <w:i/>
        </w:rPr>
        <w:t xml:space="preserve">lāt </w:t>
      </w:r>
      <w:r w:rsidR="00F5302F">
        <w:t xml:space="preserve">"reste d'un </w:t>
      </w:r>
      <w:r w:rsidR="00C824E6">
        <w:t xml:space="preserve">repas", </w:t>
      </w:r>
      <w:r w:rsidR="00C824E6">
        <w:rPr>
          <w:i/>
        </w:rPr>
        <w:t>ġ</w:t>
      </w:r>
      <w:r w:rsidR="00C824E6" w:rsidRPr="00D16DE4">
        <w:rPr>
          <w:i/>
          <w:u w:val="single"/>
        </w:rPr>
        <w:t>a</w:t>
      </w:r>
      <w:r w:rsidR="00C824E6">
        <w:rPr>
          <w:i/>
        </w:rPr>
        <w:t xml:space="preserve">ḍab </w:t>
      </w:r>
      <w:r w:rsidR="00C824E6">
        <w:t xml:space="preserve">"colère", </w:t>
      </w:r>
      <w:r w:rsidR="00565822">
        <w:rPr>
          <w:i/>
        </w:rPr>
        <w:t>v</w:t>
      </w:r>
      <w:r w:rsidR="00565822" w:rsidRPr="00D16DE4">
        <w:rPr>
          <w:i/>
          <w:u w:val="single"/>
        </w:rPr>
        <w:t>ä</w:t>
      </w:r>
      <w:r w:rsidR="00565822">
        <w:rPr>
          <w:i/>
        </w:rPr>
        <w:t xml:space="preserve">sād </w:t>
      </w:r>
      <w:r w:rsidR="00033723">
        <w:t>"altération"</w:t>
      </w:r>
      <w:r w:rsidR="00C824E6">
        <w:t xml:space="preserve">, </w:t>
      </w:r>
      <w:r w:rsidR="00C824E6">
        <w:rPr>
          <w:i/>
        </w:rPr>
        <w:t>ḥt</w:t>
      </w:r>
      <w:r w:rsidR="00C824E6" w:rsidRPr="00C824E6">
        <w:rPr>
          <w:i/>
          <w:u w:val="single"/>
        </w:rPr>
        <w:t>i</w:t>
      </w:r>
      <w:r w:rsidR="00C824E6">
        <w:rPr>
          <w:i/>
        </w:rPr>
        <w:t>māl</w:t>
      </w:r>
      <w:r w:rsidR="00033723">
        <w:t xml:space="preserve"> </w:t>
      </w:r>
      <w:r w:rsidR="00CE1170">
        <w:t>"possibilité".</w:t>
      </w:r>
      <w:r w:rsidR="00F6152F">
        <w:t xml:space="preserve"> b) de voyelles brèves </w:t>
      </w:r>
      <w:r w:rsidR="00F6152F">
        <w:rPr>
          <w:i/>
        </w:rPr>
        <w:t xml:space="preserve">i </w:t>
      </w:r>
      <w:r w:rsidR="00F6152F">
        <w:t xml:space="preserve">(plus rarement </w:t>
      </w:r>
      <w:r w:rsidR="00F6152F" w:rsidRPr="00F6152F">
        <w:t>u</w:t>
      </w:r>
      <w:r w:rsidR="00F6152F">
        <w:t xml:space="preserve">) </w:t>
      </w:r>
      <w:r w:rsidR="00F6152F" w:rsidRPr="00F6152F">
        <w:t>en</w:t>
      </w:r>
      <w:r w:rsidR="00F6152F">
        <w:t xml:space="preserve"> syllabe fermée: </w:t>
      </w:r>
      <w:r w:rsidR="00F6152F" w:rsidRPr="00F6152F">
        <w:rPr>
          <w:i/>
        </w:rPr>
        <w:t>m</w:t>
      </w:r>
      <w:r w:rsidR="00F6152F" w:rsidRPr="00F6152F">
        <w:rPr>
          <w:i/>
          <w:u w:val="single"/>
        </w:rPr>
        <w:t>i</w:t>
      </w:r>
      <w:r w:rsidR="00F6152F" w:rsidRPr="00F6152F">
        <w:rPr>
          <w:i/>
        </w:rPr>
        <w:t>ḥṛab</w:t>
      </w:r>
      <w:r w:rsidR="00F6152F">
        <w:rPr>
          <w:i/>
        </w:rPr>
        <w:t xml:space="preserve"> </w:t>
      </w:r>
      <w:r w:rsidR="00F6152F">
        <w:t xml:space="preserve">"mihrab", </w:t>
      </w:r>
      <w:r w:rsidR="00F6152F">
        <w:rPr>
          <w:i/>
        </w:rPr>
        <w:t>muḥarr</w:t>
      </w:r>
      <w:r w:rsidR="00F6152F" w:rsidRPr="00F6152F">
        <w:rPr>
          <w:i/>
          <w:u w:val="single"/>
        </w:rPr>
        <w:t>i</w:t>
      </w:r>
      <w:r w:rsidR="00F6152F">
        <w:rPr>
          <w:i/>
        </w:rPr>
        <w:t>r</w:t>
      </w:r>
      <w:r w:rsidR="00F6152F">
        <w:t xml:space="preserve"> "contrôleur</w:t>
      </w:r>
      <w:r w:rsidR="00B55494">
        <w:t>; rédacteur</w:t>
      </w:r>
      <w:r w:rsidR="00F6152F">
        <w:t>".</w:t>
      </w:r>
    </w:p>
    <w:p w14:paraId="283411A2" w14:textId="0E1CE19C" w:rsidR="00F5302F" w:rsidRPr="00F5302F" w:rsidRDefault="00E46B89" w:rsidP="00516BCD">
      <w:pPr>
        <w:keepNext w:val="0"/>
        <w:jc w:val="both"/>
      </w:pPr>
      <w:r>
        <w:t>Q</w:t>
      </w:r>
      <w:r w:rsidR="00B96DA9">
        <w:t>uelques schèmes ne sont attestés q</w:t>
      </w:r>
      <w:r>
        <w:t>ue dans des emprunts, t</w:t>
      </w:r>
      <w:r w:rsidR="00F5302F">
        <w:t xml:space="preserve">el le schème nominal </w:t>
      </w:r>
      <w:r w:rsidR="00F5302F">
        <w:rPr>
          <w:i/>
        </w:rPr>
        <w:t>fvˤl</w:t>
      </w:r>
      <w:r w:rsidR="00F5302F">
        <w:t xml:space="preserve"> quand la prononciation de la double coda nécessite l'insertion d'une voyelle d'appui</w:t>
      </w:r>
      <w:r w:rsidR="00B55494">
        <w:t>,</w:t>
      </w:r>
      <w:r w:rsidR="00F5302F">
        <w:t xml:space="preserve"> là où le dialecte adopte alors le schème </w:t>
      </w:r>
      <w:r w:rsidR="00F5302F">
        <w:rPr>
          <w:i/>
        </w:rPr>
        <w:t>fˤvl</w:t>
      </w:r>
      <w:r w:rsidR="00F5302F">
        <w:t>: comparer</w:t>
      </w:r>
      <w:r w:rsidR="00033723">
        <w:t xml:space="preserve"> </w:t>
      </w:r>
      <w:r w:rsidR="00F5302F">
        <w:rPr>
          <w:i/>
        </w:rPr>
        <w:t>ˤaq</w:t>
      </w:r>
      <w:r w:rsidR="00F5302F">
        <w:rPr>
          <w:i/>
          <w:vertAlign w:val="superscript"/>
        </w:rPr>
        <w:t>ə</w:t>
      </w:r>
      <w:r w:rsidR="00F5302F">
        <w:rPr>
          <w:i/>
        </w:rPr>
        <w:t xml:space="preserve">d </w:t>
      </w:r>
      <w:r w:rsidR="00F5302F">
        <w:t xml:space="preserve">"mariage religieux" à </w:t>
      </w:r>
      <w:r w:rsidR="00F5302F">
        <w:rPr>
          <w:i/>
        </w:rPr>
        <w:t xml:space="preserve">ˤqal </w:t>
      </w:r>
      <w:r w:rsidR="00F5302F">
        <w:t>"sagesse".</w:t>
      </w:r>
    </w:p>
    <w:p w14:paraId="02C93505" w14:textId="601785C5" w:rsidR="00C824E6" w:rsidRPr="00C824E6" w:rsidRDefault="00033723" w:rsidP="00516BCD">
      <w:pPr>
        <w:keepNext w:val="0"/>
        <w:jc w:val="both"/>
      </w:pPr>
      <w:r>
        <w:t xml:space="preserve">Le </w:t>
      </w:r>
      <w:r w:rsidR="00F5302F">
        <w:t xml:space="preserve">schème d'emprunt le </w:t>
      </w:r>
      <w:r>
        <w:t xml:space="preserve">plus </w:t>
      </w:r>
      <w:r w:rsidR="00F5302F">
        <w:t xml:space="preserve">caractéristique </w:t>
      </w:r>
      <w:r>
        <w:t xml:space="preserve">est </w:t>
      </w:r>
      <w:r w:rsidR="00F5302F">
        <w:t>cependant celui</w:t>
      </w:r>
      <w:r>
        <w:t xml:space="preserve"> de</w:t>
      </w:r>
      <w:r w:rsidR="00CF2AA5">
        <w:t xml:space="preserve"> </w:t>
      </w:r>
      <w:r w:rsidR="00CF2AA5">
        <w:rPr>
          <w:i/>
        </w:rPr>
        <w:t xml:space="preserve">taḥrīr </w:t>
      </w:r>
      <w:r w:rsidR="00CF2AA5">
        <w:t>"libération</w:t>
      </w:r>
      <w:r>
        <w:t>; vérification (d'un compte)</w:t>
      </w:r>
      <w:r w:rsidR="00CF2AA5">
        <w:t xml:space="preserve">". </w:t>
      </w:r>
      <w:r>
        <w:t xml:space="preserve">Au schème </w:t>
      </w:r>
      <w:r>
        <w:rPr>
          <w:i/>
        </w:rPr>
        <w:t>tafˤīl</w:t>
      </w:r>
      <w:r>
        <w:t xml:space="preserve"> </w:t>
      </w:r>
      <w:r w:rsidR="00CF2AA5">
        <w:lastRenderedPageBreak/>
        <w:t>correspond</w:t>
      </w:r>
      <w:r>
        <w:t xml:space="preserve"> en effet</w:t>
      </w:r>
      <w:r w:rsidR="00CF2AA5">
        <w:t xml:space="preserve">, en ḥassāniyya, le schème </w:t>
      </w:r>
      <w:r w:rsidR="00CF2AA5">
        <w:rPr>
          <w:i/>
        </w:rPr>
        <w:t>tə</w:t>
      </w:r>
      <w:r>
        <w:rPr>
          <w:i/>
        </w:rPr>
        <w:t>fˤāl</w:t>
      </w:r>
      <w:r w:rsidR="00B55494">
        <w:t>.</w:t>
      </w:r>
      <w:r>
        <w:t xml:space="preserve"> </w:t>
      </w:r>
      <w:r w:rsidR="00B55494">
        <w:t>P</w:t>
      </w:r>
      <w:r>
        <w:t xml:space="preserve">our la racine ḤRR, </w:t>
      </w:r>
      <w:r w:rsidR="00B55494">
        <w:t xml:space="preserve">celui-ci </w:t>
      </w:r>
      <w:r>
        <w:t xml:space="preserve">fournit un nom </w:t>
      </w:r>
      <w:r w:rsidR="00CF2AA5">
        <w:t xml:space="preserve">d'action </w:t>
      </w:r>
      <w:r>
        <w:t xml:space="preserve">à d'autres sens du verbe </w:t>
      </w:r>
      <w:r w:rsidRPr="00033723">
        <w:rPr>
          <w:i/>
        </w:rPr>
        <w:t>ḥaṛṛaṛ</w:t>
      </w:r>
      <w:r>
        <w:t xml:space="preserve">: </w:t>
      </w:r>
      <w:r>
        <w:rPr>
          <w:i/>
        </w:rPr>
        <w:t xml:space="preserve">təḥṛāṛ </w:t>
      </w:r>
      <w:r>
        <w:t>"</w:t>
      </w:r>
      <w:r w:rsidR="005258BA">
        <w:t>flagellation de la laine (pour la démêler); ajout de farine pour faire des boulettes"</w:t>
      </w:r>
      <w:r w:rsidR="00CF2AA5">
        <w:t>.</w:t>
      </w:r>
      <w:r w:rsidR="00C824E6">
        <w:t xml:space="preserve"> Quant au schème </w:t>
      </w:r>
      <w:r w:rsidR="00C824E6">
        <w:rPr>
          <w:i/>
        </w:rPr>
        <w:t>tafaˤˤul</w:t>
      </w:r>
      <w:r w:rsidR="00C824E6">
        <w:t xml:space="preserve">, son </w:t>
      </w:r>
      <w:r w:rsidR="00C824E6">
        <w:rPr>
          <w:i/>
        </w:rPr>
        <w:t>u</w:t>
      </w:r>
      <w:r w:rsidR="00B55494">
        <w:rPr>
          <w:i/>
        </w:rPr>
        <w:t xml:space="preserve"> </w:t>
      </w:r>
      <w:r w:rsidR="00B55494">
        <w:t>est</w:t>
      </w:r>
      <w:r w:rsidR="00C824E6">
        <w:rPr>
          <w:i/>
        </w:rPr>
        <w:t xml:space="preserve"> </w:t>
      </w:r>
      <w:r w:rsidR="00C824E6">
        <w:t xml:space="preserve">parfois allongé: </w:t>
      </w:r>
      <w:r w:rsidR="00C824E6">
        <w:rPr>
          <w:i/>
        </w:rPr>
        <w:t xml:space="preserve">taḥammul </w:t>
      </w:r>
      <w:r w:rsidR="00C824E6">
        <w:t xml:space="preserve">"obligation", mais </w:t>
      </w:r>
      <w:r w:rsidR="00C824E6">
        <w:rPr>
          <w:i/>
        </w:rPr>
        <w:t xml:space="preserve">täväkkūr </w:t>
      </w:r>
      <w:r w:rsidR="00C824E6">
        <w:t>"réflexion".</w:t>
      </w:r>
    </w:p>
    <w:p w14:paraId="5F14F20C" w14:textId="72AC86A0" w:rsidR="00DA35F6" w:rsidRDefault="00812183" w:rsidP="00516BCD">
      <w:pPr>
        <w:pStyle w:val="lsSection4"/>
        <w:keepNext w:val="0"/>
        <w:jc w:val="both"/>
      </w:pPr>
      <w:r>
        <w:t>A</w:t>
      </w:r>
      <w:r w:rsidR="00DA35F6">
        <w:t xml:space="preserve">ffixes </w:t>
      </w:r>
      <w:r>
        <w:t xml:space="preserve">et composants </w:t>
      </w:r>
      <w:r w:rsidR="00DA35F6">
        <w:t>berbères</w:t>
      </w:r>
    </w:p>
    <w:p w14:paraId="3940F910" w14:textId="1A22513D" w:rsidR="00B55494" w:rsidRDefault="00B55494" w:rsidP="00516BCD">
      <w:pPr>
        <w:keepNext w:val="0"/>
        <w:jc w:val="both"/>
      </w:pPr>
      <w:r>
        <w:t>Les nominaux empruntés au berbère</w:t>
      </w:r>
      <w:r w:rsidR="00F5302F">
        <w:t xml:space="preserve"> </w:t>
      </w:r>
      <w:r>
        <w:t xml:space="preserve">se caractérisent par </w:t>
      </w:r>
      <w:r w:rsidR="00F5302F">
        <w:t xml:space="preserve">la présence fréquente </w:t>
      </w:r>
      <w:r>
        <w:t xml:space="preserve">de voyelles </w:t>
      </w:r>
      <w:r>
        <w:rPr>
          <w:i/>
        </w:rPr>
        <w:t>a</w:t>
      </w:r>
      <w:r w:rsidR="00F77666">
        <w:rPr>
          <w:i/>
        </w:rPr>
        <w:t>/ā</w:t>
      </w:r>
      <w:r>
        <w:rPr>
          <w:i/>
        </w:rPr>
        <w:t>, i</w:t>
      </w:r>
      <w:r w:rsidR="00F77666">
        <w:rPr>
          <w:i/>
        </w:rPr>
        <w:t>/ī</w:t>
      </w:r>
      <w:r>
        <w:rPr>
          <w:i/>
        </w:rPr>
        <w:t>, u</w:t>
      </w:r>
      <w:r w:rsidR="00F77666">
        <w:rPr>
          <w:i/>
        </w:rPr>
        <w:t>/ū</w:t>
      </w:r>
      <w:r w:rsidR="00E46B89">
        <w:rPr>
          <w:i/>
        </w:rPr>
        <w:t xml:space="preserve">. </w:t>
      </w:r>
      <w:r w:rsidR="00E46B89" w:rsidRPr="00E46B89">
        <w:t>Elles sont</w:t>
      </w:r>
      <w:r w:rsidR="00E46B89">
        <w:rPr>
          <w:i/>
        </w:rPr>
        <w:t xml:space="preserve"> </w:t>
      </w:r>
      <w:r w:rsidR="00F77666">
        <w:t>de longueur variable, sauf dans la derni</w:t>
      </w:r>
      <w:r w:rsidR="00E46B89">
        <w:t>ère syllabe fermée où elles sont toujours longues et accentuées</w:t>
      </w:r>
      <w:r w:rsidR="00F77666">
        <w:t xml:space="preserve">. Comme ces voyelles apparaissent </w:t>
      </w:r>
      <w:r w:rsidR="00672523">
        <w:t>dans tous les types de</w:t>
      </w:r>
      <w:r>
        <w:t xml:space="preserve"> </w:t>
      </w:r>
      <w:r w:rsidR="00F5302F">
        <w:t>syllabes</w:t>
      </w:r>
      <w:r>
        <w:t xml:space="preserve"> —ouvertes comme fermée</w:t>
      </w:r>
      <w:r w:rsidR="00F77666">
        <w:t>s</w:t>
      </w:r>
      <w:r w:rsidR="00E54734">
        <w:t xml:space="preserve">— </w:t>
      </w:r>
      <w:r w:rsidR="00F77666">
        <w:t>cela</w:t>
      </w:r>
      <w:r w:rsidR="00E54734">
        <w:t xml:space="preserve"> aboutit à des schèmes beaucoup plus variés que dans les nominaux d'origine arabe</w:t>
      </w:r>
      <w:r>
        <w:t>.</w:t>
      </w:r>
    </w:p>
    <w:p w14:paraId="47F8D092" w14:textId="3737A9B6" w:rsidR="00F44AD3" w:rsidRPr="00F44AD3" w:rsidRDefault="00E46B89" w:rsidP="00516BCD">
      <w:pPr>
        <w:keepNext w:val="0"/>
        <w:jc w:val="both"/>
      </w:pPr>
      <w:r>
        <w:t>Les emprunts</w:t>
      </w:r>
      <w:r w:rsidR="00B55494">
        <w:t xml:space="preserve"> se caractérisent aussi par la présence d'affixes qui, dans la langue source, sont des m</w:t>
      </w:r>
      <w:r w:rsidR="00E54734">
        <w:t xml:space="preserve">arques de genre et/ou de nombre: préfixe </w:t>
      </w:r>
      <w:r w:rsidR="00E54734">
        <w:rPr>
          <w:i/>
        </w:rPr>
        <w:t xml:space="preserve">a/ā- </w:t>
      </w:r>
      <w:r w:rsidR="00E54734">
        <w:t xml:space="preserve">ou </w:t>
      </w:r>
      <w:r w:rsidR="00E54734">
        <w:rPr>
          <w:i/>
        </w:rPr>
        <w:t xml:space="preserve">i/ī </w:t>
      </w:r>
      <w:r w:rsidR="00E54734">
        <w:t xml:space="preserve">pour le masculin, auquel s'ajoute pour le féminin un préfixe </w:t>
      </w:r>
      <w:r w:rsidR="00E54734">
        <w:rPr>
          <w:i/>
        </w:rPr>
        <w:t xml:space="preserve">t- </w:t>
      </w:r>
      <w:r w:rsidR="00E54734">
        <w:t xml:space="preserve">ou, plus fréquemment (surtout au singulier), un circumfixe </w:t>
      </w:r>
      <w:r w:rsidR="00E54734">
        <w:rPr>
          <w:i/>
        </w:rPr>
        <w:t>t-...</w:t>
      </w:r>
      <w:r w:rsidR="00E54734" w:rsidRPr="00E54734">
        <w:rPr>
          <w:i/>
        </w:rPr>
        <w:t>-t</w:t>
      </w:r>
      <w:r w:rsidR="00E54734">
        <w:t xml:space="preserve">: comparer </w:t>
      </w:r>
      <w:r w:rsidR="00E54734">
        <w:rPr>
          <w:i/>
        </w:rPr>
        <w:t xml:space="preserve">iggīw/īggīw </w:t>
      </w:r>
      <w:r w:rsidR="00E54734">
        <w:t xml:space="preserve">"griot" et son féminin </w:t>
      </w:r>
      <w:r w:rsidR="00E54734">
        <w:rPr>
          <w:i/>
        </w:rPr>
        <w:t>tiggiwīt</w:t>
      </w:r>
      <w:r w:rsidR="00E54734">
        <w:t>/</w:t>
      </w:r>
      <w:r w:rsidR="00E54734">
        <w:rPr>
          <w:i/>
        </w:rPr>
        <w:t>tīggīwīt</w:t>
      </w:r>
      <w:r w:rsidR="00F44AD3">
        <w:t xml:space="preserve">. Un suffixe en </w:t>
      </w:r>
      <w:r w:rsidR="00F44AD3">
        <w:rPr>
          <w:i/>
        </w:rPr>
        <w:t>-</w:t>
      </w:r>
      <w:r w:rsidR="00F77666">
        <w:rPr>
          <w:i/>
        </w:rPr>
        <w:t>(ə)</w:t>
      </w:r>
      <w:r w:rsidR="00F44AD3">
        <w:rPr>
          <w:i/>
        </w:rPr>
        <w:t xml:space="preserve">n </w:t>
      </w:r>
      <w:r w:rsidR="00F44AD3">
        <w:t xml:space="preserve">caractérise les pluriels de ces emprunts qui, par ailleurs, diffèrent des singuliers par leur schème </w:t>
      </w:r>
      <w:r w:rsidR="00F77666">
        <w:t>vocal</w:t>
      </w:r>
      <w:r w:rsidR="00F44AD3">
        <w:t xml:space="preserve">ique: </w:t>
      </w:r>
      <w:r w:rsidR="00F77666">
        <w:rPr>
          <w:i/>
        </w:rPr>
        <w:t>i</w:t>
      </w:r>
      <w:r w:rsidR="00F44AD3">
        <w:rPr>
          <w:i/>
        </w:rPr>
        <w:t>ggāwən</w:t>
      </w:r>
      <w:r w:rsidR="00F77666">
        <w:rPr>
          <w:i/>
        </w:rPr>
        <w:t>/īggāwən</w:t>
      </w:r>
      <w:r w:rsidR="00F44AD3">
        <w:rPr>
          <w:i/>
        </w:rPr>
        <w:t xml:space="preserve"> </w:t>
      </w:r>
      <w:r w:rsidR="00F44AD3">
        <w:t xml:space="preserve">"griots", féminin </w:t>
      </w:r>
      <w:r w:rsidR="00F77666">
        <w:rPr>
          <w:i/>
        </w:rPr>
        <w:t>ti</w:t>
      </w:r>
      <w:r w:rsidR="00F44AD3">
        <w:rPr>
          <w:i/>
        </w:rPr>
        <w:t>ggäwātən</w:t>
      </w:r>
      <w:r w:rsidR="00F77666">
        <w:rPr>
          <w:i/>
        </w:rPr>
        <w:t>/tīggäwātən</w:t>
      </w:r>
      <w:r w:rsidR="00F44AD3">
        <w:t>.</w:t>
      </w:r>
      <w:r w:rsidR="0054412F">
        <w:t xml:space="preserve"> La présence de ces affixes exclut généralement celle de l'article défini.</w:t>
      </w:r>
    </w:p>
    <w:p w14:paraId="236BBB19" w14:textId="536B7B5E" w:rsidR="00F77666" w:rsidRDefault="00DA0B7D" w:rsidP="00516BCD">
      <w:pPr>
        <w:keepNext w:val="0"/>
        <w:jc w:val="both"/>
      </w:pPr>
      <w:r>
        <w:t>Si ces affixes sont passés de la langue source à la langue cible avec les emprunts, les schèmes syllabiques et vocaliques sont souvent propres au ḥassāniyya</w:t>
      </w:r>
      <w:r w:rsidR="007D3ED8">
        <w:t xml:space="preserve">: comparer </w:t>
      </w:r>
      <w:r w:rsidR="00AD2FDF">
        <w:t>le ḥassāniyya</w:t>
      </w:r>
      <w:r w:rsidR="007D3ED8">
        <w:t xml:space="preserve"> </w:t>
      </w:r>
      <w:r w:rsidR="007D3ED8">
        <w:rPr>
          <w:i/>
        </w:rPr>
        <w:t xml:space="preserve">āršān </w:t>
      </w:r>
      <w:r w:rsidR="007D3ED8">
        <w:t xml:space="preserve">pluriel </w:t>
      </w:r>
      <w:r w:rsidR="007D3ED8">
        <w:rPr>
          <w:i/>
        </w:rPr>
        <w:t xml:space="preserve">īršyūn/īršīwən </w:t>
      </w:r>
      <w:r w:rsidR="00AD2FDF">
        <w:t>"puits peu profond" au zénaga</w:t>
      </w:r>
      <w:r w:rsidR="007D3ED8">
        <w:t xml:space="preserve"> </w:t>
      </w:r>
      <w:r w:rsidR="007D3ED8">
        <w:rPr>
          <w:i/>
        </w:rPr>
        <w:t xml:space="preserve">äˀräš </w:t>
      </w:r>
      <w:r w:rsidR="007D3ED8">
        <w:t xml:space="preserve">pluriel </w:t>
      </w:r>
      <w:r w:rsidR="007D3ED8">
        <w:rPr>
          <w:i/>
        </w:rPr>
        <w:t>aˀräššän</w:t>
      </w:r>
      <w:r w:rsidR="00AD2FDF">
        <w:rPr>
          <w:i/>
        </w:rPr>
        <w:t xml:space="preserve"> </w:t>
      </w:r>
      <w:r w:rsidR="009510A9">
        <w:t>(voir Taine-Cheikh 1997a</w:t>
      </w:r>
      <w:r w:rsidR="00AD2FDF">
        <w:t>).</w:t>
      </w:r>
    </w:p>
    <w:p w14:paraId="4FDBCE4C" w14:textId="62B4CBA0" w:rsidR="00EF1DCB" w:rsidRDefault="00F77666" w:rsidP="00516BCD">
      <w:pPr>
        <w:keepNext w:val="0"/>
        <w:jc w:val="both"/>
      </w:pPr>
      <w:r>
        <w:t xml:space="preserve">Les hassanophones de langue maternelle zénaga ont sans doute joué un rôle dans </w:t>
      </w:r>
      <w:r w:rsidR="00BB2AFD">
        <w:t>l'imposition des affixes</w:t>
      </w:r>
      <w:r>
        <w:t xml:space="preserve"> à des nominaux de toute origine (y compris arabe:</w:t>
      </w:r>
      <w:r w:rsidR="007D3ED8">
        <w:t xml:space="preserve"> cas possible de</w:t>
      </w:r>
      <w:r>
        <w:t xml:space="preserve"> </w:t>
      </w:r>
      <w:r w:rsidR="007D3ED8">
        <w:rPr>
          <w:i/>
        </w:rPr>
        <w:t xml:space="preserve">tasūvrä </w:t>
      </w:r>
      <w:r w:rsidR="007D3ED8">
        <w:t>"grand sac en cuir décoré, pour voyager"</w:t>
      </w:r>
      <w:r w:rsidR="003172EE">
        <w:t>, cf.</w:t>
      </w:r>
      <w:r w:rsidR="007D3ED8">
        <w:t xml:space="preserve"> </w:t>
      </w:r>
      <w:r w:rsidR="003172EE">
        <w:rPr>
          <w:i/>
        </w:rPr>
        <w:t>sāvər</w:t>
      </w:r>
      <w:r w:rsidR="003172EE">
        <w:t xml:space="preserve"> "voyager"). Les formes qu'ils emploient peuvent</w:t>
      </w:r>
      <w:r>
        <w:t xml:space="preserve"> </w:t>
      </w:r>
      <w:r w:rsidR="003172EE">
        <w:t xml:space="preserve">d'ailleurs être différentes de celles usitées par les autres hassanophones — surtout si ces derniers ne sont pas, depuis longtemps, au contact de berbérophones. </w:t>
      </w:r>
    </w:p>
    <w:p w14:paraId="72E5DC08" w14:textId="62265656" w:rsidR="004E47E7" w:rsidRPr="007F579D" w:rsidRDefault="003172EE" w:rsidP="00516BCD">
      <w:pPr>
        <w:keepNext w:val="0"/>
        <w:jc w:val="both"/>
      </w:pPr>
      <w:r>
        <w:t>I</w:t>
      </w:r>
      <w:r w:rsidR="00F77666">
        <w:t xml:space="preserve">l n'est pas prouvé </w:t>
      </w:r>
      <w:r>
        <w:t xml:space="preserve">que les berbérophones soient les seuls à avoir créé et imposé ces formes plus ‘berbérisées’ qu'authentiquement berbères. </w:t>
      </w:r>
      <w:r w:rsidR="00245398">
        <w:t xml:space="preserve">Cependant on notera que </w:t>
      </w:r>
      <w:r w:rsidR="007F579D">
        <w:t xml:space="preserve">le genre des nominaux empruntés au berbère est généralement bien conservé en ḥassāniyya, même pour les féminins perdant leur </w:t>
      </w:r>
      <w:r w:rsidR="007F579D">
        <w:rPr>
          <w:i/>
        </w:rPr>
        <w:t xml:space="preserve">-t </w:t>
      </w:r>
      <w:r w:rsidR="007F579D">
        <w:t>final, sauf cas particuliers comme le collect</w:t>
      </w:r>
      <w:r w:rsidR="00AE1A7C">
        <w:t>i</w:t>
      </w:r>
      <w:r w:rsidR="007F579D">
        <w:t xml:space="preserve">f </w:t>
      </w:r>
      <w:r w:rsidR="007F579D">
        <w:rPr>
          <w:i/>
        </w:rPr>
        <w:t xml:space="preserve">täyšəṭ </w:t>
      </w:r>
      <w:r w:rsidR="007F579D">
        <w:t xml:space="preserve">"arbre épineux </w:t>
      </w:r>
      <w:r w:rsidR="007F579D">
        <w:rPr>
          <w:i/>
        </w:rPr>
        <w:t>Balanites aegyptiaca</w:t>
      </w:r>
      <w:r w:rsidR="007F579D">
        <w:t xml:space="preserve">" à </w:t>
      </w:r>
      <w:r w:rsidR="007F579D">
        <w:rPr>
          <w:i/>
        </w:rPr>
        <w:t xml:space="preserve">ṭ </w:t>
      </w:r>
      <w:r w:rsidR="007F579D">
        <w:t xml:space="preserve">final (&lt;zénaga </w:t>
      </w:r>
      <w:r w:rsidR="007F579D">
        <w:rPr>
          <w:i/>
        </w:rPr>
        <w:t xml:space="preserve">täyšaḌ </w:t>
      </w:r>
      <w:r w:rsidR="007F579D">
        <w:lastRenderedPageBreak/>
        <w:t xml:space="preserve">pour </w:t>
      </w:r>
      <w:r w:rsidR="007F579D">
        <w:rPr>
          <w:i/>
        </w:rPr>
        <w:t>täyšaḍt</w:t>
      </w:r>
      <w:r w:rsidR="007F579D">
        <w:t xml:space="preserve">). Or cela indique une bonne </w:t>
      </w:r>
      <w:r w:rsidR="00EF1DCB">
        <w:t>imprégnation</w:t>
      </w:r>
      <w:r w:rsidR="00AE1A7C">
        <w:t xml:space="preserve"> </w:t>
      </w:r>
      <w:r w:rsidR="00EF1DCB">
        <w:t xml:space="preserve">du sens des affixes et de la morphologie </w:t>
      </w:r>
      <w:r w:rsidR="00AE1A7C">
        <w:t>berbère</w:t>
      </w:r>
      <w:r w:rsidR="00EF1DCB">
        <w:t xml:space="preserve"> (jusqu'à l'incompatibilité de ces affixes avec l'article défini)</w:t>
      </w:r>
      <w:r w:rsidR="00AE1A7C">
        <w:t>.</w:t>
      </w:r>
    </w:p>
    <w:p w14:paraId="4A0C1C98" w14:textId="6040822C" w:rsidR="00812183" w:rsidRDefault="003172EE" w:rsidP="00516BCD">
      <w:pPr>
        <w:keepNext w:val="0"/>
        <w:jc w:val="both"/>
      </w:pPr>
      <w:r>
        <w:t xml:space="preserve">L'emprunt des formants </w:t>
      </w:r>
      <w:r w:rsidR="00812183">
        <w:rPr>
          <w:i/>
        </w:rPr>
        <w:t>ən-</w:t>
      </w:r>
      <w:r w:rsidR="0060691B">
        <w:rPr>
          <w:i/>
        </w:rPr>
        <w:t xml:space="preserve"> </w:t>
      </w:r>
      <w:r w:rsidR="0060691B">
        <w:t>"celui à, un à"</w:t>
      </w:r>
      <w:r w:rsidR="00812183">
        <w:rPr>
          <w:i/>
        </w:rPr>
        <w:t xml:space="preserve"> </w:t>
      </w:r>
      <w:r w:rsidR="00812183">
        <w:t xml:space="preserve">et </w:t>
      </w:r>
      <w:r w:rsidR="00812183">
        <w:rPr>
          <w:i/>
        </w:rPr>
        <w:t>tən-</w:t>
      </w:r>
      <w:r w:rsidR="0060691B">
        <w:rPr>
          <w:i/>
        </w:rPr>
        <w:t xml:space="preserve"> </w:t>
      </w:r>
      <w:r w:rsidR="0060691B">
        <w:t>"celle à, une à"</w:t>
      </w:r>
      <w:r w:rsidR="0060691B">
        <w:rPr>
          <w:i/>
        </w:rPr>
        <w:t xml:space="preserve"> </w:t>
      </w:r>
      <w:r>
        <w:rPr>
          <w:i/>
        </w:rPr>
        <w:t xml:space="preserve"> </w:t>
      </w:r>
      <w:r>
        <w:t>(</w:t>
      </w:r>
      <w:r w:rsidR="00BB2AFD">
        <w:t>quasi équivalents des</w:t>
      </w:r>
      <w:r>
        <w:t xml:space="preserve"> </w:t>
      </w:r>
      <w:r>
        <w:rPr>
          <w:i/>
        </w:rPr>
        <w:t>bū-</w:t>
      </w:r>
      <w:r>
        <w:t xml:space="preserve"> et </w:t>
      </w:r>
      <w:r>
        <w:rPr>
          <w:i/>
        </w:rPr>
        <w:t xml:space="preserve">ūṃ(ṃ)- </w:t>
      </w:r>
      <w:r>
        <w:t xml:space="preserve">de l'arabe) </w:t>
      </w:r>
      <w:r w:rsidR="0060691B">
        <w:t>est assez répandu, en particulier dans la formation de noms propres. C'est aussi dans les toponymes</w:t>
      </w:r>
      <w:r>
        <w:t xml:space="preserve"> </w:t>
      </w:r>
      <w:r w:rsidR="0060691B">
        <w:t xml:space="preserve">et les anthrophonymes que l'on trouve généralement la formation diminutive à préfixe </w:t>
      </w:r>
      <w:r w:rsidR="00812183">
        <w:rPr>
          <w:i/>
        </w:rPr>
        <w:t>aġ-</w:t>
      </w:r>
      <w:r w:rsidR="0060691B">
        <w:rPr>
          <w:i/>
        </w:rPr>
        <w:t xml:space="preserve"> </w:t>
      </w:r>
      <w:r w:rsidR="0060691B">
        <w:t xml:space="preserve">et suffixe </w:t>
      </w:r>
      <w:r w:rsidR="0060691B">
        <w:rPr>
          <w:i/>
        </w:rPr>
        <w:t>-t</w:t>
      </w:r>
      <w:r w:rsidR="0060691B">
        <w:t xml:space="preserve">: voir </w:t>
      </w:r>
      <w:r w:rsidR="00AE0D4A">
        <w:t xml:space="preserve">le toponyme </w:t>
      </w:r>
      <w:r w:rsidR="0060691B">
        <w:t xml:space="preserve">Agjoujt (&lt; </w:t>
      </w:r>
      <w:r w:rsidR="0060691B">
        <w:rPr>
          <w:i/>
        </w:rPr>
        <w:t>aġ-žoˀž-t</w:t>
      </w:r>
      <w:r w:rsidR="0060691B">
        <w:t xml:space="preserve"> "petit fossé").</w:t>
      </w:r>
    </w:p>
    <w:p w14:paraId="48660087" w14:textId="0C2F1915" w:rsidR="001C215F" w:rsidRDefault="001C215F" w:rsidP="00516BCD">
      <w:pPr>
        <w:pStyle w:val="lsSection3"/>
        <w:jc w:val="both"/>
      </w:pPr>
      <w:r>
        <w:t>Morphologie verbale</w:t>
      </w:r>
    </w:p>
    <w:p w14:paraId="2E98A41C" w14:textId="75C1D6D8" w:rsidR="00812183" w:rsidRPr="00812183" w:rsidRDefault="00812183" w:rsidP="00516BCD">
      <w:pPr>
        <w:pStyle w:val="lsSection4"/>
        <w:jc w:val="both"/>
      </w:pPr>
      <w:r>
        <w:t>L</w:t>
      </w:r>
      <w:r w:rsidR="00AE0D4A">
        <w:t>a</w:t>
      </w:r>
      <w:r w:rsidR="004E47E7" w:rsidRPr="00812183">
        <w:t xml:space="preserve"> </w:t>
      </w:r>
      <w:r w:rsidR="00AE0D4A">
        <w:t>dérivation en</w:t>
      </w:r>
      <w:r w:rsidR="004E47E7" w:rsidRPr="00812183">
        <w:t xml:space="preserve"> </w:t>
      </w:r>
      <w:r w:rsidR="004E47E7" w:rsidRPr="00004BBE">
        <w:rPr>
          <w:i/>
        </w:rPr>
        <w:t>sa-</w:t>
      </w:r>
      <w:r w:rsidR="004E47E7" w:rsidRPr="00812183">
        <w:t xml:space="preserve"> </w:t>
      </w:r>
    </w:p>
    <w:p w14:paraId="43D840BA" w14:textId="0409B516" w:rsidR="00CF43EE" w:rsidRPr="001F3CD3" w:rsidRDefault="00AE0D4A" w:rsidP="00516BCD">
      <w:pPr>
        <w:keepNext w:val="0"/>
        <w:jc w:val="both"/>
      </w:pPr>
      <w:r>
        <w:t xml:space="preserve">L'existence de formes verbales à préfixe </w:t>
      </w:r>
      <w:r>
        <w:rPr>
          <w:i/>
        </w:rPr>
        <w:t>sa-</w:t>
      </w:r>
      <w:r>
        <w:t xml:space="preserve"> est l'une des spécificités du ḥ</w:t>
      </w:r>
      <w:r w:rsidR="00386CF8">
        <w:t>assāniyya</w:t>
      </w:r>
      <w:r w:rsidR="00FD1878">
        <w:t xml:space="preserve"> (Cohen 1963, Taine-Cheikh 2002)</w:t>
      </w:r>
      <w:r w:rsidR="00386CF8">
        <w:t>. R</w:t>
      </w:r>
      <w:r>
        <w:t>ien n'indique qu'il s'agi</w:t>
      </w:r>
      <w:r w:rsidR="005F4587">
        <w:t>sse</w:t>
      </w:r>
      <w:r>
        <w:t xml:space="preserve"> d'un trait sémitique</w:t>
      </w:r>
      <w:r w:rsidR="00386CF8">
        <w:t xml:space="preserve"> ancien </w:t>
      </w:r>
      <w:r>
        <w:t xml:space="preserve">que le ḥassāniyya </w:t>
      </w:r>
      <w:r w:rsidR="00386CF8">
        <w:t>aur</w:t>
      </w:r>
      <w:r>
        <w:t xml:space="preserve">ait possédé </w:t>
      </w:r>
      <w:r w:rsidR="00386CF8">
        <w:t xml:space="preserve">dès ses origines. En revanche, </w:t>
      </w:r>
      <w:r w:rsidR="00CF43EE">
        <w:t xml:space="preserve">la régularité </w:t>
      </w:r>
      <w:r w:rsidR="00386CF8">
        <w:t xml:space="preserve">des </w:t>
      </w:r>
      <w:r w:rsidR="00CF43EE">
        <w:t>correspondances entre les trois séries de formes</w:t>
      </w:r>
      <w:r w:rsidR="00386CF8">
        <w:t xml:space="preserve"> </w:t>
      </w:r>
      <w:r w:rsidR="00CF43EE">
        <w:t xml:space="preserve">verbales dérivées (causatives~factitives </w:t>
      </w:r>
      <w:r w:rsidR="00CF43EE">
        <w:rPr>
          <w:i/>
        </w:rPr>
        <w:t xml:space="preserve">vs </w:t>
      </w:r>
      <w:r w:rsidR="00386CF8">
        <w:t>réfléchi</w:t>
      </w:r>
      <w:r w:rsidR="00CF43EE">
        <w:t xml:space="preserve">es </w:t>
      </w:r>
      <w:r w:rsidR="00CF43EE" w:rsidRPr="00CF43EE">
        <w:rPr>
          <w:i/>
        </w:rPr>
        <w:t xml:space="preserve">vs </w:t>
      </w:r>
      <w:r w:rsidR="00CF43EE">
        <w:t>passives)</w:t>
      </w:r>
      <w:r w:rsidR="00386CF8">
        <w:t xml:space="preserve"> </w:t>
      </w:r>
      <w:r w:rsidR="005B0A22">
        <w:t xml:space="preserve">et la spécialisation du morphème </w:t>
      </w:r>
      <w:r w:rsidR="005B0A22">
        <w:rPr>
          <w:i/>
        </w:rPr>
        <w:t xml:space="preserve">t </w:t>
      </w:r>
      <w:r w:rsidR="005B0A22">
        <w:t xml:space="preserve">comme marque spécifique du réfléchi </w:t>
      </w:r>
      <w:r w:rsidR="005F4587">
        <w:t>éclairent</w:t>
      </w:r>
      <w:r w:rsidR="00386CF8">
        <w:t xml:space="preserve"> la</w:t>
      </w:r>
      <w:r w:rsidR="00CF43EE">
        <w:t xml:space="preserve"> création de formes </w:t>
      </w:r>
      <w:r w:rsidR="00013A10">
        <w:t>causatives~</w:t>
      </w:r>
      <w:r w:rsidR="00CF43EE">
        <w:t xml:space="preserve">factitives en </w:t>
      </w:r>
      <w:r w:rsidR="00CF43EE">
        <w:rPr>
          <w:i/>
        </w:rPr>
        <w:t>sa-</w:t>
      </w:r>
      <w:r w:rsidR="00013A10">
        <w:t xml:space="preserve">. Les néologismes en </w:t>
      </w:r>
      <w:r w:rsidR="00013A10">
        <w:rPr>
          <w:i/>
        </w:rPr>
        <w:t xml:space="preserve">sa- </w:t>
      </w:r>
      <w:r w:rsidR="00013A10">
        <w:t xml:space="preserve">apparaissent en général quand les formes à préfixe </w:t>
      </w:r>
      <w:r w:rsidR="00013A10">
        <w:rPr>
          <w:i/>
        </w:rPr>
        <w:t xml:space="preserve">sta- </w:t>
      </w:r>
      <w:r w:rsidR="00013A10">
        <w:t xml:space="preserve">ont </w:t>
      </w:r>
      <w:r w:rsidR="001F3CD3">
        <w:t>un sens particulier</w:t>
      </w:r>
      <w:r w:rsidR="00013A10">
        <w:t xml:space="preserve">: </w:t>
      </w:r>
      <w:r w:rsidR="00013A10">
        <w:rPr>
          <w:i/>
        </w:rPr>
        <w:t xml:space="preserve">stäslaˤ </w:t>
      </w:r>
      <w:r w:rsidR="00013A10">
        <w:t>"s'aggraver (pour une blessure)"—</w:t>
      </w:r>
      <w:r w:rsidR="00013A10">
        <w:rPr>
          <w:i/>
        </w:rPr>
        <w:t xml:space="preserve">säslaˤ </w:t>
      </w:r>
      <w:r w:rsidR="00013A10">
        <w:t xml:space="preserve">"aggraver (une blessure)"; </w:t>
      </w:r>
      <w:r w:rsidR="00013A10">
        <w:rPr>
          <w:i/>
        </w:rPr>
        <w:t xml:space="preserve">stäbṛak </w:t>
      </w:r>
      <w:r w:rsidR="00013A10">
        <w:t>"rechercher les bénédictions"—</w:t>
      </w:r>
      <w:r w:rsidR="00013A10">
        <w:rPr>
          <w:i/>
        </w:rPr>
        <w:t xml:space="preserve">säbṛak </w:t>
      </w:r>
      <w:r w:rsidR="00013A10">
        <w:t>"donner la bénédiction";</w:t>
      </w:r>
      <w:r w:rsidR="001F3CD3">
        <w:t xml:space="preserve"> </w:t>
      </w:r>
      <w:r w:rsidR="001F3CD3">
        <w:rPr>
          <w:i/>
        </w:rPr>
        <w:t xml:space="preserve">stägwä </w:t>
      </w:r>
      <w:r w:rsidR="001F3CD3">
        <w:t>"se comporter en griot, en courtisan"—</w:t>
      </w:r>
      <w:r w:rsidR="001F3CD3">
        <w:rPr>
          <w:i/>
        </w:rPr>
        <w:t xml:space="preserve">sägwä </w:t>
      </w:r>
      <w:r w:rsidR="001F3CD3">
        <w:t>"transformer en griot, en courtisan"</w:t>
      </w:r>
      <w:r w:rsidR="009D3FC8">
        <w:t xml:space="preserve">; </w:t>
      </w:r>
      <w:r w:rsidR="009D3FC8">
        <w:rPr>
          <w:i/>
        </w:rPr>
        <w:t xml:space="preserve">staqbäl </w:t>
      </w:r>
      <w:r w:rsidR="009D3FC8">
        <w:t>"se diriger vers la Qibla"—</w:t>
      </w:r>
      <w:r w:rsidR="009D3FC8">
        <w:rPr>
          <w:i/>
        </w:rPr>
        <w:t xml:space="preserve">saqbäl </w:t>
      </w:r>
      <w:r w:rsidR="009D3FC8">
        <w:t>"tourner dans la direction de la Qibla (un animal à égorger)"</w:t>
      </w:r>
      <w:r w:rsidR="001F3CD3">
        <w:t>.</w:t>
      </w:r>
    </w:p>
    <w:p w14:paraId="4CE2CABA" w14:textId="0AFF997F" w:rsidR="009F7457" w:rsidRDefault="005B0A22" w:rsidP="00516BCD">
      <w:pPr>
        <w:keepNext w:val="0"/>
        <w:jc w:val="both"/>
      </w:pPr>
      <w:r>
        <w:t xml:space="preserve">Par ailleurs, l'influence berbère a certainement joué un rôle car le préfixe </w:t>
      </w:r>
      <w:r>
        <w:rPr>
          <w:i/>
        </w:rPr>
        <w:t xml:space="preserve">s(a)- </w:t>
      </w:r>
      <w:r w:rsidR="009B5367">
        <w:t xml:space="preserve">(ou une de ses variantes) </w:t>
      </w:r>
      <w:r>
        <w:t>sert très régulièrement à former les causatifs-factitifs</w:t>
      </w:r>
      <w:r w:rsidR="003B5D01">
        <w:t xml:space="preserve"> dans cette branche du chamito-sémitique</w:t>
      </w:r>
      <w:r w:rsidR="001F3CD3">
        <w:t>.</w:t>
      </w:r>
    </w:p>
    <w:p w14:paraId="311581BB" w14:textId="637AE3AB" w:rsidR="009F7457" w:rsidRDefault="005B0A22" w:rsidP="00516BCD">
      <w:pPr>
        <w:keepNext w:val="0"/>
        <w:jc w:val="both"/>
      </w:pPr>
      <w:r>
        <w:t xml:space="preserve">En zénaga, la </w:t>
      </w:r>
      <w:r w:rsidR="009B5367">
        <w:t>réa</w:t>
      </w:r>
      <w:r w:rsidR="003B5D01">
        <w:t xml:space="preserve">lisation la plus fréquente est </w:t>
      </w:r>
      <w:r w:rsidR="009B5367">
        <w:t>celle du préfixe chuintant, mais la sifflante n'est pas exclue</w:t>
      </w:r>
      <w:r w:rsidR="003B5D01">
        <w:t xml:space="preserve">, en particulier dans les racines d'origine arabe. </w:t>
      </w:r>
      <w:r w:rsidR="009F7457">
        <w:t>Voir</w:t>
      </w:r>
      <w:r w:rsidR="003B5D01">
        <w:t xml:space="preserve"> </w:t>
      </w:r>
      <w:r w:rsidR="00CE1170">
        <w:t>H</w:t>
      </w:r>
      <w:r w:rsidR="003B5D01">
        <w:t xml:space="preserve">ass. </w:t>
      </w:r>
      <w:r w:rsidR="003B5D01">
        <w:rPr>
          <w:i/>
        </w:rPr>
        <w:t xml:space="preserve">sādəb </w:t>
      </w:r>
      <w:r w:rsidR="003B5D01">
        <w:t xml:space="preserve">(variante de </w:t>
      </w:r>
      <w:r w:rsidR="003B5D01">
        <w:rPr>
          <w:i/>
        </w:rPr>
        <w:t>ddəb</w:t>
      </w:r>
      <w:r w:rsidR="003B5D01">
        <w:t>)</w:t>
      </w:r>
      <w:r w:rsidR="009F7457">
        <w:rPr>
          <w:i/>
        </w:rPr>
        <w:t>—</w:t>
      </w:r>
      <w:r w:rsidR="00CE1170">
        <w:t>Z</w:t>
      </w:r>
      <w:r w:rsidR="003B5D01">
        <w:t xml:space="preserve">én. </w:t>
      </w:r>
      <w:r w:rsidR="00B50CC5">
        <w:rPr>
          <w:i/>
        </w:rPr>
        <w:t>yä</w:t>
      </w:r>
      <w:r w:rsidR="003B5D01">
        <w:rPr>
          <w:i/>
        </w:rPr>
        <w:t xml:space="preserve">ssiˀđäb </w:t>
      </w:r>
      <w:r w:rsidR="009F7457">
        <w:t xml:space="preserve">"dresser un animal (de bât)" &lt; cl. ; Hass. </w:t>
      </w:r>
      <w:r w:rsidR="009F7457">
        <w:rPr>
          <w:i/>
        </w:rPr>
        <w:t>säslä—</w:t>
      </w:r>
      <w:r w:rsidR="009F7457">
        <w:t xml:space="preserve">Zén. </w:t>
      </w:r>
      <w:r w:rsidR="00B50CC5">
        <w:rPr>
          <w:i/>
        </w:rPr>
        <w:t>yäss</w:t>
      </w:r>
      <w:r w:rsidR="009F7457">
        <w:rPr>
          <w:i/>
        </w:rPr>
        <w:t xml:space="preserve">äsläh </w:t>
      </w:r>
      <w:r w:rsidR="009F7457">
        <w:t>"</w:t>
      </w:r>
      <w:r w:rsidR="00245398">
        <w:t>laisser tremper une peau pour lui donner une consistance analogue à un placenta</w:t>
      </w:r>
      <w:r w:rsidR="009F7457">
        <w:t xml:space="preserve">" </w:t>
      </w:r>
      <w:r w:rsidR="00245398">
        <w:t xml:space="preserve">et  Hass. </w:t>
      </w:r>
      <w:r w:rsidR="00245398">
        <w:rPr>
          <w:i/>
        </w:rPr>
        <w:t>stäslä—</w:t>
      </w:r>
      <w:r w:rsidR="00245398">
        <w:t xml:space="preserve">Zén. </w:t>
      </w:r>
      <w:r w:rsidR="00245398">
        <w:rPr>
          <w:i/>
        </w:rPr>
        <w:t xml:space="preserve">stäsläh </w:t>
      </w:r>
      <w:r w:rsidR="00245398">
        <w:t xml:space="preserve">"commencer à perdre ses poils (pour une peau mise à tremper)" </w:t>
      </w:r>
      <w:r w:rsidR="009F7457">
        <w:t>&lt; cl.</w:t>
      </w:r>
    </w:p>
    <w:p w14:paraId="713FB132" w14:textId="5D03BD50" w:rsidR="0062171D" w:rsidRDefault="00AE1A7C" w:rsidP="00516BCD">
      <w:pPr>
        <w:keepNext w:val="0"/>
        <w:jc w:val="both"/>
      </w:pPr>
      <w:r>
        <w:t xml:space="preserve">Parallèlement à ces exemples où les formes berbères (au moins celles à préfixe </w:t>
      </w:r>
      <w:r>
        <w:rPr>
          <w:i/>
        </w:rPr>
        <w:t>st(a)-</w:t>
      </w:r>
      <w:r>
        <w:t>) sont sans doute secondes, on trouve des</w:t>
      </w:r>
      <w:r w:rsidR="008F0D28">
        <w:t xml:space="preserve"> formes</w:t>
      </w:r>
      <w:r>
        <w:t xml:space="preserve"> </w:t>
      </w:r>
      <w:r w:rsidR="008F0D28">
        <w:t xml:space="preserve">en </w:t>
      </w:r>
      <w:r w:rsidR="008F0D28">
        <w:rPr>
          <w:i/>
        </w:rPr>
        <w:t>sa-</w:t>
      </w:r>
      <w:r w:rsidR="008F0D28">
        <w:rPr>
          <w:i/>
        </w:rPr>
        <w:lastRenderedPageBreak/>
        <w:t xml:space="preserve">/ša- </w:t>
      </w:r>
      <w:r>
        <w:t xml:space="preserve">d'origine </w:t>
      </w:r>
      <w:r w:rsidR="008F0D28">
        <w:t xml:space="preserve">incontestablement </w:t>
      </w:r>
      <w:r>
        <w:t>berbère</w:t>
      </w:r>
      <w:r w:rsidR="008F0D28">
        <w:t xml:space="preserve">: comparer Hass. </w:t>
      </w:r>
      <w:r w:rsidR="008F0D28">
        <w:rPr>
          <w:i/>
        </w:rPr>
        <w:t xml:space="preserve">niyyər </w:t>
      </w:r>
      <w:r w:rsidR="008F0D28">
        <w:t xml:space="preserve">"ayant un bon sens de l'orientation", </w:t>
      </w:r>
      <w:r w:rsidR="008F0D28">
        <w:rPr>
          <w:i/>
        </w:rPr>
        <w:t xml:space="preserve">sänyär </w:t>
      </w:r>
      <w:r w:rsidR="008F0D28">
        <w:t xml:space="preserve">"montrer la route", </w:t>
      </w:r>
      <w:r w:rsidR="008F0D28">
        <w:rPr>
          <w:i/>
        </w:rPr>
        <w:t xml:space="preserve">stänyär </w:t>
      </w:r>
      <w:r w:rsidR="008F0D28">
        <w:t xml:space="preserve">"bien savoir s'orienter" et touareg </w:t>
      </w:r>
      <w:r w:rsidR="008F0D28">
        <w:rPr>
          <w:i/>
        </w:rPr>
        <w:t xml:space="preserve">ener </w:t>
      </w:r>
      <w:r w:rsidR="00776937">
        <w:t>"guider",</w:t>
      </w:r>
      <w:r w:rsidR="008F0D28">
        <w:t xml:space="preserve"> </w:t>
      </w:r>
      <w:r w:rsidR="008F0D28">
        <w:rPr>
          <w:i/>
        </w:rPr>
        <w:t xml:space="preserve">sener </w:t>
      </w:r>
      <w:r w:rsidR="008F0D28">
        <w:t xml:space="preserve">"faire guider". Cependant, lorsque le ḥassāniyya emprunte des formes causatives au berbère, </w:t>
      </w:r>
      <w:r w:rsidR="008D4597">
        <w:t>il</w:t>
      </w:r>
      <w:r w:rsidR="008F0D28">
        <w:t xml:space="preserve"> tend </w:t>
      </w:r>
      <w:r w:rsidR="00776937">
        <w:t xml:space="preserve">à </w:t>
      </w:r>
      <w:r w:rsidR="008F0D28">
        <w:t>intégrer le préfixe à la racine et à en faire la première radic</w:t>
      </w:r>
      <w:r w:rsidR="00776937">
        <w:t>ale d'une racine quadrilitère. V</w:t>
      </w:r>
      <w:r w:rsidR="008F0D28">
        <w:t xml:space="preserve">oir </w:t>
      </w:r>
      <w:r w:rsidR="009F7457">
        <w:t xml:space="preserve">Hass. </w:t>
      </w:r>
      <w:r w:rsidR="009F7457">
        <w:rPr>
          <w:i/>
        </w:rPr>
        <w:t>sädbä—</w:t>
      </w:r>
      <w:r w:rsidR="009F7457">
        <w:t xml:space="preserve">Touareg </w:t>
      </w:r>
      <w:r w:rsidR="009F7457">
        <w:rPr>
          <w:i/>
        </w:rPr>
        <w:t>sidou</w:t>
      </w:r>
      <w:r w:rsidR="009F7457">
        <w:t xml:space="preserve"> "faire partir l'après-midi" et Hass. </w:t>
      </w:r>
      <w:r w:rsidR="009F7457">
        <w:rPr>
          <w:i/>
        </w:rPr>
        <w:t>ssädbä</w:t>
      </w:r>
      <w:r w:rsidR="001F3CD3">
        <w:rPr>
          <w:i/>
        </w:rPr>
        <w:t xml:space="preserve"> </w:t>
      </w:r>
      <w:r w:rsidR="001F3CD3">
        <w:t>(&lt;</w:t>
      </w:r>
      <w:r w:rsidR="001F3CD3">
        <w:rPr>
          <w:i/>
        </w:rPr>
        <w:t>tsädbä</w:t>
      </w:r>
      <w:r w:rsidR="001F3CD3">
        <w:t>)</w:t>
      </w:r>
      <w:r w:rsidR="009F7457">
        <w:t>—</w:t>
      </w:r>
      <w:r w:rsidRPr="00AE1A7C">
        <w:t xml:space="preserve"> </w:t>
      </w:r>
      <w:r>
        <w:t xml:space="preserve">Touareg </w:t>
      </w:r>
      <w:r>
        <w:rPr>
          <w:i/>
        </w:rPr>
        <w:t>adou</w:t>
      </w:r>
      <w:r>
        <w:t xml:space="preserve"> </w:t>
      </w:r>
      <w:r w:rsidR="00776937">
        <w:t xml:space="preserve">"partir l'après-midi". </w:t>
      </w:r>
    </w:p>
    <w:p w14:paraId="6F48E96B" w14:textId="0F80FAAF" w:rsidR="005B0A22" w:rsidRPr="00776937" w:rsidRDefault="00776937" w:rsidP="00516BCD">
      <w:pPr>
        <w:keepNext w:val="0"/>
        <w:jc w:val="both"/>
      </w:pPr>
      <w:r>
        <w:t xml:space="preserve">Le parallélisme entre l'arabe et le berbère n'est pas forcément respecté mais les formes à </w:t>
      </w:r>
      <w:r>
        <w:rPr>
          <w:i/>
        </w:rPr>
        <w:t>s</w:t>
      </w:r>
      <w:r w:rsidR="0062171D">
        <w:rPr>
          <w:i/>
        </w:rPr>
        <w:t>/š</w:t>
      </w:r>
      <w:r>
        <w:t xml:space="preserve"> initial sont régulièrement causative</w:t>
      </w:r>
      <w:r w:rsidR="00744A4A">
        <w:t>s/factitives dans les deux cas. Ne font exception que quelques formes verbales du</w:t>
      </w:r>
      <w:r w:rsidR="0062171D">
        <w:t xml:space="preserve"> zénaga</w:t>
      </w:r>
      <w:r w:rsidR="00744A4A">
        <w:t xml:space="preserve">, devenues irrégulières </w:t>
      </w:r>
      <w:r>
        <w:t>au contact du ḥ</w:t>
      </w:r>
      <w:r w:rsidR="0062171D">
        <w:t>assāniyya:</w:t>
      </w:r>
      <w:r>
        <w:t xml:space="preserve"> ainsi </w:t>
      </w:r>
      <w:r w:rsidR="0062171D">
        <w:rPr>
          <w:i/>
        </w:rPr>
        <w:t xml:space="preserve">yässəđbäh </w:t>
      </w:r>
      <w:r w:rsidR="0062171D">
        <w:t xml:space="preserve">"partir l'après-midi" ou </w:t>
      </w:r>
      <w:r w:rsidR="0062171D">
        <w:rPr>
          <w:i/>
        </w:rPr>
        <w:t>yišnär</w:t>
      </w:r>
      <w:r w:rsidR="0062171D">
        <w:t xml:space="preserve"> "s'orienter" </w:t>
      </w:r>
      <w:r w:rsidR="00744A4A">
        <w:t>—</w:t>
      </w:r>
      <w:r w:rsidR="0062171D">
        <w:t xml:space="preserve">variante de </w:t>
      </w:r>
      <w:r w:rsidR="0062171D">
        <w:rPr>
          <w:i/>
        </w:rPr>
        <w:t>yinär</w:t>
      </w:r>
      <w:r w:rsidR="00744A4A">
        <w:t xml:space="preserve">— dont la valeur causative originelle est maintenant portée par </w:t>
      </w:r>
      <w:r w:rsidR="0062171D">
        <w:t xml:space="preserve">une forme à préfixe </w:t>
      </w:r>
      <w:r w:rsidR="00744A4A">
        <w:t>redoublé (</w:t>
      </w:r>
      <w:r w:rsidR="0062171D">
        <w:rPr>
          <w:i/>
        </w:rPr>
        <w:t>ž</w:t>
      </w:r>
      <w:r w:rsidR="0062171D">
        <w:t>+</w:t>
      </w:r>
      <w:r w:rsidR="0062171D">
        <w:rPr>
          <w:i/>
        </w:rPr>
        <w:t>š</w:t>
      </w:r>
      <w:r w:rsidR="00744A4A">
        <w:t>):</w:t>
      </w:r>
      <w:r w:rsidR="0062171D">
        <w:t xml:space="preserve"> </w:t>
      </w:r>
      <w:r w:rsidR="0062171D">
        <w:rPr>
          <w:i/>
        </w:rPr>
        <w:t>yäžəšnär</w:t>
      </w:r>
      <w:r w:rsidR="0062171D">
        <w:rPr>
          <w:i/>
          <w:lang w:val="fr-FR"/>
        </w:rPr>
        <w:t xml:space="preserve"> </w:t>
      </w:r>
      <w:r w:rsidR="00744A4A">
        <w:rPr>
          <w:lang w:val="fr-FR"/>
        </w:rPr>
        <w:t>"guider"</w:t>
      </w:r>
      <w:r>
        <w:t>.</w:t>
      </w:r>
    </w:p>
    <w:p w14:paraId="0572776A" w14:textId="6B1FD3FC" w:rsidR="00812183" w:rsidRDefault="00AE0D4A" w:rsidP="00516BCD">
      <w:pPr>
        <w:pStyle w:val="lsSection4"/>
        <w:jc w:val="both"/>
      </w:pPr>
      <w:r>
        <w:t>La</w:t>
      </w:r>
      <w:r w:rsidRPr="00812183">
        <w:t xml:space="preserve"> </w:t>
      </w:r>
      <w:r>
        <w:t>dérivation en</w:t>
      </w:r>
      <w:r w:rsidR="00812183">
        <w:t xml:space="preserve"> </w:t>
      </w:r>
      <w:r w:rsidR="00812183" w:rsidRPr="00004BBE">
        <w:rPr>
          <w:i/>
        </w:rPr>
        <w:t>u-</w:t>
      </w:r>
      <w:r w:rsidR="00812183">
        <w:t xml:space="preserve"> </w:t>
      </w:r>
    </w:p>
    <w:p w14:paraId="3D78B57E" w14:textId="0886936A" w:rsidR="0077202A" w:rsidRPr="003B4E2A" w:rsidRDefault="009A3308" w:rsidP="00516BCD">
      <w:pPr>
        <w:keepNext w:val="0"/>
        <w:jc w:val="both"/>
      </w:pPr>
      <w:r w:rsidRPr="003B4E2A">
        <w:t xml:space="preserve">L'existence de passifs à préfixe </w:t>
      </w:r>
      <w:r w:rsidRPr="003B4E2A">
        <w:rPr>
          <w:i/>
        </w:rPr>
        <w:t>u-</w:t>
      </w:r>
      <w:r w:rsidRPr="003B4E2A">
        <w:t xml:space="preserve"> pour les verbes quadrilitères et les formes dérivées actives constitue une autre des spécificités du ḥassāniyya: </w:t>
      </w:r>
      <w:r w:rsidR="00AE4DB6" w:rsidRPr="003B4E2A">
        <w:rPr>
          <w:i/>
        </w:rPr>
        <w:t xml:space="preserve">udägdäg </w:t>
      </w:r>
      <w:r w:rsidR="00AE4DB6" w:rsidRPr="003B4E2A">
        <w:t xml:space="preserve">passif de </w:t>
      </w:r>
      <w:r w:rsidRPr="003B4E2A">
        <w:rPr>
          <w:i/>
        </w:rPr>
        <w:t xml:space="preserve">dägdäg </w:t>
      </w:r>
      <w:r w:rsidRPr="003B4E2A">
        <w:t>"il a cassé"</w:t>
      </w:r>
      <w:r w:rsidR="00AE4DB6" w:rsidRPr="003B4E2A">
        <w:t xml:space="preserve">; </w:t>
      </w:r>
      <w:r w:rsidR="00AE4DB6" w:rsidRPr="003B4E2A">
        <w:rPr>
          <w:i/>
        </w:rPr>
        <w:t xml:space="preserve">uṭabbäb </w:t>
      </w:r>
      <w:r w:rsidR="00AE4DB6" w:rsidRPr="003B4E2A">
        <w:t xml:space="preserve">passif de </w:t>
      </w:r>
      <w:r w:rsidR="00AE4DB6" w:rsidRPr="003B4E2A">
        <w:rPr>
          <w:i/>
        </w:rPr>
        <w:t>ṭabbäb</w:t>
      </w:r>
      <w:r w:rsidRPr="003B4E2A">
        <w:rPr>
          <w:i/>
        </w:rPr>
        <w:t xml:space="preserve"> </w:t>
      </w:r>
      <w:r w:rsidRPr="003B4E2A">
        <w:t xml:space="preserve">"il a </w:t>
      </w:r>
      <w:r w:rsidR="00AE4DB6" w:rsidRPr="003B4E2A">
        <w:t>dressé (un animal) à</w:t>
      </w:r>
      <w:r w:rsidRPr="003B4E2A">
        <w:t>"</w:t>
      </w:r>
      <w:r w:rsidR="00AE4DB6" w:rsidRPr="003B4E2A">
        <w:t xml:space="preserve">, </w:t>
      </w:r>
      <w:r w:rsidR="00516BCD">
        <w:rPr>
          <w:i/>
        </w:rPr>
        <w:t>ud</w:t>
      </w:r>
      <w:r w:rsidR="00AE4DB6" w:rsidRPr="003B4E2A">
        <w:rPr>
          <w:i/>
        </w:rPr>
        <w:t xml:space="preserve">āġa </w:t>
      </w:r>
      <w:r w:rsidR="00AE4DB6" w:rsidRPr="003B4E2A">
        <w:t xml:space="preserve">passif de </w:t>
      </w:r>
      <w:r w:rsidR="00AE4DB6" w:rsidRPr="003B4E2A">
        <w:rPr>
          <w:i/>
        </w:rPr>
        <w:t xml:space="preserve">dāġa </w:t>
      </w:r>
      <w:r w:rsidR="0077202A" w:rsidRPr="003B4E2A">
        <w:t xml:space="preserve">"il a trompé au jeu". </w:t>
      </w:r>
    </w:p>
    <w:p w14:paraId="32255DBC" w14:textId="05B71A24" w:rsidR="006C5CF2" w:rsidRPr="003B4E2A" w:rsidRDefault="0077202A" w:rsidP="00516BCD">
      <w:pPr>
        <w:keepNext w:val="0"/>
        <w:jc w:val="both"/>
      </w:pPr>
      <w:r w:rsidRPr="003B4E2A">
        <w:t xml:space="preserve">La formation </w:t>
      </w:r>
      <w:r w:rsidR="00C80080">
        <w:t>de</w:t>
      </w:r>
      <w:r w:rsidR="00B31382" w:rsidRPr="003B4E2A">
        <w:t xml:space="preserve">s passifs en </w:t>
      </w:r>
      <w:r w:rsidR="00B31382" w:rsidRPr="003B4E2A">
        <w:rPr>
          <w:i/>
        </w:rPr>
        <w:t xml:space="preserve">u- </w:t>
      </w:r>
      <w:r w:rsidRPr="003B4E2A">
        <w:t xml:space="preserve">a </w:t>
      </w:r>
      <w:r w:rsidR="0019552E" w:rsidRPr="003B4E2A">
        <w:t>sans doute</w:t>
      </w:r>
      <w:r w:rsidRPr="003B4E2A">
        <w:t xml:space="preserve"> été influencé</w:t>
      </w:r>
      <w:r w:rsidR="00F01AAB" w:rsidRPr="003B4E2A">
        <w:t xml:space="preserve">e par </w:t>
      </w:r>
      <w:r w:rsidR="00B31382" w:rsidRPr="003B4E2A">
        <w:t>l'arabe classique car, dans cette langue,</w:t>
      </w:r>
      <w:r w:rsidRPr="003B4E2A">
        <w:t xml:space="preserve"> </w:t>
      </w:r>
      <w:r w:rsidR="00B31382" w:rsidRPr="003B4E2A">
        <w:t>le</w:t>
      </w:r>
      <w:r w:rsidRPr="003B4E2A">
        <w:t xml:space="preserve"> </w:t>
      </w:r>
      <w:r w:rsidRPr="003B4E2A">
        <w:rPr>
          <w:i/>
        </w:rPr>
        <w:t xml:space="preserve">u </w:t>
      </w:r>
      <w:r w:rsidR="00B31382" w:rsidRPr="003B4E2A">
        <w:t>de la première syllabe tend à caractériser tous les schèmes</w:t>
      </w:r>
      <w:r w:rsidRPr="003B4E2A">
        <w:t xml:space="preserve"> </w:t>
      </w:r>
      <w:r w:rsidR="00B31382" w:rsidRPr="003B4E2A">
        <w:t xml:space="preserve">d'accompli passif, notamment: </w:t>
      </w:r>
      <w:r w:rsidR="00B31382" w:rsidRPr="003B4E2A">
        <w:rPr>
          <w:i/>
        </w:rPr>
        <w:t>f</w:t>
      </w:r>
      <w:r w:rsidR="00B31382" w:rsidRPr="003B4E2A">
        <w:rPr>
          <w:i/>
          <w:u w:val="single"/>
        </w:rPr>
        <w:t>u</w:t>
      </w:r>
      <w:r w:rsidR="00B31382" w:rsidRPr="003B4E2A">
        <w:rPr>
          <w:i/>
        </w:rPr>
        <w:t>ˤila</w:t>
      </w:r>
      <w:r w:rsidR="00B31382" w:rsidRPr="003B4E2A">
        <w:t xml:space="preserve">, </w:t>
      </w:r>
      <w:r w:rsidR="00B31382" w:rsidRPr="003B4E2A">
        <w:rPr>
          <w:i/>
        </w:rPr>
        <w:t>f</w:t>
      </w:r>
      <w:r w:rsidR="00B31382" w:rsidRPr="003B4E2A">
        <w:rPr>
          <w:i/>
          <w:u w:val="single"/>
        </w:rPr>
        <w:t>u</w:t>
      </w:r>
      <w:r w:rsidR="00B31382" w:rsidRPr="003B4E2A">
        <w:rPr>
          <w:i/>
        </w:rPr>
        <w:t>ˤˤila</w:t>
      </w:r>
      <w:r w:rsidR="00D16DE4">
        <w:t xml:space="preserve"> et</w:t>
      </w:r>
      <w:r w:rsidR="00B31382" w:rsidRPr="003B4E2A">
        <w:t xml:space="preserve"> </w:t>
      </w:r>
      <w:r w:rsidR="00B31382" w:rsidRPr="003B4E2A">
        <w:rPr>
          <w:i/>
        </w:rPr>
        <w:t>f</w:t>
      </w:r>
      <w:r w:rsidR="00B31382" w:rsidRPr="003B4E2A">
        <w:rPr>
          <w:i/>
          <w:u w:val="single"/>
        </w:rPr>
        <w:t>ū</w:t>
      </w:r>
      <w:r w:rsidR="00B31382" w:rsidRPr="003B4E2A">
        <w:rPr>
          <w:i/>
        </w:rPr>
        <w:t>ˤila</w:t>
      </w:r>
      <w:r w:rsidR="00D16DE4">
        <w:t>,</w:t>
      </w:r>
      <w:r w:rsidR="00B31382" w:rsidRPr="003B4E2A">
        <w:rPr>
          <w:i/>
        </w:rPr>
        <w:t xml:space="preserve"> </w:t>
      </w:r>
      <w:r w:rsidR="00D16DE4">
        <w:t xml:space="preserve">les </w:t>
      </w:r>
      <w:r w:rsidR="00B31382" w:rsidRPr="003B4E2A">
        <w:t>passif</w:t>
      </w:r>
      <w:r w:rsidR="00D16DE4">
        <w:t xml:space="preserve">s respectifs </w:t>
      </w:r>
      <w:r w:rsidR="00B31382" w:rsidRPr="003B4E2A">
        <w:t>de</w:t>
      </w:r>
      <w:r w:rsidR="00D16DE4">
        <w:t xml:space="preserve"> </w:t>
      </w:r>
      <w:r w:rsidR="00D16DE4" w:rsidRPr="003B4E2A">
        <w:rPr>
          <w:i/>
        </w:rPr>
        <w:t>faˤa/i/ula</w:t>
      </w:r>
      <w:r w:rsidR="00D16DE4">
        <w:t>,</w:t>
      </w:r>
      <w:r w:rsidR="00B31382" w:rsidRPr="003B4E2A">
        <w:t xml:space="preserve"> </w:t>
      </w:r>
      <w:r w:rsidR="00D16DE4" w:rsidRPr="003B4E2A">
        <w:rPr>
          <w:i/>
        </w:rPr>
        <w:t xml:space="preserve">faˤˤala </w:t>
      </w:r>
      <w:r w:rsidR="00D16DE4">
        <w:t xml:space="preserve">et </w:t>
      </w:r>
      <w:r w:rsidR="00B31382" w:rsidRPr="003B4E2A">
        <w:rPr>
          <w:i/>
        </w:rPr>
        <w:t>fāˤala</w:t>
      </w:r>
      <w:r w:rsidR="00B31382" w:rsidRPr="003B4E2A">
        <w:t>.</w:t>
      </w:r>
    </w:p>
    <w:p w14:paraId="0C0A6A45" w14:textId="0F67BFD1" w:rsidR="004E47E7" w:rsidRPr="003B4E2A" w:rsidRDefault="00D16DE4" w:rsidP="00516BCD">
      <w:pPr>
        <w:keepNext w:val="0"/>
        <w:jc w:val="both"/>
      </w:pPr>
      <w:r>
        <w:t>Cependant, une</w:t>
      </w:r>
      <w:r w:rsidR="004729CC">
        <w:t xml:space="preserve"> </w:t>
      </w:r>
      <w:r w:rsidR="004E47E7" w:rsidRPr="003B4E2A">
        <w:t xml:space="preserve">influence </w:t>
      </w:r>
      <w:r w:rsidR="00777BC1" w:rsidRPr="003B4E2A">
        <w:t xml:space="preserve">du </w:t>
      </w:r>
      <w:r w:rsidR="006C5CF2" w:rsidRPr="003B4E2A">
        <w:t>berbère</w:t>
      </w:r>
      <w:r>
        <w:t xml:space="preserve"> </w:t>
      </w:r>
      <w:r w:rsidRPr="003B4E2A">
        <w:t>n</w:t>
      </w:r>
      <w:r>
        <w:t xml:space="preserve">'est </w:t>
      </w:r>
      <w:r w:rsidRPr="003B4E2A">
        <w:t xml:space="preserve">pas </w:t>
      </w:r>
      <w:r>
        <w:t xml:space="preserve">à </w:t>
      </w:r>
      <w:r w:rsidRPr="003B4E2A">
        <w:t>exclure</w:t>
      </w:r>
      <w:r>
        <w:t xml:space="preserve"> car,</w:t>
      </w:r>
      <w:r w:rsidR="004A061E" w:rsidRPr="003B4E2A">
        <w:t xml:space="preserve"> </w:t>
      </w:r>
      <w:r>
        <w:t>e</w:t>
      </w:r>
      <w:r w:rsidR="004A061E" w:rsidRPr="003B4E2A">
        <w:t>n zénaga</w:t>
      </w:r>
      <w:r w:rsidR="00777BC1" w:rsidRPr="003B4E2A">
        <w:t xml:space="preserve">, la formation </w:t>
      </w:r>
      <w:r w:rsidR="00C80080">
        <w:t>d</w:t>
      </w:r>
      <w:r w:rsidR="00777BC1" w:rsidRPr="003B4E2A">
        <w:t xml:space="preserve">es passifs </w:t>
      </w:r>
      <w:r w:rsidR="00C80080">
        <w:t>par préfixation de</w:t>
      </w:r>
      <w:r w:rsidR="00777BC1" w:rsidRPr="003B4E2A">
        <w:t xml:space="preserve"> </w:t>
      </w:r>
      <w:r w:rsidR="00777BC1" w:rsidRPr="003B4E2A">
        <w:rPr>
          <w:i/>
        </w:rPr>
        <w:t>T</w:t>
      </w:r>
      <w:r w:rsidR="00777BC1" w:rsidRPr="003B4E2A">
        <w:rPr>
          <w:i/>
          <w:vertAlign w:val="superscript"/>
        </w:rPr>
        <w:t>y</w:t>
      </w:r>
      <w:r w:rsidR="00777BC1" w:rsidRPr="003B4E2A">
        <w:t xml:space="preserve"> est assez comparable</w:t>
      </w:r>
      <w:r>
        <w:t xml:space="preserve"> </w:t>
      </w:r>
      <w:r w:rsidR="00777BC1" w:rsidRPr="003B4E2A">
        <w:t xml:space="preserve">à </w:t>
      </w:r>
      <w:r w:rsidR="00C80080">
        <w:t>celle</w:t>
      </w:r>
      <w:r w:rsidR="00777BC1" w:rsidRPr="003B4E2A">
        <w:t xml:space="preserve"> des passifs en </w:t>
      </w:r>
      <w:r w:rsidR="00777BC1" w:rsidRPr="003B4E2A">
        <w:rPr>
          <w:i/>
        </w:rPr>
        <w:t xml:space="preserve">u- </w:t>
      </w:r>
      <w:r w:rsidR="00777BC1" w:rsidRPr="003B4E2A">
        <w:t xml:space="preserve">du ḥassāniyya. De plus, ce préfixe </w:t>
      </w:r>
      <w:r w:rsidR="00C80080">
        <w:t>est</w:t>
      </w:r>
      <w:r w:rsidR="00777BC1" w:rsidRPr="003B4E2A">
        <w:t xml:space="preserve"> </w:t>
      </w:r>
      <w:r w:rsidR="00777BC1" w:rsidRPr="003B4E2A">
        <w:rPr>
          <w:i/>
        </w:rPr>
        <w:t xml:space="preserve">t(t)u- </w:t>
      </w:r>
      <w:r w:rsidR="00777BC1" w:rsidRPr="003B4E2A">
        <w:t xml:space="preserve">ou </w:t>
      </w:r>
      <w:r w:rsidR="00777BC1" w:rsidRPr="003B4E2A">
        <w:rPr>
          <w:i/>
        </w:rPr>
        <w:t xml:space="preserve">t(t)w </w:t>
      </w:r>
      <w:r w:rsidR="004A061E" w:rsidRPr="003B4E2A">
        <w:t xml:space="preserve">dans </w:t>
      </w:r>
      <w:r w:rsidR="006468F2" w:rsidRPr="003B4E2A">
        <w:t>d'autres</w:t>
      </w:r>
      <w:r w:rsidR="004A061E" w:rsidRPr="003B4E2A">
        <w:t xml:space="preserve"> parlers berbères </w:t>
      </w:r>
      <w:r w:rsidR="006468F2" w:rsidRPr="003B4E2A">
        <w:t>(marocain</w:t>
      </w:r>
      <w:r w:rsidR="004A061E" w:rsidRPr="003B4E2A">
        <w:t>s</w:t>
      </w:r>
      <w:r w:rsidR="00777BC1" w:rsidRPr="003B4E2A">
        <w:t xml:space="preserve"> en particulier</w:t>
      </w:r>
      <w:r w:rsidR="00004BBE" w:rsidRPr="003B4E2A">
        <w:t>)</w:t>
      </w:r>
      <w:r w:rsidR="00FD246A" w:rsidRPr="003B4E2A">
        <w:t xml:space="preserve"> et</w:t>
      </w:r>
      <w:r w:rsidR="004A061E" w:rsidRPr="003B4E2A">
        <w:t xml:space="preserve"> </w:t>
      </w:r>
      <w:r w:rsidR="00777BC1" w:rsidRPr="003B4E2A">
        <w:t>ce</w:t>
      </w:r>
      <w:r w:rsidR="00FD246A" w:rsidRPr="003B4E2A">
        <w:t>la</w:t>
      </w:r>
      <w:r w:rsidR="00777BC1" w:rsidRPr="003B4E2A">
        <w:t xml:space="preserve"> a pu </w:t>
      </w:r>
      <w:r w:rsidR="00FD246A" w:rsidRPr="003B4E2A">
        <w:t xml:space="preserve">influer aussi sur </w:t>
      </w:r>
      <w:r w:rsidR="00523784" w:rsidRPr="003B4E2A">
        <w:t>l</w:t>
      </w:r>
      <w:r w:rsidR="00ED0E51" w:rsidRPr="003B4E2A">
        <w:t>'émergence du préfixe</w:t>
      </w:r>
      <w:r w:rsidR="00523784" w:rsidRPr="003B4E2A">
        <w:t xml:space="preserve"> </w:t>
      </w:r>
      <w:r w:rsidR="00523784" w:rsidRPr="003B4E2A">
        <w:rPr>
          <w:i/>
        </w:rPr>
        <w:t>u</w:t>
      </w:r>
      <w:r w:rsidR="00FD246A" w:rsidRPr="003B4E2A">
        <w:rPr>
          <w:i/>
        </w:rPr>
        <w:t>-</w:t>
      </w:r>
      <w:r w:rsidR="00523784" w:rsidRPr="003B4E2A">
        <w:t>.</w:t>
      </w:r>
    </w:p>
    <w:p w14:paraId="1D7213ED" w14:textId="77777777" w:rsidR="00B551C8" w:rsidRDefault="00B551C8" w:rsidP="00516BCD">
      <w:pPr>
        <w:pStyle w:val="lsSection2"/>
        <w:ind w:left="357" w:hanging="357"/>
        <w:jc w:val="both"/>
      </w:pPr>
      <w:r>
        <w:t>Syntax</w:t>
      </w:r>
    </w:p>
    <w:p w14:paraId="1CA7DAD4" w14:textId="7D323F9E" w:rsidR="00684486" w:rsidRDefault="00325D3B" w:rsidP="00516BCD">
      <w:pPr>
        <w:pStyle w:val="lsSection3"/>
        <w:ind w:left="822" w:hanging="181"/>
        <w:jc w:val="both"/>
      </w:pPr>
      <w:r>
        <w:t>Parallélisme</w:t>
      </w:r>
      <w:r w:rsidR="00760EA5">
        <w:t>s</w:t>
      </w:r>
      <w:r>
        <w:t xml:space="preserve"> </w:t>
      </w:r>
      <w:r w:rsidR="002E6790">
        <w:t>ḥassāniyya - zénaga</w:t>
      </w:r>
    </w:p>
    <w:p w14:paraId="56706FA0" w14:textId="2E78E6F6" w:rsidR="00AF74C0" w:rsidRDefault="00213B2A" w:rsidP="00516BCD">
      <w:pPr>
        <w:keepNext w:val="0"/>
        <w:jc w:val="both"/>
      </w:pPr>
      <w:r>
        <w:t>L</w:t>
      </w:r>
      <w:r w:rsidR="00093480">
        <w:t xml:space="preserve">e </w:t>
      </w:r>
      <w:r>
        <w:t>ḥ</w:t>
      </w:r>
      <w:r w:rsidR="008E59F5">
        <w:t xml:space="preserve">assāniyya et le zénaga </w:t>
      </w:r>
      <w:r>
        <w:t xml:space="preserve">présentent beaucoup de traits communs, en particulier dans la structure des syntagmes et des propositions. En général, ces traits sont </w:t>
      </w:r>
      <w:r w:rsidR="008E59F5">
        <w:t>dus à leur appartenance mutuelle au phylum chamito-sémitique (ou afro-asiatique) et au fait qu'</w:t>
      </w:r>
      <w:r w:rsidR="00AF226F">
        <w:t>ils ont tout</w:t>
      </w:r>
      <w:r w:rsidR="008E59F5">
        <w:t xml:space="preserve"> deux souvent conservé </w:t>
      </w:r>
      <w:r w:rsidR="00B8301D">
        <w:t>l</w:t>
      </w:r>
      <w:r w:rsidR="00AF226F">
        <w:t>es caractéristiques anciennes comme,</w:t>
      </w:r>
      <w:r w:rsidR="008E59F5">
        <w:t xml:space="preserve"> par exemple, </w:t>
      </w:r>
      <w:r w:rsidR="00AF226F">
        <w:t>l'absence</w:t>
      </w:r>
      <w:r w:rsidR="008E59F5">
        <w:t xml:space="preserve"> </w:t>
      </w:r>
      <w:r w:rsidR="00AF226F">
        <w:t>de</w:t>
      </w:r>
      <w:r w:rsidR="008E59F5">
        <w:t xml:space="preserve"> négation discontinue</w:t>
      </w:r>
      <w:r w:rsidR="00AF74C0">
        <w:t>.</w:t>
      </w:r>
    </w:p>
    <w:p w14:paraId="2CF3C303" w14:textId="1601DAD2" w:rsidR="008922FB" w:rsidRDefault="00AF74C0" w:rsidP="00516BCD">
      <w:pPr>
        <w:keepNext w:val="0"/>
        <w:jc w:val="both"/>
        <w:rPr>
          <w:i/>
        </w:rPr>
      </w:pPr>
      <w:r>
        <w:lastRenderedPageBreak/>
        <w:t>O</w:t>
      </w:r>
      <w:r w:rsidR="008E59F5">
        <w:t xml:space="preserve">n relève </w:t>
      </w:r>
      <w:r>
        <w:t>aussi</w:t>
      </w:r>
      <w:r w:rsidR="00AF226F">
        <w:t>,</w:t>
      </w:r>
      <w:r>
        <w:t xml:space="preserve"> </w:t>
      </w:r>
      <w:r w:rsidR="008E59F5">
        <w:t>dans l'une et l'autre variété attestée</w:t>
      </w:r>
      <w:r w:rsidR="00C96CB1">
        <w:t>s</w:t>
      </w:r>
      <w:r w:rsidR="008E59F5">
        <w:t xml:space="preserve"> en Mauritanie</w:t>
      </w:r>
      <w:r w:rsidR="00AF226F">
        <w:t>,</w:t>
      </w:r>
      <w:r w:rsidR="00C96CB1">
        <w:t xml:space="preserve"> </w:t>
      </w:r>
      <w:r w:rsidR="00AF226F">
        <w:t>d</w:t>
      </w:r>
      <w:r w:rsidR="00C96CB1">
        <w:t xml:space="preserve">es caractéristiques qui témoignent souvent d'innovations comparables. </w:t>
      </w:r>
      <w:r>
        <w:t xml:space="preserve">Ainsi, </w:t>
      </w:r>
      <w:r w:rsidR="00C96CB1">
        <w:t>aux formations diminutives propres au zénaga</w:t>
      </w:r>
      <w:r>
        <w:t>,</w:t>
      </w:r>
      <w:r w:rsidR="00C96CB1">
        <w:t xml:space="preserve"> correspond </w:t>
      </w:r>
      <w:r w:rsidR="00C96CB1">
        <w:rPr>
          <w:i/>
        </w:rPr>
        <w:t>mutatis mutandis</w:t>
      </w:r>
      <w:r w:rsidR="00C96CB1">
        <w:t xml:space="preserve"> une extension remarquable, en ḥ</w:t>
      </w:r>
      <w:r>
        <w:t>assāniyya</w:t>
      </w:r>
      <w:r w:rsidR="00C96CB1">
        <w:t xml:space="preserve">, de la dérivation diminutive à infixe </w:t>
      </w:r>
      <w:r w:rsidR="00C96CB1">
        <w:rPr>
          <w:i/>
        </w:rPr>
        <w:t>ay.</w:t>
      </w:r>
    </w:p>
    <w:p w14:paraId="3A254A68" w14:textId="750C1D90" w:rsidR="00213B2A" w:rsidRDefault="008922FB" w:rsidP="00516BCD">
      <w:pPr>
        <w:keepNext w:val="0"/>
        <w:jc w:val="both"/>
      </w:pPr>
      <w:r>
        <w:t xml:space="preserve">Dans le cas des aspecto-temporels, les correspondances sont assez fréquentes, telles </w:t>
      </w:r>
      <w:r w:rsidR="006571AD">
        <w:t>ḥassāniyya</w:t>
      </w:r>
      <w:r>
        <w:t xml:space="preserve"> </w:t>
      </w:r>
      <w:r>
        <w:rPr>
          <w:i/>
        </w:rPr>
        <w:t xml:space="preserve">mā tlä </w:t>
      </w:r>
      <w:r>
        <w:t xml:space="preserve">et </w:t>
      </w:r>
      <w:r w:rsidR="006571AD">
        <w:t>zénaga</w:t>
      </w:r>
      <w:r w:rsidR="006571AD">
        <w:rPr>
          <w:i/>
        </w:rPr>
        <w:t xml:space="preserve"> </w:t>
      </w:r>
      <w:r>
        <w:rPr>
          <w:i/>
        </w:rPr>
        <w:t>wär yiššiy</w:t>
      </w:r>
      <w:r>
        <w:t xml:space="preserve"> "ne... plus", </w:t>
      </w:r>
      <w:r w:rsidR="006571AD">
        <w:t>ḥassāniyya</w:t>
      </w:r>
      <w:r w:rsidR="006571AD">
        <w:rPr>
          <w:i/>
        </w:rPr>
        <w:t xml:space="preserve"> </w:t>
      </w:r>
      <w:r w:rsidR="00335602">
        <w:rPr>
          <w:i/>
        </w:rPr>
        <w:t>mä-</w:t>
      </w:r>
      <w:r w:rsidR="0095117C">
        <w:rPr>
          <w:i/>
        </w:rPr>
        <w:t xml:space="preserve">zāl </w:t>
      </w:r>
      <w:r w:rsidR="0095117C">
        <w:t xml:space="preserve">et </w:t>
      </w:r>
      <w:r w:rsidR="006571AD">
        <w:t>zénaga</w:t>
      </w:r>
      <w:r w:rsidR="006571AD">
        <w:rPr>
          <w:i/>
        </w:rPr>
        <w:t xml:space="preserve"> </w:t>
      </w:r>
      <w:r w:rsidR="00E13B75">
        <w:rPr>
          <w:i/>
        </w:rPr>
        <w:t>yä</w:t>
      </w:r>
      <w:r w:rsidR="0095117C">
        <w:rPr>
          <w:i/>
        </w:rPr>
        <w:t>ššiy</w:t>
      </w:r>
      <w:r w:rsidR="0095117C">
        <w:t xml:space="preserve"> "(être) encore", </w:t>
      </w:r>
      <w:r w:rsidR="006571AD">
        <w:t>ḥassāniyya</w:t>
      </w:r>
      <w:r w:rsidR="0095117C">
        <w:t xml:space="preserve"> </w:t>
      </w:r>
      <w:r w:rsidR="0095117C">
        <w:rPr>
          <w:i/>
        </w:rPr>
        <w:t xml:space="preserve">tämm </w:t>
      </w:r>
      <w:r w:rsidR="0095117C">
        <w:t xml:space="preserve">et </w:t>
      </w:r>
      <w:r w:rsidR="006571AD">
        <w:t>zénaga</w:t>
      </w:r>
      <w:r w:rsidR="006571AD">
        <w:rPr>
          <w:i/>
        </w:rPr>
        <w:t xml:space="preserve"> </w:t>
      </w:r>
      <w:r w:rsidR="0095117C">
        <w:rPr>
          <w:i/>
        </w:rPr>
        <w:t>yuktäy</w:t>
      </w:r>
      <w:r w:rsidR="0095117C">
        <w:t xml:space="preserve"> "continuer à",</w:t>
      </w:r>
      <w:r w:rsidR="006312F2">
        <w:t xml:space="preserve"> </w:t>
      </w:r>
      <w:r w:rsidR="006571AD">
        <w:t>ḥassāniyya</w:t>
      </w:r>
      <w:r w:rsidR="006312F2">
        <w:t xml:space="preserve"> </w:t>
      </w:r>
      <w:r w:rsidR="006312F2">
        <w:rPr>
          <w:i/>
        </w:rPr>
        <w:t xml:space="preserve">ˤgäb </w:t>
      </w:r>
      <w:r w:rsidR="006312F2">
        <w:t xml:space="preserve">et </w:t>
      </w:r>
      <w:r w:rsidR="006571AD">
        <w:t>zénaga</w:t>
      </w:r>
      <w:r w:rsidR="006571AD">
        <w:rPr>
          <w:i/>
        </w:rPr>
        <w:t xml:space="preserve"> </w:t>
      </w:r>
      <w:r w:rsidR="006312F2">
        <w:rPr>
          <w:i/>
        </w:rPr>
        <w:t>yäggärä</w:t>
      </w:r>
      <w:r w:rsidR="006312F2">
        <w:t xml:space="preserve"> "finir par"</w:t>
      </w:r>
      <w:r>
        <w:t xml:space="preserve">. </w:t>
      </w:r>
      <w:r w:rsidR="00F6678E">
        <w:t>L'une des innovations parallèles les plus notables, cependant, est celle qui concerne le morphème du futur</w:t>
      </w:r>
      <w:r>
        <w:t>:</w:t>
      </w:r>
      <w:r w:rsidRPr="008922FB">
        <w:t xml:space="preserve"> </w:t>
      </w:r>
      <w:r>
        <w:t>ḥass</w:t>
      </w:r>
      <w:r w:rsidR="006571AD">
        <w:t>āniyya</w:t>
      </w:r>
      <w:r>
        <w:rPr>
          <w:i/>
        </w:rPr>
        <w:t xml:space="preserve"> </w:t>
      </w:r>
      <w:r w:rsidRPr="00F6678E">
        <w:rPr>
          <w:i/>
        </w:rPr>
        <w:t>lāhi</w:t>
      </w:r>
      <w:r w:rsidR="006571AD">
        <w:t xml:space="preserve"> (</w:t>
      </w:r>
      <w:r>
        <w:t>participe invariable</w:t>
      </w:r>
      <w:r w:rsidR="00335602">
        <w:t xml:space="preserve"> d'un verbe inusité</w:t>
      </w:r>
      <w:r w:rsidR="0030148C">
        <w:t xml:space="preserve">", à rapprocher de </w:t>
      </w:r>
      <w:r w:rsidR="0030148C">
        <w:rPr>
          <w:i/>
        </w:rPr>
        <w:t xml:space="preserve">lthä </w:t>
      </w:r>
      <w:r w:rsidR="0030148C">
        <w:t>"se distraire"</w:t>
      </w:r>
      <w:r w:rsidR="006571AD">
        <w:t xml:space="preserve">) </w:t>
      </w:r>
      <w:r w:rsidR="0030148C">
        <w:t>et</w:t>
      </w:r>
      <w:r w:rsidR="006571AD">
        <w:t xml:space="preserve"> zénaga</w:t>
      </w:r>
      <w:r>
        <w:t xml:space="preserve"> </w:t>
      </w:r>
      <w:r w:rsidRPr="00F6678E">
        <w:rPr>
          <w:i/>
        </w:rPr>
        <w:t>yänhāyä</w:t>
      </w:r>
      <w:r w:rsidR="006571AD">
        <w:t xml:space="preserve"> (</w:t>
      </w:r>
      <w:r>
        <w:t>un verbe conjugué</w:t>
      </w:r>
      <w:r w:rsidR="006571AD">
        <w:t xml:space="preserve"> qui, par ailleurs, signifie "s'occuper)</w:t>
      </w:r>
      <w:r w:rsidR="00F6678E">
        <w:t xml:space="preserve">. </w:t>
      </w:r>
      <w:r w:rsidR="006312F2">
        <w:t xml:space="preserve">Dans les deux cas, il s'agit </w:t>
      </w:r>
      <w:r w:rsidR="0030148C">
        <w:t>de</w:t>
      </w:r>
      <w:r w:rsidR="006312F2">
        <w:t xml:space="preserve"> forme</w:t>
      </w:r>
      <w:r w:rsidR="0030148C">
        <w:t>s</w:t>
      </w:r>
      <w:r w:rsidR="006312F2">
        <w:t xml:space="preserve"> </w:t>
      </w:r>
      <w:r w:rsidR="0030148C">
        <w:t>apparentées à l'</w:t>
      </w:r>
      <w:r w:rsidR="006312F2">
        <w:t>arabe</w:t>
      </w:r>
      <w:r w:rsidR="0030148C">
        <w:t xml:space="preserve"> classique </w:t>
      </w:r>
      <w:r w:rsidR="0030148C">
        <w:rPr>
          <w:i/>
        </w:rPr>
        <w:t>lāh</w:t>
      </w:r>
      <w:r w:rsidR="008D4597">
        <w:rPr>
          <w:i/>
        </w:rPr>
        <w:t>ā</w:t>
      </w:r>
      <w:r w:rsidR="006312F2">
        <w:t xml:space="preserve"> "</w:t>
      </w:r>
      <w:r w:rsidR="00E716DE">
        <w:t>se distraire</w:t>
      </w:r>
      <w:r w:rsidR="006312F2">
        <w:t xml:space="preserve">", mais la forme zénaga </w:t>
      </w:r>
      <w:r w:rsidRPr="00F6678E">
        <w:rPr>
          <w:i/>
        </w:rPr>
        <w:t>yänhāyä</w:t>
      </w:r>
      <w:r>
        <w:t xml:space="preserve"> semble être un emprunt à l'arabe classique</w:t>
      </w:r>
      <w:r w:rsidR="006312F2">
        <w:t xml:space="preserve">. Elle pourrait donc avoir précédé le </w:t>
      </w:r>
      <w:r w:rsidR="006312F2">
        <w:rPr>
          <w:i/>
        </w:rPr>
        <w:t>lāhi</w:t>
      </w:r>
      <w:r w:rsidR="006312F2">
        <w:t xml:space="preserve"> du ḥ</w:t>
      </w:r>
      <w:r w:rsidR="00E716DE">
        <w:t>assāniyya</w:t>
      </w:r>
      <w:r w:rsidR="006312F2">
        <w:t xml:space="preserve"> </w:t>
      </w:r>
      <w:r w:rsidR="00E716DE">
        <w:t>et influé sur</w:t>
      </w:r>
      <w:r w:rsidR="00BA1D80">
        <w:t xml:space="preserve"> </w:t>
      </w:r>
      <w:r w:rsidR="006312F2">
        <w:t>l'adoption de cette forme comme marque du futur</w:t>
      </w:r>
      <w:r w:rsidR="00530528">
        <w:t xml:space="preserve"> (</w:t>
      </w:r>
      <w:r w:rsidR="006571AD">
        <w:t>à Alger juif</w:t>
      </w:r>
      <w:r w:rsidR="00530528">
        <w:t xml:space="preserve">, </w:t>
      </w:r>
      <w:r w:rsidR="006571AD">
        <w:rPr>
          <w:i/>
        </w:rPr>
        <w:t>lāt</w:t>
      </w:r>
      <w:r w:rsidR="00530528">
        <w:rPr>
          <w:i/>
        </w:rPr>
        <w:t xml:space="preserve">i </w:t>
      </w:r>
      <w:r w:rsidR="006571AD">
        <w:t>est une</w:t>
      </w:r>
      <w:r w:rsidR="00530528">
        <w:t xml:space="preserve"> </w:t>
      </w:r>
      <w:r w:rsidR="006571AD">
        <w:t>marque</w:t>
      </w:r>
      <w:r w:rsidR="00530528">
        <w:t xml:space="preserve"> du présent</w:t>
      </w:r>
      <w:r w:rsidR="006571AD">
        <w:t xml:space="preserve"> duratif</w:t>
      </w:r>
      <w:r w:rsidR="00530528">
        <w:t>)</w:t>
      </w:r>
      <w:r w:rsidR="006312F2">
        <w:t xml:space="preserve">. </w:t>
      </w:r>
    </w:p>
    <w:p w14:paraId="20165350" w14:textId="34ECE350" w:rsidR="0050484C" w:rsidRDefault="00961637" w:rsidP="00516BCD">
      <w:pPr>
        <w:jc w:val="both"/>
      </w:pPr>
      <w:r>
        <w:t>L</w:t>
      </w:r>
      <w:r w:rsidR="006571AD">
        <w:t xml:space="preserve">e </w:t>
      </w:r>
      <w:r>
        <w:t xml:space="preserve">ḥassāniyya et le zénaga présentent aussi des points communs dans le domaine des phrases complexes. S'agissant par exemple des complétives, le zénaga se distingue des autres parlers berbères par son emploi très développé de </w:t>
      </w:r>
      <w:r>
        <w:rPr>
          <w:i/>
        </w:rPr>
        <w:t>äd/äđ</w:t>
      </w:r>
      <w:r w:rsidR="0050484C">
        <w:t xml:space="preserve"> et</w:t>
      </w:r>
      <w:r>
        <w:t xml:space="preserve"> notamment </w:t>
      </w:r>
      <w:r w:rsidR="0050484C">
        <w:t xml:space="preserve">par son emploi </w:t>
      </w:r>
      <w:r w:rsidR="00AF226F">
        <w:t>comme quotatif (après les verbes du dire</w:t>
      </w:r>
      <w:r>
        <w:t xml:space="preserve">) </w:t>
      </w:r>
      <w:r w:rsidR="0050484C">
        <w:t>aussi bien qu'après</w:t>
      </w:r>
      <w:r>
        <w:t xml:space="preserve"> les verbes de pensée. Cela a pu influer sur les</w:t>
      </w:r>
      <w:r w:rsidR="0050484C">
        <w:t xml:space="preserve"> emplois des</w:t>
      </w:r>
      <w:r>
        <w:t xml:space="preserve"> conjonctions </w:t>
      </w:r>
      <w:r>
        <w:rPr>
          <w:i/>
        </w:rPr>
        <w:t>än(n)-</w:t>
      </w:r>
      <w:r>
        <w:t xml:space="preserve"> et </w:t>
      </w:r>
      <w:r>
        <w:rPr>
          <w:i/>
        </w:rPr>
        <w:t xml:space="preserve">ˤan- </w:t>
      </w:r>
      <w:r w:rsidR="0050484C">
        <w:t>qui</w:t>
      </w:r>
      <w:r>
        <w:t xml:space="preserve">, en ḥassāniyya, ont tendance </w:t>
      </w:r>
      <w:r w:rsidR="0050484C">
        <w:t xml:space="preserve">à se confondre. </w:t>
      </w:r>
    </w:p>
    <w:p w14:paraId="43A4518C" w14:textId="6CD71B6A" w:rsidR="00213B2A" w:rsidRPr="00643562" w:rsidRDefault="00AF74C0" w:rsidP="00C80080">
      <w:pPr>
        <w:keepNext w:val="0"/>
        <w:jc w:val="both"/>
        <w:rPr>
          <w:i/>
        </w:rPr>
      </w:pPr>
      <w:r>
        <w:t>Enfin, s'agissant</w:t>
      </w:r>
      <w:r w:rsidR="0050484C">
        <w:t xml:space="preserve"> </w:t>
      </w:r>
      <w:r>
        <w:t>du</w:t>
      </w:r>
      <w:r w:rsidR="0050484C">
        <w:t xml:space="preserve"> pronom de rappel dans les relatives à antécédent </w:t>
      </w:r>
      <w:r>
        <w:t>"objet" du ḥassāniyya</w:t>
      </w:r>
      <w:r w:rsidR="0050484C">
        <w:t xml:space="preserve">, </w:t>
      </w:r>
      <w:r>
        <w:t xml:space="preserve">si </w:t>
      </w:r>
      <w:r w:rsidR="0050484C">
        <w:t xml:space="preserve">l'influence du </w:t>
      </w:r>
      <w:r>
        <w:t>berbère</w:t>
      </w:r>
      <w:r w:rsidR="0050484C">
        <w:t xml:space="preserve"> (où l</w:t>
      </w:r>
      <w:r>
        <w:t xml:space="preserve">'absence </w:t>
      </w:r>
      <w:r w:rsidR="008D4597">
        <w:t xml:space="preserve">du pronom objet </w:t>
      </w:r>
      <w:r>
        <w:t>est régulière</w:t>
      </w:r>
      <w:r w:rsidR="0050484C">
        <w:t xml:space="preserve">) a joué un rôle, </w:t>
      </w:r>
      <w:r>
        <w:t xml:space="preserve">c'est </w:t>
      </w:r>
      <w:r w:rsidR="0050484C">
        <w:t xml:space="preserve">seulement celui de </w:t>
      </w:r>
      <w:r>
        <w:t>renforc</w:t>
      </w:r>
      <w:r w:rsidR="0050484C">
        <w:t xml:space="preserve">er une </w:t>
      </w:r>
      <w:r>
        <w:t>construction attestée</w:t>
      </w:r>
      <w:r w:rsidR="0050484C">
        <w:t xml:space="preserve"> </w:t>
      </w:r>
      <w:r>
        <w:t>dans</w:t>
      </w:r>
      <w:r w:rsidR="0050484C">
        <w:t xml:space="preserve"> l'arabe ancien: </w:t>
      </w:r>
      <w:r>
        <w:t>le pronom de rappel est absent si l'antécédent est un nominal défini.</w:t>
      </w:r>
      <w:r w:rsidR="0050484C">
        <w:t xml:space="preserve"> </w:t>
      </w:r>
    </w:p>
    <w:p w14:paraId="3C993CCA" w14:textId="6AA894ED" w:rsidR="002E6790" w:rsidRPr="002E6790" w:rsidRDefault="002E6790" w:rsidP="00C80080">
      <w:pPr>
        <w:pStyle w:val="lsSection3"/>
        <w:keepNext w:val="0"/>
        <w:jc w:val="both"/>
      </w:pPr>
      <w:r>
        <w:t>Influence régionale de l'arabe ma</w:t>
      </w:r>
      <w:r w:rsidR="00335602">
        <w:t>ghrébin</w:t>
      </w:r>
    </w:p>
    <w:p w14:paraId="0373D879" w14:textId="5D68AA60" w:rsidR="00785553" w:rsidRDefault="0030148C" w:rsidP="00516BCD">
      <w:pPr>
        <w:keepNext w:val="0"/>
        <w:jc w:val="both"/>
      </w:pPr>
      <w:r>
        <w:t>Le ḥassāniyya parlé dans le sud du Maroc subit l'inf</w:t>
      </w:r>
      <w:r w:rsidR="00D7760B">
        <w:t>luence plus ou moins forte des autres parlers arabes</w:t>
      </w:r>
      <w:r w:rsidR="007E3913">
        <w:t>. M</w:t>
      </w:r>
      <w:r w:rsidR="00D7760B">
        <w:t xml:space="preserve">ême chez ceux qui conservent quasiment toutes les caractéristiques du ḥassāniyya (maintien des interdentales, </w:t>
      </w:r>
      <w:r w:rsidR="00AB510F">
        <w:t xml:space="preserve">expression directe du génitif, </w:t>
      </w:r>
      <w:r w:rsidR="00D7760B">
        <w:t xml:space="preserve">absence de particule préverbale </w:t>
      </w:r>
      <w:r w:rsidR="00D7760B">
        <w:rPr>
          <w:i/>
        </w:rPr>
        <w:t xml:space="preserve">kā- </w:t>
      </w:r>
      <w:r w:rsidR="00D7760B">
        <w:t xml:space="preserve">ou </w:t>
      </w:r>
      <w:r w:rsidR="00D7760B">
        <w:rPr>
          <w:i/>
        </w:rPr>
        <w:t>tā-</w:t>
      </w:r>
      <w:r w:rsidR="00F72F55">
        <w:t>, absence de négation disc</w:t>
      </w:r>
      <w:r w:rsidR="00AB510F">
        <w:t>ontinue,</w:t>
      </w:r>
      <w:r w:rsidR="00F72F55">
        <w:t xml:space="preserve"> absence d'article indéfini</w:t>
      </w:r>
      <w:r w:rsidR="00AB510F">
        <w:t>...</w:t>
      </w:r>
      <w:r w:rsidR="00F72F55">
        <w:t>)</w:t>
      </w:r>
      <w:r w:rsidR="00AB510F">
        <w:t xml:space="preserve">, il arrive que certains traits de la </w:t>
      </w:r>
      <w:r w:rsidR="00AB510F">
        <w:rPr>
          <w:i/>
        </w:rPr>
        <w:t>dariža</w:t>
      </w:r>
      <w:r w:rsidR="00AB510F">
        <w:t xml:space="preserve"> apparaissent ponctuellement ou durablement</w:t>
      </w:r>
      <w:r w:rsidR="007E3913">
        <w:t xml:space="preserve"> chez certains locuteurs. Les plus fréquents pourraient</w:t>
      </w:r>
      <w:r w:rsidR="00FD1878">
        <w:t xml:space="preserve"> </w:t>
      </w:r>
      <w:r w:rsidR="007E3913">
        <w:t>être</w:t>
      </w:r>
      <w:r w:rsidR="00FD1878">
        <w:t xml:space="preserve"> </w:t>
      </w:r>
      <w:r w:rsidR="0074303E">
        <w:t>la</w:t>
      </w:r>
      <w:r w:rsidR="00FD1878">
        <w:t xml:space="preserve"> particule génitivale </w:t>
      </w:r>
      <w:r w:rsidR="007E3913">
        <w:rPr>
          <w:i/>
        </w:rPr>
        <w:t>dya</w:t>
      </w:r>
      <w:r w:rsidR="00FD1878">
        <w:rPr>
          <w:i/>
        </w:rPr>
        <w:t>l</w:t>
      </w:r>
      <w:r w:rsidR="0074303E">
        <w:t xml:space="preserve"> (Taine-</w:t>
      </w:r>
      <w:r w:rsidR="0074303E">
        <w:lastRenderedPageBreak/>
        <w:t>Cheikh 1997</w:t>
      </w:r>
      <w:r w:rsidR="009510A9">
        <w:t>b</w:t>
      </w:r>
      <w:r w:rsidR="0074303E">
        <w:t xml:space="preserve">: </w:t>
      </w:r>
      <w:r w:rsidR="007E3913">
        <w:t>98</w:t>
      </w:r>
      <w:r w:rsidR="0074303E">
        <w:t xml:space="preserve">) </w:t>
      </w:r>
      <w:r w:rsidR="007E3913">
        <w:t>et</w:t>
      </w:r>
      <w:r w:rsidR="0074303E">
        <w:t xml:space="preserve"> la particule préverbale </w:t>
      </w:r>
      <w:r w:rsidR="0074303E">
        <w:rPr>
          <w:i/>
        </w:rPr>
        <w:t>kā</w:t>
      </w:r>
      <w:r w:rsidR="0074303E">
        <w:t xml:space="preserve"> (Aguadé 1998: 211, §37; 213, §42)</w:t>
      </w:r>
      <w:r>
        <w:t>.</w:t>
      </w:r>
      <w:r w:rsidR="00785553">
        <w:t xml:space="preserve"> </w:t>
      </w:r>
    </w:p>
    <w:p w14:paraId="268D9E44" w14:textId="370FE88D" w:rsidR="006C5CF2" w:rsidRPr="00F13221" w:rsidRDefault="001F5316" w:rsidP="00516BCD">
      <w:pPr>
        <w:keepNext w:val="0"/>
        <w:jc w:val="both"/>
      </w:pPr>
      <w:r>
        <w:t>Au Mali,</w:t>
      </w:r>
      <w:r w:rsidR="00785553">
        <w:t xml:space="preserve"> </w:t>
      </w:r>
      <w:r>
        <w:t>l</w:t>
      </w:r>
      <w:r w:rsidR="00F13221">
        <w:t xml:space="preserve">'usage </w:t>
      </w:r>
      <w:r>
        <w:t>de la particule du génitif</w:t>
      </w:r>
      <w:r w:rsidR="00F13221">
        <w:t xml:space="preserve"> r</w:t>
      </w:r>
      <w:r w:rsidR="0054412F">
        <w:t>este marginal</w:t>
      </w:r>
      <w:r>
        <w:t>e</w:t>
      </w:r>
      <w:r w:rsidR="0054412F">
        <w:t>, mais Heath (200</w:t>
      </w:r>
      <w:r w:rsidR="00744830">
        <w:t>4</w:t>
      </w:r>
      <w:r w:rsidR="00F13221">
        <w:t xml:space="preserve">: 162) </w:t>
      </w:r>
      <w:r w:rsidR="00530BEA">
        <w:t>a relevé</w:t>
      </w:r>
      <w:r w:rsidR="00F13221">
        <w:t xml:space="preserve"> </w:t>
      </w:r>
      <w:r w:rsidR="00AE731C">
        <w:t xml:space="preserve">quelques </w:t>
      </w:r>
      <w:r w:rsidR="00F13221">
        <w:t>emploi</w:t>
      </w:r>
      <w:r w:rsidR="00AE731C">
        <w:t>s</w:t>
      </w:r>
      <w:r w:rsidR="00F13221">
        <w:t xml:space="preserve"> de </w:t>
      </w:r>
      <w:r w:rsidR="00F13221">
        <w:rPr>
          <w:i/>
        </w:rPr>
        <w:t>ntaaˤ</w:t>
      </w:r>
      <w:r w:rsidR="00F13221">
        <w:t>/</w:t>
      </w:r>
      <w:r w:rsidR="00F13221">
        <w:rPr>
          <w:i/>
        </w:rPr>
        <w:t xml:space="preserve">taaˤ </w:t>
      </w:r>
      <w:r w:rsidR="00F13221">
        <w:t xml:space="preserve">dans </w:t>
      </w:r>
      <w:r w:rsidR="00AE731C">
        <w:t>se</w:t>
      </w:r>
      <w:r w:rsidR="00F13221">
        <w:t>s textes.</w:t>
      </w:r>
    </w:p>
    <w:p w14:paraId="2962A851" w14:textId="77777777" w:rsidR="00B551C8" w:rsidRDefault="00B551C8" w:rsidP="00516BCD">
      <w:pPr>
        <w:pStyle w:val="lsSection2"/>
        <w:keepNext w:val="0"/>
        <w:jc w:val="both"/>
      </w:pPr>
      <w:r>
        <w:t>Lexicon</w:t>
      </w:r>
    </w:p>
    <w:p w14:paraId="3F4D45F4" w14:textId="12565409" w:rsidR="00130F4A" w:rsidRDefault="00130F4A" w:rsidP="00516BCD">
      <w:pPr>
        <w:pStyle w:val="lsSection3"/>
        <w:keepNext w:val="0"/>
        <w:jc w:val="both"/>
      </w:pPr>
      <w:r>
        <w:t>Les emprunt</w:t>
      </w:r>
      <w:r w:rsidR="00DC5077">
        <w:t>s</w:t>
      </w:r>
      <w:r>
        <w:t xml:space="preserve"> </w:t>
      </w:r>
      <w:r w:rsidR="00DC5077">
        <w:t>bien</w:t>
      </w:r>
      <w:r>
        <w:t xml:space="preserve"> identifiés</w:t>
      </w:r>
    </w:p>
    <w:p w14:paraId="4AE7F047" w14:textId="1D004634" w:rsidR="00130F4A" w:rsidRDefault="001D7A95" w:rsidP="00516BCD">
      <w:pPr>
        <w:pStyle w:val="lsSection4"/>
        <w:jc w:val="both"/>
      </w:pPr>
      <w:r>
        <w:t>à</w:t>
      </w:r>
      <w:r w:rsidR="003A64D9">
        <w:t xml:space="preserve"> l'arabe</w:t>
      </w:r>
      <w:r>
        <w:t xml:space="preserve"> littéraire</w:t>
      </w:r>
    </w:p>
    <w:p w14:paraId="0391C8B0" w14:textId="7D7C7AC4" w:rsidR="000A15FA" w:rsidRPr="00053562" w:rsidRDefault="005B475B" w:rsidP="00516BCD">
      <w:pPr>
        <w:jc w:val="both"/>
        <w:rPr>
          <w:rFonts w:cs="Times New Roman"/>
        </w:rPr>
      </w:pPr>
      <w:r w:rsidRPr="00140214">
        <w:rPr>
          <w:rFonts w:cs="Times New Roman"/>
        </w:rPr>
        <w:t xml:space="preserve">Les emprunts </w:t>
      </w:r>
      <w:r>
        <w:rPr>
          <w:rFonts w:cs="Times New Roman"/>
        </w:rPr>
        <w:t>sont aussi bien</w:t>
      </w:r>
      <w:r w:rsidRPr="00140214">
        <w:rPr>
          <w:rFonts w:cs="Times New Roman"/>
        </w:rPr>
        <w:t xml:space="preserve"> des verbes, des substantifs </w:t>
      </w:r>
      <w:r>
        <w:rPr>
          <w:rFonts w:cs="Times New Roman"/>
        </w:rPr>
        <w:t xml:space="preserve">que des adjectifs. </w:t>
      </w:r>
      <w:r w:rsidR="005F6387">
        <w:rPr>
          <w:rFonts w:cs="Times New Roman"/>
        </w:rPr>
        <w:t>Ils</w:t>
      </w:r>
      <w:r w:rsidR="006C2A64" w:rsidRPr="00140214">
        <w:rPr>
          <w:rFonts w:cs="Times New Roman"/>
        </w:rPr>
        <w:t xml:space="preserve"> </w:t>
      </w:r>
      <w:r w:rsidR="005B238D">
        <w:rPr>
          <w:rFonts w:cs="Times New Roman"/>
        </w:rPr>
        <w:t xml:space="preserve">présentent </w:t>
      </w:r>
      <w:r w:rsidR="005F6387">
        <w:rPr>
          <w:rFonts w:cs="Times New Roman"/>
        </w:rPr>
        <w:t xml:space="preserve">souvent </w:t>
      </w:r>
      <w:r w:rsidR="005B238D">
        <w:rPr>
          <w:rFonts w:cs="Times New Roman"/>
        </w:rPr>
        <w:t>un trait distinctif</w:t>
      </w:r>
      <w:r w:rsidR="006C2A64" w:rsidRPr="00140214">
        <w:rPr>
          <w:rFonts w:cs="Times New Roman"/>
        </w:rPr>
        <w:t xml:space="preserve"> </w:t>
      </w:r>
      <w:r w:rsidR="005B238D">
        <w:rPr>
          <w:rFonts w:cs="Times New Roman"/>
        </w:rPr>
        <w:t>(</w:t>
      </w:r>
      <w:r w:rsidR="006C2A64" w:rsidRPr="00140214">
        <w:rPr>
          <w:rFonts w:cs="Times New Roman"/>
        </w:rPr>
        <w:t xml:space="preserve">structure syllabique, présence de </w:t>
      </w:r>
      <w:r w:rsidR="00140214">
        <w:rPr>
          <w:rFonts w:cs="Times New Roman"/>
        </w:rPr>
        <w:t xml:space="preserve">certains </w:t>
      </w:r>
      <w:r w:rsidR="006C2A64" w:rsidRPr="00140214">
        <w:rPr>
          <w:rFonts w:cs="Times New Roman"/>
        </w:rPr>
        <w:t>phonèmes ou schème caractéristique</w:t>
      </w:r>
      <w:r w:rsidR="005B238D">
        <w:rPr>
          <w:rFonts w:cs="Times New Roman"/>
        </w:rPr>
        <w:t>)</w:t>
      </w:r>
      <w:r w:rsidR="00C853A3">
        <w:rPr>
          <w:rFonts w:cs="Times New Roman"/>
        </w:rPr>
        <w:t xml:space="preserve"> car le lexème tend à avoir la même forme dans la langue cible et dans la langue source</w:t>
      </w:r>
      <w:r w:rsidR="00140214">
        <w:rPr>
          <w:rFonts w:cs="Times New Roman"/>
        </w:rPr>
        <w:t xml:space="preserve">, </w:t>
      </w:r>
      <w:r w:rsidR="005F6387">
        <w:rPr>
          <w:rFonts w:cs="Times New Roman"/>
        </w:rPr>
        <w:t>mais ce n'est pas une règle absolue. Ainsi</w:t>
      </w:r>
      <w:r w:rsidR="00140214">
        <w:rPr>
          <w:rFonts w:cs="Times New Roman"/>
        </w:rPr>
        <w:t xml:space="preserve"> </w:t>
      </w:r>
      <w:r w:rsidR="000A15FA">
        <w:rPr>
          <w:rFonts w:cs="Times New Roman"/>
          <w:i/>
        </w:rPr>
        <w:t xml:space="preserve">baṛṛaṛ </w:t>
      </w:r>
      <w:r w:rsidR="006E62C6">
        <w:rPr>
          <w:rFonts w:cs="Times New Roman"/>
        </w:rPr>
        <w:t>"justifier",</w:t>
      </w:r>
      <w:r w:rsidR="00140214" w:rsidRPr="00140214">
        <w:rPr>
          <w:rFonts w:cs="Times New Roman"/>
        </w:rPr>
        <w:t xml:space="preserve"> </w:t>
      </w:r>
      <w:r w:rsidR="00140214" w:rsidRPr="00140214">
        <w:rPr>
          <w:rFonts w:cs="Times New Roman"/>
          <w:i/>
        </w:rPr>
        <w:t xml:space="preserve">đähbi </w:t>
      </w:r>
      <w:r w:rsidR="00140214" w:rsidRPr="00140214">
        <w:rPr>
          <w:rFonts w:cs="Times New Roman"/>
        </w:rPr>
        <w:t>"doré"</w:t>
      </w:r>
      <w:r w:rsidR="000A15FA">
        <w:rPr>
          <w:rFonts w:cs="Times New Roman"/>
        </w:rPr>
        <w:t xml:space="preserve"> </w:t>
      </w:r>
      <w:r w:rsidR="005F6387">
        <w:rPr>
          <w:rFonts w:cs="Times New Roman"/>
        </w:rPr>
        <w:t>ne</w:t>
      </w:r>
      <w:r w:rsidR="000A15FA">
        <w:rPr>
          <w:rFonts w:cs="Times New Roman"/>
        </w:rPr>
        <w:t xml:space="preserve"> présentent</w:t>
      </w:r>
      <w:r w:rsidR="005F6387">
        <w:rPr>
          <w:rFonts w:cs="Times New Roman"/>
        </w:rPr>
        <w:t>-ils aucun trait spécifique</w:t>
      </w:r>
      <w:r w:rsidR="006C2A64" w:rsidRPr="00140214">
        <w:rPr>
          <w:rFonts w:cs="Times New Roman"/>
        </w:rPr>
        <w:t>.</w:t>
      </w:r>
    </w:p>
    <w:p w14:paraId="10017234" w14:textId="22DF922B" w:rsidR="00A8467B" w:rsidRDefault="000C5EC1" w:rsidP="00516BCD">
      <w:pPr>
        <w:jc w:val="both"/>
        <w:rPr>
          <w:rFonts w:cs="Times New Roman"/>
        </w:rPr>
      </w:pPr>
      <w:r>
        <w:rPr>
          <w:rFonts w:cs="Times New Roman"/>
        </w:rPr>
        <w:t>U</w:t>
      </w:r>
      <w:r w:rsidR="00A8467B">
        <w:rPr>
          <w:rFonts w:cs="Times New Roman"/>
        </w:rPr>
        <w:t xml:space="preserve">n certain nombre de verbes à infixe </w:t>
      </w:r>
      <w:r w:rsidR="00A8467B">
        <w:rPr>
          <w:rFonts w:cs="Times New Roman"/>
          <w:i/>
        </w:rPr>
        <w:t xml:space="preserve">t </w:t>
      </w:r>
      <w:r w:rsidR="00A8467B">
        <w:rPr>
          <w:rFonts w:cs="Times New Roman"/>
        </w:rPr>
        <w:t xml:space="preserve">ou préfixe </w:t>
      </w:r>
      <w:r w:rsidR="00A8467B">
        <w:rPr>
          <w:rFonts w:cs="Times New Roman"/>
          <w:i/>
        </w:rPr>
        <w:t>sta-</w:t>
      </w:r>
      <w:r w:rsidR="00A8467B">
        <w:rPr>
          <w:rFonts w:cs="Times New Roman"/>
        </w:rPr>
        <w:t xml:space="preserve"> </w:t>
      </w:r>
      <w:r w:rsidR="00393C97">
        <w:rPr>
          <w:rFonts w:cs="Times New Roman"/>
        </w:rPr>
        <w:t>son</w:t>
      </w:r>
      <w:r w:rsidR="005C0079">
        <w:rPr>
          <w:rFonts w:cs="Times New Roman"/>
        </w:rPr>
        <w:t>t</w:t>
      </w:r>
      <w:r w:rsidR="00A8467B">
        <w:rPr>
          <w:rFonts w:cs="Times New Roman"/>
        </w:rPr>
        <w:t xml:space="preserve"> empr</w:t>
      </w:r>
      <w:r w:rsidR="005C0079">
        <w:rPr>
          <w:rFonts w:cs="Times New Roman"/>
        </w:rPr>
        <w:t>unté</w:t>
      </w:r>
      <w:r w:rsidR="00393C97">
        <w:rPr>
          <w:rFonts w:cs="Times New Roman"/>
        </w:rPr>
        <w:t>s</w:t>
      </w:r>
      <w:r w:rsidR="00A8467B">
        <w:rPr>
          <w:rFonts w:cs="Times New Roman"/>
        </w:rPr>
        <w:t xml:space="preserve">, mais ces dérivations </w:t>
      </w:r>
      <w:r w:rsidR="005C0079">
        <w:rPr>
          <w:rFonts w:cs="Times New Roman"/>
        </w:rPr>
        <w:t>verbales existent</w:t>
      </w:r>
      <w:r w:rsidR="00A8467B">
        <w:rPr>
          <w:rFonts w:cs="Times New Roman"/>
        </w:rPr>
        <w:t xml:space="preserve"> par ailleurs </w:t>
      </w:r>
      <w:r w:rsidR="00053562">
        <w:rPr>
          <w:rFonts w:cs="Times New Roman"/>
        </w:rPr>
        <w:t>en</w:t>
      </w:r>
      <w:r w:rsidR="00A8467B">
        <w:rPr>
          <w:rFonts w:cs="Times New Roman"/>
        </w:rPr>
        <w:t xml:space="preserve"> ḥassāniyya.</w:t>
      </w:r>
    </w:p>
    <w:p w14:paraId="4360FAE3" w14:textId="2E91F8F5" w:rsidR="005B238D" w:rsidRDefault="00CE7DCC" w:rsidP="00516BCD">
      <w:pPr>
        <w:keepNext w:val="0"/>
        <w:jc w:val="both"/>
        <w:rPr>
          <w:rFonts w:cs="Times New Roman"/>
        </w:rPr>
      </w:pPr>
      <w:r>
        <w:rPr>
          <w:rFonts w:cs="Times New Roman"/>
        </w:rPr>
        <w:t>L</w:t>
      </w:r>
      <w:r w:rsidR="00C853A3" w:rsidRPr="00140214">
        <w:rPr>
          <w:rFonts w:cs="Times New Roman"/>
        </w:rPr>
        <w:t>es emprunts sont nombreux</w:t>
      </w:r>
      <w:r w:rsidR="00C853A3">
        <w:rPr>
          <w:rFonts w:cs="Times New Roman"/>
        </w:rPr>
        <w:t xml:space="preserve"> </w:t>
      </w:r>
      <w:r w:rsidR="00B90541">
        <w:rPr>
          <w:rFonts w:cs="Times New Roman"/>
        </w:rPr>
        <w:t xml:space="preserve">dans certains champs lexicaux: ceux des </w:t>
      </w:r>
      <w:r w:rsidR="005B475B" w:rsidRPr="00140214">
        <w:rPr>
          <w:rFonts w:cs="Times New Roman"/>
        </w:rPr>
        <w:t>sciences islamiques</w:t>
      </w:r>
      <w:r w:rsidR="005B475B">
        <w:rPr>
          <w:rFonts w:cs="Times New Roman"/>
        </w:rPr>
        <w:t xml:space="preserve"> et </w:t>
      </w:r>
      <w:r w:rsidR="00B90541">
        <w:rPr>
          <w:rFonts w:cs="Times New Roman"/>
        </w:rPr>
        <w:t>de</w:t>
      </w:r>
      <w:r w:rsidR="005B475B">
        <w:rPr>
          <w:rFonts w:cs="Times New Roman"/>
        </w:rPr>
        <w:t xml:space="preserve"> l'abstraction</w:t>
      </w:r>
      <w:r w:rsidR="005B475B" w:rsidRPr="00140214">
        <w:rPr>
          <w:rFonts w:cs="Times New Roman"/>
        </w:rPr>
        <w:t xml:space="preserve"> (</w:t>
      </w:r>
      <w:r w:rsidR="005F6387">
        <w:rPr>
          <w:rFonts w:cs="Times New Roman"/>
        </w:rPr>
        <w:t xml:space="preserve">religion, </w:t>
      </w:r>
      <w:r w:rsidR="005B475B" w:rsidRPr="00140214">
        <w:rPr>
          <w:rFonts w:cs="Times New Roman"/>
        </w:rPr>
        <w:t>droit, morale</w:t>
      </w:r>
      <w:r w:rsidR="005B475B">
        <w:rPr>
          <w:rFonts w:cs="Times New Roman"/>
        </w:rPr>
        <w:t>, sentiments</w:t>
      </w:r>
      <w:r w:rsidR="005B475B" w:rsidRPr="00140214">
        <w:rPr>
          <w:rFonts w:cs="Times New Roman"/>
        </w:rPr>
        <w:t xml:space="preserve">...) et, plus récemment, </w:t>
      </w:r>
      <w:r w:rsidR="005F6387">
        <w:rPr>
          <w:rFonts w:cs="Times New Roman"/>
        </w:rPr>
        <w:t>ceux</w:t>
      </w:r>
      <w:r w:rsidR="005B475B">
        <w:rPr>
          <w:rFonts w:cs="Times New Roman"/>
        </w:rPr>
        <w:t xml:space="preserve"> </w:t>
      </w:r>
      <w:r w:rsidR="005B475B" w:rsidRPr="00140214">
        <w:rPr>
          <w:rFonts w:cs="Times New Roman"/>
        </w:rPr>
        <w:t>de la politique</w:t>
      </w:r>
      <w:r w:rsidR="005B475B">
        <w:rPr>
          <w:rFonts w:cs="Times New Roman"/>
        </w:rPr>
        <w:t>, des médias et de la culture matérielle moderne.</w:t>
      </w:r>
      <w:r w:rsidR="00A8467B">
        <w:rPr>
          <w:rFonts w:cs="Times New Roman"/>
        </w:rPr>
        <w:t xml:space="preserve"> </w:t>
      </w:r>
      <w:r w:rsidR="003665D4">
        <w:rPr>
          <w:rFonts w:cs="Times New Roman"/>
        </w:rPr>
        <w:t xml:space="preserve">Ils </w:t>
      </w:r>
      <w:r w:rsidR="005C0079">
        <w:rPr>
          <w:rFonts w:cs="Times New Roman"/>
        </w:rPr>
        <w:t>conserv</w:t>
      </w:r>
      <w:r w:rsidR="003665D4">
        <w:rPr>
          <w:rFonts w:cs="Times New Roman"/>
        </w:rPr>
        <w:t>ent régulièrement le sens (ou l'un des sens) qu'ils ont dans la langue cible.</w:t>
      </w:r>
    </w:p>
    <w:p w14:paraId="2A5B5205" w14:textId="0C6640E4" w:rsidR="00130F4A" w:rsidRDefault="00130F4A" w:rsidP="00516BCD">
      <w:pPr>
        <w:pStyle w:val="lsSection4"/>
        <w:keepNext w:val="0"/>
        <w:jc w:val="both"/>
      </w:pPr>
      <w:r>
        <w:t>au berbère</w:t>
      </w:r>
    </w:p>
    <w:p w14:paraId="5082F8F2" w14:textId="430DF1B1" w:rsidR="005F6387" w:rsidRDefault="00161D7B" w:rsidP="00516BCD">
      <w:pPr>
        <w:keepNext w:val="0"/>
        <w:jc w:val="both"/>
        <w:rPr>
          <w:rFonts w:cs="Times New Roman"/>
        </w:rPr>
      </w:pPr>
      <w:r>
        <w:rPr>
          <w:rFonts w:cs="Times New Roman"/>
        </w:rPr>
        <w:t>Parmi les nombreux lexèmes susceptibles d'avoir été empruntés au berbère, certains sont bien identifiés.</w:t>
      </w:r>
    </w:p>
    <w:p w14:paraId="36324CEE" w14:textId="1B2C7344" w:rsidR="00530BEA" w:rsidRDefault="00266742" w:rsidP="00516BCD">
      <w:pPr>
        <w:keepNext w:val="0"/>
        <w:jc w:val="both"/>
        <w:rPr>
          <w:rFonts w:cs="Times New Roman"/>
        </w:rPr>
      </w:pPr>
      <w:r>
        <w:rPr>
          <w:rFonts w:cs="Times New Roman"/>
        </w:rPr>
        <w:t xml:space="preserve">C'est le cas de quelques </w:t>
      </w:r>
      <w:r w:rsidR="00C37E31">
        <w:rPr>
          <w:rFonts w:cs="Times New Roman"/>
        </w:rPr>
        <w:t>verbes</w:t>
      </w:r>
      <w:r>
        <w:rPr>
          <w:rFonts w:cs="Times New Roman"/>
        </w:rPr>
        <w:t xml:space="preserve"> attestés </w:t>
      </w:r>
      <w:r w:rsidR="007337B6">
        <w:rPr>
          <w:rFonts w:cs="Times New Roman"/>
        </w:rPr>
        <w:t>plus ou moins</w:t>
      </w:r>
      <w:r>
        <w:rPr>
          <w:rFonts w:cs="Times New Roman"/>
        </w:rPr>
        <w:t xml:space="preserve"> largement dans les langues berbères</w:t>
      </w:r>
      <w:r w:rsidR="00E13B75">
        <w:rPr>
          <w:rFonts w:cs="Times New Roman"/>
        </w:rPr>
        <w:t xml:space="preserve"> </w:t>
      </w:r>
      <w:r w:rsidR="00526F9A">
        <w:rPr>
          <w:rFonts w:cs="Times New Roman"/>
        </w:rPr>
        <w:t xml:space="preserve">comme </w:t>
      </w:r>
      <w:r w:rsidR="00526F9A">
        <w:rPr>
          <w:rFonts w:cs="Times New Roman"/>
          <w:i/>
        </w:rPr>
        <w:t>kṛaṭ</w:t>
      </w:r>
      <w:r w:rsidR="00526F9A">
        <w:rPr>
          <w:rFonts w:cs="Times New Roman"/>
        </w:rPr>
        <w:t xml:space="preserve"> "râcler" (zénaga </w:t>
      </w:r>
      <w:r w:rsidR="00E13B75">
        <w:rPr>
          <w:rFonts w:cs="Times New Roman"/>
          <w:i/>
        </w:rPr>
        <w:t>yu</w:t>
      </w:r>
      <w:r w:rsidR="00526F9A">
        <w:rPr>
          <w:rFonts w:cs="Times New Roman"/>
          <w:i/>
        </w:rPr>
        <w:t>gṛ</w:t>
      </w:r>
      <w:r w:rsidR="00E13B75">
        <w:rPr>
          <w:rFonts w:cs="Times New Roman"/>
          <w:i/>
        </w:rPr>
        <w:t>a</w:t>
      </w:r>
      <w:r w:rsidR="00526F9A">
        <w:rPr>
          <w:rFonts w:cs="Times New Roman"/>
          <w:i/>
        </w:rPr>
        <w:t>đ̣</w:t>
      </w:r>
      <w:r w:rsidR="00E13B75">
        <w:rPr>
          <w:rFonts w:cs="Times New Roman"/>
        </w:rPr>
        <w:t>);</w:t>
      </w:r>
      <w:r>
        <w:rPr>
          <w:rFonts w:cs="Times New Roman"/>
        </w:rPr>
        <w:t xml:space="preserve"> </w:t>
      </w:r>
      <w:r w:rsidR="00912FCF">
        <w:rPr>
          <w:rFonts w:cs="Times New Roman"/>
          <w:i/>
        </w:rPr>
        <w:t xml:space="preserve">šäyđ̣ađ̣ </w:t>
      </w:r>
      <w:r w:rsidR="00912FCF">
        <w:rPr>
          <w:rFonts w:cs="Times New Roman"/>
        </w:rPr>
        <w:t xml:space="preserve">"faire adopter </w:t>
      </w:r>
      <w:r w:rsidR="00CE1170">
        <w:rPr>
          <w:rFonts w:cs="Times New Roman"/>
        </w:rPr>
        <w:t xml:space="preserve">un petit (orphelin) à une autre </w:t>
      </w:r>
      <w:r w:rsidR="008D4597">
        <w:rPr>
          <w:rFonts w:cs="Times New Roman"/>
        </w:rPr>
        <w:t>laitière (chamelle...)</w:t>
      </w:r>
      <w:r w:rsidR="00CE1170">
        <w:rPr>
          <w:rFonts w:cs="Times New Roman"/>
        </w:rPr>
        <w:t>" (</w:t>
      </w:r>
      <w:r w:rsidR="00CE7DCC">
        <w:rPr>
          <w:rFonts w:cs="Times New Roman"/>
        </w:rPr>
        <w:t xml:space="preserve">zénaga </w:t>
      </w:r>
      <w:r w:rsidR="00E13B75">
        <w:rPr>
          <w:rFonts w:cs="Times New Roman"/>
          <w:i/>
        </w:rPr>
        <w:t>yäṣ</w:t>
      </w:r>
      <w:r w:rsidR="00CE1170">
        <w:rPr>
          <w:rFonts w:cs="Times New Roman"/>
          <w:i/>
        </w:rPr>
        <w:t>ṣ</w:t>
      </w:r>
      <w:r w:rsidR="00526F9A">
        <w:rPr>
          <w:rFonts w:cs="Times New Roman"/>
          <w:i/>
        </w:rPr>
        <w:t>uđ̣</w:t>
      </w:r>
      <w:r w:rsidR="00E13B75">
        <w:rPr>
          <w:rFonts w:cs="Times New Roman"/>
          <w:i/>
        </w:rPr>
        <w:t>a</w:t>
      </w:r>
      <w:r w:rsidR="00CE1170">
        <w:rPr>
          <w:rFonts w:cs="Times New Roman"/>
          <w:i/>
        </w:rPr>
        <w:t xml:space="preserve">đ̣ </w:t>
      </w:r>
      <w:r w:rsidR="00CE1170">
        <w:rPr>
          <w:rFonts w:cs="Times New Roman"/>
        </w:rPr>
        <w:t xml:space="preserve">"faire allaiter", </w:t>
      </w:r>
      <w:r w:rsidR="00E13B75">
        <w:rPr>
          <w:rFonts w:cs="Times New Roman"/>
          <w:i/>
        </w:rPr>
        <w:t>yu</w:t>
      </w:r>
      <w:r w:rsidR="00CE1170">
        <w:rPr>
          <w:rFonts w:cs="Times New Roman"/>
          <w:i/>
        </w:rPr>
        <w:t>ḍḍ</w:t>
      </w:r>
      <w:r w:rsidR="00E13B75">
        <w:rPr>
          <w:rFonts w:cs="Times New Roman"/>
          <w:i/>
        </w:rPr>
        <w:t>a</w:t>
      </w:r>
      <w:r w:rsidR="00CE1170">
        <w:rPr>
          <w:rFonts w:cs="Times New Roman"/>
          <w:i/>
        </w:rPr>
        <w:t xml:space="preserve">đ̣ </w:t>
      </w:r>
      <w:r w:rsidR="00B50CC5">
        <w:rPr>
          <w:rFonts w:cs="Times New Roman"/>
        </w:rPr>
        <w:t>"téter");</w:t>
      </w:r>
      <w:r w:rsidR="00CE1170">
        <w:rPr>
          <w:rFonts w:cs="Times New Roman"/>
        </w:rPr>
        <w:t xml:space="preserve"> </w:t>
      </w:r>
      <w:r w:rsidR="00CE1170">
        <w:rPr>
          <w:rFonts w:cs="Times New Roman"/>
          <w:i/>
        </w:rPr>
        <w:t xml:space="preserve">säntä </w:t>
      </w:r>
      <w:r w:rsidR="00CE1170">
        <w:rPr>
          <w:rFonts w:cs="Times New Roman"/>
        </w:rPr>
        <w:t>"commencer" (</w:t>
      </w:r>
      <w:r w:rsidR="00E13B75">
        <w:rPr>
          <w:rFonts w:cs="Times New Roman"/>
        </w:rPr>
        <w:t>zénaga</w:t>
      </w:r>
      <w:r w:rsidR="00526F9A">
        <w:rPr>
          <w:rFonts w:cs="Times New Roman"/>
        </w:rPr>
        <w:t xml:space="preserve"> </w:t>
      </w:r>
      <w:r w:rsidR="00E13B75">
        <w:rPr>
          <w:rFonts w:cs="Times New Roman"/>
          <w:i/>
        </w:rPr>
        <w:t>yä</w:t>
      </w:r>
      <w:r w:rsidR="00526F9A">
        <w:rPr>
          <w:rFonts w:cs="Times New Roman"/>
          <w:i/>
        </w:rPr>
        <w:t>s</w:t>
      </w:r>
      <w:r w:rsidR="00E13B75">
        <w:rPr>
          <w:rFonts w:cs="Times New Roman"/>
          <w:i/>
        </w:rPr>
        <w:t>säntä</w:t>
      </w:r>
      <w:r w:rsidR="00526F9A">
        <w:rPr>
          <w:rFonts w:cs="Times New Roman"/>
          <w:i/>
        </w:rPr>
        <w:t xml:space="preserve"> </w:t>
      </w:r>
      <w:r w:rsidR="00526F9A">
        <w:rPr>
          <w:rFonts w:cs="Times New Roman"/>
        </w:rPr>
        <w:t xml:space="preserve">"commencer", </w:t>
      </w:r>
      <w:r w:rsidR="00CE1170">
        <w:rPr>
          <w:rFonts w:cs="Times New Roman"/>
        </w:rPr>
        <w:t xml:space="preserve">touareg </w:t>
      </w:r>
      <w:r w:rsidR="00B50CC5">
        <w:rPr>
          <w:rFonts w:cs="Times New Roman"/>
          <w:i/>
        </w:rPr>
        <w:t xml:space="preserve">ntä </w:t>
      </w:r>
      <w:r w:rsidR="00B50CC5">
        <w:rPr>
          <w:rFonts w:cs="Times New Roman"/>
        </w:rPr>
        <w:t>"être commencé</w:t>
      </w:r>
      <w:r w:rsidR="00526F9A">
        <w:rPr>
          <w:rFonts w:cs="Times New Roman"/>
        </w:rPr>
        <w:t>"</w:t>
      </w:r>
      <w:r w:rsidR="00B50CC5">
        <w:rPr>
          <w:rFonts w:cs="Times New Roman"/>
        </w:rPr>
        <w:t>)</w:t>
      </w:r>
      <w:r w:rsidR="00E13B75">
        <w:rPr>
          <w:rFonts w:cs="Times New Roman"/>
        </w:rPr>
        <w:t xml:space="preserve">; </w:t>
      </w:r>
      <w:r w:rsidR="00E13B75">
        <w:rPr>
          <w:rFonts w:cs="Times New Roman"/>
          <w:i/>
        </w:rPr>
        <w:t xml:space="preserve">gäymär </w:t>
      </w:r>
      <w:r w:rsidR="00E13B75">
        <w:rPr>
          <w:rFonts w:cs="Times New Roman"/>
        </w:rPr>
        <w:t>"chasser</w:t>
      </w:r>
      <w:r w:rsidR="000F4CB5">
        <w:rPr>
          <w:rFonts w:cs="Times New Roman"/>
        </w:rPr>
        <w:t xml:space="preserve"> au loin</w:t>
      </w:r>
      <w:r w:rsidR="00E13B75">
        <w:rPr>
          <w:rFonts w:cs="Times New Roman"/>
        </w:rPr>
        <w:t xml:space="preserve">" (berb. </w:t>
      </w:r>
      <w:r w:rsidR="00E13B75">
        <w:rPr>
          <w:rFonts w:cs="Times New Roman"/>
          <w:i/>
        </w:rPr>
        <w:t>gmər</w:t>
      </w:r>
      <w:r w:rsidR="00E13B75">
        <w:rPr>
          <w:rFonts w:cs="Times New Roman"/>
        </w:rPr>
        <w:t xml:space="preserve"> "chasser").</w:t>
      </w:r>
    </w:p>
    <w:p w14:paraId="1DC6DA19" w14:textId="071E8470" w:rsidR="00E13B75" w:rsidRDefault="00C853A3" w:rsidP="00516BCD">
      <w:pPr>
        <w:keepNext w:val="0"/>
        <w:jc w:val="both"/>
        <w:rPr>
          <w:rFonts w:cs="Times New Roman"/>
        </w:rPr>
      </w:pPr>
      <w:r>
        <w:rPr>
          <w:rFonts w:cs="Times New Roman"/>
        </w:rPr>
        <w:t>D'autres</w:t>
      </w:r>
      <w:r w:rsidR="00E13B75">
        <w:rPr>
          <w:rFonts w:cs="Times New Roman"/>
        </w:rPr>
        <w:t xml:space="preserve"> verbes sont formés sur des</w:t>
      </w:r>
      <w:r w:rsidR="0045146B">
        <w:rPr>
          <w:rFonts w:cs="Times New Roman"/>
        </w:rPr>
        <w:t xml:space="preserve"> nominaux empruntés au berbère. Ainsi </w:t>
      </w:r>
      <w:r w:rsidR="0045146B">
        <w:rPr>
          <w:rFonts w:cs="Times New Roman"/>
          <w:i/>
        </w:rPr>
        <w:t xml:space="preserve">ġawbä </w:t>
      </w:r>
      <w:r w:rsidR="0045146B">
        <w:rPr>
          <w:rFonts w:cs="Times New Roman"/>
        </w:rPr>
        <w:t>"b</w:t>
      </w:r>
      <w:r w:rsidR="008D4597">
        <w:rPr>
          <w:rFonts w:cs="Times New Roman"/>
        </w:rPr>
        <w:t>rider un chameau, lui mettre un</w:t>
      </w:r>
      <w:r w:rsidR="0045146B">
        <w:rPr>
          <w:rFonts w:cs="Times New Roman"/>
        </w:rPr>
        <w:t xml:space="preserve"> </w:t>
      </w:r>
      <w:r w:rsidR="0045146B">
        <w:rPr>
          <w:rFonts w:cs="Times New Roman"/>
          <w:i/>
        </w:rPr>
        <w:t>aġābä</w:t>
      </w:r>
      <w:r w:rsidR="0045146B">
        <w:rPr>
          <w:rFonts w:cs="Times New Roman"/>
        </w:rPr>
        <w:t xml:space="preserve">" (touareg </w:t>
      </w:r>
      <w:r w:rsidR="0045146B">
        <w:rPr>
          <w:rFonts w:cs="Times New Roman"/>
          <w:i/>
        </w:rPr>
        <w:t xml:space="preserve">aġaba </w:t>
      </w:r>
      <w:r w:rsidR="0045146B">
        <w:rPr>
          <w:rFonts w:cs="Times New Roman"/>
        </w:rPr>
        <w:t>"mors").</w:t>
      </w:r>
      <w:r w:rsidR="005C01CA">
        <w:rPr>
          <w:rFonts w:cs="Times New Roman"/>
        </w:rPr>
        <w:t xml:space="preserve"> Parfois la racine comporte un verbe et un adjectif comme </w:t>
      </w:r>
      <w:r w:rsidR="005C01CA">
        <w:rPr>
          <w:rFonts w:cs="Times New Roman"/>
          <w:i/>
        </w:rPr>
        <w:t xml:space="preserve">gäyläl </w:t>
      </w:r>
      <w:r w:rsidR="005C01CA">
        <w:rPr>
          <w:rFonts w:cs="Times New Roman"/>
        </w:rPr>
        <w:t xml:space="preserve">"avoir la queue écourtée" et </w:t>
      </w:r>
      <w:r w:rsidR="005C01CA">
        <w:rPr>
          <w:rFonts w:cs="Times New Roman"/>
          <w:i/>
        </w:rPr>
        <w:t xml:space="preserve">ägīlāl </w:t>
      </w:r>
      <w:r w:rsidR="005C01CA">
        <w:rPr>
          <w:rFonts w:cs="Times New Roman"/>
        </w:rPr>
        <w:t xml:space="preserve">"qui a..." (touareg </w:t>
      </w:r>
      <w:r w:rsidR="005C01CA" w:rsidRPr="005C01CA">
        <w:rPr>
          <w:rFonts w:cs="Times New Roman"/>
          <w:i/>
        </w:rPr>
        <w:t>gilel</w:t>
      </w:r>
      <w:r w:rsidR="005C01CA">
        <w:rPr>
          <w:rFonts w:cs="Times New Roman"/>
        </w:rPr>
        <w:t xml:space="preserve"> et </w:t>
      </w:r>
      <w:r w:rsidR="005C01CA">
        <w:rPr>
          <w:rFonts w:cs="Times New Roman"/>
          <w:i/>
        </w:rPr>
        <w:t>agilal</w:t>
      </w:r>
      <w:r w:rsidR="005C01CA">
        <w:rPr>
          <w:rFonts w:cs="Times New Roman"/>
        </w:rPr>
        <w:t>).</w:t>
      </w:r>
    </w:p>
    <w:p w14:paraId="02FCEC29" w14:textId="58B5E5B3" w:rsidR="000F4CB5" w:rsidRPr="00DA0D7F" w:rsidRDefault="003C1802" w:rsidP="00516BCD">
      <w:pPr>
        <w:jc w:val="both"/>
        <w:rPr>
          <w:rFonts w:cs="Times New Roman"/>
        </w:rPr>
      </w:pPr>
      <w:r>
        <w:rPr>
          <w:rFonts w:cs="Times New Roman"/>
        </w:rPr>
        <w:t>C</w:t>
      </w:r>
      <w:r w:rsidR="000B1C9E">
        <w:rPr>
          <w:rFonts w:cs="Times New Roman"/>
        </w:rPr>
        <w:t xml:space="preserve">ertains </w:t>
      </w:r>
      <w:r>
        <w:rPr>
          <w:rFonts w:cs="Times New Roman"/>
        </w:rPr>
        <w:t xml:space="preserve">nominaux empruntés </w:t>
      </w:r>
      <w:r w:rsidR="005C01CA">
        <w:rPr>
          <w:rFonts w:cs="Times New Roman"/>
        </w:rPr>
        <w:t>se retrouvent</w:t>
      </w:r>
      <w:r w:rsidR="000B1C9E">
        <w:rPr>
          <w:rFonts w:cs="Times New Roman"/>
        </w:rPr>
        <w:t xml:space="preserve"> </w:t>
      </w:r>
      <w:r>
        <w:rPr>
          <w:rFonts w:cs="Times New Roman"/>
        </w:rPr>
        <w:t>ailleurs qu'en</w:t>
      </w:r>
      <w:r w:rsidR="000B1C9E">
        <w:rPr>
          <w:rFonts w:cs="Times New Roman"/>
        </w:rPr>
        <w:t xml:space="preserve"> zénaga. </w:t>
      </w:r>
      <w:r w:rsidR="000B1C9E">
        <w:rPr>
          <w:rFonts w:cs="Times New Roman"/>
        </w:rPr>
        <w:lastRenderedPageBreak/>
        <w:t>Ainsi</w:t>
      </w:r>
      <w:r w:rsidR="00AD21D3">
        <w:rPr>
          <w:rFonts w:cs="Times New Roman"/>
        </w:rPr>
        <w:t xml:space="preserve"> </w:t>
      </w:r>
      <w:r w:rsidR="00AD21D3">
        <w:rPr>
          <w:rFonts w:cs="Times New Roman"/>
          <w:i/>
        </w:rPr>
        <w:t xml:space="preserve">ägäyš </w:t>
      </w:r>
      <w:r w:rsidR="00AD21D3">
        <w:rPr>
          <w:rFonts w:cs="Times New Roman"/>
        </w:rPr>
        <w:t xml:space="preserve">"outarde mâle" (touareg </w:t>
      </w:r>
      <w:r w:rsidR="00AD21D3" w:rsidRPr="00AD21D3">
        <w:rPr>
          <w:rFonts w:cs="Times New Roman"/>
          <w:i/>
        </w:rPr>
        <w:t>ăgayəs</w:t>
      </w:r>
      <w:r w:rsidR="00AD21D3">
        <w:rPr>
          <w:rFonts w:cs="Times New Roman"/>
        </w:rPr>
        <w:t xml:space="preserve">), </w:t>
      </w:r>
      <w:r w:rsidR="00AD21D3">
        <w:rPr>
          <w:rFonts w:cs="Times New Roman"/>
          <w:i/>
        </w:rPr>
        <w:t xml:space="preserve">āškəṛ </w:t>
      </w:r>
      <w:r w:rsidR="00AD21D3">
        <w:rPr>
          <w:rFonts w:cs="Times New Roman"/>
        </w:rPr>
        <w:t xml:space="preserve">"perdreau" (kabyle </w:t>
      </w:r>
      <w:r w:rsidR="00AD21D3">
        <w:rPr>
          <w:rFonts w:cs="Times New Roman"/>
          <w:i/>
        </w:rPr>
        <w:t xml:space="preserve">tasekkurt </w:t>
      </w:r>
      <w:r w:rsidR="00AD21D3">
        <w:rPr>
          <w:rFonts w:cs="Times New Roman"/>
        </w:rPr>
        <w:t xml:space="preserve">au féminin), </w:t>
      </w:r>
      <w:r w:rsidR="00AD21D3">
        <w:rPr>
          <w:rFonts w:cs="Times New Roman"/>
          <w:i/>
        </w:rPr>
        <w:t xml:space="preserve">täyffārət </w:t>
      </w:r>
      <w:r w:rsidR="00AD21D3">
        <w:rPr>
          <w:rFonts w:cs="Times New Roman"/>
        </w:rPr>
        <w:t xml:space="preserve">"entrave de boulet (chameau)" (zénaga </w:t>
      </w:r>
      <w:r w:rsidR="00AD21D3" w:rsidRPr="00AD21D3">
        <w:rPr>
          <w:rFonts w:cs="Times New Roman"/>
          <w:i/>
        </w:rPr>
        <w:t>tiˀffärt</w:t>
      </w:r>
      <w:r w:rsidR="00AD21D3" w:rsidRPr="00AD21D3">
        <w:rPr>
          <w:rFonts w:cs="Times New Roman"/>
        </w:rPr>
        <w:t>,</w:t>
      </w:r>
      <w:r w:rsidR="00AD21D3">
        <w:rPr>
          <w:rFonts w:ascii="Charis SIL" w:hAnsi="Charis SIL"/>
          <w:color w:val="3366FF"/>
          <w:sz w:val="20"/>
        </w:rPr>
        <w:t xml:space="preserve"> </w:t>
      </w:r>
      <w:r w:rsidR="00AD21D3">
        <w:rPr>
          <w:rFonts w:cs="Times New Roman"/>
        </w:rPr>
        <w:t xml:space="preserve">touareg </w:t>
      </w:r>
      <w:r w:rsidR="00AD21D3">
        <w:rPr>
          <w:rFonts w:cs="Times New Roman"/>
          <w:i/>
        </w:rPr>
        <w:t>téffart</w:t>
      </w:r>
      <w:r w:rsidR="00AD21D3">
        <w:rPr>
          <w:rFonts w:cs="Times New Roman"/>
        </w:rPr>
        <w:t>)</w:t>
      </w:r>
      <w:r w:rsidR="000B1C9E">
        <w:rPr>
          <w:rFonts w:cs="Times New Roman"/>
        </w:rPr>
        <w:t xml:space="preserve">, </w:t>
      </w:r>
      <w:r w:rsidR="000B1C9E">
        <w:rPr>
          <w:rFonts w:cs="Times New Roman"/>
          <w:i/>
        </w:rPr>
        <w:t>(n)</w:t>
      </w:r>
      <w:r w:rsidR="000B1C9E" w:rsidRPr="000B1C9E">
        <w:rPr>
          <w:rFonts w:cs="Times New Roman"/>
          <w:i/>
        </w:rPr>
        <w:t xml:space="preserve">tūržä </w:t>
      </w:r>
      <w:r w:rsidR="000B1C9E" w:rsidRPr="000B1C9E">
        <w:rPr>
          <w:rFonts w:cs="Times New Roman"/>
        </w:rPr>
        <w:t xml:space="preserve">"fausse euphorbe, </w:t>
      </w:r>
      <w:r w:rsidR="000B1C9E" w:rsidRPr="000B1C9E">
        <w:rPr>
          <w:rFonts w:cs="Times New Roman"/>
          <w:i/>
        </w:rPr>
        <w:t>Calotropis procera</w:t>
      </w:r>
      <w:r w:rsidR="000B1C9E" w:rsidRPr="000B1C9E">
        <w:rPr>
          <w:rFonts w:cs="Times New Roman"/>
        </w:rPr>
        <w:t xml:space="preserve">" (zénaga </w:t>
      </w:r>
      <w:r w:rsidR="000B1C9E" w:rsidRPr="000B1C9E">
        <w:rPr>
          <w:rFonts w:cs="Times New Roman"/>
          <w:i/>
        </w:rPr>
        <w:t>turžäh</w:t>
      </w:r>
      <w:r w:rsidR="000B1C9E" w:rsidRPr="000B1C9E">
        <w:rPr>
          <w:rFonts w:cs="Times New Roman"/>
        </w:rPr>
        <w:t xml:space="preserve">, touareg </w:t>
      </w:r>
      <w:r w:rsidR="000B1C9E" w:rsidRPr="000B1C9E">
        <w:rPr>
          <w:rFonts w:cs="Times New Roman"/>
          <w:i/>
        </w:rPr>
        <w:t>tərza</w:t>
      </w:r>
      <w:r w:rsidR="000B1C9E" w:rsidRPr="000B1C9E">
        <w:rPr>
          <w:rFonts w:cs="Times New Roman"/>
        </w:rPr>
        <w:t>)</w:t>
      </w:r>
      <w:r w:rsidR="00CD755F">
        <w:rPr>
          <w:rFonts w:cs="Times New Roman"/>
        </w:rPr>
        <w:t xml:space="preserve">, </w:t>
      </w:r>
      <w:r w:rsidR="00CD755F">
        <w:rPr>
          <w:rFonts w:cs="Times New Roman"/>
          <w:i/>
        </w:rPr>
        <w:t>tälä</w:t>
      </w:r>
      <w:r w:rsidR="00393C97">
        <w:rPr>
          <w:rFonts w:cs="Times New Roman"/>
          <w:i/>
        </w:rPr>
        <w:t>w</w:t>
      </w:r>
      <w:r w:rsidR="00CD755F">
        <w:rPr>
          <w:rFonts w:cs="Times New Roman"/>
          <w:i/>
        </w:rPr>
        <w:t xml:space="preserve">māyət </w:t>
      </w:r>
      <w:r w:rsidR="00CD755F">
        <w:rPr>
          <w:rFonts w:cs="Times New Roman"/>
        </w:rPr>
        <w:t xml:space="preserve">"rosée" (zénaga </w:t>
      </w:r>
      <w:r w:rsidR="00CD755F">
        <w:rPr>
          <w:rFonts w:cs="Times New Roman"/>
          <w:i/>
        </w:rPr>
        <w:t>täyäṃuT</w:t>
      </w:r>
      <w:r w:rsidR="00CD755F" w:rsidRPr="00AD21D3">
        <w:rPr>
          <w:rFonts w:cs="Times New Roman"/>
        </w:rPr>
        <w:t>,</w:t>
      </w:r>
      <w:r w:rsidR="00CD755F">
        <w:rPr>
          <w:rFonts w:ascii="Charis SIL" w:hAnsi="Charis SIL"/>
          <w:color w:val="3366FF"/>
          <w:sz w:val="20"/>
        </w:rPr>
        <w:t xml:space="preserve"> </w:t>
      </w:r>
      <w:r w:rsidR="00CD755F">
        <w:rPr>
          <w:rFonts w:cs="Times New Roman"/>
        </w:rPr>
        <w:t xml:space="preserve">touareg </w:t>
      </w:r>
      <w:r w:rsidR="00CD755F">
        <w:rPr>
          <w:rFonts w:cs="Times New Roman"/>
          <w:i/>
        </w:rPr>
        <w:t>tălămut</w:t>
      </w:r>
      <w:r w:rsidR="00CD755F">
        <w:rPr>
          <w:rFonts w:cs="Times New Roman"/>
        </w:rPr>
        <w:t>)</w:t>
      </w:r>
      <w:r w:rsidR="00DA0D7F">
        <w:rPr>
          <w:rFonts w:cs="Times New Roman"/>
        </w:rPr>
        <w:t xml:space="preserve">; </w:t>
      </w:r>
      <w:r w:rsidR="00DA0D7F">
        <w:rPr>
          <w:rFonts w:cs="Times New Roman"/>
          <w:i/>
        </w:rPr>
        <w:t xml:space="preserve">äzāġər </w:t>
      </w:r>
      <w:r w:rsidR="00DA0D7F" w:rsidRPr="00DA0D7F">
        <w:rPr>
          <w:rFonts w:cs="Times New Roman"/>
        </w:rPr>
        <w:t xml:space="preserve">"plafond entre les poutres constitué de nattes en bois" (zénaga </w:t>
      </w:r>
      <w:r w:rsidR="00393C97">
        <w:rPr>
          <w:rFonts w:cs="Times New Roman"/>
          <w:i/>
        </w:rPr>
        <w:t>äz</w:t>
      </w:r>
      <w:r w:rsidR="00DA0D7F" w:rsidRPr="00DA0D7F">
        <w:rPr>
          <w:rFonts w:cs="Times New Roman"/>
          <w:i/>
        </w:rPr>
        <w:t xml:space="preserve">aġri </w:t>
      </w:r>
      <w:r w:rsidR="00DA0D7F" w:rsidRPr="00DA0D7F">
        <w:rPr>
          <w:rFonts w:cs="Times New Roman"/>
        </w:rPr>
        <w:t>"poutre (du puits, du seuil...</w:t>
      </w:r>
      <w:r w:rsidR="00DA0D7F">
        <w:rPr>
          <w:rFonts w:cs="Times New Roman"/>
        </w:rPr>
        <w:t>)</w:t>
      </w:r>
      <w:r w:rsidR="00DA0D7F" w:rsidRPr="00DA0D7F">
        <w:rPr>
          <w:rFonts w:cs="Times New Roman"/>
        </w:rPr>
        <w:t xml:space="preserve">", touareg </w:t>
      </w:r>
      <w:r w:rsidR="00DA0D7F" w:rsidRPr="00DA0D7F">
        <w:rPr>
          <w:rFonts w:cs="Times New Roman"/>
          <w:i/>
        </w:rPr>
        <w:t xml:space="preserve">əzgər </w:t>
      </w:r>
      <w:r w:rsidR="00DA0D7F" w:rsidRPr="00DA0D7F">
        <w:rPr>
          <w:rFonts w:cs="Times New Roman"/>
        </w:rPr>
        <w:t xml:space="preserve">"traverser", </w:t>
      </w:r>
      <w:r w:rsidR="00393C97">
        <w:rPr>
          <w:rFonts w:cs="Times New Roman"/>
          <w:i/>
        </w:rPr>
        <w:t>ă</w:t>
      </w:r>
      <w:r w:rsidR="00DA0D7F" w:rsidRPr="00DA0D7F">
        <w:rPr>
          <w:rFonts w:cs="Times New Roman"/>
          <w:i/>
        </w:rPr>
        <w:t>zəgər</w:t>
      </w:r>
      <w:r w:rsidR="00DA0D7F" w:rsidRPr="00DA0D7F">
        <w:rPr>
          <w:rFonts w:cs="Times New Roman"/>
        </w:rPr>
        <w:t xml:space="preserve">  "traverse")</w:t>
      </w:r>
      <w:r w:rsidR="000B1C9E" w:rsidRPr="00DA0D7F">
        <w:rPr>
          <w:rFonts w:cs="Times New Roman"/>
        </w:rPr>
        <w:t>.</w:t>
      </w:r>
    </w:p>
    <w:p w14:paraId="613C72AC" w14:textId="34B27158" w:rsidR="007E79EE" w:rsidRDefault="005C01CA" w:rsidP="00516BCD">
      <w:pPr>
        <w:jc w:val="both"/>
        <w:rPr>
          <w:rFonts w:cs="Times New Roman"/>
        </w:rPr>
      </w:pPr>
      <w:r>
        <w:rPr>
          <w:rFonts w:cs="Times New Roman"/>
        </w:rPr>
        <w:t>La plupart des</w:t>
      </w:r>
      <w:r w:rsidR="000B1C9E">
        <w:rPr>
          <w:rFonts w:cs="Times New Roman"/>
        </w:rPr>
        <w:t xml:space="preserve"> emprunts </w:t>
      </w:r>
      <w:r>
        <w:rPr>
          <w:rFonts w:cs="Times New Roman"/>
        </w:rPr>
        <w:t>cités précédemment sont attestés en</w:t>
      </w:r>
      <w:r w:rsidR="00CD755F">
        <w:rPr>
          <w:rFonts w:cs="Times New Roman"/>
        </w:rPr>
        <w:t xml:space="preserve"> zénaga (parfois sous une forme plus évoluée qu'ailleurs, tels</w:t>
      </w:r>
      <w:r>
        <w:rPr>
          <w:rFonts w:cs="Times New Roman"/>
        </w:rPr>
        <w:t xml:space="preserve"> </w:t>
      </w:r>
      <w:r>
        <w:rPr>
          <w:rFonts w:cs="Times New Roman"/>
          <w:i/>
        </w:rPr>
        <w:t>yäggiyyäy</w:t>
      </w:r>
      <w:r w:rsidR="00CD755F">
        <w:rPr>
          <w:rFonts w:cs="Times New Roman"/>
          <w:i/>
        </w:rPr>
        <w:t xml:space="preserve"> </w:t>
      </w:r>
      <w:r w:rsidR="008D4597">
        <w:rPr>
          <w:rFonts w:cs="Times New Roman"/>
        </w:rPr>
        <w:t xml:space="preserve">"avoir la queue écourtée" </w:t>
      </w:r>
      <w:r>
        <w:rPr>
          <w:rFonts w:cs="Times New Roman"/>
        </w:rPr>
        <w:t xml:space="preserve">où </w:t>
      </w:r>
      <w:r>
        <w:rPr>
          <w:rFonts w:cs="Times New Roman"/>
          <w:i/>
        </w:rPr>
        <w:t>y</w:t>
      </w:r>
      <w:r>
        <w:rPr>
          <w:rFonts w:cs="Times New Roman"/>
        </w:rPr>
        <w:t>&lt;</w:t>
      </w:r>
      <w:r>
        <w:rPr>
          <w:rFonts w:cs="Times New Roman"/>
          <w:i/>
        </w:rPr>
        <w:t>l</w:t>
      </w:r>
      <w:r w:rsidR="00DA0D7F">
        <w:rPr>
          <w:rFonts w:cs="Times New Roman"/>
        </w:rPr>
        <w:t>). Cependant</w:t>
      </w:r>
      <w:r>
        <w:rPr>
          <w:rFonts w:cs="Times New Roman"/>
        </w:rPr>
        <w:t xml:space="preserve"> </w:t>
      </w:r>
      <w:r w:rsidR="00CD755F">
        <w:rPr>
          <w:rFonts w:cs="Times New Roman"/>
        </w:rPr>
        <w:t>il existe de très nombreux cas où il n'y a pas de cor</w:t>
      </w:r>
      <w:r w:rsidR="00DA0D7F">
        <w:rPr>
          <w:rFonts w:cs="Times New Roman"/>
        </w:rPr>
        <w:t>respondance en dehors du zénaga. L'identification de la langue source est alors problématique</w:t>
      </w:r>
      <w:r w:rsidR="00AD2FDF">
        <w:rPr>
          <w:rFonts w:cs="Times New Roman"/>
        </w:rPr>
        <w:t xml:space="preserve">, même si la phonétique et/ou la présence des affixes berbères </w:t>
      </w:r>
      <w:r w:rsidR="00393C97">
        <w:rPr>
          <w:rFonts w:cs="Times New Roman"/>
        </w:rPr>
        <w:t>p</w:t>
      </w:r>
      <w:r w:rsidR="003C1802">
        <w:rPr>
          <w:rFonts w:cs="Times New Roman"/>
        </w:rPr>
        <w:t>euv</w:t>
      </w:r>
      <w:r w:rsidR="00393C97">
        <w:rPr>
          <w:rFonts w:cs="Times New Roman"/>
        </w:rPr>
        <w:t xml:space="preserve">ent </w:t>
      </w:r>
      <w:r w:rsidR="003C1802">
        <w:rPr>
          <w:rFonts w:cs="Times New Roman"/>
        </w:rPr>
        <w:t>faire penser à une origine non arabe</w:t>
      </w:r>
      <w:r w:rsidR="00AD2FDF">
        <w:rPr>
          <w:rFonts w:cs="Times New Roman"/>
        </w:rPr>
        <w:t>.</w:t>
      </w:r>
    </w:p>
    <w:p w14:paraId="603AC55A" w14:textId="0DEE468A" w:rsidR="00AD2FDF" w:rsidRPr="00AD2FDF" w:rsidRDefault="00B14895" w:rsidP="00516BCD">
      <w:pPr>
        <w:jc w:val="both"/>
        <w:rPr>
          <w:rFonts w:cs="Times New Roman"/>
        </w:rPr>
      </w:pPr>
      <w:r>
        <w:rPr>
          <w:rFonts w:cs="Times New Roman"/>
        </w:rPr>
        <w:t xml:space="preserve">Les emprunts au berbère </w:t>
      </w:r>
      <w:r w:rsidR="00A53419">
        <w:rPr>
          <w:rFonts w:cs="Times New Roman"/>
        </w:rPr>
        <w:t>semble</w:t>
      </w:r>
      <w:r>
        <w:rPr>
          <w:rFonts w:cs="Times New Roman"/>
        </w:rPr>
        <w:t>nt particulièrement nombreux dans le lexique de la faune, de la flore, des maladies, ainsi que dans le champ de la culture matérielle traditionnelle (objets, traditions culinaires, pratiques d'élevage</w:t>
      </w:r>
      <w:r w:rsidR="00927EAB">
        <w:rPr>
          <w:rFonts w:cs="Times New Roman"/>
        </w:rPr>
        <w:t>...</w:t>
      </w:r>
      <w:r w:rsidR="00A53419">
        <w:rPr>
          <w:rFonts w:cs="Times New Roman"/>
        </w:rPr>
        <w:t>, voir Taine-Cheikh 2010</w:t>
      </w:r>
      <w:r w:rsidR="00744830">
        <w:rPr>
          <w:rFonts w:cs="Times New Roman"/>
        </w:rPr>
        <w:t>, 2014</w:t>
      </w:r>
      <w:r>
        <w:rPr>
          <w:rFonts w:cs="Times New Roman"/>
        </w:rPr>
        <w:t>).</w:t>
      </w:r>
      <w:r w:rsidR="00A53419">
        <w:rPr>
          <w:rFonts w:cs="Times New Roman"/>
        </w:rPr>
        <w:t xml:space="preserve"> Contrairement à la forme, souvent assez divergente de la langue source, le séma</w:t>
      </w:r>
      <w:r w:rsidR="00927EAB">
        <w:rPr>
          <w:rFonts w:cs="Times New Roman"/>
        </w:rPr>
        <w:t>ntisme des emprunts, généralem</w:t>
      </w:r>
      <w:r w:rsidR="00A53419">
        <w:rPr>
          <w:rFonts w:cs="Times New Roman"/>
        </w:rPr>
        <w:t xml:space="preserve">ent peu étendu, tend à rester inchangé. On trouve cependant des exceptions, notamment </w:t>
      </w:r>
      <w:r w:rsidR="00927EAB">
        <w:rPr>
          <w:rFonts w:cs="Times New Roman"/>
        </w:rPr>
        <w:t xml:space="preserve">lorsque </w:t>
      </w:r>
      <w:r w:rsidR="00A53419">
        <w:rPr>
          <w:rFonts w:cs="Times New Roman"/>
        </w:rPr>
        <w:t>les verbes ont en berbère un sens général (voir "allaiter").</w:t>
      </w:r>
    </w:p>
    <w:p w14:paraId="49D431B6" w14:textId="6C83E683" w:rsidR="00130F4A" w:rsidRDefault="00130F4A" w:rsidP="00516BCD">
      <w:pPr>
        <w:pStyle w:val="lsSection4"/>
        <w:keepNext w:val="0"/>
        <w:jc w:val="both"/>
      </w:pPr>
      <w:r>
        <w:t>aux langues du Sahel</w:t>
      </w:r>
    </w:p>
    <w:p w14:paraId="0D3F36FB" w14:textId="3E480BD2" w:rsidR="00645235" w:rsidRPr="00645235" w:rsidRDefault="003C1802" w:rsidP="00516BCD">
      <w:pPr>
        <w:keepNext w:val="0"/>
        <w:jc w:val="both"/>
      </w:pPr>
      <w:r>
        <w:t>P</w:t>
      </w:r>
      <w:r w:rsidR="00927EAB">
        <w:t xml:space="preserve">eu de lexèmes </w:t>
      </w:r>
      <w:r>
        <w:t xml:space="preserve">semblent </w:t>
      </w:r>
      <w:r w:rsidR="00927EAB">
        <w:t>empruntés directement aux</w:t>
      </w:r>
      <w:r w:rsidR="002B2376">
        <w:t xml:space="preserve"> langues africaines</w:t>
      </w:r>
      <w:r w:rsidR="00927EAB">
        <w:t xml:space="preserve"> par le ḥassāniyya </w:t>
      </w:r>
      <w:r>
        <w:t xml:space="preserve">et leur origine est rarement connue avec </w:t>
      </w:r>
      <w:r w:rsidR="0090223F">
        <w:t>précision</w:t>
      </w:r>
      <w:r>
        <w:t>.</w:t>
      </w:r>
      <w:r w:rsidR="0090223F">
        <w:t xml:space="preserve"> Citons, outre</w:t>
      </w:r>
      <w:r w:rsidR="00645235">
        <w:t xml:space="preserve"> </w:t>
      </w:r>
      <w:r w:rsidR="00645235">
        <w:rPr>
          <w:i/>
        </w:rPr>
        <w:t>g</w:t>
      </w:r>
      <w:r w:rsidR="0090223F">
        <w:rPr>
          <w:i/>
        </w:rPr>
        <w:t>ä</w:t>
      </w:r>
      <w:r w:rsidR="0090223F" w:rsidRPr="00645235">
        <w:rPr>
          <w:rFonts w:cs="Times New Roman"/>
          <w:i/>
        </w:rPr>
        <w:t>d</w:t>
      </w:r>
      <w:r w:rsidR="0090223F" w:rsidRPr="00645235">
        <w:rPr>
          <w:rFonts w:cs="Times New Roman"/>
          <w:i/>
          <w:vertAlign w:val="superscript"/>
        </w:rPr>
        <w:t>y</w:t>
      </w:r>
      <w:r w:rsidR="0090223F">
        <w:rPr>
          <w:rFonts w:cs="Times New Roman"/>
          <w:i/>
          <w:vertAlign w:val="superscript"/>
        </w:rPr>
        <w:t xml:space="preserve"> </w:t>
      </w:r>
      <w:r w:rsidR="0090223F">
        <w:t>"poisson séché" (&lt;wolof) et</w:t>
      </w:r>
      <w:r w:rsidR="00645235">
        <w:t xml:space="preserve"> </w:t>
      </w:r>
      <w:r w:rsidR="00645235" w:rsidRPr="00645235">
        <w:rPr>
          <w:rFonts w:cs="Times New Roman"/>
          <w:i/>
        </w:rPr>
        <w:t>d</w:t>
      </w:r>
      <w:r w:rsidR="00645235" w:rsidRPr="00645235">
        <w:rPr>
          <w:rFonts w:cs="Times New Roman"/>
          <w:i/>
          <w:vertAlign w:val="superscript"/>
        </w:rPr>
        <w:t>y</w:t>
      </w:r>
      <w:r w:rsidR="00645235" w:rsidRPr="00645235">
        <w:rPr>
          <w:rFonts w:cs="Times New Roman"/>
          <w:i/>
        </w:rPr>
        <w:t>əngr</w:t>
      </w:r>
      <w:r w:rsidR="0090223F">
        <w:rPr>
          <w:rFonts w:cs="Times New Roman"/>
          <w:i/>
        </w:rPr>
        <w:t xml:space="preserve">ä </w:t>
      </w:r>
      <w:r w:rsidR="00645235" w:rsidRPr="00645235">
        <w:rPr>
          <w:rFonts w:cs="Times New Roman"/>
        </w:rPr>
        <w:t>"hangar</w:t>
      </w:r>
      <w:r w:rsidR="00645235">
        <w:rPr>
          <w:rFonts w:cs="Times New Roman"/>
        </w:rPr>
        <w:t>" (&lt;soninké)</w:t>
      </w:r>
      <w:r w:rsidR="0090223F">
        <w:rPr>
          <w:rFonts w:cs="Times New Roman"/>
        </w:rPr>
        <w:t xml:space="preserve">, quelques-uns des termes </w:t>
      </w:r>
      <w:r w:rsidR="00AE731C">
        <w:rPr>
          <w:rFonts w:cs="Times New Roman"/>
        </w:rPr>
        <w:t xml:space="preserve">qui seraient </w:t>
      </w:r>
      <w:r w:rsidR="0090223F">
        <w:rPr>
          <w:rFonts w:cs="Times New Roman"/>
        </w:rPr>
        <w:t xml:space="preserve">empruntés au pulaar:  </w:t>
      </w:r>
      <w:r w:rsidR="0090223F">
        <w:rPr>
          <w:rFonts w:cs="Times New Roman"/>
          <w:i/>
        </w:rPr>
        <w:t xml:space="preserve">ḅämḅä </w:t>
      </w:r>
      <w:r w:rsidR="0090223F">
        <w:rPr>
          <w:rFonts w:cs="Times New Roman"/>
        </w:rPr>
        <w:t xml:space="preserve">"porter un enfant dans le dos", </w:t>
      </w:r>
      <w:r w:rsidR="0090223F">
        <w:rPr>
          <w:rFonts w:cs="Times New Roman"/>
          <w:i/>
        </w:rPr>
        <w:t>t</w:t>
      </w:r>
      <w:r w:rsidR="0090223F" w:rsidRPr="00645235">
        <w:rPr>
          <w:rFonts w:cs="Times New Roman"/>
          <w:i/>
          <w:vertAlign w:val="superscript"/>
        </w:rPr>
        <w:t>y</w:t>
      </w:r>
      <w:r w:rsidR="0090223F" w:rsidRPr="00645235">
        <w:rPr>
          <w:rFonts w:cs="Times New Roman"/>
          <w:i/>
        </w:rPr>
        <w:t>ə</w:t>
      </w:r>
      <w:r w:rsidR="0090223F">
        <w:rPr>
          <w:rFonts w:cs="Times New Roman"/>
          <w:i/>
        </w:rPr>
        <w:t xml:space="preserve">hli </w:t>
      </w:r>
      <w:r w:rsidR="0090223F">
        <w:rPr>
          <w:rFonts w:cs="Times New Roman"/>
        </w:rPr>
        <w:t>"toit sur piliers"</w:t>
      </w:r>
      <w:r w:rsidR="00645235">
        <w:rPr>
          <w:rFonts w:cs="Times New Roman"/>
        </w:rPr>
        <w:t xml:space="preserve"> et </w:t>
      </w:r>
      <w:r w:rsidR="00645235">
        <w:rPr>
          <w:rFonts w:cs="Times New Roman"/>
          <w:i/>
        </w:rPr>
        <w:t>kīri</w:t>
      </w:r>
      <w:r w:rsidR="00645235">
        <w:t xml:space="preserve"> "frontière entre deux </w:t>
      </w:r>
      <w:r w:rsidR="008D4597">
        <w:t>champ</w:t>
      </w:r>
      <w:r w:rsidR="00645235">
        <w:t>s" (&lt;pulaar).</w:t>
      </w:r>
    </w:p>
    <w:p w14:paraId="13E9C077" w14:textId="10B28039" w:rsidR="00590375" w:rsidRPr="003C1802" w:rsidRDefault="0090223F" w:rsidP="00516BCD">
      <w:pPr>
        <w:keepNext w:val="0"/>
        <w:jc w:val="both"/>
      </w:pPr>
      <w:r>
        <w:t>I</w:t>
      </w:r>
      <w:r w:rsidR="001A286B">
        <w:t xml:space="preserve">l existe, </w:t>
      </w:r>
      <w:r w:rsidR="008F0119">
        <w:t>dans certaines</w:t>
      </w:r>
      <w:r w:rsidR="001A286B">
        <w:t xml:space="preserve"> </w:t>
      </w:r>
      <w:r w:rsidR="00C67A19">
        <w:t>régions, des domaines d'emprunt</w:t>
      </w:r>
      <w:r w:rsidR="001A286B">
        <w:t xml:space="preserve"> particuliers. </w:t>
      </w:r>
      <w:r w:rsidR="002B0B31">
        <w:t>Ainsi</w:t>
      </w:r>
      <w:r w:rsidR="001A286B">
        <w:t>, dans la ville</w:t>
      </w:r>
      <w:r w:rsidR="00D80C9D">
        <w:t xml:space="preserve"> </w:t>
      </w:r>
      <w:r w:rsidR="001A286B">
        <w:t>ancienne de</w:t>
      </w:r>
      <w:r w:rsidR="00D80C9D">
        <w:t xml:space="preserve"> Tichitt</w:t>
      </w:r>
      <w:r w:rsidR="001A286B">
        <w:t>, des emprunts ont-ils été faits à l'azer et au soninké (</w:t>
      </w:r>
      <w:r w:rsidR="00E3012F">
        <w:t>Jacques-</w:t>
      </w:r>
      <w:r w:rsidR="001A286B">
        <w:t>Meunié</w:t>
      </w:r>
      <w:r w:rsidR="00E3012F">
        <w:t xml:space="preserve"> 1960</w:t>
      </w:r>
      <w:r w:rsidR="001A286B">
        <w:t xml:space="preserve">, Monteil </w:t>
      </w:r>
      <w:r w:rsidR="00E3012F">
        <w:t>1939</w:t>
      </w:r>
      <w:r w:rsidR="001A286B">
        <w:t>, Diagana</w:t>
      </w:r>
      <w:r w:rsidR="00093480">
        <w:t xml:space="preserve"> </w:t>
      </w:r>
      <w:r w:rsidR="008C78C8">
        <w:t>2013</w:t>
      </w:r>
      <w:r w:rsidR="001A286B">
        <w:t>)</w:t>
      </w:r>
      <w:r w:rsidR="00D80C9D">
        <w:t>:</w:t>
      </w:r>
      <w:r w:rsidR="002B0B31">
        <w:t xml:space="preserve"> </w:t>
      </w:r>
      <w:r w:rsidR="002B0B31">
        <w:rPr>
          <w:i/>
        </w:rPr>
        <w:t xml:space="preserve">kā </w:t>
      </w:r>
      <w:r w:rsidR="002B0B31">
        <w:t>"maison" (</w:t>
      </w:r>
      <w:r w:rsidR="00D80C9D">
        <w:t xml:space="preserve">azer </w:t>
      </w:r>
      <w:r w:rsidR="00D80C9D">
        <w:rPr>
          <w:i/>
        </w:rPr>
        <w:t>ka/kany</w:t>
      </w:r>
      <w:r w:rsidR="00D80C9D">
        <w:t>,</w:t>
      </w:r>
      <w:r w:rsidR="00D80C9D">
        <w:rPr>
          <w:i/>
        </w:rPr>
        <w:t xml:space="preserve"> </w:t>
      </w:r>
      <w:r w:rsidR="002B0B31">
        <w:t xml:space="preserve">soninké </w:t>
      </w:r>
      <w:r w:rsidR="002B0B31">
        <w:rPr>
          <w:i/>
        </w:rPr>
        <w:t>k</w:t>
      </w:r>
      <w:r w:rsidR="00D80C9D">
        <w:rPr>
          <w:i/>
        </w:rPr>
        <w:t>á</w:t>
      </w:r>
      <w:r w:rsidR="00D80C9D">
        <w:t>)</w:t>
      </w:r>
      <w:r w:rsidR="00D80C9D">
        <w:rPr>
          <w:i/>
        </w:rPr>
        <w:t xml:space="preserve"> </w:t>
      </w:r>
      <w:r w:rsidR="00D80C9D">
        <w:t xml:space="preserve">dans </w:t>
      </w:r>
      <w:r w:rsidR="00D80C9D">
        <w:rPr>
          <w:i/>
        </w:rPr>
        <w:t xml:space="preserve">ḳā n laqqe </w:t>
      </w:r>
      <w:r w:rsidR="00D80C9D">
        <w:t xml:space="preserve">"entrée de la maison"; </w:t>
      </w:r>
      <w:r w:rsidR="00D80C9D">
        <w:rPr>
          <w:i/>
        </w:rPr>
        <w:t xml:space="preserve">killen </w:t>
      </w:r>
      <w:r w:rsidR="00D80C9D">
        <w:t>"allée" (</w:t>
      </w:r>
      <w:r w:rsidR="001A286B">
        <w:t xml:space="preserve">azer </w:t>
      </w:r>
      <w:r w:rsidR="001A286B">
        <w:rPr>
          <w:i/>
        </w:rPr>
        <w:t>kille</w:t>
      </w:r>
      <w:r w:rsidR="001A286B">
        <w:t xml:space="preserve">, </w:t>
      </w:r>
      <w:r w:rsidR="00D80C9D">
        <w:t xml:space="preserve">soninké </w:t>
      </w:r>
      <w:r w:rsidR="00D80C9D">
        <w:rPr>
          <w:i/>
        </w:rPr>
        <w:t>kìllé</w:t>
      </w:r>
      <w:r w:rsidR="00D80C9D">
        <w:t xml:space="preserve">); </w:t>
      </w:r>
      <w:r w:rsidR="00D80C9D">
        <w:rPr>
          <w:i/>
        </w:rPr>
        <w:t xml:space="preserve">kunyu/kenyen </w:t>
      </w:r>
      <w:r w:rsidR="00D80C9D">
        <w:t xml:space="preserve">"cuisine" (azer </w:t>
      </w:r>
      <w:r w:rsidR="00D80C9D">
        <w:rPr>
          <w:i/>
        </w:rPr>
        <w:t>knu/kenyu</w:t>
      </w:r>
      <w:r w:rsidR="00D80C9D">
        <w:t xml:space="preserve">, soninké </w:t>
      </w:r>
      <w:r w:rsidR="00D80C9D" w:rsidRPr="00D80C9D">
        <w:rPr>
          <w:rFonts w:cs="Times New Roman"/>
          <w:i/>
        </w:rPr>
        <w:t>kìnŋú</w:t>
      </w:r>
      <w:r w:rsidR="00D80C9D" w:rsidRPr="00D80C9D">
        <w:rPr>
          <w:rFonts w:cs="Times New Roman"/>
        </w:rPr>
        <w:t>)</w:t>
      </w:r>
      <w:r w:rsidR="001A286B">
        <w:rPr>
          <w:rFonts w:cs="Times New Roman"/>
        </w:rPr>
        <w:t>.</w:t>
      </w:r>
    </w:p>
    <w:p w14:paraId="03D237FA" w14:textId="2AEDC1A2" w:rsidR="001A286B" w:rsidRPr="00A726E7" w:rsidRDefault="00A726E7" w:rsidP="00516BCD">
      <w:pPr>
        <w:keepNext w:val="0"/>
        <w:jc w:val="both"/>
        <w:rPr>
          <w:rFonts w:cs="Times New Roman"/>
        </w:rPr>
      </w:pPr>
      <w:r>
        <w:rPr>
          <w:rFonts w:cs="Times New Roman"/>
        </w:rPr>
        <w:t>Une liste significative</w:t>
      </w:r>
      <w:r w:rsidR="00E3012F">
        <w:rPr>
          <w:rFonts w:cs="Times New Roman"/>
        </w:rPr>
        <w:t xml:space="preserve"> </w:t>
      </w:r>
      <w:r>
        <w:rPr>
          <w:rFonts w:cs="Times New Roman"/>
        </w:rPr>
        <w:t>d'</w:t>
      </w:r>
      <w:r w:rsidR="00E3012F">
        <w:rPr>
          <w:rFonts w:cs="Times New Roman"/>
        </w:rPr>
        <w:t xml:space="preserve">emprunts au songhay </w:t>
      </w:r>
      <w:r>
        <w:rPr>
          <w:rFonts w:cs="Times New Roman"/>
        </w:rPr>
        <w:t>a été relevée</w:t>
      </w:r>
      <w:r w:rsidR="00E3012F">
        <w:rPr>
          <w:rFonts w:cs="Times New Roman"/>
        </w:rPr>
        <w:t xml:space="preserve"> par Heath (2004)</w:t>
      </w:r>
      <w:r>
        <w:rPr>
          <w:rFonts w:cs="Times New Roman"/>
        </w:rPr>
        <w:t xml:space="preserve"> au Mali parmi lesquels</w:t>
      </w:r>
      <w:r w:rsidR="00E3012F">
        <w:rPr>
          <w:rFonts w:cs="Times New Roman"/>
        </w:rPr>
        <w:t xml:space="preserve"> </w:t>
      </w:r>
      <w:r w:rsidR="00E3012F">
        <w:rPr>
          <w:rFonts w:cs="Times New Roman"/>
          <w:i/>
        </w:rPr>
        <w:t>ṣawṣab</w:t>
      </w:r>
      <w:r w:rsidR="006006E7">
        <w:rPr>
          <w:rFonts w:cs="Times New Roman"/>
        </w:rPr>
        <w:t xml:space="preserve"> (&lt;</w:t>
      </w:r>
      <w:r w:rsidR="00E3012F" w:rsidRPr="00E3012F">
        <w:rPr>
          <w:rFonts w:cs="Times New Roman"/>
          <w:i/>
        </w:rPr>
        <w:t>sosom/sosob</w:t>
      </w:r>
      <w:r w:rsidR="00E3012F">
        <w:rPr>
          <w:rFonts w:cs="Times New Roman"/>
        </w:rPr>
        <w:t>) "pound (millet) in mortar to remove</w:t>
      </w:r>
      <w:r w:rsidR="006006E7">
        <w:rPr>
          <w:rFonts w:cs="Times New Roman"/>
        </w:rPr>
        <w:t xml:space="preserve"> b</w:t>
      </w:r>
      <w:r w:rsidR="00E3012F">
        <w:rPr>
          <w:rFonts w:cs="Times New Roman"/>
        </w:rPr>
        <w:t>ran from grains"</w:t>
      </w:r>
      <w:r w:rsidR="006006E7">
        <w:rPr>
          <w:rFonts w:cs="Times New Roman"/>
        </w:rPr>
        <w:t xml:space="preserve">; </w:t>
      </w:r>
      <w:r w:rsidR="006006E7">
        <w:rPr>
          <w:rFonts w:cs="Times New Roman"/>
          <w:i/>
        </w:rPr>
        <w:t xml:space="preserve">daydi/dayday </w:t>
      </w:r>
      <w:r w:rsidR="006006E7">
        <w:rPr>
          <w:rFonts w:cs="Times New Roman"/>
        </w:rPr>
        <w:t>(&lt;</w:t>
      </w:r>
      <w:r w:rsidR="006006E7">
        <w:rPr>
          <w:rFonts w:cs="Times New Roman"/>
          <w:i/>
        </w:rPr>
        <w:t>deydey</w:t>
      </w:r>
      <w:r w:rsidR="006006E7">
        <w:rPr>
          <w:rFonts w:cs="Times New Roman"/>
        </w:rPr>
        <w:t xml:space="preserve">) "daily grocery purchase"; </w:t>
      </w:r>
      <w:r w:rsidR="006006E7">
        <w:rPr>
          <w:rFonts w:cs="Times New Roman"/>
          <w:i/>
        </w:rPr>
        <w:t xml:space="preserve">aakaaṛaay </w:t>
      </w:r>
      <w:r w:rsidR="006006E7">
        <w:rPr>
          <w:rFonts w:cs="Times New Roman"/>
        </w:rPr>
        <w:t>(&lt;</w:t>
      </w:r>
      <w:r w:rsidR="006006E7">
        <w:rPr>
          <w:rFonts w:cs="Times New Roman"/>
          <w:i/>
        </w:rPr>
        <w:t>kaarey</w:t>
      </w:r>
      <w:r w:rsidR="006006E7">
        <w:rPr>
          <w:rFonts w:cs="Times New Roman"/>
        </w:rPr>
        <w:t xml:space="preserve">) "crocodile"; </w:t>
      </w:r>
      <w:r w:rsidR="006006E7">
        <w:rPr>
          <w:rFonts w:cs="Times New Roman"/>
          <w:i/>
        </w:rPr>
        <w:t>sari</w:t>
      </w:r>
      <w:r w:rsidR="006006E7">
        <w:rPr>
          <w:rFonts w:cs="Times New Roman"/>
        </w:rPr>
        <w:t xml:space="preserve"> (&lt;</w:t>
      </w:r>
      <w:r w:rsidR="006006E7" w:rsidRPr="006006E7">
        <w:rPr>
          <w:rFonts w:cs="Times New Roman"/>
          <w:i/>
        </w:rPr>
        <w:t>seri</w:t>
      </w:r>
      <w:r w:rsidR="006006E7">
        <w:rPr>
          <w:rFonts w:cs="Times New Roman"/>
        </w:rPr>
        <w:t xml:space="preserve">) </w:t>
      </w:r>
      <w:r w:rsidR="006006E7">
        <w:rPr>
          <w:rFonts w:cs="Times New Roman"/>
        </w:rPr>
        <w:lastRenderedPageBreak/>
        <w:t xml:space="preserve">"bouillie de mil". </w:t>
      </w:r>
      <w:r>
        <w:rPr>
          <w:rFonts w:cs="Times New Roman"/>
        </w:rPr>
        <w:t xml:space="preserve">Seul </w:t>
      </w:r>
      <w:r>
        <w:rPr>
          <w:rFonts w:cs="Times New Roman"/>
          <w:i/>
        </w:rPr>
        <w:t xml:space="preserve">sari </w:t>
      </w:r>
      <w:r>
        <w:rPr>
          <w:rFonts w:cs="Times New Roman"/>
        </w:rPr>
        <w:t xml:space="preserve">a été signalé par ailleurs en Mauritanie (dans la ville orientale de Oualata). En revanche, tous les auteurs ayant enquêté au Mali (spécialement dans la région de Tombouctou et de l'Azawâd) ont signalé des emprunts au songhay. </w:t>
      </w:r>
      <w:r w:rsidR="00742FDA">
        <w:rPr>
          <w:rFonts w:cs="Times New Roman"/>
        </w:rPr>
        <w:t xml:space="preserve">C'est le cas de </w:t>
      </w:r>
      <w:r>
        <w:rPr>
          <w:rFonts w:cs="Times New Roman"/>
        </w:rPr>
        <w:t xml:space="preserve">Clauzel (1960) </w:t>
      </w:r>
      <w:r w:rsidR="00742FDA">
        <w:rPr>
          <w:rFonts w:cs="Times New Roman"/>
        </w:rPr>
        <w:t xml:space="preserve">qui </w:t>
      </w:r>
      <w:r>
        <w:rPr>
          <w:rFonts w:cs="Times New Roman"/>
        </w:rPr>
        <w:t xml:space="preserve">donne, à côté d'emprunts au berbère, une petite liste </w:t>
      </w:r>
      <w:r w:rsidR="00742FDA">
        <w:rPr>
          <w:rFonts w:cs="Times New Roman"/>
        </w:rPr>
        <w:t>de termes du</w:t>
      </w:r>
      <w:r>
        <w:rPr>
          <w:rFonts w:cs="Times New Roman"/>
        </w:rPr>
        <w:t xml:space="preserve"> songhay </w:t>
      </w:r>
      <w:r w:rsidR="00742FDA">
        <w:rPr>
          <w:rFonts w:cs="Times New Roman"/>
        </w:rPr>
        <w:t xml:space="preserve">usités dans la mine de sel de Tāwdenni, tels </w:t>
      </w:r>
      <w:r>
        <w:rPr>
          <w:rFonts w:cs="Times New Roman"/>
          <w:i/>
        </w:rPr>
        <w:t xml:space="preserve">titi </w:t>
      </w:r>
      <w:r>
        <w:rPr>
          <w:rFonts w:cs="Times New Roman"/>
        </w:rPr>
        <w:t>"cylindre d'argile salifère utilisé comme siège par les mineurs"</w:t>
      </w:r>
      <w:r>
        <w:rPr>
          <w:rFonts w:cs="Times New Roman"/>
          <w:i/>
        </w:rPr>
        <w:t xml:space="preserve"> </w:t>
      </w:r>
      <w:r>
        <w:rPr>
          <w:rFonts w:cs="Times New Roman"/>
        </w:rPr>
        <w:t>(&lt;</w:t>
      </w:r>
      <w:r>
        <w:rPr>
          <w:rFonts w:cs="Times New Roman"/>
          <w:i/>
        </w:rPr>
        <w:t>tita</w:t>
      </w:r>
      <w:r>
        <w:rPr>
          <w:rFonts w:cs="Times New Roman"/>
        </w:rPr>
        <w:t>) et</w:t>
      </w:r>
      <w:r w:rsidRPr="00E3012F">
        <w:rPr>
          <w:rFonts w:cs="Times New Roman"/>
        </w:rPr>
        <w:t xml:space="preserve"> </w:t>
      </w:r>
      <w:r w:rsidRPr="00E3012F">
        <w:rPr>
          <w:rFonts w:cs="Times New Roman"/>
          <w:i/>
        </w:rPr>
        <w:t>t</w:t>
      </w:r>
      <w:r w:rsidRPr="00E3012F">
        <w:rPr>
          <w:rFonts w:cs="Times New Roman"/>
          <w:i/>
          <w:vertAlign w:val="superscript"/>
        </w:rPr>
        <w:t>y</w:t>
      </w:r>
      <w:r w:rsidRPr="00E3012F">
        <w:rPr>
          <w:rFonts w:cs="Times New Roman"/>
          <w:i/>
        </w:rPr>
        <w:t xml:space="preserve">ar </w:t>
      </w:r>
      <w:r w:rsidRPr="00E3012F">
        <w:rPr>
          <w:rFonts w:cs="Times New Roman"/>
        </w:rPr>
        <w:t>"herminette" (&lt;</w:t>
      </w:r>
      <w:r w:rsidRPr="00E3012F">
        <w:rPr>
          <w:rFonts w:cs="Times New Roman"/>
          <w:i/>
        </w:rPr>
        <w:t>t</w:t>
      </w:r>
      <w:r w:rsidRPr="00E3012F">
        <w:rPr>
          <w:rFonts w:cs="Times New Roman"/>
          <w:i/>
          <w:vertAlign w:val="superscript"/>
        </w:rPr>
        <w:t>y</w:t>
      </w:r>
      <w:r w:rsidRPr="00E3012F">
        <w:rPr>
          <w:rFonts w:cs="Times New Roman"/>
          <w:i/>
        </w:rPr>
        <w:t>ara</w:t>
      </w:r>
      <w:r w:rsidRPr="00E3012F">
        <w:rPr>
          <w:rFonts w:cs="Times New Roman"/>
        </w:rPr>
        <w:t>)</w:t>
      </w:r>
      <w:r>
        <w:rPr>
          <w:rFonts w:cs="Times New Roman"/>
        </w:rPr>
        <w:t>.</w:t>
      </w:r>
    </w:p>
    <w:p w14:paraId="1B2F0FCD" w14:textId="777DE7A3" w:rsidR="00130F4A" w:rsidRDefault="00130F4A" w:rsidP="00516BCD">
      <w:pPr>
        <w:pStyle w:val="lsSection4"/>
        <w:keepNext w:val="0"/>
        <w:jc w:val="both"/>
      </w:pPr>
      <w:r>
        <w:t>aux langues indo-européennes</w:t>
      </w:r>
    </w:p>
    <w:p w14:paraId="5F7C3A24" w14:textId="51A771E4" w:rsidR="00514391" w:rsidRDefault="00742FDA" w:rsidP="00516BCD">
      <w:pPr>
        <w:keepNext w:val="0"/>
        <w:jc w:val="both"/>
      </w:pPr>
      <w:r>
        <w:t xml:space="preserve">Les </w:t>
      </w:r>
      <w:r w:rsidR="002B2376">
        <w:t>emprunts aux langues européennes</w:t>
      </w:r>
      <w:r w:rsidR="00612D34">
        <w:t xml:space="preserve"> ont tendance à varier au cours du temps. C'est ainsi qu'une part importante des emprunts au français usités pendant la colonisation sont sortis de l'usage, tels </w:t>
      </w:r>
      <w:r w:rsidR="00C67A19">
        <w:rPr>
          <w:i/>
        </w:rPr>
        <w:t xml:space="preserve">bəṛṭmālä </w:t>
      </w:r>
      <w:r w:rsidR="00C67A19">
        <w:t xml:space="preserve">ou </w:t>
      </w:r>
      <w:r w:rsidR="00C67A19">
        <w:rPr>
          <w:i/>
        </w:rPr>
        <w:t>qoṛṭmāl</w:t>
      </w:r>
      <w:r w:rsidR="00C67A19">
        <w:rPr>
          <w:i/>
          <w:lang w:val="fr-FR"/>
        </w:rPr>
        <w:t xml:space="preserve"> </w:t>
      </w:r>
      <w:r w:rsidR="00C67A19" w:rsidRPr="00514391">
        <w:t>"porte-monnaie"</w:t>
      </w:r>
      <w:r w:rsidR="00C67A19">
        <w:t xml:space="preserve">, </w:t>
      </w:r>
      <w:r w:rsidR="00612D34">
        <w:rPr>
          <w:i/>
        </w:rPr>
        <w:t xml:space="preserve">däbbīš </w:t>
      </w:r>
      <w:r w:rsidR="003359FD">
        <w:t xml:space="preserve">(&lt;"dépêche") "télégramme" </w:t>
      </w:r>
      <w:r w:rsidR="00612D34">
        <w:t xml:space="preserve">ou </w:t>
      </w:r>
      <w:r w:rsidR="00612D34">
        <w:rPr>
          <w:i/>
        </w:rPr>
        <w:t xml:space="preserve">ṣaṛwaṣ </w:t>
      </w:r>
      <w:r w:rsidR="00612D34">
        <w:t>(&lt;"service") "être très proche des blancs, des colonisateurs"</w:t>
      </w:r>
      <w:r w:rsidR="00612D34" w:rsidRPr="00612D34">
        <w:t>.</w:t>
      </w:r>
      <w:r w:rsidR="00612D34">
        <w:t xml:space="preserve"> C</w:t>
      </w:r>
      <w:r w:rsidR="00514391">
        <w:t xml:space="preserve">'est vrai pour les réalités disparues (comme les monnaies </w:t>
      </w:r>
      <w:r w:rsidR="00514391">
        <w:rPr>
          <w:i/>
        </w:rPr>
        <w:t>sūvāyä</w:t>
      </w:r>
      <w:r w:rsidR="00514391">
        <w:t xml:space="preserve"> </w:t>
      </w:r>
      <w:r w:rsidR="00514391" w:rsidRPr="00612D34">
        <w:t>"sou"</w:t>
      </w:r>
      <w:r w:rsidR="00514391">
        <w:t xml:space="preserve"> ou </w:t>
      </w:r>
      <w:r w:rsidR="00514391">
        <w:rPr>
          <w:i/>
        </w:rPr>
        <w:t xml:space="preserve">ftən/vəvtən </w:t>
      </w:r>
      <w:r w:rsidR="00514391">
        <w:t xml:space="preserve">"centime"), mais aussi pour celles qui sont dorénavant nommées d'après l'arabe littéraire (ainsi </w:t>
      </w:r>
      <w:r w:rsidR="00514391">
        <w:rPr>
          <w:i/>
        </w:rPr>
        <w:t>ministr</w:t>
      </w:r>
      <w:r w:rsidR="00514391">
        <w:t xml:space="preserve"> "ministre"</w:t>
      </w:r>
      <w:r w:rsidR="00C67A19">
        <w:t xml:space="preserve"> remplacé par </w:t>
      </w:r>
      <w:r w:rsidR="00C67A19">
        <w:rPr>
          <w:i/>
        </w:rPr>
        <w:t>wazīr</w:t>
      </w:r>
      <w:r w:rsidR="00514391">
        <w:t>)</w:t>
      </w:r>
      <w:r w:rsidR="00514391" w:rsidRPr="00514391">
        <w:t>.</w:t>
      </w:r>
      <w:r w:rsidR="00514391">
        <w:t xml:space="preserve"> Cela n'élimine pas toutefois </w:t>
      </w:r>
      <w:r w:rsidR="00C67A19">
        <w:t xml:space="preserve">la permanence de certains emprunts anciens comme </w:t>
      </w:r>
      <w:r w:rsidR="00C67A19">
        <w:rPr>
          <w:i/>
        </w:rPr>
        <w:t xml:space="preserve">wätä </w:t>
      </w:r>
      <w:r w:rsidR="00C67A19">
        <w:t xml:space="preserve">"voiture" ou </w:t>
      </w:r>
      <w:r w:rsidR="00C67A19">
        <w:rPr>
          <w:i/>
        </w:rPr>
        <w:t>maṛṣa</w:t>
      </w:r>
      <w:r w:rsidR="00C67A19">
        <w:t xml:space="preserve"> "marché" et </w:t>
      </w:r>
      <w:r w:rsidR="00514391">
        <w:t xml:space="preserve">l'existence d'emprunts </w:t>
      </w:r>
      <w:r w:rsidR="00C67A19">
        <w:t xml:space="preserve">plus </w:t>
      </w:r>
      <w:r w:rsidR="00514391">
        <w:t>récents.</w:t>
      </w:r>
    </w:p>
    <w:p w14:paraId="2146F560" w14:textId="78356350" w:rsidR="002B2376" w:rsidRDefault="003E1F5B" w:rsidP="00516BCD">
      <w:pPr>
        <w:keepNext w:val="0"/>
        <w:jc w:val="both"/>
      </w:pPr>
      <w:r>
        <w:t>Même si elle n'est pas spécifique au ḥassāniyya, l</w:t>
      </w:r>
      <w:r w:rsidR="00514391">
        <w:t>a fréquence des emphatiques</w:t>
      </w:r>
      <w:r>
        <w:t xml:space="preserve"> (surtout </w:t>
      </w:r>
      <w:r>
        <w:rPr>
          <w:i/>
        </w:rPr>
        <w:t xml:space="preserve">ṣ </w:t>
      </w:r>
      <w:r>
        <w:t xml:space="preserve">et </w:t>
      </w:r>
      <w:r>
        <w:rPr>
          <w:i/>
        </w:rPr>
        <w:t>ṭ</w:t>
      </w:r>
      <w:r>
        <w:t>)</w:t>
      </w:r>
      <w:r w:rsidR="00514391">
        <w:t xml:space="preserve"> </w:t>
      </w:r>
      <w:r>
        <w:t>est notable</w:t>
      </w:r>
      <w:r w:rsidR="00514391">
        <w:t>. Voir</w:t>
      </w:r>
      <w:r>
        <w:t>, outre</w:t>
      </w:r>
      <w:r w:rsidR="00C67A19">
        <w:t xml:space="preserve"> le traitement de "service", </w:t>
      </w:r>
      <w:r w:rsidR="00514391" w:rsidRPr="00514391">
        <w:t>"porte-monnaie"</w:t>
      </w:r>
      <w:r w:rsidR="00C67A19">
        <w:t xml:space="preserve"> et "marché"</w:t>
      </w:r>
      <w:r w:rsidR="00514391">
        <w:t>, ceux de</w:t>
      </w:r>
      <w:r>
        <w:t xml:space="preserve"> "patate" (&gt; </w:t>
      </w:r>
      <w:r>
        <w:rPr>
          <w:i/>
        </w:rPr>
        <w:t xml:space="preserve">mbaṭāṣ </w:t>
      </w:r>
      <w:r>
        <w:t>"patate douce")</w:t>
      </w:r>
      <w:r w:rsidR="00CB7BB0">
        <w:t>,</w:t>
      </w:r>
      <w:r>
        <w:t xml:space="preserve"> </w:t>
      </w:r>
      <w:r w:rsidR="00CB7BB0">
        <w:t xml:space="preserve"> "patron" (</w:t>
      </w:r>
      <w:r w:rsidR="00CB7BB0">
        <w:rPr>
          <w:i/>
        </w:rPr>
        <w:t>baṭṛūn</w:t>
      </w:r>
      <w:r w:rsidR="00CB7BB0">
        <w:t xml:space="preserve">) —d'où dérive </w:t>
      </w:r>
      <w:r w:rsidR="00CB7BB0">
        <w:rPr>
          <w:i/>
        </w:rPr>
        <w:t>tbaṭṛan</w:t>
      </w:r>
      <w:r w:rsidR="00CB7BB0">
        <w:t xml:space="preserve"> "être, devenir un patron"</w:t>
      </w:r>
      <w:r w:rsidR="00B50CAD">
        <w:t>— et</w:t>
      </w:r>
      <w:r w:rsidR="00CB7BB0">
        <w:rPr>
          <w:i/>
        </w:rPr>
        <w:t xml:space="preserve"> </w:t>
      </w:r>
      <w:r>
        <w:t>"tonne"</w:t>
      </w:r>
      <w:r w:rsidR="00514391">
        <w:t xml:space="preserve"> </w:t>
      </w:r>
      <w:r>
        <w:t>(&gt;</w:t>
      </w:r>
      <w:r>
        <w:rPr>
          <w:i/>
        </w:rPr>
        <w:t>ṭown</w:t>
      </w:r>
      <w:r>
        <w:t>).</w:t>
      </w:r>
    </w:p>
    <w:p w14:paraId="61CA21B4" w14:textId="10FF5430" w:rsidR="00A361D5" w:rsidRPr="003E1F5B" w:rsidRDefault="00A361D5" w:rsidP="00516BCD">
      <w:pPr>
        <w:keepNext w:val="0"/>
        <w:jc w:val="both"/>
      </w:pPr>
      <w:r>
        <w:t>Ould Mohamed Baba (2003) donne une importante liste d'emprunts au français et propose une classification par champs sémantiques.</w:t>
      </w:r>
    </w:p>
    <w:p w14:paraId="04C97A1D" w14:textId="405E5399" w:rsidR="002D377B" w:rsidRDefault="002D377B" w:rsidP="001F5316">
      <w:pPr>
        <w:pStyle w:val="lsSection3"/>
        <w:jc w:val="both"/>
      </w:pPr>
      <w:r>
        <w:t>Les cas plus complexes</w:t>
      </w:r>
    </w:p>
    <w:p w14:paraId="548A0286" w14:textId="77777777" w:rsidR="002B2376" w:rsidRDefault="002B2376" w:rsidP="001F5316">
      <w:pPr>
        <w:pStyle w:val="lsSection4"/>
        <w:jc w:val="both"/>
      </w:pPr>
      <w:r>
        <w:t>Les mots voyageurs</w:t>
      </w:r>
    </w:p>
    <w:p w14:paraId="5D1C8217" w14:textId="5EDB9147" w:rsidR="00CB7BB0" w:rsidRDefault="003C1802" w:rsidP="00516BCD">
      <w:pPr>
        <w:keepNext w:val="0"/>
        <w:jc w:val="both"/>
      </w:pPr>
      <w:r>
        <w:t>C</w:t>
      </w:r>
      <w:r w:rsidR="00C075C2">
        <w:t>ertain</w:t>
      </w:r>
      <w:r>
        <w:t>s</w:t>
      </w:r>
      <w:r w:rsidR="00C075C2">
        <w:t xml:space="preserve"> lexèmes</w:t>
      </w:r>
      <w:r>
        <w:t xml:space="preserve"> de</w:t>
      </w:r>
      <w:r w:rsidR="00C075C2">
        <w:t xml:space="preserve"> </w:t>
      </w:r>
      <w:r>
        <w:t>l'arabe</w:t>
      </w:r>
      <w:r w:rsidR="00C075C2">
        <w:t xml:space="preserve"> sont d'origine latine, aram</w:t>
      </w:r>
      <w:r w:rsidR="002471D2">
        <w:t>éenne, turque, persane, etc. Qu'il s'agisse</w:t>
      </w:r>
      <w:r w:rsidR="00C075C2">
        <w:t xml:space="preserve"> </w:t>
      </w:r>
      <w:r w:rsidR="00CB7BB0">
        <w:t>des noms de mois du calendrier ou</w:t>
      </w:r>
      <w:r w:rsidR="002471D2">
        <w:t xml:space="preserve"> de noms d'objet comme le pantalon (</w:t>
      </w:r>
      <w:r w:rsidR="002471D2">
        <w:rPr>
          <w:i/>
        </w:rPr>
        <w:t>sərwāl</w:t>
      </w:r>
      <w:r w:rsidR="002471D2">
        <w:t>), ces termes n'ont</w:t>
      </w:r>
      <w:r w:rsidR="00C075C2">
        <w:t xml:space="preserve"> </w:t>
      </w:r>
      <w:r w:rsidR="002471D2">
        <w:t xml:space="preserve">pas été empruntés directement à la langue source par le </w:t>
      </w:r>
      <w:r w:rsidR="00C075C2">
        <w:t>ḥassāniyya</w:t>
      </w:r>
      <w:r w:rsidR="00B50CAD">
        <w:t xml:space="preserve"> et se retrouvent ailleurs (ainsi de </w:t>
      </w:r>
      <w:r w:rsidR="00B50CAD">
        <w:rPr>
          <w:i/>
        </w:rPr>
        <w:t xml:space="preserve">bälbūẓa </w:t>
      </w:r>
      <w:r w:rsidR="00B50CAD">
        <w:t>"globe de l'</w:t>
      </w:r>
      <w:r w:rsidR="00B50CAD">
        <w:rPr>
          <w:lang w:val="fr-FR"/>
        </w:rPr>
        <w:t>œ</w:t>
      </w:r>
      <w:r w:rsidR="00B50CAD">
        <w:t xml:space="preserve">il" &lt; latin </w:t>
      </w:r>
      <w:r w:rsidR="00B50CAD">
        <w:rPr>
          <w:i/>
        </w:rPr>
        <w:t>bulbus</w:t>
      </w:r>
      <w:r w:rsidR="00B50CAD">
        <w:t>,</w:t>
      </w:r>
      <w:r w:rsidR="00B50CAD">
        <w:rPr>
          <w:i/>
        </w:rPr>
        <w:t xml:space="preserve"> </w:t>
      </w:r>
      <w:r w:rsidR="00B50CAD" w:rsidRPr="00B50CAD">
        <w:t>attesté</w:t>
      </w:r>
      <w:r w:rsidR="00B50CAD">
        <w:t xml:space="preserve"> partout au Maghreb)</w:t>
      </w:r>
      <w:r w:rsidR="002471D2">
        <w:t xml:space="preserve">. Leur histoire, qui dépasse le cadre </w:t>
      </w:r>
      <w:r w:rsidR="00CB7BB0">
        <w:t>du présent</w:t>
      </w:r>
      <w:r w:rsidR="002471D2">
        <w:t xml:space="preserve"> article, ne sera pas traitée ici. </w:t>
      </w:r>
      <w:r w:rsidR="00CB7BB0">
        <w:t>En revanche, j'évoquerai le cas de quelques termes bien attestés en ḥassāniyya qui semblent avoir été empruntés à l'Afrique sub-saharienne.</w:t>
      </w:r>
    </w:p>
    <w:p w14:paraId="2D0C333E" w14:textId="17374008" w:rsidR="00F7759A" w:rsidRDefault="00B50CAD" w:rsidP="00516BCD">
      <w:pPr>
        <w:keepNext w:val="0"/>
        <w:jc w:val="both"/>
      </w:pPr>
      <w:r>
        <w:lastRenderedPageBreak/>
        <w:t xml:space="preserve">L'un d'eux est </w:t>
      </w:r>
      <w:r>
        <w:rPr>
          <w:i/>
        </w:rPr>
        <w:t xml:space="preserve">māṛu </w:t>
      </w:r>
      <w:r>
        <w:t xml:space="preserve">"riz", </w:t>
      </w:r>
      <w:r w:rsidR="00F7759A">
        <w:t xml:space="preserve">qui semble venir du soninké </w:t>
      </w:r>
      <w:r>
        <w:t>(</w:t>
      </w:r>
      <w:r>
        <w:rPr>
          <w:i/>
        </w:rPr>
        <w:t>máarò</w:t>
      </w:r>
      <w:r>
        <w:t xml:space="preserve">) </w:t>
      </w:r>
      <w:r w:rsidR="00F7759A">
        <w:t>même s'il est attesté également en wolof (</w:t>
      </w:r>
      <w:r w:rsidR="00F7759A">
        <w:rPr>
          <w:i/>
        </w:rPr>
        <w:t>mālo</w:t>
      </w:r>
      <w:r w:rsidR="00F7759A">
        <w:t>) et en zénaga (</w:t>
      </w:r>
      <w:r w:rsidR="00F7759A">
        <w:rPr>
          <w:i/>
        </w:rPr>
        <w:t>mārih</w:t>
      </w:r>
      <w:r w:rsidR="00F7759A">
        <w:t>).</w:t>
      </w:r>
      <w:r>
        <w:t xml:space="preserve"> </w:t>
      </w:r>
      <w:r w:rsidR="007371BD">
        <w:t>Un</w:t>
      </w:r>
      <w:r>
        <w:t xml:space="preserve"> autre terme, tout aussi emblématique, </w:t>
      </w:r>
      <w:r w:rsidR="007371BD">
        <w:t>es</w:t>
      </w:r>
      <w:r w:rsidR="00997ED2">
        <w:t>t</w:t>
      </w:r>
      <w:r>
        <w:t xml:space="preserve"> </w:t>
      </w:r>
      <w:r w:rsidR="00F7759A">
        <w:rPr>
          <w:i/>
        </w:rPr>
        <w:t xml:space="preserve">mbūṛu </w:t>
      </w:r>
      <w:r w:rsidR="00F7759A">
        <w:t>"pain"</w:t>
      </w:r>
      <w:r w:rsidR="007371BD">
        <w:t xml:space="preserve"> dont on attribue l'origine, tantôt au wolof, tantôt à l'azer et au mandingue (voire même à l'anglais </w:t>
      </w:r>
      <w:r w:rsidR="007371BD">
        <w:rPr>
          <w:i/>
        </w:rPr>
        <w:t>bred</w:t>
      </w:r>
      <w:r w:rsidR="007371BD">
        <w:t>)</w:t>
      </w:r>
      <w:r w:rsidR="00CE5663">
        <w:t>.</w:t>
      </w:r>
    </w:p>
    <w:p w14:paraId="458158DD" w14:textId="60D6E752" w:rsidR="00E55911" w:rsidRPr="003C1802" w:rsidRDefault="00CE5663" w:rsidP="00516BCD">
      <w:pPr>
        <w:keepNext w:val="0"/>
        <w:jc w:val="both"/>
      </w:pPr>
      <w:r>
        <w:t>À ces termes très usuels, on peut ajouter</w:t>
      </w:r>
      <w:r w:rsidR="00997ED2">
        <w:t>,</w:t>
      </w:r>
      <w:r>
        <w:t xml:space="preserve"> </w:t>
      </w:r>
      <w:r w:rsidRPr="00CE5663">
        <w:rPr>
          <w:i/>
        </w:rPr>
        <w:t>ṃutri</w:t>
      </w:r>
      <w:r>
        <w:rPr>
          <w:i/>
        </w:rPr>
        <w:t xml:space="preserve"> </w:t>
      </w:r>
      <w:r w:rsidRPr="00CE5663">
        <w:t>"petit mil"</w:t>
      </w:r>
      <w:r w:rsidR="00E55911">
        <w:t xml:space="preserve"> et </w:t>
      </w:r>
      <w:r w:rsidR="00E55911">
        <w:rPr>
          <w:i/>
        </w:rPr>
        <w:t xml:space="preserve">mäkkä </w:t>
      </w:r>
      <w:r w:rsidR="00E55911">
        <w:t xml:space="preserve">"maïs" qui, tout </w:t>
      </w:r>
      <w:r w:rsidR="00997ED2">
        <w:t>deux</w:t>
      </w:r>
      <w:r w:rsidR="00E55911">
        <w:t>, sont</w:t>
      </w:r>
      <w:r>
        <w:t xml:space="preserve"> </w:t>
      </w:r>
      <w:r w:rsidR="00E55911">
        <w:t>de</w:t>
      </w:r>
      <w:r>
        <w:t xml:space="preserve"> même forme en ḥassāniyya </w:t>
      </w:r>
      <w:r w:rsidR="00997ED2">
        <w:t xml:space="preserve">et en zénaga. Le premier est </w:t>
      </w:r>
      <w:r w:rsidR="00E55911">
        <w:t>un emprunt au pulaar (</w:t>
      </w:r>
      <w:r w:rsidR="00E55911">
        <w:rPr>
          <w:i/>
        </w:rPr>
        <w:t>muutiri</w:t>
      </w:r>
      <w:r w:rsidR="00997ED2">
        <w:t>). Le second</w:t>
      </w:r>
      <w:r w:rsidR="00E55911">
        <w:t xml:space="preserve"> est attesté dans de nombreuses langues et semble avoir pour origine le nom de la Mecque.</w:t>
      </w:r>
      <w:r w:rsidR="003C1802">
        <w:t xml:space="preserve"> </w:t>
      </w:r>
      <w:r w:rsidR="00E55911">
        <w:rPr>
          <w:rFonts w:cs="Times New Roman"/>
        </w:rPr>
        <w:t>Quant à</w:t>
      </w:r>
      <w:r w:rsidR="00E55911" w:rsidRPr="00E55911">
        <w:rPr>
          <w:rFonts w:cs="Times New Roman"/>
        </w:rPr>
        <w:t xml:space="preserve"> </w:t>
      </w:r>
      <w:r w:rsidR="007371BD">
        <w:rPr>
          <w:i/>
        </w:rPr>
        <w:t xml:space="preserve">gärtä </w:t>
      </w:r>
      <w:r w:rsidR="007371BD">
        <w:t xml:space="preserve">"arachide", </w:t>
      </w:r>
      <w:r w:rsidR="00E55911" w:rsidRPr="00E55911">
        <w:rPr>
          <w:rFonts w:cs="Times New Roman"/>
          <w:i/>
        </w:rPr>
        <w:t>ḷāḷo/ḷaḷu</w:t>
      </w:r>
      <w:r w:rsidR="00E55911">
        <w:rPr>
          <w:rFonts w:cs="Times New Roman"/>
        </w:rPr>
        <w:t xml:space="preserve"> </w:t>
      </w:r>
      <w:r w:rsidR="00E55911" w:rsidRPr="00E55911">
        <w:rPr>
          <w:rFonts w:cs="Times New Roman"/>
        </w:rPr>
        <w:t xml:space="preserve">"feuilles de baobab </w:t>
      </w:r>
      <w:r w:rsidR="00E55911">
        <w:rPr>
          <w:rFonts w:cs="Times New Roman"/>
        </w:rPr>
        <w:t>pilées qui servent de condiment</w:t>
      </w:r>
      <w:r w:rsidR="00E55911" w:rsidRPr="00E55911">
        <w:rPr>
          <w:rFonts w:cs="Times New Roman"/>
        </w:rPr>
        <w:t>"</w:t>
      </w:r>
      <w:r w:rsidR="00E55911">
        <w:rPr>
          <w:rFonts w:cs="Times New Roman"/>
        </w:rPr>
        <w:t xml:space="preserve"> </w:t>
      </w:r>
      <w:r w:rsidR="0080103C">
        <w:rPr>
          <w:rFonts w:cs="Times New Roman"/>
        </w:rPr>
        <w:t>(</w:t>
      </w:r>
      <w:r w:rsidR="00E55911">
        <w:rPr>
          <w:rFonts w:cs="Times New Roman"/>
        </w:rPr>
        <w:t xml:space="preserve">synonyme </w:t>
      </w:r>
      <w:r w:rsidR="0080103C">
        <w:rPr>
          <w:rFonts w:cs="Times New Roman"/>
        </w:rPr>
        <w:t xml:space="preserve">de </w:t>
      </w:r>
      <w:r w:rsidR="00E55911" w:rsidRPr="00E55911">
        <w:rPr>
          <w:rFonts w:cs="Times New Roman"/>
          <w:i/>
        </w:rPr>
        <w:t>taqyä</w:t>
      </w:r>
      <w:r w:rsidR="00E55911">
        <w:rPr>
          <w:rFonts w:cs="Times New Roman"/>
          <w:i/>
        </w:rPr>
        <w:t xml:space="preserve"> </w:t>
      </w:r>
      <w:r w:rsidR="00E55911">
        <w:rPr>
          <w:rFonts w:cs="Times New Roman"/>
        </w:rPr>
        <w:t>dan</w:t>
      </w:r>
      <w:r w:rsidR="0080103C">
        <w:rPr>
          <w:rFonts w:cs="Times New Roman"/>
        </w:rPr>
        <w:t>s le Sud-Ouest de la Mauritanie)</w:t>
      </w:r>
      <w:r w:rsidR="007371BD">
        <w:rPr>
          <w:rFonts w:cs="Times New Roman"/>
        </w:rPr>
        <w:t xml:space="preserve"> et </w:t>
      </w:r>
      <w:r w:rsidR="007371BD">
        <w:rPr>
          <w:i/>
        </w:rPr>
        <w:t xml:space="preserve">kəddu </w:t>
      </w:r>
      <w:r w:rsidR="007371BD">
        <w:t>"cuiller"</w:t>
      </w:r>
      <w:r w:rsidR="00E55911">
        <w:rPr>
          <w:rFonts w:cs="Times New Roman"/>
        </w:rPr>
        <w:t>, il</w:t>
      </w:r>
      <w:r w:rsidR="007371BD">
        <w:rPr>
          <w:rFonts w:cs="Times New Roman"/>
        </w:rPr>
        <w:t>s</w:t>
      </w:r>
      <w:r w:rsidR="00E55911">
        <w:rPr>
          <w:rFonts w:cs="Times New Roman"/>
        </w:rPr>
        <w:t xml:space="preserve"> semble</w:t>
      </w:r>
      <w:r w:rsidR="007371BD">
        <w:rPr>
          <w:rFonts w:cs="Times New Roman"/>
        </w:rPr>
        <w:t>nt</w:t>
      </w:r>
      <w:r w:rsidR="00E55911">
        <w:rPr>
          <w:rFonts w:cs="Times New Roman"/>
        </w:rPr>
        <w:t xml:space="preserve"> usité</w:t>
      </w:r>
      <w:r w:rsidR="007371BD">
        <w:rPr>
          <w:rFonts w:cs="Times New Roman"/>
        </w:rPr>
        <w:t>s</w:t>
      </w:r>
      <w:r w:rsidR="00E55911">
        <w:rPr>
          <w:rFonts w:cs="Times New Roman"/>
        </w:rPr>
        <w:t xml:space="preserve"> aussi bien en pulaar qu'en wolof.</w:t>
      </w:r>
    </w:p>
    <w:p w14:paraId="3F7DC65A" w14:textId="3CBD3727" w:rsidR="002B2376" w:rsidRDefault="002D377B" w:rsidP="00C80080">
      <w:pPr>
        <w:pStyle w:val="lsSection4"/>
        <w:jc w:val="both"/>
      </w:pPr>
      <w:r>
        <w:t xml:space="preserve">Les </w:t>
      </w:r>
      <w:r w:rsidR="00EF6B1C">
        <w:t>lexèmes « berbérisés »</w:t>
      </w:r>
    </w:p>
    <w:p w14:paraId="0B7DE8A1" w14:textId="6CD90656" w:rsidR="001A2534" w:rsidRDefault="001A2534" w:rsidP="00C80080">
      <w:pPr>
        <w:keepNext w:val="0"/>
        <w:jc w:val="both"/>
      </w:pPr>
      <w:r>
        <w:t xml:space="preserve">Aucun affixe berbère n'est présent dans les emprunts listés en 3.4.2.1., mais, malgré cette absence, </w:t>
      </w:r>
      <w:r w:rsidR="007371BD">
        <w:t xml:space="preserve">seul </w:t>
      </w:r>
      <w:r w:rsidR="007371BD">
        <w:rPr>
          <w:i/>
        </w:rPr>
        <w:t>kəddu</w:t>
      </w:r>
      <w:r>
        <w:t xml:space="preserve"> se combine </w:t>
      </w:r>
      <w:r w:rsidR="007371BD">
        <w:t xml:space="preserve">régulièrement </w:t>
      </w:r>
      <w:r>
        <w:t xml:space="preserve">avec l'article défini. </w:t>
      </w:r>
      <w:r w:rsidR="00595D23">
        <w:t xml:space="preserve">Sur ce point, </w:t>
      </w:r>
      <w:r w:rsidR="00BA1B63">
        <w:t>ces emprunts</w:t>
      </w:r>
      <w:r w:rsidR="00595D23">
        <w:t xml:space="preserve"> se comportent donc comme les emprunts au berbère ou, plus généralement, ceux à affixes berbères. </w:t>
      </w:r>
    </w:p>
    <w:p w14:paraId="4626585C" w14:textId="42A448C5" w:rsidR="00AD2FDF" w:rsidRPr="00C853A3" w:rsidRDefault="00595D23" w:rsidP="00C80080">
      <w:pPr>
        <w:keepNext w:val="0"/>
        <w:jc w:val="both"/>
      </w:pPr>
      <w:r>
        <w:t xml:space="preserve">Il </w:t>
      </w:r>
      <w:r w:rsidR="004144D6">
        <w:t>es</w:t>
      </w:r>
      <w:r>
        <w:t xml:space="preserve">t en effet </w:t>
      </w:r>
      <w:r w:rsidR="004144D6">
        <w:t>souvent</w:t>
      </w:r>
      <w:r>
        <w:t xml:space="preserve"> difficile de prouver qu'un nominal présentant ce type d'affixe est vraiment d'origine berbère</w:t>
      </w:r>
      <w:r w:rsidR="0080103C">
        <w:t xml:space="preserve">. En revanche, on trouve des nominaux de diverses origines avec les affixes berbères. </w:t>
      </w:r>
      <w:r w:rsidR="00CD1562">
        <w:t>Certains sont des emprunts aux langues des sédentaires de la vallée:</w:t>
      </w:r>
      <w:r w:rsidR="0080103C">
        <w:t xml:space="preserve"> </w:t>
      </w:r>
      <w:r w:rsidR="0080103C">
        <w:rPr>
          <w:i/>
        </w:rPr>
        <w:t xml:space="preserve">adabāy </w:t>
      </w:r>
      <w:r w:rsidR="0080103C">
        <w:t>"village d'anciens esclaves (</w:t>
      </w:r>
      <w:r w:rsidR="0080103C">
        <w:rPr>
          <w:i/>
        </w:rPr>
        <w:t>ḥṛāṭī</w:t>
      </w:r>
      <w:r w:rsidR="0080103C" w:rsidRPr="0080103C">
        <w:rPr>
          <w:i/>
        </w:rPr>
        <w:t>n</w:t>
      </w:r>
      <w:r w:rsidR="00C853A3">
        <w:t>) sédentaires" (&lt;</w:t>
      </w:r>
      <w:r w:rsidR="0080103C">
        <w:t xml:space="preserve">soninké </w:t>
      </w:r>
      <w:r w:rsidR="0080103C">
        <w:rPr>
          <w:i/>
        </w:rPr>
        <w:t xml:space="preserve">dèbé </w:t>
      </w:r>
      <w:r w:rsidR="00CD1562">
        <w:t>"village");</w:t>
      </w:r>
      <w:r w:rsidR="0080103C">
        <w:t xml:space="preserve"> </w:t>
      </w:r>
      <w:r w:rsidR="0080103C">
        <w:rPr>
          <w:i/>
        </w:rPr>
        <w:t xml:space="preserve">iggīw/īggīw </w:t>
      </w:r>
      <w:r w:rsidR="0080103C">
        <w:t>"griot"</w:t>
      </w:r>
      <w:r w:rsidR="00CD1562">
        <w:t xml:space="preserve"> (zénaga </w:t>
      </w:r>
      <w:r w:rsidR="00CD1562">
        <w:rPr>
          <w:i/>
        </w:rPr>
        <w:t>iggiwi</w:t>
      </w:r>
      <w:r w:rsidR="007371BD">
        <w:t>, emprunt</w:t>
      </w:r>
      <w:r w:rsidR="00CD1562">
        <w:rPr>
          <w:i/>
        </w:rPr>
        <w:t xml:space="preserve"> </w:t>
      </w:r>
      <w:r w:rsidR="007371BD">
        <w:t>a</w:t>
      </w:r>
      <w:r w:rsidR="00CD1562">
        <w:t xml:space="preserve">u wolof </w:t>
      </w:r>
      <w:r w:rsidR="00CD1562">
        <w:rPr>
          <w:i/>
        </w:rPr>
        <w:t xml:space="preserve">gēwel </w:t>
      </w:r>
      <w:r w:rsidR="00CD1562">
        <w:t xml:space="preserve">ou </w:t>
      </w:r>
      <w:r w:rsidR="007371BD">
        <w:t>a</w:t>
      </w:r>
      <w:r w:rsidR="00CD1562">
        <w:t xml:space="preserve">u pulaar </w:t>
      </w:r>
      <w:r w:rsidR="00CD1562">
        <w:rPr>
          <w:i/>
        </w:rPr>
        <w:t>gawlo</w:t>
      </w:r>
      <w:r w:rsidR="00CD1562">
        <w:t xml:space="preserve">). D'autres sont des emprunts au français: </w:t>
      </w:r>
      <w:r w:rsidR="00CD1562">
        <w:rPr>
          <w:i/>
        </w:rPr>
        <w:t xml:space="preserve">ägāṛāž </w:t>
      </w:r>
      <w:r w:rsidR="00CD1562">
        <w:t xml:space="preserve">"garage"; </w:t>
      </w:r>
      <w:r w:rsidR="00CD1562" w:rsidRPr="00CD1562">
        <w:rPr>
          <w:rFonts w:cs="Times New Roman"/>
          <w:i/>
        </w:rPr>
        <w:t xml:space="preserve">təmbīskît </w:t>
      </w:r>
      <w:r w:rsidR="00CD1562" w:rsidRPr="00CD1562">
        <w:rPr>
          <w:rFonts w:cs="Times New Roman"/>
        </w:rPr>
        <w:t>"biscuit".</w:t>
      </w:r>
      <w:r w:rsidR="00CD1562">
        <w:rPr>
          <w:rFonts w:cs="Times New Roman"/>
        </w:rPr>
        <w:t xml:space="preserve"> </w:t>
      </w:r>
      <w:r w:rsidR="00C853A3">
        <w:rPr>
          <w:rFonts w:cs="Times New Roman"/>
        </w:rPr>
        <w:t xml:space="preserve">Même la berbérisation de termes d'origine arabe n'est pas exclue, comme on l'a vu pour </w:t>
      </w:r>
      <w:r w:rsidR="00C853A3">
        <w:rPr>
          <w:i/>
        </w:rPr>
        <w:t>tasūvrä</w:t>
      </w:r>
      <w:r w:rsidR="00C853A3">
        <w:t>.</w:t>
      </w:r>
    </w:p>
    <w:p w14:paraId="28D0FBC0" w14:textId="6BF9364C" w:rsidR="00D61992" w:rsidRPr="00D61992" w:rsidRDefault="00EF6B1C" w:rsidP="00C80080">
      <w:pPr>
        <w:pStyle w:val="lsSection4"/>
        <w:jc w:val="both"/>
      </w:pPr>
      <w:r>
        <w:t>Les f</w:t>
      </w:r>
      <w:r w:rsidR="00D61992">
        <w:t>ormes réempruntées</w:t>
      </w:r>
    </w:p>
    <w:p w14:paraId="19A3E03C" w14:textId="34DD8551" w:rsidR="00144686" w:rsidRDefault="00144686" w:rsidP="00C80080">
      <w:pPr>
        <w:keepNext w:val="0"/>
        <w:jc w:val="both"/>
      </w:pPr>
      <w:r>
        <w:t>Les cas</w:t>
      </w:r>
      <w:r w:rsidR="009E17D0">
        <w:t xml:space="preserve"> </w:t>
      </w:r>
      <w:r>
        <w:t>d'</w:t>
      </w:r>
      <w:r w:rsidR="009E17D0">
        <w:t>aller-retour</w:t>
      </w:r>
      <w:r>
        <w:t xml:space="preserve"> entre deux langues —le ḥassāniyya et le zénaga, pour l'essentiel— semblent la cause d'un autre type de formes mixtes</w:t>
      </w:r>
      <w:r w:rsidR="00645235">
        <w:t xml:space="preserve">, déjà illustré en 3.2.2.1. par les verbes du zénaga </w:t>
      </w:r>
      <w:r w:rsidR="00645235">
        <w:rPr>
          <w:i/>
        </w:rPr>
        <w:t xml:space="preserve">yässəđbäh </w:t>
      </w:r>
      <w:r w:rsidR="00645235">
        <w:t xml:space="preserve">"partir l'après-midi" et </w:t>
      </w:r>
      <w:r w:rsidR="00645235">
        <w:rPr>
          <w:i/>
        </w:rPr>
        <w:t>yišnär</w:t>
      </w:r>
      <w:r w:rsidR="00645235">
        <w:t xml:space="preserve"> "s'orienter"</w:t>
      </w:r>
      <w:r>
        <w:t>.</w:t>
      </w:r>
    </w:p>
    <w:p w14:paraId="31504919" w14:textId="5D05FB4D" w:rsidR="00645235" w:rsidRPr="007371BD" w:rsidRDefault="007371BD" w:rsidP="00C80080">
      <w:pPr>
        <w:keepNext w:val="0"/>
        <w:jc w:val="both"/>
      </w:pPr>
      <w:r w:rsidRPr="006F492F">
        <w:rPr>
          <w:rFonts w:cs="Times New Roman"/>
        </w:rPr>
        <w:t>Le ḥassāniyya</w:t>
      </w:r>
      <w:r w:rsidR="00645235" w:rsidRPr="006F492F">
        <w:rPr>
          <w:rFonts w:cs="Times New Roman"/>
        </w:rPr>
        <w:t xml:space="preserve"> </w:t>
      </w:r>
      <w:r w:rsidRPr="006F492F">
        <w:rPr>
          <w:rFonts w:cs="Times New Roman"/>
          <w:i/>
        </w:rPr>
        <w:t xml:space="preserve">säġnän </w:t>
      </w:r>
      <w:r w:rsidRPr="006F492F">
        <w:rPr>
          <w:rFonts w:cs="Times New Roman"/>
        </w:rPr>
        <w:t>"mélanger de la gomme avec de l'eau pour faire de l'encre"</w:t>
      </w:r>
      <w:r w:rsidR="00645235" w:rsidRPr="006F492F">
        <w:rPr>
          <w:rFonts w:cs="Times New Roman"/>
          <w:i/>
        </w:rPr>
        <w:t xml:space="preserve"> </w:t>
      </w:r>
      <w:r w:rsidRPr="006F492F">
        <w:rPr>
          <w:rFonts w:cs="Times New Roman"/>
        </w:rPr>
        <w:t>fournit u</w:t>
      </w:r>
      <w:r w:rsidR="006F492F" w:rsidRPr="006F492F">
        <w:rPr>
          <w:rFonts w:cs="Times New Roman"/>
        </w:rPr>
        <w:t>n autre exemple</w:t>
      </w:r>
      <w:r w:rsidR="004C3D3C">
        <w:rPr>
          <w:rFonts w:cs="Times New Roman"/>
        </w:rPr>
        <w:t xml:space="preserve"> où cette fois les points de départ et d'arrivée semblent être du côté de l'arabe</w:t>
      </w:r>
      <w:r w:rsidR="006F492F" w:rsidRPr="006F492F">
        <w:rPr>
          <w:rFonts w:cs="Times New Roman"/>
        </w:rPr>
        <w:t xml:space="preserve">. </w:t>
      </w:r>
      <w:r w:rsidR="004C3D3C">
        <w:rPr>
          <w:rFonts w:cs="Times New Roman"/>
        </w:rPr>
        <w:t>En effet c</w:t>
      </w:r>
      <w:r w:rsidR="006F492F">
        <w:rPr>
          <w:rFonts w:cs="Times New Roman"/>
        </w:rPr>
        <w:t xml:space="preserve">e verbe est </w:t>
      </w:r>
      <w:r w:rsidR="006F492F" w:rsidRPr="006F492F">
        <w:rPr>
          <w:rFonts w:cs="Times New Roman"/>
        </w:rPr>
        <w:t xml:space="preserve">un emprunt </w:t>
      </w:r>
      <w:r w:rsidR="006F492F">
        <w:rPr>
          <w:rFonts w:cs="Times New Roman"/>
        </w:rPr>
        <w:t>a</w:t>
      </w:r>
      <w:r w:rsidR="006F492F" w:rsidRPr="006F492F">
        <w:rPr>
          <w:rFonts w:cs="Times New Roman"/>
        </w:rPr>
        <w:t xml:space="preserve">u zénaga </w:t>
      </w:r>
      <w:r w:rsidR="006F492F" w:rsidRPr="006F492F">
        <w:rPr>
          <w:rFonts w:cs="Times New Roman"/>
          <w:i/>
        </w:rPr>
        <w:t>yässuġnän</w:t>
      </w:r>
      <w:r w:rsidR="006F492F">
        <w:rPr>
          <w:rFonts w:cs="Times New Roman"/>
          <w:i/>
        </w:rPr>
        <w:t xml:space="preserve"> </w:t>
      </w:r>
      <w:r w:rsidR="006F492F">
        <w:rPr>
          <w:rFonts w:cs="Times New Roman"/>
        </w:rPr>
        <w:t>"épaissir (l'encre) en ajoutant de la gomme",</w:t>
      </w:r>
      <w:r w:rsidR="006F492F" w:rsidRPr="006F492F">
        <w:rPr>
          <w:rFonts w:cs="Times New Roman"/>
        </w:rPr>
        <w:t xml:space="preserve"> </w:t>
      </w:r>
      <w:r w:rsidR="006F492F">
        <w:rPr>
          <w:rFonts w:cs="Times New Roman"/>
        </w:rPr>
        <w:t>verbe</w:t>
      </w:r>
      <w:r w:rsidR="006F492F" w:rsidRPr="006F492F">
        <w:rPr>
          <w:rFonts w:cs="Times New Roman"/>
        </w:rPr>
        <w:t xml:space="preserve"> </w:t>
      </w:r>
      <w:r w:rsidR="006F492F">
        <w:rPr>
          <w:rFonts w:cs="Times New Roman"/>
        </w:rPr>
        <w:t xml:space="preserve">formé sur </w:t>
      </w:r>
      <w:r w:rsidR="006F492F" w:rsidRPr="006F492F">
        <w:rPr>
          <w:rFonts w:cs="Times New Roman"/>
          <w:i/>
        </w:rPr>
        <w:t xml:space="preserve">əssaġan </w:t>
      </w:r>
      <w:r w:rsidR="00567CE4">
        <w:rPr>
          <w:rFonts w:cs="Times New Roman"/>
        </w:rPr>
        <w:t>"gomme". Or ce</w:t>
      </w:r>
      <w:r w:rsidR="00567CE4" w:rsidRPr="006F492F">
        <w:rPr>
          <w:rFonts w:cs="Times New Roman"/>
        </w:rPr>
        <w:t xml:space="preserve"> nominal</w:t>
      </w:r>
      <w:r w:rsidR="006F492F">
        <w:t xml:space="preserve"> </w:t>
      </w:r>
      <w:r w:rsidR="00567CE4">
        <w:t>apparaît</w:t>
      </w:r>
      <w:r w:rsidR="006F492F">
        <w:t xml:space="preserve"> lui-même </w:t>
      </w:r>
      <w:r w:rsidR="00567CE4">
        <w:t xml:space="preserve">comme </w:t>
      </w:r>
      <w:r w:rsidR="006F492F">
        <w:t>un</w:t>
      </w:r>
      <w:r w:rsidR="00567CE4">
        <w:t>e déformation</w:t>
      </w:r>
      <w:r w:rsidR="006F492F">
        <w:t xml:space="preserve"> de l'arabe </w:t>
      </w:r>
      <w:r w:rsidR="006F492F">
        <w:rPr>
          <w:i/>
        </w:rPr>
        <w:t xml:space="preserve">sämġa </w:t>
      </w:r>
      <w:r w:rsidR="006F492F">
        <w:t>"encre".</w:t>
      </w:r>
    </w:p>
    <w:p w14:paraId="4970AD50" w14:textId="0DAD9F45" w:rsidR="009E17D0" w:rsidRDefault="001E2EAA" w:rsidP="00C80080">
      <w:pPr>
        <w:keepNext w:val="0"/>
        <w:jc w:val="both"/>
      </w:pPr>
      <w:r>
        <w:lastRenderedPageBreak/>
        <w:t>On a un double aller-retour, cette fois sans métathèse</w:t>
      </w:r>
      <w:r w:rsidR="00BA1B63">
        <w:t>,</w:t>
      </w:r>
      <w:r>
        <w:t xml:space="preserve"> </w:t>
      </w:r>
      <w:r w:rsidR="00BA1B63">
        <w:t>dans le cas de</w:t>
      </w:r>
      <w:r w:rsidR="004C3D3C">
        <w:t xml:space="preserve"> </w:t>
      </w:r>
      <w:r w:rsidR="004C3D3C">
        <w:rPr>
          <w:i/>
        </w:rPr>
        <w:t>slä</w:t>
      </w:r>
      <w:r w:rsidR="004C3D3C">
        <w:t xml:space="preserve"> "placenta"</w:t>
      </w:r>
      <w:r w:rsidR="00BA1B63">
        <w:t>:</w:t>
      </w:r>
      <w:r w:rsidR="004C3D3C">
        <w:t xml:space="preserve"> </w:t>
      </w:r>
      <w:r w:rsidR="00BA1B63">
        <w:t>après un passage</w:t>
      </w:r>
      <w:r w:rsidR="004C3D3C">
        <w:t xml:space="preserve"> de l'arabe en zénaga (&gt;</w:t>
      </w:r>
      <w:r w:rsidR="004C3D3C" w:rsidRPr="004C3D3C">
        <w:rPr>
          <w:i/>
        </w:rPr>
        <w:t>əs(s)la</w:t>
      </w:r>
      <w:r w:rsidR="004C3D3C">
        <w:t xml:space="preserve">), </w:t>
      </w:r>
      <w:r w:rsidR="00BA1B63">
        <w:t>il y a restitution</w:t>
      </w:r>
      <w:r w:rsidR="004C3D3C">
        <w:t xml:space="preserve"> au ḥassāniyya </w:t>
      </w:r>
      <w:r w:rsidR="00BA1B63">
        <w:t>avec le</w:t>
      </w:r>
      <w:r w:rsidR="004C3D3C">
        <w:t xml:space="preserve"> verbe causatif </w:t>
      </w:r>
      <w:r w:rsidR="004C3D3C">
        <w:rPr>
          <w:i/>
        </w:rPr>
        <w:t xml:space="preserve">säslä </w:t>
      </w:r>
      <w:r w:rsidR="004C3D3C">
        <w:t>"laisser tr</w:t>
      </w:r>
      <w:r w:rsidR="00BA1B63">
        <w:t>emper une peau..." et réemprunt</w:t>
      </w:r>
      <w:r w:rsidR="004C3D3C">
        <w:t xml:space="preserve"> par le zénaga </w:t>
      </w:r>
      <w:r w:rsidR="00BA1B63">
        <w:t>avec la forme réfléchie</w:t>
      </w:r>
      <w:r w:rsidR="00567CE4">
        <w:t xml:space="preserve"> </w:t>
      </w:r>
      <w:r w:rsidR="00567CE4">
        <w:rPr>
          <w:i/>
        </w:rPr>
        <w:t xml:space="preserve">(yə)stäslä </w:t>
      </w:r>
      <w:r w:rsidR="00567CE4">
        <w:t>"commencer à perdre ses poils...".</w:t>
      </w:r>
    </w:p>
    <w:p w14:paraId="1F6C9A0F" w14:textId="1ADC8D02" w:rsidR="00EF6B1C" w:rsidRDefault="00EF6B1C" w:rsidP="00516BCD">
      <w:pPr>
        <w:pStyle w:val="lsSection4"/>
        <w:jc w:val="both"/>
      </w:pPr>
      <w:r>
        <w:t>Les calques</w:t>
      </w:r>
    </w:p>
    <w:p w14:paraId="22CA3955" w14:textId="49BC535A" w:rsidR="000533AD" w:rsidRDefault="004A20F8" w:rsidP="00D16DE4">
      <w:pPr>
        <w:keepNext w:val="0"/>
        <w:spacing w:line="300" w:lineRule="atLeast"/>
        <w:ind w:left="-57" w:firstLine="280"/>
        <w:jc w:val="both"/>
        <w:rPr>
          <w:rFonts w:cs="Times New Roman"/>
        </w:rPr>
      </w:pPr>
      <w:r>
        <w:t xml:space="preserve">Les calques </w:t>
      </w:r>
      <w:r w:rsidR="00BA1B63">
        <w:t>so</w:t>
      </w:r>
      <w:r w:rsidR="007D3D5C">
        <w:t>nt sans</w:t>
      </w:r>
      <w:r>
        <w:t xml:space="preserve"> doute loin d'être rares, mais o</w:t>
      </w:r>
      <w:r w:rsidR="007D3D5C">
        <w:t xml:space="preserve">n </w:t>
      </w:r>
      <w:r>
        <w:t xml:space="preserve">les </w:t>
      </w:r>
      <w:r w:rsidR="007D3D5C">
        <w:t>remarque surtout dans d</w:t>
      </w:r>
      <w:r w:rsidR="00BA1B63">
        <w:t xml:space="preserve">es </w:t>
      </w:r>
      <w:r w:rsidR="000533AD">
        <w:t>locut</w:t>
      </w:r>
      <w:r w:rsidR="00BA1B63">
        <w:t xml:space="preserve">ions comme </w:t>
      </w:r>
      <w:r w:rsidR="000533AD" w:rsidRPr="000533AD">
        <w:rPr>
          <w:rFonts w:cs="Times New Roman"/>
          <w:i/>
        </w:rPr>
        <w:t>rəggət əž-žəll</w:t>
      </w:r>
      <w:r w:rsidR="009D6686">
        <w:rPr>
          <w:rFonts w:cs="Times New Roman"/>
          <w:i/>
        </w:rPr>
        <w:t xml:space="preserve"> </w:t>
      </w:r>
      <w:r w:rsidR="009D6686">
        <w:rPr>
          <w:rFonts w:cs="Times New Roman"/>
        </w:rPr>
        <w:t xml:space="preserve">"susceptibilité" et </w:t>
      </w:r>
      <w:r w:rsidR="009D6686" w:rsidRPr="000533AD">
        <w:rPr>
          <w:rFonts w:cs="Times New Roman"/>
          <w:i/>
        </w:rPr>
        <w:t>bū-dämʕa</w:t>
      </w:r>
      <w:r w:rsidR="009D6686">
        <w:rPr>
          <w:rFonts w:cs="Times New Roman"/>
          <w:i/>
        </w:rPr>
        <w:t xml:space="preserve"> </w:t>
      </w:r>
      <w:r w:rsidR="009D6686">
        <w:rPr>
          <w:rFonts w:cs="Times New Roman"/>
        </w:rPr>
        <w:t>"peste bovine" (littéralement "minceur (de) la peau" et "celui à (une)</w:t>
      </w:r>
      <w:r w:rsidR="009D6686" w:rsidRPr="000533AD">
        <w:rPr>
          <w:rFonts w:cs="Times New Roman"/>
        </w:rPr>
        <w:t xml:space="preserve"> larme</w:t>
      </w:r>
      <w:r>
        <w:rPr>
          <w:rFonts w:cs="Times New Roman"/>
        </w:rPr>
        <w:t xml:space="preserve">"). </w:t>
      </w:r>
      <w:r w:rsidR="009D6686" w:rsidRPr="000533AD">
        <w:rPr>
          <w:rFonts w:cs="Times New Roman"/>
          <w:i/>
        </w:rPr>
        <w:t>täššəddi-n əyim</w:t>
      </w:r>
      <w:r w:rsidR="009D6686" w:rsidRPr="000533AD">
        <w:rPr>
          <w:rFonts w:cs="Times New Roman"/>
        </w:rPr>
        <w:t xml:space="preserve"> </w:t>
      </w:r>
      <w:r w:rsidR="009D6686">
        <w:rPr>
          <w:rFonts w:cs="Times New Roman"/>
        </w:rPr>
        <w:t xml:space="preserve">et </w:t>
      </w:r>
      <w:r w:rsidR="009D6686" w:rsidRPr="000533AD">
        <w:rPr>
          <w:rFonts w:cs="Times New Roman"/>
          <w:i/>
        </w:rPr>
        <w:t>ən-anḍi</w:t>
      </w:r>
      <w:r w:rsidR="009D6686">
        <w:rPr>
          <w:rFonts w:cs="Times New Roman"/>
          <w:i/>
        </w:rPr>
        <w:t xml:space="preserve"> </w:t>
      </w:r>
      <w:r w:rsidR="003800E8">
        <w:rPr>
          <w:rFonts w:cs="Times New Roman"/>
        </w:rPr>
        <w:t>sont, en</w:t>
      </w:r>
      <w:r>
        <w:rPr>
          <w:rFonts w:cs="Times New Roman"/>
        </w:rPr>
        <w:t xml:space="preserve"> effet</w:t>
      </w:r>
      <w:r w:rsidR="003800E8">
        <w:rPr>
          <w:rFonts w:cs="Times New Roman"/>
        </w:rPr>
        <w:t xml:space="preserve">, leurs calques parfaits </w:t>
      </w:r>
      <w:r>
        <w:rPr>
          <w:rFonts w:cs="Times New Roman"/>
        </w:rPr>
        <w:t xml:space="preserve">en zénaga </w:t>
      </w:r>
      <w:r w:rsidR="00B33C39">
        <w:rPr>
          <w:rFonts w:cs="Times New Roman"/>
        </w:rPr>
        <w:t>(Taine-Cheikh 2008</w:t>
      </w:r>
      <w:r w:rsidR="009510A9">
        <w:rPr>
          <w:rFonts w:cs="Times New Roman"/>
        </w:rPr>
        <w:t>a</w:t>
      </w:r>
      <w:r w:rsidR="009D6686">
        <w:rPr>
          <w:rFonts w:cs="Times New Roman"/>
        </w:rPr>
        <w:t>)</w:t>
      </w:r>
      <w:r w:rsidR="000533AD">
        <w:rPr>
          <w:rFonts w:cs="Times New Roman"/>
        </w:rPr>
        <w:t>.</w:t>
      </w:r>
    </w:p>
    <w:p w14:paraId="3FDD6F6E" w14:textId="42939760" w:rsidR="001D7A95" w:rsidRDefault="001D7A95" w:rsidP="00D16DE4">
      <w:pPr>
        <w:pStyle w:val="lsSection4"/>
        <w:jc w:val="both"/>
      </w:pPr>
      <w:r>
        <w:t>Les variations individuelles</w:t>
      </w:r>
    </w:p>
    <w:p w14:paraId="233EEB81" w14:textId="74CF6240" w:rsidR="001D7A95" w:rsidRPr="005A5466" w:rsidRDefault="003800E8" w:rsidP="00D16DE4">
      <w:pPr>
        <w:keepNext w:val="0"/>
        <w:spacing w:line="300" w:lineRule="atLeast"/>
        <w:ind w:left="-57" w:firstLine="278"/>
        <w:jc w:val="both"/>
        <w:rPr>
          <w:rFonts w:cs="Times New Roman"/>
        </w:rPr>
      </w:pPr>
      <w:r>
        <w:rPr>
          <w:rFonts w:cs="Times New Roman"/>
        </w:rPr>
        <w:t xml:space="preserve">La perméabilité aux emprunts diffère selon les individus. C'est vrai des locuteurs bilingues et cela explique sans doute les </w:t>
      </w:r>
      <w:r w:rsidR="005A5466">
        <w:rPr>
          <w:rFonts w:cs="Times New Roman"/>
        </w:rPr>
        <w:t>particulari</w:t>
      </w:r>
      <w:r>
        <w:rPr>
          <w:rFonts w:cs="Times New Roman"/>
        </w:rPr>
        <w:t xml:space="preserve">tés </w:t>
      </w:r>
      <w:r w:rsidR="005A5466" w:rsidRPr="00112A97">
        <w:rPr>
          <w:rFonts w:cs="Times New Roman"/>
        </w:rPr>
        <w:t xml:space="preserve">attribuées au ḥassāniyya des </w:t>
      </w:r>
      <w:r w:rsidRPr="00112A97">
        <w:rPr>
          <w:rFonts w:cs="Times New Roman"/>
        </w:rPr>
        <w:t>Owlād Bänn</w:t>
      </w:r>
      <w:r w:rsidR="00112A97" w:rsidRPr="00112A97">
        <w:rPr>
          <w:rFonts w:cs="Times New Roman"/>
          <w:vertAlign w:val="superscript"/>
        </w:rPr>
        <w:t>y</w:t>
      </w:r>
      <w:r w:rsidRPr="00112A97">
        <w:rPr>
          <w:rFonts w:cs="Times New Roman"/>
        </w:rPr>
        <w:t>ug (souvent bilingues</w:t>
      </w:r>
      <w:r>
        <w:rPr>
          <w:rFonts w:cs="Times New Roman"/>
        </w:rPr>
        <w:t xml:space="preserve"> ḥassāniyya-wolof)</w:t>
      </w:r>
      <w:r w:rsidR="005A5466">
        <w:rPr>
          <w:rFonts w:cs="Times New Roman"/>
        </w:rPr>
        <w:t xml:space="preserve"> ou au ḥassāniyya du Mali (où les arabophones parlent souvent le songhay et, pour certains, le tamacheq). Mais cela dépend aussi des personnes, de leur adhésion et de leur ‘loyauté’ au ḥassāniyya, que cette langue soit sous la pression de la </w:t>
      </w:r>
      <w:r w:rsidR="005A5466">
        <w:rPr>
          <w:rFonts w:cs="Times New Roman"/>
          <w:i/>
        </w:rPr>
        <w:t xml:space="preserve">dariža </w:t>
      </w:r>
      <w:r w:rsidR="005A5466">
        <w:rPr>
          <w:rFonts w:cs="Times New Roman"/>
        </w:rPr>
        <w:t xml:space="preserve">au Maroc (Taine-Cheikh </w:t>
      </w:r>
      <w:r w:rsidR="009510A9">
        <w:rPr>
          <w:rFonts w:cs="Times New Roman"/>
        </w:rPr>
        <w:t>199</w:t>
      </w:r>
      <w:r w:rsidR="005A5466">
        <w:rPr>
          <w:rFonts w:cs="Times New Roman"/>
        </w:rPr>
        <w:t>7</w:t>
      </w:r>
      <w:r w:rsidR="009510A9">
        <w:rPr>
          <w:rFonts w:cs="Times New Roman"/>
        </w:rPr>
        <w:t>b</w:t>
      </w:r>
      <w:r w:rsidR="005A5466">
        <w:rPr>
          <w:rFonts w:cs="Times New Roman"/>
        </w:rPr>
        <w:t xml:space="preserve">; </w:t>
      </w:r>
      <w:r w:rsidR="003164D5">
        <w:rPr>
          <w:rFonts w:cs="Times New Roman"/>
        </w:rPr>
        <w:t xml:space="preserve">Heath 2002; </w:t>
      </w:r>
      <w:r w:rsidR="005A5466">
        <w:rPr>
          <w:rFonts w:cs="Times New Roman"/>
        </w:rPr>
        <w:t xml:space="preserve">Paciotti </w:t>
      </w:r>
      <w:r w:rsidR="009510A9">
        <w:rPr>
          <w:rFonts w:cs="Times New Roman"/>
        </w:rPr>
        <w:t>2016-</w:t>
      </w:r>
      <w:r w:rsidR="005A5466">
        <w:rPr>
          <w:rFonts w:cs="Times New Roman"/>
        </w:rPr>
        <w:t>2017</w:t>
      </w:r>
      <w:r w:rsidR="00436A35">
        <w:rPr>
          <w:rFonts w:cs="Times New Roman"/>
        </w:rPr>
        <w:t>) ou qu'elle s'impose comme langue véhiculaire en Mauritanie (Dia 2008).</w:t>
      </w:r>
    </w:p>
    <w:p w14:paraId="4FEFD028" w14:textId="77777777" w:rsidR="00B551C8" w:rsidRDefault="00B551C8" w:rsidP="00516BCD">
      <w:pPr>
        <w:pStyle w:val="lsSection1"/>
        <w:keepNext/>
        <w:jc w:val="both"/>
      </w:pPr>
      <w:r>
        <w:t>Conclusion</w:t>
      </w:r>
    </w:p>
    <w:p w14:paraId="22ACEA06" w14:textId="601192C9" w:rsidR="0066578B" w:rsidRDefault="00A361D5" w:rsidP="00D16DE4">
      <w:pPr>
        <w:keepNext w:val="0"/>
        <w:jc w:val="both"/>
      </w:pPr>
      <w:r>
        <w:t>Le principal domaine affecté par les contacts est celui du lexique (un pourcentage qui reste cependant difficile à évaluer —peut-être 20% d'emprunts</w:t>
      </w:r>
      <w:r w:rsidR="007B2694">
        <w:t xml:space="preserve">?). Mais l'intégration des emprunts —en particulier ceux à l'arabe littéraire et au berbère— a entraîné un enrichissement sensible du système phonologique et des schèmes nominaux. Les </w:t>
      </w:r>
      <w:r w:rsidR="0066578B">
        <w:t>effets du contact sur la morphologie verbale et</w:t>
      </w:r>
      <w:r w:rsidR="007B2694">
        <w:t xml:space="preserve"> la syntaxe du dialecte sont </w:t>
      </w:r>
      <w:r w:rsidR="0066578B">
        <w:t xml:space="preserve">plus </w:t>
      </w:r>
      <w:r w:rsidR="00787F4B">
        <w:t>indirect</w:t>
      </w:r>
      <w:r w:rsidR="0066578B">
        <w:t xml:space="preserve">s. Les évolutions majeures, en ḥassāniyya, y semblent plutôt le produit d'une évolution interne. Dans certains cas, le zénaga a pu avoir une influence, dans d'autres, il témoigne </w:t>
      </w:r>
      <w:r w:rsidR="0066578B">
        <w:rPr>
          <w:rFonts w:cs="Times New Roman"/>
        </w:rPr>
        <w:t xml:space="preserve">surtout </w:t>
      </w:r>
      <w:r w:rsidR="0066578B" w:rsidRPr="0066578B">
        <w:rPr>
          <w:rFonts w:cs="Times New Roman"/>
        </w:rPr>
        <w:t>d'une évolution parallèle</w:t>
      </w:r>
      <w:r w:rsidR="0066578B">
        <w:t xml:space="preserve">. </w:t>
      </w:r>
    </w:p>
    <w:p w14:paraId="3E117AA7" w14:textId="4FAEFFBB" w:rsidR="00B551C8" w:rsidRDefault="00F9043B" w:rsidP="00D16DE4">
      <w:pPr>
        <w:keepNext w:val="0"/>
        <w:jc w:val="both"/>
      </w:pPr>
      <w:r>
        <w:t>À</w:t>
      </w:r>
      <w:r w:rsidR="0066578B">
        <w:t xml:space="preserve"> l'avenir</w:t>
      </w:r>
      <w:r>
        <w:t>, en étudiant le ḥassāniyya véhiculaire de Mauritanie et le ḥassāniyya des marges (sud marocain, sud algérien, Sénégal, Niger...) on découvrir</w:t>
      </w:r>
      <w:r w:rsidR="00F01C94">
        <w:t>a peut-être</w:t>
      </w:r>
      <w:r>
        <w:t xml:space="preserve"> de nouveaux changements dus au contact, favorisés par les modifications sociétales et politiques du XXIème siècle.</w:t>
      </w:r>
    </w:p>
    <w:p w14:paraId="3F9B36A1" w14:textId="77777777" w:rsidR="00B551C8" w:rsidRDefault="00B551C8" w:rsidP="00516BCD">
      <w:pPr>
        <w:pStyle w:val="lsUnNumberedSection"/>
        <w:keepNext/>
        <w:jc w:val="both"/>
      </w:pPr>
      <w:r>
        <w:lastRenderedPageBreak/>
        <w:t>Further reading</w:t>
      </w:r>
    </w:p>
    <w:p w14:paraId="408B8FC9" w14:textId="40EB88B2" w:rsidR="00B551C8" w:rsidRDefault="00F83C9F" w:rsidP="00D16DE4">
      <w:pPr>
        <w:keepNext w:val="0"/>
        <w:jc w:val="both"/>
      </w:pPr>
      <w:r>
        <w:t>L</w:t>
      </w:r>
      <w:r w:rsidR="00FB6163">
        <w:t>e</w:t>
      </w:r>
      <w:r w:rsidR="00744830">
        <w:t xml:space="preserve">s </w:t>
      </w:r>
      <w:r>
        <w:t>relation</w:t>
      </w:r>
      <w:r w:rsidR="00744830">
        <w:t xml:space="preserve">s </w:t>
      </w:r>
      <w:r>
        <w:t>du</w:t>
      </w:r>
      <w:r w:rsidR="00FB6163">
        <w:t xml:space="preserve"> ḥassāniyya </w:t>
      </w:r>
      <w:r>
        <w:t>avec l</w:t>
      </w:r>
      <w:r w:rsidR="00FB6163">
        <w:t>es autres langues</w:t>
      </w:r>
      <w:r w:rsidR="00744830">
        <w:t xml:space="preserve"> sont </w:t>
      </w:r>
      <w:r>
        <w:t xml:space="preserve">particulièrement </w:t>
      </w:r>
      <w:r w:rsidR="00744830">
        <w:t>complexes</w:t>
      </w:r>
      <w:r>
        <w:t xml:space="preserve"> au plan sémantique et lexical</w:t>
      </w:r>
      <w:r w:rsidR="00FB6163">
        <w:t xml:space="preserve">. </w:t>
      </w:r>
      <w:r w:rsidR="00744830">
        <w:t>On pourra consulter</w:t>
      </w:r>
      <w:r w:rsidR="00FB6163">
        <w:t>, outre les dictionnaires d</w:t>
      </w:r>
      <w:r w:rsidR="00744830">
        <w:t>e</w:t>
      </w:r>
      <w:r w:rsidR="00FB6163">
        <w:t xml:space="preserve"> ḥassāniyya </w:t>
      </w:r>
      <w:r w:rsidR="00787F4B">
        <w:t xml:space="preserve">et de zénaga </w:t>
      </w:r>
      <w:r w:rsidR="00FB6163">
        <w:t>(</w:t>
      </w:r>
      <w:r w:rsidR="00787F4B">
        <w:t xml:space="preserve">Heath 2004; </w:t>
      </w:r>
      <w:r w:rsidR="00FB6163">
        <w:t>Taine-Cheikh 1988-1998</w:t>
      </w:r>
      <w:r w:rsidR="00787F4B">
        <w:t xml:space="preserve"> et</w:t>
      </w:r>
      <w:r w:rsidR="00982E6D">
        <w:t xml:space="preserve"> 2008), les </w:t>
      </w:r>
      <w:r w:rsidR="00FB6163">
        <w:t>études sur des champs spécifiques</w:t>
      </w:r>
      <w:r w:rsidR="009510A9">
        <w:t xml:space="preserve"> </w:t>
      </w:r>
      <w:r w:rsidR="00FB6163">
        <w:t xml:space="preserve">(Monteil 1952; Taine-Cheikh </w:t>
      </w:r>
      <w:r w:rsidR="00982E6D">
        <w:t>2013</w:t>
      </w:r>
      <w:r w:rsidR="00FB6163">
        <w:t xml:space="preserve">) ou des schèmes particuliers (Taine-Cheikh </w:t>
      </w:r>
      <w:r w:rsidR="00FB6163" w:rsidRPr="00FB6163">
        <w:rPr>
          <w:i/>
        </w:rPr>
        <w:t>forthcoming</w:t>
      </w:r>
      <w:r w:rsidR="00FB6163">
        <w:t>)</w:t>
      </w:r>
      <w:r w:rsidR="00B551C8">
        <w:t>.</w:t>
      </w:r>
    </w:p>
    <w:p w14:paraId="2D291E20" w14:textId="77777777" w:rsidR="009C128B" w:rsidRDefault="009C128B" w:rsidP="00516BCD">
      <w:pPr>
        <w:pStyle w:val="lsUnNumberedSection"/>
        <w:jc w:val="both"/>
      </w:pPr>
      <w:r>
        <w:t>Abbreviations</w:t>
      </w:r>
    </w:p>
    <w:p w14:paraId="1D758F36" w14:textId="004A4935" w:rsidR="009C128B" w:rsidRDefault="00CE7DCC" w:rsidP="00516BCD">
      <w:pPr>
        <w:jc w:val="both"/>
      </w:pPr>
      <w:r>
        <w:t>Berb.= Berber; Cl.=Classic</w:t>
      </w:r>
      <w:r w:rsidR="00744830">
        <w:t>al</w:t>
      </w:r>
      <w:r>
        <w:t xml:space="preserve"> Arabic; Hass.=Ḥassāniyya; Zén.=Zenaga</w:t>
      </w:r>
    </w:p>
    <w:p w14:paraId="4203DF70" w14:textId="77777777" w:rsidR="009C128B" w:rsidRDefault="009C128B" w:rsidP="00516BCD">
      <w:pPr>
        <w:pStyle w:val="lsUnNumberedSection"/>
        <w:jc w:val="both"/>
      </w:pPr>
      <w:r>
        <w:t>References</w:t>
      </w:r>
    </w:p>
    <w:p w14:paraId="38BAE295" w14:textId="781FDC34" w:rsidR="00744830" w:rsidRPr="00744830" w:rsidRDefault="00744830" w:rsidP="00744830">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744830">
        <w:rPr>
          <w:rFonts w:eastAsiaTheme="minorEastAsia" w:cs="Times New Roman"/>
          <w:lang w:val="fr-FR" w:eastAsia="de-DE" w:bidi="ar-SA"/>
        </w:rPr>
        <w:t xml:space="preserve">Aguadé, J. (1998). "Relatos en hassaniyya recogidos en Mħāmīd (Valle del Dra, Sur de Marruecos)." </w:t>
      </w:r>
      <w:r w:rsidRPr="00744830">
        <w:rPr>
          <w:rFonts w:eastAsiaTheme="minorEastAsia" w:cs="Times New Roman"/>
          <w:i/>
          <w:iCs/>
          <w:lang w:val="fr-FR" w:eastAsia="de-DE" w:bidi="ar-SA"/>
        </w:rPr>
        <w:t>Estudios de Dialectología Norteafricana y Andalusí</w:t>
      </w:r>
      <w:r w:rsidRPr="00744830">
        <w:rPr>
          <w:rFonts w:eastAsiaTheme="minorEastAsia" w:cs="Times New Roman"/>
          <w:lang w:val="fr-FR" w:eastAsia="de-DE" w:bidi="ar-SA"/>
        </w:rPr>
        <w:t xml:space="preserve"> n°</w:t>
      </w:r>
      <w:r w:rsidRPr="00744830">
        <w:rPr>
          <w:rFonts w:eastAsiaTheme="minorEastAsia" w:cs="Times New Roman"/>
          <w:bCs/>
          <w:lang w:val="fr-FR" w:eastAsia="de-DE" w:bidi="ar-SA"/>
        </w:rPr>
        <w:t>3</w:t>
      </w:r>
      <w:r w:rsidRPr="00744830">
        <w:rPr>
          <w:rFonts w:eastAsiaTheme="minorEastAsia" w:cs="Times New Roman"/>
          <w:lang w:val="fr-FR" w:eastAsia="de-DE" w:bidi="ar-SA"/>
        </w:rPr>
        <w:t>: 203-215.</w:t>
      </w:r>
    </w:p>
    <w:p w14:paraId="7437F30B" w14:textId="2B861622" w:rsidR="00982E6D" w:rsidRPr="00982E6D" w:rsidRDefault="00F5208C" w:rsidP="00744830">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Pr>
          <w:rFonts w:eastAsiaTheme="minorEastAsia" w:cs="Times New Roman"/>
          <w:lang w:val="fr-FR" w:eastAsia="de-DE" w:bidi="ar-SA"/>
        </w:rPr>
        <w:t>Clauzel, J</w:t>
      </w:r>
      <w:r w:rsidR="00982E6D" w:rsidRPr="00982E6D">
        <w:rPr>
          <w:rFonts w:eastAsiaTheme="minorEastAsia" w:cs="Times New Roman"/>
          <w:lang w:val="fr-FR" w:eastAsia="de-DE" w:bidi="ar-SA"/>
        </w:rPr>
        <w:t xml:space="preserve">. (1960). </w:t>
      </w:r>
      <w:r w:rsidR="00982E6D" w:rsidRPr="00982E6D">
        <w:rPr>
          <w:rFonts w:eastAsiaTheme="minorEastAsia" w:cs="Times New Roman"/>
          <w:i/>
          <w:lang w:val="fr-FR" w:eastAsia="de-DE" w:bidi="ar-SA"/>
        </w:rPr>
        <w:t>L'exploitation des salines de Taoudenni</w:t>
      </w:r>
      <w:r w:rsidR="00982E6D" w:rsidRPr="00982E6D">
        <w:rPr>
          <w:rFonts w:eastAsiaTheme="minorEastAsia" w:cs="Times New Roman"/>
          <w:lang w:val="fr-FR" w:eastAsia="de-DE" w:bidi="ar-SA"/>
        </w:rPr>
        <w:t>. Imprimerie Protat frères, Institut de recherches sahariennes de l'Université d'Alger.</w:t>
      </w:r>
    </w:p>
    <w:p w14:paraId="73FB7654" w14:textId="77777777"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Cohen, D. (1963). </w:t>
      </w:r>
      <w:r w:rsidRPr="00982E6D">
        <w:rPr>
          <w:rFonts w:eastAsiaTheme="minorEastAsia" w:cs="Times New Roman"/>
          <w:i/>
          <w:lang w:val="fr-FR" w:eastAsia="de-DE" w:bidi="ar-SA"/>
        </w:rPr>
        <w:t xml:space="preserve">Le dialecte arabe </w:t>
      </w:r>
      <w:r w:rsidRPr="00982E6D">
        <w:rPr>
          <w:rFonts w:eastAsiaTheme="minorEastAsia" w:cs="Times New Roman"/>
          <w:i/>
          <w:iCs/>
          <w:lang w:val="fr-FR" w:eastAsia="de-DE" w:bidi="ar-SA"/>
        </w:rPr>
        <w:t xml:space="preserve">ḥassānīya </w:t>
      </w:r>
      <w:r w:rsidRPr="00982E6D">
        <w:rPr>
          <w:rFonts w:eastAsiaTheme="minorEastAsia" w:cs="Times New Roman"/>
          <w:i/>
          <w:lang w:val="fr-FR" w:eastAsia="de-DE" w:bidi="ar-SA"/>
        </w:rPr>
        <w:t>de Mauritanie</w:t>
      </w:r>
      <w:r w:rsidRPr="00982E6D">
        <w:rPr>
          <w:rFonts w:eastAsiaTheme="minorEastAsia" w:cs="Times New Roman"/>
          <w:lang w:val="fr-FR" w:eastAsia="de-DE" w:bidi="ar-SA"/>
        </w:rPr>
        <w:t>. Paris, Klincksieck.</w:t>
      </w:r>
    </w:p>
    <w:p w14:paraId="7E09823F" w14:textId="69341F71"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Dia, A. (2007). Uses and attitudes towards Hassaniyya among Nouakchott’s Negro-Mauritanian population. C. Miller, E. Al Wer, D. Caubet </w:t>
      </w:r>
      <w:r>
        <w:rPr>
          <w:rFonts w:eastAsiaTheme="minorEastAsia" w:cs="Times New Roman"/>
          <w:lang w:val="fr-FR" w:eastAsia="de-DE" w:bidi="ar-SA"/>
        </w:rPr>
        <w:t>&amp;</w:t>
      </w:r>
      <w:r w:rsidRPr="00982E6D">
        <w:rPr>
          <w:rFonts w:eastAsiaTheme="minorEastAsia" w:cs="Times New Roman"/>
          <w:lang w:val="fr-FR" w:eastAsia="de-DE" w:bidi="ar-SA"/>
        </w:rPr>
        <w:t xml:space="preserve"> J. Watson</w:t>
      </w:r>
      <w:r>
        <w:rPr>
          <w:rFonts w:eastAsiaTheme="minorEastAsia" w:cs="Times New Roman"/>
          <w:lang w:val="fr-FR" w:eastAsia="de-DE" w:bidi="ar-SA"/>
        </w:rPr>
        <w:t xml:space="preserve"> (eds): </w:t>
      </w:r>
      <w:r w:rsidRPr="00982E6D">
        <w:rPr>
          <w:rFonts w:eastAsiaTheme="minorEastAsia" w:cs="Times New Roman"/>
          <w:i/>
          <w:lang w:val="fr-FR" w:eastAsia="de-DE" w:bidi="ar-SA"/>
        </w:rPr>
        <w:t>Arabic in the City. Issues in dialect contact and language variation</w:t>
      </w:r>
      <w:r w:rsidRPr="00982E6D">
        <w:rPr>
          <w:rFonts w:eastAsiaTheme="minorEastAsia" w:cs="Times New Roman"/>
          <w:lang w:val="fr-FR" w:eastAsia="de-DE" w:bidi="ar-SA"/>
        </w:rPr>
        <w:t xml:space="preserve">. </w:t>
      </w:r>
      <w:r>
        <w:rPr>
          <w:rFonts w:eastAsiaTheme="minorEastAsia" w:cs="Times New Roman"/>
          <w:lang w:val="fr-FR" w:eastAsia="de-DE" w:bidi="ar-SA"/>
        </w:rPr>
        <w:t xml:space="preserve"> London/</w:t>
      </w:r>
      <w:r w:rsidRPr="00982E6D">
        <w:rPr>
          <w:rFonts w:eastAsiaTheme="minorEastAsia" w:cs="Times New Roman"/>
          <w:lang w:val="fr-FR" w:eastAsia="de-DE" w:bidi="ar-SA"/>
        </w:rPr>
        <w:t>New York, Routledge</w:t>
      </w:r>
      <w:r w:rsidRPr="00982E6D">
        <w:rPr>
          <w:rFonts w:eastAsiaTheme="minorEastAsia" w:cs="Times New Roman"/>
          <w:bCs/>
          <w:lang w:val="fr-FR" w:eastAsia="de-DE" w:bidi="ar-SA"/>
        </w:rPr>
        <w:t xml:space="preserve">: </w:t>
      </w:r>
      <w:r w:rsidRPr="00982E6D">
        <w:rPr>
          <w:rFonts w:eastAsiaTheme="minorEastAsia" w:cs="Times New Roman"/>
          <w:lang w:val="fr-FR" w:eastAsia="de-DE" w:bidi="ar-SA"/>
        </w:rPr>
        <w:t>325-344.</w:t>
      </w:r>
    </w:p>
    <w:p w14:paraId="4187EAFE" w14:textId="77777777"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Diagana, O. M. (2011). </w:t>
      </w:r>
      <w:r w:rsidRPr="00982E6D">
        <w:rPr>
          <w:rFonts w:eastAsiaTheme="minorEastAsia" w:cs="Times New Roman"/>
          <w:i/>
          <w:lang w:val="fr-FR" w:eastAsia="de-DE" w:bidi="ar-SA"/>
        </w:rPr>
        <w:t>Dictionnaire soninké-français (Mauritanie)</w:t>
      </w:r>
      <w:r w:rsidRPr="00982E6D">
        <w:rPr>
          <w:rFonts w:eastAsiaTheme="minorEastAsia" w:cs="Times New Roman"/>
          <w:lang w:val="fr-FR" w:eastAsia="de-DE" w:bidi="ar-SA"/>
        </w:rPr>
        <w:t>. Paris, Karthala.</w:t>
      </w:r>
    </w:p>
    <w:p w14:paraId="16A865D3" w14:textId="3D287E18"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Heath, J. (2002). </w:t>
      </w:r>
      <w:r w:rsidRPr="00982E6D">
        <w:rPr>
          <w:rFonts w:eastAsiaTheme="minorEastAsia" w:cs="Times New Roman"/>
          <w:i/>
          <w:lang w:val="fr-FR" w:eastAsia="de-DE" w:bidi="ar-SA"/>
        </w:rPr>
        <w:t>Jewish and Muslim Dialects of Moroccan Arabic</w:t>
      </w:r>
      <w:r>
        <w:rPr>
          <w:rFonts w:eastAsiaTheme="minorEastAsia" w:cs="Times New Roman"/>
          <w:lang w:val="fr-FR" w:eastAsia="de-DE" w:bidi="ar-SA"/>
        </w:rPr>
        <w:t>. London/</w:t>
      </w:r>
      <w:r w:rsidRPr="00982E6D">
        <w:rPr>
          <w:rFonts w:eastAsiaTheme="minorEastAsia" w:cs="Times New Roman"/>
          <w:lang w:val="fr-FR" w:eastAsia="de-DE" w:bidi="ar-SA"/>
        </w:rPr>
        <w:t>New York, Routledge Curzon.</w:t>
      </w:r>
    </w:p>
    <w:p w14:paraId="0598CC3E" w14:textId="11B82D19"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Heath, J. (2004). </w:t>
      </w:r>
      <w:r w:rsidRPr="00982E6D">
        <w:rPr>
          <w:rFonts w:eastAsiaTheme="minorEastAsia" w:cs="Times New Roman"/>
          <w:i/>
          <w:lang w:val="fr-FR" w:eastAsia="de-DE" w:bidi="ar-SA"/>
        </w:rPr>
        <w:t>Hassaniya Arabic (Mali)- English - French Dictionary</w:t>
      </w:r>
      <w:r w:rsidRPr="00982E6D">
        <w:rPr>
          <w:rFonts w:eastAsiaTheme="minorEastAsia" w:cs="Times New Roman"/>
          <w:lang w:val="fr-FR" w:eastAsia="de-DE" w:bidi="ar-SA"/>
        </w:rPr>
        <w:t>. Wiesbaden, Harrassowitz.</w:t>
      </w:r>
    </w:p>
    <w:p w14:paraId="1FBC47DE" w14:textId="77777777"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Jacques-Meunié, D. (1961). </w:t>
      </w:r>
      <w:r w:rsidRPr="00982E6D">
        <w:rPr>
          <w:rFonts w:eastAsiaTheme="minorEastAsia" w:cs="Times New Roman"/>
          <w:i/>
          <w:lang w:val="fr-FR" w:eastAsia="de-DE" w:bidi="ar-SA"/>
        </w:rPr>
        <w:t>Cités anciennes de Mauritanie</w:t>
      </w:r>
      <w:r w:rsidRPr="00982E6D">
        <w:rPr>
          <w:rFonts w:eastAsiaTheme="minorEastAsia" w:cs="Times New Roman"/>
          <w:lang w:val="fr-FR" w:eastAsia="de-DE" w:bidi="ar-SA"/>
        </w:rPr>
        <w:t>. Paris, Klincksieck.</w:t>
      </w:r>
    </w:p>
    <w:p w14:paraId="36F51932" w14:textId="35AD1961"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Monteil, C. (1939). La langue azer. T</w:t>
      </w:r>
      <w:r>
        <w:rPr>
          <w:rFonts w:eastAsiaTheme="minorEastAsia" w:cs="Times New Roman"/>
          <w:lang w:val="fr-FR" w:eastAsia="de-DE" w:bidi="ar-SA"/>
        </w:rPr>
        <w:t>h</w:t>
      </w:r>
      <w:r w:rsidRPr="00982E6D">
        <w:rPr>
          <w:rFonts w:eastAsiaTheme="minorEastAsia" w:cs="Times New Roman"/>
          <w:lang w:val="fr-FR" w:eastAsia="de-DE" w:bidi="ar-SA"/>
        </w:rPr>
        <w:t>. Monod</w:t>
      </w:r>
      <w:r w:rsidRPr="00982E6D">
        <w:rPr>
          <w:rFonts w:eastAsiaTheme="minorEastAsia" w:cs="Times New Roman"/>
          <w:i/>
          <w:lang w:val="fr-FR" w:eastAsia="de-DE" w:bidi="ar-SA"/>
        </w:rPr>
        <w:t xml:space="preserve"> </w:t>
      </w:r>
      <w:r>
        <w:rPr>
          <w:rFonts w:eastAsiaTheme="minorEastAsia" w:cs="Times New Roman"/>
          <w:lang w:val="fr-FR" w:eastAsia="de-DE" w:bidi="ar-SA"/>
        </w:rPr>
        <w:t xml:space="preserve">(ed.): </w:t>
      </w:r>
      <w:r w:rsidRPr="00982E6D">
        <w:rPr>
          <w:rFonts w:eastAsiaTheme="minorEastAsia" w:cs="Times New Roman"/>
          <w:i/>
          <w:lang w:val="fr-FR" w:eastAsia="de-DE" w:bidi="ar-SA"/>
        </w:rPr>
        <w:t>Contributions à l'étude du Sahara occidental</w:t>
      </w:r>
      <w:r w:rsidRPr="00982E6D">
        <w:rPr>
          <w:rFonts w:eastAsiaTheme="minorEastAsia" w:cs="Times New Roman"/>
          <w:lang w:val="fr-FR" w:eastAsia="de-DE" w:bidi="ar-SA"/>
        </w:rPr>
        <w:t>. Paris</w:t>
      </w:r>
      <w:r>
        <w:rPr>
          <w:rFonts w:eastAsiaTheme="minorEastAsia" w:cs="Times New Roman"/>
          <w:lang w:val="fr-FR" w:eastAsia="de-DE" w:bidi="ar-SA"/>
        </w:rPr>
        <w:t>,</w:t>
      </w:r>
      <w:r w:rsidRPr="00982E6D">
        <w:rPr>
          <w:rFonts w:eastAsiaTheme="minorEastAsia" w:cs="Times New Roman"/>
          <w:lang w:val="fr-FR" w:eastAsia="de-DE" w:bidi="ar-SA"/>
        </w:rPr>
        <w:t xml:space="preserve"> Larose</w:t>
      </w:r>
      <w:r w:rsidRPr="00982E6D">
        <w:rPr>
          <w:rFonts w:eastAsiaTheme="minorEastAsia" w:cs="Times New Roman"/>
          <w:bCs/>
          <w:lang w:val="fr-FR" w:eastAsia="de-DE" w:bidi="ar-SA"/>
        </w:rPr>
        <w:t>:</w:t>
      </w:r>
      <w:r w:rsidRPr="00982E6D">
        <w:rPr>
          <w:rFonts w:eastAsiaTheme="minorEastAsia" w:cs="Times New Roman"/>
          <w:b/>
          <w:bCs/>
          <w:lang w:val="fr-FR" w:eastAsia="de-DE" w:bidi="ar-SA"/>
        </w:rPr>
        <w:t xml:space="preserve"> </w:t>
      </w:r>
      <w:r w:rsidRPr="00982E6D">
        <w:rPr>
          <w:rFonts w:eastAsiaTheme="minorEastAsia" w:cs="Times New Roman"/>
          <w:lang w:val="fr-FR" w:eastAsia="de-DE" w:bidi="ar-SA"/>
        </w:rPr>
        <w:t>213-341.</w:t>
      </w:r>
    </w:p>
    <w:p w14:paraId="346B0AE3" w14:textId="77777777" w:rsidR="001F5316" w:rsidRDefault="00982E6D" w:rsidP="001F5316">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Monteil, V. (1952). </w:t>
      </w:r>
      <w:r w:rsidRPr="00982E6D">
        <w:rPr>
          <w:rFonts w:eastAsiaTheme="minorEastAsia" w:cs="Times New Roman"/>
          <w:i/>
          <w:lang w:val="fr-FR" w:eastAsia="de-DE" w:bidi="ar-SA"/>
        </w:rPr>
        <w:t>Essai sur le chameau au Sahara Occidental</w:t>
      </w:r>
      <w:r w:rsidRPr="00982E6D">
        <w:rPr>
          <w:rFonts w:eastAsiaTheme="minorEastAsia" w:cs="Times New Roman"/>
          <w:lang w:val="fr-FR" w:eastAsia="de-DE" w:bidi="ar-SA"/>
        </w:rPr>
        <w:t>. Saint</w:t>
      </w:r>
      <w:r>
        <w:rPr>
          <w:rFonts w:eastAsiaTheme="minorEastAsia" w:cs="Times New Roman"/>
          <w:lang w:val="fr-FR" w:eastAsia="de-DE" w:bidi="ar-SA"/>
        </w:rPr>
        <w:t>-Louis (Sénégal), Centre IFAN–</w:t>
      </w:r>
      <w:r w:rsidRPr="00982E6D">
        <w:rPr>
          <w:rFonts w:eastAsiaTheme="minorEastAsia" w:cs="Times New Roman"/>
          <w:lang w:val="fr-FR" w:eastAsia="de-DE" w:bidi="ar-SA"/>
        </w:rPr>
        <w:t>Mauritanie.</w:t>
      </w:r>
    </w:p>
    <w:p w14:paraId="2E5F3014" w14:textId="214C1AC4" w:rsidR="001F5316" w:rsidRPr="001F5316" w:rsidRDefault="001F5316" w:rsidP="001F5316">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1F5316">
        <w:rPr>
          <w:rFonts w:eastAsiaTheme="minorEastAsia" w:cs="Times New Roman"/>
          <w:lang w:val="fr-FR" w:eastAsia="de-DE" w:bidi="ar-SA"/>
        </w:rPr>
        <w:t xml:space="preserve">Ould Mohamed Baba, A.-S. (2003). Emprunts du dialecte ḥassānyya à la langue française. I. Ferrando </w:t>
      </w:r>
      <w:r>
        <w:rPr>
          <w:rFonts w:eastAsiaTheme="minorEastAsia" w:cs="Times New Roman"/>
          <w:lang w:val="fr-FR" w:eastAsia="de-DE" w:bidi="ar-SA"/>
        </w:rPr>
        <w:t>&amp; J.</w:t>
      </w:r>
      <w:r w:rsidRPr="001F5316">
        <w:rPr>
          <w:rFonts w:eastAsiaTheme="minorEastAsia" w:cs="Times New Roman"/>
          <w:lang w:val="fr-FR" w:eastAsia="de-DE" w:bidi="ar-SA"/>
        </w:rPr>
        <w:t>J. Sanchez Sandoval</w:t>
      </w:r>
      <w:r>
        <w:rPr>
          <w:rFonts w:eastAsiaTheme="minorEastAsia" w:cs="Times New Roman"/>
          <w:lang w:val="fr-FR" w:eastAsia="de-DE" w:bidi="ar-SA"/>
        </w:rPr>
        <w:t xml:space="preserve"> (eds):</w:t>
      </w:r>
      <w:r w:rsidRPr="001F5316">
        <w:rPr>
          <w:rFonts w:eastAsiaTheme="minorEastAsia" w:cs="Times New Roman"/>
          <w:i/>
          <w:lang w:val="fr-FR" w:eastAsia="de-DE" w:bidi="ar-SA"/>
        </w:rPr>
        <w:t xml:space="preserve"> AIDA 5th Conference Proceedings, Cadiz september 2002</w:t>
      </w:r>
      <w:r w:rsidRPr="001F5316">
        <w:rPr>
          <w:rFonts w:eastAsiaTheme="minorEastAsia" w:cs="Times New Roman"/>
          <w:lang w:val="fr-FR" w:eastAsia="de-DE" w:bidi="ar-SA"/>
        </w:rPr>
        <w:t>. Cadiz, Publicationes de la Universidad de Cadiz</w:t>
      </w:r>
      <w:r w:rsidRPr="001F5316">
        <w:rPr>
          <w:rFonts w:eastAsiaTheme="minorEastAsia" w:cs="Times New Roman"/>
          <w:b/>
          <w:bCs/>
          <w:lang w:val="fr-FR" w:eastAsia="de-DE" w:bidi="ar-SA"/>
        </w:rPr>
        <w:t xml:space="preserve">: </w:t>
      </w:r>
      <w:r w:rsidRPr="001F5316">
        <w:rPr>
          <w:rFonts w:eastAsiaTheme="minorEastAsia" w:cs="Times New Roman"/>
          <w:lang w:val="fr-FR" w:eastAsia="de-DE" w:bidi="ar-SA"/>
        </w:rPr>
        <w:t>61-74.</w:t>
      </w:r>
    </w:p>
    <w:p w14:paraId="438569BE" w14:textId="6386B2A8"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lastRenderedPageBreak/>
        <w:t xml:space="preserve">Paciotti, L. (2016-2017). Conflitti linguistici e glottopolitica in Marocco. La situazione della Ḥassāniyya nella regione di Guelmime-Oued Noun. Thesis, </w:t>
      </w:r>
      <w:r w:rsidRPr="00982E6D">
        <w:rPr>
          <w:rFonts w:eastAsiaTheme="minorEastAsia" w:cs="Times New Roman"/>
          <w:i/>
          <w:lang w:val="fr-FR" w:eastAsia="de-DE" w:bidi="ar-SA"/>
        </w:rPr>
        <w:t>Dipartimento Asia, Africa e Mediterraneo</w:t>
      </w:r>
      <w:r w:rsidRPr="00982E6D">
        <w:rPr>
          <w:rFonts w:eastAsiaTheme="minorEastAsia" w:cs="Times New Roman"/>
          <w:lang w:val="fr-FR" w:eastAsia="de-DE" w:bidi="ar-SA"/>
        </w:rPr>
        <w:t>. Napoli, Università degli Studi di Napoli "L'Orientale"</w:t>
      </w:r>
      <w:r w:rsidRPr="00982E6D">
        <w:rPr>
          <w:rFonts w:eastAsiaTheme="minorEastAsia" w:cs="Times New Roman"/>
          <w:bCs/>
          <w:lang w:val="fr-FR" w:eastAsia="de-DE" w:bidi="ar-SA"/>
        </w:rPr>
        <w:t>:</w:t>
      </w:r>
      <w:r w:rsidRPr="00982E6D">
        <w:rPr>
          <w:rFonts w:eastAsiaTheme="minorEastAsia" w:cs="Times New Roman"/>
          <w:b/>
          <w:bCs/>
          <w:lang w:val="fr-FR" w:eastAsia="de-DE" w:bidi="ar-SA"/>
        </w:rPr>
        <w:t xml:space="preserve"> </w:t>
      </w:r>
      <w:r w:rsidRPr="00982E6D">
        <w:rPr>
          <w:rFonts w:eastAsiaTheme="minorEastAsia" w:cs="Times New Roman"/>
          <w:lang w:val="fr-FR" w:eastAsia="de-DE" w:bidi="ar-SA"/>
        </w:rPr>
        <w:t>137 p.</w:t>
      </w:r>
    </w:p>
    <w:p w14:paraId="76E01117" w14:textId="7CAE3363"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Taine-Cheikh, C. (1988-1998). </w:t>
      </w:r>
      <w:r w:rsidRPr="00982E6D">
        <w:rPr>
          <w:rFonts w:eastAsiaTheme="minorEastAsia" w:cs="Times New Roman"/>
          <w:i/>
          <w:lang w:val="fr-FR" w:eastAsia="de-DE" w:bidi="ar-SA"/>
        </w:rPr>
        <w:t xml:space="preserve">Dictionnaire </w:t>
      </w:r>
      <w:r w:rsidRPr="00982E6D">
        <w:rPr>
          <w:rFonts w:eastAsiaTheme="minorEastAsia" w:cs="Times New Roman"/>
          <w:i/>
          <w:iCs/>
          <w:lang w:val="fr-FR" w:eastAsia="de-DE" w:bidi="ar-SA"/>
        </w:rPr>
        <w:t>ḥ</w:t>
      </w:r>
      <w:r>
        <w:rPr>
          <w:rFonts w:eastAsiaTheme="minorEastAsia" w:cs="Times New Roman"/>
          <w:i/>
          <w:iCs/>
          <w:lang w:val="fr-FR" w:eastAsia="de-DE" w:bidi="ar-SA"/>
        </w:rPr>
        <w:t>assāniyya</w:t>
      </w:r>
      <w:r>
        <w:rPr>
          <w:rFonts w:eastAsiaTheme="minorEastAsia" w:cs="Times New Roman"/>
          <w:i/>
          <w:lang w:val="fr-FR" w:eastAsia="de-DE" w:bidi="ar-SA"/>
        </w:rPr>
        <w:t>–</w:t>
      </w:r>
      <w:r w:rsidRPr="00982E6D">
        <w:rPr>
          <w:rFonts w:eastAsiaTheme="minorEastAsia" w:cs="Times New Roman"/>
          <w:i/>
          <w:lang w:val="fr-FR" w:eastAsia="de-DE" w:bidi="ar-SA"/>
        </w:rPr>
        <w:t>Français</w:t>
      </w:r>
      <w:r w:rsidRPr="00982E6D">
        <w:rPr>
          <w:rFonts w:eastAsiaTheme="minorEastAsia" w:cs="Times New Roman"/>
          <w:lang w:val="fr-FR" w:eastAsia="de-DE" w:bidi="ar-SA"/>
        </w:rPr>
        <w:t>. 8 volumes parus. Paris, Geuthner.</w:t>
      </w:r>
    </w:p>
    <w:p w14:paraId="4FADA349" w14:textId="45B37C66"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Taine-Cheikh, C. (1997a). "Les emprunts au berbère zénaga. Un sous-système vocalique du </w:t>
      </w:r>
      <w:r w:rsidRPr="00982E6D">
        <w:rPr>
          <w:rFonts w:eastAsiaTheme="minorEastAsia" w:cs="Times New Roman"/>
          <w:i/>
          <w:iCs/>
          <w:lang w:val="fr-FR" w:eastAsia="de-DE" w:bidi="ar-SA"/>
        </w:rPr>
        <w:t>ḥassāniyya</w:t>
      </w:r>
      <w:r w:rsidRPr="00982E6D">
        <w:rPr>
          <w:rFonts w:eastAsiaTheme="minorEastAsia" w:cs="Times New Roman"/>
          <w:lang w:val="fr-FR" w:eastAsia="de-DE" w:bidi="ar-SA"/>
        </w:rPr>
        <w:t xml:space="preserve">." </w:t>
      </w:r>
      <w:r w:rsidRPr="00982E6D">
        <w:rPr>
          <w:rFonts w:eastAsiaTheme="minorEastAsia" w:cs="Times New Roman"/>
          <w:i/>
          <w:lang w:val="fr-FR" w:eastAsia="de-DE" w:bidi="ar-SA"/>
        </w:rPr>
        <w:t>Maté</w:t>
      </w:r>
      <w:r w:rsidR="00F5208C">
        <w:rPr>
          <w:rFonts w:eastAsiaTheme="minorEastAsia" w:cs="Times New Roman"/>
          <w:i/>
          <w:lang w:val="fr-FR" w:eastAsia="de-DE" w:bidi="ar-SA"/>
        </w:rPr>
        <w:t>riaux arabes et sudarabiques (GELLAS</w:t>
      </w:r>
      <w:r w:rsidRPr="00982E6D">
        <w:rPr>
          <w:rFonts w:eastAsiaTheme="minorEastAsia" w:cs="Times New Roman"/>
          <w:i/>
          <w:lang w:val="fr-FR" w:eastAsia="de-DE" w:bidi="ar-SA"/>
        </w:rPr>
        <w:t>)</w:t>
      </w:r>
      <w:r w:rsidRPr="00982E6D">
        <w:rPr>
          <w:rFonts w:eastAsiaTheme="minorEastAsia" w:cs="Times New Roman"/>
          <w:lang w:val="fr-FR" w:eastAsia="de-DE" w:bidi="ar-SA"/>
        </w:rPr>
        <w:t xml:space="preserve"> </w:t>
      </w:r>
      <w:r w:rsidR="00F5208C">
        <w:rPr>
          <w:rFonts w:eastAsiaTheme="minorEastAsia" w:cs="Times New Roman"/>
          <w:bCs/>
          <w:lang w:val="fr-FR" w:eastAsia="de-DE" w:bidi="ar-SA"/>
        </w:rPr>
        <w:t>n° 8 (N.</w:t>
      </w:r>
      <w:r w:rsidRPr="00982E6D">
        <w:rPr>
          <w:rFonts w:eastAsiaTheme="minorEastAsia" w:cs="Times New Roman"/>
          <w:bCs/>
          <w:lang w:val="fr-FR" w:eastAsia="de-DE" w:bidi="ar-SA"/>
        </w:rPr>
        <w:t>S.)</w:t>
      </w:r>
      <w:r w:rsidRPr="00982E6D">
        <w:rPr>
          <w:rFonts w:eastAsiaTheme="minorEastAsia" w:cs="Times New Roman"/>
          <w:lang w:val="fr-FR" w:eastAsia="de-DE" w:bidi="ar-SA"/>
        </w:rPr>
        <w:t>: 93-142.</w:t>
      </w:r>
    </w:p>
    <w:p w14:paraId="59C8882F" w14:textId="53C01793"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Taine-Cheikh, C. (1997b). "Les hassanophones du Maroc. Entre affirmation de soi et auto-reniement." </w:t>
      </w:r>
      <w:r w:rsidRPr="00982E6D">
        <w:rPr>
          <w:rFonts w:eastAsiaTheme="minorEastAsia" w:cs="Times New Roman"/>
          <w:i/>
          <w:lang w:val="fr-FR" w:eastAsia="de-DE" w:bidi="ar-SA"/>
        </w:rPr>
        <w:t>Peuples méditerranéens ("Langues et stigmatisations sociales au Maghreb")</w:t>
      </w:r>
      <w:r w:rsidRPr="00982E6D">
        <w:rPr>
          <w:rFonts w:eastAsiaTheme="minorEastAsia" w:cs="Times New Roman"/>
          <w:lang w:val="fr-FR" w:eastAsia="de-DE" w:bidi="ar-SA"/>
        </w:rPr>
        <w:t xml:space="preserve"> </w:t>
      </w:r>
      <w:r w:rsidRPr="00982E6D">
        <w:rPr>
          <w:rFonts w:eastAsiaTheme="minorEastAsia" w:cs="Times New Roman"/>
          <w:bCs/>
          <w:lang w:val="fr-FR" w:eastAsia="de-DE" w:bidi="ar-SA"/>
        </w:rPr>
        <w:t>n° 79</w:t>
      </w:r>
      <w:r w:rsidRPr="00982E6D">
        <w:rPr>
          <w:rFonts w:eastAsiaTheme="minorEastAsia" w:cs="Times New Roman"/>
          <w:lang w:val="fr-FR" w:eastAsia="de-DE" w:bidi="ar-SA"/>
        </w:rPr>
        <w:t>: 85-102.</w:t>
      </w:r>
    </w:p>
    <w:p w14:paraId="6C91AB56" w14:textId="2DE30B4B"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Taine-Cheikh, C. (2003). Les valeurs du préfixe </w:t>
      </w:r>
      <w:r w:rsidRPr="00982E6D">
        <w:rPr>
          <w:rFonts w:eastAsiaTheme="minorEastAsia" w:cs="Times New Roman"/>
          <w:i/>
          <w:lang w:val="fr-FR" w:eastAsia="de-DE" w:bidi="ar-SA"/>
        </w:rPr>
        <w:t>s-</w:t>
      </w:r>
      <w:r w:rsidRPr="00982E6D">
        <w:rPr>
          <w:rFonts w:eastAsiaTheme="minorEastAsia" w:cs="Times New Roman"/>
          <w:lang w:val="fr-FR" w:eastAsia="de-DE" w:bidi="ar-SA"/>
        </w:rPr>
        <w:t xml:space="preserve"> en hassaniyya et les conditions de sa grammaticalisation. </w:t>
      </w:r>
      <w:r w:rsidR="00F5208C">
        <w:rPr>
          <w:rFonts w:eastAsiaTheme="minorEastAsia" w:cs="Times New Roman"/>
          <w:lang w:val="fr-FR" w:eastAsia="de-DE" w:bidi="ar-SA"/>
        </w:rPr>
        <w:t>I. Ferrando &amp; J.J.</w:t>
      </w:r>
      <w:r w:rsidRPr="00982E6D">
        <w:rPr>
          <w:rFonts w:eastAsiaTheme="minorEastAsia" w:cs="Times New Roman"/>
          <w:lang w:val="fr-FR" w:eastAsia="de-DE" w:bidi="ar-SA"/>
        </w:rPr>
        <w:t>S. Sandoval</w:t>
      </w:r>
      <w:r w:rsidR="00F5208C">
        <w:rPr>
          <w:rFonts w:eastAsiaTheme="minorEastAsia" w:cs="Times New Roman"/>
          <w:lang w:val="fr-FR" w:eastAsia="de-DE" w:bidi="ar-SA"/>
        </w:rPr>
        <w:t xml:space="preserve"> (eds): </w:t>
      </w:r>
      <w:r w:rsidR="00F5208C" w:rsidRPr="00982E6D">
        <w:rPr>
          <w:rFonts w:eastAsiaTheme="minorEastAsia" w:cs="Times New Roman"/>
          <w:i/>
          <w:lang w:val="fr-FR" w:eastAsia="de-DE" w:bidi="ar-SA"/>
        </w:rPr>
        <w:t>AIDA 5th Conference Proceedings, Cádiz september 2002</w:t>
      </w:r>
      <w:r w:rsidRPr="00982E6D">
        <w:rPr>
          <w:rFonts w:eastAsiaTheme="minorEastAsia" w:cs="Times New Roman"/>
          <w:lang w:val="fr-FR" w:eastAsia="de-DE" w:bidi="ar-SA"/>
        </w:rPr>
        <w:t>. Cádiz, Servicio de Publicationes Universidad de Cádiz</w:t>
      </w:r>
      <w:r w:rsidRPr="00982E6D">
        <w:rPr>
          <w:rFonts w:eastAsiaTheme="minorEastAsia" w:cs="Times New Roman"/>
          <w:bCs/>
          <w:lang w:val="fr-FR" w:eastAsia="de-DE" w:bidi="ar-SA"/>
        </w:rPr>
        <w:t>:</w:t>
      </w:r>
      <w:r w:rsidRPr="00982E6D">
        <w:rPr>
          <w:rFonts w:eastAsiaTheme="minorEastAsia" w:cs="Times New Roman"/>
          <w:b/>
          <w:bCs/>
          <w:lang w:val="fr-FR" w:eastAsia="de-DE" w:bidi="ar-SA"/>
        </w:rPr>
        <w:t xml:space="preserve"> </w:t>
      </w:r>
      <w:r w:rsidRPr="00982E6D">
        <w:rPr>
          <w:rFonts w:eastAsiaTheme="minorEastAsia" w:cs="Times New Roman"/>
          <w:lang w:val="fr-FR" w:eastAsia="de-DE" w:bidi="ar-SA"/>
        </w:rPr>
        <w:t>103-118.</w:t>
      </w:r>
    </w:p>
    <w:p w14:paraId="260FCC9E" w14:textId="469B5BA4"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Taine-Cheikh, C. (2008a). Arabe(s) et berbère en contact : le cas mauritanien. </w:t>
      </w:r>
      <w:r w:rsidR="00F5208C" w:rsidRPr="00982E6D">
        <w:rPr>
          <w:rFonts w:eastAsiaTheme="minorEastAsia" w:cs="Times New Roman"/>
          <w:lang w:val="fr-FR" w:eastAsia="de-DE" w:bidi="ar-SA"/>
        </w:rPr>
        <w:t>M. Lafkioui &amp; V.</w:t>
      </w:r>
      <w:r w:rsidR="00F5208C">
        <w:rPr>
          <w:rFonts w:eastAsiaTheme="minorEastAsia" w:cs="Times New Roman"/>
          <w:lang w:val="fr-FR" w:eastAsia="de-DE" w:bidi="ar-SA"/>
        </w:rPr>
        <w:t xml:space="preserve"> Brugnatelli (eds): </w:t>
      </w:r>
      <w:r w:rsidRPr="00982E6D">
        <w:rPr>
          <w:rFonts w:eastAsiaTheme="minorEastAsia" w:cs="Times New Roman"/>
          <w:i/>
          <w:lang w:val="fr-FR" w:eastAsia="de-DE" w:bidi="ar-SA"/>
        </w:rPr>
        <w:t>Berber in Contact. Linguistic and Sociolinguistic Perspectives</w:t>
      </w:r>
      <w:r w:rsidRPr="00982E6D">
        <w:rPr>
          <w:rFonts w:eastAsiaTheme="minorEastAsia" w:cs="Times New Roman"/>
          <w:lang w:val="fr-FR" w:eastAsia="de-DE" w:bidi="ar-SA"/>
        </w:rPr>
        <w:t>. Köln, Köppe</w:t>
      </w:r>
      <w:r w:rsidRPr="00982E6D">
        <w:rPr>
          <w:rFonts w:eastAsiaTheme="minorEastAsia" w:cs="Times New Roman"/>
          <w:bCs/>
          <w:lang w:val="fr-FR" w:eastAsia="de-DE" w:bidi="ar-SA"/>
        </w:rPr>
        <w:t>:</w:t>
      </w:r>
      <w:r w:rsidRPr="00982E6D">
        <w:rPr>
          <w:rFonts w:eastAsiaTheme="minorEastAsia" w:cs="Times New Roman"/>
          <w:b/>
          <w:bCs/>
          <w:lang w:val="fr-FR" w:eastAsia="de-DE" w:bidi="ar-SA"/>
        </w:rPr>
        <w:t xml:space="preserve"> </w:t>
      </w:r>
      <w:r w:rsidRPr="00982E6D">
        <w:rPr>
          <w:rFonts w:eastAsiaTheme="minorEastAsia" w:cs="Times New Roman"/>
          <w:lang w:val="fr-FR" w:eastAsia="de-DE" w:bidi="ar-SA"/>
        </w:rPr>
        <w:t>113-138.</w:t>
      </w:r>
    </w:p>
    <w:p w14:paraId="1F2C7D97" w14:textId="45589461"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Taine-Cheikh, C. (2008b). </w:t>
      </w:r>
      <w:r w:rsidRPr="00982E6D">
        <w:rPr>
          <w:rFonts w:eastAsiaTheme="minorEastAsia" w:cs="Times New Roman"/>
          <w:i/>
          <w:lang w:val="fr-FR" w:eastAsia="de-DE" w:bidi="ar-SA"/>
        </w:rPr>
        <w:t>Dictionnaire zénaga – français. Le berbère de Mauritanie par racines dans une perspective comparative</w:t>
      </w:r>
      <w:r w:rsidR="00F5208C">
        <w:rPr>
          <w:rFonts w:eastAsiaTheme="minorEastAsia" w:cs="Times New Roman"/>
          <w:lang w:val="fr-FR" w:eastAsia="de-DE" w:bidi="ar-SA"/>
        </w:rPr>
        <w:t xml:space="preserve">. Köln, </w:t>
      </w:r>
      <w:r w:rsidRPr="00982E6D">
        <w:rPr>
          <w:rFonts w:eastAsiaTheme="minorEastAsia" w:cs="Times New Roman"/>
          <w:lang w:val="fr-FR" w:eastAsia="de-DE" w:bidi="ar-SA"/>
        </w:rPr>
        <w:t>Köppe.</w:t>
      </w:r>
    </w:p>
    <w:p w14:paraId="24A658C0" w14:textId="3951E5F3"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i/>
          <w:lang w:val="fr-FR" w:eastAsia="de-DE" w:bidi="ar-SA"/>
        </w:rPr>
      </w:pPr>
      <w:r w:rsidRPr="00982E6D">
        <w:rPr>
          <w:rFonts w:eastAsiaTheme="minorEastAsia" w:cs="Times New Roman"/>
          <w:lang w:val="fr-FR" w:eastAsia="de-DE" w:bidi="ar-SA"/>
        </w:rPr>
        <w:t xml:space="preserve">Taine-Cheikh, C. (2010). "Aux origines de la culture matérielle des nomades de Mauritanie. Réflexions à partir des lexiques arabes et berbères." </w:t>
      </w:r>
      <w:r w:rsidRPr="00982E6D">
        <w:rPr>
          <w:rFonts w:eastAsiaTheme="minorEastAsia" w:cs="Times New Roman"/>
          <w:i/>
          <w:lang w:val="fr-FR" w:eastAsia="de-DE" w:bidi="ar-SA"/>
        </w:rPr>
        <w:t xml:space="preserve">The Maghreb </w:t>
      </w:r>
      <w:r w:rsidRPr="00F5208C">
        <w:rPr>
          <w:rFonts w:eastAsiaTheme="minorEastAsia" w:cs="Times New Roman"/>
          <w:i/>
          <w:lang w:val="fr-FR" w:eastAsia="de-DE" w:bidi="ar-SA"/>
        </w:rPr>
        <w:t xml:space="preserve">Review </w:t>
      </w:r>
      <w:r w:rsidR="00F5208C" w:rsidRPr="00F5208C">
        <w:rPr>
          <w:rFonts w:eastAsiaTheme="minorEastAsia" w:cs="Times New Roman"/>
          <w:i/>
          <w:lang w:val="fr-FR" w:eastAsia="de-DE" w:bidi="ar-SA"/>
        </w:rPr>
        <w:t>("Spécial issue on Mauritania.</w:t>
      </w:r>
      <w:r w:rsidR="00D16DE4">
        <w:rPr>
          <w:rFonts w:eastAsiaTheme="minorEastAsia" w:cs="Times New Roman"/>
          <w:i/>
          <w:lang w:val="fr-FR" w:eastAsia="de-DE" w:bidi="ar-SA"/>
        </w:rPr>
        <w:t>" Part 1</w:t>
      </w:r>
      <w:r w:rsidR="00F5208C" w:rsidRPr="00F5208C">
        <w:rPr>
          <w:rFonts w:eastAsiaTheme="minorEastAsia" w:cs="Times New Roman"/>
          <w:i/>
          <w:lang w:val="fr-FR" w:eastAsia="de-DE" w:bidi="ar-SA"/>
        </w:rPr>
        <w:t>)</w:t>
      </w:r>
      <w:r w:rsidR="00F5208C">
        <w:rPr>
          <w:rFonts w:eastAsiaTheme="minorEastAsia" w:cs="Times New Roman"/>
          <w:i/>
          <w:lang w:val="fr-FR" w:eastAsia="de-DE" w:bidi="ar-SA"/>
        </w:rPr>
        <w:t xml:space="preserve"> </w:t>
      </w:r>
      <w:r w:rsidR="00F5208C">
        <w:rPr>
          <w:rFonts w:eastAsiaTheme="minorEastAsia" w:cs="Times New Roman"/>
          <w:lang w:val="fr-FR" w:eastAsia="de-DE" w:bidi="ar-SA"/>
        </w:rPr>
        <w:t>n°</w:t>
      </w:r>
      <w:r w:rsidRPr="00982E6D">
        <w:rPr>
          <w:rFonts w:eastAsiaTheme="minorEastAsia" w:cs="Times New Roman"/>
          <w:bCs/>
          <w:lang w:val="fr-FR" w:eastAsia="de-DE" w:bidi="ar-SA"/>
        </w:rPr>
        <w:t>35</w:t>
      </w:r>
      <w:r w:rsidR="00F5208C">
        <w:rPr>
          <w:rFonts w:eastAsiaTheme="minorEastAsia" w:cs="Times New Roman"/>
          <w:lang w:val="fr-FR" w:eastAsia="de-DE" w:bidi="ar-SA"/>
        </w:rPr>
        <w:t>/</w:t>
      </w:r>
      <w:r w:rsidRPr="00982E6D">
        <w:rPr>
          <w:rFonts w:eastAsiaTheme="minorEastAsia" w:cs="Times New Roman"/>
          <w:lang w:val="fr-FR" w:eastAsia="de-DE" w:bidi="ar-SA"/>
        </w:rPr>
        <w:t>1-2: 64-88.</w:t>
      </w:r>
    </w:p>
    <w:p w14:paraId="63279C45" w14:textId="3C7EEF75"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Taine-Cheikh, C. (2013). Des ethnies chimériques aux langues fantômes : L'exemple des Imraguen et des Nemâdi de Mauritanie. </w:t>
      </w:r>
      <w:r w:rsidR="00F5208C">
        <w:rPr>
          <w:rFonts w:eastAsiaTheme="minorEastAsia" w:cs="Times New Roman"/>
          <w:lang w:val="fr-FR" w:eastAsia="de-DE" w:bidi="ar-SA"/>
        </w:rPr>
        <w:t>C. de</w:t>
      </w:r>
      <w:r w:rsidR="00F5208C" w:rsidRPr="00982E6D">
        <w:rPr>
          <w:rFonts w:eastAsiaTheme="minorEastAsia" w:cs="Times New Roman"/>
          <w:lang w:val="fr-FR" w:eastAsia="de-DE" w:bidi="ar-SA"/>
        </w:rPr>
        <w:t xml:space="preserve"> Féral</w:t>
      </w:r>
      <w:r w:rsidR="00F5208C">
        <w:rPr>
          <w:rFonts w:eastAsiaTheme="minorEastAsia" w:cs="Times New Roman"/>
          <w:lang w:val="fr-FR" w:eastAsia="de-DE" w:bidi="ar-SA"/>
        </w:rPr>
        <w:t xml:space="preserve"> (ed.):</w:t>
      </w:r>
      <w:r w:rsidR="00F5208C" w:rsidRPr="00982E6D">
        <w:rPr>
          <w:rFonts w:eastAsiaTheme="minorEastAsia" w:cs="Times New Roman"/>
          <w:lang w:val="fr-FR" w:eastAsia="de-DE" w:bidi="ar-SA"/>
        </w:rPr>
        <w:t xml:space="preserve"> </w:t>
      </w:r>
      <w:r w:rsidRPr="00982E6D">
        <w:rPr>
          <w:rFonts w:eastAsiaTheme="minorEastAsia" w:cs="Times New Roman"/>
          <w:i/>
          <w:lang w:val="fr-FR" w:eastAsia="de-DE" w:bidi="ar-SA"/>
        </w:rPr>
        <w:t xml:space="preserve">In and out of Africa: Languages in Question. In Honour of Robert Nicolaï. </w:t>
      </w:r>
      <w:r w:rsidR="00F5208C">
        <w:rPr>
          <w:rFonts w:eastAsiaTheme="minorEastAsia" w:cs="Times New Roman"/>
          <w:lang w:val="fr-FR" w:eastAsia="de-DE" w:bidi="ar-SA"/>
        </w:rPr>
        <w:t>Volume</w:t>
      </w:r>
      <w:r w:rsidRPr="00F5208C">
        <w:rPr>
          <w:rFonts w:eastAsiaTheme="minorEastAsia" w:cs="Times New Roman"/>
          <w:lang w:val="fr-FR" w:eastAsia="de-DE" w:bidi="ar-SA"/>
        </w:rPr>
        <w:t xml:space="preserve"> 1.</w:t>
      </w:r>
      <w:r w:rsidRPr="00982E6D">
        <w:rPr>
          <w:rFonts w:eastAsiaTheme="minorEastAsia" w:cs="Times New Roman"/>
          <w:i/>
          <w:lang w:val="fr-FR" w:eastAsia="de-DE" w:bidi="ar-SA"/>
        </w:rPr>
        <w:t xml:space="preserve"> Language Contact and Epistemological Issues</w:t>
      </w:r>
      <w:r w:rsidRPr="00982E6D">
        <w:rPr>
          <w:rFonts w:eastAsiaTheme="minorEastAsia" w:cs="Times New Roman"/>
          <w:lang w:val="fr-FR" w:eastAsia="de-DE" w:bidi="ar-SA"/>
        </w:rPr>
        <w:t>. Louvain-la-Neuve, Peeters</w:t>
      </w:r>
      <w:r w:rsidRPr="00982E6D">
        <w:rPr>
          <w:rFonts w:eastAsiaTheme="minorEastAsia" w:cs="Times New Roman"/>
          <w:bCs/>
          <w:lang w:val="fr-FR" w:eastAsia="de-DE" w:bidi="ar-SA"/>
        </w:rPr>
        <w:t>:</w:t>
      </w:r>
      <w:r w:rsidRPr="00982E6D">
        <w:rPr>
          <w:rFonts w:eastAsiaTheme="minorEastAsia" w:cs="Times New Roman"/>
          <w:b/>
          <w:bCs/>
          <w:lang w:val="fr-FR" w:eastAsia="de-DE" w:bidi="ar-SA"/>
        </w:rPr>
        <w:t xml:space="preserve"> </w:t>
      </w:r>
      <w:r w:rsidRPr="00982E6D">
        <w:rPr>
          <w:rFonts w:eastAsiaTheme="minorEastAsia" w:cs="Times New Roman"/>
          <w:lang w:val="fr-FR" w:eastAsia="de-DE" w:bidi="ar-SA"/>
        </w:rPr>
        <w:t>137-164.</w:t>
      </w:r>
    </w:p>
    <w:p w14:paraId="615A726F" w14:textId="0C3236BE" w:rsidR="00982E6D" w:rsidRPr="00982E6D" w:rsidRDefault="00982E6D" w:rsidP="00516BCD">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sidRPr="00982E6D">
        <w:rPr>
          <w:rFonts w:eastAsiaTheme="minorEastAsia" w:cs="Times New Roman"/>
          <w:lang w:val="fr-FR" w:eastAsia="de-DE" w:bidi="ar-SA"/>
        </w:rPr>
        <w:t xml:space="preserve">Taine-Cheikh, C. (2014). "Les voies lactées. Le lait dans l'alimentation des nomades de Mauritanie." </w:t>
      </w:r>
      <w:r w:rsidR="00F5208C">
        <w:rPr>
          <w:rFonts w:eastAsiaTheme="minorEastAsia" w:cs="Times New Roman"/>
          <w:i/>
          <w:lang w:val="fr-FR" w:eastAsia="de-DE" w:bidi="ar-SA"/>
        </w:rPr>
        <w:t>Awal–</w:t>
      </w:r>
      <w:r w:rsidRPr="00982E6D">
        <w:rPr>
          <w:rFonts w:eastAsiaTheme="minorEastAsia" w:cs="Times New Roman"/>
          <w:i/>
          <w:lang w:val="fr-FR" w:eastAsia="de-DE" w:bidi="ar-SA"/>
        </w:rPr>
        <w:t>Cahiers d'études berbères</w:t>
      </w:r>
      <w:r w:rsidRPr="00982E6D">
        <w:rPr>
          <w:rFonts w:eastAsiaTheme="minorEastAsia" w:cs="Times New Roman"/>
          <w:lang w:val="fr-FR" w:eastAsia="de-DE" w:bidi="ar-SA"/>
        </w:rPr>
        <w:t xml:space="preserve"> </w:t>
      </w:r>
      <w:r w:rsidR="00F5208C" w:rsidRPr="00F5208C">
        <w:rPr>
          <w:rFonts w:eastAsiaTheme="minorEastAsia" w:cs="Times New Roman"/>
          <w:bCs/>
          <w:i/>
          <w:lang w:val="fr-FR" w:eastAsia="de-DE" w:bidi="ar-SA"/>
        </w:rPr>
        <w:t>("Autour des pratiques alimentaires chez les Berbères")</w:t>
      </w:r>
      <w:r w:rsidR="00F5208C">
        <w:rPr>
          <w:rFonts w:eastAsiaTheme="minorEastAsia" w:cs="Times New Roman"/>
          <w:bCs/>
          <w:i/>
          <w:lang w:val="fr-FR" w:eastAsia="de-DE" w:bidi="ar-SA"/>
        </w:rPr>
        <w:t xml:space="preserve"> </w:t>
      </w:r>
      <w:r w:rsidR="00F5208C">
        <w:rPr>
          <w:rFonts w:eastAsiaTheme="minorEastAsia" w:cs="Times New Roman"/>
          <w:bCs/>
          <w:lang w:val="fr-FR" w:eastAsia="de-DE" w:bidi="ar-SA"/>
        </w:rPr>
        <w:t>n°</w:t>
      </w:r>
      <w:r w:rsidRPr="00982E6D">
        <w:rPr>
          <w:rFonts w:eastAsiaTheme="minorEastAsia" w:cs="Times New Roman"/>
          <w:bCs/>
          <w:lang w:val="fr-FR" w:eastAsia="de-DE" w:bidi="ar-SA"/>
        </w:rPr>
        <w:t>42</w:t>
      </w:r>
      <w:r w:rsidRPr="00982E6D">
        <w:rPr>
          <w:rFonts w:eastAsiaTheme="minorEastAsia" w:cs="Times New Roman"/>
          <w:b/>
          <w:bCs/>
          <w:lang w:val="fr-FR" w:eastAsia="de-DE" w:bidi="ar-SA"/>
        </w:rPr>
        <w:t xml:space="preserve">, </w:t>
      </w:r>
      <w:r w:rsidRPr="00982E6D">
        <w:rPr>
          <w:rFonts w:eastAsiaTheme="minorEastAsia" w:cs="Times New Roman"/>
          <w:bCs/>
          <w:lang w:val="fr-FR" w:eastAsia="de-DE" w:bidi="ar-SA"/>
        </w:rPr>
        <w:t>2010</w:t>
      </w:r>
      <w:r w:rsidRPr="00982E6D">
        <w:rPr>
          <w:rFonts w:eastAsiaTheme="minorEastAsia" w:cs="Times New Roman"/>
          <w:lang w:val="fr-FR" w:eastAsia="de-DE" w:bidi="ar-SA"/>
        </w:rPr>
        <w:t>: 27-50.</w:t>
      </w:r>
    </w:p>
    <w:p w14:paraId="7B159FD0" w14:textId="3E4E65FC" w:rsidR="00177357" w:rsidRPr="00C80080" w:rsidRDefault="00F5208C" w:rsidP="00C80080">
      <w:pPr>
        <w:keepNext w:val="0"/>
        <w:suppressAutoHyphens w:val="0"/>
        <w:autoSpaceDE w:val="0"/>
        <w:autoSpaceDN w:val="0"/>
        <w:adjustRightInd w:val="0"/>
        <w:spacing w:after="0" w:line="240" w:lineRule="auto"/>
        <w:ind w:right="-720" w:firstLine="426"/>
        <w:jc w:val="both"/>
        <w:rPr>
          <w:rFonts w:eastAsiaTheme="minorEastAsia" w:cs="Times New Roman"/>
          <w:lang w:val="fr-FR" w:eastAsia="de-DE" w:bidi="ar-SA"/>
        </w:rPr>
      </w:pPr>
      <w:r>
        <w:rPr>
          <w:rFonts w:eastAsiaTheme="minorEastAsia" w:cs="Times New Roman"/>
          <w:lang w:val="fr-FR" w:eastAsia="de-DE" w:bidi="ar-SA"/>
        </w:rPr>
        <w:t xml:space="preserve">Taine-Cheikh, C. </w:t>
      </w:r>
      <w:r w:rsidR="00982E6D" w:rsidRPr="00F5208C">
        <w:rPr>
          <w:rFonts w:eastAsiaTheme="minorEastAsia" w:cs="Times New Roman"/>
          <w:lang w:val="fr-FR" w:eastAsia="de-DE" w:bidi="ar-SA"/>
        </w:rPr>
        <w:t>(</w:t>
      </w:r>
      <w:r>
        <w:rPr>
          <w:rFonts w:eastAsiaTheme="minorEastAsia" w:cs="Times New Roman"/>
          <w:lang w:val="fr-FR" w:eastAsia="de-DE" w:bidi="ar-SA"/>
        </w:rPr>
        <w:t>forthcoming</w:t>
      </w:r>
      <w:r w:rsidR="00982E6D" w:rsidRPr="00F5208C">
        <w:rPr>
          <w:rFonts w:eastAsiaTheme="minorEastAsia" w:cs="Times New Roman"/>
          <w:lang w:val="fr-FR" w:eastAsia="de-DE" w:bidi="ar-SA"/>
        </w:rPr>
        <w:t xml:space="preserve">). Ḥassāniyya Arabic in contact with Berber: the case of quadrilateral verbs. </w:t>
      </w:r>
      <w:r w:rsidRPr="00F5208C">
        <w:rPr>
          <w:rFonts w:eastAsiaTheme="minorEastAsia" w:cs="Times New Roman"/>
          <w:lang w:val="fr-FR" w:eastAsia="de-DE" w:bidi="ar-SA"/>
        </w:rPr>
        <w:t>S. Manfredi, M. Tosco &amp; G. Banti</w:t>
      </w:r>
      <w:r w:rsidRPr="00F5208C">
        <w:rPr>
          <w:rFonts w:eastAsiaTheme="minorEastAsia" w:cs="Times New Roman"/>
          <w:i/>
          <w:lang w:val="fr-FR" w:eastAsia="de-DE" w:bidi="ar-SA"/>
        </w:rPr>
        <w:t xml:space="preserve"> </w:t>
      </w:r>
      <w:r>
        <w:rPr>
          <w:rFonts w:eastAsiaTheme="minorEastAsia" w:cs="Times New Roman"/>
          <w:lang w:val="fr-FR" w:eastAsia="de-DE" w:bidi="ar-SA"/>
        </w:rPr>
        <w:t xml:space="preserve">(eds): </w:t>
      </w:r>
      <w:r w:rsidR="00982E6D" w:rsidRPr="00F5208C">
        <w:rPr>
          <w:rFonts w:eastAsiaTheme="minorEastAsia" w:cs="Times New Roman"/>
          <w:i/>
          <w:lang w:val="fr-FR" w:eastAsia="de-DE" w:bidi="ar-SA"/>
        </w:rPr>
        <w:t>Arabic in C</w:t>
      </w:r>
      <w:r w:rsidR="00C53656">
        <w:rPr>
          <w:rFonts w:eastAsiaTheme="minorEastAsia" w:cs="Times New Roman"/>
          <w:i/>
          <w:lang w:val="fr-FR" w:eastAsia="de-DE" w:bidi="ar-SA"/>
        </w:rPr>
        <w:t>o</w:t>
      </w:r>
      <w:bookmarkStart w:id="3" w:name="_GoBack"/>
      <w:bookmarkEnd w:id="3"/>
      <w:r w:rsidR="00982E6D" w:rsidRPr="00F5208C">
        <w:rPr>
          <w:rFonts w:eastAsiaTheme="minorEastAsia" w:cs="Times New Roman"/>
          <w:i/>
          <w:lang w:val="fr-FR" w:eastAsia="de-DE" w:bidi="ar-SA"/>
        </w:rPr>
        <w:t>ntact</w:t>
      </w:r>
      <w:r w:rsidR="00982E6D" w:rsidRPr="00F5208C">
        <w:rPr>
          <w:rFonts w:eastAsiaTheme="minorEastAsia" w:cs="Times New Roman"/>
          <w:lang w:val="fr-FR" w:eastAsia="de-DE" w:bidi="ar-SA"/>
        </w:rPr>
        <w:t xml:space="preserve">. Amsterdam/Philadelphia, </w:t>
      </w:r>
      <w:r>
        <w:rPr>
          <w:rFonts w:eastAsiaTheme="minorEastAsia" w:cs="Times New Roman"/>
          <w:lang w:val="fr-FR" w:eastAsia="de-DE" w:bidi="ar-SA"/>
        </w:rPr>
        <w:t xml:space="preserve">Benjamins: </w:t>
      </w:r>
      <w:r w:rsidR="00C80080">
        <w:rPr>
          <w:rFonts w:eastAsiaTheme="minorEastAsia" w:cs="Times New Roman"/>
          <w:lang w:val="fr-FR" w:eastAsia="de-DE" w:bidi="ar-SA"/>
        </w:rPr>
        <w:t>20 p.</w:t>
      </w:r>
    </w:p>
    <w:sectPr w:rsidR="00177357" w:rsidRPr="00C80080"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C0B7E" w14:textId="77777777" w:rsidR="003A607F" w:rsidRDefault="003A607F">
      <w:pPr>
        <w:spacing w:after="0" w:line="240" w:lineRule="auto"/>
      </w:pPr>
      <w:r>
        <w:separator/>
      </w:r>
    </w:p>
  </w:endnote>
  <w:endnote w:type="continuationSeparator" w:id="0">
    <w:p w14:paraId="02983025" w14:textId="77777777" w:rsidR="003A607F" w:rsidRDefault="003A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E1FF" w:usb2="0200002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D3D92" w14:textId="77777777" w:rsidR="003A607F" w:rsidRDefault="003A607F">
      <w:r>
        <w:separator/>
      </w:r>
    </w:p>
  </w:footnote>
  <w:footnote w:type="continuationSeparator" w:id="0">
    <w:p w14:paraId="4701F1DE" w14:textId="77777777" w:rsidR="003A607F" w:rsidRDefault="003A6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40A58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3"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251FAA"/>
    <w:multiLevelType w:val="multilevel"/>
    <w:tmpl w:val="CECACC2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3"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21"/>
  </w:num>
  <w:num w:numId="4">
    <w:abstractNumId w:val="13"/>
  </w:num>
  <w:num w:numId="5">
    <w:abstractNumId w:val="20"/>
  </w:num>
  <w:num w:numId="6">
    <w:abstractNumId w:val="14"/>
  </w:num>
  <w:num w:numId="7">
    <w:abstractNumId w:val="16"/>
  </w:num>
  <w:num w:numId="8">
    <w:abstractNumId w:val="18"/>
  </w:num>
  <w:num w:numId="9">
    <w:abstractNumId w:val="19"/>
  </w:num>
  <w:num w:numId="10">
    <w:abstractNumId w:val="23"/>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15"/>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A32"/>
    <w:rsid w:val="00004BBE"/>
    <w:rsid w:val="00013A10"/>
    <w:rsid w:val="000201FC"/>
    <w:rsid w:val="0003025C"/>
    <w:rsid w:val="000323F7"/>
    <w:rsid w:val="000325B6"/>
    <w:rsid w:val="00033723"/>
    <w:rsid w:val="000465B8"/>
    <w:rsid w:val="00047EC2"/>
    <w:rsid w:val="00052980"/>
    <w:rsid w:val="000533AD"/>
    <w:rsid w:val="00053562"/>
    <w:rsid w:val="00063B01"/>
    <w:rsid w:val="00077C9C"/>
    <w:rsid w:val="00093480"/>
    <w:rsid w:val="0009549F"/>
    <w:rsid w:val="000A15FA"/>
    <w:rsid w:val="000B1C9E"/>
    <w:rsid w:val="000C5EC1"/>
    <w:rsid w:val="000D11D2"/>
    <w:rsid w:val="000E5318"/>
    <w:rsid w:val="000F36E9"/>
    <w:rsid w:val="000F4CB5"/>
    <w:rsid w:val="000F7233"/>
    <w:rsid w:val="000F79D9"/>
    <w:rsid w:val="00105D17"/>
    <w:rsid w:val="00112A97"/>
    <w:rsid w:val="00116F95"/>
    <w:rsid w:val="00130F4A"/>
    <w:rsid w:val="0013529A"/>
    <w:rsid w:val="00140214"/>
    <w:rsid w:val="001419D2"/>
    <w:rsid w:val="00143252"/>
    <w:rsid w:val="00144686"/>
    <w:rsid w:val="00144DB5"/>
    <w:rsid w:val="001451D6"/>
    <w:rsid w:val="00151DB8"/>
    <w:rsid w:val="00153140"/>
    <w:rsid w:val="00161D7B"/>
    <w:rsid w:val="0017224E"/>
    <w:rsid w:val="001745EE"/>
    <w:rsid w:val="00177357"/>
    <w:rsid w:val="00177A84"/>
    <w:rsid w:val="00177EBD"/>
    <w:rsid w:val="00182CA6"/>
    <w:rsid w:val="001941A4"/>
    <w:rsid w:val="0019552E"/>
    <w:rsid w:val="00196381"/>
    <w:rsid w:val="001A00FD"/>
    <w:rsid w:val="001A199E"/>
    <w:rsid w:val="001A2534"/>
    <w:rsid w:val="001A286B"/>
    <w:rsid w:val="001A7742"/>
    <w:rsid w:val="001B654B"/>
    <w:rsid w:val="001C215F"/>
    <w:rsid w:val="001C2C12"/>
    <w:rsid w:val="001D7A95"/>
    <w:rsid w:val="001E1425"/>
    <w:rsid w:val="001E2EAA"/>
    <w:rsid w:val="001F01AA"/>
    <w:rsid w:val="001F3AAB"/>
    <w:rsid w:val="001F3CD3"/>
    <w:rsid w:val="001F5316"/>
    <w:rsid w:val="001F5498"/>
    <w:rsid w:val="002063E7"/>
    <w:rsid w:val="002113D2"/>
    <w:rsid w:val="00213B2A"/>
    <w:rsid w:val="00215A6D"/>
    <w:rsid w:val="00223B9E"/>
    <w:rsid w:val="0022741D"/>
    <w:rsid w:val="00233FC9"/>
    <w:rsid w:val="00244B6C"/>
    <w:rsid w:val="00245398"/>
    <w:rsid w:val="002463E6"/>
    <w:rsid w:val="00246727"/>
    <w:rsid w:val="002471D2"/>
    <w:rsid w:val="002638DF"/>
    <w:rsid w:val="00264282"/>
    <w:rsid w:val="00266742"/>
    <w:rsid w:val="002743A9"/>
    <w:rsid w:val="00293737"/>
    <w:rsid w:val="002B0B31"/>
    <w:rsid w:val="002B2376"/>
    <w:rsid w:val="002B550D"/>
    <w:rsid w:val="002C5835"/>
    <w:rsid w:val="002D1C30"/>
    <w:rsid w:val="002D377B"/>
    <w:rsid w:val="002E07D2"/>
    <w:rsid w:val="002E6790"/>
    <w:rsid w:val="002F5490"/>
    <w:rsid w:val="0030148C"/>
    <w:rsid w:val="00314A32"/>
    <w:rsid w:val="003164D5"/>
    <w:rsid w:val="003172EE"/>
    <w:rsid w:val="00317C20"/>
    <w:rsid w:val="00325D3B"/>
    <w:rsid w:val="00335602"/>
    <w:rsid w:val="003359FD"/>
    <w:rsid w:val="00335CC9"/>
    <w:rsid w:val="00360263"/>
    <w:rsid w:val="003665D4"/>
    <w:rsid w:val="0037106E"/>
    <w:rsid w:val="003800E8"/>
    <w:rsid w:val="00383217"/>
    <w:rsid w:val="00386CF8"/>
    <w:rsid w:val="00393C97"/>
    <w:rsid w:val="003951B6"/>
    <w:rsid w:val="00395AF5"/>
    <w:rsid w:val="003A607F"/>
    <w:rsid w:val="003A64D9"/>
    <w:rsid w:val="003B309D"/>
    <w:rsid w:val="003B48F7"/>
    <w:rsid w:val="003B4E2A"/>
    <w:rsid w:val="003B5D01"/>
    <w:rsid w:val="003B6DA2"/>
    <w:rsid w:val="003C1802"/>
    <w:rsid w:val="003D7F98"/>
    <w:rsid w:val="003E1F5B"/>
    <w:rsid w:val="003E2AD3"/>
    <w:rsid w:val="003F0661"/>
    <w:rsid w:val="003F2DF3"/>
    <w:rsid w:val="003F400A"/>
    <w:rsid w:val="003F69FB"/>
    <w:rsid w:val="003F74EB"/>
    <w:rsid w:val="00402CCE"/>
    <w:rsid w:val="0040691B"/>
    <w:rsid w:val="004144D6"/>
    <w:rsid w:val="00430EE4"/>
    <w:rsid w:val="00435CF1"/>
    <w:rsid w:val="004369AE"/>
    <w:rsid w:val="00436A35"/>
    <w:rsid w:val="0045146B"/>
    <w:rsid w:val="00456604"/>
    <w:rsid w:val="004729CC"/>
    <w:rsid w:val="004744F7"/>
    <w:rsid w:val="004A061E"/>
    <w:rsid w:val="004A20F8"/>
    <w:rsid w:val="004A31AE"/>
    <w:rsid w:val="004B042E"/>
    <w:rsid w:val="004B24C0"/>
    <w:rsid w:val="004C3D3C"/>
    <w:rsid w:val="004E3C2A"/>
    <w:rsid w:val="004E47E7"/>
    <w:rsid w:val="004E6FE0"/>
    <w:rsid w:val="004F6157"/>
    <w:rsid w:val="005011EF"/>
    <w:rsid w:val="00502E25"/>
    <w:rsid w:val="0050484C"/>
    <w:rsid w:val="00514391"/>
    <w:rsid w:val="00516BCD"/>
    <w:rsid w:val="00523784"/>
    <w:rsid w:val="005258BA"/>
    <w:rsid w:val="00526F9A"/>
    <w:rsid w:val="00530528"/>
    <w:rsid w:val="005306A5"/>
    <w:rsid w:val="00530BEA"/>
    <w:rsid w:val="00542D3A"/>
    <w:rsid w:val="0054412F"/>
    <w:rsid w:val="00552631"/>
    <w:rsid w:val="00556A27"/>
    <w:rsid w:val="005609A4"/>
    <w:rsid w:val="00565822"/>
    <w:rsid w:val="00567CE4"/>
    <w:rsid w:val="00573EE1"/>
    <w:rsid w:val="00576E79"/>
    <w:rsid w:val="00576F66"/>
    <w:rsid w:val="005871E8"/>
    <w:rsid w:val="00590375"/>
    <w:rsid w:val="00591A88"/>
    <w:rsid w:val="00595D23"/>
    <w:rsid w:val="00596F18"/>
    <w:rsid w:val="005A31C9"/>
    <w:rsid w:val="005A5466"/>
    <w:rsid w:val="005A6452"/>
    <w:rsid w:val="005B0A22"/>
    <w:rsid w:val="005B238D"/>
    <w:rsid w:val="005B475B"/>
    <w:rsid w:val="005C0079"/>
    <w:rsid w:val="005C01CA"/>
    <w:rsid w:val="005D4AE7"/>
    <w:rsid w:val="005D6770"/>
    <w:rsid w:val="005E0B87"/>
    <w:rsid w:val="005E1F91"/>
    <w:rsid w:val="005E4113"/>
    <w:rsid w:val="005F0761"/>
    <w:rsid w:val="005F2E85"/>
    <w:rsid w:val="005F4587"/>
    <w:rsid w:val="005F4FB4"/>
    <w:rsid w:val="005F6387"/>
    <w:rsid w:val="006006E7"/>
    <w:rsid w:val="0060691B"/>
    <w:rsid w:val="00612D34"/>
    <w:rsid w:val="0062171D"/>
    <w:rsid w:val="00621819"/>
    <w:rsid w:val="006276DA"/>
    <w:rsid w:val="006312F2"/>
    <w:rsid w:val="00640D0E"/>
    <w:rsid w:val="00643562"/>
    <w:rsid w:val="006450FE"/>
    <w:rsid w:val="00645235"/>
    <w:rsid w:val="006468F2"/>
    <w:rsid w:val="006571AD"/>
    <w:rsid w:val="00657A09"/>
    <w:rsid w:val="00664634"/>
    <w:rsid w:val="0066578B"/>
    <w:rsid w:val="00671219"/>
    <w:rsid w:val="00672523"/>
    <w:rsid w:val="00684486"/>
    <w:rsid w:val="00692A93"/>
    <w:rsid w:val="00695EEB"/>
    <w:rsid w:val="006C2A64"/>
    <w:rsid w:val="006C5CF2"/>
    <w:rsid w:val="006D2553"/>
    <w:rsid w:val="006D4675"/>
    <w:rsid w:val="006D6842"/>
    <w:rsid w:val="006E62C6"/>
    <w:rsid w:val="006F492F"/>
    <w:rsid w:val="007035F8"/>
    <w:rsid w:val="00712FFA"/>
    <w:rsid w:val="00721C9A"/>
    <w:rsid w:val="007241D0"/>
    <w:rsid w:val="007337B6"/>
    <w:rsid w:val="007371BD"/>
    <w:rsid w:val="00742FDA"/>
    <w:rsid w:val="0074303E"/>
    <w:rsid w:val="00744830"/>
    <w:rsid w:val="00744A4A"/>
    <w:rsid w:val="007529DE"/>
    <w:rsid w:val="00756D98"/>
    <w:rsid w:val="00760EA5"/>
    <w:rsid w:val="0077202A"/>
    <w:rsid w:val="00776937"/>
    <w:rsid w:val="00776AB0"/>
    <w:rsid w:val="00777BC1"/>
    <w:rsid w:val="00785553"/>
    <w:rsid w:val="00785AF1"/>
    <w:rsid w:val="00787F4B"/>
    <w:rsid w:val="007924D8"/>
    <w:rsid w:val="00796B37"/>
    <w:rsid w:val="007A106B"/>
    <w:rsid w:val="007A7589"/>
    <w:rsid w:val="007B2694"/>
    <w:rsid w:val="007D3D5C"/>
    <w:rsid w:val="007D3ED8"/>
    <w:rsid w:val="007D615C"/>
    <w:rsid w:val="007E2CE2"/>
    <w:rsid w:val="007E3913"/>
    <w:rsid w:val="007E79EE"/>
    <w:rsid w:val="007F33E7"/>
    <w:rsid w:val="007F363A"/>
    <w:rsid w:val="007F5603"/>
    <w:rsid w:val="007F579D"/>
    <w:rsid w:val="0080103C"/>
    <w:rsid w:val="00810999"/>
    <w:rsid w:val="00812183"/>
    <w:rsid w:val="00812682"/>
    <w:rsid w:val="00816D75"/>
    <w:rsid w:val="008339EB"/>
    <w:rsid w:val="00837C58"/>
    <w:rsid w:val="00855C25"/>
    <w:rsid w:val="00865FFD"/>
    <w:rsid w:val="00875F62"/>
    <w:rsid w:val="0088141D"/>
    <w:rsid w:val="008922FB"/>
    <w:rsid w:val="00893160"/>
    <w:rsid w:val="008A67B2"/>
    <w:rsid w:val="008B4F52"/>
    <w:rsid w:val="008B51B6"/>
    <w:rsid w:val="008C14B9"/>
    <w:rsid w:val="008C7076"/>
    <w:rsid w:val="008C78C8"/>
    <w:rsid w:val="008D4597"/>
    <w:rsid w:val="008D6FEF"/>
    <w:rsid w:val="008D70EA"/>
    <w:rsid w:val="008E59F5"/>
    <w:rsid w:val="008E79E7"/>
    <w:rsid w:val="008F0119"/>
    <w:rsid w:val="008F0D28"/>
    <w:rsid w:val="008F1222"/>
    <w:rsid w:val="008F14D5"/>
    <w:rsid w:val="00900359"/>
    <w:rsid w:val="0090223F"/>
    <w:rsid w:val="00906C91"/>
    <w:rsid w:val="00906E02"/>
    <w:rsid w:val="00910232"/>
    <w:rsid w:val="009112A7"/>
    <w:rsid w:val="00912FCF"/>
    <w:rsid w:val="00927EAB"/>
    <w:rsid w:val="00937454"/>
    <w:rsid w:val="00947A38"/>
    <w:rsid w:val="009510A9"/>
    <w:rsid w:val="0095117C"/>
    <w:rsid w:val="00961637"/>
    <w:rsid w:val="00961F98"/>
    <w:rsid w:val="0096617D"/>
    <w:rsid w:val="00966F4D"/>
    <w:rsid w:val="00982E6D"/>
    <w:rsid w:val="00983C1F"/>
    <w:rsid w:val="00995A77"/>
    <w:rsid w:val="00997124"/>
    <w:rsid w:val="00997ED2"/>
    <w:rsid w:val="009A3308"/>
    <w:rsid w:val="009B5367"/>
    <w:rsid w:val="009C128B"/>
    <w:rsid w:val="009C464B"/>
    <w:rsid w:val="009D2430"/>
    <w:rsid w:val="009D2AB4"/>
    <w:rsid w:val="009D3FC8"/>
    <w:rsid w:val="009D6686"/>
    <w:rsid w:val="009E0EE5"/>
    <w:rsid w:val="009E17D0"/>
    <w:rsid w:val="009E4A01"/>
    <w:rsid w:val="009E7445"/>
    <w:rsid w:val="009F0823"/>
    <w:rsid w:val="009F7457"/>
    <w:rsid w:val="00A03C68"/>
    <w:rsid w:val="00A361D5"/>
    <w:rsid w:val="00A43245"/>
    <w:rsid w:val="00A5100F"/>
    <w:rsid w:val="00A51263"/>
    <w:rsid w:val="00A51EB9"/>
    <w:rsid w:val="00A53419"/>
    <w:rsid w:val="00A71194"/>
    <w:rsid w:val="00A726E7"/>
    <w:rsid w:val="00A77C71"/>
    <w:rsid w:val="00A8467B"/>
    <w:rsid w:val="00A84C1B"/>
    <w:rsid w:val="00A861A7"/>
    <w:rsid w:val="00AA1207"/>
    <w:rsid w:val="00AA6E26"/>
    <w:rsid w:val="00AA76EB"/>
    <w:rsid w:val="00AB3D5B"/>
    <w:rsid w:val="00AB510F"/>
    <w:rsid w:val="00AC4ECA"/>
    <w:rsid w:val="00AC51B2"/>
    <w:rsid w:val="00AD21D3"/>
    <w:rsid w:val="00AD2FDF"/>
    <w:rsid w:val="00AD5B61"/>
    <w:rsid w:val="00AE0D4A"/>
    <w:rsid w:val="00AE1A7C"/>
    <w:rsid w:val="00AE4DB6"/>
    <w:rsid w:val="00AE6451"/>
    <w:rsid w:val="00AE731C"/>
    <w:rsid w:val="00AF226F"/>
    <w:rsid w:val="00AF2C34"/>
    <w:rsid w:val="00AF63A1"/>
    <w:rsid w:val="00AF74C0"/>
    <w:rsid w:val="00B06650"/>
    <w:rsid w:val="00B07855"/>
    <w:rsid w:val="00B142D0"/>
    <w:rsid w:val="00B14895"/>
    <w:rsid w:val="00B14C7A"/>
    <w:rsid w:val="00B31382"/>
    <w:rsid w:val="00B33C39"/>
    <w:rsid w:val="00B35592"/>
    <w:rsid w:val="00B47B1B"/>
    <w:rsid w:val="00B50CAD"/>
    <w:rsid w:val="00B50CC5"/>
    <w:rsid w:val="00B551C8"/>
    <w:rsid w:val="00B55494"/>
    <w:rsid w:val="00B712E0"/>
    <w:rsid w:val="00B726C8"/>
    <w:rsid w:val="00B74EA3"/>
    <w:rsid w:val="00B8301D"/>
    <w:rsid w:val="00B8377F"/>
    <w:rsid w:val="00B90541"/>
    <w:rsid w:val="00B96DA9"/>
    <w:rsid w:val="00BA1B63"/>
    <w:rsid w:val="00BA1D80"/>
    <w:rsid w:val="00BA3625"/>
    <w:rsid w:val="00BA7D16"/>
    <w:rsid w:val="00BB1422"/>
    <w:rsid w:val="00BB2AFD"/>
    <w:rsid w:val="00BC1D1C"/>
    <w:rsid w:val="00BD2618"/>
    <w:rsid w:val="00C02954"/>
    <w:rsid w:val="00C075C2"/>
    <w:rsid w:val="00C07FF4"/>
    <w:rsid w:val="00C14EB0"/>
    <w:rsid w:val="00C20273"/>
    <w:rsid w:val="00C2632F"/>
    <w:rsid w:val="00C305ED"/>
    <w:rsid w:val="00C30C83"/>
    <w:rsid w:val="00C37E31"/>
    <w:rsid w:val="00C41F18"/>
    <w:rsid w:val="00C53656"/>
    <w:rsid w:val="00C67A19"/>
    <w:rsid w:val="00C71C1A"/>
    <w:rsid w:val="00C80080"/>
    <w:rsid w:val="00C824E6"/>
    <w:rsid w:val="00C853A3"/>
    <w:rsid w:val="00C96CB1"/>
    <w:rsid w:val="00C97088"/>
    <w:rsid w:val="00CA303D"/>
    <w:rsid w:val="00CB18CF"/>
    <w:rsid w:val="00CB66BE"/>
    <w:rsid w:val="00CB7BB0"/>
    <w:rsid w:val="00CD1562"/>
    <w:rsid w:val="00CD4CE7"/>
    <w:rsid w:val="00CD5729"/>
    <w:rsid w:val="00CD755F"/>
    <w:rsid w:val="00CE1170"/>
    <w:rsid w:val="00CE1A4F"/>
    <w:rsid w:val="00CE5663"/>
    <w:rsid w:val="00CE7DCC"/>
    <w:rsid w:val="00CF2AA5"/>
    <w:rsid w:val="00CF43EE"/>
    <w:rsid w:val="00D00AB1"/>
    <w:rsid w:val="00D0727B"/>
    <w:rsid w:val="00D16DE4"/>
    <w:rsid w:val="00D25EAD"/>
    <w:rsid w:val="00D30DE4"/>
    <w:rsid w:val="00D334A5"/>
    <w:rsid w:val="00D54E01"/>
    <w:rsid w:val="00D61992"/>
    <w:rsid w:val="00D7760B"/>
    <w:rsid w:val="00D80C9D"/>
    <w:rsid w:val="00D84622"/>
    <w:rsid w:val="00D85C16"/>
    <w:rsid w:val="00D93FFE"/>
    <w:rsid w:val="00DA0B7D"/>
    <w:rsid w:val="00DA0D7F"/>
    <w:rsid w:val="00DA35F6"/>
    <w:rsid w:val="00DA517C"/>
    <w:rsid w:val="00DB0B74"/>
    <w:rsid w:val="00DB6547"/>
    <w:rsid w:val="00DC0B02"/>
    <w:rsid w:val="00DC44BE"/>
    <w:rsid w:val="00DC5077"/>
    <w:rsid w:val="00DC7773"/>
    <w:rsid w:val="00DD1B6D"/>
    <w:rsid w:val="00DE42EB"/>
    <w:rsid w:val="00DF02D3"/>
    <w:rsid w:val="00E01802"/>
    <w:rsid w:val="00E116A8"/>
    <w:rsid w:val="00E11B4C"/>
    <w:rsid w:val="00E13B75"/>
    <w:rsid w:val="00E3012F"/>
    <w:rsid w:val="00E30FCF"/>
    <w:rsid w:val="00E44F71"/>
    <w:rsid w:val="00E469DF"/>
    <w:rsid w:val="00E46B89"/>
    <w:rsid w:val="00E47D96"/>
    <w:rsid w:val="00E54734"/>
    <w:rsid w:val="00E55911"/>
    <w:rsid w:val="00E64082"/>
    <w:rsid w:val="00E716DE"/>
    <w:rsid w:val="00E96BBF"/>
    <w:rsid w:val="00EA471B"/>
    <w:rsid w:val="00EA62A6"/>
    <w:rsid w:val="00ED0E51"/>
    <w:rsid w:val="00ED1CC5"/>
    <w:rsid w:val="00EE11BA"/>
    <w:rsid w:val="00EE2C4E"/>
    <w:rsid w:val="00EF1DCB"/>
    <w:rsid w:val="00EF6B1C"/>
    <w:rsid w:val="00F01AAB"/>
    <w:rsid w:val="00F01C94"/>
    <w:rsid w:val="00F030B9"/>
    <w:rsid w:val="00F074AF"/>
    <w:rsid w:val="00F10214"/>
    <w:rsid w:val="00F13221"/>
    <w:rsid w:val="00F20FD5"/>
    <w:rsid w:val="00F4036F"/>
    <w:rsid w:val="00F44AD3"/>
    <w:rsid w:val="00F5208C"/>
    <w:rsid w:val="00F5302F"/>
    <w:rsid w:val="00F54161"/>
    <w:rsid w:val="00F6152F"/>
    <w:rsid w:val="00F6678E"/>
    <w:rsid w:val="00F71DB9"/>
    <w:rsid w:val="00F72F55"/>
    <w:rsid w:val="00F7759A"/>
    <w:rsid w:val="00F77666"/>
    <w:rsid w:val="00F83C9F"/>
    <w:rsid w:val="00F9043B"/>
    <w:rsid w:val="00FA45F7"/>
    <w:rsid w:val="00FB6163"/>
    <w:rsid w:val="00FC4306"/>
    <w:rsid w:val="00FD1878"/>
    <w:rsid w:val="00FD246A"/>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60A43"/>
  <w15:docId w15:val="{EAE23C97-141E-4D14-A475-38607020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QuoteChar">
    <w:name w:val="Quote Char"/>
    <w:aliases w:val="ls_Quote Char"/>
    <w:basedOn w:val="DefaultParagraphFont"/>
    <w:link w:val="Quote"/>
    <w:rsid w:val="003F69FB"/>
    <w:rPr>
      <w:rFonts w:ascii="Times New Roman" w:eastAsia="Droid Sans Fallback" w:hAnsi="Times New Roman" w:cs="FreeSans"/>
      <w:sz w:val="24"/>
      <w:szCs w:val="24"/>
      <w:lang w:val="en-US" w:eastAsia="hi-IN" w:bidi="hi-IN"/>
    </w:rPr>
  </w:style>
  <w:style w:type="character" w:customStyle="1" w:styleId="TitleChar">
    <w:name w:val="Title Char"/>
    <w:aliases w:val="ls_Title Char"/>
    <w:basedOn w:val="DefaultParagraphFont"/>
    <w:link w:val="Title"/>
    <w:rsid w:val="003F69FB"/>
    <w:rPr>
      <w:rFonts w:ascii="Arial" w:eastAsia="Droid Sans Fallback" w:hAnsi="Arial" w:cs="FreeSans"/>
      <w:b/>
      <w:bCs/>
      <w:sz w:val="56"/>
      <w:szCs w:val="56"/>
      <w:lang w:val="en-US" w:eastAsia="hi-IN" w:bidi="hi-IN"/>
    </w:rPr>
  </w:style>
  <w:style w:type="character" w:customStyle="1" w:styleId="FootnoteTextChar">
    <w:name w:val="Footnote Text Char"/>
    <w:basedOn w:val="DefaultParagraphFont"/>
    <w:link w:val="FootnoteText"/>
    <w:rsid w:val="003F69FB"/>
    <w:rPr>
      <w:rFonts w:ascii="Times New Roman" w:eastAsia="Droid Sans Fallback" w:hAnsi="Times New Roman" w:cs="FreeSans"/>
      <w:sz w:val="20"/>
      <w:szCs w:val="20"/>
      <w:lang w:val="en-US" w:eastAsia="hi-IN" w:bidi="hi-IN"/>
    </w:rPr>
  </w:style>
  <w:style w:type="character" w:styleId="CommentReference">
    <w:name w:val="annotation reference"/>
    <w:basedOn w:val="DefaultParagraphFont"/>
    <w:uiPriority w:val="99"/>
    <w:semiHidden/>
    <w:unhideWhenUsed/>
    <w:rsid w:val="00DC44BE"/>
    <w:rPr>
      <w:sz w:val="16"/>
      <w:szCs w:val="16"/>
    </w:rPr>
  </w:style>
  <w:style w:type="paragraph" w:styleId="CommentText">
    <w:name w:val="annotation text"/>
    <w:basedOn w:val="Normal"/>
    <w:link w:val="CommentTextChar"/>
    <w:uiPriority w:val="99"/>
    <w:semiHidden/>
    <w:unhideWhenUsed/>
    <w:rsid w:val="00DC44B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C44BE"/>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DC44BE"/>
    <w:rPr>
      <w:b/>
      <w:bCs/>
    </w:rPr>
  </w:style>
  <w:style w:type="character" w:customStyle="1" w:styleId="CommentSubjectChar">
    <w:name w:val="Comment Subject Char"/>
    <w:basedOn w:val="CommentTextChar"/>
    <w:link w:val="CommentSubject"/>
    <w:uiPriority w:val="99"/>
    <w:semiHidden/>
    <w:rsid w:val="00DC44BE"/>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DC44B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C44BE"/>
    <w:rPr>
      <w:rFonts w:ascii="Segoe UI" w:eastAsia="Droid Sans Fallback" w:hAnsi="Segoe UI" w:cs="Mangal"/>
      <w:sz w:val="18"/>
      <w:szCs w:val="16"/>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Temp\lsp-arabic-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0A547E8-222D-4394-9C8B-4BB6CB9B2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lsp-arabic-template-1</Template>
  <TotalTime>10710</TotalTime>
  <Pages>18</Pages>
  <Words>5948</Words>
  <Characters>33909</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39778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Chris Lucas</cp:lastModifiedBy>
  <cp:revision>72</cp:revision>
  <cp:lastPrinted>2017-11-25T12:57:00Z</cp:lastPrinted>
  <dcterms:created xsi:type="dcterms:W3CDTF">2017-09-01T16:27:00Z</dcterms:created>
  <dcterms:modified xsi:type="dcterms:W3CDTF">2017-12-04T10:24:00Z</dcterms:modified>
</cp:coreProperties>
</file>