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0DE74" w14:textId="1929936F" w:rsidR="005871E8" w:rsidRDefault="00EC682B" w:rsidP="005871E8">
      <w:pPr>
        <w:pStyle w:val="Ttulo"/>
      </w:pPr>
      <w:r>
        <w:t>Datives as applicatives</w:t>
      </w:r>
      <w:r w:rsidR="005B0077" w:rsidRPr="005B0077">
        <w:rPr>
          <w:rStyle w:val="Refdenotaalpie"/>
          <w:sz w:val="36"/>
          <w:szCs w:val="36"/>
        </w:rPr>
        <w:footnoteReference w:customMarkFollows="1" w:id="2"/>
        <w:t>*</w:t>
      </w:r>
    </w:p>
    <w:p w14:paraId="29BCCDA8" w14:textId="36C3F20D" w:rsidR="00733904" w:rsidRPr="00551A25" w:rsidRDefault="00733904" w:rsidP="00551A25">
      <w:pPr>
        <w:jc w:val="center"/>
        <w:rPr>
          <w:rFonts w:cs="Arial"/>
          <w:sz w:val="28"/>
          <w:szCs w:val="28"/>
          <w:lang w:val="en-CA"/>
        </w:rPr>
      </w:pPr>
      <w:r w:rsidRPr="00551A25">
        <w:rPr>
          <w:rFonts w:ascii="Arial" w:hAnsi="Arial" w:cs="Arial"/>
          <w:b/>
          <w:sz w:val="28"/>
          <w:szCs w:val="28"/>
          <w:lang w:val="en-CA"/>
        </w:rPr>
        <w:t>María Cristina Cuervo</w:t>
      </w:r>
    </w:p>
    <w:p w14:paraId="1D3C8B97" w14:textId="5ACBD2C8" w:rsidR="00733904" w:rsidRPr="00551A25" w:rsidRDefault="00733904" w:rsidP="00551A25">
      <w:pPr>
        <w:jc w:val="center"/>
        <w:rPr>
          <w:rFonts w:cs="Arial"/>
          <w:sz w:val="28"/>
          <w:szCs w:val="28"/>
          <w:lang w:val="en-CA"/>
        </w:rPr>
      </w:pPr>
      <w:r w:rsidRPr="00551A25">
        <w:rPr>
          <w:rFonts w:ascii="Arial" w:hAnsi="Arial" w:cs="Arial"/>
          <w:b/>
          <w:sz w:val="28"/>
          <w:szCs w:val="28"/>
          <w:lang w:val="en-CA"/>
        </w:rPr>
        <w:t>University of Toronto</w:t>
      </w:r>
    </w:p>
    <w:p w14:paraId="3A9F35FC" w14:textId="2A1B63D3" w:rsidR="00872527" w:rsidRPr="00872527" w:rsidRDefault="00EC2C50" w:rsidP="006C7E32">
      <w:pPr>
        <w:tabs>
          <w:tab w:val="left" w:pos="567"/>
        </w:tabs>
        <w:ind w:left="567" w:right="566"/>
        <w:rPr>
          <w:rFonts w:cs="Times New Roman"/>
          <w:i/>
          <w:lang w:val="en-CA"/>
        </w:rPr>
      </w:pPr>
      <w:r w:rsidRPr="00EC2C50">
        <w:rPr>
          <w:rFonts w:cs="Times New Roman"/>
          <w:b/>
          <w:i/>
          <w:lang w:val="en-CA"/>
        </w:rPr>
        <w:t>Abstract</w:t>
      </w:r>
      <w:r>
        <w:rPr>
          <w:rFonts w:cs="Times New Roman"/>
          <w:i/>
          <w:lang w:val="en-CA"/>
        </w:rPr>
        <w:t xml:space="preserve">: </w:t>
      </w:r>
      <w:r w:rsidR="00872527" w:rsidRPr="00872527">
        <w:rPr>
          <w:rFonts w:cs="Times New Roman"/>
          <w:i/>
          <w:lang w:val="en-CA"/>
        </w:rPr>
        <w:t>This work investigates dative arguments within a theory of applicative arguments. The focus is on what dative arguments have in common as a class—well beyond the most typical datives in ditransitive construction</w:t>
      </w:r>
      <w:r w:rsidR="0099250E">
        <w:rPr>
          <w:rFonts w:cs="Times New Roman"/>
          <w:i/>
          <w:lang w:val="en-CA"/>
        </w:rPr>
        <w:t>s—and as subcases of applied</w:t>
      </w:r>
      <w:r w:rsidR="00872527" w:rsidRPr="00872527">
        <w:rPr>
          <w:rFonts w:cs="Times New Roman"/>
          <w:i/>
          <w:lang w:val="en-CA"/>
        </w:rPr>
        <w:t xml:space="preserve"> arguments, as found in both languages with a rich case system, and languages without overt case marking.</w:t>
      </w:r>
    </w:p>
    <w:p w14:paraId="08E6E116" w14:textId="77777777" w:rsidR="00872527" w:rsidRPr="00872527" w:rsidRDefault="00872527" w:rsidP="006C7E32">
      <w:pPr>
        <w:tabs>
          <w:tab w:val="left" w:pos="567"/>
        </w:tabs>
        <w:ind w:left="567" w:right="566"/>
        <w:rPr>
          <w:rFonts w:cs="Times New Roman"/>
          <w:i/>
          <w:lang w:val="en-CA"/>
        </w:rPr>
      </w:pPr>
      <w:r w:rsidRPr="00872527">
        <w:rPr>
          <w:rFonts w:cs="Times New Roman"/>
          <w:i/>
          <w:lang w:val="en-CA"/>
        </w:rPr>
        <w:t>A typology of applicative constructions that directly associates with dative arguments is developed. The various subtypes of applicatives are derived from a restricted set of structural properties and syntactic-semantic features (the type of complement of the Appl head, the dynamic/stative nature of its complement, and the presence/absence of an external argument, and of a verbal head above the applicative).</w:t>
      </w:r>
    </w:p>
    <w:p w14:paraId="1C55C8FC" w14:textId="3121AB93" w:rsidR="00872527" w:rsidRPr="00872527" w:rsidRDefault="00872527" w:rsidP="006C7E32">
      <w:pPr>
        <w:tabs>
          <w:tab w:val="left" w:pos="567"/>
        </w:tabs>
        <w:ind w:left="567" w:right="566"/>
        <w:rPr>
          <w:rFonts w:cs="Times New Roman"/>
          <w:i/>
          <w:lang w:val="en-CA"/>
        </w:rPr>
      </w:pPr>
      <w:r w:rsidRPr="00872527">
        <w:rPr>
          <w:rFonts w:cs="Times New Roman"/>
          <w:i/>
          <w:lang w:val="en-CA"/>
        </w:rPr>
        <w:t xml:space="preserve">The various interpretations of applied arguments (e.g., possessors, </w:t>
      </w:r>
      <w:proofErr w:type="spellStart"/>
      <w:r w:rsidRPr="00872527">
        <w:rPr>
          <w:rFonts w:cs="Times New Roman"/>
          <w:i/>
          <w:lang w:val="en-CA"/>
        </w:rPr>
        <w:t>bene</w:t>
      </w:r>
      <w:proofErr w:type="spellEnd"/>
      <w:r w:rsidRPr="00872527">
        <w:rPr>
          <w:rFonts w:cs="Times New Roman"/>
          <w:i/>
          <w:lang w:val="en-CA"/>
        </w:rPr>
        <w:t>/</w:t>
      </w:r>
      <w:proofErr w:type="spellStart"/>
      <w:r w:rsidRPr="00872527">
        <w:rPr>
          <w:rFonts w:cs="Times New Roman"/>
          <w:i/>
          <w:lang w:val="en-CA"/>
        </w:rPr>
        <w:t>malefactives</w:t>
      </w:r>
      <w:proofErr w:type="spellEnd"/>
      <w:r w:rsidRPr="00872527">
        <w:rPr>
          <w:rFonts w:cs="Times New Roman"/>
          <w:i/>
          <w:lang w:val="en-CA"/>
        </w:rPr>
        <w:t xml:space="preserve">, recipients, experiencers, affected, </w:t>
      </w:r>
      <w:proofErr w:type="spellStart"/>
      <w:r w:rsidRPr="00872527">
        <w:rPr>
          <w:rFonts w:cs="Times New Roman"/>
          <w:i/>
          <w:lang w:val="en-CA"/>
        </w:rPr>
        <w:t>causees</w:t>
      </w:r>
      <w:proofErr w:type="spellEnd"/>
      <w:r w:rsidRPr="00872527">
        <w:rPr>
          <w:rFonts w:cs="Times New Roman"/>
          <w:i/>
          <w:lang w:val="en-CA"/>
        </w:rPr>
        <w:t xml:space="preserve">) are configurationally derived, and do not require encoding as part of the denotation of the applicative head beyond the traditional, minimal notion of Appl as introducing an argument “oriented” towards its complement. This richness of interpretations sets applied arguments apart from the narrow range of interpretations for arguments of v/Voice, on the one hand, and the practically unconstrained interpretations of arguments of lexical verbs/roots, on the other. </w:t>
      </w:r>
    </w:p>
    <w:p w14:paraId="16C90858" w14:textId="25036E35" w:rsidR="003A69E7" w:rsidRPr="003A69E7" w:rsidRDefault="003A69E7" w:rsidP="004D457A">
      <w:pPr>
        <w:keepNext w:val="0"/>
        <w:rPr>
          <w:rFonts w:cs="Times New Roman"/>
          <w:i/>
          <w:lang w:val="en-CA"/>
        </w:rPr>
      </w:pPr>
      <w:r w:rsidRPr="003A69E7">
        <w:rPr>
          <w:rFonts w:cs="Times New Roman"/>
          <w:b/>
          <w:i/>
          <w:lang w:val="en-CA"/>
        </w:rPr>
        <w:t>Keywords</w:t>
      </w:r>
      <w:r>
        <w:rPr>
          <w:rFonts w:cs="Times New Roman"/>
          <w:b/>
          <w:i/>
          <w:lang w:val="en-CA"/>
        </w:rPr>
        <w:t xml:space="preserve">: </w:t>
      </w:r>
      <w:r w:rsidRPr="003A69E7">
        <w:rPr>
          <w:rFonts w:cs="Times New Roman"/>
          <w:i/>
          <w:lang w:val="en-CA"/>
        </w:rPr>
        <w:t xml:space="preserve"> </w:t>
      </w:r>
      <w:r w:rsidR="004D457A">
        <w:rPr>
          <w:rFonts w:cs="Times New Roman"/>
          <w:i/>
          <w:lang w:val="en-CA"/>
        </w:rPr>
        <w:t>dative arguments, applicatives,</w:t>
      </w:r>
      <w:r w:rsidRPr="003A69E7">
        <w:rPr>
          <w:rFonts w:cs="Times New Roman"/>
          <w:i/>
          <w:lang w:val="en-CA"/>
        </w:rPr>
        <w:t xml:space="preserve"> experiencers, </w:t>
      </w:r>
      <w:proofErr w:type="gramStart"/>
      <w:r w:rsidRPr="003A69E7">
        <w:rPr>
          <w:rFonts w:cs="Times New Roman"/>
          <w:i/>
          <w:lang w:val="en-CA"/>
        </w:rPr>
        <w:t>possessors</w:t>
      </w:r>
      <w:proofErr w:type="gramEnd"/>
    </w:p>
    <w:p w14:paraId="32BBC43C" w14:textId="77777777" w:rsidR="00282D46" w:rsidRPr="00551A25" w:rsidRDefault="00282D46" w:rsidP="00551A25">
      <w:pPr>
        <w:rPr>
          <w:rFonts w:cs="Times New Roman"/>
          <w:i/>
          <w:lang w:val="en-CA"/>
        </w:rPr>
      </w:pPr>
    </w:p>
    <w:p w14:paraId="1882E834" w14:textId="5D258AF7" w:rsidR="006276DA" w:rsidRDefault="00736927" w:rsidP="009A2B31">
      <w:pPr>
        <w:pStyle w:val="lsSection1"/>
      </w:pPr>
      <w:bookmarkStart w:id="0" w:name="__RefHeading__452_2075933062"/>
      <w:bookmarkEnd w:id="0"/>
      <w:r>
        <w:t>Datives and applicatives</w:t>
      </w:r>
    </w:p>
    <w:p w14:paraId="20D66D23" w14:textId="30CC2F92" w:rsidR="00736927" w:rsidRPr="00736927" w:rsidRDefault="00736927" w:rsidP="000D3198">
      <w:pPr>
        <w:pStyle w:val="lsSection2"/>
      </w:pPr>
      <w:r>
        <w:t>Introduction</w:t>
      </w:r>
    </w:p>
    <w:p w14:paraId="1F73E080" w14:textId="15DC29D5" w:rsidR="00676F94" w:rsidRPr="00676F94" w:rsidRDefault="00E05823" w:rsidP="00676F94">
      <w:pPr>
        <w:keepNext w:val="0"/>
        <w:widowControl/>
        <w:suppressAutoHyphens w:val="0"/>
        <w:spacing w:line="259" w:lineRule="auto"/>
        <w:rPr>
          <w:rFonts w:cs="Times New Roman"/>
        </w:rPr>
      </w:pPr>
      <w:r>
        <w:rPr>
          <w:rFonts w:cs="Times New Roman"/>
        </w:rPr>
        <w:t>D</w:t>
      </w:r>
      <w:r w:rsidRPr="00676F94">
        <w:rPr>
          <w:rFonts w:cs="Times New Roman"/>
        </w:rPr>
        <w:t xml:space="preserve">ative </w:t>
      </w:r>
      <w:r w:rsidR="00676F94" w:rsidRPr="00676F94">
        <w:rPr>
          <w:rFonts w:cs="Times New Roman"/>
        </w:rPr>
        <w:t>arguments appear in many languages as the third morphological case, after nominative and accusative</w:t>
      </w:r>
      <w:r w:rsidR="004712CB">
        <w:rPr>
          <w:rFonts w:cs="Times New Roman"/>
        </w:rPr>
        <w:t>, or ergative and absolutive</w:t>
      </w:r>
      <w:r w:rsidR="00676F94" w:rsidRPr="00676F94">
        <w:rPr>
          <w:rFonts w:cs="Times New Roman"/>
        </w:rPr>
        <w:t>. Although the most common role of datives seems to be that of indirect object with transitive verbs</w:t>
      </w:r>
      <w:r>
        <w:rPr>
          <w:rFonts w:cs="Times New Roman"/>
        </w:rPr>
        <w:t>—</w:t>
      </w:r>
      <w:r w:rsidR="00676F94" w:rsidRPr="00676F94">
        <w:rPr>
          <w:rFonts w:cs="Times New Roman"/>
        </w:rPr>
        <w:t xml:space="preserve">typically </w:t>
      </w:r>
      <w:r>
        <w:rPr>
          <w:rFonts w:cs="Times New Roman"/>
        </w:rPr>
        <w:t xml:space="preserve">as </w:t>
      </w:r>
      <w:r w:rsidR="00676F94" w:rsidRPr="00676F94">
        <w:rPr>
          <w:rFonts w:cs="Times New Roman"/>
        </w:rPr>
        <w:t>recipients</w:t>
      </w:r>
      <w:r>
        <w:rPr>
          <w:rFonts w:cs="Times New Roman"/>
        </w:rPr>
        <w:t>—</w:t>
      </w:r>
      <w:r w:rsidR="00676F94" w:rsidRPr="00676F94">
        <w:rPr>
          <w:rFonts w:cs="Times New Roman"/>
        </w:rPr>
        <w:t xml:space="preserve">arguments in dative case can combine with all classes of predicates, and can express sources, experiencers, possessors, benefactives, </w:t>
      </w:r>
      <w:proofErr w:type="spellStart"/>
      <w:r w:rsidR="00676F94" w:rsidRPr="00676F94">
        <w:rPr>
          <w:rFonts w:cs="Times New Roman"/>
        </w:rPr>
        <w:t>malefactives</w:t>
      </w:r>
      <w:proofErr w:type="spellEnd"/>
      <w:r w:rsidR="00676F94" w:rsidRPr="00676F94">
        <w:rPr>
          <w:rFonts w:cs="Times New Roman"/>
        </w:rPr>
        <w:t xml:space="preserve">, </w:t>
      </w:r>
      <w:proofErr w:type="spellStart"/>
      <w:r w:rsidR="00676F94" w:rsidRPr="00676F94">
        <w:rPr>
          <w:rFonts w:cs="Times New Roman"/>
        </w:rPr>
        <w:t>causees</w:t>
      </w:r>
      <w:proofErr w:type="spellEnd"/>
      <w:r w:rsidR="00676F94" w:rsidRPr="00676F94">
        <w:rPr>
          <w:rFonts w:cs="Times New Roman"/>
        </w:rPr>
        <w:t xml:space="preserve">, locations, </w:t>
      </w:r>
      <w:proofErr w:type="spellStart"/>
      <w:r w:rsidR="00676F94" w:rsidRPr="00676F94">
        <w:rPr>
          <w:rFonts w:cs="Times New Roman"/>
        </w:rPr>
        <w:t>affectees</w:t>
      </w:r>
      <w:proofErr w:type="spellEnd"/>
      <w:r w:rsidR="00676F94" w:rsidRPr="00676F94">
        <w:rPr>
          <w:rFonts w:cs="Times New Roman"/>
        </w:rPr>
        <w:t xml:space="preserve">, non-volitional agents or </w:t>
      </w:r>
      <w:proofErr w:type="spellStart"/>
      <w:r w:rsidR="00676F94" w:rsidRPr="00676F94">
        <w:rPr>
          <w:rFonts w:cs="Times New Roman"/>
        </w:rPr>
        <w:t>dispositionals</w:t>
      </w:r>
      <w:proofErr w:type="spellEnd"/>
      <w:r w:rsidR="00676F94" w:rsidRPr="00676F94">
        <w:rPr>
          <w:rFonts w:cs="Times New Roman"/>
        </w:rPr>
        <w:t>. Both inter</w:t>
      </w:r>
      <w:r w:rsidR="00D63CD5">
        <w:rPr>
          <w:rFonts w:cs="Times New Roman"/>
        </w:rPr>
        <w:t>-</w:t>
      </w:r>
      <w:r w:rsidR="00676F94" w:rsidRPr="00676F94">
        <w:rPr>
          <w:rFonts w:cs="Times New Roman"/>
        </w:rPr>
        <w:t xml:space="preserve"> and intra</w:t>
      </w:r>
      <w:r w:rsidR="00D63CD5">
        <w:rPr>
          <w:rFonts w:cs="Times New Roman"/>
        </w:rPr>
        <w:t>-</w:t>
      </w:r>
      <w:r w:rsidR="00676F94" w:rsidRPr="00676F94">
        <w:rPr>
          <w:rFonts w:cs="Times New Roman"/>
        </w:rPr>
        <w:t xml:space="preserve">linguistically a dative argument can alternate with accusative, genitive, and nominative DPs, or with prepositional phrases. </w:t>
      </w:r>
    </w:p>
    <w:p w14:paraId="3B78498B" w14:textId="519E1FFD" w:rsidR="00676F94" w:rsidRPr="00676F94" w:rsidRDefault="00676F94" w:rsidP="00676F94">
      <w:pPr>
        <w:keepNext w:val="0"/>
        <w:widowControl/>
        <w:suppressAutoHyphens w:val="0"/>
        <w:spacing w:line="259" w:lineRule="auto"/>
        <w:rPr>
          <w:rFonts w:cs="Times New Roman"/>
        </w:rPr>
      </w:pPr>
      <w:r w:rsidRPr="00676F94">
        <w:rPr>
          <w:rFonts w:cs="Times New Roman"/>
        </w:rPr>
        <w:t xml:space="preserve">It is possible to consider that such variety of meanings and constructions prevents us from finding a common core, and that dative case can be unpredictable, or a default case.  There has been, however, a lot of work seeking unification either at the semantic or the syntactic levels. Sometimes the unification has </w:t>
      </w:r>
      <w:r w:rsidR="00C8347A">
        <w:rPr>
          <w:rFonts w:cs="Times New Roman"/>
        </w:rPr>
        <w:t>proposed</w:t>
      </w:r>
      <w:r w:rsidRPr="00676F94">
        <w:rPr>
          <w:rFonts w:cs="Times New Roman"/>
        </w:rPr>
        <w:t xml:space="preserve"> that all true datives are extensions of prototypical indirect objects in ditransitive constructions. </w:t>
      </w:r>
    </w:p>
    <w:p w14:paraId="10AA386F" w14:textId="3A3E0FD1" w:rsidR="00676F94" w:rsidRPr="00676F94" w:rsidRDefault="00676F94" w:rsidP="00676F94">
      <w:pPr>
        <w:keepNext w:val="0"/>
        <w:widowControl/>
        <w:suppressAutoHyphens w:val="0"/>
        <w:spacing w:line="259" w:lineRule="auto"/>
        <w:rPr>
          <w:rFonts w:cs="Times New Roman"/>
        </w:rPr>
      </w:pPr>
      <w:r w:rsidRPr="00676F94">
        <w:rPr>
          <w:rFonts w:cs="Times New Roman"/>
        </w:rPr>
        <w:t>In this work I present an approach to the investigation of dative arguments within a theory of applicative arguments. In order to develop this approach, I start with the hypothesis that dative arguments are applicative arguments, and focus on the syntactic context into which an applicative head is merged, with particular attention to certain properties of the complement and the head that selects the applicative phrase. This is done for two reasons:</w:t>
      </w:r>
    </w:p>
    <w:p w14:paraId="6D43B31E" w14:textId="440BA665" w:rsidR="00676F94" w:rsidRPr="009E7067" w:rsidRDefault="00676F94" w:rsidP="009E7067">
      <w:pPr>
        <w:pStyle w:val="Prrafodelista"/>
        <w:numPr>
          <w:ilvl w:val="0"/>
          <w:numId w:val="28"/>
        </w:numPr>
        <w:rPr>
          <w:rFonts w:cs="Times New Roman"/>
          <w:lang w:val="en-CA"/>
        </w:rPr>
      </w:pPr>
      <w:proofErr w:type="gramStart"/>
      <w:r w:rsidRPr="009E7067">
        <w:rPr>
          <w:rFonts w:cs="Times New Roman"/>
          <w:lang w:val="en-CA"/>
        </w:rPr>
        <w:t>the</w:t>
      </w:r>
      <w:proofErr w:type="gramEnd"/>
      <w:r w:rsidRPr="009E7067">
        <w:rPr>
          <w:rFonts w:cs="Times New Roman"/>
          <w:lang w:val="en-CA"/>
        </w:rPr>
        <w:t xml:space="preserve"> belief that both the complement structure and the structure immediately above the applicative are relevant for a typology of applicative constructions that accounts for their syntax and provides a base on which to develop a systematic account of their </w:t>
      </w:r>
      <w:proofErr w:type="spellStart"/>
      <w:r w:rsidRPr="009E7067">
        <w:rPr>
          <w:rFonts w:cs="Times New Roman"/>
          <w:lang w:val="en-CA"/>
        </w:rPr>
        <w:t>crosslinguistic</w:t>
      </w:r>
      <w:proofErr w:type="spellEnd"/>
      <w:r w:rsidRPr="009E7067">
        <w:rPr>
          <w:rFonts w:cs="Times New Roman"/>
          <w:lang w:val="en-CA"/>
        </w:rPr>
        <w:t xml:space="preserve"> distribution.</w:t>
      </w:r>
    </w:p>
    <w:p w14:paraId="593B79F6" w14:textId="7BBA9CD6" w:rsidR="00676F94" w:rsidRPr="009E7067" w:rsidRDefault="00676F94" w:rsidP="009E7067">
      <w:pPr>
        <w:pStyle w:val="Prrafodelista"/>
        <w:numPr>
          <w:ilvl w:val="0"/>
          <w:numId w:val="28"/>
        </w:numPr>
        <w:rPr>
          <w:rFonts w:cs="Times New Roman"/>
          <w:lang w:val="en-CA"/>
        </w:rPr>
      </w:pPr>
      <w:proofErr w:type="gramStart"/>
      <w:r w:rsidRPr="009E7067">
        <w:rPr>
          <w:rFonts w:cs="Times New Roman"/>
          <w:lang w:val="en-CA"/>
        </w:rPr>
        <w:t>the</w:t>
      </w:r>
      <w:proofErr w:type="gramEnd"/>
      <w:r w:rsidRPr="009E7067">
        <w:rPr>
          <w:rFonts w:cs="Times New Roman"/>
          <w:lang w:val="en-CA"/>
        </w:rPr>
        <w:t xml:space="preserve"> belief that dative/applicative arguments—like subjects and unlike direct objects—have structural meanings</w:t>
      </w:r>
      <w:r w:rsidR="00C8347A" w:rsidRPr="009E7067">
        <w:rPr>
          <w:rFonts w:cs="Times New Roman"/>
          <w:lang w:val="en-CA"/>
        </w:rPr>
        <w:t>;</w:t>
      </w:r>
      <w:r w:rsidRPr="009E7067">
        <w:rPr>
          <w:rFonts w:cs="Times New Roman"/>
          <w:lang w:val="en-CA"/>
        </w:rPr>
        <w:t xml:space="preserve"> that is, that their interpretation is predictable (beyond certain idiosyncrasies related </w:t>
      </w:r>
      <w:r w:rsidRPr="009E7067">
        <w:rPr>
          <w:rFonts w:cs="Times New Roman"/>
          <w:lang w:val="en-CA"/>
        </w:rPr>
        <w:lastRenderedPageBreak/>
        <w:t xml:space="preserve">to the meaning of verbal roots) on the basis of their structural position and properties of the licensing head. </w:t>
      </w:r>
    </w:p>
    <w:p w14:paraId="59C2BA24" w14:textId="395FCB7A" w:rsidR="00676F94" w:rsidRPr="00676F94" w:rsidRDefault="00676F94" w:rsidP="00676F94">
      <w:pPr>
        <w:keepNext w:val="0"/>
        <w:widowControl/>
        <w:suppressAutoHyphens w:val="0"/>
        <w:spacing w:line="259" w:lineRule="auto"/>
        <w:rPr>
          <w:rFonts w:cs="Times New Roman"/>
        </w:rPr>
      </w:pPr>
      <w:r w:rsidRPr="00676F94">
        <w:rPr>
          <w:rFonts w:cs="Times New Roman"/>
        </w:rPr>
        <w:t>By studying dative structures as applicatives—that is, employing the theoretical, empirical and methodological tools employed for the study of applicative constructions—it is possible to explore generalizations and theoretical proposals that can abstract away from case marking, word order and other language</w:t>
      </w:r>
      <w:r w:rsidR="003B65A3">
        <w:rPr>
          <w:rFonts w:cs="Times New Roman"/>
        </w:rPr>
        <w:t>-</w:t>
      </w:r>
      <w:r w:rsidRPr="00676F94">
        <w:rPr>
          <w:rFonts w:cs="Times New Roman"/>
        </w:rPr>
        <w:t xml:space="preserve">particular morphosyntactic properties. </w:t>
      </w:r>
    </w:p>
    <w:p w14:paraId="1E6BE6E0" w14:textId="411FA837" w:rsidR="00676F94" w:rsidRPr="00676F94" w:rsidRDefault="00676F94" w:rsidP="00676F94">
      <w:pPr>
        <w:keepNext w:val="0"/>
        <w:widowControl/>
        <w:suppressAutoHyphens w:val="0"/>
        <w:spacing w:line="259" w:lineRule="auto"/>
        <w:rPr>
          <w:rFonts w:cs="Times New Roman"/>
        </w:rPr>
      </w:pPr>
      <w:r w:rsidRPr="00676F94">
        <w:rPr>
          <w:rFonts w:cs="Times New Roman"/>
        </w:rPr>
        <w:t xml:space="preserve">Another crucial issue that applicatives bring to the forefront is the head that licenses a dative argument, questioning the assumption that datives, as internal arguments, are licensed by the verb. In a language like Spanish, for instance, in which a dative argument can appear with practically any kind of verbal predicate (Cuervo 2003, see §3 below), an approach to licensing of datives on the basis of lexical properties of verbs is not tenable. </w:t>
      </w:r>
      <w:r w:rsidR="00C8347A">
        <w:rPr>
          <w:rFonts w:cs="Times New Roman"/>
        </w:rPr>
        <w:t>T</w:t>
      </w:r>
      <w:r w:rsidRPr="00676F94">
        <w:rPr>
          <w:rFonts w:cs="Times New Roman"/>
        </w:rPr>
        <w:t xml:space="preserve">he study of datives as applicatives provides a framework which can potentially capture all datives as a class, beyond their shared morphology, in terms of the type of licensing, while allowing for restricted variation in terms of structural position and thematic interpretation. </w:t>
      </w:r>
    </w:p>
    <w:p w14:paraId="2C84D327" w14:textId="007A906B" w:rsidR="00676F94" w:rsidRPr="00676F94" w:rsidRDefault="00676F94" w:rsidP="00676F94">
      <w:pPr>
        <w:keepNext w:val="0"/>
        <w:widowControl/>
        <w:suppressAutoHyphens w:val="0"/>
        <w:spacing w:line="259" w:lineRule="auto"/>
        <w:rPr>
          <w:rFonts w:cs="Times New Roman"/>
        </w:rPr>
      </w:pPr>
      <w:r w:rsidRPr="00676F94">
        <w:rPr>
          <w:rFonts w:cs="Times New Roman"/>
        </w:rPr>
        <w:t>What emerges, then, is a broader approach to the study of dative constructions which</w:t>
      </w:r>
      <w:r w:rsidR="00C8347A">
        <w:rPr>
          <w:rFonts w:cs="Times New Roman"/>
        </w:rPr>
        <w:t>, while</w:t>
      </w:r>
      <w:r w:rsidRPr="00676F94">
        <w:rPr>
          <w:rFonts w:cs="Times New Roman"/>
        </w:rPr>
        <w:t xml:space="preserve"> it takes case seriously and ponders what all dative arguments have in common (beyond the most typical datives in ditransitive constructions), also disregards case and considers what subsets of dative arguments have in common with arguably similar constructions marked by various cases (Finnish) or not marked by case at all (Bantu). </w:t>
      </w:r>
    </w:p>
    <w:p w14:paraId="7EA54659" w14:textId="79031689" w:rsidR="00676F94" w:rsidRPr="00676F94" w:rsidRDefault="00676F94" w:rsidP="00676F94">
      <w:pPr>
        <w:keepNext w:val="0"/>
        <w:widowControl/>
        <w:suppressAutoHyphens w:val="0"/>
        <w:spacing w:line="259" w:lineRule="auto"/>
        <w:rPr>
          <w:rFonts w:cs="Times New Roman"/>
        </w:rPr>
      </w:pPr>
      <w:r w:rsidRPr="00676F94">
        <w:rPr>
          <w:rFonts w:cs="Times New Roman"/>
        </w:rPr>
        <w:t>Studying datives as applicatives places the investigation in the context of an articulated theory of argument licensing heads, which is a</w:t>
      </w:r>
      <w:r w:rsidR="00C8347A">
        <w:rPr>
          <w:rFonts w:cs="Times New Roman"/>
        </w:rPr>
        <w:t>n</w:t>
      </w:r>
      <w:r w:rsidRPr="00676F94">
        <w:rPr>
          <w:rFonts w:cs="Times New Roman"/>
        </w:rPr>
        <w:t xml:space="preserve"> </w:t>
      </w:r>
      <w:r w:rsidR="00C8347A">
        <w:rPr>
          <w:rFonts w:cs="Times New Roman"/>
        </w:rPr>
        <w:t xml:space="preserve">independently </w:t>
      </w:r>
      <w:r w:rsidRPr="00676F94">
        <w:rPr>
          <w:rFonts w:cs="Times New Roman"/>
        </w:rPr>
        <w:t>needed component in a general theory of syntax.</w:t>
      </w:r>
    </w:p>
    <w:p w14:paraId="155F9423" w14:textId="30ED9804" w:rsidR="00736927" w:rsidRPr="00676F94" w:rsidRDefault="00335EFE" w:rsidP="00676F94">
      <w:pPr>
        <w:keepNext w:val="0"/>
        <w:widowControl/>
        <w:suppressAutoHyphens w:val="0"/>
        <w:spacing w:line="259" w:lineRule="auto"/>
        <w:rPr>
          <w:rFonts w:cs="Times New Roman"/>
        </w:rPr>
      </w:pPr>
      <w:r w:rsidRPr="00676F94">
        <w:rPr>
          <w:rFonts w:cs="Times New Roman"/>
        </w:rPr>
        <w:t xml:space="preserve">I discuss below various parallels between applicatives and datives, and, in Section 2, </w:t>
      </w:r>
      <w:r>
        <w:rPr>
          <w:rFonts w:cs="Times New Roman"/>
        </w:rPr>
        <w:t xml:space="preserve">potential counterarguments to </w:t>
      </w:r>
      <w:r w:rsidRPr="00676F94">
        <w:rPr>
          <w:rFonts w:cs="Times New Roman"/>
        </w:rPr>
        <w:t>analyzing datives as applicatives.</w:t>
      </w:r>
      <w:r>
        <w:rPr>
          <w:rFonts w:cs="Times New Roman"/>
        </w:rPr>
        <w:t xml:space="preserve"> A</w:t>
      </w:r>
      <w:r w:rsidR="00676F94" w:rsidRPr="00676F94">
        <w:rPr>
          <w:rFonts w:cs="Times New Roman"/>
        </w:rPr>
        <w:t xml:space="preserve"> typology of applicative constructions </w:t>
      </w:r>
      <w:r w:rsidR="00C8347A">
        <w:rPr>
          <w:rFonts w:cs="Times New Roman"/>
        </w:rPr>
        <w:t>that</w:t>
      </w:r>
      <w:r w:rsidR="009E7067">
        <w:rPr>
          <w:rFonts w:cs="Times New Roman"/>
        </w:rPr>
        <w:t xml:space="preserve"> </w:t>
      </w:r>
      <w:r w:rsidR="00676F94" w:rsidRPr="00676F94">
        <w:rPr>
          <w:rFonts w:cs="Times New Roman"/>
        </w:rPr>
        <w:t xml:space="preserve">directly associates with dative arguments in many languages </w:t>
      </w:r>
      <w:r>
        <w:rPr>
          <w:rFonts w:cs="Times New Roman"/>
        </w:rPr>
        <w:t xml:space="preserve">is developed in Section 3. </w:t>
      </w:r>
      <w:r w:rsidR="00676F94" w:rsidRPr="00676F94">
        <w:rPr>
          <w:rFonts w:cs="Times New Roman"/>
        </w:rPr>
        <w:t xml:space="preserve">In Section 4 I illustrate how the various subtypes of applicatives (and datives) are derived from a restricted set of structural properties and </w:t>
      </w:r>
      <w:r w:rsidR="001E1469">
        <w:rPr>
          <w:rFonts w:cs="Times New Roman"/>
        </w:rPr>
        <w:t xml:space="preserve">from </w:t>
      </w:r>
      <w:r w:rsidR="00676F94" w:rsidRPr="00676F94">
        <w:rPr>
          <w:rFonts w:cs="Times New Roman"/>
        </w:rPr>
        <w:t xml:space="preserve">syntactic-semantic features of the applicative </w:t>
      </w:r>
      <w:r w:rsidR="00676F94" w:rsidRPr="00676F94">
        <w:rPr>
          <w:rFonts w:cs="Times New Roman"/>
        </w:rPr>
        <w:lastRenderedPageBreak/>
        <w:t xml:space="preserve">head. </w:t>
      </w:r>
      <w:r w:rsidR="001E1469">
        <w:rPr>
          <w:rFonts w:cs="Times New Roman"/>
        </w:rPr>
        <w:t xml:space="preserve">The various interpretations of applied arguments </w:t>
      </w:r>
      <w:r w:rsidR="003E4572">
        <w:rPr>
          <w:rFonts w:cs="Times New Roman"/>
        </w:rPr>
        <w:t>are</w:t>
      </w:r>
      <w:r w:rsidR="001E1469">
        <w:rPr>
          <w:rFonts w:cs="Times New Roman"/>
        </w:rPr>
        <w:t xml:space="preserve"> configurationally derived, and </w:t>
      </w:r>
      <w:r w:rsidR="003E4572">
        <w:rPr>
          <w:rFonts w:cs="Times New Roman"/>
        </w:rPr>
        <w:t>do</w:t>
      </w:r>
      <w:r w:rsidR="001E1469">
        <w:rPr>
          <w:rFonts w:cs="Times New Roman"/>
        </w:rPr>
        <w:t xml:space="preserve"> not require encoding as part of the denotation of the applicative head. </w:t>
      </w:r>
      <w:r w:rsidR="00676F94" w:rsidRPr="00676F94">
        <w:rPr>
          <w:rFonts w:cs="Times New Roman"/>
        </w:rPr>
        <w:t xml:space="preserve">Dative experiencers, in Section 4.4, are presented </w:t>
      </w:r>
      <w:r w:rsidR="00A22EE4">
        <w:rPr>
          <w:rFonts w:cs="Times New Roman"/>
        </w:rPr>
        <w:t>in</w:t>
      </w:r>
      <w:r w:rsidR="00A22EE4" w:rsidRPr="00676F94">
        <w:rPr>
          <w:rFonts w:cs="Times New Roman"/>
        </w:rPr>
        <w:t xml:space="preserve"> </w:t>
      </w:r>
      <w:r w:rsidR="00676F94" w:rsidRPr="00676F94">
        <w:rPr>
          <w:rFonts w:cs="Times New Roman"/>
        </w:rPr>
        <w:t xml:space="preserve">a case study on the </w:t>
      </w:r>
      <w:proofErr w:type="gramStart"/>
      <w:r w:rsidR="00676F94" w:rsidRPr="00676F94">
        <w:rPr>
          <w:rFonts w:cs="Times New Roman"/>
        </w:rPr>
        <w:t>domains which</w:t>
      </w:r>
      <w:proofErr w:type="gramEnd"/>
      <w:r w:rsidR="00676F94" w:rsidRPr="00676F94">
        <w:rPr>
          <w:rFonts w:cs="Times New Roman"/>
        </w:rPr>
        <w:t xml:space="preserve"> contribute to the morphosyntactic properties and interpretation of these dative-applicatives. </w:t>
      </w:r>
      <w:r w:rsidR="00A22EE4">
        <w:rPr>
          <w:rFonts w:cs="Times New Roman"/>
        </w:rPr>
        <w:t>C</w:t>
      </w:r>
      <w:r w:rsidR="00676F94" w:rsidRPr="00676F94">
        <w:rPr>
          <w:rFonts w:cs="Times New Roman"/>
        </w:rPr>
        <w:t>onclusions are presented in Section 5.</w:t>
      </w:r>
    </w:p>
    <w:p w14:paraId="19E6F709" w14:textId="7B4FDEA6" w:rsidR="00736927" w:rsidRPr="00736927" w:rsidRDefault="00736927" w:rsidP="000D3198">
      <w:pPr>
        <w:pStyle w:val="lsSection2"/>
      </w:pPr>
      <w:r w:rsidRPr="00736927">
        <w:t>Datives as applicatives</w:t>
      </w:r>
    </w:p>
    <w:p w14:paraId="7BFCDF6D" w14:textId="1B473E8E" w:rsidR="00676F94" w:rsidRPr="00676F94" w:rsidRDefault="00676F94" w:rsidP="00676F94">
      <w:pPr>
        <w:keepNext w:val="0"/>
        <w:suppressAutoHyphens w:val="0"/>
        <w:spacing w:after="120" w:line="259" w:lineRule="auto"/>
        <w:rPr>
          <w:rFonts w:eastAsiaTheme="minorHAnsi" w:cs="Times New Roman"/>
          <w:lang w:eastAsia="en-US" w:bidi="ar-SA"/>
        </w:rPr>
      </w:pPr>
      <w:r w:rsidRPr="00676F94">
        <w:rPr>
          <w:rFonts w:eastAsiaTheme="minorHAnsi" w:cs="Times New Roman"/>
          <w:lang w:eastAsia="en-US" w:bidi="ar-SA"/>
        </w:rPr>
        <w:t xml:space="preserve">Although not all applicatives are datives and not all datives are applicatives, both involve the notion of </w:t>
      </w:r>
      <w:r w:rsidR="00075B09">
        <w:rPr>
          <w:rFonts w:eastAsiaTheme="minorHAnsi" w:cs="Times New Roman"/>
          <w:lang w:eastAsia="en-US" w:bidi="ar-SA"/>
        </w:rPr>
        <w:t xml:space="preserve">an argument distinct from canonical or ‘core’ arguments </w:t>
      </w:r>
      <w:r w:rsidR="00075B09" w:rsidRPr="00676F94">
        <w:rPr>
          <w:rFonts w:eastAsiaTheme="minorHAnsi" w:cs="Times New Roman"/>
          <w:lang w:eastAsia="en-US" w:bidi="ar-SA"/>
        </w:rPr>
        <w:t>(i.e., subjects and objects)</w:t>
      </w:r>
      <w:r w:rsidR="00075B09">
        <w:rPr>
          <w:rFonts w:eastAsiaTheme="minorHAnsi" w:cs="Times New Roman"/>
          <w:lang w:eastAsia="en-US" w:bidi="ar-SA"/>
        </w:rPr>
        <w:t>, which nevertheless</w:t>
      </w:r>
      <w:r w:rsidR="00A22EE4">
        <w:rPr>
          <w:rFonts w:eastAsiaTheme="minorHAnsi" w:cs="Times New Roman"/>
          <w:lang w:eastAsia="en-US" w:bidi="ar-SA"/>
        </w:rPr>
        <w:t xml:space="preserve"> exhibit</w:t>
      </w:r>
      <w:r w:rsidR="00075B09">
        <w:rPr>
          <w:rFonts w:eastAsiaTheme="minorHAnsi" w:cs="Times New Roman"/>
          <w:lang w:eastAsia="en-US" w:bidi="ar-SA"/>
        </w:rPr>
        <w:t xml:space="preserve"> </w:t>
      </w:r>
      <w:r w:rsidRPr="00676F94">
        <w:rPr>
          <w:rFonts w:eastAsiaTheme="minorHAnsi" w:cs="Times New Roman"/>
          <w:lang w:eastAsia="en-US" w:bidi="ar-SA"/>
        </w:rPr>
        <w:t>characteristics of “regular” arguments.</w:t>
      </w:r>
      <w:r w:rsidR="00075B09">
        <w:rPr>
          <w:rStyle w:val="Refdenotaalpie"/>
          <w:rFonts w:eastAsiaTheme="minorHAnsi" w:cs="Times New Roman"/>
          <w:lang w:eastAsia="en-US" w:bidi="ar-SA"/>
        </w:rPr>
        <w:footnoteReference w:id="3"/>
      </w:r>
      <w:r w:rsidRPr="00676F94">
        <w:rPr>
          <w:rFonts w:eastAsiaTheme="minorHAnsi" w:cs="Times New Roman"/>
          <w:lang w:eastAsia="en-US" w:bidi="ar-SA"/>
        </w:rPr>
        <w:t xml:space="preserve">  Intra</w:t>
      </w:r>
      <w:r w:rsidR="009E7067">
        <w:rPr>
          <w:rFonts w:eastAsiaTheme="minorHAnsi" w:cs="Times New Roman"/>
          <w:lang w:eastAsia="en-US" w:bidi="ar-SA"/>
        </w:rPr>
        <w:t>-</w:t>
      </w:r>
      <w:r w:rsidRPr="00676F94">
        <w:rPr>
          <w:rFonts w:eastAsiaTheme="minorHAnsi" w:cs="Times New Roman"/>
          <w:lang w:eastAsia="en-US" w:bidi="ar-SA"/>
        </w:rPr>
        <w:t xml:space="preserve"> and inter-linguistically, both applicatives and datives are characterized by morphosyntactic properties that span various constructions and interpretations. </w:t>
      </w:r>
    </w:p>
    <w:p w14:paraId="2F145534" w14:textId="35BDC49F" w:rsidR="00676F94" w:rsidRPr="00676F94" w:rsidRDefault="00676F94" w:rsidP="00676F94">
      <w:pPr>
        <w:keepNext w:val="0"/>
        <w:suppressAutoHyphens w:val="0"/>
        <w:spacing w:after="120" w:line="259" w:lineRule="auto"/>
        <w:rPr>
          <w:rFonts w:eastAsiaTheme="minorHAnsi" w:cs="Times New Roman"/>
          <w:lang w:eastAsia="en-US" w:bidi="ar-SA"/>
        </w:rPr>
      </w:pPr>
      <w:r w:rsidRPr="00676F94">
        <w:rPr>
          <w:rFonts w:eastAsiaTheme="minorHAnsi" w:cs="Times New Roman"/>
          <w:lang w:eastAsia="en-US" w:bidi="ar-SA"/>
        </w:rPr>
        <w:t xml:space="preserve">When we ask the central question of what type of argument dative arguments are, we note that they can be similar to objects in </w:t>
      </w:r>
      <w:r w:rsidR="00DE1946">
        <w:rPr>
          <w:rFonts w:eastAsiaTheme="minorHAnsi" w:cs="Times New Roman"/>
          <w:lang w:eastAsia="en-US" w:bidi="ar-SA"/>
        </w:rPr>
        <w:t xml:space="preserve">properties of </w:t>
      </w:r>
      <w:r w:rsidRPr="00676F94">
        <w:rPr>
          <w:rFonts w:eastAsiaTheme="minorHAnsi" w:cs="Times New Roman"/>
          <w:lang w:eastAsia="en-US" w:bidi="ar-SA"/>
        </w:rPr>
        <w:t xml:space="preserve">word order, case, </w:t>
      </w:r>
      <w:r w:rsidR="00DE1946">
        <w:rPr>
          <w:rFonts w:eastAsiaTheme="minorHAnsi" w:cs="Times New Roman"/>
          <w:lang w:eastAsia="en-US" w:bidi="ar-SA"/>
        </w:rPr>
        <w:t xml:space="preserve">and </w:t>
      </w:r>
      <w:r w:rsidRPr="00676F94">
        <w:rPr>
          <w:rFonts w:eastAsiaTheme="minorHAnsi" w:cs="Times New Roman"/>
          <w:lang w:eastAsia="en-US" w:bidi="ar-SA"/>
        </w:rPr>
        <w:t>cliticization. They also can be similar to subjects in their interpretation being quite regular and structurally determined, mostly falling within the realm of possession, location</w:t>
      </w:r>
      <w:r w:rsidR="00DE1946">
        <w:rPr>
          <w:rFonts w:eastAsiaTheme="minorHAnsi" w:cs="Times New Roman"/>
          <w:lang w:eastAsia="en-US" w:bidi="ar-SA"/>
        </w:rPr>
        <w:t>/</w:t>
      </w:r>
      <w:r w:rsidR="001250D0">
        <w:rPr>
          <w:rFonts w:eastAsiaTheme="minorHAnsi" w:cs="Times New Roman"/>
          <w:lang w:eastAsia="en-US" w:bidi="ar-SA"/>
        </w:rPr>
        <w:t>direction</w:t>
      </w:r>
      <w:r w:rsidRPr="00676F94">
        <w:rPr>
          <w:rFonts w:eastAsiaTheme="minorHAnsi" w:cs="Times New Roman"/>
          <w:lang w:eastAsia="en-US" w:bidi="ar-SA"/>
        </w:rPr>
        <w:t xml:space="preserve"> and affectedness.</w:t>
      </w:r>
      <w:r w:rsidR="00EF6772">
        <w:rPr>
          <w:rStyle w:val="Refdenotaalpie"/>
          <w:rFonts w:eastAsiaTheme="minorHAnsi" w:cs="Times New Roman"/>
          <w:lang w:eastAsia="en-US" w:bidi="ar-SA"/>
        </w:rPr>
        <w:footnoteReference w:id="4"/>
      </w:r>
      <w:r w:rsidRPr="00676F94">
        <w:rPr>
          <w:rFonts w:eastAsiaTheme="minorHAnsi" w:cs="Times New Roman"/>
          <w:lang w:eastAsia="en-US" w:bidi="ar-SA"/>
        </w:rPr>
        <w:t xml:space="preserve">  </w:t>
      </w:r>
    </w:p>
    <w:p w14:paraId="3A15886E" w14:textId="664D017D" w:rsidR="00676F94" w:rsidRPr="00676F94" w:rsidRDefault="00676F94" w:rsidP="00676F94">
      <w:pPr>
        <w:keepNext w:val="0"/>
        <w:suppressAutoHyphens w:val="0"/>
        <w:spacing w:after="120" w:line="259" w:lineRule="auto"/>
        <w:rPr>
          <w:rFonts w:eastAsiaTheme="minorHAnsi" w:cs="Times New Roman"/>
          <w:lang w:eastAsia="en-US" w:bidi="ar-SA"/>
        </w:rPr>
      </w:pPr>
      <w:r w:rsidRPr="00676F94">
        <w:rPr>
          <w:rFonts w:eastAsiaTheme="minorHAnsi" w:cs="Times New Roman"/>
          <w:lang w:eastAsia="en-US" w:bidi="ar-SA"/>
        </w:rPr>
        <w:t xml:space="preserve">In their syntactic </w:t>
      </w:r>
      <w:proofErr w:type="spellStart"/>
      <w:r w:rsidRPr="00676F94">
        <w:rPr>
          <w:rFonts w:eastAsiaTheme="minorHAnsi" w:cs="Times New Roman"/>
          <w:lang w:eastAsia="en-US" w:bidi="ar-SA"/>
        </w:rPr>
        <w:t>behaviour</w:t>
      </w:r>
      <w:proofErr w:type="spellEnd"/>
      <w:r w:rsidRPr="00676F94">
        <w:rPr>
          <w:rFonts w:eastAsiaTheme="minorHAnsi" w:cs="Times New Roman"/>
          <w:lang w:eastAsia="en-US" w:bidi="ar-SA"/>
        </w:rPr>
        <w:t xml:space="preserve"> and interpretation, </w:t>
      </w:r>
      <w:r w:rsidR="00DE1946">
        <w:rPr>
          <w:rFonts w:eastAsiaTheme="minorHAnsi" w:cs="Times New Roman"/>
          <w:lang w:eastAsia="en-US" w:bidi="ar-SA"/>
        </w:rPr>
        <w:t>dative arguments display</w:t>
      </w:r>
      <w:r w:rsidRPr="00676F94">
        <w:rPr>
          <w:rFonts w:eastAsiaTheme="minorHAnsi" w:cs="Times New Roman"/>
          <w:lang w:eastAsia="en-US" w:bidi="ar-SA"/>
        </w:rPr>
        <w:t xml:space="preserve"> strong parallel</w:t>
      </w:r>
      <w:r w:rsidR="00DE1946">
        <w:rPr>
          <w:rFonts w:eastAsiaTheme="minorHAnsi" w:cs="Times New Roman"/>
          <w:lang w:eastAsia="en-US" w:bidi="ar-SA"/>
        </w:rPr>
        <w:t>s</w:t>
      </w:r>
      <w:r w:rsidRPr="00676F94">
        <w:rPr>
          <w:rFonts w:eastAsiaTheme="minorHAnsi" w:cs="Times New Roman"/>
          <w:lang w:eastAsia="en-US" w:bidi="ar-SA"/>
        </w:rPr>
        <w:t xml:space="preserve"> with applicatives, which are argued to be licensed as specifiers of a specialized functional head, like subjects, </w:t>
      </w:r>
      <w:r w:rsidRPr="00676F94">
        <w:rPr>
          <w:rFonts w:eastAsiaTheme="minorHAnsi" w:cs="Times New Roman"/>
          <w:lang w:eastAsia="en-US" w:bidi="ar-SA"/>
        </w:rPr>
        <w:lastRenderedPageBreak/>
        <w:t xml:space="preserve">but usually pattern with objects in case licensing, object agreement, </w:t>
      </w:r>
      <w:r w:rsidR="00E8312C">
        <w:rPr>
          <w:rFonts w:eastAsiaTheme="minorHAnsi" w:cs="Times New Roman"/>
          <w:lang w:eastAsia="en-US" w:bidi="ar-SA"/>
        </w:rPr>
        <w:t xml:space="preserve">and </w:t>
      </w:r>
      <w:r w:rsidRPr="00676F94">
        <w:rPr>
          <w:rFonts w:eastAsiaTheme="minorHAnsi" w:cs="Times New Roman"/>
          <w:lang w:eastAsia="en-US" w:bidi="ar-SA"/>
        </w:rPr>
        <w:t>movement in passive.</w:t>
      </w:r>
    </w:p>
    <w:p w14:paraId="671FA3F3" w14:textId="566EC5B2" w:rsidR="00676F94" w:rsidRPr="00676F94" w:rsidRDefault="00676F94" w:rsidP="00676F94">
      <w:pPr>
        <w:keepNext w:val="0"/>
        <w:suppressAutoHyphens w:val="0"/>
        <w:spacing w:after="120" w:line="259" w:lineRule="auto"/>
        <w:rPr>
          <w:rFonts w:eastAsiaTheme="minorHAnsi" w:cs="Times New Roman"/>
          <w:lang w:eastAsia="en-US" w:bidi="ar-SA"/>
        </w:rPr>
      </w:pPr>
      <w:r w:rsidRPr="00676F94">
        <w:rPr>
          <w:rFonts w:eastAsiaTheme="minorHAnsi" w:cs="Times New Roman"/>
          <w:lang w:eastAsia="en-US" w:bidi="ar-SA"/>
        </w:rPr>
        <w:t xml:space="preserve">Datives also seem to </w:t>
      </w:r>
      <w:r w:rsidR="00DE1946">
        <w:rPr>
          <w:rFonts w:eastAsiaTheme="minorHAnsi" w:cs="Times New Roman"/>
          <w:lang w:eastAsia="en-US" w:bidi="ar-SA"/>
        </w:rPr>
        <w:t xml:space="preserve">occupy a category </w:t>
      </w:r>
      <w:r w:rsidRPr="00676F94">
        <w:rPr>
          <w:rFonts w:eastAsiaTheme="minorHAnsi" w:cs="Times New Roman"/>
          <w:lang w:eastAsia="en-US" w:bidi="ar-SA"/>
        </w:rPr>
        <w:t xml:space="preserve">between direct objects and arguments of adpositions. That is exactly what applicatives seem to be as well (at least morphologically): </w:t>
      </w:r>
      <w:r w:rsidR="00E8312C">
        <w:rPr>
          <w:rFonts w:eastAsiaTheme="minorHAnsi" w:cs="Times New Roman"/>
          <w:lang w:eastAsia="en-US" w:bidi="ar-SA"/>
        </w:rPr>
        <w:t xml:space="preserve">the </w:t>
      </w:r>
      <w:r w:rsidRPr="00676F94">
        <w:rPr>
          <w:rFonts w:eastAsiaTheme="minorHAnsi" w:cs="Times New Roman"/>
          <w:lang w:eastAsia="en-US" w:bidi="ar-SA"/>
        </w:rPr>
        <w:t xml:space="preserve">(direct) objects of a </w:t>
      </w:r>
      <w:r w:rsidR="00E8312C" w:rsidRPr="00676F94">
        <w:rPr>
          <w:rFonts w:eastAsiaTheme="minorHAnsi" w:cs="Times New Roman"/>
          <w:lang w:eastAsia="en-US" w:bidi="ar-SA"/>
        </w:rPr>
        <w:t>derived verb</w:t>
      </w:r>
      <w:r w:rsidR="00E8312C">
        <w:rPr>
          <w:rFonts w:eastAsiaTheme="minorHAnsi" w:cs="Times New Roman"/>
          <w:lang w:eastAsia="en-US" w:bidi="ar-SA"/>
        </w:rPr>
        <w:t>, or</w:t>
      </w:r>
      <w:r w:rsidR="00E8312C" w:rsidRPr="00676F94">
        <w:rPr>
          <w:rFonts w:eastAsiaTheme="minorHAnsi" w:cs="Times New Roman"/>
          <w:lang w:eastAsia="en-US" w:bidi="ar-SA"/>
        </w:rPr>
        <w:t xml:space="preserve"> </w:t>
      </w:r>
      <w:r w:rsidR="00E8312C">
        <w:rPr>
          <w:rFonts w:eastAsiaTheme="minorHAnsi" w:cs="Times New Roman"/>
          <w:lang w:eastAsia="en-US" w:bidi="ar-SA"/>
        </w:rPr>
        <w:t xml:space="preserve">of a </w:t>
      </w:r>
      <w:r w:rsidRPr="00676F94">
        <w:rPr>
          <w:rFonts w:eastAsiaTheme="minorHAnsi" w:cs="Times New Roman"/>
          <w:lang w:eastAsia="en-US" w:bidi="ar-SA"/>
        </w:rPr>
        <w:t xml:space="preserve">predicate which includes an incorporated </w:t>
      </w:r>
      <w:proofErr w:type="spellStart"/>
      <w:r w:rsidRPr="00676F94">
        <w:rPr>
          <w:rFonts w:eastAsiaTheme="minorHAnsi" w:cs="Times New Roman"/>
          <w:lang w:eastAsia="en-US" w:bidi="ar-SA"/>
        </w:rPr>
        <w:t>adposition</w:t>
      </w:r>
      <w:proofErr w:type="spellEnd"/>
      <w:proofErr w:type="gramStart"/>
      <w:r w:rsidR="00E8312C">
        <w:rPr>
          <w:rFonts w:eastAsiaTheme="minorHAnsi" w:cs="Times New Roman"/>
          <w:lang w:eastAsia="en-US" w:bidi="ar-SA"/>
        </w:rPr>
        <w:t>.</w:t>
      </w:r>
      <w:r w:rsidRPr="00676F94">
        <w:rPr>
          <w:rFonts w:eastAsiaTheme="minorHAnsi" w:cs="Times New Roman"/>
          <w:lang w:eastAsia="en-US" w:bidi="ar-SA"/>
        </w:rPr>
        <w:t>.</w:t>
      </w:r>
      <w:proofErr w:type="gramEnd"/>
      <w:r w:rsidRPr="00676F94">
        <w:rPr>
          <w:rFonts w:eastAsiaTheme="minorHAnsi" w:cs="Times New Roman"/>
          <w:lang w:eastAsia="en-US" w:bidi="ar-SA"/>
        </w:rPr>
        <w:t xml:space="preserve"> </w:t>
      </w:r>
    </w:p>
    <w:p w14:paraId="43E17FC3" w14:textId="5FE93B05" w:rsidR="00676F94" w:rsidRPr="00676F94" w:rsidRDefault="00676F94" w:rsidP="00676F94">
      <w:pPr>
        <w:keepNext w:val="0"/>
        <w:suppressAutoHyphens w:val="0"/>
        <w:spacing w:after="120" w:line="259" w:lineRule="auto"/>
        <w:rPr>
          <w:rFonts w:eastAsiaTheme="minorHAnsi" w:cs="Times New Roman"/>
          <w:lang w:eastAsia="en-US" w:bidi="ar-SA"/>
        </w:rPr>
      </w:pPr>
      <w:r w:rsidRPr="00676F94">
        <w:rPr>
          <w:rFonts w:eastAsiaTheme="minorHAnsi" w:cs="Times New Roman"/>
          <w:lang w:eastAsia="en-US" w:bidi="ar-SA"/>
        </w:rPr>
        <w:t>Another property common to datives and applicatives is their ability to participate in varied argument structures</w:t>
      </w:r>
      <w:r w:rsidR="00E721FB" w:rsidRPr="00E721FB">
        <w:rPr>
          <w:rFonts w:eastAsiaTheme="minorHAnsi" w:cs="Times New Roman"/>
          <w:lang w:eastAsia="en-US" w:bidi="ar-SA"/>
        </w:rPr>
        <w:t xml:space="preserve"> </w:t>
      </w:r>
      <w:r w:rsidR="00E721FB" w:rsidRPr="00676F94">
        <w:rPr>
          <w:rFonts w:eastAsiaTheme="minorHAnsi" w:cs="Times New Roman"/>
          <w:lang w:eastAsia="en-US" w:bidi="ar-SA"/>
        </w:rPr>
        <w:t>under the same guise</w:t>
      </w:r>
      <w:r w:rsidRPr="00676F94">
        <w:rPr>
          <w:rFonts w:eastAsiaTheme="minorHAnsi" w:cs="Times New Roman"/>
          <w:lang w:eastAsia="en-US" w:bidi="ar-SA"/>
        </w:rPr>
        <w:t xml:space="preserve">, and to receive a wide range of thematic interpretations. As such, the challenge of providing a unified account of datives and applicatives includes developing an analysis rich enough to account for this latitude, while constrained enough to derive their particular interpretations in particular constructions, as well as the attested cross-linguistic variation.  </w:t>
      </w:r>
    </w:p>
    <w:p w14:paraId="3CEF378D" w14:textId="0C182643" w:rsidR="00676F94" w:rsidRPr="00676F94" w:rsidRDefault="00676F94" w:rsidP="00676F94">
      <w:pPr>
        <w:keepNext w:val="0"/>
        <w:suppressAutoHyphens w:val="0"/>
        <w:spacing w:after="120" w:line="259" w:lineRule="auto"/>
        <w:rPr>
          <w:rFonts w:eastAsiaTheme="minorHAnsi" w:cs="Times New Roman"/>
          <w:lang w:eastAsia="en-US" w:bidi="ar-SA"/>
        </w:rPr>
      </w:pPr>
      <w:r w:rsidRPr="00676F94">
        <w:rPr>
          <w:rFonts w:eastAsiaTheme="minorHAnsi" w:cs="Times New Roman"/>
          <w:lang w:eastAsia="en-US" w:bidi="ar-SA"/>
        </w:rPr>
        <w:t xml:space="preserve">Much of the work on applicatives in the last </w:t>
      </w:r>
      <w:r w:rsidR="000D37BE">
        <w:rPr>
          <w:rFonts w:eastAsiaTheme="minorHAnsi" w:cs="Times New Roman"/>
          <w:lang w:eastAsia="en-US" w:bidi="ar-SA"/>
        </w:rPr>
        <w:t xml:space="preserve">thirty </w:t>
      </w:r>
      <w:r w:rsidRPr="00676F94">
        <w:rPr>
          <w:rFonts w:eastAsiaTheme="minorHAnsi" w:cs="Times New Roman"/>
          <w:lang w:eastAsia="en-US" w:bidi="ar-SA"/>
        </w:rPr>
        <w:t>years ha</w:t>
      </w:r>
      <w:r w:rsidR="00964A40">
        <w:rPr>
          <w:rFonts w:eastAsiaTheme="minorHAnsi" w:cs="Times New Roman"/>
          <w:lang w:eastAsia="en-US" w:bidi="ar-SA"/>
        </w:rPr>
        <w:t>s</w:t>
      </w:r>
      <w:r w:rsidRPr="00676F94">
        <w:rPr>
          <w:rFonts w:eastAsiaTheme="minorHAnsi" w:cs="Times New Roman"/>
          <w:lang w:eastAsia="en-US" w:bidi="ar-SA"/>
        </w:rPr>
        <w:t xml:space="preserve"> involved teasing apart different types of applicatives and deriving their interpretations; distinguishing applied objects from prepositional objects (as in studies of the dative alternation); establishing how observed syntactic </w:t>
      </w:r>
      <w:proofErr w:type="spellStart"/>
      <w:r w:rsidRPr="00676F94">
        <w:rPr>
          <w:rFonts w:eastAsiaTheme="minorHAnsi" w:cs="Times New Roman"/>
          <w:lang w:eastAsia="en-US" w:bidi="ar-SA"/>
        </w:rPr>
        <w:t>behaviour</w:t>
      </w:r>
      <w:proofErr w:type="spellEnd"/>
      <w:r w:rsidRPr="00676F94">
        <w:rPr>
          <w:rFonts w:eastAsiaTheme="minorHAnsi" w:cs="Times New Roman"/>
          <w:lang w:eastAsia="en-US" w:bidi="ar-SA"/>
        </w:rPr>
        <w:t xml:space="preserve"> (such as word order, movement, scope, etc.) derives from structural properties or, alternatively, f</w:t>
      </w:r>
      <w:r w:rsidR="00D40A73">
        <w:rPr>
          <w:rFonts w:eastAsiaTheme="minorHAnsi" w:cs="Times New Roman"/>
          <w:lang w:eastAsia="en-US" w:bidi="ar-SA"/>
        </w:rPr>
        <w:t>r</w:t>
      </w:r>
      <w:r w:rsidRPr="00676F94">
        <w:rPr>
          <w:rFonts w:eastAsiaTheme="minorHAnsi" w:cs="Times New Roman"/>
          <w:lang w:eastAsia="en-US" w:bidi="ar-SA"/>
        </w:rPr>
        <w:t>om language-particular morphosyntactic coding; determining the source of the applied argument (</w:t>
      </w:r>
      <w:r w:rsidR="000D37BE">
        <w:rPr>
          <w:rFonts w:eastAsiaTheme="minorHAnsi" w:cs="Times New Roman"/>
          <w:lang w:eastAsia="en-US" w:bidi="ar-SA"/>
        </w:rPr>
        <w:t xml:space="preserve">e.g. is it </w:t>
      </w:r>
      <w:r w:rsidRPr="00676F94">
        <w:rPr>
          <w:rFonts w:eastAsiaTheme="minorHAnsi" w:cs="Times New Roman"/>
          <w:lang w:eastAsia="en-US" w:bidi="ar-SA"/>
        </w:rPr>
        <w:t xml:space="preserve">an independent, specialized head, the result of preposition incorporation, a general transformational rule?). This type of work has also been done for dative arguments both within and outside an applicative framework. </w:t>
      </w:r>
    </w:p>
    <w:p w14:paraId="403302A6" w14:textId="4572AC7B" w:rsidR="00676F94" w:rsidRPr="00676F94" w:rsidRDefault="000D37BE" w:rsidP="00676F94">
      <w:pPr>
        <w:keepNext w:val="0"/>
        <w:suppressAutoHyphens w:val="0"/>
        <w:spacing w:after="120" w:line="259" w:lineRule="auto"/>
        <w:rPr>
          <w:rFonts w:eastAsiaTheme="minorHAnsi" w:cs="Times New Roman"/>
          <w:lang w:eastAsia="en-US" w:bidi="ar-SA"/>
        </w:rPr>
      </w:pPr>
      <w:r>
        <w:rPr>
          <w:rFonts w:eastAsiaTheme="minorHAnsi" w:cs="Times New Roman"/>
          <w:lang w:eastAsia="en-US" w:bidi="ar-SA"/>
        </w:rPr>
        <w:t>Although</w:t>
      </w:r>
      <w:r w:rsidR="00C76C80">
        <w:rPr>
          <w:rFonts w:eastAsiaTheme="minorHAnsi" w:cs="Times New Roman"/>
          <w:lang w:eastAsia="en-US" w:bidi="ar-SA"/>
        </w:rPr>
        <w:t xml:space="preserve"> there is no general </w:t>
      </w:r>
      <w:r w:rsidR="007C6267">
        <w:rPr>
          <w:rFonts w:eastAsiaTheme="minorHAnsi" w:cs="Times New Roman"/>
          <w:lang w:eastAsia="en-US" w:bidi="ar-SA"/>
        </w:rPr>
        <w:t xml:space="preserve">agreement about </w:t>
      </w:r>
      <w:r w:rsidR="00C76C80">
        <w:rPr>
          <w:rFonts w:eastAsiaTheme="minorHAnsi" w:cs="Times New Roman"/>
          <w:lang w:eastAsia="en-US" w:bidi="ar-SA"/>
        </w:rPr>
        <w:t xml:space="preserve">their </w:t>
      </w:r>
      <w:r w:rsidR="007C6267">
        <w:rPr>
          <w:rFonts w:eastAsiaTheme="minorHAnsi" w:cs="Times New Roman"/>
          <w:lang w:eastAsia="en-US" w:bidi="ar-SA"/>
        </w:rPr>
        <w:t xml:space="preserve">defining properties, </w:t>
      </w:r>
      <w:r w:rsidR="00676F94" w:rsidRPr="00676F94">
        <w:rPr>
          <w:rFonts w:eastAsiaTheme="minorHAnsi" w:cs="Times New Roman"/>
          <w:lang w:eastAsia="en-US" w:bidi="ar-SA"/>
        </w:rPr>
        <w:t>applicatives have been identified across languages in spite of differences of approach and theoretical persuasion, differences in word order, in morphological marking on the head and the applied DP, in possible interpretations, and in availability with different types of verbs or constructions.</w:t>
      </w:r>
      <w:r w:rsidR="00E721FB">
        <w:rPr>
          <w:rFonts w:eastAsiaTheme="minorHAnsi" w:cs="Times New Roman"/>
          <w:lang w:eastAsia="en-US" w:bidi="ar-SA"/>
        </w:rPr>
        <w:t xml:space="preserve"> In the spirit of </w:t>
      </w:r>
      <w:proofErr w:type="spellStart"/>
      <w:r w:rsidR="00E721FB">
        <w:rPr>
          <w:rFonts w:eastAsiaTheme="minorHAnsi" w:cs="Times New Roman"/>
          <w:lang w:eastAsia="en-US" w:bidi="ar-SA"/>
        </w:rPr>
        <w:t>Svenonious’s</w:t>
      </w:r>
      <w:proofErr w:type="spellEnd"/>
      <w:r w:rsidR="00E721FB">
        <w:rPr>
          <w:rFonts w:eastAsiaTheme="minorHAnsi" w:cs="Times New Roman"/>
          <w:lang w:eastAsia="en-US" w:bidi="ar-SA"/>
        </w:rPr>
        <w:t xml:space="preserve"> (2007) work on adpositions, this</w:t>
      </w:r>
      <w:r w:rsidR="00676F94" w:rsidRPr="00676F94">
        <w:rPr>
          <w:rFonts w:eastAsiaTheme="minorHAnsi" w:cs="Times New Roman"/>
          <w:lang w:eastAsia="en-US" w:bidi="ar-SA"/>
        </w:rPr>
        <w:t xml:space="preserve"> suggests that applicatives must be a good way </w:t>
      </w:r>
      <w:r>
        <w:rPr>
          <w:rFonts w:eastAsiaTheme="minorHAnsi" w:cs="Times New Roman"/>
          <w:lang w:eastAsia="en-US" w:bidi="ar-SA"/>
        </w:rPr>
        <w:t>for language to do</w:t>
      </w:r>
      <w:r w:rsidR="00676F94" w:rsidRPr="00676F94">
        <w:rPr>
          <w:rFonts w:eastAsiaTheme="minorHAnsi" w:cs="Times New Roman"/>
          <w:lang w:eastAsia="en-US" w:bidi="ar-SA"/>
        </w:rPr>
        <w:t xml:space="preserve"> something (</w:t>
      </w:r>
      <w:r>
        <w:rPr>
          <w:rFonts w:eastAsiaTheme="minorHAnsi" w:cs="Times New Roman"/>
          <w:lang w:eastAsia="en-US" w:bidi="ar-SA"/>
        </w:rPr>
        <w:t xml:space="preserve">e.g., </w:t>
      </w:r>
      <w:r w:rsidR="00676F94" w:rsidRPr="00676F94">
        <w:rPr>
          <w:rFonts w:eastAsiaTheme="minorHAnsi" w:cs="Times New Roman"/>
          <w:lang w:eastAsia="en-US" w:bidi="ar-SA"/>
        </w:rPr>
        <w:t>licensing an argument), and a good way of doing something differently (e.g., differently from subject licensors Voice/v, from object licensors Verb/root, and adpositions).</w:t>
      </w:r>
    </w:p>
    <w:p w14:paraId="7FF97FC1" w14:textId="59CBFDF0" w:rsidR="00676F94" w:rsidRPr="00676F94" w:rsidRDefault="00676F94" w:rsidP="00676F94">
      <w:pPr>
        <w:keepNext w:val="0"/>
        <w:suppressAutoHyphens w:val="0"/>
        <w:spacing w:after="120" w:line="259" w:lineRule="auto"/>
        <w:rPr>
          <w:rFonts w:eastAsiaTheme="minorHAnsi" w:cs="Times New Roman"/>
          <w:lang w:eastAsia="en-US" w:bidi="ar-SA"/>
        </w:rPr>
      </w:pPr>
      <w:r w:rsidRPr="00676F94">
        <w:rPr>
          <w:rFonts w:eastAsiaTheme="minorHAnsi" w:cs="Times New Roman"/>
          <w:lang w:eastAsia="en-US" w:bidi="ar-SA"/>
        </w:rPr>
        <w:t xml:space="preserve">Although </w:t>
      </w:r>
      <w:proofErr w:type="spellStart"/>
      <w:r w:rsidRPr="00676F94">
        <w:rPr>
          <w:rFonts w:eastAsiaTheme="minorHAnsi" w:cs="Times New Roman"/>
          <w:lang w:eastAsia="en-US" w:bidi="ar-SA"/>
        </w:rPr>
        <w:t>crosslinguistic</w:t>
      </w:r>
      <w:proofErr w:type="spellEnd"/>
      <w:r w:rsidRPr="00676F94">
        <w:rPr>
          <w:rFonts w:eastAsiaTheme="minorHAnsi" w:cs="Times New Roman"/>
          <w:lang w:eastAsia="en-US" w:bidi="ar-SA"/>
        </w:rPr>
        <w:t xml:space="preserve"> variation in dative arguments might </w:t>
      </w:r>
      <w:r w:rsidR="0078036B">
        <w:rPr>
          <w:rFonts w:eastAsiaTheme="minorHAnsi" w:cs="Times New Roman"/>
          <w:lang w:eastAsia="en-US" w:bidi="ar-SA"/>
        </w:rPr>
        <w:t>appear</w:t>
      </w:r>
      <w:r w:rsidR="0078036B" w:rsidRPr="00676F94">
        <w:rPr>
          <w:rFonts w:eastAsiaTheme="minorHAnsi" w:cs="Times New Roman"/>
          <w:lang w:eastAsia="en-US" w:bidi="ar-SA"/>
        </w:rPr>
        <w:t xml:space="preserve"> </w:t>
      </w:r>
      <w:r w:rsidRPr="00676F94">
        <w:rPr>
          <w:rFonts w:eastAsiaTheme="minorHAnsi" w:cs="Times New Roman"/>
          <w:lang w:eastAsia="en-US" w:bidi="ar-SA"/>
        </w:rPr>
        <w:t>less dramatic</w:t>
      </w:r>
      <w:r w:rsidR="0078036B">
        <w:rPr>
          <w:rFonts w:eastAsiaTheme="minorHAnsi" w:cs="Times New Roman"/>
          <w:lang w:eastAsia="en-US" w:bidi="ar-SA"/>
        </w:rPr>
        <w:t xml:space="preserve"> than variation in applicatives</w:t>
      </w:r>
      <w:r w:rsidRPr="00676F94">
        <w:rPr>
          <w:rFonts w:eastAsiaTheme="minorHAnsi" w:cs="Times New Roman"/>
          <w:lang w:eastAsia="en-US" w:bidi="ar-SA"/>
        </w:rPr>
        <w:t xml:space="preserve">, the general differences in </w:t>
      </w:r>
      <w:r w:rsidRPr="00676F94">
        <w:rPr>
          <w:rFonts w:eastAsiaTheme="minorHAnsi" w:cs="Times New Roman"/>
          <w:lang w:eastAsia="en-US" w:bidi="ar-SA"/>
        </w:rPr>
        <w:lastRenderedPageBreak/>
        <w:t xml:space="preserve">word order, morphological marking on the verb and the argument, </w:t>
      </w:r>
      <w:r w:rsidR="0078036B">
        <w:rPr>
          <w:rFonts w:eastAsiaTheme="minorHAnsi" w:cs="Times New Roman"/>
          <w:lang w:eastAsia="en-US" w:bidi="ar-SA"/>
        </w:rPr>
        <w:t xml:space="preserve">and </w:t>
      </w:r>
      <w:r w:rsidRPr="00676F94">
        <w:rPr>
          <w:rFonts w:eastAsiaTheme="minorHAnsi" w:cs="Times New Roman"/>
          <w:lang w:eastAsia="en-US" w:bidi="ar-SA"/>
        </w:rPr>
        <w:t xml:space="preserve">availability and interpretation also apply to datives. It makes sense to ask of datives, as of applicatives, how much </w:t>
      </w:r>
      <w:r w:rsidR="008C26CC">
        <w:rPr>
          <w:rFonts w:eastAsiaTheme="minorHAnsi" w:cs="Times New Roman"/>
          <w:lang w:eastAsia="en-US" w:bidi="ar-SA"/>
        </w:rPr>
        <w:t xml:space="preserve">of the syntactic and semantic </w:t>
      </w:r>
      <w:proofErr w:type="spellStart"/>
      <w:r w:rsidR="008C26CC">
        <w:rPr>
          <w:rFonts w:eastAsiaTheme="minorHAnsi" w:cs="Times New Roman"/>
          <w:lang w:eastAsia="en-US" w:bidi="ar-SA"/>
        </w:rPr>
        <w:t>behaviour</w:t>
      </w:r>
      <w:proofErr w:type="spellEnd"/>
      <w:r w:rsidR="008C26CC">
        <w:rPr>
          <w:rFonts w:eastAsiaTheme="minorHAnsi" w:cs="Times New Roman"/>
          <w:lang w:eastAsia="en-US" w:bidi="ar-SA"/>
        </w:rPr>
        <w:t xml:space="preserve"> </w:t>
      </w:r>
      <w:r w:rsidRPr="00676F94">
        <w:rPr>
          <w:rFonts w:eastAsiaTheme="minorHAnsi" w:cs="Times New Roman"/>
          <w:lang w:eastAsia="en-US" w:bidi="ar-SA"/>
        </w:rPr>
        <w:t>depends on properties of the licensing head, of the structural environment, of the argument itself, and how much is left to be determined by lexical, idiosyncratic properties of the verb, and knowledge of the world (</w:t>
      </w:r>
      <w:r w:rsidR="00D40A73">
        <w:rPr>
          <w:rFonts w:eastAsiaTheme="minorHAnsi" w:cs="Times New Roman"/>
          <w:lang w:eastAsia="en-US" w:bidi="ar-SA"/>
        </w:rPr>
        <w:t>F</w:t>
      </w:r>
      <w:r w:rsidRPr="00676F94">
        <w:rPr>
          <w:rFonts w:eastAsiaTheme="minorHAnsi" w:cs="Times New Roman"/>
          <w:lang w:eastAsia="en-US" w:bidi="ar-SA"/>
        </w:rPr>
        <w:t xml:space="preserve">or approaches quite different </w:t>
      </w:r>
      <w:r w:rsidR="009547C6">
        <w:rPr>
          <w:rFonts w:eastAsiaTheme="minorHAnsi" w:cs="Times New Roman"/>
          <w:lang w:eastAsia="en-US" w:bidi="ar-SA"/>
        </w:rPr>
        <w:t xml:space="preserve">from, </w:t>
      </w:r>
      <w:r w:rsidRPr="00676F94">
        <w:rPr>
          <w:rFonts w:eastAsiaTheme="minorHAnsi" w:cs="Times New Roman"/>
          <w:lang w:eastAsia="en-US" w:bidi="ar-SA"/>
        </w:rPr>
        <w:t xml:space="preserve">but still relevant </w:t>
      </w:r>
      <w:r w:rsidR="009547C6">
        <w:rPr>
          <w:rFonts w:eastAsiaTheme="minorHAnsi" w:cs="Times New Roman"/>
          <w:lang w:eastAsia="en-US" w:bidi="ar-SA"/>
        </w:rPr>
        <w:t xml:space="preserve">to, </w:t>
      </w:r>
      <w:r w:rsidRPr="00676F94">
        <w:rPr>
          <w:rFonts w:eastAsiaTheme="minorHAnsi" w:cs="Times New Roman"/>
          <w:lang w:eastAsia="en-US" w:bidi="ar-SA"/>
        </w:rPr>
        <w:t xml:space="preserve">those discussed here, see Grimm 2011, </w:t>
      </w:r>
      <w:proofErr w:type="spellStart"/>
      <w:r w:rsidRPr="00676F94">
        <w:rPr>
          <w:rFonts w:eastAsiaTheme="minorHAnsi" w:cs="Times New Roman"/>
          <w:lang w:eastAsia="en-US" w:bidi="ar-SA"/>
        </w:rPr>
        <w:t>Maling</w:t>
      </w:r>
      <w:proofErr w:type="spellEnd"/>
      <w:r w:rsidRPr="00676F94">
        <w:rPr>
          <w:rFonts w:eastAsiaTheme="minorHAnsi" w:cs="Times New Roman"/>
          <w:lang w:eastAsia="en-US" w:bidi="ar-SA"/>
        </w:rPr>
        <w:t xml:space="preserve"> 2001</w:t>
      </w:r>
      <w:r w:rsidR="00D40A73">
        <w:rPr>
          <w:rFonts w:eastAsiaTheme="minorHAnsi" w:cs="Times New Roman"/>
          <w:lang w:eastAsia="en-US" w:bidi="ar-SA"/>
        </w:rPr>
        <w:t>.</w:t>
      </w:r>
      <w:r w:rsidRPr="00676F94">
        <w:rPr>
          <w:rFonts w:eastAsiaTheme="minorHAnsi" w:cs="Times New Roman"/>
          <w:lang w:eastAsia="en-US" w:bidi="ar-SA"/>
        </w:rPr>
        <w:t xml:space="preserve">). Section 3 is an attempt to address this central question. </w:t>
      </w:r>
    </w:p>
    <w:p w14:paraId="784F04AE" w14:textId="60265588" w:rsidR="00736927" w:rsidRPr="00676F94" w:rsidRDefault="00676F94" w:rsidP="00676F94">
      <w:pPr>
        <w:keepNext w:val="0"/>
        <w:suppressAutoHyphens w:val="0"/>
        <w:spacing w:after="120" w:line="259" w:lineRule="auto"/>
        <w:rPr>
          <w:rFonts w:eastAsiaTheme="minorHAnsi" w:cs="Times New Roman"/>
          <w:lang w:eastAsia="en-US" w:bidi="ar-SA"/>
        </w:rPr>
      </w:pPr>
      <w:r w:rsidRPr="00676F94">
        <w:rPr>
          <w:rFonts w:eastAsiaTheme="minorHAnsi" w:cs="Times New Roman"/>
          <w:lang w:eastAsia="en-US" w:bidi="ar-SA"/>
        </w:rPr>
        <w:t xml:space="preserve">In preparation to addressing this question for datives as applicatives, I discuss some of the </w:t>
      </w:r>
      <w:r w:rsidR="00ED0958">
        <w:rPr>
          <w:rFonts w:eastAsiaTheme="minorHAnsi" w:cs="Times New Roman"/>
          <w:lang w:eastAsia="en-US" w:bidi="ar-SA"/>
        </w:rPr>
        <w:t>arguments that</w:t>
      </w:r>
      <w:r w:rsidRPr="00676F94">
        <w:rPr>
          <w:rFonts w:eastAsiaTheme="minorHAnsi" w:cs="Times New Roman"/>
          <w:lang w:eastAsia="en-US" w:bidi="ar-SA"/>
        </w:rPr>
        <w:t xml:space="preserve"> have </w:t>
      </w:r>
      <w:r w:rsidR="00ED0958">
        <w:rPr>
          <w:rFonts w:eastAsiaTheme="minorHAnsi" w:cs="Times New Roman"/>
          <w:lang w:eastAsia="en-US" w:bidi="ar-SA"/>
        </w:rPr>
        <w:t xml:space="preserve">been </w:t>
      </w:r>
      <w:r w:rsidRPr="00676F94">
        <w:rPr>
          <w:rFonts w:eastAsiaTheme="minorHAnsi" w:cs="Times New Roman"/>
          <w:lang w:eastAsia="en-US" w:bidi="ar-SA"/>
        </w:rPr>
        <w:t xml:space="preserve">presented </w:t>
      </w:r>
      <w:r w:rsidR="00ED0958">
        <w:rPr>
          <w:rFonts w:eastAsiaTheme="minorHAnsi" w:cs="Times New Roman"/>
          <w:lang w:eastAsia="en-US" w:bidi="ar-SA"/>
        </w:rPr>
        <w:t xml:space="preserve">against </w:t>
      </w:r>
      <w:r w:rsidRPr="00676F94">
        <w:rPr>
          <w:rFonts w:eastAsiaTheme="minorHAnsi" w:cs="Times New Roman"/>
          <w:lang w:eastAsia="en-US" w:bidi="ar-SA"/>
        </w:rPr>
        <w:t>taking such an approach.</w:t>
      </w:r>
    </w:p>
    <w:p w14:paraId="0F2033FA" w14:textId="38C94260" w:rsidR="00676F94" w:rsidRDefault="00676F94" w:rsidP="00676F94">
      <w:pPr>
        <w:pStyle w:val="lsSection1"/>
      </w:pPr>
      <w:r w:rsidRPr="00676F94">
        <w:t>Difficulties in equating datives and applicatives</w:t>
      </w:r>
      <w:r w:rsidR="00560F0F">
        <w:t xml:space="preserve"> </w:t>
      </w:r>
    </w:p>
    <w:p w14:paraId="0CBFE538" w14:textId="59D22BE2" w:rsidR="00560F0F" w:rsidRPr="002D0EAE" w:rsidRDefault="00560F0F" w:rsidP="00551A25">
      <w:r w:rsidRPr="00676F94">
        <w:t xml:space="preserve">The need for a theory of dative arguments that accounts for their licensing and interpretation </w:t>
      </w:r>
      <w:r w:rsidR="008C26CC">
        <w:t xml:space="preserve">in </w:t>
      </w:r>
      <w:r w:rsidRPr="00676F94">
        <w:t>other than canonical ditransitive constru</w:t>
      </w:r>
      <w:r w:rsidR="00B81FC2">
        <w:t>ctions is uncontroversial. What</w:t>
      </w:r>
      <w:r w:rsidRPr="00676F94">
        <w:t xml:space="preserve"> </w:t>
      </w:r>
      <w:r w:rsidR="008C26CC">
        <w:t xml:space="preserve">remains </w:t>
      </w:r>
      <w:r w:rsidRPr="00676F94">
        <w:t xml:space="preserve">debatable (and this volume provides good examples of how this issue is alive) is whether such a theory should also account for so-called </w:t>
      </w:r>
      <w:r w:rsidRPr="00716A3F">
        <w:rPr>
          <w:i/>
        </w:rPr>
        <w:t>canonical ditransitive</w:t>
      </w:r>
      <w:r w:rsidR="00E050B2">
        <w:rPr>
          <w:i/>
        </w:rPr>
        <w:t xml:space="preserve"> </w:t>
      </w:r>
      <w:r w:rsidRPr="00676F94">
        <w:t>constructions.</w:t>
      </w:r>
      <w:r w:rsidR="00E050B2">
        <w:t xml:space="preserve"> </w:t>
      </w:r>
    </w:p>
    <w:p w14:paraId="217F6227" w14:textId="10C033CE" w:rsidR="00676F94" w:rsidRPr="00676F94" w:rsidRDefault="00676F94" w:rsidP="00676F94">
      <w:pPr>
        <w:keepNext w:val="0"/>
        <w:widowControl/>
        <w:suppressAutoHyphens w:val="0"/>
        <w:spacing w:line="259" w:lineRule="auto"/>
      </w:pPr>
      <w:r w:rsidRPr="00676F94">
        <w:t xml:space="preserve">A central issue in this debate is the contrast between core and non-core arguments, or arguments of the verb </w:t>
      </w:r>
      <w:r w:rsidR="007D238D">
        <w:t>versus</w:t>
      </w:r>
      <w:r w:rsidR="007D238D" w:rsidRPr="00676F94">
        <w:t xml:space="preserve"> </w:t>
      </w:r>
      <w:r w:rsidRPr="00676F94">
        <w:t xml:space="preserve">arguments of a functional head. If such a distinction </w:t>
      </w:r>
      <w:proofErr w:type="gramStart"/>
      <w:r w:rsidRPr="00676F94">
        <w:t>is</w:t>
      </w:r>
      <w:proofErr w:type="gramEnd"/>
      <w:r w:rsidRPr="00676F94">
        <w:t xml:space="preserve"> made between core and non-core datives, then, in principle, only non-core datives would be applicatives, since all applicatives are, under this definition, non-core. </w:t>
      </w:r>
    </w:p>
    <w:p w14:paraId="2EE54770" w14:textId="5543BE31" w:rsidR="00676F94" w:rsidRPr="00676F94" w:rsidRDefault="00676F94" w:rsidP="00676F94">
      <w:pPr>
        <w:keepNext w:val="0"/>
        <w:widowControl/>
        <w:suppressAutoHyphens w:val="0"/>
        <w:spacing w:line="259" w:lineRule="auto"/>
        <w:rPr>
          <w:lang w:val="en-CA"/>
        </w:rPr>
      </w:pPr>
      <w:r w:rsidRPr="00676F94">
        <w:t>Another argument for rejecting an applicative analysis of (some) datives is based on a comparison of dative arguments, either intra</w:t>
      </w:r>
      <w:r w:rsidR="00D63CD5">
        <w:t>-</w:t>
      </w:r>
      <w:r w:rsidRPr="00676F94">
        <w:t xml:space="preserve"> or </w:t>
      </w:r>
      <w:proofErr w:type="spellStart"/>
      <w:r w:rsidRPr="00676F94">
        <w:t>crosslinguistically</w:t>
      </w:r>
      <w:proofErr w:type="spellEnd"/>
      <w:r w:rsidRPr="00676F94">
        <w:t xml:space="preserve">. The idea is that if a certain type of dative argument differs in syntactic or semantic </w:t>
      </w:r>
      <w:proofErr w:type="spellStart"/>
      <w:r w:rsidRPr="00676F94">
        <w:t>behaviour</w:t>
      </w:r>
      <w:proofErr w:type="spellEnd"/>
      <w:r w:rsidRPr="00676F94">
        <w:t xml:space="preserve"> from another type of </w:t>
      </w:r>
      <w:proofErr w:type="gramStart"/>
      <w:r w:rsidRPr="00676F94">
        <w:t>dative which</w:t>
      </w:r>
      <w:proofErr w:type="gramEnd"/>
      <w:r w:rsidRPr="00676F94">
        <w:t xml:space="preserve"> is analyzed as an applicative, then some authors conclude that the contrasting dative cannot be an applicative as well. This is, schematically, the view in </w:t>
      </w:r>
      <w:proofErr w:type="spellStart"/>
      <w:r w:rsidRPr="00676F94">
        <w:t>Boneh</w:t>
      </w:r>
      <w:proofErr w:type="spellEnd"/>
      <w:r w:rsidRPr="00676F94">
        <w:t xml:space="preserve"> &amp; Nash 2012 for French datives, in </w:t>
      </w:r>
      <w:proofErr w:type="spellStart"/>
      <w:r w:rsidRPr="00676F94">
        <w:t>Tubino</w:t>
      </w:r>
      <w:proofErr w:type="spellEnd"/>
      <w:r w:rsidRPr="00676F94">
        <w:t xml:space="preserve"> (2012) for Spanish dative </w:t>
      </w:r>
      <w:proofErr w:type="spellStart"/>
      <w:r w:rsidRPr="00676F94">
        <w:t>causees</w:t>
      </w:r>
      <w:proofErr w:type="spellEnd"/>
      <w:r w:rsidRPr="00676F94">
        <w:t xml:space="preserve">, </w:t>
      </w:r>
      <w:proofErr w:type="spellStart"/>
      <w:r w:rsidRPr="00676F94">
        <w:t>Folli</w:t>
      </w:r>
      <w:proofErr w:type="spellEnd"/>
      <w:r w:rsidRPr="00676F94">
        <w:t xml:space="preserve"> &amp; Harley (2006) for Italian benefactives and goals, and </w:t>
      </w:r>
      <w:proofErr w:type="spellStart"/>
      <w:r w:rsidRPr="00B81FC2">
        <w:rPr>
          <w:highlight w:val="yellow"/>
        </w:rPr>
        <w:t>Cépeda</w:t>
      </w:r>
      <w:proofErr w:type="spellEnd"/>
      <w:r w:rsidRPr="00B81FC2">
        <w:rPr>
          <w:highlight w:val="yellow"/>
        </w:rPr>
        <w:t xml:space="preserve"> &amp; </w:t>
      </w:r>
      <w:proofErr w:type="spellStart"/>
      <w:r w:rsidRPr="00B81FC2">
        <w:rPr>
          <w:highlight w:val="yellow"/>
        </w:rPr>
        <w:t>Cyrino</w:t>
      </w:r>
      <w:proofErr w:type="spellEnd"/>
      <w:r w:rsidRPr="00B81FC2">
        <w:rPr>
          <w:highlight w:val="yellow"/>
        </w:rPr>
        <w:t xml:space="preserve">, </w:t>
      </w:r>
      <w:r w:rsidRPr="00C62A67">
        <w:rPr>
          <w:highlight w:val="yellow"/>
        </w:rPr>
        <w:t>(this volume)</w:t>
      </w:r>
      <w:r w:rsidRPr="00676F94">
        <w:t xml:space="preserve"> for Portuguese datives. </w:t>
      </w:r>
    </w:p>
    <w:p w14:paraId="2CF2624A" w14:textId="1CC86B28" w:rsidR="00676F94" w:rsidRPr="00676F94" w:rsidRDefault="00676F94" w:rsidP="00676F94">
      <w:pPr>
        <w:keepNext w:val="0"/>
        <w:widowControl/>
        <w:suppressAutoHyphens w:val="0"/>
        <w:spacing w:line="259" w:lineRule="auto"/>
      </w:pPr>
      <w:r w:rsidRPr="00EB074C">
        <w:lastRenderedPageBreak/>
        <w:t xml:space="preserve">Another </w:t>
      </w:r>
      <w:r w:rsidR="00FA3988" w:rsidRPr="00EB074C">
        <w:t>counterargument</w:t>
      </w:r>
      <w:r w:rsidRPr="00EB074C">
        <w:t xml:space="preserve"> to treat</w:t>
      </w:r>
      <w:r w:rsidR="00FA3988" w:rsidRPr="00EB074C">
        <w:t>ing</w:t>
      </w:r>
      <w:r w:rsidRPr="00EB074C">
        <w:t xml:space="preserve"> datives as applicatives arises when certain coding aspects of applicative constructions are taken as definitional,</w:t>
      </w:r>
      <w:r w:rsidRPr="00676F94">
        <w:t xml:space="preserve"> such as morphological </w:t>
      </w:r>
      <w:proofErr w:type="spellStart"/>
      <w:r w:rsidRPr="00676F94">
        <w:t>exponence</w:t>
      </w:r>
      <w:proofErr w:type="spellEnd"/>
      <w:r w:rsidRPr="00676F94">
        <w:t xml:space="preserve"> of argument and head. Snyder (1995), for instance, contrasts double-object constructions—as in English— with dative constructions—as in Spanish— taking them to be different structures. Within Romance, whether the dative </w:t>
      </w:r>
      <w:r w:rsidRPr="00676F94">
        <w:rPr>
          <w:i/>
        </w:rPr>
        <w:t xml:space="preserve">a, </w:t>
      </w:r>
      <w:proofErr w:type="spellStart"/>
      <w:r w:rsidRPr="00676F94">
        <w:rPr>
          <w:i/>
        </w:rPr>
        <w:t>pe</w:t>
      </w:r>
      <w:proofErr w:type="spellEnd"/>
      <w:r w:rsidRPr="00676F94">
        <w:t xml:space="preserve"> or </w:t>
      </w:r>
      <w:r w:rsidRPr="00676F94">
        <w:rPr>
          <w:i/>
          <w:lang w:val="en-CA"/>
        </w:rPr>
        <w:t>à</w:t>
      </w:r>
      <w:r w:rsidRPr="00676F94">
        <w:t xml:space="preserve"> heads a prepositional phrase or signals a dative DP has also been part of the ‘datives as applicatives’ debates</w:t>
      </w:r>
      <w:r w:rsidR="007D238D">
        <w:t xml:space="preserve"> (</w:t>
      </w:r>
      <w:r w:rsidR="00CE33CF" w:rsidRPr="007C6267">
        <w:rPr>
          <w:highlight w:val="yellow"/>
        </w:rPr>
        <w:t>Sheehan</w:t>
      </w:r>
      <w:r w:rsidR="00CE33CF" w:rsidRPr="007C6267">
        <w:rPr>
          <w:highlight w:val="yellow"/>
          <w:lang w:val="en-GB"/>
        </w:rPr>
        <w:t>, this volume;</w:t>
      </w:r>
      <w:r w:rsidR="00CE33CF" w:rsidRPr="007C6267">
        <w:rPr>
          <w:lang w:val="en-GB"/>
        </w:rPr>
        <w:t xml:space="preserve"> see</w:t>
      </w:r>
      <w:r w:rsidR="007D238D">
        <w:t xml:space="preserve"> </w:t>
      </w:r>
      <w:proofErr w:type="spellStart"/>
      <w:r w:rsidR="007D238D" w:rsidRPr="00B81FC2">
        <w:rPr>
          <w:highlight w:val="yellow"/>
        </w:rPr>
        <w:t>Calindro</w:t>
      </w:r>
      <w:proofErr w:type="spellEnd"/>
      <w:r w:rsidR="007D238D" w:rsidRPr="00B81FC2">
        <w:rPr>
          <w:highlight w:val="yellow"/>
        </w:rPr>
        <w:t xml:space="preserve">, </w:t>
      </w:r>
      <w:r w:rsidR="007D238D" w:rsidRPr="00C62A67">
        <w:rPr>
          <w:highlight w:val="yellow"/>
        </w:rPr>
        <w:t>this volume</w:t>
      </w:r>
      <w:r w:rsidR="007D238D" w:rsidRPr="007C6267">
        <w:rPr>
          <w:highlight w:val="yellow"/>
        </w:rPr>
        <w:t>,</w:t>
      </w:r>
      <w:r w:rsidR="007D238D">
        <w:t xml:space="preserve"> for </w:t>
      </w:r>
      <w:r w:rsidR="00235341">
        <w:t xml:space="preserve">an analysis of </w:t>
      </w:r>
      <w:r w:rsidR="007D238D">
        <w:t>diach</w:t>
      </w:r>
      <w:r w:rsidR="00644200">
        <w:t>r</w:t>
      </w:r>
      <w:r w:rsidR="007D238D">
        <w:t>onic change of ditra</w:t>
      </w:r>
      <w:r w:rsidR="00235341">
        <w:t>n</w:t>
      </w:r>
      <w:r w:rsidR="007D238D">
        <w:t>sitives in Brazilian Portuguese)</w:t>
      </w:r>
      <w:r w:rsidRPr="00676F94">
        <w:t>. For Polinsky (2013), overt morphological marking on the predicate is a crucial property of applicatives, which leads to negating applicative status to most dative constructions. As I have noted in previous work</w:t>
      </w:r>
      <w:r w:rsidR="0007753D">
        <w:t xml:space="preserve"> (</w:t>
      </w:r>
      <w:r w:rsidR="0007753D" w:rsidRPr="00676F94">
        <w:rPr>
          <w:lang w:val="en-CA"/>
        </w:rPr>
        <w:t>Cuervo 2015a: 131)</w:t>
      </w:r>
      <w:r w:rsidR="00C76C80">
        <w:rPr>
          <w:lang w:val="en-CA"/>
        </w:rPr>
        <w:t>,</w:t>
      </w:r>
      <w:r w:rsidRPr="00676F94">
        <w:t xml:space="preserve"> </w:t>
      </w:r>
      <w:r w:rsidR="0007753D">
        <w:t xml:space="preserve">the identification of applicatives with a </w:t>
      </w:r>
      <w:r w:rsidRPr="00676F94">
        <w:rPr>
          <w:lang w:val="en-CA"/>
        </w:rPr>
        <w:t>particular morphosyntactic coding</w:t>
      </w:r>
      <w:r w:rsidR="00B222D4">
        <w:rPr>
          <w:lang w:val="en-CA"/>
        </w:rPr>
        <w:t>,</w:t>
      </w:r>
      <w:r w:rsidRPr="00676F94">
        <w:rPr>
          <w:lang w:val="en-CA"/>
        </w:rPr>
        <w:t xml:space="preserve"> </w:t>
      </w:r>
      <w:r w:rsidR="0007753D">
        <w:rPr>
          <w:lang w:val="en-CA"/>
        </w:rPr>
        <w:t xml:space="preserve">rather than with </w:t>
      </w:r>
      <w:r w:rsidR="00602239">
        <w:rPr>
          <w:lang w:val="en-CA"/>
        </w:rPr>
        <w:t xml:space="preserve">formal semantic or </w:t>
      </w:r>
      <w:r w:rsidRPr="00676F94">
        <w:rPr>
          <w:lang w:val="en-CA"/>
        </w:rPr>
        <w:t xml:space="preserve">structural </w:t>
      </w:r>
      <w:r w:rsidR="0007753D">
        <w:rPr>
          <w:lang w:val="en-CA"/>
        </w:rPr>
        <w:t>properties</w:t>
      </w:r>
      <w:r w:rsidR="00B222D4">
        <w:rPr>
          <w:lang w:val="en-CA"/>
        </w:rPr>
        <w:t>,</w:t>
      </w:r>
      <w:r w:rsidR="0007753D">
        <w:rPr>
          <w:lang w:val="en-CA"/>
        </w:rPr>
        <w:t xml:space="preserve"> has resulted in </w:t>
      </w:r>
      <w:r w:rsidRPr="00676F94">
        <w:rPr>
          <w:lang w:val="en-CA"/>
        </w:rPr>
        <w:t xml:space="preserve">common </w:t>
      </w:r>
      <w:r w:rsidR="006B73AD">
        <w:rPr>
          <w:lang w:val="en-CA"/>
        </w:rPr>
        <w:t xml:space="preserve">but questionable </w:t>
      </w:r>
      <w:r w:rsidR="00602239">
        <w:rPr>
          <w:lang w:val="en-CA"/>
        </w:rPr>
        <w:t xml:space="preserve">claims that </w:t>
      </w:r>
      <w:r w:rsidRPr="00676F94">
        <w:rPr>
          <w:lang w:val="en-CA"/>
        </w:rPr>
        <w:t xml:space="preserve">languages like English, German, Russian, Finnish, Japanese, Basque, Guaraní, Spanish, and Kiowa </w:t>
      </w:r>
      <w:r w:rsidR="00602239">
        <w:rPr>
          <w:lang w:val="en-CA"/>
        </w:rPr>
        <w:t xml:space="preserve">lack </w:t>
      </w:r>
      <w:r w:rsidRPr="00676F94">
        <w:rPr>
          <w:lang w:val="en-CA"/>
        </w:rPr>
        <w:t>applicative constructions.</w:t>
      </w:r>
    </w:p>
    <w:p w14:paraId="69B1791D" w14:textId="1F002FFC" w:rsidR="00676F94" w:rsidRPr="00676F94" w:rsidRDefault="00676F94" w:rsidP="00676F94">
      <w:pPr>
        <w:keepNext w:val="0"/>
        <w:widowControl/>
        <w:suppressAutoHyphens w:val="0"/>
        <w:spacing w:line="259" w:lineRule="auto"/>
      </w:pPr>
      <w:r w:rsidRPr="00676F94">
        <w:t xml:space="preserve">Dative arguments fail </w:t>
      </w:r>
      <w:r w:rsidR="006B73AD">
        <w:t>some</w:t>
      </w:r>
      <w:r w:rsidRPr="00676F94">
        <w:t xml:space="preserve"> diagnostics for applicatives based on certain syntactic asymmetries, and on alternation with prepositional constructions, as discussed in §2.4. Finally, the interpretation of certain datives has also been </w:t>
      </w:r>
      <w:r w:rsidR="00456557">
        <w:t>suggest</w:t>
      </w:r>
      <w:r w:rsidRPr="00676F94">
        <w:t xml:space="preserve">ed as a reason not to consider them applicatives, as in the case of agentive </w:t>
      </w:r>
      <w:proofErr w:type="spellStart"/>
      <w:r w:rsidRPr="00676F94">
        <w:t>causees</w:t>
      </w:r>
      <w:proofErr w:type="spellEnd"/>
      <w:r w:rsidRPr="00676F94">
        <w:t xml:space="preserve"> (</w:t>
      </w:r>
      <w:proofErr w:type="spellStart"/>
      <w:r w:rsidRPr="00676F94">
        <w:t>Tubino</w:t>
      </w:r>
      <w:proofErr w:type="spellEnd"/>
      <w:r w:rsidRPr="00676F94">
        <w:t xml:space="preserve"> 2012) and experiencers.  These semantic, morphological and syntactic difficulties are discussed in turn below. </w:t>
      </w:r>
    </w:p>
    <w:p w14:paraId="58802B45" w14:textId="57CF07D9" w:rsidR="00676F94" w:rsidRPr="00676F94" w:rsidRDefault="00676F94" w:rsidP="000D3198">
      <w:pPr>
        <w:pStyle w:val="lsSection2"/>
      </w:pPr>
      <w:r w:rsidRPr="00676F94">
        <w:t>Core vs. non-core arguments</w:t>
      </w:r>
    </w:p>
    <w:p w14:paraId="4808D8D2" w14:textId="653D9243" w:rsidR="00676F94" w:rsidRPr="00676F94" w:rsidRDefault="00676F94" w:rsidP="00676F94">
      <w:pPr>
        <w:keepNext w:val="0"/>
        <w:widowControl/>
        <w:suppressAutoHyphens w:val="0"/>
        <w:spacing w:line="259" w:lineRule="auto"/>
        <w:rPr>
          <w:lang w:val="en-CA"/>
        </w:rPr>
      </w:pPr>
      <w:r w:rsidRPr="00676F94">
        <w:rPr>
          <w:lang w:val="en-CA"/>
        </w:rPr>
        <w:t xml:space="preserve">One difficulty in identifying dative arguments with applicatives has been the argued contrast among dative arguments between those that appear to be required arguments of the verb, and those that are not. Within Romance, for example, Pujalte (2009) distinguishes between datives with lexically ditransitive verbs such as Spanish </w:t>
      </w:r>
      <w:proofErr w:type="spellStart"/>
      <w:r w:rsidRPr="00676F94">
        <w:rPr>
          <w:i/>
          <w:lang w:val="en-CA"/>
        </w:rPr>
        <w:t>dar</w:t>
      </w:r>
      <w:proofErr w:type="spellEnd"/>
      <w:r w:rsidRPr="00676F94">
        <w:rPr>
          <w:lang w:val="en-CA"/>
        </w:rPr>
        <w:t xml:space="preserve"> ‘give’ and </w:t>
      </w:r>
      <w:proofErr w:type="spellStart"/>
      <w:r w:rsidRPr="00676F94">
        <w:rPr>
          <w:i/>
          <w:lang w:val="en-CA"/>
        </w:rPr>
        <w:t>enviar</w:t>
      </w:r>
      <w:proofErr w:type="spellEnd"/>
      <w:r w:rsidRPr="00676F94">
        <w:rPr>
          <w:lang w:val="en-CA"/>
        </w:rPr>
        <w:t xml:space="preserve"> ‘send’ from </w:t>
      </w:r>
      <w:proofErr w:type="spellStart"/>
      <w:r w:rsidRPr="00676F94">
        <w:rPr>
          <w:lang w:val="en-CA"/>
        </w:rPr>
        <w:t>monotransitives</w:t>
      </w:r>
      <w:proofErr w:type="spellEnd"/>
      <w:r w:rsidRPr="00676F94">
        <w:rPr>
          <w:lang w:val="en-CA"/>
        </w:rPr>
        <w:t xml:space="preserve"> such as </w:t>
      </w:r>
      <w:r w:rsidRPr="00676F94">
        <w:rPr>
          <w:i/>
          <w:lang w:val="en-CA"/>
        </w:rPr>
        <w:t>comprar</w:t>
      </w:r>
      <w:r w:rsidRPr="00676F94">
        <w:rPr>
          <w:lang w:val="en-CA"/>
        </w:rPr>
        <w:t xml:space="preserve"> ‘buy’; </w:t>
      </w:r>
      <w:proofErr w:type="spellStart"/>
      <w:r w:rsidRPr="00676F94">
        <w:rPr>
          <w:lang w:val="en-CA"/>
        </w:rPr>
        <w:t>Boneh</w:t>
      </w:r>
      <w:proofErr w:type="spellEnd"/>
      <w:r w:rsidRPr="00676F94">
        <w:rPr>
          <w:lang w:val="en-CA"/>
        </w:rPr>
        <w:t xml:space="preserve"> &amp; Nash (2012) contrast French </w:t>
      </w:r>
      <w:r w:rsidRPr="00676F94">
        <w:rPr>
          <w:i/>
          <w:lang w:val="en-CA"/>
        </w:rPr>
        <w:t>à</w:t>
      </w:r>
      <w:r w:rsidRPr="00676F94">
        <w:rPr>
          <w:lang w:val="en-CA"/>
        </w:rPr>
        <w:t xml:space="preserve">-datives in canonically ditransitive </w:t>
      </w:r>
      <w:r w:rsidR="00B222D4" w:rsidRPr="00676F94">
        <w:rPr>
          <w:lang w:val="en-CA"/>
        </w:rPr>
        <w:t>‘motion’</w:t>
      </w:r>
      <w:r w:rsidR="00B222D4">
        <w:rPr>
          <w:lang w:val="en-CA"/>
        </w:rPr>
        <w:t xml:space="preserve"> </w:t>
      </w:r>
      <w:r w:rsidRPr="00676F94">
        <w:rPr>
          <w:lang w:val="en-CA"/>
        </w:rPr>
        <w:t xml:space="preserve">verbs such as </w:t>
      </w:r>
      <w:proofErr w:type="spellStart"/>
      <w:r w:rsidRPr="00676F94">
        <w:rPr>
          <w:i/>
          <w:lang w:val="en-CA"/>
        </w:rPr>
        <w:t>envoyer</w:t>
      </w:r>
      <w:proofErr w:type="spellEnd"/>
      <w:r w:rsidRPr="00676F94">
        <w:rPr>
          <w:lang w:val="en-CA"/>
        </w:rPr>
        <w:t xml:space="preserve"> ‘send’ and </w:t>
      </w:r>
      <w:r w:rsidRPr="00676F94">
        <w:rPr>
          <w:i/>
          <w:lang w:val="en-CA"/>
        </w:rPr>
        <w:t>dire</w:t>
      </w:r>
      <w:r w:rsidRPr="00676F94">
        <w:rPr>
          <w:lang w:val="en-CA"/>
        </w:rPr>
        <w:t xml:space="preserve"> ‘say’ with datives (clitics) associated with verbs such as </w:t>
      </w:r>
      <w:proofErr w:type="spellStart"/>
      <w:r w:rsidRPr="00676F94">
        <w:rPr>
          <w:i/>
          <w:lang w:val="en-CA"/>
        </w:rPr>
        <w:t>massacrer</w:t>
      </w:r>
      <w:proofErr w:type="spellEnd"/>
      <w:r w:rsidRPr="00676F94">
        <w:rPr>
          <w:lang w:val="en-CA"/>
        </w:rPr>
        <w:t xml:space="preserve"> ‘destroy’ or </w:t>
      </w:r>
      <w:proofErr w:type="spellStart"/>
      <w:r w:rsidRPr="00676F94">
        <w:rPr>
          <w:i/>
          <w:lang w:val="en-CA"/>
        </w:rPr>
        <w:t>vider</w:t>
      </w:r>
      <w:proofErr w:type="spellEnd"/>
      <w:r w:rsidRPr="00676F94">
        <w:rPr>
          <w:lang w:val="en-CA"/>
        </w:rPr>
        <w:t xml:space="preserve"> ‘empty’. In </w:t>
      </w:r>
      <w:r w:rsidR="00527530">
        <w:rPr>
          <w:lang w:val="en-CA"/>
        </w:rPr>
        <w:t>these two</w:t>
      </w:r>
      <w:r w:rsidR="00527530" w:rsidRPr="00676F94">
        <w:rPr>
          <w:lang w:val="en-CA"/>
        </w:rPr>
        <w:t xml:space="preserve"> </w:t>
      </w:r>
      <w:r w:rsidR="00B222D4">
        <w:rPr>
          <w:lang w:val="en-CA"/>
        </w:rPr>
        <w:t>work</w:t>
      </w:r>
      <w:r w:rsidR="00B222D4" w:rsidRPr="00676F94">
        <w:rPr>
          <w:lang w:val="en-CA"/>
        </w:rPr>
        <w:t>s</w:t>
      </w:r>
      <w:r w:rsidRPr="00676F94">
        <w:rPr>
          <w:lang w:val="en-CA"/>
        </w:rPr>
        <w:t xml:space="preserve">, the notion of ‘core dative’ comprises </w:t>
      </w:r>
      <w:r w:rsidRPr="00676F94">
        <w:rPr>
          <w:lang w:val="en-CA"/>
        </w:rPr>
        <w:lastRenderedPageBreak/>
        <w:t xml:space="preserve">both a notion of ‘thematic argument of the verb’ and of an ‘obligatory’ argument DP.  </w:t>
      </w:r>
    </w:p>
    <w:p w14:paraId="1672D991" w14:textId="3CC7D98F" w:rsidR="00676F94" w:rsidRPr="00676F94" w:rsidRDefault="00676F94" w:rsidP="00546E64">
      <w:pPr>
        <w:keepNext w:val="0"/>
        <w:widowControl/>
        <w:suppressAutoHyphens w:val="0"/>
        <w:spacing w:line="259" w:lineRule="auto"/>
        <w:rPr>
          <w:lang w:val="en-CA"/>
        </w:rPr>
      </w:pPr>
      <w:r w:rsidRPr="00676F94">
        <w:rPr>
          <w:lang w:val="en-CA"/>
        </w:rPr>
        <w:t>This distinction, however, is problematic. On the one hand, the notion of thematic argument of the verb is vague at best if it is not tightly related to the requirement for the argument to be overtly expressed or some other exclusive</w:t>
      </w:r>
      <w:r w:rsidR="00452C91">
        <w:rPr>
          <w:lang w:val="en-CA"/>
        </w:rPr>
        <w:t>ly</w:t>
      </w:r>
      <w:r w:rsidRPr="00676F94">
        <w:rPr>
          <w:lang w:val="en-CA"/>
        </w:rPr>
        <w:t xml:space="preserve"> syntactic behaviour.</w:t>
      </w:r>
      <w:r w:rsidR="00EB074C">
        <w:rPr>
          <w:rStyle w:val="Refdenotaalpie"/>
          <w:lang w:val="en-CA"/>
        </w:rPr>
        <w:footnoteReference w:id="5"/>
      </w:r>
      <w:r w:rsidRPr="00676F94">
        <w:rPr>
          <w:lang w:val="en-CA"/>
        </w:rPr>
        <w:t xml:space="preserve"> With the exception of the verb </w:t>
      </w:r>
      <w:r w:rsidRPr="00676F94">
        <w:rPr>
          <w:i/>
          <w:lang w:val="en-CA"/>
        </w:rPr>
        <w:t>give</w:t>
      </w:r>
      <w:r w:rsidRPr="00676F94">
        <w:rPr>
          <w:lang w:val="en-CA"/>
        </w:rPr>
        <w:t xml:space="preserve">, which is practically a light verb, </w:t>
      </w:r>
      <w:r w:rsidR="00C948C0">
        <w:rPr>
          <w:lang w:val="en-CA"/>
        </w:rPr>
        <w:t xml:space="preserve">and some verbs of direct, physical transfer such as English </w:t>
      </w:r>
      <w:r w:rsidR="00C948C0" w:rsidRPr="00216889">
        <w:rPr>
          <w:i/>
          <w:lang w:val="en-CA"/>
        </w:rPr>
        <w:t>hand</w:t>
      </w:r>
      <w:r w:rsidR="00C948C0">
        <w:rPr>
          <w:lang w:val="en-CA"/>
        </w:rPr>
        <w:t xml:space="preserve">, </w:t>
      </w:r>
      <w:r w:rsidRPr="00676F94">
        <w:rPr>
          <w:lang w:val="en-CA"/>
        </w:rPr>
        <w:t xml:space="preserve">dative recipients can be omitted as easily with canonical ditransitives (1) as with </w:t>
      </w:r>
      <w:proofErr w:type="spellStart"/>
      <w:r w:rsidRPr="00676F94">
        <w:rPr>
          <w:lang w:val="en-CA"/>
        </w:rPr>
        <w:t>monotransitives</w:t>
      </w:r>
      <w:proofErr w:type="spellEnd"/>
      <w:r w:rsidRPr="00676F94">
        <w:rPr>
          <w:lang w:val="en-CA"/>
        </w:rPr>
        <w:t xml:space="preserve"> (2).</w:t>
      </w:r>
    </w:p>
    <w:p w14:paraId="4F114B05" w14:textId="6CC970AE" w:rsidR="00676F94" w:rsidRPr="00184437" w:rsidRDefault="00676F94" w:rsidP="00546E64">
      <w:pPr>
        <w:keepNext w:val="0"/>
        <w:widowControl/>
        <w:suppressAutoHyphens w:val="0"/>
        <w:spacing w:after="0" w:line="259" w:lineRule="auto"/>
        <w:rPr>
          <w:lang w:val="es-AR"/>
        </w:rPr>
      </w:pPr>
      <w:r w:rsidRPr="00184437">
        <w:rPr>
          <w:lang w:val="es-AR"/>
        </w:rPr>
        <w:t>(1)</w:t>
      </w:r>
      <w:r w:rsidRPr="00184437">
        <w:rPr>
          <w:lang w:val="es-AR"/>
        </w:rPr>
        <w:tab/>
        <w:t xml:space="preserve">a.  </w:t>
      </w:r>
      <w:r w:rsidRPr="00184437">
        <w:rPr>
          <w:i/>
          <w:lang w:val="es-AR"/>
        </w:rPr>
        <w:t>Los empleados (le) en</w:t>
      </w:r>
      <w:r w:rsidR="00C948C0">
        <w:rPr>
          <w:i/>
          <w:lang w:val="es-AR"/>
        </w:rPr>
        <w:t xml:space="preserve">viaron </w:t>
      </w:r>
      <w:r w:rsidRPr="00184437">
        <w:rPr>
          <w:i/>
          <w:lang w:val="es-AR"/>
        </w:rPr>
        <w:t xml:space="preserve"> l</w:t>
      </w:r>
      <w:r w:rsidR="00184437" w:rsidRPr="00184437">
        <w:rPr>
          <w:i/>
          <w:lang w:val="es-AR"/>
        </w:rPr>
        <w:t xml:space="preserve">a carta </w:t>
      </w:r>
      <w:r w:rsidRPr="00184437">
        <w:rPr>
          <w:i/>
          <w:lang w:val="es-AR"/>
        </w:rPr>
        <w:t>(a la directora)</w:t>
      </w:r>
      <w:r w:rsidR="00184437" w:rsidRPr="00184437">
        <w:rPr>
          <w:i/>
          <w:lang w:val="es-AR"/>
        </w:rPr>
        <w:t>.</w:t>
      </w:r>
      <w:r w:rsidRPr="00184437">
        <w:rPr>
          <w:lang w:val="es-AR"/>
        </w:rPr>
        <w:t xml:space="preserve"> </w:t>
      </w:r>
    </w:p>
    <w:p w14:paraId="6577D342" w14:textId="369FDAD4" w:rsidR="00676F94" w:rsidRPr="00184437" w:rsidRDefault="00676F94" w:rsidP="00165EF5">
      <w:pPr>
        <w:keepNext w:val="0"/>
        <w:widowControl/>
        <w:suppressAutoHyphens w:val="0"/>
        <w:spacing w:after="0" w:line="259" w:lineRule="auto"/>
        <w:rPr>
          <w:lang w:val="en-CA"/>
        </w:rPr>
      </w:pPr>
      <w:r w:rsidRPr="00676F94">
        <w:rPr>
          <w:lang w:val="es-AR"/>
        </w:rPr>
        <w:tab/>
      </w:r>
      <w:r w:rsidRPr="00CD5D43">
        <w:rPr>
          <w:lang w:val="es-AR"/>
        </w:rPr>
        <w:t xml:space="preserve">     </w:t>
      </w:r>
      <w:proofErr w:type="gramStart"/>
      <w:r w:rsidRPr="00184437">
        <w:rPr>
          <w:lang w:val="en-CA"/>
        </w:rPr>
        <w:t>the</w:t>
      </w:r>
      <w:proofErr w:type="gramEnd"/>
      <w:r w:rsidRPr="00184437">
        <w:rPr>
          <w:lang w:val="en-CA"/>
        </w:rPr>
        <w:t xml:space="preserve"> employees </w:t>
      </w:r>
      <w:r w:rsidR="00C948C0">
        <w:rPr>
          <w:lang w:val="en-CA"/>
        </w:rPr>
        <w:t>sent</w:t>
      </w:r>
      <w:r w:rsidR="00C948C0" w:rsidRPr="00184437">
        <w:rPr>
          <w:lang w:val="en-CA"/>
        </w:rPr>
        <w:t xml:space="preserve"> </w:t>
      </w:r>
      <w:r w:rsidRPr="00184437">
        <w:rPr>
          <w:lang w:val="en-CA"/>
        </w:rPr>
        <w:t xml:space="preserve">the </w:t>
      </w:r>
      <w:r w:rsidR="00184437">
        <w:rPr>
          <w:lang w:val="en-CA"/>
        </w:rPr>
        <w:t>letter</w:t>
      </w:r>
      <w:r w:rsidRPr="00184437">
        <w:rPr>
          <w:lang w:val="en-CA"/>
        </w:rPr>
        <w:t xml:space="preserve"> to the director</w:t>
      </w:r>
    </w:p>
    <w:p w14:paraId="40F08004" w14:textId="26795CAC" w:rsidR="00676F94" w:rsidRPr="00184437" w:rsidRDefault="00676F94" w:rsidP="00165EF5">
      <w:pPr>
        <w:keepNext w:val="0"/>
        <w:widowControl/>
        <w:suppressAutoHyphens w:val="0"/>
        <w:spacing w:line="259" w:lineRule="auto"/>
        <w:rPr>
          <w:lang w:val="en-CA"/>
        </w:rPr>
      </w:pPr>
      <w:r w:rsidRPr="00184437">
        <w:rPr>
          <w:lang w:val="en-CA"/>
        </w:rPr>
        <w:tab/>
        <w:t xml:space="preserve">     ‘The employees </w:t>
      </w:r>
      <w:r w:rsidR="00C948C0">
        <w:rPr>
          <w:lang w:val="en-CA"/>
        </w:rPr>
        <w:t>sent</w:t>
      </w:r>
      <w:r w:rsidR="00C948C0" w:rsidRPr="00184437">
        <w:rPr>
          <w:lang w:val="en-CA"/>
        </w:rPr>
        <w:t xml:space="preserve"> </w:t>
      </w:r>
      <w:r w:rsidRPr="00184437">
        <w:rPr>
          <w:lang w:val="en-CA"/>
        </w:rPr>
        <w:t xml:space="preserve">(the director) the </w:t>
      </w:r>
      <w:r w:rsidR="00184437">
        <w:rPr>
          <w:lang w:val="en-CA"/>
        </w:rPr>
        <w:t>letter</w:t>
      </w:r>
      <w:r w:rsidRPr="00184437">
        <w:rPr>
          <w:lang w:val="en-CA"/>
        </w:rPr>
        <w:t>’</w:t>
      </w:r>
    </w:p>
    <w:p w14:paraId="656BE8A6" w14:textId="77777777" w:rsidR="00676F94" w:rsidRPr="00676F94" w:rsidRDefault="00676F94" w:rsidP="00546E64">
      <w:pPr>
        <w:keepNext w:val="0"/>
        <w:widowControl/>
        <w:suppressAutoHyphens w:val="0"/>
        <w:spacing w:after="0" w:line="259" w:lineRule="auto"/>
        <w:rPr>
          <w:lang w:val="fr-CA"/>
        </w:rPr>
      </w:pPr>
      <w:r w:rsidRPr="00676F94">
        <w:rPr>
          <w:lang w:val="en-CA"/>
        </w:rPr>
        <w:tab/>
      </w:r>
      <w:r w:rsidRPr="00676F94">
        <w:rPr>
          <w:lang w:val="fr-CA"/>
        </w:rPr>
        <w:t xml:space="preserve">b.  </w:t>
      </w:r>
      <w:r w:rsidRPr="00546E64">
        <w:rPr>
          <w:i/>
          <w:lang w:val="fr-CA"/>
        </w:rPr>
        <w:t>Il a dit la vérité (à Jean)</w:t>
      </w:r>
      <w:r w:rsidRPr="00676F94">
        <w:rPr>
          <w:lang w:val="fr-CA"/>
        </w:rPr>
        <w:t xml:space="preserve"> </w:t>
      </w:r>
    </w:p>
    <w:p w14:paraId="77C92847" w14:textId="77777777" w:rsidR="00676F94" w:rsidRPr="00676F94" w:rsidRDefault="00676F94" w:rsidP="00546E64">
      <w:pPr>
        <w:keepNext w:val="0"/>
        <w:widowControl/>
        <w:suppressAutoHyphens w:val="0"/>
        <w:spacing w:after="0" w:line="259" w:lineRule="auto"/>
        <w:rPr>
          <w:lang w:val="en-CA"/>
        </w:rPr>
      </w:pPr>
      <w:r w:rsidRPr="00676F94">
        <w:rPr>
          <w:lang w:val="fr-CA"/>
        </w:rPr>
        <w:tab/>
        <w:t xml:space="preserve">     </w:t>
      </w:r>
      <w:r w:rsidRPr="00676F94">
        <w:rPr>
          <w:lang w:val="en-CA"/>
        </w:rPr>
        <w:t>He has said the truth to Jean</w:t>
      </w:r>
    </w:p>
    <w:p w14:paraId="7B1B3548" w14:textId="642E227F" w:rsidR="00676F94" w:rsidRPr="00676F94" w:rsidRDefault="00676F94" w:rsidP="00546E64">
      <w:pPr>
        <w:keepNext w:val="0"/>
        <w:widowControl/>
        <w:suppressAutoHyphens w:val="0"/>
        <w:spacing w:line="259" w:lineRule="auto"/>
        <w:rPr>
          <w:lang w:val="en-CA"/>
        </w:rPr>
      </w:pPr>
      <w:r w:rsidRPr="00676F94">
        <w:rPr>
          <w:lang w:val="en-CA"/>
        </w:rPr>
        <w:tab/>
        <w:t xml:space="preserve">     ‘He told the truth (to Jean)’</w:t>
      </w:r>
      <w:r w:rsidRPr="00676F94">
        <w:rPr>
          <w:lang w:val="en-CA"/>
        </w:rPr>
        <w:tab/>
      </w:r>
      <w:r w:rsidRPr="00676F94">
        <w:rPr>
          <w:lang w:val="en-CA"/>
        </w:rPr>
        <w:tab/>
      </w:r>
      <w:r w:rsidR="00184437">
        <w:rPr>
          <w:lang w:val="en-CA"/>
        </w:rPr>
        <w:t>(</w:t>
      </w:r>
      <w:proofErr w:type="spellStart"/>
      <w:r w:rsidRPr="00676F94">
        <w:rPr>
          <w:lang w:val="en-CA"/>
        </w:rPr>
        <w:t>Boneh</w:t>
      </w:r>
      <w:proofErr w:type="spellEnd"/>
      <w:r w:rsidRPr="00676F94">
        <w:rPr>
          <w:lang w:val="en-CA"/>
        </w:rPr>
        <w:t xml:space="preserve"> &amp; Nash 2012</w:t>
      </w:r>
      <w:r w:rsidR="00184437">
        <w:rPr>
          <w:lang w:val="en-CA"/>
        </w:rPr>
        <w:t>)</w:t>
      </w:r>
    </w:p>
    <w:p w14:paraId="4604857A" w14:textId="77777777" w:rsidR="00676F94" w:rsidRPr="00676F94" w:rsidRDefault="00676F94" w:rsidP="00546E64">
      <w:pPr>
        <w:keepNext w:val="0"/>
        <w:widowControl/>
        <w:suppressAutoHyphens w:val="0"/>
        <w:spacing w:after="0" w:line="259" w:lineRule="auto"/>
        <w:rPr>
          <w:lang w:val="es-AR"/>
        </w:rPr>
      </w:pPr>
      <w:r w:rsidRPr="00676F94">
        <w:rPr>
          <w:lang w:val="es-AR"/>
        </w:rPr>
        <w:t>(2)</w:t>
      </w:r>
      <w:r w:rsidRPr="00676F94">
        <w:rPr>
          <w:lang w:val="es-AR"/>
        </w:rPr>
        <w:tab/>
        <w:t xml:space="preserve">a.  </w:t>
      </w:r>
      <w:r w:rsidRPr="00546E64">
        <w:rPr>
          <w:i/>
          <w:lang w:val="es-AR"/>
        </w:rPr>
        <w:t>Los empleados (le) compraron un reloj (a la directora)</w:t>
      </w:r>
      <w:r w:rsidRPr="00676F94">
        <w:rPr>
          <w:lang w:val="es-AR"/>
        </w:rPr>
        <w:t xml:space="preserve">. </w:t>
      </w:r>
    </w:p>
    <w:p w14:paraId="3681727C" w14:textId="77777777" w:rsidR="00676F94" w:rsidRPr="00676F94" w:rsidRDefault="00676F94" w:rsidP="00546E64">
      <w:pPr>
        <w:keepNext w:val="0"/>
        <w:widowControl/>
        <w:suppressAutoHyphens w:val="0"/>
        <w:spacing w:after="0" w:line="259" w:lineRule="auto"/>
        <w:rPr>
          <w:lang w:val="en-CA"/>
        </w:rPr>
      </w:pPr>
      <w:r w:rsidRPr="00676F94">
        <w:rPr>
          <w:lang w:val="es-AR"/>
        </w:rPr>
        <w:tab/>
        <w:t xml:space="preserve">     </w:t>
      </w:r>
      <w:proofErr w:type="gramStart"/>
      <w:r w:rsidRPr="00676F94">
        <w:rPr>
          <w:lang w:val="en-CA"/>
        </w:rPr>
        <w:t>the</w:t>
      </w:r>
      <w:proofErr w:type="gramEnd"/>
      <w:r w:rsidRPr="00676F94">
        <w:rPr>
          <w:lang w:val="en-CA"/>
        </w:rPr>
        <w:t xml:space="preserve"> employees bought a watch to the director </w:t>
      </w:r>
    </w:p>
    <w:p w14:paraId="1F11DEBC" w14:textId="77777777" w:rsidR="00676F94" w:rsidRPr="00676F94" w:rsidRDefault="00676F94" w:rsidP="00546E64">
      <w:pPr>
        <w:keepNext w:val="0"/>
        <w:widowControl/>
        <w:suppressAutoHyphens w:val="0"/>
        <w:spacing w:line="259" w:lineRule="auto"/>
        <w:rPr>
          <w:lang w:val="en-CA"/>
        </w:rPr>
      </w:pPr>
      <w:r w:rsidRPr="00676F94">
        <w:rPr>
          <w:lang w:val="en-CA"/>
        </w:rPr>
        <w:tab/>
        <w:t xml:space="preserve">     ‘The employees bought (the director) a watch’</w:t>
      </w:r>
    </w:p>
    <w:p w14:paraId="0B9A840E" w14:textId="7642EDF4" w:rsidR="00676F94" w:rsidRPr="00676F94" w:rsidRDefault="00676F94" w:rsidP="00546E64">
      <w:pPr>
        <w:keepNext w:val="0"/>
        <w:widowControl/>
        <w:suppressAutoHyphens w:val="0"/>
        <w:spacing w:after="0" w:line="259" w:lineRule="auto"/>
        <w:rPr>
          <w:lang w:val="fr-CA"/>
        </w:rPr>
      </w:pPr>
      <w:r w:rsidRPr="00676F94">
        <w:rPr>
          <w:lang w:val="en-CA"/>
        </w:rPr>
        <w:tab/>
      </w:r>
      <w:r w:rsidRPr="00676F94">
        <w:rPr>
          <w:lang w:val="fr-CA"/>
        </w:rPr>
        <w:t xml:space="preserve">b.  </w:t>
      </w:r>
      <w:r w:rsidRPr="00546E64">
        <w:rPr>
          <w:i/>
          <w:lang w:val="fr-CA"/>
        </w:rPr>
        <w:t>Il a acheté des bonbons (à Jean)</w:t>
      </w:r>
      <w:r w:rsidR="00546E64">
        <w:rPr>
          <w:lang w:val="fr-CA"/>
        </w:rPr>
        <w:t>.</w:t>
      </w:r>
    </w:p>
    <w:p w14:paraId="41C8B194" w14:textId="77777777" w:rsidR="00676F94" w:rsidRPr="00676F94" w:rsidRDefault="00676F94" w:rsidP="00546E64">
      <w:pPr>
        <w:keepNext w:val="0"/>
        <w:widowControl/>
        <w:suppressAutoHyphens w:val="0"/>
        <w:spacing w:after="0" w:line="259" w:lineRule="auto"/>
        <w:rPr>
          <w:lang w:val="en-CA"/>
        </w:rPr>
      </w:pPr>
      <w:r w:rsidRPr="00676F94">
        <w:rPr>
          <w:lang w:val="fr-CA"/>
        </w:rPr>
        <w:tab/>
        <w:t xml:space="preserve">     </w:t>
      </w:r>
      <w:r w:rsidRPr="00676F94">
        <w:rPr>
          <w:lang w:val="en-CA"/>
        </w:rPr>
        <w:t>He has bought candy (for Jean)</w:t>
      </w:r>
    </w:p>
    <w:p w14:paraId="4B513FD9" w14:textId="77777777" w:rsidR="00676F94" w:rsidRPr="00676F94" w:rsidRDefault="00676F94" w:rsidP="00546E64">
      <w:pPr>
        <w:keepNext w:val="0"/>
        <w:widowControl/>
        <w:suppressAutoHyphens w:val="0"/>
        <w:spacing w:line="259" w:lineRule="auto"/>
        <w:rPr>
          <w:lang w:val="en-CA"/>
        </w:rPr>
      </w:pPr>
      <w:r w:rsidRPr="00676F94">
        <w:rPr>
          <w:lang w:val="en-CA"/>
        </w:rPr>
        <w:tab/>
        <w:t xml:space="preserve">     ‘He bought (Jean) some candy’</w:t>
      </w:r>
    </w:p>
    <w:p w14:paraId="070B53CF" w14:textId="08AA03D9" w:rsidR="00676F94" w:rsidRPr="00676F94" w:rsidRDefault="00676F94" w:rsidP="00676F94">
      <w:pPr>
        <w:keepNext w:val="0"/>
        <w:widowControl/>
        <w:suppressAutoHyphens w:val="0"/>
        <w:spacing w:line="259" w:lineRule="auto"/>
        <w:rPr>
          <w:lang w:val="en-CA"/>
        </w:rPr>
      </w:pPr>
      <w:r w:rsidRPr="00676F94">
        <w:rPr>
          <w:lang w:val="en-CA"/>
        </w:rPr>
        <w:t xml:space="preserve">Although the distinction between lexically ditransitive verbs and </w:t>
      </w:r>
      <w:proofErr w:type="spellStart"/>
      <w:r w:rsidRPr="00676F94">
        <w:rPr>
          <w:lang w:val="en-CA"/>
        </w:rPr>
        <w:t>monotransitives</w:t>
      </w:r>
      <w:proofErr w:type="spellEnd"/>
      <w:r w:rsidRPr="00676F94">
        <w:rPr>
          <w:lang w:val="en-CA"/>
        </w:rPr>
        <w:t xml:space="preserve"> might be syntactically relevant at some level, </w:t>
      </w:r>
      <w:r w:rsidR="00B630A1" w:rsidRPr="00676F94">
        <w:rPr>
          <w:lang w:val="en-CA"/>
        </w:rPr>
        <w:t>th</w:t>
      </w:r>
      <w:r w:rsidR="00B630A1">
        <w:rPr>
          <w:lang w:val="en-CA"/>
        </w:rPr>
        <w:t>at</w:t>
      </w:r>
      <w:r w:rsidR="00B630A1" w:rsidRPr="00676F94">
        <w:rPr>
          <w:lang w:val="en-CA"/>
        </w:rPr>
        <w:t xml:space="preserve"> </w:t>
      </w:r>
      <w:r w:rsidRPr="00676F94">
        <w:rPr>
          <w:lang w:val="en-CA"/>
        </w:rPr>
        <w:t xml:space="preserve">does not mean that </w:t>
      </w:r>
      <w:r w:rsidR="00B630A1">
        <w:rPr>
          <w:lang w:val="en-CA"/>
        </w:rPr>
        <w:t>when</w:t>
      </w:r>
      <w:r w:rsidR="00B630A1" w:rsidRPr="00676F94">
        <w:rPr>
          <w:lang w:val="en-CA"/>
        </w:rPr>
        <w:t xml:space="preserve"> </w:t>
      </w:r>
      <w:r w:rsidRPr="00676F94">
        <w:rPr>
          <w:lang w:val="en-CA"/>
        </w:rPr>
        <w:t xml:space="preserve">a dative argument </w:t>
      </w:r>
      <w:r w:rsidR="00B630A1">
        <w:rPr>
          <w:lang w:val="en-CA"/>
        </w:rPr>
        <w:t xml:space="preserve">appears with </w:t>
      </w:r>
      <w:r w:rsidRPr="00676F94">
        <w:rPr>
          <w:lang w:val="en-CA"/>
        </w:rPr>
        <w:t xml:space="preserve">a </w:t>
      </w:r>
      <w:proofErr w:type="spellStart"/>
      <w:r w:rsidRPr="00676F94">
        <w:rPr>
          <w:lang w:val="en-CA"/>
        </w:rPr>
        <w:t>monotransitive</w:t>
      </w:r>
      <w:proofErr w:type="spellEnd"/>
      <w:r w:rsidRPr="00676F94">
        <w:rPr>
          <w:lang w:val="en-CA"/>
        </w:rPr>
        <w:t xml:space="preserve"> the resulting construction must be different from that of a ditransitive like </w:t>
      </w:r>
      <w:proofErr w:type="spellStart"/>
      <w:r w:rsidRPr="00676F94">
        <w:rPr>
          <w:i/>
          <w:lang w:val="en-CA"/>
        </w:rPr>
        <w:t>enviar</w:t>
      </w:r>
      <w:proofErr w:type="spellEnd"/>
      <w:r w:rsidRPr="00676F94">
        <w:rPr>
          <w:lang w:val="en-CA"/>
        </w:rPr>
        <w:t xml:space="preserve"> ‘send’ or </w:t>
      </w:r>
      <w:proofErr w:type="spellStart"/>
      <w:r w:rsidRPr="00676F94">
        <w:rPr>
          <w:i/>
          <w:lang w:val="en-CA"/>
        </w:rPr>
        <w:t>poner</w:t>
      </w:r>
      <w:proofErr w:type="spellEnd"/>
      <w:r w:rsidRPr="00676F94">
        <w:rPr>
          <w:lang w:val="en-CA"/>
        </w:rPr>
        <w:t xml:space="preserve"> ‘put’.  This is standardly assumed for English: the structure attributed to double-objects related to so-called lexically ditransitive verbs (which take </w:t>
      </w:r>
      <w:r w:rsidRPr="00676F94">
        <w:rPr>
          <w:i/>
          <w:lang w:val="en-CA"/>
        </w:rPr>
        <w:t>to</w:t>
      </w:r>
      <w:r w:rsidRPr="00676F94">
        <w:rPr>
          <w:lang w:val="en-CA"/>
        </w:rPr>
        <w:t>-DPs</w:t>
      </w:r>
      <w:r w:rsidR="00B630A1">
        <w:rPr>
          <w:lang w:val="en-CA"/>
        </w:rPr>
        <w:t xml:space="preserve"> in their PP variant, such as </w:t>
      </w:r>
      <w:r w:rsidR="00B630A1" w:rsidRPr="00B630A1">
        <w:rPr>
          <w:i/>
          <w:lang w:val="en-CA"/>
        </w:rPr>
        <w:t>send</w:t>
      </w:r>
      <w:r w:rsidRPr="00676F94">
        <w:rPr>
          <w:lang w:val="en-CA"/>
        </w:rPr>
        <w:t xml:space="preserve">) is also attributed to </w:t>
      </w:r>
      <w:r w:rsidR="00B630A1">
        <w:rPr>
          <w:lang w:val="en-CA"/>
        </w:rPr>
        <w:t xml:space="preserve">double-objects with </w:t>
      </w:r>
      <w:proofErr w:type="spellStart"/>
      <w:r w:rsidR="00B630A1">
        <w:rPr>
          <w:lang w:val="en-CA"/>
        </w:rPr>
        <w:t>monotransitives</w:t>
      </w:r>
      <w:proofErr w:type="spellEnd"/>
      <w:r w:rsidR="00B630A1">
        <w:rPr>
          <w:lang w:val="en-CA"/>
        </w:rPr>
        <w:t xml:space="preserve"> whose PP variant take</w:t>
      </w:r>
      <w:r w:rsidRPr="00676F94">
        <w:rPr>
          <w:lang w:val="en-CA"/>
        </w:rPr>
        <w:t xml:space="preserve"> </w:t>
      </w:r>
      <w:r w:rsidRPr="00676F94">
        <w:rPr>
          <w:i/>
          <w:lang w:val="en-CA"/>
        </w:rPr>
        <w:t>for</w:t>
      </w:r>
      <w:r w:rsidRPr="00676F94">
        <w:rPr>
          <w:lang w:val="en-CA"/>
        </w:rPr>
        <w:t>-DPs</w:t>
      </w:r>
      <w:r w:rsidR="00B630A1">
        <w:rPr>
          <w:lang w:val="en-CA"/>
        </w:rPr>
        <w:t xml:space="preserve"> (such as </w:t>
      </w:r>
      <w:r w:rsidR="00B630A1" w:rsidRPr="00B630A1">
        <w:rPr>
          <w:i/>
          <w:lang w:val="en-CA"/>
        </w:rPr>
        <w:t>buy</w:t>
      </w:r>
      <w:r w:rsidR="00B630A1">
        <w:rPr>
          <w:lang w:val="en-CA"/>
        </w:rPr>
        <w:t>)</w:t>
      </w:r>
      <w:r w:rsidRPr="00676F94">
        <w:rPr>
          <w:lang w:val="en-CA"/>
        </w:rPr>
        <w:t>.</w:t>
      </w:r>
    </w:p>
    <w:p w14:paraId="589AD5DC" w14:textId="3A3D7C10" w:rsidR="00676F94" w:rsidRPr="00676F94" w:rsidRDefault="00676F94" w:rsidP="00676F94">
      <w:pPr>
        <w:keepNext w:val="0"/>
        <w:widowControl/>
        <w:suppressAutoHyphens w:val="0"/>
        <w:spacing w:line="259" w:lineRule="auto"/>
        <w:rPr>
          <w:lang w:val="en-CA"/>
        </w:rPr>
      </w:pPr>
      <w:r w:rsidRPr="00676F94">
        <w:rPr>
          <w:lang w:val="en-CA"/>
        </w:rPr>
        <w:lastRenderedPageBreak/>
        <w:t>There is an additional confusion intertwined in work that argue</w:t>
      </w:r>
      <w:r w:rsidR="00B630A1">
        <w:rPr>
          <w:lang w:val="en-CA"/>
        </w:rPr>
        <w:t>s</w:t>
      </w:r>
      <w:r w:rsidRPr="00676F94">
        <w:rPr>
          <w:lang w:val="en-CA"/>
        </w:rPr>
        <w:t xml:space="preserve"> for an applicative analysis only of non-core datives. It is sometimes the case that differences in morphosyntactic properties have been observed between core and non-core datives. Noted differences concern the case of the applied argument, the </w:t>
      </w:r>
      <w:proofErr w:type="spellStart"/>
      <w:r w:rsidRPr="00676F94">
        <w:rPr>
          <w:lang w:val="en-CA"/>
        </w:rPr>
        <w:t>exponence</w:t>
      </w:r>
      <w:proofErr w:type="spellEnd"/>
      <w:r w:rsidRPr="00676F94">
        <w:rPr>
          <w:lang w:val="en-CA"/>
        </w:rPr>
        <w:t xml:space="preserve"> of the applicative head (null, or optionally or obligatorily overt), the (</w:t>
      </w:r>
      <w:proofErr w:type="gramStart"/>
      <w:r w:rsidRPr="00676F94">
        <w:rPr>
          <w:lang w:val="en-CA"/>
        </w:rPr>
        <w:t>im)possi</w:t>
      </w:r>
      <w:bookmarkStart w:id="1" w:name="_GoBack"/>
      <w:bookmarkEnd w:id="1"/>
      <w:r w:rsidRPr="00676F94">
        <w:rPr>
          <w:lang w:val="en-CA"/>
        </w:rPr>
        <w:t>bility</w:t>
      </w:r>
      <w:proofErr w:type="gramEnd"/>
      <w:r w:rsidRPr="00676F94">
        <w:rPr>
          <w:lang w:val="en-CA"/>
        </w:rPr>
        <w:t xml:space="preserve"> of the dative to be expressed as a full DP in argument </w:t>
      </w:r>
      <w:proofErr w:type="spellStart"/>
      <w:r w:rsidRPr="00676F94">
        <w:rPr>
          <w:lang w:val="en-CA"/>
        </w:rPr>
        <w:t>position,</w:t>
      </w:r>
      <w:r w:rsidR="00452C91">
        <w:rPr>
          <w:lang w:val="en-CA"/>
        </w:rPr>
        <w:t>and</w:t>
      </w:r>
      <w:proofErr w:type="spellEnd"/>
      <w:r w:rsidR="00452C91">
        <w:rPr>
          <w:lang w:val="en-CA"/>
        </w:rPr>
        <w:t xml:space="preserve"> so on</w:t>
      </w:r>
      <w:r w:rsidRPr="00676F94">
        <w:rPr>
          <w:lang w:val="en-CA"/>
        </w:rPr>
        <w:t xml:space="preserve">. These differences, however, can be the result of there being different sub-types of applicatives within the same language rather than entailing that one argument is licensed by an applicative head, but the other is not (see </w:t>
      </w:r>
      <w:proofErr w:type="spellStart"/>
      <w:r w:rsidRPr="00676F94">
        <w:rPr>
          <w:lang w:val="en-CA"/>
        </w:rPr>
        <w:t>Boneh</w:t>
      </w:r>
      <w:proofErr w:type="spellEnd"/>
      <w:r w:rsidRPr="00676F94">
        <w:rPr>
          <w:lang w:val="en-CA"/>
        </w:rPr>
        <w:t xml:space="preserve"> &amp; Nash 2012, and Cuervo 2003, 2015b</w:t>
      </w:r>
      <w:r>
        <w:rPr>
          <w:lang w:val="en-CA"/>
        </w:rPr>
        <w:t>, Diaco</w:t>
      </w:r>
      <w:r w:rsidRPr="00676F94">
        <w:rPr>
          <w:lang w:val="en-CA"/>
        </w:rPr>
        <w:t xml:space="preserve">nescu 2004, </w:t>
      </w:r>
      <w:r w:rsidRPr="007C6267">
        <w:rPr>
          <w:lang w:val="en-CA"/>
        </w:rPr>
        <w:t>Pineda 2016,</w:t>
      </w:r>
      <w:r w:rsidRPr="00676F94">
        <w:rPr>
          <w:lang w:val="en-CA"/>
        </w:rPr>
        <w:t xml:space="preserve"> Roberge &amp; Troberg 2009, for intra</w:t>
      </w:r>
      <w:r w:rsidR="00D63CD5">
        <w:rPr>
          <w:lang w:val="en-CA"/>
        </w:rPr>
        <w:t>-</w:t>
      </w:r>
      <w:r w:rsidRPr="00676F94">
        <w:rPr>
          <w:lang w:val="en-CA"/>
        </w:rPr>
        <w:t xml:space="preserve">linguistic morphosyntactic differences among dative/applied arguments). </w:t>
      </w:r>
    </w:p>
    <w:p w14:paraId="65427B49" w14:textId="011FE9BC" w:rsidR="00E56AD2" w:rsidRPr="00EF74F8" w:rsidRDefault="00676F94" w:rsidP="00676F94">
      <w:pPr>
        <w:keepNext w:val="0"/>
        <w:widowControl/>
        <w:suppressAutoHyphens w:val="0"/>
        <w:spacing w:line="259" w:lineRule="auto"/>
        <w:rPr>
          <w:rFonts w:cs="Times New Roman"/>
          <w:lang w:val="en-CA"/>
        </w:rPr>
      </w:pPr>
      <w:r w:rsidRPr="00676F94">
        <w:rPr>
          <w:lang w:val="en-CA"/>
        </w:rPr>
        <w:t>The other class of dative arguments claimed to be selected, core arguments</w:t>
      </w:r>
      <w:r w:rsidR="000715D3">
        <w:rPr>
          <w:lang w:val="en-CA"/>
        </w:rPr>
        <w:t xml:space="preserve"> of the verb</w:t>
      </w:r>
      <w:r w:rsidRPr="00676F94">
        <w:rPr>
          <w:lang w:val="en-CA"/>
        </w:rPr>
        <w:t>, are datives experiencers</w:t>
      </w:r>
      <w:r w:rsidR="00751866">
        <w:rPr>
          <w:lang w:val="en-CA"/>
        </w:rPr>
        <w:t xml:space="preserve"> found</w:t>
      </w:r>
      <w:r w:rsidR="003542C7">
        <w:rPr>
          <w:lang w:val="en-CA"/>
        </w:rPr>
        <w:t xml:space="preserve"> with </w:t>
      </w:r>
      <w:r w:rsidRPr="00676F94">
        <w:rPr>
          <w:lang w:val="en-CA"/>
        </w:rPr>
        <w:t xml:space="preserve">the </w:t>
      </w:r>
      <w:proofErr w:type="spellStart"/>
      <w:r w:rsidRPr="00676F94">
        <w:rPr>
          <w:i/>
          <w:lang w:val="en-CA"/>
        </w:rPr>
        <w:t>piacere</w:t>
      </w:r>
      <w:proofErr w:type="spellEnd"/>
      <w:r w:rsidRPr="00676F94">
        <w:rPr>
          <w:lang w:val="en-CA"/>
        </w:rPr>
        <w:t>-class</w:t>
      </w:r>
      <w:r w:rsidR="00781DA4">
        <w:rPr>
          <w:lang w:val="en-CA"/>
        </w:rPr>
        <w:t>,</w:t>
      </w:r>
      <w:r w:rsidRPr="00676F94">
        <w:rPr>
          <w:lang w:val="en-CA"/>
        </w:rPr>
        <w:t xml:space="preserve"> famously analyzed as unaccusative double-object constructions by </w:t>
      </w:r>
      <w:proofErr w:type="spellStart"/>
      <w:r w:rsidRPr="00676F94">
        <w:rPr>
          <w:lang w:val="en-CA"/>
        </w:rPr>
        <w:t>Belletti</w:t>
      </w:r>
      <w:proofErr w:type="spellEnd"/>
      <w:r w:rsidRPr="00676F94">
        <w:rPr>
          <w:lang w:val="en-CA"/>
        </w:rPr>
        <w:t xml:space="preserve"> &amp; </w:t>
      </w:r>
      <w:proofErr w:type="spellStart"/>
      <w:r w:rsidRPr="00676F94">
        <w:rPr>
          <w:lang w:val="en-CA"/>
        </w:rPr>
        <w:t>Rizzi</w:t>
      </w:r>
      <w:proofErr w:type="spellEnd"/>
      <w:r w:rsidRPr="00676F94">
        <w:rPr>
          <w:lang w:val="en-CA"/>
        </w:rPr>
        <w:t xml:space="preserve"> 1988</w:t>
      </w:r>
      <w:r w:rsidR="00751866">
        <w:rPr>
          <w:lang w:val="en-CA"/>
        </w:rPr>
        <w:t>.</w:t>
      </w:r>
      <w:r w:rsidR="00751866">
        <w:rPr>
          <w:rStyle w:val="Refdenotaalpie"/>
          <w:lang w:val="en-CA"/>
        </w:rPr>
        <w:footnoteReference w:id="6"/>
      </w:r>
      <w:r w:rsidRPr="00676F94">
        <w:rPr>
          <w:lang w:val="en-CA"/>
        </w:rPr>
        <w:t xml:space="preserve"> The ‘core argument’ label makes sense within an analysis like that of </w:t>
      </w:r>
      <w:proofErr w:type="spellStart"/>
      <w:r w:rsidRPr="00676F94">
        <w:rPr>
          <w:lang w:val="en-CA"/>
        </w:rPr>
        <w:t>Belletti</w:t>
      </w:r>
      <w:proofErr w:type="spellEnd"/>
      <w:r w:rsidRPr="00676F94">
        <w:rPr>
          <w:lang w:val="en-CA"/>
        </w:rPr>
        <w:t xml:space="preserve"> &amp; </w:t>
      </w:r>
      <w:proofErr w:type="spellStart"/>
      <w:r w:rsidRPr="00676F94">
        <w:rPr>
          <w:lang w:val="en-CA"/>
        </w:rPr>
        <w:t>Rizzi</w:t>
      </w:r>
      <w:proofErr w:type="spellEnd"/>
      <w:r w:rsidRPr="00676F94">
        <w:rPr>
          <w:lang w:val="en-CA"/>
        </w:rPr>
        <w:t xml:space="preserve">, who propose the two arguments </w:t>
      </w:r>
      <w:r w:rsidR="003542C7">
        <w:rPr>
          <w:lang w:val="en-CA"/>
        </w:rPr>
        <w:t xml:space="preserve">of </w:t>
      </w:r>
      <w:proofErr w:type="spellStart"/>
      <w:r w:rsidR="003542C7" w:rsidRPr="00766A72">
        <w:rPr>
          <w:i/>
          <w:lang w:val="en-CA"/>
        </w:rPr>
        <w:t>piacere</w:t>
      </w:r>
      <w:proofErr w:type="spellEnd"/>
      <w:r w:rsidR="003542C7">
        <w:rPr>
          <w:lang w:val="en-CA"/>
        </w:rPr>
        <w:t xml:space="preserve">-type verbs are </w:t>
      </w:r>
      <w:r w:rsidRPr="00676F94">
        <w:rPr>
          <w:lang w:val="en-CA"/>
        </w:rPr>
        <w:t xml:space="preserve">internal arguments of the verb on a par with the internal arguments of canonical ditransitive constructions (double-object constructions).  But the parallel </w:t>
      </w:r>
      <w:r w:rsidR="00BE3769">
        <w:rPr>
          <w:lang w:val="en-CA"/>
        </w:rPr>
        <w:t>between d</w:t>
      </w:r>
      <w:r w:rsidR="00766A72">
        <w:rPr>
          <w:lang w:val="en-CA"/>
        </w:rPr>
        <w:t>itransitive constructions and d</w:t>
      </w:r>
      <w:r w:rsidR="00BE3769">
        <w:rPr>
          <w:lang w:val="en-CA"/>
        </w:rPr>
        <w:t>ative experiencer</w:t>
      </w:r>
      <w:r w:rsidR="00766A72">
        <w:rPr>
          <w:lang w:val="en-CA"/>
        </w:rPr>
        <w:t xml:space="preserve"> constructions </w:t>
      </w:r>
      <w:r w:rsidRPr="00676F94">
        <w:rPr>
          <w:lang w:val="en-CA"/>
        </w:rPr>
        <w:t xml:space="preserve">gets blurry when </w:t>
      </w:r>
      <w:r w:rsidR="00766A72">
        <w:rPr>
          <w:lang w:val="en-CA"/>
        </w:rPr>
        <w:t xml:space="preserve">we go beyond the verb </w:t>
      </w:r>
      <w:proofErr w:type="spellStart"/>
      <w:r w:rsidR="00787D11">
        <w:rPr>
          <w:i/>
          <w:lang w:val="en-CA"/>
        </w:rPr>
        <w:t>piacere</w:t>
      </w:r>
      <w:proofErr w:type="spellEnd"/>
      <w:r w:rsidR="00787D11">
        <w:rPr>
          <w:i/>
          <w:lang w:val="en-CA"/>
        </w:rPr>
        <w:t>/</w:t>
      </w:r>
      <w:proofErr w:type="spellStart"/>
      <w:r w:rsidR="00787D11">
        <w:rPr>
          <w:i/>
          <w:lang w:val="en-CA"/>
        </w:rPr>
        <w:t>g</w:t>
      </w:r>
      <w:r w:rsidR="00766A72" w:rsidRPr="00766A72">
        <w:rPr>
          <w:i/>
          <w:lang w:val="en-CA"/>
        </w:rPr>
        <w:t>ustar</w:t>
      </w:r>
      <w:proofErr w:type="spellEnd"/>
      <w:r w:rsidR="00766A72">
        <w:rPr>
          <w:lang w:val="en-CA"/>
        </w:rPr>
        <w:t xml:space="preserve"> ‘like’</w:t>
      </w:r>
      <w:r w:rsidR="00534E8B">
        <w:rPr>
          <w:lang w:val="en-CA"/>
        </w:rPr>
        <w:t xml:space="preserve"> </w:t>
      </w:r>
      <w:r w:rsidR="00787D11">
        <w:rPr>
          <w:lang w:val="en-CA"/>
        </w:rPr>
        <w:t xml:space="preserve">itself </w:t>
      </w:r>
      <w:r w:rsidR="00766A72">
        <w:rPr>
          <w:lang w:val="en-CA"/>
        </w:rPr>
        <w:t xml:space="preserve">and consider </w:t>
      </w:r>
      <w:r w:rsidRPr="00676F94">
        <w:rPr>
          <w:lang w:val="en-CA"/>
        </w:rPr>
        <w:t xml:space="preserve">psych expressions (e.g. Spanish </w:t>
      </w:r>
      <w:proofErr w:type="spellStart"/>
      <w:r w:rsidRPr="00676F94">
        <w:rPr>
          <w:i/>
          <w:lang w:val="en-CA"/>
        </w:rPr>
        <w:t>dar</w:t>
      </w:r>
      <w:proofErr w:type="spellEnd"/>
      <w:r w:rsidRPr="00676F94">
        <w:rPr>
          <w:i/>
          <w:lang w:val="en-CA"/>
        </w:rPr>
        <w:t xml:space="preserve"> </w:t>
      </w:r>
      <w:proofErr w:type="spellStart"/>
      <w:r w:rsidRPr="00676F94">
        <w:rPr>
          <w:i/>
          <w:lang w:val="en-CA"/>
        </w:rPr>
        <w:t>miedo</w:t>
      </w:r>
      <w:proofErr w:type="spellEnd"/>
      <w:r w:rsidRPr="00676F94">
        <w:rPr>
          <w:lang w:val="en-CA"/>
        </w:rPr>
        <w:t xml:space="preserve"> ‘give fear’) and non-psych expressions (e.g. Spanish </w:t>
      </w:r>
      <w:proofErr w:type="spellStart"/>
      <w:r w:rsidRPr="00676F94">
        <w:rPr>
          <w:i/>
          <w:lang w:val="en-CA"/>
        </w:rPr>
        <w:t>quedar</w:t>
      </w:r>
      <w:proofErr w:type="spellEnd"/>
      <w:r w:rsidRPr="00676F94">
        <w:rPr>
          <w:i/>
          <w:lang w:val="en-CA"/>
        </w:rPr>
        <w:t xml:space="preserve"> </w:t>
      </w:r>
      <w:proofErr w:type="spellStart"/>
      <w:r w:rsidRPr="00676F94">
        <w:rPr>
          <w:i/>
          <w:lang w:val="en-CA"/>
        </w:rPr>
        <w:t>bien</w:t>
      </w:r>
      <w:proofErr w:type="spellEnd"/>
      <w:r w:rsidRPr="00676F94">
        <w:rPr>
          <w:i/>
          <w:lang w:val="en-CA"/>
        </w:rPr>
        <w:t>/mal</w:t>
      </w:r>
      <w:r w:rsidRPr="00676F94">
        <w:rPr>
          <w:lang w:val="en-CA"/>
        </w:rPr>
        <w:t xml:space="preserve"> ‘go well/bad</w:t>
      </w:r>
      <w:r w:rsidR="00EB786F">
        <w:rPr>
          <w:lang w:val="en-CA"/>
        </w:rPr>
        <w:t>ly</w:t>
      </w:r>
      <w:r w:rsidRPr="00676F94">
        <w:rPr>
          <w:lang w:val="en-CA"/>
        </w:rPr>
        <w:t xml:space="preserve"> with’)</w:t>
      </w:r>
      <w:r w:rsidR="000F726A">
        <w:rPr>
          <w:lang w:val="en-CA"/>
        </w:rPr>
        <w:t xml:space="preserve">, which cannot be easily analyzed as unaccusative </w:t>
      </w:r>
      <w:r w:rsidR="00452C91">
        <w:rPr>
          <w:lang w:val="en-CA"/>
        </w:rPr>
        <w:t>d</w:t>
      </w:r>
      <w:r w:rsidR="000F726A">
        <w:rPr>
          <w:lang w:val="en-CA"/>
        </w:rPr>
        <w:t>ative experiencer</w:t>
      </w:r>
      <w:r w:rsidR="00B24711">
        <w:rPr>
          <w:rFonts w:cs="Times New Roman"/>
          <w:lang w:val="en-CA"/>
        </w:rPr>
        <w:t>–</w:t>
      </w:r>
      <w:r w:rsidR="00452C91">
        <w:rPr>
          <w:lang w:val="en-CA"/>
        </w:rPr>
        <w:t>n</w:t>
      </w:r>
      <w:r w:rsidR="000F726A">
        <w:rPr>
          <w:lang w:val="en-CA"/>
        </w:rPr>
        <w:t>ominative theme</w:t>
      </w:r>
      <w:r w:rsidR="00507A0B">
        <w:rPr>
          <w:lang w:val="en-CA"/>
        </w:rPr>
        <w:t xml:space="preserve"> </w:t>
      </w:r>
      <w:r w:rsidR="000F726A">
        <w:rPr>
          <w:lang w:val="en-CA"/>
        </w:rPr>
        <w:t>(see Cuervo 2011)</w:t>
      </w:r>
      <w:r w:rsidRPr="00676F94">
        <w:rPr>
          <w:lang w:val="en-CA"/>
        </w:rPr>
        <w:t>. The ‘core’ analysis of these dative</w:t>
      </w:r>
      <w:r w:rsidR="00787D11">
        <w:rPr>
          <w:lang w:val="en-CA"/>
        </w:rPr>
        <w:t xml:space="preserve"> experiencers</w:t>
      </w:r>
      <w:r w:rsidRPr="00676F94">
        <w:rPr>
          <w:lang w:val="en-CA"/>
        </w:rPr>
        <w:t xml:space="preserve"> also </w:t>
      </w:r>
      <w:r w:rsidR="00452C91">
        <w:rPr>
          <w:lang w:val="en-CA"/>
        </w:rPr>
        <w:t>faces difficulty</w:t>
      </w:r>
      <w:r w:rsidR="00452C91" w:rsidRPr="00676F94">
        <w:rPr>
          <w:lang w:val="en-CA"/>
        </w:rPr>
        <w:t xml:space="preserve"> </w:t>
      </w:r>
      <w:r w:rsidRPr="00676F94">
        <w:rPr>
          <w:lang w:val="en-CA"/>
        </w:rPr>
        <w:t xml:space="preserve">when predicates </w:t>
      </w:r>
      <w:r w:rsidR="00356F42">
        <w:rPr>
          <w:lang w:val="en-CA"/>
        </w:rPr>
        <w:t>beyond</w:t>
      </w:r>
      <w:r w:rsidR="00356F42" w:rsidRPr="00676F94">
        <w:rPr>
          <w:lang w:val="en-CA"/>
        </w:rPr>
        <w:t xml:space="preserve"> </w:t>
      </w:r>
      <w:proofErr w:type="spellStart"/>
      <w:r w:rsidRPr="00676F94">
        <w:rPr>
          <w:i/>
          <w:lang w:val="en-CA"/>
        </w:rPr>
        <w:t>gustar</w:t>
      </w:r>
      <w:proofErr w:type="spellEnd"/>
      <w:r w:rsidRPr="00676F94">
        <w:rPr>
          <w:lang w:val="en-CA"/>
        </w:rPr>
        <w:t xml:space="preserve"> </w:t>
      </w:r>
      <w:r w:rsidR="00452C91">
        <w:rPr>
          <w:lang w:val="en-CA"/>
        </w:rPr>
        <w:t>are</w:t>
      </w:r>
      <w:r w:rsidRPr="00676F94">
        <w:rPr>
          <w:lang w:val="en-CA"/>
        </w:rPr>
        <w:t xml:space="preserve"> considered: </w:t>
      </w:r>
      <w:proofErr w:type="spellStart"/>
      <w:r w:rsidRPr="00676F94">
        <w:rPr>
          <w:i/>
          <w:lang w:val="en-CA"/>
        </w:rPr>
        <w:t>interesar</w:t>
      </w:r>
      <w:proofErr w:type="spellEnd"/>
      <w:r w:rsidRPr="00676F94">
        <w:rPr>
          <w:lang w:val="en-CA"/>
        </w:rPr>
        <w:t xml:space="preserve"> ‘interest’, </w:t>
      </w:r>
      <w:r w:rsidRPr="00676F94">
        <w:rPr>
          <w:i/>
          <w:lang w:val="en-CA"/>
        </w:rPr>
        <w:t>molestar</w:t>
      </w:r>
      <w:r w:rsidRPr="00676F94">
        <w:rPr>
          <w:lang w:val="en-CA"/>
        </w:rPr>
        <w:t xml:space="preserve"> ‘bother’ and </w:t>
      </w:r>
      <w:proofErr w:type="spellStart"/>
      <w:r w:rsidRPr="00676F94">
        <w:rPr>
          <w:i/>
          <w:lang w:val="en-CA"/>
        </w:rPr>
        <w:t>importar</w:t>
      </w:r>
      <w:proofErr w:type="spellEnd"/>
      <w:r w:rsidRPr="00676F94">
        <w:rPr>
          <w:lang w:val="en-CA"/>
        </w:rPr>
        <w:t xml:space="preserve"> ‘matter’ can all easily appear without a dative argument, in which case they merely </w:t>
      </w:r>
      <w:r w:rsidRPr="00676F94">
        <w:rPr>
          <w:lang w:val="en-CA"/>
        </w:rPr>
        <w:lastRenderedPageBreak/>
        <w:t>ascribe a property to an entity, without restricting the ascription to a certain individual. The exist</w:t>
      </w:r>
      <w:r w:rsidR="00452C91">
        <w:rPr>
          <w:lang w:val="en-CA"/>
        </w:rPr>
        <w:t>ence of</w:t>
      </w:r>
      <w:r w:rsidRPr="00676F94">
        <w:rPr>
          <w:lang w:val="en-CA"/>
        </w:rPr>
        <w:t xml:space="preserve"> adjectives with the same roots (</w:t>
      </w:r>
      <w:proofErr w:type="spellStart"/>
      <w:r w:rsidRPr="00676F94">
        <w:rPr>
          <w:i/>
          <w:lang w:val="en-CA"/>
        </w:rPr>
        <w:t>interesante</w:t>
      </w:r>
      <w:proofErr w:type="spellEnd"/>
      <w:r w:rsidRPr="00676F94">
        <w:rPr>
          <w:lang w:val="en-CA"/>
        </w:rPr>
        <w:t xml:space="preserve"> ‘interesting’, </w:t>
      </w:r>
      <w:proofErr w:type="spellStart"/>
      <w:r w:rsidRPr="00676F94">
        <w:rPr>
          <w:i/>
          <w:lang w:val="en-CA"/>
        </w:rPr>
        <w:t>molesto</w:t>
      </w:r>
      <w:proofErr w:type="spellEnd"/>
      <w:r w:rsidRPr="00676F94">
        <w:rPr>
          <w:lang w:val="en-CA"/>
        </w:rPr>
        <w:t xml:space="preserve"> ‘bothersome’, </w:t>
      </w:r>
      <w:proofErr w:type="spellStart"/>
      <w:r w:rsidRPr="00676F94">
        <w:rPr>
          <w:i/>
          <w:lang w:val="en-CA"/>
        </w:rPr>
        <w:t>importante</w:t>
      </w:r>
      <w:proofErr w:type="spellEnd"/>
      <w:r w:rsidRPr="00676F94">
        <w:rPr>
          <w:lang w:val="en-CA"/>
        </w:rPr>
        <w:t xml:space="preserve"> ‘important’) </w:t>
      </w:r>
      <w:r w:rsidR="00452C91">
        <w:rPr>
          <w:lang w:val="en-CA"/>
        </w:rPr>
        <w:t>similarly suggests that</w:t>
      </w:r>
      <w:r w:rsidR="003746B7">
        <w:rPr>
          <w:lang w:val="en-CA"/>
        </w:rPr>
        <w:t xml:space="preserve"> the lexical content of the root does not require licensing of an experiencer argument</w:t>
      </w:r>
      <w:r w:rsidRPr="00676F94">
        <w:rPr>
          <w:lang w:val="en-CA"/>
        </w:rPr>
        <w:t xml:space="preserve"> (see §4.4 for further discussion</w:t>
      </w:r>
      <w:r>
        <w:rPr>
          <w:lang w:val="en-CA"/>
        </w:rPr>
        <w:t xml:space="preserve"> and an applicative analysis </w:t>
      </w:r>
      <w:r w:rsidRPr="00667C35">
        <w:rPr>
          <w:rFonts w:cs="Times New Roman"/>
          <w:lang w:val="en-CA"/>
        </w:rPr>
        <w:t>of these constructions).</w:t>
      </w:r>
    </w:p>
    <w:p w14:paraId="548C6573" w14:textId="3C76EE00" w:rsidR="00EF6772" w:rsidRPr="00EF6772" w:rsidRDefault="00EF6772" w:rsidP="000D3198">
      <w:pPr>
        <w:pStyle w:val="lsSection2"/>
      </w:pPr>
      <w:r w:rsidRPr="00EF6772">
        <w:t>Coding properties</w:t>
      </w:r>
    </w:p>
    <w:p w14:paraId="291CD202" w14:textId="10E182B0" w:rsidR="00EF6772" w:rsidRPr="00EF6772" w:rsidRDefault="00EF6772" w:rsidP="00EF6772">
      <w:pPr>
        <w:keepNext w:val="0"/>
        <w:widowControl/>
        <w:suppressAutoHyphens w:val="0"/>
        <w:spacing w:line="259" w:lineRule="auto"/>
        <w:rPr>
          <w:lang w:val="en-CA"/>
        </w:rPr>
      </w:pPr>
      <w:r w:rsidRPr="00EF6772">
        <w:rPr>
          <w:lang w:val="en-CA"/>
        </w:rPr>
        <w:t>Another difficulty in identifying datives a</w:t>
      </w:r>
      <w:r w:rsidR="0098759E">
        <w:rPr>
          <w:lang w:val="en-CA"/>
        </w:rPr>
        <w:t>s</w:t>
      </w:r>
      <w:r w:rsidRPr="00EF6772">
        <w:rPr>
          <w:lang w:val="en-CA"/>
        </w:rPr>
        <w:t xml:space="preserve"> applicatives has been the </w:t>
      </w:r>
      <w:r w:rsidR="0098759E">
        <w:rPr>
          <w:lang w:val="en-CA"/>
        </w:rPr>
        <w:t>belief</w:t>
      </w:r>
      <w:r w:rsidRPr="00EF6772">
        <w:rPr>
          <w:lang w:val="en-CA"/>
        </w:rPr>
        <w:t xml:space="preserve"> that because applicatives</w:t>
      </w:r>
      <w:r w:rsidR="0098759E">
        <w:rPr>
          <w:lang w:val="en-CA"/>
        </w:rPr>
        <w:t>—</w:t>
      </w:r>
      <w:r w:rsidRPr="00EF6772">
        <w:rPr>
          <w:lang w:val="en-CA"/>
        </w:rPr>
        <w:t>even low applicatives in double object constructions</w:t>
      </w:r>
      <w:r w:rsidR="0098759E">
        <w:rPr>
          <w:lang w:val="en-CA"/>
        </w:rPr>
        <w:t>—</w:t>
      </w:r>
      <w:r w:rsidRPr="00EF6772">
        <w:rPr>
          <w:lang w:val="en-CA"/>
        </w:rPr>
        <w:t>are hierarchically higher than the direct object, only languages in which the dative appears linearly before the direct object are languages with applicatives. Numerous studies, however, have shown that the relative word order between a theme and an applicative, or a dative and an accusative DP</w:t>
      </w:r>
      <w:r w:rsidR="0064502E">
        <w:rPr>
          <w:lang w:val="en-CA"/>
        </w:rPr>
        <w:t>,</w:t>
      </w:r>
      <w:r w:rsidRPr="00EF6772">
        <w:rPr>
          <w:lang w:val="en-CA"/>
        </w:rPr>
        <w:t xml:space="preserve"> is not </w:t>
      </w:r>
      <w:r w:rsidR="00B73E17">
        <w:rPr>
          <w:lang w:val="en-CA"/>
        </w:rPr>
        <w:t xml:space="preserve">always </w:t>
      </w:r>
      <w:r w:rsidRPr="00EF6772">
        <w:rPr>
          <w:lang w:val="en-CA"/>
        </w:rPr>
        <w:t>a reliable indication of underlying hierarchical asymmetries (</w:t>
      </w:r>
      <w:proofErr w:type="spellStart"/>
      <w:r w:rsidR="00FC5C59" w:rsidRPr="00551A25">
        <w:rPr>
          <w:highlight w:val="yellow"/>
          <w:lang w:val="en-CA"/>
        </w:rPr>
        <w:t>Antonyuk</w:t>
      </w:r>
      <w:proofErr w:type="spellEnd"/>
      <w:r w:rsidR="00FC5C59">
        <w:rPr>
          <w:highlight w:val="yellow"/>
          <w:lang w:val="en-CA"/>
        </w:rPr>
        <w:t>,</w:t>
      </w:r>
      <w:r w:rsidR="00FC5C59" w:rsidRPr="00551A25">
        <w:rPr>
          <w:highlight w:val="yellow"/>
          <w:lang w:val="en-CA"/>
        </w:rPr>
        <w:t xml:space="preserve"> this </w:t>
      </w:r>
      <w:r w:rsidR="00FC5C59">
        <w:rPr>
          <w:highlight w:val="yellow"/>
          <w:lang w:val="en-CA"/>
        </w:rPr>
        <w:t>volume;</w:t>
      </w:r>
      <w:r w:rsidR="00FC5C59" w:rsidRPr="00551A25">
        <w:rPr>
          <w:highlight w:val="yellow"/>
          <w:lang w:val="en-CA"/>
        </w:rPr>
        <w:t xml:space="preserve"> </w:t>
      </w:r>
      <w:proofErr w:type="spellStart"/>
      <w:r w:rsidR="00FC5C59" w:rsidRPr="00551A25">
        <w:rPr>
          <w:highlight w:val="yellow"/>
          <w:lang w:val="en-CA"/>
        </w:rPr>
        <w:t>Cornilescu</w:t>
      </w:r>
      <w:proofErr w:type="spellEnd"/>
      <w:r w:rsidR="00FC5C59">
        <w:rPr>
          <w:highlight w:val="yellow"/>
          <w:lang w:val="en-CA"/>
        </w:rPr>
        <w:t>,</w:t>
      </w:r>
      <w:r w:rsidR="00FC5C59" w:rsidRPr="00551A25">
        <w:rPr>
          <w:highlight w:val="yellow"/>
          <w:lang w:val="en-CA"/>
        </w:rPr>
        <w:t xml:space="preserve"> this volume</w:t>
      </w:r>
      <w:r w:rsidR="00FC5C59">
        <w:rPr>
          <w:highlight w:val="yellow"/>
          <w:lang w:val="en-CA"/>
        </w:rPr>
        <w:t>;</w:t>
      </w:r>
      <w:r w:rsidR="00FC5C59">
        <w:rPr>
          <w:lang w:val="en-CA"/>
        </w:rPr>
        <w:t xml:space="preserve"> </w:t>
      </w:r>
      <w:r w:rsidR="00B83CB3">
        <w:rPr>
          <w:lang w:val="en-CA"/>
        </w:rPr>
        <w:t>Cuervo 2003</w:t>
      </w:r>
      <w:r w:rsidR="00FC5C59">
        <w:rPr>
          <w:lang w:val="en-CA"/>
        </w:rPr>
        <w:t xml:space="preserve">; </w:t>
      </w:r>
      <w:r w:rsidR="001C1B6F">
        <w:rPr>
          <w:lang w:val="en-CA"/>
        </w:rPr>
        <w:t>Demonte 1995</w:t>
      </w:r>
      <w:r w:rsidR="00FC5C59">
        <w:rPr>
          <w:lang w:val="en-CA"/>
        </w:rPr>
        <w:t xml:space="preserve">; </w:t>
      </w:r>
      <w:r w:rsidRPr="00EF6772">
        <w:rPr>
          <w:lang w:val="en-CA"/>
        </w:rPr>
        <w:t>Miyagawa &amp; Tsujioka 2004</w:t>
      </w:r>
      <w:r w:rsidR="00FC5C59">
        <w:rPr>
          <w:lang w:val="en-CA"/>
        </w:rPr>
        <w:t>;</w:t>
      </w:r>
      <w:r w:rsidR="00FC5C59" w:rsidRPr="00EF6772">
        <w:rPr>
          <w:lang w:val="en-CA"/>
        </w:rPr>
        <w:t xml:space="preserve"> </w:t>
      </w:r>
      <w:r w:rsidRPr="00EF6772">
        <w:rPr>
          <w:lang w:val="en-CA"/>
        </w:rPr>
        <w:t xml:space="preserve">and see McGinnis 2018 for data and discussion).   </w:t>
      </w:r>
    </w:p>
    <w:p w14:paraId="51B15969" w14:textId="31FFC7A2" w:rsidR="00EF6772" w:rsidRPr="00EF6772" w:rsidRDefault="00EF6772" w:rsidP="00EF6772">
      <w:pPr>
        <w:keepNext w:val="0"/>
        <w:widowControl/>
        <w:suppressAutoHyphens w:val="0"/>
        <w:spacing w:line="259" w:lineRule="auto"/>
        <w:rPr>
          <w:lang w:val="en-CA"/>
        </w:rPr>
      </w:pPr>
      <w:r w:rsidRPr="00EF6772">
        <w:rPr>
          <w:lang w:val="en-CA"/>
        </w:rPr>
        <w:t xml:space="preserve">Morphological marking on the argument DP has also been </w:t>
      </w:r>
      <w:r w:rsidR="00F71EA1">
        <w:rPr>
          <w:lang w:val="en-CA"/>
        </w:rPr>
        <w:t>thought</w:t>
      </w:r>
      <w:r w:rsidR="00F71EA1" w:rsidRPr="00EF6772">
        <w:rPr>
          <w:lang w:val="en-CA"/>
        </w:rPr>
        <w:t xml:space="preserve"> </w:t>
      </w:r>
      <w:r w:rsidRPr="00EF6772">
        <w:rPr>
          <w:lang w:val="en-CA"/>
        </w:rPr>
        <w:t xml:space="preserve">to </w:t>
      </w:r>
      <w:r w:rsidR="00F71EA1">
        <w:rPr>
          <w:lang w:val="en-CA"/>
        </w:rPr>
        <w:t>indicate</w:t>
      </w:r>
      <w:r w:rsidRPr="00EF6772">
        <w:rPr>
          <w:lang w:val="en-CA"/>
        </w:rPr>
        <w:t xml:space="preserve"> whether </w:t>
      </w:r>
      <w:r w:rsidR="00F71EA1">
        <w:rPr>
          <w:lang w:val="en-CA"/>
        </w:rPr>
        <w:t>it</w:t>
      </w:r>
      <w:r w:rsidRPr="00EF6772">
        <w:rPr>
          <w:lang w:val="en-CA"/>
        </w:rPr>
        <w:t xml:space="preserve"> is an applicative. On the one hand, in the tradition of Bantu studies, applicatives have no case marking. On the other hand, applicatives and double-object constructions have been proposed for languages in which two internal arguments appear with the same case</w:t>
      </w:r>
      <w:r w:rsidR="00F71EA1">
        <w:rPr>
          <w:lang w:val="en-CA"/>
        </w:rPr>
        <w:t xml:space="preserve"> (</w:t>
      </w:r>
      <w:r w:rsidRPr="00EF6772">
        <w:rPr>
          <w:lang w:val="en-CA"/>
        </w:rPr>
        <w:t>typically accusative</w:t>
      </w:r>
      <w:r w:rsidR="00F71EA1">
        <w:rPr>
          <w:lang w:val="en-CA"/>
        </w:rPr>
        <w:t>)</w:t>
      </w:r>
      <w:r w:rsidRPr="00EF6772">
        <w:rPr>
          <w:lang w:val="en-CA"/>
        </w:rPr>
        <w:t xml:space="preserve">, as argued for English and Korean. There also exist (unambiguously) high applicative constructions (that is, </w:t>
      </w:r>
      <w:r w:rsidR="006679B4">
        <w:rPr>
          <w:lang w:val="en-CA"/>
        </w:rPr>
        <w:t xml:space="preserve">an argument applied to a vP, and therefore </w:t>
      </w:r>
      <w:r w:rsidRPr="00EF6772">
        <w:rPr>
          <w:lang w:val="en-CA"/>
        </w:rPr>
        <w:t>not double-objects</w:t>
      </w:r>
      <w:r w:rsidR="009602BC">
        <w:rPr>
          <w:lang w:val="en-CA"/>
        </w:rPr>
        <w:t xml:space="preserve"> in Pylkkänen’s </w:t>
      </w:r>
      <w:r w:rsidR="00F33FBC">
        <w:rPr>
          <w:lang w:val="en-CA"/>
        </w:rPr>
        <w:t xml:space="preserve">(2008) </w:t>
      </w:r>
      <w:r w:rsidR="009602BC">
        <w:rPr>
          <w:lang w:val="en-CA"/>
        </w:rPr>
        <w:t>sense</w:t>
      </w:r>
      <w:r w:rsidRPr="00EF6772">
        <w:rPr>
          <w:lang w:val="en-CA"/>
        </w:rPr>
        <w:t xml:space="preserve">) in which both the applied and the direct object or </w:t>
      </w:r>
      <w:proofErr w:type="gramStart"/>
      <w:r w:rsidRPr="00EF6772">
        <w:rPr>
          <w:lang w:val="en-CA"/>
        </w:rPr>
        <w:t>causee have</w:t>
      </w:r>
      <w:proofErr w:type="gramEnd"/>
      <w:r w:rsidRPr="00EF6772">
        <w:rPr>
          <w:lang w:val="en-CA"/>
        </w:rPr>
        <w:t xml:space="preserve"> accusative case, as argued for </w:t>
      </w:r>
      <w:proofErr w:type="spellStart"/>
      <w:r w:rsidRPr="00EF6772">
        <w:rPr>
          <w:lang w:val="en-CA"/>
        </w:rPr>
        <w:t>Hiaki</w:t>
      </w:r>
      <w:proofErr w:type="spellEnd"/>
      <w:r w:rsidRPr="00EF6772">
        <w:rPr>
          <w:lang w:val="en-CA"/>
        </w:rPr>
        <w:t xml:space="preserve"> by Harley (2013). An additional issue concerns the </w:t>
      </w:r>
      <w:r w:rsidR="00BE3ED6">
        <w:rPr>
          <w:lang w:val="en-CA"/>
        </w:rPr>
        <w:t xml:space="preserve">morphological shape </w:t>
      </w:r>
      <w:r w:rsidRPr="00EF6772">
        <w:rPr>
          <w:lang w:val="en-CA"/>
        </w:rPr>
        <w:t xml:space="preserve">of dative case and, potentially, the syntactic category of the dative (DP or PP), particularly in languages in which arguably dative marking is syncretic with an existing </w:t>
      </w:r>
      <w:proofErr w:type="spellStart"/>
      <w:r w:rsidRPr="00EF6772">
        <w:rPr>
          <w:lang w:val="en-CA"/>
        </w:rPr>
        <w:t>adposition</w:t>
      </w:r>
      <w:proofErr w:type="spellEnd"/>
      <w:r w:rsidRPr="00EF6772">
        <w:rPr>
          <w:lang w:val="en-CA"/>
        </w:rPr>
        <w:t xml:space="preserve">, as in the case of Japanese </w:t>
      </w:r>
      <w:proofErr w:type="spellStart"/>
      <w:r w:rsidRPr="00EF6772">
        <w:rPr>
          <w:i/>
          <w:lang w:val="en-CA"/>
        </w:rPr>
        <w:t>ni</w:t>
      </w:r>
      <w:proofErr w:type="spellEnd"/>
      <w:r w:rsidRPr="00EF6772">
        <w:rPr>
          <w:lang w:val="en-CA"/>
        </w:rPr>
        <w:t xml:space="preserve">, Hindi </w:t>
      </w:r>
      <w:r w:rsidRPr="00EF6772">
        <w:rPr>
          <w:i/>
          <w:lang w:val="en-CA"/>
        </w:rPr>
        <w:t>ko</w:t>
      </w:r>
      <w:r w:rsidRPr="00EF6772">
        <w:rPr>
          <w:lang w:val="en-CA"/>
        </w:rPr>
        <w:t xml:space="preserve"> and Spanish, Catalan, Italian and French </w:t>
      </w:r>
      <w:r w:rsidRPr="00EF6772">
        <w:rPr>
          <w:i/>
          <w:lang w:val="en-CA"/>
        </w:rPr>
        <w:t>a/à</w:t>
      </w:r>
      <w:r w:rsidR="00FC5C59">
        <w:rPr>
          <w:lang w:val="en-CA"/>
        </w:rPr>
        <w:t>.</w:t>
      </w:r>
    </w:p>
    <w:p w14:paraId="1BC00450" w14:textId="5BB3FED7" w:rsidR="00EF6772" w:rsidRPr="00EF6772" w:rsidRDefault="00EF6772" w:rsidP="00EF6772">
      <w:pPr>
        <w:keepNext w:val="0"/>
        <w:widowControl/>
        <w:suppressAutoHyphens w:val="0"/>
        <w:spacing w:line="259" w:lineRule="auto"/>
        <w:rPr>
          <w:lang w:val="en-CA"/>
        </w:rPr>
      </w:pPr>
      <w:r w:rsidRPr="00EF6772">
        <w:rPr>
          <w:lang w:val="en-CA"/>
        </w:rPr>
        <w:t xml:space="preserve">This </w:t>
      </w:r>
      <w:r w:rsidR="001E3B89">
        <w:rPr>
          <w:lang w:val="en-CA"/>
        </w:rPr>
        <w:t xml:space="preserve">would seem to </w:t>
      </w:r>
      <w:r w:rsidRPr="00EF6772">
        <w:rPr>
          <w:lang w:val="en-CA"/>
        </w:rPr>
        <w:t xml:space="preserve">leave dative arguments (as well as arguments in other cases, such as allative, adhesive, etc.) as poor candidates for an </w:t>
      </w:r>
      <w:r w:rsidRPr="00EF6772">
        <w:rPr>
          <w:lang w:val="en-CA"/>
        </w:rPr>
        <w:lastRenderedPageBreak/>
        <w:t xml:space="preserve">applicative analysis. Morphological case, however, as </w:t>
      </w:r>
      <w:r w:rsidR="00CD7008">
        <w:rPr>
          <w:lang w:val="en-CA"/>
        </w:rPr>
        <w:t xml:space="preserve">arguably </w:t>
      </w:r>
      <w:r w:rsidRPr="00EF6772">
        <w:rPr>
          <w:lang w:val="en-CA"/>
        </w:rPr>
        <w:t>a post-syntactic phenomenon, can sometimes obscure underlying syntactic relations, such as hierarchical relations and licensing (McGinnis 2018). Additionally, while languages can vary dramatically in their case systems, variation in argument structure is tightly constrained</w:t>
      </w:r>
      <w:r w:rsidR="001E3B89">
        <w:rPr>
          <w:lang w:val="en-CA"/>
        </w:rPr>
        <w:t xml:space="preserve"> (Marantz 2013, Wood and Marantz 2017, </w:t>
      </w:r>
      <w:r w:rsidR="00024907">
        <w:rPr>
          <w:lang w:val="en-CA"/>
        </w:rPr>
        <w:t>among others</w:t>
      </w:r>
      <w:r w:rsidR="001E3B89">
        <w:rPr>
          <w:lang w:val="en-CA"/>
        </w:rPr>
        <w:t>)</w:t>
      </w:r>
      <w:r w:rsidRPr="00EF6772">
        <w:rPr>
          <w:lang w:val="en-CA"/>
        </w:rPr>
        <w:t xml:space="preserve">. Finally, dative arguments have been shown to behave as DPs rather than PPs, with dative markers such as Romance </w:t>
      </w:r>
      <w:r w:rsidRPr="00EF6772">
        <w:rPr>
          <w:i/>
          <w:lang w:val="en-CA"/>
        </w:rPr>
        <w:t>a</w:t>
      </w:r>
      <w:r w:rsidRPr="00EF6772">
        <w:rPr>
          <w:lang w:val="en-CA"/>
        </w:rPr>
        <w:t>/</w:t>
      </w:r>
      <w:r w:rsidRPr="00EF6772">
        <w:rPr>
          <w:i/>
          <w:lang w:val="en-CA"/>
        </w:rPr>
        <w:t>à</w:t>
      </w:r>
      <w:r w:rsidRPr="00EF6772">
        <w:rPr>
          <w:lang w:val="en-CA"/>
        </w:rPr>
        <w:t xml:space="preserve"> more akin to a case marker or differential object marker than an </w:t>
      </w:r>
      <w:proofErr w:type="spellStart"/>
      <w:r w:rsidRPr="00EF6772">
        <w:rPr>
          <w:lang w:val="en-CA"/>
        </w:rPr>
        <w:t>adposition</w:t>
      </w:r>
      <w:proofErr w:type="spellEnd"/>
      <w:r w:rsidR="00FE7173">
        <w:rPr>
          <w:lang w:val="en-CA"/>
        </w:rPr>
        <w:t xml:space="preserve"> </w:t>
      </w:r>
      <w:r w:rsidR="00FE7173" w:rsidRPr="00047107">
        <w:rPr>
          <w:highlight w:val="yellow"/>
          <w:lang w:val="en-CA"/>
        </w:rPr>
        <w:t xml:space="preserve">(see </w:t>
      </w:r>
      <w:proofErr w:type="spellStart"/>
      <w:r w:rsidR="00FE7173">
        <w:rPr>
          <w:highlight w:val="yellow"/>
          <w:lang w:val="en-CA"/>
        </w:rPr>
        <w:t>Calindro</w:t>
      </w:r>
      <w:proofErr w:type="spellEnd"/>
      <w:r w:rsidR="00FE7173">
        <w:rPr>
          <w:highlight w:val="yellow"/>
          <w:lang w:val="en-CA"/>
        </w:rPr>
        <w:t>, this volume;</w:t>
      </w:r>
      <w:r w:rsidR="00C06C24" w:rsidRPr="00551A25">
        <w:rPr>
          <w:lang w:val="en-CA"/>
        </w:rPr>
        <w:t xml:space="preserve"> Pineda 2016;</w:t>
      </w:r>
      <w:r w:rsidR="00FE7173" w:rsidRPr="00551A25">
        <w:rPr>
          <w:lang w:val="en-CA"/>
        </w:rPr>
        <w:t xml:space="preserve"> </w:t>
      </w:r>
      <w:r w:rsidR="00FE7173" w:rsidRPr="00047107">
        <w:rPr>
          <w:highlight w:val="yellow"/>
          <w:lang w:val="en-CA"/>
        </w:rPr>
        <w:t>Sheehan, this volume)</w:t>
      </w:r>
      <w:r w:rsidRPr="00EF6772">
        <w:rPr>
          <w:lang w:val="en-CA"/>
        </w:rPr>
        <w:t xml:space="preserve">. </w:t>
      </w:r>
    </w:p>
    <w:p w14:paraId="30722B82" w14:textId="545260E1" w:rsidR="00EF6772" w:rsidRPr="00EF6772" w:rsidRDefault="00EF6772" w:rsidP="007F3298">
      <w:pPr>
        <w:keepNext w:val="0"/>
        <w:widowControl/>
        <w:suppressAutoHyphens w:val="0"/>
        <w:spacing w:line="259" w:lineRule="auto"/>
        <w:rPr>
          <w:lang w:val="en-CA"/>
        </w:rPr>
      </w:pPr>
      <w:r w:rsidRPr="00EF6772">
        <w:rPr>
          <w:lang w:val="en-CA"/>
        </w:rPr>
        <w:t xml:space="preserve">With respect to morphological marking on the applicative head, for many authors, special marking on the verb is </w:t>
      </w:r>
      <w:r w:rsidR="00F71EA1">
        <w:rPr>
          <w:lang w:val="en-CA"/>
        </w:rPr>
        <w:t>expect</w:t>
      </w:r>
      <w:r w:rsidRPr="00EF6772">
        <w:rPr>
          <w:lang w:val="en-CA"/>
        </w:rPr>
        <w:t>ed</w:t>
      </w:r>
      <w:r w:rsidR="00F71EA1">
        <w:rPr>
          <w:lang w:val="en-CA"/>
        </w:rPr>
        <w:t>;</w:t>
      </w:r>
      <w:r w:rsidRPr="00EF6772">
        <w:rPr>
          <w:lang w:val="en-CA"/>
        </w:rPr>
        <w:t xml:space="preserve"> as </w:t>
      </w:r>
      <w:r w:rsidR="00F71EA1">
        <w:rPr>
          <w:lang w:val="en-CA"/>
        </w:rPr>
        <w:t>stated</w:t>
      </w:r>
      <w:r w:rsidRPr="00EF6772">
        <w:rPr>
          <w:lang w:val="en-CA"/>
        </w:rPr>
        <w:t xml:space="preserve"> by Polinsky (2013)</w:t>
      </w:r>
      <w:r w:rsidR="00F71EA1">
        <w:rPr>
          <w:lang w:val="en-CA"/>
        </w:rPr>
        <w:t>:</w:t>
      </w:r>
      <w:r w:rsidRPr="00EF6772">
        <w:rPr>
          <w:lang w:val="en-CA"/>
        </w:rPr>
        <w:t xml:space="preserve"> “It is customary to restrict the designation </w:t>
      </w:r>
      <w:r w:rsidRPr="00EF6772">
        <w:rPr>
          <w:i/>
          <w:iCs/>
          <w:lang w:val="en-CA"/>
        </w:rPr>
        <w:t>applicative</w:t>
      </w:r>
      <w:r w:rsidRPr="00EF6772">
        <w:rPr>
          <w:lang w:val="en-CA"/>
        </w:rPr>
        <w:t xml:space="preserve"> to those cases where the addition of an object is overtly marked on the predicate.”  This association dates back to </w:t>
      </w:r>
      <w:proofErr w:type="spellStart"/>
      <w:r w:rsidRPr="00EF6772">
        <w:rPr>
          <w:lang w:val="en-CA"/>
        </w:rPr>
        <w:t>Carochi’s</w:t>
      </w:r>
      <w:proofErr w:type="spellEnd"/>
      <w:r w:rsidRPr="00EF6772">
        <w:rPr>
          <w:lang w:val="en-CA"/>
        </w:rPr>
        <w:t xml:space="preserve"> (1645) original description of </w:t>
      </w:r>
      <w:proofErr w:type="spellStart"/>
      <w:r w:rsidRPr="00EF6772">
        <w:rPr>
          <w:lang w:val="en-CA"/>
        </w:rPr>
        <w:t>Nahuatl</w:t>
      </w:r>
      <w:proofErr w:type="spellEnd"/>
      <w:r w:rsidRPr="00EF6772">
        <w:rPr>
          <w:lang w:val="en-CA"/>
        </w:rPr>
        <w:t xml:space="preserve"> “applicative verbs” as “derived verbs”, and has been central in Bantu studies. The form of the applicative head, however, is not a definitional property. Applicatives can have more than one form, even in the same language, as is the case of Inuktitut, in which an applicative head can be a verbal affix or be null.</w:t>
      </w:r>
      <w:r w:rsidRPr="00EF6772">
        <w:rPr>
          <w:vertAlign w:val="superscript"/>
          <w:lang w:val="en-CA"/>
        </w:rPr>
        <w:footnoteReference w:id="7"/>
      </w:r>
      <w:r w:rsidRPr="00EF6772">
        <w:rPr>
          <w:lang w:val="en-CA"/>
        </w:rPr>
        <w:t xml:space="preserve"> Applicative heads can be spelled out by morphology with person features, </w:t>
      </w:r>
      <w:r w:rsidR="00430561">
        <w:rPr>
          <w:lang w:val="en-CA"/>
        </w:rPr>
        <w:t xml:space="preserve">such </w:t>
      </w:r>
      <w:r w:rsidRPr="00EF6772">
        <w:rPr>
          <w:lang w:val="en-CA"/>
        </w:rPr>
        <w:t>as datives clitics in Romance</w:t>
      </w:r>
      <w:r w:rsidR="00B62EE7">
        <w:rPr>
          <w:lang w:val="en-CA"/>
        </w:rPr>
        <w:t>,</w:t>
      </w:r>
      <w:r w:rsidRPr="00EF6772">
        <w:rPr>
          <w:lang w:val="en-CA"/>
        </w:rPr>
        <w:t xml:space="preserve"> and verbal affixes in </w:t>
      </w:r>
      <w:proofErr w:type="spellStart"/>
      <w:r w:rsidRPr="00EF6772">
        <w:rPr>
          <w:lang w:val="en-CA"/>
        </w:rPr>
        <w:t>P’urhépecha</w:t>
      </w:r>
      <w:proofErr w:type="spellEnd"/>
      <w:r w:rsidR="00BF78D7">
        <w:rPr>
          <w:lang w:val="en-CA"/>
        </w:rPr>
        <w:t xml:space="preserve"> (Moreno Villamar 2018)</w:t>
      </w:r>
      <w:r w:rsidRPr="00EF6772">
        <w:rPr>
          <w:lang w:val="en-CA"/>
        </w:rPr>
        <w:t>. They have been claimed to take the form of a</w:t>
      </w:r>
      <w:r w:rsidR="007F3298">
        <w:rPr>
          <w:lang w:val="en-CA"/>
        </w:rPr>
        <w:t xml:space="preserve"> </w:t>
      </w:r>
      <w:r w:rsidR="007F3298" w:rsidRPr="009547AD">
        <w:rPr>
          <w:i/>
          <w:lang w:val="en-CA"/>
        </w:rPr>
        <w:t>dative flag</w:t>
      </w:r>
      <w:r w:rsidR="007F3298">
        <w:rPr>
          <w:lang w:val="en-CA"/>
        </w:rPr>
        <w:t xml:space="preserve"> in Basque (a</w:t>
      </w:r>
      <w:r w:rsidR="00D903D1">
        <w:rPr>
          <w:lang w:val="en-CA"/>
        </w:rPr>
        <w:t>n affix preceding a dative agreement affix on the verb</w:t>
      </w:r>
      <w:r w:rsidR="007F3298">
        <w:rPr>
          <w:lang w:val="en-CA"/>
        </w:rPr>
        <w:t>,</w:t>
      </w:r>
      <w:r w:rsidR="00D903D1">
        <w:rPr>
          <w:lang w:val="en-CA"/>
        </w:rPr>
        <w:t xml:space="preserve"> </w:t>
      </w:r>
      <w:r w:rsidR="007F3298">
        <w:rPr>
          <w:lang w:val="en-CA"/>
        </w:rPr>
        <w:t xml:space="preserve">which signals the presence of a dative argument; see </w:t>
      </w:r>
      <w:r w:rsidR="007F3298" w:rsidRPr="007F3298">
        <w:rPr>
          <w:lang w:val="en-CA"/>
        </w:rPr>
        <w:t>Etxepare</w:t>
      </w:r>
      <w:r w:rsidR="007F3298">
        <w:rPr>
          <w:lang w:val="en-CA"/>
        </w:rPr>
        <w:t xml:space="preserve"> and </w:t>
      </w:r>
      <w:proofErr w:type="spellStart"/>
      <w:r w:rsidR="007F3298" w:rsidRPr="007F3298">
        <w:rPr>
          <w:lang w:val="en-CA"/>
        </w:rPr>
        <w:t>Oyharçabal</w:t>
      </w:r>
      <w:proofErr w:type="spellEnd"/>
      <w:r w:rsidR="007F3298">
        <w:rPr>
          <w:lang w:val="en-CA"/>
        </w:rPr>
        <w:t xml:space="preserve"> 2012 and cites within</w:t>
      </w:r>
      <w:r w:rsidRPr="00EF6772">
        <w:rPr>
          <w:lang w:val="en-CA"/>
        </w:rPr>
        <w:t xml:space="preserve">), or </w:t>
      </w:r>
      <w:proofErr w:type="spellStart"/>
      <w:r w:rsidR="009E145E">
        <w:rPr>
          <w:lang w:val="en-CA"/>
        </w:rPr>
        <w:t>cliticized</w:t>
      </w:r>
      <w:proofErr w:type="spellEnd"/>
      <w:r w:rsidR="009E145E">
        <w:rPr>
          <w:lang w:val="en-CA"/>
        </w:rPr>
        <w:t xml:space="preserve"> </w:t>
      </w:r>
      <w:r w:rsidRPr="00EF6772">
        <w:rPr>
          <w:lang w:val="en-CA"/>
        </w:rPr>
        <w:t>directional pronouns</w:t>
      </w:r>
      <w:r w:rsidR="00F71EA1">
        <w:rPr>
          <w:lang w:val="en-CA"/>
        </w:rPr>
        <w:t xml:space="preserve">, </w:t>
      </w:r>
      <w:r w:rsidR="00D903D1">
        <w:rPr>
          <w:lang w:val="en-CA"/>
        </w:rPr>
        <w:t xml:space="preserve">such as </w:t>
      </w:r>
      <w:proofErr w:type="spellStart"/>
      <w:r w:rsidR="00D903D1" w:rsidRPr="009547AD">
        <w:rPr>
          <w:i/>
          <w:lang w:val="en-CA"/>
        </w:rPr>
        <w:t>r</w:t>
      </w:r>
      <w:r w:rsidR="007F3298">
        <w:rPr>
          <w:i/>
          <w:lang w:val="en-CA"/>
        </w:rPr>
        <w:t>a</w:t>
      </w:r>
      <w:r w:rsidR="00D903D1" w:rsidRPr="009547AD">
        <w:rPr>
          <w:i/>
          <w:lang w:val="en-CA"/>
        </w:rPr>
        <w:t>a</w:t>
      </w:r>
      <w:proofErr w:type="spellEnd"/>
      <w:r w:rsidR="00D903D1">
        <w:rPr>
          <w:lang w:val="en-CA"/>
        </w:rPr>
        <w:t xml:space="preserve"> ‘to me/us’</w:t>
      </w:r>
      <w:r w:rsidR="009E145E">
        <w:rPr>
          <w:lang w:val="en-CA"/>
        </w:rPr>
        <w:t xml:space="preserve"> </w:t>
      </w:r>
      <w:r w:rsidR="00D903D1">
        <w:rPr>
          <w:lang w:val="en-CA"/>
        </w:rPr>
        <w:t xml:space="preserve">in </w:t>
      </w:r>
      <w:r w:rsidRPr="00EF6772">
        <w:rPr>
          <w:lang w:val="en-CA"/>
        </w:rPr>
        <w:t>Pashto</w:t>
      </w:r>
      <w:r w:rsidR="00D903D1">
        <w:rPr>
          <w:lang w:val="en-CA"/>
        </w:rPr>
        <w:t xml:space="preserve"> </w:t>
      </w:r>
      <w:r w:rsidR="00F71EA1">
        <w:rPr>
          <w:lang w:val="en-CA"/>
        </w:rPr>
        <w:t>(</w:t>
      </w:r>
      <w:proofErr w:type="spellStart"/>
      <w:r w:rsidR="00D903D1">
        <w:rPr>
          <w:lang w:val="en-CA"/>
        </w:rPr>
        <w:t>Babrakzai</w:t>
      </w:r>
      <w:proofErr w:type="spellEnd"/>
      <w:r w:rsidR="00D903D1">
        <w:rPr>
          <w:lang w:val="en-CA"/>
        </w:rPr>
        <w:t xml:space="preserve"> 1999</w:t>
      </w:r>
      <w:r w:rsidRPr="00EF6772">
        <w:rPr>
          <w:lang w:val="en-CA"/>
        </w:rPr>
        <w:t>).</w:t>
      </w:r>
    </w:p>
    <w:p w14:paraId="26FBE7C7" w14:textId="19DDF287" w:rsidR="00EF6772" w:rsidRPr="00EF6772" w:rsidRDefault="006C6649" w:rsidP="00EF6772">
      <w:pPr>
        <w:keepNext w:val="0"/>
        <w:widowControl/>
        <w:suppressAutoHyphens w:val="0"/>
        <w:spacing w:line="259" w:lineRule="auto"/>
        <w:rPr>
          <w:lang w:val="en-CA"/>
        </w:rPr>
      </w:pPr>
      <w:r>
        <w:rPr>
          <w:lang w:val="en-CA"/>
        </w:rPr>
        <w:t>This brief</w:t>
      </w:r>
      <w:r w:rsidR="00EF6772" w:rsidRPr="00EF6772">
        <w:rPr>
          <w:lang w:val="en-CA"/>
        </w:rPr>
        <w:t xml:space="preserve"> discussion of morphological properties of applicative constructions across languages </w:t>
      </w:r>
      <w:r>
        <w:rPr>
          <w:lang w:val="en-CA"/>
        </w:rPr>
        <w:t>shows that there is</w:t>
      </w:r>
      <w:r w:rsidR="00EF6772" w:rsidRPr="00EF6772">
        <w:rPr>
          <w:lang w:val="en-CA"/>
        </w:rPr>
        <w:t xml:space="preserve"> a continuum of marking from head to the argument</w:t>
      </w:r>
      <w:r>
        <w:rPr>
          <w:lang w:val="en-CA"/>
        </w:rPr>
        <w:t>:</w:t>
      </w:r>
      <w:r w:rsidR="00EF6772" w:rsidRPr="00EF6772">
        <w:rPr>
          <w:lang w:val="en-CA"/>
        </w:rPr>
        <w:t xml:space="preserve"> from one extreme being a bound morpheme on the verb (Bantu) to </w:t>
      </w:r>
      <w:r w:rsidR="00B62EE7">
        <w:rPr>
          <w:lang w:val="en-CA"/>
        </w:rPr>
        <w:t xml:space="preserve">a </w:t>
      </w:r>
      <w:r w:rsidR="009E145E">
        <w:rPr>
          <w:lang w:val="en-CA"/>
        </w:rPr>
        <w:t xml:space="preserve">bound </w:t>
      </w:r>
      <w:r w:rsidR="00EF6772" w:rsidRPr="00EF6772">
        <w:rPr>
          <w:lang w:val="en-CA"/>
        </w:rPr>
        <w:t xml:space="preserve">case </w:t>
      </w:r>
      <w:r w:rsidR="00B62EE7" w:rsidRPr="00EF6772">
        <w:rPr>
          <w:lang w:val="en-CA"/>
        </w:rPr>
        <w:t>m</w:t>
      </w:r>
      <w:r w:rsidR="00B62EE7">
        <w:rPr>
          <w:lang w:val="en-CA"/>
        </w:rPr>
        <w:t>orpheme</w:t>
      </w:r>
      <w:r w:rsidR="00B62EE7" w:rsidRPr="00EF6772">
        <w:rPr>
          <w:lang w:val="en-CA"/>
        </w:rPr>
        <w:t xml:space="preserve"> </w:t>
      </w:r>
      <w:r w:rsidR="00EF6772" w:rsidRPr="00EF6772">
        <w:rPr>
          <w:lang w:val="en-CA"/>
        </w:rPr>
        <w:t xml:space="preserve">on the </w:t>
      </w:r>
      <w:r w:rsidR="00EF6772" w:rsidRPr="00EF6772">
        <w:rPr>
          <w:lang w:val="en-CA"/>
        </w:rPr>
        <w:lastRenderedPageBreak/>
        <w:t>applied argument (Finnish, Latin) on the other</w:t>
      </w:r>
      <w:r>
        <w:rPr>
          <w:lang w:val="en-CA"/>
        </w:rPr>
        <w:t>.</w:t>
      </w:r>
      <w:r w:rsidR="00EF6772" w:rsidRPr="00EF6772">
        <w:rPr>
          <w:vertAlign w:val="superscript"/>
          <w:lang w:val="en-CA"/>
        </w:rPr>
        <w:footnoteReference w:id="8"/>
      </w:r>
      <w:r w:rsidR="00EF6772" w:rsidRPr="00EF6772">
        <w:rPr>
          <w:lang w:val="en-CA"/>
        </w:rPr>
        <w:t xml:space="preserve"> In the middle, and sometimes in combination, marking can be a verbal clitic (Spanish, Pashto)</w:t>
      </w:r>
      <w:r w:rsidR="00DF16B5">
        <w:rPr>
          <w:lang w:val="en-CA"/>
        </w:rPr>
        <w:t>,</w:t>
      </w:r>
      <w:r w:rsidR="00EF6772" w:rsidRPr="00EF6772">
        <w:rPr>
          <w:lang w:val="en-CA"/>
        </w:rPr>
        <w:t xml:space="preserve"> an </w:t>
      </w:r>
      <w:proofErr w:type="spellStart"/>
      <w:r w:rsidR="00EF6772" w:rsidRPr="00EF6772">
        <w:rPr>
          <w:lang w:val="en-CA"/>
        </w:rPr>
        <w:t>adposition</w:t>
      </w:r>
      <w:proofErr w:type="spellEnd"/>
      <w:r w:rsidR="00EF6772" w:rsidRPr="00EF6772">
        <w:rPr>
          <w:lang w:val="en-CA"/>
        </w:rPr>
        <w:t xml:space="preserve">, or a case marker. </w:t>
      </w:r>
    </w:p>
    <w:p w14:paraId="28F7970F" w14:textId="5C480B6A" w:rsidR="00EF6772" w:rsidRPr="00EF6772" w:rsidRDefault="00EF6772" w:rsidP="000D3198">
      <w:pPr>
        <w:pStyle w:val="lsSection2"/>
      </w:pPr>
      <w:r w:rsidRPr="00EF6772">
        <w:t>Syntactic properties</w:t>
      </w:r>
    </w:p>
    <w:p w14:paraId="3D6AE527" w14:textId="11A60002" w:rsidR="00EF6772" w:rsidRPr="00EF6772" w:rsidRDefault="00EF6772" w:rsidP="00EF6772">
      <w:pPr>
        <w:keepNext w:val="0"/>
        <w:widowControl/>
        <w:suppressAutoHyphens w:val="0"/>
        <w:spacing w:line="259" w:lineRule="auto"/>
        <w:rPr>
          <w:lang w:val="en-CA"/>
        </w:rPr>
      </w:pPr>
      <w:r w:rsidRPr="00EF6772">
        <w:rPr>
          <w:lang w:val="en-CA"/>
        </w:rPr>
        <w:t xml:space="preserve">Some syntactic behaviour associated </w:t>
      </w:r>
      <w:r w:rsidR="00A407C8">
        <w:rPr>
          <w:lang w:val="en-CA"/>
        </w:rPr>
        <w:t>with</w:t>
      </w:r>
      <w:r w:rsidRPr="00EF6772">
        <w:rPr>
          <w:lang w:val="en-CA"/>
        </w:rPr>
        <w:t xml:space="preserve"> certain applicative constructions is usually </w:t>
      </w:r>
      <w:r w:rsidR="00A407C8">
        <w:rPr>
          <w:lang w:val="en-CA"/>
        </w:rPr>
        <w:t xml:space="preserve">not </w:t>
      </w:r>
      <w:r w:rsidRPr="00EF6772">
        <w:rPr>
          <w:lang w:val="en-CA"/>
        </w:rPr>
        <w:t xml:space="preserve">found in dative constructions.  This is particularly the case for datives in ditransitive constructions. </w:t>
      </w:r>
    </w:p>
    <w:p w14:paraId="48E5E6AE" w14:textId="49B81A15" w:rsidR="00EF6772" w:rsidRPr="00EF6772" w:rsidRDefault="00EF6772" w:rsidP="00EF6772">
      <w:pPr>
        <w:keepNext w:val="0"/>
        <w:widowControl/>
        <w:suppressAutoHyphens w:val="0"/>
        <w:spacing w:line="259" w:lineRule="auto"/>
        <w:rPr>
          <w:lang w:val="en-CA"/>
        </w:rPr>
      </w:pPr>
      <w:r w:rsidRPr="00EF6772">
        <w:rPr>
          <w:lang w:val="en-CA"/>
        </w:rPr>
        <w:t>Low Applicatives in ditransitive constructions have been shown to be asymmetric applicatives</w:t>
      </w:r>
      <w:r w:rsidR="00A407C8">
        <w:rPr>
          <w:lang w:val="en-CA"/>
        </w:rPr>
        <w:t xml:space="preserve">: </w:t>
      </w:r>
      <w:r w:rsidRPr="00EF6772">
        <w:rPr>
          <w:lang w:val="en-CA"/>
        </w:rPr>
        <w:t xml:space="preserve"> of the two internal arguments, only the applied argument shows a full range of object properties (Pylkkänen 2000:203)</w:t>
      </w:r>
      <w:r w:rsidR="00A80A5C">
        <w:rPr>
          <w:rStyle w:val="Refdenotaalpie"/>
          <w:lang w:val="en-CA"/>
        </w:rPr>
        <w:footnoteReference w:id="9"/>
      </w:r>
      <w:r w:rsidRPr="00EF6772">
        <w:rPr>
          <w:lang w:val="en-CA"/>
        </w:rPr>
        <w:t xml:space="preserve">. For instance, a low applicative DP is expected to </w:t>
      </w:r>
      <w:proofErr w:type="gramStart"/>
      <w:r w:rsidRPr="00EF6772">
        <w:rPr>
          <w:lang w:val="en-CA"/>
        </w:rPr>
        <w:t>raise</w:t>
      </w:r>
      <w:proofErr w:type="gramEnd"/>
      <w:r w:rsidRPr="00EF6772">
        <w:rPr>
          <w:lang w:val="en-CA"/>
        </w:rPr>
        <w:t xml:space="preserve"> in passive, be extracted, require adjacency to the verb, trigger object agreement, and receive the same case as </w:t>
      </w:r>
      <w:r w:rsidR="00A407C8">
        <w:rPr>
          <w:lang w:val="en-CA"/>
        </w:rPr>
        <w:t xml:space="preserve">would </w:t>
      </w:r>
      <w:r w:rsidRPr="00EF6772">
        <w:rPr>
          <w:lang w:val="en-CA"/>
        </w:rPr>
        <w:t xml:space="preserve">a direct object of a </w:t>
      </w:r>
      <w:proofErr w:type="spellStart"/>
      <w:r w:rsidRPr="00EF6772">
        <w:rPr>
          <w:lang w:val="en-CA"/>
        </w:rPr>
        <w:t>monotransitive</w:t>
      </w:r>
      <w:proofErr w:type="spellEnd"/>
      <w:r w:rsidRPr="00EF6772">
        <w:rPr>
          <w:lang w:val="en-CA"/>
        </w:rPr>
        <w:t xml:space="preserve">. </w:t>
      </w:r>
      <w:r w:rsidR="00A407C8">
        <w:rPr>
          <w:lang w:val="en-CA"/>
        </w:rPr>
        <w:t>However, t</w:t>
      </w:r>
      <w:r w:rsidRPr="00EF6772">
        <w:rPr>
          <w:lang w:val="en-CA"/>
        </w:rPr>
        <w:t>his is not the behaviour of dative arguments in Romance, which typically do not become subjects nor get nominative case in passives</w:t>
      </w:r>
      <w:r w:rsidR="00A407C8">
        <w:rPr>
          <w:lang w:val="en-CA"/>
        </w:rPr>
        <w:t>,</w:t>
      </w:r>
      <w:r w:rsidRPr="00EF6772">
        <w:rPr>
          <w:lang w:val="en-CA"/>
        </w:rPr>
        <w:t xml:space="preserve"> as direct objects do in both transitive and ditransitive constructions. This lack of direct object behaviour, however, can be attributed to particular properties of dative case in </w:t>
      </w:r>
      <w:r w:rsidR="00A407C8">
        <w:rPr>
          <w:lang w:val="en-CA"/>
        </w:rPr>
        <w:t>particular</w:t>
      </w:r>
      <w:r w:rsidRPr="00EF6772">
        <w:rPr>
          <w:lang w:val="en-CA"/>
        </w:rPr>
        <w:t xml:space="preserve"> languages—such as dative being inherent case—which, in turn, interact with passives and movement.  </w:t>
      </w:r>
    </w:p>
    <w:p w14:paraId="36CF6F10" w14:textId="205C18E4" w:rsidR="00EF6772" w:rsidRPr="00EF6772" w:rsidRDefault="00EF6772" w:rsidP="00EF6772">
      <w:pPr>
        <w:keepNext w:val="0"/>
        <w:widowControl/>
        <w:suppressAutoHyphens w:val="0"/>
        <w:spacing w:line="259" w:lineRule="auto"/>
        <w:rPr>
          <w:lang w:val="en-CA"/>
        </w:rPr>
      </w:pPr>
      <w:r w:rsidRPr="00EF6772">
        <w:rPr>
          <w:lang w:val="en-CA"/>
        </w:rPr>
        <w:t xml:space="preserve">In the case of high applicatives with transitive predicates (symmetric applicatives), object properties </w:t>
      </w:r>
      <w:proofErr w:type="gramStart"/>
      <w:r w:rsidRPr="00EF6772">
        <w:rPr>
          <w:lang w:val="en-CA"/>
        </w:rPr>
        <w:t>are expected to be exhibited</w:t>
      </w:r>
      <w:proofErr w:type="gramEnd"/>
      <w:r w:rsidRPr="00EF6772">
        <w:rPr>
          <w:lang w:val="en-CA"/>
        </w:rPr>
        <w:t xml:space="preserve"> by both the internal argument and the </w:t>
      </w:r>
      <w:r w:rsidR="00C36F74" w:rsidRPr="00EF6772">
        <w:rPr>
          <w:lang w:val="en-CA"/>
        </w:rPr>
        <w:t>appl</w:t>
      </w:r>
      <w:r w:rsidR="00C36F74">
        <w:rPr>
          <w:lang w:val="en-CA"/>
        </w:rPr>
        <w:t>ied argument</w:t>
      </w:r>
      <w:r w:rsidRPr="00EF6772">
        <w:rPr>
          <w:lang w:val="en-CA"/>
        </w:rPr>
        <w:t xml:space="preserve">. Again, this is not the </w:t>
      </w:r>
      <w:r w:rsidRPr="00EF6772">
        <w:rPr>
          <w:lang w:val="en-CA"/>
        </w:rPr>
        <w:lastRenderedPageBreak/>
        <w:t xml:space="preserve">case in Romance, but the same reservations with respect to this </w:t>
      </w:r>
      <w:r w:rsidR="00C36F74">
        <w:rPr>
          <w:lang w:val="en-CA"/>
        </w:rPr>
        <w:t>reasoning</w:t>
      </w:r>
      <w:r w:rsidR="00C36F74" w:rsidRPr="00EF6772">
        <w:rPr>
          <w:lang w:val="en-CA"/>
        </w:rPr>
        <w:t xml:space="preserve"> </w:t>
      </w:r>
      <w:r w:rsidRPr="00EF6772">
        <w:rPr>
          <w:lang w:val="en-CA"/>
        </w:rPr>
        <w:t xml:space="preserve">for low applicatives apply to high applicative constructions. </w:t>
      </w:r>
    </w:p>
    <w:p w14:paraId="4EE48816" w14:textId="0B9840C7" w:rsidR="00EF6772" w:rsidRPr="00EF6772" w:rsidRDefault="00EF6772" w:rsidP="00EF6772">
      <w:pPr>
        <w:keepNext w:val="0"/>
        <w:widowControl/>
        <w:suppressAutoHyphens w:val="0"/>
        <w:spacing w:line="259" w:lineRule="auto"/>
        <w:rPr>
          <w:lang w:val="en-CA"/>
        </w:rPr>
      </w:pPr>
      <w:r w:rsidRPr="00EF6772">
        <w:rPr>
          <w:lang w:val="en-CA"/>
        </w:rPr>
        <w:t>Dative arguments in Romance and many other languages do perform on a par with DPs standardly analyzed as applicatives on other syntactic properties more directly related to structural position</w:t>
      </w:r>
      <w:r w:rsidR="005963A4">
        <w:rPr>
          <w:lang w:val="en-CA"/>
        </w:rPr>
        <w:t xml:space="preserve">, such </w:t>
      </w:r>
      <w:proofErr w:type="gramStart"/>
      <w:r w:rsidR="005963A4">
        <w:rPr>
          <w:lang w:val="en-CA"/>
        </w:rPr>
        <w:t xml:space="preserve">as </w:t>
      </w:r>
      <w:r w:rsidRPr="00EF6772">
        <w:rPr>
          <w:lang w:val="en-CA"/>
        </w:rPr>
        <w:t xml:space="preserve"> binding</w:t>
      </w:r>
      <w:proofErr w:type="gramEnd"/>
      <w:r w:rsidRPr="00EF6772">
        <w:rPr>
          <w:lang w:val="en-CA"/>
        </w:rPr>
        <w:t>, scope</w:t>
      </w:r>
      <w:r w:rsidR="001D0573">
        <w:rPr>
          <w:lang w:val="en-CA"/>
        </w:rPr>
        <w:t xml:space="preserve">, </w:t>
      </w:r>
      <w:r w:rsidR="005963A4">
        <w:rPr>
          <w:lang w:val="en-CA"/>
        </w:rPr>
        <w:t xml:space="preserve">and </w:t>
      </w:r>
      <w:r w:rsidR="001D0573">
        <w:rPr>
          <w:lang w:val="en-CA"/>
        </w:rPr>
        <w:t>agreement</w:t>
      </w:r>
      <w:r w:rsidR="005963A4">
        <w:rPr>
          <w:lang w:val="en-CA"/>
        </w:rPr>
        <w:t xml:space="preserve"> (see</w:t>
      </w:r>
      <w:r w:rsidR="00140939">
        <w:rPr>
          <w:lang w:val="en-CA"/>
        </w:rPr>
        <w:t xml:space="preserve"> </w:t>
      </w:r>
      <w:proofErr w:type="spellStart"/>
      <w:r w:rsidR="00140939" w:rsidRPr="00B81FC2">
        <w:rPr>
          <w:highlight w:val="yellow"/>
          <w:lang w:val="en-CA"/>
        </w:rPr>
        <w:t>Antonyuk</w:t>
      </w:r>
      <w:proofErr w:type="spellEnd"/>
      <w:r w:rsidR="00140939" w:rsidRPr="00B81FC2">
        <w:rPr>
          <w:highlight w:val="yellow"/>
          <w:lang w:val="en-CA"/>
        </w:rPr>
        <w:t>, this volume</w:t>
      </w:r>
      <w:r w:rsidR="00140939">
        <w:rPr>
          <w:lang w:val="en-CA"/>
        </w:rPr>
        <w:t>;</w:t>
      </w:r>
      <w:r w:rsidR="005963A4">
        <w:rPr>
          <w:lang w:val="en-CA"/>
        </w:rPr>
        <w:t xml:space="preserve"> </w:t>
      </w:r>
      <w:proofErr w:type="spellStart"/>
      <w:r w:rsidR="00140939">
        <w:rPr>
          <w:lang w:val="en-CA"/>
        </w:rPr>
        <w:t>Boneh</w:t>
      </w:r>
      <w:proofErr w:type="spellEnd"/>
      <w:r w:rsidR="00140939">
        <w:rPr>
          <w:lang w:val="en-CA"/>
        </w:rPr>
        <w:t xml:space="preserve"> &amp; Nash 2017; </w:t>
      </w:r>
      <w:r w:rsidR="005963A4">
        <w:rPr>
          <w:lang w:val="en-CA"/>
        </w:rPr>
        <w:t>Bruening 2010</w:t>
      </w:r>
      <w:r w:rsidR="00140939">
        <w:rPr>
          <w:lang w:val="en-CA"/>
        </w:rPr>
        <w:t>;</w:t>
      </w:r>
      <w:r w:rsidR="005963A4">
        <w:rPr>
          <w:lang w:val="en-CA"/>
        </w:rPr>
        <w:t xml:space="preserve"> </w:t>
      </w:r>
      <w:r w:rsidR="00140939">
        <w:rPr>
          <w:lang w:val="en-CA"/>
        </w:rPr>
        <w:t xml:space="preserve">Cuervo 2003; Demonte 1995; Pineda 2016, among others). </w:t>
      </w:r>
    </w:p>
    <w:p w14:paraId="30459493" w14:textId="53ECE045" w:rsidR="00EF6772" w:rsidRPr="00EF6772" w:rsidRDefault="00EF6772" w:rsidP="00EF6772">
      <w:pPr>
        <w:keepNext w:val="0"/>
        <w:widowControl/>
        <w:suppressAutoHyphens w:val="0"/>
        <w:spacing w:line="259" w:lineRule="auto"/>
        <w:rPr>
          <w:lang w:val="en-CA"/>
        </w:rPr>
      </w:pPr>
      <w:r w:rsidRPr="00EF6772">
        <w:rPr>
          <w:lang w:val="en-CA"/>
        </w:rPr>
        <w:t>On the basis of the arguments for studying datives as applicatives presented in §1.2</w:t>
      </w:r>
      <w:r w:rsidR="00A407C8">
        <w:rPr>
          <w:lang w:val="en-CA"/>
        </w:rPr>
        <w:t>,</w:t>
      </w:r>
      <w:r w:rsidRPr="00EF6772">
        <w:rPr>
          <w:lang w:val="en-CA"/>
        </w:rPr>
        <w:t xml:space="preserve"> and having shown that the arguments against doing this are not compelling, I continue in the next sections </w:t>
      </w:r>
      <w:r w:rsidR="00A407C8">
        <w:rPr>
          <w:lang w:val="en-CA"/>
        </w:rPr>
        <w:t>to show that</w:t>
      </w:r>
      <w:r w:rsidRPr="00EF6772">
        <w:rPr>
          <w:lang w:val="en-CA"/>
        </w:rPr>
        <w:t xml:space="preserve"> </w:t>
      </w:r>
      <w:r w:rsidR="00A407C8">
        <w:rPr>
          <w:lang w:val="en-CA"/>
        </w:rPr>
        <w:t xml:space="preserve">the analysis of </w:t>
      </w:r>
      <w:r w:rsidRPr="00EF6772">
        <w:rPr>
          <w:lang w:val="en-CA"/>
        </w:rPr>
        <w:t>applicatives directly shed</w:t>
      </w:r>
      <w:r w:rsidR="00A407C8">
        <w:rPr>
          <w:lang w:val="en-CA"/>
        </w:rPr>
        <w:t>s</w:t>
      </w:r>
      <w:r w:rsidRPr="00EF6772">
        <w:rPr>
          <w:lang w:val="en-CA"/>
        </w:rPr>
        <w:t xml:space="preserve"> light on the analysis of dative arguments.</w:t>
      </w:r>
    </w:p>
    <w:p w14:paraId="2DEF6666" w14:textId="574B1BEE" w:rsidR="00EF6772" w:rsidRPr="00EF6772" w:rsidRDefault="00EF6772" w:rsidP="00EF6772">
      <w:pPr>
        <w:pStyle w:val="lsSection1"/>
      </w:pPr>
      <w:r w:rsidRPr="00EF6772">
        <w:t>Types of datives; types of applicatives</w:t>
      </w:r>
    </w:p>
    <w:p w14:paraId="693F068D" w14:textId="41649A6C" w:rsidR="00E56AD2" w:rsidRPr="00EF6772" w:rsidRDefault="00EF6772" w:rsidP="00EF6772">
      <w:pPr>
        <w:keepNext w:val="0"/>
        <w:widowControl/>
        <w:suppressAutoHyphens w:val="0"/>
        <w:spacing w:line="259" w:lineRule="auto"/>
        <w:rPr>
          <w:lang w:val="en-CA"/>
        </w:rPr>
      </w:pPr>
      <w:r w:rsidRPr="00EF6772">
        <w:rPr>
          <w:lang w:val="en-CA"/>
        </w:rPr>
        <w:t>In many languages, dative arguments are compatible with various types of predicates, from ditransitive activity verbs to anticausative change-of-state verbs, and psychological stative predicates. In previous work, I have proposed a classification of predicates that is relevant for a typology of applicatives, which can equally be applied to the study of dative arguments (see Figure 1).</w:t>
      </w:r>
    </w:p>
    <w:p w14:paraId="06FDFA12" w14:textId="2D952F31" w:rsidR="00676F94" w:rsidRDefault="00546E64" w:rsidP="00E56AD2">
      <w:pPr>
        <w:keepNext w:val="0"/>
        <w:widowControl/>
        <w:suppressAutoHyphens w:val="0"/>
        <w:spacing w:line="259" w:lineRule="auto"/>
        <w:rPr>
          <w:lang w:val="en-CA"/>
        </w:rPr>
      </w:pPr>
      <w:r>
        <w:rPr>
          <w:noProof/>
          <w:lang w:val="es-ES" w:eastAsia="es-ES" w:bidi="ar-SA"/>
        </w:rPr>
        <w:drawing>
          <wp:anchor distT="0" distB="0" distL="114300" distR="114300" simplePos="0" relativeHeight="251659264" behindDoc="0" locked="0" layoutInCell="1" allowOverlap="1" wp14:anchorId="4A5FDA0C" wp14:editId="386BFCC4">
            <wp:simplePos x="0" y="0"/>
            <wp:positionH relativeFrom="column">
              <wp:posOffset>-19974</wp:posOffset>
            </wp:positionH>
            <wp:positionV relativeFrom="paragraph">
              <wp:posOffset>149257</wp:posOffset>
            </wp:positionV>
            <wp:extent cx="4141470" cy="1423035"/>
            <wp:effectExtent l="0" t="0" r="0" b="5715"/>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2715" t="3077" r="2992" b="18237"/>
                    <a:stretch/>
                  </pic:blipFill>
                  <pic:spPr bwMode="auto">
                    <a:xfrm>
                      <a:off x="0" y="0"/>
                      <a:ext cx="4141470" cy="1423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9D7713" w14:textId="3DA2E76E" w:rsidR="00E56AD2" w:rsidRDefault="00E56AD2" w:rsidP="00546E64">
      <w:pPr>
        <w:spacing w:after="120"/>
        <w:rPr>
          <w:noProof/>
          <w:lang w:val="en-CA" w:eastAsia="en-CA"/>
        </w:rPr>
      </w:pPr>
    </w:p>
    <w:p w14:paraId="6E32056B" w14:textId="63B75039" w:rsidR="00546E64" w:rsidRDefault="00546E64" w:rsidP="00546E64">
      <w:pPr>
        <w:spacing w:after="120"/>
        <w:rPr>
          <w:noProof/>
          <w:lang w:val="en-CA" w:eastAsia="en-CA"/>
        </w:rPr>
      </w:pPr>
    </w:p>
    <w:p w14:paraId="70538EF5" w14:textId="643F0929" w:rsidR="00546E64" w:rsidRDefault="00546E64" w:rsidP="00546E64">
      <w:pPr>
        <w:spacing w:after="120"/>
        <w:rPr>
          <w:noProof/>
          <w:lang w:val="en-CA" w:eastAsia="en-CA"/>
        </w:rPr>
      </w:pPr>
    </w:p>
    <w:p w14:paraId="7CEE04F7" w14:textId="7BAC6BCE" w:rsidR="00E56AD2" w:rsidRDefault="00E56AD2" w:rsidP="00E56AD2">
      <w:pPr>
        <w:keepNext w:val="0"/>
        <w:widowControl/>
        <w:suppressAutoHyphens w:val="0"/>
        <w:spacing w:line="259" w:lineRule="auto"/>
        <w:rPr>
          <w:noProof/>
          <w:lang w:val="en-CA" w:eastAsia="en-CA"/>
        </w:rPr>
      </w:pPr>
    </w:p>
    <w:p w14:paraId="52417B9A" w14:textId="3C8924D1" w:rsidR="00E56AD2" w:rsidRDefault="00E56AD2" w:rsidP="00E56AD2">
      <w:pPr>
        <w:keepNext w:val="0"/>
        <w:widowControl/>
        <w:suppressAutoHyphens w:val="0"/>
        <w:spacing w:line="259" w:lineRule="auto"/>
        <w:rPr>
          <w:noProof/>
          <w:lang w:val="en-CA" w:eastAsia="en-CA"/>
        </w:rPr>
      </w:pPr>
    </w:p>
    <w:p w14:paraId="0BDB0979" w14:textId="77777777" w:rsidR="00546E64" w:rsidRPr="00546E64" w:rsidRDefault="00546E64" w:rsidP="00546E64">
      <w:pPr>
        <w:keepNext w:val="0"/>
        <w:widowControl/>
        <w:suppressAutoHyphens w:val="0"/>
        <w:spacing w:line="259" w:lineRule="auto"/>
        <w:rPr>
          <w:noProof/>
          <w:lang w:val="en-CA" w:eastAsia="en-CA"/>
        </w:rPr>
      </w:pPr>
      <w:r w:rsidRPr="00546E64">
        <w:rPr>
          <w:noProof/>
          <w:lang w:val="en-CA" w:eastAsia="en-CA"/>
        </w:rPr>
        <w:t>Figure 1: Subtypes of predicates as relevant for a typology of applicatives (Cuervo 2015a: 130)</w:t>
      </w:r>
    </w:p>
    <w:p w14:paraId="3E20E4A7" w14:textId="63CD47AE" w:rsidR="003C0819" w:rsidRDefault="003C0819" w:rsidP="00546E64">
      <w:pPr>
        <w:keepNext w:val="0"/>
        <w:widowControl/>
        <w:suppressAutoHyphens w:val="0"/>
        <w:spacing w:line="259" w:lineRule="auto"/>
        <w:rPr>
          <w:noProof/>
          <w:lang w:val="en-CA" w:eastAsia="en-CA"/>
        </w:rPr>
      </w:pPr>
      <w:r>
        <w:rPr>
          <w:noProof/>
          <w:lang w:val="en-CA" w:eastAsia="en-CA"/>
        </w:rPr>
        <w:t>T</w:t>
      </w:r>
      <w:r w:rsidRPr="00546E64">
        <w:rPr>
          <w:noProof/>
          <w:lang w:val="en-CA" w:eastAsia="en-CA"/>
        </w:rPr>
        <w:t xml:space="preserve">he classification </w:t>
      </w:r>
      <w:r>
        <w:rPr>
          <w:noProof/>
          <w:lang w:val="en-CA" w:eastAsia="en-CA"/>
        </w:rPr>
        <w:t xml:space="preserve">in Figure 1 </w:t>
      </w:r>
      <w:r w:rsidRPr="00546E64">
        <w:rPr>
          <w:noProof/>
          <w:lang w:val="en-CA" w:eastAsia="en-CA"/>
        </w:rPr>
        <w:t>predict</w:t>
      </w:r>
      <w:r>
        <w:rPr>
          <w:noProof/>
          <w:lang w:val="en-CA" w:eastAsia="en-CA"/>
        </w:rPr>
        <w:t>s</w:t>
      </w:r>
      <w:r w:rsidRPr="00546E64">
        <w:rPr>
          <w:noProof/>
          <w:lang w:val="en-CA" w:eastAsia="en-CA"/>
        </w:rPr>
        <w:t xml:space="preserve"> some of the contrasts among dative arguments in terms of subtypes of applicatives (such as affected datives with causative verbs versus recipient datives with non-</w:t>
      </w:r>
      <w:r w:rsidRPr="00546E64">
        <w:rPr>
          <w:noProof/>
          <w:lang w:val="en-CA" w:eastAsia="en-CA"/>
        </w:rPr>
        <w:lastRenderedPageBreak/>
        <w:t xml:space="preserve">causative transitives). </w:t>
      </w:r>
      <w:r w:rsidR="00546E64" w:rsidRPr="00546E64">
        <w:rPr>
          <w:noProof/>
          <w:lang w:val="en-CA" w:eastAsia="en-CA"/>
        </w:rPr>
        <w:t>The way the predicates are subdivided</w:t>
      </w:r>
      <w:r w:rsidR="001B0F8B">
        <w:rPr>
          <w:noProof/>
          <w:lang w:val="en-CA" w:eastAsia="en-CA"/>
        </w:rPr>
        <w:t>,</w:t>
      </w:r>
      <w:r w:rsidR="00546E64" w:rsidRPr="00546E64">
        <w:rPr>
          <w:noProof/>
          <w:lang w:val="en-CA" w:eastAsia="en-CA"/>
        </w:rPr>
        <w:t xml:space="preserve"> however, does not directly </w:t>
      </w:r>
      <w:r w:rsidR="001B0F8B">
        <w:rPr>
          <w:noProof/>
          <w:lang w:val="en-CA" w:eastAsia="en-CA"/>
        </w:rPr>
        <w:t xml:space="preserve">parallel </w:t>
      </w:r>
      <w:r w:rsidR="00546E64" w:rsidRPr="00546E64">
        <w:rPr>
          <w:noProof/>
          <w:lang w:val="en-CA" w:eastAsia="en-CA"/>
        </w:rPr>
        <w:t xml:space="preserve">the typology proposed by Pylkkänen </w:t>
      </w:r>
      <w:r w:rsidR="007507D9">
        <w:rPr>
          <w:noProof/>
          <w:lang w:val="en-CA" w:eastAsia="en-CA"/>
        </w:rPr>
        <w:t>(2002, 2008)</w:t>
      </w:r>
      <w:r w:rsidR="007507D9">
        <w:rPr>
          <w:rStyle w:val="Refdenotaalpie"/>
          <w:noProof/>
          <w:lang w:val="en-CA" w:eastAsia="en-CA"/>
        </w:rPr>
        <w:footnoteReference w:id="10"/>
      </w:r>
      <w:r w:rsidR="007507D9">
        <w:rPr>
          <w:noProof/>
          <w:lang w:val="en-CA" w:eastAsia="en-CA"/>
        </w:rPr>
        <w:t xml:space="preserve"> </w:t>
      </w:r>
      <w:r w:rsidR="00546E64" w:rsidRPr="00546E64">
        <w:rPr>
          <w:noProof/>
          <w:lang w:val="en-CA" w:eastAsia="en-CA"/>
        </w:rPr>
        <w:t xml:space="preserve">and later enriched by Boneh &amp; Nash 2011, Cuervo 2003, 2010, Kim 2011, McGinnis 2001, 2008, McGinnis &amp; Gerdts 2004, Roberge &amp; Troberg 2009, among others. </w:t>
      </w:r>
      <w:r>
        <w:rPr>
          <w:noProof/>
          <w:lang w:val="en-CA" w:eastAsia="en-CA"/>
        </w:rPr>
        <w:t>Additionally</w:t>
      </w:r>
      <w:r w:rsidR="00546E64" w:rsidRPr="00546E64">
        <w:rPr>
          <w:noProof/>
          <w:lang w:val="en-CA" w:eastAsia="en-CA"/>
        </w:rPr>
        <w:t xml:space="preserve">, the classification based on predicate type does not capture certain proposed implications </w:t>
      </w:r>
      <w:r>
        <w:rPr>
          <w:noProof/>
          <w:lang w:val="en-CA" w:eastAsia="en-CA"/>
        </w:rPr>
        <w:t xml:space="preserve">or correlations among subtypes of applicatives. For instance, if </w:t>
      </w:r>
      <w:r w:rsidR="00546E64" w:rsidRPr="00546E64">
        <w:rPr>
          <w:noProof/>
          <w:lang w:val="en-CA" w:eastAsia="en-CA"/>
        </w:rPr>
        <w:t xml:space="preserve">a language allows dative/applicative possessors </w:t>
      </w:r>
      <w:r w:rsidR="001937E4">
        <w:rPr>
          <w:noProof/>
          <w:lang w:val="en-CA" w:eastAsia="en-CA"/>
        </w:rPr>
        <w:t xml:space="preserve">or recipients </w:t>
      </w:r>
      <w:r w:rsidR="00546E64" w:rsidRPr="00546E64">
        <w:rPr>
          <w:noProof/>
          <w:lang w:val="en-CA" w:eastAsia="en-CA"/>
        </w:rPr>
        <w:t>with unaccusatives, it also does with transitives</w:t>
      </w:r>
      <w:r>
        <w:rPr>
          <w:noProof/>
          <w:lang w:val="en-CA" w:eastAsia="en-CA"/>
        </w:rPr>
        <w:t>, but the reverse does not necessarily hold</w:t>
      </w:r>
      <w:r w:rsidR="001937E4">
        <w:rPr>
          <w:noProof/>
          <w:lang w:val="en-CA" w:eastAsia="en-CA"/>
        </w:rPr>
        <w:t>, as in English</w:t>
      </w:r>
      <w:r w:rsidR="007B5395">
        <w:rPr>
          <w:noProof/>
          <w:lang w:val="en-CA" w:eastAsia="en-CA"/>
        </w:rPr>
        <w:t>. The classification cannot express the intra</w:t>
      </w:r>
      <w:r w:rsidR="00D63CD5">
        <w:rPr>
          <w:noProof/>
          <w:lang w:val="en-CA" w:eastAsia="en-CA"/>
        </w:rPr>
        <w:t>-</w:t>
      </w:r>
      <w:r w:rsidR="007B5395">
        <w:rPr>
          <w:noProof/>
          <w:lang w:val="en-CA" w:eastAsia="en-CA"/>
        </w:rPr>
        <w:t xml:space="preserve">linguistic correlation between having (or not having) </w:t>
      </w:r>
      <w:r w:rsidR="00546E64" w:rsidRPr="00546E64">
        <w:rPr>
          <w:noProof/>
          <w:lang w:val="en-CA" w:eastAsia="en-CA"/>
        </w:rPr>
        <w:t xml:space="preserve">datives with “lexically” causative verbs (v.g., </w:t>
      </w:r>
      <w:r w:rsidR="00546E64" w:rsidRPr="00546E64">
        <w:rPr>
          <w:i/>
          <w:noProof/>
          <w:lang w:val="en-CA" w:eastAsia="en-CA"/>
        </w:rPr>
        <w:t>break, mel</w:t>
      </w:r>
      <w:r w:rsidR="00546E64" w:rsidRPr="007C6267">
        <w:rPr>
          <w:i/>
          <w:noProof/>
          <w:lang w:val="en-CA" w:eastAsia="en-CA"/>
        </w:rPr>
        <w:t>t</w:t>
      </w:r>
      <w:r w:rsidR="00546E64" w:rsidRPr="00546E64">
        <w:rPr>
          <w:noProof/>
          <w:lang w:val="en-CA" w:eastAsia="en-CA"/>
        </w:rPr>
        <w:t xml:space="preserve">), </w:t>
      </w:r>
      <w:r w:rsidR="007B5395">
        <w:rPr>
          <w:noProof/>
          <w:lang w:val="en-CA" w:eastAsia="en-CA"/>
        </w:rPr>
        <w:t xml:space="preserve">and (not) </w:t>
      </w:r>
      <w:r w:rsidR="00546E64" w:rsidRPr="00546E64">
        <w:rPr>
          <w:noProof/>
          <w:lang w:val="en-CA" w:eastAsia="en-CA"/>
        </w:rPr>
        <w:t>allow</w:t>
      </w:r>
      <w:r w:rsidR="007B5395">
        <w:rPr>
          <w:noProof/>
          <w:lang w:val="en-CA" w:eastAsia="en-CA"/>
        </w:rPr>
        <w:t xml:space="preserve">ing </w:t>
      </w:r>
      <w:r w:rsidR="00546E64" w:rsidRPr="00546E64">
        <w:rPr>
          <w:noProof/>
          <w:lang w:val="en-CA" w:eastAsia="en-CA"/>
        </w:rPr>
        <w:t xml:space="preserve">for datives with anticausatives (see Peterson 2007 and Cuervo 2015a for discussion). </w:t>
      </w:r>
    </w:p>
    <w:p w14:paraId="6D070B25" w14:textId="7C350284" w:rsidR="00546E64" w:rsidRPr="00546E64" w:rsidRDefault="001B0F8B" w:rsidP="00546E64">
      <w:pPr>
        <w:keepNext w:val="0"/>
        <w:widowControl/>
        <w:suppressAutoHyphens w:val="0"/>
        <w:spacing w:line="259" w:lineRule="auto"/>
        <w:rPr>
          <w:noProof/>
          <w:lang w:val="en-CA" w:eastAsia="en-CA"/>
        </w:rPr>
      </w:pPr>
      <w:r>
        <w:rPr>
          <w:noProof/>
          <w:lang w:val="en-CA" w:eastAsia="en-CA"/>
        </w:rPr>
        <w:t>W</w:t>
      </w:r>
      <w:r w:rsidR="00546E64" w:rsidRPr="00546E64">
        <w:rPr>
          <w:noProof/>
          <w:lang w:val="en-CA" w:eastAsia="en-CA"/>
        </w:rPr>
        <w:t>hat is needed is a classification based on structural properties directly relevant for the subtypes of applicatives described in the literature</w:t>
      </w:r>
      <w:r>
        <w:rPr>
          <w:noProof/>
          <w:lang w:val="en-CA" w:eastAsia="en-CA"/>
        </w:rPr>
        <w:t>,</w:t>
      </w:r>
      <w:r w:rsidR="00CB534C">
        <w:rPr>
          <w:noProof/>
          <w:lang w:val="en-CA" w:eastAsia="en-CA"/>
        </w:rPr>
        <w:t xml:space="preserve"> with </w:t>
      </w:r>
      <w:r w:rsidR="00546E64" w:rsidRPr="00546E64">
        <w:rPr>
          <w:noProof/>
          <w:lang w:val="en-CA" w:eastAsia="en-CA"/>
        </w:rPr>
        <w:t>the potential to systematically derive the interpretation of the various applicatives/datives</w:t>
      </w:r>
      <w:r w:rsidR="00B6073C">
        <w:rPr>
          <w:noProof/>
          <w:lang w:val="en-CA" w:eastAsia="en-CA"/>
        </w:rPr>
        <w:t>,</w:t>
      </w:r>
      <w:r w:rsidR="00546E64" w:rsidRPr="00546E64">
        <w:rPr>
          <w:noProof/>
          <w:lang w:val="en-CA" w:eastAsia="en-CA"/>
        </w:rPr>
        <w:t xml:space="preserve"> and the “natural classes” of crosslinguistic variation in the availability of applicatives.</w:t>
      </w:r>
    </w:p>
    <w:p w14:paraId="42438061" w14:textId="18AE71AD" w:rsidR="00546E64" w:rsidRPr="00546E64" w:rsidRDefault="00546E64" w:rsidP="00546E64">
      <w:pPr>
        <w:keepNext w:val="0"/>
        <w:widowControl/>
        <w:suppressAutoHyphens w:val="0"/>
        <w:spacing w:line="259" w:lineRule="auto"/>
        <w:rPr>
          <w:noProof/>
          <w:lang w:val="en-CA" w:eastAsia="en-CA"/>
        </w:rPr>
      </w:pPr>
      <w:r w:rsidRPr="00546E64">
        <w:rPr>
          <w:noProof/>
          <w:lang w:val="en-CA" w:eastAsia="en-CA"/>
        </w:rPr>
        <w:t>In Pylkkänen’s work, the crucial distinction in height is actually a distinction between the category or type of the complement of the applicative head</w:t>
      </w:r>
      <w:r w:rsidR="0036225F">
        <w:rPr>
          <w:rStyle w:val="Refdenotaalpie"/>
          <w:noProof/>
          <w:lang w:val="en-CA" w:eastAsia="en-CA"/>
        </w:rPr>
        <w:footnoteReference w:id="11"/>
      </w:r>
      <w:r w:rsidRPr="00546E64">
        <w:rPr>
          <w:noProof/>
          <w:lang w:val="en-CA" w:eastAsia="en-CA"/>
        </w:rPr>
        <w:t>. To the basic distinction between applicatives taking nominal complements or entities (</w:t>
      </w:r>
      <w:r w:rsidR="004B25F7">
        <w:rPr>
          <w:noProof/>
          <w:lang w:val="en-CA" w:eastAsia="en-CA"/>
        </w:rPr>
        <w:t>L</w:t>
      </w:r>
      <w:r w:rsidRPr="00546E64">
        <w:rPr>
          <w:noProof/>
          <w:lang w:val="en-CA" w:eastAsia="en-CA"/>
        </w:rPr>
        <w:t>ow</w:t>
      </w:r>
      <w:r w:rsidR="004B25F7">
        <w:rPr>
          <w:noProof/>
          <w:lang w:val="en-CA" w:eastAsia="en-CA"/>
        </w:rPr>
        <w:t>A</w:t>
      </w:r>
      <w:r w:rsidRPr="00546E64">
        <w:rPr>
          <w:noProof/>
          <w:lang w:val="en-CA" w:eastAsia="en-CA"/>
        </w:rPr>
        <w:t>ppl) and applicatives taking verbal complements or events (</w:t>
      </w:r>
      <w:r w:rsidR="004B25F7">
        <w:rPr>
          <w:noProof/>
          <w:lang w:val="en-CA" w:eastAsia="en-CA"/>
        </w:rPr>
        <w:t>H</w:t>
      </w:r>
      <w:r w:rsidRPr="00546E64">
        <w:rPr>
          <w:noProof/>
          <w:lang w:val="en-CA" w:eastAsia="en-CA"/>
        </w:rPr>
        <w:t>igh</w:t>
      </w:r>
      <w:r w:rsidR="004B25F7">
        <w:rPr>
          <w:noProof/>
          <w:lang w:val="en-CA" w:eastAsia="en-CA"/>
        </w:rPr>
        <w:t>A</w:t>
      </w:r>
      <w:r w:rsidRPr="00546E64">
        <w:rPr>
          <w:noProof/>
          <w:lang w:val="en-CA" w:eastAsia="en-CA"/>
        </w:rPr>
        <w:t>ppl)</w:t>
      </w:r>
      <w:r w:rsidR="001B0F8B">
        <w:rPr>
          <w:noProof/>
          <w:lang w:val="en-CA" w:eastAsia="en-CA"/>
        </w:rPr>
        <w:t>,</w:t>
      </w:r>
      <w:r w:rsidRPr="00546E64">
        <w:rPr>
          <w:noProof/>
          <w:lang w:val="en-CA" w:eastAsia="en-CA"/>
        </w:rPr>
        <w:t xml:space="preserve"> further distinctions have been </w:t>
      </w:r>
      <w:r w:rsidR="004642D2" w:rsidRPr="00546E64">
        <w:rPr>
          <w:noProof/>
          <w:lang w:val="en-CA" w:eastAsia="en-CA"/>
        </w:rPr>
        <w:t>d</w:t>
      </w:r>
      <w:r w:rsidR="001B0F8B">
        <w:rPr>
          <w:noProof/>
          <w:lang w:val="en-CA" w:eastAsia="en-CA"/>
        </w:rPr>
        <w:t>e</w:t>
      </w:r>
      <w:r w:rsidR="004642D2">
        <w:rPr>
          <w:noProof/>
          <w:lang w:val="en-CA" w:eastAsia="en-CA"/>
        </w:rPr>
        <w:t>veloped</w:t>
      </w:r>
      <w:r w:rsidRPr="00546E64">
        <w:rPr>
          <w:noProof/>
          <w:lang w:val="en-CA" w:eastAsia="en-CA"/>
        </w:rPr>
        <w:t xml:space="preserve">, particularly among the verbal complements. </w:t>
      </w:r>
    </w:p>
    <w:p w14:paraId="32A0DF7B" w14:textId="4DE03106" w:rsidR="00546E64" w:rsidRPr="00546E64" w:rsidRDefault="00546E64" w:rsidP="00546E64">
      <w:pPr>
        <w:keepNext w:val="0"/>
        <w:widowControl/>
        <w:suppressAutoHyphens w:val="0"/>
        <w:spacing w:line="259" w:lineRule="auto"/>
        <w:rPr>
          <w:noProof/>
          <w:lang w:val="en-CA" w:eastAsia="en-CA"/>
        </w:rPr>
      </w:pPr>
      <w:r w:rsidRPr="00546E64">
        <w:rPr>
          <w:noProof/>
          <w:lang w:val="en-CA" w:eastAsia="en-CA"/>
        </w:rPr>
        <w:t xml:space="preserve">Kim (2011) proposed that </w:t>
      </w:r>
      <w:r w:rsidR="00B6073C">
        <w:rPr>
          <w:noProof/>
          <w:lang w:val="en-CA" w:eastAsia="en-CA"/>
        </w:rPr>
        <w:t>in addition to</w:t>
      </w:r>
      <w:r w:rsidR="00B6073C" w:rsidRPr="00546E64">
        <w:rPr>
          <w:noProof/>
          <w:lang w:val="en-CA" w:eastAsia="en-CA"/>
        </w:rPr>
        <w:t xml:space="preserve"> </w:t>
      </w:r>
      <w:r w:rsidRPr="00546E64">
        <w:rPr>
          <w:noProof/>
          <w:lang w:val="en-CA" w:eastAsia="en-CA"/>
        </w:rPr>
        <w:t xml:space="preserve">the applicatives which take verbal complements to the exclusion of the subject (vP), there are those which take a larger verbal projection including the subject </w:t>
      </w:r>
      <w:r w:rsidRPr="00546E64">
        <w:rPr>
          <w:noProof/>
          <w:lang w:val="en-CA" w:eastAsia="en-CA"/>
        </w:rPr>
        <w:lastRenderedPageBreak/>
        <w:t>(VoiceP). This is the case of Peripheral Applicatives which introduce a nominative affectee in Korean and Japanese passives.</w:t>
      </w:r>
      <w:r w:rsidR="000B3D4C">
        <w:rPr>
          <w:rStyle w:val="Refdenotaalpie"/>
          <w:noProof/>
          <w:lang w:val="en-CA" w:eastAsia="en-CA"/>
        </w:rPr>
        <w:footnoteReference w:id="12"/>
      </w:r>
      <w:r w:rsidR="00934B50">
        <w:rPr>
          <w:noProof/>
          <w:lang w:val="en-CA" w:eastAsia="en-CA"/>
        </w:rPr>
        <w:t xml:space="preserve"> Tsai (2018) proposes an even higher applicative for Mandarin, which licenses an argument above the inflectional domain and is “involved in the arrangement of the information strucutre”</w:t>
      </w:r>
      <w:r w:rsidR="00E24EDC">
        <w:rPr>
          <w:noProof/>
          <w:lang w:val="en-CA" w:eastAsia="en-CA"/>
        </w:rPr>
        <w:t xml:space="preserve"> (Tsai 2018:18)</w:t>
      </w:r>
      <w:r w:rsidR="00934B50">
        <w:rPr>
          <w:noProof/>
          <w:lang w:val="en-CA" w:eastAsia="en-CA"/>
        </w:rPr>
        <w:t xml:space="preserve">. </w:t>
      </w:r>
    </w:p>
    <w:p w14:paraId="60AA4E25" w14:textId="3204C763" w:rsidR="00546E64" w:rsidRPr="00546E64" w:rsidRDefault="00546E64" w:rsidP="00546E64">
      <w:pPr>
        <w:keepNext w:val="0"/>
        <w:widowControl/>
        <w:suppressAutoHyphens w:val="0"/>
        <w:spacing w:line="259" w:lineRule="auto"/>
        <w:rPr>
          <w:noProof/>
          <w:lang w:val="en-CA" w:eastAsia="en-CA"/>
        </w:rPr>
      </w:pPr>
      <w:r w:rsidRPr="00546E64">
        <w:rPr>
          <w:noProof/>
          <w:lang w:val="en-CA" w:eastAsia="en-CA"/>
        </w:rPr>
        <w:t xml:space="preserve">Cuervo (2003, 2011, 2015a) proposed that applicative heads taking verbal complements </w:t>
      </w:r>
      <w:r w:rsidR="00B6073C">
        <w:rPr>
          <w:noProof/>
          <w:lang w:val="en-CA" w:eastAsia="en-CA"/>
        </w:rPr>
        <w:t>are</w:t>
      </w:r>
      <w:r w:rsidRPr="00546E64">
        <w:rPr>
          <w:noProof/>
          <w:lang w:val="en-CA" w:eastAsia="en-CA"/>
        </w:rPr>
        <w:t xml:space="preserve"> sensitive to the eventive (dynamic) or stative nature of the vP. Benefactives are prototypical cases of high applicative</w:t>
      </w:r>
      <w:r w:rsidR="009863A6">
        <w:rPr>
          <w:noProof/>
          <w:lang w:val="en-CA" w:eastAsia="en-CA"/>
        </w:rPr>
        <w:t>s</w:t>
      </w:r>
      <w:r w:rsidRPr="00546E64">
        <w:rPr>
          <w:noProof/>
          <w:lang w:val="en-CA" w:eastAsia="en-CA"/>
        </w:rPr>
        <w:t xml:space="preserve"> taking a dynamic vP as complement; </w:t>
      </w:r>
      <w:r w:rsidR="004B25F7">
        <w:rPr>
          <w:noProof/>
          <w:lang w:val="en-CA" w:eastAsia="en-CA"/>
        </w:rPr>
        <w:t>e</w:t>
      </w:r>
      <w:r w:rsidRPr="00546E64">
        <w:rPr>
          <w:noProof/>
          <w:lang w:val="en-CA" w:eastAsia="en-CA"/>
        </w:rPr>
        <w:t xml:space="preserve">xperiencers are prototypical cases of high applicatives taking (psychological) stative vPs. </w:t>
      </w:r>
    </w:p>
    <w:p w14:paraId="0084C0D4" w14:textId="5B4FC891" w:rsidR="00546E64" w:rsidRPr="00546E64" w:rsidRDefault="004642D2" w:rsidP="00546E64">
      <w:pPr>
        <w:keepNext w:val="0"/>
        <w:widowControl/>
        <w:suppressAutoHyphens w:val="0"/>
        <w:spacing w:line="259" w:lineRule="auto"/>
        <w:rPr>
          <w:noProof/>
          <w:lang w:val="en-CA" w:eastAsia="en-CA"/>
        </w:rPr>
      </w:pPr>
      <w:r>
        <w:rPr>
          <w:noProof/>
          <w:lang w:val="en-CA" w:eastAsia="en-CA"/>
        </w:rPr>
        <w:t>Further, i</w:t>
      </w:r>
      <w:r w:rsidR="00546E64" w:rsidRPr="00546E64">
        <w:rPr>
          <w:noProof/>
          <w:lang w:val="en-CA" w:eastAsia="en-CA"/>
        </w:rPr>
        <w:t xml:space="preserve">n previous work I have argued that the interpretation of applied arguments not only depends on the (type of) complement of the applicative head and properties of the head, but is also affected by the structure </w:t>
      </w:r>
      <w:r w:rsidR="00546E64" w:rsidRPr="00546E64">
        <w:rPr>
          <w:i/>
          <w:noProof/>
          <w:lang w:val="en-CA" w:eastAsia="en-CA"/>
        </w:rPr>
        <w:t>above</w:t>
      </w:r>
      <w:r w:rsidR="00546E64" w:rsidRPr="00546E64">
        <w:rPr>
          <w:noProof/>
          <w:lang w:val="en-CA" w:eastAsia="en-CA"/>
        </w:rPr>
        <w:t xml:space="preserve"> the Appl head</w:t>
      </w:r>
      <w:r w:rsidR="0081145A">
        <w:rPr>
          <w:rStyle w:val="Refdenotaalpie"/>
          <w:noProof/>
          <w:lang w:val="en-CA" w:eastAsia="en-CA"/>
        </w:rPr>
        <w:footnoteReference w:id="13"/>
      </w:r>
      <w:r w:rsidR="00546E64" w:rsidRPr="00546E64">
        <w:rPr>
          <w:noProof/>
          <w:lang w:val="en-CA" w:eastAsia="en-CA"/>
        </w:rPr>
        <w:t>. Specifically, I have argued that the interpretation of a high applicative is affected by the structure above the applicative phrase, in particular by whether there is another vP above it, embedding or selecting the ApplP, as in the case of Affected Applicatives with (bi-eventive) causatives and anticausatives/inchoatives</w:t>
      </w:r>
      <w:r w:rsidR="0062626A">
        <w:rPr>
          <w:noProof/>
          <w:lang w:val="en-CA" w:eastAsia="en-CA"/>
        </w:rPr>
        <w:t xml:space="preserve">. </w:t>
      </w:r>
      <w:r w:rsidR="004B25F7">
        <w:rPr>
          <w:noProof/>
          <w:lang w:val="en-CA" w:eastAsia="en-CA"/>
        </w:rPr>
        <w:t xml:space="preserve">For example, </w:t>
      </w:r>
      <w:r w:rsidR="0062626A">
        <w:rPr>
          <w:noProof/>
          <w:lang w:val="en-CA" w:eastAsia="en-CA"/>
        </w:rPr>
        <w:t>Affected Applicatives (</w:t>
      </w:r>
      <w:r w:rsidR="00546E64" w:rsidRPr="00546E64">
        <w:rPr>
          <w:noProof/>
          <w:lang w:val="en-CA" w:eastAsia="en-CA"/>
        </w:rPr>
        <w:t xml:space="preserve">3) </w:t>
      </w:r>
      <w:r w:rsidR="00546E64" w:rsidRPr="00546E64">
        <w:rPr>
          <w:noProof/>
          <w:lang w:val="en-CA" w:eastAsia="en-CA"/>
        </w:rPr>
        <w:lastRenderedPageBreak/>
        <w:t xml:space="preserve">and Experiencers </w:t>
      </w:r>
      <w:r w:rsidR="0062626A">
        <w:rPr>
          <w:noProof/>
          <w:lang w:val="en-CA" w:eastAsia="en-CA"/>
        </w:rPr>
        <w:t xml:space="preserve">(4) </w:t>
      </w:r>
      <w:r w:rsidR="00546E64" w:rsidRPr="00546E64">
        <w:rPr>
          <w:noProof/>
          <w:lang w:val="en-CA" w:eastAsia="en-CA"/>
        </w:rPr>
        <w:t>are both high applicatives which take a stative vP as complement; the predictable contrast in interpretation arises from the Experiencers being non-embedded high applicatives (4</w:t>
      </w:r>
      <w:r w:rsidR="0062626A">
        <w:rPr>
          <w:noProof/>
          <w:lang w:val="en-CA" w:eastAsia="en-CA"/>
        </w:rPr>
        <w:t>c</w:t>
      </w:r>
      <w:r w:rsidR="00546E64" w:rsidRPr="00546E64">
        <w:rPr>
          <w:noProof/>
          <w:lang w:val="en-CA" w:eastAsia="en-CA"/>
        </w:rPr>
        <w:t xml:space="preserve">) and the Affected </w:t>
      </w:r>
      <w:r w:rsidR="00BB1B50">
        <w:rPr>
          <w:noProof/>
          <w:lang w:val="en-CA" w:eastAsia="en-CA"/>
        </w:rPr>
        <w:t xml:space="preserve">Appl </w:t>
      </w:r>
      <w:r w:rsidR="00546E64" w:rsidRPr="00546E64">
        <w:rPr>
          <w:noProof/>
          <w:lang w:val="en-CA" w:eastAsia="en-CA"/>
        </w:rPr>
        <w:t>being embedded under a dynamic vP (agentive v</w:t>
      </w:r>
      <w:r w:rsidR="00546E64" w:rsidRPr="009A126F">
        <w:rPr>
          <w:smallCaps/>
          <w:noProof/>
          <w:vertAlign w:val="subscript"/>
          <w:lang w:val="en-CA" w:eastAsia="en-CA"/>
        </w:rPr>
        <w:t>do</w:t>
      </w:r>
      <w:r w:rsidR="00546E64" w:rsidRPr="00546E64">
        <w:rPr>
          <w:noProof/>
          <w:lang w:val="en-CA" w:eastAsia="en-CA"/>
        </w:rPr>
        <w:t xml:space="preserve"> in causatives or non-agentive v</w:t>
      </w:r>
      <w:r w:rsidR="00546E64" w:rsidRPr="009A126F">
        <w:rPr>
          <w:smallCaps/>
          <w:noProof/>
          <w:vertAlign w:val="subscript"/>
          <w:lang w:val="en-CA" w:eastAsia="en-CA"/>
        </w:rPr>
        <w:t>go</w:t>
      </w:r>
      <w:r w:rsidR="00546E64" w:rsidRPr="00546E64">
        <w:rPr>
          <w:noProof/>
          <w:lang w:val="en-CA" w:eastAsia="en-CA"/>
        </w:rPr>
        <w:t xml:space="preserve"> in inchoatives), as in (3</w:t>
      </w:r>
      <w:r w:rsidR="0062626A">
        <w:rPr>
          <w:noProof/>
          <w:lang w:val="en-CA" w:eastAsia="en-CA"/>
        </w:rPr>
        <w:t>c</w:t>
      </w:r>
      <w:r w:rsidR="00546E64" w:rsidRPr="00546E64">
        <w:rPr>
          <w:noProof/>
          <w:lang w:val="en-CA" w:eastAsia="en-CA"/>
        </w:rPr>
        <w:t>).</w:t>
      </w:r>
    </w:p>
    <w:p w14:paraId="3A102D07" w14:textId="77777777" w:rsidR="005476DA" w:rsidRPr="007C6267" w:rsidRDefault="005476DA" w:rsidP="005476DA">
      <w:pPr>
        <w:keepNext w:val="0"/>
        <w:widowControl/>
        <w:suppressAutoHyphens w:val="0"/>
        <w:spacing w:after="0" w:line="259" w:lineRule="auto"/>
        <w:rPr>
          <w:rFonts w:eastAsiaTheme="minorHAnsi" w:cs="Times New Roman"/>
          <w:lang w:val="en-CA" w:eastAsia="en-US" w:bidi="ar-SA"/>
        </w:rPr>
      </w:pPr>
      <w:r w:rsidRPr="007C6267">
        <w:rPr>
          <w:rFonts w:eastAsiaTheme="minorHAnsi" w:cs="Times New Roman"/>
          <w:lang w:val="en-CA" w:eastAsia="en-US" w:bidi="ar-SA"/>
        </w:rPr>
        <w:t xml:space="preserve">(3) </w:t>
      </w:r>
      <w:r w:rsidRPr="007C6267">
        <w:rPr>
          <w:rFonts w:eastAsiaTheme="minorHAnsi" w:cs="Times New Roman"/>
          <w:lang w:val="en-CA" w:eastAsia="en-US" w:bidi="ar-SA"/>
        </w:rPr>
        <w:tab/>
        <w:t xml:space="preserve">Affected datives </w:t>
      </w:r>
    </w:p>
    <w:p w14:paraId="199C302D" w14:textId="77777777" w:rsidR="005476DA" w:rsidRPr="007C6267" w:rsidRDefault="005476DA" w:rsidP="005476DA">
      <w:pPr>
        <w:keepNext w:val="0"/>
        <w:widowControl/>
        <w:suppressAutoHyphens w:val="0"/>
        <w:spacing w:after="0" w:line="259" w:lineRule="auto"/>
        <w:rPr>
          <w:rFonts w:eastAsiaTheme="minorHAnsi" w:cs="Times New Roman"/>
          <w:lang w:val="en-CA" w:eastAsia="en-US" w:bidi="ar-SA"/>
        </w:rPr>
      </w:pPr>
      <w:r w:rsidRPr="007C6267">
        <w:rPr>
          <w:rFonts w:eastAsiaTheme="minorHAnsi" w:cs="Times New Roman"/>
          <w:lang w:val="en-CA" w:eastAsia="en-US" w:bidi="ar-SA"/>
        </w:rPr>
        <w:t>a. With causatives: French</w:t>
      </w:r>
      <w:r w:rsidRPr="007C6267">
        <w:rPr>
          <w:rFonts w:eastAsiaTheme="minorHAnsi" w:cs="Times New Roman"/>
          <w:lang w:val="en-CA" w:eastAsia="en-US" w:bidi="ar-SA"/>
        </w:rPr>
        <w:tab/>
      </w:r>
    </w:p>
    <w:p w14:paraId="17F0DE88" w14:textId="77777777" w:rsidR="005476DA" w:rsidRPr="007C6267" w:rsidRDefault="005476DA" w:rsidP="005476DA">
      <w:pPr>
        <w:keepNext w:val="0"/>
        <w:widowControl/>
        <w:tabs>
          <w:tab w:val="num" w:pos="0"/>
        </w:tabs>
        <w:suppressAutoHyphens w:val="0"/>
        <w:spacing w:after="0" w:line="259" w:lineRule="auto"/>
        <w:rPr>
          <w:rFonts w:eastAsiaTheme="minorHAnsi" w:cs="Times New Roman"/>
          <w:i/>
          <w:lang w:val="fr-CA" w:eastAsia="en-US" w:bidi="ar-SA"/>
        </w:rPr>
      </w:pPr>
      <w:r w:rsidRPr="007C6267">
        <w:rPr>
          <w:rFonts w:eastAsiaTheme="minorHAnsi" w:cs="Times New Roman"/>
          <w:lang w:val="en-CA" w:eastAsia="en-US" w:bidi="ar-SA"/>
        </w:rPr>
        <w:tab/>
      </w:r>
      <w:r w:rsidRPr="007C6267">
        <w:rPr>
          <w:rFonts w:eastAsiaTheme="minorHAnsi" w:cs="Times New Roman"/>
          <w:i/>
          <w:lang w:val="fr-CA" w:eastAsia="en-US" w:bidi="ar-SA"/>
        </w:rPr>
        <w:t xml:space="preserve">Le teinturier lui a massacré une chemise. </w:t>
      </w:r>
    </w:p>
    <w:p w14:paraId="0E95B305" w14:textId="77777777" w:rsidR="005476DA" w:rsidRPr="007C6267" w:rsidRDefault="005476DA" w:rsidP="005476DA">
      <w:pPr>
        <w:keepNext w:val="0"/>
        <w:widowControl/>
        <w:tabs>
          <w:tab w:val="num" w:pos="0"/>
        </w:tabs>
        <w:suppressAutoHyphens w:val="0"/>
        <w:spacing w:after="0" w:line="259" w:lineRule="auto"/>
        <w:rPr>
          <w:rFonts w:eastAsiaTheme="minorHAnsi" w:cs="Times New Roman"/>
          <w:lang w:val="en-CA" w:eastAsia="en-US" w:bidi="ar-SA"/>
        </w:rPr>
      </w:pPr>
      <w:r w:rsidRPr="007C6267">
        <w:rPr>
          <w:rFonts w:eastAsiaTheme="minorHAnsi" w:cs="Times New Roman"/>
          <w:lang w:val="fr-CA" w:eastAsia="en-US" w:bidi="ar-SA"/>
        </w:rPr>
        <w:tab/>
      </w:r>
      <w:proofErr w:type="gramStart"/>
      <w:r w:rsidRPr="007C6267">
        <w:rPr>
          <w:rFonts w:eastAsiaTheme="minorHAnsi" w:cs="Times New Roman"/>
          <w:lang w:val="en-CA" w:eastAsia="en-US" w:bidi="ar-SA"/>
        </w:rPr>
        <w:t>the</w:t>
      </w:r>
      <w:proofErr w:type="gramEnd"/>
      <w:r w:rsidRPr="007C6267">
        <w:rPr>
          <w:rFonts w:eastAsiaTheme="minorHAnsi" w:cs="Times New Roman"/>
          <w:lang w:val="en-CA" w:eastAsia="en-US" w:bidi="ar-SA"/>
        </w:rPr>
        <w:t xml:space="preserve"> dry-cleaner </w:t>
      </w:r>
      <w:r w:rsidRPr="007C6267">
        <w:rPr>
          <w:rFonts w:eastAsiaTheme="minorHAnsi" w:cs="Times New Roman"/>
          <w:smallCaps/>
          <w:lang w:val="en-CA" w:eastAsia="en-US" w:bidi="ar-SA"/>
        </w:rPr>
        <w:t>cl.dat</w:t>
      </w:r>
      <w:r w:rsidRPr="007C6267">
        <w:rPr>
          <w:rFonts w:eastAsiaTheme="minorHAnsi" w:cs="Times New Roman"/>
          <w:lang w:val="en-CA" w:eastAsia="en-US" w:bidi="ar-SA"/>
        </w:rPr>
        <w:t xml:space="preserve"> has destroyed a shirt</w:t>
      </w:r>
    </w:p>
    <w:p w14:paraId="20016F5B" w14:textId="1ECE535F" w:rsidR="005476DA" w:rsidRPr="007C6267" w:rsidRDefault="005476DA" w:rsidP="005476DA">
      <w:pPr>
        <w:keepNext w:val="0"/>
        <w:widowControl/>
        <w:tabs>
          <w:tab w:val="num" w:pos="0"/>
        </w:tabs>
        <w:suppressAutoHyphens w:val="0"/>
        <w:spacing w:after="120" w:line="259" w:lineRule="auto"/>
        <w:rPr>
          <w:rFonts w:eastAsiaTheme="minorHAnsi" w:cs="Times New Roman"/>
          <w:lang w:val="en-CA" w:eastAsia="en-US" w:bidi="ar-SA"/>
        </w:rPr>
      </w:pPr>
      <w:r w:rsidRPr="007C6267">
        <w:rPr>
          <w:rFonts w:eastAsiaTheme="minorHAnsi" w:cs="Times New Roman"/>
          <w:lang w:val="en-CA" w:eastAsia="en-US" w:bidi="ar-SA"/>
        </w:rPr>
        <w:tab/>
        <w:t>‘The dry-cleaner ruined her/his shirt (on her/him).’  (</w:t>
      </w:r>
      <w:proofErr w:type="spellStart"/>
      <w:r w:rsidRPr="007C6267">
        <w:rPr>
          <w:rFonts w:eastAsiaTheme="minorHAnsi" w:cs="Times New Roman"/>
          <w:lang w:val="en-CA" w:eastAsia="en-US" w:bidi="ar-SA"/>
        </w:rPr>
        <w:t>Boneh</w:t>
      </w:r>
      <w:proofErr w:type="spellEnd"/>
      <w:r w:rsidRPr="007C6267">
        <w:rPr>
          <w:rFonts w:eastAsiaTheme="minorHAnsi" w:cs="Times New Roman"/>
          <w:lang w:val="en-CA" w:eastAsia="en-US" w:bidi="ar-SA"/>
        </w:rPr>
        <w:t xml:space="preserve"> &amp; Nash 2012)</w:t>
      </w:r>
      <w:r w:rsidRPr="007C6267">
        <w:rPr>
          <w:rFonts w:eastAsiaTheme="minorHAnsi" w:cs="Times New Roman"/>
          <w:lang w:val="en-CA" w:eastAsia="en-US" w:bidi="ar-SA"/>
        </w:rPr>
        <w:tab/>
      </w:r>
      <w:r w:rsidRPr="007C6267">
        <w:rPr>
          <w:rFonts w:eastAsiaTheme="minorHAnsi" w:cs="Times New Roman"/>
          <w:lang w:val="en-CA" w:eastAsia="en-US" w:bidi="ar-SA"/>
        </w:rPr>
        <w:tab/>
      </w:r>
    </w:p>
    <w:p w14:paraId="7219B3CC" w14:textId="77777777" w:rsidR="005476DA" w:rsidRPr="007C6267" w:rsidRDefault="005476DA" w:rsidP="005476DA">
      <w:pPr>
        <w:keepNext w:val="0"/>
        <w:widowControl/>
        <w:suppressAutoHyphens w:val="0"/>
        <w:spacing w:after="0" w:line="259" w:lineRule="auto"/>
        <w:rPr>
          <w:rFonts w:eastAsiaTheme="minorHAnsi" w:cs="Times New Roman"/>
          <w:lang w:val="en-CA" w:eastAsia="en-US" w:bidi="ar-SA"/>
        </w:rPr>
      </w:pPr>
      <w:r w:rsidRPr="007C6267">
        <w:rPr>
          <w:rFonts w:eastAsiaTheme="minorHAnsi" w:cs="Times New Roman"/>
          <w:lang w:val="en-CA" w:eastAsia="en-US" w:bidi="ar-SA"/>
        </w:rPr>
        <w:t xml:space="preserve">b. With anticausatives: Spanish </w:t>
      </w:r>
    </w:p>
    <w:p w14:paraId="5F138CB9" w14:textId="44754590" w:rsidR="005476DA" w:rsidRPr="00B81FC2" w:rsidRDefault="005476DA" w:rsidP="005476DA">
      <w:pPr>
        <w:keepNext w:val="0"/>
        <w:widowControl/>
        <w:suppressAutoHyphens w:val="0"/>
        <w:spacing w:after="0" w:line="259" w:lineRule="auto"/>
        <w:rPr>
          <w:i/>
          <w:lang w:val="es-AR"/>
        </w:rPr>
      </w:pPr>
      <w:r w:rsidRPr="007C6267">
        <w:rPr>
          <w:rFonts w:eastAsiaTheme="minorHAnsi" w:cs="Times New Roman"/>
          <w:lang w:val="en-CA" w:eastAsia="en-US" w:bidi="ar-SA"/>
        </w:rPr>
        <w:tab/>
      </w:r>
      <w:r w:rsidRPr="00B81FC2">
        <w:rPr>
          <w:i/>
          <w:lang w:val="es-AR"/>
        </w:rPr>
        <w:t xml:space="preserve">A Carolina     se         le    </w:t>
      </w:r>
      <w:r w:rsidRPr="00B81FC2">
        <w:rPr>
          <w:i/>
          <w:lang w:val="es-AR"/>
        </w:rPr>
        <w:tab/>
      </w:r>
      <w:r w:rsidR="004642D2" w:rsidRPr="00B81FC2">
        <w:rPr>
          <w:i/>
          <w:lang w:val="es-AR"/>
        </w:rPr>
        <w:tab/>
      </w:r>
      <w:r w:rsidRPr="00B81FC2">
        <w:rPr>
          <w:i/>
          <w:lang w:val="es-AR"/>
        </w:rPr>
        <w:t xml:space="preserve">rompió </w:t>
      </w:r>
      <w:r w:rsidRPr="00B81FC2">
        <w:rPr>
          <w:i/>
          <w:lang w:val="es-AR"/>
        </w:rPr>
        <w:tab/>
        <w:t xml:space="preserve">la radio </w:t>
      </w:r>
    </w:p>
    <w:p w14:paraId="0C0A798A" w14:textId="61FA72C9" w:rsidR="005476DA" w:rsidRPr="007C6267" w:rsidRDefault="005476DA" w:rsidP="005476DA">
      <w:pPr>
        <w:keepNext w:val="0"/>
        <w:widowControl/>
        <w:suppressAutoHyphens w:val="0"/>
        <w:spacing w:after="0" w:line="259" w:lineRule="auto"/>
        <w:ind w:firstLine="720"/>
        <w:rPr>
          <w:rFonts w:eastAsiaTheme="minorHAnsi" w:cs="Times New Roman"/>
          <w:lang w:val="en-CA" w:eastAsia="en-US" w:bidi="ar-SA"/>
        </w:rPr>
      </w:pPr>
      <w:r w:rsidRPr="007C6267">
        <w:rPr>
          <w:rFonts w:eastAsiaTheme="minorHAnsi" w:cs="Times New Roman"/>
          <w:lang w:val="en-CA" w:eastAsia="en-US" w:bidi="ar-SA"/>
        </w:rPr>
        <w:t>Carolina.</w:t>
      </w:r>
      <w:r w:rsidRPr="007C6267">
        <w:rPr>
          <w:rFonts w:eastAsiaTheme="minorHAnsi" w:cs="Times New Roman"/>
          <w:smallCaps/>
          <w:lang w:val="en-CA" w:eastAsia="en-US" w:bidi="ar-SA"/>
        </w:rPr>
        <w:t>dat</w:t>
      </w:r>
      <w:r w:rsidRPr="007C6267">
        <w:rPr>
          <w:rFonts w:eastAsiaTheme="minorHAnsi" w:cs="Times New Roman"/>
          <w:lang w:val="en-CA" w:eastAsia="en-US" w:bidi="ar-SA"/>
        </w:rPr>
        <w:t xml:space="preserve"> </w:t>
      </w:r>
      <w:proofErr w:type="spellStart"/>
      <w:r w:rsidRPr="007C6267">
        <w:rPr>
          <w:rFonts w:eastAsiaTheme="minorHAnsi" w:cs="Times New Roman"/>
          <w:smallCaps/>
          <w:lang w:val="en-CA" w:eastAsia="en-US" w:bidi="ar-SA"/>
        </w:rPr>
        <w:t>cl.ref</w:t>
      </w:r>
      <w:proofErr w:type="spellEnd"/>
      <w:r w:rsidRPr="007C6267">
        <w:rPr>
          <w:rFonts w:eastAsiaTheme="minorHAnsi" w:cs="Times New Roman"/>
          <w:lang w:val="en-CA" w:eastAsia="en-US" w:bidi="ar-SA"/>
        </w:rPr>
        <w:t xml:space="preserve"> </w:t>
      </w:r>
      <w:r w:rsidRPr="007C6267">
        <w:rPr>
          <w:rFonts w:eastAsiaTheme="minorHAnsi" w:cs="Times New Roman"/>
          <w:smallCaps/>
          <w:lang w:val="en-CA" w:eastAsia="en-US" w:bidi="ar-SA"/>
        </w:rPr>
        <w:t>cl.dat</w:t>
      </w:r>
      <w:r w:rsidRPr="007C6267">
        <w:rPr>
          <w:rFonts w:eastAsiaTheme="minorHAnsi" w:cs="Times New Roman"/>
          <w:lang w:val="en-CA" w:eastAsia="en-US" w:bidi="ar-SA"/>
        </w:rPr>
        <w:t xml:space="preserve">  </w:t>
      </w:r>
      <w:r w:rsidRPr="007C6267">
        <w:rPr>
          <w:rFonts w:eastAsiaTheme="minorHAnsi" w:cs="Times New Roman"/>
          <w:lang w:val="en-CA" w:eastAsia="en-US" w:bidi="ar-SA"/>
        </w:rPr>
        <w:tab/>
        <w:t xml:space="preserve">broke </w:t>
      </w:r>
      <w:r w:rsidR="004642D2">
        <w:rPr>
          <w:rFonts w:eastAsiaTheme="minorHAnsi" w:cs="Times New Roman"/>
          <w:lang w:val="en-CA" w:eastAsia="en-US" w:bidi="ar-SA"/>
        </w:rPr>
        <w:tab/>
      </w:r>
      <w:r w:rsidRPr="007C6267">
        <w:rPr>
          <w:rFonts w:eastAsiaTheme="minorHAnsi" w:cs="Times New Roman"/>
          <w:lang w:val="en-CA" w:eastAsia="en-US" w:bidi="ar-SA"/>
        </w:rPr>
        <w:tab/>
        <w:t xml:space="preserve">the radio </w:t>
      </w:r>
    </w:p>
    <w:p w14:paraId="08E55EEE" w14:textId="77777777" w:rsidR="005476DA" w:rsidRPr="007C6267" w:rsidRDefault="005476DA" w:rsidP="005476DA">
      <w:pPr>
        <w:keepNext w:val="0"/>
        <w:widowControl/>
        <w:suppressAutoHyphens w:val="0"/>
        <w:spacing w:after="120" w:line="259" w:lineRule="auto"/>
        <w:ind w:firstLine="720"/>
        <w:rPr>
          <w:rFonts w:eastAsiaTheme="minorHAnsi" w:cs="Times New Roman"/>
          <w:lang w:val="en-CA" w:eastAsia="en-US" w:bidi="ar-SA"/>
        </w:rPr>
      </w:pPr>
      <w:r w:rsidRPr="007C6267">
        <w:rPr>
          <w:rFonts w:eastAsiaTheme="minorHAnsi" w:cs="Times New Roman"/>
          <w:lang w:val="en-CA" w:eastAsia="en-US" w:bidi="ar-SA"/>
        </w:rPr>
        <w:t>‘The radio broke on Carolina’</w:t>
      </w:r>
    </w:p>
    <w:p w14:paraId="627781FD" w14:textId="77777777" w:rsidR="005476DA" w:rsidRPr="007C6267" w:rsidRDefault="005476DA" w:rsidP="009A126F">
      <w:pPr>
        <w:widowControl/>
        <w:suppressAutoHyphens w:val="0"/>
        <w:spacing w:after="120" w:line="259" w:lineRule="auto"/>
        <w:rPr>
          <w:rFonts w:eastAsiaTheme="minorHAnsi" w:cs="Times New Roman"/>
          <w:lang w:val="en-CA" w:eastAsia="en-US" w:bidi="ar-SA"/>
        </w:rPr>
      </w:pPr>
      <w:r w:rsidRPr="007C6267">
        <w:rPr>
          <w:rFonts w:eastAsiaTheme="minorHAnsi" w:cs="Times New Roman"/>
          <w:lang w:val="en-CA" w:eastAsia="en-US" w:bidi="ar-SA"/>
        </w:rPr>
        <w:t>c. Structure of Affected Appl in causatives (Cuervo 2003:113)</w:t>
      </w:r>
    </w:p>
    <w:p w14:paraId="1DC2A339" w14:textId="13D8B69A" w:rsidR="005476DA" w:rsidRPr="005476DA" w:rsidRDefault="005476DA" w:rsidP="009A126F">
      <w:pPr>
        <w:widowControl/>
        <w:suppressAutoHyphens w:val="0"/>
        <w:spacing w:after="0" w:line="259" w:lineRule="auto"/>
        <w:rPr>
          <w:rFonts w:eastAsiaTheme="minorHAnsi" w:cs="Times New Roman"/>
          <w:sz w:val="22"/>
          <w:szCs w:val="22"/>
          <w:lang w:val="en-CA" w:eastAsia="en-US" w:bidi="ar-SA"/>
        </w:rPr>
      </w:pPr>
      <w:r w:rsidRPr="005476DA">
        <w:rPr>
          <w:rFonts w:eastAsiaTheme="minorHAnsi" w:cs="Times New Roman"/>
          <w:sz w:val="22"/>
          <w:szCs w:val="22"/>
          <w:lang w:val="en-CA" w:eastAsia="en-US" w:bidi="ar-SA"/>
        </w:rPr>
        <w:t xml:space="preserve">       </w:t>
      </w:r>
      <w:r w:rsidRPr="005476DA">
        <w:rPr>
          <w:rFonts w:eastAsiaTheme="minorHAnsi" w:cs="Times New Roman"/>
          <w:sz w:val="22"/>
          <w:szCs w:val="22"/>
          <w:lang w:val="en-CA" w:eastAsia="en-US" w:bidi="ar-SA"/>
        </w:rPr>
        <w:tab/>
      </w:r>
      <w:r w:rsidRPr="005476DA">
        <w:rPr>
          <w:rFonts w:eastAsiaTheme="minorHAnsi" w:cs="Times New Roman"/>
          <w:sz w:val="22"/>
          <w:szCs w:val="22"/>
          <w:lang w:val="en-CA" w:eastAsia="en-US" w:bidi="ar-SA"/>
        </w:rPr>
        <w:tab/>
      </w:r>
      <w:r w:rsidR="00DF5411">
        <w:rPr>
          <w:rFonts w:eastAsiaTheme="minorHAnsi" w:cs="Times New Roman"/>
          <w:sz w:val="22"/>
          <w:szCs w:val="22"/>
          <w:lang w:val="en-CA" w:eastAsia="en-US" w:bidi="ar-SA"/>
        </w:rPr>
        <w:t xml:space="preserve">  </w:t>
      </w:r>
      <w:r w:rsidR="00DF5411">
        <w:rPr>
          <w:rFonts w:eastAsiaTheme="minorHAnsi" w:cs="Times New Roman"/>
          <w:sz w:val="22"/>
          <w:szCs w:val="22"/>
          <w:lang w:val="en-CA" w:eastAsia="en-US" w:bidi="ar-SA"/>
        </w:rPr>
        <w:tab/>
        <w:t xml:space="preserve">  </w:t>
      </w:r>
      <w:r w:rsidRPr="005476DA">
        <w:rPr>
          <w:rFonts w:eastAsiaTheme="minorHAnsi" w:cs="Times New Roman"/>
          <w:sz w:val="22"/>
          <w:szCs w:val="22"/>
          <w:lang w:val="en-CA" w:eastAsia="en-US" w:bidi="ar-SA"/>
        </w:rPr>
        <w:t>VoiceP</w:t>
      </w:r>
    </w:p>
    <w:p w14:paraId="4EFC9327" w14:textId="77777777" w:rsidR="005476DA" w:rsidRPr="005476DA" w:rsidRDefault="005476DA" w:rsidP="009A126F">
      <w:pPr>
        <w:widowControl/>
        <w:suppressAutoHyphens w:val="0"/>
        <w:spacing w:after="0" w:line="259" w:lineRule="auto"/>
        <w:rPr>
          <w:rFonts w:ascii="ArborWin" w:eastAsiaTheme="minorHAnsi" w:hAnsi="ArborWin" w:cstheme="minorBidi"/>
          <w:sz w:val="22"/>
          <w:szCs w:val="22"/>
          <w:lang w:val="en-CA" w:eastAsia="en-US" w:bidi="ar-SA"/>
        </w:rPr>
      </w:pPr>
      <w:r w:rsidRPr="005476DA">
        <w:rPr>
          <w:rFonts w:ascii="ArborWin" w:eastAsiaTheme="minorHAnsi" w:hAnsi="ArborWin" w:cstheme="minorBidi"/>
          <w:sz w:val="22"/>
          <w:szCs w:val="22"/>
          <w:lang w:val="en-CA" w:eastAsia="en-US" w:bidi="ar-SA"/>
        </w:rPr>
        <w:tab/>
      </w:r>
      <w:r w:rsidRPr="005476DA">
        <w:rPr>
          <w:rFonts w:ascii="ArborWin" w:eastAsiaTheme="minorHAnsi" w:hAnsi="ArborWin" w:cstheme="minorBidi"/>
          <w:sz w:val="22"/>
          <w:szCs w:val="22"/>
          <w:lang w:val="en-CA" w:eastAsia="en-US" w:bidi="ar-SA"/>
        </w:rPr>
        <w:tab/>
        <w:t xml:space="preserve">     3  </w:t>
      </w:r>
    </w:p>
    <w:p w14:paraId="4AA62A04" w14:textId="77777777" w:rsidR="005476DA" w:rsidRPr="005476DA" w:rsidRDefault="005476DA" w:rsidP="009A126F">
      <w:pPr>
        <w:widowControl/>
        <w:suppressAutoHyphens w:val="0"/>
        <w:spacing w:after="0" w:line="259" w:lineRule="auto"/>
        <w:rPr>
          <w:rFonts w:ascii="ArborWin" w:eastAsiaTheme="minorHAnsi" w:hAnsi="ArborWin" w:cstheme="minorBidi"/>
          <w:sz w:val="22"/>
          <w:szCs w:val="22"/>
          <w:lang w:val="en-CA" w:eastAsia="en-US" w:bidi="ar-SA"/>
        </w:rPr>
      </w:pPr>
      <w:r w:rsidRPr="005476DA">
        <w:rPr>
          <w:rFonts w:asciiTheme="minorHAnsi" w:eastAsiaTheme="minorHAnsi" w:hAnsiTheme="minorHAnsi" w:cstheme="minorBidi"/>
          <w:sz w:val="22"/>
          <w:szCs w:val="22"/>
          <w:lang w:val="en-CA" w:eastAsia="en-US" w:bidi="ar-SA"/>
        </w:rPr>
        <w:t xml:space="preserve">  </w:t>
      </w:r>
      <w:r w:rsidRPr="005476DA">
        <w:rPr>
          <w:rFonts w:asciiTheme="minorHAnsi" w:eastAsiaTheme="minorHAnsi" w:hAnsiTheme="minorHAnsi" w:cstheme="minorBidi"/>
          <w:sz w:val="22"/>
          <w:szCs w:val="22"/>
          <w:lang w:val="en-CA" w:eastAsia="en-US" w:bidi="ar-SA"/>
        </w:rPr>
        <w:tab/>
      </w:r>
      <w:r w:rsidRPr="005476DA">
        <w:rPr>
          <w:rFonts w:asciiTheme="minorHAnsi" w:eastAsiaTheme="minorHAnsi" w:hAnsiTheme="minorHAnsi" w:cstheme="minorBidi"/>
          <w:sz w:val="22"/>
          <w:szCs w:val="22"/>
          <w:lang w:val="en-CA" w:eastAsia="en-US" w:bidi="ar-SA"/>
        </w:rPr>
        <w:tab/>
      </w:r>
      <w:proofErr w:type="spellStart"/>
      <w:r w:rsidRPr="005476DA">
        <w:rPr>
          <w:rFonts w:eastAsiaTheme="minorHAnsi" w:cs="Times New Roman"/>
          <w:sz w:val="22"/>
          <w:szCs w:val="22"/>
          <w:lang w:val="en-CA" w:eastAsia="en-US" w:bidi="ar-SA"/>
        </w:rPr>
        <w:t>DP</w:t>
      </w:r>
      <w:r w:rsidRPr="005476DA">
        <w:rPr>
          <w:rFonts w:eastAsiaTheme="minorHAnsi" w:cs="Times New Roman"/>
          <w:sz w:val="22"/>
          <w:szCs w:val="22"/>
          <w:vertAlign w:val="subscript"/>
          <w:lang w:val="en-CA" w:eastAsia="en-US" w:bidi="ar-SA"/>
        </w:rPr>
        <w:t>Subj</w:t>
      </w:r>
      <w:proofErr w:type="spellEnd"/>
      <w:r w:rsidRPr="005476DA">
        <w:rPr>
          <w:rFonts w:eastAsiaTheme="minorHAnsi" w:cs="Times New Roman"/>
          <w:sz w:val="22"/>
          <w:szCs w:val="22"/>
          <w:lang w:val="en-CA" w:eastAsia="en-US" w:bidi="ar-SA"/>
        </w:rPr>
        <w:t xml:space="preserve">   </w:t>
      </w:r>
      <w:r w:rsidRPr="005476DA">
        <w:rPr>
          <w:rFonts w:ascii="ArborWin" w:eastAsiaTheme="minorHAnsi" w:hAnsi="ArborWin" w:cstheme="minorBidi"/>
          <w:sz w:val="22"/>
          <w:szCs w:val="22"/>
          <w:lang w:val="en-CA" w:eastAsia="en-US" w:bidi="ar-SA"/>
        </w:rPr>
        <w:t xml:space="preserve">   </w:t>
      </w:r>
      <w:proofErr w:type="gramStart"/>
      <w:r w:rsidRPr="005476DA">
        <w:rPr>
          <w:rFonts w:ascii="ArborWin" w:eastAsiaTheme="minorHAnsi" w:hAnsi="ArborWin" w:cstheme="minorBidi"/>
          <w:sz w:val="22"/>
          <w:szCs w:val="22"/>
          <w:lang w:val="en-CA" w:eastAsia="en-US" w:bidi="ar-SA"/>
        </w:rPr>
        <w:t>3</w:t>
      </w:r>
      <w:r w:rsidRPr="005476DA">
        <w:rPr>
          <w:rFonts w:eastAsiaTheme="minorHAnsi" w:cs="Times New Roman"/>
          <w:sz w:val="22"/>
          <w:szCs w:val="22"/>
          <w:lang w:val="en-CA" w:eastAsia="en-US" w:bidi="ar-SA"/>
        </w:rPr>
        <w:t xml:space="preserve">  </w:t>
      </w:r>
      <w:r w:rsidRPr="005476DA">
        <w:rPr>
          <w:rFonts w:eastAsiaTheme="minorHAnsi" w:cs="Times New Roman"/>
          <w:i/>
          <w:sz w:val="22"/>
          <w:szCs w:val="22"/>
          <w:lang w:val="en-CA" w:eastAsia="en-US" w:bidi="ar-SA"/>
        </w:rPr>
        <w:t>v</w:t>
      </w:r>
      <w:r w:rsidRPr="005476DA">
        <w:rPr>
          <w:rFonts w:eastAsiaTheme="minorHAnsi" w:cs="Times New Roman"/>
          <w:sz w:val="22"/>
          <w:szCs w:val="22"/>
          <w:lang w:val="en-CA" w:eastAsia="en-US" w:bidi="ar-SA"/>
        </w:rPr>
        <w:t>P</w:t>
      </w:r>
      <w:proofErr w:type="gramEnd"/>
    </w:p>
    <w:p w14:paraId="63A6B60A" w14:textId="77777777" w:rsidR="005476DA" w:rsidRPr="005476DA" w:rsidRDefault="005476DA" w:rsidP="009A126F">
      <w:pPr>
        <w:widowControl/>
        <w:suppressAutoHyphens w:val="0"/>
        <w:spacing w:after="0" w:line="259" w:lineRule="auto"/>
        <w:rPr>
          <w:rFonts w:ascii="ArborWin" w:eastAsiaTheme="minorHAnsi" w:hAnsi="ArborWin" w:cstheme="minorBidi"/>
          <w:sz w:val="22"/>
          <w:szCs w:val="22"/>
          <w:lang w:val="en-CA" w:eastAsia="en-US" w:bidi="ar-SA"/>
        </w:rPr>
      </w:pPr>
      <w:r w:rsidRPr="005476DA">
        <w:rPr>
          <w:rFonts w:asciiTheme="minorHAnsi" w:eastAsiaTheme="minorHAnsi" w:hAnsiTheme="minorHAnsi" w:cstheme="minorBidi"/>
          <w:sz w:val="22"/>
          <w:szCs w:val="22"/>
          <w:lang w:val="en-CA" w:eastAsia="en-US" w:bidi="ar-SA"/>
        </w:rPr>
        <w:t xml:space="preserve">  </w:t>
      </w:r>
      <w:r w:rsidRPr="005476DA">
        <w:rPr>
          <w:rFonts w:asciiTheme="minorHAnsi" w:eastAsiaTheme="minorHAnsi" w:hAnsiTheme="minorHAnsi" w:cstheme="minorBidi"/>
          <w:sz w:val="22"/>
          <w:szCs w:val="22"/>
          <w:lang w:val="en-CA" w:eastAsia="en-US" w:bidi="ar-SA"/>
        </w:rPr>
        <w:tab/>
      </w:r>
      <w:r w:rsidRPr="005476DA">
        <w:rPr>
          <w:rFonts w:asciiTheme="minorHAnsi" w:eastAsiaTheme="minorHAnsi" w:hAnsiTheme="minorHAnsi" w:cstheme="minorBidi"/>
          <w:sz w:val="22"/>
          <w:szCs w:val="22"/>
          <w:lang w:val="en-CA" w:eastAsia="en-US" w:bidi="ar-SA"/>
        </w:rPr>
        <w:tab/>
      </w:r>
      <w:r w:rsidRPr="005476DA">
        <w:rPr>
          <w:rFonts w:asciiTheme="minorHAnsi" w:eastAsiaTheme="minorHAnsi" w:hAnsiTheme="minorHAnsi" w:cstheme="minorBidi"/>
          <w:sz w:val="22"/>
          <w:szCs w:val="22"/>
          <w:lang w:val="en-CA" w:eastAsia="en-US" w:bidi="ar-SA"/>
        </w:rPr>
        <w:tab/>
      </w:r>
      <w:r w:rsidRPr="005476DA">
        <w:rPr>
          <w:rFonts w:eastAsiaTheme="minorHAnsi" w:cs="Times New Roman"/>
          <w:sz w:val="22"/>
          <w:szCs w:val="22"/>
          <w:lang w:val="en-CA" w:eastAsia="en-US" w:bidi="ar-SA"/>
        </w:rPr>
        <w:t>Voice</w:t>
      </w:r>
      <w:r w:rsidRPr="005476DA">
        <w:rPr>
          <w:rFonts w:ascii="ArborWin" w:eastAsiaTheme="minorHAnsi" w:hAnsi="ArborWin" w:cstheme="minorBidi"/>
          <w:sz w:val="22"/>
          <w:szCs w:val="22"/>
          <w:lang w:val="en-CA" w:eastAsia="en-US" w:bidi="ar-SA"/>
        </w:rPr>
        <w:t xml:space="preserve">    </w:t>
      </w:r>
      <w:proofErr w:type="gramStart"/>
      <w:r w:rsidRPr="005476DA">
        <w:rPr>
          <w:rFonts w:ascii="ArborWin" w:eastAsiaTheme="minorHAnsi" w:hAnsi="ArborWin" w:cstheme="minorBidi"/>
          <w:sz w:val="22"/>
          <w:szCs w:val="22"/>
          <w:lang w:val="en-CA" w:eastAsia="en-US" w:bidi="ar-SA"/>
        </w:rPr>
        <w:t>3</w:t>
      </w:r>
      <w:r w:rsidRPr="005476DA">
        <w:rPr>
          <w:rFonts w:eastAsiaTheme="minorHAnsi" w:cs="Times New Roman"/>
          <w:sz w:val="22"/>
          <w:szCs w:val="22"/>
          <w:lang w:val="en-CA" w:eastAsia="en-US" w:bidi="ar-SA"/>
        </w:rPr>
        <w:t xml:space="preserve">  </w:t>
      </w:r>
      <w:r w:rsidRPr="005476DA">
        <w:rPr>
          <w:rFonts w:eastAsiaTheme="minorHAnsi" w:cs="Times New Roman"/>
          <w:b/>
          <w:sz w:val="22"/>
          <w:szCs w:val="22"/>
          <w:lang w:val="en-CA" w:eastAsia="en-US" w:bidi="ar-SA"/>
        </w:rPr>
        <w:t>ApplP</w:t>
      </w:r>
      <w:proofErr w:type="gramEnd"/>
    </w:p>
    <w:p w14:paraId="0DA28EA1" w14:textId="77777777" w:rsidR="005476DA" w:rsidRPr="005476DA" w:rsidRDefault="005476DA" w:rsidP="009A126F">
      <w:pPr>
        <w:widowControl/>
        <w:suppressAutoHyphens w:val="0"/>
        <w:spacing w:after="0" w:line="259" w:lineRule="auto"/>
        <w:rPr>
          <w:rFonts w:ascii="ArborWin" w:eastAsiaTheme="minorHAnsi" w:hAnsi="ArborWin" w:cstheme="minorBidi"/>
          <w:sz w:val="22"/>
          <w:szCs w:val="22"/>
          <w:lang w:val="en-CA" w:eastAsia="en-US" w:bidi="ar-SA"/>
        </w:rPr>
      </w:pPr>
      <w:r w:rsidRPr="005476DA">
        <w:rPr>
          <w:rFonts w:asciiTheme="minorHAnsi" w:eastAsiaTheme="minorHAnsi" w:hAnsiTheme="minorHAnsi" w:cstheme="minorBidi"/>
          <w:i/>
          <w:sz w:val="22"/>
          <w:szCs w:val="22"/>
          <w:lang w:val="en-CA" w:eastAsia="en-US" w:bidi="ar-SA"/>
        </w:rPr>
        <w:tab/>
      </w:r>
      <w:r w:rsidRPr="005476DA">
        <w:rPr>
          <w:rFonts w:asciiTheme="minorHAnsi" w:eastAsiaTheme="minorHAnsi" w:hAnsiTheme="minorHAnsi" w:cstheme="minorBidi"/>
          <w:i/>
          <w:sz w:val="22"/>
          <w:szCs w:val="22"/>
          <w:lang w:val="en-CA" w:eastAsia="en-US" w:bidi="ar-SA"/>
        </w:rPr>
        <w:tab/>
      </w:r>
      <w:r w:rsidRPr="005476DA">
        <w:rPr>
          <w:rFonts w:asciiTheme="minorHAnsi" w:eastAsiaTheme="minorHAnsi" w:hAnsiTheme="minorHAnsi" w:cstheme="minorBidi"/>
          <w:i/>
          <w:sz w:val="22"/>
          <w:szCs w:val="22"/>
          <w:lang w:val="en-CA" w:eastAsia="en-US" w:bidi="ar-SA"/>
        </w:rPr>
        <w:tab/>
      </w:r>
      <w:r w:rsidRPr="005476DA">
        <w:rPr>
          <w:rFonts w:asciiTheme="minorHAnsi" w:eastAsiaTheme="minorHAnsi" w:hAnsiTheme="minorHAnsi" w:cstheme="minorBidi"/>
          <w:i/>
          <w:sz w:val="22"/>
          <w:szCs w:val="22"/>
          <w:lang w:val="en-CA" w:eastAsia="en-US" w:bidi="ar-SA"/>
        </w:rPr>
        <w:tab/>
      </w:r>
      <w:proofErr w:type="spellStart"/>
      <w:proofErr w:type="gramStart"/>
      <w:r w:rsidRPr="005476DA">
        <w:rPr>
          <w:rFonts w:eastAsiaTheme="minorHAnsi" w:cs="Times New Roman"/>
          <w:i/>
          <w:sz w:val="22"/>
          <w:szCs w:val="22"/>
          <w:lang w:val="en-CA" w:eastAsia="en-US" w:bidi="ar-SA"/>
        </w:rPr>
        <w:t>v</w:t>
      </w:r>
      <w:r w:rsidRPr="005476DA">
        <w:rPr>
          <w:rFonts w:eastAsiaTheme="minorHAnsi" w:cs="Times New Roman"/>
          <w:smallCaps/>
          <w:sz w:val="22"/>
          <w:szCs w:val="22"/>
          <w:vertAlign w:val="subscript"/>
          <w:lang w:val="en-CA" w:eastAsia="en-US" w:bidi="ar-SA"/>
        </w:rPr>
        <w:t>do</w:t>
      </w:r>
      <w:proofErr w:type="spellEnd"/>
      <w:proofErr w:type="gramEnd"/>
      <w:r w:rsidRPr="005476DA">
        <w:rPr>
          <w:rFonts w:eastAsiaTheme="minorHAnsi" w:cs="Times New Roman"/>
          <w:smallCaps/>
          <w:sz w:val="22"/>
          <w:szCs w:val="22"/>
          <w:vertAlign w:val="subscript"/>
          <w:lang w:val="en-CA" w:eastAsia="en-US" w:bidi="ar-SA"/>
        </w:rPr>
        <w:t xml:space="preserve">   </w:t>
      </w:r>
      <w:r w:rsidRPr="005476DA">
        <w:rPr>
          <w:rFonts w:asciiTheme="minorHAnsi" w:eastAsiaTheme="minorHAnsi" w:hAnsiTheme="minorHAnsi" w:cstheme="minorBidi"/>
          <w:smallCaps/>
          <w:sz w:val="22"/>
          <w:szCs w:val="22"/>
          <w:vertAlign w:val="subscript"/>
          <w:lang w:val="en-CA" w:eastAsia="en-US" w:bidi="ar-SA"/>
        </w:rPr>
        <w:t xml:space="preserve">   </w:t>
      </w:r>
      <w:r w:rsidRPr="005476DA">
        <w:rPr>
          <w:rFonts w:ascii="ArborWin" w:eastAsiaTheme="minorHAnsi" w:hAnsi="ArborWin" w:cstheme="minorBidi"/>
          <w:sz w:val="22"/>
          <w:szCs w:val="22"/>
          <w:lang w:val="en-CA" w:eastAsia="en-US" w:bidi="ar-SA"/>
        </w:rPr>
        <w:t xml:space="preserve">   3 </w:t>
      </w:r>
    </w:p>
    <w:p w14:paraId="304666AB" w14:textId="638DA3A2" w:rsidR="005476DA" w:rsidRPr="005476DA" w:rsidRDefault="005476DA" w:rsidP="009A126F">
      <w:pPr>
        <w:widowControl/>
        <w:suppressAutoHyphens w:val="0"/>
        <w:spacing w:after="0" w:line="259" w:lineRule="auto"/>
        <w:rPr>
          <w:rFonts w:asciiTheme="minorHAnsi" w:eastAsiaTheme="minorHAnsi" w:hAnsiTheme="minorHAnsi" w:cstheme="minorBidi"/>
          <w:b/>
          <w:sz w:val="22"/>
          <w:szCs w:val="22"/>
          <w:lang w:val="en-CA" w:eastAsia="en-US" w:bidi="ar-SA"/>
        </w:rPr>
      </w:pPr>
      <w:r w:rsidRPr="005476DA">
        <w:rPr>
          <w:rFonts w:ascii="ArborWin" w:eastAsiaTheme="minorHAnsi" w:hAnsi="ArborWin" w:cstheme="minorBidi"/>
          <w:sz w:val="22"/>
          <w:szCs w:val="22"/>
          <w:lang w:val="en-CA" w:eastAsia="en-US" w:bidi="ar-SA"/>
        </w:rPr>
        <w:tab/>
      </w:r>
      <w:r w:rsidRPr="005476DA">
        <w:rPr>
          <w:rFonts w:eastAsiaTheme="minorHAnsi" w:cs="Times New Roman"/>
          <w:sz w:val="22"/>
          <w:szCs w:val="22"/>
          <w:lang w:val="en-CA" w:eastAsia="en-US" w:bidi="ar-SA"/>
        </w:rPr>
        <w:tab/>
      </w:r>
      <w:r w:rsidRPr="005476DA">
        <w:rPr>
          <w:rFonts w:eastAsiaTheme="minorHAnsi" w:cs="Times New Roman"/>
          <w:sz w:val="22"/>
          <w:szCs w:val="22"/>
          <w:lang w:val="en-CA" w:eastAsia="en-US" w:bidi="ar-SA"/>
        </w:rPr>
        <w:tab/>
      </w:r>
      <w:r w:rsidRPr="005476DA">
        <w:rPr>
          <w:rFonts w:eastAsiaTheme="minorHAnsi" w:cs="Times New Roman"/>
          <w:sz w:val="22"/>
          <w:szCs w:val="22"/>
          <w:lang w:val="en-CA" w:eastAsia="en-US" w:bidi="ar-SA"/>
        </w:rPr>
        <w:tab/>
        <w:t xml:space="preserve">       </w:t>
      </w:r>
      <w:proofErr w:type="spellStart"/>
      <w:r w:rsidRPr="005476DA">
        <w:rPr>
          <w:rFonts w:eastAsiaTheme="minorHAnsi" w:cs="Times New Roman"/>
          <w:b/>
          <w:sz w:val="22"/>
          <w:szCs w:val="22"/>
          <w:lang w:val="en-CA" w:eastAsia="en-US" w:bidi="ar-SA"/>
        </w:rPr>
        <w:t>DP</w:t>
      </w:r>
      <w:r w:rsidRPr="005476DA">
        <w:rPr>
          <w:rFonts w:eastAsiaTheme="minorHAnsi" w:cs="Times New Roman"/>
          <w:b/>
          <w:sz w:val="22"/>
          <w:szCs w:val="22"/>
          <w:vertAlign w:val="subscript"/>
          <w:lang w:val="en-CA" w:eastAsia="en-US" w:bidi="ar-SA"/>
        </w:rPr>
        <w:t>Dat</w:t>
      </w:r>
      <w:proofErr w:type="spellEnd"/>
      <w:r w:rsidRPr="005476DA">
        <w:rPr>
          <w:rFonts w:eastAsiaTheme="minorHAnsi" w:cs="Times New Roman"/>
          <w:b/>
          <w:sz w:val="22"/>
          <w:szCs w:val="22"/>
          <w:lang w:val="en-CA" w:eastAsia="en-US" w:bidi="ar-SA"/>
        </w:rPr>
        <w:t xml:space="preserve">   </w:t>
      </w:r>
      <w:r w:rsidRPr="005476DA">
        <w:rPr>
          <w:rFonts w:ascii="ArborWin" w:eastAsiaTheme="minorHAnsi" w:hAnsi="ArborWin" w:cstheme="minorBidi"/>
          <w:b/>
          <w:sz w:val="22"/>
          <w:szCs w:val="22"/>
          <w:lang w:val="en-CA" w:eastAsia="en-US" w:bidi="ar-SA"/>
        </w:rPr>
        <w:t xml:space="preserve"> </w:t>
      </w:r>
      <w:proofErr w:type="gramStart"/>
      <w:r w:rsidRPr="005476DA">
        <w:rPr>
          <w:rFonts w:ascii="ArborWin" w:eastAsiaTheme="minorHAnsi" w:hAnsi="ArborWin" w:cstheme="minorBidi"/>
          <w:b/>
          <w:sz w:val="22"/>
          <w:szCs w:val="22"/>
          <w:lang w:val="en-CA" w:eastAsia="en-US" w:bidi="ar-SA"/>
        </w:rPr>
        <w:t>3</w:t>
      </w:r>
      <w:r w:rsidRPr="005476DA">
        <w:rPr>
          <w:rFonts w:eastAsiaTheme="minorHAnsi" w:cs="Times New Roman"/>
          <w:sz w:val="22"/>
          <w:szCs w:val="22"/>
          <w:lang w:val="en-CA" w:eastAsia="en-US" w:bidi="ar-SA"/>
        </w:rPr>
        <w:t xml:space="preserve">  </w:t>
      </w:r>
      <w:proofErr w:type="spellStart"/>
      <w:r w:rsidRPr="005476DA">
        <w:rPr>
          <w:rFonts w:eastAsiaTheme="minorHAnsi" w:cs="Times New Roman"/>
          <w:b/>
          <w:i/>
          <w:sz w:val="22"/>
          <w:szCs w:val="22"/>
          <w:lang w:val="en-CA" w:eastAsia="en-US" w:bidi="ar-SA"/>
        </w:rPr>
        <w:t>v</w:t>
      </w:r>
      <w:r w:rsidRPr="005476DA">
        <w:rPr>
          <w:rFonts w:eastAsiaTheme="minorHAnsi" w:cs="Times New Roman"/>
          <w:b/>
          <w:sz w:val="22"/>
          <w:szCs w:val="22"/>
          <w:lang w:val="en-CA" w:eastAsia="en-US" w:bidi="ar-SA"/>
        </w:rPr>
        <w:t>P</w:t>
      </w:r>
      <w:r w:rsidR="0008437E" w:rsidRPr="00551A25">
        <w:rPr>
          <w:rFonts w:eastAsiaTheme="minorHAnsi" w:cs="Times New Roman"/>
          <w:b/>
          <w:smallCaps/>
          <w:sz w:val="22"/>
          <w:szCs w:val="22"/>
          <w:vertAlign w:val="subscript"/>
          <w:lang w:val="en-CA" w:eastAsia="en-US" w:bidi="ar-SA"/>
        </w:rPr>
        <w:t>be</w:t>
      </w:r>
      <w:proofErr w:type="spellEnd"/>
      <w:proofErr w:type="gramEnd"/>
    </w:p>
    <w:p w14:paraId="17DD8018" w14:textId="77777777" w:rsidR="005476DA" w:rsidRPr="005476DA" w:rsidRDefault="005476DA" w:rsidP="009A126F">
      <w:pPr>
        <w:widowControl/>
        <w:suppressAutoHyphens w:val="0"/>
        <w:spacing w:after="0" w:line="259" w:lineRule="auto"/>
        <w:rPr>
          <w:rFonts w:ascii="ArborWin" w:eastAsiaTheme="minorHAnsi" w:hAnsi="ArborWin" w:cstheme="minorBidi"/>
          <w:b/>
          <w:sz w:val="22"/>
          <w:szCs w:val="22"/>
          <w:lang w:val="en-CA" w:eastAsia="en-US" w:bidi="ar-SA"/>
        </w:rPr>
      </w:pPr>
      <w:r w:rsidRPr="005476DA">
        <w:rPr>
          <w:rFonts w:asciiTheme="minorHAnsi" w:eastAsiaTheme="minorHAnsi" w:hAnsiTheme="minorHAnsi" w:cstheme="minorBidi"/>
          <w:b/>
          <w:sz w:val="22"/>
          <w:szCs w:val="22"/>
          <w:lang w:val="en-CA" w:eastAsia="en-US" w:bidi="ar-SA"/>
        </w:rPr>
        <w:t xml:space="preserve">                              </w:t>
      </w:r>
      <w:r w:rsidRPr="005476DA">
        <w:rPr>
          <w:rFonts w:asciiTheme="minorHAnsi" w:eastAsiaTheme="minorHAnsi" w:hAnsiTheme="minorHAnsi" w:cstheme="minorBidi"/>
          <w:b/>
          <w:sz w:val="22"/>
          <w:szCs w:val="22"/>
          <w:lang w:val="en-CA" w:eastAsia="en-US" w:bidi="ar-SA"/>
        </w:rPr>
        <w:tab/>
      </w:r>
      <w:r w:rsidRPr="005476DA">
        <w:rPr>
          <w:rFonts w:eastAsiaTheme="minorHAnsi" w:cs="Times New Roman"/>
          <w:b/>
          <w:sz w:val="22"/>
          <w:szCs w:val="22"/>
          <w:lang w:val="en-CA" w:eastAsia="en-US" w:bidi="ar-SA"/>
        </w:rPr>
        <w:tab/>
      </w:r>
      <w:r w:rsidRPr="005476DA">
        <w:rPr>
          <w:rFonts w:eastAsiaTheme="minorHAnsi" w:cs="Times New Roman"/>
          <w:b/>
          <w:sz w:val="22"/>
          <w:szCs w:val="22"/>
          <w:lang w:val="en-CA" w:eastAsia="en-US" w:bidi="ar-SA"/>
        </w:rPr>
        <w:tab/>
        <w:t xml:space="preserve">Appl   </w:t>
      </w:r>
      <w:r w:rsidRPr="005476DA">
        <w:rPr>
          <w:rFonts w:ascii="ArborWin" w:eastAsiaTheme="minorHAnsi" w:hAnsi="ArborWin" w:cstheme="minorBidi"/>
          <w:b/>
          <w:sz w:val="22"/>
          <w:szCs w:val="22"/>
          <w:lang w:val="en-CA" w:eastAsia="en-US" w:bidi="ar-SA"/>
        </w:rPr>
        <w:t xml:space="preserve">     3 </w:t>
      </w:r>
    </w:p>
    <w:p w14:paraId="2787E79F" w14:textId="2B84FBBC" w:rsidR="005476DA" w:rsidRPr="005476DA" w:rsidRDefault="005476DA" w:rsidP="009A126F">
      <w:pPr>
        <w:widowControl/>
        <w:suppressAutoHyphens w:val="0"/>
        <w:spacing w:after="0" w:line="259" w:lineRule="auto"/>
        <w:rPr>
          <w:rFonts w:ascii="ArborWin" w:eastAsiaTheme="minorHAnsi" w:hAnsi="ArborWin" w:cstheme="minorBidi"/>
          <w:b/>
          <w:sz w:val="22"/>
          <w:szCs w:val="22"/>
          <w:lang w:val="en-CA" w:eastAsia="en-US" w:bidi="ar-SA"/>
        </w:rPr>
      </w:pPr>
      <w:r w:rsidRPr="005476DA">
        <w:rPr>
          <w:rFonts w:ascii="ArborWin" w:eastAsiaTheme="minorHAnsi" w:hAnsi="ArborWin" w:cstheme="minorBidi"/>
          <w:sz w:val="22"/>
          <w:szCs w:val="22"/>
          <w:lang w:val="en-CA" w:eastAsia="en-US" w:bidi="ar-SA"/>
        </w:rPr>
        <w:t xml:space="preserve">                  </w:t>
      </w:r>
      <w:r w:rsidRPr="005476DA">
        <w:rPr>
          <w:rFonts w:ascii="ArborWin" w:eastAsiaTheme="minorHAnsi" w:hAnsi="ArborWin" w:cstheme="minorBidi"/>
          <w:sz w:val="22"/>
          <w:szCs w:val="22"/>
          <w:lang w:val="en-CA" w:eastAsia="en-US" w:bidi="ar-SA"/>
        </w:rPr>
        <w:tab/>
      </w:r>
      <w:r w:rsidRPr="005476DA">
        <w:rPr>
          <w:rFonts w:ascii="ArborWin" w:eastAsiaTheme="minorHAnsi" w:hAnsi="ArborWin" w:cstheme="minorBidi"/>
          <w:sz w:val="22"/>
          <w:szCs w:val="22"/>
          <w:lang w:val="en-CA" w:eastAsia="en-US" w:bidi="ar-SA"/>
        </w:rPr>
        <w:tab/>
      </w:r>
      <w:r w:rsidRPr="005476DA">
        <w:rPr>
          <w:rFonts w:eastAsiaTheme="minorHAnsi" w:cs="Times New Roman"/>
          <w:sz w:val="22"/>
          <w:szCs w:val="22"/>
          <w:lang w:val="en-CA" w:eastAsia="en-US" w:bidi="ar-SA"/>
        </w:rPr>
        <w:tab/>
      </w:r>
      <w:r w:rsidRPr="005476DA">
        <w:rPr>
          <w:rFonts w:eastAsiaTheme="minorHAnsi" w:cs="Times New Roman"/>
          <w:sz w:val="22"/>
          <w:szCs w:val="22"/>
          <w:lang w:val="en-CA" w:eastAsia="en-US" w:bidi="ar-SA"/>
        </w:rPr>
        <w:tab/>
      </w:r>
      <w:r w:rsidRPr="005476DA">
        <w:rPr>
          <w:rFonts w:eastAsiaTheme="minorHAnsi" w:cs="Times New Roman"/>
          <w:sz w:val="22"/>
          <w:szCs w:val="22"/>
          <w:lang w:val="en-CA" w:eastAsia="en-US" w:bidi="ar-SA"/>
        </w:rPr>
        <w:tab/>
      </w:r>
      <w:proofErr w:type="spellStart"/>
      <w:r w:rsidRPr="005476DA">
        <w:rPr>
          <w:rFonts w:eastAsiaTheme="minorHAnsi" w:cs="Times New Roman"/>
          <w:sz w:val="22"/>
          <w:szCs w:val="22"/>
          <w:lang w:val="en-CA" w:eastAsia="en-US" w:bidi="ar-SA"/>
        </w:rPr>
        <w:t>DP</w:t>
      </w:r>
      <w:r w:rsidRPr="005476DA">
        <w:rPr>
          <w:rFonts w:eastAsiaTheme="minorHAnsi" w:cs="Times New Roman"/>
          <w:sz w:val="22"/>
          <w:szCs w:val="22"/>
          <w:vertAlign w:val="subscript"/>
          <w:lang w:val="en-CA" w:eastAsia="en-US" w:bidi="ar-SA"/>
        </w:rPr>
        <w:t>Obj</w:t>
      </w:r>
      <w:proofErr w:type="spellEnd"/>
      <w:r w:rsidRPr="005476DA">
        <w:rPr>
          <w:rFonts w:eastAsiaTheme="minorHAnsi" w:cs="Times New Roman"/>
          <w:sz w:val="22"/>
          <w:szCs w:val="22"/>
          <w:lang w:val="en-CA" w:eastAsia="en-US" w:bidi="ar-SA"/>
        </w:rPr>
        <w:t xml:space="preserve">   </w:t>
      </w:r>
      <w:r w:rsidRPr="005476DA">
        <w:rPr>
          <w:rFonts w:ascii="ArborWin" w:eastAsiaTheme="minorHAnsi" w:hAnsi="ArborWin" w:cstheme="minorBidi"/>
          <w:sz w:val="22"/>
          <w:szCs w:val="22"/>
          <w:lang w:val="en-CA" w:eastAsia="en-US" w:bidi="ar-SA"/>
        </w:rPr>
        <w:t xml:space="preserve">  </w:t>
      </w:r>
      <w:r w:rsidRPr="005476DA">
        <w:rPr>
          <w:rFonts w:ascii="ArborWin" w:eastAsiaTheme="minorHAnsi" w:hAnsi="ArborWin" w:cstheme="minorBidi"/>
          <w:b/>
          <w:sz w:val="22"/>
          <w:szCs w:val="22"/>
          <w:lang w:val="en-CA" w:eastAsia="en-US" w:bidi="ar-SA"/>
        </w:rPr>
        <w:t xml:space="preserve">6 </w:t>
      </w:r>
    </w:p>
    <w:p w14:paraId="23CD7C81" w14:textId="77777777" w:rsidR="005476DA" w:rsidRPr="005476DA" w:rsidRDefault="005476DA" w:rsidP="005476DA">
      <w:pPr>
        <w:keepNext w:val="0"/>
        <w:widowControl/>
        <w:suppressAutoHyphens w:val="0"/>
        <w:spacing w:after="120" w:line="259" w:lineRule="auto"/>
        <w:rPr>
          <w:rFonts w:eastAsiaTheme="minorHAnsi" w:cs="Times New Roman"/>
          <w:sz w:val="22"/>
          <w:szCs w:val="22"/>
          <w:lang w:val="en-CA" w:eastAsia="en-US" w:bidi="ar-SA"/>
        </w:rPr>
      </w:pPr>
      <w:r w:rsidRPr="005476DA">
        <w:rPr>
          <w:rFonts w:eastAsiaTheme="minorHAnsi" w:cs="Times New Roman"/>
          <w:i/>
          <w:sz w:val="22"/>
          <w:szCs w:val="22"/>
          <w:lang w:val="en-CA" w:eastAsia="en-US" w:bidi="ar-SA"/>
        </w:rPr>
        <w:tab/>
        <w:t xml:space="preserve">    </w:t>
      </w:r>
      <w:r w:rsidRPr="005476DA">
        <w:rPr>
          <w:rFonts w:eastAsiaTheme="minorHAnsi" w:cs="Times New Roman"/>
          <w:i/>
          <w:sz w:val="22"/>
          <w:szCs w:val="22"/>
          <w:lang w:val="en-CA" w:eastAsia="en-US" w:bidi="ar-SA"/>
        </w:rPr>
        <w:tab/>
      </w:r>
      <w:r w:rsidRPr="005476DA">
        <w:rPr>
          <w:rFonts w:eastAsiaTheme="minorHAnsi" w:cs="Times New Roman"/>
          <w:i/>
          <w:sz w:val="22"/>
          <w:szCs w:val="22"/>
          <w:lang w:val="en-CA" w:eastAsia="en-US" w:bidi="ar-SA"/>
        </w:rPr>
        <w:tab/>
      </w:r>
      <w:r w:rsidRPr="005476DA">
        <w:rPr>
          <w:rFonts w:eastAsiaTheme="minorHAnsi" w:cs="Times New Roman"/>
          <w:i/>
          <w:sz w:val="22"/>
          <w:szCs w:val="22"/>
          <w:lang w:val="en-CA" w:eastAsia="en-US" w:bidi="ar-SA"/>
        </w:rPr>
        <w:tab/>
      </w:r>
      <w:r w:rsidRPr="005476DA">
        <w:rPr>
          <w:rFonts w:eastAsiaTheme="minorHAnsi" w:cs="Times New Roman"/>
          <w:i/>
          <w:sz w:val="22"/>
          <w:szCs w:val="22"/>
          <w:lang w:val="en-CA" w:eastAsia="en-US" w:bidi="ar-SA"/>
        </w:rPr>
        <w:tab/>
      </w:r>
      <w:r w:rsidRPr="005476DA">
        <w:rPr>
          <w:rFonts w:eastAsiaTheme="minorHAnsi" w:cs="Times New Roman"/>
          <w:i/>
          <w:sz w:val="22"/>
          <w:szCs w:val="22"/>
          <w:lang w:val="en-CA" w:eastAsia="en-US" w:bidi="ar-SA"/>
        </w:rPr>
        <w:tab/>
      </w:r>
      <w:r w:rsidRPr="005476DA">
        <w:rPr>
          <w:rFonts w:eastAsiaTheme="minorHAnsi" w:cs="Times New Roman"/>
          <w:i/>
          <w:sz w:val="22"/>
          <w:szCs w:val="22"/>
          <w:lang w:val="en-CA" w:eastAsia="en-US" w:bidi="ar-SA"/>
        </w:rPr>
        <w:tab/>
        <w:t xml:space="preserve">    </w:t>
      </w:r>
      <w:proofErr w:type="spellStart"/>
      <w:proofErr w:type="gramStart"/>
      <w:r w:rsidRPr="005476DA">
        <w:rPr>
          <w:rFonts w:eastAsiaTheme="minorHAnsi" w:cs="Times New Roman"/>
          <w:i/>
          <w:sz w:val="22"/>
          <w:szCs w:val="22"/>
          <w:lang w:val="en-CA" w:eastAsia="en-US" w:bidi="ar-SA"/>
        </w:rPr>
        <w:t>v</w:t>
      </w:r>
      <w:proofErr w:type="gramEnd"/>
      <w:r w:rsidRPr="005476DA">
        <w:rPr>
          <w:rFonts w:eastAsiaTheme="minorHAnsi" w:cs="Times New Roman"/>
          <w:sz w:val="22"/>
          <w:szCs w:val="22"/>
          <w:lang w:val="en-CA" w:eastAsia="en-US" w:bidi="ar-SA"/>
        </w:rPr>
        <w:t>+Root</w:t>
      </w:r>
      <w:proofErr w:type="spellEnd"/>
      <w:r w:rsidRPr="005476DA">
        <w:rPr>
          <w:rFonts w:eastAsiaTheme="minorHAnsi" w:cs="Times New Roman"/>
          <w:sz w:val="22"/>
          <w:szCs w:val="22"/>
          <w:lang w:val="en-CA" w:eastAsia="en-US" w:bidi="ar-SA"/>
        </w:rPr>
        <w:tab/>
      </w:r>
      <w:r w:rsidRPr="005476DA">
        <w:rPr>
          <w:rFonts w:eastAsiaTheme="minorHAnsi" w:cs="Times New Roman"/>
          <w:sz w:val="22"/>
          <w:szCs w:val="22"/>
          <w:lang w:val="en-CA" w:eastAsia="en-US" w:bidi="ar-SA"/>
        </w:rPr>
        <w:tab/>
      </w:r>
    </w:p>
    <w:p w14:paraId="1D2E2E1E" w14:textId="77777777" w:rsidR="005476DA" w:rsidRPr="00B81FC2" w:rsidRDefault="005476DA" w:rsidP="005476DA">
      <w:pPr>
        <w:keepNext w:val="0"/>
        <w:widowControl/>
        <w:suppressAutoHyphens w:val="0"/>
        <w:spacing w:after="120" w:line="259" w:lineRule="auto"/>
        <w:rPr>
          <w:lang w:val="es-AR"/>
        </w:rPr>
      </w:pPr>
      <w:r w:rsidRPr="00B81FC2">
        <w:rPr>
          <w:lang w:val="es-AR"/>
        </w:rPr>
        <w:t xml:space="preserve">(4)     Dative experiencers    </w:t>
      </w:r>
    </w:p>
    <w:p w14:paraId="528E0A92" w14:textId="526D592B" w:rsidR="005476DA" w:rsidRPr="007C6267" w:rsidRDefault="005476DA" w:rsidP="005476DA">
      <w:pPr>
        <w:keepNext w:val="0"/>
        <w:widowControl/>
        <w:suppressAutoHyphens w:val="0"/>
        <w:spacing w:after="0" w:line="259" w:lineRule="auto"/>
        <w:rPr>
          <w:rFonts w:eastAsiaTheme="minorHAnsi" w:cs="Times New Roman"/>
          <w:lang w:val="es-AR" w:eastAsia="en-US" w:bidi="ar-SA"/>
        </w:rPr>
      </w:pPr>
      <w:r w:rsidRPr="001E1469">
        <w:rPr>
          <w:rFonts w:eastAsiaTheme="minorHAnsi" w:cs="Times New Roman"/>
          <w:lang w:val="es-AR" w:eastAsia="en-US" w:bidi="ar-SA"/>
        </w:rPr>
        <w:t xml:space="preserve">a. </w:t>
      </w:r>
      <w:r w:rsidR="003B1A6E" w:rsidRPr="001E1469">
        <w:rPr>
          <w:rFonts w:eastAsiaTheme="minorHAnsi" w:cs="Times New Roman"/>
          <w:lang w:val="es-AR" w:eastAsia="en-US" w:bidi="ar-SA"/>
        </w:rPr>
        <w:tab/>
      </w:r>
      <w:r w:rsidRPr="007C6267">
        <w:rPr>
          <w:rFonts w:eastAsiaTheme="minorHAnsi" w:cs="Times New Roman"/>
          <w:i/>
          <w:iCs/>
          <w:lang w:val="es-AR" w:eastAsia="en-US" w:bidi="ar-SA"/>
        </w:rPr>
        <w:t xml:space="preserve">A Rosa    </w:t>
      </w:r>
      <w:r w:rsidRPr="007C6267">
        <w:rPr>
          <w:rFonts w:eastAsiaTheme="minorHAnsi" w:cs="Times New Roman"/>
          <w:i/>
          <w:iCs/>
          <w:lang w:val="es-AR" w:eastAsia="en-US" w:bidi="ar-SA"/>
        </w:rPr>
        <w:tab/>
        <w:t xml:space="preserve">le       </w:t>
      </w:r>
      <w:r w:rsidRPr="007C6267">
        <w:rPr>
          <w:rFonts w:eastAsiaTheme="minorHAnsi" w:cs="Times New Roman"/>
          <w:i/>
          <w:iCs/>
          <w:lang w:val="es-AR" w:eastAsia="en-US" w:bidi="ar-SA"/>
        </w:rPr>
        <w:tab/>
      </w:r>
      <w:r w:rsidR="00D7062C">
        <w:rPr>
          <w:rFonts w:eastAsiaTheme="minorHAnsi" w:cs="Times New Roman"/>
          <w:i/>
          <w:iCs/>
          <w:lang w:val="es-AR" w:eastAsia="en-US" w:bidi="ar-SA"/>
        </w:rPr>
        <w:t xml:space="preserve">   </w:t>
      </w:r>
      <w:r w:rsidRPr="007C6267">
        <w:rPr>
          <w:rFonts w:eastAsiaTheme="minorHAnsi" w:cs="Times New Roman"/>
          <w:i/>
          <w:iCs/>
          <w:lang w:val="es-AR" w:eastAsia="en-US" w:bidi="ar-SA"/>
        </w:rPr>
        <w:t xml:space="preserve">molesta </w:t>
      </w:r>
      <w:r w:rsidR="00D7062C">
        <w:rPr>
          <w:rFonts w:eastAsiaTheme="minorHAnsi" w:cs="Times New Roman"/>
          <w:i/>
          <w:iCs/>
          <w:lang w:val="es-AR" w:eastAsia="en-US" w:bidi="ar-SA"/>
        </w:rPr>
        <w:tab/>
      </w:r>
      <w:r w:rsidRPr="007C6267">
        <w:rPr>
          <w:rFonts w:eastAsiaTheme="minorHAnsi" w:cs="Times New Roman"/>
          <w:i/>
          <w:iCs/>
          <w:lang w:val="es-AR" w:eastAsia="en-US" w:bidi="ar-SA"/>
        </w:rPr>
        <w:t>el humo</w:t>
      </w:r>
    </w:p>
    <w:p w14:paraId="2E385F0D" w14:textId="4BCB7463" w:rsidR="005476DA" w:rsidRPr="007C6267" w:rsidRDefault="005476DA" w:rsidP="005476DA">
      <w:pPr>
        <w:keepNext w:val="0"/>
        <w:widowControl/>
        <w:suppressAutoHyphens w:val="0"/>
        <w:spacing w:after="0" w:line="259" w:lineRule="auto"/>
        <w:rPr>
          <w:rFonts w:eastAsiaTheme="minorHAnsi" w:cs="Times New Roman"/>
          <w:lang w:val="en-CA" w:eastAsia="en-US" w:bidi="ar-SA"/>
        </w:rPr>
      </w:pPr>
      <w:r w:rsidRPr="007C6267">
        <w:rPr>
          <w:rFonts w:eastAsiaTheme="minorHAnsi" w:cs="Times New Roman"/>
          <w:lang w:val="es-AR" w:eastAsia="en-US" w:bidi="ar-SA"/>
        </w:rPr>
        <w:tab/>
      </w:r>
      <w:r w:rsidRPr="007C6267">
        <w:rPr>
          <w:rFonts w:eastAsiaTheme="minorHAnsi" w:cs="Times New Roman"/>
          <w:lang w:val="en-CA" w:eastAsia="en-US" w:bidi="ar-SA"/>
        </w:rPr>
        <w:t>Rosa.</w:t>
      </w:r>
      <w:r w:rsidRPr="007C6267">
        <w:rPr>
          <w:rFonts w:eastAsiaTheme="minorHAnsi" w:cs="Times New Roman"/>
          <w:smallCaps/>
          <w:lang w:val="en-CA" w:eastAsia="en-US" w:bidi="ar-SA"/>
        </w:rPr>
        <w:t>dat</w:t>
      </w:r>
      <w:r w:rsidRPr="007C6267">
        <w:rPr>
          <w:rFonts w:eastAsiaTheme="minorHAnsi" w:cs="Times New Roman"/>
          <w:lang w:val="en-CA" w:eastAsia="en-US" w:bidi="ar-SA"/>
        </w:rPr>
        <w:t xml:space="preserve"> </w:t>
      </w:r>
      <w:r w:rsidR="00D7062C">
        <w:rPr>
          <w:rFonts w:eastAsiaTheme="minorHAnsi" w:cs="Times New Roman"/>
          <w:lang w:val="en-CA" w:eastAsia="en-US" w:bidi="ar-SA"/>
        </w:rPr>
        <w:tab/>
      </w:r>
      <w:proofErr w:type="gramStart"/>
      <w:r w:rsidRPr="007C6267">
        <w:rPr>
          <w:rFonts w:eastAsiaTheme="minorHAnsi" w:cs="Times New Roman"/>
          <w:smallCaps/>
          <w:lang w:val="en-CA" w:eastAsia="en-US" w:bidi="ar-SA"/>
        </w:rPr>
        <w:t>cl.dat</w:t>
      </w:r>
      <w:r w:rsidRPr="007C6267">
        <w:rPr>
          <w:rFonts w:eastAsiaTheme="minorHAnsi" w:cs="Times New Roman"/>
          <w:lang w:val="en-CA" w:eastAsia="en-US" w:bidi="ar-SA"/>
        </w:rPr>
        <w:t xml:space="preserve"> </w:t>
      </w:r>
      <w:r w:rsidR="00D7062C">
        <w:rPr>
          <w:rFonts w:eastAsiaTheme="minorHAnsi" w:cs="Times New Roman"/>
          <w:lang w:val="en-CA" w:eastAsia="en-US" w:bidi="ar-SA"/>
        </w:rPr>
        <w:t xml:space="preserve"> </w:t>
      </w:r>
      <w:r w:rsidRPr="007C6267">
        <w:rPr>
          <w:rFonts w:eastAsiaTheme="minorHAnsi" w:cs="Times New Roman"/>
          <w:lang w:val="en-CA" w:eastAsia="en-US" w:bidi="ar-SA"/>
        </w:rPr>
        <w:t>bother</w:t>
      </w:r>
      <w:proofErr w:type="gramEnd"/>
      <w:r w:rsidRPr="007C6267">
        <w:rPr>
          <w:rFonts w:eastAsiaTheme="minorHAnsi" w:cs="Times New Roman"/>
          <w:lang w:val="en-CA" w:eastAsia="en-US" w:bidi="ar-SA"/>
        </w:rPr>
        <w:tab/>
        <w:t>the smoke</w:t>
      </w:r>
    </w:p>
    <w:p w14:paraId="43A351A9" w14:textId="5F39612B" w:rsidR="005476DA" w:rsidRPr="007C6267" w:rsidRDefault="005476DA" w:rsidP="005476DA">
      <w:pPr>
        <w:keepNext w:val="0"/>
        <w:widowControl/>
        <w:suppressAutoHyphens w:val="0"/>
        <w:spacing w:after="120" w:line="259" w:lineRule="auto"/>
        <w:rPr>
          <w:rFonts w:eastAsiaTheme="minorHAnsi" w:cs="Times New Roman"/>
          <w:lang w:val="en-CA" w:eastAsia="en-US" w:bidi="ar-SA"/>
        </w:rPr>
      </w:pPr>
      <w:r w:rsidRPr="007C6267">
        <w:rPr>
          <w:rFonts w:eastAsiaTheme="minorHAnsi" w:cs="Times New Roman"/>
          <w:lang w:val="en-CA" w:eastAsia="en-US" w:bidi="ar-SA"/>
        </w:rPr>
        <w:tab/>
        <w:t xml:space="preserve">‘Smoke bothers Rosa’ </w:t>
      </w:r>
      <w:r w:rsidR="00075A24" w:rsidRPr="007C6267">
        <w:rPr>
          <w:rFonts w:eastAsiaTheme="minorHAnsi" w:cs="Times New Roman"/>
          <w:lang w:val="en-CA" w:eastAsia="en-US" w:bidi="ar-SA"/>
        </w:rPr>
        <w:tab/>
      </w:r>
      <w:r w:rsidRPr="007C6267">
        <w:rPr>
          <w:rFonts w:eastAsiaTheme="minorHAnsi" w:cs="Times New Roman"/>
          <w:lang w:val="en-CA" w:eastAsia="en-US" w:bidi="ar-SA"/>
        </w:rPr>
        <w:t xml:space="preserve">(Acedo-Matellán &amp; </w:t>
      </w:r>
      <w:proofErr w:type="spellStart"/>
      <w:r w:rsidRPr="007C6267">
        <w:rPr>
          <w:rFonts w:eastAsiaTheme="minorHAnsi" w:cs="Times New Roman"/>
          <w:lang w:val="en-CA" w:eastAsia="en-US" w:bidi="ar-SA"/>
        </w:rPr>
        <w:t>Mateu</w:t>
      </w:r>
      <w:proofErr w:type="spellEnd"/>
      <w:r w:rsidRPr="007C6267">
        <w:rPr>
          <w:rFonts w:eastAsiaTheme="minorHAnsi" w:cs="Times New Roman"/>
          <w:lang w:val="en-CA" w:eastAsia="en-US" w:bidi="ar-SA"/>
        </w:rPr>
        <w:t xml:space="preserve"> 2015: 90)</w:t>
      </w:r>
    </w:p>
    <w:p w14:paraId="3EEEE9E0" w14:textId="2DAA78F8" w:rsidR="005476DA" w:rsidRPr="007C6267" w:rsidRDefault="005476DA" w:rsidP="007C6267">
      <w:pPr>
        <w:keepNext w:val="0"/>
        <w:widowControl/>
        <w:suppressAutoHyphens w:val="0"/>
        <w:spacing w:after="0" w:line="259" w:lineRule="auto"/>
        <w:rPr>
          <w:rFonts w:eastAsiaTheme="minorHAnsi" w:cs="Times New Roman"/>
          <w:i/>
          <w:lang w:val="es-AR" w:eastAsia="en-US" w:bidi="ar-SA"/>
        </w:rPr>
      </w:pPr>
      <w:r w:rsidRPr="007C6267">
        <w:rPr>
          <w:rFonts w:eastAsiaTheme="minorHAnsi" w:cs="Times New Roman"/>
          <w:lang w:val="es-AR" w:eastAsia="en-US" w:bidi="ar-SA"/>
        </w:rPr>
        <w:t xml:space="preserve">b. </w:t>
      </w:r>
      <w:r w:rsidR="003B1A6E" w:rsidRPr="007C6267">
        <w:rPr>
          <w:rFonts w:eastAsiaTheme="minorHAnsi" w:cs="Times New Roman"/>
          <w:lang w:val="es-AR" w:eastAsia="en-US" w:bidi="ar-SA"/>
        </w:rPr>
        <w:tab/>
      </w:r>
      <w:r w:rsidRPr="007C6267">
        <w:rPr>
          <w:rFonts w:eastAsiaTheme="minorHAnsi" w:cs="Times New Roman"/>
          <w:i/>
          <w:lang w:val="es-AR" w:eastAsia="en-US" w:bidi="ar-SA"/>
        </w:rPr>
        <w:t xml:space="preserve">A Emilio      le parecen </w:t>
      </w:r>
      <w:r w:rsidRPr="007C6267">
        <w:rPr>
          <w:rFonts w:eastAsiaTheme="minorHAnsi" w:cs="Times New Roman"/>
          <w:i/>
          <w:lang w:val="es-AR" w:eastAsia="en-US" w:bidi="ar-SA"/>
        </w:rPr>
        <w:tab/>
        <w:t>difíciles esas decisiones</w:t>
      </w:r>
    </w:p>
    <w:p w14:paraId="6E8F0F2A" w14:textId="77777777" w:rsidR="005476DA" w:rsidRPr="007C6267" w:rsidRDefault="005476DA" w:rsidP="005476DA">
      <w:pPr>
        <w:keepNext w:val="0"/>
        <w:widowControl/>
        <w:suppressAutoHyphens w:val="0"/>
        <w:spacing w:after="0" w:line="259" w:lineRule="auto"/>
        <w:rPr>
          <w:rFonts w:eastAsiaTheme="minorHAnsi" w:cs="Times New Roman"/>
          <w:lang w:val="en-CA" w:eastAsia="en-US" w:bidi="ar-SA"/>
        </w:rPr>
      </w:pPr>
      <w:r w:rsidRPr="007C6267">
        <w:rPr>
          <w:rFonts w:eastAsiaTheme="minorHAnsi" w:cs="Times New Roman"/>
          <w:lang w:val="es-AR" w:eastAsia="en-US" w:bidi="ar-SA"/>
        </w:rPr>
        <w:tab/>
      </w:r>
      <w:proofErr w:type="gramStart"/>
      <w:r w:rsidRPr="007C6267">
        <w:rPr>
          <w:rFonts w:eastAsiaTheme="minorHAnsi" w:cs="Times New Roman"/>
          <w:lang w:val="en-CA" w:eastAsia="en-US" w:bidi="ar-SA"/>
        </w:rPr>
        <w:t>Emilio.</w:t>
      </w:r>
      <w:r w:rsidRPr="007C6267">
        <w:rPr>
          <w:rFonts w:eastAsiaTheme="minorHAnsi" w:cs="Times New Roman"/>
          <w:smallCaps/>
          <w:lang w:val="en-CA" w:eastAsia="en-US" w:bidi="ar-SA"/>
        </w:rPr>
        <w:t>dat</w:t>
      </w:r>
      <w:r w:rsidRPr="007C6267">
        <w:rPr>
          <w:rFonts w:eastAsiaTheme="minorHAnsi" w:cs="Times New Roman"/>
          <w:lang w:val="en-CA" w:eastAsia="en-US" w:bidi="ar-SA"/>
        </w:rPr>
        <w:t xml:space="preserve">  </w:t>
      </w:r>
      <w:r w:rsidRPr="007C6267">
        <w:rPr>
          <w:rFonts w:eastAsiaTheme="minorHAnsi" w:cs="Times New Roman"/>
          <w:smallCaps/>
          <w:lang w:val="en-CA" w:eastAsia="en-US" w:bidi="ar-SA"/>
        </w:rPr>
        <w:t>cl.dat</w:t>
      </w:r>
      <w:proofErr w:type="gramEnd"/>
      <w:r w:rsidRPr="007C6267">
        <w:rPr>
          <w:rFonts w:eastAsiaTheme="minorHAnsi" w:cs="Times New Roman"/>
          <w:lang w:val="en-CA" w:eastAsia="en-US" w:bidi="ar-SA"/>
        </w:rPr>
        <w:t xml:space="preserve"> seem </w:t>
      </w:r>
      <w:r w:rsidRPr="007C6267">
        <w:rPr>
          <w:rFonts w:eastAsiaTheme="minorHAnsi" w:cs="Times New Roman"/>
          <w:lang w:val="en-CA" w:eastAsia="en-US" w:bidi="ar-SA"/>
        </w:rPr>
        <w:tab/>
        <w:t xml:space="preserve">difficult those decisions </w:t>
      </w:r>
      <w:r w:rsidRPr="007C6267">
        <w:rPr>
          <w:rFonts w:eastAsiaTheme="minorHAnsi" w:cs="Times New Roman"/>
          <w:lang w:val="en-CA" w:eastAsia="en-US" w:bidi="ar-SA"/>
        </w:rPr>
        <w:tab/>
      </w:r>
    </w:p>
    <w:p w14:paraId="0145A178" w14:textId="77777777" w:rsidR="005476DA" w:rsidRPr="007C6267" w:rsidRDefault="005476DA" w:rsidP="005476DA">
      <w:pPr>
        <w:keepNext w:val="0"/>
        <w:widowControl/>
        <w:suppressAutoHyphens w:val="0"/>
        <w:spacing w:after="120" w:line="259" w:lineRule="auto"/>
        <w:rPr>
          <w:rFonts w:eastAsiaTheme="minorHAnsi" w:cs="Times New Roman"/>
          <w:lang w:val="en-CA" w:eastAsia="en-US" w:bidi="ar-SA"/>
        </w:rPr>
      </w:pPr>
      <w:r w:rsidRPr="007C6267">
        <w:rPr>
          <w:rFonts w:eastAsiaTheme="minorHAnsi" w:cs="Times New Roman"/>
          <w:lang w:val="en-CA" w:eastAsia="en-US" w:bidi="ar-SA"/>
        </w:rPr>
        <w:tab/>
        <w:t xml:space="preserve">‘Emilio finds those decisions difficult’ </w:t>
      </w:r>
    </w:p>
    <w:p w14:paraId="67501896" w14:textId="77777777" w:rsidR="005476DA" w:rsidRPr="007C6267" w:rsidRDefault="005476DA" w:rsidP="005476DA">
      <w:pPr>
        <w:keepNext w:val="0"/>
        <w:widowControl/>
        <w:suppressAutoHyphens w:val="0"/>
        <w:spacing w:after="0" w:line="259" w:lineRule="auto"/>
        <w:rPr>
          <w:rFonts w:eastAsiaTheme="minorHAnsi" w:cs="Times New Roman"/>
          <w:lang w:val="en-CA" w:eastAsia="en-US" w:bidi="ar-SA"/>
        </w:rPr>
      </w:pPr>
      <w:r w:rsidRPr="007C6267">
        <w:rPr>
          <w:rFonts w:eastAsiaTheme="minorHAnsi" w:cs="Times New Roman"/>
          <w:lang w:val="en-CA" w:eastAsia="en-US" w:bidi="ar-SA"/>
        </w:rPr>
        <w:t>c. Structure of dative experiencers</w:t>
      </w:r>
      <w:r w:rsidRPr="007C6267">
        <w:rPr>
          <w:rFonts w:eastAsiaTheme="minorHAnsi" w:cs="Times New Roman"/>
          <w:lang w:val="en-CA" w:eastAsia="en-US" w:bidi="ar-SA"/>
        </w:rPr>
        <w:tab/>
        <w:t xml:space="preserve"> </w:t>
      </w:r>
    </w:p>
    <w:p w14:paraId="06CC21D7" w14:textId="77777777" w:rsidR="005476DA" w:rsidRPr="00551A25" w:rsidRDefault="005476DA" w:rsidP="005476DA">
      <w:pPr>
        <w:widowControl/>
        <w:suppressAutoHyphens w:val="0"/>
        <w:spacing w:after="0" w:line="259" w:lineRule="auto"/>
        <w:ind w:left="720" w:firstLine="720"/>
        <w:rPr>
          <w:rFonts w:eastAsiaTheme="minorHAnsi" w:cs="Times New Roman"/>
          <w:b/>
          <w:sz w:val="22"/>
          <w:szCs w:val="22"/>
          <w:lang w:val="en-CA" w:eastAsia="en-US" w:bidi="ar-SA"/>
        </w:rPr>
      </w:pPr>
      <w:r w:rsidRPr="00551A25">
        <w:rPr>
          <w:rFonts w:eastAsiaTheme="minorHAnsi" w:cs="Times New Roman"/>
          <w:b/>
          <w:sz w:val="22"/>
          <w:szCs w:val="22"/>
          <w:lang w:val="en-CA" w:eastAsia="en-US" w:bidi="ar-SA"/>
        </w:rPr>
        <w:lastRenderedPageBreak/>
        <w:t>ApplP</w:t>
      </w:r>
    </w:p>
    <w:p w14:paraId="603AF0E6" w14:textId="77777777" w:rsidR="005476DA" w:rsidRPr="005476DA" w:rsidRDefault="005476DA" w:rsidP="005476DA">
      <w:pPr>
        <w:widowControl/>
        <w:suppressAutoHyphens w:val="0"/>
        <w:spacing w:after="0" w:line="240" w:lineRule="auto"/>
        <w:ind w:firstLine="720"/>
        <w:rPr>
          <w:rFonts w:ascii="ArborWin" w:eastAsiaTheme="minorHAnsi" w:hAnsi="ArborWin" w:cstheme="minorBidi"/>
          <w:sz w:val="22"/>
          <w:szCs w:val="22"/>
          <w:lang w:val="en-CA" w:eastAsia="en-US" w:bidi="ar-SA"/>
        </w:rPr>
      </w:pPr>
      <w:r w:rsidRPr="005476DA">
        <w:rPr>
          <w:rFonts w:asciiTheme="minorHAnsi" w:eastAsiaTheme="minorHAnsi" w:hAnsiTheme="minorHAnsi" w:cstheme="minorBidi"/>
          <w:sz w:val="22"/>
          <w:szCs w:val="22"/>
          <w:lang w:val="en-CA" w:eastAsia="en-US" w:bidi="ar-SA"/>
        </w:rPr>
        <w:t xml:space="preserve">        </w:t>
      </w:r>
      <w:r w:rsidRPr="005476DA">
        <w:rPr>
          <w:rFonts w:ascii="ArborWin" w:eastAsiaTheme="minorHAnsi" w:hAnsi="ArborWin" w:cstheme="minorBidi"/>
          <w:sz w:val="22"/>
          <w:szCs w:val="22"/>
          <w:lang w:val="en-CA" w:eastAsia="en-US" w:bidi="ar-SA"/>
        </w:rPr>
        <w:t xml:space="preserve">    3 </w:t>
      </w:r>
    </w:p>
    <w:p w14:paraId="50387F72" w14:textId="2FA03DA2" w:rsidR="005476DA" w:rsidRPr="005476DA" w:rsidRDefault="00EC383D" w:rsidP="005476DA">
      <w:pPr>
        <w:widowControl/>
        <w:suppressAutoHyphens w:val="0"/>
        <w:spacing w:after="0" w:line="240" w:lineRule="auto"/>
        <w:ind w:firstLine="720"/>
        <w:rPr>
          <w:rFonts w:asciiTheme="minorHAnsi" w:eastAsiaTheme="minorHAnsi" w:hAnsiTheme="minorHAnsi" w:cstheme="minorBidi"/>
          <w:sz w:val="22"/>
          <w:szCs w:val="22"/>
          <w:lang w:val="en-CA" w:eastAsia="en-US" w:bidi="ar-SA"/>
        </w:rPr>
      </w:pPr>
      <w:r>
        <w:rPr>
          <w:rFonts w:eastAsiaTheme="minorHAnsi" w:cs="Times New Roman"/>
          <w:b/>
          <w:sz w:val="22"/>
          <w:szCs w:val="22"/>
          <w:lang w:val="en-CA" w:eastAsia="en-US" w:bidi="ar-SA"/>
        </w:rPr>
        <w:t xml:space="preserve">  </w:t>
      </w:r>
      <w:proofErr w:type="spellStart"/>
      <w:r w:rsidR="005476DA" w:rsidRPr="00551A25">
        <w:rPr>
          <w:rFonts w:eastAsiaTheme="minorHAnsi" w:cs="Times New Roman"/>
          <w:b/>
          <w:sz w:val="22"/>
          <w:szCs w:val="22"/>
          <w:lang w:val="en-CA" w:eastAsia="en-US" w:bidi="ar-SA"/>
        </w:rPr>
        <w:t>DP</w:t>
      </w:r>
      <w:r w:rsidR="005476DA" w:rsidRPr="00551A25">
        <w:rPr>
          <w:rFonts w:eastAsiaTheme="minorHAnsi" w:cs="Times New Roman"/>
          <w:b/>
          <w:sz w:val="22"/>
          <w:szCs w:val="22"/>
          <w:vertAlign w:val="subscript"/>
          <w:lang w:val="en-CA" w:eastAsia="en-US" w:bidi="ar-SA"/>
        </w:rPr>
        <w:t>Dat</w:t>
      </w:r>
      <w:proofErr w:type="spellEnd"/>
      <w:r w:rsidR="005476DA" w:rsidRPr="00551A25">
        <w:rPr>
          <w:rFonts w:eastAsiaTheme="minorHAnsi" w:cs="Times New Roman"/>
          <w:b/>
          <w:sz w:val="22"/>
          <w:szCs w:val="22"/>
          <w:lang w:val="en-CA" w:eastAsia="en-US" w:bidi="ar-SA"/>
        </w:rPr>
        <w:t xml:space="preserve"> </w:t>
      </w:r>
      <w:r w:rsidR="005476DA" w:rsidRPr="005476DA">
        <w:rPr>
          <w:rFonts w:eastAsiaTheme="minorHAnsi" w:cs="Times New Roman"/>
          <w:sz w:val="22"/>
          <w:szCs w:val="22"/>
          <w:lang w:val="en-CA" w:eastAsia="en-US" w:bidi="ar-SA"/>
        </w:rPr>
        <w:t xml:space="preserve"> </w:t>
      </w:r>
      <w:r w:rsidR="005476DA" w:rsidRPr="005476DA">
        <w:rPr>
          <w:rFonts w:ascii="ArborWin" w:eastAsiaTheme="minorHAnsi" w:hAnsi="ArborWin" w:cstheme="minorBidi"/>
          <w:sz w:val="22"/>
          <w:szCs w:val="22"/>
          <w:lang w:val="en-CA" w:eastAsia="en-US" w:bidi="ar-SA"/>
        </w:rPr>
        <w:t xml:space="preserve">     </w:t>
      </w:r>
      <w:r w:rsidR="005476DA" w:rsidRPr="005476DA">
        <w:rPr>
          <w:rFonts w:ascii="ArborWin" w:eastAsiaTheme="minorHAnsi" w:hAnsi="ArborWin" w:cstheme="minorBidi"/>
          <w:sz w:val="22"/>
          <w:szCs w:val="22"/>
          <w:lang w:val="en-CA" w:eastAsia="en-US" w:bidi="ar-SA"/>
        </w:rPr>
        <w:tab/>
        <w:t xml:space="preserve">3   </w:t>
      </w:r>
      <w:proofErr w:type="spellStart"/>
      <w:r w:rsidR="005476DA" w:rsidRPr="00551A25">
        <w:rPr>
          <w:rFonts w:eastAsiaTheme="minorHAnsi" w:cs="Times New Roman"/>
          <w:b/>
          <w:i/>
          <w:iCs/>
          <w:sz w:val="22"/>
          <w:szCs w:val="22"/>
          <w:lang w:val="en-CA" w:eastAsia="en-US" w:bidi="ar-SA"/>
        </w:rPr>
        <w:t>v</w:t>
      </w:r>
      <w:r w:rsidR="005476DA" w:rsidRPr="00551A25">
        <w:rPr>
          <w:rFonts w:eastAsiaTheme="minorHAnsi" w:cs="Times New Roman"/>
          <w:b/>
          <w:sz w:val="22"/>
          <w:szCs w:val="22"/>
          <w:lang w:val="en-CA" w:eastAsia="en-US" w:bidi="ar-SA"/>
        </w:rPr>
        <w:t>P</w:t>
      </w:r>
      <w:r w:rsidR="005476DA" w:rsidRPr="00551A25">
        <w:rPr>
          <w:rFonts w:eastAsiaTheme="minorHAnsi" w:cs="Times New Roman"/>
          <w:b/>
          <w:smallCaps/>
          <w:sz w:val="22"/>
          <w:szCs w:val="22"/>
          <w:vertAlign w:val="subscript"/>
          <w:lang w:val="en-CA" w:eastAsia="en-US" w:bidi="ar-SA"/>
        </w:rPr>
        <w:t>be</w:t>
      </w:r>
      <w:proofErr w:type="spellEnd"/>
    </w:p>
    <w:p w14:paraId="227E14BA" w14:textId="31693A08" w:rsidR="005476DA" w:rsidRPr="005476DA" w:rsidRDefault="005476DA" w:rsidP="005476DA">
      <w:pPr>
        <w:widowControl/>
        <w:suppressAutoHyphens w:val="0"/>
        <w:spacing w:after="0" w:line="240" w:lineRule="auto"/>
        <w:rPr>
          <w:rFonts w:asciiTheme="minorHAnsi" w:eastAsiaTheme="minorHAnsi" w:hAnsiTheme="minorHAnsi" w:cstheme="minorBidi"/>
          <w:sz w:val="22"/>
          <w:szCs w:val="22"/>
          <w:lang w:val="en-CA" w:eastAsia="en-US" w:bidi="ar-SA"/>
        </w:rPr>
      </w:pPr>
      <w:r w:rsidRPr="005476DA">
        <w:rPr>
          <w:rFonts w:asciiTheme="minorHAnsi" w:eastAsiaTheme="minorHAnsi" w:hAnsiTheme="minorHAnsi" w:cstheme="minorBidi"/>
          <w:sz w:val="22"/>
          <w:szCs w:val="22"/>
          <w:lang w:val="en-CA" w:eastAsia="en-US" w:bidi="ar-SA"/>
        </w:rPr>
        <w:t xml:space="preserve">     </w:t>
      </w:r>
      <w:r w:rsidRPr="005476DA">
        <w:rPr>
          <w:rFonts w:eastAsiaTheme="minorHAnsi" w:cs="Times New Roman"/>
          <w:sz w:val="22"/>
          <w:szCs w:val="22"/>
          <w:lang w:val="en-CA" w:eastAsia="en-US" w:bidi="ar-SA"/>
        </w:rPr>
        <w:t xml:space="preserve">   </w:t>
      </w:r>
      <w:r w:rsidRPr="005476DA">
        <w:rPr>
          <w:rFonts w:eastAsiaTheme="minorHAnsi" w:cs="Times New Roman"/>
          <w:sz w:val="22"/>
          <w:szCs w:val="22"/>
          <w:lang w:val="en-CA" w:eastAsia="en-US" w:bidi="ar-SA"/>
        </w:rPr>
        <w:tab/>
      </w:r>
      <w:r w:rsidRPr="005476DA">
        <w:rPr>
          <w:rFonts w:eastAsiaTheme="minorHAnsi" w:cs="Times New Roman"/>
          <w:sz w:val="22"/>
          <w:szCs w:val="22"/>
          <w:lang w:val="en-CA" w:eastAsia="en-US" w:bidi="ar-SA"/>
        </w:rPr>
        <w:tab/>
        <w:t xml:space="preserve">   </w:t>
      </w:r>
      <w:r w:rsidR="00EC383D">
        <w:rPr>
          <w:rFonts w:eastAsiaTheme="minorHAnsi" w:cs="Times New Roman"/>
          <w:sz w:val="22"/>
          <w:szCs w:val="22"/>
          <w:lang w:val="en-CA" w:eastAsia="en-US" w:bidi="ar-SA"/>
        </w:rPr>
        <w:t xml:space="preserve">  </w:t>
      </w:r>
      <w:r w:rsidRPr="00551A25">
        <w:rPr>
          <w:rFonts w:eastAsiaTheme="minorHAnsi" w:cs="Times New Roman"/>
          <w:b/>
          <w:sz w:val="22"/>
          <w:szCs w:val="22"/>
          <w:lang w:val="en-CA" w:eastAsia="en-US" w:bidi="ar-SA"/>
        </w:rPr>
        <w:t>Appl</w:t>
      </w:r>
      <w:r w:rsidRPr="005476DA">
        <w:rPr>
          <w:rFonts w:eastAsiaTheme="minorHAnsi" w:cs="Times New Roman"/>
          <w:sz w:val="22"/>
          <w:szCs w:val="22"/>
          <w:lang w:val="en-CA" w:eastAsia="en-US" w:bidi="ar-SA"/>
        </w:rPr>
        <w:t xml:space="preserve">  </w:t>
      </w:r>
      <w:r w:rsidRPr="005476DA">
        <w:rPr>
          <w:rFonts w:ascii="ArborWin" w:eastAsiaTheme="minorHAnsi" w:hAnsi="ArborWin" w:cstheme="minorBidi"/>
          <w:sz w:val="22"/>
          <w:szCs w:val="22"/>
          <w:lang w:val="en-CA" w:eastAsia="en-US" w:bidi="ar-SA"/>
        </w:rPr>
        <w:tab/>
        <w:t xml:space="preserve">3  </w:t>
      </w:r>
    </w:p>
    <w:p w14:paraId="59EDF504" w14:textId="77777777" w:rsidR="005476DA" w:rsidRPr="005476DA" w:rsidRDefault="005476DA" w:rsidP="005476DA">
      <w:pPr>
        <w:widowControl/>
        <w:suppressAutoHyphens w:val="0"/>
        <w:spacing w:after="0" w:line="240" w:lineRule="auto"/>
        <w:ind w:firstLine="720"/>
        <w:rPr>
          <w:rFonts w:ascii="ArborWin" w:eastAsiaTheme="minorHAnsi" w:hAnsi="ArborWin" w:cstheme="minorBidi"/>
          <w:sz w:val="22"/>
          <w:szCs w:val="22"/>
          <w:lang w:val="en-CA" w:eastAsia="en-US" w:bidi="ar-SA"/>
        </w:rPr>
      </w:pPr>
      <w:r w:rsidRPr="005476DA">
        <w:rPr>
          <w:rFonts w:asciiTheme="minorHAnsi" w:eastAsiaTheme="minorHAnsi" w:hAnsiTheme="minorHAnsi" w:cstheme="minorBidi"/>
          <w:sz w:val="22"/>
          <w:szCs w:val="22"/>
          <w:lang w:val="en-CA" w:eastAsia="en-US" w:bidi="ar-SA"/>
        </w:rPr>
        <w:t xml:space="preserve">                  </w:t>
      </w:r>
      <w:r w:rsidRPr="005476DA">
        <w:rPr>
          <w:rFonts w:asciiTheme="minorHAnsi" w:eastAsiaTheme="minorHAnsi" w:hAnsiTheme="minorHAnsi" w:cstheme="minorBidi"/>
          <w:sz w:val="22"/>
          <w:szCs w:val="22"/>
          <w:lang w:val="en-CA" w:eastAsia="en-US" w:bidi="ar-SA"/>
        </w:rPr>
        <w:tab/>
      </w:r>
      <w:r w:rsidRPr="005476DA">
        <w:rPr>
          <w:rFonts w:eastAsiaTheme="minorHAnsi" w:cs="Times New Roman"/>
          <w:sz w:val="22"/>
          <w:szCs w:val="22"/>
          <w:lang w:val="en-CA" w:eastAsia="en-US" w:bidi="ar-SA"/>
        </w:rPr>
        <w:t xml:space="preserve">       DP  </w:t>
      </w:r>
      <w:r w:rsidRPr="005476DA">
        <w:rPr>
          <w:rFonts w:asciiTheme="minorHAnsi" w:eastAsiaTheme="minorHAnsi" w:hAnsiTheme="minorHAnsi" w:cstheme="minorBidi"/>
          <w:sz w:val="22"/>
          <w:szCs w:val="22"/>
          <w:lang w:val="en-CA" w:eastAsia="en-US" w:bidi="ar-SA"/>
        </w:rPr>
        <w:t xml:space="preserve">       </w:t>
      </w:r>
      <w:r w:rsidRPr="005476DA">
        <w:rPr>
          <w:rFonts w:asciiTheme="minorHAnsi" w:eastAsiaTheme="minorHAnsi" w:hAnsiTheme="minorHAnsi" w:cstheme="minorBidi"/>
          <w:sz w:val="22"/>
          <w:szCs w:val="22"/>
          <w:lang w:val="en-CA" w:eastAsia="en-US" w:bidi="ar-SA"/>
        </w:rPr>
        <w:tab/>
      </w:r>
      <w:r w:rsidRPr="005476DA">
        <w:rPr>
          <w:rFonts w:ascii="ArborWin" w:eastAsiaTheme="minorHAnsi" w:hAnsi="ArborWin" w:cstheme="minorBidi"/>
          <w:sz w:val="22"/>
          <w:szCs w:val="22"/>
          <w:lang w:val="en-CA" w:eastAsia="en-US" w:bidi="ar-SA"/>
        </w:rPr>
        <w:t xml:space="preserve">3  </w:t>
      </w:r>
    </w:p>
    <w:p w14:paraId="18DD854E" w14:textId="72FEB2FD" w:rsidR="005476DA" w:rsidRPr="005476DA" w:rsidRDefault="005476DA" w:rsidP="005476DA">
      <w:pPr>
        <w:widowControl/>
        <w:suppressAutoHyphens w:val="0"/>
        <w:spacing w:after="120" w:line="259" w:lineRule="auto"/>
        <w:rPr>
          <w:rFonts w:eastAsiaTheme="minorHAnsi" w:cs="Times New Roman"/>
          <w:sz w:val="22"/>
          <w:szCs w:val="22"/>
          <w:lang w:val="en-CA" w:eastAsia="en-US" w:bidi="ar-SA"/>
        </w:rPr>
      </w:pPr>
      <w:r w:rsidRPr="005476DA">
        <w:rPr>
          <w:rFonts w:eastAsiaTheme="minorHAnsi" w:cs="Times New Roman"/>
          <w:i/>
          <w:iCs/>
          <w:sz w:val="22"/>
          <w:szCs w:val="22"/>
          <w:lang w:val="en-CA" w:eastAsia="en-US" w:bidi="ar-SA"/>
        </w:rPr>
        <w:t xml:space="preserve"> </w:t>
      </w:r>
      <w:r w:rsidRPr="005476DA">
        <w:rPr>
          <w:rFonts w:eastAsiaTheme="minorHAnsi" w:cs="Times New Roman"/>
          <w:i/>
          <w:iCs/>
          <w:sz w:val="22"/>
          <w:szCs w:val="22"/>
          <w:lang w:val="en-CA" w:eastAsia="en-US" w:bidi="ar-SA"/>
        </w:rPr>
        <w:tab/>
      </w:r>
      <w:r w:rsidRPr="005476DA">
        <w:rPr>
          <w:rFonts w:eastAsiaTheme="minorHAnsi" w:cs="Times New Roman"/>
          <w:i/>
          <w:iCs/>
          <w:sz w:val="22"/>
          <w:szCs w:val="22"/>
          <w:lang w:val="en-CA" w:eastAsia="en-US" w:bidi="ar-SA"/>
        </w:rPr>
        <w:tab/>
        <w:t xml:space="preserve">           </w:t>
      </w:r>
      <w:r w:rsidRPr="005476DA">
        <w:rPr>
          <w:rFonts w:eastAsiaTheme="minorHAnsi" w:cs="Times New Roman"/>
          <w:i/>
          <w:iCs/>
          <w:sz w:val="22"/>
          <w:szCs w:val="22"/>
          <w:lang w:val="en-CA" w:eastAsia="en-US" w:bidi="ar-SA"/>
        </w:rPr>
        <w:tab/>
      </w:r>
      <w:r w:rsidRPr="005476DA">
        <w:rPr>
          <w:rFonts w:eastAsiaTheme="minorHAnsi" w:cs="Times New Roman"/>
          <w:i/>
          <w:iCs/>
          <w:sz w:val="22"/>
          <w:szCs w:val="22"/>
          <w:lang w:val="en-CA" w:eastAsia="en-US" w:bidi="ar-SA"/>
        </w:rPr>
        <w:tab/>
        <w:t xml:space="preserve">  </w:t>
      </w:r>
      <w:r>
        <w:rPr>
          <w:rFonts w:eastAsiaTheme="minorHAnsi" w:cs="Times New Roman"/>
          <w:i/>
          <w:iCs/>
          <w:sz w:val="22"/>
          <w:szCs w:val="22"/>
          <w:lang w:val="en-CA" w:eastAsia="en-US" w:bidi="ar-SA"/>
        </w:rPr>
        <w:t xml:space="preserve">       </w:t>
      </w:r>
      <w:r w:rsidRPr="005476DA">
        <w:rPr>
          <w:rFonts w:eastAsiaTheme="minorHAnsi" w:cs="Times New Roman"/>
          <w:i/>
          <w:iCs/>
          <w:sz w:val="22"/>
          <w:szCs w:val="22"/>
          <w:lang w:val="en-CA" w:eastAsia="en-US" w:bidi="ar-SA"/>
        </w:rPr>
        <w:t xml:space="preserve"> </w:t>
      </w:r>
      <w:proofErr w:type="spellStart"/>
      <w:proofErr w:type="gramStart"/>
      <w:r w:rsidRPr="005476DA">
        <w:rPr>
          <w:rFonts w:eastAsiaTheme="minorHAnsi" w:cs="Times New Roman"/>
          <w:i/>
          <w:iCs/>
          <w:sz w:val="22"/>
          <w:szCs w:val="22"/>
          <w:lang w:val="en-CA" w:eastAsia="en-US" w:bidi="ar-SA"/>
        </w:rPr>
        <w:t>v</w:t>
      </w:r>
      <w:r w:rsidRPr="005476DA">
        <w:rPr>
          <w:rFonts w:eastAsiaTheme="minorHAnsi" w:cs="Times New Roman"/>
          <w:smallCaps/>
          <w:sz w:val="22"/>
          <w:szCs w:val="22"/>
          <w:vertAlign w:val="subscript"/>
          <w:lang w:val="en-CA" w:eastAsia="en-US" w:bidi="ar-SA"/>
        </w:rPr>
        <w:t>be</w:t>
      </w:r>
      <w:proofErr w:type="spellEnd"/>
      <w:proofErr w:type="gramEnd"/>
      <w:r w:rsidRPr="005476DA">
        <w:rPr>
          <w:rFonts w:eastAsiaTheme="minorHAnsi" w:cs="Times New Roman"/>
          <w:smallCaps/>
          <w:sz w:val="22"/>
          <w:szCs w:val="22"/>
          <w:vertAlign w:val="subscript"/>
          <w:lang w:val="en-CA" w:eastAsia="en-US" w:bidi="ar-SA"/>
        </w:rPr>
        <w:t xml:space="preserve">         </w:t>
      </w:r>
      <w:r w:rsidRPr="005476DA">
        <w:rPr>
          <w:rFonts w:eastAsiaTheme="minorHAnsi" w:cs="Times New Roman"/>
          <w:sz w:val="22"/>
          <w:szCs w:val="22"/>
          <w:lang w:val="en-CA" w:eastAsia="en-US" w:bidi="ar-SA"/>
        </w:rPr>
        <w:t xml:space="preserve">  </w:t>
      </w:r>
      <w:r w:rsidRPr="005476DA">
        <w:rPr>
          <w:rFonts w:eastAsiaTheme="minorHAnsi" w:cs="Times New Roman"/>
          <w:sz w:val="22"/>
          <w:szCs w:val="22"/>
          <w:lang w:val="en-CA" w:eastAsia="en-US" w:bidi="ar-SA"/>
        </w:rPr>
        <w:tab/>
        <w:t>Root</w:t>
      </w:r>
      <w:r w:rsidRPr="005476DA">
        <w:rPr>
          <w:rFonts w:eastAsiaTheme="minorHAnsi" w:cs="Times New Roman"/>
          <w:sz w:val="22"/>
          <w:szCs w:val="22"/>
          <w:lang w:val="en-CA" w:eastAsia="en-US" w:bidi="ar-SA"/>
        </w:rPr>
        <w:tab/>
      </w:r>
      <w:r>
        <w:rPr>
          <w:rFonts w:eastAsiaTheme="minorHAnsi" w:cs="Times New Roman"/>
          <w:sz w:val="22"/>
          <w:szCs w:val="22"/>
          <w:lang w:val="en-CA" w:eastAsia="en-US" w:bidi="ar-SA"/>
        </w:rPr>
        <w:t xml:space="preserve">  </w:t>
      </w:r>
      <w:r w:rsidRPr="005476DA">
        <w:rPr>
          <w:rFonts w:eastAsiaTheme="minorHAnsi" w:cs="Times New Roman"/>
          <w:sz w:val="22"/>
          <w:szCs w:val="22"/>
          <w:lang w:val="en-CA" w:eastAsia="en-US" w:bidi="ar-SA"/>
        </w:rPr>
        <w:t>(Cuervo 2003: 145)</w:t>
      </w:r>
    </w:p>
    <w:p w14:paraId="741F84CF" w14:textId="26659D9C" w:rsidR="00165EF5" w:rsidRPr="00165EF5" w:rsidRDefault="00165EF5" w:rsidP="00472B13">
      <w:pPr>
        <w:keepNext w:val="0"/>
        <w:widowControl/>
        <w:suppressAutoHyphens w:val="0"/>
        <w:spacing w:line="259" w:lineRule="auto"/>
        <w:rPr>
          <w:noProof/>
          <w:lang w:val="en-CA" w:eastAsia="en-CA"/>
        </w:rPr>
      </w:pPr>
      <w:r w:rsidRPr="00165EF5">
        <w:rPr>
          <w:noProof/>
          <w:lang w:val="en-CA" w:eastAsia="en-CA"/>
        </w:rPr>
        <w:t xml:space="preserve">This way, Affected Applicatives are distinguished from LowAppl by the structure </w:t>
      </w:r>
      <w:r w:rsidRPr="00551A25">
        <w:rPr>
          <w:i/>
          <w:noProof/>
          <w:lang w:val="en-CA" w:eastAsia="en-CA"/>
        </w:rPr>
        <w:t>below</w:t>
      </w:r>
      <w:r w:rsidRPr="00165EF5">
        <w:rPr>
          <w:noProof/>
          <w:lang w:val="en-CA" w:eastAsia="en-CA"/>
        </w:rPr>
        <w:t xml:space="preserve"> them: they appear above the root, and take a verbal complement. In turn, they are distinguished from Experiencers by the structure </w:t>
      </w:r>
      <w:r w:rsidRPr="00551A25">
        <w:rPr>
          <w:i/>
          <w:noProof/>
          <w:lang w:val="en-CA" w:eastAsia="en-CA"/>
        </w:rPr>
        <w:t xml:space="preserve">above </w:t>
      </w:r>
      <w:r w:rsidRPr="00165EF5">
        <w:rPr>
          <w:noProof/>
          <w:lang w:val="en-CA" w:eastAsia="en-CA"/>
        </w:rPr>
        <w:t>them within the extended ver</w:t>
      </w:r>
      <w:r w:rsidR="00472B13">
        <w:rPr>
          <w:noProof/>
          <w:lang w:val="en-CA" w:eastAsia="en-CA"/>
        </w:rPr>
        <w:t xml:space="preserve">bal projection.     </w:t>
      </w:r>
    </w:p>
    <w:p w14:paraId="7836EEE9" w14:textId="5BFCA209" w:rsidR="00165EF5" w:rsidRPr="00165EF5" w:rsidRDefault="00165EF5" w:rsidP="00472B13">
      <w:pPr>
        <w:keepNext w:val="0"/>
        <w:widowControl/>
        <w:suppressAutoHyphens w:val="0"/>
        <w:spacing w:line="259" w:lineRule="auto"/>
        <w:rPr>
          <w:noProof/>
          <w:lang w:val="en-CA" w:eastAsia="en-CA"/>
        </w:rPr>
      </w:pPr>
      <w:r w:rsidRPr="00165EF5">
        <w:rPr>
          <w:noProof/>
          <w:lang w:val="en-CA" w:eastAsia="en-CA"/>
        </w:rPr>
        <w:t xml:space="preserve">The structure </w:t>
      </w:r>
      <w:r w:rsidR="000E30EC">
        <w:rPr>
          <w:noProof/>
          <w:lang w:val="en-CA" w:eastAsia="en-CA"/>
        </w:rPr>
        <w:t>above</w:t>
      </w:r>
      <w:r w:rsidR="000E30EC" w:rsidRPr="00165EF5">
        <w:rPr>
          <w:noProof/>
          <w:lang w:val="en-CA" w:eastAsia="en-CA"/>
        </w:rPr>
        <w:t xml:space="preserve"> </w:t>
      </w:r>
      <w:r w:rsidRPr="00165EF5">
        <w:rPr>
          <w:noProof/>
          <w:lang w:val="en-CA" w:eastAsia="en-CA"/>
        </w:rPr>
        <w:t xml:space="preserve">the applicative is also responsible for the contrast between “instrumentals” and “causees”, </w:t>
      </w:r>
      <w:r w:rsidR="000E30EC">
        <w:rPr>
          <w:noProof/>
          <w:lang w:val="en-CA" w:eastAsia="en-CA"/>
        </w:rPr>
        <w:t>two types of arguments</w:t>
      </w:r>
      <w:r w:rsidR="000E30EC" w:rsidRPr="00165EF5">
        <w:rPr>
          <w:noProof/>
          <w:lang w:val="en-CA" w:eastAsia="en-CA"/>
        </w:rPr>
        <w:t xml:space="preserve"> </w:t>
      </w:r>
      <w:r w:rsidRPr="00165EF5">
        <w:rPr>
          <w:noProof/>
          <w:lang w:val="en-CA" w:eastAsia="en-CA"/>
        </w:rPr>
        <w:t>analyzed as high applicatives taking a dynamic vP as complement. “Causee” is the interpretation assigned to an instrumental high applicative embedded under a dynamic vP (v</w:t>
      </w:r>
      <w:r w:rsidRPr="009A126F">
        <w:rPr>
          <w:noProof/>
          <w:vertAlign w:val="subscript"/>
          <w:lang w:val="en-CA" w:eastAsia="en-CA"/>
        </w:rPr>
        <w:t>cause</w:t>
      </w:r>
      <w:r w:rsidRPr="00165EF5">
        <w:rPr>
          <w:noProof/>
          <w:lang w:val="en-CA" w:eastAsia="en-CA"/>
        </w:rPr>
        <w:t xml:space="preserve">  or v</w:t>
      </w:r>
      <w:r w:rsidRPr="009A126F">
        <w:rPr>
          <w:noProof/>
          <w:vertAlign w:val="subscript"/>
          <w:lang w:val="en-CA" w:eastAsia="en-CA"/>
        </w:rPr>
        <w:t>do</w:t>
      </w:r>
      <w:r w:rsidRPr="00165EF5">
        <w:rPr>
          <w:noProof/>
          <w:lang w:val="en-CA" w:eastAsia="en-CA"/>
        </w:rPr>
        <w:t>).</w:t>
      </w:r>
      <w:r w:rsidRPr="00165EF5">
        <w:rPr>
          <w:noProof/>
          <w:vertAlign w:val="superscript"/>
          <w:lang w:val="en-CA" w:eastAsia="en-CA"/>
        </w:rPr>
        <w:footnoteReference w:id="14"/>
      </w:r>
      <w:r w:rsidRPr="00165EF5">
        <w:rPr>
          <w:noProof/>
          <w:lang w:val="en-CA" w:eastAsia="en-CA"/>
        </w:rPr>
        <w:t xml:space="preserve"> </w:t>
      </w:r>
      <w:r w:rsidR="009863A6">
        <w:rPr>
          <w:noProof/>
          <w:lang w:val="en-CA" w:eastAsia="en-CA"/>
        </w:rPr>
        <w:t>Unlike an instrumental applicative</w:t>
      </w:r>
      <w:r w:rsidR="009863A6">
        <w:rPr>
          <w:rFonts w:cs="Times New Roman"/>
          <w:noProof/>
          <w:lang w:val="en-CA" w:eastAsia="en-CA"/>
        </w:rPr>
        <w:t>—</w:t>
      </w:r>
      <w:r w:rsidR="009863A6">
        <w:rPr>
          <w:noProof/>
          <w:lang w:val="en-CA" w:eastAsia="en-CA"/>
        </w:rPr>
        <w:t>embedded directly under Voice</w:t>
      </w:r>
      <w:r w:rsidR="008C5B8B">
        <w:rPr>
          <w:noProof/>
          <w:lang w:val="en-CA" w:eastAsia="en-CA"/>
        </w:rPr>
        <w:t xml:space="preserve"> </w:t>
      </w:r>
      <w:r w:rsidR="009863A6">
        <w:rPr>
          <w:noProof/>
          <w:lang w:val="en-CA" w:eastAsia="en-CA"/>
        </w:rPr>
        <w:t>which is related to the same event as the agent</w:t>
      </w:r>
      <w:r w:rsidR="00456557">
        <w:rPr>
          <w:rFonts w:cs="Times New Roman"/>
          <w:noProof/>
          <w:lang w:val="en-CA" w:eastAsia="en-CA"/>
        </w:rPr>
        <w:t>—</w:t>
      </w:r>
      <w:r w:rsidR="009863A6">
        <w:rPr>
          <w:noProof/>
          <w:lang w:val="en-CA" w:eastAsia="en-CA"/>
        </w:rPr>
        <w:t>a causee is the only external argument related to the embedded event.</w:t>
      </w:r>
      <w:r w:rsidRPr="00165EF5">
        <w:rPr>
          <w:noProof/>
          <w:lang w:val="en-CA" w:eastAsia="en-CA"/>
        </w:rPr>
        <w:t xml:space="preserve"> Although putting together these two types of arguments might initially seem </w:t>
      </w:r>
      <w:r w:rsidR="00456557">
        <w:rPr>
          <w:noProof/>
          <w:lang w:val="en-CA" w:eastAsia="en-CA"/>
        </w:rPr>
        <w:t>questionable</w:t>
      </w:r>
      <w:r w:rsidRPr="00165EF5">
        <w:rPr>
          <w:noProof/>
          <w:lang w:val="en-CA" w:eastAsia="en-CA"/>
        </w:rPr>
        <w:t>, Jerro observes that “several genetically unrelated and geographically non-contiguous languages have morphological forms that subsume both causative and applicative uses” (Jerro</w:t>
      </w:r>
      <w:r w:rsidR="008C5B8B">
        <w:rPr>
          <w:noProof/>
          <w:lang w:val="en-CA" w:eastAsia="en-CA"/>
        </w:rPr>
        <w:t xml:space="preserve"> </w:t>
      </w:r>
      <w:r w:rsidRPr="00165EF5">
        <w:rPr>
          <w:noProof/>
          <w:lang w:val="en-CA" w:eastAsia="en-CA"/>
        </w:rPr>
        <w:t xml:space="preserve">2017: 752), and proposes for Kinyarwanda a common origin for both types of arguments.  Kim (2011) proposes an explanation for the causee-instrumental syncretism in Korean and Niuean arguing that “in morphological causatives, a causer uses a causee as an instrument to make a relevant event take place” (2011: 499). According to Kim, </w:t>
      </w:r>
      <w:r w:rsidR="00456557">
        <w:rPr>
          <w:noProof/>
          <w:lang w:val="en-CA" w:eastAsia="en-CA"/>
        </w:rPr>
        <w:t xml:space="preserve">the </w:t>
      </w:r>
      <w:r w:rsidRPr="00165EF5">
        <w:rPr>
          <w:noProof/>
          <w:lang w:val="en-CA" w:eastAsia="en-CA"/>
        </w:rPr>
        <w:t xml:space="preserve">Niuean instrumental applicative morpheme </w:t>
      </w:r>
      <w:r w:rsidRPr="00165EF5">
        <w:rPr>
          <w:i/>
          <w:noProof/>
          <w:lang w:val="en-CA" w:eastAsia="en-CA"/>
        </w:rPr>
        <w:t>aki</w:t>
      </w:r>
      <w:r w:rsidRPr="00165EF5">
        <w:rPr>
          <w:noProof/>
          <w:lang w:val="en-CA" w:eastAsia="en-CA"/>
        </w:rPr>
        <w:t xml:space="preserve"> introduces the causee under causative </w:t>
      </w:r>
      <w:r w:rsidRPr="00165EF5">
        <w:rPr>
          <w:i/>
          <w:noProof/>
          <w:lang w:val="en-CA" w:eastAsia="en-CA"/>
        </w:rPr>
        <w:t>faka</w:t>
      </w:r>
      <w:r w:rsidRPr="00165EF5">
        <w:rPr>
          <w:noProof/>
          <w:lang w:val="en-CA" w:eastAsia="en-CA"/>
        </w:rPr>
        <w:t>-. She further observes that in Middle Korean morphological causatives</w:t>
      </w:r>
      <w:r w:rsidR="000E30EC">
        <w:rPr>
          <w:noProof/>
          <w:lang w:val="en-CA" w:eastAsia="en-CA"/>
        </w:rPr>
        <w:t>,</w:t>
      </w:r>
      <w:r w:rsidRPr="00165EF5">
        <w:rPr>
          <w:noProof/>
          <w:lang w:val="en-CA" w:eastAsia="en-CA"/>
        </w:rPr>
        <w:t xml:space="preserve"> a causee was marked with the instrumental –(</w:t>
      </w:r>
      <w:r w:rsidRPr="00165EF5">
        <w:rPr>
          <w:i/>
          <w:noProof/>
          <w:lang w:val="en-CA" w:eastAsia="en-CA"/>
        </w:rPr>
        <w:t>u)lo</w:t>
      </w:r>
      <w:r w:rsidRPr="00165EF5">
        <w:rPr>
          <w:noProof/>
          <w:lang w:val="en-CA" w:eastAsia="en-CA"/>
        </w:rPr>
        <w:t xml:space="preserve">, as illustrated in (5), and that an “animate dative DP in morphological causatives and </w:t>
      </w:r>
      <w:r w:rsidRPr="00165EF5">
        <w:rPr>
          <w:noProof/>
          <w:lang w:val="en-CA" w:eastAsia="en-CA"/>
        </w:rPr>
        <w:lastRenderedPageBreak/>
        <w:t xml:space="preserve">adversity clauses can also be interpreted as an instrument” (Kim 2011: 499). </w:t>
      </w:r>
    </w:p>
    <w:p w14:paraId="6E784845" w14:textId="77777777" w:rsidR="00165EF5" w:rsidRPr="00165EF5" w:rsidRDefault="00165EF5" w:rsidP="00CA61B4">
      <w:pPr>
        <w:keepNext w:val="0"/>
        <w:widowControl/>
        <w:suppressAutoHyphens w:val="0"/>
        <w:spacing w:after="0" w:line="259" w:lineRule="auto"/>
        <w:rPr>
          <w:noProof/>
          <w:lang w:val="en-CA" w:eastAsia="en-CA"/>
        </w:rPr>
      </w:pPr>
      <w:r w:rsidRPr="00165EF5">
        <w:rPr>
          <w:noProof/>
          <w:lang w:val="en-CA" w:eastAsia="en-CA"/>
        </w:rPr>
        <w:t xml:space="preserve">(5) </w:t>
      </w:r>
      <w:r w:rsidRPr="00165EF5">
        <w:rPr>
          <w:noProof/>
          <w:lang w:val="en-CA" w:eastAsia="en-CA"/>
        </w:rPr>
        <w:tab/>
      </w:r>
      <w:r w:rsidRPr="00A24F1E">
        <w:rPr>
          <w:i/>
          <w:noProof/>
          <w:lang w:val="en-CA" w:eastAsia="en-CA"/>
        </w:rPr>
        <w:t>ai-lo hwenhi tung-ul kulk-hi-ko</w:t>
      </w:r>
    </w:p>
    <w:p w14:paraId="17796100" w14:textId="544E3329" w:rsidR="00165EF5" w:rsidRPr="00165EF5" w:rsidRDefault="00A24F1E" w:rsidP="00CA61B4">
      <w:pPr>
        <w:keepNext w:val="0"/>
        <w:widowControl/>
        <w:suppressAutoHyphens w:val="0"/>
        <w:spacing w:after="0" w:line="259" w:lineRule="auto"/>
        <w:rPr>
          <w:noProof/>
          <w:lang w:val="en-CA" w:eastAsia="en-CA"/>
        </w:rPr>
      </w:pPr>
      <w:r>
        <w:rPr>
          <w:noProof/>
          <w:lang w:val="en-CA" w:eastAsia="en-CA"/>
        </w:rPr>
        <w:tab/>
      </w:r>
      <w:r w:rsidR="00165EF5" w:rsidRPr="00165EF5">
        <w:rPr>
          <w:noProof/>
          <w:lang w:val="en-CA" w:eastAsia="en-CA"/>
        </w:rPr>
        <w:t>child</w:t>
      </w:r>
      <w:r w:rsidR="00165EF5" w:rsidRPr="00165EF5">
        <w:rPr>
          <w:noProof/>
          <w:vertAlign w:val="subscript"/>
          <w:lang w:val="en-CA" w:eastAsia="en-CA"/>
        </w:rPr>
        <w:t>-ACTIVE.INSTR</w:t>
      </w:r>
      <w:r w:rsidR="00165EF5" w:rsidRPr="00165EF5">
        <w:rPr>
          <w:noProof/>
          <w:lang w:val="en-CA" w:eastAsia="en-CA"/>
        </w:rPr>
        <w:t xml:space="preserve"> cool back</w:t>
      </w:r>
      <w:r w:rsidR="00165EF5" w:rsidRPr="00165EF5">
        <w:rPr>
          <w:noProof/>
          <w:vertAlign w:val="subscript"/>
          <w:lang w:val="en-CA" w:eastAsia="en-CA"/>
        </w:rPr>
        <w:t>-ACC</w:t>
      </w:r>
      <w:r w:rsidR="00165EF5" w:rsidRPr="00165EF5">
        <w:rPr>
          <w:noProof/>
          <w:lang w:val="en-CA" w:eastAsia="en-CA"/>
        </w:rPr>
        <w:t xml:space="preserve"> scratch-i-and</w:t>
      </w:r>
    </w:p>
    <w:p w14:paraId="268B0010" w14:textId="2FB737B8" w:rsidR="00165EF5" w:rsidRPr="00165EF5" w:rsidRDefault="00A24F1E" w:rsidP="00165EF5">
      <w:pPr>
        <w:keepNext w:val="0"/>
        <w:widowControl/>
        <w:suppressAutoHyphens w:val="0"/>
        <w:spacing w:line="259" w:lineRule="auto"/>
        <w:rPr>
          <w:noProof/>
          <w:lang w:val="en-CA" w:eastAsia="en-CA"/>
        </w:rPr>
      </w:pPr>
      <w:r>
        <w:rPr>
          <w:noProof/>
          <w:lang w:val="en-CA" w:eastAsia="en-CA"/>
        </w:rPr>
        <w:tab/>
      </w:r>
      <w:r w:rsidR="00165EF5" w:rsidRPr="00165EF5">
        <w:rPr>
          <w:noProof/>
          <w:lang w:val="en-CA" w:eastAsia="en-CA"/>
        </w:rPr>
        <w:t>‘[I] had</w:t>
      </w:r>
      <w:r w:rsidR="00165EF5" w:rsidRPr="00165EF5">
        <w:rPr>
          <w:noProof/>
          <w:vertAlign w:val="subscript"/>
          <w:lang w:val="en-CA" w:eastAsia="en-CA"/>
        </w:rPr>
        <w:t>caus</w:t>
      </w:r>
      <w:r w:rsidR="00165EF5" w:rsidRPr="00165EF5">
        <w:rPr>
          <w:noProof/>
          <w:lang w:val="en-CA" w:eastAsia="en-CA"/>
        </w:rPr>
        <w:t xml:space="preserve"> my child scratch my back cool [i.e. relieving the </w:t>
      </w:r>
      <w:r>
        <w:rPr>
          <w:noProof/>
          <w:lang w:val="en-CA" w:eastAsia="en-CA"/>
        </w:rPr>
        <w:tab/>
        <w:t>i</w:t>
      </w:r>
      <w:r w:rsidR="00165EF5" w:rsidRPr="00165EF5">
        <w:rPr>
          <w:noProof/>
          <w:lang w:val="en-CA" w:eastAsia="en-CA"/>
        </w:rPr>
        <w:t xml:space="preserve">tch].’ </w:t>
      </w:r>
      <w:r>
        <w:rPr>
          <w:noProof/>
          <w:lang w:val="en-CA" w:eastAsia="en-CA"/>
        </w:rPr>
        <w:tab/>
      </w:r>
      <w:r>
        <w:rPr>
          <w:noProof/>
          <w:lang w:val="en-CA" w:eastAsia="en-CA"/>
        </w:rPr>
        <w:tab/>
      </w:r>
      <w:r>
        <w:rPr>
          <w:noProof/>
          <w:lang w:val="en-CA" w:eastAsia="en-CA"/>
        </w:rPr>
        <w:tab/>
      </w:r>
      <w:r>
        <w:rPr>
          <w:noProof/>
          <w:lang w:val="en-CA" w:eastAsia="en-CA"/>
        </w:rPr>
        <w:tab/>
      </w:r>
      <w:r w:rsidR="00165EF5" w:rsidRPr="00165EF5">
        <w:rPr>
          <w:noProof/>
          <w:lang w:val="en-CA" w:eastAsia="en-CA"/>
        </w:rPr>
        <w:t>(Park 1994, in Kim 2011:499)</w:t>
      </w:r>
    </w:p>
    <w:p w14:paraId="3D8E2F18" w14:textId="2AA32497" w:rsidR="00165EF5" w:rsidRPr="00165EF5" w:rsidRDefault="00165EF5" w:rsidP="00165EF5">
      <w:pPr>
        <w:keepNext w:val="0"/>
        <w:widowControl/>
        <w:suppressAutoHyphens w:val="0"/>
        <w:spacing w:line="259" w:lineRule="auto"/>
        <w:rPr>
          <w:noProof/>
          <w:lang w:val="en-CA" w:eastAsia="en-CA"/>
        </w:rPr>
      </w:pPr>
      <w:r w:rsidRPr="00165EF5">
        <w:rPr>
          <w:noProof/>
          <w:lang w:val="en-CA" w:eastAsia="en-CA"/>
        </w:rPr>
        <w:t>With respect to low applicatives, merged under the verb</w:t>
      </w:r>
      <w:r w:rsidR="00057607">
        <w:rPr>
          <w:noProof/>
          <w:lang w:val="en-CA" w:eastAsia="en-CA"/>
        </w:rPr>
        <w:t>al root</w:t>
      </w:r>
      <w:r w:rsidRPr="00165EF5">
        <w:rPr>
          <w:noProof/>
          <w:lang w:val="en-CA" w:eastAsia="en-CA"/>
        </w:rPr>
        <w:t xml:space="preserve">, the distinction between dynamic and stative applicatives also seems to play a role. Pylkkänen defined two sub-types of low applicatives, </w:t>
      </w:r>
      <w:r w:rsidR="002C0E76">
        <w:rPr>
          <w:noProof/>
          <w:lang w:val="en-CA" w:eastAsia="en-CA"/>
        </w:rPr>
        <w:t>L</w:t>
      </w:r>
      <w:r w:rsidRPr="00165EF5">
        <w:rPr>
          <w:noProof/>
          <w:lang w:val="en-CA" w:eastAsia="en-CA"/>
        </w:rPr>
        <w:t>ow Appl</w:t>
      </w:r>
      <w:r w:rsidRPr="009A126F">
        <w:rPr>
          <w:smallCaps/>
          <w:noProof/>
          <w:vertAlign w:val="subscript"/>
          <w:lang w:val="en-CA" w:eastAsia="en-CA"/>
        </w:rPr>
        <w:t>to</w:t>
      </w:r>
      <w:r w:rsidRPr="009A126F">
        <w:rPr>
          <w:noProof/>
          <w:vertAlign w:val="subscript"/>
          <w:lang w:val="en-CA" w:eastAsia="en-CA"/>
        </w:rPr>
        <w:t xml:space="preserve"> </w:t>
      </w:r>
      <w:r w:rsidRPr="00165EF5">
        <w:rPr>
          <w:noProof/>
          <w:lang w:val="en-CA" w:eastAsia="en-CA"/>
        </w:rPr>
        <w:t>and Appl</w:t>
      </w:r>
      <w:r w:rsidRPr="009A126F">
        <w:rPr>
          <w:smallCaps/>
          <w:noProof/>
          <w:vertAlign w:val="subscript"/>
          <w:lang w:val="en-CA" w:eastAsia="en-CA"/>
        </w:rPr>
        <w:t>from</w:t>
      </w:r>
      <w:r w:rsidRPr="00165EF5">
        <w:rPr>
          <w:noProof/>
          <w:lang w:val="en-CA" w:eastAsia="en-CA"/>
        </w:rPr>
        <w:t>, based on languages whose double-object constructions require a transfer</w:t>
      </w:r>
      <w:r w:rsidR="00456557">
        <w:rPr>
          <w:noProof/>
          <w:lang w:val="en-CA" w:eastAsia="en-CA"/>
        </w:rPr>
        <w:t>-</w:t>
      </w:r>
      <w:r w:rsidRPr="00165EF5">
        <w:rPr>
          <w:noProof/>
          <w:lang w:val="en-CA" w:eastAsia="en-CA"/>
        </w:rPr>
        <w:t>of</w:t>
      </w:r>
      <w:r w:rsidR="00456557">
        <w:rPr>
          <w:noProof/>
          <w:lang w:val="en-CA" w:eastAsia="en-CA"/>
        </w:rPr>
        <w:t>-</w:t>
      </w:r>
      <w:r w:rsidRPr="00165EF5">
        <w:rPr>
          <w:noProof/>
          <w:lang w:val="en-CA" w:eastAsia="en-CA"/>
        </w:rPr>
        <w:t>possession predicate, such as English and</w:t>
      </w:r>
      <w:r w:rsidR="00982C35">
        <w:rPr>
          <w:noProof/>
          <w:lang w:val="en-CA" w:eastAsia="en-CA"/>
        </w:rPr>
        <w:t>, arguably,</w:t>
      </w:r>
      <w:r w:rsidRPr="00165EF5">
        <w:rPr>
          <w:noProof/>
          <w:lang w:val="en-CA" w:eastAsia="en-CA"/>
        </w:rPr>
        <w:t xml:space="preserve"> Hebrew.</w:t>
      </w:r>
      <w:r w:rsidR="00511383">
        <w:rPr>
          <w:rStyle w:val="Refdenotaalpie"/>
          <w:noProof/>
          <w:lang w:val="en-CA" w:eastAsia="en-CA"/>
        </w:rPr>
        <w:footnoteReference w:id="15"/>
      </w:r>
      <w:r w:rsidRPr="00165EF5">
        <w:rPr>
          <w:noProof/>
          <w:lang w:val="en-CA" w:eastAsia="en-CA"/>
        </w:rPr>
        <w:t xml:space="preserve"> These constructions are doubly dynamic, in the sense that both the transfer predicate (arguably requiring a </w:t>
      </w:r>
      <w:r w:rsidR="004A7F7A">
        <w:rPr>
          <w:smallCaps/>
          <w:noProof/>
          <w:lang w:val="en-CA" w:eastAsia="en-CA"/>
        </w:rPr>
        <w:t>path</w:t>
      </w:r>
      <w:r w:rsidRPr="00165EF5">
        <w:rPr>
          <w:noProof/>
          <w:lang w:val="en-CA" w:eastAsia="en-CA"/>
        </w:rPr>
        <w:t xml:space="preserve"> structure) and the applicative head encode dynamic relations.  </w:t>
      </w:r>
    </w:p>
    <w:p w14:paraId="12B177ED" w14:textId="4FBF724C" w:rsidR="00165EF5" w:rsidRPr="00165EF5" w:rsidRDefault="00165EF5" w:rsidP="00165EF5">
      <w:pPr>
        <w:keepNext w:val="0"/>
        <w:widowControl/>
        <w:suppressAutoHyphens w:val="0"/>
        <w:spacing w:line="259" w:lineRule="auto"/>
        <w:rPr>
          <w:noProof/>
          <w:lang w:val="en-CA" w:eastAsia="en-CA"/>
        </w:rPr>
      </w:pPr>
      <w:r w:rsidRPr="00165EF5">
        <w:rPr>
          <w:noProof/>
          <w:lang w:val="en-CA" w:eastAsia="en-CA"/>
        </w:rPr>
        <w:t xml:space="preserve">Besides those merged under dynamic verbs of transfer of possession, </w:t>
      </w:r>
      <w:r w:rsidR="00672C58">
        <w:rPr>
          <w:noProof/>
          <w:lang w:val="en-CA" w:eastAsia="en-CA"/>
        </w:rPr>
        <w:t xml:space="preserve">in some languages </w:t>
      </w:r>
      <w:r w:rsidRPr="00165EF5">
        <w:rPr>
          <w:noProof/>
          <w:lang w:val="en-CA" w:eastAsia="en-CA"/>
        </w:rPr>
        <w:t xml:space="preserve">a low applicative can </w:t>
      </w:r>
      <w:r w:rsidR="00672C58">
        <w:rPr>
          <w:noProof/>
          <w:lang w:val="en-CA" w:eastAsia="en-CA"/>
        </w:rPr>
        <w:t xml:space="preserve">also </w:t>
      </w:r>
      <w:r w:rsidRPr="00165EF5">
        <w:rPr>
          <w:noProof/>
          <w:lang w:val="en-CA" w:eastAsia="en-CA"/>
        </w:rPr>
        <w:t xml:space="preserve">appear under transitive or unaccusative verbs that do not denote </w:t>
      </w:r>
      <w:r w:rsidRPr="007C6267">
        <w:rPr>
          <w:i/>
          <w:noProof/>
          <w:lang w:val="en-CA" w:eastAsia="en-CA"/>
        </w:rPr>
        <w:t>transfer</w:t>
      </w:r>
      <w:r w:rsidRPr="00165EF5">
        <w:rPr>
          <w:noProof/>
          <w:lang w:val="en-CA" w:eastAsia="en-CA"/>
        </w:rPr>
        <w:t xml:space="preserve"> of possession (either dynamic or stative verbs)</w:t>
      </w:r>
      <w:r w:rsidR="00672C58">
        <w:rPr>
          <w:noProof/>
          <w:lang w:val="en-CA" w:eastAsia="en-CA"/>
        </w:rPr>
        <w:t xml:space="preserve">. This is Cuervo’s (2003) </w:t>
      </w:r>
      <w:r w:rsidR="00672C58" w:rsidRPr="00165EF5">
        <w:rPr>
          <w:noProof/>
          <w:lang w:val="en-CA" w:eastAsia="en-CA"/>
        </w:rPr>
        <w:t>LowAppl</w:t>
      </w:r>
      <w:r w:rsidR="00672C58" w:rsidRPr="00A50947">
        <w:rPr>
          <w:smallCaps/>
          <w:noProof/>
          <w:vertAlign w:val="subscript"/>
          <w:lang w:val="en-CA" w:eastAsia="en-CA"/>
        </w:rPr>
        <w:t>at</w:t>
      </w:r>
      <w:r w:rsidRPr="00165EF5">
        <w:rPr>
          <w:noProof/>
          <w:lang w:val="en-CA" w:eastAsia="en-CA"/>
        </w:rPr>
        <w:t xml:space="preserve">, </w:t>
      </w:r>
      <w:r w:rsidR="00672C58">
        <w:rPr>
          <w:noProof/>
          <w:lang w:val="en-CA" w:eastAsia="en-CA"/>
        </w:rPr>
        <w:t xml:space="preserve">which expresses a non-dynamic possession relation. </w:t>
      </w:r>
      <w:r w:rsidR="00672C58" w:rsidRPr="00165EF5">
        <w:rPr>
          <w:noProof/>
          <w:lang w:val="en-CA" w:eastAsia="en-CA"/>
        </w:rPr>
        <w:t>LowAppl</w:t>
      </w:r>
      <w:r w:rsidR="00672C58" w:rsidRPr="00A50947">
        <w:rPr>
          <w:smallCaps/>
          <w:noProof/>
          <w:vertAlign w:val="subscript"/>
          <w:lang w:val="en-CA" w:eastAsia="en-CA"/>
        </w:rPr>
        <w:t>at</w:t>
      </w:r>
      <w:r w:rsidR="00672C58" w:rsidRPr="00165EF5">
        <w:rPr>
          <w:noProof/>
          <w:lang w:val="en-CA" w:eastAsia="en-CA"/>
        </w:rPr>
        <w:t xml:space="preserve"> </w:t>
      </w:r>
      <w:r w:rsidR="00672C58">
        <w:rPr>
          <w:noProof/>
          <w:lang w:val="en-CA" w:eastAsia="en-CA"/>
        </w:rPr>
        <w:t xml:space="preserve">can </w:t>
      </w:r>
      <w:r w:rsidRPr="00165EF5">
        <w:rPr>
          <w:noProof/>
          <w:lang w:val="en-CA" w:eastAsia="en-CA"/>
        </w:rPr>
        <w:t>tak</w:t>
      </w:r>
      <w:r w:rsidR="00672C58">
        <w:rPr>
          <w:noProof/>
          <w:lang w:val="en-CA" w:eastAsia="en-CA"/>
        </w:rPr>
        <w:t xml:space="preserve">e </w:t>
      </w:r>
      <w:r w:rsidRPr="00165EF5">
        <w:rPr>
          <w:noProof/>
          <w:lang w:val="en-CA" w:eastAsia="en-CA"/>
        </w:rPr>
        <w:t xml:space="preserve"> a DP</w:t>
      </w:r>
      <w:r w:rsidR="00C244D7">
        <w:rPr>
          <w:noProof/>
          <w:lang w:val="en-CA" w:eastAsia="en-CA"/>
        </w:rPr>
        <w:t>,</w:t>
      </w:r>
      <w:r w:rsidRPr="00165EF5">
        <w:rPr>
          <w:noProof/>
          <w:lang w:val="en-CA" w:eastAsia="en-CA"/>
        </w:rPr>
        <w:t xml:space="preserve"> a PP or a </w:t>
      </w:r>
      <w:r w:rsidR="00065209">
        <w:rPr>
          <w:noProof/>
          <w:lang w:val="en-CA" w:eastAsia="en-CA"/>
        </w:rPr>
        <w:t xml:space="preserve">small clause-type of structure </w:t>
      </w:r>
      <w:r w:rsidRPr="00165EF5">
        <w:rPr>
          <w:noProof/>
          <w:lang w:val="en-CA" w:eastAsia="en-CA"/>
        </w:rPr>
        <w:t xml:space="preserve">as complement, the applied argument being interpreted as </w:t>
      </w:r>
      <w:r w:rsidR="0019414E">
        <w:rPr>
          <w:noProof/>
          <w:lang w:val="en-CA" w:eastAsia="en-CA"/>
        </w:rPr>
        <w:t>different sub-types of possessors:</w:t>
      </w:r>
      <w:r w:rsidRPr="00165EF5">
        <w:rPr>
          <w:noProof/>
          <w:lang w:val="en-CA" w:eastAsia="en-CA"/>
        </w:rPr>
        <w:t xml:space="preserve"> possessor</w:t>
      </w:r>
      <w:r w:rsidR="00672C58">
        <w:rPr>
          <w:noProof/>
          <w:lang w:val="en-CA" w:eastAsia="en-CA"/>
        </w:rPr>
        <w:t xml:space="preserve"> </w:t>
      </w:r>
      <w:r w:rsidR="00672C58" w:rsidRPr="00165EF5">
        <w:rPr>
          <w:noProof/>
          <w:lang w:val="en-CA" w:eastAsia="en-CA"/>
        </w:rPr>
        <w:t>(6)</w:t>
      </w:r>
      <w:r w:rsidRPr="00165EF5">
        <w:rPr>
          <w:noProof/>
          <w:lang w:val="en-CA" w:eastAsia="en-CA"/>
        </w:rPr>
        <w:t xml:space="preserve">, locative </w:t>
      </w:r>
      <w:r w:rsidR="00672C58" w:rsidRPr="00165EF5">
        <w:rPr>
          <w:noProof/>
          <w:lang w:val="en-CA" w:eastAsia="en-CA"/>
        </w:rPr>
        <w:t>(7)</w:t>
      </w:r>
      <w:r w:rsidR="00672C58">
        <w:rPr>
          <w:noProof/>
          <w:lang w:val="en-CA" w:eastAsia="en-CA"/>
        </w:rPr>
        <w:t xml:space="preserve">, </w:t>
      </w:r>
      <w:r w:rsidRPr="00165EF5">
        <w:rPr>
          <w:noProof/>
          <w:lang w:val="en-CA" w:eastAsia="en-CA"/>
        </w:rPr>
        <w:t xml:space="preserve">or experiencer </w:t>
      </w:r>
      <w:r w:rsidR="00672C58" w:rsidRPr="00165EF5">
        <w:rPr>
          <w:noProof/>
          <w:lang w:val="en-CA" w:eastAsia="en-CA"/>
        </w:rPr>
        <w:t>(8)</w:t>
      </w:r>
      <w:r w:rsidR="00672C58">
        <w:rPr>
          <w:noProof/>
          <w:lang w:val="en-CA" w:eastAsia="en-CA"/>
        </w:rPr>
        <w:t>.</w:t>
      </w:r>
    </w:p>
    <w:p w14:paraId="3D526829" w14:textId="77777777" w:rsidR="00165EF5" w:rsidRPr="00165EF5" w:rsidRDefault="00165EF5" w:rsidP="00CA61B4">
      <w:pPr>
        <w:keepNext w:val="0"/>
        <w:widowControl/>
        <w:suppressAutoHyphens w:val="0"/>
        <w:spacing w:after="0" w:line="259" w:lineRule="auto"/>
        <w:rPr>
          <w:noProof/>
          <w:lang w:val="fr-CA" w:eastAsia="en-CA"/>
        </w:rPr>
      </w:pPr>
      <w:r w:rsidRPr="00165EF5">
        <w:rPr>
          <w:noProof/>
          <w:lang w:val="fr-CA" w:eastAsia="en-CA"/>
        </w:rPr>
        <w:t>(6)     a.  DP complement: possessor dative (transitive; French)</w:t>
      </w:r>
    </w:p>
    <w:p w14:paraId="1D72B50E" w14:textId="77777777" w:rsidR="00165EF5" w:rsidRPr="00165EF5" w:rsidRDefault="00165EF5" w:rsidP="00CA61B4">
      <w:pPr>
        <w:keepNext w:val="0"/>
        <w:widowControl/>
        <w:suppressAutoHyphens w:val="0"/>
        <w:spacing w:after="0" w:line="259" w:lineRule="auto"/>
        <w:rPr>
          <w:noProof/>
          <w:lang w:val="fr-CA" w:eastAsia="en-CA"/>
        </w:rPr>
      </w:pPr>
      <w:r w:rsidRPr="00165EF5">
        <w:rPr>
          <w:noProof/>
          <w:lang w:val="fr-CA" w:eastAsia="en-CA"/>
        </w:rPr>
        <w:tab/>
      </w:r>
      <w:r w:rsidRPr="00165EF5">
        <w:rPr>
          <w:i/>
          <w:iCs/>
          <w:noProof/>
          <w:lang w:val="fr-CA" w:eastAsia="en-CA"/>
        </w:rPr>
        <w:t xml:space="preserve">Michele    lui       a lavé </w:t>
      </w:r>
      <w:r w:rsidRPr="00165EF5">
        <w:rPr>
          <w:i/>
          <w:iCs/>
          <w:noProof/>
          <w:lang w:val="fr-CA" w:eastAsia="en-CA"/>
        </w:rPr>
        <w:tab/>
      </w:r>
      <w:r w:rsidRPr="00165EF5">
        <w:rPr>
          <w:i/>
          <w:iCs/>
          <w:noProof/>
          <w:lang w:val="fr-CA" w:eastAsia="en-CA"/>
        </w:rPr>
        <w:tab/>
        <w:t xml:space="preserve">les cheveux </w:t>
      </w:r>
      <w:r w:rsidRPr="00165EF5">
        <w:rPr>
          <w:i/>
          <w:iCs/>
          <w:noProof/>
          <w:lang w:val="fr-CA" w:eastAsia="en-CA"/>
        </w:rPr>
        <w:tab/>
      </w:r>
    </w:p>
    <w:p w14:paraId="54988A7D" w14:textId="21B4B147" w:rsidR="00165EF5" w:rsidRPr="00165EF5" w:rsidRDefault="00165EF5" w:rsidP="00A24F1E">
      <w:pPr>
        <w:keepNext w:val="0"/>
        <w:widowControl/>
        <w:suppressAutoHyphens w:val="0"/>
        <w:spacing w:after="0" w:line="259" w:lineRule="auto"/>
        <w:rPr>
          <w:noProof/>
          <w:lang w:val="en-CA" w:eastAsia="en-CA"/>
        </w:rPr>
      </w:pPr>
      <w:r w:rsidRPr="00165EF5">
        <w:rPr>
          <w:noProof/>
          <w:lang w:val="fr-CA" w:eastAsia="en-CA"/>
        </w:rPr>
        <w:tab/>
      </w:r>
      <w:r w:rsidR="00A24F1E" w:rsidRPr="00B42B31">
        <w:rPr>
          <w:rFonts w:cs="Times New Roman"/>
          <w:lang w:val="en-CA"/>
        </w:rPr>
        <w:t xml:space="preserve">Michele   </w:t>
      </w:r>
      <w:r w:rsidR="00A24F1E" w:rsidRPr="00B42B31">
        <w:rPr>
          <w:rFonts w:cs="Times New Roman"/>
          <w:smallCaps/>
          <w:lang w:val="en-CA"/>
        </w:rPr>
        <w:t>cl.dat</w:t>
      </w:r>
      <w:r w:rsidR="00A24F1E" w:rsidRPr="00B42B31">
        <w:rPr>
          <w:rFonts w:cs="Times New Roman"/>
          <w:lang w:val="en-CA"/>
        </w:rPr>
        <w:t xml:space="preserve"> has washed </w:t>
      </w:r>
      <w:r w:rsidR="00A24F1E" w:rsidRPr="00B42B31">
        <w:rPr>
          <w:rFonts w:cs="Times New Roman"/>
          <w:lang w:val="en-CA"/>
        </w:rPr>
        <w:tab/>
        <w:t>the hairs</w:t>
      </w:r>
    </w:p>
    <w:p w14:paraId="7B05C449" w14:textId="77777777" w:rsidR="00165EF5" w:rsidRPr="00165EF5" w:rsidRDefault="00165EF5" w:rsidP="00165EF5">
      <w:pPr>
        <w:keepNext w:val="0"/>
        <w:widowControl/>
        <w:suppressAutoHyphens w:val="0"/>
        <w:spacing w:line="259" w:lineRule="auto"/>
        <w:rPr>
          <w:noProof/>
          <w:lang w:val="en-CA" w:eastAsia="en-CA"/>
        </w:rPr>
      </w:pPr>
      <w:r w:rsidRPr="00165EF5">
        <w:rPr>
          <w:noProof/>
          <w:lang w:val="en-CA" w:eastAsia="en-CA"/>
        </w:rPr>
        <w:tab/>
        <w:t xml:space="preserve">‘Michele washed his hair’ </w:t>
      </w:r>
    </w:p>
    <w:p w14:paraId="27480D6C" w14:textId="6E52BDFC" w:rsidR="00165EF5" w:rsidRPr="00A50947" w:rsidRDefault="00A24F1E" w:rsidP="00CA61B4">
      <w:pPr>
        <w:keepNext w:val="0"/>
        <w:widowControl/>
        <w:suppressAutoHyphens w:val="0"/>
        <w:spacing w:after="0" w:line="259" w:lineRule="auto"/>
        <w:rPr>
          <w:noProof/>
          <w:lang w:val="fr-CA" w:eastAsia="en-CA"/>
        </w:rPr>
      </w:pPr>
      <w:r>
        <w:rPr>
          <w:noProof/>
          <w:lang w:val="en-CA" w:eastAsia="en-CA"/>
        </w:rPr>
        <w:tab/>
      </w:r>
      <w:r w:rsidR="00165EF5" w:rsidRPr="00165EF5">
        <w:rPr>
          <w:noProof/>
          <w:lang w:val="en-CA" w:eastAsia="en-CA"/>
        </w:rPr>
        <w:t xml:space="preserve">b.  </w:t>
      </w:r>
      <w:r w:rsidR="00165EF5" w:rsidRPr="00A50947">
        <w:rPr>
          <w:noProof/>
          <w:lang w:val="fr-CA" w:eastAsia="en-CA"/>
        </w:rPr>
        <w:t>DP complement: possessor dative (unaccusative; Spanish)</w:t>
      </w:r>
    </w:p>
    <w:p w14:paraId="1237A71A" w14:textId="59A57E4D" w:rsidR="00165EF5" w:rsidRPr="008C5B8B" w:rsidRDefault="00165EF5" w:rsidP="00CA61B4">
      <w:pPr>
        <w:keepNext w:val="0"/>
        <w:widowControl/>
        <w:suppressAutoHyphens w:val="0"/>
        <w:spacing w:after="0" w:line="259" w:lineRule="auto"/>
        <w:rPr>
          <w:noProof/>
          <w:lang w:val="fr-CA" w:eastAsia="en-CA"/>
        </w:rPr>
      </w:pPr>
      <w:r w:rsidRPr="00A50947">
        <w:rPr>
          <w:noProof/>
          <w:lang w:val="fr-CA" w:eastAsia="en-CA"/>
        </w:rPr>
        <w:tab/>
      </w:r>
      <w:r w:rsidRPr="008C5B8B">
        <w:rPr>
          <w:i/>
          <w:iCs/>
          <w:noProof/>
          <w:lang w:val="fr-CA" w:eastAsia="en-CA"/>
        </w:rPr>
        <w:t xml:space="preserve">A la casa </w:t>
      </w:r>
      <w:r w:rsidRPr="008C5B8B">
        <w:rPr>
          <w:i/>
          <w:iCs/>
          <w:noProof/>
          <w:lang w:val="fr-CA" w:eastAsia="en-CA"/>
        </w:rPr>
        <w:tab/>
      </w:r>
      <w:r w:rsidR="00982C35" w:rsidRPr="008C5B8B">
        <w:rPr>
          <w:i/>
          <w:iCs/>
          <w:noProof/>
          <w:lang w:val="fr-CA" w:eastAsia="en-CA"/>
        </w:rPr>
        <w:t xml:space="preserve">   </w:t>
      </w:r>
      <w:r w:rsidRPr="008C5B8B">
        <w:rPr>
          <w:i/>
          <w:iCs/>
          <w:noProof/>
          <w:lang w:val="fr-CA" w:eastAsia="en-CA"/>
        </w:rPr>
        <w:t xml:space="preserve">le </w:t>
      </w:r>
      <w:r w:rsidRPr="008C5B8B">
        <w:rPr>
          <w:i/>
          <w:iCs/>
          <w:noProof/>
          <w:lang w:val="fr-CA" w:eastAsia="en-CA"/>
        </w:rPr>
        <w:tab/>
      </w:r>
      <w:r w:rsidR="00982C35" w:rsidRPr="008C5B8B">
        <w:rPr>
          <w:i/>
          <w:iCs/>
          <w:noProof/>
          <w:lang w:val="fr-CA" w:eastAsia="en-CA"/>
        </w:rPr>
        <w:tab/>
      </w:r>
      <w:r w:rsidRPr="008C5B8B">
        <w:rPr>
          <w:i/>
          <w:iCs/>
          <w:noProof/>
          <w:lang w:val="fr-CA" w:eastAsia="en-CA"/>
        </w:rPr>
        <w:t xml:space="preserve">faltan </w:t>
      </w:r>
      <w:r w:rsidRPr="008C5B8B">
        <w:rPr>
          <w:i/>
          <w:iCs/>
          <w:noProof/>
          <w:lang w:val="fr-CA" w:eastAsia="en-CA"/>
        </w:rPr>
        <w:tab/>
      </w:r>
      <w:r w:rsidR="00982C35" w:rsidRPr="008C5B8B">
        <w:rPr>
          <w:i/>
          <w:iCs/>
          <w:noProof/>
          <w:lang w:val="fr-CA" w:eastAsia="en-CA"/>
        </w:rPr>
        <w:tab/>
      </w:r>
      <w:r w:rsidRPr="008C5B8B">
        <w:rPr>
          <w:i/>
          <w:iCs/>
          <w:noProof/>
          <w:lang w:val="fr-CA" w:eastAsia="en-CA"/>
        </w:rPr>
        <w:t xml:space="preserve">ventanas </w:t>
      </w:r>
    </w:p>
    <w:p w14:paraId="570D7CB2" w14:textId="01028B45" w:rsidR="00A24F1E" w:rsidRPr="00807602" w:rsidRDefault="00165EF5" w:rsidP="00807602">
      <w:pPr>
        <w:spacing w:after="0"/>
        <w:rPr>
          <w:rFonts w:eastAsiaTheme="minorHAnsi" w:cs="Times New Roman"/>
          <w:lang w:val="en-CA" w:eastAsia="en-US" w:bidi="ar-SA"/>
        </w:rPr>
      </w:pPr>
      <w:r w:rsidRPr="008C5B8B">
        <w:rPr>
          <w:noProof/>
          <w:lang w:val="fr-CA" w:eastAsia="en-CA"/>
        </w:rPr>
        <w:tab/>
      </w:r>
      <w:proofErr w:type="gramStart"/>
      <w:r w:rsidR="00A24F1E" w:rsidRPr="00807602">
        <w:rPr>
          <w:rFonts w:eastAsiaTheme="minorHAnsi" w:cs="Times New Roman"/>
          <w:lang w:val="en-CA" w:eastAsia="en-US" w:bidi="ar-SA"/>
        </w:rPr>
        <w:t>the</w:t>
      </w:r>
      <w:proofErr w:type="gramEnd"/>
      <w:r w:rsidR="00A24F1E" w:rsidRPr="00807602">
        <w:rPr>
          <w:rFonts w:eastAsiaTheme="minorHAnsi" w:cs="Times New Roman"/>
          <w:lang w:val="en-CA" w:eastAsia="en-US" w:bidi="ar-SA"/>
        </w:rPr>
        <w:t xml:space="preserve"> house.</w:t>
      </w:r>
      <w:r w:rsidR="00A24F1E" w:rsidRPr="00807602">
        <w:rPr>
          <w:rFonts w:eastAsiaTheme="minorHAnsi" w:cs="Times New Roman"/>
          <w:smallCaps/>
          <w:lang w:val="en-CA" w:eastAsia="en-US" w:bidi="ar-SA"/>
        </w:rPr>
        <w:t>dat</w:t>
      </w:r>
      <w:r w:rsidR="00A24F1E" w:rsidRPr="00807602">
        <w:rPr>
          <w:rFonts w:eastAsiaTheme="minorHAnsi" w:cs="Times New Roman"/>
          <w:lang w:val="en-CA" w:eastAsia="en-US" w:bidi="ar-SA"/>
        </w:rPr>
        <w:t xml:space="preserve"> </w:t>
      </w:r>
      <w:r w:rsidR="00A24F1E" w:rsidRPr="00807602">
        <w:rPr>
          <w:rFonts w:eastAsiaTheme="minorHAnsi" w:cs="Times New Roman"/>
          <w:smallCaps/>
          <w:lang w:val="en-CA" w:eastAsia="en-US" w:bidi="ar-SA"/>
        </w:rPr>
        <w:t>cl.dat</w:t>
      </w:r>
      <w:r w:rsidR="00A24F1E" w:rsidRPr="00807602">
        <w:rPr>
          <w:rFonts w:eastAsiaTheme="minorHAnsi" w:cs="Times New Roman"/>
          <w:lang w:val="en-CA" w:eastAsia="en-US" w:bidi="ar-SA"/>
        </w:rPr>
        <w:t xml:space="preserve"> </w:t>
      </w:r>
      <w:r w:rsidR="00982C35">
        <w:rPr>
          <w:rFonts w:eastAsiaTheme="minorHAnsi" w:cs="Times New Roman"/>
          <w:lang w:val="en-CA" w:eastAsia="en-US" w:bidi="ar-SA"/>
        </w:rPr>
        <w:tab/>
      </w:r>
      <w:r w:rsidR="00A24F1E" w:rsidRPr="00807602">
        <w:rPr>
          <w:rFonts w:eastAsiaTheme="minorHAnsi" w:cs="Times New Roman"/>
          <w:lang w:val="en-CA" w:eastAsia="en-US" w:bidi="ar-SA"/>
        </w:rPr>
        <w:t>miss.</w:t>
      </w:r>
      <w:r w:rsidR="00A24F1E" w:rsidRPr="00807602">
        <w:rPr>
          <w:rFonts w:eastAsiaTheme="minorHAnsi" w:cs="Times New Roman"/>
          <w:smallCaps/>
          <w:lang w:val="en-CA" w:eastAsia="en-US" w:bidi="ar-SA"/>
        </w:rPr>
        <w:t>pl</w:t>
      </w:r>
      <w:r w:rsidR="00A24F1E" w:rsidRPr="00807602">
        <w:rPr>
          <w:rFonts w:eastAsiaTheme="minorHAnsi" w:cs="Times New Roman"/>
          <w:lang w:val="en-CA" w:eastAsia="en-US" w:bidi="ar-SA"/>
        </w:rPr>
        <w:tab/>
        <w:t>windows</w:t>
      </w:r>
    </w:p>
    <w:p w14:paraId="660C0C27" w14:textId="77777777" w:rsidR="00165EF5" w:rsidRPr="00165EF5" w:rsidRDefault="00165EF5" w:rsidP="00165EF5">
      <w:pPr>
        <w:keepNext w:val="0"/>
        <w:widowControl/>
        <w:suppressAutoHyphens w:val="0"/>
        <w:spacing w:line="259" w:lineRule="auto"/>
        <w:rPr>
          <w:noProof/>
          <w:lang w:val="en-CA" w:eastAsia="en-CA"/>
        </w:rPr>
      </w:pPr>
      <w:r w:rsidRPr="00165EF5">
        <w:rPr>
          <w:noProof/>
          <w:lang w:val="en-CA" w:eastAsia="en-CA"/>
        </w:rPr>
        <w:tab/>
        <w:t>‘The house lacks (some) windows’</w:t>
      </w:r>
    </w:p>
    <w:p w14:paraId="773B150C" w14:textId="77777777" w:rsidR="00165EF5" w:rsidRPr="00165EF5" w:rsidRDefault="00165EF5" w:rsidP="00CA61B4">
      <w:pPr>
        <w:keepNext w:val="0"/>
        <w:widowControl/>
        <w:suppressAutoHyphens w:val="0"/>
        <w:spacing w:after="0" w:line="259" w:lineRule="auto"/>
        <w:rPr>
          <w:noProof/>
          <w:lang w:val="en-CA" w:eastAsia="en-CA"/>
        </w:rPr>
      </w:pPr>
      <w:r w:rsidRPr="00165EF5">
        <w:rPr>
          <w:noProof/>
          <w:lang w:val="en-CA" w:eastAsia="en-CA"/>
        </w:rPr>
        <w:lastRenderedPageBreak/>
        <w:t>(7)     a. DP-PP complement: locative-possessor dative (Spanish)</w:t>
      </w:r>
    </w:p>
    <w:p w14:paraId="30A3683E" w14:textId="04AB2830" w:rsidR="00165EF5" w:rsidRPr="00165EF5" w:rsidRDefault="00165EF5" w:rsidP="00CA61B4">
      <w:pPr>
        <w:keepNext w:val="0"/>
        <w:widowControl/>
        <w:suppressAutoHyphens w:val="0"/>
        <w:spacing w:after="0" w:line="259" w:lineRule="auto"/>
        <w:rPr>
          <w:noProof/>
          <w:lang w:val="es-AR" w:eastAsia="en-CA"/>
        </w:rPr>
      </w:pPr>
      <w:r w:rsidRPr="00165EF5">
        <w:rPr>
          <w:noProof/>
          <w:lang w:val="en-CA" w:eastAsia="en-CA"/>
        </w:rPr>
        <w:tab/>
      </w:r>
      <w:r w:rsidRPr="00165EF5">
        <w:rPr>
          <w:i/>
          <w:noProof/>
          <w:lang w:val="es-AR" w:eastAsia="en-CA"/>
        </w:rPr>
        <w:t>Gabi</w:t>
      </w:r>
      <w:r w:rsidRPr="00165EF5">
        <w:rPr>
          <w:i/>
          <w:iCs/>
          <w:noProof/>
          <w:lang w:val="es-AR" w:eastAsia="en-CA"/>
        </w:rPr>
        <w:t xml:space="preserve"> </w:t>
      </w:r>
      <w:r w:rsidRPr="00165EF5">
        <w:rPr>
          <w:i/>
          <w:iCs/>
          <w:noProof/>
          <w:lang w:val="es-AR" w:eastAsia="en-CA"/>
        </w:rPr>
        <w:tab/>
        <w:t xml:space="preserve">le       </w:t>
      </w:r>
      <w:r w:rsidRPr="00165EF5">
        <w:rPr>
          <w:i/>
          <w:iCs/>
          <w:noProof/>
          <w:lang w:val="es-AR" w:eastAsia="en-CA"/>
        </w:rPr>
        <w:tab/>
        <w:t xml:space="preserve">puso </w:t>
      </w:r>
      <w:r w:rsidRPr="00165EF5">
        <w:rPr>
          <w:i/>
          <w:iCs/>
          <w:noProof/>
          <w:lang w:val="es-AR" w:eastAsia="en-CA"/>
        </w:rPr>
        <w:tab/>
        <w:t xml:space="preserve">el bebé </w:t>
      </w:r>
      <w:r w:rsidR="00982C35">
        <w:rPr>
          <w:i/>
          <w:iCs/>
          <w:noProof/>
          <w:lang w:val="es-AR" w:eastAsia="en-CA"/>
        </w:rPr>
        <w:t xml:space="preserve">   </w:t>
      </w:r>
      <w:r w:rsidRPr="00165EF5">
        <w:rPr>
          <w:i/>
          <w:iCs/>
          <w:noProof/>
          <w:lang w:val="es-AR" w:eastAsia="en-CA"/>
        </w:rPr>
        <w:t xml:space="preserve">en los brazos </w:t>
      </w:r>
      <w:r w:rsidRPr="00165EF5">
        <w:rPr>
          <w:i/>
          <w:iCs/>
          <w:noProof/>
          <w:lang w:val="es-AR" w:eastAsia="en-CA"/>
        </w:rPr>
        <w:tab/>
        <w:t>a Emilio</w:t>
      </w:r>
    </w:p>
    <w:p w14:paraId="07E2E82C" w14:textId="1C67E4E7" w:rsidR="00165EF5" w:rsidRPr="00165EF5" w:rsidRDefault="00165EF5" w:rsidP="00CA61B4">
      <w:pPr>
        <w:keepNext w:val="0"/>
        <w:widowControl/>
        <w:suppressAutoHyphens w:val="0"/>
        <w:spacing w:after="0" w:line="259" w:lineRule="auto"/>
        <w:rPr>
          <w:noProof/>
          <w:lang w:val="en-CA" w:eastAsia="en-CA"/>
        </w:rPr>
      </w:pPr>
      <w:r w:rsidRPr="00165EF5">
        <w:rPr>
          <w:noProof/>
          <w:lang w:val="es-AR" w:eastAsia="en-CA"/>
        </w:rPr>
        <w:tab/>
      </w:r>
      <w:r w:rsidR="00BD7EEF" w:rsidRPr="00AF04F8">
        <w:rPr>
          <w:rFonts w:cs="Times New Roman"/>
          <w:lang w:val="en-CA"/>
        </w:rPr>
        <w:t xml:space="preserve">Gabi  </w:t>
      </w:r>
      <w:r w:rsidR="00BD7EEF">
        <w:rPr>
          <w:rFonts w:cs="Times New Roman"/>
          <w:lang w:val="en-CA"/>
        </w:rPr>
        <w:tab/>
      </w:r>
      <w:r w:rsidR="00BD7EEF">
        <w:rPr>
          <w:rFonts w:cs="Times New Roman"/>
          <w:smallCaps/>
          <w:lang w:val="en-CA"/>
        </w:rPr>
        <w:t>cl.dat</w:t>
      </w:r>
      <w:r w:rsidR="00BD7EEF">
        <w:rPr>
          <w:rFonts w:cs="Times New Roman"/>
          <w:lang w:val="en-CA"/>
        </w:rPr>
        <w:t xml:space="preserve"> </w:t>
      </w:r>
      <w:r w:rsidR="00BD7EEF" w:rsidRPr="00AF04F8">
        <w:rPr>
          <w:rFonts w:cs="Times New Roman"/>
          <w:lang w:val="en-CA"/>
        </w:rPr>
        <w:t>put</w:t>
      </w:r>
      <w:r w:rsidR="00BD7EEF">
        <w:rPr>
          <w:rFonts w:cs="Times New Roman"/>
          <w:lang w:val="en-CA"/>
        </w:rPr>
        <w:t xml:space="preserve"> </w:t>
      </w:r>
      <w:r w:rsidR="00BD7EEF">
        <w:rPr>
          <w:rFonts w:cs="Times New Roman"/>
          <w:lang w:val="en-CA"/>
        </w:rPr>
        <w:tab/>
      </w:r>
      <w:r w:rsidR="00BD7EEF" w:rsidRPr="00AF04F8">
        <w:rPr>
          <w:rFonts w:cs="Times New Roman"/>
          <w:lang w:val="en-CA"/>
        </w:rPr>
        <w:t xml:space="preserve">the </w:t>
      </w:r>
      <w:proofErr w:type="gramStart"/>
      <w:r w:rsidR="00BD7EEF" w:rsidRPr="00AF04F8">
        <w:rPr>
          <w:rFonts w:cs="Times New Roman"/>
          <w:lang w:val="en-CA"/>
        </w:rPr>
        <w:t xml:space="preserve">baby </w:t>
      </w:r>
      <w:r w:rsidR="00982C35">
        <w:rPr>
          <w:rFonts w:cs="Times New Roman"/>
          <w:lang w:val="en-CA"/>
        </w:rPr>
        <w:t xml:space="preserve"> </w:t>
      </w:r>
      <w:r w:rsidR="00BD7EEF" w:rsidRPr="00AF04F8">
        <w:rPr>
          <w:rFonts w:cs="Times New Roman"/>
          <w:lang w:val="en-CA"/>
        </w:rPr>
        <w:t>in</w:t>
      </w:r>
      <w:proofErr w:type="gramEnd"/>
      <w:r w:rsidR="00BD7EEF" w:rsidRPr="00AF04F8">
        <w:rPr>
          <w:rFonts w:cs="Times New Roman"/>
          <w:lang w:val="en-CA"/>
        </w:rPr>
        <w:t xml:space="preserve"> the arms </w:t>
      </w:r>
      <w:r w:rsidR="00BD7EEF">
        <w:rPr>
          <w:rFonts w:cs="Times New Roman"/>
          <w:lang w:val="en-CA"/>
        </w:rPr>
        <w:t xml:space="preserve"> </w:t>
      </w:r>
      <w:r w:rsidR="00982C35">
        <w:rPr>
          <w:rFonts w:cs="Times New Roman"/>
          <w:lang w:val="en-CA"/>
        </w:rPr>
        <w:tab/>
      </w:r>
      <w:r w:rsidR="00BD7EEF">
        <w:rPr>
          <w:rFonts w:cs="Times New Roman"/>
          <w:lang w:val="en-CA"/>
        </w:rPr>
        <w:t>Emilio</w:t>
      </w:r>
      <w:r w:rsidR="00BD7EEF" w:rsidRPr="00210473">
        <w:rPr>
          <w:rFonts w:cs="Times New Roman"/>
          <w:lang w:val="en-CA"/>
        </w:rPr>
        <w:t>.</w:t>
      </w:r>
      <w:r w:rsidR="00BD7EEF">
        <w:rPr>
          <w:rFonts w:cs="Times New Roman"/>
          <w:smallCaps/>
          <w:lang w:val="en-CA"/>
        </w:rPr>
        <w:t>dat</w:t>
      </w:r>
      <w:r w:rsidRPr="00165EF5">
        <w:rPr>
          <w:noProof/>
          <w:lang w:val="en-CA" w:eastAsia="en-CA"/>
        </w:rPr>
        <w:tab/>
      </w:r>
    </w:p>
    <w:p w14:paraId="26F184B3" w14:textId="77777777" w:rsidR="00165EF5" w:rsidRPr="00165EF5" w:rsidRDefault="00165EF5" w:rsidP="00165EF5">
      <w:pPr>
        <w:keepNext w:val="0"/>
        <w:widowControl/>
        <w:suppressAutoHyphens w:val="0"/>
        <w:spacing w:line="259" w:lineRule="auto"/>
        <w:rPr>
          <w:noProof/>
          <w:lang w:val="en-CA" w:eastAsia="en-CA"/>
        </w:rPr>
      </w:pPr>
      <w:r w:rsidRPr="00165EF5">
        <w:rPr>
          <w:noProof/>
          <w:lang w:val="en-CA" w:eastAsia="en-CA"/>
        </w:rPr>
        <w:tab/>
        <w:t xml:space="preserve">‘Gabi placed the baby in Emilio’s arms’ </w:t>
      </w:r>
    </w:p>
    <w:p w14:paraId="1A7CA105" w14:textId="77777777" w:rsidR="00165EF5" w:rsidRPr="00165EF5" w:rsidRDefault="00165EF5" w:rsidP="00CA61B4">
      <w:pPr>
        <w:keepNext w:val="0"/>
        <w:widowControl/>
        <w:suppressAutoHyphens w:val="0"/>
        <w:spacing w:after="0" w:line="259" w:lineRule="auto"/>
        <w:rPr>
          <w:noProof/>
          <w:lang w:val="fr-CA" w:eastAsia="en-CA"/>
        </w:rPr>
      </w:pPr>
      <w:r w:rsidRPr="00165EF5">
        <w:rPr>
          <w:noProof/>
          <w:lang w:val="en-CA" w:eastAsia="en-CA"/>
        </w:rPr>
        <w:tab/>
      </w:r>
      <w:r w:rsidRPr="00165EF5">
        <w:rPr>
          <w:noProof/>
          <w:lang w:val="fr-CA" w:eastAsia="en-CA"/>
        </w:rPr>
        <w:t>b. PP complement: locative-possessor dative (transitive; French)</w:t>
      </w:r>
    </w:p>
    <w:p w14:paraId="3A39F610" w14:textId="35316ECA" w:rsidR="00165EF5" w:rsidRPr="00A24F1E" w:rsidRDefault="00165EF5" w:rsidP="00CA61B4">
      <w:pPr>
        <w:keepNext w:val="0"/>
        <w:widowControl/>
        <w:suppressAutoHyphens w:val="0"/>
        <w:spacing w:after="0" w:line="259" w:lineRule="auto"/>
        <w:rPr>
          <w:i/>
          <w:noProof/>
          <w:lang w:val="fr-CA" w:eastAsia="en-CA"/>
        </w:rPr>
      </w:pPr>
      <w:r w:rsidRPr="00165EF5">
        <w:rPr>
          <w:noProof/>
          <w:lang w:val="fr-CA" w:eastAsia="en-CA"/>
        </w:rPr>
        <w:tab/>
      </w:r>
      <w:r w:rsidRPr="00A24F1E">
        <w:rPr>
          <w:i/>
          <w:noProof/>
          <w:lang w:val="fr-CA" w:eastAsia="en-CA"/>
        </w:rPr>
        <w:t xml:space="preserve">Elle lui </w:t>
      </w:r>
      <w:r w:rsidRPr="00A24F1E">
        <w:rPr>
          <w:i/>
          <w:noProof/>
          <w:lang w:val="fr-CA" w:eastAsia="en-CA"/>
        </w:rPr>
        <w:tab/>
        <w:t xml:space="preserve">a tiré </w:t>
      </w:r>
      <w:r w:rsidRPr="00A24F1E">
        <w:rPr>
          <w:i/>
          <w:noProof/>
          <w:lang w:val="fr-CA" w:eastAsia="en-CA"/>
        </w:rPr>
        <w:tab/>
        <w:t xml:space="preserve"> </w:t>
      </w:r>
      <w:r w:rsidR="003D387B">
        <w:rPr>
          <w:i/>
          <w:noProof/>
          <w:lang w:val="fr-CA" w:eastAsia="en-CA"/>
        </w:rPr>
        <w:tab/>
      </w:r>
      <w:r w:rsidRPr="00A24F1E">
        <w:rPr>
          <w:i/>
          <w:noProof/>
          <w:lang w:val="fr-CA" w:eastAsia="en-CA"/>
        </w:rPr>
        <w:t>dans le ventre</w:t>
      </w:r>
      <w:r w:rsidR="00A24F1E">
        <w:rPr>
          <w:i/>
          <w:noProof/>
          <w:lang w:val="fr-CA" w:eastAsia="en-CA"/>
        </w:rPr>
        <w:t>.</w:t>
      </w:r>
    </w:p>
    <w:p w14:paraId="5CA194F5" w14:textId="36213EC8" w:rsidR="00165EF5" w:rsidRPr="00165EF5" w:rsidRDefault="00165EF5" w:rsidP="00CA61B4">
      <w:pPr>
        <w:keepNext w:val="0"/>
        <w:widowControl/>
        <w:suppressAutoHyphens w:val="0"/>
        <w:spacing w:after="0" w:line="259" w:lineRule="auto"/>
        <w:rPr>
          <w:noProof/>
          <w:lang w:val="en-CA" w:eastAsia="en-CA"/>
        </w:rPr>
      </w:pPr>
      <w:r w:rsidRPr="00165EF5">
        <w:rPr>
          <w:noProof/>
          <w:lang w:val="fr-CA" w:eastAsia="en-CA"/>
        </w:rPr>
        <w:tab/>
      </w:r>
      <w:proofErr w:type="gramStart"/>
      <w:r w:rsidR="00807602" w:rsidRPr="00FC746D">
        <w:rPr>
          <w:rFonts w:cs="Times New Roman"/>
          <w:lang w:val="en-CA"/>
        </w:rPr>
        <w:t>she</w:t>
      </w:r>
      <w:proofErr w:type="gramEnd"/>
      <w:r w:rsidR="00807602" w:rsidRPr="00FC746D">
        <w:rPr>
          <w:rFonts w:cs="Times New Roman"/>
          <w:lang w:val="en-CA"/>
        </w:rPr>
        <w:t xml:space="preserve">  </w:t>
      </w:r>
      <w:r w:rsidR="00807602">
        <w:rPr>
          <w:rFonts w:cs="Times New Roman"/>
          <w:smallCaps/>
          <w:lang w:val="en-CA"/>
        </w:rPr>
        <w:t>cl.dat</w:t>
      </w:r>
      <w:r w:rsidR="00807602">
        <w:rPr>
          <w:rFonts w:cs="Times New Roman"/>
          <w:lang w:val="en-CA"/>
        </w:rPr>
        <w:t xml:space="preserve"> </w:t>
      </w:r>
      <w:r w:rsidR="00807602">
        <w:rPr>
          <w:rFonts w:cs="Times New Roman"/>
          <w:lang w:val="en-CA"/>
        </w:rPr>
        <w:tab/>
        <w:t xml:space="preserve">has shot </w:t>
      </w:r>
      <w:r w:rsidR="003D387B">
        <w:rPr>
          <w:rFonts w:cs="Times New Roman"/>
          <w:lang w:val="en-CA"/>
        </w:rPr>
        <w:tab/>
      </w:r>
      <w:r w:rsidR="00807602">
        <w:rPr>
          <w:rFonts w:cs="Times New Roman"/>
          <w:lang w:val="en-CA"/>
        </w:rPr>
        <w:t xml:space="preserve">in </w:t>
      </w:r>
      <w:r w:rsidR="00807602" w:rsidRPr="00AF04F8">
        <w:rPr>
          <w:rFonts w:cs="Times New Roman"/>
          <w:lang w:val="en-CA"/>
        </w:rPr>
        <w:t>the b</w:t>
      </w:r>
      <w:r w:rsidR="00807602">
        <w:rPr>
          <w:rFonts w:cs="Times New Roman"/>
          <w:lang w:val="en-CA"/>
        </w:rPr>
        <w:t>elly</w:t>
      </w:r>
    </w:p>
    <w:p w14:paraId="3DDC7058" w14:textId="77777777" w:rsidR="00165EF5" w:rsidRPr="00165EF5" w:rsidRDefault="00165EF5" w:rsidP="00165EF5">
      <w:pPr>
        <w:keepNext w:val="0"/>
        <w:widowControl/>
        <w:suppressAutoHyphens w:val="0"/>
        <w:spacing w:line="259" w:lineRule="auto"/>
        <w:rPr>
          <w:noProof/>
          <w:lang w:val="en-CA" w:eastAsia="en-CA"/>
        </w:rPr>
      </w:pPr>
      <w:r w:rsidRPr="00165EF5">
        <w:rPr>
          <w:noProof/>
          <w:lang w:val="en-CA" w:eastAsia="en-CA"/>
        </w:rPr>
        <w:tab/>
        <w:t xml:space="preserve">‘She shot her/him in the belly’ </w:t>
      </w:r>
      <w:r w:rsidRPr="00165EF5">
        <w:rPr>
          <w:noProof/>
          <w:lang w:val="en-CA" w:eastAsia="en-CA"/>
        </w:rPr>
        <w:tab/>
        <w:t>(Boneh &amp; Nash 2012)</w:t>
      </w:r>
    </w:p>
    <w:p w14:paraId="4CCEA4AD" w14:textId="31F04E8B" w:rsidR="00165EF5" w:rsidRPr="00165EF5" w:rsidRDefault="00165EF5" w:rsidP="00CA61B4">
      <w:pPr>
        <w:keepNext w:val="0"/>
        <w:widowControl/>
        <w:suppressAutoHyphens w:val="0"/>
        <w:spacing w:after="0" w:line="259" w:lineRule="auto"/>
        <w:rPr>
          <w:noProof/>
          <w:lang w:val="en-CA" w:eastAsia="en-CA"/>
        </w:rPr>
      </w:pPr>
      <w:r w:rsidRPr="00165EF5">
        <w:rPr>
          <w:noProof/>
          <w:lang w:val="en-CA" w:eastAsia="en-CA"/>
        </w:rPr>
        <w:t xml:space="preserve">(8)     </w:t>
      </w:r>
      <w:r w:rsidR="00807602">
        <w:rPr>
          <w:noProof/>
          <w:lang w:val="en-CA" w:eastAsia="en-CA"/>
        </w:rPr>
        <w:t xml:space="preserve">a. </w:t>
      </w:r>
      <w:r w:rsidRPr="00165EF5">
        <w:rPr>
          <w:noProof/>
          <w:lang w:val="en-CA" w:eastAsia="en-CA"/>
        </w:rPr>
        <w:t xml:space="preserve">SC complement: experiencer/locative-possessor dative </w:t>
      </w:r>
      <w:r w:rsidR="00807602">
        <w:rPr>
          <w:noProof/>
          <w:lang w:val="en-CA" w:eastAsia="en-CA"/>
        </w:rPr>
        <w:tab/>
      </w:r>
      <w:r w:rsidRPr="00165EF5">
        <w:rPr>
          <w:noProof/>
          <w:lang w:val="en-CA" w:eastAsia="en-CA"/>
        </w:rPr>
        <w:t>(Spanish)</w:t>
      </w:r>
    </w:p>
    <w:p w14:paraId="2E907058" w14:textId="34B3BEA8" w:rsidR="00165EF5" w:rsidRPr="00B81FC2" w:rsidRDefault="00165EF5" w:rsidP="00CA61B4">
      <w:pPr>
        <w:keepNext w:val="0"/>
        <w:widowControl/>
        <w:suppressAutoHyphens w:val="0"/>
        <w:spacing w:after="0" w:line="259" w:lineRule="auto"/>
        <w:rPr>
          <w:i/>
          <w:lang w:val="es-AR"/>
        </w:rPr>
      </w:pPr>
      <w:r w:rsidRPr="00165EF5">
        <w:rPr>
          <w:noProof/>
          <w:lang w:val="en-CA" w:eastAsia="en-CA"/>
        </w:rPr>
        <w:tab/>
      </w:r>
      <w:r w:rsidRPr="00B81FC2">
        <w:rPr>
          <w:i/>
          <w:lang w:val="es-AR"/>
        </w:rPr>
        <w:t xml:space="preserve">Emilio </w:t>
      </w:r>
      <w:r w:rsidR="00807602" w:rsidRPr="00B81FC2">
        <w:rPr>
          <w:i/>
          <w:lang w:val="es-AR"/>
        </w:rPr>
        <w:t xml:space="preserve">le </w:t>
      </w:r>
      <w:r w:rsidRPr="00B81FC2">
        <w:rPr>
          <w:i/>
          <w:lang w:val="es-AR"/>
        </w:rPr>
        <w:t>puso la mano</w:t>
      </w:r>
      <w:r w:rsidR="00807602" w:rsidRPr="00B81FC2">
        <w:rPr>
          <w:i/>
          <w:lang w:val="es-AR"/>
        </w:rPr>
        <w:t xml:space="preserve"> </w:t>
      </w:r>
      <w:r w:rsidRPr="00B81FC2">
        <w:rPr>
          <w:i/>
          <w:lang w:val="es-AR"/>
        </w:rPr>
        <w:t>encima</w:t>
      </w:r>
      <w:r w:rsidR="00807602" w:rsidRPr="00B81FC2">
        <w:rPr>
          <w:i/>
          <w:lang w:val="es-AR"/>
        </w:rPr>
        <w:t xml:space="preserve"> </w:t>
      </w:r>
      <w:r w:rsidRPr="00B81FC2">
        <w:rPr>
          <w:i/>
          <w:lang w:val="es-AR"/>
        </w:rPr>
        <w:t>a Lucila</w:t>
      </w:r>
      <w:r w:rsidRPr="008C5B8B">
        <w:rPr>
          <w:noProof/>
          <w:vertAlign w:val="superscript"/>
          <w:lang w:val="es-AR" w:eastAsia="en-CA"/>
        </w:rPr>
        <w:footnoteReference w:id="16"/>
      </w:r>
      <w:r w:rsidRPr="00B81FC2">
        <w:rPr>
          <w:lang w:val="es-AR"/>
        </w:rPr>
        <w:t xml:space="preserve"> </w:t>
      </w:r>
      <w:r w:rsidRPr="00B81FC2">
        <w:rPr>
          <w:i/>
          <w:lang w:val="es-AR"/>
        </w:rPr>
        <w:tab/>
      </w:r>
      <w:r w:rsidRPr="00B81FC2">
        <w:rPr>
          <w:i/>
          <w:lang w:val="es-AR"/>
        </w:rPr>
        <w:tab/>
      </w:r>
    </w:p>
    <w:p w14:paraId="0EED3B77" w14:textId="499A5EA6" w:rsidR="00165EF5" w:rsidRPr="00165EF5" w:rsidRDefault="00165EF5" w:rsidP="00807602">
      <w:pPr>
        <w:keepNext w:val="0"/>
        <w:widowControl/>
        <w:suppressAutoHyphens w:val="0"/>
        <w:spacing w:line="259" w:lineRule="auto"/>
        <w:rPr>
          <w:noProof/>
          <w:lang w:val="en-CA" w:eastAsia="en-CA"/>
        </w:rPr>
      </w:pPr>
      <w:r w:rsidRPr="00B81FC2">
        <w:rPr>
          <w:lang w:val="es-AR"/>
        </w:rPr>
        <w:tab/>
      </w:r>
      <w:proofErr w:type="spellStart"/>
      <w:proofErr w:type="gramStart"/>
      <w:r w:rsidR="00807602" w:rsidRPr="00F44062">
        <w:rPr>
          <w:rFonts w:cs="Times New Roman"/>
          <w:lang w:val="en-CA"/>
        </w:rPr>
        <w:t>Emilio.</w:t>
      </w:r>
      <w:r w:rsidR="0018249F">
        <w:rPr>
          <w:rFonts w:cs="Times New Roman"/>
          <w:smallCaps/>
          <w:lang w:val="en-CA"/>
        </w:rPr>
        <w:t>nom</w:t>
      </w:r>
      <w:proofErr w:type="spellEnd"/>
      <w:r w:rsidR="00807602" w:rsidRPr="00F44062">
        <w:rPr>
          <w:rFonts w:cs="Times New Roman"/>
          <w:lang w:val="en-CA"/>
        </w:rPr>
        <w:t xml:space="preserve">  </w:t>
      </w:r>
      <w:r w:rsidR="00807602" w:rsidRPr="00F44062">
        <w:rPr>
          <w:rFonts w:cs="Times New Roman"/>
          <w:smallCaps/>
          <w:lang w:val="en-CA"/>
        </w:rPr>
        <w:t>cl.dat</w:t>
      </w:r>
      <w:proofErr w:type="gramEnd"/>
      <w:r w:rsidR="00807602" w:rsidRPr="00F44062">
        <w:rPr>
          <w:rFonts w:cs="Times New Roman"/>
          <w:lang w:val="en-CA"/>
        </w:rPr>
        <w:t xml:space="preserve"> </w:t>
      </w:r>
      <w:r w:rsidR="00807602">
        <w:rPr>
          <w:rFonts w:cs="Times New Roman"/>
          <w:lang w:val="en-CA"/>
        </w:rPr>
        <w:t xml:space="preserve">put   the hand on-top </w:t>
      </w:r>
      <w:r w:rsidR="00807602" w:rsidRPr="00F44062">
        <w:rPr>
          <w:rFonts w:cs="Times New Roman"/>
          <w:lang w:val="en-CA"/>
        </w:rPr>
        <w:t xml:space="preserve"> </w:t>
      </w:r>
      <w:r w:rsidR="00807602">
        <w:rPr>
          <w:rFonts w:cs="Times New Roman"/>
          <w:lang w:val="en-CA"/>
        </w:rPr>
        <w:t>Lucila</w:t>
      </w:r>
      <w:r w:rsidR="00807602" w:rsidRPr="00210473">
        <w:rPr>
          <w:rFonts w:cs="Times New Roman"/>
          <w:lang w:val="en-CA"/>
        </w:rPr>
        <w:t>.</w:t>
      </w:r>
      <w:r w:rsidR="00807602">
        <w:rPr>
          <w:rFonts w:cs="Times New Roman"/>
          <w:smallCaps/>
          <w:lang w:val="en-CA"/>
        </w:rPr>
        <w:t>dat</w:t>
      </w:r>
      <w:r w:rsidRPr="00165EF5">
        <w:rPr>
          <w:noProof/>
          <w:lang w:val="en-CA" w:eastAsia="en-CA"/>
        </w:rPr>
        <w:tab/>
      </w:r>
      <w:r w:rsidRPr="00165EF5">
        <w:rPr>
          <w:noProof/>
          <w:lang w:val="en-CA" w:eastAsia="en-CA"/>
        </w:rPr>
        <w:tab/>
        <w:t xml:space="preserve">‘Emilio laid a hand on Lucila’ </w:t>
      </w:r>
    </w:p>
    <w:p w14:paraId="3E0F0BCA" w14:textId="1FA5AD26" w:rsidR="00165EF5" w:rsidRPr="00165EF5" w:rsidRDefault="00807602" w:rsidP="00CA61B4">
      <w:pPr>
        <w:keepNext w:val="0"/>
        <w:widowControl/>
        <w:suppressAutoHyphens w:val="0"/>
        <w:spacing w:after="0" w:line="259" w:lineRule="auto"/>
        <w:rPr>
          <w:noProof/>
          <w:lang w:val="en-CA" w:eastAsia="en-CA"/>
        </w:rPr>
      </w:pPr>
      <w:r>
        <w:rPr>
          <w:noProof/>
          <w:lang w:val="en-CA" w:eastAsia="en-CA"/>
        </w:rPr>
        <w:tab/>
        <w:t xml:space="preserve">b. </w:t>
      </w:r>
      <w:r w:rsidR="00165EF5" w:rsidRPr="00165EF5">
        <w:rPr>
          <w:noProof/>
          <w:lang w:val="en-CA" w:eastAsia="en-CA"/>
        </w:rPr>
        <w:t>DP complement: experiencer-possessor dative (Spanish)</w:t>
      </w:r>
    </w:p>
    <w:p w14:paraId="624409C4" w14:textId="77777777" w:rsidR="00165EF5" w:rsidRPr="00B81FC2" w:rsidRDefault="00165EF5" w:rsidP="00CA61B4">
      <w:pPr>
        <w:keepNext w:val="0"/>
        <w:widowControl/>
        <w:suppressAutoHyphens w:val="0"/>
        <w:spacing w:after="0" w:line="259" w:lineRule="auto"/>
        <w:rPr>
          <w:i/>
          <w:lang w:val="es-AR"/>
        </w:rPr>
      </w:pPr>
      <w:r w:rsidRPr="00165EF5">
        <w:rPr>
          <w:noProof/>
          <w:lang w:val="en-CA" w:eastAsia="en-CA"/>
        </w:rPr>
        <w:tab/>
      </w:r>
      <w:r w:rsidRPr="00B81FC2">
        <w:rPr>
          <w:i/>
          <w:lang w:val="es-AR"/>
        </w:rPr>
        <w:t xml:space="preserve">A Emilio      le </w:t>
      </w:r>
      <w:r w:rsidRPr="00B81FC2">
        <w:rPr>
          <w:i/>
          <w:lang w:val="es-AR"/>
        </w:rPr>
        <w:tab/>
        <w:t xml:space="preserve">duele una muela </w:t>
      </w:r>
      <w:r w:rsidRPr="00B81FC2">
        <w:rPr>
          <w:i/>
          <w:lang w:val="es-AR"/>
        </w:rPr>
        <w:tab/>
      </w:r>
      <w:r w:rsidRPr="00B81FC2">
        <w:rPr>
          <w:i/>
          <w:lang w:val="es-AR"/>
        </w:rPr>
        <w:tab/>
      </w:r>
    </w:p>
    <w:p w14:paraId="673785AF" w14:textId="289FB658" w:rsidR="00165EF5" w:rsidRPr="00165EF5" w:rsidRDefault="00165EF5" w:rsidP="00CA61B4">
      <w:pPr>
        <w:keepNext w:val="0"/>
        <w:widowControl/>
        <w:suppressAutoHyphens w:val="0"/>
        <w:spacing w:after="0" w:line="259" w:lineRule="auto"/>
        <w:rPr>
          <w:noProof/>
          <w:lang w:val="en-CA" w:eastAsia="en-CA"/>
        </w:rPr>
      </w:pPr>
      <w:r w:rsidRPr="00B81FC2">
        <w:rPr>
          <w:lang w:val="es-AR"/>
        </w:rPr>
        <w:tab/>
      </w:r>
      <w:proofErr w:type="gramStart"/>
      <w:r w:rsidR="00807602" w:rsidRPr="00F44062">
        <w:rPr>
          <w:rFonts w:cs="Times New Roman"/>
          <w:lang w:val="en-CA"/>
        </w:rPr>
        <w:t>Emilio.</w:t>
      </w:r>
      <w:r w:rsidR="00807602" w:rsidRPr="00F44062">
        <w:rPr>
          <w:rFonts w:cs="Times New Roman"/>
          <w:smallCaps/>
          <w:lang w:val="en-CA"/>
        </w:rPr>
        <w:t>dat</w:t>
      </w:r>
      <w:r w:rsidR="00807602" w:rsidRPr="00F44062">
        <w:rPr>
          <w:rFonts w:cs="Times New Roman"/>
          <w:lang w:val="en-CA"/>
        </w:rPr>
        <w:t xml:space="preserve">  </w:t>
      </w:r>
      <w:r w:rsidR="00807602" w:rsidRPr="00F44062">
        <w:rPr>
          <w:rFonts w:cs="Times New Roman"/>
          <w:smallCaps/>
          <w:lang w:val="en-CA"/>
        </w:rPr>
        <w:t>cl.dat</w:t>
      </w:r>
      <w:proofErr w:type="gramEnd"/>
      <w:r w:rsidR="00807602" w:rsidRPr="00F44062">
        <w:rPr>
          <w:rFonts w:cs="Times New Roman"/>
          <w:lang w:val="en-CA"/>
        </w:rPr>
        <w:t xml:space="preserve"> hurt </w:t>
      </w:r>
      <w:r w:rsidR="00807602" w:rsidRPr="00F44062">
        <w:rPr>
          <w:rFonts w:cs="Times New Roman"/>
          <w:lang w:val="en-CA"/>
        </w:rPr>
        <w:tab/>
        <w:t>a molar</w:t>
      </w:r>
      <w:r w:rsidRPr="00165EF5">
        <w:rPr>
          <w:noProof/>
          <w:lang w:val="en-CA" w:eastAsia="en-CA"/>
        </w:rPr>
        <w:tab/>
      </w:r>
    </w:p>
    <w:p w14:paraId="5810707A" w14:textId="77777777" w:rsidR="00165EF5" w:rsidRPr="00165EF5" w:rsidRDefault="00165EF5" w:rsidP="00807602">
      <w:pPr>
        <w:keepNext w:val="0"/>
        <w:widowControl/>
        <w:suppressAutoHyphens w:val="0"/>
        <w:spacing w:line="259" w:lineRule="auto"/>
        <w:rPr>
          <w:noProof/>
          <w:lang w:val="en-CA" w:eastAsia="en-CA"/>
        </w:rPr>
      </w:pPr>
      <w:r w:rsidRPr="00165EF5">
        <w:rPr>
          <w:noProof/>
          <w:lang w:val="en-CA" w:eastAsia="en-CA"/>
        </w:rPr>
        <w:tab/>
        <w:t xml:space="preserve">‘Emilio’s molar hurts’  </w:t>
      </w:r>
    </w:p>
    <w:p w14:paraId="09B7D35D" w14:textId="79514496" w:rsidR="00165EF5" w:rsidRPr="007C6267" w:rsidRDefault="00C54C3C" w:rsidP="00165EF5">
      <w:pPr>
        <w:keepNext w:val="0"/>
        <w:widowControl/>
        <w:suppressAutoHyphens w:val="0"/>
        <w:spacing w:line="259" w:lineRule="auto"/>
        <w:rPr>
          <w:i/>
          <w:noProof/>
          <w:lang w:val="en-CA" w:eastAsia="en-CA"/>
        </w:rPr>
      </w:pPr>
      <w:r>
        <w:rPr>
          <w:noProof/>
          <w:lang w:val="en-CA" w:eastAsia="en-CA"/>
        </w:rPr>
        <w:t xml:space="preserve">Sentences (7a-b) show that a dative argument can be the possessor of a body part or location expressed as the DP complement of a preposition. </w:t>
      </w:r>
      <w:r w:rsidR="00165EF5" w:rsidRPr="00165EF5">
        <w:rPr>
          <w:noProof/>
          <w:lang w:val="en-CA" w:eastAsia="en-CA"/>
        </w:rPr>
        <w:t xml:space="preserve">For (7a), a dative co-appearing with a direct object and a locative PP, one can wonder </w:t>
      </w:r>
      <w:r w:rsidR="00065209">
        <w:rPr>
          <w:noProof/>
          <w:lang w:val="en-CA" w:eastAsia="en-CA"/>
        </w:rPr>
        <w:t xml:space="preserve">what the complement of the applicative head is, that is, </w:t>
      </w:r>
      <w:r w:rsidR="00165EF5" w:rsidRPr="00165EF5">
        <w:rPr>
          <w:noProof/>
          <w:lang w:val="en-CA" w:eastAsia="en-CA"/>
        </w:rPr>
        <w:t>whether the dative takes the [direct object + locative] or just the locative PP as its complement</w:t>
      </w:r>
      <w:r w:rsidR="00125D73">
        <w:rPr>
          <w:noProof/>
          <w:lang w:val="en-CA" w:eastAsia="en-CA"/>
        </w:rPr>
        <w:t xml:space="preserve"> (as it arguably does in (7b)</w:t>
      </w:r>
      <w:r w:rsidR="00C306EE">
        <w:rPr>
          <w:noProof/>
          <w:lang w:val="en-CA" w:eastAsia="en-CA"/>
        </w:rPr>
        <w:t>)</w:t>
      </w:r>
      <w:r w:rsidR="00165EF5" w:rsidRPr="00165EF5">
        <w:rPr>
          <w:noProof/>
          <w:lang w:val="en-CA" w:eastAsia="en-CA"/>
        </w:rPr>
        <w:t xml:space="preserve">. While it is true that there is a possession relation between the dative and the locative that excludes the direct object (this is evident in the English translation), the entailment of the sentence is expressed as a possessive construction with the dative as external argument and the theme and locative as internal arguments of </w:t>
      </w:r>
      <w:r w:rsidR="00165EF5" w:rsidRPr="00165EF5">
        <w:rPr>
          <w:i/>
          <w:noProof/>
          <w:lang w:val="en-CA" w:eastAsia="en-CA"/>
        </w:rPr>
        <w:t>tener</w:t>
      </w:r>
      <w:r w:rsidR="00165EF5" w:rsidRPr="00165EF5">
        <w:rPr>
          <w:noProof/>
          <w:lang w:val="en-CA" w:eastAsia="en-CA"/>
        </w:rPr>
        <w:t xml:space="preserve"> ‘have’ </w:t>
      </w:r>
      <w:r w:rsidR="009B1D1A">
        <w:rPr>
          <w:noProof/>
          <w:lang w:val="en-CA" w:eastAsia="en-CA"/>
        </w:rPr>
        <w:t xml:space="preserve">(e.g. </w:t>
      </w:r>
      <w:r w:rsidR="00165EF5" w:rsidRPr="00165EF5">
        <w:rPr>
          <w:i/>
          <w:noProof/>
          <w:lang w:val="en-CA" w:eastAsia="en-CA"/>
        </w:rPr>
        <w:t xml:space="preserve">Emilio tiene el bebé en </w:t>
      </w:r>
      <w:r w:rsidR="00C306EE">
        <w:rPr>
          <w:i/>
          <w:noProof/>
          <w:lang w:val="en-CA" w:eastAsia="en-CA"/>
        </w:rPr>
        <w:t>(</w:t>
      </w:r>
      <w:r w:rsidR="00165EF5" w:rsidRPr="00165EF5">
        <w:rPr>
          <w:i/>
          <w:noProof/>
          <w:lang w:val="en-CA" w:eastAsia="en-CA"/>
        </w:rPr>
        <w:t>los</w:t>
      </w:r>
      <w:r w:rsidR="00C306EE">
        <w:rPr>
          <w:i/>
          <w:noProof/>
          <w:lang w:val="en-CA" w:eastAsia="en-CA"/>
        </w:rPr>
        <w:t>)</w:t>
      </w:r>
      <w:r w:rsidR="00165EF5" w:rsidRPr="00165EF5">
        <w:rPr>
          <w:i/>
          <w:noProof/>
          <w:lang w:val="en-CA" w:eastAsia="en-CA"/>
        </w:rPr>
        <w:t xml:space="preserve"> brazos</w:t>
      </w:r>
      <w:r w:rsidR="0018249F">
        <w:rPr>
          <w:noProof/>
          <w:lang w:val="en-CA" w:eastAsia="en-CA"/>
        </w:rPr>
        <w:t xml:space="preserve"> ‘Emilio has the baby on his arms’</w:t>
      </w:r>
      <w:r w:rsidR="009B1D1A">
        <w:rPr>
          <w:noProof/>
          <w:lang w:val="en-CA" w:eastAsia="en-CA"/>
        </w:rPr>
        <w:t>)</w:t>
      </w:r>
      <w:r w:rsidR="00165EF5" w:rsidRPr="00165EF5">
        <w:rPr>
          <w:noProof/>
          <w:lang w:val="en-CA" w:eastAsia="en-CA"/>
        </w:rPr>
        <w:t xml:space="preserve">.  </w:t>
      </w:r>
      <w:r w:rsidR="00C306EE">
        <w:rPr>
          <w:noProof/>
          <w:lang w:val="en-CA" w:eastAsia="en-CA"/>
        </w:rPr>
        <w:t xml:space="preserve">This </w:t>
      </w:r>
      <w:r w:rsidR="00C306EE">
        <w:rPr>
          <w:noProof/>
          <w:lang w:val="en-CA" w:eastAsia="en-CA"/>
        </w:rPr>
        <w:lastRenderedPageBreak/>
        <w:t xml:space="preserve">shows that the part-whole relation between </w:t>
      </w:r>
      <w:r w:rsidR="00C306EE" w:rsidRPr="007C6267">
        <w:rPr>
          <w:i/>
          <w:noProof/>
          <w:lang w:val="en-CA" w:eastAsia="en-CA"/>
        </w:rPr>
        <w:t>Emilio</w:t>
      </w:r>
      <w:r w:rsidR="00C306EE">
        <w:rPr>
          <w:noProof/>
          <w:lang w:val="en-CA" w:eastAsia="en-CA"/>
        </w:rPr>
        <w:t xml:space="preserve"> and </w:t>
      </w:r>
      <w:r w:rsidR="00C306EE" w:rsidRPr="007C6267">
        <w:rPr>
          <w:i/>
          <w:noProof/>
          <w:lang w:val="en-CA" w:eastAsia="en-CA"/>
        </w:rPr>
        <w:t>the arms</w:t>
      </w:r>
      <w:r w:rsidR="00C306EE">
        <w:rPr>
          <w:noProof/>
          <w:lang w:val="en-CA" w:eastAsia="en-CA"/>
        </w:rPr>
        <w:t xml:space="preserve"> does not require a syntactic relation between the two to the exclusion of the theme </w:t>
      </w:r>
      <w:r w:rsidR="00C306EE" w:rsidRPr="007C6267">
        <w:rPr>
          <w:i/>
          <w:noProof/>
          <w:lang w:val="en-CA" w:eastAsia="en-CA"/>
        </w:rPr>
        <w:t>the baby</w:t>
      </w:r>
      <w:r w:rsidR="00C306EE">
        <w:rPr>
          <w:noProof/>
          <w:lang w:val="en-CA" w:eastAsia="en-CA"/>
        </w:rPr>
        <w:t>.</w:t>
      </w:r>
      <w:r w:rsidR="00C306EE">
        <w:rPr>
          <w:rStyle w:val="Refdenotaalpie"/>
          <w:noProof/>
          <w:lang w:val="en-CA" w:eastAsia="en-CA"/>
        </w:rPr>
        <w:footnoteReference w:id="17"/>
      </w:r>
      <w:r w:rsidR="00165EF5" w:rsidRPr="00C306EE">
        <w:rPr>
          <w:noProof/>
          <w:lang w:val="en-CA" w:eastAsia="en-CA"/>
        </w:rPr>
        <w:t xml:space="preserve">     </w:t>
      </w:r>
    </w:p>
    <w:p w14:paraId="6C343E7F" w14:textId="7E90A559" w:rsidR="00165EF5" w:rsidRPr="00165EF5" w:rsidRDefault="00165EF5" w:rsidP="00165EF5">
      <w:pPr>
        <w:keepNext w:val="0"/>
        <w:widowControl/>
        <w:suppressAutoHyphens w:val="0"/>
        <w:spacing w:line="259" w:lineRule="auto"/>
        <w:rPr>
          <w:noProof/>
          <w:lang w:val="en-CA" w:eastAsia="en-CA"/>
        </w:rPr>
      </w:pPr>
      <w:r w:rsidRPr="00165EF5">
        <w:rPr>
          <w:noProof/>
          <w:lang w:val="en-CA" w:eastAsia="en-CA"/>
        </w:rPr>
        <w:t>In the examples above, the dative argument is interpreted primarily as the possessor of a body part; in each case, however, there is an “extra” layer of meaning arising from the structure, the meaning of the verb and world knowledge: benefactive</w:t>
      </w:r>
      <w:r w:rsidR="00DA4220">
        <w:rPr>
          <w:noProof/>
          <w:lang w:val="en-CA" w:eastAsia="en-CA"/>
        </w:rPr>
        <w:t xml:space="preserve"> (6a)</w:t>
      </w:r>
      <w:r w:rsidRPr="00165EF5">
        <w:rPr>
          <w:noProof/>
          <w:lang w:val="en-CA" w:eastAsia="en-CA"/>
        </w:rPr>
        <w:t xml:space="preserve">, </w:t>
      </w:r>
      <w:r w:rsidR="00DA4220">
        <w:rPr>
          <w:noProof/>
          <w:lang w:val="en-CA" w:eastAsia="en-CA"/>
        </w:rPr>
        <w:t xml:space="preserve">malefactive </w:t>
      </w:r>
      <w:r w:rsidR="00206664">
        <w:rPr>
          <w:noProof/>
          <w:lang w:val="en-CA" w:eastAsia="en-CA"/>
        </w:rPr>
        <w:t xml:space="preserve">or affected </w:t>
      </w:r>
      <w:r w:rsidR="00DA4220">
        <w:rPr>
          <w:noProof/>
          <w:lang w:val="en-CA" w:eastAsia="en-CA"/>
        </w:rPr>
        <w:t>(7b),</w:t>
      </w:r>
      <w:r w:rsidR="00CC2F15">
        <w:rPr>
          <w:noProof/>
          <w:lang w:val="en-CA" w:eastAsia="en-CA"/>
        </w:rPr>
        <w:t xml:space="preserve"> locative (6b, 7a),</w:t>
      </w:r>
      <w:r w:rsidR="00DA4220">
        <w:rPr>
          <w:noProof/>
          <w:lang w:val="en-CA" w:eastAsia="en-CA"/>
        </w:rPr>
        <w:t xml:space="preserve"> </w:t>
      </w:r>
      <w:r w:rsidRPr="00165EF5">
        <w:rPr>
          <w:noProof/>
          <w:lang w:val="en-CA" w:eastAsia="en-CA"/>
        </w:rPr>
        <w:t>experiencer in (8).</w:t>
      </w:r>
      <w:r w:rsidR="00707862">
        <w:rPr>
          <w:noProof/>
          <w:lang w:val="en-CA" w:eastAsia="en-CA"/>
        </w:rPr>
        <w:t xml:space="preserve"> </w:t>
      </w:r>
    </w:p>
    <w:p w14:paraId="2B4E7251" w14:textId="1F215861" w:rsidR="00165EF5" w:rsidRPr="00165EF5" w:rsidRDefault="00DF3DC6" w:rsidP="00165EF5">
      <w:pPr>
        <w:keepNext w:val="0"/>
        <w:widowControl/>
        <w:suppressAutoHyphens w:val="0"/>
        <w:spacing w:line="259" w:lineRule="auto"/>
        <w:rPr>
          <w:noProof/>
          <w:lang w:val="en-CA" w:eastAsia="en-CA"/>
        </w:rPr>
      </w:pPr>
      <w:r>
        <w:rPr>
          <w:noProof/>
          <w:lang w:val="en-CA" w:eastAsia="en-CA"/>
        </w:rPr>
        <w:t>The</w:t>
      </w:r>
      <w:r w:rsidR="00165EF5" w:rsidRPr="00165EF5">
        <w:rPr>
          <w:noProof/>
          <w:lang w:val="en-CA" w:eastAsia="en-CA"/>
        </w:rPr>
        <w:t xml:space="preserve"> interpretation that is secondary in the examples above </w:t>
      </w:r>
      <w:r w:rsidR="00206664">
        <w:rPr>
          <w:noProof/>
          <w:lang w:val="en-CA" w:eastAsia="en-CA"/>
        </w:rPr>
        <w:t xml:space="preserve">(affected, experiencer) </w:t>
      </w:r>
      <w:r w:rsidR="00165EF5" w:rsidRPr="00165EF5">
        <w:rPr>
          <w:noProof/>
          <w:lang w:val="en-CA" w:eastAsia="en-CA"/>
        </w:rPr>
        <w:t>becomes primary—and the possession interpretation is not entailed, although it might arise</w:t>
      </w:r>
      <w:r w:rsidR="00206664">
        <w:rPr>
          <w:noProof/>
          <w:lang w:val="en-CA" w:eastAsia="en-CA"/>
        </w:rPr>
        <w:t xml:space="preserve"> as secondary</w:t>
      </w:r>
      <w:r w:rsidR="00165EF5" w:rsidRPr="00165EF5">
        <w:rPr>
          <w:noProof/>
          <w:lang w:val="en-CA" w:eastAsia="en-CA"/>
        </w:rPr>
        <w:t>—for other types of dative/applicatives. This is the case of dative experiencers, wh</w:t>
      </w:r>
      <w:r w:rsidR="00FB4313">
        <w:rPr>
          <w:noProof/>
          <w:lang w:val="en-CA" w:eastAsia="en-CA"/>
        </w:rPr>
        <w:t>ich</w:t>
      </w:r>
      <w:r w:rsidR="00165EF5" w:rsidRPr="00165EF5">
        <w:rPr>
          <w:noProof/>
          <w:lang w:val="en-CA" w:eastAsia="en-CA"/>
        </w:rPr>
        <w:t xml:space="preserve"> are possessors of a mental state</w:t>
      </w:r>
      <w:r w:rsidR="00BB1B50">
        <w:rPr>
          <w:noProof/>
          <w:lang w:val="en-CA" w:eastAsia="en-CA"/>
        </w:rPr>
        <w:t>, as seen in (4)</w:t>
      </w:r>
      <w:r w:rsidR="00165EF5" w:rsidRPr="00165EF5">
        <w:rPr>
          <w:noProof/>
          <w:lang w:val="en-CA" w:eastAsia="en-CA"/>
        </w:rPr>
        <w:t xml:space="preserve">, and Affected Applicatives </w:t>
      </w:r>
      <w:r w:rsidR="00BB1B50">
        <w:rPr>
          <w:noProof/>
          <w:lang w:val="en-CA" w:eastAsia="en-CA"/>
        </w:rPr>
        <w:t xml:space="preserve">in </w:t>
      </w:r>
      <w:r w:rsidR="00165EF5" w:rsidRPr="00165EF5">
        <w:rPr>
          <w:noProof/>
          <w:lang w:val="en-CA" w:eastAsia="en-CA"/>
        </w:rPr>
        <w:t>(</w:t>
      </w:r>
      <w:r w:rsidR="00BB1B50">
        <w:rPr>
          <w:noProof/>
          <w:lang w:val="en-CA" w:eastAsia="en-CA"/>
        </w:rPr>
        <w:t>3</w:t>
      </w:r>
      <w:r w:rsidR="00165EF5" w:rsidRPr="00165EF5">
        <w:rPr>
          <w:noProof/>
          <w:lang w:val="en-CA" w:eastAsia="en-CA"/>
        </w:rPr>
        <w:t>), which are affected by the change of state of an object (expressed as the direct object)</w:t>
      </w:r>
      <w:r w:rsidR="00CC2F15">
        <w:rPr>
          <w:noProof/>
          <w:lang w:val="en-CA" w:eastAsia="en-CA"/>
        </w:rPr>
        <w:t xml:space="preserve">. In the case of Affected Applicatives, many </w:t>
      </w:r>
      <w:r w:rsidR="00165EF5" w:rsidRPr="00165EF5">
        <w:rPr>
          <w:noProof/>
          <w:lang w:val="en-CA" w:eastAsia="en-CA"/>
        </w:rPr>
        <w:t>times</w:t>
      </w:r>
      <w:r w:rsidR="00CC2F15">
        <w:rPr>
          <w:noProof/>
          <w:lang w:val="en-CA" w:eastAsia="en-CA"/>
        </w:rPr>
        <w:t xml:space="preserve"> the dative argument is </w:t>
      </w:r>
      <w:r w:rsidR="00165EF5" w:rsidRPr="00165EF5">
        <w:rPr>
          <w:noProof/>
          <w:lang w:val="en-CA" w:eastAsia="en-CA"/>
        </w:rPr>
        <w:t>also understood as the possessor of that object</w:t>
      </w:r>
      <w:r w:rsidR="00CC54DF">
        <w:rPr>
          <w:noProof/>
          <w:lang w:val="en-CA" w:eastAsia="en-CA"/>
        </w:rPr>
        <w:t xml:space="preserve">, and what </w:t>
      </w:r>
      <w:r w:rsidR="009B1D1A">
        <w:rPr>
          <w:noProof/>
          <w:lang w:val="en-CA" w:eastAsia="en-CA"/>
        </w:rPr>
        <w:t>are</w:t>
      </w:r>
      <w:r w:rsidR="00CC54DF">
        <w:rPr>
          <w:noProof/>
          <w:lang w:val="en-CA" w:eastAsia="en-CA"/>
        </w:rPr>
        <w:t xml:space="preserve">termed Affected or Middle Applicatives are </w:t>
      </w:r>
      <w:r w:rsidR="00AD743A">
        <w:rPr>
          <w:noProof/>
          <w:lang w:val="en-CA" w:eastAsia="en-CA"/>
        </w:rPr>
        <w:t xml:space="preserve">sometimes </w:t>
      </w:r>
      <w:r w:rsidR="00CC54DF">
        <w:rPr>
          <w:noProof/>
          <w:lang w:val="en-CA" w:eastAsia="en-CA"/>
        </w:rPr>
        <w:t>classified as possessors</w:t>
      </w:r>
      <w:r w:rsidR="00CC2F15">
        <w:rPr>
          <w:noProof/>
          <w:lang w:val="en-CA" w:eastAsia="en-CA"/>
        </w:rPr>
        <w:t xml:space="preserve"> (</w:t>
      </w:r>
      <w:r w:rsidR="00CC54DF">
        <w:rPr>
          <w:noProof/>
          <w:lang w:val="en-CA" w:eastAsia="en-CA"/>
        </w:rPr>
        <w:t xml:space="preserve">e.g., Fernández Alcalde 2014; </w:t>
      </w:r>
      <w:r w:rsidR="00CC2F15">
        <w:rPr>
          <w:noProof/>
          <w:lang w:val="en-CA" w:eastAsia="en-CA"/>
        </w:rPr>
        <w:t xml:space="preserve">see Cuervo 2003 for arguments to distinguish </w:t>
      </w:r>
      <w:r w:rsidR="00991254">
        <w:rPr>
          <w:noProof/>
          <w:lang w:val="en-CA" w:eastAsia="en-CA"/>
        </w:rPr>
        <w:t xml:space="preserve">possessors from affected datives both </w:t>
      </w:r>
      <w:r w:rsidR="00CC2F15">
        <w:rPr>
          <w:noProof/>
          <w:lang w:val="en-CA" w:eastAsia="en-CA"/>
        </w:rPr>
        <w:t>syntactic</w:t>
      </w:r>
      <w:r w:rsidR="00991254">
        <w:rPr>
          <w:noProof/>
          <w:lang w:val="en-CA" w:eastAsia="en-CA"/>
        </w:rPr>
        <w:t>ally and semantically</w:t>
      </w:r>
      <w:r w:rsidR="00CC2F15">
        <w:rPr>
          <w:noProof/>
          <w:lang w:val="en-CA" w:eastAsia="en-CA"/>
        </w:rPr>
        <w:t>)</w:t>
      </w:r>
      <w:r w:rsidR="00165EF5" w:rsidRPr="00165EF5">
        <w:rPr>
          <w:noProof/>
          <w:lang w:val="en-CA" w:eastAsia="en-CA"/>
        </w:rPr>
        <w:t xml:space="preserve">. </w:t>
      </w:r>
    </w:p>
    <w:p w14:paraId="03E49943" w14:textId="5E6EE670" w:rsidR="00165EF5" w:rsidRDefault="00165EF5" w:rsidP="00165EF5">
      <w:pPr>
        <w:keepNext w:val="0"/>
        <w:widowControl/>
        <w:suppressAutoHyphens w:val="0"/>
        <w:spacing w:line="259" w:lineRule="auto"/>
        <w:rPr>
          <w:noProof/>
          <w:lang w:val="en-CA" w:eastAsia="en-CA"/>
        </w:rPr>
      </w:pPr>
      <w:r w:rsidRPr="00165EF5">
        <w:rPr>
          <w:noProof/>
          <w:lang w:val="en-CA" w:eastAsia="en-CA"/>
        </w:rPr>
        <w:t xml:space="preserve">As a result of these </w:t>
      </w:r>
      <w:r w:rsidR="004A7F7A">
        <w:rPr>
          <w:noProof/>
          <w:lang w:val="en-CA" w:eastAsia="en-CA"/>
        </w:rPr>
        <w:t xml:space="preserve">three </w:t>
      </w:r>
      <w:r w:rsidRPr="00165EF5">
        <w:rPr>
          <w:noProof/>
          <w:lang w:val="en-CA" w:eastAsia="en-CA"/>
        </w:rPr>
        <w:t>distinctions</w:t>
      </w:r>
      <w:r w:rsidR="004A7F7A">
        <w:rPr>
          <w:noProof/>
          <w:lang w:val="en-CA" w:eastAsia="en-CA"/>
        </w:rPr>
        <w:t xml:space="preserve"> (category of complement, stativity/dynamicity of complement, and embedding structure)</w:t>
      </w:r>
      <w:r w:rsidRPr="00165EF5">
        <w:rPr>
          <w:noProof/>
          <w:lang w:val="en-CA" w:eastAsia="en-CA"/>
        </w:rPr>
        <w:t>, a more articulated typology of applicatives can be constructed that accounts for subgroups of applicatives attested in particular languages, as well as the various interpretations that applicative arguments can have inter</w:t>
      </w:r>
      <w:r w:rsidR="008C5B8B">
        <w:rPr>
          <w:noProof/>
          <w:lang w:val="en-CA" w:eastAsia="en-CA"/>
        </w:rPr>
        <w:t>-</w:t>
      </w:r>
      <w:r w:rsidRPr="00165EF5">
        <w:rPr>
          <w:noProof/>
          <w:lang w:val="en-CA" w:eastAsia="en-CA"/>
        </w:rPr>
        <w:t xml:space="preserve"> and intra</w:t>
      </w:r>
      <w:r w:rsidR="008C5B8B">
        <w:rPr>
          <w:noProof/>
          <w:lang w:val="en-CA" w:eastAsia="en-CA"/>
        </w:rPr>
        <w:t>-</w:t>
      </w:r>
      <w:r w:rsidRPr="00165EF5">
        <w:rPr>
          <w:noProof/>
          <w:lang w:val="en-CA" w:eastAsia="en-CA"/>
        </w:rPr>
        <w:t>linguistically. Ideally, the typology should also be a good base to account for the morphological form of the Appl head</w:t>
      </w:r>
      <w:r w:rsidR="0074791F">
        <w:rPr>
          <w:rFonts w:cs="Times New Roman"/>
          <w:noProof/>
          <w:lang w:val="en-CA" w:eastAsia="en-CA"/>
        </w:rPr>
        <w:t>—</w:t>
      </w:r>
      <w:r w:rsidR="008C5B8B">
        <w:rPr>
          <w:noProof/>
          <w:lang w:val="en-CA" w:eastAsia="en-CA"/>
        </w:rPr>
        <w:t xml:space="preserve">in particular whether it </w:t>
      </w:r>
      <w:r w:rsidR="009B1D1A">
        <w:rPr>
          <w:noProof/>
          <w:lang w:val="en-CA" w:eastAsia="en-CA"/>
        </w:rPr>
        <w:t>is</w:t>
      </w:r>
      <w:r w:rsidRPr="00165EF5">
        <w:rPr>
          <w:noProof/>
          <w:lang w:val="en-CA" w:eastAsia="en-CA"/>
        </w:rPr>
        <w:t xml:space="preserve"> overt or null</w:t>
      </w:r>
      <w:r w:rsidR="0074791F">
        <w:rPr>
          <w:rFonts w:cs="Times New Roman"/>
          <w:noProof/>
          <w:lang w:val="en-CA" w:eastAsia="en-CA"/>
        </w:rPr>
        <w:t>—</w:t>
      </w:r>
      <w:r w:rsidR="0063629C">
        <w:rPr>
          <w:noProof/>
          <w:lang w:val="en-CA" w:eastAsia="en-CA"/>
        </w:rPr>
        <w:t>as well as</w:t>
      </w:r>
      <w:r w:rsidRPr="00165EF5">
        <w:rPr>
          <w:noProof/>
          <w:lang w:val="en-CA" w:eastAsia="en-CA"/>
        </w:rPr>
        <w:t xml:space="preserve"> </w:t>
      </w:r>
      <w:r w:rsidR="0074791F">
        <w:rPr>
          <w:noProof/>
          <w:lang w:val="en-CA" w:eastAsia="en-CA"/>
        </w:rPr>
        <w:t xml:space="preserve">for </w:t>
      </w:r>
      <w:r w:rsidRPr="00165EF5">
        <w:rPr>
          <w:noProof/>
          <w:lang w:val="en-CA" w:eastAsia="en-CA"/>
        </w:rPr>
        <w:t>the observed syncretisms between applicatives, causatives, adpositions and case markers.</w:t>
      </w:r>
    </w:p>
    <w:p w14:paraId="6505C13C" w14:textId="4F9B92A6" w:rsidR="0088755A" w:rsidRPr="007C6267" w:rsidRDefault="00A809C9" w:rsidP="00A809C9">
      <w:pPr>
        <w:spacing w:after="120"/>
        <w:rPr>
          <w:rFonts w:cs="Times New Roman"/>
          <w:sz w:val="20"/>
          <w:szCs w:val="20"/>
          <w:lang w:val="fr-CA"/>
        </w:rPr>
      </w:pPr>
      <w:r w:rsidRPr="0088755A">
        <w:rPr>
          <w:rFonts w:cs="Times New Roman"/>
          <w:noProof/>
          <w:sz w:val="20"/>
          <w:szCs w:val="20"/>
          <w:lang w:val="es-ES" w:eastAsia="es-ES" w:bidi="ar-SA"/>
        </w:rPr>
        <w:lastRenderedPageBreak/>
        <mc:AlternateContent>
          <mc:Choice Requires="wps">
            <w:drawing>
              <wp:anchor distT="0" distB="0" distL="114300" distR="114300" simplePos="0" relativeHeight="251694080" behindDoc="0" locked="0" layoutInCell="1" allowOverlap="1" wp14:anchorId="372F6856" wp14:editId="70CFB5C3">
                <wp:simplePos x="0" y="0"/>
                <wp:positionH relativeFrom="margin">
                  <wp:posOffset>1901576</wp:posOffset>
                </wp:positionH>
                <wp:positionV relativeFrom="paragraph">
                  <wp:posOffset>151468</wp:posOffset>
                </wp:positionV>
                <wp:extent cx="584521" cy="283579"/>
                <wp:effectExtent l="0" t="0" r="25400" b="21590"/>
                <wp:wrapNone/>
                <wp:docPr id="3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521" cy="283579"/>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5" o:spid="_x0000_s1026" type="#_x0000_t32" style="position:absolute;margin-left:149.75pt;margin-top:11.95pt;width:46.05pt;height:22.3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">
                <w10:wrap anchorx="margin"/>
              </v:shape>
            </w:pict>
          </mc:Fallback>
        </mc:AlternateContent>
      </w:r>
      <w:r w:rsidRPr="0088755A">
        <w:rPr>
          <w:rFonts w:cs="Times New Roman"/>
          <w:noProof/>
          <w:sz w:val="20"/>
          <w:szCs w:val="20"/>
          <w:lang w:val="es-ES" w:eastAsia="es-ES" w:bidi="ar-SA"/>
        </w:rPr>
        <mc:AlternateContent>
          <mc:Choice Requires="wps">
            <w:drawing>
              <wp:anchor distT="0" distB="0" distL="114300" distR="114300" simplePos="0" relativeHeight="251692032" behindDoc="0" locked="0" layoutInCell="1" allowOverlap="1" wp14:anchorId="6E920723" wp14:editId="623E4FE1">
                <wp:simplePos x="0" y="0"/>
                <wp:positionH relativeFrom="column">
                  <wp:posOffset>969814</wp:posOffset>
                </wp:positionH>
                <wp:positionV relativeFrom="paragraph">
                  <wp:posOffset>151468</wp:posOffset>
                </wp:positionV>
                <wp:extent cx="922687" cy="312516"/>
                <wp:effectExtent l="0" t="0" r="29845" b="30480"/>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2687" cy="312516"/>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76.35pt;margin-top:11.95pt;width:72.65pt;height:24.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"/>
            </w:pict>
          </mc:Fallback>
        </mc:AlternateContent>
      </w:r>
      <w:r w:rsidRPr="005B0077">
        <w:rPr>
          <w:rFonts w:cs="Times New Roman"/>
          <w:sz w:val="20"/>
          <w:szCs w:val="20"/>
          <w:lang w:val="fr-CA"/>
        </w:rPr>
        <w:tab/>
      </w:r>
      <w:r w:rsidRPr="005B0077">
        <w:rPr>
          <w:rFonts w:cs="Times New Roman"/>
          <w:sz w:val="20"/>
          <w:szCs w:val="20"/>
          <w:lang w:val="fr-CA"/>
        </w:rPr>
        <w:tab/>
      </w:r>
      <w:r w:rsidRPr="005B0077">
        <w:rPr>
          <w:rFonts w:cs="Times New Roman"/>
          <w:sz w:val="20"/>
          <w:szCs w:val="20"/>
          <w:lang w:val="fr-CA"/>
        </w:rPr>
        <w:tab/>
      </w:r>
      <w:r w:rsidRPr="005B0077">
        <w:rPr>
          <w:rFonts w:cs="Times New Roman"/>
          <w:sz w:val="20"/>
          <w:szCs w:val="20"/>
          <w:lang w:val="fr-CA"/>
        </w:rPr>
        <w:tab/>
      </w:r>
      <w:proofErr w:type="spellStart"/>
      <w:r w:rsidR="0088755A" w:rsidRPr="007C6267">
        <w:rPr>
          <w:rFonts w:cs="Times New Roman"/>
          <w:sz w:val="20"/>
          <w:szCs w:val="20"/>
          <w:lang w:val="fr-CA"/>
        </w:rPr>
        <w:t>Complement</w:t>
      </w:r>
      <w:proofErr w:type="spellEnd"/>
    </w:p>
    <w:p w14:paraId="28D3129C" w14:textId="01DB2809" w:rsidR="0088755A" w:rsidRPr="007C6267" w:rsidRDefault="0088755A" w:rsidP="0088755A">
      <w:pPr>
        <w:spacing w:after="120"/>
        <w:rPr>
          <w:rFonts w:cs="Times New Roman"/>
          <w:sz w:val="20"/>
          <w:szCs w:val="20"/>
          <w:lang w:val="fr-CA"/>
        </w:rPr>
      </w:pPr>
      <w:r w:rsidRPr="007C6267">
        <w:rPr>
          <w:rFonts w:cs="Times New Roman"/>
          <w:sz w:val="20"/>
          <w:szCs w:val="20"/>
          <w:lang w:val="fr-CA"/>
        </w:rPr>
        <w:tab/>
      </w:r>
      <w:r w:rsidRPr="007C6267">
        <w:rPr>
          <w:rFonts w:cs="Times New Roman"/>
          <w:sz w:val="20"/>
          <w:szCs w:val="20"/>
          <w:lang w:val="fr-CA"/>
        </w:rPr>
        <w:tab/>
      </w:r>
    </w:p>
    <w:p w14:paraId="447DAF28" w14:textId="2B2AF437" w:rsidR="0088755A" w:rsidRPr="007C6267" w:rsidRDefault="00EF0037" w:rsidP="00A809C9">
      <w:pPr>
        <w:spacing w:after="120"/>
        <w:rPr>
          <w:rFonts w:cs="Times New Roman"/>
          <w:sz w:val="20"/>
          <w:szCs w:val="20"/>
          <w:lang w:val="fr-CA"/>
        </w:rPr>
      </w:pPr>
      <w:r w:rsidRPr="0088755A">
        <w:rPr>
          <w:rFonts w:cs="Times New Roman"/>
          <w:noProof/>
          <w:sz w:val="20"/>
          <w:szCs w:val="20"/>
          <w:lang w:val="es-ES" w:eastAsia="es-ES" w:bidi="ar-SA"/>
        </w:rPr>
        <mc:AlternateContent>
          <mc:Choice Requires="wps">
            <w:drawing>
              <wp:anchor distT="0" distB="0" distL="114300" distR="114300" simplePos="0" relativeHeight="251677696" behindDoc="0" locked="0" layoutInCell="1" allowOverlap="1" wp14:anchorId="0F457D25" wp14:editId="368EEEB7">
                <wp:simplePos x="0" y="0"/>
                <wp:positionH relativeFrom="column">
                  <wp:posOffset>2664460</wp:posOffset>
                </wp:positionH>
                <wp:positionV relativeFrom="paragraph">
                  <wp:posOffset>213360</wp:posOffset>
                </wp:positionV>
                <wp:extent cx="883285" cy="1073150"/>
                <wp:effectExtent l="0" t="0" r="31115" b="317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3285" cy="1073150"/>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09.8pt;margin-top:16.8pt;width:69.55pt;height: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"/>
            </w:pict>
          </mc:Fallback>
        </mc:AlternateContent>
      </w:r>
      <w:r w:rsidR="0088755A" w:rsidRPr="0088755A">
        <w:rPr>
          <w:rFonts w:cs="Times New Roman"/>
          <w:noProof/>
          <w:sz w:val="20"/>
          <w:szCs w:val="20"/>
          <w:lang w:val="es-ES" w:eastAsia="es-ES" w:bidi="ar-SA"/>
        </w:rPr>
        <mc:AlternateContent>
          <mc:Choice Requires="wps">
            <w:drawing>
              <wp:anchor distT="0" distB="0" distL="114300" distR="114300" simplePos="0" relativeHeight="251678720" behindDoc="0" locked="0" layoutInCell="1" allowOverlap="1" wp14:anchorId="2F59D92E" wp14:editId="6CFED02B">
                <wp:simplePos x="0" y="0"/>
                <wp:positionH relativeFrom="column">
                  <wp:posOffset>987669</wp:posOffset>
                </wp:positionH>
                <wp:positionV relativeFrom="paragraph">
                  <wp:posOffset>167103</wp:posOffset>
                </wp:positionV>
                <wp:extent cx="476250" cy="466725"/>
                <wp:effectExtent l="0" t="0" r="19050" b="28575"/>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466725"/>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77.75pt;margin-top:13.15pt;width:37.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"/>
            </w:pict>
          </mc:Fallback>
        </mc:AlternateContent>
      </w:r>
      <w:r w:rsidR="0088755A" w:rsidRPr="0088755A">
        <w:rPr>
          <w:rFonts w:cs="Times New Roman"/>
          <w:noProof/>
          <w:sz w:val="20"/>
          <w:szCs w:val="20"/>
          <w:lang w:val="es-ES" w:eastAsia="es-ES" w:bidi="ar-SA"/>
        </w:rPr>
        <mc:AlternateContent>
          <mc:Choice Requires="wps">
            <w:drawing>
              <wp:anchor distT="0" distB="0" distL="114300" distR="114300" simplePos="0" relativeHeight="251679744" behindDoc="0" locked="0" layoutInCell="1" allowOverlap="1" wp14:anchorId="4A02F13B" wp14:editId="6DED3641">
                <wp:simplePos x="0" y="0"/>
                <wp:positionH relativeFrom="column">
                  <wp:posOffset>177311</wp:posOffset>
                </wp:positionH>
                <wp:positionV relativeFrom="paragraph">
                  <wp:posOffset>167103</wp:posOffset>
                </wp:positionV>
                <wp:extent cx="809625" cy="466725"/>
                <wp:effectExtent l="0" t="0" r="28575" b="28575"/>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9625" cy="466725"/>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13.95pt;margin-top:13.15pt;width:63.75pt;height:36.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"/>
            </w:pict>
          </mc:Fallback>
        </mc:AlternateContent>
      </w:r>
      <w:r w:rsidR="0088755A" w:rsidRPr="007C6267">
        <w:rPr>
          <w:rFonts w:cs="Times New Roman"/>
          <w:sz w:val="20"/>
          <w:szCs w:val="20"/>
          <w:lang w:val="fr-CA"/>
        </w:rPr>
        <w:tab/>
        <w:t xml:space="preserve">      Non-verbal</w:t>
      </w:r>
      <w:r w:rsidR="0088755A" w:rsidRPr="007C6267">
        <w:rPr>
          <w:rFonts w:cs="Times New Roman"/>
          <w:sz w:val="20"/>
          <w:szCs w:val="20"/>
          <w:lang w:val="fr-CA"/>
        </w:rPr>
        <w:tab/>
      </w:r>
      <w:r w:rsidR="0088755A" w:rsidRPr="007C6267">
        <w:rPr>
          <w:rFonts w:cs="Times New Roman"/>
          <w:sz w:val="20"/>
          <w:szCs w:val="20"/>
          <w:lang w:val="fr-CA"/>
        </w:rPr>
        <w:tab/>
      </w:r>
      <w:r w:rsidR="0088755A" w:rsidRPr="007C6267">
        <w:rPr>
          <w:rFonts w:cs="Times New Roman"/>
          <w:sz w:val="20"/>
          <w:szCs w:val="20"/>
          <w:lang w:val="fr-CA"/>
        </w:rPr>
        <w:tab/>
        <w:t xml:space="preserve">            Verbal</w:t>
      </w:r>
      <w:r w:rsidR="0056202A" w:rsidRPr="007C6267">
        <w:rPr>
          <w:rFonts w:cs="Times New Roman"/>
          <w:sz w:val="20"/>
          <w:szCs w:val="20"/>
          <w:lang w:val="fr-CA"/>
        </w:rPr>
        <w:t xml:space="preserve"> (vP)</w:t>
      </w:r>
    </w:p>
    <w:p w14:paraId="24B56C1F" w14:textId="740FC135" w:rsidR="0088755A" w:rsidRPr="007C6267" w:rsidRDefault="0056202A" w:rsidP="0088755A">
      <w:pPr>
        <w:spacing w:after="120"/>
        <w:rPr>
          <w:rFonts w:cs="Times New Roman"/>
          <w:sz w:val="20"/>
          <w:szCs w:val="20"/>
          <w:lang w:val="fr-CA"/>
        </w:rPr>
      </w:pPr>
      <w:r w:rsidRPr="0088755A">
        <w:rPr>
          <w:rFonts w:cs="Times New Roman"/>
          <w:noProof/>
          <w:sz w:val="20"/>
          <w:szCs w:val="20"/>
          <w:lang w:val="es-ES" w:eastAsia="es-ES" w:bidi="ar-SA"/>
        </w:rPr>
        <mc:AlternateContent>
          <mc:Choice Requires="wps">
            <w:drawing>
              <wp:anchor distT="0" distB="0" distL="114300" distR="114300" simplePos="0" relativeHeight="251681792" behindDoc="0" locked="0" layoutInCell="1" allowOverlap="1" wp14:anchorId="404742F1" wp14:editId="4EAECC6D">
                <wp:simplePos x="0" y="0"/>
                <wp:positionH relativeFrom="column">
                  <wp:posOffset>1807210</wp:posOffset>
                </wp:positionH>
                <wp:positionV relativeFrom="paragraph">
                  <wp:posOffset>3810</wp:posOffset>
                </wp:positionV>
                <wp:extent cx="850900" cy="1085850"/>
                <wp:effectExtent l="0" t="0" r="25400" b="19050"/>
                <wp:wrapNone/>
                <wp:docPr id="2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0900" cy="1085850"/>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42.3pt;margin-top:.3pt;width:67pt;height:8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"/>
            </w:pict>
          </mc:Fallback>
        </mc:AlternateContent>
      </w:r>
    </w:p>
    <w:p w14:paraId="5F01ABE4" w14:textId="6CE69E91" w:rsidR="0088755A" w:rsidRPr="007C6267" w:rsidRDefault="0088755A" w:rsidP="0088755A">
      <w:pPr>
        <w:spacing w:after="120"/>
        <w:rPr>
          <w:rFonts w:cs="Times New Roman"/>
          <w:sz w:val="20"/>
          <w:szCs w:val="20"/>
          <w:lang w:val="fr-CA"/>
        </w:rPr>
      </w:pPr>
    </w:p>
    <w:p w14:paraId="5E2C205E" w14:textId="210B8F48" w:rsidR="0088755A" w:rsidRPr="0088755A" w:rsidRDefault="0088755A" w:rsidP="00A809C9">
      <w:pPr>
        <w:spacing w:after="120"/>
        <w:rPr>
          <w:rFonts w:cs="Times New Roman"/>
          <w:sz w:val="20"/>
          <w:szCs w:val="20"/>
          <w:lang w:val="en-CA"/>
        </w:rPr>
      </w:pPr>
      <w:r w:rsidRPr="0088755A">
        <w:rPr>
          <w:rFonts w:cs="Times New Roman"/>
          <w:sz w:val="20"/>
          <w:szCs w:val="20"/>
          <w:lang w:val="en-CA"/>
        </w:rPr>
        <w:t>Dynamic (</w:t>
      </w:r>
      <w:r w:rsidRPr="0088755A">
        <w:rPr>
          <w:rFonts w:cs="Times New Roman"/>
          <w:smallCaps/>
          <w:sz w:val="20"/>
          <w:szCs w:val="20"/>
          <w:lang w:val="en-CA"/>
        </w:rPr>
        <w:t>to-from</w:t>
      </w:r>
      <w:proofErr w:type="gramStart"/>
      <w:r w:rsidRPr="0088755A">
        <w:rPr>
          <w:rFonts w:cs="Times New Roman"/>
          <w:sz w:val="20"/>
          <w:szCs w:val="20"/>
          <w:lang w:val="en-CA"/>
        </w:rPr>
        <w:t>)  Stative</w:t>
      </w:r>
      <w:proofErr w:type="gramEnd"/>
      <w:r w:rsidRPr="0088755A">
        <w:rPr>
          <w:rFonts w:cs="Times New Roman"/>
          <w:sz w:val="20"/>
          <w:szCs w:val="20"/>
          <w:lang w:val="en-CA"/>
        </w:rPr>
        <w:t xml:space="preserve"> (</w:t>
      </w:r>
      <w:r w:rsidRPr="0088755A">
        <w:rPr>
          <w:rFonts w:cs="Times New Roman"/>
          <w:smallCaps/>
          <w:sz w:val="20"/>
          <w:szCs w:val="20"/>
          <w:lang w:val="en-CA"/>
        </w:rPr>
        <w:t>at</w:t>
      </w:r>
      <w:r w:rsidRPr="0088755A">
        <w:rPr>
          <w:rFonts w:cs="Times New Roman"/>
          <w:sz w:val="20"/>
          <w:szCs w:val="20"/>
          <w:lang w:val="en-CA"/>
        </w:rPr>
        <w:t>)</w:t>
      </w:r>
      <w:r w:rsidR="001D10DB">
        <w:rPr>
          <w:rFonts w:cs="Times New Roman"/>
          <w:sz w:val="20"/>
          <w:szCs w:val="20"/>
          <w:lang w:val="en-CA"/>
        </w:rPr>
        <w:t xml:space="preserve">     </w:t>
      </w:r>
      <w:r w:rsidR="001D10DB">
        <w:rPr>
          <w:rFonts w:cs="Times New Roman"/>
          <w:sz w:val="20"/>
          <w:szCs w:val="20"/>
          <w:lang w:val="en-CA"/>
        </w:rPr>
        <w:tab/>
      </w:r>
      <w:r w:rsidR="001D10DB">
        <w:rPr>
          <w:rFonts w:cs="Times New Roman"/>
          <w:sz w:val="20"/>
          <w:szCs w:val="20"/>
          <w:lang w:val="en-CA"/>
        </w:rPr>
        <w:tab/>
        <w:t xml:space="preserve">        </w:t>
      </w:r>
      <w:r w:rsidRPr="0088755A">
        <w:rPr>
          <w:rFonts w:cs="Times New Roman"/>
          <w:sz w:val="20"/>
          <w:szCs w:val="20"/>
          <w:lang w:val="en-CA"/>
        </w:rPr>
        <w:t xml:space="preserve"> </w:t>
      </w:r>
    </w:p>
    <w:p w14:paraId="5DE2AE7B" w14:textId="77777777" w:rsidR="0088755A" w:rsidRPr="0088755A" w:rsidRDefault="0088755A" w:rsidP="0088755A">
      <w:pPr>
        <w:spacing w:after="120"/>
        <w:rPr>
          <w:rFonts w:cs="Times New Roman"/>
          <w:sz w:val="20"/>
          <w:szCs w:val="20"/>
          <w:lang w:val="en-CA"/>
        </w:rPr>
      </w:pPr>
      <w:r w:rsidRPr="0088755A">
        <w:rPr>
          <w:rFonts w:cs="Times New Roman"/>
          <w:sz w:val="20"/>
          <w:szCs w:val="20"/>
          <w:lang w:val="en-CA"/>
        </w:rPr>
        <w:t>[</w:t>
      </w:r>
      <w:r w:rsidRPr="0088755A">
        <w:rPr>
          <w:rFonts w:cs="Times New Roman"/>
          <w:smallCaps/>
          <w:sz w:val="20"/>
          <w:szCs w:val="20"/>
          <w:lang w:val="en-CA"/>
        </w:rPr>
        <w:t>recipient</w:t>
      </w:r>
      <w:r w:rsidRPr="0088755A">
        <w:rPr>
          <w:rFonts w:cs="Times New Roman"/>
          <w:sz w:val="20"/>
          <w:szCs w:val="20"/>
          <w:lang w:val="en-CA"/>
        </w:rPr>
        <w:t xml:space="preserve">] </w:t>
      </w:r>
      <w:r w:rsidRPr="0088755A">
        <w:rPr>
          <w:rFonts w:cs="Times New Roman"/>
          <w:sz w:val="20"/>
          <w:szCs w:val="20"/>
          <w:lang w:val="en-CA"/>
        </w:rPr>
        <w:tab/>
        <w:t xml:space="preserve">        [</w:t>
      </w:r>
      <w:r w:rsidRPr="0088755A">
        <w:rPr>
          <w:rFonts w:cs="Times New Roman"/>
          <w:smallCaps/>
          <w:sz w:val="20"/>
          <w:szCs w:val="20"/>
          <w:lang w:val="en-CA"/>
        </w:rPr>
        <w:t>possessor</w:t>
      </w:r>
      <w:r w:rsidRPr="0088755A">
        <w:rPr>
          <w:rFonts w:cs="Times New Roman"/>
          <w:sz w:val="20"/>
          <w:szCs w:val="20"/>
          <w:lang w:val="en-CA"/>
        </w:rPr>
        <w:t>]</w:t>
      </w:r>
    </w:p>
    <w:p w14:paraId="5C4C99F2" w14:textId="77777777" w:rsidR="0088755A" w:rsidRPr="0088755A" w:rsidRDefault="0088755A" w:rsidP="0088755A">
      <w:pPr>
        <w:spacing w:after="120"/>
        <w:rPr>
          <w:rFonts w:cs="Times New Roman"/>
          <w:sz w:val="20"/>
          <w:szCs w:val="20"/>
          <w:lang w:val="en-CA"/>
        </w:rPr>
      </w:pPr>
      <w:r w:rsidRPr="0088755A">
        <w:rPr>
          <w:rFonts w:cs="Times New Roman"/>
          <w:sz w:val="20"/>
          <w:szCs w:val="20"/>
          <w:lang w:val="en-CA"/>
        </w:rPr>
        <w:t>[</w:t>
      </w:r>
      <w:r w:rsidRPr="0088755A">
        <w:rPr>
          <w:rFonts w:cs="Times New Roman"/>
          <w:smallCaps/>
          <w:sz w:val="20"/>
          <w:szCs w:val="20"/>
          <w:lang w:val="en-CA"/>
        </w:rPr>
        <w:t>source</w:t>
      </w:r>
      <w:r w:rsidRPr="0088755A">
        <w:rPr>
          <w:rFonts w:cs="Times New Roman"/>
          <w:sz w:val="20"/>
          <w:szCs w:val="20"/>
          <w:lang w:val="en-CA"/>
        </w:rPr>
        <w:t>]</w:t>
      </w:r>
      <w:r w:rsidRPr="0088755A">
        <w:rPr>
          <w:rFonts w:cs="Times New Roman"/>
          <w:sz w:val="20"/>
          <w:szCs w:val="20"/>
          <w:lang w:val="en-CA"/>
        </w:rPr>
        <w:tab/>
      </w:r>
      <w:r w:rsidRPr="0088755A">
        <w:rPr>
          <w:rFonts w:cs="Times New Roman"/>
          <w:sz w:val="20"/>
          <w:szCs w:val="20"/>
          <w:lang w:val="en-CA"/>
        </w:rPr>
        <w:tab/>
      </w:r>
      <w:r w:rsidRPr="0088755A">
        <w:rPr>
          <w:rFonts w:cs="Times New Roman"/>
          <w:sz w:val="20"/>
          <w:szCs w:val="20"/>
          <w:lang w:val="en-CA"/>
        </w:rPr>
        <w:tab/>
      </w:r>
      <w:r w:rsidRPr="0088755A">
        <w:rPr>
          <w:rFonts w:cs="Times New Roman"/>
          <w:sz w:val="20"/>
          <w:szCs w:val="20"/>
          <w:lang w:val="en-CA"/>
        </w:rPr>
        <w:tab/>
      </w:r>
      <w:r w:rsidRPr="0088755A">
        <w:rPr>
          <w:rFonts w:cs="Times New Roman"/>
          <w:sz w:val="20"/>
          <w:szCs w:val="20"/>
          <w:lang w:val="en-CA"/>
        </w:rPr>
        <w:tab/>
      </w:r>
      <w:r w:rsidRPr="0088755A">
        <w:rPr>
          <w:rFonts w:cs="Times New Roman"/>
          <w:sz w:val="20"/>
          <w:szCs w:val="20"/>
          <w:lang w:val="en-CA"/>
        </w:rPr>
        <w:tab/>
      </w:r>
      <w:r w:rsidRPr="0088755A">
        <w:rPr>
          <w:rFonts w:cs="Times New Roman"/>
          <w:sz w:val="20"/>
          <w:szCs w:val="20"/>
          <w:lang w:val="en-CA"/>
        </w:rPr>
        <w:tab/>
      </w:r>
      <w:r w:rsidRPr="0088755A">
        <w:rPr>
          <w:rFonts w:cs="Times New Roman"/>
          <w:sz w:val="20"/>
          <w:szCs w:val="20"/>
          <w:lang w:val="en-CA"/>
        </w:rPr>
        <w:tab/>
      </w:r>
      <w:r w:rsidRPr="0088755A">
        <w:rPr>
          <w:rFonts w:cs="Times New Roman"/>
          <w:sz w:val="20"/>
          <w:szCs w:val="20"/>
          <w:lang w:val="en-CA"/>
        </w:rPr>
        <w:tab/>
        <w:t xml:space="preserve">   </w:t>
      </w:r>
    </w:p>
    <w:p w14:paraId="01BABD06" w14:textId="538487B6" w:rsidR="0088755A" w:rsidRPr="0088755A" w:rsidRDefault="00EF0037" w:rsidP="0088755A">
      <w:pPr>
        <w:spacing w:after="120"/>
        <w:rPr>
          <w:rFonts w:cs="Times New Roman"/>
          <w:sz w:val="20"/>
          <w:szCs w:val="20"/>
          <w:lang w:val="en-CA"/>
        </w:rPr>
      </w:pPr>
      <w:r w:rsidRPr="0088755A">
        <w:rPr>
          <w:rFonts w:cs="Times New Roman"/>
          <w:noProof/>
          <w:sz w:val="20"/>
          <w:szCs w:val="20"/>
          <w:lang w:val="es-ES" w:eastAsia="es-ES" w:bidi="ar-SA"/>
        </w:rPr>
        <mc:AlternateContent>
          <mc:Choice Requires="wps">
            <w:drawing>
              <wp:anchor distT="0" distB="0" distL="114300" distR="114300" simplePos="0" relativeHeight="251688960" behindDoc="0" locked="0" layoutInCell="1" allowOverlap="1" wp14:anchorId="35DC5D06" wp14:editId="68543832">
                <wp:simplePos x="0" y="0"/>
                <wp:positionH relativeFrom="column">
                  <wp:posOffset>1699260</wp:posOffset>
                </wp:positionH>
                <wp:positionV relativeFrom="paragraph">
                  <wp:posOffset>162560</wp:posOffset>
                </wp:positionV>
                <wp:extent cx="233680" cy="291465"/>
                <wp:effectExtent l="0" t="0" r="33020" b="32385"/>
                <wp:wrapNone/>
                <wp:docPr id="2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680" cy="291465"/>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33.8pt;margin-top:12.8pt;width:18.4pt;height:2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"/>
            </w:pict>
          </mc:Fallback>
        </mc:AlternateContent>
      </w:r>
      <w:r w:rsidR="00A809C9" w:rsidRPr="0088755A">
        <w:rPr>
          <w:rFonts w:cs="Times New Roman"/>
          <w:noProof/>
          <w:sz w:val="20"/>
          <w:szCs w:val="20"/>
          <w:lang w:val="es-ES" w:eastAsia="es-ES" w:bidi="ar-SA"/>
        </w:rPr>
        <mc:AlternateContent>
          <mc:Choice Requires="wps">
            <w:drawing>
              <wp:anchor distT="0" distB="0" distL="114300" distR="114300" simplePos="0" relativeHeight="251687936" behindDoc="0" locked="0" layoutInCell="1" allowOverlap="1" wp14:anchorId="7DA282E8" wp14:editId="2779351A">
                <wp:simplePos x="0" y="0"/>
                <wp:positionH relativeFrom="column">
                  <wp:posOffset>3568330</wp:posOffset>
                </wp:positionH>
                <wp:positionV relativeFrom="paragraph">
                  <wp:posOffset>166515</wp:posOffset>
                </wp:positionV>
                <wp:extent cx="318304" cy="260430"/>
                <wp:effectExtent l="0" t="0" r="24765" b="25400"/>
                <wp:wrapNone/>
                <wp:docPr id="2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304" cy="260430"/>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80.95pt;margin-top:13.1pt;width:25.05pt;height: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"/>
            </w:pict>
          </mc:Fallback>
        </mc:AlternateContent>
      </w:r>
      <w:r w:rsidR="00A809C9" w:rsidRPr="0088755A">
        <w:rPr>
          <w:rFonts w:cs="Times New Roman"/>
          <w:noProof/>
          <w:sz w:val="20"/>
          <w:szCs w:val="20"/>
          <w:lang w:val="es-ES" w:eastAsia="es-ES" w:bidi="ar-SA"/>
        </w:rPr>
        <mc:AlternateContent>
          <mc:Choice Requires="wps">
            <w:drawing>
              <wp:anchor distT="0" distB="0" distL="114300" distR="114300" simplePos="0" relativeHeight="251682816" behindDoc="0" locked="0" layoutInCell="1" allowOverlap="1" wp14:anchorId="2E6BB512" wp14:editId="1FDB177F">
                <wp:simplePos x="0" y="0"/>
                <wp:positionH relativeFrom="column">
                  <wp:posOffset>2925807</wp:posOffset>
                </wp:positionH>
                <wp:positionV relativeFrom="paragraph">
                  <wp:posOffset>163830</wp:posOffset>
                </wp:positionV>
                <wp:extent cx="643785" cy="260430"/>
                <wp:effectExtent l="0" t="0" r="23495" b="2540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3785" cy="260430"/>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30.4pt;margin-top:12.9pt;width:50.7pt;height:2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"/>
            </w:pict>
          </mc:Fallback>
        </mc:AlternateContent>
      </w:r>
      <w:r w:rsidR="001D10DB" w:rsidRPr="0088755A">
        <w:rPr>
          <w:rFonts w:cs="Times New Roman"/>
          <w:noProof/>
          <w:sz w:val="20"/>
          <w:szCs w:val="20"/>
          <w:lang w:val="es-ES" w:eastAsia="es-ES" w:bidi="ar-SA"/>
        </w:rPr>
        <mc:AlternateContent>
          <mc:Choice Requires="wps">
            <w:drawing>
              <wp:anchor distT="0" distB="0" distL="114300" distR="114300" simplePos="0" relativeHeight="251689984" behindDoc="0" locked="0" layoutInCell="1" allowOverlap="1" wp14:anchorId="5676DF48" wp14:editId="1BEDF60B">
                <wp:simplePos x="0" y="0"/>
                <wp:positionH relativeFrom="column">
                  <wp:posOffset>876830</wp:posOffset>
                </wp:positionH>
                <wp:positionV relativeFrom="paragraph">
                  <wp:posOffset>151274</wp:posOffset>
                </wp:positionV>
                <wp:extent cx="818985" cy="320371"/>
                <wp:effectExtent l="0" t="0" r="19685" b="22860"/>
                <wp:wrapNone/>
                <wp:docPr id="2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8985" cy="320371"/>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69.05pt;margin-top:11.9pt;width:64.5pt;height:2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"/>
            </w:pict>
          </mc:Fallback>
        </mc:AlternateContent>
      </w:r>
      <w:r w:rsidR="0088755A" w:rsidRPr="0088755A">
        <w:rPr>
          <w:rFonts w:cs="Times New Roman"/>
          <w:sz w:val="20"/>
          <w:szCs w:val="20"/>
          <w:lang w:val="en-CA"/>
        </w:rPr>
        <w:tab/>
      </w:r>
      <w:r w:rsidR="0088755A" w:rsidRPr="0088755A">
        <w:rPr>
          <w:rFonts w:cs="Times New Roman"/>
          <w:sz w:val="20"/>
          <w:szCs w:val="20"/>
          <w:lang w:val="en-CA"/>
        </w:rPr>
        <w:tab/>
      </w:r>
      <w:r w:rsidR="0088755A" w:rsidRPr="0088755A">
        <w:rPr>
          <w:rFonts w:cs="Times New Roman"/>
          <w:sz w:val="20"/>
          <w:szCs w:val="20"/>
          <w:lang w:val="en-CA"/>
        </w:rPr>
        <w:tab/>
      </w:r>
      <w:r w:rsidR="0056202A">
        <w:rPr>
          <w:rFonts w:cs="Times New Roman"/>
          <w:sz w:val="20"/>
          <w:szCs w:val="20"/>
          <w:lang w:val="en-CA"/>
        </w:rPr>
        <w:t xml:space="preserve">          </w:t>
      </w:r>
      <w:r w:rsidR="0088755A" w:rsidRPr="0088755A">
        <w:rPr>
          <w:rFonts w:cs="Times New Roman"/>
          <w:sz w:val="20"/>
          <w:szCs w:val="20"/>
          <w:lang w:val="en-CA"/>
        </w:rPr>
        <w:t>Dynamic</w:t>
      </w:r>
      <w:r w:rsidR="0088755A" w:rsidRPr="0088755A">
        <w:rPr>
          <w:rFonts w:cs="Times New Roman"/>
          <w:sz w:val="20"/>
          <w:szCs w:val="20"/>
          <w:lang w:val="en-CA"/>
        </w:rPr>
        <w:tab/>
      </w:r>
      <w:r w:rsidR="0088755A" w:rsidRPr="0088755A">
        <w:rPr>
          <w:rFonts w:cs="Times New Roman"/>
          <w:sz w:val="20"/>
          <w:szCs w:val="20"/>
          <w:lang w:val="en-CA"/>
        </w:rPr>
        <w:tab/>
        <w:t xml:space="preserve">                  </w:t>
      </w:r>
      <w:r w:rsidR="0056202A">
        <w:rPr>
          <w:rFonts w:cs="Times New Roman"/>
          <w:sz w:val="20"/>
          <w:szCs w:val="20"/>
          <w:lang w:val="en-CA"/>
        </w:rPr>
        <w:t xml:space="preserve">         </w:t>
      </w:r>
      <w:r w:rsidR="0088755A" w:rsidRPr="0088755A">
        <w:rPr>
          <w:rFonts w:cs="Times New Roman"/>
          <w:sz w:val="20"/>
          <w:szCs w:val="20"/>
          <w:lang w:val="en-CA"/>
        </w:rPr>
        <w:t xml:space="preserve">  Stative</w:t>
      </w:r>
    </w:p>
    <w:p w14:paraId="73F23611" w14:textId="14A98AC5" w:rsidR="0088755A" w:rsidRPr="0088755A" w:rsidRDefault="0088755A" w:rsidP="0088755A">
      <w:pPr>
        <w:spacing w:after="120"/>
        <w:rPr>
          <w:rFonts w:cs="Times New Roman"/>
          <w:sz w:val="20"/>
          <w:szCs w:val="20"/>
          <w:lang w:val="en-CA"/>
        </w:rPr>
      </w:pPr>
    </w:p>
    <w:p w14:paraId="2E110E6F" w14:textId="1C3887BC" w:rsidR="0088755A" w:rsidRPr="0088755A" w:rsidRDefault="00EF0037" w:rsidP="0088755A">
      <w:pPr>
        <w:spacing w:after="120"/>
        <w:rPr>
          <w:rFonts w:cs="Times New Roman"/>
          <w:sz w:val="20"/>
          <w:szCs w:val="20"/>
          <w:lang w:val="en-CA"/>
        </w:rPr>
      </w:pPr>
      <w:r w:rsidRPr="0088755A">
        <w:rPr>
          <w:rFonts w:cs="Times New Roman"/>
          <w:noProof/>
          <w:sz w:val="20"/>
          <w:szCs w:val="20"/>
          <w:lang w:val="es-ES" w:eastAsia="es-ES" w:bidi="ar-SA"/>
        </w:rPr>
        <mc:AlternateContent>
          <mc:Choice Requires="wps">
            <w:drawing>
              <wp:anchor distT="0" distB="0" distL="114300" distR="114300" simplePos="0" relativeHeight="251686912" behindDoc="0" locked="0" layoutInCell="1" allowOverlap="1" wp14:anchorId="40FD70F0" wp14:editId="084E61C1">
                <wp:simplePos x="0" y="0"/>
                <wp:positionH relativeFrom="column">
                  <wp:posOffset>3839210</wp:posOffset>
                </wp:positionH>
                <wp:positionV relativeFrom="paragraph">
                  <wp:posOffset>149859</wp:posOffset>
                </wp:positionV>
                <wp:extent cx="247650" cy="342900"/>
                <wp:effectExtent l="0" t="0" r="19050" b="19050"/>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342900"/>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302.3pt;margin-top:11.8pt;width:19.5pt;height:27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"/>
            </w:pict>
          </mc:Fallback>
        </mc:AlternateContent>
      </w:r>
      <w:r w:rsidRPr="0088755A">
        <w:rPr>
          <w:rFonts w:cs="Times New Roman"/>
          <w:noProof/>
          <w:sz w:val="20"/>
          <w:szCs w:val="20"/>
          <w:lang w:val="es-ES" w:eastAsia="es-ES" w:bidi="ar-SA"/>
        </w:rPr>
        <mc:AlternateContent>
          <mc:Choice Requires="wps">
            <w:drawing>
              <wp:anchor distT="0" distB="0" distL="114300" distR="114300" simplePos="0" relativeHeight="251684864" behindDoc="0" locked="0" layoutInCell="1" allowOverlap="1" wp14:anchorId="79D726DA" wp14:editId="0ECE5854">
                <wp:simplePos x="0" y="0"/>
                <wp:positionH relativeFrom="column">
                  <wp:posOffset>3515360</wp:posOffset>
                </wp:positionH>
                <wp:positionV relativeFrom="paragraph">
                  <wp:posOffset>149859</wp:posOffset>
                </wp:positionV>
                <wp:extent cx="318770" cy="349250"/>
                <wp:effectExtent l="0" t="0" r="24130" b="31750"/>
                <wp:wrapNone/>
                <wp:docPr id="2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770" cy="349250"/>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76.8pt;margin-top:11.8pt;width:25.1pt;height:2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"/>
            </w:pict>
          </mc:Fallback>
        </mc:AlternateContent>
      </w:r>
      <w:r w:rsidRPr="0088755A">
        <w:rPr>
          <w:rFonts w:cs="Times New Roman"/>
          <w:noProof/>
          <w:sz w:val="20"/>
          <w:szCs w:val="20"/>
          <w:lang w:val="es-ES" w:eastAsia="es-ES" w:bidi="ar-SA"/>
        </w:rPr>
        <mc:AlternateContent>
          <mc:Choice Requires="wps">
            <w:drawing>
              <wp:anchor distT="0" distB="0" distL="114300" distR="114300" simplePos="0" relativeHeight="251683840" behindDoc="0" locked="0" layoutInCell="1" allowOverlap="1" wp14:anchorId="1E520152" wp14:editId="4174FED4">
                <wp:simplePos x="0" y="0"/>
                <wp:positionH relativeFrom="column">
                  <wp:posOffset>2423160</wp:posOffset>
                </wp:positionH>
                <wp:positionV relativeFrom="paragraph">
                  <wp:posOffset>168910</wp:posOffset>
                </wp:positionV>
                <wp:extent cx="304800" cy="317500"/>
                <wp:effectExtent l="0" t="0" r="19050" b="25400"/>
                <wp:wrapNone/>
                <wp:docPr id="2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317500"/>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90.8pt;margin-top:13.3pt;width:24pt;height: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"/>
            </w:pict>
          </mc:Fallback>
        </mc:AlternateContent>
      </w:r>
      <w:r w:rsidR="006865F2" w:rsidRPr="0088755A">
        <w:rPr>
          <w:rFonts w:cs="Times New Roman"/>
          <w:noProof/>
          <w:sz w:val="20"/>
          <w:szCs w:val="20"/>
          <w:lang w:val="es-ES" w:eastAsia="es-ES" w:bidi="ar-SA"/>
        </w:rPr>
        <mc:AlternateContent>
          <mc:Choice Requires="wps">
            <w:drawing>
              <wp:anchor distT="0" distB="0" distL="114300" distR="114300" simplePos="0" relativeHeight="251685888" behindDoc="0" locked="0" layoutInCell="1" allowOverlap="1" wp14:anchorId="6AB99B07" wp14:editId="074D089B">
                <wp:simplePos x="0" y="0"/>
                <wp:positionH relativeFrom="page">
                  <wp:posOffset>3454400</wp:posOffset>
                </wp:positionH>
                <wp:positionV relativeFrom="paragraph">
                  <wp:posOffset>162560</wp:posOffset>
                </wp:positionV>
                <wp:extent cx="247650" cy="317500"/>
                <wp:effectExtent l="0" t="0" r="19050" b="25400"/>
                <wp:wrapNone/>
                <wp:docPr id="2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317500"/>
                        </a:xfrm>
                        <a:prstGeom prst="straightConnector1">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72pt;margin-top:12.8pt;width:19.5pt;height:25pt;flip:x y;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">
                <w10:wrap anchorx="page"/>
              </v:shape>
            </w:pict>
          </mc:Fallback>
        </mc:AlternateContent>
      </w:r>
      <w:r w:rsidR="0088755A" w:rsidRPr="0088755A">
        <w:rPr>
          <w:rFonts w:cs="Times New Roman"/>
          <w:sz w:val="20"/>
          <w:szCs w:val="20"/>
          <w:lang w:val="en-CA"/>
        </w:rPr>
        <w:tab/>
        <w:t xml:space="preserve">  Embedded         Non-embedded</w:t>
      </w:r>
      <w:r w:rsidR="0088755A" w:rsidRPr="0088755A">
        <w:rPr>
          <w:rFonts w:cs="Times New Roman"/>
          <w:sz w:val="20"/>
          <w:szCs w:val="20"/>
          <w:lang w:val="en-CA"/>
        </w:rPr>
        <w:tab/>
        <w:t xml:space="preserve">    Embedded </w:t>
      </w:r>
      <w:r w:rsidR="0088755A" w:rsidRPr="0088755A">
        <w:rPr>
          <w:rFonts w:cs="Times New Roman"/>
          <w:sz w:val="20"/>
          <w:szCs w:val="20"/>
          <w:lang w:val="en-CA"/>
        </w:rPr>
        <w:tab/>
        <w:t xml:space="preserve">        Non-embedded</w:t>
      </w:r>
    </w:p>
    <w:p w14:paraId="79F8BE14" w14:textId="54C256D8" w:rsidR="003874F5" w:rsidRDefault="0088755A" w:rsidP="0088755A">
      <w:pPr>
        <w:spacing w:after="120"/>
        <w:rPr>
          <w:rFonts w:cs="Times New Roman"/>
          <w:sz w:val="20"/>
          <w:szCs w:val="20"/>
          <w:lang w:val="en-CA"/>
        </w:rPr>
      </w:pPr>
      <w:r w:rsidRPr="0088755A">
        <w:rPr>
          <w:rFonts w:cs="Times New Roman"/>
          <w:sz w:val="20"/>
          <w:szCs w:val="20"/>
          <w:lang w:val="en-CA"/>
        </w:rPr>
        <w:tab/>
        <w:t xml:space="preserve"> </w:t>
      </w:r>
      <w:r w:rsidR="006865F2">
        <w:rPr>
          <w:rFonts w:cs="Times New Roman"/>
          <w:sz w:val="20"/>
          <w:szCs w:val="20"/>
          <w:lang w:val="en-CA"/>
        </w:rPr>
        <w:t xml:space="preserve">  </w:t>
      </w:r>
      <w:r w:rsidRPr="0088755A">
        <w:rPr>
          <w:rFonts w:cs="Times New Roman"/>
          <w:sz w:val="20"/>
          <w:szCs w:val="20"/>
          <w:lang w:val="en-CA"/>
        </w:rPr>
        <w:t>[</w:t>
      </w:r>
      <w:r w:rsidRPr="0088755A">
        <w:rPr>
          <w:rFonts w:cs="Times New Roman"/>
          <w:smallCaps/>
          <w:sz w:val="20"/>
          <w:szCs w:val="20"/>
          <w:lang w:val="en-CA"/>
        </w:rPr>
        <w:t>causee</w:t>
      </w:r>
      <w:r w:rsidRPr="0088755A">
        <w:rPr>
          <w:rFonts w:cs="Times New Roman"/>
          <w:sz w:val="20"/>
          <w:szCs w:val="20"/>
          <w:lang w:val="en-CA"/>
        </w:rPr>
        <w:t>]       [</w:t>
      </w:r>
      <w:r w:rsidRPr="0088755A">
        <w:rPr>
          <w:rFonts w:cs="Times New Roman"/>
          <w:smallCaps/>
          <w:sz w:val="20"/>
          <w:szCs w:val="20"/>
          <w:lang w:val="en-CA"/>
        </w:rPr>
        <w:t>instrumental</w:t>
      </w:r>
      <w:r w:rsidRPr="0088755A">
        <w:rPr>
          <w:rFonts w:cs="Times New Roman"/>
          <w:sz w:val="20"/>
          <w:szCs w:val="20"/>
          <w:lang w:val="en-CA"/>
        </w:rPr>
        <w:t>]</w:t>
      </w:r>
      <w:r w:rsidRPr="0088755A">
        <w:rPr>
          <w:rFonts w:cs="Times New Roman"/>
          <w:sz w:val="20"/>
          <w:szCs w:val="20"/>
          <w:lang w:val="en-CA"/>
        </w:rPr>
        <w:tab/>
      </w:r>
    </w:p>
    <w:p w14:paraId="07D47EFD" w14:textId="1FD8B014" w:rsidR="0088755A" w:rsidRPr="0088755A" w:rsidRDefault="0088755A" w:rsidP="003874F5">
      <w:pPr>
        <w:spacing w:after="0"/>
        <w:rPr>
          <w:rFonts w:cs="Times New Roman"/>
          <w:sz w:val="20"/>
          <w:szCs w:val="20"/>
          <w:lang w:val="en-CA"/>
        </w:rPr>
      </w:pPr>
      <w:r w:rsidRPr="0088755A">
        <w:rPr>
          <w:rFonts w:cs="Times New Roman"/>
          <w:sz w:val="20"/>
          <w:szCs w:val="20"/>
          <w:lang w:val="en-CA"/>
        </w:rPr>
        <w:t xml:space="preserve">                     </w:t>
      </w:r>
      <w:r w:rsidR="003874F5">
        <w:rPr>
          <w:rFonts w:cs="Times New Roman"/>
          <w:sz w:val="20"/>
          <w:szCs w:val="20"/>
          <w:lang w:val="en-CA"/>
        </w:rPr>
        <w:t xml:space="preserve">                </w:t>
      </w:r>
      <w:r w:rsidR="006865F2">
        <w:rPr>
          <w:rFonts w:cs="Times New Roman"/>
          <w:sz w:val="20"/>
          <w:szCs w:val="20"/>
          <w:lang w:val="en-CA"/>
        </w:rPr>
        <w:t xml:space="preserve"> </w:t>
      </w:r>
      <w:r w:rsidRPr="0088755A">
        <w:rPr>
          <w:rFonts w:cs="Times New Roman"/>
          <w:sz w:val="20"/>
          <w:szCs w:val="20"/>
          <w:lang w:val="en-CA"/>
        </w:rPr>
        <w:t>[</w:t>
      </w:r>
      <w:r w:rsidRPr="0088755A">
        <w:rPr>
          <w:rFonts w:cs="Times New Roman"/>
          <w:smallCaps/>
          <w:sz w:val="20"/>
          <w:szCs w:val="20"/>
          <w:lang w:val="en-CA"/>
        </w:rPr>
        <w:t>benefactive</w:t>
      </w:r>
      <w:r w:rsidRPr="0088755A">
        <w:rPr>
          <w:rFonts w:cs="Times New Roman"/>
          <w:sz w:val="20"/>
          <w:szCs w:val="20"/>
          <w:lang w:val="en-CA"/>
        </w:rPr>
        <w:t>]</w:t>
      </w:r>
      <w:r w:rsidR="00A809C9">
        <w:rPr>
          <w:rStyle w:val="Refdenotaalpie"/>
          <w:rFonts w:cs="Times New Roman"/>
          <w:szCs w:val="20"/>
          <w:lang w:val="en-CA"/>
        </w:rPr>
        <w:footnoteReference w:id="18"/>
      </w:r>
      <w:r w:rsidR="003874F5">
        <w:rPr>
          <w:rFonts w:cs="Times New Roman"/>
          <w:sz w:val="20"/>
          <w:szCs w:val="20"/>
          <w:lang w:val="en-CA"/>
        </w:rPr>
        <w:t xml:space="preserve">  </w:t>
      </w:r>
      <w:r w:rsidR="006865F2">
        <w:rPr>
          <w:rFonts w:cs="Times New Roman"/>
          <w:sz w:val="20"/>
          <w:szCs w:val="20"/>
          <w:lang w:val="en-CA"/>
        </w:rPr>
        <w:t xml:space="preserve"> </w:t>
      </w:r>
      <w:r w:rsidRPr="0088755A">
        <w:rPr>
          <w:rFonts w:cs="Times New Roman"/>
          <w:sz w:val="20"/>
          <w:szCs w:val="20"/>
          <w:lang w:val="en-CA"/>
        </w:rPr>
        <w:t xml:space="preserve">Causative   </w:t>
      </w:r>
      <w:proofErr w:type="spellStart"/>
      <w:r w:rsidRPr="0088755A">
        <w:rPr>
          <w:rFonts w:cs="Times New Roman"/>
          <w:sz w:val="20"/>
          <w:szCs w:val="20"/>
          <w:lang w:val="en-CA"/>
        </w:rPr>
        <w:t>Anticaus</w:t>
      </w:r>
      <w:proofErr w:type="spellEnd"/>
      <w:r w:rsidR="00A809C9">
        <w:rPr>
          <w:rStyle w:val="Refdenotaalpie"/>
          <w:rFonts w:cs="Times New Roman"/>
          <w:szCs w:val="20"/>
          <w:lang w:val="en-CA"/>
        </w:rPr>
        <w:footnoteReference w:id="19"/>
      </w:r>
      <w:proofErr w:type="gramStart"/>
      <w:r w:rsidRPr="0088755A">
        <w:rPr>
          <w:rFonts w:cs="Times New Roman"/>
          <w:sz w:val="20"/>
          <w:szCs w:val="20"/>
          <w:lang w:val="en-CA"/>
        </w:rPr>
        <w:t xml:space="preserve">  Psych</w:t>
      </w:r>
      <w:proofErr w:type="gramEnd"/>
      <w:r w:rsidRPr="0088755A">
        <w:rPr>
          <w:rFonts w:cs="Times New Roman"/>
          <w:sz w:val="20"/>
          <w:szCs w:val="20"/>
          <w:lang w:val="en-CA"/>
        </w:rPr>
        <w:t xml:space="preserve">   Non-psych        </w:t>
      </w:r>
    </w:p>
    <w:p w14:paraId="7E18622F" w14:textId="73773258" w:rsidR="0088755A" w:rsidRPr="0088755A" w:rsidRDefault="0088755A" w:rsidP="0088755A">
      <w:pPr>
        <w:spacing w:after="120"/>
        <w:rPr>
          <w:rFonts w:cs="Times New Roman"/>
          <w:sz w:val="20"/>
          <w:szCs w:val="20"/>
          <w:lang w:val="en-CA"/>
        </w:rPr>
      </w:pPr>
      <w:r w:rsidRPr="0088755A">
        <w:rPr>
          <w:rFonts w:cs="Times New Roman"/>
          <w:sz w:val="20"/>
          <w:szCs w:val="20"/>
          <w:lang w:val="en-CA"/>
        </w:rPr>
        <w:tab/>
      </w:r>
      <w:r w:rsidRPr="0088755A">
        <w:rPr>
          <w:rFonts w:cs="Times New Roman"/>
          <w:sz w:val="20"/>
          <w:szCs w:val="20"/>
          <w:lang w:val="en-CA"/>
        </w:rPr>
        <w:tab/>
      </w:r>
      <w:r w:rsidRPr="0088755A">
        <w:rPr>
          <w:rFonts w:cs="Times New Roman"/>
          <w:sz w:val="20"/>
          <w:szCs w:val="20"/>
          <w:lang w:val="en-CA"/>
        </w:rPr>
        <w:tab/>
        <w:t xml:space="preserve">   </w:t>
      </w:r>
      <w:r w:rsidR="006865F2">
        <w:rPr>
          <w:rFonts w:cs="Times New Roman"/>
          <w:sz w:val="20"/>
          <w:szCs w:val="20"/>
          <w:lang w:val="en-CA"/>
        </w:rPr>
        <w:tab/>
      </w:r>
      <w:r w:rsidR="006865F2">
        <w:rPr>
          <w:rFonts w:cs="Times New Roman"/>
          <w:sz w:val="20"/>
          <w:szCs w:val="20"/>
          <w:lang w:val="en-CA"/>
        </w:rPr>
        <w:tab/>
        <w:t xml:space="preserve">           </w:t>
      </w:r>
      <w:r w:rsidRPr="0088755A">
        <w:rPr>
          <w:rFonts w:cs="Times New Roman"/>
          <w:sz w:val="20"/>
          <w:szCs w:val="20"/>
          <w:lang w:val="en-CA"/>
        </w:rPr>
        <w:t>[</w:t>
      </w:r>
      <w:r w:rsidRPr="0088755A">
        <w:rPr>
          <w:rFonts w:cs="Times New Roman"/>
          <w:smallCaps/>
          <w:sz w:val="20"/>
          <w:szCs w:val="20"/>
          <w:lang w:val="en-CA"/>
        </w:rPr>
        <w:t>affected</w:t>
      </w:r>
      <w:r w:rsidRPr="0088755A">
        <w:rPr>
          <w:rFonts w:cs="Times New Roman"/>
          <w:sz w:val="20"/>
          <w:szCs w:val="20"/>
          <w:lang w:val="en-CA"/>
        </w:rPr>
        <w:t>]             [</w:t>
      </w:r>
      <w:r w:rsidRPr="0088755A">
        <w:rPr>
          <w:rFonts w:cs="Times New Roman"/>
          <w:smallCaps/>
          <w:sz w:val="20"/>
          <w:szCs w:val="20"/>
          <w:lang w:val="en-CA"/>
        </w:rPr>
        <w:t>experiencer</w:t>
      </w:r>
      <w:r w:rsidRPr="0088755A">
        <w:rPr>
          <w:rFonts w:cs="Times New Roman"/>
          <w:sz w:val="20"/>
          <w:szCs w:val="20"/>
          <w:lang w:val="en-CA"/>
        </w:rPr>
        <w:t>]</w:t>
      </w:r>
    </w:p>
    <w:p w14:paraId="087BA0B6" w14:textId="77777777" w:rsidR="0088755A" w:rsidRPr="0022480D" w:rsidRDefault="0088755A" w:rsidP="00435513">
      <w:pPr>
        <w:keepNext w:val="0"/>
        <w:spacing w:after="120"/>
        <w:rPr>
          <w:rFonts w:cs="Times New Roman"/>
          <w:i/>
          <w:lang w:val="en-CA"/>
        </w:rPr>
      </w:pPr>
      <w:r w:rsidRPr="0022480D">
        <w:rPr>
          <w:rFonts w:cs="Times New Roman"/>
          <w:i/>
          <w:lang w:val="en-CA"/>
        </w:rPr>
        <w:t>Figure 2: Subtypes of applicatives according to their position in structure and properties of their complement</w:t>
      </w:r>
    </w:p>
    <w:p w14:paraId="71D78BB9" w14:textId="6C96BA79" w:rsidR="00D219AF" w:rsidRPr="00D219AF" w:rsidRDefault="000B1B26" w:rsidP="00D219AF">
      <w:pPr>
        <w:keepNext w:val="0"/>
        <w:widowControl/>
        <w:suppressAutoHyphens w:val="0"/>
        <w:spacing w:line="259" w:lineRule="auto"/>
        <w:rPr>
          <w:noProof/>
          <w:lang w:val="en-CA" w:eastAsia="en-CA"/>
        </w:rPr>
      </w:pPr>
      <w:r>
        <w:rPr>
          <w:noProof/>
          <w:lang w:val="en-CA" w:eastAsia="en-CA"/>
        </w:rPr>
        <w:t>Figure 2 presents a</w:t>
      </w:r>
      <w:r w:rsidR="004642D2">
        <w:rPr>
          <w:noProof/>
          <w:lang w:val="en-CA" w:eastAsia="en-CA"/>
        </w:rPr>
        <w:t xml:space="preserve"> typology of applicatives organized on the basis of configurational properties. </w:t>
      </w:r>
      <w:r w:rsidR="00B73D81">
        <w:rPr>
          <w:noProof/>
          <w:lang w:val="en-CA" w:eastAsia="en-CA"/>
        </w:rPr>
        <w:t>As</w:t>
      </w:r>
      <w:r w:rsidR="00D219AF" w:rsidRPr="00D219AF">
        <w:rPr>
          <w:noProof/>
          <w:lang w:val="en-CA" w:eastAsia="en-CA"/>
        </w:rPr>
        <w:t xml:space="preserve"> the diagram represent</w:t>
      </w:r>
      <w:r w:rsidR="00B73D81">
        <w:rPr>
          <w:noProof/>
          <w:lang w:val="en-CA" w:eastAsia="en-CA"/>
        </w:rPr>
        <w:t>s</w:t>
      </w:r>
      <w:r w:rsidR="00D219AF" w:rsidRPr="00D219AF">
        <w:rPr>
          <w:noProof/>
          <w:lang w:val="en-CA" w:eastAsia="en-CA"/>
        </w:rPr>
        <w:t xml:space="preserve"> an inventory of Appl heads, it </w:t>
      </w:r>
      <w:r w:rsidR="00B73D81">
        <w:rPr>
          <w:noProof/>
          <w:lang w:val="en-CA" w:eastAsia="en-CA"/>
        </w:rPr>
        <w:t xml:space="preserve">is </w:t>
      </w:r>
      <w:r w:rsidR="00D219AF" w:rsidRPr="00D219AF">
        <w:rPr>
          <w:noProof/>
          <w:lang w:val="en-CA" w:eastAsia="en-CA"/>
        </w:rPr>
        <w:t>possible to associate each node in the tree with particular feature</w:t>
      </w:r>
      <w:r w:rsidR="00E652AB">
        <w:rPr>
          <w:noProof/>
          <w:lang w:val="en-CA" w:eastAsia="en-CA"/>
        </w:rPr>
        <w:t>s</w:t>
      </w:r>
      <w:r w:rsidR="00D219AF" w:rsidRPr="00D219AF">
        <w:rPr>
          <w:noProof/>
          <w:lang w:val="en-CA" w:eastAsia="en-CA"/>
        </w:rPr>
        <w:t xml:space="preserve"> on the Appl head, </w:t>
      </w:r>
      <w:r w:rsidR="00B73D81">
        <w:rPr>
          <w:noProof/>
          <w:lang w:val="en-CA" w:eastAsia="en-CA"/>
        </w:rPr>
        <w:t xml:space="preserve">both </w:t>
      </w:r>
      <w:r w:rsidR="00D219AF" w:rsidRPr="00D219AF">
        <w:rPr>
          <w:noProof/>
          <w:lang w:val="en-CA" w:eastAsia="en-CA"/>
        </w:rPr>
        <w:t xml:space="preserve">substantive </w:t>
      </w:r>
      <w:r w:rsidR="00B73D81">
        <w:rPr>
          <w:noProof/>
          <w:lang w:val="en-CA" w:eastAsia="en-CA"/>
        </w:rPr>
        <w:t>and</w:t>
      </w:r>
      <w:r w:rsidR="0074791F">
        <w:rPr>
          <w:noProof/>
          <w:lang w:val="en-CA" w:eastAsia="en-CA"/>
        </w:rPr>
        <w:t xml:space="preserve"> </w:t>
      </w:r>
      <w:r w:rsidR="00D219AF" w:rsidRPr="00D219AF">
        <w:rPr>
          <w:noProof/>
          <w:lang w:val="en-CA" w:eastAsia="en-CA"/>
        </w:rPr>
        <w:t>selectional</w:t>
      </w:r>
      <w:r w:rsidR="00E652AB">
        <w:rPr>
          <w:noProof/>
          <w:lang w:val="en-CA" w:eastAsia="en-CA"/>
        </w:rPr>
        <w:t>. Thus</w:t>
      </w:r>
      <w:r w:rsidR="00D219AF" w:rsidRPr="00D219AF">
        <w:rPr>
          <w:noProof/>
          <w:lang w:val="en-CA" w:eastAsia="en-CA"/>
        </w:rPr>
        <w:t>, the splits proposed should reflect intrinsic properties of the Appl head or properties of its complement</w:t>
      </w:r>
      <w:r w:rsidR="00E652AB">
        <w:rPr>
          <w:noProof/>
          <w:lang w:val="en-CA" w:eastAsia="en-CA"/>
        </w:rPr>
        <w:t xml:space="preserve">, but </w:t>
      </w:r>
      <w:r w:rsidR="00D219AF" w:rsidRPr="00D219AF">
        <w:rPr>
          <w:noProof/>
          <w:lang w:val="en-CA" w:eastAsia="en-CA"/>
        </w:rPr>
        <w:t>should not reflect properties of the structure that appears above the ApplP (which ‘selects’ the ApplP)</w:t>
      </w:r>
      <w:r w:rsidR="00E652AB">
        <w:rPr>
          <w:noProof/>
          <w:lang w:val="en-CA" w:eastAsia="en-CA"/>
        </w:rPr>
        <w:t>, as discussed below</w:t>
      </w:r>
      <w:r w:rsidR="00D219AF" w:rsidRPr="00D219AF">
        <w:rPr>
          <w:noProof/>
          <w:lang w:val="en-CA" w:eastAsia="en-CA"/>
        </w:rPr>
        <w:t>. Additionally, in an ideal geometr</w:t>
      </w:r>
      <w:r w:rsidR="00C23B9D">
        <w:rPr>
          <w:noProof/>
          <w:lang w:val="en-CA" w:eastAsia="en-CA"/>
        </w:rPr>
        <w:t>y</w:t>
      </w:r>
      <w:r w:rsidR="00D219AF" w:rsidRPr="00D219AF">
        <w:rPr>
          <w:noProof/>
          <w:lang w:val="en-CA" w:eastAsia="en-CA"/>
        </w:rPr>
        <w:t xml:space="preserve">, we would expect that node labels and splits will not repeat within the diagram, and that each division will </w:t>
      </w:r>
      <w:r w:rsidR="00E652AB">
        <w:rPr>
          <w:noProof/>
          <w:lang w:val="en-CA" w:eastAsia="en-CA"/>
        </w:rPr>
        <w:t xml:space="preserve">delineate </w:t>
      </w:r>
      <w:r w:rsidR="00D219AF" w:rsidRPr="00D219AF">
        <w:rPr>
          <w:noProof/>
          <w:lang w:val="en-CA" w:eastAsia="en-CA"/>
        </w:rPr>
        <w:t xml:space="preserve">a particular subtype of </w:t>
      </w:r>
      <w:r w:rsidR="00D219AF" w:rsidRPr="00D219AF">
        <w:rPr>
          <w:noProof/>
          <w:lang w:val="en-CA" w:eastAsia="en-CA"/>
        </w:rPr>
        <w:lastRenderedPageBreak/>
        <w:t xml:space="preserve">Appl. The diagram fulfills this </w:t>
      </w:r>
      <w:r w:rsidR="00902E19">
        <w:rPr>
          <w:noProof/>
          <w:lang w:val="en-CA" w:eastAsia="en-CA"/>
        </w:rPr>
        <w:t xml:space="preserve">to an important extent, but </w:t>
      </w:r>
      <w:r w:rsidR="00D219AF" w:rsidRPr="00D219AF">
        <w:rPr>
          <w:noProof/>
          <w:lang w:val="en-CA" w:eastAsia="en-CA"/>
        </w:rPr>
        <w:t>fail</w:t>
      </w:r>
      <w:r w:rsidR="00902E19">
        <w:rPr>
          <w:noProof/>
          <w:lang w:val="en-CA" w:eastAsia="en-CA"/>
        </w:rPr>
        <w:t>s</w:t>
      </w:r>
      <w:r w:rsidR="00D219AF" w:rsidRPr="00D219AF">
        <w:rPr>
          <w:noProof/>
          <w:lang w:val="en-CA" w:eastAsia="en-CA"/>
        </w:rPr>
        <w:t xml:space="preserve"> in two places, as discussed below.</w:t>
      </w:r>
    </w:p>
    <w:p w14:paraId="75183961" w14:textId="2336344F"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The classification in Figure 2 captures Pylkkänen’s idea that there are two types of applicatives. The two types are distinguished mainly in terms of their height within the extended verbal projection, in reference to being above or below the verb (specifically the root). This distinction results in the first split between Appls taking a verbal complement</w:t>
      </w:r>
      <w:r w:rsidR="00C23B9D">
        <w:rPr>
          <w:noProof/>
          <w:lang w:val="en-CA" w:eastAsia="en-CA"/>
        </w:rPr>
        <w:t>,</w:t>
      </w:r>
      <w:r w:rsidRPr="00D219AF">
        <w:rPr>
          <w:noProof/>
          <w:lang w:val="en-CA" w:eastAsia="en-CA"/>
        </w:rPr>
        <w:t xml:space="preserve"> </w:t>
      </w:r>
      <w:r w:rsidR="00041442">
        <w:rPr>
          <w:noProof/>
          <w:lang w:val="en-CA" w:eastAsia="en-CA"/>
        </w:rPr>
        <w:t>HighAppl</w:t>
      </w:r>
      <w:r w:rsidR="00C23B9D">
        <w:rPr>
          <w:noProof/>
          <w:lang w:val="en-CA" w:eastAsia="en-CA"/>
        </w:rPr>
        <w:t>,</w:t>
      </w:r>
      <w:r w:rsidRPr="00D219AF">
        <w:rPr>
          <w:noProof/>
          <w:lang w:val="en-CA" w:eastAsia="en-CA"/>
        </w:rPr>
        <w:t xml:space="preserve"> and a non-verbal complement (but not necessarily a DP</w:t>
      </w:r>
      <w:r w:rsidR="00C23B9D">
        <w:rPr>
          <w:noProof/>
          <w:lang w:val="en-CA" w:eastAsia="en-CA"/>
        </w:rPr>
        <w:t>)</w:t>
      </w:r>
      <w:r w:rsidRPr="00D219AF">
        <w:rPr>
          <w:noProof/>
          <w:lang w:val="en-CA" w:eastAsia="en-CA"/>
        </w:rPr>
        <w:t xml:space="preserve">, </w:t>
      </w:r>
      <w:r w:rsidR="00041442">
        <w:rPr>
          <w:noProof/>
          <w:lang w:val="en-CA" w:eastAsia="en-CA"/>
        </w:rPr>
        <w:t>LowAppl</w:t>
      </w:r>
      <w:r w:rsidRPr="00D219AF">
        <w:rPr>
          <w:noProof/>
          <w:lang w:val="en-CA" w:eastAsia="en-CA"/>
        </w:rPr>
        <w:t>.</w:t>
      </w:r>
      <w:r w:rsidR="00E6384B">
        <w:rPr>
          <w:rStyle w:val="Refdenotaalpie"/>
          <w:noProof/>
          <w:lang w:val="en-CA" w:eastAsia="en-CA"/>
        </w:rPr>
        <w:footnoteReference w:id="20"/>
      </w:r>
    </w:p>
    <w:p w14:paraId="3D5E4423" w14:textId="7F16394E"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The contrast between dynamicity and stativity is further introduced as a distinction relevant for both applicatives taking verbal and non-verbal complements. Within (non-embedded) high applicatives, this split captures the contrast between </w:t>
      </w:r>
      <w:r w:rsidRPr="00551A25">
        <w:rPr>
          <w:smallCaps/>
          <w:noProof/>
          <w:lang w:val="en-CA" w:eastAsia="en-CA"/>
        </w:rPr>
        <w:t>benefactives</w:t>
      </w:r>
      <w:r w:rsidRPr="00D219AF">
        <w:rPr>
          <w:noProof/>
          <w:lang w:val="en-CA" w:eastAsia="en-CA"/>
        </w:rPr>
        <w:t xml:space="preserve"> and </w:t>
      </w:r>
      <w:r w:rsidRPr="00551A25">
        <w:rPr>
          <w:smallCaps/>
          <w:noProof/>
          <w:lang w:val="en-CA" w:eastAsia="en-CA"/>
        </w:rPr>
        <w:t>instrumentals</w:t>
      </w:r>
      <w:r w:rsidRPr="00D219AF">
        <w:rPr>
          <w:noProof/>
          <w:lang w:val="en-CA" w:eastAsia="en-CA"/>
        </w:rPr>
        <w:t xml:space="preserve">—related to dynamic events—on one hand, and </w:t>
      </w:r>
      <w:r w:rsidRPr="00551A25">
        <w:rPr>
          <w:smallCaps/>
          <w:noProof/>
          <w:lang w:val="en-CA" w:eastAsia="en-CA"/>
        </w:rPr>
        <w:t>experiencers</w:t>
      </w:r>
      <w:r w:rsidRPr="00D219AF">
        <w:rPr>
          <w:noProof/>
          <w:lang w:val="en-CA" w:eastAsia="en-CA"/>
        </w:rPr>
        <w:t>—related to a state—on the other.</w:t>
      </w:r>
      <w:r w:rsidR="00545C93">
        <w:rPr>
          <w:rStyle w:val="Refdenotaalpie"/>
          <w:noProof/>
          <w:lang w:val="en-CA" w:eastAsia="en-CA"/>
        </w:rPr>
        <w:footnoteReference w:id="21"/>
      </w:r>
      <w:r w:rsidRPr="00D219AF">
        <w:rPr>
          <w:noProof/>
          <w:lang w:val="en-CA" w:eastAsia="en-CA"/>
        </w:rPr>
        <w:t xml:space="preserve"> </w:t>
      </w:r>
      <w:r w:rsidR="00B238BD">
        <w:rPr>
          <w:noProof/>
          <w:lang w:val="en-CA" w:eastAsia="en-CA"/>
        </w:rPr>
        <w:t xml:space="preserve">The label </w:t>
      </w:r>
      <w:r w:rsidR="00B238BD" w:rsidRPr="007C6267">
        <w:rPr>
          <w:smallCaps/>
          <w:noProof/>
          <w:lang w:val="en-CA" w:eastAsia="en-CA"/>
        </w:rPr>
        <w:t>e</w:t>
      </w:r>
      <w:r w:rsidRPr="007C6267">
        <w:rPr>
          <w:smallCaps/>
          <w:noProof/>
          <w:lang w:val="en-CA" w:eastAsia="en-CA"/>
        </w:rPr>
        <w:t>xperiencer</w:t>
      </w:r>
      <w:r w:rsidR="00B238BD">
        <w:rPr>
          <w:noProof/>
          <w:lang w:val="en-CA" w:eastAsia="en-CA"/>
        </w:rPr>
        <w:t xml:space="preserve"> </w:t>
      </w:r>
      <w:r w:rsidRPr="00D219AF">
        <w:rPr>
          <w:noProof/>
          <w:lang w:val="en-CA" w:eastAsia="en-CA"/>
        </w:rPr>
        <w:t>cover</w:t>
      </w:r>
      <w:r w:rsidR="00B238BD">
        <w:rPr>
          <w:noProof/>
          <w:lang w:val="en-CA" w:eastAsia="en-CA"/>
        </w:rPr>
        <w:t>s</w:t>
      </w:r>
      <w:r w:rsidRPr="00D219AF">
        <w:rPr>
          <w:noProof/>
          <w:lang w:val="en-CA" w:eastAsia="en-CA"/>
        </w:rPr>
        <w:t xml:space="preserve"> the notion of possessors of </w:t>
      </w:r>
      <w:r w:rsidR="00B238BD">
        <w:rPr>
          <w:noProof/>
          <w:lang w:val="en-CA" w:eastAsia="en-CA"/>
        </w:rPr>
        <w:t>(</w:t>
      </w:r>
      <w:r w:rsidRPr="00D219AF">
        <w:rPr>
          <w:noProof/>
          <w:lang w:val="en-CA" w:eastAsia="en-CA"/>
        </w:rPr>
        <w:t>mental</w:t>
      </w:r>
      <w:r w:rsidR="00B238BD">
        <w:rPr>
          <w:noProof/>
          <w:lang w:val="en-CA" w:eastAsia="en-CA"/>
        </w:rPr>
        <w:t>)</w:t>
      </w:r>
      <w:r w:rsidRPr="00D219AF">
        <w:rPr>
          <w:noProof/>
          <w:lang w:val="en-CA" w:eastAsia="en-CA"/>
        </w:rPr>
        <w:t xml:space="preserve"> states </w:t>
      </w:r>
      <w:r w:rsidR="00B238BD">
        <w:rPr>
          <w:noProof/>
          <w:lang w:val="en-CA" w:eastAsia="en-CA"/>
        </w:rPr>
        <w:t xml:space="preserve">with </w:t>
      </w:r>
      <w:r w:rsidRPr="00D219AF">
        <w:rPr>
          <w:noProof/>
          <w:lang w:val="en-CA" w:eastAsia="en-CA"/>
        </w:rPr>
        <w:t xml:space="preserve">psychological </w:t>
      </w:r>
      <w:r w:rsidR="00B238BD">
        <w:rPr>
          <w:noProof/>
          <w:lang w:val="en-CA" w:eastAsia="en-CA"/>
        </w:rPr>
        <w:t xml:space="preserve">or non-psychological </w:t>
      </w:r>
      <w:r w:rsidRPr="00D219AF">
        <w:rPr>
          <w:noProof/>
          <w:lang w:val="en-CA" w:eastAsia="en-CA"/>
        </w:rPr>
        <w:t>predicates</w:t>
      </w:r>
      <w:r w:rsidR="00B238BD">
        <w:rPr>
          <w:noProof/>
          <w:lang w:val="en-CA" w:eastAsia="en-CA"/>
        </w:rPr>
        <w:t xml:space="preserve"> </w:t>
      </w:r>
      <w:r w:rsidRPr="00D219AF">
        <w:rPr>
          <w:noProof/>
          <w:lang w:val="en-CA" w:eastAsia="en-CA"/>
        </w:rPr>
        <w:t>(</w:t>
      </w:r>
      <w:r w:rsidR="00B238BD">
        <w:rPr>
          <w:noProof/>
          <w:lang w:val="en-CA" w:eastAsia="en-CA"/>
        </w:rPr>
        <w:t>see section 4.4 for data and discussion</w:t>
      </w:r>
      <w:r w:rsidRPr="00D219AF">
        <w:rPr>
          <w:noProof/>
          <w:lang w:val="en-CA" w:eastAsia="en-CA"/>
        </w:rPr>
        <w:t xml:space="preserve">). Among applicatives embedded under a causative, </w:t>
      </w:r>
      <w:r w:rsidR="00414C3B">
        <w:rPr>
          <w:smallCaps/>
          <w:noProof/>
          <w:lang w:val="en-CA" w:eastAsia="en-CA"/>
        </w:rPr>
        <w:t>ca</w:t>
      </w:r>
      <w:r w:rsidRPr="00551A25">
        <w:rPr>
          <w:smallCaps/>
          <w:noProof/>
          <w:lang w:val="en-CA" w:eastAsia="en-CA"/>
        </w:rPr>
        <w:t>usees</w:t>
      </w:r>
      <w:r w:rsidRPr="00D219AF">
        <w:rPr>
          <w:noProof/>
          <w:lang w:val="en-CA" w:eastAsia="en-CA"/>
        </w:rPr>
        <w:t xml:space="preserve"> correspond to those taking a dynamic event—analytical causatives in many languages—while </w:t>
      </w:r>
      <w:r w:rsidR="00902E19">
        <w:rPr>
          <w:smallCaps/>
          <w:noProof/>
          <w:lang w:val="en-CA" w:eastAsia="en-CA"/>
        </w:rPr>
        <w:t>a</w:t>
      </w:r>
      <w:r w:rsidRPr="00551A25">
        <w:rPr>
          <w:smallCaps/>
          <w:noProof/>
          <w:lang w:val="en-CA" w:eastAsia="en-CA"/>
        </w:rPr>
        <w:t>ffected</w:t>
      </w:r>
      <w:r w:rsidRPr="00D219AF">
        <w:rPr>
          <w:noProof/>
          <w:lang w:val="en-CA" w:eastAsia="en-CA"/>
        </w:rPr>
        <w:t xml:space="preserve"> are those related to a change of state—lexical causatives in many languages, and anticausatives/ inchoatives. </w:t>
      </w:r>
    </w:p>
    <w:p w14:paraId="6468BCF8" w14:textId="18731FA5" w:rsidR="00D219AF" w:rsidRPr="00D219AF" w:rsidRDefault="00A53B01" w:rsidP="00D219AF">
      <w:pPr>
        <w:keepNext w:val="0"/>
        <w:widowControl/>
        <w:suppressAutoHyphens w:val="0"/>
        <w:spacing w:line="259" w:lineRule="auto"/>
        <w:rPr>
          <w:noProof/>
          <w:lang w:val="en-CA" w:eastAsia="en-CA"/>
        </w:rPr>
      </w:pPr>
      <w:r>
        <w:rPr>
          <w:noProof/>
          <w:lang w:val="en-CA" w:eastAsia="en-CA"/>
        </w:rPr>
        <w:t xml:space="preserve">Given that their complement is non-verbal, </w:t>
      </w:r>
      <w:r w:rsidR="00D219AF" w:rsidRPr="00D219AF">
        <w:rPr>
          <w:noProof/>
          <w:lang w:val="en-CA" w:eastAsia="en-CA"/>
        </w:rPr>
        <w:t xml:space="preserve">the contrast in dynamicity </w:t>
      </w:r>
      <w:r>
        <w:rPr>
          <w:noProof/>
          <w:lang w:val="en-CA" w:eastAsia="en-CA"/>
        </w:rPr>
        <w:t xml:space="preserve">in LowAppl is encoded as </w:t>
      </w:r>
      <w:r w:rsidR="00D219AF" w:rsidRPr="00D219AF">
        <w:rPr>
          <w:noProof/>
          <w:lang w:val="en-CA" w:eastAsia="en-CA"/>
        </w:rPr>
        <w:t>a property of the sub-type of LowAppl head itself (</w:t>
      </w:r>
      <w:r w:rsidR="00D219AF" w:rsidRPr="007C6267">
        <w:rPr>
          <w:smallCaps/>
          <w:noProof/>
          <w:lang w:val="en-CA" w:eastAsia="en-CA"/>
        </w:rPr>
        <w:t>to</w:t>
      </w:r>
      <w:r w:rsidR="00D219AF" w:rsidRPr="00D219AF">
        <w:rPr>
          <w:noProof/>
          <w:lang w:val="en-CA" w:eastAsia="en-CA"/>
        </w:rPr>
        <w:t xml:space="preserve"> and </w:t>
      </w:r>
      <w:r w:rsidR="00D219AF" w:rsidRPr="007C6267">
        <w:rPr>
          <w:smallCaps/>
          <w:noProof/>
          <w:lang w:val="en-CA" w:eastAsia="en-CA"/>
        </w:rPr>
        <w:t>from</w:t>
      </w:r>
      <w:r w:rsidR="00D219AF" w:rsidRPr="00D219AF">
        <w:rPr>
          <w:noProof/>
          <w:lang w:val="en-CA" w:eastAsia="en-CA"/>
        </w:rPr>
        <w:t xml:space="preserve"> are dynamic</w:t>
      </w:r>
      <w:r w:rsidR="0059465D">
        <w:rPr>
          <w:noProof/>
          <w:lang w:val="en-CA" w:eastAsia="en-CA"/>
        </w:rPr>
        <w:t xml:space="preserve"> for </w:t>
      </w:r>
      <w:r w:rsidR="0059465D" w:rsidRPr="00551A25">
        <w:rPr>
          <w:smallCaps/>
          <w:noProof/>
          <w:lang w:val="en-CA" w:eastAsia="en-CA"/>
        </w:rPr>
        <w:t>recipients</w:t>
      </w:r>
      <w:r w:rsidR="0059465D">
        <w:rPr>
          <w:noProof/>
          <w:lang w:val="en-CA" w:eastAsia="en-CA"/>
        </w:rPr>
        <w:t xml:space="preserve"> and </w:t>
      </w:r>
      <w:r w:rsidR="0059465D" w:rsidRPr="00551A25">
        <w:rPr>
          <w:smallCaps/>
          <w:noProof/>
          <w:lang w:val="en-CA" w:eastAsia="en-CA"/>
        </w:rPr>
        <w:t>sources</w:t>
      </w:r>
      <w:r w:rsidR="0059465D">
        <w:rPr>
          <w:noProof/>
          <w:lang w:val="en-CA" w:eastAsia="en-CA"/>
        </w:rPr>
        <w:t xml:space="preserve">, </w:t>
      </w:r>
      <w:r w:rsidR="0059465D">
        <w:rPr>
          <w:noProof/>
          <w:lang w:val="en-CA" w:eastAsia="en-CA"/>
        </w:rPr>
        <w:lastRenderedPageBreak/>
        <w:t>respectively</w:t>
      </w:r>
      <w:r w:rsidR="00D219AF" w:rsidRPr="00D219AF">
        <w:rPr>
          <w:noProof/>
          <w:lang w:val="en-CA" w:eastAsia="en-CA"/>
        </w:rPr>
        <w:t xml:space="preserve">; </w:t>
      </w:r>
      <w:r w:rsidR="00D219AF" w:rsidRPr="007C6267">
        <w:rPr>
          <w:smallCaps/>
          <w:noProof/>
          <w:lang w:val="en-CA" w:eastAsia="en-CA"/>
        </w:rPr>
        <w:t>at</w:t>
      </w:r>
      <w:r w:rsidR="0059465D" w:rsidRPr="00551A25">
        <w:rPr>
          <w:noProof/>
          <w:lang w:val="en-CA" w:eastAsia="en-CA"/>
        </w:rPr>
        <w:t xml:space="preserve">, for </w:t>
      </w:r>
      <w:r w:rsidR="0059465D">
        <w:rPr>
          <w:smallCaps/>
          <w:noProof/>
          <w:lang w:val="en-CA" w:eastAsia="en-CA"/>
        </w:rPr>
        <w:t>possessors</w:t>
      </w:r>
      <w:r w:rsidR="00D219AF" w:rsidRPr="00D219AF">
        <w:rPr>
          <w:noProof/>
          <w:lang w:val="en-CA" w:eastAsia="en-CA"/>
        </w:rPr>
        <w:t xml:space="preserve"> is a stative relation</w:t>
      </w:r>
      <w:r w:rsidR="00FC1BA8">
        <w:rPr>
          <w:noProof/>
          <w:lang w:val="en-CA" w:eastAsia="en-CA"/>
        </w:rPr>
        <w:t>)</w:t>
      </w:r>
      <w:r w:rsidR="00D219AF" w:rsidRPr="00D219AF">
        <w:rPr>
          <w:noProof/>
          <w:lang w:val="en-CA" w:eastAsia="en-CA"/>
        </w:rPr>
        <w:t xml:space="preserve">. The contrast between dynamic and stative low applicatives cannot be obtained by </w:t>
      </w:r>
      <w:r>
        <w:rPr>
          <w:noProof/>
          <w:lang w:val="en-CA" w:eastAsia="en-CA"/>
        </w:rPr>
        <w:t xml:space="preserve">simple </w:t>
      </w:r>
      <w:r w:rsidR="00D219AF" w:rsidRPr="00D219AF">
        <w:rPr>
          <w:noProof/>
          <w:lang w:val="en-CA" w:eastAsia="en-CA"/>
        </w:rPr>
        <w:t>reference to the embedding verb. Specifically, a stative Appl-</w:t>
      </w:r>
      <w:r w:rsidR="00D219AF" w:rsidRPr="00890484">
        <w:rPr>
          <w:smallCaps/>
          <w:noProof/>
          <w:lang w:val="en-CA" w:eastAsia="en-CA"/>
        </w:rPr>
        <w:t>at</w:t>
      </w:r>
      <w:r w:rsidR="00D219AF" w:rsidRPr="00D219AF">
        <w:rPr>
          <w:noProof/>
          <w:lang w:val="en-CA" w:eastAsia="en-CA"/>
        </w:rPr>
        <w:t xml:space="preserve"> is compatible with both dynamic</w:t>
      </w:r>
      <w:r w:rsidR="002D5C86">
        <w:rPr>
          <w:noProof/>
          <w:lang w:val="en-CA" w:eastAsia="en-CA"/>
        </w:rPr>
        <w:t>, eventive</w:t>
      </w:r>
      <w:r w:rsidR="00D219AF" w:rsidRPr="00D219AF">
        <w:rPr>
          <w:noProof/>
          <w:lang w:val="en-CA" w:eastAsia="en-CA"/>
        </w:rPr>
        <w:t xml:space="preserve"> verbs (as for Spanish </w:t>
      </w:r>
      <w:r w:rsidR="00D219AF" w:rsidRPr="00D219AF">
        <w:rPr>
          <w:i/>
          <w:noProof/>
          <w:lang w:val="en-CA" w:eastAsia="en-CA"/>
        </w:rPr>
        <w:t>wash</w:t>
      </w:r>
      <w:r w:rsidR="00D219AF" w:rsidRPr="00D219AF">
        <w:rPr>
          <w:noProof/>
          <w:lang w:val="en-CA" w:eastAsia="en-CA"/>
        </w:rPr>
        <w:t xml:space="preserve"> and </w:t>
      </w:r>
      <w:r w:rsidR="00D219AF" w:rsidRPr="00D219AF">
        <w:rPr>
          <w:i/>
          <w:noProof/>
          <w:lang w:val="en-CA" w:eastAsia="en-CA"/>
        </w:rPr>
        <w:t>sell</w:t>
      </w:r>
      <w:r w:rsidR="00D219AF" w:rsidRPr="00D219AF">
        <w:rPr>
          <w:noProof/>
          <w:lang w:val="en-CA" w:eastAsia="en-CA"/>
        </w:rPr>
        <w:t>) and stative verbs (</w:t>
      </w:r>
      <w:r w:rsidR="00D219AF" w:rsidRPr="00D219AF">
        <w:rPr>
          <w:i/>
          <w:noProof/>
          <w:lang w:val="en-CA" w:eastAsia="en-CA"/>
        </w:rPr>
        <w:t xml:space="preserve">admire, </w:t>
      </w:r>
      <w:r w:rsidR="00FC1BA8">
        <w:rPr>
          <w:i/>
          <w:noProof/>
          <w:lang w:val="en-CA" w:eastAsia="en-CA"/>
        </w:rPr>
        <w:t>envy</w:t>
      </w:r>
      <w:r w:rsidR="00D219AF" w:rsidRPr="00D219AF">
        <w:rPr>
          <w:noProof/>
          <w:lang w:val="en-CA" w:eastAsia="en-CA"/>
        </w:rPr>
        <w:t>).</w:t>
      </w:r>
      <w:r w:rsidR="00D219AF" w:rsidRPr="00D219AF">
        <w:rPr>
          <w:noProof/>
          <w:vertAlign w:val="superscript"/>
          <w:lang w:val="en-CA" w:eastAsia="en-CA"/>
        </w:rPr>
        <w:footnoteReference w:id="22"/>
      </w:r>
      <w:r w:rsidR="00D219AF" w:rsidRPr="00D219AF">
        <w:rPr>
          <w:noProof/>
          <w:lang w:val="en-CA" w:eastAsia="en-CA"/>
        </w:rPr>
        <w:t xml:space="preserve"> In the case of LowAppl, what is either dynamic or stative is the (possessive) relationship between the applicative DP and the theme object DP. </w:t>
      </w:r>
    </w:p>
    <w:p w14:paraId="21265029" w14:textId="1391B13F"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Another distinction is introduced among verbal (high) applicatives: whether the applicative taking a vP as complement is itself embedded under another (dynamic) vP. As mentioned above, </w:t>
      </w:r>
      <w:r w:rsidRPr="00551A25">
        <w:rPr>
          <w:smallCaps/>
          <w:noProof/>
          <w:lang w:val="en-CA" w:eastAsia="en-CA"/>
        </w:rPr>
        <w:t>causees</w:t>
      </w:r>
      <w:r w:rsidRPr="00D219AF">
        <w:rPr>
          <w:noProof/>
          <w:lang w:val="en-CA" w:eastAsia="en-CA"/>
        </w:rPr>
        <w:t xml:space="preserve"> and </w:t>
      </w:r>
      <w:r w:rsidRPr="00551A25">
        <w:rPr>
          <w:smallCaps/>
          <w:noProof/>
          <w:lang w:val="en-CA" w:eastAsia="en-CA"/>
        </w:rPr>
        <w:t>affected</w:t>
      </w:r>
      <w:r w:rsidRPr="00D219AF">
        <w:rPr>
          <w:noProof/>
          <w:lang w:val="en-CA" w:eastAsia="en-CA"/>
        </w:rPr>
        <w:t xml:space="preserve"> applicatives appear between two vPs, in contrast to, for example, non-embedded </w:t>
      </w:r>
      <w:r w:rsidRPr="00551A25">
        <w:rPr>
          <w:smallCaps/>
          <w:noProof/>
          <w:lang w:val="en-CA" w:eastAsia="en-CA"/>
        </w:rPr>
        <w:t>benefactives</w:t>
      </w:r>
      <w:r w:rsidRPr="00D219AF">
        <w:rPr>
          <w:noProof/>
          <w:lang w:val="en-CA" w:eastAsia="en-CA"/>
        </w:rPr>
        <w:t xml:space="preserve"> and </w:t>
      </w:r>
      <w:r w:rsidRPr="00551A25">
        <w:rPr>
          <w:smallCaps/>
          <w:noProof/>
          <w:lang w:val="en-CA" w:eastAsia="en-CA"/>
        </w:rPr>
        <w:t>instrumentals</w:t>
      </w:r>
      <w:r w:rsidRPr="00D219AF">
        <w:rPr>
          <w:noProof/>
          <w:lang w:val="en-CA" w:eastAsia="en-CA"/>
        </w:rPr>
        <w:t xml:space="preserve">, which appear between VoiceP and a dynamic vP. </w:t>
      </w:r>
    </w:p>
    <w:p w14:paraId="55DDF51B" w14:textId="5FCF971E"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The split between non-embedded Appls and Appls embedded under another vP refer</w:t>
      </w:r>
      <w:r w:rsidR="00EB3D87">
        <w:rPr>
          <w:noProof/>
          <w:lang w:val="en-CA" w:eastAsia="en-CA"/>
        </w:rPr>
        <w:t>s</w:t>
      </w:r>
      <w:r w:rsidRPr="00D219AF">
        <w:rPr>
          <w:noProof/>
          <w:lang w:val="en-CA" w:eastAsia="en-CA"/>
        </w:rPr>
        <w:t xml:space="preserve"> to the structure immediately above the ApplP, that is, to the head the Appl is a complement of. It is </w:t>
      </w:r>
      <w:r w:rsidR="00EB3D87">
        <w:rPr>
          <w:noProof/>
          <w:lang w:val="en-CA" w:eastAsia="en-CA"/>
        </w:rPr>
        <w:t xml:space="preserve">unusual for </w:t>
      </w:r>
      <w:r w:rsidRPr="00D219AF">
        <w:rPr>
          <w:noProof/>
          <w:lang w:val="en-CA" w:eastAsia="en-CA"/>
        </w:rPr>
        <w:t xml:space="preserve">a feature of the Appl head </w:t>
      </w:r>
      <w:r w:rsidR="00EB3D87">
        <w:rPr>
          <w:noProof/>
          <w:lang w:val="en-CA" w:eastAsia="en-CA"/>
        </w:rPr>
        <w:t xml:space="preserve">to </w:t>
      </w:r>
      <w:r w:rsidRPr="00D219AF">
        <w:rPr>
          <w:noProof/>
          <w:lang w:val="en-CA" w:eastAsia="en-CA"/>
        </w:rPr>
        <w:t>allude to its selecting head or phrase</w:t>
      </w:r>
      <w:r w:rsidR="00EB3D87">
        <w:rPr>
          <w:noProof/>
          <w:lang w:val="en-CA" w:eastAsia="en-CA"/>
        </w:rPr>
        <w:t xml:space="preserve">, and </w:t>
      </w:r>
      <w:r w:rsidR="00E652AB">
        <w:rPr>
          <w:noProof/>
          <w:lang w:val="en-CA" w:eastAsia="en-CA"/>
        </w:rPr>
        <w:t xml:space="preserve">this </w:t>
      </w:r>
      <w:r w:rsidR="00EB3D87">
        <w:rPr>
          <w:noProof/>
          <w:lang w:val="en-CA" w:eastAsia="en-CA"/>
        </w:rPr>
        <w:t>appears</w:t>
      </w:r>
      <w:r w:rsidRPr="00D219AF">
        <w:rPr>
          <w:noProof/>
          <w:lang w:val="en-CA" w:eastAsia="en-CA"/>
        </w:rPr>
        <w:t xml:space="preserve"> to be an imperfection of the typology.  </w:t>
      </w:r>
    </w:p>
    <w:p w14:paraId="3F110033" w14:textId="47674137" w:rsid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Another instance of reference to the structure selecting for the Appl could be found in Appls </w:t>
      </w:r>
      <w:r w:rsidR="00EB3D87">
        <w:rPr>
          <w:noProof/>
          <w:lang w:val="en-CA" w:eastAsia="en-CA"/>
        </w:rPr>
        <w:t>that</w:t>
      </w:r>
      <w:r w:rsidRPr="00D219AF">
        <w:rPr>
          <w:noProof/>
          <w:lang w:val="en-CA" w:eastAsia="en-CA"/>
        </w:rPr>
        <w:t xml:space="preserve"> select a non-verbal complement, that is, LowAppl. The issue is that Appl exclusively appears as a complement of a verb: Appl needs a verbal environment either above or below it, </w:t>
      </w:r>
      <w:r w:rsidR="00EB3D87">
        <w:rPr>
          <w:noProof/>
          <w:lang w:val="en-CA" w:eastAsia="en-CA"/>
        </w:rPr>
        <w:t xml:space="preserve">as </w:t>
      </w:r>
      <w:r w:rsidRPr="00D219AF">
        <w:rPr>
          <w:noProof/>
          <w:lang w:val="en-CA" w:eastAsia="en-CA"/>
        </w:rPr>
        <w:t>it is incompatible in the nominal domain.  This means that even if we eliminate explicit reference to selecting structure for Appls taking a verbal complement, there will always be implicit reference to a verbal projection above the LowAppl. This property of the classification, rather than being a problem</w:t>
      </w:r>
      <w:r w:rsidR="00EB3D87">
        <w:rPr>
          <w:noProof/>
          <w:lang w:val="en-CA" w:eastAsia="en-CA"/>
        </w:rPr>
        <w:t>,</w:t>
      </w:r>
      <w:r w:rsidRPr="00D219AF">
        <w:rPr>
          <w:noProof/>
          <w:lang w:val="en-CA" w:eastAsia="en-CA"/>
        </w:rPr>
        <w:t xml:space="preserve"> express</w:t>
      </w:r>
      <w:r w:rsidR="00EB3D87">
        <w:rPr>
          <w:noProof/>
          <w:lang w:val="en-CA" w:eastAsia="en-CA"/>
        </w:rPr>
        <w:t>es</w:t>
      </w:r>
      <w:r w:rsidRPr="00D219AF">
        <w:rPr>
          <w:noProof/>
          <w:lang w:val="en-CA" w:eastAsia="en-CA"/>
        </w:rPr>
        <w:t xml:space="preserve"> a central property of applicatives, as opposed to their close relatives, adpositions. In contrast with adpositions, which can </w:t>
      </w:r>
      <w:r w:rsidR="00414C3B">
        <w:rPr>
          <w:noProof/>
          <w:lang w:val="en-CA" w:eastAsia="en-CA"/>
        </w:rPr>
        <w:t xml:space="preserve">typically </w:t>
      </w:r>
      <w:r w:rsidRPr="00D219AF">
        <w:rPr>
          <w:noProof/>
          <w:lang w:val="en-CA" w:eastAsia="en-CA"/>
        </w:rPr>
        <w:t xml:space="preserve">appear </w:t>
      </w:r>
      <w:r w:rsidR="006F32F7">
        <w:rPr>
          <w:noProof/>
          <w:lang w:val="en-CA" w:eastAsia="en-CA"/>
        </w:rPr>
        <w:t xml:space="preserve">as PP modifiers </w:t>
      </w:r>
      <w:r w:rsidRPr="00D219AF">
        <w:rPr>
          <w:noProof/>
          <w:lang w:val="en-CA" w:eastAsia="en-CA"/>
        </w:rPr>
        <w:t xml:space="preserve">in the clausal, verbal and nominal domains, Appl is only licensed in a verbal environment. This could be expressed as a feature or variable that needs valuation by a v feature. This proposal </w:t>
      </w:r>
      <w:r w:rsidR="00EB3D87">
        <w:rPr>
          <w:noProof/>
          <w:lang w:val="en-CA" w:eastAsia="en-CA"/>
        </w:rPr>
        <w:lastRenderedPageBreak/>
        <w:t xml:space="preserve">accords </w:t>
      </w:r>
      <w:r w:rsidRPr="00D219AF">
        <w:rPr>
          <w:noProof/>
          <w:lang w:val="en-CA" w:eastAsia="en-CA"/>
        </w:rPr>
        <w:t xml:space="preserve">with Svenonious’s (2007) treatment of verbs containing an eventive variable </w:t>
      </w:r>
      <w:r w:rsidRPr="007C6267">
        <w:rPr>
          <w:i/>
          <w:noProof/>
          <w:lang w:val="en-CA" w:eastAsia="en-CA"/>
        </w:rPr>
        <w:t>e</w:t>
      </w:r>
      <w:r w:rsidRPr="00D219AF">
        <w:rPr>
          <w:noProof/>
          <w:lang w:val="en-CA" w:eastAsia="en-CA"/>
        </w:rPr>
        <w:t xml:space="preserve"> that is bound by Tense</w:t>
      </w:r>
      <w:r w:rsidR="002A7099">
        <w:rPr>
          <w:noProof/>
          <w:lang w:val="en-CA" w:eastAsia="en-CA"/>
        </w:rPr>
        <w:t xml:space="preserve"> </w:t>
      </w:r>
      <w:r w:rsidR="00EB3D87">
        <w:rPr>
          <w:noProof/>
          <w:lang w:val="en-CA" w:eastAsia="en-CA"/>
        </w:rPr>
        <w:t xml:space="preserve">because </w:t>
      </w:r>
      <w:r w:rsidRPr="00D219AF">
        <w:rPr>
          <w:noProof/>
          <w:lang w:val="en-CA" w:eastAsia="en-CA"/>
        </w:rPr>
        <w:t xml:space="preserve">Appl </w:t>
      </w:r>
      <w:r w:rsidR="00EB3D87">
        <w:rPr>
          <w:noProof/>
          <w:lang w:val="en-CA" w:eastAsia="en-CA"/>
        </w:rPr>
        <w:t>is</w:t>
      </w:r>
      <w:r w:rsidRPr="00D219AF">
        <w:rPr>
          <w:noProof/>
          <w:lang w:val="en-CA" w:eastAsia="en-CA"/>
        </w:rPr>
        <w:t xml:space="preserve">like a </w:t>
      </w:r>
      <w:r w:rsidR="006F32F7">
        <w:rPr>
          <w:noProof/>
          <w:lang w:val="en-CA" w:eastAsia="en-CA"/>
        </w:rPr>
        <w:t xml:space="preserve">more restricted </w:t>
      </w:r>
      <w:r w:rsidRPr="00D219AF">
        <w:rPr>
          <w:noProof/>
          <w:lang w:val="en-CA" w:eastAsia="en-CA"/>
        </w:rPr>
        <w:t xml:space="preserve">Path PP </w:t>
      </w:r>
      <w:r w:rsidR="006F32F7">
        <w:rPr>
          <w:noProof/>
          <w:lang w:val="en-CA" w:eastAsia="en-CA"/>
        </w:rPr>
        <w:t>which</w:t>
      </w:r>
      <w:r w:rsidR="006F32F7" w:rsidRPr="00D219AF">
        <w:rPr>
          <w:noProof/>
          <w:lang w:val="en-CA" w:eastAsia="en-CA"/>
        </w:rPr>
        <w:t xml:space="preserve"> </w:t>
      </w:r>
      <w:r w:rsidR="002A7099">
        <w:rPr>
          <w:noProof/>
          <w:lang w:val="en-CA" w:eastAsia="en-CA"/>
        </w:rPr>
        <w:t xml:space="preserve">also </w:t>
      </w:r>
      <w:r w:rsidRPr="00D219AF">
        <w:rPr>
          <w:noProof/>
          <w:lang w:val="en-CA" w:eastAsia="en-CA"/>
        </w:rPr>
        <w:t>“must be linked to verbal structure, hence ultimately bound by tense” (Svenonious 2007: 35).</w:t>
      </w:r>
      <w:r w:rsidR="008F17CF">
        <w:rPr>
          <w:noProof/>
          <w:lang w:val="en-CA" w:eastAsia="en-CA"/>
        </w:rPr>
        <w:t xml:space="preserve"> </w:t>
      </w:r>
    </w:p>
    <w:p w14:paraId="2896732D" w14:textId="111F7F81" w:rsidR="008F17CF" w:rsidRDefault="00BC5048" w:rsidP="00D219AF">
      <w:pPr>
        <w:keepNext w:val="0"/>
        <w:widowControl/>
        <w:suppressAutoHyphens w:val="0"/>
        <w:spacing w:line="259" w:lineRule="auto"/>
        <w:rPr>
          <w:noProof/>
          <w:lang w:val="en-CA" w:eastAsia="en-CA"/>
        </w:rPr>
      </w:pPr>
      <w:r>
        <w:rPr>
          <w:noProof/>
          <w:lang w:val="en-CA" w:eastAsia="en-CA"/>
        </w:rPr>
        <w:t xml:space="preserve">As noted </w:t>
      </w:r>
      <w:r w:rsidR="00EB3D87">
        <w:rPr>
          <w:noProof/>
          <w:lang w:val="en-CA" w:eastAsia="en-CA"/>
        </w:rPr>
        <w:t>earlier</w:t>
      </w:r>
      <w:r>
        <w:rPr>
          <w:noProof/>
          <w:lang w:val="en-CA" w:eastAsia="en-CA"/>
        </w:rPr>
        <w:t>, r</w:t>
      </w:r>
      <w:r w:rsidR="008F17CF">
        <w:rPr>
          <w:noProof/>
          <w:lang w:val="en-CA" w:eastAsia="en-CA"/>
        </w:rPr>
        <w:t>eference to the structure abo</w:t>
      </w:r>
      <w:r>
        <w:rPr>
          <w:noProof/>
          <w:lang w:val="en-CA" w:eastAsia="en-CA"/>
        </w:rPr>
        <w:t xml:space="preserve">ve Appl seems </w:t>
      </w:r>
      <w:r w:rsidR="003D4FE7">
        <w:rPr>
          <w:noProof/>
          <w:lang w:val="en-CA" w:eastAsia="en-CA"/>
        </w:rPr>
        <w:t>difficult to reconcile with</w:t>
      </w:r>
      <w:r w:rsidR="008F17CF">
        <w:rPr>
          <w:noProof/>
          <w:lang w:val="en-CA" w:eastAsia="en-CA"/>
        </w:rPr>
        <w:t xml:space="preserve"> an attempt to capture the various subtypes of applicatives in terms of </w:t>
      </w:r>
      <w:r>
        <w:rPr>
          <w:noProof/>
          <w:lang w:val="en-CA" w:eastAsia="en-CA"/>
        </w:rPr>
        <w:t>a geometry of fea</w:t>
      </w:r>
      <w:r w:rsidR="003D4FE7">
        <w:rPr>
          <w:noProof/>
          <w:lang w:val="en-CA" w:eastAsia="en-CA"/>
        </w:rPr>
        <w:t>tures encoded by the Appl head. The</w:t>
      </w:r>
      <w:r w:rsidR="00F31CEB">
        <w:rPr>
          <w:noProof/>
          <w:lang w:val="en-CA" w:eastAsia="en-CA"/>
        </w:rPr>
        <w:t>se</w:t>
      </w:r>
      <w:r w:rsidR="003D4FE7">
        <w:rPr>
          <w:noProof/>
          <w:lang w:val="en-CA" w:eastAsia="en-CA"/>
        </w:rPr>
        <w:t xml:space="preserve"> distinctions </w:t>
      </w:r>
      <w:r w:rsidR="00762E41">
        <w:rPr>
          <w:noProof/>
          <w:lang w:val="en-CA" w:eastAsia="en-CA"/>
        </w:rPr>
        <w:t xml:space="preserve">are better captured by an approach whereby an Appl head is defined as an introducer of an </w:t>
      </w:r>
      <w:r w:rsidR="000F1AF7">
        <w:rPr>
          <w:noProof/>
          <w:lang w:val="en-CA" w:eastAsia="en-CA"/>
        </w:rPr>
        <w:t>event participant</w:t>
      </w:r>
      <w:r w:rsidR="00762E41">
        <w:rPr>
          <w:noProof/>
          <w:lang w:val="en-CA" w:eastAsia="en-CA"/>
        </w:rPr>
        <w:t xml:space="preserve"> minimally specified as a possessor</w:t>
      </w:r>
      <w:r w:rsidR="00F31CEB">
        <w:rPr>
          <w:noProof/>
          <w:lang w:val="en-CA" w:eastAsia="en-CA"/>
        </w:rPr>
        <w:t>(-orientation)</w:t>
      </w:r>
      <w:r w:rsidR="00762E41">
        <w:rPr>
          <w:noProof/>
          <w:lang w:val="en-CA" w:eastAsia="en-CA"/>
        </w:rPr>
        <w:t xml:space="preserve">, with its </w:t>
      </w:r>
      <w:r w:rsidR="00173590">
        <w:rPr>
          <w:noProof/>
          <w:lang w:val="en-CA" w:eastAsia="en-CA"/>
        </w:rPr>
        <w:t xml:space="preserve">varying </w:t>
      </w:r>
      <w:r w:rsidR="00762E41">
        <w:rPr>
          <w:noProof/>
          <w:lang w:val="en-CA" w:eastAsia="en-CA"/>
        </w:rPr>
        <w:t>interpretations arising contextually</w:t>
      </w:r>
      <w:r w:rsidR="00F31CEB">
        <w:rPr>
          <w:noProof/>
          <w:lang w:val="en-CA" w:eastAsia="en-CA"/>
        </w:rPr>
        <w:t xml:space="preserve">. Section 4 develops this approach by deriving the “typology” in Figure 2 on the basis of configurational properties. </w:t>
      </w:r>
      <w:r w:rsidR="00203063">
        <w:rPr>
          <w:noProof/>
          <w:lang w:val="en-CA" w:eastAsia="en-CA"/>
        </w:rPr>
        <w:t xml:space="preserve">Further specification, possibly of a lexical nature, </w:t>
      </w:r>
      <w:r w:rsidR="00173590">
        <w:rPr>
          <w:noProof/>
          <w:lang w:val="en-CA" w:eastAsia="en-CA"/>
        </w:rPr>
        <w:t xml:space="preserve">is </w:t>
      </w:r>
      <w:r w:rsidR="00203063">
        <w:rPr>
          <w:noProof/>
          <w:lang w:val="en-CA" w:eastAsia="en-CA"/>
        </w:rPr>
        <w:t>needed to capture contrasts among low applicatives, and between benefacti</w:t>
      </w:r>
      <w:r w:rsidR="0059465D">
        <w:rPr>
          <w:noProof/>
          <w:lang w:val="en-CA" w:eastAsia="en-CA"/>
        </w:rPr>
        <w:t>v</w:t>
      </w:r>
      <w:r w:rsidR="00203063">
        <w:rPr>
          <w:noProof/>
          <w:lang w:val="en-CA" w:eastAsia="en-CA"/>
        </w:rPr>
        <w:t xml:space="preserve">es and instrumentals.  </w:t>
      </w:r>
    </w:p>
    <w:p w14:paraId="1CA1339C" w14:textId="1DE7A9A1" w:rsidR="00D219AF" w:rsidRPr="00D219AF" w:rsidRDefault="00D219AF" w:rsidP="00FC2A39">
      <w:pPr>
        <w:pStyle w:val="lsSection1"/>
        <w:rPr>
          <w:noProof/>
          <w:lang w:eastAsia="en-CA"/>
        </w:rPr>
      </w:pPr>
      <w:r w:rsidRPr="00D219AF">
        <w:rPr>
          <w:noProof/>
          <w:lang w:eastAsia="en-CA"/>
        </w:rPr>
        <w:t>Deriving the sub-types</w:t>
      </w:r>
    </w:p>
    <w:p w14:paraId="6F45B00D" w14:textId="60BEE3AD" w:rsidR="00D219AF" w:rsidRPr="00D219AF" w:rsidRDefault="00DF7F61" w:rsidP="000D3198">
      <w:pPr>
        <w:pStyle w:val="lsSection2"/>
        <w:rPr>
          <w:noProof/>
          <w:lang w:eastAsia="en-CA"/>
        </w:rPr>
      </w:pPr>
      <w:r>
        <w:rPr>
          <w:noProof/>
          <w:lang w:eastAsia="en-CA"/>
        </w:rPr>
        <w:t>Below the verb</w:t>
      </w:r>
      <w:r w:rsidR="00D219AF" w:rsidRPr="00D219AF">
        <w:rPr>
          <w:noProof/>
          <w:lang w:eastAsia="en-CA"/>
        </w:rPr>
        <w:t>: low applicatives</w:t>
      </w:r>
    </w:p>
    <w:p w14:paraId="2EDF835B" w14:textId="70648092" w:rsidR="0006141E" w:rsidRDefault="0006141E" w:rsidP="00D219AF">
      <w:pPr>
        <w:keepNext w:val="0"/>
        <w:widowControl/>
        <w:suppressAutoHyphens w:val="0"/>
        <w:spacing w:line="259" w:lineRule="auto"/>
        <w:rPr>
          <w:noProof/>
          <w:lang w:val="en-CA" w:eastAsia="en-CA"/>
        </w:rPr>
      </w:pPr>
      <w:r w:rsidRPr="0006141E">
        <w:rPr>
          <w:noProof/>
          <w:lang w:val="en-CA" w:eastAsia="en-CA"/>
        </w:rPr>
        <w:t xml:space="preserve">This section </w:t>
      </w:r>
      <w:r>
        <w:rPr>
          <w:noProof/>
          <w:lang w:val="en-CA" w:eastAsia="en-CA"/>
        </w:rPr>
        <w:t>bri</w:t>
      </w:r>
      <w:r w:rsidR="00BC5048">
        <w:rPr>
          <w:noProof/>
          <w:lang w:val="en-CA" w:eastAsia="en-CA"/>
        </w:rPr>
        <w:t>e</w:t>
      </w:r>
      <w:r>
        <w:rPr>
          <w:noProof/>
          <w:lang w:val="en-CA" w:eastAsia="en-CA"/>
        </w:rPr>
        <w:t>fly</w:t>
      </w:r>
      <w:r w:rsidR="00BC5048">
        <w:rPr>
          <w:noProof/>
          <w:lang w:val="en-CA" w:eastAsia="en-CA"/>
        </w:rPr>
        <w:t xml:space="preserve"> </w:t>
      </w:r>
      <w:r w:rsidRPr="0006141E">
        <w:rPr>
          <w:noProof/>
          <w:lang w:val="en-CA" w:eastAsia="en-CA"/>
        </w:rPr>
        <w:t xml:space="preserve">discusses the properties of </w:t>
      </w:r>
      <w:r>
        <w:rPr>
          <w:noProof/>
          <w:lang w:val="en-CA" w:eastAsia="en-CA"/>
        </w:rPr>
        <w:t xml:space="preserve">low </w:t>
      </w:r>
      <w:r w:rsidRPr="0006141E">
        <w:rPr>
          <w:noProof/>
          <w:lang w:val="en-CA" w:eastAsia="en-CA"/>
        </w:rPr>
        <w:t xml:space="preserve">applicatives which take a </w:t>
      </w:r>
      <w:r>
        <w:rPr>
          <w:noProof/>
          <w:lang w:val="en-CA" w:eastAsia="en-CA"/>
        </w:rPr>
        <w:t xml:space="preserve">non-verbal complement, typically a DP. Arguments of this type of Appl are interpreted as </w:t>
      </w:r>
      <w:r w:rsidRPr="00551A25">
        <w:rPr>
          <w:smallCaps/>
          <w:noProof/>
          <w:lang w:val="en-CA" w:eastAsia="en-CA"/>
        </w:rPr>
        <w:t>recipients</w:t>
      </w:r>
      <w:r>
        <w:rPr>
          <w:noProof/>
          <w:lang w:val="en-CA" w:eastAsia="en-CA"/>
        </w:rPr>
        <w:t xml:space="preserve">, </w:t>
      </w:r>
      <w:r w:rsidRPr="00551A25">
        <w:rPr>
          <w:smallCaps/>
          <w:noProof/>
          <w:lang w:val="en-CA" w:eastAsia="en-CA"/>
        </w:rPr>
        <w:t>possessors</w:t>
      </w:r>
      <w:r>
        <w:rPr>
          <w:noProof/>
          <w:lang w:val="en-CA" w:eastAsia="en-CA"/>
        </w:rPr>
        <w:t xml:space="preserve">, </w:t>
      </w:r>
      <w:r w:rsidRPr="00551A25">
        <w:rPr>
          <w:smallCaps/>
          <w:noProof/>
          <w:lang w:val="en-CA" w:eastAsia="en-CA"/>
        </w:rPr>
        <w:t>sources</w:t>
      </w:r>
      <w:r>
        <w:rPr>
          <w:noProof/>
          <w:lang w:val="en-CA" w:eastAsia="en-CA"/>
        </w:rPr>
        <w:t xml:space="preserve"> or </w:t>
      </w:r>
      <w:r w:rsidRPr="00551A25">
        <w:rPr>
          <w:smallCaps/>
          <w:noProof/>
          <w:lang w:val="en-CA" w:eastAsia="en-CA"/>
        </w:rPr>
        <w:t>locations</w:t>
      </w:r>
      <w:r>
        <w:rPr>
          <w:noProof/>
          <w:lang w:val="en-CA" w:eastAsia="en-CA"/>
        </w:rPr>
        <w:t xml:space="preserve">. </w:t>
      </w:r>
    </w:p>
    <w:p w14:paraId="523B04FC" w14:textId="1506C387" w:rsidR="00203063" w:rsidRPr="00203063" w:rsidRDefault="00D219AF" w:rsidP="00203063">
      <w:pPr>
        <w:keepNext w:val="0"/>
        <w:widowControl/>
        <w:suppressAutoHyphens w:val="0"/>
        <w:spacing w:line="259" w:lineRule="auto"/>
        <w:rPr>
          <w:noProof/>
          <w:lang w:val="en-CA" w:eastAsia="en-CA"/>
        </w:rPr>
      </w:pPr>
      <w:r w:rsidRPr="00D219AF">
        <w:rPr>
          <w:noProof/>
          <w:lang w:val="en-CA" w:eastAsia="en-CA"/>
        </w:rPr>
        <w:t xml:space="preserve">The contrast among subtypes of LowAppl has been accounted for in terms of subtypes of heads: </w:t>
      </w:r>
      <w:r w:rsidRPr="007C6267">
        <w:rPr>
          <w:smallCaps/>
          <w:noProof/>
          <w:lang w:val="en-CA" w:eastAsia="en-CA"/>
        </w:rPr>
        <w:t>to</w:t>
      </w:r>
      <w:r w:rsidRPr="00D219AF">
        <w:rPr>
          <w:noProof/>
          <w:lang w:val="en-CA" w:eastAsia="en-CA"/>
        </w:rPr>
        <w:t xml:space="preserve"> and </w:t>
      </w:r>
      <w:r w:rsidRPr="007C6267">
        <w:rPr>
          <w:smallCaps/>
          <w:noProof/>
          <w:lang w:val="en-CA" w:eastAsia="en-CA"/>
        </w:rPr>
        <w:t>from</w:t>
      </w:r>
      <w:r w:rsidRPr="00D219AF">
        <w:rPr>
          <w:noProof/>
          <w:lang w:val="en-CA" w:eastAsia="en-CA"/>
        </w:rPr>
        <w:t xml:space="preserve"> for </w:t>
      </w:r>
      <w:r w:rsidR="00BC5048">
        <w:rPr>
          <w:noProof/>
          <w:lang w:val="en-CA" w:eastAsia="en-CA"/>
        </w:rPr>
        <w:t>r</w:t>
      </w:r>
      <w:r w:rsidRPr="00D219AF">
        <w:rPr>
          <w:noProof/>
          <w:lang w:val="en-CA" w:eastAsia="en-CA"/>
        </w:rPr>
        <w:t xml:space="preserve">ecipients and </w:t>
      </w:r>
      <w:r w:rsidR="00BC5048">
        <w:rPr>
          <w:noProof/>
          <w:lang w:val="en-CA" w:eastAsia="en-CA"/>
        </w:rPr>
        <w:t>s</w:t>
      </w:r>
      <w:r w:rsidRPr="00D219AF">
        <w:rPr>
          <w:noProof/>
          <w:lang w:val="en-CA" w:eastAsia="en-CA"/>
        </w:rPr>
        <w:t xml:space="preserve">ources, respectively (Pylkkänen 2008) and </w:t>
      </w:r>
      <w:r w:rsidRPr="007C6267">
        <w:rPr>
          <w:smallCaps/>
          <w:noProof/>
          <w:lang w:val="en-CA" w:eastAsia="en-CA"/>
        </w:rPr>
        <w:t>at</w:t>
      </w:r>
      <w:r w:rsidRPr="00D219AF">
        <w:rPr>
          <w:noProof/>
          <w:lang w:val="en-CA" w:eastAsia="en-CA"/>
        </w:rPr>
        <w:t xml:space="preserve"> for possessors (Cuervo 2003)</w:t>
      </w:r>
      <w:r w:rsidR="00173590">
        <w:rPr>
          <w:noProof/>
          <w:lang w:val="en-CA" w:eastAsia="en-CA"/>
        </w:rPr>
        <w:t>.</w:t>
      </w:r>
      <w:r w:rsidRPr="00D219AF">
        <w:rPr>
          <w:noProof/>
          <w:vertAlign w:val="superscript"/>
          <w:lang w:val="en-CA" w:eastAsia="en-CA"/>
        </w:rPr>
        <w:footnoteReference w:id="23"/>
      </w:r>
      <w:r w:rsidRPr="00D219AF">
        <w:rPr>
          <w:noProof/>
          <w:lang w:val="en-CA" w:eastAsia="en-CA"/>
        </w:rPr>
        <w:t xml:space="preserve"> </w:t>
      </w:r>
      <w:r w:rsidR="002802F7">
        <w:rPr>
          <w:noProof/>
          <w:lang w:val="en-CA" w:eastAsia="en-CA"/>
        </w:rPr>
        <w:t xml:space="preserve">Although dynamicity (or directionality) is at the core of the three sub-types, this constrast cannot be simply derived from differences in the complement of the Appl head, or other configurational properties. </w:t>
      </w:r>
      <w:r w:rsidR="00203063" w:rsidRPr="00AC6A1D">
        <w:rPr>
          <w:noProof/>
          <w:lang w:val="en-CA" w:eastAsia="en-CA"/>
        </w:rPr>
        <w:t xml:space="preserve"> As such, the distinction </w:t>
      </w:r>
      <w:r w:rsidR="00AC6A1D" w:rsidRPr="00551A25">
        <w:rPr>
          <w:noProof/>
          <w:lang w:val="en-CA" w:eastAsia="en-CA"/>
        </w:rPr>
        <w:t>might require</w:t>
      </w:r>
      <w:r w:rsidR="00203063" w:rsidRPr="00AC6A1D">
        <w:rPr>
          <w:noProof/>
          <w:lang w:val="en-CA" w:eastAsia="en-CA"/>
        </w:rPr>
        <w:t xml:space="preserve"> encod</w:t>
      </w:r>
      <w:r w:rsidR="00AC6A1D" w:rsidRPr="00551A25">
        <w:rPr>
          <w:noProof/>
          <w:lang w:val="en-CA" w:eastAsia="en-CA"/>
        </w:rPr>
        <w:t xml:space="preserve">ing </w:t>
      </w:r>
      <w:r w:rsidR="00203063" w:rsidRPr="00AC6A1D">
        <w:rPr>
          <w:noProof/>
          <w:lang w:val="en-CA" w:eastAsia="en-CA"/>
        </w:rPr>
        <w:t xml:space="preserve">as a feature on the applicative head (+/- dynamic, or [Path], for instance); alternatively, the distinction can be captured as a root element associated with the </w:t>
      </w:r>
      <w:r w:rsidR="00203063" w:rsidRPr="00AC6A1D">
        <w:rPr>
          <w:noProof/>
          <w:lang w:val="en-CA" w:eastAsia="en-CA"/>
        </w:rPr>
        <w:lastRenderedPageBreak/>
        <w:t>applicative head (as proposed by Wood &amp; Marantz 2017</w:t>
      </w:r>
      <w:r w:rsidR="00AC6A1D" w:rsidRPr="00551A25">
        <w:rPr>
          <w:noProof/>
          <w:lang w:val="en-CA" w:eastAsia="en-CA"/>
        </w:rPr>
        <w:t xml:space="preserve"> for high applicatives and Prepositions</w:t>
      </w:r>
      <w:r w:rsidR="00203063" w:rsidRPr="00AC6A1D">
        <w:rPr>
          <w:noProof/>
          <w:lang w:val="en-CA" w:eastAsia="en-CA"/>
        </w:rPr>
        <w:t>)</w:t>
      </w:r>
      <w:r w:rsidR="00173590">
        <w:rPr>
          <w:noProof/>
          <w:lang w:val="en-CA" w:eastAsia="en-CA"/>
        </w:rPr>
        <w:t>.</w:t>
      </w:r>
      <w:r w:rsidR="00203063" w:rsidRPr="00551A25">
        <w:rPr>
          <w:noProof/>
          <w:vertAlign w:val="superscript"/>
          <w:lang w:val="en-CA" w:eastAsia="en-CA"/>
        </w:rPr>
        <w:footnoteReference w:id="24"/>
      </w:r>
      <w:r w:rsidR="00203063" w:rsidRPr="00203063">
        <w:rPr>
          <w:noProof/>
          <w:lang w:val="en-CA" w:eastAsia="en-CA"/>
        </w:rPr>
        <w:t xml:space="preserve"> </w:t>
      </w:r>
      <w:r w:rsidR="002D5C86" w:rsidRPr="00D219AF">
        <w:rPr>
          <w:noProof/>
          <w:lang w:val="en-CA" w:eastAsia="en-CA"/>
        </w:rPr>
        <w:t>Individual languages c</w:t>
      </w:r>
      <w:r w:rsidR="00983EC0">
        <w:rPr>
          <w:noProof/>
          <w:lang w:val="en-CA" w:eastAsia="en-CA"/>
        </w:rPr>
        <w:t>ould</w:t>
      </w:r>
      <w:r w:rsidR="002D5C86" w:rsidRPr="00D219AF">
        <w:rPr>
          <w:noProof/>
          <w:lang w:val="en-CA" w:eastAsia="en-CA"/>
        </w:rPr>
        <w:t xml:space="preserve">, in principle, choose freely among these heads, although </w:t>
      </w:r>
      <w:r w:rsidR="002D5C86" w:rsidRPr="007C6267">
        <w:rPr>
          <w:smallCaps/>
          <w:noProof/>
          <w:lang w:val="en-CA" w:eastAsia="en-CA"/>
        </w:rPr>
        <w:t>to</w:t>
      </w:r>
      <w:r w:rsidR="002D5C86" w:rsidRPr="00D219AF">
        <w:rPr>
          <w:noProof/>
          <w:lang w:val="en-CA" w:eastAsia="en-CA"/>
        </w:rPr>
        <w:t xml:space="preserve"> is the most widespread and basic LowAppl (also the least morphologically marked, Cuervo 2015a).</w:t>
      </w:r>
    </w:p>
    <w:p w14:paraId="451DD348" w14:textId="75460345"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Although in Pylkkänen</w:t>
      </w:r>
      <w:r w:rsidR="005B7417">
        <w:rPr>
          <w:noProof/>
          <w:lang w:val="en-CA" w:eastAsia="en-CA"/>
        </w:rPr>
        <w:t xml:space="preserve"> (</w:t>
      </w:r>
      <w:r w:rsidR="007D741A">
        <w:rPr>
          <w:noProof/>
          <w:lang w:val="en-CA" w:eastAsia="en-CA"/>
        </w:rPr>
        <w:t xml:space="preserve">2002, </w:t>
      </w:r>
      <w:r w:rsidR="005B7417">
        <w:rPr>
          <w:noProof/>
          <w:lang w:val="en-CA" w:eastAsia="en-CA"/>
        </w:rPr>
        <w:t>2008)</w:t>
      </w:r>
      <w:r w:rsidRPr="00D219AF">
        <w:rPr>
          <w:noProof/>
          <w:lang w:val="en-CA" w:eastAsia="en-CA"/>
        </w:rPr>
        <w:t xml:space="preserve">, LowAppl was defined as an applicative merged under a transitive verb expressing transfer of possession, I have shown </w:t>
      </w:r>
      <w:r w:rsidR="0006141E">
        <w:rPr>
          <w:noProof/>
          <w:lang w:val="en-CA" w:eastAsia="en-CA"/>
        </w:rPr>
        <w:t xml:space="preserve">in previous work </w:t>
      </w:r>
      <w:r w:rsidRPr="00D219AF">
        <w:rPr>
          <w:noProof/>
          <w:lang w:val="en-CA" w:eastAsia="en-CA"/>
        </w:rPr>
        <w:t xml:space="preserve">that the same relation can take place under unaccusative verbs, </w:t>
      </w:r>
      <w:r w:rsidR="00173590">
        <w:rPr>
          <w:noProof/>
          <w:lang w:val="en-CA" w:eastAsia="en-CA"/>
        </w:rPr>
        <w:t>as</w:t>
      </w:r>
      <w:r w:rsidRPr="00D219AF">
        <w:rPr>
          <w:noProof/>
          <w:lang w:val="en-CA" w:eastAsia="en-CA"/>
        </w:rPr>
        <w:t xml:space="preserve"> well attested in Spanish with both dynamic verbs (e.g., </w:t>
      </w:r>
      <w:r w:rsidR="00277A9F" w:rsidRPr="007C6267">
        <w:rPr>
          <w:i/>
          <w:noProof/>
          <w:lang w:val="en-CA" w:eastAsia="en-CA"/>
        </w:rPr>
        <w:t>crecer</w:t>
      </w:r>
      <w:r w:rsidRPr="00D219AF">
        <w:rPr>
          <w:noProof/>
          <w:lang w:val="en-CA" w:eastAsia="en-CA"/>
        </w:rPr>
        <w:t xml:space="preserve"> </w:t>
      </w:r>
      <w:r w:rsidR="00277A9F" w:rsidRPr="00277A9F">
        <w:rPr>
          <w:noProof/>
          <w:lang w:val="en-CA" w:eastAsia="en-CA"/>
        </w:rPr>
        <w:t>‘</w:t>
      </w:r>
      <w:r w:rsidRPr="007C6267">
        <w:rPr>
          <w:noProof/>
          <w:lang w:val="en-CA" w:eastAsia="en-CA"/>
        </w:rPr>
        <w:t>grow</w:t>
      </w:r>
      <w:r w:rsidR="00277A9F" w:rsidRPr="007C6267">
        <w:rPr>
          <w:noProof/>
          <w:lang w:val="en-CA" w:eastAsia="en-CA"/>
        </w:rPr>
        <w:t>’</w:t>
      </w:r>
      <w:r w:rsidRPr="00D219AF">
        <w:rPr>
          <w:i/>
          <w:noProof/>
          <w:lang w:val="en-CA" w:eastAsia="en-CA"/>
        </w:rPr>
        <w:t xml:space="preserve">, </w:t>
      </w:r>
      <w:r w:rsidR="00277A9F">
        <w:rPr>
          <w:i/>
          <w:noProof/>
          <w:lang w:val="en-CA" w:eastAsia="en-CA"/>
        </w:rPr>
        <w:t>caer ‘</w:t>
      </w:r>
      <w:r w:rsidRPr="007C6267">
        <w:rPr>
          <w:noProof/>
          <w:lang w:val="en-CA" w:eastAsia="en-CA"/>
        </w:rPr>
        <w:t>fall</w:t>
      </w:r>
      <w:r w:rsidR="00277A9F" w:rsidRPr="007C6267">
        <w:rPr>
          <w:noProof/>
          <w:lang w:val="en-CA" w:eastAsia="en-CA"/>
        </w:rPr>
        <w:t>’</w:t>
      </w:r>
      <w:r w:rsidRPr="00D219AF">
        <w:rPr>
          <w:i/>
          <w:noProof/>
          <w:lang w:val="en-CA" w:eastAsia="en-CA"/>
        </w:rPr>
        <w:t xml:space="preserve">, </w:t>
      </w:r>
      <w:r w:rsidR="00277A9F">
        <w:rPr>
          <w:i/>
          <w:noProof/>
          <w:lang w:val="en-CA" w:eastAsia="en-CA"/>
        </w:rPr>
        <w:t>llegar ‘</w:t>
      </w:r>
      <w:r w:rsidRPr="007C6267">
        <w:rPr>
          <w:noProof/>
          <w:lang w:val="en-CA" w:eastAsia="en-CA"/>
        </w:rPr>
        <w:t>arrive</w:t>
      </w:r>
      <w:r w:rsidR="00277A9F" w:rsidRPr="007C6267">
        <w:rPr>
          <w:noProof/>
          <w:lang w:val="en-CA" w:eastAsia="en-CA"/>
        </w:rPr>
        <w:t>’</w:t>
      </w:r>
      <w:r w:rsidRPr="00D219AF">
        <w:rPr>
          <w:i/>
          <w:noProof/>
          <w:lang w:val="en-CA" w:eastAsia="en-CA"/>
        </w:rPr>
        <w:t xml:space="preserve">, </w:t>
      </w:r>
      <w:r w:rsidR="00277A9F">
        <w:rPr>
          <w:i/>
          <w:noProof/>
          <w:lang w:val="en-CA" w:eastAsia="en-CA"/>
        </w:rPr>
        <w:t>doler ‘</w:t>
      </w:r>
      <w:r w:rsidRPr="007C6267">
        <w:rPr>
          <w:noProof/>
          <w:lang w:val="en-CA" w:eastAsia="en-CA"/>
        </w:rPr>
        <w:t>hurt</w:t>
      </w:r>
      <w:r w:rsidR="00277A9F" w:rsidRPr="007C6267">
        <w:rPr>
          <w:noProof/>
          <w:lang w:val="en-CA" w:eastAsia="en-CA"/>
        </w:rPr>
        <w:t>’</w:t>
      </w:r>
      <w:r w:rsidRPr="00277A9F">
        <w:rPr>
          <w:noProof/>
          <w:vertAlign w:val="subscript"/>
          <w:lang w:val="en-CA" w:eastAsia="en-CA"/>
        </w:rPr>
        <w:t>Intr</w:t>
      </w:r>
      <w:r w:rsidRPr="00D219AF">
        <w:rPr>
          <w:noProof/>
          <w:lang w:val="en-CA" w:eastAsia="en-CA"/>
        </w:rPr>
        <w:t xml:space="preserve">) and stative, existential verbs (e.g., </w:t>
      </w:r>
      <w:r w:rsidR="00277A9F" w:rsidRPr="007C6267">
        <w:rPr>
          <w:i/>
          <w:noProof/>
          <w:lang w:val="en-CA" w:eastAsia="en-CA"/>
        </w:rPr>
        <w:t xml:space="preserve">faltar </w:t>
      </w:r>
      <w:r w:rsidR="00277A9F">
        <w:rPr>
          <w:noProof/>
          <w:lang w:val="en-CA" w:eastAsia="en-CA"/>
        </w:rPr>
        <w:t>‘</w:t>
      </w:r>
      <w:r w:rsidRPr="007C6267">
        <w:rPr>
          <w:noProof/>
          <w:lang w:val="en-CA" w:eastAsia="en-CA"/>
        </w:rPr>
        <w:t>lack</w:t>
      </w:r>
      <w:r w:rsidR="00277A9F" w:rsidRPr="007C6267">
        <w:rPr>
          <w:noProof/>
          <w:lang w:val="en-CA" w:eastAsia="en-CA"/>
        </w:rPr>
        <w:t>’</w:t>
      </w:r>
      <w:r w:rsidRPr="00D219AF">
        <w:rPr>
          <w:i/>
          <w:noProof/>
          <w:lang w:val="en-CA" w:eastAsia="en-CA"/>
        </w:rPr>
        <w:t xml:space="preserve">, </w:t>
      </w:r>
      <w:r w:rsidR="00277A9F">
        <w:rPr>
          <w:i/>
          <w:noProof/>
          <w:lang w:val="en-CA" w:eastAsia="en-CA"/>
        </w:rPr>
        <w:t>quedar ‘</w:t>
      </w:r>
      <w:r w:rsidRPr="007C6267">
        <w:rPr>
          <w:noProof/>
          <w:lang w:val="en-CA" w:eastAsia="en-CA"/>
        </w:rPr>
        <w:t>remain</w:t>
      </w:r>
      <w:r w:rsidR="00277A9F" w:rsidRPr="007C6267">
        <w:rPr>
          <w:noProof/>
          <w:lang w:val="en-CA" w:eastAsia="en-CA"/>
        </w:rPr>
        <w:t>’</w:t>
      </w:r>
      <w:r w:rsidRPr="00D219AF">
        <w:rPr>
          <w:i/>
          <w:noProof/>
          <w:lang w:val="en-CA" w:eastAsia="en-CA"/>
        </w:rPr>
        <w:t xml:space="preserve">, </w:t>
      </w:r>
      <w:r w:rsidR="00277A9F">
        <w:rPr>
          <w:i/>
          <w:noProof/>
          <w:lang w:val="en-CA" w:eastAsia="en-CA"/>
        </w:rPr>
        <w:t>sobrar ‘</w:t>
      </w:r>
      <w:r w:rsidRPr="007C6267">
        <w:rPr>
          <w:noProof/>
          <w:lang w:val="en-CA" w:eastAsia="en-CA"/>
        </w:rPr>
        <w:t>be</w:t>
      </w:r>
      <w:r w:rsidRPr="00D219AF">
        <w:rPr>
          <w:i/>
          <w:noProof/>
          <w:lang w:val="en-CA" w:eastAsia="en-CA"/>
        </w:rPr>
        <w:t xml:space="preserve"> </w:t>
      </w:r>
      <w:r w:rsidRPr="007C6267">
        <w:rPr>
          <w:noProof/>
          <w:lang w:val="en-CA" w:eastAsia="en-CA"/>
        </w:rPr>
        <w:t>extra</w:t>
      </w:r>
      <w:r w:rsidR="00277A9F" w:rsidRPr="007C6267">
        <w:rPr>
          <w:noProof/>
          <w:lang w:val="en-CA" w:eastAsia="en-CA"/>
        </w:rPr>
        <w:t>’</w:t>
      </w:r>
      <w:r w:rsidRPr="00D219AF">
        <w:rPr>
          <w:noProof/>
          <w:lang w:val="en-CA" w:eastAsia="en-CA"/>
        </w:rPr>
        <w:t>)</w:t>
      </w:r>
      <w:r w:rsidR="00173590">
        <w:rPr>
          <w:noProof/>
          <w:lang w:val="en-CA" w:eastAsia="en-CA"/>
        </w:rPr>
        <w:t>,</w:t>
      </w:r>
      <w:r w:rsidR="002A7099">
        <w:rPr>
          <w:noProof/>
          <w:lang w:val="en-CA" w:eastAsia="en-CA"/>
        </w:rPr>
        <w:t xml:space="preserve"> </w:t>
      </w:r>
      <w:r w:rsidR="007D741A">
        <w:rPr>
          <w:noProof/>
          <w:lang w:val="en-CA" w:eastAsia="en-CA"/>
        </w:rPr>
        <w:t xml:space="preserve">contra Baker </w:t>
      </w:r>
      <w:r w:rsidR="00173590">
        <w:rPr>
          <w:noProof/>
          <w:lang w:val="en-CA" w:eastAsia="en-CA"/>
        </w:rPr>
        <w:t>(</w:t>
      </w:r>
      <w:r w:rsidR="007D741A">
        <w:rPr>
          <w:noProof/>
          <w:lang w:val="en-CA" w:eastAsia="en-CA"/>
        </w:rPr>
        <w:t>1996)</w:t>
      </w:r>
      <w:r w:rsidRPr="00D219AF">
        <w:rPr>
          <w:noProof/>
          <w:lang w:val="en-CA" w:eastAsia="en-CA"/>
        </w:rPr>
        <w:t xml:space="preserve">. </w:t>
      </w:r>
    </w:p>
    <w:p w14:paraId="243F3BC9" w14:textId="7969806B"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The defining feature of low applicative</w:t>
      </w:r>
      <w:r w:rsidR="00052699">
        <w:rPr>
          <w:noProof/>
          <w:lang w:val="en-CA" w:eastAsia="en-CA"/>
        </w:rPr>
        <w:t>s</w:t>
      </w:r>
      <w:r w:rsidRPr="00D219AF">
        <w:rPr>
          <w:noProof/>
          <w:lang w:val="en-CA" w:eastAsia="en-CA"/>
        </w:rPr>
        <w:t xml:space="preserve"> is therefore their position as complements of the verb and their possession relation</w:t>
      </w:r>
      <w:r w:rsidR="00537960">
        <w:rPr>
          <w:noProof/>
          <w:lang w:val="en-CA" w:eastAsia="en-CA"/>
        </w:rPr>
        <w:t xml:space="preserve"> (with an entity or location)</w:t>
      </w:r>
      <w:r w:rsidRPr="00D219AF">
        <w:rPr>
          <w:noProof/>
          <w:lang w:val="en-CA" w:eastAsia="en-CA"/>
        </w:rPr>
        <w:t xml:space="preserve">, rather than the transfer meaning, or the transitivity of the verb. With respect to the category of their complement, </w:t>
      </w:r>
      <w:r w:rsidR="002C0E76">
        <w:rPr>
          <w:noProof/>
          <w:lang w:val="en-CA" w:eastAsia="en-CA"/>
        </w:rPr>
        <w:t>L</w:t>
      </w:r>
      <w:r w:rsidRPr="00D219AF">
        <w:rPr>
          <w:noProof/>
          <w:lang w:val="en-CA" w:eastAsia="en-CA"/>
        </w:rPr>
        <w:t>ow</w:t>
      </w:r>
      <w:r w:rsidR="002C0E76">
        <w:rPr>
          <w:noProof/>
          <w:lang w:val="en-CA" w:eastAsia="en-CA"/>
        </w:rPr>
        <w:t>A</w:t>
      </w:r>
      <w:r w:rsidRPr="00D219AF">
        <w:rPr>
          <w:noProof/>
          <w:lang w:val="en-CA" w:eastAsia="en-CA"/>
        </w:rPr>
        <w:t>ppl</w:t>
      </w:r>
      <w:r w:rsidR="002C0E76">
        <w:rPr>
          <w:noProof/>
          <w:lang w:val="en-CA" w:eastAsia="en-CA"/>
        </w:rPr>
        <w:t xml:space="preserve">s </w:t>
      </w:r>
      <w:r w:rsidRPr="00D219AF">
        <w:rPr>
          <w:noProof/>
          <w:lang w:val="en-CA" w:eastAsia="en-CA"/>
        </w:rPr>
        <w:t xml:space="preserve">do not necessarily </w:t>
      </w:r>
      <w:r w:rsidR="00173590">
        <w:rPr>
          <w:noProof/>
          <w:lang w:val="en-CA" w:eastAsia="en-CA"/>
        </w:rPr>
        <w:t>select</w:t>
      </w:r>
      <w:r w:rsidRPr="00D219AF">
        <w:rPr>
          <w:noProof/>
          <w:lang w:val="en-CA" w:eastAsia="en-CA"/>
        </w:rPr>
        <w:t xml:space="preserve"> a DP: all that is required is that they take a non-verbal complement. As such, cases in which an applicative takes a prepositional phrase or a small clause as complement, as illustrated </w:t>
      </w:r>
      <w:r w:rsidR="00361577" w:rsidRPr="00745DDB">
        <w:rPr>
          <w:rFonts w:cs="Times New Roman"/>
          <w:lang w:val="en-CA"/>
        </w:rPr>
        <w:t>in (7-8),</w:t>
      </w:r>
      <w:r w:rsidRPr="00D219AF">
        <w:rPr>
          <w:noProof/>
          <w:lang w:val="en-CA" w:eastAsia="en-CA"/>
        </w:rPr>
        <w:t xml:space="preserve"> would be cases of low applicatives </w:t>
      </w:r>
      <w:r w:rsidR="00173590">
        <w:rPr>
          <w:noProof/>
          <w:lang w:val="en-CA" w:eastAsia="en-CA"/>
        </w:rPr>
        <w:t>(</w:t>
      </w:r>
      <w:r w:rsidRPr="00D219AF">
        <w:rPr>
          <w:noProof/>
          <w:lang w:val="en-CA" w:eastAsia="en-CA"/>
        </w:rPr>
        <w:t>LowAppl</w:t>
      </w:r>
      <w:r w:rsidRPr="00551A25">
        <w:rPr>
          <w:smallCaps/>
          <w:noProof/>
          <w:vertAlign w:val="subscript"/>
          <w:lang w:val="en-CA" w:eastAsia="en-CA"/>
        </w:rPr>
        <w:t>at</w:t>
      </w:r>
      <w:r w:rsidRPr="00D219AF">
        <w:rPr>
          <w:noProof/>
          <w:lang w:val="en-CA" w:eastAsia="en-CA"/>
        </w:rPr>
        <w:t>, specifically</w:t>
      </w:r>
      <w:r w:rsidR="00173590">
        <w:rPr>
          <w:noProof/>
          <w:lang w:val="en-CA" w:eastAsia="en-CA"/>
        </w:rPr>
        <w:t>)</w:t>
      </w:r>
      <w:r w:rsidRPr="00D219AF">
        <w:rPr>
          <w:noProof/>
          <w:lang w:val="en-CA" w:eastAsia="en-CA"/>
        </w:rPr>
        <w:t>.</w:t>
      </w:r>
    </w:p>
    <w:p w14:paraId="28E56490" w14:textId="737ACDD8" w:rsidR="00D219AF" w:rsidRPr="00D219AF" w:rsidRDefault="00D219AF" w:rsidP="000D3198">
      <w:pPr>
        <w:pStyle w:val="lsSection2"/>
        <w:rPr>
          <w:noProof/>
          <w:lang w:eastAsia="en-CA"/>
        </w:rPr>
      </w:pPr>
      <w:r w:rsidRPr="00D219AF">
        <w:rPr>
          <w:noProof/>
          <w:lang w:eastAsia="en-CA"/>
        </w:rPr>
        <w:t>Benefactives, instrumentals and other dynamic high applicatives</w:t>
      </w:r>
    </w:p>
    <w:p w14:paraId="209403DA" w14:textId="3131D0BD" w:rsidR="0074105A" w:rsidRDefault="0074105A" w:rsidP="00D219AF">
      <w:pPr>
        <w:keepNext w:val="0"/>
        <w:widowControl/>
        <w:suppressAutoHyphens w:val="0"/>
        <w:spacing w:line="259" w:lineRule="auto"/>
        <w:rPr>
          <w:noProof/>
          <w:lang w:val="en-CA" w:eastAsia="en-CA"/>
        </w:rPr>
      </w:pPr>
      <w:r w:rsidRPr="0074105A">
        <w:rPr>
          <w:noProof/>
          <w:lang w:val="en-CA" w:eastAsia="en-CA"/>
        </w:rPr>
        <w:t xml:space="preserve">This section discusses the properties of high applicatives </w:t>
      </w:r>
      <w:r>
        <w:rPr>
          <w:noProof/>
          <w:lang w:val="en-CA" w:eastAsia="en-CA"/>
        </w:rPr>
        <w:t>which take a</w:t>
      </w:r>
      <w:r w:rsidRPr="0074105A">
        <w:rPr>
          <w:noProof/>
          <w:lang w:val="en-CA" w:eastAsia="en-CA"/>
        </w:rPr>
        <w:t xml:space="preserve"> dynamic, eventive vP</w:t>
      </w:r>
      <w:r>
        <w:rPr>
          <w:noProof/>
          <w:lang w:val="en-CA" w:eastAsia="en-CA"/>
        </w:rPr>
        <w:t xml:space="preserve"> as complement, and appear under a Voice head. These high applied arguments are typically interpreted as benefactives, malefactives, or instrumentals. </w:t>
      </w:r>
    </w:p>
    <w:p w14:paraId="034FBA4A" w14:textId="3037C8CA"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Benefactives seem to be the most widespread type of high applicatives (Polinsky 2013): applicatives that license an argument related to a </w:t>
      </w:r>
      <w:r w:rsidRPr="00D219AF">
        <w:rPr>
          <w:noProof/>
          <w:lang w:val="en-CA" w:eastAsia="en-CA"/>
        </w:rPr>
        <w:lastRenderedPageBreak/>
        <w:t>dynamic event in a non-actor role. Malefactives and so-called ‘ethical datives’ can be captured in the same way structurally. The different interpretations could be associated with different subtypes of applicative heads, or could be derived as a combination of a ‘factive’ meaning of the Appl head, lexical meaning of the verb, and world knowledge. This seems to be the case for ‘ethical datives’ in Romance (</w:t>
      </w:r>
      <w:r w:rsidRPr="00D219AF">
        <w:rPr>
          <w:i/>
          <w:noProof/>
          <w:lang w:val="en-CA" w:eastAsia="en-CA"/>
        </w:rPr>
        <w:t>dativus commodi/incommod</w:t>
      </w:r>
      <w:r w:rsidRPr="00D219AF">
        <w:rPr>
          <w:noProof/>
          <w:lang w:val="en-CA" w:eastAsia="en-CA"/>
        </w:rPr>
        <w:t>i, see Roberge &amp; Troberg 2009 for discussion of terms for the various datives labelled ‘ethical’ or ‘dative of interest’), in which arguments with the same morphosyntax can be alternatively understood as benefactives (</w:t>
      </w:r>
      <w:r w:rsidR="00890484">
        <w:rPr>
          <w:noProof/>
          <w:lang w:val="en-CA" w:eastAsia="en-CA"/>
        </w:rPr>
        <w:t>9</w:t>
      </w:r>
      <w:r w:rsidRPr="00D219AF">
        <w:rPr>
          <w:noProof/>
          <w:lang w:val="en-CA" w:eastAsia="en-CA"/>
        </w:rPr>
        <w:t>a) or malefactives (</w:t>
      </w:r>
      <w:r w:rsidR="00890484">
        <w:rPr>
          <w:noProof/>
          <w:lang w:val="en-CA" w:eastAsia="en-CA"/>
        </w:rPr>
        <w:t>9</w:t>
      </w:r>
      <w:r w:rsidRPr="00D219AF">
        <w:rPr>
          <w:noProof/>
          <w:lang w:val="en-CA" w:eastAsia="en-CA"/>
        </w:rPr>
        <w:t>b); examples from Roberge &amp; Troberg 2009.</w:t>
      </w:r>
    </w:p>
    <w:p w14:paraId="24AA516C" w14:textId="126EC264" w:rsidR="00D219AF" w:rsidRPr="00D219AF" w:rsidRDefault="00D219AF" w:rsidP="00CA61B4">
      <w:pPr>
        <w:keepNext w:val="0"/>
        <w:widowControl/>
        <w:suppressAutoHyphens w:val="0"/>
        <w:spacing w:after="0" w:line="259" w:lineRule="auto"/>
        <w:rPr>
          <w:noProof/>
          <w:lang w:val="en-CA" w:eastAsia="en-CA"/>
        </w:rPr>
      </w:pPr>
      <w:r w:rsidRPr="00D219AF">
        <w:rPr>
          <w:noProof/>
          <w:lang w:val="en-CA" w:eastAsia="en-CA"/>
        </w:rPr>
        <w:t>(</w:t>
      </w:r>
      <w:r w:rsidR="00890484">
        <w:rPr>
          <w:noProof/>
          <w:lang w:val="en-CA" w:eastAsia="en-CA"/>
        </w:rPr>
        <w:t>9</w:t>
      </w:r>
      <w:r w:rsidRPr="00D219AF">
        <w:rPr>
          <w:noProof/>
          <w:lang w:val="en-CA" w:eastAsia="en-CA"/>
        </w:rPr>
        <w:t>)     Bene/malefactive applicatives: vP</w:t>
      </w:r>
      <w:r w:rsidR="008F4D28" w:rsidRPr="0022480D">
        <w:rPr>
          <w:rFonts w:cs="Times New Roman"/>
          <w:smallCaps/>
          <w:lang w:val="en-CA"/>
        </w:rPr>
        <w:t>do</w:t>
      </w:r>
      <w:r w:rsidRPr="00D219AF">
        <w:rPr>
          <w:noProof/>
          <w:lang w:val="en-CA" w:eastAsia="en-CA"/>
        </w:rPr>
        <w:t xml:space="preserve"> complement</w:t>
      </w:r>
    </w:p>
    <w:p w14:paraId="350259FB" w14:textId="6995008E" w:rsidR="00D219AF" w:rsidRPr="00D219AF" w:rsidRDefault="00D219AF" w:rsidP="00CA61B4">
      <w:pPr>
        <w:keepNext w:val="0"/>
        <w:widowControl/>
        <w:suppressAutoHyphens w:val="0"/>
        <w:spacing w:after="0" w:line="259" w:lineRule="auto"/>
        <w:rPr>
          <w:noProof/>
          <w:lang w:val="en-CA" w:eastAsia="en-CA"/>
        </w:rPr>
      </w:pPr>
      <w:r w:rsidRPr="00D219AF">
        <w:rPr>
          <w:noProof/>
          <w:lang w:val="en-CA" w:eastAsia="en-CA"/>
        </w:rPr>
        <w:t>a. Portuguese benefactive</w:t>
      </w:r>
    </w:p>
    <w:p w14:paraId="3642B013" w14:textId="6638315D" w:rsidR="00D219AF" w:rsidRPr="00B81FC2" w:rsidRDefault="006A7DAF" w:rsidP="00CA61B4">
      <w:pPr>
        <w:keepNext w:val="0"/>
        <w:widowControl/>
        <w:suppressAutoHyphens w:val="0"/>
        <w:spacing w:after="0" w:line="259" w:lineRule="auto"/>
        <w:rPr>
          <w:i/>
          <w:lang w:val="es-AR"/>
        </w:rPr>
      </w:pPr>
      <w:r w:rsidRPr="00890484">
        <w:rPr>
          <w:i/>
          <w:noProof/>
          <w:lang w:val="en-CA" w:eastAsia="en-CA"/>
        </w:rPr>
        <w:tab/>
      </w:r>
      <w:r w:rsidR="00D219AF" w:rsidRPr="00B81FC2">
        <w:rPr>
          <w:i/>
          <w:lang w:val="es-AR"/>
        </w:rPr>
        <w:t xml:space="preserve">Elle ligou-lhes </w:t>
      </w:r>
      <w:r w:rsidR="00D219AF" w:rsidRPr="00B81FC2">
        <w:rPr>
          <w:i/>
          <w:lang w:val="es-AR"/>
        </w:rPr>
        <w:tab/>
      </w:r>
      <w:r w:rsidR="00D219AF" w:rsidRPr="00B81FC2">
        <w:rPr>
          <w:i/>
          <w:lang w:val="es-AR"/>
        </w:rPr>
        <w:tab/>
        <w:t>amavelmente a luz</w:t>
      </w:r>
    </w:p>
    <w:p w14:paraId="3769A417" w14:textId="174E1F0A" w:rsidR="00D219AF" w:rsidRPr="00D219AF" w:rsidRDefault="006A7DAF" w:rsidP="00DF7F61">
      <w:pPr>
        <w:keepNext w:val="0"/>
        <w:widowControl/>
        <w:suppressAutoHyphens w:val="0"/>
        <w:spacing w:after="0" w:line="259" w:lineRule="auto"/>
        <w:rPr>
          <w:noProof/>
          <w:lang w:val="en-CA" w:eastAsia="en-CA"/>
        </w:rPr>
      </w:pPr>
      <w:r w:rsidRPr="00B81FC2">
        <w:rPr>
          <w:lang w:val="es-AR"/>
        </w:rPr>
        <w:tab/>
      </w:r>
      <w:proofErr w:type="gramStart"/>
      <w:r w:rsidR="00DF7F61" w:rsidRPr="007248DD">
        <w:rPr>
          <w:rFonts w:cs="Times New Roman"/>
          <w:lang w:val="en-CA"/>
        </w:rPr>
        <w:t>he</w:t>
      </w:r>
      <w:proofErr w:type="gramEnd"/>
      <w:r w:rsidR="00DF7F61" w:rsidRPr="007248DD">
        <w:rPr>
          <w:rFonts w:cs="Times New Roman"/>
          <w:lang w:val="en-CA"/>
        </w:rPr>
        <w:t xml:space="preserve"> </w:t>
      </w:r>
      <w:r w:rsidR="00DF7F61">
        <w:rPr>
          <w:rFonts w:cs="Times New Roman"/>
          <w:lang w:val="en-CA"/>
        </w:rPr>
        <w:t xml:space="preserve">  </w:t>
      </w:r>
      <w:r w:rsidR="00DF7F61" w:rsidRPr="007248DD">
        <w:rPr>
          <w:rFonts w:cs="Times New Roman"/>
          <w:lang w:val="en-CA"/>
        </w:rPr>
        <w:t>connected-</w:t>
      </w:r>
      <w:r w:rsidR="00DF7F61" w:rsidRPr="007248DD">
        <w:rPr>
          <w:rFonts w:cs="Times New Roman"/>
          <w:smallCaps/>
          <w:lang w:val="en-CA"/>
        </w:rPr>
        <w:t>cl.dat.3pl</w:t>
      </w:r>
      <w:r w:rsidR="00DF7F61" w:rsidRPr="007248DD">
        <w:rPr>
          <w:rFonts w:cs="Times New Roman"/>
          <w:lang w:val="en-CA"/>
        </w:rPr>
        <w:t xml:space="preserve"> </w:t>
      </w:r>
      <w:r w:rsidR="00DF7F61">
        <w:rPr>
          <w:rFonts w:cs="Times New Roman"/>
          <w:lang w:val="en-CA"/>
        </w:rPr>
        <w:t xml:space="preserve">kindly </w:t>
      </w:r>
      <w:r w:rsidR="00DF7F61">
        <w:rPr>
          <w:rFonts w:cs="Times New Roman"/>
          <w:lang w:val="en-CA"/>
        </w:rPr>
        <w:tab/>
        <w:t>the light</w:t>
      </w:r>
    </w:p>
    <w:p w14:paraId="6AC8E25D" w14:textId="1D690E20" w:rsidR="00D219AF" w:rsidRPr="00D219AF" w:rsidRDefault="006A7DAF" w:rsidP="00D219AF">
      <w:pPr>
        <w:keepNext w:val="0"/>
        <w:widowControl/>
        <w:suppressAutoHyphens w:val="0"/>
        <w:spacing w:line="259" w:lineRule="auto"/>
        <w:rPr>
          <w:noProof/>
          <w:lang w:val="en-CA" w:eastAsia="en-CA"/>
        </w:rPr>
      </w:pPr>
      <w:r>
        <w:rPr>
          <w:noProof/>
          <w:lang w:val="en-CA" w:eastAsia="en-CA"/>
        </w:rPr>
        <w:tab/>
      </w:r>
      <w:r w:rsidR="00D219AF" w:rsidRPr="00D219AF">
        <w:rPr>
          <w:noProof/>
          <w:lang w:val="en-CA" w:eastAsia="en-CA"/>
        </w:rPr>
        <w:t>‘He kindly switched on the light for them’</w:t>
      </w:r>
    </w:p>
    <w:p w14:paraId="37A10C16" w14:textId="14433A4E" w:rsidR="00D219AF" w:rsidRPr="00D219AF" w:rsidRDefault="00D219AF" w:rsidP="00CA61B4">
      <w:pPr>
        <w:keepNext w:val="0"/>
        <w:widowControl/>
        <w:suppressAutoHyphens w:val="0"/>
        <w:spacing w:after="0" w:line="259" w:lineRule="auto"/>
        <w:rPr>
          <w:noProof/>
          <w:lang w:val="en-CA" w:eastAsia="en-CA"/>
        </w:rPr>
      </w:pPr>
      <w:r w:rsidRPr="00D219AF">
        <w:rPr>
          <w:noProof/>
          <w:lang w:val="en-CA" w:eastAsia="en-CA"/>
        </w:rPr>
        <w:t>b. Italian malefactive</w:t>
      </w:r>
    </w:p>
    <w:p w14:paraId="38597D09" w14:textId="0BEEEE80" w:rsidR="00D219AF" w:rsidRPr="00692980" w:rsidRDefault="00D219AF" w:rsidP="00CA61B4">
      <w:pPr>
        <w:keepNext w:val="0"/>
        <w:widowControl/>
        <w:suppressAutoHyphens w:val="0"/>
        <w:spacing w:after="0" w:line="259" w:lineRule="auto"/>
        <w:rPr>
          <w:i/>
          <w:noProof/>
          <w:sz w:val="22"/>
          <w:szCs w:val="22"/>
          <w:lang w:val="en-CA" w:eastAsia="en-CA"/>
        </w:rPr>
      </w:pPr>
      <w:r w:rsidRPr="00D219AF">
        <w:rPr>
          <w:noProof/>
          <w:lang w:val="en-CA" w:eastAsia="en-CA"/>
        </w:rPr>
        <w:tab/>
      </w:r>
      <w:r w:rsidRPr="00692980">
        <w:rPr>
          <w:i/>
          <w:noProof/>
          <w:sz w:val="22"/>
          <w:szCs w:val="22"/>
          <w:lang w:val="en-CA" w:eastAsia="en-CA"/>
        </w:rPr>
        <w:t>Gli invitati gli hanno mangiato tutto</w:t>
      </w:r>
      <w:r w:rsidR="00692980" w:rsidRPr="00692980">
        <w:rPr>
          <w:i/>
          <w:noProof/>
          <w:sz w:val="22"/>
          <w:szCs w:val="22"/>
          <w:lang w:val="en-CA" w:eastAsia="en-CA"/>
        </w:rPr>
        <w:t xml:space="preserve"> </w:t>
      </w:r>
      <w:r w:rsidRPr="00692980">
        <w:rPr>
          <w:i/>
          <w:noProof/>
          <w:sz w:val="22"/>
          <w:szCs w:val="22"/>
          <w:lang w:val="en-CA" w:eastAsia="en-CA"/>
        </w:rPr>
        <w:t>quello che</w:t>
      </w:r>
      <w:r w:rsidR="00692980" w:rsidRPr="00692980">
        <w:rPr>
          <w:i/>
          <w:noProof/>
          <w:sz w:val="22"/>
          <w:szCs w:val="22"/>
          <w:lang w:val="en-CA" w:eastAsia="en-CA"/>
        </w:rPr>
        <w:t xml:space="preserve"> </w:t>
      </w:r>
      <w:r w:rsidRPr="00692980">
        <w:rPr>
          <w:i/>
          <w:noProof/>
          <w:sz w:val="22"/>
          <w:szCs w:val="22"/>
          <w:lang w:val="en-CA" w:eastAsia="en-CA"/>
        </w:rPr>
        <w:t>rimaneva</w:t>
      </w:r>
      <w:r w:rsidR="00692980" w:rsidRPr="00692980">
        <w:rPr>
          <w:i/>
          <w:noProof/>
          <w:sz w:val="22"/>
          <w:szCs w:val="22"/>
          <w:lang w:val="en-CA" w:eastAsia="en-CA"/>
        </w:rPr>
        <w:t xml:space="preserve"> </w:t>
      </w:r>
      <w:r w:rsidRPr="00692980">
        <w:rPr>
          <w:i/>
          <w:noProof/>
          <w:sz w:val="22"/>
          <w:szCs w:val="22"/>
          <w:lang w:val="en-CA" w:eastAsia="en-CA"/>
        </w:rPr>
        <w:t xml:space="preserve">nel frigo. </w:t>
      </w:r>
    </w:p>
    <w:p w14:paraId="5C1EA254" w14:textId="5D66FB3C" w:rsidR="00D219AF" w:rsidRPr="00692980" w:rsidRDefault="006A7DAF" w:rsidP="00CA61B4">
      <w:pPr>
        <w:keepNext w:val="0"/>
        <w:widowControl/>
        <w:suppressAutoHyphens w:val="0"/>
        <w:spacing w:after="0" w:line="259" w:lineRule="auto"/>
        <w:rPr>
          <w:noProof/>
          <w:sz w:val="22"/>
          <w:szCs w:val="22"/>
          <w:lang w:val="en-CA" w:eastAsia="en-CA"/>
        </w:rPr>
      </w:pPr>
      <w:r w:rsidRPr="00DF7F61">
        <w:rPr>
          <w:noProof/>
          <w:sz w:val="22"/>
          <w:szCs w:val="22"/>
          <w:lang w:val="en-CA" w:eastAsia="en-CA"/>
        </w:rPr>
        <w:tab/>
      </w:r>
      <w:r w:rsidR="00692980" w:rsidRPr="00DF7F61">
        <w:rPr>
          <w:noProof/>
          <w:sz w:val="22"/>
          <w:szCs w:val="22"/>
          <w:lang w:val="en-CA" w:eastAsia="en-CA"/>
        </w:rPr>
        <w:t xml:space="preserve">the </w:t>
      </w:r>
      <w:proofErr w:type="gramStart"/>
      <w:r w:rsidR="00692980" w:rsidRPr="00DF7F61">
        <w:rPr>
          <w:noProof/>
          <w:sz w:val="22"/>
          <w:szCs w:val="22"/>
          <w:lang w:val="en-CA" w:eastAsia="en-CA"/>
        </w:rPr>
        <w:t xml:space="preserve">guests  </w:t>
      </w:r>
      <w:r w:rsidR="00DF7F61" w:rsidRPr="00DF7F61">
        <w:rPr>
          <w:rFonts w:cs="Times New Roman"/>
          <w:smallCaps/>
          <w:sz w:val="22"/>
          <w:szCs w:val="22"/>
          <w:lang w:val="en-CA"/>
        </w:rPr>
        <w:t>cl.dat</w:t>
      </w:r>
      <w:proofErr w:type="gramEnd"/>
      <w:r w:rsidR="00DF7F61" w:rsidRPr="00DF7F61">
        <w:rPr>
          <w:rFonts w:cs="Times New Roman"/>
          <w:sz w:val="22"/>
          <w:szCs w:val="22"/>
          <w:lang w:val="en-CA"/>
        </w:rPr>
        <w:t xml:space="preserve">  </w:t>
      </w:r>
      <w:r w:rsidR="00D219AF" w:rsidRPr="00DF7F61">
        <w:rPr>
          <w:noProof/>
          <w:sz w:val="22"/>
          <w:szCs w:val="22"/>
          <w:lang w:val="en-CA" w:eastAsia="en-CA"/>
        </w:rPr>
        <w:t>have eaten all</w:t>
      </w:r>
      <w:r w:rsidR="00D219AF" w:rsidRPr="00692980">
        <w:rPr>
          <w:noProof/>
          <w:sz w:val="22"/>
          <w:szCs w:val="22"/>
          <w:lang w:val="en-CA" w:eastAsia="en-CA"/>
        </w:rPr>
        <w:t xml:space="preserve"> that which remained</w:t>
      </w:r>
      <w:r w:rsidR="00692980" w:rsidRPr="00692980">
        <w:rPr>
          <w:noProof/>
          <w:sz w:val="22"/>
          <w:szCs w:val="22"/>
          <w:lang w:val="en-CA" w:eastAsia="en-CA"/>
        </w:rPr>
        <w:t xml:space="preserve"> </w:t>
      </w:r>
      <w:r w:rsidR="00D219AF" w:rsidRPr="00692980">
        <w:rPr>
          <w:noProof/>
          <w:sz w:val="22"/>
          <w:szCs w:val="22"/>
          <w:lang w:val="en-CA" w:eastAsia="en-CA"/>
        </w:rPr>
        <w:t xml:space="preserve">in-the fridge  </w:t>
      </w:r>
    </w:p>
    <w:p w14:paraId="1E46451D" w14:textId="240921BF" w:rsidR="00D219AF" w:rsidRPr="00692980" w:rsidRDefault="006A7DAF" w:rsidP="00D219AF">
      <w:pPr>
        <w:keepNext w:val="0"/>
        <w:widowControl/>
        <w:suppressAutoHyphens w:val="0"/>
        <w:spacing w:line="259" w:lineRule="auto"/>
        <w:rPr>
          <w:noProof/>
          <w:sz w:val="22"/>
          <w:szCs w:val="22"/>
          <w:lang w:val="en-CA" w:eastAsia="en-CA"/>
        </w:rPr>
      </w:pPr>
      <w:r w:rsidRPr="00692980">
        <w:rPr>
          <w:noProof/>
          <w:sz w:val="22"/>
          <w:szCs w:val="22"/>
          <w:lang w:val="en-CA" w:eastAsia="en-CA"/>
        </w:rPr>
        <w:tab/>
      </w:r>
      <w:r w:rsidR="00D219AF" w:rsidRPr="00692980">
        <w:rPr>
          <w:noProof/>
          <w:sz w:val="22"/>
          <w:szCs w:val="22"/>
          <w:lang w:val="en-CA" w:eastAsia="en-CA"/>
        </w:rPr>
        <w:t>‘The guests ate everything that was left in the fridge on him’</w:t>
      </w:r>
    </w:p>
    <w:p w14:paraId="08D61FC9" w14:textId="5F707ECF"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Instrumental applicatives have also been assigned the same structural properties, but are thematically related to the event in a more active initiator or actor-like role. If the same position is assigned to instrumental applicatives, then a featural analysis of argument introducing heads could distinguish them from (bene/male)factives with a +actor/initiator specification. Interestingly, in Kinyarwanda</w:t>
      </w:r>
      <w:r w:rsidR="007E38B8">
        <w:rPr>
          <w:noProof/>
          <w:lang w:val="en-CA" w:eastAsia="en-CA"/>
        </w:rPr>
        <w:t>,</w:t>
      </w:r>
      <w:r w:rsidRPr="00D219AF">
        <w:rPr>
          <w:noProof/>
          <w:lang w:val="en-CA" w:eastAsia="en-CA"/>
        </w:rPr>
        <w:t xml:space="preserve"> benefactives and instrumentals are introduced with the same applicative morphology, but contrast in terms of the relative word order between the applicative and the direct object (benefactives appear before, instrumentals after; </w:t>
      </w:r>
      <w:r w:rsidRPr="00D219AF">
        <w:rPr>
          <w:noProof/>
          <w:lang w:val="en" w:eastAsia="en-CA"/>
        </w:rPr>
        <w:t>McGinnis &amp; Gerdts 2004</w:t>
      </w:r>
      <w:r w:rsidRPr="00D219AF">
        <w:rPr>
          <w:noProof/>
          <w:lang w:val="en-CA" w:eastAsia="en-CA"/>
        </w:rPr>
        <w:t>).</w:t>
      </w:r>
    </w:p>
    <w:p w14:paraId="198E28FB" w14:textId="1AD57575"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Causees are </w:t>
      </w:r>
      <w:r w:rsidR="00ED3B85">
        <w:rPr>
          <w:noProof/>
          <w:lang w:val="en-CA" w:eastAsia="en-CA"/>
        </w:rPr>
        <w:t>also intro</w:t>
      </w:r>
      <w:r w:rsidR="00A40285">
        <w:rPr>
          <w:noProof/>
          <w:lang w:val="en-CA" w:eastAsia="en-CA"/>
        </w:rPr>
        <w:t xml:space="preserve">duced by </w:t>
      </w:r>
      <w:r w:rsidR="00ED3B85">
        <w:rPr>
          <w:noProof/>
          <w:lang w:val="en-CA" w:eastAsia="en-CA"/>
        </w:rPr>
        <w:t>an</w:t>
      </w:r>
      <w:r w:rsidRPr="00D219AF">
        <w:rPr>
          <w:noProof/>
          <w:lang w:val="en-CA" w:eastAsia="en-CA"/>
        </w:rPr>
        <w:t xml:space="preserve"> Appl which take</w:t>
      </w:r>
      <w:r w:rsidR="00A40285">
        <w:rPr>
          <w:noProof/>
          <w:lang w:val="en-CA" w:eastAsia="en-CA"/>
        </w:rPr>
        <w:t>s</w:t>
      </w:r>
      <w:r w:rsidRPr="00D219AF">
        <w:rPr>
          <w:noProof/>
          <w:lang w:val="en-CA" w:eastAsia="en-CA"/>
        </w:rPr>
        <w:t xml:space="preserve"> a dynamic vP as complement. As we have seen, the contrast between instrumentals and causees reduces in this approach to a contrast between being embedded under another dynamic v (Causees) or not (Instrumentals, merged under Voice). </w:t>
      </w:r>
      <w:r w:rsidR="00ED3B85">
        <w:rPr>
          <w:noProof/>
          <w:lang w:val="en-CA" w:eastAsia="en-CA"/>
        </w:rPr>
        <w:t>G</w:t>
      </w:r>
      <w:r w:rsidRPr="00D219AF">
        <w:rPr>
          <w:noProof/>
          <w:lang w:val="en-CA" w:eastAsia="en-CA"/>
        </w:rPr>
        <w:t xml:space="preserve">iven the semantic and syntactic similarity, and the syncretisms between causatives and instrumentals discussed in </w:t>
      </w:r>
      <w:r w:rsidR="002A7099">
        <w:rPr>
          <w:noProof/>
          <w:lang w:val="en-CA" w:eastAsia="en-CA"/>
        </w:rPr>
        <w:lastRenderedPageBreak/>
        <w:t xml:space="preserve">section </w:t>
      </w:r>
      <w:r w:rsidRPr="00D219AF">
        <w:rPr>
          <w:noProof/>
          <w:lang w:val="en-CA" w:eastAsia="en-CA"/>
        </w:rPr>
        <w:t>3 for Niuean, Korean and Kinyarwanda, this is a welcome result.</w:t>
      </w:r>
      <w:r w:rsidRPr="00D219AF">
        <w:rPr>
          <w:noProof/>
          <w:vertAlign w:val="superscript"/>
          <w:lang w:val="en-CA" w:eastAsia="en-CA"/>
        </w:rPr>
        <w:footnoteReference w:id="25"/>
      </w:r>
      <w:r w:rsidRPr="00D219AF">
        <w:rPr>
          <w:noProof/>
          <w:lang w:val="en-CA" w:eastAsia="en-CA"/>
        </w:rPr>
        <w:t xml:space="preserve"> </w:t>
      </w:r>
    </w:p>
    <w:p w14:paraId="7DC6D92E" w14:textId="09F3EC63"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This classification</w:t>
      </w:r>
      <w:r w:rsidR="00E70EB9">
        <w:rPr>
          <w:noProof/>
          <w:lang w:val="en-CA" w:eastAsia="en-CA"/>
        </w:rPr>
        <w:t>,</w:t>
      </w:r>
      <w:r w:rsidRPr="00D219AF">
        <w:rPr>
          <w:noProof/>
          <w:lang w:val="en-CA" w:eastAsia="en-CA"/>
        </w:rPr>
        <w:t xml:space="preserve"> which considers the structure below and above the Appl head</w:t>
      </w:r>
      <w:r w:rsidR="00E70EB9">
        <w:rPr>
          <w:noProof/>
          <w:lang w:val="en-CA" w:eastAsia="en-CA"/>
        </w:rPr>
        <w:t>,</w:t>
      </w:r>
      <w:r w:rsidRPr="00D219AF">
        <w:rPr>
          <w:noProof/>
          <w:lang w:val="en-CA" w:eastAsia="en-CA"/>
        </w:rPr>
        <w:t xml:space="preserve"> can also capture “accidental causers” in unaccusative change</w:t>
      </w:r>
      <w:r w:rsidR="00AD28A1">
        <w:rPr>
          <w:noProof/>
          <w:lang w:val="en-CA" w:eastAsia="en-CA"/>
        </w:rPr>
        <w:t>-</w:t>
      </w:r>
      <w:r w:rsidRPr="00D219AF">
        <w:rPr>
          <w:noProof/>
          <w:lang w:val="en-CA" w:eastAsia="en-CA"/>
        </w:rPr>
        <w:t>of</w:t>
      </w:r>
      <w:r w:rsidR="00AD28A1">
        <w:rPr>
          <w:noProof/>
          <w:lang w:val="en-CA" w:eastAsia="en-CA"/>
        </w:rPr>
        <w:t>-</w:t>
      </w:r>
      <w:r w:rsidRPr="00D219AF">
        <w:rPr>
          <w:noProof/>
          <w:lang w:val="en-CA" w:eastAsia="en-CA"/>
        </w:rPr>
        <w:t>state verbs (inchoatives), as well as non-volitional agents with activity verbs</w:t>
      </w:r>
      <w:r w:rsidR="00FB628F">
        <w:rPr>
          <w:noProof/>
          <w:lang w:val="en-CA" w:eastAsia="en-CA"/>
        </w:rPr>
        <w:t xml:space="preserve">.  </w:t>
      </w:r>
    </w:p>
    <w:p w14:paraId="5086BC29" w14:textId="7FE9BE18"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In the case of dative arguments with anticausative predicates, a dative argument is usually ambiguous between an affected reading and an unintentional or accidental causer</w:t>
      </w:r>
      <w:r w:rsidR="00AD28A1">
        <w:rPr>
          <w:noProof/>
          <w:lang w:val="en-CA" w:eastAsia="en-CA"/>
        </w:rPr>
        <w:t xml:space="preserve"> reading</w:t>
      </w:r>
      <w:r w:rsidRPr="00D219AF">
        <w:rPr>
          <w:noProof/>
          <w:lang w:val="en-CA" w:eastAsia="en-CA"/>
        </w:rPr>
        <w:t>. This is the case for Spanish and German, among other languages</w:t>
      </w:r>
      <w:r w:rsidR="00DF46B0">
        <w:rPr>
          <w:noProof/>
          <w:lang w:val="en-CA" w:eastAsia="en-CA"/>
        </w:rPr>
        <w:t>. Cuervo (2003, 2014) and Schäfe</w:t>
      </w:r>
      <w:r w:rsidRPr="00D219AF">
        <w:rPr>
          <w:noProof/>
          <w:lang w:val="en-CA" w:eastAsia="en-CA"/>
        </w:rPr>
        <w:t>r (2008) propose that the accidental causer reading is the interpretation of a high applicative which takes the bi-eventive inchoative structure as its complement (v</w:t>
      </w:r>
      <w:r w:rsidRPr="00DF46B0">
        <w:rPr>
          <w:smallCaps/>
          <w:noProof/>
          <w:lang w:val="en-CA" w:eastAsia="en-CA"/>
        </w:rPr>
        <w:t>go</w:t>
      </w:r>
      <w:r w:rsidRPr="00D219AF">
        <w:rPr>
          <w:noProof/>
          <w:lang w:val="en-CA" w:eastAsia="en-CA"/>
        </w:rPr>
        <w:t>-v</w:t>
      </w:r>
      <w:r w:rsidRPr="00DF46B0">
        <w:rPr>
          <w:smallCaps/>
          <w:noProof/>
          <w:lang w:val="en-CA" w:eastAsia="en-CA"/>
        </w:rPr>
        <w:t>be</w:t>
      </w:r>
      <w:r w:rsidRPr="00D219AF">
        <w:rPr>
          <w:noProof/>
          <w:lang w:val="en-CA" w:eastAsia="en-CA"/>
        </w:rPr>
        <w:t xml:space="preserve">), and </w:t>
      </w:r>
      <w:r w:rsidR="00E70EB9">
        <w:rPr>
          <w:noProof/>
          <w:lang w:val="en-CA" w:eastAsia="en-CA"/>
        </w:rPr>
        <w:t xml:space="preserve">which </w:t>
      </w:r>
      <w:r w:rsidRPr="00D219AF">
        <w:rPr>
          <w:noProof/>
          <w:lang w:val="en-CA" w:eastAsia="en-CA"/>
        </w:rPr>
        <w:t xml:space="preserve">crucially does not merge under an agentive Voice head (example and structure from </w:t>
      </w:r>
      <w:r w:rsidRPr="00D219AF">
        <w:rPr>
          <w:noProof/>
          <w:lang w:eastAsia="en-CA"/>
        </w:rPr>
        <w:t>Cuervo 2003: 166-7)</w:t>
      </w:r>
      <w:r w:rsidRPr="00D219AF">
        <w:rPr>
          <w:noProof/>
          <w:lang w:val="en-CA" w:eastAsia="en-CA"/>
        </w:rPr>
        <w:t xml:space="preserve">. </w:t>
      </w:r>
    </w:p>
    <w:p w14:paraId="0650C035" w14:textId="6EC267E8" w:rsidR="006D20D3" w:rsidRDefault="00D219AF" w:rsidP="007C6267">
      <w:pPr>
        <w:keepNext w:val="0"/>
        <w:widowControl/>
        <w:tabs>
          <w:tab w:val="left" w:pos="630"/>
          <w:tab w:val="left" w:pos="1080"/>
        </w:tabs>
        <w:suppressAutoHyphens w:val="0"/>
        <w:spacing w:after="0" w:line="259" w:lineRule="auto"/>
        <w:rPr>
          <w:noProof/>
          <w:sz w:val="22"/>
          <w:szCs w:val="22"/>
          <w:lang w:val="es-AR" w:eastAsia="en-CA"/>
        </w:rPr>
      </w:pPr>
      <w:r w:rsidRPr="008F4D28">
        <w:rPr>
          <w:noProof/>
          <w:sz w:val="22"/>
          <w:szCs w:val="22"/>
          <w:lang w:val="es-AR" w:eastAsia="en-CA"/>
        </w:rPr>
        <w:t>(1</w:t>
      </w:r>
      <w:r w:rsidR="00DF46B0">
        <w:rPr>
          <w:noProof/>
          <w:sz w:val="22"/>
          <w:szCs w:val="22"/>
          <w:lang w:val="es-AR" w:eastAsia="en-CA"/>
        </w:rPr>
        <w:t>0</w:t>
      </w:r>
      <w:r w:rsidRPr="008F4D28">
        <w:rPr>
          <w:noProof/>
          <w:sz w:val="22"/>
          <w:szCs w:val="22"/>
          <w:lang w:val="es-AR" w:eastAsia="en-CA"/>
        </w:rPr>
        <w:t xml:space="preserve">) </w:t>
      </w:r>
      <w:r w:rsidRPr="008F4D28">
        <w:rPr>
          <w:noProof/>
          <w:sz w:val="22"/>
          <w:szCs w:val="22"/>
          <w:lang w:val="es-AR" w:eastAsia="en-CA"/>
        </w:rPr>
        <w:tab/>
      </w:r>
      <w:r w:rsidR="006D20D3">
        <w:rPr>
          <w:noProof/>
          <w:sz w:val="22"/>
          <w:szCs w:val="22"/>
          <w:lang w:val="es-AR" w:eastAsia="en-CA"/>
        </w:rPr>
        <w:t xml:space="preserve">a. </w:t>
      </w:r>
      <w:r w:rsidR="006D20D3">
        <w:rPr>
          <w:noProof/>
          <w:sz w:val="22"/>
          <w:szCs w:val="22"/>
          <w:lang w:val="es-AR" w:eastAsia="en-CA"/>
        </w:rPr>
        <w:tab/>
        <w:t>Dative with inchoative</w:t>
      </w:r>
    </w:p>
    <w:p w14:paraId="5BED53E0" w14:textId="62EA6E18" w:rsidR="00D219AF" w:rsidRPr="008F4D28" w:rsidRDefault="008F4D28" w:rsidP="007C6267">
      <w:pPr>
        <w:keepNext w:val="0"/>
        <w:widowControl/>
        <w:suppressAutoHyphens w:val="0"/>
        <w:spacing w:after="0" w:line="259" w:lineRule="auto"/>
        <w:ind w:firstLine="643"/>
        <w:rPr>
          <w:i/>
          <w:iCs/>
          <w:noProof/>
          <w:sz w:val="22"/>
          <w:szCs w:val="22"/>
          <w:lang w:val="es-AR" w:eastAsia="en-CA"/>
        </w:rPr>
      </w:pPr>
      <w:r w:rsidRPr="008F4D28">
        <w:rPr>
          <w:i/>
          <w:iCs/>
          <w:noProof/>
          <w:sz w:val="22"/>
          <w:szCs w:val="22"/>
          <w:lang w:val="es-AR" w:eastAsia="en-CA"/>
        </w:rPr>
        <w:t xml:space="preserve">Al tintorero se le </w:t>
      </w:r>
      <w:r w:rsidR="00D219AF" w:rsidRPr="008F4D28">
        <w:rPr>
          <w:i/>
          <w:iCs/>
          <w:noProof/>
          <w:sz w:val="22"/>
          <w:szCs w:val="22"/>
          <w:lang w:val="es-AR" w:eastAsia="en-CA"/>
        </w:rPr>
        <w:t>quemaron los pantalones de Carolina</w:t>
      </w:r>
    </w:p>
    <w:p w14:paraId="3AB79031" w14:textId="148BE9F9" w:rsidR="00D219AF" w:rsidRPr="008F4D28" w:rsidRDefault="008F4D28" w:rsidP="00CA61B4">
      <w:pPr>
        <w:keepNext w:val="0"/>
        <w:widowControl/>
        <w:suppressAutoHyphens w:val="0"/>
        <w:spacing w:after="0" w:line="259" w:lineRule="auto"/>
        <w:rPr>
          <w:noProof/>
          <w:sz w:val="22"/>
          <w:szCs w:val="22"/>
          <w:lang w:eastAsia="en-CA"/>
        </w:rPr>
      </w:pPr>
      <w:r w:rsidRPr="008F4D28">
        <w:rPr>
          <w:noProof/>
          <w:sz w:val="22"/>
          <w:szCs w:val="22"/>
          <w:lang w:val="es-AR" w:eastAsia="en-CA"/>
        </w:rPr>
        <w:tab/>
      </w:r>
      <w:r w:rsidRPr="008F4D28">
        <w:rPr>
          <w:noProof/>
          <w:sz w:val="22"/>
          <w:szCs w:val="22"/>
          <w:lang w:eastAsia="en-CA"/>
        </w:rPr>
        <w:t>the dry-</w:t>
      </w:r>
      <w:proofErr w:type="gramStart"/>
      <w:r w:rsidRPr="008F4D28">
        <w:rPr>
          <w:noProof/>
          <w:sz w:val="22"/>
          <w:szCs w:val="22"/>
          <w:lang w:eastAsia="en-CA"/>
        </w:rPr>
        <w:t>cleaner</w:t>
      </w:r>
      <w:r w:rsidRPr="008F4D28">
        <w:rPr>
          <w:rFonts w:cs="Times New Roman"/>
          <w:smallCaps/>
          <w:sz w:val="22"/>
          <w:szCs w:val="22"/>
          <w:lang w:val="en-CA"/>
        </w:rPr>
        <w:t>.dat</w:t>
      </w:r>
      <w:proofErr w:type="gramEnd"/>
      <w:r w:rsidRPr="008F4D28">
        <w:rPr>
          <w:rFonts w:cs="Times New Roman"/>
          <w:sz w:val="22"/>
          <w:szCs w:val="22"/>
          <w:lang w:val="en-CA"/>
        </w:rPr>
        <w:t xml:space="preserve">  </w:t>
      </w:r>
      <w:r w:rsidR="00D219AF" w:rsidRPr="008F4D28">
        <w:rPr>
          <w:i/>
          <w:iCs/>
          <w:noProof/>
          <w:sz w:val="22"/>
          <w:szCs w:val="22"/>
          <w:lang w:eastAsia="en-CA"/>
        </w:rPr>
        <w:t xml:space="preserve"> </w:t>
      </w:r>
      <w:r w:rsidR="00D219AF" w:rsidRPr="008F4D28">
        <w:rPr>
          <w:i/>
          <w:iCs/>
          <w:smallCaps/>
          <w:noProof/>
          <w:sz w:val="22"/>
          <w:szCs w:val="22"/>
          <w:lang w:eastAsia="en-CA"/>
        </w:rPr>
        <w:t>se</w:t>
      </w:r>
      <w:r w:rsidR="00D219AF" w:rsidRPr="008F4D28">
        <w:rPr>
          <w:noProof/>
          <w:sz w:val="22"/>
          <w:szCs w:val="22"/>
          <w:lang w:eastAsia="en-CA"/>
        </w:rPr>
        <w:t xml:space="preserve">  </w:t>
      </w:r>
      <w:r w:rsidRPr="008F4D28">
        <w:rPr>
          <w:rFonts w:cs="Times New Roman"/>
          <w:smallCaps/>
          <w:sz w:val="22"/>
          <w:szCs w:val="22"/>
          <w:lang w:val="en-CA"/>
        </w:rPr>
        <w:t>cl.dat</w:t>
      </w:r>
      <w:r w:rsidRPr="008F4D28">
        <w:rPr>
          <w:rFonts w:cs="Times New Roman"/>
          <w:sz w:val="22"/>
          <w:szCs w:val="22"/>
          <w:lang w:val="en-CA"/>
        </w:rPr>
        <w:t xml:space="preserve">  </w:t>
      </w:r>
      <w:r w:rsidR="00D219AF" w:rsidRPr="008F4D28">
        <w:rPr>
          <w:noProof/>
          <w:sz w:val="22"/>
          <w:szCs w:val="22"/>
          <w:lang w:eastAsia="en-CA"/>
        </w:rPr>
        <w:t>burnt.</w:t>
      </w:r>
      <w:r w:rsidR="00D219AF" w:rsidRPr="008F4D28">
        <w:rPr>
          <w:smallCaps/>
          <w:noProof/>
          <w:sz w:val="22"/>
          <w:szCs w:val="22"/>
          <w:lang w:eastAsia="en-CA"/>
        </w:rPr>
        <w:t>pl</w:t>
      </w:r>
      <w:r w:rsidR="00D219AF" w:rsidRPr="008F4D28">
        <w:rPr>
          <w:noProof/>
          <w:sz w:val="22"/>
          <w:szCs w:val="22"/>
          <w:lang w:eastAsia="en-CA"/>
        </w:rPr>
        <w:t xml:space="preserve"> the trousers of Carolina</w:t>
      </w:r>
    </w:p>
    <w:p w14:paraId="2F237D25" w14:textId="569BB25F" w:rsidR="00D219AF" w:rsidRPr="008F4D28" w:rsidRDefault="008F4D28" w:rsidP="00CA61B4">
      <w:pPr>
        <w:keepNext w:val="0"/>
        <w:widowControl/>
        <w:suppressAutoHyphens w:val="0"/>
        <w:spacing w:after="0" w:line="259" w:lineRule="auto"/>
        <w:rPr>
          <w:noProof/>
          <w:sz w:val="22"/>
          <w:szCs w:val="22"/>
          <w:lang w:eastAsia="en-CA"/>
        </w:rPr>
      </w:pPr>
      <w:r w:rsidRPr="008F4D28">
        <w:rPr>
          <w:noProof/>
          <w:sz w:val="22"/>
          <w:szCs w:val="22"/>
          <w:lang w:eastAsia="en-CA"/>
        </w:rPr>
        <w:tab/>
      </w:r>
      <w:r w:rsidR="00D219AF" w:rsidRPr="008F4D28">
        <w:rPr>
          <w:noProof/>
          <w:sz w:val="22"/>
          <w:szCs w:val="22"/>
          <w:lang w:eastAsia="en-CA"/>
        </w:rPr>
        <w:t>‘Carolina’s trousers got burnt on the dry-cleaners’ or</w:t>
      </w:r>
    </w:p>
    <w:p w14:paraId="7F84CA02" w14:textId="2E16DA34" w:rsidR="00D219AF" w:rsidRPr="00D219AF" w:rsidRDefault="008F4D28" w:rsidP="00D219AF">
      <w:pPr>
        <w:keepNext w:val="0"/>
        <w:widowControl/>
        <w:suppressAutoHyphens w:val="0"/>
        <w:spacing w:line="259" w:lineRule="auto"/>
        <w:rPr>
          <w:noProof/>
          <w:lang w:eastAsia="en-CA"/>
        </w:rPr>
      </w:pPr>
      <w:r w:rsidRPr="008F4D28">
        <w:rPr>
          <w:noProof/>
          <w:sz w:val="22"/>
          <w:szCs w:val="22"/>
          <w:lang w:eastAsia="en-CA"/>
        </w:rPr>
        <w:tab/>
      </w:r>
      <w:r w:rsidR="00D219AF" w:rsidRPr="008F4D28">
        <w:rPr>
          <w:noProof/>
          <w:sz w:val="22"/>
          <w:szCs w:val="22"/>
          <w:lang w:eastAsia="en-CA"/>
        </w:rPr>
        <w:t>‘The dry-cleaner accidentally burnt Carolina’s trousers’</w:t>
      </w:r>
      <w:r w:rsidR="00D219AF" w:rsidRPr="00D219AF">
        <w:rPr>
          <w:noProof/>
          <w:lang w:eastAsia="en-CA"/>
        </w:rPr>
        <w:tab/>
      </w:r>
      <w:r w:rsidR="00D219AF" w:rsidRPr="00D219AF">
        <w:rPr>
          <w:noProof/>
          <w:lang w:eastAsia="en-CA"/>
        </w:rPr>
        <w:tab/>
      </w:r>
    </w:p>
    <w:p w14:paraId="24469934" w14:textId="6319FEFC" w:rsidR="00D219AF" w:rsidRPr="00D219AF" w:rsidRDefault="006D20D3" w:rsidP="007C6267">
      <w:pPr>
        <w:keepNext w:val="0"/>
        <w:widowControl/>
        <w:tabs>
          <w:tab w:val="left" w:pos="1080"/>
        </w:tabs>
        <w:suppressAutoHyphens w:val="0"/>
        <w:spacing w:line="259" w:lineRule="auto"/>
        <w:ind w:firstLine="643"/>
        <w:rPr>
          <w:noProof/>
          <w:lang w:val="en-CA" w:eastAsia="en-CA"/>
        </w:rPr>
      </w:pPr>
      <w:r>
        <w:rPr>
          <w:noProof/>
          <w:lang w:val="en-CA" w:eastAsia="en-CA"/>
        </w:rPr>
        <w:t>b.</w:t>
      </w:r>
      <w:r>
        <w:rPr>
          <w:noProof/>
          <w:lang w:val="en-CA" w:eastAsia="en-CA"/>
        </w:rPr>
        <w:tab/>
        <w:t>Structure of a</w:t>
      </w:r>
      <w:r w:rsidR="00D219AF" w:rsidRPr="00D219AF">
        <w:rPr>
          <w:noProof/>
          <w:lang w:val="en-CA" w:eastAsia="en-CA"/>
        </w:rPr>
        <w:t>ccidental causer high applicative</w:t>
      </w:r>
    </w:p>
    <w:p w14:paraId="29738865" w14:textId="77777777" w:rsidR="008F4D28" w:rsidRPr="008F4D28" w:rsidRDefault="00D219AF" w:rsidP="007C6267">
      <w:pPr>
        <w:pStyle w:val="Textodecuerpo"/>
        <w:keepNext/>
        <w:keepLines/>
        <w:tabs>
          <w:tab w:val="left" w:pos="576"/>
        </w:tabs>
        <w:spacing w:after="0" w:line="240" w:lineRule="auto"/>
        <w:rPr>
          <w:rFonts w:ascii="Times New Roman" w:hAnsi="Times New Roman" w:cs="Times New Roman"/>
          <w:lang w:val="en-CA"/>
        </w:rPr>
      </w:pPr>
      <w:r w:rsidRPr="00D219AF">
        <w:rPr>
          <w:noProof/>
          <w:lang w:val="en-CA" w:eastAsia="en-CA"/>
        </w:rPr>
        <w:t xml:space="preserve">                    </w:t>
      </w:r>
      <w:r w:rsidRPr="00D219AF">
        <w:rPr>
          <w:noProof/>
          <w:lang w:val="en-CA" w:eastAsia="en-CA"/>
        </w:rPr>
        <w:tab/>
      </w:r>
      <w:r w:rsidRPr="008F4D28">
        <w:rPr>
          <w:rFonts w:ascii="Times New Roman" w:hAnsi="Times New Roman" w:cs="Times New Roman"/>
          <w:noProof/>
          <w:lang w:val="en-CA" w:eastAsia="en-CA"/>
        </w:rPr>
        <w:tab/>
      </w:r>
      <w:r w:rsidR="008F4D28" w:rsidRPr="008F4D28">
        <w:rPr>
          <w:rFonts w:ascii="Times New Roman" w:hAnsi="Times New Roman" w:cs="Times New Roman"/>
          <w:b/>
          <w:bCs/>
          <w:lang w:val="en-CA"/>
        </w:rPr>
        <w:t>ApplP</w:t>
      </w:r>
    </w:p>
    <w:p w14:paraId="50445219" w14:textId="74E8BD34" w:rsidR="008F4D28" w:rsidRPr="008F4D28" w:rsidRDefault="008F4D28" w:rsidP="007C6267">
      <w:pPr>
        <w:keepLines/>
        <w:widowControl/>
        <w:tabs>
          <w:tab w:val="left" w:pos="576"/>
        </w:tabs>
        <w:suppressAutoHyphens w:val="0"/>
        <w:spacing w:after="0" w:line="240" w:lineRule="auto"/>
        <w:ind w:left="720" w:firstLine="720"/>
        <w:rPr>
          <w:rFonts w:ascii="ArborWin" w:eastAsiaTheme="minorHAnsi" w:hAnsi="ArborWin" w:cstheme="minorBidi"/>
          <w:sz w:val="22"/>
          <w:szCs w:val="22"/>
          <w:lang w:val="en-CA" w:eastAsia="en-US" w:bidi="ar-SA"/>
        </w:rPr>
      </w:pPr>
      <w:r w:rsidRPr="008F4D28">
        <w:rPr>
          <w:rFonts w:asciiTheme="minorHAnsi" w:eastAsiaTheme="minorHAnsi" w:hAnsiTheme="minorHAnsi" w:cstheme="minorBidi"/>
          <w:noProof/>
          <w:sz w:val="20"/>
          <w:szCs w:val="22"/>
          <w:lang w:val="es-ES" w:eastAsia="es-ES" w:bidi="ar-SA"/>
        </w:rPr>
        <mc:AlternateContent>
          <mc:Choice Requires="wps">
            <w:drawing>
              <wp:anchor distT="0" distB="0" distL="114300" distR="114300" simplePos="0" relativeHeight="251696128" behindDoc="0" locked="0" layoutInCell="1" allowOverlap="1" wp14:anchorId="30AC9BED" wp14:editId="2804C230">
                <wp:simplePos x="0" y="0"/>
                <wp:positionH relativeFrom="column">
                  <wp:posOffset>1393560</wp:posOffset>
                </wp:positionH>
                <wp:positionV relativeFrom="paragraph">
                  <wp:posOffset>4903</wp:posOffset>
                </wp:positionV>
                <wp:extent cx="1600200" cy="1003935"/>
                <wp:effectExtent l="0" t="0" r="0" b="0"/>
                <wp:wrapNone/>
                <wp:docPr id="2"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600200" cy="1003935"/>
                        </a:xfrm>
                        <a:custGeom>
                          <a:avLst/>
                          <a:gdLst>
                            <a:gd name="G0" fmla="+- 0 0 0"/>
                            <a:gd name="G1" fmla="+- 21075 0 0"/>
                            <a:gd name="G2" fmla="+- 21600 0 0"/>
                            <a:gd name="T0" fmla="*/ 4734 w 21600"/>
                            <a:gd name="T1" fmla="*/ 0 h 21075"/>
                            <a:gd name="T2" fmla="*/ 21600 w 21600"/>
                            <a:gd name="T3" fmla="*/ 21075 h 21075"/>
                            <a:gd name="T4" fmla="*/ 0 w 21600"/>
                            <a:gd name="T5" fmla="*/ 21075 h 21075"/>
                          </a:gdLst>
                          <a:ahLst/>
                          <a:cxnLst>
                            <a:cxn ang="0">
                              <a:pos x="T0" y="T1"/>
                            </a:cxn>
                            <a:cxn ang="0">
                              <a:pos x="T2" y="T3"/>
                            </a:cxn>
                            <a:cxn ang="0">
                              <a:pos x="T4" y="T5"/>
                            </a:cxn>
                          </a:cxnLst>
                          <a:rect l="0" t="0" r="r" b="b"/>
                          <a:pathLst>
                            <a:path w="21600" h="21075" fill="none" extrusionOk="0">
                              <a:moveTo>
                                <a:pt x="4733" y="0"/>
                              </a:moveTo>
                              <a:cubicBezTo>
                                <a:pt x="14593" y="2214"/>
                                <a:pt x="21600" y="10969"/>
                                <a:pt x="21600" y="21075"/>
                              </a:cubicBezTo>
                            </a:path>
                            <a:path w="21600" h="21075" stroke="0" extrusionOk="0">
                              <a:moveTo>
                                <a:pt x="4733" y="0"/>
                              </a:moveTo>
                              <a:cubicBezTo>
                                <a:pt x="14593" y="2214"/>
                                <a:pt x="21600" y="10969"/>
                                <a:pt x="21600" y="21075"/>
                              </a:cubicBezTo>
                              <a:lnTo>
                                <a:pt x="0" y="2107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3" o:spid="_x0000_s1026" style="position:absolute;margin-left:109.75pt;margin-top:.4pt;width:126pt;height:79.0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0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" path="m4733,0nfc14593,2214,21600,10969,21600,21075em4733,0nsc14593,2214,21600,10969,21600,21075l0,21075,4733,0xe" filled="f">
                <v:path arrowok="t" o:extrusionok="f" o:connecttype="custom" o:connectlocs="350711,0;1600200,1003935;0,1003935" o:connectangles="0,0,0"/>
              </v:shape>
            </w:pict>
          </mc:Fallback>
        </mc:AlternateContent>
      </w:r>
      <w:r w:rsidRPr="008F4D28">
        <w:rPr>
          <w:rFonts w:ascii="ArborWin" w:eastAsiaTheme="minorHAnsi" w:hAnsi="ArborWin" w:cstheme="minorBidi"/>
          <w:sz w:val="22"/>
          <w:szCs w:val="22"/>
          <w:lang w:val="en-CA" w:eastAsia="en-US" w:bidi="ar-SA"/>
        </w:rPr>
        <w:t xml:space="preserve">    </w:t>
      </w:r>
      <w:r w:rsidRPr="008F4D28">
        <w:rPr>
          <w:rFonts w:ascii="ArborWin" w:eastAsiaTheme="minorHAnsi" w:hAnsi="ArborWin" w:cstheme="minorBidi"/>
          <w:b/>
          <w:bCs/>
          <w:sz w:val="22"/>
          <w:szCs w:val="22"/>
          <w:lang w:val="en-CA" w:eastAsia="en-US" w:bidi="ar-SA"/>
        </w:rPr>
        <w:t>3</w:t>
      </w:r>
      <w:r w:rsidRPr="008F4D28">
        <w:rPr>
          <w:rFonts w:ascii="ArborWin" w:eastAsiaTheme="minorHAnsi" w:hAnsi="ArborWin" w:cstheme="minorBidi"/>
          <w:sz w:val="22"/>
          <w:szCs w:val="22"/>
          <w:lang w:val="en-CA" w:eastAsia="en-US" w:bidi="ar-SA"/>
        </w:rPr>
        <w:t xml:space="preserve"> </w:t>
      </w:r>
    </w:p>
    <w:p w14:paraId="680E66E4" w14:textId="02F190AC" w:rsidR="008F4D28" w:rsidRPr="008F4D28" w:rsidRDefault="008F4D28" w:rsidP="007C6267">
      <w:pPr>
        <w:keepLines/>
        <w:widowControl/>
        <w:tabs>
          <w:tab w:val="left" w:pos="576"/>
        </w:tabs>
        <w:suppressAutoHyphens w:val="0"/>
        <w:spacing w:after="0" w:line="240" w:lineRule="auto"/>
        <w:ind w:firstLine="720"/>
        <w:rPr>
          <w:rFonts w:asciiTheme="minorHAnsi" w:eastAsiaTheme="minorHAnsi" w:hAnsiTheme="minorHAnsi" w:cstheme="minorBidi"/>
          <w:sz w:val="22"/>
          <w:szCs w:val="22"/>
          <w:lang w:val="en-CA" w:eastAsia="en-US" w:bidi="ar-SA"/>
        </w:rPr>
      </w:pPr>
      <w:r w:rsidRPr="008F4D28">
        <w:rPr>
          <w:rFonts w:ascii="ArborWin" w:eastAsiaTheme="minorHAnsi" w:hAnsi="ArborWin" w:cstheme="minorBidi"/>
          <w:sz w:val="22"/>
          <w:szCs w:val="22"/>
          <w:lang w:val="en-CA" w:eastAsia="en-US" w:bidi="ar-SA"/>
        </w:rPr>
        <w:tab/>
      </w:r>
      <w:proofErr w:type="spellStart"/>
      <w:r w:rsidRPr="008F4D28">
        <w:rPr>
          <w:rFonts w:eastAsiaTheme="minorHAnsi" w:cs="Times New Roman"/>
          <w:b/>
          <w:bCs/>
          <w:sz w:val="22"/>
          <w:szCs w:val="22"/>
          <w:lang w:val="en-CA" w:eastAsia="en-US" w:bidi="ar-SA"/>
        </w:rPr>
        <w:t>DP</w:t>
      </w:r>
      <w:r w:rsidRPr="008F4D28">
        <w:rPr>
          <w:rFonts w:eastAsiaTheme="minorHAnsi" w:cs="Times New Roman"/>
          <w:b/>
          <w:bCs/>
          <w:sz w:val="22"/>
          <w:szCs w:val="22"/>
          <w:vertAlign w:val="subscript"/>
          <w:lang w:val="en-CA" w:eastAsia="en-US" w:bidi="ar-SA"/>
        </w:rPr>
        <w:t>Dat</w:t>
      </w:r>
      <w:proofErr w:type="spellEnd"/>
      <w:r w:rsidRPr="008F4D28">
        <w:rPr>
          <w:rFonts w:ascii="ArborWin" w:eastAsiaTheme="minorHAnsi" w:hAnsi="ArborWin" w:cstheme="minorBidi"/>
          <w:b/>
          <w:bCs/>
          <w:sz w:val="22"/>
          <w:szCs w:val="22"/>
          <w:lang w:val="en-CA" w:eastAsia="en-US" w:bidi="ar-SA"/>
        </w:rPr>
        <w:t xml:space="preserve">        3</w:t>
      </w:r>
      <w:r w:rsidRPr="008F4D28">
        <w:rPr>
          <w:rFonts w:ascii="ArborWin" w:eastAsiaTheme="minorHAnsi" w:hAnsi="ArborWin" w:cstheme="minorBidi"/>
          <w:sz w:val="22"/>
          <w:szCs w:val="22"/>
          <w:lang w:val="en-CA" w:eastAsia="en-US" w:bidi="ar-SA"/>
        </w:rPr>
        <w:t xml:space="preserve"> </w:t>
      </w:r>
      <w:r w:rsidRPr="008F4D28">
        <w:rPr>
          <w:rFonts w:eastAsiaTheme="minorHAnsi" w:cs="Times New Roman"/>
          <w:i/>
          <w:iCs/>
          <w:sz w:val="22"/>
          <w:szCs w:val="22"/>
          <w:lang w:val="en-CA" w:eastAsia="en-US" w:bidi="ar-SA"/>
        </w:rPr>
        <w:t>v</w:t>
      </w:r>
      <w:r w:rsidRPr="008F4D28">
        <w:rPr>
          <w:rFonts w:eastAsiaTheme="minorHAnsi" w:cs="Times New Roman"/>
          <w:sz w:val="22"/>
          <w:szCs w:val="22"/>
          <w:lang w:val="en-CA" w:eastAsia="en-US" w:bidi="ar-SA"/>
        </w:rPr>
        <w:t>P</w:t>
      </w:r>
      <w:r w:rsidR="00AD28A1" w:rsidRPr="007C6267">
        <w:rPr>
          <w:rFonts w:eastAsiaTheme="minorHAnsi" w:cs="Times New Roman"/>
          <w:smallCaps/>
          <w:sz w:val="22"/>
          <w:szCs w:val="22"/>
          <w:vertAlign w:val="subscript"/>
          <w:lang w:val="en-CA" w:eastAsia="en-US" w:bidi="ar-SA"/>
        </w:rPr>
        <w:t>go</w:t>
      </w:r>
      <w:r w:rsidRPr="008F4D28">
        <w:rPr>
          <w:rFonts w:eastAsiaTheme="minorHAnsi" w:cs="Times New Roman"/>
          <w:sz w:val="22"/>
          <w:szCs w:val="22"/>
          <w:vertAlign w:val="subscript"/>
          <w:lang w:val="en-CA" w:eastAsia="en-US" w:bidi="ar-SA"/>
        </w:rPr>
        <w:t>2</w:t>
      </w:r>
    </w:p>
    <w:p w14:paraId="0B8E228E" w14:textId="06B322AC" w:rsidR="008F4D28" w:rsidRPr="008F4D28" w:rsidRDefault="008F4D28" w:rsidP="007C6267">
      <w:pPr>
        <w:keepLines/>
        <w:widowControl/>
        <w:tabs>
          <w:tab w:val="left" w:pos="576"/>
        </w:tabs>
        <w:suppressAutoHyphens w:val="0"/>
        <w:spacing w:after="0" w:line="240" w:lineRule="auto"/>
        <w:rPr>
          <w:rFonts w:ascii="ArborWin" w:eastAsiaTheme="minorHAnsi" w:hAnsi="ArborWin" w:cstheme="minorBidi"/>
          <w:sz w:val="22"/>
          <w:szCs w:val="22"/>
          <w:lang w:val="en-CA" w:eastAsia="en-US" w:bidi="ar-SA"/>
        </w:rPr>
      </w:pPr>
      <w:r w:rsidRPr="008F4D28">
        <w:rPr>
          <w:rFonts w:asciiTheme="minorHAnsi" w:eastAsiaTheme="minorHAnsi" w:hAnsiTheme="minorHAnsi" w:cstheme="minorBidi"/>
          <w:sz w:val="22"/>
          <w:szCs w:val="22"/>
          <w:lang w:val="en-CA" w:eastAsia="en-US" w:bidi="ar-SA"/>
        </w:rPr>
        <w:t xml:space="preserve">                          </w:t>
      </w:r>
      <w:r w:rsidRPr="008F4D28">
        <w:rPr>
          <w:rFonts w:asciiTheme="minorHAnsi" w:eastAsiaTheme="minorHAnsi" w:hAnsiTheme="minorHAnsi" w:cstheme="minorBidi"/>
          <w:sz w:val="22"/>
          <w:szCs w:val="22"/>
          <w:lang w:val="en-CA" w:eastAsia="en-US" w:bidi="ar-SA"/>
        </w:rPr>
        <w:tab/>
      </w:r>
      <w:r w:rsidRPr="008F4D28">
        <w:rPr>
          <w:rFonts w:eastAsiaTheme="minorHAnsi" w:cs="Times New Roman"/>
          <w:b/>
          <w:bCs/>
          <w:sz w:val="22"/>
          <w:szCs w:val="22"/>
          <w:lang w:val="en-CA" w:eastAsia="en-US" w:bidi="ar-SA"/>
        </w:rPr>
        <w:t>Appl</w:t>
      </w:r>
      <w:r w:rsidRPr="008F4D28">
        <w:rPr>
          <w:rFonts w:eastAsiaTheme="minorHAnsi" w:cs="Times New Roman"/>
          <w:sz w:val="22"/>
          <w:szCs w:val="22"/>
          <w:lang w:val="en-CA" w:eastAsia="en-US" w:bidi="ar-SA"/>
        </w:rPr>
        <w:t xml:space="preserve">  </w:t>
      </w:r>
      <w:r w:rsidRPr="008F4D28">
        <w:rPr>
          <w:rFonts w:ascii="ArborWin" w:eastAsiaTheme="minorHAnsi" w:hAnsi="ArborWin" w:cstheme="minorBidi"/>
          <w:sz w:val="22"/>
          <w:szCs w:val="22"/>
          <w:lang w:val="en-CA" w:eastAsia="en-US" w:bidi="ar-SA"/>
        </w:rPr>
        <w:t xml:space="preserve">     </w:t>
      </w:r>
      <w:proofErr w:type="gramStart"/>
      <w:r w:rsidRPr="008F4D28">
        <w:rPr>
          <w:rFonts w:ascii="ArborWin" w:eastAsiaTheme="minorHAnsi" w:hAnsi="ArborWin" w:cstheme="minorBidi"/>
          <w:sz w:val="22"/>
          <w:szCs w:val="22"/>
          <w:lang w:val="en-CA" w:eastAsia="en-US" w:bidi="ar-SA"/>
        </w:rPr>
        <w:t xml:space="preserve">3 </w:t>
      </w:r>
      <w:r w:rsidR="00AD28A1">
        <w:rPr>
          <w:rFonts w:ascii="ArborWin" w:eastAsiaTheme="minorHAnsi" w:hAnsi="ArborWin" w:cstheme="minorBidi"/>
          <w:sz w:val="22"/>
          <w:szCs w:val="22"/>
          <w:lang w:val="en-CA" w:eastAsia="en-US" w:bidi="ar-SA"/>
        </w:rPr>
        <w:t xml:space="preserve"> </w:t>
      </w:r>
      <w:r w:rsidRPr="008F4D28">
        <w:rPr>
          <w:rFonts w:eastAsiaTheme="minorHAnsi" w:cs="Times New Roman"/>
          <w:i/>
          <w:iCs/>
          <w:sz w:val="22"/>
          <w:szCs w:val="22"/>
          <w:lang w:val="en-CA" w:eastAsia="en-US" w:bidi="ar-SA"/>
        </w:rPr>
        <w:t>v</w:t>
      </w:r>
      <w:r w:rsidRPr="008F4D28">
        <w:rPr>
          <w:rFonts w:eastAsiaTheme="minorHAnsi" w:cs="Times New Roman"/>
          <w:sz w:val="22"/>
          <w:szCs w:val="22"/>
          <w:lang w:val="en-CA" w:eastAsia="en-US" w:bidi="ar-SA"/>
        </w:rPr>
        <w:t>P</w:t>
      </w:r>
      <w:r w:rsidR="00AD28A1">
        <w:rPr>
          <w:rFonts w:eastAsiaTheme="minorHAnsi" w:cs="Times New Roman"/>
          <w:smallCaps/>
          <w:sz w:val="22"/>
          <w:szCs w:val="22"/>
          <w:vertAlign w:val="subscript"/>
          <w:lang w:val="en-CA" w:eastAsia="en-US" w:bidi="ar-SA"/>
        </w:rPr>
        <w:t>be</w:t>
      </w:r>
      <w:r w:rsidRPr="008F4D28">
        <w:rPr>
          <w:rFonts w:eastAsiaTheme="minorHAnsi" w:cs="Times New Roman"/>
          <w:sz w:val="22"/>
          <w:szCs w:val="22"/>
          <w:vertAlign w:val="subscript"/>
          <w:lang w:val="en-CA" w:eastAsia="en-US" w:bidi="ar-SA"/>
        </w:rPr>
        <w:t>1</w:t>
      </w:r>
      <w:proofErr w:type="gramEnd"/>
    </w:p>
    <w:p w14:paraId="66D06060" w14:textId="2145E44C" w:rsidR="008F4D28" w:rsidRPr="008F4D28" w:rsidRDefault="008F4D28" w:rsidP="007C6267">
      <w:pPr>
        <w:keepLines/>
        <w:widowControl/>
        <w:tabs>
          <w:tab w:val="left" w:pos="576"/>
        </w:tabs>
        <w:suppressAutoHyphens w:val="0"/>
        <w:spacing w:after="0" w:line="240" w:lineRule="auto"/>
        <w:rPr>
          <w:rFonts w:ascii="ArborWin" w:eastAsiaTheme="minorHAnsi" w:hAnsi="ArborWin" w:cstheme="minorBidi"/>
          <w:sz w:val="22"/>
          <w:szCs w:val="22"/>
          <w:lang w:val="en-CA" w:eastAsia="en-US" w:bidi="ar-SA"/>
        </w:rPr>
      </w:pPr>
      <w:r w:rsidRPr="008F4D28">
        <w:rPr>
          <w:rFonts w:ascii="ArborWin" w:eastAsiaTheme="minorHAnsi" w:hAnsi="ArborWin" w:cstheme="minorBidi"/>
          <w:sz w:val="22"/>
          <w:szCs w:val="22"/>
          <w:lang w:val="en-CA" w:eastAsia="en-US" w:bidi="ar-SA"/>
        </w:rPr>
        <w:t xml:space="preserve">                                              </w:t>
      </w:r>
      <w:r w:rsidRPr="008F4D28">
        <w:rPr>
          <w:rFonts w:ascii="ArborWin" w:eastAsiaTheme="minorHAnsi" w:hAnsi="ArborWin" w:cstheme="minorBidi"/>
          <w:sz w:val="22"/>
          <w:szCs w:val="22"/>
          <w:lang w:val="en-CA" w:eastAsia="en-US" w:bidi="ar-SA"/>
        </w:rPr>
        <w:tab/>
      </w:r>
      <w:proofErr w:type="spellStart"/>
      <w:proofErr w:type="gramStart"/>
      <w:r w:rsidRPr="008F4D28">
        <w:rPr>
          <w:rFonts w:eastAsiaTheme="minorHAnsi" w:cs="Times New Roman"/>
          <w:i/>
          <w:iCs/>
          <w:sz w:val="22"/>
          <w:szCs w:val="22"/>
          <w:lang w:val="en-CA" w:eastAsia="en-US" w:bidi="ar-SA"/>
        </w:rPr>
        <w:t>v</w:t>
      </w:r>
      <w:r w:rsidRPr="008F4D28">
        <w:rPr>
          <w:rFonts w:eastAsiaTheme="minorHAnsi" w:cs="Times New Roman"/>
          <w:smallCaps/>
          <w:sz w:val="22"/>
          <w:szCs w:val="22"/>
          <w:vertAlign w:val="subscript"/>
          <w:lang w:val="en-CA" w:eastAsia="en-US" w:bidi="ar-SA"/>
        </w:rPr>
        <w:t>go</w:t>
      </w:r>
      <w:proofErr w:type="spellEnd"/>
      <w:proofErr w:type="gramEnd"/>
      <w:r w:rsidRPr="008F4D28">
        <w:rPr>
          <w:rFonts w:eastAsiaTheme="minorHAnsi" w:cs="Times New Roman"/>
          <w:smallCaps/>
          <w:sz w:val="22"/>
          <w:szCs w:val="22"/>
          <w:vertAlign w:val="subscript"/>
          <w:lang w:val="en-CA" w:eastAsia="en-US" w:bidi="ar-SA"/>
        </w:rPr>
        <w:t xml:space="preserve"> </w:t>
      </w:r>
      <w:r w:rsidRPr="008F4D28">
        <w:rPr>
          <w:rFonts w:eastAsiaTheme="minorHAnsi" w:cs="Times New Roman"/>
          <w:smallCaps/>
          <w:sz w:val="22"/>
          <w:szCs w:val="22"/>
          <w:lang w:val="en-CA" w:eastAsia="en-US" w:bidi="ar-SA"/>
        </w:rPr>
        <w:t xml:space="preserve"> </w:t>
      </w:r>
      <w:r w:rsidRPr="008F4D28">
        <w:rPr>
          <w:rFonts w:asciiTheme="minorHAnsi" w:eastAsiaTheme="minorHAnsi" w:hAnsiTheme="minorHAnsi" w:cstheme="minorBidi"/>
          <w:smallCaps/>
          <w:sz w:val="22"/>
          <w:szCs w:val="22"/>
          <w:lang w:val="en-CA" w:eastAsia="en-US" w:bidi="ar-SA"/>
        </w:rPr>
        <w:t xml:space="preserve">          </w:t>
      </w:r>
      <w:r w:rsidR="00AD28A1">
        <w:rPr>
          <w:rFonts w:asciiTheme="minorHAnsi" w:eastAsiaTheme="minorHAnsi" w:hAnsiTheme="minorHAnsi" w:cstheme="minorBidi"/>
          <w:smallCaps/>
          <w:sz w:val="22"/>
          <w:szCs w:val="22"/>
          <w:lang w:val="en-CA" w:eastAsia="en-US" w:bidi="ar-SA"/>
        </w:rPr>
        <w:t xml:space="preserve"> </w:t>
      </w:r>
      <w:r w:rsidRPr="008F4D28">
        <w:rPr>
          <w:rFonts w:ascii="ArborWin" w:eastAsiaTheme="minorHAnsi" w:hAnsi="ArborWin" w:cstheme="minorBidi"/>
          <w:sz w:val="22"/>
          <w:szCs w:val="22"/>
          <w:lang w:val="en-CA" w:eastAsia="en-US" w:bidi="ar-SA"/>
        </w:rPr>
        <w:t xml:space="preserve">3 </w:t>
      </w:r>
    </w:p>
    <w:p w14:paraId="630E24F4" w14:textId="0F181E61" w:rsidR="008F4D28" w:rsidRDefault="008F4D28" w:rsidP="007C6267">
      <w:pPr>
        <w:keepLines/>
        <w:widowControl/>
        <w:tabs>
          <w:tab w:val="left" w:pos="576"/>
        </w:tabs>
        <w:suppressAutoHyphens w:val="0"/>
        <w:spacing w:after="0" w:line="240" w:lineRule="auto"/>
        <w:ind w:firstLine="720"/>
        <w:rPr>
          <w:rFonts w:asciiTheme="minorHAnsi" w:eastAsiaTheme="minorHAnsi" w:hAnsiTheme="minorHAnsi" w:cstheme="minorBidi"/>
          <w:sz w:val="22"/>
          <w:szCs w:val="22"/>
          <w:lang w:val="en-CA" w:eastAsia="en-US" w:bidi="ar-SA"/>
        </w:rPr>
      </w:pPr>
      <w:r w:rsidRPr="008F4D28">
        <w:rPr>
          <w:rFonts w:ascii="ArborWin" w:eastAsiaTheme="minorHAnsi" w:hAnsi="ArborWin" w:cstheme="minorBidi"/>
          <w:sz w:val="22"/>
          <w:szCs w:val="22"/>
          <w:lang w:val="en-CA" w:eastAsia="en-US" w:bidi="ar-SA"/>
        </w:rPr>
        <w:t xml:space="preserve">                       </w:t>
      </w:r>
      <w:r w:rsidRPr="008F4D28">
        <w:rPr>
          <w:rFonts w:ascii="ArborWin" w:eastAsiaTheme="minorHAnsi" w:hAnsi="ArborWin" w:cstheme="minorBidi"/>
          <w:sz w:val="22"/>
          <w:szCs w:val="22"/>
          <w:lang w:val="en-CA" w:eastAsia="en-US" w:bidi="ar-SA"/>
        </w:rPr>
        <w:tab/>
        <w:t xml:space="preserve">          </w:t>
      </w:r>
      <w:proofErr w:type="spellStart"/>
      <w:r w:rsidRPr="008F4D28">
        <w:rPr>
          <w:rFonts w:eastAsiaTheme="minorHAnsi" w:cs="Times New Roman"/>
          <w:sz w:val="22"/>
          <w:szCs w:val="22"/>
          <w:lang w:val="en-CA" w:eastAsia="en-US" w:bidi="ar-SA"/>
        </w:rPr>
        <w:t>DP</w:t>
      </w:r>
      <w:r w:rsidRPr="008F4D28">
        <w:rPr>
          <w:rFonts w:eastAsiaTheme="minorHAnsi" w:cs="Times New Roman"/>
          <w:sz w:val="22"/>
          <w:szCs w:val="22"/>
          <w:vertAlign w:val="subscript"/>
          <w:lang w:val="en-CA" w:eastAsia="en-US" w:bidi="ar-SA"/>
        </w:rPr>
        <w:t>Obj</w:t>
      </w:r>
      <w:proofErr w:type="spellEnd"/>
      <w:r w:rsidRPr="008F4D28">
        <w:rPr>
          <w:rFonts w:eastAsiaTheme="minorHAnsi" w:cs="Times New Roman"/>
          <w:sz w:val="22"/>
          <w:szCs w:val="22"/>
          <w:lang w:val="en-CA" w:eastAsia="en-US" w:bidi="ar-SA"/>
        </w:rPr>
        <w:t xml:space="preserve">  </w:t>
      </w:r>
      <w:r w:rsidRPr="008F4D28">
        <w:rPr>
          <w:rFonts w:ascii="ArborWin" w:eastAsiaTheme="minorHAnsi" w:hAnsi="ArborWin" w:cstheme="minorBidi"/>
          <w:sz w:val="22"/>
          <w:szCs w:val="22"/>
          <w:lang w:val="en-CA" w:eastAsia="en-US" w:bidi="ar-SA"/>
        </w:rPr>
        <w:t xml:space="preserve">       5   </w:t>
      </w:r>
      <w:r w:rsidRPr="008F4D28">
        <w:rPr>
          <w:rFonts w:asciiTheme="minorHAnsi" w:eastAsiaTheme="minorHAnsi" w:hAnsiTheme="minorHAnsi" w:cstheme="minorBidi"/>
          <w:sz w:val="22"/>
          <w:szCs w:val="22"/>
          <w:lang w:val="en-CA" w:eastAsia="en-US" w:bidi="ar-SA"/>
        </w:rPr>
        <w:t xml:space="preserve"> </w:t>
      </w:r>
    </w:p>
    <w:p w14:paraId="2B5220EB" w14:textId="63A293FA" w:rsidR="00461422" w:rsidRPr="008F4D28" w:rsidRDefault="00461422" w:rsidP="00A40285">
      <w:pPr>
        <w:keepNext w:val="0"/>
        <w:keepLines/>
        <w:widowControl/>
        <w:tabs>
          <w:tab w:val="left" w:pos="576"/>
        </w:tabs>
        <w:suppressAutoHyphens w:val="0"/>
        <w:spacing w:after="120" w:line="240" w:lineRule="auto"/>
        <w:ind w:firstLine="720"/>
        <w:rPr>
          <w:rFonts w:asciiTheme="minorHAnsi" w:eastAsiaTheme="minorHAnsi" w:hAnsiTheme="minorHAnsi" w:cstheme="minorBidi"/>
          <w:sz w:val="22"/>
          <w:szCs w:val="22"/>
          <w:lang w:val="en-CA" w:eastAsia="en-US" w:bidi="ar-SA"/>
        </w:rPr>
      </w:pPr>
      <w:r>
        <w:rPr>
          <w:rFonts w:cs="Times New Roman"/>
          <w:i/>
          <w:iCs/>
          <w:lang w:val="en-CA"/>
        </w:rPr>
        <w:tab/>
      </w:r>
      <w:r>
        <w:rPr>
          <w:rFonts w:cs="Times New Roman"/>
          <w:i/>
          <w:iCs/>
          <w:lang w:val="en-CA"/>
        </w:rPr>
        <w:tab/>
      </w:r>
      <w:r>
        <w:rPr>
          <w:rFonts w:cs="Times New Roman"/>
          <w:i/>
          <w:iCs/>
          <w:lang w:val="en-CA"/>
        </w:rPr>
        <w:tab/>
      </w:r>
      <w:r>
        <w:rPr>
          <w:rFonts w:cs="Times New Roman"/>
          <w:i/>
          <w:iCs/>
          <w:lang w:val="en-CA"/>
        </w:rPr>
        <w:tab/>
      </w:r>
      <w:r>
        <w:rPr>
          <w:rFonts w:cs="Times New Roman"/>
          <w:i/>
          <w:iCs/>
          <w:lang w:val="en-CA"/>
        </w:rPr>
        <w:tab/>
        <w:t xml:space="preserve">     </w:t>
      </w:r>
      <w:proofErr w:type="spellStart"/>
      <w:proofErr w:type="gramStart"/>
      <w:r w:rsidRPr="009E7D52">
        <w:rPr>
          <w:rFonts w:cs="Times New Roman"/>
          <w:i/>
          <w:iCs/>
          <w:lang w:val="en-CA"/>
        </w:rPr>
        <w:t>v</w:t>
      </w:r>
      <w:proofErr w:type="gramEnd"/>
      <w:r w:rsidRPr="009E7D52">
        <w:rPr>
          <w:rFonts w:cs="Times New Roman"/>
          <w:lang w:val="en-CA"/>
        </w:rPr>
        <w:t>+Root</w:t>
      </w:r>
      <w:proofErr w:type="spellEnd"/>
    </w:p>
    <w:p w14:paraId="36A8F3A8" w14:textId="475A9A2D" w:rsidR="00D219AF" w:rsidRPr="00D219AF" w:rsidRDefault="00D219AF" w:rsidP="008F4D28">
      <w:pPr>
        <w:keepNext w:val="0"/>
        <w:widowControl/>
        <w:suppressAutoHyphens w:val="0"/>
        <w:spacing w:line="259" w:lineRule="auto"/>
        <w:rPr>
          <w:noProof/>
          <w:lang w:val="en-CA" w:eastAsia="en-CA"/>
        </w:rPr>
      </w:pPr>
      <w:r w:rsidRPr="00D219AF">
        <w:rPr>
          <w:noProof/>
          <w:lang w:val="en-CA" w:eastAsia="en-CA"/>
        </w:rPr>
        <w:t xml:space="preserve">On the same basis, </w:t>
      </w:r>
      <w:r w:rsidR="00AD28A1">
        <w:rPr>
          <w:noProof/>
          <w:lang w:val="en-CA" w:eastAsia="en-CA"/>
        </w:rPr>
        <w:t>“</w:t>
      </w:r>
      <w:r w:rsidRPr="00D219AF">
        <w:rPr>
          <w:noProof/>
          <w:lang w:val="en-CA" w:eastAsia="en-CA"/>
        </w:rPr>
        <w:t>non-volitional agents</w:t>
      </w:r>
      <w:r w:rsidR="00AD28A1">
        <w:rPr>
          <w:noProof/>
          <w:lang w:val="en-CA" w:eastAsia="en-CA"/>
        </w:rPr>
        <w:t>”</w:t>
      </w:r>
      <w:r w:rsidRPr="00D219AF">
        <w:rPr>
          <w:noProof/>
          <w:lang w:val="en-CA" w:eastAsia="en-CA"/>
        </w:rPr>
        <w:t xml:space="preserve"> expressed as dative arguments, as in Russian impersonal constructions, could be </w:t>
      </w:r>
      <w:r w:rsidR="00AD28A1">
        <w:rPr>
          <w:noProof/>
          <w:lang w:val="en-CA" w:eastAsia="en-CA"/>
        </w:rPr>
        <w:t>introduced by</w:t>
      </w:r>
      <w:r w:rsidR="00AD28A1" w:rsidRPr="00D219AF">
        <w:rPr>
          <w:noProof/>
          <w:lang w:val="en-CA" w:eastAsia="en-CA"/>
        </w:rPr>
        <w:t xml:space="preserve"> </w:t>
      </w:r>
      <w:r w:rsidRPr="00D219AF">
        <w:rPr>
          <w:noProof/>
          <w:lang w:val="en-CA" w:eastAsia="en-CA"/>
        </w:rPr>
        <w:t>a high applicative which takes a dynamic v</w:t>
      </w:r>
      <w:r w:rsidRPr="00A6350E">
        <w:rPr>
          <w:smallCaps/>
          <w:noProof/>
          <w:lang w:val="en-CA" w:eastAsia="en-CA"/>
        </w:rPr>
        <w:t>do</w:t>
      </w:r>
      <w:r w:rsidRPr="00D219AF">
        <w:rPr>
          <w:noProof/>
          <w:lang w:val="en-CA" w:eastAsia="en-CA"/>
        </w:rPr>
        <w:t xml:space="preserve"> as </w:t>
      </w:r>
      <w:r w:rsidRPr="00D219AF">
        <w:rPr>
          <w:noProof/>
          <w:lang w:val="en-CA" w:eastAsia="en-CA"/>
        </w:rPr>
        <w:lastRenderedPageBreak/>
        <w:t>complement, but no Voice head is projected above it.</w:t>
      </w:r>
      <w:r w:rsidRPr="00D219AF">
        <w:rPr>
          <w:noProof/>
          <w:vertAlign w:val="superscript"/>
          <w:lang w:val="en-CA" w:eastAsia="en-CA"/>
        </w:rPr>
        <w:footnoteReference w:id="26"/>
      </w:r>
      <w:r w:rsidRPr="00D219AF">
        <w:rPr>
          <w:noProof/>
          <w:lang w:val="en-CA" w:eastAsia="en-CA"/>
        </w:rPr>
        <w:t xml:space="preserve"> Except for the structure above them, these arguments are like instrumentals: an entity or individual involved agentively in an event, but without volition (see Skorniakova 2009 for discussion).</w:t>
      </w:r>
    </w:p>
    <w:p w14:paraId="0A9852D2" w14:textId="2A2F223F" w:rsidR="00D219AF" w:rsidRPr="00D219AF" w:rsidRDefault="00D219AF" w:rsidP="00CA61B4">
      <w:pPr>
        <w:keepNext w:val="0"/>
        <w:widowControl/>
        <w:suppressAutoHyphens w:val="0"/>
        <w:spacing w:after="0" w:line="259" w:lineRule="auto"/>
        <w:rPr>
          <w:noProof/>
          <w:lang w:val="es-AR" w:eastAsia="en-CA"/>
        </w:rPr>
      </w:pPr>
      <w:r w:rsidRPr="00D219AF">
        <w:rPr>
          <w:noProof/>
          <w:lang w:val="es-AR" w:eastAsia="en-CA"/>
        </w:rPr>
        <w:t>(</w:t>
      </w:r>
      <w:r w:rsidR="006D20D3" w:rsidRPr="00D219AF">
        <w:rPr>
          <w:noProof/>
          <w:lang w:val="es-AR" w:eastAsia="en-CA"/>
        </w:rPr>
        <w:t>1</w:t>
      </w:r>
      <w:r w:rsidR="006D20D3">
        <w:rPr>
          <w:noProof/>
          <w:lang w:val="es-AR" w:eastAsia="en-CA"/>
        </w:rPr>
        <w:t>1</w:t>
      </w:r>
      <w:r w:rsidRPr="00D219AF">
        <w:rPr>
          <w:noProof/>
          <w:lang w:val="es-AR" w:eastAsia="en-CA"/>
        </w:rPr>
        <w:t>)</w:t>
      </w:r>
      <w:r w:rsidRPr="00D219AF">
        <w:rPr>
          <w:noProof/>
          <w:lang w:val="es-AR" w:eastAsia="en-CA"/>
        </w:rPr>
        <w:tab/>
      </w:r>
      <w:r w:rsidRPr="00461422">
        <w:rPr>
          <w:i/>
          <w:noProof/>
          <w:lang w:val="es-AR" w:eastAsia="en-CA"/>
        </w:rPr>
        <w:t>Boris-u xorošo pe-l-o-s’ (# toby zarabota-t’ denegi).</w:t>
      </w:r>
    </w:p>
    <w:p w14:paraId="10ADED27" w14:textId="3A6E2305" w:rsidR="00D219AF" w:rsidRPr="00D219AF" w:rsidRDefault="00D219AF" w:rsidP="00CA61B4">
      <w:pPr>
        <w:keepNext w:val="0"/>
        <w:widowControl/>
        <w:suppressAutoHyphens w:val="0"/>
        <w:spacing w:after="0" w:line="259" w:lineRule="auto"/>
        <w:rPr>
          <w:noProof/>
          <w:lang w:val="en-CA" w:eastAsia="en-CA"/>
        </w:rPr>
      </w:pPr>
      <w:r w:rsidRPr="00D219AF">
        <w:rPr>
          <w:noProof/>
          <w:lang w:val="es-AR" w:eastAsia="en-CA"/>
        </w:rPr>
        <w:tab/>
      </w:r>
      <w:proofErr w:type="spellStart"/>
      <w:r w:rsidR="00461422" w:rsidRPr="00A713EF">
        <w:rPr>
          <w:rFonts w:cs="Times New Roman"/>
          <w:lang w:val="en-CA"/>
        </w:rPr>
        <w:t>Boris</w:t>
      </w:r>
      <w:r w:rsidR="00461422" w:rsidRPr="0048383E">
        <w:rPr>
          <w:rFonts w:cs="Times New Roman"/>
          <w:smallCaps/>
          <w:vertAlign w:val="subscript"/>
          <w:lang w:val="en-CA"/>
        </w:rPr>
        <w:t>dat.masc</w:t>
      </w:r>
      <w:proofErr w:type="spellEnd"/>
      <w:r w:rsidR="00461422" w:rsidRPr="00A713EF">
        <w:rPr>
          <w:rFonts w:cs="Times New Roman"/>
          <w:lang w:val="en-CA"/>
        </w:rPr>
        <w:t xml:space="preserve"> </w:t>
      </w:r>
      <w:r w:rsidR="00461422">
        <w:rPr>
          <w:rFonts w:cs="Times New Roman"/>
          <w:lang w:val="en-CA"/>
        </w:rPr>
        <w:tab/>
      </w:r>
      <w:r w:rsidR="00461422" w:rsidRPr="00A713EF">
        <w:rPr>
          <w:rFonts w:cs="Times New Roman"/>
          <w:lang w:val="en-CA"/>
        </w:rPr>
        <w:t xml:space="preserve">well </w:t>
      </w:r>
      <w:proofErr w:type="spellStart"/>
      <w:r w:rsidR="00461422" w:rsidRPr="00A713EF">
        <w:rPr>
          <w:rFonts w:cs="Times New Roman"/>
          <w:lang w:val="en-CA"/>
        </w:rPr>
        <w:t>sing</w:t>
      </w:r>
      <w:r w:rsidR="00461422" w:rsidRPr="0048383E">
        <w:rPr>
          <w:rFonts w:cs="Times New Roman"/>
          <w:smallCaps/>
          <w:vertAlign w:val="subscript"/>
          <w:lang w:val="en-CA"/>
        </w:rPr>
        <w:t>past-neut-refl</w:t>
      </w:r>
      <w:proofErr w:type="spellEnd"/>
      <w:r w:rsidR="00461422" w:rsidRPr="00A713EF">
        <w:rPr>
          <w:rFonts w:cs="Times New Roman"/>
          <w:lang w:val="en-CA"/>
        </w:rPr>
        <w:t xml:space="preserve"> </w:t>
      </w:r>
      <w:r w:rsidR="00461422">
        <w:rPr>
          <w:rFonts w:cs="Times New Roman"/>
          <w:lang w:val="en-CA"/>
        </w:rPr>
        <w:tab/>
        <w:t xml:space="preserve">in-order </w:t>
      </w:r>
      <w:proofErr w:type="spellStart"/>
      <w:r w:rsidR="00461422">
        <w:rPr>
          <w:rFonts w:cs="Times New Roman"/>
          <w:lang w:val="en-CA"/>
        </w:rPr>
        <w:t>make</w:t>
      </w:r>
      <w:r w:rsidR="00461422" w:rsidRPr="0048383E">
        <w:rPr>
          <w:rFonts w:cs="Times New Roman"/>
          <w:smallCaps/>
          <w:vertAlign w:val="subscript"/>
          <w:lang w:val="en-CA"/>
        </w:rPr>
        <w:t>inf</w:t>
      </w:r>
      <w:proofErr w:type="spellEnd"/>
      <w:r w:rsidR="00461422">
        <w:rPr>
          <w:rFonts w:cs="Times New Roman"/>
          <w:lang w:val="en-CA"/>
        </w:rPr>
        <w:t xml:space="preserve"> money</w:t>
      </w:r>
    </w:p>
    <w:p w14:paraId="7B6FA0BE" w14:textId="2E4254C7" w:rsidR="00D219AF" w:rsidRPr="00D219AF" w:rsidRDefault="00461422" w:rsidP="00D219AF">
      <w:pPr>
        <w:keepNext w:val="0"/>
        <w:widowControl/>
        <w:suppressAutoHyphens w:val="0"/>
        <w:spacing w:line="259" w:lineRule="auto"/>
        <w:rPr>
          <w:noProof/>
          <w:lang w:val="en-CA" w:eastAsia="en-CA"/>
        </w:rPr>
      </w:pPr>
      <w:r>
        <w:rPr>
          <w:noProof/>
          <w:lang w:val="en-CA" w:eastAsia="en-CA"/>
        </w:rPr>
        <w:tab/>
      </w:r>
      <w:r w:rsidR="00D219AF" w:rsidRPr="00D219AF">
        <w:rPr>
          <w:noProof/>
          <w:lang w:val="en-CA" w:eastAsia="en-CA"/>
        </w:rPr>
        <w:t xml:space="preserve">‘Boris (felt like) singing well in order to make money.’ </w:t>
      </w:r>
      <w:r w:rsidR="00D219AF" w:rsidRPr="00D219AF">
        <w:rPr>
          <w:noProof/>
          <w:lang w:val="en-CA" w:eastAsia="en-CA"/>
        </w:rPr>
        <w:tab/>
        <w:t>(adapted from Skorniakova 2009:189)</w:t>
      </w:r>
    </w:p>
    <w:p w14:paraId="0476A658" w14:textId="64FDE81B" w:rsidR="00D219AF" w:rsidRPr="00D219AF" w:rsidRDefault="00101981" w:rsidP="000D3198">
      <w:pPr>
        <w:pStyle w:val="lsSection2"/>
        <w:rPr>
          <w:noProof/>
          <w:lang w:eastAsia="en-CA"/>
        </w:rPr>
      </w:pPr>
      <w:r>
        <w:rPr>
          <w:noProof/>
          <w:lang w:eastAsia="en-CA"/>
        </w:rPr>
        <w:t xml:space="preserve">Embedded high applicatives: </w:t>
      </w:r>
      <w:r w:rsidR="00E70EB9">
        <w:rPr>
          <w:noProof/>
          <w:lang w:eastAsia="en-CA"/>
        </w:rPr>
        <w:t>a</w:t>
      </w:r>
      <w:r w:rsidR="00D219AF" w:rsidRPr="00D219AF">
        <w:rPr>
          <w:noProof/>
          <w:lang w:eastAsia="en-CA"/>
        </w:rPr>
        <w:t>ffected applicatives and causees</w:t>
      </w:r>
    </w:p>
    <w:p w14:paraId="5A1B5B07" w14:textId="2AD0051A" w:rsidR="00071175" w:rsidRDefault="00705264" w:rsidP="00D219AF">
      <w:pPr>
        <w:keepNext w:val="0"/>
        <w:widowControl/>
        <w:suppressAutoHyphens w:val="0"/>
        <w:spacing w:line="259" w:lineRule="auto"/>
        <w:rPr>
          <w:noProof/>
          <w:lang w:val="en-CA" w:eastAsia="en-CA"/>
        </w:rPr>
      </w:pPr>
      <w:r>
        <w:rPr>
          <w:noProof/>
          <w:lang w:val="en-CA" w:eastAsia="en-CA"/>
        </w:rPr>
        <w:t>This section briefly discusses the properties of two kinds of high applicatives embedded</w:t>
      </w:r>
      <w:r w:rsidR="00A2325B">
        <w:rPr>
          <w:noProof/>
          <w:lang w:val="en-CA" w:eastAsia="en-CA"/>
        </w:rPr>
        <w:t xml:space="preserve"> under a</w:t>
      </w:r>
      <w:r>
        <w:rPr>
          <w:noProof/>
          <w:lang w:val="en-CA" w:eastAsia="en-CA"/>
        </w:rPr>
        <w:t xml:space="preserve"> dynamic, eventive vP: those which take another eventive vP as complement (applied DP interpreted as Causee), and those which take a stative vP (their applied argument interpreted as Affected). </w:t>
      </w:r>
    </w:p>
    <w:p w14:paraId="60F39EE0" w14:textId="7B09B77B" w:rsidR="00F7742F" w:rsidRDefault="00D219AF" w:rsidP="00D219AF">
      <w:pPr>
        <w:keepNext w:val="0"/>
        <w:widowControl/>
        <w:suppressAutoHyphens w:val="0"/>
        <w:spacing w:line="259" w:lineRule="auto"/>
        <w:rPr>
          <w:noProof/>
          <w:lang w:val="en-CA" w:eastAsia="en-CA"/>
        </w:rPr>
      </w:pPr>
      <w:r w:rsidRPr="00D219AF">
        <w:rPr>
          <w:noProof/>
          <w:lang w:val="en-CA" w:eastAsia="en-CA"/>
        </w:rPr>
        <w:t>Affected Applicatives are defined as those which appear in change</w:t>
      </w:r>
      <w:r w:rsidR="00FC2F1E">
        <w:rPr>
          <w:noProof/>
          <w:lang w:val="en-CA" w:eastAsia="en-CA"/>
        </w:rPr>
        <w:t>-</w:t>
      </w:r>
      <w:r w:rsidRPr="00D219AF">
        <w:rPr>
          <w:noProof/>
          <w:lang w:val="en-CA" w:eastAsia="en-CA"/>
        </w:rPr>
        <w:t>of</w:t>
      </w:r>
      <w:r w:rsidR="00FC2F1E">
        <w:rPr>
          <w:noProof/>
          <w:lang w:val="en-CA" w:eastAsia="en-CA"/>
        </w:rPr>
        <w:t>-</w:t>
      </w:r>
      <w:r w:rsidRPr="00D219AF">
        <w:rPr>
          <w:noProof/>
          <w:lang w:val="en-CA" w:eastAsia="en-CA"/>
        </w:rPr>
        <w:t>state constructions, both transitive causatives and intransitive anticausative/inchoatives (Cuervo 2003, 2010, 2015b), as illustrated in (</w:t>
      </w:r>
      <w:r w:rsidR="00DF46B0">
        <w:rPr>
          <w:noProof/>
          <w:lang w:val="en-CA" w:eastAsia="en-CA"/>
        </w:rPr>
        <w:t>3</w:t>
      </w:r>
      <w:r w:rsidRPr="00D219AF">
        <w:rPr>
          <w:noProof/>
          <w:lang w:val="en-CA" w:eastAsia="en-CA"/>
        </w:rPr>
        <w:t>)</w:t>
      </w:r>
      <w:r w:rsidR="00FA6A8E">
        <w:rPr>
          <w:noProof/>
          <w:lang w:val="en-CA" w:eastAsia="en-CA"/>
        </w:rPr>
        <w:t xml:space="preserve">, repeated </w:t>
      </w:r>
      <w:r w:rsidR="006D20D3">
        <w:rPr>
          <w:noProof/>
          <w:lang w:val="en-CA" w:eastAsia="en-CA"/>
        </w:rPr>
        <w:t xml:space="preserve">as (12) </w:t>
      </w:r>
      <w:r w:rsidR="00FA6A8E">
        <w:rPr>
          <w:noProof/>
          <w:lang w:val="en-CA" w:eastAsia="en-CA"/>
        </w:rPr>
        <w:t xml:space="preserve">below. </w:t>
      </w:r>
    </w:p>
    <w:p w14:paraId="2507734B" w14:textId="53362844" w:rsidR="00F7742F" w:rsidRPr="007507D9" w:rsidRDefault="00F7742F" w:rsidP="007C6267">
      <w:pPr>
        <w:keepNext w:val="0"/>
        <w:widowControl/>
        <w:tabs>
          <w:tab w:val="left" w:pos="630"/>
          <w:tab w:val="left" w:pos="990"/>
        </w:tabs>
        <w:suppressAutoHyphens w:val="0"/>
        <w:spacing w:after="0" w:line="259" w:lineRule="auto"/>
        <w:rPr>
          <w:rFonts w:eastAsiaTheme="minorHAnsi" w:cs="Times New Roman"/>
          <w:i/>
          <w:lang w:val="fr-CA" w:eastAsia="en-US" w:bidi="ar-SA"/>
        </w:rPr>
      </w:pPr>
      <w:r w:rsidRPr="007507D9">
        <w:rPr>
          <w:rFonts w:eastAsiaTheme="minorHAnsi" w:cs="Times New Roman"/>
          <w:lang w:val="fr-CA" w:eastAsia="en-US" w:bidi="ar-SA"/>
        </w:rPr>
        <w:t>(</w:t>
      </w:r>
      <w:r w:rsidR="006D20D3" w:rsidRPr="007507D9">
        <w:rPr>
          <w:rFonts w:eastAsiaTheme="minorHAnsi" w:cs="Times New Roman"/>
          <w:lang w:val="fr-CA" w:eastAsia="en-US" w:bidi="ar-SA"/>
        </w:rPr>
        <w:t>12</w:t>
      </w:r>
      <w:r w:rsidRPr="007507D9">
        <w:rPr>
          <w:rFonts w:eastAsiaTheme="minorHAnsi" w:cs="Times New Roman"/>
          <w:lang w:val="fr-CA" w:eastAsia="en-US" w:bidi="ar-SA"/>
        </w:rPr>
        <w:t xml:space="preserve">) </w:t>
      </w:r>
      <w:r w:rsidRPr="007507D9">
        <w:rPr>
          <w:rFonts w:eastAsiaTheme="minorHAnsi" w:cs="Times New Roman"/>
          <w:lang w:val="fr-CA" w:eastAsia="en-US" w:bidi="ar-SA"/>
        </w:rPr>
        <w:tab/>
        <w:t xml:space="preserve">a. </w:t>
      </w:r>
      <w:r w:rsidR="00FA6A8E" w:rsidRPr="007507D9">
        <w:rPr>
          <w:rFonts w:eastAsiaTheme="minorHAnsi" w:cs="Times New Roman"/>
          <w:lang w:val="fr-CA" w:eastAsia="en-US" w:bidi="ar-SA"/>
        </w:rPr>
        <w:t xml:space="preserve"> </w:t>
      </w:r>
      <w:r w:rsidR="00FA6A8E" w:rsidRPr="007507D9">
        <w:rPr>
          <w:rFonts w:eastAsiaTheme="minorHAnsi" w:cs="Times New Roman"/>
          <w:lang w:val="fr-CA" w:eastAsia="en-US" w:bidi="ar-SA"/>
        </w:rPr>
        <w:tab/>
      </w:r>
      <w:r w:rsidRPr="007507D9">
        <w:rPr>
          <w:rFonts w:eastAsiaTheme="minorHAnsi" w:cs="Times New Roman"/>
          <w:i/>
          <w:lang w:val="fr-CA" w:eastAsia="en-US" w:bidi="ar-SA"/>
        </w:rPr>
        <w:t xml:space="preserve">Le teinturier lui a massacré une chemise. </w:t>
      </w:r>
    </w:p>
    <w:p w14:paraId="29DED16D" w14:textId="36F6378E" w:rsidR="00F7742F" w:rsidRPr="007C6267" w:rsidRDefault="00F7742F" w:rsidP="007C6267">
      <w:pPr>
        <w:keepNext w:val="0"/>
        <w:widowControl/>
        <w:tabs>
          <w:tab w:val="num" w:pos="0"/>
          <w:tab w:val="left" w:pos="630"/>
          <w:tab w:val="left" w:pos="990"/>
        </w:tabs>
        <w:suppressAutoHyphens w:val="0"/>
        <w:spacing w:after="0" w:line="259" w:lineRule="auto"/>
        <w:rPr>
          <w:rFonts w:eastAsiaTheme="minorHAnsi" w:cs="Times New Roman"/>
          <w:lang w:val="en-CA" w:eastAsia="en-US" w:bidi="ar-SA"/>
        </w:rPr>
      </w:pPr>
      <w:r w:rsidRPr="007507D9">
        <w:rPr>
          <w:rFonts w:eastAsiaTheme="minorHAnsi" w:cs="Times New Roman"/>
          <w:lang w:val="fr-CA" w:eastAsia="en-US" w:bidi="ar-SA"/>
        </w:rPr>
        <w:tab/>
      </w:r>
      <w:r w:rsidR="00FA6A8E" w:rsidRPr="007507D9">
        <w:rPr>
          <w:rFonts w:eastAsiaTheme="minorHAnsi" w:cs="Times New Roman"/>
          <w:lang w:val="fr-CA" w:eastAsia="en-US" w:bidi="ar-SA"/>
        </w:rPr>
        <w:tab/>
      </w:r>
      <w:proofErr w:type="gramStart"/>
      <w:r w:rsidRPr="007C6267">
        <w:rPr>
          <w:rFonts w:eastAsiaTheme="minorHAnsi" w:cs="Times New Roman"/>
          <w:lang w:val="en-CA" w:eastAsia="en-US" w:bidi="ar-SA"/>
        </w:rPr>
        <w:t>the</w:t>
      </w:r>
      <w:proofErr w:type="gramEnd"/>
      <w:r w:rsidRPr="007C6267">
        <w:rPr>
          <w:rFonts w:eastAsiaTheme="minorHAnsi" w:cs="Times New Roman"/>
          <w:lang w:val="en-CA" w:eastAsia="en-US" w:bidi="ar-SA"/>
        </w:rPr>
        <w:t xml:space="preserve"> dry-cleaner </w:t>
      </w:r>
      <w:r w:rsidRPr="007C6267">
        <w:rPr>
          <w:rFonts w:eastAsiaTheme="minorHAnsi" w:cs="Times New Roman"/>
          <w:smallCaps/>
          <w:lang w:val="en-CA" w:eastAsia="en-US" w:bidi="ar-SA"/>
        </w:rPr>
        <w:t>cl.dat</w:t>
      </w:r>
      <w:r w:rsidRPr="007C6267">
        <w:rPr>
          <w:rFonts w:eastAsiaTheme="minorHAnsi" w:cs="Times New Roman"/>
          <w:lang w:val="en-CA" w:eastAsia="en-US" w:bidi="ar-SA"/>
        </w:rPr>
        <w:t xml:space="preserve"> has destroyed a shirt</w:t>
      </w:r>
    </w:p>
    <w:p w14:paraId="6414F985" w14:textId="4D574D20" w:rsidR="00F7742F" w:rsidRPr="00B81FC2" w:rsidRDefault="00F7742F" w:rsidP="007C6267">
      <w:pPr>
        <w:keepNext w:val="0"/>
        <w:widowControl/>
        <w:tabs>
          <w:tab w:val="num" w:pos="0"/>
          <w:tab w:val="left" w:pos="630"/>
          <w:tab w:val="left" w:pos="990"/>
        </w:tabs>
        <w:suppressAutoHyphens w:val="0"/>
        <w:spacing w:after="120" w:line="259" w:lineRule="auto"/>
        <w:rPr>
          <w:lang w:val="es-AR"/>
        </w:rPr>
      </w:pPr>
      <w:r w:rsidRPr="007C6267">
        <w:rPr>
          <w:rFonts w:eastAsiaTheme="minorHAnsi" w:cs="Times New Roman"/>
          <w:lang w:val="en-CA" w:eastAsia="en-US" w:bidi="ar-SA"/>
        </w:rPr>
        <w:tab/>
      </w:r>
      <w:r w:rsidR="00FA6A8E">
        <w:rPr>
          <w:rFonts w:eastAsiaTheme="minorHAnsi" w:cs="Times New Roman"/>
          <w:lang w:val="en-CA" w:eastAsia="en-US" w:bidi="ar-SA"/>
        </w:rPr>
        <w:tab/>
      </w:r>
      <w:r w:rsidRPr="007C6267">
        <w:rPr>
          <w:rFonts w:eastAsiaTheme="minorHAnsi" w:cs="Times New Roman"/>
          <w:lang w:val="en-CA" w:eastAsia="en-US" w:bidi="ar-SA"/>
        </w:rPr>
        <w:t xml:space="preserve">‘The dry-cleaner ruined her/his shirt (on her/him).’  </w:t>
      </w:r>
      <w:r w:rsidRPr="00B81FC2">
        <w:rPr>
          <w:lang w:val="es-AR"/>
        </w:rPr>
        <w:t>(Boneh &amp; Nash 2012)</w:t>
      </w:r>
      <w:r w:rsidRPr="00B81FC2">
        <w:rPr>
          <w:lang w:val="es-AR"/>
        </w:rPr>
        <w:tab/>
      </w:r>
      <w:r w:rsidRPr="00B81FC2">
        <w:rPr>
          <w:lang w:val="es-AR"/>
        </w:rPr>
        <w:tab/>
      </w:r>
    </w:p>
    <w:p w14:paraId="2BC9CFC4" w14:textId="2A877490" w:rsidR="00F7742F" w:rsidRPr="00B81FC2" w:rsidRDefault="00F7742F" w:rsidP="007C6267">
      <w:pPr>
        <w:keepNext w:val="0"/>
        <w:widowControl/>
        <w:tabs>
          <w:tab w:val="left" w:pos="630"/>
          <w:tab w:val="left" w:pos="990"/>
        </w:tabs>
        <w:suppressAutoHyphens w:val="0"/>
        <w:spacing w:after="0" w:line="259" w:lineRule="auto"/>
        <w:ind w:firstLine="643"/>
        <w:rPr>
          <w:i/>
          <w:lang w:val="es-AR"/>
        </w:rPr>
      </w:pPr>
      <w:r w:rsidRPr="00B81FC2">
        <w:rPr>
          <w:lang w:val="es-AR"/>
        </w:rPr>
        <w:t xml:space="preserve">b. </w:t>
      </w:r>
      <w:r w:rsidR="00FA6A8E" w:rsidRPr="00B81FC2">
        <w:rPr>
          <w:lang w:val="es-AR"/>
        </w:rPr>
        <w:tab/>
      </w:r>
      <w:r w:rsidRPr="00B81FC2">
        <w:rPr>
          <w:i/>
          <w:lang w:val="es-AR"/>
        </w:rPr>
        <w:t xml:space="preserve">A Carolina     se         le    </w:t>
      </w:r>
      <w:r w:rsidRPr="00B81FC2">
        <w:rPr>
          <w:i/>
          <w:lang w:val="es-AR"/>
        </w:rPr>
        <w:tab/>
        <w:t xml:space="preserve">rompió </w:t>
      </w:r>
      <w:r w:rsidRPr="00B81FC2">
        <w:rPr>
          <w:i/>
          <w:lang w:val="es-AR"/>
        </w:rPr>
        <w:tab/>
        <w:t xml:space="preserve">la radio </w:t>
      </w:r>
    </w:p>
    <w:p w14:paraId="78344B4C" w14:textId="298F948D" w:rsidR="00F7742F" w:rsidRPr="007C6267" w:rsidRDefault="00FA6A8E" w:rsidP="007C6267">
      <w:pPr>
        <w:keepNext w:val="0"/>
        <w:widowControl/>
        <w:tabs>
          <w:tab w:val="left" w:pos="630"/>
          <w:tab w:val="left" w:pos="990"/>
        </w:tabs>
        <w:suppressAutoHyphens w:val="0"/>
        <w:spacing w:after="0" w:line="259" w:lineRule="auto"/>
        <w:ind w:left="566" w:firstLine="154"/>
        <w:rPr>
          <w:rFonts w:eastAsiaTheme="minorHAnsi" w:cs="Times New Roman"/>
          <w:lang w:val="en-CA" w:eastAsia="en-US" w:bidi="ar-SA"/>
        </w:rPr>
      </w:pPr>
      <w:r w:rsidRPr="00B81FC2">
        <w:rPr>
          <w:lang w:val="es-AR"/>
        </w:rPr>
        <w:t xml:space="preserve">  </w:t>
      </w:r>
      <w:r w:rsidRPr="00B81FC2">
        <w:rPr>
          <w:lang w:val="es-AR"/>
        </w:rPr>
        <w:tab/>
      </w:r>
      <w:r w:rsidR="00F7742F" w:rsidRPr="007C6267">
        <w:rPr>
          <w:rFonts w:eastAsiaTheme="minorHAnsi" w:cs="Times New Roman"/>
          <w:lang w:val="en-CA" w:eastAsia="en-US" w:bidi="ar-SA"/>
        </w:rPr>
        <w:t>Carolina.</w:t>
      </w:r>
      <w:r w:rsidR="00F7742F" w:rsidRPr="007C6267">
        <w:rPr>
          <w:rFonts w:eastAsiaTheme="minorHAnsi" w:cs="Times New Roman"/>
          <w:smallCaps/>
          <w:lang w:val="en-CA" w:eastAsia="en-US" w:bidi="ar-SA"/>
        </w:rPr>
        <w:t>dat</w:t>
      </w:r>
      <w:r w:rsidR="00F7742F" w:rsidRPr="007C6267">
        <w:rPr>
          <w:rFonts w:eastAsiaTheme="minorHAnsi" w:cs="Times New Roman"/>
          <w:lang w:val="en-CA" w:eastAsia="en-US" w:bidi="ar-SA"/>
        </w:rPr>
        <w:t xml:space="preserve"> </w:t>
      </w:r>
      <w:proofErr w:type="spellStart"/>
      <w:r w:rsidR="00F7742F" w:rsidRPr="007C6267">
        <w:rPr>
          <w:rFonts w:eastAsiaTheme="minorHAnsi" w:cs="Times New Roman"/>
          <w:smallCaps/>
          <w:lang w:val="en-CA" w:eastAsia="en-US" w:bidi="ar-SA"/>
        </w:rPr>
        <w:t>cl.ref</w:t>
      </w:r>
      <w:proofErr w:type="spellEnd"/>
      <w:r w:rsidR="00F7742F" w:rsidRPr="007C6267">
        <w:rPr>
          <w:rFonts w:eastAsiaTheme="minorHAnsi" w:cs="Times New Roman"/>
          <w:lang w:val="en-CA" w:eastAsia="en-US" w:bidi="ar-SA"/>
        </w:rPr>
        <w:t xml:space="preserve"> </w:t>
      </w:r>
      <w:r w:rsidR="00F7742F" w:rsidRPr="007C6267">
        <w:rPr>
          <w:rFonts w:eastAsiaTheme="minorHAnsi" w:cs="Times New Roman"/>
          <w:smallCaps/>
          <w:lang w:val="en-CA" w:eastAsia="en-US" w:bidi="ar-SA"/>
        </w:rPr>
        <w:t>cl.dat</w:t>
      </w:r>
      <w:r w:rsidR="00F7742F" w:rsidRPr="007C6267">
        <w:rPr>
          <w:rFonts w:eastAsiaTheme="minorHAnsi" w:cs="Times New Roman"/>
          <w:lang w:val="en-CA" w:eastAsia="en-US" w:bidi="ar-SA"/>
        </w:rPr>
        <w:t xml:space="preserve">  </w:t>
      </w:r>
      <w:r w:rsidR="00F7742F" w:rsidRPr="007C6267">
        <w:rPr>
          <w:rFonts w:eastAsiaTheme="minorHAnsi" w:cs="Times New Roman"/>
          <w:lang w:val="en-CA" w:eastAsia="en-US" w:bidi="ar-SA"/>
        </w:rPr>
        <w:tab/>
        <w:t xml:space="preserve">broke </w:t>
      </w:r>
      <w:r w:rsidR="00F7742F" w:rsidRPr="007C6267">
        <w:rPr>
          <w:rFonts w:eastAsiaTheme="minorHAnsi" w:cs="Times New Roman"/>
          <w:lang w:val="en-CA" w:eastAsia="en-US" w:bidi="ar-SA"/>
        </w:rPr>
        <w:tab/>
        <w:t xml:space="preserve">the radio </w:t>
      </w:r>
    </w:p>
    <w:p w14:paraId="09398C30" w14:textId="0442AFB5" w:rsidR="00F7742F" w:rsidRPr="007C6267" w:rsidRDefault="00FA6A8E" w:rsidP="007C6267">
      <w:pPr>
        <w:keepNext w:val="0"/>
        <w:widowControl/>
        <w:tabs>
          <w:tab w:val="left" w:pos="630"/>
          <w:tab w:val="left" w:pos="990"/>
        </w:tabs>
        <w:suppressAutoHyphens w:val="0"/>
        <w:spacing w:after="120" w:line="259" w:lineRule="auto"/>
        <w:ind w:firstLine="720"/>
        <w:rPr>
          <w:rFonts w:eastAsiaTheme="minorHAnsi" w:cs="Times New Roman"/>
          <w:lang w:val="en-CA" w:eastAsia="en-US" w:bidi="ar-SA"/>
        </w:rPr>
      </w:pPr>
      <w:r>
        <w:rPr>
          <w:rFonts w:eastAsiaTheme="minorHAnsi" w:cs="Times New Roman"/>
          <w:lang w:val="en-CA" w:eastAsia="en-US" w:bidi="ar-SA"/>
        </w:rPr>
        <w:tab/>
      </w:r>
      <w:r w:rsidR="00F7742F" w:rsidRPr="007C6267">
        <w:rPr>
          <w:rFonts w:eastAsiaTheme="minorHAnsi" w:cs="Times New Roman"/>
          <w:lang w:val="en-CA" w:eastAsia="en-US" w:bidi="ar-SA"/>
        </w:rPr>
        <w:t>‘The radio broke on Carolina’</w:t>
      </w:r>
    </w:p>
    <w:p w14:paraId="56D82142" w14:textId="4A2C2800"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These applicatives take a state as complement and, in this sense, are the “possessors” of a state. In this they resemble experiencer applicatives, which also relate to a state, as expressed by Figure 2.  As possessors or recipients, they can be confused with low applicatives, </w:t>
      </w:r>
      <w:r w:rsidRPr="00D219AF">
        <w:rPr>
          <w:noProof/>
          <w:lang w:val="en-CA" w:eastAsia="en-CA"/>
        </w:rPr>
        <w:lastRenderedPageBreak/>
        <w:t xml:space="preserve">but two types of evidence suggest a structural as well as </w:t>
      </w:r>
      <w:r w:rsidR="00FC2F1E">
        <w:rPr>
          <w:noProof/>
          <w:lang w:val="en-CA" w:eastAsia="en-CA"/>
        </w:rPr>
        <w:t xml:space="preserve">an </w:t>
      </w:r>
      <w:r w:rsidRPr="00D219AF">
        <w:rPr>
          <w:noProof/>
          <w:lang w:val="en-CA" w:eastAsia="en-CA"/>
        </w:rPr>
        <w:t>interpretational difference. First, there are languages (e.g., English) in which double objects/low applicatives are productive, but are systematically disallowed in constructions involving an embedded state, such as causative constructions and resultatives</w:t>
      </w:r>
      <w:r w:rsidR="00AF7963">
        <w:rPr>
          <w:noProof/>
          <w:lang w:val="en-CA" w:eastAsia="en-CA"/>
        </w:rPr>
        <w:t xml:space="preserve"> (*</w:t>
      </w:r>
      <w:r w:rsidR="00AF7963">
        <w:rPr>
          <w:i/>
          <w:noProof/>
          <w:lang w:val="en-CA" w:eastAsia="en-CA"/>
        </w:rPr>
        <w:t>The storm</w:t>
      </w:r>
      <w:r w:rsidR="00AF7963" w:rsidRPr="007C6267">
        <w:rPr>
          <w:i/>
          <w:noProof/>
          <w:lang w:val="en-CA" w:eastAsia="en-CA"/>
        </w:rPr>
        <w:t xml:space="preserve"> broke them the radio</w:t>
      </w:r>
      <w:r w:rsidR="00AF7963">
        <w:rPr>
          <w:noProof/>
          <w:lang w:val="en-CA" w:eastAsia="en-CA"/>
        </w:rPr>
        <w:t>, *</w:t>
      </w:r>
      <w:r w:rsidR="00AF7963" w:rsidRPr="007C6267">
        <w:rPr>
          <w:i/>
          <w:noProof/>
          <w:lang w:val="en-CA" w:eastAsia="en-CA"/>
        </w:rPr>
        <w:t>They drank me the teapot empty</w:t>
      </w:r>
      <w:r w:rsidR="00AF7963">
        <w:rPr>
          <w:noProof/>
          <w:lang w:val="en-CA" w:eastAsia="en-CA"/>
        </w:rPr>
        <w:t>)</w:t>
      </w:r>
      <w:r w:rsidRPr="00D219AF">
        <w:rPr>
          <w:noProof/>
          <w:lang w:val="en-CA" w:eastAsia="en-CA"/>
        </w:rPr>
        <w:t xml:space="preserve">. </w:t>
      </w:r>
      <w:r w:rsidR="00186B4B">
        <w:rPr>
          <w:noProof/>
          <w:lang w:val="en-CA" w:eastAsia="en-CA"/>
        </w:rPr>
        <w:t>Secondly, A</w:t>
      </w:r>
      <w:r w:rsidR="00AF7963" w:rsidRPr="00D219AF">
        <w:rPr>
          <w:noProof/>
          <w:lang w:val="en-CA" w:eastAsia="en-CA"/>
        </w:rPr>
        <w:t xml:space="preserve">ffected </w:t>
      </w:r>
      <w:r w:rsidRPr="00D219AF">
        <w:rPr>
          <w:noProof/>
          <w:lang w:val="en-CA" w:eastAsia="en-CA"/>
        </w:rPr>
        <w:t xml:space="preserve">applicatives do not need </w:t>
      </w:r>
      <w:r w:rsidR="00AF7963">
        <w:rPr>
          <w:noProof/>
          <w:lang w:val="en-CA" w:eastAsia="en-CA"/>
        </w:rPr>
        <w:t xml:space="preserve">to </w:t>
      </w:r>
      <w:r w:rsidRPr="00D219AF">
        <w:rPr>
          <w:noProof/>
          <w:lang w:val="en-CA" w:eastAsia="en-CA"/>
        </w:rPr>
        <w:t xml:space="preserve">be the possessors of the theme, although a possession relation might be an inferred component of the interpretation (see Cuervo 2003 for further arguments). </w:t>
      </w:r>
    </w:p>
    <w:p w14:paraId="0AE3A3D0" w14:textId="0AAE7D64" w:rsidR="006D20D3"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As argued in §3, it is the projection above the applicative that distinguishes affected from experiencer applicatives, in particular the fact that there is a dynamic event above Appl that signals the initiation of the state in causatives and inchoatives. </w:t>
      </w:r>
      <w:r w:rsidR="00DC0F27">
        <w:rPr>
          <w:noProof/>
          <w:lang w:val="en-CA" w:eastAsia="en-CA"/>
        </w:rPr>
        <w:t>An e</w:t>
      </w:r>
      <w:r w:rsidRPr="00D219AF">
        <w:rPr>
          <w:noProof/>
          <w:lang w:val="en-CA" w:eastAsia="en-CA"/>
        </w:rPr>
        <w:t xml:space="preserve">xperiencer, </w:t>
      </w:r>
      <w:r w:rsidR="00DC0F27">
        <w:rPr>
          <w:noProof/>
          <w:lang w:val="en-CA" w:eastAsia="en-CA"/>
        </w:rPr>
        <w:t>by</w:t>
      </w:r>
      <w:r w:rsidR="00DC0F27" w:rsidRPr="00D219AF">
        <w:rPr>
          <w:noProof/>
          <w:lang w:val="en-CA" w:eastAsia="en-CA"/>
        </w:rPr>
        <w:t xml:space="preserve"> </w:t>
      </w:r>
      <w:r w:rsidRPr="00D219AF">
        <w:rPr>
          <w:noProof/>
          <w:lang w:val="en-CA" w:eastAsia="en-CA"/>
        </w:rPr>
        <w:t xml:space="preserve">contrast, </w:t>
      </w:r>
      <w:r w:rsidR="00DC0F27">
        <w:rPr>
          <w:noProof/>
          <w:lang w:val="en-CA" w:eastAsia="en-CA"/>
        </w:rPr>
        <w:t>is</w:t>
      </w:r>
      <w:r w:rsidR="00DC0F27" w:rsidRPr="00D219AF">
        <w:rPr>
          <w:noProof/>
          <w:lang w:val="en-CA" w:eastAsia="en-CA"/>
        </w:rPr>
        <w:t xml:space="preserve"> </w:t>
      </w:r>
      <w:r w:rsidRPr="00D219AF">
        <w:rPr>
          <w:noProof/>
          <w:lang w:val="en-CA" w:eastAsia="en-CA"/>
        </w:rPr>
        <w:t>the highest argument within the extended verbal projection, as represented in (4</w:t>
      </w:r>
      <w:r w:rsidR="00DF46B0">
        <w:rPr>
          <w:noProof/>
          <w:lang w:val="en-CA" w:eastAsia="en-CA"/>
        </w:rPr>
        <w:t>c</w:t>
      </w:r>
      <w:r w:rsidRPr="00D219AF">
        <w:rPr>
          <w:noProof/>
          <w:lang w:val="en-CA" w:eastAsia="en-CA"/>
        </w:rPr>
        <w:t>)</w:t>
      </w:r>
      <w:r w:rsidR="00B679BB">
        <w:rPr>
          <w:noProof/>
          <w:lang w:val="en-CA" w:eastAsia="en-CA"/>
        </w:rPr>
        <w:t xml:space="preserve"> (see </w:t>
      </w:r>
      <w:r w:rsidR="00B679BB">
        <w:rPr>
          <w:rFonts w:cs="Times New Roman"/>
          <w:noProof/>
          <w:lang w:val="en-CA" w:eastAsia="en-CA"/>
        </w:rPr>
        <w:t>§</w:t>
      </w:r>
      <w:r w:rsidR="00B679BB">
        <w:rPr>
          <w:noProof/>
          <w:lang w:val="en-CA" w:eastAsia="en-CA"/>
        </w:rPr>
        <w:t>4.4 for more detailed discussion)</w:t>
      </w:r>
      <w:r w:rsidRPr="00D219AF">
        <w:rPr>
          <w:noProof/>
          <w:lang w:val="en-CA" w:eastAsia="en-CA"/>
        </w:rPr>
        <w:t xml:space="preserve">.  </w:t>
      </w:r>
    </w:p>
    <w:p w14:paraId="34B93100" w14:textId="0478381D" w:rsidR="00D219AF" w:rsidRPr="00D219AF" w:rsidRDefault="00D219AF" w:rsidP="007C6267">
      <w:pPr>
        <w:keepNext w:val="0"/>
        <w:suppressAutoHyphens w:val="0"/>
        <w:spacing w:line="259" w:lineRule="auto"/>
        <w:rPr>
          <w:noProof/>
          <w:lang w:val="en-CA" w:eastAsia="en-CA"/>
        </w:rPr>
      </w:pPr>
      <w:r w:rsidRPr="00D219AF">
        <w:rPr>
          <w:noProof/>
          <w:lang w:val="en-CA" w:eastAsia="en-CA"/>
        </w:rPr>
        <w:t>Causees are also derived as a type of high applicative, which, like Affected Appl</w:t>
      </w:r>
      <w:r w:rsidR="000D3198">
        <w:rPr>
          <w:noProof/>
          <w:lang w:val="en-CA" w:eastAsia="en-CA"/>
        </w:rPr>
        <w:t>,</w:t>
      </w:r>
      <w:r w:rsidRPr="00D219AF">
        <w:rPr>
          <w:noProof/>
          <w:lang w:val="en-CA" w:eastAsia="en-CA"/>
        </w:rPr>
        <w:t xml:space="preserve"> is “sandwiched” between two verbal layers.</w:t>
      </w:r>
      <w:r w:rsidR="00F773EE">
        <w:rPr>
          <w:rStyle w:val="Refdenotaalpie"/>
          <w:noProof/>
          <w:lang w:val="en-CA" w:eastAsia="en-CA"/>
        </w:rPr>
        <w:footnoteReference w:id="27"/>
      </w:r>
      <w:r w:rsidRPr="00D219AF">
        <w:rPr>
          <w:noProof/>
          <w:lang w:val="en-CA" w:eastAsia="en-CA"/>
        </w:rPr>
        <w:t xml:space="preserve"> Unlike Affected Appl, Causees take a dynamic</w:t>
      </w:r>
      <w:r w:rsidR="008E4D3B">
        <w:rPr>
          <w:noProof/>
          <w:lang w:val="en-CA" w:eastAsia="en-CA"/>
        </w:rPr>
        <w:t>,</w:t>
      </w:r>
      <w:r w:rsidRPr="00D219AF">
        <w:rPr>
          <w:noProof/>
          <w:lang w:val="en-CA" w:eastAsia="en-CA"/>
        </w:rPr>
        <w:t xml:space="preserve"> </w:t>
      </w:r>
      <w:r w:rsidR="007417A5">
        <w:rPr>
          <w:noProof/>
          <w:lang w:val="en-CA" w:eastAsia="en-CA"/>
        </w:rPr>
        <w:t xml:space="preserve">eventive </w:t>
      </w:r>
      <w:r w:rsidRPr="00D219AF">
        <w:rPr>
          <w:noProof/>
          <w:lang w:val="en-CA" w:eastAsia="en-CA"/>
        </w:rPr>
        <w:t xml:space="preserve">vP as complement. One of the </w:t>
      </w:r>
      <w:r w:rsidR="00DC0F27">
        <w:rPr>
          <w:noProof/>
          <w:lang w:val="en-CA" w:eastAsia="en-CA"/>
        </w:rPr>
        <w:t xml:space="preserve">arguments advanced against </w:t>
      </w:r>
      <w:r w:rsidRPr="00D219AF">
        <w:rPr>
          <w:noProof/>
          <w:lang w:val="en-CA" w:eastAsia="en-CA"/>
        </w:rPr>
        <w:t>analys</w:t>
      </w:r>
      <w:r w:rsidR="00DC0F27">
        <w:rPr>
          <w:noProof/>
          <w:lang w:val="en-CA" w:eastAsia="en-CA"/>
        </w:rPr>
        <w:t>ing</w:t>
      </w:r>
      <w:r w:rsidRPr="00D219AF">
        <w:rPr>
          <w:noProof/>
          <w:lang w:val="en-CA" w:eastAsia="en-CA"/>
        </w:rPr>
        <w:t xml:space="preserve"> causees as applicatives has been the interpretation of causees not only as the entity or individual acted upon </w:t>
      </w:r>
      <w:r w:rsidR="008E4D3B">
        <w:rPr>
          <w:noProof/>
          <w:lang w:val="en-CA" w:eastAsia="en-CA"/>
        </w:rPr>
        <w:t xml:space="preserve">(or “affected”) </w:t>
      </w:r>
      <w:r w:rsidRPr="00D219AF">
        <w:rPr>
          <w:noProof/>
          <w:lang w:val="en-CA" w:eastAsia="en-CA"/>
        </w:rPr>
        <w:t xml:space="preserve">but also as agentive. This is the semantic argument </w:t>
      </w:r>
      <w:r w:rsidR="00DC0F27">
        <w:rPr>
          <w:noProof/>
          <w:lang w:val="en-CA" w:eastAsia="en-CA"/>
        </w:rPr>
        <w:t xml:space="preserve">based </w:t>
      </w:r>
      <w:r w:rsidRPr="00D219AF">
        <w:rPr>
          <w:noProof/>
          <w:lang w:val="en-CA" w:eastAsia="en-CA"/>
        </w:rPr>
        <w:t xml:space="preserve">on which Tubino (2012) rejects an applicative account of Italian and Spanish causees. In fact, Kim’s (2012) conclusion is exactly that the difference in agentivity is what </w:t>
      </w:r>
      <w:r w:rsidR="00DC0F27">
        <w:rPr>
          <w:noProof/>
          <w:lang w:val="en-CA" w:eastAsia="en-CA"/>
        </w:rPr>
        <w:t>distinguishes</w:t>
      </w:r>
      <w:r w:rsidR="00DC0F27" w:rsidRPr="00D219AF">
        <w:rPr>
          <w:noProof/>
          <w:lang w:val="en-CA" w:eastAsia="en-CA"/>
        </w:rPr>
        <w:t xml:space="preserve"> </w:t>
      </w:r>
      <w:r w:rsidRPr="00D219AF">
        <w:rPr>
          <w:noProof/>
          <w:lang w:val="en-CA" w:eastAsia="en-CA"/>
        </w:rPr>
        <w:t>high applicatives from arguments of Voice</w:t>
      </w:r>
      <w:r w:rsidR="000873D8">
        <w:rPr>
          <w:noProof/>
          <w:lang w:val="en-CA" w:eastAsia="en-CA"/>
        </w:rPr>
        <w:t>, the contrast being encoded as a feature +/-</w:t>
      </w:r>
      <w:r w:rsidR="002A7099">
        <w:rPr>
          <w:noProof/>
          <w:lang w:val="en-CA" w:eastAsia="en-CA"/>
        </w:rPr>
        <w:t xml:space="preserve"> </w:t>
      </w:r>
      <w:r w:rsidR="000873D8">
        <w:rPr>
          <w:noProof/>
          <w:lang w:val="en-CA" w:eastAsia="en-CA"/>
        </w:rPr>
        <w:t>agentive in the licensing head</w:t>
      </w:r>
      <w:r w:rsidRPr="00D219AF">
        <w:rPr>
          <w:noProof/>
          <w:lang w:val="en-CA" w:eastAsia="en-CA"/>
        </w:rPr>
        <w:t>. Boneh &amp; Nash (2011)</w:t>
      </w:r>
      <w:r w:rsidR="00FD0694">
        <w:rPr>
          <w:noProof/>
          <w:lang w:val="en-CA" w:eastAsia="en-CA"/>
        </w:rPr>
        <w:t xml:space="preserve"> also propose that </w:t>
      </w:r>
      <w:r w:rsidR="00605050">
        <w:rPr>
          <w:noProof/>
          <w:lang w:val="en-CA" w:eastAsia="en-CA"/>
        </w:rPr>
        <w:t xml:space="preserve">affectedness is the central meaning of applied arguments, </w:t>
      </w:r>
      <w:r w:rsidR="008E4D3B">
        <w:rPr>
          <w:noProof/>
          <w:lang w:val="en-CA" w:eastAsia="en-CA"/>
        </w:rPr>
        <w:t>while</w:t>
      </w:r>
      <w:r w:rsidR="00605050">
        <w:rPr>
          <w:noProof/>
          <w:lang w:val="en-CA" w:eastAsia="en-CA"/>
        </w:rPr>
        <w:t xml:space="preserve"> </w:t>
      </w:r>
      <w:r w:rsidR="00FD0694">
        <w:rPr>
          <w:noProof/>
          <w:lang w:val="en-CA" w:eastAsia="en-CA"/>
        </w:rPr>
        <w:t>causees are licenced as regular agents, in the specifier of vP</w:t>
      </w:r>
      <w:r w:rsidRPr="00D219AF">
        <w:rPr>
          <w:noProof/>
          <w:lang w:val="en-CA" w:eastAsia="en-CA"/>
        </w:rPr>
        <w:t xml:space="preserve">. </w:t>
      </w:r>
    </w:p>
    <w:p w14:paraId="3F999708" w14:textId="75EDBC78" w:rsidR="00D219AF" w:rsidRPr="00D219AF" w:rsidRDefault="000D3198" w:rsidP="00D219AF">
      <w:pPr>
        <w:keepNext w:val="0"/>
        <w:widowControl/>
        <w:suppressAutoHyphens w:val="0"/>
        <w:spacing w:line="259" w:lineRule="auto"/>
        <w:rPr>
          <w:noProof/>
          <w:lang w:val="en-CA" w:eastAsia="en-CA"/>
        </w:rPr>
      </w:pPr>
      <w:r>
        <w:rPr>
          <w:noProof/>
          <w:lang w:val="en-CA" w:eastAsia="en-CA"/>
        </w:rPr>
        <w:t>T</w:t>
      </w:r>
      <w:r w:rsidR="00D219AF" w:rsidRPr="00D219AF">
        <w:rPr>
          <w:noProof/>
          <w:lang w:val="en-CA" w:eastAsia="en-CA"/>
        </w:rPr>
        <w:t>he framework presented here</w:t>
      </w:r>
      <w:r w:rsidR="000D0255">
        <w:rPr>
          <w:noProof/>
          <w:lang w:val="en-CA" w:eastAsia="en-CA"/>
        </w:rPr>
        <w:t xml:space="preserve"> </w:t>
      </w:r>
      <w:r w:rsidR="00D219AF" w:rsidRPr="00D219AF">
        <w:rPr>
          <w:noProof/>
          <w:lang w:val="en-CA" w:eastAsia="en-CA"/>
        </w:rPr>
        <w:t>reconcile</w:t>
      </w:r>
      <w:r>
        <w:rPr>
          <w:noProof/>
          <w:lang w:val="en-CA" w:eastAsia="en-CA"/>
        </w:rPr>
        <w:t>s</w:t>
      </w:r>
      <w:r w:rsidR="00D219AF" w:rsidRPr="00D219AF">
        <w:rPr>
          <w:noProof/>
          <w:lang w:val="en-CA" w:eastAsia="en-CA"/>
        </w:rPr>
        <w:t xml:space="preserve"> the affectedness and the agentivity components of the interpretation of causees. </w:t>
      </w:r>
      <w:r w:rsidR="004F5330">
        <w:rPr>
          <w:noProof/>
          <w:lang w:val="en-CA" w:eastAsia="en-CA"/>
        </w:rPr>
        <w:t xml:space="preserve">On the one </w:t>
      </w:r>
      <w:r w:rsidR="004F5330">
        <w:rPr>
          <w:noProof/>
          <w:lang w:val="en-CA" w:eastAsia="en-CA"/>
        </w:rPr>
        <w:lastRenderedPageBreak/>
        <w:t>hand, a</w:t>
      </w:r>
      <w:r w:rsidR="00D219AF" w:rsidRPr="00D219AF">
        <w:rPr>
          <w:noProof/>
          <w:lang w:val="en-CA" w:eastAsia="en-CA"/>
        </w:rPr>
        <w:t xml:space="preserve">ffectedness—a prominent interpretation of causees in the “obligation” reading of causatives (as in the Romance </w:t>
      </w:r>
      <w:r w:rsidR="00D219AF" w:rsidRPr="00D219AF">
        <w:rPr>
          <w:i/>
          <w:noProof/>
          <w:lang w:val="en-CA" w:eastAsia="en-CA"/>
        </w:rPr>
        <w:t>faire infinitif</w:t>
      </w:r>
      <w:r w:rsidR="00D219AF" w:rsidRPr="00D219AF">
        <w:rPr>
          <w:noProof/>
          <w:lang w:val="en-CA" w:eastAsia="en-CA"/>
        </w:rPr>
        <w:t xml:space="preserve"> constructions, Folli &amp; Harley 2007)—could be derived as the meaning of the </w:t>
      </w:r>
      <w:r w:rsidR="00D16D6A">
        <w:rPr>
          <w:noProof/>
          <w:lang w:val="en-CA" w:eastAsia="en-CA"/>
        </w:rPr>
        <w:t>H</w:t>
      </w:r>
      <w:r w:rsidR="00D219AF" w:rsidRPr="00D219AF">
        <w:rPr>
          <w:noProof/>
          <w:lang w:val="en-CA" w:eastAsia="en-CA"/>
        </w:rPr>
        <w:t xml:space="preserve">igh Appl head directly. Alternatively, it can arise as the configurational meaning of an argument that participates in two events: the object of the higher verb </w:t>
      </w:r>
      <w:r w:rsidR="00D219AF" w:rsidRPr="00D219AF">
        <w:rPr>
          <w:i/>
          <w:noProof/>
          <w:lang w:val="en-CA" w:eastAsia="en-CA"/>
        </w:rPr>
        <w:t>faire</w:t>
      </w:r>
      <w:r w:rsidR="00D219AF" w:rsidRPr="00D219AF">
        <w:rPr>
          <w:noProof/>
          <w:lang w:val="en-CA" w:eastAsia="en-CA"/>
        </w:rPr>
        <w:t xml:space="preserve"> and the ‘instrument’ or ‘bene/malefactive’ of the lower predicate, as in Ippolito’s (2000) applicative analysis and in Affected Appls. </w:t>
      </w:r>
      <w:r w:rsidR="004F5330">
        <w:rPr>
          <w:noProof/>
          <w:lang w:val="en-CA" w:eastAsia="en-CA"/>
        </w:rPr>
        <w:t>On the other hand, t</w:t>
      </w:r>
      <w:r w:rsidR="00D219AF" w:rsidRPr="00D219AF">
        <w:rPr>
          <w:noProof/>
          <w:lang w:val="en-CA" w:eastAsia="en-CA"/>
        </w:rPr>
        <w:t>he agentive or ‘doer’ interpretation of the relation between the dative causee and the lower event can be derived by the applicative being the highest argument within the extended verbal projection of the lower vP (as in accidental causers with unaccusatives, illustrated in (1</w:t>
      </w:r>
      <w:r w:rsidR="00DF46B0">
        <w:rPr>
          <w:noProof/>
          <w:lang w:val="en-CA" w:eastAsia="en-CA"/>
        </w:rPr>
        <w:t>1</w:t>
      </w:r>
      <w:r w:rsidR="00D219AF" w:rsidRPr="00D219AF">
        <w:rPr>
          <w:noProof/>
          <w:lang w:val="en-CA" w:eastAsia="en-CA"/>
        </w:rPr>
        <w:t>) above)</w:t>
      </w:r>
      <w:r>
        <w:rPr>
          <w:noProof/>
          <w:lang w:val="en-CA" w:eastAsia="en-CA"/>
        </w:rPr>
        <w:t>.</w:t>
      </w:r>
      <w:r w:rsidR="001A7A12">
        <w:rPr>
          <w:rStyle w:val="Refdenotaalpie"/>
          <w:noProof/>
          <w:lang w:val="en-CA" w:eastAsia="en-CA"/>
        </w:rPr>
        <w:footnoteReference w:id="28"/>
      </w:r>
      <w:r w:rsidR="00D219AF" w:rsidRPr="00D219AF">
        <w:rPr>
          <w:noProof/>
          <w:lang w:val="en-CA" w:eastAsia="en-CA"/>
        </w:rPr>
        <w:t xml:space="preserve"> In other words, agentivity might arise </w:t>
      </w:r>
      <w:r w:rsidR="00DA773F">
        <w:rPr>
          <w:noProof/>
          <w:lang w:val="en-CA" w:eastAsia="en-CA"/>
        </w:rPr>
        <w:t xml:space="preserve">also </w:t>
      </w:r>
      <w:r w:rsidR="00D219AF" w:rsidRPr="00D219AF">
        <w:rPr>
          <w:noProof/>
          <w:lang w:val="en-CA" w:eastAsia="en-CA"/>
        </w:rPr>
        <w:t>as the interpretation of an animate argument DP above a dynamic vP for which Voice is not projected.</w:t>
      </w:r>
      <w:r w:rsidR="00D219AF" w:rsidRPr="00D219AF">
        <w:rPr>
          <w:noProof/>
          <w:vertAlign w:val="superscript"/>
          <w:lang w:val="en-CA" w:eastAsia="en-CA"/>
        </w:rPr>
        <w:footnoteReference w:id="29"/>
      </w:r>
      <w:r w:rsidR="00D219AF" w:rsidRPr="00D219AF">
        <w:rPr>
          <w:noProof/>
          <w:lang w:val="en-CA" w:eastAsia="en-CA"/>
        </w:rPr>
        <w:t xml:space="preserve"> This is possible if the meaning of </w:t>
      </w:r>
      <w:r w:rsidR="00DA773F">
        <w:rPr>
          <w:noProof/>
          <w:lang w:val="en-CA" w:eastAsia="en-CA"/>
        </w:rPr>
        <w:t xml:space="preserve">the applied argument is </w:t>
      </w:r>
      <w:r>
        <w:rPr>
          <w:noProof/>
          <w:lang w:val="en-CA" w:eastAsia="en-CA"/>
        </w:rPr>
        <w:t xml:space="preserve">specified more configurationally than </w:t>
      </w:r>
      <w:r w:rsidR="00D219AF" w:rsidRPr="00D219AF">
        <w:rPr>
          <w:noProof/>
          <w:lang w:val="en-CA" w:eastAsia="en-CA"/>
        </w:rPr>
        <w:t xml:space="preserve">determined </w:t>
      </w:r>
      <w:r w:rsidR="00DA773F">
        <w:rPr>
          <w:noProof/>
          <w:lang w:val="en-CA" w:eastAsia="en-CA"/>
        </w:rPr>
        <w:t xml:space="preserve">by </w:t>
      </w:r>
      <w:r w:rsidR="00D219AF" w:rsidRPr="00D219AF">
        <w:rPr>
          <w:noProof/>
          <w:lang w:val="en-CA" w:eastAsia="en-CA"/>
        </w:rPr>
        <w:t xml:space="preserve">the denotation of the head (see Cuervo 2015a, and Wood &amp; Marantz 2017). </w:t>
      </w:r>
    </w:p>
    <w:p w14:paraId="7F04FFC0" w14:textId="4937C40A" w:rsidR="00D219AF" w:rsidRPr="00D219AF" w:rsidRDefault="00D219AF" w:rsidP="000D3198">
      <w:pPr>
        <w:pStyle w:val="lsSection2"/>
        <w:rPr>
          <w:noProof/>
          <w:lang w:eastAsia="en-CA"/>
        </w:rPr>
      </w:pPr>
      <w:r w:rsidRPr="00D219AF">
        <w:rPr>
          <w:noProof/>
          <w:lang w:eastAsia="en-CA"/>
        </w:rPr>
        <w:t>Dative experiencers as stative high applicatives</w:t>
      </w:r>
    </w:p>
    <w:p w14:paraId="09608F9D" w14:textId="36E10709" w:rsidR="00A2325B" w:rsidRDefault="00A2325B" w:rsidP="00D219AF">
      <w:pPr>
        <w:keepNext w:val="0"/>
        <w:widowControl/>
        <w:suppressAutoHyphens w:val="0"/>
        <w:spacing w:line="259" w:lineRule="auto"/>
        <w:rPr>
          <w:noProof/>
          <w:lang w:val="en-CA" w:eastAsia="en-CA"/>
        </w:rPr>
      </w:pPr>
      <w:r w:rsidRPr="00A2325B">
        <w:rPr>
          <w:noProof/>
          <w:lang w:val="en-CA" w:eastAsia="en-CA"/>
        </w:rPr>
        <w:t xml:space="preserve">This section discusses </w:t>
      </w:r>
      <w:r w:rsidR="00FF7C5F">
        <w:rPr>
          <w:noProof/>
          <w:lang w:val="en-CA" w:eastAsia="en-CA"/>
        </w:rPr>
        <w:t>several structural and semantic</w:t>
      </w:r>
      <w:r w:rsidR="00FF7C5F" w:rsidRPr="00A2325B">
        <w:rPr>
          <w:noProof/>
          <w:lang w:val="en-CA" w:eastAsia="en-CA"/>
        </w:rPr>
        <w:t xml:space="preserve"> properties of </w:t>
      </w:r>
      <w:r w:rsidR="00FF7C5F">
        <w:rPr>
          <w:noProof/>
          <w:lang w:val="en-CA" w:eastAsia="en-CA"/>
        </w:rPr>
        <w:t xml:space="preserve">dative experiencers as the last type of applicative in the typology schematized in Figure 2: </w:t>
      </w:r>
      <w:r>
        <w:rPr>
          <w:noProof/>
          <w:lang w:val="en-CA" w:eastAsia="en-CA"/>
        </w:rPr>
        <w:t xml:space="preserve">unembedded high </w:t>
      </w:r>
      <w:r w:rsidRPr="00A2325B">
        <w:rPr>
          <w:noProof/>
          <w:lang w:val="en-CA" w:eastAsia="en-CA"/>
        </w:rPr>
        <w:t xml:space="preserve">applicatives which take a </w:t>
      </w:r>
      <w:r>
        <w:rPr>
          <w:noProof/>
          <w:lang w:val="en-CA" w:eastAsia="en-CA"/>
        </w:rPr>
        <w:t xml:space="preserve">stative vP as </w:t>
      </w:r>
      <w:r w:rsidRPr="00A2325B">
        <w:rPr>
          <w:noProof/>
          <w:lang w:val="en-CA" w:eastAsia="en-CA"/>
        </w:rPr>
        <w:t xml:space="preserve">complement, </w:t>
      </w:r>
      <w:r>
        <w:rPr>
          <w:noProof/>
          <w:lang w:val="en-CA" w:eastAsia="en-CA"/>
        </w:rPr>
        <w:t>and introduce the highest argument in the extended verbal projection (that is, Voice is not projected).</w:t>
      </w:r>
      <w:r w:rsidR="001669F6">
        <w:rPr>
          <w:noProof/>
          <w:lang w:val="en-CA" w:eastAsia="en-CA"/>
        </w:rPr>
        <w:t xml:space="preserve"> </w:t>
      </w:r>
    </w:p>
    <w:p w14:paraId="7DD45B04" w14:textId="094D0A9A"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lastRenderedPageBreak/>
        <w:t xml:space="preserve">Dative experiencers have received </w:t>
      </w:r>
      <w:r w:rsidR="00C97EA9">
        <w:rPr>
          <w:noProof/>
          <w:lang w:val="en-CA" w:eastAsia="en-CA"/>
        </w:rPr>
        <w:t>much</w:t>
      </w:r>
      <w:r w:rsidRPr="00D219AF">
        <w:rPr>
          <w:noProof/>
          <w:lang w:val="en-CA" w:eastAsia="en-CA"/>
        </w:rPr>
        <w:t xml:space="preserve"> attention</w:t>
      </w:r>
      <w:r w:rsidR="000D0255">
        <w:rPr>
          <w:noProof/>
          <w:lang w:val="en-CA" w:eastAsia="en-CA"/>
        </w:rPr>
        <w:t xml:space="preserve"> </w:t>
      </w:r>
      <w:r w:rsidR="00C97EA9">
        <w:rPr>
          <w:noProof/>
          <w:lang w:val="en-CA" w:eastAsia="en-CA"/>
        </w:rPr>
        <w:t xml:space="preserve">following </w:t>
      </w:r>
      <w:r w:rsidR="00A96EF9">
        <w:rPr>
          <w:noProof/>
          <w:lang w:val="en-CA" w:eastAsia="en-CA"/>
        </w:rPr>
        <w:t>Bellet</w:t>
      </w:r>
      <w:r w:rsidR="00760160">
        <w:rPr>
          <w:noProof/>
          <w:lang w:val="en-CA" w:eastAsia="en-CA"/>
        </w:rPr>
        <w:t>t</w:t>
      </w:r>
      <w:r w:rsidR="00A96EF9">
        <w:rPr>
          <w:noProof/>
          <w:lang w:val="en-CA" w:eastAsia="en-CA"/>
        </w:rPr>
        <w:t>i and Rizzi’s (1988) seminal work</w:t>
      </w:r>
      <w:r w:rsidR="00760160">
        <w:rPr>
          <w:noProof/>
          <w:lang w:val="en-CA" w:eastAsia="en-CA"/>
        </w:rPr>
        <w:t xml:space="preserve"> </w:t>
      </w:r>
      <w:r w:rsidR="00C97EA9">
        <w:rPr>
          <w:noProof/>
          <w:lang w:val="en-CA" w:eastAsia="en-CA"/>
        </w:rPr>
        <w:t xml:space="preserve">on </w:t>
      </w:r>
      <w:r w:rsidR="00760160">
        <w:rPr>
          <w:noProof/>
          <w:lang w:val="en-CA" w:eastAsia="en-CA"/>
        </w:rPr>
        <w:t xml:space="preserve">Romance. </w:t>
      </w:r>
      <w:r w:rsidRPr="00D219AF">
        <w:rPr>
          <w:noProof/>
          <w:lang w:val="en-CA" w:eastAsia="en-CA"/>
        </w:rPr>
        <w:t xml:space="preserve">An important puzzle they  </w:t>
      </w:r>
      <w:r w:rsidR="00C97EA9">
        <w:rPr>
          <w:noProof/>
          <w:lang w:val="en-CA" w:eastAsia="en-CA"/>
        </w:rPr>
        <w:t xml:space="preserve">recognize </w:t>
      </w:r>
      <w:r w:rsidRPr="00D219AF">
        <w:rPr>
          <w:noProof/>
          <w:lang w:val="en-CA" w:eastAsia="en-CA"/>
        </w:rPr>
        <w:t xml:space="preserve">is the apparent reversal of the usual thematic mapping: the theme is the </w:t>
      </w:r>
      <w:r w:rsidR="00760160">
        <w:rPr>
          <w:noProof/>
          <w:lang w:val="en-CA" w:eastAsia="en-CA"/>
        </w:rPr>
        <w:t xml:space="preserve">nominative </w:t>
      </w:r>
      <w:r w:rsidRPr="00D219AF">
        <w:rPr>
          <w:noProof/>
          <w:lang w:val="en-CA" w:eastAsia="en-CA"/>
        </w:rPr>
        <w:t>subject while the experiencer is coded as object, as illustrated below in Spanish and Pashto. Another important characteristic is the stative nature of dative experiencer constructions.</w:t>
      </w:r>
      <w:r w:rsidRPr="00D219AF">
        <w:rPr>
          <w:noProof/>
          <w:vertAlign w:val="superscript"/>
          <w:lang w:val="en-CA" w:eastAsia="en-CA"/>
        </w:rPr>
        <w:footnoteReference w:id="30"/>
      </w:r>
    </w:p>
    <w:p w14:paraId="10BA1756" w14:textId="469A540F" w:rsidR="006E2AEC" w:rsidRPr="006A609E" w:rsidRDefault="00D219AF" w:rsidP="00CA61B4">
      <w:pPr>
        <w:keepNext w:val="0"/>
        <w:widowControl/>
        <w:suppressAutoHyphens w:val="0"/>
        <w:spacing w:after="0" w:line="259" w:lineRule="auto"/>
        <w:rPr>
          <w:i/>
          <w:iCs/>
          <w:noProof/>
          <w:lang w:val="en-CA" w:eastAsia="en-CA"/>
        </w:rPr>
      </w:pPr>
      <w:r w:rsidRPr="006A609E">
        <w:rPr>
          <w:noProof/>
          <w:lang w:val="en-CA" w:eastAsia="en-CA"/>
        </w:rPr>
        <w:t xml:space="preserve"> (1</w:t>
      </w:r>
      <w:r w:rsidR="00DF46B0" w:rsidRPr="006A609E">
        <w:rPr>
          <w:noProof/>
          <w:lang w:val="en-CA" w:eastAsia="en-CA"/>
        </w:rPr>
        <w:t>3</w:t>
      </w:r>
      <w:r w:rsidRPr="006A609E">
        <w:rPr>
          <w:noProof/>
          <w:lang w:val="en-CA" w:eastAsia="en-CA"/>
        </w:rPr>
        <w:t xml:space="preserve">)   </w:t>
      </w:r>
      <w:r w:rsidR="006E2AEC" w:rsidRPr="006A609E">
        <w:rPr>
          <w:noProof/>
          <w:lang w:val="en-CA" w:eastAsia="en-CA"/>
        </w:rPr>
        <w:t>Spanish</w:t>
      </w:r>
      <w:r w:rsidR="006E2AEC" w:rsidRPr="006A609E">
        <w:rPr>
          <w:i/>
          <w:iCs/>
          <w:noProof/>
          <w:lang w:val="en-CA" w:eastAsia="en-CA"/>
        </w:rPr>
        <w:t xml:space="preserve"> </w:t>
      </w:r>
    </w:p>
    <w:p w14:paraId="696CA129" w14:textId="19ABD420" w:rsidR="00D219AF" w:rsidRPr="00D219AF" w:rsidRDefault="006E2AEC" w:rsidP="00CA61B4">
      <w:pPr>
        <w:keepNext w:val="0"/>
        <w:widowControl/>
        <w:suppressAutoHyphens w:val="0"/>
        <w:spacing w:after="0" w:line="259" w:lineRule="auto"/>
        <w:rPr>
          <w:noProof/>
          <w:lang w:val="en-CA" w:eastAsia="en-CA"/>
        </w:rPr>
      </w:pPr>
      <w:r w:rsidRPr="006A609E">
        <w:rPr>
          <w:i/>
          <w:iCs/>
          <w:noProof/>
          <w:lang w:val="en-CA" w:eastAsia="en-CA"/>
        </w:rPr>
        <w:tab/>
      </w:r>
      <w:r w:rsidR="00D219AF" w:rsidRPr="006A609E">
        <w:rPr>
          <w:i/>
          <w:iCs/>
          <w:noProof/>
          <w:lang w:val="en-CA" w:eastAsia="en-CA"/>
        </w:rPr>
        <w:t xml:space="preserve">A Daniela </w:t>
      </w:r>
      <w:r w:rsidR="003C3E01">
        <w:rPr>
          <w:i/>
          <w:iCs/>
          <w:noProof/>
          <w:lang w:val="en-CA" w:eastAsia="en-CA"/>
        </w:rPr>
        <w:tab/>
        <w:t xml:space="preserve"> </w:t>
      </w:r>
      <w:r w:rsidR="00D219AF" w:rsidRPr="006A609E">
        <w:rPr>
          <w:i/>
          <w:iCs/>
          <w:noProof/>
          <w:lang w:val="en-CA" w:eastAsia="en-CA"/>
        </w:rPr>
        <w:t xml:space="preserve">le  </w:t>
      </w:r>
      <w:r w:rsidR="003C3E01">
        <w:rPr>
          <w:i/>
          <w:iCs/>
          <w:noProof/>
          <w:lang w:val="en-CA" w:eastAsia="en-CA"/>
        </w:rPr>
        <w:tab/>
        <w:t xml:space="preserve">   </w:t>
      </w:r>
      <w:r w:rsidR="00D219AF" w:rsidRPr="006A609E">
        <w:rPr>
          <w:i/>
          <w:iCs/>
          <w:noProof/>
          <w:lang w:val="en-CA" w:eastAsia="en-CA"/>
        </w:rPr>
        <w:t>gustan</w:t>
      </w:r>
      <w:r w:rsidR="00D219AF" w:rsidRPr="006A609E">
        <w:rPr>
          <w:i/>
          <w:iCs/>
          <w:noProof/>
          <w:lang w:val="en-CA" w:eastAsia="en-CA"/>
        </w:rPr>
        <w:tab/>
        <w:t>las películas</w:t>
      </w:r>
      <w:r w:rsidR="00D219AF" w:rsidRPr="006A609E">
        <w:rPr>
          <w:noProof/>
          <w:lang w:val="en-CA" w:eastAsia="en-CA"/>
        </w:rPr>
        <w:t xml:space="preserve"> </w:t>
      </w:r>
      <w:r w:rsidR="00D219AF" w:rsidRPr="006A609E">
        <w:rPr>
          <w:i/>
          <w:noProof/>
          <w:lang w:val="en-CA" w:eastAsia="en-CA"/>
        </w:rPr>
        <w:t>suecas</w:t>
      </w:r>
      <w:r w:rsidRPr="006A609E">
        <w:rPr>
          <w:noProof/>
          <w:lang w:val="en-CA" w:eastAsia="en-CA"/>
        </w:rPr>
        <w:tab/>
      </w:r>
      <w:r w:rsidRPr="006A609E">
        <w:rPr>
          <w:noProof/>
          <w:lang w:val="en-CA" w:eastAsia="en-CA"/>
        </w:rPr>
        <w:tab/>
      </w:r>
      <w:r w:rsidRPr="006A609E">
        <w:rPr>
          <w:noProof/>
          <w:lang w:val="en-CA" w:eastAsia="en-CA"/>
        </w:rPr>
        <w:tab/>
      </w:r>
      <w:r w:rsidR="00186D18" w:rsidRPr="00854A9F">
        <w:rPr>
          <w:rFonts w:cs="Times New Roman"/>
          <w:lang w:val="en-CA"/>
        </w:rPr>
        <w:t>Daniela.</w:t>
      </w:r>
      <w:r w:rsidR="00186D18" w:rsidRPr="00854A9F">
        <w:rPr>
          <w:rFonts w:cs="Times New Roman"/>
          <w:smallCaps/>
          <w:lang w:val="en-CA"/>
        </w:rPr>
        <w:t>dat</w:t>
      </w:r>
      <w:r w:rsidR="00186D18" w:rsidRPr="00854A9F">
        <w:rPr>
          <w:rFonts w:cs="Times New Roman"/>
          <w:lang w:val="en-CA"/>
        </w:rPr>
        <w:t xml:space="preserve"> </w:t>
      </w:r>
      <w:r w:rsidR="00186D18" w:rsidRPr="00854A9F">
        <w:rPr>
          <w:rFonts w:cs="Times New Roman"/>
          <w:lang w:val="en-CA"/>
        </w:rPr>
        <w:tab/>
      </w:r>
      <w:r w:rsidR="00186D18" w:rsidRPr="00854A9F">
        <w:rPr>
          <w:rFonts w:cs="Times New Roman"/>
          <w:smallCaps/>
          <w:lang w:val="en-CA"/>
        </w:rPr>
        <w:t>cl.dat</w:t>
      </w:r>
      <w:r w:rsidR="00186D18" w:rsidRPr="00854A9F">
        <w:rPr>
          <w:rFonts w:cs="Times New Roman"/>
          <w:lang w:val="en-CA"/>
        </w:rPr>
        <w:t xml:space="preserve"> </w:t>
      </w:r>
      <w:proofErr w:type="gramStart"/>
      <w:r w:rsidR="00186D18" w:rsidRPr="00854A9F">
        <w:rPr>
          <w:rFonts w:cs="Times New Roman"/>
          <w:lang w:val="en-CA"/>
        </w:rPr>
        <w:t>like.PL</w:t>
      </w:r>
      <w:proofErr w:type="gramEnd"/>
      <w:r w:rsidR="00186D18" w:rsidRPr="00854A9F">
        <w:rPr>
          <w:rFonts w:cs="Times New Roman"/>
          <w:lang w:val="en-CA"/>
        </w:rPr>
        <w:tab/>
        <w:t>the movies Swedish</w:t>
      </w:r>
    </w:p>
    <w:p w14:paraId="076F7EF6" w14:textId="2955873C" w:rsidR="00D219AF" w:rsidRDefault="00D219AF" w:rsidP="007C6267">
      <w:pPr>
        <w:keepNext w:val="0"/>
        <w:widowControl/>
        <w:suppressAutoHyphens w:val="0"/>
        <w:spacing w:after="0" w:line="259" w:lineRule="auto"/>
        <w:rPr>
          <w:noProof/>
          <w:lang w:val="en-CA" w:eastAsia="en-CA"/>
        </w:rPr>
      </w:pPr>
      <w:r w:rsidRPr="00D219AF">
        <w:rPr>
          <w:noProof/>
          <w:lang w:val="en-CA" w:eastAsia="en-CA"/>
        </w:rPr>
        <w:tab/>
        <w:t xml:space="preserve">‘Daniela likes Swedish movies’ </w:t>
      </w:r>
    </w:p>
    <w:p w14:paraId="5131CB8F" w14:textId="4D1ABF23" w:rsidR="009B3868" w:rsidRPr="00D219AF" w:rsidRDefault="009B3868" w:rsidP="00D219AF">
      <w:pPr>
        <w:keepNext w:val="0"/>
        <w:widowControl/>
        <w:suppressAutoHyphens w:val="0"/>
        <w:spacing w:line="259" w:lineRule="auto"/>
        <w:rPr>
          <w:noProof/>
          <w:lang w:val="en-CA" w:eastAsia="en-CA"/>
        </w:rPr>
      </w:pPr>
      <w:r>
        <w:rPr>
          <w:noProof/>
          <w:lang w:val="en-CA" w:eastAsia="en-CA"/>
        </w:rPr>
        <w:tab/>
        <w:t>(Lit. ‘Swedish movies are appealing to Daniela’)</w:t>
      </w:r>
    </w:p>
    <w:p w14:paraId="2B311125" w14:textId="3ADD0001" w:rsidR="006E2AEC" w:rsidRDefault="00D219AF" w:rsidP="00CA61B4">
      <w:pPr>
        <w:keepNext w:val="0"/>
        <w:widowControl/>
        <w:suppressAutoHyphens w:val="0"/>
        <w:spacing w:after="0" w:line="259" w:lineRule="auto"/>
        <w:rPr>
          <w:i/>
          <w:iCs/>
          <w:noProof/>
          <w:lang w:val="en-CA" w:eastAsia="en-CA"/>
        </w:rPr>
      </w:pPr>
      <w:r w:rsidRPr="00D219AF">
        <w:rPr>
          <w:noProof/>
          <w:lang w:val="en-CA" w:eastAsia="en-CA"/>
        </w:rPr>
        <w:t xml:space="preserve"> (1</w:t>
      </w:r>
      <w:r w:rsidR="00DF46B0">
        <w:rPr>
          <w:noProof/>
          <w:lang w:val="en-CA" w:eastAsia="en-CA"/>
        </w:rPr>
        <w:t>4</w:t>
      </w:r>
      <w:r w:rsidRPr="00D219AF">
        <w:rPr>
          <w:noProof/>
          <w:lang w:val="en-CA" w:eastAsia="en-CA"/>
        </w:rPr>
        <w:t>)</w:t>
      </w:r>
      <w:r w:rsidRPr="00D219AF">
        <w:rPr>
          <w:i/>
          <w:iCs/>
          <w:noProof/>
          <w:lang w:val="en-CA" w:eastAsia="en-CA"/>
        </w:rPr>
        <w:tab/>
      </w:r>
      <w:r w:rsidR="006E2AEC" w:rsidRPr="00D219AF">
        <w:rPr>
          <w:noProof/>
          <w:lang w:val="en-CA" w:eastAsia="en-CA"/>
        </w:rPr>
        <w:t>Pashto</w:t>
      </w:r>
      <w:r w:rsidR="006E2AEC" w:rsidRPr="00D219AF">
        <w:rPr>
          <w:i/>
          <w:iCs/>
          <w:noProof/>
          <w:lang w:val="en-CA" w:eastAsia="en-CA"/>
        </w:rPr>
        <w:t xml:space="preserve"> </w:t>
      </w:r>
    </w:p>
    <w:p w14:paraId="1B28AEC5" w14:textId="3D116E7F" w:rsidR="0007708D" w:rsidRDefault="006E2AEC" w:rsidP="00CA61B4">
      <w:pPr>
        <w:keepNext w:val="0"/>
        <w:widowControl/>
        <w:suppressAutoHyphens w:val="0"/>
        <w:spacing w:after="0" w:line="259" w:lineRule="auto"/>
        <w:rPr>
          <w:noProof/>
          <w:lang w:val="en-CA" w:eastAsia="en-CA"/>
        </w:rPr>
      </w:pPr>
      <w:r>
        <w:rPr>
          <w:i/>
          <w:iCs/>
          <w:noProof/>
          <w:lang w:val="en-CA" w:eastAsia="en-CA"/>
        </w:rPr>
        <w:tab/>
      </w:r>
      <w:r w:rsidR="00D219AF" w:rsidRPr="00D219AF">
        <w:rPr>
          <w:i/>
          <w:iCs/>
          <w:noProof/>
          <w:lang w:val="en-CA" w:eastAsia="en-CA"/>
        </w:rPr>
        <w:t xml:space="preserve">Meena taa </w:t>
      </w:r>
      <w:r w:rsidR="0007708D">
        <w:rPr>
          <w:i/>
          <w:iCs/>
          <w:noProof/>
          <w:lang w:val="en-CA" w:eastAsia="en-CA"/>
        </w:rPr>
        <w:t xml:space="preserve">  </w:t>
      </w:r>
      <w:r w:rsidR="00D219AF" w:rsidRPr="00D219AF">
        <w:rPr>
          <w:i/>
          <w:iCs/>
          <w:noProof/>
          <w:lang w:val="en-CA" w:eastAsia="en-CA"/>
        </w:rPr>
        <w:t>de  pradi</w:t>
      </w:r>
      <w:r>
        <w:rPr>
          <w:i/>
          <w:iCs/>
          <w:noProof/>
          <w:lang w:val="en-CA" w:eastAsia="en-CA"/>
        </w:rPr>
        <w:t xml:space="preserve"> </w:t>
      </w:r>
      <w:r w:rsidR="0007708D">
        <w:rPr>
          <w:i/>
          <w:iCs/>
          <w:noProof/>
          <w:lang w:val="en-CA" w:eastAsia="en-CA"/>
        </w:rPr>
        <w:t xml:space="preserve">    </w:t>
      </w:r>
      <w:r w:rsidR="00D219AF" w:rsidRPr="00D219AF">
        <w:rPr>
          <w:i/>
          <w:iCs/>
          <w:noProof/>
          <w:lang w:val="en-CA" w:eastAsia="en-CA"/>
        </w:rPr>
        <w:t>khelko na</w:t>
      </w:r>
      <w:r w:rsidR="0007708D">
        <w:rPr>
          <w:i/>
          <w:iCs/>
          <w:noProof/>
          <w:lang w:val="en-CA" w:eastAsia="en-CA"/>
        </w:rPr>
        <w:t xml:space="preserve">  </w:t>
      </w:r>
      <w:r w:rsidR="00D219AF" w:rsidRPr="00D219AF">
        <w:rPr>
          <w:i/>
          <w:iCs/>
          <w:noProof/>
          <w:lang w:val="en-CA" w:eastAsia="en-CA"/>
        </w:rPr>
        <w:t xml:space="preserve"> </w:t>
      </w:r>
      <w:r>
        <w:rPr>
          <w:i/>
          <w:iCs/>
          <w:noProof/>
          <w:lang w:val="en-CA" w:eastAsia="en-CA"/>
        </w:rPr>
        <w:t xml:space="preserve">sharem </w:t>
      </w:r>
      <w:r w:rsidR="0007708D">
        <w:rPr>
          <w:i/>
          <w:iCs/>
          <w:noProof/>
          <w:lang w:val="en-CA" w:eastAsia="en-CA"/>
        </w:rPr>
        <w:t xml:space="preserve">        </w:t>
      </w:r>
      <w:r w:rsidR="00D219AF" w:rsidRPr="00D219AF">
        <w:rPr>
          <w:i/>
          <w:iCs/>
          <w:noProof/>
          <w:lang w:val="en-CA" w:eastAsia="en-CA"/>
        </w:rPr>
        <w:t>wer-z-i</w:t>
      </w:r>
      <w:r w:rsidR="00D219AF" w:rsidRPr="00D219AF">
        <w:rPr>
          <w:noProof/>
          <w:lang w:val="en-CA" w:eastAsia="en-CA"/>
        </w:rPr>
        <w:t xml:space="preserve"> </w:t>
      </w:r>
      <w:r w:rsidR="00D219AF" w:rsidRPr="00D219AF">
        <w:rPr>
          <w:noProof/>
          <w:lang w:val="en-CA" w:eastAsia="en-CA"/>
        </w:rPr>
        <w:tab/>
      </w:r>
    </w:p>
    <w:p w14:paraId="7DCE48C7" w14:textId="0666F428" w:rsidR="00D219AF" w:rsidRPr="00D219AF" w:rsidRDefault="00D219AF" w:rsidP="00CA61B4">
      <w:pPr>
        <w:keepNext w:val="0"/>
        <w:widowControl/>
        <w:suppressAutoHyphens w:val="0"/>
        <w:spacing w:after="0" w:line="259" w:lineRule="auto"/>
        <w:rPr>
          <w:noProof/>
          <w:lang w:val="en-CA" w:eastAsia="en-CA"/>
        </w:rPr>
      </w:pPr>
      <w:r w:rsidRPr="00D219AF">
        <w:rPr>
          <w:noProof/>
          <w:lang w:val="en-CA" w:eastAsia="en-CA"/>
        </w:rPr>
        <w:tab/>
      </w:r>
      <w:proofErr w:type="spellStart"/>
      <w:r w:rsidR="00186D18" w:rsidRPr="00210473">
        <w:rPr>
          <w:rFonts w:cs="Times New Roman"/>
          <w:lang w:val="en-CA"/>
        </w:rPr>
        <w:t>Meena</w:t>
      </w:r>
      <w:proofErr w:type="spellEnd"/>
      <w:r w:rsidR="00186D18" w:rsidRPr="00210473">
        <w:rPr>
          <w:rFonts w:cs="Times New Roman"/>
          <w:lang w:val="en-CA"/>
        </w:rPr>
        <w:t xml:space="preserve"> </w:t>
      </w:r>
      <w:r w:rsidR="00186D18">
        <w:rPr>
          <w:rFonts w:cs="Times New Roman"/>
          <w:smallCaps/>
          <w:lang w:val="en-CA"/>
        </w:rPr>
        <w:t>dat</w:t>
      </w:r>
      <w:r w:rsidR="00186D18" w:rsidRPr="00210473">
        <w:rPr>
          <w:rFonts w:cs="Times New Roman"/>
          <w:lang w:val="en-CA"/>
        </w:rPr>
        <w:t xml:space="preserve"> of   strange</w:t>
      </w:r>
      <w:r w:rsidR="00186D18">
        <w:rPr>
          <w:rFonts w:cs="Times New Roman"/>
          <w:lang w:val="en-CA"/>
        </w:rPr>
        <w:t xml:space="preserve"> </w:t>
      </w:r>
      <w:r w:rsidR="00186D18" w:rsidRPr="00210473">
        <w:rPr>
          <w:rFonts w:cs="Times New Roman"/>
          <w:lang w:val="en-CA"/>
        </w:rPr>
        <w:t xml:space="preserve">people </w:t>
      </w:r>
      <w:r w:rsidR="00186D18">
        <w:rPr>
          <w:rFonts w:cs="Times New Roman"/>
          <w:smallCaps/>
          <w:lang w:val="en-CA"/>
        </w:rPr>
        <w:t xml:space="preserve">abl </w:t>
      </w:r>
      <w:proofErr w:type="spellStart"/>
      <w:proofErr w:type="gramStart"/>
      <w:r w:rsidR="00186D18" w:rsidRPr="00210473">
        <w:rPr>
          <w:rFonts w:cs="Times New Roman"/>
          <w:lang w:val="en-CA"/>
        </w:rPr>
        <w:t>shyness.</w:t>
      </w:r>
      <w:r w:rsidR="00186D18">
        <w:rPr>
          <w:rFonts w:cs="Times New Roman"/>
          <w:smallCaps/>
          <w:lang w:val="en-CA"/>
        </w:rPr>
        <w:t>nom</w:t>
      </w:r>
      <w:proofErr w:type="spellEnd"/>
      <w:proofErr w:type="gramEnd"/>
      <w:r w:rsidR="00186D18">
        <w:rPr>
          <w:rFonts w:cs="Times New Roman"/>
          <w:smallCaps/>
          <w:lang w:val="en-CA"/>
        </w:rPr>
        <w:t xml:space="preserve"> </w:t>
      </w:r>
      <w:r w:rsidR="00186D18" w:rsidRPr="002803AD">
        <w:rPr>
          <w:rFonts w:cs="Times New Roman"/>
          <w:bCs/>
          <w:lang w:val="en-CA"/>
        </w:rPr>
        <w:t>to.3</w:t>
      </w:r>
      <w:r w:rsidR="00186D18" w:rsidRPr="00DF46B0">
        <w:rPr>
          <w:rFonts w:cs="Times New Roman"/>
          <w:bCs/>
          <w:smallCaps/>
          <w:lang w:val="en-CA"/>
        </w:rPr>
        <w:t>rd</w:t>
      </w:r>
      <w:r w:rsidR="00186D18" w:rsidRPr="002803AD">
        <w:rPr>
          <w:rFonts w:cs="Times New Roman"/>
          <w:lang w:val="en-CA"/>
        </w:rPr>
        <w:t>-</w:t>
      </w:r>
      <w:r w:rsidR="00186D18" w:rsidRPr="00210473">
        <w:rPr>
          <w:rFonts w:cs="Times New Roman"/>
          <w:lang w:val="en-CA"/>
        </w:rPr>
        <w:t>go-3</w:t>
      </w:r>
    </w:p>
    <w:p w14:paraId="6DCAFEFD" w14:textId="640A8D25" w:rsidR="00D219AF" w:rsidRPr="00D219AF" w:rsidRDefault="00D219AF" w:rsidP="00CA61B4">
      <w:pPr>
        <w:keepNext w:val="0"/>
        <w:widowControl/>
        <w:suppressAutoHyphens w:val="0"/>
        <w:spacing w:after="0" w:line="259" w:lineRule="auto"/>
        <w:rPr>
          <w:noProof/>
          <w:lang w:val="en-CA" w:eastAsia="en-CA"/>
        </w:rPr>
      </w:pPr>
      <w:r w:rsidRPr="00D219AF">
        <w:rPr>
          <w:noProof/>
          <w:lang w:val="en-CA" w:eastAsia="en-CA"/>
        </w:rPr>
        <w:tab/>
        <w:t xml:space="preserve">‘Meena feels shy of/from strangers.’ </w:t>
      </w:r>
      <w:r w:rsidR="00760160">
        <w:rPr>
          <w:noProof/>
          <w:lang w:val="en-CA" w:eastAsia="en-CA"/>
        </w:rPr>
        <w:tab/>
        <w:t xml:space="preserve">        </w:t>
      </w:r>
      <w:r w:rsidR="00760160" w:rsidRPr="00D219AF">
        <w:rPr>
          <w:noProof/>
          <w:lang w:val="en-CA" w:eastAsia="en-CA"/>
        </w:rPr>
        <w:t>(Babrakzai 1999)</w:t>
      </w:r>
    </w:p>
    <w:p w14:paraId="1FA52420" w14:textId="409620A2"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ab/>
        <w:t xml:space="preserve">(Lit. ‘Shyness goes to Meena from strange people.’)  </w:t>
      </w:r>
      <w:r w:rsidRPr="00D219AF">
        <w:rPr>
          <w:noProof/>
          <w:lang w:val="en-CA" w:eastAsia="en-CA"/>
        </w:rPr>
        <w:tab/>
      </w:r>
      <w:r w:rsidRPr="00D219AF">
        <w:rPr>
          <w:noProof/>
          <w:lang w:val="en-CA" w:eastAsia="en-CA"/>
        </w:rPr>
        <w:tab/>
      </w:r>
    </w:p>
    <w:p w14:paraId="1D67AEFA" w14:textId="4020BDE6" w:rsidR="00D219AF" w:rsidRPr="00D219AF" w:rsidRDefault="00C97EA9" w:rsidP="00D219AF">
      <w:pPr>
        <w:keepNext w:val="0"/>
        <w:widowControl/>
        <w:suppressAutoHyphens w:val="0"/>
        <w:spacing w:line="259" w:lineRule="auto"/>
        <w:rPr>
          <w:noProof/>
          <w:lang w:val="en-CA" w:eastAsia="en-CA"/>
        </w:rPr>
      </w:pPr>
      <w:r w:rsidRPr="00D219AF">
        <w:rPr>
          <w:noProof/>
          <w:lang w:val="en-CA" w:eastAsia="en-CA"/>
        </w:rPr>
        <w:t>The nature and source of dative case has been debate</w:t>
      </w:r>
      <w:r>
        <w:rPr>
          <w:noProof/>
          <w:lang w:val="en-CA" w:eastAsia="en-CA"/>
        </w:rPr>
        <w:t>d, but here the t</w:t>
      </w:r>
      <w:r w:rsidR="00D219AF" w:rsidRPr="00D219AF">
        <w:rPr>
          <w:noProof/>
          <w:lang w:val="en-CA" w:eastAsia="en-CA"/>
        </w:rPr>
        <w:t xml:space="preserve">wo central questions are 1) </w:t>
      </w:r>
      <w:r w:rsidR="00995731" w:rsidRPr="00D219AF">
        <w:rPr>
          <w:noProof/>
          <w:lang w:val="en-CA" w:eastAsia="en-CA"/>
        </w:rPr>
        <w:t>where does the “experiencer” interpretation come from?</w:t>
      </w:r>
      <w:r w:rsidR="00D219AF" w:rsidRPr="00D219AF">
        <w:rPr>
          <w:noProof/>
          <w:lang w:val="en-CA" w:eastAsia="en-CA"/>
        </w:rPr>
        <w:t xml:space="preserve"> and 2)</w:t>
      </w:r>
      <w:r w:rsidR="00995731" w:rsidRPr="00D219AF" w:rsidDel="00995731">
        <w:rPr>
          <w:noProof/>
          <w:lang w:val="en-CA" w:eastAsia="en-CA"/>
        </w:rPr>
        <w:t xml:space="preserve"> </w:t>
      </w:r>
      <w:r w:rsidR="00995731" w:rsidRPr="00D219AF">
        <w:rPr>
          <w:noProof/>
          <w:lang w:val="en-CA" w:eastAsia="en-CA"/>
        </w:rPr>
        <w:t>what kind of arguments are dative experiencers?</w:t>
      </w:r>
    </w:p>
    <w:p w14:paraId="64791D9D" w14:textId="71AE11FD"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With respect to their interpretation, experiencer datives with psych predicates have been characterized as possessors or locations</w:t>
      </w:r>
      <w:r w:rsidR="003C3E01">
        <w:rPr>
          <w:noProof/>
          <w:lang w:val="en-CA" w:eastAsia="en-CA"/>
        </w:rPr>
        <w:t>, or holders</w:t>
      </w:r>
      <w:r w:rsidRPr="00D219AF">
        <w:rPr>
          <w:noProof/>
          <w:lang w:val="en-CA" w:eastAsia="en-CA"/>
        </w:rPr>
        <w:t xml:space="preserve"> of psychological states. Parsons (1995), for instance, subsumes experiencers as a case of the more general “in-ness relation” of subjects of states</w:t>
      </w:r>
      <w:r w:rsidR="002F3B3D">
        <w:rPr>
          <w:noProof/>
          <w:lang w:val="en-CA" w:eastAsia="en-CA"/>
        </w:rPr>
        <w:t>:</w:t>
      </w:r>
      <w:r w:rsidRPr="00D219AF">
        <w:rPr>
          <w:noProof/>
          <w:lang w:val="en-CA" w:eastAsia="en-CA"/>
        </w:rPr>
        <w:t xml:space="preserve"> “x is </w:t>
      </w:r>
      <w:r w:rsidRPr="00D219AF">
        <w:rPr>
          <w:i/>
          <w:noProof/>
          <w:lang w:val="en-CA" w:eastAsia="en-CA"/>
        </w:rPr>
        <w:t>in</w:t>
      </w:r>
      <w:r w:rsidRPr="00D219AF">
        <w:rPr>
          <w:noProof/>
          <w:lang w:val="en-CA" w:eastAsia="en-CA"/>
        </w:rPr>
        <w:t xml:space="preserve"> s” by observing that </w:t>
      </w:r>
      <w:r w:rsidRPr="00D219AF">
        <w:rPr>
          <w:noProof/>
          <w:lang w:eastAsia="en-CA"/>
        </w:rPr>
        <w:t xml:space="preserve">“when the verb is one of psychology or perception, the </w:t>
      </w:r>
      <w:r w:rsidRPr="00D219AF">
        <w:rPr>
          <w:i/>
          <w:noProof/>
          <w:lang w:eastAsia="en-CA"/>
        </w:rPr>
        <w:t>In</w:t>
      </w:r>
      <w:r w:rsidRPr="00D219AF">
        <w:rPr>
          <w:noProof/>
          <w:lang w:eastAsia="en-CA"/>
        </w:rPr>
        <w:t xml:space="preserve">-ness relation coincides with (…) the Experiencer relation” </w:t>
      </w:r>
      <w:r w:rsidRPr="00D219AF">
        <w:rPr>
          <w:noProof/>
          <w:lang w:val="en-CA" w:eastAsia="en-CA"/>
        </w:rPr>
        <w:t xml:space="preserve">(1995: 664). </w:t>
      </w:r>
      <w:r w:rsidR="00217E00">
        <w:rPr>
          <w:noProof/>
          <w:lang w:val="en-CA" w:eastAsia="en-CA"/>
        </w:rPr>
        <w:t xml:space="preserve">For Landau (2010), experiencers are locations of mental states. </w:t>
      </w:r>
      <w:r w:rsidRPr="00D219AF">
        <w:rPr>
          <w:noProof/>
          <w:lang w:val="en-CA" w:eastAsia="en-CA"/>
        </w:rPr>
        <w:t xml:space="preserve">In de Miguel’s (2015) words, experiencers “combine the values of location and possession” </w:t>
      </w:r>
      <w:r w:rsidRPr="00D219AF">
        <w:rPr>
          <w:noProof/>
          <w:lang w:val="en-CA" w:eastAsia="en-CA"/>
        </w:rPr>
        <w:lastRenderedPageBreak/>
        <w:t>(2015: 243; my translation).</w:t>
      </w:r>
      <w:r w:rsidR="002F3B3D">
        <w:rPr>
          <w:noProof/>
          <w:lang w:val="en-CA" w:eastAsia="en-CA"/>
        </w:rPr>
        <w:t xml:space="preserve"> </w:t>
      </w:r>
      <w:r w:rsidRPr="00D219AF">
        <w:rPr>
          <w:noProof/>
          <w:lang w:val="en-CA" w:eastAsia="en-CA"/>
        </w:rPr>
        <w:t xml:space="preserve">This characterization of the meaning </w:t>
      </w:r>
      <w:r w:rsidR="002F3B3D">
        <w:rPr>
          <w:noProof/>
          <w:lang w:val="en-CA" w:eastAsia="en-CA"/>
        </w:rPr>
        <w:t xml:space="preserve">of dative experiencers </w:t>
      </w:r>
      <w:r w:rsidRPr="00D219AF">
        <w:rPr>
          <w:noProof/>
          <w:lang w:val="en-CA" w:eastAsia="en-CA"/>
        </w:rPr>
        <w:t>in terms of possess</w:t>
      </w:r>
      <w:r w:rsidR="00F0347A">
        <w:rPr>
          <w:noProof/>
          <w:lang w:val="en-CA" w:eastAsia="en-CA"/>
        </w:rPr>
        <w:t>ors</w:t>
      </w:r>
      <w:r w:rsidRPr="00D219AF">
        <w:rPr>
          <w:noProof/>
          <w:lang w:val="en-CA" w:eastAsia="en-CA"/>
        </w:rPr>
        <w:t xml:space="preserve"> </w:t>
      </w:r>
      <w:r w:rsidR="00F0347A">
        <w:rPr>
          <w:noProof/>
          <w:lang w:val="en-CA" w:eastAsia="en-CA"/>
        </w:rPr>
        <w:t xml:space="preserve">or </w:t>
      </w:r>
      <w:r w:rsidRPr="00D219AF">
        <w:rPr>
          <w:noProof/>
          <w:lang w:val="en-CA" w:eastAsia="en-CA"/>
        </w:rPr>
        <w:t>location</w:t>
      </w:r>
      <w:r w:rsidR="00F0347A">
        <w:rPr>
          <w:noProof/>
          <w:lang w:val="en-CA" w:eastAsia="en-CA"/>
        </w:rPr>
        <w:t>s</w:t>
      </w:r>
      <w:r w:rsidRPr="00D219AF">
        <w:rPr>
          <w:noProof/>
          <w:lang w:val="en-CA" w:eastAsia="en-CA"/>
        </w:rPr>
        <w:t xml:space="preserve"> of states </w:t>
      </w:r>
      <w:r w:rsidR="00F0347A">
        <w:rPr>
          <w:noProof/>
          <w:lang w:val="en-CA" w:eastAsia="en-CA"/>
        </w:rPr>
        <w:t xml:space="preserve">resembles characterizations of stative low applicatives, and </w:t>
      </w:r>
      <w:r w:rsidRPr="00D219AF">
        <w:rPr>
          <w:noProof/>
          <w:lang w:val="en-CA" w:eastAsia="en-CA"/>
        </w:rPr>
        <w:t>makes dative experiencers good candidates for an applicative analysis. Cuervo (2003</w:t>
      </w:r>
      <w:r w:rsidR="0007708D">
        <w:rPr>
          <w:noProof/>
          <w:lang w:val="en-CA" w:eastAsia="en-CA"/>
        </w:rPr>
        <w:t>, 2011</w:t>
      </w:r>
      <w:r w:rsidRPr="00D219AF">
        <w:rPr>
          <w:noProof/>
          <w:lang w:val="en-CA" w:eastAsia="en-CA"/>
        </w:rPr>
        <w:t>) developed a high applicative analysis of dative experiencers: the experiencer DP is external to the state specified by the verbal root, of which the nominative DP is the holder. In this sense, there are two “subjects” in the construction in (1</w:t>
      </w:r>
      <w:r w:rsidR="00DF46B0">
        <w:rPr>
          <w:noProof/>
          <w:lang w:val="en-CA" w:eastAsia="en-CA"/>
        </w:rPr>
        <w:t>5</w:t>
      </w:r>
      <w:r w:rsidRPr="00D219AF">
        <w:rPr>
          <w:noProof/>
          <w:lang w:val="en-CA" w:eastAsia="en-CA"/>
        </w:rPr>
        <w:t>).</w:t>
      </w:r>
      <w:r w:rsidR="00F647AC">
        <w:rPr>
          <w:rStyle w:val="Refdenotaalpie"/>
          <w:noProof/>
          <w:lang w:val="en-CA" w:eastAsia="en-CA"/>
        </w:rPr>
        <w:footnoteReference w:id="31"/>
      </w:r>
      <w:r w:rsidRPr="00D219AF">
        <w:rPr>
          <w:noProof/>
          <w:lang w:val="en-CA" w:eastAsia="en-CA"/>
        </w:rPr>
        <w:t xml:space="preserve"> Dative case and morphological expression of the Appl head as a pronominal clitic are the usual </w:t>
      </w:r>
      <w:r w:rsidR="002F3B3D">
        <w:rPr>
          <w:noProof/>
          <w:lang w:val="en-CA" w:eastAsia="en-CA"/>
        </w:rPr>
        <w:t xml:space="preserve">forms </w:t>
      </w:r>
      <w:r w:rsidRPr="00D219AF">
        <w:rPr>
          <w:noProof/>
          <w:lang w:val="en-CA" w:eastAsia="en-CA"/>
        </w:rPr>
        <w:t xml:space="preserve">for applicative constructions in Spanish. </w:t>
      </w:r>
    </w:p>
    <w:p w14:paraId="1571F68A" w14:textId="0226DA40"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(1</w:t>
      </w:r>
      <w:r w:rsidR="00DF46B0">
        <w:rPr>
          <w:noProof/>
          <w:lang w:val="en-CA" w:eastAsia="en-CA"/>
        </w:rPr>
        <w:t>5</w:t>
      </w:r>
      <w:r w:rsidRPr="00D219AF">
        <w:rPr>
          <w:noProof/>
          <w:lang w:val="en-CA" w:eastAsia="en-CA"/>
        </w:rPr>
        <w:t>) Dative experiencers as high applicatives</w:t>
      </w:r>
      <w:r w:rsidR="00B41757">
        <w:rPr>
          <w:noProof/>
          <w:lang w:val="en-CA" w:eastAsia="en-CA"/>
        </w:rPr>
        <w:t xml:space="preserve"> (for example (13)</w:t>
      </w:r>
    </w:p>
    <w:p w14:paraId="49A79E60" w14:textId="70A64A8F" w:rsidR="00CB5FD5" w:rsidRPr="00CB5FD5" w:rsidRDefault="00D219AF" w:rsidP="00280CB8">
      <w:pPr>
        <w:pStyle w:val="NormalWeb"/>
        <w:spacing w:after="0" w:line="259" w:lineRule="auto"/>
        <w:jc w:val="both"/>
        <w:rPr>
          <w:rFonts w:eastAsia="Times New Roman" w:cs="Times New Roman"/>
          <w:sz w:val="22"/>
          <w:szCs w:val="22"/>
          <w:lang w:val="en-CA" w:eastAsia="en-CA" w:bidi="ar-SA"/>
        </w:rPr>
      </w:pPr>
      <w:r w:rsidRPr="00D219AF">
        <w:rPr>
          <w:noProof/>
          <w:lang w:eastAsia="en-CA"/>
        </w:rPr>
        <w:tab/>
        <w:t xml:space="preserve">        </w:t>
      </w:r>
      <w:r w:rsidR="00CB5FD5" w:rsidRPr="00CB5FD5">
        <w:rPr>
          <w:rFonts w:ascii="Book Antiqua" w:eastAsia="Times New Roman" w:hAnsi="Book Antiqua" w:cs="Times New Roman"/>
          <w:kern w:val="24"/>
          <w:sz w:val="48"/>
          <w:szCs w:val="48"/>
          <w:lang w:eastAsia="en-CA" w:bidi="ar-SA"/>
        </w:rPr>
        <w:tab/>
        <w:t xml:space="preserve"> </w:t>
      </w:r>
      <w:r w:rsidR="00CB5FD5" w:rsidRPr="00CB5FD5">
        <w:rPr>
          <w:rFonts w:ascii="Book Antiqua" w:eastAsia="Times New Roman" w:hAnsi="Book Antiqua" w:cs="Times New Roman"/>
          <w:kern w:val="24"/>
          <w:sz w:val="22"/>
          <w:szCs w:val="22"/>
          <w:lang w:eastAsia="en-CA" w:bidi="ar-SA"/>
        </w:rPr>
        <w:t xml:space="preserve">  </w:t>
      </w:r>
      <w:r w:rsidR="00CB5FD5" w:rsidRPr="00CB5FD5">
        <w:rPr>
          <w:rFonts w:eastAsia="Times New Roman" w:cs="Times New Roman"/>
          <w:kern w:val="24"/>
          <w:sz w:val="22"/>
          <w:szCs w:val="22"/>
          <w:lang w:val="en-CA" w:eastAsia="en-CA" w:bidi="ar-SA"/>
        </w:rPr>
        <w:t>ApplP</w:t>
      </w:r>
    </w:p>
    <w:p w14:paraId="3E739274" w14:textId="77777777" w:rsidR="00CB5FD5" w:rsidRPr="002D66EC" w:rsidRDefault="00CB5FD5">
      <w:pPr>
        <w:keepNext w:val="0"/>
        <w:widowControl/>
        <w:suppressAutoHyphens w:val="0"/>
        <w:spacing w:after="0" w:line="259" w:lineRule="auto"/>
        <w:ind w:left="360"/>
        <w:jc w:val="both"/>
        <w:rPr>
          <w:rFonts w:eastAsia="Times New Roman" w:cs="Times New Roman"/>
          <w:sz w:val="22"/>
          <w:szCs w:val="22"/>
          <w:lang w:val="en-CA" w:eastAsia="en-CA" w:bidi="ar-SA"/>
        </w:rPr>
      </w:pPr>
      <w:r w:rsidRPr="00CB5FD5">
        <w:rPr>
          <w:rFonts w:ascii="Book Antiqua" w:eastAsia="Times New Roman" w:hAnsi="Book Antiqua" w:cs="Times New Roman"/>
          <w:kern w:val="24"/>
          <w:sz w:val="22"/>
          <w:szCs w:val="22"/>
          <w:lang w:val="en-CA" w:eastAsia="en-CA" w:bidi="ar-SA"/>
        </w:rPr>
        <w:t xml:space="preserve">         </w:t>
      </w:r>
      <w:r w:rsidRPr="00CB5FD5">
        <w:rPr>
          <w:rFonts w:ascii="Book Antiqua" w:eastAsia="Times New Roman" w:hAnsi="Book Antiqua" w:cs="Times New Roman"/>
          <w:smallCaps/>
          <w:kern w:val="24"/>
          <w:position w:val="-12"/>
          <w:sz w:val="22"/>
          <w:szCs w:val="22"/>
          <w:vertAlign w:val="subscript"/>
          <w:lang w:val="en-CA" w:eastAsia="en-CA" w:bidi="ar-SA"/>
        </w:rPr>
        <w:t xml:space="preserve"> </w:t>
      </w:r>
      <w:r w:rsidRPr="00CB5FD5">
        <w:rPr>
          <w:rFonts w:ascii="ArborWin" w:eastAsia="Times New Roman" w:hAnsi="ArborWin" w:cs="Times New Roman"/>
          <w:kern w:val="24"/>
          <w:sz w:val="22"/>
          <w:szCs w:val="22"/>
          <w:lang w:val="en-CA" w:eastAsia="en-CA" w:bidi="ar-SA"/>
        </w:rPr>
        <w:t xml:space="preserve">   </w:t>
      </w:r>
      <w:r w:rsidRPr="002D66EC">
        <w:rPr>
          <w:rFonts w:ascii="ArborWin" w:eastAsia="Times New Roman" w:hAnsi="ArborWin" w:cs="Times New Roman"/>
          <w:kern w:val="24"/>
          <w:sz w:val="22"/>
          <w:szCs w:val="22"/>
          <w:lang w:val="en-CA" w:eastAsia="en-CA" w:bidi="ar-SA"/>
        </w:rPr>
        <w:t xml:space="preserve">3 </w:t>
      </w:r>
    </w:p>
    <w:p w14:paraId="72C65437" w14:textId="4169D3C8" w:rsidR="00CB5FD5" w:rsidRPr="002D66EC" w:rsidRDefault="00CB5FD5">
      <w:pPr>
        <w:keepNext w:val="0"/>
        <w:widowControl/>
        <w:suppressAutoHyphens w:val="0"/>
        <w:spacing w:after="0" w:line="259" w:lineRule="auto"/>
        <w:ind w:left="360"/>
        <w:jc w:val="both"/>
        <w:rPr>
          <w:rFonts w:eastAsia="Times New Roman" w:cs="Times New Roman"/>
          <w:sz w:val="22"/>
          <w:szCs w:val="22"/>
          <w:lang w:val="en-CA" w:eastAsia="en-CA" w:bidi="ar-SA"/>
        </w:rPr>
      </w:pPr>
      <w:r w:rsidRPr="00751866">
        <w:rPr>
          <w:rFonts w:ascii="ArborWin" w:eastAsia="Times New Roman" w:hAnsi="ArborWin" w:cs="Times New Roman"/>
          <w:kern w:val="24"/>
          <w:sz w:val="22"/>
          <w:szCs w:val="22"/>
          <w:lang w:val="en-CA" w:eastAsia="en-CA" w:bidi="ar-SA"/>
        </w:rPr>
        <w:t xml:space="preserve"> </w:t>
      </w:r>
      <w:r w:rsidRPr="000F726A">
        <w:rPr>
          <w:rFonts w:eastAsia="Times New Roman" w:cs="Times New Roman"/>
          <w:kern w:val="24"/>
          <w:sz w:val="22"/>
          <w:szCs w:val="22"/>
          <w:lang w:val="en-CA" w:eastAsia="en-CA" w:bidi="ar-SA"/>
        </w:rPr>
        <w:t xml:space="preserve">   </w:t>
      </w:r>
      <w:r w:rsidRPr="000F726A">
        <w:rPr>
          <w:rFonts w:eastAsia="Times New Roman" w:cs="Times New Roman"/>
          <w:b/>
          <w:bCs/>
          <w:kern w:val="24"/>
          <w:sz w:val="22"/>
          <w:szCs w:val="22"/>
          <w:lang w:val="en-CA" w:eastAsia="en-CA" w:bidi="ar-SA"/>
        </w:rPr>
        <w:t>DP</w:t>
      </w:r>
      <w:proofErr w:type="spellStart"/>
      <w:r w:rsidRPr="002D66EC">
        <w:rPr>
          <w:rFonts w:eastAsia="Times New Roman" w:cs="Times New Roman"/>
          <w:b/>
          <w:bCs/>
          <w:kern w:val="24"/>
          <w:position w:val="-12"/>
          <w:sz w:val="22"/>
          <w:szCs w:val="22"/>
          <w:vertAlign w:val="subscript"/>
          <w:lang w:val="en-CA" w:eastAsia="en-CA" w:bidi="ar-SA"/>
        </w:rPr>
        <w:t>Dat</w:t>
      </w:r>
      <w:proofErr w:type="spellEnd"/>
      <w:proofErr w:type="gramStart"/>
      <w:r w:rsidRPr="002D66EC">
        <w:rPr>
          <w:rFonts w:eastAsia="Times New Roman" w:cs="Times New Roman"/>
          <w:kern w:val="24"/>
          <w:sz w:val="22"/>
          <w:szCs w:val="22"/>
          <w:lang w:val="en-CA" w:eastAsia="en-CA" w:bidi="ar-SA"/>
        </w:rPr>
        <w:t xml:space="preserve"> </w:t>
      </w:r>
      <w:r w:rsidRPr="002D66EC">
        <w:rPr>
          <w:rFonts w:ascii="ArborWin" w:eastAsia="Times New Roman" w:hAnsi="ArborWin" w:cs="Times New Roman"/>
          <w:kern w:val="24"/>
          <w:sz w:val="22"/>
          <w:szCs w:val="22"/>
          <w:lang w:val="en-CA" w:eastAsia="en-CA" w:bidi="ar-SA"/>
        </w:rPr>
        <w:t xml:space="preserve">         3</w:t>
      </w:r>
      <w:proofErr w:type="gramEnd"/>
      <w:r w:rsidRPr="002D66EC">
        <w:rPr>
          <w:rFonts w:ascii="ArborWin" w:eastAsia="Times New Roman" w:hAnsi="ArborWin" w:cs="Times New Roman"/>
          <w:kern w:val="24"/>
          <w:sz w:val="22"/>
          <w:szCs w:val="22"/>
          <w:lang w:val="en-CA" w:eastAsia="en-CA" w:bidi="ar-SA"/>
        </w:rPr>
        <w:t xml:space="preserve">   </w:t>
      </w:r>
      <w:proofErr w:type="spellStart"/>
      <w:r w:rsidRPr="002D66EC">
        <w:rPr>
          <w:rFonts w:eastAsia="Times New Roman" w:cs="Times New Roman"/>
          <w:b/>
          <w:bCs/>
          <w:i/>
          <w:iCs/>
          <w:kern w:val="24"/>
          <w:sz w:val="22"/>
          <w:szCs w:val="22"/>
          <w:lang w:val="en-CA" w:eastAsia="en-CA" w:bidi="ar-SA"/>
        </w:rPr>
        <w:t>v</w:t>
      </w:r>
      <w:r w:rsidRPr="002D66EC">
        <w:rPr>
          <w:rFonts w:eastAsia="Times New Roman" w:cs="Times New Roman"/>
          <w:b/>
          <w:bCs/>
          <w:kern w:val="24"/>
          <w:sz w:val="22"/>
          <w:szCs w:val="22"/>
          <w:lang w:val="en-CA" w:eastAsia="en-CA" w:bidi="ar-SA"/>
        </w:rPr>
        <w:t>P</w:t>
      </w:r>
      <w:r w:rsidRPr="002D66EC">
        <w:rPr>
          <w:rFonts w:eastAsia="Times New Roman" w:cs="Times New Roman"/>
          <w:b/>
          <w:bCs/>
          <w:smallCaps/>
          <w:kern w:val="24"/>
          <w:sz w:val="22"/>
          <w:szCs w:val="22"/>
          <w:vertAlign w:val="subscript"/>
          <w:lang w:val="en-CA" w:eastAsia="en-CA" w:bidi="ar-SA"/>
        </w:rPr>
        <w:t>be</w:t>
      </w:r>
      <w:proofErr w:type="spellEnd"/>
    </w:p>
    <w:p w14:paraId="3D99A749" w14:textId="0EE09B25" w:rsidR="00CB5FD5" w:rsidRPr="002D66EC" w:rsidRDefault="00CB5FD5">
      <w:pPr>
        <w:keepNext w:val="0"/>
        <w:widowControl/>
        <w:suppressAutoHyphens w:val="0"/>
        <w:spacing w:after="0" w:line="259" w:lineRule="auto"/>
        <w:jc w:val="both"/>
        <w:rPr>
          <w:rFonts w:eastAsia="Times New Roman" w:cs="Times New Roman"/>
          <w:sz w:val="22"/>
          <w:szCs w:val="22"/>
          <w:lang w:val="en-CA" w:eastAsia="en-CA" w:bidi="ar-SA"/>
        </w:rPr>
      </w:pPr>
      <w:r w:rsidRPr="002D66EC">
        <w:rPr>
          <w:rFonts w:eastAsia="Times New Roman" w:cs="Times New Roman"/>
          <w:kern w:val="24"/>
          <w:sz w:val="22"/>
          <w:szCs w:val="22"/>
          <w:lang w:val="en-CA" w:eastAsia="en-CA" w:bidi="ar-SA"/>
        </w:rPr>
        <w:t xml:space="preserve">    </w:t>
      </w:r>
      <w:proofErr w:type="gramStart"/>
      <w:r w:rsidRPr="002D66EC">
        <w:rPr>
          <w:rFonts w:eastAsia="Times New Roman" w:cs="Times New Roman"/>
          <w:i/>
          <w:iCs/>
          <w:kern w:val="24"/>
          <w:sz w:val="22"/>
          <w:szCs w:val="22"/>
          <w:lang w:val="en-CA" w:eastAsia="en-CA" w:bidi="ar-SA"/>
        </w:rPr>
        <w:t>a</w:t>
      </w:r>
      <w:proofErr w:type="gramEnd"/>
      <w:r w:rsidRPr="002D66EC">
        <w:rPr>
          <w:rFonts w:eastAsia="Times New Roman" w:cs="Times New Roman"/>
          <w:i/>
          <w:iCs/>
          <w:kern w:val="24"/>
          <w:sz w:val="22"/>
          <w:szCs w:val="22"/>
          <w:lang w:val="en-CA" w:eastAsia="en-CA" w:bidi="ar-SA"/>
        </w:rPr>
        <w:t xml:space="preserve"> Daniela</w:t>
      </w:r>
      <w:r w:rsidRPr="002D66EC">
        <w:rPr>
          <w:rFonts w:eastAsia="Times New Roman" w:cs="Times New Roman"/>
          <w:kern w:val="24"/>
          <w:sz w:val="22"/>
          <w:szCs w:val="22"/>
          <w:lang w:val="en-CA" w:eastAsia="en-CA" w:bidi="ar-SA"/>
        </w:rPr>
        <w:t xml:space="preserve">       Appl    </w:t>
      </w:r>
      <w:r w:rsidRPr="002D66EC">
        <w:rPr>
          <w:rFonts w:ascii="ArborWin" w:eastAsia="Times New Roman" w:hAnsi="ArborWin" w:cs="Times New Roman"/>
          <w:kern w:val="24"/>
          <w:sz w:val="22"/>
          <w:szCs w:val="22"/>
          <w:lang w:val="en-CA" w:eastAsia="en-CA" w:bidi="ar-SA"/>
        </w:rPr>
        <w:t xml:space="preserve">   </w:t>
      </w:r>
      <w:r w:rsidRPr="002D66EC">
        <w:rPr>
          <w:rFonts w:ascii="ArborWin" w:eastAsia="Times New Roman" w:hAnsi="ArborWin" w:cs="Times New Roman"/>
          <w:b/>
          <w:bCs/>
          <w:kern w:val="24"/>
          <w:sz w:val="22"/>
          <w:szCs w:val="22"/>
          <w:lang w:val="en-CA" w:eastAsia="en-CA" w:bidi="ar-SA"/>
        </w:rPr>
        <w:t xml:space="preserve">3 </w:t>
      </w:r>
      <w:r w:rsidRPr="002D66EC">
        <w:rPr>
          <w:rFonts w:ascii="ArborWin" w:eastAsia="Times New Roman" w:hAnsi="ArborWin" w:cs="Times New Roman"/>
          <w:kern w:val="24"/>
          <w:sz w:val="22"/>
          <w:szCs w:val="22"/>
          <w:lang w:val="en-CA" w:eastAsia="en-CA" w:bidi="ar-SA"/>
        </w:rPr>
        <w:t xml:space="preserve"> </w:t>
      </w:r>
    </w:p>
    <w:p w14:paraId="4AB3652C" w14:textId="4BA503DA" w:rsidR="00CB5FD5" w:rsidRPr="002D66EC" w:rsidRDefault="00CB5FD5">
      <w:pPr>
        <w:keepNext w:val="0"/>
        <w:widowControl/>
        <w:suppressAutoHyphens w:val="0"/>
        <w:spacing w:after="0" w:line="259" w:lineRule="auto"/>
        <w:ind w:left="360"/>
        <w:jc w:val="both"/>
        <w:rPr>
          <w:rFonts w:eastAsia="Times New Roman" w:cs="Times New Roman"/>
          <w:sz w:val="22"/>
          <w:szCs w:val="22"/>
          <w:lang w:val="es-AR" w:eastAsia="en-CA" w:bidi="ar-SA"/>
        </w:rPr>
      </w:pPr>
      <w:r w:rsidRPr="002D66EC">
        <w:rPr>
          <w:rFonts w:ascii="Book Antiqua" w:eastAsia="Times New Roman" w:hAnsi="Book Antiqua" w:cs="Times New Roman"/>
          <w:kern w:val="24"/>
          <w:sz w:val="22"/>
          <w:szCs w:val="22"/>
          <w:lang w:val="en-CA" w:eastAsia="en-CA" w:bidi="ar-SA"/>
        </w:rPr>
        <w:t xml:space="preserve">                  </w:t>
      </w:r>
      <w:r w:rsidRPr="002D66EC">
        <w:rPr>
          <w:rFonts w:eastAsia="Times New Roman" w:cs="Times New Roman"/>
          <w:kern w:val="24"/>
          <w:sz w:val="22"/>
          <w:szCs w:val="22"/>
          <w:lang w:val="en-CA" w:eastAsia="en-CA" w:bidi="ar-SA"/>
        </w:rPr>
        <w:t xml:space="preserve">    </w:t>
      </w:r>
      <w:r w:rsidRPr="002D66EC">
        <w:rPr>
          <w:rFonts w:eastAsia="Times New Roman" w:cs="Times New Roman"/>
          <w:i/>
          <w:iCs/>
          <w:kern w:val="24"/>
          <w:sz w:val="22"/>
          <w:szCs w:val="22"/>
          <w:lang w:val="es-AR" w:eastAsia="en-CA" w:bidi="ar-SA"/>
        </w:rPr>
        <w:t>le</w:t>
      </w:r>
      <w:r w:rsidRPr="002D66EC">
        <w:rPr>
          <w:rFonts w:eastAsia="Times New Roman" w:cs="Times New Roman"/>
          <w:kern w:val="24"/>
          <w:sz w:val="22"/>
          <w:szCs w:val="22"/>
          <w:lang w:val="es-AR" w:eastAsia="en-CA" w:bidi="ar-SA"/>
        </w:rPr>
        <w:t xml:space="preserve">         DP </w:t>
      </w:r>
      <w:r w:rsidRPr="002D66EC">
        <w:rPr>
          <w:rFonts w:ascii="Book Antiqua" w:eastAsia="Times New Roman" w:hAnsi="Book Antiqua" w:cs="Times New Roman"/>
          <w:kern w:val="24"/>
          <w:sz w:val="22"/>
          <w:szCs w:val="22"/>
          <w:lang w:val="es-AR" w:eastAsia="en-CA" w:bidi="ar-SA"/>
        </w:rPr>
        <w:t xml:space="preserve">        </w:t>
      </w:r>
      <w:r w:rsidRPr="002D66EC">
        <w:rPr>
          <w:rFonts w:ascii="ArborWin" w:eastAsia="Times New Roman" w:hAnsi="ArborWin" w:cs="Times New Roman"/>
          <w:b/>
          <w:bCs/>
          <w:kern w:val="24"/>
          <w:sz w:val="22"/>
          <w:szCs w:val="22"/>
          <w:lang w:val="es-AR" w:eastAsia="en-CA" w:bidi="ar-SA"/>
        </w:rPr>
        <w:t xml:space="preserve">3  </w:t>
      </w:r>
      <w:r w:rsidRPr="002D66EC">
        <w:rPr>
          <w:rFonts w:ascii="ArborWin" w:eastAsia="Times New Roman" w:hAnsi="ArborWin" w:cs="Times New Roman"/>
          <w:kern w:val="24"/>
          <w:sz w:val="22"/>
          <w:szCs w:val="22"/>
          <w:lang w:val="es-AR" w:eastAsia="en-CA" w:bidi="ar-SA"/>
        </w:rPr>
        <w:t xml:space="preserve"> </w:t>
      </w:r>
    </w:p>
    <w:p w14:paraId="5F3D3807" w14:textId="24A38EC4" w:rsidR="00CB5FD5" w:rsidRPr="00CB5FD5" w:rsidRDefault="00CB5FD5">
      <w:pPr>
        <w:keepNext w:val="0"/>
        <w:widowControl/>
        <w:suppressAutoHyphens w:val="0"/>
        <w:spacing w:after="0" w:line="259" w:lineRule="auto"/>
        <w:jc w:val="both"/>
        <w:rPr>
          <w:rFonts w:eastAsia="Times New Roman" w:cs="Times New Roman"/>
          <w:sz w:val="22"/>
          <w:szCs w:val="22"/>
          <w:lang w:val="es-AR" w:eastAsia="en-CA" w:bidi="ar-SA"/>
        </w:rPr>
      </w:pPr>
      <w:r w:rsidRPr="002D66EC">
        <w:rPr>
          <w:rFonts w:eastAsia="Times New Roman" w:cs="Times New Roman"/>
          <w:i/>
          <w:iCs/>
          <w:kern w:val="24"/>
          <w:sz w:val="22"/>
          <w:szCs w:val="22"/>
          <w:lang w:val="es-AR" w:eastAsia="en-CA" w:bidi="ar-SA"/>
        </w:rPr>
        <w:t xml:space="preserve"> </w:t>
      </w:r>
      <w:r w:rsidRPr="002D66EC">
        <w:rPr>
          <w:rFonts w:eastAsia="Times New Roman" w:cs="Times New Roman"/>
          <w:i/>
          <w:iCs/>
          <w:kern w:val="24"/>
          <w:sz w:val="22"/>
          <w:szCs w:val="22"/>
          <w:lang w:val="es-AR" w:eastAsia="en-CA" w:bidi="ar-SA"/>
        </w:rPr>
        <w:tab/>
        <w:t xml:space="preserve">         </w:t>
      </w:r>
      <w:r w:rsidRPr="002D66EC">
        <w:rPr>
          <w:rFonts w:eastAsia="Times New Roman" w:cs="Times New Roman"/>
          <w:i/>
          <w:iCs/>
          <w:kern w:val="24"/>
          <w:sz w:val="22"/>
          <w:szCs w:val="22"/>
          <w:lang w:val="es-AR" w:eastAsia="en-CA" w:bidi="ar-SA"/>
        </w:rPr>
        <w:tab/>
        <w:t xml:space="preserve">       </w:t>
      </w:r>
      <w:r w:rsidRPr="00CB5FD5">
        <w:rPr>
          <w:rFonts w:eastAsia="Times New Roman" w:cs="Times New Roman"/>
          <w:i/>
          <w:iCs/>
          <w:kern w:val="24"/>
          <w:sz w:val="22"/>
          <w:szCs w:val="22"/>
          <w:lang w:val="es-AR" w:eastAsia="en-CA" w:bidi="ar-SA"/>
        </w:rPr>
        <w:t>las películas    v</w:t>
      </w:r>
      <w:r w:rsidRPr="00CB5FD5">
        <w:rPr>
          <w:rFonts w:eastAsia="Times New Roman" w:cs="Times New Roman"/>
          <w:smallCaps/>
          <w:kern w:val="24"/>
          <w:position w:val="-12"/>
          <w:sz w:val="22"/>
          <w:szCs w:val="22"/>
          <w:vertAlign w:val="subscript"/>
          <w:lang w:val="es-AR" w:eastAsia="en-CA" w:bidi="ar-SA"/>
        </w:rPr>
        <w:t xml:space="preserve">be             </w:t>
      </w:r>
      <w:r w:rsidRPr="00CB5FD5">
        <w:rPr>
          <w:rFonts w:eastAsia="Times New Roman" w:cs="Times New Roman"/>
          <w:smallCaps/>
          <w:kern w:val="24"/>
          <w:position w:val="-12"/>
          <w:sz w:val="22"/>
          <w:szCs w:val="22"/>
          <w:vertAlign w:val="subscript"/>
          <w:lang w:val="es-AR" w:eastAsia="en-CA" w:bidi="ar-SA"/>
        </w:rPr>
        <w:tab/>
      </w:r>
      <w:r w:rsidRPr="00CB5FD5">
        <w:rPr>
          <w:rFonts w:eastAsia="Times New Roman" w:cs="Times New Roman"/>
          <w:kern w:val="24"/>
          <w:sz w:val="22"/>
          <w:szCs w:val="22"/>
          <w:lang w:val="es-AR" w:eastAsia="en-CA" w:bidi="ar-SA"/>
        </w:rPr>
        <w:t xml:space="preserve">Root </w:t>
      </w:r>
    </w:p>
    <w:p w14:paraId="2419F4FE" w14:textId="32585EF9" w:rsidR="00D219AF" w:rsidRPr="000F726A" w:rsidRDefault="00CB5FD5">
      <w:pPr>
        <w:keepNext w:val="0"/>
        <w:widowControl/>
        <w:suppressAutoHyphens w:val="0"/>
        <w:spacing w:line="259" w:lineRule="auto"/>
        <w:rPr>
          <w:noProof/>
          <w:lang w:val="en-CA" w:eastAsia="en-CA"/>
        </w:rPr>
      </w:pPr>
      <w:r w:rsidRPr="00CB5FD5">
        <w:rPr>
          <w:rFonts w:asciiTheme="minorHAnsi" w:eastAsiaTheme="minorHAnsi" w:hAnsiTheme="minorHAnsi" w:cstheme="minorBidi"/>
          <w:kern w:val="24"/>
          <w:sz w:val="22"/>
          <w:szCs w:val="22"/>
          <w:lang w:val="es-AR" w:eastAsia="en-US" w:bidi="ar-SA"/>
        </w:rPr>
        <w:tab/>
      </w:r>
      <w:r w:rsidRPr="00CB5FD5">
        <w:rPr>
          <w:rFonts w:asciiTheme="minorHAnsi" w:eastAsiaTheme="minorHAnsi" w:hAnsiTheme="minorHAnsi" w:cstheme="minorBidi"/>
          <w:kern w:val="24"/>
          <w:sz w:val="22"/>
          <w:szCs w:val="22"/>
          <w:lang w:val="es-AR" w:eastAsia="en-US" w:bidi="ar-SA"/>
        </w:rPr>
        <w:tab/>
      </w:r>
      <w:r w:rsidRPr="00CB5FD5">
        <w:rPr>
          <w:rFonts w:asciiTheme="minorHAnsi" w:eastAsiaTheme="minorHAnsi" w:hAnsiTheme="minorHAnsi" w:cstheme="minorBidi"/>
          <w:kern w:val="24"/>
          <w:sz w:val="22"/>
          <w:szCs w:val="22"/>
          <w:lang w:val="es-AR" w:eastAsia="en-US" w:bidi="ar-SA"/>
        </w:rPr>
        <w:tab/>
        <w:t xml:space="preserve">         </w:t>
      </w:r>
      <w:r w:rsidRPr="00CB5FD5">
        <w:rPr>
          <w:rFonts w:asciiTheme="minorHAnsi" w:eastAsiaTheme="minorHAnsi" w:hAnsiTheme="minorHAnsi" w:cstheme="minorBidi"/>
          <w:kern w:val="24"/>
          <w:sz w:val="22"/>
          <w:szCs w:val="22"/>
          <w:lang w:val="es-AR" w:eastAsia="en-US" w:bidi="ar-SA"/>
        </w:rPr>
        <w:tab/>
      </w:r>
      <w:r w:rsidRPr="00CB5FD5">
        <w:rPr>
          <w:rFonts w:asciiTheme="minorHAnsi" w:eastAsiaTheme="minorHAnsi" w:hAnsiTheme="minorHAnsi" w:cstheme="minorBidi"/>
          <w:kern w:val="24"/>
          <w:sz w:val="22"/>
          <w:szCs w:val="22"/>
          <w:lang w:val="es-AR" w:eastAsia="en-US" w:bidi="ar-SA"/>
        </w:rPr>
        <w:tab/>
      </w:r>
      <w:r w:rsidRPr="006A609E">
        <w:rPr>
          <w:rFonts w:asciiTheme="minorHAnsi" w:eastAsiaTheme="minorHAnsi" w:hAnsiTheme="minorHAnsi" w:cstheme="minorBidi"/>
          <w:kern w:val="24"/>
          <w:sz w:val="22"/>
          <w:szCs w:val="22"/>
          <w:lang w:val="es-AR" w:eastAsia="en-US" w:bidi="ar-SA"/>
        </w:rPr>
        <w:t xml:space="preserve"> </w:t>
      </w:r>
      <w:r w:rsidRPr="006A609E">
        <w:rPr>
          <w:rFonts w:asciiTheme="minorHAnsi" w:eastAsiaTheme="minorHAnsi" w:hAnsiTheme="minorHAnsi" w:cstheme="minorBidi"/>
          <w:kern w:val="24"/>
          <w:sz w:val="22"/>
          <w:szCs w:val="22"/>
          <w:lang w:val="es-AR" w:eastAsia="en-US" w:bidi="ar-SA"/>
        </w:rPr>
        <w:tab/>
      </w:r>
      <w:proofErr w:type="gramStart"/>
      <w:r w:rsidRPr="002D66EC">
        <w:rPr>
          <w:rFonts w:eastAsiaTheme="minorHAnsi" w:cs="Times New Roman"/>
          <w:i/>
          <w:iCs/>
          <w:kern w:val="24"/>
          <w:sz w:val="22"/>
          <w:szCs w:val="22"/>
          <w:lang w:val="en-CA" w:eastAsia="en-US" w:bidi="ar-SA"/>
        </w:rPr>
        <w:t>gust</w:t>
      </w:r>
      <w:proofErr w:type="gramEnd"/>
      <w:r w:rsidRPr="002D66EC">
        <w:rPr>
          <w:rFonts w:eastAsiaTheme="minorHAnsi" w:cs="Times New Roman"/>
          <w:kern w:val="24"/>
          <w:sz w:val="22"/>
          <w:szCs w:val="22"/>
          <w:lang w:val="en-CA" w:eastAsia="en-US" w:bidi="ar-SA"/>
        </w:rPr>
        <w:t>-</w:t>
      </w:r>
      <w:r w:rsidRPr="002D66EC">
        <w:rPr>
          <w:rFonts w:eastAsiaTheme="minorHAnsi" w:cs="Times New Roman"/>
          <w:kern w:val="24"/>
          <w:sz w:val="22"/>
          <w:szCs w:val="22"/>
          <w:lang w:val="en-CA" w:eastAsia="en-US" w:bidi="ar-SA"/>
        </w:rPr>
        <w:tab/>
      </w:r>
      <w:r w:rsidR="00D219AF" w:rsidRPr="00751866">
        <w:rPr>
          <w:noProof/>
          <w:lang w:val="en-CA" w:eastAsia="en-CA"/>
        </w:rPr>
        <w:tab/>
      </w:r>
    </w:p>
    <w:p w14:paraId="6A276BFE" w14:textId="3DF4FAA4" w:rsidR="005024C4" w:rsidRDefault="005024C4" w:rsidP="00D219AF">
      <w:pPr>
        <w:keepNext w:val="0"/>
        <w:widowControl/>
        <w:suppressAutoHyphens w:val="0"/>
        <w:spacing w:line="259" w:lineRule="auto"/>
        <w:rPr>
          <w:noProof/>
          <w:lang w:eastAsia="en-CA"/>
        </w:rPr>
      </w:pPr>
      <w:r>
        <w:rPr>
          <w:noProof/>
          <w:lang w:eastAsia="en-CA"/>
        </w:rPr>
        <w:t xml:space="preserve">The high applicative analysis contrasts with previous analyses that equate </w:t>
      </w:r>
      <w:r w:rsidR="00B2553E">
        <w:rPr>
          <w:noProof/>
          <w:lang w:eastAsia="en-CA"/>
        </w:rPr>
        <w:t xml:space="preserve">(the initial position of) </w:t>
      </w:r>
      <w:r>
        <w:rPr>
          <w:noProof/>
          <w:lang w:eastAsia="en-CA"/>
        </w:rPr>
        <w:t>dative experiencers with datives in canonical ditransitive constructions, whether treated as double-object</w:t>
      </w:r>
      <w:r w:rsidR="009678AE">
        <w:rPr>
          <w:noProof/>
          <w:lang w:eastAsia="en-CA"/>
        </w:rPr>
        <w:t>, incorporation</w:t>
      </w:r>
      <w:r w:rsidR="00217E00">
        <w:rPr>
          <w:noProof/>
          <w:lang w:eastAsia="en-CA"/>
        </w:rPr>
        <w:t>,</w:t>
      </w:r>
      <w:r>
        <w:rPr>
          <w:noProof/>
          <w:lang w:eastAsia="en-CA"/>
        </w:rPr>
        <w:t xml:space="preserve"> low applicative constructions</w:t>
      </w:r>
      <w:r w:rsidR="009678AE">
        <w:rPr>
          <w:noProof/>
          <w:lang w:eastAsia="en-CA"/>
        </w:rPr>
        <w:t xml:space="preserve"> </w:t>
      </w:r>
      <w:r w:rsidR="00217E00">
        <w:rPr>
          <w:noProof/>
          <w:lang w:eastAsia="en-CA"/>
        </w:rPr>
        <w:t xml:space="preserve">or locatives </w:t>
      </w:r>
      <w:r w:rsidR="009678AE">
        <w:rPr>
          <w:noProof/>
          <w:lang w:eastAsia="en-CA"/>
        </w:rPr>
        <w:t>(Belletti and Rizzi 1988, Masullo 1992, among others).</w:t>
      </w:r>
      <w:r w:rsidR="009678AE" w:rsidRPr="009678AE">
        <w:rPr>
          <w:noProof/>
          <w:vertAlign w:val="superscript"/>
          <w:lang w:val="en-CA" w:eastAsia="en-CA"/>
        </w:rPr>
        <w:t xml:space="preserve"> </w:t>
      </w:r>
      <w:r w:rsidR="009678AE" w:rsidRPr="00D219AF">
        <w:rPr>
          <w:noProof/>
          <w:vertAlign w:val="superscript"/>
          <w:lang w:val="en-CA" w:eastAsia="en-CA"/>
        </w:rPr>
        <w:footnoteReference w:id="32"/>
      </w:r>
      <w:r w:rsidR="009678AE">
        <w:rPr>
          <w:noProof/>
          <w:lang w:eastAsia="en-CA"/>
        </w:rPr>
        <w:t xml:space="preserve"> </w:t>
      </w:r>
      <w:r>
        <w:rPr>
          <w:noProof/>
          <w:lang w:eastAsia="en-CA"/>
        </w:rPr>
        <w:t xml:space="preserve"> </w:t>
      </w:r>
      <w:r w:rsidR="004A1996">
        <w:rPr>
          <w:noProof/>
          <w:lang w:eastAsia="en-CA"/>
        </w:rPr>
        <w:t xml:space="preserve">Unlike those analyses, (15) expresses the fact that </w:t>
      </w:r>
      <w:r w:rsidR="00F0347A">
        <w:rPr>
          <w:noProof/>
          <w:lang w:eastAsia="en-CA"/>
        </w:rPr>
        <w:t xml:space="preserve">the dative DP is not directly related to the </w:t>
      </w:r>
      <w:r w:rsidR="00F0347A">
        <w:rPr>
          <w:noProof/>
          <w:lang w:eastAsia="en-CA"/>
        </w:rPr>
        <w:lastRenderedPageBreak/>
        <w:t xml:space="preserve">other argument, and </w:t>
      </w:r>
      <w:r w:rsidR="002F3B3D">
        <w:rPr>
          <w:noProof/>
          <w:lang w:eastAsia="en-CA"/>
        </w:rPr>
        <w:t xml:space="preserve">that </w:t>
      </w:r>
      <w:r w:rsidR="004A1996">
        <w:rPr>
          <w:noProof/>
          <w:lang w:eastAsia="en-CA"/>
        </w:rPr>
        <w:t>there is no possession relation between the two DPs</w:t>
      </w:r>
      <w:r w:rsidR="00F0347A">
        <w:rPr>
          <w:noProof/>
          <w:lang w:eastAsia="en-CA"/>
        </w:rPr>
        <w:t xml:space="preserve">: crucially, </w:t>
      </w:r>
      <w:r w:rsidR="004A1996">
        <w:rPr>
          <w:noProof/>
          <w:lang w:eastAsia="en-CA"/>
        </w:rPr>
        <w:t xml:space="preserve">the “possession” relation is between the dative DP and the state (the vP complement of the Appl head). </w:t>
      </w:r>
    </w:p>
    <w:p w14:paraId="0304D5BE" w14:textId="1F076607"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Dative experiencer constructions </w:t>
      </w:r>
      <w:r w:rsidR="00A03FEB">
        <w:rPr>
          <w:noProof/>
          <w:lang w:val="en-CA" w:eastAsia="en-CA"/>
        </w:rPr>
        <w:t>reveal</w:t>
      </w:r>
      <w:r w:rsidRPr="00D219AF">
        <w:rPr>
          <w:noProof/>
          <w:lang w:val="en-CA" w:eastAsia="en-CA"/>
        </w:rPr>
        <w:t xml:space="preserve"> semantic crosslinguistic variation based on availability of particular constructions. </w:t>
      </w:r>
      <w:r w:rsidR="00A03FEB">
        <w:rPr>
          <w:noProof/>
          <w:lang w:val="en-CA" w:eastAsia="en-CA"/>
        </w:rPr>
        <w:t>T</w:t>
      </w:r>
      <w:r w:rsidRPr="00D219AF">
        <w:rPr>
          <w:noProof/>
          <w:lang w:val="en-CA" w:eastAsia="en-CA"/>
        </w:rPr>
        <w:t>he structure and meaning of</w:t>
      </w:r>
      <w:r w:rsidR="00C86582">
        <w:rPr>
          <w:noProof/>
          <w:lang w:val="en-CA" w:eastAsia="en-CA"/>
        </w:rPr>
        <w:t xml:space="preserve"> the transitive </w:t>
      </w:r>
      <w:r w:rsidRPr="00D219AF">
        <w:rPr>
          <w:noProof/>
          <w:lang w:val="en-CA" w:eastAsia="en-CA"/>
        </w:rPr>
        <w:t xml:space="preserve">English </w:t>
      </w:r>
      <w:r w:rsidR="00C86582">
        <w:rPr>
          <w:noProof/>
          <w:lang w:val="en-CA" w:eastAsia="en-CA"/>
        </w:rPr>
        <w:t xml:space="preserve">sentence </w:t>
      </w:r>
      <w:r w:rsidRPr="00D219AF">
        <w:rPr>
          <w:i/>
          <w:noProof/>
          <w:lang w:val="en-CA" w:eastAsia="en-CA"/>
        </w:rPr>
        <w:t>Daniela likes Swedish movies</w:t>
      </w:r>
      <w:r w:rsidRPr="00D219AF">
        <w:rPr>
          <w:noProof/>
          <w:lang w:val="en-CA" w:eastAsia="en-CA"/>
        </w:rPr>
        <w:t xml:space="preserve"> </w:t>
      </w:r>
      <w:r w:rsidR="00A03FEB">
        <w:rPr>
          <w:noProof/>
          <w:lang w:val="en-CA" w:eastAsia="en-CA"/>
        </w:rPr>
        <w:t xml:space="preserve">contrast </w:t>
      </w:r>
      <w:r w:rsidRPr="00D219AF">
        <w:rPr>
          <w:noProof/>
          <w:lang w:val="en-CA" w:eastAsia="en-CA"/>
        </w:rPr>
        <w:t>with its translation equivalent in a language with dativ</w:t>
      </w:r>
      <w:r w:rsidR="008D4AE6">
        <w:rPr>
          <w:noProof/>
          <w:lang w:val="en-CA" w:eastAsia="en-CA"/>
        </w:rPr>
        <w:t xml:space="preserve">e experiencers </w:t>
      </w:r>
      <w:r w:rsidR="00203BB3">
        <w:rPr>
          <w:noProof/>
          <w:lang w:val="en-CA" w:eastAsia="en-CA"/>
        </w:rPr>
        <w:t>as</w:t>
      </w:r>
      <w:r w:rsidR="008D4AE6">
        <w:rPr>
          <w:noProof/>
          <w:lang w:val="en-CA" w:eastAsia="en-CA"/>
        </w:rPr>
        <w:t xml:space="preserve"> in (13</w:t>
      </w:r>
      <w:r w:rsidRPr="00D219AF">
        <w:rPr>
          <w:noProof/>
          <w:lang w:val="en-CA" w:eastAsia="en-CA"/>
        </w:rPr>
        <w:t xml:space="preserve">), </w:t>
      </w:r>
      <w:r w:rsidR="00A03FEB">
        <w:rPr>
          <w:noProof/>
          <w:lang w:val="en-CA" w:eastAsia="en-CA"/>
        </w:rPr>
        <w:t xml:space="preserve">in which </w:t>
      </w:r>
      <w:r w:rsidRPr="00D219AF">
        <w:rPr>
          <w:noProof/>
          <w:lang w:val="en-CA" w:eastAsia="en-CA"/>
        </w:rPr>
        <w:t>the psych predicate expresses a property of the nominative argument (</w:t>
      </w:r>
      <w:r w:rsidRPr="00D219AF">
        <w:rPr>
          <w:i/>
          <w:noProof/>
          <w:lang w:val="en-CA" w:eastAsia="en-CA"/>
        </w:rPr>
        <w:t>Las películas suecas gustan</w:t>
      </w:r>
      <w:r w:rsidR="007A76F2">
        <w:rPr>
          <w:noProof/>
          <w:lang w:val="en-CA" w:eastAsia="en-CA"/>
        </w:rPr>
        <w:t>, ‘Swedish movies are appealing’</w:t>
      </w:r>
      <w:r w:rsidRPr="00D219AF">
        <w:rPr>
          <w:noProof/>
          <w:lang w:val="en-CA" w:eastAsia="en-CA"/>
        </w:rPr>
        <w:t>), a predication that is lacking in the English sentence.</w:t>
      </w:r>
      <w:r w:rsidR="00B91CBF">
        <w:rPr>
          <w:rStyle w:val="Refdenotaalpie"/>
          <w:noProof/>
          <w:lang w:val="en-CA" w:eastAsia="en-CA"/>
        </w:rPr>
        <w:footnoteReference w:id="33"/>
      </w:r>
      <w:r w:rsidRPr="00D219AF">
        <w:rPr>
          <w:noProof/>
          <w:lang w:val="en-CA" w:eastAsia="en-CA"/>
        </w:rPr>
        <w:t xml:space="preserve"> </w:t>
      </w:r>
    </w:p>
    <w:p w14:paraId="6B8894FD" w14:textId="79E1DA9A"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As mentioned </w:t>
      </w:r>
      <w:r w:rsidR="00A03FEB">
        <w:rPr>
          <w:noProof/>
          <w:lang w:val="en-CA" w:eastAsia="en-CA"/>
        </w:rPr>
        <w:t>earlier</w:t>
      </w:r>
      <w:r w:rsidRPr="00D219AF">
        <w:rPr>
          <w:noProof/>
          <w:lang w:val="en-CA" w:eastAsia="en-CA"/>
        </w:rPr>
        <w:t xml:space="preserve">, experiencers are related to possessors and (human) locations, but are not taken to be affected arguments. </w:t>
      </w:r>
      <w:r w:rsidR="00C86582">
        <w:rPr>
          <w:noProof/>
          <w:lang w:val="en-CA" w:eastAsia="en-CA"/>
        </w:rPr>
        <w:t xml:space="preserve">This is consistent </w:t>
      </w:r>
      <w:r w:rsidR="00F0347A">
        <w:rPr>
          <w:noProof/>
          <w:lang w:val="en-CA" w:eastAsia="en-CA"/>
        </w:rPr>
        <w:t xml:space="preserve">with </w:t>
      </w:r>
      <w:r w:rsidR="00C86582">
        <w:rPr>
          <w:noProof/>
          <w:lang w:val="en-CA" w:eastAsia="en-CA"/>
        </w:rPr>
        <w:t xml:space="preserve">the proposal that affectedness in dative or applicative arguments arises as a configurational meaning involving two verbal layers. However, proposing </w:t>
      </w:r>
      <w:r w:rsidRPr="00D219AF">
        <w:rPr>
          <w:noProof/>
          <w:lang w:val="en-CA" w:eastAsia="en-CA"/>
        </w:rPr>
        <w:t xml:space="preserve">that dative experiencers are </w:t>
      </w:r>
      <w:r w:rsidR="00C86582">
        <w:rPr>
          <w:noProof/>
          <w:lang w:val="en-CA" w:eastAsia="en-CA"/>
        </w:rPr>
        <w:t xml:space="preserve">unembedded </w:t>
      </w:r>
      <w:r w:rsidRPr="00D219AF">
        <w:rPr>
          <w:noProof/>
          <w:lang w:val="en-CA" w:eastAsia="en-CA"/>
        </w:rPr>
        <w:t>high applicatives</w:t>
      </w:r>
      <w:r w:rsidR="00C86582">
        <w:rPr>
          <w:noProof/>
          <w:lang w:val="en-CA" w:eastAsia="en-CA"/>
        </w:rPr>
        <w:t xml:space="preserve"> which take a stative vP as complement does not directly derive the </w:t>
      </w:r>
      <w:r w:rsidRPr="00D219AF">
        <w:rPr>
          <w:noProof/>
          <w:lang w:val="en-CA" w:eastAsia="en-CA"/>
        </w:rPr>
        <w:t>‘experiencer’ interpretation. In principle, the interpretation c</w:t>
      </w:r>
      <w:r w:rsidR="00F0347A">
        <w:rPr>
          <w:noProof/>
          <w:lang w:val="en-CA" w:eastAsia="en-CA"/>
        </w:rPr>
        <w:t>ould</w:t>
      </w:r>
      <w:r w:rsidRPr="00D219AF">
        <w:rPr>
          <w:noProof/>
          <w:lang w:val="en-CA" w:eastAsia="en-CA"/>
        </w:rPr>
        <w:t xml:space="preserve"> </w:t>
      </w:r>
      <w:r w:rsidR="00DD2453">
        <w:rPr>
          <w:noProof/>
          <w:lang w:val="en-CA" w:eastAsia="en-CA"/>
        </w:rPr>
        <w:t xml:space="preserve">arise as a </w:t>
      </w:r>
      <w:r w:rsidRPr="00D219AF">
        <w:rPr>
          <w:noProof/>
          <w:lang w:val="en-CA" w:eastAsia="en-CA"/>
        </w:rPr>
        <w:t xml:space="preserve">result of the </w:t>
      </w:r>
      <w:r w:rsidR="00C86582">
        <w:rPr>
          <w:noProof/>
          <w:lang w:val="en-CA" w:eastAsia="en-CA"/>
        </w:rPr>
        <w:t xml:space="preserve">lexical meaning of the </w:t>
      </w:r>
      <w:r w:rsidRPr="00D219AF">
        <w:rPr>
          <w:noProof/>
          <w:lang w:val="en-CA" w:eastAsia="en-CA"/>
        </w:rPr>
        <w:t xml:space="preserve">psych verb, </w:t>
      </w:r>
      <w:r w:rsidR="00DD2453">
        <w:rPr>
          <w:noProof/>
          <w:lang w:val="en-CA" w:eastAsia="en-CA"/>
        </w:rPr>
        <w:t xml:space="preserve">of the denotation of </w:t>
      </w:r>
      <w:r w:rsidRPr="00D219AF">
        <w:rPr>
          <w:noProof/>
          <w:lang w:val="en-CA" w:eastAsia="en-CA"/>
        </w:rPr>
        <w:t xml:space="preserve">the Appl head or some other specialized head, or the extended verbal configuration as a whole. </w:t>
      </w:r>
    </w:p>
    <w:p w14:paraId="71C8AC3D" w14:textId="61BCFF6B"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It could be argued that the meaning of </w:t>
      </w:r>
      <w:r w:rsidR="00041871">
        <w:rPr>
          <w:noProof/>
          <w:lang w:val="en-CA" w:eastAsia="en-CA"/>
        </w:rPr>
        <w:t xml:space="preserve">the </w:t>
      </w:r>
      <w:r w:rsidRPr="00D219AF">
        <w:rPr>
          <w:noProof/>
          <w:lang w:val="en-CA" w:eastAsia="en-CA"/>
        </w:rPr>
        <w:t xml:space="preserve">experiencer as a specialized type of possessor or location arises from the </w:t>
      </w:r>
      <w:r w:rsidR="007105E2">
        <w:rPr>
          <w:noProof/>
          <w:lang w:val="en-CA" w:eastAsia="en-CA"/>
        </w:rPr>
        <w:t xml:space="preserve">meaning of the </w:t>
      </w:r>
      <w:r w:rsidRPr="00D219AF">
        <w:rPr>
          <w:noProof/>
          <w:lang w:val="en-CA" w:eastAsia="en-CA"/>
        </w:rPr>
        <w:t xml:space="preserve">psych verb, in virtue of the dative DP being one of its arguments. </w:t>
      </w:r>
      <w:r w:rsidR="00041871">
        <w:rPr>
          <w:noProof/>
          <w:lang w:val="en-CA" w:eastAsia="en-CA"/>
        </w:rPr>
        <w:t>Regardless of w</w:t>
      </w:r>
      <w:r w:rsidRPr="00D219AF">
        <w:rPr>
          <w:noProof/>
          <w:lang w:val="en-CA" w:eastAsia="en-CA"/>
        </w:rPr>
        <w:t xml:space="preserve">hether one has any general reservations against a lexically-based approach to argument structure, there are empirical arguments against deriving the interpretation of the dative experiencer from the </w:t>
      </w:r>
      <w:r w:rsidR="007105E2">
        <w:rPr>
          <w:noProof/>
          <w:lang w:val="en-CA" w:eastAsia="en-CA"/>
        </w:rPr>
        <w:t xml:space="preserve">lexical meaning of a </w:t>
      </w:r>
      <w:r w:rsidRPr="00D219AF">
        <w:rPr>
          <w:noProof/>
          <w:lang w:val="en-CA" w:eastAsia="en-CA"/>
        </w:rPr>
        <w:t xml:space="preserve">verb. These arguments are presented below </w:t>
      </w:r>
      <w:r w:rsidR="00041871">
        <w:rPr>
          <w:noProof/>
          <w:lang w:val="en-CA" w:eastAsia="en-CA"/>
        </w:rPr>
        <w:t>from</w:t>
      </w:r>
      <w:r w:rsidRPr="00D219AF">
        <w:rPr>
          <w:noProof/>
          <w:lang w:val="en-CA" w:eastAsia="en-CA"/>
        </w:rPr>
        <w:t xml:space="preserve">Spanish, but other languages provide similar evidence. </w:t>
      </w:r>
    </w:p>
    <w:p w14:paraId="3A849A85" w14:textId="236CB0E2"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First, not every experiencer is the subject of a </w:t>
      </w:r>
      <w:r w:rsidRPr="00D219AF">
        <w:rPr>
          <w:i/>
          <w:noProof/>
          <w:lang w:val="en-CA" w:eastAsia="en-CA"/>
        </w:rPr>
        <w:t xml:space="preserve">psychological </w:t>
      </w:r>
      <w:r w:rsidRPr="00D219AF">
        <w:rPr>
          <w:noProof/>
          <w:lang w:val="en-CA" w:eastAsia="en-CA"/>
        </w:rPr>
        <w:t xml:space="preserve">experience, there also being physical states associated to an </w:t>
      </w:r>
      <w:r w:rsidRPr="0032423E">
        <w:rPr>
          <w:noProof/>
          <w:lang w:val="en-CA" w:eastAsia="en-CA"/>
        </w:rPr>
        <w:lastRenderedPageBreak/>
        <w:t>experiencer argument, as in (1</w:t>
      </w:r>
      <w:r w:rsidR="008D4AE6" w:rsidRPr="0032423E">
        <w:rPr>
          <w:noProof/>
          <w:lang w:val="en-CA" w:eastAsia="en-CA"/>
        </w:rPr>
        <w:t>6</w:t>
      </w:r>
      <w:r w:rsidRPr="0032423E">
        <w:rPr>
          <w:noProof/>
          <w:lang w:val="en-CA" w:eastAsia="en-CA"/>
        </w:rPr>
        <w:t>).</w:t>
      </w:r>
      <w:r w:rsidR="00323239" w:rsidRPr="0032423E">
        <w:rPr>
          <w:rStyle w:val="Refdenotaalpie"/>
          <w:noProof/>
          <w:lang w:val="en-CA" w:eastAsia="en-CA"/>
        </w:rPr>
        <w:footnoteReference w:id="34"/>
      </w:r>
      <w:r w:rsidRPr="0032423E">
        <w:rPr>
          <w:noProof/>
          <w:lang w:val="en-CA" w:eastAsia="en-CA"/>
        </w:rPr>
        <w:t xml:space="preserve"> Second</w:t>
      </w:r>
      <w:r w:rsidRPr="00D219AF">
        <w:rPr>
          <w:noProof/>
          <w:lang w:val="en-CA" w:eastAsia="en-CA"/>
        </w:rPr>
        <w:t>, intra- and inter-linguistically, many experiencers appear with psychological predicates formed as light verb constructions in which the psych meaning comes from a nominal element</w:t>
      </w:r>
      <w:r w:rsidR="0035216D">
        <w:rPr>
          <w:noProof/>
          <w:lang w:val="en-CA" w:eastAsia="en-CA"/>
        </w:rPr>
        <w:t>, not from the verb,</w:t>
      </w:r>
      <w:r w:rsidRPr="00D219AF">
        <w:rPr>
          <w:noProof/>
          <w:lang w:val="en-CA" w:eastAsia="en-CA"/>
        </w:rPr>
        <w:t xml:space="preserve"> and the dative argument is arguably associated with the light verb, as in (1</w:t>
      </w:r>
      <w:r w:rsidR="008D4AE6">
        <w:rPr>
          <w:noProof/>
          <w:lang w:val="en-CA" w:eastAsia="en-CA"/>
        </w:rPr>
        <w:t>7</w:t>
      </w:r>
      <w:r w:rsidRPr="00D219AF">
        <w:rPr>
          <w:noProof/>
          <w:lang w:val="en-CA" w:eastAsia="en-CA"/>
        </w:rPr>
        <w:t>), and in (1</w:t>
      </w:r>
      <w:r w:rsidR="008D4AE6">
        <w:rPr>
          <w:noProof/>
          <w:lang w:val="en-CA" w:eastAsia="en-CA"/>
        </w:rPr>
        <w:t>4</w:t>
      </w:r>
      <w:r w:rsidRPr="00D219AF">
        <w:rPr>
          <w:noProof/>
          <w:lang w:val="en-CA" w:eastAsia="en-CA"/>
        </w:rPr>
        <w:t xml:space="preserve">) above. Finally, </w:t>
      </w:r>
      <w:r w:rsidR="0035216D" w:rsidRPr="00D219AF">
        <w:rPr>
          <w:noProof/>
          <w:lang w:val="en-CA" w:eastAsia="en-CA"/>
        </w:rPr>
        <w:t>as noted by di Tullio (2015)</w:t>
      </w:r>
      <w:r w:rsidR="0035216D">
        <w:rPr>
          <w:noProof/>
          <w:lang w:val="en-CA" w:eastAsia="en-CA"/>
        </w:rPr>
        <w:t xml:space="preserve">, </w:t>
      </w:r>
      <w:r w:rsidRPr="00D219AF">
        <w:rPr>
          <w:noProof/>
          <w:lang w:val="en-CA" w:eastAsia="en-CA"/>
        </w:rPr>
        <w:t xml:space="preserve">there are </w:t>
      </w:r>
      <w:r w:rsidR="0035216D">
        <w:rPr>
          <w:noProof/>
          <w:lang w:val="en-CA" w:eastAsia="en-CA"/>
        </w:rPr>
        <w:t xml:space="preserve">dative DPs interpreted as </w:t>
      </w:r>
      <w:r w:rsidRPr="00D219AF">
        <w:rPr>
          <w:noProof/>
          <w:lang w:val="en-CA" w:eastAsia="en-CA"/>
        </w:rPr>
        <w:t xml:space="preserve">experiencers in combination with </w:t>
      </w:r>
      <w:r w:rsidR="0035216D">
        <w:rPr>
          <w:noProof/>
          <w:lang w:val="en-CA" w:eastAsia="en-CA"/>
        </w:rPr>
        <w:t xml:space="preserve">idiomatic </w:t>
      </w:r>
      <w:r w:rsidRPr="00D219AF">
        <w:rPr>
          <w:noProof/>
          <w:lang w:val="en-CA" w:eastAsia="en-CA"/>
        </w:rPr>
        <w:t xml:space="preserve">psychological </w:t>
      </w:r>
      <w:r w:rsidR="0035216D">
        <w:rPr>
          <w:noProof/>
          <w:lang w:val="en-CA" w:eastAsia="en-CA"/>
        </w:rPr>
        <w:t xml:space="preserve">expressions </w:t>
      </w:r>
      <w:r w:rsidRPr="00D219AF">
        <w:rPr>
          <w:noProof/>
          <w:lang w:val="en-CA" w:eastAsia="en-CA"/>
        </w:rPr>
        <w:t>formed without any psych words, as in (</w:t>
      </w:r>
      <w:r w:rsidR="008D4AE6">
        <w:rPr>
          <w:noProof/>
          <w:lang w:val="en-CA" w:eastAsia="en-CA"/>
        </w:rPr>
        <w:t>18</w:t>
      </w:r>
      <w:r w:rsidRPr="00D219AF">
        <w:rPr>
          <w:noProof/>
          <w:lang w:val="en-CA" w:eastAsia="en-CA"/>
        </w:rPr>
        <w:t xml:space="preserve">). </w:t>
      </w:r>
    </w:p>
    <w:p w14:paraId="0C28AB9F" w14:textId="2711CDF7" w:rsidR="00D219AF" w:rsidRPr="00D219AF" w:rsidRDefault="00D219AF" w:rsidP="00CA61B4">
      <w:pPr>
        <w:keepNext w:val="0"/>
        <w:widowControl/>
        <w:suppressAutoHyphens w:val="0"/>
        <w:spacing w:after="0" w:line="259" w:lineRule="auto"/>
        <w:rPr>
          <w:noProof/>
          <w:lang w:val="es-AR" w:eastAsia="en-CA"/>
        </w:rPr>
      </w:pPr>
      <w:r w:rsidRPr="00D219AF">
        <w:rPr>
          <w:noProof/>
          <w:lang w:val="es-AR" w:eastAsia="en-CA"/>
        </w:rPr>
        <w:t>(1</w:t>
      </w:r>
      <w:r w:rsidR="008D4AE6">
        <w:rPr>
          <w:noProof/>
          <w:lang w:val="es-AR" w:eastAsia="en-CA"/>
        </w:rPr>
        <w:t>6</w:t>
      </w:r>
      <w:r w:rsidRPr="00D219AF">
        <w:rPr>
          <w:noProof/>
          <w:lang w:val="es-AR" w:eastAsia="en-CA"/>
        </w:rPr>
        <w:t xml:space="preserve">) </w:t>
      </w:r>
      <w:r w:rsidRPr="00D219AF">
        <w:rPr>
          <w:noProof/>
          <w:lang w:val="es-AR" w:eastAsia="en-CA"/>
        </w:rPr>
        <w:tab/>
      </w:r>
      <w:r w:rsidRPr="00D219AF">
        <w:rPr>
          <w:i/>
          <w:noProof/>
          <w:lang w:val="es-AR" w:eastAsia="en-CA"/>
        </w:rPr>
        <w:t xml:space="preserve">A Daniela </w:t>
      </w:r>
      <w:r w:rsidRPr="00D219AF">
        <w:rPr>
          <w:i/>
          <w:noProof/>
          <w:lang w:val="es-AR" w:eastAsia="en-CA"/>
        </w:rPr>
        <w:tab/>
      </w:r>
      <w:r w:rsidRPr="00D219AF">
        <w:rPr>
          <w:i/>
          <w:iCs/>
          <w:noProof/>
          <w:lang w:val="es-AR" w:eastAsia="en-CA"/>
        </w:rPr>
        <w:t xml:space="preserve">le </w:t>
      </w:r>
      <w:r w:rsidRPr="00D219AF">
        <w:rPr>
          <w:i/>
          <w:iCs/>
          <w:noProof/>
          <w:lang w:val="es-AR" w:eastAsia="en-CA"/>
        </w:rPr>
        <w:tab/>
      </w:r>
      <w:r w:rsidR="007105E2">
        <w:rPr>
          <w:i/>
          <w:iCs/>
          <w:noProof/>
          <w:lang w:val="es-AR" w:eastAsia="en-CA"/>
        </w:rPr>
        <w:t xml:space="preserve">  aprietan</w:t>
      </w:r>
      <w:r w:rsidRPr="00D219AF">
        <w:rPr>
          <w:i/>
          <w:iCs/>
          <w:noProof/>
          <w:lang w:val="es-AR" w:eastAsia="en-CA"/>
        </w:rPr>
        <w:tab/>
        <w:t>los zapatos</w:t>
      </w:r>
      <w:r w:rsidRPr="00D219AF">
        <w:rPr>
          <w:noProof/>
          <w:lang w:val="es-AR" w:eastAsia="en-CA"/>
        </w:rPr>
        <w:t xml:space="preserve"> </w:t>
      </w:r>
    </w:p>
    <w:p w14:paraId="0F4CBB4C" w14:textId="7FEBB625" w:rsidR="00D219AF" w:rsidRPr="00D219AF" w:rsidRDefault="00D219AF" w:rsidP="00CB5FD5">
      <w:pPr>
        <w:keepNext w:val="0"/>
        <w:widowControl/>
        <w:suppressAutoHyphens w:val="0"/>
        <w:spacing w:after="0" w:line="259" w:lineRule="auto"/>
        <w:rPr>
          <w:noProof/>
          <w:lang w:val="en-CA" w:eastAsia="en-CA"/>
        </w:rPr>
      </w:pPr>
      <w:r w:rsidRPr="00D219AF">
        <w:rPr>
          <w:noProof/>
          <w:lang w:val="es-AR" w:eastAsia="en-CA"/>
        </w:rPr>
        <w:tab/>
      </w:r>
      <w:r w:rsidR="00CB5FD5" w:rsidRPr="00210473">
        <w:rPr>
          <w:rFonts w:cs="Times New Roman"/>
          <w:lang w:val="en-CA"/>
        </w:rPr>
        <w:t>Daniela.</w:t>
      </w:r>
      <w:r w:rsidR="00CB5FD5">
        <w:rPr>
          <w:rFonts w:cs="Times New Roman"/>
          <w:smallCaps/>
          <w:lang w:val="en-CA"/>
        </w:rPr>
        <w:t>dat</w:t>
      </w:r>
      <w:r w:rsidR="00CB5FD5" w:rsidRPr="00210473">
        <w:rPr>
          <w:rFonts w:cs="Times New Roman"/>
          <w:lang w:val="en-CA"/>
        </w:rPr>
        <w:t xml:space="preserve"> </w:t>
      </w:r>
      <w:r w:rsidR="00CB5FD5">
        <w:rPr>
          <w:rFonts w:cs="Times New Roman"/>
          <w:smallCaps/>
          <w:lang w:val="en-CA"/>
        </w:rPr>
        <w:t>cl.dat</w:t>
      </w:r>
      <w:r w:rsidR="00CB5FD5" w:rsidRPr="00210473">
        <w:rPr>
          <w:rFonts w:cs="Times New Roman"/>
          <w:lang w:val="en-CA"/>
        </w:rPr>
        <w:t xml:space="preserve"> </w:t>
      </w:r>
      <w:proofErr w:type="gramStart"/>
      <w:r w:rsidR="00CB5FD5">
        <w:rPr>
          <w:rFonts w:cs="Times New Roman"/>
          <w:lang w:val="en-CA"/>
        </w:rPr>
        <w:t>s</w:t>
      </w:r>
      <w:r w:rsidR="007105E2">
        <w:rPr>
          <w:rFonts w:cs="Times New Roman"/>
          <w:lang w:val="en-CA"/>
        </w:rPr>
        <w:t>queeze</w:t>
      </w:r>
      <w:r w:rsidR="00CB5FD5" w:rsidRPr="00210473">
        <w:rPr>
          <w:rFonts w:cs="Times New Roman"/>
          <w:lang w:val="en-CA"/>
        </w:rPr>
        <w:t>.</w:t>
      </w:r>
      <w:r w:rsidR="00CB5FD5" w:rsidRPr="00076C63">
        <w:rPr>
          <w:rFonts w:cs="Times New Roman"/>
          <w:smallCaps/>
          <w:lang w:val="en-CA"/>
        </w:rPr>
        <w:t>pl</w:t>
      </w:r>
      <w:proofErr w:type="gramEnd"/>
      <w:r w:rsidR="00CB5FD5">
        <w:rPr>
          <w:rFonts w:cs="Times New Roman"/>
          <w:smallCaps/>
          <w:lang w:val="en-CA"/>
        </w:rPr>
        <w:t xml:space="preserve"> </w:t>
      </w:r>
      <w:r w:rsidR="00CB5FD5">
        <w:rPr>
          <w:rFonts w:cs="Times New Roman"/>
          <w:lang w:val="en-CA"/>
        </w:rPr>
        <w:tab/>
      </w:r>
      <w:r w:rsidR="00CB5FD5" w:rsidRPr="00210473">
        <w:rPr>
          <w:rFonts w:cs="Times New Roman"/>
          <w:lang w:val="en-CA"/>
        </w:rPr>
        <w:t xml:space="preserve">the </w:t>
      </w:r>
      <w:r w:rsidR="00CB5FD5">
        <w:rPr>
          <w:rFonts w:cs="Times New Roman"/>
          <w:lang w:val="en-CA"/>
        </w:rPr>
        <w:t>shoes</w:t>
      </w:r>
    </w:p>
    <w:p w14:paraId="0DB9FF7F" w14:textId="10B797F7"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ab/>
        <w:t xml:space="preserve">‘Those shoes are too </w:t>
      </w:r>
      <w:r w:rsidR="007105E2">
        <w:rPr>
          <w:noProof/>
          <w:lang w:val="en-CA" w:eastAsia="en-CA"/>
        </w:rPr>
        <w:t>tight</w:t>
      </w:r>
      <w:r w:rsidR="007105E2" w:rsidRPr="00D219AF">
        <w:rPr>
          <w:noProof/>
          <w:lang w:val="en-CA" w:eastAsia="en-CA"/>
        </w:rPr>
        <w:t xml:space="preserve"> </w:t>
      </w:r>
      <w:r w:rsidRPr="00D219AF">
        <w:rPr>
          <w:noProof/>
          <w:lang w:val="en-CA" w:eastAsia="en-CA"/>
        </w:rPr>
        <w:t>for Daniela’</w:t>
      </w:r>
    </w:p>
    <w:p w14:paraId="338B570C" w14:textId="7D232378" w:rsidR="00D219AF" w:rsidRPr="00D219AF" w:rsidRDefault="00D219AF" w:rsidP="00CA61B4">
      <w:pPr>
        <w:keepNext w:val="0"/>
        <w:widowControl/>
        <w:suppressAutoHyphens w:val="0"/>
        <w:spacing w:after="0" w:line="259" w:lineRule="auto"/>
        <w:rPr>
          <w:noProof/>
          <w:lang w:val="es-AR" w:eastAsia="en-CA"/>
        </w:rPr>
      </w:pPr>
      <w:r w:rsidRPr="00D219AF">
        <w:rPr>
          <w:noProof/>
          <w:lang w:val="es-AR" w:eastAsia="en-CA"/>
        </w:rPr>
        <w:t>(1</w:t>
      </w:r>
      <w:r w:rsidR="008D4AE6">
        <w:rPr>
          <w:noProof/>
          <w:lang w:val="es-AR" w:eastAsia="en-CA"/>
        </w:rPr>
        <w:t>7</w:t>
      </w:r>
      <w:r w:rsidRPr="00D219AF">
        <w:rPr>
          <w:noProof/>
          <w:lang w:val="es-AR" w:eastAsia="en-CA"/>
        </w:rPr>
        <w:t xml:space="preserve">) </w:t>
      </w:r>
      <w:r w:rsidRPr="00D219AF">
        <w:rPr>
          <w:noProof/>
          <w:lang w:val="es-AR" w:eastAsia="en-CA"/>
        </w:rPr>
        <w:tab/>
      </w:r>
      <w:r w:rsidRPr="00D219AF">
        <w:rPr>
          <w:i/>
          <w:noProof/>
          <w:lang w:val="es-AR" w:eastAsia="en-CA"/>
        </w:rPr>
        <w:t xml:space="preserve">A Daniela </w:t>
      </w:r>
      <w:r w:rsidRPr="00D219AF">
        <w:rPr>
          <w:i/>
          <w:noProof/>
          <w:lang w:val="es-AR" w:eastAsia="en-CA"/>
        </w:rPr>
        <w:tab/>
      </w:r>
      <w:r w:rsidRPr="00D219AF">
        <w:rPr>
          <w:i/>
          <w:iCs/>
          <w:noProof/>
          <w:lang w:val="es-AR" w:eastAsia="en-CA"/>
        </w:rPr>
        <w:t xml:space="preserve">le </w:t>
      </w:r>
      <w:r w:rsidRPr="00D219AF">
        <w:rPr>
          <w:i/>
          <w:iCs/>
          <w:noProof/>
          <w:lang w:val="es-AR" w:eastAsia="en-CA"/>
        </w:rPr>
        <w:tab/>
      </w:r>
      <w:r w:rsidR="003C7833">
        <w:rPr>
          <w:i/>
          <w:iCs/>
          <w:noProof/>
          <w:lang w:val="es-AR" w:eastAsia="en-CA"/>
        </w:rPr>
        <w:t xml:space="preserve">  </w:t>
      </w:r>
      <w:r w:rsidRPr="00D219AF">
        <w:rPr>
          <w:i/>
          <w:iCs/>
          <w:noProof/>
          <w:lang w:val="es-AR" w:eastAsia="en-CA"/>
        </w:rPr>
        <w:t xml:space="preserve">dan </w:t>
      </w:r>
      <w:r w:rsidRPr="00D219AF">
        <w:rPr>
          <w:i/>
          <w:iCs/>
          <w:noProof/>
          <w:lang w:val="es-AR" w:eastAsia="en-CA"/>
        </w:rPr>
        <w:tab/>
      </w:r>
      <w:r w:rsidR="003C7833">
        <w:rPr>
          <w:i/>
          <w:iCs/>
          <w:noProof/>
          <w:lang w:val="es-AR" w:eastAsia="en-CA"/>
        </w:rPr>
        <w:tab/>
      </w:r>
      <w:r w:rsidRPr="00D219AF">
        <w:rPr>
          <w:i/>
          <w:iCs/>
          <w:noProof/>
          <w:lang w:val="es-AR" w:eastAsia="en-CA"/>
        </w:rPr>
        <w:t>miedo</w:t>
      </w:r>
      <w:r w:rsidRPr="00D219AF">
        <w:rPr>
          <w:i/>
          <w:iCs/>
          <w:noProof/>
          <w:lang w:val="es-AR" w:eastAsia="en-CA"/>
        </w:rPr>
        <w:tab/>
        <w:t>las tormentas</w:t>
      </w:r>
      <w:r w:rsidRPr="00D219AF">
        <w:rPr>
          <w:noProof/>
          <w:lang w:val="es-AR" w:eastAsia="en-CA"/>
        </w:rPr>
        <w:t xml:space="preserve"> </w:t>
      </w:r>
    </w:p>
    <w:p w14:paraId="03972BC6" w14:textId="1D0DFBB8" w:rsidR="00D219AF" w:rsidRPr="00D219AF" w:rsidRDefault="00D219AF" w:rsidP="00CA61B4">
      <w:pPr>
        <w:keepNext w:val="0"/>
        <w:widowControl/>
        <w:suppressAutoHyphens w:val="0"/>
        <w:spacing w:after="0" w:line="259" w:lineRule="auto"/>
        <w:rPr>
          <w:noProof/>
          <w:lang w:val="en-CA" w:eastAsia="en-CA"/>
        </w:rPr>
      </w:pPr>
      <w:r w:rsidRPr="00D219AF">
        <w:rPr>
          <w:noProof/>
          <w:lang w:val="es-AR" w:eastAsia="en-CA"/>
        </w:rPr>
        <w:tab/>
      </w:r>
      <w:r w:rsidR="00DD291E" w:rsidRPr="00210473">
        <w:rPr>
          <w:rFonts w:cs="Times New Roman"/>
          <w:lang w:val="en-CA"/>
        </w:rPr>
        <w:t>Daniela.</w:t>
      </w:r>
      <w:r w:rsidR="00DD291E">
        <w:rPr>
          <w:rFonts w:cs="Times New Roman"/>
          <w:smallCaps/>
          <w:lang w:val="en-CA"/>
        </w:rPr>
        <w:t>dat</w:t>
      </w:r>
      <w:r w:rsidR="00DD291E" w:rsidRPr="00210473">
        <w:rPr>
          <w:rFonts w:cs="Times New Roman"/>
          <w:lang w:val="en-CA"/>
        </w:rPr>
        <w:t xml:space="preserve"> </w:t>
      </w:r>
      <w:r w:rsidR="00DD291E">
        <w:rPr>
          <w:rFonts w:cs="Times New Roman"/>
          <w:smallCaps/>
          <w:lang w:val="en-CA"/>
        </w:rPr>
        <w:t>cl.dat</w:t>
      </w:r>
      <w:r w:rsidR="00DD291E" w:rsidRPr="00210473">
        <w:rPr>
          <w:rFonts w:cs="Times New Roman"/>
          <w:lang w:val="en-CA"/>
        </w:rPr>
        <w:t xml:space="preserve"> </w:t>
      </w:r>
      <w:proofErr w:type="gramStart"/>
      <w:r w:rsidR="00DD291E">
        <w:rPr>
          <w:rFonts w:cs="Times New Roman"/>
          <w:lang w:val="en-CA"/>
        </w:rPr>
        <w:t>give</w:t>
      </w:r>
      <w:r w:rsidR="00DD291E" w:rsidRPr="00210473">
        <w:rPr>
          <w:rFonts w:cs="Times New Roman"/>
          <w:lang w:val="en-CA"/>
        </w:rPr>
        <w:t>.</w:t>
      </w:r>
      <w:r w:rsidR="00DD291E" w:rsidRPr="00076C63">
        <w:rPr>
          <w:rFonts w:cs="Times New Roman"/>
          <w:smallCaps/>
          <w:lang w:val="en-CA"/>
        </w:rPr>
        <w:t>pl</w:t>
      </w:r>
      <w:proofErr w:type="gramEnd"/>
      <w:r w:rsidR="00DD291E">
        <w:rPr>
          <w:rFonts w:cs="Times New Roman"/>
          <w:lang w:val="en-CA"/>
        </w:rPr>
        <w:tab/>
        <w:t>fear</w:t>
      </w:r>
      <w:r w:rsidR="00DD291E">
        <w:rPr>
          <w:rFonts w:cs="Times New Roman"/>
          <w:lang w:val="en-CA"/>
        </w:rPr>
        <w:tab/>
      </w:r>
      <w:r w:rsidR="00DD291E" w:rsidRPr="00210473">
        <w:rPr>
          <w:rFonts w:cs="Times New Roman"/>
          <w:lang w:val="en-CA"/>
        </w:rPr>
        <w:t xml:space="preserve">the </w:t>
      </w:r>
      <w:r w:rsidR="00DD291E">
        <w:rPr>
          <w:rFonts w:cs="Times New Roman"/>
          <w:lang w:val="en-CA"/>
        </w:rPr>
        <w:t>storms</w:t>
      </w:r>
      <w:r w:rsidRPr="00D219AF">
        <w:rPr>
          <w:noProof/>
          <w:lang w:val="en-CA" w:eastAsia="en-CA"/>
        </w:rPr>
        <w:t xml:space="preserve"> </w:t>
      </w:r>
    </w:p>
    <w:p w14:paraId="5976F82F" w14:textId="2A9F9FB6"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ab/>
        <w:t xml:space="preserve">‘Daniela is afraid of storms’ </w:t>
      </w:r>
      <w:r w:rsidR="00DD7A95">
        <w:rPr>
          <w:noProof/>
          <w:lang w:val="en-CA" w:eastAsia="en-CA"/>
        </w:rPr>
        <w:t>l</w:t>
      </w:r>
      <w:r w:rsidRPr="00D219AF">
        <w:rPr>
          <w:noProof/>
          <w:lang w:val="en-CA" w:eastAsia="en-CA"/>
        </w:rPr>
        <w:t>it., ‘Storms give fear to Daniela’</w:t>
      </w:r>
    </w:p>
    <w:p w14:paraId="441C1830" w14:textId="7B3F3CFC" w:rsidR="00D219AF" w:rsidRPr="007C6267" w:rsidRDefault="00D219AF" w:rsidP="00CA61B4">
      <w:pPr>
        <w:keepNext w:val="0"/>
        <w:widowControl/>
        <w:suppressAutoHyphens w:val="0"/>
        <w:spacing w:after="0" w:line="259" w:lineRule="auto"/>
        <w:rPr>
          <w:noProof/>
          <w:lang w:val="es-AR" w:eastAsia="en-CA"/>
        </w:rPr>
      </w:pPr>
      <w:r w:rsidRPr="007C6267">
        <w:rPr>
          <w:noProof/>
          <w:lang w:val="es-AR" w:eastAsia="en-CA"/>
        </w:rPr>
        <w:t>(</w:t>
      </w:r>
      <w:r w:rsidR="008D4AE6" w:rsidRPr="007C6267">
        <w:rPr>
          <w:noProof/>
          <w:lang w:val="es-AR" w:eastAsia="en-CA"/>
        </w:rPr>
        <w:t>18</w:t>
      </w:r>
      <w:r w:rsidRPr="007C6267">
        <w:rPr>
          <w:noProof/>
          <w:lang w:val="es-AR" w:eastAsia="en-CA"/>
        </w:rPr>
        <w:t xml:space="preserve">) </w:t>
      </w:r>
      <w:r w:rsidRPr="007C6267">
        <w:rPr>
          <w:noProof/>
          <w:lang w:val="es-AR" w:eastAsia="en-CA"/>
        </w:rPr>
        <w:tab/>
      </w:r>
      <w:r w:rsidRPr="007C6267">
        <w:rPr>
          <w:i/>
          <w:noProof/>
          <w:lang w:val="es-AR" w:eastAsia="en-CA"/>
        </w:rPr>
        <w:t>A Daniela le</w:t>
      </w:r>
      <w:r w:rsidRPr="007C6267">
        <w:rPr>
          <w:i/>
          <w:iCs/>
          <w:noProof/>
          <w:lang w:val="es-AR" w:eastAsia="en-CA"/>
        </w:rPr>
        <w:t xml:space="preserve"> </w:t>
      </w:r>
      <w:r w:rsidRPr="007C6267">
        <w:rPr>
          <w:i/>
          <w:iCs/>
          <w:noProof/>
          <w:lang w:val="es-AR" w:eastAsia="en-CA"/>
        </w:rPr>
        <w:tab/>
        <w:t xml:space="preserve">dan cosa/ </w:t>
      </w:r>
      <w:r w:rsidRPr="007C6267">
        <w:rPr>
          <w:i/>
          <w:iCs/>
          <w:noProof/>
          <w:lang w:val="es-AR" w:eastAsia="en-CA"/>
        </w:rPr>
        <w:tab/>
        <w:t>no sé qué las ara</w:t>
      </w:r>
      <w:r w:rsidRPr="007C6267">
        <w:rPr>
          <w:i/>
          <w:noProof/>
          <w:lang w:val="es-AR" w:eastAsia="en-CA"/>
        </w:rPr>
        <w:t xml:space="preserve">ñas </w:t>
      </w:r>
    </w:p>
    <w:p w14:paraId="04D8BF9C" w14:textId="30C013CB" w:rsidR="00D219AF" w:rsidRPr="00601FCA" w:rsidRDefault="00D219AF" w:rsidP="00CA61B4">
      <w:pPr>
        <w:keepNext w:val="0"/>
        <w:widowControl/>
        <w:suppressAutoHyphens w:val="0"/>
        <w:spacing w:after="0" w:line="259" w:lineRule="auto"/>
        <w:rPr>
          <w:noProof/>
          <w:sz w:val="22"/>
          <w:szCs w:val="22"/>
          <w:lang w:val="en-CA" w:eastAsia="en-CA"/>
        </w:rPr>
      </w:pPr>
      <w:r w:rsidRPr="00601FCA">
        <w:rPr>
          <w:noProof/>
          <w:sz w:val="22"/>
          <w:szCs w:val="22"/>
          <w:lang w:val="es-AR" w:eastAsia="en-CA"/>
        </w:rPr>
        <w:tab/>
      </w:r>
      <w:r w:rsidR="00DD291E" w:rsidRPr="00601FCA">
        <w:rPr>
          <w:rFonts w:cs="Times New Roman"/>
          <w:sz w:val="22"/>
          <w:szCs w:val="22"/>
          <w:lang w:val="en-CA"/>
        </w:rPr>
        <w:t>Daniela.</w:t>
      </w:r>
      <w:r w:rsidR="00DD291E" w:rsidRPr="00601FCA">
        <w:rPr>
          <w:rFonts w:cs="Times New Roman"/>
          <w:smallCaps/>
          <w:sz w:val="22"/>
          <w:szCs w:val="22"/>
          <w:lang w:val="en-CA"/>
        </w:rPr>
        <w:t>dat</w:t>
      </w:r>
      <w:r w:rsidR="00DD291E" w:rsidRPr="00601FCA">
        <w:rPr>
          <w:rFonts w:cs="Times New Roman"/>
          <w:sz w:val="22"/>
          <w:szCs w:val="22"/>
          <w:lang w:val="en-CA"/>
        </w:rPr>
        <w:t xml:space="preserve"> </w:t>
      </w:r>
      <w:r w:rsidR="00DD291E" w:rsidRPr="00601FCA">
        <w:rPr>
          <w:rFonts w:cs="Times New Roman"/>
          <w:sz w:val="22"/>
          <w:szCs w:val="22"/>
          <w:lang w:val="en-CA"/>
        </w:rPr>
        <w:tab/>
      </w:r>
      <w:r w:rsidR="00DD291E" w:rsidRPr="00601FCA">
        <w:rPr>
          <w:rFonts w:cs="Times New Roman"/>
          <w:smallCaps/>
          <w:sz w:val="22"/>
          <w:szCs w:val="22"/>
          <w:lang w:val="en-CA"/>
        </w:rPr>
        <w:t>cl.dat</w:t>
      </w:r>
      <w:r w:rsidR="00DD291E" w:rsidRPr="00601FCA">
        <w:rPr>
          <w:rFonts w:cs="Times New Roman"/>
          <w:sz w:val="22"/>
          <w:szCs w:val="22"/>
          <w:lang w:val="en-CA"/>
        </w:rPr>
        <w:t xml:space="preserve"> </w:t>
      </w:r>
      <w:proofErr w:type="gramStart"/>
      <w:r w:rsidR="00DD291E" w:rsidRPr="00601FCA">
        <w:rPr>
          <w:rFonts w:cs="Times New Roman"/>
          <w:sz w:val="22"/>
          <w:szCs w:val="22"/>
          <w:lang w:val="en-CA"/>
        </w:rPr>
        <w:t>give.</w:t>
      </w:r>
      <w:r w:rsidR="00DD291E" w:rsidRPr="00601FCA">
        <w:rPr>
          <w:rFonts w:cs="Times New Roman"/>
          <w:smallCaps/>
          <w:sz w:val="22"/>
          <w:szCs w:val="22"/>
          <w:lang w:val="en-CA"/>
        </w:rPr>
        <w:t>pl</w:t>
      </w:r>
      <w:proofErr w:type="gramEnd"/>
      <w:r w:rsidR="00DD291E" w:rsidRPr="00601FCA">
        <w:rPr>
          <w:rFonts w:cs="Times New Roman"/>
          <w:smallCaps/>
          <w:sz w:val="22"/>
          <w:szCs w:val="22"/>
          <w:lang w:val="en-CA"/>
        </w:rPr>
        <w:t xml:space="preserve"> </w:t>
      </w:r>
      <w:r w:rsidR="00DD291E" w:rsidRPr="00601FCA">
        <w:rPr>
          <w:rFonts w:cs="Times New Roman"/>
          <w:sz w:val="22"/>
          <w:szCs w:val="22"/>
          <w:lang w:val="en-CA"/>
        </w:rPr>
        <w:t>thing/ not know.1</w:t>
      </w:r>
      <w:r w:rsidR="00DD291E" w:rsidRPr="00601FCA">
        <w:rPr>
          <w:rFonts w:cs="Times New Roman"/>
          <w:smallCaps/>
          <w:sz w:val="22"/>
          <w:szCs w:val="22"/>
          <w:lang w:val="en-CA"/>
        </w:rPr>
        <w:t>sg</w:t>
      </w:r>
      <w:r w:rsidR="00DD291E" w:rsidRPr="00601FCA">
        <w:rPr>
          <w:rFonts w:cs="Times New Roman"/>
          <w:sz w:val="22"/>
          <w:szCs w:val="22"/>
          <w:lang w:val="en-CA"/>
        </w:rPr>
        <w:t xml:space="preserve"> what the spiders</w:t>
      </w:r>
      <w:r w:rsidRPr="00601FCA">
        <w:rPr>
          <w:noProof/>
          <w:sz w:val="22"/>
          <w:szCs w:val="22"/>
          <w:lang w:val="en-CA" w:eastAsia="en-CA"/>
        </w:rPr>
        <w:t xml:space="preserve"> </w:t>
      </w:r>
    </w:p>
    <w:p w14:paraId="0A3B72CE" w14:textId="77777777" w:rsidR="00D219AF" w:rsidRPr="00601FCA" w:rsidRDefault="00D219AF" w:rsidP="00CA61B4">
      <w:pPr>
        <w:keepNext w:val="0"/>
        <w:widowControl/>
        <w:suppressAutoHyphens w:val="0"/>
        <w:spacing w:after="0" w:line="259" w:lineRule="auto"/>
        <w:rPr>
          <w:noProof/>
          <w:sz w:val="22"/>
          <w:szCs w:val="22"/>
          <w:lang w:val="en-CA" w:eastAsia="en-CA"/>
        </w:rPr>
      </w:pPr>
      <w:r w:rsidRPr="00601FCA">
        <w:rPr>
          <w:noProof/>
          <w:sz w:val="22"/>
          <w:szCs w:val="22"/>
          <w:lang w:val="en-CA" w:eastAsia="en-CA"/>
        </w:rPr>
        <w:tab/>
        <w:t xml:space="preserve">‘Daniela feels uneasy about spiders’ </w:t>
      </w:r>
    </w:p>
    <w:p w14:paraId="25B005FB" w14:textId="4B357C61" w:rsidR="00D219AF" w:rsidRPr="00601FCA" w:rsidRDefault="00D219AF" w:rsidP="00D219AF">
      <w:pPr>
        <w:keepNext w:val="0"/>
        <w:widowControl/>
        <w:suppressAutoHyphens w:val="0"/>
        <w:spacing w:line="259" w:lineRule="auto"/>
        <w:rPr>
          <w:noProof/>
          <w:sz w:val="22"/>
          <w:szCs w:val="22"/>
          <w:lang w:val="en-CA" w:eastAsia="en-CA"/>
        </w:rPr>
      </w:pPr>
      <w:r w:rsidRPr="00601FCA">
        <w:rPr>
          <w:noProof/>
          <w:sz w:val="22"/>
          <w:szCs w:val="22"/>
          <w:lang w:val="en-CA" w:eastAsia="en-CA"/>
        </w:rPr>
        <w:tab/>
        <w:t xml:space="preserve">Lit., ‘Spiders give Daniela stuff/I don’t know what’ (adapted from Di </w:t>
      </w:r>
      <w:r w:rsidR="00DD291E" w:rsidRPr="00601FCA">
        <w:rPr>
          <w:noProof/>
          <w:sz w:val="22"/>
          <w:szCs w:val="22"/>
          <w:lang w:val="en-CA" w:eastAsia="en-CA"/>
        </w:rPr>
        <w:tab/>
      </w:r>
      <w:r w:rsidRPr="00601FCA">
        <w:rPr>
          <w:noProof/>
          <w:sz w:val="22"/>
          <w:szCs w:val="22"/>
          <w:lang w:val="en-CA" w:eastAsia="en-CA"/>
        </w:rPr>
        <w:t>Tullio 2015)</w:t>
      </w:r>
    </w:p>
    <w:p w14:paraId="6CE22A0D" w14:textId="49763101"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These data </w:t>
      </w:r>
      <w:r w:rsidR="00DC0F27">
        <w:rPr>
          <w:noProof/>
          <w:lang w:val="en-CA" w:eastAsia="en-CA"/>
        </w:rPr>
        <w:t>provide evidence</w:t>
      </w:r>
      <w:r w:rsidR="00DC0F27" w:rsidRPr="00D219AF">
        <w:rPr>
          <w:noProof/>
          <w:lang w:val="en-CA" w:eastAsia="en-CA"/>
        </w:rPr>
        <w:t xml:space="preserve"> </w:t>
      </w:r>
      <w:r w:rsidRPr="00D219AF">
        <w:rPr>
          <w:noProof/>
          <w:lang w:val="en-CA" w:eastAsia="en-CA"/>
        </w:rPr>
        <w:t>against a lexical source</w:t>
      </w:r>
      <w:r w:rsidR="00A73E30">
        <w:rPr>
          <w:noProof/>
          <w:lang w:val="en-CA" w:eastAsia="en-CA"/>
        </w:rPr>
        <w:t xml:space="preserve"> </w:t>
      </w:r>
      <w:r w:rsidRPr="00D219AF">
        <w:rPr>
          <w:noProof/>
          <w:lang w:val="en-CA" w:eastAsia="en-CA"/>
        </w:rPr>
        <w:t>of the experiencer interpretation</w:t>
      </w:r>
      <w:r w:rsidR="00CA1B62">
        <w:rPr>
          <w:noProof/>
          <w:lang w:val="en-CA" w:eastAsia="en-CA"/>
        </w:rPr>
        <w:t xml:space="preserve">, </w:t>
      </w:r>
      <w:r w:rsidR="00DD7A95">
        <w:rPr>
          <w:noProof/>
          <w:lang w:val="en-CA" w:eastAsia="en-CA"/>
        </w:rPr>
        <w:t xml:space="preserve">since </w:t>
      </w:r>
      <w:r w:rsidR="00CA1B62">
        <w:rPr>
          <w:noProof/>
          <w:lang w:val="en-CA" w:eastAsia="en-CA"/>
        </w:rPr>
        <w:t xml:space="preserve">experiencers do not require a lexical psychological verb. An alternative </w:t>
      </w:r>
      <w:r w:rsidR="00DD7A95">
        <w:rPr>
          <w:noProof/>
          <w:lang w:val="en-CA" w:eastAsia="en-CA"/>
        </w:rPr>
        <w:t xml:space="preserve">explanation </w:t>
      </w:r>
      <w:r w:rsidR="00CA1B62">
        <w:rPr>
          <w:noProof/>
          <w:lang w:val="en-CA" w:eastAsia="en-CA"/>
        </w:rPr>
        <w:t xml:space="preserve">is that the interpretation derives directly from the denotation of a </w:t>
      </w:r>
      <w:r w:rsidRPr="00D219AF">
        <w:rPr>
          <w:noProof/>
          <w:lang w:val="en-CA" w:eastAsia="en-CA"/>
        </w:rPr>
        <w:t>specialized, more functional head</w:t>
      </w:r>
      <w:r w:rsidR="00CA1B62">
        <w:rPr>
          <w:noProof/>
          <w:lang w:val="en-CA" w:eastAsia="en-CA"/>
        </w:rPr>
        <w:t>, whose contribution is to licence an experiencer both syntactically and semantically (as Voice does for Agents)</w:t>
      </w:r>
      <w:r w:rsidRPr="00D219AF">
        <w:rPr>
          <w:noProof/>
          <w:lang w:val="en-CA" w:eastAsia="en-CA"/>
        </w:rPr>
        <w:t xml:space="preserve">. Within an applicative approach, this head would be the Appl head. It can be proposed that there is a specialized </w:t>
      </w:r>
      <w:r w:rsidR="00947BC7">
        <w:rPr>
          <w:noProof/>
          <w:lang w:val="en-CA" w:eastAsia="en-CA"/>
        </w:rPr>
        <w:t>E</w:t>
      </w:r>
      <w:r w:rsidRPr="00D219AF">
        <w:rPr>
          <w:noProof/>
          <w:lang w:val="en-CA" w:eastAsia="en-CA"/>
        </w:rPr>
        <w:t xml:space="preserve">xperiencer ‘flavour’ or feature </w:t>
      </w:r>
      <w:r w:rsidRPr="00D219AF">
        <w:rPr>
          <w:noProof/>
          <w:lang w:val="en-CA" w:eastAsia="en-CA"/>
        </w:rPr>
        <w:lastRenderedPageBreak/>
        <w:t>specification of HighAppl (as has been proposed for LowAppl</w:t>
      </w:r>
      <w:r w:rsidR="00CA1B62">
        <w:rPr>
          <w:noProof/>
          <w:lang w:val="en-CA" w:eastAsia="en-CA"/>
        </w:rPr>
        <w:t xml:space="preserve"> in order to derive the recipient, source and possessor interpretation</w:t>
      </w:r>
      <w:r w:rsidRPr="00D219AF">
        <w:rPr>
          <w:noProof/>
          <w:lang w:val="en-CA" w:eastAsia="en-CA"/>
        </w:rPr>
        <w:t xml:space="preserve">). A specialized head, rather than the verb, as the source of the experiencer interpretation has also been proposed by Landau (2010), and argued by </w:t>
      </w:r>
      <w:proofErr w:type="spellStart"/>
      <w:r w:rsidRPr="00B81FC2">
        <w:rPr>
          <w:highlight w:val="yellow"/>
          <w:lang w:val="en-CA"/>
        </w:rPr>
        <w:t>Fábregas</w:t>
      </w:r>
      <w:proofErr w:type="spellEnd"/>
      <w:r w:rsidRPr="00B81FC2">
        <w:rPr>
          <w:highlight w:val="yellow"/>
          <w:lang w:val="en-CA"/>
        </w:rPr>
        <w:t xml:space="preserve"> &amp; </w:t>
      </w:r>
      <w:proofErr w:type="spellStart"/>
      <w:r w:rsidRPr="00B81FC2">
        <w:rPr>
          <w:highlight w:val="yellow"/>
          <w:lang w:val="en-CA"/>
        </w:rPr>
        <w:t>Marín</w:t>
      </w:r>
      <w:proofErr w:type="spellEnd"/>
      <w:r w:rsidRPr="00B81FC2">
        <w:rPr>
          <w:highlight w:val="yellow"/>
          <w:lang w:val="en-CA"/>
        </w:rPr>
        <w:t xml:space="preserve"> (this volume</w:t>
      </w:r>
      <w:r w:rsidRPr="00D219AF">
        <w:rPr>
          <w:noProof/>
          <w:lang w:val="en-CA" w:eastAsia="en-CA"/>
        </w:rPr>
        <w:t xml:space="preserve">): a prepositional head P which takes the dative DP as its argument and relates it to the state. The non-psychological experiencers illustrated </w:t>
      </w:r>
      <w:r w:rsidR="00947BC7">
        <w:rPr>
          <w:noProof/>
          <w:lang w:val="en-CA" w:eastAsia="en-CA"/>
        </w:rPr>
        <w:t xml:space="preserve">in (16) </w:t>
      </w:r>
      <w:r w:rsidRPr="00D219AF">
        <w:rPr>
          <w:noProof/>
          <w:lang w:val="en-CA" w:eastAsia="en-CA"/>
        </w:rPr>
        <w:t>are potential problems for this “all-in-the-head” approach</w:t>
      </w:r>
      <w:r w:rsidR="00947BC7">
        <w:rPr>
          <w:noProof/>
          <w:lang w:val="en-CA" w:eastAsia="en-CA"/>
        </w:rPr>
        <w:t>, since it is not clear whether these cases would require a different P head than the one which combines with psychological predicates</w:t>
      </w:r>
      <w:r w:rsidRPr="00D219AF">
        <w:rPr>
          <w:noProof/>
          <w:lang w:val="en-CA" w:eastAsia="en-CA"/>
        </w:rPr>
        <w:t xml:space="preserve">. Additional issues arise </w:t>
      </w:r>
      <w:r w:rsidR="00DD7A95">
        <w:rPr>
          <w:noProof/>
          <w:lang w:val="en-CA" w:eastAsia="en-CA"/>
        </w:rPr>
        <w:t>with</w:t>
      </w:r>
      <w:r w:rsidRPr="00D219AF">
        <w:rPr>
          <w:noProof/>
          <w:lang w:val="en-CA" w:eastAsia="en-CA"/>
        </w:rPr>
        <w:t xml:space="preserve"> arguably experiencer arguments </w:t>
      </w:r>
      <w:r w:rsidR="00DD7A95">
        <w:rPr>
          <w:noProof/>
          <w:lang w:val="en-CA" w:eastAsia="en-CA"/>
        </w:rPr>
        <w:t>that</w:t>
      </w:r>
      <w:r w:rsidRPr="00D219AF">
        <w:rPr>
          <w:noProof/>
          <w:lang w:val="en-CA" w:eastAsia="en-CA"/>
        </w:rPr>
        <w:t xml:space="preserve"> are hard to classify as either psychological or physical, particularly in the case of inanimate datives, as in (</w:t>
      </w:r>
      <w:r w:rsidR="008D4AE6">
        <w:rPr>
          <w:noProof/>
          <w:lang w:val="en-CA" w:eastAsia="en-CA"/>
        </w:rPr>
        <w:t>19</w:t>
      </w:r>
      <w:r w:rsidRPr="00D219AF">
        <w:rPr>
          <w:noProof/>
          <w:lang w:val="en-CA" w:eastAsia="en-CA"/>
        </w:rPr>
        <w:t xml:space="preserve">b). </w:t>
      </w:r>
      <w:r w:rsidRPr="00D219AF">
        <w:rPr>
          <w:noProof/>
          <w:lang w:val="en-CA" w:eastAsia="en-CA"/>
        </w:rPr>
        <w:tab/>
      </w:r>
    </w:p>
    <w:p w14:paraId="3B741395" w14:textId="6AB7A7B1" w:rsidR="00D219AF" w:rsidRPr="00D219AF" w:rsidRDefault="00D219AF" w:rsidP="00CA61B4">
      <w:pPr>
        <w:keepNext w:val="0"/>
        <w:widowControl/>
        <w:suppressAutoHyphens w:val="0"/>
        <w:spacing w:after="0" w:line="259" w:lineRule="auto"/>
        <w:rPr>
          <w:noProof/>
          <w:lang w:val="es-AR" w:eastAsia="en-CA"/>
        </w:rPr>
      </w:pPr>
      <w:r w:rsidRPr="00D219AF">
        <w:rPr>
          <w:noProof/>
          <w:lang w:val="es-AR" w:eastAsia="en-CA"/>
        </w:rPr>
        <w:t>(</w:t>
      </w:r>
      <w:r w:rsidR="008D4AE6">
        <w:rPr>
          <w:noProof/>
          <w:lang w:val="es-AR" w:eastAsia="en-CA"/>
        </w:rPr>
        <w:t>19</w:t>
      </w:r>
      <w:r w:rsidRPr="00D219AF">
        <w:rPr>
          <w:noProof/>
          <w:lang w:val="es-AR" w:eastAsia="en-CA"/>
        </w:rPr>
        <w:t xml:space="preserve">) </w:t>
      </w:r>
      <w:r w:rsidRPr="00D219AF">
        <w:rPr>
          <w:noProof/>
          <w:lang w:val="es-AR" w:eastAsia="en-CA"/>
        </w:rPr>
        <w:tab/>
        <w:t xml:space="preserve">a. </w:t>
      </w:r>
      <w:r w:rsidRPr="00D219AF">
        <w:rPr>
          <w:noProof/>
          <w:lang w:val="es-AR" w:eastAsia="en-CA"/>
        </w:rPr>
        <w:tab/>
      </w:r>
      <w:r w:rsidRPr="00D219AF">
        <w:rPr>
          <w:i/>
          <w:noProof/>
          <w:lang w:val="es-AR" w:eastAsia="en-CA"/>
        </w:rPr>
        <w:t xml:space="preserve">A Daniela </w:t>
      </w:r>
      <w:r w:rsidRPr="00D219AF">
        <w:rPr>
          <w:i/>
          <w:noProof/>
          <w:lang w:val="es-AR" w:eastAsia="en-CA"/>
        </w:rPr>
        <w:tab/>
      </w:r>
      <w:r w:rsidRPr="00D219AF">
        <w:rPr>
          <w:i/>
          <w:iCs/>
          <w:noProof/>
          <w:lang w:val="es-AR" w:eastAsia="en-CA"/>
        </w:rPr>
        <w:t xml:space="preserve">le </w:t>
      </w:r>
      <w:r w:rsidRPr="00D219AF">
        <w:rPr>
          <w:i/>
          <w:iCs/>
          <w:noProof/>
          <w:lang w:val="es-AR" w:eastAsia="en-CA"/>
        </w:rPr>
        <w:tab/>
        <w:t>quedan mal</w:t>
      </w:r>
      <w:r w:rsidRPr="00D219AF">
        <w:rPr>
          <w:i/>
          <w:iCs/>
          <w:noProof/>
          <w:lang w:val="es-AR" w:eastAsia="en-CA"/>
        </w:rPr>
        <w:tab/>
        <w:t>los zapatos</w:t>
      </w:r>
      <w:r w:rsidRPr="00D219AF">
        <w:rPr>
          <w:noProof/>
          <w:lang w:val="es-AR" w:eastAsia="en-CA"/>
        </w:rPr>
        <w:t xml:space="preserve"> </w:t>
      </w:r>
    </w:p>
    <w:p w14:paraId="6F201378" w14:textId="0257F9B7" w:rsidR="00D219AF" w:rsidRPr="00D219AF" w:rsidRDefault="00D219AF" w:rsidP="00DF5DAB">
      <w:pPr>
        <w:keepNext w:val="0"/>
        <w:widowControl/>
        <w:suppressAutoHyphens w:val="0"/>
        <w:spacing w:after="0" w:line="259" w:lineRule="auto"/>
        <w:rPr>
          <w:noProof/>
          <w:lang w:val="en-CA" w:eastAsia="en-CA"/>
        </w:rPr>
      </w:pPr>
      <w:r w:rsidRPr="00D219AF">
        <w:rPr>
          <w:noProof/>
          <w:lang w:val="es-AR" w:eastAsia="en-CA"/>
        </w:rPr>
        <w:tab/>
      </w:r>
      <w:r w:rsidRPr="00D219AF">
        <w:rPr>
          <w:noProof/>
          <w:lang w:val="es-AR" w:eastAsia="en-CA"/>
        </w:rPr>
        <w:tab/>
      </w:r>
      <w:r w:rsidR="00DF5DAB" w:rsidRPr="00210473">
        <w:rPr>
          <w:rFonts w:cs="Times New Roman"/>
          <w:lang w:val="en-CA"/>
        </w:rPr>
        <w:t>Daniela.</w:t>
      </w:r>
      <w:r w:rsidR="00DF5DAB">
        <w:rPr>
          <w:rFonts w:cs="Times New Roman"/>
          <w:smallCaps/>
          <w:lang w:val="en-CA"/>
        </w:rPr>
        <w:t>dat</w:t>
      </w:r>
      <w:r w:rsidR="00DF5DAB" w:rsidRPr="00210473">
        <w:rPr>
          <w:rFonts w:cs="Times New Roman"/>
          <w:lang w:val="en-CA"/>
        </w:rPr>
        <w:t xml:space="preserve"> </w:t>
      </w:r>
      <w:r w:rsidR="00DF5DAB">
        <w:rPr>
          <w:rFonts w:cs="Times New Roman"/>
          <w:smallCaps/>
          <w:lang w:val="en-CA"/>
        </w:rPr>
        <w:t>cl.dat</w:t>
      </w:r>
      <w:r w:rsidR="00DF5DAB" w:rsidRPr="00210473">
        <w:rPr>
          <w:rFonts w:cs="Times New Roman"/>
          <w:lang w:val="en-CA"/>
        </w:rPr>
        <w:t xml:space="preserve"> </w:t>
      </w:r>
      <w:proofErr w:type="gramStart"/>
      <w:r w:rsidR="00DF5DAB">
        <w:rPr>
          <w:rFonts w:cs="Times New Roman"/>
          <w:lang w:val="en-CA"/>
        </w:rPr>
        <w:t>stay</w:t>
      </w:r>
      <w:r w:rsidR="00DF5DAB" w:rsidRPr="00210473">
        <w:rPr>
          <w:rFonts w:cs="Times New Roman"/>
          <w:lang w:val="en-CA"/>
        </w:rPr>
        <w:t>.</w:t>
      </w:r>
      <w:r w:rsidR="00DF5DAB" w:rsidRPr="00076C63">
        <w:rPr>
          <w:rFonts w:cs="Times New Roman"/>
          <w:smallCaps/>
          <w:lang w:val="en-CA"/>
        </w:rPr>
        <w:t>pl</w:t>
      </w:r>
      <w:proofErr w:type="gramEnd"/>
      <w:r w:rsidR="00DF5DAB">
        <w:rPr>
          <w:rFonts w:cs="Times New Roman"/>
          <w:smallCaps/>
          <w:lang w:val="en-CA"/>
        </w:rPr>
        <w:t xml:space="preserve"> </w:t>
      </w:r>
      <w:r w:rsidR="00DF5DAB">
        <w:rPr>
          <w:rFonts w:cs="Times New Roman"/>
          <w:lang w:val="en-CA"/>
        </w:rPr>
        <w:t>bad</w:t>
      </w:r>
      <w:r w:rsidR="00DF5DAB">
        <w:rPr>
          <w:rFonts w:cs="Times New Roman"/>
          <w:lang w:val="en-CA"/>
        </w:rPr>
        <w:tab/>
      </w:r>
      <w:r w:rsidR="00DF5DAB" w:rsidRPr="00210473">
        <w:rPr>
          <w:rFonts w:cs="Times New Roman"/>
          <w:lang w:val="en-CA"/>
        </w:rPr>
        <w:t xml:space="preserve">the </w:t>
      </w:r>
      <w:r w:rsidR="00DF5DAB">
        <w:rPr>
          <w:rFonts w:cs="Times New Roman"/>
          <w:lang w:val="en-CA"/>
        </w:rPr>
        <w:t>shoes</w:t>
      </w:r>
    </w:p>
    <w:p w14:paraId="3C97C25A" w14:textId="77777777" w:rsidR="00D219AF" w:rsidRPr="00D219AF" w:rsidRDefault="00D219AF" w:rsidP="00B24CD0">
      <w:pPr>
        <w:keepNext w:val="0"/>
        <w:widowControl/>
        <w:suppressAutoHyphens w:val="0"/>
        <w:spacing w:after="120" w:line="259" w:lineRule="auto"/>
        <w:rPr>
          <w:noProof/>
          <w:lang w:val="en-CA" w:eastAsia="en-CA"/>
        </w:rPr>
      </w:pPr>
      <w:r w:rsidRPr="00D219AF">
        <w:rPr>
          <w:noProof/>
          <w:lang w:val="en-CA" w:eastAsia="en-CA"/>
        </w:rPr>
        <w:tab/>
      </w:r>
      <w:r w:rsidRPr="00D219AF">
        <w:rPr>
          <w:noProof/>
          <w:lang w:val="en-CA" w:eastAsia="en-CA"/>
        </w:rPr>
        <w:tab/>
        <w:t>‘Those shoes look bad on Daniela’</w:t>
      </w:r>
    </w:p>
    <w:p w14:paraId="2507D5EE" w14:textId="60909A91" w:rsidR="00D219AF" w:rsidRPr="00D219AF" w:rsidRDefault="00D219AF" w:rsidP="00CA61B4">
      <w:pPr>
        <w:keepNext w:val="0"/>
        <w:widowControl/>
        <w:suppressAutoHyphens w:val="0"/>
        <w:spacing w:after="0" w:line="259" w:lineRule="auto"/>
        <w:rPr>
          <w:noProof/>
          <w:lang w:val="es-AR" w:eastAsia="en-CA"/>
        </w:rPr>
      </w:pPr>
      <w:r w:rsidRPr="00D219AF">
        <w:rPr>
          <w:noProof/>
          <w:lang w:val="en-CA" w:eastAsia="en-CA"/>
        </w:rPr>
        <w:tab/>
      </w:r>
      <w:r w:rsidRPr="00D219AF">
        <w:rPr>
          <w:noProof/>
          <w:lang w:val="es-AR" w:eastAsia="en-CA"/>
        </w:rPr>
        <w:t xml:space="preserve">b. </w:t>
      </w:r>
      <w:r w:rsidRPr="00D219AF">
        <w:rPr>
          <w:noProof/>
          <w:lang w:val="es-AR" w:eastAsia="en-CA"/>
        </w:rPr>
        <w:tab/>
      </w:r>
      <w:r w:rsidRPr="00D219AF">
        <w:rPr>
          <w:i/>
          <w:noProof/>
          <w:lang w:val="es-AR" w:eastAsia="en-CA"/>
        </w:rPr>
        <w:t>Al regalo</w:t>
      </w:r>
      <w:r w:rsidRPr="00D219AF">
        <w:rPr>
          <w:i/>
          <w:noProof/>
          <w:lang w:val="es-AR" w:eastAsia="en-CA"/>
        </w:rPr>
        <w:tab/>
      </w:r>
      <w:r w:rsidR="00F23D87">
        <w:rPr>
          <w:i/>
          <w:noProof/>
          <w:lang w:val="es-AR" w:eastAsia="en-CA"/>
        </w:rPr>
        <w:t xml:space="preserve">     </w:t>
      </w:r>
      <w:r w:rsidRPr="00D219AF">
        <w:rPr>
          <w:i/>
          <w:iCs/>
          <w:noProof/>
          <w:lang w:val="es-AR" w:eastAsia="en-CA"/>
        </w:rPr>
        <w:t xml:space="preserve">le </w:t>
      </w:r>
      <w:r w:rsidRPr="00D219AF">
        <w:rPr>
          <w:i/>
          <w:iCs/>
          <w:noProof/>
          <w:lang w:val="es-AR" w:eastAsia="en-CA"/>
        </w:rPr>
        <w:tab/>
        <w:t>queda mal</w:t>
      </w:r>
      <w:r w:rsidRPr="00D219AF">
        <w:rPr>
          <w:i/>
          <w:iCs/>
          <w:noProof/>
          <w:lang w:val="es-AR" w:eastAsia="en-CA"/>
        </w:rPr>
        <w:tab/>
        <w:t>ese moño</w:t>
      </w:r>
    </w:p>
    <w:p w14:paraId="6E0930DB" w14:textId="197A437D" w:rsidR="00DF5DAB" w:rsidRPr="00210473" w:rsidRDefault="00D219AF" w:rsidP="00B24CD0">
      <w:pPr>
        <w:spacing w:after="0"/>
        <w:rPr>
          <w:rFonts w:cs="Times New Roman"/>
          <w:lang w:val="en-CA"/>
        </w:rPr>
      </w:pPr>
      <w:r w:rsidRPr="00D219AF">
        <w:rPr>
          <w:noProof/>
          <w:lang w:val="es-AR" w:eastAsia="en-CA"/>
        </w:rPr>
        <w:tab/>
      </w:r>
      <w:r w:rsidRPr="00D219AF">
        <w:rPr>
          <w:noProof/>
          <w:lang w:val="es-AR" w:eastAsia="en-CA"/>
        </w:rPr>
        <w:tab/>
      </w:r>
      <w:proofErr w:type="gramStart"/>
      <w:r w:rsidR="00DF5DAB">
        <w:rPr>
          <w:rFonts w:cs="Times New Roman"/>
          <w:lang w:val="en-CA"/>
        </w:rPr>
        <w:t>the</w:t>
      </w:r>
      <w:proofErr w:type="gramEnd"/>
      <w:r w:rsidR="00DF5DAB">
        <w:rPr>
          <w:rFonts w:cs="Times New Roman"/>
          <w:lang w:val="en-CA"/>
        </w:rPr>
        <w:t xml:space="preserve"> present</w:t>
      </w:r>
      <w:r w:rsidR="00DF5DAB" w:rsidRPr="00210473">
        <w:rPr>
          <w:rFonts w:cs="Times New Roman"/>
          <w:lang w:val="en-CA"/>
        </w:rPr>
        <w:t>.</w:t>
      </w:r>
      <w:r w:rsidR="00DF5DAB">
        <w:rPr>
          <w:rFonts w:cs="Times New Roman"/>
          <w:smallCaps/>
          <w:lang w:val="en-CA"/>
        </w:rPr>
        <w:t>dat</w:t>
      </w:r>
      <w:r w:rsidR="00DF5DAB" w:rsidRPr="00210473">
        <w:rPr>
          <w:rFonts w:cs="Times New Roman"/>
          <w:lang w:val="en-CA"/>
        </w:rPr>
        <w:t xml:space="preserve"> </w:t>
      </w:r>
      <w:r w:rsidR="00DF5DAB">
        <w:rPr>
          <w:rFonts w:cs="Times New Roman"/>
          <w:smallCaps/>
          <w:lang w:val="en-CA"/>
        </w:rPr>
        <w:t>cl.dat</w:t>
      </w:r>
      <w:r w:rsidR="00DF5DAB" w:rsidRPr="00210473">
        <w:rPr>
          <w:rFonts w:cs="Times New Roman"/>
          <w:lang w:val="en-CA"/>
        </w:rPr>
        <w:t xml:space="preserve"> </w:t>
      </w:r>
      <w:r w:rsidR="00DF5DAB">
        <w:rPr>
          <w:rFonts w:cs="Times New Roman"/>
          <w:lang w:val="en-CA"/>
        </w:rPr>
        <w:t>stay bad</w:t>
      </w:r>
      <w:r w:rsidR="00DF5DAB">
        <w:rPr>
          <w:rFonts w:cs="Times New Roman"/>
          <w:lang w:val="en-CA"/>
        </w:rPr>
        <w:tab/>
      </w:r>
      <w:r w:rsidR="00DF5DAB" w:rsidRPr="00210473">
        <w:rPr>
          <w:rFonts w:cs="Times New Roman"/>
          <w:lang w:val="en-CA"/>
        </w:rPr>
        <w:t>th</w:t>
      </w:r>
      <w:r w:rsidR="00DF5DAB">
        <w:rPr>
          <w:rFonts w:cs="Times New Roman"/>
          <w:lang w:val="en-CA"/>
        </w:rPr>
        <w:t xml:space="preserve">at bow </w:t>
      </w:r>
    </w:p>
    <w:p w14:paraId="74F13591" w14:textId="77777777" w:rsidR="00D219AF" w:rsidRPr="00D219AF" w:rsidRDefault="00D219AF" w:rsidP="00B24CD0">
      <w:pPr>
        <w:keepNext w:val="0"/>
        <w:widowControl/>
        <w:suppressAutoHyphens w:val="0"/>
        <w:spacing w:after="120" w:line="259" w:lineRule="auto"/>
        <w:rPr>
          <w:noProof/>
          <w:lang w:val="en-CA" w:eastAsia="en-CA"/>
        </w:rPr>
      </w:pPr>
      <w:r w:rsidRPr="00D219AF">
        <w:rPr>
          <w:noProof/>
          <w:lang w:val="en-CA" w:eastAsia="en-CA"/>
        </w:rPr>
        <w:tab/>
      </w:r>
      <w:r w:rsidRPr="00D219AF">
        <w:rPr>
          <w:noProof/>
          <w:lang w:val="en-CA" w:eastAsia="en-CA"/>
        </w:rPr>
        <w:tab/>
        <w:t>‘That bow looks bad on the present’</w:t>
      </w:r>
      <w:r w:rsidRPr="00D219AF">
        <w:rPr>
          <w:noProof/>
          <w:lang w:val="en-CA" w:eastAsia="en-CA"/>
        </w:rPr>
        <w:tab/>
      </w:r>
      <w:r w:rsidRPr="00D219AF">
        <w:rPr>
          <w:noProof/>
          <w:lang w:val="en-CA" w:eastAsia="en-CA"/>
        </w:rPr>
        <w:tab/>
      </w:r>
      <w:r w:rsidRPr="00D219AF">
        <w:rPr>
          <w:noProof/>
          <w:lang w:val="en-CA" w:eastAsia="en-CA"/>
        </w:rPr>
        <w:tab/>
      </w:r>
      <w:r w:rsidRPr="00D219AF">
        <w:rPr>
          <w:noProof/>
          <w:lang w:val="en-CA" w:eastAsia="en-CA"/>
        </w:rPr>
        <w:tab/>
      </w:r>
      <w:r w:rsidRPr="00D219AF">
        <w:rPr>
          <w:noProof/>
          <w:lang w:val="en-CA" w:eastAsia="en-CA"/>
        </w:rPr>
        <w:tab/>
      </w:r>
    </w:p>
    <w:p w14:paraId="63F64CB1" w14:textId="0F912981" w:rsidR="000A14D6" w:rsidRDefault="000A14D6" w:rsidP="00D219AF">
      <w:pPr>
        <w:keepNext w:val="0"/>
        <w:widowControl/>
        <w:suppressAutoHyphens w:val="0"/>
        <w:spacing w:line="259" w:lineRule="auto"/>
        <w:rPr>
          <w:noProof/>
          <w:lang w:val="en-CA" w:eastAsia="en-CA"/>
        </w:rPr>
      </w:pPr>
      <w:r>
        <w:rPr>
          <w:noProof/>
          <w:lang w:val="en-CA" w:eastAsia="en-CA"/>
        </w:rPr>
        <w:t>Even more importantly, a problem with the proposal that experiencer is the meaning assigned by a dedicated applicative (or P) head is that</w:t>
      </w:r>
      <w:r w:rsidR="000864D5">
        <w:rPr>
          <w:noProof/>
          <w:lang w:val="en-CA" w:eastAsia="en-CA"/>
        </w:rPr>
        <w:t xml:space="preserve">, as noted by </w:t>
      </w:r>
      <w:r w:rsidR="000864D5" w:rsidRPr="00551A25">
        <w:rPr>
          <w:noProof/>
          <w:highlight w:val="yellow"/>
          <w:lang w:val="en-CA" w:eastAsia="en-CA"/>
        </w:rPr>
        <w:t>Wechsler (this volume),</w:t>
      </w:r>
      <w:r w:rsidR="000864D5">
        <w:rPr>
          <w:noProof/>
          <w:lang w:val="en-CA" w:eastAsia="en-CA"/>
        </w:rPr>
        <w:t xml:space="preserve"> an unconstrained quantity of different heads would be required to account for the other interpretations. The resulting system would be unable to express or account for the systematicity between the structure of the verbal domain and interpretation of arguments.   </w:t>
      </w:r>
    </w:p>
    <w:p w14:paraId="64A0E4E0" w14:textId="1A5FC9CF" w:rsidR="00D219AF" w:rsidRPr="00D219AF" w:rsidRDefault="00DA2A20" w:rsidP="00D219AF">
      <w:pPr>
        <w:keepNext w:val="0"/>
        <w:widowControl/>
        <w:suppressAutoHyphens w:val="0"/>
        <w:spacing w:line="259" w:lineRule="auto"/>
        <w:rPr>
          <w:noProof/>
          <w:lang w:val="en-CA" w:eastAsia="en-CA"/>
        </w:rPr>
      </w:pPr>
      <w:r>
        <w:rPr>
          <w:noProof/>
          <w:lang w:val="en-CA" w:eastAsia="en-CA"/>
        </w:rPr>
        <w:t>A third, intermediate possibility</w:t>
      </w:r>
      <w:r w:rsidRPr="00DA2A20">
        <w:rPr>
          <w:noProof/>
          <w:lang w:val="en-CA" w:eastAsia="en-CA"/>
        </w:rPr>
        <w:t xml:space="preserve"> </w:t>
      </w:r>
      <w:r>
        <w:rPr>
          <w:noProof/>
          <w:lang w:val="en-CA" w:eastAsia="en-CA"/>
        </w:rPr>
        <w:t xml:space="preserve">can be developed </w:t>
      </w:r>
      <w:r w:rsidRPr="00D219AF">
        <w:rPr>
          <w:noProof/>
          <w:lang w:val="en-CA" w:eastAsia="en-CA"/>
        </w:rPr>
        <w:t xml:space="preserve">within a </w:t>
      </w:r>
      <w:r w:rsidR="00DD7A95">
        <w:rPr>
          <w:noProof/>
          <w:lang w:val="en-CA" w:eastAsia="en-CA"/>
        </w:rPr>
        <w:t xml:space="preserve">more explanatory </w:t>
      </w:r>
      <w:r w:rsidRPr="00D219AF">
        <w:rPr>
          <w:noProof/>
          <w:lang w:val="en-CA" w:eastAsia="en-CA"/>
        </w:rPr>
        <w:t>applicative analysis</w:t>
      </w:r>
      <w:r>
        <w:rPr>
          <w:noProof/>
          <w:lang w:val="en-CA" w:eastAsia="en-CA"/>
        </w:rPr>
        <w:t xml:space="preserve">: </w:t>
      </w:r>
      <w:r w:rsidR="00D219AF" w:rsidRPr="00D219AF">
        <w:rPr>
          <w:noProof/>
          <w:lang w:val="en-CA" w:eastAsia="en-CA"/>
        </w:rPr>
        <w:t>“experiencer” is a configurational meaning which takes into account the Appl head and its position within the extended verbal projection, properties of the complement of Appl, as well as idiosyncratic meanings of vocabulary items</w:t>
      </w:r>
      <w:r w:rsidR="003C7833">
        <w:rPr>
          <w:noProof/>
          <w:lang w:val="en-CA" w:eastAsia="en-CA"/>
        </w:rPr>
        <w:t>, and idiomatic expressions</w:t>
      </w:r>
      <w:r w:rsidR="00D219AF" w:rsidRPr="00D219AF">
        <w:rPr>
          <w:noProof/>
          <w:lang w:val="en-CA" w:eastAsia="en-CA"/>
        </w:rPr>
        <w:t>.</w:t>
      </w:r>
      <w:r w:rsidR="00D219AF" w:rsidRPr="00D219AF">
        <w:rPr>
          <w:noProof/>
          <w:vertAlign w:val="superscript"/>
          <w:lang w:val="en-CA" w:eastAsia="en-CA"/>
        </w:rPr>
        <w:footnoteReference w:id="35"/>
      </w:r>
      <w:r w:rsidR="00D219AF" w:rsidRPr="00D219AF">
        <w:rPr>
          <w:noProof/>
          <w:lang w:val="en-CA" w:eastAsia="en-CA"/>
        </w:rPr>
        <w:t xml:space="preserve"> </w:t>
      </w:r>
      <w:r w:rsidR="004A3818">
        <w:rPr>
          <w:noProof/>
          <w:lang w:val="en-CA" w:eastAsia="en-CA"/>
        </w:rPr>
        <w:t>Ideally, t</w:t>
      </w:r>
      <w:r w:rsidR="003117DE">
        <w:rPr>
          <w:noProof/>
          <w:lang w:val="en-CA" w:eastAsia="en-CA"/>
        </w:rPr>
        <w:t xml:space="preserve">he semantic contribution of the Appl </w:t>
      </w:r>
      <w:r w:rsidR="003117DE">
        <w:rPr>
          <w:noProof/>
          <w:lang w:val="en-CA" w:eastAsia="en-CA"/>
        </w:rPr>
        <w:lastRenderedPageBreak/>
        <w:t xml:space="preserve">head </w:t>
      </w:r>
      <w:r w:rsidR="00DD7A95">
        <w:rPr>
          <w:noProof/>
          <w:lang w:val="en-CA" w:eastAsia="en-CA"/>
        </w:rPr>
        <w:t>is</w:t>
      </w:r>
      <w:r w:rsidR="003117DE">
        <w:rPr>
          <w:noProof/>
          <w:lang w:val="en-CA" w:eastAsia="en-CA"/>
        </w:rPr>
        <w:t xml:space="preserve"> minimal</w:t>
      </w:r>
      <w:r w:rsidR="004A3818">
        <w:rPr>
          <w:noProof/>
          <w:lang w:val="en-CA" w:eastAsia="en-CA"/>
        </w:rPr>
        <w:t xml:space="preserve"> and constant as far as the interpretation of its argument is concerned, although Pylkkänen’s </w:t>
      </w:r>
      <w:r w:rsidR="00A42407">
        <w:rPr>
          <w:noProof/>
          <w:lang w:val="en-CA" w:eastAsia="en-CA"/>
        </w:rPr>
        <w:t xml:space="preserve">(2008) </w:t>
      </w:r>
      <w:r w:rsidR="004A3818">
        <w:rPr>
          <w:noProof/>
          <w:lang w:val="en-CA" w:eastAsia="en-CA"/>
        </w:rPr>
        <w:t xml:space="preserve">distinction between </w:t>
      </w:r>
      <w:r w:rsidR="003C7833">
        <w:rPr>
          <w:noProof/>
          <w:lang w:val="en-CA" w:eastAsia="en-CA"/>
        </w:rPr>
        <w:t>H</w:t>
      </w:r>
      <w:r w:rsidR="004A3818">
        <w:rPr>
          <w:noProof/>
          <w:lang w:val="en-CA" w:eastAsia="en-CA"/>
        </w:rPr>
        <w:t xml:space="preserve">igh and </w:t>
      </w:r>
      <w:r w:rsidR="003C7833">
        <w:rPr>
          <w:noProof/>
          <w:lang w:val="en-CA" w:eastAsia="en-CA"/>
        </w:rPr>
        <w:t xml:space="preserve">Low </w:t>
      </w:r>
      <w:r w:rsidR="004A3818">
        <w:rPr>
          <w:noProof/>
          <w:lang w:val="en-CA" w:eastAsia="en-CA"/>
        </w:rPr>
        <w:t>in terms of semantic composition must be ma</w:t>
      </w:r>
      <w:r w:rsidR="00251842">
        <w:rPr>
          <w:noProof/>
          <w:lang w:val="en-CA" w:eastAsia="en-CA"/>
        </w:rPr>
        <w:t>in</w:t>
      </w:r>
      <w:r w:rsidR="004A3818">
        <w:rPr>
          <w:noProof/>
          <w:lang w:val="en-CA" w:eastAsia="en-CA"/>
        </w:rPr>
        <w:t>t</w:t>
      </w:r>
      <w:r w:rsidR="00251842">
        <w:rPr>
          <w:noProof/>
          <w:lang w:val="en-CA" w:eastAsia="en-CA"/>
        </w:rPr>
        <w:t>a</w:t>
      </w:r>
      <w:r w:rsidR="004A3818">
        <w:rPr>
          <w:noProof/>
          <w:lang w:val="en-CA" w:eastAsia="en-CA"/>
        </w:rPr>
        <w:t>ined.</w:t>
      </w:r>
    </w:p>
    <w:p w14:paraId="0B79401E" w14:textId="06C7B506"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As specifiers of a high applicative, dative experiencers </w:t>
      </w:r>
      <w:r w:rsidR="00E157FF">
        <w:rPr>
          <w:noProof/>
          <w:lang w:val="en-CA" w:eastAsia="en-CA"/>
        </w:rPr>
        <w:t xml:space="preserve">are related to a vP, and </w:t>
      </w:r>
      <w:r w:rsidRPr="00D219AF">
        <w:rPr>
          <w:noProof/>
          <w:lang w:val="en-CA" w:eastAsia="en-CA"/>
        </w:rPr>
        <w:t xml:space="preserve">share properties with bene/malefactives, instrumentals, causees, and affected applicatives (Figure 2). Unlike bene/malefactives, Affected Appls and </w:t>
      </w:r>
      <w:r w:rsidR="00836B02">
        <w:rPr>
          <w:noProof/>
          <w:lang w:val="en-CA" w:eastAsia="en-CA"/>
        </w:rPr>
        <w:t>c</w:t>
      </w:r>
      <w:r w:rsidRPr="00D219AF">
        <w:rPr>
          <w:noProof/>
          <w:lang w:val="en-CA" w:eastAsia="en-CA"/>
        </w:rPr>
        <w:t>ausees, experiencers are not typically affected arguments. Unlike instrumentals, experiencers are not related to an event in a</w:t>
      </w:r>
      <w:r w:rsidR="00A42407">
        <w:rPr>
          <w:noProof/>
          <w:lang w:val="en-CA" w:eastAsia="en-CA"/>
        </w:rPr>
        <w:t xml:space="preserve"> ‘doer’</w:t>
      </w:r>
      <w:r w:rsidRPr="00D219AF">
        <w:rPr>
          <w:noProof/>
          <w:lang w:val="en-CA" w:eastAsia="en-CA"/>
        </w:rPr>
        <w:t xml:space="preserve"> capacity; if anything, they are </w:t>
      </w:r>
      <w:r w:rsidR="00A42407">
        <w:rPr>
          <w:noProof/>
          <w:lang w:val="en-CA" w:eastAsia="en-CA"/>
        </w:rPr>
        <w:t xml:space="preserve">closer to </w:t>
      </w:r>
      <w:r w:rsidRPr="00D219AF">
        <w:rPr>
          <w:noProof/>
          <w:lang w:val="en-CA" w:eastAsia="en-CA"/>
        </w:rPr>
        <w:t xml:space="preserve">undergoers than </w:t>
      </w:r>
      <w:r w:rsidR="00A42407">
        <w:rPr>
          <w:noProof/>
          <w:lang w:val="en-CA" w:eastAsia="en-CA"/>
        </w:rPr>
        <w:t xml:space="preserve">to </w:t>
      </w:r>
      <w:r w:rsidRPr="00D219AF">
        <w:rPr>
          <w:noProof/>
          <w:lang w:val="en-CA" w:eastAsia="en-CA"/>
        </w:rPr>
        <w:t>agents. Can these different interpretations be derived without postulating “experiencer” directly as the denotation of a particular HighAppl head?</w:t>
      </w:r>
    </w:p>
    <w:p w14:paraId="459D711A" w14:textId="0A0586B0"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As discussed in </w:t>
      </w:r>
      <w:r w:rsidR="00AB03F5">
        <w:rPr>
          <w:noProof/>
          <w:lang w:val="en-CA" w:eastAsia="en-CA"/>
        </w:rPr>
        <w:t xml:space="preserve">section </w:t>
      </w:r>
      <w:r w:rsidRPr="00D219AF">
        <w:rPr>
          <w:noProof/>
          <w:lang w:val="en-CA" w:eastAsia="en-CA"/>
        </w:rPr>
        <w:t>3, experiencers are structurally distinguishable from both Affected Appls and Causees, as represented in Figure 2 by the “embedded/non</w:t>
      </w:r>
      <w:r w:rsidR="00D20687">
        <w:rPr>
          <w:noProof/>
          <w:lang w:val="en-CA" w:eastAsia="en-CA"/>
        </w:rPr>
        <w:t>-</w:t>
      </w:r>
      <w:r w:rsidRPr="00D219AF">
        <w:rPr>
          <w:noProof/>
          <w:lang w:val="en-CA" w:eastAsia="en-CA"/>
        </w:rPr>
        <w:t xml:space="preserve">embedded” contrast. Since affectedness arises from the applicative argument participating in two (sub)events, the lack of affectedness reading for dative experiencers follows. The contrast between experiencers and bene/malefactives and instrumentals is based, in Figure 2, on the dynamic or stative nature of the complement vP. Stativity </w:t>
      </w:r>
      <w:r w:rsidR="00D20687">
        <w:rPr>
          <w:noProof/>
          <w:lang w:val="en-CA" w:eastAsia="en-CA"/>
        </w:rPr>
        <w:t>is</w:t>
      </w:r>
      <w:r w:rsidRPr="00D219AF">
        <w:rPr>
          <w:noProof/>
          <w:lang w:val="en-CA" w:eastAsia="en-CA"/>
        </w:rPr>
        <w:t xml:space="preserve"> a crucial component of our understanding (or definition) of an experiencer as the possessor of a mental state. </w:t>
      </w:r>
      <w:r w:rsidR="00D20687">
        <w:rPr>
          <w:noProof/>
          <w:lang w:val="en-CA" w:eastAsia="en-CA"/>
        </w:rPr>
        <w:t>A</w:t>
      </w:r>
      <w:r w:rsidRPr="00D219AF">
        <w:rPr>
          <w:noProof/>
          <w:lang w:val="en-CA" w:eastAsia="en-CA"/>
        </w:rPr>
        <w:t>nother property of the structure of dative experiencer constructions</w:t>
      </w:r>
      <w:r w:rsidR="00D20687">
        <w:rPr>
          <w:noProof/>
          <w:lang w:val="en-CA" w:eastAsia="en-CA"/>
        </w:rPr>
        <w:t>, however,</w:t>
      </w:r>
      <w:r w:rsidRPr="00D219AF">
        <w:rPr>
          <w:noProof/>
          <w:lang w:val="en-CA" w:eastAsia="en-CA"/>
        </w:rPr>
        <w:t xml:space="preserve"> is crucial: the experiencer is the highest argument, there not being another external argument licensing head (such as v or Voice) above Appl. </w:t>
      </w:r>
    </w:p>
    <w:p w14:paraId="4408C0BF" w14:textId="22322E2A"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In order to test </w:t>
      </w:r>
      <w:r w:rsidR="00D20687">
        <w:rPr>
          <w:noProof/>
          <w:lang w:val="en-CA" w:eastAsia="en-CA"/>
        </w:rPr>
        <w:t>whether</w:t>
      </w:r>
      <w:r w:rsidRPr="00D219AF">
        <w:rPr>
          <w:noProof/>
          <w:lang w:val="en-CA" w:eastAsia="en-CA"/>
        </w:rPr>
        <w:t xml:space="preserve"> these two structural components are needed to obtain an “experiencer” reading (of a high applicative), </w:t>
      </w:r>
      <w:r w:rsidR="00D20687">
        <w:rPr>
          <w:noProof/>
          <w:lang w:val="en-CA" w:eastAsia="en-CA"/>
        </w:rPr>
        <w:t xml:space="preserve">they </w:t>
      </w:r>
      <w:r w:rsidRPr="00D219AF">
        <w:rPr>
          <w:noProof/>
          <w:lang w:val="en-CA" w:eastAsia="en-CA"/>
        </w:rPr>
        <w:t xml:space="preserve">should </w:t>
      </w:r>
      <w:r w:rsidR="00D20687">
        <w:rPr>
          <w:noProof/>
          <w:lang w:val="en-CA" w:eastAsia="en-CA"/>
        </w:rPr>
        <w:t>be</w:t>
      </w:r>
      <w:r w:rsidRPr="00D219AF">
        <w:rPr>
          <w:noProof/>
          <w:lang w:val="en-CA" w:eastAsia="en-CA"/>
        </w:rPr>
        <w:t xml:space="preserve"> isolate</w:t>
      </w:r>
      <w:r w:rsidR="00D20687">
        <w:rPr>
          <w:noProof/>
          <w:lang w:val="en-CA" w:eastAsia="en-CA"/>
        </w:rPr>
        <w:t>d</w:t>
      </w:r>
      <w:r w:rsidR="00AB03F5">
        <w:rPr>
          <w:noProof/>
          <w:lang w:val="en-CA" w:eastAsia="en-CA"/>
        </w:rPr>
        <w:t xml:space="preserve">. </w:t>
      </w:r>
      <w:r w:rsidR="004147DF">
        <w:rPr>
          <w:noProof/>
          <w:lang w:val="en-CA" w:eastAsia="en-CA"/>
        </w:rPr>
        <w:t>F</w:t>
      </w:r>
      <w:r w:rsidRPr="00D219AF">
        <w:rPr>
          <w:noProof/>
          <w:lang w:val="en-CA" w:eastAsia="en-CA"/>
        </w:rPr>
        <w:t>irst</w:t>
      </w:r>
      <w:r w:rsidR="004147DF">
        <w:rPr>
          <w:noProof/>
          <w:lang w:val="en-CA" w:eastAsia="en-CA"/>
        </w:rPr>
        <w:t>,</w:t>
      </w:r>
      <w:r w:rsidRPr="00D219AF">
        <w:rPr>
          <w:noProof/>
          <w:lang w:val="en-CA" w:eastAsia="en-CA"/>
        </w:rPr>
        <w:t xml:space="preserve"> stative verbs that are not unaccusative</w:t>
      </w:r>
      <w:r w:rsidR="00D20687">
        <w:rPr>
          <w:noProof/>
          <w:lang w:val="en-CA" w:eastAsia="en-CA"/>
        </w:rPr>
        <w:t>, such as</w:t>
      </w:r>
      <w:r w:rsidRPr="00D219AF">
        <w:rPr>
          <w:noProof/>
          <w:lang w:val="en-CA" w:eastAsia="en-CA"/>
        </w:rPr>
        <w:t xml:space="preserve"> Spanish </w:t>
      </w:r>
      <w:r w:rsidRPr="00D219AF">
        <w:rPr>
          <w:i/>
          <w:noProof/>
          <w:lang w:val="en-CA" w:eastAsia="en-CA"/>
        </w:rPr>
        <w:t>vivir</w:t>
      </w:r>
      <w:r w:rsidRPr="00D219AF">
        <w:rPr>
          <w:noProof/>
          <w:lang w:val="en-CA" w:eastAsia="en-CA"/>
        </w:rPr>
        <w:t xml:space="preserve"> ‘live’</w:t>
      </w:r>
      <w:r w:rsidR="00D20687">
        <w:rPr>
          <w:noProof/>
          <w:lang w:val="en-CA" w:eastAsia="en-CA"/>
        </w:rPr>
        <w:t>,</w:t>
      </w:r>
      <w:r w:rsidRPr="00D219AF">
        <w:rPr>
          <w:noProof/>
          <w:lang w:val="en-CA" w:eastAsia="en-CA"/>
        </w:rPr>
        <w:t xml:space="preserve"> usually appear in unergative structures with a nominative </w:t>
      </w:r>
      <w:r w:rsidRPr="00D219AF">
        <w:rPr>
          <w:noProof/>
          <w:lang w:val="en-CA" w:eastAsia="en-CA"/>
        </w:rPr>
        <w:lastRenderedPageBreak/>
        <w:t>subject</w:t>
      </w:r>
      <w:r w:rsidR="00D20687">
        <w:rPr>
          <w:noProof/>
          <w:lang w:val="en-CA" w:eastAsia="en-CA"/>
        </w:rPr>
        <w:t xml:space="preserve"> alone</w:t>
      </w:r>
      <w:r w:rsidRPr="00D219AF">
        <w:rPr>
          <w:noProof/>
          <w:lang w:val="en-CA" w:eastAsia="en-CA"/>
        </w:rPr>
        <w:t xml:space="preserve">, or </w:t>
      </w:r>
      <w:r w:rsidR="00D20687">
        <w:rPr>
          <w:noProof/>
          <w:lang w:val="en-CA" w:eastAsia="en-CA"/>
        </w:rPr>
        <w:t>with</w:t>
      </w:r>
      <w:r w:rsidRPr="00D219AF">
        <w:rPr>
          <w:noProof/>
          <w:lang w:val="en-CA" w:eastAsia="en-CA"/>
        </w:rPr>
        <w:t xml:space="preserve"> a locative </w:t>
      </w:r>
      <w:r w:rsidR="00D20687">
        <w:rPr>
          <w:noProof/>
          <w:lang w:val="en-CA" w:eastAsia="en-CA"/>
        </w:rPr>
        <w:t>as well</w:t>
      </w:r>
      <w:r w:rsidRPr="00D219AF">
        <w:rPr>
          <w:noProof/>
          <w:lang w:val="en-CA" w:eastAsia="en-CA"/>
        </w:rPr>
        <w:t xml:space="preserve">. A dative argument </w:t>
      </w:r>
      <w:r w:rsidR="00D20687">
        <w:rPr>
          <w:noProof/>
          <w:lang w:val="en-CA" w:eastAsia="en-CA"/>
        </w:rPr>
        <w:t>may</w:t>
      </w:r>
      <w:r w:rsidRPr="00D219AF">
        <w:rPr>
          <w:noProof/>
          <w:lang w:val="en-CA" w:eastAsia="en-CA"/>
        </w:rPr>
        <w:t xml:space="preserve"> be added to the sentence with a locative, as in (2</w:t>
      </w:r>
      <w:r w:rsidR="008D4AE6">
        <w:rPr>
          <w:noProof/>
          <w:lang w:val="en-CA" w:eastAsia="en-CA"/>
        </w:rPr>
        <w:t>0</w:t>
      </w:r>
      <w:r w:rsidRPr="00D219AF">
        <w:rPr>
          <w:noProof/>
          <w:lang w:val="en-CA" w:eastAsia="en-CA"/>
        </w:rPr>
        <w:t>).</w:t>
      </w:r>
      <w:r w:rsidRPr="00D219AF">
        <w:rPr>
          <w:noProof/>
          <w:vertAlign w:val="superscript"/>
          <w:lang w:val="en-CA" w:eastAsia="en-CA"/>
        </w:rPr>
        <w:footnoteReference w:id="36"/>
      </w:r>
    </w:p>
    <w:p w14:paraId="1ED7321C" w14:textId="7EC4F559" w:rsidR="00D219AF" w:rsidRPr="00D219AF" w:rsidRDefault="00D219AF" w:rsidP="00CA61B4">
      <w:pPr>
        <w:keepNext w:val="0"/>
        <w:widowControl/>
        <w:suppressAutoHyphens w:val="0"/>
        <w:spacing w:after="0" w:line="259" w:lineRule="auto"/>
        <w:rPr>
          <w:noProof/>
          <w:lang w:val="es-AR" w:eastAsia="en-CA"/>
        </w:rPr>
      </w:pPr>
      <w:r w:rsidRPr="00D219AF">
        <w:rPr>
          <w:noProof/>
          <w:lang w:val="es-AR" w:eastAsia="en-CA"/>
        </w:rPr>
        <w:t>(2</w:t>
      </w:r>
      <w:r w:rsidR="008D4AE6">
        <w:rPr>
          <w:noProof/>
          <w:lang w:val="es-AR" w:eastAsia="en-CA"/>
        </w:rPr>
        <w:t>0</w:t>
      </w:r>
      <w:r w:rsidRPr="00D219AF">
        <w:rPr>
          <w:noProof/>
          <w:lang w:val="es-AR" w:eastAsia="en-CA"/>
        </w:rPr>
        <w:t>)</w:t>
      </w:r>
      <w:r w:rsidRPr="00D219AF">
        <w:rPr>
          <w:noProof/>
          <w:lang w:val="es-AR" w:eastAsia="en-CA"/>
        </w:rPr>
        <w:tab/>
      </w:r>
      <w:r w:rsidRPr="00D219AF">
        <w:rPr>
          <w:i/>
          <w:noProof/>
          <w:lang w:val="es-AR" w:eastAsia="en-CA"/>
        </w:rPr>
        <w:t>Emilio le vive en el jardín</w:t>
      </w:r>
      <w:r w:rsidRPr="00D219AF">
        <w:rPr>
          <w:noProof/>
          <w:lang w:val="es-AR" w:eastAsia="en-CA"/>
        </w:rPr>
        <w:t xml:space="preserve"> (</w:t>
      </w:r>
      <w:r w:rsidRPr="00D219AF">
        <w:rPr>
          <w:i/>
          <w:noProof/>
          <w:lang w:val="es-AR" w:eastAsia="en-CA"/>
        </w:rPr>
        <w:t>a Vera</w:t>
      </w:r>
      <w:r w:rsidRPr="00D219AF">
        <w:rPr>
          <w:noProof/>
          <w:lang w:val="es-AR" w:eastAsia="en-CA"/>
        </w:rPr>
        <w:t xml:space="preserve">). </w:t>
      </w:r>
    </w:p>
    <w:p w14:paraId="40AA2407" w14:textId="0D23D34E" w:rsidR="00D219AF" w:rsidRPr="00D219AF" w:rsidRDefault="00D219AF" w:rsidP="00CA61B4">
      <w:pPr>
        <w:keepNext w:val="0"/>
        <w:widowControl/>
        <w:suppressAutoHyphens w:val="0"/>
        <w:spacing w:after="0" w:line="259" w:lineRule="auto"/>
        <w:rPr>
          <w:noProof/>
          <w:lang w:val="en-CA" w:eastAsia="en-CA"/>
        </w:rPr>
      </w:pPr>
      <w:r w:rsidRPr="00D219AF">
        <w:rPr>
          <w:noProof/>
          <w:lang w:val="es-AR" w:eastAsia="en-CA"/>
        </w:rPr>
        <w:tab/>
      </w:r>
      <w:r w:rsidR="00DE05D4">
        <w:rPr>
          <w:rFonts w:cs="Times New Roman"/>
          <w:lang w:val="en-CA"/>
        </w:rPr>
        <w:t xml:space="preserve">Emilio </w:t>
      </w:r>
      <w:r w:rsidR="00DE05D4">
        <w:rPr>
          <w:rFonts w:cs="Times New Roman"/>
          <w:smallCaps/>
          <w:lang w:val="en-CA"/>
        </w:rPr>
        <w:t>cl.dat</w:t>
      </w:r>
      <w:r w:rsidR="00DE05D4" w:rsidRPr="00210473">
        <w:rPr>
          <w:rFonts w:cs="Times New Roman"/>
          <w:lang w:val="en-CA"/>
        </w:rPr>
        <w:t xml:space="preserve"> </w:t>
      </w:r>
      <w:r w:rsidR="00DE05D4">
        <w:rPr>
          <w:rFonts w:cs="Times New Roman"/>
          <w:lang w:val="en-CA"/>
        </w:rPr>
        <w:tab/>
        <w:t>live in the garden (Vera</w:t>
      </w:r>
      <w:r w:rsidR="00DE05D4" w:rsidRPr="00210473">
        <w:rPr>
          <w:rFonts w:cs="Times New Roman"/>
          <w:lang w:val="en-CA"/>
        </w:rPr>
        <w:t>.</w:t>
      </w:r>
      <w:r w:rsidR="00DE05D4">
        <w:rPr>
          <w:rFonts w:cs="Times New Roman"/>
          <w:smallCaps/>
          <w:lang w:val="en-CA"/>
        </w:rPr>
        <w:t>dat)</w:t>
      </w:r>
    </w:p>
    <w:p w14:paraId="5A3501CC" w14:textId="77777777"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ab/>
        <w:t>‘Emilio is living in Vera’s garden (on her)’</w:t>
      </w:r>
    </w:p>
    <w:p w14:paraId="3E92E678" w14:textId="693E63AD"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The interpretation of the dative argument </w:t>
      </w:r>
      <w:r w:rsidRPr="00D219AF">
        <w:rPr>
          <w:i/>
          <w:noProof/>
          <w:lang w:val="en-CA" w:eastAsia="en-CA"/>
        </w:rPr>
        <w:t>Vera</w:t>
      </w:r>
      <w:r w:rsidRPr="00D219AF">
        <w:rPr>
          <w:noProof/>
          <w:lang w:val="en-CA" w:eastAsia="en-CA"/>
        </w:rPr>
        <w:t xml:space="preserve"> in (2</w:t>
      </w:r>
      <w:r w:rsidR="00F16F56">
        <w:rPr>
          <w:noProof/>
          <w:lang w:val="en-CA" w:eastAsia="en-CA"/>
        </w:rPr>
        <w:t>0</w:t>
      </w:r>
      <w:r w:rsidRPr="00D219AF">
        <w:rPr>
          <w:noProof/>
          <w:lang w:val="en-CA" w:eastAsia="en-CA"/>
        </w:rPr>
        <w:t xml:space="preserve">) is not that of an experiencer, but more </w:t>
      </w:r>
      <w:r w:rsidR="00D20687">
        <w:rPr>
          <w:noProof/>
          <w:lang w:val="en-CA" w:eastAsia="en-CA"/>
        </w:rPr>
        <w:t>specifically</w:t>
      </w:r>
      <w:r w:rsidRPr="00D219AF">
        <w:rPr>
          <w:noProof/>
          <w:lang w:val="en-CA" w:eastAsia="en-CA"/>
        </w:rPr>
        <w:t xml:space="preserve"> a bene/malefactive</w:t>
      </w:r>
      <w:r w:rsidR="00D20687">
        <w:rPr>
          <w:noProof/>
          <w:lang w:val="en-CA" w:eastAsia="en-CA"/>
        </w:rPr>
        <w:t>,</w:t>
      </w:r>
      <w:r w:rsidRPr="00D219AF">
        <w:rPr>
          <w:noProof/>
          <w:lang w:val="en-CA" w:eastAsia="en-CA"/>
        </w:rPr>
        <w:t xml:space="preserve"> </w:t>
      </w:r>
      <w:r w:rsidR="00AB03F5">
        <w:rPr>
          <w:noProof/>
          <w:lang w:val="en-CA" w:eastAsia="en-CA"/>
        </w:rPr>
        <w:t xml:space="preserve">arguably </w:t>
      </w:r>
      <w:r w:rsidRPr="00D219AF">
        <w:rPr>
          <w:noProof/>
          <w:lang w:val="en-CA" w:eastAsia="en-CA"/>
        </w:rPr>
        <w:t>due to the presence of the external argument, merged above the high applicative</w:t>
      </w:r>
      <w:r w:rsidR="00D20687">
        <w:rPr>
          <w:noProof/>
          <w:lang w:val="en-CA" w:eastAsia="en-CA"/>
        </w:rPr>
        <w:t>,</w:t>
      </w:r>
      <w:r w:rsidRPr="00D219AF">
        <w:rPr>
          <w:noProof/>
          <w:lang w:val="en-CA" w:eastAsia="en-CA"/>
        </w:rPr>
        <w:t xml:space="preserve"> which, in turn, takes a stative vP as complement. </w:t>
      </w:r>
    </w:p>
    <w:p w14:paraId="24A070FF" w14:textId="0CC4703F"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The other test</w:t>
      </w:r>
      <w:r w:rsidR="00AB03F5">
        <w:rPr>
          <w:noProof/>
          <w:lang w:val="en-CA" w:eastAsia="en-CA"/>
        </w:rPr>
        <w:t xml:space="preserve"> </w:t>
      </w:r>
      <w:r w:rsidR="004147DF">
        <w:rPr>
          <w:noProof/>
          <w:lang w:val="en-CA" w:eastAsia="en-CA"/>
        </w:rPr>
        <w:t xml:space="preserve">is </w:t>
      </w:r>
      <w:r w:rsidRPr="00D219AF">
        <w:rPr>
          <w:noProof/>
          <w:lang w:val="en-CA" w:eastAsia="en-CA"/>
        </w:rPr>
        <w:t xml:space="preserve">an unaccusative structure in which the dative is the highest argument, but </w:t>
      </w:r>
      <w:r w:rsidR="004147DF">
        <w:rPr>
          <w:noProof/>
          <w:lang w:val="en-CA" w:eastAsia="en-CA"/>
        </w:rPr>
        <w:t xml:space="preserve">in which </w:t>
      </w:r>
      <w:r w:rsidRPr="00D219AF">
        <w:rPr>
          <w:noProof/>
          <w:lang w:val="en-CA" w:eastAsia="en-CA"/>
        </w:rPr>
        <w:t>the vP complement is dynamic rather than stat</w:t>
      </w:r>
      <w:r w:rsidR="004147DF">
        <w:rPr>
          <w:noProof/>
          <w:lang w:val="en-CA" w:eastAsia="en-CA"/>
        </w:rPr>
        <w:t>iv</w:t>
      </w:r>
      <w:r w:rsidRPr="00D219AF">
        <w:rPr>
          <w:noProof/>
          <w:lang w:val="en-CA" w:eastAsia="en-CA"/>
        </w:rPr>
        <w:t xml:space="preserve">e. Would </w:t>
      </w:r>
      <w:r w:rsidR="00AB03F5">
        <w:rPr>
          <w:noProof/>
          <w:lang w:val="en-CA" w:eastAsia="en-CA"/>
        </w:rPr>
        <w:t xml:space="preserve">such dative be interpreted as </w:t>
      </w:r>
      <w:r w:rsidRPr="00D219AF">
        <w:rPr>
          <w:noProof/>
          <w:lang w:val="en-CA" w:eastAsia="en-CA"/>
        </w:rPr>
        <w:t xml:space="preserve">an experiencer?  </w:t>
      </w:r>
      <w:proofErr w:type="spellStart"/>
      <w:r w:rsidRPr="00B81FC2">
        <w:rPr>
          <w:highlight w:val="yellow"/>
          <w:lang w:val="en-CA"/>
        </w:rPr>
        <w:t>Fábregas</w:t>
      </w:r>
      <w:proofErr w:type="spellEnd"/>
      <w:r w:rsidRPr="00B81FC2">
        <w:rPr>
          <w:highlight w:val="yellow"/>
          <w:lang w:val="en-CA"/>
        </w:rPr>
        <w:t xml:space="preserve"> &amp; </w:t>
      </w:r>
      <w:proofErr w:type="spellStart"/>
      <w:r w:rsidRPr="00B81FC2">
        <w:rPr>
          <w:highlight w:val="yellow"/>
          <w:lang w:val="en-CA"/>
        </w:rPr>
        <w:t>Marín</w:t>
      </w:r>
      <w:proofErr w:type="spellEnd"/>
      <w:r w:rsidRPr="00B81FC2">
        <w:rPr>
          <w:highlight w:val="yellow"/>
          <w:lang w:val="en-CA"/>
        </w:rPr>
        <w:t xml:space="preserve"> </w:t>
      </w:r>
      <w:r w:rsidRPr="00C62A67">
        <w:rPr>
          <w:noProof/>
          <w:highlight w:val="yellow"/>
          <w:lang w:val="en-CA" w:eastAsia="en-CA"/>
        </w:rPr>
        <w:t>(this volume</w:t>
      </w:r>
      <w:r w:rsidRPr="00DE05D4">
        <w:rPr>
          <w:noProof/>
          <w:highlight w:val="yellow"/>
          <w:lang w:val="en-CA" w:eastAsia="en-CA"/>
        </w:rPr>
        <w:t>)</w:t>
      </w:r>
      <w:r w:rsidRPr="00D219AF">
        <w:rPr>
          <w:noProof/>
          <w:lang w:val="en-CA" w:eastAsia="en-CA"/>
        </w:rPr>
        <w:t xml:space="preserve"> </w:t>
      </w:r>
      <w:r w:rsidR="0064575D">
        <w:rPr>
          <w:noProof/>
          <w:lang w:val="en-CA" w:eastAsia="en-CA"/>
        </w:rPr>
        <w:t xml:space="preserve">probe this question and </w:t>
      </w:r>
      <w:r w:rsidR="004147DF">
        <w:rPr>
          <w:noProof/>
          <w:lang w:val="en-CA" w:eastAsia="en-CA"/>
        </w:rPr>
        <w:t>suggest that</w:t>
      </w:r>
      <w:r w:rsidRPr="00D219AF">
        <w:rPr>
          <w:noProof/>
          <w:lang w:val="en-CA" w:eastAsia="en-CA"/>
        </w:rPr>
        <w:t xml:space="preserve"> a dative </w:t>
      </w:r>
      <w:r w:rsidR="004147DF">
        <w:rPr>
          <w:noProof/>
          <w:lang w:val="en-CA" w:eastAsia="en-CA"/>
        </w:rPr>
        <w:t xml:space="preserve">argument </w:t>
      </w:r>
      <w:r w:rsidRPr="00D219AF">
        <w:rPr>
          <w:noProof/>
          <w:lang w:val="en-CA" w:eastAsia="en-CA"/>
        </w:rPr>
        <w:t>with a reflexive dynamic predicate</w:t>
      </w:r>
      <w:r w:rsidR="00DC0F27">
        <w:rPr>
          <w:noProof/>
          <w:lang w:val="en-CA" w:eastAsia="en-CA"/>
        </w:rPr>
        <w:t xml:space="preserve"> </w:t>
      </w:r>
      <w:r w:rsidR="004147DF">
        <w:rPr>
          <w:noProof/>
          <w:lang w:val="en-CA" w:eastAsia="en-CA"/>
        </w:rPr>
        <w:t>i</w:t>
      </w:r>
      <w:r w:rsidR="00DC0F27">
        <w:rPr>
          <w:noProof/>
          <w:lang w:val="en-CA" w:eastAsia="en-CA"/>
        </w:rPr>
        <w:t xml:space="preserve"> a</w:t>
      </w:r>
      <w:r w:rsidR="0064575D">
        <w:rPr>
          <w:noProof/>
          <w:lang w:val="en-CA" w:eastAsia="en-CA"/>
        </w:rPr>
        <w:t xml:space="preserve"> potential </w:t>
      </w:r>
      <w:r w:rsidR="00DC0F27">
        <w:rPr>
          <w:noProof/>
          <w:lang w:val="en-CA" w:eastAsia="en-CA"/>
        </w:rPr>
        <w:t>experiencer</w:t>
      </w:r>
      <w:r w:rsidRPr="00D219AF">
        <w:rPr>
          <w:noProof/>
          <w:lang w:val="en-CA" w:eastAsia="en-CA"/>
        </w:rPr>
        <w:t>:</w:t>
      </w:r>
    </w:p>
    <w:p w14:paraId="3A1BB397" w14:textId="15EE17B2" w:rsidR="00D219AF" w:rsidRPr="00D219AF" w:rsidRDefault="00D219AF" w:rsidP="00CA61B4">
      <w:pPr>
        <w:keepNext w:val="0"/>
        <w:widowControl/>
        <w:suppressAutoHyphens w:val="0"/>
        <w:spacing w:after="0" w:line="259" w:lineRule="auto"/>
        <w:rPr>
          <w:noProof/>
          <w:lang w:val="es-AR" w:eastAsia="en-CA"/>
        </w:rPr>
      </w:pPr>
      <w:r w:rsidRPr="00D219AF">
        <w:rPr>
          <w:noProof/>
          <w:lang w:val="es-AR" w:eastAsia="en-CA"/>
        </w:rPr>
        <w:t>(2</w:t>
      </w:r>
      <w:r w:rsidR="008D4AE6">
        <w:rPr>
          <w:noProof/>
          <w:lang w:val="es-AR" w:eastAsia="en-CA"/>
        </w:rPr>
        <w:t>1</w:t>
      </w:r>
      <w:r w:rsidRPr="00D219AF">
        <w:rPr>
          <w:noProof/>
          <w:lang w:val="es-AR" w:eastAsia="en-CA"/>
        </w:rPr>
        <w:t xml:space="preserve">) </w:t>
      </w:r>
      <w:r w:rsidRPr="00D219AF">
        <w:rPr>
          <w:noProof/>
          <w:lang w:val="es-AR" w:eastAsia="en-CA"/>
        </w:rPr>
        <w:tab/>
      </w:r>
      <w:r w:rsidRPr="00D219AF">
        <w:rPr>
          <w:i/>
          <w:noProof/>
          <w:lang w:val="es-AR" w:eastAsia="en-CA"/>
        </w:rPr>
        <w:t>A Juan se le olvidan las cosas (rápidamente)</w:t>
      </w:r>
      <w:r w:rsidRPr="00D219AF">
        <w:rPr>
          <w:noProof/>
          <w:lang w:val="es-AR" w:eastAsia="en-CA"/>
        </w:rPr>
        <w:t>.</w:t>
      </w:r>
    </w:p>
    <w:p w14:paraId="53C5703C" w14:textId="1F43401B" w:rsidR="00D219AF" w:rsidRPr="00D219AF" w:rsidRDefault="00D219AF" w:rsidP="00CA61B4">
      <w:pPr>
        <w:keepNext w:val="0"/>
        <w:widowControl/>
        <w:suppressAutoHyphens w:val="0"/>
        <w:spacing w:after="0" w:line="259" w:lineRule="auto"/>
        <w:rPr>
          <w:noProof/>
          <w:lang w:val="en-CA" w:eastAsia="en-CA"/>
        </w:rPr>
      </w:pPr>
      <w:r w:rsidRPr="00D219AF">
        <w:rPr>
          <w:noProof/>
          <w:lang w:val="es-AR" w:eastAsia="en-CA"/>
        </w:rPr>
        <w:tab/>
      </w:r>
      <w:r w:rsidR="00DE05D4">
        <w:rPr>
          <w:rFonts w:cs="Times New Roman"/>
          <w:lang w:val="en-CA"/>
        </w:rPr>
        <w:t>Juan</w:t>
      </w:r>
      <w:r w:rsidR="00DE05D4" w:rsidRPr="00210473">
        <w:rPr>
          <w:rFonts w:cs="Times New Roman"/>
          <w:lang w:val="en-CA"/>
        </w:rPr>
        <w:t>.</w:t>
      </w:r>
      <w:r w:rsidR="00DE05D4">
        <w:rPr>
          <w:rFonts w:cs="Times New Roman"/>
          <w:smallCaps/>
          <w:lang w:val="en-CA"/>
        </w:rPr>
        <w:t>dat</w:t>
      </w:r>
      <w:r w:rsidR="00DE05D4" w:rsidRPr="00210473">
        <w:rPr>
          <w:rFonts w:cs="Times New Roman"/>
          <w:lang w:val="en-CA"/>
        </w:rPr>
        <w:t xml:space="preserve"> </w:t>
      </w:r>
      <w:r w:rsidR="00DE05D4" w:rsidRPr="00843534">
        <w:rPr>
          <w:rFonts w:cs="Times New Roman"/>
          <w:i/>
          <w:smallCaps/>
          <w:lang w:val="en-CA"/>
        </w:rPr>
        <w:t>se</w:t>
      </w:r>
      <w:r w:rsidR="00DE05D4">
        <w:rPr>
          <w:rFonts w:cs="Times New Roman"/>
          <w:smallCaps/>
          <w:lang w:val="en-CA"/>
        </w:rPr>
        <w:t xml:space="preserve"> cl.dat</w:t>
      </w:r>
      <w:r w:rsidR="00DE05D4" w:rsidRPr="00210473">
        <w:rPr>
          <w:rFonts w:cs="Times New Roman"/>
          <w:lang w:val="en-CA"/>
        </w:rPr>
        <w:t xml:space="preserve"> </w:t>
      </w:r>
      <w:proofErr w:type="gramStart"/>
      <w:r w:rsidR="00DE05D4">
        <w:rPr>
          <w:rFonts w:cs="Times New Roman"/>
          <w:lang w:val="en-CA"/>
        </w:rPr>
        <w:t>forget</w:t>
      </w:r>
      <w:r w:rsidR="00DE05D4" w:rsidRPr="00210473">
        <w:rPr>
          <w:rFonts w:cs="Times New Roman"/>
          <w:lang w:val="en-CA"/>
        </w:rPr>
        <w:t>.</w:t>
      </w:r>
      <w:r w:rsidR="00DE05D4">
        <w:rPr>
          <w:rFonts w:cs="Times New Roman"/>
          <w:smallCaps/>
          <w:lang w:val="en-CA"/>
        </w:rPr>
        <w:t>pl</w:t>
      </w:r>
      <w:proofErr w:type="gramEnd"/>
      <w:r w:rsidR="00DE05D4">
        <w:rPr>
          <w:rFonts w:cs="Times New Roman"/>
          <w:lang w:val="en-CA"/>
        </w:rPr>
        <w:t xml:space="preserve"> the things quickly</w:t>
      </w:r>
    </w:p>
    <w:p w14:paraId="586F9978" w14:textId="77777777"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ab/>
        <w:t>‘Juan forgets things (quickly)</w:t>
      </w:r>
    </w:p>
    <w:p w14:paraId="4C5F6B1B" w14:textId="599797E0" w:rsidR="00D219AF" w:rsidRPr="00D219AF" w:rsidRDefault="004147DF" w:rsidP="00D219AF">
      <w:pPr>
        <w:keepNext w:val="0"/>
        <w:widowControl/>
        <w:suppressAutoHyphens w:val="0"/>
        <w:spacing w:line="259" w:lineRule="auto"/>
        <w:rPr>
          <w:noProof/>
          <w:lang w:val="en-CA" w:eastAsia="en-CA"/>
        </w:rPr>
      </w:pPr>
      <w:r>
        <w:rPr>
          <w:noProof/>
          <w:lang w:val="en-CA" w:eastAsia="en-CA"/>
        </w:rPr>
        <w:t>T</w:t>
      </w:r>
      <w:r w:rsidR="00D219AF" w:rsidRPr="00D219AF">
        <w:rPr>
          <w:noProof/>
          <w:lang w:val="en-CA" w:eastAsia="en-CA"/>
        </w:rPr>
        <w:t>his sentence is in present tense, just like the typical stative in (1</w:t>
      </w:r>
      <w:r w:rsidR="00F16F56">
        <w:rPr>
          <w:noProof/>
          <w:lang w:val="en-CA" w:eastAsia="en-CA"/>
        </w:rPr>
        <w:t>3</w:t>
      </w:r>
      <w:r w:rsidR="00D219AF" w:rsidRPr="00D219AF">
        <w:rPr>
          <w:noProof/>
          <w:lang w:val="en-CA" w:eastAsia="en-CA"/>
        </w:rPr>
        <w:t xml:space="preserve">), but here the present is understood as episodic or habitual, as an activity verb would. Interestingly, what Fábregas &amp; Marín consider an experiencer could be the result of the psychological nature of the predicate in an inchoative structure, in which a dative argument would typically be read as an accidental causer. </w:t>
      </w:r>
      <w:r w:rsidR="00956A2D">
        <w:rPr>
          <w:noProof/>
          <w:lang w:val="en-CA" w:eastAsia="en-CA"/>
        </w:rPr>
        <w:t xml:space="preserve">This highlights the interaction between structural properties and lexical meaning in the interpretation of a dative DP. </w:t>
      </w:r>
      <w:r w:rsidR="00D219AF" w:rsidRPr="00D219AF">
        <w:rPr>
          <w:noProof/>
          <w:lang w:val="en-CA" w:eastAsia="en-CA"/>
        </w:rPr>
        <w:t>Note in the examples below how the interpretation of the dative is somewhat different in the absence of a psychological reading of the predicate. In the unintentional causer reading, the underlying structure is that of a high applicative merged above a (non agentive) dynamic vP</w:t>
      </w:r>
      <w:r w:rsidR="00D219AF" w:rsidRPr="005366EA">
        <w:rPr>
          <w:smallCaps/>
          <w:noProof/>
          <w:lang w:val="en-CA" w:eastAsia="en-CA"/>
        </w:rPr>
        <w:t>go</w:t>
      </w:r>
      <w:r w:rsidR="00D219AF" w:rsidRPr="00D219AF">
        <w:rPr>
          <w:noProof/>
          <w:lang w:val="en-CA" w:eastAsia="en-CA"/>
        </w:rPr>
        <w:t xml:space="preserve"> (Cuervo 2003, </w:t>
      </w:r>
      <w:r w:rsidR="00C76C80">
        <w:rPr>
          <w:noProof/>
          <w:lang w:val="en-CA" w:eastAsia="en-CA"/>
        </w:rPr>
        <w:t>2014</w:t>
      </w:r>
      <w:r w:rsidR="00956A2D">
        <w:rPr>
          <w:noProof/>
          <w:lang w:val="en-CA" w:eastAsia="en-CA"/>
        </w:rPr>
        <w:t xml:space="preserve">; </w:t>
      </w:r>
      <w:r w:rsidR="00D219AF" w:rsidRPr="00D219AF">
        <w:rPr>
          <w:noProof/>
          <w:lang w:val="en-CA" w:eastAsia="en-CA"/>
        </w:rPr>
        <w:t>Schäfer 2008; see §4.2).</w:t>
      </w:r>
    </w:p>
    <w:p w14:paraId="039CD4D6" w14:textId="208B0FC5" w:rsidR="00D219AF" w:rsidRPr="00D219AF" w:rsidRDefault="00D219AF" w:rsidP="00CA61B4">
      <w:pPr>
        <w:keepNext w:val="0"/>
        <w:widowControl/>
        <w:suppressAutoHyphens w:val="0"/>
        <w:spacing w:after="0" w:line="259" w:lineRule="auto"/>
        <w:rPr>
          <w:noProof/>
          <w:lang w:val="es-AR" w:eastAsia="en-CA"/>
        </w:rPr>
      </w:pPr>
      <w:r w:rsidRPr="00D219AF">
        <w:rPr>
          <w:noProof/>
          <w:lang w:val="es-AR" w:eastAsia="en-CA"/>
        </w:rPr>
        <w:lastRenderedPageBreak/>
        <w:t>(2</w:t>
      </w:r>
      <w:r w:rsidR="00F16F56">
        <w:rPr>
          <w:noProof/>
          <w:lang w:val="es-AR" w:eastAsia="en-CA"/>
        </w:rPr>
        <w:t>2</w:t>
      </w:r>
      <w:r w:rsidRPr="00D219AF">
        <w:rPr>
          <w:noProof/>
          <w:lang w:val="es-AR" w:eastAsia="en-CA"/>
        </w:rPr>
        <w:t xml:space="preserve">) </w:t>
      </w:r>
      <w:r w:rsidRPr="00D219AF">
        <w:rPr>
          <w:noProof/>
          <w:lang w:val="es-AR" w:eastAsia="en-CA"/>
        </w:rPr>
        <w:tab/>
      </w:r>
      <w:r w:rsidRPr="00D219AF">
        <w:rPr>
          <w:i/>
          <w:noProof/>
          <w:lang w:val="es-AR" w:eastAsia="en-CA"/>
        </w:rPr>
        <w:t>A Juan se le pierden/queman las cosas</w:t>
      </w:r>
      <w:r w:rsidRPr="00D219AF">
        <w:rPr>
          <w:noProof/>
          <w:lang w:val="es-AR" w:eastAsia="en-CA"/>
        </w:rPr>
        <w:t xml:space="preserve">. </w:t>
      </w:r>
    </w:p>
    <w:p w14:paraId="329DCA0B" w14:textId="70502C1E" w:rsidR="00D219AF" w:rsidRPr="00D219AF" w:rsidRDefault="00D219AF" w:rsidP="00DE05D4">
      <w:pPr>
        <w:keepNext w:val="0"/>
        <w:widowControl/>
        <w:suppressAutoHyphens w:val="0"/>
        <w:spacing w:after="0" w:line="259" w:lineRule="auto"/>
        <w:rPr>
          <w:noProof/>
          <w:lang w:val="en-CA" w:eastAsia="en-CA"/>
        </w:rPr>
      </w:pPr>
      <w:r w:rsidRPr="00D219AF">
        <w:rPr>
          <w:noProof/>
          <w:lang w:val="es-AR" w:eastAsia="en-CA"/>
        </w:rPr>
        <w:tab/>
      </w:r>
      <w:r w:rsidR="00DE05D4">
        <w:rPr>
          <w:rFonts w:cs="Times New Roman"/>
          <w:lang w:val="en-CA"/>
        </w:rPr>
        <w:t>Juan</w:t>
      </w:r>
      <w:r w:rsidR="00DE05D4" w:rsidRPr="00210473">
        <w:rPr>
          <w:rFonts w:cs="Times New Roman"/>
          <w:lang w:val="en-CA"/>
        </w:rPr>
        <w:t>.</w:t>
      </w:r>
      <w:r w:rsidR="00DE05D4">
        <w:rPr>
          <w:rFonts w:cs="Times New Roman"/>
          <w:smallCaps/>
          <w:lang w:val="en-CA"/>
        </w:rPr>
        <w:t>dat</w:t>
      </w:r>
      <w:r w:rsidR="00DE05D4" w:rsidRPr="00210473">
        <w:rPr>
          <w:rFonts w:cs="Times New Roman"/>
          <w:lang w:val="en-CA"/>
        </w:rPr>
        <w:t xml:space="preserve"> </w:t>
      </w:r>
      <w:r w:rsidR="00DE05D4">
        <w:rPr>
          <w:rFonts w:cs="Times New Roman"/>
          <w:smallCaps/>
          <w:lang w:val="en-CA"/>
        </w:rPr>
        <w:t>se cl.dat</w:t>
      </w:r>
      <w:r w:rsidR="00DE05D4" w:rsidRPr="00210473">
        <w:rPr>
          <w:rFonts w:cs="Times New Roman"/>
          <w:lang w:val="en-CA"/>
        </w:rPr>
        <w:t xml:space="preserve"> </w:t>
      </w:r>
      <w:r w:rsidR="00DE05D4">
        <w:rPr>
          <w:rFonts w:cs="Times New Roman"/>
          <w:lang w:val="en-CA"/>
        </w:rPr>
        <w:tab/>
      </w:r>
      <w:proofErr w:type="gramStart"/>
      <w:r w:rsidR="00DE05D4">
        <w:rPr>
          <w:rFonts w:cs="Times New Roman"/>
          <w:lang w:val="en-CA"/>
        </w:rPr>
        <w:t>lose</w:t>
      </w:r>
      <w:r w:rsidR="00DE05D4" w:rsidRPr="00210473">
        <w:rPr>
          <w:rFonts w:cs="Times New Roman"/>
          <w:lang w:val="en-CA"/>
        </w:rPr>
        <w:t>.</w:t>
      </w:r>
      <w:r w:rsidR="00DE05D4">
        <w:rPr>
          <w:rFonts w:cs="Times New Roman"/>
          <w:smallCaps/>
          <w:lang w:val="en-CA"/>
        </w:rPr>
        <w:t>pl</w:t>
      </w:r>
      <w:proofErr w:type="gramEnd"/>
      <w:r w:rsidR="00DE05D4">
        <w:rPr>
          <w:rFonts w:cs="Times New Roman"/>
          <w:lang w:val="en-CA"/>
        </w:rPr>
        <w:t xml:space="preserve"> /</w:t>
      </w:r>
      <w:r w:rsidR="00DE05D4" w:rsidRPr="001F34C5">
        <w:rPr>
          <w:rFonts w:cs="Times New Roman"/>
          <w:lang w:val="en-CA"/>
        </w:rPr>
        <w:t xml:space="preserve"> </w:t>
      </w:r>
      <w:r w:rsidR="00DE05D4">
        <w:rPr>
          <w:rFonts w:cs="Times New Roman"/>
          <w:lang w:val="en-CA"/>
        </w:rPr>
        <w:t>burn</w:t>
      </w:r>
      <w:r w:rsidR="00DE05D4" w:rsidRPr="00210473">
        <w:rPr>
          <w:rFonts w:cs="Times New Roman"/>
          <w:lang w:val="en-CA"/>
        </w:rPr>
        <w:t>.</w:t>
      </w:r>
      <w:r w:rsidR="00DE05D4">
        <w:rPr>
          <w:rFonts w:cs="Times New Roman"/>
          <w:smallCaps/>
          <w:lang w:val="en-CA"/>
        </w:rPr>
        <w:t>pl</w:t>
      </w:r>
      <w:r w:rsidR="00DE05D4">
        <w:rPr>
          <w:rFonts w:cs="Times New Roman"/>
          <w:lang w:val="en-CA"/>
        </w:rPr>
        <w:tab/>
        <w:t>the things</w:t>
      </w:r>
    </w:p>
    <w:p w14:paraId="6A5CD997" w14:textId="77777777"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ab/>
        <w:t xml:space="preserve">‘Juan (accidentally) loses/burns things’ </w:t>
      </w:r>
    </w:p>
    <w:p w14:paraId="07146EA5" w14:textId="7509258B"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These data support the view that the interpretation of a (dative) argument as an “experiencer” is better captured as a configurational meaning rather than a meaning depend</w:t>
      </w:r>
      <w:r w:rsidR="004147DF">
        <w:rPr>
          <w:noProof/>
          <w:lang w:val="en-CA" w:eastAsia="en-CA"/>
        </w:rPr>
        <w:t>e</w:t>
      </w:r>
      <w:r w:rsidRPr="00D219AF">
        <w:rPr>
          <w:noProof/>
          <w:lang w:val="en-CA" w:eastAsia="en-CA"/>
        </w:rPr>
        <w:t>nt on the denotation of a licensing head or a lexical element. In particular, the data show that both stativity of the verbal complement, and absence of an external argument above the dative DP</w:t>
      </w:r>
      <w:r w:rsidR="004147DF">
        <w:rPr>
          <w:noProof/>
          <w:lang w:val="en-CA" w:eastAsia="en-CA"/>
        </w:rPr>
        <w:t>,</w:t>
      </w:r>
      <w:r w:rsidRPr="00D219AF">
        <w:rPr>
          <w:noProof/>
          <w:lang w:val="en-CA" w:eastAsia="en-CA"/>
        </w:rPr>
        <w:t xml:space="preserve"> are crucial components for the experiencer interpretation to arise as the most salient.</w:t>
      </w:r>
      <w:r w:rsidRPr="00D219AF">
        <w:rPr>
          <w:noProof/>
          <w:vertAlign w:val="superscript"/>
          <w:lang w:val="en-CA" w:eastAsia="en-CA"/>
        </w:rPr>
        <w:footnoteReference w:id="37"/>
      </w:r>
    </w:p>
    <w:p w14:paraId="35E55BED" w14:textId="15A4A7CF" w:rsidR="00D219AF" w:rsidRPr="00D219AF" w:rsidRDefault="00D219AF" w:rsidP="00FC2A39">
      <w:pPr>
        <w:pStyle w:val="lsSection1"/>
        <w:rPr>
          <w:noProof/>
          <w:lang w:eastAsia="en-CA"/>
        </w:rPr>
      </w:pPr>
      <w:r w:rsidRPr="00D219AF">
        <w:rPr>
          <w:noProof/>
          <w:lang w:eastAsia="en-CA"/>
        </w:rPr>
        <w:t>Conclusions</w:t>
      </w:r>
    </w:p>
    <w:p w14:paraId="3B045E7A" w14:textId="7AF238F5" w:rsidR="00D219AF" w:rsidRPr="00D219AF" w:rsidRDefault="00D51469" w:rsidP="00D219AF">
      <w:pPr>
        <w:keepNext w:val="0"/>
        <w:widowControl/>
        <w:suppressAutoHyphens w:val="0"/>
        <w:spacing w:line="259" w:lineRule="auto"/>
        <w:rPr>
          <w:noProof/>
          <w:lang w:eastAsia="en-CA"/>
        </w:rPr>
      </w:pPr>
      <w:r w:rsidRPr="00D51469">
        <w:rPr>
          <w:noProof/>
          <w:lang w:eastAsia="en-CA"/>
        </w:rPr>
        <w:t xml:space="preserve">Classical Nahuatl </w:t>
      </w:r>
      <w:r>
        <w:rPr>
          <w:noProof/>
          <w:lang w:eastAsia="en-CA"/>
        </w:rPr>
        <w:t xml:space="preserve">grammarian </w:t>
      </w:r>
      <w:r w:rsidRPr="00D51469">
        <w:rPr>
          <w:noProof/>
          <w:lang w:eastAsia="en-CA"/>
        </w:rPr>
        <w:t>Horacio</w:t>
      </w:r>
      <w:r>
        <w:rPr>
          <w:noProof/>
          <w:lang w:eastAsia="en-CA"/>
        </w:rPr>
        <w:t xml:space="preserve"> </w:t>
      </w:r>
      <w:r w:rsidR="00D219AF" w:rsidRPr="00D219AF">
        <w:rPr>
          <w:noProof/>
          <w:lang w:eastAsia="en-CA"/>
        </w:rPr>
        <w:t>Carochi</w:t>
      </w:r>
      <w:r w:rsidR="00535BD2">
        <w:rPr>
          <w:noProof/>
          <w:lang w:eastAsia="en-CA"/>
        </w:rPr>
        <w:t xml:space="preserve"> </w:t>
      </w:r>
      <w:r w:rsidR="00D219AF" w:rsidRPr="00D219AF">
        <w:rPr>
          <w:noProof/>
          <w:lang w:eastAsia="en-CA"/>
        </w:rPr>
        <w:t>characterized applicatives as those which “orient the action of the verb towards another person, or thing, attributing it to him by way of harm, or benefit, taking it away from him, or putting it on him, or relating it to him in some way or another, as shall be understood through the examples;</w:t>
      </w:r>
      <w:r w:rsidR="00564344">
        <w:rPr>
          <w:noProof/>
          <w:lang w:eastAsia="en-CA"/>
        </w:rPr>
        <w:t xml:space="preserve"> </w:t>
      </w:r>
      <w:r w:rsidR="00564344">
        <w:rPr>
          <w:noProof/>
          <w:lang w:val="en-CA" w:eastAsia="en-CA"/>
        </w:rPr>
        <w:t>e.g.,</w:t>
      </w:r>
      <w:r w:rsidR="00564344" w:rsidRPr="007C6267">
        <w:rPr>
          <w:noProof/>
          <w:lang w:val="en-CA" w:eastAsia="en-CA"/>
        </w:rPr>
        <w:t xml:space="preserve"> </w:t>
      </w:r>
      <w:r w:rsidR="00564344" w:rsidRPr="007C6267">
        <w:rPr>
          <w:i/>
          <w:noProof/>
          <w:lang w:val="en-CA" w:eastAsia="en-CA"/>
        </w:rPr>
        <w:t>nitlaqua</w:t>
      </w:r>
      <w:r w:rsidR="00564344" w:rsidRPr="007C6267">
        <w:rPr>
          <w:noProof/>
          <w:lang w:val="en-CA" w:eastAsia="en-CA"/>
        </w:rPr>
        <w:t>, ‘</w:t>
      </w:r>
      <w:r w:rsidR="00564344">
        <w:rPr>
          <w:noProof/>
          <w:lang w:val="en-CA" w:eastAsia="en-CA"/>
        </w:rPr>
        <w:t>I eat something</w:t>
      </w:r>
      <w:r w:rsidR="00564344" w:rsidRPr="007C6267">
        <w:rPr>
          <w:noProof/>
          <w:lang w:val="en-CA" w:eastAsia="en-CA"/>
        </w:rPr>
        <w:t>’</w:t>
      </w:r>
      <w:r>
        <w:rPr>
          <w:noProof/>
          <w:lang w:val="en-CA" w:eastAsia="en-CA"/>
        </w:rPr>
        <w:t>;</w:t>
      </w:r>
      <w:r w:rsidRPr="007C6267">
        <w:rPr>
          <w:noProof/>
          <w:lang w:val="en-CA" w:eastAsia="en-CA"/>
        </w:rPr>
        <w:t xml:space="preserve"> </w:t>
      </w:r>
      <w:r w:rsidR="00564344">
        <w:rPr>
          <w:noProof/>
          <w:lang w:val="en-CA" w:eastAsia="en-CA"/>
        </w:rPr>
        <w:t xml:space="preserve">its applicative is </w:t>
      </w:r>
      <w:r w:rsidR="00564344" w:rsidRPr="007C6267">
        <w:rPr>
          <w:i/>
          <w:noProof/>
          <w:lang w:val="en-CA" w:eastAsia="en-CA"/>
        </w:rPr>
        <w:t>nictlaquaia in notàtsin</w:t>
      </w:r>
      <w:r w:rsidR="00564344" w:rsidRPr="007C6267">
        <w:rPr>
          <w:noProof/>
          <w:lang w:val="en-CA" w:eastAsia="en-CA"/>
        </w:rPr>
        <w:t>, ‘</w:t>
      </w:r>
      <w:r w:rsidR="00564344">
        <w:rPr>
          <w:noProof/>
          <w:lang w:val="en-CA" w:eastAsia="en-CA"/>
        </w:rPr>
        <w:t>I eat my father something</w:t>
      </w:r>
      <w:r w:rsidR="00564344" w:rsidRPr="007C6267">
        <w:rPr>
          <w:noProof/>
          <w:lang w:val="en-CA" w:eastAsia="en-CA"/>
        </w:rPr>
        <w:t xml:space="preserve">’, </w:t>
      </w:r>
      <w:r w:rsidR="00564344">
        <w:rPr>
          <w:noProof/>
          <w:lang w:val="en-CA" w:eastAsia="en-CA"/>
        </w:rPr>
        <w:t>as if he has fruit, or something else, and I eat it from him</w:t>
      </w:r>
      <w:r w:rsidR="00564344">
        <w:rPr>
          <w:noProof/>
          <w:lang w:eastAsia="en-CA"/>
        </w:rPr>
        <w:t>...</w:t>
      </w:r>
      <w:r w:rsidR="00D219AF" w:rsidRPr="00D219AF">
        <w:rPr>
          <w:noProof/>
          <w:lang w:eastAsia="en-CA"/>
        </w:rPr>
        <w:t xml:space="preserve">”: </w:t>
      </w:r>
    </w:p>
    <w:p w14:paraId="31A93DD2" w14:textId="65B79C3A" w:rsidR="00D219AF" w:rsidRPr="00D219AF" w:rsidRDefault="00D219AF" w:rsidP="00B81FC2">
      <w:pPr>
        <w:keepNext w:val="0"/>
        <w:widowControl/>
        <w:suppressAutoHyphens w:val="0"/>
        <w:spacing w:line="259" w:lineRule="auto"/>
        <w:ind w:left="567" w:right="566"/>
        <w:rPr>
          <w:noProof/>
          <w:lang w:val="en-CA" w:eastAsia="en-CA"/>
        </w:rPr>
      </w:pPr>
      <w:r w:rsidRPr="0092465B">
        <w:rPr>
          <w:noProof/>
          <w:lang w:val="es-AR" w:eastAsia="en-CA"/>
        </w:rPr>
        <w:t xml:space="preserve">VERBO aplicativo es el que ordena la acción del verbo a otra persona, o cosa, atribuyéndosela </w:t>
      </w:r>
      <w:r w:rsidRPr="007C6267">
        <w:rPr>
          <w:noProof/>
          <w:lang w:val="es-AR" w:eastAsia="en-CA"/>
        </w:rPr>
        <w:t>por via de daño, o provecho, quit</w:t>
      </w:r>
      <w:r w:rsidRPr="00D219AF">
        <w:rPr>
          <w:noProof/>
          <w:lang w:val="es-AR" w:eastAsia="en-CA"/>
        </w:rPr>
        <w:t xml:space="preserve">ándosela, o poniéndosela, o refiriéndosela de qualquiera manera que sea, como se entenderá por los exemplos; verbi gracia: </w:t>
      </w:r>
      <w:r w:rsidRPr="00D219AF">
        <w:rPr>
          <w:i/>
          <w:noProof/>
          <w:lang w:val="es-AR" w:eastAsia="en-CA"/>
        </w:rPr>
        <w:t>nitlaqua</w:t>
      </w:r>
      <w:r w:rsidRPr="00D219AF">
        <w:rPr>
          <w:noProof/>
          <w:lang w:val="es-AR" w:eastAsia="en-CA"/>
        </w:rPr>
        <w:t>, ‘como algo’, su aplicati</w:t>
      </w:r>
      <w:r w:rsidR="00D46257">
        <w:rPr>
          <w:noProof/>
          <w:lang w:val="es-AR" w:eastAsia="en-CA"/>
        </w:rPr>
        <w:t>v</w:t>
      </w:r>
      <w:r w:rsidRPr="00D219AF">
        <w:rPr>
          <w:noProof/>
          <w:lang w:val="es-AR" w:eastAsia="en-CA"/>
        </w:rPr>
        <w:t xml:space="preserve">o es </w:t>
      </w:r>
      <w:r w:rsidRPr="00D219AF">
        <w:rPr>
          <w:i/>
          <w:noProof/>
          <w:lang w:val="es-AR" w:eastAsia="en-CA"/>
        </w:rPr>
        <w:t>nictlaquaia in notàtsin</w:t>
      </w:r>
      <w:r w:rsidRPr="00D219AF">
        <w:rPr>
          <w:noProof/>
          <w:lang w:val="es-AR" w:eastAsia="en-CA"/>
        </w:rPr>
        <w:t>, ‘como algo a mi Padre’, como si tenía fr</w:t>
      </w:r>
      <w:r w:rsidR="00DE05D4">
        <w:rPr>
          <w:noProof/>
          <w:lang w:val="es-AR" w:eastAsia="en-CA"/>
        </w:rPr>
        <w:t>uta, o otra cosa, y se la como.</w:t>
      </w:r>
      <w:r w:rsidRPr="00D219AF">
        <w:rPr>
          <w:noProof/>
          <w:lang w:val="es-AR" w:eastAsia="en-CA"/>
        </w:rPr>
        <w:t xml:space="preserve"> </w:t>
      </w:r>
      <w:r w:rsidRPr="00D219AF">
        <w:rPr>
          <w:noProof/>
          <w:lang w:val="en-CA" w:eastAsia="en-CA"/>
        </w:rPr>
        <w:t>(Carochi 1645: 466)</w:t>
      </w:r>
    </w:p>
    <w:p w14:paraId="44B5706A" w14:textId="23D7CF69" w:rsidR="00D219AF" w:rsidRPr="00D219AF" w:rsidRDefault="00D219AF" w:rsidP="00D219AF">
      <w:pPr>
        <w:keepNext w:val="0"/>
        <w:widowControl/>
        <w:suppressAutoHyphens w:val="0"/>
        <w:spacing w:line="259" w:lineRule="auto"/>
        <w:rPr>
          <w:noProof/>
          <w:lang w:val="en-CA" w:eastAsia="en-CA"/>
        </w:rPr>
      </w:pPr>
      <w:r w:rsidRPr="00D219AF">
        <w:rPr>
          <w:noProof/>
          <w:lang w:eastAsia="en-CA"/>
        </w:rPr>
        <w:lastRenderedPageBreak/>
        <w:t xml:space="preserve">Carochi’s translation of the </w:t>
      </w:r>
      <w:r w:rsidR="005E1708">
        <w:rPr>
          <w:noProof/>
          <w:lang w:eastAsia="en-CA"/>
        </w:rPr>
        <w:t xml:space="preserve">Náhuatl </w:t>
      </w:r>
      <w:r w:rsidRPr="00D219AF">
        <w:rPr>
          <w:noProof/>
          <w:lang w:eastAsia="en-CA"/>
        </w:rPr>
        <w:t>applicative into Spanish involve</w:t>
      </w:r>
      <w:r w:rsidR="00D51469">
        <w:rPr>
          <w:noProof/>
          <w:lang w:eastAsia="en-CA"/>
        </w:rPr>
        <w:t>d</w:t>
      </w:r>
      <w:r w:rsidRPr="00D219AF">
        <w:rPr>
          <w:noProof/>
          <w:lang w:eastAsia="en-CA"/>
        </w:rPr>
        <w:t xml:space="preserve"> the addition of a dative argument (</w:t>
      </w:r>
      <w:r w:rsidRPr="00D219AF">
        <w:rPr>
          <w:i/>
          <w:noProof/>
          <w:lang w:eastAsia="en-CA"/>
        </w:rPr>
        <w:t>a mi Padre</w:t>
      </w:r>
      <w:r w:rsidRPr="00D219AF">
        <w:rPr>
          <w:noProof/>
          <w:lang w:eastAsia="en-CA"/>
        </w:rPr>
        <w:t xml:space="preserve">, and </w:t>
      </w:r>
      <w:r w:rsidRPr="00D219AF">
        <w:rPr>
          <w:i/>
          <w:noProof/>
          <w:lang w:eastAsia="en-CA"/>
        </w:rPr>
        <w:t>se</w:t>
      </w:r>
      <w:r w:rsidRPr="00D219AF">
        <w:rPr>
          <w:noProof/>
          <w:lang w:eastAsia="en-CA"/>
        </w:rPr>
        <w:t xml:space="preserve"> in </w:t>
      </w:r>
      <w:r w:rsidRPr="00D219AF">
        <w:rPr>
          <w:i/>
          <w:noProof/>
          <w:lang w:eastAsia="en-CA"/>
        </w:rPr>
        <w:t>se la como</w:t>
      </w:r>
      <w:r w:rsidR="003612D9">
        <w:rPr>
          <w:noProof/>
          <w:lang w:eastAsia="en-CA"/>
        </w:rPr>
        <w:t xml:space="preserve"> above</w:t>
      </w:r>
      <w:r w:rsidRPr="00D219AF">
        <w:rPr>
          <w:noProof/>
          <w:lang w:eastAsia="en-CA"/>
        </w:rPr>
        <w:t>)</w:t>
      </w:r>
      <w:r w:rsidR="00D51469">
        <w:rPr>
          <w:noProof/>
          <w:lang w:eastAsia="en-CA"/>
        </w:rPr>
        <w:t xml:space="preserve">, </w:t>
      </w:r>
      <w:r w:rsidRPr="00D219AF">
        <w:rPr>
          <w:noProof/>
          <w:lang w:eastAsia="en-CA"/>
        </w:rPr>
        <w:t xml:space="preserve"> illustrat</w:t>
      </w:r>
      <w:r w:rsidR="00D51469">
        <w:rPr>
          <w:noProof/>
          <w:lang w:eastAsia="en-CA"/>
        </w:rPr>
        <w:t>ing</w:t>
      </w:r>
      <w:r w:rsidRPr="00D219AF">
        <w:rPr>
          <w:noProof/>
          <w:lang w:eastAsia="en-CA"/>
        </w:rPr>
        <w:t xml:space="preserve"> the overlap between applicative and dative arguments. Although the overlap may be imperfect, it </w:t>
      </w:r>
      <w:r w:rsidR="00D51469">
        <w:rPr>
          <w:noProof/>
          <w:lang w:eastAsia="en-CA"/>
        </w:rPr>
        <w:t xml:space="preserve">is </w:t>
      </w:r>
      <w:r w:rsidRPr="00D219AF">
        <w:rPr>
          <w:noProof/>
          <w:lang w:eastAsia="en-CA"/>
        </w:rPr>
        <w:t xml:space="preserve">significant and systematic. </w:t>
      </w:r>
      <w:r w:rsidRPr="00D219AF">
        <w:rPr>
          <w:noProof/>
          <w:lang w:val="en-CA" w:eastAsia="en-CA"/>
        </w:rPr>
        <w:t>T</w:t>
      </w:r>
      <w:r w:rsidRPr="00D219AF">
        <w:rPr>
          <w:noProof/>
          <w:lang w:eastAsia="en-CA"/>
        </w:rPr>
        <w:t xml:space="preserve">he study of datives as applicatives </w:t>
      </w:r>
      <w:r w:rsidR="00535BD2" w:rsidRPr="00D219AF">
        <w:rPr>
          <w:noProof/>
          <w:lang w:eastAsia="en-CA"/>
        </w:rPr>
        <w:t>provide</w:t>
      </w:r>
      <w:r w:rsidR="00535BD2">
        <w:rPr>
          <w:noProof/>
          <w:lang w:eastAsia="en-CA"/>
        </w:rPr>
        <w:t>s</w:t>
      </w:r>
      <w:r w:rsidR="00535BD2" w:rsidRPr="00D219AF">
        <w:rPr>
          <w:noProof/>
          <w:lang w:eastAsia="en-CA"/>
        </w:rPr>
        <w:t xml:space="preserve"> </w:t>
      </w:r>
      <w:r w:rsidRPr="00D219AF">
        <w:rPr>
          <w:noProof/>
          <w:lang w:eastAsia="en-CA"/>
        </w:rPr>
        <w:t xml:space="preserve">a framework to capture datives as a class beyond their morphology in terms of the type of licensing, while allowing for systematic variation in terms of structural position and thematic interpretation. </w:t>
      </w:r>
    </w:p>
    <w:p w14:paraId="7FA66526" w14:textId="11105986" w:rsidR="00D219AF" w:rsidRPr="00D219AF" w:rsidRDefault="00D219AF" w:rsidP="00D219AF">
      <w:pPr>
        <w:keepNext w:val="0"/>
        <w:widowControl/>
        <w:suppressAutoHyphens w:val="0"/>
        <w:spacing w:line="259" w:lineRule="auto"/>
        <w:rPr>
          <w:noProof/>
          <w:lang w:eastAsia="en-CA"/>
        </w:rPr>
      </w:pPr>
      <w:r w:rsidRPr="00D219AF">
        <w:rPr>
          <w:noProof/>
          <w:lang w:eastAsia="en-CA"/>
        </w:rPr>
        <w:t xml:space="preserve">This broader approach to the study of dative constructions goes well beyond the most typical datives in ditransitive constructions. By </w:t>
      </w:r>
      <w:r w:rsidR="00535BD2">
        <w:rPr>
          <w:noProof/>
          <w:lang w:eastAsia="en-CA"/>
        </w:rPr>
        <w:t>putting aside</w:t>
      </w:r>
      <w:r w:rsidRPr="00D219AF">
        <w:rPr>
          <w:noProof/>
          <w:lang w:eastAsia="en-CA"/>
        </w:rPr>
        <w:t xml:space="preserve"> case as a domain where languages can vary, I have focused on what dative arguments have in common as a class and as subcases of applicative arguments, as found in both languages with a rich case system and languages without overt case marking. Going beyond morphosyntactic coding is necessary in </w:t>
      </w:r>
      <w:r w:rsidR="00D51469">
        <w:rPr>
          <w:noProof/>
          <w:lang w:eastAsia="en-CA"/>
        </w:rPr>
        <w:t>the</w:t>
      </w:r>
      <w:r w:rsidRPr="00D219AF">
        <w:rPr>
          <w:noProof/>
          <w:lang w:eastAsia="en-CA"/>
        </w:rPr>
        <w:t xml:space="preserve"> quest to make crosslinguistic generalizations and to </w:t>
      </w:r>
      <w:r w:rsidR="00D51469">
        <w:rPr>
          <w:noProof/>
          <w:lang w:eastAsia="en-CA"/>
        </w:rPr>
        <w:t>articulate</w:t>
      </w:r>
      <w:r w:rsidRPr="00D219AF">
        <w:rPr>
          <w:noProof/>
          <w:lang w:eastAsia="en-CA"/>
        </w:rPr>
        <w:t xml:space="preserve"> a theory of argument structure.</w:t>
      </w:r>
    </w:p>
    <w:p w14:paraId="2D83706C" w14:textId="6B6B1CC5"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 xml:space="preserve">Carochi’s (1645) notion of applicatives as derived verbs captures the intuition that there must be some extra piece in a verb that co-occurs with—and licenses—an applied argument. </w:t>
      </w:r>
      <w:r w:rsidR="00D51469">
        <w:rPr>
          <w:noProof/>
          <w:lang w:val="en-CA" w:eastAsia="en-CA"/>
        </w:rPr>
        <w:t>I</w:t>
      </w:r>
      <w:r w:rsidRPr="00D219AF">
        <w:rPr>
          <w:noProof/>
          <w:lang w:val="en-CA" w:eastAsia="en-CA"/>
        </w:rPr>
        <w:t>n order to systematically derive the subtypes of dative/applied arguments</w:t>
      </w:r>
      <w:r w:rsidR="00535BD2">
        <w:rPr>
          <w:noProof/>
          <w:lang w:val="en-CA" w:eastAsia="en-CA"/>
        </w:rPr>
        <w:t>,</w:t>
      </w:r>
      <w:r w:rsidRPr="00D219AF">
        <w:rPr>
          <w:noProof/>
          <w:lang w:val="en-CA" w:eastAsia="en-CA"/>
        </w:rPr>
        <w:t xml:space="preserve"> it is crucial to take into account the way this extra piece integrates into the extended verbal projection of the clause. In describing its integration, not only the merge position (i.e., the complement) of the Appl head is relevant, but also the dynamic/stative nature of its complement, and the presence/absence of an external argument</w:t>
      </w:r>
      <w:r w:rsidR="00D46257">
        <w:rPr>
          <w:noProof/>
          <w:lang w:val="en-CA" w:eastAsia="en-CA"/>
        </w:rPr>
        <w:t>,</w:t>
      </w:r>
      <w:r w:rsidRPr="00D219AF">
        <w:rPr>
          <w:noProof/>
          <w:lang w:val="en-CA" w:eastAsia="en-CA"/>
        </w:rPr>
        <w:t xml:space="preserve"> and </w:t>
      </w:r>
      <w:r w:rsidR="00D46257">
        <w:rPr>
          <w:noProof/>
          <w:lang w:val="en-CA" w:eastAsia="en-CA"/>
        </w:rPr>
        <w:t xml:space="preserve">of a </w:t>
      </w:r>
      <w:r w:rsidRPr="00D219AF">
        <w:rPr>
          <w:noProof/>
          <w:lang w:val="en-CA" w:eastAsia="en-CA"/>
        </w:rPr>
        <w:t xml:space="preserve">verbal head </w:t>
      </w:r>
      <w:r w:rsidR="00D46257">
        <w:rPr>
          <w:noProof/>
          <w:lang w:val="en-CA" w:eastAsia="en-CA"/>
        </w:rPr>
        <w:t xml:space="preserve">(intruducing a (sub)event) </w:t>
      </w:r>
      <w:r w:rsidRPr="00D219AF">
        <w:rPr>
          <w:noProof/>
          <w:lang w:val="en-CA" w:eastAsia="en-CA"/>
        </w:rPr>
        <w:t xml:space="preserve">above the applicative. Once such a detailed proposal is developed, broad empirical coverage </w:t>
      </w:r>
      <w:r w:rsidR="00D51469">
        <w:rPr>
          <w:noProof/>
          <w:lang w:val="en-CA" w:eastAsia="en-CA"/>
        </w:rPr>
        <w:t>can be maintained</w:t>
      </w:r>
      <w:r w:rsidR="00446E80">
        <w:rPr>
          <w:noProof/>
          <w:lang w:val="en-CA" w:eastAsia="en-CA"/>
        </w:rPr>
        <w:t xml:space="preserve"> </w:t>
      </w:r>
      <w:r w:rsidRPr="00D219AF">
        <w:rPr>
          <w:noProof/>
          <w:lang w:val="en-CA" w:eastAsia="en-CA"/>
        </w:rPr>
        <w:t xml:space="preserve">while featural and lexical specification of the Appl head is drastically reduced. This minimal notion of Appl as introducing an argument “oriented” towards its complement </w:t>
      </w:r>
      <w:r w:rsidR="00D51469">
        <w:rPr>
          <w:noProof/>
          <w:lang w:val="en-CA" w:eastAsia="en-CA"/>
        </w:rPr>
        <w:t>accords</w:t>
      </w:r>
      <w:r w:rsidRPr="00D219AF">
        <w:rPr>
          <w:noProof/>
          <w:lang w:val="en-CA" w:eastAsia="en-CA"/>
        </w:rPr>
        <w:t xml:space="preserve"> well with the fact that in so many languages applicatives are expressed as dative arguments, analyzed themselves as an argument “in contact” with the rest of the predicate </w:t>
      </w:r>
      <w:r w:rsidRPr="00446E80">
        <w:rPr>
          <w:noProof/>
          <w:highlight w:val="yellow"/>
          <w:lang w:val="en-CA" w:eastAsia="en-CA"/>
        </w:rPr>
        <w:t>(Fábregas &amp; Marín, this volume)</w:t>
      </w:r>
      <w:r w:rsidRPr="00D219AF">
        <w:rPr>
          <w:noProof/>
          <w:lang w:val="en-CA" w:eastAsia="en-CA"/>
        </w:rPr>
        <w:t xml:space="preserve"> via a directional or locative morpheme, such as Romance </w:t>
      </w:r>
      <w:r w:rsidRPr="00D219AF">
        <w:rPr>
          <w:i/>
          <w:noProof/>
          <w:lang w:val="en-CA" w:eastAsia="en-CA"/>
        </w:rPr>
        <w:t>a/à</w:t>
      </w:r>
      <w:r w:rsidRPr="00D219AF">
        <w:rPr>
          <w:noProof/>
          <w:lang w:val="en-CA" w:eastAsia="en-CA"/>
        </w:rPr>
        <w:t xml:space="preserve">. Appl is thus akin to the more grammatical adpositions whose complement is interpreted contextually (Svenonious 2007). </w:t>
      </w:r>
      <w:r w:rsidR="00022787">
        <w:rPr>
          <w:noProof/>
          <w:lang w:val="en-CA" w:eastAsia="en-CA"/>
        </w:rPr>
        <w:t xml:space="preserve">In this view of semantically </w:t>
      </w:r>
      <w:r w:rsidR="00022787">
        <w:rPr>
          <w:noProof/>
          <w:lang w:val="en-CA" w:eastAsia="en-CA"/>
        </w:rPr>
        <w:lastRenderedPageBreak/>
        <w:t xml:space="preserve">underspecified Appl, a distinction </w:t>
      </w:r>
      <w:r w:rsidR="0092465B">
        <w:rPr>
          <w:noProof/>
          <w:lang w:val="en-CA" w:eastAsia="en-CA"/>
        </w:rPr>
        <w:t xml:space="preserve">remains </w:t>
      </w:r>
      <w:r w:rsidR="00022787">
        <w:rPr>
          <w:noProof/>
          <w:lang w:val="en-CA" w:eastAsia="en-CA"/>
        </w:rPr>
        <w:t>between applied arguments and arguments of Voice</w:t>
      </w:r>
      <w:r w:rsidR="00B60C58">
        <w:rPr>
          <w:noProof/>
          <w:lang w:val="en-CA" w:eastAsia="en-CA"/>
        </w:rPr>
        <w:t xml:space="preserve"> (cf. Wood &amp; Marantz 2017)</w:t>
      </w:r>
      <w:r w:rsidR="00022787">
        <w:rPr>
          <w:noProof/>
          <w:lang w:val="en-CA" w:eastAsia="en-CA"/>
        </w:rPr>
        <w:t xml:space="preserve">. </w:t>
      </w:r>
    </w:p>
    <w:p w14:paraId="267C9E67" w14:textId="073BAE40" w:rsidR="00D219AF" w:rsidRPr="00D219AF" w:rsidRDefault="00D219AF" w:rsidP="00D219AF">
      <w:pPr>
        <w:keepNext w:val="0"/>
        <w:widowControl/>
        <w:suppressAutoHyphens w:val="0"/>
        <w:spacing w:line="259" w:lineRule="auto"/>
        <w:rPr>
          <w:noProof/>
          <w:lang w:val="en-CA" w:eastAsia="en-CA"/>
        </w:rPr>
      </w:pPr>
      <w:r w:rsidRPr="00D219AF">
        <w:rPr>
          <w:noProof/>
          <w:lang w:val="en-CA" w:eastAsia="en-CA"/>
        </w:rPr>
        <w:t>The richness of interpretations of applicative and dative arguments</w:t>
      </w:r>
      <w:r w:rsidR="00D51469">
        <w:rPr>
          <w:noProof/>
          <w:lang w:val="en-CA" w:eastAsia="en-CA"/>
        </w:rPr>
        <w:t>,</w:t>
      </w:r>
      <w:r w:rsidRPr="00D219AF">
        <w:rPr>
          <w:noProof/>
          <w:lang w:val="en-CA" w:eastAsia="en-CA"/>
        </w:rPr>
        <w:t xml:space="preserve"> in spite of their being licensed by a functional head with minimal semantics</w:t>
      </w:r>
      <w:r w:rsidR="00D51469">
        <w:rPr>
          <w:noProof/>
          <w:lang w:val="en-CA" w:eastAsia="en-CA"/>
        </w:rPr>
        <w:t>,</w:t>
      </w:r>
      <w:r w:rsidRPr="00D219AF">
        <w:rPr>
          <w:noProof/>
          <w:lang w:val="en-CA" w:eastAsia="en-CA"/>
        </w:rPr>
        <w:t xml:space="preserve"> sets them apart from the narrow range of interpretations for arguments of </w:t>
      </w:r>
      <w:r w:rsidRPr="00D219AF">
        <w:rPr>
          <w:i/>
          <w:noProof/>
          <w:lang w:val="en-CA" w:eastAsia="en-CA"/>
        </w:rPr>
        <w:t>v</w:t>
      </w:r>
      <w:r w:rsidRPr="00D219AF">
        <w:rPr>
          <w:noProof/>
          <w:lang w:val="en-CA" w:eastAsia="en-CA"/>
        </w:rPr>
        <w:t>/Voice, on the one hand, and the practically unconstrained interpretations of arguments of lexical verbs/roots, on the other. Applicatives are, in this sense, an “efficient” way of generating diversity of meaning with limited resources by making use of various properties of the syntactic structures with which they combine.</w:t>
      </w:r>
    </w:p>
    <w:p w14:paraId="3380A190" w14:textId="77777777" w:rsidR="004512FF" w:rsidRPr="0030167A" w:rsidRDefault="004512FF" w:rsidP="004512FF">
      <w:pPr>
        <w:keepNext w:val="0"/>
        <w:widowControl/>
        <w:suppressAutoHyphens w:val="0"/>
        <w:spacing w:line="259" w:lineRule="auto"/>
        <w:rPr>
          <w:rFonts w:ascii="Arial" w:hAnsi="Arial" w:cs="Arial"/>
          <w:b/>
          <w:noProof/>
          <w:sz w:val="36"/>
          <w:szCs w:val="36"/>
          <w:lang w:val="en-CA" w:eastAsia="en-CA"/>
        </w:rPr>
      </w:pPr>
      <w:r w:rsidRPr="0030167A">
        <w:rPr>
          <w:rFonts w:ascii="Arial" w:hAnsi="Arial" w:cs="Arial"/>
          <w:b/>
          <w:noProof/>
          <w:sz w:val="36"/>
          <w:szCs w:val="36"/>
          <w:lang w:val="en-CA" w:eastAsia="en-CA"/>
        </w:rPr>
        <w:t>References</w:t>
      </w:r>
    </w:p>
    <w:p w14:paraId="399348D4" w14:textId="77777777" w:rsidR="00F90510" w:rsidRPr="00E8312C" w:rsidRDefault="00F90510" w:rsidP="00F90510">
      <w:pPr>
        <w:keepNext w:val="0"/>
        <w:widowControl/>
        <w:suppressAutoHyphens w:val="0"/>
        <w:spacing w:line="259" w:lineRule="auto"/>
        <w:ind w:left="567" w:hanging="567"/>
        <w:rPr>
          <w:noProof/>
          <w:highlight w:val="yellow"/>
          <w:lang w:val="es-AR" w:eastAsia="en-CA"/>
        </w:rPr>
      </w:pPr>
      <w:r w:rsidRPr="00A50947">
        <w:rPr>
          <w:noProof/>
          <w:lang w:val="en-CA" w:eastAsia="en-CA"/>
        </w:rPr>
        <w:t xml:space="preserve">Acedo-Matellán, Víctor. 2017. Latin datives with prefixed verbs and beyond: A view from the theory of applicatives. </w:t>
      </w:r>
      <w:r w:rsidRPr="00180B71">
        <w:rPr>
          <w:i/>
          <w:noProof/>
          <w:lang w:val="es-AR" w:eastAsia="en-CA"/>
        </w:rPr>
        <w:t>Catalan Journal of Linguistics</w:t>
      </w:r>
      <w:r w:rsidRPr="009E7067">
        <w:rPr>
          <w:noProof/>
          <w:lang w:val="es-AR" w:eastAsia="en-CA"/>
        </w:rPr>
        <w:t xml:space="preserve"> 16: 19–49.</w:t>
      </w:r>
    </w:p>
    <w:p w14:paraId="625DBEB0" w14:textId="77777777" w:rsidR="00F90510" w:rsidRPr="004512FF" w:rsidRDefault="00F90510" w:rsidP="00F90510">
      <w:pPr>
        <w:keepNext w:val="0"/>
        <w:widowControl/>
        <w:suppressAutoHyphens w:val="0"/>
        <w:spacing w:line="259" w:lineRule="auto"/>
        <w:ind w:left="567" w:hanging="567"/>
        <w:rPr>
          <w:noProof/>
          <w:lang w:val="es-AR" w:eastAsia="en-CA"/>
        </w:rPr>
      </w:pPr>
      <w:r w:rsidRPr="00E8312C">
        <w:rPr>
          <w:noProof/>
          <w:lang w:val="es-AR" w:eastAsia="en-CA"/>
        </w:rPr>
        <w:t xml:space="preserve">Acedo-Matellán, Víctor &amp; Jaume Mateu. 2015. </w:t>
      </w:r>
      <w:r w:rsidRPr="004512FF">
        <w:rPr>
          <w:noProof/>
          <w:lang w:val="es-AR" w:eastAsia="en-CA"/>
        </w:rPr>
        <w:t>Los verbos psicológicos: raíces especiales en estructuras corrientes. In R</w:t>
      </w:r>
      <w:r>
        <w:rPr>
          <w:noProof/>
          <w:lang w:val="es-AR" w:eastAsia="en-CA"/>
        </w:rPr>
        <w:t>afael</w:t>
      </w:r>
      <w:r w:rsidRPr="004512FF">
        <w:rPr>
          <w:noProof/>
          <w:lang w:val="es-AR" w:eastAsia="en-CA"/>
        </w:rPr>
        <w:t xml:space="preserve"> Marín (ed.) </w:t>
      </w:r>
      <w:r w:rsidRPr="004512FF">
        <w:rPr>
          <w:i/>
          <w:iCs/>
          <w:noProof/>
          <w:lang w:val="es-AR" w:eastAsia="en-CA"/>
        </w:rPr>
        <w:t xml:space="preserve">Los predicados psicológicos, </w:t>
      </w:r>
      <w:r w:rsidRPr="004512FF">
        <w:rPr>
          <w:noProof/>
          <w:lang w:val="es-AR" w:eastAsia="en-CA"/>
        </w:rPr>
        <w:t>81</w:t>
      </w:r>
      <w:r w:rsidRPr="007C6267">
        <w:rPr>
          <w:noProof/>
          <w:lang w:val="es-AR" w:eastAsia="en-CA"/>
        </w:rPr>
        <w:t>–</w:t>
      </w:r>
      <w:r w:rsidRPr="004512FF">
        <w:rPr>
          <w:noProof/>
          <w:lang w:val="es-AR" w:eastAsia="en-CA"/>
        </w:rPr>
        <w:t xml:space="preserve">109. </w:t>
      </w:r>
      <w:r>
        <w:rPr>
          <w:noProof/>
          <w:lang w:val="es-AR" w:eastAsia="en-CA"/>
        </w:rPr>
        <w:t xml:space="preserve">Madrid: </w:t>
      </w:r>
      <w:r w:rsidRPr="004512FF">
        <w:rPr>
          <w:noProof/>
          <w:lang w:val="es-AR" w:eastAsia="en-CA"/>
        </w:rPr>
        <w:t>Visor.</w:t>
      </w:r>
    </w:p>
    <w:p w14:paraId="41693F54"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s-AR" w:eastAsia="en-CA"/>
        </w:rPr>
        <w:t>Babrakzai, F</w:t>
      </w:r>
      <w:r>
        <w:rPr>
          <w:noProof/>
          <w:lang w:val="es-AR" w:eastAsia="en-CA"/>
        </w:rPr>
        <w:t>arooq</w:t>
      </w:r>
      <w:r w:rsidRPr="004512FF">
        <w:rPr>
          <w:noProof/>
          <w:lang w:val="es-AR" w:eastAsia="en-CA"/>
        </w:rPr>
        <w:t xml:space="preserve">. </w:t>
      </w:r>
      <w:r w:rsidRPr="00180B71">
        <w:rPr>
          <w:noProof/>
          <w:lang w:val="en-CA" w:eastAsia="en-CA"/>
        </w:rPr>
        <w:t xml:space="preserve">1999. </w:t>
      </w:r>
      <w:r w:rsidRPr="004512FF">
        <w:rPr>
          <w:noProof/>
          <w:lang w:val="en-CA" w:eastAsia="en-CA"/>
        </w:rPr>
        <w:t>Topics in the syntax of Pashto. Doctoral dissertation, University of Hawai.</w:t>
      </w:r>
    </w:p>
    <w:p w14:paraId="7DAF47BD" w14:textId="77777777" w:rsidR="00F90510" w:rsidRDefault="00F90510" w:rsidP="00F90510">
      <w:pPr>
        <w:keepNext w:val="0"/>
        <w:widowControl/>
        <w:suppressAutoHyphens w:val="0"/>
        <w:spacing w:line="259" w:lineRule="auto"/>
        <w:ind w:left="567" w:hanging="567"/>
        <w:rPr>
          <w:noProof/>
          <w:lang w:val="en-CA" w:eastAsia="en-CA"/>
        </w:rPr>
      </w:pPr>
      <w:r w:rsidRPr="00F91C5A">
        <w:rPr>
          <w:noProof/>
          <w:lang w:val="en-CA" w:eastAsia="en-CA"/>
        </w:rPr>
        <w:t xml:space="preserve">Baker, Mark. 1996. On the structural position of </w:t>
      </w:r>
      <w:r>
        <w:rPr>
          <w:noProof/>
          <w:lang w:val="en-CA" w:eastAsia="en-CA"/>
        </w:rPr>
        <w:t>t</w:t>
      </w:r>
      <w:r w:rsidRPr="00F91C5A">
        <w:rPr>
          <w:noProof/>
          <w:lang w:val="en-CA" w:eastAsia="en-CA"/>
        </w:rPr>
        <w:t xml:space="preserve">hemes and </w:t>
      </w:r>
      <w:r>
        <w:rPr>
          <w:noProof/>
          <w:lang w:val="en-CA" w:eastAsia="en-CA"/>
        </w:rPr>
        <w:t>g</w:t>
      </w:r>
      <w:r w:rsidRPr="00F91C5A">
        <w:rPr>
          <w:noProof/>
          <w:lang w:val="en-CA" w:eastAsia="en-CA"/>
        </w:rPr>
        <w:t>oals. In Johan Rooryck and</w:t>
      </w:r>
      <w:r>
        <w:rPr>
          <w:noProof/>
          <w:lang w:val="en-CA" w:eastAsia="en-CA"/>
        </w:rPr>
        <w:t xml:space="preserve"> </w:t>
      </w:r>
      <w:r w:rsidRPr="00F91C5A">
        <w:rPr>
          <w:noProof/>
          <w:lang w:val="en-CA" w:eastAsia="en-CA"/>
        </w:rPr>
        <w:t>Laurie Zaring</w:t>
      </w:r>
      <w:r>
        <w:rPr>
          <w:noProof/>
          <w:lang w:val="en-CA" w:eastAsia="en-CA"/>
        </w:rPr>
        <w:t xml:space="preserve"> (</w:t>
      </w:r>
      <w:r w:rsidRPr="00F91C5A">
        <w:rPr>
          <w:noProof/>
          <w:lang w:val="en-CA" w:eastAsia="en-CA"/>
        </w:rPr>
        <w:t>eds.</w:t>
      </w:r>
      <w:r>
        <w:rPr>
          <w:noProof/>
          <w:lang w:val="en-CA" w:eastAsia="en-CA"/>
        </w:rPr>
        <w:t>)</w:t>
      </w:r>
      <w:r w:rsidRPr="00F91C5A">
        <w:rPr>
          <w:noProof/>
          <w:lang w:val="en-CA" w:eastAsia="en-CA"/>
        </w:rPr>
        <w:t xml:space="preserve">, </w:t>
      </w:r>
      <w:r w:rsidRPr="003E1A18">
        <w:rPr>
          <w:i/>
          <w:noProof/>
          <w:lang w:val="en-CA" w:eastAsia="en-CA"/>
        </w:rPr>
        <w:t>Phrase Structure and the Lexicon</w:t>
      </w:r>
      <w:r w:rsidRPr="00F91C5A">
        <w:rPr>
          <w:noProof/>
          <w:lang w:val="en-CA" w:eastAsia="en-CA"/>
        </w:rPr>
        <w:t>, 7–34. Dordrecht: Kluwer.</w:t>
      </w:r>
    </w:p>
    <w:p w14:paraId="48600FC7" w14:textId="77777777" w:rsidR="00F90510" w:rsidRPr="00FC2A39" w:rsidRDefault="00F90510" w:rsidP="00F90510">
      <w:pPr>
        <w:keepNext w:val="0"/>
        <w:widowControl/>
        <w:suppressAutoHyphens w:val="0"/>
        <w:spacing w:line="259" w:lineRule="auto"/>
        <w:ind w:left="567" w:hanging="567"/>
        <w:rPr>
          <w:noProof/>
          <w:lang w:val="en-CA" w:eastAsia="en-CA"/>
        </w:rPr>
      </w:pPr>
      <w:r w:rsidRPr="00FC2A39">
        <w:rPr>
          <w:noProof/>
          <w:lang w:val="en-CA" w:eastAsia="en-CA"/>
        </w:rPr>
        <w:t>Belletti, A</w:t>
      </w:r>
      <w:r>
        <w:rPr>
          <w:noProof/>
          <w:lang w:val="en-CA" w:eastAsia="en-CA"/>
        </w:rPr>
        <w:t xml:space="preserve">driana, and Luigi Rizzi. 1988. </w:t>
      </w:r>
      <w:r w:rsidRPr="00FC2A39">
        <w:rPr>
          <w:noProof/>
          <w:lang w:val="en-CA" w:eastAsia="en-CA"/>
        </w:rPr>
        <w:t>Psych-</w:t>
      </w:r>
      <w:r>
        <w:rPr>
          <w:noProof/>
          <w:lang w:val="en-CA" w:eastAsia="en-CA"/>
        </w:rPr>
        <w:t>v</w:t>
      </w:r>
      <w:r w:rsidRPr="00FC2A39">
        <w:rPr>
          <w:noProof/>
          <w:lang w:val="en-CA" w:eastAsia="en-CA"/>
        </w:rPr>
        <w:t>erbs and </w:t>
      </w:r>
      <w:r>
        <w:rPr>
          <w:rFonts w:ascii="Trebuchet MS" w:hAnsi="Trebuchet MS"/>
          <w:noProof/>
          <w:lang w:val="en-CA" w:eastAsia="en-CA"/>
        </w:rPr>
        <w:t>θ</w:t>
      </w:r>
      <w:r w:rsidRPr="00FC2A39">
        <w:rPr>
          <w:noProof/>
          <w:lang w:val="en-CA" w:eastAsia="en-CA"/>
        </w:rPr>
        <w:t xml:space="preserve">-Theory. </w:t>
      </w:r>
      <w:r w:rsidRPr="00FC2A39">
        <w:rPr>
          <w:i/>
          <w:iCs/>
          <w:noProof/>
          <w:lang w:val="en-CA" w:eastAsia="en-CA"/>
        </w:rPr>
        <w:t>Natural Language and Linguistic Theory</w:t>
      </w:r>
      <w:r w:rsidRPr="00FC2A39">
        <w:rPr>
          <w:noProof/>
          <w:lang w:val="en-CA" w:eastAsia="en-CA"/>
        </w:rPr>
        <w:t xml:space="preserve"> 6 (3): 291–352. https://doi.org/10.1007/BF00133902.</w:t>
      </w:r>
    </w:p>
    <w:p w14:paraId="284A1159" w14:textId="77777777" w:rsidR="00F90510" w:rsidRPr="006A609E" w:rsidRDefault="00F90510" w:rsidP="00F90510">
      <w:pPr>
        <w:keepNext w:val="0"/>
        <w:widowControl/>
        <w:suppressAutoHyphens w:val="0"/>
        <w:spacing w:line="259" w:lineRule="auto"/>
        <w:ind w:left="567" w:hanging="567"/>
        <w:rPr>
          <w:noProof/>
          <w:lang w:val="en-CA" w:eastAsia="en-CA"/>
        </w:rPr>
      </w:pPr>
      <w:r w:rsidRPr="004512FF">
        <w:rPr>
          <w:noProof/>
          <w:lang w:val="en-CA" w:eastAsia="en-CA"/>
        </w:rPr>
        <w:t>Boneh, Nora &amp; Nash, Lea</w:t>
      </w:r>
      <w:r w:rsidRPr="004512FF">
        <w:rPr>
          <w:noProof/>
          <w:lang w:val="en" w:eastAsia="en-CA"/>
        </w:rPr>
        <w:t xml:space="preserve">. 2011. High and </w:t>
      </w:r>
      <w:r>
        <w:rPr>
          <w:noProof/>
          <w:lang w:val="en" w:eastAsia="en-CA"/>
        </w:rPr>
        <w:t>h</w:t>
      </w:r>
      <w:r w:rsidRPr="004512FF">
        <w:rPr>
          <w:noProof/>
          <w:lang w:val="en" w:eastAsia="en-CA"/>
        </w:rPr>
        <w:t xml:space="preserve">igher </w:t>
      </w:r>
      <w:r>
        <w:rPr>
          <w:noProof/>
          <w:lang w:val="en" w:eastAsia="en-CA"/>
        </w:rPr>
        <w:t>a</w:t>
      </w:r>
      <w:r w:rsidRPr="004512FF">
        <w:rPr>
          <w:noProof/>
          <w:lang w:val="en" w:eastAsia="en-CA"/>
        </w:rPr>
        <w:t xml:space="preserve">pplicatives: The </w:t>
      </w:r>
      <w:r>
        <w:rPr>
          <w:noProof/>
          <w:lang w:val="en" w:eastAsia="en-CA"/>
        </w:rPr>
        <w:t>c</w:t>
      </w:r>
      <w:r w:rsidRPr="004512FF">
        <w:rPr>
          <w:noProof/>
          <w:lang w:val="en" w:eastAsia="en-CA"/>
        </w:rPr>
        <w:t xml:space="preserve">ase of French </w:t>
      </w:r>
      <w:r>
        <w:rPr>
          <w:noProof/>
          <w:lang w:val="en" w:eastAsia="en-CA"/>
        </w:rPr>
        <w:t>n</w:t>
      </w:r>
      <w:r w:rsidRPr="004512FF">
        <w:rPr>
          <w:noProof/>
          <w:lang w:val="en" w:eastAsia="en-CA"/>
        </w:rPr>
        <w:t>on-</w:t>
      </w:r>
      <w:r>
        <w:rPr>
          <w:noProof/>
          <w:lang w:val="en" w:eastAsia="en-CA"/>
        </w:rPr>
        <w:t>c</w:t>
      </w:r>
      <w:r w:rsidRPr="004512FF">
        <w:rPr>
          <w:noProof/>
          <w:lang w:val="en" w:eastAsia="en-CA"/>
        </w:rPr>
        <w:t xml:space="preserve">ore </w:t>
      </w:r>
      <w:r>
        <w:rPr>
          <w:noProof/>
          <w:lang w:val="en" w:eastAsia="en-CA"/>
        </w:rPr>
        <w:t>d</w:t>
      </w:r>
      <w:r w:rsidRPr="004512FF">
        <w:rPr>
          <w:noProof/>
          <w:lang w:val="en" w:eastAsia="en-CA"/>
        </w:rPr>
        <w:t xml:space="preserve">atives. In </w:t>
      </w:r>
      <w:r w:rsidRPr="004512FF">
        <w:rPr>
          <w:i/>
          <w:iCs/>
          <w:noProof/>
          <w:lang w:val="en" w:eastAsia="en-CA"/>
        </w:rPr>
        <w:t>Proceedings of the 28th West Coast Conference on Formal Linguistics</w:t>
      </w:r>
      <w:r w:rsidRPr="004512FF">
        <w:rPr>
          <w:noProof/>
          <w:lang w:val="en" w:eastAsia="en-CA"/>
        </w:rPr>
        <w:t xml:space="preserve">, 60–68. </w:t>
      </w:r>
      <w:hyperlink r:id="rId11" w:history="1">
        <w:r w:rsidRPr="006A609E">
          <w:rPr>
            <w:rStyle w:val="Hipervnculo"/>
            <w:noProof/>
            <w:lang w:val="en-CA" w:eastAsia="en-CA"/>
          </w:rPr>
          <w:t>http://www.lingref.com/cpp/wccfl/28/paper2436.pdf</w:t>
        </w:r>
      </w:hyperlink>
      <w:r w:rsidRPr="006A609E">
        <w:rPr>
          <w:noProof/>
          <w:lang w:val="en-CA" w:eastAsia="en-CA"/>
        </w:rPr>
        <w:t>.</w:t>
      </w:r>
    </w:p>
    <w:p w14:paraId="3C8844D2" w14:textId="77777777" w:rsidR="00F90510" w:rsidRDefault="00F90510" w:rsidP="00F90510">
      <w:pPr>
        <w:keepNext w:val="0"/>
        <w:widowControl/>
        <w:suppressAutoHyphens w:val="0"/>
        <w:spacing w:line="259" w:lineRule="auto"/>
        <w:ind w:left="567" w:hanging="567"/>
        <w:rPr>
          <w:noProof/>
          <w:lang w:eastAsia="en-CA"/>
        </w:rPr>
      </w:pPr>
      <w:r w:rsidRPr="00760EF3">
        <w:rPr>
          <w:noProof/>
          <w:lang w:val="en-CA" w:eastAsia="en-CA"/>
        </w:rPr>
        <w:t>Boneh, Nora and Lea Nash. 201</w:t>
      </w:r>
      <w:r>
        <w:rPr>
          <w:noProof/>
          <w:lang w:val="en-CA" w:eastAsia="en-CA"/>
        </w:rPr>
        <w:t>3</w:t>
      </w:r>
      <w:r w:rsidRPr="00760EF3">
        <w:rPr>
          <w:noProof/>
          <w:lang w:val="en-CA" w:eastAsia="en-CA"/>
        </w:rPr>
        <w:t xml:space="preserve">. </w:t>
      </w:r>
      <w:r w:rsidRPr="005A351F">
        <w:rPr>
          <w:noProof/>
          <w:lang w:val="en-CA" w:eastAsia="en-CA"/>
        </w:rPr>
        <w:t xml:space="preserve">Core and non-core datives. </w:t>
      </w:r>
      <w:r w:rsidRPr="00B81FC2">
        <w:rPr>
          <w:lang w:val="es-AR"/>
        </w:rPr>
        <w:t xml:space="preserve">In Beatriz Fernández &amp; Ricardo Etxepare (eds.) </w:t>
      </w:r>
      <w:r w:rsidRPr="005947C4">
        <w:rPr>
          <w:i/>
          <w:noProof/>
          <w:lang w:val="en-CA" w:eastAsia="en-CA"/>
        </w:rPr>
        <w:t xml:space="preserve">Variation in </w:t>
      </w:r>
      <w:r>
        <w:rPr>
          <w:i/>
          <w:noProof/>
          <w:lang w:val="en-CA" w:eastAsia="en-CA"/>
        </w:rPr>
        <w:lastRenderedPageBreak/>
        <w:t>d</w:t>
      </w:r>
      <w:r w:rsidRPr="005947C4">
        <w:rPr>
          <w:i/>
          <w:noProof/>
          <w:lang w:val="en-CA" w:eastAsia="en-CA"/>
        </w:rPr>
        <w:t xml:space="preserve">atives: a </w:t>
      </w:r>
      <w:r>
        <w:rPr>
          <w:i/>
          <w:noProof/>
          <w:lang w:val="en-CA" w:eastAsia="en-CA"/>
        </w:rPr>
        <w:t>m</w:t>
      </w:r>
      <w:r w:rsidRPr="005947C4">
        <w:rPr>
          <w:i/>
          <w:noProof/>
          <w:lang w:val="en-CA" w:eastAsia="en-CA"/>
        </w:rPr>
        <w:t xml:space="preserve">icrocomparative </w:t>
      </w:r>
      <w:r>
        <w:rPr>
          <w:i/>
          <w:noProof/>
          <w:lang w:val="en-CA" w:eastAsia="en-CA"/>
        </w:rPr>
        <w:t>p</w:t>
      </w:r>
      <w:r w:rsidRPr="005947C4">
        <w:rPr>
          <w:i/>
          <w:noProof/>
          <w:lang w:val="en-CA" w:eastAsia="en-CA"/>
        </w:rPr>
        <w:t>erspective</w:t>
      </w:r>
      <w:r>
        <w:rPr>
          <w:noProof/>
          <w:lang w:val="en-CA" w:eastAsia="en-CA"/>
        </w:rPr>
        <w:t>,</w:t>
      </w:r>
      <w:r w:rsidRPr="005947C4">
        <w:rPr>
          <w:noProof/>
          <w:lang w:val="en-CA" w:eastAsia="en-CA"/>
        </w:rPr>
        <w:t xml:space="preserve"> </w:t>
      </w:r>
      <w:r w:rsidRPr="00CE0EA7">
        <w:rPr>
          <w:noProof/>
          <w:lang w:eastAsia="en-CA"/>
        </w:rPr>
        <w:t>22</w:t>
      </w:r>
      <w:r w:rsidRPr="00D17705">
        <w:rPr>
          <w:noProof/>
          <w:lang w:val="en-CA" w:eastAsia="en-CA"/>
        </w:rPr>
        <w:t>–</w:t>
      </w:r>
      <w:r w:rsidRPr="00CE0EA7">
        <w:rPr>
          <w:noProof/>
          <w:lang w:eastAsia="en-CA"/>
        </w:rPr>
        <w:t xml:space="preserve">49. Oxford: </w:t>
      </w:r>
      <w:r w:rsidRPr="005947C4">
        <w:rPr>
          <w:noProof/>
          <w:lang w:val="en-CA" w:eastAsia="en-CA"/>
        </w:rPr>
        <w:t xml:space="preserve">Oxford University Press. </w:t>
      </w:r>
    </w:p>
    <w:p w14:paraId="52C4FCB0" w14:textId="77777777" w:rsidR="00F90510" w:rsidRPr="00D17705" w:rsidRDefault="00F90510" w:rsidP="00F90510">
      <w:pPr>
        <w:keepNext w:val="0"/>
        <w:widowControl/>
        <w:suppressAutoHyphens w:val="0"/>
        <w:spacing w:line="259" w:lineRule="auto"/>
        <w:ind w:left="567" w:hanging="567"/>
        <w:rPr>
          <w:noProof/>
          <w:lang w:eastAsia="en-CA"/>
        </w:rPr>
      </w:pPr>
      <w:r w:rsidRPr="00D17705">
        <w:rPr>
          <w:noProof/>
          <w:lang w:eastAsia="en-CA"/>
        </w:rPr>
        <w:t>Boneh, N</w:t>
      </w:r>
      <w:r>
        <w:rPr>
          <w:noProof/>
          <w:lang w:eastAsia="en-CA"/>
        </w:rPr>
        <w:t>ora</w:t>
      </w:r>
      <w:r w:rsidRPr="00D17705">
        <w:rPr>
          <w:noProof/>
          <w:lang w:eastAsia="en-CA"/>
        </w:rPr>
        <w:t xml:space="preserve"> &amp; Nash, L</w:t>
      </w:r>
      <w:r>
        <w:rPr>
          <w:noProof/>
          <w:lang w:eastAsia="en-CA"/>
        </w:rPr>
        <w:t>ea</w:t>
      </w:r>
      <w:r w:rsidRPr="00D17705">
        <w:rPr>
          <w:noProof/>
          <w:lang w:eastAsia="en-CA"/>
        </w:rPr>
        <w:t xml:space="preserve">. 2017. The syntax and semantics of dative DPs in Russian ditransitives. </w:t>
      </w:r>
      <w:r w:rsidRPr="003E1A18">
        <w:rPr>
          <w:i/>
          <w:noProof/>
          <w:lang w:eastAsia="en-CA"/>
        </w:rPr>
        <w:t xml:space="preserve">Natural language and linguist theory </w:t>
      </w:r>
      <w:r w:rsidRPr="00D17705">
        <w:rPr>
          <w:noProof/>
          <w:lang w:eastAsia="en-CA"/>
        </w:rPr>
        <w:t>35: 899</w:t>
      </w:r>
      <w:r w:rsidRPr="00D17705">
        <w:rPr>
          <w:noProof/>
          <w:lang w:val="en-CA" w:eastAsia="en-CA"/>
        </w:rPr>
        <w:t>–953</w:t>
      </w:r>
      <w:r w:rsidRPr="00D17705">
        <w:rPr>
          <w:noProof/>
          <w:lang w:eastAsia="en-CA"/>
        </w:rPr>
        <w:t xml:space="preserve">. </w:t>
      </w:r>
    </w:p>
    <w:p w14:paraId="6A1EC1F4" w14:textId="77777777" w:rsidR="00F90510" w:rsidRPr="00446E80" w:rsidRDefault="00F90510" w:rsidP="00F90510">
      <w:pPr>
        <w:keepNext w:val="0"/>
        <w:widowControl/>
        <w:suppressAutoHyphens w:val="0"/>
        <w:spacing w:line="259" w:lineRule="auto"/>
        <w:ind w:left="567" w:hanging="567"/>
        <w:rPr>
          <w:noProof/>
          <w:lang w:val="es-AR" w:eastAsia="en-CA"/>
        </w:rPr>
      </w:pPr>
      <w:r w:rsidRPr="00D17705">
        <w:rPr>
          <w:noProof/>
          <w:lang w:eastAsia="en-CA"/>
        </w:rPr>
        <w:t xml:space="preserve">Bruening, Benjamin. 2010. Ditransitive </w:t>
      </w:r>
      <w:r>
        <w:rPr>
          <w:noProof/>
          <w:lang w:eastAsia="en-CA"/>
        </w:rPr>
        <w:t>a</w:t>
      </w:r>
      <w:r w:rsidRPr="00D17705">
        <w:rPr>
          <w:noProof/>
          <w:lang w:eastAsia="en-CA"/>
        </w:rPr>
        <w:t xml:space="preserve">symmetries and a </w:t>
      </w:r>
      <w:r>
        <w:rPr>
          <w:noProof/>
          <w:lang w:eastAsia="en-CA"/>
        </w:rPr>
        <w:t>t</w:t>
      </w:r>
      <w:r w:rsidRPr="00D17705">
        <w:rPr>
          <w:noProof/>
          <w:lang w:eastAsia="en-CA"/>
        </w:rPr>
        <w:t xml:space="preserve">heory of </w:t>
      </w:r>
      <w:r>
        <w:rPr>
          <w:noProof/>
          <w:lang w:eastAsia="en-CA"/>
        </w:rPr>
        <w:t>i</w:t>
      </w:r>
      <w:r w:rsidRPr="00D17705">
        <w:rPr>
          <w:noProof/>
          <w:lang w:eastAsia="en-CA"/>
        </w:rPr>
        <w:t xml:space="preserve">diom </w:t>
      </w:r>
      <w:r>
        <w:rPr>
          <w:noProof/>
          <w:lang w:eastAsia="en-CA"/>
        </w:rPr>
        <w:t>f</w:t>
      </w:r>
      <w:r w:rsidRPr="00D17705">
        <w:rPr>
          <w:noProof/>
          <w:lang w:eastAsia="en-CA"/>
        </w:rPr>
        <w:t xml:space="preserve">ormation. </w:t>
      </w:r>
      <w:r w:rsidRPr="00446E80">
        <w:rPr>
          <w:i/>
          <w:noProof/>
          <w:lang w:val="es-AR" w:eastAsia="en-CA"/>
        </w:rPr>
        <w:t>Linguistic Inquiry</w:t>
      </w:r>
      <w:r w:rsidRPr="00446E80">
        <w:rPr>
          <w:noProof/>
          <w:lang w:val="es-AR" w:eastAsia="en-CA"/>
        </w:rPr>
        <w:t xml:space="preserve"> 41:519–562.</w:t>
      </w:r>
    </w:p>
    <w:p w14:paraId="39039B90" w14:textId="77777777" w:rsidR="00F90510" w:rsidRPr="004512FF" w:rsidRDefault="00F90510" w:rsidP="00F90510">
      <w:pPr>
        <w:keepNext w:val="0"/>
        <w:widowControl/>
        <w:suppressAutoHyphens w:val="0"/>
        <w:spacing w:line="259" w:lineRule="auto"/>
        <w:ind w:left="567" w:hanging="567"/>
        <w:rPr>
          <w:noProof/>
          <w:lang w:val="es-AR" w:eastAsia="en-CA"/>
        </w:rPr>
      </w:pPr>
      <w:r w:rsidRPr="00180B71">
        <w:rPr>
          <w:noProof/>
          <w:lang w:val="es-AR" w:eastAsia="en-CA"/>
        </w:rPr>
        <w:t>Carochi, Horacio.</w:t>
      </w:r>
      <w:r w:rsidRPr="009E7067">
        <w:rPr>
          <w:noProof/>
          <w:lang w:val="es-AR" w:eastAsia="en-CA"/>
        </w:rPr>
        <w:t xml:space="preserve"> 1645. </w:t>
      </w:r>
      <w:r w:rsidRPr="004512FF">
        <w:rPr>
          <w:noProof/>
          <w:lang w:val="es-AR" w:eastAsia="en-CA"/>
        </w:rPr>
        <w:t xml:space="preserve">El arte de la lengua mexicana con la declaración de los adverbios della. </w:t>
      </w:r>
      <w:r>
        <w:rPr>
          <w:noProof/>
          <w:lang w:val="es-AR" w:eastAsia="en-CA"/>
        </w:rPr>
        <w:t xml:space="preserve">Mexico: </w:t>
      </w:r>
      <w:r w:rsidRPr="004512FF">
        <w:rPr>
          <w:noProof/>
          <w:lang w:val="es-AR" w:eastAsia="en-CA"/>
        </w:rPr>
        <w:t>Museo Nacional de México. (Reprint)</w:t>
      </w:r>
    </w:p>
    <w:p w14:paraId="5A73A8B2" w14:textId="77777777" w:rsidR="00F90510" w:rsidRPr="00186B4B" w:rsidRDefault="00F90510" w:rsidP="00F90510">
      <w:pPr>
        <w:keepNext w:val="0"/>
        <w:widowControl/>
        <w:suppressAutoHyphens w:val="0"/>
        <w:spacing w:line="259" w:lineRule="auto"/>
        <w:ind w:left="567" w:hanging="567"/>
        <w:rPr>
          <w:noProof/>
          <w:lang w:val="es-AR" w:eastAsia="en-CA"/>
        </w:rPr>
      </w:pPr>
      <w:r w:rsidRPr="004512FF">
        <w:rPr>
          <w:noProof/>
          <w:lang w:val="es-AR" w:eastAsia="en-CA"/>
        </w:rPr>
        <w:t xml:space="preserve">Carrier, Julien. 2014. </w:t>
      </w:r>
      <w:r w:rsidRPr="00186B4B">
        <w:rPr>
          <w:noProof/>
          <w:lang w:val="es-AR" w:eastAsia="en-CA"/>
        </w:rPr>
        <w:t>Applicatives in Inuktitut and transitivity. Ms., University of Toronto.</w:t>
      </w:r>
    </w:p>
    <w:p w14:paraId="221B9626" w14:textId="77777777" w:rsidR="00F90510" w:rsidRPr="004512FF" w:rsidRDefault="00F90510" w:rsidP="00F90510">
      <w:pPr>
        <w:keepNext w:val="0"/>
        <w:widowControl/>
        <w:suppressAutoHyphens w:val="0"/>
        <w:spacing w:line="259" w:lineRule="auto"/>
        <w:ind w:left="567" w:hanging="567"/>
        <w:rPr>
          <w:noProof/>
          <w:lang w:val="en-CA" w:eastAsia="en-CA"/>
        </w:rPr>
      </w:pPr>
      <w:r w:rsidRPr="00E1744C">
        <w:rPr>
          <w:noProof/>
          <w:lang w:val="es-AR" w:eastAsia="en-CA"/>
        </w:rPr>
        <w:t xml:space="preserve">Cuervo, María Cristina. </w:t>
      </w:r>
      <w:r w:rsidRPr="004512FF">
        <w:rPr>
          <w:noProof/>
          <w:lang w:val="en-CA" w:eastAsia="en-CA"/>
        </w:rPr>
        <w:t xml:space="preserve">2003.  Datives at large. </w:t>
      </w:r>
      <w:r>
        <w:rPr>
          <w:noProof/>
          <w:lang w:val="en-CA" w:eastAsia="en-CA"/>
        </w:rPr>
        <w:t>Doctoral</w:t>
      </w:r>
      <w:r w:rsidRPr="004512FF">
        <w:rPr>
          <w:noProof/>
          <w:lang w:val="en-CA" w:eastAsia="en-CA"/>
        </w:rPr>
        <w:t xml:space="preserve"> dissertation, MIT.</w:t>
      </w:r>
    </w:p>
    <w:p w14:paraId="175BEF59" w14:textId="77777777" w:rsidR="00F90510" w:rsidRPr="00B81FC2" w:rsidRDefault="00F90510" w:rsidP="00F90510">
      <w:pPr>
        <w:keepNext w:val="0"/>
        <w:widowControl/>
        <w:suppressAutoHyphens w:val="0"/>
        <w:spacing w:line="259" w:lineRule="auto"/>
        <w:ind w:left="567" w:hanging="567"/>
        <w:rPr>
          <w:lang w:val="es-AR"/>
        </w:rPr>
      </w:pPr>
      <w:r w:rsidRPr="00B81FC2">
        <w:rPr>
          <w:lang w:val="es-AR"/>
        </w:rPr>
        <w:t xml:space="preserve">Cuervo, María Cristina. 2010.  Against ditransitivity. </w:t>
      </w:r>
      <w:r w:rsidRPr="00B81FC2">
        <w:rPr>
          <w:i/>
          <w:lang w:val="es-AR"/>
        </w:rPr>
        <w:t>Probus</w:t>
      </w:r>
      <w:r w:rsidRPr="00B81FC2">
        <w:rPr>
          <w:lang w:val="es-AR"/>
        </w:rPr>
        <w:t xml:space="preserve"> 22, 151–180.</w:t>
      </w:r>
    </w:p>
    <w:p w14:paraId="3CF9DE02" w14:textId="77777777" w:rsidR="00F90510" w:rsidRPr="004512FF" w:rsidRDefault="00F90510" w:rsidP="00F90510">
      <w:pPr>
        <w:keepNext w:val="0"/>
        <w:widowControl/>
        <w:suppressAutoHyphens w:val="0"/>
        <w:spacing w:line="259" w:lineRule="auto"/>
        <w:ind w:left="567" w:hanging="567"/>
        <w:rPr>
          <w:noProof/>
          <w:lang w:eastAsia="en-CA"/>
        </w:rPr>
      </w:pPr>
      <w:r w:rsidRPr="00B81FC2">
        <w:rPr>
          <w:lang w:val="es-AR"/>
        </w:rPr>
        <w:t xml:space="preserve">Cuervo, María Cristina. </w:t>
      </w:r>
      <w:r w:rsidRPr="004512FF">
        <w:rPr>
          <w:noProof/>
          <w:lang w:eastAsia="en-CA"/>
        </w:rPr>
        <w:t>2011.  Some dative subjects are born, some are made. In Claudia Borgonovo, M</w:t>
      </w:r>
      <w:r>
        <w:rPr>
          <w:noProof/>
          <w:lang w:eastAsia="en-CA"/>
        </w:rPr>
        <w:t>anuel</w:t>
      </w:r>
      <w:r w:rsidRPr="004512FF">
        <w:rPr>
          <w:noProof/>
          <w:lang w:eastAsia="en-CA"/>
        </w:rPr>
        <w:t xml:space="preserve"> Español-Echevarría and P</w:t>
      </w:r>
      <w:r>
        <w:rPr>
          <w:noProof/>
          <w:lang w:eastAsia="en-CA"/>
        </w:rPr>
        <w:t>hilippe</w:t>
      </w:r>
      <w:r w:rsidRPr="004512FF">
        <w:rPr>
          <w:noProof/>
          <w:lang w:eastAsia="en-CA"/>
        </w:rPr>
        <w:t xml:space="preserve"> Prévost</w:t>
      </w:r>
      <w:r>
        <w:rPr>
          <w:noProof/>
          <w:lang w:eastAsia="en-CA"/>
        </w:rPr>
        <w:t xml:space="preserve"> (eds.), </w:t>
      </w:r>
      <w:r w:rsidRPr="004512FF">
        <w:rPr>
          <w:i/>
          <w:noProof/>
          <w:lang w:eastAsia="en-CA"/>
        </w:rPr>
        <w:t>Selected Proceedings of the Hispanic Linguistic Symposium 2008</w:t>
      </w:r>
      <w:r w:rsidRPr="004512FF">
        <w:rPr>
          <w:noProof/>
          <w:lang w:eastAsia="en-CA"/>
        </w:rPr>
        <w:t>, 26</w:t>
      </w:r>
      <w:r w:rsidRPr="004512FF">
        <w:rPr>
          <w:noProof/>
          <w:lang w:val="en-CA" w:eastAsia="en-CA"/>
        </w:rPr>
        <w:t>–</w:t>
      </w:r>
      <w:r w:rsidRPr="004512FF">
        <w:rPr>
          <w:noProof/>
          <w:lang w:eastAsia="en-CA"/>
        </w:rPr>
        <w:t xml:space="preserve">37. Somerville, Mass.: Cascadilla Press. </w:t>
      </w:r>
    </w:p>
    <w:p w14:paraId="58C6C0CD" w14:textId="77777777" w:rsidR="00F90510" w:rsidRPr="00446E80" w:rsidRDefault="00F90510" w:rsidP="00F90510">
      <w:pPr>
        <w:keepNext w:val="0"/>
        <w:widowControl/>
        <w:suppressAutoHyphens w:val="0"/>
        <w:spacing w:line="259" w:lineRule="auto"/>
        <w:ind w:left="567" w:hanging="567"/>
        <w:rPr>
          <w:noProof/>
          <w:lang w:val="es-AR" w:eastAsia="en-CA"/>
        </w:rPr>
      </w:pPr>
      <w:r w:rsidRPr="004512FF">
        <w:rPr>
          <w:noProof/>
          <w:lang w:val="en-CA" w:eastAsia="en-CA"/>
        </w:rPr>
        <w:t xml:space="preserve">Cuervo, María Cristina. 2014. Alternating </w:t>
      </w:r>
      <w:r>
        <w:rPr>
          <w:noProof/>
          <w:lang w:val="en-CA" w:eastAsia="en-CA"/>
        </w:rPr>
        <w:t>u</w:t>
      </w:r>
      <w:r w:rsidRPr="004512FF">
        <w:rPr>
          <w:noProof/>
          <w:lang w:val="en-CA" w:eastAsia="en-CA"/>
        </w:rPr>
        <w:t xml:space="preserve">naccusatives and the </w:t>
      </w:r>
      <w:r>
        <w:rPr>
          <w:noProof/>
          <w:lang w:val="en-CA" w:eastAsia="en-CA"/>
        </w:rPr>
        <w:t>d</w:t>
      </w:r>
      <w:r w:rsidRPr="004512FF">
        <w:rPr>
          <w:noProof/>
          <w:lang w:val="en-CA" w:eastAsia="en-CA"/>
        </w:rPr>
        <w:t xml:space="preserve">istribution of </w:t>
      </w:r>
      <w:r>
        <w:rPr>
          <w:noProof/>
          <w:lang w:val="en-CA" w:eastAsia="en-CA"/>
        </w:rPr>
        <w:t>r</w:t>
      </w:r>
      <w:r w:rsidRPr="004512FF">
        <w:rPr>
          <w:noProof/>
          <w:lang w:val="en-CA" w:eastAsia="en-CA"/>
        </w:rPr>
        <w:t xml:space="preserve">oots. </w:t>
      </w:r>
      <w:r w:rsidRPr="00446E80">
        <w:rPr>
          <w:i/>
          <w:iCs/>
          <w:noProof/>
          <w:lang w:val="es-AR" w:eastAsia="en-CA"/>
        </w:rPr>
        <w:t>Lingua</w:t>
      </w:r>
      <w:r w:rsidRPr="00446E80">
        <w:rPr>
          <w:noProof/>
          <w:lang w:val="es-AR" w:eastAsia="en-CA"/>
        </w:rPr>
        <w:t xml:space="preserve"> 141, 48–70. https://doi.org/10.1016/j.lingua.2013.12.001.</w:t>
      </w:r>
    </w:p>
    <w:p w14:paraId="5BDF5CA7"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s-AR" w:eastAsia="en-CA"/>
        </w:rPr>
        <w:t xml:space="preserve">Cuervo, María Cristina. </w:t>
      </w:r>
      <w:r w:rsidRPr="00446E80">
        <w:rPr>
          <w:noProof/>
          <w:lang w:val="es-AR" w:eastAsia="en-CA"/>
        </w:rPr>
        <w:t xml:space="preserve">2015a. </w:t>
      </w:r>
      <w:r w:rsidRPr="004512FF">
        <w:rPr>
          <w:noProof/>
          <w:lang w:eastAsia="en-CA"/>
        </w:rPr>
        <w:t xml:space="preserve">Parameters in argument structure II: causatives and applicatives. </w:t>
      </w:r>
      <w:r w:rsidRPr="004512FF">
        <w:rPr>
          <w:noProof/>
          <w:lang w:val="en-CA" w:eastAsia="en-CA"/>
        </w:rPr>
        <w:t>In Antonio Fábregas, Jaume Mateu and Michael T. Putnam</w:t>
      </w:r>
      <w:r>
        <w:rPr>
          <w:noProof/>
          <w:lang w:val="en-CA" w:eastAsia="en-CA"/>
        </w:rPr>
        <w:t xml:space="preserve"> (eds.),</w:t>
      </w:r>
      <w:r w:rsidRPr="004512FF">
        <w:rPr>
          <w:i/>
          <w:noProof/>
          <w:lang w:val="en-CA" w:eastAsia="en-CA"/>
        </w:rPr>
        <w:t xml:space="preserve"> Contemporary Linguistic Parameters</w:t>
      </w:r>
      <w:r w:rsidRPr="004512FF">
        <w:rPr>
          <w:noProof/>
          <w:lang w:val="en-CA" w:eastAsia="en-CA"/>
        </w:rPr>
        <w:t>, 123-145</w:t>
      </w:r>
      <w:r>
        <w:rPr>
          <w:noProof/>
          <w:lang w:val="en-CA" w:eastAsia="en-CA"/>
        </w:rPr>
        <w:t xml:space="preserve">. </w:t>
      </w:r>
      <w:r w:rsidRPr="004512FF">
        <w:rPr>
          <w:noProof/>
          <w:lang w:val="en-CA" w:eastAsia="en-CA"/>
        </w:rPr>
        <w:t>London</w:t>
      </w:r>
      <w:r>
        <w:rPr>
          <w:noProof/>
          <w:lang w:val="en-CA" w:eastAsia="en-CA"/>
        </w:rPr>
        <w:t xml:space="preserve">: </w:t>
      </w:r>
      <w:r w:rsidRPr="004512FF">
        <w:rPr>
          <w:noProof/>
          <w:lang w:val="en-CA" w:eastAsia="en-CA"/>
        </w:rPr>
        <w:t>Bloomsbury Academic.</w:t>
      </w:r>
    </w:p>
    <w:p w14:paraId="22F246E4" w14:textId="77777777" w:rsidR="00F90510" w:rsidRPr="00446E80" w:rsidRDefault="00F90510" w:rsidP="00F90510">
      <w:pPr>
        <w:keepNext w:val="0"/>
        <w:widowControl/>
        <w:suppressAutoHyphens w:val="0"/>
        <w:spacing w:line="259" w:lineRule="auto"/>
        <w:ind w:left="567" w:hanging="567"/>
        <w:rPr>
          <w:noProof/>
          <w:lang w:val="fr-CA" w:eastAsia="en-CA"/>
        </w:rPr>
      </w:pPr>
      <w:r w:rsidRPr="003E1A18">
        <w:rPr>
          <w:noProof/>
          <w:lang w:val="en-CA" w:eastAsia="en-CA"/>
        </w:rPr>
        <w:t xml:space="preserve">Cuervo, María Cristina. 2015b. Causation without a cause. </w:t>
      </w:r>
      <w:r w:rsidRPr="00446E80">
        <w:rPr>
          <w:i/>
          <w:iCs/>
          <w:noProof/>
          <w:lang w:val="fr-CA" w:eastAsia="en-CA"/>
        </w:rPr>
        <w:t>Syntax</w:t>
      </w:r>
      <w:r w:rsidRPr="00446E80">
        <w:rPr>
          <w:noProof/>
          <w:lang w:val="fr-CA" w:eastAsia="en-CA"/>
        </w:rPr>
        <w:t xml:space="preserve"> 18 (4), 388–424. https://doi.org/10.1111/synt.12115.</w:t>
      </w:r>
    </w:p>
    <w:p w14:paraId="43965299" w14:textId="77777777" w:rsidR="00F90510" w:rsidRPr="004512FF" w:rsidRDefault="00F90510" w:rsidP="00F90510">
      <w:pPr>
        <w:keepNext w:val="0"/>
        <w:widowControl/>
        <w:suppressAutoHyphens w:val="0"/>
        <w:spacing w:line="259" w:lineRule="auto"/>
        <w:ind w:left="567" w:hanging="567"/>
        <w:rPr>
          <w:noProof/>
          <w:lang w:val="es-AR" w:eastAsia="en-CA"/>
        </w:rPr>
      </w:pPr>
      <w:r w:rsidRPr="00446E80">
        <w:rPr>
          <w:noProof/>
          <w:lang w:val="es-AR" w:eastAsia="en-CA"/>
        </w:rPr>
        <w:t>De Mig</w:t>
      </w:r>
      <w:r w:rsidRPr="004512FF">
        <w:rPr>
          <w:noProof/>
          <w:lang w:val="es-AR" w:eastAsia="en-CA"/>
        </w:rPr>
        <w:t>uel, Elena. 2015. Los nombres psicológicos: propuesta de análisis en términos sub-léxicos. In R</w:t>
      </w:r>
      <w:r>
        <w:rPr>
          <w:noProof/>
          <w:lang w:val="es-AR" w:eastAsia="en-CA"/>
        </w:rPr>
        <w:t>afael</w:t>
      </w:r>
      <w:r w:rsidRPr="004512FF">
        <w:rPr>
          <w:noProof/>
          <w:lang w:val="es-AR" w:eastAsia="en-CA"/>
        </w:rPr>
        <w:t xml:space="preserve"> Marín (ed.) </w:t>
      </w:r>
      <w:r w:rsidRPr="004512FF">
        <w:rPr>
          <w:i/>
          <w:iCs/>
          <w:noProof/>
          <w:lang w:val="es-AR" w:eastAsia="en-CA"/>
        </w:rPr>
        <w:t xml:space="preserve">Los predicados psicológicos, </w:t>
      </w:r>
      <w:r w:rsidRPr="004512FF">
        <w:rPr>
          <w:noProof/>
          <w:lang w:val="es-AR" w:eastAsia="en-CA"/>
        </w:rPr>
        <w:t>211</w:t>
      </w:r>
      <w:r w:rsidRPr="00446E80">
        <w:rPr>
          <w:lang w:val="es-AR"/>
        </w:rPr>
        <w:t>–</w:t>
      </w:r>
      <w:r w:rsidRPr="004512FF">
        <w:rPr>
          <w:noProof/>
          <w:lang w:val="es-AR" w:eastAsia="en-CA"/>
        </w:rPr>
        <w:t xml:space="preserve">248. </w:t>
      </w:r>
      <w:r>
        <w:rPr>
          <w:noProof/>
          <w:lang w:val="es-AR" w:eastAsia="en-CA"/>
        </w:rPr>
        <w:t xml:space="preserve">Madrid: </w:t>
      </w:r>
      <w:r w:rsidRPr="004512FF">
        <w:rPr>
          <w:noProof/>
          <w:lang w:val="es-AR" w:eastAsia="en-CA"/>
        </w:rPr>
        <w:t>Visor.</w:t>
      </w:r>
    </w:p>
    <w:p w14:paraId="78EB9324" w14:textId="77777777" w:rsidR="00F90510" w:rsidRPr="00186B4B" w:rsidRDefault="00F90510" w:rsidP="00F90510">
      <w:pPr>
        <w:keepNext w:val="0"/>
        <w:widowControl/>
        <w:suppressAutoHyphens w:val="0"/>
        <w:spacing w:line="259" w:lineRule="auto"/>
        <w:ind w:left="567" w:hanging="567"/>
        <w:rPr>
          <w:noProof/>
          <w:lang w:val="en-CA" w:eastAsia="en-CA"/>
        </w:rPr>
      </w:pPr>
      <w:r w:rsidRPr="007C6267">
        <w:rPr>
          <w:noProof/>
          <w:lang w:val="es-AR" w:eastAsia="en-CA"/>
        </w:rPr>
        <w:lastRenderedPageBreak/>
        <w:t xml:space="preserve">Demonte, Violeta. </w:t>
      </w:r>
      <w:r w:rsidRPr="00186B4B">
        <w:rPr>
          <w:noProof/>
          <w:lang w:val="en-CA" w:eastAsia="en-CA"/>
        </w:rPr>
        <w:t xml:space="preserve">1995. Dative alternation in Spanish. </w:t>
      </w:r>
      <w:r w:rsidRPr="00186B4B">
        <w:rPr>
          <w:i/>
          <w:noProof/>
          <w:lang w:val="en-CA" w:eastAsia="en-CA"/>
        </w:rPr>
        <w:t>Probus</w:t>
      </w:r>
      <w:r w:rsidRPr="00186B4B">
        <w:rPr>
          <w:noProof/>
          <w:lang w:val="en-CA" w:eastAsia="en-CA"/>
        </w:rPr>
        <w:t xml:space="preserve"> 7</w:t>
      </w:r>
      <w:r>
        <w:rPr>
          <w:noProof/>
          <w:lang w:val="en-CA" w:eastAsia="en-CA"/>
        </w:rPr>
        <w:t>,</w:t>
      </w:r>
      <w:r w:rsidRPr="00186B4B">
        <w:rPr>
          <w:noProof/>
          <w:lang w:val="en-CA" w:eastAsia="en-CA"/>
        </w:rPr>
        <w:t xml:space="preserve"> 5–30.</w:t>
      </w:r>
    </w:p>
    <w:p w14:paraId="0078CAF0" w14:textId="77777777" w:rsidR="00F90510" w:rsidRDefault="00F90510" w:rsidP="00F90510">
      <w:pPr>
        <w:keepNext w:val="0"/>
        <w:widowControl/>
        <w:suppressAutoHyphens w:val="0"/>
        <w:spacing w:line="259" w:lineRule="auto"/>
        <w:ind w:left="567" w:hanging="567"/>
        <w:rPr>
          <w:noProof/>
          <w:lang w:val="en-CA" w:eastAsia="en-CA"/>
        </w:rPr>
      </w:pPr>
      <w:r w:rsidRPr="007C6267">
        <w:rPr>
          <w:noProof/>
          <w:lang w:val="fr-CA" w:eastAsia="en-CA"/>
        </w:rPr>
        <w:t xml:space="preserve">Diaconescu, Rodica. 2004. Romanian applicative constructions. </w:t>
      </w:r>
      <w:r w:rsidRPr="00527530">
        <w:rPr>
          <w:noProof/>
          <w:lang w:val="en-CA" w:eastAsia="en-CA"/>
        </w:rPr>
        <w:t>Doctoral dissertation, University of Ottawa.</w:t>
      </w:r>
    </w:p>
    <w:p w14:paraId="350DFA3B" w14:textId="77777777" w:rsidR="00F90510" w:rsidRPr="007C6267" w:rsidRDefault="00F90510" w:rsidP="00F90510">
      <w:pPr>
        <w:keepNext w:val="0"/>
        <w:widowControl/>
        <w:suppressAutoHyphens w:val="0"/>
        <w:spacing w:line="259" w:lineRule="auto"/>
        <w:ind w:left="567" w:hanging="567"/>
        <w:rPr>
          <w:noProof/>
          <w:lang w:val="es-AR" w:eastAsia="en-CA"/>
        </w:rPr>
      </w:pPr>
      <w:r w:rsidRPr="004512FF">
        <w:rPr>
          <w:noProof/>
          <w:lang w:val="es-AR" w:eastAsia="en-CA"/>
        </w:rPr>
        <w:t xml:space="preserve">Di Tullio, </w:t>
      </w:r>
      <w:r>
        <w:rPr>
          <w:noProof/>
          <w:lang w:val="es-AR" w:eastAsia="en-CA"/>
        </w:rPr>
        <w:t>Ángela</w:t>
      </w:r>
      <w:r w:rsidRPr="004512FF">
        <w:rPr>
          <w:noProof/>
          <w:lang w:val="es-AR" w:eastAsia="en-CA"/>
        </w:rPr>
        <w:t>. 2015. Variantes sintéticas y analíticas de los predicados psicológicos. In R</w:t>
      </w:r>
      <w:r>
        <w:rPr>
          <w:noProof/>
          <w:lang w:val="es-AR" w:eastAsia="en-CA"/>
        </w:rPr>
        <w:t>afael</w:t>
      </w:r>
      <w:r w:rsidRPr="004512FF">
        <w:rPr>
          <w:noProof/>
          <w:lang w:val="es-AR" w:eastAsia="en-CA"/>
        </w:rPr>
        <w:t xml:space="preserve"> Marín (ed.) </w:t>
      </w:r>
      <w:r w:rsidRPr="004512FF">
        <w:rPr>
          <w:i/>
          <w:iCs/>
          <w:noProof/>
          <w:lang w:val="es-AR" w:eastAsia="en-CA"/>
        </w:rPr>
        <w:t>Los predicados psicológicos,</w:t>
      </w:r>
      <w:r w:rsidRPr="004512FF">
        <w:rPr>
          <w:iCs/>
          <w:noProof/>
          <w:lang w:val="es-AR" w:eastAsia="en-CA"/>
        </w:rPr>
        <w:t xml:space="preserve"> 185</w:t>
      </w:r>
      <w:r w:rsidRPr="004512FF">
        <w:rPr>
          <w:noProof/>
          <w:lang w:val="es-AR" w:eastAsia="en-CA"/>
        </w:rPr>
        <w:t xml:space="preserve">-210. </w:t>
      </w:r>
      <w:r>
        <w:rPr>
          <w:noProof/>
          <w:lang w:val="es-AR" w:eastAsia="en-CA"/>
        </w:rPr>
        <w:t xml:space="preserve">Madrid: </w:t>
      </w:r>
      <w:r w:rsidRPr="007C6267">
        <w:rPr>
          <w:noProof/>
          <w:lang w:val="es-AR" w:eastAsia="en-CA"/>
        </w:rPr>
        <w:t>Visor.</w:t>
      </w:r>
    </w:p>
    <w:p w14:paraId="7445873E" w14:textId="77777777" w:rsidR="00F90510" w:rsidRPr="005947C4" w:rsidRDefault="00F90510" w:rsidP="00F90510">
      <w:pPr>
        <w:keepNext w:val="0"/>
        <w:widowControl/>
        <w:suppressAutoHyphens w:val="0"/>
        <w:spacing w:line="259" w:lineRule="auto"/>
        <w:ind w:left="567" w:hanging="567"/>
        <w:rPr>
          <w:noProof/>
          <w:lang w:val="en-CA" w:eastAsia="en-CA"/>
        </w:rPr>
      </w:pPr>
      <w:r w:rsidRPr="007C6267">
        <w:rPr>
          <w:noProof/>
          <w:lang w:val="es-AR" w:eastAsia="en-CA"/>
        </w:rPr>
        <w:t xml:space="preserve">Etxepare, Ricardo &amp; Bernard Oyharçabal. </w:t>
      </w:r>
      <w:r w:rsidRPr="00186B4B">
        <w:rPr>
          <w:noProof/>
          <w:lang w:val="en-CA" w:eastAsia="en-CA"/>
        </w:rPr>
        <w:t xml:space="preserve">2013. Datives and </w:t>
      </w:r>
      <w:r>
        <w:rPr>
          <w:noProof/>
          <w:lang w:val="en-CA" w:eastAsia="en-CA"/>
        </w:rPr>
        <w:t>a</w:t>
      </w:r>
      <w:r w:rsidRPr="00186B4B">
        <w:rPr>
          <w:noProof/>
          <w:lang w:val="en-CA" w:eastAsia="en-CA"/>
        </w:rPr>
        <w:t xml:space="preserve">dpositions in Northeastern Basque. In </w:t>
      </w:r>
      <w:r>
        <w:rPr>
          <w:noProof/>
          <w:lang w:val="en-CA" w:eastAsia="en-CA"/>
        </w:rPr>
        <w:t xml:space="preserve">Beatriz </w:t>
      </w:r>
      <w:r w:rsidRPr="00186B4B">
        <w:rPr>
          <w:noProof/>
          <w:lang w:val="en-CA" w:eastAsia="en-CA"/>
        </w:rPr>
        <w:t>Fernandez and Ricardo Etxepare (eds.)</w:t>
      </w:r>
      <w:r>
        <w:rPr>
          <w:noProof/>
          <w:lang w:val="en-CA" w:eastAsia="en-CA"/>
        </w:rPr>
        <w:t>,</w:t>
      </w:r>
      <w:r w:rsidRPr="00186B4B">
        <w:rPr>
          <w:noProof/>
          <w:lang w:val="en-CA" w:eastAsia="en-CA"/>
        </w:rPr>
        <w:t xml:space="preserve"> </w:t>
      </w:r>
      <w:r w:rsidRPr="005947C4">
        <w:rPr>
          <w:i/>
          <w:noProof/>
          <w:lang w:val="en-CA" w:eastAsia="en-CA"/>
        </w:rPr>
        <w:t xml:space="preserve">Variation in </w:t>
      </w:r>
      <w:r>
        <w:rPr>
          <w:i/>
          <w:noProof/>
          <w:lang w:val="en-CA" w:eastAsia="en-CA"/>
        </w:rPr>
        <w:t>d</w:t>
      </w:r>
      <w:r w:rsidRPr="005947C4">
        <w:rPr>
          <w:i/>
          <w:noProof/>
          <w:lang w:val="en-CA" w:eastAsia="en-CA"/>
        </w:rPr>
        <w:t xml:space="preserve">atives: a </w:t>
      </w:r>
      <w:r>
        <w:rPr>
          <w:i/>
          <w:noProof/>
          <w:lang w:val="en-CA" w:eastAsia="en-CA"/>
        </w:rPr>
        <w:t>m</w:t>
      </w:r>
      <w:r w:rsidRPr="005947C4">
        <w:rPr>
          <w:i/>
          <w:noProof/>
          <w:lang w:val="en-CA" w:eastAsia="en-CA"/>
        </w:rPr>
        <w:t xml:space="preserve">icrocomparative </w:t>
      </w:r>
      <w:r>
        <w:rPr>
          <w:i/>
          <w:noProof/>
          <w:lang w:val="en-CA" w:eastAsia="en-CA"/>
        </w:rPr>
        <w:t>p</w:t>
      </w:r>
      <w:r w:rsidRPr="005947C4">
        <w:rPr>
          <w:i/>
          <w:noProof/>
          <w:lang w:val="en-CA" w:eastAsia="en-CA"/>
        </w:rPr>
        <w:t>erspective</w:t>
      </w:r>
      <w:r>
        <w:rPr>
          <w:noProof/>
          <w:lang w:val="en-CA" w:eastAsia="en-CA"/>
        </w:rPr>
        <w:t xml:space="preserve">, </w:t>
      </w:r>
      <w:r>
        <w:t>50-95.</w:t>
      </w:r>
      <w:r w:rsidRPr="005947C4">
        <w:rPr>
          <w:noProof/>
          <w:lang w:val="en-CA" w:eastAsia="en-CA"/>
        </w:rPr>
        <w:t xml:space="preserve"> </w:t>
      </w:r>
      <w:r>
        <w:rPr>
          <w:noProof/>
          <w:lang w:val="en-CA" w:eastAsia="en-CA"/>
        </w:rPr>
        <w:t xml:space="preserve">Oxford: </w:t>
      </w:r>
      <w:r w:rsidRPr="005947C4">
        <w:rPr>
          <w:noProof/>
          <w:lang w:val="en-CA" w:eastAsia="en-CA"/>
        </w:rPr>
        <w:t>Oxford University Press. DOI:10.1093/acprof:oso/9780199937363.003.0003</w:t>
      </w:r>
    </w:p>
    <w:p w14:paraId="2A624AC0" w14:textId="77777777" w:rsidR="00F90510" w:rsidRPr="00446E80" w:rsidRDefault="00F90510" w:rsidP="00F90510">
      <w:pPr>
        <w:keepNext w:val="0"/>
        <w:widowControl/>
        <w:suppressAutoHyphens w:val="0"/>
        <w:spacing w:line="259" w:lineRule="auto"/>
        <w:ind w:left="567" w:hanging="567"/>
        <w:rPr>
          <w:noProof/>
          <w:lang w:val="es-AR" w:eastAsia="en-CA"/>
        </w:rPr>
      </w:pPr>
      <w:r w:rsidRPr="00446E80">
        <w:rPr>
          <w:noProof/>
          <w:lang w:val="en-CA" w:eastAsia="en-CA"/>
        </w:rPr>
        <w:t xml:space="preserve">Fernández Alcalde, Héctor. (2014). </w:t>
      </w:r>
      <w:r w:rsidRPr="003E1A18">
        <w:rPr>
          <w:noProof/>
          <w:lang w:val="en-CA" w:eastAsia="en-CA"/>
        </w:rPr>
        <w:t>Two types of datives in Spanish: Caused possession vs. possessor raising</w:t>
      </w:r>
      <w:r>
        <w:rPr>
          <w:noProof/>
          <w:lang w:val="en-CA" w:eastAsia="en-CA"/>
        </w:rPr>
        <w:t xml:space="preserve">. </w:t>
      </w:r>
      <w:r w:rsidRPr="00446E80">
        <w:rPr>
          <w:i/>
          <w:noProof/>
          <w:lang w:val="es-AR" w:eastAsia="en-CA"/>
        </w:rPr>
        <w:t>Acta Linguistica Hungarica</w:t>
      </w:r>
      <w:r w:rsidRPr="00446E80">
        <w:rPr>
          <w:noProof/>
          <w:lang w:val="es-AR" w:eastAsia="en-CA"/>
        </w:rPr>
        <w:t xml:space="preserve"> Vol. 61(1): 69–90. DOI: 10.1556/ALing.61.2014.1.3</w:t>
      </w:r>
    </w:p>
    <w:p w14:paraId="17DA754E" w14:textId="77777777" w:rsidR="00F90510" w:rsidRPr="00964A40" w:rsidRDefault="00F90510" w:rsidP="00F90510">
      <w:pPr>
        <w:keepNext w:val="0"/>
        <w:widowControl/>
        <w:suppressAutoHyphens w:val="0"/>
        <w:spacing w:line="259" w:lineRule="auto"/>
        <w:ind w:left="567" w:hanging="567"/>
        <w:rPr>
          <w:noProof/>
          <w:lang w:val="en-CA" w:eastAsia="en-CA"/>
        </w:rPr>
      </w:pPr>
      <w:r w:rsidRPr="00446E80">
        <w:rPr>
          <w:noProof/>
          <w:lang w:val="es-AR" w:eastAsia="en-CA"/>
        </w:rPr>
        <w:t xml:space="preserve">Folli, Raffaella &amp; Heidi Harley. </w:t>
      </w:r>
      <w:r w:rsidRPr="004512FF">
        <w:rPr>
          <w:noProof/>
          <w:lang w:val="en-CA" w:eastAsia="en-CA"/>
        </w:rPr>
        <w:t xml:space="preserve">2006.  Benefactives aren’t goals in Italian. In </w:t>
      </w:r>
      <w:r>
        <w:rPr>
          <w:noProof/>
          <w:lang w:val="en-CA" w:eastAsia="en-CA"/>
        </w:rPr>
        <w:t xml:space="preserve">Jenny </w:t>
      </w:r>
      <w:r w:rsidRPr="004512FF">
        <w:rPr>
          <w:noProof/>
          <w:lang w:val="en-CA" w:eastAsia="en-CA"/>
        </w:rPr>
        <w:t>Doetjes</w:t>
      </w:r>
      <w:r>
        <w:rPr>
          <w:noProof/>
          <w:lang w:val="en-CA" w:eastAsia="en-CA"/>
        </w:rPr>
        <w:t xml:space="preserve"> </w:t>
      </w:r>
      <w:r w:rsidRPr="004512FF">
        <w:rPr>
          <w:noProof/>
          <w:lang w:val="en-CA" w:eastAsia="en-CA"/>
        </w:rPr>
        <w:t>and Paz González (eds.)</w:t>
      </w:r>
      <w:r>
        <w:rPr>
          <w:noProof/>
          <w:lang w:val="en-CA" w:eastAsia="en-CA"/>
        </w:rPr>
        <w:t>,</w:t>
      </w:r>
      <w:r w:rsidRPr="004512FF">
        <w:rPr>
          <w:noProof/>
          <w:lang w:val="en-CA" w:eastAsia="en-CA"/>
        </w:rPr>
        <w:t xml:space="preserve"> </w:t>
      </w:r>
      <w:r w:rsidRPr="004512FF">
        <w:rPr>
          <w:i/>
          <w:iCs/>
          <w:noProof/>
          <w:lang w:val="en" w:eastAsia="en-CA"/>
        </w:rPr>
        <w:t>Romance Languages and Linguistic Theory 2004: Selected Papers from Going Romance,</w:t>
      </w:r>
      <w:r w:rsidRPr="004512FF">
        <w:rPr>
          <w:iCs/>
          <w:noProof/>
          <w:lang w:val="en" w:eastAsia="en-CA"/>
        </w:rPr>
        <w:t xml:space="preserve"> 121-142.</w:t>
      </w:r>
      <w:r w:rsidRPr="004512FF">
        <w:rPr>
          <w:noProof/>
          <w:lang w:val="en" w:eastAsia="en-CA"/>
        </w:rPr>
        <w:t xml:space="preserve"> </w:t>
      </w:r>
      <w:r>
        <w:rPr>
          <w:noProof/>
          <w:lang w:val="en" w:eastAsia="en-CA"/>
        </w:rPr>
        <w:t xml:space="preserve">Amsterdam: </w:t>
      </w:r>
      <w:r w:rsidRPr="00964A40">
        <w:rPr>
          <w:noProof/>
          <w:lang w:val="en-CA" w:eastAsia="en-CA"/>
        </w:rPr>
        <w:t>John Benjamins Publishing.</w:t>
      </w:r>
    </w:p>
    <w:p w14:paraId="32D2E4BD" w14:textId="77777777" w:rsidR="00F90510" w:rsidRPr="007C6267" w:rsidRDefault="00F90510" w:rsidP="00F90510">
      <w:pPr>
        <w:keepNext w:val="0"/>
        <w:widowControl/>
        <w:suppressAutoHyphens w:val="0"/>
        <w:spacing w:line="259" w:lineRule="auto"/>
        <w:ind w:left="567" w:hanging="567"/>
        <w:rPr>
          <w:noProof/>
          <w:lang w:val="fr-CA" w:eastAsia="en-CA"/>
        </w:rPr>
      </w:pPr>
      <w:r w:rsidRPr="004512FF">
        <w:rPr>
          <w:noProof/>
          <w:lang w:val="en" w:eastAsia="en-CA"/>
        </w:rPr>
        <w:t xml:space="preserve">Folli, </w:t>
      </w:r>
      <w:r w:rsidRPr="004512FF">
        <w:rPr>
          <w:noProof/>
          <w:lang w:val="en-CA" w:eastAsia="en-CA"/>
        </w:rPr>
        <w:t>Raffaella</w:t>
      </w:r>
      <w:r w:rsidRPr="004512FF" w:rsidDel="00B20635">
        <w:rPr>
          <w:noProof/>
          <w:lang w:val="en" w:eastAsia="en-CA"/>
        </w:rPr>
        <w:t xml:space="preserve"> </w:t>
      </w:r>
      <w:r>
        <w:rPr>
          <w:noProof/>
          <w:lang w:val="en" w:eastAsia="en-CA"/>
        </w:rPr>
        <w:t>&amp;</w:t>
      </w:r>
      <w:r w:rsidRPr="004512FF">
        <w:rPr>
          <w:noProof/>
          <w:lang w:val="en" w:eastAsia="en-CA"/>
        </w:rPr>
        <w:t xml:space="preserve"> H</w:t>
      </w:r>
      <w:r>
        <w:rPr>
          <w:noProof/>
          <w:lang w:val="en" w:eastAsia="en-CA"/>
        </w:rPr>
        <w:t>eidi</w:t>
      </w:r>
      <w:r w:rsidRPr="004512FF">
        <w:rPr>
          <w:noProof/>
          <w:lang w:val="en" w:eastAsia="en-CA"/>
        </w:rPr>
        <w:t xml:space="preserve"> Harley. 2007. Causation, </w:t>
      </w:r>
      <w:r>
        <w:rPr>
          <w:noProof/>
          <w:lang w:val="en" w:eastAsia="en-CA"/>
        </w:rPr>
        <w:t>o</w:t>
      </w:r>
      <w:r w:rsidRPr="004512FF">
        <w:rPr>
          <w:noProof/>
          <w:lang w:val="en" w:eastAsia="en-CA"/>
        </w:rPr>
        <w:t xml:space="preserve">bligation, and </w:t>
      </w:r>
      <w:r>
        <w:rPr>
          <w:noProof/>
          <w:lang w:val="en" w:eastAsia="en-CA"/>
        </w:rPr>
        <w:t>a</w:t>
      </w:r>
      <w:r w:rsidRPr="004512FF">
        <w:rPr>
          <w:noProof/>
          <w:lang w:val="en" w:eastAsia="en-CA"/>
        </w:rPr>
        <w:t xml:space="preserve">rgument </w:t>
      </w:r>
      <w:r>
        <w:rPr>
          <w:noProof/>
          <w:lang w:val="en" w:eastAsia="en-CA"/>
        </w:rPr>
        <w:t>s</w:t>
      </w:r>
      <w:r w:rsidRPr="004512FF">
        <w:rPr>
          <w:noProof/>
          <w:lang w:val="en" w:eastAsia="en-CA"/>
        </w:rPr>
        <w:t xml:space="preserve">tructure: On the </w:t>
      </w:r>
      <w:r>
        <w:rPr>
          <w:noProof/>
          <w:lang w:val="en" w:eastAsia="en-CA"/>
        </w:rPr>
        <w:t>n</w:t>
      </w:r>
      <w:r w:rsidRPr="004512FF">
        <w:rPr>
          <w:noProof/>
          <w:lang w:val="en" w:eastAsia="en-CA"/>
        </w:rPr>
        <w:t xml:space="preserve">ature of </w:t>
      </w:r>
      <w:r>
        <w:rPr>
          <w:noProof/>
          <w:lang w:val="en" w:eastAsia="en-CA"/>
        </w:rPr>
        <w:t>l</w:t>
      </w:r>
      <w:r w:rsidRPr="004512FF">
        <w:rPr>
          <w:noProof/>
          <w:lang w:val="en" w:eastAsia="en-CA"/>
        </w:rPr>
        <w:t xml:space="preserve">ittle v. </w:t>
      </w:r>
      <w:r w:rsidRPr="00446E80">
        <w:rPr>
          <w:i/>
          <w:iCs/>
          <w:noProof/>
          <w:lang w:val="en-CA" w:eastAsia="en-CA"/>
        </w:rPr>
        <w:t>Linguistic Inquiry</w:t>
      </w:r>
      <w:r w:rsidRPr="00446E80">
        <w:rPr>
          <w:noProof/>
          <w:lang w:val="en-CA" w:eastAsia="en-CA"/>
        </w:rPr>
        <w:t xml:space="preserve"> 38 (2), 197–238. </w:t>
      </w:r>
      <w:hyperlink r:id="rId12" w:history="1">
        <w:r w:rsidRPr="007C6267">
          <w:rPr>
            <w:rStyle w:val="Hipervnculo"/>
            <w:noProof/>
            <w:lang w:val="fr-CA" w:eastAsia="en-CA"/>
          </w:rPr>
          <w:t>https://doi.org/10.1162/ling.2007.38.2.197</w:t>
        </w:r>
      </w:hyperlink>
      <w:r w:rsidRPr="007C6267">
        <w:rPr>
          <w:noProof/>
          <w:lang w:val="fr-CA" w:eastAsia="en-CA"/>
        </w:rPr>
        <w:t>.</w:t>
      </w:r>
    </w:p>
    <w:p w14:paraId="5F9DF15D" w14:textId="77777777" w:rsidR="00F90510" w:rsidRPr="00B81FC2" w:rsidRDefault="00F90510" w:rsidP="00F90510">
      <w:pPr>
        <w:keepNext w:val="0"/>
        <w:widowControl/>
        <w:suppressAutoHyphens w:val="0"/>
        <w:spacing w:line="259" w:lineRule="auto"/>
        <w:ind w:left="567" w:hanging="567"/>
        <w:rPr>
          <w:lang w:val="fr-CA"/>
        </w:rPr>
      </w:pPr>
      <w:r w:rsidRPr="007C6267">
        <w:rPr>
          <w:noProof/>
          <w:lang w:val="fr-CA" w:eastAsia="en-CA"/>
        </w:rPr>
        <w:t xml:space="preserve">Fournier, David. 2010. </w:t>
      </w:r>
      <w:r w:rsidRPr="004512FF">
        <w:rPr>
          <w:noProof/>
          <w:lang w:val="fr-CA" w:eastAsia="en-CA"/>
        </w:rPr>
        <w:t>La structure du prédicat verbal:</w:t>
      </w:r>
      <w:r>
        <w:rPr>
          <w:noProof/>
          <w:lang w:val="fr-CA" w:eastAsia="en-CA"/>
        </w:rPr>
        <w:t xml:space="preserve"> Une étude de la construction à</w:t>
      </w:r>
      <w:r w:rsidRPr="004512FF">
        <w:rPr>
          <w:noProof/>
          <w:lang w:val="fr-CA" w:eastAsia="en-CA"/>
        </w:rPr>
        <w:t xml:space="preserve"> double objet en français. </w:t>
      </w:r>
      <w:r w:rsidRPr="00B81FC2">
        <w:rPr>
          <w:lang w:val="fr-CA"/>
        </w:rPr>
        <w:t xml:space="preserve">Doctoral Dissertation, </w:t>
      </w:r>
      <w:proofErr w:type="spellStart"/>
      <w:r w:rsidRPr="00B81FC2">
        <w:rPr>
          <w:lang w:val="fr-CA"/>
        </w:rPr>
        <w:t>University</w:t>
      </w:r>
      <w:proofErr w:type="spellEnd"/>
      <w:r w:rsidRPr="00B81FC2">
        <w:rPr>
          <w:lang w:val="fr-CA"/>
        </w:rPr>
        <w:t xml:space="preserve"> of Toronto.</w:t>
      </w:r>
    </w:p>
    <w:p w14:paraId="49415A4C" w14:textId="77777777" w:rsidR="00F90510" w:rsidRPr="004512FF" w:rsidRDefault="00F90510" w:rsidP="00F90510">
      <w:pPr>
        <w:keepNext w:val="0"/>
        <w:widowControl/>
        <w:suppressAutoHyphens w:val="0"/>
        <w:spacing w:line="259" w:lineRule="auto"/>
        <w:ind w:left="567" w:hanging="567"/>
        <w:rPr>
          <w:noProof/>
          <w:lang w:val="en-CA" w:eastAsia="en-CA"/>
        </w:rPr>
      </w:pPr>
      <w:r w:rsidRPr="00B81FC2">
        <w:rPr>
          <w:lang w:val="fr-CA"/>
        </w:rPr>
        <w:t xml:space="preserve">Grimm, Scott. 2011.  </w:t>
      </w:r>
      <w:r w:rsidRPr="004512FF">
        <w:rPr>
          <w:noProof/>
          <w:lang w:val="en-CA" w:eastAsia="en-CA"/>
        </w:rPr>
        <w:t xml:space="preserve">Semantics of case. </w:t>
      </w:r>
      <w:r w:rsidRPr="003E1A18">
        <w:rPr>
          <w:i/>
          <w:noProof/>
          <w:lang w:val="en-CA" w:eastAsia="en-CA"/>
        </w:rPr>
        <w:t>Morphology</w:t>
      </w:r>
      <w:r w:rsidRPr="004512FF">
        <w:rPr>
          <w:noProof/>
          <w:lang w:val="en-CA" w:eastAsia="en-CA"/>
        </w:rPr>
        <w:t xml:space="preserve"> 21, 515-544.</w:t>
      </w:r>
    </w:p>
    <w:p w14:paraId="6B31E375" w14:textId="77777777" w:rsidR="00F90510" w:rsidRPr="004512FF" w:rsidRDefault="00F90510" w:rsidP="00F90510">
      <w:pPr>
        <w:keepNext w:val="0"/>
        <w:widowControl/>
        <w:suppressAutoHyphens w:val="0"/>
        <w:spacing w:line="259" w:lineRule="auto"/>
        <w:ind w:left="567" w:hanging="567"/>
        <w:rPr>
          <w:noProof/>
          <w:lang w:val="en" w:eastAsia="en-CA"/>
        </w:rPr>
      </w:pPr>
      <w:r w:rsidRPr="004512FF">
        <w:rPr>
          <w:noProof/>
          <w:lang w:val="en" w:eastAsia="en-CA"/>
        </w:rPr>
        <w:t xml:space="preserve">Kim, Kyumin. 2011. High Applicatives in Korean </w:t>
      </w:r>
      <w:r>
        <w:rPr>
          <w:noProof/>
          <w:lang w:val="en" w:eastAsia="en-CA"/>
        </w:rPr>
        <w:t>c</w:t>
      </w:r>
      <w:r w:rsidRPr="004512FF">
        <w:rPr>
          <w:noProof/>
          <w:lang w:val="en" w:eastAsia="en-CA"/>
        </w:rPr>
        <w:t xml:space="preserve">ausatives and </w:t>
      </w:r>
      <w:r>
        <w:rPr>
          <w:noProof/>
          <w:lang w:val="en" w:eastAsia="en-CA"/>
        </w:rPr>
        <w:t>p</w:t>
      </w:r>
      <w:r w:rsidRPr="004512FF">
        <w:rPr>
          <w:noProof/>
          <w:lang w:val="en" w:eastAsia="en-CA"/>
        </w:rPr>
        <w:t xml:space="preserve">assives. </w:t>
      </w:r>
      <w:r w:rsidRPr="004512FF">
        <w:rPr>
          <w:i/>
          <w:iCs/>
          <w:noProof/>
          <w:lang w:val="en" w:eastAsia="en-CA"/>
        </w:rPr>
        <w:t>Lingua</w:t>
      </w:r>
      <w:r w:rsidRPr="004512FF">
        <w:rPr>
          <w:noProof/>
          <w:lang w:val="en" w:eastAsia="en-CA"/>
        </w:rPr>
        <w:t xml:space="preserve"> 121 (3)</w:t>
      </w:r>
      <w:r>
        <w:rPr>
          <w:noProof/>
          <w:lang w:val="en" w:eastAsia="en-CA"/>
        </w:rPr>
        <w:t>,</w:t>
      </w:r>
      <w:r w:rsidRPr="004512FF">
        <w:rPr>
          <w:noProof/>
          <w:lang w:val="en" w:eastAsia="en-CA"/>
        </w:rPr>
        <w:t xml:space="preserve"> 487–510. </w:t>
      </w:r>
      <w:hyperlink r:id="rId13" w:history="1">
        <w:r w:rsidRPr="004512FF">
          <w:rPr>
            <w:rStyle w:val="Hipervnculo"/>
            <w:noProof/>
            <w:lang w:val="en" w:eastAsia="en-CA"/>
          </w:rPr>
          <w:t>https://doi.org/10.1016/j.lingua.2010.10.001</w:t>
        </w:r>
      </w:hyperlink>
      <w:r w:rsidRPr="004512FF">
        <w:rPr>
          <w:noProof/>
          <w:lang w:val="en" w:eastAsia="en-CA"/>
        </w:rPr>
        <w:t>.</w:t>
      </w:r>
    </w:p>
    <w:p w14:paraId="73EFF523" w14:textId="77777777" w:rsidR="00F90510" w:rsidRPr="007C6267" w:rsidRDefault="00F90510" w:rsidP="00F90510">
      <w:pPr>
        <w:keepNext w:val="0"/>
        <w:widowControl/>
        <w:suppressAutoHyphens w:val="0"/>
        <w:spacing w:line="259" w:lineRule="auto"/>
        <w:ind w:left="567" w:hanging="567"/>
        <w:rPr>
          <w:noProof/>
          <w:lang w:val="fr-CA" w:eastAsia="en-CA"/>
        </w:rPr>
      </w:pPr>
      <w:r w:rsidRPr="004512FF">
        <w:rPr>
          <w:noProof/>
          <w:lang w:val="en" w:eastAsia="en-CA"/>
        </w:rPr>
        <w:t xml:space="preserve">Kim, Kyumin. 2012. Affectees in </w:t>
      </w:r>
      <w:r>
        <w:rPr>
          <w:noProof/>
          <w:lang w:val="en" w:eastAsia="en-CA"/>
        </w:rPr>
        <w:t>s</w:t>
      </w:r>
      <w:r w:rsidRPr="004512FF">
        <w:rPr>
          <w:noProof/>
          <w:lang w:val="en" w:eastAsia="en-CA"/>
        </w:rPr>
        <w:t xml:space="preserve">ubject </w:t>
      </w:r>
      <w:r>
        <w:rPr>
          <w:noProof/>
          <w:lang w:val="en" w:eastAsia="en-CA"/>
        </w:rPr>
        <w:t>p</w:t>
      </w:r>
      <w:r w:rsidRPr="004512FF">
        <w:rPr>
          <w:noProof/>
          <w:lang w:val="en" w:eastAsia="en-CA"/>
        </w:rPr>
        <w:t xml:space="preserve">osition and </w:t>
      </w:r>
      <w:r>
        <w:rPr>
          <w:noProof/>
          <w:lang w:val="en" w:eastAsia="en-CA"/>
        </w:rPr>
        <w:t>a</w:t>
      </w:r>
      <w:r w:rsidRPr="004512FF">
        <w:rPr>
          <w:noProof/>
          <w:lang w:val="en" w:eastAsia="en-CA"/>
        </w:rPr>
        <w:t xml:space="preserve">pplicative </w:t>
      </w:r>
      <w:r>
        <w:rPr>
          <w:noProof/>
          <w:lang w:val="en" w:eastAsia="en-CA"/>
        </w:rPr>
        <w:t>t</w:t>
      </w:r>
      <w:r w:rsidRPr="004512FF">
        <w:rPr>
          <w:noProof/>
          <w:lang w:val="en" w:eastAsia="en-CA"/>
        </w:rPr>
        <w:t xml:space="preserve">heory. </w:t>
      </w:r>
      <w:r w:rsidRPr="004512FF">
        <w:rPr>
          <w:i/>
          <w:iCs/>
          <w:noProof/>
          <w:lang w:val="fr-CA" w:eastAsia="en-CA"/>
        </w:rPr>
        <w:t xml:space="preserve">The Canadian Journal of Linguistics / La Revue </w:t>
      </w:r>
      <w:r w:rsidRPr="004512FF">
        <w:rPr>
          <w:i/>
          <w:iCs/>
          <w:noProof/>
          <w:lang w:val="fr-CA" w:eastAsia="en-CA"/>
        </w:rPr>
        <w:lastRenderedPageBreak/>
        <w:t>Canadienne de Linguistique</w:t>
      </w:r>
      <w:r w:rsidRPr="004512FF">
        <w:rPr>
          <w:noProof/>
          <w:lang w:val="fr-CA" w:eastAsia="en-CA"/>
        </w:rPr>
        <w:t xml:space="preserve"> 57 (1): 77–107. </w:t>
      </w:r>
      <w:r w:rsidRPr="007C6267">
        <w:rPr>
          <w:rStyle w:val="Hipervnculo"/>
          <w:noProof/>
          <w:lang w:val="fr-CA" w:eastAsia="en-CA"/>
        </w:rPr>
        <w:t>https://doi.org/10.1353/cjl.2012.0002</w:t>
      </w:r>
      <w:r w:rsidRPr="007C6267">
        <w:rPr>
          <w:noProof/>
          <w:lang w:val="fr-CA" w:eastAsia="en-CA"/>
        </w:rPr>
        <w:t>.</w:t>
      </w:r>
    </w:p>
    <w:p w14:paraId="579C46CF" w14:textId="77777777" w:rsidR="00F90510" w:rsidRDefault="00F90510" w:rsidP="00F90510">
      <w:pPr>
        <w:keepNext w:val="0"/>
        <w:widowControl/>
        <w:suppressAutoHyphens w:val="0"/>
        <w:spacing w:line="259" w:lineRule="auto"/>
        <w:ind w:left="567" w:hanging="567"/>
        <w:rPr>
          <w:noProof/>
          <w:lang w:val="en-CA" w:eastAsia="en-CA"/>
        </w:rPr>
      </w:pPr>
      <w:r w:rsidRPr="008C550B">
        <w:rPr>
          <w:noProof/>
          <w:lang w:val="en-CA" w:eastAsia="en-CA"/>
        </w:rPr>
        <w:t>Kratzer, A</w:t>
      </w:r>
      <w:r>
        <w:rPr>
          <w:noProof/>
          <w:lang w:val="en-CA" w:eastAsia="en-CA"/>
        </w:rPr>
        <w:t>ngelika</w:t>
      </w:r>
      <w:r w:rsidRPr="008C550B">
        <w:rPr>
          <w:noProof/>
          <w:lang w:val="en-CA" w:eastAsia="en-CA"/>
        </w:rPr>
        <w:t xml:space="preserve">. 1996. Severing the </w:t>
      </w:r>
      <w:r>
        <w:rPr>
          <w:noProof/>
          <w:lang w:val="en-CA" w:eastAsia="en-CA"/>
        </w:rPr>
        <w:t>external argument from its verb.</w:t>
      </w:r>
      <w:r w:rsidRPr="008C550B">
        <w:rPr>
          <w:noProof/>
          <w:lang w:val="en-CA" w:eastAsia="en-CA"/>
        </w:rPr>
        <w:t xml:space="preserve"> </w:t>
      </w:r>
      <w:r>
        <w:rPr>
          <w:noProof/>
          <w:lang w:val="en-CA" w:eastAsia="en-CA"/>
        </w:rPr>
        <w:t xml:space="preserve">In </w:t>
      </w:r>
      <w:r w:rsidRPr="008C550B">
        <w:rPr>
          <w:noProof/>
          <w:lang w:val="en-CA" w:eastAsia="en-CA"/>
        </w:rPr>
        <w:t>J</w:t>
      </w:r>
      <w:r>
        <w:rPr>
          <w:noProof/>
          <w:lang w:val="en-CA" w:eastAsia="en-CA"/>
        </w:rPr>
        <w:t>ohan</w:t>
      </w:r>
      <w:r w:rsidRPr="008C550B">
        <w:rPr>
          <w:noProof/>
          <w:lang w:val="en-CA" w:eastAsia="en-CA"/>
        </w:rPr>
        <w:t xml:space="preserve"> Rooryck and L</w:t>
      </w:r>
      <w:r>
        <w:rPr>
          <w:noProof/>
          <w:lang w:val="en-CA" w:eastAsia="en-CA"/>
        </w:rPr>
        <w:t>aurie</w:t>
      </w:r>
      <w:r w:rsidRPr="008C550B">
        <w:rPr>
          <w:noProof/>
          <w:lang w:val="en-CA" w:eastAsia="en-CA"/>
        </w:rPr>
        <w:t xml:space="preserve"> Zaring (eds.)</w:t>
      </w:r>
      <w:r>
        <w:rPr>
          <w:noProof/>
          <w:lang w:val="en-CA" w:eastAsia="en-CA"/>
        </w:rPr>
        <w:t xml:space="preserve">, </w:t>
      </w:r>
      <w:r w:rsidRPr="007C6267">
        <w:rPr>
          <w:i/>
          <w:noProof/>
          <w:lang w:val="en-CA" w:eastAsia="en-CA"/>
        </w:rPr>
        <w:t xml:space="preserve">Phrase </w:t>
      </w:r>
      <w:r>
        <w:rPr>
          <w:i/>
          <w:noProof/>
          <w:lang w:val="en-CA" w:eastAsia="en-CA"/>
        </w:rPr>
        <w:t>s</w:t>
      </w:r>
      <w:r w:rsidRPr="007C6267">
        <w:rPr>
          <w:i/>
          <w:noProof/>
          <w:lang w:val="en-CA" w:eastAsia="en-CA"/>
        </w:rPr>
        <w:t xml:space="preserve">tructure and the </w:t>
      </w:r>
      <w:r>
        <w:rPr>
          <w:i/>
          <w:noProof/>
          <w:lang w:val="en-CA" w:eastAsia="en-CA"/>
        </w:rPr>
        <w:t>l</w:t>
      </w:r>
      <w:r w:rsidRPr="007C6267">
        <w:rPr>
          <w:i/>
          <w:noProof/>
          <w:lang w:val="en-CA" w:eastAsia="en-CA"/>
        </w:rPr>
        <w:t>exicon</w:t>
      </w:r>
      <w:r>
        <w:rPr>
          <w:noProof/>
          <w:lang w:val="en-CA" w:eastAsia="en-CA"/>
        </w:rPr>
        <w:t xml:space="preserve">, </w:t>
      </w:r>
      <w:r w:rsidRPr="008C550B">
        <w:rPr>
          <w:noProof/>
          <w:lang w:val="en-CA" w:eastAsia="en-CA"/>
        </w:rPr>
        <w:t>109</w:t>
      </w:r>
      <w:r w:rsidRPr="00446E80">
        <w:rPr>
          <w:noProof/>
          <w:lang w:val="en-CA" w:eastAsia="en-CA"/>
        </w:rPr>
        <w:t>–</w:t>
      </w:r>
      <w:r w:rsidRPr="008C550B">
        <w:rPr>
          <w:noProof/>
          <w:lang w:val="en-CA" w:eastAsia="en-CA"/>
        </w:rPr>
        <w:t>137</w:t>
      </w:r>
      <w:r>
        <w:rPr>
          <w:noProof/>
          <w:lang w:val="en-CA" w:eastAsia="en-CA"/>
        </w:rPr>
        <w:t>. Dordrecht: Kluwer</w:t>
      </w:r>
      <w:r w:rsidRPr="008C550B">
        <w:rPr>
          <w:noProof/>
          <w:lang w:val="en-CA" w:eastAsia="en-CA"/>
        </w:rPr>
        <w:t>.</w:t>
      </w:r>
    </w:p>
    <w:p w14:paraId="21556039"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n-CA" w:eastAsia="en-CA"/>
        </w:rPr>
        <w:t xml:space="preserve">Harley, Heidi. 2013. External </w:t>
      </w:r>
      <w:r>
        <w:rPr>
          <w:noProof/>
          <w:lang w:val="en-CA" w:eastAsia="en-CA"/>
        </w:rPr>
        <w:t>a</w:t>
      </w:r>
      <w:r w:rsidRPr="004512FF">
        <w:rPr>
          <w:noProof/>
          <w:lang w:val="en-CA" w:eastAsia="en-CA"/>
        </w:rPr>
        <w:t xml:space="preserve">rguments and the </w:t>
      </w:r>
      <w:r>
        <w:rPr>
          <w:noProof/>
          <w:lang w:val="en-CA" w:eastAsia="en-CA"/>
        </w:rPr>
        <w:t>m</w:t>
      </w:r>
      <w:r w:rsidRPr="004512FF">
        <w:rPr>
          <w:noProof/>
          <w:lang w:val="en-CA" w:eastAsia="en-CA"/>
        </w:rPr>
        <w:t xml:space="preserve">irror </w:t>
      </w:r>
      <w:r>
        <w:rPr>
          <w:noProof/>
          <w:lang w:val="en-CA" w:eastAsia="en-CA"/>
        </w:rPr>
        <w:t>p</w:t>
      </w:r>
      <w:r w:rsidRPr="004512FF">
        <w:rPr>
          <w:noProof/>
          <w:lang w:val="en-CA" w:eastAsia="en-CA"/>
        </w:rPr>
        <w:t xml:space="preserve">rinciple: On the </w:t>
      </w:r>
      <w:r>
        <w:rPr>
          <w:noProof/>
          <w:lang w:val="en-CA" w:eastAsia="en-CA"/>
        </w:rPr>
        <w:t>d</w:t>
      </w:r>
      <w:r w:rsidRPr="004512FF">
        <w:rPr>
          <w:noProof/>
          <w:lang w:val="en-CA" w:eastAsia="en-CA"/>
        </w:rPr>
        <w:t xml:space="preserve">istinctness of Voice and </w:t>
      </w:r>
      <w:r>
        <w:rPr>
          <w:noProof/>
          <w:lang w:val="en-CA" w:eastAsia="en-CA"/>
        </w:rPr>
        <w:t>v</w:t>
      </w:r>
      <w:r w:rsidRPr="004512FF">
        <w:rPr>
          <w:noProof/>
          <w:lang w:val="en-CA" w:eastAsia="en-CA"/>
        </w:rPr>
        <w:t xml:space="preserve">. </w:t>
      </w:r>
      <w:r w:rsidRPr="004512FF">
        <w:rPr>
          <w:i/>
          <w:iCs/>
          <w:noProof/>
          <w:lang w:val="en-CA" w:eastAsia="en-CA"/>
        </w:rPr>
        <w:t>Lingua</w:t>
      </w:r>
      <w:r w:rsidRPr="004512FF">
        <w:rPr>
          <w:noProof/>
          <w:lang w:val="en-CA" w:eastAsia="en-CA"/>
        </w:rPr>
        <w:t xml:space="preserve"> 125: 34–57.</w:t>
      </w:r>
    </w:p>
    <w:p w14:paraId="63592932"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n-CA" w:eastAsia="en-CA"/>
        </w:rPr>
        <w:t xml:space="preserve">Ippolito, Michela. 2000. Remarks on the </w:t>
      </w:r>
      <w:r>
        <w:rPr>
          <w:noProof/>
          <w:lang w:val="en-CA" w:eastAsia="en-CA"/>
        </w:rPr>
        <w:t>a</w:t>
      </w:r>
      <w:r w:rsidRPr="004512FF">
        <w:rPr>
          <w:noProof/>
          <w:lang w:val="en-CA" w:eastAsia="en-CA"/>
        </w:rPr>
        <w:t xml:space="preserve">rgument </w:t>
      </w:r>
      <w:r>
        <w:rPr>
          <w:noProof/>
          <w:lang w:val="en-CA" w:eastAsia="en-CA"/>
        </w:rPr>
        <w:t>s</w:t>
      </w:r>
      <w:r w:rsidRPr="004512FF">
        <w:rPr>
          <w:noProof/>
          <w:lang w:val="en-CA" w:eastAsia="en-CA"/>
        </w:rPr>
        <w:t xml:space="preserve">tructure of Romance </w:t>
      </w:r>
      <w:r>
        <w:rPr>
          <w:noProof/>
          <w:lang w:val="en-CA" w:eastAsia="en-CA"/>
        </w:rPr>
        <w:t>c</w:t>
      </w:r>
      <w:r w:rsidRPr="004512FF">
        <w:rPr>
          <w:noProof/>
          <w:lang w:val="en-CA" w:eastAsia="en-CA"/>
        </w:rPr>
        <w:t>ausatives. Ms., MIT.</w:t>
      </w:r>
    </w:p>
    <w:p w14:paraId="6E8E4FBC"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n-CA" w:eastAsia="en-CA"/>
        </w:rPr>
        <w:t xml:space="preserve">Jerro, Kyle. 2017. The causative-instrumental syncretism. </w:t>
      </w:r>
      <w:r w:rsidRPr="003E1A18">
        <w:rPr>
          <w:i/>
          <w:noProof/>
          <w:lang w:val="en-CA" w:eastAsia="en-CA"/>
        </w:rPr>
        <w:t>Journal of Linguistics 53</w:t>
      </w:r>
      <w:r>
        <w:rPr>
          <w:noProof/>
          <w:lang w:val="en-CA" w:eastAsia="en-CA"/>
        </w:rPr>
        <w:t xml:space="preserve">, </w:t>
      </w:r>
      <w:r w:rsidRPr="004512FF">
        <w:rPr>
          <w:noProof/>
          <w:lang w:val="en-CA" w:eastAsia="en-CA"/>
        </w:rPr>
        <w:t xml:space="preserve">751–788. </w:t>
      </w:r>
      <w:r>
        <w:rPr>
          <w:noProof/>
          <w:lang w:val="en-CA" w:eastAsia="en-CA"/>
        </w:rPr>
        <w:t>DOI</w:t>
      </w:r>
      <w:r w:rsidRPr="004512FF">
        <w:rPr>
          <w:noProof/>
          <w:lang w:val="en-CA" w:eastAsia="en-CA"/>
        </w:rPr>
        <w:t xml:space="preserve">:10.1017/S0022226717000044. </w:t>
      </w:r>
    </w:p>
    <w:p w14:paraId="6495C0B4" w14:textId="77777777" w:rsidR="00F90510" w:rsidRPr="004512FF" w:rsidRDefault="00F90510" w:rsidP="00F90510">
      <w:pPr>
        <w:keepNext w:val="0"/>
        <w:widowControl/>
        <w:suppressAutoHyphens w:val="0"/>
        <w:spacing w:line="259" w:lineRule="auto"/>
        <w:ind w:left="567" w:hanging="567"/>
        <w:rPr>
          <w:noProof/>
          <w:lang w:val="en" w:eastAsia="en-CA"/>
        </w:rPr>
      </w:pPr>
      <w:r w:rsidRPr="004512FF">
        <w:rPr>
          <w:bCs/>
          <w:noProof/>
          <w:lang w:val="en-CA" w:eastAsia="en-CA"/>
        </w:rPr>
        <w:t xml:space="preserve">Landau, Idan. </w:t>
      </w:r>
      <w:r w:rsidRPr="004512FF">
        <w:rPr>
          <w:noProof/>
          <w:lang w:val="en-CA" w:eastAsia="en-CA"/>
        </w:rPr>
        <w:t xml:space="preserve">2010. </w:t>
      </w:r>
      <w:r w:rsidRPr="004512FF">
        <w:rPr>
          <w:i/>
          <w:iCs/>
          <w:noProof/>
          <w:lang w:val="en-CA" w:eastAsia="en-CA"/>
        </w:rPr>
        <w:t>The</w:t>
      </w:r>
      <w:r>
        <w:rPr>
          <w:i/>
          <w:iCs/>
          <w:noProof/>
          <w:lang w:val="en-CA" w:eastAsia="en-CA"/>
        </w:rPr>
        <w:t xml:space="preserve"> l</w:t>
      </w:r>
      <w:r w:rsidRPr="004512FF">
        <w:rPr>
          <w:i/>
          <w:iCs/>
          <w:noProof/>
          <w:lang w:val="en-CA" w:eastAsia="en-CA"/>
        </w:rPr>
        <w:t xml:space="preserve">ocative </w:t>
      </w:r>
      <w:r>
        <w:rPr>
          <w:i/>
          <w:iCs/>
          <w:noProof/>
          <w:lang w:val="en-CA" w:eastAsia="en-CA"/>
        </w:rPr>
        <w:t>s</w:t>
      </w:r>
      <w:r w:rsidRPr="004512FF">
        <w:rPr>
          <w:i/>
          <w:iCs/>
          <w:noProof/>
          <w:lang w:val="en-CA" w:eastAsia="en-CA"/>
        </w:rPr>
        <w:t xml:space="preserve">yntax of </w:t>
      </w:r>
      <w:r>
        <w:rPr>
          <w:i/>
          <w:iCs/>
          <w:noProof/>
          <w:lang w:val="en-CA" w:eastAsia="en-CA"/>
        </w:rPr>
        <w:t>e</w:t>
      </w:r>
      <w:r w:rsidRPr="004512FF">
        <w:rPr>
          <w:i/>
          <w:iCs/>
          <w:noProof/>
          <w:lang w:val="en-CA" w:eastAsia="en-CA"/>
        </w:rPr>
        <w:t xml:space="preserve">xperiencers. </w:t>
      </w:r>
      <w:r w:rsidRPr="004512FF">
        <w:rPr>
          <w:noProof/>
          <w:lang w:val="en-CA" w:eastAsia="en-CA"/>
        </w:rPr>
        <w:t>Cambridge, Mass: MIT Press.</w:t>
      </w:r>
    </w:p>
    <w:p w14:paraId="600E9853" w14:textId="77777777" w:rsidR="00F90510" w:rsidRPr="004512FF" w:rsidRDefault="00F90510" w:rsidP="00F90510">
      <w:pPr>
        <w:keepNext w:val="0"/>
        <w:widowControl/>
        <w:suppressAutoHyphens w:val="0"/>
        <w:spacing w:line="259" w:lineRule="auto"/>
        <w:ind w:left="567" w:hanging="567"/>
        <w:rPr>
          <w:noProof/>
          <w:lang w:val="en" w:eastAsia="en-CA"/>
        </w:rPr>
      </w:pPr>
      <w:r w:rsidRPr="004512FF">
        <w:rPr>
          <w:noProof/>
          <w:lang w:val="en" w:eastAsia="en-CA"/>
        </w:rPr>
        <w:t xml:space="preserve">Maling, Joan. 2001. Dative: The heterogeneity of the mapping among morphological case, grammatical functions, and thematic roles. </w:t>
      </w:r>
      <w:r w:rsidRPr="0009158A">
        <w:rPr>
          <w:i/>
          <w:noProof/>
          <w:lang w:val="en" w:eastAsia="en-CA"/>
        </w:rPr>
        <w:t>Lingua</w:t>
      </w:r>
      <w:r>
        <w:rPr>
          <w:noProof/>
          <w:lang w:val="en" w:eastAsia="en-CA"/>
        </w:rPr>
        <w:t xml:space="preserve"> </w:t>
      </w:r>
      <w:r w:rsidRPr="007774EC">
        <w:rPr>
          <w:noProof/>
          <w:lang w:val="en" w:eastAsia="en-CA"/>
        </w:rPr>
        <w:t>111</w:t>
      </w:r>
      <w:r>
        <w:rPr>
          <w:noProof/>
          <w:lang w:val="en" w:eastAsia="en-CA"/>
        </w:rPr>
        <w:t xml:space="preserve">: </w:t>
      </w:r>
      <w:r w:rsidRPr="007774EC">
        <w:rPr>
          <w:noProof/>
          <w:lang w:val="en" w:eastAsia="en-CA"/>
        </w:rPr>
        <w:t>419</w:t>
      </w:r>
      <w:r>
        <w:rPr>
          <w:rFonts w:cs="Times New Roman"/>
          <w:noProof/>
          <w:lang w:val="en" w:eastAsia="en-CA"/>
        </w:rPr>
        <w:t>–</w:t>
      </w:r>
      <w:r w:rsidRPr="007774EC">
        <w:rPr>
          <w:noProof/>
          <w:lang w:val="en" w:eastAsia="en-CA"/>
        </w:rPr>
        <w:t>464</w:t>
      </w:r>
      <w:r>
        <w:rPr>
          <w:noProof/>
          <w:lang w:val="en" w:eastAsia="en-CA"/>
        </w:rPr>
        <w:t>.</w:t>
      </w:r>
    </w:p>
    <w:p w14:paraId="2AF68750" w14:textId="77777777" w:rsidR="00F90510" w:rsidRDefault="00F90510" w:rsidP="00F90510">
      <w:pPr>
        <w:keepNext w:val="0"/>
        <w:widowControl/>
        <w:suppressAutoHyphens w:val="0"/>
        <w:spacing w:line="259" w:lineRule="auto"/>
        <w:ind w:left="567" w:hanging="567"/>
        <w:rPr>
          <w:noProof/>
          <w:lang w:val="en" w:eastAsia="en-CA"/>
        </w:rPr>
      </w:pPr>
      <w:r>
        <w:rPr>
          <w:noProof/>
          <w:lang w:val="en" w:eastAsia="en-CA"/>
        </w:rPr>
        <w:t xml:space="preserve">Marantz, Alec. 2013. </w:t>
      </w:r>
      <w:r w:rsidRPr="00A54F48">
        <w:rPr>
          <w:noProof/>
          <w:lang w:val="en-CA" w:eastAsia="en-CA"/>
        </w:rPr>
        <w:t>Verbal argument structure: Events and participants</w:t>
      </w:r>
      <w:r>
        <w:rPr>
          <w:noProof/>
          <w:lang w:val="en-CA" w:eastAsia="en-CA"/>
        </w:rPr>
        <w:t xml:space="preserve">. </w:t>
      </w:r>
      <w:r w:rsidRPr="00A54F48">
        <w:rPr>
          <w:i/>
          <w:noProof/>
          <w:lang w:val="en-CA" w:eastAsia="en-CA"/>
        </w:rPr>
        <w:t>Lingua</w:t>
      </w:r>
      <w:r w:rsidRPr="00A54F48">
        <w:rPr>
          <w:noProof/>
          <w:lang w:val="en-CA" w:eastAsia="en-CA"/>
        </w:rPr>
        <w:t xml:space="preserve"> 130</w:t>
      </w:r>
      <w:r>
        <w:rPr>
          <w:noProof/>
          <w:lang w:val="en-CA" w:eastAsia="en-CA"/>
        </w:rPr>
        <w:t>:</w:t>
      </w:r>
      <w:r w:rsidRPr="00A54F48">
        <w:rPr>
          <w:noProof/>
          <w:lang w:val="en-CA" w:eastAsia="en-CA"/>
        </w:rPr>
        <w:t xml:space="preserve"> 152</w:t>
      </w:r>
      <w:r w:rsidRPr="004512FF">
        <w:rPr>
          <w:noProof/>
          <w:lang w:val="en" w:eastAsia="en-CA"/>
        </w:rPr>
        <w:t>–</w:t>
      </w:r>
      <w:r w:rsidRPr="00A54F48">
        <w:rPr>
          <w:noProof/>
          <w:lang w:val="en-CA" w:eastAsia="en-CA"/>
        </w:rPr>
        <w:t>168</w:t>
      </w:r>
      <w:r>
        <w:rPr>
          <w:noProof/>
          <w:lang w:val="en-CA" w:eastAsia="en-CA"/>
        </w:rPr>
        <w:t xml:space="preserve">. </w:t>
      </w:r>
      <w:r w:rsidRPr="00A54F48">
        <w:rPr>
          <w:noProof/>
          <w:lang w:val="en-CA" w:eastAsia="en-CA"/>
        </w:rPr>
        <w:t>http://dx.doi.org/10.1016/j.lingua.2012.10.012</w:t>
      </w:r>
    </w:p>
    <w:p w14:paraId="4EB1D5C3" w14:textId="77777777" w:rsidR="00F90510" w:rsidRDefault="00F90510" w:rsidP="00F90510">
      <w:pPr>
        <w:keepNext w:val="0"/>
        <w:widowControl/>
        <w:suppressAutoHyphens w:val="0"/>
        <w:spacing w:line="259" w:lineRule="auto"/>
        <w:ind w:left="567" w:hanging="567"/>
        <w:rPr>
          <w:noProof/>
          <w:lang w:eastAsia="en-CA"/>
        </w:rPr>
      </w:pPr>
      <w:r w:rsidRPr="003E1A18">
        <w:rPr>
          <w:noProof/>
          <w:lang w:eastAsia="en-CA"/>
        </w:rPr>
        <w:t xml:space="preserve">Masullo, Pascual. 1992. Incorporation and </w:t>
      </w:r>
      <w:r>
        <w:rPr>
          <w:noProof/>
          <w:lang w:eastAsia="en-CA"/>
        </w:rPr>
        <w:t>c</w:t>
      </w:r>
      <w:r w:rsidRPr="003E1A18">
        <w:rPr>
          <w:noProof/>
          <w:lang w:eastAsia="en-CA"/>
        </w:rPr>
        <w:t xml:space="preserve">ase </w:t>
      </w:r>
      <w:r>
        <w:rPr>
          <w:noProof/>
          <w:lang w:eastAsia="en-CA"/>
        </w:rPr>
        <w:t>t</w:t>
      </w:r>
      <w:r w:rsidRPr="003E1A18">
        <w:rPr>
          <w:noProof/>
          <w:lang w:eastAsia="en-CA"/>
        </w:rPr>
        <w:t xml:space="preserve">heory in Spanish: </w:t>
      </w:r>
      <w:r>
        <w:rPr>
          <w:noProof/>
          <w:lang w:eastAsia="en-CA"/>
        </w:rPr>
        <w:t>A</w:t>
      </w:r>
      <w:r w:rsidRPr="003E1A18">
        <w:rPr>
          <w:noProof/>
          <w:lang w:eastAsia="en-CA"/>
        </w:rPr>
        <w:t xml:space="preserve"> crosslinguistic perspective. D</w:t>
      </w:r>
      <w:r>
        <w:rPr>
          <w:noProof/>
          <w:lang w:eastAsia="en-CA"/>
        </w:rPr>
        <w:t>octoral</w:t>
      </w:r>
      <w:r w:rsidRPr="003E1A18">
        <w:rPr>
          <w:noProof/>
          <w:lang w:eastAsia="en-CA"/>
        </w:rPr>
        <w:t xml:space="preserve"> </w:t>
      </w:r>
      <w:r w:rsidRPr="003E1A18">
        <w:rPr>
          <w:noProof/>
          <w:lang w:val="en-CA" w:eastAsia="en-CA"/>
        </w:rPr>
        <w:t>dissertation</w:t>
      </w:r>
      <w:r w:rsidRPr="003E1A18">
        <w:rPr>
          <w:noProof/>
          <w:lang w:eastAsia="en-CA"/>
        </w:rPr>
        <w:t>, University of Washington.</w:t>
      </w:r>
      <w:r>
        <w:rPr>
          <w:noProof/>
          <w:lang w:eastAsia="en-CA"/>
        </w:rPr>
        <w:t xml:space="preserve"> </w:t>
      </w:r>
    </w:p>
    <w:p w14:paraId="1762818B" w14:textId="77777777" w:rsidR="00F90510" w:rsidRPr="004512FF" w:rsidRDefault="00F90510" w:rsidP="00F90510">
      <w:pPr>
        <w:keepNext w:val="0"/>
        <w:widowControl/>
        <w:suppressAutoHyphens w:val="0"/>
        <w:spacing w:line="259" w:lineRule="auto"/>
        <w:ind w:left="567" w:hanging="567"/>
        <w:rPr>
          <w:noProof/>
          <w:lang w:val="en" w:eastAsia="en-CA"/>
        </w:rPr>
      </w:pPr>
      <w:r w:rsidRPr="004512FF">
        <w:rPr>
          <w:noProof/>
          <w:lang w:val="en" w:eastAsia="en-CA"/>
        </w:rPr>
        <w:t xml:space="preserve">McGinnis, Martha. 2001. Variation in the </w:t>
      </w:r>
      <w:r>
        <w:rPr>
          <w:noProof/>
          <w:lang w:val="en" w:eastAsia="en-CA"/>
        </w:rPr>
        <w:t>p</w:t>
      </w:r>
      <w:r w:rsidRPr="004512FF">
        <w:rPr>
          <w:noProof/>
          <w:lang w:val="en" w:eastAsia="en-CA"/>
        </w:rPr>
        <w:t xml:space="preserve">hase </w:t>
      </w:r>
      <w:r>
        <w:rPr>
          <w:noProof/>
          <w:lang w:val="en" w:eastAsia="en-CA"/>
        </w:rPr>
        <w:t>s</w:t>
      </w:r>
      <w:r w:rsidRPr="004512FF">
        <w:rPr>
          <w:noProof/>
          <w:lang w:val="en" w:eastAsia="en-CA"/>
        </w:rPr>
        <w:t xml:space="preserve">tructure of </w:t>
      </w:r>
      <w:r>
        <w:rPr>
          <w:noProof/>
          <w:lang w:val="en" w:eastAsia="en-CA"/>
        </w:rPr>
        <w:t>a</w:t>
      </w:r>
      <w:r w:rsidRPr="004512FF">
        <w:rPr>
          <w:noProof/>
          <w:lang w:val="en" w:eastAsia="en-CA"/>
        </w:rPr>
        <w:t xml:space="preserve">pplicatives. </w:t>
      </w:r>
      <w:r w:rsidRPr="004512FF">
        <w:rPr>
          <w:i/>
          <w:iCs/>
          <w:noProof/>
          <w:lang w:val="en" w:eastAsia="en-CA"/>
        </w:rPr>
        <w:t>Linguistic Variation Yearbook</w:t>
      </w:r>
      <w:r w:rsidRPr="004512FF">
        <w:rPr>
          <w:noProof/>
          <w:lang w:val="en" w:eastAsia="en-CA"/>
        </w:rPr>
        <w:t xml:space="preserve"> 1 (1): 105–46.</w:t>
      </w:r>
    </w:p>
    <w:p w14:paraId="391073F5" w14:textId="77777777" w:rsidR="00F90510" w:rsidRDefault="00F90510" w:rsidP="00F90510">
      <w:pPr>
        <w:keepNext w:val="0"/>
        <w:widowControl/>
        <w:suppressAutoHyphens w:val="0"/>
        <w:spacing w:line="259" w:lineRule="auto"/>
        <w:ind w:left="567" w:hanging="567"/>
        <w:rPr>
          <w:noProof/>
          <w:lang w:val="en" w:eastAsia="en-CA"/>
        </w:rPr>
      </w:pPr>
      <w:r>
        <w:rPr>
          <w:noProof/>
          <w:lang w:val="en" w:eastAsia="en-CA"/>
        </w:rPr>
        <w:t xml:space="preserve">McGinnis, Martha. 2004. </w:t>
      </w:r>
      <w:r w:rsidRPr="00A80A5C">
        <w:rPr>
          <w:noProof/>
          <w:lang w:eastAsia="en-CA"/>
        </w:rPr>
        <w:t xml:space="preserve">Lethal ambiguity. </w:t>
      </w:r>
      <w:r w:rsidRPr="00A80A5C">
        <w:rPr>
          <w:i/>
          <w:iCs/>
          <w:noProof/>
          <w:lang w:eastAsia="en-CA"/>
        </w:rPr>
        <w:t>Linguistic inquiry</w:t>
      </w:r>
      <w:r w:rsidRPr="00A80A5C">
        <w:rPr>
          <w:noProof/>
          <w:lang w:eastAsia="en-CA"/>
        </w:rPr>
        <w:t xml:space="preserve"> 35.1</w:t>
      </w:r>
      <w:r>
        <w:rPr>
          <w:noProof/>
          <w:lang w:eastAsia="en-CA"/>
        </w:rPr>
        <w:t>,</w:t>
      </w:r>
      <w:r w:rsidRPr="00A80A5C">
        <w:rPr>
          <w:noProof/>
          <w:lang w:eastAsia="en-CA"/>
        </w:rPr>
        <w:t xml:space="preserve"> 47-95.</w:t>
      </w:r>
    </w:p>
    <w:p w14:paraId="473D5C43" w14:textId="77777777" w:rsidR="00F90510" w:rsidRPr="004512FF" w:rsidRDefault="00F90510" w:rsidP="00F90510">
      <w:pPr>
        <w:keepNext w:val="0"/>
        <w:widowControl/>
        <w:suppressAutoHyphens w:val="0"/>
        <w:spacing w:line="259" w:lineRule="auto"/>
        <w:ind w:left="567" w:hanging="567"/>
        <w:rPr>
          <w:noProof/>
          <w:lang w:val="en" w:eastAsia="en-CA"/>
        </w:rPr>
      </w:pPr>
      <w:r w:rsidRPr="004512FF">
        <w:rPr>
          <w:noProof/>
          <w:lang w:val="en" w:eastAsia="en-CA"/>
        </w:rPr>
        <w:t xml:space="preserve">McGinnis, Martha. 2008. Applicatives. </w:t>
      </w:r>
      <w:r w:rsidRPr="004512FF">
        <w:rPr>
          <w:i/>
          <w:iCs/>
          <w:noProof/>
          <w:lang w:val="en" w:eastAsia="en-CA"/>
        </w:rPr>
        <w:t>Language and Linguistics Compass</w:t>
      </w:r>
      <w:r w:rsidRPr="004512FF">
        <w:rPr>
          <w:noProof/>
          <w:lang w:val="en" w:eastAsia="en-CA"/>
        </w:rPr>
        <w:t xml:space="preserve"> 2 (6)</w:t>
      </w:r>
      <w:r>
        <w:rPr>
          <w:noProof/>
          <w:lang w:val="en" w:eastAsia="en-CA"/>
        </w:rPr>
        <w:t>,</w:t>
      </w:r>
      <w:r w:rsidRPr="004512FF">
        <w:rPr>
          <w:noProof/>
          <w:lang w:val="en" w:eastAsia="en-CA"/>
        </w:rPr>
        <w:t xml:space="preserve"> 1225–45. </w:t>
      </w:r>
      <w:hyperlink r:id="rId14" w:history="1">
        <w:r w:rsidRPr="004512FF">
          <w:rPr>
            <w:rStyle w:val="Hipervnculo"/>
            <w:noProof/>
            <w:lang w:val="en" w:eastAsia="en-CA"/>
          </w:rPr>
          <w:t>https://doi.org/10.1111/j.1749-818X.2008.00078.x</w:t>
        </w:r>
      </w:hyperlink>
      <w:r w:rsidRPr="004512FF">
        <w:rPr>
          <w:noProof/>
          <w:lang w:val="en" w:eastAsia="en-CA"/>
        </w:rPr>
        <w:t>.</w:t>
      </w:r>
    </w:p>
    <w:p w14:paraId="18096383" w14:textId="77777777" w:rsidR="00F90510" w:rsidRPr="004512FF" w:rsidRDefault="00F90510" w:rsidP="00F90510">
      <w:pPr>
        <w:keepNext w:val="0"/>
        <w:widowControl/>
        <w:suppressAutoHyphens w:val="0"/>
        <w:spacing w:line="259" w:lineRule="auto"/>
        <w:ind w:left="567" w:hanging="567"/>
        <w:rPr>
          <w:noProof/>
          <w:lang w:val="en-CA" w:eastAsia="en-CA"/>
        </w:rPr>
      </w:pPr>
      <w:r w:rsidRPr="00B602B9">
        <w:rPr>
          <w:noProof/>
          <w:lang w:val="en" w:eastAsia="en-CA"/>
        </w:rPr>
        <w:t>McGinnis, Martha. 2018. Applicatives. Ms., University of Victoria.</w:t>
      </w:r>
    </w:p>
    <w:p w14:paraId="3B3B6504"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n" w:eastAsia="en-CA"/>
        </w:rPr>
        <w:lastRenderedPageBreak/>
        <w:t xml:space="preserve">McGinnis, Martha, and Donna B. </w:t>
      </w:r>
      <w:r w:rsidRPr="00836060">
        <w:rPr>
          <w:noProof/>
          <w:lang w:val="en" w:eastAsia="en-CA"/>
        </w:rPr>
        <w:t xml:space="preserve">Gerdts. 2004. A </w:t>
      </w:r>
      <w:r>
        <w:rPr>
          <w:noProof/>
          <w:lang w:val="en" w:eastAsia="en-CA"/>
        </w:rPr>
        <w:t>p</w:t>
      </w:r>
      <w:r w:rsidRPr="00836060">
        <w:rPr>
          <w:noProof/>
          <w:lang w:val="en" w:eastAsia="en-CA"/>
        </w:rPr>
        <w:t>hase-</w:t>
      </w:r>
      <w:r>
        <w:rPr>
          <w:noProof/>
          <w:lang w:val="en" w:eastAsia="en-CA"/>
        </w:rPr>
        <w:t>t</w:t>
      </w:r>
      <w:r w:rsidRPr="00836060">
        <w:rPr>
          <w:noProof/>
          <w:lang w:val="en" w:eastAsia="en-CA"/>
        </w:rPr>
        <w:t xml:space="preserve">heoretic </w:t>
      </w:r>
      <w:r>
        <w:rPr>
          <w:noProof/>
          <w:lang w:val="en" w:eastAsia="en-CA"/>
        </w:rPr>
        <w:t>a</w:t>
      </w:r>
      <w:r w:rsidRPr="00836060">
        <w:rPr>
          <w:noProof/>
          <w:lang w:val="en" w:eastAsia="en-CA"/>
        </w:rPr>
        <w:t xml:space="preserve">nalysis of Kinyarwanda </w:t>
      </w:r>
      <w:r>
        <w:rPr>
          <w:noProof/>
          <w:lang w:val="en" w:eastAsia="en-CA"/>
        </w:rPr>
        <w:t>m</w:t>
      </w:r>
      <w:r w:rsidRPr="00836060">
        <w:rPr>
          <w:noProof/>
          <w:lang w:val="en" w:eastAsia="en-CA"/>
        </w:rPr>
        <w:t xml:space="preserve">ultiple </w:t>
      </w:r>
      <w:r>
        <w:rPr>
          <w:noProof/>
          <w:lang w:val="en" w:eastAsia="en-CA"/>
        </w:rPr>
        <w:t>a</w:t>
      </w:r>
      <w:r w:rsidRPr="00836060">
        <w:rPr>
          <w:noProof/>
          <w:lang w:val="en" w:eastAsia="en-CA"/>
        </w:rPr>
        <w:t xml:space="preserve">pplicatives. </w:t>
      </w:r>
      <w:hyperlink r:id="rId15" w:history="1">
        <w:r w:rsidRPr="00836060">
          <w:rPr>
            <w:rStyle w:val="Hipervnculo"/>
            <w:noProof/>
            <w:lang w:val="en-CA" w:eastAsia="en-CA"/>
          </w:rPr>
          <w:t>http://prism.ucalgary.ca/handle/1880/44523</w:t>
        </w:r>
      </w:hyperlink>
      <w:r w:rsidRPr="00836060">
        <w:rPr>
          <w:noProof/>
          <w:lang w:val="en-CA" w:eastAsia="en-CA"/>
        </w:rPr>
        <w:t>.</w:t>
      </w:r>
    </w:p>
    <w:p w14:paraId="709F2EC8" w14:textId="77777777" w:rsidR="00F90510" w:rsidRPr="004512FF" w:rsidRDefault="00F90510" w:rsidP="00F90510">
      <w:pPr>
        <w:keepNext w:val="0"/>
        <w:widowControl/>
        <w:suppressAutoHyphens w:val="0"/>
        <w:spacing w:line="259" w:lineRule="auto"/>
        <w:ind w:left="567" w:hanging="567"/>
        <w:rPr>
          <w:noProof/>
          <w:lang w:val="en" w:eastAsia="en-CA"/>
        </w:rPr>
      </w:pPr>
      <w:r w:rsidRPr="004512FF">
        <w:rPr>
          <w:noProof/>
          <w:lang w:val="en" w:eastAsia="en-CA"/>
        </w:rPr>
        <w:t xml:space="preserve">Miyagawa, Shigeru, and Takae Tsujioka. 2004. Argument </w:t>
      </w:r>
      <w:r>
        <w:rPr>
          <w:noProof/>
          <w:lang w:val="en" w:eastAsia="en-CA"/>
        </w:rPr>
        <w:t>s</w:t>
      </w:r>
      <w:r w:rsidRPr="004512FF">
        <w:rPr>
          <w:noProof/>
          <w:lang w:val="en" w:eastAsia="en-CA"/>
        </w:rPr>
        <w:t xml:space="preserve">tructure and </w:t>
      </w:r>
      <w:r>
        <w:rPr>
          <w:noProof/>
          <w:lang w:val="en" w:eastAsia="en-CA"/>
        </w:rPr>
        <w:t>d</w:t>
      </w:r>
      <w:r w:rsidRPr="004512FF">
        <w:rPr>
          <w:noProof/>
          <w:lang w:val="en" w:eastAsia="en-CA"/>
        </w:rPr>
        <w:t xml:space="preserve">itransitive </w:t>
      </w:r>
      <w:r>
        <w:rPr>
          <w:noProof/>
          <w:lang w:val="en" w:eastAsia="en-CA"/>
        </w:rPr>
        <w:t>v</w:t>
      </w:r>
      <w:r w:rsidRPr="004512FF">
        <w:rPr>
          <w:noProof/>
          <w:lang w:val="en" w:eastAsia="en-CA"/>
        </w:rPr>
        <w:t xml:space="preserve">erbs in Japanese. </w:t>
      </w:r>
      <w:r w:rsidRPr="004512FF">
        <w:rPr>
          <w:i/>
          <w:iCs/>
          <w:noProof/>
          <w:lang w:val="en" w:eastAsia="en-CA"/>
        </w:rPr>
        <w:t>Journal of East Asian Linguistics</w:t>
      </w:r>
      <w:r w:rsidRPr="004512FF">
        <w:rPr>
          <w:noProof/>
          <w:lang w:val="en" w:eastAsia="en-CA"/>
        </w:rPr>
        <w:t xml:space="preserve"> 13 (1): 1–38.</w:t>
      </w:r>
    </w:p>
    <w:p w14:paraId="25D290D0" w14:textId="77777777" w:rsidR="00F90510" w:rsidRDefault="00F90510" w:rsidP="00F90510">
      <w:pPr>
        <w:keepNext w:val="0"/>
        <w:widowControl/>
        <w:suppressAutoHyphens w:val="0"/>
        <w:spacing w:line="259" w:lineRule="auto"/>
        <w:ind w:left="567" w:hanging="567"/>
        <w:rPr>
          <w:noProof/>
          <w:lang w:val="en-CA" w:eastAsia="en-CA"/>
        </w:rPr>
      </w:pPr>
      <w:r>
        <w:rPr>
          <w:noProof/>
          <w:lang w:val="en-CA" w:eastAsia="en-CA"/>
        </w:rPr>
        <w:t xml:space="preserve">Moreno Villamar, Itziri. 2018. </w:t>
      </w:r>
      <w:r w:rsidRPr="00BF78D7">
        <w:rPr>
          <w:noProof/>
          <w:lang w:val="en-CA" w:eastAsia="en-CA"/>
        </w:rPr>
        <w:t xml:space="preserve">Variation in the </w:t>
      </w:r>
      <w:r>
        <w:rPr>
          <w:noProof/>
          <w:lang w:val="en-CA" w:eastAsia="en-CA"/>
        </w:rPr>
        <w:t>p</w:t>
      </w:r>
      <w:r w:rsidRPr="00BF78D7">
        <w:rPr>
          <w:noProof/>
          <w:lang w:val="en-CA" w:eastAsia="en-CA"/>
        </w:rPr>
        <w:t xml:space="preserve">ronominal </w:t>
      </w:r>
      <w:r>
        <w:rPr>
          <w:noProof/>
          <w:lang w:val="en-CA" w:eastAsia="en-CA"/>
        </w:rPr>
        <w:t>c</w:t>
      </w:r>
      <w:r w:rsidRPr="00BF78D7">
        <w:rPr>
          <w:noProof/>
          <w:lang w:val="en-CA" w:eastAsia="en-CA"/>
        </w:rPr>
        <w:t xml:space="preserve">litic </w:t>
      </w:r>
      <w:r>
        <w:rPr>
          <w:noProof/>
          <w:lang w:val="en-CA" w:eastAsia="en-CA"/>
        </w:rPr>
        <w:t>s</w:t>
      </w:r>
      <w:r w:rsidRPr="00BF78D7">
        <w:rPr>
          <w:noProof/>
          <w:lang w:val="en-CA" w:eastAsia="en-CA"/>
        </w:rPr>
        <w:t xml:space="preserve">ystem of P'urhépecha-Spanish </w:t>
      </w:r>
      <w:r>
        <w:rPr>
          <w:noProof/>
          <w:lang w:val="en-CA" w:eastAsia="en-CA"/>
        </w:rPr>
        <w:t>b</w:t>
      </w:r>
      <w:r w:rsidRPr="00BF78D7">
        <w:rPr>
          <w:noProof/>
          <w:lang w:val="en-CA" w:eastAsia="en-CA"/>
        </w:rPr>
        <w:t>ilinguals</w:t>
      </w:r>
      <w:r>
        <w:rPr>
          <w:noProof/>
          <w:lang w:val="en-CA" w:eastAsia="en-CA"/>
        </w:rPr>
        <w:t>. Doctoral dissertation, Western University.</w:t>
      </w:r>
    </w:p>
    <w:p w14:paraId="1A0A539B" w14:textId="77777777" w:rsidR="00F90510" w:rsidRDefault="00F90510" w:rsidP="00F90510">
      <w:pPr>
        <w:keepNext w:val="0"/>
        <w:widowControl/>
        <w:suppressAutoHyphens w:val="0"/>
        <w:spacing w:line="259" w:lineRule="auto"/>
        <w:ind w:left="567" w:hanging="567"/>
        <w:rPr>
          <w:noProof/>
          <w:lang w:val="en-CA" w:eastAsia="en-CA"/>
        </w:rPr>
      </w:pPr>
      <w:r w:rsidRPr="009E6861">
        <w:rPr>
          <w:noProof/>
          <w:lang w:val="en-CA" w:eastAsia="en-CA"/>
        </w:rPr>
        <w:t>Park, J</w:t>
      </w:r>
      <w:r>
        <w:rPr>
          <w:noProof/>
          <w:lang w:val="en-CA" w:eastAsia="en-CA"/>
        </w:rPr>
        <w:t>eong</w:t>
      </w:r>
      <w:r w:rsidRPr="009E6861">
        <w:rPr>
          <w:noProof/>
          <w:lang w:val="en-CA" w:eastAsia="en-CA"/>
        </w:rPr>
        <w:t>-W</w:t>
      </w:r>
      <w:r>
        <w:rPr>
          <w:noProof/>
          <w:lang w:val="en-CA" w:eastAsia="en-CA"/>
        </w:rPr>
        <w:t>oon</w:t>
      </w:r>
      <w:r w:rsidRPr="009E6861">
        <w:rPr>
          <w:noProof/>
          <w:lang w:val="en-CA" w:eastAsia="en-CA"/>
        </w:rPr>
        <w:t xml:space="preserve">. 1994. Morpholgoical causatives in Korean: </w:t>
      </w:r>
      <w:r>
        <w:rPr>
          <w:noProof/>
          <w:lang w:val="en-CA" w:eastAsia="en-CA"/>
        </w:rPr>
        <w:t>P</w:t>
      </w:r>
      <w:r w:rsidRPr="009E6861">
        <w:rPr>
          <w:noProof/>
          <w:lang w:val="en-CA" w:eastAsia="en-CA"/>
        </w:rPr>
        <w:t>roblems in grammatical polysemy and</w:t>
      </w:r>
      <w:r>
        <w:rPr>
          <w:noProof/>
          <w:lang w:val="en-CA" w:eastAsia="en-CA"/>
        </w:rPr>
        <w:t xml:space="preserve"> constructional relations. Doctoral dissertation,</w:t>
      </w:r>
      <w:r w:rsidRPr="009E6861">
        <w:rPr>
          <w:noProof/>
          <w:lang w:val="en-CA" w:eastAsia="en-CA"/>
        </w:rPr>
        <w:t xml:space="preserve"> University of</w:t>
      </w:r>
      <w:r>
        <w:rPr>
          <w:noProof/>
          <w:lang w:val="en-CA" w:eastAsia="en-CA"/>
        </w:rPr>
        <w:t xml:space="preserve"> </w:t>
      </w:r>
      <w:r w:rsidRPr="009E6861">
        <w:rPr>
          <w:noProof/>
          <w:lang w:val="en-CA" w:eastAsia="en-CA"/>
        </w:rPr>
        <w:t>California, Berkeley.</w:t>
      </w:r>
    </w:p>
    <w:p w14:paraId="19362532"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n-CA" w:eastAsia="en-CA"/>
        </w:rPr>
        <w:t xml:space="preserve">Parsons, Terence. 1995. Thematic </w:t>
      </w:r>
      <w:r>
        <w:rPr>
          <w:noProof/>
          <w:lang w:val="en-CA" w:eastAsia="en-CA"/>
        </w:rPr>
        <w:t>r</w:t>
      </w:r>
      <w:r w:rsidRPr="004512FF">
        <w:rPr>
          <w:noProof/>
          <w:lang w:val="en-CA" w:eastAsia="en-CA"/>
        </w:rPr>
        <w:t xml:space="preserve">elations and </w:t>
      </w:r>
      <w:r>
        <w:rPr>
          <w:noProof/>
          <w:lang w:val="en-CA" w:eastAsia="en-CA"/>
        </w:rPr>
        <w:t>a</w:t>
      </w:r>
      <w:r w:rsidRPr="004512FF">
        <w:rPr>
          <w:noProof/>
          <w:lang w:val="en-CA" w:eastAsia="en-CA"/>
        </w:rPr>
        <w:t xml:space="preserve">rguments. </w:t>
      </w:r>
      <w:r w:rsidRPr="004512FF">
        <w:rPr>
          <w:i/>
          <w:iCs/>
          <w:noProof/>
          <w:lang w:val="en-CA" w:eastAsia="en-CA"/>
        </w:rPr>
        <w:t>Linguistic Inquiry</w:t>
      </w:r>
      <w:r w:rsidRPr="004512FF">
        <w:rPr>
          <w:noProof/>
          <w:lang w:val="en-CA" w:eastAsia="en-CA"/>
        </w:rPr>
        <w:t xml:space="preserve"> 26 (4): 635–62.</w:t>
      </w:r>
    </w:p>
    <w:p w14:paraId="4D3DB85E" w14:textId="77777777" w:rsidR="00F90510" w:rsidRPr="00C62A67" w:rsidRDefault="00F90510" w:rsidP="00F90510">
      <w:pPr>
        <w:keepNext w:val="0"/>
        <w:widowControl/>
        <w:suppressAutoHyphens w:val="0"/>
        <w:spacing w:line="259" w:lineRule="auto"/>
        <w:ind w:left="567" w:hanging="567"/>
        <w:rPr>
          <w:noProof/>
          <w:lang w:val="en-CA" w:eastAsia="en-CA"/>
        </w:rPr>
      </w:pPr>
      <w:r w:rsidRPr="004512FF">
        <w:rPr>
          <w:noProof/>
          <w:lang w:val="en-CA" w:eastAsia="en-CA"/>
        </w:rPr>
        <w:t xml:space="preserve">Peterson, David A. 2007. </w:t>
      </w:r>
      <w:r w:rsidRPr="004512FF">
        <w:rPr>
          <w:i/>
          <w:iCs/>
          <w:noProof/>
          <w:lang w:val="en-CA" w:eastAsia="en-CA"/>
        </w:rPr>
        <w:t xml:space="preserve">Applicative </w:t>
      </w:r>
      <w:r>
        <w:rPr>
          <w:i/>
          <w:iCs/>
          <w:noProof/>
          <w:lang w:val="en-CA" w:eastAsia="en-CA"/>
        </w:rPr>
        <w:t>c</w:t>
      </w:r>
      <w:r w:rsidRPr="004512FF">
        <w:rPr>
          <w:i/>
          <w:iCs/>
          <w:noProof/>
          <w:lang w:val="en-CA" w:eastAsia="en-CA"/>
        </w:rPr>
        <w:t>onstructions</w:t>
      </w:r>
      <w:r w:rsidRPr="004512FF">
        <w:rPr>
          <w:noProof/>
          <w:lang w:val="en-CA" w:eastAsia="en-CA"/>
        </w:rPr>
        <w:t xml:space="preserve">. </w:t>
      </w:r>
      <w:r>
        <w:rPr>
          <w:noProof/>
          <w:lang w:val="en-CA" w:eastAsia="en-CA"/>
        </w:rPr>
        <w:t xml:space="preserve">Oxford: </w:t>
      </w:r>
      <w:r w:rsidRPr="004512FF">
        <w:rPr>
          <w:noProof/>
          <w:lang w:val="en-CA" w:eastAsia="en-CA"/>
        </w:rPr>
        <w:t>O</w:t>
      </w:r>
      <w:r>
        <w:rPr>
          <w:noProof/>
          <w:lang w:val="en-CA" w:eastAsia="en-CA"/>
        </w:rPr>
        <w:t xml:space="preserve">xford </w:t>
      </w:r>
      <w:r w:rsidRPr="00C62A67">
        <w:rPr>
          <w:noProof/>
          <w:lang w:val="en-CA" w:eastAsia="en-CA"/>
        </w:rPr>
        <w:t>University Press.</w:t>
      </w:r>
    </w:p>
    <w:p w14:paraId="53D6D9BF" w14:textId="77777777" w:rsidR="00F90510" w:rsidRPr="00550F7B" w:rsidRDefault="00F90510" w:rsidP="00F90510">
      <w:pPr>
        <w:keepNext w:val="0"/>
        <w:widowControl/>
        <w:suppressAutoHyphens w:val="0"/>
        <w:spacing w:line="259" w:lineRule="auto"/>
        <w:ind w:left="567" w:hanging="567"/>
        <w:rPr>
          <w:noProof/>
          <w:lang w:val="en-CA" w:eastAsia="en-CA"/>
        </w:rPr>
      </w:pPr>
      <w:r w:rsidRPr="00C62A67">
        <w:rPr>
          <w:noProof/>
          <w:lang w:val="en-CA" w:eastAsia="en-CA"/>
        </w:rPr>
        <w:t xml:space="preserve">Pineda, Anna. 2016. </w:t>
      </w:r>
      <w:r w:rsidRPr="00C62A67">
        <w:rPr>
          <w:i/>
          <w:iCs/>
          <w:noProof/>
          <w:lang w:val="en-CA" w:eastAsia="en-CA"/>
        </w:rPr>
        <w:t xml:space="preserve">Les fronteres de la (in)transitivitat: Estudi dels </w:t>
      </w:r>
      <w:r w:rsidRPr="00C62A67">
        <w:rPr>
          <w:i/>
          <w:iCs/>
          <w:noProof/>
          <w:lang w:eastAsia="en-CA"/>
        </w:rPr>
        <w:t>aplicatius en llengües romàniques i basc</w:t>
      </w:r>
      <w:r w:rsidRPr="00C62A67">
        <w:rPr>
          <w:noProof/>
          <w:lang w:eastAsia="en-CA"/>
        </w:rPr>
        <w:t xml:space="preserve"> [published and revised version of the doctoral dissertation]. Barcelona: Institut d'Estudis Món Juïc.</w:t>
      </w:r>
    </w:p>
    <w:p w14:paraId="746C47EE" w14:textId="77777777" w:rsidR="00F90510" w:rsidRPr="00446E80" w:rsidRDefault="00F90510" w:rsidP="00F90510">
      <w:pPr>
        <w:keepNext w:val="0"/>
        <w:widowControl/>
        <w:suppressAutoHyphens w:val="0"/>
        <w:spacing w:line="259" w:lineRule="auto"/>
        <w:ind w:left="567" w:hanging="567"/>
        <w:rPr>
          <w:noProof/>
          <w:lang w:val="es-AR" w:eastAsia="en-CA"/>
        </w:rPr>
      </w:pPr>
      <w:r w:rsidRPr="004512FF">
        <w:rPr>
          <w:noProof/>
          <w:lang w:val="en-CA" w:eastAsia="en-CA"/>
        </w:rPr>
        <w:t xml:space="preserve">Polinsky, Maria. 2013. Applicative </w:t>
      </w:r>
      <w:r>
        <w:rPr>
          <w:noProof/>
          <w:lang w:val="en-CA" w:eastAsia="en-CA"/>
        </w:rPr>
        <w:t>c</w:t>
      </w:r>
      <w:r w:rsidRPr="004512FF">
        <w:rPr>
          <w:noProof/>
          <w:lang w:val="en-CA" w:eastAsia="en-CA"/>
        </w:rPr>
        <w:t>onstructions. In</w:t>
      </w:r>
      <w:r>
        <w:rPr>
          <w:noProof/>
          <w:lang w:val="en-CA" w:eastAsia="en-CA"/>
        </w:rPr>
        <w:t xml:space="preserve"> Matthew </w:t>
      </w:r>
      <w:r w:rsidRPr="004512FF">
        <w:rPr>
          <w:noProof/>
          <w:lang w:val="en-CA" w:eastAsia="en-CA"/>
        </w:rPr>
        <w:t>Dryer &amp; Martin Haspelmath (eds.)</w:t>
      </w:r>
      <w:r>
        <w:rPr>
          <w:noProof/>
          <w:lang w:val="en-CA" w:eastAsia="en-CA"/>
        </w:rPr>
        <w:t>,</w:t>
      </w:r>
      <w:r w:rsidRPr="004512FF">
        <w:rPr>
          <w:noProof/>
          <w:lang w:val="en-CA" w:eastAsia="en-CA"/>
        </w:rPr>
        <w:t xml:space="preserve"> The </w:t>
      </w:r>
      <w:r>
        <w:rPr>
          <w:noProof/>
          <w:lang w:val="en-CA" w:eastAsia="en-CA"/>
        </w:rPr>
        <w:t>w</w:t>
      </w:r>
      <w:r w:rsidRPr="004512FF">
        <w:rPr>
          <w:noProof/>
          <w:lang w:val="en-CA" w:eastAsia="en-CA"/>
        </w:rPr>
        <w:t xml:space="preserve">orld </w:t>
      </w:r>
      <w:r>
        <w:rPr>
          <w:noProof/>
          <w:lang w:val="en-CA" w:eastAsia="en-CA"/>
        </w:rPr>
        <w:t>a</w:t>
      </w:r>
      <w:r w:rsidRPr="004512FF">
        <w:rPr>
          <w:noProof/>
          <w:lang w:val="en-CA" w:eastAsia="en-CA"/>
        </w:rPr>
        <w:t xml:space="preserve">tlas of </w:t>
      </w:r>
      <w:r>
        <w:rPr>
          <w:noProof/>
          <w:lang w:val="en-CA" w:eastAsia="en-CA"/>
        </w:rPr>
        <w:t>l</w:t>
      </w:r>
      <w:r w:rsidRPr="004512FF">
        <w:rPr>
          <w:noProof/>
          <w:lang w:val="en-CA" w:eastAsia="en-CA"/>
        </w:rPr>
        <w:t xml:space="preserve">anguage </w:t>
      </w:r>
      <w:r>
        <w:rPr>
          <w:noProof/>
          <w:lang w:val="en-CA" w:eastAsia="en-CA"/>
        </w:rPr>
        <w:t>s</w:t>
      </w:r>
      <w:r w:rsidRPr="004512FF">
        <w:rPr>
          <w:noProof/>
          <w:lang w:val="en-CA" w:eastAsia="en-CA"/>
        </w:rPr>
        <w:t xml:space="preserve">tructures </w:t>
      </w:r>
      <w:r>
        <w:rPr>
          <w:noProof/>
          <w:lang w:val="en-CA" w:eastAsia="en-CA"/>
        </w:rPr>
        <w:t>o</w:t>
      </w:r>
      <w:r w:rsidRPr="004512FF">
        <w:rPr>
          <w:noProof/>
          <w:lang w:val="en-CA" w:eastAsia="en-CA"/>
        </w:rPr>
        <w:t xml:space="preserve">nline.  </w:t>
      </w:r>
      <w:r w:rsidRPr="00446E80">
        <w:rPr>
          <w:noProof/>
          <w:lang w:val="es-AR" w:eastAsia="en-CA"/>
        </w:rPr>
        <w:t>Leipzig: Max Planck Institute for Evolutionary Anthropology.</w:t>
      </w:r>
    </w:p>
    <w:p w14:paraId="7910639A" w14:textId="77777777" w:rsidR="00F90510" w:rsidRPr="004512FF" w:rsidRDefault="00F90510" w:rsidP="00F90510">
      <w:pPr>
        <w:keepNext w:val="0"/>
        <w:widowControl/>
        <w:suppressAutoHyphens w:val="0"/>
        <w:spacing w:line="259" w:lineRule="auto"/>
        <w:ind w:left="567" w:hanging="567"/>
        <w:rPr>
          <w:noProof/>
          <w:lang w:val="es-AR" w:eastAsia="en-CA"/>
        </w:rPr>
      </w:pPr>
      <w:r w:rsidRPr="00446E80">
        <w:rPr>
          <w:noProof/>
          <w:lang w:val="es-AR" w:eastAsia="en-CA"/>
        </w:rPr>
        <w:t xml:space="preserve">Pujalte, Mercedes. 2009. Condiciones sobre la introducción </w:t>
      </w:r>
      <w:r w:rsidRPr="004512FF">
        <w:rPr>
          <w:noProof/>
          <w:lang w:val="uz-Cyrl-UZ" w:eastAsia="en-CA"/>
        </w:rPr>
        <w:t>de argumentos: el caso de la alternancia dativa en español. Master</w:t>
      </w:r>
      <w:r>
        <w:rPr>
          <w:noProof/>
          <w:lang w:val="uz-Cyrl-UZ" w:eastAsia="en-CA"/>
        </w:rPr>
        <w:t>’s</w:t>
      </w:r>
      <w:r w:rsidRPr="004512FF">
        <w:rPr>
          <w:noProof/>
          <w:lang w:val="uz-Cyrl-UZ" w:eastAsia="en-CA"/>
        </w:rPr>
        <w:t xml:space="preserve"> thesis, Universidad Nacional del Comahue.</w:t>
      </w:r>
    </w:p>
    <w:p w14:paraId="04CA0BC0" w14:textId="77777777" w:rsidR="00F90510" w:rsidRDefault="00F90510" w:rsidP="00F90510">
      <w:pPr>
        <w:keepNext w:val="0"/>
        <w:widowControl/>
        <w:suppressAutoHyphens w:val="0"/>
        <w:spacing w:line="259" w:lineRule="auto"/>
        <w:ind w:left="567" w:hanging="567"/>
        <w:rPr>
          <w:noProof/>
          <w:lang w:val="es-AR" w:eastAsia="en-CA"/>
        </w:rPr>
      </w:pPr>
      <w:r w:rsidRPr="004512FF">
        <w:rPr>
          <w:noProof/>
          <w:lang w:val="es-AR" w:eastAsia="en-CA"/>
        </w:rPr>
        <w:t>Pujalte, Mercedes. 2015. Hacia un análisis unificado de los predicados psicológicos estativos en español. In R</w:t>
      </w:r>
      <w:r>
        <w:rPr>
          <w:noProof/>
          <w:lang w:val="es-AR" w:eastAsia="en-CA"/>
        </w:rPr>
        <w:t>afael</w:t>
      </w:r>
      <w:r w:rsidRPr="004512FF">
        <w:rPr>
          <w:noProof/>
          <w:lang w:val="es-AR" w:eastAsia="en-CA"/>
        </w:rPr>
        <w:t xml:space="preserve"> Marín (ed.), </w:t>
      </w:r>
      <w:r w:rsidRPr="004512FF">
        <w:rPr>
          <w:i/>
          <w:iCs/>
          <w:noProof/>
          <w:lang w:val="es-AR" w:eastAsia="en-CA"/>
        </w:rPr>
        <w:t xml:space="preserve">Los predicados psicológicos, </w:t>
      </w:r>
      <w:r w:rsidRPr="004512FF">
        <w:rPr>
          <w:noProof/>
          <w:lang w:val="es-AR" w:eastAsia="en-CA"/>
        </w:rPr>
        <w:t xml:space="preserve">111-144.  </w:t>
      </w:r>
      <w:r>
        <w:rPr>
          <w:noProof/>
          <w:lang w:val="es-AR" w:eastAsia="en-CA"/>
        </w:rPr>
        <w:t xml:space="preserve">Madrid: </w:t>
      </w:r>
      <w:r w:rsidRPr="004512FF">
        <w:rPr>
          <w:noProof/>
          <w:lang w:val="es-AR" w:eastAsia="en-CA"/>
        </w:rPr>
        <w:t>Visor.</w:t>
      </w:r>
    </w:p>
    <w:p w14:paraId="56318184" w14:textId="77777777" w:rsidR="00F90510" w:rsidRDefault="00F90510" w:rsidP="00F90510">
      <w:pPr>
        <w:keepNext w:val="0"/>
        <w:widowControl/>
        <w:suppressAutoHyphens w:val="0"/>
        <w:spacing w:line="259" w:lineRule="auto"/>
        <w:ind w:left="567" w:hanging="567"/>
        <w:rPr>
          <w:noProof/>
          <w:lang w:val="en-CA" w:eastAsia="en-CA"/>
        </w:rPr>
      </w:pPr>
      <w:r w:rsidRPr="00180B71">
        <w:rPr>
          <w:noProof/>
          <w:lang w:val="es-AR" w:eastAsia="en-CA"/>
        </w:rPr>
        <w:t xml:space="preserve">Pylkkänen, Liina. </w:t>
      </w:r>
      <w:r w:rsidRPr="001D0573">
        <w:rPr>
          <w:noProof/>
          <w:lang w:val="en-CA" w:eastAsia="en-CA"/>
        </w:rPr>
        <w:t xml:space="preserve">2000. What applicative heads apply to. </w:t>
      </w:r>
      <w:r w:rsidRPr="001D0573">
        <w:rPr>
          <w:i/>
          <w:iCs/>
          <w:noProof/>
          <w:lang w:val="en-CA" w:eastAsia="en-CA"/>
        </w:rPr>
        <w:t>University of Pennsylvania Working Papers in Linguistics</w:t>
      </w:r>
      <w:r w:rsidRPr="001D0573">
        <w:rPr>
          <w:noProof/>
          <w:lang w:val="en-CA" w:eastAsia="en-CA"/>
        </w:rPr>
        <w:t xml:space="preserve"> 7.1(18): 197–210.</w:t>
      </w:r>
      <w:r>
        <w:rPr>
          <w:noProof/>
          <w:lang w:val="en-CA" w:eastAsia="en-CA"/>
        </w:rPr>
        <w:t xml:space="preserve"> </w:t>
      </w:r>
    </w:p>
    <w:p w14:paraId="44428AB5"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s-AR" w:eastAsia="en-CA"/>
        </w:rPr>
        <w:lastRenderedPageBreak/>
        <w:fldChar w:fldCharType="begin"/>
      </w:r>
      <w:r w:rsidRPr="00C948C0">
        <w:rPr>
          <w:noProof/>
          <w:lang w:val="en-CA" w:eastAsia="en-CA"/>
        </w:rPr>
        <w:instrText xml:space="preserve"> ADDIN ZOTERO_BIBL {"uncited":[],"omitted":[],"custom":[]} CSL_BIBLIOGRAPHY </w:instrText>
      </w:r>
      <w:r w:rsidRPr="004512FF">
        <w:rPr>
          <w:noProof/>
          <w:lang w:val="es-AR" w:eastAsia="en-CA"/>
        </w:rPr>
        <w:fldChar w:fldCharType="separate"/>
      </w:r>
      <w:r w:rsidRPr="00C948C0">
        <w:rPr>
          <w:noProof/>
          <w:lang w:val="en-CA" w:eastAsia="en-CA"/>
        </w:rPr>
        <w:t>P</w:t>
      </w:r>
      <w:r w:rsidRPr="00751866">
        <w:rPr>
          <w:noProof/>
          <w:lang w:val="en-CA" w:eastAsia="en-CA"/>
        </w:rPr>
        <w:t xml:space="preserve">ylkkänen, Liina. </w:t>
      </w:r>
      <w:r w:rsidRPr="004512FF">
        <w:rPr>
          <w:noProof/>
          <w:lang w:val="en-CA" w:eastAsia="en-CA"/>
        </w:rPr>
        <w:t>200</w:t>
      </w:r>
      <w:r>
        <w:rPr>
          <w:noProof/>
          <w:lang w:val="en-CA" w:eastAsia="en-CA"/>
        </w:rPr>
        <w:t>2</w:t>
      </w:r>
      <w:r w:rsidRPr="004512FF">
        <w:rPr>
          <w:noProof/>
          <w:lang w:val="en-CA" w:eastAsia="en-CA"/>
        </w:rPr>
        <w:t xml:space="preserve">. </w:t>
      </w:r>
      <w:r w:rsidRPr="003E1A18">
        <w:rPr>
          <w:iCs/>
          <w:noProof/>
          <w:lang w:val="en-CA" w:eastAsia="en-CA"/>
        </w:rPr>
        <w:t xml:space="preserve">Introducing </w:t>
      </w:r>
      <w:r>
        <w:rPr>
          <w:iCs/>
          <w:noProof/>
          <w:lang w:val="en-CA" w:eastAsia="en-CA"/>
        </w:rPr>
        <w:t>a</w:t>
      </w:r>
      <w:r w:rsidRPr="003E1A18">
        <w:rPr>
          <w:iCs/>
          <w:noProof/>
          <w:lang w:val="en-CA" w:eastAsia="en-CA"/>
        </w:rPr>
        <w:t>rguments</w:t>
      </w:r>
      <w:r w:rsidRPr="00B74F5A">
        <w:rPr>
          <w:noProof/>
          <w:lang w:val="en-CA" w:eastAsia="en-CA"/>
        </w:rPr>
        <w:t>.</w:t>
      </w:r>
      <w:r w:rsidRPr="004512FF">
        <w:rPr>
          <w:noProof/>
          <w:lang w:val="en-CA" w:eastAsia="en-CA"/>
        </w:rPr>
        <w:t xml:space="preserve"> </w:t>
      </w:r>
      <w:r>
        <w:rPr>
          <w:noProof/>
          <w:lang w:val="en-CA" w:eastAsia="en-CA"/>
        </w:rPr>
        <w:t xml:space="preserve">Doctoral dissertation, </w:t>
      </w:r>
      <w:r w:rsidRPr="004512FF">
        <w:rPr>
          <w:noProof/>
          <w:lang w:val="en-CA" w:eastAsia="en-CA"/>
        </w:rPr>
        <w:t xml:space="preserve"> MIT.</w:t>
      </w:r>
    </w:p>
    <w:p w14:paraId="47D00EDB"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n-CA" w:eastAsia="en-CA"/>
        </w:rPr>
        <w:fldChar w:fldCharType="end"/>
      </w:r>
      <w:r w:rsidRPr="004512FF">
        <w:rPr>
          <w:noProof/>
          <w:lang w:val="es-AR" w:eastAsia="en-CA"/>
        </w:rPr>
        <w:fldChar w:fldCharType="begin"/>
      </w:r>
      <w:r w:rsidRPr="00C948C0">
        <w:rPr>
          <w:noProof/>
          <w:lang w:val="en-CA" w:eastAsia="en-CA"/>
        </w:rPr>
        <w:instrText xml:space="preserve"> ADDIN ZOTERO_BIBL {"uncited":[],"omitted":[],"custom":[]} CSL_BIBLIOGRAPHY </w:instrText>
      </w:r>
      <w:r w:rsidRPr="004512FF">
        <w:rPr>
          <w:noProof/>
          <w:lang w:val="es-AR" w:eastAsia="en-CA"/>
        </w:rPr>
        <w:fldChar w:fldCharType="separate"/>
      </w:r>
      <w:r w:rsidRPr="00C948C0">
        <w:rPr>
          <w:noProof/>
          <w:lang w:val="en-CA" w:eastAsia="en-CA"/>
        </w:rPr>
        <w:t>P</w:t>
      </w:r>
      <w:r w:rsidRPr="00751866">
        <w:rPr>
          <w:noProof/>
          <w:lang w:val="en-CA" w:eastAsia="en-CA"/>
        </w:rPr>
        <w:t xml:space="preserve">ylkkänen, Liina. </w:t>
      </w:r>
      <w:r w:rsidRPr="004512FF">
        <w:rPr>
          <w:noProof/>
          <w:lang w:val="en-CA" w:eastAsia="en-CA"/>
        </w:rPr>
        <w:t xml:space="preserve">2008. </w:t>
      </w:r>
      <w:r w:rsidRPr="004512FF">
        <w:rPr>
          <w:i/>
          <w:iCs/>
          <w:noProof/>
          <w:lang w:val="en-CA" w:eastAsia="en-CA"/>
        </w:rPr>
        <w:t xml:space="preserve">Introducing </w:t>
      </w:r>
      <w:r>
        <w:rPr>
          <w:i/>
          <w:iCs/>
          <w:noProof/>
          <w:lang w:val="en-CA" w:eastAsia="en-CA"/>
        </w:rPr>
        <w:t>a</w:t>
      </w:r>
      <w:r w:rsidRPr="004512FF">
        <w:rPr>
          <w:i/>
          <w:iCs/>
          <w:noProof/>
          <w:lang w:val="en-CA" w:eastAsia="en-CA"/>
        </w:rPr>
        <w:t>rguments</w:t>
      </w:r>
      <w:r w:rsidRPr="004512FF">
        <w:rPr>
          <w:noProof/>
          <w:lang w:val="en-CA" w:eastAsia="en-CA"/>
        </w:rPr>
        <w:t xml:space="preserve">. Cambridge, </w:t>
      </w:r>
      <w:r>
        <w:rPr>
          <w:noProof/>
          <w:lang w:val="en-CA" w:eastAsia="en-CA"/>
        </w:rPr>
        <w:t xml:space="preserve">Mass.: </w:t>
      </w:r>
      <w:r w:rsidRPr="004512FF">
        <w:rPr>
          <w:noProof/>
          <w:lang w:val="en-CA" w:eastAsia="en-CA"/>
        </w:rPr>
        <w:t>MIT Press.</w:t>
      </w:r>
    </w:p>
    <w:p w14:paraId="13D6BDE1"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n-CA" w:eastAsia="en-CA"/>
        </w:rPr>
        <w:fldChar w:fldCharType="end"/>
      </w:r>
      <w:r w:rsidRPr="004512FF">
        <w:rPr>
          <w:noProof/>
          <w:lang w:val="en-CA" w:eastAsia="en-CA"/>
        </w:rPr>
        <w:t xml:space="preserve">Roberge, Yves &amp; Michelle Troberg. 2009.  </w:t>
      </w:r>
      <w:r w:rsidRPr="004512FF">
        <w:rPr>
          <w:bCs/>
          <w:noProof/>
          <w:lang w:val="en-CA" w:eastAsia="en-CA"/>
        </w:rPr>
        <w:t>The high applicative syntax of the dativus commodi/incommodi in Romance</w:t>
      </w:r>
      <w:r w:rsidRPr="003E1A18">
        <w:rPr>
          <w:bCs/>
          <w:i/>
          <w:noProof/>
          <w:lang w:val="en-CA" w:eastAsia="en-CA"/>
        </w:rPr>
        <w:t>.</w:t>
      </w:r>
      <w:r w:rsidRPr="003E1A18">
        <w:rPr>
          <w:b/>
          <w:bCs/>
          <w:i/>
          <w:noProof/>
          <w:lang w:val="en-CA" w:eastAsia="en-CA"/>
        </w:rPr>
        <w:t xml:space="preserve"> </w:t>
      </w:r>
      <w:r w:rsidRPr="003E1A18">
        <w:rPr>
          <w:i/>
          <w:noProof/>
          <w:lang w:val="en-CA" w:eastAsia="en-CA"/>
        </w:rPr>
        <w:t>Probus</w:t>
      </w:r>
      <w:r w:rsidRPr="004512FF">
        <w:rPr>
          <w:noProof/>
          <w:lang w:val="en-CA" w:eastAsia="en-CA"/>
        </w:rPr>
        <w:t xml:space="preserve"> 2</w:t>
      </w:r>
      <w:r>
        <w:rPr>
          <w:noProof/>
          <w:lang w:val="en-CA" w:eastAsia="en-CA"/>
        </w:rPr>
        <w:t>1</w:t>
      </w:r>
      <w:r w:rsidRPr="004512FF">
        <w:rPr>
          <w:noProof/>
          <w:lang w:val="en-CA" w:eastAsia="en-CA"/>
        </w:rPr>
        <w:t>, 249–289. DOI 10.1515/prbs.2009.008</w:t>
      </w:r>
    </w:p>
    <w:p w14:paraId="303F1DCE"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n-CA" w:eastAsia="en-CA"/>
        </w:rPr>
        <w:t xml:space="preserve">Schäfer, Florian. 2008. </w:t>
      </w:r>
      <w:r w:rsidRPr="004512FF">
        <w:rPr>
          <w:i/>
          <w:iCs/>
          <w:noProof/>
          <w:lang w:val="en-CA" w:eastAsia="en-CA"/>
        </w:rPr>
        <w:t>The Syntax of (Anti-)Causatives: External Arguments in Change-of-State Contexts</w:t>
      </w:r>
      <w:r w:rsidRPr="004512FF">
        <w:rPr>
          <w:noProof/>
          <w:lang w:val="en-CA" w:eastAsia="en-CA"/>
        </w:rPr>
        <w:t>. Linguistik Aktuell = Linguistics Today, v. 126. Amsterdam: John Benjamins.</w:t>
      </w:r>
    </w:p>
    <w:p w14:paraId="0067431A"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n" w:eastAsia="en-CA"/>
        </w:rPr>
        <w:t>Skorniakova, Oxana. 2009. Syntactic and Semantic properties of Russian dative "subjects". In Anastasia Smirnova, Vedrana Mihaliček, and Lauren Ressue</w:t>
      </w:r>
      <w:r>
        <w:rPr>
          <w:noProof/>
          <w:lang w:val="en" w:eastAsia="en-CA"/>
        </w:rPr>
        <w:t xml:space="preserve"> (eds.),</w:t>
      </w:r>
      <w:r w:rsidRPr="004512FF">
        <w:rPr>
          <w:noProof/>
          <w:lang w:val="en" w:eastAsia="en-CA"/>
        </w:rPr>
        <w:t xml:space="preserve"> </w:t>
      </w:r>
      <w:r w:rsidRPr="004512FF">
        <w:rPr>
          <w:i/>
          <w:iCs/>
          <w:noProof/>
          <w:lang w:val="en" w:eastAsia="en-CA"/>
        </w:rPr>
        <w:t>Formal Studies in Slavic Linguistics</w:t>
      </w:r>
      <w:r>
        <w:rPr>
          <w:noProof/>
          <w:lang w:eastAsia="en-CA"/>
        </w:rPr>
        <w:t xml:space="preserve">, </w:t>
      </w:r>
      <w:r w:rsidRPr="004512FF">
        <w:rPr>
          <w:noProof/>
          <w:lang w:eastAsia="en-CA"/>
        </w:rPr>
        <w:t>166-196</w:t>
      </w:r>
      <w:r w:rsidRPr="004512FF">
        <w:rPr>
          <w:noProof/>
          <w:lang w:val="en" w:eastAsia="en-CA"/>
        </w:rPr>
        <w:t>. Cambridge</w:t>
      </w:r>
      <w:r>
        <w:rPr>
          <w:noProof/>
          <w:lang w:val="en" w:eastAsia="en-CA"/>
        </w:rPr>
        <w:t>: Cambridge</w:t>
      </w:r>
      <w:r w:rsidRPr="004512FF">
        <w:rPr>
          <w:noProof/>
          <w:lang w:val="en" w:eastAsia="en-CA"/>
        </w:rPr>
        <w:t xml:space="preserve"> Scholars Publishing.</w:t>
      </w:r>
    </w:p>
    <w:p w14:paraId="1485F911"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n-CA" w:eastAsia="en-CA"/>
        </w:rPr>
        <w:t xml:space="preserve">Svenonious, Peter. 2007.  Adpositions, particles, and the arguments they introduce. In </w:t>
      </w:r>
      <w:r>
        <w:rPr>
          <w:noProof/>
          <w:lang w:val="en-CA" w:eastAsia="en-CA"/>
        </w:rPr>
        <w:t xml:space="preserve">Eric </w:t>
      </w:r>
      <w:r w:rsidRPr="004512FF">
        <w:rPr>
          <w:noProof/>
          <w:lang w:val="en-CA" w:eastAsia="en-CA"/>
        </w:rPr>
        <w:t xml:space="preserve">Reuland, </w:t>
      </w:r>
      <w:r>
        <w:rPr>
          <w:noProof/>
          <w:lang w:val="en-CA" w:eastAsia="en-CA"/>
        </w:rPr>
        <w:t xml:space="preserve">Tanmoy </w:t>
      </w:r>
      <w:r w:rsidRPr="004512FF">
        <w:rPr>
          <w:noProof/>
          <w:lang w:val="en-CA" w:eastAsia="en-CA"/>
        </w:rPr>
        <w:t xml:space="preserve">Bhattacharya, </w:t>
      </w:r>
      <w:r>
        <w:rPr>
          <w:noProof/>
          <w:lang w:val="en-CA" w:eastAsia="en-CA"/>
        </w:rPr>
        <w:t>and</w:t>
      </w:r>
      <w:r w:rsidRPr="004512FF">
        <w:rPr>
          <w:noProof/>
          <w:lang w:val="en-CA" w:eastAsia="en-CA"/>
        </w:rPr>
        <w:t xml:space="preserve"> </w:t>
      </w:r>
      <w:r>
        <w:rPr>
          <w:noProof/>
          <w:lang w:val="en-CA" w:eastAsia="en-CA"/>
        </w:rPr>
        <w:t xml:space="preserve">Giorgos </w:t>
      </w:r>
      <w:r w:rsidRPr="004512FF">
        <w:rPr>
          <w:noProof/>
          <w:lang w:val="en-CA" w:eastAsia="en-CA"/>
        </w:rPr>
        <w:t>Spathas</w:t>
      </w:r>
      <w:r>
        <w:rPr>
          <w:noProof/>
          <w:lang w:val="en-CA" w:eastAsia="en-CA"/>
        </w:rPr>
        <w:t xml:space="preserve"> </w:t>
      </w:r>
      <w:r w:rsidRPr="004512FF">
        <w:rPr>
          <w:noProof/>
          <w:lang w:val="en-CA" w:eastAsia="en-CA"/>
        </w:rPr>
        <w:t xml:space="preserve">(eds.), </w:t>
      </w:r>
      <w:r w:rsidRPr="003E1A18">
        <w:rPr>
          <w:i/>
          <w:noProof/>
          <w:lang w:val="en-CA" w:eastAsia="en-CA"/>
        </w:rPr>
        <w:t>Argument Structure</w:t>
      </w:r>
      <w:r w:rsidRPr="004512FF">
        <w:rPr>
          <w:noProof/>
          <w:lang w:val="en-CA" w:eastAsia="en-CA"/>
        </w:rPr>
        <w:t xml:space="preserve">, 63-103. Amsterdam: John Benjamins. </w:t>
      </w:r>
    </w:p>
    <w:p w14:paraId="72B0B2A1"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n-CA" w:eastAsia="en-CA"/>
        </w:rPr>
        <w:t xml:space="preserve">Tollan, Rebecca and Will </w:t>
      </w:r>
      <w:r w:rsidRPr="0064575D">
        <w:rPr>
          <w:noProof/>
          <w:lang w:val="en-CA" w:eastAsia="en-CA"/>
        </w:rPr>
        <w:t>Oxford.</w:t>
      </w:r>
      <w:r w:rsidRPr="004512FF">
        <w:rPr>
          <w:noProof/>
          <w:lang w:val="en-CA" w:eastAsia="en-CA"/>
        </w:rPr>
        <w:t xml:space="preserve"> </w:t>
      </w:r>
      <w:r>
        <w:rPr>
          <w:noProof/>
          <w:lang w:val="en-CA" w:eastAsia="en-CA"/>
        </w:rPr>
        <w:t xml:space="preserve">2018. </w:t>
      </w:r>
      <w:r w:rsidRPr="004512FF">
        <w:rPr>
          <w:bCs/>
          <w:noProof/>
          <w:lang w:val="en-CA" w:eastAsia="en-CA"/>
        </w:rPr>
        <w:t xml:space="preserve">Voice-less </w:t>
      </w:r>
      <w:r>
        <w:rPr>
          <w:bCs/>
          <w:noProof/>
          <w:lang w:val="en-CA" w:eastAsia="en-CA"/>
        </w:rPr>
        <w:t>u</w:t>
      </w:r>
      <w:r w:rsidRPr="004512FF">
        <w:rPr>
          <w:bCs/>
          <w:noProof/>
          <w:lang w:val="en-CA" w:eastAsia="en-CA"/>
        </w:rPr>
        <w:t xml:space="preserve">nergatives: Evidence from Algonquian. </w:t>
      </w:r>
      <w:r>
        <w:rPr>
          <w:bCs/>
          <w:noProof/>
          <w:lang w:val="en-CA" w:eastAsia="en-CA"/>
        </w:rPr>
        <w:t xml:space="preserve">In </w:t>
      </w:r>
      <w:r>
        <w:t xml:space="preserve">Wm. G. Bennett, Lindsay </w:t>
      </w:r>
      <w:proofErr w:type="spellStart"/>
      <w:r>
        <w:t>Hracs</w:t>
      </w:r>
      <w:proofErr w:type="spellEnd"/>
      <w:r>
        <w:t xml:space="preserve">, and Dennis Ryan </w:t>
      </w:r>
      <w:proofErr w:type="spellStart"/>
      <w:r>
        <w:t>Storoshenko</w:t>
      </w:r>
      <w:proofErr w:type="spellEnd"/>
      <w:r>
        <w:t xml:space="preserve"> (eds.), </w:t>
      </w:r>
      <w:r w:rsidRPr="004512FF">
        <w:rPr>
          <w:i/>
          <w:noProof/>
          <w:lang w:val="en-CA" w:eastAsia="en-CA"/>
        </w:rPr>
        <w:t>Proceedings of the 35th West Coast Conference on Formal Linguistics</w:t>
      </w:r>
      <w:r w:rsidRPr="004512FF">
        <w:rPr>
          <w:noProof/>
          <w:lang w:val="en-CA" w:eastAsia="en-CA"/>
        </w:rPr>
        <w:t>, 399-408. Somerville, M</w:t>
      </w:r>
      <w:r>
        <w:rPr>
          <w:noProof/>
          <w:lang w:val="en-CA" w:eastAsia="en-CA"/>
        </w:rPr>
        <w:t>ass.</w:t>
      </w:r>
      <w:r w:rsidRPr="004512FF">
        <w:rPr>
          <w:noProof/>
          <w:lang w:val="en-CA" w:eastAsia="en-CA"/>
        </w:rPr>
        <w:t>: Cascadilla Proceedings Project.</w:t>
      </w:r>
    </w:p>
    <w:p w14:paraId="7FC1AE32" w14:textId="77777777" w:rsidR="00F90510" w:rsidRPr="004512FF" w:rsidRDefault="00F90510" w:rsidP="00F90510">
      <w:pPr>
        <w:keepNext w:val="0"/>
        <w:widowControl/>
        <w:suppressAutoHyphens w:val="0"/>
        <w:spacing w:line="259" w:lineRule="auto"/>
        <w:ind w:left="567" w:hanging="567"/>
        <w:rPr>
          <w:noProof/>
          <w:lang w:val="en-CA" w:eastAsia="en-CA"/>
        </w:rPr>
      </w:pPr>
      <w:r w:rsidRPr="004512FF">
        <w:rPr>
          <w:noProof/>
          <w:lang w:val="en-CA" w:eastAsia="en-CA"/>
        </w:rPr>
        <w:t xml:space="preserve">Torrego, Esther. 2011. Variability in the case patterns of causative formation in Romance and its implications. </w:t>
      </w:r>
      <w:r w:rsidRPr="004512FF">
        <w:rPr>
          <w:i/>
          <w:noProof/>
          <w:lang w:val="en-CA" w:eastAsia="en-CA"/>
        </w:rPr>
        <w:t>Linguistic Inquiry</w:t>
      </w:r>
      <w:r w:rsidRPr="004512FF">
        <w:rPr>
          <w:noProof/>
          <w:lang w:val="en-CA" w:eastAsia="en-CA"/>
        </w:rPr>
        <w:t xml:space="preserve"> 41(3): 445-470.</w:t>
      </w:r>
    </w:p>
    <w:p w14:paraId="4444B32B" w14:textId="77777777" w:rsidR="00F90510" w:rsidRPr="007C6267" w:rsidRDefault="00F90510" w:rsidP="00F90510">
      <w:pPr>
        <w:keepNext w:val="0"/>
        <w:widowControl/>
        <w:suppressAutoHyphens w:val="0"/>
        <w:spacing w:line="259" w:lineRule="auto"/>
        <w:ind w:left="567" w:hanging="567"/>
        <w:rPr>
          <w:noProof/>
          <w:lang w:val="en-CA" w:eastAsia="en-CA"/>
        </w:rPr>
      </w:pPr>
      <w:r w:rsidRPr="0092465B">
        <w:rPr>
          <w:noProof/>
          <w:lang w:val="en-CA" w:eastAsia="en-CA"/>
        </w:rPr>
        <w:t>Tsai, W</w:t>
      </w:r>
      <w:r w:rsidRPr="007C6267">
        <w:rPr>
          <w:noProof/>
          <w:lang w:val="en-CA" w:eastAsia="en-CA"/>
        </w:rPr>
        <w:t>ei-</w:t>
      </w:r>
      <w:r w:rsidRPr="0092465B">
        <w:rPr>
          <w:noProof/>
          <w:lang w:val="en-CA" w:eastAsia="en-CA"/>
        </w:rPr>
        <w:t>T</w:t>
      </w:r>
      <w:r w:rsidRPr="007C6267">
        <w:rPr>
          <w:noProof/>
          <w:lang w:val="en-CA" w:eastAsia="en-CA"/>
        </w:rPr>
        <w:t xml:space="preserve">ien </w:t>
      </w:r>
      <w:r w:rsidRPr="0092465B">
        <w:rPr>
          <w:noProof/>
          <w:lang w:val="en-CA" w:eastAsia="en-CA"/>
        </w:rPr>
        <w:t xml:space="preserve">D. </w:t>
      </w:r>
      <w:r w:rsidRPr="007C6267">
        <w:rPr>
          <w:noProof/>
          <w:lang w:val="en-CA" w:eastAsia="en-CA"/>
        </w:rPr>
        <w:t>2018. High applicatives are not high enough: a</w:t>
      </w:r>
      <w:r>
        <w:rPr>
          <w:noProof/>
          <w:lang w:val="en-CA" w:eastAsia="en-CA"/>
        </w:rPr>
        <w:t xml:space="preserve"> </w:t>
      </w:r>
      <w:r w:rsidRPr="007C6267">
        <w:rPr>
          <w:noProof/>
          <w:lang w:val="en-CA" w:eastAsia="en-CA"/>
        </w:rPr>
        <w:t>cartographic solution</w:t>
      </w:r>
      <w:r>
        <w:rPr>
          <w:noProof/>
          <w:lang w:val="en-CA" w:eastAsia="en-CA"/>
        </w:rPr>
        <w:t xml:space="preserve">. </w:t>
      </w:r>
      <w:r w:rsidRPr="003E1A18">
        <w:rPr>
          <w:i/>
          <w:noProof/>
          <w:lang w:val="en-CA" w:eastAsia="en-CA"/>
        </w:rPr>
        <w:t>Lingua Sinica</w:t>
      </w:r>
      <w:r w:rsidRPr="007C6267">
        <w:rPr>
          <w:noProof/>
          <w:lang w:val="en-CA" w:eastAsia="en-CA"/>
        </w:rPr>
        <w:t xml:space="preserve"> 4:2</w:t>
      </w:r>
      <w:r>
        <w:rPr>
          <w:noProof/>
          <w:lang w:val="en-CA" w:eastAsia="en-CA"/>
        </w:rPr>
        <w:t>, 1-21.</w:t>
      </w:r>
      <w:r w:rsidRPr="007C6267">
        <w:rPr>
          <w:noProof/>
          <w:lang w:val="en-CA" w:eastAsia="en-CA"/>
        </w:rPr>
        <w:t xml:space="preserve"> https://doi.org/10.1186/s40655-018-0034-y</w:t>
      </w:r>
    </w:p>
    <w:p w14:paraId="1A9A4DF8" w14:textId="77777777" w:rsidR="00F90510" w:rsidRPr="004512FF" w:rsidRDefault="00F90510" w:rsidP="00F90510">
      <w:pPr>
        <w:keepNext w:val="0"/>
        <w:widowControl/>
        <w:suppressAutoHyphens w:val="0"/>
        <w:spacing w:line="259" w:lineRule="auto"/>
        <w:ind w:left="567" w:hanging="567"/>
        <w:rPr>
          <w:noProof/>
          <w:lang w:val="en-CA" w:eastAsia="en-CA"/>
        </w:rPr>
      </w:pPr>
      <w:r w:rsidRPr="007C6267">
        <w:rPr>
          <w:noProof/>
          <w:lang w:val="en-CA" w:eastAsia="en-CA"/>
        </w:rPr>
        <w:t xml:space="preserve">Tubino, Mercedes. </w:t>
      </w:r>
      <w:r w:rsidRPr="004512FF">
        <w:rPr>
          <w:noProof/>
          <w:lang w:val="en-CA" w:eastAsia="en-CA"/>
        </w:rPr>
        <w:t xml:space="preserve">2012.  Spanish dative causees: against an applicative analysis. Paper presented at the </w:t>
      </w:r>
      <w:r w:rsidRPr="003E1A18">
        <w:rPr>
          <w:i/>
          <w:noProof/>
          <w:lang w:val="en-CA" w:eastAsia="en-CA"/>
        </w:rPr>
        <w:t>22nd Colloquium on Generative Grammar</w:t>
      </w:r>
      <w:r w:rsidRPr="004512FF">
        <w:rPr>
          <w:noProof/>
          <w:lang w:val="en-CA" w:eastAsia="en-CA"/>
        </w:rPr>
        <w:t>, Universitat Autonoma de Barcelona.</w:t>
      </w:r>
    </w:p>
    <w:p w14:paraId="2CADD24D" w14:textId="77777777" w:rsidR="00F90510" w:rsidRDefault="00F90510" w:rsidP="00F90510">
      <w:pPr>
        <w:keepNext w:val="0"/>
        <w:widowControl/>
        <w:suppressAutoHyphens w:val="0"/>
        <w:spacing w:line="259" w:lineRule="auto"/>
        <w:ind w:left="567" w:hanging="567"/>
        <w:rPr>
          <w:noProof/>
          <w:lang w:val="en-CA" w:eastAsia="en-CA"/>
        </w:rPr>
      </w:pPr>
      <w:r w:rsidRPr="004512FF">
        <w:rPr>
          <w:noProof/>
          <w:lang w:val="en-CA" w:eastAsia="en-CA"/>
        </w:rPr>
        <w:lastRenderedPageBreak/>
        <w:t xml:space="preserve">Wood, Jim, and Alec Marantz. 2017. The Interpretation of </w:t>
      </w:r>
      <w:r>
        <w:rPr>
          <w:noProof/>
          <w:lang w:val="en-CA" w:eastAsia="en-CA"/>
        </w:rPr>
        <w:t>e</w:t>
      </w:r>
      <w:r w:rsidRPr="004512FF">
        <w:rPr>
          <w:noProof/>
          <w:lang w:val="en-CA" w:eastAsia="en-CA"/>
        </w:rPr>
        <w:t xml:space="preserve">xternal </w:t>
      </w:r>
      <w:r>
        <w:rPr>
          <w:noProof/>
          <w:lang w:val="en-CA" w:eastAsia="en-CA"/>
        </w:rPr>
        <w:t>a</w:t>
      </w:r>
      <w:r w:rsidRPr="004512FF">
        <w:rPr>
          <w:noProof/>
          <w:lang w:val="en-CA" w:eastAsia="en-CA"/>
        </w:rPr>
        <w:t xml:space="preserve">rguments. </w:t>
      </w:r>
      <w:r w:rsidRPr="001468EC">
        <w:rPr>
          <w:noProof/>
          <w:lang w:eastAsia="en-CA"/>
        </w:rPr>
        <w:t xml:space="preserve">In Roberta D’Alessandro, Irene Franco &amp; Ángel J. Gallego (eds.), </w:t>
      </w:r>
      <w:r w:rsidRPr="001468EC">
        <w:rPr>
          <w:i/>
          <w:iCs/>
          <w:noProof/>
          <w:lang w:eastAsia="en-CA"/>
        </w:rPr>
        <w:t>The verbal domain</w:t>
      </w:r>
      <w:r w:rsidRPr="001468EC">
        <w:rPr>
          <w:noProof/>
          <w:lang w:eastAsia="en-CA"/>
        </w:rPr>
        <w:t xml:space="preserve">, 255–278. Oxford: Oxford University Press. DOI: </w:t>
      </w:r>
      <w:r w:rsidR="00C62A67">
        <w:fldChar w:fldCharType="begin"/>
      </w:r>
      <w:r w:rsidR="00C62A67">
        <w:instrText xml:space="preserve"> HYPERLINK "https://doi.org/10.1093/oso/9780198767886.003.0011" \t "_blank" </w:instrText>
      </w:r>
      <w:r w:rsidR="00C62A67">
        <w:fldChar w:fldCharType="separate"/>
      </w:r>
      <w:r w:rsidRPr="001468EC">
        <w:rPr>
          <w:rStyle w:val="Hipervnculo"/>
          <w:noProof/>
          <w:lang w:eastAsia="en-CA"/>
        </w:rPr>
        <w:t>https://doi.org/10.1093/oso/9780198767886.003.0011</w:t>
      </w:r>
      <w:r w:rsidR="00C62A67">
        <w:rPr>
          <w:rStyle w:val="Hipervnculo"/>
          <w:noProof/>
          <w:lang w:eastAsia="en-CA"/>
        </w:rPr>
        <w:fldChar w:fldCharType="end"/>
      </w:r>
      <w:hyperlink r:id="rId16" w:history="1">
        <w:r w:rsidRPr="001468EC">
          <w:rPr>
            <w:rStyle w:val="Hipervnculo"/>
            <w:noProof/>
            <w:lang w:eastAsia="en-CA"/>
          </w:rPr>
          <w:t> </w:t>
        </w:r>
      </w:hyperlink>
    </w:p>
    <w:p w14:paraId="227916EA" w14:textId="6C4B858E" w:rsidR="00B24067" w:rsidRPr="00550F7B" w:rsidRDefault="00B24067" w:rsidP="006A609E">
      <w:pPr>
        <w:keepNext w:val="0"/>
        <w:widowControl/>
        <w:suppressAutoHyphens w:val="0"/>
        <w:spacing w:line="259" w:lineRule="auto"/>
        <w:ind w:left="567" w:hanging="567"/>
        <w:rPr>
          <w:lang w:val="en-CA"/>
        </w:rPr>
      </w:pPr>
    </w:p>
    <w:sectPr w:rsidR="00B24067" w:rsidRPr="00550F7B"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60529" w14:textId="77777777" w:rsidR="00B81FC2" w:rsidRDefault="00B81FC2">
      <w:pPr>
        <w:spacing w:after="0" w:line="240" w:lineRule="auto"/>
      </w:pPr>
      <w:r>
        <w:separator/>
      </w:r>
    </w:p>
  </w:endnote>
  <w:endnote w:type="continuationSeparator" w:id="0">
    <w:p w14:paraId="3E67170C" w14:textId="77777777" w:rsidR="00B81FC2" w:rsidRDefault="00B81FC2">
      <w:pPr>
        <w:spacing w:after="0" w:line="240" w:lineRule="auto"/>
      </w:pPr>
      <w:r>
        <w:continuationSeparator/>
      </w:r>
    </w:p>
  </w:endnote>
  <w:endnote w:type="continuationNotice" w:id="1">
    <w:p w14:paraId="4E58E190" w14:textId="77777777" w:rsidR="00B81FC2" w:rsidRDefault="00B81F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Droid Sans Fallback">
    <w:altName w:val="Times New Roman"/>
    <w:charset w:val="00"/>
    <w:family w:val="auto"/>
    <w:pitch w:val="variable"/>
  </w:font>
  <w:font w:name="FreeSans">
    <w:altName w:val="Arial"/>
    <w:charset w:val="00"/>
    <w:family w:val="swiss"/>
    <w:pitch w:val="variable"/>
    <w:sig w:usb0="E4178EFF" w:usb1="4200FDFF" w:usb2="000000A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rborWin">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72779" w14:textId="77777777" w:rsidR="00B81FC2" w:rsidRDefault="00B81FC2">
      <w:r>
        <w:separator/>
      </w:r>
    </w:p>
  </w:footnote>
  <w:footnote w:type="continuationSeparator" w:id="0">
    <w:p w14:paraId="5B6ED462" w14:textId="77777777" w:rsidR="00B81FC2" w:rsidRDefault="00B81FC2">
      <w:r>
        <w:continuationSeparator/>
      </w:r>
    </w:p>
  </w:footnote>
  <w:footnote w:type="continuationNotice" w:id="1">
    <w:p w14:paraId="101DC583" w14:textId="77777777" w:rsidR="00B81FC2" w:rsidRDefault="00B81FC2">
      <w:pPr>
        <w:spacing w:after="0" w:line="240" w:lineRule="auto"/>
      </w:pPr>
    </w:p>
  </w:footnote>
  <w:footnote w:id="2">
    <w:p w14:paraId="3FDF9EE2" w14:textId="50AB1011" w:rsidR="005B0077" w:rsidRPr="005B0077" w:rsidRDefault="005B0077">
      <w:pPr>
        <w:pStyle w:val="Textonotapie"/>
      </w:pPr>
      <w:r>
        <w:rPr>
          <w:rStyle w:val="Refdenotaalpie"/>
        </w:rPr>
        <w:t>*</w:t>
      </w:r>
      <w:r>
        <w:t xml:space="preserve"> I thank two anonymous reviewers for useful comments and suggestions. I am also grateful to Taylor Roberts and the editors of this volume. </w:t>
      </w:r>
      <w:proofErr w:type="gramStart"/>
      <w:r>
        <w:t xml:space="preserve">This work was supported by a </w:t>
      </w:r>
      <w:proofErr w:type="spellStart"/>
      <w:r w:rsidRPr="005B0077">
        <w:rPr>
          <w:bCs/>
        </w:rPr>
        <w:t>Jackman</w:t>
      </w:r>
      <w:proofErr w:type="spellEnd"/>
      <w:r w:rsidRPr="005B0077">
        <w:rPr>
          <w:bCs/>
        </w:rPr>
        <w:t xml:space="preserve"> </w:t>
      </w:r>
      <w:r>
        <w:rPr>
          <w:bCs/>
        </w:rPr>
        <w:t>Humanities Institute Fellowship</w:t>
      </w:r>
      <w:proofErr w:type="gramEnd"/>
      <w:r>
        <w:rPr>
          <w:bCs/>
        </w:rPr>
        <w:t>.</w:t>
      </w:r>
      <w:r>
        <w:t xml:space="preserve"> </w:t>
      </w:r>
    </w:p>
  </w:footnote>
  <w:footnote w:id="3">
    <w:p w14:paraId="27BEBF2D" w14:textId="65C0F999" w:rsidR="009E7067" w:rsidRPr="00075B09" w:rsidRDefault="009E7067">
      <w:pPr>
        <w:pStyle w:val="Textonotapie"/>
      </w:pPr>
      <w:r>
        <w:rPr>
          <w:rStyle w:val="Refdenotaalpie"/>
        </w:rPr>
        <w:footnoteRef/>
      </w:r>
      <w:r>
        <w:t xml:space="preserve"> As a reviewer points out, applied arguments are characterized as ‘non-core’ arguments as opposed to canonical subjects and objects. Later, I will discuss the distinction of core/non-core as a distinction between selected arguments (core) and</w:t>
      </w:r>
      <w:r w:rsidRPr="00950C45">
        <w:t xml:space="preserve"> </w:t>
      </w:r>
      <w:r>
        <w:t>extra, non-selected arguments (non-core), assumed in other work.</w:t>
      </w:r>
    </w:p>
  </w:footnote>
  <w:footnote w:id="4">
    <w:p w14:paraId="1EFA2889" w14:textId="7B133502" w:rsidR="009E7067" w:rsidRPr="00EF6772" w:rsidRDefault="009E7067" w:rsidP="00EF6772">
      <w:pPr>
        <w:pStyle w:val="Textonotapie"/>
      </w:pPr>
      <w:r>
        <w:rPr>
          <w:rStyle w:val="Refdenotaalpie"/>
        </w:rPr>
        <w:footnoteRef/>
      </w:r>
      <w:r>
        <w:t xml:space="preserve"> </w:t>
      </w:r>
      <w:r w:rsidRPr="00426171">
        <w:rPr>
          <w:rFonts w:cs="Times New Roman"/>
        </w:rPr>
        <w:t>I am being very general here. This is not a comprehensive list (the notion</w:t>
      </w:r>
      <w:r>
        <w:rPr>
          <w:rFonts w:cs="Times New Roman"/>
        </w:rPr>
        <w:t>s</w:t>
      </w:r>
      <w:r w:rsidRPr="00426171">
        <w:rPr>
          <w:rFonts w:cs="Times New Roman"/>
        </w:rPr>
        <w:t xml:space="preserve"> of accidental and non-volitional causers and doers, and </w:t>
      </w:r>
      <w:proofErr w:type="spellStart"/>
      <w:r w:rsidRPr="00426171">
        <w:rPr>
          <w:rFonts w:cs="Times New Roman"/>
        </w:rPr>
        <w:t>causees</w:t>
      </w:r>
      <w:proofErr w:type="spellEnd"/>
      <w:r w:rsidRPr="00426171">
        <w:rPr>
          <w:rFonts w:cs="Times New Roman"/>
        </w:rPr>
        <w:t xml:space="preserve"> are relevant for many languages, such as Russian, Korean, Spanish, German, Pashto</w:t>
      </w:r>
      <w:r>
        <w:rPr>
          <w:rFonts w:cs="Times New Roman"/>
        </w:rPr>
        <w:t>,</w:t>
      </w:r>
      <w:r w:rsidRPr="00426171">
        <w:rPr>
          <w:rFonts w:cs="Times New Roman"/>
        </w:rPr>
        <w:t xml:space="preserve"> etc.) and relatively vague notions like these overlap and have various nuances. Issues of interpretations and how they can be derived are discussed in </w:t>
      </w:r>
      <w:r>
        <w:rPr>
          <w:rFonts w:cs="Times New Roman"/>
        </w:rPr>
        <w:t xml:space="preserve">§3 and §4. </w:t>
      </w:r>
      <w:r w:rsidRPr="00D63CD5">
        <w:rPr>
          <w:rFonts w:cs="Times New Roman"/>
        </w:rPr>
        <w:t xml:space="preserve">See also </w:t>
      </w:r>
      <w:proofErr w:type="spellStart"/>
      <w:r>
        <w:rPr>
          <w:rFonts w:cs="Times New Roman"/>
          <w:highlight w:val="yellow"/>
        </w:rPr>
        <w:t>Fábregas</w:t>
      </w:r>
      <w:proofErr w:type="spellEnd"/>
      <w:r>
        <w:rPr>
          <w:rFonts w:cs="Times New Roman"/>
          <w:highlight w:val="yellow"/>
        </w:rPr>
        <w:t xml:space="preserve"> &amp; </w:t>
      </w:r>
      <w:proofErr w:type="spellStart"/>
      <w:r>
        <w:rPr>
          <w:rFonts w:cs="Times New Roman"/>
          <w:highlight w:val="yellow"/>
        </w:rPr>
        <w:t>Marín</w:t>
      </w:r>
      <w:proofErr w:type="spellEnd"/>
      <w:r>
        <w:rPr>
          <w:rFonts w:cs="Times New Roman"/>
          <w:highlight w:val="yellow"/>
        </w:rPr>
        <w:t xml:space="preserve"> (this volume), </w:t>
      </w:r>
      <w:r w:rsidRPr="00551A25">
        <w:rPr>
          <w:rFonts w:cs="Times New Roman"/>
          <w:highlight w:val="yellow"/>
        </w:rPr>
        <w:t xml:space="preserve">Franco &amp; </w:t>
      </w:r>
      <w:proofErr w:type="spellStart"/>
      <w:r w:rsidRPr="00551A25">
        <w:rPr>
          <w:rFonts w:cs="Times New Roman"/>
          <w:highlight w:val="yellow"/>
        </w:rPr>
        <w:t>Lorusso</w:t>
      </w:r>
      <w:proofErr w:type="spellEnd"/>
      <w:r w:rsidRPr="00551A25">
        <w:rPr>
          <w:rFonts w:cs="Times New Roman"/>
          <w:highlight w:val="yellow"/>
        </w:rPr>
        <w:t xml:space="preserve"> (this volume), and </w:t>
      </w:r>
      <w:proofErr w:type="spellStart"/>
      <w:r w:rsidRPr="00551A25">
        <w:rPr>
          <w:rFonts w:cs="Times New Roman"/>
          <w:highlight w:val="yellow"/>
        </w:rPr>
        <w:t>Tsedryk</w:t>
      </w:r>
      <w:proofErr w:type="spellEnd"/>
      <w:r w:rsidRPr="00551A25">
        <w:rPr>
          <w:rFonts w:cs="Times New Roman"/>
          <w:highlight w:val="yellow"/>
        </w:rPr>
        <w:t xml:space="preserve"> (this volume)</w:t>
      </w:r>
      <w:r w:rsidRPr="00D63CD5">
        <w:rPr>
          <w:rFonts w:cs="Times New Roman"/>
        </w:rPr>
        <w:t xml:space="preserve"> for (partial) unification of the semantics of dative arguments. </w:t>
      </w:r>
    </w:p>
  </w:footnote>
  <w:footnote w:id="5">
    <w:p w14:paraId="2BEC3A6D" w14:textId="6B6B1DDA" w:rsidR="009E7067" w:rsidRPr="00CD5D43" w:rsidRDefault="009E7067">
      <w:pPr>
        <w:pStyle w:val="Textonotapie"/>
        <w:rPr>
          <w:lang w:val="en-CA"/>
        </w:rPr>
      </w:pPr>
      <w:r>
        <w:rPr>
          <w:rStyle w:val="Refdenotaalpie"/>
        </w:rPr>
        <w:footnoteRef/>
      </w:r>
      <w:r>
        <w:t xml:space="preserve"> See Fernández </w:t>
      </w:r>
      <w:proofErr w:type="spellStart"/>
      <w:r>
        <w:t>Alcalde</w:t>
      </w:r>
      <w:proofErr w:type="spellEnd"/>
      <w:r>
        <w:t xml:space="preserve"> (2014) for further arguments against </w:t>
      </w:r>
      <w:proofErr w:type="spellStart"/>
      <w:r>
        <w:t>Pujalte’s</w:t>
      </w:r>
      <w:proofErr w:type="spellEnd"/>
      <w:r>
        <w:t xml:space="preserve"> (2009) distinction between core and non-core datives. </w:t>
      </w:r>
    </w:p>
  </w:footnote>
  <w:footnote w:id="6">
    <w:p w14:paraId="045A26F2" w14:textId="41B92174" w:rsidR="009E7067" w:rsidRPr="00751866" w:rsidRDefault="009E7067">
      <w:pPr>
        <w:pStyle w:val="Textonotapie"/>
      </w:pPr>
      <w:r>
        <w:rPr>
          <w:rStyle w:val="Refdenotaalpie"/>
        </w:rPr>
        <w:footnoteRef/>
      </w:r>
      <w:r>
        <w:t xml:space="preserve"> This class of psychological predicates corresponds to </w:t>
      </w:r>
      <w:proofErr w:type="spellStart"/>
      <w:r>
        <w:t>Belletti</w:t>
      </w:r>
      <w:proofErr w:type="spellEnd"/>
      <w:r>
        <w:t xml:space="preserve"> &amp; </w:t>
      </w:r>
      <w:proofErr w:type="spellStart"/>
      <w:r>
        <w:t>Rizzi’s</w:t>
      </w:r>
      <w:proofErr w:type="spellEnd"/>
      <w:r>
        <w:t xml:space="preserve"> Class III, which comprises verbs like Italian </w:t>
      </w:r>
      <w:proofErr w:type="spellStart"/>
      <w:r w:rsidRPr="000F726A">
        <w:rPr>
          <w:i/>
        </w:rPr>
        <w:t>piacere</w:t>
      </w:r>
      <w:proofErr w:type="spellEnd"/>
      <w:r>
        <w:t xml:space="preserve"> and Spanish </w:t>
      </w:r>
      <w:proofErr w:type="spellStart"/>
      <w:proofErr w:type="gramStart"/>
      <w:r w:rsidRPr="000F726A">
        <w:rPr>
          <w:i/>
        </w:rPr>
        <w:t>gustar</w:t>
      </w:r>
      <w:proofErr w:type="spellEnd"/>
      <w:r>
        <w:t xml:space="preserve"> which</w:t>
      </w:r>
      <w:proofErr w:type="gramEnd"/>
      <w:r>
        <w:t xml:space="preserve"> take a dative experiencer and a nominative theme. The dative argument typically appears </w:t>
      </w:r>
      <w:proofErr w:type="spellStart"/>
      <w:r>
        <w:t>preverbally</w:t>
      </w:r>
      <w:proofErr w:type="spellEnd"/>
      <w:r>
        <w:t xml:space="preserve">, and the nominative DP after the verb. </w:t>
      </w:r>
    </w:p>
  </w:footnote>
  <w:footnote w:id="7">
    <w:p w14:paraId="7861AA69" w14:textId="37344723" w:rsidR="009E7067" w:rsidRPr="00DA3F5B" w:rsidRDefault="009E7067" w:rsidP="00EF6772">
      <w:pPr>
        <w:pStyle w:val="Textonotapie"/>
        <w:rPr>
          <w:rFonts w:cs="Times New Roman"/>
          <w:lang w:val="en-CA"/>
        </w:rPr>
      </w:pPr>
      <w:r w:rsidRPr="00DA3F5B">
        <w:rPr>
          <w:rStyle w:val="Refdenotaalpie"/>
          <w:rFonts w:cs="Times New Roman"/>
        </w:rPr>
        <w:footnoteRef/>
      </w:r>
      <w:r w:rsidRPr="00DA3F5B">
        <w:rPr>
          <w:rFonts w:cs="Times New Roman"/>
          <w:lang w:val="en-CA"/>
        </w:rPr>
        <w:t xml:space="preserve"> The variation between and overt and a null head can also be seen in French, and Catalan and certain varieties of Spanish, as argued by Fournier (2010) and Pineda (2016) respectively.  </w:t>
      </w:r>
    </w:p>
  </w:footnote>
  <w:footnote w:id="8">
    <w:p w14:paraId="55D36445" w14:textId="4395E2EB" w:rsidR="009E7067" w:rsidRPr="00D047D1" w:rsidRDefault="009E7067" w:rsidP="00EF6772">
      <w:pPr>
        <w:pStyle w:val="Textonotapie"/>
        <w:rPr>
          <w:rFonts w:cs="Times New Roman"/>
          <w:lang w:val="en-CA"/>
        </w:rPr>
      </w:pPr>
      <w:r w:rsidRPr="00D047D1">
        <w:rPr>
          <w:rStyle w:val="Refdenotaalpie"/>
          <w:rFonts w:cs="Times New Roman"/>
        </w:rPr>
        <w:footnoteRef/>
      </w:r>
      <w:r w:rsidRPr="00D047D1">
        <w:rPr>
          <w:rFonts w:cs="Times New Roman"/>
          <w:lang w:val="en-CA"/>
        </w:rPr>
        <w:t xml:space="preserve"> Roberge &amp; Troberg (2009: 286) </w:t>
      </w:r>
      <w:r>
        <w:rPr>
          <w:rFonts w:cs="Times New Roman"/>
          <w:lang w:val="en-CA"/>
        </w:rPr>
        <w:t xml:space="preserve">expect complementarity </w:t>
      </w:r>
      <w:r w:rsidRPr="00D047D1">
        <w:rPr>
          <w:rFonts w:cs="Times New Roman"/>
          <w:lang w:val="en-CA"/>
        </w:rPr>
        <w:t xml:space="preserve">between marking on the head or the argument: “We assume that the productive morphological case-marking that existed in Latin made it possible for the </w:t>
      </w:r>
      <w:r>
        <w:rPr>
          <w:rFonts w:cs="Times New Roman"/>
          <w:lang w:val="en-CA"/>
        </w:rPr>
        <w:t xml:space="preserve">[Appl] </w:t>
      </w:r>
      <w:r w:rsidRPr="00D047D1">
        <w:rPr>
          <w:rFonts w:cs="Times New Roman"/>
          <w:lang w:val="en-CA"/>
        </w:rPr>
        <w:t xml:space="preserve">head to be devoid of overt morphological content.” </w:t>
      </w:r>
    </w:p>
  </w:footnote>
  <w:footnote w:id="9">
    <w:p w14:paraId="2DDF5D6B" w14:textId="1FA12D3A" w:rsidR="009E7067" w:rsidRPr="00A80A5C" w:rsidRDefault="009E7067">
      <w:pPr>
        <w:pStyle w:val="Textonotapie"/>
      </w:pPr>
      <w:r>
        <w:rPr>
          <w:rStyle w:val="Refdenotaalpie"/>
        </w:rPr>
        <w:footnoteRef/>
      </w:r>
      <w:r>
        <w:t xml:space="preserve"> The association of low applicatives with asymmetric applicatives and high applicatives with symmetric ones—although it has been shown not to hold of several languages in which direct objects retained their object properties in applicative constructions—continues to be used as an argument against applicative analyses of (at least) Romance datives. See McGinnis (2004, 2008) for discussion.</w:t>
      </w:r>
    </w:p>
  </w:footnote>
  <w:footnote w:id="10">
    <w:p w14:paraId="1D1CF1AC" w14:textId="690285B4" w:rsidR="009E7067" w:rsidRPr="007507D9" w:rsidRDefault="009E7067">
      <w:pPr>
        <w:pStyle w:val="Textonotapie"/>
      </w:pPr>
      <w:r>
        <w:rPr>
          <w:rStyle w:val="Refdenotaalpie"/>
        </w:rPr>
        <w:footnoteRef/>
      </w:r>
      <w:r>
        <w:t xml:space="preserve"> From this point on, I cite Pylkkänen 2008, but most issues discuss appeared first in Pylkkänen 2002. </w:t>
      </w:r>
    </w:p>
  </w:footnote>
  <w:footnote w:id="11">
    <w:p w14:paraId="14FB9D52" w14:textId="66EE83D0" w:rsidR="009E7067" w:rsidRPr="0036225F" w:rsidRDefault="009E7067">
      <w:pPr>
        <w:pStyle w:val="Textonotapie"/>
      </w:pPr>
      <w:r>
        <w:rPr>
          <w:rStyle w:val="Refdenotaalpie"/>
        </w:rPr>
        <w:footnoteRef/>
      </w:r>
      <w:r>
        <w:t xml:space="preserve"> This distinction </w:t>
      </w:r>
      <w:r w:rsidRPr="00546E64">
        <w:rPr>
          <w:noProof/>
          <w:lang w:val="en-CA" w:eastAsia="en-CA"/>
        </w:rPr>
        <w:t>could be reinterpreted in other terms</w:t>
      </w:r>
      <w:r>
        <w:rPr>
          <w:noProof/>
          <w:lang w:val="en-CA" w:eastAsia="en-CA"/>
        </w:rPr>
        <w:t>. For example,</w:t>
      </w:r>
      <w:r w:rsidRPr="00546E64">
        <w:rPr>
          <w:noProof/>
          <w:lang w:val="en-CA" w:eastAsia="en-CA"/>
        </w:rPr>
        <w:t xml:space="preserve"> McGinnis distin</w:t>
      </w:r>
      <w:r>
        <w:rPr>
          <w:noProof/>
          <w:lang w:val="en-CA" w:eastAsia="en-CA"/>
        </w:rPr>
        <w:t>guisges</w:t>
      </w:r>
      <w:r w:rsidRPr="00546E64">
        <w:rPr>
          <w:noProof/>
          <w:lang w:val="en-CA" w:eastAsia="en-CA"/>
        </w:rPr>
        <w:t xml:space="preserve"> symmetrical and asymmetrical applicatives in terms of phases</w:t>
      </w:r>
      <w:r>
        <w:rPr>
          <w:noProof/>
          <w:lang w:val="en-CA" w:eastAsia="en-CA"/>
        </w:rPr>
        <w:t xml:space="preserve">. See also Boneh &amp; Nash (2017) for a scalar approach to high and low datives in Russian. </w:t>
      </w:r>
    </w:p>
  </w:footnote>
  <w:footnote w:id="12">
    <w:p w14:paraId="4052DA42" w14:textId="6743A41E" w:rsidR="009E7067" w:rsidRDefault="009E7067" w:rsidP="009A126F">
      <w:pPr>
        <w:pStyle w:val="Textonotapie"/>
        <w:ind w:left="340" w:hanging="340"/>
      </w:pPr>
      <w:r>
        <w:rPr>
          <w:rStyle w:val="Refdenotaalpie"/>
        </w:rPr>
        <w:footnoteRef/>
      </w:r>
      <w:r>
        <w:t xml:space="preserve"> In Korean passives, a nominative </w:t>
      </w:r>
      <w:proofErr w:type="spellStart"/>
      <w:r>
        <w:t>affectee</w:t>
      </w:r>
      <w:proofErr w:type="spellEnd"/>
      <w:r>
        <w:t xml:space="preserve"> is the only argument that can trigger honorific agreement with the verb. In the example below, Kim (2012) analyzes </w:t>
      </w:r>
      <w:proofErr w:type="spellStart"/>
      <w:r w:rsidRPr="001E3392">
        <w:rPr>
          <w:i/>
        </w:rPr>
        <w:t>apeci-ka</w:t>
      </w:r>
      <w:proofErr w:type="spellEnd"/>
      <w:r>
        <w:t xml:space="preserve"> ‘father’ as a Peripheral Applicative: a high applicative merged above VoiceP.</w:t>
      </w:r>
    </w:p>
    <w:p w14:paraId="41872A95" w14:textId="11B67E62" w:rsidR="009E7067" w:rsidRPr="009A126F" w:rsidRDefault="009E7067" w:rsidP="009A126F">
      <w:pPr>
        <w:pStyle w:val="Textonotapie"/>
        <w:numPr>
          <w:ilvl w:val="0"/>
          <w:numId w:val="25"/>
        </w:numPr>
        <w:spacing w:after="0" w:line="240" w:lineRule="atLeast"/>
        <w:ind w:left="425" w:hanging="425"/>
        <w:rPr>
          <w:lang w:val="es-AR"/>
        </w:rPr>
      </w:pPr>
      <w:r w:rsidRPr="001E3392">
        <w:rPr>
          <w:i/>
          <w:lang w:val="es-AR"/>
        </w:rPr>
        <w:t>apeci</w:t>
      </w:r>
      <w:r w:rsidRPr="001E3392">
        <w:rPr>
          <w:i/>
          <w:vertAlign w:val="subscript"/>
          <w:lang w:val="es-AR"/>
        </w:rPr>
        <w:t>1</w:t>
      </w:r>
      <w:r w:rsidRPr="001E3392">
        <w:rPr>
          <w:i/>
          <w:lang w:val="es-AR"/>
        </w:rPr>
        <w:t>-ka</w:t>
      </w:r>
      <w:r w:rsidRPr="009A126F">
        <w:rPr>
          <w:lang w:val="es-AR"/>
        </w:rPr>
        <w:t xml:space="preserve"> </w:t>
      </w:r>
      <w:r w:rsidRPr="00A50947">
        <w:rPr>
          <w:lang w:val="es-AR"/>
        </w:rPr>
        <w:t xml:space="preserve">      </w:t>
      </w:r>
      <w:r w:rsidRPr="001E3392">
        <w:rPr>
          <w:i/>
          <w:lang w:val="es-AR"/>
        </w:rPr>
        <w:t>Minswu</w:t>
      </w:r>
      <w:r w:rsidRPr="001E3392">
        <w:rPr>
          <w:i/>
          <w:vertAlign w:val="subscript"/>
          <w:lang w:val="es-AR"/>
        </w:rPr>
        <w:t>2</w:t>
      </w:r>
      <w:r w:rsidRPr="001E3392">
        <w:rPr>
          <w:i/>
          <w:lang w:val="es-AR"/>
        </w:rPr>
        <w:t xml:space="preserve">-eykey  </w:t>
      </w:r>
      <w:r w:rsidR="001E3392">
        <w:rPr>
          <w:i/>
          <w:lang w:val="es-AR"/>
        </w:rPr>
        <w:t xml:space="preserve"> </w:t>
      </w:r>
      <w:r w:rsidRPr="008C5B8B">
        <w:rPr>
          <w:i/>
          <w:lang w:val="es-AR"/>
        </w:rPr>
        <w:t xml:space="preserve">pal-ul       </w:t>
      </w:r>
      <w:r w:rsidRPr="008C5B8B">
        <w:rPr>
          <w:i/>
          <w:lang w:val="es-AR"/>
        </w:rPr>
        <w:tab/>
        <w:t>palp-hi-si</w:t>
      </w:r>
      <w:r w:rsidRPr="008C5B8B">
        <w:rPr>
          <w:i/>
          <w:vertAlign w:val="subscript"/>
          <w:lang w:val="es-AR"/>
        </w:rPr>
        <w:t>1/*2</w:t>
      </w:r>
      <w:r w:rsidRPr="008C5B8B">
        <w:rPr>
          <w:i/>
          <w:lang w:val="es-AR"/>
        </w:rPr>
        <w:t>-ess-t</w:t>
      </w:r>
    </w:p>
    <w:p w14:paraId="79797908" w14:textId="7770698D" w:rsidR="009E7067" w:rsidRPr="000B3D4C" w:rsidRDefault="009E7067" w:rsidP="009A126F">
      <w:pPr>
        <w:pStyle w:val="Textonotapie"/>
        <w:spacing w:after="0" w:line="240" w:lineRule="atLeast"/>
        <w:ind w:left="425" w:hanging="425"/>
        <w:rPr>
          <w:lang w:val="en-CA"/>
        </w:rPr>
      </w:pPr>
      <w:r w:rsidRPr="00B81FC2">
        <w:rPr>
          <w:lang w:val="es-AR"/>
        </w:rPr>
        <w:tab/>
      </w:r>
      <w:proofErr w:type="gramStart"/>
      <w:r w:rsidRPr="000B3D4C">
        <w:rPr>
          <w:lang w:val="en-CA"/>
        </w:rPr>
        <w:t>father</w:t>
      </w:r>
      <w:proofErr w:type="gramEnd"/>
      <w:r w:rsidRPr="000B3D4C">
        <w:rPr>
          <w:lang w:val="en-CA"/>
        </w:rPr>
        <w:t xml:space="preserve">-NOM </w:t>
      </w:r>
      <w:r>
        <w:rPr>
          <w:lang w:val="en-CA"/>
        </w:rPr>
        <w:t xml:space="preserve"> </w:t>
      </w:r>
      <w:proofErr w:type="spellStart"/>
      <w:r w:rsidRPr="000B3D4C">
        <w:rPr>
          <w:lang w:val="en-CA"/>
        </w:rPr>
        <w:t>Minsu</w:t>
      </w:r>
      <w:proofErr w:type="spellEnd"/>
      <w:r w:rsidRPr="000B3D4C">
        <w:rPr>
          <w:lang w:val="en-CA"/>
        </w:rPr>
        <w:t xml:space="preserve">-DAT </w:t>
      </w:r>
      <w:r>
        <w:rPr>
          <w:lang w:val="en-CA"/>
        </w:rPr>
        <w:t xml:space="preserve">      </w:t>
      </w:r>
      <w:r w:rsidRPr="000B3D4C">
        <w:rPr>
          <w:lang w:val="en-CA"/>
        </w:rPr>
        <w:t xml:space="preserve">foot-ACC </w:t>
      </w:r>
      <w:r>
        <w:rPr>
          <w:lang w:val="en-CA"/>
        </w:rPr>
        <w:tab/>
      </w:r>
      <w:r w:rsidRPr="000B3D4C">
        <w:rPr>
          <w:lang w:val="en-CA"/>
        </w:rPr>
        <w:t>step-PASS-HON-PAST-DEC</w:t>
      </w:r>
    </w:p>
    <w:p w14:paraId="67BA6D28" w14:textId="158E5DF0" w:rsidR="009E7067" w:rsidRPr="00A50947" w:rsidRDefault="009E7067" w:rsidP="009A126F">
      <w:pPr>
        <w:pStyle w:val="Textonotapie"/>
        <w:spacing w:after="0" w:line="240" w:lineRule="atLeast"/>
        <w:ind w:left="425" w:hanging="425"/>
      </w:pPr>
      <w:r>
        <w:rPr>
          <w:lang w:val="en-CA"/>
        </w:rPr>
        <w:tab/>
      </w:r>
      <w:r w:rsidRPr="000B3D4C">
        <w:rPr>
          <w:lang w:val="en-CA"/>
        </w:rPr>
        <w:t>‘Father</w:t>
      </w:r>
      <w:r w:rsidRPr="009A126F">
        <w:rPr>
          <w:vertAlign w:val="subscript"/>
          <w:lang w:val="en-CA"/>
        </w:rPr>
        <w:t>1</w:t>
      </w:r>
      <w:r w:rsidRPr="000B3D4C">
        <w:rPr>
          <w:lang w:val="en-CA"/>
        </w:rPr>
        <w:t xml:space="preserve"> was adversely affected by </w:t>
      </w:r>
      <w:proofErr w:type="spellStart"/>
      <w:r w:rsidRPr="000B3D4C">
        <w:rPr>
          <w:lang w:val="en-CA"/>
        </w:rPr>
        <w:t>Minsu’s</w:t>
      </w:r>
      <w:proofErr w:type="spellEnd"/>
      <w:r w:rsidRPr="000B3D4C">
        <w:rPr>
          <w:lang w:val="en-CA"/>
        </w:rPr>
        <w:t xml:space="preserve"> stepping on his</w:t>
      </w:r>
      <w:r w:rsidRPr="009A126F">
        <w:rPr>
          <w:vertAlign w:val="subscript"/>
          <w:lang w:val="en-CA"/>
        </w:rPr>
        <w:t>1</w:t>
      </w:r>
      <w:r w:rsidRPr="000B3D4C">
        <w:rPr>
          <w:lang w:val="en-CA"/>
        </w:rPr>
        <w:t xml:space="preserve"> foot.’</w:t>
      </w:r>
      <w:r>
        <w:rPr>
          <w:lang w:val="en-CA"/>
        </w:rPr>
        <w:t xml:space="preserve">   </w:t>
      </w:r>
      <w:r w:rsidR="001E3392">
        <w:rPr>
          <w:lang w:val="en-CA"/>
        </w:rPr>
        <w:t>(</w:t>
      </w:r>
      <w:r>
        <w:rPr>
          <w:lang w:val="en-CA"/>
        </w:rPr>
        <w:t>Kim 2012</w:t>
      </w:r>
      <w:r w:rsidR="001E3392">
        <w:rPr>
          <w:lang w:val="en-CA"/>
        </w:rPr>
        <w:t>)</w:t>
      </w:r>
    </w:p>
  </w:footnote>
  <w:footnote w:id="13">
    <w:p w14:paraId="52B567AE" w14:textId="3D49067F" w:rsidR="009E7067" w:rsidRPr="00A50947" w:rsidRDefault="009E7067">
      <w:pPr>
        <w:pStyle w:val="Textonotapie"/>
      </w:pPr>
      <w:r>
        <w:rPr>
          <w:rStyle w:val="Refdenotaalpie"/>
        </w:rPr>
        <w:footnoteRef/>
      </w:r>
      <w:r>
        <w:t xml:space="preserve"> A reviewer wonders whether this interpretation is </w:t>
      </w:r>
      <w:proofErr w:type="spellStart"/>
      <w:r>
        <w:t>countercyclic</w:t>
      </w:r>
      <w:proofErr w:type="spellEnd"/>
      <w:r>
        <w:t xml:space="preserve">, and should be restricted to occur within a phase. Indeed, the relevant interpretation discussed here is thematic interpretation at the level of argument </w:t>
      </w:r>
      <w:r w:rsidRPr="0032423E">
        <w:t xml:space="preserve">structure, which is arguably restricted to the domain limited by VoiceP at the edge. The view that structure above a head is relevant for interpretation, although initially surprising, is compatible with Wood and Marantz’s (2017) unification of argument-introducing heads into one, whose distinct interpretations arise as cases of contextual </w:t>
      </w:r>
      <w:proofErr w:type="spellStart"/>
      <w:r w:rsidRPr="0032423E">
        <w:t>allosemy</w:t>
      </w:r>
      <w:proofErr w:type="spellEnd"/>
      <w:r w:rsidRPr="0032423E">
        <w:t xml:space="preserve">, that is, </w:t>
      </w:r>
      <w:proofErr w:type="spellStart"/>
      <w:r w:rsidRPr="0032423E">
        <w:t>configurational</w:t>
      </w:r>
      <w:proofErr w:type="spellEnd"/>
      <w:r>
        <w:t xml:space="preserve"> meanings within the extended projection of the verb. See below for discussion.</w:t>
      </w:r>
    </w:p>
  </w:footnote>
  <w:footnote w:id="14">
    <w:p w14:paraId="73D8647F" w14:textId="7A67E014" w:rsidR="009E7067" w:rsidRPr="00705367" w:rsidRDefault="009E7067" w:rsidP="00165EF5">
      <w:pPr>
        <w:pStyle w:val="Textonotapie"/>
        <w:rPr>
          <w:rFonts w:cs="Times New Roman"/>
          <w:lang w:val="en-CA"/>
        </w:rPr>
      </w:pPr>
      <w:r w:rsidRPr="00705367">
        <w:rPr>
          <w:rStyle w:val="Refdenotaalpie"/>
          <w:rFonts w:cs="Times New Roman"/>
        </w:rPr>
        <w:footnoteRef/>
      </w:r>
      <w:r w:rsidRPr="00705367">
        <w:rPr>
          <w:rFonts w:cs="Times New Roman"/>
          <w:lang w:val="en-CA"/>
        </w:rPr>
        <w:t xml:space="preserve"> Some dative </w:t>
      </w:r>
      <w:proofErr w:type="spellStart"/>
      <w:r w:rsidRPr="00705367">
        <w:rPr>
          <w:rFonts w:cs="Times New Roman"/>
          <w:lang w:val="en-CA"/>
        </w:rPr>
        <w:t>causees</w:t>
      </w:r>
      <w:proofErr w:type="spellEnd"/>
      <w:r w:rsidRPr="00705367">
        <w:rPr>
          <w:rFonts w:cs="Times New Roman"/>
          <w:lang w:val="en-CA"/>
        </w:rPr>
        <w:t xml:space="preserve"> have been argued to be volitional agents, compatible with agent-oriented adverbials, as in the case of Spanish </w:t>
      </w:r>
      <w:proofErr w:type="spellStart"/>
      <w:r>
        <w:rPr>
          <w:rFonts w:cs="Times New Roman"/>
          <w:i/>
          <w:lang w:val="en-CA"/>
        </w:rPr>
        <w:t>hacer</w:t>
      </w:r>
      <w:proofErr w:type="spellEnd"/>
      <w:r w:rsidRPr="00705367">
        <w:rPr>
          <w:rFonts w:cs="Times New Roman"/>
          <w:lang w:val="en-CA"/>
        </w:rPr>
        <w:t>-infinitive constructions</w:t>
      </w:r>
      <w:r>
        <w:rPr>
          <w:rFonts w:cs="Times New Roman"/>
          <w:lang w:val="en-CA"/>
        </w:rPr>
        <w:t xml:space="preserve"> (parallel to the French </w:t>
      </w:r>
      <w:r w:rsidRPr="009A126F">
        <w:rPr>
          <w:rFonts w:cs="Times New Roman"/>
          <w:i/>
          <w:lang w:val="en-CA"/>
        </w:rPr>
        <w:t>faire</w:t>
      </w:r>
      <w:r>
        <w:rPr>
          <w:rFonts w:cs="Times New Roman"/>
          <w:lang w:val="en-CA"/>
        </w:rPr>
        <w:t>-</w:t>
      </w:r>
      <w:proofErr w:type="spellStart"/>
      <w:r w:rsidRPr="009A126F">
        <w:rPr>
          <w:rFonts w:cs="Times New Roman"/>
          <w:i/>
          <w:lang w:val="en-CA"/>
        </w:rPr>
        <w:t>infinitif</w:t>
      </w:r>
      <w:proofErr w:type="spellEnd"/>
      <w:r w:rsidRPr="00705367">
        <w:rPr>
          <w:rFonts w:cs="Times New Roman"/>
          <w:lang w:val="en-CA"/>
        </w:rPr>
        <w:t xml:space="preserve">. In this case, there is no agreement whether these should be considered applicatives (as in </w:t>
      </w:r>
      <w:proofErr w:type="spellStart"/>
      <w:r w:rsidRPr="00705367">
        <w:rPr>
          <w:rFonts w:cs="Times New Roman"/>
          <w:lang w:val="en-CA"/>
        </w:rPr>
        <w:t>Torrego</w:t>
      </w:r>
      <w:proofErr w:type="spellEnd"/>
      <w:r w:rsidRPr="00705367">
        <w:rPr>
          <w:rFonts w:cs="Times New Roman"/>
          <w:lang w:val="en-CA"/>
        </w:rPr>
        <w:t xml:space="preserve"> 2011) or not (Kim 2011, </w:t>
      </w:r>
      <w:proofErr w:type="spellStart"/>
      <w:r w:rsidRPr="00705367">
        <w:rPr>
          <w:rFonts w:cs="Times New Roman"/>
          <w:lang w:val="en-CA"/>
        </w:rPr>
        <w:t>Tubino</w:t>
      </w:r>
      <w:proofErr w:type="spellEnd"/>
      <w:r w:rsidRPr="00705367">
        <w:rPr>
          <w:rFonts w:cs="Times New Roman"/>
          <w:lang w:val="en-CA"/>
        </w:rPr>
        <w:t xml:space="preserve"> </w:t>
      </w:r>
      <w:r w:rsidRPr="006B2AB7">
        <w:rPr>
          <w:rFonts w:cs="Times New Roman"/>
          <w:lang w:val="en-CA"/>
        </w:rPr>
        <w:t>2012). See §4.3 for further discussion.</w:t>
      </w:r>
    </w:p>
  </w:footnote>
  <w:footnote w:id="15">
    <w:p w14:paraId="14317B28" w14:textId="5737828D" w:rsidR="009E7067" w:rsidRPr="00511383" w:rsidRDefault="009E7067">
      <w:pPr>
        <w:pStyle w:val="Textonotapie"/>
      </w:pPr>
      <w:r>
        <w:rPr>
          <w:rStyle w:val="Refdenotaalpie"/>
        </w:rPr>
        <w:footnoteRef/>
      </w:r>
      <w:r>
        <w:t xml:space="preserve"> The verb itself can denote a transfer or it can be a creation </w:t>
      </w:r>
      <w:proofErr w:type="gramStart"/>
      <w:r>
        <w:t>verb which</w:t>
      </w:r>
      <w:proofErr w:type="gramEnd"/>
      <w:r>
        <w:t xml:space="preserve"> is interpreted as a transfer event in combination with a LowAppl.  </w:t>
      </w:r>
    </w:p>
  </w:footnote>
  <w:footnote w:id="16">
    <w:p w14:paraId="4F944F13" w14:textId="7E0C5640" w:rsidR="009E7067" w:rsidRPr="00705367" w:rsidRDefault="009E7067" w:rsidP="00165EF5">
      <w:pPr>
        <w:pStyle w:val="Textonotapie"/>
        <w:rPr>
          <w:rFonts w:cs="Times New Roman"/>
          <w:lang w:val="en-CA"/>
        </w:rPr>
      </w:pPr>
      <w:r w:rsidRPr="00705367">
        <w:rPr>
          <w:rStyle w:val="Refdenotaalpie"/>
          <w:rFonts w:cs="Times New Roman"/>
        </w:rPr>
        <w:footnoteRef/>
      </w:r>
      <w:r w:rsidRPr="00705367">
        <w:rPr>
          <w:rFonts w:cs="Times New Roman"/>
          <w:lang w:val="en-CA"/>
        </w:rPr>
        <w:t xml:space="preserve"> Following Cuervo 2003, I assume here that the particle </w:t>
      </w:r>
      <w:proofErr w:type="spellStart"/>
      <w:r w:rsidRPr="00705367">
        <w:rPr>
          <w:rFonts w:cs="Times New Roman"/>
          <w:i/>
          <w:lang w:val="en-CA"/>
        </w:rPr>
        <w:t>encima</w:t>
      </w:r>
      <w:proofErr w:type="spellEnd"/>
      <w:r w:rsidRPr="00705367">
        <w:rPr>
          <w:rFonts w:cs="Times New Roman"/>
          <w:lang w:val="en-CA"/>
        </w:rPr>
        <w:t xml:space="preserve"> acts as the predicate in a small-clause-type of structure</w:t>
      </w:r>
      <w:r>
        <w:rPr>
          <w:rFonts w:cs="Times New Roman"/>
          <w:lang w:val="en-CA"/>
        </w:rPr>
        <w:t>, which the applicative head takes as its complement</w:t>
      </w:r>
      <w:r w:rsidRPr="00705367">
        <w:rPr>
          <w:rFonts w:cs="Times New Roman"/>
          <w:lang w:val="en-CA"/>
        </w:rPr>
        <w:t xml:space="preserve">. Unlike there, however, I take </w:t>
      </w:r>
      <w:r w:rsidRPr="003F546C">
        <w:rPr>
          <w:rFonts w:cs="Times New Roman"/>
          <w:lang w:val="en-CA"/>
        </w:rPr>
        <w:t xml:space="preserve">the datives in (8) to </w:t>
      </w:r>
      <w:r w:rsidRPr="0018249F">
        <w:rPr>
          <w:rFonts w:cs="Times New Roman"/>
          <w:lang w:val="en-CA"/>
        </w:rPr>
        <w:t>be low applicatives because they are merged as a complement of the verb. See Acedo-Matellán (</w:t>
      </w:r>
      <w:r w:rsidRPr="007C6267">
        <w:rPr>
          <w:rFonts w:cs="Times New Roman"/>
          <w:lang w:val="en-CA"/>
        </w:rPr>
        <w:t>2017</w:t>
      </w:r>
      <w:r w:rsidRPr="0018249F">
        <w:rPr>
          <w:rFonts w:cs="Times New Roman"/>
          <w:lang w:val="en-CA"/>
        </w:rPr>
        <w:t>) for</w:t>
      </w:r>
      <w:r>
        <w:rPr>
          <w:rFonts w:cs="Times New Roman"/>
          <w:lang w:val="en-CA"/>
        </w:rPr>
        <w:t xml:space="preserve"> an Affected Appl analysis of special datives in Latin.</w:t>
      </w:r>
    </w:p>
  </w:footnote>
  <w:footnote w:id="17">
    <w:p w14:paraId="79D75CD1" w14:textId="069B6D85" w:rsidR="009E7067" w:rsidRPr="00446E80" w:rsidRDefault="009E7067">
      <w:pPr>
        <w:pStyle w:val="Textonotapie"/>
        <w:rPr>
          <w:lang w:val="en-CA"/>
        </w:rPr>
      </w:pPr>
      <w:r>
        <w:rPr>
          <w:rStyle w:val="Refdenotaalpie"/>
        </w:rPr>
        <w:footnoteRef/>
      </w:r>
      <w:r>
        <w:t xml:space="preserve"> </w:t>
      </w:r>
      <w:r>
        <w:rPr>
          <w:noProof/>
          <w:lang w:val="en-CA" w:eastAsia="en-CA"/>
        </w:rPr>
        <w:t xml:space="preserve">If this were the case, one would expect the entailment to be </w:t>
      </w:r>
      <w:r w:rsidRPr="00165EF5">
        <w:rPr>
          <w:noProof/>
          <w:lang w:val="en-CA" w:eastAsia="en-CA"/>
        </w:rPr>
        <w:t>a location of the theme, expressed as subject, with respect to the dative and PP as internal arguments</w:t>
      </w:r>
      <w:r>
        <w:rPr>
          <w:noProof/>
          <w:lang w:val="en-CA" w:eastAsia="en-CA"/>
        </w:rPr>
        <w:t>:</w:t>
      </w:r>
      <w:r w:rsidR="00446E80">
        <w:rPr>
          <w:noProof/>
          <w:lang w:val="en-CA" w:eastAsia="en-CA"/>
        </w:rPr>
        <w:t xml:space="preserve"> </w:t>
      </w:r>
      <w:r w:rsidRPr="00446E80">
        <w:rPr>
          <w:i/>
          <w:noProof/>
          <w:lang w:val="en-CA" w:eastAsia="en-CA"/>
        </w:rPr>
        <w:t>El bebé está en los brazos de Emilio</w:t>
      </w:r>
      <w:r w:rsidRPr="00446E80">
        <w:rPr>
          <w:noProof/>
          <w:lang w:val="en-CA" w:eastAsia="en-CA"/>
        </w:rPr>
        <w:t xml:space="preserve"> ‘The baby is on Emilio’s arms’.</w:t>
      </w:r>
    </w:p>
  </w:footnote>
  <w:footnote w:id="18">
    <w:p w14:paraId="530425B0" w14:textId="079CE30A" w:rsidR="009E7067" w:rsidRPr="00A809C9" w:rsidRDefault="009E7067">
      <w:pPr>
        <w:pStyle w:val="Textonotapie"/>
      </w:pPr>
      <w:r>
        <w:rPr>
          <w:rStyle w:val="Refdenotaalpie"/>
        </w:rPr>
        <w:footnoteRef/>
      </w:r>
      <w:r>
        <w:t xml:space="preserve"> </w:t>
      </w:r>
      <w:r w:rsidRPr="003B509E">
        <w:rPr>
          <w:rFonts w:cs="Times New Roman"/>
          <w:lang w:val="en-CA"/>
        </w:rPr>
        <w:t xml:space="preserve">The label </w:t>
      </w:r>
      <w:r w:rsidRPr="007C6267">
        <w:rPr>
          <w:rFonts w:cs="Times New Roman"/>
          <w:smallCaps/>
          <w:lang w:val="en-CA"/>
        </w:rPr>
        <w:t>benefactive</w:t>
      </w:r>
      <w:r w:rsidRPr="003B509E">
        <w:rPr>
          <w:rFonts w:cs="Times New Roman"/>
          <w:lang w:val="en-CA"/>
        </w:rPr>
        <w:t xml:space="preserve"> here represents datives with a benefactive, malefactive, </w:t>
      </w:r>
      <w:r>
        <w:rPr>
          <w:rFonts w:cs="Times New Roman"/>
          <w:lang w:val="en-CA"/>
        </w:rPr>
        <w:t>or</w:t>
      </w:r>
      <w:r w:rsidRPr="003B509E">
        <w:rPr>
          <w:rFonts w:cs="Times New Roman"/>
          <w:lang w:val="en-CA"/>
        </w:rPr>
        <w:t xml:space="preserve"> ethical interpretation, as well as ‘substitutive’ applicatives (Peterson 2007).</w:t>
      </w:r>
    </w:p>
  </w:footnote>
  <w:footnote w:id="19">
    <w:p w14:paraId="72D47999" w14:textId="2D635E0C" w:rsidR="009E7067" w:rsidRPr="00A809C9" w:rsidRDefault="009E7067">
      <w:pPr>
        <w:pStyle w:val="Textonotapie"/>
      </w:pPr>
      <w:r>
        <w:rPr>
          <w:rStyle w:val="Refdenotaalpie"/>
        </w:rPr>
        <w:footnoteRef/>
      </w:r>
      <w:r>
        <w:t xml:space="preserve"> </w:t>
      </w:r>
      <w:r w:rsidRPr="003B509E">
        <w:rPr>
          <w:rFonts w:cs="Times New Roman"/>
          <w:lang w:val="en-CA"/>
        </w:rPr>
        <w:t xml:space="preserve">I assume here a bi-eventive analysis of anticausative constructions whereby a dynamic event—a </w:t>
      </w:r>
      <w:proofErr w:type="spellStart"/>
      <w:r w:rsidRPr="003B509E">
        <w:rPr>
          <w:rFonts w:cs="Times New Roman"/>
          <w:lang w:val="en-CA"/>
        </w:rPr>
        <w:t>vP</w:t>
      </w:r>
      <w:r>
        <w:rPr>
          <w:rFonts w:cs="Times New Roman"/>
          <w:smallCaps/>
          <w:lang w:val="en-CA"/>
        </w:rPr>
        <w:t>go</w:t>
      </w:r>
      <w:proofErr w:type="spellEnd"/>
      <w:r w:rsidRPr="003B509E">
        <w:rPr>
          <w:rFonts w:cs="Times New Roman"/>
          <w:lang w:val="en-CA"/>
        </w:rPr>
        <w:t xml:space="preserve"> expressing</w:t>
      </w:r>
      <w:r>
        <w:rPr>
          <w:rFonts w:cs="Times New Roman"/>
          <w:lang w:val="en-CA"/>
        </w:rPr>
        <w:t xml:space="preserve"> the change—embeds a state—a </w:t>
      </w:r>
      <w:proofErr w:type="spellStart"/>
      <w:r>
        <w:rPr>
          <w:rFonts w:cs="Times New Roman"/>
          <w:lang w:val="en-CA"/>
        </w:rPr>
        <w:t>vP</w:t>
      </w:r>
      <w:r w:rsidRPr="00110EDA">
        <w:rPr>
          <w:rFonts w:cs="Times New Roman"/>
          <w:smallCaps/>
          <w:lang w:val="en-CA"/>
        </w:rPr>
        <w:t>be</w:t>
      </w:r>
      <w:proofErr w:type="spellEnd"/>
      <w:r w:rsidRPr="003B509E">
        <w:rPr>
          <w:rFonts w:cs="Times New Roman"/>
          <w:lang w:val="en-CA"/>
        </w:rPr>
        <w:t xml:space="preserve"> (see Cuervo 2003, 2015b).</w:t>
      </w:r>
      <w:r>
        <w:rPr>
          <w:rFonts w:cs="Times New Roman"/>
          <w:lang w:val="en-CA"/>
        </w:rPr>
        <w:t xml:space="preserve"> Thus, an</w:t>
      </w:r>
      <w:r w:rsidRPr="007C6267">
        <w:rPr>
          <w:rFonts w:cs="Times New Roman"/>
          <w:smallCaps/>
          <w:lang w:val="en-CA"/>
        </w:rPr>
        <w:t xml:space="preserve"> affected</w:t>
      </w:r>
      <w:r>
        <w:rPr>
          <w:rFonts w:cs="Times New Roman"/>
          <w:lang w:val="en-CA"/>
        </w:rPr>
        <w:t xml:space="preserve"> applicative taking a stative </w:t>
      </w:r>
      <w:proofErr w:type="gramStart"/>
      <w:r>
        <w:rPr>
          <w:rFonts w:cs="Times New Roman"/>
          <w:lang w:val="en-CA"/>
        </w:rPr>
        <w:t>vP</w:t>
      </w:r>
      <w:proofErr w:type="gramEnd"/>
      <w:r>
        <w:rPr>
          <w:rFonts w:cs="Times New Roman"/>
          <w:lang w:val="en-CA"/>
        </w:rPr>
        <w:t xml:space="preserve"> as complement is embedded under the dynamic vP both in causative and anticausative constructions.</w:t>
      </w:r>
    </w:p>
  </w:footnote>
  <w:footnote w:id="20">
    <w:p w14:paraId="216481E1" w14:textId="13C53CAB" w:rsidR="009E7067" w:rsidRPr="00E6384B" w:rsidRDefault="009E7067">
      <w:pPr>
        <w:pStyle w:val="Textonotapie"/>
      </w:pPr>
      <w:r>
        <w:rPr>
          <w:rStyle w:val="Refdenotaalpie"/>
        </w:rPr>
        <w:footnoteRef/>
      </w:r>
      <w:r>
        <w:t xml:space="preserve"> I remain agnostic with respect to the existence of applicatives that merge higher than vP (such as peripheral applicatives proposed by Kim 2011 and Tsai 2018), as opposed to applicatives found outside the extended verbal domain as a result of movement,</w:t>
      </w:r>
      <w:r w:rsidR="00B53A87">
        <w:t xml:space="preserve"> and, </w:t>
      </w:r>
      <w:r>
        <w:t xml:space="preserve">therefore </w:t>
      </w:r>
      <w:r w:rsidR="00B53A87">
        <w:t xml:space="preserve">they are </w:t>
      </w:r>
      <w:r>
        <w:t xml:space="preserve">not represented n this typology. </w:t>
      </w:r>
    </w:p>
  </w:footnote>
  <w:footnote w:id="21">
    <w:p w14:paraId="0316C874" w14:textId="10B52C30" w:rsidR="009E7067" w:rsidRPr="00545C93" w:rsidRDefault="009E7067">
      <w:pPr>
        <w:pStyle w:val="Textonotapie"/>
      </w:pPr>
      <w:r>
        <w:rPr>
          <w:rStyle w:val="Refdenotaalpie"/>
        </w:rPr>
        <w:footnoteRef/>
      </w:r>
      <w:r>
        <w:t xml:space="preserve"> As noted by a reviewer, </w:t>
      </w:r>
      <w:r w:rsidRPr="00180449">
        <w:t xml:space="preserve">Pylkkänen </w:t>
      </w:r>
      <w:r>
        <w:t xml:space="preserve">(2008) </w:t>
      </w:r>
      <w:r w:rsidRPr="00180449">
        <w:t xml:space="preserve">argued that </w:t>
      </w:r>
      <w:r>
        <w:t xml:space="preserve">benefactive </w:t>
      </w:r>
      <w:r w:rsidRPr="00180449">
        <w:t xml:space="preserve">high applicatives </w:t>
      </w:r>
      <w:proofErr w:type="gramStart"/>
      <w:r w:rsidRPr="00180449">
        <w:t>can</w:t>
      </w:r>
      <w:proofErr w:type="gramEnd"/>
      <w:r w:rsidRPr="00180449">
        <w:t xml:space="preserve"> combine with static </w:t>
      </w:r>
      <w:r>
        <w:t xml:space="preserve">verbs </w:t>
      </w:r>
      <w:r w:rsidRPr="00180449">
        <w:t xml:space="preserve">such as </w:t>
      </w:r>
      <w:r w:rsidRPr="00180449">
        <w:rPr>
          <w:i/>
        </w:rPr>
        <w:t>hold</w:t>
      </w:r>
      <w:r w:rsidRPr="00180449">
        <w:t xml:space="preserve">. </w:t>
      </w:r>
      <w:r>
        <w:t>T</w:t>
      </w:r>
      <w:r w:rsidRPr="00180449">
        <w:t>h</w:t>
      </w:r>
      <w:r>
        <w:t xml:space="preserve">is “static verb” is eventive and </w:t>
      </w:r>
      <w:r w:rsidRPr="00180449">
        <w:t>“dynamic” in the relevant sense</w:t>
      </w:r>
      <w:r>
        <w:t>, however, as suggested by the reviewer, at least in the context of a benefactive applicative. The notion of “static” is presented in Pylkkänen in opposition to dynamic verbs of transfer.</w:t>
      </w:r>
    </w:p>
  </w:footnote>
  <w:footnote w:id="22">
    <w:p w14:paraId="0A4173E1" w14:textId="5C3582FC" w:rsidR="009E7067" w:rsidRPr="00A76980" w:rsidRDefault="009E7067" w:rsidP="00D219AF">
      <w:pPr>
        <w:pStyle w:val="Textonotapie"/>
        <w:rPr>
          <w:rFonts w:cs="Times New Roman"/>
          <w:lang w:val="en-CA"/>
        </w:rPr>
      </w:pPr>
      <w:r w:rsidRPr="00A76980">
        <w:rPr>
          <w:rStyle w:val="Refdenotaalpie"/>
          <w:rFonts w:cs="Times New Roman"/>
        </w:rPr>
        <w:footnoteRef/>
      </w:r>
      <w:r w:rsidRPr="00A76980">
        <w:rPr>
          <w:rFonts w:cs="Times New Roman"/>
          <w:lang w:val="en-CA"/>
        </w:rPr>
        <w:t xml:space="preserve"> In contrast, a stative verb (e.g., </w:t>
      </w:r>
      <w:proofErr w:type="spellStart"/>
      <w:r w:rsidRPr="007C6267">
        <w:rPr>
          <w:rFonts w:cs="Times New Roman"/>
          <w:i/>
          <w:lang w:val="en-CA"/>
        </w:rPr>
        <w:t>admirar</w:t>
      </w:r>
      <w:proofErr w:type="spellEnd"/>
      <w:r>
        <w:rPr>
          <w:rFonts w:cs="Times New Roman"/>
          <w:lang w:val="en-CA"/>
        </w:rPr>
        <w:t xml:space="preserve"> ‘</w:t>
      </w:r>
      <w:r w:rsidRPr="00A76980">
        <w:rPr>
          <w:rFonts w:cs="Times New Roman"/>
          <w:lang w:val="en-CA"/>
        </w:rPr>
        <w:t>admire</w:t>
      </w:r>
      <w:r>
        <w:rPr>
          <w:rFonts w:cs="Times New Roman"/>
          <w:lang w:val="en-CA"/>
        </w:rPr>
        <w:t>’</w:t>
      </w:r>
      <w:r w:rsidRPr="00A76980">
        <w:rPr>
          <w:rFonts w:cs="Times New Roman"/>
          <w:lang w:val="en-CA"/>
        </w:rPr>
        <w:t xml:space="preserve">, </w:t>
      </w:r>
      <w:proofErr w:type="spellStart"/>
      <w:r w:rsidRPr="007C6267">
        <w:rPr>
          <w:rFonts w:cs="Times New Roman"/>
          <w:i/>
          <w:lang w:val="en-CA"/>
        </w:rPr>
        <w:t>faltar</w:t>
      </w:r>
      <w:proofErr w:type="spellEnd"/>
      <w:r>
        <w:rPr>
          <w:rFonts w:cs="Times New Roman"/>
          <w:lang w:val="en-CA"/>
        </w:rPr>
        <w:t xml:space="preserve"> ‘</w:t>
      </w:r>
      <w:r w:rsidRPr="00A76980">
        <w:rPr>
          <w:rFonts w:cs="Times New Roman"/>
          <w:lang w:val="en-CA"/>
        </w:rPr>
        <w:t>lack</w:t>
      </w:r>
      <w:r>
        <w:rPr>
          <w:rFonts w:cs="Times New Roman"/>
          <w:lang w:val="en-CA"/>
        </w:rPr>
        <w:t>’</w:t>
      </w:r>
      <w:r w:rsidRPr="00A76980">
        <w:rPr>
          <w:rFonts w:cs="Times New Roman"/>
          <w:lang w:val="en-CA"/>
        </w:rPr>
        <w:t>) is only compatible with a stative applicative (</w:t>
      </w:r>
      <w:proofErr w:type="spellStart"/>
      <w:r w:rsidRPr="00A76980">
        <w:rPr>
          <w:rFonts w:cs="Times New Roman"/>
          <w:lang w:val="en-CA"/>
        </w:rPr>
        <w:t>LowAppl</w:t>
      </w:r>
      <w:r w:rsidRPr="00BB2C73">
        <w:rPr>
          <w:rFonts w:cs="Times New Roman"/>
          <w:smallCaps/>
          <w:lang w:val="en-CA"/>
        </w:rPr>
        <w:t>at</w:t>
      </w:r>
      <w:proofErr w:type="spellEnd"/>
      <w:r w:rsidRPr="00A76980">
        <w:rPr>
          <w:rFonts w:cs="Times New Roman"/>
          <w:lang w:val="en-CA"/>
        </w:rPr>
        <w:t>)</w:t>
      </w:r>
      <w:r>
        <w:rPr>
          <w:rFonts w:cs="Times New Roman"/>
          <w:lang w:val="en-CA"/>
        </w:rPr>
        <w:t>.</w:t>
      </w:r>
      <w:r w:rsidRPr="00A76980">
        <w:rPr>
          <w:rFonts w:cs="Times New Roman"/>
          <w:lang w:val="en-CA"/>
        </w:rPr>
        <w:t xml:space="preserve"> </w:t>
      </w:r>
    </w:p>
  </w:footnote>
  <w:footnote w:id="23">
    <w:p w14:paraId="5FBD28C9" w14:textId="77777777" w:rsidR="009E7067" w:rsidRPr="005B010A" w:rsidRDefault="009E7067" w:rsidP="00D219AF">
      <w:pPr>
        <w:pStyle w:val="Textonotapie"/>
        <w:rPr>
          <w:rFonts w:cs="Times New Roman"/>
          <w:lang w:val="en-CA"/>
        </w:rPr>
      </w:pPr>
      <w:r w:rsidRPr="005B010A">
        <w:rPr>
          <w:rStyle w:val="Refdenotaalpie"/>
          <w:rFonts w:cs="Times New Roman"/>
        </w:rPr>
        <w:footnoteRef/>
      </w:r>
      <w:r w:rsidRPr="005B010A">
        <w:rPr>
          <w:rFonts w:cs="Times New Roman"/>
          <w:lang w:val="en-CA"/>
        </w:rPr>
        <w:t xml:space="preserve"> </w:t>
      </w:r>
      <w:r>
        <w:rPr>
          <w:rFonts w:cs="Times New Roman"/>
          <w:lang w:val="en-CA"/>
        </w:rPr>
        <w:t>In some</w:t>
      </w:r>
      <w:r w:rsidRPr="005B010A">
        <w:rPr>
          <w:rFonts w:cs="Times New Roman"/>
          <w:lang w:val="en-CA"/>
        </w:rPr>
        <w:t xml:space="preserve"> languages, including Spanish</w:t>
      </w:r>
      <w:r>
        <w:rPr>
          <w:rFonts w:cs="Times New Roman"/>
          <w:lang w:val="en-CA"/>
        </w:rPr>
        <w:t>, locatives and other special arguments can also be expressed as LowAppl.</w:t>
      </w:r>
    </w:p>
  </w:footnote>
  <w:footnote w:id="24">
    <w:p w14:paraId="3D3B1BCD" w14:textId="6FD91130" w:rsidR="009E7067" w:rsidRPr="00445AF3" w:rsidRDefault="009E7067" w:rsidP="00203063">
      <w:pPr>
        <w:pStyle w:val="Textonotapie"/>
      </w:pPr>
      <w:r>
        <w:rPr>
          <w:rStyle w:val="Refdenotaalpie"/>
        </w:rPr>
        <w:footnoteRef/>
      </w:r>
      <w:r>
        <w:t xml:space="preserve"> A reviewer asks whether this difference in encoding is predicted to have empirical consequences. One consequence concerns whether variation in semantics is systematic or unconstrained, which is a central part of my future research. In addition to semantics, intra- and </w:t>
      </w:r>
      <w:proofErr w:type="spellStart"/>
      <w:r>
        <w:t>crosslinguistic</w:t>
      </w:r>
      <w:proofErr w:type="spellEnd"/>
      <w:r>
        <w:t xml:space="preserve"> variation in morphological overtness and shape of heads will be an important topic.</w:t>
      </w:r>
    </w:p>
  </w:footnote>
  <w:footnote w:id="25">
    <w:p w14:paraId="76D28CD8" w14:textId="1467964E" w:rsidR="009E7067" w:rsidRPr="00097C75" w:rsidRDefault="009E7067" w:rsidP="00D219AF">
      <w:pPr>
        <w:pStyle w:val="Textonotapie"/>
        <w:rPr>
          <w:rFonts w:cs="Times New Roman"/>
          <w:lang w:val="en-CA"/>
        </w:rPr>
      </w:pPr>
      <w:r w:rsidRPr="00097C75">
        <w:rPr>
          <w:rStyle w:val="Refdenotaalpie"/>
          <w:rFonts w:cs="Times New Roman"/>
        </w:rPr>
        <w:footnoteRef/>
      </w:r>
      <w:r w:rsidRPr="00097C75">
        <w:rPr>
          <w:rFonts w:cs="Times New Roman"/>
          <w:lang w:val="en-CA"/>
        </w:rPr>
        <w:t xml:space="preserve">Syncretic forms between benefactives and causatives </w:t>
      </w:r>
      <w:r>
        <w:rPr>
          <w:rFonts w:cs="Times New Roman"/>
          <w:lang w:val="en-CA"/>
        </w:rPr>
        <w:t xml:space="preserve">are </w:t>
      </w:r>
      <w:r w:rsidRPr="00097C75">
        <w:rPr>
          <w:rFonts w:cs="Times New Roman"/>
          <w:lang w:val="en-CA"/>
        </w:rPr>
        <w:t>found in Hualapai (Peterson 2007).</w:t>
      </w:r>
    </w:p>
  </w:footnote>
  <w:footnote w:id="26">
    <w:p w14:paraId="067234E8" w14:textId="7724E2B8" w:rsidR="009E7067" w:rsidRPr="00B479E7" w:rsidRDefault="009E7067" w:rsidP="00D219AF">
      <w:pPr>
        <w:pStyle w:val="Textonotapie"/>
        <w:rPr>
          <w:rFonts w:cs="Times New Roman"/>
        </w:rPr>
      </w:pPr>
      <w:r w:rsidRPr="00B479E7">
        <w:rPr>
          <w:rStyle w:val="Refdenotaalpie"/>
          <w:rFonts w:cs="Times New Roman"/>
        </w:rPr>
        <w:footnoteRef/>
      </w:r>
      <w:r w:rsidRPr="00B479E7">
        <w:rPr>
          <w:rFonts w:cs="Times New Roman"/>
          <w:lang w:val="en-CA"/>
        </w:rPr>
        <w:t xml:space="preserve"> </w:t>
      </w:r>
      <w:r>
        <w:rPr>
          <w:rFonts w:cs="Times New Roman"/>
          <w:lang w:val="en-CA"/>
        </w:rPr>
        <w:t xml:space="preserve">Alternatively, a Voice head is projected but it is somehow defective and does not project an argument in its specifier (morphologically expressed as a reflexive). </w:t>
      </w:r>
    </w:p>
  </w:footnote>
  <w:footnote w:id="27">
    <w:p w14:paraId="3176959E" w14:textId="2B78BE7E" w:rsidR="009E7067" w:rsidRPr="00F773EE" w:rsidRDefault="009E7067">
      <w:pPr>
        <w:pStyle w:val="Textonotapie"/>
      </w:pPr>
      <w:r>
        <w:rPr>
          <w:rStyle w:val="Refdenotaalpie"/>
        </w:rPr>
        <w:footnoteRef/>
      </w:r>
      <w:r>
        <w:t xml:space="preserve"> In this sense, </w:t>
      </w:r>
      <w:proofErr w:type="spellStart"/>
      <w:r>
        <w:t>Causees</w:t>
      </w:r>
      <w:proofErr w:type="spellEnd"/>
      <w:r>
        <w:t xml:space="preserve"> are a sub-type of Affected Applicatives. However, I reserve the term Affected Appl for those taking a (verbal) state as complement, as a distinction that may be relevant to capture systematic </w:t>
      </w:r>
      <w:proofErr w:type="spellStart"/>
      <w:r>
        <w:t>crosslinguistic</w:t>
      </w:r>
      <w:proofErr w:type="spellEnd"/>
      <w:r>
        <w:t xml:space="preserve"> variation in the availability of applicative constructions.  </w:t>
      </w:r>
    </w:p>
  </w:footnote>
  <w:footnote w:id="28">
    <w:p w14:paraId="3FF02EC9" w14:textId="62AFBFA4" w:rsidR="009E7067" w:rsidRPr="00A50947" w:rsidRDefault="009E7067">
      <w:pPr>
        <w:pStyle w:val="Textonotapie"/>
      </w:pPr>
      <w:r>
        <w:rPr>
          <w:rStyle w:val="Refdenotaalpie"/>
        </w:rPr>
        <w:footnoteRef/>
      </w:r>
      <w:r>
        <w:t xml:space="preserve"> The Voice projection that licenses the causer relates it to a </w:t>
      </w:r>
      <w:r w:rsidRPr="007C6267">
        <w:rPr>
          <w:i/>
        </w:rPr>
        <w:t xml:space="preserve">different </w:t>
      </w:r>
      <w:proofErr w:type="gramStart"/>
      <w:r>
        <w:t>vP</w:t>
      </w:r>
      <w:proofErr w:type="gramEnd"/>
      <w:r>
        <w:t>, which merges above the applicative, and it is typically spelled out by a causative affix or light verb.</w:t>
      </w:r>
    </w:p>
  </w:footnote>
  <w:footnote w:id="29">
    <w:p w14:paraId="66645443" w14:textId="74506734" w:rsidR="009E7067" w:rsidRPr="004D0824" w:rsidRDefault="009E7067" w:rsidP="00D219AF">
      <w:pPr>
        <w:pStyle w:val="Textonotapie"/>
        <w:rPr>
          <w:rFonts w:cs="Times New Roman"/>
          <w:lang w:val="en-CA"/>
        </w:rPr>
      </w:pPr>
      <w:r w:rsidRPr="00854A9F">
        <w:rPr>
          <w:rStyle w:val="Refdenotaalpie"/>
          <w:rFonts w:cs="Times New Roman"/>
        </w:rPr>
        <w:footnoteRef/>
      </w:r>
      <w:r w:rsidRPr="00854A9F">
        <w:rPr>
          <w:rFonts w:cs="Times New Roman"/>
          <w:lang w:val="en-CA"/>
        </w:rPr>
        <w:t xml:space="preserve"> </w:t>
      </w:r>
      <w:proofErr w:type="spellStart"/>
      <w:r w:rsidRPr="00854A9F">
        <w:rPr>
          <w:rFonts w:cs="Times New Roman"/>
          <w:lang w:val="en-CA"/>
        </w:rPr>
        <w:t>Tollan</w:t>
      </w:r>
      <w:proofErr w:type="spellEnd"/>
      <w:r w:rsidRPr="00854A9F">
        <w:rPr>
          <w:rFonts w:cs="Times New Roman"/>
          <w:lang w:val="en-CA"/>
        </w:rPr>
        <w:t xml:space="preserve"> and Oxford (2018)</w:t>
      </w:r>
      <w:r>
        <w:rPr>
          <w:rFonts w:cs="Times New Roman"/>
          <w:lang w:val="en-CA"/>
        </w:rPr>
        <w:t xml:space="preserve"> argue that external arguments of activity verbs can be licensed either as arguments of Voice (for transitives) or v (for unergatives). </w:t>
      </w:r>
      <w:r>
        <w:t xml:space="preserve">In a parallel fashion to dative </w:t>
      </w:r>
      <w:proofErr w:type="spellStart"/>
      <w:r>
        <w:t>causees</w:t>
      </w:r>
      <w:proofErr w:type="spellEnd"/>
      <w:r>
        <w:t xml:space="preserve"> receiving an interpretation associated with Voice, dative experiencers as the highest argument within the extended projection of a stative vP also receive an interpretation as the argument of stative Voice: that of holder of a state (Kratzer 1996). See </w:t>
      </w:r>
      <w:r>
        <w:rPr>
          <w:rFonts w:cs="Times New Roman"/>
        </w:rPr>
        <w:t>§</w:t>
      </w:r>
      <w:r>
        <w:t>4.4 for further discussion of experiencer DPs as applied arguments.</w:t>
      </w:r>
    </w:p>
  </w:footnote>
  <w:footnote w:id="30">
    <w:p w14:paraId="32018015" w14:textId="3608C7B5" w:rsidR="009E7067" w:rsidRPr="00646E9F" w:rsidRDefault="009E7067" w:rsidP="00D219AF">
      <w:pPr>
        <w:pStyle w:val="Textonotapie"/>
        <w:rPr>
          <w:rFonts w:cs="Times New Roman"/>
          <w:lang w:val="en-CA"/>
        </w:rPr>
      </w:pPr>
      <w:r w:rsidRPr="00646E9F">
        <w:rPr>
          <w:rStyle w:val="Refdenotaalpie"/>
          <w:rFonts w:cs="Times New Roman"/>
        </w:rPr>
        <w:footnoteRef/>
      </w:r>
      <w:r w:rsidRPr="00646E9F">
        <w:rPr>
          <w:rFonts w:cs="Times New Roman"/>
          <w:lang w:val="en-CA"/>
        </w:rPr>
        <w:t xml:space="preserve"> Their stative nature has been claimed to cover even cases of eventive interpretations, </w:t>
      </w:r>
      <w:r>
        <w:rPr>
          <w:rFonts w:cs="Times New Roman"/>
          <w:lang w:val="en-CA"/>
        </w:rPr>
        <w:t xml:space="preserve">such </w:t>
      </w:r>
      <w:r w:rsidRPr="00646E9F">
        <w:rPr>
          <w:rFonts w:cs="Times New Roman"/>
          <w:lang w:val="en-CA"/>
        </w:rPr>
        <w:t xml:space="preserve">as when the verb is in past tense (see </w:t>
      </w:r>
      <w:proofErr w:type="spellStart"/>
      <w:r>
        <w:rPr>
          <w:rFonts w:cs="Times New Roman"/>
          <w:highlight w:val="yellow"/>
          <w:lang w:val="en-CA"/>
        </w:rPr>
        <w:t>Fábregas</w:t>
      </w:r>
      <w:proofErr w:type="spellEnd"/>
      <w:r>
        <w:rPr>
          <w:rFonts w:cs="Times New Roman"/>
          <w:highlight w:val="yellow"/>
          <w:lang w:val="en-CA"/>
        </w:rPr>
        <w:t xml:space="preserve"> &amp; </w:t>
      </w:r>
      <w:proofErr w:type="spellStart"/>
      <w:r>
        <w:rPr>
          <w:rFonts w:cs="Times New Roman"/>
          <w:highlight w:val="yellow"/>
          <w:lang w:val="en-CA"/>
        </w:rPr>
        <w:t>Marín</w:t>
      </w:r>
      <w:proofErr w:type="spellEnd"/>
      <w:r>
        <w:rPr>
          <w:rFonts w:cs="Times New Roman"/>
          <w:highlight w:val="yellow"/>
          <w:lang w:val="en-CA"/>
        </w:rPr>
        <w:t xml:space="preserve">, </w:t>
      </w:r>
      <w:r w:rsidRPr="00646E9F">
        <w:rPr>
          <w:rFonts w:cs="Times New Roman"/>
          <w:highlight w:val="yellow"/>
          <w:lang w:val="en-CA"/>
        </w:rPr>
        <w:t>this volume)</w:t>
      </w:r>
      <w:r w:rsidRPr="007C6267">
        <w:rPr>
          <w:rFonts w:cs="Times New Roman"/>
          <w:lang w:val="en-CA"/>
        </w:rPr>
        <w:t>, and of psychological expressions with light verbs of movement or transfer of possession (as illustrated in Pashto (14))</w:t>
      </w:r>
      <w:r>
        <w:rPr>
          <w:rFonts w:cs="Times New Roman"/>
          <w:lang w:val="en-CA"/>
        </w:rPr>
        <w:t>.</w:t>
      </w:r>
    </w:p>
  </w:footnote>
  <w:footnote w:id="31">
    <w:p w14:paraId="1F8B71C2" w14:textId="4B941E7D" w:rsidR="009E7067" w:rsidRDefault="009E7067">
      <w:pPr>
        <w:pStyle w:val="Textonotapie"/>
      </w:pPr>
      <w:r>
        <w:rPr>
          <w:rStyle w:val="Refdenotaalpie"/>
        </w:rPr>
        <w:footnoteRef/>
      </w:r>
      <w:r>
        <w:t xml:space="preserve"> Other evidence that the nominative argument is also a ‘subject’ is that psychological verbs taking dative experiencers are acceptable without the experiencer, in which case the nominative DP typically appears pre-verbally, as illustrated in (i). See Cuervo 2011 for further arguments and data.</w:t>
      </w:r>
    </w:p>
    <w:p w14:paraId="753AC1D8" w14:textId="3266182F" w:rsidR="009E7067" w:rsidRDefault="009E7067" w:rsidP="00041D32">
      <w:pPr>
        <w:pStyle w:val="Textonotapie"/>
        <w:numPr>
          <w:ilvl w:val="0"/>
          <w:numId w:val="26"/>
        </w:numPr>
        <w:spacing w:after="0" w:line="240" w:lineRule="auto"/>
        <w:ind w:left="1077"/>
        <w:rPr>
          <w:lang w:val="es-AR"/>
        </w:rPr>
      </w:pPr>
      <w:r w:rsidRPr="00041D32">
        <w:rPr>
          <w:i/>
          <w:lang w:val="es-AR"/>
        </w:rPr>
        <w:t>Los ruidos de la calle no importan/ molestan/gustan</w:t>
      </w:r>
      <w:r w:rsidRPr="007E2D9A">
        <w:rPr>
          <w:lang w:val="es-AR"/>
        </w:rPr>
        <w:t xml:space="preserve">.  </w:t>
      </w:r>
    </w:p>
    <w:p w14:paraId="48E721DF" w14:textId="56786844" w:rsidR="009E7067" w:rsidRDefault="009E7067" w:rsidP="00041D32">
      <w:pPr>
        <w:pStyle w:val="Textonotapie"/>
        <w:spacing w:after="0" w:line="240" w:lineRule="auto"/>
        <w:ind w:left="357" w:firstLine="0"/>
        <w:rPr>
          <w:lang w:val="en-CA"/>
        </w:rPr>
      </w:pPr>
      <w:r w:rsidRPr="007C6267">
        <w:rPr>
          <w:lang w:val="es-AR"/>
        </w:rPr>
        <w:tab/>
        <w:t xml:space="preserve">         </w:t>
      </w:r>
      <w:proofErr w:type="gramStart"/>
      <w:r w:rsidRPr="00041D32">
        <w:rPr>
          <w:lang w:val="en-CA"/>
        </w:rPr>
        <w:t>the</w:t>
      </w:r>
      <w:proofErr w:type="gramEnd"/>
      <w:r w:rsidRPr="00041D32">
        <w:rPr>
          <w:lang w:val="en-CA"/>
        </w:rPr>
        <w:t xml:space="preserve"> noises of the street n</w:t>
      </w:r>
      <w:r>
        <w:rPr>
          <w:lang w:val="en-CA"/>
        </w:rPr>
        <w:t>ot matter/ bother/ appeal</w:t>
      </w:r>
    </w:p>
    <w:p w14:paraId="3D7641F3" w14:textId="4615EFD1" w:rsidR="009E7067" w:rsidRPr="00041D32" w:rsidRDefault="009E7067" w:rsidP="00041D32">
      <w:pPr>
        <w:pStyle w:val="Textonotapie"/>
        <w:spacing w:after="0" w:line="240" w:lineRule="auto"/>
        <w:ind w:left="357" w:firstLine="0"/>
        <w:rPr>
          <w:lang w:val="en-CA"/>
        </w:rPr>
      </w:pPr>
      <w:r>
        <w:rPr>
          <w:lang w:val="en-CA"/>
        </w:rPr>
        <w:t xml:space="preserve">               ‘Street noise is not important/ bothersome/ appealing.’</w:t>
      </w:r>
    </w:p>
  </w:footnote>
  <w:footnote w:id="32">
    <w:p w14:paraId="298386CC" w14:textId="77F1FE03" w:rsidR="009E7067" w:rsidRPr="002435D1" w:rsidRDefault="009E7067" w:rsidP="009678AE">
      <w:pPr>
        <w:pStyle w:val="Textonotapie"/>
        <w:rPr>
          <w:lang w:val="en-CA"/>
        </w:rPr>
      </w:pPr>
      <w:r>
        <w:rPr>
          <w:rStyle w:val="Refdenotaalpie"/>
        </w:rPr>
        <w:footnoteRef/>
      </w:r>
      <w:r w:rsidRPr="002435D1">
        <w:rPr>
          <w:lang w:val="en-CA"/>
        </w:rPr>
        <w:t xml:space="preserve"> </w:t>
      </w:r>
      <w:r w:rsidRPr="00570963">
        <w:rPr>
          <w:rFonts w:cs="Times New Roman"/>
          <w:lang w:val="en-CA"/>
        </w:rPr>
        <w:t xml:space="preserve">Acedo-Matellán &amp; </w:t>
      </w:r>
      <w:proofErr w:type="spellStart"/>
      <w:r w:rsidRPr="00570963">
        <w:rPr>
          <w:rFonts w:cs="Times New Roman"/>
          <w:lang w:val="en-CA"/>
        </w:rPr>
        <w:t>Mateu</w:t>
      </w:r>
      <w:proofErr w:type="spellEnd"/>
      <w:r w:rsidRPr="00570963">
        <w:rPr>
          <w:rFonts w:cs="Times New Roman"/>
          <w:lang w:val="en-CA"/>
        </w:rPr>
        <w:t xml:space="preserve"> 2015, Pujalte 2015 </w:t>
      </w:r>
      <w:proofErr w:type="gramStart"/>
      <w:r w:rsidRPr="00570963">
        <w:rPr>
          <w:rFonts w:cs="Times New Roman"/>
          <w:lang w:val="en-CA"/>
        </w:rPr>
        <w:t>adopt</w:t>
      </w:r>
      <w:proofErr w:type="gramEnd"/>
      <w:r w:rsidRPr="00570963">
        <w:rPr>
          <w:rFonts w:cs="Times New Roman"/>
          <w:lang w:val="en-CA"/>
        </w:rPr>
        <w:t xml:space="preserve"> the unaccusative analysis with </w:t>
      </w:r>
      <w:r>
        <w:rPr>
          <w:rFonts w:cs="Times New Roman"/>
          <w:lang w:val="en-CA"/>
        </w:rPr>
        <w:t xml:space="preserve">the dative experiencer as </w:t>
      </w:r>
      <w:proofErr w:type="spellStart"/>
      <w:r>
        <w:rPr>
          <w:rFonts w:cs="Times New Roman"/>
          <w:lang w:val="en-CA"/>
        </w:rPr>
        <w:t>HighA</w:t>
      </w:r>
      <w:r w:rsidRPr="00570963">
        <w:rPr>
          <w:rFonts w:cs="Times New Roman"/>
          <w:lang w:val="en-CA"/>
        </w:rPr>
        <w:t>ppl</w:t>
      </w:r>
      <w:proofErr w:type="spellEnd"/>
      <w:r w:rsidRPr="00570963">
        <w:rPr>
          <w:rFonts w:cs="Times New Roman"/>
          <w:lang w:val="en-CA"/>
        </w:rPr>
        <w:t xml:space="preserve"> and </w:t>
      </w:r>
      <w:r>
        <w:rPr>
          <w:rFonts w:cs="Times New Roman"/>
          <w:lang w:val="en-CA"/>
        </w:rPr>
        <w:t xml:space="preserve">the </w:t>
      </w:r>
      <w:r w:rsidRPr="00570963">
        <w:rPr>
          <w:rFonts w:cs="Times New Roman"/>
          <w:lang w:val="en-CA"/>
        </w:rPr>
        <w:t xml:space="preserve">usual dative case (but change </w:t>
      </w:r>
      <w:r>
        <w:rPr>
          <w:rFonts w:cs="Times New Roman"/>
          <w:lang w:val="en-CA"/>
        </w:rPr>
        <w:t xml:space="preserve">the </w:t>
      </w:r>
      <w:r w:rsidRPr="00570963">
        <w:rPr>
          <w:rFonts w:cs="Times New Roman"/>
          <w:lang w:val="en-CA"/>
        </w:rPr>
        <w:t xml:space="preserve">licensing </w:t>
      </w:r>
      <w:r>
        <w:rPr>
          <w:rFonts w:cs="Times New Roman"/>
          <w:lang w:val="en-CA"/>
        </w:rPr>
        <w:t xml:space="preserve">position </w:t>
      </w:r>
      <w:r w:rsidRPr="00570963">
        <w:rPr>
          <w:rFonts w:cs="Times New Roman"/>
          <w:lang w:val="en-CA"/>
        </w:rPr>
        <w:t xml:space="preserve">of </w:t>
      </w:r>
      <w:r>
        <w:rPr>
          <w:rFonts w:cs="Times New Roman"/>
          <w:lang w:val="en-CA"/>
        </w:rPr>
        <w:t xml:space="preserve">the </w:t>
      </w:r>
      <w:r w:rsidRPr="00570963">
        <w:rPr>
          <w:rFonts w:cs="Times New Roman"/>
          <w:lang w:val="en-CA"/>
        </w:rPr>
        <w:t>lower DP)</w:t>
      </w:r>
      <w:r>
        <w:rPr>
          <w:rFonts w:cs="Times New Roman"/>
          <w:lang w:val="en-CA"/>
        </w:rPr>
        <w:t xml:space="preserve">. </w:t>
      </w:r>
    </w:p>
  </w:footnote>
  <w:footnote w:id="33">
    <w:p w14:paraId="2106857D" w14:textId="3C667229" w:rsidR="009E7067" w:rsidRPr="00B91CBF" w:rsidRDefault="009E7067">
      <w:pPr>
        <w:pStyle w:val="Textonotapie"/>
      </w:pPr>
      <w:r>
        <w:rPr>
          <w:rStyle w:val="Refdenotaalpie"/>
        </w:rPr>
        <w:footnoteRef/>
      </w:r>
      <w:r>
        <w:t xml:space="preserve"> Not all psych constructions display this variation, however. English also has psych constructions formed with </w:t>
      </w:r>
      <w:r w:rsidRPr="00305464">
        <w:rPr>
          <w:rFonts w:cs="Times New Roman"/>
          <w:lang w:val="en-CA"/>
        </w:rPr>
        <w:t xml:space="preserve">prepositional </w:t>
      </w:r>
      <w:r>
        <w:rPr>
          <w:rFonts w:cs="Times New Roman"/>
          <w:lang w:val="en-CA"/>
        </w:rPr>
        <w:t xml:space="preserve">phrases, </w:t>
      </w:r>
      <w:r w:rsidRPr="00305464">
        <w:rPr>
          <w:rFonts w:cs="Times New Roman"/>
          <w:lang w:val="en-CA"/>
        </w:rPr>
        <w:t xml:space="preserve">such as </w:t>
      </w:r>
      <w:r w:rsidRPr="00E34A65">
        <w:rPr>
          <w:rFonts w:cs="Times New Roman"/>
          <w:i/>
          <w:lang w:val="en-CA"/>
        </w:rPr>
        <w:t>to</w:t>
      </w:r>
      <w:r>
        <w:rPr>
          <w:rFonts w:cs="Times New Roman"/>
          <w:lang w:val="en-CA"/>
        </w:rPr>
        <w:t>-DPs with</w:t>
      </w:r>
      <w:r w:rsidRPr="00305464">
        <w:rPr>
          <w:rFonts w:cs="Times New Roman"/>
          <w:lang w:val="en-CA"/>
        </w:rPr>
        <w:t xml:space="preserve"> psych predicates such as </w:t>
      </w:r>
      <w:r w:rsidRPr="00305464">
        <w:rPr>
          <w:rFonts w:cs="Times New Roman"/>
          <w:i/>
          <w:lang w:val="en-CA"/>
        </w:rPr>
        <w:t>appeal</w:t>
      </w:r>
      <w:r w:rsidRPr="00305464">
        <w:rPr>
          <w:rFonts w:cs="Times New Roman"/>
          <w:lang w:val="en-CA"/>
        </w:rPr>
        <w:t xml:space="preserve">, </w:t>
      </w:r>
      <w:r w:rsidRPr="00305464">
        <w:rPr>
          <w:rFonts w:cs="Times New Roman"/>
          <w:i/>
          <w:lang w:val="en-CA"/>
        </w:rPr>
        <w:t>seem</w:t>
      </w:r>
      <w:r w:rsidRPr="00305464">
        <w:rPr>
          <w:rFonts w:cs="Times New Roman"/>
          <w:lang w:val="en-CA"/>
        </w:rPr>
        <w:t xml:space="preserve">, and </w:t>
      </w:r>
      <w:r w:rsidRPr="00305464">
        <w:rPr>
          <w:rFonts w:cs="Times New Roman"/>
          <w:i/>
          <w:lang w:val="en-CA"/>
        </w:rPr>
        <w:t>be</w:t>
      </w:r>
      <w:r w:rsidRPr="005602E0">
        <w:rPr>
          <w:rFonts w:cs="Times New Roman"/>
          <w:i/>
          <w:lang w:val="en-CA"/>
        </w:rPr>
        <w:t xml:space="preserve"> important</w:t>
      </w:r>
      <w:r w:rsidRPr="005602E0">
        <w:rPr>
          <w:rFonts w:cs="Times New Roman"/>
          <w:lang w:val="en-CA"/>
        </w:rPr>
        <w:t>.</w:t>
      </w:r>
    </w:p>
  </w:footnote>
  <w:footnote w:id="34">
    <w:p w14:paraId="130F2094" w14:textId="412F5FF0" w:rsidR="009E7067" w:rsidRDefault="009E7067">
      <w:pPr>
        <w:pStyle w:val="Textonotapie"/>
      </w:pPr>
      <w:r>
        <w:rPr>
          <w:rStyle w:val="Refdenotaalpie"/>
        </w:rPr>
        <w:footnoteRef/>
      </w:r>
      <w:r>
        <w:t xml:space="preserve"> T</w:t>
      </w:r>
      <w:r w:rsidRPr="0032423E">
        <w:rPr>
          <w:noProof/>
          <w:lang w:val="en-CA" w:eastAsia="en-CA"/>
        </w:rPr>
        <w:t>he interpretation of the dative in (16) and (19) is not perfectly captured by its English translation. As in</w:t>
      </w:r>
      <w:r>
        <w:rPr>
          <w:noProof/>
          <w:lang w:val="en-CA" w:eastAsia="en-CA"/>
        </w:rPr>
        <w:t xml:space="preserve"> the case of other applicatives, such as low and affected applicatives, a dative argument is understood as more than a goal or location, and typically only animate entities are licensed (therefore, the dative in (16) could not be replaced by </w:t>
      </w:r>
      <w:r w:rsidRPr="007C6267">
        <w:rPr>
          <w:i/>
          <w:noProof/>
          <w:lang w:val="en-CA" w:eastAsia="en-CA"/>
        </w:rPr>
        <w:t>the mannequin</w:t>
      </w:r>
      <w:r>
        <w:rPr>
          <w:noProof/>
          <w:lang w:val="en-CA" w:eastAsia="en-CA"/>
        </w:rPr>
        <w:t xml:space="preserve">) or inanimate entities in a part-whole relation, as in (19b). The contrast between Spanish (16) and its English translation is perhaps similar to the contrast in English between </w:t>
      </w:r>
      <w:r w:rsidRPr="007C6267">
        <w:rPr>
          <w:i/>
          <w:noProof/>
          <w:lang w:val="en-CA" w:eastAsia="en-CA"/>
        </w:rPr>
        <w:t>That is important to Amir/*the lawn</w:t>
      </w:r>
      <w:r>
        <w:rPr>
          <w:noProof/>
          <w:lang w:val="en-CA" w:eastAsia="en-CA"/>
        </w:rPr>
        <w:t xml:space="preserve"> and </w:t>
      </w:r>
      <w:r w:rsidRPr="007C6267">
        <w:rPr>
          <w:i/>
          <w:noProof/>
          <w:lang w:val="en-CA" w:eastAsia="en-CA"/>
        </w:rPr>
        <w:t>That is important for Amir/the lawn</w:t>
      </w:r>
      <w:r>
        <w:rPr>
          <w:noProof/>
          <w:lang w:val="en-CA" w:eastAsia="en-CA"/>
        </w:rPr>
        <w:t>.</w:t>
      </w:r>
    </w:p>
  </w:footnote>
  <w:footnote w:id="35">
    <w:p w14:paraId="33913CF7" w14:textId="77777777" w:rsidR="009E7067" w:rsidRPr="005602E0" w:rsidRDefault="009E7067" w:rsidP="00D219AF">
      <w:pPr>
        <w:pStyle w:val="Textonotapie"/>
        <w:rPr>
          <w:lang w:val="en-CA"/>
        </w:rPr>
      </w:pPr>
      <w:r w:rsidRPr="005602E0">
        <w:rPr>
          <w:rStyle w:val="Refdenotaalpie"/>
          <w:rFonts w:cs="Times New Roman"/>
        </w:rPr>
        <w:footnoteRef/>
      </w:r>
      <w:r w:rsidRPr="005602E0">
        <w:rPr>
          <w:rFonts w:cs="Times New Roman"/>
          <w:lang w:val="en-CA"/>
        </w:rPr>
        <w:t xml:space="preserve"> Such a </w:t>
      </w:r>
      <w:proofErr w:type="spellStart"/>
      <w:r w:rsidRPr="005602E0">
        <w:rPr>
          <w:rFonts w:cs="Times New Roman"/>
          <w:lang w:val="en-CA"/>
        </w:rPr>
        <w:t>configurational</w:t>
      </w:r>
      <w:proofErr w:type="spellEnd"/>
      <w:r w:rsidRPr="005602E0">
        <w:rPr>
          <w:rFonts w:cs="Times New Roman"/>
          <w:lang w:val="en-CA"/>
        </w:rPr>
        <w:t xml:space="preserve"> approach could also be developed on the basis of Landau’s (2010) functional P head, but I do not pursue that line here. </w:t>
      </w:r>
      <w:r>
        <w:rPr>
          <w:rFonts w:cs="Times New Roman"/>
          <w:lang w:val="en-CA"/>
        </w:rPr>
        <w:t xml:space="preserve">See Acedo-Matellán &amp; </w:t>
      </w:r>
      <w:proofErr w:type="spellStart"/>
      <w:r>
        <w:rPr>
          <w:rFonts w:cs="Times New Roman"/>
          <w:lang w:val="en-CA"/>
        </w:rPr>
        <w:t>Mateu</w:t>
      </w:r>
      <w:proofErr w:type="spellEnd"/>
      <w:r>
        <w:rPr>
          <w:rFonts w:cs="Times New Roman"/>
          <w:lang w:val="en-CA"/>
        </w:rPr>
        <w:t xml:space="preserve"> (2015) for an account of properties of psychological predicates based on characteristics of the root. </w:t>
      </w:r>
    </w:p>
  </w:footnote>
  <w:footnote w:id="36">
    <w:p w14:paraId="65DC8EBE" w14:textId="77777777" w:rsidR="009E7067" w:rsidRPr="00E20721" w:rsidRDefault="009E7067" w:rsidP="00D219AF">
      <w:pPr>
        <w:pStyle w:val="Textonotapie"/>
        <w:rPr>
          <w:rFonts w:cs="Times New Roman"/>
          <w:lang w:val="en-CA"/>
        </w:rPr>
      </w:pPr>
      <w:r w:rsidRPr="00E20721">
        <w:rPr>
          <w:rStyle w:val="Refdenotaalpie"/>
          <w:rFonts w:cs="Times New Roman"/>
        </w:rPr>
        <w:footnoteRef/>
      </w:r>
      <w:r w:rsidRPr="00E20721">
        <w:rPr>
          <w:rFonts w:cs="Times New Roman"/>
          <w:lang w:val="en-CA"/>
        </w:rPr>
        <w:t xml:space="preserve"> The resulting sentence is colloquial, and not accepted by </w:t>
      </w:r>
      <w:r>
        <w:rPr>
          <w:rFonts w:cs="Times New Roman"/>
          <w:lang w:val="en-CA"/>
        </w:rPr>
        <w:t>all speakers</w:t>
      </w:r>
      <w:r w:rsidRPr="00E20721">
        <w:rPr>
          <w:rFonts w:cs="Times New Roman"/>
          <w:lang w:val="en-CA"/>
        </w:rPr>
        <w:t xml:space="preserve">. </w:t>
      </w:r>
      <w:r>
        <w:rPr>
          <w:rFonts w:cs="Times New Roman"/>
          <w:lang w:val="en-CA"/>
        </w:rPr>
        <w:t xml:space="preserve">In any case, the relevance of the example is the interpretation obtained by those speakers who accept it. </w:t>
      </w:r>
    </w:p>
  </w:footnote>
  <w:footnote w:id="37">
    <w:p w14:paraId="595D0602" w14:textId="535E4559" w:rsidR="009E7067" w:rsidRPr="008E68ED" w:rsidRDefault="009E7067" w:rsidP="00D219AF">
      <w:pPr>
        <w:pStyle w:val="Textonotapie"/>
        <w:rPr>
          <w:rFonts w:cs="Times New Roman"/>
          <w:lang w:val="en-CA"/>
        </w:rPr>
      </w:pPr>
      <w:r w:rsidRPr="008E68ED">
        <w:rPr>
          <w:rStyle w:val="Refdenotaalpie"/>
          <w:rFonts w:cs="Times New Roman"/>
        </w:rPr>
        <w:footnoteRef/>
      </w:r>
      <w:r w:rsidRPr="008E68ED">
        <w:rPr>
          <w:rFonts w:cs="Times New Roman"/>
          <w:lang w:val="en-CA"/>
        </w:rPr>
        <w:t xml:space="preserve"> Kim’s (2011) analysis of Korean adversity passives as </w:t>
      </w:r>
      <w:proofErr w:type="gramStart"/>
      <w:r w:rsidRPr="008E68ED">
        <w:rPr>
          <w:rFonts w:cs="Times New Roman"/>
          <w:lang w:val="en-CA"/>
        </w:rPr>
        <w:t xml:space="preserve">experiencer </w:t>
      </w:r>
      <w:r w:rsidRPr="008E68ED">
        <w:rPr>
          <w:rFonts w:cs="Times New Roman"/>
          <w:i/>
          <w:lang w:val="en-CA"/>
        </w:rPr>
        <w:t>have</w:t>
      </w:r>
      <w:proofErr w:type="gramEnd"/>
      <w:r w:rsidRPr="008E68ED">
        <w:rPr>
          <w:rFonts w:cs="Times New Roman"/>
          <w:lang w:val="en-CA"/>
        </w:rPr>
        <w:t xml:space="preserve"> constructions (as </w:t>
      </w:r>
      <w:r>
        <w:rPr>
          <w:rFonts w:cs="Times New Roman"/>
          <w:lang w:val="en-CA"/>
        </w:rPr>
        <w:t xml:space="preserve">in </w:t>
      </w:r>
      <w:r w:rsidRPr="008E68ED">
        <w:rPr>
          <w:rFonts w:cs="Times New Roman"/>
          <w:lang w:val="en-CA"/>
        </w:rPr>
        <w:t xml:space="preserve">English </w:t>
      </w:r>
      <w:r w:rsidRPr="008E68ED">
        <w:rPr>
          <w:rFonts w:cs="Times New Roman"/>
          <w:i/>
          <w:lang w:val="en-CA"/>
        </w:rPr>
        <w:t>Peter had the children laugh at him</w:t>
      </w:r>
      <w:r w:rsidRPr="008E68ED">
        <w:rPr>
          <w:rFonts w:cs="Times New Roman"/>
          <w:lang w:val="en-CA"/>
        </w:rPr>
        <w:t xml:space="preserve">) is also crucially based on the “affected experiencer” being the highest external argument in the extended verbal domain. </w:t>
      </w:r>
      <w:r>
        <w:rPr>
          <w:rFonts w:cs="Times New Roman"/>
          <w:lang w:val="en-CA"/>
        </w:rPr>
        <w:t xml:space="preserve">Interestingly, these two properties also hold of the arguably other way of licensing experiencer subjects: as Holder arguments licensed by Voice in the context of a psychological predicate, as in </w:t>
      </w:r>
      <w:r w:rsidRPr="007C6267">
        <w:rPr>
          <w:rFonts w:cs="Times New Roman"/>
          <w:i/>
          <w:lang w:val="en-CA"/>
        </w:rPr>
        <w:t>Natasha fears lighting</w:t>
      </w:r>
      <w:r>
        <w:rPr>
          <w:rFonts w:cs="Times New Roman"/>
          <w:lang w:val="en-CA"/>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3AF0B79"/>
    <w:multiLevelType w:val="hybridMultilevel"/>
    <w:tmpl w:val="64E07720"/>
    <w:lvl w:ilvl="0" w:tplc="40EE7A68">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3">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DF51E6E"/>
    <w:multiLevelType w:val="multilevel"/>
    <w:tmpl w:val="50D8EF02"/>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4941545"/>
    <w:multiLevelType w:val="hybridMultilevel"/>
    <w:tmpl w:val="5440A3DE"/>
    <w:lvl w:ilvl="0" w:tplc="1C80B8C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00B6B54"/>
    <w:multiLevelType w:val="hybridMultilevel"/>
    <w:tmpl w:val="7B1A01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D69524E"/>
    <w:multiLevelType w:val="hybridMultilevel"/>
    <w:tmpl w:val="652A74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625B11F0"/>
    <w:multiLevelType w:val="hybridMultilevel"/>
    <w:tmpl w:val="BF98CAD2"/>
    <w:lvl w:ilvl="0" w:tplc="60A4DCA4">
      <w:start w:val="1"/>
      <w:numFmt w:val="bullet"/>
      <w:lvlText w:val="–"/>
      <w:lvlJc w:val="left"/>
      <w:pPr>
        <w:tabs>
          <w:tab w:val="num" w:pos="720"/>
        </w:tabs>
        <w:ind w:left="720" w:hanging="360"/>
      </w:pPr>
      <w:rPr>
        <w:rFonts w:ascii="Gill Sans MT" w:hAnsi="Gill Sans MT" w:hint="default"/>
      </w:rPr>
    </w:lvl>
    <w:lvl w:ilvl="1" w:tplc="3F30A8AC">
      <w:start w:val="1"/>
      <w:numFmt w:val="bullet"/>
      <w:lvlText w:val="–"/>
      <w:lvlJc w:val="left"/>
      <w:pPr>
        <w:tabs>
          <w:tab w:val="num" w:pos="1440"/>
        </w:tabs>
        <w:ind w:left="1440" w:hanging="360"/>
      </w:pPr>
      <w:rPr>
        <w:rFonts w:ascii="Gill Sans MT" w:hAnsi="Gill Sans MT" w:hint="default"/>
      </w:rPr>
    </w:lvl>
    <w:lvl w:ilvl="2" w:tplc="3E4676B6" w:tentative="1">
      <w:start w:val="1"/>
      <w:numFmt w:val="bullet"/>
      <w:lvlText w:val="–"/>
      <w:lvlJc w:val="left"/>
      <w:pPr>
        <w:tabs>
          <w:tab w:val="num" w:pos="2160"/>
        </w:tabs>
        <w:ind w:left="2160" w:hanging="360"/>
      </w:pPr>
      <w:rPr>
        <w:rFonts w:ascii="Gill Sans MT" w:hAnsi="Gill Sans MT" w:hint="default"/>
      </w:rPr>
    </w:lvl>
    <w:lvl w:ilvl="3" w:tplc="AF888498" w:tentative="1">
      <w:start w:val="1"/>
      <w:numFmt w:val="bullet"/>
      <w:lvlText w:val="–"/>
      <w:lvlJc w:val="left"/>
      <w:pPr>
        <w:tabs>
          <w:tab w:val="num" w:pos="2880"/>
        </w:tabs>
        <w:ind w:left="2880" w:hanging="360"/>
      </w:pPr>
      <w:rPr>
        <w:rFonts w:ascii="Gill Sans MT" w:hAnsi="Gill Sans MT" w:hint="default"/>
      </w:rPr>
    </w:lvl>
    <w:lvl w:ilvl="4" w:tplc="45204E3A" w:tentative="1">
      <w:start w:val="1"/>
      <w:numFmt w:val="bullet"/>
      <w:lvlText w:val="–"/>
      <w:lvlJc w:val="left"/>
      <w:pPr>
        <w:tabs>
          <w:tab w:val="num" w:pos="3600"/>
        </w:tabs>
        <w:ind w:left="3600" w:hanging="360"/>
      </w:pPr>
      <w:rPr>
        <w:rFonts w:ascii="Gill Sans MT" w:hAnsi="Gill Sans MT" w:hint="default"/>
      </w:rPr>
    </w:lvl>
    <w:lvl w:ilvl="5" w:tplc="6EDA02A2" w:tentative="1">
      <w:start w:val="1"/>
      <w:numFmt w:val="bullet"/>
      <w:lvlText w:val="–"/>
      <w:lvlJc w:val="left"/>
      <w:pPr>
        <w:tabs>
          <w:tab w:val="num" w:pos="4320"/>
        </w:tabs>
        <w:ind w:left="4320" w:hanging="360"/>
      </w:pPr>
      <w:rPr>
        <w:rFonts w:ascii="Gill Sans MT" w:hAnsi="Gill Sans MT" w:hint="default"/>
      </w:rPr>
    </w:lvl>
    <w:lvl w:ilvl="6" w:tplc="7CAA04A2" w:tentative="1">
      <w:start w:val="1"/>
      <w:numFmt w:val="bullet"/>
      <w:lvlText w:val="–"/>
      <w:lvlJc w:val="left"/>
      <w:pPr>
        <w:tabs>
          <w:tab w:val="num" w:pos="5040"/>
        </w:tabs>
        <w:ind w:left="5040" w:hanging="360"/>
      </w:pPr>
      <w:rPr>
        <w:rFonts w:ascii="Gill Sans MT" w:hAnsi="Gill Sans MT" w:hint="default"/>
      </w:rPr>
    </w:lvl>
    <w:lvl w:ilvl="7" w:tplc="1ABAC6B0" w:tentative="1">
      <w:start w:val="1"/>
      <w:numFmt w:val="bullet"/>
      <w:lvlText w:val="–"/>
      <w:lvlJc w:val="left"/>
      <w:pPr>
        <w:tabs>
          <w:tab w:val="num" w:pos="5760"/>
        </w:tabs>
        <w:ind w:left="5760" w:hanging="360"/>
      </w:pPr>
      <w:rPr>
        <w:rFonts w:ascii="Gill Sans MT" w:hAnsi="Gill Sans MT" w:hint="default"/>
      </w:rPr>
    </w:lvl>
    <w:lvl w:ilvl="8" w:tplc="FAD0827E" w:tentative="1">
      <w:start w:val="1"/>
      <w:numFmt w:val="bullet"/>
      <w:lvlText w:val="–"/>
      <w:lvlJc w:val="left"/>
      <w:pPr>
        <w:tabs>
          <w:tab w:val="num" w:pos="6480"/>
        </w:tabs>
        <w:ind w:left="6480" w:hanging="360"/>
      </w:pPr>
      <w:rPr>
        <w:rFonts w:ascii="Gill Sans MT" w:hAnsi="Gill Sans MT" w:hint="default"/>
      </w:rPr>
    </w:lvl>
  </w:abstractNum>
  <w:abstractNum w:abstractNumId="21">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6616372"/>
    <w:multiLevelType w:val="hybridMultilevel"/>
    <w:tmpl w:val="B210BF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7">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6"/>
  </w:num>
  <w:num w:numId="3">
    <w:abstractNumId w:val="25"/>
  </w:num>
  <w:num w:numId="4">
    <w:abstractNumId w:val="13"/>
  </w:num>
  <w:num w:numId="5">
    <w:abstractNumId w:val="24"/>
  </w:num>
  <w:num w:numId="6">
    <w:abstractNumId w:val="14"/>
  </w:num>
  <w:num w:numId="7">
    <w:abstractNumId w:val="16"/>
  </w:num>
  <w:num w:numId="8">
    <w:abstractNumId w:val="21"/>
  </w:num>
  <w:num w:numId="9">
    <w:abstractNumId w:val="23"/>
  </w:num>
  <w:num w:numId="10">
    <w:abstractNumId w:val="2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18"/>
  </w:num>
  <w:num w:numId="24">
    <w:abstractNumId w:val="20"/>
  </w:num>
  <w:num w:numId="25">
    <w:abstractNumId w:val="10"/>
  </w:num>
  <w:num w:numId="26">
    <w:abstractNumId w:val="17"/>
  </w:num>
  <w:num w:numId="27">
    <w:abstractNumId w:val="2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B1"/>
    <w:rsid w:val="00001C2E"/>
    <w:rsid w:val="00003C5B"/>
    <w:rsid w:val="00014A2A"/>
    <w:rsid w:val="00022787"/>
    <w:rsid w:val="00024814"/>
    <w:rsid w:val="00024907"/>
    <w:rsid w:val="00033069"/>
    <w:rsid w:val="00036A89"/>
    <w:rsid w:val="00041442"/>
    <w:rsid w:val="00041871"/>
    <w:rsid w:val="00041D32"/>
    <w:rsid w:val="00052699"/>
    <w:rsid w:val="00052980"/>
    <w:rsid w:val="00057607"/>
    <w:rsid w:val="0006141E"/>
    <w:rsid w:val="00063704"/>
    <w:rsid w:val="00063B01"/>
    <w:rsid w:val="00065209"/>
    <w:rsid w:val="00066D9A"/>
    <w:rsid w:val="00071175"/>
    <w:rsid w:val="000715D3"/>
    <w:rsid w:val="0007466D"/>
    <w:rsid w:val="00075988"/>
    <w:rsid w:val="00075A24"/>
    <w:rsid w:val="00075B09"/>
    <w:rsid w:val="0007708D"/>
    <w:rsid w:val="0007753D"/>
    <w:rsid w:val="00080833"/>
    <w:rsid w:val="0008437E"/>
    <w:rsid w:val="000864D5"/>
    <w:rsid w:val="000873D8"/>
    <w:rsid w:val="0009158A"/>
    <w:rsid w:val="0009549F"/>
    <w:rsid w:val="000A14D6"/>
    <w:rsid w:val="000B1B26"/>
    <w:rsid w:val="000B3D4C"/>
    <w:rsid w:val="000D00EB"/>
    <w:rsid w:val="000D0255"/>
    <w:rsid w:val="000D11D2"/>
    <w:rsid w:val="000D3198"/>
    <w:rsid w:val="000D37BE"/>
    <w:rsid w:val="000D427E"/>
    <w:rsid w:val="000E2058"/>
    <w:rsid w:val="000E30EC"/>
    <w:rsid w:val="000F1A45"/>
    <w:rsid w:val="000F1AF7"/>
    <w:rsid w:val="000F36E9"/>
    <w:rsid w:val="000F7233"/>
    <w:rsid w:val="000F726A"/>
    <w:rsid w:val="00101981"/>
    <w:rsid w:val="00105D17"/>
    <w:rsid w:val="001250D0"/>
    <w:rsid w:val="0012541C"/>
    <w:rsid w:val="00125D73"/>
    <w:rsid w:val="00135992"/>
    <w:rsid w:val="00140939"/>
    <w:rsid w:val="001419D2"/>
    <w:rsid w:val="00151DB8"/>
    <w:rsid w:val="00153140"/>
    <w:rsid w:val="00165EF5"/>
    <w:rsid w:val="001669F6"/>
    <w:rsid w:val="00173590"/>
    <w:rsid w:val="00180449"/>
    <w:rsid w:val="00180B71"/>
    <w:rsid w:val="0018249F"/>
    <w:rsid w:val="00184437"/>
    <w:rsid w:val="00186B4B"/>
    <w:rsid w:val="00186D18"/>
    <w:rsid w:val="001937E4"/>
    <w:rsid w:val="0019414E"/>
    <w:rsid w:val="00197EA7"/>
    <w:rsid w:val="001A199E"/>
    <w:rsid w:val="001A7A12"/>
    <w:rsid w:val="001B0F8B"/>
    <w:rsid w:val="001C19F5"/>
    <w:rsid w:val="001C1B6F"/>
    <w:rsid w:val="001D0573"/>
    <w:rsid w:val="001D10DB"/>
    <w:rsid w:val="001E1469"/>
    <w:rsid w:val="001E3392"/>
    <w:rsid w:val="001E3B89"/>
    <w:rsid w:val="001E7478"/>
    <w:rsid w:val="001F1823"/>
    <w:rsid w:val="00203063"/>
    <w:rsid w:val="00203BB3"/>
    <w:rsid w:val="00206664"/>
    <w:rsid w:val="00213E59"/>
    <w:rsid w:val="00214099"/>
    <w:rsid w:val="00216889"/>
    <w:rsid w:val="00217E00"/>
    <w:rsid w:val="0022426D"/>
    <w:rsid w:val="00226D43"/>
    <w:rsid w:val="00235341"/>
    <w:rsid w:val="002440C2"/>
    <w:rsid w:val="00244B6C"/>
    <w:rsid w:val="002463E6"/>
    <w:rsid w:val="00251842"/>
    <w:rsid w:val="002531DC"/>
    <w:rsid w:val="0027151F"/>
    <w:rsid w:val="00277A9F"/>
    <w:rsid w:val="002802F7"/>
    <w:rsid w:val="00280A66"/>
    <w:rsid w:val="00280CB8"/>
    <w:rsid w:val="00282D46"/>
    <w:rsid w:val="00293FD2"/>
    <w:rsid w:val="00296EDF"/>
    <w:rsid w:val="002A7099"/>
    <w:rsid w:val="002B550D"/>
    <w:rsid w:val="002C0E76"/>
    <w:rsid w:val="002C2D56"/>
    <w:rsid w:val="002C5835"/>
    <w:rsid w:val="002D0EAE"/>
    <w:rsid w:val="002D496C"/>
    <w:rsid w:val="002D5A9F"/>
    <w:rsid w:val="002D5C86"/>
    <w:rsid w:val="002D66EC"/>
    <w:rsid w:val="002E7A44"/>
    <w:rsid w:val="002E7DCD"/>
    <w:rsid w:val="002F2211"/>
    <w:rsid w:val="002F3B3D"/>
    <w:rsid w:val="0030167A"/>
    <w:rsid w:val="00306C65"/>
    <w:rsid w:val="003117DE"/>
    <w:rsid w:val="00323239"/>
    <w:rsid w:val="0032423E"/>
    <w:rsid w:val="00335EFE"/>
    <w:rsid w:val="00343E87"/>
    <w:rsid w:val="0035216D"/>
    <w:rsid w:val="003542C7"/>
    <w:rsid w:val="00356F42"/>
    <w:rsid w:val="00360D71"/>
    <w:rsid w:val="003612D9"/>
    <w:rsid w:val="00361577"/>
    <w:rsid w:val="0036225F"/>
    <w:rsid w:val="003700D6"/>
    <w:rsid w:val="003723D2"/>
    <w:rsid w:val="00372E6A"/>
    <w:rsid w:val="0037412D"/>
    <w:rsid w:val="003746B7"/>
    <w:rsid w:val="0037603F"/>
    <w:rsid w:val="003853CF"/>
    <w:rsid w:val="003874F5"/>
    <w:rsid w:val="003951B6"/>
    <w:rsid w:val="003A69E7"/>
    <w:rsid w:val="003B1A6E"/>
    <w:rsid w:val="003B65A3"/>
    <w:rsid w:val="003C0819"/>
    <w:rsid w:val="003C274E"/>
    <w:rsid w:val="003C3CA0"/>
    <w:rsid w:val="003C3E01"/>
    <w:rsid w:val="003C7833"/>
    <w:rsid w:val="003D387B"/>
    <w:rsid w:val="003D4FE7"/>
    <w:rsid w:val="003E16EF"/>
    <w:rsid w:val="003E4572"/>
    <w:rsid w:val="003F01E3"/>
    <w:rsid w:val="003F2DF3"/>
    <w:rsid w:val="003F334C"/>
    <w:rsid w:val="00407FC7"/>
    <w:rsid w:val="004147DF"/>
    <w:rsid w:val="00414C3B"/>
    <w:rsid w:val="004255F4"/>
    <w:rsid w:val="004261F7"/>
    <w:rsid w:val="00430561"/>
    <w:rsid w:val="00432196"/>
    <w:rsid w:val="00435513"/>
    <w:rsid w:val="004364D5"/>
    <w:rsid w:val="00445AF3"/>
    <w:rsid w:val="00446E80"/>
    <w:rsid w:val="004512FF"/>
    <w:rsid w:val="00452C91"/>
    <w:rsid w:val="00456557"/>
    <w:rsid w:val="00461422"/>
    <w:rsid w:val="004642D2"/>
    <w:rsid w:val="004712CB"/>
    <w:rsid w:val="00472B13"/>
    <w:rsid w:val="004744F7"/>
    <w:rsid w:val="004815FD"/>
    <w:rsid w:val="00492513"/>
    <w:rsid w:val="00496979"/>
    <w:rsid w:val="004A1996"/>
    <w:rsid w:val="004A3818"/>
    <w:rsid w:val="004A7F7A"/>
    <w:rsid w:val="004B24C0"/>
    <w:rsid w:val="004B25F7"/>
    <w:rsid w:val="004D457A"/>
    <w:rsid w:val="004E3C2A"/>
    <w:rsid w:val="004F01B9"/>
    <w:rsid w:val="004F494C"/>
    <w:rsid w:val="004F5330"/>
    <w:rsid w:val="00501971"/>
    <w:rsid w:val="005024C4"/>
    <w:rsid w:val="00507A0B"/>
    <w:rsid w:val="00511383"/>
    <w:rsid w:val="00515759"/>
    <w:rsid w:val="00527530"/>
    <w:rsid w:val="00534E8B"/>
    <w:rsid w:val="00535BD2"/>
    <w:rsid w:val="005366EA"/>
    <w:rsid w:val="00537960"/>
    <w:rsid w:val="00545C93"/>
    <w:rsid w:val="00546236"/>
    <w:rsid w:val="00546E64"/>
    <w:rsid w:val="005476DA"/>
    <w:rsid w:val="00550F7B"/>
    <w:rsid w:val="00551A25"/>
    <w:rsid w:val="00552927"/>
    <w:rsid w:val="00560F0F"/>
    <w:rsid w:val="0056202A"/>
    <w:rsid w:val="00564344"/>
    <w:rsid w:val="00566114"/>
    <w:rsid w:val="00575E7D"/>
    <w:rsid w:val="00576F66"/>
    <w:rsid w:val="00585501"/>
    <w:rsid w:val="005871E8"/>
    <w:rsid w:val="0059465D"/>
    <w:rsid w:val="005947C4"/>
    <w:rsid w:val="0059628D"/>
    <w:rsid w:val="005963A4"/>
    <w:rsid w:val="005A2959"/>
    <w:rsid w:val="005A351F"/>
    <w:rsid w:val="005B0077"/>
    <w:rsid w:val="005B0EC8"/>
    <w:rsid w:val="005B139E"/>
    <w:rsid w:val="005B3C42"/>
    <w:rsid w:val="005B7417"/>
    <w:rsid w:val="005D4AE7"/>
    <w:rsid w:val="005E03C0"/>
    <w:rsid w:val="005E1708"/>
    <w:rsid w:val="005E1F91"/>
    <w:rsid w:val="005F1EB6"/>
    <w:rsid w:val="005F7EA8"/>
    <w:rsid w:val="00601FCA"/>
    <w:rsid w:val="00602239"/>
    <w:rsid w:val="00605050"/>
    <w:rsid w:val="00606D72"/>
    <w:rsid w:val="00611F4C"/>
    <w:rsid w:val="00614D60"/>
    <w:rsid w:val="00616500"/>
    <w:rsid w:val="00621819"/>
    <w:rsid w:val="0062626A"/>
    <w:rsid w:val="006276DA"/>
    <w:rsid w:val="00627C44"/>
    <w:rsid w:val="0063629C"/>
    <w:rsid w:val="006432C9"/>
    <w:rsid w:val="00644200"/>
    <w:rsid w:val="0064502E"/>
    <w:rsid w:val="0064575D"/>
    <w:rsid w:val="00653587"/>
    <w:rsid w:val="006568A5"/>
    <w:rsid w:val="00664634"/>
    <w:rsid w:val="006679B4"/>
    <w:rsid w:val="00672C58"/>
    <w:rsid w:val="00673068"/>
    <w:rsid w:val="00673153"/>
    <w:rsid w:val="00673684"/>
    <w:rsid w:val="00676EF4"/>
    <w:rsid w:val="00676F94"/>
    <w:rsid w:val="006865F2"/>
    <w:rsid w:val="00687154"/>
    <w:rsid w:val="006925E1"/>
    <w:rsid w:val="00692932"/>
    <w:rsid w:val="00692980"/>
    <w:rsid w:val="00697B07"/>
    <w:rsid w:val="006A1181"/>
    <w:rsid w:val="006A609E"/>
    <w:rsid w:val="006A7DAF"/>
    <w:rsid w:val="006B1AA2"/>
    <w:rsid w:val="006B463C"/>
    <w:rsid w:val="006B73AD"/>
    <w:rsid w:val="006C54B0"/>
    <w:rsid w:val="006C6649"/>
    <w:rsid w:val="006C7E32"/>
    <w:rsid w:val="006D0BEA"/>
    <w:rsid w:val="006D20D3"/>
    <w:rsid w:val="006D6E6B"/>
    <w:rsid w:val="006E2AEC"/>
    <w:rsid w:val="006F32F7"/>
    <w:rsid w:val="00703110"/>
    <w:rsid w:val="00705264"/>
    <w:rsid w:val="00707027"/>
    <w:rsid w:val="00707862"/>
    <w:rsid w:val="007105E2"/>
    <w:rsid w:val="00713DB7"/>
    <w:rsid w:val="00725E0D"/>
    <w:rsid w:val="0073314A"/>
    <w:rsid w:val="00733904"/>
    <w:rsid w:val="00736927"/>
    <w:rsid w:val="0074105A"/>
    <w:rsid w:val="007417A5"/>
    <w:rsid w:val="00744477"/>
    <w:rsid w:val="00746D10"/>
    <w:rsid w:val="0074791F"/>
    <w:rsid w:val="007507D9"/>
    <w:rsid w:val="00751866"/>
    <w:rsid w:val="00760160"/>
    <w:rsid w:val="00760EF3"/>
    <w:rsid w:val="00762E41"/>
    <w:rsid w:val="00766A72"/>
    <w:rsid w:val="00771860"/>
    <w:rsid w:val="007774EC"/>
    <w:rsid w:val="0078036B"/>
    <w:rsid w:val="00781DA4"/>
    <w:rsid w:val="00787D11"/>
    <w:rsid w:val="007924D8"/>
    <w:rsid w:val="007A106B"/>
    <w:rsid w:val="007A65F6"/>
    <w:rsid w:val="007A76F2"/>
    <w:rsid w:val="007B5395"/>
    <w:rsid w:val="007C6267"/>
    <w:rsid w:val="007D238D"/>
    <w:rsid w:val="007D6948"/>
    <w:rsid w:val="007D741A"/>
    <w:rsid w:val="007E2D9A"/>
    <w:rsid w:val="007E38B8"/>
    <w:rsid w:val="007E7333"/>
    <w:rsid w:val="007F3298"/>
    <w:rsid w:val="007F703D"/>
    <w:rsid w:val="00807602"/>
    <w:rsid w:val="0081145A"/>
    <w:rsid w:val="0083168B"/>
    <w:rsid w:val="00832DBA"/>
    <w:rsid w:val="008339EB"/>
    <w:rsid w:val="00836060"/>
    <w:rsid w:val="00836B02"/>
    <w:rsid w:val="00837C58"/>
    <w:rsid w:val="00850EFF"/>
    <w:rsid w:val="00851DD1"/>
    <w:rsid w:val="00855C25"/>
    <w:rsid w:val="00872527"/>
    <w:rsid w:val="00874298"/>
    <w:rsid w:val="00883947"/>
    <w:rsid w:val="0088755A"/>
    <w:rsid w:val="00890484"/>
    <w:rsid w:val="008A2191"/>
    <w:rsid w:val="008A64AD"/>
    <w:rsid w:val="008A70DD"/>
    <w:rsid w:val="008B51B6"/>
    <w:rsid w:val="008C26CC"/>
    <w:rsid w:val="008C550B"/>
    <w:rsid w:val="008C5B8B"/>
    <w:rsid w:val="008D4AE6"/>
    <w:rsid w:val="008E0DBA"/>
    <w:rsid w:val="008E4D3B"/>
    <w:rsid w:val="008E5DA5"/>
    <w:rsid w:val="008F17CF"/>
    <w:rsid w:val="008F4D28"/>
    <w:rsid w:val="00902E19"/>
    <w:rsid w:val="00905BAD"/>
    <w:rsid w:val="00906C91"/>
    <w:rsid w:val="00913D58"/>
    <w:rsid w:val="00914010"/>
    <w:rsid w:val="0092465B"/>
    <w:rsid w:val="00934B50"/>
    <w:rsid w:val="009425E2"/>
    <w:rsid w:val="00947BC7"/>
    <w:rsid w:val="00950C45"/>
    <w:rsid w:val="009547AD"/>
    <w:rsid w:val="009547C6"/>
    <w:rsid w:val="00956A2D"/>
    <w:rsid w:val="009602BC"/>
    <w:rsid w:val="00964A40"/>
    <w:rsid w:val="009678AE"/>
    <w:rsid w:val="00971C49"/>
    <w:rsid w:val="00972B9E"/>
    <w:rsid w:val="00981AFB"/>
    <w:rsid w:val="00982313"/>
    <w:rsid w:val="00982C35"/>
    <w:rsid w:val="00983EC0"/>
    <w:rsid w:val="009863A6"/>
    <w:rsid w:val="00986CA2"/>
    <w:rsid w:val="0098759E"/>
    <w:rsid w:val="00991254"/>
    <w:rsid w:val="0099250E"/>
    <w:rsid w:val="00995731"/>
    <w:rsid w:val="00997124"/>
    <w:rsid w:val="009972EA"/>
    <w:rsid w:val="009A126F"/>
    <w:rsid w:val="009A2B31"/>
    <w:rsid w:val="009B1D1A"/>
    <w:rsid w:val="009B3868"/>
    <w:rsid w:val="009C29C7"/>
    <w:rsid w:val="009C4BF4"/>
    <w:rsid w:val="009D2AB4"/>
    <w:rsid w:val="009D393A"/>
    <w:rsid w:val="009E145E"/>
    <w:rsid w:val="009E6861"/>
    <w:rsid w:val="009E7067"/>
    <w:rsid w:val="009F099F"/>
    <w:rsid w:val="00A00BC4"/>
    <w:rsid w:val="00A03AAD"/>
    <w:rsid w:val="00A03FEB"/>
    <w:rsid w:val="00A22EE4"/>
    <w:rsid w:val="00A2325B"/>
    <w:rsid w:val="00A24F1E"/>
    <w:rsid w:val="00A329EF"/>
    <w:rsid w:val="00A34117"/>
    <w:rsid w:val="00A3528E"/>
    <w:rsid w:val="00A40285"/>
    <w:rsid w:val="00A407C8"/>
    <w:rsid w:val="00A42407"/>
    <w:rsid w:val="00A45D59"/>
    <w:rsid w:val="00A50947"/>
    <w:rsid w:val="00A5100F"/>
    <w:rsid w:val="00A51EB9"/>
    <w:rsid w:val="00A53B01"/>
    <w:rsid w:val="00A54F48"/>
    <w:rsid w:val="00A63362"/>
    <w:rsid w:val="00A6350E"/>
    <w:rsid w:val="00A63F33"/>
    <w:rsid w:val="00A66FF1"/>
    <w:rsid w:val="00A73E30"/>
    <w:rsid w:val="00A809C9"/>
    <w:rsid w:val="00A80A5C"/>
    <w:rsid w:val="00A845B4"/>
    <w:rsid w:val="00A96EF9"/>
    <w:rsid w:val="00AB03F5"/>
    <w:rsid w:val="00AC6A1D"/>
    <w:rsid w:val="00AD28A1"/>
    <w:rsid w:val="00AD5B61"/>
    <w:rsid w:val="00AD743A"/>
    <w:rsid w:val="00AE4F0D"/>
    <w:rsid w:val="00AF2458"/>
    <w:rsid w:val="00AF2C34"/>
    <w:rsid w:val="00AF7963"/>
    <w:rsid w:val="00B10DB1"/>
    <w:rsid w:val="00B15A16"/>
    <w:rsid w:val="00B222D4"/>
    <w:rsid w:val="00B238BD"/>
    <w:rsid w:val="00B24067"/>
    <w:rsid w:val="00B24711"/>
    <w:rsid w:val="00B24CD0"/>
    <w:rsid w:val="00B2553E"/>
    <w:rsid w:val="00B41757"/>
    <w:rsid w:val="00B53A87"/>
    <w:rsid w:val="00B56A2F"/>
    <w:rsid w:val="00B602B9"/>
    <w:rsid w:val="00B6073C"/>
    <w:rsid w:val="00B60C58"/>
    <w:rsid w:val="00B62EE7"/>
    <w:rsid w:val="00B630A1"/>
    <w:rsid w:val="00B679BB"/>
    <w:rsid w:val="00B67C04"/>
    <w:rsid w:val="00B726C8"/>
    <w:rsid w:val="00B7383B"/>
    <w:rsid w:val="00B73D81"/>
    <w:rsid w:val="00B73E17"/>
    <w:rsid w:val="00B74F5A"/>
    <w:rsid w:val="00B7790C"/>
    <w:rsid w:val="00B804CB"/>
    <w:rsid w:val="00B81FC2"/>
    <w:rsid w:val="00B83CB3"/>
    <w:rsid w:val="00B91CBF"/>
    <w:rsid w:val="00BA1779"/>
    <w:rsid w:val="00BB1422"/>
    <w:rsid w:val="00BB1B50"/>
    <w:rsid w:val="00BC23EF"/>
    <w:rsid w:val="00BC5048"/>
    <w:rsid w:val="00BD2618"/>
    <w:rsid w:val="00BD7EEF"/>
    <w:rsid w:val="00BE3769"/>
    <w:rsid w:val="00BE3ED6"/>
    <w:rsid w:val="00BF78D7"/>
    <w:rsid w:val="00C02954"/>
    <w:rsid w:val="00C04360"/>
    <w:rsid w:val="00C06C24"/>
    <w:rsid w:val="00C145BB"/>
    <w:rsid w:val="00C175FC"/>
    <w:rsid w:val="00C21E5E"/>
    <w:rsid w:val="00C23B9D"/>
    <w:rsid w:val="00C244D7"/>
    <w:rsid w:val="00C306EE"/>
    <w:rsid w:val="00C30C83"/>
    <w:rsid w:val="00C36F74"/>
    <w:rsid w:val="00C54C3C"/>
    <w:rsid w:val="00C62A67"/>
    <w:rsid w:val="00C708E5"/>
    <w:rsid w:val="00C716C0"/>
    <w:rsid w:val="00C76C80"/>
    <w:rsid w:val="00C76F68"/>
    <w:rsid w:val="00C8074F"/>
    <w:rsid w:val="00C8347A"/>
    <w:rsid w:val="00C86582"/>
    <w:rsid w:val="00C948C0"/>
    <w:rsid w:val="00C965B9"/>
    <w:rsid w:val="00C97088"/>
    <w:rsid w:val="00C97EA9"/>
    <w:rsid w:val="00CA1B62"/>
    <w:rsid w:val="00CA5C32"/>
    <w:rsid w:val="00CA61B4"/>
    <w:rsid w:val="00CB534C"/>
    <w:rsid w:val="00CB5FD5"/>
    <w:rsid w:val="00CC2F15"/>
    <w:rsid w:val="00CC54DF"/>
    <w:rsid w:val="00CC7A1A"/>
    <w:rsid w:val="00CD5D43"/>
    <w:rsid w:val="00CD68EB"/>
    <w:rsid w:val="00CD7008"/>
    <w:rsid w:val="00CE0EA7"/>
    <w:rsid w:val="00CE33CF"/>
    <w:rsid w:val="00CE5D72"/>
    <w:rsid w:val="00D0727B"/>
    <w:rsid w:val="00D16D6A"/>
    <w:rsid w:val="00D17058"/>
    <w:rsid w:val="00D17705"/>
    <w:rsid w:val="00D20687"/>
    <w:rsid w:val="00D219AF"/>
    <w:rsid w:val="00D233F5"/>
    <w:rsid w:val="00D30DE4"/>
    <w:rsid w:val="00D40A73"/>
    <w:rsid w:val="00D46257"/>
    <w:rsid w:val="00D51469"/>
    <w:rsid w:val="00D54E01"/>
    <w:rsid w:val="00D57E89"/>
    <w:rsid w:val="00D63CD5"/>
    <w:rsid w:val="00D66C2A"/>
    <w:rsid w:val="00D7062C"/>
    <w:rsid w:val="00D8212E"/>
    <w:rsid w:val="00D82DBD"/>
    <w:rsid w:val="00D903D1"/>
    <w:rsid w:val="00D92000"/>
    <w:rsid w:val="00D9353B"/>
    <w:rsid w:val="00DA2A20"/>
    <w:rsid w:val="00DA2AA5"/>
    <w:rsid w:val="00DA4220"/>
    <w:rsid w:val="00DA6270"/>
    <w:rsid w:val="00DA6694"/>
    <w:rsid w:val="00DA773F"/>
    <w:rsid w:val="00DB0B74"/>
    <w:rsid w:val="00DB6805"/>
    <w:rsid w:val="00DC0B02"/>
    <w:rsid w:val="00DC0F27"/>
    <w:rsid w:val="00DC7773"/>
    <w:rsid w:val="00DD2453"/>
    <w:rsid w:val="00DD291E"/>
    <w:rsid w:val="00DD7A95"/>
    <w:rsid w:val="00DE05D4"/>
    <w:rsid w:val="00DE1946"/>
    <w:rsid w:val="00DF02D3"/>
    <w:rsid w:val="00DF16B5"/>
    <w:rsid w:val="00DF3DC6"/>
    <w:rsid w:val="00DF46B0"/>
    <w:rsid w:val="00DF5411"/>
    <w:rsid w:val="00DF5DAB"/>
    <w:rsid w:val="00DF7F61"/>
    <w:rsid w:val="00E01802"/>
    <w:rsid w:val="00E050B2"/>
    <w:rsid w:val="00E05823"/>
    <w:rsid w:val="00E154E8"/>
    <w:rsid w:val="00E157FF"/>
    <w:rsid w:val="00E24EDC"/>
    <w:rsid w:val="00E26EE2"/>
    <w:rsid w:val="00E405A6"/>
    <w:rsid w:val="00E44C62"/>
    <w:rsid w:val="00E44F71"/>
    <w:rsid w:val="00E461C1"/>
    <w:rsid w:val="00E54B3B"/>
    <w:rsid w:val="00E56AD2"/>
    <w:rsid w:val="00E6384B"/>
    <w:rsid w:val="00E652AB"/>
    <w:rsid w:val="00E70EB9"/>
    <w:rsid w:val="00E717B2"/>
    <w:rsid w:val="00E721FB"/>
    <w:rsid w:val="00E8312C"/>
    <w:rsid w:val="00E86DA1"/>
    <w:rsid w:val="00E97BBB"/>
    <w:rsid w:val="00EA471B"/>
    <w:rsid w:val="00EB074C"/>
    <w:rsid w:val="00EB3D87"/>
    <w:rsid w:val="00EB786F"/>
    <w:rsid w:val="00EC2C50"/>
    <w:rsid w:val="00EC383D"/>
    <w:rsid w:val="00EC4FD1"/>
    <w:rsid w:val="00EC682B"/>
    <w:rsid w:val="00ED0720"/>
    <w:rsid w:val="00ED0958"/>
    <w:rsid w:val="00ED3B85"/>
    <w:rsid w:val="00ED5E42"/>
    <w:rsid w:val="00EF0037"/>
    <w:rsid w:val="00EF6772"/>
    <w:rsid w:val="00F01A02"/>
    <w:rsid w:val="00F0347A"/>
    <w:rsid w:val="00F164A1"/>
    <w:rsid w:val="00F16F56"/>
    <w:rsid w:val="00F20FD5"/>
    <w:rsid w:val="00F219FF"/>
    <w:rsid w:val="00F23D87"/>
    <w:rsid w:val="00F248BE"/>
    <w:rsid w:val="00F31CEB"/>
    <w:rsid w:val="00F32535"/>
    <w:rsid w:val="00F33FBC"/>
    <w:rsid w:val="00F36D6E"/>
    <w:rsid w:val="00F463C1"/>
    <w:rsid w:val="00F647AC"/>
    <w:rsid w:val="00F66F1C"/>
    <w:rsid w:val="00F71EA1"/>
    <w:rsid w:val="00F773EE"/>
    <w:rsid w:val="00F7742F"/>
    <w:rsid w:val="00F819C6"/>
    <w:rsid w:val="00F90510"/>
    <w:rsid w:val="00F91C5A"/>
    <w:rsid w:val="00FA3988"/>
    <w:rsid w:val="00FA44E1"/>
    <w:rsid w:val="00FA45F7"/>
    <w:rsid w:val="00FA6A8E"/>
    <w:rsid w:val="00FB29CA"/>
    <w:rsid w:val="00FB4313"/>
    <w:rsid w:val="00FB628F"/>
    <w:rsid w:val="00FC1BA8"/>
    <w:rsid w:val="00FC2A39"/>
    <w:rsid w:val="00FC2F1E"/>
    <w:rsid w:val="00FC5C59"/>
    <w:rsid w:val="00FD0694"/>
    <w:rsid w:val="00FD5046"/>
    <w:rsid w:val="00FE7173"/>
    <w:rsid w:val="00FF2187"/>
    <w:rsid w:val="00FF7978"/>
    <w:rsid w:val="00FF7C5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F7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link w:val="PiedepginaCar"/>
    <w:uiPriority w:val="99"/>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9A2B31"/>
    <w:pPr>
      <w:keepNext w:val="0"/>
      <w:numPr>
        <w:numId w:val="22"/>
      </w:numPr>
      <w:ind w:left="360"/>
    </w:pPr>
  </w:style>
  <w:style w:type="paragraph" w:customStyle="1" w:styleId="lsSection2">
    <w:name w:val="ls_Section2"/>
    <w:basedOn w:val="Ttulo2"/>
    <w:next w:val="Normal"/>
    <w:autoRedefine/>
    <w:qFormat/>
    <w:rsid w:val="000D3198"/>
    <w:pPr>
      <w:keepLines/>
      <w:numPr>
        <w:ilvl w:val="1"/>
        <w:numId w:val="22"/>
      </w:numPr>
      <w:ind w:left="357" w:hanging="357"/>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paragraph" w:styleId="Prrafodelista">
    <w:name w:val="List Paragraph"/>
    <w:basedOn w:val="Normal"/>
    <w:uiPriority w:val="34"/>
    <w:qFormat/>
    <w:rsid w:val="00E56AD2"/>
    <w:pPr>
      <w:keepNext w:val="0"/>
      <w:widowControl/>
      <w:suppressAutoHyphens w:val="0"/>
      <w:spacing w:line="259" w:lineRule="auto"/>
      <w:ind w:left="720"/>
      <w:contextualSpacing/>
    </w:pPr>
    <w:rPr>
      <w:rFonts w:asciiTheme="minorHAnsi" w:eastAsiaTheme="minorHAnsi" w:hAnsiTheme="minorHAnsi" w:cstheme="minorBidi"/>
      <w:sz w:val="22"/>
      <w:szCs w:val="22"/>
      <w:lang w:val="uz-Cyrl-UZ" w:eastAsia="en-US" w:bidi="ar-SA"/>
    </w:rPr>
  </w:style>
  <w:style w:type="character" w:customStyle="1" w:styleId="TextonotapieCar">
    <w:name w:val="Texto nota pie Car"/>
    <w:basedOn w:val="Fuentedeprrafopredeter"/>
    <w:link w:val="Textonotapie"/>
    <w:uiPriority w:val="99"/>
    <w:rsid w:val="00E56AD2"/>
    <w:rPr>
      <w:rFonts w:ascii="Times New Roman" w:eastAsia="Droid Sans Fallback" w:hAnsi="Times New Roman" w:cs="FreeSans"/>
      <w:sz w:val="20"/>
      <w:szCs w:val="20"/>
      <w:lang w:val="en-US" w:eastAsia="hi-IN" w:bidi="hi-IN"/>
    </w:rPr>
  </w:style>
  <w:style w:type="character" w:styleId="Refdecomentario">
    <w:name w:val="annotation reference"/>
    <w:basedOn w:val="Fuentedeprrafopredeter"/>
    <w:uiPriority w:val="99"/>
    <w:semiHidden/>
    <w:unhideWhenUsed/>
    <w:rsid w:val="00E56AD2"/>
    <w:rPr>
      <w:sz w:val="16"/>
      <w:szCs w:val="16"/>
    </w:rPr>
  </w:style>
  <w:style w:type="paragraph" w:styleId="Textocomentario">
    <w:name w:val="annotation text"/>
    <w:basedOn w:val="Normal"/>
    <w:link w:val="TextocomentarioCar"/>
    <w:uiPriority w:val="99"/>
    <w:semiHidden/>
    <w:unhideWhenUsed/>
    <w:rsid w:val="00E56AD2"/>
    <w:pPr>
      <w:keepNext w:val="0"/>
      <w:widowControl/>
      <w:suppressAutoHyphens w:val="0"/>
      <w:spacing w:line="240" w:lineRule="auto"/>
    </w:pPr>
    <w:rPr>
      <w:rFonts w:asciiTheme="minorHAnsi" w:eastAsiaTheme="minorHAnsi" w:hAnsiTheme="minorHAnsi" w:cstheme="minorBidi"/>
      <w:sz w:val="20"/>
      <w:szCs w:val="20"/>
      <w:lang w:val="uz-Cyrl-UZ" w:eastAsia="en-US" w:bidi="ar-SA"/>
    </w:rPr>
  </w:style>
  <w:style w:type="character" w:customStyle="1" w:styleId="TextocomentarioCar">
    <w:name w:val="Texto comentario Car"/>
    <w:basedOn w:val="Fuentedeprrafopredeter"/>
    <w:link w:val="Textocomentario"/>
    <w:uiPriority w:val="99"/>
    <w:semiHidden/>
    <w:rsid w:val="00E56AD2"/>
    <w:rPr>
      <w:rFonts w:eastAsiaTheme="minorHAnsi"/>
      <w:sz w:val="20"/>
      <w:szCs w:val="20"/>
      <w:lang w:val="uz-Cyrl-UZ" w:eastAsia="en-US"/>
    </w:rPr>
  </w:style>
  <w:style w:type="character" w:customStyle="1" w:styleId="PiedepginaCar">
    <w:name w:val="Pie de página Car"/>
    <w:basedOn w:val="Fuentedeprrafopredeter"/>
    <w:link w:val="Piedepgina"/>
    <w:uiPriority w:val="99"/>
    <w:rsid w:val="00546E64"/>
    <w:rPr>
      <w:rFonts w:ascii="Times New Roman" w:eastAsia="Droid Sans Fallback" w:hAnsi="Times New Roman" w:cs="FreeSans"/>
      <w:sz w:val="24"/>
      <w:szCs w:val="24"/>
      <w:lang w:val="en-US" w:eastAsia="hi-IN" w:bidi="hi-IN"/>
    </w:rPr>
  </w:style>
  <w:style w:type="paragraph" w:styleId="Bibliografa">
    <w:name w:val="Bibliography"/>
    <w:basedOn w:val="Normal"/>
    <w:next w:val="Normal"/>
    <w:uiPriority w:val="37"/>
    <w:semiHidden/>
    <w:unhideWhenUsed/>
    <w:rsid w:val="004512FF"/>
    <w:rPr>
      <w:rFonts w:cs="Mangal"/>
      <w:szCs w:val="21"/>
    </w:rPr>
  </w:style>
  <w:style w:type="paragraph" w:styleId="Textodecuerpo">
    <w:name w:val="Body Text"/>
    <w:basedOn w:val="Normal"/>
    <w:link w:val="TextodecuerpoCar"/>
    <w:uiPriority w:val="99"/>
    <w:semiHidden/>
    <w:unhideWhenUsed/>
    <w:rsid w:val="008F4D28"/>
    <w:pPr>
      <w:keepNext w:val="0"/>
      <w:widowControl/>
      <w:suppressAutoHyphens w:val="0"/>
      <w:spacing w:after="120" w:line="259" w:lineRule="auto"/>
    </w:pPr>
    <w:rPr>
      <w:rFonts w:asciiTheme="minorHAnsi" w:eastAsiaTheme="minorHAnsi" w:hAnsiTheme="minorHAnsi" w:cstheme="minorBidi"/>
      <w:sz w:val="22"/>
      <w:szCs w:val="22"/>
      <w:lang w:val="uz-Cyrl-UZ" w:eastAsia="en-US" w:bidi="ar-SA"/>
    </w:rPr>
  </w:style>
  <w:style w:type="character" w:customStyle="1" w:styleId="TextodecuerpoCar">
    <w:name w:val="Texto de cuerpo Car"/>
    <w:basedOn w:val="Fuentedeprrafopredeter"/>
    <w:link w:val="Textodecuerpo"/>
    <w:uiPriority w:val="99"/>
    <w:semiHidden/>
    <w:rsid w:val="008F4D28"/>
    <w:rPr>
      <w:rFonts w:eastAsiaTheme="minorHAnsi"/>
      <w:lang w:val="uz-Cyrl-UZ" w:eastAsia="en-US"/>
    </w:rPr>
  </w:style>
  <w:style w:type="paragraph" w:styleId="NormalWeb">
    <w:name w:val="Normal (Web)"/>
    <w:basedOn w:val="Normal"/>
    <w:uiPriority w:val="99"/>
    <w:semiHidden/>
    <w:unhideWhenUsed/>
    <w:rsid w:val="00CB5FD5"/>
    <w:rPr>
      <w:rFonts w:cs="Mangal"/>
      <w:szCs w:val="21"/>
    </w:rPr>
  </w:style>
  <w:style w:type="character" w:styleId="Textoennegrita">
    <w:name w:val="Strong"/>
    <w:basedOn w:val="Fuentedeprrafopredeter"/>
    <w:uiPriority w:val="22"/>
    <w:qFormat/>
    <w:rsid w:val="001E7478"/>
    <w:rPr>
      <w:b/>
      <w:bCs/>
    </w:rPr>
  </w:style>
  <w:style w:type="character" w:styleId="Enfasis">
    <w:name w:val="Emphasis"/>
    <w:basedOn w:val="Fuentedeprrafopredeter"/>
    <w:uiPriority w:val="20"/>
    <w:qFormat/>
    <w:rsid w:val="001E7478"/>
    <w:rPr>
      <w:i/>
      <w:iCs/>
    </w:rPr>
  </w:style>
  <w:style w:type="paragraph" w:styleId="Asuntodelcomentario">
    <w:name w:val="annotation subject"/>
    <w:basedOn w:val="Textocomentario"/>
    <w:next w:val="Textocomentario"/>
    <w:link w:val="AsuntodelcomentarioCar"/>
    <w:uiPriority w:val="99"/>
    <w:semiHidden/>
    <w:unhideWhenUsed/>
    <w:rsid w:val="00E05823"/>
    <w:pPr>
      <w:keepNext/>
      <w:widowControl w:val="0"/>
      <w:suppressAutoHyphens/>
    </w:pPr>
    <w:rPr>
      <w:rFonts w:ascii="Times New Roman" w:eastAsia="Droid Sans Fallback" w:hAnsi="Times New Roman" w:cs="Mangal"/>
      <w:b/>
      <w:bCs/>
      <w:szCs w:val="18"/>
      <w:lang w:val="en-US" w:eastAsia="hi-IN" w:bidi="hi-IN"/>
    </w:rPr>
  </w:style>
  <w:style w:type="character" w:customStyle="1" w:styleId="AsuntodelcomentarioCar">
    <w:name w:val="Asunto del comentario Car"/>
    <w:basedOn w:val="TextocomentarioCar"/>
    <w:link w:val="Asuntodelcomentario"/>
    <w:uiPriority w:val="99"/>
    <w:semiHidden/>
    <w:rsid w:val="00E05823"/>
    <w:rPr>
      <w:rFonts w:ascii="Times New Roman" w:eastAsia="Droid Sans Fallback" w:hAnsi="Times New Roman" w:cs="Mangal"/>
      <w:b/>
      <w:bCs/>
      <w:sz w:val="20"/>
      <w:szCs w:val="18"/>
      <w:lang w:val="en-US" w:eastAsia="hi-IN" w:bidi="hi-IN"/>
    </w:rPr>
  </w:style>
  <w:style w:type="paragraph" w:styleId="Mapadeldocumento">
    <w:name w:val="Document Map"/>
    <w:basedOn w:val="Normal"/>
    <w:link w:val="MapadeldocumentoCar"/>
    <w:uiPriority w:val="99"/>
    <w:semiHidden/>
    <w:unhideWhenUsed/>
    <w:rsid w:val="00C62A67"/>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C62A67"/>
    <w:rPr>
      <w:rFonts w:ascii="Lucida Grande" w:eastAsia="Droid Sans Fallback" w:hAnsi="Lucida Grande" w:cs="Lucida Grande"/>
      <w:sz w:val="24"/>
      <w:szCs w:val="24"/>
      <w:lang w:val="en-US" w:eastAsia="hi-IN" w:bidi="hi-IN"/>
    </w:rPr>
  </w:style>
  <w:style w:type="paragraph" w:styleId="Encabezado">
    <w:name w:val="header"/>
    <w:basedOn w:val="Normal"/>
    <w:link w:val="EncabezadoCar"/>
    <w:uiPriority w:val="99"/>
    <w:unhideWhenUsed/>
    <w:rsid w:val="00B81F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1FC2"/>
    <w:rPr>
      <w:rFonts w:ascii="Times New Roman" w:eastAsia="Droid Sans Fallback" w:hAnsi="Times New Roman" w:cs="FreeSans"/>
      <w:sz w:val="24"/>
      <w:szCs w:val="24"/>
      <w:lang w:val="en-US"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link w:val="PiedepginaCar"/>
    <w:uiPriority w:val="99"/>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9A2B31"/>
    <w:pPr>
      <w:keepNext w:val="0"/>
      <w:numPr>
        <w:numId w:val="22"/>
      </w:numPr>
      <w:ind w:left="360"/>
    </w:pPr>
  </w:style>
  <w:style w:type="paragraph" w:customStyle="1" w:styleId="lsSection2">
    <w:name w:val="ls_Section2"/>
    <w:basedOn w:val="Ttulo2"/>
    <w:next w:val="Normal"/>
    <w:autoRedefine/>
    <w:qFormat/>
    <w:rsid w:val="000D3198"/>
    <w:pPr>
      <w:keepLines/>
      <w:numPr>
        <w:ilvl w:val="1"/>
        <w:numId w:val="22"/>
      </w:numPr>
      <w:ind w:left="357" w:hanging="357"/>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paragraph" w:styleId="Prrafodelista">
    <w:name w:val="List Paragraph"/>
    <w:basedOn w:val="Normal"/>
    <w:uiPriority w:val="34"/>
    <w:qFormat/>
    <w:rsid w:val="00E56AD2"/>
    <w:pPr>
      <w:keepNext w:val="0"/>
      <w:widowControl/>
      <w:suppressAutoHyphens w:val="0"/>
      <w:spacing w:line="259" w:lineRule="auto"/>
      <w:ind w:left="720"/>
      <w:contextualSpacing/>
    </w:pPr>
    <w:rPr>
      <w:rFonts w:asciiTheme="minorHAnsi" w:eastAsiaTheme="minorHAnsi" w:hAnsiTheme="minorHAnsi" w:cstheme="minorBidi"/>
      <w:sz w:val="22"/>
      <w:szCs w:val="22"/>
      <w:lang w:val="uz-Cyrl-UZ" w:eastAsia="en-US" w:bidi="ar-SA"/>
    </w:rPr>
  </w:style>
  <w:style w:type="character" w:customStyle="1" w:styleId="TextonotapieCar">
    <w:name w:val="Texto nota pie Car"/>
    <w:basedOn w:val="Fuentedeprrafopredeter"/>
    <w:link w:val="Textonotapie"/>
    <w:uiPriority w:val="99"/>
    <w:rsid w:val="00E56AD2"/>
    <w:rPr>
      <w:rFonts w:ascii="Times New Roman" w:eastAsia="Droid Sans Fallback" w:hAnsi="Times New Roman" w:cs="FreeSans"/>
      <w:sz w:val="20"/>
      <w:szCs w:val="20"/>
      <w:lang w:val="en-US" w:eastAsia="hi-IN" w:bidi="hi-IN"/>
    </w:rPr>
  </w:style>
  <w:style w:type="character" w:styleId="Refdecomentario">
    <w:name w:val="annotation reference"/>
    <w:basedOn w:val="Fuentedeprrafopredeter"/>
    <w:uiPriority w:val="99"/>
    <w:semiHidden/>
    <w:unhideWhenUsed/>
    <w:rsid w:val="00E56AD2"/>
    <w:rPr>
      <w:sz w:val="16"/>
      <w:szCs w:val="16"/>
    </w:rPr>
  </w:style>
  <w:style w:type="paragraph" w:styleId="Textocomentario">
    <w:name w:val="annotation text"/>
    <w:basedOn w:val="Normal"/>
    <w:link w:val="TextocomentarioCar"/>
    <w:uiPriority w:val="99"/>
    <w:semiHidden/>
    <w:unhideWhenUsed/>
    <w:rsid w:val="00E56AD2"/>
    <w:pPr>
      <w:keepNext w:val="0"/>
      <w:widowControl/>
      <w:suppressAutoHyphens w:val="0"/>
      <w:spacing w:line="240" w:lineRule="auto"/>
    </w:pPr>
    <w:rPr>
      <w:rFonts w:asciiTheme="minorHAnsi" w:eastAsiaTheme="minorHAnsi" w:hAnsiTheme="minorHAnsi" w:cstheme="minorBidi"/>
      <w:sz w:val="20"/>
      <w:szCs w:val="20"/>
      <w:lang w:val="uz-Cyrl-UZ" w:eastAsia="en-US" w:bidi="ar-SA"/>
    </w:rPr>
  </w:style>
  <w:style w:type="character" w:customStyle="1" w:styleId="TextocomentarioCar">
    <w:name w:val="Texto comentario Car"/>
    <w:basedOn w:val="Fuentedeprrafopredeter"/>
    <w:link w:val="Textocomentario"/>
    <w:uiPriority w:val="99"/>
    <w:semiHidden/>
    <w:rsid w:val="00E56AD2"/>
    <w:rPr>
      <w:rFonts w:eastAsiaTheme="minorHAnsi"/>
      <w:sz w:val="20"/>
      <w:szCs w:val="20"/>
      <w:lang w:val="uz-Cyrl-UZ" w:eastAsia="en-US"/>
    </w:rPr>
  </w:style>
  <w:style w:type="character" w:customStyle="1" w:styleId="PiedepginaCar">
    <w:name w:val="Pie de página Car"/>
    <w:basedOn w:val="Fuentedeprrafopredeter"/>
    <w:link w:val="Piedepgina"/>
    <w:uiPriority w:val="99"/>
    <w:rsid w:val="00546E64"/>
    <w:rPr>
      <w:rFonts w:ascii="Times New Roman" w:eastAsia="Droid Sans Fallback" w:hAnsi="Times New Roman" w:cs="FreeSans"/>
      <w:sz w:val="24"/>
      <w:szCs w:val="24"/>
      <w:lang w:val="en-US" w:eastAsia="hi-IN" w:bidi="hi-IN"/>
    </w:rPr>
  </w:style>
  <w:style w:type="paragraph" w:styleId="Bibliografa">
    <w:name w:val="Bibliography"/>
    <w:basedOn w:val="Normal"/>
    <w:next w:val="Normal"/>
    <w:uiPriority w:val="37"/>
    <w:semiHidden/>
    <w:unhideWhenUsed/>
    <w:rsid w:val="004512FF"/>
    <w:rPr>
      <w:rFonts w:cs="Mangal"/>
      <w:szCs w:val="21"/>
    </w:rPr>
  </w:style>
  <w:style w:type="paragraph" w:styleId="Textodecuerpo">
    <w:name w:val="Body Text"/>
    <w:basedOn w:val="Normal"/>
    <w:link w:val="TextodecuerpoCar"/>
    <w:uiPriority w:val="99"/>
    <w:semiHidden/>
    <w:unhideWhenUsed/>
    <w:rsid w:val="008F4D28"/>
    <w:pPr>
      <w:keepNext w:val="0"/>
      <w:widowControl/>
      <w:suppressAutoHyphens w:val="0"/>
      <w:spacing w:after="120" w:line="259" w:lineRule="auto"/>
    </w:pPr>
    <w:rPr>
      <w:rFonts w:asciiTheme="minorHAnsi" w:eastAsiaTheme="minorHAnsi" w:hAnsiTheme="minorHAnsi" w:cstheme="minorBidi"/>
      <w:sz w:val="22"/>
      <w:szCs w:val="22"/>
      <w:lang w:val="uz-Cyrl-UZ" w:eastAsia="en-US" w:bidi="ar-SA"/>
    </w:rPr>
  </w:style>
  <w:style w:type="character" w:customStyle="1" w:styleId="TextodecuerpoCar">
    <w:name w:val="Texto de cuerpo Car"/>
    <w:basedOn w:val="Fuentedeprrafopredeter"/>
    <w:link w:val="Textodecuerpo"/>
    <w:uiPriority w:val="99"/>
    <w:semiHidden/>
    <w:rsid w:val="008F4D28"/>
    <w:rPr>
      <w:rFonts w:eastAsiaTheme="minorHAnsi"/>
      <w:lang w:val="uz-Cyrl-UZ" w:eastAsia="en-US"/>
    </w:rPr>
  </w:style>
  <w:style w:type="paragraph" w:styleId="NormalWeb">
    <w:name w:val="Normal (Web)"/>
    <w:basedOn w:val="Normal"/>
    <w:uiPriority w:val="99"/>
    <w:semiHidden/>
    <w:unhideWhenUsed/>
    <w:rsid w:val="00CB5FD5"/>
    <w:rPr>
      <w:rFonts w:cs="Mangal"/>
      <w:szCs w:val="21"/>
    </w:rPr>
  </w:style>
  <w:style w:type="character" w:styleId="Textoennegrita">
    <w:name w:val="Strong"/>
    <w:basedOn w:val="Fuentedeprrafopredeter"/>
    <w:uiPriority w:val="22"/>
    <w:qFormat/>
    <w:rsid w:val="001E7478"/>
    <w:rPr>
      <w:b/>
      <w:bCs/>
    </w:rPr>
  </w:style>
  <w:style w:type="character" w:styleId="Enfasis">
    <w:name w:val="Emphasis"/>
    <w:basedOn w:val="Fuentedeprrafopredeter"/>
    <w:uiPriority w:val="20"/>
    <w:qFormat/>
    <w:rsid w:val="001E7478"/>
    <w:rPr>
      <w:i/>
      <w:iCs/>
    </w:rPr>
  </w:style>
  <w:style w:type="paragraph" w:styleId="Asuntodelcomentario">
    <w:name w:val="annotation subject"/>
    <w:basedOn w:val="Textocomentario"/>
    <w:next w:val="Textocomentario"/>
    <w:link w:val="AsuntodelcomentarioCar"/>
    <w:uiPriority w:val="99"/>
    <w:semiHidden/>
    <w:unhideWhenUsed/>
    <w:rsid w:val="00E05823"/>
    <w:pPr>
      <w:keepNext/>
      <w:widowControl w:val="0"/>
      <w:suppressAutoHyphens/>
    </w:pPr>
    <w:rPr>
      <w:rFonts w:ascii="Times New Roman" w:eastAsia="Droid Sans Fallback" w:hAnsi="Times New Roman" w:cs="Mangal"/>
      <w:b/>
      <w:bCs/>
      <w:szCs w:val="18"/>
      <w:lang w:val="en-US" w:eastAsia="hi-IN" w:bidi="hi-IN"/>
    </w:rPr>
  </w:style>
  <w:style w:type="character" w:customStyle="1" w:styleId="AsuntodelcomentarioCar">
    <w:name w:val="Asunto del comentario Car"/>
    <w:basedOn w:val="TextocomentarioCar"/>
    <w:link w:val="Asuntodelcomentario"/>
    <w:uiPriority w:val="99"/>
    <w:semiHidden/>
    <w:rsid w:val="00E05823"/>
    <w:rPr>
      <w:rFonts w:ascii="Times New Roman" w:eastAsia="Droid Sans Fallback" w:hAnsi="Times New Roman" w:cs="Mangal"/>
      <w:b/>
      <w:bCs/>
      <w:sz w:val="20"/>
      <w:szCs w:val="18"/>
      <w:lang w:val="en-US" w:eastAsia="hi-IN" w:bidi="hi-IN"/>
    </w:rPr>
  </w:style>
  <w:style w:type="paragraph" w:styleId="Mapadeldocumento">
    <w:name w:val="Document Map"/>
    <w:basedOn w:val="Normal"/>
    <w:link w:val="MapadeldocumentoCar"/>
    <w:uiPriority w:val="99"/>
    <w:semiHidden/>
    <w:unhideWhenUsed/>
    <w:rsid w:val="00C62A67"/>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C62A67"/>
    <w:rPr>
      <w:rFonts w:ascii="Lucida Grande" w:eastAsia="Droid Sans Fallback" w:hAnsi="Lucida Grande" w:cs="Lucida Grande"/>
      <w:sz w:val="24"/>
      <w:szCs w:val="24"/>
      <w:lang w:val="en-US" w:eastAsia="hi-IN" w:bidi="hi-IN"/>
    </w:rPr>
  </w:style>
  <w:style w:type="paragraph" w:styleId="Encabezado">
    <w:name w:val="header"/>
    <w:basedOn w:val="Normal"/>
    <w:link w:val="EncabezadoCar"/>
    <w:uiPriority w:val="99"/>
    <w:unhideWhenUsed/>
    <w:rsid w:val="00B81F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1FC2"/>
    <w:rPr>
      <w:rFonts w:ascii="Times New Roman" w:eastAsia="Droid Sans Fallback" w:hAnsi="Times New Roman" w:cs="FreeSans"/>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039215">
      <w:bodyDiv w:val="1"/>
      <w:marLeft w:val="0"/>
      <w:marRight w:val="0"/>
      <w:marTop w:val="0"/>
      <w:marBottom w:val="0"/>
      <w:divBdr>
        <w:top w:val="none" w:sz="0" w:space="0" w:color="auto"/>
        <w:left w:val="none" w:sz="0" w:space="0" w:color="auto"/>
        <w:bottom w:val="none" w:sz="0" w:space="0" w:color="auto"/>
        <w:right w:val="none" w:sz="0" w:space="0" w:color="auto"/>
      </w:divBdr>
    </w:div>
    <w:div w:id="1313169697">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ngref.com/cpp/wccfl/28/paper2436.pdf" TargetMode="External"/><Relationship Id="rId12" Type="http://schemas.openxmlformats.org/officeDocument/2006/relationships/hyperlink" Target="https://doi.org/10.1162/ling.2007.38.2.197" TargetMode="External"/><Relationship Id="rId13" Type="http://schemas.openxmlformats.org/officeDocument/2006/relationships/hyperlink" Target="https://doi.org/10.1016/j.lingua.2010.10.001" TargetMode="External"/><Relationship Id="rId14" Type="http://schemas.openxmlformats.org/officeDocument/2006/relationships/hyperlink" Target="https://doi.org/10.1111/j.1749-818X.2008.00078.x" TargetMode="External"/><Relationship Id="rId15" Type="http://schemas.openxmlformats.org/officeDocument/2006/relationships/hyperlink" Target="http://prism.ucalgary.ca/handle/1880/44523" TargetMode="External"/><Relationship Id="rId16" Type="http://schemas.openxmlformats.org/officeDocument/2006/relationships/hyperlink" Target="https://www.glossa-journal.org/articles/10.5334/gjgl.527/print/main-text-B65"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890A-6356-9548-8880-FB51A104C944}">
  <ds:schemaRefs>
    <ds:schemaRef ds:uri="http://schemas.openxmlformats.org/officeDocument/2006/bibliography"/>
  </ds:schemaRefs>
</ds:datastoreItem>
</file>

<file path=customXml/itemProps2.xml><?xml version="1.0" encoding="utf-8"?>
<ds:datastoreItem xmlns:ds="http://schemas.openxmlformats.org/officeDocument/2006/customXml" ds:itemID="{BA771E93-F804-4544-A5DB-229E8107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46</Pages>
  <Words>12609</Words>
  <Characters>69353</Characters>
  <Application>Microsoft Macintosh Word</Application>
  <DocSecurity>0</DocSecurity>
  <Lines>577</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81799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dc:creator>
  <cp:lastModifiedBy>Anna</cp:lastModifiedBy>
  <cp:revision>1</cp:revision>
  <cp:lastPrinted>1901-01-01T00:00:00Z</cp:lastPrinted>
  <dcterms:created xsi:type="dcterms:W3CDTF">2019-06-14T16:31:00Z</dcterms:created>
  <dcterms:modified xsi:type="dcterms:W3CDTF">2019-06-18T16:18:00Z</dcterms:modified>
</cp:coreProperties>
</file>