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03FCA" w14:textId="3B3C748A" w:rsidR="00520A49" w:rsidRPr="0064019A" w:rsidRDefault="00520A49" w:rsidP="00E10B8F">
      <w:pPr>
        <w:pStyle w:val="Normaltext"/>
        <w:rPr>
          <w:b/>
        </w:rPr>
      </w:pPr>
      <w:r w:rsidRPr="0064019A">
        <w:rPr>
          <w:b/>
        </w:rPr>
        <w:t>The mental lexicon of multilingual</w:t>
      </w:r>
      <w:r w:rsidR="007D1F76" w:rsidRPr="0064019A">
        <w:rPr>
          <w:b/>
        </w:rPr>
        <w:t xml:space="preserve"> adult</w:t>
      </w:r>
      <w:r w:rsidRPr="0064019A">
        <w:rPr>
          <w:b/>
        </w:rPr>
        <w:t xml:space="preserve"> </w:t>
      </w:r>
      <w:r w:rsidR="007D1F76" w:rsidRPr="0064019A">
        <w:rPr>
          <w:b/>
        </w:rPr>
        <w:t>learners of Italian L3</w:t>
      </w:r>
      <w:r w:rsidRPr="0064019A">
        <w:rPr>
          <w:b/>
        </w:rPr>
        <w:t xml:space="preserve">: </w:t>
      </w:r>
      <w:r w:rsidR="00032FFB" w:rsidRPr="0064019A">
        <w:rPr>
          <w:b/>
        </w:rPr>
        <w:t>A</w:t>
      </w:r>
      <w:r w:rsidRPr="0064019A">
        <w:rPr>
          <w:b/>
        </w:rPr>
        <w:t xml:space="preserve"> study of word association</w:t>
      </w:r>
      <w:r w:rsidR="007D1F76" w:rsidRPr="0064019A">
        <w:rPr>
          <w:b/>
        </w:rPr>
        <w:t xml:space="preserve"> behavior</w:t>
      </w:r>
      <w:r w:rsidRPr="0064019A">
        <w:rPr>
          <w:b/>
        </w:rPr>
        <w:t xml:space="preserve"> and cross-lingual semantic priming</w:t>
      </w:r>
      <w:bookmarkStart w:id="0" w:name="__RefHeading__452_2075933062"/>
      <w:bookmarkEnd w:id="0"/>
    </w:p>
    <w:p w14:paraId="3D604617" w14:textId="15A1B4A2" w:rsidR="00E10B8F" w:rsidRPr="0064019A" w:rsidRDefault="00E10B8F" w:rsidP="00E10B8F">
      <w:pPr>
        <w:pStyle w:val="Normaltext"/>
        <w:rPr>
          <w:b/>
        </w:rPr>
      </w:pPr>
      <w:r w:rsidRPr="0064019A">
        <w:rPr>
          <w:b/>
        </w:rPr>
        <w:t>Anna Gudmundson</w:t>
      </w:r>
    </w:p>
    <w:p w14:paraId="779B7840" w14:textId="20F939E7" w:rsidR="00E10B8F" w:rsidRPr="0064019A" w:rsidRDefault="00E10B8F" w:rsidP="00E10B8F">
      <w:pPr>
        <w:pStyle w:val="Normaltext"/>
      </w:pPr>
      <w:r w:rsidRPr="0064019A">
        <w:t xml:space="preserve">Stockholm </w:t>
      </w:r>
      <w:r w:rsidR="00EC14C6" w:rsidRPr="0064019A">
        <w:t>U</w:t>
      </w:r>
      <w:r w:rsidRPr="0064019A">
        <w:t>niversity</w:t>
      </w:r>
    </w:p>
    <w:p w14:paraId="32933A38" w14:textId="77777777" w:rsidR="00A47332" w:rsidRPr="0064019A" w:rsidRDefault="00A47332" w:rsidP="001731FB">
      <w:pPr>
        <w:rPr>
          <w:rFonts w:ascii="Times New Roman" w:hAnsi="Times New Roman" w:cs="Times New Roman"/>
          <w:b/>
          <w:sz w:val="24"/>
          <w:szCs w:val="24"/>
          <w:lang w:val="en-GB"/>
        </w:rPr>
      </w:pPr>
    </w:p>
    <w:p w14:paraId="0A30C460" w14:textId="11382940" w:rsidR="00A47332" w:rsidRPr="0064019A" w:rsidRDefault="00A47332" w:rsidP="00E10B8F">
      <w:pPr>
        <w:pStyle w:val="Normaltext"/>
        <w:rPr>
          <w:b/>
        </w:rPr>
      </w:pPr>
      <w:r w:rsidRPr="0064019A">
        <w:rPr>
          <w:b/>
        </w:rPr>
        <w:t>Abstract</w:t>
      </w:r>
    </w:p>
    <w:p w14:paraId="5F7EE486" w14:textId="53691EDE" w:rsidR="00A47332" w:rsidRPr="0064019A" w:rsidRDefault="00A47332" w:rsidP="00E10B8F">
      <w:pPr>
        <w:pStyle w:val="Normaltext"/>
      </w:pPr>
      <w:r w:rsidRPr="0064019A">
        <w:t>This study, a partial replication of the study conducted by Fitzpatrick &amp; Izura (2011) on bilingual speakers, inves</w:t>
      </w:r>
      <w:r w:rsidR="00D73324" w:rsidRPr="0064019A">
        <w:t>tigates the structure and processing of the mental lexicon of</w:t>
      </w:r>
      <w:r w:rsidR="00605E22" w:rsidRPr="0064019A">
        <w:t xml:space="preserve"> </w:t>
      </w:r>
      <w:r w:rsidRPr="0064019A">
        <w:t xml:space="preserve">multilingual speakers of </w:t>
      </w:r>
      <w:r w:rsidR="000923B7">
        <w:t>first language (</w:t>
      </w:r>
      <w:r w:rsidRPr="0064019A">
        <w:t>L1</w:t>
      </w:r>
      <w:r w:rsidR="000923B7">
        <w:t>)</w:t>
      </w:r>
      <w:r w:rsidRPr="0064019A">
        <w:t xml:space="preserve"> Swedish, </w:t>
      </w:r>
      <w:r w:rsidR="000923B7">
        <w:t>second language (</w:t>
      </w:r>
      <w:r w:rsidRPr="0064019A">
        <w:t>L2</w:t>
      </w:r>
      <w:r w:rsidR="000923B7">
        <w:t>)</w:t>
      </w:r>
      <w:r w:rsidRPr="0064019A">
        <w:t xml:space="preserve"> English and </w:t>
      </w:r>
      <w:r w:rsidR="000923B7">
        <w:t>third language (</w:t>
      </w:r>
      <w:r w:rsidRPr="0064019A">
        <w:t>L3</w:t>
      </w:r>
      <w:r w:rsidR="000923B7">
        <w:t>)</w:t>
      </w:r>
      <w:r w:rsidRPr="0064019A">
        <w:t xml:space="preserve"> Italian</w:t>
      </w:r>
      <w:r w:rsidR="002010A9" w:rsidRPr="0064019A">
        <w:t xml:space="preserve"> in order of acquisition</w:t>
      </w:r>
      <w:r w:rsidRPr="0064019A">
        <w:t xml:space="preserve">. </w:t>
      </w:r>
      <w:r w:rsidR="00D73324" w:rsidRPr="0064019A">
        <w:t>By way of word association tasks</w:t>
      </w:r>
      <w:r w:rsidR="00605E22" w:rsidRPr="0064019A">
        <w:t xml:space="preserve"> in all three languages</w:t>
      </w:r>
      <w:r w:rsidR="00D73324" w:rsidRPr="0064019A">
        <w:t xml:space="preserve">, the effect </w:t>
      </w:r>
      <w:r w:rsidR="00DB549A" w:rsidRPr="0064019A">
        <w:t xml:space="preserve">of </w:t>
      </w:r>
      <w:r w:rsidR="00D73324" w:rsidRPr="0064019A">
        <w:t>language status</w:t>
      </w:r>
      <w:r w:rsidR="00A156DB" w:rsidRPr="0064019A">
        <w:t xml:space="preserve"> (L1, L2, L3)</w:t>
      </w:r>
      <w:r w:rsidR="00D95C99" w:rsidRPr="0064019A">
        <w:t xml:space="preserve"> </w:t>
      </w:r>
      <w:r w:rsidR="00D73324" w:rsidRPr="0064019A">
        <w:t>and association category</w:t>
      </w:r>
      <w:r w:rsidR="000923B7">
        <w:t xml:space="preserve"> </w:t>
      </w:r>
      <w:r w:rsidR="004423CF">
        <w:t xml:space="preserve">(i.e., </w:t>
      </w:r>
      <w:r w:rsidR="00A0339B">
        <w:t>the different kinds of word association responses</w:t>
      </w:r>
      <w:r w:rsidR="004423CF">
        <w:t>)</w:t>
      </w:r>
      <w:r w:rsidR="00D73324" w:rsidRPr="0064019A">
        <w:t xml:space="preserve"> on reaction time (RT) and association distribution</w:t>
      </w:r>
      <w:r w:rsidR="003738E7" w:rsidRPr="0064019A">
        <w:t xml:space="preserve"> </w:t>
      </w:r>
      <w:r w:rsidR="004423CF">
        <w:t xml:space="preserve">(i.e., </w:t>
      </w:r>
      <w:r w:rsidR="005E6CA1" w:rsidRPr="0064019A">
        <w:t>proportion of associations in different association categories</w:t>
      </w:r>
      <w:r w:rsidR="004423CF">
        <w:t>)</w:t>
      </w:r>
      <w:r w:rsidR="00D73324" w:rsidRPr="0064019A">
        <w:t xml:space="preserve"> is measured. Results show a significant effect of language status</w:t>
      </w:r>
      <w:r w:rsidR="005A0FF8" w:rsidRPr="0064019A">
        <w:t xml:space="preserve"> </w:t>
      </w:r>
      <w:r w:rsidR="00D73324" w:rsidRPr="0064019A">
        <w:t xml:space="preserve">on association distribution </w:t>
      </w:r>
      <w:r w:rsidR="00DB549A" w:rsidRPr="0064019A">
        <w:t xml:space="preserve">and on </w:t>
      </w:r>
      <w:r w:rsidR="007B1B05" w:rsidRPr="0064019A">
        <w:t xml:space="preserve">RT. The present study also </w:t>
      </w:r>
      <w:r w:rsidR="00B21F1F" w:rsidRPr="0064019A">
        <w:t>investigates the effect of long-</w:t>
      </w:r>
      <w:r w:rsidR="007B1B05" w:rsidRPr="0064019A">
        <w:t>term</w:t>
      </w:r>
      <w:r w:rsidR="00DB549A" w:rsidRPr="0064019A">
        <w:t xml:space="preserve"> cross-lingual</w:t>
      </w:r>
      <w:r w:rsidR="007B1B05" w:rsidRPr="0064019A">
        <w:t xml:space="preserve"> semantic priming and lexical mediation between L3 and L2 in a lexical decision task (LDT)</w:t>
      </w:r>
      <w:r w:rsidR="00E92380" w:rsidRPr="0064019A">
        <w:t>, i.e. if the activation of L3 conceptual information is mediated by the corresponding word form in the L2.</w:t>
      </w:r>
      <w:r w:rsidR="007B1B05" w:rsidRPr="0064019A">
        <w:t xml:space="preserve"> The primes in this study are English words whose Italian translation equivalents were present in the prior </w:t>
      </w:r>
      <w:r w:rsidR="00170114" w:rsidRPr="0064019A">
        <w:t xml:space="preserve">L3 </w:t>
      </w:r>
      <w:r w:rsidR="007B1B05" w:rsidRPr="0064019A">
        <w:t xml:space="preserve">Italian word association task. The </w:t>
      </w:r>
      <w:r w:rsidR="00012654">
        <w:t>translation equivalents</w:t>
      </w:r>
      <w:r w:rsidR="00012654" w:rsidRPr="0064019A">
        <w:t xml:space="preserve"> </w:t>
      </w:r>
      <w:r w:rsidR="007B1B05" w:rsidRPr="0064019A">
        <w:t xml:space="preserve">obtained shorter RTs compared to control </w:t>
      </w:r>
      <w:r w:rsidR="005A0FF8" w:rsidRPr="0064019A">
        <w:t>words</w:t>
      </w:r>
      <w:r w:rsidR="009F197A">
        <w:t>,</w:t>
      </w:r>
      <w:r w:rsidR="005A0FF8" w:rsidRPr="0064019A">
        <w:t xml:space="preserve"> which</w:t>
      </w:r>
      <w:r w:rsidR="007B1B05" w:rsidRPr="0064019A">
        <w:t xml:space="preserve"> indicate</w:t>
      </w:r>
      <w:r w:rsidR="006973E7" w:rsidRPr="0064019A">
        <w:t>s</w:t>
      </w:r>
      <w:r w:rsidR="007B1B05" w:rsidRPr="0064019A">
        <w:t xml:space="preserve"> that L2 English words were activated during the L3 Italian wor</w:t>
      </w:r>
      <w:r w:rsidR="006973E7" w:rsidRPr="0064019A">
        <w:t>d association task</w:t>
      </w:r>
      <w:r w:rsidR="007B1B05" w:rsidRPr="0064019A">
        <w:t xml:space="preserve">. The kind of cross-lingual priming found in </w:t>
      </w:r>
      <w:r w:rsidR="007B1B05" w:rsidRPr="0064019A">
        <w:lastRenderedPageBreak/>
        <w:t>the multilinguals investigated in t</w:t>
      </w:r>
      <w:r w:rsidR="00DB549A" w:rsidRPr="0064019A">
        <w:t xml:space="preserve">his study would imply that, besides the L1, also </w:t>
      </w:r>
      <w:r w:rsidR="007B1B05" w:rsidRPr="0064019A">
        <w:t>an L2 could mediate in lexical processing</w:t>
      </w:r>
      <w:r w:rsidR="006973E7" w:rsidRPr="0064019A">
        <w:t>, and that the L1 does not have a privileged status in that respect.</w:t>
      </w:r>
    </w:p>
    <w:p w14:paraId="405D9AC2" w14:textId="622A9676" w:rsidR="00542D5E" w:rsidRPr="0064019A" w:rsidRDefault="00542D5E" w:rsidP="00E10B8F">
      <w:pPr>
        <w:pStyle w:val="Normaltext"/>
        <w:rPr>
          <w:lang w:val="en-US"/>
        </w:rPr>
      </w:pPr>
      <w:r w:rsidRPr="0064019A">
        <w:rPr>
          <w:b/>
          <w:lang w:val="en-US"/>
        </w:rPr>
        <w:t>Keywords</w:t>
      </w:r>
      <w:r w:rsidRPr="0064019A">
        <w:rPr>
          <w:lang w:val="en-US"/>
        </w:rPr>
        <w:t xml:space="preserve">: </w:t>
      </w:r>
      <w:r w:rsidRPr="0064019A">
        <w:t>mental lexicon</w:t>
      </w:r>
      <w:r w:rsidRPr="0064019A">
        <w:rPr>
          <w:lang w:val="en-US"/>
        </w:rPr>
        <w:t>, crosslinguist</w:t>
      </w:r>
      <w:r w:rsidRPr="0064019A">
        <w:t xml:space="preserve">ic </w:t>
      </w:r>
      <w:r w:rsidR="0052744C" w:rsidRPr="0064019A">
        <w:t>priming</w:t>
      </w:r>
      <w:r w:rsidRPr="0064019A">
        <w:t>,</w:t>
      </w:r>
      <w:r w:rsidR="0052744C" w:rsidRPr="0064019A">
        <w:t xml:space="preserve"> word associations</w:t>
      </w:r>
      <w:r w:rsidRPr="0064019A">
        <w:t>,</w:t>
      </w:r>
      <w:r w:rsidR="00495C8B" w:rsidRPr="0064019A">
        <w:t xml:space="preserve"> proficiency, multilingualism,</w:t>
      </w:r>
      <w:r w:rsidRPr="0064019A">
        <w:t xml:space="preserve"> L1</w:t>
      </w:r>
      <w:r w:rsidRPr="0064019A">
        <w:rPr>
          <w:lang w:val="en-US"/>
        </w:rPr>
        <w:t xml:space="preserve"> </w:t>
      </w:r>
      <w:r w:rsidRPr="0064019A">
        <w:t>Swedish</w:t>
      </w:r>
      <w:r w:rsidRPr="0064019A">
        <w:rPr>
          <w:lang w:val="en-US"/>
        </w:rPr>
        <w:t xml:space="preserve">, </w:t>
      </w:r>
      <w:r w:rsidR="001B4CCF" w:rsidRPr="0064019A">
        <w:rPr>
          <w:lang w:val="en-US"/>
        </w:rPr>
        <w:t xml:space="preserve">L2 English, </w:t>
      </w:r>
      <w:r w:rsidRPr="0064019A">
        <w:rPr>
          <w:lang w:val="en-US"/>
        </w:rPr>
        <w:t xml:space="preserve">L3 </w:t>
      </w:r>
      <w:r w:rsidRPr="0064019A">
        <w:t>Italian</w:t>
      </w:r>
    </w:p>
    <w:p w14:paraId="2A5DFB6D" w14:textId="77777777" w:rsidR="00520A49" w:rsidRPr="0064019A" w:rsidRDefault="00520A49" w:rsidP="00E10B8F">
      <w:pPr>
        <w:pStyle w:val="Normaltext"/>
      </w:pPr>
    </w:p>
    <w:p w14:paraId="72833EF7" w14:textId="77777777" w:rsidR="00520A49" w:rsidRPr="0064019A" w:rsidRDefault="00520A49" w:rsidP="001731FB">
      <w:pPr>
        <w:pStyle w:val="Titre1"/>
        <w:rPr>
          <w:rFonts w:cs="Times New Roman"/>
        </w:rPr>
      </w:pPr>
      <w:r w:rsidRPr="0064019A">
        <w:rPr>
          <w:rFonts w:cs="Times New Roman"/>
        </w:rPr>
        <w:t>Introduction</w:t>
      </w:r>
    </w:p>
    <w:p w14:paraId="301376AD" w14:textId="77777777" w:rsidR="00520A49" w:rsidRPr="0064019A" w:rsidRDefault="00520A49" w:rsidP="00520A49">
      <w:pPr>
        <w:rPr>
          <w:rFonts w:ascii="Times New Roman" w:hAnsi="Times New Roman" w:cs="Times New Roman"/>
        </w:rPr>
      </w:pPr>
    </w:p>
    <w:p w14:paraId="65A5FA8D" w14:textId="78C78972" w:rsidR="007D6C6A" w:rsidRPr="0064019A" w:rsidRDefault="00520A49" w:rsidP="00E10B8F">
      <w:pPr>
        <w:pStyle w:val="Normaltext"/>
      </w:pPr>
      <w:r w:rsidRPr="0064019A">
        <w:t>Even though multilingualism ha</w:t>
      </w:r>
      <w:r w:rsidR="003854B9" w:rsidRPr="0064019A">
        <w:t>s</w:t>
      </w:r>
      <w:r w:rsidRPr="0064019A">
        <w:t xml:space="preserve"> become a systematic research area over the last two decades </w:t>
      </w:r>
      <w:r w:rsidRPr="0064019A">
        <w:fldChar w:fldCharType="begin"/>
      </w:r>
      <w:r w:rsidRPr="0064019A">
        <w:instrText>ADDIN RW.CITE{{641 DeAngelis,Jessica. 2007; 645 GarciaMayo,Maria.del.Pilar. 2012; 637 Szubko-Sitarek,Weronika 2015; 649 Cenoz,Jasone 2001 /psee }}</w:instrText>
      </w:r>
      <w:r w:rsidRPr="0064019A">
        <w:fldChar w:fldCharType="separate"/>
      </w:r>
      <w:r w:rsidR="00374F00" w:rsidRPr="0064019A">
        <w:t>(see Cenoz et al. 2001;</w:t>
      </w:r>
      <w:r w:rsidR="00303176" w:rsidRPr="0064019A">
        <w:t xml:space="preserve"> J. De Angelis 2007</w:t>
      </w:r>
      <w:r w:rsidR="00374F00" w:rsidRPr="0064019A">
        <w:t>; Garcia Mayo 2012;</w:t>
      </w:r>
      <w:r w:rsidR="00303176" w:rsidRPr="0064019A">
        <w:t xml:space="preserve"> Szubko-Sitarek 2015)</w:t>
      </w:r>
      <w:r w:rsidRPr="0064019A">
        <w:fldChar w:fldCharType="end"/>
      </w:r>
      <w:r w:rsidRPr="0064019A">
        <w:t>, especially within</w:t>
      </w:r>
      <w:r w:rsidR="003854B9" w:rsidRPr="0064019A">
        <w:t xml:space="preserve"> acquisition,</w:t>
      </w:r>
      <w:r w:rsidRPr="0064019A">
        <w:t xml:space="preserve"> sociolinguistics and teaching,</w:t>
      </w:r>
      <w:r w:rsidR="00F50865" w:rsidRPr="0064019A">
        <w:t xml:space="preserve"> according to De Angelis (2007: 1)</w:t>
      </w:r>
      <w:r w:rsidR="003738E7" w:rsidRPr="0064019A">
        <w:t>,</w:t>
      </w:r>
      <w:r w:rsidRPr="0064019A">
        <w:t xml:space="preserve"> research on the cognitive and psycholinguistic aspects of multilingualism has been slow to appear</w:t>
      </w:r>
      <w:r w:rsidR="006E07B8" w:rsidRPr="0064019A">
        <w:t>.</w:t>
      </w:r>
      <w:r w:rsidRPr="0064019A">
        <w:t xml:space="preserve"> </w:t>
      </w:r>
      <w:r w:rsidR="00672311" w:rsidRPr="0064019A">
        <w:t xml:space="preserve">In addition to </w:t>
      </w:r>
      <w:r w:rsidRPr="0064019A">
        <w:t xml:space="preserve">the so-called monolingual bias, De Angelis discusses a bilingual bias which “overshadows the identification of a range of phenomena that only multilingual speakers can display” </w:t>
      </w:r>
      <w:r w:rsidRPr="0064019A">
        <w:fldChar w:fldCharType="begin"/>
      </w:r>
      <w:r w:rsidRPr="0064019A">
        <w:instrText>ADDIN RW.CITE{{641 DeAngelis,Jessica. 2007 /a/f: 13}}</w:instrText>
      </w:r>
      <w:r w:rsidRPr="0064019A">
        <w:fldChar w:fldCharType="separate"/>
      </w:r>
      <w:r w:rsidRPr="0064019A">
        <w:t>(2007: 13)</w:t>
      </w:r>
      <w:r w:rsidRPr="0064019A">
        <w:fldChar w:fldCharType="end"/>
      </w:r>
      <w:r w:rsidRPr="0064019A">
        <w:t xml:space="preserve">, and </w:t>
      </w:r>
      <w:r w:rsidR="00A0339B">
        <w:t>which</w:t>
      </w:r>
      <w:r w:rsidRPr="0064019A">
        <w:t xml:space="preserve"> would be particularly pronounced in psycholinguistic research. According to Szubko-Sitarek </w:t>
      </w:r>
      <w:r w:rsidRPr="0064019A">
        <w:fldChar w:fldCharType="begin"/>
      </w:r>
      <w:r w:rsidRPr="0064019A">
        <w:instrText>ADDIN RW.CITE{{637 Szubko-Sitarek,Weronika 2015 /a/f: 10}}</w:instrText>
      </w:r>
      <w:r w:rsidRPr="0064019A">
        <w:fldChar w:fldCharType="separate"/>
      </w:r>
      <w:r w:rsidRPr="0064019A">
        <w:t>(2015: 10)</w:t>
      </w:r>
      <w:r w:rsidRPr="0064019A">
        <w:fldChar w:fldCharType="end"/>
      </w:r>
      <w:r w:rsidRPr="0064019A">
        <w:t xml:space="preserve">, multilingual language users could be considered a new testing ground in psycholinguistics. </w:t>
      </w:r>
      <w:r w:rsidR="00F5738F" w:rsidRPr="0064019A">
        <w:t>The general objective of the present study is to contribute to filling the research gap discussed above</w:t>
      </w:r>
      <w:r w:rsidR="00B85517" w:rsidRPr="0064019A">
        <w:t>.</w:t>
      </w:r>
      <w:r w:rsidR="00F5738F" w:rsidRPr="0064019A">
        <w:t xml:space="preserve"> The study aims at shedding light on how the multilingual lexicon grows, and how lexical items from the different languages are interconnected. Particular attention is given to the role of </w:t>
      </w:r>
      <w:r w:rsidR="00A0339B">
        <w:t>the third language (</w:t>
      </w:r>
      <w:r w:rsidR="00F5738F" w:rsidRPr="0064019A">
        <w:t>L</w:t>
      </w:r>
      <w:r w:rsidR="005020E9" w:rsidRPr="0064019A">
        <w:t>3</w:t>
      </w:r>
      <w:r w:rsidR="00A0339B">
        <w:t>)</w:t>
      </w:r>
      <w:r w:rsidR="00F5738F" w:rsidRPr="0064019A">
        <w:t xml:space="preserve">, and </w:t>
      </w:r>
      <w:r w:rsidR="00276762" w:rsidRPr="0064019A">
        <w:t xml:space="preserve">to </w:t>
      </w:r>
      <w:r w:rsidR="00F5738F" w:rsidRPr="0064019A">
        <w:t>how L</w:t>
      </w:r>
      <w:r w:rsidR="005020E9" w:rsidRPr="0064019A">
        <w:t>3</w:t>
      </w:r>
      <w:r w:rsidR="00F5738F" w:rsidRPr="0064019A">
        <w:t xml:space="preserve"> primes</w:t>
      </w:r>
      <w:r w:rsidR="00A0339B">
        <w:t xml:space="preserve"> second language</w:t>
      </w:r>
      <w:r w:rsidR="00F5738F" w:rsidRPr="0064019A">
        <w:t xml:space="preserve"> </w:t>
      </w:r>
      <w:r w:rsidR="00A0339B">
        <w:t>(</w:t>
      </w:r>
      <w:r w:rsidR="00F5738F" w:rsidRPr="0064019A">
        <w:t>L</w:t>
      </w:r>
      <w:r w:rsidR="005020E9" w:rsidRPr="0064019A">
        <w:t>2</w:t>
      </w:r>
      <w:r w:rsidR="00A0339B">
        <w:t>)</w:t>
      </w:r>
      <w:r w:rsidR="00F5738F" w:rsidRPr="0064019A">
        <w:t xml:space="preserve"> word activation.</w:t>
      </w:r>
      <w:r w:rsidR="00B85517" w:rsidRPr="0064019A">
        <w:t xml:space="preserve"> </w:t>
      </w:r>
      <w:r w:rsidR="002010A9" w:rsidRPr="0064019A">
        <w:t>In this study</w:t>
      </w:r>
      <w:r w:rsidR="00276762" w:rsidRPr="0064019A">
        <w:t>,</w:t>
      </w:r>
      <w:r w:rsidR="002010A9" w:rsidRPr="0064019A">
        <w:t xml:space="preserve"> the terms </w:t>
      </w:r>
      <w:r w:rsidR="00A0339B">
        <w:t>first language (</w:t>
      </w:r>
      <w:r w:rsidR="002010A9" w:rsidRPr="0064019A">
        <w:t>L1</w:t>
      </w:r>
      <w:r w:rsidR="00A0339B">
        <w:t>)</w:t>
      </w:r>
      <w:r w:rsidR="002010A9" w:rsidRPr="0064019A">
        <w:t>, L2 and L3 should be understood as</w:t>
      </w:r>
      <w:r w:rsidR="00A0339B">
        <w:t xml:space="preserve"> referring to</w:t>
      </w:r>
      <w:r w:rsidR="002010A9" w:rsidRPr="0064019A">
        <w:t xml:space="preserve"> a chronological order of acquisition</w:t>
      </w:r>
      <w:r w:rsidR="000218AC" w:rsidRPr="0064019A">
        <w:t xml:space="preserve"> (Hammarberg 2014).</w:t>
      </w:r>
    </w:p>
    <w:p w14:paraId="247B8969" w14:textId="4744AAFB" w:rsidR="00B25D0A" w:rsidRPr="0064019A" w:rsidRDefault="005020E9" w:rsidP="00E10B8F">
      <w:pPr>
        <w:pStyle w:val="Normaltext"/>
      </w:pPr>
      <w:r w:rsidRPr="0064019A">
        <w:lastRenderedPageBreak/>
        <w:t>T</w:t>
      </w:r>
      <w:r w:rsidR="00B25D0A" w:rsidRPr="0064019A">
        <w:t xml:space="preserve">he present study is a partial replication study of Fitzpatrick </w:t>
      </w:r>
      <w:r w:rsidR="00E60A0C" w:rsidRPr="0064019A">
        <w:t>&amp;</w:t>
      </w:r>
      <w:r w:rsidR="00B25D0A" w:rsidRPr="0064019A">
        <w:t xml:space="preserve"> Izura </w:t>
      </w:r>
      <w:r w:rsidR="00B25D0A" w:rsidRPr="0064019A">
        <w:fldChar w:fldCharType="begin"/>
      </w:r>
      <w:r w:rsidR="00B25D0A" w:rsidRPr="0064019A">
        <w:instrText>ADDIN RW.CITE{{540 Fitzpatrick,Tess 2011 /a}}</w:instrText>
      </w:r>
      <w:r w:rsidR="00B25D0A" w:rsidRPr="0064019A">
        <w:fldChar w:fldCharType="separate"/>
      </w:r>
      <w:r w:rsidR="00B25D0A" w:rsidRPr="0064019A">
        <w:t>(2011)</w:t>
      </w:r>
      <w:r w:rsidR="00B25D0A" w:rsidRPr="0064019A">
        <w:fldChar w:fldCharType="end"/>
      </w:r>
      <w:r w:rsidR="00B25D0A" w:rsidRPr="0064019A">
        <w:t xml:space="preserve">, where word associations in bilingual participants of L1 Spanish and L2 English were </w:t>
      </w:r>
      <w:r w:rsidR="0030357D">
        <w:t>explored</w:t>
      </w:r>
      <w:r w:rsidR="00B25D0A" w:rsidRPr="0064019A">
        <w:t>. In their study, the types and the proportions of ass</w:t>
      </w:r>
      <w:r w:rsidR="009843C8" w:rsidRPr="0064019A">
        <w:t>ociative relations expressed in</w:t>
      </w:r>
      <w:r w:rsidR="00B25D0A" w:rsidRPr="0064019A">
        <w:t xml:space="preserve"> two word association tasks,</w:t>
      </w:r>
      <w:r w:rsidR="00513DB1" w:rsidRPr="0064019A">
        <w:t xml:space="preserve"> first</w:t>
      </w:r>
      <w:r w:rsidR="00B25D0A" w:rsidRPr="0064019A">
        <w:t xml:space="preserve"> in the L1 and</w:t>
      </w:r>
      <w:r w:rsidR="00513DB1" w:rsidRPr="0064019A">
        <w:t xml:space="preserve"> later</w:t>
      </w:r>
      <w:r w:rsidR="00B25D0A" w:rsidRPr="0064019A">
        <w:t xml:space="preserve"> in the L2, were analy</w:t>
      </w:r>
      <w:r w:rsidR="00630A8C">
        <w:t>z</w:t>
      </w:r>
      <w:r w:rsidR="00B25D0A" w:rsidRPr="0064019A">
        <w:t xml:space="preserve">ed to shed light on the structure, organization and development of the bilingual lexicon. </w:t>
      </w:r>
      <w:r w:rsidR="00513DB1" w:rsidRPr="0064019A">
        <w:t xml:space="preserve">An interesting part of the Fitzpatrick </w:t>
      </w:r>
      <w:r w:rsidR="002306B0" w:rsidRPr="0064019A">
        <w:t xml:space="preserve">&amp; </w:t>
      </w:r>
      <w:r w:rsidR="00513DB1" w:rsidRPr="0064019A">
        <w:t>Izura study was the adding of a lexical decision task in the L</w:t>
      </w:r>
      <w:r w:rsidR="00B85517" w:rsidRPr="0064019A">
        <w:t>1</w:t>
      </w:r>
      <w:r w:rsidR="00513DB1" w:rsidRPr="0064019A">
        <w:t xml:space="preserve"> that followed the L</w:t>
      </w:r>
      <w:r w:rsidR="00B85517" w:rsidRPr="0064019A">
        <w:t>2</w:t>
      </w:r>
      <w:r w:rsidR="00513DB1" w:rsidRPr="0064019A">
        <w:t xml:space="preserve"> association task. In the lexical decision task, some of the items were translation equivalents to stimuli </w:t>
      </w:r>
      <w:r w:rsidR="00D77774" w:rsidRPr="0064019A">
        <w:t xml:space="preserve">words </w:t>
      </w:r>
      <w:r w:rsidR="00513DB1" w:rsidRPr="0064019A">
        <w:t>from the previous L</w:t>
      </w:r>
      <w:r w:rsidR="00B85517" w:rsidRPr="0064019A">
        <w:t>2</w:t>
      </w:r>
      <w:r w:rsidR="00513DB1" w:rsidRPr="0064019A">
        <w:t xml:space="preserve"> association task. Results revealed a long-term cross-language semantic priming effect for those items, and that finding was interpreted in favor of the </w:t>
      </w:r>
      <w:r w:rsidR="00CD62C3" w:rsidRPr="0064019A">
        <w:t>Revised Hierarchical Model</w:t>
      </w:r>
      <w:r w:rsidR="008555E2">
        <w:t xml:space="preserve"> (</w:t>
      </w:r>
      <w:r w:rsidR="008555E2" w:rsidRPr="0064019A">
        <w:t>RHM</w:t>
      </w:r>
      <w:r w:rsidR="008555E2">
        <w:t>)</w:t>
      </w:r>
      <w:r w:rsidR="006B63C8" w:rsidRPr="0064019A">
        <w:t xml:space="preserve"> (Kroll &amp; Stewart 1994)</w:t>
      </w:r>
      <w:r w:rsidR="008555E2">
        <w:t>.</w:t>
      </w:r>
      <w:r w:rsidR="00513DB1" w:rsidRPr="0064019A">
        <w:t xml:space="preserve"> </w:t>
      </w:r>
      <w:r w:rsidR="008555E2">
        <w:t>The effect was</w:t>
      </w:r>
      <w:r w:rsidR="00513DB1" w:rsidRPr="0064019A">
        <w:t xml:space="preserve"> explained by a lexical mediation effect between L2 and L1 that had taken place during the </w:t>
      </w:r>
      <w:r w:rsidR="00F43783" w:rsidRPr="0064019A">
        <w:t>L2</w:t>
      </w:r>
      <w:r w:rsidR="00513DB1" w:rsidRPr="0064019A">
        <w:t xml:space="preserve"> word association task</w:t>
      </w:r>
      <w:r w:rsidR="008555E2">
        <w:t>. T</w:t>
      </w:r>
      <w:r w:rsidR="00591F0B" w:rsidRPr="0064019A">
        <w:t>he activation of the meaning of the L2 stimulus word</w:t>
      </w:r>
      <w:r w:rsidR="00513DB1" w:rsidRPr="0064019A">
        <w:t xml:space="preserve"> </w:t>
      </w:r>
      <w:r w:rsidR="00D77774" w:rsidRPr="0064019A">
        <w:t xml:space="preserve">had been </w:t>
      </w:r>
      <w:r w:rsidR="00513DB1" w:rsidRPr="0064019A">
        <w:t>mediated</w:t>
      </w:r>
      <w:r w:rsidR="00D77774" w:rsidRPr="0064019A">
        <w:t>, according to Fitzpatrick &amp; Izura,</w:t>
      </w:r>
      <w:r w:rsidR="00513DB1" w:rsidRPr="0064019A">
        <w:t xml:space="preserve"> by</w:t>
      </w:r>
      <w:r w:rsidR="00D77774" w:rsidRPr="0064019A">
        <w:t xml:space="preserve"> first activating</w:t>
      </w:r>
      <w:r w:rsidR="00513DB1" w:rsidRPr="0064019A">
        <w:t xml:space="preserve"> the corresponding L1 word form. That activation left a trace and served as a prime in the following L</w:t>
      </w:r>
      <w:r w:rsidR="00F43783" w:rsidRPr="0064019A">
        <w:t>1</w:t>
      </w:r>
      <w:r w:rsidR="00513DB1" w:rsidRPr="0064019A">
        <w:t xml:space="preserve"> lexical decision task. </w:t>
      </w:r>
      <w:r w:rsidR="00F5738F" w:rsidRPr="0064019A">
        <w:t>The present study follows the same design as the on</w:t>
      </w:r>
      <w:r w:rsidR="00E60A0C" w:rsidRPr="0064019A">
        <w:t>e implemented by Fitzpatrick &amp;</w:t>
      </w:r>
      <w:r w:rsidR="00F5738F" w:rsidRPr="0064019A">
        <w:t xml:space="preserve"> Izura</w:t>
      </w:r>
      <w:r w:rsidR="00726E56" w:rsidRPr="0064019A">
        <w:t xml:space="preserve"> (2011), but</w:t>
      </w:r>
      <w:r w:rsidR="00F5738F" w:rsidRPr="0064019A">
        <w:t xml:space="preserve"> </w:t>
      </w:r>
      <w:r w:rsidR="00726E56" w:rsidRPr="0064019A">
        <w:t>c</w:t>
      </w:r>
      <w:r w:rsidR="00B25D0A" w:rsidRPr="0064019A">
        <w:t>ontrary to</w:t>
      </w:r>
      <w:r w:rsidR="00726E56" w:rsidRPr="0064019A">
        <w:t xml:space="preserve"> their study</w:t>
      </w:r>
      <w:r w:rsidR="00B25D0A" w:rsidRPr="0064019A">
        <w:t>,</w:t>
      </w:r>
      <w:r w:rsidR="00726E56" w:rsidRPr="0064019A">
        <w:t xml:space="preserve"> it</w:t>
      </w:r>
      <w:r w:rsidR="00B25D0A" w:rsidRPr="0064019A">
        <w:t xml:space="preserve"> focuses on multilingual speakers of</w:t>
      </w:r>
      <w:r w:rsidR="00513DB1" w:rsidRPr="0064019A">
        <w:t xml:space="preserve"> a new language combination,</w:t>
      </w:r>
      <w:r w:rsidR="00B25D0A" w:rsidRPr="0064019A">
        <w:t xml:space="preserve"> L1 Swe</w:t>
      </w:r>
      <w:r w:rsidR="009843C8" w:rsidRPr="0064019A">
        <w:t>dish, L2 English and L3 Italian</w:t>
      </w:r>
      <w:r w:rsidR="00726E56" w:rsidRPr="0064019A">
        <w:t>. W</w:t>
      </w:r>
      <w:r w:rsidR="00F5738F" w:rsidRPr="0064019A">
        <w:t>ord association</w:t>
      </w:r>
      <w:r w:rsidR="00726E56" w:rsidRPr="0064019A">
        <w:t>s in all three languages are analy</w:t>
      </w:r>
      <w:r w:rsidR="00630A8C">
        <w:t>z</w:t>
      </w:r>
      <w:r w:rsidR="00726E56" w:rsidRPr="0064019A">
        <w:t>ed, and a lexical decision task is performed, but i</w:t>
      </w:r>
      <w:r w:rsidR="00B25D0A" w:rsidRPr="0064019A">
        <w:t>nstead of investigating priming between L</w:t>
      </w:r>
      <w:r w:rsidRPr="0064019A">
        <w:t>2 and L1</w:t>
      </w:r>
      <w:r w:rsidR="00F5738F" w:rsidRPr="0064019A">
        <w:t xml:space="preserve">, as in the study by Fitzpatrick </w:t>
      </w:r>
      <w:r w:rsidR="002306B0" w:rsidRPr="0064019A">
        <w:t xml:space="preserve">&amp; </w:t>
      </w:r>
      <w:r w:rsidR="00F5738F" w:rsidRPr="0064019A">
        <w:t>Izura</w:t>
      </w:r>
      <w:r w:rsidR="00B25D0A" w:rsidRPr="0064019A">
        <w:t>, it investigates whether such a long-term</w:t>
      </w:r>
      <w:r w:rsidR="009F197A">
        <w:t xml:space="preserve"> </w:t>
      </w:r>
      <w:r w:rsidR="00B25D0A" w:rsidRPr="0064019A">
        <w:t>priming effect can occur between the L</w:t>
      </w:r>
      <w:r w:rsidRPr="0064019A">
        <w:t xml:space="preserve">3 </w:t>
      </w:r>
      <w:r w:rsidR="004C136E" w:rsidRPr="0064019A">
        <w:t xml:space="preserve">Italian </w:t>
      </w:r>
      <w:r w:rsidRPr="0064019A">
        <w:t>and the L2</w:t>
      </w:r>
      <w:r w:rsidR="00B25D0A" w:rsidRPr="0064019A">
        <w:t xml:space="preserve"> </w:t>
      </w:r>
      <w:r w:rsidR="004C136E" w:rsidRPr="0064019A">
        <w:t>English</w:t>
      </w:r>
      <w:r w:rsidR="00B25D0A" w:rsidRPr="0064019A">
        <w:t>, i.e. if also an L2 can mediate access to conceptual information and what implications would follow as concerns the basic functioning of the RHM.</w:t>
      </w:r>
    </w:p>
    <w:p w14:paraId="26F8226B" w14:textId="29F6FC0C" w:rsidR="00B25D0A" w:rsidRPr="0064019A" w:rsidRDefault="00F43783" w:rsidP="00E10B8F">
      <w:pPr>
        <w:pStyle w:val="Normaltext"/>
      </w:pPr>
      <w:r w:rsidRPr="0064019A">
        <w:lastRenderedPageBreak/>
        <w:t xml:space="preserve">The structure of </w:t>
      </w:r>
      <w:r w:rsidR="006C39D8" w:rsidRPr="0064019A">
        <w:t xml:space="preserve">the </w:t>
      </w:r>
      <w:r w:rsidR="002578D9" w:rsidRPr="0064019A">
        <w:t>introductory part of this paper</w:t>
      </w:r>
      <w:r w:rsidRPr="0064019A">
        <w:t xml:space="preserve"> is as follows: In section </w:t>
      </w:r>
      <w:r w:rsidR="006C39D8" w:rsidRPr="0064019A">
        <w:t>1.1</w:t>
      </w:r>
      <w:r w:rsidRPr="0064019A">
        <w:t xml:space="preserve"> and </w:t>
      </w:r>
      <w:r w:rsidR="006C39D8" w:rsidRPr="0064019A">
        <w:t>1.2</w:t>
      </w:r>
      <w:r w:rsidRPr="0064019A">
        <w:t xml:space="preserve">, a presentation of the mental lexicon, both in L2 and in L3 is given. In section </w:t>
      </w:r>
      <w:r w:rsidR="002578D9" w:rsidRPr="0064019A">
        <w:t>1.3</w:t>
      </w:r>
      <w:r w:rsidR="006C39D8" w:rsidRPr="0064019A">
        <w:t>, long-term cross-language semantic priming</w:t>
      </w:r>
      <w:r w:rsidR="008555E2">
        <w:t xml:space="preserve"> </w:t>
      </w:r>
      <w:r w:rsidR="006C39D8" w:rsidRPr="0064019A">
        <w:t xml:space="preserve">is discussed, while section </w:t>
      </w:r>
      <w:r w:rsidR="002578D9" w:rsidRPr="0064019A">
        <w:t>1.4</w:t>
      </w:r>
      <w:r w:rsidR="006C39D8" w:rsidRPr="0064019A">
        <w:t xml:space="preserve"> gives an outline of the functioning of word association studies. Finally</w:t>
      </w:r>
      <w:r w:rsidR="002578D9" w:rsidRPr="0064019A">
        <w:t>, in 1.5, the different types of word relatio</w:t>
      </w:r>
      <w:r w:rsidR="00E60A0C" w:rsidRPr="0064019A">
        <w:t>ns identified by Fitzpatrick &amp;</w:t>
      </w:r>
      <w:r w:rsidR="002578D9" w:rsidRPr="0064019A">
        <w:t xml:space="preserve"> Izura (2011) are presented.</w:t>
      </w:r>
    </w:p>
    <w:p w14:paraId="662EADF7" w14:textId="77777777" w:rsidR="00255906" w:rsidRPr="0064019A" w:rsidRDefault="00255906" w:rsidP="00255906">
      <w:pPr>
        <w:rPr>
          <w:rFonts w:ascii="Times New Roman" w:hAnsi="Times New Roman" w:cs="Times New Roman"/>
          <w:lang w:val="en-GB" w:eastAsia="hi-IN" w:bidi="hi-IN"/>
        </w:rPr>
      </w:pPr>
    </w:p>
    <w:p w14:paraId="61A7BE5E" w14:textId="77777777" w:rsidR="00520A49" w:rsidRPr="0064019A" w:rsidRDefault="00520A49" w:rsidP="006C39D8">
      <w:pPr>
        <w:pStyle w:val="Titre2"/>
        <w:rPr>
          <w:rFonts w:cs="Times New Roman"/>
        </w:rPr>
      </w:pPr>
      <w:r w:rsidRPr="0064019A">
        <w:rPr>
          <w:rFonts w:cs="Times New Roman"/>
        </w:rPr>
        <w:t>The mental lexicon</w:t>
      </w:r>
    </w:p>
    <w:p w14:paraId="7B3EF516" w14:textId="77777777" w:rsidR="00520A49" w:rsidRPr="0064019A" w:rsidRDefault="00520A49" w:rsidP="00520A49">
      <w:pPr>
        <w:rPr>
          <w:rFonts w:ascii="Times New Roman" w:hAnsi="Times New Roman" w:cs="Times New Roman"/>
          <w:lang w:val="en-GB"/>
        </w:rPr>
      </w:pPr>
    </w:p>
    <w:p w14:paraId="394D3E22" w14:textId="41606B5E" w:rsidR="00520A49" w:rsidRPr="0064019A" w:rsidRDefault="00520A49" w:rsidP="00E10B8F">
      <w:pPr>
        <w:pStyle w:val="Normaltext"/>
      </w:pPr>
      <w:r w:rsidRPr="0064019A">
        <w:t>By mental lexicon, we</w:t>
      </w:r>
      <w:r w:rsidR="00B21A26" w:rsidRPr="0064019A">
        <w:t xml:space="preserve"> mean</w:t>
      </w:r>
      <w:r w:rsidRPr="0064019A">
        <w:t xml:space="preserve"> a language user’s knowledge about words, i.e. a mental representation of all the words known by a user, their meaning, their form and their internal relations </w:t>
      </w:r>
      <w:r w:rsidRPr="0064019A">
        <w:fldChar w:fldCharType="begin"/>
      </w:r>
      <w:r w:rsidRPr="0064019A">
        <w:instrText>ADDIN RW.CITE{{698 Aitchison,Jean 2012}}</w:instrText>
      </w:r>
      <w:r w:rsidRPr="0064019A">
        <w:fldChar w:fldCharType="separate"/>
      </w:r>
      <w:r w:rsidR="00303176" w:rsidRPr="0064019A">
        <w:t>(Aitchison 2012)</w:t>
      </w:r>
      <w:r w:rsidRPr="0064019A">
        <w:fldChar w:fldCharType="end"/>
      </w:r>
      <w:r w:rsidRPr="0064019A">
        <w:t xml:space="preserve">. The mental lexicon is often described as a network of connections between words, or features of words </w:t>
      </w:r>
      <w:r w:rsidRPr="0064019A">
        <w:fldChar w:fldCharType="begin"/>
      </w:r>
      <w:r w:rsidRPr="0064019A">
        <w:instrText>ADDIN RW.CITE{{698 Aitchison,Jean 2012}}</w:instrText>
      </w:r>
      <w:r w:rsidRPr="0064019A">
        <w:fldChar w:fldCharType="separate"/>
      </w:r>
      <w:r w:rsidR="00303176" w:rsidRPr="0064019A">
        <w:t>(Aitchison 2012)</w:t>
      </w:r>
      <w:r w:rsidRPr="0064019A">
        <w:fldChar w:fldCharType="end"/>
      </w:r>
      <w:r w:rsidRPr="0064019A">
        <w:t>. These connections could be based on formal or semantic similarities. The semantic similarities create semantic fields composed of words with related meanings. Learning the meaning of new words</w:t>
      </w:r>
      <w:r w:rsidR="00B21A26" w:rsidRPr="0064019A">
        <w:t xml:space="preserve"> involves</w:t>
      </w:r>
      <w:r w:rsidRPr="0064019A">
        <w:t xml:space="preserve"> creating connections to other words within the network, which is then reconstructed. The mental lexicon, from that point of view, is not static, but is continually changing in a dynamic way when new words are added or when our knowledge of a word is deepened. Aitchison </w:t>
      </w:r>
      <w:r w:rsidRPr="0064019A">
        <w:fldChar w:fldCharType="begin"/>
      </w:r>
      <w:r w:rsidRPr="0064019A">
        <w:instrText>ADDIN RW.CITE{{698 Aitchison,Jean 2012 /a/f: 209-210}}</w:instrText>
      </w:r>
      <w:r w:rsidRPr="0064019A">
        <w:fldChar w:fldCharType="separate"/>
      </w:r>
      <w:r w:rsidRPr="0064019A">
        <w:t>(2012: 209-210)</w:t>
      </w:r>
      <w:r w:rsidRPr="0064019A">
        <w:fldChar w:fldCharType="end"/>
      </w:r>
      <w:r w:rsidRPr="0064019A">
        <w:t xml:space="preserve"> uses the metaphor of a bookshelf that needs constant rearrangement when new books are added, based on their content and form. The </w:t>
      </w:r>
      <w:r w:rsidR="00A80506" w:rsidRPr="0064019A">
        <w:t>depth</w:t>
      </w:r>
      <w:r w:rsidRPr="0064019A">
        <w:t>-of-word-knowledge, i.e. a word’s different sense relations, is</w:t>
      </w:r>
      <w:r w:rsidR="00261D33" w:rsidRPr="0064019A">
        <w:t xml:space="preserve"> </w:t>
      </w:r>
      <w:r w:rsidRPr="0064019A">
        <w:t xml:space="preserve">linked to lexical network building in the sense that knowledge of single words increases when new words are added and when we adapt and differentiate existing lexical links. </w:t>
      </w:r>
      <w:r w:rsidR="004E4819" w:rsidRPr="0064019A">
        <w:t>Knowledge about words and their meanings</w:t>
      </w:r>
      <w:r w:rsidRPr="0064019A">
        <w:t xml:space="preserve"> is in such defined as a word’s relation to other words and </w:t>
      </w:r>
      <w:r w:rsidR="008546C3" w:rsidRPr="0064019A">
        <w:t xml:space="preserve">it </w:t>
      </w:r>
      <w:r w:rsidRPr="0064019A">
        <w:lastRenderedPageBreak/>
        <w:t>increases with breath-of-knowledge</w:t>
      </w:r>
      <w:r w:rsidR="00A80506" w:rsidRPr="0064019A">
        <w:t>, i.e. vocabulary size</w:t>
      </w:r>
      <w:r w:rsidRPr="0064019A">
        <w:t xml:space="preserve"> </w:t>
      </w:r>
      <w:r w:rsidRPr="0064019A">
        <w:fldChar w:fldCharType="begin"/>
      </w:r>
      <w:r w:rsidRPr="0064019A">
        <w:instrText>ADDIN RW.CITE{{697 Haastrup,Kirsten 2000 /f: 222; 705 Read,John. 2004; 249 Nation,Paul 2001}}</w:instrText>
      </w:r>
      <w:r w:rsidRPr="0064019A">
        <w:fldChar w:fldCharType="separate"/>
      </w:r>
      <w:r w:rsidR="00E60A0C" w:rsidRPr="0064019A">
        <w:t>(Haastrup &amp; Henriksen 2000: 222;</w:t>
      </w:r>
      <w:r w:rsidR="00303176" w:rsidRPr="0064019A">
        <w:t xml:space="preserve"> Nation 2001, Read 2004)</w:t>
      </w:r>
      <w:r w:rsidRPr="0064019A">
        <w:fldChar w:fldCharType="end"/>
      </w:r>
      <w:r w:rsidRPr="0064019A">
        <w:t>.</w:t>
      </w:r>
    </w:p>
    <w:p w14:paraId="0DE02769" w14:textId="3C513016" w:rsidR="00FC1E95" w:rsidRPr="0064019A" w:rsidRDefault="00261C50" w:rsidP="00E10B8F">
      <w:pPr>
        <w:pStyle w:val="Normaltext"/>
      </w:pPr>
      <w:r w:rsidRPr="0064019A">
        <w:t>A</w:t>
      </w:r>
      <w:r w:rsidR="009F04C5" w:rsidRPr="0064019A">
        <w:t>nother</w:t>
      </w:r>
      <w:r w:rsidRPr="0064019A">
        <w:t xml:space="preserve"> relevant concept when discussing the mental lexicon of an L2 learner is the speed </w:t>
      </w:r>
      <w:r w:rsidR="009F197A">
        <w:t>with</w:t>
      </w:r>
      <w:r w:rsidR="009F197A" w:rsidRPr="0064019A">
        <w:t xml:space="preserve"> </w:t>
      </w:r>
      <w:r w:rsidRPr="0064019A">
        <w:t>which a lexical item is accessed or processed</w:t>
      </w:r>
      <w:r w:rsidR="00AA79E0" w:rsidRPr="0064019A">
        <w:t>. Pellicer-Sánchez states that “</w:t>
      </w:r>
      <w:r w:rsidR="00D36000">
        <w:t>[i]</w:t>
      </w:r>
      <w:r w:rsidR="00AA79E0" w:rsidRPr="0064019A">
        <w:t xml:space="preserve">t is uncontroversial that the ability to process language quickly is a component of more advanced language proficiency” (2015: 127). Being able to access and retrieve lexical information in a fast and </w:t>
      </w:r>
      <w:r w:rsidR="00C73AC3" w:rsidRPr="0064019A">
        <w:t xml:space="preserve">efficient way is important for a learner’s capacity to speak fluently. </w:t>
      </w:r>
      <w:r w:rsidR="00F94A03" w:rsidRPr="0064019A">
        <w:t xml:space="preserve">Speed of lexical access </w:t>
      </w:r>
      <w:r w:rsidR="00276762" w:rsidRPr="0064019A">
        <w:t>is also</w:t>
      </w:r>
      <w:r w:rsidRPr="0064019A">
        <w:t xml:space="preserve"> referred to as automaticity (</w:t>
      </w:r>
      <w:r w:rsidR="00525E64" w:rsidRPr="0064019A">
        <w:t>Schmit</w:t>
      </w:r>
      <w:r w:rsidRPr="0064019A">
        <w:t>t 2010)</w:t>
      </w:r>
      <w:r w:rsidR="00F94A03" w:rsidRPr="0064019A">
        <w:t xml:space="preserve"> in the sense that it </w:t>
      </w:r>
      <w:r w:rsidR="00FA75C2" w:rsidRPr="0064019A">
        <w:t>measure</w:t>
      </w:r>
      <w:r w:rsidR="00F94A03" w:rsidRPr="0064019A">
        <w:t>s</w:t>
      </w:r>
      <w:r w:rsidR="00FA75C2" w:rsidRPr="0064019A">
        <w:t xml:space="preserve"> procedural, implicit and unconscious knowledge</w:t>
      </w:r>
      <w:r w:rsidR="00F94A03" w:rsidRPr="0064019A">
        <w:t>.</w:t>
      </w:r>
      <w:r w:rsidR="008546C3" w:rsidRPr="0064019A">
        <w:t xml:space="preserve"> </w:t>
      </w:r>
      <w:r w:rsidR="008F7774" w:rsidRPr="0064019A">
        <w:t>Segalowi</w:t>
      </w:r>
      <w:r w:rsidR="008546C3" w:rsidRPr="0064019A">
        <w:t xml:space="preserve">tz &amp; Hulstijn (2005: 371) </w:t>
      </w:r>
      <w:r w:rsidR="00364586">
        <w:t>argue</w:t>
      </w:r>
      <w:r w:rsidR="00364586" w:rsidRPr="0064019A">
        <w:t xml:space="preserve"> </w:t>
      </w:r>
      <w:r w:rsidR="008F7774" w:rsidRPr="0064019A">
        <w:t>that, generally, automaticity</w:t>
      </w:r>
      <w:r w:rsidR="008F7774" w:rsidRPr="0064019A">
        <w:rPr>
          <w:i/>
        </w:rPr>
        <w:t xml:space="preserve"> </w:t>
      </w:r>
      <w:r w:rsidR="008F7774" w:rsidRPr="0064019A">
        <w:t xml:space="preserve">implies the absence of intentional control when a cognitive activity is executed. </w:t>
      </w:r>
      <w:r w:rsidR="007F2ABD" w:rsidRPr="0064019A">
        <w:t>Learners go through an automatization process that is related to proficiency – with increasing proficiency, processing time diminish</w:t>
      </w:r>
      <w:r w:rsidR="00DE7DF1" w:rsidRPr="0064019A">
        <w:t>es</w:t>
      </w:r>
      <w:r w:rsidR="007F2ABD" w:rsidRPr="0064019A">
        <w:t xml:space="preserve"> and the number of errors decreases (DeKeyser 2007)</w:t>
      </w:r>
      <w:r w:rsidR="00FA75C2" w:rsidRPr="0064019A">
        <w:t>.</w:t>
      </w:r>
      <w:r w:rsidR="00382664" w:rsidRPr="0064019A">
        <w:t xml:space="preserve"> Thus, lexical access should be faster in more proficient language users compared to less proficient language users.</w:t>
      </w:r>
      <w:r w:rsidR="00CF46EC" w:rsidRPr="0064019A">
        <w:t xml:space="preserve"> Measuring reaction times in different kinds of language processing is a common way to establish automaticity (see Segalowitz &amp; Hulstijn 2005</w:t>
      </w:r>
      <w:r w:rsidR="00F4102E" w:rsidRPr="0064019A">
        <w:t xml:space="preserve"> for an overview</w:t>
      </w:r>
      <w:r w:rsidR="00CF46EC" w:rsidRPr="0064019A">
        <w:t>).</w:t>
      </w:r>
      <w:r w:rsidR="00C03D51" w:rsidRPr="0064019A">
        <w:t xml:space="preserve"> Segalowitz </w:t>
      </w:r>
      <w:r w:rsidR="002306B0" w:rsidRPr="0064019A">
        <w:t>&amp;</w:t>
      </w:r>
      <w:r w:rsidR="00C03D51" w:rsidRPr="0064019A">
        <w:t xml:space="preserve"> Segalowitz (1993) and Segalowitz </w:t>
      </w:r>
      <w:r w:rsidR="002306B0" w:rsidRPr="0064019A">
        <w:t>&amp;</w:t>
      </w:r>
      <w:r w:rsidR="00C03D51" w:rsidRPr="0064019A">
        <w:t xml:space="preserve"> Hulstijn (2005) </w:t>
      </w:r>
      <w:r w:rsidR="008546C3" w:rsidRPr="0064019A">
        <w:t>state</w:t>
      </w:r>
      <w:r w:rsidR="00C03D51" w:rsidRPr="0064019A">
        <w:t xml:space="preserve"> that</w:t>
      </w:r>
      <w:r w:rsidR="0046272A" w:rsidRPr="0064019A">
        <w:t xml:space="preserve">, even though speed of lexical access is an important factor in determining automaticity, </w:t>
      </w:r>
      <w:r w:rsidR="00C03D51" w:rsidRPr="0064019A">
        <w:t xml:space="preserve">equating </w:t>
      </w:r>
      <w:r w:rsidR="0046272A" w:rsidRPr="0064019A">
        <w:t>it</w:t>
      </w:r>
      <w:r w:rsidR="003953F5" w:rsidRPr="0064019A">
        <w:t xml:space="preserve"> to automaticity is problematic</w:t>
      </w:r>
      <w:r w:rsidR="0046272A" w:rsidRPr="0064019A">
        <w:t xml:space="preserve">. They </w:t>
      </w:r>
      <w:r w:rsidR="008B5CA6">
        <w:t>explain</w:t>
      </w:r>
      <w:r w:rsidR="008B5CA6" w:rsidRPr="0064019A">
        <w:t xml:space="preserve"> </w:t>
      </w:r>
      <w:r w:rsidR="0046272A" w:rsidRPr="0064019A">
        <w:t>that</w:t>
      </w:r>
      <w:r w:rsidR="003953F5" w:rsidRPr="0064019A">
        <w:t xml:space="preserve"> increased speed could be the consequence of two different mechanisms, the first being general quantitative speed up, and the second being a qualitative change in the processing mechanism itself. Only the second one could be identified as a change in automaticity. Segalowitz </w:t>
      </w:r>
      <w:r w:rsidR="002306B0" w:rsidRPr="0064019A">
        <w:t>&amp;</w:t>
      </w:r>
      <w:r w:rsidR="003953F5" w:rsidRPr="0064019A">
        <w:t xml:space="preserve"> Segalowitz (1993) suggest </w:t>
      </w:r>
      <w:r w:rsidR="006F1851">
        <w:t xml:space="preserve">that </w:t>
      </w:r>
      <w:r w:rsidR="003953F5" w:rsidRPr="0064019A">
        <w:t>automaticity be calculated as the standard deviation divided by mean reaction time</w:t>
      </w:r>
      <w:r w:rsidR="006F1851">
        <w:t>.</w:t>
      </w:r>
      <w:r w:rsidR="003953F5" w:rsidRPr="0064019A">
        <w:t xml:space="preserve"> </w:t>
      </w:r>
      <w:r w:rsidR="006F1851">
        <w:t>However,</w:t>
      </w:r>
      <w:r w:rsidR="003953F5" w:rsidRPr="0064019A">
        <w:t xml:space="preserve"> </w:t>
      </w:r>
      <w:r w:rsidR="006F1851">
        <w:t>al</w:t>
      </w:r>
      <w:r w:rsidR="003953F5" w:rsidRPr="0064019A">
        <w:t xml:space="preserve">though this definition might be </w:t>
      </w:r>
      <w:r w:rsidR="003953F5" w:rsidRPr="0064019A">
        <w:lastRenderedPageBreak/>
        <w:t xml:space="preserve">more linked to </w:t>
      </w:r>
      <w:r w:rsidR="006F1851">
        <w:t xml:space="preserve">our understanding of the concept of </w:t>
      </w:r>
      <w:r w:rsidR="003953F5" w:rsidRPr="0064019A">
        <w:t xml:space="preserve">automaticity, </w:t>
      </w:r>
      <w:r w:rsidR="00C34654" w:rsidRPr="0064019A">
        <w:t>the method has been questioned (Hulstijn</w:t>
      </w:r>
      <w:r w:rsidR="006F1851">
        <w:t xml:space="preserve"> et al. </w:t>
      </w:r>
      <w:r w:rsidR="00C34654" w:rsidRPr="0064019A">
        <w:t>2009). To avoid problems related to the concept of automaticity, in this study, increased reaction times will simply be interpreted as increased fluency, no matter what the determining mechanisms are.</w:t>
      </w:r>
    </w:p>
    <w:p w14:paraId="635582FA" w14:textId="4CDD1820" w:rsidR="00520A49" w:rsidRPr="0064019A" w:rsidRDefault="00520A49" w:rsidP="00E10B8F">
      <w:pPr>
        <w:pStyle w:val="Normaltext"/>
      </w:pPr>
      <w:r w:rsidRPr="0064019A">
        <w:t xml:space="preserve">The internal structure of the lexical item itself is often described as composed of two different levels of representation </w:t>
      </w:r>
      <w:r w:rsidRPr="0064019A">
        <w:fldChar w:fldCharType="begin"/>
      </w:r>
      <w:r w:rsidRPr="0064019A">
        <w:instrText>ADDIN RW.CITE{{57 Levelt,WillemJ.M. 1989}}</w:instrText>
      </w:r>
      <w:r w:rsidRPr="0064019A">
        <w:fldChar w:fldCharType="separate"/>
      </w:r>
      <w:r w:rsidR="00303176" w:rsidRPr="0064019A">
        <w:t>(Levelt 1989)</w:t>
      </w:r>
      <w:r w:rsidRPr="0064019A">
        <w:fldChar w:fldCharType="end"/>
      </w:r>
      <w:r w:rsidR="00B21A26" w:rsidRPr="0064019A">
        <w:t>.</w:t>
      </w:r>
      <w:r w:rsidRPr="0064019A">
        <w:t xml:space="preserve"> </w:t>
      </w:r>
      <w:r w:rsidR="00B21A26" w:rsidRPr="0064019A">
        <w:t>O</w:t>
      </w:r>
      <w:r w:rsidRPr="0064019A">
        <w:t>ne level encodes semantic information or meaning</w:t>
      </w:r>
      <w:r w:rsidR="00CD7398" w:rsidRPr="0064019A">
        <w:t xml:space="preserve"> </w:t>
      </w:r>
      <w:r w:rsidRPr="0064019A">
        <w:t>and the other encodes its phonological form.</w:t>
      </w:r>
      <w:r w:rsidR="00CE1205" w:rsidRPr="0064019A">
        <w:t xml:space="preserve"> In the present study the terms </w:t>
      </w:r>
      <w:r w:rsidR="00CE1205" w:rsidRPr="0065693E">
        <w:rPr>
          <w:i/>
        </w:rPr>
        <w:t>semantic representation</w:t>
      </w:r>
      <w:r w:rsidR="00CE1205" w:rsidRPr="0064019A">
        <w:t xml:space="preserve">, </w:t>
      </w:r>
      <w:r w:rsidR="00CE1205" w:rsidRPr="0065693E">
        <w:rPr>
          <w:i/>
        </w:rPr>
        <w:t>conceptual representation</w:t>
      </w:r>
      <w:r w:rsidR="00CE1205" w:rsidRPr="0064019A">
        <w:t xml:space="preserve"> and </w:t>
      </w:r>
      <w:r w:rsidR="00CE1205" w:rsidRPr="0065693E">
        <w:rPr>
          <w:i/>
        </w:rPr>
        <w:t>meaning representation</w:t>
      </w:r>
      <w:r w:rsidR="00CE1205" w:rsidRPr="0064019A">
        <w:t xml:space="preserve"> will be used synonymously.</w:t>
      </w:r>
      <w:r w:rsidRPr="0064019A">
        <w:t xml:space="preserve"> Most research on the monolingual mental lexicon is concerned with how these levels interact </w:t>
      </w:r>
      <w:r w:rsidRPr="0064019A">
        <w:fldChar w:fldCharType="begin"/>
      </w:r>
      <w:r w:rsidRPr="0064019A">
        <w:instrText>ADDIN RW.CITE{{376 Levelt,WillemJ.M. 1992; 378 Dell,Gary.S 1991; 380 Dell,Gary.S 1992; 379 Levelt,WillemJ.M. 1991; 377 Levelt,WillemJ.M. 1991}}</w:instrText>
      </w:r>
      <w:r w:rsidRPr="0064019A">
        <w:fldChar w:fldCharType="separate"/>
      </w:r>
      <w:r w:rsidR="00E60A0C" w:rsidRPr="0064019A">
        <w:t>(Dell &amp;</w:t>
      </w:r>
      <w:r w:rsidR="00303176" w:rsidRPr="0064019A">
        <w:t xml:space="preserve"> O'Seaghdha 1991</w:t>
      </w:r>
      <w:r w:rsidR="00E60A0C" w:rsidRPr="0064019A">
        <w:t>;</w:t>
      </w:r>
      <w:r w:rsidR="00303176" w:rsidRPr="0064019A">
        <w:t xml:space="preserve"> Levelt, Vorberg, Pechmann, Meyer et al. 1991</w:t>
      </w:r>
      <w:r w:rsidR="00E60A0C" w:rsidRPr="0064019A">
        <w:t>;</w:t>
      </w:r>
      <w:r w:rsidR="00303176" w:rsidRPr="0064019A">
        <w:t xml:space="preserve"> Levelt, Vorberg, P</w:t>
      </w:r>
      <w:r w:rsidR="00662D7D" w:rsidRPr="0064019A">
        <w:t>echmann, Schriefers et al. 1991;</w:t>
      </w:r>
      <w:r w:rsidR="00303176" w:rsidRPr="0064019A">
        <w:t xml:space="preserve"> </w:t>
      </w:r>
      <w:r w:rsidR="00E60A0C" w:rsidRPr="0064019A">
        <w:t xml:space="preserve">Dell &amp; O'Seaghdha 1992; </w:t>
      </w:r>
      <w:r w:rsidR="00303176" w:rsidRPr="0064019A">
        <w:t>Levelt 1992)</w:t>
      </w:r>
      <w:r w:rsidRPr="0064019A">
        <w:fldChar w:fldCharType="end"/>
      </w:r>
      <w:r w:rsidRPr="0064019A">
        <w:t xml:space="preserve">, while research on the bilingual lexicon focuses on two </w:t>
      </w:r>
      <w:r w:rsidR="007052F7" w:rsidRPr="0064019A">
        <w:t xml:space="preserve">other </w:t>
      </w:r>
      <w:r w:rsidR="00420E98" w:rsidRPr="0064019A">
        <w:t xml:space="preserve">fundamental </w:t>
      </w:r>
      <w:r w:rsidRPr="0064019A">
        <w:t xml:space="preserve">questions. The first question is whether lexical representations from different languages are stored together (the integrated view) or separately (the separate view), and the second </w:t>
      </w:r>
      <w:r w:rsidR="008546C3" w:rsidRPr="0064019A">
        <w:t xml:space="preserve">question </w:t>
      </w:r>
      <w:r w:rsidRPr="0064019A">
        <w:t>is whether lexical access is language selective or non-selective</w:t>
      </w:r>
      <w:r w:rsidR="00B21A26" w:rsidRPr="0064019A">
        <w:t>.</w:t>
      </w:r>
      <w:r w:rsidRPr="0064019A">
        <w:t xml:space="preserve"> </w:t>
      </w:r>
      <w:r w:rsidR="00B21A26" w:rsidRPr="0064019A">
        <w:t>O</w:t>
      </w:r>
      <w:r w:rsidRPr="0064019A">
        <w:t xml:space="preserve">n seeing the English word </w:t>
      </w:r>
      <w:r w:rsidRPr="0064019A">
        <w:rPr>
          <w:i/>
        </w:rPr>
        <w:t>pencil</w:t>
      </w:r>
      <w:r w:rsidRPr="0064019A">
        <w:t xml:space="preserve">, </w:t>
      </w:r>
      <w:r w:rsidR="00276762" w:rsidRPr="0064019A">
        <w:t>is information of</w:t>
      </w:r>
      <w:r w:rsidRPr="0064019A">
        <w:t xml:space="preserve"> words from all languages known</w:t>
      </w:r>
      <w:r w:rsidR="00276762" w:rsidRPr="0064019A">
        <w:t xml:space="preserve"> by the user activated</w:t>
      </w:r>
      <w:r w:rsidRPr="0064019A">
        <w:t xml:space="preserve">, or only from those belonging to English </w:t>
      </w:r>
      <w:r w:rsidRPr="0064019A">
        <w:fldChar w:fldCharType="begin"/>
      </w:r>
      <w:r w:rsidRPr="0064019A">
        <w:instrText>ADDIN RW.CITE{{665 SánchezCasas,R.M. 1992; 648 DeAngelis,Gessica 2015; 674 Dijkstra,Ton. 2010; 655 Dijkstra,Ton. 2005; 568 Dijkstra,T. 2003; 668 vanHeuven,Walter.J.B. 1998; 663 Lemhöfer,Kristin. 2004; 704 Dijkstra,Ton. 2002; 567 Dijkstra,T. 1998; 673 vanHeuven,Walter.J.B. 2011; 612 Lemhöfer,Kristin. 2004; 657 Weinreich,U. 1953; 62 Kroll,JudithF. 2005; 197 Poulisse,Nanda 1997; 596 Costa,Albert 2005; 595 LaHeij,Wido 2005; 659 Kroll,Juith.F. 2010}}</w:instrText>
      </w:r>
      <w:r w:rsidRPr="0064019A">
        <w:fldChar w:fldCharType="separate"/>
      </w:r>
      <w:r w:rsidR="00303176" w:rsidRPr="0064019A">
        <w:t>(</w:t>
      </w:r>
      <w:r w:rsidR="000B3B38" w:rsidRPr="0064019A">
        <w:t>Weinreich 1953; Sánchez Casas et al. 1992; Poulisse 1997; Dijkstra &amp;</w:t>
      </w:r>
      <w:r w:rsidR="00E3323D">
        <w:t xml:space="preserve"> Van </w:t>
      </w:r>
      <w:r w:rsidR="000B3B38" w:rsidRPr="0064019A">
        <w:t>Heuven 1998;</w:t>
      </w:r>
      <w:r w:rsidR="00E3323D">
        <w:t xml:space="preserve"> Van </w:t>
      </w:r>
      <w:r w:rsidR="000B3B38" w:rsidRPr="0064019A">
        <w:t>Heuven et al. 1998; Dijkstra &amp;</w:t>
      </w:r>
      <w:r w:rsidR="00E3323D">
        <w:t xml:space="preserve"> Van </w:t>
      </w:r>
      <w:r w:rsidR="000B3B38" w:rsidRPr="0064019A">
        <w:t xml:space="preserve">Heuven 2002; Dijkstra 2003; Lemhöfer &amp; Dijkstra 2004; Lemhöfer et al. 2004; </w:t>
      </w:r>
      <w:r w:rsidR="00662D7D" w:rsidRPr="0064019A">
        <w:t xml:space="preserve">Costa 2005; </w:t>
      </w:r>
      <w:r w:rsidR="000B3B38" w:rsidRPr="0064019A">
        <w:t>Dijkstra 2005; Kroll &amp;</w:t>
      </w:r>
      <w:r w:rsidR="00E3323D">
        <w:t xml:space="preserve"> De </w:t>
      </w:r>
      <w:r w:rsidR="000B3B38" w:rsidRPr="0064019A">
        <w:t>Groot 2005; La Heij 2005;</w:t>
      </w:r>
      <w:r w:rsidR="00303176" w:rsidRPr="0064019A">
        <w:t xml:space="preserve"> Dijkstra et al. 2010</w:t>
      </w:r>
      <w:r w:rsidR="00E60A0C" w:rsidRPr="0064019A">
        <w:t>; Kroll et al</w:t>
      </w:r>
      <w:r w:rsidR="00662D7D" w:rsidRPr="0064019A">
        <w:t>. 2010;</w:t>
      </w:r>
      <w:r w:rsidR="00E3323D">
        <w:t xml:space="preserve"> Van </w:t>
      </w:r>
      <w:r w:rsidR="00E60A0C" w:rsidRPr="0064019A">
        <w:t>Heuven et al. 2011;</w:t>
      </w:r>
      <w:r w:rsidR="000B3B38" w:rsidRPr="0064019A">
        <w:t xml:space="preserve"> De Angelis et al. 2015</w:t>
      </w:r>
      <w:r w:rsidR="00303176" w:rsidRPr="0064019A">
        <w:t>)</w:t>
      </w:r>
      <w:r w:rsidRPr="0064019A">
        <w:fldChar w:fldCharType="end"/>
      </w:r>
      <w:r w:rsidR="00F344D7" w:rsidRPr="0064019A">
        <w:t>?</w:t>
      </w:r>
    </w:p>
    <w:p w14:paraId="4228FCE7" w14:textId="0176D76F" w:rsidR="00C25447" w:rsidRPr="0064019A" w:rsidRDefault="00520A49" w:rsidP="00E10B8F">
      <w:pPr>
        <w:pStyle w:val="Normaltext"/>
      </w:pPr>
      <w:r w:rsidRPr="0064019A">
        <w:t xml:space="preserve">Many models of bilingual mental representations are inspired by the early work of Weinreich </w:t>
      </w:r>
      <w:r w:rsidRPr="0064019A">
        <w:fldChar w:fldCharType="begin"/>
      </w:r>
      <w:r w:rsidRPr="0064019A">
        <w:instrText>ADDIN RW.CITE{{657 Weinreich,U. 1953 /a}}</w:instrText>
      </w:r>
      <w:r w:rsidRPr="0064019A">
        <w:fldChar w:fldCharType="separate"/>
      </w:r>
      <w:r w:rsidRPr="0064019A">
        <w:t>(1953)</w:t>
      </w:r>
      <w:r w:rsidRPr="0064019A">
        <w:fldChar w:fldCharType="end"/>
      </w:r>
      <w:r w:rsidR="005B1F6F" w:rsidRPr="0064019A">
        <w:t>,</w:t>
      </w:r>
      <w:r w:rsidRPr="0064019A">
        <w:t xml:space="preserve"> who proposed three different</w:t>
      </w:r>
      <w:r w:rsidR="008546C3" w:rsidRPr="0064019A">
        <w:t xml:space="preserve"> approaches to</w:t>
      </w:r>
      <w:r w:rsidRPr="0064019A">
        <w:t xml:space="preserve"> bilingual representations</w:t>
      </w:r>
      <w:r w:rsidR="005B1F6F" w:rsidRPr="0064019A">
        <w:t>.</w:t>
      </w:r>
      <w:r w:rsidRPr="0064019A">
        <w:t xml:space="preserve"> </w:t>
      </w:r>
      <w:r w:rsidR="005B1F6F" w:rsidRPr="0064019A">
        <w:t>T</w:t>
      </w:r>
      <w:r w:rsidRPr="0064019A">
        <w:t xml:space="preserve">he Compound </w:t>
      </w:r>
      <w:r w:rsidRPr="0064019A">
        <w:lastRenderedPageBreak/>
        <w:t xml:space="preserve">approach predicts different lexical stores but a shared conceptual store, </w:t>
      </w:r>
      <w:r w:rsidR="005B1F6F" w:rsidRPr="0064019A">
        <w:t xml:space="preserve">while </w:t>
      </w:r>
      <w:r w:rsidRPr="0064019A">
        <w:t>the Coordinate approach predicts separate conceptual and lexical stores</w:t>
      </w:r>
      <w:r w:rsidR="005B1F6F" w:rsidRPr="0064019A">
        <w:t>. Finally</w:t>
      </w:r>
      <w:r w:rsidR="00AE55BD" w:rsidRPr="0064019A">
        <w:t>,</w:t>
      </w:r>
      <w:r w:rsidRPr="0064019A">
        <w:t xml:space="preserve"> the Subordinate approach predicts a store for L1 conceptual representations only, while L2 lexical items are connected to these representations indirectly via the L1 translation equivalent. Evidence was found for the Compound approach </w:t>
      </w:r>
      <w:r w:rsidRPr="0064019A">
        <w:fldChar w:fldCharType="begin"/>
      </w:r>
      <w:r w:rsidRPr="0064019A">
        <w:instrText>ADDIN RW.CITE{{629 Potter,Mary.C. 1984}}</w:instrText>
      </w:r>
      <w:r w:rsidRPr="0064019A">
        <w:fldChar w:fldCharType="separate"/>
      </w:r>
      <w:r w:rsidR="00303176" w:rsidRPr="0064019A">
        <w:t>(Potter et al. 1984)</w:t>
      </w:r>
      <w:r w:rsidRPr="0064019A">
        <w:fldChar w:fldCharType="end"/>
      </w:r>
      <w:r w:rsidR="000F754B" w:rsidRPr="0064019A">
        <w:t>, but Kroll &amp;</w:t>
      </w:r>
      <w:r w:rsidRPr="0064019A">
        <w:t xml:space="preserve"> Curley </w:t>
      </w:r>
      <w:r w:rsidRPr="0064019A">
        <w:fldChar w:fldCharType="begin"/>
      </w:r>
      <w:r w:rsidRPr="0064019A">
        <w:instrText>ADDIN RW.CITE{{628 Kroll,Juith.F. 1988 /a}}</w:instrText>
      </w:r>
      <w:r w:rsidRPr="0064019A">
        <w:fldChar w:fldCharType="separate"/>
      </w:r>
      <w:r w:rsidRPr="0064019A">
        <w:t>(1988)</w:t>
      </w:r>
      <w:r w:rsidRPr="0064019A">
        <w:fldChar w:fldCharType="end"/>
      </w:r>
      <w:r w:rsidRPr="0064019A">
        <w:t xml:space="preserve"> found a difference between learners at different proficiency levels; less proficient learners performed according to the Subordinate </w:t>
      </w:r>
      <w:r w:rsidR="003E5BC0">
        <w:t>approach</w:t>
      </w:r>
      <w:r w:rsidR="003E5BC0" w:rsidRPr="0064019A">
        <w:t xml:space="preserve"> </w:t>
      </w:r>
      <w:r w:rsidRPr="0064019A">
        <w:t xml:space="preserve">(also </w:t>
      </w:r>
      <w:r w:rsidR="007A12B1" w:rsidRPr="0064019A">
        <w:t xml:space="preserve">known as the </w:t>
      </w:r>
      <w:r w:rsidRPr="0064019A">
        <w:t xml:space="preserve">word association hypothesis), and the more advanced learners according to the Compound </w:t>
      </w:r>
      <w:r w:rsidR="003E5BC0">
        <w:t>approach</w:t>
      </w:r>
      <w:r w:rsidR="003E5BC0" w:rsidRPr="0064019A">
        <w:t xml:space="preserve"> </w:t>
      </w:r>
      <w:r w:rsidRPr="0064019A">
        <w:t xml:space="preserve">(also </w:t>
      </w:r>
      <w:r w:rsidR="00EA4F36" w:rsidRPr="0064019A">
        <w:t xml:space="preserve">known as the </w:t>
      </w:r>
      <w:r w:rsidRPr="0064019A">
        <w:t xml:space="preserve">Concept mediation hypothesis). </w:t>
      </w:r>
      <w:r w:rsidR="006179BC" w:rsidRPr="0064019A">
        <w:t xml:space="preserve">Kroll and Curley therefore suggested a switch from lexical to conceptual mediation as learners became more proficient. That idea was later developed into the Revised Hierarchical Model (RHM) </w:t>
      </w:r>
      <w:r w:rsidR="006179BC" w:rsidRPr="0064019A">
        <w:fldChar w:fldCharType="begin"/>
      </w:r>
      <w:r w:rsidR="006179BC" w:rsidRPr="0064019A">
        <w:instrText>ADDIN RW.CITE{{569 Kroll,Juith.F. 1994; 659 Kroll,Juith.F. 2010}}</w:instrText>
      </w:r>
      <w:r w:rsidR="006179BC" w:rsidRPr="0064019A">
        <w:fldChar w:fldCharType="separate"/>
      </w:r>
      <w:r w:rsidR="006179BC" w:rsidRPr="0064019A">
        <w:t>(Kroll &amp; Stewart 1994</w:t>
      </w:r>
      <w:r w:rsidR="00526AD8">
        <w:t>;</w:t>
      </w:r>
      <w:r w:rsidR="006179BC" w:rsidRPr="0064019A">
        <w:t xml:space="preserve"> Kroll et al. 2010)</w:t>
      </w:r>
      <w:r w:rsidR="006179BC" w:rsidRPr="0064019A">
        <w:fldChar w:fldCharType="end"/>
      </w:r>
      <w:r w:rsidR="006179BC" w:rsidRPr="0064019A">
        <w:t xml:space="preserve">, see Figure 1 below, which combines the </w:t>
      </w:r>
      <w:r w:rsidR="003E5BC0">
        <w:t>subordinate</w:t>
      </w:r>
      <w:r w:rsidR="006179BC" w:rsidRPr="0064019A">
        <w:t xml:space="preserve">- and the </w:t>
      </w:r>
      <w:r w:rsidR="003E5BC0">
        <w:t>compound approaches</w:t>
      </w:r>
      <w:r w:rsidR="006179BC" w:rsidRPr="0064019A">
        <w:t xml:space="preserve"> into a single one.</w:t>
      </w:r>
    </w:p>
    <w:p w14:paraId="29E60C7D" w14:textId="4FD812FD" w:rsidR="00C25447" w:rsidRPr="0064019A" w:rsidRDefault="0081303B" w:rsidP="00E10B8F">
      <w:pPr>
        <w:pStyle w:val="Normaltext"/>
      </w:pPr>
      <w:r>
        <w:rPr>
          <w:noProof/>
          <w:lang w:val="fr-FR" w:eastAsia="fr-FR"/>
        </w:rPr>
        <w:drawing>
          <wp:inline distT="0" distB="0" distL="0" distR="0" wp14:anchorId="12F246DA" wp14:editId="628315A2">
            <wp:extent cx="1878330" cy="1675267"/>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2767" cy="1688143"/>
                    </a:xfrm>
                    <a:prstGeom prst="rect">
                      <a:avLst/>
                    </a:prstGeom>
                    <a:noFill/>
                  </pic:spPr>
                </pic:pic>
              </a:graphicData>
            </a:graphic>
          </wp:inline>
        </w:drawing>
      </w:r>
    </w:p>
    <w:p w14:paraId="2DA379B5" w14:textId="0A7FC140" w:rsidR="00F6276E" w:rsidRPr="0064019A" w:rsidRDefault="00F6276E" w:rsidP="00E10B8F">
      <w:pPr>
        <w:pStyle w:val="Normaltext"/>
      </w:pPr>
      <w:r w:rsidRPr="0064019A">
        <w:rPr>
          <w:b/>
        </w:rPr>
        <w:t>Figure 1</w:t>
      </w:r>
      <w:r w:rsidRPr="0064019A">
        <w:t>: Illustration of th</w:t>
      </w:r>
      <w:r w:rsidR="00C43F24">
        <w:t>e RHM.</w:t>
      </w:r>
      <w:r w:rsidR="000F754B" w:rsidRPr="0064019A">
        <w:t xml:space="preserve"> </w:t>
      </w:r>
      <w:r w:rsidR="00C43F24">
        <w:t xml:space="preserve">Reprinted from </w:t>
      </w:r>
      <w:r w:rsidR="00C43F24">
        <w:rPr>
          <w:i/>
        </w:rPr>
        <w:t xml:space="preserve">Journal of Memory and Language </w:t>
      </w:r>
      <w:r w:rsidR="00C43F24">
        <w:t>33</w:t>
      </w:r>
      <w:r w:rsidR="005236E2">
        <w:t>.</w:t>
      </w:r>
      <w:r w:rsidR="00C43F24">
        <w:t xml:space="preserve"> Kroll, Judith F. &amp; Stewart, Erika. Category interference in translation and picture naming for asymmetric connections between bilingual memory representations, 149-174, 1994, with permission from Elsevier.</w:t>
      </w:r>
    </w:p>
    <w:p w14:paraId="628EAED9" w14:textId="78ED8305" w:rsidR="00520A49" w:rsidRPr="0064019A" w:rsidRDefault="00A63015" w:rsidP="00E10B8F">
      <w:pPr>
        <w:pStyle w:val="Normaltext"/>
      </w:pPr>
      <w:r w:rsidRPr="0064019A">
        <w:lastRenderedPageBreak/>
        <w:t xml:space="preserve">The black </w:t>
      </w:r>
      <w:r w:rsidR="00423878">
        <w:t xml:space="preserve">solid </w:t>
      </w:r>
      <w:r w:rsidRPr="0064019A">
        <w:t xml:space="preserve">arrows </w:t>
      </w:r>
      <w:r w:rsidRPr="00491CDA">
        <w:t xml:space="preserve">represent strong and </w:t>
      </w:r>
      <w:r w:rsidR="00276762" w:rsidRPr="00491CDA">
        <w:t>well-developed</w:t>
      </w:r>
      <w:r w:rsidRPr="00491CDA">
        <w:t xml:space="preserve"> links between word form representations and concepts, while the </w:t>
      </w:r>
      <w:r w:rsidR="00423878" w:rsidRPr="00491CDA">
        <w:t>dashed</w:t>
      </w:r>
      <w:r w:rsidRPr="00491CDA">
        <w:t xml:space="preserve"> arrows represent less </w:t>
      </w:r>
      <w:r w:rsidR="00276762" w:rsidRPr="00491CDA">
        <w:t>well-developed</w:t>
      </w:r>
      <w:r w:rsidRPr="00491CDA">
        <w:t xml:space="preserve"> links</w:t>
      </w:r>
      <w:r w:rsidR="00053D2C" w:rsidRPr="00491CDA">
        <w:t xml:space="preserve">. The strength of the links varies as a function of </w:t>
      </w:r>
      <w:r w:rsidR="0020724E" w:rsidRPr="00491CDA">
        <w:t>proficiency</w:t>
      </w:r>
      <w:r w:rsidR="00053D2C" w:rsidRPr="00491CDA">
        <w:t xml:space="preserve">. </w:t>
      </w:r>
      <w:r w:rsidR="00520A49" w:rsidRPr="00491CDA">
        <w:t>The model states that for less proficient</w:t>
      </w:r>
      <w:r w:rsidR="00053D2C" w:rsidRPr="00491CDA">
        <w:t xml:space="preserve"> L2</w:t>
      </w:r>
      <w:r w:rsidR="00520A49" w:rsidRPr="00491CDA">
        <w:t xml:space="preserve"> learners</w:t>
      </w:r>
      <w:r w:rsidR="00053D2C" w:rsidRPr="00491CDA">
        <w:t>,</w:t>
      </w:r>
      <w:r w:rsidR="00520A49" w:rsidRPr="00491CDA">
        <w:t xml:space="preserve"> access to meaning is mediated by L1 word forms</w:t>
      </w:r>
      <w:r w:rsidR="00D30BA7" w:rsidRPr="00491CDA">
        <w:t xml:space="preserve"> as represented by the </w:t>
      </w:r>
      <w:r w:rsidR="00423878" w:rsidRPr="00491CDA">
        <w:t>solid</w:t>
      </w:r>
      <w:r w:rsidR="00D30BA7" w:rsidRPr="00491CDA">
        <w:t xml:space="preserve"> arrows</w:t>
      </w:r>
      <w:r w:rsidR="00520A49" w:rsidRPr="00491CDA">
        <w:t>, and it is only when higher proficiency levels are reached that direct links between L2 word forms and meanings are developed. The RHM also accounts for the longer translation latencies in backward translation (from L1 to L2) compared to forward translation</w:t>
      </w:r>
      <w:r w:rsidR="00AE7C6B" w:rsidRPr="00491CDA">
        <w:t xml:space="preserve"> </w:t>
      </w:r>
      <w:r w:rsidR="00F448C5" w:rsidRPr="00491CDA">
        <w:t>(</w:t>
      </w:r>
      <w:r w:rsidR="00AE7C6B" w:rsidRPr="00491CDA">
        <w:t>from L2 to L1)</w:t>
      </w:r>
      <w:r w:rsidR="006179BC" w:rsidRPr="00491CDA">
        <w:t>,</w:t>
      </w:r>
      <w:r w:rsidR="00520A49" w:rsidRPr="00491CDA">
        <w:t xml:space="preserve"> observed in many studies, by proposing asymmetrical links between the two languages. In backward translation, the process is mediated by semantic access,</w:t>
      </w:r>
      <w:r w:rsidR="00D30BA7" w:rsidRPr="00491CDA">
        <w:t xml:space="preserve"> i.e.</w:t>
      </w:r>
      <w:r w:rsidR="00436FFE" w:rsidRPr="00491CDA">
        <w:t xml:space="preserve"> the L1 word form activate</w:t>
      </w:r>
      <w:r w:rsidR="005C2D09" w:rsidRPr="00491CDA">
        <w:t>s</w:t>
      </w:r>
      <w:r w:rsidR="00436FFE" w:rsidRPr="00491CDA">
        <w:t xml:space="preserve"> the conceptual information</w:t>
      </w:r>
      <w:r w:rsidR="00153A8E" w:rsidRPr="00491CDA">
        <w:t xml:space="preserve"> by way of</w:t>
      </w:r>
      <w:r w:rsidR="00436FFE" w:rsidRPr="00491CDA">
        <w:t xml:space="preserve"> the black </w:t>
      </w:r>
      <w:r w:rsidR="00423878" w:rsidRPr="00491CDA">
        <w:t xml:space="preserve">solid </w:t>
      </w:r>
      <w:r w:rsidR="00491CDA">
        <w:t>slanted</w:t>
      </w:r>
      <w:bookmarkStart w:id="1" w:name="_GoBack"/>
      <w:bookmarkEnd w:id="1"/>
      <w:r w:rsidR="00436FFE" w:rsidRPr="00491CDA">
        <w:t xml:space="preserve"> line, and in a second step the corresponding L2 word form.</w:t>
      </w:r>
      <w:r w:rsidR="00D30BA7" w:rsidRPr="00491CDA">
        <w:t xml:space="preserve"> </w:t>
      </w:r>
      <w:r w:rsidR="00436FFE" w:rsidRPr="00491CDA">
        <w:t>I</w:t>
      </w:r>
      <w:r w:rsidR="00520A49" w:rsidRPr="00491CDA">
        <w:t xml:space="preserve">n forward translation, </w:t>
      </w:r>
      <w:r w:rsidR="00436FFE" w:rsidRPr="00491CDA">
        <w:t xml:space="preserve">on the other hand, </w:t>
      </w:r>
      <w:r w:rsidR="00520A49" w:rsidRPr="00491CDA">
        <w:t>no semantic access is necessary due to direct lexical links between L2 word forms and L1 word forms</w:t>
      </w:r>
      <w:r w:rsidR="006179BC" w:rsidRPr="00491CDA">
        <w:t>. This is</w:t>
      </w:r>
      <w:r w:rsidR="00436FFE" w:rsidRPr="00491CDA">
        <w:t xml:space="preserve"> represented in the figure by the black </w:t>
      </w:r>
      <w:r w:rsidR="00423878" w:rsidRPr="00491CDA">
        <w:t xml:space="preserve">solid </w:t>
      </w:r>
      <w:r w:rsidR="00436FFE" w:rsidRPr="00491CDA">
        <w:t>horizon</w:t>
      </w:r>
      <w:r w:rsidR="00436FFE" w:rsidRPr="0064019A">
        <w:t>tal line</w:t>
      </w:r>
      <w:r w:rsidR="00520A49" w:rsidRPr="0064019A">
        <w:t>.</w:t>
      </w:r>
      <w:r w:rsidR="00436FFE" w:rsidRPr="0064019A">
        <w:t xml:space="preserve"> </w:t>
      </w:r>
      <w:r w:rsidR="006179BC" w:rsidRPr="0064019A">
        <w:t>Backward</w:t>
      </w:r>
      <w:r w:rsidR="00436FFE" w:rsidRPr="0064019A">
        <w:t xml:space="preserve"> translation thus requires a</w:t>
      </w:r>
      <w:r w:rsidR="00AE7C6B">
        <w:t>n</w:t>
      </w:r>
      <w:r w:rsidR="00436FFE" w:rsidRPr="0064019A">
        <w:t xml:space="preserve"> additional processing step.</w:t>
      </w:r>
      <w:r w:rsidR="00520A49" w:rsidRPr="0064019A">
        <w:t xml:space="preserve"> Even though, according to the RHM, faster translation time in the forward condition</w:t>
      </w:r>
      <w:r w:rsidR="00D11680" w:rsidRPr="0064019A">
        <w:t xml:space="preserve"> is explained by the fact that it does not involve semantic access</w:t>
      </w:r>
      <w:r w:rsidR="00520A49" w:rsidRPr="0064019A">
        <w:t>, semantic priming effects have been observed</w:t>
      </w:r>
      <w:r w:rsidR="00D11680" w:rsidRPr="0064019A">
        <w:t xml:space="preserve"> in other studies</w:t>
      </w:r>
      <w:r w:rsidR="00520A49" w:rsidRPr="0064019A">
        <w:t xml:space="preserve"> </w:t>
      </w:r>
      <w:r w:rsidR="00520A49" w:rsidRPr="0064019A">
        <w:fldChar w:fldCharType="begin"/>
      </w:r>
      <w:r w:rsidR="00520A49" w:rsidRPr="0064019A">
        <w:instrText>ADDIN RW.CITE{{691 Schoonbaert,S. 2009; 706 Duyck,Wouter. 2002}}</w:instrText>
      </w:r>
      <w:r w:rsidR="00520A49" w:rsidRPr="0064019A">
        <w:fldChar w:fldCharType="separate"/>
      </w:r>
      <w:r w:rsidR="009E0AF0" w:rsidRPr="0064019A">
        <w:t>(Duyck &amp;</w:t>
      </w:r>
      <w:r w:rsidR="00303176" w:rsidRPr="0064019A">
        <w:t xml:space="preserve"> Brysbaert 2002</w:t>
      </w:r>
      <w:r w:rsidR="00526AD8">
        <w:t>;</w:t>
      </w:r>
      <w:r w:rsidR="00303176" w:rsidRPr="0064019A">
        <w:t xml:space="preserve"> Schoonbaert et al. 2009)</w:t>
      </w:r>
      <w:r w:rsidR="00520A49" w:rsidRPr="0064019A">
        <w:fldChar w:fldCharType="end"/>
      </w:r>
      <w:r w:rsidR="00520A49" w:rsidRPr="0064019A">
        <w:t>. The absence of such an effect in earlier studies has been explained by a combination of two opposing effects that counterbalance each other</w:t>
      </w:r>
      <w:r w:rsidR="00AE7C6B">
        <w:t xml:space="preserve">: </w:t>
      </w:r>
      <w:r w:rsidR="00520A49" w:rsidRPr="0064019A">
        <w:t xml:space="preserve">a facilitation effect and an interference effect </w:t>
      </w:r>
      <w:r w:rsidR="00520A49" w:rsidRPr="0064019A">
        <w:fldChar w:fldCharType="begin"/>
      </w:r>
      <w:r w:rsidR="00520A49" w:rsidRPr="0064019A">
        <w:instrText>ADDIN RW.CITE{{707 Wu,Zhaohong. 2018}}</w:instrText>
      </w:r>
      <w:r w:rsidR="00520A49" w:rsidRPr="0064019A">
        <w:fldChar w:fldCharType="separate"/>
      </w:r>
      <w:r w:rsidR="009E0AF0" w:rsidRPr="0064019A">
        <w:t>(Wu &amp;</w:t>
      </w:r>
      <w:r w:rsidR="00303176" w:rsidRPr="0064019A">
        <w:t xml:space="preserve"> Juffs 2019)</w:t>
      </w:r>
      <w:r w:rsidR="00520A49" w:rsidRPr="0064019A">
        <w:fldChar w:fldCharType="end"/>
      </w:r>
      <w:r w:rsidR="00520A49" w:rsidRPr="0064019A">
        <w:t xml:space="preserve">. The RHM has been used to </w:t>
      </w:r>
      <w:r w:rsidR="00630A8C" w:rsidRPr="0064019A">
        <w:t>analy</w:t>
      </w:r>
      <w:r w:rsidR="00630A8C">
        <w:t>z</w:t>
      </w:r>
      <w:r w:rsidR="00630A8C" w:rsidRPr="0064019A">
        <w:t xml:space="preserve">e </w:t>
      </w:r>
      <w:r w:rsidR="00520A49" w:rsidRPr="0064019A">
        <w:t>and describe the representation and processing of the bilingual mental lexicon</w:t>
      </w:r>
      <w:r w:rsidR="000B31A8" w:rsidRPr="0064019A">
        <w:t>.</w:t>
      </w:r>
      <w:r w:rsidR="00520A49" w:rsidRPr="0064019A">
        <w:t xml:space="preserve"> </w:t>
      </w:r>
      <w:r w:rsidR="000B31A8" w:rsidRPr="0064019A">
        <w:t>However</w:t>
      </w:r>
      <w:r w:rsidR="00520A49" w:rsidRPr="0064019A">
        <w:t>, as pointed out by Goral et al.</w:t>
      </w:r>
      <w:r w:rsidR="000B31A8" w:rsidRPr="0064019A">
        <w:t xml:space="preserve"> (2006: 236)</w:t>
      </w:r>
      <w:r w:rsidR="00520A49" w:rsidRPr="0064019A">
        <w:t>, “</w:t>
      </w:r>
      <w:r w:rsidR="000B31A8" w:rsidRPr="0064019A">
        <w:t>[t]</w:t>
      </w:r>
      <w:r w:rsidR="00520A49" w:rsidRPr="0064019A">
        <w:t>he model does not specify a priori whether words from additional non-native languages, learned after L2, are connected in the lexicon via the L1 words or L2 words”</w:t>
      </w:r>
      <w:r w:rsidR="006D2DB1" w:rsidRPr="0064019A">
        <w:rPr>
          <w:rStyle w:val="Marquedecommentaire"/>
          <w:lang w:val="en-US" w:eastAsia="en-US"/>
        </w:rPr>
        <w:t xml:space="preserve"> </w:t>
      </w:r>
      <w:r w:rsidR="00520A49" w:rsidRPr="0064019A">
        <w:t>,</w:t>
      </w:r>
      <w:r w:rsidR="007C054F" w:rsidRPr="0064019A">
        <w:t xml:space="preserve"> </w:t>
      </w:r>
      <w:r w:rsidR="00520A49" w:rsidRPr="0064019A">
        <w:t xml:space="preserve">and as noted by </w:t>
      </w:r>
      <w:r w:rsidR="00520A49" w:rsidRPr="0064019A">
        <w:lastRenderedPageBreak/>
        <w:t xml:space="preserve">Singleton </w:t>
      </w:r>
      <w:r w:rsidR="00520A49" w:rsidRPr="0064019A">
        <w:fldChar w:fldCharType="begin"/>
      </w:r>
      <w:r w:rsidR="00520A49" w:rsidRPr="0064019A">
        <w:instrText>ADDIN RW.CITE{{658 Singleton,David 2003 /a}}</w:instrText>
      </w:r>
      <w:r w:rsidR="00520A49" w:rsidRPr="0064019A">
        <w:fldChar w:fldCharType="separate"/>
      </w:r>
      <w:r w:rsidR="00520A49" w:rsidRPr="0064019A">
        <w:t>(2003)</w:t>
      </w:r>
      <w:r w:rsidR="00520A49" w:rsidRPr="0064019A">
        <w:fldChar w:fldCharType="end"/>
      </w:r>
      <w:r w:rsidR="00520A49" w:rsidRPr="0064019A">
        <w:t xml:space="preserve"> and </w:t>
      </w:r>
      <w:r w:rsidR="0062084B">
        <w:t>D</w:t>
      </w:r>
      <w:r w:rsidR="00520A49" w:rsidRPr="0064019A">
        <w:t xml:space="preserve">e Angelis </w:t>
      </w:r>
      <w:r w:rsidR="00520A49" w:rsidRPr="0064019A">
        <w:fldChar w:fldCharType="begin"/>
      </w:r>
      <w:r w:rsidR="00520A49" w:rsidRPr="0064019A">
        <w:instrText>ADDIN RW.CITE{{641 DeAngelis,Jessica. 2007 /a}}</w:instrText>
      </w:r>
      <w:r w:rsidR="00520A49" w:rsidRPr="0064019A">
        <w:fldChar w:fldCharType="separate"/>
      </w:r>
      <w:r w:rsidR="00520A49" w:rsidRPr="0064019A">
        <w:t>(2007)</w:t>
      </w:r>
      <w:r w:rsidR="00520A49" w:rsidRPr="0064019A">
        <w:fldChar w:fldCharType="end"/>
      </w:r>
      <w:r w:rsidR="00520A49" w:rsidRPr="0064019A">
        <w:t>, there is nothing in Weinreich’s work that indicates what would be the result when adding a third language to the already existing ones</w:t>
      </w:r>
      <w:r w:rsidR="00F6276E" w:rsidRPr="0064019A">
        <w:t>, something that will be investigated in the present study</w:t>
      </w:r>
      <w:r w:rsidR="00520A49" w:rsidRPr="0064019A">
        <w:t xml:space="preserve">. </w:t>
      </w:r>
    </w:p>
    <w:p w14:paraId="0D904AD7" w14:textId="6DF23128" w:rsidR="00520A49" w:rsidRPr="0064019A" w:rsidRDefault="00F96247" w:rsidP="00E10B8F">
      <w:pPr>
        <w:pStyle w:val="Normaltext"/>
      </w:pPr>
      <w:r w:rsidRPr="0064019A">
        <w:t>M</w:t>
      </w:r>
      <w:r w:rsidR="00F6276E" w:rsidRPr="0064019A">
        <w:t>odels of bilingual word processing</w:t>
      </w:r>
      <w:r w:rsidRPr="0064019A">
        <w:t xml:space="preserve"> </w:t>
      </w:r>
      <w:r w:rsidR="0062084B">
        <w:t>include</w:t>
      </w:r>
      <w:r w:rsidR="00060D8D">
        <w:t>, among others,</w:t>
      </w:r>
      <w:r w:rsidR="00240CFB" w:rsidRPr="0064019A">
        <w:t xml:space="preserve"> the</w:t>
      </w:r>
      <w:r w:rsidRPr="0064019A">
        <w:t xml:space="preserve"> Inhibitory control model </w:t>
      </w:r>
      <w:r w:rsidR="00A849C5" w:rsidRPr="0064019A">
        <w:fldChar w:fldCharType="begin"/>
      </w:r>
      <w:r w:rsidR="00A849C5" w:rsidRPr="0064019A">
        <w:instrText>ADDIN RW.CITE{{729 Green,David.W. 1986; 730 Green,David.W. 1998}}</w:instrText>
      </w:r>
      <w:r w:rsidR="00A849C5" w:rsidRPr="0064019A">
        <w:fldChar w:fldCharType="separate"/>
      </w:r>
      <w:r w:rsidR="00303176" w:rsidRPr="0064019A">
        <w:t>(Green 1986</w:t>
      </w:r>
      <w:r w:rsidR="006307C6">
        <w:t>;</w:t>
      </w:r>
      <w:r w:rsidR="00303176" w:rsidRPr="0064019A">
        <w:t xml:space="preserve"> 1998)</w:t>
      </w:r>
      <w:r w:rsidR="00A849C5" w:rsidRPr="0064019A">
        <w:fldChar w:fldCharType="end"/>
      </w:r>
      <w:r w:rsidRPr="0064019A">
        <w:t xml:space="preserve"> , </w:t>
      </w:r>
      <w:r w:rsidR="000A3C41" w:rsidRPr="0064019A">
        <w:t xml:space="preserve">the </w:t>
      </w:r>
      <w:r w:rsidRPr="0064019A">
        <w:t xml:space="preserve">Language </w:t>
      </w:r>
      <w:r w:rsidR="00C466AE" w:rsidRPr="0064019A">
        <w:t>m</w:t>
      </w:r>
      <w:r w:rsidRPr="0064019A">
        <w:t>ode framework</w:t>
      </w:r>
      <w:r w:rsidR="00C466AE" w:rsidRPr="0064019A">
        <w:t xml:space="preserve"> </w:t>
      </w:r>
      <w:r w:rsidR="00C466AE" w:rsidRPr="0064019A">
        <w:fldChar w:fldCharType="begin"/>
      </w:r>
      <w:r w:rsidR="00C466AE" w:rsidRPr="0064019A">
        <w:instrText>ADDIN RW.CITE{{731 Grosjean,Francois. 1997; 732 Grosjean,Francois. 2001}}</w:instrText>
      </w:r>
      <w:r w:rsidR="00C466AE" w:rsidRPr="0064019A">
        <w:fldChar w:fldCharType="separate"/>
      </w:r>
      <w:r w:rsidR="00303176" w:rsidRPr="0064019A">
        <w:t>(Grosjean 1997</w:t>
      </w:r>
      <w:r w:rsidR="00526AD8">
        <w:t>;</w:t>
      </w:r>
      <w:r w:rsidR="00303176" w:rsidRPr="0064019A">
        <w:t xml:space="preserve"> 2001)</w:t>
      </w:r>
      <w:r w:rsidR="00C466AE" w:rsidRPr="0064019A">
        <w:fldChar w:fldCharType="end"/>
      </w:r>
      <w:r w:rsidR="00F6276E" w:rsidRPr="0064019A">
        <w:t xml:space="preserve"> </w:t>
      </w:r>
      <w:r w:rsidR="00060D8D">
        <w:t xml:space="preserve">and </w:t>
      </w:r>
      <w:r w:rsidR="00F6276E" w:rsidRPr="0064019A">
        <w:t>the Bilingual Interactive Activation Model (B</w:t>
      </w:r>
      <w:r w:rsidR="009E0AF0" w:rsidRPr="0064019A">
        <w:t>IA+)</w:t>
      </w:r>
      <w:r w:rsidR="00060D8D">
        <w:t>. The BIA+ was</w:t>
      </w:r>
      <w:r w:rsidR="009E0AF0" w:rsidRPr="0064019A">
        <w:t xml:space="preserve"> elaborated by Dijkstra &amp;</w:t>
      </w:r>
      <w:r w:rsidR="00F6276E" w:rsidRPr="0064019A">
        <w:t xml:space="preserve"> </w:t>
      </w:r>
      <w:r w:rsidR="00E3323D">
        <w:t>V</w:t>
      </w:r>
      <w:r w:rsidR="00F6276E" w:rsidRPr="0064019A">
        <w:t xml:space="preserve">an Heuven </w:t>
      </w:r>
      <w:r w:rsidR="00F6276E" w:rsidRPr="0064019A">
        <w:fldChar w:fldCharType="begin"/>
      </w:r>
      <w:r w:rsidR="00F6276E" w:rsidRPr="0064019A">
        <w:instrText>ADDIN RW.CITE{{704 Dijkstra,Ton. 2002 /a}}</w:instrText>
      </w:r>
      <w:r w:rsidR="00F6276E" w:rsidRPr="0064019A">
        <w:fldChar w:fldCharType="separate"/>
      </w:r>
      <w:r w:rsidR="00F6276E" w:rsidRPr="0064019A">
        <w:t>(2002)</w:t>
      </w:r>
      <w:r w:rsidR="00F6276E" w:rsidRPr="0064019A">
        <w:fldChar w:fldCharType="end"/>
      </w:r>
      <w:r w:rsidR="00060D8D">
        <w:t xml:space="preserve"> and</w:t>
      </w:r>
      <w:r w:rsidR="00F6276E" w:rsidRPr="0064019A">
        <w:t xml:space="preserve"> presupposes an integrated lexicon, integrated semantic representations, and non-selective access</w:t>
      </w:r>
      <w:r w:rsidR="00C466AE" w:rsidRPr="0064019A">
        <w:t>.</w:t>
      </w:r>
      <w:r w:rsidR="00F6276E" w:rsidRPr="0064019A">
        <w:t xml:space="preserve"> </w:t>
      </w:r>
      <w:r w:rsidR="00C466AE" w:rsidRPr="0064019A">
        <w:t>According to this model, t</w:t>
      </w:r>
      <w:r w:rsidR="00F6276E" w:rsidRPr="0064019A">
        <w:t>he presentation of a word in one language activates, in parallel, lexical representations in both languages and, in a second phase, the corresponding semantic representations. The activation resonates within the network and the candidate reaching the highest level of activation is identified. The model does not predict any processing differences between the languages known by a user</w:t>
      </w:r>
      <w:r w:rsidR="002478E5" w:rsidRPr="0064019A">
        <w:t>.</w:t>
      </w:r>
      <w:r w:rsidR="000270BD" w:rsidRPr="0064019A">
        <w:t xml:space="preserve"> There is a difference between the concept</w:t>
      </w:r>
      <w:r w:rsidR="00F90C06" w:rsidRPr="0064019A">
        <w:t xml:space="preserve"> of</w:t>
      </w:r>
      <w:r w:rsidR="00060D8D">
        <w:t xml:space="preserve"> </w:t>
      </w:r>
      <w:r w:rsidR="00060D8D" w:rsidRPr="0064019A">
        <w:t>co-activation</w:t>
      </w:r>
      <w:r w:rsidR="00060D8D">
        <w:t xml:space="preserve"> as described above and that of</w:t>
      </w:r>
      <w:r w:rsidR="000270BD" w:rsidRPr="0064019A">
        <w:t xml:space="preserve"> linguistic mediation</w:t>
      </w:r>
      <w:r w:rsidR="00060D8D">
        <w:t xml:space="preserve"> proposed by Kroll &amp; Stewart (1994) and Fitzpatrick &amp; Izura (2011)</w:t>
      </w:r>
      <w:r w:rsidR="000270BD" w:rsidRPr="0064019A">
        <w:t>. Mediation</w:t>
      </w:r>
      <w:r w:rsidR="00F90C06" w:rsidRPr="0064019A">
        <w:t xml:space="preserve"> by a </w:t>
      </w:r>
      <w:r w:rsidR="006307C6">
        <w:t>L1</w:t>
      </w:r>
      <w:r w:rsidR="000270BD" w:rsidRPr="0064019A">
        <w:t xml:space="preserve"> is said</w:t>
      </w:r>
      <w:r w:rsidR="00F90C06" w:rsidRPr="0064019A">
        <w:t xml:space="preserve"> to occur as a necessary step in </w:t>
      </w:r>
      <w:r w:rsidR="00EC73C2">
        <w:t>L2</w:t>
      </w:r>
      <w:r w:rsidR="00510E1E" w:rsidRPr="0064019A">
        <w:t xml:space="preserve"> semantic</w:t>
      </w:r>
      <w:r w:rsidR="00F90C06" w:rsidRPr="0064019A">
        <w:t xml:space="preserve"> processing</w:t>
      </w:r>
      <w:r w:rsidR="00510E1E" w:rsidRPr="0064019A">
        <w:t xml:space="preserve"> at beginner level, but it ceases to occur </w:t>
      </w:r>
      <w:r w:rsidR="00953D3E" w:rsidRPr="0064019A">
        <w:t xml:space="preserve">in more advanced learners. Co-activation on the other hand, is something that happens </w:t>
      </w:r>
      <w:r w:rsidR="00E135C9">
        <w:t>regardless of</w:t>
      </w:r>
      <w:r w:rsidR="00953D3E" w:rsidRPr="0064019A">
        <w:t xml:space="preserve"> proficiency levels, and it is not a </w:t>
      </w:r>
      <w:r w:rsidR="00276762" w:rsidRPr="0064019A">
        <w:t>phenomenon</w:t>
      </w:r>
      <w:r w:rsidR="00953D3E" w:rsidRPr="0064019A">
        <w:t xml:space="preserve"> that, in the first place, helps learners to access lexical meanings in later learned languages.</w:t>
      </w:r>
    </w:p>
    <w:p w14:paraId="0A5B6D6E" w14:textId="26E9A118" w:rsidR="00520A49" w:rsidRPr="0064019A" w:rsidRDefault="00520A49" w:rsidP="00E10B8F">
      <w:pPr>
        <w:pStyle w:val="Normaltext"/>
      </w:pPr>
      <w:r w:rsidRPr="0064019A">
        <w:t xml:space="preserve">The BIA+ is built on results from studies of the so-called cognate effect and the interlingual orthographic neighborhood effect, identified in lexical decision tasks </w:t>
      </w:r>
      <w:r w:rsidRPr="0064019A">
        <w:fldChar w:fldCharType="begin"/>
      </w:r>
      <w:r w:rsidRPr="0064019A">
        <w:instrText>ADDIN RW.CITE{{663 Lemhöfer,Kristin. 2004; 665 SánchezCasas,R.M. 1992; 655 Dijkstra,Ton. 2005}}</w:instrText>
      </w:r>
      <w:r w:rsidRPr="0064019A">
        <w:fldChar w:fldCharType="separate"/>
      </w:r>
      <w:r w:rsidR="009E0AF0" w:rsidRPr="0064019A">
        <w:t>(</w:t>
      </w:r>
      <w:r w:rsidR="00EC46AC" w:rsidRPr="0064019A">
        <w:t>Sánchez Casas et al. 1992</w:t>
      </w:r>
      <w:r w:rsidR="00526AD8">
        <w:t>;</w:t>
      </w:r>
      <w:r w:rsidR="00EC46AC" w:rsidRPr="0064019A">
        <w:t xml:space="preserve"> Lemhöfer &amp; Dijkstra 2004</w:t>
      </w:r>
      <w:r w:rsidR="00526AD8">
        <w:t>;</w:t>
      </w:r>
      <w:r w:rsidR="00EC46AC" w:rsidRPr="0064019A">
        <w:t xml:space="preserve"> Dijkstra 2005</w:t>
      </w:r>
      <w:r w:rsidR="00303176" w:rsidRPr="0064019A">
        <w:t>)</w:t>
      </w:r>
      <w:r w:rsidRPr="0064019A">
        <w:fldChar w:fldCharType="end"/>
      </w:r>
      <w:r w:rsidRPr="0064019A">
        <w:t xml:space="preserve">. The cognate effect derives from the discovery that cognate words </w:t>
      </w:r>
      <w:r w:rsidR="00EC73C2">
        <w:t>(</w:t>
      </w:r>
      <w:r w:rsidRPr="0064019A">
        <w:t>i.e.</w:t>
      </w:r>
      <w:r w:rsidR="00EC73C2">
        <w:t>,</w:t>
      </w:r>
      <w:r w:rsidRPr="0064019A">
        <w:t xml:space="preserve"> words that </w:t>
      </w:r>
      <w:r w:rsidR="00FA3EEA">
        <w:t>have similar forms</w:t>
      </w:r>
      <w:r w:rsidRPr="0064019A">
        <w:t xml:space="preserve"> between languages and share the same </w:t>
      </w:r>
      <w:r w:rsidRPr="0064019A">
        <w:lastRenderedPageBreak/>
        <w:t>meaning</w:t>
      </w:r>
      <w:r w:rsidR="00EC73C2">
        <w:t>)</w:t>
      </w:r>
      <w:r w:rsidRPr="0064019A">
        <w:t xml:space="preserve"> are identified faster compared to non-cognates </w:t>
      </w:r>
      <w:r w:rsidRPr="0064019A">
        <w:fldChar w:fldCharType="begin"/>
      </w:r>
      <w:r w:rsidRPr="0064019A">
        <w:instrText>ADDIN RW.CITE{{663 Lemhöfer,Kristin. 2004}}</w:instrText>
      </w:r>
      <w:r w:rsidRPr="0064019A">
        <w:fldChar w:fldCharType="separate"/>
      </w:r>
      <w:r w:rsidR="009E0AF0" w:rsidRPr="0064019A">
        <w:t>(Lemhöfer &amp;</w:t>
      </w:r>
      <w:r w:rsidR="00303176" w:rsidRPr="0064019A">
        <w:t xml:space="preserve"> Dijkstra 2004)</w:t>
      </w:r>
      <w:r w:rsidRPr="0064019A">
        <w:fldChar w:fldCharType="end"/>
      </w:r>
      <w:r w:rsidRPr="0064019A">
        <w:t xml:space="preserve">. The interlingual orthographic neighborhood effect, on the other hand, derives from results showing that lexical items that are orthographically similar to many words in another language are identified more slowly compared to words that do not have the same </w:t>
      </w:r>
      <w:r w:rsidR="000B31A8" w:rsidRPr="0064019A">
        <w:t xml:space="preserve">number </w:t>
      </w:r>
      <w:r w:rsidRPr="0064019A">
        <w:t xml:space="preserve">of orthographic neighbors, due to increased co-activation and competition </w:t>
      </w:r>
      <w:r w:rsidRPr="0064019A">
        <w:fldChar w:fldCharType="begin"/>
      </w:r>
      <w:r w:rsidRPr="0064019A">
        <w:instrText>ADDIN RW.CITE{{667 Grainger,Jonathan. 1992; 668 vanHeuven,Walter.J.B. 1998}}</w:instrText>
      </w:r>
      <w:r w:rsidRPr="0064019A">
        <w:fldChar w:fldCharType="separate"/>
      </w:r>
      <w:r w:rsidR="009E0AF0" w:rsidRPr="0064019A">
        <w:t>(Grainger &amp;</w:t>
      </w:r>
      <w:r w:rsidR="00303176" w:rsidRPr="0064019A">
        <w:t xml:space="preserve"> Dijkstra 1992</w:t>
      </w:r>
      <w:r w:rsidR="00526AD8">
        <w:t>;</w:t>
      </w:r>
      <w:r w:rsidR="00303176" w:rsidRPr="0064019A">
        <w:t xml:space="preserve"> </w:t>
      </w:r>
      <w:r w:rsidR="00E3323D">
        <w:t>V</w:t>
      </w:r>
      <w:r w:rsidR="00303176" w:rsidRPr="0064019A">
        <w:t>an Heuven et al. 1998)</w:t>
      </w:r>
      <w:r w:rsidRPr="0064019A">
        <w:fldChar w:fldCharType="end"/>
      </w:r>
      <w:r w:rsidRPr="0064019A">
        <w:t xml:space="preserve">. </w:t>
      </w:r>
    </w:p>
    <w:p w14:paraId="7081D5FF" w14:textId="77777777" w:rsidR="00520A49" w:rsidRPr="0064019A" w:rsidRDefault="00520A49" w:rsidP="00301B03">
      <w:pPr>
        <w:pStyle w:val="Titre2"/>
        <w:rPr>
          <w:rFonts w:cs="Times New Roman"/>
        </w:rPr>
      </w:pPr>
      <w:r w:rsidRPr="0064019A">
        <w:rPr>
          <w:rFonts w:cs="Times New Roman"/>
        </w:rPr>
        <w:t>Studies of the L3 mental lexicon</w:t>
      </w:r>
    </w:p>
    <w:p w14:paraId="3FFB8AF4" w14:textId="77777777" w:rsidR="00520A49" w:rsidRPr="0064019A" w:rsidRDefault="00520A49" w:rsidP="00520A49">
      <w:pPr>
        <w:rPr>
          <w:rFonts w:ascii="Times New Roman" w:hAnsi="Times New Roman" w:cs="Times New Roman"/>
        </w:rPr>
      </w:pPr>
    </w:p>
    <w:p w14:paraId="300E7B19" w14:textId="06905D15" w:rsidR="00520A49" w:rsidRPr="0064019A" w:rsidRDefault="00520A49" w:rsidP="00E10B8F">
      <w:pPr>
        <w:pStyle w:val="Normaltext"/>
      </w:pPr>
      <w:r w:rsidRPr="0064019A">
        <w:t xml:space="preserve">Even though the structure and processing of the bilingual mental lexicon </w:t>
      </w:r>
      <w:r w:rsidR="003C43CA">
        <w:t>has been</w:t>
      </w:r>
      <w:r w:rsidRPr="0064019A">
        <w:t xml:space="preserve"> extensively studied in terms of interconnections, transfer, and selective or non-selective access, little research on the lexical connections among multilinguals’ languages exists to date </w:t>
      </w:r>
      <w:r w:rsidRPr="0064019A">
        <w:fldChar w:fldCharType="begin"/>
      </w:r>
      <w:r w:rsidRPr="0064019A">
        <w:instrText>ADDIN RW.CITE{{637 Szubko-Sitarek,Weronika 2015; 653 Cenoz,Jasone 2003 /pfor an overview see /f and }}</w:instrText>
      </w:r>
      <w:r w:rsidRPr="0064019A">
        <w:fldChar w:fldCharType="separate"/>
      </w:r>
      <w:r w:rsidR="00303176" w:rsidRPr="0064019A">
        <w:t xml:space="preserve">(for an overview see Cenoz et </w:t>
      </w:r>
      <w:r w:rsidR="006D5BC2" w:rsidRPr="0064019A">
        <w:t>al. 2003 and</w:t>
      </w:r>
      <w:r w:rsidR="00303176" w:rsidRPr="0064019A">
        <w:t xml:space="preserve"> Szubko-Sitarek 2015)</w:t>
      </w:r>
      <w:r w:rsidRPr="0064019A">
        <w:fldChar w:fldCharType="end"/>
      </w:r>
      <w:r w:rsidRPr="0064019A">
        <w:t xml:space="preserve">. Szubko-Sitarek </w:t>
      </w:r>
      <w:r w:rsidRPr="0064019A">
        <w:fldChar w:fldCharType="begin"/>
      </w:r>
      <w:r w:rsidRPr="0064019A">
        <w:instrText>ADDIN RW.CITE{{724 Szubko-Sitarek,Weronika 2011 /a}}</w:instrText>
      </w:r>
      <w:r w:rsidRPr="0064019A">
        <w:fldChar w:fldCharType="separate"/>
      </w:r>
      <w:r w:rsidRPr="0064019A">
        <w:t>(2011)</w:t>
      </w:r>
      <w:r w:rsidRPr="0064019A">
        <w:fldChar w:fldCharType="end"/>
      </w:r>
      <w:r w:rsidRPr="0064019A">
        <w:t xml:space="preserve"> and Lemhöfer et al. </w:t>
      </w:r>
      <w:r w:rsidRPr="0064019A">
        <w:fldChar w:fldCharType="begin"/>
      </w:r>
      <w:r w:rsidRPr="0064019A">
        <w:instrText>ADDIN RW.CITE{{612 Lemhöfer,Kristin. 2004 /a}}</w:instrText>
      </w:r>
      <w:r w:rsidRPr="0064019A">
        <w:fldChar w:fldCharType="separate"/>
      </w:r>
      <w:r w:rsidRPr="0064019A">
        <w:t>(2004)</w:t>
      </w:r>
      <w:r w:rsidRPr="0064019A">
        <w:fldChar w:fldCharType="end"/>
      </w:r>
      <w:r w:rsidRPr="0064019A">
        <w:t xml:space="preserve"> studied the cognate effect in trilinguals by way of a lexical decision task carried out in their third and weakest language. Participants were tested on double cognates, i.e. L1-L3 cognates, and triple cognates, i.e. L1-L2-L3 cognates, the hypothesis </w:t>
      </w:r>
      <w:r w:rsidR="00FE687F" w:rsidRPr="0064019A">
        <w:t>being</w:t>
      </w:r>
      <w:r w:rsidR="002478E5" w:rsidRPr="0064019A">
        <w:t xml:space="preserve"> </w:t>
      </w:r>
      <w:r w:rsidRPr="0064019A">
        <w:t>that reaction times for triple cognates would be faster compared to those for double cognates, which was also fo</w:t>
      </w:r>
      <w:r w:rsidR="009843C8" w:rsidRPr="0064019A">
        <w:t>und to be true in both studies.</w:t>
      </w:r>
      <w:r w:rsidRPr="0064019A">
        <w:t xml:space="preserve"> Results implied that the non-selective access approach to bilingual language processing could be extended also to a multilingual context. These effects could be ascribed to overlapping orthographic representations, overlapping semantic representations</w:t>
      </w:r>
      <w:r w:rsidR="00A80AE5" w:rsidRPr="0064019A">
        <w:t>,</w:t>
      </w:r>
      <w:r w:rsidRPr="0064019A">
        <w:t xml:space="preserve"> or both. Dijkstra </w:t>
      </w:r>
      <w:r w:rsidRPr="0064019A">
        <w:fldChar w:fldCharType="begin"/>
      </w:r>
      <w:r w:rsidRPr="0064019A">
        <w:instrText>ADDIN RW.CITE{{568 Dijkstra,T. 2003 /a}}</w:instrText>
      </w:r>
      <w:r w:rsidRPr="0064019A">
        <w:fldChar w:fldCharType="separate"/>
      </w:r>
      <w:r w:rsidRPr="0064019A">
        <w:t>(2003)</w:t>
      </w:r>
      <w:r w:rsidRPr="0064019A">
        <w:fldChar w:fldCharType="end"/>
      </w:r>
      <w:r w:rsidRPr="0064019A">
        <w:t xml:space="preserve"> elaborated the Multilingual Interactive Activation Model to account for multilingual lexical processing. He stated that adding languages to existing ones means increasing the cognate effect, competition and the neighborhood effects. Lexical decision, the principal method used in studies of cognate and neighborhood effects, does not necessarily require semantic access, and</w:t>
      </w:r>
      <w:r w:rsidR="00A80AE5" w:rsidRPr="0064019A">
        <w:t xml:space="preserve"> </w:t>
      </w:r>
      <w:r w:rsidR="00A80AE5" w:rsidRPr="0064019A">
        <w:lastRenderedPageBreak/>
        <w:t>Dijkstra’s model</w:t>
      </w:r>
      <w:r w:rsidRPr="0064019A">
        <w:t xml:space="preserve"> does not include a semantic level of processing. That makes it less adapt</w:t>
      </w:r>
      <w:r w:rsidR="00A80AE5" w:rsidRPr="0064019A">
        <w:t>able</w:t>
      </w:r>
      <w:r w:rsidRPr="0064019A">
        <w:t xml:space="preserve"> when analy</w:t>
      </w:r>
      <w:r w:rsidR="009F4B4B">
        <w:t>z</w:t>
      </w:r>
      <w:r w:rsidRPr="0064019A">
        <w:t>ing semantic priming effects, which is the aim of the present study.</w:t>
      </w:r>
    </w:p>
    <w:p w14:paraId="36953A5C" w14:textId="116FB3B7" w:rsidR="00520A49" w:rsidRPr="0064019A" w:rsidRDefault="00520A49" w:rsidP="00E10B8F">
      <w:pPr>
        <w:pStyle w:val="Normaltext"/>
      </w:pPr>
      <w:r w:rsidRPr="0064019A">
        <w:t xml:space="preserve">Abunuwara </w:t>
      </w:r>
      <w:r w:rsidRPr="0064019A">
        <w:fldChar w:fldCharType="begin"/>
      </w:r>
      <w:r w:rsidRPr="0064019A">
        <w:instrText>ADDIN RW.CITE{{608 Abunuwara,Ehab. 1992 /a}}</w:instrText>
      </w:r>
      <w:r w:rsidRPr="0064019A">
        <w:fldChar w:fldCharType="separate"/>
      </w:r>
      <w:r w:rsidRPr="0064019A">
        <w:t>(1992)</w:t>
      </w:r>
      <w:r w:rsidRPr="0064019A">
        <w:fldChar w:fldCharType="end"/>
      </w:r>
      <w:r w:rsidRPr="0064019A">
        <w:t xml:space="preserve"> was among the first to test inhibitory control in trilingual speakers using the classic </w:t>
      </w:r>
      <w:r w:rsidR="006724F8" w:rsidRPr="0064019A">
        <w:t>S</w:t>
      </w:r>
      <w:r w:rsidRPr="0064019A">
        <w:t xml:space="preserve">troop color-naming task. He tested the compound contra the coordinate </w:t>
      </w:r>
      <w:r w:rsidR="003E5BC0">
        <w:t>approach</w:t>
      </w:r>
      <w:r w:rsidR="002E2C5A" w:rsidRPr="0064019A">
        <w:t xml:space="preserve"> </w:t>
      </w:r>
      <w:r w:rsidRPr="0064019A">
        <w:t>in trilingual speakers of</w:t>
      </w:r>
      <w:r w:rsidR="00F261A3">
        <w:t xml:space="preserve"> </w:t>
      </w:r>
      <w:r w:rsidRPr="0064019A">
        <w:t xml:space="preserve">L1 Arabic, L2 Hebrew and L3 English, looking for interlingual and intraligual interference effects. He found support for a developmental approach that was similar to the one later </w:t>
      </w:r>
      <w:r w:rsidR="00300A81" w:rsidRPr="0064019A">
        <w:t xml:space="preserve">implemented in </w:t>
      </w:r>
      <w:r w:rsidRPr="0064019A">
        <w:t>the RHM, where L2 Hebrew was independent of L1</w:t>
      </w:r>
      <w:r w:rsidR="00F261A3">
        <w:t xml:space="preserve"> </w:t>
      </w:r>
      <w:r w:rsidRPr="0064019A">
        <w:t xml:space="preserve">Arabic, while L3 English, the less proficient language, was dependent on L1 Arabic. He found no evidence of interference between </w:t>
      </w:r>
      <w:r w:rsidR="00300A81" w:rsidRPr="0064019A">
        <w:t xml:space="preserve">the </w:t>
      </w:r>
      <w:r w:rsidRPr="0064019A">
        <w:t>L2 and</w:t>
      </w:r>
      <w:r w:rsidR="00300A81" w:rsidRPr="0064019A">
        <w:t xml:space="preserve"> the</w:t>
      </w:r>
      <w:r w:rsidRPr="0064019A">
        <w:t xml:space="preserve"> L3, and this was interpreted in favor of a model where all non-native languages relate and depend on L1 only. The initial dependency o</w:t>
      </w:r>
      <w:r w:rsidR="00300A81" w:rsidRPr="0064019A">
        <w:t>n</w:t>
      </w:r>
      <w:r w:rsidRPr="0064019A">
        <w:t xml:space="preserve"> </w:t>
      </w:r>
      <w:r w:rsidR="00300A81" w:rsidRPr="0064019A">
        <w:t xml:space="preserve">the </w:t>
      </w:r>
      <w:r w:rsidRPr="0064019A">
        <w:t>L1 would diminish with increasing proficiency. A</w:t>
      </w:r>
      <w:r w:rsidR="00300A81" w:rsidRPr="0064019A">
        <w:t xml:space="preserve"> number of </w:t>
      </w:r>
      <w:r w:rsidRPr="0064019A">
        <w:t xml:space="preserve">studies have later investigated inhibitory control in multilingual speakers using the </w:t>
      </w:r>
      <w:r w:rsidR="00F8640F">
        <w:t>S</w:t>
      </w:r>
      <w:r w:rsidRPr="0064019A">
        <w:t xml:space="preserve">troop color naming-task </w:t>
      </w:r>
      <w:r w:rsidRPr="0064019A">
        <w:fldChar w:fldCharType="begin"/>
      </w:r>
      <w:r w:rsidRPr="0064019A">
        <w:instrText>ADDIN RW.CITE{{603 Schwieter,John.W. 2011; 714 Linck,Jarded.A. 2011; 715 Marian,Viorica. 2013}}</w:instrText>
      </w:r>
      <w:r w:rsidRPr="0064019A">
        <w:fldChar w:fldCharType="separate"/>
      </w:r>
      <w:r w:rsidR="00303176" w:rsidRPr="0064019A">
        <w:t>(</w:t>
      </w:r>
      <w:r w:rsidR="007D1E13" w:rsidRPr="0064019A">
        <w:t>Schwieter &amp; Sunderman 2011</w:t>
      </w:r>
      <w:r w:rsidR="00526AD8">
        <w:t>;</w:t>
      </w:r>
      <w:r w:rsidR="007D1E13" w:rsidRPr="0064019A">
        <w:t xml:space="preserve"> </w:t>
      </w:r>
      <w:r w:rsidR="00303176" w:rsidRPr="0064019A">
        <w:t>Linck et al. 201</w:t>
      </w:r>
      <w:r w:rsidR="00CC542D" w:rsidRPr="0064019A">
        <w:t>2</w:t>
      </w:r>
      <w:r w:rsidR="00526AD8">
        <w:t>;</w:t>
      </w:r>
      <w:r w:rsidR="00303176" w:rsidRPr="0064019A">
        <w:t xml:space="preserve"> Marian et al. 2013)</w:t>
      </w:r>
      <w:r w:rsidRPr="0064019A">
        <w:fldChar w:fldCharType="end"/>
      </w:r>
      <w:r w:rsidRPr="0064019A">
        <w:t>, and results have confirmed that language proficiency influences both the speed</w:t>
      </w:r>
      <w:r w:rsidR="00D64F83" w:rsidRPr="0064019A">
        <w:t xml:space="preserve"> and</w:t>
      </w:r>
      <w:r w:rsidRPr="0064019A">
        <w:t xml:space="preserve"> the accuracy in multilingual Stroop task performanc</w:t>
      </w:r>
      <w:r w:rsidR="00D64F83" w:rsidRPr="0064019A">
        <w:t>e in the sense that participants are more accurate and faster in their most proficient language (L1), followed by their L2 and L3</w:t>
      </w:r>
      <w:r w:rsidR="00D93996" w:rsidRPr="0064019A">
        <w:t>.</w:t>
      </w:r>
      <w:r w:rsidR="00CC542D" w:rsidRPr="0064019A">
        <w:t xml:space="preserve"> </w:t>
      </w:r>
      <w:r w:rsidR="00D64F83" w:rsidRPr="0064019A">
        <w:t>Results also indicate g</w:t>
      </w:r>
      <w:r w:rsidR="00CC542D" w:rsidRPr="0064019A">
        <w:t xml:space="preserve">reater </w:t>
      </w:r>
      <w:r w:rsidR="009F4B4B">
        <w:t>S</w:t>
      </w:r>
      <w:r w:rsidR="00CC542D" w:rsidRPr="0064019A">
        <w:t xml:space="preserve">troop effects when responses are made in a less proficient language </w:t>
      </w:r>
      <w:r w:rsidR="00D64F83" w:rsidRPr="0064019A">
        <w:t>than the language of the</w:t>
      </w:r>
      <w:r w:rsidR="00CC542D" w:rsidRPr="0064019A">
        <w:t xml:space="preserve"> stimulus </w:t>
      </w:r>
      <w:r w:rsidR="00D64F83" w:rsidRPr="0064019A">
        <w:t>words.</w:t>
      </w:r>
      <w:r w:rsidR="0023115D" w:rsidRPr="0064019A">
        <w:t xml:space="preserve"> </w:t>
      </w:r>
      <w:r w:rsidR="00D93996" w:rsidRPr="0064019A">
        <w:t>In addition</w:t>
      </w:r>
      <w:r w:rsidR="00621239" w:rsidRPr="0064019A">
        <w:t>, s</w:t>
      </w:r>
      <w:r w:rsidR="0023115D" w:rsidRPr="0064019A">
        <w:t>wit</w:t>
      </w:r>
      <w:r w:rsidR="006C6406" w:rsidRPr="0064019A">
        <w:t>ching into a more proficient language is linked to greater switching costs</w:t>
      </w:r>
      <w:r w:rsidR="009F3172" w:rsidRPr="0064019A">
        <w:t>.</w:t>
      </w:r>
    </w:p>
    <w:p w14:paraId="15ECB1D1" w14:textId="6354D1DB" w:rsidR="00520A49" w:rsidRPr="0064019A" w:rsidRDefault="00520A49" w:rsidP="00E10B8F">
      <w:pPr>
        <w:pStyle w:val="Normaltext"/>
      </w:pPr>
      <w:r w:rsidRPr="0064019A">
        <w:t xml:space="preserve">Goral et al. </w:t>
      </w:r>
      <w:r w:rsidRPr="0064019A">
        <w:fldChar w:fldCharType="begin"/>
      </w:r>
      <w:r w:rsidRPr="0064019A">
        <w:instrText>ADDIN RW.CITE{{560 Goral,Mira. 2006 /a}}</w:instrText>
      </w:r>
      <w:r w:rsidRPr="0064019A">
        <w:fldChar w:fldCharType="separate"/>
      </w:r>
      <w:r w:rsidRPr="0064019A">
        <w:t>(2006)</w:t>
      </w:r>
      <w:r w:rsidRPr="0064019A">
        <w:fldChar w:fldCharType="end"/>
      </w:r>
      <w:r w:rsidRPr="0064019A">
        <w:t xml:space="preserve"> used a different method to investigate patterns of inter-language lexical interference by studying a</w:t>
      </w:r>
      <w:r w:rsidR="00E74F5F" w:rsidRPr="0064019A">
        <w:t xml:space="preserve"> highly proficient multilingual </w:t>
      </w:r>
      <w:r w:rsidR="00D93996" w:rsidRPr="0064019A">
        <w:t>speaker of</w:t>
      </w:r>
      <w:r w:rsidRPr="0064019A">
        <w:t xml:space="preserve"> Hebrew, French and English who had suffered aphasia.</w:t>
      </w:r>
      <w:r w:rsidR="00E74F5F" w:rsidRPr="0064019A">
        <w:t xml:space="preserve"> Even though English and French </w:t>
      </w:r>
      <w:r w:rsidR="00621239" w:rsidRPr="0064019A">
        <w:t>had been</w:t>
      </w:r>
      <w:r w:rsidR="00E74F5F" w:rsidRPr="0064019A">
        <w:t xml:space="preserve"> learned formally, starting by the age of 10 and 16 respectively, the learner is described as fluent in all languages</w:t>
      </w:r>
      <w:r w:rsidR="00F808E5" w:rsidRPr="0064019A">
        <w:t>.</w:t>
      </w:r>
      <w:r w:rsidRPr="0064019A">
        <w:t xml:space="preserve"> </w:t>
      </w:r>
      <w:r w:rsidR="001100BD">
        <w:t xml:space="preserve">Goral et </w:t>
      </w:r>
      <w:r w:rsidR="001100BD">
        <w:lastRenderedPageBreak/>
        <w:t>al.</w:t>
      </w:r>
      <w:r w:rsidR="001100BD" w:rsidRPr="0064019A">
        <w:t xml:space="preserve"> </w:t>
      </w:r>
      <w:r w:rsidRPr="0064019A">
        <w:t xml:space="preserve">first studied naturalistic conversations and found that most inter-language interference occurred when speaking the language that had recovered least, i.e. French, and that interference came mainly from English. When English was used, there was more interference from French than from Hebrew. The authors explained this by the typological similarity between English and French compared to Hebrew, but also by the fact that both French and English had been learned formally and later in childhood. </w:t>
      </w:r>
      <w:r w:rsidR="00634AB5">
        <w:t>Goral et al.</w:t>
      </w:r>
      <w:r w:rsidR="00634AB5" w:rsidRPr="0064019A">
        <w:t xml:space="preserve"> </w:t>
      </w:r>
      <w:r w:rsidRPr="0064019A">
        <w:t xml:space="preserve">suggested that “a third language (L3) may be learned in connection with a previously learned non-native language (L2), and thus develop strong lexical connections with that language” </w:t>
      </w:r>
      <w:r w:rsidRPr="0064019A">
        <w:fldChar w:fldCharType="begin"/>
      </w:r>
      <w:r w:rsidRPr="0064019A">
        <w:instrText>ADDIN RW.CITE{{560 Goral,Mira. 2006 /f: 244}}</w:instrText>
      </w:r>
      <w:r w:rsidRPr="0064019A">
        <w:fldChar w:fldCharType="separate"/>
      </w:r>
      <w:r w:rsidR="00303176" w:rsidRPr="0064019A">
        <w:t>(Goral et al. 2006: 244)</w:t>
      </w:r>
      <w:r w:rsidRPr="0064019A">
        <w:fldChar w:fldCharType="end"/>
      </w:r>
      <w:r w:rsidRPr="0064019A">
        <w:t xml:space="preserve">. </w:t>
      </w:r>
      <w:r w:rsidR="00634AB5">
        <w:t>The authors</w:t>
      </w:r>
      <w:r w:rsidR="00634AB5" w:rsidRPr="0064019A">
        <w:t xml:space="preserve"> </w:t>
      </w:r>
      <w:r w:rsidRPr="0064019A">
        <w:t xml:space="preserve">were unable though, to specify whether this was due to their status as non-native languages, their being used regularly at the time of the stroke, or their shared vocabulary, but they believed that the effect was a consequence of all factors. </w:t>
      </w:r>
    </w:p>
    <w:p w14:paraId="20DC23FF" w14:textId="57AC3AD7" w:rsidR="00EC4D54" w:rsidRPr="0064019A" w:rsidRDefault="00520A49" w:rsidP="00E10B8F">
      <w:pPr>
        <w:pStyle w:val="Normaltext"/>
      </w:pPr>
      <w:r w:rsidRPr="0064019A">
        <w:t xml:space="preserve">Herwig </w:t>
      </w:r>
      <w:r w:rsidRPr="0064019A">
        <w:fldChar w:fldCharType="begin"/>
      </w:r>
      <w:r w:rsidRPr="0064019A">
        <w:instrText>ADDIN RW.CITE{{713 Herwig,Anna. 2001 /a}}</w:instrText>
      </w:r>
      <w:r w:rsidRPr="0064019A">
        <w:fldChar w:fldCharType="separate"/>
      </w:r>
      <w:r w:rsidRPr="0064019A">
        <w:t>(2001)</w:t>
      </w:r>
      <w:r w:rsidRPr="0064019A">
        <w:fldChar w:fldCharType="end"/>
      </w:r>
      <w:r w:rsidRPr="0064019A">
        <w:t xml:space="preserve"> studied the multilingual lexicon </w:t>
      </w:r>
      <w:r w:rsidR="00851FA6" w:rsidRPr="0064019A">
        <w:t>of</w:t>
      </w:r>
      <w:r w:rsidRPr="0064019A">
        <w:t xml:space="preserve"> four unbalanced multilingual university students by investigating the routes taken in lexical retrieval when translating from their respective L1s into German, Dutch and Swedish.</w:t>
      </w:r>
      <w:r w:rsidR="00851FA6" w:rsidRPr="0064019A">
        <w:t xml:space="preserve"> </w:t>
      </w:r>
      <w:r w:rsidR="00CA4F23" w:rsidRPr="0064019A">
        <w:t xml:space="preserve">Three of the students were of Irish nationality, and one was a Norwegian who had lived in Ireland for several years. Two of the students were on their second year of study, while the other two were on their fourth year. The fourth-year students </w:t>
      </w:r>
      <w:r w:rsidR="002B3152" w:rsidRPr="0064019A">
        <w:t>are described as</w:t>
      </w:r>
      <w:r w:rsidR="00CA4F23" w:rsidRPr="0064019A">
        <w:t xml:space="preserve"> fluent</w:t>
      </w:r>
      <w:r w:rsidR="002B3152" w:rsidRPr="0064019A">
        <w:t>, or almost fluent,</w:t>
      </w:r>
      <w:r w:rsidR="00CA4F23" w:rsidRPr="0064019A">
        <w:t xml:space="preserve"> in</w:t>
      </w:r>
      <w:r w:rsidR="002B3152" w:rsidRPr="0064019A">
        <w:t xml:space="preserve"> all languages, while the second</w:t>
      </w:r>
      <w:r w:rsidR="0045148D">
        <w:t>-</w:t>
      </w:r>
      <w:r w:rsidR="002B3152" w:rsidRPr="0064019A">
        <w:t>year students are described as having a good command of German, advanced skills in Dutch, and</w:t>
      </w:r>
      <w:r w:rsidR="007E5EC8" w:rsidRPr="0064019A">
        <w:t xml:space="preserve"> a</w:t>
      </w:r>
      <w:r w:rsidR="002B3152" w:rsidRPr="0064019A">
        <w:t xml:space="preserve"> basic knowledge of Swedish</w:t>
      </w:r>
      <w:r w:rsidR="00851FA6" w:rsidRPr="0064019A">
        <w:t>.</w:t>
      </w:r>
      <w:r w:rsidRPr="0064019A">
        <w:t xml:space="preserve"> By means of think-aloud protocols</w:t>
      </w:r>
      <w:r w:rsidR="00621239" w:rsidRPr="0064019A">
        <w:t>,</w:t>
      </w:r>
      <w:r w:rsidRPr="0064019A">
        <w:t xml:space="preserve"> </w:t>
      </w:r>
      <w:r w:rsidR="002F2CCB" w:rsidRPr="0064019A">
        <w:t>Herwig</w:t>
      </w:r>
      <w:r w:rsidRPr="0064019A">
        <w:t xml:space="preserve"> was able to trace the chain of thought in cases of non-accessibility of a lexical item. Contrary to Goral et al</w:t>
      </w:r>
      <w:r w:rsidR="0045148D">
        <w:t>.</w:t>
      </w:r>
      <w:r w:rsidRPr="0064019A">
        <w:t xml:space="preserve"> (2006), results showed that consultation from other languages occurs independently of the degree of proficiency</w:t>
      </w:r>
      <w:r w:rsidR="00305357" w:rsidRPr="0064019A">
        <w:t>,</w:t>
      </w:r>
      <w:r w:rsidRPr="0064019A">
        <w:t xml:space="preserve"> but that borrowings from languages that are perceived as linguistically close are important. She </w:t>
      </w:r>
      <w:r w:rsidRPr="0064019A">
        <w:lastRenderedPageBreak/>
        <w:t xml:space="preserve">suggested that the search process activates semantically similar words in different languages, but that semantic information is most easily accessed in </w:t>
      </w:r>
      <w:r w:rsidR="00E75ABB">
        <w:t>the learners’</w:t>
      </w:r>
      <w:r w:rsidR="00E75ABB" w:rsidRPr="0064019A">
        <w:t xml:space="preserve"> </w:t>
      </w:r>
      <w:r w:rsidRPr="0064019A">
        <w:t xml:space="preserve">strongest L2. That would favor a subordinate approach between </w:t>
      </w:r>
      <w:r w:rsidR="0026116B">
        <w:t>the strongest L2 and</w:t>
      </w:r>
      <w:r w:rsidRPr="0064019A">
        <w:t xml:space="preserve"> the other non-native languages, which seem to interact in a compound or coordinate way.</w:t>
      </w:r>
    </w:p>
    <w:p w14:paraId="346E62F6" w14:textId="3894DB0D" w:rsidR="00520A49" w:rsidRPr="0064019A" w:rsidRDefault="00520A49" w:rsidP="00E10B8F">
      <w:pPr>
        <w:pStyle w:val="Normaltext"/>
      </w:pPr>
      <w:r w:rsidRPr="0064019A">
        <w:t xml:space="preserve">To sum up, lexical activation </w:t>
      </w:r>
      <w:r w:rsidR="0026116B">
        <w:t>in</w:t>
      </w:r>
      <w:r w:rsidRPr="0064019A">
        <w:t xml:space="preserve"> multilingual speakers seem</w:t>
      </w:r>
      <w:r w:rsidR="00F4524E">
        <w:t>s</w:t>
      </w:r>
      <w:r w:rsidRPr="0064019A">
        <w:t xml:space="preserve"> to imply some kind of co-activation, but little is known about how that co-activation behaves in relation to language status.</w:t>
      </w:r>
    </w:p>
    <w:p w14:paraId="236DA1D3" w14:textId="77777777" w:rsidR="00301B03" w:rsidRPr="0064019A" w:rsidRDefault="00301B03" w:rsidP="00E10B8F">
      <w:pPr>
        <w:pStyle w:val="Normaltext"/>
      </w:pPr>
    </w:p>
    <w:p w14:paraId="09D74E83" w14:textId="77777777" w:rsidR="00520A49" w:rsidRPr="0064019A" w:rsidRDefault="00520A49" w:rsidP="00301B03">
      <w:pPr>
        <w:pStyle w:val="Titre2"/>
        <w:rPr>
          <w:rFonts w:cs="Times New Roman"/>
        </w:rPr>
      </w:pPr>
      <w:r w:rsidRPr="0064019A">
        <w:rPr>
          <w:rFonts w:cs="Times New Roman"/>
        </w:rPr>
        <w:t>Long-term cross-language semantic priming</w:t>
      </w:r>
    </w:p>
    <w:p w14:paraId="23EBB495" w14:textId="77777777" w:rsidR="00520A49" w:rsidRPr="0064019A" w:rsidRDefault="00520A49" w:rsidP="00520A49">
      <w:pPr>
        <w:spacing w:line="360" w:lineRule="auto"/>
        <w:rPr>
          <w:rFonts w:ascii="Times New Roman" w:hAnsi="Times New Roman" w:cs="Times New Roman"/>
        </w:rPr>
      </w:pPr>
    </w:p>
    <w:p w14:paraId="247B8C6D" w14:textId="52328B5F" w:rsidR="00520A49" w:rsidRPr="0064019A" w:rsidRDefault="00520A49" w:rsidP="00E10B8F">
      <w:pPr>
        <w:pStyle w:val="Normaltext"/>
      </w:pPr>
      <w:r w:rsidRPr="0064019A">
        <w:t xml:space="preserve">Priming is an unconscious process by which the recognition or production of a target word is influenced by the presentation of a previous word, the prime. For example, if the presentation of the word </w:t>
      </w:r>
      <w:r w:rsidRPr="0064019A">
        <w:rPr>
          <w:i/>
        </w:rPr>
        <w:t xml:space="preserve">chair </w:t>
      </w:r>
      <w:r w:rsidRPr="0064019A">
        <w:t xml:space="preserve">speeds up the recognition process of the word </w:t>
      </w:r>
      <w:r w:rsidRPr="0064019A">
        <w:rPr>
          <w:i/>
        </w:rPr>
        <w:t>table</w:t>
      </w:r>
      <w:r w:rsidRPr="0064019A">
        <w:t xml:space="preserve">, this could be interpreted as a semantic priming effect due to conceptual overlap. Research on bilingual speakers has shown that such priming effects occur also between languages, i.e. as interlanguage or cross-language priming </w:t>
      </w:r>
      <w:r w:rsidRPr="0064019A">
        <w:fldChar w:fldCharType="begin"/>
      </w:r>
      <w:r w:rsidRPr="0064019A">
        <w:instrText>ADDIN RW.CITE{{691 Schoonbaert,S. 2009; 717 Duyck,Wouter. 2008; 719 deGroot,AnnetteM.B. 1991; 636 Chen,Hsuan-Chin. 1986}}</w:instrText>
      </w:r>
      <w:r w:rsidRPr="0064019A">
        <w:fldChar w:fldCharType="separate"/>
      </w:r>
      <w:r w:rsidR="00303176" w:rsidRPr="0064019A">
        <w:t xml:space="preserve">(Chen </w:t>
      </w:r>
      <w:r w:rsidR="00AB1E3E">
        <w:t>&amp;</w:t>
      </w:r>
      <w:r w:rsidR="00AB1E3E" w:rsidRPr="0064019A">
        <w:t xml:space="preserve"> </w:t>
      </w:r>
      <w:r w:rsidR="00303176" w:rsidRPr="0064019A">
        <w:t>Ho 1986</w:t>
      </w:r>
      <w:r w:rsidR="00AB1E3E">
        <w:t>;</w:t>
      </w:r>
      <w:r w:rsidR="00E3323D">
        <w:t xml:space="preserve"> De </w:t>
      </w:r>
      <w:r w:rsidR="00303176" w:rsidRPr="0064019A">
        <w:t xml:space="preserve">Groot </w:t>
      </w:r>
      <w:r w:rsidR="00AB1E3E">
        <w:t>&amp;</w:t>
      </w:r>
      <w:r w:rsidR="00AB1E3E" w:rsidRPr="0064019A">
        <w:t xml:space="preserve"> </w:t>
      </w:r>
      <w:r w:rsidR="00303176" w:rsidRPr="0064019A">
        <w:t>Nas 1991</w:t>
      </w:r>
      <w:r w:rsidR="00AB1E3E">
        <w:t>;</w:t>
      </w:r>
      <w:r w:rsidR="00303176" w:rsidRPr="0064019A">
        <w:t xml:space="preserve"> Duyck et al. 2008</w:t>
      </w:r>
      <w:r w:rsidR="00AB1E3E">
        <w:t>;</w:t>
      </w:r>
      <w:r w:rsidR="00303176" w:rsidRPr="0064019A">
        <w:t xml:space="preserve"> Schoonbaert et al. 2009)</w:t>
      </w:r>
      <w:r w:rsidRPr="0064019A">
        <w:fldChar w:fldCharType="end"/>
      </w:r>
      <w:r w:rsidRPr="0064019A">
        <w:t xml:space="preserve">. This has been interpreted in favor of a shared conceptual system between the two languages. Semantic priming has been shown to be particularly strong for concrete words </w:t>
      </w:r>
      <w:r w:rsidRPr="0064019A">
        <w:fldChar w:fldCharType="begin"/>
      </w:r>
      <w:r w:rsidRPr="0064019A">
        <w:instrText>ADDIN RW.CITE{{720 Jin,Young.Sun. 1990}}</w:instrText>
      </w:r>
      <w:r w:rsidRPr="0064019A">
        <w:fldChar w:fldCharType="separate"/>
      </w:r>
      <w:r w:rsidR="00303176" w:rsidRPr="0064019A">
        <w:t>(Jin 1990)</w:t>
      </w:r>
      <w:r w:rsidRPr="0064019A">
        <w:fldChar w:fldCharType="end"/>
      </w:r>
      <w:r w:rsidRPr="0064019A">
        <w:t>.</w:t>
      </w:r>
    </w:p>
    <w:p w14:paraId="32C6F256" w14:textId="7DE266FA" w:rsidR="00520A49" w:rsidRPr="0064019A" w:rsidRDefault="00520A49" w:rsidP="00E10B8F">
      <w:pPr>
        <w:pStyle w:val="Normaltext"/>
      </w:pPr>
      <w:r w:rsidRPr="0064019A">
        <w:t xml:space="preserve">In a short-term-priming paradigm, the target is presented immediately after the prime, while in long-term priming there are several intervening items between the prime and the target or sometimes even several hours </w:t>
      </w:r>
      <w:r w:rsidRPr="0064019A">
        <w:fldChar w:fldCharType="begin"/>
      </w:r>
      <w:r w:rsidRPr="0064019A">
        <w:instrText>ADDIN RW.CITE{{722 Wagenmakers,Eric-Jan. 2003}}</w:instrText>
      </w:r>
      <w:r w:rsidRPr="0064019A">
        <w:fldChar w:fldCharType="separate"/>
      </w:r>
      <w:r w:rsidR="00303176" w:rsidRPr="0064019A">
        <w:t>(Wagenmakers et al. 2003)</w:t>
      </w:r>
      <w:r w:rsidRPr="0064019A">
        <w:fldChar w:fldCharType="end"/>
      </w:r>
      <w:r w:rsidRPr="0064019A">
        <w:t>. Long-term cross-language semantic priming has been difficult to obtain in lexical decision tasks</w:t>
      </w:r>
      <w:r w:rsidR="00305357" w:rsidRPr="0064019A">
        <w:t>,</w:t>
      </w:r>
      <w:r w:rsidRPr="0064019A">
        <w:t xml:space="preserve"> since the task does not always </w:t>
      </w:r>
      <w:r w:rsidRPr="0064019A">
        <w:lastRenderedPageBreak/>
        <w:t xml:space="preserve">involve semantic activation, but relies on orthographic information </w:t>
      </w:r>
      <w:r w:rsidRPr="0064019A">
        <w:fldChar w:fldCharType="begin"/>
      </w:r>
      <w:r w:rsidRPr="0064019A">
        <w:instrText>ADDIN RW.CITE{{723 Gollan,Tamar. 2003 /psee /f for an overview}}</w:instrText>
      </w:r>
      <w:r w:rsidRPr="0064019A">
        <w:fldChar w:fldCharType="separate"/>
      </w:r>
      <w:r w:rsidR="00305357" w:rsidRPr="0064019A">
        <w:t>(see Gollan &amp;</w:t>
      </w:r>
      <w:r w:rsidR="00303176" w:rsidRPr="0064019A">
        <w:t xml:space="preserve"> Kroll 2003 for an overview)</w:t>
      </w:r>
      <w:r w:rsidRPr="0064019A">
        <w:fldChar w:fldCharType="end"/>
      </w:r>
      <w:r w:rsidRPr="0064019A">
        <w:t xml:space="preserve">. In tasks that </w:t>
      </w:r>
      <w:r w:rsidR="001D6856" w:rsidRPr="0064019A">
        <w:t xml:space="preserve">elicit </w:t>
      </w:r>
      <w:r w:rsidRPr="0064019A">
        <w:t>the activation of conceptual information, as in animacy decision, categorization or word association, results of long-term cross-</w:t>
      </w:r>
      <w:r w:rsidR="00301B03" w:rsidRPr="0064019A">
        <w:t>language semantic priming have</w:t>
      </w:r>
      <w:r w:rsidRPr="0064019A">
        <w:t xml:space="preserve"> been obtained </w:t>
      </w:r>
      <w:r w:rsidRPr="0064019A">
        <w:fldChar w:fldCharType="begin"/>
      </w:r>
      <w:r w:rsidRPr="0064019A">
        <w:instrText>ADDIN RW.CITE{{540 Fitzpatrick,Tess 2011; 716 Zeelenberg,René. 2003; 721 Li,Li. 2009}}</w:instrText>
      </w:r>
      <w:r w:rsidRPr="0064019A">
        <w:fldChar w:fldCharType="separate"/>
      </w:r>
      <w:r w:rsidR="00305357" w:rsidRPr="0064019A">
        <w:t>(</w:t>
      </w:r>
      <w:r w:rsidR="00EC46AC" w:rsidRPr="0064019A">
        <w:t>Zeelenberg &amp; Pecher 2003</w:t>
      </w:r>
      <w:r w:rsidR="00AB1E3E">
        <w:t>;</w:t>
      </w:r>
      <w:r w:rsidR="00EC46AC" w:rsidRPr="0064019A">
        <w:t xml:space="preserve"> Li et al. 2009</w:t>
      </w:r>
      <w:r w:rsidR="00AB1E3E">
        <w:t>;</w:t>
      </w:r>
      <w:r w:rsidR="00EC46AC" w:rsidRPr="0064019A">
        <w:t xml:space="preserve"> </w:t>
      </w:r>
      <w:r w:rsidR="00305357" w:rsidRPr="0064019A">
        <w:t>Fitzpatrick &amp;</w:t>
      </w:r>
      <w:r w:rsidR="00303176" w:rsidRPr="0064019A">
        <w:t xml:space="preserve"> Izura 2011)</w:t>
      </w:r>
      <w:r w:rsidRPr="0064019A">
        <w:fldChar w:fldCharType="end"/>
      </w:r>
      <w:r w:rsidRPr="0064019A">
        <w:t xml:space="preserve">. Results from these studies have been interpreted both in favor of the RHM, but also in favor of a model where both languages have direct access to conceptual information. </w:t>
      </w:r>
      <w:r w:rsidR="00FD3B80">
        <w:t>To the best of my knowledge</w:t>
      </w:r>
      <w:r w:rsidR="00D55153" w:rsidRPr="0064019A">
        <w:t xml:space="preserve"> there are no previous studies </w:t>
      </w:r>
      <w:r w:rsidRPr="0064019A">
        <w:t>of long-term cross-language semantic priming in multilinguals. The present study is an attempt to explore a possible long-term priming</w:t>
      </w:r>
      <w:r w:rsidR="00AB1E3E">
        <w:t xml:space="preserve"> effect</w:t>
      </w:r>
      <w:r w:rsidRPr="0064019A">
        <w:t xml:space="preserve"> between two non-native languages.</w:t>
      </w:r>
    </w:p>
    <w:p w14:paraId="154BA4B0" w14:textId="77777777" w:rsidR="00520A49" w:rsidRPr="0064019A" w:rsidRDefault="00520A49" w:rsidP="00301B03">
      <w:pPr>
        <w:pStyle w:val="Titre2"/>
        <w:rPr>
          <w:rFonts w:cs="Times New Roman"/>
        </w:rPr>
      </w:pPr>
      <w:r w:rsidRPr="0064019A">
        <w:rPr>
          <w:rFonts w:cs="Times New Roman"/>
        </w:rPr>
        <w:t>Word associations</w:t>
      </w:r>
    </w:p>
    <w:p w14:paraId="11F9A671" w14:textId="77777777" w:rsidR="00520A49" w:rsidRPr="0064019A" w:rsidRDefault="00520A49" w:rsidP="00520A49">
      <w:pPr>
        <w:rPr>
          <w:rFonts w:ascii="Times New Roman" w:hAnsi="Times New Roman" w:cs="Times New Roman"/>
          <w:lang w:val="en-GB"/>
        </w:rPr>
      </w:pPr>
    </w:p>
    <w:p w14:paraId="317300DD" w14:textId="772A7768" w:rsidR="00520A49" w:rsidRPr="0064019A" w:rsidRDefault="00520A49" w:rsidP="00E10B8F">
      <w:pPr>
        <w:pStyle w:val="Normaltext"/>
      </w:pPr>
      <w:r w:rsidRPr="0064019A">
        <w:t>In a word association task, participants are asked to write, or say aloud, one or several words they come to think of</w:t>
      </w:r>
      <w:r w:rsidR="001D6856" w:rsidRPr="0064019A">
        <w:t xml:space="preserve"> upon seeing or hearing a stimulus word</w:t>
      </w:r>
      <w:r w:rsidRPr="0064019A">
        <w:t>. The response patterns that emerge from that associative behavior are believed to reflect the organi</w:t>
      </w:r>
      <w:r w:rsidR="00FD3B80">
        <w:t>z</w:t>
      </w:r>
      <w:r w:rsidRPr="0064019A">
        <w:t>ation and structure of the mental lexicon, and specifically how words are interconnected. Word associations can be free, i.e. participants are free to respond with any kind of word, or restricted, where a certain kind of association is requested</w:t>
      </w:r>
      <w:r w:rsidR="004D70E8" w:rsidRPr="0064019A">
        <w:t>, for example a verb</w:t>
      </w:r>
      <w:r w:rsidRPr="0064019A">
        <w:t xml:space="preserve">. Responses are often compared to norming lists based on the most </w:t>
      </w:r>
      <w:r w:rsidR="004D70E8" w:rsidRPr="0064019A">
        <w:t xml:space="preserve">frequent </w:t>
      </w:r>
      <w:r w:rsidRPr="0064019A">
        <w:t xml:space="preserve">answers </w:t>
      </w:r>
      <w:r w:rsidRPr="0064019A">
        <w:fldChar w:fldCharType="begin"/>
      </w:r>
      <w:r w:rsidRPr="0064019A">
        <w:instrText>ADDIN RW.CITE{{563 Postman,L. 1970 /pe.g. }}</w:instrText>
      </w:r>
      <w:r w:rsidRPr="0064019A">
        <w:fldChar w:fldCharType="separate"/>
      </w:r>
      <w:r w:rsidR="006724F8" w:rsidRPr="0064019A">
        <w:t>(e.g. Postman &amp;</w:t>
      </w:r>
      <w:r w:rsidR="00303176" w:rsidRPr="0064019A">
        <w:t xml:space="preserve"> Keppel 1970)</w:t>
      </w:r>
      <w:r w:rsidRPr="0064019A">
        <w:fldChar w:fldCharType="end"/>
      </w:r>
      <w:r w:rsidRPr="0064019A">
        <w:t>.</w:t>
      </w:r>
    </w:p>
    <w:p w14:paraId="23F4E086" w14:textId="246B4361" w:rsidR="00520A49" w:rsidRPr="0064019A" w:rsidRDefault="00520A49" w:rsidP="00E10B8F">
      <w:pPr>
        <w:pStyle w:val="Normaltext"/>
      </w:pPr>
      <w:r w:rsidRPr="0064019A">
        <w:t>Word associations have long been used to assess how words are stored, orga</w:t>
      </w:r>
      <w:r w:rsidR="001D20D0" w:rsidRPr="0064019A">
        <w:t>nized and connected in the mind</w:t>
      </w:r>
      <w:r w:rsidRPr="0064019A">
        <w:t>,</w:t>
      </w:r>
      <w:r w:rsidR="00301B03" w:rsidRPr="0064019A">
        <w:t xml:space="preserve"> </w:t>
      </w:r>
      <w:r w:rsidR="00301B03" w:rsidRPr="0064019A">
        <w:fldChar w:fldCharType="begin"/>
      </w:r>
      <w:r w:rsidR="001D20D0" w:rsidRPr="0064019A">
        <w:instrText>ADDIN RW.CITE{{574 Fitzpatrick,Tess. 2012 /psee for example /f for an overview}}</w:instrText>
      </w:r>
      <w:r w:rsidR="00301B03" w:rsidRPr="0064019A">
        <w:fldChar w:fldCharType="separate"/>
      </w:r>
      <w:r w:rsidR="00303176" w:rsidRPr="0064019A">
        <w:t>(see for example Fitzpatrick 2012 for an overview)</w:t>
      </w:r>
      <w:r w:rsidR="00301B03" w:rsidRPr="0064019A">
        <w:fldChar w:fldCharType="end"/>
      </w:r>
      <w:r w:rsidRPr="0064019A">
        <w:t xml:space="preserve"> and the method fits well with the lexical network metaphor where words, or bits of words, are connected to each other by links of various strength. The activation patterns that emerge from word association tasks have shed light </w:t>
      </w:r>
      <w:r w:rsidRPr="0064019A">
        <w:lastRenderedPageBreak/>
        <w:t>on both the L1 and the L2 lexicon but, to</w:t>
      </w:r>
      <w:r w:rsidR="00A36E98">
        <w:t xml:space="preserve"> the best of</w:t>
      </w:r>
      <w:r w:rsidRPr="0064019A">
        <w:t xml:space="preserve"> my knowledge, there are no studies that investigate the association patterns of multilingual speakers.</w:t>
      </w:r>
    </w:p>
    <w:p w14:paraId="04563E0A" w14:textId="5FA97EA7" w:rsidR="00520A49" w:rsidRPr="0064019A" w:rsidRDefault="00520A49" w:rsidP="00E10B8F">
      <w:pPr>
        <w:pStyle w:val="Normaltext"/>
      </w:pPr>
      <w:r w:rsidRPr="0064019A">
        <w:t xml:space="preserve">Early studies on L1 </w:t>
      </w:r>
      <w:r w:rsidRPr="0064019A">
        <w:fldChar w:fldCharType="begin"/>
      </w:r>
      <w:r w:rsidRPr="0064019A">
        <w:instrText>ADDIN RW.CITE{{699 Ervin,Susan.M 1961; 700 Entwisle,Doris.M 1964}}</w:instrText>
      </w:r>
      <w:r w:rsidRPr="0064019A">
        <w:fldChar w:fldCharType="separate"/>
      </w:r>
      <w:r w:rsidR="00EC46AC" w:rsidRPr="0064019A">
        <w:t>(Ervin 1961</w:t>
      </w:r>
      <w:r w:rsidR="00867267">
        <w:t>;</w:t>
      </w:r>
      <w:r w:rsidR="00EC46AC" w:rsidRPr="0064019A">
        <w:t xml:space="preserve"> Entwisle et al. 1964</w:t>
      </w:r>
      <w:r w:rsidR="00303176" w:rsidRPr="0064019A">
        <w:t>)</w:t>
      </w:r>
      <w:r w:rsidRPr="0064019A">
        <w:fldChar w:fldCharType="end"/>
      </w:r>
      <w:r w:rsidRPr="0064019A">
        <w:t xml:space="preserve"> found that there was an increase with age as regards the proportion of paradigmatic associations, and a decrease of the proportion of syntagmatic and form </w:t>
      </w:r>
      <w:r w:rsidR="00C9117A" w:rsidRPr="0064019A">
        <w:t>associations</w:t>
      </w:r>
      <w:r w:rsidRPr="0064019A">
        <w:t xml:space="preserve">. The substitution of syntagmatic </w:t>
      </w:r>
      <w:r w:rsidR="00C9117A" w:rsidRPr="0064019A">
        <w:t>associations</w:t>
      </w:r>
      <w:r w:rsidRPr="0064019A">
        <w:t xml:space="preserve"> for paradigmatic ones with advancing age has been known under the term the syntagmatic-paradigmatic shift. That shift could be ascribed to a general maturation of the child’s cognitive information and processing abilities or, more simply, to an increasing vocabulary </w:t>
      </w:r>
      <w:r w:rsidRPr="0064019A">
        <w:fldChar w:fldCharType="begin"/>
      </w:r>
      <w:r w:rsidRPr="0064019A">
        <w:instrText>ADDIN RW.CITE{{692 Cremer,Marjolein. 2010; 701 Stolz,Walter.S 1971}}</w:instrText>
      </w:r>
      <w:r w:rsidRPr="0064019A">
        <w:fldChar w:fldCharType="separate"/>
      </w:r>
      <w:r w:rsidR="006724F8" w:rsidRPr="0064019A">
        <w:t>(</w:t>
      </w:r>
      <w:r w:rsidR="00EC46AC" w:rsidRPr="0064019A">
        <w:t>Stolz &amp; Tiffany 1971</w:t>
      </w:r>
      <w:r w:rsidR="00867267">
        <w:t>;</w:t>
      </w:r>
      <w:r w:rsidR="00EC46AC" w:rsidRPr="0064019A">
        <w:t xml:space="preserve"> Cremer et al. 2010</w:t>
      </w:r>
      <w:r w:rsidR="00303176" w:rsidRPr="0064019A">
        <w:t>)</w:t>
      </w:r>
      <w:r w:rsidRPr="0064019A">
        <w:fldChar w:fldCharType="end"/>
      </w:r>
      <w:r w:rsidRPr="0064019A">
        <w:t>. The first explanation would imply that young children’s cognition works differently from that of adults, while the second explanation would</w:t>
      </w:r>
      <w:r w:rsidR="00E32C9A" w:rsidRPr="0064019A">
        <w:t xml:space="preserve"> </w:t>
      </w:r>
      <w:r w:rsidRPr="0064019A">
        <w:t>instead suggest that the size of the lexicon and the frequency of exposure would be important in determining the well-known shift.</w:t>
      </w:r>
    </w:p>
    <w:p w14:paraId="7B96B270" w14:textId="06DE1398" w:rsidR="00520A49" w:rsidRPr="0064019A" w:rsidRDefault="00520A49" w:rsidP="00E10B8F">
      <w:pPr>
        <w:pStyle w:val="Normaltext"/>
      </w:pPr>
      <w:r w:rsidRPr="0064019A">
        <w:t xml:space="preserve">The word association paradigm has also been used in L2 research, where association patterns in monolingual and bilingual speakers are compared </w:t>
      </w:r>
      <w:r w:rsidRPr="0064019A">
        <w:fldChar w:fldCharType="begin"/>
      </w:r>
      <w:r w:rsidRPr="0064019A">
        <w:instrText>ADDIN RW.CITE{{709 Krzeminska-Adamek,Malgorzata 2014}}</w:instrText>
      </w:r>
      <w:r w:rsidRPr="0064019A">
        <w:fldChar w:fldCharType="separate"/>
      </w:r>
      <w:r w:rsidR="00303176" w:rsidRPr="0064019A">
        <w:t>(Krzeminska-Adamek 2014)</w:t>
      </w:r>
      <w:r w:rsidRPr="0064019A">
        <w:fldChar w:fldCharType="end"/>
      </w:r>
      <w:r w:rsidRPr="0064019A">
        <w:t xml:space="preserve">. Fitzpatrick </w:t>
      </w:r>
      <w:r w:rsidR="002306B0" w:rsidRPr="0064019A">
        <w:t xml:space="preserve">&amp; </w:t>
      </w:r>
      <w:r w:rsidRPr="0064019A">
        <w:t xml:space="preserve">Izura </w:t>
      </w:r>
      <w:r w:rsidRPr="0064019A">
        <w:fldChar w:fldCharType="begin"/>
      </w:r>
      <w:r w:rsidRPr="0064019A">
        <w:instrText>ADDIN RW.CITE{{540 Fitzpatrick,Tess 2011 /a}}</w:instrText>
      </w:r>
      <w:r w:rsidRPr="0064019A">
        <w:fldChar w:fldCharType="separate"/>
      </w:r>
      <w:r w:rsidRPr="0064019A">
        <w:t>(2011)</w:t>
      </w:r>
      <w:r w:rsidRPr="0064019A">
        <w:fldChar w:fldCharType="end"/>
      </w:r>
      <w:r w:rsidRPr="0064019A">
        <w:t xml:space="preserve"> point out that learning </w:t>
      </w:r>
      <w:r w:rsidR="00EE6BF2">
        <w:t xml:space="preserve">a </w:t>
      </w:r>
      <w:r w:rsidR="00867267">
        <w:t>L2</w:t>
      </w:r>
      <w:r w:rsidRPr="0064019A">
        <w:t xml:space="preserve"> in adulthood is not the same as learning a </w:t>
      </w:r>
      <w:r w:rsidR="00867267">
        <w:t>L1</w:t>
      </w:r>
      <w:r w:rsidRPr="0064019A">
        <w:t xml:space="preserve">; cognitive development has already taken place and L2 learners can make use of lexical links created during L1 acquisition. For that reason it should not be taken for granted that adult L2 learners behave as young L1 learners. Cremer et al. </w:t>
      </w:r>
      <w:r w:rsidRPr="0064019A">
        <w:fldChar w:fldCharType="begin"/>
      </w:r>
      <w:r w:rsidRPr="0064019A">
        <w:instrText>ADDIN RW.CITE{{692 Cremer,Marjolein. 2010 /a}}</w:instrText>
      </w:r>
      <w:r w:rsidRPr="0064019A">
        <w:fldChar w:fldCharType="separate"/>
      </w:r>
      <w:r w:rsidRPr="0064019A">
        <w:t>(2010)</w:t>
      </w:r>
      <w:r w:rsidRPr="0064019A">
        <w:fldChar w:fldCharType="end"/>
      </w:r>
      <w:r w:rsidRPr="0064019A">
        <w:t xml:space="preserve"> tried to distinguish the effect of bilingualism from that of age and found that age was the dominant factor in word association patterns. Children tended to produce more context-dependent associations, while adults preferred more abstract context-independent associations. They concluded that conceptual development is the most important factor, regardless of L1 or L2, in determining word association responses.</w:t>
      </w:r>
    </w:p>
    <w:p w14:paraId="5F48645A" w14:textId="608363E7" w:rsidR="00520A49" w:rsidRPr="0064019A" w:rsidRDefault="00520A49" w:rsidP="00E10B8F">
      <w:pPr>
        <w:pStyle w:val="Normaltext"/>
      </w:pPr>
      <w:r w:rsidRPr="0064019A">
        <w:lastRenderedPageBreak/>
        <w:t xml:space="preserve">Research on L2 speakers has, as for L1 children, also shown a preference for syntagmatic associations in the L2 </w:t>
      </w:r>
      <w:r w:rsidRPr="0064019A">
        <w:fldChar w:fldCharType="begin"/>
      </w:r>
      <w:r w:rsidRPr="0064019A">
        <w:instrText>ADDIN RW.CITE{{702 Politzer,Robert.L 1978; 553 Meara,Paul. 1978}}</w:instrText>
      </w:r>
      <w:r w:rsidRPr="0064019A">
        <w:fldChar w:fldCharType="separate"/>
      </w:r>
      <w:r w:rsidR="00303176" w:rsidRPr="0064019A">
        <w:t>(Meara 1978</w:t>
      </w:r>
      <w:r w:rsidR="00156658">
        <w:t>;</w:t>
      </w:r>
      <w:r w:rsidR="00303176" w:rsidRPr="0064019A">
        <w:t xml:space="preserve"> Politzer 1978)</w:t>
      </w:r>
      <w:r w:rsidRPr="0064019A">
        <w:fldChar w:fldCharType="end"/>
      </w:r>
      <w:r w:rsidRPr="0064019A">
        <w:t xml:space="preserve">, and a replacement of syntagmatic responses for paradigmatic responses with increasing proficiency </w:t>
      </w:r>
      <w:r w:rsidRPr="0064019A">
        <w:fldChar w:fldCharType="begin"/>
      </w:r>
      <w:r w:rsidRPr="0064019A">
        <w:instrText>ADDIN RW.CITE{{711 Khazaeenezhad,Bahareh. 2013; 710 Wolter,Brent 2001 /pbut see /f for a different point of view}}</w:instrText>
      </w:r>
      <w:r w:rsidRPr="0064019A">
        <w:fldChar w:fldCharType="separate"/>
      </w:r>
      <w:r w:rsidR="006724F8" w:rsidRPr="0064019A">
        <w:t>(Khazaeenezhad &amp;</w:t>
      </w:r>
      <w:r w:rsidR="00303176" w:rsidRPr="0064019A">
        <w:t xml:space="preserve"> Alibabaee 2013, but see Wolter 2001 for a different point of view)</w:t>
      </w:r>
      <w:r w:rsidRPr="0064019A">
        <w:fldChar w:fldCharType="end"/>
      </w:r>
      <w:r w:rsidRPr="0064019A">
        <w:t xml:space="preserve">. Another observed characteristic of L2 association behavior is a greater variability in responses compared to L1 associations </w:t>
      </w:r>
      <w:r w:rsidRPr="0064019A">
        <w:fldChar w:fldCharType="begin"/>
      </w:r>
      <w:r w:rsidRPr="0064019A">
        <w:instrText>ADDIN RW.CITE{{703 Riegel,Klaus.f. 1972; 352 Zareva,Alla 2007}}</w:instrText>
      </w:r>
      <w:r w:rsidRPr="0064019A">
        <w:fldChar w:fldCharType="separate"/>
      </w:r>
      <w:r w:rsidR="006724F8" w:rsidRPr="0064019A">
        <w:t>(Riegel &amp;</w:t>
      </w:r>
      <w:r w:rsidR="00303176" w:rsidRPr="0064019A">
        <w:t xml:space="preserve"> Zivian 1972</w:t>
      </w:r>
      <w:r w:rsidR="00156658">
        <w:t>;</w:t>
      </w:r>
      <w:r w:rsidR="00303176" w:rsidRPr="0064019A">
        <w:t xml:space="preserve"> Zareva 2007)</w:t>
      </w:r>
      <w:r w:rsidRPr="0064019A">
        <w:fldChar w:fldCharType="end"/>
      </w:r>
      <w:r w:rsidRPr="0064019A">
        <w:t xml:space="preserve">, and a final general trend is a greater proportion of sound associations, which seem to diminish with increasing proficiency </w:t>
      </w:r>
      <w:r w:rsidRPr="0064019A">
        <w:fldChar w:fldCharType="begin"/>
      </w:r>
      <w:r w:rsidRPr="0064019A">
        <w:instrText>ADDIN RW.CITE{{703 Riegel,Klaus.f. 1972}}</w:instrText>
      </w:r>
      <w:r w:rsidRPr="0064019A">
        <w:fldChar w:fldCharType="separate"/>
      </w:r>
      <w:r w:rsidR="006724F8" w:rsidRPr="0064019A">
        <w:t>(Riegel &amp;</w:t>
      </w:r>
      <w:r w:rsidR="00303176" w:rsidRPr="0064019A">
        <w:t xml:space="preserve"> Zivian 1972)</w:t>
      </w:r>
      <w:r w:rsidRPr="0064019A">
        <w:fldChar w:fldCharType="end"/>
      </w:r>
      <w:r w:rsidRPr="0064019A">
        <w:t xml:space="preserve">. Sometimes word associations have been used specifically as an indicator of language proficiency </w:t>
      </w:r>
      <w:r w:rsidRPr="0064019A">
        <w:fldChar w:fldCharType="begin"/>
      </w:r>
      <w:r w:rsidRPr="0064019A">
        <w:instrText>ADDIN RW.CITE{{352 Zareva,Alla 2007; 703 Riegel,Klaus.f. 1972}}</w:instrText>
      </w:r>
      <w:r w:rsidRPr="0064019A">
        <w:fldChar w:fldCharType="separate"/>
      </w:r>
      <w:r w:rsidR="006724F8" w:rsidRPr="0064019A">
        <w:t>(Riegel &amp;</w:t>
      </w:r>
      <w:r w:rsidR="00303176" w:rsidRPr="0064019A">
        <w:t xml:space="preserve"> Zivian 1972</w:t>
      </w:r>
      <w:r w:rsidR="00156658">
        <w:t>;</w:t>
      </w:r>
      <w:r w:rsidR="00303176" w:rsidRPr="0064019A">
        <w:t xml:space="preserve"> Zareva 2007)</w:t>
      </w:r>
      <w:r w:rsidRPr="0064019A">
        <w:fldChar w:fldCharType="end"/>
      </w:r>
      <w:r w:rsidRPr="0064019A">
        <w:t>, but the use of association behavior with that purpose has been critici</w:t>
      </w:r>
      <w:r w:rsidR="00EE6BF2">
        <w:t>z</w:t>
      </w:r>
      <w:r w:rsidRPr="0064019A">
        <w:t xml:space="preserve">ed </w:t>
      </w:r>
      <w:r w:rsidRPr="0064019A">
        <w:fldChar w:fldCharType="begin"/>
      </w:r>
      <w:r w:rsidRPr="0064019A">
        <w:instrText>ADDIN RW.CITE{{570 Kruse,Heleen. 1987; 692 Cremer,Marjolein. 2010}}</w:instrText>
      </w:r>
      <w:r w:rsidRPr="0064019A">
        <w:fldChar w:fldCharType="separate"/>
      </w:r>
      <w:r w:rsidR="00EC46AC" w:rsidRPr="0064019A">
        <w:t>(Kruse et al. 1987</w:t>
      </w:r>
      <w:r w:rsidR="00156658">
        <w:t>;</w:t>
      </w:r>
      <w:r w:rsidR="00EC46AC" w:rsidRPr="0064019A">
        <w:t xml:space="preserve"> Cremer et al. 2010</w:t>
      </w:r>
      <w:r w:rsidR="00303176" w:rsidRPr="0064019A">
        <w:t>)</w:t>
      </w:r>
      <w:r w:rsidRPr="0064019A">
        <w:fldChar w:fldCharType="end"/>
      </w:r>
      <w:r w:rsidR="000703B8" w:rsidRPr="0064019A">
        <w:t xml:space="preserve">, </w:t>
      </w:r>
      <w:r w:rsidR="005F2610" w:rsidRPr="0064019A">
        <w:t>because of divergent results found in the research.</w:t>
      </w:r>
      <w:r w:rsidRPr="0064019A">
        <w:t xml:space="preserve"> </w:t>
      </w:r>
    </w:p>
    <w:p w14:paraId="773EBFA9" w14:textId="0F34DC1C" w:rsidR="00520A49" w:rsidRPr="0064019A" w:rsidRDefault="00520A49" w:rsidP="00E10B8F">
      <w:pPr>
        <w:pStyle w:val="Normaltext"/>
      </w:pPr>
      <w:r w:rsidRPr="0064019A">
        <w:t xml:space="preserve">Research on the conceptual representation of the bilingual memory is another field where word associations have been adopted </w:t>
      </w:r>
      <w:r w:rsidRPr="0064019A">
        <w:fldChar w:fldCharType="begin"/>
      </w:r>
      <w:r w:rsidRPr="0064019A">
        <w:instrText>ADDIN RW.CITE{{708 VanHell,Janet.G. 1998; 540 Fitzpatrick,Tess 2011}}</w:instrText>
      </w:r>
      <w:r w:rsidRPr="0064019A">
        <w:fldChar w:fldCharType="separate"/>
      </w:r>
      <w:r w:rsidR="00D65409" w:rsidRPr="0064019A">
        <w:t>(</w:t>
      </w:r>
      <w:r w:rsidR="00F80E05">
        <w:t>V</w:t>
      </w:r>
      <w:r w:rsidR="00D65409" w:rsidRPr="0064019A">
        <w:t>an Hell &amp;</w:t>
      </w:r>
      <w:r w:rsidR="00E3323D">
        <w:t xml:space="preserve"> De </w:t>
      </w:r>
      <w:r w:rsidR="00D65409" w:rsidRPr="0064019A">
        <w:t>Groot 1998</w:t>
      </w:r>
      <w:r w:rsidR="00C2601D">
        <w:t>;</w:t>
      </w:r>
      <w:r w:rsidR="00D65409" w:rsidRPr="0064019A">
        <w:t xml:space="preserve"> Fitzpatrick &amp; Izura 2011</w:t>
      </w:r>
      <w:r w:rsidR="00303176" w:rsidRPr="0064019A">
        <w:t>)</w:t>
      </w:r>
      <w:r w:rsidRPr="0064019A">
        <w:fldChar w:fldCharType="end"/>
      </w:r>
      <w:r w:rsidRPr="0064019A">
        <w:t xml:space="preserve">. Van Hell </w:t>
      </w:r>
      <w:r w:rsidR="00C2601D">
        <w:t>&amp;</w:t>
      </w:r>
      <w:r w:rsidR="00E3323D">
        <w:t xml:space="preserve"> De </w:t>
      </w:r>
      <w:r w:rsidRPr="0064019A">
        <w:t xml:space="preserve">Groot </w:t>
      </w:r>
      <w:r w:rsidRPr="0064019A">
        <w:fldChar w:fldCharType="begin"/>
      </w:r>
      <w:r w:rsidRPr="0064019A">
        <w:instrText>ADDIN RW.CITE{{708 VanHell,Janet.G. 1998 /a}}</w:instrText>
      </w:r>
      <w:r w:rsidRPr="0064019A">
        <w:fldChar w:fldCharType="separate"/>
      </w:r>
      <w:r w:rsidRPr="0064019A">
        <w:t>(1998)</w:t>
      </w:r>
      <w:r w:rsidRPr="0064019A">
        <w:fldChar w:fldCharType="end"/>
      </w:r>
      <w:r w:rsidRPr="0064019A">
        <w:t xml:space="preserve"> studied the processing of concrete versus non-concrete words, and cognate versus non-cognate words, using translation equivalents in a word association task. The experiment consisted of four conditions: L1 to L1 associations, L2 to L2 associations, L1 to L2 associations and L2 to L1 associations. Responses were compared to investigate the proportion of translation equivalents that resulted from cognate and non-cognate stimulus words and concrete versus abstract words. The proportion of translation equivalents in the cognate and concrete conditions were significantly higher, which was taken as evidence for a shared conceptual store for these kinds of words. Verspoor </w:t>
      </w:r>
      <w:r w:rsidRPr="0064019A">
        <w:fldChar w:fldCharType="begin"/>
      </w:r>
      <w:r w:rsidRPr="0064019A">
        <w:instrText>ADDIN RW.CITE{{678 Verspoor,Marjolijn.H. 2008 /a}}</w:instrText>
      </w:r>
      <w:r w:rsidRPr="0064019A">
        <w:fldChar w:fldCharType="separate"/>
      </w:r>
      <w:r w:rsidRPr="0064019A">
        <w:t>(2008)</w:t>
      </w:r>
      <w:r w:rsidRPr="0064019A">
        <w:fldChar w:fldCharType="end"/>
      </w:r>
      <w:r w:rsidRPr="0064019A">
        <w:t xml:space="preserve"> studied word associations in L1 and L2 translation equivalents and found that learner responses to L2 words were very much influenced by associations made </w:t>
      </w:r>
      <w:r w:rsidR="00174F15" w:rsidRPr="0064019A">
        <w:t xml:space="preserve">with </w:t>
      </w:r>
      <w:r w:rsidRPr="0064019A">
        <w:t xml:space="preserve">the L1 translation equivalent, but also that responses moved closer to </w:t>
      </w:r>
      <w:r w:rsidRPr="0064019A">
        <w:lastRenderedPageBreak/>
        <w:t xml:space="preserve">those made by native speakers as proficiency increased. Associations in an L2 are thus influenced by L1 conceptualization. </w:t>
      </w:r>
    </w:p>
    <w:p w14:paraId="3D4BB6F9" w14:textId="677628F8" w:rsidR="00520A49" w:rsidRPr="0064019A" w:rsidRDefault="00520A49" w:rsidP="00E10B8F">
      <w:pPr>
        <w:pStyle w:val="Normaltext"/>
      </w:pPr>
      <w:r w:rsidRPr="0064019A">
        <w:t xml:space="preserve">In a word association study, Fitzpatrick </w:t>
      </w:r>
      <w:r w:rsidRPr="0064019A">
        <w:fldChar w:fldCharType="begin"/>
      </w:r>
      <w:r w:rsidRPr="0064019A">
        <w:instrText>ADDIN RW.CITE{{564 Fitzpatrick,Tess 2006 /a}}</w:instrText>
      </w:r>
      <w:r w:rsidRPr="0064019A">
        <w:fldChar w:fldCharType="separate"/>
      </w:r>
      <w:r w:rsidRPr="0064019A">
        <w:t>(2006)</w:t>
      </w:r>
      <w:r w:rsidRPr="0064019A">
        <w:fldChar w:fldCharType="end"/>
      </w:r>
      <w:r w:rsidRPr="0064019A">
        <w:t xml:space="preserve"> found that native speakers produced significantly more consecutive collocations compared to non-native speakers, and a similar trend was found by Clenton </w:t>
      </w:r>
      <w:r w:rsidRPr="0064019A">
        <w:fldChar w:fldCharType="begin"/>
      </w:r>
      <w:r w:rsidRPr="0064019A">
        <w:instrText>ADDIN RW.CITE{{676 Clenton,Jon. 2015 /a}}</w:instrText>
      </w:r>
      <w:r w:rsidRPr="0064019A">
        <w:fldChar w:fldCharType="separate"/>
      </w:r>
      <w:r w:rsidRPr="0064019A">
        <w:t>(2015)</w:t>
      </w:r>
      <w:r w:rsidRPr="0064019A">
        <w:fldChar w:fldCharType="end"/>
      </w:r>
      <w:r w:rsidRPr="0064019A">
        <w:t>. Clenton investigated the amount of collocational word links in a word association task in English L2 and considered the proportion of collocational word associations as an indicator of the number of direct links between L2 word forms and their corresponding concepts.</w:t>
      </w:r>
      <w:r w:rsidR="008B3790" w:rsidRPr="0064019A">
        <w:t xml:space="preserve"> His starting point is that collocational associations are not mediated by the L1</w:t>
      </w:r>
      <w:r w:rsidR="00EF08B7" w:rsidRPr="0064019A">
        <w:t>,</w:t>
      </w:r>
      <w:r w:rsidR="008B3790" w:rsidRPr="0064019A">
        <w:t xml:space="preserve"> since they are very much language specific.</w:t>
      </w:r>
      <w:r w:rsidRPr="0064019A">
        <w:t xml:space="preserve"> Results showed that the number of collocational associations increased with proficiency</w:t>
      </w:r>
      <w:r w:rsidR="00EF08B7" w:rsidRPr="0064019A">
        <w:t>,</w:t>
      </w:r>
      <w:r w:rsidR="00D778A2" w:rsidRPr="0064019A">
        <w:t xml:space="preserve"> which gave support to</w:t>
      </w:r>
      <w:r w:rsidR="00D93996" w:rsidRPr="0064019A">
        <w:t xml:space="preserve"> </w:t>
      </w:r>
      <w:r w:rsidRPr="0064019A">
        <w:t xml:space="preserve">the </w:t>
      </w:r>
      <w:r w:rsidR="00D93996" w:rsidRPr="0064019A">
        <w:t>RHM, which</w:t>
      </w:r>
      <w:r w:rsidR="00EF08B7" w:rsidRPr="0064019A">
        <w:t xml:space="preserve"> predicts less L1 mediation as learners become more proficient</w:t>
      </w:r>
      <w:r w:rsidRPr="0064019A">
        <w:t>. Even though there are several studies on word association patterns i</w:t>
      </w:r>
      <w:r w:rsidR="00497A74" w:rsidRPr="0064019A">
        <w:t>n</w:t>
      </w:r>
      <w:r w:rsidR="0045156A" w:rsidRPr="0064019A">
        <w:t xml:space="preserve"> the</w:t>
      </w:r>
      <w:r w:rsidRPr="0064019A">
        <w:t xml:space="preserve"> L2, Cremer et al. observe that it “remains uncertain to what extent L1 or L2 speakers behave as homogeneous groups, or, how differently dispersed their responses are across different response categories” </w:t>
      </w:r>
      <w:r w:rsidRPr="0064019A">
        <w:fldChar w:fldCharType="begin"/>
      </w:r>
      <w:r w:rsidRPr="0064019A">
        <w:instrText>ADDIN RW.CITE{{692 Cremer,Marjolein. 2010 /f: 188}}</w:instrText>
      </w:r>
      <w:r w:rsidRPr="0064019A">
        <w:fldChar w:fldCharType="separate"/>
      </w:r>
      <w:r w:rsidR="00D51C48">
        <w:t>(</w:t>
      </w:r>
      <w:r w:rsidR="00303176" w:rsidRPr="0064019A">
        <w:t>2010: 188)</w:t>
      </w:r>
      <w:r w:rsidRPr="0064019A">
        <w:fldChar w:fldCharType="end"/>
      </w:r>
      <w:r w:rsidRPr="0064019A">
        <w:t>, and even less is known about the response patterns of multilingual speakers.</w:t>
      </w:r>
    </w:p>
    <w:p w14:paraId="1CB73C9C" w14:textId="77777777" w:rsidR="00520A49" w:rsidRPr="0064019A" w:rsidRDefault="00520A49" w:rsidP="00E763E2">
      <w:pPr>
        <w:pStyle w:val="Titre2"/>
        <w:rPr>
          <w:rFonts w:cs="Times New Roman"/>
        </w:rPr>
      </w:pPr>
      <w:r w:rsidRPr="0064019A">
        <w:rPr>
          <w:rFonts w:cs="Times New Roman"/>
        </w:rPr>
        <w:t>Word relations</w:t>
      </w:r>
    </w:p>
    <w:p w14:paraId="3C9CF175" w14:textId="77777777" w:rsidR="00520A49" w:rsidRPr="0064019A" w:rsidRDefault="00520A49" w:rsidP="00520A49">
      <w:pPr>
        <w:rPr>
          <w:rFonts w:ascii="Times New Roman" w:hAnsi="Times New Roman" w:cs="Times New Roman"/>
        </w:rPr>
      </w:pPr>
    </w:p>
    <w:p w14:paraId="3ABB12BE" w14:textId="0327AC23" w:rsidR="00E763E2" w:rsidRPr="0064019A" w:rsidRDefault="00520A49" w:rsidP="00E10B8F">
      <w:pPr>
        <w:pStyle w:val="Normaltext"/>
      </w:pPr>
      <w:r w:rsidRPr="0064019A">
        <w:t xml:space="preserve">Relations between words in the mental lexicon can be of different kinds, </w:t>
      </w:r>
      <w:r w:rsidR="00E13C16" w:rsidRPr="0064019A">
        <w:t>but</w:t>
      </w:r>
      <w:r w:rsidRPr="0064019A">
        <w:t xml:space="preserve"> following the categorization of Fitzpatrick </w:t>
      </w:r>
      <w:r w:rsidR="002306B0" w:rsidRPr="0064019A">
        <w:t xml:space="preserve">&amp; </w:t>
      </w:r>
      <w:r w:rsidRPr="0064019A">
        <w:t xml:space="preserve">Izura </w:t>
      </w:r>
      <w:r w:rsidRPr="0064019A">
        <w:fldChar w:fldCharType="begin"/>
      </w:r>
      <w:r w:rsidRPr="0064019A">
        <w:instrText>ADDIN RW.CITE{{540 Fitzpatrick,Tess 2011 /a}}</w:instrText>
      </w:r>
      <w:r w:rsidRPr="0064019A">
        <w:fldChar w:fldCharType="separate"/>
      </w:r>
      <w:r w:rsidRPr="0064019A">
        <w:t>(2011)</w:t>
      </w:r>
      <w:r w:rsidRPr="0064019A">
        <w:fldChar w:fldCharType="end"/>
      </w:r>
      <w:r w:rsidRPr="0064019A">
        <w:t>,</w:t>
      </w:r>
      <w:r w:rsidR="00E763E2" w:rsidRPr="0064019A">
        <w:t xml:space="preserve"> </w:t>
      </w:r>
      <w:r w:rsidRPr="0064019A">
        <w:t>six different categories are recognized: (a) equivalent meaning relation</w:t>
      </w:r>
      <w:r w:rsidR="0045156A" w:rsidRPr="0064019A">
        <w:t>,</w:t>
      </w:r>
      <w:r w:rsidRPr="0064019A">
        <w:t xml:space="preserve"> which includes synonymy (</w:t>
      </w:r>
      <w:r w:rsidRPr="0064019A">
        <w:rPr>
          <w:i/>
        </w:rPr>
        <w:t>rug</w:t>
      </w:r>
      <w:r w:rsidRPr="0064019A">
        <w:t>-</w:t>
      </w:r>
      <w:r w:rsidRPr="0064019A">
        <w:rPr>
          <w:i/>
        </w:rPr>
        <w:t>carpet</w:t>
      </w:r>
      <w:r w:rsidRPr="0064019A">
        <w:t>), co-ordination (</w:t>
      </w:r>
      <w:r w:rsidRPr="0064019A">
        <w:rPr>
          <w:i/>
        </w:rPr>
        <w:t>bus</w:t>
      </w:r>
      <w:r w:rsidRPr="0064019A">
        <w:t>-</w:t>
      </w:r>
      <w:r w:rsidRPr="0064019A">
        <w:rPr>
          <w:i/>
        </w:rPr>
        <w:t>car</w:t>
      </w:r>
      <w:r w:rsidRPr="0064019A">
        <w:t>), superordination (</w:t>
      </w:r>
      <w:r w:rsidRPr="0064019A">
        <w:rPr>
          <w:i/>
        </w:rPr>
        <w:t>bird</w:t>
      </w:r>
      <w:r w:rsidRPr="0064019A">
        <w:t>-</w:t>
      </w:r>
      <w:r w:rsidRPr="0064019A">
        <w:rPr>
          <w:i/>
        </w:rPr>
        <w:t>robin</w:t>
      </w:r>
      <w:r w:rsidRPr="0064019A">
        <w:t>), subordination (</w:t>
      </w:r>
      <w:r w:rsidRPr="0064019A">
        <w:rPr>
          <w:i/>
        </w:rPr>
        <w:t>bird</w:t>
      </w:r>
      <w:r w:rsidRPr="0064019A">
        <w:t>-</w:t>
      </w:r>
      <w:r w:rsidRPr="0064019A">
        <w:rPr>
          <w:i/>
        </w:rPr>
        <w:t>animal</w:t>
      </w:r>
      <w:r w:rsidRPr="0064019A">
        <w:t>) and partonymy (</w:t>
      </w:r>
      <w:r w:rsidRPr="0064019A">
        <w:rPr>
          <w:i/>
        </w:rPr>
        <w:t>bird</w:t>
      </w:r>
      <w:r w:rsidRPr="0064019A">
        <w:t>-</w:t>
      </w:r>
      <w:r w:rsidRPr="0064019A">
        <w:rPr>
          <w:i/>
        </w:rPr>
        <w:t>feather</w:t>
      </w:r>
      <w:r w:rsidRPr="0064019A">
        <w:t xml:space="preserve">); (b) non-equivalent meaning relation, which includes other conceptual representations that are </w:t>
      </w:r>
      <w:r w:rsidRPr="0064019A">
        <w:lastRenderedPageBreak/>
        <w:t xml:space="preserve">semantically related, but not part of the equivalent meaning relation mentioned above, e.g. </w:t>
      </w:r>
      <w:r w:rsidRPr="0064019A">
        <w:rPr>
          <w:i/>
        </w:rPr>
        <w:t>scream</w:t>
      </w:r>
      <w:r w:rsidRPr="0064019A">
        <w:t>-</w:t>
      </w:r>
      <w:r w:rsidRPr="0064019A">
        <w:rPr>
          <w:i/>
        </w:rPr>
        <w:t>afraid</w:t>
      </w:r>
      <w:r w:rsidRPr="0064019A">
        <w:t xml:space="preserve">, </w:t>
      </w:r>
      <w:r w:rsidRPr="0064019A">
        <w:rPr>
          <w:i/>
        </w:rPr>
        <w:t>steak</w:t>
      </w:r>
      <w:r w:rsidRPr="0064019A">
        <w:t>-</w:t>
      </w:r>
      <w:r w:rsidRPr="0064019A">
        <w:rPr>
          <w:i/>
        </w:rPr>
        <w:t>Argentina</w:t>
      </w:r>
      <w:r w:rsidRPr="0064019A">
        <w:t xml:space="preserve"> or </w:t>
      </w:r>
      <w:r w:rsidRPr="0064019A">
        <w:rPr>
          <w:i/>
        </w:rPr>
        <w:t>bubble</w:t>
      </w:r>
      <w:r w:rsidRPr="0064019A">
        <w:t>-</w:t>
      </w:r>
      <w:r w:rsidRPr="0064019A">
        <w:rPr>
          <w:i/>
        </w:rPr>
        <w:t>child</w:t>
      </w:r>
      <w:r w:rsidR="00B856AA" w:rsidRPr="0064019A">
        <w:t>.</w:t>
      </w:r>
      <w:r w:rsidRPr="0064019A">
        <w:t xml:space="preserve"> </w:t>
      </w:r>
      <w:r w:rsidR="00B856AA" w:rsidRPr="0064019A">
        <w:t>N</w:t>
      </w:r>
      <w:r w:rsidR="00FC7D58" w:rsidRPr="0064019A">
        <w:t xml:space="preserve">on-equivalent meaning </w:t>
      </w:r>
      <w:r w:rsidR="00AD46A3" w:rsidRPr="0064019A">
        <w:t xml:space="preserve">relations do not share formal semantic properties </w:t>
      </w:r>
      <w:r w:rsidR="00E135C9">
        <w:t>as is the case with</w:t>
      </w:r>
      <w:r w:rsidR="00AD46A3" w:rsidRPr="0064019A">
        <w:t xml:space="preserve"> equivalent meaning relation, but are dependent on</w:t>
      </w:r>
      <w:r w:rsidR="00DF72D1" w:rsidRPr="0064019A">
        <w:t xml:space="preserve"> context and</w:t>
      </w:r>
      <w:r w:rsidR="00B856AA" w:rsidRPr="0064019A">
        <w:t xml:space="preserve"> subjective</w:t>
      </w:r>
      <w:r w:rsidR="00DF72D1" w:rsidRPr="0064019A">
        <w:t xml:space="preserve"> experience</w:t>
      </w:r>
      <w:r w:rsidR="00FC7D58" w:rsidRPr="0064019A">
        <w:t xml:space="preserve">. </w:t>
      </w:r>
      <w:r w:rsidR="00B856AA" w:rsidRPr="0064019A">
        <w:t xml:space="preserve">Non-equivalent meaning relations </w:t>
      </w:r>
      <w:r w:rsidR="001F3850">
        <w:t>are</w:t>
      </w:r>
      <w:r w:rsidR="00B856AA" w:rsidRPr="0064019A">
        <w:t xml:space="preserve"> part of what Cremer et al. (2010: 194) call indirect-meaning relations </w:t>
      </w:r>
      <w:r w:rsidR="00E135C9">
        <w:t>as opposed</w:t>
      </w:r>
      <w:r w:rsidR="00E135C9" w:rsidRPr="0064019A">
        <w:t xml:space="preserve"> </w:t>
      </w:r>
      <w:r w:rsidR="00B856AA" w:rsidRPr="0064019A">
        <w:t>to direct meaning-relations</w:t>
      </w:r>
      <w:r w:rsidR="009606F0" w:rsidRPr="0064019A">
        <w:t>. Direct-meaning relations are</w:t>
      </w:r>
      <w:r w:rsidR="00E135C9">
        <w:t xml:space="preserve"> thus</w:t>
      </w:r>
      <w:r w:rsidR="00B856AA" w:rsidRPr="0064019A">
        <w:t xml:space="preserve"> similar to the equivalent-meaning relation stipulated by Fitzpatrick &amp; Izura (2011)</w:t>
      </w:r>
      <w:r w:rsidR="00E13C16" w:rsidRPr="0064019A">
        <w:t>;</w:t>
      </w:r>
      <w:r w:rsidR="00FC7D58" w:rsidRPr="0064019A">
        <w:t xml:space="preserve"> </w:t>
      </w:r>
      <w:r w:rsidRPr="0064019A">
        <w:t xml:space="preserve">(c) form-based relation, which means that the two words have overlapping phonology or sound, e.g. </w:t>
      </w:r>
      <w:r w:rsidRPr="0064019A">
        <w:rPr>
          <w:i/>
        </w:rPr>
        <w:t>scream</w:t>
      </w:r>
      <w:r w:rsidRPr="0064019A">
        <w:t>-</w:t>
      </w:r>
      <w:r w:rsidRPr="0064019A">
        <w:rPr>
          <w:i/>
        </w:rPr>
        <w:t>ice</w:t>
      </w:r>
      <w:r w:rsidR="009E1A59" w:rsidRPr="0064019A">
        <w:rPr>
          <w:i/>
        </w:rPr>
        <w:t xml:space="preserve"> cream</w:t>
      </w:r>
      <w:r w:rsidRPr="0064019A">
        <w:t>; and (d) collocational relation</w:t>
      </w:r>
      <w:r w:rsidR="001F105B" w:rsidRPr="0064019A">
        <w:t>,</w:t>
      </w:r>
      <w:r w:rsidRPr="0064019A">
        <w:t xml:space="preserve"> which is defined as a tendency of the words to co-occur forward or backward, e.g. </w:t>
      </w:r>
      <w:r w:rsidR="009E5052" w:rsidRPr="0064019A">
        <w:rPr>
          <w:i/>
        </w:rPr>
        <w:t>r</w:t>
      </w:r>
      <w:r w:rsidRPr="0064019A">
        <w:rPr>
          <w:i/>
        </w:rPr>
        <w:t>obin</w:t>
      </w:r>
      <w:r w:rsidRPr="0064019A">
        <w:t>-</w:t>
      </w:r>
      <w:r w:rsidR="00E135C9">
        <w:rPr>
          <w:i/>
        </w:rPr>
        <w:t>h</w:t>
      </w:r>
      <w:r w:rsidRPr="0064019A">
        <w:rPr>
          <w:i/>
        </w:rPr>
        <w:t>ood</w:t>
      </w:r>
      <w:r w:rsidRPr="0064019A">
        <w:t xml:space="preserve"> or </w:t>
      </w:r>
      <w:r w:rsidRPr="0064019A">
        <w:rPr>
          <w:i/>
        </w:rPr>
        <w:t>bag</w:t>
      </w:r>
      <w:r w:rsidRPr="0064019A">
        <w:t>-</w:t>
      </w:r>
      <w:r w:rsidRPr="0064019A">
        <w:rPr>
          <w:i/>
        </w:rPr>
        <w:t>plastic</w:t>
      </w:r>
      <w:r w:rsidRPr="0064019A">
        <w:t>. The final two categories</w:t>
      </w:r>
      <w:r w:rsidR="006724F8" w:rsidRPr="0064019A">
        <w:t xml:space="preserve"> proposed by Fitzpatrick &amp;</w:t>
      </w:r>
      <w:r w:rsidRPr="0064019A">
        <w:t xml:space="preserve"> Izura </w:t>
      </w:r>
      <w:r w:rsidRPr="0064019A">
        <w:fldChar w:fldCharType="begin"/>
      </w:r>
      <w:r w:rsidRPr="0064019A">
        <w:instrText>ADDIN RW.CITE{{540 Fitzpatrick,Tess 2011 /a}}</w:instrText>
      </w:r>
      <w:r w:rsidRPr="0064019A">
        <w:fldChar w:fldCharType="separate"/>
      </w:r>
      <w:r w:rsidRPr="0064019A">
        <w:t>(2011)</w:t>
      </w:r>
      <w:r w:rsidRPr="0064019A">
        <w:fldChar w:fldCharType="end"/>
      </w:r>
      <w:r w:rsidRPr="0064019A">
        <w:t xml:space="preserve"> are defined by dual relational links between the words</w:t>
      </w:r>
      <w:r w:rsidR="001F3850">
        <w:t>.</w:t>
      </w:r>
      <w:r w:rsidRPr="0064019A">
        <w:t xml:space="preserve"> </w:t>
      </w:r>
      <w:r w:rsidR="001F3850">
        <w:t>T</w:t>
      </w:r>
      <w:r w:rsidRPr="0064019A">
        <w:t>he first is based on both form and meaning (</w:t>
      </w:r>
      <w:r w:rsidRPr="0064019A">
        <w:rPr>
          <w:i/>
        </w:rPr>
        <w:t>bed</w:t>
      </w:r>
      <w:r w:rsidRPr="0064019A">
        <w:t>-</w:t>
      </w:r>
      <w:r w:rsidRPr="0064019A">
        <w:rPr>
          <w:i/>
        </w:rPr>
        <w:t>bedroom</w:t>
      </w:r>
      <w:r w:rsidRPr="0064019A">
        <w:t xml:space="preserve">, </w:t>
      </w:r>
      <w:r w:rsidRPr="0064019A">
        <w:rPr>
          <w:i/>
        </w:rPr>
        <w:t>newspaper</w:t>
      </w:r>
      <w:r w:rsidRPr="0064019A">
        <w:t>-</w:t>
      </w:r>
      <w:r w:rsidRPr="0064019A">
        <w:rPr>
          <w:i/>
        </w:rPr>
        <w:t>news</w:t>
      </w:r>
      <w:r w:rsidRPr="0064019A">
        <w:t>), and the second is based on meaning and collocation (</w:t>
      </w:r>
      <w:r w:rsidRPr="0064019A">
        <w:rPr>
          <w:i/>
        </w:rPr>
        <w:t>nail</w:t>
      </w:r>
      <w:r w:rsidRPr="0064019A">
        <w:t>-</w:t>
      </w:r>
      <w:r w:rsidRPr="0064019A">
        <w:rPr>
          <w:i/>
        </w:rPr>
        <w:t>finger</w:t>
      </w:r>
      <w:r w:rsidRPr="0064019A">
        <w:t xml:space="preserve">, </w:t>
      </w:r>
      <w:r w:rsidRPr="0064019A">
        <w:rPr>
          <w:i/>
        </w:rPr>
        <w:t>grape</w:t>
      </w:r>
      <w:r w:rsidRPr="0064019A">
        <w:t>-</w:t>
      </w:r>
      <w:r w:rsidRPr="0064019A">
        <w:rPr>
          <w:i/>
        </w:rPr>
        <w:t>fruit</w:t>
      </w:r>
      <w:r w:rsidRPr="0064019A">
        <w:t xml:space="preserve">). These dual-link categories </w:t>
      </w:r>
      <w:r w:rsidR="006724F8" w:rsidRPr="0064019A">
        <w:t>were proposed by Fitzpatrick &amp;</w:t>
      </w:r>
      <w:r w:rsidRPr="0064019A">
        <w:t xml:space="preserve"> Izura </w:t>
      </w:r>
      <w:r w:rsidRPr="0064019A">
        <w:fldChar w:fldCharType="begin"/>
      </w:r>
      <w:r w:rsidRPr="0064019A">
        <w:instrText>ADDIN RW.CITE{{540 Fitzpatrick,Tess 2011 /a}}</w:instrText>
      </w:r>
      <w:r w:rsidRPr="0064019A">
        <w:fldChar w:fldCharType="separate"/>
      </w:r>
      <w:r w:rsidRPr="0064019A">
        <w:t>(2011)</w:t>
      </w:r>
      <w:r w:rsidRPr="0064019A">
        <w:fldChar w:fldCharType="end"/>
      </w:r>
      <w:r w:rsidRPr="0064019A">
        <w:t xml:space="preserve"> on the basis that some associations in their word association study were connected to the cue word in more than one way</w:t>
      </w:r>
      <w:r w:rsidR="0045156A" w:rsidRPr="0064019A">
        <w:t>. Those dual-link associations</w:t>
      </w:r>
      <w:r w:rsidR="001F105B" w:rsidRPr="0064019A">
        <w:t xml:space="preserve"> </w:t>
      </w:r>
      <w:r w:rsidRPr="0064019A">
        <w:t>obtained faster reaction times.</w:t>
      </w:r>
    </w:p>
    <w:p w14:paraId="6BE7E59A" w14:textId="24035F22" w:rsidR="00520A49" w:rsidRPr="0064019A" w:rsidRDefault="00520A49" w:rsidP="00E10B8F">
      <w:pPr>
        <w:pStyle w:val="Normaltext"/>
      </w:pPr>
      <w:r w:rsidRPr="0064019A">
        <w:t>Equivalent meaning relations represent a close semantic relation and could be said to operate on a paradigmatic level</w:t>
      </w:r>
      <w:r w:rsidR="001F3850">
        <w:t>:</w:t>
      </w:r>
      <w:r w:rsidRPr="0064019A">
        <w:t xml:space="preserve"> both words belong to the same word class, appear in the same semantic and grammatical contexts and have similar referents, while the non-equivalent meaning relations and the collocational meaning relations represent a looser semantic connection and a more syntagmatic-based relation. Words with a non-equivalent meaning relation often appear sequentially, but not necessarily contiguously to one another. </w:t>
      </w:r>
    </w:p>
    <w:p w14:paraId="3A602574" w14:textId="693EDEF7" w:rsidR="00520A49" w:rsidRPr="0064019A" w:rsidRDefault="00520A49" w:rsidP="00E10B8F">
      <w:pPr>
        <w:pStyle w:val="Normaltext"/>
      </w:pPr>
      <w:r w:rsidRPr="0064019A">
        <w:lastRenderedPageBreak/>
        <w:t>The categories</w:t>
      </w:r>
      <w:r w:rsidR="00E13C16" w:rsidRPr="0064019A">
        <w:t>, or relations,</w:t>
      </w:r>
      <w:r w:rsidRPr="0064019A">
        <w:t xml:space="preserve"> presented </w:t>
      </w:r>
      <w:r w:rsidR="000B35AD" w:rsidRPr="0064019A">
        <w:t>in Table 1</w:t>
      </w:r>
      <w:r w:rsidRPr="0064019A">
        <w:t xml:space="preserve"> will be used in the analysis of the word association responses in the present study. They will be called </w:t>
      </w:r>
      <w:r w:rsidRPr="0064019A">
        <w:rPr>
          <w:i/>
        </w:rPr>
        <w:t>association categories</w:t>
      </w:r>
      <w:r w:rsidRPr="0064019A">
        <w:t xml:space="preserve">. </w:t>
      </w:r>
    </w:p>
    <w:p w14:paraId="1BA9B5B2" w14:textId="2BFC9A6D" w:rsidR="0016270B" w:rsidRPr="0064019A" w:rsidRDefault="0016270B" w:rsidP="00E10B8F">
      <w:pPr>
        <w:pStyle w:val="Normaltext"/>
      </w:pPr>
      <w:r w:rsidRPr="0064019A">
        <w:rPr>
          <w:b/>
        </w:rPr>
        <w:t>Table 1</w:t>
      </w:r>
      <w:r w:rsidRPr="0064019A">
        <w:t xml:space="preserve">: </w:t>
      </w:r>
      <w:r w:rsidR="000B35AD" w:rsidRPr="0064019A">
        <w:t xml:space="preserve">Association categories: </w:t>
      </w:r>
      <w:r w:rsidR="00CC0F5D">
        <w:t>w</w:t>
      </w:r>
      <w:r w:rsidR="000B35AD" w:rsidRPr="0064019A">
        <w:t>ord relation</w:t>
      </w:r>
      <w:r w:rsidR="006724F8" w:rsidRPr="0064019A">
        <w:t>s as proposed by Fitzpatrick &amp;</w:t>
      </w:r>
      <w:r w:rsidR="000B35AD" w:rsidRPr="0064019A">
        <w:t xml:space="preserve"> Izura (2011).</w:t>
      </w:r>
    </w:p>
    <w:tbl>
      <w:tblPr>
        <w:tblStyle w:val="Grilledutableau"/>
        <w:tblW w:w="0" w:type="auto"/>
        <w:tblLook w:val="04A0" w:firstRow="1" w:lastRow="0" w:firstColumn="1" w:lastColumn="0" w:noHBand="0" w:noVBand="1"/>
      </w:tblPr>
      <w:tblGrid>
        <w:gridCol w:w="3397"/>
        <w:gridCol w:w="4899"/>
      </w:tblGrid>
      <w:tr w:rsidR="00520A49" w:rsidRPr="0064019A" w14:paraId="58BB2FA3" w14:textId="77777777" w:rsidTr="0016270B">
        <w:tc>
          <w:tcPr>
            <w:tcW w:w="3397" w:type="dxa"/>
          </w:tcPr>
          <w:p w14:paraId="5D78EDF5" w14:textId="14BD0245" w:rsidR="00520A49" w:rsidRPr="0064019A" w:rsidRDefault="00520A49" w:rsidP="00F232C8">
            <w:pPr>
              <w:pStyle w:val="Normaltext"/>
              <w:numPr>
                <w:ilvl w:val="0"/>
                <w:numId w:val="5"/>
              </w:numPr>
              <w:spacing w:line="240" w:lineRule="auto"/>
            </w:pPr>
            <w:r w:rsidRPr="0064019A">
              <w:t>Equivalent meaning relation</w:t>
            </w:r>
          </w:p>
        </w:tc>
        <w:tc>
          <w:tcPr>
            <w:tcW w:w="4899" w:type="dxa"/>
          </w:tcPr>
          <w:p w14:paraId="034DBF93" w14:textId="77777777" w:rsidR="00520A49" w:rsidRPr="0064019A" w:rsidRDefault="00520A49" w:rsidP="00F232C8">
            <w:pPr>
              <w:pStyle w:val="Normaltext"/>
              <w:spacing w:line="240" w:lineRule="auto"/>
            </w:pPr>
            <w:r w:rsidRPr="0064019A">
              <w:t>synonymy (</w:t>
            </w:r>
            <w:r w:rsidRPr="0064019A">
              <w:rPr>
                <w:i/>
              </w:rPr>
              <w:t>rug</w:t>
            </w:r>
            <w:r w:rsidRPr="0064019A">
              <w:t>-</w:t>
            </w:r>
            <w:r w:rsidRPr="0064019A">
              <w:rPr>
                <w:i/>
              </w:rPr>
              <w:t>carpet</w:t>
            </w:r>
            <w:r w:rsidRPr="0064019A">
              <w:t>); co-ordination (</w:t>
            </w:r>
            <w:r w:rsidRPr="0064019A">
              <w:rPr>
                <w:i/>
              </w:rPr>
              <w:t>bus</w:t>
            </w:r>
            <w:r w:rsidRPr="0064019A">
              <w:t>-</w:t>
            </w:r>
            <w:r w:rsidRPr="0064019A">
              <w:rPr>
                <w:i/>
              </w:rPr>
              <w:t>car</w:t>
            </w:r>
            <w:r w:rsidRPr="0064019A">
              <w:t>); superordination (</w:t>
            </w:r>
            <w:r w:rsidRPr="0064019A">
              <w:rPr>
                <w:i/>
              </w:rPr>
              <w:t>bird</w:t>
            </w:r>
            <w:r w:rsidRPr="0064019A">
              <w:t>-</w:t>
            </w:r>
            <w:r w:rsidRPr="0064019A">
              <w:rPr>
                <w:i/>
              </w:rPr>
              <w:t>robin</w:t>
            </w:r>
            <w:r w:rsidRPr="0064019A">
              <w:t>); subordination (</w:t>
            </w:r>
            <w:r w:rsidRPr="0064019A">
              <w:rPr>
                <w:i/>
              </w:rPr>
              <w:t>bird</w:t>
            </w:r>
            <w:r w:rsidRPr="0064019A">
              <w:t>-</w:t>
            </w:r>
            <w:r w:rsidRPr="0064019A">
              <w:rPr>
                <w:i/>
              </w:rPr>
              <w:t>animal</w:t>
            </w:r>
            <w:r w:rsidRPr="0064019A">
              <w:t>); partonymy (</w:t>
            </w:r>
            <w:r w:rsidRPr="0064019A">
              <w:rPr>
                <w:i/>
              </w:rPr>
              <w:t>bird</w:t>
            </w:r>
            <w:r w:rsidRPr="0064019A">
              <w:t>-</w:t>
            </w:r>
            <w:r w:rsidRPr="0064019A">
              <w:rPr>
                <w:i/>
              </w:rPr>
              <w:t>feather</w:t>
            </w:r>
            <w:r w:rsidRPr="0064019A">
              <w:t>)</w:t>
            </w:r>
          </w:p>
        </w:tc>
      </w:tr>
      <w:tr w:rsidR="00520A49" w:rsidRPr="0064019A" w14:paraId="7EB85158" w14:textId="77777777" w:rsidTr="0016270B">
        <w:tc>
          <w:tcPr>
            <w:tcW w:w="3397" w:type="dxa"/>
          </w:tcPr>
          <w:p w14:paraId="201F53C4" w14:textId="320CCD29" w:rsidR="00520A49" w:rsidRPr="0064019A" w:rsidRDefault="00520A49" w:rsidP="00F232C8">
            <w:pPr>
              <w:pStyle w:val="Normaltext"/>
              <w:numPr>
                <w:ilvl w:val="0"/>
                <w:numId w:val="5"/>
              </w:numPr>
              <w:spacing w:line="240" w:lineRule="auto"/>
            </w:pPr>
            <w:r w:rsidRPr="0064019A">
              <w:t>Non-equivalent meaning relation</w:t>
            </w:r>
          </w:p>
        </w:tc>
        <w:tc>
          <w:tcPr>
            <w:tcW w:w="4899" w:type="dxa"/>
          </w:tcPr>
          <w:p w14:paraId="6CDD3E9F" w14:textId="6E008A1C" w:rsidR="00520A49" w:rsidRPr="0064019A" w:rsidRDefault="00520A49" w:rsidP="00F232C8">
            <w:pPr>
              <w:pStyle w:val="Normaltext"/>
              <w:spacing w:line="240" w:lineRule="auto"/>
            </w:pPr>
            <w:r w:rsidRPr="0064019A">
              <w:rPr>
                <w:i/>
              </w:rPr>
              <w:t>scream</w:t>
            </w:r>
            <w:r w:rsidRPr="0064019A">
              <w:t>-</w:t>
            </w:r>
            <w:r w:rsidRPr="0064019A">
              <w:rPr>
                <w:i/>
              </w:rPr>
              <w:t>afraid</w:t>
            </w:r>
            <w:r w:rsidRPr="0064019A">
              <w:t xml:space="preserve">; </w:t>
            </w:r>
            <w:r w:rsidRPr="0064019A">
              <w:rPr>
                <w:i/>
              </w:rPr>
              <w:t>steak</w:t>
            </w:r>
            <w:r w:rsidRPr="0064019A">
              <w:t>-</w:t>
            </w:r>
            <w:r w:rsidR="00172BEA">
              <w:rPr>
                <w:i/>
              </w:rPr>
              <w:t>a</w:t>
            </w:r>
            <w:r w:rsidRPr="0064019A">
              <w:rPr>
                <w:i/>
              </w:rPr>
              <w:t>rgentina</w:t>
            </w:r>
            <w:r w:rsidRPr="0064019A">
              <w:t xml:space="preserve">; </w:t>
            </w:r>
            <w:r w:rsidRPr="0064019A">
              <w:rPr>
                <w:i/>
              </w:rPr>
              <w:t>bubble</w:t>
            </w:r>
            <w:r w:rsidRPr="0064019A">
              <w:t>-</w:t>
            </w:r>
            <w:r w:rsidRPr="0064019A">
              <w:rPr>
                <w:i/>
              </w:rPr>
              <w:t>child</w:t>
            </w:r>
          </w:p>
        </w:tc>
      </w:tr>
      <w:tr w:rsidR="00520A49" w:rsidRPr="0064019A" w14:paraId="155FCDFB" w14:textId="77777777" w:rsidTr="0016270B">
        <w:tc>
          <w:tcPr>
            <w:tcW w:w="3397" w:type="dxa"/>
          </w:tcPr>
          <w:p w14:paraId="00159947" w14:textId="30276B4C" w:rsidR="00520A49" w:rsidRPr="0064019A" w:rsidRDefault="00520A49" w:rsidP="00F232C8">
            <w:pPr>
              <w:pStyle w:val="Normaltext"/>
              <w:numPr>
                <w:ilvl w:val="0"/>
                <w:numId w:val="5"/>
              </w:numPr>
              <w:spacing w:line="240" w:lineRule="auto"/>
            </w:pPr>
            <w:r w:rsidRPr="0064019A">
              <w:t>Form-based relation</w:t>
            </w:r>
          </w:p>
        </w:tc>
        <w:tc>
          <w:tcPr>
            <w:tcW w:w="4899" w:type="dxa"/>
          </w:tcPr>
          <w:p w14:paraId="57A5F974" w14:textId="5C5495C1" w:rsidR="00520A49" w:rsidRPr="0064019A" w:rsidRDefault="00520A49" w:rsidP="00F232C8">
            <w:pPr>
              <w:pStyle w:val="Normaltext"/>
              <w:spacing w:line="240" w:lineRule="auto"/>
            </w:pPr>
            <w:r w:rsidRPr="0064019A">
              <w:rPr>
                <w:i/>
              </w:rPr>
              <w:t>scream</w:t>
            </w:r>
            <w:r w:rsidRPr="0064019A">
              <w:t>-</w:t>
            </w:r>
            <w:r w:rsidRPr="0064019A">
              <w:rPr>
                <w:i/>
              </w:rPr>
              <w:t>ice cream</w:t>
            </w:r>
          </w:p>
        </w:tc>
      </w:tr>
      <w:tr w:rsidR="00520A49" w:rsidRPr="0064019A" w14:paraId="089D4F14" w14:textId="77777777" w:rsidTr="0016270B">
        <w:tc>
          <w:tcPr>
            <w:tcW w:w="3397" w:type="dxa"/>
          </w:tcPr>
          <w:p w14:paraId="176DDA72" w14:textId="734C0E6F" w:rsidR="00520A49" w:rsidRPr="0064019A" w:rsidRDefault="00520A49" w:rsidP="00F232C8">
            <w:pPr>
              <w:pStyle w:val="Normaltext"/>
              <w:numPr>
                <w:ilvl w:val="0"/>
                <w:numId w:val="5"/>
              </w:numPr>
              <w:spacing w:line="240" w:lineRule="auto"/>
            </w:pPr>
            <w:r w:rsidRPr="0064019A">
              <w:t>Collocational relations</w:t>
            </w:r>
          </w:p>
        </w:tc>
        <w:tc>
          <w:tcPr>
            <w:tcW w:w="4899" w:type="dxa"/>
          </w:tcPr>
          <w:p w14:paraId="6C620D18" w14:textId="47D2B1A2" w:rsidR="00520A49" w:rsidRPr="0064019A" w:rsidRDefault="009E5052">
            <w:pPr>
              <w:pStyle w:val="Normaltext"/>
              <w:spacing w:line="240" w:lineRule="auto"/>
            </w:pPr>
            <w:r w:rsidRPr="0064019A">
              <w:rPr>
                <w:i/>
              </w:rPr>
              <w:t>r</w:t>
            </w:r>
            <w:r w:rsidR="00520A49" w:rsidRPr="0064019A">
              <w:rPr>
                <w:i/>
              </w:rPr>
              <w:t>obin</w:t>
            </w:r>
            <w:r w:rsidR="00520A49" w:rsidRPr="0064019A">
              <w:t>-</w:t>
            </w:r>
            <w:r w:rsidR="00B538DA">
              <w:rPr>
                <w:i/>
              </w:rPr>
              <w:t>h</w:t>
            </w:r>
            <w:r w:rsidR="00520A49" w:rsidRPr="0064019A">
              <w:rPr>
                <w:i/>
              </w:rPr>
              <w:t>ood</w:t>
            </w:r>
            <w:r w:rsidR="00520A49" w:rsidRPr="0064019A">
              <w:t xml:space="preserve">; </w:t>
            </w:r>
            <w:r w:rsidR="00520A49" w:rsidRPr="0064019A">
              <w:rPr>
                <w:i/>
              </w:rPr>
              <w:t>bag</w:t>
            </w:r>
            <w:r w:rsidR="00520A49" w:rsidRPr="0064019A">
              <w:t>-</w:t>
            </w:r>
            <w:r w:rsidR="00520A49" w:rsidRPr="0064019A">
              <w:rPr>
                <w:i/>
              </w:rPr>
              <w:t>plastic</w:t>
            </w:r>
          </w:p>
        </w:tc>
      </w:tr>
      <w:tr w:rsidR="00520A49" w:rsidRPr="0064019A" w14:paraId="6FB6B764" w14:textId="77777777" w:rsidTr="0016270B">
        <w:tc>
          <w:tcPr>
            <w:tcW w:w="3397" w:type="dxa"/>
          </w:tcPr>
          <w:p w14:paraId="15EF6166" w14:textId="78F570AF" w:rsidR="00520A49" w:rsidRPr="0064019A" w:rsidRDefault="00520A49" w:rsidP="00F232C8">
            <w:pPr>
              <w:pStyle w:val="Normaltext"/>
              <w:numPr>
                <w:ilvl w:val="0"/>
                <w:numId w:val="5"/>
              </w:numPr>
              <w:spacing w:line="240" w:lineRule="auto"/>
            </w:pPr>
            <w:r w:rsidRPr="0064019A">
              <w:t>Form and meaning relation</w:t>
            </w:r>
          </w:p>
        </w:tc>
        <w:tc>
          <w:tcPr>
            <w:tcW w:w="4899" w:type="dxa"/>
          </w:tcPr>
          <w:p w14:paraId="1B784333" w14:textId="77777777" w:rsidR="00520A49" w:rsidRPr="0064019A" w:rsidRDefault="00520A49" w:rsidP="00F232C8">
            <w:pPr>
              <w:pStyle w:val="Normaltext"/>
              <w:spacing w:line="240" w:lineRule="auto"/>
            </w:pPr>
            <w:r w:rsidRPr="0064019A">
              <w:rPr>
                <w:i/>
              </w:rPr>
              <w:t>bed</w:t>
            </w:r>
            <w:r w:rsidRPr="0064019A">
              <w:t>-</w:t>
            </w:r>
            <w:r w:rsidRPr="0064019A">
              <w:rPr>
                <w:i/>
              </w:rPr>
              <w:t>bedroom</w:t>
            </w:r>
            <w:r w:rsidRPr="0064019A">
              <w:t xml:space="preserve">; </w:t>
            </w:r>
            <w:r w:rsidRPr="0064019A">
              <w:rPr>
                <w:i/>
              </w:rPr>
              <w:t>newspaper</w:t>
            </w:r>
            <w:r w:rsidRPr="0064019A">
              <w:t>-</w:t>
            </w:r>
            <w:r w:rsidRPr="0064019A">
              <w:rPr>
                <w:i/>
              </w:rPr>
              <w:t>news</w:t>
            </w:r>
          </w:p>
        </w:tc>
      </w:tr>
      <w:tr w:rsidR="00520A49" w:rsidRPr="0064019A" w14:paraId="78B34511" w14:textId="77777777" w:rsidTr="0016270B">
        <w:tc>
          <w:tcPr>
            <w:tcW w:w="3397" w:type="dxa"/>
          </w:tcPr>
          <w:p w14:paraId="4FA67C8D" w14:textId="7AF0EBCC" w:rsidR="00520A49" w:rsidRPr="0064019A" w:rsidRDefault="00520A49" w:rsidP="00F232C8">
            <w:pPr>
              <w:pStyle w:val="Normaltext"/>
              <w:numPr>
                <w:ilvl w:val="0"/>
                <w:numId w:val="5"/>
              </w:numPr>
              <w:spacing w:line="240" w:lineRule="auto"/>
            </w:pPr>
            <w:r w:rsidRPr="0064019A">
              <w:t>Meaning and collocational relation</w:t>
            </w:r>
          </w:p>
        </w:tc>
        <w:tc>
          <w:tcPr>
            <w:tcW w:w="4899" w:type="dxa"/>
          </w:tcPr>
          <w:p w14:paraId="41050590" w14:textId="77777777" w:rsidR="00520A49" w:rsidRPr="0064019A" w:rsidRDefault="00520A49" w:rsidP="00F232C8">
            <w:pPr>
              <w:pStyle w:val="Normaltext"/>
              <w:spacing w:line="240" w:lineRule="auto"/>
            </w:pPr>
            <w:r w:rsidRPr="0064019A">
              <w:rPr>
                <w:i/>
              </w:rPr>
              <w:t>nail</w:t>
            </w:r>
            <w:r w:rsidRPr="0064019A">
              <w:t>-</w:t>
            </w:r>
            <w:r w:rsidRPr="0064019A">
              <w:rPr>
                <w:i/>
              </w:rPr>
              <w:t>finger</w:t>
            </w:r>
            <w:r w:rsidRPr="0064019A">
              <w:t xml:space="preserve">; </w:t>
            </w:r>
            <w:r w:rsidRPr="0064019A">
              <w:rPr>
                <w:i/>
              </w:rPr>
              <w:t>grape</w:t>
            </w:r>
            <w:r w:rsidRPr="0064019A">
              <w:t>-</w:t>
            </w:r>
            <w:r w:rsidRPr="0064019A">
              <w:rPr>
                <w:i/>
              </w:rPr>
              <w:t>fruit</w:t>
            </w:r>
          </w:p>
        </w:tc>
      </w:tr>
    </w:tbl>
    <w:p w14:paraId="649D5092" w14:textId="77777777" w:rsidR="0016270B" w:rsidRPr="0064019A" w:rsidRDefault="0016270B" w:rsidP="0016270B">
      <w:pPr>
        <w:rPr>
          <w:rFonts w:ascii="Times New Roman" w:hAnsi="Times New Roman" w:cs="Times New Roman"/>
          <w:lang w:eastAsia="hi-IN" w:bidi="hi-IN"/>
        </w:rPr>
      </w:pPr>
    </w:p>
    <w:p w14:paraId="68EF7680" w14:textId="74AC36EA" w:rsidR="0082323D" w:rsidRPr="0064019A" w:rsidRDefault="0082323D" w:rsidP="0082323D">
      <w:pPr>
        <w:pStyle w:val="Titre1"/>
        <w:rPr>
          <w:rFonts w:cs="Times New Roman"/>
        </w:rPr>
      </w:pPr>
      <w:r w:rsidRPr="0064019A">
        <w:rPr>
          <w:rFonts w:cs="Times New Roman"/>
        </w:rPr>
        <w:t>The study</w:t>
      </w:r>
    </w:p>
    <w:p w14:paraId="19505360" w14:textId="77777777" w:rsidR="003D3371" w:rsidRPr="0064019A" w:rsidRDefault="003D3371" w:rsidP="003D3371">
      <w:pPr>
        <w:rPr>
          <w:rFonts w:ascii="Times New Roman" w:hAnsi="Times New Roman" w:cs="Times New Roman"/>
          <w:lang w:eastAsia="hi-IN" w:bidi="hi-IN"/>
        </w:rPr>
      </w:pPr>
    </w:p>
    <w:p w14:paraId="106DA2A0" w14:textId="36EACE0C" w:rsidR="00520A49" w:rsidRPr="0064019A" w:rsidRDefault="00520A49" w:rsidP="006C39D8">
      <w:pPr>
        <w:pStyle w:val="Titre2"/>
        <w:rPr>
          <w:rFonts w:cs="Times New Roman"/>
        </w:rPr>
      </w:pPr>
      <w:r w:rsidRPr="0064019A">
        <w:rPr>
          <w:rFonts w:cs="Times New Roman"/>
        </w:rPr>
        <w:t>Research questions</w:t>
      </w:r>
    </w:p>
    <w:p w14:paraId="59049AEE" w14:textId="77777777" w:rsidR="00520A49" w:rsidRPr="0064019A" w:rsidRDefault="00520A49" w:rsidP="00E10B8F">
      <w:pPr>
        <w:pStyle w:val="Normaltext"/>
      </w:pPr>
    </w:p>
    <w:p w14:paraId="1D50683D" w14:textId="0792E5A0" w:rsidR="009606F0" w:rsidRPr="0064019A" w:rsidRDefault="0082323D" w:rsidP="00E10B8F">
      <w:pPr>
        <w:pStyle w:val="Normaltext"/>
      </w:pPr>
      <w:r w:rsidRPr="0064019A">
        <w:t xml:space="preserve">The aim of the present study is to investigate the </w:t>
      </w:r>
      <w:r w:rsidR="00694F4D" w:rsidRPr="0064019A">
        <w:t xml:space="preserve">structure and processing of the </w:t>
      </w:r>
      <w:r w:rsidRPr="0064019A">
        <w:t>multilingual mental lexicon</w:t>
      </w:r>
      <w:r w:rsidR="00694F4D" w:rsidRPr="0064019A">
        <w:t>. This is done by studying w</w:t>
      </w:r>
      <w:r w:rsidRPr="0064019A">
        <w:t>hat kind of word associations</w:t>
      </w:r>
      <w:r w:rsidR="006F4D91" w:rsidRPr="0064019A">
        <w:t xml:space="preserve"> (see</w:t>
      </w:r>
      <w:r w:rsidR="00F77DEF">
        <w:t xml:space="preserve"> the</w:t>
      </w:r>
      <w:r w:rsidR="006F4D91" w:rsidRPr="0064019A">
        <w:t xml:space="preserve"> association categor</w:t>
      </w:r>
      <w:r w:rsidR="00F77DEF">
        <w:t>ies</w:t>
      </w:r>
      <w:r w:rsidR="006F4D91" w:rsidRPr="0064019A">
        <w:t xml:space="preserve"> above</w:t>
      </w:r>
      <w:r w:rsidR="00F77DEF">
        <w:t xml:space="preserve"> in Table 1</w:t>
      </w:r>
      <w:r w:rsidR="006F4D91" w:rsidRPr="0064019A">
        <w:t>)</w:t>
      </w:r>
      <w:r w:rsidRPr="0064019A">
        <w:t xml:space="preserve"> are produced</w:t>
      </w:r>
      <w:r w:rsidR="00694F4D" w:rsidRPr="0064019A">
        <w:t xml:space="preserve">, and how they distribute (association distribution) </w:t>
      </w:r>
      <w:r w:rsidR="00182A65" w:rsidRPr="0064019A">
        <w:t>in</w:t>
      </w:r>
      <w:r w:rsidR="00694F4D" w:rsidRPr="0064019A">
        <w:t xml:space="preserve"> the three different languages</w:t>
      </w:r>
      <w:r w:rsidR="001D7BD2" w:rsidRPr="0064019A">
        <w:t>: Swedish L1, English L2,</w:t>
      </w:r>
      <w:r w:rsidR="00F11B65" w:rsidRPr="0064019A">
        <w:t xml:space="preserve"> and</w:t>
      </w:r>
      <w:r w:rsidR="001D7BD2" w:rsidRPr="0064019A">
        <w:t xml:space="preserve"> Italian L3</w:t>
      </w:r>
      <w:r w:rsidR="000E5653" w:rsidRPr="0064019A">
        <w:t xml:space="preserve">. </w:t>
      </w:r>
      <w:r w:rsidR="00694F4D" w:rsidRPr="0064019A">
        <w:t xml:space="preserve">In addition, </w:t>
      </w:r>
      <w:r w:rsidRPr="0064019A">
        <w:t>the</w:t>
      </w:r>
      <w:r w:rsidR="00AB1BD4" w:rsidRPr="0064019A">
        <w:t xml:space="preserve"> speed at which </w:t>
      </w:r>
      <w:r w:rsidR="00694F4D" w:rsidRPr="0064019A">
        <w:t>the different association categori</w:t>
      </w:r>
      <w:r w:rsidR="00DA350A">
        <w:t>es are produced is investigated</w:t>
      </w:r>
      <w:r w:rsidR="000E5653" w:rsidRPr="0064019A">
        <w:t>.</w:t>
      </w:r>
    </w:p>
    <w:p w14:paraId="3CFF0C0C" w14:textId="51F7A719" w:rsidR="0082323D" w:rsidRPr="0064019A" w:rsidRDefault="00694F4D" w:rsidP="00E10B8F">
      <w:pPr>
        <w:pStyle w:val="Normaltext"/>
      </w:pPr>
      <w:r w:rsidRPr="0064019A">
        <w:lastRenderedPageBreak/>
        <w:t>Finally, the present study aims at investigating</w:t>
      </w:r>
      <w:r w:rsidR="00AB1BD4" w:rsidRPr="0064019A">
        <w:t xml:space="preserve"> whether semantic activation </w:t>
      </w:r>
      <w:r w:rsidR="00CC1F2E" w:rsidRPr="0064019A">
        <w:t>of an</w:t>
      </w:r>
      <w:r w:rsidR="00AB1BD4" w:rsidRPr="0064019A">
        <w:t xml:space="preserve"> L</w:t>
      </w:r>
      <w:r w:rsidR="00CC1F2E" w:rsidRPr="0064019A">
        <w:t>3 word could be mediated by the co</w:t>
      </w:r>
      <w:r w:rsidR="00AB1BD4" w:rsidRPr="0064019A">
        <w:t>r</w:t>
      </w:r>
      <w:r w:rsidR="00CC1F2E" w:rsidRPr="0064019A">
        <w:t>r</w:t>
      </w:r>
      <w:r w:rsidR="00AB1BD4" w:rsidRPr="0064019A">
        <w:t>esponding L</w:t>
      </w:r>
      <w:r w:rsidR="00CC1F2E" w:rsidRPr="0064019A">
        <w:t>2</w:t>
      </w:r>
      <w:r w:rsidR="00AB1BD4" w:rsidRPr="0064019A">
        <w:t xml:space="preserve"> word</w:t>
      </w:r>
      <w:r w:rsidR="00CC1F2E" w:rsidRPr="0064019A">
        <w:t>, or whether this mediating function is unique to the L1.</w:t>
      </w:r>
    </w:p>
    <w:p w14:paraId="72CF3B71" w14:textId="77777777" w:rsidR="00CB5522" w:rsidRPr="0064019A" w:rsidRDefault="00520A49" w:rsidP="00E10B8F">
      <w:pPr>
        <w:pStyle w:val="Normaltext"/>
      </w:pPr>
      <w:r w:rsidRPr="0064019A">
        <w:t>The following research questions are asked:</w:t>
      </w:r>
    </w:p>
    <w:p w14:paraId="01901C58" w14:textId="297FEFFC" w:rsidR="00CB5522" w:rsidRPr="0064019A" w:rsidRDefault="001D7BD2" w:rsidP="00E10B8F">
      <w:pPr>
        <w:pStyle w:val="Normaltext"/>
      </w:pPr>
      <w:r w:rsidRPr="0064019A">
        <w:t>1</w:t>
      </w:r>
      <w:r w:rsidR="00CB5522" w:rsidRPr="0064019A">
        <w:t>)</w:t>
      </w:r>
      <w:r w:rsidR="008D33F9" w:rsidRPr="0064019A">
        <w:t xml:space="preserve"> </w:t>
      </w:r>
      <w:r w:rsidRPr="0064019A">
        <w:t>Is the association distribution</w:t>
      </w:r>
      <w:r w:rsidR="00844C83" w:rsidRPr="0064019A">
        <w:t xml:space="preserve"> homogenous</w:t>
      </w:r>
      <w:r w:rsidR="004C6037" w:rsidRPr="0064019A">
        <w:t>ly distributed</w:t>
      </w:r>
      <w:r w:rsidRPr="0064019A">
        <w:t xml:space="preserve"> over the different a</w:t>
      </w:r>
      <w:r w:rsidR="004C6037" w:rsidRPr="0064019A">
        <w:t>ssociation categories and</w:t>
      </w:r>
      <w:r w:rsidRPr="0064019A">
        <w:t xml:space="preserve"> </w:t>
      </w:r>
      <w:r w:rsidR="004C6037" w:rsidRPr="0064019A">
        <w:t>is the</w:t>
      </w:r>
      <w:r w:rsidRPr="0064019A">
        <w:t xml:space="preserve"> </w:t>
      </w:r>
      <w:r w:rsidR="004C6037" w:rsidRPr="0064019A">
        <w:t>association distribution</w:t>
      </w:r>
      <w:r w:rsidRPr="0064019A">
        <w:t xml:space="preserve"> </w:t>
      </w:r>
      <w:r w:rsidR="004C6037" w:rsidRPr="0064019A">
        <w:t>dependent o</w:t>
      </w:r>
      <w:r w:rsidR="001D66BC">
        <w:t>n</w:t>
      </w:r>
      <w:r w:rsidRPr="0064019A">
        <w:t xml:space="preserve"> language status</w:t>
      </w:r>
      <w:r w:rsidR="00F426BC">
        <w:t xml:space="preserve"> (Swedish L1, English L2, Italian L3)</w:t>
      </w:r>
      <w:r w:rsidRPr="0064019A">
        <w:t>?</w:t>
      </w:r>
    </w:p>
    <w:p w14:paraId="5531E6E2" w14:textId="1CA2E047" w:rsidR="00CB5522" w:rsidRPr="0064019A" w:rsidRDefault="00CB5522" w:rsidP="00E10B8F">
      <w:pPr>
        <w:pStyle w:val="Normaltext"/>
      </w:pPr>
      <w:r w:rsidRPr="0064019A">
        <w:t xml:space="preserve">2) </w:t>
      </w:r>
      <w:r w:rsidR="001D7BD2" w:rsidRPr="0064019A">
        <w:t>Is there a difference in reaction times over the different association categories and, if so, might this difference be related to language status</w:t>
      </w:r>
      <w:r w:rsidR="001D66BC">
        <w:t xml:space="preserve"> (Swedish L1, English L2, Italian L3)</w:t>
      </w:r>
      <w:r w:rsidR="001D7BD2" w:rsidRPr="0064019A">
        <w:t>?</w:t>
      </w:r>
    </w:p>
    <w:p w14:paraId="23BA26CC" w14:textId="4455E7F9" w:rsidR="004D3D43" w:rsidRPr="0064019A" w:rsidRDefault="00CB5522" w:rsidP="00E10B8F">
      <w:pPr>
        <w:pStyle w:val="Normaltext"/>
      </w:pPr>
      <w:r w:rsidRPr="0064019A">
        <w:t>3) Is it possible to obtain a long-term cross-language semantic</w:t>
      </w:r>
      <w:r w:rsidR="00EE6BF2">
        <w:t xml:space="preserve"> </w:t>
      </w:r>
      <w:r w:rsidRPr="0064019A">
        <w:t xml:space="preserve">priming effect between </w:t>
      </w:r>
      <w:r w:rsidR="00EE6BF2">
        <w:t xml:space="preserve">the </w:t>
      </w:r>
      <w:r w:rsidRPr="0064019A">
        <w:t xml:space="preserve">L3 and </w:t>
      </w:r>
      <w:r w:rsidR="00EE6BF2">
        <w:t xml:space="preserve">the </w:t>
      </w:r>
      <w:r w:rsidRPr="0064019A">
        <w:t xml:space="preserve">L2, i.e. </w:t>
      </w:r>
      <w:r w:rsidR="00B121E4" w:rsidRPr="0064019A">
        <w:t>can</w:t>
      </w:r>
      <w:r w:rsidRPr="0064019A">
        <w:t xml:space="preserve"> semantic activation of an L3 word </w:t>
      </w:r>
      <w:r w:rsidR="00B121E4" w:rsidRPr="0064019A">
        <w:t>be mediated by</w:t>
      </w:r>
      <w:r w:rsidRPr="0064019A">
        <w:t xml:space="preserve"> the corresponding L2</w:t>
      </w:r>
      <w:r w:rsidR="00CC1F2E" w:rsidRPr="0064019A">
        <w:t xml:space="preserve"> word</w:t>
      </w:r>
      <w:r w:rsidRPr="0064019A">
        <w:t>?</w:t>
      </w:r>
    </w:p>
    <w:p w14:paraId="4FE7812C" w14:textId="2B08C42B" w:rsidR="0082323D" w:rsidRPr="0064019A" w:rsidRDefault="00CC1F2E" w:rsidP="00E10B8F">
      <w:pPr>
        <w:pStyle w:val="Normaltext"/>
      </w:pPr>
      <w:r w:rsidRPr="0064019A">
        <w:t>Results related to t</w:t>
      </w:r>
      <w:r w:rsidR="00B2389D" w:rsidRPr="0064019A">
        <w:t>he first research question</w:t>
      </w:r>
      <w:r w:rsidRPr="0064019A">
        <w:t xml:space="preserve"> </w:t>
      </w:r>
      <w:r w:rsidR="00B2389D" w:rsidRPr="0064019A">
        <w:t xml:space="preserve">will be </w:t>
      </w:r>
      <w:r w:rsidRPr="0064019A">
        <w:t>presented</w:t>
      </w:r>
      <w:r w:rsidR="00B2389D" w:rsidRPr="0064019A">
        <w:t xml:space="preserve"> in </w:t>
      </w:r>
      <w:r w:rsidRPr="0064019A">
        <w:t>3.1</w:t>
      </w:r>
      <w:r w:rsidR="00426B60" w:rsidRPr="0064019A">
        <w:t xml:space="preserve"> and </w:t>
      </w:r>
      <w:r w:rsidRPr="0064019A">
        <w:t xml:space="preserve">results related to the second research question will be presented in 3.2. </w:t>
      </w:r>
      <w:r w:rsidR="005477E3">
        <w:t>The first</w:t>
      </w:r>
      <w:r w:rsidR="005477E3" w:rsidRPr="0064019A">
        <w:t xml:space="preserve"> </w:t>
      </w:r>
      <w:r w:rsidR="00B777AA" w:rsidRPr="0064019A">
        <w:t>two</w:t>
      </w:r>
      <w:r w:rsidRPr="0064019A">
        <w:t xml:space="preserve"> research questions are teste</w:t>
      </w:r>
      <w:r w:rsidR="00AC2415" w:rsidRPr="0064019A">
        <w:t>d by three word association tasks</w:t>
      </w:r>
      <w:r w:rsidR="005477E3">
        <w:t>, one for each language</w:t>
      </w:r>
      <w:r w:rsidR="00DA350A">
        <w:t xml:space="preserve"> (see 2.2.1)</w:t>
      </w:r>
      <w:r w:rsidRPr="0064019A">
        <w:t>.</w:t>
      </w:r>
      <w:r w:rsidR="00DA350A">
        <w:t xml:space="preserve"> </w:t>
      </w:r>
      <w:r w:rsidR="00AC2415" w:rsidRPr="0064019A">
        <w:t xml:space="preserve">Results pertaining to </w:t>
      </w:r>
      <w:r w:rsidRPr="0064019A">
        <w:t xml:space="preserve">research question 3 will be </w:t>
      </w:r>
      <w:r w:rsidR="00AC2415" w:rsidRPr="0064019A">
        <w:t>reported</w:t>
      </w:r>
      <w:r w:rsidRPr="0064019A">
        <w:t xml:space="preserve"> in 3.3</w:t>
      </w:r>
      <w:r w:rsidR="00934488">
        <w:t xml:space="preserve"> and are </w:t>
      </w:r>
      <w:r w:rsidR="00E1053C" w:rsidRPr="0064019A">
        <w:t>buil</w:t>
      </w:r>
      <w:r w:rsidR="00934488">
        <w:t>t</w:t>
      </w:r>
      <w:r w:rsidR="00AC2415" w:rsidRPr="0064019A">
        <w:t xml:space="preserve"> on data from the</w:t>
      </w:r>
      <w:r w:rsidR="00B777AA" w:rsidRPr="0064019A">
        <w:t xml:space="preserve"> L3</w:t>
      </w:r>
      <w:r w:rsidR="00AC2415" w:rsidRPr="0064019A">
        <w:t xml:space="preserve"> Italian word association task and the lexical decision task in </w:t>
      </w:r>
      <w:r w:rsidR="00B777AA" w:rsidRPr="0064019A">
        <w:t xml:space="preserve">L2 </w:t>
      </w:r>
      <w:r w:rsidR="00AC2415" w:rsidRPr="0064019A">
        <w:t>English.</w:t>
      </w:r>
    </w:p>
    <w:p w14:paraId="183D62F7" w14:textId="2204D068" w:rsidR="00520A49" w:rsidRPr="0064019A" w:rsidRDefault="00520A49" w:rsidP="006C39D8">
      <w:pPr>
        <w:pStyle w:val="Titre2"/>
        <w:rPr>
          <w:rFonts w:cs="Times New Roman"/>
        </w:rPr>
      </w:pPr>
      <w:r w:rsidRPr="0064019A">
        <w:rPr>
          <w:rFonts w:cs="Times New Roman"/>
        </w:rPr>
        <w:t>Method</w:t>
      </w:r>
      <w:r w:rsidR="0001764D" w:rsidRPr="0064019A">
        <w:rPr>
          <w:rFonts w:cs="Times New Roman"/>
        </w:rPr>
        <w:t>ology</w:t>
      </w:r>
    </w:p>
    <w:p w14:paraId="060A4E37" w14:textId="77777777" w:rsidR="00520A49" w:rsidRPr="0064019A" w:rsidRDefault="00520A49" w:rsidP="00520A49">
      <w:pPr>
        <w:rPr>
          <w:rFonts w:ascii="Times New Roman" w:hAnsi="Times New Roman" w:cs="Times New Roman"/>
        </w:rPr>
      </w:pPr>
    </w:p>
    <w:p w14:paraId="3DE15472" w14:textId="684F1EA4" w:rsidR="00AD36C7" w:rsidRPr="0064019A" w:rsidRDefault="00520A49" w:rsidP="00E10B8F">
      <w:pPr>
        <w:pStyle w:val="Normaltext"/>
      </w:pPr>
      <w:r w:rsidRPr="0064019A">
        <w:t xml:space="preserve">Fitzpatrick </w:t>
      </w:r>
      <w:r w:rsidRPr="0064019A">
        <w:fldChar w:fldCharType="begin"/>
      </w:r>
      <w:r w:rsidRPr="0064019A">
        <w:instrText>ADDIN RW.CITE{{564 Fitzpatrick,Tess 2006 /a}}</w:instrText>
      </w:r>
      <w:r w:rsidRPr="0064019A">
        <w:fldChar w:fldCharType="separate"/>
      </w:r>
      <w:r w:rsidRPr="0064019A">
        <w:t>(2006)</w:t>
      </w:r>
      <w:r w:rsidRPr="0064019A">
        <w:fldChar w:fldCharType="end"/>
      </w:r>
      <w:r w:rsidRPr="0064019A">
        <w:t xml:space="preserve"> and Fitzpatrick et al. </w:t>
      </w:r>
      <w:r w:rsidRPr="0064019A">
        <w:fldChar w:fldCharType="begin"/>
      </w:r>
      <w:r w:rsidRPr="0064019A">
        <w:instrText>ADDIN RW.CITE{{712 Fitzpatrick,Tess. 2013 /a}}</w:instrText>
      </w:r>
      <w:r w:rsidRPr="0064019A">
        <w:fldChar w:fldCharType="separate"/>
      </w:r>
      <w:r w:rsidRPr="0064019A">
        <w:t>(2013)</w:t>
      </w:r>
      <w:r w:rsidRPr="0064019A">
        <w:fldChar w:fldCharType="end"/>
      </w:r>
      <w:r w:rsidRPr="0064019A">
        <w:t xml:space="preserve"> noticed some weaknesses with word association studies within </w:t>
      </w:r>
      <w:r w:rsidR="006557D6">
        <w:t>second language acquisition research</w:t>
      </w:r>
      <w:r w:rsidRPr="0064019A">
        <w:t xml:space="preserve"> in general and asked for more rigor as </w:t>
      </w:r>
      <w:r w:rsidRPr="0064019A">
        <w:lastRenderedPageBreak/>
        <w:t>concerns the choice of stimulus words, e</w:t>
      </w:r>
      <w:r w:rsidR="00DF3819" w:rsidRPr="0064019A">
        <w:t>.g. their frequency</w:t>
      </w:r>
      <w:r w:rsidR="00A658FC" w:rsidRPr="0064019A">
        <w:t xml:space="preserve"> or word class</w:t>
      </w:r>
      <w:r w:rsidRPr="0064019A">
        <w:t xml:space="preserve">. Cremer et al </w:t>
      </w:r>
      <w:r w:rsidRPr="0064019A">
        <w:fldChar w:fldCharType="begin"/>
      </w:r>
      <w:r w:rsidRPr="0064019A">
        <w:instrText>ADDIN RW.CITE{{692 Cremer,Marjolein. 2010 /a/f: 200}}</w:instrText>
      </w:r>
      <w:r w:rsidRPr="0064019A">
        <w:fldChar w:fldCharType="separate"/>
      </w:r>
      <w:r w:rsidRPr="0064019A">
        <w:t>(2010: 200)</w:t>
      </w:r>
      <w:r w:rsidRPr="0064019A">
        <w:fldChar w:fldCharType="end"/>
      </w:r>
      <w:r w:rsidRPr="0064019A">
        <w:t xml:space="preserve"> suggested that participants ideally should be tested both in their L1 and in their L2 </w:t>
      </w:r>
      <w:r w:rsidR="000F5F7E">
        <w:t>(</w:t>
      </w:r>
      <w:r w:rsidRPr="0064019A">
        <w:t>i.e.</w:t>
      </w:r>
      <w:r w:rsidR="000F5F7E">
        <w:t>,</w:t>
      </w:r>
      <w:r w:rsidRPr="0064019A">
        <w:t xml:space="preserve"> by using a within</w:t>
      </w:r>
      <w:r w:rsidR="0027666F" w:rsidRPr="0064019A">
        <w:t>-</w:t>
      </w:r>
      <w:r w:rsidRPr="0064019A">
        <w:t>subject</w:t>
      </w:r>
      <w:r w:rsidR="0027666F" w:rsidRPr="0064019A">
        <w:t>s</w:t>
      </w:r>
      <w:r w:rsidRPr="0064019A">
        <w:t xml:space="preserve"> design</w:t>
      </w:r>
      <w:r w:rsidR="000F5F7E">
        <w:t>)</w:t>
      </w:r>
      <w:r w:rsidRPr="0064019A">
        <w:t xml:space="preserve">. </w:t>
      </w:r>
      <w:r w:rsidR="00E33439">
        <w:t>Cremer et al.</w:t>
      </w:r>
      <w:r w:rsidR="00E33439" w:rsidRPr="0064019A">
        <w:t xml:space="preserve"> </w:t>
      </w:r>
      <w:r w:rsidRPr="0064019A">
        <w:t xml:space="preserve">also claimed that oral responses are to be preferred to written ones, since </w:t>
      </w:r>
      <w:r w:rsidR="00E33439">
        <w:t>oral responses</w:t>
      </w:r>
      <w:r w:rsidR="00E33439" w:rsidRPr="0064019A">
        <w:t xml:space="preserve"> </w:t>
      </w:r>
      <w:r w:rsidRPr="0064019A">
        <w:t>would capture a more direct and spontaneous reaction to the stimulus word</w:t>
      </w:r>
      <w:r w:rsidR="001200C1" w:rsidRPr="0064019A">
        <w:t>. Besides that,</w:t>
      </w:r>
      <w:r w:rsidRPr="0064019A">
        <w:t xml:space="preserve"> many L2 learners might find it difficult to write in a foreign language. </w:t>
      </w:r>
      <w:r w:rsidR="00E33439">
        <w:t>Finally, Cremer et al.</w:t>
      </w:r>
      <w:r w:rsidR="00E33439" w:rsidRPr="0064019A">
        <w:t xml:space="preserve"> </w:t>
      </w:r>
      <w:r w:rsidRPr="0064019A">
        <w:t xml:space="preserve">also proposed measuring response latencies to capture automaticity of processing. Fitzpatrick </w:t>
      </w:r>
      <w:r w:rsidR="00536B2B" w:rsidRPr="0064019A">
        <w:t>&amp;</w:t>
      </w:r>
      <w:r w:rsidRPr="0064019A">
        <w:t xml:space="preserve"> Izura stated that “</w:t>
      </w:r>
      <w:r w:rsidR="000F5F7E">
        <w:t>[s]</w:t>
      </w:r>
      <w:r w:rsidRPr="0064019A">
        <w:t xml:space="preserve">peeding up responses and measuring the resulting reaction times offer the possibility of inferring properties of the lexicosemantic pathways that are less dependent on strategic processes” </w:t>
      </w:r>
      <w:r w:rsidRPr="0064019A">
        <w:fldChar w:fldCharType="begin"/>
      </w:r>
      <w:r w:rsidRPr="0064019A">
        <w:instrText>ADDIN RW.CITE{{540 Fitzpatrick,Tess 2011 /a/f: 376}}</w:instrText>
      </w:r>
      <w:r w:rsidRPr="0064019A">
        <w:fldChar w:fldCharType="separate"/>
      </w:r>
      <w:r w:rsidRPr="0064019A">
        <w:t>(2011: 376)</w:t>
      </w:r>
      <w:r w:rsidRPr="0064019A">
        <w:fldChar w:fldCharType="end"/>
      </w:r>
      <w:r w:rsidRPr="0064019A">
        <w:t xml:space="preserve">. The present study aims at meeting the </w:t>
      </w:r>
      <w:r w:rsidR="00E33439">
        <w:t>calls for</w:t>
      </w:r>
      <w:r w:rsidRPr="0064019A">
        <w:t xml:space="preserve"> methodological rigor as stated by Fitzpatrick et al. and Cremer et al</w:t>
      </w:r>
      <w:r w:rsidR="00982A92" w:rsidRPr="0064019A">
        <w:t>. It follows a</w:t>
      </w:r>
      <w:r w:rsidRPr="0064019A">
        <w:t xml:space="preserve"> within-subjects design</w:t>
      </w:r>
      <w:r w:rsidR="00982A92" w:rsidRPr="0064019A">
        <w:t xml:space="preserve"> and</w:t>
      </w:r>
      <w:r w:rsidRPr="0064019A">
        <w:t xml:space="preserve"> </w:t>
      </w:r>
      <w:r w:rsidR="00982A92" w:rsidRPr="0064019A">
        <w:t>a</w:t>
      </w:r>
      <w:r w:rsidRPr="0064019A">
        <w:t xml:space="preserve">ll stimulus words </w:t>
      </w:r>
      <w:r w:rsidR="00982A92" w:rsidRPr="0064019A">
        <w:t xml:space="preserve">have been </w:t>
      </w:r>
      <w:r w:rsidRPr="0064019A">
        <w:t>matched as to frequency, word class, word length, age of acquisition and imageability</w:t>
      </w:r>
      <w:r w:rsidR="00982A92" w:rsidRPr="0064019A">
        <w:t>.</w:t>
      </w:r>
      <w:r w:rsidRPr="0064019A">
        <w:t xml:space="preserve"> </w:t>
      </w:r>
      <w:r w:rsidR="001200C1" w:rsidRPr="0064019A">
        <w:t>To capture fluency, r</w:t>
      </w:r>
      <w:r w:rsidRPr="0064019A">
        <w:t xml:space="preserve">eaction times </w:t>
      </w:r>
      <w:r w:rsidR="00982A92" w:rsidRPr="0064019A">
        <w:t xml:space="preserve">have been </w:t>
      </w:r>
      <w:r w:rsidRPr="0064019A">
        <w:t>measured</w:t>
      </w:r>
      <w:r w:rsidR="001200C1" w:rsidRPr="0064019A">
        <w:t>.</w:t>
      </w:r>
      <w:r w:rsidR="00982A92" w:rsidRPr="0064019A">
        <w:t xml:space="preserve"> Finally, </w:t>
      </w:r>
      <w:r w:rsidRPr="0064019A">
        <w:t xml:space="preserve">all responses </w:t>
      </w:r>
      <w:r w:rsidR="00DF3819" w:rsidRPr="0064019A">
        <w:t>are</w:t>
      </w:r>
      <w:r w:rsidR="00982A92" w:rsidRPr="0064019A">
        <w:t xml:space="preserve"> </w:t>
      </w:r>
      <w:r w:rsidRPr="0064019A">
        <w:t>oral</w:t>
      </w:r>
      <w:r w:rsidR="00982A92" w:rsidRPr="0064019A">
        <w:t xml:space="preserve"> to increase the possibility of receiving more direct and spontaneous answers</w:t>
      </w:r>
      <w:r w:rsidRPr="0064019A">
        <w:t>.</w:t>
      </w:r>
    </w:p>
    <w:p w14:paraId="0871779A" w14:textId="2B4E948D" w:rsidR="00AD36C7" w:rsidRPr="0064019A" w:rsidRDefault="0084047A" w:rsidP="0016270B">
      <w:pPr>
        <w:pStyle w:val="Titre3"/>
        <w:rPr>
          <w:rFonts w:cs="Times New Roman"/>
        </w:rPr>
      </w:pPr>
      <w:r w:rsidRPr="0064019A">
        <w:rPr>
          <w:rFonts w:cs="Times New Roman"/>
        </w:rPr>
        <w:t>Procedure</w:t>
      </w:r>
    </w:p>
    <w:p w14:paraId="00A5A644" w14:textId="77777777" w:rsidR="003D3371" w:rsidRPr="0064019A" w:rsidRDefault="003D3371" w:rsidP="003D3371">
      <w:pPr>
        <w:rPr>
          <w:rFonts w:ascii="Times New Roman" w:hAnsi="Times New Roman" w:cs="Times New Roman"/>
          <w:lang w:val="en-GB" w:eastAsia="hi-IN" w:bidi="hi-IN"/>
        </w:rPr>
      </w:pPr>
    </w:p>
    <w:p w14:paraId="265D5995" w14:textId="07D3612B" w:rsidR="00546EB6" w:rsidRPr="0064019A" w:rsidRDefault="001F50AE" w:rsidP="00E10B8F">
      <w:pPr>
        <w:pStyle w:val="Normaltext"/>
      </w:pPr>
      <w:r w:rsidRPr="0064019A">
        <w:t xml:space="preserve">Each participant performed three free word association tasks in three different languages </w:t>
      </w:r>
      <w:r w:rsidR="00520A49" w:rsidRPr="0064019A">
        <w:t>(L1 Swedish, L2 English and L3 Italian) and a lexical decision task (LDT) in English</w:t>
      </w:r>
      <w:r w:rsidRPr="0064019A">
        <w:t xml:space="preserve"> one time over two testing appointments</w:t>
      </w:r>
      <w:r w:rsidR="00520A49" w:rsidRPr="0064019A">
        <w:t>. All participants were tested individually. On the first occasion, they completed the</w:t>
      </w:r>
      <w:r w:rsidR="00A658FC" w:rsidRPr="0064019A">
        <w:t xml:space="preserve"> L3</w:t>
      </w:r>
      <w:r w:rsidR="00520A49" w:rsidRPr="0064019A">
        <w:t xml:space="preserve"> Italian word association task</w:t>
      </w:r>
      <w:r w:rsidR="001D2465" w:rsidRPr="0064019A">
        <w:t xml:space="preserve"> that was</w:t>
      </w:r>
      <w:r w:rsidR="009843C8" w:rsidRPr="0064019A">
        <w:t xml:space="preserve"> immediately followed </w:t>
      </w:r>
      <w:r w:rsidRPr="0064019A">
        <w:t>by the</w:t>
      </w:r>
      <w:r w:rsidR="00520A49" w:rsidRPr="0064019A">
        <w:t xml:space="preserve"> LDT in </w:t>
      </w:r>
      <w:r w:rsidR="00A658FC" w:rsidRPr="0064019A">
        <w:t xml:space="preserve">L2 </w:t>
      </w:r>
      <w:r w:rsidR="00520A49" w:rsidRPr="0064019A">
        <w:t>English. On the second occasion, they completed the English and the Swedish word association tasks</w:t>
      </w:r>
      <w:r w:rsidRPr="0064019A">
        <w:t xml:space="preserve"> with a 15</w:t>
      </w:r>
      <w:r w:rsidR="00CA4EEE" w:rsidRPr="0064019A">
        <w:t>-</w:t>
      </w:r>
      <w:r w:rsidRPr="0064019A">
        <w:t>minute pause in between</w:t>
      </w:r>
      <w:r w:rsidR="00520A49" w:rsidRPr="0064019A">
        <w:t>.</w:t>
      </w:r>
      <w:r w:rsidRPr="0064019A">
        <w:t xml:space="preserve"> At the first appointment, </w:t>
      </w:r>
      <w:r w:rsidR="009D70DA" w:rsidRPr="0064019A">
        <w:t xml:space="preserve">after the LDT, </w:t>
      </w:r>
      <w:r w:rsidRPr="0064019A">
        <w:t xml:space="preserve">the participants also completed two </w:t>
      </w:r>
      <w:r w:rsidR="00546EB6" w:rsidRPr="0064019A">
        <w:t>C</w:t>
      </w:r>
      <w:r w:rsidR="00385B67" w:rsidRPr="0064019A">
        <w:t>-test</w:t>
      </w:r>
      <w:r w:rsidRPr="0064019A">
        <w:t>s, one for Italian</w:t>
      </w:r>
      <w:r w:rsidR="00125DF3" w:rsidRPr="0064019A">
        <w:t xml:space="preserve"> </w:t>
      </w:r>
      <w:r w:rsidR="00125DF3" w:rsidRPr="0064019A">
        <w:fldChar w:fldCharType="begin"/>
      </w:r>
      <w:r w:rsidR="00125DF3" w:rsidRPr="0064019A">
        <w:instrText>ADDIN RW.CITE{{626 Kras,Tihana. 2007}}</w:instrText>
      </w:r>
      <w:r w:rsidR="00125DF3" w:rsidRPr="0064019A">
        <w:fldChar w:fldCharType="separate"/>
      </w:r>
      <w:r w:rsidR="00303176" w:rsidRPr="0064019A">
        <w:t>(Kras 2007)</w:t>
      </w:r>
      <w:r w:rsidR="00125DF3" w:rsidRPr="0064019A">
        <w:fldChar w:fldCharType="end"/>
      </w:r>
      <w:r w:rsidRPr="0064019A">
        <w:t xml:space="preserve"> and one for English</w:t>
      </w:r>
      <w:r w:rsidR="00125DF3" w:rsidRPr="0064019A">
        <w:t xml:space="preserve"> </w:t>
      </w:r>
      <w:r w:rsidR="00125DF3" w:rsidRPr="0064019A">
        <w:fldChar w:fldCharType="begin"/>
      </w:r>
      <w:r w:rsidR="00125DF3" w:rsidRPr="0064019A">
        <w:instrText>ADDIN RW.CITE{{625 Keijzer,Merel. 2007}}</w:instrText>
      </w:r>
      <w:r w:rsidR="00125DF3" w:rsidRPr="0064019A">
        <w:fldChar w:fldCharType="separate"/>
      </w:r>
      <w:r w:rsidR="00303176" w:rsidRPr="0064019A">
        <w:t>(Keijzer 2007)</w:t>
      </w:r>
      <w:r w:rsidR="00125DF3" w:rsidRPr="0064019A">
        <w:fldChar w:fldCharType="end"/>
      </w:r>
      <w:r w:rsidRPr="0064019A">
        <w:t>.</w:t>
      </w:r>
      <w:r w:rsidR="00125DF3" w:rsidRPr="0064019A">
        <w:t xml:space="preserve"> The </w:t>
      </w:r>
      <w:r w:rsidR="00FB6F64" w:rsidRPr="0064019A">
        <w:lastRenderedPageBreak/>
        <w:t>C</w:t>
      </w:r>
      <w:r w:rsidR="00125DF3" w:rsidRPr="0064019A">
        <w:t>-tests had both been implemented</w:t>
      </w:r>
      <w:r w:rsidR="00A81895" w:rsidRPr="0064019A">
        <w:t xml:space="preserve"> </w:t>
      </w:r>
      <w:r w:rsidR="00125DF3" w:rsidRPr="0064019A">
        <w:t>within the Language Attrition network</w:t>
      </w:r>
      <w:r w:rsidR="00520A49" w:rsidRPr="0064019A">
        <w:t xml:space="preserve"> </w:t>
      </w:r>
      <w:r w:rsidR="00125DF3" w:rsidRPr="0064019A">
        <w:t>directed by Monika Schmid.</w:t>
      </w:r>
      <w:r w:rsidR="00CA4EEE" w:rsidRPr="0064019A">
        <w:rPr>
          <w:rStyle w:val="Appelnotedebasdep"/>
        </w:rPr>
        <w:t xml:space="preserve"> </w:t>
      </w:r>
      <w:r w:rsidR="00CA4EEE" w:rsidRPr="0064019A">
        <w:rPr>
          <w:rStyle w:val="Appelnotedebasdep"/>
        </w:rPr>
        <w:footnoteReference w:id="1"/>
      </w:r>
      <w:r w:rsidR="00125DF3" w:rsidRPr="0064019A">
        <w:t xml:space="preserve"> </w:t>
      </w:r>
      <w:r w:rsidR="003B443E" w:rsidRPr="0064019A">
        <w:t>The C-tests were comparable, but not identical</w:t>
      </w:r>
      <w:r w:rsidR="00385B67" w:rsidRPr="0064019A">
        <w:t xml:space="preserve"> since the same text</w:t>
      </w:r>
      <w:r w:rsidR="00FB6F64" w:rsidRPr="0064019A">
        <w:t>s</w:t>
      </w:r>
      <w:r w:rsidR="00385B67" w:rsidRPr="0064019A">
        <w:t xml:space="preserve"> could not be used in </w:t>
      </w:r>
      <w:r w:rsidR="00FB6F64" w:rsidRPr="0064019A">
        <w:t>both</w:t>
      </w:r>
      <w:r w:rsidR="00385B67" w:rsidRPr="0064019A">
        <w:t xml:space="preserve"> languages</w:t>
      </w:r>
      <w:r w:rsidR="003B443E" w:rsidRPr="0064019A">
        <w:t>.</w:t>
      </w:r>
      <w:r w:rsidR="00385B67" w:rsidRPr="0064019A">
        <w:t xml:space="preserve"> </w:t>
      </w:r>
      <w:r w:rsidR="0087307F" w:rsidRPr="0064019A">
        <w:t>C</w:t>
      </w:r>
      <w:r w:rsidR="00A81895" w:rsidRPr="0064019A">
        <w:t>-test</w:t>
      </w:r>
      <w:r w:rsidR="00FB6F64" w:rsidRPr="0064019A">
        <w:t>s, in both languages,</w:t>
      </w:r>
      <w:r w:rsidR="00A81895" w:rsidRPr="0064019A">
        <w:t xml:space="preserve"> w</w:t>
      </w:r>
      <w:r w:rsidR="00FB6F64" w:rsidRPr="0064019A">
        <w:t>ere</w:t>
      </w:r>
      <w:r w:rsidR="00A81895" w:rsidRPr="0064019A">
        <w:t xml:space="preserve"> composed of five text </w:t>
      </w:r>
      <w:r w:rsidR="00FB6F64" w:rsidRPr="0064019A">
        <w:t>extracts from different texts and text types</w:t>
      </w:r>
      <w:r w:rsidR="000F5F7E">
        <w:t>,</w:t>
      </w:r>
      <w:r w:rsidR="002E68DB">
        <w:t xml:space="preserve"> such as </w:t>
      </w:r>
      <w:r w:rsidR="0004514A">
        <w:t xml:space="preserve">articles from </w:t>
      </w:r>
      <w:r w:rsidR="002E68DB">
        <w:t>magazine</w:t>
      </w:r>
      <w:r w:rsidR="0004514A">
        <w:t xml:space="preserve">s </w:t>
      </w:r>
      <w:r w:rsidR="002E68DB">
        <w:t xml:space="preserve">and </w:t>
      </w:r>
      <w:r w:rsidR="008E0263">
        <w:t>newspaper</w:t>
      </w:r>
      <w:r w:rsidR="00CA7EFA">
        <w:t>s</w:t>
      </w:r>
      <w:r w:rsidR="0004514A">
        <w:t xml:space="preserve"> and </w:t>
      </w:r>
      <w:r w:rsidR="007D400D">
        <w:t>historical reports</w:t>
      </w:r>
      <w:r w:rsidR="00554BAB" w:rsidRPr="0064019A">
        <w:t>.</w:t>
      </w:r>
      <w:r w:rsidR="00FB6F64" w:rsidRPr="0064019A">
        <w:t xml:space="preserve"> </w:t>
      </w:r>
      <w:r w:rsidR="00554BAB" w:rsidRPr="0064019A">
        <w:t>Each extract</w:t>
      </w:r>
      <w:r w:rsidR="00FB6F64" w:rsidRPr="0064019A">
        <w:t xml:space="preserve"> </w:t>
      </w:r>
      <w:r w:rsidR="00A81895" w:rsidRPr="0064019A">
        <w:t>included 20 gaps where the</w:t>
      </w:r>
      <w:r w:rsidR="0087307F" w:rsidRPr="0064019A">
        <w:t xml:space="preserve"> </w:t>
      </w:r>
      <w:r w:rsidR="00554BAB" w:rsidRPr="0064019A">
        <w:t xml:space="preserve">second half </w:t>
      </w:r>
      <w:r w:rsidR="0087307F" w:rsidRPr="0064019A">
        <w:t xml:space="preserve">of every second word </w:t>
      </w:r>
      <w:r w:rsidR="00554BAB" w:rsidRPr="0064019A">
        <w:t>had been deleted.</w:t>
      </w:r>
    </w:p>
    <w:p w14:paraId="166CE4DD" w14:textId="55E78321" w:rsidR="00520A49" w:rsidRPr="0064019A" w:rsidRDefault="00520A49" w:rsidP="00E10B8F">
      <w:pPr>
        <w:pStyle w:val="Normaltext"/>
      </w:pPr>
      <w:r w:rsidRPr="0064019A">
        <w:t>The association tasks were conducted with the E-prime software and a Voice key</w:t>
      </w:r>
      <w:r w:rsidR="00546EB6" w:rsidRPr="0064019A">
        <w:t xml:space="preserve"> linked to a microphone positioned in front of the participant</w:t>
      </w:r>
      <w:r w:rsidR="004A23B3" w:rsidRPr="0064019A">
        <w:t>s</w:t>
      </w:r>
      <w:r w:rsidR="00546EB6" w:rsidRPr="0064019A">
        <w:t>.</w:t>
      </w:r>
      <w:r w:rsidR="004A23B3" w:rsidRPr="0064019A">
        <w:t xml:space="preserve"> </w:t>
      </w:r>
      <w:r w:rsidR="00546EB6" w:rsidRPr="0064019A">
        <w:t>P</w:t>
      </w:r>
      <w:r w:rsidRPr="0064019A">
        <w:t xml:space="preserve">articipants were asked to produce single oral associations to 90 cue words presented in random order on </w:t>
      </w:r>
      <w:r w:rsidR="004A23B3" w:rsidRPr="0064019A">
        <w:t xml:space="preserve">a </w:t>
      </w:r>
      <w:r w:rsidRPr="0064019A">
        <w:t>screen</w:t>
      </w:r>
      <w:r w:rsidR="004A23B3" w:rsidRPr="0064019A">
        <w:t xml:space="preserve"> positioned in front of them. </w:t>
      </w:r>
      <w:r w:rsidR="00E50014" w:rsidRPr="0064019A">
        <w:t>The cue words showed up on the screen after the</w:t>
      </w:r>
      <w:r w:rsidRPr="0064019A">
        <w:t xml:space="preserve"> </w:t>
      </w:r>
      <w:r w:rsidR="00E50014" w:rsidRPr="0064019A">
        <w:t xml:space="preserve">appearance </w:t>
      </w:r>
      <w:r w:rsidRPr="0064019A">
        <w:t>of a fixation cross</w:t>
      </w:r>
      <w:r w:rsidR="00546EB6" w:rsidRPr="0064019A">
        <w:t xml:space="preserve"> that remained on the screen for </w:t>
      </w:r>
      <w:r w:rsidR="00306163" w:rsidRPr="0064019A">
        <w:t>1000</w:t>
      </w:r>
      <w:r w:rsidR="00546EB6" w:rsidRPr="0064019A">
        <w:t xml:space="preserve"> </w:t>
      </w:r>
      <w:r w:rsidR="00306163" w:rsidRPr="0064019A">
        <w:t>mill</w:t>
      </w:r>
      <w:r w:rsidR="00A8113E">
        <w:t>i</w:t>
      </w:r>
      <w:r w:rsidR="00546EB6" w:rsidRPr="0064019A">
        <w:t>seconds</w:t>
      </w:r>
      <w:r w:rsidRPr="0064019A">
        <w:t>.</w:t>
      </w:r>
      <w:r w:rsidR="00F23116" w:rsidRPr="0064019A">
        <w:t xml:space="preserve"> The cue word disappeared after seven seconds and a new cue word appeared on the screen.</w:t>
      </w:r>
      <w:r w:rsidR="00014B74" w:rsidRPr="0064019A">
        <w:t xml:space="preserve"> Every session started with a practice trial.</w:t>
      </w:r>
      <w:r w:rsidRPr="0064019A">
        <w:t xml:space="preserve"> </w:t>
      </w:r>
      <w:r w:rsidR="00F23116" w:rsidRPr="0064019A">
        <w:t>Befo</w:t>
      </w:r>
      <w:r w:rsidR="00CC0661" w:rsidRPr="0064019A">
        <w:t>r</w:t>
      </w:r>
      <w:r w:rsidR="00F23116" w:rsidRPr="0064019A">
        <w:t>e the test, the participants were given both oral and written information and instruction about the procedure. They were informed that a word would appear in the middle of the screen one second after seeing a cross</w:t>
      </w:r>
      <w:r w:rsidR="00E50014" w:rsidRPr="0064019A">
        <w:t xml:space="preserve">, and </w:t>
      </w:r>
      <w:r w:rsidR="00F23116" w:rsidRPr="0064019A">
        <w:t xml:space="preserve">they were instructed to say </w:t>
      </w:r>
      <w:r w:rsidR="00F11B65" w:rsidRPr="0064019A">
        <w:t>aloud</w:t>
      </w:r>
      <w:r w:rsidR="00F23116" w:rsidRPr="0064019A">
        <w:t xml:space="preserve"> the first word they came to think of. They were told that there </w:t>
      </w:r>
      <w:r w:rsidR="00E50014" w:rsidRPr="0064019A">
        <w:t>were</w:t>
      </w:r>
      <w:r w:rsidR="00F23116" w:rsidRPr="0064019A">
        <w:t xml:space="preserve"> no right or wrong answers and that their answers would be recorded</w:t>
      </w:r>
      <w:r w:rsidR="00CC0661" w:rsidRPr="0064019A">
        <w:t xml:space="preserve">. They were </w:t>
      </w:r>
      <w:r w:rsidR="008F157D" w:rsidRPr="0064019A">
        <w:t>asked to respond as fast as possible</w:t>
      </w:r>
      <w:r w:rsidR="00CC0661" w:rsidRPr="0064019A">
        <w:t xml:space="preserve"> </w:t>
      </w:r>
      <w:r w:rsidR="008F157D" w:rsidRPr="0064019A">
        <w:t xml:space="preserve">and </w:t>
      </w:r>
      <w:r w:rsidR="00E50014" w:rsidRPr="0064019A">
        <w:t>informed</w:t>
      </w:r>
      <w:r w:rsidR="00CC0661" w:rsidRPr="0064019A">
        <w:t xml:space="preserve"> that</w:t>
      </w:r>
      <w:r w:rsidR="00F23116" w:rsidRPr="0064019A">
        <w:t xml:space="preserve"> the time it took to come up with an association would be measured</w:t>
      </w:r>
      <w:r w:rsidR="008F157D" w:rsidRPr="0064019A">
        <w:t>. If they were</w:t>
      </w:r>
      <w:r w:rsidR="00E50014" w:rsidRPr="0064019A">
        <w:t xml:space="preserve"> not able to produce a response, </w:t>
      </w:r>
      <w:r w:rsidR="008F157D" w:rsidRPr="0064019A">
        <w:t xml:space="preserve">they were asked </w:t>
      </w:r>
      <w:r w:rsidR="00E50014" w:rsidRPr="0064019A">
        <w:t>to remain silent</w:t>
      </w:r>
      <w:r w:rsidR="00CC0661" w:rsidRPr="0064019A">
        <w:t xml:space="preserve"> and</w:t>
      </w:r>
      <w:r w:rsidR="00E50014" w:rsidRPr="0064019A">
        <w:t xml:space="preserve"> </w:t>
      </w:r>
      <w:r w:rsidR="008F157D" w:rsidRPr="0064019A">
        <w:t>wait for</w:t>
      </w:r>
      <w:r w:rsidR="00B41792" w:rsidRPr="0064019A">
        <w:t xml:space="preserve"> the </w:t>
      </w:r>
      <w:r w:rsidR="008F157D" w:rsidRPr="0064019A">
        <w:t xml:space="preserve">next </w:t>
      </w:r>
      <w:r w:rsidR="00B41792" w:rsidRPr="0064019A">
        <w:t>word</w:t>
      </w:r>
      <w:r w:rsidR="008F157D" w:rsidRPr="0064019A">
        <w:t xml:space="preserve">, and to </w:t>
      </w:r>
      <w:r w:rsidRPr="0064019A">
        <w:t xml:space="preserve">try to avoid fillers such as </w:t>
      </w:r>
      <w:r w:rsidRPr="0064019A">
        <w:rPr>
          <w:i/>
        </w:rPr>
        <w:t xml:space="preserve">um </w:t>
      </w:r>
      <w:r w:rsidRPr="0064019A">
        <w:t xml:space="preserve">or </w:t>
      </w:r>
      <w:r w:rsidRPr="0064019A">
        <w:rPr>
          <w:i/>
        </w:rPr>
        <w:t>eh</w:t>
      </w:r>
      <w:r w:rsidRPr="0064019A">
        <w:t>.</w:t>
      </w:r>
      <w:r w:rsidRPr="0064019A">
        <w:rPr>
          <w:i/>
        </w:rPr>
        <w:t xml:space="preserve"> </w:t>
      </w:r>
      <w:r w:rsidR="00014B74" w:rsidRPr="0064019A">
        <w:t>Finally, t</w:t>
      </w:r>
      <w:r w:rsidR="00B41792" w:rsidRPr="0064019A">
        <w:t>hey were informed that the test w</w:t>
      </w:r>
      <w:r w:rsidR="00CC0661" w:rsidRPr="0064019A">
        <w:t>as</w:t>
      </w:r>
      <w:r w:rsidR="00B41792" w:rsidRPr="0064019A">
        <w:t xml:space="preserve"> composed of 90 words and </w:t>
      </w:r>
      <w:r w:rsidR="00014B74" w:rsidRPr="0064019A">
        <w:t xml:space="preserve">that it </w:t>
      </w:r>
      <w:r w:rsidR="00B41792" w:rsidRPr="0064019A">
        <w:t xml:space="preserve">took about 15 minutes to </w:t>
      </w:r>
      <w:r w:rsidR="00014B74" w:rsidRPr="0064019A">
        <w:t>complete it</w:t>
      </w:r>
      <w:r w:rsidR="00B41792" w:rsidRPr="0064019A">
        <w:t xml:space="preserve">. </w:t>
      </w:r>
      <w:r w:rsidR="004E7AD2" w:rsidRPr="0064019A">
        <w:t xml:space="preserve">The time interval between the appearance on the screen of the cue word and the </w:t>
      </w:r>
      <w:r w:rsidR="004E7AD2" w:rsidRPr="0064019A">
        <w:lastRenderedPageBreak/>
        <w:t>onset of the oral response was measured</w:t>
      </w:r>
      <w:r w:rsidR="00A553E9">
        <w:t xml:space="preserve"> by E-prime</w:t>
      </w:r>
      <w:r w:rsidR="00CC0661" w:rsidRPr="0064019A">
        <w:t>. That time interval</w:t>
      </w:r>
      <w:r w:rsidR="004E7AD2" w:rsidRPr="0064019A">
        <w:t xml:space="preserve"> is equivalent to what is referred to as reaction time in this study. </w:t>
      </w:r>
      <w:r w:rsidR="00014B74" w:rsidRPr="0064019A">
        <w:t>All responses were later</w:t>
      </w:r>
      <w:r w:rsidR="004E7AD2" w:rsidRPr="0064019A">
        <w:t xml:space="preserve"> transcribed</w:t>
      </w:r>
      <w:r w:rsidR="00014B74" w:rsidRPr="0064019A">
        <w:t xml:space="preserve">. </w:t>
      </w:r>
    </w:p>
    <w:p w14:paraId="7A0B3E96" w14:textId="02AC9141" w:rsidR="00C46F7A" w:rsidRPr="0064019A" w:rsidRDefault="00520A49" w:rsidP="00E10B8F">
      <w:pPr>
        <w:pStyle w:val="Normaltext"/>
      </w:pPr>
      <w:r w:rsidRPr="0064019A">
        <w:t>The first day, immediately after the L3 Italian word association task, the participants performed a LDT in L2 English. The LDT consisted of 72 cue words, 36 real words and 36 non-words. Half of the real words (</w:t>
      </w:r>
      <w:r w:rsidR="00CA7EFA">
        <w:rPr>
          <w:i/>
        </w:rPr>
        <w:t>N</w:t>
      </w:r>
      <w:r w:rsidRPr="0064019A">
        <w:rPr>
          <w:i/>
        </w:rPr>
        <w:t xml:space="preserve"> </w:t>
      </w:r>
      <w:r w:rsidRPr="0064019A">
        <w:t>= 18) were translation equivalents of cue words present in the prior Italian word association task. The LDT was conducted with the E-prime software and a response box. Cue words were presented on a screen and participants were instructed to press, as fast as possible, the green right button of the response box if the word was a real English word, and the left red button if the word was not a real English word. When a decision had been made, a new cue word appeared on the screen. Each session began with a</w:t>
      </w:r>
      <w:r w:rsidR="00772AEF" w:rsidRPr="0064019A">
        <w:t xml:space="preserve"> practice</w:t>
      </w:r>
      <w:r w:rsidRPr="0064019A">
        <w:t xml:space="preserve"> trial and, all together, the LDT lasted for about four minutes. Reaction times were measured and faster reaction times were predicted for the translation equivalents if a priming/mediation effect had taken place.</w:t>
      </w:r>
    </w:p>
    <w:p w14:paraId="656B4735" w14:textId="025E91E4" w:rsidR="00520A49" w:rsidRPr="0064019A" w:rsidRDefault="00520A49" w:rsidP="0016270B">
      <w:pPr>
        <w:pStyle w:val="Titre3"/>
        <w:rPr>
          <w:rFonts w:cs="Times New Roman"/>
        </w:rPr>
      </w:pPr>
      <w:r w:rsidRPr="0064019A">
        <w:rPr>
          <w:rFonts w:cs="Times New Roman"/>
        </w:rPr>
        <w:t xml:space="preserve">Participants </w:t>
      </w:r>
    </w:p>
    <w:p w14:paraId="010F913A" w14:textId="77777777" w:rsidR="0027666F" w:rsidRPr="0064019A" w:rsidRDefault="0027666F" w:rsidP="0027666F">
      <w:pPr>
        <w:rPr>
          <w:rFonts w:ascii="Times New Roman" w:hAnsi="Times New Roman" w:cs="Times New Roman"/>
          <w:lang w:val="en-GB" w:eastAsia="hi-IN" w:bidi="hi-IN"/>
        </w:rPr>
      </w:pPr>
    </w:p>
    <w:p w14:paraId="59E124DC" w14:textId="24DADAC5" w:rsidR="00F11B65" w:rsidRPr="0064019A" w:rsidRDefault="00520A49" w:rsidP="00E10B8F">
      <w:pPr>
        <w:pStyle w:val="Normaltext"/>
      </w:pPr>
      <w:r w:rsidRPr="0064019A">
        <w:t xml:space="preserve">Participants were recruited through printed advertisement at </w:t>
      </w:r>
      <w:r w:rsidR="00B770A3" w:rsidRPr="0064019A">
        <w:t xml:space="preserve">a Swedish </w:t>
      </w:r>
      <w:r w:rsidRPr="0064019A">
        <w:t>university, but also through electronic advertisement on the official university web site, on Facebook and on twitter.</w:t>
      </w:r>
      <w:r w:rsidR="009D70DA" w:rsidRPr="0064019A">
        <w:t xml:space="preserve"> </w:t>
      </w:r>
      <w:r w:rsidR="00AB08D6" w:rsidRPr="0064019A">
        <w:t xml:space="preserve">After finishing the tests, </w:t>
      </w:r>
      <w:r w:rsidR="00730CEF" w:rsidRPr="0064019A">
        <w:t>participants</w:t>
      </w:r>
      <w:r w:rsidR="00AB08D6" w:rsidRPr="0064019A">
        <w:t xml:space="preserve"> were compensated with cinema tickets. </w:t>
      </w:r>
      <w:r w:rsidR="00536FE8" w:rsidRPr="0064019A">
        <w:t xml:space="preserve">All participants were unbalanced </w:t>
      </w:r>
      <w:r w:rsidR="000E5653" w:rsidRPr="0064019A">
        <w:t>trilinguals as regards proficiency,</w:t>
      </w:r>
      <w:r w:rsidR="00536FE8" w:rsidRPr="0064019A">
        <w:t xml:space="preserve"> with L1 Swedish, L2 English and L3 Italian.</w:t>
      </w:r>
      <w:r w:rsidR="00014B74" w:rsidRPr="0064019A">
        <w:t xml:space="preserve"> </w:t>
      </w:r>
      <w:r w:rsidR="00567662" w:rsidRPr="0064019A">
        <w:t xml:space="preserve">In the C-tests, </w:t>
      </w:r>
      <w:r w:rsidR="00A528DF" w:rsidRPr="0064019A">
        <w:t>participants</w:t>
      </w:r>
      <w:r w:rsidR="00014B74" w:rsidRPr="0064019A">
        <w:t xml:space="preserve"> </w:t>
      </w:r>
      <w:r w:rsidR="00A528DF" w:rsidRPr="0064019A">
        <w:t>obtained</w:t>
      </w:r>
      <w:r w:rsidR="00536FE8" w:rsidRPr="0064019A">
        <w:t xml:space="preserve"> </w:t>
      </w:r>
      <w:r w:rsidR="009D70DA" w:rsidRPr="0064019A">
        <w:t xml:space="preserve">significantly </w:t>
      </w:r>
      <w:r w:rsidR="00536FE8" w:rsidRPr="0064019A">
        <w:t>lower</w:t>
      </w:r>
      <w:r w:rsidR="00A528DF" w:rsidRPr="0064019A">
        <w:t xml:space="preserve"> results</w:t>
      </w:r>
      <w:r w:rsidR="00536FE8" w:rsidRPr="0064019A">
        <w:t xml:space="preserve"> in Italian L3</w:t>
      </w:r>
      <w:r w:rsidR="00746ACC" w:rsidRPr="0064019A">
        <w:t xml:space="preserve"> (</w:t>
      </w:r>
      <w:r w:rsidR="00746ACC" w:rsidRPr="0064019A">
        <w:rPr>
          <w:i/>
        </w:rPr>
        <w:t>M</w:t>
      </w:r>
      <w:r w:rsidR="00746ACC" w:rsidRPr="0064019A">
        <w:t xml:space="preserve"> = </w:t>
      </w:r>
      <w:r w:rsidR="00024D30" w:rsidRPr="0064019A">
        <w:t>563.58</w:t>
      </w:r>
      <w:r w:rsidR="00746ACC" w:rsidRPr="0064019A">
        <w:t xml:space="preserve">, </w:t>
      </w:r>
      <w:r w:rsidR="00746ACC" w:rsidRPr="0064019A">
        <w:rPr>
          <w:i/>
        </w:rPr>
        <w:t>SD</w:t>
      </w:r>
      <w:r w:rsidR="00746ACC" w:rsidRPr="0064019A">
        <w:t xml:space="preserve"> = </w:t>
      </w:r>
      <w:r w:rsidR="00024D30" w:rsidRPr="0064019A">
        <w:t>228.06</w:t>
      </w:r>
      <w:r w:rsidR="00746ACC" w:rsidRPr="0064019A">
        <w:t xml:space="preserve">, </w:t>
      </w:r>
      <w:r w:rsidR="00746ACC" w:rsidRPr="0065693E">
        <w:rPr>
          <w:i/>
        </w:rPr>
        <w:t>N</w:t>
      </w:r>
      <w:r w:rsidR="00746ACC" w:rsidRPr="0064019A">
        <w:t xml:space="preserve"> = 19) </w:t>
      </w:r>
      <w:r w:rsidR="00536FE8" w:rsidRPr="0064019A">
        <w:t>compared to English L2</w:t>
      </w:r>
      <w:r w:rsidR="00746ACC" w:rsidRPr="0064019A">
        <w:t xml:space="preserve"> </w:t>
      </w:r>
      <w:r w:rsidR="007733E9" w:rsidRPr="0064019A">
        <w:t>(</w:t>
      </w:r>
      <w:r w:rsidR="007733E9" w:rsidRPr="0064019A">
        <w:rPr>
          <w:i/>
        </w:rPr>
        <w:t>M</w:t>
      </w:r>
      <w:r w:rsidR="007733E9" w:rsidRPr="0064019A">
        <w:t xml:space="preserve"> = </w:t>
      </w:r>
      <w:r w:rsidR="00024D30" w:rsidRPr="0064019A">
        <w:t>749.58</w:t>
      </w:r>
      <w:r w:rsidR="007733E9" w:rsidRPr="0064019A">
        <w:t xml:space="preserve">, </w:t>
      </w:r>
      <w:r w:rsidR="007733E9" w:rsidRPr="0064019A">
        <w:rPr>
          <w:i/>
        </w:rPr>
        <w:t>SD</w:t>
      </w:r>
      <w:r w:rsidR="00024D30" w:rsidRPr="0064019A">
        <w:t xml:space="preserve"> = 74.14</w:t>
      </w:r>
      <w:r w:rsidR="007733E9" w:rsidRPr="0064019A">
        <w:t xml:space="preserve">, </w:t>
      </w:r>
      <w:r w:rsidR="007733E9" w:rsidRPr="0065693E">
        <w:rPr>
          <w:i/>
        </w:rPr>
        <w:t>N</w:t>
      </w:r>
      <w:r w:rsidR="007733E9" w:rsidRPr="0064019A">
        <w:t xml:space="preserve"> = 19</w:t>
      </w:r>
      <w:r w:rsidR="00746ACC" w:rsidRPr="0064019A">
        <w:t>)</w:t>
      </w:r>
      <w:r w:rsidR="00536FE8" w:rsidRPr="0064019A">
        <w:t>,</w:t>
      </w:r>
      <w:r w:rsidR="007733E9" w:rsidRPr="0064019A">
        <w:t xml:space="preserve"> </w:t>
      </w:r>
      <w:r w:rsidR="007733E9" w:rsidRPr="0064019A">
        <w:rPr>
          <w:i/>
        </w:rPr>
        <w:t>t</w:t>
      </w:r>
      <w:r w:rsidR="007733E9" w:rsidRPr="0064019A">
        <w:t>(1</w:t>
      </w:r>
      <w:r w:rsidR="00024D30" w:rsidRPr="0064019A">
        <w:t>8</w:t>
      </w:r>
      <w:r w:rsidR="008237A7" w:rsidRPr="0064019A">
        <w:t>) = 3.88</w:t>
      </w:r>
      <w:r w:rsidR="007733E9" w:rsidRPr="0064019A">
        <w:t>, p &lt; .001, two-tailed</w:t>
      </w:r>
      <w:r w:rsidR="00024D30" w:rsidRPr="0064019A">
        <w:t>.</w:t>
      </w:r>
      <w:r w:rsidR="00A528DF" w:rsidRPr="0064019A">
        <w:t xml:space="preserve"> </w:t>
      </w:r>
      <w:r w:rsidR="006F2A96" w:rsidRPr="0064019A">
        <w:t>B</w:t>
      </w:r>
      <w:r w:rsidR="009D70DA" w:rsidRPr="0064019A">
        <w:t>esides being the last acquired language,</w:t>
      </w:r>
      <w:r w:rsidR="00536FE8" w:rsidRPr="0064019A">
        <w:t xml:space="preserve"> </w:t>
      </w:r>
      <w:r w:rsidR="00001D5E" w:rsidRPr="0064019A">
        <w:t xml:space="preserve">Italian </w:t>
      </w:r>
      <w:r w:rsidR="00536FE8" w:rsidRPr="0064019A">
        <w:t>was also</w:t>
      </w:r>
      <w:r w:rsidR="003F3DFE">
        <w:t xml:space="preserve"> generally</w:t>
      </w:r>
      <w:r w:rsidR="00536FE8" w:rsidRPr="0064019A">
        <w:t xml:space="preserve"> the weakest language.</w:t>
      </w:r>
      <w:r w:rsidR="00B770A3" w:rsidRPr="0064019A">
        <w:t xml:space="preserve"> </w:t>
      </w:r>
      <w:r w:rsidR="00DA1ADB">
        <w:t>However, s</w:t>
      </w:r>
      <w:r w:rsidR="00536FE8" w:rsidRPr="0064019A">
        <w:t xml:space="preserve">ix of the participants had a proficiency level of Italian that was similar to that of </w:t>
      </w:r>
      <w:r w:rsidR="00536FE8" w:rsidRPr="0064019A">
        <w:lastRenderedPageBreak/>
        <w:t xml:space="preserve">English. </w:t>
      </w:r>
      <w:r w:rsidR="00C31DC1" w:rsidRPr="0064019A">
        <w:t xml:space="preserve">All participants had learned English at school from early age, but as regards Italian, </w:t>
      </w:r>
      <w:r w:rsidR="00304D67" w:rsidRPr="0064019A">
        <w:t>the backg</w:t>
      </w:r>
      <w:r w:rsidR="00C31DC1" w:rsidRPr="0064019A">
        <w:t xml:space="preserve">round was more heterogeneous: some of the participants had learned it at school or university, while others had learned it </w:t>
      </w:r>
      <w:r w:rsidR="00304D67" w:rsidRPr="0064019A">
        <w:t>abroad.</w:t>
      </w:r>
      <w:r w:rsidR="00536FE8" w:rsidRPr="0064019A">
        <w:t xml:space="preserve"> Many of the participants also </w:t>
      </w:r>
      <w:r w:rsidR="001F50AE" w:rsidRPr="0064019A">
        <w:t>k</w:t>
      </w:r>
      <w:r w:rsidR="00536FE8" w:rsidRPr="0064019A">
        <w:t>new other languages an</w:t>
      </w:r>
      <w:r w:rsidR="009843C8" w:rsidRPr="0064019A">
        <w:t xml:space="preserve">d among </w:t>
      </w:r>
      <w:r w:rsidR="00F11B65" w:rsidRPr="0064019A">
        <w:t>them,</w:t>
      </w:r>
      <w:r w:rsidR="009843C8" w:rsidRPr="0064019A">
        <w:t xml:space="preserve"> some were Romance.</w:t>
      </w:r>
      <w:r w:rsidR="00CA7EFA">
        <w:t xml:space="preserve"> Participants’ ages ranged from 22 to 76 (</w:t>
      </w:r>
      <w:r w:rsidR="00CA7EFA">
        <w:rPr>
          <w:i/>
        </w:rPr>
        <w:t>M</w:t>
      </w:r>
      <w:r w:rsidR="00CA7EFA">
        <w:t xml:space="preserve"> = 46).</w:t>
      </w:r>
      <w:r w:rsidR="00304D67" w:rsidRPr="0064019A">
        <w:t xml:space="preserve"> </w:t>
      </w:r>
      <w:r w:rsidR="00F11B65" w:rsidRPr="0064019A">
        <w:t>Altogether</w:t>
      </w:r>
      <w:r w:rsidR="00293D4C" w:rsidRPr="0064019A">
        <w:t>, 21</w:t>
      </w:r>
      <w:r w:rsidRPr="0064019A">
        <w:t xml:space="preserve"> participants volunteered to participate, but only 19 performed the Italian word association task and the English LDT, and only 18 performed all three word association tasks.</w:t>
      </w:r>
    </w:p>
    <w:p w14:paraId="5F979AD0" w14:textId="0735B974" w:rsidR="00520A49" w:rsidRPr="0064019A" w:rsidRDefault="00520A49" w:rsidP="00E10B8F">
      <w:pPr>
        <w:pStyle w:val="Normaltext"/>
      </w:pPr>
      <w:r w:rsidRPr="0064019A">
        <w:t xml:space="preserve"> </w:t>
      </w:r>
    </w:p>
    <w:p w14:paraId="561B003E" w14:textId="77777777" w:rsidR="00520A49" w:rsidRPr="0064019A" w:rsidRDefault="00520A49" w:rsidP="0016270B">
      <w:pPr>
        <w:pStyle w:val="Titre3"/>
        <w:rPr>
          <w:rFonts w:cs="Times New Roman"/>
        </w:rPr>
      </w:pPr>
      <w:r w:rsidRPr="0064019A">
        <w:rPr>
          <w:rFonts w:cs="Times New Roman"/>
        </w:rPr>
        <w:t>Materials</w:t>
      </w:r>
    </w:p>
    <w:p w14:paraId="64E52CD4" w14:textId="77777777" w:rsidR="00520A49" w:rsidRPr="0064019A" w:rsidRDefault="00520A49" w:rsidP="00520A49">
      <w:pPr>
        <w:rPr>
          <w:rFonts w:ascii="Times New Roman" w:hAnsi="Times New Roman" w:cs="Times New Roman"/>
          <w:lang w:val="en-GB"/>
        </w:rPr>
      </w:pPr>
    </w:p>
    <w:p w14:paraId="590E8089" w14:textId="0B4602EC" w:rsidR="00520A49" w:rsidRPr="0064019A" w:rsidRDefault="00BD2C01" w:rsidP="00E10B8F">
      <w:pPr>
        <w:pStyle w:val="Normaltext"/>
      </w:pPr>
      <w:r w:rsidRPr="0064019A">
        <w:rPr>
          <w:b/>
        </w:rPr>
        <w:t>W</w:t>
      </w:r>
      <w:r w:rsidR="00520A49" w:rsidRPr="0064019A">
        <w:rPr>
          <w:b/>
        </w:rPr>
        <w:t>ord association</w:t>
      </w:r>
      <w:r w:rsidR="00660587" w:rsidRPr="0064019A">
        <w:rPr>
          <w:b/>
        </w:rPr>
        <w:t xml:space="preserve"> task</w:t>
      </w:r>
      <w:r w:rsidR="0016270B" w:rsidRPr="0064019A">
        <w:rPr>
          <w:b/>
        </w:rPr>
        <w:t xml:space="preserve">: </w:t>
      </w:r>
      <w:r w:rsidR="00520A49" w:rsidRPr="0064019A">
        <w:t>90 words were used in each word association task (Italian, English and Swedish). The words were</w:t>
      </w:r>
      <w:r w:rsidR="00661AFA" w:rsidRPr="0064019A">
        <w:t xml:space="preserve"> extracted from psycholinguistic databases and they were all</w:t>
      </w:r>
      <w:r w:rsidR="00520A49" w:rsidRPr="0064019A">
        <w:t xml:space="preserve"> nouns</w:t>
      </w:r>
      <w:r w:rsidR="006A1574" w:rsidRPr="0064019A">
        <w:t>,</w:t>
      </w:r>
      <w:r w:rsidR="00520A49" w:rsidRPr="0064019A">
        <w:t xml:space="preserve"> matched as to number of letters, imageability</w:t>
      </w:r>
      <w:r w:rsidR="00032479">
        <w:t xml:space="preserve"> </w:t>
      </w:r>
      <w:r w:rsidR="003F3DFE">
        <w:t>(</w:t>
      </w:r>
      <w:r w:rsidR="00032479" w:rsidRPr="0064019A">
        <w:t>i.e.</w:t>
      </w:r>
      <w:r w:rsidR="003F3DFE">
        <w:t>,</w:t>
      </w:r>
      <w:r w:rsidR="00032479" w:rsidRPr="0064019A">
        <w:t xml:space="preserve"> “the ease with which a word gives rise to a sensory image” </w:t>
      </w:r>
      <w:r w:rsidR="00032479" w:rsidRPr="0064019A">
        <w:fldChar w:fldCharType="begin"/>
      </w:r>
      <w:r w:rsidR="00032479" w:rsidRPr="0064019A">
        <w:instrText>ADDIN RW.CITE{{589 Bird,Helen. 2001 /f: 73}}</w:instrText>
      </w:r>
      <w:r w:rsidR="00032479" w:rsidRPr="0064019A">
        <w:fldChar w:fldCharType="separate"/>
      </w:r>
      <w:r w:rsidR="00032479" w:rsidRPr="0064019A">
        <w:t>Bird et al. 2001: 73)</w:t>
      </w:r>
      <w:r w:rsidR="00032479" w:rsidRPr="0064019A">
        <w:fldChar w:fldCharType="end"/>
      </w:r>
      <w:r w:rsidR="00492743">
        <w:t>,</w:t>
      </w:r>
      <w:r w:rsidR="00520A49" w:rsidRPr="0064019A">
        <w:t xml:space="preserve"> age of acquisition and frequency.</w:t>
      </w:r>
      <w:r w:rsidR="00661AFA" w:rsidRPr="0064019A">
        <w:t xml:space="preserve"> No cognates were included.</w:t>
      </w:r>
      <w:r w:rsidR="006A1574" w:rsidRPr="0064019A">
        <w:t xml:space="preserve"> The aim was to find short words learned at an early age. They should </w:t>
      </w:r>
      <w:r w:rsidR="00661AFA" w:rsidRPr="0064019A">
        <w:t xml:space="preserve">also be </w:t>
      </w:r>
      <w:r w:rsidR="006A1574" w:rsidRPr="0064019A">
        <w:t xml:space="preserve">of high imageability and high frequency. All word lists are found in Appendix </w:t>
      </w:r>
      <w:r w:rsidR="00992BE4" w:rsidRPr="0064019A">
        <w:t>A</w:t>
      </w:r>
      <w:r w:rsidR="00661AFA" w:rsidRPr="0064019A">
        <w:t xml:space="preserve"> together with descriptive statistics</w:t>
      </w:r>
      <w:r w:rsidR="006A1574" w:rsidRPr="0064019A">
        <w:t>.</w:t>
      </w:r>
      <w:r w:rsidR="009843C8" w:rsidRPr="0064019A">
        <w:t xml:space="preserve"> </w:t>
      </w:r>
      <w:r w:rsidR="00520A49" w:rsidRPr="0064019A">
        <w:t xml:space="preserve">The words used in the English association task were extracted from the MRC database </w:t>
      </w:r>
      <w:r w:rsidR="00520A49" w:rsidRPr="0064019A">
        <w:fldChar w:fldCharType="begin"/>
      </w:r>
      <w:r w:rsidR="00520A49" w:rsidRPr="0064019A">
        <w:instrText>ADDIN RW.CITE{{621 Coltheart,M. 1981; 572 Wilson,M.D. 1988}}</w:instrText>
      </w:r>
      <w:r w:rsidR="00520A49" w:rsidRPr="0064019A">
        <w:fldChar w:fldCharType="separate"/>
      </w:r>
      <w:r w:rsidR="00303176" w:rsidRPr="0064019A">
        <w:t>(Coltheart 1981</w:t>
      </w:r>
      <w:r w:rsidR="00526AD8">
        <w:t>;</w:t>
      </w:r>
      <w:r w:rsidR="00303176" w:rsidRPr="0064019A">
        <w:t xml:space="preserve"> Wilson 1988)</w:t>
      </w:r>
      <w:r w:rsidR="00520A49" w:rsidRPr="0064019A">
        <w:fldChar w:fldCharType="end"/>
      </w:r>
      <w:r w:rsidR="00520A49" w:rsidRPr="0064019A">
        <w:t xml:space="preserve">, and the words used in the Italian association task were extracted from the Varless database </w:t>
      </w:r>
      <w:r w:rsidR="00520A49" w:rsidRPr="0064019A">
        <w:fldChar w:fldCharType="begin"/>
      </w:r>
      <w:r w:rsidR="00520A49" w:rsidRPr="0064019A">
        <w:instrText>ADDIN RW.CITE{{587 Burani,Cristina. 2001}}</w:instrText>
      </w:r>
      <w:r w:rsidR="00520A49" w:rsidRPr="0064019A">
        <w:fldChar w:fldCharType="separate"/>
      </w:r>
      <w:r w:rsidR="00303176" w:rsidRPr="0064019A">
        <w:t>(Burani et al. 2001)</w:t>
      </w:r>
      <w:r w:rsidR="00520A49" w:rsidRPr="0064019A">
        <w:fldChar w:fldCharType="end"/>
      </w:r>
      <w:r w:rsidR="003B443E" w:rsidRPr="0064019A">
        <w:t>.</w:t>
      </w:r>
      <w:r w:rsidR="00520A49" w:rsidRPr="0064019A">
        <w:t xml:space="preserve"> For the Swedish word association task, no database containing psycholinguistic information such as imageability and age of acquisition exists and, therefore, such information for the chosen Swedish words were extracted from Norwegian translation equivalents present in the database Ordforradet </w:t>
      </w:r>
      <w:r w:rsidR="00520A49" w:rsidRPr="0064019A">
        <w:fldChar w:fldCharType="begin"/>
      </w:r>
      <w:r w:rsidR="00520A49" w:rsidRPr="0064019A">
        <w:instrText>ADDIN RW.CITE{{622 Lind,M. 2013}}</w:instrText>
      </w:r>
      <w:r w:rsidR="00520A49" w:rsidRPr="0064019A">
        <w:fldChar w:fldCharType="separate"/>
      </w:r>
      <w:r w:rsidR="00303176" w:rsidRPr="0064019A">
        <w:t>(Lind et al. 2013)</w:t>
      </w:r>
      <w:r w:rsidR="00520A49" w:rsidRPr="0064019A">
        <w:fldChar w:fldCharType="end"/>
      </w:r>
      <w:r w:rsidR="00520A49" w:rsidRPr="0064019A">
        <w:t xml:space="preserve"> for which such information is available. That choice seems plausible because of the structural </w:t>
      </w:r>
      <w:r w:rsidR="00520A49" w:rsidRPr="0064019A">
        <w:lastRenderedPageBreak/>
        <w:t xml:space="preserve">similarities between Norwegian and Swedish, often considered mutually intelligible </w:t>
      </w:r>
      <w:r w:rsidR="00520A49" w:rsidRPr="0064019A">
        <w:fldChar w:fldCharType="begin"/>
      </w:r>
      <w:r w:rsidR="00520A49" w:rsidRPr="0064019A">
        <w:instrText>ADDIN RW.CITE{{624 Gooskens,Charlotte. 2010}}</w:instrText>
      </w:r>
      <w:r w:rsidR="00520A49" w:rsidRPr="0064019A">
        <w:fldChar w:fldCharType="separate"/>
      </w:r>
      <w:r w:rsidR="00303176" w:rsidRPr="0064019A">
        <w:t>(Gooskens 2010)</w:t>
      </w:r>
      <w:r w:rsidR="00520A49" w:rsidRPr="0064019A">
        <w:fldChar w:fldCharType="end"/>
      </w:r>
      <w:r w:rsidR="005E4509" w:rsidRPr="0064019A">
        <w:t>, but</w:t>
      </w:r>
      <w:r w:rsidR="00520A49" w:rsidRPr="0064019A">
        <w:t xml:space="preserve"> also because of the cultural similarities between Sweden and Norway. The frequency of the Swedish translation equivalents were taken from the Swedish SUC corpus </w:t>
      </w:r>
      <w:r w:rsidR="00520A49" w:rsidRPr="0064019A">
        <w:fldChar w:fldCharType="begin"/>
      </w:r>
      <w:r w:rsidR="00520A49" w:rsidRPr="0064019A">
        <w:instrText>ADDIN RW.CITE{{623 Gustafson-Capková,Sofia. 2006}}</w:instrText>
      </w:r>
      <w:r w:rsidR="00520A49" w:rsidRPr="0064019A">
        <w:fldChar w:fldCharType="separate"/>
      </w:r>
      <w:r w:rsidR="00303176" w:rsidRPr="0064019A">
        <w:t xml:space="preserve">(Gustafson-Capková </w:t>
      </w:r>
      <w:r w:rsidR="00526AD8">
        <w:t>&amp;</w:t>
      </w:r>
      <w:r w:rsidR="00526AD8" w:rsidRPr="0064019A">
        <w:t xml:space="preserve"> </w:t>
      </w:r>
      <w:r w:rsidR="00303176" w:rsidRPr="0064019A">
        <w:t>Hartmann 2006)</w:t>
      </w:r>
      <w:r w:rsidR="00520A49" w:rsidRPr="0064019A">
        <w:fldChar w:fldCharType="end"/>
      </w:r>
      <w:r w:rsidR="00520A49" w:rsidRPr="0064019A">
        <w:t>.</w:t>
      </w:r>
      <w:r w:rsidR="00790032" w:rsidRPr="0064019A">
        <w:t xml:space="preserve"> </w:t>
      </w:r>
      <w:r w:rsidR="00520A49" w:rsidRPr="0064019A">
        <w:t xml:space="preserve">Imageability scores were in all databases based on the 7-point scale proposed by Paivo et al. </w:t>
      </w:r>
      <w:r w:rsidR="00520A49" w:rsidRPr="0064019A">
        <w:fldChar w:fldCharType="begin"/>
      </w:r>
      <w:r w:rsidR="00520A49" w:rsidRPr="0064019A">
        <w:instrText>ADDIN RW.CITE{{586 Paivio,Allan. 1968 /a}}</w:instrText>
      </w:r>
      <w:r w:rsidR="00520A49" w:rsidRPr="0064019A">
        <w:fldChar w:fldCharType="separate"/>
      </w:r>
      <w:r w:rsidR="00520A49" w:rsidRPr="0064019A">
        <w:t>(1968)</w:t>
      </w:r>
      <w:r w:rsidR="00520A49" w:rsidRPr="0064019A">
        <w:fldChar w:fldCharType="end"/>
      </w:r>
      <w:r w:rsidR="00520A49" w:rsidRPr="0064019A">
        <w:t>, where 1 equals least imageable and 7 equals most imageable.</w:t>
      </w:r>
      <w:r w:rsidR="00F92275" w:rsidRPr="0064019A">
        <w:t xml:space="preserve"> </w:t>
      </w:r>
      <w:r w:rsidR="00520A49" w:rsidRPr="0064019A">
        <w:t xml:space="preserve">Age of acquisition scores in all three databases were based on the 7-point scale proposed by the Gilhooly and Logie norms </w:t>
      </w:r>
      <w:r w:rsidR="00520A49" w:rsidRPr="0064019A">
        <w:fldChar w:fldCharType="begin"/>
      </w:r>
      <w:r w:rsidR="00520A49" w:rsidRPr="0064019A">
        <w:instrText>ADDIN RW.CITE{{588 Gilhooly,K.J. 1980 /a}}</w:instrText>
      </w:r>
      <w:r w:rsidR="00520A49" w:rsidRPr="0064019A">
        <w:fldChar w:fldCharType="separate"/>
      </w:r>
      <w:r w:rsidR="00520A49" w:rsidRPr="0064019A">
        <w:t>(1980)</w:t>
      </w:r>
      <w:r w:rsidR="00520A49" w:rsidRPr="0064019A">
        <w:fldChar w:fldCharType="end"/>
      </w:r>
      <w:r w:rsidR="00520A49" w:rsidRPr="0064019A">
        <w:t>, where 1 equals 0-2 years and 7 equals 13 years or older</w:t>
      </w:r>
      <w:r w:rsidR="00CD7398" w:rsidRPr="0064019A">
        <w:t>.</w:t>
      </w:r>
    </w:p>
    <w:p w14:paraId="511104DF" w14:textId="50DCDE70" w:rsidR="00BB5CF4" w:rsidRPr="0064019A" w:rsidRDefault="00520A49" w:rsidP="00E10B8F">
      <w:pPr>
        <w:pStyle w:val="Normaltext"/>
      </w:pPr>
      <w:r w:rsidRPr="0064019A">
        <w:rPr>
          <w:rStyle w:val="Titre2Car"/>
          <w:rFonts w:cs="Times New Roman"/>
        </w:rPr>
        <w:t xml:space="preserve"> </w:t>
      </w:r>
      <w:r w:rsidR="00BD2C01" w:rsidRPr="0064019A">
        <w:rPr>
          <w:b/>
        </w:rPr>
        <w:t>L</w:t>
      </w:r>
      <w:r w:rsidRPr="0064019A">
        <w:rPr>
          <w:b/>
        </w:rPr>
        <w:t>exical decision task</w:t>
      </w:r>
      <w:r w:rsidR="0016270B" w:rsidRPr="0064019A">
        <w:rPr>
          <w:b/>
        </w:rPr>
        <w:t xml:space="preserve">: </w:t>
      </w:r>
      <w:r w:rsidRPr="0064019A">
        <w:t>The lexical decision task consisted of 72 words. Out of these words, 36 were non-words and 36 were real words. Out of the real words, 18 were translation equivalents of words that</w:t>
      </w:r>
      <w:r w:rsidR="003D3713" w:rsidRPr="0064019A">
        <w:t xml:space="preserve"> had</w:t>
      </w:r>
      <w:r w:rsidRPr="0064019A">
        <w:t xml:space="preserve"> appeared in the previous Italian word association task, and 18 were controls that did not appear in the Italian word association task. No cognates were used. The English translation equivalents and controls in the LDT came from the MRC database </w:t>
      </w:r>
      <w:r w:rsidRPr="0064019A">
        <w:fldChar w:fldCharType="begin"/>
      </w:r>
      <w:r w:rsidRPr="0064019A">
        <w:instrText>ADDIN RW.CITE{{621 Coltheart,M. 1981; 572 Wilson,M.D. 1988}}</w:instrText>
      </w:r>
      <w:r w:rsidRPr="0064019A">
        <w:fldChar w:fldCharType="separate"/>
      </w:r>
      <w:r w:rsidR="00303176" w:rsidRPr="0064019A">
        <w:t>(Coltheart 1981</w:t>
      </w:r>
      <w:r w:rsidR="00526AD8">
        <w:t xml:space="preserve">; </w:t>
      </w:r>
      <w:r w:rsidR="00303176" w:rsidRPr="0064019A">
        <w:t>Wilson 1988)</w:t>
      </w:r>
      <w:r w:rsidRPr="0064019A">
        <w:fldChar w:fldCharType="end"/>
      </w:r>
      <w:r w:rsidRPr="0064019A">
        <w:t xml:space="preserve">, and were matched as to number of letters, imageability, age of acquisition and frequency. The non-words for the English LDT came from the ARC Non-word Database </w:t>
      </w:r>
      <w:r w:rsidRPr="0064019A">
        <w:fldChar w:fldCharType="begin"/>
      </w:r>
      <w:r w:rsidRPr="0064019A">
        <w:instrText>ADDIN RW.CITE{{620 Rastle,K. 2002}}</w:instrText>
      </w:r>
      <w:r w:rsidRPr="0064019A">
        <w:fldChar w:fldCharType="separate"/>
      </w:r>
      <w:r w:rsidR="00303176" w:rsidRPr="0064019A">
        <w:t>(Rastle et al. 2002)</w:t>
      </w:r>
      <w:r w:rsidRPr="0064019A">
        <w:fldChar w:fldCharType="end"/>
      </w:r>
      <w:r w:rsidRPr="0064019A">
        <w:t>, and were all orthographically legal in English.</w:t>
      </w:r>
    </w:p>
    <w:p w14:paraId="2B1786ED" w14:textId="77777777" w:rsidR="00093F0D" w:rsidRPr="0064019A" w:rsidRDefault="00093F0D" w:rsidP="00093F0D">
      <w:pPr>
        <w:pStyle w:val="Titre3"/>
        <w:rPr>
          <w:rFonts w:cs="Times New Roman"/>
        </w:rPr>
      </w:pPr>
      <w:r w:rsidRPr="0064019A">
        <w:rPr>
          <w:rFonts w:cs="Times New Roman"/>
        </w:rPr>
        <w:t xml:space="preserve">Design and analysis </w:t>
      </w:r>
    </w:p>
    <w:p w14:paraId="409FFA2E" w14:textId="77777777" w:rsidR="00093F0D" w:rsidRPr="0064019A" w:rsidRDefault="00093F0D" w:rsidP="00093F0D">
      <w:pPr>
        <w:pStyle w:val="Titre2"/>
        <w:numPr>
          <w:ilvl w:val="0"/>
          <w:numId w:val="0"/>
        </w:numPr>
        <w:rPr>
          <w:rFonts w:cs="Times New Roman"/>
        </w:rPr>
      </w:pPr>
    </w:p>
    <w:p w14:paraId="544D8682" w14:textId="4599AF87" w:rsidR="00093F0D" w:rsidRPr="0064019A" w:rsidRDefault="00093F0D" w:rsidP="00E10B8F">
      <w:pPr>
        <w:pStyle w:val="Normaltext"/>
      </w:pPr>
      <w:r w:rsidRPr="0064019A">
        <w:rPr>
          <w:b/>
        </w:rPr>
        <w:t>Word association task</w:t>
      </w:r>
      <w:r w:rsidRPr="0064019A">
        <w:t>: For each participant, three datasets were created, one for each</w:t>
      </w:r>
      <w:r w:rsidR="00BB41ED" w:rsidRPr="0064019A">
        <w:t xml:space="preserve"> word association task</w:t>
      </w:r>
      <w:r w:rsidRPr="0064019A">
        <w:t>. The datasets included responses for the 90 cue words and their corresponding reaction times. In the Swedish asso</w:t>
      </w:r>
      <w:r w:rsidR="00AA310D" w:rsidRPr="0064019A">
        <w:t>ciation task, 6</w:t>
      </w:r>
      <w:r w:rsidR="00562B1C" w:rsidRPr="0064019A">
        <w:t>5</w:t>
      </w:r>
      <w:r w:rsidR="006A2464" w:rsidRPr="0064019A">
        <w:t xml:space="preserve"> out of 1620 (</w:t>
      </w:r>
      <w:r w:rsidR="00562B1C" w:rsidRPr="0064019A">
        <w:t>4</w:t>
      </w:r>
      <w:r w:rsidRPr="0064019A">
        <w:t>.</w:t>
      </w:r>
      <w:r w:rsidR="00562B1C" w:rsidRPr="0064019A">
        <w:t>01</w:t>
      </w:r>
      <w:r w:rsidRPr="0064019A">
        <w:t xml:space="preserve">%) </w:t>
      </w:r>
      <w:r w:rsidR="008613D2">
        <w:t>cases</w:t>
      </w:r>
      <w:r w:rsidR="008613D2" w:rsidRPr="0064019A">
        <w:t xml:space="preserve"> </w:t>
      </w:r>
      <w:r w:rsidRPr="0064019A">
        <w:t xml:space="preserve">were excluded from analysis due to missing </w:t>
      </w:r>
      <w:r w:rsidR="007A4E79" w:rsidRPr="0064019A">
        <w:t>responses</w:t>
      </w:r>
      <w:r w:rsidRPr="0064019A">
        <w:t>, use of fillers or computer failures. The same value for the English associati</w:t>
      </w:r>
      <w:r w:rsidR="007251AB" w:rsidRPr="0064019A">
        <w:t xml:space="preserve">on task was </w:t>
      </w:r>
      <w:r w:rsidR="00562B1C" w:rsidRPr="0064019A">
        <w:t>223</w:t>
      </w:r>
      <w:r w:rsidR="007251AB" w:rsidRPr="0064019A">
        <w:t xml:space="preserve"> out of 1620 (13</w:t>
      </w:r>
      <w:r w:rsidRPr="0064019A">
        <w:t>.</w:t>
      </w:r>
      <w:r w:rsidR="00562B1C" w:rsidRPr="0064019A">
        <w:t>76</w:t>
      </w:r>
      <w:r w:rsidRPr="0064019A">
        <w:t>%), and</w:t>
      </w:r>
      <w:r w:rsidR="007251AB" w:rsidRPr="0064019A">
        <w:t xml:space="preserve"> for </w:t>
      </w:r>
      <w:r w:rsidR="00562B1C" w:rsidRPr="0064019A">
        <w:t>Italian 359 out of 1620 (22</w:t>
      </w:r>
      <w:r w:rsidRPr="0064019A">
        <w:t>.</w:t>
      </w:r>
      <w:r w:rsidR="00562B1C" w:rsidRPr="0064019A">
        <w:t>16</w:t>
      </w:r>
      <w:r w:rsidRPr="0064019A">
        <w:t>%).</w:t>
      </w:r>
      <w:r w:rsidR="003D3713" w:rsidRPr="0064019A">
        <w:t xml:space="preserve"> </w:t>
      </w:r>
      <w:r w:rsidR="003D3713" w:rsidRPr="0064019A">
        <w:lastRenderedPageBreak/>
        <w:t xml:space="preserve">When looking at the distribution of the missing data, no obvious systematic pattern could be observed. The large amount of missing </w:t>
      </w:r>
      <w:r w:rsidR="00BB41ED" w:rsidRPr="0064019A">
        <w:t>responses</w:t>
      </w:r>
      <w:r w:rsidR="003D3713" w:rsidRPr="0064019A">
        <w:t xml:space="preserve"> in</w:t>
      </w:r>
      <w:r w:rsidR="00BB41ED" w:rsidRPr="0064019A">
        <w:t xml:space="preserve"> the</w:t>
      </w:r>
      <w:r w:rsidR="003D3713" w:rsidRPr="0064019A">
        <w:t xml:space="preserve"> Italian</w:t>
      </w:r>
      <w:r w:rsidR="00BB41ED" w:rsidRPr="0064019A">
        <w:t xml:space="preserve"> word association task</w:t>
      </w:r>
      <w:r w:rsidR="003D3713" w:rsidRPr="0064019A">
        <w:t xml:space="preserve"> is a consequence of participants remaining silent, </w:t>
      </w:r>
      <w:r w:rsidR="00B70C74">
        <w:t>either</w:t>
      </w:r>
      <w:r w:rsidR="00B70C74" w:rsidRPr="0064019A">
        <w:t xml:space="preserve"> </w:t>
      </w:r>
      <w:r w:rsidR="003D3713" w:rsidRPr="0064019A">
        <w:t xml:space="preserve">because the stimulus word </w:t>
      </w:r>
      <w:r w:rsidR="00B70C74">
        <w:t>was</w:t>
      </w:r>
      <w:r w:rsidR="00B70C74" w:rsidRPr="0064019A">
        <w:t xml:space="preserve"> </w:t>
      </w:r>
      <w:r w:rsidR="003D3713" w:rsidRPr="0064019A">
        <w:t>unknown to them, or because they were not able to come up with an answer within the seven second time span.</w:t>
      </w:r>
      <w:r w:rsidRPr="0064019A">
        <w:t xml:space="preserve"> Statistics </w:t>
      </w:r>
      <w:r w:rsidR="006A2464" w:rsidRPr="0064019A">
        <w:t>were based on the remaining 42</w:t>
      </w:r>
      <w:r w:rsidR="00A13238" w:rsidRPr="0064019A">
        <w:t>13</w:t>
      </w:r>
      <w:r w:rsidRPr="0064019A">
        <w:t xml:space="preserve"> observations.</w:t>
      </w:r>
      <w:r w:rsidR="00C61BFB" w:rsidRPr="0064019A">
        <w:t xml:space="preserve"> </w:t>
      </w:r>
      <w:r w:rsidR="009A1F28">
        <w:t xml:space="preserve">One coder </w:t>
      </w:r>
      <w:r w:rsidR="009A1F28" w:rsidRPr="0064019A">
        <w:t>analy</w:t>
      </w:r>
      <w:r w:rsidR="00630A8C">
        <w:t>z</w:t>
      </w:r>
      <w:r w:rsidR="009A1F28" w:rsidRPr="0064019A">
        <w:t xml:space="preserve">ed and categorized </w:t>
      </w:r>
      <w:r w:rsidR="009A1F28">
        <w:t xml:space="preserve">all responses </w:t>
      </w:r>
      <w:r w:rsidR="009A1F28" w:rsidRPr="0064019A">
        <w:t>in the different association categories presented in Table 1.</w:t>
      </w:r>
      <w:r w:rsidR="009A1F28">
        <w:t xml:space="preserve"> A second coder </w:t>
      </w:r>
      <w:r w:rsidR="009A1F28" w:rsidRPr="0064019A">
        <w:t>analy</w:t>
      </w:r>
      <w:r w:rsidR="00630A8C">
        <w:t>z</w:t>
      </w:r>
      <w:r w:rsidR="009A1F28" w:rsidRPr="0064019A">
        <w:t xml:space="preserve">ed and categorized </w:t>
      </w:r>
      <w:r w:rsidR="009A1F28">
        <w:t>a randomized sub sample of 10% of the data. Both</w:t>
      </w:r>
      <w:r w:rsidR="009A1F28" w:rsidRPr="0064019A">
        <w:t xml:space="preserve"> coder</w:t>
      </w:r>
      <w:r w:rsidR="009A1F28">
        <w:t xml:space="preserve">s </w:t>
      </w:r>
      <w:r w:rsidR="009A1F28" w:rsidRPr="0064019A">
        <w:t>had high proficiency level</w:t>
      </w:r>
      <w:r w:rsidR="009A1F28">
        <w:t>s</w:t>
      </w:r>
      <w:r w:rsidR="009A1F28" w:rsidRPr="0064019A">
        <w:t xml:space="preserve"> in all three languages</w:t>
      </w:r>
      <w:r w:rsidR="009A1F28">
        <w:t xml:space="preserve">. An interrater reliability score of 91% was obtained. </w:t>
      </w:r>
      <w:r w:rsidR="009A1F28" w:rsidRPr="0064019A" w:rsidDel="009A1F28">
        <w:t xml:space="preserve"> </w:t>
      </w:r>
      <w:r w:rsidRPr="0064019A">
        <w:t xml:space="preserve">Since not all participants gave an answer to all stimulus words, number of responses per association category and per participant was transformed into a proportion </w:t>
      </w:r>
      <w:r w:rsidR="0065251A">
        <w:t>(</w:t>
      </w:r>
      <w:r w:rsidRPr="0064019A">
        <w:t>i.e.</w:t>
      </w:r>
      <w:r w:rsidR="0065251A">
        <w:t>,</w:t>
      </w:r>
      <w:r w:rsidRPr="0064019A">
        <w:t xml:space="preserve"> a percentage</w:t>
      </w:r>
      <w:r w:rsidR="0065251A">
        <w:t>)</w:t>
      </w:r>
      <w:r w:rsidRPr="0064019A">
        <w:t>. That is what is called association distribution.</w:t>
      </w:r>
      <w:r w:rsidR="00286CC8" w:rsidRPr="0064019A">
        <w:t xml:space="preserve"> </w:t>
      </w:r>
    </w:p>
    <w:p w14:paraId="2583C619" w14:textId="7E795C34" w:rsidR="00A26766" w:rsidRPr="0064019A" w:rsidRDefault="002F0F99" w:rsidP="00E10B8F">
      <w:pPr>
        <w:pStyle w:val="Normaltext"/>
      </w:pPr>
      <w:r>
        <w:t>Two analyses were conducted in order to respond to research question 1</w:t>
      </w:r>
      <w:r w:rsidR="00093F06">
        <w:t xml:space="preserve"> (see 3.1)</w:t>
      </w:r>
      <w:r>
        <w:t xml:space="preserve">. </w:t>
      </w:r>
      <w:r w:rsidR="00D95C99" w:rsidRPr="0064019A">
        <w:t>T</w:t>
      </w:r>
      <w:r w:rsidR="00FA2531" w:rsidRPr="0064019A">
        <w:t>o verify whether the association distribution was homogenously distributed over the different association categories</w:t>
      </w:r>
      <w:r w:rsidR="00B92C2B">
        <w:t xml:space="preserve"> </w:t>
      </w:r>
      <w:r w:rsidR="00FA2531" w:rsidRPr="0064019A">
        <w:t>a</w:t>
      </w:r>
      <w:r w:rsidR="006D5E8E" w:rsidRPr="0064019A">
        <w:t xml:space="preserve"> </w:t>
      </w:r>
      <w:r w:rsidR="004C6037" w:rsidRPr="0064019A">
        <w:rPr>
          <w:rStyle w:val="lev"/>
          <w:b w:val="0"/>
          <w:bCs w:val="0"/>
        </w:rPr>
        <w:t>chi-square test of homogeneity</w:t>
      </w:r>
      <w:r w:rsidR="00632C2B" w:rsidRPr="0064019A">
        <w:rPr>
          <w:rStyle w:val="lev"/>
          <w:b w:val="0"/>
          <w:bCs w:val="0"/>
        </w:rPr>
        <w:t xml:space="preserve"> was conducted, with the</w:t>
      </w:r>
      <w:r w:rsidR="00FA2531" w:rsidRPr="0064019A">
        <w:rPr>
          <w:rStyle w:val="lev"/>
          <w:b w:val="0"/>
          <w:bCs w:val="0"/>
        </w:rPr>
        <w:t xml:space="preserve"> null hypothesis </w:t>
      </w:r>
      <w:r w:rsidR="00632C2B" w:rsidRPr="0064019A">
        <w:rPr>
          <w:rStyle w:val="lev"/>
          <w:b w:val="0"/>
          <w:bCs w:val="0"/>
        </w:rPr>
        <w:t>being</w:t>
      </w:r>
      <w:r w:rsidR="00FA2531" w:rsidRPr="0064019A">
        <w:rPr>
          <w:rStyle w:val="lev"/>
          <w:b w:val="0"/>
          <w:bCs w:val="0"/>
        </w:rPr>
        <w:t xml:space="preserve"> that each association category </w:t>
      </w:r>
      <w:r w:rsidR="00632C2B" w:rsidRPr="0064019A">
        <w:rPr>
          <w:rStyle w:val="lev"/>
          <w:b w:val="0"/>
          <w:bCs w:val="0"/>
        </w:rPr>
        <w:t>is</w:t>
      </w:r>
      <w:r w:rsidR="00FA2531" w:rsidRPr="0064019A">
        <w:rPr>
          <w:rStyle w:val="lev"/>
          <w:b w:val="0"/>
          <w:bCs w:val="0"/>
        </w:rPr>
        <w:t xml:space="preserve"> equally common. To verify whether the </w:t>
      </w:r>
      <w:r w:rsidR="00FA2531" w:rsidRPr="0064019A">
        <w:t>association distribution was dependent o</w:t>
      </w:r>
      <w:r w:rsidR="00B92C2B">
        <w:t>n</w:t>
      </w:r>
      <w:r w:rsidR="00FA2531" w:rsidRPr="0064019A">
        <w:t xml:space="preserve"> language status, a chi-square test of independence was conducted with the null hypothesis </w:t>
      </w:r>
      <w:r w:rsidR="006D5E8E" w:rsidRPr="0064019A">
        <w:t>being that it is not dependent</w:t>
      </w:r>
      <w:r w:rsidR="009E0666" w:rsidRPr="0064019A">
        <w:t>.</w:t>
      </w:r>
      <w:r w:rsidR="001A67D6" w:rsidRPr="0064019A">
        <w:t xml:space="preserve"> </w:t>
      </w:r>
      <w:r w:rsidR="00667AF4" w:rsidRPr="0064019A">
        <w:t>Log-</w:t>
      </w:r>
      <w:r w:rsidR="00B663EF" w:rsidRPr="0064019A">
        <w:t>transformed</w:t>
      </w:r>
      <w:r w:rsidR="00667AF4" w:rsidRPr="0064019A">
        <w:t xml:space="preserve"> s</w:t>
      </w:r>
      <w:r w:rsidR="00E4095B" w:rsidRPr="0064019A">
        <w:t xml:space="preserve">tandardized residuals were </w:t>
      </w:r>
      <w:r w:rsidR="00D27A49" w:rsidRPr="0064019A">
        <w:t xml:space="preserve">used to </w:t>
      </w:r>
      <w:r w:rsidR="00E4095B" w:rsidRPr="0064019A">
        <w:t xml:space="preserve">investigate </w:t>
      </w:r>
      <w:r w:rsidR="00D27A49" w:rsidRPr="0064019A">
        <w:t>differences in association distribution related to language status and the different association categories</w:t>
      </w:r>
      <w:r w:rsidR="00E4095B" w:rsidRPr="0064019A">
        <w:t>.</w:t>
      </w:r>
      <w:r w:rsidR="00613717" w:rsidRPr="0064019A">
        <w:t xml:space="preserve"> </w:t>
      </w:r>
    </w:p>
    <w:p w14:paraId="2BCAB73C" w14:textId="499D69AA" w:rsidR="00093F0D" w:rsidRPr="0064019A" w:rsidRDefault="00093F0D" w:rsidP="00E10B8F">
      <w:pPr>
        <w:pStyle w:val="Normaltext"/>
        <w:rPr>
          <w:b/>
        </w:rPr>
      </w:pPr>
      <w:r w:rsidRPr="0064019A">
        <w:t>A</w:t>
      </w:r>
      <w:r w:rsidR="00667AF4" w:rsidRPr="0064019A">
        <w:t>s regards research question 2</w:t>
      </w:r>
      <w:r w:rsidR="00093F06">
        <w:t xml:space="preserve"> (see </w:t>
      </w:r>
      <w:r w:rsidRPr="0064019A">
        <w:t xml:space="preserve">3.2), </w:t>
      </w:r>
      <w:r w:rsidR="005E18C9" w:rsidRPr="0064019A">
        <w:t xml:space="preserve">a General </w:t>
      </w:r>
      <w:r w:rsidR="008B4C0C">
        <w:t>L</w:t>
      </w:r>
      <w:r w:rsidR="005E18C9" w:rsidRPr="0064019A">
        <w:t xml:space="preserve">inear </w:t>
      </w:r>
      <w:r w:rsidR="008B4C0C">
        <w:t>M</w:t>
      </w:r>
      <w:r w:rsidR="005E18C9" w:rsidRPr="0064019A">
        <w:t>odel approach with planned pairwise comparisons</w:t>
      </w:r>
      <w:r w:rsidR="0048419C" w:rsidRPr="0064019A">
        <w:t xml:space="preserve"> of the estimated marginal means, using Tukey’s HSD method</w:t>
      </w:r>
      <w:r w:rsidR="00667AF4" w:rsidRPr="0064019A">
        <w:t>, was applied</w:t>
      </w:r>
      <w:r w:rsidR="0048419C" w:rsidRPr="0064019A">
        <w:t>.</w:t>
      </w:r>
      <w:r w:rsidR="0048419C" w:rsidRPr="0064019A" w:rsidDel="005E18C9">
        <w:t xml:space="preserve"> </w:t>
      </w:r>
    </w:p>
    <w:p w14:paraId="03B134F4" w14:textId="36EB7FA4" w:rsidR="00666E28" w:rsidRPr="0064019A" w:rsidRDefault="00093F0D" w:rsidP="00E10B8F">
      <w:pPr>
        <w:pStyle w:val="Normaltext"/>
      </w:pPr>
      <w:r w:rsidRPr="0064019A">
        <w:rPr>
          <w:b/>
        </w:rPr>
        <w:lastRenderedPageBreak/>
        <w:t>Priming task</w:t>
      </w:r>
      <w:r w:rsidRPr="0064019A">
        <w:t xml:space="preserve">: With reference to research question 3 (Long-term cross-language semantic priming, 3.3), one data set was created, including reaction times for the English translation equivalents (primed condition) and the control word (non-primed condition). A </w:t>
      </w:r>
      <w:r w:rsidR="005E18C9" w:rsidRPr="0064019A">
        <w:rPr>
          <w:i/>
        </w:rPr>
        <w:t>t</w:t>
      </w:r>
      <w:r w:rsidR="005E18C9" w:rsidRPr="0064019A">
        <w:t xml:space="preserve">-test </w:t>
      </w:r>
      <w:r w:rsidRPr="0064019A">
        <w:t>was performed with reaction time as the dependent variable and primed versus non-primed condition as independent variable.</w:t>
      </w:r>
    </w:p>
    <w:p w14:paraId="0691FAF5" w14:textId="038C8B1A" w:rsidR="00666E28" w:rsidRPr="0064019A" w:rsidRDefault="00666E28" w:rsidP="00666E28">
      <w:pPr>
        <w:rPr>
          <w:rFonts w:ascii="Times New Roman" w:hAnsi="Times New Roman" w:cs="Times New Roman"/>
          <w:sz w:val="24"/>
          <w:szCs w:val="24"/>
        </w:rPr>
      </w:pPr>
      <w:r w:rsidRPr="0064019A">
        <w:rPr>
          <w:rFonts w:ascii="Times New Roman" w:hAnsi="Times New Roman" w:cs="Times New Roman"/>
          <w:sz w:val="24"/>
          <w:szCs w:val="24"/>
        </w:rPr>
        <w:t xml:space="preserve">Statistics were </w:t>
      </w:r>
      <w:r w:rsidR="004238FF">
        <w:rPr>
          <w:rFonts w:ascii="Times New Roman" w:hAnsi="Times New Roman" w:cs="Times New Roman"/>
          <w:sz w:val="24"/>
          <w:szCs w:val="24"/>
        </w:rPr>
        <w:t>carried out</w:t>
      </w:r>
      <w:r w:rsidR="004238FF" w:rsidRPr="0064019A">
        <w:rPr>
          <w:rFonts w:ascii="Times New Roman" w:hAnsi="Times New Roman" w:cs="Times New Roman"/>
          <w:sz w:val="24"/>
          <w:szCs w:val="24"/>
        </w:rPr>
        <w:t xml:space="preserve"> </w:t>
      </w:r>
      <w:r w:rsidRPr="0064019A">
        <w:rPr>
          <w:rFonts w:ascii="Times New Roman" w:hAnsi="Times New Roman" w:cs="Times New Roman"/>
          <w:sz w:val="24"/>
          <w:szCs w:val="24"/>
        </w:rPr>
        <w:t>with R-3.6.1.</w:t>
      </w:r>
    </w:p>
    <w:p w14:paraId="3F012C91" w14:textId="54EF3EC7" w:rsidR="00093F0D" w:rsidRPr="0064019A" w:rsidRDefault="00666E28" w:rsidP="00E10B8F">
      <w:pPr>
        <w:pStyle w:val="Normaltext"/>
      </w:pPr>
      <w:r w:rsidRPr="0064019A">
        <w:t xml:space="preserve"> </w:t>
      </w:r>
    </w:p>
    <w:p w14:paraId="454B63FC" w14:textId="27635902" w:rsidR="00660587" w:rsidRPr="0064019A" w:rsidRDefault="00660587" w:rsidP="005A04AB">
      <w:pPr>
        <w:pStyle w:val="Titre1"/>
        <w:rPr>
          <w:rFonts w:cs="Times New Roman"/>
        </w:rPr>
      </w:pPr>
      <w:r w:rsidRPr="0064019A">
        <w:rPr>
          <w:rFonts w:cs="Times New Roman"/>
          <w:lang w:val="en-GB"/>
        </w:rPr>
        <w:t>Results</w:t>
      </w:r>
    </w:p>
    <w:p w14:paraId="0838F6C9" w14:textId="43D83B08" w:rsidR="00520A49" w:rsidRPr="0064019A" w:rsidRDefault="00520A49" w:rsidP="00520A49">
      <w:pPr>
        <w:rPr>
          <w:rFonts w:ascii="Times New Roman" w:hAnsi="Times New Roman" w:cs="Times New Roman"/>
        </w:rPr>
      </w:pPr>
    </w:p>
    <w:p w14:paraId="6BC3730B" w14:textId="1DFC694E" w:rsidR="003D095C" w:rsidRPr="0064019A" w:rsidRDefault="00866943" w:rsidP="00E10B8F">
      <w:pPr>
        <w:pStyle w:val="Normaltext"/>
      </w:pPr>
      <w:r w:rsidRPr="0064019A">
        <w:t>S</w:t>
      </w:r>
      <w:r w:rsidR="00F66589" w:rsidRPr="0064019A">
        <w:t>ubs</w:t>
      </w:r>
      <w:r w:rsidR="00426B60" w:rsidRPr="0064019A">
        <w:t xml:space="preserve">ection </w:t>
      </w:r>
      <w:r w:rsidR="00860BFF" w:rsidRPr="0064019A">
        <w:t>3</w:t>
      </w:r>
      <w:r w:rsidRPr="0064019A">
        <w:t xml:space="preserve">.1 </w:t>
      </w:r>
      <w:r w:rsidR="00426B60" w:rsidRPr="0064019A">
        <w:t>treats research question 1, i.e</w:t>
      </w:r>
      <w:r w:rsidR="00F66589" w:rsidRPr="0064019A">
        <w:t>.</w:t>
      </w:r>
      <w:r w:rsidR="00426B60" w:rsidRPr="0064019A">
        <w:t xml:space="preserve"> whether</w:t>
      </w:r>
      <w:r w:rsidR="00D95C99" w:rsidRPr="0064019A">
        <w:t xml:space="preserve"> the association distribution is homogenously distributed over the </w:t>
      </w:r>
      <w:r w:rsidR="00B663EF" w:rsidRPr="0064019A">
        <w:t>different</w:t>
      </w:r>
      <w:r w:rsidR="00D95C99" w:rsidRPr="0064019A">
        <w:t xml:space="preserve"> association categories and if the </w:t>
      </w:r>
      <w:r w:rsidR="005F1844" w:rsidRPr="0064019A">
        <w:t xml:space="preserve">association </w:t>
      </w:r>
      <w:r w:rsidR="00D95C99" w:rsidRPr="0064019A">
        <w:t>distribution</w:t>
      </w:r>
      <w:r w:rsidR="005F1844" w:rsidRPr="0064019A">
        <w:t xml:space="preserve"> is</w:t>
      </w:r>
      <w:r w:rsidR="00D95C99" w:rsidRPr="0064019A">
        <w:t xml:space="preserve"> dependent o</w:t>
      </w:r>
      <w:r w:rsidR="00074F9F">
        <w:t>n</w:t>
      </w:r>
      <w:r w:rsidR="00D95C99" w:rsidRPr="0064019A">
        <w:t xml:space="preserve"> language status</w:t>
      </w:r>
      <w:r w:rsidR="005F1844" w:rsidRPr="0064019A">
        <w:t xml:space="preserve"> </w:t>
      </w:r>
      <w:r w:rsidR="00074F9F">
        <w:t>(</w:t>
      </w:r>
      <w:r w:rsidR="005E18C9" w:rsidRPr="0064019A">
        <w:t>L1</w:t>
      </w:r>
      <w:r w:rsidR="005F1844" w:rsidRPr="0064019A">
        <w:t xml:space="preserve"> Swedish, </w:t>
      </w:r>
      <w:r w:rsidR="005E18C9" w:rsidRPr="0064019A">
        <w:t xml:space="preserve">L2 </w:t>
      </w:r>
      <w:r w:rsidR="005F1844" w:rsidRPr="0064019A">
        <w:t>English</w:t>
      </w:r>
      <w:r w:rsidR="00074F9F">
        <w:t>,</w:t>
      </w:r>
      <w:r w:rsidR="005F1844" w:rsidRPr="0064019A">
        <w:t xml:space="preserve"> </w:t>
      </w:r>
      <w:r w:rsidR="005E18C9" w:rsidRPr="0064019A">
        <w:t>L3</w:t>
      </w:r>
      <w:r w:rsidR="005F1844" w:rsidRPr="0064019A">
        <w:t xml:space="preserve"> Italian</w:t>
      </w:r>
      <w:r w:rsidR="00074F9F">
        <w:t>)</w:t>
      </w:r>
      <w:r w:rsidR="005F1844" w:rsidRPr="0064019A">
        <w:t>.</w:t>
      </w:r>
      <w:r w:rsidR="004A42C2" w:rsidRPr="0064019A">
        <w:t xml:space="preserve"> </w:t>
      </w:r>
      <w:r w:rsidRPr="0064019A">
        <w:t>S</w:t>
      </w:r>
      <w:r w:rsidR="00F66589" w:rsidRPr="0064019A">
        <w:t>ubs</w:t>
      </w:r>
      <w:r w:rsidRPr="0064019A">
        <w:t xml:space="preserve">ection </w:t>
      </w:r>
      <w:r w:rsidR="00860BFF" w:rsidRPr="0064019A">
        <w:t>3</w:t>
      </w:r>
      <w:r w:rsidR="003D095C" w:rsidRPr="0064019A">
        <w:t>.2</w:t>
      </w:r>
      <w:r w:rsidRPr="0064019A">
        <w:t xml:space="preserve"> </w:t>
      </w:r>
      <w:r w:rsidR="00426B60" w:rsidRPr="0064019A">
        <w:t xml:space="preserve">treats </w:t>
      </w:r>
      <w:r w:rsidR="00F66589" w:rsidRPr="0064019A">
        <w:t xml:space="preserve">research question 2, i.e. whether there is a difference in </w:t>
      </w:r>
      <w:r w:rsidR="00426B60" w:rsidRPr="0064019A">
        <w:t>reaction times o</w:t>
      </w:r>
      <w:r w:rsidR="00F66589" w:rsidRPr="0064019A">
        <w:t xml:space="preserve">ver the different association categories, and if such a difference could be related to language status. </w:t>
      </w:r>
      <w:r w:rsidR="004A42C2" w:rsidRPr="0064019A">
        <w:t>R</w:t>
      </w:r>
      <w:r w:rsidR="009D033D" w:rsidRPr="0064019A">
        <w:t xml:space="preserve">esults </w:t>
      </w:r>
      <w:r w:rsidR="004A42C2" w:rsidRPr="0064019A">
        <w:t>related to research question</w:t>
      </w:r>
      <w:r w:rsidR="00961309">
        <w:t>s</w:t>
      </w:r>
      <w:r w:rsidR="004A42C2" w:rsidRPr="0064019A">
        <w:t xml:space="preserve"> 1 and 2 </w:t>
      </w:r>
      <w:r w:rsidR="009D033D" w:rsidRPr="0064019A">
        <w:t>ar</w:t>
      </w:r>
      <w:r w:rsidR="00CE78B3" w:rsidRPr="0064019A">
        <w:t>e</w:t>
      </w:r>
      <w:r w:rsidR="009D033D" w:rsidRPr="0064019A">
        <w:t xml:space="preserve"> based on the three word association tasks. </w:t>
      </w:r>
      <w:r w:rsidR="00F66589" w:rsidRPr="0064019A">
        <w:t xml:space="preserve">In subsection </w:t>
      </w:r>
      <w:r w:rsidR="00860BFF" w:rsidRPr="0064019A">
        <w:t>3</w:t>
      </w:r>
      <w:r w:rsidR="003D095C" w:rsidRPr="0064019A">
        <w:t>.3</w:t>
      </w:r>
      <w:r w:rsidR="00CE3F8D" w:rsidRPr="0064019A">
        <w:t>,</w:t>
      </w:r>
      <w:r w:rsidR="00F66589" w:rsidRPr="0064019A">
        <w:t xml:space="preserve"> the result</w:t>
      </w:r>
      <w:r w:rsidR="00A545ED" w:rsidRPr="0064019A">
        <w:t>s</w:t>
      </w:r>
      <w:r w:rsidR="00F66589" w:rsidRPr="0064019A">
        <w:t xml:space="preserve"> related to r</w:t>
      </w:r>
      <w:r w:rsidR="00CE78B3" w:rsidRPr="0064019A">
        <w:t>esearch question</w:t>
      </w:r>
      <w:r w:rsidR="004D3D43" w:rsidRPr="0064019A">
        <w:t xml:space="preserve"> </w:t>
      </w:r>
      <w:r w:rsidR="00F66589" w:rsidRPr="0064019A">
        <w:t xml:space="preserve">3 </w:t>
      </w:r>
      <w:r w:rsidR="00A545ED" w:rsidRPr="0064019A">
        <w:t xml:space="preserve">are </w:t>
      </w:r>
      <w:r w:rsidR="00F66589" w:rsidRPr="0064019A">
        <w:t xml:space="preserve">presented, i.e. </w:t>
      </w:r>
      <w:r w:rsidR="00074F9F">
        <w:t>whether</w:t>
      </w:r>
      <w:r w:rsidR="00074F9F" w:rsidRPr="0064019A">
        <w:t xml:space="preserve"> </w:t>
      </w:r>
      <w:r w:rsidR="00F66589" w:rsidRPr="0064019A">
        <w:t xml:space="preserve">it is possible to obtain a long-term cross-language semantic-priming effect between L3 and L2. </w:t>
      </w:r>
      <w:r w:rsidR="00074F9F">
        <w:t xml:space="preserve">The response to this question </w:t>
      </w:r>
      <w:r w:rsidR="003C015D">
        <w:t>is</w:t>
      </w:r>
      <w:r w:rsidR="00615CB2">
        <w:t xml:space="preserve"> </w:t>
      </w:r>
      <w:r w:rsidR="00F66589" w:rsidRPr="0064019A">
        <w:t>based on the</w:t>
      </w:r>
      <w:r w:rsidR="004A42C2" w:rsidRPr="0064019A">
        <w:t xml:space="preserve"> L3</w:t>
      </w:r>
      <w:r w:rsidR="00F66589" w:rsidRPr="0064019A">
        <w:t xml:space="preserve"> Italian word association task, and the</w:t>
      </w:r>
      <w:r w:rsidR="004A42C2" w:rsidRPr="0064019A">
        <w:t xml:space="preserve"> L2</w:t>
      </w:r>
      <w:r w:rsidR="00F66589" w:rsidRPr="0064019A">
        <w:t xml:space="preserve"> English lexical decision task</w:t>
      </w:r>
      <w:r w:rsidR="006E08D3" w:rsidRPr="0064019A">
        <w:t>.</w:t>
      </w:r>
    </w:p>
    <w:p w14:paraId="612B8A11" w14:textId="70213E83" w:rsidR="00520A49" w:rsidRPr="0064019A" w:rsidRDefault="00F66589" w:rsidP="00D7466B">
      <w:pPr>
        <w:pStyle w:val="Titre2"/>
        <w:rPr>
          <w:rFonts w:eastAsia="Droid Sans Fallback" w:cs="Times New Roman"/>
        </w:rPr>
      </w:pPr>
      <w:r w:rsidRPr="0064019A">
        <w:rPr>
          <w:rFonts w:eastAsia="Droid Sans Fallback" w:cs="Times New Roman"/>
        </w:rPr>
        <w:t>Association distribution</w:t>
      </w:r>
      <w:r w:rsidR="00214C14" w:rsidRPr="0064019A">
        <w:rPr>
          <w:rFonts w:eastAsia="Droid Sans Fallback" w:cs="Times New Roman"/>
        </w:rPr>
        <w:t>: association categories</w:t>
      </w:r>
      <w:r w:rsidRPr="0064019A">
        <w:rPr>
          <w:rFonts w:eastAsia="Droid Sans Fallback" w:cs="Times New Roman"/>
        </w:rPr>
        <w:t xml:space="preserve"> and language status</w:t>
      </w:r>
    </w:p>
    <w:p w14:paraId="49FC9956" w14:textId="77777777" w:rsidR="009D033D" w:rsidRPr="0064019A" w:rsidRDefault="009D033D" w:rsidP="005A04AB">
      <w:pPr>
        <w:rPr>
          <w:rFonts w:ascii="Times New Roman" w:hAnsi="Times New Roman" w:cs="Times New Roman"/>
        </w:rPr>
      </w:pPr>
    </w:p>
    <w:p w14:paraId="723F7E66" w14:textId="1CA89501" w:rsidR="00375D47" w:rsidRPr="0064019A" w:rsidRDefault="003524A7" w:rsidP="00E10B8F">
      <w:pPr>
        <w:pStyle w:val="Normaltext"/>
      </w:pPr>
      <w:r w:rsidRPr="0064019A">
        <w:t xml:space="preserve">Table </w:t>
      </w:r>
      <w:r w:rsidR="00A26766" w:rsidRPr="0064019A">
        <w:t>2</w:t>
      </w:r>
      <w:r w:rsidR="00C61BFB" w:rsidRPr="0064019A">
        <w:t xml:space="preserve"> </w:t>
      </w:r>
      <w:r w:rsidR="00520A49" w:rsidRPr="0064019A">
        <w:t>summari</w:t>
      </w:r>
      <w:r w:rsidR="005F508E">
        <w:t>z</w:t>
      </w:r>
      <w:r w:rsidR="00520A49" w:rsidRPr="0064019A">
        <w:t>es the proportion of responses</w:t>
      </w:r>
      <w:r w:rsidR="00E23DB2" w:rsidRPr="0064019A">
        <w:t xml:space="preserve"> (</w:t>
      </w:r>
      <w:r w:rsidR="00337D81" w:rsidRPr="0064019A">
        <w:t xml:space="preserve">mean </w:t>
      </w:r>
      <w:r w:rsidR="00E23DB2" w:rsidRPr="0064019A">
        <w:t>association distribution)</w:t>
      </w:r>
      <w:r w:rsidR="00B10675" w:rsidRPr="0064019A">
        <w:t xml:space="preserve">, </w:t>
      </w:r>
      <w:r w:rsidR="006611B6" w:rsidRPr="0064019A">
        <w:t>number of observations</w:t>
      </w:r>
      <w:r w:rsidR="00CA4151">
        <w:t xml:space="preserve"> and s</w:t>
      </w:r>
      <w:r w:rsidR="00B10675" w:rsidRPr="0064019A">
        <w:t>tandardized residuals</w:t>
      </w:r>
      <w:r w:rsidR="00520A49" w:rsidRPr="0064019A">
        <w:t xml:space="preserve"> in the three languages and the six association categories</w:t>
      </w:r>
      <w:r w:rsidR="0094165B" w:rsidRPr="0064019A">
        <w:t>.</w:t>
      </w:r>
      <w:r w:rsidR="006611B6" w:rsidRPr="0064019A">
        <w:t xml:space="preserve"> The association distribut</w:t>
      </w:r>
      <w:r w:rsidR="00A26766" w:rsidRPr="0064019A">
        <w:t>ion is also pictured in Figure 2</w:t>
      </w:r>
      <w:r w:rsidR="006611B6" w:rsidRPr="0064019A">
        <w:t>.</w:t>
      </w:r>
    </w:p>
    <w:p w14:paraId="65EB81D1" w14:textId="77777777" w:rsidR="00CE3F8D" w:rsidRPr="0064019A" w:rsidRDefault="00CE3F8D" w:rsidP="00E10B8F">
      <w:pPr>
        <w:pStyle w:val="Normaltext"/>
      </w:pPr>
    </w:p>
    <w:p w14:paraId="4C54429F" w14:textId="256745E2" w:rsidR="001A673B" w:rsidRPr="0064019A" w:rsidRDefault="001A673B" w:rsidP="001A673B">
      <w:pPr>
        <w:pStyle w:val="Normaltext"/>
        <w:spacing w:line="240" w:lineRule="auto"/>
      </w:pPr>
      <w:r w:rsidRPr="0064019A">
        <w:rPr>
          <w:b/>
        </w:rPr>
        <w:t>Table</w:t>
      </w:r>
      <w:r w:rsidR="00C61BFB" w:rsidRPr="0064019A">
        <w:rPr>
          <w:b/>
        </w:rPr>
        <w:t xml:space="preserve"> 2</w:t>
      </w:r>
      <w:r w:rsidRPr="0064019A">
        <w:t>: Association distribution</w:t>
      </w:r>
      <w:r w:rsidR="00144D94" w:rsidRPr="0064019A">
        <w:t xml:space="preserve">, </w:t>
      </w:r>
      <w:r w:rsidRPr="0064019A">
        <w:t>number of observations</w:t>
      </w:r>
      <w:r w:rsidR="00144D94" w:rsidRPr="0064019A">
        <w:t xml:space="preserve"> and </w:t>
      </w:r>
      <w:r w:rsidR="006353DD">
        <w:t>s</w:t>
      </w:r>
      <w:r w:rsidR="00144D94" w:rsidRPr="0064019A">
        <w:t>tandardized residuals</w:t>
      </w:r>
      <w:r w:rsidRPr="0064019A">
        <w:t xml:space="preserve"> for the different association categories and languages</w:t>
      </w:r>
    </w:p>
    <w:tbl>
      <w:tblPr>
        <w:tblStyle w:val="Grilledutableau"/>
        <w:tblW w:w="0" w:type="auto"/>
        <w:tblBorders>
          <w:left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740"/>
        <w:gridCol w:w="804"/>
        <w:gridCol w:w="752"/>
        <w:gridCol w:w="894"/>
        <w:gridCol w:w="803"/>
        <w:gridCol w:w="752"/>
        <w:gridCol w:w="894"/>
        <w:gridCol w:w="803"/>
        <w:gridCol w:w="789"/>
        <w:gridCol w:w="894"/>
        <w:gridCol w:w="620"/>
        <w:gridCol w:w="775"/>
      </w:tblGrid>
      <w:tr w:rsidR="005F508E" w:rsidRPr="0064019A" w14:paraId="043CA6A6" w14:textId="77777777" w:rsidTr="005F508E">
        <w:tc>
          <w:tcPr>
            <w:tcW w:w="0" w:type="auto"/>
            <w:tcBorders>
              <w:top w:val="single" w:sz="4" w:space="0" w:color="auto"/>
              <w:bottom w:val="nil"/>
            </w:tcBorders>
            <w:vAlign w:val="bottom"/>
          </w:tcPr>
          <w:p w14:paraId="0B4B971B" w14:textId="77777777" w:rsidR="005F508E" w:rsidRPr="0064019A" w:rsidRDefault="005F508E" w:rsidP="00214C14">
            <w:pPr>
              <w:jc w:val="center"/>
              <w:rPr>
                <w:rFonts w:ascii="Times New Roman" w:hAnsi="Times New Roman" w:cs="Times New Roman"/>
                <w:color w:val="000000"/>
                <w:sz w:val="20"/>
                <w:szCs w:val="20"/>
              </w:rPr>
            </w:pPr>
          </w:p>
        </w:tc>
        <w:tc>
          <w:tcPr>
            <w:tcW w:w="2450" w:type="dxa"/>
            <w:gridSpan w:val="3"/>
            <w:tcBorders>
              <w:top w:val="single" w:sz="4" w:space="0" w:color="auto"/>
              <w:bottom w:val="single" w:sz="4" w:space="0" w:color="auto"/>
            </w:tcBorders>
            <w:vAlign w:val="bottom"/>
          </w:tcPr>
          <w:p w14:paraId="6DF098A2" w14:textId="77777777" w:rsidR="005F508E" w:rsidRPr="0064019A" w:rsidRDefault="005F508E" w:rsidP="00214C14">
            <w:pPr>
              <w:jc w:val="center"/>
              <w:rPr>
                <w:rFonts w:ascii="Times New Roman" w:hAnsi="Times New Roman" w:cs="Times New Roman"/>
                <w:color w:val="000000"/>
                <w:sz w:val="20"/>
                <w:szCs w:val="20"/>
              </w:rPr>
            </w:pPr>
            <w:r w:rsidRPr="0064019A">
              <w:rPr>
                <w:rFonts w:ascii="Times New Roman" w:hAnsi="Times New Roman" w:cs="Times New Roman"/>
                <w:color w:val="000000"/>
                <w:sz w:val="20"/>
                <w:szCs w:val="20"/>
              </w:rPr>
              <w:t>Swedish</w:t>
            </w:r>
          </w:p>
        </w:tc>
        <w:tc>
          <w:tcPr>
            <w:tcW w:w="0" w:type="auto"/>
            <w:gridSpan w:val="3"/>
            <w:tcBorders>
              <w:top w:val="single" w:sz="4" w:space="0" w:color="auto"/>
              <w:bottom w:val="single" w:sz="4" w:space="0" w:color="auto"/>
            </w:tcBorders>
            <w:vAlign w:val="bottom"/>
          </w:tcPr>
          <w:p w14:paraId="421C7709" w14:textId="77777777" w:rsidR="005F508E" w:rsidRPr="0064019A" w:rsidRDefault="005F508E" w:rsidP="00214C14">
            <w:pPr>
              <w:jc w:val="center"/>
              <w:rPr>
                <w:rFonts w:ascii="Times New Roman" w:hAnsi="Times New Roman" w:cs="Times New Roman"/>
                <w:color w:val="000000"/>
                <w:sz w:val="20"/>
                <w:szCs w:val="20"/>
              </w:rPr>
            </w:pPr>
            <w:r w:rsidRPr="0064019A">
              <w:rPr>
                <w:rFonts w:ascii="Times New Roman" w:hAnsi="Times New Roman" w:cs="Times New Roman"/>
                <w:color w:val="000000"/>
                <w:sz w:val="20"/>
                <w:szCs w:val="20"/>
              </w:rPr>
              <w:t>English</w:t>
            </w:r>
          </w:p>
        </w:tc>
        <w:tc>
          <w:tcPr>
            <w:tcW w:w="0" w:type="auto"/>
            <w:gridSpan w:val="3"/>
            <w:tcBorders>
              <w:top w:val="single" w:sz="4" w:space="0" w:color="auto"/>
              <w:bottom w:val="single" w:sz="4" w:space="0" w:color="auto"/>
            </w:tcBorders>
          </w:tcPr>
          <w:p w14:paraId="590F7B98" w14:textId="77777777" w:rsidR="005F508E" w:rsidRPr="0064019A" w:rsidRDefault="005F508E" w:rsidP="00214C14">
            <w:pPr>
              <w:jc w:val="center"/>
              <w:rPr>
                <w:rFonts w:ascii="Times New Roman" w:hAnsi="Times New Roman" w:cs="Times New Roman"/>
                <w:sz w:val="20"/>
                <w:szCs w:val="20"/>
              </w:rPr>
            </w:pPr>
            <w:r w:rsidRPr="0064019A">
              <w:rPr>
                <w:rFonts w:ascii="Times New Roman" w:hAnsi="Times New Roman" w:cs="Times New Roman"/>
                <w:color w:val="000000"/>
                <w:sz w:val="20"/>
                <w:szCs w:val="20"/>
              </w:rPr>
              <w:t>Italian</w:t>
            </w:r>
          </w:p>
        </w:tc>
        <w:tc>
          <w:tcPr>
            <w:tcW w:w="1395" w:type="dxa"/>
            <w:gridSpan w:val="2"/>
            <w:tcBorders>
              <w:top w:val="single" w:sz="4" w:space="0" w:color="auto"/>
              <w:bottom w:val="single" w:sz="4" w:space="0" w:color="auto"/>
            </w:tcBorders>
          </w:tcPr>
          <w:p w14:paraId="63A3212D" w14:textId="5F8E9254" w:rsidR="005F508E" w:rsidRPr="0064019A" w:rsidRDefault="005F508E" w:rsidP="00E15CF7">
            <w:pPr>
              <w:jc w:val="center"/>
              <w:rPr>
                <w:rFonts w:ascii="Times New Roman" w:hAnsi="Times New Roman" w:cs="Times New Roman"/>
                <w:sz w:val="20"/>
                <w:szCs w:val="20"/>
              </w:rPr>
            </w:pPr>
            <w:r w:rsidRPr="0064019A">
              <w:rPr>
                <w:rFonts w:ascii="Times New Roman" w:hAnsi="Times New Roman" w:cs="Times New Roman"/>
                <w:sz w:val="20"/>
                <w:szCs w:val="20"/>
              </w:rPr>
              <w:t>Tot.</w:t>
            </w:r>
          </w:p>
        </w:tc>
      </w:tr>
      <w:tr w:rsidR="00B019A8" w:rsidRPr="0064019A" w14:paraId="6879DCFA" w14:textId="77777777" w:rsidTr="005F508E">
        <w:tc>
          <w:tcPr>
            <w:tcW w:w="0" w:type="auto"/>
            <w:tcBorders>
              <w:top w:val="nil"/>
              <w:bottom w:val="single" w:sz="4" w:space="0" w:color="auto"/>
            </w:tcBorders>
            <w:vAlign w:val="bottom"/>
          </w:tcPr>
          <w:p w14:paraId="25D1E5FA"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Ass. cat.</w:t>
            </w:r>
          </w:p>
        </w:tc>
        <w:tc>
          <w:tcPr>
            <w:tcW w:w="0" w:type="auto"/>
            <w:tcBorders>
              <w:top w:val="single" w:sz="4" w:space="0" w:color="auto"/>
              <w:bottom w:val="single" w:sz="4" w:space="0" w:color="auto"/>
            </w:tcBorders>
            <w:vAlign w:val="bottom"/>
          </w:tcPr>
          <w:p w14:paraId="00708017"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Ass. dist.</w:t>
            </w:r>
          </w:p>
        </w:tc>
        <w:tc>
          <w:tcPr>
            <w:tcW w:w="0" w:type="auto"/>
            <w:tcBorders>
              <w:top w:val="single" w:sz="4" w:space="0" w:color="auto"/>
              <w:bottom w:val="single" w:sz="4" w:space="0" w:color="auto"/>
            </w:tcBorders>
            <w:vAlign w:val="bottom"/>
          </w:tcPr>
          <w:p w14:paraId="76EEA4C7"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Pr="0064019A">
              <w:rPr>
                <w:rFonts w:ascii="Times New Roman" w:hAnsi="Times New Roman" w:cs="Times New Roman"/>
                <w:color w:val="000000"/>
                <w:sz w:val="20"/>
                <w:szCs w:val="20"/>
              </w:rPr>
              <w:t>)</w:t>
            </w:r>
          </w:p>
        </w:tc>
        <w:tc>
          <w:tcPr>
            <w:tcW w:w="0" w:type="auto"/>
            <w:tcBorders>
              <w:top w:val="single" w:sz="4" w:space="0" w:color="auto"/>
              <w:bottom w:val="single" w:sz="4" w:space="0" w:color="auto"/>
            </w:tcBorders>
            <w:vAlign w:val="bottom"/>
          </w:tcPr>
          <w:p w14:paraId="3C346FDD"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Stand. res.</w:t>
            </w:r>
          </w:p>
        </w:tc>
        <w:tc>
          <w:tcPr>
            <w:tcW w:w="0" w:type="auto"/>
            <w:tcBorders>
              <w:top w:val="single" w:sz="4" w:space="0" w:color="auto"/>
              <w:bottom w:val="single" w:sz="4" w:space="0" w:color="auto"/>
            </w:tcBorders>
            <w:vAlign w:val="bottom"/>
          </w:tcPr>
          <w:p w14:paraId="42B4432F"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Ass. dist.</w:t>
            </w:r>
          </w:p>
        </w:tc>
        <w:tc>
          <w:tcPr>
            <w:tcW w:w="0" w:type="auto"/>
            <w:tcBorders>
              <w:top w:val="single" w:sz="4" w:space="0" w:color="auto"/>
              <w:bottom w:val="single" w:sz="4" w:space="0" w:color="auto"/>
            </w:tcBorders>
            <w:vAlign w:val="bottom"/>
          </w:tcPr>
          <w:p w14:paraId="18822A02"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Pr="0064019A">
              <w:rPr>
                <w:rFonts w:ascii="Times New Roman" w:hAnsi="Times New Roman" w:cs="Times New Roman"/>
                <w:color w:val="000000"/>
                <w:sz w:val="20"/>
                <w:szCs w:val="20"/>
              </w:rPr>
              <w:t>)</w:t>
            </w:r>
          </w:p>
        </w:tc>
        <w:tc>
          <w:tcPr>
            <w:tcW w:w="0" w:type="auto"/>
            <w:tcBorders>
              <w:top w:val="single" w:sz="4" w:space="0" w:color="auto"/>
              <w:bottom w:val="single" w:sz="4" w:space="0" w:color="auto"/>
            </w:tcBorders>
            <w:vAlign w:val="bottom"/>
          </w:tcPr>
          <w:p w14:paraId="54925096"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Stand. res.</w:t>
            </w:r>
          </w:p>
        </w:tc>
        <w:tc>
          <w:tcPr>
            <w:tcW w:w="0" w:type="auto"/>
            <w:tcBorders>
              <w:top w:val="single" w:sz="4" w:space="0" w:color="auto"/>
              <w:bottom w:val="single" w:sz="4" w:space="0" w:color="auto"/>
            </w:tcBorders>
            <w:vAlign w:val="bottom"/>
          </w:tcPr>
          <w:p w14:paraId="0C2A7DBC"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Ass. dist.</w:t>
            </w:r>
          </w:p>
        </w:tc>
        <w:tc>
          <w:tcPr>
            <w:tcW w:w="789" w:type="dxa"/>
            <w:tcBorders>
              <w:top w:val="single" w:sz="4" w:space="0" w:color="auto"/>
              <w:bottom w:val="single" w:sz="4" w:space="0" w:color="auto"/>
            </w:tcBorders>
            <w:vAlign w:val="bottom"/>
          </w:tcPr>
          <w:p w14:paraId="552656B5"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Pr="0064019A">
              <w:rPr>
                <w:rFonts w:ascii="Times New Roman" w:hAnsi="Times New Roman" w:cs="Times New Roman"/>
                <w:color w:val="000000"/>
                <w:sz w:val="20"/>
                <w:szCs w:val="20"/>
              </w:rPr>
              <w:t>)</w:t>
            </w:r>
          </w:p>
        </w:tc>
        <w:tc>
          <w:tcPr>
            <w:tcW w:w="0" w:type="auto"/>
            <w:tcBorders>
              <w:top w:val="single" w:sz="4" w:space="0" w:color="auto"/>
              <w:bottom w:val="single" w:sz="4" w:space="0" w:color="auto"/>
            </w:tcBorders>
            <w:vAlign w:val="bottom"/>
          </w:tcPr>
          <w:p w14:paraId="3AD94D8C"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Stand. res.</w:t>
            </w:r>
          </w:p>
        </w:tc>
        <w:tc>
          <w:tcPr>
            <w:tcW w:w="620" w:type="dxa"/>
            <w:tcBorders>
              <w:top w:val="single" w:sz="4" w:space="0" w:color="auto"/>
              <w:bottom w:val="single" w:sz="4" w:space="0" w:color="auto"/>
            </w:tcBorders>
            <w:vAlign w:val="bottom"/>
          </w:tcPr>
          <w:p w14:paraId="3D80CE00" w14:textId="489E921E" w:rsidR="00B019A8"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Ass. dist.</w:t>
            </w:r>
          </w:p>
        </w:tc>
        <w:tc>
          <w:tcPr>
            <w:tcW w:w="775" w:type="dxa"/>
            <w:tcBorders>
              <w:top w:val="single" w:sz="4" w:space="0" w:color="auto"/>
              <w:bottom w:val="single" w:sz="4" w:space="0" w:color="auto"/>
            </w:tcBorders>
            <w:vAlign w:val="bottom"/>
          </w:tcPr>
          <w:p w14:paraId="116B9D2F" w14:textId="08E76A2D"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00C9255F" w:rsidRPr="0064019A">
              <w:rPr>
                <w:rFonts w:ascii="Times New Roman" w:hAnsi="Times New Roman" w:cs="Times New Roman"/>
                <w:color w:val="000000"/>
                <w:sz w:val="20"/>
                <w:szCs w:val="20"/>
              </w:rPr>
              <w:t>)</w:t>
            </w:r>
          </w:p>
        </w:tc>
      </w:tr>
      <w:tr w:rsidR="00B019A8" w:rsidRPr="0064019A" w14:paraId="770015FA" w14:textId="77777777" w:rsidTr="00214C14">
        <w:tc>
          <w:tcPr>
            <w:tcW w:w="0" w:type="auto"/>
            <w:tcBorders>
              <w:top w:val="single" w:sz="4" w:space="0" w:color="auto"/>
            </w:tcBorders>
            <w:vAlign w:val="bottom"/>
          </w:tcPr>
          <w:p w14:paraId="261F58E9"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C</w:t>
            </w:r>
          </w:p>
        </w:tc>
        <w:tc>
          <w:tcPr>
            <w:tcW w:w="0" w:type="auto"/>
            <w:tcBorders>
              <w:top w:val="single" w:sz="4" w:space="0" w:color="auto"/>
            </w:tcBorders>
            <w:vAlign w:val="bottom"/>
          </w:tcPr>
          <w:p w14:paraId="1BA2A050"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7.91</w:t>
            </w:r>
          </w:p>
        </w:tc>
        <w:tc>
          <w:tcPr>
            <w:tcW w:w="0" w:type="auto"/>
            <w:tcBorders>
              <w:top w:val="single" w:sz="4" w:space="0" w:color="auto"/>
            </w:tcBorders>
            <w:vAlign w:val="bottom"/>
          </w:tcPr>
          <w:p w14:paraId="48ECE358"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123</w:t>
            </w:r>
          </w:p>
        </w:tc>
        <w:tc>
          <w:tcPr>
            <w:tcW w:w="0" w:type="auto"/>
            <w:tcBorders>
              <w:top w:val="single" w:sz="4" w:space="0" w:color="auto"/>
            </w:tcBorders>
            <w:vAlign w:val="bottom"/>
          </w:tcPr>
          <w:p w14:paraId="42DA8F58"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8.77</w:t>
            </w:r>
          </w:p>
        </w:tc>
        <w:tc>
          <w:tcPr>
            <w:tcW w:w="0" w:type="auto"/>
            <w:tcBorders>
              <w:top w:val="single" w:sz="4" w:space="0" w:color="auto"/>
            </w:tcBorders>
            <w:vAlign w:val="bottom"/>
          </w:tcPr>
          <w:p w14:paraId="55B9FDC8"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2.36</w:t>
            </w:r>
          </w:p>
        </w:tc>
        <w:tc>
          <w:tcPr>
            <w:tcW w:w="0" w:type="auto"/>
            <w:tcBorders>
              <w:top w:val="single" w:sz="4" w:space="0" w:color="auto"/>
            </w:tcBorders>
            <w:vAlign w:val="bottom"/>
          </w:tcPr>
          <w:p w14:paraId="5B49C130"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33</w:t>
            </w:r>
          </w:p>
        </w:tc>
        <w:tc>
          <w:tcPr>
            <w:tcW w:w="0" w:type="auto"/>
            <w:tcBorders>
              <w:top w:val="single" w:sz="4" w:space="0" w:color="auto"/>
            </w:tcBorders>
            <w:vAlign w:val="bottom"/>
          </w:tcPr>
          <w:p w14:paraId="37853EFB"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-4.40</w:t>
            </w:r>
          </w:p>
        </w:tc>
        <w:tc>
          <w:tcPr>
            <w:tcW w:w="0" w:type="auto"/>
            <w:tcBorders>
              <w:top w:val="single" w:sz="4" w:space="0" w:color="auto"/>
            </w:tcBorders>
            <w:vAlign w:val="bottom"/>
          </w:tcPr>
          <w:p w14:paraId="0DCDF648"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2.06</w:t>
            </w:r>
          </w:p>
        </w:tc>
        <w:tc>
          <w:tcPr>
            <w:tcW w:w="789" w:type="dxa"/>
            <w:tcBorders>
              <w:top w:val="single" w:sz="4" w:space="0" w:color="auto"/>
            </w:tcBorders>
            <w:vAlign w:val="bottom"/>
          </w:tcPr>
          <w:p w14:paraId="316DEC7E"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26</w:t>
            </w:r>
          </w:p>
        </w:tc>
        <w:tc>
          <w:tcPr>
            <w:tcW w:w="0" w:type="auto"/>
            <w:tcBorders>
              <w:top w:val="single" w:sz="4" w:space="0" w:color="auto"/>
            </w:tcBorders>
            <w:vAlign w:val="bottom"/>
          </w:tcPr>
          <w:p w14:paraId="61166A6C"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-4.71</w:t>
            </w:r>
          </w:p>
        </w:tc>
        <w:tc>
          <w:tcPr>
            <w:tcW w:w="620" w:type="dxa"/>
            <w:tcBorders>
              <w:top w:val="single" w:sz="4" w:space="0" w:color="auto"/>
            </w:tcBorders>
            <w:vAlign w:val="bottom"/>
          </w:tcPr>
          <w:p w14:paraId="33FDAA78"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4.11</w:t>
            </w:r>
          </w:p>
        </w:tc>
        <w:tc>
          <w:tcPr>
            <w:tcW w:w="775" w:type="dxa"/>
            <w:tcBorders>
              <w:top w:val="single" w:sz="4" w:space="0" w:color="auto"/>
            </w:tcBorders>
            <w:vAlign w:val="bottom"/>
          </w:tcPr>
          <w:p w14:paraId="25819363"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182</w:t>
            </w:r>
          </w:p>
        </w:tc>
      </w:tr>
      <w:tr w:rsidR="00B019A8" w:rsidRPr="0064019A" w14:paraId="3E212C24" w14:textId="77777777" w:rsidTr="00214C14">
        <w:tc>
          <w:tcPr>
            <w:tcW w:w="0" w:type="auto"/>
            <w:vAlign w:val="bottom"/>
          </w:tcPr>
          <w:p w14:paraId="59580FEE"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EM</w:t>
            </w:r>
          </w:p>
        </w:tc>
        <w:tc>
          <w:tcPr>
            <w:tcW w:w="0" w:type="auto"/>
            <w:vAlign w:val="bottom"/>
          </w:tcPr>
          <w:p w14:paraId="2267FDE5"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54.60</w:t>
            </w:r>
          </w:p>
        </w:tc>
        <w:tc>
          <w:tcPr>
            <w:tcW w:w="0" w:type="auto"/>
            <w:vAlign w:val="bottom"/>
          </w:tcPr>
          <w:p w14:paraId="0A840B44"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849</w:t>
            </w:r>
          </w:p>
        </w:tc>
        <w:tc>
          <w:tcPr>
            <w:tcW w:w="0" w:type="auto"/>
            <w:vAlign w:val="bottom"/>
          </w:tcPr>
          <w:p w14:paraId="06B0F7B7"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7.63</w:t>
            </w:r>
          </w:p>
        </w:tc>
        <w:tc>
          <w:tcPr>
            <w:tcW w:w="0" w:type="auto"/>
            <w:vAlign w:val="bottom"/>
          </w:tcPr>
          <w:p w14:paraId="4E1BC9F2"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46.67</w:t>
            </w:r>
          </w:p>
        </w:tc>
        <w:tc>
          <w:tcPr>
            <w:tcW w:w="0" w:type="auto"/>
            <w:vAlign w:val="bottom"/>
          </w:tcPr>
          <w:p w14:paraId="1B1F3809"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652</w:t>
            </w:r>
          </w:p>
        </w:tc>
        <w:tc>
          <w:tcPr>
            <w:tcW w:w="0" w:type="auto"/>
            <w:vAlign w:val="bottom"/>
          </w:tcPr>
          <w:p w14:paraId="17B5730F"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-0.23</w:t>
            </w:r>
          </w:p>
        </w:tc>
        <w:tc>
          <w:tcPr>
            <w:tcW w:w="0" w:type="auto"/>
            <w:vAlign w:val="bottom"/>
          </w:tcPr>
          <w:p w14:paraId="270BCC5C"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37.75</w:t>
            </w:r>
          </w:p>
        </w:tc>
        <w:tc>
          <w:tcPr>
            <w:tcW w:w="789" w:type="dxa"/>
            <w:vAlign w:val="bottom"/>
          </w:tcPr>
          <w:p w14:paraId="0AABAAF5"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476</w:t>
            </w:r>
          </w:p>
        </w:tc>
        <w:tc>
          <w:tcPr>
            <w:tcW w:w="0" w:type="auto"/>
            <w:vAlign w:val="bottom"/>
          </w:tcPr>
          <w:p w14:paraId="76CA420E"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-7.80</w:t>
            </w:r>
          </w:p>
        </w:tc>
        <w:tc>
          <w:tcPr>
            <w:tcW w:w="620" w:type="dxa"/>
            <w:vAlign w:val="bottom"/>
          </w:tcPr>
          <w:p w14:paraId="4855171C"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46.34</w:t>
            </w:r>
          </w:p>
        </w:tc>
        <w:tc>
          <w:tcPr>
            <w:tcW w:w="775" w:type="dxa"/>
            <w:vAlign w:val="bottom"/>
          </w:tcPr>
          <w:p w14:paraId="0364691D"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1977</w:t>
            </w:r>
          </w:p>
        </w:tc>
      </w:tr>
      <w:tr w:rsidR="00B019A8" w:rsidRPr="0064019A" w14:paraId="4DE0A0B9" w14:textId="77777777" w:rsidTr="00214C14">
        <w:tc>
          <w:tcPr>
            <w:tcW w:w="0" w:type="auto"/>
            <w:vAlign w:val="bottom"/>
          </w:tcPr>
          <w:p w14:paraId="19A73A2C"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F</w:t>
            </w:r>
          </w:p>
        </w:tc>
        <w:tc>
          <w:tcPr>
            <w:tcW w:w="0" w:type="auto"/>
            <w:vAlign w:val="bottom"/>
          </w:tcPr>
          <w:p w14:paraId="3F6F5C56"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0.06</w:t>
            </w:r>
          </w:p>
        </w:tc>
        <w:tc>
          <w:tcPr>
            <w:tcW w:w="0" w:type="auto"/>
            <w:vAlign w:val="bottom"/>
          </w:tcPr>
          <w:p w14:paraId="2E362B7B"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w:t>
            </w:r>
          </w:p>
        </w:tc>
        <w:tc>
          <w:tcPr>
            <w:tcW w:w="0" w:type="auto"/>
            <w:vAlign w:val="bottom"/>
          </w:tcPr>
          <w:p w14:paraId="6F2ED829"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-4.72</w:t>
            </w:r>
          </w:p>
        </w:tc>
        <w:tc>
          <w:tcPr>
            <w:tcW w:w="0" w:type="auto"/>
            <w:vAlign w:val="bottom"/>
          </w:tcPr>
          <w:p w14:paraId="73278BDC"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0.14</w:t>
            </w:r>
          </w:p>
        </w:tc>
        <w:tc>
          <w:tcPr>
            <w:tcW w:w="0" w:type="auto"/>
            <w:vAlign w:val="bottom"/>
          </w:tcPr>
          <w:p w14:paraId="4F2D7793"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w:t>
            </w:r>
          </w:p>
        </w:tc>
        <w:tc>
          <w:tcPr>
            <w:tcW w:w="0" w:type="auto"/>
            <w:vAlign w:val="bottom"/>
          </w:tcPr>
          <w:p w14:paraId="1E511799"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-3.99</w:t>
            </w:r>
          </w:p>
        </w:tc>
        <w:tc>
          <w:tcPr>
            <w:tcW w:w="0" w:type="auto"/>
            <w:vAlign w:val="bottom"/>
          </w:tcPr>
          <w:p w14:paraId="28031037"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3.17</w:t>
            </w:r>
          </w:p>
        </w:tc>
        <w:tc>
          <w:tcPr>
            <w:tcW w:w="789" w:type="dxa"/>
            <w:vAlign w:val="bottom"/>
          </w:tcPr>
          <w:p w14:paraId="1891DA56"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40</w:t>
            </w:r>
          </w:p>
        </w:tc>
        <w:tc>
          <w:tcPr>
            <w:tcW w:w="0" w:type="auto"/>
            <w:vAlign w:val="bottom"/>
          </w:tcPr>
          <w:p w14:paraId="2E71CC3E"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9.08</w:t>
            </w:r>
          </w:p>
        </w:tc>
        <w:tc>
          <w:tcPr>
            <w:tcW w:w="620" w:type="dxa"/>
            <w:vAlign w:val="bottom"/>
          </w:tcPr>
          <w:p w14:paraId="5EB52670"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1.13</w:t>
            </w:r>
          </w:p>
        </w:tc>
        <w:tc>
          <w:tcPr>
            <w:tcW w:w="775" w:type="dxa"/>
            <w:vAlign w:val="bottom"/>
          </w:tcPr>
          <w:p w14:paraId="66906E34"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43</w:t>
            </w:r>
          </w:p>
        </w:tc>
      </w:tr>
      <w:tr w:rsidR="00B019A8" w:rsidRPr="0064019A" w14:paraId="7E514F0D" w14:textId="77777777" w:rsidTr="00214C14">
        <w:tc>
          <w:tcPr>
            <w:tcW w:w="0" w:type="auto"/>
            <w:vAlign w:val="bottom"/>
          </w:tcPr>
          <w:p w14:paraId="3D82BF43"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FM</w:t>
            </w:r>
          </w:p>
        </w:tc>
        <w:tc>
          <w:tcPr>
            <w:tcW w:w="0" w:type="auto"/>
            <w:vAlign w:val="bottom"/>
          </w:tcPr>
          <w:p w14:paraId="5BF02FF3"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0.71</w:t>
            </w:r>
          </w:p>
        </w:tc>
        <w:tc>
          <w:tcPr>
            <w:tcW w:w="0" w:type="auto"/>
            <w:vAlign w:val="bottom"/>
          </w:tcPr>
          <w:p w14:paraId="286C697A"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11</w:t>
            </w:r>
          </w:p>
        </w:tc>
        <w:tc>
          <w:tcPr>
            <w:tcW w:w="0" w:type="auto"/>
            <w:vAlign w:val="bottom"/>
          </w:tcPr>
          <w:p w14:paraId="62172BE2"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-0.43</w:t>
            </w:r>
          </w:p>
        </w:tc>
        <w:tc>
          <w:tcPr>
            <w:tcW w:w="0" w:type="auto"/>
            <w:vAlign w:val="bottom"/>
          </w:tcPr>
          <w:p w14:paraId="2DFB70A4"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1.43</w:t>
            </w:r>
          </w:p>
        </w:tc>
        <w:tc>
          <w:tcPr>
            <w:tcW w:w="0" w:type="auto"/>
            <w:vAlign w:val="bottom"/>
          </w:tcPr>
          <w:p w14:paraId="221D20DE"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20</w:t>
            </w:r>
          </w:p>
        </w:tc>
        <w:tc>
          <w:tcPr>
            <w:tcW w:w="0" w:type="auto"/>
            <w:vAlign w:val="bottom"/>
          </w:tcPr>
          <w:p w14:paraId="52829D98"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3.36</w:t>
            </w:r>
          </w:p>
        </w:tc>
        <w:tc>
          <w:tcPr>
            <w:tcW w:w="0" w:type="auto"/>
            <w:vAlign w:val="bottom"/>
          </w:tcPr>
          <w:p w14:paraId="77E4ABDA"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0.16</w:t>
            </w:r>
          </w:p>
        </w:tc>
        <w:tc>
          <w:tcPr>
            <w:tcW w:w="789" w:type="dxa"/>
            <w:vAlign w:val="bottom"/>
          </w:tcPr>
          <w:p w14:paraId="1AA1D005"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w:t>
            </w:r>
          </w:p>
        </w:tc>
        <w:tc>
          <w:tcPr>
            <w:tcW w:w="0" w:type="auto"/>
            <w:vAlign w:val="bottom"/>
          </w:tcPr>
          <w:p w14:paraId="4CB6132D"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-3.01</w:t>
            </w:r>
          </w:p>
        </w:tc>
        <w:tc>
          <w:tcPr>
            <w:tcW w:w="620" w:type="dxa"/>
            <w:vAlign w:val="bottom"/>
          </w:tcPr>
          <w:p w14:paraId="000A8A81"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0.77</w:t>
            </w:r>
          </w:p>
        </w:tc>
        <w:tc>
          <w:tcPr>
            <w:tcW w:w="775" w:type="dxa"/>
            <w:vAlign w:val="bottom"/>
          </w:tcPr>
          <w:p w14:paraId="2F703295"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33</w:t>
            </w:r>
          </w:p>
        </w:tc>
      </w:tr>
      <w:tr w:rsidR="00B019A8" w:rsidRPr="0064019A" w14:paraId="5DE2B5BE" w14:textId="77777777" w:rsidTr="00214C14">
        <w:tc>
          <w:tcPr>
            <w:tcW w:w="0" w:type="auto"/>
            <w:vAlign w:val="bottom"/>
          </w:tcPr>
          <w:p w14:paraId="105293CC"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MC</w:t>
            </w:r>
          </w:p>
        </w:tc>
        <w:tc>
          <w:tcPr>
            <w:tcW w:w="0" w:type="auto"/>
            <w:vAlign w:val="bottom"/>
          </w:tcPr>
          <w:p w14:paraId="4AFCA624"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2.38</w:t>
            </w:r>
          </w:p>
        </w:tc>
        <w:tc>
          <w:tcPr>
            <w:tcW w:w="0" w:type="auto"/>
            <w:vAlign w:val="bottom"/>
          </w:tcPr>
          <w:p w14:paraId="597E9349"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37</w:t>
            </w:r>
          </w:p>
        </w:tc>
        <w:tc>
          <w:tcPr>
            <w:tcW w:w="0" w:type="auto"/>
            <w:vAlign w:val="bottom"/>
          </w:tcPr>
          <w:p w14:paraId="67E53A0C"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-1.91</w:t>
            </w:r>
          </w:p>
        </w:tc>
        <w:tc>
          <w:tcPr>
            <w:tcW w:w="0" w:type="auto"/>
            <w:vAlign w:val="bottom"/>
          </w:tcPr>
          <w:p w14:paraId="5FF0D917"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5.51</w:t>
            </w:r>
          </w:p>
        </w:tc>
        <w:tc>
          <w:tcPr>
            <w:tcW w:w="0" w:type="auto"/>
            <w:vAlign w:val="bottom"/>
          </w:tcPr>
          <w:p w14:paraId="35C5356D"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77</w:t>
            </w:r>
          </w:p>
        </w:tc>
        <w:tc>
          <w:tcPr>
            <w:tcW w:w="0" w:type="auto"/>
            <w:vAlign w:val="bottom"/>
          </w:tcPr>
          <w:p w14:paraId="699F69EA"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6.59</w:t>
            </w:r>
          </w:p>
        </w:tc>
        <w:tc>
          <w:tcPr>
            <w:tcW w:w="0" w:type="auto"/>
            <w:vAlign w:val="bottom"/>
          </w:tcPr>
          <w:p w14:paraId="23AF359D"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1.11</w:t>
            </w:r>
          </w:p>
        </w:tc>
        <w:tc>
          <w:tcPr>
            <w:tcW w:w="789" w:type="dxa"/>
            <w:vAlign w:val="bottom"/>
          </w:tcPr>
          <w:p w14:paraId="13A88854"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14</w:t>
            </w:r>
          </w:p>
        </w:tc>
        <w:tc>
          <w:tcPr>
            <w:tcW w:w="0" w:type="auto"/>
            <w:vAlign w:val="bottom"/>
          </w:tcPr>
          <w:p w14:paraId="4382AC26"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-4.77</w:t>
            </w:r>
          </w:p>
        </w:tc>
        <w:tc>
          <w:tcPr>
            <w:tcW w:w="620" w:type="dxa"/>
            <w:vAlign w:val="bottom"/>
          </w:tcPr>
          <w:p w14:paraId="0712F909"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3.00</w:t>
            </w:r>
          </w:p>
        </w:tc>
        <w:tc>
          <w:tcPr>
            <w:tcW w:w="775" w:type="dxa"/>
            <w:vAlign w:val="bottom"/>
          </w:tcPr>
          <w:p w14:paraId="7DE88FD4"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128</w:t>
            </w:r>
          </w:p>
        </w:tc>
      </w:tr>
      <w:tr w:rsidR="00B019A8" w:rsidRPr="0064019A" w14:paraId="331DBFEA" w14:textId="77777777" w:rsidTr="00214C14">
        <w:tc>
          <w:tcPr>
            <w:tcW w:w="0" w:type="auto"/>
            <w:vAlign w:val="bottom"/>
          </w:tcPr>
          <w:p w14:paraId="5D63326F"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NM</w:t>
            </w:r>
          </w:p>
        </w:tc>
        <w:tc>
          <w:tcPr>
            <w:tcW w:w="0" w:type="auto"/>
            <w:vAlign w:val="bottom"/>
          </w:tcPr>
          <w:p w14:paraId="4192A231"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34.34</w:t>
            </w:r>
          </w:p>
        </w:tc>
        <w:tc>
          <w:tcPr>
            <w:tcW w:w="0" w:type="auto"/>
            <w:vAlign w:val="bottom"/>
          </w:tcPr>
          <w:p w14:paraId="316511C9"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534</w:t>
            </w:r>
          </w:p>
        </w:tc>
        <w:tc>
          <w:tcPr>
            <w:tcW w:w="0" w:type="auto"/>
            <w:vAlign w:val="bottom"/>
          </w:tcPr>
          <w:p w14:paraId="0D6819A6"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-9.57</w:t>
            </w:r>
          </w:p>
        </w:tc>
        <w:tc>
          <w:tcPr>
            <w:tcW w:w="0" w:type="auto"/>
            <w:vAlign w:val="bottom"/>
          </w:tcPr>
          <w:p w14:paraId="6DACAFAC"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43.88</w:t>
            </w:r>
          </w:p>
        </w:tc>
        <w:tc>
          <w:tcPr>
            <w:tcW w:w="0" w:type="auto"/>
            <w:vAlign w:val="bottom"/>
          </w:tcPr>
          <w:p w14:paraId="14DC466F"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613</w:t>
            </w:r>
          </w:p>
        </w:tc>
        <w:tc>
          <w:tcPr>
            <w:tcW w:w="0" w:type="auto"/>
            <w:vAlign w:val="bottom"/>
          </w:tcPr>
          <w:p w14:paraId="6186C7FF"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-0.03</w:t>
            </w:r>
          </w:p>
        </w:tc>
        <w:tc>
          <w:tcPr>
            <w:tcW w:w="0" w:type="auto"/>
            <w:vAlign w:val="bottom"/>
          </w:tcPr>
          <w:p w14:paraId="0AB359E8"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55.75</w:t>
            </w:r>
          </w:p>
        </w:tc>
        <w:tc>
          <w:tcPr>
            <w:tcW w:w="789" w:type="dxa"/>
            <w:vAlign w:val="bottom"/>
          </w:tcPr>
          <w:p w14:paraId="1D8CCBB6"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703</w:t>
            </w:r>
          </w:p>
        </w:tc>
        <w:tc>
          <w:tcPr>
            <w:tcW w:w="0" w:type="auto"/>
            <w:vAlign w:val="bottom"/>
          </w:tcPr>
          <w:p w14:paraId="3D6FC1F6"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10.12</w:t>
            </w:r>
          </w:p>
        </w:tc>
        <w:tc>
          <w:tcPr>
            <w:tcW w:w="620" w:type="dxa"/>
            <w:vAlign w:val="bottom"/>
          </w:tcPr>
          <w:p w14:paraId="0370C0BB"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44.66</w:t>
            </w:r>
          </w:p>
        </w:tc>
        <w:tc>
          <w:tcPr>
            <w:tcW w:w="775" w:type="dxa"/>
            <w:vAlign w:val="bottom"/>
          </w:tcPr>
          <w:p w14:paraId="179E688E"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1850</w:t>
            </w:r>
          </w:p>
        </w:tc>
      </w:tr>
      <w:tr w:rsidR="00B019A8" w:rsidRPr="0064019A" w14:paraId="4BEEC263" w14:textId="77777777" w:rsidTr="00214C14">
        <w:trPr>
          <w:trHeight w:val="354"/>
        </w:trPr>
        <w:tc>
          <w:tcPr>
            <w:tcW w:w="0" w:type="auto"/>
            <w:vAlign w:val="bottom"/>
          </w:tcPr>
          <w:p w14:paraId="175853EB" w14:textId="02088465"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Tot</w:t>
            </w:r>
            <w:r w:rsidR="00C9255F" w:rsidRPr="0064019A">
              <w:rPr>
                <w:rFonts w:ascii="Times New Roman" w:hAnsi="Times New Roman" w:cs="Times New Roman"/>
                <w:color w:val="000000"/>
                <w:sz w:val="20"/>
                <w:szCs w:val="20"/>
              </w:rPr>
              <w:t>.</w:t>
            </w:r>
          </w:p>
        </w:tc>
        <w:tc>
          <w:tcPr>
            <w:tcW w:w="0" w:type="auto"/>
            <w:vAlign w:val="bottom"/>
          </w:tcPr>
          <w:p w14:paraId="32982508" w14:textId="77777777" w:rsidR="00B019A8" w:rsidRPr="0064019A" w:rsidRDefault="00B019A8" w:rsidP="00214C14">
            <w:pPr>
              <w:jc w:val="right"/>
              <w:rPr>
                <w:rFonts w:ascii="Times New Roman" w:hAnsi="Times New Roman" w:cs="Times New Roman"/>
                <w:color w:val="000000"/>
                <w:sz w:val="20"/>
                <w:szCs w:val="20"/>
                <w:lang w:eastAsia="sv-SE"/>
              </w:rPr>
            </w:pPr>
          </w:p>
        </w:tc>
        <w:tc>
          <w:tcPr>
            <w:tcW w:w="0" w:type="auto"/>
            <w:vAlign w:val="bottom"/>
          </w:tcPr>
          <w:p w14:paraId="11D16266" w14:textId="77777777" w:rsidR="00B019A8" w:rsidRPr="0064019A" w:rsidRDefault="00B019A8" w:rsidP="00214C14">
            <w:pPr>
              <w:jc w:val="right"/>
              <w:rPr>
                <w:rFonts w:ascii="Times New Roman" w:hAnsi="Times New Roman" w:cs="Times New Roman"/>
                <w:color w:val="000000"/>
                <w:sz w:val="20"/>
                <w:szCs w:val="20"/>
                <w:lang w:eastAsia="sv-SE"/>
              </w:rPr>
            </w:pPr>
            <w:r w:rsidRPr="0064019A">
              <w:rPr>
                <w:rFonts w:ascii="Times New Roman" w:hAnsi="Times New Roman" w:cs="Times New Roman"/>
                <w:color w:val="000000"/>
                <w:sz w:val="20"/>
                <w:szCs w:val="20"/>
              </w:rPr>
              <w:t>1555</w:t>
            </w:r>
          </w:p>
        </w:tc>
        <w:tc>
          <w:tcPr>
            <w:tcW w:w="0" w:type="auto"/>
            <w:vAlign w:val="bottom"/>
          </w:tcPr>
          <w:p w14:paraId="28B8A944" w14:textId="77777777" w:rsidR="00B019A8" w:rsidRPr="0064019A" w:rsidRDefault="00B019A8" w:rsidP="00214C14">
            <w:pPr>
              <w:jc w:val="right"/>
              <w:rPr>
                <w:rFonts w:ascii="Times New Roman" w:hAnsi="Times New Roman" w:cs="Times New Roman"/>
                <w:color w:val="000000"/>
                <w:sz w:val="20"/>
                <w:szCs w:val="20"/>
              </w:rPr>
            </w:pPr>
          </w:p>
        </w:tc>
        <w:tc>
          <w:tcPr>
            <w:tcW w:w="0" w:type="auto"/>
            <w:vAlign w:val="bottom"/>
          </w:tcPr>
          <w:p w14:paraId="4F4250BF" w14:textId="77777777" w:rsidR="00B019A8" w:rsidRPr="0064019A" w:rsidRDefault="00B019A8" w:rsidP="00214C14">
            <w:pPr>
              <w:jc w:val="right"/>
              <w:rPr>
                <w:rFonts w:ascii="Times New Roman" w:hAnsi="Times New Roman" w:cs="Times New Roman"/>
                <w:color w:val="000000"/>
                <w:sz w:val="20"/>
                <w:szCs w:val="20"/>
              </w:rPr>
            </w:pPr>
          </w:p>
        </w:tc>
        <w:tc>
          <w:tcPr>
            <w:tcW w:w="0" w:type="auto"/>
            <w:vAlign w:val="bottom"/>
          </w:tcPr>
          <w:p w14:paraId="3E208E52" w14:textId="77777777" w:rsidR="00B019A8" w:rsidRPr="0064019A" w:rsidRDefault="00B019A8" w:rsidP="00214C14">
            <w:pPr>
              <w:jc w:val="right"/>
              <w:rPr>
                <w:rFonts w:ascii="Times New Roman" w:hAnsi="Times New Roman" w:cs="Times New Roman"/>
                <w:bCs/>
                <w:color w:val="000000"/>
                <w:sz w:val="20"/>
                <w:szCs w:val="20"/>
              </w:rPr>
            </w:pPr>
            <w:r w:rsidRPr="0064019A">
              <w:rPr>
                <w:rFonts w:ascii="Times New Roman" w:hAnsi="Times New Roman" w:cs="Times New Roman"/>
                <w:bCs/>
                <w:color w:val="000000"/>
                <w:sz w:val="20"/>
                <w:szCs w:val="20"/>
              </w:rPr>
              <w:t>1397</w:t>
            </w:r>
          </w:p>
        </w:tc>
        <w:tc>
          <w:tcPr>
            <w:tcW w:w="0" w:type="auto"/>
            <w:vAlign w:val="bottom"/>
          </w:tcPr>
          <w:p w14:paraId="0200BEF4" w14:textId="77777777" w:rsidR="00B019A8" w:rsidRPr="0064019A" w:rsidRDefault="00B019A8" w:rsidP="00214C14">
            <w:pPr>
              <w:jc w:val="right"/>
              <w:rPr>
                <w:rFonts w:ascii="Times New Roman" w:hAnsi="Times New Roman" w:cs="Times New Roman"/>
                <w:color w:val="000000"/>
                <w:sz w:val="20"/>
                <w:szCs w:val="20"/>
              </w:rPr>
            </w:pPr>
          </w:p>
        </w:tc>
        <w:tc>
          <w:tcPr>
            <w:tcW w:w="0" w:type="auto"/>
            <w:vAlign w:val="bottom"/>
          </w:tcPr>
          <w:p w14:paraId="71AA3DFA" w14:textId="77777777" w:rsidR="00B019A8" w:rsidRPr="0064019A" w:rsidRDefault="00B019A8" w:rsidP="00214C14">
            <w:pPr>
              <w:jc w:val="right"/>
              <w:rPr>
                <w:rFonts w:ascii="Times New Roman" w:hAnsi="Times New Roman" w:cs="Times New Roman"/>
                <w:color w:val="000000"/>
                <w:sz w:val="20"/>
                <w:szCs w:val="20"/>
              </w:rPr>
            </w:pPr>
          </w:p>
        </w:tc>
        <w:tc>
          <w:tcPr>
            <w:tcW w:w="789" w:type="dxa"/>
            <w:vAlign w:val="bottom"/>
          </w:tcPr>
          <w:p w14:paraId="2B188786" w14:textId="77777777" w:rsidR="00B019A8" w:rsidRPr="0064019A" w:rsidRDefault="00B019A8" w:rsidP="00214C14">
            <w:pPr>
              <w:jc w:val="right"/>
              <w:rPr>
                <w:rFonts w:ascii="Times New Roman" w:hAnsi="Times New Roman" w:cs="Times New Roman"/>
                <w:bCs/>
                <w:color w:val="000000"/>
                <w:sz w:val="20"/>
                <w:szCs w:val="20"/>
              </w:rPr>
            </w:pPr>
            <w:r w:rsidRPr="0064019A">
              <w:rPr>
                <w:rFonts w:ascii="Times New Roman" w:hAnsi="Times New Roman" w:cs="Times New Roman"/>
                <w:bCs/>
                <w:color w:val="000000"/>
                <w:sz w:val="20"/>
                <w:szCs w:val="20"/>
              </w:rPr>
              <w:t>1261</w:t>
            </w:r>
          </w:p>
        </w:tc>
        <w:tc>
          <w:tcPr>
            <w:tcW w:w="0" w:type="auto"/>
            <w:vAlign w:val="bottom"/>
          </w:tcPr>
          <w:p w14:paraId="6713F938" w14:textId="77777777" w:rsidR="00B019A8" w:rsidRPr="0064019A" w:rsidRDefault="00B019A8" w:rsidP="00214C14">
            <w:pPr>
              <w:jc w:val="right"/>
              <w:rPr>
                <w:rFonts w:ascii="Times New Roman" w:hAnsi="Times New Roman" w:cs="Times New Roman"/>
                <w:color w:val="000000"/>
                <w:sz w:val="20"/>
                <w:szCs w:val="20"/>
              </w:rPr>
            </w:pPr>
          </w:p>
        </w:tc>
        <w:tc>
          <w:tcPr>
            <w:tcW w:w="620" w:type="dxa"/>
            <w:vAlign w:val="bottom"/>
          </w:tcPr>
          <w:p w14:paraId="044CB582"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16.67</w:t>
            </w:r>
          </w:p>
        </w:tc>
        <w:tc>
          <w:tcPr>
            <w:tcW w:w="775" w:type="dxa"/>
            <w:vAlign w:val="bottom"/>
          </w:tcPr>
          <w:p w14:paraId="0DDBFFBE" w14:textId="77777777" w:rsidR="00B019A8" w:rsidRPr="0064019A" w:rsidRDefault="00B019A8"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4213</w:t>
            </w:r>
          </w:p>
        </w:tc>
      </w:tr>
    </w:tbl>
    <w:p w14:paraId="0831D4A5" w14:textId="77777777" w:rsidR="00B019A8" w:rsidRPr="0064019A" w:rsidRDefault="00B019A8" w:rsidP="00B019A8">
      <w:pPr>
        <w:pStyle w:val="Normaltext"/>
        <w:spacing w:after="0" w:line="240" w:lineRule="auto"/>
      </w:pPr>
    </w:p>
    <w:tbl>
      <w:tblPr>
        <w:tblStyle w:val="Grilledutableau"/>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3"/>
      </w:tblGrid>
      <w:tr w:rsidR="00B019A8" w:rsidRPr="0064019A" w14:paraId="681A037A" w14:textId="77777777" w:rsidTr="00214C14">
        <w:tc>
          <w:tcPr>
            <w:tcW w:w="3823" w:type="dxa"/>
            <w:vAlign w:val="bottom"/>
          </w:tcPr>
          <w:p w14:paraId="7AB7613B"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C = Collocational relation</w:t>
            </w:r>
          </w:p>
        </w:tc>
      </w:tr>
      <w:tr w:rsidR="00B019A8" w:rsidRPr="0064019A" w14:paraId="43311EA2" w14:textId="77777777" w:rsidTr="00214C14">
        <w:tc>
          <w:tcPr>
            <w:tcW w:w="3823" w:type="dxa"/>
            <w:vAlign w:val="bottom"/>
          </w:tcPr>
          <w:p w14:paraId="490440A7"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EM = </w:t>
            </w:r>
            <w:r w:rsidRPr="0064019A">
              <w:rPr>
                <w:rFonts w:ascii="Times New Roman" w:hAnsi="Times New Roman" w:cs="Times New Roman"/>
                <w:sz w:val="20"/>
                <w:szCs w:val="20"/>
              </w:rPr>
              <w:t>Equivalent meaning relation</w:t>
            </w:r>
          </w:p>
        </w:tc>
      </w:tr>
      <w:tr w:rsidR="00B019A8" w:rsidRPr="0064019A" w14:paraId="6284B5AD" w14:textId="77777777" w:rsidTr="00214C14">
        <w:tc>
          <w:tcPr>
            <w:tcW w:w="3823" w:type="dxa"/>
            <w:vAlign w:val="bottom"/>
          </w:tcPr>
          <w:p w14:paraId="4E711022"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F = </w:t>
            </w:r>
            <w:r w:rsidRPr="0064019A">
              <w:rPr>
                <w:rFonts w:ascii="Times New Roman" w:hAnsi="Times New Roman" w:cs="Times New Roman"/>
                <w:sz w:val="20"/>
                <w:szCs w:val="20"/>
              </w:rPr>
              <w:t>Form-based relation</w:t>
            </w:r>
          </w:p>
        </w:tc>
      </w:tr>
      <w:tr w:rsidR="00B019A8" w:rsidRPr="0064019A" w14:paraId="1B0F1E9C" w14:textId="77777777" w:rsidTr="00214C14">
        <w:tc>
          <w:tcPr>
            <w:tcW w:w="3823" w:type="dxa"/>
            <w:vAlign w:val="bottom"/>
          </w:tcPr>
          <w:p w14:paraId="183A9913"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FM = </w:t>
            </w:r>
            <w:r w:rsidRPr="0064019A">
              <w:rPr>
                <w:rFonts w:ascii="Times New Roman" w:hAnsi="Times New Roman" w:cs="Times New Roman"/>
                <w:sz w:val="20"/>
                <w:szCs w:val="20"/>
              </w:rPr>
              <w:t>Form and meaning relation</w:t>
            </w:r>
          </w:p>
        </w:tc>
      </w:tr>
      <w:tr w:rsidR="00B019A8" w:rsidRPr="0064019A" w14:paraId="1C8C1115" w14:textId="77777777" w:rsidTr="00214C14">
        <w:tc>
          <w:tcPr>
            <w:tcW w:w="3823" w:type="dxa"/>
            <w:vAlign w:val="bottom"/>
          </w:tcPr>
          <w:p w14:paraId="2E15FCB2"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MC = </w:t>
            </w:r>
            <w:r w:rsidRPr="0064019A">
              <w:rPr>
                <w:rFonts w:ascii="Times New Roman" w:hAnsi="Times New Roman" w:cs="Times New Roman"/>
                <w:sz w:val="20"/>
                <w:szCs w:val="20"/>
              </w:rPr>
              <w:t>Meaning and collocational relation</w:t>
            </w:r>
          </w:p>
        </w:tc>
      </w:tr>
      <w:tr w:rsidR="00B019A8" w:rsidRPr="0064019A" w14:paraId="4D7D753C" w14:textId="77777777" w:rsidTr="00214C14">
        <w:tc>
          <w:tcPr>
            <w:tcW w:w="3823" w:type="dxa"/>
            <w:vAlign w:val="bottom"/>
          </w:tcPr>
          <w:p w14:paraId="447812FE" w14:textId="77777777"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NM = </w:t>
            </w:r>
            <w:r w:rsidRPr="0064019A">
              <w:rPr>
                <w:rFonts w:ascii="Times New Roman" w:hAnsi="Times New Roman" w:cs="Times New Roman"/>
                <w:sz w:val="20"/>
                <w:szCs w:val="20"/>
              </w:rPr>
              <w:t>Non-equivalent meaning relation</w:t>
            </w:r>
          </w:p>
        </w:tc>
      </w:tr>
      <w:tr w:rsidR="00B019A8" w:rsidRPr="0064019A" w14:paraId="4E0D4139" w14:textId="77777777" w:rsidTr="00214C14">
        <w:tc>
          <w:tcPr>
            <w:tcW w:w="3823" w:type="dxa"/>
            <w:vAlign w:val="bottom"/>
          </w:tcPr>
          <w:p w14:paraId="418CB51F" w14:textId="24FABBBF" w:rsidR="00B019A8" w:rsidRPr="0064019A" w:rsidRDefault="00B019A8"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Ass. </w:t>
            </w:r>
            <w:r w:rsidR="00B663EF" w:rsidRPr="0064019A">
              <w:rPr>
                <w:rFonts w:ascii="Times New Roman" w:hAnsi="Times New Roman" w:cs="Times New Roman"/>
                <w:color w:val="000000"/>
                <w:sz w:val="20"/>
                <w:szCs w:val="20"/>
              </w:rPr>
              <w:t>cat.</w:t>
            </w:r>
            <w:r w:rsidRPr="0064019A">
              <w:rPr>
                <w:rFonts w:ascii="Times New Roman" w:hAnsi="Times New Roman" w:cs="Times New Roman"/>
                <w:color w:val="000000"/>
                <w:sz w:val="20"/>
                <w:szCs w:val="20"/>
              </w:rPr>
              <w:t xml:space="preserve"> = Association category</w:t>
            </w:r>
          </w:p>
        </w:tc>
      </w:tr>
      <w:tr w:rsidR="00B019A8" w:rsidRPr="0064019A" w14:paraId="56D4BAD2" w14:textId="77777777" w:rsidTr="00214C14">
        <w:tc>
          <w:tcPr>
            <w:tcW w:w="3823" w:type="dxa"/>
            <w:vAlign w:val="bottom"/>
          </w:tcPr>
          <w:p w14:paraId="0C98A3E8" w14:textId="060475AC" w:rsidR="00B019A8" w:rsidRPr="0064019A" w:rsidRDefault="00144D94"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Ass. </w:t>
            </w:r>
            <w:r w:rsidR="00B663EF" w:rsidRPr="0064019A">
              <w:rPr>
                <w:rFonts w:ascii="Times New Roman" w:hAnsi="Times New Roman" w:cs="Times New Roman"/>
                <w:color w:val="000000"/>
                <w:sz w:val="20"/>
                <w:szCs w:val="20"/>
              </w:rPr>
              <w:t>dist.</w:t>
            </w:r>
            <w:r w:rsidRPr="0064019A">
              <w:rPr>
                <w:rFonts w:ascii="Times New Roman" w:hAnsi="Times New Roman" w:cs="Times New Roman"/>
                <w:color w:val="000000"/>
                <w:sz w:val="20"/>
                <w:szCs w:val="20"/>
              </w:rPr>
              <w:t xml:space="preserve"> = Association distribution</w:t>
            </w:r>
          </w:p>
        </w:tc>
      </w:tr>
      <w:tr w:rsidR="00B019A8" w:rsidRPr="0064019A" w14:paraId="6298E0B4" w14:textId="77777777" w:rsidTr="00214C14">
        <w:tc>
          <w:tcPr>
            <w:tcW w:w="3823" w:type="dxa"/>
            <w:vAlign w:val="bottom"/>
          </w:tcPr>
          <w:p w14:paraId="3A9D3FAE" w14:textId="77777777" w:rsidR="00B019A8" w:rsidRPr="0064019A" w:rsidRDefault="00144D94"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 Observations</w:t>
            </w:r>
          </w:p>
          <w:p w14:paraId="778C7607" w14:textId="63D8BA18" w:rsidR="00144D94" w:rsidRPr="0064019A" w:rsidRDefault="0058644F" w:rsidP="00214C14">
            <w:pPr>
              <w:rPr>
                <w:rFonts w:ascii="Times New Roman" w:hAnsi="Times New Roman" w:cs="Times New Roman"/>
                <w:color w:val="000000"/>
                <w:sz w:val="20"/>
                <w:szCs w:val="20"/>
              </w:rPr>
            </w:pPr>
            <w:r>
              <w:rPr>
                <w:rFonts w:ascii="Times New Roman" w:hAnsi="Times New Roman" w:cs="Times New Roman"/>
                <w:color w:val="000000"/>
                <w:sz w:val="20"/>
                <w:szCs w:val="20"/>
              </w:rPr>
              <w:t>Stand.</w:t>
            </w:r>
            <w:r w:rsidR="00144D94" w:rsidRPr="0064019A">
              <w:rPr>
                <w:rFonts w:ascii="Times New Roman" w:hAnsi="Times New Roman" w:cs="Times New Roman"/>
                <w:color w:val="000000"/>
                <w:sz w:val="20"/>
                <w:szCs w:val="20"/>
              </w:rPr>
              <w:t xml:space="preserve"> res. = Standardized residuals</w:t>
            </w:r>
          </w:p>
        </w:tc>
      </w:tr>
    </w:tbl>
    <w:p w14:paraId="2A62535C" w14:textId="3050337A" w:rsidR="00B019A8" w:rsidRPr="0064019A" w:rsidRDefault="00B019A8" w:rsidP="001A673B">
      <w:pPr>
        <w:pStyle w:val="Normaltext"/>
        <w:spacing w:line="240" w:lineRule="auto"/>
      </w:pPr>
    </w:p>
    <w:p w14:paraId="0FD3A245" w14:textId="751FA989" w:rsidR="00B019A8" w:rsidRPr="0064019A" w:rsidRDefault="00B019A8" w:rsidP="001A673B">
      <w:pPr>
        <w:pStyle w:val="Normaltext"/>
        <w:spacing w:line="240" w:lineRule="auto"/>
      </w:pPr>
    </w:p>
    <w:p w14:paraId="5AB7DBA9" w14:textId="77777777" w:rsidR="00B019A8" w:rsidRPr="0064019A" w:rsidRDefault="00B019A8" w:rsidP="001A673B">
      <w:pPr>
        <w:pStyle w:val="Normaltext"/>
        <w:spacing w:line="240" w:lineRule="auto"/>
      </w:pPr>
    </w:p>
    <w:p w14:paraId="255AD72B" w14:textId="77777777" w:rsidR="00B019A8" w:rsidRPr="0064019A" w:rsidRDefault="00B019A8" w:rsidP="001A673B">
      <w:pPr>
        <w:pStyle w:val="Normaltext"/>
        <w:spacing w:line="240" w:lineRule="auto"/>
      </w:pPr>
    </w:p>
    <w:p w14:paraId="7B3E96A5" w14:textId="0345325E" w:rsidR="00B019A8" w:rsidRPr="0064019A" w:rsidRDefault="00B019A8" w:rsidP="001A673B">
      <w:pPr>
        <w:pStyle w:val="Normaltext"/>
        <w:spacing w:line="240" w:lineRule="auto"/>
      </w:pPr>
    </w:p>
    <w:p w14:paraId="10A9E64A" w14:textId="77777777" w:rsidR="00144D94" w:rsidRPr="0064019A" w:rsidRDefault="00144D94" w:rsidP="001A673B">
      <w:pPr>
        <w:pStyle w:val="Normaltext"/>
        <w:spacing w:line="240" w:lineRule="auto"/>
      </w:pPr>
    </w:p>
    <w:p w14:paraId="4ED8BA29" w14:textId="50DDD734" w:rsidR="00000AF5" w:rsidRPr="0064019A" w:rsidRDefault="00000AF5" w:rsidP="00000AF5">
      <w:pPr>
        <w:pStyle w:val="Normaltext"/>
      </w:pPr>
      <w:r w:rsidRPr="0064019A">
        <w:t xml:space="preserve">It can be noted that the greatest proportion of responses </w:t>
      </w:r>
      <w:r w:rsidR="009D61D5" w:rsidRPr="0064019A">
        <w:t>was of e</w:t>
      </w:r>
      <w:r w:rsidRPr="0064019A">
        <w:t>quivalent meaning or</w:t>
      </w:r>
      <w:r w:rsidR="009D61D5" w:rsidRPr="0064019A">
        <w:t xml:space="preserve"> n</w:t>
      </w:r>
      <w:r w:rsidRPr="0064019A">
        <w:t xml:space="preserve">on-equivalent meaning type. These association categories stand out from the other categories in terms of number of associations. The third most common category </w:t>
      </w:r>
      <w:r w:rsidR="00CE3F8D" w:rsidRPr="0064019A">
        <w:t>was</w:t>
      </w:r>
      <w:r w:rsidRPr="0064019A">
        <w:t xml:space="preserve"> collocational</w:t>
      </w:r>
      <w:r w:rsidR="00214C14" w:rsidRPr="0064019A">
        <w:t>,</w:t>
      </w:r>
      <w:r w:rsidRPr="0064019A">
        <w:t xml:space="preserve"> followed by the dual association category meaning and collocation. Form-based</w:t>
      </w:r>
      <w:r w:rsidR="0058644F">
        <w:t xml:space="preserve"> and form and meaning-based</w:t>
      </w:r>
      <w:r w:rsidRPr="0064019A">
        <w:t xml:space="preserve"> associations </w:t>
      </w:r>
      <w:r w:rsidR="00CE3F8D" w:rsidRPr="0064019A">
        <w:t>were</w:t>
      </w:r>
      <w:r w:rsidRPr="0064019A">
        <w:t xml:space="preserve"> not that common.</w:t>
      </w:r>
      <w:r w:rsidR="00275D39" w:rsidRPr="0064019A">
        <w:t xml:space="preserve"> Form-based associations occur</w:t>
      </w:r>
      <w:r w:rsidR="00CE3F8D" w:rsidRPr="0064019A">
        <w:t>red</w:t>
      </w:r>
      <w:r w:rsidR="00275D39" w:rsidRPr="0064019A">
        <w:t xml:space="preserve"> almost only in the Italian data.</w:t>
      </w:r>
    </w:p>
    <w:p w14:paraId="06C60553" w14:textId="77777777" w:rsidR="00000AF5" w:rsidRPr="0064019A" w:rsidRDefault="00000AF5" w:rsidP="00000AF5">
      <w:pPr>
        <w:pStyle w:val="Normaltext"/>
        <w:rPr>
          <w:b/>
        </w:rPr>
      </w:pPr>
      <w:r w:rsidRPr="0064019A">
        <w:rPr>
          <w:noProof/>
          <w:lang w:val="fr-FR" w:eastAsia="fr-FR"/>
        </w:rPr>
        <w:lastRenderedPageBreak/>
        <w:drawing>
          <wp:inline distT="0" distB="0" distL="0" distR="0" wp14:anchorId="6B28273B" wp14:editId="7E75E2DD">
            <wp:extent cx="5972810" cy="2865755"/>
            <wp:effectExtent l="0" t="0" r="889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C6EABC" w14:textId="4E30BD2D" w:rsidR="00000AF5" w:rsidRPr="0064019A" w:rsidRDefault="00000AF5" w:rsidP="00000AF5">
      <w:pPr>
        <w:pStyle w:val="Normaltext"/>
      </w:pPr>
      <w:r w:rsidRPr="0064019A">
        <w:rPr>
          <w:b/>
        </w:rPr>
        <w:t>Figure 2:</w:t>
      </w:r>
      <w:r w:rsidRPr="0064019A">
        <w:t xml:space="preserve"> </w:t>
      </w:r>
      <w:r w:rsidR="00C34524" w:rsidRPr="0064019A">
        <w:t>Association distribution</w:t>
      </w:r>
      <w:r w:rsidRPr="0064019A">
        <w:t xml:space="preserve"> in L1 Swedish, L2 English and L3 Italian</w:t>
      </w:r>
      <w:r w:rsidR="00C34524" w:rsidRPr="0064019A">
        <w:t xml:space="preserve"> and in the </w:t>
      </w:r>
      <w:r w:rsidRPr="0064019A">
        <w:t>six association categories</w:t>
      </w:r>
    </w:p>
    <w:p w14:paraId="4369C76C" w14:textId="3CC3A291" w:rsidR="00375D47" w:rsidRPr="0064019A" w:rsidRDefault="00392415" w:rsidP="009F0535">
      <w:pPr>
        <w:pStyle w:val="Normaltext"/>
      </w:pPr>
      <w:r>
        <w:t xml:space="preserve">A first </w:t>
      </w:r>
      <w:r w:rsidR="00236AF2" w:rsidRPr="0064019A">
        <w:t xml:space="preserve">chi-square test of </w:t>
      </w:r>
      <w:r w:rsidR="00236AF2" w:rsidRPr="000D6975">
        <w:t>homogeneity</w:t>
      </w:r>
      <w:r w:rsidR="00236AF2" w:rsidRPr="00BA308F">
        <w:t xml:space="preserve"> showed </w:t>
      </w:r>
      <w:r w:rsidR="00236AF2" w:rsidRPr="0064019A">
        <w:t xml:space="preserve">that the association distribution was not </w:t>
      </w:r>
      <w:r w:rsidR="00B663EF" w:rsidRPr="0064019A">
        <w:t>homogeneously</w:t>
      </w:r>
      <w:r w:rsidR="00236AF2" w:rsidRPr="0064019A">
        <w:t xml:space="preserve"> distributed over the different association categories</w:t>
      </w:r>
      <w:r w:rsidR="00FB6B9D" w:rsidRPr="0064019A">
        <w:t xml:space="preserve">, </w:t>
      </w:r>
      <w:r w:rsidR="00236AF2" w:rsidRPr="0064019A">
        <w:rPr>
          <w:i/>
        </w:rPr>
        <w:t>X</w:t>
      </w:r>
      <w:r w:rsidR="00236AF2" w:rsidRPr="0064019A">
        <w:rPr>
          <w:i/>
          <w:vertAlign w:val="superscript"/>
        </w:rPr>
        <w:t>2</w:t>
      </w:r>
      <w:r w:rsidR="00FB6B9D" w:rsidRPr="0064019A">
        <w:t xml:space="preserve"> (5</w:t>
      </w:r>
      <w:r w:rsidR="00236AF2" w:rsidRPr="0064019A">
        <w:t xml:space="preserve">, </w:t>
      </w:r>
      <w:r w:rsidR="00236AF2" w:rsidRPr="0064019A">
        <w:rPr>
          <w:i/>
        </w:rPr>
        <w:t>N</w:t>
      </w:r>
      <w:r w:rsidR="00FB6B9D" w:rsidRPr="0064019A">
        <w:t xml:space="preserve"> = 4213) = 6302</w:t>
      </w:r>
      <w:r w:rsidR="00AD6519">
        <w:t>.</w:t>
      </w:r>
      <w:r w:rsidR="00FB6B9D" w:rsidRPr="0064019A">
        <w:t>3</w:t>
      </w:r>
      <w:r w:rsidR="00236AF2" w:rsidRPr="0064019A">
        <w:t xml:space="preserve">, </w:t>
      </w:r>
      <w:r w:rsidR="00236AF2" w:rsidRPr="0064019A">
        <w:rPr>
          <w:i/>
        </w:rPr>
        <w:t>p</w:t>
      </w:r>
      <w:r w:rsidR="00236AF2" w:rsidRPr="0064019A">
        <w:t xml:space="preserve"> &lt;.0</w:t>
      </w:r>
      <w:r w:rsidR="00F75B47" w:rsidRPr="0064019A">
        <w:t>00</w:t>
      </w:r>
      <w:r>
        <w:t xml:space="preserve">. </w:t>
      </w:r>
      <w:r w:rsidR="00AD6519">
        <w:t>The second</w:t>
      </w:r>
      <w:r w:rsidR="00680E67" w:rsidRPr="0064019A">
        <w:t xml:space="preserve"> chi-square test of </w:t>
      </w:r>
      <w:r w:rsidR="00680E67" w:rsidRPr="000D6975">
        <w:t xml:space="preserve">independence </w:t>
      </w:r>
      <w:r w:rsidR="00680E67" w:rsidRPr="0064019A">
        <w:t>showed that the association distribution was not</w:t>
      </w:r>
      <w:r w:rsidR="00FB6B9D" w:rsidRPr="0064019A">
        <w:t xml:space="preserve"> </w:t>
      </w:r>
      <w:r w:rsidR="009F0535" w:rsidRPr="0064019A">
        <w:t xml:space="preserve">equally distributed over the different languages </w:t>
      </w:r>
      <w:r w:rsidR="009F0535" w:rsidRPr="0064019A">
        <w:rPr>
          <w:i/>
        </w:rPr>
        <w:t>X</w:t>
      </w:r>
      <w:r w:rsidR="009F0535" w:rsidRPr="0064019A">
        <w:rPr>
          <w:i/>
          <w:vertAlign w:val="superscript"/>
        </w:rPr>
        <w:t>2</w:t>
      </w:r>
      <w:r w:rsidR="009F0535" w:rsidRPr="0064019A">
        <w:t xml:space="preserve"> (10, </w:t>
      </w:r>
      <w:r w:rsidR="009F0535" w:rsidRPr="0064019A">
        <w:rPr>
          <w:i/>
        </w:rPr>
        <w:t>N</w:t>
      </w:r>
      <w:r w:rsidR="009F0535" w:rsidRPr="0064019A">
        <w:t xml:space="preserve"> = 4213) = 329</w:t>
      </w:r>
      <w:r w:rsidR="00AD6519">
        <w:t>.</w:t>
      </w:r>
      <w:r w:rsidR="009F0535" w:rsidRPr="0064019A">
        <w:t xml:space="preserve">9, </w:t>
      </w:r>
      <w:r w:rsidR="009F0535" w:rsidRPr="0064019A">
        <w:rPr>
          <w:i/>
        </w:rPr>
        <w:t>p</w:t>
      </w:r>
      <w:r w:rsidR="009F0535" w:rsidRPr="0064019A">
        <w:t xml:space="preserve"> &lt;.000. As can be seen in </w:t>
      </w:r>
      <w:r w:rsidR="00A26766" w:rsidRPr="0064019A">
        <w:t>Table 3</w:t>
      </w:r>
      <w:r w:rsidR="009F0535" w:rsidRPr="0064019A">
        <w:t>, the association distribution in the Swedish data was significantly different from the one in the English data and from the Italian data, and the association distribution in the English data was significantly different from the one observed in the Itali</w:t>
      </w:r>
      <w:r w:rsidR="00805EFB" w:rsidRPr="0064019A">
        <w:t>a</w:t>
      </w:r>
      <w:r w:rsidR="009F0535" w:rsidRPr="0064019A">
        <w:t>n data.</w:t>
      </w:r>
    </w:p>
    <w:p w14:paraId="4347AD36" w14:textId="29F3C2E7" w:rsidR="00066C21" w:rsidRPr="0064019A" w:rsidRDefault="00066C21" w:rsidP="00066C21">
      <w:pPr>
        <w:pStyle w:val="Normaltext"/>
        <w:spacing w:line="240" w:lineRule="auto"/>
      </w:pPr>
      <w:r w:rsidRPr="0064019A">
        <w:rPr>
          <w:b/>
        </w:rPr>
        <w:t>Table</w:t>
      </w:r>
      <w:r w:rsidR="00C61BFB" w:rsidRPr="0064019A">
        <w:rPr>
          <w:b/>
        </w:rPr>
        <w:t xml:space="preserve"> 3</w:t>
      </w:r>
      <w:r w:rsidR="00B663EF" w:rsidRPr="0064019A">
        <w:t>:</w:t>
      </w:r>
      <w:r w:rsidR="00FB49EB" w:rsidRPr="0064019A">
        <w:t xml:space="preserve"> Pairwise</w:t>
      </w:r>
      <w:r w:rsidRPr="0064019A">
        <w:t xml:space="preserve"> comparisons between the three languages</w:t>
      </w:r>
    </w:p>
    <w:tbl>
      <w:tblPr>
        <w:tblW w:w="0" w:type="auto"/>
        <w:tblLayout w:type="fixed"/>
        <w:tblLook w:val="04A0" w:firstRow="1" w:lastRow="0" w:firstColumn="1" w:lastColumn="0" w:noHBand="0" w:noVBand="1"/>
      </w:tblPr>
      <w:tblGrid>
        <w:gridCol w:w="1426"/>
        <w:gridCol w:w="655"/>
        <w:gridCol w:w="900"/>
        <w:gridCol w:w="1132"/>
        <w:gridCol w:w="1352"/>
        <w:gridCol w:w="1859"/>
      </w:tblGrid>
      <w:tr w:rsidR="00066C21" w:rsidRPr="0064019A" w14:paraId="1A88B4D9" w14:textId="77777777" w:rsidTr="00066C21">
        <w:trPr>
          <w:cantSplit/>
          <w:trHeight w:val="454"/>
          <w:tblHeader/>
        </w:trPr>
        <w:tc>
          <w:tcPr>
            <w:tcW w:w="1426" w:type="dxa"/>
            <w:tcBorders>
              <w:top w:val="single" w:sz="8" w:space="0" w:color="auto"/>
              <w:bottom w:val="single" w:sz="8" w:space="0" w:color="auto"/>
            </w:tcBorders>
            <w:shd w:val="clear" w:color="auto" w:fill="FFFFFF"/>
            <w:tcMar>
              <w:top w:w="0" w:type="dxa"/>
              <w:left w:w="0" w:type="dxa"/>
              <w:bottom w:w="0" w:type="dxa"/>
              <w:right w:w="0" w:type="dxa"/>
            </w:tcMar>
            <w:vAlign w:val="center"/>
          </w:tcPr>
          <w:p w14:paraId="370BF016"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5693E">
              <w:rPr>
                <w:rFonts w:ascii="Times New Roman" w:eastAsia="Arial" w:hAnsi="Times New Roman" w:cs="Times New Roman"/>
                <w:i/>
                <w:color w:val="111111"/>
                <w:sz w:val="20"/>
                <w:szCs w:val="20"/>
              </w:rPr>
              <w:t>X</w:t>
            </w:r>
            <w:r w:rsidRPr="0064019A">
              <w:rPr>
                <w:rFonts w:ascii="Times New Roman" w:eastAsia="Arial" w:hAnsi="Times New Roman" w:cs="Times New Roman"/>
                <w:color w:val="111111"/>
                <w:sz w:val="20"/>
                <w:szCs w:val="20"/>
              </w:rPr>
              <w:t>-squared</w:t>
            </w:r>
          </w:p>
        </w:tc>
        <w:tc>
          <w:tcPr>
            <w:tcW w:w="655" w:type="dxa"/>
            <w:tcBorders>
              <w:top w:val="single" w:sz="8" w:space="0" w:color="auto"/>
              <w:bottom w:val="single" w:sz="8" w:space="0" w:color="auto"/>
            </w:tcBorders>
            <w:shd w:val="clear" w:color="auto" w:fill="FFFFFF"/>
            <w:tcMar>
              <w:top w:w="0" w:type="dxa"/>
              <w:left w:w="0" w:type="dxa"/>
              <w:bottom w:w="0" w:type="dxa"/>
              <w:right w:w="0" w:type="dxa"/>
            </w:tcMar>
            <w:vAlign w:val="center"/>
          </w:tcPr>
          <w:p w14:paraId="60065322"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Df</w:t>
            </w:r>
          </w:p>
        </w:tc>
        <w:tc>
          <w:tcPr>
            <w:tcW w:w="900" w:type="dxa"/>
            <w:tcBorders>
              <w:top w:val="single" w:sz="8" w:space="0" w:color="auto"/>
              <w:bottom w:val="single" w:sz="8" w:space="0" w:color="auto"/>
            </w:tcBorders>
            <w:shd w:val="clear" w:color="auto" w:fill="FFFFFF"/>
            <w:tcMar>
              <w:top w:w="0" w:type="dxa"/>
              <w:left w:w="0" w:type="dxa"/>
              <w:bottom w:w="0" w:type="dxa"/>
              <w:right w:w="0" w:type="dxa"/>
            </w:tcMar>
            <w:vAlign w:val="center"/>
          </w:tcPr>
          <w:p w14:paraId="6DB039B5" w14:textId="77777777" w:rsidR="00066C21" w:rsidRPr="0065693E" w:rsidRDefault="00066C21" w:rsidP="000270BD">
            <w:pPr>
              <w:spacing w:before="40" w:after="40"/>
              <w:ind w:left="100" w:right="100"/>
              <w:jc w:val="right"/>
              <w:rPr>
                <w:rFonts w:ascii="Times New Roman" w:hAnsi="Times New Roman" w:cs="Times New Roman"/>
                <w:i/>
                <w:sz w:val="20"/>
                <w:szCs w:val="20"/>
              </w:rPr>
            </w:pPr>
            <w:r w:rsidRPr="0065693E">
              <w:rPr>
                <w:rFonts w:ascii="Times New Roman" w:eastAsia="Arial" w:hAnsi="Times New Roman" w:cs="Times New Roman"/>
                <w:i/>
                <w:color w:val="111111"/>
                <w:sz w:val="20"/>
                <w:szCs w:val="20"/>
              </w:rPr>
              <w:t>n</w:t>
            </w:r>
          </w:p>
        </w:tc>
        <w:tc>
          <w:tcPr>
            <w:tcW w:w="1132" w:type="dxa"/>
            <w:tcBorders>
              <w:top w:val="single" w:sz="8" w:space="0" w:color="auto"/>
              <w:bottom w:val="single" w:sz="8" w:space="0" w:color="auto"/>
            </w:tcBorders>
            <w:shd w:val="clear" w:color="auto" w:fill="FFFFFF"/>
            <w:tcMar>
              <w:top w:w="0" w:type="dxa"/>
              <w:left w:w="0" w:type="dxa"/>
              <w:bottom w:w="0" w:type="dxa"/>
              <w:right w:w="0" w:type="dxa"/>
            </w:tcMar>
            <w:vAlign w:val="center"/>
          </w:tcPr>
          <w:p w14:paraId="1CA2C659"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5693E">
              <w:rPr>
                <w:rFonts w:ascii="Times New Roman" w:eastAsia="Arial" w:hAnsi="Times New Roman" w:cs="Times New Roman"/>
                <w:i/>
                <w:color w:val="111111"/>
                <w:sz w:val="20"/>
                <w:szCs w:val="20"/>
              </w:rPr>
              <w:t>p</w:t>
            </w:r>
            <w:r w:rsidRPr="0064019A">
              <w:rPr>
                <w:rFonts w:ascii="Times New Roman" w:eastAsia="Arial" w:hAnsi="Times New Roman" w:cs="Times New Roman"/>
                <w:color w:val="111111"/>
                <w:sz w:val="20"/>
                <w:szCs w:val="20"/>
              </w:rPr>
              <w:t>-value</w:t>
            </w:r>
          </w:p>
        </w:tc>
        <w:tc>
          <w:tcPr>
            <w:tcW w:w="1352" w:type="dxa"/>
            <w:tcBorders>
              <w:top w:val="single" w:sz="8" w:space="0" w:color="auto"/>
              <w:bottom w:val="single" w:sz="8" w:space="0" w:color="auto"/>
            </w:tcBorders>
            <w:shd w:val="clear" w:color="auto" w:fill="FFFFFF"/>
            <w:tcMar>
              <w:top w:w="0" w:type="dxa"/>
              <w:left w:w="0" w:type="dxa"/>
              <w:bottom w:w="0" w:type="dxa"/>
              <w:right w:w="0" w:type="dxa"/>
            </w:tcMar>
            <w:vAlign w:val="center"/>
          </w:tcPr>
          <w:p w14:paraId="2BA005E5" w14:textId="7FC5C384"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Adj. Alpha</w:t>
            </w:r>
          </w:p>
        </w:tc>
        <w:tc>
          <w:tcPr>
            <w:tcW w:w="1859" w:type="dxa"/>
            <w:tcBorders>
              <w:top w:val="single" w:sz="8" w:space="0" w:color="auto"/>
              <w:bottom w:val="single" w:sz="8" w:space="0" w:color="auto"/>
            </w:tcBorders>
            <w:shd w:val="clear" w:color="auto" w:fill="FFFFFF"/>
            <w:tcMar>
              <w:top w:w="0" w:type="dxa"/>
              <w:left w:w="0" w:type="dxa"/>
              <w:bottom w:w="0" w:type="dxa"/>
              <w:right w:w="0" w:type="dxa"/>
            </w:tcMar>
            <w:vAlign w:val="center"/>
          </w:tcPr>
          <w:p w14:paraId="350EF98F" w14:textId="77777777" w:rsidR="00066C21" w:rsidRPr="0064019A" w:rsidRDefault="00066C21" w:rsidP="000270BD">
            <w:pPr>
              <w:spacing w:before="40" w:after="40"/>
              <w:ind w:left="100" w:right="100"/>
              <w:rPr>
                <w:rFonts w:ascii="Times New Roman" w:hAnsi="Times New Roman" w:cs="Times New Roman"/>
                <w:sz w:val="20"/>
                <w:szCs w:val="20"/>
              </w:rPr>
            </w:pPr>
            <w:r w:rsidRPr="0064019A">
              <w:rPr>
                <w:rFonts w:ascii="Times New Roman" w:eastAsia="Arial" w:hAnsi="Times New Roman" w:cs="Times New Roman"/>
                <w:color w:val="111111"/>
                <w:sz w:val="20"/>
                <w:szCs w:val="20"/>
              </w:rPr>
              <w:t>Languages</w:t>
            </w:r>
          </w:p>
        </w:tc>
      </w:tr>
      <w:tr w:rsidR="00066C21" w:rsidRPr="0064019A" w14:paraId="015EA8CA" w14:textId="77777777" w:rsidTr="00066C21">
        <w:trPr>
          <w:cantSplit/>
          <w:trHeight w:val="414"/>
        </w:trPr>
        <w:tc>
          <w:tcPr>
            <w:tcW w:w="1426" w:type="dxa"/>
            <w:tcBorders>
              <w:top w:val="single" w:sz="8" w:space="0" w:color="auto"/>
            </w:tcBorders>
            <w:shd w:val="clear" w:color="auto" w:fill="FFFFFF"/>
            <w:tcMar>
              <w:top w:w="0" w:type="dxa"/>
              <w:left w:w="0" w:type="dxa"/>
              <w:bottom w:w="0" w:type="dxa"/>
              <w:right w:w="0" w:type="dxa"/>
            </w:tcMar>
            <w:vAlign w:val="center"/>
          </w:tcPr>
          <w:p w14:paraId="05A9D51B"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92.010</w:t>
            </w:r>
          </w:p>
        </w:tc>
        <w:tc>
          <w:tcPr>
            <w:tcW w:w="655" w:type="dxa"/>
            <w:tcBorders>
              <w:top w:val="single" w:sz="8" w:space="0" w:color="auto"/>
            </w:tcBorders>
            <w:shd w:val="clear" w:color="auto" w:fill="FFFFFF"/>
            <w:tcMar>
              <w:top w:w="0" w:type="dxa"/>
              <w:left w:w="0" w:type="dxa"/>
              <w:bottom w:w="0" w:type="dxa"/>
              <w:right w:w="0" w:type="dxa"/>
            </w:tcMar>
            <w:vAlign w:val="center"/>
          </w:tcPr>
          <w:p w14:paraId="5F6124EE"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5</w:t>
            </w:r>
          </w:p>
        </w:tc>
        <w:tc>
          <w:tcPr>
            <w:tcW w:w="900" w:type="dxa"/>
            <w:tcBorders>
              <w:top w:val="single" w:sz="8" w:space="0" w:color="auto"/>
            </w:tcBorders>
            <w:shd w:val="clear" w:color="auto" w:fill="FFFFFF"/>
            <w:tcMar>
              <w:top w:w="0" w:type="dxa"/>
              <w:left w:w="0" w:type="dxa"/>
              <w:bottom w:w="0" w:type="dxa"/>
              <w:right w:w="0" w:type="dxa"/>
            </w:tcMar>
            <w:vAlign w:val="center"/>
          </w:tcPr>
          <w:p w14:paraId="2CD29A2D"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2952</w:t>
            </w:r>
          </w:p>
        </w:tc>
        <w:tc>
          <w:tcPr>
            <w:tcW w:w="1132" w:type="dxa"/>
            <w:tcBorders>
              <w:top w:val="single" w:sz="8" w:space="0" w:color="auto"/>
            </w:tcBorders>
            <w:shd w:val="clear" w:color="auto" w:fill="FFFFFF"/>
            <w:tcMar>
              <w:top w:w="0" w:type="dxa"/>
              <w:left w:w="0" w:type="dxa"/>
              <w:bottom w:w="0" w:type="dxa"/>
              <w:right w:w="0" w:type="dxa"/>
            </w:tcMar>
            <w:vAlign w:val="center"/>
          </w:tcPr>
          <w:p w14:paraId="2671706A"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0.000</w:t>
            </w:r>
          </w:p>
        </w:tc>
        <w:tc>
          <w:tcPr>
            <w:tcW w:w="1352" w:type="dxa"/>
            <w:tcBorders>
              <w:top w:val="single" w:sz="8" w:space="0" w:color="auto"/>
            </w:tcBorders>
            <w:shd w:val="clear" w:color="auto" w:fill="FFFFFF"/>
            <w:tcMar>
              <w:top w:w="0" w:type="dxa"/>
              <w:left w:w="0" w:type="dxa"/>
              <w:bottom w:w="0" w:type="dxa"/>
              <w:right w:w="0" w:type="dxa"/>
            </w:tcMar>
            <w:vAlign w:val="center"/>
          </w:tcPr>
          <w:p w14:paraId="68F25198"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0.010</w:t>
            </w:r>
          </w:p>
        </w:tc>
        <w:tc>
          <w:tcPr>
            <w:tcW w:w="1859" w:type="dxa"/>
            <w:tcBorders>
              <w:top w:val="single" w:sz="8" w:space="0" w:color="auto"/>
            </w:tcBorders>
            <w:shd w:val="clear" w:color="auto" w:fill="FFFFFF"/>
            <w:tcMar>
              <w:top w:w="0" w:type="dxa"/>
              <w:left w:w="0" w:type="dxa"/>
              <w:bottom w:w="0" w:type="dxa"/>
              <w:right w:w="0" w:type="dxa"/>
            </w:tcMar>
            <w:vAlign w:val="center"/>
          </w:tcPr>
          <w:p w14:paraId="3331322D" w14:textId="6BE7DA62" w:rsidR="00066C21" w:rsidRPr="0064019A" w:rsidRDefault="00B663EF" w:rsidP="000270BD">
            <w:pPr>
              <w:spacing w:before="40" w:after="40"/>
              <w:ind w:left="100" w:right="100"/>
              <w:rPr>
                <w:rFonts w:ascii="Times New Roman" w:hAnsi="Times New Roman" w:cs="Times New Roman"/>
                <w:sz w:val="20"/>
                <w:szCs w:val="20"/>
              </w:rPr>
            </w:pPr>
            <w:r w:rsidRPr="0064019A">
              <w:rPr>
                <w:rFonts w:ascii="Times New Roman" w:eastAsia="Arial" w:hAnsi="Times New Roman" w:cs="Times New Roman"/>
                <w:color w:val="111111"/>
                <w:sz w:val="20"/>
                <w:szCs w:val="20"/>
              </w:rPr>
              <w:t>Swedish: English</w:t>
            </w:r>
          </w:p>
        </w:tc>
      </w:tr>
      <w:tr w:rsidR="00066C21" w:rsidRPr="0064019A" w14:paraId="75D20D2F" w14:textId="77777777" w:rsidTr="00066C21">
        <w:trPr>
          <w:cantSplit/>
          <w:trHeight w:val="414"/>
        </w:trPr>
        <w:tc>
          <w:tcPr>
            <w:tcW w:w="1426" w:type="dxa"/>
            <w:shd w:val="clear" w:color="auto" w:fill="FFFFFF"/>
            <w:tcMar>
              <w:top w:w="0" w:type="dxa"/>
              <w:left w:w="0" w:type="dxa"/>
              <w:bottom w:w="0" w:type="dxa"/>
              <w:right w:w="0" w:type="dxa"/>
            </w:tcMar>
            <w:vAlign w:val="center"/>
          </w:tcPr>
          <w:p w14:paraId="292A3BA1"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lastRenderedPageBreak/>
              <w:t>216.610</w:t>
            </w:r>
          </w:p>
        </w:tc>
        <w:tc>
          <w:tcPr>
            <w:tcW w:w="655" w:type="dxa"/>
            <w:shd w:val="clear" w:color="auto" w:fill="FFFFFF"/>
            <w:tcMar>
              <w:top w:w="0" w:type="dxa"/>
              <w:left w:w="0" w:type="dxa"/>
              <w:bottom w:w="0" w:type="dxa"/>
              <w:right w:w="0" w:type="dxa"/>
            </w:tcMar>
            <w:vAlign w:val="center"/>
          </w:tcPr>
          <w:p w14:paraId="543E5D4D"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5</w:t>
            </w:r>
          </w:p>
        </w:tc>
        <w:tc>
          <w:tcPr>
            <w:tcW w:w="900" w:type="dxa"/>
            <w:shd w:val="clear" w:color="auto" w:fill="FFFFFF"/>
            <w:tcMar>
              <w:top w:w="0" w:type="dxa"/>
              <w:left w:w="0" w:type="dxa"/>
              <w:bottom w:w="0" w:type="dxa"/>
              <w:right w:w="0" w:type="dxa"/>
            </w:tcMar>
            <w:vAlign w:val="center"/>
          </w:tcPr>
          <w:p w14:paraId="778E31F1"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2816</w:t>
            </w:r>
          </w:p>
        </w:tc>
        <w:tc>
          <w:tcPr>
            <w:tcW w:w="1132" w:type="dxa"/>
            <w:shd w:val="clear" w:color="auto" w:fill="FFFFFF"/>
            <w:tcMar>
              <w:top w:w="0" w:type="dxa"/>
              <w:left w:w="0" w:type="dxa"/>
              <w:bottom w:w="0" w:type="dxa"/>
              <w:right w:w="0" w:type="dxa"/>
            </w:tcMar>
            <w:vAlign w:val="center"/>
          </w:tcPr>
          <w:p w14:paraId="251EE057"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0.000</w:t>
            </w:r>
          </w:p>
        </w:tc>
        <w:tc>
          <w:tcPr>
            <w:tcW w:w="1352" w:type="dxa"/>
            <w:shd w:val="clear" w:color="auto" w:fill="FFFFFF"/>
            <w:tcMar>
              <w:top w:w="0" w:type="dxa"/>
              <w:left w:w="0" w:type="dxa"/>
              <w:bottom w:w="0" w:type="dxa"/>
              <w:right w:w="0" w:type="dxa"/>
            </w:tcMar>
            <w:vAlign w:val="center"/>
          </w:tcPr>
          <w:p w14:paraId="2C9131C3"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0.010</w:t>
            </w:r>
          </w:p>
        </w:tc>
        <w:tc>
          <w:tcPr>
            <w:tcW w:w="1859" w:type="dxa"/>
            <w:shd w:val="clear" w:color="auto" w:fill="FFFFFF"/>
            <w:tcMar>
              <w:top w:w="0" w:type="dxa"/>
              <w:left w:w="0" w:type="dxa"/>
              <w:bottom w:w="0" w:type="dxa"/>
              <w:right w:w="0" w:type="dxa"/>
            </w:tcMar>
            <w:vAlign w:val="center"/>
          </w:tcPr>
          <w:p w14:paraId="592EDC9B" w14:textId="1EF5AB27" w:rsidR="00066C21" w:rsidRPr="0064019A" w:rsidRDefault="00B663EF" w:rsidP="000270BD">
            <w:pPr>
              <w:spacing w:before="40" w:after="40"/>
              <w:ind w:left="100" w:right="100"/>
              <w:rPr>
                <w:rFonts w:ascii="Times New Roman" w:hAnsi="Times New Roman" w:cs="Times New Roman"/>
                <w:sz w:val="20"/>
                <w:szCs w:val="20"/>
              </w:rPr>
            </w:pPr>
            <w:r w:rsidRPr="0064019A">
              <w:rPr>
                <w:rFonts w:ascii="Times New Roman" w:eastAsia="Arial" w:hAnsi="Times New Roman" w:cs="Times New Roman"/>
                <w:color w:val="111111"/>
                <w:sz w:val="20"/>
                <w:szCs w:val="20"/>
              </w:rPr>
              <w:t>Swedish: Italian</w:t>
            </w:r>
          </w:p>
        </w:tc>
      </w:tr>
      <w:tr w:rsidR="00066C21" w:rsidRPr="0064019A" w14:paraId="6D971D24" w14:textId="77777777" w:rsidTr="00066C21">
        <w:trPr>
          <w:cantSplit/>
          <w:trHeight w:val="412"/>
        </w:trPr>
        <w:tc>
          <w:tcPr>
            <w:tcW w:w="1426" w:type="dxa"/>
            <w:tcBorders>
              <w:bottom w:val="single" w:sz="8" w:space="0" w:color="000000"/>
            </w:tcBorders>
            <w:shd w:val="clear" w:color="auto" w:fill="FFFFFF"/>
            <w:tcMar>
              <w:top w:w="0" w:type="dxa"/>
              <w:left w:w="0" w:type="dxa"/>
              <w:bottom w:w="0" w:type="dxa"/>
              <w:right w:w="0" w:type="dxa"/>
            </w:tcMar>
            <w:vAlign w:val="center"/>
          </w:tcPr>
          <w:p w14:paraId="3008B1B0"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120.530</w:t>
            </w:r>
          </w:p>
        </w:tc>
        <w:tc>
          <w:tcPr>
            <w:tcW w:w="655" w:type="dxa"/>
            <w:tcBorders>
              <w:bottom w:val="single" w:sz="8" w:space="0" w:color="000000"/>
            </w:tcBorders>
            <w:shd w:val="clear" w:color="auto" w:fill="FFFFFF"/>
            <w:tcMar>
              <w:top w:w="0" w:type="dxa"/>
              <w:left w:w="0" w:type="dxa"/>
              <w:bottom w:w="0" w:type="dxa"/>
              <w:right w:w="0" w:type="dxa"/>
            </w:tcMar>
            <w:vAlign w:val="center"/>
          </w:tcPr>
          <w:p w14:paraId="58956F9F"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5</w:t>
            </w:r>
          </w:p>
        </w:tc>
        <w:tc>
          <w:tcPr>
            <w:tcW w:w="900" w:type="dxa"/>
            <w:tcBorders>
              <w:bottom w:val="single" w:sz="8" w:space="0" w:color="000000"/>
            </w:tcBorders>
            <w:shd w:val="clear" w:color="auto" w:fill="FFFFFF"/>
            <w:tcMar>
              <w:top w:w="0" w:type="dxa"/>
              <w:left w:w="0" w:type="dxa"/>
              <w:bottom w:w="0" w:type="dxa"/>
              <w:right w:w="0" w:type="dxa"/>
            </w:tcMar>
            <w:vAlign w:val="center"/>
          </w:tcPr>
          <w:p w14:paraId="77E819EC"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2658</w:t>
            </w:r>
          </w:p>
        </w:tc>
        <w:tc>
          <w:tcPr>
            <w:tcW w:w="1132" w:type="dxa"/>
            <w:tcBorders>
              <w:bottom w:val="single" w:sz="8" w:space="0" w:color="000000"/>
            </w:tcBorders>
            <w:shd w:val="clear" w:color="auto" w:fill="FFFFFF"/>
            <w:tcMar>
              <w:top w:w="0" w:type="dxa"/>
              <w:left w:w="0" w:type="dxa"/>
              <w:bottom w:w="0" w:type="dxa"/>
              <w:right w:w="0" w:type="dxa"/>
            </w:tcMar>
            <w:vAlign w:val="center"/>
          </w:tcPr>
          <w:p w14:paraId="1E3779E8"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0.000</w:t>
            </w:r>
          </w:p>
        </w:tc>
        <w:tc>
          <w:tcPr>
            <w:tcW w:w="1352" w:type="dxa"/>
            <w:tcBorders>
              <w:bottom w:val="single" w:sz="8" w:space="0" w:color="000000"/>
            </w:tcBorders>
            <w:shd w:val="clear" w:color="auto" w:fill="FFFFFF"/>
            <w:tcMar>
              <w:top w:w="0" w:type="dxa"/>
              <w:left w:w="0" w:type="dxa"/>
              <w:bottom w:w="0" w:type="dxa"/>
              <w:right w:w="0" w:type="dxa"/>
            </w:tcMar>
            <w:vAlign w:val="center"/>
          </w:tcPr>
          <w:p w14:paraId="514C86D5" w14:textId="77777777" w:rsidR="00066C21" w:rsidRPr="0064019A" w:rsidRDefault="00066C21" w:rsidP="000270BD">
            <w:pPr>
              <w:spacing w:before="40" w:after="40"/>
              <w:ind w:left="100" w:right="100"/>
              <w:jc w:val="right"/>
              <w:rPr>
                <w:rFonts w:ascii="Times New Roman" w:hAnsi="Times New Roman" w:cs="Times New Roman"/>
                <w:sz w:val="20"/>
                <w:szCs w:val="20"/>
              </w:rPr>
            </w:pPr>
            <w:r w:rsidRPr="0064019A">
              <w:rPr>
                <w:rFonts w:ascii="Times New Roman" w:eastAsia="Arial" w:hAnsi="Times New Roman" w:cs="Times New Roman"/>
                <w:color w:val="111111"/>
                <w:sz w:val="20"/>
                <w:szCs w:val="20"/>
              </w:rPr>
              <w:t>0.010</w:t>
            </w:r>
          </w:p>
        </w:tc>
        <w:tc>
          <w:tcPr>
            <w:tcW w:w="1859" w:type="dxa"/>
            <w:tcBorders>
              <w:bottom w:val="single" w:sz="8" w:space="0" w:color="000000"/>
            </w:tcBorders>
            <w:shd w:val="clear" w:color="auto" w:fill="FFFFFF"/>
            <w:tcMar>
              <w:top w:w="0" w:type="dxa"/>
              <w:left w:w="0" w:type="dxa"/>
              <w:bottom w:w="0" w:type="dxa"/>
              <w:right w:w="0" w:type="dxa"/>
            </w:tcMar>
            <w:vAlign w:val="center"/>
          </w:tcPr>
          <w:p w14:paraId="7FDD7324" w14:textId="73E46FCB" w:rsidR="00066C21" w:rsidRPr="0064019A" w:rsidRDefault="00B663EF" w:rsidP="000270BD">
            <w:pPr>
              <w:spacing w:before="40" w:after="40"/>
              <w:ind w:left="100" w:right="100"/>
              <w:rPr>
                <w:rFonts w:ascii="Times New Roman" w:hAnsi="Times New Roman" w:cs="Times New Roman"/>
                <w:sz w:val="20"/>
                <w:szCs w:val="20"/>
              </w:rPr>
            </w:pPr>
            <w:r w:rsidRPr="0064019A">
              <w:rPr>
                <w:rFonts w:ascii="Times New Roman" w:eastAsia="Arial" w:hAnsi="Times New Roman" w:cs="Times New Roman"/>
                <w:color w:val="111111"/>
                <w:sz w:val="20"/>
                <w:szCs w:val="20"/>
              </w:rPr>
              <w:t>English: Italian</w:t>
            </w:r>
          </w:p>
        </w:tc>
      </w:tr>
    </w:tbl>
    <w:p w14:paraId="66666E7B" w14:textId="032FB516" w:rsidR="009F0535" w:rsidRPr="0064019A" w:rsidRDefault="009F0535" w:rsidP="009F0535">
      <w:pPr>
        <w:pStyle w:val="Normaltext"/>
      </w:pPr>
    </w:p>
    <w:p w14:paraId="73B2D957" w14:textId="2F23E0E8" w:rsidR="00045FC1" w:rsidRPr="0064019A" w:rsidRDefault="00DF4240" w:rsidP="009F0535">
      <w:pPr>
        <w:pStyle w:val="Normaltext"/>
      </w:pPr>
      <w:r w:rsidRPr="0064019A">
        <w:t>To follow up the chi-square test</w:t>
      </w:r>
      <w:r w:rsidR="00C34524" w:rsidRPr="0064019A">
        <w:t xml:space="preserve"> of </w:t>
      </w:r>
      <w:r w:rsidR="00BA308F">
        <w:t>independence</w:t>
      </w:r>
      <w:r w:rsidRPr="0064019A">
        <w:t xml:space="preserve">, </w:t>
      </w:r>
      <w:r w:rsidR="00234962" w:rsidRPr="0064019A">
        <w:t>s</w:t>
      </w:r>
      <w:r w:rsidRPr="0064019A">
        <w:t>tandardized residuals</w:t>
      </w:r>
      <w:r w:rsidR="00234962" w:rsidRPr="0064019A">
        <w:t xml:space="preserve"> were analy</w:t>
      </w:r>
      <w:r w:rsidR="00630A8C">
        <w:t>z</w:t>
      </w:r>
      <w:r w:rsidR="00234962" w:rsidRPr="0064019A">
        <w:t xml:space="preserve">ed. </w:t>
      </w:r>
      <w:r w:rsidR="00AE1C5F" w:rsidRPr="0064019A">
        <w:t>According to Ag</w:t>
      </w:r>
      <w:r w:rsidR="00045FC1" w:rsidRPr="0064019A">
        <w:t xml:space="preserve">resti (2013: </w:t>
      </w:r>
      <w:r w:rsidR="00B663EF" w:rsidRPr="0064019A">
        <w:t>81),</w:t>
      </w:r>
      <w:r w:rsidR="00AE1C5F" w:rsidRPr="0064019A">
        <w:t xml:space="preserve"> “</w:t>
      </w:r>
      <w:r w:rsidR="00074F9F">
        <w:t>[a]</w:t>
      </w:r>
      <w:r w:rsidR="00AE1C5F" w:rsidRPr="0064019A">
        <w:t xml:space="preserve"> standardized residual that exceeds about 2 or 3 in absolute value indicates lack of fit of </w:t>
      </w:r>
      <w:r w:rsidR="00AE1C5F" w:rsidRPr="0064019A">
        <w:rPr>
          <w:i/>
        </w:rPr>
        <w:t>H</w:t>
      </w:r>
      <w:r w:rsidR="00AE1C5F" w:rsidRPr="0064019A">
        <w:rPr>
          <w:vertAlign w:val="subscript"/>
        </w:rPr>
        <w:t>0</w:t>
      </w:r>
      <w:r w:rsidR="0030746A" w:rsidRPr="0064019A">
        <w:t xml:space="preserve"> in that </w:t>
      </w:r>
      <w:r w:rsidR="00AE1C5F" w:rsidRPr="0064019A">
        <w:t>cell”.</w:t>
      </w:r>
      <w:r w:rsidR="0030746A" w:rsidRPr="0064019A">
        <w:t xml:space="preserve"> </w:t>
      </w:r>
      <w:r w:rsidR="00E55EE2" w:rsidRPr="0064019A">
        <w:t>The standardized residuals in the six categories and the three languages are visualized in Figure 3.</w:t>
      </w:r>
    </w:p>
    <w:p w14:paraId="1363C5BF" w14:textId="14E0C3FE" w:rsidR="004B2DC8" w:rsidRDefault="00AB2E3D" w:rsidP="009D61D5">
      <w:pPr>
        <w:pStyle w:val="Normaltext"/>
        <w:rPr>
          <w:b/>
        </w:rPr>
      </w:pPr>
      <w:r w:rsidRPr="0064019A">
        <w:rPr>
          <w:noProof/>
          <w:lang w:val="fr-FR" w:eastAsia="fr-FR"/>
        </w:rPr>
        <w:drawing>
          <wp:inline distT="0" distB="0" distL="0" distR="0" wp14:anchorId="4710877A" wp14:editId="5F546EDA">
            <wp:extent cx="6243558" cy="3130061"/>
            <wp:effectExtent l="0" t="0" r="5080" b="0"/>
            <wp:docPr id="4" name="Picture 4" descr="C:\Users\angu0848\Downloads\StamdardR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u0848\Downloads\StamdardRe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87" cy="3132532"/>
                    </a:xfrm>
                    <a:prstGeom prst="rect">
                      <a:avLst/>
                    </a:prstGeom>
                    <a:noFill/>
                    <a:ln>
                      <a:noFill/>
                    </a:ln>
                  </pic:spPr>
                </pic:pic>
              </a:graphicData>
            </a:graphic>
          </wp:inline>
        </w:drawing>
      </w:r>
    </w:p>
    <w:tbl>
      <w:tblPr>
        <w:tblStyle w:val="Grilledutableau"/>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3"/>
      </w:tblGrid>
      <w:tr w:rsidR="004B2DC8" w:rsidRPr="0064019A" w14:paraId="7709EE65" w14:textId="77777777" w:rsidTr="00614315">
        <w:tc>
          <w:tcPr>
            <w:tcW w:w="3823" w:type="dxa"/>
            <w:vAlign w:val="bottom"/>
          </w:tcPr>
          <w:p w14:paraId="07F9038D" w14:textId="77777777" w:rsidR="004B2DC8" w:rsidRPr="0064019A" w:rsidRDefault="004B2DC8" w:rsidP="00614315">
            <w:pPr>
              <w:rPr>
                <w:rFonts w:ascii="Times New Roman" w:hAnsi="Times New Roman" w:cs="Times New Roman"/>
                <w:color w:val="000000"/>
                <w:sz w:val="20"/>
                <w:szCs w:val="20"/>
              </w:rPr>
            </w:pPr>
            <w:r w:rsidRPr="0064019A">
              <w:rPr>
                <w:rFonts w:ascii="Times New Roman" w:hAnsi="Times New Roman" w:cs="Times New Roman"/>
                <w:color w:val="000000"/>
                <w:sz w:val="20"/>
                <w:szCs w:val="20"/>
              </w:rPr>
              <w:t>C = Collocational relation</w:t>
            </w:r>
          </w:p>
        </w:tc>
      </w:tr>
      <w:tr w:rsidR="004B2DC8" w:rsidRPr="0064019A" w14:paraId="7B15A7A1" w14:textId="77777777" w:rsidTr="00614315">
        <w:tc>
          <w:tcPr>
            <w:tcW w:w="3823" w:type="dxa"/>
            <w:vAlign w:val="bottom"/>
          </w:tcPr>
          <w:p w14:paraId="530B7F0B" w14:textId="77777777" w:rsidR="004B2DC8" w:rsidRPr="0064019A" w:rsidRDefault="004B2DC8" w:rsidP="00614315">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EM = </w:t>
            </w:r>
            <w:r w:rsidRPr="0064019A">
              <w:rPr>
                <w:rFonts w:ascii="Times New Roman" w:hAnsi="Times New Roman" w:cs="Times New Roman"/>
                <w:sz w:val="20"/>
                <w:szCs w:val="20"/>
              </w:rPr>
              <w:t>Equivalent meaning relation</w:t>
            </w:r>
          </w:p>
        </w:tc>
      </w:tr>
      <w:tr w:rsidR="004B2DC8" w:rsidRPr="0064019A" w14:paraId="304DDE0D" w14:textId="77777777" w:rsidTr="00614315">
        <w:tc>
          <w:tcPr>
            <w:tcW w:w="3823" w:type="dxa"/>
            <w:vAlign w:val="bottom"/>
          </w:tcPr>
          <w:p w14:paraId="08CCB524" w14:textId="77777777" w:rsidR="004B2DC8" w:rsidRPr="0064019A" w:rsidRDefault="004B2DC8" w:rsidP="00614315">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F = </w:t>
            </w:r>
            <w:r w:rsidRPr="0064019A">
              <w:rPr>
                <w:rFonts w:ascii="Times New Roman" w:hAnsi="Times New Roman" w:cs="Times New Roman"/>
                <w:sz w:val="20"/>
                <w:szCs w:val="20"/>
              </w:rPr>
              <w:t>Form-based relation</w:t>
            </w:r>
          </w:p>
        </w:tc>
      </w:tr>
      <w:tr w:rsidR="004B2DC8" w:rsidRPr="0064019A" w14:paraId="2C0504CF" w14:textId="77777777" w:rsidTr="00614315">
        <w:tc>
          <w:tcPr>
            <w:tcW w:w="3823" w:type="dxa"/>
            <w:vAlign w:val="bottom"/>
          </w:tcPr>
          <w:p w14:paraId="364C6680" w14:textId="77777777" w:rsidR="004B2DC8" w:rsidRPr="0064019A" w:rsidRDefault="004B2DC8" w:rsidP="00614315">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FM = </w:t>
            </w:r>
            <w:r w:rsidRPr="0064019A">
              <w:rPr>
                <w:rFonts w:ascii="Times New Roman" w:hAnsi="Times New Roman" w:cs="Times New Roman"/>
                <w:sz w:val="20"/>
                <w:szCs w:val="20"/>
              </w:rPr>
              <w:t>Form and meaning relation</w:t>
            </w:r>
          </w:p>
        </w:tc>
      </w:tr>
      <w:tr w:rsidR="004B2DC8" w:rsidRPr="0064019A" w14:paraId="38DD87C5" w14:textId="77777777" w:rsidTr="00614315">
        <w:tc>
          <w:tcPr>
            <w:tcW w:w="3823" w:type="dxa"/>
            <w:vAlign w:val="bottom"/>
          </w:tcPr>
          <w:p w14:paraId="5796378A" w14:textId="77777777" w:rsidR="004B2DC8" w:rsidRPr="0064019A" w:rsidRDefault="004B2DC8" w:rsidP="00614315">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MC = </w:t>
            </w:r>
            <w:r w:rsidRPr="0064019A">
              <w:rPr>
                <w:rFonts w:ascii="Times New Roman" w:hAnsi="Times New Roman" w:cs="Times New Roman"/>
                <w:sz w:val="20"/>
                <w:szCs w:val="20"/>
              </w:rPr>
              <w:t>Meaning and collocational relation</w:t>
            </w:r>
          </w:p>
        </w:tc>
      </w:tr>
      <w:tr w:rsidR="004B2DC8" w:rsidRPr="0064019A" w14:paraId="2BD3B062" w14:textId="77777777" w:rsidTr="00614315">
        <w:tc>
          <w:tcPr>
            <w:tcW w:w="3823" w:type="dxa"/>
            <w:vAlign w:val="bottom"/>
          </w:tcPr>
          <w:p w14:paraId="25AE53DB" w14:textId="77777777" w:rsidR="004B2DC8" w:rsidRPr="0064019A" w:rsidRDefault="004B2DC8" w:rsidP="00614315">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NM = </w:t>
            </w:r>
            <w:r w:rsidRPr="0064019A">
              <w:rPr>
                <w:rFonts w:ascii="Times New Roman" w:hAnsi="Times New Roman" w:cs="Times New Roman"/>
                <w:sz w:val="20"/>
                <w:szCs w:val="20"/>
              </w:rPr>
              <w:t>Non-equivalent meaning relation</w:t>
            </w:r>
          </w:p>
        </w:tc>
      </w:tr>
    </w:tbl>
    <w:p w14:paraId="27A0FEF5" w14:textId="3518E0E2" w:rsidR="004B2DC8" w:rsidRDefault="004B2DC8" w:rsidP="009D61D5">
      <w:pPr>
        <w:pStyle w:val="Normaltext"/>
        <w:rPr>
          <w:b/>
        </w:rPr>
      </w:pPr>
    </w:p>
    <w:p w14:paraId="16780729" w14:textId="767EE54D" w:rsidR="004B2DC8" w:rsidRDefault="004B2DC8" w:rsidP="009D61D5">
      <w:pPr>
        <w:pStyle w:val="Normaltext"/>
        <w:rPr>
          <w:b/>
        </w:rPr>
      </w:pPr>
    </w:p>
    <w:p w14:paraId="0F626EBD" w14:textId="75D5D6DE" w:rsidR="009D61D5" w:rsidRPr="0064019A" w:rsidRDefault="009D61D5" w:rsidP="009D61D5">
      <w:pPr>
        <w:pStyle w:val="Normaltext"/>
      </w:pPr>
      <w:r w:rsidRPr="0064019A">
        <w:rPr>
          <w:b/>
        </w:rPr>
        <w:lastRenderedPageBreak/>
        <w:t>Figure 3:</w:t>
      </w:r>
      <w:r w:rsidRPr="0064019A">
        <w:t xml:space="preserve"> Standardized residuals in the six association categories and the three languages: L1 Swedish, L2 English and L3 Italian </w:t>
      </w:r>
    </w:p>
    <w:p w14:paraId="107634B8" w14:textId="77777777" w:rsidR="009D61D5" w:rsidRPr="0064019A" w:rsidRDefault="009D61D5" w:rsidP="00AB2E3D">
      <w:pPr>
        <w:pStyle w:val="Normaltext"/>
      </w:pPr>
    </w:p>
    <w:p w14:paraId="49906AF6" w14:textId="2F88CB20" w:rsidR="006F59C8" w:rsidRPr="0064019A" w:rsidRDefault="007C1CA0" w:rsidP="00AB2E3D">
      <w:pPr>
        <w:pStyle w:val="Normaltext"/>
      </w:pPr>
      <w:r w:rsidRPr="0064019A">
        <w:t>T</w:t>
      </w:r>
      <w:r w:rsidR="00CA10B0" w:rsidRPr="0064019A">
        <w:t xml:space="preserve">he proportion of </w:t>
      </w:r>
      <w:r w:rsidR="001B0376" w:rsidRPr="0064019A">
        <w:t>e</w:t>
      </w:r>
      <w:r w:rsidR="00CA10B0" w:rsidRPr="0064019A">
        <w:t xml:space="preserve">quivalent meaning associations </w:t>
      </w:r>
      <w:r w:rsidRPr="0064019A">
        <w:t>in the Swedish data</w:t>
      </w:r>
      <w:r w:rsidR="00CA10B0" w:rsidRPr="0064019A">
        <w:t xml:space="preserve"> </w:t>
      </w:r>
      <w:r w:rsidRPr="0064019A">
        <w:t xml:space="preserve">shows very large positive residuals, and we can infer that more L1 Swedish associations were of this type than if independence </w:t>
      </w:r>
      <w:r w:rsidR="00372088" w:rsidRPr="0064019A">
        <w:t>was</w:t>
      </w:r>
      <w:r w:rsidRPr="0064019A">
        <w:t xml:space="preserve"> true. The proportion of </w:t>
      </w:r>
      <w:r w:rsidR="001B0376" w:rsidRPr="0064019A">
        <w:t>e</w:t>
      </w:r>
      <w:r w:rsidRPr="0064019A">
        <w:t>quivalent meaning associations in the</w:t>
      </w:r>
      <w:r w:rsidR="001B0376" w:rsidRPr="0064019A">
        <w:t xml:space="preserve"> L3</w:t>
      </w:r>
      <w:r w:rsidRPr="0064019A">
        <w:t xml:space="preserve"> Italian data shows the opposite, i.e. very large negative values</w:t>
      </w:r>
      <w:r w:rsidR="001B0376" w:rsidRPr="0064019A">
        <w:t>. The proportion of e</w:t>
      </w:r>
      <w:r w:rsidRPr="0064019A">
        <w:t xml:space="preserve">quivalent meaning associations in the </w:t>
      </w:r>
      <w:r w:rsidR="001B0376" w:rsidRPr="0064019A">
        <w:t xml:space="preserve">L2 </w:t>
      </w:r>
      <w:r w:rsidRPr="0064019A">
        <w:t xml:space="preserve">English data is exactly what is expected by the model. A large positive value is also found for </w:t>
      </w:r>
      <w:r w:rsidR="001B0376" w:rsidRPr="0064019A">
        <w:t>c</w:t>
      </w:r>
      <w:r w:rsidRPr="0064019A">
        <w:t>ollocational associations</w:t>
      </w:r>
      <w:r w:rsidR="00F1615E" w:rsidRPr="0064019A">
        <w:t xml:space="preserve"> in L1 Swedish</w:t>
      </w:r>
      <w:r w:rsidRPr="0064019A">
        <w:t xml:space="preserve">, while </w:t>
      </w:r>
      <w:r w:rsidR="00F1615E" w:rsidRPr="0064019A">
        <w:t>both L2 English and L3 Italian show large negative values. From Figure 3 we can also infer t</w:t>
      </w:r>
      <w:r w:rsidR="001B0376" w:rsidRPr="0064019A">
        <w:t>hat f</w:t>
      </w:r>
      <w:r w:rsidR="00F1615E" w:rsidRPr="0064019A">
        <w:t xml:space="preserve">orm-based associations are very common in L3 Italian, showing large positive values, while both L2 English and L1 Swedish show large negative values. The category non-equivalent meaning </w:t>
      </w:r>
      <w:r w:rsidR="00740986" w:rsidRPr="0064019A">
        <w:t>is associated with</w:t>
      </w:r>
      <w:r w:rsidR="00372088" w:rsidRPr="0064019A">
        <w:t xml:space="preserve"> very large positive values in L3 Italian and </w:t>
      </w:r>
      <w:r w:rsidR="00AD6519">
        <w:t>with</w:t>
      </w:r>
      <w:r w:rsidR="00AD6519" w:rsidRPr="0064019A">
        <w:t xml:space="preserve"> </w:t>
      </w:r>
      <w:r w:rsidR="00372088" w:rsidRPr="0064019A">
        <w:t>very large negative values in L1 Swedish. The same value for L2 English</w:t>
      </w:r>
      <w:r w:rsidR="001B0376" w:rsidRPr="0064019A">
        <w:t xml:space="preserve"> is not different from what had</w:t>
      </w:r>
      <w:r w:rsidR="00372088" w:rsidRPr="0064019A">
        <w:t xml:space="preserve"> been expected if independence</w:t>
      </w:r>
      <w:r w:rsidR="001B0376" w:rsidRPr="0064019A">
        <w:t xml:space="preserve"> was true. The dual categories form and meaning relation and m</w:t>
      </w:r>
      <w:r w:rsidR="00372088" w:rsidRPr="0064019A">
        <w:t>eaning and collocation</w:t>
      </w:r>
      <w:r w:rsidR="00FB49EB" w:rsidRPr="0064019A">
        <w:t>al relation</w:t>
      </w:r>
      <w:r w:rsidR="00372088" w:rsidRPr="0064019A">
        <w:t xml:space="preserve"> indicate positive values for L2 English, while both L1 Swedish and L3 Italian show negative values. To sum up, </w:t>
      </w:r>
      <w:r w:rsidR="003564AE" w:rsidRPr="0064019A">
        <w:t>three</w:t>
      </w:r>
      <w:r w:rsidR="006F59C8" w:rsidRPr="0064019A">
        <w:t xml:space="preserve"> different aspects stand out. The first is that </w:t>
      </w:r>
      <w:r w:rsidR="00740986" w:rsidRPr="0064019A">
        <w:t>the L1 Swed</w:t>
      </w:r>
      <w:r w:rsidR="00BF7E91" w:rsidRPr="0064019A">
        <w:t>i</w:t>
      </w:r>
      <w:r w:rsidR="00740986" w:rsidRPr="0064019A">
        <w:t>s</w:t>
      </w:r>
      <w:r w:rsidR="00372088" w:rsidRPr="0064019A">
        <w:t xml:space="preserve">h and L3 Italian </w:t>
      </w:r>
      <w:r w:rsidR="002829BE">
        <w:t xml:space="preserve">data </w:t>
      </w:r>
      <w:r w:rsidR="00372088" w:rsidRPr="0064019A">
        <w:t>show the oppos</w:t>
      </w:r>
      <w:r w:rsidR="001B0376" w:rsidRPr="0064019A">
        <w:t xml:space="preserve">ite behavior for values </w:t>
      </w:r>
      <w:r w:rsidR="00740986" w:rsidRPr="0064019A">
        <w:t xml:space="preserve">related to </w:t>
      </w:r>
      <w:r w:rsidR="001B0376" w:rsidRPr="0064019A">
        <w:t>e</w:t>
      </w:r>
      <w:r w:rsidR="00372088" w:rsidRPr="0064019A">
        <w:t>quivalent meaning associations and non-equiv</w:t>
      </w:r>
      <w:r w:rsidR="003564AE" w:rsidRPr="0064019A">
        <w:t>alent meaning association, but w</w:t>
      </w:r>
      <w:r w:rsidR="00BF7E91" w:rsidRPr="0064019A">
        <w:t xml:space="preserve">hen it comes to </w:t>
      </w:r>
      <w:r w:rsidR="002829BE">
        <w:t xml:space="preserve">the </w:t>
      </w:r>
      <w:r w:rsidR="00BF7E91" w:rsidRPr="0064019A">
        <w:t>L2 English</w:t>
      </w:r>
      <w:r w:rsidR="002829BE">
        <w:t xml:space="preserve"> data</w:t>
      </w:r>
      <w:r w:rsidR="00BF7E91" w:rsidRPr="0064019A">
        <w:t xml:space="preserve">, values </w:t>
      </w:r>
      <w:r w:rsidR="003564AE" w:rsidRPr="0064019A">
        <w:t xml:space="preserve">for these two categories are the same and located </w:t>
      </w:r>
      <w:r w:rsidR="00BF7E91" w:rsidRPr="0064019A">
        <w:t>just in between</w:t>
      </w:r>
      <w:r w:rsidR="002829BE">
        <w:t xml:space="preserve"> the data from</w:t>
      </w:r>
      <w:r w:rsidR="00BF7E91" w:rsidRPr="0064019A">
        <w:t xml:space="preserve"> L1 Swedish and L3 Italian</w:t>
      </w:r>
      <w:r w:rsidR="006F59C8" w:rsidRPr="0064019A">
        <w:t xml:space="preserve">. The second </w:t>
      </w:r>
      <w:r w:rsidR="003564AE" w:rsidRPr="0064019A">
        <w:t>aspect is that c</w:t>
      </w:r>
      <w:r w:rsidR="006F59C8" w:rsidRPr="0064019A">
        <w:t xml:space="preserve">ollocational associations almost only occur in the L1 Swedish data, and the third </w:t>
      </w:r>
      <w:r w:rsidR="003564AE" w:rsidRPr="0064019A">
        <w:t xml:space="preserve">aspect is that </w:t>
      </w:r>
      <w:r w:rsidR="006F59C8" w:rsidRPr="0064019A">
        <w:t>form-based associations almost only occur in the L3 Italian data.</w:t>
      </w:r>
    </w:p>
    <w:p w14:paraId="09249039" w14:textId="73BC4EA2" w:rsidR="00520A49" w:rsidRPr="0064019A" w:rsidRDefault="003564AE" w:rsidP="005A04AB">
      <w:pPr>
        <w:pStyle w:val="Titre2"/>
        <w:rPr>
          <w:rFonts w:cs="Times New Roman"/>
        </w:rPr>
      </w:pPr>
      <w:r w:rsidRPr="0064019A">
        <w:rPr>
          <w:rFonts w:cs="Times New Roman"/>
        </w:rPr>
        <w:lastRenderedPageBreak/>
        <w:t xml:space="preserve">Reaction time: </w:t>
      </w:r>
      <w:r w:rsidRPr="0064019A">
        <w:rPr>
          <w:rFonts w:eastAsia="Droid Sans Fallback" w:cs="Times New Roman"/>
        </w:rPr>
        <w:t>association categories and language status</w:t>
      </w:r>
    </w:p>
    <w:p w14:paraId="7EF1C07C" w14:textId="1B724DC2" w:rsidR="00BD2C01" w:rsidRPr="0064019A" w:rsidRDefault="00BD2C01" w:rsidP="00BD2C01">
      <w:pPr>
        <w:rPr>
          <w:rFonts w:ascii="Times New Roman" w:hAnsi="Times New Roman" w:cs="Times New Roman"/>
          <w:lang w:val="en-GB" w:eastAsia="hi-IN" w:bidi="hi-IN"/>
        </w:rPr>
      </w:pPr>
    </w:p>
    <w:p w14:paraId="7448C9AD" w14:textId="45268E0C" w:rsidR="003524A7" w:rsidRPr="0064019A" w:rsidRDefault="00E20630" w:rsidP="00E10B8F">
      <w:pPr>
        <w:pStyle w:val="Normaltext"/>
      </w:pPr>
      <w:r w:rsidRPr="0064019A">
        <w:t xml:space="preserve">This section </w:t>
      </w:r>
      <w:r w:rsidR="00074F9F">
        <w:t>addresses</w:t>
      </w:r>
      <w:r w:rsidRPr="0064019A">
        <w:t xml:space="preserve"> research question 2, i.e. whether there is a difference in reaction times over the different association categories and, if so, if this difference could be related to language status. </w:t>
      </w:r>
      <w:r w:rsidR="00A26766" w:rsidRPr="0064019A">
        <w:t xml:space="preserve">Table </w:t>
      </w:r>
      <w:r w:rsidR="00A12A26" w:rsidRPr="0064019A">
        <w:t>4</w:t>
      </w:r>
      <w:r w:rsidR="00520A49" w:rsidRPr="0064019A">
        <w:t xml:space="preserve"> summari</w:t>
      </w:r>
      <w:r w:rsidR="0012048C">
        <w:t>z</w:t>
      </w:r>
      <w:r w:rsidR="00520A49" w:rsidRPr="0064019A">
        <w:t>es mean reaction times for the three languages and the six association categories</w:t>
      </w:r>
      <w:r w:rsidR="003524A7" w:rsidRPr="0064019A">
        <w:t xml:space="preserve">, together with </w:t>
      </w:r>
      <w:r w:rsidR="0012048C">
        <w:t xml:space="preserve">the </w:t>
      </w:r>
      <w:r w:rsidR="003524A7" w:rsidRPr="0064019A">
        <w:t>number of observations</w:t>
      </w:r>
      <w:r w:rsidR="00FB49EB" w:rsidRPr="0064019A">
        <w:t xml:space="preserve"> and s</w:t>
      </w:r>
      <w:r w:rsidR="00F71F48" w:rsidRPr="0064019A">
        <w:t>tandard deviation</w:t>
      </w:r>
      <w:r w:rsidR="0012048C">
        <w:t>s</w:t>
      </w:r>
      <w:r w:rsidR="00520A49" w:rsidRPr="0064019A">
        <w:t>.</w:t>
      </w:r>
      <w:r w:rsidR="00F71F48" w:rsidRPr="0064019A">
        <w:t xml:space="preserve"> Figure 4</w:t>
      </w:r>
      <w:r w:rsidR="003524A7" w:rsidRPr="0064019A">
        <w:t xml:space="preserve"> </w:t>
      </w:r>
      <w:r w:rsidR="00F71F48" w:rsidRPr="0064019A">
        <w:t xml:space="preserve">illustrates </w:t>
      </w:r>
      <w:r w:rsidR="003524A7" w:rsidRPr="0064019A">
        <w:t>mean reaction times</w:t>
      </w:r>
      <w:r w:rsidR="00F71F48" w:rsidRPr="0064019A">
        <w:t xml:space="preserve"> in the three languages and the different categories.</w:t>
      </w:r>
    </w:p>
    <w:p w14:paraId="7F30839B" w14:textId="126BCC0F" w:rsidR="001151E9" w:rsidRPr="0064019A" w:rsidRDefault="001151E9" w:rsidP="001151E9">
      <w:pPr>
        <w:pStyle w:val="Normaltext"/>
        <w:spacing w:line="240" w:lineRule="auto"/>
      </w:pPr>
      <w:r w:rsidRPr="0064019A">
        <w:rPr>
          <w:b/>
        </w:rPr>
        <w:t>T</w:t>
      </w:r>
      <w:r w:rsidR="001A673B" w:rsidRPr="0064019A">
        <w:rPr>
          <w:b/>
        </w:rPr>
        <w:t xml:space="preserve">able </w:t>
      </w:r>
      <w:r w:rsidR="0002727A" w:rsidRPr="0064019A">
        <w:rPr>
          <w:b/>
        </w:rPr>
        <w:t>4</w:t>
      </w:r>
      <w:r w:rsidRPr="0064019A">
        <w:t>: Mean reaction times and number of observations for the different association categories and languages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892"/>
        <w:gridCol w:w="712"/>
        <w:gridCol w:w="652"/>
        <w:gridCol w:w="444"/>
        <w:gridCol w:w="419"/>
        <w:gridCol w:w="672"/>
        <w:gridCol w:w="616"/>
        <w:gridCol w:w="838"/>
        <w:gridCol w:w="672"/>
        <w:gridCol w:w="616"/>
        <w:gridCol w:w="838"/>
        <w:gridCol w:w="672"/>
        <w:gridCol w:w="616"/>
      </w:tblGrid>
      <w:tr w:rsidR="00C9255F" w:rsidRPr="0064019A" w14:paraId="205FF4E8" w14:textId="77777777" w:rsidTr="0012048C">
        <w:tc>
          <w:tcPr>
            <w:tcW w:w="900" w:type="dxa"/>
            <w:tcBorders>
              <w:top w:val="single" w:sz="4" w:space="0" w:color="auto"/>
            </w:tcBorders>
            <w:vAlign w:val="bottom"/>
          </w:tcPr>
          <w:p w14:paraId="6CB0DB1C" w14:textId="77777777" w:rsidR="00C9255F" w:rsidRPr="0064019A" w:rsidRDefault="00C9255F" w:rsidP="00214C14">
            <w:pPr>
              <w:jc w:val="center"/>
              <w:rPr>
                <w:rFonts w:ascii="Times New Roman" w:hAnsi="Times New Roman" w:cs="Times New Roman"/>
                <w:color w:val="000000"/>
                <w:sz w:val="20"/>
                <w:szCs w:val="20"/>
              </w:rPr>
            </w:pPr>
          </w:p>
        </w:tc>
        <w:tc>
          <w:tcPr>
            <w:tcW w:w="2223" w:type="dxa"/>
            <w:gridSpan w:val="3"/>
            <w:tcBorders>
              <w:top w:val="single" w:sz="4" w:space="0" w:color="auto"/>
              <w:bottom w:val="single" w:sz="4" w:space="0" w:color="auto"/>
            </w:tcBorders>
            <w:vAlign w:val="bottom"/>
          </w:tcPr>
          <w:p w14:paraId="57D2B349" w14:textId="77777777" w:rsidR="00C9255F" w:rsidRPr="0064019A" w:rsidRDefault="00C9255F" w:rsidP="00214C14">
            <w:pPr>
              <w:jc w:val="center"/>
              <w:rPr>
                <w:rFonts w:ascii="Times New Roman" w:hAnsi="Times New Roman" w:cs="Times New Roman"/>
                <w:color w:val="000000"/>
                <w:sz w:val="20"/>
                <w:szCs w:val="20"/>
              </w:rPr>
            </w:pPr>
            <w:r w:rsidRPr="0064019A">
              <w:rPr>
                <w:rFonts w:ascii="Times New Roman" w:hAnsi="Times New Roman" w:cs="Times New Roman"/>
                <w:color w:val="000000"/>
                <w:sz w:val="20"/>
                <w:szCs w:val="20"/>
              </w:rPr>
              <w:t>Swedish</w:t>
            </w:r>
          </w:p>
        </w:tc>
        <w:tc>
          <w:tcPr>
            <w:tcW w:w="0" w:type="auto"/>
            <w:gridSpan w:val="4"/>
            <w:tcBorders>
              <w:top w:val="single" w:sz="4" w:space="0" w:color="auto"/>
              <w:bottom w:val="single" w:sz="4" w:space="0" w:color="auto"/>
            </w:tcBorders>
            <w:vAlign w:val="bottom"/>
          </w:tcPr>
          <w:p w14:paraId="4934E9EF" w14:textId="77777777" w:rsidR="00C9255F" w:rsidRPr="0064019A" w:rsidRDefault="00C9255F" w:rsidP="00214C14">
            <w:pPr>
              <w:jc w:val="center"/>
              <w:rPr>
                <w:rFonts w:ascii="Times New Roman" w:hAnsi="Times New Roman" w:cs="Times New Roman"/>
                <w:color w:val="000000"/>
                <w:sz w:val="20"/>
                <w:szCs w:val="20"/>
              </w:rPr>
            </w:pPr>
            <w:r w:rsidRPr="0064019A">
              <w:rPr>
                <w:rFonts w:ascii="Times New Roman" w:hAnsi="Times New Roman" w:cs="Times New Roman"/>
                <w:color w:val="000000"/>
                <w:sz w:val="20"/>
                <w:szCs w:val="20"/>
              </w:rPr>
              <w:t>English</w:t>
            </w:r>
          </w:p>
        </w:tc>
        <w:tc>
          <w:tcPr>
            <w:tcW w:w="0" w:type="auto"/>
            <w:gridSpan w:val="3"/>
            <w:tcBorders>
              <w:top w:val="single" w:sz="4" w:space="0" w:color="auto"/>
              <w:bottom w:val="single" w:sz="4" w:space="0" w:color="auto"/>
            </w:tcBorders>
            <w:vAlign w:val="bottom"/>
          </w:tcPr>
          <w:p w14:paraId="0DFF5DAE" w14:textId="77777777" w:rsidR="00C9255F" w:rsidRPr="0064019A" w:rsidRDefault="00C9255F" w:rsidP="00214C14">
            <w:pPr>
              <w:jc w:val="center"/>
              <w:rPr>
                <w:rFonts w:ascii="Times New Roman" w:hAnsi="Times New Roman" w:cs="Times New Roman"/>
                <w:sz w:val="20"/>
                <w:szCs w:val="20"/>
              </w:rPr>
            </w:pPr>
            <w:r w:rsidRPr="0064019A">
              <w:rPr>
                <w:rFonts w:ascii="Times New Roman" w:hAnsi="Times New Roman" w:cs="Times New Roman"/>
                <w:color w:val="000000"/>
                <w:sz w:val="20"/>
                <w:szCs w:val="20"/>
              </w:rPr>
              <w:t>Italian</w:t>
            </w:r>
          </w:p>
        </w:tc>
        <w:tc>
          <w:tcPr>
            <w:tcW w:w="0" w:type="auto"/>
            <w:gridSpan w:val="3"/>
            <w:tcBorders>
              <w:top w:val="single" w:sz="4" w:space="0" w:color="auto"/>
              <w:bottom w:val="single" w:sz="4" w:space="0" w:color="auto"/>
            </w:tcBorders>
            <w:vAlign w:val="bottom"/>
          </w:tcPr>
          <w:p w14:paraId="18B98640" w14:textId="77777777" w:rsidR="00C9255F" w:rsidRPr="0064019A" w:rsidRDefault="00C9255F" w:rsidP="00214C14">
            <w:pPr>
              <w:jc w:val="center"/>
              <w:rPr>
                <w:rFonts w:ascii="Times New Roman" w:hAnsi="Times New Roman" w:cs="Times New Roman"/>
                <w:sz w:val="20"/>
                <w:szCs w:val="20"/>
              </w:rPr>
            </w:pPr>
            <w:r w:rsidRPr="0064019A">
              <w:rPr>
                <w:rFonts w:ascii="Times New Roman" w:hAnsi="Times New Roman" w:cs="Times New Roman"/>
                <w:sz w:val="20"/>
                <w:szCs w:val="20"/>
              </w:rPr>
              <w:t>Tot.</w:t>
            </w:r>
          </w:p>
        </w:tc>
      </w:tr>
      <w:tr w:rsidR="00C9255F" w:rsidRPr="0064019A" w14:paraId="5671BC5E" w14:textId="77777777" w:rsidTr="0012048C">
        <w:tc>
          <w:tcPr>
            <w:tcW w:w="0" w:type="auto"/>
            <w:tcBorders>
              <w:bottom w:val="single" w:sz="4" w:space="0" w:color="auto"/>
            </w:tcBorders>
            <w:vAlign w:val="bottom"/>
          </w:tcPr>
          <w:p w14:paraId="1C432FD7"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Ass. cat.</w:t>
            </w:r>
          </w:p>
        </w:tc>
        <w:tc>
          <w:tcPr>
            <w:tcW w:w="0" w:type="auto"/>
            <w:tcBorders>
              <w:top w:val="single" w:sz="4" w:space="0" w:color="auto"/>
              <w:bottom w:val="single" w:sz="4" w:space="0" w:color="auto"/>
            </w:tcBorders>
            <w:vAlign w:val="bottom"/>
          </w:tcPr>
          <w:p w14:paraId="588F107D"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Pr="0064019A">
              <w:rPr>
                <w:rFonts w:ascii="Times New Roman" w:hAnsi="Times New Roman" w:cs="Times New Roman"/>
                <w:color w:val="000000"/>
                <w:sz w:val="20"/>
                <w:szCs w:val="20"/>
              </w:rPr>
              <w:t>)</w:t>
            </w:r>
          </w:p>
        </w:tc>
        <w:tc>
          <w:tcPr>
            <w:tcW w:w="0" w:type="auto"/>
            <w:tcBorders>
              <w:top w:val="single" w:sz="4" w:space="0" w:color="auto"/>
              <w:bottom w:val="single" w:sz="4" w:space="0" w:color="auto"/>
            </w:tcBorders>
            <w:vAlign w:val="bottom"/>
          </w:tcPr>
          <w:p w14:paraId="03786CE5" w14:textId="7DA266E2" w:rsidR="00C9255F" w:rsidRPr="0064019A" w:rsidRDefault="00074F9F" w:rsidP="0000728D">
            <w:pPr>
              <w:rPr>
                <w:rFonts w:ascii="Times New Roman" w:hAnsi="Times New Roman" w:cs="Times New Roman"/>
                <w:color w:val="000000"/>
                <w:sz w:val="20"/>
                <w:szCs w:val="20"/>
              </w:rPr>
            </w:pPr>
            <w:r>
              <w:rPr>
                <w:rFonts w:ascii="Times New Roman" w:hAnsi="Times New Roman" w:cs="Times New Roman"/>
                <w:i/>
                <w:color w:val="000000"/>
                <w:sz w:val="20"/>
                <w:szCs w:val="20"/>
              </w:rPr>
              <w:t xml:space="preserve">M </w:t>
            </w:r>
            <w:r w:rsidR="00C9255F" w:rsidRPr="0064019A">
              <w:rPr>
                <w:rFonts w:ascii="Times New Roman" w:hAnsi="Times New Roman" w:cs="Times New Roman"/>
                <w:color w:val="000000"/>
                <w:sz w:val="20"/>
                <w:szCs w:val="20"/>
              </w:rPr>
              <w:t xml:space="preserve">RT </w:t>
            </w:r>
          </w:p>
        </w:tc>
        <w:tc>
          <w:tcPr>
            <w:tcW w:w="0" w:type="auto"/>
            <w:tcBorders>
              <w:top w:val="single" w:sz="4" w:space="0" w:color="auto"/>
              <w:bottom w:val="single" w:sz="4" w:space="0" w:color="auto"/>
            </w:tcBorders>
            <w:vAlign w:val="bottom"/>
          </w:tcPr>
          <w:p w14:paraId="3DF64CBB" w14:textId="77777777" w:rsidR="00C9255F" w:rsidRPr="0065693E" w:rsidRDefault="00C9255F" w:rsidP="00214C14">
            <w:pPr>
              <w:rPr>
                <w:rFonts w:ascii="Times New Roman" w:hAnsi="Times New Roman" w:cs="Times New Roman"/>
                <w:i/>
                <w:color w:val="000000"/>
                <w:sz w:val="20"/>
                <w:szCs w:val="20"/>
              </w:rPr>
            </w:pPr>
            <w:r w:rsidRPr="0065693E">
              <w:rPr>
                <w:rFonts w:ascii="Times New Roman" w:hAnsi="Times New Roman" w:cs="Times New Roman"/>
                <w:i/>
                <w:color w:val="000000"/>
                <w:sz w:val="20"/>
                <w:szCs w:val="20"/>
              </w:rPr>
              <w:t>SD</w:t>
            </w:r>
          </w:p>
        </w:tc>
        <w:tc>
          <w:tcPr>
            <w:tcW w:w="0" w:type="auto"/>
            <w:gridSpan w:val="2"/>
            <w:tcBorders>
              <w:top w:val="single" w:sz="4" w:space="0" w:color="auto"/>
              <w:bottom w:val="single" w:sz="4" w:space="0" w:color="auto"/>
            </w:tcBorders>
            <w:vAlign w:val="bottom"/>
          </w:tcPr>
          <w:p w14:paraId="2CEA7CF9"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Pr="0064019A">
              <w:rPr>
                <w:rFonts w:ascii="Times New Roman" w:hAnsi="Times New Roman" w:cs="Times New Roman"/>
                <w:color w:val="000000"/>
                <w:sz w:val="20"/>
                <w:szCs w:val="20"/>
              </w:rPr>
              <w:t>)</w:t>
            </w:r>
          </w:p>
        </w:tc>
        <w:tc>
          <w:tcPr>
            <w:tcW w:w="0" w:type="auto"/>
            <w:tcBorders>
              <w:top w:val="single" w:sz="4" w:space="0" w:color="auto"/>
              <w:bottom w:val="single" w:sz="4" w:space="0" w:color="auto"/>
            </w:tcBorders>
            <w:vAlign w:val="bottom"/>
          </w:tcPr>
          <w:p w14:paraId="3AC92A88" w14:textId="5A51F080" w:rsidR="00C9255F" w:rsidRPr="0064019A" w:rsidRDefault="00074F9F" w:rsidP="00214C14">
            <w:pPr>
              <w:rPr>
                <w:rFonts w:ascii="Times New Roman" w:hAnsi="Times New Roman" w:cs="Times New Roman"/>
                <w:color w:val="000000"/>
                <w:sz w:val="20"/>
                <w:szCs w:val="20"/>
              </w:rPr>
            </w:pPr>
            <w:r>
              <w:rPr>
                <w:rFonts w:ascii="Times New Roman" w:hAnsi="Times New Roman" w:cs="Times New Roman"/>
                <w:i/>
                <w:color w:val="000000"/>
                <w:sz w:val="20"/>
                <w:szCs w:val="20"/>
              </w:rPr>
              <w:t xml:space="preserve">M </w:t>
            </w:r>
            <w:r w:rsidR="00C9255F" w:rsidRPr="0064019A">
              <w:rPr>
                <w:rFonts w:ascii="Times New Roman" w:hAnsi="Times New Roman" w:cs="Times New Roman"/>
                <w:color w:val="000000"/>
                <w:sz w:val="20"/>
                <w:szCs w:val="20"/>
              </w:rPr>
              <w:t>RT</w:t>
            </w:r>
          </w:p>
        </w:tc>
        <w:tc>
          <w:tcPr>
            <w:tcW w:w="0" w:type="auto"/>
            <w:tcBorders>
              <w:top w:val="single" w:sz="4" w:space="0" w:color="auto"/>
              <w:bottom w:val="single" w:sz="4" w:space="0" w:color="auto"/>
            </w:tcBorders>
            <w:vAlign w:val="bottom"/>
          </w:tcPr>
          <w:p w14:paraId="52718796" w14:textId="77777777" w:rsidR="00C9255F" w:rsidRPr="0065693E" w:rsidRDefault="00C9255F" w:rsidP="00214C14">
            <w:pPr>
              <w:rPr>
                <w:rFonts w:ascii="Times New Roman" w:hAnsi="Times New Roman" w:cs="Times New Roman"/>
                <w:i/>
                <w:color w:val="000000"/>
                <w:sz w:val="20"/>
                <w:szCs w:val="20"/>
              </w:rPr>
            </w:pPr>
            <w:r w:rsidRPr="0065693E">
              <w:rPr>
                <w:rFonts w:ascii="Times New Roman" w:hAnsi="Times New Roman" w:cs="Times New Roman"/>
                <w:i/>
                <w:color w:val="000000"/>
                <w:sz w:val="20"/>
                <w:szCs w:val="20"/>
              </w:rPr>
              <w:t>SD</w:t>
            </w:r>
          </w:p>
        </w:tc>
        <w:tc>
          <w:tcPr>
            <w:tcW w:w="0" w:type="auto"/>
            <w:tcBorders>
              <w:top w:val="single" w:sz="4" w:space="0" w:color="auto"/>
              <w:bottom w:val="single" w:sz="4" w:space="0" w:color="auto"/>
            </w:tcBorders>
            <w:vAlign w:val="bottom"/>
          </w:tcPr>
          <w:p w14:paraId="686B59B6"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Pr="0064019A">
              <w:rPr>
                <w:rFonts w:ascii="Times New Roman" w:hAnsi="Times New Roman" w:cs="Times New Roman"/>
                <w:color w:val="000000"/>
                <w:sz w:val="20"/>
                <w:szCs w:val="20"/>
              </w:rPr>
              <w:t>)</w:t>
            </w:r>
          </w:p>
        </w:tc>
        <w:tc>
          <w:tcPr>
            <w:tcW w:w="0" w:type="auto"/>
            <w:tcBorders>
              <w:top w:val="single" w:sz="4" w:space="0" w:color="auto"/>
              <w:bottom w:val="single" w:sz="4" w:space="0" w:color="auto"/>
            </w:tcBorders>
            <w:vAlign w:val="bottom"/>
          </w:tcPr>
          <w:p w14:paraId="795D7B3F" w14:textId="148436D8" w:rsidR="00C9255F" w:rsidRPr="0064019A" w:rsidRDefault="00074F9F" w:rsidP="0000728D">
            <w:pPr>
              <w:rPr>
                <w:rFonts w:ascii="Times New Roman" w:hAnsi="Times New Roman" w:cs="Times New Roman"/>
                <w:color w:val="000000"/>
                <w:sz w:val="20"/>
                <w:szCs w:val="20"/>
              </w:rPr>
            </w:pPr>
            <w:r>
              <w:rPr>
                <w:rFonts w:ascii="Times New Roman" w:hAnsi="Times New Roman" w:cs="Times New Roman"/>
                <w:i/>
                <w:color w:val="000000"/>
                <w:sz w:val="20"/>
                <w:szCs w:val="20"/>
              </w:rPr>
              <w:t xml:space="preserve">M </w:t>
            </w:r>
            <w:r w:rsidR="00C9255F" w:rsidRPr="0064019A">
              <w:rPr>
                <w:rFonts w:ascii="Times New Roman" w:hAnsi="Times New Roman" w:cs="Times New Roman"/>
                <w:color w:val="000000"/>
                <w:sz w:val="20"/>
                <w:szCs w:val="20"/>
              </w:rPr>
              <w:t xml:space="preserve">RT </w:t>
            </w:r>
          </w:p>
        </w:tc>
        <w:tc>
          <w:tcPr>
            <w:tcW w:w="0" w:type="auto"/>
            <w:tcBorders>
              <w:top w:val="single" w:sz="4" w:space="0" w:color="auto"/>
              <w:bottom w:val="single" w:sz="4" w:space="0" w:color="auto"/>
            </w:tcBorders>
            <w:vAlign w:val="bottom"/>
          </w:tcPr>
          <w:p w14:paraId="124E21D1" w14:textId="77777777" w:rsidR="00C9255F" w:rsidRPr="0065693E" w:rsidRDefault="00C9255F" w:rsidP="00214C14">
            <w:pPr>
              <w:rPr>
                <w:rFonts w:ascii="Times New Roman" w:hAnsi="Times New Roman" w:cs="Times New Roman"/>
                <w:i/>
                <w:color w:val="000000"/>
                <w:sz w:val="20"/>
                <w:szCs w:val="20"/>
              </w:rPr>
            </w:pPr>
            <w:r w:rsidRPr="0065693E">
              <w:rPr>
                <w:rFonts w:ascii="Times New Roman" w:hAnsi="Times New Roman" w:cs="Times New Roman"/>
                <w:i/>
                <w:color w:val="000000"/>
                <w:sz w:val="20"/>
                <w:szCs w:val="20"/>
              </w:rPr>
              <w:t>SD</w:t>
            </w:r>
          </w:p>
        </w:tc>
        <w:tc>
          <w:tcPr>
            <w:tcW w:w="0" w:type="auto"/>
            <w:tcBorders>
              <w:top w:val="single" w:sz="4" w:space="0" w:color="auto"/>
              <w:bottom w:val="single" w:sz="4" w:space="0" w:color="auto"/>
            </w:tcBorders>
            <w:vAlign w:val="bottom"/>
          </w:tcPr>
          <w:p w14:paraId="5A740134"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Obs. (</w:t>
            </w:r>
            <w:r w:rsidRPr="0064019A">
              <w:rPr>
                <w:rFonts w:ascii="Times New Roman" w:hAnsi="Times New Roman" w:cs="Times New Roman"/>
                <w:i/>
                <w:color w:val="000000"/>
                <w:sz w:val="20"/>
                <w:szCs w:val="20"/>
              </w:rPr>
              <w:t>N</w:t>
            </w:r>
            <w:r w:rsidRPr="0064019A">
              <w:rPr>
                <w:rFonts w:ascii="Times New Roman" w:hAnsi="Times New Roman" w:cs="Times New Roman"/>
                <w:color w:val="000000"/>
                <w:sz w:val="20"/>
                <w:szCs w:val="20"/>
              </w:rPr>
              <w:t>)</w:t>
            </w:r>
          </w:p>
        </w:tc>
        <w:tc>
          <w:tcPr>
            <w:tcW w:w="0" w:type="auto"/>
            <w:tcBorders>
              <w:top w:val="single" w:sz="4" w:space="0" w:color="auto"/>
              <w:bottom w:val="single" w:sz="4" w:space="0" w:color="auto"/>
            </w:tcBorders>
            <w:vAlign w:val="bottom"/>
          </w:tcPr>
          <w:p w14:paraId="2F5EFD29"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i/>
                <w:color w:val="000000"/>
                <w:sz w:val="20"/>
                <w:szCs w:val="20"/>
              </w:rPr>
              <w:t>M</w:t>
            </w:r>
            <w:r w:rsidRPr="0064019A">
              <w:rPr>
                <w:rFonts w:ascii="Times New Roman" w:hAnsi="Times New Roman" w:cs="Times New Roman"/>
                <w:color w:val="000000"/>
                <w:sz w:val="20"/>
                <w:szCs w:val="20"/>
              </w:rPr>
              <w:t xml:space="preserve"> RT</w:t>
            </w:r>
          </w:p>
        </w:tc>
        <w:tc>
          <w:tcPr>
            <w:tcW w:w="0" w:type="auto"/>
            <w:tcBorders>
              <w:top w:val="single" w:sz="4" w:space="0" w:color="auto"/>
              <w:bottom w:val="single" w:sz="4" w:space="0" w:color="auto"/>
            </w:tcBorders>
            <w:vAlign w:val="bottom"/>
          </w:tcPr>
          <w:p w14:paraId="6A22DC7E" w14:textId="77777777" w:rsidR="00C9255F" w:rsidRPr="0065693E" w:rsidRDefault="00C9255F" w:rsidP="00214C14">
            <w:pPr>
              <w:rPr>
                <w:rFonts w:ascii="Times New Roman" w:hAnsi="Times New Roman" w:cs="Times New Roman"/>
                <w:i/>
                <w:color w:val="000000"/>
                <w:sz w:val="20"/>
                <w:szCs w:val="20"/>
              </w:rPr>
            </w:pPr>
            <w:r w:rsidRPr="0065693E">
              <w:rPr>
                <w:rFonts w:ascii="Times New Roman" w:hAnsi="Times New Roman" w:cs="Times New Roman"/>
                <w:i/>
                <w:color w:val="000000"/>
                <w:sz w:val="20"/>
                <w:szCs w:val="20"/>
              </w:rPr>
              <w:t>SD</w:t>
            </w:r>
          </w:p>
        </w:tc>
      </w:tr>
      <w:tr w:rsidR="00C9255F" w:rsidRPr="0064019A" w14:paraId="7953C71C" w14:textId="77777777" w:rsidTr="00214C14">
        <w:tc>
          <w:tcPr>
            <w:tcW w:w="0" w:type="auto"/>
            <w:tcBorders>
              <w:top w:val="single" w:sz="4" w:space="0" w:color="auto"/>
            </w:tcBorders>
            <w:vAlign w:val="bottom"/>
          </w:tcPr>
          <w:p w14:paraId="64543FE2"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C</w:t>
            </w:r>
          </w:p>
        </w:tc>
        <w:tc>
          <w:tcPr>
            <w:tcW w:w="0" w:type="auto"/>
            <w:tcBorders>
              <w:top w:val="single" w:sz="4" w:space="0" w:color="auto"/>
            </w:tcBorders>
            <w:vAlign w:val="bottom"/>
          </w:tcPr>
          <w:p w14:paraId="0F23A3DC"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123</w:t>
            </w:r>
          </w:p>
        </w:tc>
        <w:tc>
          <w:tcPr>
            <w:tcW w:w="0" w:type="auto"/>
            <w:tcBorders>
              <w:top w:val="single" w:sz="4" w:space="0" w:color="auto"/>
            </w:tcBorders>
            <w:vAlign w:val="bottom"/>
          </w:tcPr>
          <w:p w14:paraId="6551F1D5"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1966</w:t>
            </w:r>
          </w:p>
        </w:tc>
        <w:tc>
          <w:tcPr>
            <w:tcW w:w="0" w:type="auto"/>
            <w:tcBorders>
              <w:top w:val="single" w:sz="4" w:space="0" w:color="auto"/>
            </w:tcBorders>
            <w:vAlign w:val="bottom"/>
          </w:tcPr>
          <w:p w14:paraId="13B75A17"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808</w:t>
            </w:r>
          </w:p>
        </w:tc>
        <w:tc>
          <w:tcPr>
            <w:tcW w:w="0" w:type="auto"/>
            <w:gridSpan w:val="2"/>
            <w:tcBorders>
              <w:top w:val="single" w:sz="4" w:space="0" w:color="auto"/>
            </w:tcBorders>
            <w:vAlign w:val="bottom"/>
          </w:tcPr>
          <w:p w14:paraId="7C07D26F"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33</w:t>
            </w:r>
          </w:p>
        </w:tc>
        <w:tc>
          <w:tcPr>
            <w:tcW w:w="0" w:type="auto"/>
            <w:tcBorders>
              <w:top w:val="single" w:sz="4" w:space="0" w:color="auto"/>
            </w:tcBorders>
            <w:vAlign w:val="bottom"/>
          </w:tcPr>
          <w:p w14:paraId="5320E15D"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1994</w:t>
            </w:r>
          </w:p>
        </w:tc>
        <w:tc>
          <w:tcPr>
            <w:tcW w:w="0" w:type="auto"/>
            <w:tcBorders>
              <w:top w:val="single" w:sz="4" w:space="0" w:color="auto"/>
            </w:tcBorders>
            <w:vAlign w:val="bottom"/>
          </w:tcPr>
          <w:p w14:paraId="2F727C23"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794</w:t>
            </w:r>
          </w:p>
        </w:tc>
        <w:tc>
          <w:tcPr>
            <w:tcW w:w="0" w:type="auto"/>
            <w:tcBorders>
              <w:top w:val="single" w:sz="4" w:space="0" w:color="auto"/>
            </w:tcBorders>
            <w:vAlign w:val="bottom"/>
          </w:tcPr>
          <w:p w14:paraId="56110BE7"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26</w:t>
            </w:r>
          </w:p>
        </w:tc>
        <w:tc>
          <w:tcPr>
            <w:tcW w:w="0" w:type="auto"/>
            <w:tcBorders>
              <w:top w:val="single" w:sz="4" w:space="0" w:color="auto"/>
            </w:tcBorders>
            <w:vAlign w:val="bottom"/>
          </w:tcPr>
          <w:p w14:paraId="670277CE"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2761</w:t>
            </w:r>
          </w:p>
        </w:tc>
        <w:tc>
          <w:tcPr>
            <w:tcW w:w="0" w:type="auto"/>
            <w:tcBorders>
              <w:top w:val="single" w:sz="4" w:space="0" w:color="auto"/>
            </w:tcBorders>
            <w:vAlign w:val="bottom"/>
          </w:tcPr>
          <w:p w14:paraId="64BB0056"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1317</w:t>
            </w:r>
          </w:p>
        </w:tc>
        <w:tc>
          <w:tcPr>
            <w:tcW w:w="0" w:type="auto"/>
            <w:tcBorders>
              <w:top w:val="single" w:sz="4" w:space="0" w:color="auto"/>
            </w:tcBorders>
            <w:vAlign w:val="bottom"/>
          </w:tcPr>
          <w:p w14:paraId="7508CFA9"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182</w:t>
            </w:r>
          </w:p>
        </w:tc>
        <w:tc>
          <w:tcPr>
            <w:tcW w:w="0" w:type="auto"/>
            <w:tcBorders>
              <w:top w:val="single" w:sz="4" w:space="0" w:color="auto"/>
            </w:tcBorders>
            <w:vAlign w:val="bottom"/>
          </w:tcPr>
          <w:p w14:paraId="6E13803A"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2084</w:t>
            </w:r>
          </w:p>
        </w:tc>
        <w:tc>
          <w:tcPr>
            <w:tcW w:w="0" w:type="auto"/>
            <w:tcBorders>
              <w:top w:val="single" w:sz="4" w:space="0" w:color="auto"/>
            </w:tcBorders>
            <w:vAlign w:val="bottom"/>
          </w:tcPr>
          <w:p w14:paraId="7D2B1865"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932</w:t>
            </w:r>
          </w:p>
        </w:tc>
      </w:tr>
      <w:tr w:rsidR="00C9255F" w:rsidRPr="0064019A" w14:paraId="43D33D71" w14:textId="77777777" w:rsidTr="00214C14">
        <w:tc>
          <w:tcPr>
            <w:tcW w:w="0" w:type="auto"/>
            <w:vAlign w:val="bottom"/>
          </w:tcPr>
          <w:p w14:paraId="1E0A7715"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EM</w:t>
            </w:r>
          </w:p>
        </w:tc>
        <w:tc>
          <w:tcPr>
            <w:tcW w:w="0" w:type="auto"/>
            <w:vAlign w:val="bottom"/>
          </w:tcPr>
          <w:p w14:paraId="1287287D"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849</w:t>
            </w:r>
          </w:p>
        </w:tc>
        <w:tc>
          <w:tcPr>
            <w:tcW w:w="0" w:type="auto"/>
            <w:vAlign w:val="bottom"/>
          </w:tcPr>
          <w:p w14:paraId="6628FE4D"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2169</w:t>
            </w:r>
          </w:p>
        </w:tc>
        <w:tc>
          <w:tcPr>
            <w:tcW w:w="0" w:type="auto"/>
            <w:vAlign w:val="bottom"/>
          </w:tcPr>
          <w:p w14:paraId="4DB0C755"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1010</w:t>
            </w:r>
          </w:p>
        </w:tc>
        <w:tc>
          <w:tcPr>
            <w:tcW w:w="0" w:type="auto"/>
            <w:gridSpan w:val="2"/>
            <w:vAlign w:val="bottom"/>
          </w:tcPr>
          <w:p w14:paraId="11DBEF48"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652</w:t>
            </w:r>
          </w:p>
        </w:tc>
        <w:tc>
          <w:tcPr>
            <w:tcW w:w="0" w:type="auto"/>
            <w:vAlign w:val="bottom"/>
          </w:tcPr>
          <w:p w14:paraId="3D776A1C"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2310</w:t>
            </w:r>
          </w:p>
        </w:tc>
        <w:tc>
          <w:tcPr>
            <w:tcW w:w="0" w:type="auto"/>
            <w:vAlign w:val="bottom"/>
          </w:tcPr>
          <w:p w14:paraId="292E7C8E"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1012</w:t>
            </w:r>
          </w:p>
        </w:tc>
        <w:tc>
          <w:tcPr>
            <w:tcW w:w="0" w:type="auto"/>
            <w:vAlign w:val="bottom"/>
          </w:tcPr>
          <w:p w14:paraId="776D18E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476</w:t>
            </w:r>
          </w:p>
        </w:tc>
        <w:tc>
          <w:tcPr>
            <w:tcW w:w="0" w:type="auto"/>
            <w:vAlign w:val="bottom"/>
          </w:tcPr>
          <w:p w14:paraId="2F60E3B5"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2757</w:t>
            </w:r>
          </w:p>
        </w:tc>
        <w:tc>
          <w:tcPr>
            <w:tcW w:w="0" w:type="auto"/>
            <w:vAlign w:val="bottom"/>
          </w:tcPr>
          <w:p w14:paraId="330C5A6A"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1246</w:t>
            </w:r>
          </w:p>
        </w:tc>
        <w:tc>
          <w:tcPr>
            <w:tcW w:w="0" w:type="auto"/>
            <w:vAlign w:val="bottom"/>
          </w:tcPr>
          <w:p w14:paraId="7BF56F2B"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1977</w:t>
            </w:r>
          </w:p>
        </w:tc>
        <w:tc>
          <w:tcPr>
            <w:tcW w:w="0" w:type="auto"/>
            <w:vAlign w:val="bottom"/>
          </w:tcPr>
          <w:p w14:paraId="11B6BC96"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2357</w:t>
            </w:r>
          </w:p>
        </w:tc>
        <w:tc>
          <w:tcPr>
            <w:tcW w:w="0" w:type="auto"/>
            <w:vAlign w:val="bottom"/>
          </w:tcPr>
          <w:p w14:paraId="2A6D72A0"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1097</w:t>
            </w:r>
          </w:p>
        </w:tc>
      </w:tr>
      <w:tr w:rsidR="00C9255F" w:rsidRPr="0064019A" w14:paraId="18F143ED" w14:textId="77777777" w:rsidTr="00214C14">
        <w:tc>
          <w:tcPr>
            <w:tcW w:w="0" w:type="auto"/>
            <w:vAlign w:val="bottom"/>
          </w:tcPr>
          <w:p w14:paraId="19E8DF4F"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F</w:t>
            </w:r>
          </w:p>
        </w:tc>
        <w:tc>
          <w:tcPr>
            <w:tcW w:w="0" w:type="auto"/>
            <w:vAlign w:val="bottom"/>
          </w:tcPr>
          <w:p w14:paraId="15CBA993"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w:t>
            </w:r>
          </w:p>
        </w:tc>
        <w:tc>
          <w:tcPr>
            <w:tcW w:w="0" w:type="auto"/>
            <w:vAlign w:val="bottom"/>
          </w:tcPr>
          <w:p w14:paraId="41353801"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1537</w:t>
            </w:r>
          </w:p>
        </w:tc>
        <w:tc>
          <w:tcPr>
            <w:tcW w:w="0" w:type="auto"/>
            <w:vAlign w:val="bottom"/>
          </w:tcPr>
          <w:p w14:paraId="31B262C5" w14:textId="77777777" w:rsidR="00C9255F" w:rsidRPr="0064019A" w:rsidRDefault="00C9255F" w:rsidP="00214C14">
            <w:pPr>
              <w:jc w:val="right"/>
              <w:rPr>
                <w:rFonts w:ascii="Times New Roman" w:hAnsi="Times New Roman" w:cs="Times New Roman"/>
                <w:color w:val="000000"/>
                <w:sz w:val="20"/>
                <w:szCs w:val="20"/>
              </w:rPr>
            </w:pPr>
          </w:p>
        </w:tc>
        <w:tc>
          <w:tcPr>
            <w:tcW w:w="0" w:type="auto"/>
            <w:gridSpan w:val="2"/>
            <w:vAlign w:val="bottom"/>
          </w:tcPr>
          <w:p w14:paraId="2383E25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w:t>
            </w:r>
          </w:p>
        </w:tc>
        <w:tc>
          <w:tcPr>
            <w:tcW w:w="0" w:type="auto"/>
            <w:vAlign w:val="bottom"/>
          </w:tcPr>
          <w:p w14:paraId="158E844A"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1746</w:t>
            </w:r>
          </w:p>
        </w:tc>
        <w:tc>
          <w:tcPr>
            <w:tcW w:w="0" w:type="auto"/>
            <w:vAlign w:val="bottom"/>
          </w:tcPr>
          <w:p w14:paraId="1775C135"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185</w:t>
            </w:r>
          </w:p>
        </w:tc>
        <w:tc>
          <w:tcPr>
            <w:tcW w:w="0" w:type="auto"/>
            <w:vAlign w:val="bottom"/>
          </w:tcPr>
          <w:p w14:paraId="1B81DC2F"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40</w:t>
            </w:r>
          </w:p>
        </w:tc>
        <w:tc>
          <w:tcPr>
            <w:tcW w:w="0" w:type="auto"/>
            <w:vAlign w:val="bottom"/>
          </w:tcPr>
          <w:p w14:paraId="5FE8A6F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3315</w:t>
            </w:r>
          </w:p>
        </w:tc>
        <w:tc>
          <w:tcPr>
            <w:tcW w:w="0" w:type="auto"/>
            <w:vAlign w:val="bottom"/>
          </w:tcPr>
          <w:p w14:paraId="7B59BB19"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1392</w:t>
            </w:r>
          </w:p>
        </w:tc>
        <w:tc>
          <w:tcPr>
            <w:tcW w:w="0" w:type="auto"/>
            <w:vAlign w:val="bottom"/>
          </w:tcPr>
          <w:p w14:paraId="3C6BB3D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43</w:t>
            </w:r>
          </w:p>
        </w:tc>
        <w:tc>
          <w:tcPr>
            <w:tcW w:w="0" w:type="auto"/>
            <w:vAlign w:val="bottom"/>
          </w:tcPr>
          <w:p w14:paraId="0ADEAEB3"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3201</w:t>
            </w:r>
          </w:p>
        </w:tc>
        <w:tc>
          <w:tcPr>
            <w:tcW w:w="0" w:type="auto"/>
            <w:vAlign w:val="bottom"/>
          </w:tcPr>
          <w:p w14:paraId="1BE0C4F9"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1407</w:t>
            </w:r>
          </w:p>
        </w:tc>
      </w:tr>
      <w:tr w:rsidR="00C9255F" w:rsidRPr="0064019A" w14:paraId="3E0BC535" w14:textId="77777777" w:rsidTr="00214C14">
        <w:tc>
          <w:tcPr>
            <w:tcW w:w="0" w:type="auto"/>
            <w:vAlign w:val="bottom"/>
          </w:tcPr>
          <w:p w14:paraId="7AC788CD"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FM</w:t>
            </w:r>
          </w:p>
        </w:tc>
        <w:tc>
          <w:tcPr>
            <w:tcW w:w="0" w:type="auto"/>
            <w:vAlign w:val="bottom"/>
          </w:tcPr>
          <w:p w14:paraId="53D81908"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11</w:t>
            </w:r>
          </w:p>
        </w:tc>
        <w:tc>
          <w:tcPr>
            <w:tcW w:w="0" w:type="auto"/>
            <w:vAlign w:val="bottom"/>
          </w:tcPr>
          <w:p w14:paraId="24452BCA"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2641</w:t>
            </w:r>
          </w:p>
        </w:tc>
        <w:tc>
          <w:tcPr>
            <w:tcW w:w="0" w:type="auto"/>
            <w:vAlign w:val="bottom"/>
          </w:tcPr>
          <w:p w14:paraId="0CAD9CBB"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969</w:t>
            </w:r>
          </w:p>
        </w:tc>
        <w:tc>
          <w:tcPr>
            <w:tcW w:w="0" w:type="auto"/>
            <w:gridSpan w:val="2"/>
            <w:vAlign w:val="bottom"/>
          </w:tcPr>
          <w:p w14:paraId="7B627C2F"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20</w:t>
            </w:r>
          </w:p>
        </w:tc>
        <w:tc>
          <w:tcPr>
            <w:tcW w:w="0" w:type="auto"/>
            <w:vAlign w:val="bottom"/>
          </w:tcPr>
          <w:p w14:paraId="0C431781"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2037</w:t>
            </w:r>
          </w:p>
        </w:tc>
        <w:tc>
          <w:tcPr>
            <w:tcW w:w="0" w:type="auto"/>
            <w:vAlign w:val="bottom"/>
          </w:tcPr>
          <w:p w14:paraId="04E9703B"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841</w:t>
            </w:r>
          </w:p>
        </w:tc>
        <w:tc>
          <w:tcPr>
            <w:tcW w:w="0" w:type="auto"/>
            <w:vAlign w:val="bottom"/>
          </w:tcPr>
          <w:p w14:paraId="0A833C09"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w:t>
            </w:r>
          </w:p>
        </w:tc>
        <w:tc>
          <w:tcPr>
            <w:tcW w:w="0" w:type="auto"/>
            <w:vAlign w:val="bottom"/>
          </w:tcPr>
          <w:p w14:paraId="67A2EC60"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2967</w:t>
            </w:r>
          </w:p>
        </w:tc>
        <w:tc>
          <w:tcPr>
            <w:tcW w:w="0" w:type="auto"/>
            <w:vAlign w:val="bottom"/>
          </w:tcPr>
          <w:p w14:paraId="7053072C"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1909</w:t>
            </w:r>
          </w:p>
        </w:tc>
        <w:tc>
          <w:tcPr>
            <w:tcW w:w="0" w:type="auto"/>
            <w:vAlign w:val="bottom"/>
          </w:tcPr>
          <w:p w14:paraId="3C471D31"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33</w:t>
            </w:r>
          </w:p>
        </w:tc>
        <w:tc>
          <w:tcPr>
            <w:tcW w:w="0" w:type="auto"/>
            <w:vAlign w:val="bottom"/>
          </w:tcPr>
          <w:p w14:paraId="0F37C489"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2295</w:t>
            </w:r>
          </w:p>
        </w:tc>
        <w:tc>
          <w:tcPr>
            <w:tcW w:w="0" w:type="auto"/>
            <w:vAlign w:val="bottom"/>
          </w:tcPr>
          <w:p w14:paraId="697B662D"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969</w:t>
            </w:r>
          </w:p>
        </w:tc>
      </w:tr>
      <w:tr w:rsidR="00C9255F" w:rsidRPr="0064019A" w14:paraId="276935A6" w14:textId="77777777" w:rsidTr="00214C14">
        <w:tc>
          <w:tcPr>
            <w:tcW w:w="0" w:type="auto"/>
            <w:vAlign w:val="bottom"/>
          </w:tcPr>
          <w:p w14:paraId="64995B91"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MC</w:t>
            </w:r>
          </w:p>
        </w:tc>
        <w:tc>
          <w:tcPr>
            <w:tcW w:w="0" w:type="auto"/>
            <w:vAlign w:val="bottom"/>
          </w:tcPr>
          <w:p w14:paraId="6A5AB74B"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37</w:t>
            </w:r>
          </w:p>
        </w:tc>
        <w:tc>
          <w:tcPr>
            <w:tcW w:w="0" w:type="auto"/>
            <w:vAlign w:val="bottom"/>
          </w:tcPr>
          <w:p w14:paraId="3536AE7C"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1914</w:t>
            </w:r>
          </w:p>
        </w:tc>
        <w:tc>
          <w:tcPr>
            <w:tcW w:w="0" w:type="auto"/>
            <w:vAlign w:val="bottom"/>
          </w:tcPr>
          <w:p w14:paraId="0DD096A7"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799</w:t>
            </w:r>
          </w:p>
        </w:tc>
        <w:tc>
          <w:tcPr>
            <w:tcW w:w="0" w:type="auto"/>
            <w:gridSpan w:val="2"/>
            <w:vAlign w:val="bottom"/>
          </w:tcPr>
          <w:p w14:paraId="163042B6"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77</w:t>
            </w:r>
          </w:p>
        </w:tc>
        <w:tc>
          <w:tcPr>
            <w:tcW w:w="0" w:type="auto"/>
            <w:vAlign w:val="bottom"/>
          </w:tcPr>
          <w:p w14:paraId="547C02E1"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1613</w:t>
            </w:r>
          </w:p>
        </w:tc>
        <w:tc>
          <w:tcPr>
            <w:tcW w:w="0" w:type="auto"/>
            <w:vAlign w:val="bottom"/>
          </w:tcPr>
          <w:p w14:paraId="34874582"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701</w:t>
            </w:r>
          </w:p>
        </w:tc>
        <w:tc>
          <w:tcPr>
            <w:tcW w:w="0" w:type="auto"/>
            <w:vAlign w:val="bottom"/>
          </w:tcPr>
          <w:p w14:paraId="448268EA"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14</w:t>
            </w:r>
          </w:p>
        </w:tc>
        <w:tc>
          <w:tcPr>
            <w:tcW w:w="0" w:type="auto"/>
            <w:vAlign w:val="bottom"/>
          </w:tcPr>
          <w:p w14:paraId="59FFA6EF"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1627</w:t>
            </w:r>
          </w:p>
        </w:tc>
        <w:tc>
          <w:tcPr>
            <w:tcW w:w="0" w:type="auto"/>
            <w:vAlign w:val="bottom"/>
          </w:tcPr>
          <w:p w14:paraId="3FB3F511"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510</w:t>
            </w:r>
          </w:p>
        </w:tc>
        <w:tc>
          <w:tcPr>
            <w:tcW w:w="0" w:type="auto"/>
            <w:vAlign w:val="bottom"/>
          </w:tcPr>
          <w:p w14:paraId="75CD69A2"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128</w:t>
            </w:r>
          </w:p>
        </w:tc>
        <w:tc>
          <w:tcPr>
            <w:tcW w:w="0" w:type="auto"/>
            <w:vAlign w:val="bottom"/>
          </w:tcPr>
          <w:p w14:paraId="645A7199"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1701</w:t>
            </w:r>
          </w:p>
        </w:tc>
        <w:tc>
          <w:tcPr>
            <w:tcW w:w="0" w:type="auto"/>
            <w:vAlign w:val="bottom"/>
          </w:tcPr>
          <w:p w14:paraId="7CC4DD42"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721</w:t>
            </w:r>
          </w:p>
        </w:tc>
      </w:tr>
      <w:tr w:rsidR="00C9255F" w:rsidRPr="0064019A" w14:paraId="798ACDC0" w14:textId="77777777" w:rsidTr="00214C14">
        <w:tc>
          <w:tcPr>
            <w:tcW w:w="0" w:type="auto"/>
            <w:vAlign w:val="bottom"/>
          </w:tcPr>
          <w:p w14:paraId="0A3BE0C6"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NM</w:t>
            </w:r>
          </w:p>
        </w:tc>
        <w:tc>
          <w:tcPr>
            <w:tcW w:w="0" w:type="auto"/>
            <w:vAlign w:val="bottom"/>
          </w:tcPr>
          <w:p w14:paraId="362AB9A3"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534</w:t>
            </w:r>
          </w:p>
        </w:tc>
        <w:tc>
          <w:tcPr>
            <w:tcW w:w="0" w:type="auto"/>
            <w:vAlign w:val="bottom"/>
          </w:tcPr>
          <w:p w14:paraId="2020746A"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2261</w:t>
            </w:r>
          </w:p>
        </w:tc>
        <w:tc>
          <w:tcPr>
            <w:tcW w:w="0" w:type="auto"/>
            <w:vAlign w:val="bottom"/>
          </w:tcPr>
          <w:p w14:paraId="181EC3F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1114</w:t>
            </w:r>
          </w:p>
        </w:tc>
        <w:tc>
          <w:tcPr>
            <w:tcW w:w="0" w:type="auto"/>
            <w:gridSpan w:val="2"/>
            <w:vAlign w:val="bottom"/>
          </w:tcPr>
          <w:p w14:paraId="6F50190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613</w:t>
            </w:r>
          </w:p>
        </w:tc>
        <w:tc>
          <w:tcPr>
            <w:tcW w:w="0" w:type="auto"/>
            <w:vAlign w:val="bottom"/>
          </w:tcPr>
          <w:p w14:paraId="6EDCA330"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2550</w:t>
            </w:r>
          </w:p>
        </w:tc>
        <w:tc>
          <w:tcPr>
            <w:tcW w:w="0" w:type="auto"/>
            <w:vAlign w:val="bottom"/>
          </w:tcPr>
          <w:p w14:paraId="216D68A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1133</w:t>
            </w:r>
          </w:p>
        </w:tc>
        <w:tc>
          <w:tcPr>
            <w:tcW w:w="0" w:type="auto"/>
            <w:vAlign w:val="bottom"/>
          </w:tcPr>
          <w:p w14:paraId="7D542D52"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703</w:t>
            </w:r>
          </w:p>
        </w:tc>
        <w:tc>
          <w:tcPr>
            <w:tcW w:w="0" w:type="auto"/>
            <w:vAlign w:val="bottom"/>
          </w:tcPr>
          <w:p w14:paraId="215BA983"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3184</w:t>
            </w:r>
          </w:p>
        </w:tc>
        <w:tc>
          <w:tcPr>
            <w:tcW w:w="0" w:type="auto"/>
            <w:vAlign w:val="bottom"/>
          </w:tcPr>
          <w:p w14:paraId="5482D0D8"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1312</w:t>
            </w:r>
          </w:p>
        </w:tc>
        <w:tc>
          <w:tcPr>
            <w:tcW w:w="0" w:type="auto"/>
            <w:vAlign w:val="bottom"/>
          </w:tcPr>
          <w:p w14:paraId="3992C889"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1850</w:t>
            </w:r>
          </w:p>
        </w:tc>
        <w:tc>
          <w:tcPr>
            <w:tcW w:w="0" w:type="auto"/>
            <w:vAlign w:val="bottom"/>
          </w:tcPr>
          <w:p w14:paraId="4F23EFFC"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2707</w:t>
            </w:r>
          </w:p>
        </w:tc>
        <w:tc>
          <w:tcPr>
            <w:tcW w:w="0" w:type="auto"/>
            <w:vAlign w:val="bottom"/>
          </w:tcPr>
          <w:p w14:paraId="30BA6393"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1260</w:t>
            </w:r>
          </w:p>
        </w:tc>
      </w:tr>
      <w:tr w:rsidR="00C9255F" w:rsidRPr="0064019A" w14:paraId="4870B34A" w14:textId="77777777" w:rsidTr="00214C14">
        <w:trPr>
          <w:trHeight w:val="354"/>
        </w:trPr>
        <w:tc>
          <w:tcPr>
            <w:tcW w:w="0" w:type="auto"/>
            <w:tcBorders>
              <w:bottom w:val="single" w:sz="4" w:space="0" w:color="auto"/>
            </w:tcBorders>
            <w:vAlign w:val="bottom"/>
          </w:tcPr>
          <w:p w14:paraId="5D04264D" w14:textId="77777777" w:rsidR="00C9255F" w:rsidRPr="0064019A" w:rsidRDefault="00C9255F" w:rsidP="00214C14">
            <w:pPr>
              <w:rPr>
                <w:rFonts w:ascii="Times New Roman" w:hAnsi="Times New Roman" w:cs="Times New Roman"/>
                <w:color w:val="000000"/>
                <w:sz w:val="20"/>
                <w:szCs w:val="20"/>
              </w:rPr>
            </w:pPr>
            <w:r w:rsidRPr="0064019A">
              <w:rPr>
                <w:rFonts w:ascii="Times New Roman" w:hAnsi="Times New Roman" w:cs="Times New Roman"/>
                <w:color w:val="000000"/>
                <w:sz w:val="20"/>
                <w:szCs w:val="20"/>
              </w:rPr>
              <w:t>Tot.</w:t>
            </w:r>
          </w:p>
        </w:tc>
        <w:tc>
          <w:tcPr>
            <w:tcW w:w="0" w:type="auto"/>
            <w:tcBorders>
              <w:bottom w:val="single" w:sz="4" w:space="0" w:color="auto"/>
            </w:tcBorders>
            <w:vAlign w:val="bottom"/>
          </w:tcPr>
          <w:p w14:paraId="033E3304"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1555</w:t>
            </w:r>
          </w:p>
        </w:tc>
        <w:tc>
          <w:tcPr>
            <w:tcW w:w="0" w:type="auto"/>
            <w:tcBorders>
              <w:bottom w:val="single" w:sz="4" w:space="0" w:color="auto"/>
            </w:tcBorders>
            <w:vAlign w:val="bottom"/>
          </w:tcPr>
          <w:p w14:paraId="0437C82B"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2181</w:t>
            </w:r>
          </w:p>
        </w:tc>
        <w:tc>
          <w:tcPr>
            <w:tcW w:w="0" w:type="auto"/>
            <w:tcBorders>
              <w:bottom w:val="single" w:sz="4" w:space="0" w:color="auto"/>
            </w:tcBorders>
            <w:vAlign w:val="bottom"/>
          </w:tcPr>
          <w:p w14:paraId="6B06D770"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1032</w:t>
            </w:r>
          </w:p>
        </w:tc>
        <w:tc>
          <w:tcPr>
            <w:tcW w:w="0" w:type="auto"/>
            <w:gridSpan w:val="2"/>
            <w:tcBorders>
              <w:bottom w:val="single" w:sz="4" w:space="0" w:color="auto"/>
            </w:tcBorders>
            <w:vAlign w:val="bottom"/>
          </w:tcPr>
          <w:p w14:paraId="0083CEE8"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1397</w:t>
            </w:r>
          </w:p>
        </w:tc>
        <w:tc>
          <w:tcPr>
            <w:tcW w:w="0" w:type="auto"/>
            <w:tcBorders>
              <w:bottom w:val="single" w:sz="4" w:space="0" w:color="auto"/>
            </w:tcBorders>
            <w:vAlign w:val="bottom"/>
          </w:tcPr>
          <w:p w14:paraId="5BA53BC6"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2365</w:t>
            </w:r>
          </w:p>
        </w:tc>
        <w:tc>
          <w:tcPr>
            <w:tcW w:w="0" w:type="auto"/>
            <w:tcBorders>
              <w:bottom w:val="single" w:sz="4" w:space="0" w:color="auto"/>
            </w:tcBorders>
            <w:vAlign w:val="bottom"/>
          </w:tcPr>
          <w:p w14:paraId="6CF2FC2F"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1070</w:t>
            </w:r>
          </w:p>
        </w:tc>
        <w:tc>
          <w:tcPr>
            <w:tcW w:w="0" w:type="auto"/>
            <w:tcBorders>
              <w:bottom w:val="single" w:sz="4" w:space="0" w:color="auto"/>
            </w:tcBorders>
            <w:vAlign w:val="bottom"/>
          </w:tcPr>
          <w:p w14:paraId="40C199E6"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1261</w:t>
            </w:r>
          </w:p>
        </w:tc>
        <w:tc>
          <w:tcPr>
            <w:tcW w:w="0" w:type="auto"/>
            <w:tcBorders>
              <w:bottom w:val="single" w:sz="4" w:space="0" w:color="auto"/>
            </w:tcBorders>
            <w:vAlign w:val="bottom"/>
          </w:tcPr>
          <w:p w14:paraId="5E39EC16"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3000</w:t>
            </w:r>
          </w:p>
        </w:tc>
        <w:tc>
          <w:tcPr>
            <w:tcW w:w="0" w:type="auto"/>
            <w:tcBorders>
              <w:bottom w:val="single" w:sz="4" w:space="0" w:color="auto"/>
            </w:tcBorders>
            <w:vAlign w:val="bottom"/>
          </w:tcPr>
          <w:p w14:paraId="6F22F888"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1308</w:t>
            </w:r>
          </w:p>
        </w:tc>
        <w:tc>
          <w:tcPr>
            <w:tcW w:w="0" w:type="auto"/>
            <w:tcBorders>
              <w:bottom w:val="single" w:sz="4" w:space="0" w:color="auto"/>
            </w:tcBorders>
            <w:vAlign w:val="bottom"/>
          </w:tcPr>
          <w:p w14:paraId="2BA572DE"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4213</w:t>
            </w:r>
          </w:p>
        </w:tc>
        <w:tc>
          <w:tcPr>
            <w:tcW w:w="0" w:type="auto"/>
            <w:tcBorders>
              <w:bottom w:val="single" w:sz="4" w:space="0" w:color="auto"/>
            </w:tcBorders>
            <w:vAlign w:val="bottom"/>
          </w:tcPr>
          <w:p w14:paraId="05347310"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2487</w:t>
            </w:r>
          </w:p>
        </w:tc>
        <w:tc>
          <w:tcPr>
            <w:tcW w:w="0" w:type="auto"/>
            <w:tcBorders>
              <w:bottom w:val="single" w:sz="4" w:space="0" w:color="auto"/>
            </w:tcBorders>
            <w:vAlign w:val="bottom"/>
          </w:tcPr>
          <w:p w14:paraId="482EDA12" w14:textId="77777777" w:rsidR="00C9255F" w:rsidRPr="0064019A" w:rsidRDefault="00C9255F" w:rsidP="00214C14">
            <w:pPr>
              <w:jc w:val="right"/>
              <w:rPr>
                <w:rFonts w:ascii="Times New Roman" w:hAnsi="Times New Roman" w:cs="Times New Roman"/>
                <w:color w:val="000000"/>
                <w:sz w:val="20"/>
                <w:szCs w:val="20"/>
              </w:rPr>
            </w:pPr>
            <w:r w:rsidRPr="0064019A">
              <w:rPr>
                <w:rFonts w:ascii="Times New Roman" w:hAnsi="Times New Roman" w:cs="Times New Roman"/>
                <w:color w:val="000000"/>
                <w:sz w:val="20"/>
                <w:szCs w:val="20"/>
              </w:rPr>
              <w:t>1184</w:t>
            </w:r>
          </w:p>
        </w:tc>
      </w:tr>
      <w:tr w:rsidR="00351264" w:rsidRPr="0064019A" w14:paraId="48AC4BEC" w14:textId="77777777" w:rsidTr="00371826">
        <w:tblPrEx>
          <w:tblCellMar>
            <w:left w:w="57" w:type="dxa"/>
            <w:right w:w="57" w:type="dxa"/>
          </w:tblCellMar>
        </w:tblPrEx>
        <w:trPr>
          <w:gridAfter w:val="9"/>
        </w:trPr>
        <w:tc>
          <w:tcPr>
            <w:tcW w:w="3823" w:type="dxa"/>
            <w:gridSpan w:val="5"/>
            <w:vAlign w:val="bottom"/>
          </w:tcPr>
          <w:p w14:paraId="16B213BF" w14:textId="77777777" w:rsidR="00351264" w:rsidRPr="0064019A" w:rsidRDefault="00351264" w:rsidP="00371826">
            <w:pPr>
              <w:rPr>
                <w:rFonts w:ascii="Times New Roman" w:hAnsi="Times New Roman" w:cs="Times New Roman"/>
                <w:color w:val="000000"/>
                <w:sz w:val="20"/>
                <w:szCs w:val="20"/>
              </w:rPr>
            </w:pPr>
            <w:r w:rsidRPr="0064019A">
              <w:rPr>
                <w:rFonts w:ascii="Times New Roman" w:hAnsi="Times New Roman" w:cs="Times New Roman"/>
                <w:color w:val="000000"/>
                <w:sz w:val="20"/>
                <w:szCs w:val="20"/>
              </w:rPr>
              <w:t>C = Collocational relation</w:t>
            </w:r>
          </w:p>
        </w:tc>
      </w:tr>
      <w:tr w:rsidR="00351264" w:rsidRPr="0064019A" w14:paraId="58F2D40B" w14:textId="77777777" w:rsidTr="00371826">
        <w:tblPrEx>
          <w:tblCellMar>
            <w:left w:w="57" w:type="dxa"/>
            <w:right w:w="57" w:type="dxa"/>
          </w:tblCellMar>
        </w:tblPrEx>
        <w:trPr>
          <w:gridAfter w:val="9"/>
        </w:trPr>
        <w:tc>
          <w:tcPr>
            <w:tcW w:w="3823" w:type="dxa"/>
            <w:gridSpan w:val="5"/>
            <w:vAlign w:val="bottom"/>
          </w:tcPr>
          <w:p w14:paraId="14E965CB" w14:textId="77777777" w:rsidR="00351264" w:rsidRPr="0064019A" w:rsidRDefault="00351264" w:rsidP="00371826">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EM = </w:t>
            </w:r>
            <w:r w:rsidRPr="0064019A">
              <w:rPr>
                <w:rFonts w:ascii="Times New Roman" w:hAnsi="Times New Roman" w:cs="Times New Roman"/>
                <w:sz w:val="20"/>
                <w:szCs w:val="20"/>
              </w:rPr>
              <w:t>Equivalent meaning relation</w:t>
            </w:r>
          </w:p>
        </w:tc>
      </w:tr>
      <w:tr w:rsidR="00351264" w:rsidRPr="0064019A" w14:paraId="5FC2370D" w14:textId="77777777" w:rsidTr="00371826">
        <w:tblPrEx>
          <w:tblCellMar>
            <w:left w:w="57" w:type="dxa"/>
            <w:right w:w="57" w:type="dxa"/>
          </w:tblCellMar>
        </w:tblPrEx>
        <w:trPr>
          <w:gridAfter w:val="9"/>
        </w:trPr>
        <w:tc>
          <w:tcPr>
            <w:tcW w:w="3823" w:type="dxa"/>
            <w:gridSpan w:val="5"/>
            <w:vAlign w:val="bottom"/>
          </w:tcPr>
          <w:p w14:paraId="76BD85C8" w14:textId="77777777" w:rsidR="00351264" w:rsidRPr="0064019A" w:rsidRDefault="00351264" w:rsidP="00371826">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F = </w:t>
            </w:r>
            <w:r w:rsidRPr="0064019A">
              <w:rPr>
                <w:rFonts w:ascii="Times New Roman" w:hAnsi="Times New Roman" w:cs="Times New Roman"/>
                <w:sz w:val="20"/>
                <w:szCs w:val="20"/>
              </w:rPr>
              <w:t>Form-based relation</w:t>
            </w:r>
          </w:p>
        </w:tc>
      </w:tr>
      <w:tr w:rsidR="00351264" w:rsidRPr="0064019A" w14:paraId="3E02240D" w14:textId="77777777" w:rsidTr="00371826">
        <w:tblPrEx>
          <w:tblCellMar>
            <w:left w:w="57" w:type="dxa"/>
            <w:right w:w="57" w:type="dxa"/>
          </w:tblCellMar>
        </w:tblPrEx>
        <w:trPr>
          <w:gridAfter w:val="9"/>
        </w:trPr>
        <w:tc>
          <w:tcPr>
            <w:tcW w:w="3823" w:type="dxa"/>
            <w:gridSpan w:val="5"/>
            <w:vAlign w:val="bottom"/>
          </w:tcPr>
          <w:p w14:paraId="38C6CF0E" w14:textId="77777777" w:rsidR="00351264" w:rsidRPr="0064019A" w:rsidRDefault="00351264" w:rsidP="00371826">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FM = </w:t>
            </w:r>
            <w:r w:rsidRPr="0064019A">
              <w:rPr>
                <w:rFonts w:ascii="Times New Roman" w:hAnsi="Times New Roman" w:cs="Times New Roman"/>
                <w:sz w:val="20"/>
                <w:szCs w:val="20"/>
              </w:rPr>
              <w:t>Form and meaning relation</w:t>
            </w:r>
          </w:p>
        </w:tc>
      </w:tr>
      <w:tr w:rsidR="00351264" w:rsidRPr="0064019A" w14:paraId="4376F5B0" w14:textId="77777777" w:rsidTr="00371826">
        <w:tblPrEx>
          <w:tblCellMar>
            <w:left w:w="57" w:type="dxa"/>
            <w:right w:w="57" w:type="dxa"/>
          </w:tblCellMar>
        </w:tblPrEx>
        <w:trPr>
          <w:gridAfter w:val="9"/>
        </w:trPr>
        <w:tc>
          <w:tcPr>
            <w:tcW w:w="3823" w:type="dxa"/>
            <w:gridSpan w:val="5"/>
            <w:vAlign w:val="bottom"/>
          </w:tcPr>
          <w:p w14:paraId="732DEA00" w14:textId="77777777" w:rsidR="00351264" w:rsidRPr="0064019A" w:rsidRDefault="00351264" w:rsidP="00371826">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MC = </w:t>
            </w:r>
            <w:r w:rsidRPr="0064019A">
              <w:rPr>
                <w:rFonts w:ascii="Times New Roman" w:hAnsi="Times New Roman" w:cs="Times New Roman"/>
                <w:sz w:val="20"/>
                <w:szCs w:val="20"/>
              </w:rPr>
              <w:t>Meaning and collocational relation</w:t>
            </w:r>
          </w:p>
        </w:tc>
      </w:tr>
      <w:tr w:rsidR="00351264" w:rsidRPr="0064019A" w14:paraId="63C297F6" w14:textId="77777777" w:rsidTr="00371826">
        <w:tblPrEx>
          <w:tblCellMar>
            <w:left w:w="57" w:type="dxa"/>
            <w:right w:w="57" w:type="dxa"/>
          </w:tblCellMar>
        </w:tblPrEx>
        <w:trPr>
          <w:gridAfter w:val="9"/>
        </w:trPr>
        <w:tc>
          <w:tcPr>
            <w:tcW w:w="3823" w:type="dxa"/>
            <w:gridSpan w:val="5"/>
            <w:vAlign w:val="bottom"/>
          </w:tcPr>
          <w:p w14:paraId="45BC4C29" w14:textId="77777777" w:rsidR="00351264" w:rsidRPr="0064019A" w:rsidRDefault="00351264" w:rsidP="00371826">
            <w:pPr>
              <w:rPr>
                <w:rFonts w:ascii="Times New Roman" w:hAnsi="Times New Roman" w:cs="Times New Roman"/>
                <w:color w:val="000000"/>
                <w:sz w:val="20"/>
                <w:szCs w:val="20"/>
              </w:rPr>
            </w:pPr>
            <w:r w:rsidRPr="0064019A">
              <w:rPr>
                <w:rFonts w:ascii="Times New Roman" w:hAnsi="Times New Roman" w:cs="Times New Roman"/>
                <w:color w:val="000000"/>
                <w:sz w:val="20"/>
                <w:szCs w:val="20"/>
              </w:rPr>
              <w:t xml:space="preserve">NM = </w:t>
            </w:r>
            <w:r w:rsidRPr="0064019A">
              <w:rPr>
                <w:rFonts w:ascii="Times New Roman" w:hAnsi="Times New Roman" w:cs="Times New Roman"/>
                <w:sz w:val="20"/>
                <w:szCs w:val="20"/>
              </w:rPr>
              <w:t>Non-equivalent meaning relation</w:t>
            </w:r>
          </w:p>
        </w:tc>
      </w:tr>
      <w:tr w:rsidR="00032118" w:rsidRPr="0064019A" w14:paraId="0111F102" w14:textId="77777777" w:rsidTr="00371826">
        <w:tblPrEx>
          <w:tblCellMar>
            <w:left w:w="57" w:type="dxa"/>
            <w:right w:w="57" w:type="dxa"/>
          </w:tblCellMar>
        </w:tblPrEx>
        <w:trPr>
          <w:gridAfter w:val="9"/>
        </w:trPr>
        <w:tc>
          <w:tcPr>
            <w:tcW w:w="3823" w:type="dxa"/>
            <w:gridSpan w:val="5"/>
            <w:vAlign w:val="bottom"/>
          </w:tcPr>
          <w:p w14:paraId="3A30E6C5" w14:textId="3FE92539" w:rsidR="00032118" w:rsidRPr="0064019A" w:rsidRDefault="00032118" w:rsidP="00371826">
            <w:pPr>
              <w:rPr>
                <w:rFonts w:ascii="Times New Roman" w:hAnsi="Times New Roman" w:cs="Times New Roman"/>
                <w:color w:val="000000"/>
                <w:sz w:val="20"/>
                <w:szCs w:val="20"/>
              </w:rPr>
            </w:pPr>
            <w:r>
              <w:rPr>
                <w:rFonts w:ascii="Times New Roman" w:hAnsi="Times New Roman" w:cs="Times New Roman"/>
                <w:color w:val="000000"/>
                <w:sz w:val="20"/>
                <w:szCs w:val="20"/>
              </w:rPr>
              <w:t>RT = Reaction time</w:t>
            </w:r>
          </w:p>
        </w:tc>
      </w:tr>
    </w:tbl>
    <w:p w14:paraId="3E2582E7" w14:textId="77777777" w:rsidR="003524A7" w:rsidRPr="0064019A" w:rsidRDefault="003524A7" w:rsidP="00E10B8F">
      <w:pPr>
        <w:pStyle w:val="Normaltext"/>
      </w:pPr>
    </w:p>
    <w:p w14:paraId="5ABD8BA2" w14:textId="15FAC09A" w:rsidR="00520A49" w:rsidRPr="0064019A" w:rsidRDefault="007236E4" w:rsidP="00E10B8F">
      <w:pPr>
        <w:pStyle w:val="Normaltext"/>
      </w:pPr>
      <w:r>
        <w:t>When</w:t>
      </w:r>
      <w:r w:rsidRPr="0064019A">
        <w:t xml:space="preserve"> </w:t>
      </w:r>
      <w:r w:rsidR="00A91C26" w:rsidRPr="0064019A">
        <w:t>looking at the total values</w:t>
      </w:r>
      <w:r w:rsidR="00956357" w:rsidRPr="0064019A">
        <w:t xml:space="preserve"> for the different languages, reaction times were fastest in Swedish, followed by English, followed by Italian.</w:t>
      </w:r>
      <w:r w:rsidR="00A91C26" w:rsidRPr="0064019A">
        <w:t xml:space="preserve"> </w:t>
      </w:r>
      <w:r w:rsidR="00956357" w:rsidRPr="0064019A">
        <w:t xml:space="preserve">As regards the different </w:t>
      </w:r>
      <w:r w:rsidR="00A91C26" w:rsidRPr="0064019A">
        <w:t>categor</w:t>
      </w:r>
      <w:r w:rsidR="00956357" w:rsidRPr="0064019A">
        <w:t>ies</w:t>
      </w:r>
      <w:r w:rsidR="00A91C26" w:rsidRPr="0064019A">
        <w:t>, r</w:t>
      </w:r>
      <w:r w:rsidR="00520A49" w:rsidRPr="0064019A">
        <w:t>eaction times were fastest for meaning and collocational associations, i.e.</w:t>
      </w:r>
      <w:r w:rsidR="00337D81" w:rsidRPr="0064019A">
        <w:t xml:space="preserve"> a</w:t>
      </w:r>
      <w:r w:rsidR="00520A49" w:rsidRPr="0064019A">
        <w:t xml:space="preserve"> dual link between the cue word and the association implied fast responses</w:t>
      </w:r>
      <w:r w:rsidR="00A91C26" w:rsidRPr="0064019A">
        <w:t xml:space="preserve">. As </w:t>
      </w:r>
      <w:r w:rsidR="00520A49" w:rsidRPr="0064019A">
        <w:t xml:space="preserve">far as that category is </w:t>
      </w:r>
      <w:r w:rsidR="00B663EF" w:rsidRPr="0064019A">
        <w:t>concerned,</w:t>
      </w:r>
      <w:r w:rsidR="00520A49" w:rsidRPr="0064019A">
        <w:t xml:space="preserve"> there were very small differences in response times</w:t>
      </w:r>
      <w:r w:rsidR="00E20630" w:rsidRPr="0064019A">
        <w:t xml:space="preserve"> across languages</w:t>
      </w:r>
      <w:r w:rsidR="00520A49" w:rsidRPr="0064019A">
        <w:t xml:space="preserve">. </w:t>
      </w:r>
      <w:r w:rsidR="00A636BF" w:rsidRPr="0064019A">
        <w:t>The s</w:t>
      </w:r>
      <w:r w:rsidR="00520A49" w:rsidRPr="0064019A">
        <w:t>econd fastest response time</w:t>
      </w:r>
      <w:r w:rsidR="007942A2">
        <w:t xml:space="preserve">s </w:t>
      </w:r>
      <w:r w:rsidR="007942A2">
        <w:lastRenderedPageBreak/>
        <w:t>were</w:t>
      </w:r>
      <w:r w:rsidR="00520A49" w:rsidRPr="0064019A">
        <w:t xml:space="preserve"> obtained in collocational associations followed by equivalent meaning associations, i.e. associations with a significant semantic overlap. Form-based associations produced the slowest responses</w:t>
      </w:r>
      <w:r w:rsidR="00A91C26" w:rsidRPr="0064019A">
        <w:t>, even though response times for Swedish and English were rather fast</w:t>
      </w:r>
      <w:r w:rsidR="00520A49" w:rsidRPr="0064019A">
        <w:t>.</w:t>
      </w:r>
      <w:r w:rsidR="00A91C26" w:rsidRPr="0064019A">
        <w:t xml:space="preserve"> It is important though, to recognize that the English and Swedish data are b</w:t>
      </w:r>
      <w:r w:rsidR="00B44345">
        <w:t xml:space="preserve">uilt on three observations only, and that the data, in general, </w:t>
      </w:r>
      <w:r w:rsidR="002D4AE9">
        <w:t xml:space="preserve">are </w:t>
      </w:r>
      <w:r w:rsidR="00B44345">
        <w:t>rather unbalanced.</w:t>
      </w:r>
    </w:p>
    <w:p w14:paraId="484E0616" w14:textId="31F6B64D" w:rsidR="00EC0A35" w:rsidRPr="0064019A" w:rsidRDefault="00EC0A35" w:rsidP="00E10B8F">
      <w:pPr>
        <w:pStyle w:val="Normaltext"/>
      </w:pPr>
      <w:r w:rsidRPr="0064019A">
        <w:rPr>
          <w:noProof/>
          <w:lang w:val="fr-FR" w:eastAsia="fr-FR"/>
        </w:rPr>
        <w:drawing>
          <wp:inline distT="0" distB="0" distL="0" distR="0" wp14:anchorId="60BC6BEE" wp14:editId="151C6855">
            <wp:extent cx="5232400" cy="2987676"/>
            <wp:effectExtent l="0" t="0" r="635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58D27E" w14:textId="78A481B3" w:rsidR="00520A49" w:rsidRPr="0064019A" w:rsidRDefault="00520A49" w:rsidP="00E10B8F">
      <w:pPr>
        <w:pStyle w:val="Normaltext"/>
      </w:pPr>
      <w:r w:rsidRPr="0064019A">
        <w:rPr>
          <w:b/>
        </w:rPr>
        <w:t xml:space="preserve">Figure </w:t>
      </w:r>
      <w:r w:rsidR="00F71F48" w:rsidRPr="0064019A">
        <w:rPr>
          <w:b/>
        </w:rPr>
        <w:t>4</w:t>
      </w:r>
      <w:r w:rsidRPr="0064019A">
        <w:t>: Word association task, mean reaction times over the different association categories and languages</w:t>
      </w:r>
    </w:p>
    <w:p w14:paraId="71AF4BB9" w14:textId="6D08790F" w:rsidR="005548DB" w:rsidRPr="0064019A" w:rsidRDefault="00AF66FE" w:rsidP="00E10B8F">
      <w:pPr>
        <w:pStyle w:val="Normaltext"/>
      </w:pPr>
      <w:r w:rsidRPr="0064019A">
        <w:t xml:space="preserve">To </w:t>
      </w:r>
      <w:r w:rsidR="005548DB" w:rsidRPr="0064019A">
        <w:t>verify</w:t>
      </w:r>
      <w:r w:rsidRPr="0064019A">
        <w:t xml:space="preserve"> whether language status and association category are associated with</w:t>
      </w:r>
      <w:r w:rsidR="008F0FE2" w:rsidRPr="0064019A">
        <w:t xml:space="preserve"> reaction time, a standard General Linear Model approach</w:t>
      </w:r>
      <w:r w:rsidR="00AD3291" w:rsidRPr="0064019A">
        <w:t>, assuming independent samples,</w:t>
      </w:r>
      <w:r w:rsidR="008F0FE2" w:rsidRPr="0064019A">
        <w:t xml:space="preserve"> was used.</w:t>
      </w:r>
      <w:r w:rsidR="00437E38" w:rsidRPr="0064019A">
        <w:t xml:space="preserve"> Since the distribution of the response time </w:t>
      </w:r>
      <w:r w:rsidR="00AD3291" w:rsidRPr="0064019A">
        <w:t>was sk</w:t>
      </w:r>
      <w:r w:rsidR="00437E38" w:rsidRPr="0064019A">
        <w:t>ewed, a log transformation o</w:t>
      </w:r>
      <w:r w:rsidR="00A93033" w:rsidRPr="0064019A">
        <w:t>n</w:t>
      </w:r>
      <w:r w:rsidR="00437E38" w:rsidRPr="0064019A">
        <w:t xml:space="preserve"> the response time was applied</w:t>
      </w:r>
      <w:r w:rsidR="00A93033" w:rsidRPr="0064019A">
        <w:t>,</w:t>
      </w:r>
      <w:r w:rsidR="00437E38" w:rsidRPr="0064019A">
        <w:t xml:space="preserve"> which resulted in an approximately </w:t>
      </w:r>
      <w:r w:rsidR="005548DB" w:rsidRPr="0064019A">
        <w:t>normal distribution.</w:t>
      </w:r>
    </w:p>
    <w:p w14:paraId="523952DB" w14:textId="3AE2BAB1" w:rsidR="00520A49" w:rsidRPr="0064019A" w:rsidRDefault="00DE74EA" w:rsidP="00E10B8F">
      <w:pPr>
        <w:pStyle w:val="Normaltext"/>
      </w:pPr>
      <w:r w:rsidRPr="0064019A">
        <w:lastRenderedPageBreak/>
        <w:t>A</w:t>
      </w:r>
      <w:r w:rsidR="00761094" w:rsidRPr="0064019A">
        <w:t xml:space="preserve"> </w:t>
      </w:r>
      <w:r w:rsidR="005548DB" w:rsidRPr="0064019A">
        <w:t>significant</w:t>
      </w:r>
      <w:r w:rsidR="00437E38" w:rsidRPr="0064019A">
        <w:t xml:space="preserve"> effect of language status on reaction time</w:t>
      </w:r>
      <w:r w:rsidR="005548DB" w:rsidRPr="0064019A">
        <w:t xml:space="preserve"> was observed</w:t>
      </w:r>
      <w:r w:rsidR="00437E38" w:rsidRPr="0064019A">
        <w:t>,</w:t>
      </w:r>
      <w:r w:rsidR="00520A49" w:rsidRPr="0064019A">
        <w:t xml:space="preserve"> </w:t>
      </w:r>
      <w:r w:rsidR="00520A49" w:rsidRPr="0064019A">
        <w:rPr>
          <w:i/>
          <w:iCs/>
        </w:rPr>
        <w:t>F</w:t>
      </w:r>
      <w:r w:rsidR="00520A49" w:rsidRPr="0064019A">
        <w:t>(</w:t>
      </w:r>
      <w:r w:rsidR="00761094" w:rsidRPr="0064019A">
        <w:t>2</w:t>
      </w:r>
      <w:r w:rsidR="00520A49" w:rsidRPr="0064019A">
        <w:t xml:space="preserve">, </w:t>
      </w:r>
      <w:r w:rsidR="00761094" w:rsidRPr="0064019A">
        <w:t>4210</w:t>
      </w:r>
      <w:r w:rsidR="00520A49" w:rsidRPr="0064019A">
        <w:t xml:space="preserve">) = </w:t>
      </w:r>
      <w:r w:rsidR="00761094" w:rsidRPr="0064019A">
        <w:t>201.8</w:t>
      </w:r>
      <w:r w:rsidR="00520A49" w:rsidRPr="0064019A">
        <w:t xml:space="preserve">, </w:t>
      </w:r>
      <w:r w:rsidR="00520A49" w:rsidRPr="0064019A">
        <w:rPr>
          <w:i/>
          <w:iCs/>
        </w:rPr>
        <w:t xml:space="preserve">p </w:t>
      </w:r>
      <w:r w:rsidR="00520A49" w:rsidRPr="0064019A">
        <w:t xml:space="preserve">&lt; .000, and a significant effect of association category on reaction times </w:t>
      </w:r>
      <w:r w:rsidR="00520A49" w:rsidRPr="0064019A">
        <w:rPr>
          <w:i/>
          <w:iCs/>
        </w:rPr>
        <w:t>F</w:t>
      </w:r>
      <w:r w:rsidR="00520A49" w:rsidRPr="0064019A">
        <w:t>(</w:t>
      </w:r>
      <w:r w:rsidR="00761094" w:rsidRPr="0064019A">
        <w:t>5</w:t>
      </w:r>
      <w:r w:rsidR="00520A49" w:rsidRPr="0064019A">
        <w:t xml:space="preserve">, </w:t>
      </w:r>
      <w:r w:rsidRPr="0064019A">
        <w:t>4205</w:t>
      </w:r>
      <w:r w:rsidR="00520A49" w:rsidRPr="0064019A">
        <w:t xml:space="preserve">) = </w:t>
      </w:r>
      <w:r w:rsidRPr="0064019A">
        <w:t>26.16</w:t>
      </w:r>
      <w:r w:rsidR="00520A49" w:rsidRPr="0064019A">
        <w:t xml:space="preserve">, </w:t>
      </w:r>
      <w:r w:rsidR="00520A49" w:rsidRPr="0064019A">
        <w:rPr>
          <w:i/>
          <w:iCs/>
        </w:rPr>
        <w:t xml:space="preserve">p </w:t>
      </w:r>
      <w:r w:rsidR="00520A49" w:rsidRPr="0064019A">
        <w:t>&lt; .000</w:t>
      </w:r>
      <w:r w:rsidR="005036E6" w:rsidRPr="0064019A">
        <w:t>.</w:t>
      </w:r>
      <w:r w:rsidR="00112BAD" w:rsidRPr="0064019A">
        <w:t xml:space="preserve"> There was also a significant interaction effect</w:t>
      </w:r>
      <w:r w:rsidR="00F80C81" w:rsidRPr="0064019A">
        <w:t xml:space="preserve"> between language status and association category</w:t>
      </w:r>
      <w:r w:rsidR="00112BAD" w:rsidRPr="0064019A">
        <w:t xml:space="preserve"> </w:t>
      </w:r>
      <w:r w:rsidR="00112BAD" w:rsidRPr="0064019A">
        <w:rPr>
          <w:i/>
          <w:iCs/>
        </w:rPr>
        <w:t>F</w:t>
      </w:r>
      <w:r w:rsidR="00112BAD" w:rsidRPr="0064019A">
        <w:t xml:space="preserve">(10, 4195) = 3.50, </w:t>
      </w:r>
      <w:r w:rsidR="00112BAD" w:rsidRPr="0064019A">
        <w:rPr>
          <w:i/>
          <w:iCs/>
        </w:rPr>
        <w:t xml:space="preserve">p </w:t>
      </w:r>
      <w:r w:rsidR="00112BAD" w:rsidRPr="0064019A">
        <w:t>&lt; .000.</w:t>
      </w:r>
      <w:r w:rsidR="00046382" w:rsidRPr="0064019A">
        <w:t xml:space="preserve"> </w:t>
      </w:r>
      <w:r w:rsidR="00F80C81" w:rsidRPr="0064019A">
        <w:t>F</w:t>
      </w:r>
      <w:r w:rsidR="00152784" w:rsidRPr="0064019A">
        <w:t>ollowing statistical reporting guidelines (Field et al. 2012)</w:t>
      </w:r>
      <w:r w:rsidR="00481842">
        <w:t>, pairwise comparis</w:t>
      </w:r>
      <w:r w:rsidR="00152784" w:rsidRPr="0064019A">
        <w:t>on</w:t>
      </w:r>
      <w:r w:rsidR="00481842">
        <w:t>s</w:t>
      </w:r>
      <w:r w:rsidR="00152784" w:rsidRPr="0064019A">
        <w:t xml:space="preserve"> are conduct</w:t>
      </w:r>
      <w:r w:rsidR="00F80C81" w:rsidRPr="0064019A">
        <w:t>ed</w:t>
      </w:r>
      <w:r w:rsidR="00152784" w:rsidRPr="0064019A">
        <w:t xml:space="preserve"> on the </w:t>
      </w:r>
      <w:r w:rsidR="00481842">
        <w:t xml:space="preserve">significant </w:t>
      </w:r>
      <w:r w:rsidR="00152784" w:rsidRPr="0064019A">
        <w:t>interaction effect only</w:t>
      </w:r>
      <w:r w:rsidR="00956357" w:rsidRPr="0064019A">
        <w:t>.</w:t>
      </w:r>
      <w:r w:rsidR="00481842">
        <w:t xml:space="preserve"> The comparisons are reported in Table 5. </w:t>
      </w:r>
      <w:r w:rsidR="00F05D9F" w:rsidRPr="0064019A">
        <w:t xml:space="preserve">Only </w:t>
      </w:r>
      <w:r w:rsidR="00481842">
        <w:t>significant</w:t>
      </w:r>
      <w:r w:rsidR="00F05D9F" w:rsidRPr="0064019A">
        <w:t xml:space="preserve"> </w:t>
      </w:r>
      <w:r w:rsidR="009F160E" w:rsidRPr="009F160E">
        <w:t>contrasts</w:t>
      </w:r>
      <w:r w:rsidR="009F160E">
        <w:t xml:space="preserve"> (</w:t>
      </w:r>
      <w:r w:rsidR="009F160E">
        <w:rPr>
          <w:i/>
        </w:rPr>
        <w:t>p</w:t>
      </w:r>
      <w:r w:rsidR="00F05D9F" w:rsidRPr="0064019A">
        <w:t xml:space="preserve"> </w:t>
      </w:r>
      <w:r w:rsidR="009F160E">
        <w:t>≤ 0</w:t>
      </w:r>
      <w:r w:rsidR="002D4AE9">
        <w:t>.</w:t>
      </w:r>
      <w:r w:rsidR="009F160E">
        <w:t xml:space="preserve">05) </w:t>
      </w:r>
      <w:r w:rsidR="00F05D9F" w:rsidRPr="0064019A">
        <w:t>are reported.</w:t>
      </w:r>
      <w:r w:rsidR="00551D81">
        <w:t xml:space="preserve"> The last column report</w:t>
      </w:r>
      <w:r w:rsidR="002D4AE9">
        <w:t>s</w:t>
      </w:r>
      <w:r w:rsidR="00551D81">
        <w:t xml:space="preserve"> effect size in terms of Cohen’s </w:t>
      </w:r>
      <w:r w:rsidR="00551D81">
        <w:rPr>
          <w:i/>
        </w:rPr>
        <w:t>d</w:t>
      </w:r>
      <w:r w:rsidR="00551D81">
        <w:t xml:space="preserve">. </w:t>
      </w:r>
      <w:r w:rsidR="00750270">
        <w:t>Cohen (1988</w:t>
      </w:r>
      <w:r w:rsidR="004B5757">
        <w:t>) defined a small, a medium and a large effect size as corresponding to 0.2, 0.5 and 0.8 respectively.</w:t>
      </w:r>
    </w:p>
    <w:p w14:paraId="48C97263" w14:textId="1A3DA463" w:rsidR="00112BAD" w:rsidRPr="0064019A" w:rsidRDefault="00112BAD" w:rsidP="00A91C26">
      <w:pPr>
        <w:pStyle w:val="Normaltext"/>
      </w:pPr>
      <w:r w:rsidRPr="0064019A">
        <w:rPr>
          <w:b/>
        </w:rPr>
        <w:t xml:space="preserve">Table </w:t>
      </w:r>
      <w:r w:rsidR="00956357" w:rsidRPr="0064019A">
        <w:rPr>
          <w:b/>
        </w:rPr>
        <w:t>5</w:t>
      </w:r>
      <w:r w:rsidRPr="0064019A">
        <w:t xml:space="preserve">: Interaction effects: </w:t>
      </w:r>
      <w:r w:rsidR="00956357" w:rsidRPr="0064019A">
        <w:t>pairwise comparisons of RT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495"/>
        <w:gridCol w:w="916"/>
        <w:gridCol w:w="796"/>
        <w:gridCol w:w="616"/>
        <w:gridCol w:w="837"/>
        <w:gridCol w:w="930"/>
        <w:gridCol w:w="883"/>
      </w:tblGrid>
      <w:tr w:rsidR="00EF478F" w:rsidRPr="0064019A" w14:paraId="04C61A78" w14:textId="7A8A472A" w:rsidTr="00EF478F">
        <w:trPr>
          <w:trHeight w:val="432"/>
        </w:trPr>
        <w:tc>
          <w:tcPr>
            <w:tcW w:w="4495" w:type="dxa"/>
            <w:tcBorders>
              <w:top w:val="single" w:sz="4" w:space="0" w:color="auto"/>
              <w:bottom w:val="single" w:sz="4" w:space="0" w:color="auto"/>
            </w:tcBorders>
            <w:vAlign w:val="bottom"/>
          </w:tcPr>
          <w:p w14:paraId="3C4417B5" w14:textId="77777777" w:rsidR="00F05D9F" w:rsidRPr="0064019A" w:rsidRDefault="00F05D9F" w:rsidP="008555E2">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Contrast</w:t>
            </w:r>
          </w:p>
        </w:tc>
        <w:tc>
          <w:tcPr>
            <w:tcW w:w="916" w:type="dxa"/>
            <w:tcBorders>
              <w:top w:val="single" w:sz="4" w:space="0" w:color="auto"/>
              <w:bottom w:val="single" w:sz="4" w:space="0" w:color="auto"/>
            </w:tcBorders>
            <w:vAlign w:val="bottom"/>
          </w:tcPr>
          <w:p w14:paraId="1B4E4C0E" w14:textId="77777777" w:rsidR="00F05D9F" w:rsidRPr="0064019A" w:rsidRDefault="00F05D9F" w:rsidP="008555E2">
            <w:pPr>
              <w:jc w:val="center"/>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Estimate</w:t>
            </w:r>
          </w:p>
        </w:tc>
        <w:tc>
          <w:tcPr>
            <w:tcW w:w="796" w:type="dxa"/>
            <w:tcBorders>
              <w:top w:val="single" w:sz="4" w:space="0" w:color="auto"/>
              <w:bottom w:val="single" w:sz="4" w:space="0" w:color="auto"/>
            </w:tcBorders>
            <w:vAlign w:val="bottom"/>
          </w:tcPr>
          <w:p w14:paraId="25C86BA3" w14:textId="77777777" w:rsidR="00F05D9F" w:rsidRPr="0064019A" w:rsidRDefault="00F05D9F" w:rsidP="008555E2">
            <w:pPr>
              <w:jc w:val="center"/>
              <w:rPr>
                <w:rFonts w:ascii="Times New Roman" w:hAnsi="Times New Roman" w:cs="Times New Roman"/>
                <w:i/>
                <w:sz w:val="20"/>
                <w:szCs w:val="20"/>
                <w:lang w:val="en-US"/>
              </w:rPr>
            </w:pPr>
            <w:r w:rsidRPr="0064019A">
              <w:rPr>
                <w:rFonts w:ascii="Times New Roman" w:hAnsi="Times New Roman" w:cs="Times New Roman"/>
                <w:color w:val="000000"/>
                <w:sz w:val="20"/>
                <w:szCs w:val="20"/>
                <w:lang w:val="en-US"/>
              </w:rPr>
              <w:t> </w:t>
            </w:r>
            <w:r w:rsidRPr="0064019A">
              <w:rPr>
                <w:rFonts w:ascii="Times New Roman" w:hAnsi="Times New Roman" w:cs="Times New Roman"/>
                <w:i/>
                <w:color w:val="000000"/>
                <w:sz w:val="20"/>
                <w:szCs w:val="20"/>
                <w:lang w:val="en-US"/>
              </w:rPr>
              <w:t>SE</w:t>
            </w:r>
          </w:p>
        </w:tc>
        <w:tc>
          <w:tcPr>
            <w:tcW w:w="616" w:type="dxa"/>
            <w:tcBorders>
              <w:top w:val="single" w:sz="4" w:space="0" w:color="auto"/>
              <w:bottom w:val="single" w:sz="4" w:space="0" w:color="auto"/>
            </w:tcBorders>
            <w:vAlign w:val="bottom"/>
          </w:tcPr>
          <w:p w14:paraId="14D608AF" w14:textId="77777777" w:rsidR="00F05D9F" w:rsidRPr="0064019A" w:rsidRDefault="00F05D9F" w:rsidP="008555E2">
            <w:pPr>
              <w:jc w:val="center"/>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 xml:space="preserve"> df</w:t>
            </w:r>
          </w:p>
        </w:tc>
        <w:tc>
          <w:tcPr>
            <w:tcW w:w="837" w:type="dxa"/>
            <w:tcBorders>
              <w:top w:val="single" w:sz="4" w:space="0" w:color="auto"/>
              <w:bottom w:val="single" w:sz="4" w:space="0" w:color="auto"/>
            </w:tcBorders>
            <w:vAlign w:val="bottom"/>
          </w:tcPr>
          <w:p w14:paraId="7217EB73" w14:textId="77777777" w:rsidR="00F05D9F" w:rsidRPr="0064019A" w:rsidRDefault="00F05D9F" w:rsidP="008555E2">
            <w:pPr>
              <w:jc w:val="center"/>
              <w:rPr>
                <w:rFonts w:ascii="Times New Roman" w:hAnsi="Times New Roman" w:cs="Times New Roman"/>
                <w:sz w:val="20"/>
                <w:szCs w:val="20"/>
                <w:lang w:val="en-US"/>
              </w:rPr>
            </w:pPr>
            <w:r w:rsidRPr="0064019A">
              <w:rPr>
                <w:rFonts w:ascii="Times New Roman" w:hAnsi="Times New Roman" w:cs="Times New Roman"/>
                <w:i/>
                <w:color w:val="000000"/>
                <w:sz w:val="20"/>
                <w:szCs w:val="20"/>
                <w:lang w:val="en-US"/>
              </w:rPr>
              <w:t>t</w:t>
            </w:r>
            <w:r w:rsidRPr="0064019A">
              <w:rPr>
                <w:rFonts w:ascii="Times New Roman" w:hAnsi="Times New Roman" w:cs="Times New Roman"/>
                <w:color w:val="000000"/>
                <w:sz w:val="20"/>
                <w:szCs w:val="20"/>
                <w:lang w:val="en-US"/>
              </w:rPr>
              <w:t>.ratio</w:t>
            </w:r>
          </w:p>
        </w:tc>
        <w:tc>
          <w:tcPr>
            <w:tcW w:w="930" w:type="dxa"/>
            <w:tcBorders>
              <w:top w:val="single" w:sz="4" w:space="0" w:color="auto"/>
              <w:bottom w:val="single" w:sz="4" w:space="0" w:color="auto"/>
            </w:tcBorders>
            <w:vAlign w:val="bottom"/>
          </w:tcPr>
          <w:p w14:paraId="1AB09EBB" w14:textId="77777777" w:rsidR="00F05D9F" w:rsidRPr="0064019A" w:rsidRDefault="00F05D9F" w:rsidP="008555E2">
            <w:pPr>
              <w:jc w:val="center"/>
              <w:rPr>
                <w:rFonts w:ascii="Times New Roman" w:hAnsi="Times New Roman" w:cs="Times New Roman"/>
                <w:sz w:val="20"/>
                <w:szCs w:val="20"/>
                <w:lang w:val="en-US"/>
              </w:rPr>
            </w:pPr>
            <w:r w:rsidRPr="0064019A">
              <w:rPr>
                <w:rFonts w:ascii="Times New Roman" w:hAnsi="Times New Roman" w:cs="Times New Roman"/>
                <w:i/>
                <w:color w:val="000000"/>
                <w:sz w:val="20"/>
                <w:szCs w:val="20"/>
                <w:lang w:val="en-US"/>
              </w:rPr>
              <w:t>p</w:t>
            </w:r>
            <w:r w:rsidRPr="0064019A">
              <w:rPr>
                <w:rFonts w:ascii="Times New Roman" w:hAnsi="Times New Roman" w:cs="Times New Roman"/>
                <w:color w:val="000000"/>
                <w:sz w:val="20"/>
                <w:szCs w:val="20"/>
                <w:lang w:val="en-US"/>
              </w:rPr>
              <w:t>.value*</w:t>
            </w:r>
          </w:p>
        </w:tc>
        <w:tc>
          <w:tcPr>
            <w:tcW w:w="816" w:type="dxa"/>
            <w:tcBorders>
              <w:top w:val="single" w:sz="4" w:space="0" w:color="auto"/>
              <w:bottom w:val="single" w:sz="4" w:space="0" w:color="auto"/>
            </w:tcBorders>
          </w:tcPr>
          <w:p w14:paraId="25D90EBF" w14:textId="4BB8B86D" w:rsidR="00F05D9F" w:rsidRPr="0064019A" w:rsidRDefault="00F05D9F" w:rsidP="00FD64F6">
            <w:pPr>
              <w:jc w:val="center"/>
              <w:rPr>
                <w:rFonts w:ascii="Times New Roman" w:hAnsi="Times New Roman" w:cs="Times New Roman"/>
                <w:i/>
                <w:color w:val="000000"/>
                <w:sz w:val="20"/>
                <w:szCs w:val="20"/>
                <w:lang w:val="en-US"/>
              </w:rPr>
            </w:pPr>
            <w:r w:rsidRPr="00FD64F6">
              <w:rPr>
                <w:rFonts w:ascii="Times New Roman" w:hAnsi="Times New Roman" w:cs="Times New Roman"/>
                <w:color w:val="000000"/>
                <w:sz w:val="20"/>
                <w:szCs w:val="20"/>
                <w:lang w:val="en-US"/>
              </w:rPr>
              <w:t>C</w:t>
            </w:r>
            <w:r w:rsidR="00FD64F6" w:rsidRPr="00FD64F6">
              <w:rPr>
                <w:rFonts w:ascii="Times New Roman" w:hAnsi="Times New Roman" w:cs="Times New Roman"/>
                <w:color w:val="000000"/>
                <w:sz w:val="20"/>
                <w:szCs w:val="20"/>
                <w:lang w:val="en-US"/>
              </w:rPr>
              <w:t>ohen’s</w:t>
            </w:r>
            <w:r w:rsidRPr="0064019A">
              <w:rPr>
                <w:rFonts w:ascii="Times New Roman" w:hAnsi="Times New Roman" w:cs="Times New Roman"/>
                <w:i/>
                <w:color w:val="000000"/>
                <w:sz w:val="20"/>
                <w:szCs w:val="20"/>
                <w:lang w:val="en-US"/>
              </w:rPr>
              <w:t xml:space="preserve"> </w:t>
            </w:r>
            <w:r w:rsidR="00FD64F6">
              <w:rPr>
                <w:rFonts w:ascii="Times New Roman" w:hAnsi="Times New Roman" w:cs="Times New Roman"/>
                <w:i/>
                <w:color w:val="000000"/>
                <w:sz w:val="20"/>
                <w:szCs w:val="20"/>
                <w:lang w:val="en-US"/>
              </w:rPr>
              <w:t>d</w:t>
            </w:r>
          </w:p>
        </w:tc>
      </w:tr>
      <w:tr w:rsidR="00EF478F" w:rsidRPr="0064019A" w14:paraId="0D579E99" w14:textId="13176BDD" w:rsidTr="00EF478F">
        <w:trPr>
          <w:trHeight w:val="432"/>
        </w:trPr>
        <w:tc>
          <w:tcPr>
            <w:tcW w:w="4495" w:type="dxa"/>
            <w:tcBorders>
              <w:top w:val="single" w:sz="4" w:space="0" w:color="auto"/>
            </w:tcBorders>
            <w:vAlign w:val="bottom"/>
          </w:tcPr>
          <w:p w14:paraId="3EF2195A" w14:textId="0486B532" w:rsidR="00F05D9F" w:rsidRPr="0064019A" w:rsidRDefault="00F05D9F" w:rsidP="002D283E">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Equivalent meaning, Swedish -English</w:t>
            </w:r>
          </w:p>
        </w:tc>
        <w:tc>
          <w:tcPr>
            <w:tcW w:w="916" w:type="dxa"/>
            <w:tcBorders>
              <w:top w:val="single" w:sz="4" w:space="0" w:color="auto"/>
            </w:tcBorders>
            <w:vAlign w:val="bottom"/>
          </w:tcPr>
          <w:p w14:paraId="68C36E88" w14:textId="7C896A8F"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w:t>
            </w:r>
            <w:r w:rsidR="00F05D9F" w:rsidRPr="0064019A">
              <w:rPr>
                <w:rFonts w:ascii="Times New Roman" w:hAnsi="Times New Roman" w:cs="Times New Roman"/>
                <w:sz w:val="20"/>
                <w:szCs w:val="20"/>
                <w:lang w:val="en-US"/>
              </w:rPr>
              <w:t>0.0712</w:t>
            </w:r>
          </w:p>
        </w:tc>
        <w:tc>
          <w:tcPr>
            <w:tcW w:w="796" w:type="dxa"/>
            <w:tcBorders>
              <w:top w:val="single" w:sz="4" w:space="0" w:color="auto"/>
            </w:tcBorders>
            <w:vAlign w:val="bottom"/>
          </w:tcPr>
          <w:p w14:paraId="2C743345" w14:textId="2F987A37" w:rsidR="00F05D9F" w:rsidRPr="0064019A" w:rsidRDefault="00F05D9F"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0.0220</w:t>
            </w:r>
          </w:p>
        </w:tc>
        <w:tc>
          <w:tcPr>
            <w:tcW w:w="616" w:type="dxa"/>
            <w:tcBorders>
              <w:top w:val="single" w:sz="4" w:space="0" w:color="auto"/>
            </w:tcBorders>
            <w:vAlign w:val="bottom"/>
          </w:tcPr>
          <w:p w14:paraId="00DFAC12" w14:textId="37865146" w:rsidR="00F05D9F" w:rsidRPr="0064019A" w:rsidRDefault="00F05D9F"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tcBorders>
              <w:top w:val="single" w:sz="4" w:space="0" w:color="auto"/>
            </w:tcBorders>
            <w:vAlign w:val="bottom"/>
          </w:tcPr>
          <w:p w14:paraId="1FD8E564" w14:textId="6F9F78DB"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w:t>
            </w:r>
            <w:r w:rsidR="00F05D9F" w:rsidRPr="0064019A">
              <w:rPr>
                <w:rFonts w:ascii="Times New Roman" w:hAnsi="Times New Roman" w:cs="Times New Roman"/>
                <w:sz w:val="20"/>
                <w:szCs w:val="20"/>
                <w:lang w:val="en-US"/>
              </w:rPr>
              <w:t>3.229</w:t>
            </w:r>
          </w:p>
        </w:tc>
        <w:tc>
          <w:tcPr>
            <w:tcW w:w="930" w:type="dxa"/>
            <w:tcBorders>
              <w:top w:val="single" w:sz="4" w:space="0" w:color="auto"/>
            </w:tcBorders>
            <w:vAlign w:val="bottom"/>
          </w:tcPr>
          <w:p w14:paraId="5EE4DF4E" w14:textId="14514B6A" w:rsidR="00F05D9F" w:rsidRPr="0064019A" w:rsidRDefault="00F05D9F"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0.0036</w:t>
            </w:r>
          </w:p>
        </w:tc>
        <w:tc>
          <w:tcPr>
            <w:tcW w:w="816" w:type="dxa"/>
            <w:tcBorders>
              <w:top w:val="single" w:sz="4" w:space="0" w:color="auto"/>
            </w:tcBorders>
            <w:vAlign w:val="bottom"/>
          </w:tcPr>
          <w:p w14:paraId="0491B2CA" w14:textId="6620BB5E" w:rsidR="00F05D9F"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-0.17</w:t>
            </w:r>
          </w:p>
        </w:tc>
      </w:tr>
      <w:tr w:rsidR="00EF478F" w:rsidRPr="0064019A" w14:paraId="53925CA9" w14:textId="64849705" w:rsidTr="00EF478F">
        <w:trPr>
          <w:trHeight w:val="432"/>
        </w:trPr>
        <w:tc>
          <w:tcPr>
            <w:tcW w:w="4495" w:type="dxa"/>
            <w:vAlign w:val="bottom"/>
          </w:tcPr>
          <w:p w14:paraId="756C1AE9" w14:textId="1138B3EF" w:rsidR="00F05D9F" w:rsidRPr="0064019A" w:rsidRDefault="00F05D9F" w:rsidP="002D283E">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Equivalent meaning, Swedish -Italian</w:t>
            </w:r>
          </w:p>
        </w:tc>
        <w:tc>
          <w:tcPr>
            <w:tcW w:w="916" w:type="dxa"/>
            <w:vAlign w:val="bottom"/>
          </w:tcPr>
          <w:p w14:paraId="4F5159D9" w14:textId="2F23D986"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w:t>
            </w:r>
            <w:r w:rsidR="00F05D9F" w:rsidRPr="0064019A">
              <w:rPr>
                <w:rFonts w:ascii="Times New Roman" w:hAnsi="Times New Roman" w:cs="Times New Roman"/>
                <w:sz w:val="20"/>
                <w:szCs w:val="20"/>
                <w:lang w:val="en-US"/>
              </w:rPr>
              <w:t>0.0254</w:t>
            </w:r>
          </w:p>
        </w:tc>
        <w:tc>
          <w:tcPr>
            <w:tcW w:w="796" w:type="dxa"/>
            <w:vAlign w:val="bottom"/>
          </w:tcPr>
          <w:p w14:paraId="7EF0C7C0" w14:textId="1626C71A" w:rsidR="00F05D9F" w:rsidRPr="0064019A" w:rsidRDefault="00F05D9F"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0.0914</w:t>
            </w:r>
          </w:p>
        </w:tc>
        <w:tc>
          <w:tcPr>
            <w:tcW w:w="616" w:type="dxa"/>
            <w:vAlign w:val="bottom"/>
          </w:tcPr>
          <w:p w14:paraId="762BFC7E" w14:textId="65F7C86B" w:rsidR="00F05D9F" w:rsidRPr="0064019A" w:rsidRDefault="00F05D9F"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vAlign w:val="bottom"/>
          </w:tcPr>
          <w:p w14:paraId="108275C6" w14:textId="020A54EF"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-9.780</w:t>
            </w:r>
          </w:p>
        </w:tc>
        <w:tc>
          <w:tcPr>
            <w:tcW w:w="930" w:type="dxa"/>
            <w:vAlign w:val="bottom"/>
          </w:tcPr>
          <w:p w14:paraId="77ECD41D" w14:textId="28C3E813"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&lt;.0001</w:t>
            </w:r>
          </w:p>
        </w:tc>
        <w:tc>
          <w:tcPr>
            <w:tcW w:w="816" w:type="dxa"/>
            <w:vAlign w:val="bottom"/>
          </w:tcPr>
          <w:p w14:paraId="4DA27807" w14:textId="6E7B08E0" w:rsidR="00F05D9F"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-0.56</w:t>
            </w:r>
          </w:p>
        </w:tc>
      </w:tr>
      <w:tr w:rsidR="00EF478F" w:rsidRPr="0064019A" w14:paraId="1FBF8944" w14:textId="6CE37CE2" w:rsidTr="00EF478F">
        <w:trPr>
          <w:trHeight w:val="432"/>
        </w:trPr>
        <w:tc>
          <w:tcPr>
            <w:tcW w:w="4495" w:type="dxa"/>
            <w:vAlign w:val="bottom"/>
          </w:tcPr>
          <w:p w14:paraId="30F9B09D" w14:textId="414A32CE" w:rsidR="00F05D9F" w:rsidRPr="0064019A" w:rsidRDefault="00F05D9F" w:rsidP="00F05D9F">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Equivalent meaning, English -Italian</w:t>
            </w:r>
          </w:p>
        </w:tc>
        <w:tc>
          <w:tcPr>
            <w:tcW w:w="916" w:type="dxa"/>
            <w:vAlign w:val="bottom"/>
          </w:tcPr>
          <w:p w14:paraId="75F93C1E" w14:textId="78497E11"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-0.1659</w:t>
            </w:r>
          </w:p>
        </w:tc>
        <w:tc>
          <w:tcPr>
            <w:tcW w:w="796" w:type="dxa"/>
            <w:vAlign w:val="bottom"/>
          </w:tcPr>
          <w:p w14:paraId="758436DE" w14:textId="6BA23004"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0.0255</w:t>
            </w:r>
          </w:p>
        </w:tc>
        <w:tc>
          <w:tcPr>
            <w:tcW w:w="616" w:type="dxa"/>
            <w:vAlign w:val="bottom"/>
          </w:tcPr>
          <w:p w14:paraId="6C39D91C" w14:textId="4754698A" w:rsidR="00F05D9F" w:rsidRPr="0064019A" w:rsidRDefault="00F05D9F"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vAlign w:val="bottom"/>
          </w:tcPr>
          <w:p w14:paraId="024AE7C2" w14:textId="3900B7B9"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-6.500</w:t>
            </w:r>
          </w:p>
        </w:tc>
        <w:tc>
          <w:tcPr>
            <w:tcW w:w="930" w:type="dxa"/>
            <w:vAlign w:val="bottom"/>
          </w:tcPr>
          <w:p w14:paraId="0EA9B633" w14:textId="4842349C" w:rsidR="00F05D9F"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&lt;.0001</w:t>
            </w:r>
          </w:p>
        </w:tc>
        <w:tc>
          <w:tcPr>
            <w:tcW w:w="816" w:type="dxa"/>
            <w:vAlign w:val="bottom"/>
          </w:tcPr>
          <w:p w14:paraId="6E3AC9DC" w14:textId="6B9A6947" w:rsidR="00F05D9F"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-0.39</w:t>
            </w:r>
          </w:p>
        </w:tc>
      </w:tr>
      <w:tr w:rsidR="006720E3" w:rsidRPr="0064019A" w14:paraId="750E43E2" w14:textId="77777777" w:rsidTr="00EF478F">
        <w:trPr>
          <w:trHeight w:val="432"/>
        </w:trPr>
        <w:tc>
          <w:tcPr>
            <w:tcW w:w="4495" w:type="dxa"/>
            <w:vAlign w:val="bottom"/>
          </w:tcPr>
          <w:p w14:paraId="08E398A8" w14:textId="30746B4D" w:rsidR="002D283E" w:rsidRPr="0064019A" w:rsidRDefault="002D283E" w:rsidP="002D283E">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Collocation, Swedish - Italian</w:t>
            </w:r>
          </w:p>
        </w:tc>
        <w:tc>
          <w:tcPr>
            <w:tcW w:w="916" w:type="dxa"/>
            <w:vAlign w:val="bottom"/>
          </w:tcPr>
          <w:p w14:paraId="1E640C39" w14:textId="6E4D5724"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-0.3041</w:t>
            </w:r>
          </w:p>
        </w:tc>
        <w:tc>
          <w:tcPr>
            <w:tcW w:w="796" w:type="dxa"/>
            <w:vAlign w:val="bottom"/>
          </w:tcPr>
          <w:p w14:paraId="7F359A1B" w14:textId="38B00C0D"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0.0914</w:t>
            </w:r>
          </w:p>
        </w:tc>
        <w:tc>
          <w:tcPr>
            <w:tcW w:w="616" w:type="dxa"/>
            <w:vAlign w:val="bottom"/>
          </w:tcPr>
          <w:p w14:paraId="4665EEE0" w14:textId="6A734D6A"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vAlign w:val="bottom"/>
          </w:tcPr>
          <w:p w14:paraId="4F89E4F6" w14:textId="6DD433A5"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-3.328</w:t>
            </w:r>
          </w:p>
        </w:tc>
        <w:tc>
          <w:tcPr>
            <w:tcW w:w="930" w:type="dxa"/>
            <w:vAlign w:val="bottom"/>
          </w:tcPr>
          <w:p w14:paraId="7821862F" w14:textId="49B51392"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0.0025</w:t>
            </w:r>
          </w:p>
        </w:tc>
        <w:tc>
          <w:tcPr>
            <w:tcW w:w="816" w:type="dxa"/>
            <w:vAlign w:val="bottom"/>
          </w:tcPr>
          <w:p w14:paraId="3925AA97" w14:textId="6A84C5C1" w:rsidR="002D283E"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-0.72</w:t>
            </w:r>
          </w:p>
        </w:tc>
      </w:tr>
      <w:tr w:rsidR="006720E3" w:rsidRPr="0064019A" w14:paraId="284E39D6" w14:textId="77777777" w:rsidTr="00EF478F">
        <w:trPr>
          <w:trHeight w:val="432"/>
        </w:trPr>
        <w:tc>
          <w:tcPr>
            <w:tcW w:w="4495" w:type="dxa"/>
            <w:vAlign w:val="bottom"/>
          </w:tcPr>
          <w:p w14:paraId="02AD2CBE" w14:textId="04D1CEB9" w:rsidR="002D283E" w:rsidRPr="0064019A" w:rsidRDefault="002D283E" w:rsidP="002D283E">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Collocation, English - Italian</w:t>
            </w:r>
          </w:p>
        </w:tc>
        <w:tc>
          <w:tcPr>
            <w:tcW w:w="916" w:type="dxa"/>
            <w:vAlign w:val="bottom"/>
          </w:tcPr>
          <w:p w14:paraId="489A2401" w14:textId="0FC92D14"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-0.2787</w:t>
            </w:r>
          </w:p>
        </w:tc>
        <w:tc>
          <w:tcPr>
            <w:tcW w:w="796" w:type="dxa"/>
            <w:vAlign w:val="bottom"/>
          </w:tcPr>
          <w:p w14:paraId="5C640FEF" w14:textId="28B91E9E"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0.1110</w:t>
            </w:r>
          </w:p>
        </w:tc>
        <w:tc>
          <w:tcPr>
            <w:tcW w:w="616" w:type="dxa"/>
            <w:vAlign w:val="bottom"/>
          </w:tcPr>
          <w:p w14:paraId="05C41EF1" w14:textId="540B2C83"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vAlign w:val="bottom"/>
          </w:tcPr>
          <w:p w14:paraId="4FE3B23B" w14:textId="43798B8D"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-2.511</w:t>
            </w:r>
          </w:p>
        </w:tc>
        <w:tc>
          <w:tcPr>
            <w:tcW w:w="930" w:type="dxa"/>
            <w:vAlign w:val="bottom"/>
          </w:tcPr>
          <w:p w14:paraId="6D39617D" w14:textId="63C21D6E"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0.0324</w:t>
            </w:r>
          </w:p>
        </w:tc>
        <w:tc>
          <w:tcPr>
            <w:tcW w:w="816" w:type="dxa"/>
            <w:vAlign w:val="bottom"/>
          </w:tcPr>
          <w:p w14:paraId="4D5DF35E" w14:textId="79CCDDE3" w:rsidR="002D283E"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-0.66</w:t>
            </w:r>
          </w:p>
        </w:tc>
      </w:tr>
      <w:tr w:rsidR="006720E3" w:rsidRPr="0064019A" w14:paraId="3CE0953C" w14:textId="77777777" w:rsidTr="00EF478F">
        <w:trPr>
          <w:trHeight w:val="432"/>
        </w:trPr>
        <w:tc>
          <w:tcPr>
            <w:tcW w:w="4495" w:type="dxa"/>
            <w:vAlign w:val="bottom"/>
          </w:tcPr>
          <w:p w14:paraId="2ADBE696" w14:textId="30C71A5C" w:rsidR="002D283E" w:rsidRPr="0064019A" w:rsidRDefault="002D283E" w:rsidP="00F05D9F">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 xml:space="preserve">Non-equivalent meaning Swedish - </w:t>
            </w:r>
            <w:r w:rsidR="0064019A" w:rsidRPr="0064019A">
              <w:rPr>
                <w:rFonts w:ascii="Times New Roman" w:hAnsi="Times New Roman" w:cs="Times New Roman"/>
                <w:color w:val="000000"/>
                <w:sz w:val="20"/>
                <w:szCs w:val="20"/>
                <w:lang w:val="en-US"/>
              </w:rPr>
              <w:t>English</w:t>
            </w:r>
          </w:p>
        </w:tc>
        <w:tc>
          <w:tcPr>
            <w:tcW w:w="916" w:type="dxa"/>
            <w:vAlign w:val="bottom"/>
          </w:tcPr>
          <w:p w14:paraId="5129BFCA" w14:textId="42626F49"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-0.1361</w:t>
            </w:r>
          </w:p>
        </w:tc>
        <w:tc>
          <w:tcPr>
            <w:tcW w:w="796" w:type="dxa"/>
            <w:vAlign w:val="bottom"/>
          </w:tcPr>
          <w:p w14:paraId="49AF842B" w14:textId="288A5777"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0.0251</w:t>
            </w:r>
          </w:p>
        </w:tc>
        <w:tc>
          <w:tcPr>
            <w:tcW w:w="616" w:type="dxa"/>
            <w:vAlign w:val="bottom"/>
          </w:tcPr>
          <w:p w14:paraId="6D6E5304" w14:textId="14DB05CD"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vAlign w:val="bottom"/>
          </w:tcPr>
          <w:p w14:paraId="3C73A1C9" w14:textId="79355F30"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-5.432</w:t>
            </w:r>
          </w:p>
        </w:tc>
        <w:tc>
          <w:tcPr>
            <w:tcW w:w="930" w:type="dxa"/>
            <w:vAlign w:val="bottom"/>
          </w:tcPr>
          <w:p w14:paraId="3B127410" w14:textId="78076D1D"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&lt;.0001</w:t>
            </w:r>
          </w:p>
        </w:tc>
        <w:tc>
          <w:tcPr>
            <w:tcW w:w="816" w:type="dxa"/>
            <w:vAlign w:val="bottom"/>
          </w:tcPr>
          <w:p w14:paraId="4DFB4DB2" w14:textId="5A69D482" w:rsidR="002D283E"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-0.32</w:t>
            </w:r>
          </w:p>
        </w:tc>
      </w:tr>
      <w:tr w:rsidR="006720E3" w:rsidRPr="0064019A" w14:paraId="4AC00B38" w14:textId="77777777" w:rsidTr="00EF478F">
        <w:trPr>
          <w:trHeight w:val="432"/>
        </w:trPr>
        <w:tc>
          <w:tcPr>
            <w:tcW w:w="4495" w:type="dxa"/>
            <w:vAlign w:val="bottom"/>
          </w:tcPr>
          <w:p w14:paraId="332A0671" w14:textId="158FDDF2" w:rsidR="002D283E" w:rsidRPr="0064019A" w:rsidRDefault="002D283E" w:rsidP="002D283E">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Non-equivalent meaning Swedish - Italian</w:t>
            </w:r>
          </w:p>
        </w:tc>
        <w:tc>
          <w:tcPr>
            <w:tcW w:w="916" w:type="dxa"/>
            <w:vAlign w:val="bottom"/>
          </w:tcPr>
          <w:p w14:paraId="6E45F2FE" w14:textId="35CEDAC0"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-0.3618</w:t>
            </w:r>
          </w:p>
        </w:tc>
        <w:tc>
          <w:tcPr>
            <w:tcW w:w="796" w:type="dxa"/>
            <w:vAlign w:val="bottom"/>
          </w:tcPr>
          <w:p w14:paraId="0C87E13A" w14:textId="5CA9705F"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0.0243</w:t>
            </w:r>
          </w:p>
        </w:tc>
        <w:tc>
          <w:tcPr>
            <w:tcW w:w="616" w:type="dxa"/>
            <w:vAlign w:val="bottom"/>
          </w:tcPr>
          <w:p w14:paraId="53D837B9" w14:textId="35AEB8C3"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vAlign w:val="bottom"/>
          </w:tcPr>
          <w:p w14:paraId="28DEA341" w14:textId="2D474917"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-14.888</w:t>
            </w:r>
          </w:p>
        </w:tc>
        <w:tc>
          <w:tcPr>
            <w:tcW w:w="930" w:type="dxa"/>
            <w:vAlign w:val="bottom"/>
          </w:tcPr>
          <w:p w14:paraId="0029AF70" w14:textId="66905A5F"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&lt;.0001</w:t>
            </w:r>
          </w:p>
        </w:tc>
        <w:tc>
          <w:tcPr>
            <w:tcW w:w="816" w:type="dxa"/>
            <w:vAlign w:val="bottom"/>
          </w:tcPr>
          <w:p w14:paraId="5A3BFF5A" w14:textId="215DECA0" w:rsidR="002D283E"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-0.85</w:t>
            </w:r>
          </w:p>
        </w:tc>
      </w:tr>
      <w:tr w:rsidR="006720E3" w:rsidRPr="0064019A" w14:paraId="6C6FDA1A" w14:textId="77777777" w:rsidTr="00EF478F">
        <w:trPr>
          <w:trHeight w:val="432"/>
        </w:trPr>
        <w:tc>
          <w:tcPr>
            <w:tcW w:w="4495" w:type="dxa"/>
            <w:vAlign w:val="bottom"/>
          </w:tcPr>
          <w:p w14:paraId="5377A4BC" w14:textId="45ECEADD" w:rsidR="002D283E" w:rsidRPr="0064019A" w:rsidRDefault="002D283E" w:rsidP="002D283E">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Non-equivalent meaning English - Italian</w:t>
            </w:r>
          </w:p>
        </w:tc>
        <w:tc>
          <w:tcPr>
            <w:tcW w:w="916" w:type="dxa"/>
            <w:vAlign w:val="bottom"/>
          </w:tcPr>
          <w:p w14:paraId="2FF79498" w14:textId="3DE5B38D"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-0.2257</w:t>
            </w:r>
          </w:p>
        </w:tc>
        <w:tc>
          <w:tcPr>
            <w:tcW w:w="796" w:type="dxa"/>
            <w:vAlign w:val="bottom"/>
          </w:tcPr>
          <w:p w14:paraId="480C4BF5" w14:textId="7CB81127"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0.0234</w:t>
            </w:r>
          </w:p>
        </w:tc>
        <w:tc>
          <w:tcPr>
            <w:tcW w:w="616" w:type="dxa"/>
            <w:vAlign w:val="bottom"/>
          </w:tcPr>
          <w:p w14:paraId="1ACACD73" w14:textId="6E4DDD85"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4195</w:t>
            </w:r>
          </w:p>
        </w:tc>
        <w:tc>
          <w:tcPr>
            <w:tcW w:w="837" w:type="dxa"/>
            <w:vAlign w:val="bottom"/>
          </w:tcPr>
          <w:p w14:paraId="71386747" w14:textId="55AB26AF"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-9.647</w:t>
            </w:r>
          </w:p>
        </w:tc>
        <w:tc>
          <w:tcPr>
            <w:tcW w:w="930" w:type="dxa"/>
            <w:vAlign w:val="bottom"/>
          </w:tcPr>
          <w:p w14:paraId="1BDEF8F8" w14:textId="107A2E8B" w:rsidR="002D283E" w:rsidRPr="0064019A" w:rsidRDefault="002D283E" w:rsidP="008555E2">
            <w:pPr>
              <w:jc w:val="right"/>
              <w:rPr>
                <w:rFonts w:ascii="Times New Roman" w:hAnsi="Times New Roman" w:cs="Times New Roman"/>
                <w:sz w:val="20"/>
                <w:szCs w:val="20"/>
                <w:lang w:val="en-US"/>
              </w:rPr>
            </w:pPr>
            <w:r w:rsidRPr="0064019A">
              <w:rPr>
                <w:rFonts w:ascii="Times New Roman" w:hAnsi="Times New Roman" w:cs="Times New Roman"/>
                <w:sz w:val="20"/>
                <w:szCs w:val="20"/>
                <w:lang w:val="en-US"/>
              </w:rPr>
              <w:t>&lt;.0001</w:t>
            </w:r>
          </w:p>
        </w:tc>
        <w:tc>
          <w:tcPr>
            <w:tcW w:w="816" w:type="dxa"/>
            <w:vAlign w:val="bottom"/>
          </w:tcPr>
          <w:p w14:paraId="54020468" w14:textId="3BB0FAC0" w:rsidR="002D283E" w:rsidRPr="00EF478F" w:rsidRDefault="006720E3" w:rsidP="008555E2">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-0.53</w:t>
            </w:r>
          </w:p>
        </w:tc>
      </w:tr>
      <w:tr w:rsidR="006720E3" w:rsidRPr="0064019A" w14:paraId="79DF3E48" w14:textId="77777777" w:rsidTr="00EF478F">
        <w:trPr>
          <w:trHeight w:val="432"/>
        </w:trPr>
        <w:tc>
          <w:tcPr>
            <w:tcW w:w="4495" w:type="dxa"/>
            <w:vAlign w:val="center"/>
          </w:tcPr>
          <w:p w14:paraId="25D3FCAA" w14:textId="3705F8BB"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English, Equivalent meaning - Meaning and Collocation</w:t>
            </w:r>
          </w:p>
        </w:tc>
        <w:tc>
          <w:tcPr>
            <w:tcW w:w="916" w:type="dxa"/>
            <w:vAlign w:val="bottom"/>
          </w:tcPr>
          <w:p w14:paraId="5090D315" w14:textId="7B2401F6"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0.34828</w:t>
            </w:r>
          </w:p>
        </w:tc>
        <w:tc>
          <w:tcPr>
            <w:tcW w:w="796" w:type="dxa"/>
            <w:vAlign w:val="bottom"/>
          </w:tcPr>
          <w:p w14:paraId="5EFEB7DA" w14:textId="2F6C2704"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0.0510</w:t>
            </w:r>
          </w:p>
        </w:tc>
        <w:tc>
          <w:tcPr>
            <w:tcW w:w="616" w:type="dxa"/>
            <w:vAlign w:val="bottom"/>
          </w:tcPr>
          <w:p w14:paraId="6CDFFD42" w14:textId="6321869D"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6803CFB9" w14:textId="18361DCA"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6.828</w:t>
            </w:r>
          </w:p>
        </w:tc>
        <w:tc>
          <w:tcPr>
            <w:tcW w:w="930" w:type="dxa"/>
            <w:vAlign w:val="bottom"/>
          </w:tcPr>
          <w:p w14:paraId="7544EB0F" w14:textId="6F217F4F"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&lt;.0001</w:t>
            </w:r>
          </w:p>
        </w:tc>
        <w:tc>
          <w:tcPr>
            <w:tcW w:w="816" w:type="dxa"/>
            <w:vAlign w:val="bottom"/>
          </w:tcPr>
          <w:p w14:paraId="6FFA8C24" w14:textId="6CA4EF34" w:rsidR="0064019A" w:rsidRPr="00EF478F" w:rsidRDefault="006720E3"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0,42</w:t>
            </w:r>
          </w:p>
        </w:tc>
      </w:tr>
      <w:tr w:rsidR="006720E3" w:rsidRPr="0064019A" w14:paraId="48C9ED14" w14:textId="77777777" w:rsidTr="00EF478F">
        <w:trPr>
          <w:trHeight w:val="432"/>
        </w:trPr>
        <w:tc>
          <w:tcPr>
            <w:tcW w:w="4495" w:type="dxa"/>
            <w:vAlign w:val="center"/>
          </w:tcPr>
          <w:p w14:paraId="531ABBF2" w14:textId="731DEAFD"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English, Equivalent meaning - Non-equivalent meaning</w:t>
            </w:r>
          </w:p>
        </w:tc>
        <w:tc>
          <w:tcPr>
            <w:tcW w:w="916" w:type="dxa"/>
            <w:vAlign w:val="bottom"/>
          </w:tcPr>
          <w:p w14:paraId="43A907F5" w14:textId="5DCCDE53"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-0.09543</w:t>
            </w:r>
          </w:p>
        </w:tc>
        <w:tc>
          <w:tcPr>
            <w:tcW w:w="796" w:type="dxa"/>
            <w:vAlign w:val="bottom"/>
          </w:tcPr>
          <w:p w14:paraId="46A32210" w14:textId="1779FE15"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0.0238</w:t>
            </w:r>
          </w:p>
        </w:tc>
        <w:tc>
          <w:tcPr>
            <w:tcW w:w="616" w:type="dxa"/>
            <w:vAlign w:val="bottom"/>
          </w:tcPr>
          <w:p w14:paraId="7B5E9467" w14:textId="3E151CA2"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76703664" w14:textId="4AF844BF"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-4.007</w:t>
            </w:r>
          </w:p>
        </w:tc>
        <w:tc>
          <w:tcPr>
            <w:tcW w:w="930" w:type="dxa"/>
            <w:vAlign w:val="bottom"/>
          </w:tcPr>
          <w:p w14:paraId="49E387A6" w14:textId="317241AF"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0.0009</w:t>
            </w:r>
          </w:p>
        </w:tc>
        <w:tc>
          <w:tcPr>
            <w:tcW w:w="816" w:type="dxa"/>
            <w:vAlign w:val="bottom"/>
          </w:tcPr>
          <w:p w14:paraId="38D7C5BE" w14:textId="6B7440C6" w:rsidR="0064019A" w:rsidRPr="00EF478F" w:rsidRDefault="006720E3"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-0.23</w:t>
            </w:r>
          </w:p>
        </w:tc>
      </w:tr>
      <w:tr w:rsidR="006720E3" w:rsidRPr="0064019A" w14:paraId="0668E731" w14:textId="77777777" w:rsidTr="00EF478F">
        <w:trPr>
          <w:trHeight w:val="432"/>
        </w:trPr>
        <w:tc>
          <w:tcPr>
            <w:tcW w:w="4495" w:type="dxa"/>
            <w:vAlign w:val="center"/>
          </w:tcPr>
          <w:p w14:paraId="6F0FE7BA" w14:textId="074E9871"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English, Collocation -  Non-equivalent meaning</w:t>
            </w:r>
          </w:p>
        </w:tc>
        <w:tc>
          <w:tcPr>
            <w:tcW w:w="916" w:type="dxa"/>
            <w:vAlign w:val="bottom"/>
          </w:tcPr>
          <w:p w14:paraId="5039C261" w14:textId="6D3ACD90"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-0.22219</w:t>
            </w:r>
          </w:p>
        </w:tc>
        <w:tc>
          <w:tcPr>
            <w:tcW w:w="796" w:type="dxa"/>
            <w:vAlign w:val="bottom"/>
          </w:tcPr>
          <w:p w14:paraId="52E2EE29" w14:textId="03ECF518"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0.0756</w:t>
            </w:r>
          </w:p>
        </w:tc>
        <w:tc>
          <w:tcPr>
            <w:tcW w:w="616" w:type="dxa"/>
            <w:vAlign w:val="bottom"/>
          </w:tcPr>
          <w:p w14:paraId="66D77C73" w14:textId="34833CDC"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73CE34A5" w14:textId="29C2A508"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-2.937</w:t>
            </w:r>
          </w:p>
        </w:tc>
        <w:tc>
          <w:tcPr>
            <w:tcW w:w="930" w:type="dxa"/>
            <w:vAlign w:val="bottom"/>
          </w:tcPr>
          <w:p w14:paraId="48C69B39" w14:textId="2B41E6F8"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0.0390</w:t>
            </w:r>
          </w:p>
        </w:tc>
        <w:tc>
          <w:tcPr>
            <w:tcW w:w="816" w:type="dxa"/>
            <w:vAlign w:val="bottom"/>
          </w:tcPr>
          <w:p w14:paraId="063DA829" w14:textId="2FF909D8" w:rsidR="0064019A" w:rsidRPr="00EF478F" w:rsidRDefault="006720E3"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-0.52</w:t>
            </w:r>
          </w:p>
        </w:tc>
      </w:tr>
      <w:tr w:rsidR="006720E3" w:rsidRPr="0064019A" w14:paraId="524CC792" w14:textId="77777777" w:rsidTr="00EF478F">
        <w:trPr>
          <w:trHeight w:val="432"/>
        </w:trPr>
        <w:tc>
          <w:tcPr>
            <w:tcW w:w="4495" w:type="dxa"/>
            <w:vAlign w:val="bottom"/>
          </w:tcPr>
          <w:p w14:paraId="6A40963B" w14:textId="1A468160"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English, Meaning and Collocation - Non-equivalent meaning</w:t>
            </w:r>
          </w:p>
        </w:tc>
        <w:tc>
          <w:tcPr>
            <w:tcW w:w="916" w:type="dxa"/>
            <w:vAlign w:val="bottom"/>
          </w:tcPr>
          <w:p w14:paraId="4AD04F0B" w14:textId="1DDE0C14"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-0.44372</w:t>
            </w:r>
          </w:p>
        </w:tc>
        <w:tc>
          <w:tcPr>
            <w:tcW w:w="796" w:type="dxa"/>
            <w:vAlign w:val="bottom"/>
          </w:tcPr>
          <w:p w14:paraId="34752B45" w14:textId="6A822AB0"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0.0512</w:t>
            </w:r>
          </w:p>
        </w:tc>
        <w:tc>
          <w:tcPr>
            <w:tcW w:w="616" w:type="dxa"/>
            <w:vAlign w:val="bottom"/>
          </w:tcPr>
          <w:p w14:paraId="0E09BA7B" w14:textId="1EAC9076"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2643ADF1" w14:textId="5D2EAF45"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-8.670</w:t>
            </w:r>
          </w:p>
        </w:tc>
        <w:tc>
          <w:tcPr>
            <w:tcW w:w="930" w:type="dxa"/>
            <w:vAlign w:val="bottom"/>
          </w:tcPr>
          <w:p w14:paraId="0D74C54E" w14:textId="6306D0F1"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&lt;.0001</w:t>
            </w:r>
          </w:p>
        </w:tc>
        <w:tc>
          <w:tcPr>
            <w:tcW w:w="816" w:type="dxa"/>
            <w:vAlign w:val="bottom"/>
          </w:tcPr>
          <w:p w14:paraId="53C1F124" w14:textId="06E107AB" w:rsidR="0064019A" w:rsidRPr="00EF478F" w:rsidRDefault="00EF478F"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-1.05</w:t>
            </w:r>
          </w:p>
        </w:tc>
      </w:tr>
      <w:tr w:rsidR="006720E3" w:rsidRPr="0064019A" w14:paraId="71D6FB74" w14:textId="77777777" w:rsidTr="00EF478F">
        <w:trPr>
          <w:trHeight w:val="432"/>
        </w:trPr>
        <w:tc>
          <w:tcPr>
            <w:tcW w:w="4495" w:type="dxa"/>
            <w:vAlign w:val="center"/>
          </w:tcPr>
          <w:p w14:paraId="0CE87876" w14:textId="178A9674"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Italian, Equivalent meaning - Form</w:t>
            </w:r>
          </w:p>
        </w:tc>
        <w:tc>
          <w:tcPr>
            <w:tcW w:w="916" w:type="dxa"/>
            <w:vAlign w:val="bottom"/>
          </w:tcPr>
          <w:p w14:paraId="4D61FAA4" w14:textId="3ABA9F02"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-0.18901</w:t>
            </w:r>
          </w:p>
        </w:tc>
        <w:tc>
          <w:tcPr>
            <w:tcW w:w="796" w:type="dxa"/>
            <w:vAlign w:val="bottom"/>
          </w:tcPr>
          <w:p w14:paraId="42D95320" w14:textId="2472D26A"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0.0697</w:t>
            </w:r>
          </w:p>
        </w:tc>
        <w:tc>
          <w:tcPr>
            <w:tcW w:w="616" w:type="dxa"/>
            <w:vAlign w:val="bottom"/>
          </w:tcPr>
          <w:p w14:paraId="2656BB88" w14:textId="63FEF94F"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68652021" w14:textId="47AF2C82"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-2.712</w:t>
            </w:r>
          </w:p>
        </w:tc>
        <w:tc>
          <w:tcPr>
            <w:tcW w:w="930" w:type="dxa"/>
            <w:vAlign w:val="bottom"/>
          </w:tcPr>
          <w:p w14:paraId="0A8E7605" w14:textId="264B44C7"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0.0730</w:t>
            </w:r>
          </w:p>
        </w:tc>
        <w:tc>
          <w:tcPr>
            <w:tcW w:w="816" w:type="dxa"/>
            <w:vAlign w:val="bottom"/>
          </w:tcPr>
          <w:p w14:paraId="1652641A" w14:textId="15EEFC07" w:rsidR="0064019A" w:rsidRPr="00EF478F" w:rsidRDefault="00EF478F"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-0.45</w:t>
            </w:r>
          </w:p>
        </w:tc>
      </w:tr>
      <w:tr w:rsidR="006720E3" w:rsidRPr="0064019A" w14:paraId="079189F2" w14:textId="77777777" w:rsidTr="00EF478F">
        <w:trPr>
          <w:trHeight w:val="432"/>
        </w:trPr>
        <w:tc>
          <w:tcPr>
            <w:tcW w:w="4495" w:type="dxa"/>
            <w:vAlign w:val="center"/>
          </w:tcPr>
          <w:p w14:paraId="3648EC7A" w14:textId="3703C40B"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Italian, Equivalent meaning - Meaning and Collocation</w:t>
            </w:r>
          </w:p>
        </w:tc>
        <w:tc>
          <w:tcPr>
            <w:tcW w:w="916" w:type="dxa"/>
            <w:vAlign w:val="bottom"/>
          </w:tcPr>
          <w:p w14:paraId="26A4DE03" w14:textId="3581318D"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0.47666</w:t>
            </w:r>
          </w:p>
        </w:tc>
        <w:tc>
          <w:tcPr>
            <w:tcW w:w="796" w:type="dxa"/>
            <w:vAlign w:val="bottom"/>
          </w:tcPr>
          <w:p w14:paraId="1DE5DCD4" w14:textId="3856BB40"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0.1148</w:t>
            </w:r>
          </w:p>
        </w:tc>
        <w:tc>
          <w:tcPr>
            <w:tcW w:w="616" w:type="dxa"/>
            <w:vAlign w:val="bottom"/>
          </w:tcPr>
          <w:p w14:paraId="16556C49" w14:textId="725A5599"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6627F9FE" w14:textId="0E92B623"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4.153</w:t>
            </w:r>
          </w:p>
        </w:tc>
        <w:tc>
          <w:tcPr>
            <w:tcW w:w="930" w:type="dxa"/>
            <w:vAlign w:val="bottom"/>
          </w:tcPr>
          <w:p w14:paraId="26AE7E6F" w14:textId="2D621164"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0.0005</w:t>
            </w:r>
          </w:p>
        </w:tc>
        <w:tc>
          <w:tcPr>
            <w:tcW w:w="816" w:type="dxa"/>
            <w:vAlign w:val="bottom"/>
          </w:tcPr>
          <w:p w14:paraId="0F353727" w14:textId="5900C746" w:rsidR="0064019A" w:rsidRPr="00EF478F" w:rsidRDefault="00EF478F"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1.13</w:t>
            </w:r>
          </w:p>
        </w:tc>
      </w:tr>
      <w:tr w:rsidR="006720E3" w:rsidRPr="0064019A" w14:paraId="075605EB" w14:textId="77777777" w:rsidTr="00EF478F">
        <w:trPr>
          <w:trHeight w:val="432"/>
        </w:trPr>
        <w:tc>
          <w:tcPr>
            <w:tcW w:w="4495" w:type="dxa"/>
            <w:vAlign w:val="center"/>
          </w:tcPr>
          <w:p w14:paraId="7F17453B" w14:textId="2641F768"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lastRenderedPageBreak/>
              <w:t>Italian, Equivalent meaning - Non-Equivalent meaning</w:t>
            </w:r>
          </w:p>
        </w:tc>
        <w:tc>
          <w:tcPr>
            <w:tcW w:w="916" w:type="dxa"/>
            <w:vAlign w:val="bottom"/>
          </w:tcPr>
          <w:p w14:paraId="3AC7F1C7" w14:textId="4BBD0E99"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-0.15520</w:t>
            </w:r>
          </w:p>
        </w:tc>
        <w:tc>
          <w:tcPr>
            <w:tcW w:w="796" w:type="dxa"/>
            <w:vAlign w:val="bottom"/>
          </w:tcPr>
          <w:p w14:paraId="23933730" w14:textId="2EE5D7CE"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0.0251</w:t>
            </w:r>
          </w:p>
        </w:tc>
        <w:tc>
          <w:tcPr>
            <w:tcW w:w="616" w:type="dxa"/>
            <w:vAlign w:val="bottom"/>
          </w:tcPr>
          <w:p w14:paraId="61B8E262" w14:textId="4294B39B"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0CD1C16A" w14:textId="5DBB1CDF"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-6.177</w:t>
            </w:r>
          </w:p>
        </w:tc>
        <w:tc>
          <w:tcPr>
            <w:tcW w:w="930" w:type="dxa"/>
            <w:vAlign w:val="bottom"/>
          </w:tcPr>
          <w:p w14:paraId="65F5C3FE" w14:textId="6E4F6F80"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&lt;.0001</w:t>
            </w:r>
          </w:p>
        </w:tc>
        <w:tc>
          <w:tcPr>
            <w:tcW w:w="816" w:type="dxa"/>
            <w:vAlign w:val="bottom"/>
          </w:tcPr>
          <w:p w14:paraId="206CC1DD" w14:textId="217C6984" w:rsidR="0064019A" w:rsidRPr="00EF478F" w:rsidRDefault="00EF478F"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-0.37</w:t>
            </w:r>
          </w:p>
        </w:tc>
      </w:tr>
      <w:tr w:rsidR="006720E3" w:rsidRPr="0064019A" w14:paraId="10783F4A" w14:textId="77777777" w:rsidTr="00EF478F">
        <w:trPr>
          <w:trHeight w:val="432"/>
        </w:trPr>
        <w:tc>
          <w:tcPr>
            <w:tcW w:w="4495" w:type="dxa"/>
            <w:vAlign w:val="center"/>
          </w:tcPr>
          <w:p w14:paraId="04AB0B29" w14:textId="78756F31"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Italian, Collocation - Meaning and Collocation</w:t>
            </w:r>
          </w:p>
        </w:tc>
        <w:tc>
          <w:tcPr>
            <w:tcW w:w="916" w:type="dxa"/>
            <w:vAlign w:val="bottom"/>
          </w:tcPr>
          <w:p w14:paraId="30D7E65B" w14:textId="4C37A801"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0.46274</w:t>
            </w:r>
          </w:p>
        </w:tc>
        <w:tc>
          <w:tcPr>
            <w:tcW w:w="796" w:type="dxa"/>
            <w:vAlign w:val="bottom"/>
          </w:tcPr>
          <w:p w14:paraId="65AD0F51" w14:textId="0E351C49"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0.1403</w:t>
            </w:r>
          </w:p>
        </w:tc>
        <w:tc>
          <w:tcPr>
            <w:tcW w:w="616" w:type="dxa"/>
            <w:vAlign w:val="bottom"/>
          </w:tcPr>
          <w:p w14:paraId="3B318399" w14:textId="268AE1E8"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75925102" w14:textId="39093C67"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3.298</w:t>
            </w:r>
          </w:p>
        </w:tc>
        <w:tc>
          <w:tcPr>
            <w:tcW w:w="930" w:type="dxa"/>
            <w:vAlign w:val="bottom"/>
          </w:tcPr>
          <w:p w14:paraId="093A9E0F" w14:textId="325EFAF5"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0.0126</w:t>
            </w:r>
          </w:p>
        </w:tc>
        <w:tc>
          <w:tcPr>
            <w:tcW w:w="816" w:type="dxa"/>
            <w:vAlign w:val="bottom"/>
          </w:tcPr>
          <w:p w14:paraId="28CE6152" w14:textId="09EA91C2" w:rsidR="0064019A" w:rsidRPr="00EF478F" w:rsidRDefault="00EF478F"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1.09</w:t>
            </w:r>
          </w:p>
        </w:tc>
      </w:tr>
      <w:tr w:rsidR="006720E3" w:rsidRPr="0064019A" w14:paraId="39D1D61A" w14:textId="77777777" w:rsidTr="00EF478F">
        <w:trPr>
          <w:trHeight w:val="432"/>
        </w:trPr>
        <w:tc>
          <w:tcPr>
            <w:tcW w:w="4495" w:type="dxa"/>
            <w:vAlign w:val="center"/>
          </w:tcPr>
          <w:p w14:paraId="2A35F1AE" w14:textId="00CE640C"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Italian, Form - Meaning and Collocation</w:t>
            </w:r>
          </w:p>
        </w:tc>
        <w:tc>
          <w:tcPr>
            <w:tcW w:w="916" w:type="dxa"/>
            <w:vAlign w:val="bottom"/>
          </w:tcPr>
          <w:p w14:paraId="7285739A" w14:textId="08E0C813"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0.66567</w:t>
            </w:r>
          </w:p>
        </w:tc>
        <w:tc>
          <w:tcPr>
            <w:tcW w:w="796" w:type="dxa"/>
            <w:vAlign w:val="bottom"/>
          </w:tcPr>
          <w:p w14:paraId="04B0E185" w14:textId="32683EB8"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0.1315</w:t>
            </w:r>
          </w:p>
        </w:tc>
        <w:tc>
          <w:tcPr>
            <w:tcW w:w="616" w:type="dxa"/>
            <w:vAlign w:val="bottom"/>
          </w:tcPr>
          <w:p w14:paraId="10C8677D" w14:textId="643AF890"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vAlign w:val="bottom"/>
          </w:tcPr>
          <w:p w14:paraId="7336D46A" w14:textId="455E9B18"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5.064</w:t>
            </w:r>
          </w:p>
        </w:tc>
        <w:tc>
          <w:tcPr>
            <w:tcW w:w="930" w:type="dxa"/>
            <w:vAlign w:val="bottom"/>
          </w:tcPr>
          <w:p w14:paraId="197FD495" w14:textId="5970C3BB"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&lt;.0001</w:t>
            </w:r>
          </w:p>
        </w:tc>
        <w:tc>
          <w:tcPr>
            <w:tcW w:w="816" w:type="dxa"/>
            <w:vAlign w:val="bottom"/>
          </w:tcPr>
          <w:p w14:paraId="580B0529" w14:textId="4B5F5002" w:rsidR="0064019A" w:rsidRPr="00EF478F" w:rsidRDefault="00EF478F"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1.57</w:t>
            </w:r>
          </w:p>
        </w:tc>
      </w:tr>
      <w:tr w:rsidR="006720E3" w:rsidRPr="0064019A" w14:paraId="6407BBFA" w14:textId="77777777" w:rsidTr="00EF478F">
        <w:trPr>
          <w:trHeight w:val="432"/>
        </w:trPr>
        <w:tc>
          <w:tcPr>
            <w:tcW w:w="4495" w:type="dxa"/>
            <w:tcBorders>
              <w:bottom w:val="single" w:sz="4" w:space="0" w:color="auto"/>
            </w:tcBorders>
            <w:vAlign w:val="center"/>
          </w:tcPr>
          <w:p w14:paraId="3256D892" w14:textId="5611B8DF" w:rsidR="0064019A" w:rsidRPr="0064019A" w:rsidRDefault="0064019A" w:rsidP="0064019A">
            <w:pPr>
              <w:rPr>
                <w:rFonts w:ascii="Times New Roman" w:hAnsi="Times New Roman" w:cs="Times New Roman"/>
                <w:color w:val="000000"/>
                <w:sz w:val="20"/>
                <w:szCs w:val="20"/>
                <w:lang w:val="en-US"/>
              </w:rPr>
            </w:pPr>
            <w:r w:rsidRPr="0064019A">
              <w:rPr>
                <w:rFonts w:ascii="Times New Roman" w:hAnsi="Times New Roman" w:cs="Times New Roman"/>
                <w:color w:val="000000"/>
                <w:sz w:val="20"/>
                <w:szCs w:val="20"/>
                <w:lang w:val="en-US"/>
              </w:rPr>
              <w:t>Italian, Meaning and Collocation - Non-equivalent meaning</w:t>
            </w:r>
          </w:p>
        </w:tc>
        <w:tc>
          <w:tcPr>
            <w:tcW w:w="916" w:type="dxa"/>
            <w:tcBorders>
              <w:bottom w:val="single" w:sz="4" w:space="0" w:color="auto"/>
            </w:tcBorders>
            <w:vAlign w:val="bottom"/>
          </w:tcPr>
          <w:p w14:paraId="48BF28FD" w14:textId="00EE17FC"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-0.63187</w:t>
            </w:r>
          </w:p>
        </w:tc>
        <w:tc>
          <w:tcPr>
            <w:tcW w:w="796" w:type="dxa"/>
            <w:tcBorders>
              <w:bottom w:val="single" w:sz="4" w:space="0" w:color="auto"/>
            </w:tcBorders>
            <w:vAlign w:val="bottom"/>
          </w:tcPr>
          <w:p w14:paraId="6894447B" w14:textId="491AD146"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0.1143</w:t>
            </w:r>
          </w:p>
        </w:tc>
        <w:tc>
          <w:tcPr>
            <w:tcW w:w="616" w:type="dxa"/>
            <w:tcBorders>
              <w:bottom w:val="single" w:sz="4" w:space="0" w:color="auto"/>
            </w:tcBorders>
            <w:vAlign w:val="bottom"/>
          </w:tcPr>
          <w:p w14:paraId="1B1402F8" w14:textId="24DB4326"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4195</w:t>
            </w:r>
          </w:p>
        </w:tc>
        <w:tc>
          <w:tcPr>
            <w:tcW w:w="837" w:type="dxa"/>
            <w:tcBorders>
              <w:bottom w:val="single" w:sz="4" w:space="0" w:color="auto"/>
            </w:tcBorders>
            <w:vAlign w:val="bottom"/>
          </w:tcPr>
          <w:p w14:paraId="69C2A73A" w14:textId="0AABCA25"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-5.530</w:t>
            </w:r>
          </w:p>
        </w:tc>
        <w:tc>
          <w:tcPr>
            <w:tcW w:w="930" w:type="dxa"/>
            <w:tcBorders>
              <w:bottom w:val="single" w:sz="4" w:space="0" w:color="auto"/>
            </w:tcBorders>
            <w:vAlign w:val="bottom"/>
          </w:tcPr>
          <w:p w14:paraId="6B9652AE" w14:textId="7B76AFE6" w:rsidR="0064019A" w:rsidRPr="0064019A" w:rsidRDefault="0064019A" w:rsidP="0064019A">
            <w:pPr>
              <w:jc w:val="right"/>
              <w:rPr>
                <w:rFonts w:ascii="Times New Roman" w:hAnsi="Times New Roman" w:cs="Times New Roman"/>
                <w:sz w:val="20"/>
                <w:szCs w:val="20"/>
                <w:lang w:val="en-US"/>
              </w:rPr>
            </w:pPr>
            <w:r w:rsidRPr="0064019A">
              <w:rPr>
                <w:rFonts w:ascii="Times New Roman" w:hAnsi="Times New Roman" w:cs="Times New Roman"/>
                <w:color w:val="000000"/>
                <w:sz w:val="20"/>
                <w:szCs w:val="20"/>
                <w:lang w:val="en-US"/>
              </w:rPr>
              <w:t>&lt;.0001</w:t>
            </w:r>
          </w:p>
        </w:tc>
        <w:tc>
          <w:tcPr>
            <w:tcW w:w="816" w:type="dxa"/>
            <w:tcBorders>
              <w:bottom w:val="single" w:sz="4" w:space="0" w:color="auto"/>
            </w:tcBorders>
            <w:vAlign w:val="bottom"/>
          </w:tcPr>
          <w:p w14:paraId="00EECBA9" w14:textId="3F87EE09" w:rsidR="0064019A" w:rsidRPr="00EF478F" w:rsidRDefault="00EF478F" w:rsidP="0064019A">
            <w:pPr>
              <w:jc w:val="right"/>
              <w:rPr>
                <w:rFonts w:ascii="Times New Roman" w:hAnsi="Times New Roman" w:cs="Times New Roman"/>
                <w:sz w:val="20"/>
                <w:szCs w:val="20"/>
                <w:lang w:val="en-US"/>
              </w:rPr>
            </w:pPr>
            <w:r w:rsidRPr="00EF478F">
              <w:rPr>
                <w:rFonts w:ascii="Times New Roman" w:hAnsi="Times New Roman" w:cs="Times New Roman"/>
                <w:sz w:val="20"/>
                <w:szCs w:val="20"/>
                <w:lang w:val="en-US"/>
              </w:rPr>
              <w:t>-1.49</w:t>
            </w:r>
          </w:p>
        </w:tc>
      </w:tr>
    </w:tbl>
    <w:p w14:paraId="02BB8DC2" w14:textId="77777777" w:rsidR="00956357" w:rsidRPr="0064019A" w:rsidRDefault="00956357" w:rsidP="00956357">
      <w:pPr>
        <w:tabs>
          <w:tab w:val="left" w:pos="6880"/>
        </w:tabs>
        <w:rPr>
          <w:rFonts w:ascii="Times New Roman" w:hAnsi="Times New Roman" w:cs="Times New Roman"/>
        </w:rPr>
      </w:pPr>
      <w:r w:rsidRPr="0064019A">
        <w:rPr>
          <w:rFonts w:ascii="Times New Roman" w:hAnsi="Times New Roman" w:cs="Times New Roman"/>
        </w:rPr>
        <w:t>*Comparisons were made with the Tukey’s HSD method</w:t>
      </w:r>
    </w:p>
    <w:p w14:paraId="4FFD2BE2" w14:textId="71FEEDEE" w:rsidR="003A463E" w:rsidRDefault="00D942B8" w:rsidP="00F55DFC">
      <w:pPr>
        <w:pStyle w:val="Normaltext"/>
      </w:pPr>
      <w:r>
        <w:t>If we start by looking at the two largest association categories – equivalent meaning and non-equivalent meaning –</w:t>
      </w:r>
      <w:r w:rsidR="003A463E">
        <w:t xml:space="preserve"> </w:t>
      </w:r>
      <w:r>
        <w:t>there are significant diff</w:t>
      </w:r>
      <w:r w:rsidR="001C60A6">
        <w:t>erences between all languages. T</w:t>
      </w:r>
      <w:r>
        <w:t>hese associations are produced faster in Swedish compared to English and faster in English compared to Italian.</w:t>
      </w:r>
      <w:r w:rsidR="00551D81">
        <w:t xml:space="preserve"> In terms of effect size</w:t>
      </w:r>
      <w:r w:rsidR="003A0A54">
        <w:t>, for the equivalent meaning associations</w:t>
      </w:r>
      <w:r w:rsidR="00551D81">
        <w:t>, the difference between Swedish and English</w:t>
      </w:r>
      <w:r w:rsidR="00750270">
        <w:t>, and English and Italian,</w:t>
      </w:r>
      <w:r w:rsidR="00551D81">
        <w:t xml:space="preserve"> could be considered</w:t>
      </w:r>
      <w:r w:rsidR="00750270">
        <w:t xml:space="preserve"> small, while the difference between Swedish and Italian is of medium size.</w:t>
      </w:r>
      <w:r w:rsidR="003A0A54">
        <w:t xml:space="preserve"> When looking at the non-equivalent meaning associations</w:t>
      </w:r>
      <w:r w:rsidR="00031CEB">
        <w:t>,</w:t>
      </w:r>
      <w:r w:rsidR="003A0A54">
        <w:t xml:space="preserve"> there is a small effect between Swedish and Eng</w:t>
      </w:r>
      <w:r w:rsidR="003A463E">
        <w:t>l</w:t>
      </w:r>
      <w:r w:rsidR="003A0A54">
        <w:t>ish, a medium effect between English and Italian and a large effect between Swedish and Italian.</w:t>
      </w:r>
      <w:r w:rsidR="00750270">
        <w:t xml:space="preserve"> Collocational associations</w:t>
      </w:r>
      <w:r w:rsidR="003A0A54">
        <w:t xml:space="preserve"> are significant</w:t>
      </w:r>
      <w:r w:rsidR="003A463E">
        <w:t xml:space="preserve">ly faster </w:t>
      </w:r>
      <w:r w:rsidR="001C60A6">
        <w:t xml:space="preserve">in </w:t>
      </w:r>
      <w:r w:rsidR="003A0A54">
        <w:t xml:space="preserve">Swedish </w:t>
      </w:r>
      <w:r w:rsidR="003A463E">
        <w:t>than in</w:t>
      </w:r>
      <w:r w:rsidR="003A0A54">
        <w:t xml:space="preserve"> Italian, and </w:t>
      </w:r>
      <w:r w:rsidR="003A463E">
        <w:t>also significantly faster in</w:t>
      </w:r>
      <w:r w:rsidR="003A0A54">
        <w:t xml:space="preserve"> English </w:t>
      </w:r>
      <w:r w:rsidR="003A463E">
        <w:t>than in</w:t>
      </w:r>
      <w:r w:rsidR="003A0A54">
        <w:t xml:space="preserve"> Italian, and those effects are rather large.</w:t>
      </w:r>
      <w:r w:rsidR="003A463E">
        <w:t xml:space="preserve"> No other</w:t>
      </w:r>
      <w:r w:rsidR="005906D0">
        <w:t xml:space="preserve"> significant</w:t>
      </w:r>
      <w:r w:rsidR="003A463E">
        <w:t xml:space="preserve"> differences between the three languages could be observed. </w:t>
      </w:r>
      <w:r w:rsidR="001C60A6">
        <w:t>It must be recognized</w:t>
      </w:r>
      <w:r w:rsidR="00A92631">
        <w:t>,</w:t>
      </w:r>
      <w:r w:rsidR="005906D0">
        <w:t xml:space="preserve"> though,</w:t>
      </w:r>
      <w:r w:rsidR="001C60A6">
        <w:t xml:space="preserve"> that </w:t>
      </w:r>
      <w:r w:rsidR="00BD092B">
        <w:t>the number of responses in the other categories</w:t>
      </w:r>
      <w:r w:rsidR="005906D0">
        <w:t xml:space="preserve"> is not large enough to produce reliabl</w:t>
      </w:r>
      <w:r w:rsidR="00A92631">
        <w:t>e</w:t>
      </w:r>
      <w:r w:rsidR="005906D0">
        <w:t xml:space="preserve"> data</w:t>
      </w:r>
      <w:r w:rsidR="00BD092B">
        <w:t>. If we look at differences</w:t>
      </w:r>
      <w:r w:rsidR="00B80106">
        <w:t xml:space="preserve"> in reaction times</w:t>
      </w:r>
      <w:r w:rsidR="00BD092B">
        <w:t xml:space="preserve"> between </w:t>
      </w:r>
      <w:r w:rsidR="00B80106">
        <w:t xml:space="preserve">the </w:t>
      </w:r>
      <w:r w:rsidR="00BD092B">
        <w:t xml:space="preserve">categories within the three languages, results show </w:t>
      </w:r>
      <w:r w:rsidR="008A0105">
        <w:t>there are no significant differences in Swedish. F</w:t>
      </w:r>
      <w:r w:rsidR="00BD092B">
        <w:t>or English</w:t>
      </w:r>
      <w:r w:rsidR="008A0105">
        <w:t>, on the other hand,</w:t>
      </w:r>
      <w:r w:rsidR="00BD092B">
        <w:t xml:space="preserve"> there are significant differences between equivalent meaning and meaning and collocational associations, between equivalent meaning and non-equivalent meaning associations, between collocational and non-equivalent meaning associations and, finally, between meaning and collocational associations and non-equivalent mean</w:t>
      </w:r>
      <w:r w:rsidR="002D1CA8">
        <w:t>ing associations. Among these, t</w:t>
      </w:r>
      <w:r w:rsidR="00BD092B">
        <w:t>he last compar</w:t>
      </w:r>
      <w:r w:rsidR="008A0105">
        <w:t xml:space="preserve">ison is associated with a large effect size, while the </w:t>
      </w:r>
      <w:r w:rsidR="008A0105">
        <w:lastRenderedPageBreak/>
        <w:t xml:space="preserve">other three are associated </w:t>
      </w:r>
      <w:r w:rsidR="002D1CA8">
        <w:t xml:space="preserve">with </w:t>
      </w:r>
      <w:r w:rsidR="008A0105">
        <w:t xml:space="preserve">medium or </w:t>
      </w:r>
      <w:r w:rsidR="00A92631">
        <w:t xml:space="preserve">small </w:t>
      </w:r>
      <w:r w:rsidR="008A0105">
        <w:t>effect sizes. The Italian data reveal large differences in reaction times between many different categories. Significant differences in reaction times are observed between the categories equivalent meaning and form, equivalent meaning and meaning and collocation, equivalent meaning and non-equivalent meaning, collocation and meaning and collocation and, finally, meaning and collocation and non-equivalent meaning.</w:t>
      </w:r>
      <w:r w:rsidR="0084538E">
        <w:t xml:space="preserve"> A difference between equivalent meaning associations and form based associations that approached a </w:t>
      </w:r>
      <w:r w:rsidR="0084538E">
        <w:rPr>
          <w:i/>
        </w:rPr>
        <w:t>p-</w:t>
      </w:r>
      <w:r w:rsidR="0084538E">
        <w:t xml:space="preserve">value of 0.05 (0.07) was also detected. </w:t>
      </w:r>
      <w:r w:rsidR="005D636A">
        <w:t xml:space="preserve"> The effect sizes in Italian are generally very large. To sum up, reaction times for the two largest categories, equivalent meaning and non-equivalent meaning, are fastest in L1 Swedish, followed by L2 English, followed by L3 Italian. As concerns the third largest category, collocations, no difference was observed between Swedish and English. The number of significant differences observed between the different categories </w:t>
      </w:r>
      <w:r w:rsidR="002D1CA8">
        <w:t>within each language was</w:t>
      </w:r>
      <w:r w:rsidR="005D636A">
        <w:t xml:space="preserve"> six in L3 Italian, four in L2 English and none in L1 Swedish. The effect sizes in the Italian data were also much larger compared to the English data. </w:t>
      </w:r>
    </w:p>
    <w:p w14:paraId="3A9010EF" w14:textId="77777777" w:rsidR="003A463E" w:rsidRDefault="003A463E" w:rsidP="00F55DFC">
      <w:pPr>
        <w:pStyle w:val="Normaltext"/>
      </w:pPr>
    </w:p>
    <w:p w14:paraId="7B590255" w14:textId="1DA13E04" w:rsidR="00B04D68" w:rsidRPr="0064019A" w:rsidRDefault="00B04D68" w:rsidP="006C39D8">
      <w:pPr>
        <w:pStyle w:val="Titre2"/>
        <w:rPr>
          <w:rFonts w:cs="Times New Roman"/>
        </w:rPr>
      </w:pPr>
      <w:r w:rsidRPr="0064019A">
        <w:rPr>
          <w:rFonts w:cs="Times New Roman"/>
        </w:rPr>
        <w:t>Long-term cross-language semantic priming</w:t>
      </w:r>
    </w:p>
    <w:p w14:paraId="18583D65" w14:textId="053C8C37" w:rsidR="00B04D68" w:rsidRPr="0064019A" w:rsidRDefault="00B04D68" w:rsidP="00E10B8F">
      <w:pPr>
        <w:pStyle w:val="Normaltext"/>
      </w:pPr>
    </w:p>
    <w:p w14:paraId="16F20FF3" w14:textId="44444CA9" w:rsidR="00B04D68" w:rsidRPr="0064019A" w:rsidRDefault="00A27655" w:rsidP="00E10B8F">
      <w:pPr>
        <w:pStyle w:val="Normaltext"/>
      </w:pPr>
      <w:r w:rsidRPr="0064019A">
        <w:t>This section refers to research question 3, i.e. whether it is possible to obtain a long-term cross-language semantic-primin</w:t>
      </w:r>
      <w:r w:rsidR="00B508B9" w:rsidRPr="0064019A">
        <w:t>g effect between L3 and L2, and</w:t>
      </w:r>
      <w:r w:rsidRPr="0064019A">
        <w:t xml:space="preserve"> if semantic activation of an L3 word co-activate</w:t>
      </w:r>
      <w:r w:rsidR="00032118">
        <w:t>s</w:t>
      </w:r>
      <w:r w:rsidRPr="0064019A">
        <w:t>, or require</w:t>
      </w:r>
      <w:r w:rsidR="00012654">
        <w:t>s</w:t>
      </w:r>
      <w:r w:rsidRPr="0064019A">
        <w:t xml:space="preserve"> mediation of, the corresponding L2 word. </w:t>
      </w:r>
      <w:r w:rsidR="00B04D68" w:rsidRPr="0064019A">
        <w:t xml:space="preserve">Results from the </w:t>
      </w:r>
      <w:r w:rsidR="00032118">
        <w:t>LDT</w:t>
      </w:r>
      <w:r w:rsidR="00032118" w:rsidRPr="0064019A">
        <w:t xml:space="preserve"> </w:t>
      </w:r>
      <w:r w:rsidR="00B04D68" w:rsidRPr="0064019A">
        <w:t>are listed in Tab</w:t>
      </w:r>
      <w:r w:rsidR="007C0862" w:rsidRPr="0064019A">
        <w:t xml:space="preserve">le </w:t>
      </w:r>
      <w:r w:rsidR="00614315">
        <w:t>6</w:t>
      </w:r>
      <w:r w:rsidR="009766F0" w:rsidRPr="0064019A">
        <w:t>.</w:t>
      </w:r>
      <w:r w:rsidR="001B5514" w:rsidRPr="0064019A">
        <w:t xml:space="preserve"> Table </w:t>
      </w:r>
      <w:r w:rsidR="00614315">
        <w:t>6</w:t>
      </w:r>
      <w:r w:rsidR="00B04D68" w:rsidRPr="0064019A">
        <w:t xml:space="preserve"> reports mean reaction times and standard deviations for the </w:t>
      </w:r>
      <w:r w:rsidR="00A93033" w:rsidRPr="0064019A">
        <w:t xml:space="preserve">two conditions </w:t>
      </w:r>
      <w:r w:rsidR="00032118">
        <w:t xml:space="preserve">of </w:t>
      </w:r>
      <w:r w:rsidR="00B04D68" w:rsidRPr="0064019A">
        <w:t xml:space="preserve">translation equivalent (primed condition) and control-word (non-primed condition). </w:t>
      </w:r>
      <w:r w:rsidR="00B04D68" w:rsidRPr="0064019A">
        <w:lastRenderedPageBreak/>
        <w:t xml:space="preserve">Participants responded faster </w:t>
      </w:r>
      <w:r w:rsidR="002B09E0" w:rsidRPr="0064019A">
        <w:t>(629.77) to the primed items tha</w:t>
      </w:r>
      <w:r w:rsidR="00B04D68" w:rsidRPr="0064019A">
        <w:t>n to the control words (656.22). A mean difference of 26.45 milliseconds was observed between the primed and the non-primed condition.</w:t>
      </w:r>
    </w:p>
    <w:p w14:paraId="5F5AA74E" w14:textId="675A4A51" w:rsidR="00B04D68" w:rsidRPr="0064019A" w:rsidRDefault="00B04D68" w:rsidP="00F232C8">
      <w:pPr>
        <w:pStyle w:val="Normaltext"/>
        <w:spacing w:line="240" w:lineRule="auto"/>
      </w:pPr>
      <w:r w:rsidRPr="0064019A">
        <w:rPr>
          <w:b/>
        </w:rPr>
        <w:t>T</w:t>
      </w:r>
      <w:r w:rsidR="00617E72" w:rsidRPr="0064019A">
        <w:rPr>
          <w:b/>
        </w:rPr>
        <w:t xml:space="preserve">able </w:t>
      </w:r>
      <w:r w:rsidR="00614315">
        <w:rPr>
          <w:b/>
        </w:rPr>
        <w:t>6</w:t>
      </w:r>
      <w:r w:rsidRPr="0064019A">
        <w:t>: Mean reaction times for non-words, primed words and non-primed words</w:t>
      </w: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872"/>
        <w:gridCol w:w="2010"/>
        <w:gridCol w:w="4532"/>
      </w:tblGrid>
      <w:tr w:rsidR="00B42E89" w:rsidRPr="0064019A" w14:paraId="3739537A" w14:textId="77777777" w:rsidTr="007502C3">
        <w:trPr>
          <w:trHeight w:val="463"/>
        </w:trPr>
        <w:tc>
          <w:tcPr>
            <w:tcW w:w="988" w:type="dxa"/>
            <w:tcBorders>
              <w:top w:val="single" w:sz="4" w:space="0" w:color="auto"/>
              <w:bottom w:val="single" w:sz="4" w:space="0" w:color="auto"/>
            </w:tcBorders>
            <w:vAlign w:val="bottom"/>
          </w:tcPr>
          <w:p w14:paraId="33D146DC" w14:textId="131DFF02" w:rsidR="00B42E89" w:rsidRPr="0064019A" w:rsidRDefault="00B42E89" w:rsidP="00F232C8">
            <w:pPr>
              <w:pStyle w:val="Normaltext"/>
              <w:spacing w:line="240" w:lineRule="auto"/>
              <w:rPr>
                <w:sz w:val="20"/>
                <w:szCs w:val="20"/>
              </w:rPr>
            </w:pPr>
          </w:p>
        </w:tc>
        <w:tc>
          <w:tcPr>
            <w:tcW w:w="1872" w:type="dxa"/>
            <w:tcBorders>
              <w:top w:val="single" w:sz="4" w:space="0" w:color="auto"/>
              <w:bottom w:val="single" w:sz="4" w:space="0" w:color="auto"/>
            </w:tcBorders>
            <w:vAlign w:val="bottom"/>
          </w:tcPr>
          <w:p w14:paraId="2FD62467" w14:textId="77777777" w:rsidR="00B42E89" w:rsidRPr="0064019A" w:rsidRDefault="00B42E89" w:rsidP="00F232C8">
            <w:pPr>
              <w:pStyle w:val="Normaltext"/>
              <w:spacing w:line="240" w:lineRule="auto"/>
              <w:rPr>
                <w:sz w:val="20"/>
                <w:szCs w:val="20"/>
              </w:rPr>
            </w:pPr>
            <w:r w:rsidRPr="0064019A">
              <w:rPr>
                <w:sz w:val="20"/>
                <w:szCs w:val="20"/>
              </w:rPr>
              <w:t>Translation equivalent (primed)</w:t>
            </w:r>
          </w:p>
        </w:tc>
        <w:tc>
          <w:tcPr>
            <w:tcW w:w="2010" w:type="dxa"/>
            <w:tcBorders>
              <w:top w:val="single" w:sz="4" w:space="0" w:color="auto"/>
              <w:bottom w:val="single" w:sz="4" w:space="0" w:color="auto"/>
            </w:tcBorders>
            <w:vAlign w:val="bottom"/>
          </w:tcPr>
          <w:p w14:paraId="453F5D68" w14:textId="77777777" w:rsidR="00B42E89" w:rsidRPr="0064019A" w:rsidRDefault="00B42E89" w:rsidP="00F232C8">
            <w:pPr>
              <w:pStyle w:val="Normaltext"/>
              <w:spacing w:line="240" w:lineRule="auto"/>
              <w:rPr>
                <w:sz w:val="20"/>
                <w:szCs w:val="20"/>
              </w:rPr>
            </w:pPr>
            <w:r w:rsidRPr="0064019A">
              <w:rPr>
                <w:sz w:val="20"/>
                <w:szCs w:val="20"/>
              </w:rPr>
              <w:t>Control word (non primed)</w:t>
            </w:r>
          </w:p>
        </w:tc>
        <w:tc>
          <w:tcPr>
            <w:tcW w:w="0" w:type="auto"/>
            <w:tcBorders>
              <w:top w:val="single" w:sz="4" w:space="0" w:color="auto"/>
              <w:bottom w:val="single" w:sz="4" w:space="0" w:color="auto"/>
            </w:tcBorders>
            <w:vAlign w:val="bottom"/>
          </w:tcPr>
          <w:p w14:paraId="2AEF3E64" w14:textId="77777777" w:rsidR="00B42E89" w:rsidRPr="0064019A" w:rsidRDefault="00B42E89" w:rsidP="00F232C8">
            <w:pPr>
              <w:pStyle w:val="Normaltext"/>
              <w:spacing w:line="240" w:lineRule="auto"/>
              <w:rPr>
                <w:sz w:val="20"/>
                <w:szCs w:val="20"/>
              </w:rPr>
            </w:pPr>
            <w:r w:rsidRPr="0064019A">
              <w:rPr>
                <w:sz w:val="20"/>
                <w:szCs w:val="20"/>
              </w:rPr>
              <w:t>Difference between primed and non-primed condition</w:t>
            </w:r>
          </w:p>
        </w:tc>
      </w:tr>
      <w:tr w:rsidR="00B42E89" w:rsidRPr="0064019A" w14:paraId="0C3FE6AE" w14:textId="77777777" w:rsidTr="007502C3">
        <w:tc>
          <w:tcPr>
            <w:tcW w:w="988" w:type="dxa"/>
            <w:tcBorders>
              <w:top w:val="single" w:sz="4" w:space="0" w:color="auto"/>
            </w:tcBorders>
          </w:tcPr>
          <w:p w14:paraId="2D443E4C" w14:textId="77777777" w:rsidR="00B42E89" w:rsidRPr="0064019A" w:rsidRDefault="00B42E89" w:rsidP="00F232C8">
            <w:pPr>
              <w:pStyle w:val="Normaltext"/>
              <w:spacing w:line="240" w:lineRule="auto"/>
              <w:rPr>
                <w:i/>
                <w:sz w:val="20"/>
                <w:szCs w:val="20"/>
              </w:rPr>
            </w:pPr>
            <w:r w:rsidRPr="0064019A">
              <w:rPr>
                <w:i/>
                <w:sz w:val="20"/>
                <w:szCs w:val="20"/>
              </w:rPr>
              <w:t>M</w:t>
            </w:r>
          </w:p>
        </w:tc>
        <w:tc>
          <w:tcPr>
            <w:tcW w:w="1872" w:type="dxa"/>
            <w:tcBorders>
              <w:top w:val="single" w:sz="4" w:space="0" w:color="auto"/>
            </w:tcBorders>
          </w:tcPr>
          <w:p w14:paraId="372A48EC" w14:textId="77777777" w:rsidR="00B42E89" w:rsidRPr="0064019A" w:rsidRDefault="00B42E89" w:rsidP="00F232C8">
            <w:pPr>
              <w:pStyle w:val="Normaltext"/>
              <w:spacing w:line="240" w:lineRule="auto"/>
              <w:rPr>
                <w:sz w:val="20"/>
                <w:szCs w:val="20"/>
              </w:rPr>
            </w:pPr>
            <w:r w:rsidRPr="0064019A">
              <w:rPr>
                <w:sz w:val="20"/>
                <w:szCs w:val="20"/>
              </w:rPr>
              <w:t>629.77</w:t>
            </w:r>
          </w:p>
        </w:tc>
        <w:tc>
          <w:tcPr>
            <w:tcW w:w="2010" w:type="dxa"/>
            <w:tcBorders>
              <w:top w:val="single" w:sz="4" w:space="0" w:color="auto"/>
            </w:tcBorders>
          </w:tcPr>
          <w:p w14:paraId="6C3C43FF" w14:textId="77777777" w:rsidR="00B42E89" w:rsidRPr="0064019A" w:rsidRDefault="00B42E89" w:rsidP="00F232C8">
            <w:pPr>
              <w:pStyle w:val="Normaltext"/>
              <w:spacing w:line="240" w:lineRule="auto"/>
              <w:rPr>
                <w:sz w:val="20"/>
                <w:szCs w:val="20"/>
              </w:rPr>
            </w:pPr>
            <w:r w:rsidRPr="0064019A">
              <w:rPr>
                <w:sz w:val="20"/>
                <w:szCs w:val="20"/>
              </w:rPr>
              <w:t>656.22</w:t>
            </w:r>
          </w:p>
        </w:tc>
        <w:tc>
          <w:tcPr>
            <w:tcW w:w="0" w:type="auto"/>
            <w:tcBorders>
              <w:top w:val="single" w:sz="4" w:space="0" w:color="auto"/>
            </w:tcBorders>
          </w:tcPr>
          <w:p w14:paraId="5F098BAA" w14:textId="77777777" w:rsidR="00B42E89" w:rsidRPr="0064019A" w:rsidRDefault="00B42E89" w:rsidP="00F232C8">
            <w:pPr>
              <w:pStyle w:val="Normaltext"/>
              <w:spacing w:line="240" w:lineRule="auto"/>
              <w:rPr>
                <w:sz w:val="20"/>
                <w:szCs w:val="20"/>
              </w:rPr>
            </w:pPr>
            <w:r w:rsidRPr="0064019A">
              <w:rPr>
                <w:sz w:val="20"/>
                <w:szCs w:val="20"/>
              </w:rPr>
              <w:t>26.45</w:t>
            </w:r>
          </w:p>
        </w:tc>
      </w:tr>
      <w:tr w:rsidR="00B42E89" w:rsidRPr="0064019A" w14:paraId="68611294" w14:textId="77777777" w:rsidTr="007502C3">
        <w:tc>
          <w:tcPr>
            <w:tcW w:w="988" w:type="dxa"/>
          </w:tcPr>
          <w:p w14:paraId="0A816699" w14:textId="77777777" w:rsidR="00B42E89" w:rsidRPr="0064019A" w:rsidRDefault="00B42E89" w:rsidP="00F232C8">
            <w:pPr>
              <w:pStyle w:val="Normaltext"/>
              <w:spacing w:line="240" w:lineRule="auto"/>
              <w:rPr>
                <w:i/>
                <w:sz w:val="20"/>
                <w:szCs w:val="20"/>
              </w:rPr>
            </w:pPr>
            <w:r w:rsidRPr="0064019A">
              <w:rPr>
                <w:i/>
                <w:sz w:val="20"/>
                <w:szCs w:val="20"/>
              </w:rPr>
              <w:t>SD</w:t>
            </w:r>
          </w:p>
        </w:tc>
        <w:tc>
          <w:tcPr>
            <w:tcW w:w="1872" w:type="dxa"/>
          </w:tcPr>
          <w:p w14:paraId="23F2D6EF" w14:textId="77777777" w:rsidR="00B42E89" w:rsidRPr="0064019A" w:rsidRDefault="00B42E89" w:rsidP="00F232C8">
            <w:pPr>
              <w:pStyle w:val="Normaltext"/>
              <w:spacing w:line="240" w:lineRule="auto"/>
              <w:rPr>
                <w:sz w:val="20"/>
                <w:szCs w:val="20"/>
              </w:rPr>
            </w:pPr>
            <w:r w:rsidRPr="0064019A">
              <w:rPr>
                <w:sz w:val="20"/>
                <w:szCs w:val="20"/>
              </w:rPr>
              <w:t>101.43</w:t>
            </w:r>
          </w:p>
        </w:tc>
        <w:tc>
          <w:tcPr>
            <w:tcW w:w="2010" w:type="dxa"/>
          </w:tcPr>
          <w:p w14:paraId="362C4380" w14:textId="77777777" w:rsidR="00B42E89" w:rsidRPr="0064019A" w:rsidRDefault="00B42E89" w:rsidP="00F232C8">
            <w:pPr>
              <w:pStyle w:val="Normaltext"/>
              <w:spacing w:line="240" w:lineRule="auto"/>
              <w:rPr>
                <w:sz w:val="20"/>
                <w:szCs w:val="20"/>
              </w:rPr>
            </w:pPr>
            <w:r w:rsidRPr="0064019A">
              <w:rPr>
                <w:sz w:val="20"/>
                <w:szCs w:val="20"/>
              </w:rPr>
              <w:t>110.50</w:t>
            </w:r>
          </w:p>
        </w:tc>
        <w:tc>
          <w:tcPr>
            <w:tcW w:w="0" w:type="auto"/>
          </w:tcPr>
          <w:p w14:paraId="5B265393" w14:textId="77777777" w:rsidR="00B42E89" w:rsidRPr="0064019A" w:rsidRDefault="00B42E89" w:rsidP="00F232C8">
            <w:pPr>
              <w:pStyle w:val="Normaltext"/>
              <w:spacing w:line="240" w:lineRule="auto"/>
              <w:rPr>
                <w:sz w:val="20"/>
                <w:szCs w:val="20"/>
              </w:rPr>
            </w:pPr>
          </w:p>
        </w:tc>
      </w:tr>
    </w:tbl>
    <w:p w14:paraId="6F12B259" w14:textId="77777777" w:rsidR="00B04D68" w:rsidRPr="0064019A" w:rsidRDefault="00B04D68" w:rsidP="00E10B8F">
      <w:pPr>
        <w:pStyle w:val="Normaltext"/>
      </w:pPr>
    </w:p>
    <w:p w14:paraId="5AB24CE3" w14:textId="1C5E22A9" w:rsidR="00B04D68" w:rsidRPr="0064019A" w:rsidRDefault="004A15EA" w:rsidP="00E10B8F">
      <w:pPr>
        <w:pStyle w:val="Normaltext"/>
      </w:pPr>
      <w:r w:rsidRPr="0064019A">
        <w:t xml:space="preserve">A </w:t>
      </w:r>
      <w:r w:rsidRPr="0064019A">
        <w:rPr>
          <w:i/>
        </w:rPr>
        <w:t xml:space="preserve">t </w:t>
      </w:r>
      <w:r w:rsidRPr="0064019A">
        <w:t>test</w:t>
      </w:r>
      <w:r w:rsidR="00B04D68" w:rsidRPr="0064019A">
        <w:t xml:space="preserve"> </w:t>
      </w:r>
      <w:r w:rsidRPr="0064019A">
        <w:t>indicated</w:t>
      </w:r>
      <w:r w:rsidR="00B04D68" w:rsidRPr="0064019A">
        <w:t xml:space="preserve"> a significant effect of priming on reaction times, </w:t>
      </w:r>
      <w:r w:rsidRPr="0064019A">
        <w:rPr>
          <w:i/>
        </w:rPr>
        <w:t>t</w:t>
      </w:r>
      <w:r w:rsidR="00B04D68" w:rsidRPr="0064019A">
        <w:t>(1</w:t>
      </w:r>
      <w:r w:rsidRPr="0064019A">
        <w:t>8</w:t>
      </w:r>
      <w:r w:rsidR="00B04D68" w:rsidRPr="0064019A">
        <w:t xml:space="preserve">) = </w:t>
      </w:r>
      <w:r w:rsidRPr="0064019A">
        <w:t>4.23</w:t>
      </w:r>
      <w:r w:rsidR="00B04D68" w:rsidRPr="0064019A">
        <w:t xml:space="preserve">, </w:t>
      </w:r>
      <w:r w:rsidR="00B04D68" w:rsidRPr="0064019A">
        <w:rPr>
          <w:i/>
        </w:rPr>
        <w:t>p</w:t>
      </w:r>
      <w:r w:rsidRPr="0064019A">
        <w:t xml:space="preserve"> &lt; .000, two-tailed.</w:t>
      </w:r>
      <w:r w:rsidR="00B04D68" w:rsidRPr="0064019A">
        <w:t xml:space="preserve"> </w:t>
      </w:r>
      <w:r w:rsidR="00083CFB" w:rsidRPr="0064019A">
        <w:t>R</w:t>
      </w:r>
      <w:r w:rsidR="00B04D68" w:rsidRPr="0064019A">
        <w:t>eaction times for control words were significantly slower than reaction tim</w:t>
      </w:r>
      <w:r w:rsidR="00083CFB" w:rsidRPr="0064019A">
        <w:t>es for translation equivalents.</w:t>
      </w:r>
    </w:p>
    <w:p w14:paraId="527246C6" w14:textId="77777777" w:rsidR="00520A49" w:rsidRPr="0064019A" w:rsidRDefault="00520A49" w:rsidP="00520A49">
      <w:pPr>
        <w:pStyle w:val="Titre1"/>
        <w:rPr>
          <w:rFonts w:cs="Times New Roman"/>
        </w:rPr>
      </w:pPr>
      <w:r w:rsidRPr="0064019A">
        <w:rPr>
          <w:rFonts w:cs="Times New Roman"/>
        </w:rPr>
        <w:t>Discussion</w:t>
      </w:r>
    </w:p>
    <w:p w14:paraId="05120A40" w14:textId="58F75AFA" w:rsidR="00520A49" w:rsidRPr="0064019A" w:rsidRDefault="00520A49" w:rsidP="00520A49">
      <w:pPr>
        <w:rPr>
          <w:rFonts w:ascii="Times New Roman" w:hAnsi="Times New Roman" w:cs="Times New Roman"/>
          <w:lang w:val="en-GB"/>
        </w:rPr>
      </w:pPr>
    </w:p>
    <w:p w14:paraId="246A0057" w14:textId="79457AF6" w:rsidR="00B04D68" w:rsidRPr="0064019A" w:rsidRDefault="006C4C3C" w:rsidP="00E10B8F">
      <w:pPr>
        <w:pStyle w:val="Normaltext"/>
      </w:pPr>
      <w:r w:rsidRPr="0064019A">
        <w:t xml:space="preserve">The discussion section includes </w:t>
      </w:r>
      <w:r w:rsidR="00756293" w:rsidRPr="0064019A">
        <w:t>two</w:t>
      </w:r>
      <w:r w:rsidRPr="0064019A">
        <w:t xml:space="preserve"> subsections.</w:t>
      </w:r>
      <w:r w:rsidR="00756293" w:rsidRPr="0064019A">
        <w:t xml:space="preserve"> In the </w:t>
      </w:r>
      <w:r w:rsidR="00B663EF" w:rsidRPr="0064019A">
        <w:t>first,</w:t>
      </w:r>
      <w:r w:rsidR="00756293" w:rsidRPr="0064019A">
        <w:t xml:space="preserve"> a discussion related to the word association tasks is presented. Th</w:t>
      </w:r>
      <w:r w:rsidR="007D2EDE" w:rsidRPr="0064019A">
        <w:t>is</w:t>
      </w:r>
      <w:r w:rsidR="00756293" w:rsidRPr="0064019A">
        <w:t xml:space="preserve"> subsection considers both th</w:t>
      </w:r>
      <w:r w:rsidR="002D1CA8">
        <w:t>e association distribution data</w:t>
      </w:r>
      <w:r w:rsidR="00756293" w:rsidRPr="0064019A">
        <w:t xml:space="preserve"> and the reaction time data</w:t>
      </w:r>
      <w:r w:rsidR="00DB7E4D" w:rsidRPr="0064019A">
        <w:t>, i.e. research question</w:t>
      </w:r>
      <w:r w:rsidR="00C27B2E" w:rsidRPr="0064019A">
        <w:t>s</w:t>
      </w:r>
      <w:r w:rsidR="00DB7E4D" w:rsidRPr="0064019A">
        <w:t xml:space="preserve"> 1 and 2. That is because a combined analysis of these two research questions </w:t>
      </w:r>
      <w:r w:rsidR="00C27B2E" w:rsidRPr="0064019A">
        <w:t>is believed to be more fruitful and</w:t>
      </w:r>
      <w:r w:rsidR="00DB7E4D" w:rsidRPr="0064019A">
        <w:t xml:space="preserve"> </w:t>
      </w:r>
      <w:r w:rsidR="00C27B2E" w:rsidRPr="0064019A">
        <w:t>meaningful when it comes to</w:t>
      </w:r>
      <w:r w:rsidR="00DB7E4D" w:rsidRPr="0064019A">
        <w:t xml:space="preserve"> understand</w:t>
      </w:r>
      <w:r w:rsidR="002B09E0" w:rsidRPr="0064019A">
        <w:t>ing</w:t>
      </w:r>
      <w:r w:rsidR="00DB7E4D" w:rsidRPr="0064019A">
        <w:t xml:space="preserve"> how the multilingual lexicon grows and evolves.</w:t>
      </w:r>
      <w:r w:rsidR="00756293" w:rsidRPr="0064019A">
        <w:t xml:space="preserve"> </w:t>
      </w:r>
      <w:r w:rsidR="00C27B2E" w:rsidRPr="0064019A">
        <w:t xml:space="preserve">Subsection </w:t>
      </w:r>
      <w:r w:rsidR="002B09E0" w:rsidRPr="0064019A">
        <w:t>4</w:t>
      </w:r>
      <w:r w:rsidR="00C27B2E" w:rsidRPr="0064019A">
        <w:t xml:space="preserve">.2 discusses research question 3, i.e. </w:t>
      </w:r>
      <w:r w:rsidR="00032118">
        <w:t>results from t</w:t>
      </w:r>
      <w:r w:rsidR="00C27B2E" w:rsidRPr="0064019A">
        <w:t xml:space="preserve">he </w:t>
      </w:r>
      <w:r w:rsidR="00032118">
        <w:t>LDT</w:t>
      </w:r>
      <w:r w:rsidR="00C27B2E" w:rsidRPr="0064019A">
        <w:t xml:space="preserve"> and the </w:t>
      </w:r>
      <w:r w:rsidR="002B09E0" w:rsidRPr="0064019A">
        <w:t>long-term cross-language semantic</w:t>
      </w:r>
      <w:r w:rsidR="00E60322" w:rsidRPr="0064019A">
        <w:t xml:space="preserve"> priming</w:t>
      </w:r>
      <w:r w:rsidR="002B09E0" w:rsidRPr="0064019A">
        <w:t xml:space="preserve"> effect observed between L3 Italian and L2 English.</w:t>
      </w:r>
    </w:p>
    <w:p w14:paraId="69CF6850" w14:textId="4856F05B" w:rsidR="00C27B2E" w:rsidRPr="0064019A" w:rsidRDefault="00C27B2E" w:rsidP="006C39D8">
      <w:pPr>
        <w:pStyle w:val="Titre2"/>
        <w:rPr>
          <w:rFonts w:cs="Times New Roman"/>
        </w:rPr>
      </w:pPr>
      <w:r w:rsidRPr="0064019A">
        <w:rPr>
          <w:rFonts w:cs="Times New Roman"/>
        </w:rPr>
        <w:t>Association distribution and response times in word association</w:t>
      </w:r>
    </w:p>
    <w:p w14:paraId="68AE7A45" w14:textId="77777777" w:rsidR="00C27B2E" w:rsidRPr="0064019A" w:rsidRDefault="00C27B2E" w:rsidP="00C27B2E">
      <w:pPr>
        <w:rPr>
          <w:rFonts w:ascii="Times New Roman" w:hAnsi="Times New Roman" w:cs="Times New Roman"/>
          <w:lang w:val="en-GB" w:eastAsia="hi-IN" w:bidi="hi-IN"/>
        </w:rPr>
      </w:pPr>
    </w:p>
    <w:p w14:paraId="201FF771" w14:textId="795E3D40" w:rsidR="00520A49" w:rsidRPr="0064019A" w:rsidRDefault="00520A49" w:rsidP="00E10B8F">
      <w:pPr>
        <w:pStyle w:val="Normaltext"/>
      </w:pPr>
      <w:r w:rsidRPr="0064019A">
        <w:lastRenderedPageBreak/>
        <w:t>Generally, the word association data showed that participants in the study preferred equivalent meaning and non-equivalent meaning associations in all languages, and that other kin</w:t>
      </w:r>
      <w:r w:rsidR="0084538E">
        <w:t>ds of responses occurred rarely.</w:t>
      </w:r>
      <w:r w:rsidRPr="0064019A">
        <w:t xml:space="preserve"> </w:t>
      </w:r>
      <w:r w:rsidR="0084538E">
        <w:t>However,</w:t>
      </w:r>
      <w:r w:rsidRPr="0064019A">
        <w:t xml:space="preserve"> differences between the languages were found</w:t>
      </w:r>
      <w:r w:rsidR="00AA3D5E">
        <w:t xml:space="preserve"> and </w:t>
      </w:r>
      <w:r w:rsidR="00C32CBD">
        <w:t xml:space="preserve">it could be concluded that the </w:t>
      </w:r>
      <w:r w:rsidR="00AA3D5E" w:rsidRPr="0064019A">
        <w:t>association distribution differed according to language status and association category</w:t>
      </w:r>
      <w:r w:rsidRPr="0064019A">
        <w:t xml:space="preserve">. Form-based associations occurred almost only in the L3 </w:t>
      </w:r>
      <w:r w:rsidR="00394ACA">
        <w:t>(</w:t>
      </w:r>
      <w:r w:rsidRPr="0064019A">
        <w:t>Italian</w:t>
      </w:r>
      <w:r w:rsidR="00394ACA">
        <w:t>)</w:t>
      </w:r>
      <w:r w:rsidRPr="0064019A">
        <w:t xml:space="preserve">, whereas </w:t>
      </w:r>
      <w:r w:rsidR="00AA3D5E">
        <w:t xml:space="preserve">the proportion of </w:t>
      </w:r>
      <w:r w:rsidRPr="0064019A">
        <w:t>collocational associations</w:t>
      </w:r>
      <w:r w:rsidR="00AA3D5E">
        <w:t xml:space="preserve"> </w:t>
      </w:r>
      <w:r w:rsidRPr="0064019A">
        <w:t xml:space="preserve">in the L1 </w:t>
      </w:r>
      <w:r w:rsidR="00394ACA">
        <w:t>(</w:t>
      </w:r>
      <w:r w:rsidRPr="0064019A">
        <w:t>Swedish</w:t>
      </w:r>
      <w:r w:rsidR="00394ACA">
        <w:t>)</w:t>
      </w:r>
      <w:r w:rsidR="00AA3D5E">
        <w:t xml:space="preserve"> was very high compared to both</w:t>
      </w:r>
      <w:r w:rsidRPr="0064019A">
        <w:t xml:space="preserve"> </w:t>
      </w:r>
      <w:r w:rsidR="00394ACA">
        <w:t xml:space="preserve">the </w:t>
      </w:r>
      <w:r w:rsidRPr="0064019A">
        <w:t xml:space="preserve">L2 </w:t>
      </w:r>
      <w:r w:rsidR="00394ACA">
        <w:t>(</w:t>
      </w:r>
      <w:r w:rsidRPr="0064019A">
        <w:t>English</w:t>
      </w:r>
      <w:r w:rsidR="00394ACA">
        <w:t>)</w:t>
      </w:r>
      <w:r w:rsidRPr="0064019A">
        <w:t xml:space="preserve"> and L3 </w:t>
      </w:r>
      <w:r w:rsidR="00394ACA">
        <w:t>(</w:t>
      </w:r>
      <w:r w:rsidRPr="0064019A">
        <w:t>Italian</w:t>
      </w:r>
      <w:r w:rsidR="00394ACA">
        <w:t>)</w:t>
      </w:r>
      <w:r w:rsidR="00AA3D5E">
        <w:t>. The last two showed similar values</w:t>
      </w:r>
      <w:r w:rsidRPr="0064019A">
        <w:t xml:space="preserve">. In L1 Swedish, the most common association category was of equivalent meaning, while in L3 Italian, the most common association category was of non-equivalent meaning. As regards L2 English, associations expressed equivalent and non-equivalent meaning to the same extent. In other words, the proportion of equivalent meaning associations increased from the L3 to the L2 and from the L2 to the L1. On the other hand, the proportion of non-equivalent meaning associations showed the opposite behavior, i.e. they </w:t>
      </w:r>
      <w:r w:rsidR="00E15CF7">
        <w:t>in</w:t>
      </w:r>
      <w:r w:rsidRPr="0064019A">
        <w:t xml:space="preserve">creased from the L1 to the </w:t>
      </w:r>
      <w:r w:rsidR="006A35E0" w:rsidRPr="0064019A">
        <w:t>L2</w:t>
      </w:r>
      <w:r w:rsidRPr="0064019A">
        <w:t xml:space="preserve"> and from the L2 to the L</w:t>
      </w:r>
      <w:r w:rsidR="00D953DC" w:rsidRPr="0064019A">
        <w:t>3</w:t>
      </w:r>
      <w:r w:rsidRPr="0064019A">
        <w:t xml:space="preserve">. </w:t>
      </w:r>
      <w:r w:rsidR="00C158D6" w:rsidRPr="0064019A">
        <w:t>Thus</w:t>
      </w:r>
      <w:r w:rsidR="003C449B" w:rsidRPr="0064019A">
        <w:t>,</w:t>
      </w:r>
      <w:r w:rsidR="00C158D6" w:rsidRPr="0064019A">
        <w:t xml:space="preserve"> the proportion of equivalent meaning versus non-equivalent meaning associations varies according to language status</w:t>
      </w:r>
      <w:r w:rsidRPr="0064019A">
        <w:t xml:space="preserve">, a trend that resembles the traditional syntagmatic-paradigmatic shift observed in other word association studies within L1 and L2 research </w:t>
      </w:r>
      <w:r w:rsidRPr="0064019A">
        <w:fldChar w:fldCharType="begin"/>
      </w:r>
      <w:r w:rsidRPr="0064019A">
        <w:instrText>ADDIN RW.CITE{{700 Entwisle,Doris.M 1964; 699 Ervin,Susan.M 1961; 540 Fitzpatrick,Tess 2011; 553 Meara,Paul. 1978; 702 Politzer,Robert.L 1978; 711 Khazaeenezhad,Bahareh. 2013}}</w:instrText>
      </w:r>
      <w:r w:rsidRPr="0064019A">
        <w:fldChar w:fldCharType="separate"/>
      </w:r>
      <w:r w:rsidR="00303176" w:rsidRPr="0064019A">
        <w:t>(</w:t>
      </w:r>
      <w:r w:rsidR="00CD55FE" w:rsidRPr="0064019A">
        <w:t>Ervin 1961</w:t>
      </w:r>
      <w:r w:rsidR="0031452A">
        <w:t>;</w:t>
      </w:r>
      <w:r w:rsidR="00CD55FE" w:rsidRPr="0064019A">
        <w:t xml:space="preserve"> </w:t>
      </w:r>
      <w:r w:rsidR="00303176" w:rsidRPr="0064019A">
        <w:t>Entwisle et al. 1964</w:t>
      </w:r>
      <w:r w:rsidR="0031452A">
        <w:t>;</w:t>
      </w:r>
      <w:r w:rsidR="00CD55FE" w:rsidRPr="0064019A">
        <w:t xml:space="preserve"> Meara 1978</w:t>
      </w:r>
      <w:r w:rsidR="0031452A">
        <w:t>;</w:t>
      </w:r>
      <w:r w:rsidR="00CD55FE" w:rsidRPr="0064019A">
        <w:t xml:space="preserve"> Politzer 1978</w:t>
      </w:r>
      <w:r w:rsidR="0031452A">
        <w:t>;</w:t>
      </w:r>
      <w:r w:rsidR="00303176" w:rsidRPr="0064019A">
        <w:t xml:space="preserve"> Fitzpatrick </w:t>
      </w:r>
      <w:r w:rsidR="00F559C2">
        <w:t>&amp;</w:t>
      </w:r>
      <w:r w:rsidR="00F559C2" w:rsidRPr="0064019A">
        <w:t xml:space="preserve"> </w:t>
      </w:r>
      <w:r w:rsidR="00303176" w:rsidRPr="0064019A">
        <w:t>Izura 2011</w:t>
      </w:r>
      <w:r w:rsidR="0031452A">
        <w:t>;</w:t>
      </w:r>
      <w:r w:rsidR="00303176" w:rsidRPr="0064019A">
        <w:t xml:space="preserve"> Khazaeenezhad </w:t>
      </w:r>
      <w:r w:rsidR="0031452A">
        <w:t>&amp;</w:t>
      </w:r>
      <w:r w:rsidR="0031452A" w:rsidRPr="0064019A">
        <w:t xml:space="preserve"> </w:t>
      </w:r>
      <w:r w:rsidR="00303176" w:rsidRPr="0064019A">
        <w:t>Alibabaee 2013)</w:t>
      </w:r>
      <w:r w:rsidRPr="0064019A">
        <w:fldChar w:fldCharType="end"/>
      </w:r>
      <w:r w:rsidRPr="0064019A">
        <w:t>.</w:t>
      </w:r>
    </w:p>
    <w:p w14:paraId="05647AC1" w14:textId="02263051" w:rsidR="00520A49" w:rsidRPr="0064019A" w:rsidRDefault="00520A49" w:rsidP="00E10B8F">
      <w:pPr>
        <w:pStyle w:val="Normaltext"/>
      </w:pPr>
      <w:r w:rsidRPr="0064019A">
        <w:t>As regards reaction times, results showed that these changed with</w:t>
      </w:r>
      <w:r w:rsidR="00556E30">
        <w:t xml:space="preserve"> language</w:t>
      </w:r>
      <w:r w:rsidRPr="0064019A">
        <w:t xml:space="preserve"> status, hence, fastest reaction times were obtained in L1 Swedish, followed by L2 English, and finally L3 Italian. This is what would be predicted by the RHM, i.e. longer response latencies when associating in a </w:t>
      </w:r>
      <w:r w:rsidR="003C449B" w:rsidRPr="0064019A">
        <w:t>weak</w:t>
      </w:r>
      <w:r w:rsidR="00556E30">
        <w:t>er</w:t>
      </w:r>
      <w:r w:rsidR="003C449B" w:rsidRPr="0064019A">
        <w:t xml:space="preserve"> </w:t>
      </w:r>
      <w:r w:rsidRPr="0064019A">
        <w:t xml:space="preserve">second language since the only way to access semantic information is through the L1. Additionally, with increasing proficiency, learners should be less dependent on L1 conceptual </w:t>
      </w:r>
      <w:r w:rsidRPr="0064019A">
        <w:lastRenderedPageBreak/>
        <w:t xml:space="preserve">mediation. Another possible, and simpler, explanation of the reaction time differences between the languages is </w:t>
      </w:r>
      <w:r w:rsidR="0002225D" w:rsidRPr="0064019A">
        <w:t xml:space="preserve">fluency </w:t>
      </w:r>
      <w:r w:rsidR="003C449B" w:rsidRPr="0064019A">
        <w:t>or</w:t>
      </w:r>
      <w:r w:rsidR="0002225D" w:rsidRPr="0064019A">
        <w:t xml:space="preserve"> automaticity, i.e.</w:t>
      </w:r>
      <w:r w:rsidRPr="0064019A">
        <w:t xml:space="preserve"> lexical access is more </w:t>
      </w:r>
      <w:r w:rsidR="0002225D" w:rsidRPr="0064019A">
        <w:t xml:space="preserve">fluent </w:t>
      </w:r>
      <w:r w:rsidRPr="0064019A">
        <w:t xml:space="preserve">in the L1 than in the L2, and more </w:t>
      </w:r>
      <w:r w:rsidR="0002225D" w:rsidRPr="0064019A">
        <w:t>fluent</w:t>
      </w:r>
      <w:r w:rsidRPr="0064019A">
        <w:t xml:space="preserve"> in the L2 than in the L3.</w:t>
      </w:r>
      <w:r w:rsidR="0002225D" w:rsidRPr="0064019A">
        <w:t xml:space="preserve"> </w:t>
      </w:r>
    </w:p>
    <w:p w14:paraId="7AC5E346" w14:textId="2EB04DDB" w:rsidR="00520A49" w:rsidRPr="0064019A" w:rsidRDefault="002B7A29" w:rsidP="00E10B8F">
      <w:pPr>
        <w:pStyle w:val="Normaltext"/>
      </w:pPr>
      <w:r>
        <w:t xml:space="preserve">Results showed an interaction effect between language status and association category on reaction time. As regards the largest categories, equivalent meaning and non-equivalent meaning, differences in reaction times between all languages were observed; association times </w:t>
      </w:r>
      <w:r w:rsidR="00C32CBD">
        <w:t>were</w:t>
      </w:r>
      <w:r>
        <w:t xml:space="preserve"> faster in </w:t>
      </w:r>
      <w:r w:rsidR="00C32CBD">
        <w:t xml:space="preserve">L1 </w:t>
      </w:r>
      <w:r>
        <w:t>Sw</w:t>
      </w:r>
      <w:r w:rsidR="00C32CBD">
        <w:t xml:space="preserve">edish followed by L2 English </w:t>
      </w:r>
      <w:r w:rsidR="00A95B5A">
        <w:t>and, finally,</w:t>
      </w:r>
      <w:r w:rsidR="00C32CBD">
        <w:t xml:space="preserve"> L3</w:t>
      </w:r>
      <w:r>
        <w:t xml:space="preserve"> Italian. When it comes to collocations on the other hand, even if differences in reaction times were found between Swedish and Italian, and Italian and English, no difference could be observed between Swedish and English, even if collocational associations were much more common in Swedish compared to English. An interesting fact is that there were no statistical differences in reaction times between the association categories in the Swedish data, while differences were </w:t>
      </w:r>
      <w:r w:rsidR="00C32CBD">
        <w:t>observed</w:t>
      </w:r>
      <w:r>
        <w:t xml:space="preserve"> both in English and in Italian. It should also be observed that </w:t>
      </w:r>
      <w:r w:rsidR="00CA7A7B">
        <w:t>more differences were found in the Italian data compared to the English data. These results indicate a trend according to which reaction times in the different categories are evened out with language status or with increasing proficiency</w:t>
      </w:r>
      <w:r w:rsidR="00C32CBD">
        <w:t xml:space="preserve"> and fluency</w:t>
      </w:r>
      <w:r w:rsidR="00CA7A7B">
        <w:t xml:space="preserve">. When a language user has reached a high level of proficiency, lexical retrieval is fast in all categories. </w:t>
      </w:r>
      <w:r w:rsidR="00C32CBD">
        <w:t>A difference in reaction times</w:t>
      </w:r>
      <w:r w:rsidR="00CA7A7B">
        <w:t xml:space="preserve"> between different association categories is most easily detected in less proficient </w:t>
      </w:r>
      <w:r w:rsidR="005F63A5">
        <w:t>language users</w:t>
      </w:r>
      <w:r w:rsidR="00CA7A7B">
        <w:t>.</w:t>
      </w:r>
    </w:p>
    <w:p w14:paraId="14ACF83B" w14:textId="0ABA6BFC" w:rsidR="00520A49" w:rsidRPr="0064019A" w:rsidRDefault="00520A49" w:rsidP="00E10B8F">
      <w:pPr>
        <w:pStyle w:val="Normaltext"/>
      </w:pPr>
      <w:r w:rsidRPr="0064019A">
        <w:t xml:space="preserve">As already mentioned, form-based associations occurred almost only </w:t>
      </w:r>
      <w:r w:rsidR="00683DFD" w:rsidRPr="0064019A">
        <w:t xml:space="preserve">in the </w:t>
      </w:r>
      <w:r w:rsidRPr="0064019A">
        <w:t xml:space="preserve">L3 </w:t>
      </w:r>
      <w:r w:rsidR="00A95B5A">
        <w:t>(</w:t>
      </w:r>
      <w:r w:rsidRPr="0064019A">
        <w:t>Italian</w:t>
      </w:r>
      <w:r w:rsidR="00A95B5A">
        <w:t>)</w:t>
      </w:r>
      <w:r w:rsidRPr="0064019A">
        <w:t xml:space="preserve">: while participants produced, in total, </w:t>
      </w:r>
      <w:r w:rsidR="006F1930" w:rsidRPr="0064019A">
        <w:t>one</w:t>
      </w:r>
      <w:r w:rsidRPr="0064019A">
        <w:t xml:space="preserve"> form-</w:t>
      </w:r>
      <w:r w:rsidR="003C449B" w:rsidRPr="0064019A">
        <w:t>based association</w:t>
      </w:r>
      <w:r w:rsidRPr="0064019A">
        <w:t xml:space="preserve"> in</w:t>
      </w:r>
      <w:r w:rsidR="00683DFD" w:rsidRPr="0064019A">
        <w:t xml:space="preserve"> the</w:t>
      </w:r>
      <w:r w:rsidRPr="0064019A">
        <w:t xml:space="preserve"> L1 Swedish and </w:t>
      </w:r>
      <w:r w:rsidR="006F1930" w:rsidRPr="0064019A">
        <w:t>two</w:t>
      </w:r>
      <w:r w:rsidRPr="0064019A">
        <w:t xml:space="preserve"> form-based associations in </w:t>
      </w:r>
      <w:r w:rsidR="00683DFD" w:rsidRPr="0064019A">
        <w:t xml:space="preserve">the </w:t>
      </w:r>
      <w:r w:rsidRPr="0064019A">
        <w:t>L2 English, they produced as many as 4</w:t>
      </w:r>
      <w:r w:rsidR="006F1930" w:rsidRPr="0064019A">
        <w:t>0</w:t>
      </w:r>
      <w:r w:rsidR="000A186F" w:rsidRPr="0064019A">
        <w:t xml:space="preserve"> </w:t>
      </w:r>
      <w:r w:rsidRPr="0064019A">
        <w:t xml:space="preserve">form-based associations in </w:t>
      </w:r>
      <w:r w:rsidR="00683DFD" w:rsidRPr="0064019A">
        <w:t xml:space="preserve">the </w:t>
      </w:r>
      <w:r w:rsidRPr="0064019A">
        <w:t xml:space="preserve">L3. Among these, we find </w:t>
      </w:r>
      <w:r w:rsidRPr="0064019A">
        <w:rPr>
          <w:i/>
        </w:rPr>
        <w:t>aquila</w:t>
      </w:r>
      <w:r w:rsidR="000940E6">
        <w:t xml:space="preserve"> </w:t>
      </w:r>
      <w:r w:rsidR="000940E6" w:rsidRPr="0064019A">
        <w:t xml:space="preserve">– </w:t>
      </w:r>
      <w:r w:rsidRPr="0064019A">
        <w:rPr>
          <w:i/>
        </w:rPr>
        <w:t xml:space="preserve">acqua </w:t>
      </w:r>
      <w:r w:rsidRPr="0064019A">
        <w:t xml:space="preserve">(‘eagle’-’water’), </w:t>
      </w:r>
      <w:r w:rsidRPr="0064019A">
        <w:rPr>
          <w:i/>
        </w:rPr>
        <w:t>cuscino</w:t>
      </w:r>
      <w:r w:rsidR="000940E6">
        <w:t xml:space="preserve"> </w:t>
      </w:r>
      <w:r w:rsidR="000940E6" w:rsidRPr="0064019A">
        <w:t xml:space="preserve">– </w:t>
      </w:r>
      <w:r w:rsidRPr="0064019A">
        <w:rPr>
          <w:i/>
        </w:rPr>
        <w:t>cucina</w:t>
      </w:r>
      <w:r w:rsidRPr="0064019A">
        <w:t xml:space="preserve"> (‘pillow’–‘kitchen’), </w:t>
      </w:r>
      <w:r w:rsidRPr="0064019A">
        <w:lastRenderedPageBreak/>
        <w:t xml:space="preserve">and </w:t>
      </w:r>
      <w:r w:rsidRPr="0064019A">
        <w:rPr>
          <w:i/>
        </w:rPr>
        <w:t>doccia</w:t>
      </w:r>
      <w:r w:rsidRPr="0064019A">
        <w:t xml:space="preserve"> – </w:t>
      </w:r>
      <w:r w:rsidRPr="0064019A">
        <w:rPr>
          <w:i/>
        </w:rPr>
        <w:t>dolce</w:t>
      </w:r>
      <w:r w:rsidRPr="0064019A">
        <w:t xml:space="preserve"> (‘shower’–‘cake’), i.e. words that have no obvious conceptual overlap, but are related only by phonological or orthographic characteristics and word class. It is known that words that share orthographic and phonological features co-activate </w:t>
      </w:r>
      <w:r w:rsidRPr="0064019A">
        <w:fldChar w:fldCharType="begin"/>
      </w:r>
      <w:r w:rsidRPr="0064019A">
        <w:instrText>ADDIN RW.CITE{{698 Aitchison,Jean 2012; 668 vanHeuven,Walter.J.B. 1998}}</w:instrText>
      </w:r>
      <w:r w:rsidRPr="0064019A">
        <w:fldChar w:fldCharType="separate"/>
      </w:r>
      <w:r w:rsidR="00303176" w:rsidRPr="0064019A">
        <w:t>(</w:t>
      </w:r>
      <w:r w:rsidR="00E3323D">
        <w:t xml:space="preserve"> Van </w:t>
      </w:r>
      <w:r w:rsidR="00303176" w:rsidRPr="0064019A">
        <w:t>Heuven et al. 1998</w:t>
      </w:r>
      <w:r w:rsidR="006137F4">
        <w:t xml:space="preserve">; </w:t>
      </w:r>
      <w:r w:rsidR="006137F4" w:rsidRPr="0064019A">
        <w:t>Aitchison 2012</w:t>
      </w:r>
      <w:r w:rsidR="00303176" w:rsidRPr="0064019A">
        <w:t>)</w:t>
      </w:r>
      <w:r w:rsidRPr="0064019A">
        <w:fldChar w:fldCharType="end"/>
      </w:r>
      <w:r w:rsidRPr="0064019A">
        <w:t>, and earlier studies have shown that these associations are particularly common in</w:t>
      </w:r>
      <w:r w:rsidR="00ED3FA7" w:rsidRPr="0064019A">
        <w:t xml:space="preserve"> </w:t>
      </w:r>
      <w:r w:rsidR="00683DFD" w:rsidRPr="0064019A">
        <w:t>the</w:t>
      </w:r>
      <w:r w:rsidRPr="0064019A">
        <w:t xml:space="preserve"> L2 </w:t>
      </w:r>
      <w:r w:rsidRPr="0064019A">
        <w:fldChar w:fldCharType="begin"/>
      </w:r>
      <w:r w:rsidRPr="0064019A">
        <w:instrText>ADDIN RW.CITE{{540 Fitzpatrick,Tess 2011; 553 Meara,Paul. 1978}}</w:instrText>
      </w:r>
      <w:r w:rsidRPr="0064019A">
        <w:fldChar w:fldCharType="separate"/>
      </w:r>
      <w:r w:rsidR="00303176" w:rsidRPr="0064019A">
        <w:t>(</w:t>
      </w:r>
      <w:r w:rsidR="00365BD5" w:rsidRPr="0064019A">
        <w:t>Meara 1978</w:t>
      </w:r>
      <w:r w:rsidR="00B612A0">
        <w:t>;</w:t>
      </w:r>
      <w:r w:rsidR="00365BD5" w:rsidRPr="0064019A">
        <w:t xml:space="preserve"> </w:t>
      </w:r>
      <w:r w:rsidR="00303176" w:rsidRPr="0064019A">
        <w:t xml:space="preserve">Fitzpatrick </w:t>
      </w:r>
      <w:r w:rsidR="002306B0" w:rsidRPr="0064019A">
        <w:t xml:space="preserve">&amp; </w:t>
      </w:r>
      <w:r w:rsidR="00365BD5" w:rsidRPr="0064019A">
        <w:t>Izura 2011</w:t>
      </w:r>
      <w:r w:rsidR="00303176" w:rsidRPr="0064019A">
        <w:t>)</w:t>
      </w:r>
      <w:r w:rsidRPr="0064019A">
        <w:fldChar w:fldCharType="end"/>
      </w:r>
      <w:r w:rsidR="006001D7" w:rsidRPr="0064019A">
        <w:t xml:space="preserve"> and that they diminish with increasing proficiency </w:t>
      </w:r>
      <w:r w:rsidR="006001D7" w:rsidRPr="0064019A">
        <w:fldChar w:fldCharType="begin"/>
      </w:r>
      <w:r w:rsidR="006001D7" w:rsidRPr="0064019A">
        <w:instrText>ADDIN RW.CITE{{703 Riegel,Klaus.f. 1972}}</w:instrText>
      </w:r>
      <w:r w:rsidR="006001D7" w:rsidRPr="0064019A">
        <w:fldChar w:fldCharType="separate"/>
      </w:r>
      <w:r w:rsidR="006001D7" w:rsidRPr="0064019A">
        <w:t>(Riegel &amp; Zivian 1972)</w:t>
      </w:r>
      <w:r w:rsidR="006001D7" w:rsidRPr="0064019A">
        <w:fldChar w:fldCharType="end"/>
      </w:r>
      <w:r w:rsidRPr="0064019A">
        <w:t xml:space="preserve">. The large proportion of form-based associations in Italian might be due to the fact that only form-based links existed between the cue word and other words in the mental lexicon, simply because the meaning of the word was unknown and therefore failed in activating words with related meaning. Another </w:t>
      </w:r>
      <w:r w:rsidR="00B612A0">
        <w:t>possibility</w:t>
      </w:r>
      <w:r w:rsidR="00B612A0" w:rsidRPr="0064019A">
        <w:t xml:space="preserve"> </w:t>
      </w:r>
      <w:r w:rsidRPr="0064019A">
        <w:t xml:space="preserve">would be that the word was not unknown and that conceptual links to other words did exist, but that they were less strong compared to the orthographic links due to a limited vocabulary. Ellis </w:t>
      </w:r>
      <w:r w:rsidR="006A35E0" w:rsidRPr="0064019A">
        <w:t>states,</w:t>
      </w:r>
      <w:r w:rsidRPr="0064019A">
        <w:t xml:space="preserve"> “</w:t>
      </w:r>
      <w:r w:rsidR="00B612A0">
        <w:t>[a]</w:t>
      </w:r>
      <w:r w:rsidRPr="0064019A">
        <w:t xml:space="preserve">t the point in acquisition when a particular representation is salient, that representation has a higher likelihood of driving word association responses” </w:t>
      </w:r>
      <w:r w:rsidRPr="0064019A">
        <w:fldChar w:fldCharType="begin"/>
      </w:r>
      <w:r w:rsidRPr="0064019A">
        <w:instrText>ADDIN RW.CITE{{727 Ellis,NickC. 1996 /f: 93}}</w:instrText>
      </w:r>
      <w:r w:rsidRPr="0064019A">
        <w:fldChar w:fldCharType="separate"/>
      </w:r>
      <w:r w:rsidR="00303176" w:rsidRPr="0064019A">
        <w:t>(1996: 93)</w:t>
      </w:r>
      <w:r w:rsidRPr="0064019A">
        <w:fldChar w:fldCharType="end"/>
      </w:r>
      <w:r w:rsidRPr="0064019A">
        <w:t xml:space="preserve">. As proposed by Nation </w:t>
      </w:r>
      <w:r w:rsidRPr="0064019A">
        <w:fldChar w:fldCharType="begin"/>
      </w:r>
      <w:r w:rsidRPr="0064019A">
        <w:instrText>ADDIN RW.CITE{{249 Nation,Paul 2001 /a}}</w:instrText>
      </w:r>
      <w:r w:rsidRPr="0064019A">
        <w:fldChar w:fldCharType="separate"/>
      </w:r>
      <w:r w:rsidRPr="0064019A">
        <w:t>(2001)</w:t>
      </w:r>
      <w:r w:rsidRPr="0064019A">
        <w:fldChar w:fldCharType="end"/>
      </w:r>
      <w:r w:rsidRPr="0064019A">
        <w:t xml:space="preserve">, and Haastrup </w:t>
      </w:r>
      <w:r w:rsidR="002306B0" w:rsidRPr="0064019A">
        <w:t xml:space="preserve">&amp; </w:t>
      </w:r>
      <w:r w:rsidRPr="0064019A">
        <w:t xml:space="preserve">Henriksen </w:t>
      </w:r>
      <w:r w:rsidRPr="0064019A">
        <w:fldChar w:fldCharType="begin"/>
      </w:r>
      <w:r w:rsidRPr="0064019A">
        <w:instrText>ADDIN RW.CITE{{697 Haastrup,Kirsten 2000 /a}}</w:instrText>
      </w:r>
      <w:r w:rsidRPr="0064019A">
        <w:fldChar w:fldCharType="separate"/>
      </w:r>
      <w:r w:rsidRPr="0064019A">
        <w:t>(2000)</w:t>
      </w:r>
      <w:r w:rsidRPr="0064019A">
        <w:fldChar w:fldCharType="end"/>
      </w:r>
      <w:r w:rsidRPr="0064019A">
        <w:t xml:space="preserve">, depth </w:t>
      </w:r>
      <w:r w:rsidR="00624637">
        <w:t>(</w:t>
      </w:r>
      <w:r w:rsidRPr="0064019A">
        <w:t>i.e.</w:t>
      </w:r>
      <w:r w:rsidR="00624637">
        <w:t>,</w:t>
      </w:r>
      <w:r w:rsidRPr="0064019A">
        <w:t xml:space="preserve"> a word’s different sense relations</w:t>
      </w:r>
      <w:r w:rsidR="00624637">
        <w:t>)</w:t>
      </w:r>
      <w:r w:rsidRPr="0064019A">
        <w:t xml:space="preserve"> increases with brea</w:t>
      </w:r>
      <w:r w:rsidR="00B612A0">
        <w:t>d</w:t>
      </w:r>
      <w:r w:rsidRPr="0064019A">
        <w:t xml:space="preserve">th, which means that it is not until a learner has a large enough vocabulary that she or he can start to make use of conceptual links between words. This also gives support to the RHM that claims that the connections between forms and concepts are weak in languages where proficiency is low </w:t>
      </w:r>
      <w:r w:rsidRPr="0064019A">
        <w:fldChar w:fldCharType="begin"/>
      </w:r>
      <w:r w:rsidRPr="0064019A">
        <w:instrText>ADDIN RW.CITE{{569 Kroll,Juith.F. 1994}}</w:instrText>
      </w:r>
      <w:r w:rsidRPr="0064019A">
        <w:fldChar w:fldCharType="separate"/>
      </w:r>
      <w:r w:rsidR="000F754B" w:rsidRPr="0064019A">
        <w:t>(Kroll &amp;</w:t>
      </w:r>
      <w:r w:rsidR="00303176" w:rsidRPr="0064019A">
        <w:t xml:space="preserve"> Stewart 1994)</w:t>
      </w:r>
      <w:r w:rsidRPr="0064019A">
        <w:fldChar w:fldCharType="end"/>
      </w:r>
      <w:r w:rsidR="00FA42C8">
        <w:t>. As regards reaction times</w:t>
      </w:r>
      <w:r w:rsidR="000A186F" w:rsidRPr="0064019A">
        <w:t xml:space="preserve">, </w:t>
      </w:r>
      <w:r w:rsidRPr="0064019A">
        <w:t>form-based associations</w:t>
      </w:r>
      <w:r w:rsidR="00FA42C8">
        <w:t xml:space="preserve"> in Italian</w:t>
      </w:r>
      <w:r w:rsidRPr="0064019A">
        <w:t xml:space="preserve"> were slower compared to the other association categories. This could be explained</w:t>
      </w:r>
      <w:r w:rsidR="000A186F" w:rsidRPr="0064019A">
        <w:t>,</w:t>
      </w:r>
      <w:r w:rsidRPr="0064019A">
        <w:t xml:space="preserve"> either by the fact that phonological or orthographic links </w:t>
      </w:r>
      <w:r w:rsidR="00FA42C8">
        <w:t>were</w:t>
      </w:r>
      <w:r w:rsidRPr="0064019A">
        <w:t xml:space="preserve"> less strong compared to semantically related links, or by the fact that participants started out by looking for a semantically related word, failed and instead chose an orthographically </w:t>
      </w:r>
      <w:r w:rsidR="00B612A0">
        <w:t xml:space="preserve">or phonologically </w:t>
      </w:r>
      <w:r w:rsidRPr="0064019A">
        <w:t xml:space="preserve">similar word. The latter explanation implies that </w:t>
      </w:r>
      <w:r w:rsidRPr="0064019A">
        <w:lastRenderedPageBreak/>
        <w:t>semantic</w:t>
      </w:r>
      <w:r w:rsidR="00FA42C8">
        <w:t>,</w:t>
      </w:r>
      <w:r w:rsidR="00E15CF7">
        <w:t xml:space="preserve"> as well as</w:t>
      </w:r>
      <w:r w:rsidRPr="0064019A">
        <w:t xml:space="preserve"> and orthographic</w:t>
      </w:r>
      <w:r w:rsidR="00B612A0">
        <w:t xml:space="preserve"> and phonological</w:t>
      </w:r>
      <w:r w:rsidRPr="0064019A">
        <w:t xml:space="preserve"> links could be equally strong, but that participants performed additional steps when making a form-based association.</w:t>
      </w:r>
    </w:p>
    <w:p w14:paraId="4ABBB664" w14:textId="617EBC95" w:rsidR="00520A49" w:rsidRPr="0064019A" w:rsidRDefault="00520A49" w:rsidP="00E10B8F">
      <w:pPr>
        <w:pStyle w:val="Normaltext"/>
      </w:pPr>
      <w:r w:rsidRPr="0064019A">
        <w:t xml:space="preserve">Collocations were mainly </w:t>
      </w:r>
      <w:r w:rsidR="00683DFD" w:rsidRPr="0064019A">
        <w:t xml:space="preserve">produced </w:t>
      </w:r>
      <w:r w:rsidRPr="0064019A">
        <w:t xml:space="preserve">in </w:t>
      </w:r>
      <w:r w:rsidR="000B32F2" w:rsidRPr="0064019A">
        <w:t>L1 Swedish</w:t>
      </w:r>
      <w:r w:rsidRPr="0064019A">
        <w:t>, and rarely in</w:t>
      </w:r>
      <w:r w:rsidR="00683DFD" w:rsidRPr="0064019A">
        <w:t xml:space="preserve"> </w:t>
      </w:r>
      <w:r w:rsidRPr="0064019A">
        <w:t>L2 En</w:t>
      </w:r>
      <w:r w:rsidR="000B32F2" w:rsidRPr="0064019A">
        <w:t>glish</w:t>
      </w:r>
      <w:r w:rsidRPr="0064019A">
        <w:t xml:space="preserve"> </w:t>
      </w:r>
      <w:r w:rsidR="00683DFD" w:rsidRPr="0064019A">
        <w:t xml:space="preserve">or </w:t>
      </w:r>
      <w:r w:rsidRPr="0064019A">
        <w:t xml:space="preserve">in </w:t>
      </w:r>
      <w:r w:rsidR="000B32F2" w:rsidRPr="0064019A">
        <w:t>L3 Italian</w:t>
      </w:r>
      <w:r w:rsidRPr="0064019A">
        <w:t xml:space="preserve">. It thus seems that the use of collocational links is something that characterizes L1 </w:t>
      </w:r>
      <w:r w:rsidR="00D953DC" w:rsidRPr="0064019A">
        <w:t>behavior</w:t>
      </w:r>
      <w:r w:rsidRPr="0064019A">
        <w:t xml:space="preserve"> and makes it different from other languages learned. Fitzpatrick </w:t>
      </w:r>
      <w:r w:rsidRPr="0064019A">
        <w:fldChar w:fldCharType="begin"/>
      </w:r>
      <w:r w:rsidRPr="0064019A">
        <w:instrText>ADDIN RW.CITE{{564 Fitzpatrick,Tess 2006 /a}}</w:instrText>
      </w:r>
      <w:r w:rsidRPr="0064019A">
        <w:fldChar w:fldCharType="separate"/>
      </w:r>
      <w:r w:rsidRPr="0064019A">
        <w:t>(2006)</w:t>
      </w:r>
      <w:r w:rsidRPr="0064019A">
        <w:fldChar w:fldCharType="end"/>
      </w:r>
      <w:r w:rsidRPr="0064019A">
        <w:t xml:space="preserve"> found that collocational responses were more common in native speakers compared to non-native speakers and that no correlation as concerns the proportion of collocations between learners at different proficiency levels was revealed. This result was replicated in the present study in the sense that </w:t>
      </w:r>
      <w:r w:rsidR="000A186F" w:rsidRPr="0064019A">
        <w:t xml:space="preserve">participants </w:t>
      </w:r>
      <w:r w:rsidR="000B32F2" w:rsidRPr="0064019A">
        <w:t>produced</w:t>
      </w:r>
      <w:r w:rsidR="000A186F" w:rsidRPr="0064019A">
        <w:t xml:space="preserve"> significantly more </w:t>
      </w:r>
      <w:r w:rsidRPr="0064019A">
        <w:t xml:space="preserve">collocational responses in L1 Swedish </w:t>
      </w:r>
      <w:r w:rsidR="000A186F" w:rsidRPr="0064019A">
        <w:t xml:space="preserve">compared to </w:t>
      </w:r>
      <w:r w:rsidRPr="0064019A">
        <w:t xml:space="preserve">both L2 English and L3 Italian. No difference was found between L2 English and L3 Italian, despite the fact that proficiency was </w:t>
      </w:r>
      <w:r w:rsidR="00624637">
        <w:t xml:space="preserve">generally </w:t>
      </w:r>
      <w:r w:rsidRPr="0064019A">
        <w:t xml:space="preserve">higher in L2 English. These results are </w:t>
      </w:r>
      <w:r w:rsidR="00D953DC" w:rsidRPr="0064019A">
        <w:t>consiste</w:t>
      </w:r>
      <w:r w:rsidR="000B32F2" w:rsidRPr="0064019A">
        <w:t>nt</w:t>
      </w:r>
      <w:r w:rsidR="00D953DC" w:rsidRPr="0064019A">
        <w:t xml:space="preserve"> with</w:t>
      </w:r>
      <w:r w:rsidRPr="0064019A">
        <w:t xml:space="preserve"> chunking theories </w:t>
      </w:r>
      <w:r w:rsidRPr="0064019A">
        <w:fldChar w:fldCharType="begin"/>
      </w:r>
      <w:r w:rsidRPr="0064019A">
        <w:instrText>ADDIN RW.CITE{{534 Wray,Alison 2002; 727 Ellis,NickC. 1996 /pe.g. }}</w:instrText>
      </w:r>
      <w:r w:rsidRPr="0064019A">
        <w:fldChar w:fldCharType="separate"/>
      </w:r>
      <w:r w:rsidR="00303176" w:rsidRPr="0064019A">
        <w:t>(e.g. Ellis 1996</w:t>
      </w:r>
      <w:r w:rsidR="00624637">
        <w:t>;</w:t>
      </w:r>
      <w:r w:rsidR="00303176" w:rsidRPr="0064019A">
        <w:t xml:space="preserve"> Wray 2002)</w:t>
      </w:r>
      <w:r w:rsidRPr="0064019A">
        <w:fldChar w:fldCharType="end"/>
      </w:r>
      <w:r w:rsidRPr="0064019A">
        <w:t xml:space="preserve"> that</w:t>
      </w:r>
      <w:r w:rsidR="00D953DC" w:rsidRPr="0064019A">
        <w:t xml:space="preserve"> consider language, due to processing advantages, to be stored in chunks</w:t>
      </w:r>
      <w:r w:rsidRPr="0064019A">
        <w:t xml:space="preserve">. These chunks are processed faster as a result of frequency of practice. According to Sinclair </w:t>
      </w:r>
      <w:r w:rsidRPr="0064019A">
        <w:fldChar w:fldCharType="begin"/>
      </w:r>
      <w:r w:rsidR="00925568" w:rsidRPr="0064019A">
        <w:instrText>ADDIN RW.CITE{{728 Sinclair,John. 1991 /a/f: 110}}</w:instrText>
      </w:r>
      <w:r w:rsidRPr="0064019A">
        <w:fldChar w:fldCharType="separate"/>
      </w:r>
      <w:r w:rsidR="00925568" w:rsidRPr="0064019A">
        <w:t>(1991: 110)</w:t>
      </w:r>
      <w:r w:rsidRPr="0064019A">
        <w:fldChar w:fldCharType="end"/>
      </w:r>
      <w:r w:rsidRPr="0064019A">
        <w:t>, “</w:t>
      </w:r>
      <w:r w:rsidR="00624637">
        <w:t>[a]</w:t>
      </w:r>
      <w:r w:rsidRPr="0064019A">
        <w:t xml:space="preserve"> language user has available to him or her a large number of semi-preconstructed phrases”, but Wray </w:t>
      </w:r>
      <w:r w:rsidRPr="0064019A">
        <w:fldChar w:fldCharType="begin"/>
      </w:r>
      <w:r w:rsidRPr="0064019A">
        <w:instrText>ADDIN RW.CITE{{534 Wray,Alison 2002 /a}}</w:instrText>
      </w:r>
      <w:r w:rsidRPr="0064019A">
        <w:fldChar w:fldCharType="separate"/>
      </w:r>
      <w:r w:rsidRPr="0064019A">
        <w:t>(2002)</w:t>
      </w:r>
      <w:r w:rsidRPr="0064019A">
        <w:fldChar w:fldCharType="end"/>
      </w:r>
      <w:r w:rsidRPr="0064019A">
        <w:t xml:space="preserve"> claims that this is true for native speakers only; native speakers store language in bigger chunks, while non-native speakers retrieve them word by word. This has also been confirmed by research on advanced L2 speakers that show that collocations are learned late during the acquisition phase </w:t>
      </w:r>
      <w:r w:rsidRPr="0064019A">
        <w:fldChar w:fldCharType="begin"/>
      </w:r>
      <w:r w:rsidRPr="0064019A">
        <w:instrText>ADDIN RW.CITE{{726 Erman,Britt. 2016 /pfor an overview see }}</w:instrText>
      </w:r>
      <w:r w:rsidRPr="0064019A">
        <w:fldChar w:fldCharType="separate"/>
      </w:r>
      <w:r w:rsidR="00303176" w:rsidRPr="0064019A">
        <w:t>(for an overview see Erman et al. 2016)</w:t>
      </w:r>
      <w:r w:rsidRPr="0064019A">
        <w:fldChar w:fldCharType="end"/>
      </w:r>
      <w:r w:rsidRPr="0064019A">
        <w:t xml:space="preserve">. As far as reaction times are concerned, according to Erman et al. </w:t>
      </w:r>
      <w:r w:rsidRPr="0064019A">
        <w:fldChar w:fldCharType="begin"/>
      </w:r>
      <w:r w:rsidRPr="0064019A">
        <w:instrText>ADDIN RW.CITE{{726 Erman,Britt. 2016 /a/f: 141}}</w:instrText>
      </w:r>
      <w:r w:rsidRPr="0064019A">
        <w:fldChar w:fldCharType="separate"/>
      </w:r>
      <w:r w:rsidRPr="0064019A">
        <w:t>(2016: 141)</w:t>
      </w:r>
      <w:r w:rsidRPr="0064019A">
        <w:fldChar w:fldCharType="end"/>
      </w:r>
      <w:r w:rsidRPr="0064019A">
        <w:t>, formulaic sequences are processed more quickly than non-formulaic sequences and, even though processing times are generally slower for non-native speakers, this observation holds true for both native and non-native speakers. The present study confirmed this; collocational associations obtained th</w:t>
      </w:r>
      <w:r w:rsidR="00FF2476" w:rsidRPr="0064019A">
        <w:t xml:space="preserve">e </w:t>
      </w:r>
      <w:r w:rsidR="00FF2476" w:rsidRPr="0064019A">
        <w:lastRenderedPageBreak/>
        <w:t>second fastest response times</w:t>
      </w:r>
      <w:r w:rsidR="00904AD4">
        <w:t>.</w:t>
      </w:r>
      <w:r w:rsidR="0060794D">
        <w:t xml:space="preserve"> </w:t>
      </w:r>
      <w:r w:rsidR="00904AD4">
        <w:t xml:space="preserve">It is interesting to notice that no </w:t>
      </w:r>
      <w:r w:rsidRPr="0064019A">
        <w:t>differences</w:t>
      </w:r>
      <w:r w:rsidR="00904AD4">
        <w:t xml:space="preserve"> in reaction times for collocational associations were observed between English and Swedish, i.e. even if collocational associations were much more common in the Swedish data, </w:t>
      </w:r>
      <w:r w:rsidR="0075594C">
        <w:t>when they appeared in English, reaction times were not different from the ones obtained in Swedish</w:t>
      </w:r>
      <w:r w:rsidR="00904AD4">
        <w:t>. F</w:t>
      </w:r>
      <w:r w:rsidR="00904AD4" w:rsidRPr="0064019A">
        <w:t xml:space="preserve">astest reaction times in </w:t>
      </w:r>
      <w:r w:rsidR="00904AD4">
        <w:t xml:space="preserve">total </w:t>
      </w:r>
      <w:r w:rsidR="00904AD4" w:rsidRPr="0064019A">
        <w:t>were obtained when the association category was of the dual link response</w:t>
      </w:r>
      <w:r w:rsidR="00904AD4">
        <w:t xml:space="preserve"> type meaning and collocation.</w:t>
      </w:r>
      <w:r w:rsidR="00904AD4" w:rsidRPr="0064019A">
        <w:t xml:space="preserve"> </w:t>
      </w:r>
      <w:r w:rsidRPr="0064019A">
        <w:t>Among the associations belonging to the dual-link category</w:t>
      </w:r>
      <w:r w:rsidR="000B32F2" w:rsidRPr="0064019A">
        <w:t xml:space="preserve"> meaning and collocation</w:t>
      </w:r>
      <w:r w:rsidRPr="0064019A">
        <w:t xml:space="preserve"> we find </w:t>
      </w:r>
      <w:r w:rsidRPr="0064019A">
        <w:rPr>
          <w:i/>
        </w:rPr>
        <w:t xml:space="preserve">uovo-gallina </w:t>
      </w:r>
      <w:r w:rsidRPr="0064019A">
        <w:t>(‘egg’-‘hen’)</w:t>
      </w:r>
      <w:r w:rsidRPr="0064019A">
        <w:rPr>
          <w:i/>
        </w:rPr>
        <w:t>, uomo</w:t>
      </w:r>
      <w:r w:rsidRPr="0064019A">
        <w:t>-</w:t>
      </w:r>
      <w:r w:rsidRPr="0064019A">
        <w:rPr>
          <w:i/>
        </w:rPr>
        <w:t xml:space="preserve">donna </w:t>
      </w:r>
      <w:r w:rsidRPr="0064019A">
        <w:t>(‘man’-‘woman’)</w:t>
      </w:r>
      <w:r w:rsidRPr="0064019A">
        <w:rPr>
          <w:i/>
        </w:rPr>
        <w:t>, dawn</w:t>
      </w:r>
      <w:r w:rsidRPr="0064019A">
        <w:t>-</w:t>
      </w:r>
      <w:r w:rsidRPr="0064019A">
        <w:rPr>
          <w:i/>
        </w:rPr>
        <w:t>dusk, nail</w:t>
      </w:r>
      <w:r w:rsidRPr="0064019A">
        <w:t>-</w:t>
      </w:r>
      <w:r w:rsidR="009843C8" w:rsidRPr="0064019A">
        <w:rPr>
          <w:i/>
        </w:rPr>
        <w:t>finger, body-soul,</w:t>
      </w:r>
      <w:r w:rsidR="00B94885" w:rsidRPr="0064019A">
        <w:rPr>
          <w:i/>
        </w:rPr>
        <w:t xml:space="preserve"> </w:t>
      </w:r>
      <w:r w:rsidRPr="0064019A">
        <w:rPr>
          <w:i/>
        </w:rPr>
        <w:t xml:space="preserve">korv-bröd </w:t>
      </w:r>
      <w:r w:rsidRPr="0064019A">
        <w:t>(‘hot dog’-‘bread’),</w:t>
      </w:r>
      <w:r w:rsidRPr="0064019A">
        <w:rPr>
          <w:i/>
        </w:rPr>
        <w:t xml:space="preserve"> nyckel – dörr </w:t>
      </w:r>
      <w:r w:rsidR="005F1844" w:rsidRPr="0064019A">
        <w:t>(‘key’-‘door’)</w:t>
      </w:r>
      <w:r w:rsidRPr="0064019A">
        <w:rPr>
          <w:i/>
        </w:rPr>
        <w:t xml:space="preserve"> tröja-polo </w:t>
      </w:r>
      <w:r w:rsidRPr="0064019A">
        <w:t>(‘sweater’-‘polo’)</w:t>
      </w:r>
      <w:r w:rsidRPr="0064019A">
        <w:rPr>
          <w:i/>
        </w:rPr>
        <w:t xml:space="preserve">. </w:t>
      </w:r>
      <w:r w:rsidRPr="0064019A">
        <w:t>These words are connected to each other both by the fact that they often co-occur syntagmatically in language, but also by the fact that they share some kind of equivalent meaning such as</w:t>
      </w:r>
      <w:r w:rsidR="00454AFC" w:rsidRPr="0064019A">
        <w:t xml:space="preserve"> hyperonomy</w:t>
      </w:r>
      <w:r w:rsidR="00FF2476" w:rsidRPr="0064019A">
        <w:t>,</w:t>
      </w:r>
      <w:r w:rsidRPr="0064019A">
        <w:t xml:space="preserve"> iperonomy or partonomy. They are, so to say, </w:t>
      </w:r>
      <w:r w:rsidR="006A35E0" w:rsidRPr="0064019A">
        <w:t>well-rehearsed</w:t>
      </w:r>
      <w:r w:rsidRPr="0064019A">
        <w:t xml:space="preserve"> and connected by strong semantic links. The fact that reaction times were </w:t>
      </w:r>
      <w:r w:rsidR="00FF2476" w:rsidRPr="0064019A">
        <w:t>similar</w:t>
      </w:r>
      <w:r w:rsidRPr="0064019A">
        <w:t xml:space="preserve"> in all languages impl</w:t>
      </w:r>
      <w:r w:rsidR="00621914">
        <w:t>ies</w:t>
      </w:r>
      <w:r w:rsidRPr="0064019A">
        <w:t xml:space="preserve"> that fluency for some lexical connections </w:t>
      </w:r>
      <w:r w:rsidR="000A148C">
        <w:t xml:space="preserve">in additional languages </w:t>
      </w:r>
      <w:r w:rsidRPr="0064019A">
        <w:t>can be at the same level as those of native speakers.</w:t>
      </w:r>
    </w:p>
    <w:p w14:paraId="1E50F4B2" w14:textId="4C19E76A" w:rsidR="00520A49" w:rsidRPr="0064019A" w:rsidRDefault="006001D7" w:rsidP="00F232C8">
      <w:pPr>
        <w:pStyle w:val="Normaltext"/>
      </w:pPr>
      <w:r w:rsidRPr="0064019A">
        <w:t>Cremer et al. (2010) pointed out that it was still uncertain to what extent L1 or L2 speakers act</w:t>
      </w:r>
      <w:r w:rsidR="00834208" w:rsidRPr="0064019A">
        <w:t xml:space="preserve"> as homogeneous groups and</w:t>
      </w:r>
      <w:r w:rsidRPr="0064019A">
        <w:t xml:space="preserve"> how </w:t>
      </w:r>
      <w:r w:rsidR="00834208" w:rsidRPr="0064019A">
        <w:t xml:space="preserve">their word association responses distribute over </w:t>
      </w:r>
      <w:r w:rsidRPr="0064019A">
        <w:t>different response categories</w:t>
      </w:r>
      <w:r w:rsidRPr="0064019A">
        <w:fldChar w:fldCharType="begin"/>
      </w:r>
      <w:r w:rsidRPr="0064019A">
        <w:instrText>ADDIN RW.CITE{{692 Cremer,Marjolein. 2010 /f: 188}}</w:instrText>
      </w:r>
      <w:r w:rsidRPr="0064019A">
        <w:fldChar w:fldCharType="end"/>
      </w:r>
      <w:r w:rsidR="00834208" w:rsidRPr="0064019A">
        <w:t>. Cremer et al. also observe</w:t>
      </w:r>
      <w:r w:rsidR="000A148C">
        <w:t>d</w:t>
      </w:r>
      <w:r w:rsidR="00834208" w:rsidRPr="0064019A">
        <w:t xml:space="preserve"> that</w:t>
      </w:r>
      <w:r w:rsidRPr="0064019A">
        <w:t xml:space="preserve"> even less is known about </w:t>
      </w:r>
      <w:r w:rsidR="00834208" w:rsidRPr="0064019A">
        <w:t>word association</w:t>
      </w:r>
      <w:r w:rsidRPr="0064019A">
        <w:t xml:space="preserve"> patterns </w:t>
      </w:r>
      <w:r w:rsidR="00834208" w:rsidRPr="0064019A">
        <w:t xml:space="preserve">in </w:t>
      </w:r>
      <w:r w:rsidRPr="0064019A">
        <w:t>multilingual</w:t>
      </w:r>
      <w:r w:rsidR="00834208" w:rsidRPr="0064019A">
        <w:t xml:space="preserve">s. </w:t>
      </w:r>
      <w:r w:rsidR="00520A49" w:rsidRPr="0064019A">
        <w:t xml:space="preserve">Overall, </w:t>
      </w:r>
      <w:r w:rsidR="00834208" w:rsidRPr="0064019A">
        <w:t xml:space="preserve">in the present study, </w:t>
      </w:r>
      <w:r w:rsidR="00520A49" w:rsidRPr="0064019A">
        <w:t xml:space="preserve">results in the three languages were similar in nature, and the observed differences could be attributed to quantitative or developmental differences rather than to qualitative differences related to processing mechanisms or representation. </w:t>
      </w:r>
      <w:r w:rsidR="00FF2476" w:rsidRPr="0064019A">
        <w:t>R</w:t>
      </w:r>
      <w:r w:rsidR="00520A49" w:rsidRPr="0064019A">
        <w:t xml:space="preserve">eaction times </w:t>
      </w:r>
      <w:r w:rsidR="000A148C">
        <w:t>i</w:t>
      </w:r>
      <w:r w:rsidR="003A6E56">
        <w:t>ncrease</w:t>
      </w:r>
      <w:r w:rsidR="000A148C" w:rsidRPr="0064019A">
        <w:t xml:space="preserve"> </w:t>
      </w:r>
      <w:r w:rsidR="00520A49" w:rsidRPr="0064019A">
        <w:t>in the following order</w:t>
      </w:r>
      <w:r w:rsidR="00FF2476" w:rsidRPr="0064019A">
        <w:t>, if form-based relations and form and meaning relations are excluded</w:t>
      </w:r>
      <w:r w:rsidR="00520A49" w:rsidRPr="0064019A">
        <w:t>: meaning and collocation, collocation, equivalent meaning and non-</w:t>
      </w:r>
      <w:r w:rsidR="00520A49" w:rsidRPr="0064019A">
        <w:lastRenderedPageBreak/>
        <w:t xml:space="preserve">equivalent meaning. The fact that associations generally were produced faster in L1 Swedish, followed by L2 English and L3 Italian respectively should be attributed to differences in </w:t>
      </w:r>
      <w:r w:rsidR="003A46D1" w:rsidRPr="0064019A">
        <w:t>fluency</w:t>
      </w:r>
      <w:r w:rsidR="00520A49" w:rsidRPr="0064019A">
        <w:t xml:space="preserve">, or proficiency, and not to differences in processing itself. Other differences in association behavior that could be attributed to developmental changes or proficiency were the shift from non-equivalent meaning associations to equivalent meaning associations with language status, the high proportion of form-based associations in L3 Italian compared to the other two languages, and the high proportion of collocational associations in L1 Swedish compared to the two non-native languages. The results suggest a developmental trend that is similar, but not identical, to the one discussed by Ellis </w:t>
      </w:r>
      <w:r w:rsidR="00351264" w:rsidRPr="0064019A">
        <w:t>(1996</w:t>
      </w:r>
      <w:r w:rsidR="003A6E56">
        <w:t>: 94</w:t>
      </w:r>
      <w:r w:rsidR="00351264" w:rsidRPr="0064019A">
        <w:t xml:space="preserve">) </w:t>
      </w:r>
      <w:r w:rsidR="00520A49" w:rsidRPr="0064019A">
        <w:t>who states that in the mental lexicon:</w:t>
      </w:r>
    </w:p>
    <w:p w14:paraId="22C80664" w14:textId="77777777" w:rsidR="00520A49" w:rsidRPr="0064019A" w:rsidRDefault="00520A49" w:rsidP="00520A49">
      <w:pPr>
        <w:spacing w:after="0" w:line="360" w:lineRule="auto"/>
        <w:rPr>
          <w:rFonts w:ascii="Times New Roman" w:hAnsi="Times New Roman" w:cs="Times New Roman"/>
        </w:rPr>
      </w:pPr>
    </w:p>
    <w:p w14:paraId="6EA9E6DE" w14:textId="60697D0E" w:rsidR="00520A49" w:rsidRPr="0064019A" w:rsidRDefault="00520A49" w:rsidP="00520A49">
      <w:pPr>
        <w:spacing w:after="0" w:line="360" w:lineRule="auto"/>
        <w:rPr>
          <w:rFonts w:ascii="Times New Roman" w:hAnsi="Times New Roman" w:cs="Times New Roman"/>
          <w:sz w:val="20"/>
          <w:szCs w:val="20"/>
          <w:lang w:val="en-GB"/>
        </w:rPr>
      </w:pPr>
      <w:r w:rsidRPr="0064019A">
        <w:rPr>
          <w:rFonts w:ascii="Times New Roman" w:hAnsi="Times New Roman" w:cs="Times New Roman"/>
          <w:sz w:val="20"/>
          <w:szCs w:val="20"/>
        </w:rPr>
        <w:t>“</w:t>
      </w:r>
      <w:r w:rsidRPr="0064019A">
        <w:rPr>
          <w:rFonts w:ascii="Times New Roman" w:hAnsi="Times New Roman" w:cs="Times New Roman"/>
          <w:sz w:val="20"/>
          <w:szCs w:val="20"/>
          <w:lang w:val="en-GB"/>
        </w:rPr>
        <w:t>both [in] the L1 and L2, lexical items are first represented as ordered phonological strings then there is a focus on their collocations and their sequential probabilities in word strings, and only later are these patterns of occurrence analyzed to allow syntactic and semantic classification”</w:t>
      </w:r>
    </w:p>
    <w:p w14:paraId="070AC9DD" w14:textId="77777777" w:rsidR="00520A49" w:rsidRPr="0064019A" w:rsidRDefault="00520A49" w:rsidP="00520A49">
      <w:pPr>
        <w:spacing w:after="0" w:line="360" w:lineRule="auto"/>
        <w:rPr>
          <w:rFonts w:ascii="Times New Roman" w:hAnsi="Times New Roman" w:cs="Times New Roman"/>
          <w:lang w:val="en-GB"/>
        </w:rPr>
      </w:pPr>
    </w:p>
    <w:p w14:paraId="43EED676" w14:textId="3E7828D1" w:rsidR="00520A49" w:rsidRPr="0064019A" w:rsidRDefault="00520A49" w:rsidP="00E10B8F">
      <w:pPr>
        <w:pStyle w:val="Normaltext"/>
      </w:pPr>
      <w:r w:rsidRPr="0064019A">
        <w:t>Results from the present study actually suggest a slightly different progression, where semantic classification precedes the focus on sequential probabilities, i.e. learners seem to be able to create strong semantic networks without being able to handle collocations and collocational probabilities</w:t>
      </w:r>
      <w:r w:rsidR="00711965">
        <w:t>, even if they are produced fast when they do occur</w:t>
      </w:r>
      <w:r w:rsidRPr="0064019A">
        <w:t xml:space="preserve">. </w:t>
      </w:r>
      <w:r w:rsidR="00CE244F" w:rsidRPr="0064019A">
        <w:t xml:space="preserve">Daller et al. (2007), propose a </w:t>
      </w:r>
      <w:r w:rsidR="004F190F" w:rsidRPr="0064019A">
        <w:t>three-</w:t>
      </w:r>
      <w:r w:rsidR="00CE244F" w:rsidRPr="0064019A">
        <w:t>dimensional model to illustrate word knowledge. The three dimensions</w:t>
      </w:r>
      <w:r w:rsidR="003A6E56">
        <w:t xml:space="preserve"> –</w:t>
      </w:r>
      <w:r w:rsidR="00CE244F" w:rsidRPr="0064019A">
        <w:t xml:space="preserve"> breadth, fluency and depth</w:t>
      </w:r>
      <w:r w:rsidR="003A6E56">
        <w:t xml:space="preserve"> –</w:t>
      </w:r>
      <w:r w:rsidR="00CE244F" w:rsidRPr="0064019A">
        <w:t xml:space="preserve"> constitute a </w:t>
      </w:r>
      <w:r w:rsidR="006A35E0" w:rsidRPr="0064019A">
        <w:t>so-called</w:t>
      </w:r>
      <w:r w:rsidR="00CE244F" w:rsidRPr="0064019A">
        <w:t xml:space="preserve"> lexical </w:t>
      </w:r>
      <w:r w:rsidR="006A35E0" w:rsidRPr="0064019A">
        <w:t>space in</w:t>
      </w:r>
      <w:r w:rsidR="004F190F" w:rsidRPr="0064019A">
        <w:t xml:space="preserve"> which the lexical knowledge of a learner can be located. They </w:t>
      </w:r>
      <w:r w:rsidR="003A6E56">
        <w:t>argue</w:t>
      </w:r>
      <w:r w:rsidR="003A6E56" w:rsidRPr="0064019A">
        <w:t xml:space="preserve"> </w:t>
      </w:r>
      <w:r w:rsidR="004F190F" w:rsidRPr="0064019A">
        <w:t>that some learners might, for example, show a high degree of fluency, but poor lexical breadth, or large vocabularies, but poor fluency. In what follows</w:t>
      </w:r>
      <w:r w:rsidR="00FF2476" w:rsidRPr="0064019A">
        <w:t>,</w:t>
      </w:r>
      <w:r w:rsidR="004F190F" w:rsidRPr="0064019A">
        <w:t xml:space="preserve"> a</w:t>
      </w:r>
      <w:r w:rsidRPr="0064019A">
        <w:t xml:space="preserve"> model</w:t>
      </w:r>
      <w:r w:rsidR="004F190F" w:rsidRPr="0064019A">
        <w:t xml:space="preserve"> of the developing mental lexicon composed of four different dimensions</w:t>
      </w:r>
      <w:r w:rsidR="003A6E56">
        <w:t xml:space="preserve"> –</w:t>
      </w:r>
      <w:r w:rsidR="004F190F" w:rsidRPr="0064019A">
        <w:t xml:space="preserve"> vocabulary breadth and </w:t>
      </w:r>
      <w:r w:rsidR="004F190F" w:rsidRPr="0064019A">
        <w:lastRenderedPageBreak/>
        <w:t xml:space="preserve">depth, fluency, proficiency and association category </w:t>
      </w:r>
      <w:r w:rsidR="003A6E56">
        <w:t xml:space="preserve">– </w:t>
      </w:r>
      <w:r w:rsidRPr="0064019A">
        <w:t>is proposed</w:t>
      </w:r>
      <w:r w:rsidR="00776269" w:rsidRPr="0064019A">
        <w:t>, but it must be understood as hypothetical</w:t>
      </w:r>
      <w:r w:rsidR="003A6E56">
        <w:t xml:space="preserve"> (Figure 5)</w:t>
      </w:r>
      <w:r w:rsidR="00CE244F" w:rsidRPr="0064019A">
        <w:t xml:space="preserve">. </w:t>
      </w:r>
    </w:p>
    <w:p w14:paraId="3CA64908" w14:textId="0F065C6B" w:rsidR="00520A49" w:rsidRPr="0064019A" w:rsidRDefault="003E5CA8" w:rsidP="00E10B8F">
      <w:pPr>
        <w:pStyle w:val="Normaltext"/>
      </w:pPr>
      <w:r>
        <w:rPr>
          <w:noProof/>
          <w:lang w:val="fr-FR" w:eastAsia="fr-FR"/>
        </w:rPr>
        <w:drawing>
          <wp:inline distT="0" distB="0" distL="0" distR="0" wp14:anchorId="39913FF0" wp14:editId="119EE83E">
            <wp:extent cx="5168987" cy="3209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988" cy="3216592"/>
                    </a:xfrm>
                    <a:prstGeom prst="rect">
                      <a:avLst/>
                    </a:prstGeom>
                    <a:noFill/>
                  </pic:spPr>
                </pic:pic>
              </a:graphicData>
            </a:graphic>
          </wp:inline>
        </w:drawing>
      </w:r>
    </w:p>
    <w:p w14:paraId="524C7B6A" w14:textId="5C79D353" w:rsidR="00520A49" w:rsidRPr="0064019A" w:rsidRDefault="00520A49" w:rsidP="00E10B8F">
      <w:pPr>
        <w:pStyle w:val="Normaltext"/>
      </w:pPr>
      <w:r w:rsidRPr="0064019A">
        <w:rPr>
          <w:b/>
        </w:rPr>
        <w:t xml:space="preserve">Figure </w:t>
      </w:r>
      <w:r w:rsidR="008172EF" w:rsidRPr="0064019A">
        <w:rPr>
          <w:b/>
        </w:rPr>
        <w:t>5</w:t>
      </w:r>
      <w:r w:rsidRPr="0064019A">
        <w:t>: Model of the developing mental lexicon</w:t>
      </w:r>
    </w:p>
    <w:p w14:paraId="5B278499" w14:textId="77777777" w:rsidR="00520A49" w:rsidRPr="0064019A" w:rsidRDefault="00520A49" w:rsidP="00520A49">
      <w:pPr>
        <w:spacing w:after="0" w:line="360" w:lineRule="auto"/>
        <w:rPr>
          <w:rFonts w:ascii="Times New Roman" w:hAnsi="Times New Roman" w:cs="Times New Roman"/>
          <w:lang w:val="en-GB"/>
        </w:rPr>
      </w:pPr>
    </w:p>
    <w:p w14:paraId="1616BB6D" w14:textId="421CC3E0" w:rsidR="00520A49" w:rsidRPr="0064019A" w:rsidRDefault="00A26766" w:rsidP="00F232C8">
      <w:pPr>
        <w:pStyle w:val="Normaltext"/>
      </w:pPr>
      <w:r w:rsidRPr="0064019A">
        <w:t xml:space="preserve">The model proposed in Figure </w:t>
      </w:r>
      <w:r w:rsidR="0002727A" w:rsidRPr="0064019A">
        <w:t>5</w:t>
      </w:r>
      <w:r w:rsidR="00520A49" w:rsidRPr="0064019A">
        <w:t xml:space="preserve"> suggests that the connections in the mental lexicon grow in four steps in relation to increasing vocabulary breadth and depth.</w:t>
      </w:r>
      <w:r w:rsidR="003249D2" w:rsidRPr="0064019A">
        <w:t xml:space="preserve"> As discussed in 1.1, these two categories are interdependent and develop in parallel – growing breadth also leads to growing depth.</w:t>
      </w:r>
      <w:r w:rsidR="00520A49" w:rsidRPr="0064019A">
        <w:t xml:space="preserve"> These steps are not to be viewed as discrete phases but rather as a continuum. The learner starts from building form-based links in the first phase since no or few semantic links are available when a word is unknown. In this step, mostly form-based associations can be performed</w:t>
      </w:r>
      <w:r w:rsidR="00351264" w:rsidRPr="0064019A">
        <w:t xml:space="preserve"> (</w:t>
      </w:r>
      <w:r w:rsidR="008A53FD" w:rsidRPr="0064019A">
        <w:rPr>
          <w:i/>
        </w:rPr>
        <w:t>book</w:t>
      </w:r>
      <w:r w:rsidR="00351264" w:rsidRPr="0064019A">
        <w:rPr>
          <w:i/>
        </w:rPr>
        <w:t>-</w:t>
      </w:r>
      <w:r w:rsidR="008A53FD" w:rsidRPr="0064019A">
        <w:rPr>
          <w:i/>
        </w:rPr>
        <w:t>hook</w:t>
      </w:r>
      <w:r w:rsidR="00351264" w:rsidRPr="0064019A">
        <w:t>)</w:t>
      </w:r>
      <w:r w:rsidR="00520A49" w:rsidRPr="0064019A">
        <w:t xml:space="preserve">. In the second step, due to increasing vocabulary breadth and depth, the learner starts to create semantic relations between words with related meanings or to words that appear in the </w:t>
      </w:r>
      <w:r w:rsidR="00520A49" w:rsidRPr="0064019A">
        <w:lastRenderedPageBreak/>
        <w:t>same semantic context</w:t>
      </w:r>
      <w:r w:rsidR="00351264" w:rsidRPr="0064019A">
        <w:t xml:space="preserve"> (</w:t>
      </w:r>
      <w:r w:rsidR="00351264" w:rsidRPr="0064019A">
        <w:rPr>
          <w:i/>
        </w:rPr>
        <w:t>book-</w:t>
      </w:r>
      <w:r w:rsidR="008A53FD" w:rsidRPr="0064019A">
        <w:rPr>
          <w:i/>
        </w:rPr>
        <w:t>glasses</w:t>
      </w:r>
      <w:r w:rsidR="00351264" w:rsidRPr="0064019A">
        <w:t>)</w:t>
      </w:r>
      <w:r w:rsidR="00520A49" w:rsidRPr="0064019A">
        <w:t>. Due to a limited vocabulary, few links to words with equivalent meanings, such as synonyms, are available, and therefore associations are mo</w:t>
      </w:r>
      <w:r w:rsidR="00CB2EC9" w:rsidRPr="0064019A">
        <w:t>stly of non-equivalent meaning.</w:t>
      </w:r>
      <w:r w:rsidR="00520A49" w:rsidRPr="0064019A">
        <w:t xml:space="preserve"> In the third phase, the number of words known by a learner has increased enough to include connections between words with equivalent meanings and the learner can start to produce associations based on synonymy or partonymy</w:t>
      </w:r>
      <w:r w:rsidR="00351264" w:rsidRPr="0064019A">
        <w:t xml:space="preserve"> (</w:t>
      </w:r>
      <w:r w:rsidR="00351264" w:rsidRPr="0064019A">
        <w:rPr>
          <w:i/>
        </w:rPr>
        <w:t>book-</w:t>
      </w:r>
      <w:r w:rsidR="008A53FD" w:rsidRPr="0064019A">
        <w:rPr>
          <w:i/>
        </w:rPr>
        <w:t>volume</w:t>
      </w:r>
      <w:r w:rsidR="00C122A6">
        <w:t xml:space="preserve"> or </w:t>
      </w:r>
      <w:r w:rsidR="00C122A6">
        <w:rPr>
          <w:i/>
        </w:rPr>
        <w:t>book-pages</w:t>
      </w:r>
      <w:r w:rsidR="00351264" w:rsidRPr="0064019A">
        <w:t>)</w:t>
      </w:r>
      <w:r w:rsidR="00520A49" w:rsidRPr="0064019A">
        <w:t>. In the last phase, learners start to build collocational links to words that normally co-occur backward or forward and the amount of collocational word associations increases</w:t>
      </w:r>
      <w:r w:rsidR="008A53FD" w:rsidRPr="0064019A">
        <w:t xml:space="preserve"> (</w:t>
      </w:r>
      <w:r w:rsidR="008A53FD" w:rsidRPr="0064019A">
        <w:rPr>
          <w:i/>
        </w:rPr>
        <w:t>book-title</w:t>
      </w:r>
      <w:r w:rsidR="008A53FD" w:rsidRPr="0064019A">
        <w:t>)</w:t>
      </w:r>
      <w:r w:rsidR="00520A49" w:rsidRPr="0064019A">
        <w:t xml:space="preserve">. </w:t>
      </w:r>
      <w:r w:rsidR="00E5062F" w:rsidRPr="0064019A">
        <w:t xml:space="preserve">Fluency </w:t>
      </w:r>
      <w:r w:rsidR="00520A49" w:rsidRPr="0064019A">
        <w:t>works in two different dimensions. The fi</w:t>
      </w:r>
      <w:r w:rsidR="00621914">
        <w:t>r</w:t>
      </w:r>
      <w:r w:rsidR="00520A49" w:rsidRPr="0064019A">
        <w:t xml:space="preserve">st dimension is related to language proficiency and is represented by the horizontal arrow. </w:t>
      </w:r>
      <w:r w:rsidR="000C5C1E">
        <w:t xml:space="preserve">It presupposes that learners get more fluent and automatic in their word retrieval as they get more proficient. </w:t>
      </w:r>
      <w:r w:rsidR="00520A49" w:rsidRPr="0064019A">
        <w:t xml:space="preserve">The second dimension </w:t>
      </w:r>
      <w:r w:rsidR="000C5C1E">
        <w:t xml:space="preserve">of fluency </w:t>
      </w:r>
      <w:r w:rsidR="00520A49" w:rsidRPr="0064019A">
        <w:t xml:space="preserve">is related to the different kinds of association categories or lexical links in the mental lexicon, and is represented by vertical arrows. Some associations, such as the one of equivalent meaning type, are produced faster due to large semantic overlap or frequent co-occurrence, and therefore represented with thicker arrows. The distinction between two different </w:t>
      </w:r>
      <w:r w:rsidR="00E5062F" w:rsidRPr="0064019A">
        <w:t xml:space="preserve">fluency </w:t>
      </w:r>
      <w:r w:rsidR="00520A49" w:rsidRPr="0064019A">
        <w:t xml:space="preserve">dimensions might explain why some associations are faster than others within a language, </w:t>
      </w:r>
      <w:r w:rsidR="00B67B5E" w:rsidRPr="0064019A">
        <w:t xml:space="preserve">but also </w:t>
      </w:r>
      <w:r w:rsidR="00520A49" w:rsidRPr="0064019A">
        <w:t xml:space="preserve">differences between languages and as such </w:t>
      </w:r>
      <w:r w:rsidR="00B67B5E" w:rsidRPr="0064019A">
        <w:t xml:space="preserve">differences </w:t>
      </w:r>
      <w:r w:rsidR="00520A49" w:rsidRPr="0064019A">
        <w:t xml:space="preserve">related to proficiency. </w:t>
      </w:r>
      <w:r w:rsidR="008A53FD" w:rsidRPr="0064019A">
        <w:t xml:space="preserve">A collocational association such as </w:t>
      </w:r>
      <w:r w:rsidR="008A53FD" w:rsidRPr="0064019A">
        <w:rPr>
          <w:i/>
        </w:rPr>
        <w:t>book-title</w:t>
      </w:r>
      <w:r w:rsidR="008A53FD" w:rsidRPr="0064019A">
        <w:t>,</w:t>
      </w:r>
      <w:r w:rsidR="008A53FD" w:rsidRPr="0064019A">
        <w:rPr>
          <w:i/>
        </w:rPr>
        <w:t xml:space="preserve"> </w:t>
      </w:r>
      <w:r w:rsidR="008A53FD" w:rsidRPr="0064019A">
        <w:t>if produce</w:t>
      </w:r>
      <w:r w:rsidR="000C5C1E">
        <w:t>d by a low proficiency language learner</w:t>
      </w:r>
      <w:r w:rsidR="008A53FD" w:rsidRPr="0064019A">
        <w:t xml:space="preserve"> </w:t>
      </w:r>
      <w:r w:rsidR="000C5C1E">
        <w:t xml:space="preserve">with poor fluency, </w:t>
      </w:r>
      <w:r w:rsidR="008A53FD" w:rsidRPr="0064019A">
        <w:t xml:space="preserve">might be faster than a non-equivalent meaning association such as </w:t>
      </w:r>
      <w:r w:rsidR="008A53FD" w:rsidRPr="0064019A">
        <w:rPr>
          <w:i/>
        </w:rPr>
        <w:t>book-glasses</w:t>
      </w:r>
      <w:r w:rsidR="008A53FD" w:rsidRPr="0064019A">
        <w:t xml:space="preserve">, if produced by a more proficient language </w:t>
      </w:r>
      <w:r w:rsidR="000C5C1E">
        <w:t>learner</w:t>
      </w:r>
      <w:r w:rsidR="008A53FD" w:rsidRPr="0064019A">
        <w:t xml:space="preserve"> of </w:t>
      </w:r>
      <w:r w:rsidR="000C5C1E">
        <w:t>the same language</w:t>
      </w:r>
      <w:r w:rsidR="008A53FD" w:rsidRPr="0064019A">
        <w:t xml:space="preserve"> or even </w:t>
      </w:r>
      <w:r w:rsidR="005749DD" w:rsidRPr="0064019A">
        <w:t xml:space="preserve">by </w:t>
      </w:r>
      <w:r w:rsidR="008A53FD" w:rsidRPr="0064019A">
        <w:t>a native speaker. Speed of association</w:t>
      </w:r>
      <w:r w:rsidR="000C5C1E">
        <w:t>, and therefore fluency,</w:t>
      </w:r>
      <w:r w:rsidR="008A53FD" w:rsidRPr="0064019A">
        <w:t xml:space="preserve"> is not only a question of proficiency but also a question of association category. </w:t>
      </w:r>
      <w:r w:rsidR="005749DD" w:rsidRPr="0064019A">
        <w:t xml:space="preserve">According to the model in Figure </w:t>
      </w:r>
      <w:r w:rsidR="008172EF" w:rsidRPr="0064019A">
        <w:t>5</w:t>
      </w:r>
      <w:r w:rsidR="005749DD" w:rsidRPr="0064019A">
        <w:t>, t</w:t>
      </w:r>
      <w:r w:rsidR="00520A49" w:rsidRPr="0064019A">
        <w:t xml:space="preserve">he lexical development of the various languages known by a learner might have reached different phases. In the present </w:t>
      </w:r>
      <w:r w:rsidR="00520A49" w:rsidRPr="0064019A">
        <w:lastRenderedPageBreak/>
        <w:t>study, for example, the L1 could be said to have reached phase, 4, while the L2 could be said to have reached phase 3. The L3, on the other hand, seems to have reached only phase 2.</w:t>
      </w:r>
    </w:p>
    <w:p w14:paraId="0120EFE9" w14:textId="77777777" w:rsidR="00520A49" w:rsidRPr="0064019A" w:rsidRDefault="00520A49" w:rsidP="00520A49">
      <w:pPr>
        <w:spacing w:after="0" w:line="360" w:lineRule="auto"/>
        <w:rPr>
          <w:rFonts w:ascii="Times New Roman" w:hAnsi="Times New Roman" w:cs="Times New Roman"/>
          <w:lang w:val="en-GB"/>
        </w:rPr>
      </w:pPr>
    </w:p>
    <w:p w14:paraId="139F4466" w14:textId="6024211A" w:rsidR="00520A49" w:rsidRPr="0064019A" w:rsidRDefault="00D30AB9" w:rsidP="006C39D8">
      <w:pPr>
        <w:pStyle w:val="Titre2"/>
        <w:rPr>
          <w:rFonts w:cs="Times New Roman"/>
        </w:rPr>
      </w:pPr>
      <w:r w:rsidRPr="0064019A">
        <w:rPr>
          <w:rFonts w:cs="Times New Roman"/>
        </w:rPr>
        <w:t>L</w:t>
      </w:r>
      <w:r w:rsidR="00454AFC" w:rsidRPr="0064019A">
        <w:rPr>
          <w:rFonts w:cs="Times New Roman"/>
        </w:rPr>
        <w:t>ong-term semantic-priming</w:t>
      </w:r>
      <w:r w:rsidRPr="0064019A">
        <w:rPr>
          <w:rFonts w:cs="Times New Roman"/>
        </w:rPr>
        <w:t xml:space="preserve"> and lexical mediation</w:t>
      </w:r>
      <w:r w:rsidR="000D3084" w:rsidRPr="0064019A">
        <w:rPr>
          <w:rFonts w:cs="Times New Roman"/>
        </w:rPr>
        <w:t xml:space="preserve"> between the L</w:t>
      </w:r>
      <w:r w:rsidRPr="0064019A">
        <w:rPr>
          <w:rFonts w:cs="Times New Roman"/>
        </w:rPr>
        <w:t>3 and the L2</w:t>
      </w:r>
    </w:p>
    <w:p w14:paraId="600FAB22" w14:textId="77777777" w:rsidR="00520A49" w:rsidRPr="0064019A" w:rsidRDefault="00520A49" w:rsidP="00520A49">
      <w:pPr>
        <w:rPr>
          <w:rFonts w:ascii="Times New Roman" w:hAnsi="Times New Roman" w:cs="Times New Roman"/>
        </w:rPr>
      </w:pPr>
    </w:p>
    <w:p w14:paraId="31384964" w14:textId="7A18EFA3" w:rsidR="00617E72" w:rsidRPr="0064019A" w:rsidRDefault="00520A49" w:rsidP="00E10B8F">
      <w:pPr>
        <w:pStyle w:val="Normaltext"/>
      </w:pPr>
      <w:r w:rsidRPr="0064019A">
        <w:t xml:space="preserve">The </w:t>
      </w:r>
      <w:r w:rsidR="003A6E56">
        <w:t>LDT</w:t>
      </w:r>
      <w:r w:rsidRPr="0064019A">
        <w:t xml:space="preserve"> reported in this study proved that during L3 production that required semantic activation</w:t>
      </w:r>
      <w:r w:rsidR="008D1A97" w:rsidRPr="0064019A">
        <w:t xml:space="preserve"> (the word association task in L3)</w:t>
      </w:r>
      <w:r w:rsidRPr="0064019A">
        <w:t>, the corresponding L2 translation equivalent was unconsciously activated</w:t>
      </w:r>
      <w:r w:rsidR="006117AC" w:rsidRPr="0064019A">
        <w:t>. Most likely</w:t>
      </w:r>
      <w:r w:rsidR="007D2919" w:rsidRPr="0064019A">
        <w:t xml:space="preserve">, the L1 translation equivalent was </w:t>
      </w:r>
      <w:r w:rsidR="00927F7B" w:rsidRPr="0064019A">
        <w:t xml:space="preserve">also </w:t>
      </w:r>
      <w:r w:rsidR="007D2919" w:rsidRPr="0064019A">
        <w:t xml:space="preserve">activated, </w:t>
      </w:r>
      <w:r w:rsidR="005F2766" w:rsidRPr="0064019A">
        <w:t>but</w:t>
      </w:r>
      <w:r w:rsidR="007D2919" w:rsidRPr="0064019A">
        <w:t xml:space="preserve"> this effect is not controlled for in this study. </w:t>
      </w:r>
      <w:r w:rsidRPr="0064019A">
        <w:t>This research is in line with results in the bilingual dom</w:t>
      </w:r>
      <w:r w:rsidR="006A35E0" w:rsidRPr="0064019A">
        <w:t>ain and can now be extended</w:t>
      </w:r>
      <w:r w:rsidRPr="0064019A">
        <w:t xml:space="preserve"> to a multilingual context and to a new language combination. Both Fitzpatrick </w:t>
      </w:r>
      <w:r w:rsidR="002306B0" w:rsidRPr="0064019A">
        <w:t xml:space="preserve">&amp; </w:t>
      </w:r>
      <w:r w:rsidRPr="0064019A">
        <w:t xml:space="preserve">Izura </w:t>
      </w:r>
      <w:r w:rsidRPr="0064019A">
        <w:fldChar w:fldCharType="begin"/>
      </w:r>
      <w:r w:rsidRPr="0064019A">
        <w:instrText>ADDIN RW.CITE{{540 Fitzpatrick,Tess 2011 /a}}</w:instrText>
      </w:r>
      <w:r w:rsidRPr="0064019A">
        <w:fldChar w:fldCharType="separate"/>
      </w:r>
      <w:r w:rsidRPr="0064019A">
        <w:t>(2011)</w:t>
      </w:r>
      <w:r w:rsidRPr="0064019A">
        <w:fldChar w:fldCharType="end"/>
      </w:r>
      <w:r w:rsidRPr="0064019A">
        <w:t xml:space="preserve"> and Li et al. </w:t>
      </w:r>
      <w:r w:rsidRPr="0064019A">
        <w:fldChar w:fldCharType="begin"/>
      </w:r>
      <w:r w:rsidRPr="0064019A">
        <w:instrText>ADDIN RW.CITE{{721 Li,Li. 2009 /a}}</w:instrText>
      </w:r>
      <w:r w:rsidRPr="0064019A">
        <w:fldChar w:fldCharType="separate"/>
      </w:r>
      <w:r w:rsidRPr="0064019A">
        <w:t>(2009)</w:t>
      </w:r>
      <w:r w:rsidRPr="0064019A">
        <w:fldChar w:fldCharType="end"/>
      </w:r>
      <w:r w:rsidRPr="0064019A">
        <w:t xml:space="preserve"> found an effect of long-term cross-language semantic priming between L</w:t>
      </w:r>
      <w:r w:rsidR="007D2919" w:rsidRPr="0064019A">
        <w:t>2</w:t>
      </w:r>
      <w:r w:rsidRPr="0064019A">
        <w:t xml:space="preserve"> and L</w:t>
      </w:r>
      <w:r w:rsidR="007D2919" w:rsidRPr="0064019A">
        <w:t>1</w:t>
      </w:r>
      <w:r w:rsidRPr="0064019A">
        <w:t xml:space="preserve"> that indicated that during L2 conceptual processing</w:t>
      </w:r>
      <w:r w:rsidR="008172EF" w:rsidRPr="0064019A">
        <w:t>,</w:t>
      </w:r>
      <w:r w:rsidRPr="0064019A">
        <w:t xml:space="preserve"> the corresponding L1 translation equivalent had also been activated. Both interpreted the results in favor of the RHM, i.e. that L1 has a special status in acting as conceptual mediator in low proficient L2 users.</w:t>
      </w:r>
      <w:r w:rsidR="00884173" w:rsidRPr="0064019A">
        <w:t xml:space="preserve"> The mediating effect of </w:t>
      </w:r>
      <w:r w:rsidR="00927F7B">
        <w:t xml:space="preserve">the </w:t>
      </w:r>
      <w:r w:rsidR="00884173" w:rsidRPr="0064019A">
        <w:t xml:space="preserve">L1 during the word association task postulated by Fitzpatrick </w:t>
      </w:r>
      <w:r w:rsidR="002306B0" w:rsidRPr="0064019A">
        <w:t xml:space="preserve">&amp; </w:t>
      </w:r>
      <w:r w:rsidR="00884173" w:rsidRPr="0064019A">
        <w:t xml:space="preserve">Izura (2011) was depicted </w:t>
      </w:r>
      <w:r w:rsidR="00617E72" w:rsidRPr="0064019A">
        <w:t>in the way presented in Figure</w:t>
      </w:r>
      <w:r w:rsidR="006A35E0" w:rsidRPr="0064019A">
        <w:t xml:space="preserve"> 6</w:t>
      </w:r>
      <w:r w:rsidR="00884173" w:rsidRPr="0064019A">
        <w:t>.</w:t>
      </w:r>
    </w:p>
    <w:p w14:paraId="4C023B27" w14:textId="714359B1" w:rsidR="00884173" w:rsidRPr="0064019A" w:rsidRDefault="00B72ECB" w:rsidP="00E10B8F">
      <w:pPr>
        <w:pStyle w:val="Normaltext"/>
      </w:pPr>
      <w:r w:rsidRPr="0064019A">
        <w:rPr>
          <w:noProof/>
          <w:lang w:val="fr-FR" w:eastAsia="fr-FR"/>
        </w:rPr>
        <w:drawing>
          <wp:inline distT="0" distB="0" distL="0" distR="0" wp14:anchorId="797BAB16" wp14:editId="70325689">
            <wp:extent cx="4870281" cy="724037"/>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857" cy="732151"/>
                    </a:xfrm>
                    <a:prstGeom prst="rect">
                      <a:avLst/>
                    </a:prstGeom>
                    <a:noFill/>
                  </pic:spPr>
                </pic:pic>
              </a:graphicData>
            </a:graphic>
          </wp:inline>
        </w:drawing>
      </w:r>
    </w:p>
    <w:p w14:paraId="79B141A6" w14:textId="60A6A24B" w:rsidR="00617E72" w:rsidRPr="0064019A" w:rsidRDefault="00617E72" w:rsidP="00617E72">
      <w:pPr>
        <w:pStyle w:val="Normaltext"/>
      </w:pPr>
      <w:r w:rsidRPr="0064019A">
        <w:rPr>
          <w:b/>
        </w:rPr>
        <w:t xml:space="preserve">Figure </w:t>
      </w:r>
      <w:r w:rsidR="008172EF" w:rsidRPr="0064019A">
        <w:rPr>
          <w:b/>
        </w:rPr>
        <w:t>6</w:t>
      </w:r>
      <w:r w:rsidRPr="0064019A">
        <w:t>: Mediation effect of the L1</w:t>
      </w:r>
      <w:r w:rsidR="003E4804">
        <w:t xml:space="preserve"> Spanish</w:t>
      </w:r>
      <w:r w:rsidRPr="0064019A">
        <w:t xml:space="preserve"> during the L2</w:t>
      </w:r>
      <w:r w:rsidR="003E4804">
        <w:t xml:space="preserve"> English</w:t>
      </w:r>
      <w:r w:rsidRPr="0064019A">
        <w:t xml:space="preserve"> word association task. </w:t>
      </w:r>
      <w:r w:rsidR="00BF1B24">
        <w:t xml:space="preserve">Reprinted from </w:t>
      </w:r>
      <w:r w:rsidR="00BF1B24">
        <w:rPr>
          <w:i/>
        </w:rPr>
        <w:t>Studies in Second Language Acquisition</w:t>
      </w:r>
      <w:r w:rsidR="00064DAB">
        <w:rPr>
          <w:i/>
        </w:rPr>
        <w:t xml:space="preserve"> </w:t>
      </w:r>
      <w:r w:rsidR="00064DAB">
        <w:t>33</w:t>
      </w:r>
      <w:r w:rsidR="005236E2">
        <w:t>.</w:t>
      </w:r>
      <w:r w:rsidR="00064DAB">
        <w:t xml:space="preserve"> Fitzpatrick, Tess &amp; Izura, Cristina</w:t>
      </w:r>
      <w:r w:rsidR="005236E2">
        <w:t>.</w:t>
      </w:r>
      <w:r w:rsidR="00064DAB">
        <w:t xml:space="preserve"> </w:t>
      </w:r>
      <w:r w:rsidR="00BF1B24">
        <w:lastRenderedPageBreak/>
        <w:t>An exploratory study of response types, response times,</w:t>
      </w:r>
      <w:r w:rsidR="00064DAB">
        <w:t xml:space="preserve"> and interlingual mediation, 373-398</w:t>
      </w:r>
      <w:r w:rsidR="00BF1B24">
        <w:t>,</w:t>
      </w:r>
      <w:r w:rsidR="00064DAB">
        <w:t xml:space="preserve"> 2011</w:t>
      </w:r>
      <w:r w:rsidR="00EE6517">
        <w:t>,</w:t>
      </w:r>
      <w:r w:rsidR="00BF1B24">
        <w:t xml:space="preserve"> with permission from </w:t>
      </w:r>
      <w:r w:rsidR="006525D0">
        <w:t>Cambridge Univeristy Press</w:t>
      </w:r>
      <w:r w:rsidR="005236E2">
        <w:t>.</w:t>
      </w:r>
    </w:p>
    <w:p w14:paraId="2BF9C1F3" w14:textId="77777777" w:rsidR="00F05582" w:rsidRPr="0064019A" w:rsidRDefault="00F05582" w:rsidP="00617E72">
      <w:pPr>
        <w:pStyle w:val="Normaltext"/>
      </w:pPr>
    </w:p>
    <w:p w14:paraId="165CC269" w14:textId="6D79ED6E" w:rsidR="00884173" w:rsidRPr="0064019A" w:rsidRDefault="00520A49" w:rsidP="00E10B8F">
      <w:pPr>
        <w:pStyle w:val="Normaltext"/>
      </w:pPr>
      <w:r w:rsidRPr="0064019A">
        <w:t>In the present study, a priming effect of</w:t>
      </w:r>
      <w:r w:rsidR="00DA7B03" w:rsidRPr="0064019A">
        <w:t xml:space="preserve"> 26.45</w:t>
      </w:r>
      <w:r w:rsidRPr="0064019A">
        <w:t xml:space="preserve"> mill</w:t>
      </w:r>
      <w:r w:rsidR="00300DB5" w:rsidRPr="0064019A">
        <w:t>iseconds was observed between L3 and L2</w:t>
      </w:r>
      <w:r w:rsidR="008D1A97" w:rsidRPr="0064019A">
        <w:t xml:space="preserve"> in the LDT</w:t>
      </w:r>
      <w:r w:rsidRPr="0064019A">
        <w:t xml:space="preserve">, which was similar to the one obtained by Fitzpatrick </w:t>
      </w:r>
      <w:r w:rsidR="00025EA1" w:rsidRPr="0064019A">
        <w:t>&amp;</w:t>
      </w:r>
      <w:r w:rsidRPr="0064019A">
        <w:t xml:space="preserve"> Izura of 20 milliseconds between L</w:t>
      </w:r>
      <w:r w:rsidR="00300DB5" w:rsidRPr="0064019A">
        <w:t>2 and L1</w:t>
      </w:r>
      <w:r w:rsidRPr="0064019A">
        <w:t xml:space="preserve">. If we assume that conceptual access proceeds in the way postulated by the RHM </w:t>
      </w:r>
      <w:r w:rsidR="00927F7B">
        <w:t>(</w:t>
      </w:r>
      <w:r w:rsidRPr="0064019A">
        <w:t>i.e.</w:t>
      </w:r>
      <w:r w:rsidR="00927F7B">
        <w:t>,</w:t>
      </w:r>
      <w:r w:rsidRPr="0064019A">
        <w:t xml:space="preserve"> that L1 mediates conceptual access in a later learned language</w:t>
      </w:r>
      <w:r w:rsidR="00927F7B">
        <w:t>)</w:t>
      </w:r>
      <w:r w:rsidRPr="0064019A">
        <w:t>, it needs to be added to the model that also another non-native language could fill the same function.</w:t>
      </w:r>
      <w:r w:rsidR="00884173" w:rsidRPr="0064019A">
        <w:t xml:space="preserve"> Such a model would look like the </w:t>
      </w:r>
      <w:r w:rsidR="00A26766" w:rsidRPr="0064019A">
        <w:t xml:space="preserve">one presented below in Figure </w:t>
      </w:r>
      <w:r w:rsidR="008172EF" w:rsidRPr="0064019A">
        <w:t>7</w:t>
      </w:r>
      <w:r w:rsidR="00884173" w:rsidRPr="0064019A">
        <w:t>.</w:t>
      </w:r>
    </w:p>
    <w:p w14:paraId="35D6452A" w14:textId="2013E04B" w:rsidR="00907CD8" w:rsidRPr="0064019A" w:rsidRDefault="00B72ECB" w:rsidP="00E10B8F">
      <w:pPr>
        <w:pStyle w:val="Normaltext"/>
      </w:pPr>
      <w:r w:rsidRPr="0064019A">
        <w:rPr>
          <w:noProof/>
          <w:lang w:val="fr-FR" w:eastAsia="fr-FR"/>
        </w:rPr>
        <w:drawing>
          <wp:inline distT="0" distB="0" distL="0" distR="0" wp14:anchorId="41F53387" wp14:editId="5C6A8D81">
            <wp:extent cx="4386187" cy="100867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5030" cy="1029101"/>
                    </a:xfrm>
                    <a:prstGeom prst="rect">
                      <a:avLst/>
                    </a:prstGeom>
                    <a:noFill/>
                  </pic:spPr>
                </pic:pic>
              </a:graphicData>
            </a:graphic>
          </wp:inline>
        </w:drawing>
      </w:r>
    </w:p>
    <w:p w14:paraId="044792CB" w14:textId="1A857D02" w:rsidR="00884173" w:rsidRPr="0064019A" w:rsidRDefault="008172EF" w:rsidP="00E10B8F">
      <w:pPr>
        <w:pStyle w:val="Normaltext"/>
      </w:pPr>
      <w:r w:rsidRPr="0064019A">
        <w:rPr>
          <w:b/>
        </w:rPr>
        <w:t>Figure 7</w:t>
      </w:r>
      <w:r w:rsidR="00884173" w:rsidRPr="0064019A">
        <w:t>: Mediation effect of the L2</w:t>
      </w:r>
      <w:r w:rsidR="00907CD8" w:rsidRPr="0064019A">
        <w:t xml:space="preserve"> and the L1</w:t>
      </w:r>
      <w:r w:rsidR="00884173" w:rsidRPr="0064019A">
        <w:t xml:space="preserve"> during the L3 word association task</w:t>
      </w:r>
    </w:p>
    <w:p w14:paraId="3A73648F" w14:textId="77777777" w:rsidR="008172EF" w:rsidRPr="0064019A" w:rsidRDefault="008172EF" w:rsidP="00E10B8F">
      <w:pPr>
        <w:pStyle w:val="Normaltext"/>
      </w:pPr>
    </w:p>
    <w:p w14:paraId="3BA57AA3" w14:textId="7F4FE571" w:rsidR="009B570E" w:rsidRPr="0064019A" w:rsidRDefault="00EC4677" w:rsidP="00E10B8F">
      <w:pPr>
        <w:pStyle w:val="Normaltext"/>
      </w:pPr>
      <w:r w:rsidRPr="0064019A">
        <w:t>Abunawara (1994</w:t>
      </w:r>
      <w:r w:rsidR="006117AC" w:rsidRPr="0064019A">
        <w:t>) favored a model where all non-native languages relate and depend on L1 only</w:t>
      </w:r>
      <w:r w:rsidR="00C164AE" w:rsidRPr="0064019A">
        <w:t>, but the present r</w:t>
      </w:r>
      <w:r w:rsidR="00884173" w:rsidRPr="0064019A">
        <w:t>e</w:t>
      </w:r>
      <w:r w:rsidR="00907CD8" w:rsidRPr="0064019A">
        <w:t>s</w:t>
      </w:r>
      <w:r w:rsidR="00884173" w:rsidRPr="0064019A">
        <w:t xml:space="preserve">ults could be said to imply that L1 is not unique or qualitatively different from an L2 </w:t>
      </w:r>
      <w:r w:rsidR="00907CD8" w:rsidRPr="0064019A">
        <w:t xml:space="preserve">when it comes to </w:t>
      </w:r>
      <w:r w:rsidR="00C108BE" w:rsidRPr="0064019A">
        <w:t>mediating semantic access. A</w:t>
      </w:r>
      <w:r w:rsidR="006160DE" w:rsidRPr="0064019A">
        <w:t>s stated by Szubko-Sitarek</w:t>
      </w:r>
      <w:r w:rsidR="0068278F">
        <w:t>,</w:t>
      </w:r>
      <w:r w:rsidR="006160DE" w:rsidRPr="0064019A">
        <w:t xml:space="preserve"> “it seems legitimate to say that the native language does not always have a privileged status” </w:t>
      </w:r>
      <w:r w:rsidR="006160DE" w:rsidRPr="0064019A">
        <w:fldChar w:fldCharType="begin"/>
      </w:r>
      <w:r w:rsidR="006160DE" w:rsidRPr="0064019A">
        <w:instrText>ADDIN RW.CITE{{724 Szubko-Sitarek,Weronika 2011 /a/f: 170}}</w:instrText>
      </w:r>
      <w:r w:rsidR="006160DE" w:rsidRPr="0064019A">
        <w:fldChar w:fldCharType="separate"/>
      </w:r>
      <w:r w:rsidR="006160DE" w:rsidRPr="0064019A">
        <w:t>(2011: 170)</w:t>
      </w:r>
      <w:r w:rsidR="006160DE" w:rsidRPr="0064019A">
        <w:fldChar w:fldCharType="end"/>
      </w:r>
      <w:r w:rsidR="006160DE" w:rsidRPr="0064019A">
        <w:t xml:space="preserve">. </w:t>
      </w:r>
    </w:p>
    <w:p w14:paraId="54252C63" w14:textId="1DB8DDA7" w:rsidR="00520A49" w:rsidRPr="0064019A" w:rsidRDefault="00781660" w:rsidP="00E10B8F">
      <w:pPr>
        <w:pStyle w:val="Normaltext"/>
      </w:pPr>
      <w:r w:rsidRPr="0064019A">
        <w:lastRenderedPageBreak/>
        <w:t>Generally, in studies of multilingual lexical processing, the L3 is the weakest language, which makes it difficult to distinguish between language status and proficiency, and this is the case in the present study. We cannot know whether the</w:t>
      </w:r>
      <w:r w:rsidR="007A1458">
        <w:t xml:space="preserve"> </w:t>
      </w:r>
      <w:r w:rsidRPr="0064019A">
        <w:t>result</w:t>
      </w:r>
      <w:r w:rsidR="007A1458">
        <w:t>s are</w:t>
      </w:r>
      <w:r w:rsidRPr="0064019A">
        <w:t xml:space="preserve"> due to the fact that English was learned before Italian or due to the fact that proficiency was higher in English. </w:t>
      </w:r>
      <w:r w:rsidR="00520A49" w:rsidRPr="0064019A">
        <w:t>Goral et al. suggest</w:t>
      </w:r>
      <w:r w:rsidR="009F3D9A" w:rsidRPr="0064019A">
        <w:t xml:space="preserve"> </w:t>
      </w:r>
      <w:r w:rsidR="00520A49" w:rsidRPr="0064019A">
        <w:t>that “a third languag</w:t>
      </w:r>
      <w:r w:rsidR="009F3D9A" w:rsidRPr="0064019A">
        <w:t>e (L3) may be learned</w:t>
      </w:r>
      <w:r w:rsidR="00520A49" w:rsidRPr="0064019A">
        <w:t xml:space="preserve"> in connection with a previously learned non-native language (L2), and thus develop strong lexical connections with that language” </w:t>
      </w:r>
      <w:r w:rsidR="00520A49" w:rsidRPr="0064019A">
        <w:fldChar w:fldCharType="begin"/>
      </w:r>
      <w:r w:rsidR="00520A49" w:rsidRPr="0064019A">
        <w:instrText>ADDIN RW.CITE{{560 Goral,Mira. 2006 /f: 244}}</w:instrText>
      </w:r>
      <w:r w:rsidR="00520A49" w:rsidRPr="0064019A">
        <w:fldChar w:fldCharType="separate"/>
      </w:r>
      <w:r w:rsidR="00303176" w:rsidRPr="0064019A">
        <w:t>(2006: 244)</w:t>
      </w:r>
      <w:r w:rsidR="00520A49" w:rsidRPr="0064019A">
        <w:fldChar w:fldCharType="end"/>
      </w:r>
      <w:r w:rsidR="00520A49" w:rsidRPr="0064019A">
        <w:t>, and that might be independent of proficiency.</w:t>
      </w:r>
      <w:r w:rsidRPr="0064019A">
        <w:t xml:space="preserve"> It can also be added that we do not know anything about the size of t</w:t>
      </w:r>
      <w:r w:rsidR="008172EF" w:rsidRPr="0064019A">
        <w:t>he different arrows in Figure 7</w:t>
      </w:r>
      <w:r w:rsidRPr="0064019A">
        <w:t>. It might</w:t>
      </w:r>
      <w:r w:rsidR="006A35E0" w:rsidRPr="0064019A">
        <w:t xml:space="preserve"> be, for example, </w:t>
      </w:r>
      <w:r w:rsidRPr="0064019A">
        <w:t>that the effect is strong</w:t>
      </w:r>
      <w:r w:rsidR="00E77F74">
        <w:t>er in the L1 compared to the L2, but it must be noted that that the priming effect, expressed in milliseconds, was slightly higher in this study compared to the study by Fitzpatrick &amp; Izura (2011).</w:t>
      </w:r>
    </w:p>
    <w:p w14:paraId="3124C787" w14:textId="101D2058" w:rsidR="00520A49" w:rsidRPr="0064019A" w:rsidRDefault="00520A49" w:rsidP="00E10B8F">
      <w:pPr>
        <w:pStyle w:val="Normaltext"/>
      </w:pPr>
      <w:r w:rsidRPr="0064019A">
        <w:t xml:space="preserve">It is difficult to understand how the RHM would account for multilingualism and how to adapt it to a situation with more than one non-native language. How would the relation between the non-native languages be represented, and when translating between two non-native languages, what would be considered backward and forward translation respectively? Few studies treat the relation between L2 and L3, and more research is needed to understand how and what kind of connections develop between a </w:t>
      </w:r>
      <w:r w:rsidR="007A1458">
        <w:t>L3</w:t>
      </w:r>
      <w:r w:rsidRPr="0064019A">
        <w:t xml:space="preserve"> and a speaker’s L1 and L2 respectively from a coordinate or subordinate approach. Results in the present study are more easily explained by a model such as the BIA+</w:t>
      </w:r>
      <w:r w:rsidR="008172EF" w:rsidRPr="0064019A">
        <w:t xml:space="preserve"> </w:t>
      </w:r>
      <w:r w:rsidRPr="0064019A">
        <w:t xml:space="preserve">that presupposes activation spreading and co-activation of all known languages. </w:t>
      </w:r>
      <w:r w:rsidR="001A644B" w:rsidRPr="0064019A">
        <w:t>The</w:t>
      </w:r>
      <w:r w:rsidR="00C164AE" w:rsidRPr="0064019A">
        <w:t xml:space="preserve"> non-selective access approach is also supported by studies on the</w:t>
      </w:r>
      <w:r w:rsidR="001A644B" w:rsidRPr="0064019A">
        <w:t xml:space="preserve"> cognate effect in trilinguals</w:t>
      </w:r>
      <w:r w:rsidR="007A1458">
        <w:t xml:space="preserve"> (</w:t>
      </w:r>
      <w:r w:rsidR="007A1458" w:rsidRPr="0064019A">
        <w:t>Lemhöfer et al 2004; Szubko-Sitarek 2011</w:t>
      </w:r>
      <w:r w:rsidR="007A1458">
        <w:t>)</w:t>
      </w:r>
      <w:r w:rsidR="001A644B" w:rsidRPr="0064019A">
        <w:t xml:space="preserve">. </w:t>
      </w:r>
      <w:r w:rsidRPr="0064019A">
        <w:t xml:space="preserve">A general problem with the BIA+ model is that it does not take into account proficiency, language status and typology, factors that all seem to play </w:t>
      </w:r>
      <w:r w:rsidRPr="0064019A">
        <w:lastRenderedPageBreak/>
        <w:t>a crucial role in multilingual lexical access. A future model of multilingual language processing would benefit from incorporating these factors.</w:t>
      </w:r>
    </w:p>
    <w:p w14:paraId="6B075FA8" w14:textId="77777777" w:rsidR="00520A49" w:rsidRPr="0064019A" w:rsidRDefault="00520A49" w:rsidP="00520A49">
      <w:pPr>
        <w:pStyle w:val="Titre1"/>
        <w:rPr>
          <w:rFonts w:cs="Times New Roman"/>
        </w:rPr>
      </w:pPr>
      <w:r w:rsidRPr="0064019A">
        <w:rPr>
          <w:rFonts w:cs="Times New Roman"/>
        </w:rPr>
        <w:t>Conclusion</w:t>
      </w:r>
    </w:p>
    <w:p w14:paraId="14ED932A" w14:textId="77777777" w:rsidR="00520A49" w:rsidRPr="0064019A" w:rsidRDefault="00520A49" w:rsidP="00520A49">
      <w:pPr>
        <w:rPr>
          <w:rFonts w:ascii="Times New Roman" w:hAnsi="Times New Roman" w:cs="Times New Roman"/>
        </w:rPr>
      </w:pPr>
    </w:p>
    <w:p w14:paraId="793371B8" w14:textId="577CDD21" w:rsidR="00520A49" w:rsidRPr="0064019A" w:rsidRDefault="00520A49" w:rsidP="00E10B8F">
      <w:pPr>
        <w:pStyle w:val="Normaltext"/>
      </w:pPr>
      <w:r w:rsidRPr="0064019A">
        <w:t xml:space="preserve">Results in the present study of the mental lexicon of multilingual speakers point in the direction that lexical representations, access and development proceed similarly in all languages known by a </w:t>
      </w:r>
      <w:r w:rsidR="000B3A4C" w:rsidRPr="0064019A">
        <w:t xml:space="preserve">trilingual language </w:t>
      </w:r>
      <w:r w:rsidRPr="0064019A">
        <w:t>user, and that the L1 is not qualitatively different from non-native languages. Differences in association behavior</w:t>
      </w:r>
      <w:r w:rsidR="00F8130E" w:rsidRPr="0064019A">
        <w:t xml:space="preserve"> </w:t>
      </w:r>
      <w:r w:rsidR="001D3D29">
        <w:t>(</w:t>
      </w:r>
      <w:r w:rsidR="00F8130E" w:rsidRPr="0064019A">
        <w:t>i.e.</w:t>
      </w:r>
      <w:r w:rsidR="001D3D29">
        <w:t>,</w:t>
      </w:r>
      <w:r w:rsidR="00F8130E" w:rsidRPr="0064019A">
        <w:t xml:space="preserve"> the proportion of associations in the different categories</w:t>
      </w:r>
      <w:r w:rsidR="001D3D29">
        <w:t>)</w:t>
      </w:r>
      <w:r w:rsidR="00F8130E" w:rsidRPr="0064019A">
        <w:t xml:space="preserve"> and the speed </w:t>
      </w:r>
      <w:r w:rsidR="001A6957">
        <w:t>with</w:t>
      </w:r>
      <w:r w:rsidR="001A6957" w:rsidRPr="0064019A">
        <w:t xml:space="preserve"> </w:t>
      </w:r>
      <w:r w:rsidR="00F8130E" w:rsidRPr="0064019A">
        <w:t>which associations are produced</w:t>
      </w:r>
      <w:r w:rsidRPr="0064019A">
        <w:t xml:space="preserve"> are best explained by proficiency and </w:t>
      </w:r>
      <w:r w:rsidR="004A01E8" w:rsidRPr="0064019A">
        <w:t>fluency</w:t>
      </w:r>
      <w:r w:rsidRPr="0064019A">
        <w:t>, i.e. by the fact that languages have reached different phases in their overall and lexical development. Results also favor non-selective access and co-activation of all languages during processing. A long-term semantic-priming effect</w:t>
      </w:r>
      <w:r w:rsidR="00107A1D" w:rsidRPr="0064019A">
        <w:t xml:space="preserve"> was found between L3 and L2</w:t>
      </w:r>
      <w:r w:rsidRPr="0064019A">
        <w:t xml:space="preserve"> that proved that, during L3 lexical access, </w:t>
      </w:r>
      <w:r w:rsidR="001D3D29">
        <w:t xml:space="preserve">the </w:t>
      </w:r>
      <w:r w:rsidRPr="0064019A">
        <w:t>L2 was activated.</w:t>
      </w:r>
      <w:r w:rsidR="008E4391" w:rsidRPr="0064019A">
        <w:t xml:space="preserve"> </w:t>
      </w:r>
      <w:r w:rsidR="00C108BE" w:rsidRPr="0064019A">
        <w:t>This</w:t>
      </w:r>
      <w:r w:rsidR="008E4391" w:rsidRPr="0064019A">
        <w:t xml:space="preserve"> does not exclude</w:t>
      </w:r>
      <w:r w:rsidR="001A6957">
        <w:t xml:space="preserve"> the possibility</w:t>
      </w:r>
      <w:r w:rsidR="008E4391" w:rsidRPr="0064019A">
        <w:t xml:space="preserve"> that the corresponding L1 semantic and lexical representation</w:t>
      </w:r>
      <w:r w:rsidR="00107A1D" w:rsidRPr="0064019A">
        <w:t>s</w:t>
      </w:r>
      <w:r w:rsidR="008E4391" w:rsidRPr="0064019A">
        <w:t xml:space="preserve"> were</w:t>
      </w:r>
      <w:r w:rsidR="00107A1D" w:rsidRPr="0064019A">
        <w:t xml:space="preserve"> </w:t>
      </w:r>
      <w:r w:rsidR="00E63687">
        <w:t xml:space="preserve">also </w:t>
      </w:r>
      <w:r w:rsidR="00107A1D" w:rsidRPr="0064019A">
        <w:t>active.</w:t>
      </w:r>
    </w:p>
    <w:p w14:paraId="459E9A47" w14:textId="0A965612" w:rsidR="00520A49" w:rsidRPr="0064019A" w:rsidRDefault="00520A49" w:rsidP="00E10B8F">
      <w:pPr>
        <w:pStyle w:val="Normaltext"/>
      </w:pPr>
      <w:r w:rsidRPr="0064019A">
        <w:t>Future studies would benefit from collecting data that can discriminate language status from proficiency, i.e. studying participants whose weakest language is the L2 and not the L3, but also data that can shed light on the role of both L1 and L2 when processing L3, or the role of L3 when processing L2 or L1. The present study has only investigated high frequency nouns and in the future, besides controlling for proficiency in L2 and L3, it would be useful to investigate other word types with various frequenc</w:t>
      </w:r>
      <w:r w:rsidR="00125DC2">
        <w:t>ies</w:t>
      </w:r>
      <w:r w:rsidRPr="0064019A">
        <w:t>.</w:t>
      </w:r>
    </w:p>
    <w:p w14:paraId="70916823" w14:textId="77777777" w:rsidR="00520A49" w:rsidRPr="0064019A" w:rsidRDefault="00520A49" w:rsidP="00E10B8F">
      <w:pPr>
        <w:pStyle w:val="Normaltext"/>
      </w:pPr>
    </w:p>
    <w:p w14:paraId="290FE7E4" w14:textId="77777777" w:rsidR="0084369E" w:rsidRPr="0064019A" w:rsidRDefault="0084369E" w:rsidP="00E10B8F">
      <w:pPr>
        <w:pStyle w:val="Normaltext"/>
      </w:pPr>
    </w:p>
    <w:p w14:paraId="623FD763" w14:textId="77777777" w:rsidR="0084369E" w:rsidRPr="0064019A" w:rsidRDefault="0084369E" w:rsidP="00E10B8F">
      <w:pPr>
        <w:pStyle w:val="Normaltext"/>
      </w:pPr>
    </w:p>
    <w:p w14:paraId="2E5F78B1" w14:textId="04355F53" w:rsidR="00303176" w:rsidRPr="0064019A" w:rsidRDefault="00520A49" w:rsidP="00303176">
      <w:pPr>
        <w:pStyle w:val="NormalWeb"/>
        <w:spacing w:line="480" w:lineRule="auto"/>
        <w:jc w:val="center"/>
        <w:rPr>
          <w:b/>
        </w:rPr>
      </w:pPr>
      <w:r w:rsidRPr="0064019A">
        <w:fldChar w:fldCharType="begin"/>
      </w:r>
      <w:r w:rsidR="00303176" w:rsidRPr="0064019A">
        <w:rPr>
          <w:lang w:val="en-GB"/>
        </w:rPr>
        <w:instrText>ADDIN RW.BIB</w:instrText>
      </w:r>
      <w:r w:rsidRPr="0064019A">
        <w:fldChar w:fldCharType="separate"/>
      </w:r>
      <w:r w:rsidR="00303176" w:rsidRPr="0064019A">
        <w:rPr>
          <w:b/>
        </w:rPr>
        <w:t>References</w:t>
      </w:r>
    </w:p>
    <w:p w14:paraId="1FA5F346" w14:textId="284E0B01" w:rsidR="00303176" w:rsidRPr="0064019A" w:rsidRDefault="00303176" w:rsidP="00E02283">
      <w:pPr>
        <w:pStyle w:val="NormalWeb"/>
        <w:spacing w:line="480" w:lineRule="auto"/>
        <w:ind w:left="720" w:hanging="720"/>
      </w:pPr>
      <w:r w:rsidRPr="0064019A">
        <w:t>Abunuwara, Ehab. 1992. The structure of the trilingual lexicon</w:t>
      </w:r>
      <w:r w:rsidRPr="0064019A">
        <w:rPr>
          <w:i/>
          <w:iCs/>
        </w:rPr>
        <w:t>. European Journal of Cognitive Psychology</w:t>
      </w:r>
      <w:r w:rsidRPr="0064019A">
        <w:t xml:space="preserve"> 4(4). 311</w:t>
      </w:r>
      <w:r w:rsidR="00D44D71">
        <w:t>–</w:t>
      </w:r>
      <w:r w:rsidR="001134B5" w:rsidRPr="0064019A">
        <w:t>3</w:t>
      </w:r>
      <w:r w:rsidRPr="0064019A">
        <w:t>22.</w:t>
      </w:r>
    </w:p>
    <w:p w14:paraId="74A6EDD1" w14:textId="52170363" w:rsidR="006A0938" w:rsidRPr="0064019A" w:rsidRDefault="006A0938" w:rsidP="00E02283">
      <w:pPr>
        <w:pStyle w:val="NormalWeb"/>
        <w:spacing w:line="480" w:lineRule="auto"/>
        <w:ind w:left="720" w:hanging="720"/>
      </w:pPr>
      <w:r w:rsidRPr="0064019A">
        <w:t>Agresti,Alan. 2013.</w:t>
      </w:r>
      <w:r w:rsidRPr="0064019A">
        <w:rPr>
          <w:i/>
        </w:rPr>
        <w:t xml:space="preserve"> Categorical data analysis</w:t>
      </w:r>
      <w:r w:rsidR="00526AD8">
        <w:t xml:space="preserve"> (3rd edition)</w:t>
      </w:r>
      <w:r w:rsidRPr="0064019A">
        <w:t>. Hoboken: Wiley.</w:t>
      </w:r>
    </w:p>
    <w:p w14:paraId="3C727728" w14:textId="77777777" w:rsidR="00303176" w:rsidRPr="0064019A" w:rsidRDefault="00303176" w:rsidP="00E02283">
      <w:pPr>
        <w:pStyle w:val="NormalWeb"/>
        <w:spacing w:line="480" w:lineRule="auto"/>
        <w:ind w:left="720" w:hanging="720"/>
      </w:pPr>
      <w:r w:rsidRPr="0064019A">
        <w:t xml:space="preserve">Aitchison, Jean. 2012. </w:t>
      </w:r>
      <w:r w:rsidRPr="0064019A">
        <w:rPr>
          <w:i/>
          <w:iCs/>
        </w:rPr>
        <w:t>Words in the mind: An introduction to the mental lexicon</w:t>
      </w:r>
      <w:r w:rsidRPr="0064019A">
        <w:t>. Hoboken: Wiley-Blackwell.</w:t>
      </w:r>
    </w:p>
    <w:p w14:paraId="0E521240" w14:textId="57E9BCFD" w:rsidR="00303176" w:rsidRPr="0064019A" w:rsidRDefault="00303176" w:rsidP="00E02283">
      <w:pPr>
        <w:pStyle w:val="NormalWeb"/>
        <w:spacing w:line="480" w:lineRule="auto"/>
        <w:ind w:left="720" w:hanging="720"/>
      </w:pPr>
      <w:r w:rsidRPr="0064019A">
        <w:t>Bird, Helen &amp; Franklin, Sue &amp; Howard, David. 2001. Age of acquisition and imageability ratings for a large set of words, including verbs and function words</w:t>
      </w:r>
      <w:r w:rsidRPr="0064019A">
        <w:rPr>
          <w:i/>
          <w:iCs/>
        </w:rPr>
        <w:t>. Behavior Research Methods, Instruments and Computers</w:t>
      </w:r>
      <w:r w:rsidRPr="0064019A">
        <w:t xml:space="preserve"> 33(1). 73</w:t>
      </w:r>
      <w:r w:rsidR="00D44D71">
        <w:t>–</w:t>
      </w:r>
      <w:r w:rsidR="001134B5" w:rsidRPr="0064019A">
        <w:t>7</w:t>
      </w:r>
      <w:r w:rsidRPr="0064019A">
        <w:t>9.</w:t>
      </w:r>
    </w:p>
    <w:p w14:paraId="7D92D71F" w14:textId="3D040F73" w:rsidR="00303176" w:rsidRPr="0064019A" w:rsidRDefault="00303176" w:rsidP="00E02283">
      <w:pPr>
        <w:pStyle w:val="NormalWeb"/>
        <w:spacing w:line="480" w:lineRule="auto"/>
        <w:ind w:left="720" w:hanging="720"/>
      </w:pPr>
      <w:r w:rsidRPr="0064019A">
        <w:t>Burani, Cristina &amp; Barca, Laura &amp; Arduino, Lisa S. 2001. Una base di dati sui valori di età di acquisizione, frequenza, familiarità, immaginabilità, concretezza, e altre variabili lessicali e sublessicali per 626 nomi dell'italiano</w:t>
      </w:r>
      <w:r w:rsidRPr="0064019A">
        <w:rPr>
          <w:i/>
          <w:iCs/>
        </w:rPr>
        <w:t>. Giornale Italiano di Psicologia</w:t>
      </w:r>
      <w:r w:rsidRPr="0064019A">
        <w:t xml:space="preserve"> 4. 839</w:t>
      </w:r>
      <w:r w:rsidR="00D44D71">
        <w:t>–</w:t>
      </w:r>
      <w:r w:rsidR="001134B5" w:rsidRPr="0064019A">
        <w:t>8</w:t>
      </w:r>
      <w:r w:rsidRPr="0064019A">
        <w:t>54.</w:t>
      </w:r>
    </w:p>
    <w:p w14:paraId="0553B11C" w14:textId="06D3A082" w:rsidR="00303176" w:rsidRPr="0064019A" w:rsidRDefault="00303176" w:rsidP="00E02283">
      <w:pPr>
        <w:pStyle w:val="NormalWeb"/>
        <w:spacing w:line="480" w:lineRule="auto"/>
        <w:ind w:left="720" w:hanging="720"/>
      </w:pPr>
      <w:r w:rsidRPr="0064019A">
        <w:t xml:space="preserve">Cenoz, Jasone &amp; </w:t>
      </w:r>
      <w:r w:rsidRPr="0064019A">
        <w:rPr>
          <w:color w:val="000000"/>
        </w:rPr>
        <w:t>Hufeisen, Britta &amp; Jessner, Ulrike</w:t>
      </w:r>
      <w:r w:rsidRPr="0064019A">
        <w:t xml:space="preserve"> (eds.). 2001. </w:t>
      </w:r>
      <w:r w:rsidRPr="0064019A">
        <w:rPr>
          <w:i/>
          <w:iCs/>
        </w:rPr>
        <w:t>Cross-linguistic influence in third language acquisition</w:t>
      </w:r>
      <w:r w:rsidR="00BA3A3E">
        <w:t>. Clevedon, UK</w:t>
      </w:r>
      <w:r w:rsidRPr="0064019A">
        <w:t>: Multilingual Matters.</w:t>
      </w:r>
    </w:p>
    <w:p w14:paraId="76BE2190" w14:textId="4F229380" w:rsidR="00303176" w:rsidRPr="0064019A" w:rsidRDefault="009843C8" w:rsidP="00E02283">
      <w:pPr>
        <w:pStyle w:val="NormalWeb"/>
        <w:spacing w:line="480" w:lineRule="auto"/>
        <w:ind w:left="720" w:hanging="720"/>
      </w:pPr>
      <w:r w:rsidRPr="0064019A">
        <w:t>Cenoz, Jasone &amp;</w:t>
      </w:r>
      <w:r w:rsidR="00303176" w:rsidRPr="0064019A">
        <w:rPr>
          <w:color w:val="000000"/>
        </w:rPr>
        <w:t xml:space="preserve"> Hufeisen, Britta &amp; Jessner, Ulrike</w:t>
      </w:r>
      <w:r w:rsidR="00303176" w:rsidRPr="0064019A">
        <w:t xml:space="preserve">. (eds.). 2003. </w:t>
      </w:r>
      <w:r w:rsidR="00303176" w:rsidRPr="0064019A">
        <w:rPr>
          <w:i/>
          <w:iCs/>
        </w:rPr>
        <w:t>The multilingual lexicon</w:t>
      </w:r>
      <w:r w:rsidR="00303176" w:rsidRPr="0064019A">
        <w:t xml:space="preserve">. </w:t>
      </w:r>
      <w:r w:rsidR="0000728D">
        <w:t>Dordrecht</w:t>
      </w:r>
      <w:r w:rsidR="00303176" w:rsidRPr="0064019A">
        <w:t>: Kluwer Academic Publishers.</w:t>
      </w:r>
    </w:p>
    <w:p w14:paraId="771A7976" w14:textId="5FD18AF0" w:rsidR="00303176" w:rsidRPr="0064019A" w:rsidRDefault="00303176" w:rsidP="00E02283">
      <w:pPr>
        <w:pStyle w:val="NormalWeb"/>
        <w:spacing w:line="480" w:lineRule="auto"/>
        <w:ind w:left="720" w:hanging="720"/>
      </w:pPr>
      <w:r w:rsidRPr="0064019A">
        <w:lastRenderedPageBreak/>
        <w:t>Chen, Hsuan-Chin &amp; Ho, Connie. 1986. Development of stroop interference in Chinese-English bilinguals</w:t>
      </w:r>
      <w:r w:rsidRPr="0064019A">
        <w:rPr>
          <w:i/>
          <w:iCs/>
        </w:rPr>
        <w:t>. Journal of Experimental Psychology: Learning, Memory, and Cognition</w:t>
      </w:r>
      <w:r w:rsidRPr="0064019A">
        <w:t xml:space="preserve"> 12(3). 397</w:t>
      </w:r>
      <w:r w:rsidR="00D44D71">
        <w:t>–</w:t>
      </w:r>
      <w:r w:rsidRPr="0064019A">
        <w:t>401.</w:t>
      </w:r>
    </w:p>
    <w:p w14:paraId="4DB2904A" w14:textId="219E498B" w:rsidR="00303176" w:rsidRDefault="00303176" w:rsidP="00E02283">
      <w:pPr>
        <w:pStyle w:val="NormalWeb"/>
        <w:spacing w:line="480" w:lineRule="auto"/>
        <w:ind w:left="720" w:hanging="720"/>
      </w:pPr>
      <w:r w:rsidRPr="0064019A">
        <w:t xml:space="preserve">Clenton, Jon. 2015. Testing the Revised Hierarchical Model: </w:t>
      </w:r>
      <w:r w:rsidR="0000728D">
        <w:t>E</w:t>
      </w:r>
      <w:r w:rsidRPr="0064019A">
        <w:t>vidence from word associations</w:t>
      </w:r>
      <w:r w:rsidRPr="0064019A">
        <w:rPr>
          <w:i/>
          <w:iCs/>
        </w:rPr>
        <w:t>. Bilingualism: Language and Cognition</w:t>
      </w:r>
      <w:r w:rsidRPr="0064019A">
        <w:t xml:space="preserve"> 18(1). 118</w:t>
      </w:r>
      <w:r w:rsidR="00D44D71">
        <w:t>–</w:t>
      </w:r>
      <w:r w:rsidR="001134B5" w:rsidRPr="0064019A">
        <w:t>1</w:t>
      </w:r>
      <w:r w:rsidRPr="0064019A">
        <w:t>25.</w:t>
      </w:r>
    </w:p>
    <w:p w14:paraId="43EE55F6" w14:textId="0356492A" w:rsidR="004B5757" w:rsidRPr="004B5757" w:rsidRDefault="000D6975" w:rsidP="00E02283">
      <w:pPr>
        <w:pStyle w:val="NormalWeb"/>
        <w:spacing w:line="480" w:lineRule="auto"/>
        <w:ind w:left="720" w:hanging="720"/>
      </w:pPr>
      <w:r>
        <w:t>Cohen, Jacob. 1988</w:t>
      </w:r>
      <w:r w:rsidR="004B5757">
        <w:t xml:space="preserve">. </w:t>
      </w:r>
      <w:r w:rsidR="004B5757">
        <w:rPr>
          <w:i/>
        </w:rPr>
        <w:t>Statistical power analysis for the behavioral sciences</w:t>
      </w:r>
      <w:r>
        <w:rPr>
          <w:i/>
        </w:rPr>
        <w:t xml:space="preserve"> </w:t>
      </w:r>
      <w:r w:rsidR="008678D1">
        <w:t>(2nd edition</w:t>
      </w:r>
      <w:r>
        <w:t>)</w:t>
      </w:r>
      <w:r w:rsidR="008678D1">
        <w:t>.</w:t>
      </w:r>
      <w:r>
        <w:t xml:space="preserve"> </w:t>
      </w:r>
      <w:r w:rsidR="0070471D">
        <w:t>Hillsdale</w:t>
      </w:r>
      <w:r>
        <w:t>, NJ: Erlbaum</w:t>
      </w:r>
      <w:r w:rsidR="004B5757">
        <w:t>.</w:t>
      </w:r>
      <w:r>
        <w:t xml:space="preserve"> </w:t>
      </w:r>
    </w:p>
    <w:p w14:paraId="56563A6D" w14:textId="50780CF9" w:rsidR="00303176" w:rsidRPr="0064019A" w:rsidRDefault="00303176" w:rsidP="00E02283">
      <w:pPr>
        <w:pStyle w:val="NormalWeb"/>
        <w:spacing w:line="480" w:lineRule="auto"/>
        <w:ind w:left="720" w:hanging="720"/>
      </w:pPr>
      <w:r w:rsidRPr="0064019A">
        <w:t>Coltheart, Max. 1981. The MRC Psycholinguistic Database</w:t>
      </w:r>
      <w:r w:rsidRPr="0064019A">
        <w:rPr>
          <w:i/>
          <w:iCs/>
        </w:rPr>
        <w:t>. Quartly Journal of Experimental Psychology</w:t>
      </w:r>
      <w:r w:rsidRPr="0064019A">
        <w:t xml:space="preserve"> 33A(4). 497</w:t>
      </w:r>
      <w:r w:rsidR="00D44D71">
        <w:t>–</w:t>
      </w:r>
      <w:r w:rsidRPr="0064019A">
        <w:t>505.</w:t>
      </w:r>
    </w:p>
    <w:p w14:paraId="450C55BE" w14:textId="132F14FC" w:rsidR="00303176" w:rsidRPr="0064019A" w:rsidRDefault="00303176" w:rsidP="00E02283">
      <w:pPr>
        <w:pStyle w:val="NormalWeb"/>
        <w:spacing w:line="480" w:lineRule="auto"/>
        <w:ind w:left="720" w:hanging="720"/>
      </w:pPr>
      <w:r w:rsidRPr="0064019A">
        <w:t>Costa, Albert. 2005. Lexical access in bilingual production. In Kroll, Judith F. &amp;</w:t>
      </w:r>
      <w:r w:rsidR="00E3323D">
        <w:t xml:space="preserve"> De </w:t>
      </w:r>
      <w:r w:rsidRPr="0064019A">
        <w:t xml:space="preserve">Groot, Annette M. B. (eds.), </w:t>
      </w:r>
      <w:r w:rsidRPr="0064019A">
        <w:rPr>
          <w:i/>
          <w:iCs/>
        </w:rPr>
        <w:t xml:space="preserve">Handbook of bilingualism: </w:t>
      </w:r>
      <w:r w:rsidR="0000728D">
        <w:rPr>
          <w:i/>
          <w:iCs/>
        </w:rPr>
        <w:t>P</w:t>
      </w:r>
      <w:r w:rsidRPr="0064019A">
        <w:rPr>
          <w:i/>
          <w:iCs/>
        </w:rPr>
        <w:t>sycholinguistic approaches</w:t>
      </w:r>
      <w:r w:rsidRPr="0064019A">
        <w:t>, 308</w:t>
      </w:r>
      <w:r w:rsidR="00D44D71">
        <w:t>–</w:t>
      </w:r>
      <w:r w:rsidRPr="0064019A">
        <w:t xml:space="preserve">325. </w:t>
      </w:r>
      <w:r w:rsidR="0000728D">
        <w:t>Oxford</w:t>
      </w:r>
      <w:r w:rsidRPr="0064019A">
        <w:t>: Oxford University Press.</w:t>
      </w:r>
    </w:p>
    <w:p w14:paraId="05423451" w14:textId="3B739C90" w:rsidR="00303176" w:rsidRPr="0064019A" w:rsidRDefault="00303176" w:rsidP="00E02283">
      <w:pPr>
        <w:pStyle w:val="NormalWeb"/>
        <w:spacing w:line="480" w:lineRule="auto"/>
        <w:ind w:left="720" w:hanging="720"/>
      </w:pPr>
      <w:r w:rsidRPr="0064019A">
        <w:t>Cremer, Marjolein &amp; Dingshoff, Daphne &amp;</w:t>
      </w:r>
      <w:r w:rsidR="00E3323D">
        <w:t xml:space="preserve"> De </w:t>
      </w:r>
      <w:r w:rsidRPr="0064019A">
        <w:t>Beer, Meike &amp; Schoonen, Rob. 2010. Do word associations assess word knowledge? A comparison of L1 and L2, child and adult word associations</w:t>
      </w:r>
      <w:r w:rsidRPr="0064019A">
        <w:rPr>
          <w:i/>
          <w:iCs/>
        </w:rPr>
        <w:t>. International Journal of Bilingualism</w:t>
      </w:r>
      <w:r w:rsidRPr="0064019A">
        <w:t xml:space="preserve"> 15(2). 187</w:t>
      </w:r>
      <w:r w:rsidR="00D44D71">
        <w:t>–</w:t>
      </w:r>
      <w:r w:rsidRPr="0064019A">
        <w:t>204.</w:t>
      </w:r>
    </w:p>
    <w:p w14:paraId="616E0010" w14:textId="5D4A14D5" w:rsidR="004F190F" w:rsidRPr="0064019A" w:rsidRDefault="004F190F" w:rsidP="00E02283">
      <w:pPr>
        <w:pStyle w:val="NormalWeb"/>
        <w:spacing w:line="480" w:lineRule="auto"/>
        <w:ind w:left="720" w:hanging="720"/>
      </w:pPr>
      <w:r w:rsidRPr="0064019A">
        <w:t>Daller, Helmut &amp; Milton, James &amp; Treffers-Daller, Jeanine</w:t>
      </w:r>
      <w:r w:rsidR="001E79D0" w:rsidRPr="0064019A">
        <w:t xml:space="preserve">. 2007. Editors' introduction. In Daller, Helmut &amp; Milton, James &amp; Treffers-Daller, Jeanine (eds.), </w:t>
      </w:r>
      <w:r w:rsidR="001E79D0" w:rsidRPr="0064019A">
        <w:rPr>
          <w:i/>
        </w:rPr>
        <w:t>Modelling and assessing vocabulary knowledge</w:t>
      </w:r>
      <w:r w:rsidR="001E79D0" w:rsidRPr="0064019A">
        <w:t>, 1</w:t>
      </w:r>
      <w:r w:rsidR="00D44D71">
        <w:t>–</w:t>
      </w:r>
      <w:r w:rsidR="001E79D0" w:rsidRPr="0064019A">
        <w:t>32. Cambridge: Cambridge University Press.</w:t>
      </w:r>
    </w:p>
    <w:p w14:paraId="57DDB62E" w14:textId="48EB94D6" w:rsidR="00303176" w:rsidRPr="0064019A" w:rsidRDefault="00303176" w:rsidP="00E02283">
      <w:pPr>
        <w:pStyle w:val="NormalWeb"/>
        <w:spacing w:line="480" w:lineRule="auto"/>
        <w:ind w:left="720" w:hanging="720"/>
      </w:pPr>
      <w:r w:rsidRPr="0064019A">
        <w:lastRenderedPageBreak/>
        <w:t>De Angelis, Gessica</w:t>
      </w:r>
      <w:r w:rsidR="004A3F85" w:rsidRPr="0064019A">
        <w:t xml:space="preserve"> </w:t>
      </w:r>
      <w:r w:rsidR="004A3F85" w:rsidRPr="0064019A">
        <w:rPr>
          <w:shd w:val="clear" w:color="auto" w:fill="FFFFFF"/>
        </w:rPr>
        <w:t>&amp;</w:t>
      </w:r>
      <w:r w:rsidR="004A3F85" w:rsidRPr="0064019A">
        <w:t xml:space="preserve"> </w:t>
      </w:r>
      <w:hyperlink r:id="rId16" w:tooltip="Jessner,Ulrike" w:history="1">
        <w:r w:rsidR="004A3F85" w:rsidRPr="0064019A">
          <w:rPr>
            <w:rStyle w:val="Lienhypertexte"/>
            <w:color w:val="auto"/>
            <w:u w:val="none"/>
            <w:bdr w:val="none" w:sz="0" w:space="0" w:color="auto" w:frame="1"/>
            <w:shd w:val="clear" w:color="auto" w:fill="FFFFFF"/>
          </w:rPr>
          <w:t>Jessner,Ulrike</w:t>
        </w:r>
      </w:hyperlink>
      <w:r w:rsidR="004A3F85" w:rsidRPr="0064019A">
        <w:rPr>
          <w:shd w:val="clear" w:color="auto" w:fill="FFFFFF"/>
        </w:rPr>
        <w:t xml:space="preserve"> &amp; </w:t>
      </w:r>
      <w:hyperlink r:id="rId17" w:tooltip="Kresic,Marijana" w:history="1">
        <w:r w:rsidR="004A3F85" w:rsidRPr="0064019A">
          <w:rPr>
            <w:rStyle w:val="Lienhypertexte"/>
            <w:color w:val="auto"/>
            <w:u w:val="none"/>
            <w:bdr w:val="none" w:sz="0" w:space="0" w:color="auto" w:frame="1"/>
            <w:shd w:val="clear" w:color="auto" w:fill="FFFFFF"/>
          </w:rPr>
          <w:t>Kresic,Marijana</w:t>
        </w:r>
      </w:hyperlink>
      <w:r w:rsidRPr="0064019A">
        <w:t>. (ed</w:t>
      </w:r>
      <w:r w:rsidR="004A3F85" w:rsidRPr="0064019A">
        <w:t>s</w:t>
      </w:r>
      <w:r w:rsidRPr="0064019A">
        <w:t xml:space="preserve">.). 2015. </w:t>
      </w:r>
      <w:r w:rsidRPr="0064019A">
        <w:rPr>
          <w:i/>
          <w:iCs/>
        </w:rPr>
        <w:t>Crosslinguistic influence and crosslinguistic interaction in multilingual language learning</w:t>
      </w:r>
      <w:r w:rsidRPr="0064019A">
        <w:t>. New York: Bloomsbury Academic.</w:t>
      </w:r>
    </w:p>
    <w:p w14:paraId="6FA2E9BC" w14:textId="7E0E0505" w:rsidR="00303176" w:rsidRPr="0064019A" w:rsidRDefault="007C0862" w:rsidP="00E02283">
      <w:pPr>
        <w:pStyle w:val="NormalWeb"/>
        <w:spacing w:line="480" w:lineRule="auto"/>
        <w:ind w:left="720" w:hanging="720"/>
      </w:pPr>
      <w:r w:rsidRPr="0064019A">
        <w:t>De Angelis, G</w:t>
      </w:r>
      <w:r w:rsidR="00303176" w:rsidRPr="0064019A">
        <w:t xml:space="preserve">essica. 2007. </w:t>
      </w:r>
      <w:r w:rsidR="00303176" w:rsidRPr="0064019A">
        <w:rPr>
          <w:i/>
          <w:iCs/>
        </w:rPr>
        <w:t>Third or additional language acquisition</w:t>
      </w:r>
      <w:r w:rsidR="00303176" w:rsidRPr="0064019A">
        <w:t xml:space="preserve">. </w:t>
      </w:r>
      <w:r w:rsidR="0000728D">
        <w:t>Clevedon, UK</w:t>
      </w:r>
      <w:r w:rsidR="00303176" w:rsidRPr="0064019A">
        <w:t>: Multilingual Matters.</w:t>
      </w:r>
    </w:p>
    <w:p w14:paraId="57EDC822" w14:textId="0508F81F" w:rsidR="00303176" w:rsidRPr="0064019A" w:rsidRDefault="00F80E05" w:rsidP="00E02283">
      <w:pPr>
        <w:pStyle w:val="NormalWeb"/>
        <w:spacing w:line="480" w:lineRule="auto"/>
        <w:ind w:left="720" w:hanging="720"/>
      </w:pPr>
      <w:r>
        <w:t>D</w:t>
      </w:r>
      <w:r w:rsidR="00303176" w:rsidRPr="0064019A">
        <w:t>e Groot, Annette M. B. &amp; Nas, Gerard L. J. 1991. Lexical representation of cognates and noncognates in compound bilinguals</w:t>
      </w:r>
      <w:r w:rsidR="00303176" w:rsidRPr="0064019A">
        <w:rPr>
          <w:i/>
          <w:iCs/>
        </w:rPr>
        <w:t>. Journal of Memory and Language</w:t>
      </w:r>
      <w:r w:rsidR="00303176" w:rsidRPr="0064019A">
        <w:t xml:space="preserve"> 30(1). 90</w:t>
      </w:r>
      <w:r w:rsidR="00D44D71">
        <w:t>–</w:t>
      </w:r>
      <w:r w:rsidR="00303176" w:rsidRPr="0064019A">
        <w:t>123.</w:t>
      </w:r>
    </w:p>
    <w:p w14:paraId="7E35E5D9" w14:textId="44235E28" w:rsidR="007F2ABD" w:rsidRPr="0064019A" w:rsidRDefault="007F2ABD" w:rsidP="00E02283">
      <w:pPr>
        <w:pStyle w:val="NormalWeb"/>
        <w:spacing w:line="480" w:lineRule="auto"/>
        <w:ind w:left="720" w:hanging="720"/>
      </w:pPr>
      <w:r w:rsidRPr="0064019A">
        <w:t xml:space="preserve">DeKeyser, Robert M. 2007. Introduction: Situating the concept of practice. In DeKeyser, Robert M. (ed.), </w:t>
      </w:r>
      <w:r w:rsidRPr="0064019A">
        <w:rPr>
          <w:i/>
        </w:rPr>
        <w:t>Practice in a second language: Perspectives from applied linguistics and cognitive psychology</w:t>
      </w:r>
      <w:r w:rsidRPr="0064019A">
        <w:t xml:space="preserve">, 208–226. </w:t>
      </w:r>
      <w:r w:rsidR="0000728D">
        <w:t>Cambridge</w:t>
      </w:r>
      <w:r w:rsidRPr="0064019A">
        <w:t>: Cambridge University Press.</w:t>
      </w:r>
    </w:p>
    <w:p w14:paraId="58239D7C" w14:textId="79B00561" w:rsidR="00303176" w:rsidRPr="0064019A" w:rsidRDefault="00303176" w:rsidP="00E02283">
      <w:pPr>
        <w:pStyle w:val="NormalWeb"/>
        <w:spacing w:line="480" w:lineRule="auto"/>
        <w:ind w:left="720" w:hanging="720"/>
      </w:pPr>
      <w:r w:rsidRPr="0064019A">
        <w:t xml:space="preserve">Dell, Gary S. &amp; O'Seaghdha, Padraig G. 1991. Mediated and convergent lexical priming in language production: </w:t>
      </w:r>
      <w:r w:rsidR="0000728D">
        <w:t>A</w:t>
      </w:r>
      <w:r w:rsidRPr="0064019A">
        <w:t xml:space="preserve"> comment on Levelt et al. (1991)</w:t>
      </w:r>
      <w:r w:rsidRPr="0064019A">
        <w:rPr>
          <w:i/>
          <w:iCs/>
        </w:rPr>
        <w:t>. Psychological Review</w:t>
      </w:r>
      <w:r w:rsidRPr="0064019A">
        <w:t xml:space="preserve"> 98(4). 604</w:t>
      </w:r>
      <w:r w:rsidR="00D44D71">
        <w:t>–</w:t>
      </w:r>
      <w:r w:rsidR="008D7B7A" w:rsidRPr="0064019A">
        <w:t>6</w:t>
      </w:r>
      <w:r w:rsidRPr="0064019A">
        <w:t>14.</w:t>
      </w:r>
    </w:p>
    <w:p w14:paraId="695D95C8" w14:textId="70CB6501" w:rsidR="00303176" w:rsidRPr="0064019A" w:rsidRDefault="00303176" w:rsidP="00E02283">
      <w:pPr>
        <w:pStyle w:val="NormalWeb"/>
        <w:spacing w:line="480" w:lineRule="auto"/>
        <w:ind w:left="720" w:hanging="720"/>
      </w:pPr>
      <w:r w:rsidRPr="0064019A">
        <w:t>Dell, Gary S. &amp; O'Seaghdha, Padraig G. 1992. Stages of lexical access in language production</w:t>
      </w:r>
      <w:r w:rsidRPr="0064019A">
        <w:rPr>
          <w:i/>
          <w:iCs/>
        </w:rPr>
        <w:t>. Cognition</w:t>
      </w:r>
      <w:r w:rsidRPr="0064019A">
        <w:t xml:space="preserve"> 42. 287</w:t>
      </w:r>
      <w:r w:rsidR="00D44D71">
        <w:t>–</w:t>
      </w:r>
      <w:r w:rsidRPr="0064019A">
        <w:t>314.</w:t>
      </w:r>
    </w:p>
    <w:p w14:paraId="52D64F7A" w14:textId="53A89925" w:rsidR="00303176" w:rsidRPr="0064019A" w:rsidRDefault="00303176" w:rsidP="00E02283">
      <w:pPr>
        <w:pStyle w:val="NormalWeb"/>
        <w:spacing w:line="480" w:lineRule="auto"/>
        <w:ind w:left="720" w:hanging="720"/>
      </w:pPr>
      <w:r w:rsidRPr="0064019A">
        <w:t>Dijkstra, Ton. 2003. Lexical processing in bilinguals and multilinguals. In Cenoz, Jasone</w:t>
      </w:r>
      <w:r w:rsidR="009843C8" w:rsidRPr="0064019A">
        <w:t xml:space="preserve"> &amp;</w:t>
      </w:r>
      <w:r w:rsidR="00A410A4" w:rsidRPr="0064019A">
        <w:rPr>
          <w:color w:val="000000"/>
        </w:rPr>
        <w:t xml:space="preserve"> Hufeisen, Britta &amp; Jessner, Ulrike</w:t>
      </w:r>
      <w:r w:rsidR="00A410A4" w:rsidRPr="0064019A">
        <w:t>.</w:t>
      </w:r>
      <w:r w:rsidRPr="0064019A">
        <w:t xml:space="preserve"> (eds.), </w:t>
      </w:r>
      <w:r w:rsidRPr="0064019A">
        <w:rPr>
          <w:i/>
          <w:iCs/>
        </w:rPr>
        <w:t>The multilingual lexicon</w:t>
      </w:r>
      <w:r w:rsidRPr="0064019A">
        <w:t>, 11</w:t>
      </w:r>
      <w:r w:rsidR="00D44D71">
        <w:t>–</w:t>
      </w:r>
      <w:r w:rsidRPr="0064019A">
        <w:t>26. Dordrecht: Kluwer Academic Publisher.</w:t>
      </w:r>
    </w:p>
    <w:p w14:paraId="02B3EBF1" w14:textId="7BA3679E" w:rsidR="00303176" w:rsidRPr="0064019A" w:rsidRDefault="00303176" w:rsidP="00E02283">
      <w:pPr>
        <w:pStyle w:val="NormalWeb"/>
        <w:spacing w:line="480" w:lineRule="auto"/>
        <w:ind w:left="720" w:hanging="720"/>
      </w:pPr>
      <w:r w:rsidRPr="0064019A">
        <w:lastRenderedPageBreak/>
        <w:t>Dijkstra, Ton. 2005. Bilingual visual word recognition and lexical access. In Kroll, Judith F. &amp;</w:t>
      </w:r>
      <w:r w:rsidR="00E3323D">
        <w:t xml:space="preserve"> De </w:t>
      </w:r>
      <w:r w:rsidRPr="0064019A">
        <w:t xml:space="preserve">Groot, Annette M. B. (eds.), </w:t>
      </w:r>
      <w:r w:rsidRPr="0064019A">
        <w:rPr>
          <w:i/>
          <w:iCs/>
        </w:rPr>
        <w:t>Handbook of bilingualism: Psycholinguistic approaches</w:t>
      </w:r>
      <w:r w:rsidRPr="0064019A">
        <w:t>, 179</w:t>
      </w:r>
      <w:r w:rsidR="00D44D71">
        <w:t>–</w:t>
      </w:r>
      <w:r w:rsidRPr="0064019A">
        <w:t>201. Oxford: Oxford University Press.</w:t>
      </w:r>
    </w:p>
    <w:p w14:paraId="4B6F3040" w14:textId="46CB1228" w:rsidR="00303176" w:rsidRDefault="00303176" w:rsidP="00E02283">
      <w:pPr>
        <w:pStyle w:val="NormalWeb"/>
        <w:spacing w:line="480" w:lineRule="auto"/>
        <w:ind w:left="720" w:hanging="720"/>
      </w:pPr>
      <w:r w:rsidRPr="0064019A">
        <w:t>Dijkstra, Ton &amp; Miwa, Koji &amp; Brummelhuis, Bianca &amp; Sappelli, Maya &amp; Baayen, Harald. 2010. How cross-language similarity and task demands affect cognate recognition</w:t>
      </w:r>
      <w:r w:rsidRPr="0064019A">
        <w:rPr>
          <w:i/>
          <w:iCs/>
        </w:rPr>
        <w:t>. Journal of Memory and Language</w:t>
      </w:r>
      <w:r w:rsidRPr="0064019A">
        <w:t xml:space="preserve"> 62. 284</w:t>
      </w:r>
      <w:r w:rsidR="00D44D71">
        <w:t>–</w:t>
      </w:r>
      <w:r w:rsidRPr="0064019A">
        <w:t>301.</w:t>
      </w:r>
    </w:p>
    <w:p w14:paraId="2355F4AD" w14:textId="778468D0" w:rsidR="007A35F6" w:rsidRPr="0064019A" w:rsidRDefault="007A35F6" w:rsidP="007A35F6">
      <w:pPr>
        <w:pStyle w:val="NormalWeb"/>
        <w:spacing w:line="480" w:lineRule="auto"/>
        <w:ind w:left="720" w:hanging="720"/>
      </w:pPr>
      <w:r w:rsidRPr="0064019A">
        <w:t>Dijkstra, Ton. &amp;</w:t>
      </w:r>
      <w:r w:rsidR="00E3323D">
        <w:t xml:space="preserve"> Van </w:t>
      </w:r>
      <w:r w:rsidRPr="0064019A">
        <w:t xml:space="preserve">Heuven, Walter. J. B. 1998. The BIA model and bilingual word recognition. In Grainger, Jonathan &amp; Jacobs, Arthur M. (eds.), </w:t>
      </w:r>
      <w:r w:rsidRPr="0064019A">
        <w:rPr>
          <w:i/>
          <w:iCs/>
        </w:rPr>
        <w:t>Localist connectionist approaches to human cognition</w:t>
      </w:r>
      <w:r w:rsidRPr="0064019A">
        <w:t>, 189</w:t>
      </w:r>
      <w:r>
        <w:t>–</w:t>
      </w:r>
      <w:r w:rsidRPr="0064019A">
        <w:t>225. Mahwah</w:t>
      </w:r>
      <w:r>
        <w:t>, NJ</w:t>
      </w:r>
      <w:r w:rsidRPr="0064019A">
        <w:t>: Erlbaum.</w:t>
      </w:r>
    </w:p>
    <w:p w14:paraId="039AEDD5" w14:textId="3C8D50E5" w:rsidR="00303176" w:rsidRPr="0064019A" w:rsidRDefault="00303176" w:rsidP="00E02283">
      <w:pPr>
        <w:pStyle w:val="NormalWeb"/>
        <w:spacing w:line="480" w:lineRule="auto"/>
        <w:ind w:left="720" w:hanging="720"/>
      </w:pPr>
      <w:r w:rsidRPr="0064019A">
        <w:t>Dijkstra, Ton &amp;</w:t>
      </w:r>
      <w:r w:rsidR="00E3323D">
        <w:t xml:space="preserve"> Van </w:t>
      </w:r>
      <w:r w:rsidRPr="0064019A">
        <w:t xml:space="preserve">Heuven, Walter J. B. 2002. The architecture of the bilingual word recognition system: </w:t>
      </w:r>
      <w:r w:rsidR="007A35F6">
        <w:t>F</w:t>
      </w:r>
      <w:r w:rsidRPr="0064019A">
        <w:t>rom identification to decision</w:t>
      </w:r>
      <w:r w:rsidRPr="0064019A">
        <w:rPr>
          <w:i/>
          <w:iCs/>
        </w:rPr>
        <w:t>. Bilingualism: Language and Cognition</w:t>
      </w:r>
      <w:r w:rsidRPr="0064019A">
        <w:t xml:space="preserve"> 5. 175</w:t>
      </w:r>
      <w:r w:rsidR="00D44D71">
        <w:t>–</w:t>
      </w:r>
      <w:r w:rsidR="008D7B7A" w:rsidRPr="0064019A">
        <w:t>1</w:t>
      </w:r>
      <w:r w:rsidRPr="0064019A">
        <w:t>97.</w:t>
      </w:r>
    </w:p>
    <w:p w14:paraId="69A2C20B" w14:textId="146530FE" w:rsidR="00303176" w:rsidRPr="0064019A" w:rsidRDefault="00303176" w:rsidP="00E02283">
      <w:pPr>
        <w:pStyle w:val="NormalWeb"/>
        <w:spacing w:line="480" w:lineRule="auto"/>
        <w:ind w:left="720" w:hanging="720"/>
      </w:pPr>
      <w:r w:rsidRPr="0064019A">
        <w:t>Duyck, Wouter &amp; Brysbaert, Marc. 2002. What</w:t>
      </w:r>
      <w:r w:rsidR="00E02283">
        <w:t xml:space="preserve"> number </w:t>
      </w:r>
      <w:r w:rsidRPr="0064019A">
        <w:t>translation</w:t>
      </w:r>
      <w:r w:rsidR="00E02283">
        <w:t xml:space="preserve"> </w:t>
      </w:r>
      <w:r w:rsidRPr="0064019A">
        <w:t>studies</w:t>
      </w:r>
      <w:r w:rsidR="00E02283">
        <w:t xml:space="preserve"> </w:t>
      </w:r>
      <w:r w:rsidRPr="0064019A">
        <w:t>can</w:t>
      </w:r>
      <w:r w:rsidR="00E02283">
        <w:t xml:space="preserve"> </w:t>
      </w:r>
      <w:r w:rsidRPr="0064019A">
        <w:t>teach</w:t>
      </w:r>
      <w:r w:rsidR="00E02283">
        <w:t xml:space="preserve"> us </w:t>
      </w:r>
      <w:r w:rsidRPr="0064019A">
        <w:t>abo</w:t>
      </w:r>
      <w:r w:rsidR="00E02283">
        <w:t xml:space="preserve">ut </w:t>
      </w:r>
      <w:r w:rsidRPr="0064019A">
        <w:t>the</w:t>
      </w:r>
      <w:r w:rsidR="00E02283">
        <w:t xml:space="preserve"> lexico-semantic </w:t>
      </w:r>
      <w:r w:rsidRPr="0064019A">
        <w:t>organisation</w:t>
      </w:r>
      <w:r w:rsidR="00E02283">
        <w:t xml:space="preserve"> </w:t>
      </w:r>
      <w:r w:rsidRPr="0064019A">
        <w:t>in</w:t>
      </w:r>
      <w:r w:rsidR="00E02283">
        <w:t xml:space="preserve"> </w:t>
      </w:r>
      <w:r w:rsidRPr="0064019A">
        <w:t>bilinguals</w:t>
      </w:r>
      <w:r w:rsidRPr="0064019A">
        <w:rPr>
          <w:i/>
          <w:iCs/>
        </w:rPr>
        <w:t>. Psychologica Belgica</w:t>
      </w:r>
      <w:r w:rsidRPr="0064019A">
        <w:t xml:space="preserve"> 42(3). 151</w:t>
      </w:r>
      <w:r w:rsidR="00D44D71">
        <w:t>–</w:t>
      </w:r>
      <w:r w:rsidR="008D7B7A" w:rsidRPr="0064019A">
        <w:t>1</w:t>
      </w:r>
      <w:r w:rsidRPr="0064019A">
        <w:t>76.</w:t>
      </w:r>
    </w:p>
    <w:p w14:paraId="23FB0CA5" w14:textId="091544E9" w:rsidR="00303176" w:rsidRPr="0064019A" w:rsidRDefault="00303176" w:rsidP="00E02283">
      <w:pPr>
        <w:pStyle w:val="NormalWeb"/>
        <w:spacing w:line="480" w:lineRule="auto"/>
        <w:ind w:left="720" w:hanging="720"/>
      </w:pPr>
      <w:r w:rsidRPr="0064019A">
        <w:t>Duyck, Wouter &amp; Depestel, Isabel &amp; Reynvoet, Bert. 2008. Cross-lingual numerical distance priming with second-language number words in native-to third-language number word translation</w:t>
      </w:r>
      <w:r w:rsidRPr="0064019A">
        <w:rPr>
          <w:i/>
          <w:iCs/>
        </w:rPr>
        <w:t>. The Quarterly Journal of Experimental Psychology</w:t>
      </w:r>
      <w:r w:rsidRPr="0064019A">
        <w:t xml:space="preserve"> 61(9). 1281</w:t>
      </w:r>
      <w:r w:rsidR="00D44D71">
        <w:t>–</w:t>
      </w:r>
      <w:r w:rsidR="008D7B7A" w:rsidRPr="0064019A">
        <w:t>12</w:t>
      </w:r>
      <w:r w:rsidRPr="0064019A">
        <w:t>90.</w:t>
      </w:r>
    </w:p>
    <w:p w14:paraId="7120D7F3" w14:textId="100160CF" w:rsidR="00303176" w:rsidRPr="0064019A" w:rsidRDefault="00303176" w:rsidP="00E02283">
      <w:pPr>
        <w:pStyle w:val="NormalWeb"/>
        <w:spacing w:line="480" w:lineRule="auto"/>
        <w:ind w:left="720" w:hanging="720"/>
      </w:pPr>
      <w:r w:rsidRPr="0064019A">
        <w:t>Ellis, Nick C. 1996. Sequencing in SLA: Phonological memory, chunking, and points of order</w:t>
      </w:r>
      <w:r w:rsidRPr="0064019A">
        <w:rPr>
          <w:i/>
          <w:iCs/>
        </w:rPr>
        <w:t>. Studies in Second Language Acquisition</w:t>
      </w:r>
      <w:r w:rsidRPr="0064019A">
        <w:t xml:space="preserve"> 18. 91</w:t>
      </w:r>
      <w:r w:rsidR="00D44D71">
        <w:t>–</w:t>
      </w:r>
      <w:r w:rsidRPr="0064019A">
        <w:t>126.</w:t>
      </w:r>
    </w:p>
    <w:p w14:paraId="14098675" w14:textId="1FEBA797" w:rsidR="00303176" w:rsidRPr="0064019A" w:rsidRDefault="00303176" w:rsidP="00E02283">
      <w:pPr>
        <w:pStyle w:val="NormalWeb"/>
        <w:spacing w:line="480" w:lineRule="auto"/>
        <w:ind w:left="720" w:hanging="720"/>
      </w:pPr>
      <w:r w:rsidRPr="0064019A">
        <w:lastRenderedPageBreak/>
        <w:t>Entwisle, Doris M. &amp; Forsyth, Daniel F. &amp; Muus, Rolf. 1964. The syntagmatic-paradigmatic shift in children's word associations</w:t>
      </w:r>
      <w:r w:rsidRPr="0064019A">
        <w:rPr>
          <w:i/>
          <w:iCs/>
        </w:rPr>
        <w:t>. Journal of Verbal Learning and Verbal Behavior</w:t>
      </w:r>
      <w:r w:rsidRPr="0064019A">
        <w:t xml:space="preserve"> 3. 19</w:t>
      </w:r>
      <w:r w:rsidR="00D44D71">
        <w:t>–</w:t>
      </w:r>
      <w:r w:rsidRPr="0064019A">
        <w:t>29.</w:t>
      </w:r>
    </w:p>
    <w:p w14:paraId="4C77EFAC" w14:textId="585675F2" w:rsidR="00303176" w:rsidRPr="0064019A" w:rsidRDefault="00303176" w:rsidP="00E02283">
      <w:pPr>
        <w:pStyle w:val="NormalWeb"/>
        <w:spacing w:line="480" w:lineRule="auto"/>
        <w:ind w:left="720" w:hanging="720"/>
      </w:pPr>
      <w:r w:rsidRPr="0064019A">
        <w:t xml:space="preserve">Erman, Britt &amp; Forsberg Lundell, Fanny &amp; Lewis, Margareta. 2016. Formulaic language in advanced second language acquisition and </w:t>
      </w:r>
      <w:r w:rsidR="00A410A4" w:rsidRPr="0064019A">
        <w:t>use. In Hyltenstam, Kenneth (ed</w:t>
      </w:r>
      <w:r w:rsidRPr="0064019A">
        <w:t xml:space="preserve">.), </w:t>
      </w:r>
      <w:r w:rsidRPr="0064019A">
        <w:rPr>
          <w:i/>
          <w:iCs/>
        </w:rPr>
        <w:t>Advanced proficiency and exceptional ability in second languages</w:t>
      </w:r>
      <w:r w:rsidRPr="0064019A">
        <w:t>, 111</w:t>
      </w:r>
      <w:r w:rsidR="00D44D71">
        <w:t>–</w:t>
      </w:r>
      <w:r w:rsidRPr="0064019A">
        <w:t xml:space="preserve">147. </w:t>
      </w:r>
      <w:r w:rsidR="007A35F6">
        <w:t>Berlin</w:t>
      </w:r>
      <w:r w:rsidRPr="0064019A">
        <w:t>: De Gruyter Mouton.</w:t>
      </w:r>
    </w:p>
    <w:p w14:paraId="30328A07" w14:textId="07F7B755" w:rsidR="00303176" w:rsidRPr="0064019A" w:rsidRDefault="00303176" w:rsidP="00E02283">
      <w:pPr>
        <w:pStyle w:val="NormalWeb"/>
        <w:spacing w:line="480" w:lineRule="auto"/>
        <w:ind w:left="720" w:hanging="720"/>
      </w:pPr>
      <w:r w:rsidRPr="0064019A">
        <w:t>Ervin, Susan M. 1961. Changes with age in the verbal determinants of word association</w:t>
      </w:r>
      <w:r w:rsidRPr="0064019A">
        <w:rPr>
          <w:i/>
          <w:iCs/>
        </w:rPr>
        <w:t>. American Journal of Psychology</w:t>
      </w:r>
      <w:r w:rsidRPr="0064019A">
        <w:t xml:space="preserve"> 74(3). 361</w:t>
      </w:r>
      <w:r w:rsidR="00D44D71">
        <w:t>–</w:t>
      </w:r>
      <w:r w:rsidR="008D7B7A" w:rsidRPr="0064019A">
        <w:t>3</w:t>
      </w:r>
      <w:r w:rsidRPr="0064019A">
        <w:t>72.</w:t>
      </w:r>
    </w:p>
    <w:p w14:paraId="50C6157B" w14:textId="1DA0E501" w:rsidR="00152784" w:rsidRPr="0064019A" w:rsidRDefault="00152784" w:rsidP="00E02283">
      <w:pPr>
        <w:pStyle w:val="NormalWeb"/>
        <w:spacing w:line="480" w:lineRule="auto"/>
        <w:ind w:left="720" w:hanging="720"/>
      </w:pPr>
      <w:r w:rsidRPr="0064019A">
        <w:t xml:space="preserve">Field, Andy &amp; Miles, Jeremy &amp; Field, Zoë. 2012. </w:t>
      </w:r>
      <w:r w:rsidRPr="0064019A">
        <w:rPr>
          <w:i/>
        </w:rPr>
        <w:t>Discovering statistics using R</w:t>
      </w:r>
      <w:r w:rsidRPr="0064019A">
        <w:t>. Los Angeles: Sage.</w:t>
      </w:r>
    </w:p>
    <w:p w14:paraId="1DE601A4" w14:textId="68AB5B8B" w:rsidR="00303176" w:rsidRPr="0064019A" w:rsidRDefault="00303176" w:rsidP="00E02283">
      <w:pPr>
        <w:pStyle w:val="NormalWeb"/>
        <w:spacing w:line="480" w:lineRule="auto"/>
        <w:ind w:left="720" w:hanging="720"/>
      </w:pPr>
      <w:r w:rsidRPr="0064019A">
        <w:t xml:space="preserve">Fitzpatrick, Tess. 2006. Habits and rabbits: </w:t>
      </w:r>
      <w:r w:rsidR="007A35F6">
        <w:t>W</w:t>
      </w:r>
      <w:r w:rsidRPr="0064019A">
        <w:t>ord associations and the L2 lexicon</w:t>
      </w:r>
      <w:r w:rsidRPr="0064019A">
        <w:rPr>
          <w:i/>
          <w:iCs/>
        </w:rPr>
        <w:t>. EUROSLA Yearbook</w:t>
      </w:r>
      <w:r w:rsidRPr="0064019A">
        <w:t xml:space="preserve"> 6. 121</w:t>
      </w:r>
      <w:r w:rsidR="00D44D71">
        <w:t>–</w:t>
      </w:r>
      <w:r w:rsidR="008D7B7A" w:rsidRPr="0064019A">
        <w:t>1</w:t>
      </w:r>
      <w:r w:rsidRPr="0064019A">
        <w:t>45.</w:t>
      </w:r>
    </w:p>
    <w:p w14:paraId="1BD9B4EA" w14:textId="1A052993" w:rsidR="00303176" w:rsidRPr="0064019A" w:rsidRDefault="00303176" w:rsidP="00E02283">
      <w:pPr>
        <w:pStyle w:val="NormalWeb"/>
        <w:spacing w:line="480" w:lineRule="auto"/>
        <w:ind w:left="720" w:hanging="720"/>
      </w:pPr>
      <w:r w:rsidRPr="0064019A">
        <w:t>Fitzpatrick, Tess. 2012. Word associat</w:t>
      </w:r>
      <w:r w:rsidR="004A3F85" w:rsidRPr="0064019A">
        <w:t>ions. In Chapelle, Carol A. (ed</w:t>
      </w:r>
      <w:r w:rsidRPr="0064019A">
        <w:t xml:space="preserve">.), </w:t>
      </w:r>
      <w:r w:rsidRPr="0064019A">
        <w:rPr>
          <w:i/>
          <w:iCs/>
        </w:rPr>
        <w:t>The Encyclopedia of applied linguistics (online version)</w:t>
      </w:r>
      <w:r w:rsidRPr="0064019A">
        <w:t>. Oxford: Wiley-Blackwell.</w:t>
      </w:r>
    </w:p>
    <w:p w14:paraId="75F90708" w14:textId="1110824C" w:rsidR="00CD62C3" w:rsidRPr="0064019A" w:rsidRDefault="00CD62C3" w:rsidP="00E02283">
      <w:pPr>
        <w:pStyle w:val="NormalWeb"/>
        <w:spacing w:line="480" w:lineRule="auto"/>
        <w:ind w:left="720" w:hanging="720"/>
      </w:pPr>
      <w:r w:rsidRPr="0064019A">
        <w:t xml:space="preserve">Fitzpatrick, Tess &amp; Izura, Cristina. 2011. Word association in L1 and L2: </w:t>
      </w:r>
      <w:r w:rsidR="007A35F6">
        <w:t>A</w:t>
      </w:r>
      <w:r w:rsidRPr="0064019A">
        <w:t>n exploratory study of response types, response times, and interlingual mediation</w:t>
      </w:r>
      <w:r w:rsidRPr="0064019A">
        <w:rPr>
          <w:i/>
          <w:iCs/>
        </w:rPr>
        <w:t>. Studies in Second Language Acquisition</w:t>
      </w:r>
      <w:r w:rsidRPr="0064019A">
        <w:t xml:space="preserve"> 33. 373</w:t>
      </w:r>
      <w:r w:rsidR="00D44D71">
        <w:t>–</w:t>
      </w:r>
      <w:r w:rsidR="00F26000" w:rsidRPr="0064019A">
        <w:t>3</w:t>
      </w:r>
      <w:r w:rsidRPr="0064019A">
        <w:t>98.</w:t>
      </w:r>
    </w:p>
    <w:p w14:paraId="09FE41AA" w14:textId="416362FE" w:rsidR="00303176" w:rsidRPr="0064019A" w:rsidRDefault="00303176" w:rsidP="00E02283">
      <w:pPr>
        <w:pStyle w:val="NormalWeb"/>
        <w:spacing w:line="480" w:lineRule="auto"/>
        <w:ind w:left="720" w:hanging="720"/>
      </w:pPr>
      <w:r w:rsidRPr="0064019A">
        <w:lastRenderedPageBreak/>
        <w:t>Fitzpatrick, Tess &amp; Playfoot, David &amp; Wray, Alison &amp; Wright, Margaret J. 2013. Establishing the reliability of word association data for investigating individual and group differences</w:t>
      </w:r>
      <w:r w:rsidRPr="0064019A">
        <w:rPr>
          <w:i/>
          <w:iCs/>
        </w:rPr>
        <w:t>. Applied Linguistics</w:t>
      </w:r>
      <w:r w:rsidRPr="0064019A">
        <w:t xml:space="preserve"> 36(1). 1</w:t>
      </w:r>
      <w:r w:rsidR="00D44D71">
        <w:t>–</w:t>
      </w:r>
      <w:r w:rsidRPr="0064019A">
        <w:t>29.</w:t>
      </w:r>
    </w:p>
    <w:p w14:paraId="2F34DD7F" w14:textId="60D35104" w:rsidR="00303176" w:rsidRPr="0064019A" w:rsidRDefault="00303176" w:rsidP="00E02283">
      <w:pPr>
        <w:pStyle w:val="NormalWeb"/>
        <w:spacing w:line="480" w:lineRule="auto"/>
        <w:ind w:left="720" w:hanging="720"/>
      </w:pPr>
      <w:r w:rsidRPr="0064019A">
        <w:t>Garcia Mayo, Maria P. 2012. Cognitive approaches to L3 acquisition</w:t>
      </w:r>
      <w:r w:rsidRPr="0064019A">
        <w:rPr>
          <w:i/>
          <w:iCs/>
        </w:rPr>
        <w:t>. International Journal of English Studies</w:t>
      </w:r>
      <w:r w:rsidRPr="0064019A">
        <w:t xml:space="preserve"> 12(1). 129</w:t>
      </w:r>
      <w:r w:rsidR="00D44D71">
        <w:t>–</w:t>
      </w:r>
      <w:r w:rsidR="00F26000" w:rsidRPr="0064019A">
        <w:t>1</w:t>
      </w:r>
      <w:r w:rsidRPr="0064019A">
        <w:t>46.</w:t>
      </w:r>
    </w:p>
    <w:p w14:paraId="1A222A3B" w14:textId="25D7E17E" w:rsidR="00303176" w:rsidRPr="0064019A" w:rsidRDefault="00303176" w:rsidP="00E02283">
      <w:pPr>
        <w:pStyle w:val="NormalWeb"/>
        <w:spacing w:line="480" w:lineRule="auto"/>
        <w:ind w:left="720" w:hanging="720"/>
      </w:pPr>
      <w:r w:rsidRPr="0064019A">
        <w:t>Gilhooly, Ken J. &amp; Logie, Robert H. 1980. Age-of-acquisition, imagery, concreteness, familiarity, and ambiguity measures for 1,944 words</w:t>
      </w:r>
      <w:r w:rsidRPr="0064019A">
        <w:rPr>
          <w:i/>
          <w:iCs/>
        </w:rPr>
        <w:t>. Behavior Research Methods, Instruments and Computers</w:t>
      </w:r>
      <w:r w:rsidRPr="0064019A">
        <w:t xml:space="preserve"> 12(4). 395</w:t>
      </w:r>
      <w:r w:rsidR="00D44D71">
        <w:t>–</w:t>
      </w:r>
      <w:r w:rsidRPr="0064019A">
        <w:t>427.</w:t>
      </w:r>
    </w:p>
    <w:p w14:paraId="2BBACBC9" w14:textId="65F26CD9" w:rsidR="00303176" w:rsidRPr="0064019A" w:rsidRDefault="00303176" w:rsidP="00E02283">
      <w:pPr>
        <w:pStyle w:val="NormalWeb"/>
        <w:spacing w:line="480" w:lineRule="auto"/>
        <w:ind w:left="720" w:hanging="720"/>
      </w:pPr>
      <w:r w:rsidRPr="0064019A">
        <w:t xml:space="preserve">Gollan, Tamar &amp; Kroll, Judith F. 2003. Bilingual lexical access. In Rapp, Brenda (ed.), </w:t>
      </w:r>
      <w:r w:rsidRPr="0064019A">
        <w:rPr>
          <w:i/>
          <w:iCs/>
        </w:rPr>
        <w:t>The handbook of cognitive neuropsychology: What deficits reveal about the human mind</w:t>
      </w:r>
      <w:r w:rsidRPr="0064019A">
        <w:t>, 321</w:t>
      </w:r>
      <w:r w:rsidR="00D44D71">
        <w:t>–</w:t>
      </w:r>
      <w:r w:rsidRPr="0064019A">
        <w:t>345</w:t>
      </w:r>
      <w:r w:rsidR="00424BB9">
        <w:t>. Hove: Taylor &amp; Francis</w:t>
      </w:r>
      <w:r w:rsidRPr="0064019A">
        <w:t>.</w:t>
      </w:r>
    </w:p>
    <w:p w14:paraId="3828BA42" w14:textId="2046A503" w:rsidR="00303176" w:rsidRPr="0064019A" w:rsidRDefault="00303176" w:rsidP="00E02283">
      <w:pPr>
        <w:pStyle w:val="NormalWeb"/>
        <w:spacing w:line="480" w:lineRule="auto"/>
        <w:ind w:left="720" w:hanging="720"/>
      </w:pPr>
      <w:r w:rsidRPr="0064019A">
        <w:t>Gooskens, Charlotte. 2010. The contribution of linguistic factors to the intelligibility of closely related languages</w:t>
      </w:r>
      <w:r w:rsidRPr="0064019A">
        <w:rPr>
          <w:i/>
          <w:iCs/>
        </w:rPr>
        <w:t>. Journal of Multilingual and Multicultural Development</w:t>
      </w:r>
      <w:r w:rsidRPr="0064019A">
        <w:t xml:space="preserve"> 28(6). 445</w:t>
      </w:r>
      <w:r w:rsidR="00D44D71">
        <w:t>–</w:t>
      </w:r>
      <w:r w:rsidR="00F26000" w:rsidRPr="0064019A">
        <w:t>4</w:t>
      </w:r>
      <w:r w:rsidRPr="0064019A">
        <w:t>67.</w:t>
      </w:r>
    </w:p>
    <w:p w14:paraId="0D7E4075" w14:textId="01BE0ED6" w:rsidR="00303176" w:rsidRPr="0064019A" w:rsidRDefault="00303176" w:rsidP="00E02283">
      <w:pPr>
        <w:pStyle w:val="NormalWeb"/>
        <w:spacing w:line="480" w:lineRule="auto"/>
        <w:ind w:left="720" w:hanging="720"/>
      </w:pPr>
      <w:r w:rsidRPr="0064019A">
        <w:t xml:space="preserve">Goral, Mira &amp; Levy, Erika S. &amp; Obler, Loraine K. &amp; Cohen, Eyal. 2006. Cross-language lexical connections in the mental lexicon: </w:t>
      </w:r>
      <w:r w:rsidR="00424BB9">
        <w:t>E</w:t>
      </w:r>
      <w:r w:rsidRPr="0064019A">
        <w:t>vidence from a case of trilingual aphasia</w:t>
      </w:r>
      <w:r w:rsidRPr="0064019A">
        <w:rPr>
          <w:i/>
          <w:iCs/>
        </w:rPr>
        <w:t>. Brain and Language</w:t>
      </w:r>
      <w:r w:rsidRPr="0064019A">
        <w:t xml:space="preserve"> 98. 235</w:t>
      </w:r>
      <w:r w:rsidR="00D44D71">
        <w:t>–</w:t>
      </w:r>
      <w:r w:rsidR="00F26000" w:rsidRPr="0064019A">
        <w:t>2</w:t>
      </w:r>
      <w:r w:rsidRPr="0064019A">
        <w:t>47.</w:t>
      </w:r>
    </w:p>
    <w:p w14:paraId="3F7B911C" w14:textId="734BDCF0" w:rsidR="00303176" w:rsidRPr="0064019A" w:rsidRDefault="00303176" w:rsidP="00E02283">
      <w:pPr>
        <w:pStyle w:val="NormalWeb"/>
        <w:spacing w:line="480" w:lineRule="auto"/>
        <w:ind w:left="720" w:hanging="720"/>
      </w:pPr>
      <w:r w:rsidRPr="0064019A">
        <w:lastRenderedPageBreak/>
        <w:t xml:space="preserve">Grainger, Jonathan &amp; Dijkstra, Ton. 1992. On the representation and use of language information in bilinguals. In Harris, Richard J. </w:t>
      </w:r>
      <w:r w:rsidR="004A3F85" w:rsidRPr="0064019A">
        <w:t>(ed</w:t>
      </w:r>
      <w:r w:rsidRPr="0064019A">
        <w:t xml:space="preserve">.), </w:t>
      </w:r>
      <w:r w:rsidRPr="0064019A">
        <w:rPr>
          <w:i/>
          <w:iCs/>
        </w:rPr>
        <w:t>Cognitive processing in bilinguals</w:t>
      </w:r>
      <w:r w:rsidRPr="0064019A">
        <w:t>, 207</w:t>
      </w:r>
      <w:r w:rsidR="00D44D71">
        <w:t>–</w:t>
      </w:r>
      <w:r w:rsidRPr="0064019A">
        <w:t>220. Amsterdam: Elsevier Science Publishers.</w:t>
      </w:r>
    </w:p>
    <w:p w14:paraId="027AB964" w14:textId="4067E20B" w:rsidR="00303176" w:rsidRPr="0064019A" w:rsidRDefault="00303176" w:rsidP="00E02283">
      <w:pPr>
        <w:pStyle w:val="NormalWeb"/>
        <w:spacing w:line="480" w:lineRule="auto"/>
        <w:ind w:left="720" w:hanging="720"/>
      </w:pPr>
      <w:r w:rsidRPr="0064019A">
        <w:t>Green, David W. 1986. Control, activation, and resource: A framework and a model for the control of speech in blinguals</w:t>
      </w:r>
      <w:r w:rsidRPr="0064019A">
        <w:rPr>
          <w:i/>
          <w:iCs/>
        </w:rPr>
        <w:t>. Brain and Language</w:t>
      </w:r>
      <w:r w:rsidRPr="0064019A">
        <w:t xml:space="preserve"> 27. 210</w:t>
      </w:r>
      <w:r w:rsidR="00D44D71">
        <w:t>–</w:t>
      </w:r>
      <w:r w:rsidR="00F26000" w:rsidRPr="0064019A">
        <w:t>2</w:t>
      </w:r>
      <w:r w:rsidRPr="0064019A">
        <w:t>23.</w:t>
      </w:r>
    </w:p>
    <w:p w14:paraId="3926D91E" w14:textId="6C579E54" w:rsidR="00303176" w:rsidRPr="0064019A" w:rsidRDefault="00303176" w:rsidP="00E02283">
      <w:pPr>
        <w:pStyle w:val="NormalWeb"/>
        <w:spacing w:line="480" w:lineRule="auto"/>
        <w:ind w:left="720" w:hanging="720"/>
      </w:pPr>
      <w:r w:rsidRPr="0064019A">
        <w:t>Green, David W. 1998. Mental control of the bilingual lexico-semantic system</w:t>
      </w:r>
      <w:r w:rsidRPr="0064019A">
        <w:rPr>
          <w:i/>
          <w:iCs/>
        </w:rPr>
        <w:t>. Bilingualism: Language and Cognition</w:t>
      </w:r>
      <w:r w:rsidRPr="0064019A">
        <w:t xml:space="preserve"> 1. 67</w:t>
      </w:r>
      <w:r w:rsidR="00D44D71">
        <w:t>–</w:t>
      </w:r>
      <w:r w:rsidRPr="0064019A">
        <w:t>81.</w:t>
      </w:r>
    </w:p>
    <w:p w14:paraId="226418B0" w14:textId="72C02E33" w:rsidR="00303176" w:rsidRPr="0064019A" w:rsidRDefault="00303176" w:rsidP="00E02283">
      <w:pPr>
        <w:pStyle w:val="NormalWeb"/>
        <w:spacing w:line="480" w:lineRule="auto"/>
        <w:ind w:left="720" w:hanging="720"/>
      </w:pPr>
      <w:r w:rsidRPr="0064019A">
        <w:t>Grosjean, Fran</w:t>
      </w:r>
      <w:r w:rsidR="00424BB9">
        <w:t>ç</w:t>
      </w:r>
      <w:r w:rsidRPr="0064019A">
        <w:t>ois. 1997. Processing mixed language: Is</w:t>
      </w:r>
      <w:r w:rsidR="00424BB9">
        <w:t>s</w:t>
      </w:r>
      <w:r w:rsidRPr="0064019A">
        <w:t>ues, findings and models. In</w:t>
      </w:r>
      <w:r w:rsidR="00E3323D">
        <w:t xml:space="preserve"> De </w:t>
      </w:r>
      <w:r w:rsidRPr="0064019A">
        <w:t xml:space="preserve">Groot, Annette M. B. &amp; Kroll, Judith F. (eds.), </w:t>
      </w:r>
      <w:r w:rsidRPr="0064019A">
        <w:rPr>
          <w:i/>
          <w:iCs/>
        </w:rPr>
        <w:t>Tutorials in bilingualis: Psycholinguistic perspectives</w:t>
      </w:r>
      <w:r w:rsidRPr="0064019A">
        <w:t>, 225</w:t>
      </w:r>
      <w:r w:rsidR="00D44D71">
        <w:t>–</w:t>
      </w:r>
      <w:r w:rsidRPr="0064019A">
        <w:t xml:space="preserve">254. </w:t>
      </w:r>
      <w:r w:rsidR="00424BB9">
        <w:t>Mahwah</w:t>
      </w:r>
      <w:r w:rsidRPr="0064019A">
        <w:t>, NJ: Erlbaum.</w:t>
      </w:r>
    </w:p>
    <w:p w14:paraId="7513D8AC" w14:textId="51B940F4" w:rsidR="00303176" w:rsidRPr="0064019A" w:rsidRDefault="00303176" w:rsidP="00E02283">
      <w:pPr>
        <w:pStyle w:val="NormalWeb"/>
        <w:spacing w:line="480" w:lineRule="auto"/>
        <w:ind w:left="720" w:hanging="720"/>
      </w:pPr>
      <w:r w:rsidRPr="0064019A">
        <w:t>Grosjean, Francois. 2001. The bilingual's languag</w:t>
      </w:r>
      <w:r w:rsidR="004A3F85" w:rsidRPr="0064019A">
        <w:t>e modes. In Nicol, Janet L. (ed</w:t>
      </w:r>
      <w:r w:rsidRPr="0064019A">
        <w:t xml:space="preserve">.), </w:t>
      </w:r>
      <w:r w:rsidRPr="0064019A">
        <w:rPr>
          <w:i/>
          <w:iCs/>
        </w:rPr>
        <w:t>One mind, two languages: Bilingual language processing</w:t>
      </w:r>
      <w:r w:rsidRPr="0064019A">
        <w:t>, 1</w:t>
      </w:r>
      <w:r w:rsidR="00D44D71">
        <w:t>–</w:t>
      </w:r>
      <w:r w:rsidRPr="0064019A">
        <w:t>22. Oxford: Blackwell.</w:t>
      </w:r>
    </w:p>
    <w:p w14:paraId="156C3C4B" w14:textId="77777777" w:rsidR="00303176" w:rsidRPr="0064019A" w:rsidRDefault="00303176" w:rsidP="00E02283">
      <w:pPr>
        <w:pStyle w:val="NormalWeb"/>
        <w:spacing w:line="480" w:lineRule="auto"/>
        <w:ind w:left="720" w:hanging="720"/>
      </w:pPr>
      <w:r w:rsidRPr="0064019A">
        <w:t>Gustafson-Capková, Sofia &amp; Hartmann, Britt. 2006. Manual of the Stockholm Umeå Corpus version 2.0: Description of the content of the SUC 2.0 distribution, including the unfinished documentation by Gunnel Källgren.</w:t>
      </w:r>
    </w:p>
    <w:p w14:paraId="7451BBD2" w14:textId="02426E2F" w:rsidR="00303176" w:rsidRPr="0064019A" w:rsidRDefault="00303176" w:rsidP="00E02283">
      <w:pPr>
        <w:pStyle w:val="NormalWeb"/>
        <w:spacing w:line="480" w:lineRule="auto"/>
        <w:ind w:left="720" w:hanging="720"/>
      </w:pPr>
      <w:r w:rsidRPr="0064019A">
        <w:t xml:space="preserve">Haastrup, Kirsten &amp; Henriksen, Birgit. 2000. Vocabulary acquisition: </w:t>
      </w:r>
      <w:r w:rsidR="00424BB9">
        <w:t>A</w:t>
      </w:r>
      <w:r w:rsidRPr="0064019A">
        <w:t>cquiring depth of knowledge through network building</w:t>
      </w:r>
      <w:r w:rsidRPr="0064019A">
        <w:rPr>
          <w:i/>
          <w:iCs/>
        </w:rPr>
        <w:t>. International Journal of Applied Linguistics</w:t>
      </w:r>
      <w:r w:rsidRPr="0064019A">
        <w:t xml:space="preserve"> 10(2). 221</w:t>
      </w:r>
      <w:r w:rsidR="00D44D71">
        <w:t>–</w:t>
      </w:r>
      <w:r w:rsidR="00F26000" w:rsidRPr="0064019A">
        <w:t>2</w:t>
      </w:r>
      <w:r w:rsidRPr="0064019A">
        <w:t>40.</w:t>
      </w:r>
    </w:p>
    <w:p w14:paraId="29F7C359" w14:textId="443387A3" w:rsidR="00E70849" w:rsidRPr="0064019A" w:rsidRDefault="00E70849" w:rsidP="00E02283">
      <w:pPr>
        <w:pStyle w:val="NormalWeb"/>
        <w:spacing w:line="480" w:lineRule="auto"/>
        <w:ind w:left="720" w:hanging="720"/>
      </w:pPr>
      <w:r w:rsidRPr="0064019A">
        <w:rPr>
          <w:color w:val="000000"/>
          <w:shd w:val="clear" w:color="auto" w:fill="F5F5F5"/>
        </w:rPr>
        <w:lastRenderedPageBreak/>
        <w:t xml:space="preserve">Hammarberg, Björn. </w:t>
      </w:r>
      <w:r w:rsidRPr="0064019A">
        <w:rPr>
          <w:rStyle w:val="publishdate"/>
          <w:color w:val="000000"/>
          <w:shd w:val="clear" w:color="auto" w:fill="F5F5F5"/>
        </w:rPr>
        <w:t>2014</w:t>
      </w:r>
      <w:r w:rsidRPr="0064019A">
        <w:rPr>
          <w:color w:val="000000"/>
          <w:shd w:val="clear" w:color="auto" w:fill="F5F5F5"/>
        </w:rPr>
        <w:t>. Problems in defining the concepts of L1, L2 and L3. In Otwinowska,</w:t>
      </w:r>
      <w:r w:rsidR="00E02283">
        <w:rPr>
          <w:color w:val="000000"/>
          <w:shd w:val="clear" w:color="auto" w:fill="F5F5F5"/>
        </w:rPr>
        <w:t xml:space="preserve"> </w:t>
      </w:r>
      <w:r w:rsidRPr="0064019A">
        <w:rPr>
          <w:color w:val="000000"/>
          <w:shd w:val="clear" w:color="auto" w:fill="F5F5F5"/>
        </w:rPr>
        <w:t>Agnieszk</w:t>
      </w:r>
      <w:r w:rsidR="00E02283">
        <w:rPr>
          <w:color w:val="000000"/>
          <w:shd w:val="clear" w:color="auto" w:fill="F5F5F5"/>
        </w:rPr>
        <w:t xml:space="preserve">a &amp; De Angelis, Gessica (eds.), </w:t>
      </w:r>
      <w:r w:rsidRPr="0064019A">
        <w:rPr>
          <w:i/>
          <w:iCs/>
          <w:color w:val="000000"/>
          <w:shd w:val="clear" w:color="auto" w:fill="F5F5F5"/>
        </w:rPr>
        <w:t xml:space="preserve">Teaching and </w:t>
      </w:r>
      <w:r w:rsidR="001C12D4">
        <w:rPr>
          <w:i/>
          <w:iCs/>
          <w:color w:val="000000"/>
          <w:shd w:val="clear" w:color="auto" w:fill="F5F5F5"/>
        </w:rPr>
        <w:t>l</w:t>
      </w:r>
      <w:r w:rsidRPr="0064019A">
        <w:rPr>
          <w:i/>
          <w:iCs/>
          <w:color w:val="000000"/>
          <w:shd w:val="clear" w:color="auto" w:fill="F5F5F5"/>
        </w:rPr>
        <w:t>ea</w:t>
      </w:r>
      <w:r w:rsidR="00E02283">
        <w:rPr>
          <w:i/>
          <w:iCs/>
          <w:color w:val="000000"/>
          <w:shd w:val="clear" w:color="auto" w:fill="F5F5F5"/>
        </w:rPr>
        <w:t xml:space="preserve">rning in multilingual contexts: </w:t>
      </w:r>
      <w:r w:rsidRPr="0064019A">
        <w:rPr>
          <w:i/>
          <w:iCs/>
          <w:color w:val="000000"/>
          <w:shd w:val="clear" w:color="auto" w:fill="F5F5F5"/>
        </w:rPr>
        <w:t>Sociolinguistic and educational perspectives</w:t>
      </w:r>
      <w:r w:rsidRPr="0064019A">
        <w:rPr>
          <w:iCs/>
          <w:color w:val="000000"/>
          <w:shd w:val="clear" w:color="auto" w:fill="F5F5F5"/>
        </w:rPr>
        <w:t>,</w:t>
      </w:r>
      <w:r w:rsidRPr="0064019A">
        <w:rPr>
          <w:i/>
          <w:iCs/>
          <w:color w:val="000000"/>
          <w:shd w:val="clear" w:color="auto" w:fill="F5F5F5"/>
        </w:rPr>
        <w:t xml:space="preserve"> </w:t>
      </w:r>
      <w:r w:rsidR="00E02283">
        <w:rPr>
          <w:rStyle w:val="pages"/>
          <w:color w:val="000000"/>
          <w:shd w:val="clear" w:color="auto" w:fill="F5F5F5"/>
        </w:rPr>
        <w:t xml:space="preserve">3–18. </w:t>
      </w:r>
      <w:r w:rsidR="001C12D4">
        <w:rPr>
          <w:color w:val="000000"/>
          <w:shd w:val="clear" w:color="auto" w:fill="F5F5F5"/>
        </w:rPr>
        <w:t>Clevendon, UK</w:t>
      </w:r>
      <w:r w:rsidRPr="0064019A">
        <w:rPr>
          <w:color w:val="000000"/>
          <w:shd w:val="clear" w:color="auto" w:fill="F5F5F5"/>
        </w:rPr>
        <w:t>: Multilingual Matters.</w:t>
      </w:r>
    </w:p>
    <w:p w14:paraId="7E9F586D" w14:textId="07E74EB0" w:rsidR="00303176" w:rsidRPr="0064019A" w:rsidRDefault="00303176" w:rsidP="00E02283">
      <w:pPr>
        <w:pStyle w:val="NormalWeb"/>
        <w:spacing w:line="480" w:lineRule="auto"/>
        <w:ind w:left="720" w:hanging="720"/>
      </w:pPr>
      <w:r w:rsidRPr="0064019A">
        <w:t>Herwig, Anna. 2001. Plurilingual lexical organisation: Evidence from lexical processing in L1-L2-L3-L4 translation. In Cenoz, Jasone</w:t>
      </w:r>
      <w:r w:rsidR="00FD0561" w:rsidRPr="0064019A">
        <w:t xml:space="preserve"> &amp; </w:t>
      </w:r>
      <w:r w:rsidR="00FD0561" w:rsidRPr="0064019A">
        <w:rPr>
          <w:color w:val="000000"/>
        </w:rPr>
        <w:t>Hufeisen, Britta &amp; Jessner, Ulrike</w:t>
      </w:r>
      <w:r w:rsidR="00FD0561" w:rsidRPr="0064019A">
        <w:t>.</w:t>
      </w:r>
      <w:r w:rsidRPr="0064019A">
        <w:t xml:space="preserve"> (eds.), </w:t>
      </w:r>
      <w:r w:rsidRPr="0064019A">
        <w:rPr>
          <w:i/>
          <w:iCs/>
        </w:rPr>
        <w:t>Cross-linguistic influence in third language acquisition: Psycholinguistic perspective</w:t>
      </w:r>
      <w:r w:rsidRPr="0064019A">
        <w:t>, 115</w:t>
      </w:r>
      <w:r w:rsidR="00D44D71">
        <w:t>–</w:t>
      </w:r>
      <w:r w:rsidRPr="0064019A">
        <w:t>137. Clevedon</w:t>
      </w:r>
      <w:r w:rsidR="001C12D4">
        <w:t>, UK</w:t>
      </w:r>
      <w:r w:rsidRPr="0064019A">
        <w:t>: Multilingual Matters.</w:t>
      </w:r>
    </w:p>
    <w:p w14:paraId="3D392BA6" w14:textId="6AECACBF" w:rsidR="00CF1F12" w:rsidRPr="0064019A" w:rsidRDefault="00CF1F12" w:rsidP="00E02283">
      <w:pPr>
        <w:pStyle w:val="NormalWeb"/>
        <w:spacing w:line="480" w:lineRule="auto"/>
        <w:ind w:left="720" w:hanging="720"/>
      </w:pPr>
      <w:r w:rsidRPr="0064019A">
        <w:t xml:space="preserve">Hulstijn, Jan, </w:t>
      </w:r>
      <w:r w:rsidR="00E3323D">
        <w:t>V</w:t>
      </w:r>
      <w:r w:rsidRPr="0064019A">
        <w:t>an Gelderen, Amos &amp; Schoonen, Rob.</w:t>
      </w:r>
      <w:r w:rsidR="006E3294" w:rsidRPr="0064019A">
        <w:t xml:space="preserve"> 2009.</w:t>
      </w:r>
      <w:r w:rsidRPr="0064019A">
        <w:t xml:space="preserve"> </w:t>
      </w:r>
      <w:r w:rsidRPr="0064019A">
        <w:rPr>
          <w:i/>
        </w:rPr>
        <w:t>Automatization in second language acquisition: What does the coefficient of variation tell us?</w:t>
      </w:r>
      <w:r w:rsidRPr="0064019A">
        <w:t>. Applied Psycholinguistics 30(4), 555</w:t>
      </w:r>
      <w:r w:rsidR="00D44D71">
        <w:t>–</w:t>
      </w:r>
      <w:r w:rsidRPr="0064019A">
        <w:t>582.</w:t>
      </w:r>
    </w:p>
    <w:p w14:paraId="42105897" w14:textId="14AC129A" w:rsidR="00303176" w:rsidRPr="0064019A" w:rsidRDefault="00303176" w:rsidP="00E02283">
      <w:pPr>
        <w:pStyle w:val="NormalWeb"/>
        <w:spacing w:line="480" w:lineRule="auto"/>
        <w:ind w:left="720" w:hanging="720"/>
      </w:pPr>
      <w:r w:rsidRPr="0064019A">
        <w:t>Jin, Young S. 1990. Effects of concreteness on cross-language priming in lexical decision.</w:t>
      </w:r>
      <w:r w:rsidRPr="0064019A">
        <w:rPr>
          <w:i/>
          <w:iCs/>
        </w:rPr>
        <w:t xml:space="preserve"> Perceptual and Motor Skills</w:t>
      </w:r>
      <w:r w:rsidRPr="0064019A">
        <w:t xml:space="preserve"> 70(3). 1139</w:t>
      </w:r>
      <w:r w:rsidR="00D44D71">
        <w:t>–</w:t>
      </w:r>
      <w:r w:rsidR="00F26000" w:rsidRPr="0064019A">
        <w:t>11</w:t>
      </w:r>
      <w:r w:rsidRPr="0064019A">
        <w:t>54.</w:t>
      </w:r>
    </w:p>
    <w:p w14:paraId="0823709A" w14:textId="134ABE44" w:rsidR="00303176" w:rsidRPr="0064019A" w:rsidRDefault="00303176" w:rsidP="00E02283">
      <w:pPr>
        <w:pStyle w:val="NormalWeb"/>
        <w:spacing w:line="480" w:lineRule="auto"/>
        <w:ind w:left="720" w:hanging="720"/>
      </w:pPr>
      <w:r w:rsidRPr="0064019A">
        <w:t xml:space="preserve">Keijzer, Merel. 2007. </w:t>
      </w:r>
      <w:r w:rsidRPr="0064019A">
        <w:rPr>
          <w:i/>
          <w:iCs/>
        </w:rPr>
        <w:t>Last in first out? An investigation of the regression hypothesis in Dutch emigrants in Anglophone Canada</w:t>
      </w:r>
      <w:r w:rsidR="00E27F03" w:rsidRPr="0064019A">
        <w:t>.</w:t>
      </w:r>
      <w:r w:rsidRPr="0064019A">
        <w:t xml:space="preserve"> </w:t>
      </w:r>
      <w:r w:rsidR="001C12D4">
        <w:t>Unpublished doctoral dissertation,</w:t>
      </w:r>
      <w:r w:rsidR="00E27F03" w:rsidRPr="0064019A">
        <w:t xml:space="preserve"> Vrije Universiteit</w:t>
      </w:r>
      <w:r w:rsidR="00E27F03" w:rsidRPr="0064019A">
        <w:rPr>
          <w:w w:val="105"/>
        </w:rPr>
        <w:t>.</w:t>
      </w:r>
    </w:p>
    <w:p w14:paraId="52A36BF5" w14:textId="35720441" w:rsidR="00303176" w:rsidRPr="0064019A" w:rsidRDefault="00303176" w:rsidP="00E02283">
      <w:pPr>
        <w:pStyle w:val="NormalWeb"/>
        <w:spacing w:line="480" w:lineRule="auto"/>
        <w:ind w:left="720" w:hanging="720"/>
      </w:pPr>
      <w:r w:rsidRPr="0064019A">
        <w:t>Khazaeenezhad, Bahareh &amp; Alibabaee, Ahmad. 2013. Investigating the role of L2 language proficiency in word association behaviour of L2 learner: A case of Iranian EFL learners</w:t>
      </w:r>
      <w:r w:rsidRPr="0064019A">
        <w:rPr>
          <w:i/>
          <w:iCs/>
        </w:rPr>
        <w:t>. Theory and Practice in Language Studies</w:t>
      </w:r>
      <w:r w:rsidRPr="0064019A">
        <w:t xml:space="preserve"> 3(1). 108</w:t>
      </w:r>
      <w:r w:rsidR="00D44D71">
        <w:t>–</w:t>
      </w:r>
      <w:r w:rsidR="00F26000" w:rsidRPr="0064019A">
        <w:t>1</w:t>
      </w:r>
      <w:r w:rsidRPr="0064019A">
        <w:t>15.</w:t>
      </w:r>
    </w:p>
    <w:p w14:paraId="62716FB1" w14:textId="0801C524" w:rsidR="00303176" w:rsidRPr="0064019A" w:rsidRDefault="00303176" w:rsidP="00E02283">
      <w:pPr>
        <w:pStyle w:val="NormalWeb"/>
        <w:spacing w:line="480" w:lineRule="auto"/>
        <w:ind w:left="720" w:hanging="720"/>
      </w:pPr>
      <w:r w:rsidRPr="0064019A">
        <w:lastRenderedPageBreak/>
        <w:t xml:space="preserve">Kras, Tihana. 2007. </w:t>
      </w:r>
      <w:r w:rsidRPr="0064019A">
        <w:rPr>
          <w:i/>
          <w:iCs/>
        </w:rPr>
        <w:t>L2 acquisition of the lexicon-syntax interface and narrow syntax by child and adult Croatian learners of Italian</w:t>
      </w:r>
      <w:r w:rsidR="00E27F03" w:rsidRPr="0064019A">
        <w:t xml:space="preserve">. </w:t>
      </w:r>
      <w:r w:rsidR="001C12D4">
        <w:t>Unpublished doctoral dissertation,</w:t>
      </w:r>
      <w:r w:rsidRPr="0064019A">
        <w:t xml:space="preserve"> University of Cambridge.</w:t>
      </w:r>
    </w:p>
    <w:p w14:paraId="2E1301B0" w14:textId="46F4A49C" w:rsidR="00303176" w:rsidRDefault="00303176" w:rsidP="00E02283">
      <w:pPr>
        <w:pStyle w:val="NormalWeb"/>
        <w:spacing w:line="480" w:lineRule="auto"/>
        <w:ind w:left="720" w:hanging="720"/>
      </w:pPr>
      <w:r w:rsidRPr="0064019A">
        <w:t>Kroll, Judith F. &amp; Curley, Janet. 1988. Lexical memory in novice bilinguals: The role of concepts in retrieving second language words</w:t>
      </w:r>
      <w:r w:rsidR="00FD0561" w:rsidRPr="0064019A">
        <w:t>. In Grunneberg, Michael &amp; Morris, Peter &amp; Sykes, Robert. (eds</w:t>
      </w:r>
      <w:r w:rsidRPr="0064019A">
        <w:t xml:space="preserve">.), </w:t>
      </w:r>
      <w:r w:rsidRPr="0064019A">
        <w:rPr>
          <w:i/>
          <w:iCs/>
        </w:rPr>
        <w:t>Practical aspects of memory: Current research and issues</w:t>
      </w:r>
      <w:r w:rsidRPr="0065693E">
        <w:rPr>
          <w:iCs/>
        </w:rPr>
        <w:t xml:space="preserve"> (volume 2)</w:t>
      </w:r>
      <w:r w:rsidRPr="0064019A">
        <w:t>, 389</w:t>
      </w:r>
      <w:r w:rsidR="00D44D71">
        <w:t>–</w:t>
      </w:r>
      <w:r w:rsidRPr="0064019A">
        <w:t>395. Chichester: John Wiley &amp; Sons.</w:t>
      </w:r>
    </w:p>
    <w:p w14:paraId="2419975B" w14:textId="05E63696" w:rsidR="00C52E80" w:rsidRPr="0064019A" w:rsidRDefault="00C52E80" w:rsidP="00C52E80">
      <w:pPr>
        <w:pStyle w:val="NormalWeb"/>
        <w:spacing w:line="480" w:lineRule="auto"/>
        <w:ind w:left="720" w:hanging="720"/>
      </w:pPr>
      <w:r w:rsidRPr="0064019A">
        <w:t>Kroll, Judith F. &amp;</w:t>
      </w:r>
      <w:r w:rsidR="00E3323D">
        <w:t xml:space="preserve"> De </w:t>
      </w:r>
      <w:r w:rsidRPr="0064019A">
        <w:t xml:space="preserve">Groot, Annette M. B. (eds.). 2005. </w:t>
      </w:r>
      <w:r w:rsidRPr="0064019A">
        <w:rPr>
          <w:i/>
          <w:iCs/>
        </w:rPr>
        <w:t>Handbook of bilingualism: psycholinguistic approaches</w:t>
      </w:r>
      <w:r w:rsidRPr="0064019A">
        <w:t xml:space="preserve">. </w:t>
      </w:r>
      <w:r w:rsidR="006F7A45">
        <w:t>Oxford</w:t>
      </w:r>
      <w:r w:rsidRPr="0064019A">
        <w:t>: Oxford University Press.</w:t>
      </w:r>
    </w:p>
    <w:p w14:paraId="2A348A6A" w14:textId="6BC8CDFD" w:rsidR="00303176" w:rsidRPr="0064019A" w:rsidRDefault="00303176" w:rsidP="00E02283">
      <w:pPr>
        <w:pStyle w:val="NormalWeb"/>
        <w:spacing w:line="480" w:lineRule="auto"/>
        <w:ind w:left="720" w:hanging="720"/>
      </w:pPr>
      <w:r w:rsidRPr="0064019A">
        <w:t>Kroll, Judith F. &amp; Stewart, Erika. 1994. Category interference in translation and picture naming: evidence for asymmetric connections between bilingual memory representations</w:t>
      </w:r>
      <w:r w:rsidRPr="0064019A">
        <w:rPr>
          <w:i/>
          <w:iCs/>
        </w:rPr>
        <w:t>. Journal of Memory and Language</w:t>
      </w:r>
      <w:r w:rsidRPr="0064019A">
        <w:t xml:space="preserve"> 33. 149</w:t>
      </w:r>
      <w:r w:rsidR="00D44D71">
        <w:t>–</w:t>
      </w:r>
      <w:r w:rsidR="00F26000" w:rsidRPr="0064019A">
        <w:t>1</w:t>
      </w:r>
      <w:r w:rsidRPr="0064019A">
        <w:t>74.</w:t>
      </w:r>
    </w:p>
    <w:p w14:paraId="3CAED74E" w14:textId="66EA4CCA" w:rsidR="00303176" w:rsidRPr="0064019A" w:rsidRDefault="00303176" w:rsidP="00E02283">
      <w:pPr>
        <w:pStyle w:val="NormalWeb"/>
        <w:spacing w:line="480" w:lineRule="auto"/>
        <w:ind w:left="720" w:hanging="720"/>
      </w:pPr>
      <w:r w:rsidRPr="0064019A">
        <w:t xml:space="preserve">Kroll, Judith F. &amp; </w:t>
      </w:r>
      <w:r w:rsidR="00E3323D">
        <w:t>V</w:t>
      </w:r>
      <w:r w:rsidRPr="0064019A">
        <w:t>an Hell, Janet G. &amp; Tokowicz, Natasha &amp; Green, David W. 2010. The revised hierarchical model: A critical review and assessment</w:t>
      </w:r>
      <w:r w:rsidRPr="0064019A">
        <w:rPr>
          <w:i/>
          <w:iCs/>
        </w:rPr>
        <w:t>. Bilingualism: Language and Cognition</w:t>
      </w:r>
      <w:r w:rsidRPr="0064019A">
        <w:t xml:space="preserve"> 13(3). 373</w:t>
      </w:r>
      <w:r w:rsidR="00D44D71">
        <w:t>–</w:t>
      </w:r>
      <w:r w:rsidR="00F26000" w:rsidRPr="0064019A">
        <w:t>3</w:t>
      </w:r>
      <w:r w:rsidRPr="0064019A">
        <w:t>81.</w:t>
      </w:r>
    </w:p>
    <w:p w14:paraId="1A869A2A" w14:textId="4590BD05" w:rsidR="00303176" w:rsidRPr="0064019A" w:rsidRDefault="00303176" w:rsidP="00E02283">
      <w:pPr>
        <w:pStyle w:val="NormalWeb"/>
        <w:spacing w:line="480" w:lineRule="auto"/>
        <w:ind w:left="720" w:hanging="720"/>
      </w:pPr>
      <w:r w:rsidRPr="0064019A">
        <w:t>Kruse, Heleen &amp; Pankhurst, J</w:t>
      </w:r>
      <w:r w:rsidR="00A27F90" w:rsidRPr="0064019A">
        <w:t>ames</w:t>
      </w:r>
      <w:r w:rsidRPr="0064019A">
        <w:t xml:space="preserve"> &amp; Sharwood Smith, Michael. 1987. A multiple word association probe in second language acquisition research</w:t>
      </w:r>
      <w:r w:rsidRPr="0064019A">
        <w:rPr>
          <w:i/>
          <w:iCs/>
        </w:rPr>
        <w:t>. Studies in Second Language Acquisition</w:t>
      </w:r>
      <w:r w:rsidRPr="0064019A">
        <w:t xml:space="preserve"> 9. 141</w:t>
      </w:r>
      <w:r w:rsidR="00D44D71">
        <w:t>–</w:t>
      </w:r>
      <w:r w:rsidR="00F26000" w:rsidRPr="0064019A">
        <w:t>1</w:t>
      </w:r>
      <w:r w:rsidRPr="0064019A">
        <w:t>54.</w:t>
      </w:r>
    </w:p>
    <w:p w14:paraId="38D4F408" w14:textId="71D18F00" w:rsidR="00303176" w:rsidRPr="0064019A" w:rsidRDefault="00303176" w:rsidP="00E02283">
      <w:pPr>
        <w:pStyle w:val="NormalWeb"/>
        <w:spacing w:line="480" w:lineRule="auto"/>
        <w:ind w:left="720" w:hanging="720"/>
      </w:pPr>
      <w:r w:rsidRPr="0064019A">
        <w:lastRenderedPageBreak/>
        <w:t xml:space="preserve">Krzeminska-Adamek, Malgorzata. 2014. Word association patterns in a second/foreign language: </w:t>
      </w:r>
      <w:r w:rsidR="00E768A3">
        <w:t>W</w:t>
      </w:r>
      <w:r w:rsidRPr="0064019A">
        <w:t>hat do they tell us about the L2 mental lexicon</w:t>
      </w:r>
      <w:r w:rsidRPr="0064019A">
        <w:rPr>
          <w:i/>
          <w:iCs/>
        </w:rPr>
        <w:t>. Lublin Studies in Modern Language and Literature</w:t>
      </w:r>
      <w:r w:rsidRPr="0064019A">
        <w:t xml:space="preserve"> 38(1).</w:t>
      </w:r>
      <w:r w:rsidR="00C108BE" w:rsidRPr="0064019A">
        <w:t xml:space="preserve"> 141</w:t>
      </w:r>
      <w:r w:rsidR="00D44D71">
        <w:t>–</w:t>
      </w:r>
      <w:r w:rsidR="00C108BE" w:rsidRPr="0064019A">
        <w:t>153.</w:t>
      </w:r>
    </w:p>
    <w:p w14:paraId="5CA2A847" w14:textId="49A2A485" w:rsidR="00303176" w:rsidRPr="0064019A" w:rsidRDefault="00303176" w:rsidP="00E02283">
      <w:pPr>
        <w:pStyle w:val="NormalWeb"/>
        <w:spacing w:line="480" w:lineRule="auto"/>
        <w:ind w:left="720" w:hanging="720"/>
      </w:pPr>
      <w:r w:rsidRPr="0064019A">
        <w:t>La Heij, Wido. 2005. Selection processes in monolingual and bilingual lexical access. In Kroll, Judith F. &amp;</w:t>
      </w:r>
      <w:r w:rsidR="00E3323D">
        <w:t xml:space="preserve"> De </w:t>
      </w:r>
      <w:r w:rsidRPr="0064019A">
        <w:t xml:space="preserve">Groot, Annette M. B. (eds.), </w:t>
      </w:r>
      <w:r w:rsidRPr="0064019A">
        <w:rPr>
          <w:i/>
          <w:iCs/>
        </w:rPr>
        <w:t xml:space="preserve">Handbook of bilingualism: </w:t>
      </w:r>
      <w:r w:rsidR="00E768A3">
        <w:rPr>
          <w:i/>
          <w:iCs/>
        </w:rPr>
        <w:t>P</w:t>
      </w:r>
      <w:r w:rsidRPr="0064019A">
        <w:rPr>
          <w:i/>
          <w:iCs/>
        </w:rPr>
        <w:t>sycholinguistic approaches</w:t>
      </w:r>
      <w:r w:rsidRPr="0064019A">
        <w:t>, 289</w:t>
      </w:r>
      <w:r w:rsidR="00D44D71">
        <w:t>–</w:t>
      </w:r>
      <w:r w:rsidRPr="0064019A">
        <w:t xml:space="preserve">307. </w:t>
      </w:r>
      <w:r w:rsidR="00E768A3">
        <w:t>Oxford</w:t>
      </w:r>
      <w:r w:rsidRPr="0064019A">
        <w:t>: Oxford University Press.</w:t>
      </w:r>
    </w:p>
    <w:p w14:paraId="671E8FAC" w14:textId="7F8E563C" w:rsidR="00303176" w:rsidRPr="0064019A" w:rsidRDefault="00303176" w:rsidP="00E02283">
      <w:pPr>
        <w:pStyle w:val="NormalWeb"/>
        <w:spacing w:line="480" w:lineRule="auto"/>
        <w:ind w:left="720" w:hanging="720"/>
      </w:pPr>
      <w:r w:rsidRPr="0064019A">
        <w:t>Lemhöfer, Kristin &amp; Dijkstra, Ton. 2004. Recognizing cognates and interlingual homographs: Effects of code similarity in language-specific and generalized lexical decision</w:t>
      </w:r>
      <w:r w:rsidRPr="0064019A">
        <w:rPr>
          <w:i/>
          <w:iCs/>
        </w:rPr>
        <w:t>. Memory &amp; Cognition</w:t>
      </w:r>
      <w:r w:rsidRPr="0064019A">
        <w:t xml:space="preserve"> 32(4). 533</w:t>
      </w:r>
      <w:r w:rsidR="00D44D71">
        <w:t>–</w:t>
      </w:r>
      <w:r w:rsidR="00F26000" w:rsidRPr="0064019A">
        <w:t>5</w:t>
      </w:r>
      <w:r w:rsidRPr="0064019A">
        <w:t>50.</w:t>
      </w:r>
    </w:p>
    <w:p w14:paraId="1A7A9832" w14:textId="18C1C2FF" w:rsidR="00303176" w:rsidRPr="0064019A" w:rsidRDefault="00303176" w:rsidP="00272A53">
      <w:pPr>
        <w:pStyle w:val="NormalWeb"/>
        <w:spacing w:line="480" w:lineRule="auto"/>
        <w:ind w:left="720" w:hanging="720"/>
      </w:pPr>
      <w:r w:rsidRPr="0064019A">
        <w:t xml:space="preserve">Lemhöfer, Kristin &amp; Dijkstra, Ton &amp; Michel, Marije C. 2004. Three languages, one ECHO: </w:t>
      </w:r>
      <w:r w:rsidR="00E768A3">
        <w:t>C</w:t>
      </w:r>
      <w:r w:rsidRPr="0064019A">
        <w:t>ognate effects in trilingual word recognition</w:t>
      </w:r>
      <w:r w:rsidRPr="0064019A">
        <w:rPr>
          <w:i/>
          <w:iCs/>
        </w:rPr>
        <w:t>. Language and Cognitive Processes</w:t>
      </w:r>
      <w:r w:rsidRPr="0064019A">
        <w:t xml:space="preserve"> 19(5). 585</w:t>
      </w:r>
      <w:r w:rsidR="00D44D71">
        <w:t>–</w:t>
      </w:r>
      <w:r w:rsidRPr="0064019A">
        <w:t>611.</w:t>
      </w:r>
    </w:p>
    <w:p w14:paraId="6C2D806A" w14:textId="5C62683B" w:rsidR="00303176" w:rsidRPr="0064019A" w:rsidRDefault="00303176" w:rsidP="00272A53">
      <w:pPr>
        <w:pStyle w:val="NormalWeb"/>
        <w:spacing w:line="480" w:lineRule="auto"/>
        <w:ind w:left="720" w:hanging="720"/>
      </w:pPr>
      <w:r w:rsidRPr="0064019A">
        <w:t xml:space="preserve">Levelt, Willem J. M. 1989. </w:t>
      </w:r>
      <w:r w:rsidRPr="0064019A">
        <w:rPr>
          <w:i/>
          <w:iCs/>
        </w:rPr>
        <w:t xml:space="preserve">Speaking: </w:t>
      </w:r>
      <w:r w:rsidR="00205E3C">
        <w:rPr>
          <w:i/>
          <w:iCs/>
        </w:rPr>
        <w:t>F</w:t>
      </w:r>
      <w:r w:rsidRPr="0064019A">
        <w:rPr>
          <w:i/>
          <w:iCs/>
        </w:rPr>
        <w:t>rom intention to articulation</w:t>
      </w:r>
      <w:r w:rsidRPr="0064019A">
        <w:t>. Cambridge, Mass.: MIT Press.</w:t>
      </w:r>
    </w:p>
    <w:p w14:paraId="28A462F0" w14:textId="76C250A0" w:rsidR="00303176" w:rsidRPr="0064019A" w:rsidRDefault="00303176" w:rsidP="00272A53">
      <w:pPr>
        <w:pStyle w:val="NormalWeb"/>
        <w:spacing w:line="480" w:lineRule="auto"/>
        <w:ind w:left="720" w:hanging="720"/>
      </w:pPr>
      <w:r w:rsidRPr="0064019A">
        <w:t xml:space="preserve">Levelt, Willem J. M. 1992. Accessing words in speech production: </w:t>
      </w:r>
      <w:r w:rsidR="00205E3C">
        <w:t>S</w:t>
      </w:r>
      <w:r w:rsidRPr="0064019A">
        <w:t>tages, processes and representations</w:t>
      </w:r>
      <w:r w:rsidRPr="0064019A">
        <w:rPr>
          <w:i/>
          <w:iCs/>
        </w:rPr>
        <w:t>. Cognition</w:t>
      </w:r>
      <w:r w:rsidRPr="0064019A">
        <w:t xml:space="preserve"> 42. 1</w:t>
      </w:r>
      <w:r w:rsidR="00D44D71">
        <w:t>–</w:t>
      </w:r>
      <w:r w:rsidRPr="0064019A">
        <w:t>22.</w:t>
      </w:r>
    </w:p>
    <w:p w14:paraId="4574518D" w14:textId="599DFABE" w:rsidR="00303176" w:rsidRPr="0064019A" w:rsidRDefault="00303176" w:rsidP="00272A53">
      <w:pPr>
        <w:pStyle w:val="NormalWeb"/>
        <w:spacing w:line="480" w:lineRule="auto"/>
        <w:ind w:left="720" w:hanging="720"/>
      </w:pPr>
      <w:r w:rsidRPr="0064019A">
        <w:t xml:space="preserve">Levelt, Willem J. M. &amp; Vorberg, Dirk &amp; Pechmann, Thomas &amp; Meyer, Antje S. &amp; Havinga, Jaap. 1991. The time course of lexical access in speech production: </w:t>
      </w:r>
      <w:r w:rsidR="00205E3C">
        <w:t>A</w:t>
      </w:r>
      <w:r w:rsidRPr="0064019A">
        <w:t xml:space="preserve"> study of picture naming</w:t>
      </w:r>
      <w:r w:rsidRPr="0064019A">
        <w:rPr>
          <w:i/>
          <w:iCs/>
        </w:rPr>
        <w:t>. Psychological Review</w:t>
      </w:r>
      <w:r w:rsidRPr="0064019A">
        <w:t xml:space="preserve"> 98(6). 122</w:t>
      </w:r>
      <w:r w:rsidR="00D44D71">
        <w:t>–</w:t>
      </w:r>
      <w:r w:rsidR="00F26000" w:rsidRPr="0064019A">
        <w:t>1</w:t>
      </w:r>
      <w:r w:rsidRPr="0064019A">
        <w:t>42.</w:t>
      </w:r>
    </w:p>
    <w:p w14:paraId="1A696930" w14:textId="21931177" w:rsidR="00303176" w:rsidRPr="0064019A" w:rsidRDefault="00303176" w:rsidP="00272A53">
      <w:pPr>
        <w:pStyle w:val="NormalWeb"/>
        <w:spacing w:line="480" w:lineRule="auto"/>
        <w:ind w:left="720" w:hanging="720"/>
      </w:pPr>
      <w:r w:rsidRPr="0064019A">
        <w:lastRenderedPageBreak/>
        <w:t xml:space="preserve">Levelt, Willem J. M. &amp; Vorberg, Dirk &amp; Pechmann, Thomas &amp; Schriefers, Herbert &amp; Meyer, Antje S. &amp; Havinga, Jaap. 1991. Normal and deviant lexical processing: </w:t>
      </w:r>
      <w:r w:rsidR="00205E3C">
        <w:t>R</w:t>
      </w:r>
      <w:r w:rsidRPr="0064019A">
        <w:t>eply to Dell and O'Seaghdha (1991)</w:t>
      </w:r>
      <w:r w:rsidRPr="0064019A">
        <w:rPr>
          <w:i/>
          <w:iCs/>
        </w:rPr>
        <w:t>. Psychological Review</w:t>
      </w:r>
      <w:r w:rsidRPr="0064019A">
        <w:t xml:space="preserve"> 98(4). 615</w:t>
      </w:r>
      <w:r w:rsidR="00D44D71">
        <w:t>–</w:t>
      </w:r>
      <w:r w:rsidR="00F26000" w:rsidRPr="0064019A">
        <w:t>61</w:t>
      </w:r>
      <w:r w:rsidRPr="0064019A">
        <w:t>8.</w:t>
      </w:r>
    </w:p>
    <w:p w14:paraId="58F51D8B" w14:textId="2211CDC3" w:rsidR="00303176" w:rsidRPr="0064019A" w:rsidRDefault="00303176" w:rsidP="00272A53">
      <w:pPr>
        <w:pStyle w:val="NormalWeb"/>
        <w:spacing w:line="480" w:lineRule="auto"/>
        <w:ind w:left="720" w:hanging="720"/>
      </w:pPr>
      <w:r w:rsidRPr="0064019A">
        <w:t>Li, Li &amp; Mo, Lei &amp; Wang, Ruiming &amp; Luo, Xueying &amp; Chen, Zhe. 2009. Evidence for long-term cross-language repetition priming in low fluency Chinese-English bilinguals</w:t>
      </w:r>
      <w:r w:rsidRPr="0064019A">
        <w:rPr>
          <w:i/>
          <w:iCs/>
        </w:rPr>
        <w:t>. Bilingualism: Language and Cognition</w:t>
      </w:r>
      <w:r w:rsidRPr="0064019A">
        <w:t xml:space="preserve"> 12(1). 13</w:t>
      </w:r>
      <w:r w:rsidR="00D44D71">
        <w:t>–</w:t>
      </w:r>
      <w:r w:rsidRPr="0064019A">
        <w:t>21.</w:t>
      </w:r>
    </w:p>
    <w:p w14:paraId="4E7B45CC" w14:textId="0A389FE5" w:rsidR="00303176" w:rsidRPr="0064019A" w:rsidRDefault="00303176" w:rsidP="00272A53">
      <w:pPr>
        <w:pStyle w:val="NormalWeb"/>
        <w:spacing w:line="480" w:lineRule="auto"/>
        <w:ind w:left="720" w:hanging="720"/>
      </w:pPr>
      <w:r w:rsidRPr="0064019A">
        <w:t>Linck, Jared A. &amp; Schwieter, John W. &amp; Sunderman, Gretchen. 201</w:t>
      </w:r>
      <w:r w:rsidR="005E0A2E" w:rsidRPr="0064019A">
        <w:t>2</w:t>
      </w:r>
      <w:r w:rsidRPr="0064019A">
        <w:t>. Inhibitory control predicts language switching performance in trilingual speech production</w:t>
      </w:r>
      <w:r w:rsidRPr="0064019A">
        <w:rPr>
          <w:i/>
          <w:iCs/>
        </w:rPr>
        <w:t>. Bilingualism: Language and Cognition</w:t>
      </w:r>
      <w:r w:rsidRPr="0064019A">
        <w:t xml:space="preserve"> 15(3). 651</w:t>
      </w:r>
      <w:r w:rsidR="00D44D71">
        <w:t>–</w:t>
      </w:r>
      <w:r w:rsidR="00F26000" w:rsidRPr="0064019A">
        <w:t>6</w:t>
      </w:r>
      <w:r w:rsidRPr="0064019A">
        <w:t>62.</w:t>
      </w:r>
    </w:p>
    <w:p w14:paraId="6A3176F4" w14:textId="395AC139" w:rsidR="00303176" w:rsidRPr="0064019A" w:rsidRDefault="00303176" w:rsidP="00272A53">
      <w:pPr>
        <w:pStyle w:val="NormalWeb"/>
        <w:spacing w:line="480" w:lineRule="auto"/>
        <w:ind w:left="720" w:hanging="720"/>
      </w:pPr>
      <w:r w:rsidRPr="0064019A">
        <w:t>Lind, Marianne &amp; Simonsen, Hanne G. &amp; Hansen, Pernille &amp; Holm, Elisabeth &amp; Mevik, Bjørn-Helge. 2013. "Ordforrådet": en leksikalsk database over et utvalg norske ord</w:t>
      </w:r>
      <w:r w:rsidRPr="0064019A">
        <w:rPr>
          <w:i/>
          <w:iCs/>
        </w:rPr>
        <w:t>. Norsk tidsskrift for logopedi</w:t>
      </w:r>
      <w:r w:rsidRPr="0064019A">
        <w:t xml:space="preserve"> 59(1). 18</w:t>
      </w:r>
      <w:r w:rsidR="00D44D71">
        <w:t>–</w:t>
      </w:r>
      <w:r w:rsidRPr="0064019A">
        <w:t>26.</w:t>
      </w:r>
    </w:p>
    <w:p w14:paraId="06AD524D" w14:textId="69B387EA" w:rsidR="00303176" w:rsidRPr="0064019A" w:rsidRDefault="00303176" w:rsidP="00272A53">
      <w:pPr>
        <w:pStyle w:val="NormalWeb"/>
        <w:spacing w:line="480" w:lineRule="auto"/>
        <w:ind w:left="720" w:hanging="720"/>
      </w:pPr>
      <w:r w:rsidRPr="0064019A">
        <w:t>Marian, Viorica &amp; Blumenfeld, Henrike K. &amp; Mizrah, Elena &amp; Kania, Ursula &amp; Cordes, Anne-Kristin. 2013. Multilingual stroop performance: Effects of trilingualism and proficiency on inhibitory control</w:t>
      </w:r>
      <w:r w:rsidRPr="0064019A">
        <w:rPr>
          <w:i/>
          <w:iCs/>
        </w:rPr>
        <w:t>. International Journal of Multilingualism</w:t>
      </w:r>
      <w:r w:rsidRPr="0064019A">
        <w:t xml:space="preserve"> 10(1). 84</w:t>
      </w:r>
      <w:r w:rsidR="00D44D71">
        <w:t>–</w:t>
      </w:r>
      <w:r w:rsidRPr="0064019A">
        <w:t>104.</w:t>
      </w:r>
    </w:p>
    <w:p w14:paraId="423AF76A" w14:textId="129EC493" w:rsidR="00303176" w:rsidRPr="0064019A" w:rsidRDefault="00303176" w:rsidP="00272A53">
      <w:pPr>
        <w:pStyle w:val="NormalWeb"/>
        <w:spacing w:line="480" w:lineRule="auto"/>
        <w:ind w:left="720" w:hanging="720"/>
      </w:pPr>
      <w:r w:rsidRPr="0064019A">
        <w:t>Meara, Paul. 1978. Learners' word associations in French</w:t>
      </w:r>
      <w:r w:rsidRPr="0064019A">
        <w:rPr>
          <w:i/>
          <w:iCs/>
        </w:rPr>
        <w:t xml:space="preserve">. Interlanguage </w:t>
      </w:r>
      <w:r w:rsidR="00176D91">
        <w:rPr>
          <w:i/>
          <w:iCs/>
        </w:rPr>
        <w:t>S</w:t>
      </w:r>
      <w:r w:rsidRPr="0064019A">
        <w:rPr>
          <w:i/>
          <w:iCs/>
        </w:rPr>
        <w:t xml:space="preserve">tudies </w:t>
      </w:r>
      <w:r w:rsidR="00176D91">
        <w:rPr>
          <w:i/>
          <w:iCs/>
        </w:rPr>
        <w:t>B</w:t>
      </w:r>
      <w:r w:rsidRPr="0064019A">
        <w:rPr>
          <w:i/>
          <w:iCs/>
        </w:rPr>
        <w:t>ulletin</w:t>
      </w:r>
      <w:r w:rsidRPr="0064019A">
        <w:t xml:space="preserve"> 3(2). 192</w:t>
      </w:r>
      <w:r w:rsidR="00D44D71">
        <w:t>–</w:t>
      </w:r>
      <w:r w:rsidRPr="0064019A">
        <w:t>211.</w:t>
      </w:r>
    </w:p>
    <w:p w14:paraId="6B32741F" w14:textId="09D1D8B9" w:rsidR="00303176" w:rsidRPr="0064019A" w:rsidRDefault="00303176" w:rsidP="00272A53">
      <w:pPr>
        <w:pStyle w:val="NormalWeb"/>
        <w:spacing w:line="480" w:lineRule="auto"/>
        <w:ind w:left="720" w:hanging="720"/>
      </w:pPr>
      <w:r w:rsidRPr="0064019A">
        <w:t xml:space="preserve">Nation, Paul. 2001. </w:t>
      </w:r>
      <w:r w:rsidRPr="0064019A">
        <w:rPr>
          <w:i/>
          <w:iCs/>
        </w:rPr>
        <w:t>Learning vocabulary in another language</w:t>
      </w:r>
      <w:r w:rsidRPr="0064019A">
        <w:t>. Cambridge: Cambridge University Press.</w:t>
      </w:r>
    </w:p>
    <w:p w14:paraId="099DC892" w14:textId="6FE7E85B" w:rsidR="00303176" w:rsidRDefault="00303176" w:rsidP="00272A53">
      <w:pPr>
        <w:pStyle w:val="NormalWeb"/>
        <w:spacing w:line="480" w:lineRule="auto"/>
        <w:ind w:left="720" w:hanging="720"/>
      </w:pPr>
      <w:r w:rsidRPr="0064019A">
        <w:lastRenderedPageBreak/>
        <w:t>Paivio, Allan &amp; Yuille, John C. &amp; Madigan, Stephen A. 1968. Concreteness, imagery, and meaningfulness values for 925 nouns</w:t>
      </w:r>
      <w:r w:rsidRPr="0064019A">
        <w:rPr>
          <w:i/>
          <w:iCs/>
        </w:rPr>
        <w:t>. Journal of Experimental Psychology</w:t>
      </w:r>
      <w:r w:rsidRPr="0064019A">
        <w:t xml:space="preserve"> 76(1). 1</w:t>
      </w:r>
      <w:r w:rsidR="00D44D71">
        <w:t>–</w:t>
      </w:r>
      <w:r w:rsidRPr="0064019A">
        <w:t>25.</w:t>
      </w:r>
    </w:p>
    <w:p w14:paraId="3A12ED10" w14:textId="2EC9EAAA" w:rsidR="001A153A" w:rsidRPr="004A135F" w:rsidRDefault="001A153A" w:rsidP="00272A53">
      <w:pPr>
        <w:pStyle w:val="NormalWeb"/>
        <w:spacing w:line="480" w:lineRule="auto"/>
        <w:ind w:left="720" w:hanging="720"/>
      </w:pPr>
      <w:r>
        <w:t>Pellicer-Sánchez</w:t>
      </w:r>
      <w:r w:rsidR="004A135F">
        <w:t>, A</w:t>
      </w:r>
      <w:r>
        <w:t>na</w:t>
      </w:r>
      <w:r w:rsidR="004A135F">
        <w:t xml:space="preserve">. 2015. Developing automaticity and speed of lexical access: the effects of incidental and explicit teaching approaches. </w:t>
      </w:r>
      <w:r w:rsidR="004A135F">
        <w:rPr>
          <w:i/>
        </w:rPr>
        <w:t>Journal of Spanish Language Teaching</w:t>
      </w:r>
      <w:r w:rsidR="004A135F">
        <w:t xml:space="preserve"> (2(2). 126</w:t>
      </w:r>
      <w:r w:rsidR="00D44D71">
        <w:t>–</w:t>
      </w:r>
      <w:r w:rsidR="004A135F">
        <w:t>139.</w:t>
      </w:r>
    </w:p>
    <w:p w14:paraId="05242D88" w14:textId="5A40B375" w:rsidR="00303176" w:rsidRPr="0064019A" w:rsidRDefault="00303176" w:rsidP="00272A53">
      <w:pPr>
        <w:pStyle w:val="NormalWeb"/>
        <w:spacing w:line="480" w:lineRule="auto"/>
        <w:ind w:left="720" w:hanging="720"/>
      </w:pPr>
      <w:r w:rsidRPr="0064019A">
        <w:t xml:space="preserve">Politzer, Robert L. 1978. Paradigmatic and syntagmatic associations of first-year French students. In Honsa, Vlademir &amp; Harman-De-Bautista, Martha J. (eds.), </w:t>
      </w:r>
      <w:r w:rsidRPr="0064019A">
        <w:rPr>
          <w:i/>
          <w:iCs/>
        </w:rPr>
        <w:t xml:space="preserve">Papers on </w:t>
      </w:r>
      <w:r w:rsidR="00176D91">
        <w:rPr>
          <w:i/>
          <w:iCs/>
        </w:rPr>
        <w:t>l</w:t>
      </w:r>
      <w:r w:rsidRPr="0064019A">
        <w:rPr>
          <w:i/>
          <w:iCs/>
        </w:rPr>
        <w:t xml:space="preserve">inguistics and </w:t>
      </w:r>
      <w:r w:rsidR="00176D91">
        <w:rPr>
          <w:i/>
          <w:iCs/>
        </w:rPr>
        <w:t>c</w:t>
      </w:r>
      <w:r w:rsidRPr="0064019A">
        <w:rPr>
          <w:i/>
          <w:iCs/>
        </w:rPr>
        <w:t xml:space="preserve">hild </w:t>
      </w:r>
      <w:r w:rsidR="00176D91">
        <w:rPr>
          <w:i/>
          <w:iCs/>
        </w:rPr>
        <w:t>l</w:t>
      </w:r>
      <w:r w:rsidRPr="0064019A">
        <w:rPr>
          <w:i/>
          <w:iCs/>
        </w:rPr>
        <w:t xml:space="preserve">anguage: Ruth Hirsch Weir </w:t>
      </w:r>
      <w:r w:rsidR="00176D91">
        <w:rPr>
          <w:i/>
          <w:iCs/>
        </w:rPr>
        <w:t>m</w:t>
      </w:r>
      <w:r w:rsidRPr="0064019A">
        <w:rPr>
          <w:i/>
          <w:iCs/>
        </w:rPr>
        <w:t xml:space="preserve">emorial </w:t>
      </w:r>
      <w:r w:rsidR="00176D91">
        <w:rPr>
          <w:i/>
          <w:iCs/>
        </w:rPr>
        <w:t>v</w:t>
      </w:r>
      <w:r w:rsidRPr="0064019A">
        <w:rPr>
          <w:i/>
          <w:iCs/>
        </w:rPr>
        <w:t>olume</w:t>
      </w:r>
      <w:r w:rsidRPr="0064019A">
        <w:t>, 202</w:t>
      </w:r>
      <w:r w:rsidR="00D44D71">
        <w:t>–</w:t>
      </w:r>
      <w:r w:rsidRPr="0064019A">
        <w:t>210. the Hague: Mouton.</w:t>
      </w:r>
    </w:p>
    <w:p w14:paraId="57F37F7D" w14:textId="77777777" w:rsidR="00303176" w:rsidRPr="0064019A" w:rsidRDefault="00303176" w:rsidP="00272A53">
      <w:pPr>
        <w:pStyle w:val="NormalWeb"/>
        <w:spacing w:line="480" w:lineRule="auto"/>
        <w:ind w:left="720" w:hanging="720"/>
      </w:pPr>
      <w:r w:rsidRPr="0064019A">
        <w:t xml:space="preserve">Postman, Léo &amp; Keppel, Geoffrey. (eds.). 1970. </w:t>
      </w:r>
      <w:r w:rsidRPr="0064019A">
        <w:rPr>
          <w:i/>
          <w:iCs/>
        </w:rPr>
        <w:t>Norms of word associations</w:t>
      </w:r>
      <w:r w:rsidRPr="0064019A">
        <w:t>. New York: Academic Press.</w:t>
      </w:r>
    </w:p>
    <w:p w14:paraId="336ECA62" w14:textId="7F317FAB" w:rsidR="00303176" w:rsidRPr="0064019A" w:rsidRDefault="00303176" w:rsidP="00272A53">
      <w:pPr>
        <w:pStyle w:val="NormalWeb"/>
        <w:spacing w:line="480" w:lineRule="auto"/>
        <w:ind w:left="720" w:hanging="720"/>
      </w:pPr>
      <w:r w:rsidRPr="0064019A">
        <w:t>Potter, Mary C. &amp; So, Kwok-Fai &amp; Von Eckardt, Barbara &amp; Feldman, Laurie B. 1984. Lexical and conceptual representation in beginning and proficient bilinguals</w:t>
      </w:r>
      <w:r w:rsidRPr="0064019A">
        <w:rPr>
          <w:i/>
          <w:iCs/>
        </w:rPr>
        <w:t>. Journal of Verbal Learning and Verbal Behavior</w:t>
      </w:r>
      <w:r w:rsidRPr="0064019A">
        <w:t xml:space="preserve"> 23. 23</w:t>
      </w:r>
      <w:r w:rsidR="00D44D71">
        <w:t>–</w:t>
      </w:r>
      <w:r w:rsidRPr="0064019A">
        <w:t>38.</w:t>
      </w:r>
    </w:p>
    <w:p w14:paraId="3C56E1A0" w14:textId="36CE66BF" w:rsidR="00303176" w:rsidRPr="0064019A" w:rsidRDefault="00303176" w:rsidP="00272A53">
      <w:pPr>
        <w:pStyle w:val="NormalWeb"/>
        <w:spacing w:line="480" w:lineRule="auto"/>
        <w:ind w:left="720" w:hanging="720"/>
      </w:pPr>
      <w:r w:rsidRPr="0064019A">
        <w:t>Poulisse, Nanda. 1997. Language production in bilinguals. In</w:t>
      </w:r>
      <w:r w:rsidR="00E3323D">
        <w:t xml:space="preserve"> De </w:t>
      </w:r>
      <w:r w:rsidRPr="0064019A">
        <w:t xml:space="preserve">Groot, Annette M. B. &amp; Kroll, Judith F. (eds.), </w:t>
      </w:r>
      <w:r w:rsidRPr="0064019A">
        <w:rPr>
          <w:i/>
          <w:iCs/>
        </w:rPr>
        <w:t xml:space="preserve">Tutorials in bilingualism: </w:t>
      </w:r>
      <w:r w:rsidR="00E1070D">
        <w:rPr>
          <w:i/>
          <w:iCs/>
        </w:rPr>
        <w:t>P</w:t>
      </w:r>
      <w:r w:rsidRPr="0064019A">
        <w:rPr>
          <w:i/>
          <w:iCs/>
        </w:rPr>
        <w:t>sycholinguistic perspectives</w:t>
      </w:r>
      <w:r w:rsidRPr="0064019A">
        <w:t>, 201</w:t>
      </w:r>
      <w:r w:rsidR="00D44D71">
        <w:t>–</w:t>
      </w:r>
      <w:r w:rsidRPr="0064019A">
        <w:t>224. Mahwah, N.J.: Erlbaum.</w:t>
      </w:r>
    </w:p>
    <w:p w14:paraId="6C1A90A9" w14:textId="27486B81" w:rsidR="00303176" w:rsidRPr="0064019A" w:rsidRDefault="00303176" w:rsidP="00272A53">
      <w:pPr>
        <w:pStyle w:val="NormalWeb"/>
        <w:spacing w:line="480" w:lineRule="auto"/>
        <w:ind w:left="720" w:hanging="720"/>
      </w:pPr>
      <w:r w:rsidRPr="0064019A">
        <w:t>Rastle, Kathleen &amp; Harrington, Jonathan &amp; Coltheart, Max. 2002. 358,534 nonwords: The ARC nonword database</w:t>
      </w:r>
      <w:r w:rsidRPr="0064019A">
        <w:rPr>
          <w:i/>
          <w:iCs/>
        </w:rPr>
        <w:t>. Quartly Journal of Experimental Psychology A</w:t>
      </w:r>
      <w:r w:rsidRPr="0064019A">
        <w:t xml:space="preserve"> 55(4). 1339</w:t>
      </w:r>
      <w:r w:rsidR="00D44D71">
        <w:t>–</w:t>
      </w:r>
      <w:r w:rsidR="00F26000" w:rsidRPr="0064019A">
        <w:t>13</w:t>
      </w:r>
      <w:r w:rsidRPr="0064019A">
        <w:t>62.</w:t>
      </w:r>
    </w:p>
    <w:p w14:paraId="522CA5EB" w14:textId="5E1D7FDE" w:rsidR="00303176" w:rsidRPr="0064019A" w:rsidRDefault="00303176" w:rsidP="00272A53">
      <w:pPr>
        <w:pStyle w:val="NormalWeb"/>
        <w:spacing w:line="480" w:lineRule="auto"/>
        <w:ind w:left="720" w:hanging="720"/>
      </w:pPr>
      <w:r w:rsidRPr="0064019A">
        <w:lastRenderedPageBreak/>
        <w:t xml:space="preserve">Read, John. 2004. Plumbing the depths: How should the construct of vocabulary knowledge be defined?. In Bogaards, Paul &amp; Laufer, Batia (eds.), </w:t>
      </w:r>
      <w:r w:rsidRPr="0064019A">
        <w:rPr>
          <w:i/>
          <w:iCs/>
        </w:rPr>
        <w:t xml:space="preserve">Vocabulary in a second language: </w:t>
      </w:r>
      <w:r w:rsidR="00E1070D">
        <w:rPr>
          <w:i/>
          <w:iCs/>
        </w:rPr>
        <w:t>S</w:t>
      </w:r>
      <w:r w:rsidRPr="0064019A">
        <w:rPr>
          <w:i/>
          <w:iCs/>
        </w:rPr>
        <w:t>election, acquisition and testing</w:t>
      </w:r>
      <w:r w:rsidRPr="0064019A">
        <w:t>, 209</w:t>
      </w:r>
      <w:r w:rsidR="00D44D71">
        <w:t>–</w:t>
      </w:r>
      <w:r w:rsidRPr="0064019A">
        <w:t>227. Amsterdam: John Benjamins.</w:t>
      </w:r>
    </w:p>
    <w:p w14:paraId="15E61266" w14:textId="2CBF44B6" w:rsidR="00303176" w:rsidRPr="0064019A" w:rsidRDefault="00303176" w:rsidP="00272A53">
      <w:pPr>
        <w:pStyle w:val="NormalWeb"/>
        <w:spacing w:line="480" w:lineRule="auto"/>
        <w:ind w:left="720" w:hanging="720"/>
      </w:pPr>
      <w:r w:rsidRPr="0064019A">
        <w:t>Riegel, Klaus F. &amp; Zivian, Irina W. M. 1972. A study of inter- and intralingual associations in English and German</w:t>
      </w:r>
      <w:r w:rsidRPr="0064019A">
        <w:rPr>
          <w:i/>
          <w:iCs/>
        </w:rPr>
        <w:t>. Language Learning</w:t>
      </w:r>
      <w:r w:rsidRPr="0064019A">
        <w:t xml:space="preserve"> 21(1). 51</w:t>
      </w:r>
      <w:r w:rsidR="00D44D71">
        <w:t>–</w:t>
      </w:r>
      <w:r w:rsidRPr="0064019A">
        <w:t>63.</w:t>
      </w:r>
    </w:p>
    <w:p w14:paraId="365C875B" w14:textId="40BBC485" w:rsidR="00303176" w:rsidRPr="0064019A" w:rsidRDefault="00303176" w:rsidP="00272A53">
      <w:pPr>
        <w:pStyle w:val="NormalWeb"/>
        <w:spacing w:line="480" w:lineRule="auto"/>
        <w:ind w:left="720" w:hanging="720"/>
      </w:pPr>
      <w:r w:rsidRPr="0064019A">
        <w:t>Sánchez Casas, Rosa M. &amp; Davis, Christopher W. &amp; García Albea, José E. 1992. Bilingual lexical processing: Exploring the cognate/noncognate distinction</w:t>
      </w:r>
      <w:r w:rsidRPr="0064019A">
        <w:rPr>
          <w:i/>
          <w:iCs/>
        </w:rPr>
        <w:t>. European Journal of Cognitive Psychology</w:t>
      </w:r>
      <w:r w:rsidRPr="0064019A">
        <w:t xml:space="preserve"> 4. 293</w:t>
      </w:r>
      <w:r w:rsidR="00D44D71">
        <w:t>–</w:t>
      </w:r>
      <w:r w:rsidRPr="0064019A">
        <w:t>310.</w:t>
      </w:r>
    </w:p>
    <w:p w14:paraId="6352BEA5" w14:textId="6F32D9E0" w:rsidR="00261C50" w:rsidRPr="0064019A" w:rsidRDefault="00261C50" w:rsidP="00272A53">
      <w:pPr>
        <w:pStyle w:val="NormalWeb"/>
        <w:spacing w:before="0" w:beforeAutospacing="0" w:after="0" w:afterAutospacing="0" w:line="480" w:lineRule="auto"/>
        <w:ind w:left="720" w:hanging="720"/>
      </w:pPr>
      <w:r w:rsidRPr="0064019A">
        <w:t xml:space="preserve">Schmitt, Norbert. 2010. </w:t>
      </w:r>
      <w:r w:rsidRPr="0064019A">
        <w:rPr>
          <w:i/>
        </w:rPr>
        <w:t>Researching vocabulary: A vocabulary research manual.</w:t>
      </w:r>
      <w:r w:rsidRPr="0064019A">
        <w:t xml:space="preserve"> </w:t>
      </w:r>
      <w:r w:rsidR="00525E64" w:rsidRPr="0064019A">
        <w:t xml:space="preserve">Basingstoke: </w:t>
      </w:r>
      <w:r w:rsidRPr="0064019A">
        <w:t>Palgr</w:t>
      </w:r>
      <w:r w:rsidR="00525E64" w:rsidRPr="0064019A">
        <w:t>ave Macmill</w:t>
      </w:r>
      <w:r w:rsidRPr="0064019A">
        <w:t>an</w:t>
      </w:r>
    </w:p>
    <w:p w14:paraId="16C17FA9" w14:textId="7E6F0A50" w:rsidR="00303176" w:rsidRPr="0064019A" w:rsidRDefault="00303176" w:rsidP="00272A53">
      <w:pPr>
        <w:pStyle w:val="NormalWeb"/>
        <w:spacing w:line="480" w:lineRule="auto"/>
        <w:ind w:left="720" w:hanging="720"/>
      </w:pPr>
      <w:r w:rsidRPr="0064019A">
        <w:t>Schoonbaert, Sofie &amp; Duyck, Wouter &amp; Brysbaert, Marc &amp; Hartsuiker, Robert J. 2009. Semantic and translation priming from a first language to a second and back: Making sense of the findings</w:t>
      </w:r>
      <w:r w:rsidRPr="0064019A">
        <w:rPr>
          <w:i/>
          <w:iCs/>
        </w:rPr>
        <w:t>. Memory &amp; Cognition</w:t>
      </w:r>
      <w:r w:rsidRPr="0064019A">
        <w:t xml:space="preserve"> 37. 569</w:t>
      </w:r>
      <w:r w:rsidR="00D44D71">
        <w:t>–</w:t>
      </w:r>
      <w:r w:rsidR="00F26000" w:rsidRPr="0064019A">
        <w:t>5</w:t>
      </w:r>
      <w:r w:rsidRPr="0064019A">
        <w:t>86.</w:t>
      </w:r>
    </w:p>
    <w:p w14:paraId="184B2275" w14:textId="04EBA3C4" w:rsidR="00303176" w:rsidRDefault="00303176" w:rsidP="00272A53">
      <w:pPr>
        <w:pStyle w:val="NormalWeb"/>
        <w:spacing w:line="480" w:lineRule="auto"/>
        <w:ind w:left="720" w:hanging="720"/>
      </w:pPr>
      <w:r w:rsidRPr="0064019A">
        <w:t>Schwieter, John W. &amp; Sunderman, Gretchen. 2011. Inhibitory control processes and lexical access in trilingual speech production</w:t>
      </w:r>
      <w:r w:rsidRPr="0064019A">
        <w:rPr>
          <w:i/>
          <w:iCs/>
        </w:rPr>
        <w:t>. Linguistic Approaches to Bilingualism</w:t>
      </w:r>
      <w:r w:rsidRPr="0064019A">
        <w:t xml:space="preserve"> 1(4). 391</w:t>
      </w:r>
      <w:r w:rsidR="00D44D71">
        <w:t>–</w:t>
      </w:r>
      <w:r w:rsidRPr="0064019A">
        <w:t>412.</w:t>
      </w:r>
    </w:p>
    <w:p w14:paraId="688401C5" w14:textId="2C69ADFD" w:rsidR="00D501B6" w:rsidRPr="0064019A" w:rsidRDefault="00D501B6" w:rsidP="00D501B6">
      <w:pPr>
        <w:pStyle w:val="NormalWeb"/>
        <w:spacing w:line="480" w:lineRule="auto"/>
        <w:ind w:left="720" w:hanging="720"/>
      </w:pPr>
      <w:r w:rsidRPr="0064019A">
        <w:t>Segalowitz, Norman &amp; Hulstijn, Jan. 2005. Automaticity in bilingualism and second language learning. In Kroll, Judith. F. &amp;</w:t>
      </w:r>
      <w:r w:rsidR="00E3323D">
        <w:t xml:space="preserve"> De </w:t>
      </w:r>
      <w:r w:rsidRPr="0064019A">
        <w:t>Groot, An</w:t>
      </w:r>
      <w:r>
        <w:t>n</w:t>
      </w:r>
      <w:r w:rsidRPr="0064019A">
        <w:t xml:space="preserve">ette. M. B. (eds), </w:t>
      </w:r>
      <w:r w:rsidRPr="0064019A">
        <w:rPr>
          <w:i/>
        </w:rPr>
        <w:t xml:space="preserve">Handbook of </w:t>
      </w:r>
      <w:r>
        <w:rPr>
          <w:i/>
        </w:rPr>
        <w:t>b</w:t>
      </w:r>
      <w:r w:rsidRPr="0064019A">
        <w:rPr>
          <w:i/>
        </w:rPr>
        <w:t xml:space="preserve">ilingualism: </w:t>
      </w:r>
      <w:r>
        <w:rPr>
          <w:i/>
        </w:rPr>
        <w:t>p</w:t>
      </w:r>
      <w:r w:rsidRPr="0064019A">
        <w:rPr>
          <w:i/>
        </w:rPr>
        <w:t xml:space="preserve">sycholinguistic </w:t>
      </w:r>
      <w:r>
        <w:rPr>
          <w:i/>
        </w:rPr>
        <w:t>a</w:t>
      </w:r>
      <w:r w:rsidRPr="0064019A">
        <w:rPr>
          <w:i/>
        </w:rPr>
        <w:t>pproaches</w:t>
      </w:r>
      <w:r w:rsidRPr="0064019A">
        <w:t>. 371</w:t>
      </w:r>
      <w:r>
        <w:t>–</w:t>
      </w:r>
      <w:r w:rsidRPr="0064019A">
        <w:t>388</w:t>
      </w:r>
      <w:r>
        <w:t xml:space="preserve">. </w:t>
      </w:r>
      <w:r w:rsidRPr="0064019A">
        <w:t>Oxford: Oxford University Press.</w:t>
      </w:r>
    </w:p>
    <w:p w14:paraId="7E045876" w14:textId="6D447B8E" w:rsidR="002306B0" w:rsidRPr="0064019A" w:rsidRDefault="00CF1F12" w:rsidP="00272A53">
      <w:pPr>
        <w:pStyle w:val="NormalWeb"/>
        <w:spacing w:line="480" w:lineRule="auto"/>
        <w:ind w:left="720" w:hanging="720"/>
      </w:pPr>
      <w:r w:rsidRPr="0064019A">
        <w:lastRenderedPageBreak/>
        <w:t xml:space="preserve">Segalowitz, Norman &amp; Segalowitz, Sidney. 1993. Skilled performance, practice, and the differentiation of speek-up from automatization effects: Evidence from second language word recognition. </w:t>
      </w:r>
      <w:r w:rsidRPr="0064019A">
        <w:rPr>
          <w:i/>
        </w:rPr>
        <w:t>Applied Psycholinguistics</w:t>
      </w:r>
      <w:r w:rsidRPr="0064019A">
        <w:t xml:space="preserve"> 14(3). 369</w:t>
      </w:r>
      <w:r w:rsidR="00D44D71">
        <w:t>–</w:t>
      </w:r>
      <w:r w:rsidRPr="0064019A">
        <w:t>385.</w:t>
      </w:r>
    </w:p>
    <w:p w14:paraId="15758E7D" w14:textId="77777777" w:rsidR="00303176" w:rsidRPr="0064019A" w:rsidRDefault="00303176" w:rsidP="00272A53">
      <w:pPr>
        <w:pStyle w:val="NormalWeb"/>
        <w:spacing w:line="480" w:lineRule="auto"/>
        <w:ind w:left="720" w:hanging="720"/>
      </w:pPr>
      <w:r w:rsidRPr="0064019A">
        <w:t xml:space="preserve">Sinclair, John. 1991. </w:t>
      </w:r>
      <w:r w:rsidRPr="0064019A">
        <w:rPr>
          <w:i/>
          <w:iCs/>
        </w:rPr>
        <w:t>Corpus, concordance, collocation</w:t>
      </w:r>
      <w:r w:rsidRPr="0064019A">
        <w:t>. Oxford: Oxford University Press.</w:t>
      </w:r>
    </w:p>
    <w:p w14:paraId="59E81CC9" w14:textId="1E89F5D4" w:rsidR="00303176" w:rsidRPr="0064019A" w:rsidRDefault="00303176" w:rsidP="00272A53">
      <w:pPr>
        <w:pStyle w:val="NormalWeb"/>
        <w:spacing w:line="480" w:lineRule="auto"/>
        <w:ind w:left="720" w:hanging="720"/>
      </w:pPr>
      <w:r w:rsidRPr="0064019A">
        <w:t xml:space="preserve">Singleton, David. 2003. Perspectives on the multilingual lexicon: </w:t>
      </w:r>
      <w:r w:rsidR="00D501B6">
        <w:t>A</w:t>
      </w:r>
      <w:r w:rsidRPr="0064019A">
        <w:t xml:space="preserve"> critical synthesis. In Cenoz, Jasone (eds.), </w:t>
      </w:r>
      <w:r w:rsidRPr="0064019A">
        <w:rPr>
          <w:i/>
          <w:iCs/>
        </w:rPr>
        <w:t xml:space="preserve">The </w:t>
      </w:r>
      <w:r w:rsidR="00D501B6">
        <w:rPr>
          <w:i/>
          <w:iCs/>
        </w:rPr>
        <w:t>m</w:t>
      </w:r>
      <w:r w:rsidRPr="0064019A">
        <w:rPr>
          <w:i/>
          <w:iCs/>
        </w:rPr>
        <w:t>ultilingual lexicon</w:t>
      </w:r>
      <w:r w:rsidRPr="0064019A">
        <w:t>, 167</w:t>
      </w:r>
      <w:r w:rsidR="00D44D71">
        <w:t>–</w:t>
      </w:r>
      <w:r w:rsidRPr="0064019A">
        <w:t xml:space="preserve">176. </w:t>
      </w:r>
      <w:r w:rsidR="00245DE1" w:rsidRPr="00EC14C6">
        <w:t>Dordrech</w:t>
      </w:r>
      <w:r w:rsidRPr="0064019A">
        <w:t>: Kluwer Academic Publisher.</w:t>
      </w:r>
    </w:p>
    <w:p w14:paraId="38A540E2" w14:textId="77777777" w:rsidR="00303176" w:rsidRPr="0064019A" w:rsidRDefault="00303176" w:rsidP="00272A53">
      <w:pPr>
        <w:pStyle w:val="NormalWeb"/>
        <w:spacing w:line="480" w:lineRule="auto"/>
        <w:ind w:left="720" w:hanging="720"/>
      </w:pPr>
      <w:r w:rsidRPr="0064019A">
        <w:t>Stolz, Walter S. &amp; Tiffany, Janice. 1971. The production of "child-like" word associations by adults to unfamiliar adjectives: A research and training program in selected aspects of lexical and syntactic development in the mentally retarded. Interim report ED059572.</w:t>
      </w:r>
    </w:p>
    <w:p w14:paraId="36B6ED3A" w14:textId="2DA8779F" w:rsidR="00303176" w:rsidRPr="0064019A" w:rsidRDefault="00303176" w:rsidP="00272A53">
      <w:pPr>
        <w:pStyle w:val="NormalWeb"/>
        <w:spacing w:line="480" w:lineRule="auto"/>
        <w:ind w:left="720" w:hanging="720"/>
      </w:pPr>
      <w:r w:rsidRPr="0064019A">
        <w:t>Szubko-Sitarek, Weronika. 2011. Cognate facilitation effects in trilingual word recognition</w:t>
      </w:r>
      <w:r w:rsidRPr="0064019A">
        <w:rPr>
          <w:i/>
          <w:iCs/>
        </w:rPr>
        <w:t>. Studies in Second Language Learning and Teaching</w:t>
      </w:r>
      <w:r w:rsidRPr="0064019A">
        <w:t xml:space="preserve"> 1(2). 189</w:t>
      </w:r>
      <w:r w:rsidR="00D44D71">
        <w:t>–</w:t>
      </w:r>
      <w:r w:rsidRPr="0064019A">
        <w:t>208.</w:t>
      </w:r>
    </w:p>
    <w:p w14:paraId="22B79CB8" w14:textId="3301CBAE" w:rsidR="00303176" w:rsidRPr="0064019A" w:rsidRDefault="00303176" w:rsidP="00272A53">
      <w:pPr>
        <w:pStyle w:val="NormalWeb"/>
        <w:spacing w:line="480" w:lineRule="auto"/>
        <w:ind w:left="720" w:hanging="720"/>
      </w:pPr>
      <w:r w:rsidRPr="0064019A">
        <w:t xml:space="preserve">Szubko-Sitarek, Weronika. 2015. </w:t>
      </w:r>
      <w:r w:rsidRPr="0064019A">
        <w:rPr>
          <w:i/>
          <w:iCs/>
        </w:rPr>
        <w:t>Multilingual lexical recognition in the mental lexicon of third language users</w:t>
      </w:r>
      <w:r w:rsidRPr="0064019A">
        <w:t>. Berlin: Springer.</w:t>
      </w:r>
    </w:p>
    <w:p w14:paraId="7903FFBA" w14:textId="5B346DFE" w:rsidR="00303176" w:rsidRPr="0064019A" w:rsidRDefault="00F80E05" w:rsidP="00272A53">
      <w:pPr>
        <w:pStyle w:val="NormalWeb"/>
        <w:spacing w:line="480" w:lineRule="auto"/>
        <w:ind w:left="720" w:hanging="720"/>
      </w:pPr>
      <w:r>
        <w:t>V</w:t>
      </w:r>
      <w:r w:rsidR="00303176" w:rsidRPr="0064019A">
        <w:t>an Hell, Janet G. &amp;</w:t>
      </w:r>
      <w:r w:rsidR="00E3323D">
        <w:t xml:space="preserve"> De </w:t>
      </w:r>
      <w:r w:rsidR="00303176" w:rsidRPr="0064019A">
        <w:t>Groot, Annette M. B. 1998. Conceptual representation in bilingual memory: Effects of concreteness and cognate status in word association</w:t>
      </w:r>
      <w:r w:rsidR="00303176" w:rsidRPr="0064019A">
        <w:rPr>
          <w:i/>
          <w:iCs/>
        </w:rPr>
        <w:t>. Bilingualism: Language and Cognition</w:t>
      </w:r>
      <w:r w:rsidR="00303176" w:rsidRPr="0064019A">
        <w:t xml:space="preserve"> 1(3). 193</w:t>
      </w:r>
      <w:r w:rsidR="00D44D71">
        <w:t>–</w:t>
      </w:r>
      <w:r w:rsidR="00303176" w:rsidRPr="0064019A">
        <w:t>211.</w:t>
      </w:r>
    </w:p>
    <w:p w14:paraId="29768E50" w14:textId="2EB823AA" w:rsidR="00303176" w:rsidRPr="0064019A" w:rsidRDefault="00F80E05" w:rsidP="00272A53">
      <w:pPr>
        <w:pStyle w:val="NormalWeb"/>
        <w:spacing w:line="480" w:lineRule="auto"/>
        <w:ind w:left="720" w:hanging="720"/>
      </w:pPr>
      <w:r>
        <w:t>V</w:t>
      </w:r>
      <w:r w:rsidR="00303176" w:rsidRPr="0064019A">
        <w:t>an Heuven, Walter J. B. &amp; Conklin, Kathy &amp; Coderre, Emily L. &amp; Guo, Taomei &amp; Dijkstra, Ton. 2011. The influence of cross-language similarity on within- and between-language Stroop effects in trilinguals</w:t>
      </w:r>
      <w:r w:rsidR="00303176" w:rsidRPr="0064019A">
        <w:rPr>
          <w:i/>
          <w:iCs/>
        </w:rPr>
        <w:t>. Frontiers in Psychology</w:t>
      </w:r>
      <w:r w:rsidR="00303176" w:rsidRPr="0064019A">
        <w:t xml:space="preserve"> 2. 1</w:t>
      </w:r>
      <w:r w:rsidR="00D44D71">
        <w:t>–</w:t>
      </w:r>
      <w:r w:rsidR="00303176" w:rsidRPr="0064019A">
        <w:t>15.</w:t>
      </w:r>
    </w:p>
    <w:p w14:paraId="443E63C3" w14:textId="65F77F50" w:rsidR="00303176" w:rsidRPr="0064019A" w:rsidRDefault="00F80E05" w:rsidP="00272A53">
      <w:pPr>
        <w:pStyle w:val="NormalWeb"/>
        <w:spacing w:line="480" w:lineRule="auto"/>
        <w:ind w:left="720" w:hanging="720"/>
      </w:pPr>
      <w:r>
        <w:lastRenderedPageBreak/>
        <w:t>V</w:t>
      </w:r>
      <w:r w:rsidR="00303176" w:rsidRPr="0064019A">
        <w:t>an Heuven, Walter J. B. &amp; Dijkstra, Ton &amp; Grainger, Jonathan. 1998. Orthographic neighbourhood effects in bilingual word recognition</w:t>
      </w:r>
      <w:r w:rsidR="00303176" w:rsidRPr="0064019A">
        <w:rPr>
          <w:i/>
          <w:iCs/>
        </w:rPr>
        <w:t>. Journal of Memory and Language</w:t>
      </w:r>
      <w:r w:rsidR="00303176" w:rsidRPr="0064019A">
        <w:t xml:space="preserve"> 39(3). 458</w:t>
      </w:r>
      <w:r w:rsidR="00D44D71">
        <w:t>–</w:t>
      </w:r>
      <w:r w:rsidR="00F26000" w:rsidRPr="0064019A">
        <w:t>4</w:t>
      </w:r>
      <w:r w:rsidR="00303176" w:rsidRPr="0064019A">
        <w:t>83.</w:t>
      </w:r>
    </w:p>
    <w:p w14:paraId="2885FB5F" w14:textId="62DC085C" w:rsidR="00303176" w:rsidRPr="0064019A" w:rsidRDefault="00303176" w:rsidP="00272A53">
      <w:pPr>
        <w:pStyle w:val="NormalWeb"/>
        <w:spacing w:line="480" w:lineRule="auto"/>
        <w:ind w:left="720" w:hanging="720"/>
      </w:pPr>
      <w:r w:rsidRPr="0064019A">
        <w:t xml:space="preserve">Verspoor, Marjolijn H. 2008. What bilingual word associations can tell us. In Boers, Frank &amp; Lindstromberg, Seth (eds.), </w:t>
      </w:r>
      <w:r w:rsidRPr="0064019A">
        <w:rPr>
          <w:i/>
          <w:iCs/>
        </w:rPr>
        <w:t>Cognitive linguistic approaches to teaching vocabulary and phraseology</w:t>
      </w:r>
      <w:r w:rsidRPr="0064019A">
        <w:t>, 261</w:t>
      </w:r>
      <w:r w:rsidR="00D44D71">
        <w:t>–</w:t>
      </w:r>
      <w:r w:rsidRPr="0064019A">
        <w:t>290. Berlin: Mouton de Gruyter.</w:t>
      </w:r>
    </w:p>
    <w:p w14:paraId="37092296" w14:textId="2E39ABA2" w:rsidR="00303176" w:rsidRPr="0064019A" w:rsidRDefault="00303176" w:rsidP="00272A53">
      <w:pPr>
        <w:pStyle w:val="NormalWeb"/>
        <w:spacing w:line="480" w:lineRule="auto"/>
        <w:ind w:left="720" w:hanging="720"/>
      </w:pPr>
      <w:r w:rsidRPr="0064019A">
        <w:t xml:space="preserve">Wagenmakers, Eric-Jan &amp; Zeelenberg, René &amp; Huber, David &amp; Raaijmakers, Jeroen &amp; Shiffrin, Richard M. &amp; Schooler, Lael J. 2003. Quantitative models for long-term and short-term priming in perceptual identification. In Bowers, Jeffrey &amp; Marsolek, Chad (eds.), </w:t>
      </w:r>
      <w:r w:rsidRPr="0064019A">
        <w:rPr>
          <w:i/>
          <w:iCs/>
        </w:rPr>
        <w:t>Rethinking implicit memory</w:t>
      </w:r>
      <w:r w:rsidRPr="0064019A">
        <w:t>, 105</w:t>
      </w:r>
      <w:r w:rsidR="00D44D71">
        <w:t>–</w:t>
      </w:r>
      <w:r w:rsidRPr="0064019A">
        <w:t>123. Oxford: Oxford University Press.</w:t>
      </w:r>
    </w:p>
    <w:p w14:paraId="74809B5F" w14:textId="77777777" w:rsidR="00303176" w:rsidRPr="0064019A" w:rsidRDefault="00303176" w:rsidP="00272A53">
      <w:pPr>
        <w:pStyle w:val="NormalWeb"/>
        <w:spacing w:line="480" w:lineRule="auto"/>
        <w:ind w:left="720" w:hanging="720"/>
      </w:pPr>
      <w:r w:rsidRPr="0064019A">
        <w:t xml:space="preserve">Weinreich, Uriel. 1953. </w:t>
      </w:r>
      <w:r w:rsidRPr="0064019A">
        <w:rPr>
          <w:i/>
          <w:iCs/>
        </w:rPr>
        <w:t>Language in contact: Findings and problems</w:t>
      </w:r>
      <w:r w:rsidRPr="0064019A">
        <w:t>. New York: Linguistic Circle of New York.</w:t>
      </w:r>
    </w:p>
    <w:p w14:paraId="04D58546" w14:textId="69A30C3E" w:rsidR="00303176" w:rsidRPr="0064019A" w:rsidRDefault="00303176" w:rsidP="00272A53">
      <w:pPr>
        <w:pStyle w:val="NormalWeb"/>
        <w:spacing w:line="480" w:lineRule="auto"/>
        <w:ind w:left="720" w:hanging="720"/>
      </w:pPr>
      <w:r w:rsidRPr="0064019A">
        <w:t xml:space="preserve">Wilson, Michael D. 1988. Psycholinguistic database: </w:t>
      </w:r>
      <w:r w:rsidR="004E50DD">
        <w:t>M</w:t>
      </w:r>
      <w:r w:rsidRPr="0064019A">
        <w:t>achine readable dictionary, version 2.</w:t>
      </w:r>
      <w:r w:rsidRPr="0064019A">
        <w:rPr>
          <w:i/>
          <w:iCs/>
        </w:rPr>
        <w:t xml:space="preserve"> Behavior Research Methods, Instruments and Computers</w:t>
      </w:r>
      <w:r w:rsidRPr="0064019A">
        <w:t xml:space="preserve"> 20(1). 6</w:t>
      </w:r>
      <w:r w:rsidR="00D44D71">
        <w:t>–</w:t>
      </w:r>
      <w:r w:rsidRPr="0064019A">
        <w:t>11.</w:t>
      </w:r>
    </w:p>
    <w:p w14:paraId="0E66885A" w14:textId="05A544AD" w:rsidR="00303176" w:rsidRPr="0064019A" w:rsidRDefault="00303176" w:rsidP="00272A53">
      <w:pPr>
        <w:pStyle w:val="NormalWeb"/>
        <w:spacing w:line="480" w:lineRule="auto"/>
        <w:ind w:left="720" w:hanging="720"/>
      </w:pPr>
      <w:r w:rsidRPr="0064019A">
        <w:t xml:space="preserve">Wolter, Brent. 2001. Comparing the L1 and L2 mental lexicon: </w:t>
      </w:r>
      <w:r w:rsidR="004E50DD">
        <w:t>A</w:t>
      </w:r>
      <w:r w:rsidR="004E50DD" w:rsidRPr="0064019A">
        <w:t xml:space="preserve"> </w:t>
      </w:r>
      <w:r w:rsidRPr="0064019A">
        <w:t>depth of individual word knowledge model</w:t>
      </w:r>
      <w:r w:rsidRPr="0064019A">
        <w:rPr>
          <w:i/>
          <w:iCs/>
        </w:rPr>
        <w:t>. Studies in Second Language Acquisition</w:t>
      </w:r>
      <w:r w:rsidRPr="0064019A">
        <w:t xml:space="preserve"> 23. 41</w:t>
      </w:r>
      <w:r w:rsidR="00D44D71">
        <w:t>–</w:t>
      </w:r>
      <w:r w:rsidRPr="0064019A">
        <w:t>69.</w:t>
      </w:r>
    </w:p>
    <w:p w14:paraId="0E89A7D6" w14:textId="64B7A4B7" w:rsidR="00303176" w:rsidRPr="0064019A" w:rsidRDefault="00303176" w:rsidP="00272A53">
      <w:pPr>
        <w:pStyle w:val="NormalWeb"/>
        <w:spacing w:line="480" w:lineRule="auto"/>
        <w:ind w:left="720" w:hanging="720"/>
      </w:pPr>
      <w:r w:rsidRPr="0064019A">
        <w:t xml:space="preserve">Wray, Alison. 2002. </w:t>
      </w:r>
      <w:r w:rsidRPr="0064019A">
        <w:rPr>
          <w:i/>
          <w:iCs/>
        </w:rPr>
        <w:t xml:space="preserve">Formulaic </w:t>
      </w:r>
      <w:r w:rsidR="004E50DD">
        <w:rPr>
          <w:i/>
          <w:iCs/>
        </w:rPr>
        <w:t>l</w:t>
      </w:r>
      <w:r w:rsidR="004E50DD" w:rsidRPr="0064019A">
        <w:rPr>
          <w:i/>
          <w:iCs/>
        </w:rPr>
        <w:t xml:space="preserve">anguage </w:t>
      </w:r>
      <w:r w:rsidRPr="0064019A">
        <w:rPr>
          <w:i/>
          <w:iCs/>
        </w:rPr>
        <w:t xml:space="preserve">and the </w:t>
      </w:r>
      <w:r w:rsidR="004E50DD">
        <w:rPr>
          <w:i/>
          <w:iCs/>
        </w:rPr>
        <w:t>l</w:t>
      </w:r>
      <w:r w:rsidRPr="0064019A">
        <w:rPr>
          <w:i/>
          <w:iCs/>
        </w:rPr>
        <w:t>exicon</w:t>
      </w:r>
      <w:r w:rsidRPr="0064019A">
        <w:t>. Cambridge: Cambridge University Press.</w:t>
      </w:r>
    </w:p>
    <w:p w14:paraId="51F866A0" w14:textId="7A30ED20" w:rsidR="00303176" w:rsidRPr="0064019A" w:rsidRDefault="00303176" w:rsidP="00272A53">
      <w:pPr>
        <w:pStyle w:val="NormalWeb"/>
        <w:spacing w:line="480" w:lineRule="auto"/>
        <w:ind w:left="720" w:hanging="720"/>
      </w:pPr>
      <w:r w:rsidRPr="0064019A">
        <w:lastRenderedPageBreak/>
        <w:t xml:space="preserve">Wu, Zhaohong &amp; Juffs, Alan. 2019. Revisiting the revised hierarchical model: </w:t>
      </w:r>
      <w:r w:rsidR="001858C8">
        <w:t>E</w:t>
      </w:r>
      <w:r w:rsidRPr="0064019A">
        <w:t>vidence for concept mediation in backward translation</w:t>
      </w:r>
      <w:r w:rsidRPr="0064019A">
        <w:rPr>
          <w:i/>
          <w:iCs/>
        </w:rPr>
        <w:t>. Bilingualism: Language and Cognition</w:t>
      </w:r>
      <w:r w:rsidR="00A27F90" w:rsidRPr="0064019A">
        <w:t xml:space="preserve"> 22(2). 285</w:t>
      </w:r>
      <w:r w:rsidR="00D44D71">
        <w:t>–</w:t>
      </w:r>
      <w:r w:rsidR="00A27F90" w:rsidRPr="0064019A">
        <w:t>299</w:t>
      </w:r>
      <w:r w:rsidRPr="0064019A">
        <w:t>.</w:t>
      </w:r>
    </w:p>
    <w:p w14:paraId="4185F692" w14:textId="77EBE1F7" w:rsidR="00303176" w:rsidRPr="0064019A" w:rsidRDefault="00303176" w:rsidP="00272A53">
      <w:pPr>
        <w:pStyle w:val="NormalWeb"/>
        <w:spacing w:line="480" w:lineRule="auto"/>
        <w:ind w:left="720" w:hanging="720"/>
      </w:pPr>
      <w:r w:rsidRPr="0064019A">
        <w:t xml:space="preserve">Zareva, Alla. 2007. Structure of the second language mental lexicon: </w:t>
      </w:r>
      <w:r w:rsidR="00F62780">
        <w:t>H</w:t>
      </w:r>
      <w:r w:rsidRPr="0064019A">
        <w:t>ow does it compare to native speakers' lexical organization?</w:t>
      </w:r>
      <w:r w:rsidRPr="0064019A">
        <w:rPr>
          <w:i/>
          <w:iCs/>
        </w:rPr>
        <w:t>. Second Language Research</w:t>
      </w:r>
      <w:r w:rsidRPr="0064019A">
        <w:t xml:space="preserve"> 23(2). 123</w:t>
      </w:r>
      <w:r w:rsidR="00D44D71">
        <w:t>–</w:t>
      </w:r>
      <w:r w:rsidR="00F26000" w:rsidRPr="0064019A">
        <w:t>1</w:t>
      </w:r>
      <w:r w:rsidRPr="0064019A">
        <w:t>53.</w:t>
      </w:r>
    </w:p>
    <w:p w14:paraId="4B510ED6" w14:textId="2F48BBC4" w:rsidR="00303176" w:rsidRPr="0064019A" w:rsidRDefault="00303176" w:rsidP="00272A53">
      <w:pPr>
        <w:pStyle w:val="NormalWeb"/>
        <w:spacing w:line="480" w:lineRule="auto"/>
        <w:ind w:left="720" w:hanging="720"/>
      </w:pPr>
      <w:r w:rsidRPr="0064019A">
        <w:t>Zeelenberg, René &amp; Pecher, Diane. 2003. Evidence for long-term cross-language repetition priming in conceptual implicit memory tasks</w:t>
      </w:r>
      <w:r w:rsidRPr="0064019A">
        <w:rPr>
          <w:i/>
          <w:iCs/>
        </w:rPr>
        <w:t>. Journal of Memory and Language</w:t>
      </w:r>
      <w:r w:rsidRPr="0064019A">
        <w:t xml:space="preserve"> 49(1). 80</w:t>
      </w:r>
      <w:r w:rsidR="00BC1D2F">
        <w:t>–</w:t>
      </w:r>
      <w:r w:rsidRPr="0064019A">
        <w:t>94.</w:t>
      </w:r>
    </w:p>
    <w:p w14:paraId="34CA040C" w14:textId="6AFE49D0" w:rsidR="00520A49" w:rsidRPr="0064019A" w:rsidRDefault="00303176" w:rsidP="00303176">
      <w:pPr>
        <w:rPr>
          <w:rFonts w:ascii="Times New Roman" w:hAnsi="Times New Roman" w:cs="Times New Roman"/>
        </w:rPr>
      </w:pPr>
      <w:r w:rsidRPr="0064019A">
        <w:rPr>
          <w:rFonts w:ascii="Times New Roman" w:eastAsia="Times New Roman" w:hAnsi="Times New Roman" w:cs="Times New Roman"/>
        </w:rPr>
        <w:t> </w:t>
      </w:r>
      <w:r w:rsidR="00520A49" w:rsidRPr="0064019A">
        <w:rPr>
          <w:rFonts w:ascii="Times New Roman" w:hAnsi="Times New Roman" w:cs="Times New Roman"/>
        </w:rPr>
        <w:fldChar w:fldCharType="end"/>
      </w:r>
    </w:p>
    <w:p w14:paraId="450A00DF" w14:textId="77777777" w:rsidR="00520A49" w:rsidRPr="0064019A" w:rsidRDefault="00520A49">
      <w:pPr>
        <w:rPr>
          <w:rFonts w:ascii="Times New Roman" w:hAnsi="Times New Roman" w:cs="Times New Roman"/>
          <w:lang w:val="sv-SE"/>
        </w:rPr>
      </w:pPr>
    </w:p>
    <w:sectPr w:rsidR="00520A49" w:rsidRPr="0064019A" w:rsidSect="0068387A">
      <w:footerReference w:type="default" r:id="rId18"/>
      <w:pgSz w:w="12240" w:h="15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F3F4B" w16cid:durableId="1F38E3F9"/>
  <w16cid:commentId w16cid:paraId="0DC4FC11" w16cid:durableId="1F38E3FA"/>
  <w16cid:commentId w16cid:paraId="4ECBEE19" w16cid:durableId="1F38E3FB"/>
  <w16cid:commentId w16cid:paraId="4FC7F5D7" w16cid:durableId="1F38E3FC"/>
  <w16cid:commentId w16cid:paraId="6DF7DF95" w16cid:durableId="1F38E3FD"/>
  <w16cid:commentId w16cid:paraId="49223D05" w16cid:durableId="1F38E3FE"/>
  <w16cid:commentId w16cid:paraId="419C2598" w16cid:durableId="1F38E3FF"/>
  <w16cid:commentId w16cid:paraId="007A045C" w16cid:durableId="1F38E400"/>
  <w16cid:commentId w16cid:paraId="6405F7A4" w16cid:durableId="1F38E401"/>
  <w16cid:commentId w16cid:paraId="72852D81" w16cid:durableId="1F38E402"/>
  <w16cid:commentId w16cid:paraId="71FB6B25" w16cid:durableId="1F38E403"/>
  <w16cid:commentId w16cid:paraId="53FA2D96" w16cid:durableId="1F38E404"/>
  <w16cid:commentId w16cid:paraId="05F467AA" w16cid:durableId="1F38E405"/>
  <w16cid:commentId w16cid:paraId="21366A4F" w16cid:durableId="1F38E406"/>
  <w16cid:commentId w16cid:paraId="6CB6165C" w16cid:durableId="1F38E407"/>
  <w16cid:commentId w16cid:paraId="1F3F5BFF" w16cid:durableId="1F38E408"/>
  <w16cid:commentId w16cid:paraId="3FB3C515" w16cid:durableId="1F38E409"/>
  <w16cid:commentId w16cid:paraId="6E9C9E8D" w16cid:durableId="1F38E40A"/>
  <w16cid:commentId w16cid:paraId="40B046DE" w16cid:durableId="1F38E40B"/>
  <w16cid:commentId w16cid:paraId="097B84F5" w16cid:durableId="1F38E40C"/>
  <w16cid:commentId w16cid:paraId="129AEC4F" w16cid:durableId="1F38E40D"/>
  <w16cid:commentId w16cid:paraId="3556D87A" w16cid:durableId="1F38E40E"/>
  <w16cid:commentId w16cid:paraId="5FF31AB4" w16cid:durableId="1F38E40F"/>
  <w16cid:commentId w16cid:paraId="06AD0A03" w16cid:durableId="1F38E410"/>
  <w16cid:commentId w16cid:paraId="2EB5C2FD" w16cid:durableId="1F38E411"/>
  <w16cid:commentId w16cid:paraId="4B3BCE29" w16cid:durableId="1F38E412"/>
  <w16cid:commentId w16cid:paraId="1236AE13" w16cid:durableId="1F38E413"/>
  <w16cid:commentId w16cid:paraId="17ADFAAC" w16cid:durableId="1F38E414"/>
  <w16cid:commentId w16cid:paraId="56D454FB" w16cid:durableId="1F38E415"/>
  <w16cid:commentId w16cid:paraId="048724CA" w16cid:durableId="1F38E416"/>
  <w16cid:commentId w16cid:paraId="36A6EEE1" w16cid:durableId="1F38E417"/>
  <w16cid:commentId w16cid:paraId="59CBB886" w16cid:durableId="1F38E418"/>
  <w16cid:commentId w16cid:paraId="62A856AF" w16cid:durableId="1F38E419"/>
  <w16cid:commentId w16cid:paraId="6F1273CE" w16cid:durableId="1F38E41A"/>
  <w16cid:commentId w16cid:paraId="2FA9D9D6" w16cid:durableId="1F38E41B"/>
  <w16cid:commentId w16cid:paraId="3DF3C23F" w16cid:durableId="1F38E41C"/>
  <w16cid:commentId w16cid:paraId="2956D51A" w16cid:durableId="1F38E41D"/>
  <w16cid:commentId w16cid:paraId="7E02165A" w16cid:durableId="1F38E41E"/>
  <w16cid:commentId w16cid:paraId="06DB367E" w16cid:durableId="1F38E41F"/>
  <w16cid:commentId w16cid:paraId="0C4FF28E" w16cid:durableId="1F38E420"/>
  <w16cid:commentId w16cid:paraId="31F185D2" w16cid:durableId="1F38E421"/>
  <w16cid:commentId w16cid:paraId="70DA2D9E" w16cid:durableId="1F38E422"/>
  <w16cid:commentId w16cid:paraId="29CB0842" w16cid:durableId="1F38E423"/>
  <w16cid:commentId w16cid:paraId="4BF61A20" w16cid:durableId="1F38E424"/>
  <w16cid:commentId w16cid:paraId="6EE1B728" w16cid:durableId="1F38E425"/>
  <w16cid:commentId w16cid:paraId="0452823D" w16cid:durableId="1F38E426"/>
  <w16cid:commentId w16cid:paraId="5B88447B" w16cid:durableId="1F38E427"/>
  <w16cid:commentId w16cid:paraId="71AD32FB" w16cid:durableId="1F38E428"/>
  <w16cid:commentId w16cid:paraId="1DFEBB9E" w16cid:durableId="1F38E429"/>
  <w16cid:commentId w16cid:paraId="7CCAB2FD" w16cid:durableId="1F38E42A"/>
  <w16cid:commentId w16cid:paraId="68A63443" w16cid:durableId="1F38E42B"/>
  <w16cid:commentId w16cid:paraId="2C7172AC" w16cid:durableId="1F38E42C"/>
  <w16cid:commentId w16cid:paraId="2B2EBF6C" w16cid:durableId="1F38E42D"/>
  <w16cid:commentId w16cid:paraId="1F8B3FAB" w16cid:durableId="1F38E42E"/>
  <w16cid:commentId w16cid:paraId="21D7113A" w16cid:durableId="1F38E42F"/>
  <w16cid:commentId w16cid:paraId="40602EAF" w16cid:durableId="1F38E430"/>
  <w16cid:commentId w16cid:paraId="6AD62910" w16cid:durableId="1F38E431"/>
  <w16cid:commentId w16cid:paraId="19A796FE" w16cid:durableId="1F38E432"/>
  <w16cid:commentId w16cid:paraId="4D584F9C" w16cid:durableId="1F38E433"/>
  <w16cid:commentId w16cid:paraId="4FF2FC7F" w16cid:durableId="1F38E434"/>
  <w16cid:commentId w16cid:paraId="37CD7266" w16cid:durableId="1F38E435"/>
  <w16cid:commentId w16cid:paraId="37BDC6C2" w16cid:durableId="1F38E436"/>
  <w16cid:commentId w16cid:paraId="13B195AA" w16cid:durableId="1F38E437"/>
  <w16cid:commentId w16cid:paraId="49E1D451" w16cid:durableId="1F38E438"/>
  <w16cid:commentId w16cid:paraId="04C22751" w16cid:durableId="1F38E439"/>
  <w16cid:commentId w16cid:paraId="1B672ECB" w16cid:durableId="1F38E43A"/>
  <w16cid:commentId w16cid:paraId="4CCBC8EE" w16cid:durableId="1F38E43B"/>
  <w16cid:commentId w16cid:paraId="40E82EC6" w16cid:durableId="1F38E43C"/>
  <w16cid:commentId w16cid:paraId="6BD405D4" w16cid:durableId="1F38E43D"/>
  <w16cid:commentId w16cid:paraId="26573361" w16cid:durableId="1F38E43E"/>
  <w16cid:commentId w16cid:paraId="5DDD2F6F" w16cid:durableId="1F38E43F"/>
  <w16cid:commentId w16cid:paraId="6AD17F5A" w16cid:durableId="1F38E440"/>
  <w16cid:commentId w16cid:paraId="75F72B13" w16cid:durableId="1F38E441"/>
  <w16cid:commentId w16cid:paraId="62CEA982" w16cid:durableId="1F38E442"/>
  <w16cid:commentId w16cid:paraId="7E1A8A59" w16cid:durableId="1F38E443"/>
  <w16cid:commentId w16cid:paraId="7A5AD4B8" w16cid:durableId="1F38E444"/>
  <w16cid:commentId w16cid:paraId="4EAA458D" w16cid:durableId="1F38E445"/>
  <w16cid:commentId w16cid:paraId="696D617C" w16cid:durableId="1F38E446"/>
  <w16cid:commentId w16cid:paraId="1FEF0EA0" w16cid:durableId="1F38E447"/>
  <w16cid:commentId w16cid:paraId="757EE254" w16cid:durableId="1F38E448"/>
  <w16cid:commentId w16cid:paraId="1491A231" w16cid:durableId="1F38E449"/>
  <w16cid:commentId w16cid:paraId="20C9560B" w16cid:durableId="1F38E44A"/>
  <w16cid:commentId w16cid:paraId="68903BE7" w16cid:durableId="1F38E44B"/>
  <w16cid:commentId w16cid:paraId="174756E5" w16cid:durableId="1F38E44C"/>
  <w16cid:commentId w16cid:paraId="24EFDFCE" w16cid:durableId="1F38E44D"/>
  <w16cid:commentId w16cid:paraId="5AB12ED7" w16cid:durableId="1F38E44E"/>
  <w16cid:commentId w16cid:paraId="068C777E" w16cid:durableId="1F38E44F"/>
  <w16cid:commentId w16cid:paraId="7D58800C" w16cid:durableId="1F38E450"/>
  <w16cid:commentId w16cid:paraId="24AEA7E4" w16cid:durableId="1F38E451"/>
  <w16cid:commentId w16cid:paraId="75192590" w16cid:durableId="1F38E452"/>
  <w16cid:commentId w16cid:paraId="099F97CD" w16cid:durableId="1F38E453"/>
  <w16cid:commentId w16cid:paraId="4A8F37D0" w16cid:durableId="1F38E454"/>
  <w16cid:commentId w16cid:paraId="735D0412" w16cid:durableId="1F38E455"/>
  <w16cid:commentId w16cid:paraId="52721AC1" w16cid:durableId="1F38E456"/>
  <w16cid:commentId w16cid:paraId="02861829" w16cid:durableId="1F38E457"/>
  <w16cid:commentId w16cid:paraId="7E792D75" w16cid:durableId="1F38E458"/>
  <w16cid:commentId w16cid:paraId="09D1EF6C" w16cid:durableId="1F38E459"/>
  <w16cid:commentId w16cid:paraId="55DAB6E8" w16cid:durableId="1F38E45A"/>
  <w16cid:commentId w16cid:paraId="42A7D6B8" w16cid:durableId="1F38E45B"/>
  <w16cid:commentId w16cid:paraId="3BE53506" w16cid:durableId="1F38E45C"/>
  <w16cid:commentId w16cid:paraId="632FFB66" w16cid:durableId="1F38E45D"/>
  <w16cid:commentId w16cid:paraId="42CC5830" w16cid:durableId="1F38E45E"/>
  <w16cid:commentId w16cid:paraId="2ACABD60" w16cid:durableId="1F38E45F"/>
  <w16cid:commentId w16cid:paraId="34600500" w16cid:durableId="1F38E460"/>
  <w16cid:commentId w16cid:paraId="62ACA97D" w16cid:durableId="1F38E461"/>
  <w16cid:commentId w16cid:paraId="14EF0E1C" w16cid:durableId="1F38E462"/>
  <w16cid:commentId w16cid:paraId="31FCF8A7" w16cid:durableId="1F38E463"/>
  <w16cid:commentId w16cid:paraId="6F6009B6" w16cid:durableId="1F38E464"/>
  <w16cid:commentId w16cid:paraId="50DBE626" w16cid:durableId="1F38E46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69357" w14:textId="77777777" w:rsidR="004D7E70" w:rsidRDefault="004D7E70" w:rsidP="00520A49">
      <w:pPr>
        <w:spacing w:after="0" w:line="240" w:lineRule="auto"/>
      </w:pPr>
      <w:r>
        <w:separator/>
      </w:r>
    </w:p>
  </w:endnote>
  <w:endnote w:type="continuationSeparator" w:id="0">
    <w:p w14:paraId="032F5950" w14:textId="77777777" w:rsidR="004D7E70" w:rsidRDefault="004D7E70" w:rsidP="0052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Droid Sans Fallback">
    <w:altName w:val="Segoe UI"/>
    <w:charset w:val="00"/>
    <w:family w:val="auto"/>
    <w:pitch w:val="variable"/>
  </w:font>
  <w:font w:name="FreeSans">
    <w:altName w:val="Times New Roman"/>
    <w:charset w:val="00"/>
    <w:family w:val="swiss"/>
    <w:pitch w:val="variable"/>
    <w:sig w:usb0="E4178EFF" w:usb1="4200FDFF" w:usb2="00000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208652"/>
      <w:docPartObj>
        <w:docPartGallery w:val="Page Numbers (Bottom of Page)"/>
        <w:docPartUnique/>
      </w:docPartObj>
    </w:sdtPr>
    <w:sdtEndPr/>
    <w:sdtContent>
      <w:p w14:paraId="4A777EFE" w14:textId="490C5346" w:rsidR="00BF1B24" w:rsidRDefault="00BF1B24">
        <w:pPr>
          <w:pStyle w:val="Pieddepage"/>
        </w:pPr>
        <w:r>
          <w:fldChar w:fldCharType="begin"/>
        </w:r>
        <w:r>
          <w:instrText>PAGE   \* MERGEFORMAT</w:instrText>
        </w:r>
        <w:r>
          <w:fldChar w:fldCharType="separate"/>
        </w:r>
        <w:r w:rsidR="00491CDA" w:rsidRPr="00491CDA">
          <w:rPr>
            <w:noProof/>
            <w:lang w:val="sv-SE"/>
          </w:rPr>
          <w:t>8</w:t>
        </w:r>
        <w:r>
          <w:fldChar w:fldCharType="end"/>
        </w:r>
      </w:p>
    </w:sdtContent>
  </w:sdt>
  <w:p w14:paraId="076F7BE4" w14:textId="77777777" w:rsidR="00BF1B24" w:rsidRDefault="00BF1B24">
    <w:pPr>
      <w:pStyle w:val="Pieddepage"/>
    </w:pPr>
  </w:p>
  <w:p w14:paraId="436E15A1" w14:textId="77777777" w:rsidR="00BF1B24" w:rsidRDefault="00BF1B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EA181" w14:textId="77777777" w:rsidR="004D7E70" w:rsidRDefault="004D7E70" w:rsidP="00520A49">
      <w:pPr>
        <w:spacing w:after="0" w:line="240" w:lineRule="auto"/>
      </w:pPr>
      <w:r>
        <w:separator/>
      </w:r>
    </w:p>
  </w:footnote>
  <w:footnote w:type="continuationSeparator" w:id="0">
    <w:p w14:paraId="59F9DDB9" w14:textId="77777777" w:rsidR="004D7E70" w:rsidRDefault="004D7E70" w:rsidP="00520A49">
      <w:pPr>
        <w:spacing w:after="0" w:line="240" w:lineRule="auto"/>
      </w:pPr>
      <w:r>
        <w:continuationSeparator/>
      </w:r>
    </w:p>
  </w:footnote>
  <w:footnote w:id="1">
    <w:p w14:paraId="016A9DE3" w14:textId="77777777" w:rsidR="00BF1B24" w:rsidRPr="00125DF3" w:rsidRDefault="00BF1B24" w:rsidP="00CA4EEE">
      <w:pPr>
        <w:pStyle w:val="Notedebasdepage"/>
        <w:rPr>
          <w:lang w:val="sv-SE"/>
        </w:rPr>
      </w:pPr>
      <w:r>
        <w:rPr>
          <w:rStyle w:val="Appelnotedebasdep"/>
        </w:rPr>
        <w:footnoteRef/>
      </w:r>
      <w:r w:rsidRPr="00CB41FE">
        <w:rPr>
          <w:lang w:val="sv-SE"/>
        </w:rPr>
        <w:t xml:space="preserve"> </w:t>
      </w:r>
      <w:r w:rsidRPr="003B443E">
        <w:rPr>
          <w:rFonts w:ascii="Times New Roman" w:hAnsi="Times New Roman" w:cs="Times New Roman"/>
          <w:lang w:val="sv-SE"/>
        </w:rPr>
        <w:t>https://languageattrition.org/resources-for-researchers/experiment-materials/c-test/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227A"/>
    <w:multiLevelType w:val="hybridMultilevel"/>
    <w:tmpl w:val="B428D0C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34C7563"/>
    <w:multiLevelType w:val="hybridMultilevel"/>
    <w:tmpl w:val="0ADE6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B66D6"/>
    <w:multiLevelType w:val="multilevel"/>
    <w:tmpl w:val="035E67B6"/>
    <w:lvl w:ilvl="0">
      <w:start w:val="1"/>
      <w:numFmt w:val="decimal"/>
      <w:pStyle w:val="Titre1"/>
      <w:lvlText w:val="%1"/>
      <w:lvlJc w:val="left"/>
      <w:pPr>
        <w:ind w:left="432" w:hanging="432"/>
      </w:pPr>
    </w:lvl>
    <w:lvl w:ilvl="1">
      <w:start w:val="1"/>
      <w:numFmt w:val="decimal"/>
      <w:pStyle w:val="Titre2"/>
      <w:lvlText w:val="%1.%2"/>
      <w:lvlJc w:val="left"/>
      <w:pPr>
        <w:ind w:left="242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25A2602C"/>
    <w:multiLevelType w:val="hybridMultilevel"/>
    <w:tmpl w:val="97DC4A0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DA854B7"/>
    <w:multiLevelType w:val="hybridMultilevel"/>
    <w:tmpl w:val="83142F1E"/>
    <w:lvl w:ilvl="0" w:tplc="DA78AB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2EB483B"/>
    <w:multiLevelType w:val="hybridMultilevel"/>
    <w:tmpl w:val="6618141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4BD02CC"/>
    <w:multiLevelType w:val="hybridMultilevel"/>
    <w:tmpl w:val="DFAA0476"/>
    <w:lvl w:ilvl="0" w:tplc="8482E4CE">
      <w:start w:val="1"/>
      <w:numFmt w:val="bullet"/>
      <w:lvlText w:val="•"/>
      <w:lvlJc w:val="left"/>
      <w:pPr>
        <w:tabs>
          <w:tab w:val="num" w:pos="720"/>
        </w:tabs>
        <w:ind w:left="720" w:hanging="360"/>
      </w:pPr>
      <w:rPr>
        <w:rFonts w:ascii="Arial" w:hAnsi="Arial" w:hint="default"/>
      </w:rPr>
    </w:lvl>
    <w:lvl w:ilvl="1" w:tplc="32D0C1A8">
      <w:start w:val="206"/>
      <w:numFmt w:val="bullet"/>
      <w:lvlText w:val="•"/>
      <w:lvlJc w:val="left"/>
      <w:pPr>
        <w:tabs>
          <w:tab w:val="num" w:pos="1440"/>
        </w:tabs>
        <w:ind w:left="1440" w:hanging="360"/>
      </w:pPr>
      <w:rPr>
        <w:rFonts w:ascii="Arial" w:hAnsi="Arial" w:hint="default"/>
      </w:rPr>
    </w:lvl>
    <w:lvl w:ilvl="2" w:tplc="F420244C">
      <w:start w:val="206"/>
      <w:numFmt w:val="bullet"/>
      <w:lvlText w:val="•"/>
      <w:lvlJc w:val="left"/>
      <w:pPr>
        <w:tabs>
          <w:tab w:val="num" w:pos="2160"/>
        </w:tabs>
        <w:ind w:left="2160" w:hanging="360"/>
      </w:pPr>
      <w:rPr>
        <w:rFonts w:ascii="Arial" w:hAnsi="Arial" w:hint="default"/>
      </w:rPr>
    </w:lvl>
    <w:lvl w:ilvl="3" w:tplc="D6FC3134" w:tentative="1">
      <w:start w:val="1"/>
      <w:numFmt w:val="bullet"/>
      <w:lvlText w:val="•"/>
      <w:lvlJc w:val="left"/>
      <w:pPr>
        <w:tabs>
          <w:tab w:val="num" w:pos="2880"/>
        </w:tabs>
        <w:ind w:left="2880" w:hanging="360"/>
      </w:pPr>
      <w:rPr>
        <w:rFonts w:ascii="Arial" w:hAnsi="Arial" w:hint="default"/>
      </w:rPr>
    </w:lvl>
    <w:lvl w:ilvl="4" w:tplc="0352BF52" w:tentative="1">
      <w:start w:val="1"/>
      <w:numFmt w:val="bullet"/>
      <w:lvlText w:val="•"/>
      <w:lvlJc w:val="left"/>
      <w:pPr>
        <w:tabs>
          <w:tab w:val="num" w:pos="3600"/>
        </w:tabs>
        <w:ind w:left="3600" w:hanging="360"/>
      </w:pPr>
      <w:rPr>
        <w:rFonts w:ascii="Arial" w:hAnsi="Arial" w:hint="default"/>
      </w:rPr>
    </w:lvl>
    <w:lvl w:ilvl="5" w:tplc="34283616" w:tentative="1">
      <w:start w:val="1"/>
      <w:numFmt w:val="bullet"/>
      <w:lvlText w:val="•"/>
      <w:lvlJc w:val="left"/>
      <w:pPr>
        <w:tabs>
          <w:tab w:val="num" w:pos="4320"/>
        </w:tabs>
        <w:ind w:left="4320" w:hanging="360"/>
      </w:pPr>
      <w:rPr>
        <w:rFonts w:ascii="Arial" w:hAnsi="Arial" w:hint="default"/>
      </w:rPr>
    </w:lvl>
    <w:lvl w:ilvl="6" w:tplc="6856401C" w:tentative="1">
      <w:start w:val="1"/>
      <w:numFmt w:val="bullet"/>
      <w:lvlText w:val="•"/>
      <w:lvlJc w:val="left"/>
      <w:pPr>
        <w:tabs>
          <w:tab w:val="num" w:pos="5040"/>
        </w:tabs>
        <w:ind w:left="5040" w:hanging="360"/>
      </w:pPr>
      <w:rPr>
        <w:rFonts w:ascii="Arial" w:hAnsi="Arial" w:hint="default"/>
      </w:rPr>
    </w:lvl>
    <w:lvl w:ilvl="7" w:tplc="FAEA86DA" w:tentative="1">
      <w:start w:val="1"/>
      <w:numFmt w:val="bullet"/>
      <w:lvlText w:val="•"/>
      <w:lvlJc w:val="left"/>
      <w:pPr>
        <w:tabs>
          <w:tab w:val="num" w:pos="5760"/>
        </w:tabs>
        <w:ind w:left="5760" w:hanging="360"/>
      </w:pPr>
      <w:rPr>
        <w:rFonts w:ascii="Arial" w:hAnsi="Arial" w:hint="default"/>
      </w:rPr>
    </w:lvl>
    <w:lvl w:ilvl="8" w:tplc="EAA2DF04" w:tentative="1">
      <w:start w:val="1"/>
      <w:numFmt w:val="bullet"/>
      <w:lvlText w:val="•"/>
      <w:lvlJc w:val="left"/>
      <w:pPr>
        <w:tabs>
          <w:tab w:val="num" w:pos="6480"/>
        </w:tabs>
        <w:ind w:left="6480" w:hanging="360"/>
      </w:pPr>
      <w:rPr>
        <w:rFonts w:ascii="Arial" w:hAnsi="Arial" w:hint="default"/>
      </w:rPr>
    </w:lvl>
  </w:abstractNum>
  <w:abstractNum w:abstractNumId="8">
    <w:nsid w:val="7AA97C17"/>
    <w:multiLevelType w:val="hybridMultilevel"/>
    <w:tmpl w:val="97DC4A0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0"/>
  </w:num>
  <w:num w:numId="5">
    <w:abstractNumId w:val="6"/>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AF"/>
    <w:rsid w:val="00000AF5"/>
    <w:rsid w:val="00000DE5"/>
    <w:rsid w:val="00001D5E"/>
    <w:rsid w:val="000020CC"/>
    <w:rsid w:val="00007042"/>
    <w:rsid w:val="0000728D"/>
    <w:rsid w:val="00012654"/>
    <w:rsid w:val="00014B74"/>
    <w:rsid w:val="0001764D"/>
    <w:rsid w:val="000218AC"/>
    <w:rsid w:val="0002225D"/>
    <w:rsid w:val="00024D30"/>
    <w:rsid w:val="00025EA1"/>
    <w:rsid w:val="00026F36"/>
    <w:rsid w:val="000270BD"/>
    <w:rsid w:val="0002727A"/>
    <w:rsid w:val="00031CEB"/>
    <w:rsid w:val="00032118"/>
    <w:rsid w:val="00032479"/>
    <w:rsid w:val="00032575"/>
    <w:rsid w:val="00032FFB"/>
    <w:rsid w:val="00036DA1"/>
    <w:rsid w:val="000377C5"/>
    <w:rsid w:val="00041E32"/>
    <w:rsid w:val="00042CF1"/>
    <w:rsid w:val="0004514A"/>
    <w:rsid w:val="00045FC1"/>
    <w:rsid w:val="00046382"/>
    <w:rsid w:val="00053D2C"/>
    <w:rsid w:val="00060D8D"/>
    <w:rsid w:val="00064DAB"/>
    <w:rsid w:val="00066C21"/>
    <w:rsid w:val="000703B8"/>
    <w:rsid w:val="00073C17"/>
    <w:rsid w:val="00074F9F"/>
    <w:rsid w:val="00077EB8"/>
    <w:rsid w:val="00083CFB"/>
    <w:rsid w:val="000872EE"/>
    <w:rsid w:val="000913A1"/>
    <w:rsid w:val="000923B7"/>
    <w:rsid w:val="00093F06"/>
    <w:rsid w:val="00093F0D"/>
    <w:rsid w:val="000940E6"/>
    <w:rsid w:val="000A014B"/>
    <w:rsid w:val="000A148C"/>
    <w:rsid w:val="000A186F"/>
    <w:rsid w:val="000A3C41"/>
    <w:rsid w:val="000B31A8"/>
    <w:rsid w:val="000B32F2"/>
    <w:rsid w:val="000B35AD"/>
    <w:rsid w:val="000B3A4C"/>
    <w:rsid w:val="000B3B38"/>
    <w:rsid w:val="000B7476"/>
    <w:rsid w:val="000C240B"/>
    <w:rsid w:val="000C5C1E"/>
    <w:rsid w:val="000D3084"/>
    <w:rsid w:val="000D6975"/>
    <w:rsid w:val="000E18CC"/>
    <w:rsid w:val="000E2084"/>
    <w:rsid w:val="000E4A0C"/>
    <w:rsid w:val="000E5653"/>
    <w:rsid w:val="000F465C"/>
    <w:rsid w:val="000F5F7E"/>
    <w:rsid w:val="000F754B"/>
    <w:rsid w:val="0010491C"/>
    <w:rsid w:val="00105367"/>
    <w:rsid w:val="00107A1D"/>
    <w:rsid w:val="001100BD"/>
    <w:rsid w:val="00112BAD"/>
    <w:rsid w:val="001134B5"/>
    <w:rsid w:val="001151E9"/>
    <w:rsid w:val="001200C1"/>
    <w:rsid w:val="0012048C"/>
    <w:rsid w:val="0012420A"/>
    <w:rsid w:val="00125DC2"/>
    <w:rsid w:val="00125DF3"/>
    <w:rsid w:val="00131336"/>
    <w:rsid w:val="00135592"/>
    <w:rsid w:val="001376FB"/>
    <w:rsid w:val="00143ACA"/>
    <w:rsid w:val="00144D94"/>
    <w:rsid w:val="001462F0"/>
    <w:rsid w:val="001520CF"/>
    <w:rsid w:val="00152784"/>
    <w:rsid w:val="001531E2"/>
    <w:rsid w:val="00153A8E"/>
    <w:rsid w:val="00154F6C"/>
    <w:rsid w:val="00156658"/>
    <w:rsid w:val="00156A97"/>
    <w:rsid w:val="001571BB"/>
    <w:rsid w:val="0016270B"/>
    <w:rsid w:val="001670E5"/>
    <w:rsid w:val="00170114"/>
    <w:rsid w:val="00172BEA"/>
    <w:rsid w:val="001731FB"/>
    <w:rsid w:val="00174F15"/>
    <w:rsid w:val="00176D91"/>
    <w:rsid w:val="00177CDA"/>
    <w:rsid w:val="00182A65"/>
    <w:rsid w:val="001858C8"/>
    <w:rsid w:val="00191EEF"/>
    <w:rsid w:val="001A153A"/>
    <w:rsid w:val="001A315A"/>
    <w:rsid w:val="001A3F54"/>
    <w:rsid w:val="001A644B"/>
    <w:rsid w:val="001A673B"/>
    <w:rsid w:val="001A6778"/>
    <w:rsid w:val="001A67D6"/>
    <w:rsid w:val="001A6957"/>
    <w:rsid w:val="001B0376"/>
    <w:rsid w:val="001B14FF"/>
    <w:rsid w:val="001B223C"/>
    <w:rsid w:val="001B4CCF"/>
    <w:rsid w:val="001B5514"/>
    <w:rsid w:val="001B66FD"/>
    <w:rsid w:val="001C12D4"/>
    <w:rsid w:val="001C1AA1"/>
    <w:rsid w:val="001C60A6"/>
    <w:rsid w:val="001D12C2"/>
    <w:rsid w:val="001D14C8"/>
    <w:rsid w:val="001D20D0"/>
    <w:rsid w:val="001D2465"/>
    <w:rsid w:val="001D3D29"/>
    <w:rsid w:val="001D3E0B"/>
    <w:rsid w:val="001D57E7"/>
    <w:rsid w:val="001D66BC"/>
    <w:rsid w:val="001D6856"/>
    <w:rsid w:val="001D6A20"/>
    <w:rsid w:val="001D7BD2"/>
    <w:rsid w:val="001E2043"/>
    <w:rsid w:val="001E79D0"/>
    <w:rsid w:val="001F105B"/>
    <w:rsid w:val="001F2B9F"/>
    <w:rsid w:val="001F3850"/>
    <w:rsid w:val="001F4C37"/>
    <w:rsid w:val="001F50AE"/>
    <w:rsid w:val="001F7873"/>
    <w:rsid w:val="00200010"/>
    <w:rsid w:val="002010A9"/>
    <w:rsid w:val="00203989"/>
    <w:rsid w:val="00205E3C"/>
    <w:rsid w:val="0020724E"/>
    <w:rsid w:val="00211686"/>
    <w:rsid w:val="00214C14"/>
    <w:rsid w:val="0022684C"/>
    <w:rsid w:val="002306B0"/>
    <w:rsid w:val="0023115D"/>
    <w:rsid w:val="00234962"/>
    <w:rsid w:val="00236AF2"/>
    <w:rsid w:val="00240CFB"/>
    <w:rsid w:val="0024101C"/>
    <w:rsid w:val="00245DE1"/>
    <w:rsid w:val="002462A7"/>
    <w:rsid w:val="002478E5"/>
    <w:rsid w:val="00251A5B"/>
    <w:rsid w:val="00252A65"/>
    <w:rsid w:val="00252F91"/>
    <w:rsid w:val="00255858"/>
    <w:rsid w:val="00255906"/>
    <w:rsid w:val="002578D9"/>
    <w:rsid w:val="0026116B"/>
    <w:rsid w:val="00261C50"/>
    <w:rsid w:val="00261D33"/>
    <w:rsid w:val="00262289"/>
    <w:rsid w:val="0026710D"/>
    <w:rsid w:val="00272A53"/>
    <w:rsid w:val="00273622"/>
    <w:rsid w:val="00275D39"/>
    <w:rsid w:val="0027666F"/>
    <w:rsid w:val="00276762"/>
    <w:rsid w:val="0027683E"/>
    <w:rsid w:val="002829BE"/>
    <w:rsid w:val="0028335C"/>
    <w:rsid w:val="00283CFD"/>
    <w:rsid w:val="00286CC8"/>
    <w:rsid w:val="00291B84"/>
    <w:rsid w:val="00293BCB"/>
    <w:rsid w:val="00293D4C"/>
    <w:rsid w:val="002A0021"/>
    <w:rsid w:val="002A3389"/>
    <w:rsid w:val="002A5283"/>
    <w:rsid w:val="002A66ED"/>
    <w:rsid w:val="002A7D93"/>
    <w:rsid w:val="002B09E0"/>
    <w:rsid w:val="002B26B7"/>
    <w:rsid w:val="002B2F2F"/>
    <w:rsid w:val="002B3152"/>
    <w:rsid w:val="002B7A29"/>
    <w:rsid w:val="002D1CA8"/>
    <w:rsid w:val="002D283E"/>
    <w:rsid w:val="002D4AE9"/>
    <w:rsid w:val="002D4CF1"/>
    <w:rsid w:val="002E2C5A"/>
    <w:rsid w:val="002E68DB"/>
    <w:rsid w:val="002F0013"/>
    <w:rsid w:val="002F0F99"/>
    <w:rsid w:val="002F2CCB"/>
    <w:rsid w:val="002F3007"/>
    <w:rsid w:val="002F6965"/>
    <w:rsid w:val="00300A81"/>
    <w:rsid w:val="00300DB5"/>
    <w:rsid w:val="00301B03"/>
    <w:rsid w:val="00302842"/>
    <w:rsid w:val="00302CE3"/>
    <w:rsid w:val="00303176"/>
    <w:rsid w:val="0030357D"/>
    <w:rsid w:val="00304D67"/>
    <w:rsid w:val="00305357"/>
    <w:rsid w:val="00306163"/>
    <w:rsid w:val="0030746A"/>
    <w:rsid w:val="0031185B"/>
    <w:rsid w:val="0031452A"/>
    <w:rsid w:val="003230C6"/>
    <w:rsid w:val="003249D2"/>
    <w:rsid w:val="00325A5A"/>
    <w:rsid w:val="00337D81"/>
    <w:rsid w:val="00343852"/>
    <w:rsid w:val="00344D25"/>
    <w:rsid w:val="00350E5C"/>
    <w:rsid w:val="00351264"/>
    <w:rsid w:val="003524A7"/>
    <w:rsid w:val="003564AE"/>
    <w:rsid w:val="00364586"/>
    <w:rsid w:val="00365BD5"/>
    <w:rsid w:val="00371826"/>
    <w:rsid w:val="00372088"/>
    <w:rsid w:val="003738E7"/>
    <w:rsid w:val="00374F00"/>
    <w:rsid w:val="00375D47"/>
    <w:rsid w:val="00380631"/>
    <w:rsid w:val="00382664"/>
    <w:rsid w:val="003854B9"/>
    <w:rsid w:val="00385B67"/>
    <w:rsid w:val="003864E2"/>
    <w:rsid w:val="003875DC"/>
    <w:rsid w:val="00392415"/>
    <w:rsid w:val="0039259A"/>
    <w:rsid w:val="00394ACA"/>
    <w:rsid w:val="003953F5"/>
    <w:rsid w:val="003A015A"/>
    <w:rsid w:val="003A0A54"/>
    <w:rsid w:val="003A463E"/>
    <w:rsid w:val="003A46D1"/>
    <w:rsid w:val="003A4767"/>
    <w:rsid w:val="003A6E56"/>
    <w:rsid w:val="003A700D"/>
    <w:rsid w:val="003A71D4"/>
    <w:rsid w:val="003B3D7B"/>
    <w:rsid w:val="003B41AF"/>
    <w:rsid w:val="003B443E"/>
    <w:rsid w:val="003B5598"/>
    <w:rsid w:val="003B7839"/>
    <w:rsid w:val="003C015D"/>
    <w:rsid w:val="003C11C5"/>
    <w:rsid w:val="003C1ABD"/>
    <w:rsid w:val="003C43CA"/>
    <w:rsid w:val="003C449B"/>
    <w:rsid w:val="003D095C"/>
    <w:rsid w:val="003D3371"/>
    <w:rsid w:val="003D3713"/>
    <w:rsid w:val="003D5F7D"/>
    <w:rsid w:val="003E4804"/>
    <w:rsid w:val="003E5BC0"/>
    <w:rsid w:val="003E5CA8"/>
    <w:rsid w:val="003E7AFB"/>
    <w:rsid w:val="003F200D"/>
    <w:rsid w:val="003F3DFE"/>
    <w:rsid w:val="00410A8B"/>
    <w:rsid w:val="004121B5"/>
    <w:rsid w:val="00413B2E"/>
    <w:rsid w:val="00415465"/>
    <w:rsid w:val="00420E98"/>
    <w:rsid w:val="004227CB"/>
    <w:rsid w:val="00422D53"/>
    <w:rsid w:val="00423878"/>
    <w:rsid w:val="004238FF"/>
    <w:rsid w:val="00424BB9"/>
    <w:rsid w:val="004252B6"/>
    <w:rsid w:val="00426B60"/>
    <w:rsid w:val="00427280"/>
    <w:rsid w:val="00436FFE"/>
    <w:rsid w:val="004373F5"/>
    <w:rsid w:val="00437E38"/>
    <w:rsid w:val="00441CA0"/>
    <w:rsid w:val="004423CF"/>
    <w:rsid w:val="00443926"/>
    <w:rsid w:val="00450883"/>
    <w:rsid w:val="0045148D"/>
    <w:rsid w:val="0045156A"/>
    <w:rsid w:val="0045360B"/>
    <w:rsid w:val="00454AFC"/>
    <w:rsid w:val="0046272A"/>
    <w:rsid w:val="00475264"/>
    <w:rsid w:val="00481842"/>
    <w:rsid w:val="00484149"/>
    <w:rsid w:val="0048419C"/>
    <w:rsid w:val="00484948"/>
    <w:rsid w:val="00491CDA"/>
    <w:rsid w:val="00492743"/>
    <w:rsid w:val="00493C39"/>
    <w:rsid w:val="00495C8B"/>
    <w:rsid w:val="0049688F"/>
    <w:rsid w:val="00497A74"/>
    <w:rsid w:val="004A01E8"/>
    <w:rsid w:val="004A135F"/>
    <w:rsid w:val="004A15EA"/>
    <w:rsid w:val="004A23B3"/>
    <w:rsid w:val="004A3B9D"/>
    <w:rsid w:val="004A3F85"/>
    <w:rsid w:val="004A42C2"/>
    <w:rsid w:val="004B039E"/>
    <w:rsid w:val="004B2DC8"/>
    <w:rsid w:val="004B5757"/>
    <w:rsid w:val="004C136E"/>
    <w:rsid w:val="004C2913"/>
    <w:rsid w:val="004C6037"/>
    <w:rsid w:val="004D3138"/>
    <w:rsid w:val="004D3D43"/>
    <w:rsid w:val="004D669C"/>
    <w:rsid w:val="004D70E8"/>
    <w:rsid w:val="004D77B7"/>
    <w:rsid w:val="004D7E70"/>
    <w:rsid w:val="004E4819"/>
    <w:rsid w:val="004E50DD"/>
    <w:rsid w:val="004E7AD2"/>
    <w:rsid w:val="004F0D34"/>
    <w:rsid w:val="004F190F"/>
    <w:rsid w:val="005020E9"/>
    <w:rsid w:val="00502333"/>
    <w:rsid w:val="00502B63"/>
    <w:rsid w:val="005036E6"/>
    <w:rsid w:val="00510E1E"/>
    <w:rsid w:val="00513DB1"/>
    <w:rsid w:val="00520A49"/>
    <w:rsid w:val="005236E2"/>
    <w:rsid w:val="00525E64"/>
    <w:rsid w:val="00526AD8"/>
    <w:rsid w:val="0052744C"/>
    <w:rsid w:val="00536B2B"/>
    <w:rsid w:val="00536FE8"/>
    <w:rsid w:val="00537987"/>
    <w:rsid w:val="0054253E"/>
    <w:rsid w:val="00542D5E"/>
    <w:rsid w:val="00543F40"/>
    <w:rsid w:val="00546EB6"/>
    <w:rsid w:val="005477E3"/>
    <w:rsid w:val="00551D81"/>
    <w:rsid w:val="005548DB"/>
    <w:rsid w:val="00554BAB"/>
    <w:rsid w:val="00556E30"/>
    <w:rsid w:val="005616FB"/>
    <w:rsid w:val="00562B1C"/>
    <w:rsid w:val="00565E6C"/>
    <w:rsid w:val="00567662"/>
    <w:rsid w:val="005749DD"/>
    <w:rsid w:val="0058155C"/>
    <w:rsid w:val="00583210"/>
    <w:rsid w:val="0058644F"/>
    <w:rsid w:val="005906D0"/>
    <w:rsid w:val="00591F0B"/>
    <w:rsid w:val="0059496B"/>
    <w:rsid w:val="00594A74"/>
    <w:rsid w:val="005A04AB"/>
    <w:rsid w:val="005A0FF8"/>
    <w:rsid w:val="005A23E5"/>
    <w:rsid w:val="005B1F6F"/>
    <w:rsid w:val="005B7300"/>
    <w:rsid w:val="005C2D09"/>
    <w:rsid w:val="005D636A"/>
    <w:rsid w:val="005E02B3"/>
    <w:rsid w:val="005E0A2E"/>
    <w:rsid w:val="005E18C9"/>
    <w:rsid w:val="005E25E7"/>
    <w:rsid w:val="005E33E8"/>
    <w:rsid w:val="005E4509"/>
    <w:rsid w:val="005E6CA1"/>
    <w:rsid w:val="005F047A"/>
    <w:rsid w:val="005F1844"/>
    <w:rsid w:val="005F2610"/>
    <w:rsid w:val="005F2766"/>
    <w:rsid w:val="005F508E"/>
    <w:rsid w:val="005F5DA6"/>
    <w:rsid w:val="005F63A5"/>
    <w:rsid w:val="006001D7"/>
    <w:rsid w:val="00605E22"/>
    <w:rsid w:val="006078BB"/>
    <w:rsid w:val="0060794D"/>
    <w:rsid w:val="006117AC"/>
    <w:rsid w:val="00613717"/>
    <w:rsid w:val="006137F4"/>
    <w:rsid w:val="00614315"/>
    <w:rsid w:val="00615CB2"/>
    <w:rsid w:val="006160DE"/>
    <w:rsid w:val="006179BC"/>
    <w:rsid w:val="00617E72"/>
    <w:rsid w:val="0062084B"/>
    <w:rsid w:val="00620A57"/>
    <w:rsid w:val="00621239"/>
    <w:rsid w:val="00621914"/>
    <w:rsid w:val="00624637"/>
    <w:rsid w:val="006307C6"/>
    <w:rsid w:val="00630A8C"/>
    <w:rsid w:val="00632C2B"/>
    <w:rsid w:val="00634AB5"/>
    <w:rsid w:val="006353DD"/>
    <w:rsid w:val="00637503"/>
    <w:rsid w:val="0064019A"/>
    <w:rsid w:val="00642C86"/>
    <w:rsid w:val="00647117"/>
    <w:rsid w:val="0064720A"/>
    <w:rsid w:val="0065251A"/>
    <w:rsid w:val="006525D0"/>
    <w:rsid w:val="0065328C"/>
    <w:rsid w:val="006557D6"/>
    <w:rsid w:val="0065693E"/>
    <w:rsid w:val="00660587"/>
    <w:rsid w:val="006611B6"/>
    <w:rsid w:val="00661AFA"/>
    <w:rsid w:val="00662D7D"/>
    <w:rsid w:val="00666E28"/>
    <w:rsid w:val="00667AF4"/>
    <w:rsid w:val="006720E3"/>
    <w:rsid w:val="00672311"/>
    <w:rsid w:val="006724F8"/>
    <w:rsid w:val="00673B7B"/>
    <w:rsid w:val="0067706E"/>
    <w:rsid w:val="00680BFB"/>
    <w:rsid w:val="00680E67"/>
    <w:rsid w:val="0068278F"/>
    <w:rsid w:val="0068387A"/>
    <w:rsid w:val="00683DFD"/>
    <w:rsid w:val="0069222D"/>
    <w:rsid w:val="00694F4D"/>
    <w:rsid w:val="006973E7"/>
    <w:rsid w:val="006A0938"/>
    <w:rsid w:val="006A1574"/>
    <w:rsid w:val="006A2464"/>
    <w:rsid w:val="006A35E0"/>
    <w:rsid w:val="006A3A52"/>
    <w:rsid w:val="006A4158"/>
    <w:rsid w:val="006A7CB8"/>
    <w:rsid w:val="006B63C8"/>
    <w:rsid w:val="006C2294"/>
    <w:rsid w:val="006C39D8"/>
    <w:rsid w:val="006C4C3C"/>
    <w:rsid w:val="006C6406"/>
    <w:rsid w:val="006D0468"/>
    <w:rsid w:val="006D2DB1"/>
    <w:rsid w:val="006D39F1"/>
    <w:rsid w:val="006D5BC2"/>
    <w:rsid w:val="006D5E8E"/>
    <w:rsid w:val="006E07B8"/>
    <w:rsid w:val="006E08D3"/>
    <w:rsid w:val="006E3294"/>
    <w:rsid w:val="006E4195"/>
    <w:rsid w:val="006F1851"/>
    <w:rsid w:val="006F1930"/>
    <w:rsid w:val="006F1951"/>
    <w:rsid w:val="006F1E0B"/>
    <w:rsid w:val="006F2A96"/>
    <w:rsid w:val="006F2BC5"/>
    <w:rsid w:val="006F4159"/>
    <w:rsid w:val="006F4D91"/>
    <w:rsid w:val="006F59C8"/>
    <w:rsid w:val="006F6E92"/>
    <w:rsid w:val="006F7676"/>
    <w:rsid w:val="006F7A45"/>
    <w:rsid w:val="00701D0C"/>
    <w:rsid w:val="00701FEF"/>
    <w:rsid w:val="0070471D"/>
    <w:rsid w:val="007052F7"/>
    <w:rsid w:val="00711965"/>
    <w:rsid w:val="00717320"/>
    <w:rsid w:val="007236E4"/>
    <w:rsid w:val="007251AB"/>
    <w:rsid w:val="00726E56"/>
    <w:rsid w:val="00730CEF"/>
    <w:rsid w:val="00730FC9"/>
    <w:rsid w:val="007405E8"/>
    <w:rsid w:val="00740986"/>
    <w:rsid w:val="00746ACC"/>
    <w:rsid w:val="00750270"/>
    <w:rsid w:val="007502C3"/>
    <w:rsid w:val="00752C69"/>
    <w:rsid w:val="00753259"/>
    <w:rsid w:val="0075594C"/>
    <w:rsid w:val="00756293"/>
    <w:rsid w:val="00761094"/>
    <w:rsid w:val="007651E9"/>
    <w:rsid w:val="00772AEF"/>
    <w:rsid w:val="007733E9"/>
    <w:rsid w:val="00776269"/>
    <w:rsid w:val="00781660"/>
    <w:rsid w:val="007831BA"/>
    <w:rsid w:val="00790032"/>
    <w:rsid w:val="00790D85"/>
    <w:rsid w:val="007942A2"/>
    <w:rsid w:val="007A07BB"/>
    <w:rsid w:val="007A12B1"/>
    <w:rsid w:val="007A1458"/>
    <w:rsid w:val="007A35F6"/>
    <w:rsid w:val="007A4E79"/>
    <w:rsid w:val="007A6BFE"/>
    <w:rsid w:val="007B1B05"/>
    <w:rsid w:val="007C054F"/>
    <w:rsid w:val="007C0862"/>
    <w:rsid w:val="007C1CA0"/>
    <w:rsid w:val="007C5790"/>
    <w:rsid w:val="007D07E7"/>
    <w:rsid w:val="007D1E13"/>
    <w:rsid w:val="007D1F76"/>
    <w:rsid w:val="007D2919"/>
    <w:rsid w:val="007D2EDE"/>
    <w:rsid w:val="007D400D"/>
    <w:rsid w:val="007D5849"/>
    <w:rsid w:val="007D5B04"/>
    <w:rsid w:val="007D6C6A"/>
    <w:rsid w:val="007D712A"/>
    <w:rsid w:val="007D759E"/>
    <w:rsid w:val="007D7796"/>
    <w:rsid w:val="007E5EC8"/>
    <w:rsid w:val="007F21C5"/>
    <w:rsid w:val="007F2ABD"/>
    <w:rsid w:val="007F4DEB"/>
    <w:rsid w:val="007F4F01"/>
    <w:rsid w:val="00805EFB"/>
    <w:rsid w:val="0080702A"/>
    <w:rsid w:val="0081303B"/>
    <w:rsid w:val="00814600"/>
    <w:rsid w:val="008172EF"/>
    <w:rsid w:val="00817580"/>
    <w:rsid w:val="0082323D"/>
    <w:rsid w:val="008237A7"/>
    <w:rsid w:val="00834208"/>
    <w:rsid w:val="00834ACF"/>
    <w:rsid w:val="00840413"/>
    <w:rsid w:val="0084047A"/>
    <w:rsid w:val="0084369E"/>
    <w:rsid w:val="00844C83"/>
    <w:rsid w:val="0084538E"/>
    <w:rsid w:val="0085110B"/>
    <w:rsid w:val="00851FA6"/>
    <w:rsid w:val="00853BAC"/>
    <w:rsid w:val="008545DE"/>
    <w:rsid w:val="008546C3"/>
    <w:rsid w:val="008555E2"/>
    <w:rsid w:val="00860BFF"/>
    <w:rsid w:val="008613D2"/>
    <w:rsid w:val="0086461E"/>
    <w:rsid w:val="00866943"/>
    <w:rsid w:val="00867267"/>
    <w:rsid w:val="008678D1"/>
    <w:rsid w:val="0087307F"/>
    <w:rsid w:val="00874C3E"/>
    <w:rsid w:val="00875F65"/>
    <w:rsid w:val="008775BA"/>
    <w:rsid w:val="00884173"/>
    <w:rsid w:val="0088755C"/>
    <w:rsid w:val="00892645"/>
    <w:rsid w:val="0089369E"/>
    <w:rsid w:val="008A0105"/>
    <w:rsid w:val="008A53FD"/>
    <w:rsid w:val="008B3790"/>
    <w:rsid w:val="008B454C"/>
    <w:rsid w:val="008B4C0C"/>
    <w:rsid w:val="008B5CA6"/>
    <w:rsid w:val="008C250D"/>
    <w:rsid w:val="008C4287"/>
    <w:rsid w:val="008D1A97"/>
    <w:rsid w:val="008D1F83"/>
    <w:rsid w:val="008D33F9"/>
    <w:rsid w:val="008D532B"/>
    <w:rsid w:val="008D54A7"/>
    <w:rsid w:val="008D567C"/>
    <w:rsid w:val="008D62CF"/>
    <w:rsid w:val="008D7B7A"/>
    <w:rsid w:val="008E0263"/>
    <w:rsid w:val="008E4391"/>
    <w:rsid w:val="008F0FE2"/>
    <w:rsid w:val="008F157D"/>
    <w:rsid w:val="008F5A8F"/>
    <w:rsid w:val="008F7774"/>
    <w:rsid w:val="00902050"/>
    <w:rsid w:val="00904AD4"/>
    <w:rsid w:val="0090509C"/>
    <w:rsid w:val="00907036"/>
    <w:rsid w:val="00907CD8"/>
    <w:rsid w:val="00920255"/>
    <w:rsid w:val="00921899"/>
    <w:rsid w:val="00924119"/>
    <w:rsid w:val="00925568"/>
    <w:rsid w:val="00927F7B"/>
    <w:rsid w:val="00931522"/>
    <w:rsid w:val="00934488"/>
    <w:rsid w:val="00935C13"/>
    <w:rsid w:val="0094165B"/>
    <w:rsid w:val="009440FB"/>
    <w:rsid w:val="00953D3E"/>
    <w:rsid w:val="00956357"/>
    <w:rsid w:val="009606F0"/>
    <w:rsid w:val="00961309"/>
    <w:rsid w:val="00961B88"/>
    <w:rsid w:val="009766F0"/>
    <w:rsid w:val="00982A92"/>
    <w:rsid w:val="009843C8"/>
    <w:rsid w:val="0098617A"/>
    <w:rsid w:val="009869EC"/>
    <w:rsid w:val="00992BE4"/>
    <w:rsid w:val="009943AE"/>
    <w:rsid w:val="00995ED3"/>
    <w:rsid w:val="009A1F28"/>
    <w:rsid w:val="009A3445"/>
    <w:rsid w:val="009A3EDD"/>
    <w:rsid w:val="009A5F2E"/>
    <w:rsid w:val="009A671A"/>
    <w:rsid w:val="009B570E"/>
    <w:rsid w:val="009D033D"/>
    <w:rsid w:val="009D61D5"/>
    <w:rsid w:val="009D70DA"/>
    <w:rsid w:val="009E0666"/>
    <w:rsid w:val="009E0AF0"/>
    <w:rsid w:val="009E1A59"/>
    <w:rsid w:val="009E5052"/>
    <w:rsid w:val="009F04C5"/>
    <w:rsid w:val="009F0535"/>
    <w:rsid w:val="009F160E"/>
    <w:rsid w:val="009F197A"/>
    <w:rsid w:val="009F3172"/>
    <w:rsid w:val="009F3D9A"/>
    <w:rsid w:val="009F4B4B"/>
    <w:rsid w:val="00A00F67"/>
    <w:rsid w:val="00A0339B"/>
    <w:rsid w:val="00A03996"/>
    <w:rsid w:val="00A07DDD"/>
    <w:rsid w:val="00A12A26"/>
    <w:rsid w:val="00A13238"/>
    <w:rsid w:val="00A1389E"/>
    <w:rsid w:val="00A156DB"/>
    <w:rsid w:val="00A15C29"/>
    <w:rsid w:val="00A160DF"/>
    <w:rsid w:val="00A26766"/>
    <w:rsid w:val="00A27655"/>
    <w:rsid w:val="00A27F22"/>
    <w:rsid w:val="00A27F90"/>
    <w:rsid w:val="00A36E98"/>
    <w:rsid w:val="00A410A4"/>
    <w:rsid w:val="00A410A9"/>
    <w:rsid w:val="00A412D9"/>
    <w:rsid w:val="00A47332"/>
    <w:rsid w:val="00A528DF"/>
    <w:rsid w:val="00A545ED"/>
    <w:rsid w:val="00A553E9"/>
    <w:rsid w:val="00A6204C"/>
    <w:rsid w:val="00A62292"/>
    <w:rsid w:val="00A63015"/>
    <w:rsid w:val="00A636BF"/>
    <w:rsid w:val="00A658FC"/>
    <w:rsid w:val="00A74240"/>
    <w:rsid w:val="00A80506"/>
    <w:rsid w:val="00A80AE5"/>
    <w:rsid w:val="00A8113E"/>
    <w:rsid w:val="00A81895"/>
    <w:rsid w:val="00A81EB4"/>
    <w:rsid w:val="00A82F1A"/>
    <w:rsid w:val="00A849C5"/>
    <w:rsid w:val="00A85AC1"/>
    <w:rsid w:val="00A8743F"/>
    <w:rsid w:val="00A91C26"/>
    <w:rsid w:val="00A92631"/>
    <w:rsid w:val="00A93033"/>
    <w:rsid w:val="00A95B5A"/>
    <w:rsid w:val="00A96BBD"/>
    <w:rsid w:val="00A9726C"/>
    <w:rsid w:val="00AA0EE1"/>
    <w:rsid w:val="00AA310D"/>
    <w:rsid w:val="00AA3D5E"/>
    <w:rsid w:val="00AA7367"/>
    <w:rsid w:val="00AA777D"/>
    <w:rsid w:val="00AA79E0"/>
    <w:rsid w:val="00AB08D6"/>
    <w:rsid w:val="00AB1BD4"/>
    <w:rsid w:val="00AB1E3E"/>
    <w:rsid w:val="00AB2E3D"/>
    <w:rsid w:val="00AB36C1"/>
    <w:rsid w:val="00AB5424"/>
    <w:rsid w:val="00AC2415"/>
    <w:rsid w:val="00AD1FA9"/>
    <w:rsid w:val="00AD300C"/>
    <w:rsid w:val="00AD3291"/>
    <w:rsid w:val="00AD36C7"/>
    <w:rsid w:val="00AD46A3"/>
    <w:rsid w:val="00AD6519"/>
    <w:rsid w:val="00AE1C5F"/>
    <w:rsid w:val="00AE28BF"/>
    <w:rsid w:val="00AE377E"/>
    <w:rsid w:val="00AE4408"/>
    <w:rsid w:val="00AE55BD"/>
    <w:rsid w:val="00AE56FF"/>
    <w:rsid w:val="00AE7037"/>
    <w:rsid w:val="00AE7C6B"/>
    <w:rsid w:val="00AF66FE"/>
    <w:rsid w:val="00B019A8"/>
    <w:rsid w:val="00B021E8"/>
    <w:rsid w:val="00B04D68"/>
    <w:rsid w:val="00B072D2"/>
    <w:rsid w:val="00B10675"/>
    <w:rsid w:val="00B121E4"/>
    <w:rsid w:val="00B13A72"/>
    <w:rsid w:val="00B1731D"/>
    <w:rsid w:val="00B21A26"/>
    <w:rsid w:val="00B21F1F"/>
    <w:rsid w:val="00B2389D"/>
    <w:rsid w:val="00B2407B"/>
    <w:rsid w:val="00B25D0A"/>
    <w:rsid w:val="00B34ABA"/>
    <w:rsid w:val="00B41792"/>
    <w:rsid w:val="00B42E89"/>
    <w:rsid w:val="00B44345"/>
    <w:rsid w:val="00B508B9"/>
    <w:rsid w:val="00B508E6"/>
    <w:rsid w:val="00B538DA"/>
    <w:rsid w:val="00B612A0"/>
    <w:rsid w:val="00B663EF"/>
    <w:rsid w:val="00B67B5E"/>
    <w:rsid w:val="00B70C74"/>
    <w:rsid w:val="00B72ECB"/>
    <w:rsid w:val="00B74455"/>
    <w:rsid w:val="00B770A3"/>
    <w:rsid w:val="00B777AA"/>
    <w:rsid w:val="00B80106"/>
    <w:rsid w:val="00B8184E"/>
    <w:rsid w:val="00B85517"/>
    <w:rsid w:val="00B856AA"/>
    <w:rsid w:val="00B92C2B"/>
    <w:rsid w:val="00B92DD2"/>
    <w:rsid w:val="00B94885"/>
    <w:rsid w:val="00BA308F"/>
    <w:rsid w:val="00BA3A3E"/>
    <w:rsid w:val="00BA634B"/>
    <w:rsid w:val="00BB41ED"/>
    <w:rsid w:val="00BB5CF4"/>
    <w:rsid w:val="00BC1D2F"/>
    <w:rsid w:val="00BC2DD2"/>
    <w:rsid w:val="00BC6ECB"/>
    <w:rsid w:val="00BD092B"/>
    <w:rsid w:val="00BD2C01"/>
    <w:rsid w:val="00BE6A13"/>
    <w:rsid w:val="00BE6A9E"/>
    <w:rsid w:val="00BF1B24"/>
    <w:rsid w:val="00BF2822"/>
    <w:rsid w:val="00BF7E91"/>
    <w:rsid w:val="00C012A8"/>
    <w:rsid w:val="00C03D51"/>
    <w:rsid w:val="00C108BE"/>
    <w:rsid w:val="00C10A74"/>
    <w:rsid w:val="00C122A6"/>
    <w:rsid w:val="00C15229"/>
    <w:rsid w:val="00C158D6"/>
    <w:rsid w:val="00C164AE"/>
    <w:rsid w:val="00C179FA"/>
    <w:rsid w:val="00C20EC3"/>
    <w:rsid w:val="00C25447"/>
    <w:rsid w:val="00C257EB"/>
    <w:rsid w:val="00C2601D"/>
    <w:rsid w:val="00C27B2E"/>
    <w:rsid w:val="00C31DC1"/>
    <w:rsid w:val="00C32CBD"/>
    <w:rsid w:val="00C34524"/>
    <w:rsid w:val="00C34654"/>
    <w:rsid w:val="00C41E45"/>
    <w:rsid w:val="00C43F24"/>
    <w:rsid w:val="00C450E0"/>
    <w:rsid w:val="00C466AE"/>
    <w:rsid w:val="00C46F7A"/>
    <w:rsid w:val="00C52E80"/>
    <w:rsid w:val="00C56F27"/>
    <w:rsid w:val="00C615B7"/>
    <w:rsid w:val="00C61BFB"/>
    <w:rsid w:val="00C636DF"/>
    <w:rsid w:val="00C70D72"/>
    <w:rsid w:val="00C716D6"/>
    <w:rsid w:val="00C73AC3"/>
    <w:rsid w:val="00C75D1A"/>
    <w:rsid w:val="00C76CA1"/>
    <w:rsid w:val="00C77F47"/>
    <w:rsid w:val="00C818A1"/>
    <w:rsid w:val="00C82F84"/>
    <w:rsid w:val="00C90AFD"/>
    <w:rsid w:val="00C9117A"/>
    <w:rsid w:val="00C9255F"/>
    <w:rsid w:val="00CA10B0"/>
    <w:rsid w:val="00CA4151"/>
    <w:rsid w:val="00CA440C"/>
    <w:rsid w:val="00CA4EEE"/>
    <w:rsid w:val="00CA4F23"/>
    <w:rsid w:val="00CA7A7B"/>
    <w:rsid w:val="00CA7EFA"/>
    <w:rsid w:val="00CB009B"/>
    <w:rsid w:val="00CB2EC9"/>
    <w:rsid w:val="00CB41FE"/>
    <w:rsid w:val="00CB49B7"/>
    <w:rsid w:val="00CB5522"/>
    <w:rsid w:val="00CC0661"/>
    <w:rsid w:val="00CC0F5D"/>
    <w:rsid w:val="00CC1F2E"/>
    <w:rsid w:val="00CC2FA3"/>
    <w:rsid w:val="00CC542D"/>
    <w:rsid w:val="00CC771C"/>
    <w:rsid w:val="00CD3324"/>
    <w:rsid w:val="00CD55FE"/>
    <w:rsid w:val="00CD5EDA"/>
    <w:rsid w:val="00CD62C3"/>
    <w:rsid w:val="00CD7398"/>
    <w:rsid w:val="00CD79BE"/>
    <w:rsid w:val="00CE1205"/>
    <w:rsid w:val="00CE244F"/>
    <w:rsid w:val="00CE3F8D"/>
    <w:rsid w:val="00CE4F9D"/>
    <w:rsid w:val="00CE78B3"/>
    <w:rsid w:val="00CF05AF"/>
    <w:rsid w:val="00CF1F12"/>
    <w:rsid w:val="00CF45AA"/>
    <w:rsid w:val="00CF46EC"/>
    <w:rsid w:val="00CF4CCF"/>
    <w:rsid w:val="00D11680"/>
    <w:rsid w:val="00D216EB"/>
    <w:rsid w:val="00D27A49"/>
    <w:rsid w:val="00D30AB9"/>
    <w:rsid w:val="00D30BA7"/>
    <w:rsid w:val="00D316D4"/>
    <w:rsid w:val="00D3424F"/>
    <w:rsid w:val="00D36000"/>
    <w:rsid w:val="00D4067D"/>
    <w:rsid w:val="00D44D71"/>
    <w:rsid w:val="00D4652C"/>
    <w:rsid w:val="00D501B6"/>
    <w:rsid w:val="00D51C48"/>
    <w:rsid w:val="00D53D94"/>
    <w:rsid w:val="00D54DED"/>
    <w:rsid w:val="00D55153"/>
    <w:rsid w:val="00D64F83"/>
    <w:rsid w:val="00D65409"/>
    <w:rsid w:val="00D715EE"/>
    <w:rsid w:val="00D71900"/>
    <w:rsid w:val="00D73324"/>
    <w:rsid w:val="00D7466B"/>
    <w:rsid w:val="00D75439"/>
    <w:rsid w:val="00D75AA7"/>
    <w:rsid w:val="00D77774"/>
    <w:rsid w:val="00D778A2"/>
    <w:rsid w:val="00D87B11"/>
    <w:rsid w:val="00D9007A"/>
    <w:rsid w:val="00D93996"/>
    <w:rsid w:val="00D942B8"/>
    <w:rsid w:val="00D94409"/>
    <w:rsid w:val="00D953DC"/>
    <w:rsid w:val="00D95C99"/>
    <w:rsid w:val="00D97AF4"/>
    <w:rsid w:val="00DA1ADB"/>
    <w:rsid w:val="00DA1CEF"/>
    <w:rsid w:val="00DA1E77"/>
    <w:rsid w:val="00DA350A"/>
    <w:rsid w:val="00DA7B03"/>
    <w:rsid w:val="00DB3D92"/>
    <w:rsid w:val="00DB549A"/>
    <w:rsid w:val="00DB7E4D"/>
    <w:rsid w:val="00DC358C"/>
    <w:rsid w:val="00DE247D"/>
    <w:rsid w:val="00DE74EA"/>
    <w:rsid w:val="00DE7DF1"/>
    <w:rsid w:val="00DF0FBF"/>
    <w:rsid w:val="00DF3819"/>
    <w:rsid w:val="00DF4240"/>
    <w:rsid w:val="00DF72D1"/>
    <w:rsid w:val="00E02283"/>
    <w:rsid w:val="00E03CC1"/>
    <w:rsid w:val="00E1053C"/>
    <w:rsid w:val="00E1070D"/>
    <w:rsid w:val="00E10B8F"/>
    <w:rsid w:val="00E135C9"/>
    <w:rsid w:val="00E13C16"/>
    <w:rsid w:val="00E15762"/>
    <w:rsid w:val="00E15CF7"/>
    <w:rsid w:val="00E20630"/>
    <w:rsid w:val="00E23DB2"/>
    <w:rsid w:val="00E27F03"/>
    <w:rsid w:val="00E30467"/>
    <w:rsid w:val="00E32C9A"/>
    <w:rsid w:val="00E3323D"/>
    <w:rsid w:val="00E33439"/>
    <w:rsid w:val="00E379F2"/>
    <w:rsid w:val="00E4095B"/>
    <w:rsid w:val="00E50014"/>
    <w:rsid w:val="00E5062F"/>
    <w:rsid w:val="00E55EE2"/>
    <w:rsid w:val="00E60322"/>
    <w:rsid w:val="00E60A0C"/>
    <w:rsid w:val="00E633A3"/>
    <w:rsid w:val="00E63687"/>
    <w:rsid w:val="00E64CFB"/>
    <w:rsid w:val="00E673DE"/>
    <w:rsid w:val="00E70849"/>
    <w:rsid w:val="00E7383D"/>
    <w:rsid w:val="00E74F5F"/>
    <w:rsid w:val="00E75ABB"/>
    <w:rsid w:val="00E763E2"/>
    <w:rsid w:val="00E768A3"/>
    <w:rsid w:val="00E77F74"/>
    <w:rsid w:val="00E855D2"/>
    <w:rsid w:val="00E92380"/>
    <w:rsid w:val="00EA2A16"/>
    <w:rsid w:val="00EA4F36"/>
    <w:rsid w:val="00EB4B8F"/>
    <w:rsid w:val="00EC0A35"/>
    <w:rsid w:val="00EC14C6"/>
    <w:rsid w:val="00EC2768"/>
    <w:rsid w:val="00EC4677"/>
    <w:rsid w:val="00EC46AC"/>
    <w:rsid w:val="00EC4D54"/>
    <w:rsid w:val="00EC73C2"/>
    <w:rsid w:val="00ED3FA7"/>
    <w:rsid w:val="00EE0144"/>
    <w:rsid w:val="00EE2606"/>
    <w:rsid w:val="00EE37DB"/>
    <w:rsid w:val="00EE6517"/>
    <w:rsid w:val="00EE6BF2"/>
    <w:rsid w:val="00EF08B7"/>
    <w:rsid w:val="00EF478F"/>
    <w:rsid w:val="00EF525B"/>
    <w:rsid w:val="00F039ED"/>
    <w:rsid w:val="00F05582"/>
    <w:rsid w:val="00F05D9F"/>
    <w:rsid w:val="00F11B65"/>
    <w:rsid w:val="00F16032"/>
    <w:rsid w:val="00F1615E"/>
    <w:rsid w:val="00F2084B"/>
    <w:rsid w:val="00F23116"/>
    <w:rsid w:val="00F232C8"/>
    <w:rsid w:val="00F26000"/>
    <w:rsid w:val="00F261A3"/>
    <w:rsid w:val="00F31DC9"/>
    <w:rsid w:val="00F320FF"/>
    <w:rsid w:val="00F344D7"/>
    <w:rsid w:val="00F34F73"/>
    <w:rsid w:val="00F35C8F"/>
    <w:rsid w:val="00F4102E"/>
    <w:rsid w:val="00F426BC"/>
    <w:rsid w:val="00F43783"/>
    <w:rsid w:val="00F448C5"/>
    <w:rsid w:val="00F4524E"/>
    <w:rsid w:val="00F4735F"/>
    <w:rsid w:val="00F50865"/>
    <w:rsid w:val="00F559C2"/>
    <w:rsid w:val="00F55DFC"/>
    <w:rsid w:val="00F5738F"/>
    <w:rsid w:val="00F57BD6"/>
    <w:rsid w:val="00F6276E"/>
    <w:rsid w:val="00F62780"/>
    <w:rsid w:val="00F66589"/>
    <w:rsid w:val="00F71F48"/>
    <w:rsid w:val="00F72887"/>
    <w:rsid w:val="00F75B47"/>
    <w:rsid w:val="00F77DEF"/>
    <w:rsid w:val="00F808E5"/>
    <w:rsid w:val="00F80C81"/>
    <w:rsid w:val="00F80E05"/>
    <w:rsid w:val="00F8130E"/>
    <w:rsid w:val="00F81FF7"/>
    <w:rsid w:val="00F82F64"/>
    <w:rsid w:val="00F8640F"/>
    <w:rsid w:val="00F864D4"/>
    <w:rsid w:val="00F86A12"/>
    <w:rsid w:val="00F90C06"/>
    <w:rsid w:val="00F92275"/>
    <w:rsid w:val="00F94A03"/>
    <w:rsid w:val="00F95C4A"/>
    <w:rsid w:val="00F96247"/>
    <w:rsid w:val="00FA2531"/>
    <w:rsid w:val="00FA3EEA"/>
    <w:rsid w:val="00FA42C8"/>
    <w:rsid w:val="00FA5FA3"/>
    <w:rsid w:val="00FA6E3C"/>
    <w:rsid w:val="00FA75C2"/>
    <w:rsid w:val="00FB003B"/>
    <w:rsid w:val="00FB4612"/>
    <w:rsid w:val="00FB49EB"/>
    <w:rsid w:val="00FB6B9D"/>
    <w:rsid w:val="00FB6F64"/>
    <w:rsid w:val="00FB756A"/>
    <w:rsid w:val="00FC1E95"/>
    <w:rsid w:val="00FC4ACB"/>
    <w:rsid w:val="00FC7D58"/>
    <w:rsid w:val="00FD0561"/>
    <w:rsid w:val="00FD3B80"/>
    <w:rsid w:val="00FD50CE"/>
    <w:rsid w:val="00FD64F6"/>
    <w:rsid w:val="00FE1F8D"/>
    <w:rsid w:val="00FE3E2C"/>
    <w:rsid w:val="00FE5406"/>
    <w:rsid w:val="00FE6798"/>
    <w:rsid w:val="00FE687F"/>
    <w:rsid w:val="00FF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E10B8F"/>
    <w:pPr>
      <w:keepNext/>
      <w:keepLines/>
      <w:widowControl w:val="0"/>
      <w:numPr>
        <w:numId w:val="8"/>
      </w:numPr>
      <w:suppressAutoHyphens/>
      <w:spacing w:before="240" w:after="0" w:line="100" w:lineRule="atLeast"/>
      <w:outlineLvl w:val="0"/>
    </w:pPr>
    <w:rPr>
      <w:rFonts w:ascii="Times New Roman" w:eastAsiaTheme="majorEastAsia" w:hAnsi="Times New Roman" w:cs="Mangal"/>
      <w:b/>
      <w:sz w:val="24"/>
      <w:szCs w:val="29"/>
      <w:lang w:eastAsia="hi-IN" w:bidi="hi-IN"/>
    </w:rPr>
  </w:style>
  <w:style w:type="paragraph" w:styleId="Titre2">
    <w:name w:val="heading 2"/>
    <w:basedOn w:val="Normal"/>
    <w:next w:val="Normal"/>
    <w:link w:val="Titre2Car"/>
    <w:uiPriority w:val="9"/>
    <w:unhideWhenUsed/>
    <w:qFormat/>
    <w:rsid w:val="00E10B8F"/>
    <w:pPr>
      <w:keepNext/>
      <w:keepLines/>
      <w:widowControl w:val="0"/>
      <w:numPr>
        <w:ilvl w:val="1"/>
        <w:numId w:val="8"/>
      </w:numPr>
      <w:suppressAutoHyphens/>
      <w:spacing w:before="40" w:after="0" w:line="100" w:lineRule="atLeast"/>
      <w:ind w:left="0" w:firstLine="0"/>
      <w:outlineLvl w:val="1"/>
    </w:pPr>
    <w:rPr>
      <w:rFonts w:ascii="Times New Roman" w:eastAsiaTheme="majorEastAsia" w:hAnsi="Times New Roman" w:cs="Mangal"/>
      <w:b/>
      <w:color w:val="000000" w:themeColor="text1"/>
      <w:sz w:val="24"/>
      <w:szCs w:val="23"/>
      <w:lang w:val="en-GB" w:eastAsia="hi-IN" w:bidi="hi-IN"/>
    </w:rPr>
  </w:style>
  <w:style w:type="paragraph" w:styleId="Titre3">
    <w:name w:val="heading 3"/>
    <w:basedOn w:val="Normal"/>
    <w:next w:val="Normal"/>
    <w:link w:val="Titre3Car"/>
    <w:uiPriority w:val="9"/>
    <w:unhideWhenUsed/>
    <w:qFormat/>
    <w:rsid w:val="00E10B8F"/>
    <w:pPr>
      <w:keepNext/>
      <w:keepLines/>
      <w:widowControl w:val="0"/>
      <w:numPr>
        <w:ilvl w:val="2"/>
        <w:numId w:val="8"/>
      </w:numPr>
      <w:suppressAutoHyphens/>
      <w:spacing w:before="40" w:after="0" w:line="100" w:lineRule="atLeast"/>
      <w:outlineLvl w:val="2"/>
    </w:pPr>
    <w:rPr>
      <w:rFonts w:ascii="Times New Roman" w:eastAsiaTheme="majorEastAsia" w:hAnsi="Times New Roman" w:cs="Mangal"/>
      <w:b/>
      <w:sz w:val="24"/>
      <w:szCs w:val="21"/>
      <w:lang w:val="en-GB" w:eastAsia="hi-IN" w:bidi="hi-IN"/>
    </w:rPr>
  </w:style>
  <w:style w:type="paragraph" w:styleId="Titre4">
    <w:name w:val="heading 4"/>
    <w:basedOn w:val="Normal"/>
    <w:next w:val="Normal"/>
    <w:link w:val="Titre4Car"/>
    <w:uiPriority w:val="9"/>
    <w:semiHidden/>
    <w:unhideWhenUsed/>
    <w:qFormat/>
    <w:rsid w:val="001731FB"/>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731FB"/>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731FB"/>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731FB"/>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731F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731F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520A49"/>
    <w:rPr>
      <w:sz w:val="16"/>
      <w:szCs w:val="16"/>
    </w:rPr>
  </w:style>
  <w:style w:type="paragraph" w:styleId="Commentaire">
    <w:name w:val="annotation text"/>
    <w:basedOn w:val="Normal"/>
    <w:link w:val="CommentaireCar"/>
    <w:uiPriority w:val="99"/>
    <w:unhideWhenUsed/>
    <w:rsid w:val="00520A49"/>
    <w:pPr>
      <w:spacing w:line="240" w:lineRule="auto"/>
    </w:pPr>
    <w:rPr>
      <w:sz w:val="20"/>
      <w:szCs w:val="20"/>
    </w:rPr>
  </w:style>
  <w:style w:type="character" w:customStyle="1" w:styleId="CommentaireCar">
    <w:name w:val="Commentaire Car"/>
    <w:basedOn w:val="Policepardfaut"/>
    <w:link w:val="Commentaire"/>
    <w:uiPriority w:val="99"/>
    <w:rsid w:val="00520A49"/>
    <w:rPr>
      <w:sz w:val="20"/>
      <w:szCs w:val="20"/>
    </w:rPr>
  </w:style>
  <w:style w:type="paragraph" w:styleId="Objetducommentaire">
    <w:name w:val="annotation subject"/>
    <w:basedOn w:val="Commentaire"/>
    <w:next w:val="Commentaire"/>
    <w:link w:val="ObjetducommentaireCar"/>
    <w:uiPriority w:val="99"/>
    <w:semiHidden/>
    <w:unhideWhenUsed/>
    <w:rsid w:val="00520A49"/>
    <w:rPr>
      <w:b/>
      <w:bCs/>
    </w:rPr>
  </w:style>
  <w:style w:type="character" w:customStyle="1" w:styleId="ObjetducommentaireCar">
    <w:name w:val="Objet du commentaire Car"/>
    <w:basedOn w:val="CommentaireCar"/>
    <w:link w:val="Objetducommentaire"/>
    <w:uiPriority w:val="99"/>
    <w:semiHidden/>
    <w:rsid w:val="00520A49"/>
    <w:rPr>
      <w:b/>
      <w:bCs/>
      <w:sz w:val="20"/>
      <w:szCs w:val="20"/>
    </w:rPr>
  </w:style>
  <w:style w:type="paragraph" w:styleId="Textedebulles">
    <w:name w:val="Balloon Text"/>
    <w:basedOn w:val="Normal"/>
    <w:link w:val="TextedebullesCar"/>
    <w:uiPriority w:val="99"/>
    <w:semiHidden/>
    <w:unhideWhenUsed/>
    <w:rsid w:val="00520A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0A49"/>
    <w:rPr>
      <w:rFonts w:ascii="Segoe UI" w:hAnsi="Segoe UI" w:cs="Segoe UI"/>
      <w:sz w:val="18"/>
      <w:szCs w:val="18"/>
    </w:rPr>
  </w:style>
  <w:style w:type="character" w:customStyle="1" w:styleId="Titre1Car">
    <w:name w:val="Titre 1 Car"/>
    <w:basedOn w:val="Policepardfaut"/>
    <w:link w:val="Titre1"/>
    <w:uiPriority w:val="9"/>
    <w:rsid w:val="00E10B8F"/>
    <w:rPr>
      <w:rFonts w:ascii="Times New Roman" w:eastAsiaTheme="majorEastAsia" w:hAnsi="Times New Roman" w:cs="Mangal"/>
      <w:b/>
      <w:sz w:val="24"/>
      <w:szCs w:val="29"/>
      <w:lang w:eastAsia="hi-IN" w:bidi="hi-IN"/>
    </w:rPr>
  </w:style>
  <w:style w:type="character" w:customStyle="1" w:styleId="Titre2Car">
    <w:name w:val="Titre 2 Car"/>
    <w:basedOn w:val="Policepardfaut"/>
    <w:link w:val="Titre2"/>
    <w:uiPriority w:val="9"/>
    <w:rsid w:val="00E10B8F"/>
    <w:rPr>
      <w:rFonts w:ascii="Times New Roman" w:eastAsiaTheme="majorEastAsia" w:hAnsi="Times New Roman" w:cs="Mangal"/>
      <w:b/>
      <w:color w:val="000000" w:themeColor="text1"/>
      <w:sz w:val="24"/>
      <w:szCs w:val="23"/>
      <w:lang w:val="en-GB" w:eastAsia="hi-IN" w:bidi="hi-IN"/>
    </w:rPr>
  </w:style>
  <w:style w:type="character" w:customStyle="1" w:styleId="Titre3Car">
    <w:name w:val="Titre 3 Car"/>
    <w:basedOn w:val="Policepardfaut"/>
    <w:link w:val="Titre3"/>
    <w:uiPriority w:val="9"/>
    <w:rsid w:val="00E10B8F"/>
    <w:rPr>
      <w:rFonts w:ascii="Times New Roman" w:eastAsiaTheme="majorEastAsia" w:hAnsi="Times New Roman" w:cs="Mangal"/>
      <w:b/>
      <w:sz w:val="24"/>
      <w:szCs w:val="21"/>
      <w:lang w:val="en-GB" w:eastAsia="hi-IN" w:bidi="hi-IN"/>
    </w:rPr>
  </w:style>
  <w:style w:type="character" w:styleId="Appelnotedebasdep">
    <w:name w:val="footnote reference"/>
    <w:uiPriority w:val="99"/>
    <w:rsid w:val="00520A49"/>
    <w:rPr>
      <w:position w:val="20"/>
      <w:sz w:val="13"/>
    </w:rPr>
  </w:style>
  <w:style w:type="paragraph" w:styleId="Titre">
    <w:name w:val="Title"/>
    <w:aliases w:val="ls_Title"/>
    <w:basedOn w:val="Normal"/>
    <w:next w:val="Normal"/>
    <w:link w:val="TitreCar"/>
    <w:qFormat/>
    <w:rsid w:val="00520A49"/>
    <w:pPr>
      <w:keepNext/>
      <w:widowControl w:val="0"/>
      <w:suppressAutoHyphens/>
      <w:spacing w:before="240" w:after="120" w:line="100" w:lineRule="atLeast"/>
      <w:jc w:val="center"/>
    </w:pPr>
    <w:rPr>
      <w:rFonts w:ascii="Arial" w:eastAsia="Droid Sans Fallback" w:hAnsi="Arial" w:cs="FreeSans"/>
      <w:b/>
      <w:bCs/>
      <w:sz w:val="56"/>
      <w:szCs w:val="56"/>
      <w:lang w:eastAsia="hi-IN" w:bidi="hi-IN"/>
    </w:rPr>
  </w:style>
  <w:style w:type="character" w:customStyle="1" w:styleId="TitreCar">
    <w:name w:val="Titre Car"/>
    <w:aliases w:val="ls_Title Car"/>
    <w:basedOn w:val="Policepardfaut"/>
    <w:link w:val="Titre"/>
    <w:rsid w:val="00520A49"/>
    <w:rPr>
      <w:rFonts w:ascii="Arial" w:eastAsia="Droid Sans Fallback" w:hAnsi="Arial" w:cs="FreeSans"/>
      <w:b/>
      <w:bCs/>
      <w:sz w:val="56"/>
      <w:szCs w:val="56"/>
      <w:lang w:eastAsia="hi-IN" w:bidi="hi-IN"/>
    </w:rPr>
  </w:style>
  <w:style w:type="paragraph" w:styleId="Pieddepage">
    <w:name w:val="footer"/>
    <w:basedOn w:val="Normal"/>
    <w:link w:val="PieddepageCar"/>
    <w:uiPriority w:val="99"/>
    <w:rsid w:val="00520A49"/>
    <w:pPr>
      <w:keepNext/>
      <w:widowControl w:val="0"/>
      <w:suppressLineNumbers/>
      <w:tabs>
        <w:tab w:val="center" w:pos="4819"/>
        <w:tab w:val="right" w:pos="9638"/>
      </w:tabs>
      <w:suppressAutoHyphens/>
      <w:spacing w:line="100" w:lineRule="atLeast"/>
    </w:pPr>
    <w:rPr>
      <w:rFonts w:ascii="Times New Roman" w:eastAsia="Droid Sans Fallback" w:hAnsi="Times New Roman" w:cs="FreeSans"/>
      <w:sz w:val="24"/>
      <w:szCs w:val="24"/>
      <w:lang w:eastAsia="hi-IN" w:bidi="hi-IN"/>
    </w:rPr>
  </w:style>
  <w:style w:type="character" w:customStyle="1" w:styleId="PieddepageCar">
    <w:name w:val="Pied de page Car"/>
    <w:basedOn w:val="Policepardfaut"/>
    <w:link w:val="Pieddepage"/>
    <w:uiPriority w:val="99"/>
    <w:rsid w:val="00520A49"/>
    <w:rPr>
      <w:rFonts w:ascii="Times New Roman" w:eastAsia="Droid Sans Fallback" w:hAnsi="Times New Roman" w:cs="FreeSans"/>
      <w:sz w:val="24"/>
      <w:szCs w:val="24"/>
      <w:lang w:eastAsia="hi-IN" w:bidi="hi-IN"/>
    </w:rPr>
  </w:style>
  <w:style w:type="paragraph" w:customStyle="1" w:styleId="lsSection1">
    <w:name w:val="ls_Section1"/>
    <w:basedOn w:val="Titre1"/>
    <w:next w:val="Normal"/>
    <w:autoRedefine/>
    <w:qFormat/>
    <w:rsid w:val="00520A49"/>
    <w:pPr>
      <w:keepNext w:val="0"/>
      <w:keepLines w:val="0"/>
      <w:numPr>
        <w:numId w:val="1"/>
      </w:numPr>
      <w:tabs>
        <w:tab w:val="num" w:pos="360"/>
      </w:tabs>
      <w:spacing w:after="120"/>
      <w:ind w:left="360" w:firstLine="0"/>
    </w:pPr>
    <w:rPr>
      <w:rFonts w:ascii="Arial" w:eastAsia="Droid Sans Fallback" w:hAnsi="Arial" w:cs="FreeSans"/>
      <w:b w:val="0"/>
      <w:bCs/>
      <w:sz w:val="36"/>
      <w:szCs w:val="36"/>
    </w:rPr>
  </w:style>
  <w:style w:type="paragraph" w:customStyle="1" w:styleId="lsSection2">
    <w:name w:val="ls_Section2"/>
    <w:basedOn w:val="Titre2"/>
    <w:next w:val="Normal"/>
    <w:autoRedefine/>
    <w:qFormat/>
    <w:rsid w:val="00520A49"/>
    <w:pPr>
      <w:keepLines w:val="0"/>
      <w:numPr>
        <w:numId w:val="1"/>
      </w:numPr>
      <w:tabs>
        <w:tab w:val="num" w:pos="360"/>
      </w:tabs>
      <w:spacing w:before="320" w:after="120"/>
      <w:ind w:left="360" w:firstLine="0"/>
    </w:pPr>
    <w:rPr>
      <w:rFonts w:ascii="Arial" w:eastAsia="Droid Sans Fallback" w:hAnsi="Arial" w:cs="FreeSans"/>
      <w:b w:val="0"/>
      <w:bCs/>
      <w:color w:val="auto"/>
      <w:sz w:val="32"/>
      <w:szCs w:val="32"/>
    </w:rPr>
  </w:style>
  <w:style w:type="paragraph" w:customStyle="1" w:styleId="lsSection3">
    <w:name w:val="ls_Section3"/>
    <w:basedOn w:val="Titre3"/>
    <w:next w:val="Normal"/>
    <w:autoRedefine/>
    <w:qFormat/>
    <w:rsid w:val="00520A49"/>
    <w:pPr>
      <w:keepLines w:val="0"/>
      <w:numPr>
        <w:numId w:val="1"/>
      </w:numPr>
      <w:tabs>
        <w:tab w:val="num" w:pos="360"/>
      </w:tabs>
      <w:spacing w:before="140"/>
      <w:ind w:left="823" w:firstLine="0"/>
    </w:pPr>
    <w:rPr>
      <w:rFonts w:ascii="Arial" w:eastAsia="Droid Sans Fallback" w:hAnsi="Arial" w:cs="FreeSans"/>
      <w:b w:val="0"/>
      <w:sz w:val="28"/>
      <w:szCs w:val="28"/>
    </w:rPr>
  </w:style>
  <w:style w:type="paragraph" w:customStyle="1" w:styleId="lsSection4">
    <w:name w:val="ls_Section4"/>
    <w:basedOn w:val="lsSection3"/>
    <w:next w:val="Normal"/>
    <w:autoRedefine/>
    <w:qFormat/>
    <w:rsid w:val="00520A49"/>
    <w:pPr>
      <w:numPr>
        <w:ilvl w:val="3"/>
      </w:numPr>
      <w:tabs>
        <w:tab w:val="num" w:pos="360"/>
      </w:tabs>
      <w:ind w:left="823" w:firstLine="0"/>
    </w:pPr>
  </w:style>
  <w:style w:type="table" w:styleId="Grilledutableau">
    <w:name w:val="Table Grid"/>
    <w:basedOn w:val="TableauNormal"/>
    <w:rsid w:val="00520A49"/>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0A49"/>
    <w:pPr>
      <w:spacing w:before="100" w:beforeAutospacing="1" w:after="100" w:afterAutospacing="1" w:line="240" w:lineRule="auto"/>
    </w:pPr>
    <w:rPr>
      <w:rFonts w:ascii="Times New Roman" w:eastAsiaTheme="minorEastAsia" w:hAnsi="Times New Roman" w:cs="Times New Roman"/>
      <w:sz w:val="24"/>
      <w:szCs w:val="24"/>
      <w:lang w:val="sv-SE" w:eastAsia="sv-SE"/>
    </w:rPr>
  </w:style>
  <w:style w:type="paragraph" w:customStyle="1" w:styleId="Normaltext">
    <w:name w:val="Normal text"/>
    <w:qFormat/>
    <w:rsid w:val="00E10B8F"/>
    <w:pPr>
      <w:spacing w:after="260" w:line="480" w:lineRule="auto"/>
    </w:pPr>
    <w:rPr>
      <w:rFonts w:ascii="Times New Roman" w:hAnsi="Times New Roman" w:cs="Times New Roman"/>
      <w:sz w:val="24"/>
      <w:szCs w:val="24"/>
      <w:lang w:val="en-GB" w:eastAsia="zh-CN"/>
    </w:rPr>
  </w:style>
  <w:style w:type="paragraph" w:styleId="Paragraphedeliste">
    <w:name w:val="List Paragraph"/>
    <w:basedOn w:val="Normal"/>
    <w:uiPriority w:val="34"/>
    <w:qFormat/>
    <w:rsid w:val="00520A49"/>
    <w:pPr>
      <w:keepNext/>
      <w:widowControl w:val="0"/>
      <w:suppressAutoHyphens/>
      <w:spacing w:line="100" w:lineRule="atLeast"/>
      <w:ind w:left="720"/>
      <w:contextualSpacing/>
    </w:pPr>
    <w:rPr>
      <w:rFonts w:ascii="Times New Roman" w:eastAsia="Droid Sans Fallback" w:hAnsi="Times New Roman" w:cs="Mangal"/>
      <w:sz w:val="24"/>
      <w:szCs w:val="21"/>
      <w:lang w:eastAsia="hi-IN" w:bidi="hi-IN"/>
    </w:rPr>
  </w:style>
  <w:style w:type="character" w:customStyle="1" w:styleId="Titre4Car">
    <w:name w:val="Titre 4 Car"/>
    <w:basedOn w:val="Policepardfaut"/>
    <w:link w:val="Titre4"/>
    <w:uiPriority w:val="9"/>
    <w:semiHidden/>
    <w:rsid w:val="001731F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731F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731F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731F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731F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731FB"/>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21A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1A26"/>
    <w:rPr>
      <w:sz w:val="20"/>
      <w:szCs w:val="20"/>
    </w:rPr>
  </w:style>
  <w:style w:type="character" w:styleId="Lienhypertexte">
    <w:name w:val="Hyperlink"/>
    <w:basedOn w:val="Policepardfaut"/>
    <w:uiPriority w:val="99"/>
    <w:semiHidden/>
    <w:unhideWhenUsed/>
    <w:rsid w:val="00303176"/>
    <w:rPr>
      <w:color w:val="0000FF"/>
      <w:u w:val="single"/>
    </w:rPr>
  </w:style>
  <w:style w:type="paragraph" w:styleId="En-tte">
    <w:name w:val="header"/>
    <w:basedOn w:val="Normal"/>
    <w:link w:val="En-tteCar"/>
    <w:uiPriority w:val="99"/>
    <w:unhideWhenUsed/>
    <w:rsid w:val="00A07DDD"/>
    <w:pPr>
      <w:tabs>
        <w:tab w:val="center" w:pos="4513"/>
        <w:tab w:val="right" w:pos="9026"/>
      </w:tabs>
      <w:spacing w:after="0" w:line="240" w:lineRule="auto"/>
    </w:pPr>
  </w:style>
  <w:style w:type="character" w:customStyle="1" w:styleId="En-tteCar">
    <w:name w:val="En-tête Car"/>
    <w:basedOn w:val="Policepardfaut"/>
    <w:link w:val="En-tte"/>
    <w:uiPriority w:val="99"/>
    <w:rsid w:val="00A07DDD"/>
  </w:style>
  <w:style w:type="character" w:styleId="lev">
    <w:name w:val="Strong"/>
    <w:basedOn w:val="Policepardfaut"/>
    <w:uiPriority w:val="22"/>
    <w:qFormat/>
    <w:rsid w:val="004C6037"/>
    <w:rPr>
      <w:b/>
      <w:bCs/>
    </w:rPr>
  </w:style>
  <w:style w:type="character" w:styleId="Numrodeligne">
    <w:name w:val="line number"/>
    <w:basedOn w:val="Policepardfaut"/>
    <w:uiPriority w:val="99"/>
    <w:semiHidden/>
    <w:unhideWhenUsed/>
    <w:rsid w:val="002010A9"/>
  </w:style>
  <w:style w:type="character" w:customStyle="1" w:styleId="publishdate">
    <w:name w:val="publishdate"/>
    <w:basedOn w:val="Policepardfaut"/>
    <w:rsid w:val="00E70849"/>
  </w:style>
  <w:style w:type="character" w:customStyle="1" w:styleId="pages">
    <w:name w:val="pages"/>
    <w:basedOn w:val="Policepardfaut"/>
    <w:rsid w:val="00E70849"/>
  </w:style>
  <w:style w:type="paragraph" w:styleId="Rvision">
    <w:name w:val="Revision"/>
    <w:hidden/>
    <w:uiPriority w:val="99"/>
    <w:semiHidden/>
    <w:rsid w:val="00FE1F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E10B8F"/>
    <w:pPr>
      <w:keepNext/>
      <w:keepLines/>
      <w:widowControl w:val="0"/>
      <w:numPr>
        <w:numId w:val="8"/>
      </w:numPr>
      <w:suppressAutoHyphens/>
      <w:spacing w:before="240" w:after="0" w:line="100" w:lineRule="atLeast"/>
      <w:outlineLvl w:val="0"/>
    </w:pPr>
    <w:rPr>
      <w:rFonts w:ascii="Times New Roman" w:eastAsiaTheme="majorEastAsia" w:hAnsi="Times New Roman" w:cs="Mangal"/>
      <w:b/>
      <w:sz w:val="24"/>
      <w:szCs w:val="29"/>
      <w:lang w:eastAsia="hi-IN" w:bidi="hi-IN"/>
    </w:rPr>
  </w:style>
  <w:style w:type="paragraph" w:styleId="Titre2">
    <w:name w:val="heading 2"/>
    <w:basedOn w:val="Normal"/>
    <w:next w:val="Normal"/>
    <w:link w:val="Titre2Car"/>
    <w:uiPriority w:val="9"/>
    <w:unhideWhenUsed/>
    <w:qFormat/>
    <w:rsid w:val="00E10B8F"/>
    <w:pPr>
      <w:keepNext/>
      <w:keepLines/>
      <w:widowControl w:val="0"/>
      <w:numPr>
        <w:ilvl w:val="1"/>
        <w:numId w:val="8"/>
      </w:numPr>
      <w:suppressAutoHyphens/>
      <w:spacing w:before="40" w:after="0" w:line="100" w:lineRule="atLeast"/>
      <w:ind w:left="0" w:firstLine="0"/>
      <w:outlineLvl w:val="1"/>
    </w:pPr>
    <w:rPr>
      <w:rFonts w:ascii="Times New Roman" w:eastAsiaTheme="majorEastAsia" w:hAnsi="Times New Roman" w:cs="Mangal"/>
      <w:b/>
      <w:color w:val="000000" w:themeColor="text1"/>
      <w:sz w:val="24"/>
      <w:szCs w:val="23"/>
      <w:lang w:val="en-GB" w:eastAsia="hi-IN" w:bidi="hi-IN"/>
    </w:rPr>
  </w:style>
  <w:style w:type="paragraph" w:styleId="Titre3">
    <w:name w:val="heading 3"/>
    <w:basedOn w:val="Normal"/>
    <w:next w:val="Normal"/>
    <w:link w:val="Titre3Car"/>
    <w:uiPriority w:val="9"/>
    <w:unhideWhenUsed/>
    <w:qFormat/>
    <w:rsid w:val="00E10B8F"/>
    <w:pPr>
      <w:keepNext/>
      <w:keepLines/>
      <w:widowControl w:val="0"/>
      <w:numPr>
        <w:ilvl w:val="2"/>
        <w:numId w:val="8"/>
      </w:numPr>
      <w:suppressAutoHyphens/>
      <w:spacing w:before="40" w:after="0" w:line="100" w:lineRule="atLeast"/>
      <w:outlineLvl w:val="2"/>
    </w:pPr>
    <w:rPr>
      <w:rFonts w:ascii="Times New Roman" w:eastAsiaTheme="majorEastAsia" w:hAnsi="Times New Roman" w:cs="Mangal"/>
      <w:b/>
      <w:sz w:val="24"/>
      <w:szCs w:val="21"/>
      <w:lang w:val="en-GB" w:eastAsia="hi-IN" w:bidi="hi-IN"/>
    </w:rPr>
  </w:style>
  <w:style w:type="paragraph" w:styleId="Titre4">
    <w:name w:val="heading 4"/>
    <w:basedOn w:val="Normal"/>
    <w:next w:val="Normal"/>
    <w:link w:val="Titre4Car"/>
    <w:uiPriority w:val="9"/>
    <w:semiHidden/>
    <w:unhideWhenUsed/>
    <w:qFormat/>
    <w:rsid w:val="001731FB"/>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731FB"/>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731FB"/>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731FB"/>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731F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731F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520A49"/>
    <w:rPr>
      <w:sz w:val="16"/>
      <w:szCs w:val="16"/>
    </w:rPr>
  </w:style>
  <w:style w:type="paragraph" w:styleId="Commentaire">
    <w:name w:val="annotation text"/>
    <w:basedOn w:val="Normal"/>
    <w:link w:val="CommentaireCar"/>
    <w:uiPriority w:val="99"/>
    <w:unhideWhenUsed/>
    <w:rsid w:val="00520A49"/>
    <w:pPr>
      <w:spacing w:line="240" w:lineRule="auto"/>
    </w:pPr>
    <w:rPr>
      <w:sz w:val="20"/>
      <w:szCs w:val="20"/>
    </w:rPr>
  </w:style>
  <w:style w:type="character" w:customStyle="1" w:styleId="CommentaireCar">
    <w:name w:val="Commentaire Car"/>
    <w:basedOn w:val="Policepardfaut"/>
    <w:link w:val="Commentaire"/>
    <w:uiPriority w:val="99"/>
    <w:rsid w:val="00520A49"/>
    <w:rPr>
      <w:sz w:val="20"/>
      <w:szCs w:val="20"/>
    </w:rPr>
  </w:style>
  <w:style w:type="paragraph" w:styleId="Objetducommentaire">
    <w:name w:val="annotation subject"/>
    <w:basedOn w:val="Commentaire"/>
    <w:next w:val="Commentaire"/>
    <w:link w:val="ObjetducommentaireCar"/>
    <w:uiPriority w:val="99"/>
    <w:semiHidden/>
    <w:unhideWhenUsed/>
    <w:rsid w:val="00520A49"/>
    <w:rPr>
      <w:b/>
      <w:bCs/>
    </w:rPr>
  </w:style>
  <w:style w:type="character" w:customStyle="1" w:styleId="ObjetducommentaireCar">
    <w:name w:val="Objet du commentaire Car"/>
    <w:basedOn w:val="CommentaireCar"/>
    <w:link w:val="Objetducommentaire"/>
    <w:uiPriority w:val="99"/>
    <w:semiHidden/>
    <w:rsid w:val="00520A49"/>
    <w:rPr>
      <w:b/>
      <w:bCs/>
      <w:sz w:val="20"/>
      <w:szCs w:val="20"/>
    </w:rPr>
  </w:style>
  <w:style w:type="paragraph" w:styleId="Textedebulles">
    <w:name w:val="Balloon Text"/>
    <w:basedOn w:val="Normal"/>
    <w:link w:val="TextedebullesCar"/>
    <w:uiPriority w:val="99"/>
    <w:semiHidden/>
    <w:unhideWhenUsed/>
    <w:rsid w:val="00520A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0A49"/>
    <w:rPr>
      <w:rFonts w:ascii="Segoe UI" w:hAnsi="Segoe UI" w:cs="Segoe UI"/>
      <w:sz w:val="18"/>
      <w:szCs w:val="18"/>
    </w:rPr>
  </w:style>
  <w:style w:type="character" w:customStyle="1" w:styleId="Titre1Car">
    <w:name w:val="Titre 1 Car"/>
    <w:basedOn w:val="Policepardfaut"/>
    <w:link w:val="Titre1"/>
    <w:uiPriority w:val="9"/>
    <w:rsid w:val="00E10B8F"/>
    <w:rPr>
      <w:rFonts w:ascii="Times New Roman" w:eastAsiaTheme="majorEastAsia" w:hAnsi="Times New Roman" w:cs="Mangal"/>
      <w:b/>
      <w:sz w:val="24"/>
      <w:szCs w:val="29"/>
      <w:lang w:eastAsia="hi-IN" w:bidi="hi-IN"/>
    </w:rPr>
  </w:style>
  <w:style w:type="character" w:customStyle="1" w:styleId="Titre2Car">
    <w:name w:val="Titre 2 Car"/>
    <w:basedOn w:val="Policepardfaut"/>
    <w:link w:val="Titre2"/>
    <w:uiPriority w:val="9"/>
    <w:rsid w:val="00E10B8F"/>
    <w:rPr>
      <w:rFonts w:ascii="Times New Roman" w:eastAsiaTheme="majorEastAsia" w:hAnsi="Times New Roman" w:cs="Mangal"/>
      <w:b/>
      <w:color w:val="000000" w:themeColor="text1"/>
      <w:sz w:val="24"/>
      <w:szCs w:val="23"/>
      <w:lang w:val="en-GB" w:eastAsia="hi-IN" w:bidi="hi-IN"/>
    </w:rPr>
  </w:style>
  <w:style w:type="character" w:customStyle="1" w:styleId="Titre3Car">
    <w:name w:val="Titre 3 Car"/>
    <w:basedOn w:val="Policepardfaut"/>
    <w:link w:val="Titre3"/>
    <w:uiPriority w:val="9"/>
    <w:rsid w:val="00E10B8F"/>
    <w:rPr>
      <w:rFonts w:ascii="Times New Roman" w:eastAsiaTheme="majorEastAsia" w:hAnsi="Times New Roman" w:cs="Mangal"/>
      <w:b/>
      <w:sz w:val="24"/>
      <w:szCs w:val="21"/>
      <w:lang w:val="en-GB" w:eastAsia="hi-IN" w:bidi="hi-IN"/>
    </w:rPr>
  </w:style>
  <w:style w:type="character" w:styleId="Appelnotedebasdep">
    <w:name w:val="footnote reference"/>
    <w:uiPriority w:val="99"/>
    <w:rsid w:val="00520A49"/>
    <w:rPr>
      <w:position w:val="20"/>
      <w:sz w:val="13"/>
    </w:rPr>
  </w:style>
  <w:style w:type="paragraph" w:styleId="Titre">
    <w:name w:val="Title"/>
    <w:aliases w:val="ls_Title"/>
    <w:basedOn w:val="Normal"/>
    <w:next w:val="Normal"/>
    <w:link w:val="TitreCar"/>
    <w:qFormat/>
    <w:rsid w:val="00520A49"/>
    <w:pPr>
      <w:keepNext/>
      <w:widowControl w:val="0"/>
      <w:suppressAutoHyphens/>
      <w:spacing w:before="240" w:after="120" w:line="100" w:lineRule="atLeast"/>
      <w:jc w:val="center"/>
    </w:pPr>
    <w:rPr>
      <w:rFonts w:ascii="Arial" w:eastAsia="Droid Sans Fallback" w:hAnsi="Arial" w:cs="FreeSans"/>
      <w:b/>
      <w:bCs/>
      <w:sz w:val="56"/>
      <w:szCs w:val="56"/>
      <w:lang w:eastAsia="hi-IN" w:bidi="hi-IN"/>
    </w:rPr>
  </w:style>
  <w:style w:type="character" w:customStyle="1" w:styleId="TitreCar">
    <w:name w:val="Titre Car"/>
    <w:aliases w:val="ls_Title Car"/>
    <w:basedOn w:val="Policepardfaut"/>
    <w:link w:val="Titre"/>
    <w:rsid w:val="00520A49"/>
    <w:rPr>
      <w:rFonts w:ascii="Arial" w:eastAsia="Droid Sans Fallback" w:hAnsi="Arial" w:cs="FreeSans"/>
      <w:b/>
      <w:bCs/>
      <w:sz w:val="56"/>
      <w:szCs w:val="56"/>
      <w:lang w:eastAsia="hi-IN" w:bidi="hi-IN"/>
    </w:rPr>
  </w:style>
  <w:style w:type="paragraph" w:styleId="Pieddepage">
    <w:name w:val="footer"/>
    <w:basedOn w:val="Normal"/>
    <w:link w:val="PieddepageCar"/>
    <w:uiPriority w:val="99"/>
    <w:rsid w:val="00520A49"/>
    <w:pPr>
      <w:keepNext/>
      <w:widowControl w:val="0"/>
      <w:suppressLineNumbers/>
      <w:tabs>
        <w:tab w:val="center" w:pos="4819"/>
        <w:tab w:val="right" w:pos="9638"/>
      </w:tabs>
      <w:suppressAutoHyphens/>
      <w:spacing w:line="100" w:lineRule="atLeast"/>
    </w:pPr>
    <w:rPr>
      <w:rFonts w:ascii="Times New Roman" w:eastAsia="Droid Sans Fallback" w:hAnsi="Times New Roman" w:cs="FreeSans"/>
      <w:sz w:val="24"/>
      <w:szCs w:val="24"/>
      <w:lang w:eastAsia="hi-IN" w:bidi="hi-IN"/>
    </w:rPr>
  </w:style>
  <w:style w:type="character" w:customStyle="1" w:styleId="PieddepageCar">
    <w:name w:val="Pied de page Car"/>
    <w:basedOn w:val="Policepardfaut"/>
    <w:link w:val="Pieddepage"/>
    <w:uiPriority w:val="99"/>
    <w:rsid w:val="00520A49"/>
    <w:rPr>
      <w:rFonts w:ascii="Times New Roman" w:eastAsia="Droid Sans Fallback" w:hAnsi="Times New Roman" w:cs="FreeSans"/>
      <w:sz w:val="24"/>
      <w:szCs w:val="24"/>
      <w:lang w:eastAsia="hi-IN" w:bidi="hi-IN"/>
    </w:rPr>
  </w:style>
  <w:style w:type="paragraph" w:customStyle="1" w:styleId="lsSection1">
    <w:name w:val="ls_Section1"/>
    <w:basedOn w:val="Titre1"/>
    <w:next w:val="Normal"/>
    <w:autoRedefine/>
    <w:qFormat/>
    <w:rsid w:val="00520A49"/>
    <w:pPr>
      <w:keepNext w:val="0"/>
      <w:keepLines w:val="0"/>
      <w:numPr>
        <w:numId w:val="1"/>
      </w:numPr>
      <w:tabs>
        <w:tab w:val="num" w:pos="360"/>
      </w:tabs>
      <w:spacing w:after="120"/>
      <w:ind w:left="360" w:firstLine="0"/>
    </w:pPr>
    <w:rPr>
      <w:rFonts w:ascii="Arial" w:eastAsia="Droid Sans Fallback" w:hAnsi="Arial" w:cs="FreeSans"/>
      <w:b w:val="0"/>
      <w:bCs/>
      <w:sz w:val="36"/>
      <w:szCs w:val="36"/>
    </w:rPr>
  </w:style>
  <w:style w:type="paragraph" w:customStyle="1" w:styleId="lsSection2">
    <w:name w:val="ls_Section2"/>
    <w:basedOn w:val="Titre2"/>
    <w:next w:val="Normal"/>
    <w:autoRedefine/>
    <w:qFormat/>
    <w:rsid w:val="00520A49"/>
    <w:pPr>
      <w:keepLines w:val="0"/>
      <w:numPr>
        <w:numId w:val="1"/>
      </w:numPr>
      <w:tabs>
        <w:tab w:val="num" w:pos="360"/>
      </w:tabs>
      <w:spacing w:before="320" w:after="120"/>
      <w:ind w:left="360" w:firstLine="0"/>
    </w:pPr>
    <w:rPr>
      <w:rFonts w:ascii="Arial" w:eastAsia="Droid Sans Fallback" w:hAnsi="Arial" w:cs="FreeSans"/>
      <w:b w:val="0"/>
      <w:bCs/>
      <w:color w:val="auto"/>
      <w:sz w:val="32"/>
      <w:szCs w:val="32"/>
    </w:rPr>
  </w:style>
  <w:style w:type="paragraph" w:customStyle="1" w:styleId="lsSection3">
    <w:name w:val="ls_Section3"/>
    <w:basedOn w:val="Titre3"/>
    <w:next w:val="Normal"/>
    <w:autoRedefine/>
    <w:qFormat/>
    <w:rsid w:val="00520A49"/>
    <w:pPr>
      <w:keepLines w:val="0"/>
      <w:numPr>
        <w:numId w:val="1"/>
      </w:numPr>
      <w:tabs>
        <w:tab w:val="num" w:pos="360"/>
      </w:tabs>
      <w:spacing w:before="140"/>
      <w:ind w:left="823" w:firstLine="0"/>
    </w:pPr>
    <w:rPr>
      <w:rFonts w:ascii="Arial" w:eastAsia="Droid Sans Fallback" w:hAnsi="Arial" w:cs="FreeSans"/>
      <w:b w:val="0"/>
      <w:sz w:val="28"/>
      <w:szCs w:val="28"/>
    </w:rPr>
  </w:style>
  <w:style w:type="paragraph" w:customStyle="1" w:styleId="lsSection4">
    <w:name w:val="ls_Section4"/>
    <w:basedOn w:val="lsSection3"/>
    <w:next w:val="Normal"/>
    <w:autoRedefine/>
    <w:qFormat/>
    <w:rsid w:val="00520A49"/>
    <w:pPr>
      <w:numPr>
        <w:ilvl w:val="3"/>
      </w:numPr>
      <w:tabs>
        <w:tab w:val="num" w:pos="360"/>
      </w:tabs>
      <w:ind w:left="823" w:firstLine="0"/>
    </w:pPr>
  </w:style>
  <w:style w:type="table" w:styleId="Grilledutableau">
    <w:name w:val="Table Grid"/>
    <w:basedOn w:val="TableauNormal"/>
    <w:rsid w:val="00520A49"/>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0A49"/>
    <w:pPr>
      <w:spacing w:before="100" w:beforeAutospacing="1" w:after="100" w:afterAutospacing="1" w:line="240" w:lineRule="auto"/>
    </w:pPr>
    <w:rPr>
      <w:rFonts w:ascii="Times New Roman" w:eastAsiaTheme="minorEastAsia" w:hAnsi="Times New Roman" w:cs="Times New Roman"/>
      <w:sz w:val="24"/>
      <w:szCs w:val="24"/>
      <w:lang w:val="sv-SE" w:eastAsia="sv-SE"/>
    </w:rPr>
  </w:style>
  <w:style w:type="paragraph" w:customStyle="1" w:styleId="Normaltext">
    <w:name w:val="Normal text"/>
    <w:qFormat/>
    <w:rsid w:val="00E10B8F"/>
    <w:pPr>
      <w:spacing w:after="260" w:line="480" w:lineRule="auto"/>
    </w:pPr>
    <w:rPr>
      <w:rFonts w:ascii="Times New Roman" w:hAnsi="Times New Roman" w:cs="Times New Roman"/>
      <w:sz w:val="24"/>
      <w:szCs w:val="24"/>
      <w:lang w:val="en-GB" w:eastAsia="zh-CN"/>
    </w:rPr>
  </w:style>
  <w:style w:type="paragraph" w:styleId="Paragraphedeliste">
    <w:name w:val="List Paragraph"/>
    <w:basedOn w:val="Normal"/>
    <w:uiPriority w:val="34"/>
    <w:qFormat/>
    <w:rsid w:val="00520A49"/>
    <w:pPr>
      <w:keepNext/>
      <w:widowControl w:val="0"/>
      <w:suppressAutoHyphens/>
      <w:spacing w:line="100" w:lineRule="atLeast"/>
      <w:ind w:left="720"/>
      <w:contextualSpacing/>
    </w:pPr>
    <w:rPr>
      <w:rFonts w:ascii="Times New Roman" w:eastAsia="Droid Sans Fallback" w:hAnsi="Times New Roman" w:cs="Mangal"/>
      <w:sz w:val="24"/>
      <w:szCs w:val="21"/>
      <w:lang w:eastAsia="hi-IN" w:bidi="hi-IN"/>
    </w:rPr>
  </w:style>
  <w:style w:type="character" w:customStyle="1" w:styleId="Titre4Car">
    <w:name w:val="Titre 4 Car"/>
    <w:basedOn w:val="Policepardfaut"/>
    <w:link w:val="Titre4"/>
    <w:uiPriority w:val="9"/>
    <w:semiHidden/>
    <w:rsid w:val="001731F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1731F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731F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731F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731F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731FB"/>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21A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21A26"/>
    <w:rPr>
      <w:sz w:val="20"/>
      <w:szCs w:val="20"/>
    </w:rPr>
  </w:style>
  <w:style w:type="character" w:styleId="Lienhypertexte">
    <w:name w:val="Hyperlink"/>
    <w:basedOn w:val="Policepardfaut"/>
    <w:uiPriority w:val="99"/>
    <w:semiHidden/>
    <w:unhideWhenUsed/>
    <w:rsid w:val="00303176"/>
    <w:rPr>
      <w:color w:val="0000FF"/>
      <w:u w:val="single"/>
    </w:rPr>
  </w:style>
  <w:style w:type="paragraph" w:styleId="En-tte">
    <w:name w:val="header"/>
    <w:basedOn w:val="Normal"/>
    <w:link w:val="En-tteCar"/>
    <w:uiPriority w:val="99"/>
    <w:unhideWhenUsed/>
    <w:rsid w:val="00A07DDD"/>
    <w:pPr>
      <w:tabs>
        <w:tab w:val="center" w:pos="4513"/>
        <w:tab w:val="right" w:pos="9026"/>
      </w:tabs>
      <w:spacing w:after="0" w:line="240" w:lineRule="auto"/>
    </w:pPr>
  </w:style>
  <w:style w:type="character" w:customStyle="1" w:styleId="En-tteCar">
    <w:name w:val="En-tête Car"/>
    <w:basedOn w:val="Policepardfaut"/>
    <w:link w:val="En-tte"/>
    <w:uiPriority w:val="99"/>
    <w:rsid w:val="00A07DDD"/>
  </w:style>
  <w:style w:type="character" w:styleId="lev">
    <w:name w:val="Strong"/>
    <w:basedOn w:val="Policepardfaut"/>
    <w:uiPriority w:val="22"/>
    <w:qFormat/>
    <w:rsid w:val="004C6037"/>
    <w:rPr>
      <w:b/>
      <w:bCs/>
    </w:rPr>
  </w:style>
  <w:style w:type="character" w:styleId="Numrodeligne">
    <w:name w:val="line number"/>
    <w:basedOn w:val="Policepardfaut"/>
    <w:uiPriority w:val="99"/>
    <w:semiHidden/>
    <w:unhideWhenUsed/>
    <w:rsid w:val="002010A9"/>
  </w:style>
  <w:style w:type="character" w:customStyle="1" w:styleId="publishdate">
    <w:name w:val="publishdate"/>
    <w:basedOn w:val="Policepardfaut"/>
    <w:rsid w:val="00E70849"/>
  </w:style>
  <w:style w:type="character" w:customStyle="1" w:styleId="pages">
    <w:name w:val="pages"/>
    <w:basedOn w:val="Policepardfaut"/>
    <w:rsid w:val="00E70849"/>
  </w:style>
  <w:style w:type="paragraph" w:styleId="Rvision">
    <w:name w:val="Revision"/>
    <w:hidden/>
    <w:uiPriority w:val="99"/>
    <w:semiHidden/>
    <w:rsid w:val="00FE1F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133">
      <w:bodyDiv w:val="1"/>
      <w:marLeft w:val="0"/>
      <w:marRight w:val="0"/>
      <w:marTop w:val="0"/>
      <w:marBottom w:val="0"/>
      <w:divBdr>
        <w:top w:val="none" w:sz="0" w:space="0" w:color="auto"/>
        <w:left w:val="none" w:sz="0" w:space="0" w:color="auto"/>
        <w:bottom w:val="none" w:sz="0" w:space="0" w:color="auto"/>
        <w:right w:val="none" w:sz="0" w:space="0" w:color="auto"/>
      </w:divBdr>
    </w:div>
    <w:div w:id="51077204">
      <w:bodyDiv w:val="1"/>
      <w:marLeft w:val="0"/>
      <w:marRight w:val="0"/>
      <w:marTop w:val="0"/>
      <w:marBottom w:val="0"/>
      <w:divBdr>
        <w:top w:val="none" w:sz="0" w:space="0" w:color="auto"/>
        <w:left w:val="none" w:sz="0" w:space="0" w:color="auto"/>
        <w:bottom w:val="none" w:sz="0" w:space="0" w:color="auto"/>
        <w:right w:val="none" w:sz="0" w:space="0" w:color="auto"/>
      </w:divBdr>
    </w:div>
    <w:div w:id="265692875">
      <w:bodyDiv w:val="1"/>
      <w:marLeft w:val="0"/>
      <w:marRight w:val="0"/>
      <w:marTop w:val="0"/>
      <w:marBottom w:val="0"/>
      <w:divBdr>
        <w:top w:val="none" w:sz="0" w:space="0" w:color="auto"/>
        <w:left w:val="none" w:sz="0" w:space="0" w:color="auto"/>
        <w:bottom w:val="none" w:sz="0" w:space="0" w:color="auto"/>
        <w:right w:val="none" w:sz="0" w:space="0" w:color="auto"/>
      </w:divBdr>
    </w:div>
    <w:div w:id="287514497">
      <w:bodyDiv w:val="1"/>
      <w:marLeft w:val="0"/>
      <w:marRight w:val="0"/>
      <w:marTop w:val="0"/>
      <w:marBottom w:val="0"/>
      <w:divBdr>
        <w:top w:val="none" w:sz="0" w:space="0" w:color="auto"/>
        <w:left w:val="none" w:sz="0" w:space="0" w:color="auto"/>
        <w:bottom w:val="none" w:sz="0" w:space="0" w:color="auto"/>
        <w:right w:val="none" w:sz="0" w:space="0" w:color="auto"/>
      </w:divBdr>
    </w:div>
    <w:div w:id="312029044">
      <w:bodyDiv w:val="1"/>
      <w:marLeft w:val="0"/>
      <w:marRight w:val="0"/>
      <w:marTop w:val="0"/>
      <w:marBottom w:val="0"/>
      <w:divBdr>
        <w:top w:val="none" w:sz="0" w:space="0" w:color="auto"/>
        <w:left w:val="none" w:sz="0" w:space="0" w:color="auto"/>
        <w:bottom w:val="none" w:sz="0" w:space="0" w:color="auto"/>
        <w:right w:val="none" w:sz="0" w:space="0" w:color="auto"/>
      </w:divBdr>
    </w:div>
    <w:div w:id="422799397">
      <w:bodyDiv w:val="1"/>
      <w:marLeft w:val="0"/>
      <w:marRight w:val="0"/>
      <w:marTop w:val="0"/>
      <w:marBottom w:val="0"/>
      <w:divBdr>
        <w:top w:val="none" w:sz="0" w:space="0" w:color="auto"/>
        <w:left w:val="none" w:sz="0" w:space="0" w:color="auto"/>
        <w:bottom w:val="none" w:sz="0" w:space="0" w:color="auto"/>
        <w:right w:val="none" w:sz="0" w:space="0" w:color="auto"/>
      </w:divBdr>
    </w:div>
    <w:div w:id="471559659">
      <w:bodyDiv w:val="1"/>
      <w:marLeft w:val="0"/>
      <w:marRight w:val="0"/>
      <w:marTop w:val="0"/>
      <w:marBottom w:val="0"/>
      <w:divBdr>
        <w:top w:val="none" w:sz="0" w:space="0" w:color="auto"/>
        <w:left w:val="none" w:sz="0" w:space="0" w:color="auto"/>
        <w:bottom w:val="none" w:sz="0" w:space="0" w:color="auto"/>
        <w:right w:val="none" w:sz="0" w:space="0" w:color="auto"/>
      </w:divBdr>
    </w:div>
    <w:div w:id="501547326">
      <w:bodyDiv w:val="1"/>
      <w:marLeft w:val="0"/>
      <w:marRight w:val="0"/>
      <w:marTop w:val="0"/>
      <w:marBottom w:val="0"/>
      <w:divBdr>
        <w:top w:val="none" w:sz="0" w:space="0" w:color="auto"/>
        <w:left w:val="none" w:sz="0" w:space="0" w:color="auto"/>
        <w:bottom w:val="none" w:sz="0" w:space="0" w:color="auto"/>
        <w:right w:val="none" w:sz="0" w:space="0" w:color="auto"/>
      </w:divBdr>
    </w:div>
    <w:div w:id="507328241">
      <w:bodyDiv w:val="1"/>
      <w:marLeft w:val="0"/>
      <w:marRight w:val="0"/>
      <w:marTop w:val="0"/>
      <w:marBottom w:val="0"/>
      <w:divBdr>
        <w:top w:val="none" w:sz="0" w:space="0" w:color="auto"/>
        <w:left w:val="none" w:sz="0" w:space="0" w:color="auto"/>
        <w:bottom w:val="none" w:sz="0" w:space="0" w:color="auto"/>
        <w:right w:val="none" w:sz="0" w:space="0" w:color="auto"/>
      </w:divBdr>
    </w:div>
    <w:div w:id="627125211">
      <w:bodyDiv w:val="1"/>
      <w:marLeft w:val="0"/>
      <w:marRight w:val="0"/>
      <w:marTop w:val="0"/>
      <w:marBottom w:val="0"/>
      <w:divBdr>
        <w:top w:val="none" w:sz="0" w:space="0" w:color="auto"/>
        <w:left w:val="none" w:sz="0" w:space="0" w:color="auto"/>
        <w:bottom w:val="none" w:sz="0" w:space="0" w:color="auto"/>
        <w:right w:val="none" w:sz="0" w:space="0" w:color="auto"/>
      </w:divBdr>
    </w:div>
    <w:div w:id="769466603">
      <w:bodyDiv w:val="1"/>
      <w:marLeft w:val="0"/>
      <w:marRight w:val="0"/>
      <w:marTop w:val="0"/>
      <w:marBottom w:val="0"/>
      <w:divBdr>
        <w:top w:val="none" w:sz="0" w:space="0" w:color="auto"/>
        <w:left w:val="none" w:sz="0" w:space="0" w:color="auto"/>
        <w:bottom w:val="none" w:sz="0" w:space="0" w:color="auto"/>
        <w:right w:val="none" w:sz="0" w:space="0" w:color="auto"/>
      </w:divBdr>
    </w:div>
    <w:div w:id="820269726">
      <w:bodyDiv w:val="1"/>
      <w:marLeft w:val="0"/>
      <w:marRight w:val="0"/>
      <w:marTop w:val="0"/>
      <w:marBottom w:val="0"/>
      <w:divBdr>
        <w:top w:val="none" w:sz="0" w:space="0" w:color="auto"/>
        <w:left w:val="none" w:sz="0" w:space="0" w:color="auto"/>
        <w:bottom w:val="none" w:sz="0" w:space="0" w:color="auto"/>
        <w:right w:val="none" w:sz="0" w:space="0" w:color="auto"/>
      </w:divBdr>
    </w:div>
    <w:div w:id="1271816028">
      <w:bodyDiv w:val="1"/>
      <w:marLeft w:val="0"/>
      <w:marRight w:val="0"/>
      <w:marTop w:val="0"/>
      <w:marBottom w:val="0"/>
      <w:divBdr>
        <w:top w:val="none" w:sz="0" w:space="0" w:color="auto"/>
        <w:left w:val="none" w:sz="0" w:space="0" w:color="auto"/>
        <w:bottom w:val="none" w:sz="0" w:space="0" w:color="auto"/>
        <w:right w:val="none" w:sz="0" w:space="0" w:color="auto"/>
      </w:divBdr>
    </w:div>
    <w:div w:id="1287128448">
      <w:bodyDiv w:val="1"/>
      <w:marLeft w:val="0"/>
      <w:marRight w:val="0"/>
      <w:marTop w:val="0"/>
      <w:marBottom w:val="0"/>
      <w:divBdr>
        <w:top w:val="none" w:sz="0" w:space="0" w:color="auto"/>
        <w:left w:val="none" w:sz="0" w:space="0" w:color="auto"/>
        <w:bottom w:val="none" w:sz="0" w:space="0" w:color="auto"/>
        <w:right w:val="none" w:sz="0" w:space="0" w:color="auto"/>
      </w:divBdr>
    </w:div>
    <w:div w:id="1313292193">
      <w:bodyDiv w:val="1"/>
      <w:marLeft w:val="0"/>
      <w:marRight w:val="0"/>
      <w:marTop w:val="0"/>
      <w:marBottom w:val="0"/>
      <w:divBdr>
        <w:top w:val="none" w:sz="0" w:space="0" w:color="auto"/>
        <w:left w:val="none" w:sz="0" w:space="0" w:color="auto"/>
        <w:bottom w:val="none" w:sz="0" w:space="0" w:color="auto"/>
        <w:right w:val="none" w:sz="0" w:space="0" w:color="auto"/>
      </w:divBdr>
    </w:div>
    <w:div w:id="1315187456">
      <w:bodyDiv w:val="1"/>
      <w:marLeft w:val="0"/>
      <w:marRight w:val="0"/>
      <w:marTop w:val="0"/>
      <w:marBottom w:val="0"/>
      <w:divBdr>
        <w:top w:val="none" w:sz="0" w:space="0" w:color="auto"/>
        <w:left w:val="none" w:sz="0" w:space="0" w:color="auto"/>
        <w:bottom w:val="none" w:sz="0" w:space="0" w:color="auto"/>
        <w:right w:val="none" w:sz="0" w:space="0" w:color="auto"/>
      </w:divBdr>
    </w:div>
    <w:div w:id="1404647194">
      <w:bodyDiv w:val="1"/>
      <w:marLeft w:val="0"/>
      <w:marRight w:val="0"/>
      <w:marTop w:val="0"/>
      <w:marBottom w:val="0"/>
      <w:divBdr>
        <w:top w:val="none" w:sz="0" w:space="0" w:color="auto"/>
        <w:left w:val="none" w:sz="0" w:space="0" w:color="auto"/>
        <w:bottom w:val="none" w:sz="0" w:space="0" w:color="auto"/>
        <w:right w:val="none" w:sz="0" w:space="0" w:color="auto"/>
      </w:divBdr>
    </w:div>
    <w:div w:id="1697539334">
      <w:bodyDiv w:val="1"/>
      <w:marLeft w:val="0"/>
      <w:marRight w:val="0"/>
      <w:marTop w:val="0"/>
      <w:marBottom w:val="0"/>
      <w:divBdr>
        <w:top w:val="none" w:sz="0" w:space="0" w:color="auto"/>
        <w:left w:val="none" w:sz="0" w:space="0" w:color="auto"/>
        <w:bottom w:val="none" w:sz="0" w:space="0" w:color="auto"/>
        <w:right w:val="none" w:sz="0" w:space="0" w:color="auto"/>
      </w:divBdr>
    </w:div>
    <w:div w:id="1749493764">
      <w:bodyDiv w:val="1"/>
      <w:marLeft w:val="0"/>
      <w:marRight w:val="0"/>
      <w:marTop w:val="0"/>
      <w:marBottom w:val="0"/>
      <w:divBdr>
        <w:top w:val="none" w:sz="0" w:space="0" w:color="auto"/>
        <w:left w:val="none" w:sz="0" w:space="0" w:color="auto"/>
        <w:bottom w:val="none" w:sz="0" w:space="0" w:color="auto"/>
        <w:right w:val="none" w:sz="0" w:space="0" w:color="auto"/>
      </w:divBdr>
    </w:div>
    <w:div w:id="1767579682">
      <w:bodyDiv w:val="1"/>
      <w:marLeft w:val="0"/>
      <w:marRight w:val="0"/>
      <w:marTop w:val="0"/>
      <w:marBottom w:val="0"/>
      <w:divBdr>
        <w:top w:val="none" w:sz="0" w:space="0" w:color="auto"/>
        <w:left w:val="none" w:sz="0" w:space="0" w:color="auto"/>
        <w:bottom w:val="none" w:sz="0" w:space="0" w:color="auto"/>
        <w:right w:val="none" w:sz="0" w:space="0" w:color="auto"/>
      </w:divBdr>
    </w:div>
    <w:div w:id="1913153547">
      <w:bodyDiv w:val="1"/>
      <w:marLeft w:val="0"/>
      <w:marRight w:val="0"/>
      <w:marTop w:val="0"/>
      <w:marBottom w:val="0"/>
      <w:divBdr>
        <w:top w:val="none" w:sz="0" w:space="0" w:color="auto"/>
        <w:left w:val="none" w:sz="0" w:space="0" w:color="auto"/>
        <w:bottom w:val="none" w:sz="0" w:space="0" w:color="auto"/>
        <w:right w:val="none" w:sz="0" w:space="0" w:color="auto"/>
      </w:divBdr>
    </w:div>
    <w:div w:id="1931497585">
      <w:bodyDiv w:val="1"/>
      <w:marLeft w:val="0"/>
      <w:marRight w:val="0"/>
      <w:marTop w:val="0"/>
      <w:marBottom w:val="0"/>
      <w:divBdr>
        <w:top w:val="none" w:sz="0" w:space="0" w:color="auto"/>
        <w:left w:val="none" w:sz="0" w:space="0" w:color="auto"/>
        <w:bottom w:val="none" w:sz="0" w:space="0" w:color="auto"/>
        <w:right w:val="none" w:sz="0" w:space="0" w:color="auto"/>
      </w:divBdr>
    </w:div>
    <w:div w:id="1985893783">
      <w:bodyDiv w:val="1"/>
      <w:marLeft w:val="0"/>
      <w:marRight w:val="0"/>
      <w:marTop w:val="0"/>
      <w:marBottom w:val="0"/>
      <w:divBdr>
        <w:top w:val="none" w:sz="0" w:space="0" w:color="auto"/>
        <w:left w:val="none" w:sz="0" w:space="0" w:color="auto"/>
        <w:bottom w:val="none" w:sz="0" w:space="0" w:color="auto"/>
        <w:right w:val="none" w:sz="0" w:space="0" w:color="auto"/>
      </w:divBdr>
    </w:div>
    <w:div w:id="198897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refworks.com/refworks2/default.aspx?r=references|MainLayout::init" TargetMode="External"/><Relationship Id="rId2" Type="http://schemas.openxmlformats.org/officeDocument/2006/relationships/numbering" Target="numbering.xml"/><Relationship Id="rId16" Type="http://schemas.openxmlformats.org/officeDocument/2006/relationships/hyperlink" Target="http://www.refworks.com/refworks2/default.aspx?r=references|MainLayout::init" TargetMode="External"/><Relationship Id="rId20" Type="http://schemas.openxmlformats.org/officeDocument/2006/relationships/theme" Target="theme/theme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angu0848\Box%20Sync\Arbeten\CamillaOchLaurasBok\tabell2.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gu0848\Box%20Sync\postdoc%20italienska\magnu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sv-SE" sz="1000" b="1"/>
              <a:t>Language status</a:t>
            </a:r>
          </a:p>
        </c:rich>
      </c:tx>
      <c:layout>
        <c:manualLayout>
          <c:xMode val="edge"/>
          <c:yMode val="edge"/>
          <c:x val="0.18532130358705165"/>
          <c:y val="3.2356281442753453E-2"/>
        </c:manualLayout>
      </c:layout>
      <c:overlay val="0"/>
      <c:spPr>
        <a:noFill/>
        <a:ln>
          <a:noFill/>
        </a:ln>
        <a:effectLst/>
      </c:spPr>
    </c:title>
    <c:autoTitleDeleted val="0"/>
    <c:plotArea>
      <c:layout>
        <c:manualLayout>
          <c:layoutTarget val="inner"/>
          <c:xMode val="edge"/>
          <c:yMode val="edge"/>
          <c:x val="0.11407813287142789"/>
          <c:y val="0.12207594546992755"/>
          <c:w val="0.80488175174422216"/>
          <c:h val="0.64826370662000588"/>
        </c:manualLayout>
      </c:layout>
      <c:barChart>
        <c:barDir val="col"/>
        <c:grouping val="clustered"/>
        <c:varyColors val="0"/>
        <c:ser>
          <c:idx val="0"/>
          <c:order val="0"/>
          <c:tx>
            <c:strRef>
              <c:f>[tabell2.xlsx]Sheet1!$B$1</c:f>
              <c:strCache>
                <c:ptCount val="1"/>
                <c:pt idx="0">
                  <c:v>L1 Swedish</c:v>
                </c:pt>
              </c:strCache>
            </c:strRef>
          </c:tx>
          <c:spPr>
            <a:solidFill>
              <a:schemeClr val="bg1"/>
            </a:solidFill>
            <a:ln>
              <a:solidFill>
                <a:schemeClr val="tx1"/>
              </a:solidFill>
            </a:ln>
            <a:effectLst/>
          </c:spPr>
          <c:invertIfNegative val="0"/>
          <c:cat>
            <c:strRef>
              <c:f>[tabell2.xlsx]Sheet1!$A$2:$A$7</c:f>
              <c:strCache>
                <c:ptCount val="6"/>
                <c:pt idx="0">
                  <c:v>Collocation</c:v>
                </c:pt>
                <c:pt idx="1">
                  <c:v>Equivalent Meaning</c:v>
                </c:pt>
                <c:pt idx="2">
                  <c:v>Form</c:v>
                </c:pt>
                <c:pt idx="3">
                  <c:v>Form and Meaning</c:v>
                </c:pt>
                <c:pt idx="4">
                  <c:v>Meaning and Collocation</c:v>
                </c:pt>
                <c:pt idx="5">
                  <c:v>Non Equivalent Meaning</c:v>
                </c:pt>
              </c:strCache>
            </c:strRef>
          </c:cat>
          <c:val>
            <c:numRef>
              <c:f>[tabell2.xlsx]Sheet1!$B$2:$B$7</c:f>
              <c:numCache>
                <c:formatCode>General</c:formatCode>
                <c:ptCount val="6"/>
                <c:pt idx="0">
                  <c:v>7.91</c:v>
                </c:pt>
                <c:pt idx="1">
                  <c:v>54.6</c:v>
                </c:pt>
                <c:pt idx="2">
                  <c:v>0.06</c:v>
                </c:pt>
                <c:pt idx="3">
                  <c:v>0.71</c:v>
                </c:pt>
                <c:pt idx="4">
                  <c:v>2.38</c:v>
                </c:pt>
                <c:pt idx="5">
                  <c:v>34.340000000000003</c:v>
                </c:pt>
              </c:numCache>
            </c:numRef>
          </c:val>
          <c:extLst xmlns:c16r2="http://schemas.microsoft.com/office/drawing/2015/06/chart">
            <c:ext xmlns:c16="http://schemas.microsoft.com/office/drawing/2014/chart" uri="{C3380CC4-5D6E-409C-BE32-E72D297353CC}">
              <c16:uniqueId val="{00000000-22BA-46D3-BBA3-FA5B0FA43B50}"/>
            </c:ext>
          </c:extLst>
        </c:ser>
        <c:ser>
          <c:idx val="1"/>
          <c:order val="1"/>
          <c:tx>
            <c:strRef>
              <c:f>[tabell2.xlsx]Sheet1!$C$1</c:f>
              <c:strCache>
                <c:ptCount val="1"/>
                <c:pt idx="0">
                  <c:v>L2 English</c:v>
                </c:pt>
              </c:strCache>
            </c:strRef>
          </c:tx>
          <c:spPr>
            <a:solidFill>
              <a:schemeClr val="bg1">
                <a:lumMod val="65000"/>
              </a:schemeClr>
            </a:solidFill>
            <a:ln>
              <a:solidFill>
                <a:schemeClr val="tx1"/>
              </a:solidFill>
            </a:ln>
            <a:effectLst/>
          </c:spPr>
          <c:invertIfNegative val="0"/>
          <c:cat>
            <c:strRef>
              <c:f>[tabell2.xlsx]Sheet1!$A$2:$A$7</c:f>
              <c:strCache>
                <c:ptCount val="6"/>
                <c:pt idx="0">
                  <c:v>Collocation</c:v>
                </c:pt>
                <c:pt idx="1">
                  <c:v>Equivalent Meaning</c:v>
                </c:pt>
                <c:pt idx="2">
                  <c:v>Form</c:v>
                </c:pt>
                <c:pt idx="3">
                  <c:v>Form and Meaning</c:v>
                </c:pt>
                <c:pt idx="4">
                  <c:v>Meaning and Collocation</c:v>
                </c:pt>
                <c:pt idx="5">
                  <c:v>Non Equivalent Meaning</c:v>
                </c:pt>
              </c:strCache>
            </c:strRef>
          </c:cat>
          <c:val>
            <c:numRef>
              <c:f>[tabell2.xlsx]Sheet1!$C$2:$C$7</c:f>
              <c:numCache>
                <c:formatCode>General</c:formatCode>
                <c:ptCount val="6"/>
                <c:pt idx="0">
                  <c:v>2.36</c:v>
                </c:pt>
                <c:pt idx="1">
                  <c:v>46.67</c:v>
                </c:pt>
                <c:pt idx="2">
                  <c:v>0.14000000000000001</c:v>
                </c:pt>
                <c:pt idx="3">
                  <c:v>1.43</c:v>
                </c:pt>
                <c:pt idx="4">
                  <c:v>5.51</c:v>
                </c:pt>
                <c:pt idx="5">
                  <c:v>43.88</c:v>
                </c:pt>
              </c:numCache>
            </c:numRef>
          </c:val>
          <c:extLst xmlns:c16r2="http://schemas.microsoft.com/office/drawing/2015/06/chart">
            <c:ext xmlns:c16="http://schemas.microsoft.com/office/drawing/2014/chart" uri="{C3380CC4-5D6E-409C-BE32-E72D297353CC}">
              <c16:uniqueId val="{00000001-22BA-46D3-BBA3-FA5B0FA43B50}"/>
            </c:ext>
          </c:extLst>
        </c:ser>
        <c:ser>
          <c:idx val="2"/>
          <c:order val="2"/>
          <c:tx>
            <c:strRef>
              <c:f>[tabell2.xlsx]Sheet1!$D$1</c:f>
              <c:strCache>
                <c:ptCount val="1"/>
                <c:pt idx="0">
                  <c:v>L3 Italian</c:v>
                </c:pt>
              </c:strCache>
            </c:strRef>
          </c:tx>
          <c:spPr>
            <a:solidFill>
              <a:schemeClr val="tx1">
                <a:lumMod val="65000"/>
                <a:lumOff val="35000"/>
              </a:schemeClr>
            </a:solidFill>
            <a:ln>
              <a:solidFill>
                <a:schemeClr val="tx1"/>
              </a:solidFill>
            </a:ln>
            <a:effectLst/>
          </c:spPr>
          <c:invertIfNegative val="0"/>
          <c:cat>
            <c:strRef>
              <c:f>[tabell2.xlsx]Sheet1!$A$2:$A$7</c:f>
              <c:strCache>
                <c:ptCount val="6"/>
                <c:pt idx="0">
                  <c:v>Collocation</c:v>
                </c:pt>
                <c:pt idx="1">
                  <c:v>Equivalent Meaning</c:v>
                </c:pt>
                <c:pt idx="2">
                  <c:v>Form</c:v>
                </c:pt>
                <c:pt idx="3">
                  <c:v>Form and Meaning</c:v>
                </c:pt>
                <c:pt idx="4">
                  <c:v>Meaning and Collocation</c:v>
                </c:pt>
                <c:pt idx="5">
                  <c:v>Non Equivalent Meaning</c:v>
                </c:pt>
              </c:strCache>
            </c:strRef>
          </c:cat>
          <c:val>
            <c:numRef>
              <c:f>[tabell2.xlsx]Sheet1!$D$2:$D$7</c:f>
              <c:numCache>
                <c:formatCode>General</c:formatCode>
                <c:ptCount val="6"/>
                <c:pt idx="0">
                  <c:v>2.06</c:v>
                </c:pt>
                <c:pt idx="1">
                  <c:v>37.75</c:v>
                </c:pt>
                <c:pt idx="2">
                  <c:v>3.17</c:v>
                </c:pt>
                <c:pt idx="3">
                  <c:v>0.16</c:v>
                </c:pt>
                <c:pt idx="4">
                  <c:v>1.1100000000000001</c:v>
                </c:pt>
                <c:pt idx="5">
                  <c:v>55.75</c:v>
                </c:pt>
              </c:numCache>
            </c:numRef>
          </c:val>
          <c:extLst xmlns:c16r2="http://schemas.microsoft.com/office/drawing/2015/06/chart">
            <c:ext xmlns:c16="http://schemas.microsoft.com/office/drawing/2014/chart" uri="{C3380CC4-5D6E-409C-BE32-E72D297353CC}">
              <c16:uniqueId val="{00000002-22BA-46D3-BBA3-FA5B0FA43B50}"/>
            </c:ext>
          </c:extLst>
        </c:ser>
        <c:dLbls>
          <c:showLegendKey val="0"/>
          <c:showVal val="0"/>
          <c:showCatName val="0"/>
          <c:showSerName val="0"/>
          <c:showPercent val="0"/>
          <c:showBubbleSize val="0"/>
        </c:dLbls>
        <c:gapWidth val="104"/>
        <c:overlap val="-13"/>
        <c:axId val="134234112"/>
        <c:axId val="166456128"/>
      </c:barChart>
      <c:catAx>
        <c:axId val="13423411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v-SE"/>
                  <a:t>Association</a:t>
                </a:r>
                <a:r>
                  <a:rPr lang="sv-SE" baseline="0"/>
                  <a:t> category</a:t>
                </a:r>
                <a:endParaRPr lang="sv-SE"/>
              </a:p>
            </c:rich>
          </c:tx>
          <c:layout>
            <c:manualLayout>
              <c:xMode val="edge"/>
              <c:yMode val="edge"/>
              <c:x val="0.42648534558180229"/>
              <c:y val="0.9052322105570137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456128"/>
        <c:crosses val="autoZero"/>
        <c:auto val="1"/>
        <c:lblAlgn val="ctr"/>
        <c:lblOffset val="100"/>
        <c:noMultiLvlLbl val="0"/>
      </c:catAx>
      <c:valAx>
        <c:axId val="166456128"/>
        <c:scaling>
          <c:orientation val="minMax"/>
          <c:max val="65"/>
        </c:scaling>
        <c:delete val="0"/>
        <c:axPos val="l"/>
        <c:majorGridlines>
          <c:spPr>
            <a:ln w="6350" cap="flat" cmpd="sng" algn="ctr">
              <a:noFill/>
              <a:prstDash val="solid"/>
              <a:miter lim="800000"/>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v-SE"/>
                  <a:t>Mean</a:t>
                </a:r>
                <a:r>
                  <a:rPr lang="sv-SE" baseline="0"/>
                  <a:t> Association distribution %</a:t>
                </a:r>
                <a:endParaRPr lang="sv-SE"/>
              </a:p>
            </c:rich>
          </c:tx>
          <c:layout>
            <c:manualLayout>
              <c:xMode val="edge"/>
              <c:yMode val="edge"/>
              <c:x val="3.8228795020254371E-2"/>
              <c:y val="0.18525970895438512"/>
            </c:manualLayout>
          </c:layout>
          <c:overlay val="0"/>
          <c:spPr>
            <a:noFill/>
            <a:ln>
              <a:noFill/>
            </a:ln>
            <a:effectLst/>
          </c:spPr>
        </c:title>
        <c:numFmt formatCode="0" sourceLinked="0"/>
        <c:majorTickMark val="out"/>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234112"/>
        <c:crosses val="autoZero"/>
        <c:crossBetween val="between"/>
        <c:majorUnit val="5"/>
      </c:valAx>
      <c:spPr>
        <a:noFill/>
        <a:ln>
          <a:noFill/>
        </a:ln>
        <a:effectLst/>
      </c:spPr>
    </c:plotArea>
    <c:legend>
      <c:legendPos val="t"/>
      <c:layout>
        <c:manualLayout>
          <c:xMode val="edge"/>
          <c:yMode val="edge"/>
          <c:x val="0.15918963254593177"/>
          <c:y val="9.4576643315774075E-2"/>
          <c:w val="0.34126859142607174"/>
          <c:h val="0.147868183143773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sz="1000" b="1"/>
              <a:t>Language</a:t>
            </a:r>
            <a:r>
              <a:rPr lang="sv-SE" sz="1000" b="1" baseline="0"/>
              <a:t> status</a:t>
            </a:r>
            <a:endParaRPr lang="sv-SE" sz="1000" b="1"/>
          </a:p>
        </c:rich>
      </c:tx>
      <c:layout>
        <c:manualLayout>
          <c:xMode val="edge"/>
          <c:yMode val="edge"/>
          <c:x val="0.1964324210687256"/>
          <c:y val="0.15302864165993904"/>
        </c:manualLayout>
      </c:layout>
      <c:overlay val="0"/>
      <c:spPr>
        <a:noFill/>
        <a:ln>
          <a:noFill/>
        </a:ln>
        <a:effectLst/>
      </c:spPr>
    </c:title>
    <c:autoTitleDeleted val="0"/>
    <c:plotArea>
      <c:layout>
        <c:manualLayout>
          <c:layoutTarget val="inner"/>
          <c:xMode val="edge"/>
          <c:yMode val="edge"/>
          <c:x val="0.15905817598042962"/>
          <c:y val="0.26621193194978304"/>
          <c:w val="0.76281340413843612"/>
          <c:h val="0.50011547436870663"/>
        </c:manualLayout>
      </c:layout>
      <c:barChart>
        <c:barDir val="col"/>
        <c:grouping val="clustered"/>
        <c:varyColors val="0"/>
        <c:ser>
          <c:idx val="0"/>
          <c:order val="0"/>
          <c:tx>
            <c:strRef>
              <c:f>magnusData!$H$20</c:f>
              <c:strCache>
                <c:ptCount val="1"/>
                <c:pt idx="0">
                  <c:v>L1 Swedish</c:v>
                </c:pt>
              </c:strCache>
            </c:strRef>
          </c:tx>
          <c:spPr>
            <a:solidFill>
              <a:schemeClr val="bg1"/>
            </a:solidFill>
            <a:ln>
              <a:solidFill>
                <a:schemeClr val="tx1"/>
              </a:solidFill>
            </a:ln>
            <a:effectLst/>
          </c:spPr>
          <c:invertIfNegative val="0"/>
          <c:cat>
            <c:strRef>
              <c:f>magnusData!$G$21:$G$26</c:f>
              <c:strCache>
                <c:ptCount val="6"/>
                <c:pt idx="0">
                  <c:v>Collocation</c:v>
                </c:pt>
                <c:pt idx="1">
                  <c:v>Equivalent Meaning</c:v>
                </c:pt>
                <c:pt idx="2">
                  <c:v>Form</c:v>
                </c:pt>
                <c:pt idx="3">
                  <c:v>Form and Meaning</c:v>
                </c:pt>
                <c:pt idx="4">
                  <c:v>Meaning and Collocation</c:v>
                </c:pt>
                <c:pt idx="5">
                  <c:v>Non Equivalent Meaning</c:v>
                </c:pt>
              </c:strCache>
            </c:strRef>
          </c:cat>
          <c:val>
            <c:numRef>
              <c:f>magnusData!$H$21:$H$26</c:f>
              <c:numCache>
                <c:formatCode>0.00</c:formatCode>
                <c:ptCount val="6"/>
                <c:pt idx="0">
                  <c:v>1965.59</c:v>
                </c:pt>
                <c:pt idx="1">
                  <c:v>2169.27</c:v>
                </c:pt>
                <c:pt idx="2">
                  <c:v>1537</c:v>
                </c:pt>
                <c:pt idx="3">
                  <c:v>2641.27</c:v>
                </c:pt>
                <c:pt idx="4">
                  <c:v>1913.54</c:v>
                </c:pt>
                <c:pt idx="5">
                  <c:v>2260.84</c:v>
                </c:pt>
              </c:numCache>
            </c:numRef>
          </c:val>
          <c:extLst xmlns:c16r2="http://schemas.microsoft.com/office/drawing/2015/06/chart">
            <c:ext xmlns:c16="http://schemas.microsoft.com/office/drawing/2014/chart" uri="{C3380CC4-5D6E-409C-BE32-E72D297353CC}">
              <c16:uniqueId val="{00000000-0804-4A64-B91E-E80F1A57BD25}"/>
            </c:ext>
          </c:extLst>
        </c:ser>
        <c:ser>
          <c:idx val="1"/>
          <c:order val="1"/>
          <c:tx>
            <c:strRef>
              <c:f>magnusData!$I$20</c:f>
              <c:strCache>
                <c:ptCount val="1"/>
                <c:pt idx="0">
                  <c:v>L2 English</c:v>
                </c:pt>
              </c:strCache>
            </c:strRef>
          </c:tx>
          <c:spPr>
            <a:solidFill>
              <a:schemeClr val="bg1">
                <a:lumMod val="65000"/>
              </a:schemeClr>
            </a:solidFill>
            <a:ln>
              <a:solidFill>
                <a:schemeClr val="tx1"/>
              </a:solidFill>
            </a:ln>
            <a:effectLst/>
          </c:spPr>
          <c:invertIfNegative val="0"/>
          <c:cat>
            <c:strRef>
              <c:f>magnusData!$G$21:$G$26</c:f>
              <c:strCache>
                <c:ptCount val="6"/>
                <c:pt idx="0">
                  <c:v>Collocation</c:v>
                </c:pt>
                <c:pt idx="1">
                  <c:v>Equivalent Meaning</c:v>
                </c:pt>
                <c:pt idx="2">
                  <c:v>Form</c:v>
                </c:pt>
                <c:pt idx="3">
                  <c:v>Form and Meaning</c:v>
                </c:pt>
                <c:pt idx="4">
                  <c:v>Meaning and Collocation</c:v>
                </c:pt>
                <c:pt idx="5">
                  <c:v>Non Equivalent Meaning</c:v>
                </c:pt>
              </c:strCache>
            </c:strRef>
          </c:cat>
          <c:val>
            <c:numRef>
              <c:f>magnusData!$I$21:$I$26</c:f>
              <c:numCache>
                <c:formatCode>0.00</c:formatCode>
                <c:ptCount val="6"/>
                <c:pt idx="0">
                  <c:v>1994.48</c:v>
                </c:pt>
                <c:pt idx="1">
                  <c:v>2310.2600000000002</c:v>
                </c:pt>
                <c:pt idx="2">
                  <c:v>1745.5</c:v>
                </c:pt>
                <c:pt idx="3">
                  <c:v>2036.55</c:v>
                </c:pt>
                <c:pt idx="4">
                  <c:v>1613.05</c:v>
                </c:pt>
                <c:pt idx="5">
                  <c:v>2549.62</c:v>
                </c:pt>
              </c:numCache>
            </c:numRef>
          </c:val>
          <c:extLst xmlns:c16r2="http://schemas.microsoft.com/office/drawing/2015/06/chart">
            <c:ext xmlns:c16="http://schemas.microsoft.com/office/drawing/2014/chart" uri="{C3380CC4-5D6E-409C-BE32-E72D297353CC}">
              <c16:uniqueId val="{00000001-0804-4A64-B91E-E80F1A57BD25}"/>
            </c:ext>
          </c:extLst>
        </c:ser>
        <c:ser>
          <c:idx val="2"/>
          <c:order val="2"/>
          <c:tx>
            <c:strRef>
              <c:f>magnusData!$J$20</c:f>
              <c:strCache>
                <c:ptCount val="1"/>
                <c:pt idx="0">
                  <c:v>L3 Italian</c:v>
                </c:pt>
              </c:strCache>
            </c:strRef>
          </c:tx>
          <c:spPr>
            <a:solidFill>
              <a:schemeClr val="tx1">
                <a:lumMod val="65000"/>
                <a:lumOff val="35000"/>
              </a:schemeClr>
            </a:solidFill>
            <a:ln>
              <a:solidFill>
                <a:schemeClr val="tx1"/>
              </a:solidFill>
            </a:ln>
            <a:effectLst/>
          </c:spPr>
          <c:invertIfNegative val="0"/>
          <c:cat>
            <c:strRef>
              <c:f>magnusData!$G$21:$G$26</c:f>
              <c:strCache>
                <c:ptCount val="6"/>
                <c:pt idx="0">
                  <c:v>Collocation</c:v>
                </c:pt>
                <c:pt idx="1">
                  <c:v>Equivalent Meaning</c:v>
                </c:pt>
                <c:pt idx="2">
                  <c:v>Form</c:v>
                </c:pt>
                <c:pt idx="3">
                  <c:v>Form and Meaning</c:v>
                </c:pt>
                <c:pt idx="4">
                  <c:v>Meaning and Collocation</c:v>
                </c:pt>
                <c:pt idx="5">
                  <c:v>Non Equivalent Meaning</c:v>
                </c:pt>
              </c:strCache>
            </c:strRef>
          </c:cat>
          <c:val>
            <c:numRef>
              <c:f>magnusData!$J$21:$J$26</c:f>
              <c:numCache>
                <c:formatCode>0.00</c:formatCode>
                <c:ptCount val="6"/>
                <c:pt idx="0">
                  <c:v>2760.77</c:v>
                </c:pt>
                <c:pt idx="1">
                  <c:v>2757.29</c:v>
                </c:pt>
                <c:pt idx="2">
                  <c:v>3314.85</c:v>
                </c:pt>
                <c:pt idx="3">
                  <c:v>2967</c:v>
                </c:pt>
                <c:pt idx="4">
                  <c:v>1627</c:v>
                </c:pt>
                <c:pt idx="5">
                  <c:v>3183.51</c:v>
                </c:pt>
              </c:numCache>
            </c:numRef>
          </c:val>
          <c:extLst xmlns:c16r2="http://schemas.microsoft.com/office/drawing/2015/06/chart">
            <c:ext xmlns:c16="http://schemas.microsoft.com/office/drawing/2014/chart" uri="{C3380CC4-5D6E-409C-BE32-E72D297353CC}">
              <c16:uniqueId val="{00000002-0804-4A64-B91E-E80F1A57BD25}"/>
            </c:ext>
          </c:extLst>
        </c:ser>
        <c:dLbls>
          <c:showLegendKey val="0"/>
          <c:showVal val="0"/>
          <c:showCatName val="0"/>
          <c:showSerName val="0"/>
          <c:showPercent val="0"/>
          <c:showBubbleSize val="0"/>
        </c:dLbls>
        <c:gapWidth val="104"/>
        <c:overlap val="-13"/>
        <c:axId val="134017536"/>
        <c:axId val="166456704"/>
      </c:barChart>
      <c:catAx>
        <c:axId val="13401753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sv-SE" b="1"/>
                  <a:t>Association category</a:t>
                </a:r>
              </a:p>
            </c:rich>
          </c:tx>
          <c:layout>
            <c:manualLayout>
              <c:xMode val="edge"/>
              <c:yMode val="edge"/>
              <c:x val="0.42648525911005308"/>
              <c:y val="0.9098617119125367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456704"/>
        <c:crosses val="autoZero"/>
        <c:auto val="1"/>
        <c:lblAlgn val="ctr"/>
        <c:lblOffset val="100"/>
        <c:noMultiLvlLbl val="0"/>
      </c:catAx>
      <c:valAx>
        <c:axId val="166456704"/>
        <c:scaling>
          <c:orientation val="minMax"/>
        </c:scaling>
        <c:delete val="0"/>
        <c:axPos val="l"/>
        <c:majorGridlines>
          <c:spPr>
            <a:ln w="6350" cap="flat" cmpd="sng" algn="ctr">
              <a:noFill/>
              <a:prstDash val="solid"/>
              <a:miter lim="800000"/>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Mean reaction time</a:t>
                </a:r>
              </a:p>
            </c:rich>
          </c:tx>
          <c:layout>
            <c:manualLayout>
              <c:xMode val="edge"/>
              <c:yMode val="edge"/>
              <c:x val="3.5711217915942332E-2"/>
              <c:y val="0.31357048086874217"/>
            </c:manualLayout>
          </c:layout>
          <c:overlay val="0"/>
          <c:spPr>
            <a:noFill/>
            <a:ln>
              <a:noFill/>
            </a:ln>
            <a:effectLst/>
          </c:spPr>
        </c:title>
        <c:numFmt formatCode="0" sourceLinked="0"/>
        <c:majorTickMark val="out"/>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017536"/>
        <c:crosses val="autoZero"/>
        <c:crossBetween val="between"/>
        <c:majorUnit val="400"/>
      </c:valAx>
      <c:spPr>
        <a:noFill/>
        <a:ln>
          <a:noFill/>
        </a:ln>
        <a:effectLst/>
      </c:spPr>
    </c:plotArea>
    <c:legend>
      <c:legendPos val="t"/>
      <c:layout>
        <c:manualLayout>
          <c:xMode val="edge"/>
          <c:yMode val="edge"/>
          <c:x val="0.1647452411895115"/>
          <c:y val="0.21679057568491364"/>
          <c:w val="0.2496019035241954"/>
          <c:h val="0.152497794272203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C0062-AF6B-4328-AA65-58EA3E7A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17143</Words>
  <Characters>94288</Characters>
  <Application>Microsoft Office Word</Application>
  <DocSecurity>0</DocSecurity>
  <Lines>785</Lines>
  <Paragraphs>222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_</vt:lpstr>
      <vt:lpstr>_</vt:lpstr>
    </vt:vector>
  </TitlesOfParts>
  <LinksUpToDate>false</LinksUpToDate>
  <CharactersWithSpaces>111209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dcterms:created xsi:type="dcterms:W3CDTF">2020-01-27T16:58:00Z</dcterms:created>
  <dcterms:modified xsi:type="dcterms:W3CDTF">2020-01-27T17:00:00Z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572</vt:lpwstr>
  </property>
  <property fmtid="{D5CDD505-2E9C-101B-9397-08002B2CF9AE}" pid="3" name="WnCSubscriberId">
    <vt:lpwstr>1304</vt:lpwstr>
  </property>
  <property fmtid="{D5CDD505-2E9C-101B-9397-08002B2CF9AE}" pid="4" name="WnCOutputStyleId">
    <vt:lpwstr>10720</vt:lpwstr>
  </property>
  <property fmtid="{D5CDD505-2E9C-101B-9397-08002B2CF9AE}" pid="5" name="RWProductId">
    <vt:lpwstr>WnC</vt:lpwstr>
  </property>
  <property fmtid="{D5CDD505-2E9C-101B-9397-08002B2CF9AE}" pid="6" name="WnC4Folder">
    <vt:lpwstr>Documents///The mental lexicon of multilingual speakers0705(1)</vt:lpwstr>
  </property>
</Properties>
</file>