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D726F" w14:textId="77777777" w:rsidR="00E8088B" w:rsidRPr="00A77498" w:rsidRDefault="00E8088B" w:rsidP="00E8088B">
      <w:pPr>
        <w:rPr>
          <w:rFonts w:ascii="Arial" w:hAnsi="Arial"/>
          <w:b/>
          <w:bCs/>
          <w:sz w:val="56"/>
          <w:szCs w:val="56"/>
        </w:rPr>
      </w:pPr>
      <w:r w:rsidRPr="00A77498">
        <w:rPr>
          <w:rFonts w:ascii="Arial" w:hAnsi="Arial"/>
          <w:b/>
          <w:bCs/>
          <w:sz w:val="56"/>
          <w:szCs w:val="56"/>
        </w:rPr>
        <w:t>Predictability and prefab status: the case of adjective + noun sequences in English</w:t>
      </w:r>
    </w:p>
    <w:p w14:paraId="29C662F4" w14:textId="77777777" w:rsidR="00E8088B" w:rsidRPr="00A77498" w:rsidRDefault="00E8088B" w:rsidP="00E8088B">
      <w:pPr>
        <w:rPr>
          <w:sz w:val="28"/>
          <w:szCs w:val="28"/>
        </w:rPr>
      </w:pPr>
      <w:r w:rsidRPr="00A77498">
        <w:rPr>
          <w:sz w:val="28"/>
          <w:szCs w:val="28"/>
        </w:rPr>
        <w:t>Joan Bybee and Ricardo Napoleão de Souza</w:t>
      </w:r>
    </w:p>
    <w:p w14:paraId="257DCB8A" w14:textId="77777777" w:rsidR="00E8088B" w:rsidRPr="00A77498" w:rsidRDefault="00E8088B" w:rsidP="00E8088B">
      <w:r w:rsidRPr="00A77498">
        <w:t>University of New Mexico and University of Helsinki</w:t>
      </w:r>
    </w:p>
    <w:p w14:paraId="4FA7BCE8" w14:textId="77777777" w:rsidR="001B58E6" w:rsidRPr="00A77498" w:rsidRDefault="001B58E6" w:rsidP="001B58E6"/>
    <w:p w14:paraId="20F3541A" w14:textId="6B990B41" w:rsidR="00832D06" w:rsidRDefault="001B58E6" w:rsidP="00832D06">
      <w:r w:rsidRPr="002921F6">
        <w:t xml:space="preserve">Abstract. </w:t>
      </w:r>
      <w:r w:rsidR="00832D06">
        <w:t>The main arguments of the chapter are that frequency or predictability effects are most appropriately applied within constructions, and that prefab status can lead to phonetic effects independently of frequency. The analysis uses tokens of adjective-noun sequences taken from conversational corpora. Study</w:t>
      </w:r>
      <w:r w:rsidR="00832D06">
        <w:t xml:space="preserve"> </w:t>
      </w:r>
      <w:r w:rsidR="00832D06">
        <w:t xml:space="preserve">1 applies diagnostics for conventionalization to establish prefab vs. free combination status in 239 bigrams. As expected from previous research, the criterion of non-compositional meaning gives clear results, while the criterion of fixedness runs into difficulties, especially as clusters of related prefabs are revealed. Study 2 examines the effect of prefab status vs. the effect of bigram frequency on the duration of the vowel in the adjective. Both prefab status and high bigram frequency lead to a shorter vowel, though the effect is not statistically significant. </w:t>
      </w:r>
    </w:p>
    <w:p w14:paraId="6195C6DE" w14:textId="707D9D90" w:rsidR="001B58E6" w:rsidRPr="00A77498" w:rsidRDefault="00ED7874" w:rsidP="001B58E6">
      <w:pPr>
        <w:pStyle w:val="lsSection1"/>
      </w:pPr>
      <w:bookmarkStart w:id="0" w:name="__RefHeading__452_2075933062"/>
      <w:bookmarkEnd w:id="0"/>
      <w:r w:rsidRPr="00A77498">
        <w:t>Background</w:t>
      </w:r>
    </w:p>
    <w:p w14:paraId="265A6000" w14:textId="20774510" w:rsidR="00ED7874" w:rsidRPr="00A77498" w:rsidRDefault="00ED7874" w:rsidP="00E8088B">
      <w:pPr>
        <w:spacing w:line="276" w:lineRule="auto"/>
      </w:pPr>
      <w:r w:rsidRPr="00A77498">
        <w:t>Of the many types of multiword expressions identified in the literature, the current study focusses on a small, structurally</w:t>
      </w:r>
      <w:r w:rsidR="00A530CE">
        <w:t xml:space="preserve"> </w:t>
      </w:r>
      <w:r w:rsidRPr="00A77498">
        <w:t xml:space="preserve">defined set of possible prefabricated sequences (prefabs), in particular, attributive adjective-noun sequences as used in American English conversation. The paper examines the role of frequency of use (derived from various sorts of predictability measures) in contrast to the role of meaning and conventionalization in the formation and processing of prefabs. Both types of measures come with their challenges and our goal here is to discuss these challenges as we try to </w:t>
      </w:r>
      <w:r w:rsidRPr="00A77498">
        <w:lastRenderedPageBreak/>
        <w:t xml:space="preserve">apply the two approaches to a small set of ten adjectives as used in excerpts from American English conversation. </w:t>
      </w:r>
    </w:p>
    <w:p w14:paraId="11C5DC39" w14:textId="5DC36811" w:rsidR="00ED7874" w:rsidRPr="00A77498" w:rsidRDefault="00ED7874" w:rsidP="00E8088B">
      <w:pPr>
        <w:spacing w:line="276" w:lineRule="auto"/>
      </w:pPr>
      <w:r w:rsidRPr="00A77498">
        <w:t xml:space="preserve">Various tests have been applied to determine the role that multiword expressions play in linguistic processing. The experimental literature examines reaction times in acceptability judgment or reading tests (Ellis et al. 2008, </w:t>
      </w:r>
      <w:proofErr w:type="spellStart"/>
      <w:r w:rsidRPr="00A77498">
        <w:t>Gyllstad</w:t>
      </w:r>
      <w:proofErr w:type="spellEnd"/>
      <w:r w:rsidRPr="00A77498">
        <w:t xml:space="preserve"> </w:t>
      </w:r>
      <w:r w:rsidR="000860ED">
        <w:t>&amp;</w:t>
      </w:r>
      <w:r w:rsidRPr="00A77498">
        <w:t xml:space="preserve"> Wolter 2014, Wolter </w:t>
      </w:r>
      <w:r w:rsidR="000860ED">
        <w:t>&amp;</w:t>
      </w:r>
      <w:r w:rsidRPr="00A77498">
        <w:t xml:space="preserve"> Yamashita 2018), as well as in priming experiments (</w:t>
      </w:r>
      <w:proofErr w:type="spellStart"/>
      <w:r w:rsidRPr="00A77498">
        <w:t>Durrant</w:t>
      </w:r>
      <w:proofErr w:type="spellEnd"/>
      <w:r w:rsidRPr="00A77498">
        <w:t xml:space="preserve"> </w:t>
      </w:r>
      <w:r w:rsidR="000860ED">
        <w:t>&amp;</w:t>
      </w:r>
      <w:r w:rsidRPr="00A77498">
        <w:t xml:space="preserve"> Doherty 2010). The latter authors argue that priming between words in a collocation indicates a mental record of their instances of co-occurrence. In another thread in the literature, researchers use spoken corpora to measure word duration and / or consonant and vowel reduction in word sequences that are in different probability relations (for example, Word 1</w:t>
      </w:r>
      <w:r w:rsidRPr="00A77498">
        <w:rPr>
          <w:vertAlign w:val="subscript"/>
        </w:rPr>
        <w:t xml:space="preserve"> </w:t>
      </w:r>
      <w:r w:rsidRPr="00A77498">
        <w:t>does or does not predict Word 2) (Bell et al. 2009). More recent research has shown that the phonetic properties of a word reflect its cumulative contexts of use over time (Seyfarth 2014), leading to the finding that, for example, more predictable words grow shorter (</w:t>
      </w:r>
      <w:proofErr w:type="spellStart"/>
      <w:r w:rsidRPr="00A77498">
        <w:t>Sóskuthy</w:t>
      </w:r>
      <w:proofErr w:type="spellEnd"/>
      <w:r w:rsidRPr="00A77498">
        <w:t xml:space="preserve"> </w:t>
      </w:r>
      <w:r w:rsidR="000860ED">
        <w:t>&amp;</w:t>
      </w:r>
      <w:r w:rsidRPr="00A77498">
        <w:t xml:space="preserve"> Hay 2017). </w:t>
      </w:r>
    </w:p>
    <w:p w14:paraId="5744B715" w14:textId="15B8ACBC" w:rsidR="00ED7874" w:rsidRPr="00A77498" w:rsidRDefault="00ED7874" w:rsidP="00E8088B">
      <w:pPr>
        <w:spacing w:line="276" w:lineRule="auto"/>
      </w:pPr>
      <w:r w:rsidRPr="00A77498">
        <w:t xml:space="preserve">In this contribution, we evaluate frequency and predictability-derived explanations of sequential processing vs. explanations that take into account syntactic context and meaning relations. Our data come from a study of vowel duration in adjectives which shows that the vowels in adjectives in attributive constructions are significantly shorter than those used in predicative constructions (Bybee </w:t>
      </w:r>
      <w:r w:rsidR="000860ED">
        <w:t>&amp;</w:t>
      </w:r>
      <w:r w:rsidRPr="00A77498">
        <w:t xml:space="preserve"> Napoleão de Souza 2019). Using the data on adjectives in attributive constructions, this paper first examines the results of corpus-based predictability studies and evaluates the likelihood that the results of such studies provide insights into storage and processing if they do not take into account grammatical factors such as the location of words within constructions of different types. Next, in Study 1 the discussion considers </w:t>
      </w:r>
      <w:r w:rsidR="00A530CE">
        <w:t>237</w:t>
      </w:r>
      <w:r w:rsidRPr="00A77498">
        <w:t xml:space="preserve"> adjective noun (AN) t</w:t>
      </w:r>
      <w:r w:rsidR="00A530CE">
        <w:t>ype</w:t>
      </w:r>
      <w:r w:rsidRPr="00A77498">
        <w:t xml:space="preserve">s taken from conversation in order to evaluate criteria for determining if a bigram has features of conventionalization as proposed in the literature (especially, Pawley </w:t>
      </w:r>
      <w:r w:rsidR="000860ED">
        <w:t>&amp;</w:t>
      </w:r>
      <w:r w:rsidRPr="00A77498">
        <w:t xml:space="preserve"> </w:t>
      </w:r>
      <w:proofErr w:type="spellStart"/>
      <w:r w:rsidRPr="00A77498">
        <w:t>S</w:t>
      </w:r>
      <w:r w:rsidR="006D1EE0" w:rsidRPr="00A77498">
        <w:t>y</w:t>
      </w:r>
      <w:r w:rsidRPr="00A77498">
        <w:t>der</w:t>
      </w:r>
      <w:proofErr w:type="spellEnd"/>
      <w:r w:rsidRPr="00A77498">
        <w:t xml:space="preserve"> 1983, Erman </w:t>
      </w:r>
      <w:r w:rsidR="000860ED">
        <w:t>&amp;</w:t>
      </w:r>
      <w:r w:rsidRPr="00A77498">
        <w:t xml:space="preserve"> Warren 2000, Wray 2002, Corrigan et al. 2009). We chose to use the term ‘prefab’ (= prefabricated expression) in our discussion, because we view such conventionalized expressions as chunks for the purposes of storage, production and comprehension </w:t>
      </w:r>
      <w:r w:rsidRPr="00A77498">
        <w:lastRenderedPageBreak/>
        <w:t xml:space="preserve">(Bybee 1998, 2010). Using the resulting classification for prefab status, but controlling for frequency, in Study 2 we test whether the vowel in the adjective is shorter if it occurs in a prefab than in a novel pairing of AN. The results indicate that prefab status does have some impact on vowel duration in attributive constructions independently of frequency of use. </w:t>
      </w:r>
    </w:p>
    <w:p w14:paraId="40B88708" w14:textId="51B72368" w:rsidR="00ED7874" w:rsidRPr="00A77498" w:rsidRDefault="00ED7874" w:rsidP="003951B6">
      <w:pPr>
        <w:pStyle w:val="lsSection2"/>
      </w:pPr>
      <w:r w:rsidRPr="00A77498">
        <w:t xml:space="preserve">The role of frequency in the creation and processing of multiword expressions </w:t>
      </w:r>
    </w:p>
    <w:p w14:paraId="2B7426D1" w14:textId="23FD694A" w:rsidR="00ED7874" w:rsidRPr="00A77498" w:rsidRDefault="00ED7874" w:rsidP="00ED7874">
      <w:pPr>
        <w:spacing w:line="276" w:lineRule="auto"/>
        <w:rPr>
          <w:rFonts w:eastAsia="Times New Roman" w:cs="Times New Roman"/>
        </w:rPr>
      </w:pPr>
      <w:r w:rsidRPr="00A77498">
        <w:rPr>
          <w:rFonts w:eastAsia="Times New Roman" w:cs="Times New Roman"/>
        </w:rPr>
        <w:t xml:space="preserve">One source of interest in multiword expressions (MWE) derived from corpus studies, which </w:t>
      </w:r>
      <w:r w:rsidR="00A530CE">
        <w:rPr>
          <w:rFonts w:eastAsia="Times New Roman" w:cs="Times New Roman"/>
        </w:rPr>
        <w:t xml:space="preserve">showed </w:t>
      </w:r>
      <w:r w:rsidRPr="00A77498">
        <w:rPr>
          <w:rFonts w:eastAsia="Times New Roman" w:cs="Times New Roman"/>
        </w:rPr>
        <w:t xml:space="preserve">that certain strings of words tend to recur. </w:t>
      </w:r>
      <w:proofErr w:type="gramStart"/>
      <w:r w:rsidRPr="00A77498">
        <w:rPr>
          <w:rFonts w:eastAsia="Times New Roman" w:cs="Times New Roman"/>
        </w:rPr>
        <w:t>Thus</w:t>
      </w:r>
      <w:proofErr w:type="gramEnd"/>
      <w:r w:rsidRPr="00A77498">
        <w:rPr>
          <w:rFonts w:eastAsia="Times New Roman" w:cs="Times New Roman"/>
        </w:rPr>
        <w:t xml:space="preserve"> frequency of occurrence in a corpus can be an identifier of collocations (Jones </w:t>
      </w:r>
      <w:r w:rsidR="000860ED">
        <w:rPr>
          <w:rFonts w:eastAsia="Times New Roman" w:cs="Times New Roman"/>
        </w:rPr>
        <w:t>&amp;</w:t>
      </w:r>
      <w:r w:rsidRPr="00A77498">
        <w:rPr>
          <w:rFonts w:eastAsia="Times New Roman" w:cs="Times New Roman"/>
        </w:rPr>
        <w:t xml:space="preserve"> Sinclair 1974) and lexical bundles (</w:t>
      </w:r>
      <w:proofErr w:type="spellStart"/>
      <w:r w:rsidRPr="00A77498">
        <w:rPr>
          <w:rFonts w:eastAsia="Times New Roman" w:cs="Times New Roman"/>
        </w:rPr>
        <w:t>Biber</w:t>
      </w:r>
      <w:proofErr w:type="spellEnd"/>
      <w:r w:rsidRPr="00A77498">
        <w:rPr>
          <w:rFonts w:eastAsia="Times New Roman" w:cs="Times New Roman"/>
        </w:rPr>
        <w:t xml:space="preserve"> et al. 1999). As texts and corpora are created by language users, it is proposed that such recurring expressions are also characterized as cognitive or production units that, as Pawley and</w:t>
      </w:r>
      <w:r w:rsidR="006D1EE0" w:rsidRPr="00A77498">
        <w:rPr>
          <w:rFonts w:eastAsia="Times New Roman" w:cs="Times New Roman"/>
        </w:rPr>
        <w:t xml:space="preserve"> </w:t>
      </w:r>
      <w:proofErr w:type="spellStart"/>
      <w:r w:rsidR="006D1EE0" w:rsidRPr="00A77498">
        <w:rPr>
          <w:rFonts w:eastAsia="Times New Roman" w:cs="Times New Roman"/>
        </w:rPr>
        <w:t>Syder</w:t>
      </w:r>
      <w:proofErr w:type="spellEnd"/>
      <w:r w:rsidRPr="00A77498">
        <w:rPr>
          <w:rFonts w:eastAsia="Times New Roman" w:cs="Times New Roman"/>
        </w:rPr>
        <w:t xml:space="preserve"> (1983) put it, have the effect of producing nativelike selection and nativelike fluency (see also </w:t>
      </w:r>
      <w:proofErr w:type="spellStart"/>
      <w:r w:rsidRPr="00A77498">
        <w:rPr>
          <w:rFonts w:eastAsia="Times New Roman" w:cs="Times New Roman"/>
        </w:rPr>
        <w:t>Siyanova-Chanturia</w:t>
      </w:r>
      <w:proofErr w:type="spellEnd"/>
      <w:r w:rsidRPr="00A77498">
        <w:rPr>
          <w:rFonts w:eastAsia="Times New Roman" w:cs="Times New Roman"/>
        </w:rPr>
        <w:t xml:space="preserve"> </w:t>
      </w:r>
      <w:r w:rsidR="000860ED">
        <w:rPr>
          <w:rFonts w:eastAsia="Times New Roman" w:cs="Times New Roman"/>
        </w:rPr>
        <w:t>&amp;</w:t>
      </w:r>
      <w:r w:rsidRPr="00A77498">
        <w:rPr>
          <w:rFonts w:eastAsia="Times New Roman" w:cs="Times New Roman"/>
        </w:rPr>
        <w:t xml:space="preserve"> Martinez 201</w:t>
      </w:r>
      <w:r w:rsidR="004552C4" w:rsidRPr="00A77498">
        <w:rPr>
          <w:rFonts w:eastAsia="Times New Roman" w:cs="Times New Roman"/>
        </w:rPr>
        <w:t>5</w:t>
      </w:r>
      <w:r w:rsidRPr="00A77498">
        <w:rPr>
          <w:rFonts w:eastAsia="Times New Roman" w:cs="Times New Roman"/>
        </w:rPr>
        <w:t xml:space="preserve">). Only by being entrenched in memory storage can such units be recognized as conventional and at the same time serve to facilitate production and comprehension (Langacker 2008). Ellis (1996) points out that such units are the result of the domain-general process of chunking by which memory is organized into recurring sequences. Bybee (1998, 2002, 2010) argues further that the sequential chunks of language use are the basis of constructions and constituent structure. </w:t>
      </w:r>
    </w:p>
    <w:p w14:paraId="40702A88" w14:textId="6915EA03" w:rsidR="00ED7874" w:rsidRPr="00A77498" w:rsidRDefault="00ED7874" w:rsidP="00ED7874">
      <w:pPr>
        <w:spacing w:line="276" w:lineRule="auto"/>
        <w:rPr>
          <w:rFonts w:eastAsia="Times New Roman" w:cs="Times New Roman"/>
        </w:rPr>
      </w:pPr>
      <w:r w:rsidRPr="00A77498">
        <w:rPr>
          <w:rFonts w:eastAsia="Times New Roman" w:cs="Times New Roman"/>
        </w:rPr>
        <w:t xml:space="preserve">From a cognitive-processing perspective, it has not been established how much repetition is required to form a linguistic chunk. Certainly, high levels of repetition lead to routinization and the formation of constructions, to grammaticalization, to semantic / pragmatic change and phonological reduction (Bybee 2003, </w:t>
      </w:r>
      <w:proofErr w:type="spellStart"/>
      <w:r w:rsidRPr="00A77498">
        <w:rPr>
          <w:rFonts w:eastAsia="Times New Roman" w:cs="Times New Roman"/>
        </w:rPr>
        <w:t>Haiman</w:t>
      </w:r>
      <w:proofErr w:type="spellEnd"/>
      <w:r w:rsidRPr="00A77498">
        <w:rPr>
          <w:rFonts w:eastAsia="Times New Roman" w:cs="Times New Roman"/>
        </w:rPr>
        <w:t xml:space="preserve"> 1994, Croft 2000). But it is undeniable that there are many word sequences recognized as conventionalized that are relatively low frequency. For example, the phrase </w:t>
      </w:r>
      <w:r w:rsidRPr="00A77498">
        <w:rPr>
          <w:rFonts w:eastAsia="Times New Roman" w:cs="Times New Roman"/>
          <w:i/>
          <w:iCs/>
        </w:rPr>
        <w:t>vanishingly rare</w:t>
      </w:r>
      <w:r w:rsidRPr="00A77498">
        <w:rPr>
          <w:rFonts w:eastAsia="Times New Roman" w:cs="Times New Roman"/>
        </w:rPr>
        <w:t xml:space="preserve"> occurs only 13 times in the </w:t>
      </w:r>
      <w:proofErr w:type="gramStart"/>
      <w:r w:rsidRPr="00A77498">
        <w:rPr>
          <w:rFonts w:eastAsia="Times New Roman" w:cs="Times New Roman"/>
        </w:rPr>
        <w:t>600 million word</w:t>
      </w:r>
      <w:proofErr w:type="gramEnd"/>
      <w:r w:rsidRPr="00A77498">
        <w:rPr>
          <w:rFonts w:eastAsia="Times New Roman" w:cs="Times New Roman"/>
        </w:rPr>
        <w:t xml:space="preserve"> COCA corpus </w:t>
      </w:r>
      <w:r w:rsidR="000860ED">
        <w:rPr>
          <w:rFonts w:eastAsia="Times New Roman" w:cs="Times New Roman"/>
        </w:rPr>
        <w:t xml:space="preserve">(Davies 2008-) </w:t>
      </w:r>
      <w:r w:rsidRPr="00A77498">
        <w:rPr>
          <w:rFonts w:eastAsia="Times New Roman" w:cs="Times New Roman"/>
        </w:rPr>
        <w:t xml:space="preserve">compared to another possible MWE </w:t>
      </w:r>
      <w:r w:rsidRPr="00A77498">
        <w:rPr>
          <w:rFonts w:eastAsia="Times New Roman" w:cs="Times New Roman"/>
          <w:i/>
          <w:iCs/>
        </w:rPr>
        <w:t>broad spectrum</w:t>
      </w:r>
      <w:r w:rsidRPr="00A77498">
        <w:rPr>
          <w:rFonts w:eastAsia="Times New Roman" w:cs="Times New Roman"/>
        </w:rPr>
        <w:t xml:space="preserve"> which occurs 521 times. Hoffman </w:t>
      </w:r>
      <w:r w:rsidR="00515909" w:rsidRPr="00A77498">
        <w:rPr>
          <w:rFonts w:eastAsia="Times New Roman" w:cs="Times New Roman"/>
        </w:rPr>
        <w:t>(</w:t>
      </w:r>
      <w:r w:rsidRPr="00A77498">
        <w:rPr>
          <w:rFonts w:eastAsia="Times New Roman" w:cs="Times New Roman"/>
        </w:rPr>
        <w:t>2004</w:t>
      </w:r>
      <w:r w:rsidR="00515909" w:rsidRPr="00A77498">
        <w:rPr>
          <w:rFonts w:eastAsia="Times New Roman" w:cs="Times New Roman"/>
        </w:rPr>
        <w:t>)</w:t>
      </w:r>
      <w:r w:rsidRPr="00A77498">
        <w:rPr>
          <w:rFonts w:eastAsia="Times New Roman" w:cs="Times New Roman"/>
        </w:rPr>
        <w:t xml:space="preserve"> argues that </w:t>
      </w:r>
      <w:r w:rsidRPr="00A77498">
        <w:rPr>
          <w:rFonts w:eastAsia="Times New Roman" w:cs="Times New Roman"/>
        </w:rPr>
        <w:lastRenderedPageBreak/>
        <w:t xml:space="preserve">grammaticalization can also occur among phrases or constructions that are not of high frequency. He proposes that if a certain phrase is conventionalized as the preferred way of expressing a concept in a certain speech community, then it may be more salient than its frequency in corpora would predict. Conventionalization comes about by tacit agreement among speech participants, but only one or two repetitions may be enough to establish that agreement, as evidenced by the fact that language users command rare words and idioms that are infrequent, but widely known (Wray 2002:30-31). </w:t>
      </w:r>
    </w:p>
    <w:p w14:paraId="2128F522" w14:textId="2D7348D9" w:rsidR="00ED7874" w:rsidRPr="00A77498" w:rsidRDefault="00ED7874" w:rsidP="00ED7874">
      <w:pPr>
        <w:spacing w:line="276" w:lineRule="auto"/>
        <w:rPr>
          <w:rFonts w:eastAsia="Times New Roman" w:cs="Times New Roman"/>
        </w:rPr>
      </w:pPr>
      <w:r w:rsidRPr="00A77498">
        <w:rPr>
          <w:rFonts w:eastAsia="Times New Roman" w:cs="Times New Roman"/>
        </w:rPr>
        <w:t xml:space="preserve">Thus frequency, while surely a factor in the processing of MWEs, is not the only factor that leads to entrenchment (Wray 2002, Schmid 2017). Rather text frequency interacts with cultural conventions established for the specific referents of MWEs, sometimes leading to special meanings. The two factors of text frequency and preferred means of expression may be partly independent since conventionalized expression is possible in both high and low frequency phrases, and chunking in phrases of extreme high frequency may take place quite independently of the meaning of the chunk or its components. Bybee (2002) points out frequent repetition of items in sequence can lead to their phonological fusion even if the result is not semantically coherent. In many European languages, prepositions fuse with determiners (Spanish </w:t>
      </w:r>
      <w:r w:rsidRPr="00A77498">
        <w:rPr>
          <w:rFonts w:eastAsia="Times New Roman" w:cs="Times New Roman"/>
          <w:i/>
          <w:iCs/>
        </w:rPr>
        <w:t xml:space="preserve">de + el &gt; del </w:t>
      </w:r>
      <w:r w:rsidRPr="00A77498">
        <w:rPr>
          <w:rFonts w:eastAsia="Times New Roman" w:cs="Times New Roman"/>
        </w:rPr>
        <w:t>‘of the [masc.)]’ and</w:t>
      </w:r>
      <w:r w:rsidRPr="00A77498">
        <w:rPr>
          <w:rFonts w:eastAsia="Times New Roman" w:cs="Times New Roman"/>
          <w:i/>
          <w:iCs/>
        </w:rPr>
        <w:t xml:space="preserve"> a + el &gt; al ‘</w:t>
      </w:r>
      <w:r w:rsidRPr="00A77498">
        <w:rPr>
          <w:rFonts w:eastAsia="Times New Roman" w:cs="Times New Roman"/>
        </w:rPr>
        <w:t xml:space="preserve">to the [masc.]’), even though the result combines two units with completely independent meaning and function. Similarly, the contraction of auxiliaries in English creates phonological units that are semantically complex, including a pronoun and parts of modal or aspectual constructions: </w:t>
      </w:r>
      <w:r w:rsidRPr="00A77498">
        <w:rPr>
          <w:rFonts w:eastAsia="Times New Roman" w:cs="Times New Roman"/>
          <w:i/>
          <w:iCs/>
        </w:rPr>
        <w:t xml:space="preserve">I’m, he’d, they’ve, </w:t>
      </w:r>
      <w:r w:rsidRPr="00A77498">
        <w:rPr>
          <w:rFonts w:eastAsia="Times New Roman" w:cs="Times New Roman"/>
        </w:rPr>
        <w:t xml:space="preserve">etc. </w:t>
      </w:r>
    </w:p>
    <w:p w14:paraId="2572B6D4" w14:textId="77777777" w:rsidR="00ED7874" w:rsidRPr="00A77498" w:rsidRDefault="00ED7874" w:rsidP="00ED7874">
      <w:pPr>
        <w:spacing w:line="276" w:lineRule="auto"/>
        <w:rPr>
          <w:rFonts w:eastAsia="Times New Roman" w:cs="Times New Roman"/>
        </w:rPr>
      </w:pPr>
      <w:r w:rsidRPr="00A77498">
        <w:rPr>
          <w:rFonts w:eastAsia="Times New Roman" w:cs="Times New Roman"/>
        </w:rPr>
        <w:t xml:space="preserve">The foregoing discussion suggests that it might be wise to distinguish MWEs whose only relevant property is frequency of use from those that have specific semantic or functional status. We return to this point in sections 2 and 3, after considering how frequency interacts with MWEs and is used by researchers to understand the processing of </w:t>
      </w:r>
      <w:r w:rsidRPr="00A77498">
        <w:rPr>
          <w:rFonts w:eastAsia="Times New Roman" w:cs="Times New Roman"/>
        </w:rPr>
        <w:lastRenderedPageBreak/>
        <w:t xml:space="preserve">these complex units. </w:t>
      </w:r>
    </w:p>
    <w:p w14:paraId="1251683C" w14:textId="4BBE3281" w:rsidR="00ED7874" w:rsidRPr="00A77498" w:rsidRDefault="00ED7874" w:rsidP="00ED7874">
      <w:pPr>
        <w:pStyle w:val="Heading2"/>
        <w:rPr>
          <w:rFonts w:cs="Arial"/>
        </w:rPr>
      </w:pPr>
      <w:r w:rsidRPr="00A77498">
        <w:rPr>
          <w:rFonts w:cs="Arial"/>
        </w:rPr>
        <w:t>1.2.</w:t>
      </w:r>
      <w:r w:rsidRPr="00A77498">
        <w:rPr>
          <w:rFonts w:eastAsia="Times New Roman" w:cs="Arial"/>
          <w:b w:val="0"/>
          <w:bCs w:val="0"/>
        </w:rPr>
        <w:t xml:space="preserve"> </w:t>
      </w:r>
      <w:r w:rsidRPr="00A77498">
        <w:rPr>
          <w:rFonts w:eastAsia="Times New Roman" w:cs="Arial"/>
        </w:rPr>
        <w:t>Correlates of frequency and MWE status</w:t>
      </w:r>
    </w:p>
    <w:p w14:paraId="7150B974" w14:textId="56023081" w:rsidR="00ED7874" w:rsidRPr="00A77498" w:rsidRDefault="00ED7874" w:rsidP="00ED7874">
      <w:pPr>
        <w:spacing w:line="276" w:lineRule="auto"/>
      </w:pPr>
      <w:r w:rsidRPr="00A77498">
        <w:t xml:space="preserve">Two well-documented correlates of token or text frequency of single words are speed of access in experimental settings (see Ellis 2002 for an overview) and phonetic reduction in natural spoken language. Recent research using eye-tracking technology has demonstrated that both of these correlates also apply to sequences of words (see Carrol </w:t>
      </w:r>
      <w:r w:rsidR="000860ED">
        <w:t>&amp;</w:t>
      </w:r>
      <w:r w:rsidRPr="00A77498">
        <w:t xml:space="preserve"> Conklin 2014, </w:t>
      </w:r>
      <w:proofErr w:type="spellStart"/>
      <w:r w:rsidRPr="00A77498">
        <w:t>Vilkaitė</w:t>
      </w:r>
      <w:proofErr w:type="spellEnd"/>
      <w:r w:rsidRPr="00A77498">
        <w:t xml:space="preserve"> 2016, for reviews of the processing of MWE in eye-tracking experiments). The focus of our discussion below on vowel duration in adjectives concerns measures of predictability in corpora, but we begin here with a brief review of some of the experimental literature on lexical access of MWEs.</w:t>
      </w:r>
    </w:p>
    <w:p w14:paraId="0CB4BE9A" w14:textId="7CB07E69" w:rsidR="00ED7874" w:rsidRPr="00A77498" w:rsidRDefault="00ED7874" w:rsidP="00ED7874">
      <w:pPr>
        <w:spacing w:line="276" w:lineRule="auto"/>
      </w:pPr>
      <w:r w:rsidRPr="00A77498">
        <w:t xml:space="preserve">For lexical access, the robust finding is that high frequency words are accessed more quickly than low frequency words (Scarborough et al. 1977, Gardner et al. 1987 and others). To test whether such an effect is operative in access to MWEs, one must decide on a way to measure the frequency of such expressions. The various options include the token </w:t>
      </w:r>
      <w:r w:rsidR="005D6450">
        <w:t xml:space="preserve">or text </w:t>
      </w:r>
      <w:r w:rsidRPr="00A77498">
        <w:t xml:space="preserve">frequency of the MWE in a corpus or a measure that takes into account the frequency of the component words, since high frequency words may appear in sequence quite by chance. This measure, usually called Mutual Information (MI) (Hanks </w:t>
      </w:r>
      <w:r w:rsidR="000860ED">
        <w:t>&amp;</w:t>
      </w:r>
      <w:r w:rsidRPr="00A77498">
        <w:t xml:space="preserve"> Church 1990) compares the rate at which a pair of words would be expected to occur together by chance in a corpus and compares it to the actual frequency of the bigram. If a bigram occurs more frequently than would be expected by chance, then it might constitute a collocation. This measure, of course, says nothing directly about the semantic or functional cohesion of the two-word sequence.  </w:t>
      </w:r>
    </w:p>
    <w:p w14:paraId="74A44515" w14:textId="5FF2B335" w:rsidR="00ED7874" w:rsidRPr="00A77498" w:rsidRDefault="00ED7874" w:rsidP="00ED7874">
      <w:pPr>
        <w:spacing w:line="276" w:lineRule="auto"/>
      </w:pPr>
      <w:r w:rsidRPr="00A77498">
        <w:t xml:space="preserve">Testing strings judged as formulas, Ellis et al. (2008) found that high MI scores speed up the response times of native speakers in various reading tasks. A similar effect appeared in studies of adjective + noun (AN) bigrams and formulaic sequences. Wolter and Yamashita (2017) found that native speakers (and advanced non-native speakers) respond more quickly to high frequency AN </w:t>
      </w:r>
      <w:proofErr w:type="gramStart"/>
      <w:r w:rsidRPr="00A77498">
        <w:t>collocations</w:t>
      </w:r>
      <w:proofErr w:type="gramEnd"/>
      <w:r w:rsidRPr="00A77498">
        <w:t xml:space="preserve"> than to lower frequencies ones when asked to judge the acceptability of the bigrams. </w:t>
      </w:r>
      <w:r w:rsidRPr="00A77498">
        <w:lastRenderedPageBreak/>
        <w:t xml:space="preserve">This study compared the effects of the lexical frequency of component words, collocational frequency and MI scores all from COCA. </w:t>
      </w:r>
      <w:proofErr w:type="spellStart"/>
      <w:r w:rsidRPr="00A77498">
        <w:t>Öksüz</w:t>
      </w:r>
      <w:proofErr w:type="spellEnd"/>
      <w:r w:rsidRPr="00A77498">
        <w:t xml:space="preserve"> </w:t>
      </w:r>
      <w:r w:rsidR="000860ED">
        <w:t>and colleagues</w:t>
      </w:r>
      <w:r w:rsidRPr="00A77498">
        <w:t xml:space="preserve"> (2020) found effects of frequency in both L1 and L2 speakers in an acceptability study. These studies found effects of frequency (especially MI) but did not address the question of whether the collocates tested were associated just by frequency of </w:t>
      </w:r>
      <w:r w:rsidR="00D35709" w:rsidRPr="00A77498">
        <w:t>co-occurrence</w:t>
      </w:r>
      <w:r w:rsidRPr="00A77498">
        <w:t xml:space="preserve"> or if there were effects determined by whether the collocates had special semantic or functional features.</w:t>
      </w:r>
    </w:p>
    <w:p w14:paraId="2AB00F82" w14:textId="1A8C5C57" w:rsidR="00ED7874" w:rsidRPr="00A77498" w:rsidRDefault="00ED7874" w:rsidP="00ED7874">
      <w:pPr>
        <w:spacing w:line="276" w:lineRule="auto"/>
      </w:pPr>
      <w:r w:rsidRPr="00A77498">
        <w:t xml:space="preserve">In a set of priming experiments, </w:t>
      </w:r>
      <w:proofErr w:type="spellStart"/>
      <w:r w:rsidRPr="00A77498">
        <w:t>Durrant</w:t>
      </w:r>
      <w:proofErr w:type="spellEnd"/>
      <w:r w:rsidRPr="00A77498">
        <w:t xml:space="preserve"> and Doherty </w:t>
      </w:r>
      <w:r w:rsidR="00D35709" w:rsidRPr="00A77498">
        <w:t>(</w:t>
      </w:r>
      <w:r w:rsidRPr="00A77498">
        <w:t>2010</w:t>
      </w:r>
      <w:r w:rsidR="00D35709" w:rsidRPr="00A77498">
        <w:t>)</w:t>
      </w:r>
      <w:r w:rsidRPr="00A77498">
        <w:t xml:space="preserve"> attempted to distinguish what they call ‘psychological associates’ from collocates that are frequent but have no special semantic relation. The results of a lexical decision task showed priming effects of the ‘associates’ only if they are very frequent. In addition, when the prime was presented for only 60 </w:t>
      </w:r>
      <w:proofErr w:type="spellStart"/>
      <w:r w:rsidRPr="00A77498">
        <w:t>ms</w:t>
      </w:r>
      <w:proofErr w:type="spellEnd"/>
      <w:r w:rsidRPr="00A77498">
        <w:t>, facilitation was found for ‘associates’ only, and not for other collocations. They argue that association and frequency effects are independent (</w:t>
      </w:r>
      <w:proofErr w:type="spellStart"/>
      <w:r w:rsidRPr="00A77498">
        <w:t>Durrant</w:t>
      </w:r>
      <w:proofErr w:type="spellEnd"/>
      <w:r w:rsidRPr="00A77498">
        <w:t xml:space="preserve"> </w:t>
      </w:r>
      <w:r w:rsidR="000860ED">
        <w:t>&amp;</w:t>
      </w:r>
      <w:r w:rsidRPr="00A77498">
        <w:t xml:space="preserve"> Doherty 2010:145). </w:t>
      </w:r>
    </w:p>
    <w:p w14:paraId="0564FEB3" w14:textId="3A8642D2" w:rsidR="00ED7874" w:rsidRPr="00A77498" w:rsidRDefault="00ED7874" w:rsidP="00ED7874">
      <w:pPr>
        <w:pStyle w:val="Heading2"/>
      </w:pPr>
      <w:r w:rsidRPr="00A77498">
        <w:rPr>
          <w:rFonts w:ascii="Times New Roman" w:eastAsia="Times New Roman" w:hAnsi="Times New Roman" w:cs="Times New Roman"/>
        </w:rPr>
        <w:t>1.3. Phonetic reduction and probability of occurrence</w:t>
      </w:r>
    </w:p>
    <w:p w14:paraId="34E40B48" w14:textId="2D685A7F" w:rsidR="00ED7874" w:rsidRPr="00A77498" w:rsidRDefault="00ED7874" w:rsidP="0082646B">
      <w:pPr>
        <w:spacing w:line="276" w:lineRule="auto"/>
      </w:pPr>
      <w:r w:rsidRPr="00A77498">
        <w:t xml:space="preserve">The other major research thread investigating the role of frequency in the processing of word sequences studies phonetic reduction in spoken corpora (Gregory et al. 1999, </w:t>
      </w:r>
      <w:proofErr w:type="spellStart"/>
      <w:r w:rsidRPr="00A77498">
        <w:t>Jurafsky</w:t>
      </w:r>
      <w:proofErr w:type="spellEnd"/>
      <w:r w:rsidRPr="00A77498">
        <w:t xml:space="preserve"> et al. 2001, Bell et al. 2009, Seyfarth 2014, </w:t>
      </w:r>
      <w:proofErr w:type="spellStart"/>
      <w:r w:rsidRPr="00A77498">
        <w:t>Sóskuthy</w:t>
      </w:r>
      <w:proofErr w:type="spellEnd"/>
      <w:r w:rsidRPr="00A77498">
        <w:t xml:space="preserve"> </w:t>
      </w:r>
      <w:r w:rsidR="000860ED">
        <w:t>&amp;</w:t>
      </w:r>
      <w:r w:rsidRPr="00A77498">
        <w:t xml:space="preserve"> Hay 2017). In contrast to experimental studies, corpus studies usually test all bigrams in a corpus (with some restrictions, such as words near pauses or dysfluencies). Frequency is addressed as the probability that a word will occur in a certain context in the corpus and includes </w:t>
      </w:r>
      <w:r w:rsidR="005D6450">
        <w:t>token</w:t>
      </w:r>
      <w:r w:rsidRPr="00A77498">
        <w:t xml:space="preserve"> frequency, MI and a set of measures of transitional probability. The latter measures ask what the probability of the target word is given the preceding word or the following word. These measures are computed taking into account the frequency of the two-word sequence in the corpus, which is divided by the frequency of the individual words (see Gregory et al. 1999, </w:t>
      </w:r>
      <w:proofErr w:type="spellStart"/>
      <w:r w:rsidRPr="00A77498">
        <w:t>Jurafsky</w:t>
      </w:r>
      <w:proofErr w:type="spellEnd"/>
      <w:r w:rsidRPr="00A77498">
        <w:t xml:space="preserve"> et al. 2001 for formulae and details). Note that a high frequency word is not as good a predictor of surrounding words as lower frequency words, simply because it is very likely to occur in a </w:t>
      </w:r>
      <w:r w:rsidRPr="00A77498">
        <w:lastRenderedPageBreak/>
        <w:t xml:space="preserve">wide variety of contexts. This is especially true of function words, a point to which we return below. </w:t>
      </w:r>
    </w:p>
    <w:p w14:paraId="0E717370" w14:textId="0703CF78" w:rsidR="00ED7874" w:rsidRPr="00A77498" w:rsidRDefault="00ED7874" w:rsidP="0082646B">
      <w:pPr>
        <w:spacing w:line="276" w:lineRule="auto"/>
      </w:pPr>
      <w:r w:rsidRPr="00A77498">
        <w:t xml:space="preserve">Three of these studies on contextual predictability have found a significant effect on content word duration of the predictability of the target word given the following word: Bell et al. </w:t>
      </w:r>
      <w:r w:rsidR="00D35709" w:rsidRPr="00A77498">
        <w:t>(</w:t>
      </w:r>
      <w:r w:rsidRPr="00A77498">
        <w:t>2009</w:t>
      </w:r>
      <w:r w:rsidR="00D35709" w:rsidRPr="00A77498">
        <w:t>)</w:t>
      </w:r>
      <w:r w:rsidRPr="00A77498">
        <w:t xml:space="preserve"> found a shortening for words in this context, Seyfarth </w:t>
      </w:r>
      <w:r w:rsidR="00D35709" w:rsidRPr="00A77498">
        <w:t>(</w:t>
      </w:r>
      <w:r w:rsidRPr="00A77498">
        <w:t>2014</w:t>
      </w:r>
      <w:r w:rsidR="00D35709" w:rsidRPr="00A77498">
        <w:t>)</w:t>
      </w:r>
      <w:r w:rsidRPr="00A77498">
        <w:t xml:space="preserve"> found that the association of word duration with informativity (‘the average predictability of a word in context’) is stronger given the following word, and </w:t>
      </w:r>
      <w:proofErr w:type="spellStart"/>
      <w:r w:rsidRPr="00A77498">
        <w:t>Sóskuthy</w:t>
      </w:r>
      <w:proofErr w:type="spellEnd"/>
      <w:r w:rsidRPr="00A77498">
        <w:t xml:space="preserve"> and Hay </w:t>
      </w:r>
      <w:r w:rsidR="00D35709" w:rsidRPr="00A77498">
        <w:t>(</w:t>
      </w:r>
      <w:r w:rsidRPr="00A77498">
        <w:t>2017</w:t>
      </w:r>
      <w:r w:rsidR="00D35709" w:rsidRPr="00A77498">
        <w:t>)</w:t>
      </w:r>
      <w:r w:rsidRPr="00A77498">
        <w:t xml:space="preserve"> report similar findings. That is, a content word is shorter if it is predictable from the next word. Given the existing theories of the role of predictability in determining the reduction or lack of it for words in context, this result is extremely puzzling. The influential theory of Lindblom </w:t>
      </w:r>
      <w:r w:rsidR="00D35709" w:rsidRPr="00A77498">
        <w:t>(</w:t>
      </w:r>
      <w:r w:rsidRPr="00A77498">
        <w:t>1990</w:t>
      </w:r>
      <w:r w:rsidR="00D35709" w:rsidRPr="00A77498">
        <w:t>)</w:t>
      </w:r>
      <w:r w:rsidRPr="00A77498">
        <w:t xml:space="preserve"> proposed that speakers are aware of their audience’s ability to comprehend words in connected speech and articulate those that are perhaps new or unexpected with greater accuracy than those that are predictable in the context. </w:t>
      </w:r>
      <w:r w:rsidR="00AF3FBC">
        <w:t>In</w:t>
      </w:r>
      <w:r w:rsidRPr="00A77498">
        <w:t xml:space="preserve"> a sequence of W1 W2, if W2 is to some extent predictable from W1, W2 could be more reduced because the listener has just heard the first word and can therefore have a chance at predicting the next word. Predictability from the following would mean that W1 can be more reduced because it is predictable from W2. </w:t>
      </w:r>
      <w:r w:rsidR="00AF3FBC">
        <w:t xml:space="preserve">In the context of </w:t>
      </w:r>
      <w:r w:rsidRPr="00A77498">
        <w:t xml:space="preserve">Lindblom’s theory, this is puzzling because the listener has not yet heard W2 and therefore has no basis for predicting W1. </w:t>
      </w:r>
    </w:p>
    <w:p w14:paraId="3ED1A9E6" w14:textId="0B070619" w:rsidR="00ED7874" w:rsidRPr="00A77498" w:rsidRDefault="00ED7874" w:rsidP="0082646B">
      <w:pPr>
        <w:spacing w:line="276" w:lineRule="auto"/>
      </w:pPr>
      <w:r w:rsidRPr="00A77498">
        <w:t xml:space="preserve">Another theory from Bell et al. </w:t>
      </w:r>
      <w:r w:rsidR="00D35709" w:rsidRPr="00A77498">
        <w:t>(</w:t>
      </w:r>
      <w:r w:rsidRPr="00A77498">
        <w:t>2009</w:t>
      </w:r>
      <w:r w:rsidR="00D35709" w:rsidRPr="00A77498">
        <w:t>)</w:t>
      </w:r>
      <w:r w:rsidRPr="00A77498">
        <w:t xml:space="preserve"> is that words are reduced if they can be accessed from the lexicon more quickly. This theory has the disadvantage of seemingly conflating two very different processes—access from the lexicon and articulatory production. Even putting that objection aside, the finding that predictability from the following word affects the duration of the target word is still difficult to explain. Why is W1 more easily retrieved from the lexicon if it is predictable from W2? The answer would seem to be that both words are retrieved together, perhaps allowing W1 to be more reduced. This account would then point to a complex lexical representation for bigrams in which W1 is predictable from W2. Why then wouldn’t bigrams in which W2 is predictable from W1 also be represented in </w:t>
      </w:r>
      <w:r w:rsidRPr="00A77498">
        <w:lastRenderedPageBreak/>
        <w:t xml:space="preserve">lexical storage and undergo the same reduction effect? </w:t>
      </w:r>
    </w:p>
    <w:p w14:paraId="201CA61F" w14:textId="14BDA319" w:rsidR="00563D19" w:rsidRPr="00A77498" w:rsidRDefault="00563D19" w:rsidP="00563D19">
      <w:pPr>
        <w:pStyle w:val="Heading2"/>
        <w:rPr>
          <w:rFonts w:cs="Arial"/>
        </w:rPr>
      </w:pPr>
      <w:r w:rsidRPr="00A77498">
        <w:rPr>
          <w:rFonts w:cs="Arial"/>
        </w:rPr>
        <w:t>1.</w:t>
      </w:r>
      <w:r w:rsidRPr="00A77498">
        <w:rPr>
          <w:rFonts w:cs="Arial"/>
          <w:bCs w:val="0"/>
        </w:rPr>
        <w:t>4</w:t>
      </w:r>
      <w:r w:rsidRPr="00A77498">
        <w:rPr>
          <w:rFonts w:cs="Arial"/>
        </w:rPr>
        <w:t>. The role of constructions</w:t>
      </w:r>
    </w:p>
    <w:p w14:paraId="752B295D" w14:textId="1E5B23FB" w:rsidR="00563D19" w:rsidRPr="00A77498" w:rsidRDefault="00563D19" w:rsidP="00563D19">
      <w:pPr>
        <w:spacing w:line="276" w:lineRule="auto"/>
      </w:pPr>
      <w:r w:rsidRPr="00A77498">
        <w:t xml:space="preserve">It is important to note that the studies discussed in the previous section are based on bigrams consisting of all types of words without regard for the grammatical constructions in which they are used. Puzzled by the results, Bybee </w:t>
      </w:r>
      <w:r w:rsidR="00C24068">
        <w:t>and</w:t>
      </w:r>
      <w:r w:rsidRPr="00A77498">
        <w:t xml:space="preserve"> Napoleão de Souza </w:t>
      </w:r>
      <w:r w:rsidR="002771D5" w:rsidRPr="00A77498">
        <w:t>(</w:t>
      </w:r>
      <w:r w:rsidRPr="00A77498">
        <w:t>2019</w:t>
      </w:r>
      <w:r w:rsidR="002771D5" w:rsidRPr="00A77498">
        <w:t>)</w:t>
      </w:r>
      <w:r w:rsidRPr="00A77498">
        <w:t xml:space="preserve"> examined differences in vowel duration in one category—adjectives—in two different constructions, attributive and predicative. Ten adjectives were selected based on phonological criteria (monosyllables containing a ‘lax’ vowel, ending in /t/ or /d/) and 100 tokens of each adjective (from </w:t>
      </w:r>
      <w:r w:rsidR="00BF3422">
        <w:t xml:space="preserve">the </w:t>
      </w:r>
      <w:r w:rsidRPr="00A77498">
        <w:t>Switchboard</w:t>
      </w:r>
      <w:r w:rsidR="00BF3422">
        <w:t xml:space="preserve"> Corpus, Godfrey &amp; Holliman 1993</w:t>
      </w:r>
      <w:r w:rsidRPr="00A77498">
        <w:t>) were categorized as to whether they occurred in an attributive construction (</w:t>
      </w:r>
      <w:r w:rsidRPr="00A77498">
        <w:rPr>
          <w:i/>
          <w:iCs/>
          <w:u w:val="single"/>
        </w:rPr>
        <w:t>hot</w:t>
      </w:r>
      <w:r w:rsidRPr="00A77498">
        <w:rPr>
          <w:i/>
          <w:iCs/>
        </w:rPr>
        <w:t xml:space="preserve"> weather, </w:t>
      </w:r>
      <w:r w:rsidRPr="00A77498">
        <w:rPr>
          <w:i/>
          <w:iCs/>
          <w:u w:val="single"/>
        </w:rPr>
        <w:t>dead</w:t>
      </w:r>
      <w:r w:rsidRPr="00A77498">
        <w:rPr>
          <w:i/>
          <w:iCs/>
        </w:rPr>
        <w:t xml:space="preserve"> cell phone</w:t>
      </w:r>
      <w:r w:rsidRPr="00A77498">
        <w:t>) or predicative (</w:t>
      </w:r>
      <w:r w:rsidRPr="00A77498">
        <w:rPr>
          <w:i/>
          <w:iCs/>
        </w:rPr>
        <w:t xml:space="preserve">it’s so </w:t>
      </w:r>
      <w:r w:rsidRPr="00A77498">
        <w:rPr>
          <w:i/>
          <w:iCs/>
          <w:u w:val="single"/>
        </w:rPr>
        <w:t>hot</w:t>
      </w:r>
      <w:r w:rsidRPr="00A77498">
        <w:rPr>
          <w:i/>
          <w:iCs/>
        </w:rPr>
        <w:t xml:space="preserve">, my father is </w:t>
      </w:r>
      <w:r w:rsidRPr="00A77498">
        <w:rPr>
          <w:i/>
          <w:iCs/>
          <w:u w:val="single"/>
        </w:rPr>
        <w:t>dead</w:t>
      </w:r>
      <w:r w:rsidRPr="00A77498">
        <w:rPr>
          <w:i/>
          <w:iCs/>
        </w:rPr>
        <w:t xml:space="preserve">). </w:t>
      </w:r>
      <w:r w:rsidRPr="00A77498">
        <w:t xml:space="preserve">The duration of the vowel in each token was measured and the association of the vowel duration with a number of factors was examined. These factors included vowel quality (the lower lax vowels /æ/, /ɑ/ and /ɔ/ are longer than the mid vowels /ɛ/ and /ʊ/), voicing of coda consonant (the vowel is longer before a voiced stop), construction type (attributive vs. predicative), articulation rate, position before a pause, token frequency and two predictability measures, predictability given the preceding word and predictability given the following word. </w:t>
      </w:r>
    </w:p>
    <w:p w14:paraId="6516D13E" w14:textId="1EA7FCC4" w:rsidR="00563D19" w:rsidRPr="00A77498" w:rsidRDefault="00563D19" w:rsidP="00563D19">
      <w:pPr>
        <w:spacing w:line="276" w:lineRule="auto"/>
      </w:pPr>
      <w:r w:rsidRPr="00A77498">
        <w:t>Mixed effects modeling (with speaker and lexical adjective as random effects) revealed highly significant effects, as was expected, of vowel quality, coda voicing, position before a pause and articulatory rate. In addition, construction type was highly significant in predicting vowel duration as was predictability given the following word. Predictability given the preceding word only barely attained significance.</w:t>
      </w:r>
      <w:r w:rsidRPr="00A77498">
        <w:rPr>
          <w:vertAlign w:val="superscript"/>
        </w:rPr>
        <w:footnoteReference w:id="1"/>
      </w:r>
      <w:r w:rsidRPr="00A77498">
        <w:t xml:space="preserve"> </w:t>
      </w:r>
    </w:p>
    <w:p w14:paraId="662FDADB" w14:textId="110A1B35" w:rsidR="00563D19" w:rsidRPr="00A77498" w:rsidRDefault="00563D19" w:rsidP="00563D19">
      <w:pPr>
        <w:spacing w:line="276" w:lineRule="auto"/>
      </w:pPr>
      <w:r w:rsidRPr="00A77498">
        <w:t xml:space="preserve">Given the categorization by construction type, the same data can also </w:t>
      </w:r>
      <w:r w:rsidRPr="00A77498">
        <w:lastRenderedPageBreak/>
        <w:t xml:space="preserve">be examined to determine the role of predictability for vowel duration in adjectives within a construction, a point we return to in section 3.2. For now, consider a prominent factor that emerges from examining the raw data: adjectives in the two construction have very different contexts in terms of function vs. content words. Attributive adjectives have a very strong tendency to be followed by a noun, while predicative adjectives occur before a function word in 75% of </w:t>
      </w:r>
      <w:r w:rsidR="00AF3FBC">
        <w:t>the</w:t>
      </w:r>
      <w:r w:rsidRPr="00A77498">
        <w:t xml:space="preserve"> tokens. This skewing would mean that attributive adjectives are more predictable from the following word than predicative adjectives are because of the high frequency of the function words that tend to follow the predicative use. Also, as we reported above, adjectives in predicative uses tend to have longer vowels than in attributive uses. The higher predictability of attributive adjectives given the following word (usually the noun it modifies) then appears to be associated with vowel shortening, when in fact, it may be the construction type that conditions the shortening. </w:t>
      </w:r>
    </w:p>
    <w:p w14:paraId="78543B51" w14:textId="3E1F546A" w:rsidR="00563D19" w:rsidRPr="00A77498" w:rsidRDefault="00563D19" w:rsidP="00563D19">
      <w:pPr>
        <w:spacing w:line="276" w:lineRule="auto"/>
      </w:pPr>
      <w:r w:rsidRPr="00A77498">
        <w:t>Given the puzzling finding that higher predictability from the following word leads to shorter word duration, we hypothesize that this result may be an artifact of the constructions that occur in English conversation. It appears that many constructions create structures in which content and function words alternate, as shown in this typical utterance from the Buckeye Corpus</w:t>
      </w:r>
      <w:r w:rsidR="000728FA">
        <w:t xml:space="preserve"> (Pitt et al. 2007)</w:t>
      </w:r>
      <w:r w:rsidRPr="00A77498">
        <w:t xml:space="preserve">. Function words are </w:t>
      </w:r>
      <w:proofErr w:type="gramStart"/>
      <w:r w:rsidRPr="00A77498">
        <w:t>underlined</w:t>
      </w:r>
      <w:proofErr w:type="gramEnd"/>
      <w:r w:rsidRPr="00A77498">
        <w:t xml:space="preserve"> and content words are in italics.</w:t>
      </w:r>
      <w:r w:rsidRPr="00A77498">
        <w:rPr>
          <w:rStyle w:val="FootnoteReference"/>
        </w:rPr>
        <w:footnoteReference w:id="2"/>
      </w:r>
    </w:p>
    <w:p w14:paraId="799487B2" w14:textId="3D6C9BB4" w:rsidR="00563D19" w:rsidRPr="00AF3FBC" w:rsidRDefault="00563D19" w:rsidP="00563D19">
      <w:pPr>
        <w:ind w:left="643"/>
        <w:rPr>
          <w:rFonts w:cs="Times New Roman"/>
        </w:rPr>
      </w:pPr>
      <w:r w:rsidRPr="00A77498">
        <w:t xml:space="preserve">1. </w:t>
      </w:r>
      <w:r w:rsidRPr="00AF3FBC">
        <w:rPr>
          <w:rFonts w:cs="Times New Roman"/>
          <w:u w:val="single"/>
        </w:rPr>
        <w:t>because</w:t>
      </w:r>
      <w:r w:rsidRPr="00AF3FBC">
        <w:rPr>
          <w:rFonts w:cs="Times New Roman"/>
        </w:rPr>
        <w:t xml:space="preserve"> </w:t>
      </w:r>
      <w:r w:rsidRPr="00AF3FBC">
        <w:rPr>
          <w:rFonts w:cs="Times New Roman"/>
          <w:u w:val="single"/>
        </w:rPr>
        <w:t>I</w:t>
      </w:r>
      <w:r w:rsidRPr="00AF3FBC">
        <w:rPr>
          <w:rFonts w:cs="Times New Roman"/>
        </w:rPr>
        <w:t xml:space="preserve"> </w:t>
      </w:r>
      <w:r w:rsidRPr="00AF3FBC">
        <w:rPr>
          <w:rFonts w:cs="Times New Roman"/>
          <w:i/>
          <w:iCs/>
        </w:rPr>
        <w:t>worked</w:t>
      </w:r>
      <w:r w:rsidRPr="00AF3FBC">
        <w:rPr>
          <w:rFonts w:cs="Times New Roman"/>
        </w:rPr>
        <w:t xml:space="preserve"> </w:t>
      </w:r>
      <w:r w:rsidRPr="00AF3FBC">
        <w:rPr>
          <w:rFonts w:cs="Times New Roman"/>
          <w:u w:val="single"/>
        </w:rPr>
        <w:t>with</w:t>
      </w:r>
      <w:r w:rsidRPr="00AF3FBC">
        <w:rPr>
          <w:rFonts w:cs="Times New Roman"/>
        </w:rPr>
        <w:t xml:space="preserve"> </w:t>
      </w:r>
      <w:r w:rsidRPr="00AF3FBC">
        <w:rPr>
          <w:rFonts w:cs="Times New Roman"/>
          <w:u w:val="single"/>
        </w:rPr>
        <w:t>a</w:t>
      </w:r>
      <w:r w:rsidRPr="00AF3FBC">
        <w:rPr>
          <w:rFonts w:cs="Times New Roman"/>
        </w:rPr>
        <w:t xml:space="preserve"> </w:t>
      </w:r>
      <w:r w:rsidRPr="00AF3FBC">
        <w:rPr>
          <w:rFonts w:cs="Times New Roman"/>
          <w:i/>
          <w:iCs/>
        </w:rPr>
        <w:t>guy</w:t>
      </w:r>
      <w:r w:rsidRPr="00AF3FBC">
        <w:rPr>
          <w:rFonts w:cs="Times New Roman"/>
        </w:rPr>
        <w:t xml:space="preserve"> </w:t>
      </w:r>
      <w:r w:rsidRPr="00AF3FBC">
        <w:rPr>
          <w:rFonts w:cs="Times New Roman"/>
          <w:u w:val="single"/>
        </w:rPr>
        <w:t>that</w:t>
      </w:r>
      <w:r w:rsidRPr="00AF3FBC">
        <w:rPr>
          <w:rFonts w:cs="Times New Roman"/>
        </w:rPr>
        <w:t xml:space="preserve"> </w:t>
      </w:r>
      <w:r w:rsidRPr="00AF3FBC">
        <w:rPr>
          <w:rFonts w:cs="Times New Roman"/>
          <w:i/>
          <w:iCs/>
        </w:rPr>
        <w:t>was</w:t>
      </w:r>
      <w:r w:rsidRPr="00AF3FBC">
        <w:rPr>
          <w:rFonts w:cs="Times New Roman"/>
        </w:rPr>
        <w:t xml:space="preserve"> </w:t>
      </w:r>
      <w:r w:rsidRPr="00AF3FBC">
        <w:rPr>
          <w:rFonts w:cs="Times New Roman"/>
          <w:u w:val="single"/>
        </w:rPr>
        <w:t>a</w:t>
      </w:r>
      <w:r w:rsidRPr="00AF3FBC">
        <w:rPr>
          <w:rFonts w:cs="Times New Roman"/>
        </w:rPr>
        <w:t xml:space="preserve"> </w:t>
      </w:r>
      <w:r w:rsidRPr="00AF3FBC">
        <w:rPr>
          <w:rFonts w:cs="Times New Roman"/>
          <w:i/>
          <w:iCs/>
        </w:rPr>
        <w:t>cocaine addict</w:t>
      </w:r>
      <w:r w:rsidRPr="00AF3FBC">
        <w:rPr>
          <w:rFonts w:cs="Times New Roman"/>
        </w:rPr>
        <w:t xml:space="preserve"> </w:t>
      </w:r>
      <w:r w:rsidRPr="00AF3FBC">
        <w:rPr>
          <w:rFonts w:cs="Times New Roman"/>
          <w:u w:val="single"/>
        </w:rPr>
        <w:t>for</w:t>
      </w:r>
      <w:r w:rsidRPr="00AF3FBC">
        <w:rPr>
          <w:rFonts w:cs="Times New Roman"/>
        </w:rPr>
        <w:t xml:space="preserve"> </w:t>
      </w:r>
      <w:r w:rsidRPr="00AF3FBC">
        <w:rPr>
          <w:rFonts w:cs="Times New Roman"/>
          <w:u w:val="single"/>
        </w:rPr>
        <w:t>a</w:t>
      </w:r>
      <w:r w:rsidRPr="00AF3FBC">
        <w:rPr>
          <w:rFonts w:cs="Times New Roman"/>
        </w:rPr>
        <w:t xml:space="preserve"> while </w:t>
      </w:r>
      <w:r w:rsidRPr="00AF3FBC">
        <w:rPr>
          <w:rFonts w:cs="Times New Roman"/>
          <w:u w:val="single"/>
        </w:rPr>
        <w:t>and</w:t>
      </w:r>
      <w:r w:rsidRPr="00AF3FBC">
        <w:rPr>
          <w:rFonts w:cs="Times New Roman"/>
        </w:rPr>
        <w:t xml:space="preserve"> </w:t>
      </w:r>
      <w:r w:rsidRPr="00AF3FBC">
        <w:rPr>
          <w:rFonts w:cs="Times New Roman"/>
          <w:u w:val="single"/>
        </w:rPr>
        <w:t>he</w:t>
      </w:r>
      <w:r w:rsidRPr="00AF3FBC">
        <w:rPr>
          <w:rFonts w:cs="Times New Roman"/>
        </w:rPr>
        <w:t xml:space="preserve"> </w:t>
      </w:r>
      <w:r w:rsidRPr="00AF3FBC">
        <w:rPr>
          <w:rFonts w:cs="Times New Roman"/>
          <w:u w:val="single"/>
        </w:rPr>
        <w:t>couldn't</w:t>
      </w:r>
      <w:r w:rsidRPr="00AF3FBC">
        <w:rPr>
          <w:rFonts w:cs="Times New Roman"/>
        </w:rPr>
        <w:t xml:space="preserve"> </w:t>
      </w:r>
      <w:r w:rsidRPr="00AF3FBC">
        <w:rPr>
          <w:rFonts w:cs="Times New Roman"/>
          <w:i/>
          <w:iCs/>
        </w:rPr>
        <w:t>have</w:t>
      </w:r>
      <w:r w:rsidRPr="00AF3FBC">
        <w:rPr>
          <w:rFonts w:cs="Times New Roman"/>
        </w:rPr>
        <w:t xml:space="preserve"> </w:t>
      </w:r>
      <w:r w:rsidRPr="00AF3FBC">
        <w:rPr>
          <w:rFonts w:cs="Times New Roman"/>
          <w:u w:val="single"/>
        </w:rPr>
        <w:t>any</w:t>
      </w:r>
      <w:r w:rsidRPr="00AF3FBC">
        <w:rPr>
          <w:rFonts w:cs="Times New Roman"/>
        </w:rPr>
        <w:t xml:space="preserve"> </w:t>
      </w:r>
      <w:r w:rsidRPr="00AF3FBC">
        <w:rPr>
          <w:rFonts w:cs="Times New Roman"/>
          <w:i/>
          <w:iCs/>
        </w:rPr>
        <w:t>kind</w:t>
      </w:r>
      <w:r w:rsidRPr="00AF3FBC">
        <w:rPr>
          <w:rFonts w:cs="Times New Roman"/>
        </w:rPr>
        <w:t xml:space="preserve"> </w:t>
      </w:r>
      <w:r w:rsidRPr="00AF3FBC">
        <w:rPr>
          <w:rFonts w:cs="Times New Roman"/>
          <w:u w:val="single"/>
        </w:rPr>
        <w:t>of</w:t>
      </w:r>
      <w:r w:rsidRPr="00AF3FBC">
        <w:rPr>
          <w:rFonts w:cs="Times New Roman"/>
        </w:rPr>
        <w:t xml:space="preserve"> </w:t>
      </w:r>
      <w:r w:rsidRPr="00AF3FBC">
        <w:rPr>
          <w:rFonts w:cs="Times New Roman"/>
          <w:i/>
          <w:iCs/>
        </w:rPr>
        <w:t>caffeine otherwise</w:t>
      </w:r>
      <w:r w:rsidRPr="00AF3FBC">
        <w:rPr>
          <w:rFonts w:cs="Times New Roman"/>
        </w:rPr>
        <w:t xml:space="preserve"> </w:t>
      </w:r>
      <w:r w:rsidRPr="00AF3FBC">
        <w:rPr>
          <w:rFonts w:cs="Times New Roman"/>
          <w:u w:val="single"/>
        </w:rPr>
        <w:t>he'd</w:t>
      </w:r>
      <w:r w:rsidRPr="00AF3FBC">
        <w:rPr>
          <w:rFonts w:cs="Times New Roman"/>
        </w:rPr>
        <w:t xml:space="preserve"> </w:t>
      </w:r>
      <w:r w:rsidRPr="00AF3FBC">
        <w:rPr>
          <w:rFonts w:cs="Times New Roman"/>
          <w:i/>
          <w:iCs/>
        </w:rPr>
        <w:t>get</w:t>
      </w:r>
      <w:r w:rsidRPr="00AF3FBC">
        <w:rPr>
          <w:rFonts w:cs="Times New Roman"/>
        </w:rPr>
        <w:t xml:space="preserve"> </w:t>
      </w:r>
      <w:r w:rsidRPr="00AF3FBC">
        <w:rPr>
          <w:rFonts w:cs="Times New Roman"/>
          <w:u w:val="single"/>
        </w:rPr>
        <w:t>the</w:t>
      </w:r>
      <w:r w:rsidRPr="00AF3FBC">
        <w:rPr>
          <w:rFonts w:cs="Times New Roman"/>
        </w:rPr>
        <w:t xml:space="preserve"> </w:t>
      </w:r>
      <w:r w:rsidRPr="00AF3FBC">
        <w:rPr>
          <w:rFonts w:cs="Times New Roman"/>
          <w:i/>
          <w:iCs/>
        </w:rPr>
        <w:t>shakes</w:t>
      </w:r>
      <w:r w:rsidRPr="00AF3FBC">
        <w:rPr>
          <w:rFonts w:cs="Times New Roman"/>
        </w:rPr>
        <w:t xml:space="preserve"> </w:t>
      </w:r>
      <w:r w:rsidRPr="00AF3FBC">
        <w:rPr>
          <w:rFonts w:cs="Times New Roman"/>
          <w:u w:val="single"/>
        </w:rPr>
        <w:t>and</w:t>
      </w:r>
    </w:p>
    <w:p w14:paraId="2F99F1BA" w14:textId="78779654" w:rsidR="00563D19" w:rsidRPr="00A77498" w:rsidRDefault="00563D19" w:rsidP="00563D19">
      <w:pPr>
        <w:spacing w:line="276" w:lineRule="auto"/>
      </w:pPr>
      <w:r w:rsidRPr="00A77498">
        <w:t xml:space="preserve">In this example, the only pairs of contiguous content words are </w:t>
      </w:r>
      <w:r w:rsidRPr="00A77498">
        <w:rPr>
          <w:i/>
          <w:iCs/>
        </w:rPr>
        <w:t>cocaine addict</w:t>
      </w:r>
      <w:r w:rsidRPr="00A77498">
        <w:t xml:space="preserve"> and </w:t>
      </w:r>
      <w:r w:rsidRPr="00A77498">
        <w:rPr>
          <w:i/>
          <w:iCs/>
        </w:rPr>
        <w:t xml:space="preserve">caffeine otherwise. </w:t>
      </w:r>
      <w:r w:rsidRPr="00A77498">
        <w:t>In this example we see that there are many constructions that juxtapose</w:t>
      </w:r>
      <w:r w:rsidRPr="00A77498">
        <w:rPr>
          <w:i/>
          <w:iCs/>
        </w:rPr>
        <w:t xml:space="preserve"> </w:t>
      </w:r>
      <w:r w:rsidRPr="00A77498">
        <w:t xml:space="preserve">function words and </w:t>
      </w:r>
      <w:r w:rsidRPr="00A77498">
        <w:lastRenderedPageBreak/>
        <w:t>content words, such as Det + Noun, Prep + NP, and Aux + V. Constructions that juxtapose more than one content wor</w:t>
      </w:r>
      <w:r w:rsidR="002771D5" w:rsidRPr="00A77498">
        <w:t>d occur less often. One of them</w:t>
      </w:r>
      <w:r w:rsidR="00AF3FBC">
        <w:t>-</w:t>
      </w:r>
      <w:r w:rsidRPr="00A77498">
        <w:t>-the AN construction-</w:t>
      </w:r>
      <w:r w:rsidR="00AF3FBC">
        <w:t>-</w:t>
      </w:r>
      <w:r w:rsidRPr="00A77498">
        <w:t xml:space="preserve">shortens the V of the first content word (Morrill 2011). Perhaps other constructions have a similar phonetic effect. If that were so, then the finding that W1 is shorter if it is predictable from W2 might be attributable to the grammatical structure of English and not to predictability per se. A full </w:t>
      </w:r>
      <w:proofErr w:type="spellStart"/>
      <w:r w:rsidRPr="00A77498">
        <w:t>test</w:t>
      </w:r>
      <w:proofErr w:type="spellEnd"/>
      <w:r w:rsidRPr="00A77498">
        <w:t xml:space="preserve"> of this hypothesis is beyond the scope of this contribution; however, we can present a small pilot study that focuses on sequences of two or more content words in conversation. Five excerpts of approximately 200 words each were taken (randomly) from Buckeye (one of the corpora used by Bell et al. 2009). Matching as well as we could the criteria for function vs. content words given Bell et al. </w:t>
      </w:r>
      <w:r w:rsidR="002771D5" w:rsidRPr="00A77498">
        <w:t>(</w:t>
      </w:r>
      <w:r w:rsidRPr="00A77498">
        <w:t>2009</w:t>
      </w:r>
      <w:r w:rsidR="002771D5" w:rsidRPr="00A77498">
        <w:t>)</w:t>
      </w:r>
      <w:r w:rsidRPr="00A77498">
        <w:t>, we found 85 bigrams consisting of two content words in this 1000 word sample.</w:t>
      </w:r>
      <w:r w:rsidRPr="00A77498">
        <w:rPr>
          <w:rStyle w:val="FootnoteReference"/>
        </w:rPr>
        <w:footnoteReference w:id="3"/>
      </w:r>
      <w:r w:rsidRPr="00A77498">
        <w:t xml:space="preserve"> Given that any stretch of speech has nearly as many bigrams as it has words (words before and after pauses belong to only one bigram while all others belong to two) it is quite revealing that so few bigrams (fewer than 10%) consist of two content words. That means that the vast majority of bigrams in any English utterance have at least one function word. Any measure of predictability for content words, then, is heavily biased towards having a function word as the preceding or following word. A function word context makes the target word relatively unpredictable (given the high frequency of function words). It turns out, then, that high predictability occurs largely in bigrams with two content words.</w:t>
      </w:r>
    </w:p>
    <w:p w14:paraId="5A4E5A22" w14:textId="445F7513" w:rsidR="00563D19" w:rsidRPr="00A77498" w:rsidRDefault="00563D19" w:rsidP="00DB7D20">
      <w:pPr>
        <w:spacing w:line="276" w:lineRule="auto"/>
      </w:pPr>
      <w:r w:rsidRPr="00A77498">
        <w:t xml:space="preserve">For this reason, it is instructive to examine what types of constructions are involved in the two-content-word bigrams found in the excerpts. The count revealed that the largest class of bigrams were AN </w:t>
      </w:r>
      <w:proofErr w:type="gramStart"/>
      <w:r w:rsidRPr="00A77498">
        <w:t>constructions</w:t>
      </w:r>
      <w:proofErr w:type="gramEnd"/>
      <w:r w:rsidRPr="00A77498">
        <w:t xml:space="preserve"> with 24 tokens, or 28% of the bigrams. As numbers were counted as modifiers of a noun, the five tokens with numbers </w:t>
      </w:r>
      <w:r w:rsidRPr="00A77498">
        <w:lastRenderedPageBreak/>
        <w:t xml:space="preserve">could be added to this, yielding 29 tokens of modifier + N (34%). The second largest class were also within NPs: NN sequences such as </w:t>
      </w:r>
      <w:r w:rsidRPr="00A77498">
        <w:rPr>
          <w:i/>
          <w:iCs/>
        </w:rPr>
        <w:t xml:space="preserve">summer class </w:t>
      </w:r>
      <w:r w:rsidRPr="00A77498">
        <w:t>with 11 tokens. Other bigrams within NPs were sequences of two adjectives (</w:t>
      </w:r>
      <w:r w:rsidRPr="00A77498">
        <w:rPr>
          <w:i/>
          <w:iCs/>
        </w:rPr>
        <w:t>big huge)</w:t>
      </w:r>
      <w:r w:rsidRPr="00A77498">
        <w:t xml:space="preserve"> with 4 tokens and one miscellaneous noun modifier. Thus 45 (53%) of the bigrams occurred within a NP. We have already reported that adjectives within a NP have shorter vowels than predicative adjectives; in addition, Morrill 2011 found that in AN phrases and compounds, the vowel of the adjective is shorter than that of the noun. There may also be durational features of interest within NN sequences. While accent is the most important perceptual feature, sequences with compound stress (unaccented second noun) are shorter overall than those with phrasal accent (Hirst </w:t>
      </w:r>
      <w:proofErr w:type="gramStart"/>
      <w:r w:rsidRPr="00A77498">
        <w:t>1983:fn</w:t>
      </w:r>
      <w:proofErr w:type="gramEnd"/>
      <w:r w:rsidRPr="00A77498">
        <w:t xml:space="preserve"> 1) and the second noun is more predictable from the first (Bell </w:t>
      </w:r>
      <w:r w:rsidR="000860ED">
        <w:t>&amp;</w:t>
      </w:r>
      <w:r w:rsidRPr="00A77498">
        <w:t xml:space="preserve"> </w:t>
      </w:r>
      <w:proofErr w:type="spellStart"/>
      <w:r w:rsidRPr="00A77498">
        <w:t>Plag</w:t>
      </w:r>
      <w:proofErr w:type="spellEnd"/>
      <w:r w:rsidRPr="00A77498">
        <w:t xml:space="preserve"> 2012). </w:t>
      </w:r>
    </w:p>
    <w:p w14:paraId="03E2B64A" w14:textId="52F2C701" w:rsidR="00563D19" w:rsidRPr="00A77498" w:rsidRDefault="00563D19" w:rsidP="00DB7D20">
      <w:pPr>
        <w:spacing w:line="276" w:lineRule="auto"/>
      </w:pPr>
      <w:r w:rsidRPr="00A77498">
        <w:t>Less is known about the duration or predictability of the other content word bigrams found in the Buckeye excerpts. Fifteen of these involved an adv</w:t>
      </w:r>
      <w:r w:rsidR="002771D5" w:rsidRPr="00A77498">
        <w:t>erb in different constructions;</w:t>
      </w:r>
      <w:r w:rsidRPr="00A77498">
        <w:t xml:space="preserve"> nine were Adverb + Adjective sequences, all in predicative constructions, such as (</w:t>
      </w:r>
      <w:r w:rsidRPr="00A77498">
        <w:rPr>
          <w:i/>
          <w:iCs/>
        </w:rPr>
        <w:t xml:space="preserve">was) pretty close, </w:t>
      </w:r>
      <w:r w:rsidRPr="00A77498">
        <w:t xml:space="preserve">in which it is very likely that the main stress is on the adjective and the adverb may be shortened. Similarly, in the case of the eight instances of Adverb + Verb sequences, such as </w:t>
      </w:r>
      <w:r w:rsidRPr="00A77498">
        <w:rPr>
          <w:i/>
          <w:iCs/>
        </w:rPr>
        <w:t>probably change</w:t>
      </w:r>
      <w:r w:rsidRPr="00A77498">
        <w:t xml:space="preserve">, the adverb is in a low prominence position and may be shortened. In the remainder of the bigrams, a verb and its argument are involved, as in the Subject + Verb bigram, </w:t>
      </w:r>
      <w:r w:rsidRPr="00A77498">
        <w:rPr>
          <w:i/>
          <w:iCs/>
        </w:rPr>
        <w:t>grandparents went,</w:t>
      </w:r>
      <w:r w:rsidRPr="00A77498">
        <w:t xml:space="preserve"> or the Verb + Object bigram, </w:t>
      </w:r>
      <w:r w:rsidRPr="00A77498">
        <w:rPr>
          <w:i/>
          <w:iCs/>
        </w:rPr>
        <w:t>moving home</w:t>
      </w:r>
      <w:r w:rsidRPr="00A77498">
        <w:t>, and it is unknown whether shortening would occur in either element</w:t>
      </w:r>
    </w:p>
    <w:p w14:paraId="34A0A5FF" w14:textId="77777777" w:rsidR="00563D19" w:rsidRPr="00A77498" w:rsidRDefault="00563D19" w:rsidP="00DB7D20">
      <w:pPr>
        <w:spacing w:line="276" w:lineRule="auto"/>
      </w:pPr>
      <w:r w:rsidRPr="00A77498">
        <w:t xml:space="preserve">The point of the pilot study is simply to raise the possibility that the relation between vowel or word duration and predictability found in other studies may be influenced by the construction types that have content word bigrams in English. If there is a general shortening of modifiers within a NP (perhaps including NN constructions) then at least part of the effect of predictability given the following word is due to modifiers in NPs and may be less a general principle of English spoken word sequences and more a specific property of certain constructions. Having proposed that the source of the shortening of a word due to its predictability from the following word occurs only in </w:t>
      </w:r>
      <w:r w:rsidRPr="00A77498">
        <w:lastRenderedPageBreak/>
        <w:t xml:space="preserve">sequences in which both words are content words, future research can determine which constructions contribute to this effect. </w:t>
      </w:r>
    </w:p>
    <w:p w14:paraId="1C771B69" w14:textId="77777777" w:rsidR="00563D19" w:rsidRPr="00A77498" w:rsidRDefault="00563D19" w:rsidP="003951B6"/>
    <w:p w14:paraId="1D2F0B5D" w14:textId="20A9B20A" w:rsidR="00563D19" w:rsidRPr="00A77498" w:rsidRDefault="00DB7D20" w:rsidP="00DB7D20">
      <w:pPr>
        <w:pStyle w:val="lsSection1"/>
      </w:pPr>
      <w:r w:rsidRPr="00A77498">
        <w:t>Research questions</w:t>
      </w:r>
    </w:p>
    <w:p w14:paraId="2C6C6E1B" w14:textId="77777777" w:rsidR="00DB7D20" w:rsidRPr="00A77498" w:rsidRDefault="00DB7D20" w:rsidP="00DB7D20">
      <w:pPr>
        <w:spacing w:line="276" w:lineRule="auto"/>
        <w:rPr>
          <w:rFonts w:eastAsia="Times New Roman" w:cs="Times New Roman"/>
        </w:rPr>
      </w:pPr>
      <w:r w:rsidRPr="00A77498">
        <w:rPr>
          <w:rFonts w:eastAsia="Times New Roman" w:cs="Times New Roman"/>
        </w:rPr>
        <w:t xml:space="preserve">While most experimental studies of multiword expressions focus on perception/comprehension, we consider the possibility that prefab status may affect the duration of vowels in the constituent words. We have two questions to address:  </w:t>
      </w:r>
    </w:p>
    <w:p w14:paraId="6E6C3158" w14:textId="77777777" w:rsidR="00DB7D20" w:rsidRPr="00A77498" w:rsidRDefault="00DB7D20" w:rsidP="00DB7D20">
      <w:pPr>
        <w:spacing w:line="276" w:lineRule="auto"/>
        <w:ind w:left="643"/>
        <w:rPr>
          <w:rFonts w:eastAsia="Times New Roman" w:cs="Times New Roman"/>
          <w:i/>
          <w:iCs/>
        </w:rPr>
      </w:pPr>
      <w:r w:rsidRPr="00A77498">
        <w:rPr>
          <w:rFonts w:eastAsia="Times New Roman" w:cs="Times New Roman"/>
          <w:i/>
          <w:iCs/>
        </w:rPr>
        <w:t>1. Does prefab status affect vowel duration independently of frequency of occurrence?</w:t>
      </w:r>
    </w:p>
    <w:p w14:paraId="74080A14" w14:textId="77777777" w:rsidR="00DB7D20" w:rsidRPr="00A77498" w:rsidRDefault="00DB7D20" w:rsidP="00DB7D20">
      <w:pPr>
        <w:spacing w:line="276" w:lineRule="auto"/>
        <w:rPr>
          <w:rFonts w:eastAsia="Times New Roman" w:cs="Times New Roman"/>
        </w:rPr>
      </w:pPr>
      <w:r w:rsidRPr="00A77498">
        <w:rPr>
          <w:rFonts w:eastAsia="Times New Roman" w:cs="Times New Roman"/>
        </w:rPr>
        <w:t xml:space="preserve">Given the discussion just prior, which strongly suggests that constructions may have an influence on both vowel duration and predictability measures, we focus only on AN </w:t>
      </w:r>
      <w:proofErr w:type="gramStart"/>
      <w:r w:rsidRPr="00A77498">
        <w:rPr>
          <w:rFonts w:eastAsia="Times New Roman" w:cs="Times New Roman"/>
        </w:rPr>
        <w:t>sequences</w:t>
      </w:r>
      <w:proofErr w:type="gramEnd"/>
      <w:r w:rsidRPr="00A77498">
        <w:rPr>
          <w:rFonts w:eastAsia="Times New Roman" w:cs="Times New Roman"/>
        </w:rPr>
        <w:t xml:space="preserve">. As a further control, these AN </w:t>
      </w:r>
      <w:proofErr w:type="gramStart"/>
      <w:r w:rsidRPr="00A77498">
        <w:rPr>
          <w:rFonts w:eastAsia="Times New Roman" w:cs="Times New Roman"/>
        </w:rPr>
        <w:t>sequences</w:t>
      </w:r>
      <w:proofErr w:type="gramEnd"/>
      <w:r w:rsidRPr="00A77498">
        <w:rPr>
          <w:rFonts w:eastAsia="Times New Roman" w:cs="Times New Roman"/>
        </w:rPr>
        <w:t xml:space="preserve"> contain one of 10 adjectives chosen for their phonological shape (see above). Also, considering the lack of independence among predictability measures, such as predictability from the previous or following word, we chose just one--simple bigram frequency—as our predictability measure, that is, the frequency with which the AN sequence occurs in discourse, as measured by its frequency in the spoken portion of COCA.</w:t>
      </w:r>
    </w:p>
    <w:p w14:paraId="5051E0B7" w14:textId="39E7D7FA" w:rsidR="00DB7D20" w:rsidRPr="00A77498" w:rsidRDefault="00DB7D20" w:rsidP="00DB7D20">
      <w:pPr>
        <w:spacing w:line="276" w:lineRule="auto"/>
        <w:rPr>
          <w:rFonts w:eastAsia="Times New Roman" w:cs="Times New Roman"/>
        </w:rPr>
      </w:pPr>
      <w:r w:rsidRPr="00A77498">
        <w:rPr>
          <w:rFonts w:eastAsia="Times New Roman" w:cs="Times New Roman"/>
        </w:rPr>
        <w:t xml:space="preserve">The study also depends heavily on a workable definition of prefab, which all researchers admit is problematic (Erman </w:t>
      </w:r>
      <w:r w:rsidR="000860ED">
        <w:rPr>
          <w:rFonts w:eastAsia="Times New Roman" w:cs="Times New Roman"/>
        </w:rPr>
        <w:t>&amp;</w:t>
      </w:r>
      <w:r w:rsidRPr="00A77498">
        <w:rPr>
          <w:rFonts w:eastAsia="Times New Roman" w:cs="Times New Roman"/>
        </w:rPr>
        <w:t xml:space="preserve"> Warren 2000, Wray 2002</w:t>
      </w:r>
      <w:r w:rsidR="000860ED">
        <w:rPr>
          <w:rFonts w:eastAsia="Times New Roman" w:cs="Times New Roman"/>
        </w:rPr>
        <w:t>,</w:t>
      </w:r>
      <w:r w:rsidRPr="00A77498">
        <w:rPr>
          <w:rFonts w:eastAsia="Times New Roman" w:cs="Times New Roman"/>
        </w:rPr>
        <w:t xml:space="preserve"> and others). Thus, our second research question, upon which the first depends, is:</w:t>
      </w:r>
    </w:p>
    <w:p w14:paraId="177C55CE" w14:textId="77777777" w:rsidR="00DB7D20" w:rsidRPr="00A77498" w:rsidRDefault="00DB7D20" w:rsidP="00DB7D20">
      <w:pPr>
        <w:spacing w:line="276" w:lineRule="auto"/>
        <w:ind w:left="643"/>
        <w:rPr>
          <w:rFonts w:eastAsia="Times New Roman" w:cs="Times New Roman"/>
          <w:i/>
          <w:iCs/>
        </w:rPr>
      </w:pPr>
      <w:r w:rsidRPr="00A77498">
        <w:rPr>
          <w:rFonts w:eastAsia="Times New Roman" w:cs="Times New Roman"/>
          <w:i/>
          <w:iCs/>
        </w:rPr>
        <w:t>2. Can the various criteria proposed to identify prefabs or formulaic language be applied systematically to a set of AN sequences found in conversational discourse?</w:t>
      </w:r>
    </w:p>
    <w:p w14:paraId="1BC9E9C4" w14:textId="7B66C2B7" w:rsidR="00DB7D20" w:rsidRPr="00A77498" w:rsidRDefault="00DB7D20" w:rsidP="00DB7D20">
      <w:pPr>
        <w:spacing w:line="276" w:lineRule="auto"/>
        <w:rPr>
          <w:rFonts w:eastAsia="Times New Roman" w:cs="Times New Roman"/>
        </w:rPr>
      </w:pPr>
      <w:r w:rsidRPr="00A77498">
        <w:rPr>
          <w:rFonts w:eastAsia="Times New Roman" w:cs="Times New Roman"/>
        </w:rPr>
        <w:t xml:space="preserve">As mentioned here and in much of the literature, multiword expressions or formulaic language comprise many different types, which makes definition more difficult (Wray 2002). By restricting our study to AN </w:t>
      </w:r>
      <w:proofErr w:type="gramStart"/>
      <w:r w:rsidRPr="00A77498">
        <w:rPr>
          <w:rFonts w:eastAsia="Times New Roman" w:cs="Times New Roman"/>
        </w:rPr>
        <w:t>sequences</w:t>
      </w:r>
      <w:proofErr w:type="gramEnd"/>
      <w:r w:rsidRPr="00A77498">
        <w:rPr>
          <w:rFonts w:eastAsia="Times New Roman" w:cs="Times New Roman"/>
        </w:rPr>
        <w:t xml:space="preserve">, we have eliminated most pragmatic and grammatical prefabs and focus only on lexical prefabs (to use the </w:t>
      </w:r>
      <w:r w:rsidRPr="00A77498">
        <w:rPr>
          <w:rFonts w:eastAsia="Times New Roman" w:cs="Times New Roman"/>
        </w:rPr>
        <w:lastRenderedPageBreak/>
        <w:t xml:space="preserve">terms of Erman </w:t>
      </w:r>
      <w:r w:rsidR="000860ED">
        <w:rPr>
          <w:rFonts w:eastAsia="Times New Roman" w:cs="Times New Roman"/>
        </w:rPr>
        <w:t>&amp;</w:t>
      </w:r>
      <w:r w:rsidRPr="00A77498">
        <w:rPr>
          <w:rFonts w:eastAsia="Times New Roman" w:cs="Times New Roman"/>
        </w:rPr>
        <w:t xml:space="preserve"> Warren [2000]). In the next section we discuss the methods and results of an attempt to hone a set of usable criteria for identifying (lexical) prefabs. </w:t>
      </w:r>
    </w:p>
    <w:p w14:paraId="678A5254" w14:textId="77777777" w:rsidR="00DB7D20" w:rsidRPr="00A77498" w:rsidRDefault="00DB7D20" w:rsidP="00DB7D20">
      <w:pPr>
        <w:spacing w:line="276" w:lineRule="auto"/>
        <w:rPr>
          <w:rFonts w:eastAsia="Times New Roman" w:cs="Times New Roman"/>
        </w:rPr>
      </w:pPr>
    </w:p>
    <w:p w14:paraId="2C19C983" w14:textId="3DB8739E" w:rsidR="00DB7D20" w:rsidRPr="00A77498" w:rsidRDefault="00DB7D20" w:rsidP="00DB7D20">
      <w:pPr>
        <w:pStyle w:val="lsSection1"/>
      </w:pPr>
      <w:r w:rsidRPr="00A77498">
        <w:t>Methods</w:t>
      </w:r>
    </w:p>
    <w:p w14:paraId="2FEF42F6" w14:textId="2E2E8490" w:rsidR="00FA45F7" w:rsidRPr="00A77498" w:rsidRDefault="00B019CD" w:rsidP="00B019CD">
      <w:pPr>
        <w:pStyle w:val="lsSection2"/>
      </w:pPr>
      <w:r w:rsidRPr="00A77498">
        <w:t xml:space="preserve">Study 1 - Semantic and functional measures of prefab status </w:t>
      </w:r>
    </w:p>
    <w:p w14:paraId="4369C53E" w14:textId="0ED2705F" w:rsidR="00D33B71" w:rsidRPr="00A77498" w:rsidRDefault="00D33B71" w:rsidP="00235B6C">
      <w:pPr>
        <w:spacing w:line="276" w:lineRule="auto"/>
      </w:pPr>
      <w:r w:rsidRPr="00A77498">
        <w:t xml:space="preserve">In this section we turn to an examination of MWEs that qualify as ‘lexical prefabs’, and the criteria that can identify them. Some methods of identifying formulas or prefabs include searching published lists for English such as the </w:t>
      </w:r>
      <w:r w:rsidRPr="00A77498">
        <w:rPr>
          <w:i/>
          <w:iCs/>
        </w:rPr>
        <w:t>Oxford Collocation Dictionary</w:t>
      </w:r>
      <w:r w:rsidRPr="00A77498">
        <w:t xml:space="preserve"> (2002). The problems with such collections are that they are not sensitive to dialect differences and they cannot keep pace with cultural changes that create new prefabs (see </w:t>
      </w:r>
      <w:proofErr w:type="spellStart"/>
      <w:r w:rsidRPr="00A77498">
        <w:t>Durrant</w:t>
      </w:r>
      <w:proofErr w:type="spellEnd"/>
      <w:r w:rsidRPr="00A77498">
        <w:t xml:space="preserve"> </w:t>
      </w:r>
      <w:r w:rsidR="000860ED">
        <w:t>&amp;</w:t>
      </w:r>
      <w:r w:rsidRPr="00A77498">
        <w:t xml:space="preserve"> Doherty 2010). </w:t>
      </w:r>
    </w:p>
    <w:p w14:paraId="39B890F1" w14:textId="2EFF91DF" w:rsidR="00D33B71" w:rsidRPr="00A77498" w:rsidRDefault="00D33B71" w:rsidP="00235B6C">
      <w:pPr>
        <w:spacing w:line="276" w:lineRule="auto"/>
      </w:pPr>
      <w:r w:rsidRPr="00A77498">
        <w:t xml:space="preserve">Another approach queries a panel of speakers and asks them to categorize word sequences as formulaic or not, whether the phrase had ‘a cohesive meaning or function’ and whether or not it was worth teaching to second language learners (Ellis et al. 2008). That study found high agreement among raters on all three parameters (see also Carrol </w:t>
      </w:r>
      <w:r w:rsidR="000860ED">
        <w:t>&amp;</w:t>
      </w:r>
      <w:r w:rsidRPr="00A77498">
        <w:t xml:space="preserve"> Conklin 2014). Wray </w:t>
      </w:r>
      <w:r w:rsidR="002771D5" w:rsidRPr="00A77498">
        <w:t>(</w:t>
      </w:r>
      <w:r w:rsidRPr="00A77498">
        <w:t>2002</w:t>
      </w:r>
      <w:r w:rsidR="002771D5" w:rsidRPr="00A77498">
        <w:t>)</w:t>
      </w:r>
      <w:r w:rsidRPr="00A77498">
        <w:t xml:space="preserve"> raises objections to the use of native-speaker intuition to identify formulaic language, in particular, that there are no firm boundaries to formulaic language and different speakers may have different experience and judgments. These problems have less to do with particular methods and more to do with the nature of the object of study. For that reason, and for the lack of workable alternatives, our method unabashedly uses the intuitions of one native speaker (the first author) attempting to apply the various criteria that have been proposed in the literature. The result is a qualitative analysis rather than an experimentally</w:t>
      </w:r>
      <w:r w:rsidR="00A043D9">
        <w:t xml:space="preserve"> </w:t>
      </w:r>
      <w:r w:rsidRPr="00A77498">
        <w:t xml:space="preserve">induced set of judgments. The analysis has two goals: </w:t>
      </w:r>
      <w:proofErr w:type="spellStart"/>
      <w:r w:rsidRPr="00A77498">
        <w:t>i</w:t>
      </w:r>
      <w:proofErr w:type="spellEnd"/>
      <w:r w:rsidRPr="00A77498">
        <w:t xml:space="preserve">) to evaluate the usefulness and applicability of proposed criteria, and ii) to classify a set of AN sequences into those that qualify as prefabs and those that are </w:t>
      </w:r>
      <w:r w:rsidR="00A043D9">
        <w:t xml:space="preserve">free </w:t>
      </w:r>
      <w:r w:rsidRPr="00A77498">
        <w:t xml:space="preserve"> pairings, a classification that can be used in the second study, which is </w:t>
      </w:r>
      <w:r w:rsidRPr="00A77498">
        <w:lastRenderedPageBreak/>
        <w:t xml:space="preserve">quantitative. It is recognized and acknowledged in the analysis that some sequences are marginal and would likely be classified differently by a different analyst. </w:t>
      </w:r>
    </w:p>
    <w:p w14:paraId="44E557B5" w14:textId="77777777" w:rsidR="00D33B71" w:rsidRPr="00A77498" w:rsidRDefault="00D33B71" w:rsidP="00235B6C">
      <w:pPr>
        <w:spacing w:line="276" w:lineRule="auto"/>
      </w:pPr>
      <w:r w:rsidRPr="00A77498">
        <w:t xml:space="preserve">In the current study, we attempt to apply the criteria suggested by other researchers to 239 distinct AN sequences (types; 336 tokens) found in American English conversation from the Switchboard corpus. As mentioned before, adjectives were selected for this study based on their phonological shape (they are all monosyllables, have ‘lax’ vowels and end in /t/ or /d/) with the additional criterion of sufficient frequency to yield one hundred tokens each in a Switchboard sample. Their selection was random from a semantic or functional perspective. All the adjectives selected were the first token of that adjective in a conversation, to control for duration effects of second mention. As a consequence, almost all sentences were spoken by different speakers. </w:t>
      </w:r>
    </w:p>
    <w:p w14:paraId="396CE295" w14:textId="77777777" w:rsidR="00D33B71" w:rsidRPr="00A77498" w:rsidRDefault="00D33B71" w:rsidP="00235B6C">
      <w:pPr>
        <w:spacing w:line="276" w:lineRule="auto"/>
      </w:pPr>
      <w:r w:rsidRPr="00A77498">
        <w:t>The adjectives examined are:</w:t>
      </w:r>
    </w:p>
    <w:p w14:paraId="455B19A6" w14:textId="42C39913" w:rsidR="00D33B71" w:rsidRPr="00A77498" w:rsidRDefault="00D33B71" w:rsidP="00235B6C">
      <w:pPr>
        <w:spacing w:line="276" w:lineRule="auto"/>
        <w:ind w:firstLine="643"/>
        <w:rPr>
          <w:i/>
          <w:iCs/>
        </w:rPr>
      </w:pPr>
      <w:r w:rsidRPr="00A77498">
        <w:t xml:space="preserve">2. </w:t>
      </w:r>
      <w:r w:rsidRPr="00A77498">
        <w:rPr>
          <w:i/>
          <w:iCs/>
        </w:rPr>
        <w:t>bad, broad, dead, fat, good, hot, mad, red, sad, wet</w:t>
      </w:r>
    </w:p>
    <w:p w14:paraId="6C7BA5D6" w14:textId="77777777" w:rsidR="00D33B71" w:rsidRPr="00A77498" w:rsidRDefault="00D33B71" w:rsidP="00235B6C">
      <w:pPr>
        <w:spacing w:line="276" w:lineRule="auto"/>
      </w:pPr>
      <w:r w:rsidRPr="00A77498">
        <w:t>As the adjectives were chosen for their phonological shape they have a good range of properties: frequent (</w:t>
      </w:r>
      <w:r w:rsidRPr="00A77498">
        <w:rPr>
          <w:i/>
          <w:iCs/>
        </w:rPr>
        <w:t>good, bad</w:t>
      </w:r>
      <w:r w:rsidRPr="00A77498">
        <w:t>) and less frequent (</w:t>
      </w:r>
      <w:r w:rsidRPr="00A77498">
        <w:rPr>
          <w:i/>
          <w:iCs/>
        </w:rPr>
        <w:t>broad, wet</w:t>
      </w:r>
      <w:r w:rsidRPr="00A77498">
        <w:t>) adjectives, more or less concrete (</w:t>
      </w:r>
      <w:r w:rsidRPr="00A77498">
        <w:rPr>
          <w:i/>
          <w:iCs/>
        </w:rPr>
        <w:t>red, wet</w:t>
      </w:r>
      <w:r w:rsidRPr="00A77498">
        <w:t>) and more abstract (</w:t>
      </w:r>
      <w:r w:rsidRPr="00A77498">
        <w:rPr>
          <w:i/>
          <w:iCs/>
        </w:rPr>
        <w:t>good, sad</w:t>
      </w:r>
      <w:r w:rsidRPr="00A77498">
        <w:t>) and some that are predominately used predicatively (</w:t>
      </w:r>
      <w:r w:rsidRPr="00A77498">
        <w:rPr>
          <w:i/>
          <w:iCs/>
        </w:rPr>
        <w:t>mad</w:t>
      </w:r>
      <w:r w:rsidRPr="00A77498">
        <w:t>) and some that are often used attributively (</w:t>
      </w:r>
      <w:r w:rsidRPr="00A77498">
        <w:rPr>
          <w:i/>
          <w:iCs/>
        </w:rPr>
        <w:t>broad, dead, red</w:t>
      </w:r>
      <w:r w:rsidRPr="00A77498">
        <w:t>). On examination, we also find a range of prefab types appropriate for testing criteria for prefab status.</w:t>
      </w:r>
    </w:p>
    <w:p w14:paraId="7D37491A" w14:textId="587CEFA4" w:rsidR="00D33B71" w:rsidRPr="00A77498" w:rsidRDefault="00D33B71" w:rsidP="005228F2">
      <w:pPr>
        <w:pStyle w:val="lsSection3"/>
      </w:pPr>
      <w:r w:rsidRPr="00A77498">
        <w:t xml:space="preserve">Application of criteria for AN sequences </w:t>
      </w:r>
    </w:p>
    <w:p w14:paraId="43AD8B1B" w14:textId="28DF63BB" w:rsidR="00D33B71" w:rsidRPr="00A77498" w:rsidRDefault="00D33B71" w:rsidP="00D33B71">
      <w:pPr>
        <w:spacing w:line="276" w:lineRule="auto"/>
        <w:rPr>
          <w:rFonts w:eastAsia="Times New Roman" w:cs="Times New Roman"/>
        </w:rPr>
      </w:pPr>
      <w:r w:rsidRPr="00A77498">
        <w:rPr>
          <w:rFonts w:eastAsia="Times New Roman" w:cs="Times New Roman"/>
        </w:rPr>
        <w:t xml:space="preserve">Several different criteria for establishing the class of prefabs have been proposed but no one of them hands us all and only expressions considered prefabs. The following analysis is based on two criteria that are often mentioned in other studies: lack of compositionality and fixedness or restricted exchangeability. </w:t>
      </w:r>
    </w:p>
    <w:p w14:paraId="695BEF28" w14:textId="27B4E66D" w:rsidR="00D33B71" w:rsidRPr="00A77498" w:rsidRDefault="00D33B71" w:rsidP="00D33B71">
      <w:pPr>
        <w:spacing w:line="276" w:lineRule="auto"/>
        <w:rPr>
          <w:rFonts w:eastAsia="Times New Roman" w:cs="Times New Roman"/>
        </w:rPr>
      </w:pPr>
      <w:r w:rsidRPr="00A77498">
        <w:rPr>
          <w:rFonts w:eastAsia="Times New Roman" w:cs="Times New Roman"/>
        </w:rPr>
        <w:t xml:space="preserve"> Lack of compositional meaning (mentioned in Erman </w:t>
      </w:r>
      <w:r w:rsidR="000860ED">
        <w:rPr>
          <w:rFonts w:eastAsia="Times New Roman" w:cs="Times New Roman"/>
        </w:rPr>
        <w:t>&amp;</w:t>
      </w:r>
      <w:r w:rsidRPr="00A77498">
        <w:rPr>
          <w:rFonts w:eastAsia="Times New Roman" w:cs="Times New Roman"/>
        </w:rPr>
        <w:t xml:space="preserve"> Warren 2000, Wray 2002, Corrigan et al. 2009 and others) is a relatively easy criterion for native speakers to apply. It provides a sufficient reason </w:t>
      </w:r>
      <w:r w:rsidRPr="00A77498">
        <w:rPr>
          <w:rFonts w:eastAsia="Times New Roman" w:cs="Times New Roman"/>
        </w:rPr>
        <w:lastRenderedPageBreak/>
        <w:t xml:space="preserve">for inclusion in the category of prefab. Non-compositional meaning is apparent in idioms and other expressions with metaphoric or metonymic meaning (see examples in 3.1.2). In the discussion below we also find special meanings associated with prefabs come from the cultural context (Hoffman 2004). </w:t>
      </w:r>
    </w:p>
    <w:p w14:paraId="2A318451" w14:textId="1D8BE45E" w:rsidR="00D33B71" w:rsidRPr="00A77498" w:rsidRDefault="00D33B71" w:rsidP="00D33B71">
      <w:pPr>
        <w:spacing w:line="276" w:lineRule="auto"/>
        <w:rPr>
          <w:rFonts w:eastAsia="Times New Roman" w:cs="Times New Roman"/>
        </w:rPr>
      </w:pPr>
      <w:r w:rsidRPr="00A77498">
        <w:rPr>
          <w:rFonts w:eastAsia="Times New Roman" w:cs="Times New Roman"/>
        </w:rPr>
        <w:t xml:space="preserve">Fixedness or restricted exchangeability is noted in Sinclair </w:t>
      </w:r>
      <w:r w:rsidR="002771D5" w:rsidRPr="00A77498">
        <w:rPr>
          <w:rFonts w:eastAsia="Times New Roman" w:cs="Times New Roman"/>
        </w:rPr>
        <w:t>(</w:t>
      </w:r>
      <w:r w:rsidRPr="00A77498">
        <w:rPr>
          <w:rFonts w:eastAsia="Times New Roman" w:cs="Times New Roman"/>
        </w:rPr>
        <w:t>1991</w:t>
      </w:r>
      <w:r w:rsidR="002771D5" w:rsidRPr="00A77498">
        <w:rPr>
          <w:rFonts w:eastAsia="Times New Roman" w:cs="Times New Roman"/>
        </w:rPr>
        <w:t>)</w:t>
      </w:r>
      <w:r w:rsidRPr="00A77498">
        <w:rPr>
          <w:rFonts w:eastAsia="Times New Roman" w:cs="Times New Roman"/>
        </w:rPr>
        <w:t xml:space="preserve">, Erman and Warren </w:t>
      </w:r>
      <w:r w:rsidR="002771D5" w:rsidRPr="00A77498">
        <w:rPr>
          <w:rFonts w:eastAsia="Times New Roman" w:cs="Times New Roman"/>
        </w:rPr>
        <w:t>(</w:t>
      </w:r>
      <w:r w:rsidRPr="00A77498">
        <w:rPr>
          <w:rFonts w:eastAsia="Times New Roman" w:cs="Times New Roman"/>
        </w:rPr>
        <w:t>2000</w:t>
      </w:r>
      <w:r w:rsidR="002771D5" w:rsidRPr="00A77498">
        <w:rPr>
          <w:rFonts w:eastAsia="Times New Roman" w:cs="Times New Roman"/>
        </w:rPr>
        <w:t>)</w:t>
      </w:r>
      <w:r w:rsidRPr="00A77498">
        <w:rPr>
          <w:rFonts w:eastAsia="Times New Roman" w:cs="Times New Roman"/>
        </w:rPr>
        <w:t xml:space="preserve">, Wray </w:t>
      </w:r>
      <w:r w:rsidR="002771D5" w:rsidRPr="00A77498">
        <w:rPr>
          <w:rFonts w:eastAsia="Times New Roman" w:cs="Times New Roman"/>
        </w:rPr>
        <w:t>(</w:t>
      </w:r>
      <w:r w:rsidRPr="00A77498">
        <w:rPr>
          <w:rFonts w:eastAsia="Times New Roman" w:cs="Times New Roman"/>
        </w:rPr>
        <w:t>2002</w:t>
      </w:r>
      <w:r w:rsidR="002771D5" w:rsidRPr="00A77498">
        <w:rPr>
          <w:rFonts w:eastAsia="Times New Roman" w:cs="Times New Roman"/>
        </w:rPr>
        <w:t>)</w:t>
      </w:r>
      <w:r w:rsidRPr="00A77498">
        <w:rPr>
          <w:rFonts w:eastAsia="Times New Roman" w:cs="Times New Roman"/>
        </w:rPr>
        <w:t xml:space="preserve">, Corrigan et al. </w:t>
      </w:r>
      <w:r w:rsidR="002771D5" w:rsidRPr="00A77498">
        <w:rPr>
          <w:rFonts w:eastAsia="Times New Roman" w:cs="Times New Roman"/>
        </w:rPr>
        <w:t>(</w:t>
      </w:r>
      <w:r w:rsidRPr="00A77498">
        <w:rPr>
          <w:rFonts w:eastAsia="Times New Roman" w:cs="Times New Roman"/>
        </w:rPr>
        <w:t>2009</w:t>
      </w:r>
      <w:r w:rsidR="002771D5" w:rsidRPr="00A77498">
        <w:rPr>
          <w:rFonts w:eastAsia="Times New Roman" w:cs="Times New Roman"/>
        </w:rPr>
        <w:t>)</w:t>
      </w:r>
      <w:r w:rsidRPr="00A77498">
        <w:rPr>
          <w:rFonts w:eastAsia="Times New Roman" w:cs="Times New Roman"/>
        </w:rPr>
        <w:t xml:space="preserve"> and many others as a feature of prefabs. Fixedness is a feature of prefabs that have non-compositional meaning, but it is also a feature of totally transparent prefabs. In our data we have the phrase </w:t>
      </w:r>
      <w:r w:rsidRPr="00A77498">
        <w:rPr>
          <w:rFonts w:eastAsia="Times New Roman" w:cs="Times New Roman"/>
          <w:i/>
          <w:iCs/>
        </w:rPr>
        <w:t>broad shoulders</w:t>
      </w:r>
      <w:r w:rsidRPr="00A77498">
        <w:rPr>
          <w:rFonts w:eastAsia="Times New Roman" w:cs="Times New Roman"/>
        </w:rPr>
        <w:t xml:space="preserve">, which has compositional meaning, and yet is more idiomatic than </w:t>
      </w:r>
      <w:r w:rsidRPr="00A77498">
        <w:rPr>
          <w:rFonts w:eastAsia="Times New Roman" w:cs="Times New Roman"/>
          <w:i/>
          <w:iCs/>
        </w:rPr>
        <w:t>wide shoulders</w:t>
      </w:r>
      <w:r w:rsidRPr="00A77498">
        <w:rPr>
          <w:rFonts w:eastAsia="Times New Roman" w:cs="Times New Roman"/>
        </w:rPr>
        <w:t>.</w:t>
      </w:r>
      <w:r w:rsidRPr="00A77498">
        <w:rPr>
          <w:rStyle w:val="FootnoteReference"/>
          <w:rFonts w:eastAsia="Times New Roman" w:cs="Times New Roman"/>
          <w:i/>
          <w:iCs/>
        </w:rPr>
        <w:t xml:space="preserve"> </w:t>
      </w:r>
      <w:r w:rsidRPr="00A77498">
        <w:rPr>
          <w:rStyle w:val="FootnoteReference"/>
          <w:rFonts w:eastAsia="Times New Roman" w:cs="Times New Roman"/>
          <w:i/>
          <w:iCs/>
        </w:rPr>
        <w:footnoteReference w:id="4"/>
      </w:r>
      <w:r w:rsidRPr="00A77498">
        <w:rPr>
          <w:rFonts w:eastAsia="Times New Roman" w:cs="Times New Roman"/>
        </w:rPr>
        <w:t xml:space="preserve"> This fixedness is a product of conventionalization, and as noted by others (Pawley 1986, Erman </w:t>
      </w:r>
      <w:r w:rsidR="000860ED">
        <w:rPr>
          <w:rFonts w:eastAsia="Times New Roman" w:cs="Times New Roman"/>
        </w:rPr>
        <w:t>&amp;</w:t>
      </w:r>
      <w:r w:rsidRPr="00A77498">
        <w:rPr>
          <w:rFonts w:eastAsia="Times New Roman" w:cs="Times New Roman"/>
        </w:rPr>
        <w:t xml:space="preserve"> Warren 2000, Wray 2002)</w:t>
      </w:r>
      <w:r w:rsidR="00A043D9">
        <w:rPr>
          <w:rFonts w:eastAsia="Times New Roman" w:cs="Times New Roman"/>
        </w:rPr>
        <w:t>,</w:t>
      </w:r>
      <w:r w:rsidRPr="00A77498">
        <w:rPr>
          <w:rFonts w:eastAsia="Times New Roman" w:cs="Times New Roman"/>
        </w:rPr>
        <w:t xml:space="preserve"> it is gradient, which makes it a difficult notion to apply. </w:t>
      </w:r>
    </w:p>
    <w:p w14:paraId="544CCC87" w14:textId="7687481E" w:rsidR="00D33B71" w:rsidRPr="00A77498" w:rsidRDefault="00D33B71" w:rsidP="00D33B71">
      <w:pPr>
        <w:spacing w:line="276" w:lineRule="auto"/>
        <w:rPr>
          <w:rFonts w:eastAsia="Times New Roman" w:cs="Times New Roman"/>
        </w:rPr>
      </w:pPr>
      <w:r w:rsidRPr="00A77498">
        <w:rPr>
          <w:rFonts w:eastAsia="Times New Roman" w:cs="Times New Roman"/>
        </w:rPr>
        <w:t xml:space="preserve">The following sections describe the process by </w:t>
      </w:r>
      <w:proofErr w:type="gramStart"/>
      <w:r w:rsidRPr="00A77498">
        <w:rPr>
          <w:rFonts w:eastAsia="Times New Roman" w:cs="Times New Roman"/>
        </w:rPr>
        <w:t xml:space="preserve">which  </w:t>
      </w:r>
      <w:r w:rsidR="00D075DB" w:rsidRPr="00A77498">
        <w:rPr>
          <w:rFonts w:eastAsia="Times New Roman" w:cs="Times New Roman"/>
        </w:rPr>
        <w:t>6</w:t>
      </w:r>
      <w:r w:rsidR="00D075DB">
        <w:rPr>
          <w:rFonts w:eastAsia="Times New Roman" w:cs="Times New Roman"/>
        </w:rPr>
        <w:t>8</w:t>
      </w:r>
      <w:proofErr w:type="gramEnd"/>
      <w:r w:rsidR="00D075DB">
        <w:rPr>
          <w:rFonts w:eastAsia="Times New Roman" w:cs="Times New Roman"/>
        </w:rPr>
        <w:t xml:space="preserve"> </w:t>
      </w:r>
      <w:r w:rsidRPr="00A77498">
        <w:rPr>
          <w:rFonts w:eastAsia="Times New Roman" w:cs="Times New Roman"/>
        </w:rPr>
        <w:t xml:space="preserve">prefabs were selected from the set of 239 AN sequences. In the first step AN </w:t>
      </w:r>
      <w:proofErr w:type="gramStart"/>
      <w:r w:rsidRPr="00A77498">
        <w:rPr>
          <w:rFonts w:eastAsia="Times New Roman" w:cs="Times New Roman"/>
        </w:rPr>
        <w:t>compounds</w:t>
      </w:r>
      <w:proofErr w:type="gramEnd"/>
      <w:r w:rsidRPr="00A77498">
        <w:rPr>
          <w:rFonts w:eastAsia="Times New Roman" w:cs="Times New Roman"/>
        </w:rPr>
        <w:t xml:space="preserve"> were removed, as their distinct stress pattern affects the duration of the vowel in the adjective (Morrill 2011). Some examples judged as compounds given the context were </w:t>
      </w:r>
      <w:r w:rsidRPr="00A77498">
        <w:rPr>
          <w:rFonts w:eastAsia="Times New Roman" w:cs="Times New Roman"/>
          <w:i/>
          <w:iCs/>
        </w:rPr>
        <w:t xml:space="preserve">fat days, </w:t>
      </w:r>
      <w:r w:rsidRPr="00A77498">
        <w:rPr>
          <w:rFonts w:eastAsia="Times New Roman" w:cs="Times New Roman"/>
        </w:rPr>
        <w:t>and</w:t>
      </w:r>
      <w:r w:rsidRPr="00A77498">
        <w:rPr>
          <w:rFonts w:eastAsia="Times New Roman" w:cs="Times New Roman"/>
          <w:i/>
          <w:iCs/>
        </w:rPr>
        <w:t xml:space="preserve"> thin days.</w:t>
      </w:r>
      <w:r w:rsidRPr="00A77498">
        <w:rPr>
          <w:rFonts w:eastAsia="Times New Roman" w:cs="Times New Roman"/>
        </w:rPr>
        <w:t xml:space="preserve"> While many definitions of prefabs rely on frequency of use as a criterion, we hoped to distinguish the role of semantic and functional criteria from frequency and therefore did not designate as prefabs AN bigram that had no conventionalization features except frequency of use. This decision does not mean that we do not think frequency is a major factor in conventionalization, rather that we hoped to distinguish its effects from other features. For example, many bigrams with the frequent adjectives </w:t>
      </w:r>
      <w:r w:rsidRPr="00A77498">
        <w:rPr>
          <w:rFonts w:eastAsia="Times New Roman" w:cs="Times New Roman"/>
          <w:i/>
          <w:iCs/>
        </w:rPr>
        <w:t>good</w:t>
      </w:r>
      <w:r w:rsidRPr="00A77498">
        <w:rPr>
          <w:rFonts w:eastAsia="Times New Roman" w:cs="Times New Roman"/>
        </w:rPr>
        <w:t xml:space="preserve"> and </w:t>
      </w:r>
      <w:r w:rsidRPr="00A77498">
        <w:rPr>
          <w:rFonts w:eastAsia="Times New Roman" w:cs="Times New Roman"/>
          <w:i/>
          <w:iCs/>
        </w:rPr>
        <w:t>bad</w:t>
      </w:r>
      <w:r w:rsidRPr="00A77498">
        <w:rPr>
          <w:rFonts w:eastAsia="Times New Roman" w:cs="Times New Roman"/>
        </w:rPr>
        <w:t xml:space="preserve"> were excluded. Bigrams such as </w:t>
      </w:r>
      <w:r w:rsidRPr="00A77498">
        <w:rPr>
          <w:rFonts w:eastAsia="Times New Roman" w:cs="Times New Roman"/>
          <w:i/>
          <w:iCs/>
        </w:rPr>
        <w:t>bad habit, bad news, bad weather</w:t>
      </w:r>
      <w:r w:rsidRPr="00A77498">
        <w:rPr>
          <w:rFonts w:eastAsia="Times New Roman" w:cs="Times New Roman"/>
        </w:rPr>
        <w:t xml:space="preserve"> and </w:t>
      </w:r>
      <w:r w:rsidRPr="00A77498">
        <w:rPr>
          <w:rFonts w:eastAsia="Times New Roman" w:cs="Times New Roman"/>
          <w:i/>
          <w:iCs/>
        </w:rPr>
        <w:t>good idea</w:t>
      </w:r>
      <w:r w:rsidRPr="00A77498">
        <w:rPr>
          <w:rFonts w:eastAsia="Times New Roman" w:cs="Times New Roman"/>
        </w:rPr>
        <w:t xml:space="preserve"> are relatively transparent, but may be prefabs because of their frequency. However, for this study they were not included as prefabs. </w:t>
      </w:r>
      <w:r w:rsidR="00551E09">
        <w:rPr>
          <w:rFonts w:eastAsia="Times New Roman" w:cs="Times New Roman"/>
        </w:rPr>
        <w:t>The A</w:t>
      </w:r>
      <w:r w:rsidR="00DA2B82">
        <w:rPr>
          <w:rFonts w:eastAsia="Times New Roman" w:cs="Times New Roman"/>
        </w:rPr>
        <w:t xml:space="preserve">ppendices list the AN </w:t>
      </w:r>
      <w:proofErr w:type="gramStart"/>
      <w:r w:rsidR="00DA2B82">
        <w:rPr>
          <w:rFonts w:eastAsia="Times New Roman" w:cs="Times New Roman"/>
        </w:rPr>
        <w:t>bigrams</w:t>
      </w:r>
      <w:proofErr w:type="gramEnd"/>
      <w:r w:rsidR="00DA2B82">
        <w:rPr>
          <w:rFonts w:eastAsia="Times New Roman" w:cs="Times New Roman"/>
        </w:rPr>
        <w:t xml:space="preserve"> that were analyzed</w:t>
      </w:r>
      <w:r w:rsidR="00551E09">
        <w:rPr>
          <w:rFonts w:eastAsia="Times New Roman" w:cs="Times New Roman"/>
        </w:rPr>
        <w:t xml:space="preserve">, with those categorized as prefabs </w:t>
      </w:r>
      <w:r w:rsidR="00551E09">
        <w:rPr>
          <w:rFonts w:eastAsia="Times New Roman" w:cs="Times New Roman"/>
        </w:rPr>
        <w:lastRenderedPageBreak/>
        <w:t>in Appendix 1 and others in Appendix 2.</w:t>
      </w:r>
      <w:r w:rsidR="00DA2B82">
        <w:rPr>
          <w:rFonts w:eastAsia="Times New Roman" w:cs="Times New Roman"/>
        </w:rPr>
        <w:t xml:space="preserve"> </w:t>
      </w:r>
    </w:p>
    <w:p w14:paraId="38A11C44" w14:textId="77777777" w:rsidR="00D33B71" w:rsidRPr="00A77498" w:rsidRDefault="00D33B71" w:rsidP="005228F2">
      <w:pPr>
        <w:pStyle w:val="Heading3"/>
        <w:spacing w:before="0" w:after="160" w:line="276" w:lineRule="auto"/>
        <w:rPr>
          <w:bCs/>
        </w:rPr>
      </w:pPr>
      <w:r w:rsidRPr="00A77498">
        <w:rPr>
          <w:bCs/>
        </w:rPr>
        <w:t>3.1.2. Metaphoric and metonymic bigrams</w:t>
      </w:r>
    </w:p>
    <w:p w14:paraId="25AA56FF" w14:textId="77777777" w:rsidR="00D33B71" w:rsidRPr="00A77498" w:rsidRDefault="00D33B71" w:rsidP="00D33B71">
      <w:pPr>
        <w:spacing w:line="276" w:lineRule="auto"/>
        <w:rPr>
          <w:rFonts w:eastAsia="Times New Roman" w:cs="Times New Roman"/>
        </w:rPr>
      </w:pPr>
      <w:r w:rsidRPr="00A77498">
        <w:rPr>
          <w:rFonts w:eastAsia="Times New Roman" w:cs="Times New Roman"/>
        </w:rPr>
        <w:t>Starting with the most obvious examples of prefabs first, consider the list of the prefabs with metaphoric or metonymic uses found in the set of AN bigrams.</w:t>
      </w:r>
    </w:p>
    <w:p w14:paraId="0C872FAE" w14:textId="52565B70" w:rsidR="00D33B71" w:rsidRPr="00A77498" w:rsidRDefault="00D33B71" w:rsidP="00D33B71">
      <w:pPr>
        <w:spacing w:line="276" w:lineRule="auto"/>
        <w:ind w:firstLine="643"/>
        <w:rPr>
          <w:rFonts w:eastAsia="Times New Roman" w:cs="Times New Roman"/>
          <w:bCs/>
          <w:iCs/>
        </w:rPr>
      </w:pPr>
      <w:r w:rsidRPr="00A77498">
        <w:rPr>
          <w:rFonts w:eastAsia="Times New Roman" w:cs="Times New Roman"/>
          <w:bCs/>
        </w:rPr>
        <w:t>3.</w:t>
      </w:r>
      <w:r w:rsidRPr="00A77498">
        <w:rPr>
          <w:rFonts w:eastAsia="Times New Roman" w:cs="Times New Roman"/>
          <w:bCs/>
          <w:iCs/>
        </w:rPr>
        <w:t xml:space="preserve"> Metonymic</w:t>
      </w:r>
    </w:p>
    <w:p w14:paraId="703B524D" w14:textId="6C1474C3" w:rsidR="00D33B71" w:rsidRPr="00DA2B82" w:rsidRDefault="00D33B71" w:rsidP="00D33B71">
      <w:pPr>
        <w:spacing w:line="276" w:lineRule="auto"/>
        <w:ind w:left="643"/>
        <w:rPr>
          <w:rFonts w:eastAsia="Times New Roman" w:cs="Times New Roman"/>
        </w:rPr>
      </w:pPr>
      <w:r w:rsidRPr="00A77498">
        <w:rPr>
          <w:rFonts w:eastAsia="Times New Roman" w:cs="Times New Roman"/>
          <w:i/>
          <w:iCs/>
        </w:rPr>
        <w:t xml:space="preserve">(in) bad shape, (in) good shape </w:t>
      </w:r>
      <w:r w:rsidRPr="00A77498">
        <w:rPr>
          <w:rFonts w:eastAsia="Times New Roman" w:cs="Times New Roman"/>
        </w:rPr>
        <w:t>(</w:t>
      </w:r>
      <w:r w:rsidR="00DA2B82">
        <w:rPr>
          <w:rFonts w:eastAsia="Times New Roman" w:cs="Times New Roman"/>
          <w:i/>
          <w:iCs/>
        </w:rPr>
        <w:t>shape</w:t>
      </w:r>
      <w:r w:rsidR="00DA2B82">
        <w:rPr>
          <w:rFonts w:eastAsia="Times New Roman" w:cs="Times New Roman"/>
        </w:rPr>
        <w:t xml:space="preserve"> is used metonymically)</w:t>
      </w:r>
    </w:p>
    <w:p w14:paraId="2ED158E6" w14:textId="77777777" w:rsidR="00D33B71" w:rsidRPr="00A77498" w:rsidRDefault="00D33B71" w:rsidP="00D33B71">
      <w:pPr>
        <w:spacing w:line="276" w:lineRule="auto"/>
        <w:ind w:firstLine="643"/>
        <w:rPr>
          <w:rFonts w:eastAsia="Times New Roman" w:cs="Times New Roman"/>
        </w:rPr>
      </w:pPr>
      <w:r w:rsidRPr="00A77498">
        <w:rPr>
          <w:rFonts w:eastAsia="Times New Roman" w:cs="Times New Roman"/>
          <w:i/>
          <w:iCs/>
        </w:rPr>
        <w:t xml:space="preserve">fat wallet </w:t>
      </w:r>
      <w:r w:rsidRPr="00A77498">
        <w:rPr>
          <w:rFonts w:eastAsia="Times New Roman" w:cs="Times New Roman"/>
        </w:rPr>
        <w:t>(referring to a person’s wealth)</w:t>
      </w:r>
    </w:p>
    <w:p w14:paraId="304C2C06" w14:textId="77777777" w:rsidR="00D33B71" w:rsidRPr="00A77498" w:rsidRDefault="00D33B71" w:rsidP="00D33B71">
      <w:pPr>
        <w:spacing w:line="276" w:lineRule="auto"/>
        <w:ind w:firstLine="643"/>
        <w:rPr>
          <w:rFonts w:eastAsia="Times New Roman" w:cs="Times New Roman"/>
        </w:rPr>
      </w:pPr>
      <w:r w:rsidRPr="00A77498">
        <w:rPr>
          <w:rFonts w:eastAsia="Times New Roman" w:cs="Times New Roman"/>
          <w:i/>
          <w:iCs/>
        </w:rPr>
        <w:t xml:space="preserve">good buys </w:t>
      </w:r>
      <w:r w:rsidRPr="00A77498">
        <w:rPr>
          <w:rFonts w:eastAsia="Times New Roman" w:cs="Times New Roman"/>
        </w:rPr>
        <w:t>(meaning good value, not just the transaction)</w:t>
      </w:r>
    </w:p>
    <w:p w14:paraId="7541AC0E" w14:textId="77777777" w:rsidR="00D33B71" w:rsidRPr="00A77498" w:rsidRDefault="00D33B71" w:rsidP="00D33B71">
      <w:pPr>
        <w:spacing w:line="276" w:lineRule="auto"/>
        <w:rPr>
          <w:rFonts w:eastAsia="Times New Roman" w:cs="Times New Roman"/>
          <w:i/>
          <w:iCs/>
        </w:rPr>
      </w:pPr>
    </w:p>
    <w:p w14:paraId="73729908" w14:textId="11AC52F6" w:rsidR="00D33B71" w:rsidRPr="00A77498" w:rsidRDefault="00D33B71" w:rsidP="00D33B71">
      <w:pPr>
        <w:spacing w:line="276" w:lineRule="auto"/>
        <w:ind w:firstLine="643"/>
        <w:rPr>
          <w:rFonts w:eastAsia="Times New Roman" w:cs="Times New Roman"/>
          <w:bCs/>
          <w:iCs/>
        </w:rPr>
      </w:pPr>
      <w:r w:rsidRPr="00A77498">
        <w:rPr>
          <w:rFonts w:eastAsia="Times New Roman" w:cs="Times New Roman"/>
          <w:bCs/>
        </w:rPr>
        <w:t>4.</w:t>
      </w:r>
      <w:r w:rsidRPr="00A77498">
        <w:rPr>
          <w:rFonts w:eastAsia="Times New Roman" w:cs="Times New Roman"/>
          <w:bCs/>
          <w:i/>
          <w:iCs/>
        </w:rPr>
        <w:t xml:space="preserve"> </w:t>
      </w:r>
      <w:r w:rsidRPr="00A77498">
        <w:rPr>
          <w:rFonts w:eastAsia="Times New Roman" w:cs="Times New Roman"/>
          <w:bCs/>
          <w:iCs/>
        </w:rPr>
        <w:t>Metaphoric</w:t>
      </w:r>
    </w:p>
    <w:p w14:paraId="0E65C32B" w14:textId="77777777" w:rsidR="00D33B71" w:rsidRPr="00A77498" w:rsidRDefault="00D33B71" w:rsidP="00D33B71">
      <w:pPr>
        <w:spacing w:line="276" w:lineRule="auto"/>
        <w:ind w:firstLine="643"/>
        <w:rPr>
          <w:rFonts w:eastAsia="Times New Roman" w:cs="Times New Roman"/>
          <w:i/>
          <w:iCs/>
        </w:rPr>
      </w:pPr>
      <w:r w:rsidRPr="00A77498">
        <w:rPr>
          <w:rFonts w:eastAsia="Times New Roman" w:cs="Times New Roman"/>
          <w:i/>
          <w:iCs/>
        </w:rPr>
        <w:t>(in a) bad way</w:t>
      </w:r>
    </w:p>
    <w:p w14:paraId="70FCF474" w14:textId="77777777" w:rsidR="00D33B71" w:rsidRPr="00A77498" w:rsidRDefault="00D33B71" w:rsidP="00D33B71">
      <w:pPr>
        <w:spacing w:line="276" w:lineRule="auto"/>
        <w:ind w:left="643"/>
        <w:rPr>
          <w:rFonts w:eastAsia="Times New Roman" w:cs="Times New Roman"/>
          <w:i/>
          <w:iCs/>
        </w:rPr>
      </w:pPr>
      <w:r w:rsidRPr="00A77498">
        <w:rPr>
          <w:rFonts w:eastAsia="Times New Roman" w:cs="Times New Roman"/>
          <w:i/>
          <w:iCs/>
        </w:rPr>
        <w:t>broad daylight, broad humor, broad topic, spectrum</w:t>
      </w:r>
      <w:r w:rsidRPr="00A77498">
        <w:rPr>
          <w:rFonts w:eastAsia="Times New Roman" w:cs="Times New Roman"/>
        </w:rPr>
        <w:t xml:space="preserve"> and related terms (see 3.1.4)</w:t>
      </w:r>
      <w:r w:rsidRPr="00A77498">
        <w:rPr>
          <w:rFonts w:eastAsia="Times New Roman" w:cs="Times New Roman"/>
          <w:i/>
          <w:iCs/>
        </w:rPr>
        <w:t xml:space="preserve"> </w:t>
      </w:r>
    </w:p>
    <w:p w14:paraId="333AE9F2" w14:textId="77777777" w:rsidR="00D33B71" w:rsidRPr="00A77498" w:rsidRDefault="00D33B71" w:rsidP="00D33B71">
      <w:pPr>
        <w:spacing w:line="276" w:lineRule="auto"/>
        <w:ind w:firstLine="643"/>
        <w:rPr>
          <w:rFonts w:eastAsia="Times New Roman" w:cs="Times New Roman"/>
          <w:i/>
          <w:iCs/>
        </w:rPr>
      </w:pPr>
      <w:r w:rsidRPr="00A77498">
        <w:rPr>
          <w:rFonts w:eastAsia="Times New Roman" w:cs="Times New Roman"/>
          <w:i/>
          <w:iCs/>
        </w:rPr>
        <w:t>dead place, dead period, dead week, dead wood, dead zone</w:t>
      </w:r>
    </w:p>
    <w:p w14:paraId="762DC0A7" w14:textId="77777777" w:rsidR="00D33B71" w:rsidRPr="00A77498" w:rsidRDefault="00D33B71" w:rsidP="00D33B71">
      <w:pPr>
        <w:spacing w:line="276" w:lineRule="auto"/>
        <w:ind w:firstLine="643"/>
        <w:rPr>
          <w:rFonts w:eastAsia="Times New Roman" w:cs="Times New Roman"/>
        </w:rPr>
      </w:pPr>
      <w:r w:rsidRPr="00A77498">
        <w:rPr>
          <w:rFonts w:eastAsia="Times New Roman" w:cs="Times New Roman"/>
          <w:i/>
          <w:iCs/>
        </w:rPr>
        <w:t xml:space="preserve">hot check, hot point, hot topic, hot water </w:t>
      </w:r>
      <w:r w:rsidRPr="00A77498">
        <w:rPr>
          <w:rFonts w:eastAsia="Times New Roman" w:cs="Times New Roman"/>
        </w:rPr>
        <w:t>(getting into trouble)</w:t>
      </w:r>
    </w:p>
    <w:p w14:paraId="5444BB68" w14:textId="77777777" w:rsidR="00D33B71" w:rsidRPr="00A77498" w:rsidRDefault="00D33B71" w:rsidP="00D33B71">
      <w:pPr>
        <w:spacing w:line="276" w:lineRule="auto"/>
        <w:ind w:left="643"/>
        <w:rPr>
          <w:rFonts w:eastAsia="Times New Roman" w:cs="Times New Roman"/>
          <w:i/>
          <w:iCs/>
        </w:rPr>
      </w:pPr>
      <w:r w:rsidRPr="00A77498">
        <w:rPr>
          <w:rFonts w:eastAsia="Times New Roman" w:cs="Times New Roman"/>
          <w:i/>
          <w:iCs/>
        </w:rPr>
        <w:t>red alert, red badge, red carpet, red flag, red herring, red threat</w:t>
      </w:r>
    </w:p>
    <w:p w14:paraId="6BD65E9E" w14:textId="77777777" w:rsidR="00D33B71" w:rsidRPr="00A77498" w:rsidRDefault="00D33B71" w:rsidP="00D33B71">
      <w:pPr>
        <w:spacing w:line="276" w:lineRule="auto"/>
        <w:rPr>
          <w:rFonts w:eastAsia="Times New Roman" w:cs="Times New Roman"/>
          <w:i/>
          <w:iCs/>
        </w:rPr>
      </w:pPr>
    </w:p>
    <w:p w14:paraId="19F8CB70" w14:textId="77777777" w:rsidR="00D33B71" w:rsidRPr="00A77498" w:rsidRDefault="00D33B71" w:rsidP="00D33B71">
      <w:pPr>
        <w:spacing w:line="276" w:lineRule="auto"/>
        <w:rPr>
          <w:rFonts w:eastAsia="Times New Roman" w:cs="Times New Roman"/>
        </w:rPr>
      </w:pPr>
      <w:r w:rsidRPr="00A77498">
        <w:rPr>
          <w:rFonts w:eastAsia="Times New Roman" w:cs="Times New Roman"/>
        </w:rPr>
        <w:t xml:space="preserve">These MWEs may have other properties of prefabs as well, but their non-transparent status is the clearest indicator of conventionalization. </w:t>
      </w:r>
    </w:p>
    <w:p w14:paraId="77506CC1" w14:textId="77777777" w:rsidR="00D33B71" w:rsidRPr="00A77498" w:rsidRDefault="00D33B71" w:rsidP="005228F2">
      <w:pPr>
        <w:pStyle w:val="Heading3"/>
        <w:spacing w:before="0" w:after="160" w:line="276" w:lineRule="auto"/>
        <w:rPr>
          <w:rFonts w:eastAsia="Times New Roman" w:cs="Arial"/>
          <w:b w:val="0"/>
          <w:bCs/>
        </w:rPr>
      </w:pPr>
      <w:r w:rsidRPr="00A77498">
        <w:rPr>
          <w:rFonts w:eastAsia="Times New Roman" w:cs="Arial"/>
          <w:bCs/>
        </w:rPr>
        <w:t>3.1.3. Semantically transparent prefabs</w:t>
      </w:r>
    </w:p>
    <w:p w14:paraId="272C9CAC" w14:textId="17BB7409" w:rsidR="00B23140" w:rsidRPr="00A77498" w:rsidRDefault="00B23140" w:rsidP="00B23140">
      <w:pPr>
        <w:spacing w:line="276" w:lineRule="auto"/>
      </w:pPr>
      <w:r w:rsidRPr="00A77498">
        <w:t xml:space="preserve">Many of the prefabs in </w:t>
      </w:r>
      <w:r w:rsidR="00DA2B82">
        <w:t>the sample</w:t>
      </w:r>
      <w:r w:rsidRPr="00A77498">
        <w:t xml:space="preserve"> are semantically transparent but still constitute the conventional way of expressing a notion. In these cases, restricted exchangeability might apply. As mentioned above, an example is </w:t>
      </w:r>
      <w:r w:rsidRPr="00A77498">
        <w:rPr>
          <w:i/>
          <w:iCs/>
        </w:rPr>
        <w:t xml:space="preserve">broad shoulders, </w:t>
      </w:r>
      <w:r w:rsidRPr="00A77498">
        <w:t xml:space="preserve">which passes the restricted exchangeability test, as </w:t>
      </w:r>
      <w:r w:rsidRPr="00A77498">
        <w:rPr>
          <w:i/>
          <w:iCs/>
        </w:rPr>
        <w:t>wide shoulders</w:t>
      </w:r>
      <w:r w:rsidRPr="00A77498">
        <w:t xml:space="preserve">, which is semantically transparent as well, is nonetheless non-idiomatic. For another </w:t>
      </w:r>
      <w:r w:rsidRPr="00A77498">
        <w:lastRenderedPageBreak/>
        <w:t xml:space="preserve">example, </w:t>
      </w:r>
      <w:r w:rsidRPr="00A77498">
        <w:rPr>
          <w:i/>
          <w:iCs/>
        </w:rPr>
        <w:t>dead body,</w:t>
      </w:r>
      <w:r w:rsidRPr="00A77498">
        <w:t xml:space="preserve"> restricted exchangeability does not easily apply. The expression itself is somewhat redundant, since </w:t>
      </w:r>
      <w:r w:rsidRPr="00A77498">
        <w:rPr>
          <w:i/>
          <w:iCs/>
        </w:rPr>
        <w:t>body</w:t>
      </w:r>
      <w:r w:rsidRPr="00A77498">
        <w:t xml:space="preserve"> can mean ‘corpse’ on its own. However, since </w:t>
      </w:r>
      <w:r w:rsidRPr="00A77498">
        <w:rPr>
          <w:i/>
          <w:iCs/>
        </w:rPr>
        <w:t>body</w:t>
      </w:r>
      <w:r w:rsidRPr="00A77498">
        <w:t xml:space="preserve"> is polysemous, </w:t>
      </w:r>
      <w:r w:rsidRPr="00A77498">
        <w:rPr>
          <w:i/>
          <w:iCs/>
        </w:rPr>
        <w:t>dead body</w:t>
      </w:r>
      <w:r w:rsidRPr="00A77498">
        <w:t xml:space="preserve"> makes it clear what is meant. It is clearly a conventional way of referring to a corpse, but the criteria used here might not pick it out as a prefab. </w:t>
      </w:r>
    </w:p>
    <w:p w14:paraId="4442B54E" w14:textId="27EA9C21" w:rsidR="00B23140" w:rsidRPr="00A77498" w:rsidRDefault="00B23140" w:rsidP="00B23140">
      <w:pPr>
        <w:spacing w:line="276" w:lineRule="auto"/>
      </w:pPr>
      <w:r w:rsidRPr="00A77498">
        <w:t xml:space="preserve">This problem raises the issue of how to identify conventionalized expressions. Pawley </w:t>
      </w:r>
      <w:r w:rsidR="002771D5" w:rsidRPr="00A77498">
        <w:t>(</w:t>
      </w:r>
      <w:r w:rsidRPr="00A77498">
        <w:t>1986</w:t>
      </w:r>
      <w:r w:rsidR="002771D5" w:rsidRPr="00A77498">
        <w:t>)</w:t>
      </w:r>
      <w:r w:rsidRPr="00A77498">
        <w:t xml:space="preserve"> describes the practice of dictionary-makers as including ‘any composite forms that is in common usage, i.e. if it is recognized by members of the language community as a standard way of referring to a familiar concept or conceptual situation’ (1986:101). This criterion captures the idea that a prefab can serve as a lexical item and that the formation of prefabs is a lexicalization process (Brinton </w:t>
      </w:r>
      <w:r w:rsidR="000860ED">
        <w:t xml:space="preserve">&amp; </w:t>
      </w:r>
      <w:r w:rsidRPr="00A77498">
        <w:t xml:space="preserve">Traugott 2005). It also captures the feeling that a prefab or formula can be the preferred means of expression of a concept within a community (Wray 2002, Corrigan et al. 2009). Of course, the processes of conventionalization and lexicalization occur over time as a compositional phrase is used in a particular context in which it is associated with a particular entity or concept. Partly because the stock of such </w:t>
      </w:r>
      <w:proofErr w:type="gramStart"/>
      <w:r w:rsidRPr="00A77498">
        <w:t>phrases</w:t>
      </w:r>
      <w:proofErr w:type="gramEnd"/>
      <w:r w:rsidRPr="00A77498">
        <w:t xml:space="preserve"> changes over time, this criterion may also be difficult to apply in some cases. The following examples are found in our data.</w:t>
      </w:r>
    </w:p>
    <w:p w14:paraId="7AE80A1A" w14:textId="75642D5B" w:rsidR="00B23140" w:rsidRPr="00A77498" w:rsidRDefault="00B23140" w:rsidP="00B23140">
      <w:pPr>
        <w:ind w:left="1286" w:hanging="643"/>
      </w:pPr>
      <w:r w:rsidRPr="00A77498">
        <w:t>5.</w:t>
      </w:r>
      <w:r w:rsidRPr="00A77498">
        <w:rPr>
          <w:i/>
          <w:iCs/>
        </w:rPr>
        <w:tab/>
        <w:t xml:space="preserve">good behavior </w:t>
      </w:r>
      <w:r w:rsidRPr="00A77498">
        <w:t>(a designation that earns a prisoner certain rewards)</w:t>
      </w:r>
    </w:p>
    <w:p w14:paraId="32D8840D" w14:textId="1A9A3651" w:rsidR="00B23140" w:rsidRPr="00A77498" w:rsidRDefault="00B23140" w:rsidP="00B23140">
      <w:pPr>
        <w:ind w:left="643" w:firstLine="643"/>
      </w:pPr>
      <w:r w:rsidRPr="00A77498">
        <w:rPr>
          <w:i/>
          <w:iCs/>
        </w:rPr>
        <w:t>hot fudge</w:t>
      </w:r>
      <w:r w:rsidRPr="00A77498">
        <w:t xml:space="preserve"> (a topping for ice cream)</w:t>
      </w:r>
    </w:p>
    <w:p w14:paraId="374EC343" w14:textId="29D7747F" w:rsidR="00B23140" w:rsidRPr="00A77498" w:rsidRDefault="00B23140" w:rsidP="00B23140">
      <w:pPr>
        <w:ind w:left="643" w:firstLine="643"/>
      </w:pPr>
      <w:r w:rsidRPr="00A77498">
        <w:rPr>
          <w:i/>
          <w:iCs/>
        </w:rPr>
        <w:t>hot shower</w:t>
      </w:r>
      <w:r w:rsidRPr="00A77498">
        <w:t xml:space="preserve"> (a rewarding, agreeable way to bathe)</w:t>
      </w:r>
    </w:p>
    <w:p w14:paraId="63A5A154" w14:textId="267CCAB2" w:rsidR="00B23140" w:rsidRPr="00A77498" w:rsidRDefault="00B23140" w:rsidP="00B23140">
      <w:pPr>
        <w:ind w:left="1286"/>
      </w:pPr>
      <w:r w:rsidRPr="00A77498">
        <w:rPr>
          <w:i/>
          <w:iCs/>
        </w:rPr>
        <w:t>mad rush</w:t>
      </w:r>
      <w:r w:rsidRPr="00A77498">
        <w:t xml:space="preserve"> (a crazy, frantic hurry [NB </w:t>
      </w:r>
      <w:r w:rsidRPr="00A77498">
        <w:rPr>
          <w:i/>
          <w:iCs/>
        </w:rPr>
        <w:t>a crazy rush</w:t>
      </w:r>
      <w:r w:rsidRPr="00A77498">
        <w:t xml:space="preserve"> is not idiomatic])</w:t>
      </w:r>
    </w:p>
    <w:p w14:paraId="5E92C5B6" w14:textId="6713FB8C" w:rsidR="00B23140" w:rsidRPr="00A77498" w:rsidRDefault="00B23140" w:rsidP="00195576">
      <w:pPr>
        <w:spacing w:line="276" w:lineRule="auto"/>
      </w:pPr>
      <w:r w:rsidRPr="00A77498">
        <w:t xml:space="preserve">Our examples also include a number of prefabs that apply to specific concrete entities, which in many cases are embedded within a cultural context, which endows them with extra meaning. A case in point is </w:t>
      </w:r>
      <w:r w:rsidRPr="00A77498">
        <w:rPr>
          <w:i/>
          <w:iCs/>
        </w:rPr>
        <w:t>red meat</w:t>
      </w:r>
      <w:r w:rsidRPr="00A77498">
        <w:t xml:space="preserve">, a phrase that does not simply mean any meat that is red, but rather designates a host of other properties as well. The following may fall into this category as well: </w:t>
      </w:r>
      <w:r w:rsidRPr="00A77498">
        <w:rPr>
          <w:i/>
          <w:iCs/>
        </w:rPr>
        <w:t xml:space="preserve">red beans </w:t>
      </w:r>
      <w:r w:rsidRPr="00A77498">
        <w:t xml:space="preserve">(which are actually brown </w:t>
      </w:r>
      <w:r w:rsidRPr="00A77498">
        <w:lastRenderedPageBreak/>
        <w:t xml:space="preserve">when cooked), </w:t>
      </w:r>
      <w:r w:rsidRPr="00A77498">
        <w:rPr>
          <w:i/>
          <w:iCs/>
        </w:rPr>
        <w:t xml:space="preserve">red eyes </w:t>
      </w:r>
      <w:r w:rsidRPr="00A77498">
        <w:t xml:space="preserve">(a symptom of a disease), </w:t>
      </w:r>
      <w:r w:rsidRPr="00A77498">
        <w:rPr>
          <w:i/>
          <w:iCs/>
        </w:rPr>
        <w:t xml:space="preserve">red light </w:t>
      </w:r>
      <w:r w:rsidRPr="00A77498">
        <w:t>(a traffic signal),</w:t>
      </w:r>
      <w:r w:rsidRPr="00A77498">
        <w:rPr>
          <w:i/>
          <w:iCs/>
        </w:rPr>
        <w:t xml:space="preserve"> red pepper </w:t>
      </w:r>
      <w:r w:rsidRPr="00A77498">
        <w:t>(a specific type of pepper)</w:t>
      </w:r>
      <w:r w:rsidRPr="00A77498">
        <w:rPr>
          <w:i/>
          <w:iCs/>
        </w:rPr>
        <w:t xml:space="preserve">, red snapper </w:t>
      </w:r>
      <w:r w:rsidRPr="00A77498">
        <w:t xml:space="preserve">(a specific type of fish), </w:t>
      </w:r>
      <w:r w:rsidRPr="00A77498">
        <w:rPr>
          <w:i/>
          <w:iCs/>
        </w:rPr>
        <w:t xml:space="preserve">red spider </w:t>
      </w:r>
      <w:r w:rsidRPr="00A77498">
        <w:t xml:space="preserve">(a specific type of spider), </w:t>
      </w:r>
      <w:r w:rsidRPr="00A77498">
        <w:rPr>
          <w:i/>
          <w:iCs/>
        </w:rPr>
        <w:t xml:space="preserve">red wine </w:t>
      </w:r>
      <w:r w:rsidRPr="00A77498">
        <w:t xml:space="preserve">(a whole category of wine), </w:t>
      </w:r>
      <w:r w:rsidRPr="00A77498">
        <w:rPr>
          <w:i/>
          <w:iCs/>
        </w:rPr>
        <w:t>wet lab</w:t>
      </w:r>
      <w:r w:rsidRPr="00A77498">
        <w:t xml:space="preserve"> (a lab outfitted to deal with hazardous chemicals) and </w:t>
      </w:r>
      <w:r w:rsidRPr="00A77498">
        <w:rPr>
          <w:i/>
          <w:iCs/>
        </w:rPr>
        <w:t>wet rag</w:t>
      </w:r>
      <w:r w:rsidRPr="00A77498">
        <w:t xml:space="preserve"> (a handy thing to have on hand in the kitchen or elsewhere).</w:t>
      </w:r>
    </w:p>
    <w:p w14:paraId="06EF62F4" w14:textId="212A8BFD" w:rsidR="00B23140" w:rsidRPr="00A77498" w:rsidRDefault="00B23140" w:rsidP="00195576">
      <w:pPr>
        <w:spacing w:line="276" w:lineRule="auto"/>
      </w:pPr>
      <w:r w:rsidRPr="00A77498">
        <w:t xml:space="preserve">As mentioned above, we omitted many bigrams with </w:t>
      </w:r>
      <w:r w:rsidRPr="00A77498">
        <w:rPr>
          <w:i/>
          <w:iCs/>
        </w:rPr>
        <w:t>good</w:t>
      </w:r>
      <w:r w:rsidRPr="00A77498">
        <w:t xml:space="preserve"> and </w:t>
      </w:r>
      <w:r w:rsidRPr="00A77498">
        <w:rPr>
          <w:i/>
          <w:iCs/>
        </w:rPr>
        <w:t>bad</w:t>
      </w:r>
      <w:r w:rsidRPr="00A77498">
        <w:t xml:space="preserve"> that are transparent and probably count as prefabs due to high frequency. Some of these might also be conventionalized according to the criteria of designating a particular culturally salient concept, but it is very difficult to make that decision. Examples are </w:t>
      </w:r>
      <w:r w:rsidRPr="00A77498">
        <w:rPr>
          <w:i/>
          <w:iCs/>
        </w:rPr>
        <w:t xml:space="preserve">good experience, good reputation, good weather, bad experience, bad habit, bad influence. </w:t>
      </w:r>
      <w:r w:rsidRPr="00A77498">
        <w:t xml:space="preserve">Note, however, that most of these do not meet the ‘restricted exchangeability’ criterion as </w:t>
      </w:r>
      <w:r w:rsidRPr="00A77498">
        <w:rPr>
          <w:i/>
          <w:iCs/>
        </w:rPr>
        <w:t>excellent</w:t>
      </w:r>
      <w:r w:rsidRPr="00A77498">
        <w:t xml:space="preserve"> can be substituted for </w:t>
      </w:r>
      <w:r w:rsidRPr="00A77498">
        <w:rPr>
          <w:i/>
          <w:iCs/>
        </w:rPr>
        <w:t>good</w:t>
      </w:r>
      <w:r w:rsidRPr="00A77498">
        <w:t xml:space="preserve"> and </w:t>
      </w:r>
      <w:r w:rsidRPr="00A77498">
        <w:rPr>
          <w:i/>
          <w:iCs/>
        </w:rPr>
        <w:t>terrible</w:t>
      </w:r>
      <w:r w:rsidRPr="00A77498">
        <w:t xml:space="preserve"> for </w:t>
      </w:r>
      <w:r w:rsidRPr="00A77498">
        <w:rPr>
          <w:i/>
          <w:iCs/>
        </w:rPr>
        <w:t>bad</w:t>
      </w:r>
      <w:r w:rsidRPr="00A77498">
        <w:t xml:space="preserve"> in these examples. It may be that such examples fall in the murky territory between prefab and free choice. </w:t>
      </w:r>
    </w:p>
    <w:p w14:paraId="1706BA74" w14:textId="339B7754" w:rsidR="00B23140" w:rsidRPr="00A77498" w:rsidRDefault="00B23140" w:rsidP="00195576">
      <w:pPr>
        <w:spacing w:line="276" w:lineRule="auto"/>
      </w:pPr>
      <w:r w:rsidRPr="00A77498">
        <w:t xml:space="preserve">Two other bigrams lean more towards prefab status: </w:t>
      </w:r>
      <w:r w:rsidRPr="00A77498">
        <w:rPr>
          <w:i/>
          <w:iCs/>
        </w:rPr>
        <w:t>sad statement</w:t>
      </w:r>
      <w:r w:rsidRPr="00A77498">
        <w:t xml:space="preserve"> and </w:t>
      </w:r>
      <w:r w:rsidRPr="00A77498">
        <w:rPr>
          <w:i/>
          <w:iCs/>
        </w:rPr>
        <w:t>sad commentary</w:t>
      </w:r>
      <w:r w:rsidRPr="00A77498">
        <w:t xml:space="preserve">. These two are interesting because they show some exchangeability in the noun, with </w:t>
      </w:r>
      <w:r w:rsidRPr="00A77498">
        <w:rPr>
          <w:i/>
          <w:iCs/>
        </w:rPr>
        <w:t>sad commentary</w:t>
      </w:r>
      <w:r w:rsidRPr="00A77498">
        <w:t xml:space="preserve"> being much more frequent than </w:t>
      </w:r>
      <w:r w:rsidRPr="00A77498">
        <w:rPr>
          <w:i/>
          <w:iCs/>
        </w:rPr>
        <w:t>sad statement</w:t>
      </w:r>
      <w:r w:rsidRPr="00A77498">
        <w:t xml:space="preserve"> (according to the COCA). Their prefab status emerges because there is not always an explicit statement or commentary in the context, and especially for </w:t>
      </w:r>
      <w:r w:rsidRPr="00A77498">
        <w:rPr>
          <w:i/>
          <w:iCs/>
        </w:rPr>
        <w:t xml:space="preserve">sad statement, </w:t>
      </w:r>
      <w:r w:rsidRPr="00A77498">
        <w:t xml:space="preserve">the meaning is about the same as </w:t>
      </w:r>
      <w:r w:rsidRPr="00A77498">
        <w:rPr>
          <w:i/>
          <w:iCs/>
        </w:rPr>
        <w:t>sad</w:t>
      </w:r>
      <w:r w:rsidRPr="00A77498">
        <w:t xml:space="preserve"> alone, for example in the follow excerpt from COCA </w:t>
      </w:r>
      <w:r w:rsidR="00733F27" w:rsidRPr="00A77498">
        <w:t>(</w:t>
      </w:r>
      <w:r w:rsidR="000860ED">
        <w:t xml:space="preserve">Davies </w:t>
      </w:r>
      <w:r w:rsidRPr="00A77498">
        <w:t>200</w:t>
      </w:r>
      <w:r w:rsidR="00235B6C">
        <w:t>8-</w:t>
      </w:r>
      <w:r w:rsidR="00733F27" w:rsidRPr="00A77498">
        <w:t>)</w:t>
      </w:r>
      <w:r w:rsidRPr="00A77498">
        <w:t>:</w:t>
      </w:r>
    </w:p>
    <w:p w14:paraId="3F009C1A" w14:textId="690AA0EF" w:rsidR="00B23140" w:rsidRPr="00551E09" w:rsidRDefault="00DA2B82" w:rsidP="00B23140">
      <w:pPr>
        <w:rPr>
          <w:rFonts w:cs="Times New Roman"/>
        </w:rPr>
      </w:pPr>
      <w:r>
        <w:rPr>
          <w:rFonts w:cs="Times New Roman"/>
        </w:rPr>
        <w:t xml:space="preserve">6. </w:t>
      </w:r>
      <w:r>
        <w:rPr>
          <w:rFonts w:cs="Times New Roman"/>
          <w:i/>
          <w:iCs/>
        </w:rPr>
        <w:t xml:space="preserve"> </w:t>
      </w:r>
      <w:r w:rsidR="00B23140" w:rsidRPr="00551E09">
        <w:rPr>
          <w:rFonts w:cs="Times New Roman"/>
        </w:rPr>
        <w:t xml:space="preserve">but it's a </w:t>
      </w:r>
      <w:r w:rsidR="00B23140" w:rsidRPr="00551E09">
        <w:rPr>
          <w:rFonts w:cs="Times New Roman"/>
          <w:u w:val="single"/>
        </w:rPr>
        <w:t>sad statement</w:t>
      </w:r>
      <w:r w:rsidR="00B23140" w:rsidRPr="00551E09">
        <w:rPr>
          <w:rFonts w:cs="Times New Roman"/>
        </w:rPr>
        <w:t xml:space="preserve"> how little optimism I've seen so far</w:t>
      </w:r>
    </w:p>
    <w:p w14:paraId="33416142" w14:textId="30AEE0CB" w:rsidR="00551E09" w:rsidRPr="00A77498" w:rsidRDefault="00B23140" w:rsidP="00195576">
      <w:pPr>
        <w:spacing w:line="276" w:lineRule="auto"/>
      </w:pPr>
      <w:r w:rsidRPr="00A77498">
        <w:t xml:space="preserve">A few of the prefabs we identified were part of a larger prefab as we saw in the metonymic </w:t>
      </w:r>
      <w:r w:rsidRPr="00A77498">
        <w:rPr>
          <w:i/>
          <w:iCs/>
        </w:rPr>
        <w:t>in bad shape, in good shape</w:t>
      </w:r>
      <w:r w:rsidRPr="00A77498">
        <w:t xml:space="preserve"> and the metaphoric</w:t>
      </w:r>
      <w:r w:rsidRPr="00A77498">
        <w:rPr>
          <w:i/>
          <w:iCs/>
        </w:rPr>
        <w:t xml:space="preserve"> in a bad way. </w:t>
      </w:r>
    </w:p>
    <w:p w14:paraId="33D89965" w14:textId="1781956E" w:rsidR="00195576" w:rsidRPr="00A77498" w:rsidRDefault="00195576" w:rsidP="00195576">
      <w:pPr>
        <w:pStyle w:val="Heading3"/>
        <w:rPr>
          <w:rFonts w:cs="Arial"/>
        </w:rPr>
      </w:pPr>
      <w:r w:rsidRPr="00A77498">
        <w:rPr>
          <w:rFonts w:eastAsia="Times New Roman" w:cs="Arial"/>
          <w:bCs/>
        </w:rPr>
        <w:t>3.1.4. Prefabs as expandable</w:t>
      </w:r>
    </w:p>
    <w:p w14:paraId="2A704F7F" w14:textId="1DC2C496" w:rsidR="00195576" w:rsidRPr="00A77498" w:rsidRDefault="00195576" w:rsidP="00195576">
      <w:pPr>
        <w:spacing w:line="276" w:lineRule="auto"/>
      </w:pPr>
      <w:r w:rsidRPr="00A77498">
        <w:t xml:space="preserve">As we have seen, restricted exchangeability is not a property of some MWEs that appear to be prefabs. In fact, a number of diachronic studies have shown that many prefabs retain the analyzability of their internal structure and enough transparency of meaning to be expanded or in some cases rearranged for greater transparency. Prefabs figure in </w:t>
      </w:r>
      <w:r w:rsidRPr="00A77498">
        <w:lastRenderedPageBreak/>
        <w:t xml:space="preserve">the creation of new constructions, as Wilson </w:t>
      </w:r>
      <w:r w:rsidR="002771D5" w:rsidRPr="00A77498">
        <w:t>(</w:t>
      </w:r>
      <w:r w:rsidRPr="00A77498">
        <w:t>2009</w:t>
      </w:r>
      <w:r w:rsidR="002771D5" w:rsidRPr="00A77498">
        <w:t>)</w:t>
      </w:r>
      <w:r w:rsidRPr="00A77498">
        <w:t xml:space="preserve"> demonstrates for ‘become’ verb + adjective constructions in the history of Spanish. In that case, a single instance of a verb and adjective, </w:t>
      </w:r>
      <w:proofErr w:type="spellStart"/>
      <w:r w:rsidRPr="00A77498">
        <w:rPr>
          <w:i/>
          <w:iCs/>
        </w:rPr>
        <w:t>quedar</w:t>
      </w:r>
      <w:proofErr w:type="spellEnd"/>
      <w:r w:rsidRPr="00A77498">
        <w:rPr>
          <w:i/>
          <w:iCs/>
        </w:rPr>
        <w:t xml:space="preserve"> solo</w:t>
      </w:r>
      <w:r w:rsidRPr="00A77498">
        <w:t xml:space="preserve"> ‘to be left alone’, expands to use with other adjectives with similar meaning, becoming productive in certain semantic domains. Bybee </w:t>
      </w:r>
      <w:r w:rsidR="002771D5" w:rsidRPr="00A77498">
        <w:t>(</w:t>
      </w:r>
      <w:r w:rsidRPr="00A77498">
        <w:t>2014</w:t>
      </w:r>
      <w:r w:rsidR="002771D5" w:rsidRPr="00A77498">
        <w:t>)</w:t>
      </w:r>
      <w:r w:rsidRPr="00A77498">
        <w:t xml:space="preserve"> shows that what appears to be a very fixed expression to indicate extreme poverty, as in </w:t>
      </w:r>
      <w:r w:rsidRPr="00A77498">
        <w:rPr>
          <w:i/>
          <w:iCs/>
        </w:rPr>
        <w:t xml:space="preserve">He hasn't got two nickels to rub together </w:t>
      </w:r>
      <w:r w:rsidRPr="00A77498">
        <w:t xml:space="preserve">(COHA 1971), can expand in a variety of ways, but primarily in the NP </w:t>
      </w:r>
      <w:r w:rsidRPr="00A77498">
        <w:rPr>
          <w:i/>
          <w:iCs/>
        </w:rPr>
        <w:t xml:space="preserve">two + </w:t>
      </w:r>
      <w:r w:rsidRPr="00A77498">
        <w:t xml:space="preserve">N, where </w:t>
      </w:r>
      <w:r w:rsidRPr="00A77498">
        <w:rPr>
          <w:i/>
          <w:iCs/>
        </w:rPr>
        <w:t>coins, dimes, quarters, beans</w:t>
      </w:r>
      <w:r w:rsidRPr="00A77498">
        <w:t xml:space="preserve"> and other nouns can occur. Bybee and </w:t>
      </w:r>
      <w:proofErr w:type="spellStart"/>
      <w:r w:rsidRPr="00A77498">
        <w:t>Moder</w:t>
      </w:r>
      <w:proofErr w:type="spellEnd"/>
      <w:r w:rsidRPr="00A77498">
        <w:t xml:space="preserve"> </w:t>
      </w:r>
      <w:r w:rsidR="002771D5" w:rsidRPr="00A77498">
        <w:t>(</w:t>
      </w:r>
      <w:r w:rsidRPr="00A77498">
        <w:t>2017</w:t>
      </w:r>
      <w:r w:rsidR="002771D5" w:rsidRPr="00A77498">
        <w:t>)</w:t>
      </w:r>
      <w:r w:rsidRPr="00A77498">
        <w:t xml:space="preserve"> trace the changes in the prefab </w:t>
      </w:r>
      <w:r w:rsidRPr="00A77498">
        <w:rPr>
          <w:i/>
          <w:iCs/>
        </w:rPr>
        <w:t>beg the question</w:t>
      </w:r>
      <w:r w:rsidRPr="00A77498">
        <w:t xml:space="preserve"> from its use to designate a type of fallacy in reasoning through the 15</w:t>
      </w:r>
      <w:r w:rsidRPr="00A77498">
        <w:rPr>
          <w:vertAlign w:val="superscript"/>
        </w:rPr>
        <w:t>th</w:t>
      </w:r>
      <w:r w:rsidRPr="00A77498">
        <w:t xml:space="preserve"> to 19</w:t>
      </w:r>
      <w:r w:rsidRPr="00A77498">
        <w:rPr>
          <w:vertAlign w:val="superscript"/>
        </w:rPr>
        <w:t>th</w:t>
      </w:r>
      <w:r w:rsidRPr="00A77498">
        <w:t xml:space="preserve"> centuries to a new interpretation now common in which it means ‘raise the question’. In the latter use, </w:t>
      </w:r>
      <w:r w:rsidRPr="00A77498">
        <w:rPr>
          <w:i/>
          <w:iCs/>
        </w:rPr>
        <w:t>question</w:t>
      </w:r>
      <w:r w:rsidRPr="00A77498">
        <w:t xml:space="preserve"> can be in the plural or modified, as in </w:t>
      </w:r>
      <w:r w:rsidRPr="00A77498">
        <w:rPr>
          <w:i/>
          <w:iCs/>
        </w:rPr>
        <w:t xml:space="preserve">So those high scores beg the politically incorrect question, are Asians naturally more intelligent? </w:t>
      </w:r>
      <w:r w:rsidRPr="00A77498">
        <w:t xml:space="preserve">(COCA). </w:t>
      </w:r>
    </w:p>
    <w:p w14:paraId="5A473F30" w14:textId="6E3DA9A8" w:rsidR="00195576" w:rsidRPr="00A77498" w:rsidRDefault="00195576" w:rsidP="00195576">
      <w:pPr>
        <w:spacing w:line="276" w:lineRule="auto"/>
      </w:pPr>
      <w:r w:rsidRPr="00A77498">
        <w:t xml:space="preserve">In the following, we discuss two sets of AN sequences that seem to have prefab status and yet are not isolated, but rather incorporated into clusters that one might designate as small constructions. </w:t>
      </w:r>
    </w:p>
    <w:p w14:paraId="6804A4FF" w14:textId="77777777" w:rsidR="00195576" w:rsidRPr="00A77498" w:rsidRDefault="00195576" w:rsidP="00195576">
      <w:pPr>
        <w:spacing w:line="276" w:lineRule="auto"/>
      </w:pPr>
      <w:r w:rsidRPr="00A77498">
        <w:rPr>
          <w:i/>
          <w:iCs/>
        </w:rPr>
        <w:t>Good</w:t>
      </w:r>
      <w:r w:rsidRPr="00A77498">
        <w:t xml:space="preserve"> + quantity</w:t>
      </w:r>
    </w:p>
    <w:p w14:paraId="09510521" w14:textId="72A32D10" w:rsidR="00195576" w:rsidRPr="00A77498" w:rsidRDefault="00195576" w:rsidP="00195576">
      <w:pPr>
        <w:spacing w:line="276" w:lineRule="auto"/>
      </w:pPr>
      <w:r w:rsidRPr="00A77498">
        <w:t xml:space="preserve">Because our sample was constructed around certain adjectives, we found a set of nouns forming a small construction-like expression with </w:t>
      </w:r>
      <w:r w:rsidRPr="00A77498">
        <w:rPr>
          <w:i/>
          <w:iCs/>
        </w:rPr>
        <w:t>good.</w:t>
      </w:r>
      <w:r w:rsidRPr="00A77498">
        <w:t xml:space="preserve"> All the nouns designate a quantity and </w:t>
      </w:r>
      <w:r w:rsidRPr="00A77498">
        <w:rPr>
          <w:i/>
          <w:iCs/>
        </w:rPr>
        <w:t>good</w:t>
      </w:r>
      <w:r w:rsidRPr="00A77498">
        <w:t xml:space="preserve"> indicates that this quantity is relatively ample. No other adjective can be substituted for </w:t>
      </w:r>
      <w:r w:rsidRPr="00A77498">
        <w:rPr>
          <w:i/>
          <w:iCs/>
        </w:rPr>
        <w:t>good</w:t>
      </w:r>
      <w:r w:rsidRPr="00A77498">
        <w:t xml:space="preserve"> in this expression with the same meaning and the set of nouns used seems to be conventionalized. Here are the examples found in the </w:t>
      </w:r>
      <w:r w:rsidRPr="00A77498">
        <w:lastRenderedPageBreak/>
        <w:t>data we examined.</w:t>
      </w:r>
    </w:p>
    <w:p w14:paraId="6B92C20E" w14:textId="6AD77BC4" w:rsidR="00195576" w:rsidRPr="00A77498" w:rsidRDefault="00DA2B82" w:rsidP="002771D5">
      <w:pPr>
        <w:spacing w:after="0" w:line="276" w:lineRule="auto"/>
        <w:ind w:firstLine="643"/>
        <w:rPr>
          <w:i/>
          <w:iCs/>
        </w:rPr>
      </w:pPr>
      <w:r>
        <w:t>7</w:t>
      </w:r>
      <w:r w:rsidR="00195576" w:rsidRPr="00A77498">
        <w:t>.</w:t>
      </w:r>
      <w:r w:rsidR="00195576" w:rsidRPr="00A77498">
        <w:rPr>
          <w:i/>
          <w:iCs/>
        </w:rPr>
        <w:tab/>
        <w:t>good while</w:t>
      </w:r>
    </w:p>
    <w:p w14:paraId="782B84E6" w14:textId="77777777" w:rsidR="00195576" w:rsidRPr="00A77498" w:rsidRDefault="00195576" w:rsidP="002771D5">
      <w:pPr>
        <w:spacing w:after="0" w:line="276" w:lineRule="auto"/>
        <w:ind w:left="643" w:firstLine="643"/>
      </w:pPr>
      <w:r w:rsidRPr="00A77498">
        <w:rPr>
          <w:i/>
          <w:iCs/>
        </w:rPr>
        <w:t>good portion</w:t>
      </w:r>
      <w:r w:rsidRPr="00A77498">
        <w:t xml:space="preserve"> </w:t>
      </w:r>
    </w:p>
    <w:p w14:paraId="38966876" w14:textId="77777777" w:rsidR="00195576" w:rsidRPr="00A77498" w:rsidRDefault="00195576" w:rsidP="002771D5">
      <w:pPr>
        <w:spacing w:after="0" w:line="276" w:lineRule="auto"/>
        <w:ind w:left="643" w:firstLine="643"/>
        <w:rPr>
          <w:i/>
          <w:iCs/>
        </w:rPr>
      </w:pPr>
      <w:r w:rsidRPr="00A77498">
        <w:rPr>
          <w:i/>
          <w:iCs/>
        </w:rPr>
        <w:t>good size</w:t>
      </w:r>
    </w:p>
    <w:p w14:paraId="7D3248E9" w14:textId="77777777" w:rsidR="00195576" w:rsidRPr="00A77498" w:rsidRDefault="00195576" w:rsidP="002771D5">
      <w:pPr>
        <w:spacing w:after="0" w:line="276" w:lineRule="auto"/>
        <w:ind w:left="643" w:firstLine="643"/>
        <w:rPr>
          <w:i/>
          <w:iCs/>
        </w:rPr>
      </w:pPr>
      <w:r w:rsidRPr="00A77498">
        <w:rPr>
          <w:i/>
          <w:iCs/>
        </w:rPr>
        <w:t>good bit</w:t>
      </w:r>
    </w:p>
    <w:p w14:paraId="0D240EE1" w14:textId="77777777" w:rsidR="00195576" w:rsidRPr="00A77498" w:rsidRDefault="00195576" w:rsidP="002771D5">
      <w:pPr>
        <w:spacing w:after="0" w:line="276" w:lineRule="auto"/>
        <w:ind w:left="643" w:firstLine="643"/>
        <w:rPr>
          <w:i/>
          <w:iCs/>
        </w:rPr>
      </w:pPr>
      <w:r w:rsidRPr="00A77498">
        <w:rPr>
          <w:i/>
          <w:iCs/>
        </w:rPr>
        <w:t xml:space="preserve">good deal </w:t>
      </w:r>
    </w:p>
    <w:p w14:paraId="3B5B8782" w14:textId="77777777" w:rsidR="00195576" w:rsidRPr="00A77498" w:rsidRDefault="00195576" w:rsidP="002771D5">
      <w:pPr>
        <w:spacing w:after="0" w:line="276" w:lineRule="auto"/>
        <w:rPr>
          <w:i/>
          <w:iCs/>
        </w:rPr>
      </w:pPr>
      <w:r w:rsidRPr="00A77498">
        <w:tab/>
      </w:r>
      <w:r w:rsidRPr="00A77498">
        <w:tab/>
      </w:r>
      <w:r w:rsidRPr="00A77498">
        <w:rPr>
          <w:i/>
          <w:iCs/>
        </w:rPr>
        <w:t>good money</w:t>
      </w:r>
    </w:p>
    <w:p w14:paraId="416A61CA" w14:textId="77777777" w:rsidR="00195576" w:rsidRPr="00A77498" w:rsidRDefault="00195576" w:rsidP="00195576">
      <w:pPr>
        <w:spacing w:line="276" w:lineRule="auto"/>
        <w:rPr>
          <w:i/>
          <w:iCs/>
        </w:rPr>
      </w:pPr>
    </w:p>
    <w:p w14:paraId="29365AE0" w14:textId="77777777" w:rsidR="00195576" w:rsidRPr="00A77498" w:rsidRDefault="00195576" w:rsidP="00195576">
      <w:pPr>
        <w:spacing w:line="276" w:lineRule="auto"/>
      </w:pPr>
      <w:r w:rsidRPr="00A77498">
        <w:rPr>
          <w:i/>
          <w:iCs/>
        </w:rPr>
        <w:t>Broad</w:t>
      </w:r>
      <w:r w:rsidRPr="00A77498">
        <w:t xml:space="preserve"> + noun</w:t>
      </w:r>
    </w:p>
    <w:p w14:paraId="7E2C9898" w14:textId="77777777" w:rsidR="00195576" w:rsidRPr="00A77498" w:rsidRDefault="00195576" w:rsidP="00195576">
      <w:pPr>
        <w:spacing w:line="276" w:lineRule="auto"/>
      </w:pPr>
      <w:r w:rsidRPr="00A77498">
        <w:t xml:space="preserve">A further question that arises in the data concerns how to analyze the AN </w:t>
      </w:r>
      <w:proofErr w:type="gramStart"/>
      <w:r w:rsidRPr="00A77498">
        <w:t>sequences</w:t>
      </w:r>
      <w:proofErr w:type="gramEnd"/>
      <w:r w:rsidRPr="00A77498">
        <w:t xml:space="preserve"> with </w:t>
      </w:r>
      <w:r w:rsidRPr="00A77498">
        <w:rPr>
          <w:i/>
          <w:iCs/>
        </w:rPr>
        <w:t xml:space="preserve">broad. </w:t>
      </w:r>
      <w:r w:rsidRPr="00A77498">
        <w:t xml:space="preserve">Many of these clearly qualify for prefab status based on relative frequency, restricted exchangeability, or the feeling that the adjective ‘goes with’ a particular noun. The two most frequent bigrams in our data with </w:t>
      </w:r>
      <w:r w:rsidRPr="00A77498">
        <w:rPr>
          <w:i/>
          <w:iCs/>
        </w:rPr>
        <w:t>broad</w:t>
      </w:r>
      <w:r w:rsidRPr="00A77498">
        <w:t xml:space="preserve"> are </w:t>
      </w:r>
      <w:r w:rsidRPr="00A77498">
        <w:rPr>
          <w:i/>
          <w:iCs/>
        </w:rPr>
        <w:t>topic</w:t>
      </w:r>
      <w:r w:rsidRPr="00A77498">
        <w:t xml:space="preserve"> (occurring 12 times in 100 tokens) and </w:t>
      </w:r>
      <w:r w:rsidRPr="00A77498">
        <w:rPr>
          <w:i/>
          <w:iCs/>
        </w:rPr>
        <w:t>spectrum</w:t>
      </w:r>
      <w:r w:rsidRPr="00A77498">
        <w:t xml:space="preserve"> (occurring 8 times).</w:t>
      </w:r>
      <w:r w:rsidRPr="00A77498">
        <w:rPr>
          <w:vertAlign w:val="superscript"/>
        </w:rPr>
        <w:footnoteReference w:id="5"/>
      </w:r>
      <w:r w:rsidRPr="00A77498">
        <w:t xml:space="preserve"> In both cases, substituting the near-synonymous adjective, </w:t>
      </w:r>
      <w:r w:rsidRPr="00A77498">
        <w:rPr>
          <w:i/>
          <w:iCs/>
        </w:rPr>
        <w:t>wide</w:t>
      </w:r>
      <w:r w:rsidRPr="00A77498">
        <w:t xml:space="preserve">, yields a much less idiomatic phrase. Some synonyms of </w:t>
      </w:r>
      <w:r w:rsidRPr="00A77498">
        <w:rPr>
          <w:i/>
          <w:iCs/>
        </w:rPr>
        <w:t>topic</w:t>
      </w:r>
      <w:r w:rsidRPr="00A77498">
        <w:t xml:space="preserve"> also occur, such as </w:t>
      </w:r>
      <w:r w:rsidRPr="00A77498">
        <w:rPr>
          <w:i/>
          <w:iCs/>
        </w:rPr>
        <w:t>subject</w:t>
      </w:r>
      <w:r w:rsidRPr="00A77498">
        <w:t xml:space="preserve"> (4 times) and </w:t>
      </w:r>
      <w:r w:rsidRPr="00A77498">
        <w:rPr>
          <w:i/>
          <w:iCs/>
        </w:rPr>
        <w:t>question</w:t>
      </w:r>
      <w:r w:rsidRPr="00A77498">
        <w:t xml:space="preserve"> (twice), and these also are less idiomatic with </w:t>
      </w:r>
      <w:r w:rsidRPr="00A77498">
        <w:rPr>
          <w:i/>
          <w:iCs/>
        </w:rPr>
        <w:t>wide.</w:t>
      </w:r>
      <w:r w:rsidRPr="00A77498">
        <w:t xml:space="preserve"> Another noun that occurs was </w:t>
      </w:r>
      <w:r w:rsidRPr="00A77498">
        <w:rPr>
          <w:i/>
          <w:iCs/>
        </w:rPr>
        <w:t>issue,</w:t>
      </w:r>
      <w:r w:rsidRPr="00A77498">
        <w:t xml:space="preserve"> and while </w:t>
      </w:r>
      <w:r w:rsidRPr="00A77498">
        <w:rPr>
          <w:i/>
          <w:iCs/>
        </w:rPr>
        <w:t>broad question</w:t>
      </w:r>
      <w:r w:rsidRPr="00A77498">
        <w:t xml:space="preserve"> seems to reach prefab status, </w:t>
      </w:r>
      <w:r w:rsidRPr="00A77498">
        <w:rPr>
          <w:i/>
          <w:iCs/>
        </w:rPr>
        <w:t>broad issue</w:t>
      </w:r>
      <w:r w:rsidRPr="00A77498">
        <w:t xml:space="preserve"> perhaps does not. But here it becomes very difficult to distinguish prefab from free combination. </w:t>
      </w:r>
    </w:p>
    <w:p w14:paraId="292163BE" w14:textId="77777777" w:rsidR="00195576" w:rsidRPr="00A77498" w:rsidRDefault="00195576" w:rsidP="00195576">
      <w:pPr>
        <w:spacing w:line="276" w:lineRule="auto"/>
      </w:pPr>
      <w:r w:rsidRPr="00A77498">
        <w:t xml:space="preserve">An alternative approach would be to attribute the choice of nouns to the meaning of </w:t>
      </w:r>
      <w:r w:rsidRPr="00A77498">
        <w:rPr>
          <w:i/>
          <w:iCs/>
        </w:rPr>
        <w:t>broad</w:t>
      </w:r>
      <w:r w:rsidRPr="00A77498">
        <w:t xml:space="preserve"> rather than to a more arbitrary conventionalization process. Perhaps an even better alternative is to take into account three factors in explaining the selection of </w:t>
      </w:r>
      <w:r w:rsidRPr="00A77498">
        <w:rPr>
          <w:i/>
          <w:iCs/>
        </w:rPr>
        <w:t>broad</w:t>
      </w:r>
      <w:r w:rsidRPr="00A77498">
        <w:t xml:space="preserve"> </w:t>
      </w:r>
      <w:r w:rsidRPr="00A77498">
        <w:rPr>
          <w:i/>
          <w:iCs/>
        </w:rPr>
        <w:t xml:space="preserve">+ </w:t>
      </w:r>
      <w:r w:rsidRPr="00A77498">
        <w:t xml:space="preserve">noun. One would be the meaning of </w:t>
      </w:r>
      <w:r w:rsidRPr="00A77498">
        <w:rPr>
          <w:i/>
          <w:iCs/>
        </w:rPr>
        <w:t>broad</w:t>
      </w:r>
      <w:r w:rsidRPr="00A77498">
        <w:t xml:space="preserve">, determined by its prior usage with different nouns, a second factor related to that would be how similar a noun is in meaning to prior usage, and a third would be the frequency with which it is used with particular nouns, as indicative </w:t>
      </w:r>
      <w:r w:rsidRPr="00A77498">
        <w:lastRenderedPageBreak/>
        <w:t>of the conventionalization of the AN sequence.</w:t>
      </w:r>
    </w:p>
    <w:p w14:paraId="67C4AAD0" w14:textId="32B32487" w:rsidR="00195576" w:rsidRPr="00A77498" w:rsidRDefault="00195576" w:rsidP="00195576">
      <w:pPr>
        <w:spacing w:line="276" w:lineRule="auto"/>
      </w:pPr>
      <w:r w:rsidRPr="00A77498">
        <w:t xml:space="preserve">A way of incorporating these factors into an analysis would be to consider prefabs in clusters surrounding a high frequency prefab, much the way Bybee and Eddington </w:t>
      </w:r>
      <w:r w:rsidR="002771D5" w:rsidRPr="00A77498">
        <w:t>(</w:t>
      </w:r>
      <w:r w:rsidRPr="00A77498">
        <w:t>2006</w:t>
      </w:r>
      <w:r w:rsidR="002771D5" w:rsidRPr="00A77498">
        <w:t>)</w:t>
      </w:r>
      <w:r w:rsidRPr="00A77498">
        <w:t xml:space="preserve"> analyzed combinations of verb + adjective in Spanish. The usage of </w:t>
      </w:r>
      <w:r w:rsidRPr="00A77498">
        <w:rPr>
          <w:i/>
          <w:iCs/>
        </w:rPr>
        <w:t xml:space="preserve">broad </w:t>
      </w:r>
      <w:r w:rsidRPr="00A77498">
        <w:t>(and the meaning derived from it) might consist of several related clusters. Based on the data we are considering here we can propose the following clusters:</w:t>
      </w:r>
    </w:p>
    <w:p w14:paraId="04956E1E" w14:textId="472094DC" w:rsidR="00195576" w:rsidRPr="00A77498" w:rsidRDefault="00195576" w:rsidP="00195576">
      <w:pPr>
        <w:pStyle w:val="ListParagraph"/>
        <w:numPr>
          <w:ilvl w:val="0"/>
          <w:numId w:val="23"/>
        </w:numPr>
        <w:spacing w:line="276" w:lineRule="auto"/>
      </w:pPr>
      <w:r w:rsidRPr="00A77498">
        <w:t xml:space="preserve">The center is </w:t>
      </w:r>
      <w:r w:rsidRPr="00A77498">
        <w:rPr>
          <w:i/>
          <w:iCs/>
        </w:rPr>
        <w:t>broad topic</w:t>
      </w:r>
      <w:r w:rsidRPr="00A77498">
        <w:t xml:space="preserve"> and the related nouns are </w:t>
      </w:r>
      <w:r w:rsidRPr="00A77498">
        <w:rPr>
          <w:i/>
          <w:iCs/>
        </w:rPr>
        <w:t>subject</w:t>
      </w:r>
      <w:r w:rsidRPr="00A77498">
        <w:t xml:space="preserve"> and </w:t>
      </w:r>
      <w:r w:rsidRPr="00A77498">
        <w:rPr>
          <w:i/>
          <w:iCs/>
        </w:rPr>
        <w:t>question</w:t>
      </w:r>
      <w:r w:rsidRPr="00A77498">
        <w:t xml:space="preserve"> and the more marginal noun </w:t>
      </w:r>
      <w:r w:rsidRPr="00A77498">
        <w:rPr>
          <w:i/>
          <w:iCs/>
        </w:rPr>
        <w:t xml:space="preserve">issue </w:t>
      </w:r>
      <w:r w:rsidRPr="00A77498">
        <w:t xml:space="preserve">(not judged to be a prefab), and perhaps others that did not occur in </w:t>
      </w:r>
      <w:r w:rsidR="006D4097">
        <w:t xml:space="preserve">the </w:t>
      </w:r>
      <w:r w:rsidRPr="00A77498">
        <w:t xml:space="preserve">sample. </w:t>
      </w:r>
    </w:p>
    <w:p w14:paraId="7433E3E5" w14:textId="2F7759C7" w:rsidR="00195576" w:rsidRPr="00A77498" w:rsidRDefault="00195576" w:rsidP="00195576">
      <w:pPr>
        <w:pStyle w:val="ListParagraph"/>
        <w:numPr>
          <w:ilvl w:val="0"/>
          <w:numId w:val="23"/>
        </w:numPr>
        <w:spacing w:line="276" w:lineRule="auto"/>
      </w:pPr>
      <w:r w:rsidRPr="00A77498">
        <w:t xml:space="preserve">The center is </w:t>
      </w:r>
      <w:r w:rsidRPr="00A77498">
        <w:rPr>
          <w:i/>
          <w:iCs/>
        </w:rPr>
        <w:t>spectrum</w:t>
      </w:r>
      <w:r w:rsidRPr="00A77498">
        <w:t xml:space="preserve"> and related nouns are </w:t>
      </w:r>
      <w:r w:rsidRPr="00A77498">
        <w:rPr>
          <w:i/>
          <w:iCs/>
        </w:rPr>
        <w:t>range, scope</w:t>
      </w:r>
      <w:r w:rsidRPr="00A77498">
        <w:t xml:space="preserve"> and </w:t>
      </w:r>
      <w:r w:rsidRPr="00A77498">
        <w:rPr>
          <w:i/>
          <w:iCs/>
        </w:rPr>
        <w:t>coverage.</w:t>
      </w:r>
      <w:r w:rsidRPr="00A77498">
        <w:t xml:space="preserve"> These nouns </w:t>
      </w:r>
      <w:r w:rsidR="006D4097">
        <w:t>refer to</w:t>
      </w:r>
      <w:r w:rsidRPr="00A77498">
        <w:t xml:space="preserve"> an abstract continuum. </w:t>
      </w:r>
    </w:p>
    <w:p w14:paraId="613A293C" w14:textId="10BBE616" w:rsidR="00195576" w:rsidRPr="00A77498" w:rsidRDefault="00195576" w:rsidP="00195576">
      <w:pPr>
        <w:pStyle w:val="ListParagraph"/>
        <w:numPr>
          <w:ilvl w:val="0"/>
          <w:numId w:val="23"/>
        </w:numPr>
        <w:spacing w:line="276" w:lineRule="auto"/>
        <w:rPr>
          <w:i/>
          <w:iCs/>
        </w:rPr>
      </w:pPr>
      <w:r w:rsidRPr="00A77498">
        <w:t xml:space="preserve">In a third cluster the center is more difficult to discern, but the related prefabs describe a person’s attributes and include </w:t>
      </w:r>
      <w:r w:rsidRPr="00A77498">
        <w:rPr>
          <w:i/>
          <w:iCs/>
        </w:rPr>
        <w:t xml:space="preserve">broad background, education, tastes </w:t>
      </w:r>
      <w:r w:rsidRPr="00A77498">
        <w:t xml:space="preserve">and </w:t>
      </w:r>
      <w:r w:rsidRPr="00A77498">
        <w:rPr>
          <w:i/>
          <w:iCs/>
        </w:rPr>
        <w:t xml:space="preserve">views, </w:t>
      </w:r>
      <w:r w:rsidRPr="00A77498">
        <w:t>all of which appear to be prefabs</w:t>
      </w:r>
      <w:r w:rsidR="006D4097">
        <w:t>,</w:t>
      </w:r>
      <w:r w:rsidRPr="00A77498">
        <w:t xml:space="preserve"> and two more marginal members (which were judged not to be prefabs) </w:t>
      </w:r>
      <w:r w:rsidRPr="00A77498">
        <w:rPr>
          <w:i/>
          <w:iCs/>
        </w:rPr>
        <w:t xml:space="preserve">strengths </w:t>
      </w:r>
      <w:r w:rsidRPr="00A77498">
        <w:t>and</w:t>
      </w:r>
      <w:r w:rsidRPr="00A77498">
        <w:rPr>
          <w:i/>
          <w:iCs/>
        </w:rPr>
        <w:t xml:space="preserve"> interest. </w:t>
      </w:r>
    </w:p>
    <w:p w14:paraId="1497630B" w14:textId="75FC0AE0" w:rsidR="00195576" w:rsidRPr="00A77498" w:rsidRDefault="00195576" w:rsidP="00195576">
      <w:pPr>
        <w:pStyle w:val="ListParagraph"/>
        <w:numPr>
          <w:ilvl w:val="0"/>
          <w:numId w:val="23"/>
        </w:numPr>
        <w:spacing w:line="276" w:lineRule="auto"/>
        <w:rPr>
          <w:i/>
          <w:iCs/>
        </w:rPr>
      </w:pPr>
      <w:r w:rsidRPr="00A77498">
        <w:t xml:space="preserve">Related to </w:t>
      </w:r>
      <w:r w:rsidRPr="00A77498">
        <w:rPr>
          <w:i/>
          <w:iCs/>
        </w:rPr>
        <w:t>broad topic</w:t>
      </w:r>
      <w:r w:rsidRPr="00A77498">
        <w:t xml:space="preserve">, a fourth cluster would include </w:t>
      </w:r>
      <w:r w:rsidRPr="00A77498">
        <w:rPr>
          <w:i/>
          <w:iCs/>
        </w:rPr>
        <w:t>broad category, term</w:t>
      </w:r>
      <w:r w:rsidRPr="00A77498">
        <w:t xml:space="preserve"> and </w:t>
      </w:r>
      <w:r w:rsidRPr="00A77498">
        <w:rPr>
          <w:i/>
          <w:iCs/>
        </w:rPr>
        <w:t>sense</w:t>
      </w:r>
      <w:r w:rsidRPr="00A77498">
        <w:t xml:space="preserve">. Two bigrams that were not judged to be prefabs were </w:t>
      </w:r>
      <w:r w:rsidRPr="00A77498">
        <w:rPr>
          <w:i/>
          <w:iCs/>
        </w:rPr>
        <w:t>broad definition</w:t>
      </w:r>
      <w:r w:rsidRPr="00A77498">
        <w:t xml:space="preserve"> and </w:t>
      </w:r>
      <w:r w:rsidRPr="00A77498">
        <w:rPr>
          <w:i/>
          <w:iCs/>
        </w:rPr>
        <w:t xml:space="preserve">broad word. </w:t>
      </w:r>
    </w:p>
    <w:p w14:paraId="5E732D20" w14:textId="77777777" w:rsidR="00195576" w:rsidRPr="00A77498" w:rsidRDefault="00195576" w:rsidP="00195576">
      <w:pPr>
        <w:spacing w:line="276" w:lineRule="auto"/>
      </w:pPr>
      <w:r w:rsidRPr="00A77498">
        <w:t xml:space="preserve">This rough analysis based on some 60 tokens of </w:t>
      </w:r>
      <w:r w:rsidRPr="00A77498">
        <w:rPr>
          <w:i/>
          <w:iCs/>
        </w:rPr>
        <w:t xml:space="preserve">broad </w:t>
      </w:r>
      <w:r w:rsidRPr="00A77498">
        <w:t xml:space="preserve">can be taken as an example even though other speakers or analysts might categorize more marginal types differently. It serves as a way of underscoring the fact that not only are prefabs syntactically analyzable, they are also not completely isolated in the lexicon, but come with many connections to other combinations. These facts make it more difficult to distinguish prefabs from more novel expressions. </w:t>
      </w:r>
    </w:p>
    <w:p w14:paraId="5461D93E" w14:textId="77777777" w:rsidR="00195576" w:rsidRPr="00A77498" w:rsidRDefault="00195576" w:rsidP="00195576">
      <w:pPr>
        <w:spacing w:line="276" w:lineRule="auto"/>
      </w:pPr>
      <w:r w:rsidRPr="00A77498">
        <w:t xml:space="preserve">As for the criteria one can use for identifying prefabs, the discussion calls into question restricted exchangeability as proposed by Erman and Warren. We also suggested another criterion, the concept of ‘cultural salience’ as proposed by various authors (Pawley 1986 and Hoffman 2004). This criterion would identify prefabs based on their designating a unique cultural concept, entity or situation. As noted in other works, no one criterion sets the boundaries of prefabs; rather a </w:t>
      </w:r>
      <w:r w:rsidRPr="00A77498">
        <w:lastRenderedPageBreak/>
        <w:t>set of criteria working together comes closer to the goal.</w:t>
      </w:r>
    </w:p>
    <w:p w14:paraId="3C45FAFB" w14:textId="15124CF5" w:rsidR="00B23140" w:rsidRPr="00A77498" w:rsidRDefault="006E482C" w:rsidP="006E482C">
      <w:pPr>
        <w:pStyle w:val="lsSection2"/>
      </w:pPr>
      <w:r w:rsidRPr="00A77498">
        <w:t>Study 2 - Vowel duration, prefab status and bigram frequency</w:t>
      </w:r>
    </w:p>
    <w:p w14:paraId="0B1F25F8" w14:textId="137695B7" w:rsidR="000C2EDE" w:rsidRPr="00A77498" w:rsidRDefault="000C2EDE" w:rsidP="000C2EDE">
      <w:pPr>
        <w:spacing w:line="276" w:lineRule="auto"/>
        <w:rPr>
          <w:rFonts w:eastAsia="Times New Roman" w:cs="Times New Roman"/>
        </w:rPr>
      </w:pPr>
      <w:r w:rsidRPr="00A77498">
        <w:rPr>
          <w:rFonts w:eastAsia="Times New Roman" w:cs="Times New Roman"/>
        </w:rPr>
        <w:t xml:space="preserve">Bybee and Napoleão de Souza </w:t>
      </w:r>
      <w:r w:rsidR="002771D5" w:rsidRPr="00A77498">
        <w:rPr>
          <w:rFonts w:eastAsia="Times New Roman" w:cs="Times New Roman"/>
        </w:rPr>
        <w:t>(</w:t>
      </w:r>
      <w:r w:rsidRPr="00A77498">
        <w:rPr>
          <w:rFonts w:eastAsia="Times New Roman" w:cs="Times New Roman"/>
        </w:rPr>
        <w:t>2019</w:t>
      </w:r>
      <w:r w:rsidR="002771D5" w:rsidRPr="00A77498">
        <w:rPr>
          <w:rFonts w:eastAsia="Times New Roman" w:cs="Times New Roman"/>
        </w:rPr>
        <w:t>)</w:t>
      </w:r>
      <w:r w:rsidRPr="00A77498">
        <w:rPr>
          <w:rFonts w:eastAsia="Times New Roman" w:cs="Times New Roman"/>
        </w:rPr>
        <w:t xml:space="preserve"> showed that construction type affects the duration of the vowel in the adjective. Having argued here that predictability measures are heavily influenced by construction type, in Study 2 we analyze the effects of prefab status on adjective vowel duration. Van Lancker and Canter </w:t>
      </w:r>
      <w:r w:rsidR="002771D5" w:rsidRPr="00A77498">
        <w:rPr>
          <w:rFonts w:eastAsia="Times New Roman" w:cs="Times New Roman"/>
        </w:rPr>
        <w:t>(</w:t>
      </w:r>
      <w:r w:rsidRPr="00A77498">
        <w:rPr>
          <w:rFonts w:eastAsia="Times New Roman" w:cs="Times New Roman"/>
        </w:rPr>
        <w:t>1981</w:t>
      </w:r>
      <w:r w:rsidR="002771D5" w:rsidRPr="00A77498">
        <w:rPr>
          <w:rFonts w:eastAsia="Times New Roman" w:cs="Times New Roman"/>
        </w:rPr>
        <w:t>)</w:t>
      </w:r>
      <w:r w:rsidRPr="00A77498">
        <w:rPr>
          <w:rFonts w:eastAsia="Times New Roman" w:cs="Times New Roman"/>
        </w:rPr>
        <w:t xml:space="preserve"> demonstrated that speakers can produce phonetic differences that make it possible for listeners to distinguish the literal from the idiomatic meaning of word sequences, though the authors do not explain what phonetic features are involved. We hypothesize that vowel duration may be one of the phonetic differences that distinguish literal from idiomatic meaning. That is, the vowel in an adjective is shorter when that adjective is part of a prefab than when it occurs in a free pairing. </w:t>
      </w:r>
    </w:p>
    <w:p w14:paraId="370CB1A3" w14:textId="3E6C3B06" w:rsidR="000C2EDE" w:rsidRPr="00A77498" w:rsidRDefault="000C2EDE" w:rsidP="000C2EDE">
      <w:pPr>
        <w:spacing w:line="276" w:lineRule="auto"/>
        <w:rPr>
          <w:rFonts w:eastAsia="Times New Roman" w:cs="Times New Roman"/>
        </w:rPr>
      </w:pPr>
      <w:r w:rsidRPr="00A77498">
        <w:rPr>
          <w:rFonts w:eastAsia="Times New Roman" w:cs="Times New Roman"/>
        </w:rPr>
        <w:t xml:space="preserve">For this study, AN </w:t>
      </w:r>
      <w:proofErr w:type="gramStart"/>
      <w:r w:rsidRPr="00A77498">
        <w:rPr>
          <w:rFonts w:eastAsia="Times New Roman" w:cs="Times New Roman"/>
        </w:rPr>
        <w:t>phrases</w:t>
      </w:r>
      <w:proofErr w:type="gramEnd"/>
      <w:r w:rsidRPr="00A77498">
        <w:rPr>
          <w:rFonts w:eastAsia="Times New Roman" w:cs="Times New Roman"/>
        </w:rPr>
        <w:t xml:space="preserve"> were extracted from conversations in which speakers were seemingly making no special attempt to signal any specific type of meaning. Our goal is to determine if phonetic effects of prefab status occur even in these circumstances. The results may be quite subtle, because of a number of factors: (1) our earlier study showed that the amount of variation in attributive adjectives is reduced compared to predicative adjectives, (2) the test is based on a small number of tokens (334 tokens suitable for analysis), (3) many other factors are </w:t>
      </w:r>
      <w:r w:rsidR="006D4097">
        <w:rPr>
          <w:rFonts w:eastAsia="Times New Roman" w:cs="Times New Roman"/>
        </w:rPr>
        <w:t xml:space="preserve">at </w:t>
      </w:r>
      <w:r w:rsidRPr="00A77498">
        <w:rPr>
          <w:rFonts w:eastAsia="Times New Roman" w:cs="Times New Roman"/>
        </w:rPr>
        <w:t>play: inherent vowel duration</w:t>
      </w:r>
      <w:r w:rsidR="006D4097">
        <w:rPr>
          <w:rFonts w:eastAsia="Times New Roman" w:cs="Times New Roman"/>
        </w:rPr>
        <w:t xml:space="preserve"> and </w:t>
      </w:r>
      <w:r w:rsidRPr="00A77498">
        <w:rPr>
          <w:rFonts w:eastAsia="Times New Roman" w:cs="Times New Roman"/>
        </w:rPr>
        <w:t xml:space="preserve">final coda voicing, and (4) a large proportion of the prefabs have </w:t>
      </w:r>
      <w:r w:rsidRPr="00A77498">
        <w:rPr>
          <w:rFonts w:eastAsia="Times New Roman" w:cs="Times New Roman"/>
          <w:i/>
          <w:iCs/>
        </w:rPr>
        <w:t xml:space="preserve">broad </w:t>
      </w:r>
      <w:r w:rsidRPr="00A77498">
        <w:rPr>
          <w:rFonts w:eastAsia="Times New Roman" w:cs="Times New Roman"/>
        </w:rPr>
        <w:t xml:space="preserve">as the adjective and it contains the longest lax vowel. </w:t>
      </w:r>
    </w:p>
    <w:p w14:paraId="23553677" w14:textId="77777777" w:rsidR="000C2EDE" w:rsidRPr="00A77498" w:rsidRDefault="000C2EDE" w:rsidP="000C2EDE">
      <w:pPr>
        <w:spacing w:line="276" w:lineRule="auto"/>
        <w:rPr>
          <w:rFonts w:eastAsia="Times New Roman" w:cs="Times New Roman"/>
        </w:rPr>
      </w:pPr>
      <w:r w:rsidRPr="00A77498">
        <w:rPr>
          <w:rFonts w:eastAsia="Times New Roman" w:cs="Times New Roman"/>
        </w:rPr>
        <w:t xml:space="preserve">To compare the effect of frequency on vowel duration, we also included bigram frequency as a separate variable in the analysis in order to determine whether prefab status has an effect on vowel duration that is independent of frequency. We opted for bigram frequency as the most straightforward measure of co-occurrence in a corpus. Bigram frequency scores, obtained from the spoken section of the COCA corpus, were then coded as high (21 or greater) or low (20 </w:t>
      </w:r>
      <w:r w:rsidRPr="00A77498">
        <w:rPr>
          <w:rFonts w:eastAsia="Times New Roman" w:cs="Times New Roman"/>
        </w:rPr>
        <w:lastRenderedPageBreak/>
        <w:t>or lower).</w:t>
      </w:r>
    </w:p>
    <w:p w14:paraId="6E06C17E" w14:textId="1785570A" w:rsidR="000C2EDE" w:rsidRPr="00A77498" w:rsidRDefault="000C2EDE" w:rsidP="000C2EDE">
      <w:pPr>
        <w:spacing w:line="276" w:lineRule="auto"/>
        <w:rPr>
          <w:rFonts w:eastAsia="Times New Roman" w:cs="Times New Roman"/>
        </w:rPr>
      </w:pPr>
      <w:r w:rsidRPr="00A77498">
        <w:rPr>
          <w:rFonts w:eastAsia="Times New Roman" w:cs="Times New Roman"/>
          <w:noProof/>
          <w:lang w:eastAsia="en-US" w:bidi="ar-SA"/>
        </w:rPr>
        <mc:AlternateContent>
          <mc:Choice Requires="wpg">
            <w:drawing>
              <wp:anchor distT="0" distB="0" distL="114300" distR="114300" simplePos="0" relativeHeight="251659264" behindDoc="0" locked="0" layoutInCell="1" allowOverlap="1" wp14:anchorId="2FF80271" wp14:editId="74EA4BA8">
                <wp:simplePos x="0" y="0"/>
                <wp:positionH relativeFrom="column">
                  <wp:posOffset>-76200</wp:posOffset>
                </wp:positionH>
                <wp:positionV relativeFrom="paragraph">
                  <wp:posOffset>474980</wp:posOffset>
                </wp:positionV>
                <wp:extent cx="5457825" cy="253365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5457825" cy="2533650"/>
                          <a:chOff x="0" y="0"/>
                          <a:chExt cx="6800850" cy="3371850"/>
                        </a:xfrm>
                      </wpg:grpSpPr>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t="16706" r="8462"/>
                          <a:stretch/>
                        </pic:blipFill>
                        <pic:spPr bwMode="auto">
                          <a:xfrm>
                            <a:off x="0" y="0"/>
                            <a:ext cx="3400425" cy="33718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t="16941" r="8462"/>
                          <a:stretch/>
                        </pic:blipFill>
                        <pic:spPr bwMode="auto">
                          <a:xfrm>
                            <a:off x="3400425" y="0"/>
                            <a:ext cx="3400425" cy="33623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D0D568C" id="Group 6" o:spid="_x0000_s1026" style="position:absolute;margin-left:-6pt;margin-top:37.4pt;width:429.75pt;height:199.5pt;z-index:251659264;mso-width-relative:margin;mso-height-relative:margin" coordsize="68008,3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004;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">
                  <v:imagedata r:id="rId12" o:title="" croptop="10948f" cropright="5546f"/>
                  <v:path arrowok="t"/>
                </v:shape>
                <v:shape id="Picture 4" o:spid="_x0000_s1028" type="#_x0000_t75" style="position:absolute;left:34004;width:34004;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">
                  <v:imagedata r:id="rId13" o:title="" croptop="11102f" cropright="5546f"/>
                  <v:path arrowok="t"/>
                </v:shape>
                <w10:wrap type="topAndBottom"/>
              </v:group>
            </w:pict>
          </mc:Fallback>
        </mc:AlternateContent>
      </w:r>
      <w:r w:rsidRPr="00A77498">
        <w:rPr>
          <w:rFonts w:eastAsia="Times New Roman" w:cs="Times New Roman"/>
        </w:rPr>
        <w:t>The duration results are shown in Figure 1 below.</w:t>
      </w:r>
    </w:p>
    <w:p w14:paraId="09E32570" w14:textId="4D4911F0" w:rsidR="000C2EDE" w:rsidRPr="00A77498" w:rsidRDefault="000C2EDE" w:rsidP="003951B6"/>
    <w:p w14:paraId="32EEBC77" w14:textId="46C9A67C" w:rsidR="001C12EE" w:rsidRPr="00A77498" w:rsidRDefault="001C12EE" w:rsidP="001C12EE">
      <w:pPr>
        <w:pStyle w:val="Caption"/>
        <w:ind w:left="993" w:right="849"/>
      </w:pPr>
      <w:r w:rsidRPr="00A77498">
        <w:t xml:space="preserve">Figure </w:t>
      </w:r>
      <w:r w:rsidRPr="00A77498">
        <w:fldChar w:fldCharType="begin"/>
      </w:r>
      <w:r w:rsidRPr="00A77498">
        <w:instrText xml:space="preserve"> SEQ Figure \* ARABIC </w:instrText>
      </w:r>
      <w:r w:rsidRPr="00A77498">
        <w:fldChar w:fldCharType="separate"/>
      </w:r>
      <w:r w:rsidR="00176796" w:rsidRPr="00A77498">
        <w:rPr>
          <w:noProof/>
        </w:rPr>
        <w:t>1</w:t>
      </w:r>
      <w:r w:rsidRPr="00A77498">
        <w:fldChar w:fldCharType="end"/>
      </w:r>
      <w:r w:rsidRPr="00A77498">
        <w:t xml:space="preserve">: Comparison of vowel duration in adjectives in adjective-noun sequences given prefab status. The graphs on the left show raw values in milliseconds; log-transformed values appear on the right. Red boxes contain data for prefabs, blue boxes show data from free AN </w:t>
      </w:r>
      <w:proofErr w:type="gramStart"/>
      <w:r w:rsidRPr="00A77498">
        <w:t>pairings</w:t>
      </w:r>
      <w:proofErr w:type="gramEnd"/>
      <w:r w:rsidRPr="00A77498">
        <w:t>.</w:t>
      </w:r>
    </w:p>
    <w:p w14:paraId="66922DA7" w14:textId="1906089E" w:rsidR="000C2EDE" w:rsidRPr="00A77498" w:rsidRDefault="000C2EDE" w:rsidP="003951B6"/>
    <w:p w14:paraId="5DA5DF08" w14:textId="0AF6A3F3" w:rsidR="009D63F9" w:rsidRPr="00A77498" w:rsidRDefault="009D63F9" w:rsidP="009D63F9">
      <w:pPr>
        <w:spacing w:line="276" w:lineRule="auto"/>
        <w:rPr>
          <w:rFonts w:eastAsia="Times New Roman" w:cs="Times New Roman"/>
        </w:rPr>
      </w:pPr>
      <w:r w:rsidRPr="00A77498">
        <w:rPr>
          <w:rFonts w:eastAsia="Times New Roman" w:cs="Times New Roman"/>
        </w:rPr>
        <w:t>Vowels in prefabs (shown in red in the graphs) were overall shorter than in free pairings (in blue), confirming our predictions. However, this difference failed to reach statistical significance in a Kruskal-Wallis test for categorical variables (</w:t>
      </w:r>
      <w:r w:rsidRPr="00A77498">
        <w:rPr>
          <w:rFonts w:eastAsia="Times New Roman" w:cs="Times New Roman"/>
          <w:i/>
        </w:rPr>
        <w:t>chi-squared</w:t>
      </w:r>
      <w:r w:rsidRPr="00A77498">
        <w:rPr>
          <w:rFonts w:eastAsia="Times New Roman" w:cs="Times New Roman"/>
        </w:rPr>
        <w:t xml:space="preserve"> = 0.41, </w:t>
      </w:r>
      <w:r w:rsidRPr="00A77498">
        <w:rPr>
          <w:rFonts w:eastAsia="Times New Roman" w:cs="Times New Roman"/>
          <w:i/>
        </w:rPr>
        <w:t>df</w:t>
      </w:r>
      <w:r w:rsidRPr="00A77498">
        <w:rPr>
          <w:rFonts w:eastAsia="Times New Roman" w:cs="Times New Roman"/>
        </w:rPr>
        <w:t xml:space="preserve"> = 1, </w:t>
      </w:r>
      <w:r w:rsidRPr="00A77498">
        <w:rPr>
          <w:rFonts w:eastAsia="Times New Roman" w:cs="Times New Roman"/>
          <w:i/>
        </w:rPr>
        <w:t>p-value</w:t>
      </w:r>
      <w:r w:rsidRPr="00A77498">
        <w:rPr>
          <w:rFonts w:eastAsia="Times New Roman" w:cs="Times New Roman"/>
        </w:rPr>
        <w:t xml:space="preserve"> = 0.52). Since the data depicted in Figure 1 includes AN </w:t>
      </w:r>
      <w:proofErr w:type="gramStart"/>
      <w:r w:rsidRPr="00A77498">
        <w:rPr>
          <w:rFonts w:eastAsia="Times New Roman" w:cs="Times New Roman"/>
        </w:rPr>
        <w:t>sequences of both high and low bigram frequency</w:t>
      </w:r>
      <w:proofErr w:type="gramEnd"/>
      <w:r w:rsidRPr="00A77498">
        <w:rPr>
          <w:rFonts w:eastAsia="Times New Roman" w:cs="Times New Roman"/>
        </w:rPr>
        <w:t xml:space="preserve">, it is possible that frequency may be influencing these results, especially for high frequency free AN pairings, which might have sorter vowels. The data shown in the interaction plot in Figure 2 below suggest that prefab status and bigram frequency play separate roles in determining vowel </w:t>
      </w:r>
      <w:r w:rsidRPr="00A77498">
        <w:rPr>
          <w:rFonts w:eastAsia="Times New Roman" w:cs="Times New Roman"/>
          <w:noProof/>
          <w:lang w:eastAsia="en-US" w:bidi="ar-SA"/>
        </w:rPr>
        <w:lastRenderedPageBreak/>
        <w:drawing>
          <wp:anchor distT="0" distB="0" distL="114300" distR="114300" simplePos="0" relativeHeight="251661312" behindDoc="0" locked="0" layoutInCell="1" allowOverlap="1" wp14:anchorId="6894196C" wp14:editId="38F8B93E">
            <wp:simplePos x="0" y="0"/>
            <wp:positionH relativeFrom="column">
              <wp:posOffset>-13478</wp:posOffset>
            </wp:positionH>
            <wp:positionV relativeFrom="paragraph">
              <wp:posOffset>408305</wp:posOffset>
            </wp:positionV>
            <wp:extent cx="3887470" cy="2442210"/>
            <wp:effectExtent l="0" t="0" r="0" b="0"/>
            <wp:wrapTopAndBottom/>
            <wp:docPr id="2" name="Picture 2" descr="C:\Users\desouza\AppData\Local\Microsoft\Windows\INetCache\Content.Word\Vdur by BigramFrequency &amp; Pref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za\AppData\Local\Microsoft\Windows\INetCache\Content.Word\Vdur by BigramFrequency &amp; Prefab.png"/>
                    <pic:cNvPicPr>
                      <a:picLocks noChangeAspect="1" noChangeArrowheads="1"/>
                    </pic:cNvPicPr>
                  </pic:nvPicPr>
                  <pic:blipFill>
                    <a:blip r:embed="rId14">
                      <a:extLst>
                        <a:ext uri="{28A0092B-C50C-407E-A947-70E740481C1C}">
                          <a14:useLocalDpi xmlns:a14="http://schemas.microsoft.com/office/drawing/2010/main" val="0"/>
                        </a:ext>
                      </a:extLst>
                    </a:blip>
                    <a:srcRect t="13635" r="621"/>
                    <a:stretch>
                      <a:fillRect/>
                    </a:stretch>
                  </pic:blipFill>
                  <pic:spPr bwMode="auto">
                    <a:xfrm>
                      <a:off x="0" y="0"/>
                      <a:ext cx="3887470" cy="2442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7498">
        <w:rPr>
          <w:rFonts w:eastAsia="Times New Roman" w:cs="Times New Roman"/>
        </w:rPr>
        <w:t>duration in our data.</w:t>
      </w:r>
    </w:p>
    <w:p w14:paraId="5EC6369A" w14:textId="6FF4AFAD" w:rsidR="002771D5" w:rsidRPr="00A77498" w:rsidRDefault="009D63F9" w:rsidP="002771D5">
      <w:pPr>
        <w:ind w:left="643"/>
        <w:rPr>
          <w:i/>
          <w:sz w:val="20"/>
        </w:rPr>
      </w:pPr>
      <w:r w:rsidRPr="00A77498">
        <w:rPr>
          <w:i/>
          <w:sz w:val="20"/>
        </w:rPr>
        <w:t xml:space="preserve">Figure 2: </w:t>
      </w:r>
      <w:r w:rsidR="002771D5" w:rsidRPr="00A77498">
        <w:rPr>
          <w:i/>
          <w:sz w:val="20"/>
        </w:rPr>
        <w:t>Vowel duration</w:t>
      </w:r>
      <w:r w:rsidR="00F6190E" w:rsidRPr="00A77498">
        <w:rPr>
          <w:i/>
          <w:sz w:val="20"/>
        </w:rPr>
        <w:t xml:space="preserve"> (raw values in </w:t>
      </w:r>
      <w:proofErr w:type="spellStart"/>
      <w:r w:rsidR="00F6190E" w:rsidRPr="00A77498">
        <w:rPr>
          <w:i/>
          <w:sz w:val="20"/>
        </w:rPr>
        <w:t>ms</w:t>
      </w:r>
      <w:proofErr w:type="spellEnd"/>
      <w:r w:rsidR="00F6190E" w:rsidRPr="00A77498">
        <w:rPr>
          <w:i/>
          <w:sz w:val="20"/>
        </w:rPr>
        <w:t>)</w:t>
      </w:r>
      <w:r w:rsidR="002771D5" w:rsidRPr="00A77498">
        <w:rPr>
          <w:i/>
          <w:sz w:val="20"/>
        </w:rPr>
        <w:t xml:space="preserve"> </w:t>
      </w:r>
      <w:r w:rsidR="00834279" w:rsidRPr="00A77498">
        <w:rPr>
          <w:i/>
          <w:sz w:val="20"/>
        </w:rPr>
        <w:t>given</w:t>
      </w:r>
      <w:r w:rsidR="002771D5" w:rsidRPr="00A77498">
        <w:rPr>
          <w:i/>
          <w:sz w:val="20"/>
        </w:rPr>
        <w:t xml:space="preserve"> prefab status and bigram frequency score distribution. Prefab data represented by the red line; </w:t>
      </w:r>
      <w:r w:rsidR="00C70CF2" w:rsidRPr="00A77498">
        <w:rPr>
          <w:i/>
          <w:sz w:val="20"/>
        </w:rPr>
        <w:t>free</w:t>
      </w:r>
      <w:r w:rsidR="002771D5" w:rsidRPr="00A77498">
        <w:rPr>
          <w:i/>
          <w:sz w:val="20"/>
        </w:rPr>
        <w:t xml:space="preserve"> AN </w:t>
      </w:r>
      <w:proofErr w:type="gramStart"/>
      <w:r w:rsidR="002771D5" w:rsidRPr="00A77498">
        <w:rPr>
          <w:i/>
          <w:sz w:val="20"/>
        </w:rPr>
        <w:t>pairings</w:t>
      </w:r>
      <w:proofErr w:type="gramEnd"/>
      <w:r w:rsidR="002771D5" w:rsidRPr="00A77498">
        <w:rPr>
          <w:i/>
          <w:sz w:val="20"/>
        </w:rPr>
        <w:t xml:space="preserve"> represented by the dotted blue line. </w:t>
      </w:r>
    </w:p>
    <w:p w14:paraId="63639EA0" w14:textId="5597EF7B" w:rsidR="009D63F9" w:rsidRPr="00A77498" w:rsidRDefault="009D63F9" w:rsidP="003951B6">
      <w:pPr>
        <w:rPr>
          <w:i/>
        </w:rPr>
      </w:pPr>
    </w:p>
    <w:p w14:paraId="2AED8D6D" w14:textId="34FEB7CF" w:rsidR="0028781D" w:rsidRPr="00A77498" w:rsidRDefault="0028781D" w:rsidP="0028781D">
      <w:pPr>
        <w:spacing w:line="276" w:lineRule="auto"/>
        <w:rPr>
          <w:rFonts w:eastAsia="Times New Roman" w:cs="Times New Roman"/>
        </w:rPr>
      </w:pPr>
      <w:r w:rsidRPr="00A77498">
        <w:rPr>
          <w:rFonts w:eastAsia="Times New Roman" w:cs="Times New Roman"/>
        </w:rPr>
        <w:t>Figure 2 suggest</w:t>
      </w:r>
      <w:r w:rsidR="00D16D9D">
        <w:rPr>
          <w:rFonts w:eastAsia="Times New Roman" w:cs="Times New Roman"/>
        </w:rPr>
        <w:t>s</w:t>
      </w:r>
      <w:r w:rsidRPr="00A77498">
        <w:rPr>
          <w:rFonts w:eastAsia="Times New Roman" w:cs="Times New Roman"/>
        </w:rPr>
        <w:t xml:space="preserve"> that the phonetic effects of prefab status may indeed be independent of bigram frequency scores, with the greatest difference occurring between low-frequency prefabs and low-frequency </w:t>
      </w:r>
      <w:r w:rsidR="00C70CF2" w:rsidRPr="00A77498">
        <w:rPr>
          <w:rFonts w:eastAsia="Times New Roman" w:cs="Times New Roman"/>
        </w:rPr>
        <w:t>free</w:t>
      </w:r>
      <w:r w:rsidRPr="00A77498">
        <w:rPr>
          <w:rFonts w:eastAsia="Times New Roman" w:cs="Times New Roman"/>
        </w:rPr>
        <w:t xml:space="preserve"> AN </w:t>
      </w:r>
      <w:proofErr w:type="gramStart"/>
      <w:r w:rsidRPr="00A77498">
        <w:rPr>
          <w:rFonts w:eastAsia="Times New Roman" w:cs="Times New Roman"/>
        </w:rPr>
        <w:t>pairings</w:t>
      </w:r>
      <w:proofErr w:type="gramEnd"/>
      <w:r w:rsidRPr="00A77498">
        <w:rPr>
          <w:rFonts w:eastAsia="Times New Roman" w:cs="Times New Roman"/>
        </w:rPr>
        <w:t xml:space="preserve"> (top right). Even though this difference in duration failed to reach statistical significance, the trends in the distribution of the data warranted further exploration. </w:t>
      </w:r>
    </w:p>
    <w:p w14:paraId="1176CC10" w14:textId="4811BDD3" w:rsidR="0028781D" w:rsidRPr="00A77498" w:rsidRDefault="0028781D" w:rsidP="0028781D">
      <w:pPr>
        <w:spacing w:line="276" w:lineRule="auto"/>
        <w:rPr>
          <w:rFonts w:eastAsia="Times New Roman" w:cs="Times New Roman"/>
        </w:rPr>
      </w:pPr>
      <w:r w:rsidRPr="00A77498">
        <w:rPr>
          <w:rFonts w:eastAsia="Times New Roman" w:cs="Times New Roman"/>
        </w:rPr>
        <w:t>We then analyzed only the 182 low-frequency (i.e. bigram frequency of 20 or lower) AN sequences in an attempt to obtain a more detailed understanding of the differences in Figure 2. Thus, excluding high frequency sequences, we find once again that prefabs are overall shorter (</w:t>
      </w:r>
      <w:r w:rsidRPr="00A77498">
        <w:rPr>
          <w:rFonts w:eastAsia="Times New Roman" w:cs="Times New Roman"/>
          <w:i/>
        </w:rPr>
        <w:t>mean</w:t>
      </w:r>
      <w:r w:rsidRPr="00A77498">
        <w:rPr>
          <w:rFonts w:eastAsia="Times New Roman" w:cs="Times New Roman"/>
        </w:rPr>
        <w:t xml:space="preserve"> = 120ms, </w:t>
      </w:r>
      <w:proofErr w:type="spellStart"/>
      <w:r w:rsidRPr="00A77498">
        <w:rPr>
          <w:rFonts w:eastAsia="Times New Roman" w:cs="Times New Roman"/>
          <w:i/>
        </w:rPr>
        <w:t>StDev</w:t>
      </w:r>
      <w:proofErr w:type="spellEnd"/>
      <w:r w:rsidRPr="00A77498">
        <w:rPr>
          <w:rFonts w:eastAsia="Times New Roman" w:cs="Times New Roman"/>
        </w:rPr>
        <w:t xml:space="preserve"> = 44</w:t>
      </w:r>
      <w:proofErr w:type="gramStart"/>
      <w:r w:rsidRPr="00A77498">
        <w:rPr>
          <w:rFonts w:eastAsia="Times New Roman" w:cs="Times New Roman"/>
        </w:rPr>
        <w:t>ms )</w:t>
      </w:r>
      <w:proofErr w:type="gramEnd"/>
      <w:r w:rsidRPr="00A77498">
        <w:rPr>
          <w:rFonts w:eastAsia="Times New Roman" w:cs="Times New Roman"/>
        </w:rPr>
        <w:t xml:space="preserve"> than free AN pairings (</w:t>
      </w:r>
      <w:r w:rsidRPr="00A77498">
        <w:rPr>
          <w:rFonts w:eastAsia="Times New Roman" w:cs="Times New Roman"/>
          <w:i/>
        </w:rPr>
        <w:t>mean</w:t>
      </w:r>
      <w:r w:rsidRPr="00A77498">
        <w:rPr>
          <w:rFonts w:eastAsia="Times New Roman" w:cs="Times New Roman"/>
        </w:rPr>
        <w:t xml:space="preserve"> = 124ms, </w:t>
      </w:r>
      <w:proofErr w:type="spellStart"/>
      <w:r w:rsidRPr="00A77498">
        <w:rPr>
          <w:rFonts w:eastAsia="Times New Roman" w:cs="Times New Roman"/>
          <w:i/>
        </w:rPr>
        <w:t>StDev</w:t>
      </w:r>
      <w:proofErr w:type="spellEnd"/>
      <w:r w:rsidRPr="00A77498">
        <w:rPr>
          <w:rFonts w:eastAsia="Times New Roman" w:cs="Times New Roman"/>
        </w:rPr>
        <w:t xml:space="preserve"> = 51ms), </w:t>
      </w:r>
      <w:r w:rsidR="00D16D9D">
        <w:rPr>
          <w:rFonts w:eastAsia="Times New Roman" w:cs="Times New Roman"/>
        </w:rPr>
        <w:t>though</w:t>
      </w:r>
      <w:r w:rsidRPr="00A77498">
        <w:rPr>
          <w:rFonts w:eastAsia="Times New Roman" w:cs="Times New Roman"/>
        </w:rPr>
        <w:t xml:space="preserve"> this difference is not statistically </w:t>
      </w:r>
      <w:r w:rsidRPr="00A77498">
        <w:rPr>
          <w:rFonts w:eastAsia="Times New Roman" w:cs="Times New Roman"/>
        </w:rPr>
        <w:lastRenderedPageBreak/>
        <w:t>significant. This trend is depicted in Figure 3 below.</w:t>
      </w:r>
    </w:p>
    <w:p w14:paraId="157F3717" w14:textId="07D40B88" w:rsidR="0028781D" w:rsidRPr="00A77498" w:rsidRDefault="0028781D" w:rsidP="0028781D">
      <w:pPr>
        <w:spacing w:line="276" w:lineRule="auto"/>
        <w:ind w:firstLine="720"/>
        <w:rPr>
          <w:rFonts w:eastAsia="Times New Roman" w:cs="Times New Roman"/>
        </w:rPr>
      </w:pPr>
      <w:r w:rsidRPr="00A77498">
        <w:rPr>
          <w:rFonts w:eastAsia="Times New Roman" w:cs="Times New Roman"/>
          <w:noProof/>
          <w:lang w:eastAsia="en-US" w:bidi="ar-SA"/>
        </w:rPr>
        <mc:AlternateContent>
          <mc:Choice Requires="wpg">
            <w:drawing>
              <wp:anchor distT="0" distB="0" distL="114300" distR="114300" simplePos="0" relativeHeight="251663360" behindDoc="0" locked="0" layoutInCell="1" allowOverlap="1" wp14:anchorId="6CCB1EAB" wp14:editId="198B91F8">
                <wp:simplePos x="0" y="0"/>
                <wp:positionH relativeFrom="column">
                  <wp:posOffset>-158115</wp:posOffset>
                </wp:positionH>
                <wp:positionV relativeFrom="paragraph">
                  <wp:posOffset>196215</wp:posOffset>
                </wp:positionV>
                <wp:extent cx="5325110" cy="2428875"/>
                <wp:effectExtent l="0" t="0" r="8890" b="9525"/>
                <wp:wrapTopAndBottom/>
                <wp:docPr id="9" name="Group 9"/>
                <wp:cNvGraphicFramePr/>
                <a:graphic xmlns:a="http://schemas.openxmlformats.org/drawingml/2006/main">
                  <a:graphicData uri="http://schemas.microsoft.com/office/word/2010/wordprocessingGroup">
                    <wpg:wgp>
                      <wpg:cNvGrpSpPr/>
                      <wpg:grpSpPr>
                        <a:xfrm>
                          <a:off x="0" y="0"/>
                          <a:ext cx="5325110" cy="2428875"/>
                          <a:chOff x="0" y="0"/>
                          <a:chExt cx="5448935" cy="2552700"/>
                        </a:xfrm>
                      </wpg:grpSpPr>
                      <pic:pic xmlns:pic="http://schemas.openxmlformats.org/drawingml/2006/picture">
                        <pic:nvPicPr>
                          <pic:cNvPr id="7" name="Picture 7"/>
                          <pic:cNvPicPr>
                            <a:picLocks noChangeAspect="1"/>
                          </pic:cNvPicPr>
                        </pic:nvPicPr>
                        <pic:blipFill rotWithShape="1">
                          <a:blip r:embed="rId15">
                            <a:extLst>
                              <a:ext uri="{28A0092B-C50C-407E-A947-70E740481C1C}">
                                <a14:useLocalDpi xmlns:a14="http://schemas.microsoft.com/office/drawing/2010/main" val="0"/>
                              </a:ext>
                            </a:extLst>
                          </a:blip>
                          <a:srcRect t="16706" r="8205" b="4340"/>
                          <a:stretch/>
                        </pic:blipFill>
                        <pic:spPr bwMode="auto">
                          <a:xfrm>
                            <a:off x="0" y="0"/>
                            <a:ext cx="2724150" cy="25527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t="16706" r="8205" b="4378"/>
                          <a:stretch/>
                        </pic:blipFill>
                        <pic:spPr bwMode="auto">
                          <a:xfrm>
                            <a:off x="2724150" y="0"/>
                            <a:ext cx="2724785" cy="25527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147F69C" id="Group 9" o:spid="_x0000_s1026" style="position:absolute;margin-left:-12.45pt;margin-top:15.45pt;width:419.3pt;height:191.25pt;z-index:251663360;mso-width-relative:margin;mso-height-relative:margin" coordsize="54489,25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">
                <v:shape id="Picture 7" o:spid="_x0000_s1027" type="#_x0000_t75" style="position:absolute;width:27241;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">
                  <v:imagedata r:id="rId17" o:title="" croptop="10948f" cropbottom="2844f" cropright="5377f"/>
                  <v:path arrowok="t"/>
                </v:shape>
                <v:shape id="Picture 8" o:spid="_x0000_s1028" type="#_x0000_t75" style="position:absolute;left:27241;width:27248;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">
                  <v:imagedata r:id="rId18" o:title="" croptop="10948f" cropbottom="2869f" cropright="5377f"/>
                  <v:path arrowok="t"/>
                </v:shape>
                <w10:wrap type="topAndBottom"/>
              </v:group>
            </w:pict>
          </mc:Fallback>
        </mc:AlternateContent>
      </w:r>
    </w:p>
    <w:p w14:paraId="4523FFA4" w14:textId="77777777" w:rsidR="0028781D" w:rsidRPr="00A77498" w:rsidRDefault="0028781D" w:rsidP="0028781D">
      <w:pPr>
        <w:spacing w:line="276" w:lineRule="auto"/>
        <w:ind w:left="643"/>
        <w:rPr>
          <w:rFonts w:eastAsia="Times New Roman" w:cs="Times New Roman"/>
          <w:i/>
          <w:sz w:val="20"/>
        </w:rPr>
      </w:pPr>
    </w:p>
    <w:p w14:paraId="60D3528E" w14:textId="66AE2595" w:rsidR="0028781D" w:rsidRPr="00A77498" w:rsidRDefault="0028781D" w:rsidP="0028781D">
      <w:pPr>
        <w:spacing w:line="276" w:lineRule="auto"/>
        <w:ind w:left="643"/>
        <w:rPr>
          <w:rFonts w:eastAsia="Times New Roman" w:cs="Times New Roman"/>
          <w:i/>
        </w:rPr>
      </w:pPr>
      <w:r w:rsidRPr="00A77498">
        <w:rPr>
          <w:rFonts w:eastAsia="Times New Roman" w:cs="Times New Roman"/>
          <w:i/>
          <w:sz w:val="20"/>
        </w:rPr>
        <w:t>Figure 3</w:t>
      </w:r>
      <w:r w:rsidRPr="00A77498">
        <w:rPr>
          <w:rFonts w:eastAsia="Times New Roman" w:cs="Times New Roman"/>
          <w:b/>
          <w:i/>
          <w:sz w:val="20"/>
        </w:rPr>
        <w:t>:</w:t>
      </w:r>
      <w:r w:rsidRPr="00A77498">
        <w:rPr>
          <w:rFonts w:eastAsia="Times New Roman" w:cs="Times New Roman"/>
          <w:i/>
          <w:sz w:val="20"/>
        </w:rPr>
        <w:t xml:space="preserve"> Vowel duration in </w:t>
      </w:r>
      <w:proofErr w:type="gramStart"/>
      <w:r w:rsidRPr="00A77498">
        <w:rPr>
          <w:rFonts w:eastAsia="Times New Roman" w:cs="Times New Roman"/>
          <w:i/>
          <w:sz w:val="20"/>
        </w:rPr>
        <w:t>low-frequency</w:t>
      </w:r>
      <w:proofErr w:type="gramEnd"/>
      <w:r w:rsidRPr="00A77498">
        <w:rPr>
          <w:rFonts w:eastAsia="Times New Roman" w:cs="Times New Roman"/>
          <w:i/>
          <w:sz w:val="20"/>
        </w:rPr>
        <w:t xml:space="preserve"> AN sequences by prefab status. The graphs on the left show raw values in milliseconds; log-transformed values appear on the right. Low-frequency prefabs are shown in yellow; low-frequency </w:t>
      </w:r>
      <w:r w:rsidR="00C70CF2" w:rsidRPr="00A77498">
        <w:rPr>
          <w:rFonts w:eastAsia="Times New Roman" w:cs="Times New Roman"/>
          <w:i/>
          <w:sz w:val="20"/>
        </w:rPr>
        <w:t>free</w:t>
      </w:r>
      <w:r w:rsidRPr="00A77498">
        <w:rPr>
          <w:rFonts w:eastAsia="Times New Roman" w:cs="Times New Roman"/>
          <w:i/>
          <w:sz w:val="20"/>
        </w:rPr>
        <w:t xml:space="preserve"> AN </w:t>
      </w:r>
      <w:proofErr w:type="gramStart"/>
      <w:r w:rsidRPr="00A77498">
        <w:rPr>
          <w:rFonts w:eastAsia="Times New Roman" w:cs="Times New Roman"/>
          <w:i/>
          <w:sz w:val="20"/>
        </w:rPr>
        <w:t>pairings</w:t>
      </w:r>
      <w:proofErr w:type="gramEnd"/>
      <w:r w:rsidRPr="00A77498">
        <w:rPr>
          <w:rFonts w:eastAsia="Times New Roman" w:cs="Times New Roman"/>
          <w:i/>
          <w:sz w:val="20"/>
        </w:rPr>
        <w:t xml:space="preserve"> shown in gray.</w:t>
      </w:r>
      <w:r w:rsidRPr="00A77498">
        <w:rPr>
          <w:rFonts w:eastAsia="Times New Roman" w:cs="Times New Roman"/>
          <w:i/>
        </w:rPr>
        <w:t xml:space="preserve"> </w:t>
      </w:r>
    </w:p>
    <w:p w14:paraId="40CB2484" w14:textId="4C44A5D5" w:rsidR="0028781D" w:rsidRPr="00A77498" w:rsidRDefault="0028781D" w:rsidP="003951B6"/>
    <w:p w14:paraId="3FD43BD1" w14:textId="11FFF990" w:rsidR="0028781D" w:rsidRPr="00A77498" w:rsidRDefault="00D16D9D" w:rsidP="0028781D">
      <w:pPr>
        <w:spacing w:line="276" w:lineRule="auto"/>
        <w:rPr>
          <w:rFonts w:eastAsia="Times New Roman" w:cs="Times New Roman"/>
        </w:rPr>
      </w:pPr>
      <w:r>
        <w:rPr>
          <w:rFonts w:eastAsia="Times New Roman" w:cs="Times New Roman"/>
        </w:rPr>
        <w:t>T</w:t>
      </w:r>
      <w:r w:rsidR="0028781D" w:rsidRPr="00A77498">
        <w:rPr>
          <w:rFonts w:eastAsia="Times New Roman" w:cs="Times New Roman"/>
        </w:rPr>
        <w:t xml:space="preserve">he current comparison </w:t>
      </w:r>
      <w:r>
        <w:rPr>
          <w:rFonts w:eastAsia="Times New Roman" w:cs="Times New Roman"/>
        </w:rPr>
        <w:t xml:space="preserve">indicates </w:t>
      </w:r>
      <w:r w:rsidR="00625125">
        <w:rPr>
          <w:rFonts w:eastAsia="Times New Roman" w:cs="Times New Roman"/>
        </w:rPr>
        <w:t>that the factors that lead to conventi</w:t>
      </w:r>
      <w:r w:rsidR="0028781D" w:rsidRPr="00A77498">
        <w:rPr>
          <w:rFonts w:eastAsia="Times New Roman" w:cs="Times New Roman"/>
        </w:rPr>
        <w:t>onalization</w:t>
      </w:r>
      <w:r w:rsidR="00625125">
        <w:rPr>
          <w:rFonts w:eastAsia="Times New Roman" w:cs="Times New Roman"/>
        </w:rPr>
        <w:t xml:space="preserve"> of word sequences also play a role in </w:t>
      </w:r>
      <w:r w:rsidR="0028781D" w:rsidRPr="00A77498">
        <w:rPr>
          <w:rFonts w:eastAsia="Times New Roman" w:cs="Times New Roman"/>
        </w:rPr>
        <w:t xml:space="preserve">determining </w:t>
      </w:r>
      <w:r w:rsidR="00625125">
        <w:rPr>
          <w:rFonts w:eastAsia="Times New Roman" w:cs="Times New Roman"/>
        </w:rPr>
        <w:t xml:space="preserve">the </w:t>
      </w:r>
      <w:r w:rsidR="0028781D" w:rsidRPr="00A77498">
        <w:rPr>
          <w:rFonts w:eastAsia="Times New Roman" w:cs="Times New Roman"/>
        </w:rPr>
        <w:t>phonetic properties of words and constructions, one which may be independent of frequency</w:t>
      </w:r>
      <w:r w:rsidR="005D6450">
        <w:rPr>
          <w:rFonts w:eastAsia="Times New Roman" w:cs="Times New Roman"/>
        </w:rPr>
        <w:t xml:space="preserve"> (as suggested by </w:t>
      </w:r>
      <w:proofErr w:type="spellStart"/>
      <w:r w:rsidR="005D6450">
        <w:rPr>
          <w:rFonts w:eastAsia="Times New Roman" w:cs="Times New Roman"/>
        </w:rPr>
        <w:t>Durrant</w:t>
      </w:r>
      <w:proofErr w:type="spellEnd"/>
      <w:r w:rsidR="005D6450">
        <w:rPr>
          <w:rFonts w:eastAsia="Times New Roman" w:cs="Times New Roman"/>
        </w:rPr>
        <w:t xml:space="preserve"> and Doherty 2010)</w:t>
      </w:r>
      <w:r w:rsidR="0028781D" w:rsidRPr="00A77498">
        <w:rPr>
          <w:rFonts w:eastAsia="Times New Roman" w:cs="Times New Roman"/>
        </w:rPr>
        <w:t xml:space="preserve">. Although more data are necessary to strengthen the current findings, our results indicate that </w:t>
      </w:r>
      <w:r w:rsidR="00625125">
        <w:rPr>
          <w:rFonts w:eastAsia="Times New Roman" w:cs="Times New Roman"/>
        </w:rPr>
        <w:t xml:space="preserve">the lexical cohesion found in prefabs may lead to </w:t>
      </w:r>
      <w:r w:rsidR="0028781D" w:rsidRPr="00A77498">
        <w:rPr>
          <w:rFonts w:eastAsia="Times New Roman" w:cs="Times New Roman"/>
        </w:rPr>
        <w:t xml:space="preserve">phonetic </w:t>
      </w:r>
      <w:r w:rsidR="00625125">
        <w:rPr>
          <w:rFonts w:eastAsia="Times New Roman" w:cs="Times New Roman"/>
        </w:rPr>
        <w:t xml:space="preserve">fusion and reduction in production. </w:t>
      </w:r>
      <w:r w:rsidR="0028781D" w:rsidRPr="00A77498">
        <w:rPr>
          <w:rFonts w:eastAsia="Times New Roman" w:cs="Times New Roman"/>
        </w:rPr>
        <w:t>A larger number of AN tokens coded for prefab status may reveal that the trends we observed in our small sample in fact show a difference in duration that is statistically significant.</w:t>
      </w:r>
    </w:p>
    <w:p w14:paraId="009AB9F8" w14:textId="77761D7B" w:rsidR="0028781D" w:rsidRPr="00A77498" w:rsidRDefault="0028781D" w:rsidP="003951B6"/>
    <w:p w14:paraId="0955E90E" w14:textId="5EE372BB" w:rsidR="00FB0238" w:rsidRPr="00A77498" w:rsidRDefault="00FB0238" w:rsidP="00FB0238">
      <w:pPr>
        <w:pStyle w:val="lsSection1"/>
      </w:pPr>
      <w:r w:rsidRPr="00A77498">
        <w:t>Discussion</w:t>
      </w:r>
    </w:p>
    <w:p w14:paraId="1D5DA561" w14:textId="0BC6EF94" w:rsidR="0028781D" w:rsidRPr="00A77498" w:rsidRDefault="00FB0238" w:rsidP="00FB0238">
      <w:pPr>
        <w:pStyle w:val="lsSection2"/>
      </w:pPr>
      <w:r w:rsidRPr="00A77498">
        <w:lastRenderedPageBreak/>
        <w:t>Phonetic indicators of prefab status</w:t>
      </w:r>
    </w:p>
    <w:p w14:paraId="69E1A51B" w14:textId="46164DEA" w:rsidR="00FB0238" w:rsidRPr="00A77498" w:rsidRDefault="00FB0238" w:rsidP="00601FCE">
      <w:pPr>
        <w:spacing w:line="276" w:lineRule="auto"/>
      </w:pPr>
      <w:r w:rsidRPr="00A77498">
        <w:rPr>
          <w:rFonts w:eastAsia="Times New Roman" w:cs="Times New Roman"/>
        </w:rPr>
        <w:t xml:space="preserve">The results reported here show that it might be productive to investigate further possible phonetic correlates of conventionalization. The many corpus studies cited in section 1.4 used measures based on frequency and predictability. The phonetic variables investigated were word duration (which included lexical as well as phonetic differences) (Bell et al. 2009, Seyfarth 2014, </w:t>
      </w:r>
      <w:proofErr w:type="spellStart"/>
      <w:r w:rsidRPr="00A77498">
        <w:rPr>
          <w:rFonts w:eastAsia="Times New Roman" w:cs="Times New Roman"/>
        </w:rPr>
        <w:t>Sóskuthy</w:t>
      </w:r>
      <w:proofErr w:type="spellEnd"/>
      <w:r w:rsidRPr="00A77498">
        <w:rPr>
          <w:rFonts w:eastAsia="Times New Roman" w:cs="Times New Roman"/>
        </w:rPr>
        <w:t xml:space="preserve"> </w:t>
      </w:r>
      <w:r w:rsidR="000860ED">
        <w:rPr>
          <w:rFonts w:eastAsia="Times New Roman" w:cs="Times New Roman"/>
        </w:rPr>
        <w:t xml:space="preserve">&amp; </w:t>
      </w:r>
      <w:r w:rsidRPr="00A77498">
        <w:rPr>
          <w:rFonts w:eastAsia="Times New Roman" w:cs="Times New Roman"/>
        </w:rPr>
        <w:t>Hay 2017), t/d deletion in English, vowel reduction and duration (</w:t>
      </w:r>
      <w:proofErr w:type="spellStart"/>
      <w:r w:rsidRPr="00A77498">
        <w:rPr>
          <w:rFonts w:eastAsia="Times New Roman" w:cs="Times New Roman"/>
        </w:rPr>
        <w:t>Jurafsky</w:t>
      </w:r>
      <w:proofErr w:type="spellEnd"/>
      <w:r w:rsidRPr="00A77498">
        <w:rPr>
          <w:rFonts w:eastAsia="Times New Roman" w:cs="Times New Roman"/>
        </w:rPr>
        <w:t xml:space="preserve"> et al. 2001). The more specific reduction processes specific to English—reduction of coronals and vowels—might be good candidates for phonetic features </w:t>
      </w:r>
      <w:r w:rsidR="00625125">
        <w:rPr>
          <w:rFonts w:eastAsia="Times New Roman" w:cs="Times New Roman"/>
        </w:rPr>
        <w:t>distinguishing</w:t>
      </w:r>
      <w:r w:rsidRPr="00A77498">
        <w:rPr>
          <w:rFonts w:eastAsia="Times New Roman" w:cs="Times New Roman"/>
        </w:rPr>
        <w:t xml:space="preserve"> prefabs. Our results suggest that vowel duration may be affected by prefab status. Of course, measures based on frequency are more objective and easier to calibrate than a measure based on prefab status, but numerous studies now show that prefab status may be discernible, especially when the data are restricted to a single construction</w:t>
      </w:r>
    </w:p>
    <w:p w14:paraId="13CAEC03" w14:textId="046CFE17" w:rsidR="00FB0238" w:rsidRPr="00A77498" w:rsidRDefault="00FB0238" w:rsidP="00FB0238">
      <w:pPr>
        <w:pStyle w:val="lsSection2"/>
      </w:pPr>
      <w:r w:rsidRPr="00A77498">
        <w:t xml:space="preserve">Does the adjective predict the </w:t>
      </w:r>
      <w:proofErr w:type="gramStart"/>
      <w:r w:rsidRPr="00A77498">
        <w:t>noun</w:t>
      </w:r>
      <w:proofErr w:type="gramEnd"/>
      <w:r w:rsidRPr="00A77498">
        <w:t xml:space="preserve"> or the noun predict the adjective?</w:t>
      </w:r>
    </w:p>
    <w:p w14:paraId="041F1F1A" w14:textId="59333690" w:rsidR="00FB0238" w:rsidRPr="00A77498" w:rsidRDefault="00FB0238" w:rsidP="00FB0238">
      <w:pPr>
        <w:spacing w:line="276" w:lineRule="auto"/>
        <w:rPr>
          <w:rFonts w:eastAsia="Times New Roman" w:cs="Times New Roman"/>
        </w:rPr>
      </w:pPr>
      <w:r w:rsidRPr="00A77498">
        <w:rPr>
          <w:rFonts w:eastAsia="Times New Roman" w:cs="Times New Roman"/>
        </w:rPr>
        <w:t xml:space="preserve">Coming back to the discussion in section 2 about the directionality of predictability, where we discussed the finding that for English the duration of a word is associated with its predictability from the following word, we can consider with AN sequences what it would mean to say that W2 predicts W1. As mentioned earlier, the studies, such as Bell et al. </w:t>
      </w:r>
      <w:r w:rsidR="00733F27" w:rsidRPr="00A77498">
        <w:rPr>
          <w:rFonts w:eastAsia="Times New Roman" w:cs="Times New Roman"/>
        </w:rPr>
        <w:t>(</w:t>
      </w:r>
      <w:r w:rsidRPr="00A77498">
        <w:rPr>
          <w:rFonts w:eastAsia="Times New Roman" w:cs="Times New Roman"/>
        </w:rPr>
        <w:t>2009</w:t>
      </w:r>
      <w:r w:rsidR="00733F27" w:rsidRPr="00A77498">
        <w:rPr>
          <w:rFonts w:eastAsia="Times New Roman" w:cs="Times New Roman"/>
        </w:rPr>
        <w:t>)</w:t>
      </w:r>
      <w:r w:rsidRPr="00A77498">
        <w:rPr>
          <w:rFonts w:eastAsia="Times New Roman" w:cs="Times New Roman"/>
        </w:rPr>
        <w:t xml:space="preserve">, that find predictability from the following word is significant in predicting word duration, do not take into account construction type. Their conclusions, therefore, refer only to general processing mechanisms. Our proposal is that truly understanding the predictability data will require examining particular constructions. As AN </w:t>
      </w:r>
      <w:proofErr w:type="gramStart"/>
      <w:r w:rsidRPr="00A77498">
        <w:rPr>
          <w:rFonts w:eastAsia="Times New Roman" w:cs="Times New Roman"/>
        </w:rPr>
        <w:t>constructions</w:t>
      </w:r>
      <w:proofErr w:type="gramEnd"/>
      <w:r w:rsidRPr="00A77498">
        <w:rPr>
          <w:rFonts w:eastAsia="Times New Roman" w:cs="Times New Roman"/>
        </w:rPr>
        <w:t xml:space="preserve"> make up a major portion of bigrams consisting of two content words, they present a good starting point for understanding predictability relations. </w:t>
      </w:r>
    </w:p>
    <w:p w14:paraId="2BE45118" w14:textId="60B7DC6D" w:rsidR="00FB0238" w:rsidRPr="00A77498" w:rsidRDefault="00FB0238" w:rsidP="00FB0238">
      <w:pPr>
        <w:spacing w:line="276" w:lineRule="auto"/>
        <w:rPr>
          <w:rFonts w:eastAsia="Times New Roman" w:cs="Times New Roman"/>
        </w:rPr>
      </w:pPr>
      <w:r w:rsidRPr="00A77498">
        <w:rPr>
          <w:rFonts w:eastAsia="Times New Roman" w:cs="Times New Roman"/>
        </w:rPr>
        <w:t xml:space="preserve">In a AN attributive construction, the noun is considered the ‘head’ syntactically and it also functions as ‘head’ or grounding point semantically. When confronted with an adjective, a language user will </w:t>
      </w:r>
      <w:r w:rsidRPr="00A77498">
        <w:rPr>
          <w:rFonts w:eastAsia="Times New Roman" w:cs="Times New Roman"/>
        </w:rPr>
        <w:lastRenderedPageBreak/>
        <w:t xml:space="preserve">not know how to interpret it until the noun is also known, as the abstract meaning of the adjective can only be made concrete when it is applied to a noun. A finding in </w:t>
      </w:r>
      <w:proofErr w:type="spellStart"/>
      <w:r w:rsidRPr="00A77498">
        <w:rPr>
          <w:rFonts w:eastAsia="Times New Roman" w:cs="Times New Roman"/>
          <w:u w:val="single"/>
        </w:rPr>
        <w:t>Ö</w:t>
      </w:r>
      <w:r w:rsidRPr="00A77498">
        <w:rPr>
          <w:rFonts w:eastAsia="Times New Roman" w:cs="Times New Roman"/>
        </w:rPr>
        <w:t>ksüz</w:t>
      </w:r>
      <w:proofErr w:type="spellEnd"/>
      <w:r w:rsidRPr="00A77498">
        <w:rPr>
          <w:rFonts w:eastAsia="Times New Roman" w:cs="Times New Roman"/>
        </w:rPr>
        <w:t xml:space="preserve"> et al. </w:t>
      </w:r>
      <w:r w:rsidR="00733F27" w:rsidRPr="00A77498">
        <w:rPr>
          <w:rFonts w:eastAsia="Times New Roman" w:cs="Times New Roman"/>
        </w:rPr>
        <w:t>(</w:t>
      </w:r>
      <w:r w:rsidRPr="00A77498">
        <w:rPr>
          <w:rFonts w:eastAsia="Times New Roman" w:cs="Times New Roman"/>
        </w:rPr>
        <w:t>2020</w:t>
      </w:r>
      <w:r w:rsidR="00733F27" w:rsidRPr="00A77498">
        <w:rPr>
          <w:rFonts w:eastAsia="Times New Roman" w:cs="Times New Roman"/>
        </w:rPr>
        <w:t>)</w:t>
      </w:r>
      <w:r w:rsidRPr="00A77498">
        <w:rPr>
          <w:rFonts w:eastAsia="Times New Roman" w:cs="Times New Roman"/>
        </w:rPr>
        <w:t xml:space="preserve"> supports this supposition. They asked L1 and L2 speakers to judge whether English AN </w:t>
      </w:r>
      <w:proofErr w:type="gramStart"/>
      <w:r w:rsidRPr="00A77498">
        <w:rPr>
          <w:rFonts w:eastAsia="Times New Roman" w:cs="Times New Roman"/>
        </w:rPr>
        <w:t>bigrams</w:t>
      </w:r>
      <w:proofErr w:type="gramEnd"/>
      <w:r w:rsidRPr="00A77498">
        <w:rPr>
          <w:rFonts w:eastAsia="Times New Roman" w:cs="Times New Roman"/>
        </w:rPr>
        <w:t xml:space="preserve"> were in common usage or not, and measured their reaction times. High frequency AN </w:t>
      </w:r>
      <w:proofErr w:type="gramStart"/>
      <w:r w:rsidRPr="00A77498">
        <w:rPr>
          <w:rFonts w:eastAsia="Times New Roman" w:cs="Times New Roman"/>
        </w:rPr>
        <w:t>bigrams</w:t>
      </w:r>
      <w:proofErr w:type="gramEnd"/>
      <w:r w:rsidRPr="00A77498">
        <w:rPr>
          <w:rFonts w:eastAsia="Times New Roman" w:cs="Times New Roman"/>
        </w:rPr>
        <w:t xml:space="preserve"> were judged more quickly than low frequency bigrams by both L1 and L2 speakers. In addition, the frequency of the noun affected the reaction time, with faster reactions for high frequency nouns. In contrast, the frequency of the adjective had no effect. These findings suggest that interpreting an </w:t>
      </w:r>
      <w:proofErr w:type="spellStart"/>
      <w:r w:rsidRPr="00A77498">
        <w:rPr>
          <w:rFonts w:eastAsia="Times New Roman" w:cs="Times New Roman"/>
        </w:rPr>
        <w:t>AN</w:t>
      </w:r>
      <w:proofErr w:type="spellEnd"/>
      <w:r w:rsidRPr="00A77498">
        <w:rPr>
          <w:rFonts w:eastAsia="Times New Roman" w:cs="Times New Roman"/>
        </w:rPr>
        <w:t xml:space="preserve"> sequence depends heavily upon accessing the meaning of the noun.</w:t>
      </w:r>
    </w:p>
    <w:p w14:paraId="556BCA61" w14:textId="62FC44F7" w:rsidR="00FB0238" w:rsidRPr="00A77498" w:rsidRDefault="00FB0238" w:rsidP="00FB0238">
      <w:pPr>
        <w:spacing w:line="276" w:lineRule="auto"/>
        <w:rPr>
          <w:rFonts w:eastAsia="Times New Roman" w:cs="Times New Roman"/>
          <w:b/>
          <w:bCs/>
        </w:rPr>
      </w:pPr>
      <w:r w:rsidRPr="00A77498">
        <w:rPr>
          <w:rFonts w:eastAsia="Times New Roman" w:cs="Times New Roman"/>
        </w:rPr>
        <w:t xml:space="preserve">Viewed from another perspective, one could argue that nouns are associated with a restricted range of adjectives. Peppers come in black, white, red, green, yellow, hot, sweet or mild. Wine is red, white, or sparkling. A spectrum is broad or narrow. A while is good, long or short. To some extent it could be argued that the reverse relation also occurs, because </w:t>
      </w:r>
      <w:r w:rsidRPr="00A77498">
        <w:rPr>
          <w:rFonts w:eastAsia="Times New Roman" w:cs="Times New Roman"/>
          <w:i/>
          <w:iCs/>
        </w:rPr>
        <w:t xml:space="preserve">broad </w:t>
      </w:r>
      <w:r w:rsidRPr="00A77498">
        <w:rPr>
          <w:rFonts w:eastAsia="Times New Roman" w:cs="Times New Roman"/>
        </w:rPr>
        <w:t xml:space="preserve">could be said to predict certain nouns, such as </w:t>
      </w:r>
      <w:r w:rsidRPr="00A77498">
        <w:rPr>
          <w:rFonts w:eastAsia="Times New Roman" w:cs="Times New Roman"/>
          <w:i/>
          <w:iCs/>
        </w:rPr>
        <w:t>topic, spectrum</w:t>
      </w:r>
      <w:r w:rsidRPr="00A77498">
        <w:rPr>
          <w:rFonts w:eastAsia="Times New Roman" w:cs="Times New Roman"/>
        </w:rPr>
        <w:t xml:space="preserve"> or </w:t>
      </w:r>
      <w:r w:rsidRPr="00A77498">
        <w:rPr>
          <w:rFonts w:eastAsia="Times New Roman" w:cs="Times New Roman"/>
          <w:i/>
          <w:iCs/>
        </w:rPr>
        <w:t>education.</w:t>
      </w:r>
      <w:r w:rsidRPr="00A77498">
        <w:rPr>
          <w:rFonts w:eastAsia="Times New Roman" w:cs="Times New Roman"/>
        </w:rPr>
        <w:t xml:space="preserve"> Nouns selecting adjective may be more common than the reverse, but that has to be a topic for future research</w:t>
      </w:r>
    </w:p>
    <w:p w14:paraId="6B1B718B" w14:textId="762C2217" w:rsidR="00FB0238" w:rsidRPr="00A77498" w:rsidRDefault="00FB0238" w:rsidP="00FB0238"/>
    <w:p w14:paraId="1624CF42" w14:textId="650B9142" w:rsidR="00FB0238" w:rsidRPr="00A77498" w:rsidRDefault="00FB0238" w:rsidP="00FB0238">
      <w:pPr>
        <w:pStyle w:val="lsSection1"/>
      </w:pPr>
      <w:r w:rsidRPr="00A77498">
        <w:t>Conclusion</w:t>
      </w:r>
    </w:p>
    <w:p w14:paraId="4147FA61" w14:textId="057F8ED9" w:rsidR="00FB0238" w:rsidRPr="00A77498" w:rsidRDefault="00FB0238" w:rsidP="00FB0238">
      <w:pPr>
        <w:spacing w:line="276" w:lineRule="auto"/>
        <w:rPr>
          <w:rFonts w:eastAsia="Times New Roman" w:cs="Times New Roman"/>
        </w:rPr>
      </w:pPr>
      <w:r w:rsidRPr="00A77498">
        <w:rPr>
          <w:rFonts w:eastAsia="Times New Roman" w:cs="Times New Roman"/>
        </w:rPr>
        <w:t xml:space="preserve">The current contribution attempts to combine and reconcile quantitative and qualitative analyses, in a search for the factors influencing the properties of words in combination. We argue that predictability measures can be best understood in terms of particular constructions, rather than as general processing mechanisms. Within particular constructions, the relations between words are varied and may depend more on grammatical and functional factors than on frequency of </w:t>
      </w:r>
      <w:r w:rsidR="00276E65" w:rsidRPr="00A77498">
        <w:rPr>
          <w:rFonts w:eastAsia="Times New Roman" w:cs="Times New Roman"/>
        </w:rPr>
        <w:t>co-occurrence</w:t>
      </w:r>
      <w:r w:rsidRPr="00A77498">
        <w:rPr>
          <w:rFonts w:eastAsia="Times New Roman" w:cs="Times New Roman"/>
        </w:rPr>
        <w:t xml:space="preserve"> (see Bell </w:t>
      </w:r>
      <w:r w:rsidR="000860ED">
        <w:rPr>
          <w:rFonts w:eastAsia="Times New Roman" w:cs="Times New Roman"/>
        </w:rPr>
        <w:t>&amp;</w:t>
      </w:r>
      <w:r w:rsidRPr="00A77498">
        <w:rPr>
          <w:rFonts w:eastAsia="Times New Roman" w:cs="Times New Roman"/>
        </w:rPr>
        <w:t xml:space="preserve"> </w:t>
      </w:r>
      <w:proofErr w:type="spellStart"/>
      <w:r w:rsidRPr="00A77498">
        <w:rPr>
          <w:rFonts w:eastAsia="Times New Roman" w:cs="Times New Roman"/>
        </w:rPr>
        <w:t>Plag</w:t>
      </w:r>
      <w:proofErr w:type="spellEnd"/>
      <w:r w:rsidRPr="00A77498">
        <w:rPr>
          <w:rFonts w:eastAsia="Times New Roman" w:cs="Times New Roman"/>
        </w:rPr>
        <w:t xml:space="preserve"> 2012 for </w:t>
      </w:r>
      <w:r w:rsidR="000860ED">
        <w:rPr>
          <w:rFonts w:eastAsia="Times New Roman" w:cs="Times New Roman"/>
        </w:rPr>
        <w:t>noun-noun</w:t>
      </w:r>
      <w:r w:rsidRPr="00A77498">
        <w:rPr>
          <w:rFonts w:eastAsia="Times New Roman" w:cs="Times New Roman"/>
        </w:rPr>
        <w:t xml:space="preserve"> sequences). The hypothesis of this chapter is that certain phonetic distinctions, in particular, reduction of vowel duration, corresponds to conventionalization found in lexical prefabs. Our main finding is that prefab status affects vowel duration in adjectives independently of the </w:t>
      </w:r>
      <w:r w:rsidRPr="00A77498">
        <w:rPr>
          <w:rFonts w:eastAsia="Times New Roman" w:cs="Times New Roman"/>
        </w:rPr>
        <w:lastRenderedPageBreak/>
        <w:t xml:space="preserve">frequency of the AN bigram. This result suggests that phonetic factors may in the future provide a diagnostic for the elusive notion of conventionality of expression. </w:t>
      </w:r>
    </w:p>
    <w:p w14:paraId="271230C6" w14:textId="2074882E" w:rsidR="00276E65" w:rsidRPr="00A77498" w:rsidRDefault="00FB0238" w:rsidP="000860ED">
      <w:pPr>
        <w:spacing w:line="276" w:lineRule="auto"/>
        <w:rPr>
          <w:rFonts w:eastAsia="Times New Roman" w:cs="Times New Roman"/>
        </w:rPr>
      </w:pPr>
      <w:r w:rsidRPr="00A77498">
        <w:rPr>
          <w:rFonts w:eastAsia="Times New Roman" w:cs="Times New Roman"/>
        </w:rPr>
        <w:t xml:space="preserve">A qualitative assessment of the relation between two content words in sequence is necessary to understanding the role of predictability in processing and storage. </w:t>
      </w:r>
      <w:r w:rsidR="00625125">
        <w:rPr>
          <w:rFonts w:eastAsia="Times New Roman" w:cs="Times New Roman"/>
        </w:rPr>
        <w:t xml:space="preserve">An attempt to determine the prefab status </w:t>
      </w:r>
      <w:r w:rsidR="001133DC">
        <w:rPr>
          <w:rFonts w:eastAsia="Times New Roman" w:cs="Times New Roman"/>
        </w:rPr>
        <w:t xml:space="preserve">of </w:t>
      </w:r>
      <w:r w:rsidRPr="00A77498">
        <w:rPr>
          <w:rFonts w:eastAsia="Times New Roman" w:cs="Times New Roman"/>
        </w:rPr>
        <w:t xml:space="preserve">AN bigrams reveals some problems in the criteria </w:t>
      </w:r>
      <w:r w:rsidR="001133DC">
        <w:rPr>
          <w:rFonts w:eastAsia="Times New Roman" w:cs="Times New Roman"/>
        </w:rPr>
        <w:t>proposed in the literature</w:t>
      </w:r>
      <w:r w:rsidRPr="00A77498">
        <w:rPr>
          <w:rFonts w:eastAsia="Times New Roman" w:cs="Times New Roman"/>
        </w:rPr>
        <w:t xml:space="preserve">. Examining a set of adjectives from conversation, two important properties of prefabs have emerged: one is that prefabs may be semantically compositional while referring to entities or concepts of some cultural importance and therefore constitute the conventional means of referring to these concepts. The second is that prefabs are not </w:t>
      </w:r>
      <w:r w:rsidR="001133DC">
        <w:rPr>
          <w:rFonts w:eastAsia="Times New Roman" w:cs="Times New Roman"/>
        </w:rPr>
        <w:t xml:space="preserve">always </w:t>
      </w:r>
      <w:r w:rsidRPr="00A77498">
        <w:rPr>
          <w:rFonts w:eastAsia="Times New Roman" w:cs="Times New Roman"/>
        </w:rPr>
        <w:t xml:space="preserve">isolated, but </w:t>
      </w:r>
      <w:r w:rsidR="001133DC">
        <w:rPr>
          <w:rFonts w:eastAsia="Times New Roman" w:cs="Times New Roman"/>
        </w:rPr>
        <w:t xml:space="preserve">in some cases </w:t>
      </w:r>
      <w:r w:rsidRPr="00A77498">
        <w:rPr>
          <w:rFonts w:eastAsia="Times New Roman" w:cs="Times New Roman"/>
        </w:rPr>
        <w:t>form clusters of semantically related word sequences. Th</w:t>
      </w:r>
      <w:r w:rsidR="001133DC">
        <w:rPr>
          <w:rFonts w:eastAsia="Times New Roman" w:cs="Times New Roman"/>
        </w:rPr>
        <w:t>us,</w:t>
      </w:r>
      <w:r w:rsidRPr="00A77498">
        <w:rPr>
          <w:rFonts w:eastAsia="Times New Roman" w:cs="Times New Roman"/>
        </w:rPr>
        <w:t xml:space="preserve"> existing prefabs can be used to spin off new creative combinations demonstrating again how the conventional and the novel</w:t>
      </w:r>
      <w:r w:rsidR="00276E65" w:rsidRPr="00A77498">
        <w:rPr>
          <w:rFonts w:eastAsia="Times New Roman" w:cs="Times New Roman"/>
        </w:rPr>
        <w:t xml:space="preserve"> form a continuum and interact in language use. </w:t>
      </w:r>
    </w:p>
    <w:p w14:paraId="696AAC87" w14:textId="47D28B64" w:rsidR="00FB0238" w:rsidRPr="00A77498" w:rsidRDefault="00FB0238" w:rsidP="00733F27">
      <w:pPr>
        <w:spacing w:line="276" w:lineRule="auto"/>
      </w:pPr>
    </w:p>
    <w:p w14:paraId="319E0C1D" w14:textId="77777777" w:rsidR="00973306" w:rsidRPr="00A77498" w:rsidRDefault="00973306" w:rsidP="00176796">
      <w:pPr>
        <w:pStyle w:val="Heading1"/>
        <w:rPr>
          <w:rFonts w:ascii="Times New Roman" w:hAnsi="Times New Roman" w:cs="Times New Roman"/>
        </w:rPr>
      </w:pPr>
      <w:bookmarkStart w:id="1" w:name="__RefHeading__456_2075933062"/>
      <w:bookmarkEnd w:id="1"/>
      <w:r w:rsidRPr="00A77498">
        <w:rPr>
          <w:rFonts w:ascii="Times New Roman" w:hAnsi="Times New Roman" w:cs="Times New Roman"/>
        </w:rPr>
        <w:t>References</w:t>
      </w:r>
    </w:p>
    <w:p w14:paraId="1B7600B8" w14:textId="2637B620" w:rsidR="00973306" w:rsidRPr="00A77498" w:rsidRDefault="00973306" w:rsidP="00973306">
      <w:pPr>
        <w:rPr>
          <w:rFonts w:eastAsia="Times New Roman" w:cs="Times New Roman"/>
        </w:rPr>
      </w:pPr>
      <w:r w:rsidRPr="00A77498">
        <w:rPr>
          <w:rFonts w:eastAsia="Times New Roman" w:cs="Times New Roman"/>
        </w:rPr>
        <w:t>Bell, Alan</w:t>
      </w:r>
      <w:r w:rsidR="00176796" w:rsidRPr="00A77498">
        <w:rPr>
          <w:rFonts w:eastAsia="Times New Roman" w:cs="Times New Roman"/>
        </w:rPr>
        <w:t>,</w:t>
      </w:r>
      <w:r w:rsidRPr="00A77498">
        <w:rPr>
          <w:rFonts w:eastAsia="Times New Roman" w:cs="Times New Roman"/>
        </w:rPr>
        <w:t xml:space="preserve"> </w:t>
      </w:r>
      <w:proofErr w:type="spellStart"/>
      <w:r w:rsidRPr="00A77498">
        <w:rPr>
          <w:rFonts w:eastAsia="Times New Roman" w:cs="Times New Roman"/>
        </w:rPr>
        <w:t>Brenier</w:t>
      </w:r>
      <w:proofErr w:type="spellEnd"/>
      <w:r w:rsidRPr="00A77498">
        <w:rPr>
          <w:rFonts w:eastAsia="Times New Roman" w:cs="Times New Roman"/>
        </w:rPr>
        <w:t>, J</w:t>
      </w:r>
      <w:r w:rsidR="00176796" w:rsidRPr="00A77498">
        <w:rPr>
          <w:rFonts w:eastAsia="Times New Roman" w:cs="Times New Roman"/>
        </w:rPr>
        <w:t>ason</w:t>
      </w:r>
      <w:r w:rsidRPr="00A77498">
        <w:rPr>
          <w:rFonts w:eastAsia="Times New Roman" w:cs="Times New Roman"/>
        </w:rPr>
        <w:t xml:space="preserve"> M.</w:t>
      </w:r>
      <w:r w:rsidR="00176796" w:rsidRPr="00A77498">
        <w:rPr>
          <w:rFonts w:eastAsia="Times New Roman" w:cs="Times New Roman"/>
        </w:rPr>
        <w:t>,</w:t>
      </w:r>
      <w:r w:rsidRPr="00A77498">
        <w:rPr>
          <w:rFonts w:eastAsia="Times New Roman" w:cs="Times New Roman"/>
        </w:rPr>
        <w:t xml:space="preserve"> Gregory, M</w:t>
      </w:r>
      <w:r w:rsidR="00176796" w:rsidRPr="00A77498">
        <w:rPr>
          <w:rFonts w:eastAsia="Times New Roman" w:cs="Times New Roman"/>
        </w:rPr>
        <w:t>ichelle</w:t>
      </w:r>
      <w:r w:rsidRPr="00A77498">
        <w:rPr>
          <w:rFonts w:eastAsia="Times New Roman" w:cs="Times New Roman"/>
        </w:rPr>
        <w:t xml:space="preserve"> L.</w:t>
      </w:r>
      <w:r w:rsidR="00176796" w:rsidRPr="00A77498">
        <w:rPr>
          <w:rFonts w:eastAsia="Times New Roman" w:cs="Times New Roman"/>
        </w:rPr>
        <w:t xml:space="preserve">, </w:t>
      </w:r>
      <w:proofErr w:type="spellStart"/>
      <w:r w:rsidR="00745CE8" w:rsidRPr="00A77498">
        <w:rPr>
          <w:rFonts w:eastAsia="Times New Roman" w:cs="Times New Roman"/>
        </w:rPr>
        <w:t>Gi</w:t>
      </w:r>
      <w:r w:rsidR="00176796" w:rsidRPr="00A77498">
        <w:rPr>
          <w:rFonts w:eastAsia="Times New Roman" w:cs="Times New Roman"/>
        </w:rPr>
        <w:t>rand</w:t>
      </w:r>
      <w:proofErr w:type="spellEnd"/>
      <w:r w:rsidR="00176796" w:rsidRPr="00A77498">
        <w:rPr>
          <w:rFonts w:eastAsia="Times New Roman" w:cs="Times New Roman"/>
        </w:rPr>
        <w:t xml:space="preserve">, Cynthia, &amp; </w:t>
      </w:r>
      <w:proofErr w:type="spellStart"/>
      <w:r w:rsidR="00176796" w:rsidRPr="00A77498">
        <w:rPr>
          <w:rFonts w:eastAsia="Times New Roman" w:cs="Times New Roman"/>
        </w:rPr>
        <w:t>Jurafsky</w:t>
      </w:r>
      <w:proofErr w:type="spellEnd"/>
      <w:r w:rsidR="00176796" w:rsidRPr="00A77498">
        <w:rPr>
          <w:rFonts w:eastAsia="Times New Roman" w:cs="Times New Roman"/>
        </w:rPr>
        <w:t>, Dan. 2009.</w:t>
      </w:r>
      <w:r w:rsidRPr="00A77498">
        <w:rPr>
          <w:rFonts w:eastAsia="Times New Roman" w:cs="Times New Roman"/>
        </w:rPr>
        <w:t xml:space="preserve"> Predictability effects on durations of content and function words in conversational English. </w:t>
      </w:r>
      <w:r w:rsidRPr="00A77498">
        <w:rPr>
          <w:rFonts w:eastAsia="Times New Roman" w:cs="Times New Roman"/>
          <w:i/>
          <w:iCs/>
        </w:rPr>
        <w:t>Journal of Memory and Language</w:t>
      </w:r>
      <w:r w:rsidRPr="00A77498">
        <w:rPr>
          <w:rFonts w:eastAsia="Times New Roman" w:cs="Times New Roman"/>
        </w:rPr>
        <w:t xml:space="preserve"> 60(1). 92–111.</w:t>
      </w:r>
    </w:p>
    <w:p w14:paraId="258FF23E" w14:textId="47C74B8C" w:rsidR="00973306" w:rsidRPr="00A77498" w:rsidRDefault="00973306" w:rsidP="00973306">
      <w:pPr>
        <w:rPr>
          <w:rFonts w:eastAsia="Times New Roman" w:cs="Times New Roman"/>
        </w:rPr>
      </w:pPr>
      <w:r w:rsidRPr="00070F2B">
        <w:rPr>
          <w:rFonts w:eastAsia="Times New Roman" w:cs="Times New Roman"/>
        </w:rPr>
        <w:t>Bell, Melanie J</w:t>
      </w:r>
      <w:r w:rsidR="00176796" w:rsidRPr="00070F2B">
        <w:rPr>
          <w:rFonts w:eastAsia="Times New Roman" w:cs="Times New Roman"/>
        </w:rPr>
        <w:t>.</w:t>
      </w:r>
      <w:r w:rsidRPr="00070F2B">
        <w:rPr>
          <w:rFonts w:eastAsia="Times New Roman" w:cs="Times New Roman"/>
        </w:rPr>
        <w:t xml:space="preserve"> &amp; </w:t>
      </w:r>
      <w:r w:rsidR="006D1EE0" w:rsidRPr="00070F2B">
        <w:rPr>
          <w:rFonts w:eastAsia="Times New Roman" w:cs="Times New Roman"/>
        </w:rPr>
        <w:t xml:space="preserve">Ingo </w:t>
      </w:r>
      <w:proofErr w:type="spellStart"/>
      <w:r w:rsidRPr="00070F2B">
        <w:rPr>
          <w:rFonts w:eastAsia="Times New Roman" w:cs="Times New Roman"/>
        </w:rPr>
        <w:t>Plag</w:t>
      </w:r>
      <w:proofErr w:type="spellEnd"/>
      <w:r w:rsidRPr="00070F2B">
        <w:rPr>
          <w:rFonts w:eastAsia="Times New Roman" w:cs="Times New Roman"/>
        </w:rPr>
        <w:t xml:space="preserve">. 2012. </w:t>
      </w:r>
      <w:r w:rsidRPr="00A77498">
        <w:rPr>
          <w:rFonts w:eastAsia="Times New Roman" w:cs="Times New Roman"/>
        </w:rPr>
        <w:t xml:space="preserve">Informativeness is a determinant of compound stress in English. </w:t>
      </w:r>
      <w:r w:rsidRPr="00A77498">
        <w:rPr>
          <w:rFonts w:eastAsia="Times New Roman" w:cs="Times New Roman"/>
          <w:i/>
          <w:iCs/>
        </w:rPr>
        <w:t>Journal of Linguistics</w:t>
      </w:r>
      <w:r w:rsidRPr="00A77498">
        <w:rPr>
          <w:rFonts w:eastAsia="Times New Roman" w:cs="Times New Roman"/>
        </w:rPr>
        <w:t xml:space="preserve"> 48. 485–520.</w:t>
      </w:r>
    </w:p>
    <w:p w14:paraId="081C71C9" w14:textId="7AAD9728" w:rsidR="00973306" w:rsidRPr="00A77498" w:rsidRDefault="00973306" w:rsidP="00973306">
      <w:pPr>
        <w:rPr>
          <w:rFonts w:eastAsia="Times New Roman" w:cs="Times New Roman"/>
        </w:rPr>
      </w:pPr>
      <w:proofErr w:type="spellStart"/>
      <w:r w:rsidRPr="00A77498">
        <w:rPr>
          <w:rFonts w:eastAsia="Times New Roman" w:cs="Times New Roman"/>
        </w:rPr>
        <w:t>Biber</w:t>
      </w:r>
      <w:proofErr w:type="spellEnd"/>
      <w:r w:rsidRPr="00A77498">
        <w:rPr>
          <w:rFonts w:eastAsia="Times New Roman" w:cs="Times New Roman"/>
        </w:rPr>
        <w:t>, Douglas</w:t>
      </w:r>
      <w:r w:rsidR="006D1EE0" w:rsidRPr="00A77498">
        <w:rPr>
          <w:rFonts w:eastAsia="Times New Roman" w:cs="Times New Roman"/>
        </w:rPr>
        <w:t>,</w:t>
      </w:r>
      <w:r w:rsidRPr="00A77498">
        <w:rPr>
          <w:rFonts w:eastAsia="Times New Roman" w:cs="Times New Roman"/>
        </w:rPr>
        <w:t xml:space="preserve"> </w:t>
      </w:r>
      <w:proofErr w:type="spellStart"/>
      <w:r w:rsidR="006D1EE0" w:rsidRPr="00A77498">
        <w:rPr>
          <w:rFonts w:eastAsia="Times New Roman" w:cs="Times New Roman"/>
        </w:rPr>
        <w:t>Stig</w:t>
      </w:r>
      <w:proofErr w:type="spellEnd"/>
      <w:r w:rsidRPr="00A77498">
        <w:rPr>
          <w:rFonts w:eastAsia="Times New Roman" w:cs="Times New Roman"/>
        </w:rPr>
        <w:t xml:space="preserve"> Johansson, Geoffrey Leech</w:t>
      </w:r>
      <w:r w:rsidR="006D1EE0" w:rsidRPr="00A77498">
        <w:rPr>
          <w:rFonts w:eastAsia="Times New Roman" w:cs="Times New Roman"/>
        </w:rPr>
        <w:t>,</w:t>
      </w:r>
      <w:r w:rsidRPr="00A77498">
        <w:rPr>
          <w:rFonts w:eastAsia="Times New Roman" w:cs="Times New Roman"/>
        </w:rPr>
        <w:t xml:space="preserve"> Susan</w:t>
      </w:r>
      <w:r w:rsidR="006D1EE0" w:rsidRPr="00A77498">
        <w:rPr>
          <w:rFonts w:eastAsia="Times New Roman" w:cs="Times New Roman"/>
        </w:rPr>
        <w:t xml:space="preserve"> Conrad</w:t>
      </w:r>
      <w:r w:rsidRPr="00A77498">
        <w:rPr>
          <w:rFonts w:eastAsia="Times New Roman" w:cs="Times New Roman"/>
        </w:rPr>
        <w:t xml:space="preserve"> &amp; </w:t>
      </w:r>
      <w:r w:rsidR="006D1EE0" w:rsidRPr="00A77498">
        <w:rPr>
          <w:rFonts w:eastAsia="Times New Roman" w:cs="Times New Roman"/>
        </w:rPr>
        <w:t xml:space="preserve">Edward </w:t>
      </w:r>
      <w:proofErr w:type="spellStart"/>
      <w:r w:rsidRPr="00A77498">
        <w:rPr>
          <w:rFonts w:eastAsia="Times New Roman" w:cs="Times New Roman"/>
        </w:rPr>
        <w:t>Finegan</w:t>
      </w:r>
      <w:proofErr w:type="spellEnd"/>
      <w:r w:rsidRPr="00A77498">
        <w:rPr>
          <w:rFonts w:eastAsia="Times New Roman" w:cs="Times New Roman"/>
        </w:rPr>
        <w:t xml:space="preserve">. 1999. </w:t>
      </w:r>
      <w:r w:rsidRPr="00A77498">
        <w:rPr>
          <w:rFonts w:eastAsia="Times New Roman" w:cs="Times New Roman"/>
          <w:i/>
          <w:iCs/>
        </w:rPr>
        <w:t>Longman grammar of spoken and written English</w:t>
      </w:r>
      <w:r w:rsidRPr="00A77498">
        <w:rPr>
          <w:rFonts w:eastAsia="Times New Roman" w:cs="Times New Roman"/>
        </w:rPr>
        <w:t>. London: Longman.</w:t>
      </w:r>
    </w:p>
    <w:p w14:paraId="554CAE4C" w14:textId="21DF9455" w:rsidR="00973306" w:rsidRPr="00A77498" w:rsidRDefault="00973306" w:rsidP="00973306">
      <w:pPr>
        <w:rPr>
          <w:rFonts w:eastAsia="Times New Roman" w:cs="Times New Roman"/>
        </w:rPr>
      </w:pPr>
      <w:r w:rsidRPr="00A77498">
        <w:rPr>
          <w:rFonts w:eastAsia="Times New Roman" w:cs="Times New Roman"/>
        </w:rPr>
        <w:t>Brinton, Laurel J. &amp; Elizabeth C.</w:t>
      </w:r>
      <w:r w:rsidR="00A73F4B" w:rsidRPr="00A77498">
        <w:rPr>
          <w:rFonts w:eastAsia="Times New Roman" w:cs="Times New Roman"/>
        </w:rPr>
        <w:t xml:space="preserve"> Traugott.</w:t>
      </w:r>
      <w:r w:rsidRPr="00A77498">
        <w:rPr>
          <w:rFonts w:eastAsia="Times New Roman" w:cs="Times New Roman"/>
        </w:rPr>
        <w:t xml:space="preserve"> 2005. </w:t>
      </w:r>
      <w:r w:rsidRPr="00A77498">
        <w:rPr>
          <w:rFonts w:eastAsia="Times New Roman" w:cs="Times New Roman"/>
          <w:i/>
          <w:iCs/>
        </w:rPr>
        <w:t>Lexicalization and language change</w:t>
      </w:r>
      <w:r w:rsidRPr="00A77498">
        <w:rPr>
          <w:rFonts w:eastAsia="Times New Roman" w:cs="Times New Roman"/>
        </w:rPr>
        <w:t>. Cambridge: Cambridge University Press.</w:t>
      </w:r>
    </w:p>
    <w:p w14:paraId="749369B6" w14:textId="0F30C2C6" w:rsidR="00973306" w:rsidRPr="00A77498" w:rsidRDefault="00973306" w:rsidP="00745CE8">
      <w:pPr>
        <w:pStyle w:val="Footer"/>
        <w:rPr>
          <w:rFonts w:cs="Times New Roman"/>
        </w:rPr>
      </w:pPr>
      <w:r w:rsidRPr="00A77498">
        <w:rPr>
          <w:rFonts w:cs="Times New Roman"/>
        </w:rPr>
        <w:t xml:space="preserve">Bybee, Joan. 1998. The emergent lexicon. </w:t>
      </w:r>
      <w:r w:rsidR="0038002E" w:rsidRPr="00A77498">
        <w:rPr>
          <w:rFonts w:cs="Times New Roman"/>
        </w:rPr>
        <w:t>In Gruber, Katherine</w:t>
      </w:r>
      <w:r w:rsidR="004A3569" w:rsidRPr="00A77498">
        <w:rPr>
          <w:rFonts w:cs="Times New Roman"/>
        </w:rPr>
        <w:t xml:space="preserve"> M.</w:t>
      </w:r>
      <w:r w:rsidR="0038002E" w:rsidRPr="00A77498">
        <w:rPr>
          <w:rFonts w:cs="Times New Roman"/>
        </w:rPr>
        <w:t>, K</w:t>
      </w:r>
      <w:r w:rsidR="004A3569" w:rsidRPr="00A77498">
        <w:rPr>
          <w:rFonts w:cs="Times New Roman"/>
        </w:rPr>
        <w:t>enneth</w:t>
      </w:r>
      <w:r w:rsidR="0038002E" w:rsidRPr="00A77498">
        <w:rPr>
          <w:rFonts w:cs="Times New Roman"/>
        </w:rPr>
        <w:t xml:space="preserve"> Ols</w:t>
      </w:r>
      <w:r w:rsidR="004A3569" w:rsidRPr="00A77498">
        <w:rPr>
          <w:rFonts w:cs="Times New Roman"/>
        </w:rPr>
        <w:t>o</w:t>
      </w:r>
      <w:r w:rsidR="0038002E" w:rsidRPr="00A77498">
        <w:rPr>
          <w:rFonts w:cs="Times New Roman"/>
        </w:rPr>
        <w:t xml:space="preserve">n &amp; </w:t>
      </w:r>
      <w:proofErr w:type="spellStart"/>
      <w:r w:rsidR="0038002E" w:rsidRPr="00A77498">
        <w:rPr>
          <w:rFonts w:cs="Times New Roman"/>
        </w:rPr>
        <w:t>T</w:t>
      </w:r>
      <w:r w:rsidR="004A3569" w:rsidRPr="00A77498">
        <w:rPr>
          <w:rFonts w:cs="Times New Roman"/>
        </w:rPr>
        <w:t>amra</w:t>
      </w:r>
      <w:proofErr w:type="spellEnd"/>
      <w:r w:rsidR="0038002E" w:rsidRPr="00A77498">
        <w:rPr>
          <w:rFonts w:cs="Times New Roman"/>
        </w:rPr>
        <w:t xml:space="preserve"> Wysocki (eds), </w:t>
      </w:r>
      <w:r w:rsidR="0038002E" w:rsidRPr="00A77498">
        <w:rPr>
          <w:rFonts w:cs="Times New Roman"/>
          <w:i/>
        </w:rPr>
        <w:t>Papers from the 34</w:t>
      </w:r>
      <w:r w:rsidR="0038002E" w:rsidRPr="00A77498">
        <w:rPr>
          <w:rFonts w:cs="Times New Roman"/>
          <w:i/>
          <w:vertAlign w:val="superscript"/>
        </w:rPr>
        <w:t>th</w:t>
      </w:r>
      <w:r w:rsidR="0038002E" w:rsidRPr="00A77498">
        <w:rPr>
          <w:rFonts w:cs="Times New Roman"/>
          <w:i/>
        </w:rPr>
        <w:t xml:space="preserve"> Annual Meeting of the Chicago Linguistics Society 2,</w:t>
      </w:r>
      <w:r w:rsidR="0038002E" w:rsidRPr="00A77498">
        <w:rPr>
          <w:rFonts w:cs="Times New Roman"/>
        </w:rPr>
        <w:t xml:space="preserve"> </w:t>
      </w:r>
      <w:r w:rsidRPr="00A77498">
        <w:rPr>
          <w:rFonts w:cs="Times New Roman"/>
        </w:rPr>
        <w:t xml:space="preserve">421-435. University of Chicago: Chicago Linguistic Society. </w:t>
      </w:r>
    </w:p>
    <w:p w14:paraId="26CE35A0" w14:textId="71A65C79" w:rsidR="00973306" w:rsidRPr="00A77498" w:rsidRDefault="00973306" w:rsidP="00973306">
      <w:pPr>
        <w:rPr>
          <w:rFonts w:eastAsia="Times New Roman" w:cs="Times New Roman"/>
        </w:rPr>
      </w:pPr>
      <w:r w:rsidRPr="00A77498">
        <w:rPr>
          <w:rFonts w:eastAsia="Times New Roman" w:cs="Times New Roman"/>
        </w:rPr>
        <w:t xml:space="preserve">Bybee, Joan. 2002. </w:t>
      </w:r>
      <w:proofErr w:type="spellStart"/>
      <w:r w:rsidRPr="00A77498">
        <w:rPr>
          <w:rFonts w:eastAsia="Times New Roman" w:cs="Times New Roman"/>
        </w:rPr>
        <w:t>Sequentiality</w:t>
      </w:r>
      <w:proofErr w:type="spellEnd"/>
      <w:r w:rsidRPr="00A77498">
        <w:rPr>
          <w:rFonts w:eastAsia="Times New Roman" w:cs="Times New Roman"/>
        </w:rPr>
        <w:t xml:space="preserve"> as the basis of constituent structure. </w:t>
      </w:r>
      <w:r w:rsidR="00745CE8" w:rsidRPr="00A77498">
        <w:rPr>
          <w:rFonts w:eastAsia="Times New Roman" w:cs="Times New Roman"/>
        </w:rPr>
        <w:lastRenderedPageBreak/>
        <w:t xml:space="preserve">In </w:t>
      </w:r>
      <w:r w:rsidRPr="00A77498">
        <w:rPr>
          <w:rFonts w:eastAsia="Times New Roman" w:cs="Times New Roman"/>
        </w:rPr>
        <w:t>Givón</w:t>
      </w:r>
      <w:r w:rsidR="00745CE8" w:rsidRPr="00A77498">
        <w:rPr>
          <w:rFonts w:eastAsia="Times New Roman" w:cs="Times New Roman"/>
        </w:rPr>
        <w:t xml:space="preserve">, </w:t>
      </w:r>
      <w:proofErr w:type="spellStart"/>
      <w:r w:rsidR="00745CE8" w:rsidRPr="00A77498">
        <w:rPr>
          <w:rFonts w:eastAsia="Times New Roman" w:cs="Times New Roman"/>
        </w:rPr>
        <w:t>T</w:t>
      </w:r>
      <w:r w:rsidR="00503200" w:rsidRPr="00A77498">
        <w:rPr>
          <w:rFonts w:eastAsia="Times New Roman" w:cs="Times New Roman"/>
        </w:rPr>
        <w:t>almy</w:t>
      </w:r>
      <w:proofErr w:type="spellEnd"/>
      <w:r w:rsidRPr="00A77498">
        <w:rPr>
          <w:rFonts w:eastAsia="Times New Roman" w:cs="Times New Roman"/>
        </w:rPr>
        <w:t xml:space="preserve"> </w:t>
      </w:r>
      <w:r w:rsidR="00745CE8" w:rsidRPr="00A77498">
        <w:rPr>
          <w:rFonts w:eastAsia="Times New Roman" w:cs="Times New Roman"/>
        </w:rPr>
        <w:t>&amp;</w:t>
      </w:r>
      <w:r w:rsidRPr="00A77498">
        <w:rPr>
          <w:rFonts w:eastAsia="Times New Roman" w:cs="Times New Roman"/>
        </w:rPr>
        <w:t xml:space="preserve"> </w:t>
      </w:r>
      <w:r w:rsidR="00515909" w:rsidRPr="00A77498">
        <w:rPr>
          <w:rFonts w:eastAsia="Times New Roman" w:cs="Times New Roman"/>
        </w:rPr>
        <w:t xml:space="preserve">Bertram F. </w:t>
      </w:r>
      <w:proofErr w:type="spellStart"/>
      <w:r w:rsidRPr="00A77498">
        <w:rPr>
          <w:rFonts w:eastAsia="Times New Roman" w:cs="Times New Roman"/>
        </w:rPr>
        <w:t>Malle</w:t>
      </w:r>
      <w:proofErr w:type="spellEnd"/>
      <w:r w:rsidRPr="00A77498">
        <w:rPr>
          <w:rFonts w:eastAsia="Times New Roman" w:cs="Times New Roman"/>
          <w:i/>
          <w:iCs/>
        </w:rPr>
        <w:t xml:space="preserve"> </w:t>
      </w:r>
      <w:r w:rsidRPr="00A77498">
        <w:rPr>
          <w:rFonts w:eastAsia="Times New Roman" w:cs="Times New Roman"/>
        </w:rPr>
        <w:t>(eds.)</w:t>
      </w:r>
      <w:r w:rsidR="00515909" w:rsidRPr="00A77498">
        <w:rPr>
          <w:rFonts w:eastAsia="Times New Roman" w:cs="Times New Roman"/>
        </w:rPr>
        <w:t>,</w:t>
      </w:r>
      <w:r w:rsidRPr="00A77498">
        <w:rPr>
          <w:rFonts w:eastAsia="Times New Roman" w:cs="Times New Roman"/>
          <w:i/>
          <w:iCs/>
        </w:rPr>
        <w:t xml:space="preserve"> The Evolution of Language from Pre-Language, </w:t>
      </w:r>
      <w:r w:rsidRPr="00A77498">
        <w:rPr>
          <w:rFonts w:eastAsia="Times New Roman" w:cs="Times New Roman"/>
        </w:rPr>
        <w:t>109-134. Amsterdam: John Benjamins.</w:t>
      </w:r>
    </w:p>
    <w:p w14:paraId="29AEB5CD" w14:textId="4E364A55" w:rsidR="00973306" w:rsidRPr="00A77498" w:rsidRDefault="00973306" w:rsidP="00973306">
      <w:pPr>
        <w:rPr>
          <w:rFonts w:cs="Times New Roman"/>
        </w:rPr>
      </w:pPr>
      <w:r w:rsidRPr="00A77498">
        <w:rPr>
          <w:rFonts w:cs="Times New Roman"/>
        </w:rPr>
        <w:t xml:space="preserve">Bybee, Joan. 2003. Mechanisms of change in </w:t>
      </w:r>
      <w:proofErr w:type="spellStart"/>
      <w:r w:rsidRPr="00A77498">
        <w:rPr>
          <w:rFonts w:cs="Times New Roman"/>
        </w:rPr>
        <w:t>grammaticization</w:t>
      </w:r>
      <w:proofErr w:type="spellEnd"/>
      <w:r w:rsidRPr="00A77498">
        <w:rPr>
          <w:rFonts w:cs="Times New Roman"/>
        </w:rPr>
        <w:t xml:space="preserve">: the role of frequency. In </w:t>
      </w:r>
      <w:proofErr w:type="spellStart"/>
      <w:r w:rsidRPr="00A77498">
        <w:rPr>
          <w:rFonts w:cs="Times New Roman"/>
        </w:rPr>
        <w:t>Janda</w:t>
      </w:r>
      <w:proofErr w:type="spellEnd"/>
      <w:r w:rsidR="00503200" w:rsidRPr="00A77498">
        <w:rPr>
          <w:rFonts w:cs="Times New Roman"/>
        </w:rPr>
        <w:t>, R</w:t>
      </w:r>
      <w:r w:rsidR="00515909" w:rsidRPr="00A77498">
        <w:rPr>
          <w:rFonts w:cs="Times New Roman"/>
        </w:rPr>
        <w:t>ichard</w:t>
      </w:r>
      <w:r w:rsidRPr="00A77498">
        <w:rPr>
          <w:rFonts w:cs="Times New Roman"/>
        </w:rPr>
        <w:t xml:space="preserve"> &amp; </w:t>
      </w:r>
      <w:r w:rsidR="00515909" w:rsidRPr="00A77498">
        <w:rPr>
          <w:rFonts w:cs="Times New Roman"/>
        </w:rPr>
        <w:t xml:space="preserve">Brian </w:t>
      </w:r>
      <w:r w:rsidRPr="00A77498">
        <w:rPr>
          <w:rFonts w:cs="Times New Roman"/>
        </w:rPr>
        <w:t>Joseph (eds.)</w:t>
      </w:r>
      <w:r w:rsidR="00515909" w:rsidRPr="00A77498">
        <w:rPr>
          <w:rFonts w:cs="Times New Roman"/>
        </w:rPr>
        <w:t>,</w:t>
      </w:r>
      <w:r w:rsidRPr="00A77498">
        <w:rPr>
          <w:rFonts w:cs="Times New Roman"/>
        </w:rPr>
        <w:t xml:space="preserve"> </w:t>
      </w:r>
      <w:r w:rsidRPr="00A77498">
        <w:rPr>
          <w:rFonts w:cs="Times New Roman"/>
          <w:i/>
        </w:rPr>
        <w:t xml:space="preserve">Handbook of Historical Linguistics, </w:t>
      </w:r>
      <w:r w:rsidRPr="00A77498">
        <w:rPr>
          <w:rFonts w:cs="Times New Roman"/>
        </w:rPr>
        <w:t>602-623</w:t>
      </w:r>
      <w:r w:rsidRPr="00A77498">
        <w:rPr>
          <w:rFonts w:cs="Times New Roman"/>
          <w:i/>
        </w:rPr>
        <w:t>.</w:t>
      </w:r>
      <w:r w:rsidR="00515909" w:rsidRPr="00A77498">
        <w:rPr>
          <w:rFonts w:cs="Times New Roman"/>
        </w:rPr>
        <w:t xml:space="preserve"> </w:t>
      </w:r>
      <w:r w:rsidRPr="00A77498">
        <w:rPr>
          <w:rFonts w:cs="Times New Roman"/>
        </w:rPr>
        <w:t>Oxford: Blackwell Publishers.</w:t>
      </w:r>
    </w:p>
    <w:p w14:paraId="2C1B8027" w14:textId="77777777" w:rsidR="006D1EE0" w:rsidRPr="00A77498" w:rsidRDefault="006D1EE0" w:rsidP="006D1EE0">
      <w:pPr>
        <w:rPr>
          <w:rFonts w:cs="Times New Roman"/>
        </w:rPr>
      </w:pPr>
      <w:r w:rsidRPr="00A77498">
        <w:rPr>
          <w:rFonts w:cs="Times New Roman"/>
        </w:rPr>
        <w:t xml:space="preserve">Bybee, Joan. 2010. </w:t>
      </w:r>
      <w:r w:rsidRPr="00A77498">
        <w:rPr>
          <w:rFonts w:cs="Times New Roman"/>
          <w:i/>
          <w:iCs/>
        </w:rPr>
        <w:t>Language, Usage and Cognition</w:t>
      </w:r>
      <w:r w:rsidRPr="00A77498">
        <w:rPr>
          <w:rFonts w:cs="Times New Roman"/>
        </w:rPr>
        <w:t>. Cambridge: Cambridge University Press.</w:t>
      </w:r>
    </w:p>
    <w:p w14:paraId="2D894DBC" w14:textId="1B49C0E0" w:rsidR="00973306" w:rsidRPr="00A77498" w:rsidRDefault="00973306" w:rsidP="00973306">
      <w:pPr>
        <w:rPr>
          <w:rStyle w:val="gd"/>
          <w:rFonts w:cs="Times New Roman"/>
        </w:rPr>
      </w:pPr>
      <w:r w:rsidRPr="00A77498">
        <w:rPr>
          <w:rStyle w:val="gd"/>
          <w:rFonts w:cs="Times New Roman"/>
        </w:rPr>
        <w:t xml:space="preserve">Bybee, Joan. 2014. Analytic and holistic processing in the development of constructions. In </w:t>
      </w:r>
      <w:proofErr w:type="spellStart"/>
      <w:r w:rsidRPr="00A77498">
        <w:rPr>
          <w:rStyle w:val="gd"/>
          <w:rFonts w:cs="Times New Roman"/>
        </w:rPr>
        <w:t>Arnon</w:t>
      </w:r>
      <w:proofErr w:type="spellEnd"/>
      <w:r w:rsidRPr="00A77498">
        <w:rPr>
          <w:rStyle w:val="gd"/>
          <w:rFonts w:cs="Times New Roman"/>
        </w:rPr>
        <w:t xml:space="preserve">, </w:t>
      </w:r>
      <w:proofErr w:type="spellStart"/>
      <w:r w:rsidR="00A73F4B" w:rsidRPr="00A77498">
        <w:rPr>
          <w:rStyle w:val="gd"/>
          <w:rFonts w:cs="Times New Roman"/>
        </w:rPr>
        <w:t>Inbal</w:t>
      </w:r>
      <w:proofErr w:type="spellEnd"/>
      <w:r w:rsidR="00A73F4B" w:rsidRPr="00A77498">
        <w:rPr>
          <w:rStyle w:val="gd"/>
          <w:rFonts w:cs="Times New Roman"/>
        </w:rPr>
        <w:t xml:space="preserve">, </w:t>
      </w:r>
      <w:r w:rsidRPr="00A77498">
        <w:rPr>
          <w:rStyle w:val="gd"/>
          <w:rFonts w:cs="Times New Roman"/>
        </w:rPr>
        <w:t xml:space="preserve">Marisa Casillas, </w:t>
      </w:r>
      <w:proofErr w:type="spellStart"/>
      <w:r w:rsidRPr="00A77498">
        <w:rPr>
          <w:rStyle w:val="gd"/>
          <w:rFonts w:cs="Times New Roman"/>
        </w:rPr>
        <w:t>Chigusa</w:t>
      </w:r>
      <w:proofErr w:type="spellEnd"/>
      <w:r w:rsidRPr="00A77498">
        <w:rPr>
          <w:rStyle w:val="gd"/>
          <w:rFonts w:cs="Times New Roman"/>
        </w:rPr>
        <w:t xml:space="preserve"> </w:t>
      </w:r>
      <w:proofErr w:type="spellStart"/>
      <w:r w:rsidRPr="00A77498">
        <w:rPr>
          <w:rStyle w:val="gd"/>
          <w:rFonts w:cs="Times New Roman"/>
        </w:rPr>
        <w:t>Kurumada</w:t>
      </w:r>
      <w:proofErr w:type="spellEnd"/>
      <w:r w:rsidRPr="00A77498">
        <w:rPr>
          <w:rStyle w:val="gd"/>
          <w:rFonts w:cs="Times New Roman"/>
        </w:rPr>
        <w:t xml:space="preserve"> </w:t>
      </w:r>
      <w:r w:rsidR="00A73F4B" w:rsidRPr="00A77498">
        <w:rPr>
          <w:rStyle w:val="gd"/>
          <w:rFonts w:cs="Times New Roman"/>
        </w:rPr>
        <w:t>&amp;</w:t>
      </w:r>
      <w:r w:rsidRPr="00A77498">
        <w:rPr>
          <w:rStyle w:val="gd"/>
          <w:rFonts w:cs="Times New Roman"/>
        </w:rPr>
        <w:t xml:space="preserve"> Bruno </w:t>
      </w:r>
      <w:proofErr w:type="spellStart"/>
      <w:r w:rsidRPr="00A77498">
        <w:rPr>
          <w:rStyle w:val="gd"/>
          <w:rFonts w:cs="Times New Roman"/>
        </w:rPr>
        <w:t>Estigarribia</w:t>
      </w:r>
      <w:proofErr w:type="spellEnd"/>
      <w:r w:rsidRPr="00A77498">
        <w:rPr>
          <w:rStyle w:val="gd"/>
          <w:rFonts w:cs="Times New Roman"/>
        </w:rPr>
        <w:t xml:space="preserve"> (eds.) </w:t>
      </w:r>
      <w:r w:rsidRPr="00A77498">
        <w:rPr>
          <w:rStyle w:val="gd"/>
          <w:rFonts w:cs="Times New Roman"/>
          <w:i/>
        </w:rPr>
        <w:t xml:space="preserve">Language in interaction: Studies in honor of Eve V. Clark, </w:t>
      </w:r>
      <w:r w:rsidRPr="00A77498">
        <w:rPr>
          <w:rStyle w:val="gd"/>
          <w:rFonts w:cs="Times New Roman"/>
        </w:rPr>
        <w:t xml:space="preserve">303-313. Amsterdam and Philadelphia: John Benjamins Publishing Co. </w:t>
      </w:r>
    </w:p>
    <w:p w14:paraId="15C11723" w14:textId="1F1A1DB6" w:rsidR="00973306" w:rsidRPr="00A77498" w:rsidRDefault="00973306" w:rsidP="00973306">
      <w:pPr>
        <w:rPr>
          <w:rFonts w:cs="Times New Roman"/>
        </w:rPr>
      </w:pPr>
      <w:r w:rsidRPr="00A77498">
        <w:rPr>
          <w:rStyle w:val="gd"/>
          <w:rFonts w:cs="Times New Roman"/>
        </w:rPr>
        <w:t xml:space="preserve">Bybee, Joan </w:t>
      </w:r>
      <w:r w:rsidR="00A73F4B" w:rsidRPr="00A77498">
        <w:rPr>
          <w:rStyle w:val="gd"/>
          <w:rFonts w:cs="Times New Roman"/>
        </w:rPr>
        <w:t>&amp;</w:t>
      </w:r>
      <w:r w:rsidRPr="00A77498">
        <w:rPr>
          <w:rStyle w:val="gd"/>
          <w:rFonts w:cs="Times New Roman"/>
        </w:rPr>
        <w:t xml:space="preserve"> Carol Lynn </w:t>
      </w:r>
      <w:proofErr w:type="spellStart"/>
      <w:r w:rsidRPr="00A77498">
        <w:rPr>
          <w:rStyle w:val="gd"/>
          <w:rFonts w:cs="Times New Roman"/>
        </w:rPr>
        <w:t>Moder</w:t>
      </w:r>
      <w:proofErr w:type="spellEnd"/>
      <w:r w:rsidRPr="00A77498">
        <w:rPr>
          <w:rStyle w:val="gd"/>
          <w:rFonts w:cs="Times New Roman"/>
        </w:rPr>
        <w:t xml:space="preserve">. 2017. </w:t>
      </w:r>
      <w:r w:rsidRPr="00A77498">
        <w:rPr>
          <w:rFonts w:cs="Times New Roman"/>
        </w:rPr>
        <w:t xml:space="preserve">Chunking and changes in compositionality in context. In </w:t>
      </w:r>
      <w:proofErr w:type="spellStart"/>
      <w:r w:rsidRPr="00A77498">
        <w:rPr>
          <w:rFonts w:cs="Times New Roman"/>
        </w:rPr>
        <w:t>Hundt</w:t>
      </w:r>
      <w:proofErr w:type="spellEnd"/>
      <w:r w:rsidRPr="00A77498">
        <w:rPr>
          <w:rFonts w:cs="Times New Roman"/>
        </w:rPr>
        <w:t xml:space="preserve">, Marianne, Sandra </w:t>
      </w:r>
      <w:proofErr w:type="spellStart"/>
      <w:r w:rsidRPr="00A77498">
        <w:rPr>
          <w:rFonts w:cs="Times New Roman"/>
        </w:rPr>
        <w:t>Mollin</w:t>
      </w:r>
      <w:proofErr w:type="spellEnd"/>
      <w:r w:rsidR="00A73F4B" w:rsidRPr="00A77498">
        <w:rPr>
          <w:rFonts w:cs="Times New Roman"/>
        </w:rPr>
        <w:t xml:space="preserve"> &amp;</w:t>
      </w:r>
      <w:r w:rsidRPr="00A77498">
        <w:rPr>
          <w:rFonts w:cs="Times New Roman"/>
        </w:rPr>
        <w:t xml:space="preserve"> Simone E. </w:t>
      </w:r>
      <w:proofErr w:type="spellStart"/>
      <w:r w:rsidRPr="00A77498">
        <w:rPr>
          <w:rFonts w:cs="Times New Roman"/>
        </w:rPr>
        <w:t>Pfenninger</w:t>
      </w:r>
      <w:proofErr w:type="spellEnd"/>
      <w:r w:rsidRPr="00A77498">
        <w:rPr>
          <w:rFonts w:cs="Times New Roman"/>
        </w:rPr>
        <w:t xml:space="preserve"> (eds.)</w:t>
      </w:r>
      <w:r w:rsidR="00A73F4B" w:rsidRPr="00A77498">
        <w:rPr>
          <w:rFonts w:cs="Times New Roman"/>
        </w:rPr>
        <w:t>,</w:t>
      </w:r>
      <w:r w:rsidRPr="00A77498">
        <w:rPr>
          <w:rFonts w:cs="Times New Roman"/>
        </w:rPr>
        <w:t xml:space="preserve"> </w:t>
      </w:r>
      <w:r w:rsidRPr="00A77498">
        <w:rPr>
          <w:rFonts w:cs="Times New Roman"/>
          <w:i/>
          <w:iCs/>
        </w:rPr>
        <w:t xml:space="preserve">The Changing English Language: Psycholinguistic Perspectives, </w:t>
      </w:r>
      <w:r w:rsidRPr="00A77498">
        <w:rPr>
          <w:rFonts w:cs="Times New Roman"/>
          <w:iCs/>
        </w:rPr>
        <w:t>148-</w:t>
      </w:r>
      <w:r w:rsidRPr="00A77498">
        <w:rPr>
          <w:rFonts w:cs="Times New Roman"/>
        </w:rPr>
        <w:t>170. Cambridge: Cambridge University Press.</w:t>
      </w:r>
    </w:p>
    <w:p w14:paraId="006C1A05" w14:textId="267BE20D" w:rsidR="00973306" w:rsidRPr="00A77498" w:rsidRDefault="00973306" w:rsidP="00973306">
      <w:pPr>
        <w:rPr>
          <w:rFonts w:cs="Times New Roman"/>
          <w:bCs/>
        </w:rPr>
      </w:pPr>
      <w:r w:rsidRPr="00A77498">
        <w:rPr>
          <w:rFonts w:cs="Times New Roman"/>
          <w:bCs/>
        </w:rPr>
        <w:t xml:space="preserve">Bybee, Joan </w:t>
      </w:r>
      <w:r w:rsidR="006845AD" w:rsidRPr="00A77498">
        <w:rPr>
          <w:rFonts w:cs="Times New Roman"/>
          <w:bCs/>
        </w:rPr>
        <w:t>&amp;</w:t>
      </w:r>
      <w:r w:rsidRPr="00A77498">
        <w:rPr>
          <w:rFonts w:cs="Times New Roman"/>
          <w:bCs/>
        </w:rPr>
        <w:t xml:space="preserve"> David Eddington. 2006. A usage-based approach to Spanish verbs of ‘becoming’. </w:t>
      </w:r>
      <w:r w:rsidRPr="00A77498">
        <w:rPr>
          <w:rFonts w:cs="Times New Roman"/>
          <w:bCs/>
          <w:i/>
        </w:rPr>
        <w:t xml:space="preserve">Language </w:t>
      </w:r>
      <w:r w:rsidRPr="00A77498">
        <w:rPr>
          <w:rFonts w:cs="Times New Roman"/>
          <w:bCs/>
        </w:rPr>
        <w:t>82.323-355.</w:t>
      </w:r>
    </w:p>
    <w:p w14:paraId="69B2F916" w14:textId="162D6678" w:rsidR="00973306" w:rsidRPr="00A77498" w:rsidRDefault="00973306" w:rsidP="00973306">
      <w:pPr>
        <w:autoSpaceDE w:val="0"/>
        <w:autoSpaceDN w:val="0"/>
        <w:adjustRightInd w:val="0"/>
        <w:rPr>
          <w:rFonts w:cs="Times New Roman"/>
        </w:rPr>
      </w:pPr>
      <w:r w:rsidRPr="00A77498">
        <w:rPr>
          <w:rFonts w:cs="Times New Roman"/>
        </w:rPr>
        <w:t xml:space="preserve">Bybee, Joan </w:t>
      </w:r>
      <w:r w:rsidR="006845AD" w:rsidRPr="00A77498">
        <w:rPr>
          <w:rFonts w:cs="Times New Roman"/>
        </w:rPr>
        <w:t>&amp;</w:t>
      </w:r>
      <w:r w:rsidRPr="00A77498">
        <w:rPr>
          <w:rFonts w:cs="Times New Roman"/>
        </w:rPr>
        <w:t xml:space="preserve"> Ricardo </w:t>
      </w:r>
      <w:r w:rsidR="00FB75E2" w:rsidRPr="00A77498">
        <w:rPr>
          <w:rFonts w:cs="Times New Roman"/>
        </w:rPr>
        <w:t xml:space="preserve">F. </w:t>
      </w:r>
      <w:r w:rsidRPr="00A77498">
        <w:rPr>
          <w:rFonts w:cs="Times New Roman"/>
        </w:rPr>
        <w:t xml:space="preserve">Napoleão de Souza. 2019. Vowel duration in English adjectives in attributive and predicative constructions. </w:t>
      </w:r>
      <w:r w:rsidRPr="00A77498">
        <w:rPr>
          <w:rFonts w:cs="Times New Roman"/>
          <w:i/>
          <w:iCs/>
        </w:rPr>
        <w:t xml:space="preserve">Language and Cognition </w:t>
      </w:r>
      <w:r w:rsidRPr="00A77498">
        <w:rPr>
          <w:rFonts w:cs="Times New Roman"/>
        </w:rPr>
        <w:t>11(4).</w:t>
      </w:r>
      <w:r w:rsidRPr="00A77498">
        <w:rPr>
          <w:rStyle w:val="Date1"/>
          <w:rFonts w:cs="Times New Roman"/>
        </w:rPr>
        <w:t xml:space="preserve"> 555-581.</w:t>
      </w:r>
      <w:r w:rsidRPr="00A77498">
        <w:rPr>
          <w:rFonts w:cs="Times New Roman"/>
        </w:rPr>
        <w:t xml:space="preserve"> </w:t>
      </w:r>
      <w:r w:rsidRPr="00A77498">
        <w:rPr>
          <w:rFonts w:cs="Times New Roman"/>
          <w:i/>
          <w:iCs/>
        </w:rPr>
        <w:t>doi:10.1017/langcog.2019.32</w:t>
      </w:r>
    </w:p>
    <w:p w14:paraId="3F694671" w14:textId="312AB099" w:rsidR="00973306" w:rsidRPr="00A77498" w:rsidRDefault="00973306" w:rsidP="00973306">
      <w:pPr>
        <w:rPr>
          <w:rFonts w:cs="Times New Roman"/>
        </w:rPr>
      </w:pPr>
      <w:r w:rsidRPr="00A77498">
        <w:rPr>
          <w:rFonts w:cs="Times New Roman"/>
        </w:rPr>
        <w:t xml:space="preserve">Carrol, Gareth </w:t>
      </w:r>
      <w:r w:rsidR="00BC7281" w:rsidRPr="00A77498">
        <w:rPr>
          <w:rFonts w:cs="Times New Roman"/>
        </w:rPr>
        <w:t>&amp;</w:t>
      </w:r>
      <w:r w:rsidRPr="00A77498">
        <w:rPr>
          <w:rFonts w:cs="Times New Roman"/>
        </w:rPr>
        <w:t xml:space="preserve"> Kathy Conklin. 2014. Eye-tracking multi-word units: some methodological questions. </w:t>
      </w:r>
      <w:r w:rsidRPr="00A77498">
        <w:rPr>
          <w:rFonts w:cs="Times New Roman"/>
          <w:i/>
          <w:iCs/>
        </w:rPr>
        <w:t>Journal of Eye Movement Research</w:t>
      </w:r>
      <w:r w:rsidRPr="00A77498">
        <w:rPr>
          <w:rFonts w:cs="Times New Roman"/>
        </w:rPr>
        <w:t> </w:t>
      </w:r>
      <w:r w:rsidRPr="00A77498">
        <w:rPr>
          <w:rFonts w:cs="Times New Roman"/>
          <w:i/>
          <w:iCs/>
        </w:rPr>
        <w:t>7</w:t>
      </w:r>
      <w:r w:rsidRPr="00A77498">
        <w:rPr>
          <w:rFonts w:cs="Times New Roman"/>
        </w:rPr>
        <w:t>(5). 1-11.</w:t>
      </w:r>
    </w:p>
    <w:p w14:paraId="1E82096E" w14:textId="34F65197" w:rsidR="00973306" w:rsidRPr="00A77498" w:rsidRDefault="00973306" w:rsidP="00973306">
      <w:pPr>
        <w:rPr>
          <w:rFonts w:cs="Times New Roman"/>
        </w:rPr>
      </w:pPr>
      <w:r w:rsidRPr="00A77498">
        <w:rPr>
          <w:rFonts w:cs="Times New Roman"/>
        </w:rPr>
        <w:t xml:space="preserve">Corrigan, Roberta, Edith </w:t>
      </w:r>
      <w:proofErr w:type="spellStart"/>
      <w:r w:rsidRPr="00A77498">
        <w:rPr>
          <w:rFonts w:cs="Times New Roman"/>
        </w:rPr>
        <w:t>Moravcsik</w:t>
      </w:r>
      <w:proofErr w:type="spellEnd"/>
      <w:r w:rsidRPr="00A77498">
        <w:rPr>
          <w:rFonts w:cs="Times New Roman"/>
        </w:rPr>
        <w:t xml:space="preserve">, Hamid </w:t>
      </w:r>
      <w:proofErr w:type="spellStart"/>
      <w:r w:rsidRPr="00A77498">
        <w:rPr>
          <w:rFonts w:cs="Times New Roman"/>
        </w:rPr>
        <w:t>Ouali</w:t>
      </w:r>
      <w:proofErr w:type="spellEnd"/>
      <w:r w:rsidRPr="00A77498">
        <w:rPr>
          <w:rFonts w:cs="Times New Roman"/>
        </w:rPr>
        <w:t xml:space="preserve">, </w:t>
      </w:r>
      <w:r w:rsidR="006845AD" w:rsidRPr="00A77498">
        <w:rPr>
          <w:rFonts w:cs="Times New Roman"/>
        </w:rPr>
        <w:t>&amp;</w:t>
      </w:r>
      <w:r w:rsidRPr="00A77498">
        <w:rPr>
          <w:rFonts w:cs="Times New Roman"/>
        </w:rPr>
        <w:t xml:space="preserve"> Kathleen Wheatley. 2009. Introduction: Approaches to the study of formulae.” In Corrigan</w:t>
      </w:r>
      <w:r w:rsidR="00FB75E2" w:rsidRPr="00A77498">
        <w:rPr>
          <w:rFonts w:cs="Times New Roman"/>
        </w:rPr>
        <w:t xml:space="preserve">, R., Edith </w:t>
      </w:r>
      <w:proofErr w:type="spellStart"/>
      <w:r w:rsidR="00FB75E2" w:rsidRPr="00A77498">
        <w:rPr>
          <w:rFonts w:cs="Times New Roman"/>
        </w:rPr>
        <w:t>Moravcsik</w:t>
      </w:r>
      <w:proofErr w:type="spellEnd"/>
      <w:r w:rsidR="00FB75E2" w:rsidRPr="00A77498">
        <w:rPr>
          <w:rFonts w:cs="Times New Roman"/>
        </w:rPr>
        <w:t xml:space="preserve">, Hamid </w:t>
      </w:r>
      <w:proofErr w:type="spellStart"/>
      <w:r w:rsidR="00FB75E2" w:rsidRPr="00A77498">
        <w:rPr>
          <w:rFonts w:cs="Times New Roman"/>
        </w:rPr>
        <w:t>Ouali</w:t>
      </w:r>
      <w:proofErr w:type="spellEnd"/>
      <w:r w:rsidR="00FB75E2" w:rsidRPr="00A77498">
        <w:rPr>
          <w:rFonts w:cs="Times New Roman"/>
        </w:rPr>
        <w:t>, &amp; Kathleen Wheatley</w:t>
      </w:r>
      <w:r w:rsidRPr="00A77498">
        <w:rPr>
          <w:rFonts w:cs="Times New Roman"/>
        </w:rPr>
        <w:t xml:space="preserve"> (</w:t>
      </w:r>
      <w:r w:rsidR="00FB75E2" w:rsidRPr="00A77498">
        <w:rPr>
          <w:rFonts w:cs="Times New Roman"/>
        </w:rPr>
        <w:t>e</w:t>
      </w:r>
      <w:r w:rsidRPr="00A77498">
        <w:rPr>
          <w:rFonts w:cs="Times New Roman"/>
        </w:rPr>
        <w:t>ds.)</w:t>
      </w:r>
      <w:r w:rsidRPr="00A77498">
        <w:rPr>
          <w:rFonts w:cs="Times New Roman"/>
          <w:i/>
          <w:iCs/>
        </w:rPr>
        <w:t xml:space="preserve"> Formulaic Language, Vol 1. </w:t>
      </w:r>
      <w:proofErr w:type="spellStart"/>
      <w:r w:rsidRPr="00A77498">
        <w:rPr>
          <w:rFonts w:cs="Times New Roman"/>
          <w:i/>
          <w:iCs/>
        </w:rPr>
        <w:t>Distributiona</w:t>
      </w:r>
      <w:proofErr w:type="spellEnd"/>
      <w:r w:rsidRPr="00A77498">
        <w:rPr>
          <w:rFonts w:cs="Times New Roman"/>
          <w:i/>
          <w:iCs/>
        </w:rPr>
        <w:t xml:space="preserve"> and historical change, </w:t>
      </w:r>
      <w:r w:rsidRPr="00A77498">
        <w:rPr>
          <w:rFonts w:cs="Times New Roman"/>
        </w:rPr>
        <w:t>xi–xxiv. Typological Studies in Language 82. Amsterdam/Philadelphia: John Benjamins.</w:t>
      </w:r>
    </w:p>
    <w:p w14:paraId="7A15C8D1" w14:textId="77777777" w:rsidR="00973306" w:rsidRPr="00A77498" w:rsidRDefault="00973306" w:rsidP="00973306">
      <w:pPr>
        <w:rPr>
          <w:rFonts w:cs="Times New Roman"/>
        </w:rPr>
      </w:pPr>
      <w:r w:rsidRPr="00A77498">
        <w:rPr>
          <w:rFonts w:cs="Times New Roman"/>
        </w:rPr>
        <w:t xml:space="preserve">Croft, William. 2000. </w:t>
      </w:r>
      <w:r w:rsidRPr="00A77498">
        <w:rPr>
          <w:rFonts w:cs="Times New Roman"/>
          <w:i/>
          <w:iCs/>
        </w:rPr>
        <w:t>Explaining language change</w:t>
      </w:r>
      <w:r w:rsidRPr="00A77498">
        <w:rPr>
          <w:rFonts w:cs="Times New Roman"/>
        </w:rPr>
        <w:t>. Harlow, England: Longman Linguistic Library.</w:t>
      </w:r>
    </w:p>
    <w:p w14:paraId="3A5B98C5" w14:textId="5A5B8F6D" w:rsidR="00973306" w:rsidRPr="00A77498" w:rsidRDefault="00973306" w:rsidP="00973306">
      <w:pPr>
        <w:rPr>
          <w:rFonts w:cs="Times New Roman"/>
        </w:rPr>
      </w:pPr>
      <w:r w:rsidRPr="00A77498">
        <w:rPr>
          <w:rFonts w:cs="Times New Roman"/>
        </w:rPr>
        <w:t xml:space="preserve">Davies, Mark. 2008–. The Corpus of Contemporary American </w:t>
      </w:r>
      <w:r w:rsidRPr="00A77498">
        <w:rPr>
          <w:rFonts w:cs="Times New Roman"/>
        </w:rPr>
        <w:lastRenderedPageBreak/>
        <w:t xml:space="preserve">English: 450 million words, 1990-present. </w:t>
      </w:r>
      <w:proofErr w:type="spellStart"/>
      <w:r w:rsidRPr="00A77498">
        <w:rPr>
          <w:rFonts w:cs="Times New Roman"/>
        </w:rPr>
        <w:t>Retrived</w:t>
      </w:r>
      <w:proofErr w:type="spellEnd"/>
      <w:r w:rsidRPr="00A77498">
        <w:rPr>
          <w:rFonts w:cs="Times New Roman"/>
        </w:rPr>
        <w:t xml:space="preserve"> from &lt;http://corpus.byu.edu/coca/&gt;.</w:t>
      </w:r>
    </w:p>
    <w:p w14:paraId="1DB47755" w14:textId="4771934E" w:rsidR="00973306" w:rsidRPr="00A77498" w:rsidRDefault="00973306" w:rsidP="00973306">
      <w:pPr>
        <w:rPr>
          <w:rFonts w:eastAsia="Times New Roman" w:cs="Times New Roman"/>
        </w:rPr>
      </w:pPr>
      <w:proofErr w:type="spellStart"/>
      <w:r w:rsidRPr="00A77498">
        <w:rPr>
          <w:rFonts w:eastAsia="Times New Roman" w:cs="Times New Roman"/>
        </w:rPr>
        <w:t>Durrant</w:t>
      </w:r>
      <w:proofErr w:type="spellEnd"/>
      <w:r w:rsidRPr="00A77498">
        <w:rPr>
          <w:rFonts w:eastAsia="Times New Roman" w:cs="Times New Roman"/>
        </w:rPr>
        <w:t>, Philip</w:t>
      </w:r>
      <w:r w:rsidR="006845AD" w:rsidRPr="00A77498">
        <w:rPr>
          <w:rFonts w:eastAsia="Times New Roman" w:cs="Times New Roman"/>
        </w:rPr>
        <w:t xml:space="preserve"> &amp;</w:t>
      </w:r>
      <w:r w:rsidRPr="00A77498">
        <w:rPr>
          <w:rFonts w:eastAsia="Times New Roman" w:cs="Times New Roman"/>
        </w:rPr>
        <w:t xml:space="preserve"> Alice Doherty. 2010. Are </w:t>
      </w:r>
      <w:r w:rsidR="001133DC">
        <w:rPr>
          <w:rFonts w:eastAsia="Times New Roman" w:cs="Times New Roman"/>
        </w:rPr>
        <w:t>h</w:t>
      </w:r>
      <w:r w:rsidRPr="00A77498">
        <w:rPr>
          <w:rFonts w:eastAsia="Times New Roman" w:cs="Times New Roman"/>
        </w:rPr>
        <w:t>igh-</w:t>
      </w:r>
      <w:r w:rsidR="001133DC">
        <w:rPr>
          <w:rFonts w:eastAsia="Times New Roman" w:cs="Times New Roman"/>
        </w:rPr>
        <w:t>f</w:t>
      </w:r>
      <w:r w:rsidRPr="00A77498">
        <w:rPr>
          <w:rFonts w:eastAsia="Times New Roman" w:cs="Times New Roman"/>
        </w:rPr>
        <w:t xml:space="preserve">requency </w:t>
      </w:r>
      <w:r w:rsidR="001133DC">
        <w:rPr>
          <w:rFonts w:eastAsia="Times New Roman" w:cs="Times New Roman"/>
        </w:rPr>
        <w:t>c</w:t>
      </w:r>
      <w:r w:rsidRPr="00A77498">
        <w:rPr>
          <w:rFonts w:eastAsia="Times New Roman" w:cs="Times New Roman"/>
        </w:rPr>
        <w:t xml:space="preserve">ollocations </w:t>
      </w:r>
      <w:r w:rsidR="001133DC">
        <w:rPr>
          <w:rFonts w:eastAsia="Times New Roman" w:cs="Times New Roman"/>
        </w:rPr>
        <w:t>p</w:t>
      </w:r>
      <w:r w:rsidRPr="00A77498">
        <w:rPr>
          <w:rFonts w:eastAsia="Times New Roman" w:cs="Times New Roman"/>
        </w:rPr>
        <w:t xml:space="preserve">sychologically </w:t>
      </w:r>
      <w:r w:rsidR="001133DC">
        <w:rPr>
          <w:rFonts w:eastAsia="Times New Roman" w:cs="Times New Roman"/>
        </w:rPr>
        <w:t>r</w:t>
      </w:r>
      <w:r w:rsidRPr="00A77498">
        <w:rPr>
          <w:rFonts w:eastAsia="Times New Roman" w:cs="Times New Roman"/>
        </w:rPr>
        <w:t xml:space="preserve">eal? Investigating the </w:t>
      </w:r>
      <w:r w:rsidR="001133DC">
        <w:rPr>
          <w:rFonts w:eastAsia="Times New Roman" w:cs="Times New Roman"/>
        </w:rPr>
        <w:t>t</w:t>
      </w:r>
      <w:r w:rsidRPr="00A77498">
        <w:rPr>
          <w:rFonts w:eastAsia="Times New Roman" w:cs="Times New Roman"/>
        </w:rPr>
        <w:t xml:space="preserve">hesis of </w:t>
      </w:r>
      <w:r w:rsidR="001133DC">
        <w:rPr>
          <w:rFonts w:eastAsia="Times New Roman" w:cs="Times New Roman"/>
        </w:rPr>
        <w:t>c</w:t>
      </w:r>
      <w:r w:rsidRPr="00A77498">
        <w:rPr>
          <w:rFonts w:eastAsia="Times New Roman" w:cs="Times New Roman"/>
        </w:rPr>
        <w:t xml:space="preserve">ollocational </w:t>
      </w:r>
      <w:r w:rsidR="001133DC">
        <w:rPr>
          <w:rFonts w:eastAsia="Times New Roman" w:cs="Times New Roman"/>
        </w:rPr>
        <w:t>p</w:t>
      </w:r>
      <w:r w:rsidRPr="00A77498">
        <w:rPr>
          <w:rFonts w:eastAsia="Times New Roman" w:cs="Times New Roman"/>
        </w:rPr>
        <w:t xml:space="preserve">riming. </w:t>
      </w:r>
      <w:r w:rsidRPr="00A77498">
        <w:rPr>
          <w:rFonts w:eastAsia="Times New Roman" w:cs="Times New Roman"/>
          <w:i/>
          <w:iCs/>
        </w:rPr>
        <w:t>Corpus Linguistics and Linguistic Theory</w:t>
      </w:r>
      <w:r w:rsidRPr="00A77498">
        <w:rPr>
          <w:rFonts w:eastAsia="Times New Roman" w:cs="Times New Roman"/>
        </w:rPr>
        <w:t xml:space="preserve"> 6 (2).125–55.</w:t>
      </w:r>
    </w:p>
    <w:p w14:paraId="15D46212" w14:textId="7E84732E" w:rsidR="00973306" w:rsidRPr="00A77498" w:rsidRDefault="00973306" w:rsidP="00973306">
      <w:pPr>
        <w:rPr>
          <w:rFonts w:eastAsia="Times New Roman" w:cs="Times New Roman"/>
        </w:rPr>
      </w:pPr>
      <w:r w:rsidRPr="00A77498">
        <w:rPr>
          <w:rFonts w:eastAsia="Times New Roman" w:cs="Times New Roman"/>
        </w:rPr>
        <w:t xml:space="preserve">Ellis, Nick C. 1996. Sequencing in SLA: Phonological </w:t>
      </w:r>
      <w:r w:rsidR="001133DC">
        <w:rPr>
          <w:rFonts w:eastAsia="Times New Roman" w:cs="Times New Roman"/>
        </w:rPr>
        <w:t>m</w:t>
      </w:r>
      <w:r w:rsidRPr="00A77498">
        <w:rPr>
          <w:rFonts w:eastAsia="Times New Roman" w:cs="Times New Roman"/>
        </w:rPr>
        <w:t xml:space="preserve">emory, </w:t>
      </w:r>
      <w:r w:rsidR="001133DC">
        <w:rPr>
          <w:rFonts w:eastAsia="Times New Roman" w:cs="Times New Roman"/>
        </w:rPr>
        <w:t>c</w:t>
      </w:r>
      <w:r w:rsidRPr="00A77498">
        <w:rPr>
          <w:rFonts w:eastAsia="Times New Roman" w:cs="Times New Roman"/>
        </w:rPr>
        <w:t xml:space="preserve">hunking and </w:t>
      </w:r>
      <w:r w:rsidR="001133DC">
        <w:rPr>
          <w:rFonts w:eastAsia="Times New Roman" w:cs="Times New Roman"/>
        </w:rPr>
        <w:t>p</w:t>
      </w:r>
      <w:r w:rsidRPr="00A77498">
        <w:rPr>
          <w:rFonts w:eastAsia="Times New Roman" w:cs="Times New Roman"/>
        </w:rPr>
        <w:t xml:space="preserve">oints of </w:t>
      </w:r>
      <w:r w:rsidR="001133DC">
        <w:rPr>
          <w:rFonts w:eastAsia="Times New Roman" w:cs="Times New Roman"/>
        </w:rPr>
        <w:t>o</w:t>
      </w:r>
      <w:r w:rsidRPr="00A77498">
        <w:rPr>
          <w:rFonts w:eastAsia="Times New Roman" w:cs="Times New Roman"/>
        </w:rPr>
        <w:t xml:space="preserve">rder. </w:t>
      </w:r>
      <w:r w:rsidRPr="00A77498">
        <w:rPr>
          <w:rFonts w:eastAsia="Times New Roman" w:cs="Times New Roman"/>
          <w:i/>
          <w:iCs/>
        </w:rPr>
        <w:t>Studies in Second Language Acquisition</w:t>
      </w:r>
      <w:r w:rsidRPr="00A77498">
        <w:rPr>
          <w:rFonts w:eastAsia="Times New Roman" w:cs="Times New Roman"/>
        </w:rPr>
        <w:t xml:space="preserve"> 18: 91–126.</w:t>
      </w:r>
    </w:p>
    <w:p w14:paraId="4B22FA3D" w14:textId="01DE1792" w:rsidR="00973306" w:rsidRPr="00A77498" w:rsidRDefault="00973306" w:rsidP="00973306">
      <w:pPr>
        <w:rPr>
          <w:rFonts w:cs="Times New Roman"/>
        </w:rPr>
      </w:pPr>
      <w:r w:rsidRPr="00A77498">
        <w:rPr>
          <w:rFonts w:cs="Times New Roman"/>
        </w:rPr>
        <w:t xml:space="preserve">Ellis Nick C. 2002. Reflections on </w:t>
      </w:r>
      <w:r w:rsidR="001133DC">
        <w:rPr>
          <w:rFonts w:cs="Times New Roman"/>
        </w:rPr>
        <w:t>f</w:t>
      </w:r>
      <w:r w:rsidRPr="00A77498">
        <w:rPr>
          <w:rFonts w:cs="Times New Roman"/>
        </w:rPr>
        <w:t xml:space="preserve">requency </w:t>
      </w:r>
      <w:r w:rsidR="001133DC">
        <w:rPr>
          <w:rFonts w:cs="Times New Roman"/>
        </w:rPr>
        <w:t>e</w:t>
      </w:r>
      <w:r w:rsidRPr="00A77498">
        <w:rPr>
          <w:rFonts w:cs="Times New Roman"/>
        </w:rPr>
        <w:t xml:space="preserve">ffects in </w:t>
      </w:r>
      <w:r w:rsidR="001133DC">
        <w:rPr>
          <w:rFonts w:cs="Times New Roman"/>
        </w:rPr>
        <w:t>l</w:t>
      </w:r>
      <w:r w:rsidRPr="00A77498">
        <w:rPr>
          <w:rFonts w:cs="Times New Roman"/>
        </w:rPr>
        <w:t xml:space="preserve">anguage </w:t>
      </w:r>
      <w:r w:rsidR="001133DC">
        <w:rPr>
          <w:rFonts w:cs="Times New Roman"/>
        </w:rPr>
        <w:t>p</w:t>
      </w:r>
      <w:r w:rsidRPr="00A77498">
        <w:rPr>
          <w:rFonts w:cs="Times New Roman"/>
        </w:rPr>
        <w:t>rocessing. </w:t>
      </w:r>
      <w:r w:rsidRPr="00A77498">
        <w:rPr>
          <w:rFonts w:cs="Times New Roman"/>
          <w:i/>
          <w:iCs/>
        </w:rPr>
        <w:t>Studies in Second Language Acquisition</w:t>
      </w:r>
      <w:r w:rsidRPr="00A77498">
        <w:rPr>
          <w:rFonts w:cs="Times New Roman"/>
        </w:rPr>
        <w:t>, 24(2): 297-339.</w:t>
      </w:r>
    </w:p>
    <w:p w14:paraId="0EF9C854" w14:textId="66AB65A7" w:rsidR="00973306" w:rsidRPr="00A77498" w:rsidRDefault="00973306" w:rsidP="00973306">
      <w:pPr>
        <w:rPr>
          <w:rFonts w:cs="Times New Roman"/>
        </w:rPr>
      </w:pPr>
      <w:r w:rsidRPr="00A77498">
        <w:rPr>
          <w:rFonts w:cs="Times New Roman"/>
        </w:rPr>
        <w:t xml:space="preserve">Ellis, Nick C., Rita Simpson-Vlach, and Carson Maynard. 2008. Formulaic </w:t>
      </w:r>
      <w:r w:rsidR="001133DC">
        <w:rPr>
          <w:rFonts w:cs="Times New Roman"/>
        </w:rPr>
        <w:t>l</w:t>
      </w:r>
      <w:r w:rsidRPr="00A77498">
        <w:rPr>
          <w:rFonts w:cs="Times New Roman"/>
        </w:rPr>
        <w:t xml:space="preserve">anguage in </w:t>
      </w:r>
      <w:r w:rsidR="001133DC">
        <w:rPr>
          <w:rFonts w:cs="Times New Roman"/>
        </w:rPr>
        <w:t>n</w:t>
      </w:r>
      <w:r w:rsidRPr="00A77498">
        <w:rPr>
          <w:rFonts w:cs="Times New Roman"/>
        </w:rPr>
        <w:t xml:space="preserve">ative and </w:t>
      </w:r>
      <w:r w:rsidR="001133DC">
        <w:rPr>
          <w:rFonts w:cs="Times New Roman"/>
        </w:rPr>
        <w:t>s</w:t>
      </w:r>
      <w:r w:rsidRPr="00A77498">
        <w:rPr>
          <w:rFonts w:cs="Times New Roman"/>
        </w:rPr>
        <w:t xml:space="preserve">econd </w:t>
      </w:r>
      <w:r w:rsidR="001133DC">
        <w:rPr>
          <w:rFonts w:cs="Times New Roman"/>
        </w:rPr>
        <w:t>l</w:t>
      </w:r>
      <w:r w:rsidRPr="00A77498">
        <w:rPr>
          <w:rFonts w:cs="Times New Roman"/>
        </w:rPr>
        <w:t xml:space="preserve">anguage </w:t>
      </w:r>
      <w:r w:rsidR="001133DC">
        <w:rPr>
          <w:rFonts w:cs="Times New Roman"/>
        </w:rPr>
        <w:t>s</w:t>
      </w:r>
      <w:r w:rsidRPr="00A77498">
        <w:rPr>
          <w:rFonts w:cs="Times New Roman"/>
        </w:rPr>
        <w:t xml:space="preserve">peakers: Psycholinguistics, Corpus Linguistics, and TESOL. </w:t>
      </w:r>
      <w:r w:rsidRPr="00A77498">
        <w:rPr>
          <w:rFonts w:cs="Times New Roman"/>
          <w:i/>
          <w:iCs/>
        </w:rPr>
        <w:t>TESOL Quarterly</w:t>
      </w:r>
      <w:r w:rsidRPr="00A77498">
        <w:rPr>
          <w:rFonts w:cs="Times New Roman"/>
        </w:rPr>
        <w:t xml:space="preserve"> 42 (3): 375–96.</w:t>
      </w:r>
    </w:p>
    <w:p w14:paraId="169CB358" w14:textId="483D7AF6" w:rsidR="00973306" w:rsidRPr="00A77498" w:rsidRDefault="00973306" w:rsidP="00973306">
      <w:pPr>
        <w:rPr>
          <w:rFonts w:eastAsia="Times New Roman" w:cs="Times New Roman"/>
        </w:rPr>
      </w:pPr>
      <w:r w:rsidRPr="00A77498">
        <w:rPr>
          <w:rFonts w:eastAsia="Times New Roman" w:cs="Times New Roman"/>
        </w:rPr>
        <w:t>Erman, Britt</w:t>
      </w:r>
      <w:r w:rsidR="00FB75E2" w:rsidRPr="00A77498">
        <w:rPr>
          <w:rFonts w:eastAsia="Times New Roman" w:cs="Times New Roman"/>
        </w:rPr>
        <w:t xml:space="preserve"> &amp; </w:t>
      </w:r>
      <w:r w:rsidRPr="00A77498">
        <w:rPr>
          <w:rFonts w:eastAsia="Times New Roman" w:cs="Times New Roman"/>
        </w:rPr>
        <w:t xml:space="preserve">Beatrice Warren. 2000. The Idiom Principle and the Open Choice Principle. </w:t>
      </w:r>
      <w:r w:rsidRPr="00A77498">
        <w:rPr>
          <w:rFonts w:eastAsia="Times New Roman" w:cs="Times New Roman"/>
          <w:i/>
          <w:iCs/>
        </w:rPr>
        <w:t>Text</w:t>
      </w:r>
      <w:r w:rsidRPr="00A77498">
        <w:rPr>
          <w:rFonts w:eastAsia="Times New Roman" w:cs="Times New Roman"/>
        </w:rPr>
        <w:t xml:space="preserve"> 20: 29–62.</w:t>
      </w:r>
    </w:p>
    <w:p w14:paraId="020FA257" w14:textId="46A04EA0" w:rsidR="00973306" w:rsidRPr="00A77498" w:rsidRDefault="00973306" w:rsidP="00973306">
      <w:pPr>
        <w:rPr>
          <w:rFonts w:eastAsia="Times New Roman" w:cs="Times New Roman"/>
        </w:rPr>
      </w:pPr>
      <w:r w:rsidRPr="00A77498">
        <w:rPr>
          <w:rFonts w:eastAsia="Times New Roman" w:cs="Times New Roman"/>
        </w:rPr>
        <w:t>Gardner, M</w:t>
      </w:r>
      <w:r w:rsidR="0086440F" w:rsidRPr="00A77498">
        <w:rPr>
          <w:rFonts w:eastAsia="Times New Roman" w:cs="Times New Roman"/>
        </w:rPr>
        <w:t xml:space="preserve">ichael </w:t>
      </w:r>
      <w:r w:rsidRPr="00A77498">
        <w:rPr>
          <w:rFonts w:eastAsia="Times New Roman" w:cs="Times New Roman"/>
        </w:rPr>
        <w:t xml:space="preserve">K., </w:t>
      </w:r>
      <w:r w:rsidR="0086440F" w:rsidRPr="00A77498">
        <w:rPr>
          <w:rFonts w:eastAsia="Times New Roman" w:cs="Times New Roman"/>
        </w:rPr>
        <w:t xml:space="preserve">Ernst Z. </w:t>
      </w:r>
      <w:r w:rsidRPr="00A77498">
        <w:rPr>
          <w:rFonts w:eastAsia="Times New Roman" w:cs="Times New Roman"/>
        </w:rPr>
        <w:t>Rothkopf</w:t>
      </w:r>
      <w:r w:rsidR="0086440F" w:rsidRPr="00A77498">
        <w:rPr>
          <w:rFonts w:eastAsia="Times New Roman" w:cs="Times New Roman"/>
        </w:rPr>
        <w:t>, Richard</w:t>
      </w:r>
      <w:r w:rsidRPr="00A77498">
        <w:rPr>
          <w:rFonts w:eastAsia="Times New Roman" w:cs="Times New Roman"/>
        </w:rPr>
        <w:t xml:space="preserve"> </w:t>
      </w:r>
      <w:proofErr w:type="spellStart"/>
      <w:r w:rsidRPr="00A77498">
        <w:rPr>
          <w:rFonts w:eastAsia="Times New Roman" w:cs="Times New Roman"/>
        </w:rPr>
        <w:t>Lapan</w:t>
      </w:r>
      <w:proofErr w:type="spellEnd"/>
      <w:r w:rsidR="0086440F" w:rsidRPr="00A77498">
        <w:rPr>
          <w:rFonts w:eastAsia="Times New Roman" w:cs="Times New Roman"/>
        </w:rPr>
        <w:t xml:space="preserve"> &amp; Toby Lafferty.</w:t>
      </w:r>
      <w:r w:rsidRPr="00A77498">
        <w:rPr>
          <w:rFonts w:eastAsia="Times New Roman" w:cs="Times New Roman"/>
        </w:rPr>
        <w:t xml:space="preserve"> 1987. The word frequency effect in lexical decision: Finding a frequency-based component. </w:t>
      </w:r>
      <w:r w:rsidRPr="00A77498">
        <w:rPr>
          <w:rFonts w:eastAsia="Times New Roman" w:cs="Times New Roman"/>
          <w:i/>
          <w:iCs/>
        </w:rPr>
        <w:t>Memory &amp; Cognition</w:t>
      </w:r>
      <w:r w:rsidRPr="00A77498">
        <w:rPr>
          <w:rFonts w:eastAsia="Times New Roman" w:cs="Times New Roman"/>
        </w:rPr>
        <w:t xml:space="preserve"> </w:t>
      </w:r>
      <w:r w:rsidRPr="00A77498">
        <w:rPr>
          <w:rFonts w:eastAsia="Times New Roman" w:cs="Times New Roman"/>
          <w:bCs/>
        </w:rPr>
        <w:t>15</w:t>
      </w:r>
      <w:r w:rsidR="0086440F" w:rsidRPr="00A77498">
        <w:rPr>
          <w:rFonts w:eastAsia="Times New Roman" w:cs="Times New Roman"/>
          <w:bCs/>
        </w:rPr>
        <w:t>(1)</w:t>
      </w:r>
      <w:r w:rsidR="0086440F" w:rsidRPr="00A77498">
        <w:rPr>
          <w:rFonts w:eastAsia="Times New Roman" w:cs="Times New Roman"/>
          <w:b/>
          <w:bCs/>
        </w:rPr>
        <w:t>,</w:t>
      </w:r>
      <w:r w:rsidRPr="00A77498">
        <w:rPr>
          <w:rFonts w:eastAsia="Times New Roman" w:cs="Times New Roman"/>
          <w:b/>
          <w:bCs/>
        </w:rPr>
        <w:t xml:space="preserve"> </w:t>
      </w:r>
      <w:r w:rsidRPr="00A77498">
        <w:rPr>
          <w:rFonts w:eastAsia="Times New Roman" w:cs="Times New Roman"/>
        </w:rPr>
        <w:t>24–28. https://doi.org/10.3758/BF03197709</w:t>
      </w:r>
    </w:p>
    <w:p w14:paraId="450ED70B" w14:textId="22386E08" w:rsidR="00973306" w:rsidRPr="00A77498" w:rsidRDefault="00973306" w:rsidP="00973306">
      <w:pPr>
        <w:rPr>
          <w:rFonts w:cs="Times New Roman"/>
        </w:rPr>
      </w:pPr>
      <w:r w:rsidRPr="00A77498">
        <w:rPr>
          <w:rFonts w:cs="Times New Roman"/>
        </w:rPr>
        <w:t>Godfrey, J</w:t>
      </w:r>
      <w:r w:rsidR="0038002E" w:rsidRPr="00A77498">
        <w:rPr>
          <w:rFonts w:cs="Times New Roman"/>
        </w:rPr>
        <w:t>ohn</w:t>
      </w:r>
      <w:r w:rsidRPr="00A77498">
        <w:rPr>
          <w:rFonts w:cs="Times New Roman"/>
        </w:rPr>
        <w:t xml:space="preserve"> J. </w:t>
      </w:r>
      <w:r w:rsidR="0038002E" w:rsidRPr="00A77498">
        <w:rPr>
          <w:rFonts w:cs="Times New Roman"/>
        </w:rPr>
        <w:t>&amp; Edward</w:t>
      </w:r>
      <w:r w:rsidRPr="00A77498">
        <w:rPr>
          <w:rFonts w:cs="Times New Roman"/>
        </w:rPr>
        <w:t xml:space="preserve"> Holliman</w:t>
      </w:r>
      <w:r w:rsidR="0038002E" w:rsidRPr="00A77498">
        <w:rPr>
          <w:rFonts w:cs="Times New Roman"/>
        </w:rPr>
        <w:t xml:space="preserve">. </w:t>
      </w:r>
      <w:r w:rsidRPr="00A77498">
        <w:rPr>
          <w:rFonts w:cs="Times New Roman"/>
        </w:rPr>
        <w:t>1993. Switchboard-1 Release 2 LDC97S62. Web Download.</w:t>
      </w:r>
      <w:r w:rsidR="00FD4FB3" w:rsidRPr="00A77498">
        <w:rPr>
          <w:rFonts w:cs="Times New Roman"/>
        </w:rPr>
        <w:t xml:space="preserve"> </w:t>
      </w:r>
      <w:r w:rsidRPr="00A77498">
        <w:rPr>
          <w:rFonts w:cs="Times New Roman"/>
        </w:rPr>
        <w:t>Philadelphia: Linguistic Data Consortium.</w:t>
      </w:r>
    </w:p>
    <w:p w14:paraId="2D1FD03E" w14:textId="22932E12" w:rsidR="00973306" w:rsidRPr="00A77498" w:rsidRDefault="00973306" w:rsidP="00973306">
      <w:pPr>
        <w:rPr>
          <w:rFonts w:cs="Times New Roman"/>
        </w:rPr>
      </w:pPr>
      <w:r w:rsidRPr="00A77498">
        <w:rPr>
          <w:rFonts w:cs="Times New Roman"/>
        </w:rPr>
        <w:t>Gregory, Michelle, L, W</w:t>
      </w:r>
      <w:r w:rsidR="00D121F1" w:rsidRPr="00A77498">
        <w:rPr>
          <w:rFonts w:cs="Times New Roman"/>
        </w:rPr>
        <w:t>illiam</w:t>
      </w:r>
      <w:r w:rsidRPr="00A77498">
        <w:rPr>
          <w:rFonts w:cs="Times New Roman"/>
        </w:rPr>
        <w:t xml:space="preserve"> D</w:t>
      </w:r>
      <w:r w:rsidR="00D121F1" w:rsidRPr="00A77498">
        <w:rPr>
          <w:rFonts w:cs="Times New Roman"/>
        </w:rPr>
        <w:t>.</w:t>
      </w:r>
      <w:r w:rsidRPr="00A77498">
        <w:rPr>
          <w:rFonts w:cs="Times New Roman"/>
        </w:rPr>
        <w:t xml:space="preserve"> Raymond, Allan Bell, E</w:t>
      </w:r>
      <w:r w:rsidR="00D121F1" w:rsidRPr="00A77498">
        <w:rPr>
          <w:rFonts w:cs="Times New Roman"/>
        </w:rPr>
        <w:t>ric</w:t>
      </w:r>
      <w:r w:rsidRPr="00A77498">
        <w:rPr>
          <w:rFonts w:cs="Times New Roman"/>
        </w:rPr>
        <w:t xml:space="preserve"> </w:t>
      </w:r>
      <w:proofErr w:type="spellStart"/>
      <w:r w:rsidRPr="00A77498">
        <w:rPr>
          <w:rFonts w:cs="Times New Roman"/>
        </w:rPr>
        <w:t>Fosler</w:t>
      </w:r>
      <w:proofErr w:type="spellEnd"/>
      <w:r w:rsidRPr="00A77498">
        <w:rPr>
          <w:rFonts w:cs="Times New Roman"/>
        </w:rPr>
        <w:t>-Lussier</w:t>
      </w:r>
      <w:r w:rsidR="00D121F1" w:rsidRPr="00A77498">
        <w:rPr>
          <w:rFonts w:cs="Times New Roman"/>
        </w:rPr>
        <w:t xml:space="preserve"> &amp;</w:t>
      </w:r>
      <w:r w:rsidRPr="00A77498">
        <w:rPr>
          <w:rFonts w:cs="Times New Roman"/>
        </w:rPr>
        <w:t xml:space="preserve"> Dan </w:t>
      </w:r>
      <w:proofErr w:type="spellStart"/>
      <w:r w:rsidRPr="00A77498">
        <w:rPr>
          <w:rFonts w:cs="Times New Roman"/>
        </w:rPr>
        <w:t>Jurafsky</w:t>
      </w:r>
      <w:proofErr w:type="spellEnd"/>
      <w:r w:rsidRPr="00A77498">
        <w:rPr>
          <w:rFonts w:cs="Times New Roman"/>
        </w:rPr>
        <w:t xml:space="preserve">. 1999. The </w:t>
      </w:r>
      <w:r w:rsidR="001133DC">
        <w:rPr>
          <w:rFonts w:cs="Times New Roman"/>
        </w:rPr>
        <w:t>e</w:t>
      </w:r>
      <w:r w:rsidRPr="00A77498">
        <w:rPr>
          <w:rFonts w:cs="Times New Roman"/>
        </w:rPr>
        <w:t xml:space="preserve">ffects of </w:t>
      </w:r>
      <w:r w:rsidR="001133DC">
        <w:rPr>
          <w:rFonts w:cs="Times New Roman"/>
        </w:rPr>
        <w:t>c</w:t>
      </w:r>
      <w:r w:rsidRPr="00A77498">
        <w:rPr>
          <w:rFonts w:cs="Times New Roman"/>
        </w:rPr>
        <w:t xml:space="preserve">ollocational </w:t>
      </w:r>
      <w:r w:rsidR="001133DC">
        <w:rPr>
          <w:rFonts w:cs="Times New Roman"/>
        </w:rPr>
        <w:t>s</w:t>
      </w:r>
      <w:r w:rsidRPr="00A77498">
        <w:rPr>
          <w:rFonts w:cs="Times New Roman"/>
        </w:rPr>
        <w:t xml:space="preserve">trength and </w:t>
      </w:r>
      <w:r w:rsidR="001133DC">
        <w:rPr>
          <w:rFonts w:cs="Times New Roman"/>
        </w:rPr>
        <w:t>c</w:t>
      </w:r>
      <w:r w:rsidRPr="00A77498">
        <w:rPr>
          <w:rFonts w:cs="Times New Roman"/>
        </w:rPr>
        <w:t xml:space="preserve">ontextual </w:t>
      </w:r>
      <w:r w:rsidR="001133DC">
        <w:rPr>
          <w:rFonts w:cs="Times New Roman"/>
        </w:rPr>
        <w:t>p</w:t>
      </w:r>
      <w:r w:rsidRPr="00A77498">
        <w:rPr>
          <w:rFonts w:cs="Times New Roman"/>
        </w:rPr>
        <w:t xml:space="preserve">redictability in </w:t>
      </w:r>
      <w:r w:rsidR="001133DC">
        <w:rPr>
          <w:rFonts w:cs="Times New Roman"/>
        </w:rPr>
        <w:t>l</w:t>
      </w:r>
      <w:r w:rsidRPr="00A77498">
        <w:rPr>
          <w:rFonts w:cs="Times New Roman"/>
        </w:rPr>
        <w:t xml:space="preserve">exical </w:t>
      </w:r>
      <w:r w:rsidR="001133DC">
        <w:rPr>
          <w:rFonts w:cs="Times New Roman"/>
        </w:rPr>
        <w:t>p</w:t>
      </w:r>
      <w:r w:rsidRPr="00A77498">
        <w:rPr>
          <w:rFonts w:cs="Times New Roman"/>
        </w:rPr>
        <w:t xml:space="preserve">roduction. </w:t>
      </w:r>
      <w:r w:rsidRPr="00A77498">
        <w:rPr>
          <w:rFonts w:cs="Times New Roman"/>
          <w:i/>
          <w:iCs/>
        </w:rPr>
        <w:t>Chicago Linguistic Society</w:t>
      </w:r>
      <w:r w:rsidRPr="00A77498">
        <w:rPr>
          <w:rFonts w:cs="Times New Roman"/>
        </w:rPr>
        <w:t xml:space="preserve"> 35</w:t>
      </w:r>
      <w:r w:rsidR="00D121F1" w:rsidRPr="00A77498">
        <w:rPr>
          <w:rFonts w:cs="Times New Roman"/>
        </w:rPr>
        <w:t xml:space="preserve">, </w:t>
      </w:r>
      <w:r w:rsidRPr="00A77498">
        <w:rPr>
          <w:rFonts w:cs="Times New Roman"/>
        </w:rPr>
        <w:t>151–166.</w:t>
      </w:r>
    </w:p>
    <w:p w14:paraId="5441F9E4" w14:textId="77777777" w:rsidR="00973306" w:rsidRPr="00A77498" w:rsidRDefault="00973306" w:rsidP="00973306">
      <w:pPr>
        <w:rPr>
          <w:rFonts w:cs="Times New Roman"/>
        </w:rPr>
      </w:pPr>
      <w:proofErr w:type="spellStart"/>
      <w:r w:rsidRPr="00A77498">
        <w:rPr>
          <w:rFonts w:cs="Times New Roman"/>
        </w:rPr>
        <w:t>Gyllstad</w:t>
      </w:r>
      <w:proofErr w:type="spellEnd"/>
      <w:r w:rsidRPr="00A77498">
        <w:rPr>
          <w:rFonts w:cs="Times New Roman"/>
        </w:rPr>
        <w:t>, Henrik, and Brent Wolter. 2016. Collocational processing in light of the phraseological continuum model: Does semantic transparency matter? </w:t>
      </w:r>
      <w:r w:rsidRPr="00A77498">
        <w:rPr>
          <w:rFonts w:cs="Times New Roman"/>
          <w:i/>
          <w:iCs/>
        </w:rPr>
        <w:t>Language Learning,</w:t>
      </w:r>
      <w:r w:rsidRPr="00A77498">
        <w:rPr>
          <w:rFonts w:cs="Times New Roman"/>
        </w:rPr>
        <w:t> 66(2): 296-323.</w:t>
      </w:r>
    </w:p>
    <w:p w14:paraId="193AE962" w14:textId="72E21C8C" w:rsidR="00973306" w:rsidRPr="00A77498" w:rsidRDefault="00973306" w:rsidP="00973306">
      <w:pPr>
        <w:rPr>
          <w:rFonts w:cs="Times New Roman"/>
        </w:rPr>
      </w:pPr>
      <w:proofErr w:type="spellStart"/>
      <w:r w:rsidRPr="00A77498">
        <w:rPr>
          <w:rFonts w:cs="Times New Roman"/>
        </w:rPr>
        <w:t>Haiman</w:t>
      </w:r>
      <w:proofErr w:type="spellEnd"/>
      <w:r w:rsidRPr="00A77498">
        <w:rPr>
          <w:rFonts w:cs="Times New Roman"/>
        </w:rPr>
        <w:t>, John. 1994. Ritualization and the development of language. In Pagliuca</w:t>
      </w:r>
      <w:r w:rsidR="00515909" w:rsidRPr="00A77498">
        <w:rPr>
          <w:rFonts w:cs="Times New Roman"/>
        </w:rPr>
        <w:t>, William</w:t>
      </w:r>
      <w:r w:rsidRPr="00A77498">
        <w:rPr>
          <w:rFonts w:cs="Times New Roman"/>
          <w:i/>
          <w:iCs/>
        </w:rPr>
        <w:t xml:space="preserve"> </w:t>
      </w:r>
      <w:r w:rsidRPr="00A77498">
        <w:rPr>
          <w:rFonts w:cs="Times New Roman"/>
        </w:rPr>
        <w:t>(ed.),</w:t>
      </w:r>
      <w:r w:rsidRPr="00A77498">
        <w:rPr>
          <w:rFonts w:cs="Times New Roman"/>
          <w:i/>
          <w:iCs/>
        </w:rPr>
        <w:t xml:space="preserve"> Perspectives on Grammaticalization</w:t>
      </w:r>
      <w:r w:rsidRPr="00A77498">
        <w:rPr>
          <w:rFonts w:cs="Times New Roman"/>
        </w:rPr>
        <w:t>, 3–28. Amsterdam: John Benjamins.</w:t>
      </w:r>
    </w:p>
    <w:p w14:paraId="565B5C01" w14:textId="186ED53C" w:rsidR="0086440F" w:rsidRPr="00A77498" w:rsidRDefault="0086440F" w:rsidP="00973306">
      <w:pPr>
        <w:rPr>
          <w:rFonts w:eastAsia="Times New Roman" w:cs="Times New Roman"/>
        </w:rPr>
      </w:pPr>
      <w:r w:rsidRPr="00A77498">
        <w:rPr>
          <w:rFonts w:eastAsia="Times New Roman" w:cs="Times New Roman"/>
        </w:rPr>
        <w:t xml:space="preserve">Church, Kenneth &amp; Patrick Hanks. 1990. Word association norms, mutual information, and lexicography. </w:t>
      </w:r>
      <w:r w:rsidRPr="00A77498">
        <w:rPr>
          <w:rFonts w:eastAsia="Times New Roman" w:cs="Times New Roman"/>
          <w:i/>
        </w:rPr>
        <w:t>Computational linguistics</w:t>
      </w:r>
      <w:r w:rsidRPr="00A77498">
        <w:rPr>
          <w:rFonts w:eastAsia="Times New Roman" w:cs="Times New Roman"/>
        </w:rPr>
        <w:t xml:space="preserve"> </w:t>
      </w:r>
      <w:r w:rsidRPr="00A77498">
        <w:rPr>
          <w:rFonts w:eastAsia="Times New Roman" w:cs="Times New Roman"/>
        </w:rPr>
        <w:lastRenderedPageBreak/>
        <w:t>16(1), 22-29.</w:t>
      </w:r>
    </w:p>
    <w:p w14:paraId="29C406E4" w14:textId="271833C1" w:rsidR="00973306" w:rsidRPr="00A77498" w:rsidRDefault="00973306" w:rsidP="00973306">
      <w:pPr>
        <w:rPr>
          <w:rFonts w:eastAsia="Times New Roman" w:cs="Times New Roman"/>
        </w:rPr>
      </w:pPr>
      <w:r w:rsidRPr="00A77498">
        <w:rPr>
          <w:rFonts w:eastAsia="Times New Roman" w:cs="Times New Roman"/>
        </w:rPr>
        <w:t>Hirst, D</w:t>
      </w:r>
      <w:r w:rsidR="00A73F4B" w:rsidRPr="00A77498">
        <w:rPr>
          <w:rFonts w:eastAsia="Times New Roman" w:cs="Times New Roman"/>
        </w:rPr>
        <w:t>aniel</w:t>
      </w:r>
      <w:r w:rsidRPr="00A77498">
        <w:rPr>
          <w:rFonts w:eastAsia="Times New Roman" w:cs="Times New Roman"/>
        </w:rPr>
        <w:t xml:space="preserve"> J. 1983. Structures and categories in prosodic representation. In Cutler</w:t>
      </w:r>
      <w:r w:rsidR="00A73F4B" w:rsidRPr="00A77498">
        <w:rPr>
          <w:rFonts w:eastAsia="Times New Roman" w:cs="Times New Roman"/>
        </w:rPr>
        <w:t>, Anne</w:t>
      </w:r>
      <w:r w:rsidRPr="00A77498">
        <w:rPr>
          <w:rFonts w:eastAsia="Times New Roman" w:cs="Times New Roman"/>
        </w:rPr>
        <w:t xml:space="preserve"> </w:t>
      </w:r>
      <w:r w:rsidR="00A73F4B" w:rsidRPr="00A77498">
        <w:rPr>
          <w:rFonts w:eastAsia="Times New Roman" w:cs="Times New Roman"/>
        </w:rPr>
        <w:t>&amp;</w:t>
      </w:r>
      <w:r w:rsidRPr="00A77498">
        <w:rPr>
          <w:rFonts w:eastAsia="Times New Roman" w:cs="Times New Roman"/>
        </w:rPr>
        <w:t xml:space="preserve"> D. R</w:t>
      </w:r>
      <w:r w:rsidR="00A73F4B" w:rsidRPr="00A77498">
        <w:rPr>
          <w:rFonts w:eastAsia="Times New Roman" w:cs="Times New Roman"/>
        </w:rPr>
        <w:t>obert</w:t>
      </w:r>
      <w:r w:rsidRPr="00A77498">
        <w:rPr>
          <w:rFonts w:eastAsia="Times New Roman" w:cs="Times New Roman"/>
        </w:rPr>
        <w:t xml:space="preserve"> Ladd (eds.)</w:t>
      </w:r>
      <w:r w:rsidR="00A73F4B" w:rsidRPr="00A77498">
        <w:rPr>
          <w:rFonts w:eastAsia="Times New Roman" w:cs="Times New Roman"/>
        </w:rPr>
        <w:t>,</w:t>
      </w:r>
      <w:r w:rsidRPr="00A77498">
        <w:rPr>
          <w:rFonts w:eastAsia="Times New Roman" w:cs="Times New Roman"/>
        </w:rPr>
        <w:t xml:space="preserve"> </w:t>
      </w:r>
      <w:r w:rsidRPr="00A77498">
        <w:rPr>
          <w:rFonts w:eastAsia="Times New Roman" w:cs="Times New Roman"/>
          <w:i/>
          <w:iCs/>
        </w:rPr>
        <w:t xml:space="preserve">Prosody: models and measurement, </w:t>
      </w:r>
      <w:r w:rsidRPr="00A77498">
        <w:rPr>
          <w:rFonts w:eastAsia="Times New Roman" w:cs="Times New Roman"/>
        </w:rPr>
        <w:t>93-110. Berlin: Springer Verlag.</w:t>
      </w:r>
    </w:p>
    <w:p w14:paraId="6EBFEE9E" w14:textId="3B2F6715" w:rsidR="00973306" w:rsidRPr="00A77498" w:rsidRDefault="00973306" w:rsidP="00973306">
      <w:pPr>
        <w:rPr>
          <w:rFonts w:eastAsia="Times New Roman" w:cs="Times New Roman"/>
        </w:rPr>
      </w:pPr>
      <w:r w:rsidRPr="00A77498">
        <w:rPr>
          <w:rFonts w:eastAsia="Times New Roman" w:cs="Times New Roman"/>
        </w:rPr>
        <w:t xml:space="preserve">Hoffman, Sebastian. 2004. Are </w:t>
      </w:r>
      <w:r w:rsidR="001133DC">
        <w:rPr>
          <w:rFonts w:eastAsia="Times New Roman" w:cs="Times New Roman"/>
        </w:rPr>
        <w:t>l</w:t>
      </w:r>
      <w:r w:rsidRPr="00A77498">
        <w:rPr>
          <w:rFonts w:eastAsia="Times New Roman" w:cs="Times New Roman"/>
        </w:rPr>
        <w:t>ow-</w:t>
      </w:r>
      <w:r w:rsidR="001133DC">
        <w:rPr>
          <w:rFonts w:eastAsia="Times New Roman" w:cs="Times New Roman"/>
        </w:rPr>
        <w:t>f</w:t>
      </w:r>
      <w:r w:rsidRPr="00A77498">
        <w:rPr>
          <w:rFonts w:eastAsia="Times New Roman" w:cs="Times New Roman"/>
        </w:rPr>
        <w:t xml:space="preserve">requency </w:t>
      </w:r>
      <w:r w:rsidR="001133DC">
        <w:rPr>
          <w:rFonts w:eastAsia="Times New Roman" w:cs="Times New Roman"/>
        </w:rPr>
        <w:t>c</w:t>
      </w:r>
      <w:r w:rsidRPr="00A77498">
        <w:rPr>
          <w:rFonts w:eastAsia="Times New Roman" w:cs="Times New Roman"/>
        </w:rPr>
        <w:t xml:space="preserve">omplex </w:t>
      </w:r>
      <w:r w:rsidR="001133DC">
        <w:rPr>
          <w:rFonts w:eastAsia="Times New Roman" w:cs="Times New Roman"/>
        </w:rPr>
        <w:t>p</w:t>
      </w:r>
      <w:r w:rsidRPr="00A77498">
        <w:rPr>
          <w:rFonts w:eastAsia="Times New Roman" w:cs="Times New Roman"/>
        </w:rPr>
        <w:t xml:space="preserve">repositions </w:t>
      </w:r>
      <w:r w:rsidR="001133DC">
        <w:rPr>
          <w:rFonts w:eastAsia="Times New Roman" w:cs="Times New Roman"/>
        </w:rPr>
        <w:t>g</w:t>
      </w:r>
      <w:r w:rsidRPr="00A77498">
        <w:rPr>
          <w:rFonts w:eastAsia="Times New Roman" w:cs="Times New Roman"/>
        </w:rPr>
        <w:t xml:space="preserve">rammaticalized? On the </w:t>
      </w:r>
      <w:r w:rsidR="001133DC">
        <w:rPr>
          <w:rFonts w:eastAsia="Times New Roman" w:cs="Times New Roman"/>
        </w:rPr>
        <w:t>l</w:t>
      </w:r>
      <w:r w:rsidRPr="00A77498">
        <w:rPr>
          <w:rFonts w:eastAsia="Times New Roman" w:cs="Times New Roman"/>
        </w:rPr>
        <w:t xml:space="preserve">imits of </w:t>
      </w:r>
      <w:r w:rsidR="001133DC">
        <w:rPr>
          <w:rFonts w:eastAsia="Times New Roman" w:cs="Times New Roman"/>
        </w:rPr>
        <w:t>c</w:t>
      </w:r>
      <w:r w:rsidRPr="00A77498">
        <w:rPr>
          <w:rFonts w:eastAsia="Times New Roman" w:cs="Times New Roman"/>
        </w:rPr>
        <w:t xml:space="preserve">orpus </w:t>
      </w:r>
      <w:r w:rsidR="001133DC">
        <w:rPr>
          <w:rFonts w:eastAsia="Times New Roman" w:cs="Times New Roman"/>
        </w:rPr>
        <w:t>d</w:t>
      </w:r>
      <w:r w:rsidRPr="00A77498">
        <w:rPr>
          <w:rFonts w:eastAsia="Times New Roman" w:cs="Times New Roman"/>
        </w:rPr>
        <w:t xml:space="preserve">ata - and the </w:t>
      </w:r>
      <w:r w:rsidR="001133DC">
        <w:rPr>
          <w:rFonts w:eastAsia="Times New Roman" w:cs="Times New Roman"/>
        </w:rPr>
        <w:t>i</w:t>
      </w:r>
      <w:r w:rsidRPr="00A77498">
        <w:rPr>
          <w:rFonts w:eastAsia="Times New Roman" w:cs="Times New Roman"/>
        </w:rPr>
        <w:t xml:space="preserve">mportance of </w:t>
      </w:r>
      <w:r w:rsidR="001133DC">
        <w:rPr>
          <w:rFonts w:eastAsia="Times New Roman" w:cs="Times New Roman"/>
        </w:rPr>
        <w:t>i</w:t>
      </w:r>
      <w:r w:rsidRPr="00A77498">
        <w:rPr>
          <w:rFonts w:eastAsia="Times New Roman" w:cs="Times New Roman"/>
        </w:rPr>
        <w:t>ntuition. In Lindquist</w:t>
      </w:r>
      <w:r w:rsidR="00515909" w:rsidRPr="00A77498">
        <w:rPr>
          <w:rFonts w:eastAsia="Times New Roman" w:cs="Times New Roman"/>
        </w:rPr>
        <w:t>, Hans</w:t>
      </w:r>
      <w:r w:rsidRPr="00A77498">
        <w:rPr>
          <w:rFonts w:eastAsia="Times New Roman" w:cs="Times New Roman"/>
        </w:rPr>
        <w:t xml:space="preserve"> </w:t>
      </w:r>
      <w:r w:rsidR="00515909" w:rsidRPr="00A77498">
        <w:rPr>
          <w:rFonts w:eastAsia="Times New Roman" w:cs="Times New Roman"/>
        </w:rPr>
        <w:t>&amp;</w:t>
      </w:r>
      <w:r w:rsidRPr="00A77498">
        <w:rPr>
          <w:rFonts w:eastAsia="Times New Roman" w:cs="Times New Roman"/>
        </w:rPr>
        <w:t xml:space="preserve"> Christian Mair (</w:t>
      </w:r>
      <w:r w:rsidR="00515909" w:rsidRPr="00A77498">
        <w:rPr>
          <w:rFonts w:eastAsia="Times New Roman" w:cs="Times New Roman"/>
        </w:rPr>
        <w:t>e</w:t>
      </w:r>
      <w:r w:rsidRPr="00A77498">
        <w:rPr>
          <w:rFonts w:eastAsia="Times New Roman" w:cs="Times New Roman"/>
        </w:rPr>
        <w:t>ds.),</w:t>
      </w:r>
      <w:r w:rsidRPr="00A77498">
        <w:rPr>
          <w:rFonts w:eastAsia="Times New Roman" w:cs="Times New Roman"/>
          <w:i/>
          <w:iCs/>
        </w:rPr>
        <w:t xml:space="preserve"> Corpus </w:t>
      </w:r>
      <w:r w:rsidR="001133DC">
        <w:rPr>
          <w:rFonts w:eastAsia="Times New Roman" w:cs="Times New Roman"/>
          <w:i/>
          <w:iCs/>
        </w:rPr>
        <w:t>a</w:t>
      </w:r>
      <w:r w:rsidRPr="00A77498">
        <w:rPr>
          <w:rFonts w:eastAsia="Times New Roman" w:cs="Times New Roman"/>
          <w:i/>
          <w:iCs/>
        </w:rPr>
        <w:t xml:space="preserve">pproaches to </w:t>
      </w:r>
      <w:r w:rsidR="001133DC">
        <w:rPr>
          <w:rFonts w:eastAsia="Times New Roman" w:cs="Times New Roman"/>
          <w:i/>
          <w:iCs/>
        </w:rPr>
        <w:t>g</w:t>
      </w:r>
      <w:r w:rsidRPr="00A77498">
        <w:rPr>
          <w:rFonts w:eastAsia="Times New Roman" w:cs="Times New Roman"/>
          <w:i/>
          <w:iCs/>
        </w:rPr>
        <w:t>rammaticalization in English</w:t>
      </w:r>
      <w:r w:rsidRPr="00A77498">
        <w:rPr>
          <w:rFonts w:eastAsia="Times New Roman" w:cs="Times New Roman"/>
        </w:rPr>
        <w:t>, 171–210. Amsterdam: John Benjamins.</w:t>
      </w:r>
    </w:p>
    <w:p w14:paraId="5403A3A7" w14:textId="11ADE881" w:rsidR="00973306" w:rsidRPr="00A77498" w:rsidRDefault="00973306" w:rsidP="00973306">
      <w:pPr>
        <w:rPr>
          <w:rFonts w:eastAsia="Times New Roman" w:cs="Times New Roman"/>
        </w:rPr>
      </w:pPr>
      <w:r w:rsidRPr="00A77498">
        <w:rPr>
          <w:rFonts w:eastAsia="Times New Roman" w:cs="Times New Roman"/>
        </w:rPr>
        <w:t>Jones, Susan</w:t>
      </w:r>
      <w:r w:rsidR="004552C4" w:rsidRPr="00A77498">
        <w:rPr>
          <w:rFonts w:eastAsia="Times New Roman" w:cs="Times New Roman"/>
        </w:rPr>
        <w:t xml:space="preserve"> &amp;</w:t>
      </w:r>
      <w:r w:rsidRPr="00A77498">
        <w:rPr>
          <w:rFonts w:eastAsia="Times New Roman" w:cs="Times New Roman"/>
        </w:rPr>
        <w:t xml:space="preserve"> John Sinclair. 1974. English </w:t>
      </w:r>
      <w:r w:rsidR="001133DC">
        <w:rPr>
          <w:rFonts w:eastAsia="Times New Roman" w:cs="Times New Roman"/>
        </w:rPr>
        <w:t>l</w:t>
      </w:r>
      <w:r w:rsidRPr="00A77498">
        <w:rPr>
          <w:rFonts w:eastAsia="Times New Roman" w:cs="Times New Roman"/>
        </w:rPr>
        <w:t xml:space="preserve">exical </w:t>
      </w:r>
      <w:r w:rsidR="001133DC">
        <w:rPr>
          <w:rFonts w:eastAsia="Times New Roman" w:cs="Times New Roman"/>
        </w:rPr>
        <w:t>c</w:t>
      </w:r>
      <w:r w:rsidRPr="00A77498">
        <w:rPr>
          <w:rFonts w:eastAsia="Times New Roman" w:cs="Times New Roman"/>
        </w:rPr>
        <w:t xml:space="preserve">ollocations: A </w:t>
      </w:r>
      <w:r w:rsidR="001133DC">
        <w:rPr>
          <w:rFonts w:eastAsia="Times New Roman" w:cs="Times New Roman"/>
        </w:rPr>
        <w:t>s</w:t>
      </w:r>
      <w:r w:rsidRPr="00A77498">
        <w:rPr>
          <w:rFonts w:eastAsia="Times New Roman" w:cs="Times New Roman"/>
        </w:rPr>
        <w:t xml:space="preserve">tudy in </w:t>
      </w:r>
      <w:r w:rsidR="001133DC">
        <w:rPr>
          <w:rFonts w:eastAsia="Times New Roman" w:cs="Times New Roman"/>
        </w:rPr>
        <w:t>c</w:t>
      </w:r>
      <w:r w:rsidRPr="00A77498">
        <w:rPr>
          <w:rFonts w:eastAsia="Times New Roman" w:cs="Times New Roman"/>
        </w:rPr>
        <w:t xml:space="preserve">omputational </w:t>
      </w:r>
      <w:r w:rsidR="001133DC">
        <w:rPr>
          <w:rFonts w:eastAsia="Times New Roman" w:cs="Times New Roman"/>
        </w:rPr>
        <w:t>l</w:t>
      </w:r>
      <w:r w:rsidRPr="00A77498">
        <w:rPr>
          <w:rFonts w:eastAsia="Times New Roman" w:cs="Times New Roman"/>
        </w:rPr>
        <w:t xml:space="preserve">inguistics. </w:t>
      </w:r>
      <w:r w:rsidRPr="00A77498">
        <w:rPr>
          <w:rFonts w:eastAsia="Times New Roman" w:cs="Times New Roman"/>
          <w:i/>
          <w:iCs/>
        </w:rPr>
        <w:t xml:space="preserve">Cahiers de </w:t>
      </w:r>
      <w:proofErr w:type="spellStart"/>
      <w:r w:rsidRPr="00A77498">
        <w:rPr>
          <w:rFonts w:eastAsia="Times New Roman" w:cs="Times New Roman"/>
          <w:i/>
          <w:iCs/>
        </w:rPr>
        <w:t>Lexicologie</w:t>
      </w:r>
      <w:proofErr w:type="spellEnd"/>
      <w:r w:rsidRPr="00A77498">
        <w:rPr>
          <w:rFonts w:eastAsia="Times New Roman" w:cs="Times New Roman"/>
        </w:rPr>
        <w:t xml:space="preserve"> 24: 15</w:t>
      </w:r>
      <w:r w:rsidR="00FD4FB3" w:rsidRPr="00A77498">
        <w:rPr>
          <w:rFonts w:eastAsia="Times New Roman" w:cs="Times New Roman"/>
        </w:rPr>
        <w:t>-</w:t>
      </w:r>
      <w:r w:rsidRPr="00A77498">
        <w:rPr>
          <w:rFonts w:eastAsia="Times New Roman" w:cs="Times New Roman"/>
        </w:rPr>
        <w:t>61.</w:t>
      </w:r>
    </w:p>
    <w:p w14:paraId="5C1DB356" w14:textId="6FAA5287" w:rsidR="00973306" w:rsidRPr="00A77498" w:rsidRDefault="004552C4" w:rsidP="00973306">
      <w:pPr>
        <w:rPr>
          <w:rFonts w:eastAsia="Times New Roman" w:cs="Times New Roman"/>
        </w:rPr>
      </w:pPr>
      <w:proofErr w:type="spellStart"/>
      <w:r w:rsidRPr="00A77498">
        <w:rPr>
          <w:rFonts w:eastAsia="Times New Roman" w:cs="Times New Roman"/>
        </w:rPr>
        <w:t>Jurafsky</w:t>
      </w:r>
      <w:proofErr w:type="spellEnd"/>
      <w:r w:rsidRPr="00A77498">
        <w:rPr>
          <w:rFonts w:eastAsia="Times New Roman" w:cs="Times New Roman"/>
        </w:rPr>
        <w:t>, Dan, Alan</w:t>
      </w:r>
      <w:r w:rsidR="00973306" w:rsidRPr="00A77498">
        <w:rPr>
          <w:rFonts w:eastAsia="Times New Roman" w:cs="Times New Roman"/>
        </w:rPr>
        <w:t xml:space="preserve"> Bell, </w:t>
      </w:r>
      <w:r w:rsidRPr="00A77498">
        <w:rPr>
          <w:rFonts w:eastAsia="Times New Roman" w:cs="Times New Roman"/>
        </w:rPr>
        <w:t>Michelle</w:t>
      </w:r>
      <w:r w:rsidR="00973306" w:rsidRPr="00A77498">
        <w:rPr>
          <w:rFonts w:eastAsia="Times New Roman" w:cs="Times New Roman"/>
        </w:rPr>
        <w:t xml:space="preserve"> Gregory</w:t>
      </w:r>
      <w:r w:rsidRPr="00A77498">
        <w:rPr>
          <w:rFonts w:eastAsia="Times New Roman" w:cs="Times New Roman"/>
        </w:rPr>
        <w:t xml:space="preserve"> &amp;</w:t>
      </w:r>
      <w:r w:rsidR="00973306" w:rsidRPr="00A77498">
        <w:rPr>
          <w:rFonts w:eastAsia="Times New Roman" w:cs="Times New Roman"/>
        </w:rPr>
        <w:t xml:space="preserve"> William D</w:t>
      </w:r>
      <w:r w:rsidRPr="00A77498">
        <w:rPr>
          <w:rFonts w:eastAsia="Times New Roman" w:cs="Times New Roman"/>
        </w:rPr>
        <w:t xml:space="preserve"> Raymond</w:t>
      </w:r>
      <w:r w:rsidR="00973306" w:rsidRPr="00A77498">
        <w:rPr>
          <w:rFonts w:eastAsia="Times New Roman" w:cs="Times New Roman"/>
        </w:rPr>
        <w:t>. 2001. Probabilistic relations between words: Evidence from reduction in lexical production. In Bybee</w:t>
      </w:r>
      <w:r w:rsidRPr="00A77498">
        <w:rPr>
          <w:rFonts w:eastAsia="Times New Roman" w:cs="Times New Roman"/>
        </w:rPr>
        <w:t>, Joan</w:t>
      </w:r>
      <w:r w:rsidR="00973306" w:rsidRPr="00A77498">
        <w:rPr>
          <w:rFonts w:eastAsia="Times New Roman" w:cs="Times New Roman"/>
        </w:rPr>
        <w:t xml:space="preserve"> </w:t>
      </w:r>
      <w:r w:rsidRPr="00A77498">
        <w:rPr>
          <w:rFonts w:eastAsia="Times New Roman" w:cs="Times New Roman"/>
        </w:rPr>
        <w:t>&amp;</w:t>
      </w:r>
      <w:r w:rsidR="00973306" w:rsidRPr="00A77498">
        <w:rPr>
          <w:rFonts w:eastAsia="Times New Roman" w:cs="Times New Roman"/>
        </w:rPr>
        <w:t xml:space="preserve"> Paul Hopper (eds.)</w:t>
      </w:r>
      <w:r w:rsidR="00973306" w:rsidRPr="00A77498">
        <w:rPr>
          <w:rFonts w:eastAsia="Times New Roman" w:cs="Times New Roman"/>
          <w:i/>
          <w:iCs/>
        </w:rPr>
        <w:t>, Frequency and the Emergence of Linguistic Structure</w:t>
      </w:r>
      <w:r w:rsidR="00973306" w:rsidRPr="00A77498">
        <w:rPr>
          <w:rFonts w:eastAsia="Times New Roman" w:cs="Times New Roman"/>
        </w:rPr>
        <w:t>, 229–254. Amsterdam: John Benjamins.</w:t>
      </w:r>
    </w:p>
    <w:p w14:paraId="12691162" w14:textId="77777777" w:rsidR="00973306" w:rsidRPr="00A77498" w:rsidRDefault="00973306" w:rsidP="00973306">
      <w:pPr>
        <w:rPr>
          <w:rFonts w:cs="Times New Roman"/>
        </w:rPr>
      </w:pPr>
      <w:r w:rsidRPr="00A77498">
        <w:rPr>
          <w:rFonts w:cs="Times New Roman"/>
        </w:rPr>
        <w:t xml:space="preserve">Langacker, Ronald W. </w:t>
      </w:r>
      <w:r w:rsidRPr="00A77498">
        <w:rPr>
          <w:rFonts w:cs="Times New Roman"/>
          <w:i/>
          <w:iCs/>
        </w:rPr>
        <w:t>Cognitive grammar: A basic introduction</w:t>
      </w:r>
      <w:r w:rsidRPr="00A77498">
        <w:rPr>
          <w:rFonts w:cs="Times New Roman"/>
        </w:rPr>
        <w:t>. Oxford: Oxford University Press, 2008.</w:t>
      </w:r>
    </w:p>
    <w:p w14:paraId="595ECE68" w14:textId="10A85E91" w:rsidR="00973306" w:rsidRPr="00A77498" w:rsidRDefault="00973306" w:rsidP="00973306">
      <w:pPr>
        <w:rPr>
          <w:rFonts w:eastAsia="Times New Roman" w:cs="Times New Roman"/>
        </w:rPr>
      </w:pPr>
      <w:r w:rsidRPr="00A77498">
        <w:rPr>
          <w:rFonts w:eastAsia="Times New Roman" w:cs="Times New Roman"/>
        </w:rPr>
        <w:t xml:space="preserve">Lindblom, Björn. 1990. Explaining </w:t>
      </w:r>
      <w:r w:rsidR="001133DC">
        <w:rPr>
          <w:rFonts w:eastAsia="Times New Roman" w:cs="Times New Roman"/>
        </w:rPr>
        <w:t>p</w:t>
      </w:r>
      <w:r w:rsidRPr="00A77498">
        <w:rPr>
          <w:rFonts w:eastAsia="Times New Roman" w:cs="Times New Roman"/>
        </w:rPr>
        <w:t xml:space="preserve">honetic </w:t>
      </w:r>
      <w:r w:rsidR="001133DC">
        <w:rPr>
          <w:rFonts w:eastAsia="Times New Roman" w:cs="Times New Roman"/>
        </w:rPr>
        <w:t>v</w:t>
      </w:r>
      <w:r w:rsidRPr="00A77498">
        <w:rPr>
          <w:rFonts w:eastAsia="Times New Roman" w:cs="Times New Roman"/>
        </w:rPr>
        <w:t xml:space="preserve">ariation: A </w:t>
      </w:r>
      <w:r w:rsidR="001133DC">
        <w:rPr>
          <w:rFonts w:eastAsia="Times New Roman" w:cs="Times New Roman"/>
        </w:rPr>
        <w:t>s</w:t>
      </w:r>
      <w:r w:rsidRPr="00A77498">
        <w:rPr>
          <w:rFonts w:eastAsia="Times New Roman" w:cs="Times New Roman"/>
        </w:rPr>
        <w:t>ketch of the H&amp;H Theory.</w:t>
      </w:r>
      <w:r w:rsidR="00EA4776" w:rsidRPr="00A77498">
        <w:rPr>
          <w:rFonts w:eastAsia="Times New Roman" w:cs="Times New Roman"/>
        </w:rPr>
        <w:t xml:space="preserve"> In </w:t>
      </w:r>
      <w:r w:rsidRPr="00A77498">
        <w:rPr>
          <w:rFonts w:eastAsia="Times New Roman" w:cs="Times New Roman"/>
        </w:rPr>
        <w:t>Hardcastle</w:t>
      </w:r>
      <w:r w:rsidR="00EA4776" w:rsidRPr="00A77498">
        <w:rPr>
          <w:rFonts w:eastAsia="Times New Roman" w:cs="Times New Roman"/>
        </w:rPr>
        <w:t>, William J.</w:t>
      </w:r>
      <w:r w:rsidRPr="00A77498">
        <w:rPr>
          <w:rFonts w:eastAsia="Times New Roman" w:cs="Times New Roman"/>
        </w:rPr>
        <w:t xml:space="preserve"> </w:t>
      </w:r>
      <w:r w:rsidR="00EA4776" w:rsidRPr="00A77498">
        <w:rPr>
          <w:rFonts w:eastAsia="Times New Roman" w:cs="Times New Roman"/>
        </w:rPr>
        <w:t>&amp;</w:t>
      </w:r>
      <w:r w:rsidRPr="00A77498">
        <w:rPr>
          <w:rFonts w:eastAsia="Times New Roman" w:cs="Times New Roman"/>
        </w:rPr>
        <w:t xml:space="preserve"> A</w:t>
      </w:r>
      <w:r w:rsidR="00EA4776" w:rsidRPr="00A77498">
        <w:rPr>
          <w:rFonts w:eastAsia="Times New Roman" w:cs="Times New Roman"/>
        </w:rPr>
        <w:t>lain</w:t>
      </w:r>
      <w:r w:rsidRPr="00A77498">
        <w:rPr>
          <w:rFonts w:eastAsia="Times New Roman" w:cs="Times New Roman"/>
        </w:rPr>
        <w:t xml:space="preserve"> </w:t>
      </w:r>
      <w:proofErr w:type="spellStart"/>
      <w:r w:rsidRPr="00A77498">
        <w:rPr>
          <w:rFonts w:eastAsia="Times New Roman" w:cs="Times New Roman"/>
        </w:rPr>
        <w:t>Marchal</w:t>
      </w:r>
      <w:proofErr w:type="spellEnd"/>
      <w:r w:rsidRPr="00A77498">
        <w:rPr>
          <w:rFonts w:eastAsia="Times New Roman" w:cs="Times New Roman"/>
        </w:rPr>
        <w:t xml:space="preserve"> (eds.)</w:t>
      </w:r>
      <w:r w:rsidRPr="00A77498">
        <w:rPr>
          <w:rFonts w:eastAsia="Times New Roman" w:cs="Times New Roman"/>
          <w:i/>
          <w:iCs/>
        </w:rPr>
        <w:t xml:space="preserve">, Speech </w:t>
      </w:r>
      <w:r w:rsidR="001133DC">
        <w:rPr>
          <w:rFonts w:eastAsia="Times New Roman" w:cs="Times New Roman"/>
          <w:i/>
          <w:iCs/>
        </w:rPr>
        <w:t>p</w:t>
      </w:r>
      <w:r w:rsidRPr="00A77498">
        <w:rPr>
          <w:rFonts w:eastAsia="Times New Roman" w:cs="Times New Roman"/>
          <w:i/>
          <w:iCs/>
        </w:rPr>
        <w:t xml:space="preserve">roduction and </w:t>
      </w:r>
      <w:r w:rsidR="001133DC">
        <w:rPr>
          <w:rFonts w:eastAsia="Times New Roman" w:cs="Times New Roman"/>
          <w:i/>
          <w:iCs/>
        </w:rPr>
        <w:t>s</w:t>
      </w:r>
      <w:r w:rsidRPr="00A77498">
        <w:rPr>
          <w:rFonts w:eastAsia="Times New Roman" w:cs="Times New Roman"/>
          <w:i/>
          <w:iCs/>
        </w:rPr>
        <w:t xml:space="preserve">peech </w:t>
      </w:r>
      <w:r w:rsidR="001133DC">
        <w:rPr>
          <w:rFonts w:eastAsia="Times New Roman" w:cs="Times New Roman"/>
          <w:i/>
          <w:iCs/>
        </w:rPr>
        <w:t>m</w:t>
      </w:r>
      <w:r w:rsidRPr="00A77498">
        <w:rPr>
          <w:rFonts w:eastAsia="Times New Roman" w:cs="Times New Roman"/>
          <w:i/>
          <w:iCs/>
        </w:rPr>
        <w:t>odelling</w:t>
      </w:r>
      <w:r w:rsidRPr="00A77498">
        <w:rPr>
          <w:rFonts w:eastAsia="Times New Roman" w:cs="Times New Roman"/>
        </w:rPr>
        <w:t>, 403–39. Dordrecht: Kluwer Academic Publishers.</w:t>
      </w:r>
    </w:p>
    <w:p w14:paraId="357834F6" w14:textId="734ABF66" w:rsidR="00973306" w:rsidRPr="00A77498" w:rsidRDefault="00973306" w:rsidP="00973306">
      <w:pPr>
        <w:rPr>
          <w:rFonts w:cs="Times New Roman"/>
        </w:rPr>
      </w:pPr>
      <w:proofErr w:type="spellStart"/>
      <w:r w:rsidRPr="00070F2B">
        <w:rPr>
          <w:rFonts w:cs="Times New Roman"/>
        </w:rPr>
        <w:t>Matsuki</w:t>
      </w:r>
      <w:proofErr w:type="spellEnd"/>
      <w:r w:rsidRPr="00070F2B">
        <w:rPr>
          <w:rFonts w:cs="Times New Roman"/>
        </w:rPr>
        <w:t xml:space="preserve">, </w:t>
      </w:r>
      <w:proofErr w:type="spellStart"/>
      <w:r w:rsidRPr="00070F2B">
        <w:rPr>
          <w:rFonts w:cs="Times New Roman"/>
        </w:rPr>
        <w:t>K</w:t>
      </w:r>
      <w:r w:rsidR="00F70E6A" w:rsidRPr="00070F2B">
        <w:rPr>
          <w:rFonts w:cs="Times New Roman"/>
        </w:rPr>
        <w:t>azunaga</w:t>
      </w:r>
      <w:proofErr w:type="spellEnd"/>
      <w:r w:rsidRPr="00070F2B">
        <w:rPr>
          <w:rFonts w:cs="Times New Roman"/>
        </w:rPr>
        <w:t xml:space="preserve">, </w:t>
      </w:r>
      <w:r w:rsidR="00F70E6A" w:rsidRPr="00070F2B">
        <w:rPr>
          <w:rFonts w:cs="Times New Roman"/>
        </w:rPr>
        <w:t xml:space="preserve">Victor </w:t>
      </w:r>
      <w:proofErr w:type="spellStart"/>
      <w:r w:rsidR="00F70E6A" w:rsidRPr="00070F2B">
        <w:rPr>
          <w:rFonts w:cs="Times New Roman"/>
        </w:rPr>
        <w:t>Kuperman</w:t>
      </w:r>
      <w:proofErr w:type="spellEnd"/>
      <w:r w:rsidRPr="00070F2B">
        <w:rPr>
          <w:rFonts w:cs="Times New Roman"/>
        </w:rPr>
        <w:t xml:space="preserve"> &amp;</w:t>
      </w:r>
      <w:r w:rsidR="00F70E6A" w:rsidRPr="00070F2B">
        <w:rPr>
          <w:rFonts w:cs="Times New Roman"/>
        </w:rPr>
        <w:t xml:space="preserve"> Julie A.</w:t>
      </w:r>
      <w:r w:rsidRPr="00070F2B">
        <w:rPr>
          <w:rFonts w:cs="Times New Roman"/>
        </w:rPr>
        <w:t xml:space="preserve"> </w:t>
      </w:r>
      <w:r w:rsidR="00F70E6A" w:rsidRPr="00070F2B">
        <w:rPr>
          <w:rFonts w:cs="Times New Roman"/>
        </w:rPr>
        <w:t>v</w:t>
      </w:r>
      <w:r w:rsidRPr="00070F2B">
        <w:rPr>
          <w:rFonts w:cs="Times New Roman"/>
        </w:rPr>
        <w:t xml:space="preserve">an Dyke. 2016. </w:t>
      </w:r>
      <w:r w:rsidRPr="00A77498">
        <w:rPr>
          <w:rFonts w:cs="Times New Roman"/>
        </w:rPr>
        <w:t>The Random Forests statistical</w:t>
      </w:r>
      <w:r w:rsidR="009C7FF4" w:rsidRPr="00A77498">
        <w:rPr>
          <w:rFonts w:cs="Times New Roman"/>
        </w:rPr>
        <w:t xml:space="preserve"> </w:t>
      </w:r>
      <w:r w:rsidRPr="00A77498">
        <w:rPr>
          <w:rFonts w:cs="Times New Roman"/>
        </w:rPr>
        <w:t xml:space="preserve">technique: an examination of its value for the study of reading. </w:t>
      </w:r>
      <w:r w:rsidRPr="00A77498">
        <w:rPr>
          <w:rFonts w:cs="Times New Roman"/>
          <w:i/>
          <w:iCs/>
        </w:rPr>
        <w:t>Scientific Studies of Reading</w:t>
      </w:r>
      <w:r w:rsidR="009C7FF4" w:rsidRPr="00A77498">
        <w:rPr>
          <w:rFonts w:cs="Times New Roman"/>
        </w:rPr>
        <w:t xml:space="preserve"> </w:t>
      </w:r>
      <w:r w:rsidRPr="00A77498">
        <w:rPr>
          <w:rFonts w:cs="Times New Roman"/>
          <w:bCs/>
        </w:rPr>
        <w:t>20</w:t>
      </w:r>
      <w:r w:rsidRPr="00A77498">
        <w:rPr>
          <w:rFonts w:cs="Times New Roman"/>
        </w:rPr>
        <w:t>(1), 20–33.</w:t>
      </w:r>
    </w:p>
    <w:p w14:paraId="60305329" w14:textId="77777777" w:rsidR="00973306" w:rsidRPr="00A77498" w:rsidRDefault="00973306" w:rsidP="00973306">
      <w:pPr>
        <w:rPr>
          <w:rFonts w:eastAsia="Times New Roman" w:cs="Times New Roman"/>
        </w:rPr>
      </w:pPr>
      <w:r w:rsidRPr="00A77498">
        <w:rPr>
          <w:rFonts w:eastAsia="Times New Roman" w:cs="Times New Roman"/>
        </w:rPr>
        <w:t xml:space="preserve">Morrill, </w:t>
      </w:r>
      <w:proofErr w:type="spellStart"/>
      <w:r w:rsidRPr="00A77498">
        <w:rPr>
          <w:rFonts w:eastAsia="Times New Roman" w:cs="Times New Roman"/>
        </w:rPr>
        <w:t>Tuuli</w:t>
      </w:r>
      <w:proofErr w:type="spellEnd"/>
      <w:r w:rsidRPr="00A77498">
        <w:rPr>
          <w:rFonts w:eastAsia="Times New Roman" w:cs="Times New Roman"/>
        </w:rPr>
        <w:t xml:space="preserve">. 2011. Acoustic correlates of stress in English Adjective-Noun compounds. </w:t>
      </w:r>
      <w:r w:rsidRPr="00A77498">
        <w:rPr>
          <w:rFonts w:eastAsia="Times New Roman" w:cs="Times New Roman"/>
          <w:i/>
          <w:iCs/>
        </w:rPr>
        <w:t>Language and Speech</w:t>
      </w:r>
      <w:r w:rsidRPr="00A77498">
        <w:rPr>
          <w:rFonts w:eastAsia="Times New Roman" w:cs="Times New Roman"/>
        </w:rPr>
        <w:t xml:space="preserve"> 55(2). 167–201.</w:t>
      </w:r>
    </w:p>
    <w:p w14:paraId="66682786" w14:textId="52C51BC3" w:rsidR="00973306" w:rsidRPr="00A77498" w:rsidRDefault="00973306" w:rsidP="00973306">
      <w:pPr>
        <w:rPr>
          <w:rFonts w:eastAsia="Times New Roman" w:cs="Times New Roman"/>
          <w:i/>
          <w:iCs/>
        </w:rPr>
      </w:pPr>
      <w:proofErr w:type="spellStart"/>
      <w:r w:rsidRPr="00A77498">
        <w:rPr>
          <w:rFonts w:eastAsia="Times New Roman" w:cs="Times New Roman"/>
        </w:rPr>
        <w:t>Öksüz</w:t>
      </w:r>
      <w:proofErr w:type="spellEnd"/>
      <w:r w:rsidRPr="00A77498">
        <w:rPr>
          <w:rFonts w:eastAsia="Times New Roman" w:cs="Times New Roman"/>
        </w:rPr>
        <w:t xml:space="preserve">, </w:t>
      </w:r>
      <w:proofErr w:type="spellStart"/>
      <w:r w:rsidRPr="00A77498">
        <w:rPr>
          <w:rFonts w:eastAsia="Times New Roman" w:cs="Times New Roman"/>
        </w:rPr>
        <w:t>Doğuş</w:t>
      </w:r>
      <w:proofErr w:type="spellEnd"/>
      <w:r w:rsidRPr="00A77498">
        <w:rPr>
          <w:rFonts w:eastAsia="Times New Roman" w:cs="Times New Roman"/>
        </w:rPr>
        <w:t xml:space="preserve">, Vaclav </w:t>
      </w:r>
      <w:proofErr w:type="spellStart"/>
      <w:r w:rsidRPr="00A77498">
        <w:rPr>
          <w:rFonts w:eastAsia="Times New Roman" w:cs="Times New Roman"/>
        </w:rPr>
        <w:t>Brezina</w:t>
      </w:r>
      <w:proofErr w:type="spellEnd"/>
      <w:r w:rsidR="00D121F1" w:rsidRPr="00A77498">
        <w:rPr>
          <w:rFonts w:eastAsia="Times New Roman" w:cs="Times New Roman"/>
        </w:rPr>
        <w:t xml:space="preserve"> &amp;</w:t>
      </w:r>
      <w:r w:rsidRPr="00A77498">
        <w:rPr>
          <w:rFonts w:eastAsia="Times New Roman" w:cs="Times New Roman"/>
        </w:rPr>
        <w:t xml:space="preserve"> Patrick </w:t>
      </w:r>
      <w:proofErr w:type="spellStart"/>
      <w:r w:rsidRPr="00A77498">
        <w:rPr>
          <w:rFonts w:eastAsia="Times New Roman" w:cs="Times New Roman"/>
        </w:rPr>
        <w:t>Rebuschat</w:t>
      </w:r>
      <w:proofErr w:type="spellEnd"/>
      <w:r w:rsidRPr="00A77498">
        <w:rPr>
          <w:rFonts w:eastAsia="Times New Roman" w:cs="Times New Roman"/>
        </w:rPr>
        <w:t xml:space="preserve">.  2020. Collocational </w:t>
      </w:r>
      <w:r w:rsidR="001133DC">
        <w:rPr>
          <w:rFonts w:eastAsia="Times New Roman" w:cs="Times New Roman"/>
        </w:rPr>
        <w:t>p</w:t>
      </w:r>
      <w:r w:rsidRPr="00A77498">
        <w:rPr>
          <w:rFonts w:eastAsia="Times New Roman" w:cs="Times New Roman"/>
        </w:rPr>
        <w:t xml:space="preserve">rocessing in L1 and L2: The </w:t>
      </w:r>
      <w:r w:rsidR="001133DC">
        <w:rPr>
          <w:rFonts w:eastAsia="Times New Roman" w:cs="Times New Roman"/>
        </w:rPr>
        <w:t>e</w:t>
      </w:r>
      <w:r w:rsidRPr="00A77498">
        <w:rPr>
          <w:rFonts w:eastAsia="Times New Roman" w:cs="Times New Roman"/>
        </w:rPr>
        <w:t xml:space="preserve">ffects of </w:t>
      </w:r>
      <w:r w:rsidR="001133DC">
        <w:rPr>
          <w:rFonts w:eastAsia="Times New Roman" w:cs="Times New Roman"/>
        </w:rPr>
        <w:t>w</w:t>
      </w:r>
      <w:r w:rsidRPr="00A77498">
        <w:rPr>
          <w:rFonts w:eastAsia="Times New Roman" w:cs="Times New Roman"/>
        </w:rPr>
        <w:t xml:space="preserve">ord </w:t>
      </w:r>
      <w:r w:rsidR="001133DC">
        <w:rPr>
          <w:rFonts w:eastAsia="Times New Roman" w:cs="Times New Roman"/>
        </w:rPr>
        <w:t>f</w:t>
      </w:r>
      <w:r w:rsidRPr="00A77498">
        <w:rPr>
          <w:rFonts w:eastAsia="Times New Roman" w:cs="Times New Roman"/>
        </w:rPr>
        <w:t xml:space="preserve">requency, </w:t>
      </w:r>
      <w:r w:rsidR="001133DC">
        <w:rPr>
          <w:rFonts w:eastAsia="Times New Roman" w:cs="Times New Roman"/>
        </w:rPr>
        <w:t>c</w:t>
      </w:r>
      <w:r w:rsidRPr="00A77498">
        <w:rPr>
          <w:rFonts w:eastAsia="Times New Roman" w:cs="Times New Roman"/>
        </w:rPr>
        <w:t xml:space="preserve">ollocational </w:t>
      </w:r>
      <w:r w:rsidR="001133DC">
        <w:rPr>
          <w:rFonts w:eastAsia="Times New Roman" w:cs="Times New Roman"/>
        </w:rPr>
        <w:t>f</w:t>
      </w:r>
      <w:r w:rsidRPr="00A77498">
        <w:rPr>
          <w:rFonts w:eastAsia="Times New Roman" w:cs="Times New Roman"/>
        </w:rPr>
        <w:t xml:space="preserve">requency, and </w:t>
      </w:r>
      <w:r w:rsidR="001133DC">
        <w:rPr>
          <w:rFonts w:eastAsia="Times New Roman" w:cs="Times New Roman"/>
        </w:rPr>
        <w:t>a</w:t>
      </w:r>
      <w:r w:rsidRPr="00A77498">
        <w:rPr>
          <w:rFonts w:eastAsia="Times New Roman" w:cs="Times New Roman"/>
        </w:rPr>
        <w:t xml:space="preserve">ssociation. </w:t>
      </w:r>
      <w:r w:rsidRPr="00A77498">
        <w:rPr>
          <w:rFonts w:eastAsia="Times New Roman" w:cs="Times New Roman"/>
          <w:i/>
          <w:iCs/>
        </w:rPr>
        <w:t xml:space="preserve">Language Learning. </w:t>
      </w:r>
    </w:p>
    <w:p w14:paraId="4047661E" w14:textId="77777777" w:rsidR="00973306" w:rsidRPr="00A77498" w:rsidRDefault="00973306" w:rsidP="00973306">
      <w:pPr>
        <w:rPr>
          <w:rFonts w:cs="Times New Roman"/>
        </w:rPr>
      </w:pPr>
      <w:r w:rsidRPr="00A77498">
        <w:rPr>
          <w:rFonts w:cs="Times New Roman"/>
        </w:rPr>
        <w:t>Oxford Collocations Dictionary (2002). Oxford: Oxford University Press.</w:t>
      </w:r>
    </w:p>
    <w:p w14:paraId="49C9AA84" w14:textId="33E728C7" w:rsidR="00973306" w:rsidRPr="00A77498" w:rsidRDefault="00973306" w:rsidP="00973306">
      <w:pPr>
        <w:rPr>
          <w:rFonts w:eastAsia="Times New Roman" w:cs="Times New Roman"/>
        </w:rPr>
      </w:pPr>
      <w:r w:rsidRPr="00A77498">
        <w:rPr>
          <w:rFonts w:eastAsia="Times New Roman" w:cs="Times New Roman"/>
        </w:rPr>
        <w:t xml:space="preserve">Pawley, Andrew. 1986. Lexicalization. </w:t>
      </w:r>
      <w:r w:rsidRPr="00070F2B">
        <w:rPr>
          <w:rFonts w:eastAsia="Times New Roman" w:cs="Times New Roman"/>
        </w:rPr>
        <w:t>In Tannen</w:t>
      </w:r>
      <w:r w:rsidR="002901F5" w:rsidRPr="00070F2B">
        <w:rPr>
          <w:rFonts w:eastAsia="Times New Roman" w:cs="Times New Roman"/>
        </w:rPr>
        <w:t>, Deborah</w:t>
      </w:r>
      <w:r w:rsidRPr="00070F2B">
        <w:rPr>
          <w:rFonts w:eastAsia="Times New Roman" w:cs="Times New Roman"/>
        </w:rPr>
        <w:t xml:space="preserve"> </w:t>
      </w:r>
      <w:r w:rsidR="002901F5" w:rsidRPr="00070F2B">
        <w:rPr>
          <w:rFonts w:eastAsia="Times New Roman" w:cs="Times New Roman"/>
        </w:rPr>
        <w:t>&amp;</w:t>
      </w:r>
      <w:r w:rsidRPr="00070F2B">
        <w:rPr>
          <w:rFonts w:eastAsia="Times New Roman" w:cs="Times New Roman"/>
        </w:rPr>
        <w:t xml:space="preserve"> J</w:t>
      </w:r>
      <w:r w:rsidR="002901F5" w:rsidRPr="00070F2B">
        <w:rPr>
          <w:rFonts w:eastAsia="Times New Roman" w:cs="Times New Roman"/>
        </w:rPr>
        <w:t>ames</w:t>
      </w:r>
      <w:r w:rsidRPr="00070F2B">
        <w:rPr>
          <w:rFonts w:eastAsia="Times New Roman" w:cs="Times New Roman"/>
        </w:rPr>
        <w:t xml:space="preserve"> E. </w:t>
      </w:r>
      <w:proofErr w:type="spellStart"/>
      <w:r w:rsidRPr="00070F2B">
        <w:rPr>
          <w:rFonts w:eastAsia="Times New Roman" w:cs="Times New Roman"/>
        </w:rPr>
        <w:t>Alatis</w:t>
      </w:r>
      <w:proofErr w:type="spellEnd"/>
      <w:r w:rsidRPr="00070F2B">
        <w:rPr>
          <w:rFonts w:eastAsia="Times New Roman" w:cs="Times New Roman"/>
        </w:rPr>
        <w:t xml:space="preserve"> (eds.) </w:t>
      </w:r>
      <w:r w:rsidRPr="00A77498">
        <w:rPr>
          <w:rFonts w:eastAsia="Times New Roman" w:cs="Times New Roman"/>
          <w:i/>
          <w:iCs/>
        </w:rPr>
        <w:t>Languages and linguistics: the interdependence of theory, data and application</w:t>
      </w:r>
      <w:r w:rsidRPr="00A77498">
        <w:rPr>
          <w:rFonts w:eastAsia="Times New Roman" w:cs="Times New Roman"/>
        </w:rPr>
        <w:t xml:space="preserve">, 98–120. Washington, D.C.: Georgetown </w:t>
      </w:r>
      <w:r w:rsidRPr="00A77498">
        <w:rPr>
          <w:rFonts w:eastAsia="Times New Roman" w:cs="Times New Roman"/>
        </w:rPr>
        <w:lastRenderedPageBreak/>
        <w:t>University Press.</w:t>
      </w:r>
    </w:p>
    <w:p w14:paraId="76344F5F" w14:textId="6BA68C23" w:rsidR="00973306" w:rsidRPr="00A77498" w:rsidRDefault="00973306" w:rsidP="00973306">
      <w:pPr>
        <w:rPr>
          <w:rFonts w:cs="Times New Roman"/>
        </w:rPr>
      </w:pPr>
      <w:r w:rsidRPr="00A77498">
        <w:rPr>
          <w:rFonts w:cs="Times New Roman"/>
        </w:rPr>
        <w:t>Pawley, Andrew</w:t>
      </w:r>
      <w:r w:rsidR="006D1EE0" w:rsidRPr="00A77498">
        <w:rPr>
          <w:rFonts w:cs="Times New Roman"/>
        </w:rPr>
        <w:t xml:space="preserve"> &amp;</w:t>
      </w:r>
      <w:r w:rsidRPr="00A77498">
        <w:rPr>
          <w:rFonts w:cs="Times New Roman"/>
        </w:rPr>
        <w:t xml:space="preserve"> Frances H</w:t>
      </w:r>
      <w:r w:rsidR="006D1EE0" w:rsidRPr="00A77498">
        <w:rPr>
          <w:rFonts w:cs="Times New Roman"/>
        </w:rPr>
        <w:t>.</w:t>
      </w:r>
      <w:r w:rsidRPr="00A77498">
        <w:rPr>
          <w:rFonts w:cs="Times New Roman"/>
        </w:rPr>
        <w:t xml:space="preserve"> </w:t>
      </w:r>
      <w:proofErr w:type="spellStart"/>
      <w:r w:rsidRPr="00A77498">
        <w:rPr>
          <w:rFonts w:cs="Times New Roman"/>
        </w:rPr>
        <w:t>Syder</w:t>
      </w:r>
      <w:proofErr w:type="spellEnd"/>
      <w:r w:rsidRPr="00A77498">
        <w:rPr>
          <w:rFonts w:cs="Times New Roman"/>
        </w:rPr>
        <w:t>. 1983. Two puzzles for linguistic theory: nativelike selection and nativelike f</w:t>
      </w:r>
      <w:r w:rsidR="006D1EE0" w:rsidRPr="00A77498">
        <w:rPr>
          <w:rFonts w:cs="Times New Roman"/>
        </w:rPr>
        <w:t>luency.</w:t>
      </w:r>
      <w:r w:rsidRPr="00A77498">
        <w:rPr>
          <w:rFonts w:cs="Times New Roman"/>
        </w:rPr>
        <w:t xml:space="preserve"> In Richards</w:t>
      </w:r>
      <w:r w:rsidR="006D1EE0" w:rsidRPr="00A77498">
        <w:rPr>
          <w:rFonts w:cs="Times New Roman"/>
        </w:rPr>
        <w:t>, Jack C.</w:t>
      </w:r>
      <w:r w:rsidRPr="00A77498">
        <w:rPr>
          <w:rFonts w:cs="Times New Roman"/>
        </w:rPr>
        <w:t xml:space="preserve"> </w:t>
      </w:r>
      <w:r w:rsidR="006D1EE0" w:rsidRPr="00A77498">
        <w:rPr>
          <w:rFonts w:cs="Times New Roman"/>
        </w:rPr>
        <w:t>&amp;</w:t>
      </w:r>
      <w:r w:rsidRPr="00A77498">
        <w:rPr>
          <w:rFonts w:cs="Times New Roman"/>
        </w:rPr>
        <w:t xml:space="preserve"> Richard W. Schmidt (eds.)</w:t>
      </w:r>
      <w:r w:rsidRPr="00A77498">
        <w:rPr>
          <w:rFonts w:cs="Times New Roman"/>
          <w:i/>
          <w:iCs/>
        </w:rPr>
        <w:t>, Language and communication</w:t>
      </w:r>
      <w:r w:rsidRPr="00A77498">
        <w:rPr>
          <w:rFonts w:cs="Times New Roman"/>
        </w:rPr>
        <w:t>, 191–226. London: Longmans.</w:t>
      </w:r>
    </w:p>
    <w:p w14:paraId="48E57AD6" w14:textId="265F066D" w:rsidR="000728FA" w:rsidRDefault="000728FA" w:rsidP="00973306">
      <w:pPr>
        <w:rPr>
          <w:rFonts w:cs="Times New Roman"/>
        </w:rPr>
      </w:pPr>
      <w:r w:rsidRPr="000728FA">
        <w:rPr>
          <w:rFonts w:cs="Times New Roman"/>
        </w:rPr>
        <w:t>Pitt, M</w:t>
      </w:r>
      <w:r>
        <w:rPr>
          <w:rFonts w:cs="Times New Roman"/>
        </w:rPr>
        <w:t xml:space="preserve">ark </w:t>
      </w:r>
      <w:r w:rsidRPr="000728FA">
        <w:rPr>
          <w:rFonts w:cs="Times New Roman"/>
        </w:rPr>
        <w:t xml:space="preserve">A., </w:t>
      </w:r>
      <w:r>
        <w:rPr>
          <w:rFonts w:cs="Times New Roman"/>
        </w:rPr>
        <w:t xml:space="preserve">Laura </w:t>
      </w:r>
      <w:r w:rsidRPr="000728FA">
        <w:rPr>
          <w:rFonts w:cs="Times New Roman"/>
        </w:rPr>
        <w:t xml:space="preserve">Dilley, </w:t>
      </w:r>
      <w:r>
        <w:rPr>
          <w:rFonts w:cs="Times New Roman"/>
        </w:rPr>
        <w:t>Keith</w:t>
      </w:r>
      <w:r w:rsidRPr="000728FA">
        <w:rPr>
          <w:rFonts w:cs="Times New Roman"/>
        </w:rPr>
        <w:t xml:space="preserve"> Johnson, </w:t>
      </w:r>
      <w:r>
        <w:rPr>
          <w:rFonts w:cs="Times New Roman"/>
        </w:rPr>
        <w:t>Scott</w:t>
      </w:r>
      <w:r w:rsidRPr="000728FA">
        <w:rPr>
          <w:rFonts w:cs="Times New Roman"/>
        </w:rPr>
        <w:t xml:space="preserve"> </w:t>
      </w:r>
      <w:proofErr w:type="spellStart"/>
      <w:r w:rsidRPr="000728FA">
        <w:rPr>
          <w:rFonts w:cs="Times New Roman"/>
        </w:rPr>
        <w:t>Kiesling</w:t>
      </w:r>
      <w:proofErr w:type="spellEnd"/>
      <w:r w:rsidRPr="000728FA">
        <w:rPr>
          <w:rFonts w:cs="Times New Roman"/>
        </w:rPr>
        <w:t>,</w:t>
      </w:r>
      <w:r>
        <w:rPr>
          <w:rFonts w:cs="Times New Roman"/>
        </w:rPr>
        <w:t xml:space="preserve"> William</w:t>
      </w:r>
      <w:r w:rsidRPr="000728FA">
        <w:rPr>
          <w:rFonts w:cs="Times New Roman"/>
        </w:rPr>
        <w:t xml:space="preserve"> Raymond, </w:t>
      </w:r>
      <w:r>
        <w:rPr>
          <w:rFonts w:cs="Times New Roman"/>
        </w:rPr>
        <w:t>Elizabeth Hume &amp; Eric</w:t>
      </w:r>
      <w:r w:rsidRPr="000728FA">
        <w:rPr>
          <w:rFonts w:cs="Times New Roman"/>
        </w:rPr>
        <w:t xml:space="preserve"> </w:t>
      </w:r>
      <w:proofErr w:type="spellStart"/>
      <w:r>
        <w:rPr>
          <w:rFonts w:cs="Times New Roman"/>
        </w:rPr>
        <w:t>Fosler</w:t>
      </w:r>
      <w:proofErr w:type="spellEnd"/>
      <w:r>
        <w:rPr>
          <w:rFonts w:cs="Times New Roman"/>
        </w:rPr>
        <w:t xml:space="preserve">-Lussier. </w:t>
      </w:r>
      <w:r w:rsidRPr="000728FA">
        <w:rPr>
          <w:rFonts w:cs="Times New Roman"/>
        </w:rPr>
        <w:t>2007</w:t>
      </w:r>
      <w:r>
        <w:rPr>
          <w:rFonts w:cs="Times New Roman"/>
        </w:rPr>
        <w:t>.</w:t>
      </w:r>
      <w:r w:rsidRPr="000728FA">
        <w:rPr>
          <w:rFonts w:cs="Times New Roman"/>
        </w:rPr>
        <w:t xml:space="preserve"> </w:t>
      </w:r>
      <w:r w:rsidRPr="000728FA">
        <w:rPr>
          <w:rFonts w:cs="Times New Roman"/>
          <w:i/>
        </w:rPr>
        <w:t>Buckeye Corpus of Conversational Speech (2nd release)</w:t>
      </w:r>
      <w:r w:rsidRPr="000728FA">
        <w:rPr>
          <w:rFonts w:cs="Times New Roman"/>
        </w:rPr>
        <w:t xml:space="preserve"> [www.buckeyecorpus.osu.edu]</w:t>
      </w:r>
      <w:r>
        <w:rPr>
          <w:rFonts w:cs="Times New Roman"/>
        </w:rPr>
        <w:t>.</w:t>
      </w:r>
      <w:r w:rsidRPr="000728FA">
        <w:rPr>
          <w:rFonts w:cs="Times New Roman"/>
        </w:rPr>
        <w:t xml:space="preserve"> Columbus: Ohio State University.</w:t>
      </w:r>
    </w:p>
    <w:p w14:paraId="04FC43D3" w14:textId="3A5E2606" w:rsidR="00973306" w:rsidRPr="00A77498" w:rsidRDefault="00973306" w:rsidP="00973306">
      <w:pPr>
        <w:rPr>
          <w:rFonts w:cs="Times New Roman"/>
        </w:rPr>
      </w:pPr>
      <w:r w:rsidRPr="00A77498">
        <w:rPr>
          <w:rFonts w:cs="Times New Roman"/>
        </w:rPr>
        <w:t>R Core Team 2013. R: a language and environment for statistical computing. R Foundation</w:t>
      </w:r>
      <w:r w:rsidR="004658D4" w:rsidRPr="00A77498">
        <w:rPr>
          <w:rFonts w:cs="Times New Roman"/>
        </w:rPr>
        <w:t xml:space="preserve"> </w:t>
      </w:r>
      <w:r w:rsidRPr="00A77498">
        <w:rPr>
          <w:rFonts w:cs="Times New Roman"/>
        </w:rPr>
        <w:t xml:space="preserve">for Statistical Computing, Vienna, </w:t>
      </w:r>
      <w:r w:rsidR="004658D4" w:rsidRPr="00A77498">
        <w:rPr>
          <w:rFonts w:cs="Times New Roman"/>
        </w:rPr>
        <w:t xml:space="preserve">Austria. </w:t>
      </w:r>
      <w:r w:rsidRPr="00A77498">
        <w:rPr>
          <w:rFonts w:cs="Times New Roman"/>
        </w:rPr>
        <w:t>Retrieved from &lt;https://www.R-project.org/&gt;</w:t>
      </w:r>
    </w:p>
    <w:p w14:paraId="3118FD18" w14:textId="36169DD5" w:rsidR="00973306" w:rsidRPr="00A77498" w:rsidRDefault="00973306" w:rsidP="00973306">
      <w:pPr>
        <w:rPr>
          <w:rFonts w:cs="Times New Roman"/>
        </w:rPr>
      </w:pPr>
      <w:r w:rsidRPr="00A77498">
        <w:rPr>
          <w:rFonts w:cs="Times New Roman"/>
        </w:rPr>
        <w:t>Scarborough, D</w:t>
      </w:r>
      <w:r w:rsidR="00BC7281" w:rsidRPr="00A77498">
        <w:rPr>
          <w:rFonts w:cs="Times New Roman"/>
        </w:rPr>
        <w:t>on</w:t>
      </w:r>
      <w:r w:rsidRPr="00A77498">
        <w:rPr>
          <w:rFonts w:cs="Times New Roman"/>
        </w:rPr>
        <w:t xml:space="preserve"> L., </w:t>
      </w:r>
      <w:r w:rsidR="00BC7281" w:rsidRPr="00A77498">
        <w:rPr>
          <w:rFonts w:cs="Times New Roman"/>
        </w:rPr>
        <w:t xml:space="preserve">Charles </w:t>
      </w:r>
      <w:r w:rsidRPr="00A77498">
        <w:rPr>
          <w:rFonts w:cs="Times New Roman"/>
        </w:rPr>
        <w:t xml:space="preserve">Cortese &amp; </w:t>
      </w:r>
      <w:r w:rsidR="00BC7281" w:rsidRPr="00A77498">
        <w:rPr>
          <w:rFonts w:cs="Times New Roman"/>
        </w:rPr>
        <w:t xml:space="preserve">Hollis S. Scarborough. </w:t>
      </w:r>
      <w:r w:rsidRPr="00A77498">
        <w:rPr>
          <w:rFonts w:cs="Times New Roman"/>
        </w:rPr>
        <w:t xml:space="preserve">1977. Frequency and repetition effects in lexical memory. </w:t>
      </w:r>
      <w:r w:rsidRPr="00A77498">
        <w:rPr>
          <w:rStyle w:val="Emphasis"/>
          <w:rFonts w:cs="Times New Roman"/>
        </w:rPr>
        <w:t>Journal of Experimental Psychology: Human Perception and Performance, 3</w:t>
      </w:r>
      <w:r w:rsidRPr="00A77498">
        <w:rPr>
          <w:rFonts w:cs="Times New Roman"/>
        </w:rPr>
        <w:t xml:space="preserve">(1), 1–17. </w:t>
      </w:r>
      <w:hyperlink r:id="rId19" w:tgtFrame="_blank" w:history="1">
        <w:r w:rsidRPr="00A77498">
          <w:rPr>
            <w:rStyle w:val="Hyperlink"/>
            <w:rFonts w:cs="Times New Roman"/>
            <w:color w:val="auto"/>
          </w:rPr>
          <w:t>https://doi-org.libproxy.unm.edu/10.1037/0096-1523.3.1.1</w:t>
        </w:r>
      </w:hyperlink>
    </w:p>
    <w:p w14:paraId="2335D136" w14:textId="5452BE50" w:rsidR="00973306" w:rsidRPr="00A77498" w:rsidRDefault="00973306" w:rsidP="00973306">
      <w:pPr>
        <w:rPr>
          <w:rFonts w:cs="Times New Roman"/>
        </w:rPr>
      </w:pPr>
      <w:r w:rsidRPr="00A77498">
        <w:rPr>
          <w:rFonts w:cs="Times New Roman"/>
        </w:rPr>
        <w:t>Schmid, Hans-</w:t>
      </w:r>
      <w:proofErr w:type="spellStart"/>
      <w:r w:rsidRPr="00A77498">
        <w:rPr>
          <w:rFonts w:cs="Times New Roman"/>
        </w:rPr>
        <w:t>Jörg</w:t>
      </w:r>
      <w:proofErr w:type="spellEnd"/>
      <w:r w:rsidRPr="00A77498">
        <w:rPr>
          <w:rFonts w:cs="Times New Roman"/>
        </w:rPr>
        <w:t>. 2017. A framework for understanding linguistic entrenchment and its psychological foundations. In Schmid</w:t>
      </w:r>
      <w:r w:rsidR="00BC7281" w:rsidRPr="00A77498">
        <w:rPr>
          <w:rFonts w:cs="Times New Roman"/>
        </w:rPr>
        <w:t>, Hans-</w:t>
      </w:r>
      <w:proofErr w:type="spellStart"/>
      <w:r w:rsidR="00BC7281" w:rsidRPr="00A77498">
        <w:rPr>
          <w:rFonts w:cs="Times New Roman"/>
        </w:rPr>
        <w:t>Jörg</w:t>
      </w:r>
      <w:proofErr w:type="spellEnd"/>
      <w:r w:rsidRPr="00A77498">
        <w:rPr>
          <w:rFonts w:cs="Times New Roman"/>
        </w:rPr>
        <w:t xml:space="preserve"> (ed.)</w:t>
      </w:r>
      <w:r w:rsidRPr="00A77498">
        <w:rPr>
          <w:rFonts w:cs="Times New Roman"/>
          <w:i/>
          <w:iCs/>
        </w:rPr>
        <w:t xml:space="preserve"> Entrenchment and the psychology of language</w:t>
      </w:r>
      <w:r w:rsidRPr="00A77498">
        <w:rPr>
          <w:rFonts w:cs="Times New Roman"/>
        </w:rPr>
        <w:t>, 9–35. (Language and the human lifespan). Berlin: Walter de Gruyter.</w:t>
      </w:r>
    </w:p>
    <w:p w14:paraId="58177956" w14:textId="77777777" w:rsidR="00973306" w:rsidRPr="00A77498" w:rsidRDefault="00973306" w:rsidP="00973306">
      <w:pPr>
        <w:rPr>
          <w:rFonts w:eastAsia="Times New Roman" w:cs="Times New Roman"/>
        </w:rPr>
      </w:pPr>
      <w:r w:rsidRPr="00A77498">
        <w:rPr>
          <w:rFonts w:eastAsia="Times New Roman" w:cs="Times New Roman"/>
        </w:rPr>
        <w:t xml:space="preserve">Seyfarth, Scott. 2014. Word informativity influences acoustic duration: Effects of contextual predictability on lexical representation. </w:t>
      </w:r>
      <w:r w:rsidRPr="00A77498">
        <w:rPr>
          <w:rFonts w:eastAsia="Times New Roman" w:cs="Times New Roman"/>
          <w:i/>
          <w:iCs/>
        </w:rPr>
        <w:t>Cognition</w:t>
      </w:r>
      <w:r w:rsidRPr="00A77498">
        <w:rPr>
          <w:rFonts w:eastAsia="Times New Roman" w:cs="Times New Roman"/>
        </w:rPr>
        <w:t xml:space="preserve"> 133. 140–155.</w:t>
      </w:r>
    </w:p>
    <w:p w14:paraId="6029AA87" w14:textId="2DA2F628" w:rsidR="00A73F4B" w:rsidRPr="00A77498" w:rsidRDefault="00A73F4B" w:rsidP="00973306">
      <w:pPr>
        <w:rPr>
          <w:rFonts w:eastAsia="Times New Roman" w:cs="Times New Roman"/>
        </w:rPr>
      </w:pPr>
      <w:r w:rsidRPr="00A77498">
        <w:rPr>
          <w:rFonts w:eastAsia="Times New Roman" w:cs="Times New Roman"/>
        </w:rPr>
        <w:t>Sinclair, John. 1991</w:t>
      </w:r>
      <w:r w:rsidRPr="00A77498">
        <w:rPr>
          <w:rFonts w:eastAsia="Times New Roman" w:cs="Times New Roman"/>
          <w:i/>
        </w:rPr>
        <w:t>. Corpus, Concordance and Collocation</w:t>
      </w:r>
      <w:r w:rsidRPr="00A77498">
        <w:rPr>
          <w:rFonts w:eastAsia="Times New Roman" w:cs="Times New Roman"/>
        </w:rPr>
        <w:t>. Oxford: Oxford University Press.</w:t>
      </w:r>
    </w:p>
    <w:p w14:paraId="0DEC8244" w14:textId="441E798B" w:rsidR="00973306" w:rsidRPr="00A77498" w:rsidRDefault="00973306" w:rsidP="00973306">
      <w:pPr>
        <w:rPr>
          <w:rFonts w:eastAsia="Times New Roman" w:cs="Times New Roman"/>
        </w:rPr>
      </w:pPr>
      <w:proofErr w:type="spellStart"/>
      <w:r w:rsidRPr="00A77498">
        <w:rPr>
          <w:rFonts w:eastAsia="Times New Roman" w:cs="Times New Roman"/>
        </w:rPr>
        <w:t>Siyanova-Chanturia</w:t>
      </w:r>
      <w:proofErr w:type="spellEnd"/>
      <w:r w:rsidRPr="00A77498">
        <w:rPr>
          <w:rFonts w:eastAsia="Times New Roman" w:cs="Times New Roman"/>
        </w:rPr>
        <w:t>, Anna</w:t>
      </w:r>
      <w:r w:rsidR="004552C4" w:rsidRPr="00A77498">
        <w:rPr>
          <w:rFonts w:eastAsia="Times New Roman" w:cs="Times New Roman"/>
        </w:rPr>
        <w:t xml:space="preserve"> &amp;</w:t>
      </w:r>
      <w:r w:rsidRPr="00A77498">
        <w:rPr>
          <w:rFonts w:eastAsia="Times New Roman" w:cs="Times New Roman"/>
        </w:rPr>
        <w:t xml:space="preserve"> Ron Martinez. 2015. The idiom principle revisited. </w:t>
      </w:r>
      <w:r w:rsidRPr="00A77498">
        <w:rPr>
          <w:rFonts w:eastAsia="Times New Roman" w:cs="Times New Roman"/>
          <w:i/>
          <w:iCs/>
        </w:rPr>
        <w:t>Applied Linguistics</w:t>
      </w:r>
      <w:r w:rsidRPr="00A77498">
        <w:rPr>
          <w:rFonts w:eastAsia="Times New Roman" w:cs="Times New Roman"/>
        </w:rPr>
        <w:t> 36(5), 549-569.</w:t>
      </w:r>
    </w:p>
    <w:p w14:paraId="62194EAC" w14:textId="00D4524F" w:rsidR="00973306" w:rsidRPr="00A77498" w:rsidRDefault="00973306" w:rsidP="00973306">
      <w:pPr>
        <w:rPr>
          <w:rFonts w:cs="Times New Roman"/>
        </w:rPr>
      </w:pPr>
      <w:proofErr w:type="spellStart"/>
      <w:r w:rsidRPr="00A77498">
        <w:rPr>
          <w:rFonts w:cs="Times New Roman"/>
        </w:rPr>
        <w:t>Sóskuthy</w:t>
      </w:r>
      <w:proofErr w:type="spellEnd"/>
      <w:r w:rsidRPr="00A77498">
        <w:rPr>
          <w:rFonts w:cs="Times New Roman"/>
        </w:rPr>
        <w:t xml:space="preserve">, </w:t>
      </w:r>
      <w:proofErr w:type="spellStart"/>
      <w:r w:rsidRPr="00A77498">
        <w:rPr>
          <w:rFonts w:cs="Times New Roman"/>
        </w:rPr>
        <w:t>Márton</w:t>
      </w:r>
      <w:proofErr w:type="spellEnd"/>
      <w:r w:rsidRPr="00A77498">
        <w:rPr>
          <w:rFonts w:cs="Times New Roman"/>
        </w:rPr>
        <w:t xml:space="preserve">, </w:t>
      </w:r>
      <w:r w:rsidR="006845AD" w:rsidRPr="00A77498">
        <w:rPr>
          <w:rFonts w:cs="Times New Roman"/>
        </w:rPr>
        <w:t>&amp;</w:t>
      </w:r>
      <w:r w:rsidRPr="00A77498">
        <w:rPr>
          <w:rFonts w:cs="Times New Roman"/>
        </w:rPr>
        <w:t xml:space="preserve"> Hay</w:t>
      </w:r>
      <w:r w:rsidR="006845AD" w:rsidRPr="00A77498">
        <w:rPr>
          <w:rFonts w:cs="Times New Roman"/>
        </w:rPr>
        <w:t>, Jennifer</w:t>
      </w:r>
      <w:r w:rsidRPr="00A77498">
        <w:rPr>
          <w:rFonts w:cs="Times New Roman"/>
        </w:rPr>
        <w:t xml:space="preserve">. 2017.  Changing word usage predicts changing word durations in New Zealand English. </w:t>
      </w:r>
      <w:r w:rsidRPr="00A77498">
        <w:rPr>
          <w:rFonts w:cs="Times New Roman"/>
          <w:i/>
          <w:iCs/>
        </w:rPr>
        <w:t>Cognition</w:t>
      </w:r>
      <w:r w:rsidRPr="00A77498">
        <w:rPr>
          <w:rFonts w:cs="Times New Roman"/>
        </w:rPr>
        <w:t xml:space="preserve"> 166: 298–313.</w:t>
      </w:r>
    </w:p>
    <w:p w14:paraId="1079216B" w14:textId="03C565BF" w:rsidR="00973306" w:rsidRPr="00A77498" w:rsidRDefault="00973306" w:rsidP="00973306">
      <w:pPr>
        <w:rPr>
          <w:rFonts w:cs="Times New Roman"/>
        </w:rPr>
      </w:pPr>
      <w:proofErr w:type="spellStart"/>
      <w:r w:rsidRPr="00A77498">
        <w:rPr>
          <w:rFonts w:cs="Times New Roman"/>
        </w:rPr>
        <w:t>Tagliamonte</w:t>
      </w:r>
      <w:proofErr w:type="spellEnd"/>
      <w:r w:rsidRPr="00A77498">
        <w:rPr>
          <w:rFonts w:cs="Times New Roman"/>
        </w:rPr>
        <w:t xml:space="preserve">, </w:t>
      </w:r>
      <w:proofErr w:type="spellStart"/>
      <w:r w:rsidRPr="00A77498">
        <w:rPr>
          <w:rFonts w:cs="Times New Roman"/>
        </w:rPr>
        <w:t>S</w:t>
      </w:r>
      <w:r w:rsidR="00500B5F" w:rsidRPr="00A77498">
        <w:rPr>
          <w:rFonts w:cs="Times New Roman"/>
        </w:rPr>
        <w:t>ali</w:t>
      </w:r>
      <w:proofErr w:type="spellEnd"/>
      <w:r w:rsidRPr="00A77498">
        <w:rPr>
          <w:rFonts w:cs="Times New Roman"/>
        </w:rPr>
        <w:t xml:space="preserve"> A. &amp; </w:t>
      </w:r>
      <w:r w:rsidR="00500B5F" w:rsidRPr="00A77498">
        <w:rPr>
          <w:rFonts w:cs="Times New Roman"/>
        </w:rPr>
        <w:t xml:space="preserve">Harold R. </w:t>
      </w:r>
      <w:proofErr w:type="spellStart"/>
      <w:r w:rsidRPr="00A77498">
        <w:rPr>
          <w:rFonts w:cs="Times New Roman"/>
        </w:rPr>
        <w:t>Baayen</w:t>
      </w:r>
      <w:proofErr w:type="spellEnd"/>
      <w:r w:rsidRPr="00A77498">
        <w:rPr>
          <w:rFonts w:cs="Times New Roman"/>
        </w:rPr>
        <w:t xml:space="preserve">. 2012. Models, forests, and trees of York English: was/were variation as a case study for statistical practice. </w:t>
      </w:r>
      <w:r w:rsidRPr="00A77498">
        <w:rPr>
          <w:rFonts w:cs="Times New Roman"/>
          <w:i/>
          <w:iCs/>
        </w:rPr>
        <w:t xml:space="preserve">Language Variation and Change </w:t>
      </w:r>
      <w:r w:rsidRPr="00A77498">
        <w:rPr>
          <w:rFonts w:cs="Times New Roman"/>
          <w:bCs/>
        </w:rPr>
        <w:t>24</w:t>
      </w:r>
      <w:r w:rsidRPr="00A77498">
        <w:rPr>
          <w:rFonts w:cs="Times New Roman"/>
        </w:rPr>
        <w:t>(2),</w:t>
      </w:r>
      <w:r w:rsidR="004658D4" w:rsidRPr="00A77498">
        <w:rPr>
          <w:rFonts w:cs="Times New Roman"/>
        </w:rPr>
        <w:t xml:space="preserve"> </w:t>
      </w:r>
      <w:r w:rsidRPr="00A77498">
        <w:rPr>
          <w:rFonts w:cs="Times New Roman"/>
        </w:rPr>
        <w:t>135–178.</w:t>
      </w:r>
    </w:p>
    <w:p w14:paraId="34BF136F" w14:textId="73E665A8" w:rsidR="00973306" w:rsidRPr="00A77498" w:rsidRDefault="00973306" w:rsidP="00973306">
      <w:pPr>
        <w:rPr>
          <w:rFonts w:eastAsia="Times New Roman" w:cs="Times New Roman"/>
        </w:rPr>
      </w:pPr>
      <w:r w:rsidRPr="00070F2B">
        <w:rPr>
          <w:rFonts w:eastAsia="Times New Roman" w:cs="Times New Roman"/>
        </w:rPr>
        <w:t xml:space="preserve">Van Lancker, Diana &amp; </w:t>
      </w:r>
      <w:r w:rsidR="00A73F4B" w:rsidRPr="00070F2B">
        <w:rPr>
          <w:rFonts w:eastAsia="Times New Roman" w:cs="Times New Roman"/>
        </w:rPr>
        <w:t xml:space="preserve">Gerald J. </w:t>
      </w:r>
      <w:r w:rsidRPr="00070F2B">
        <w:rPr>
          <w:rFonts w:eastAsia="Times New Roman" w:cs="Times New Roman"/>
        </w:rPr>
        <w:t xml:space="preserve">Canter. 1981. </w:t>
      </w:r>
      <w:r w:rsidRPr="00A77498">
        <w:rPr>
          <w:rFonts w:eastAsia="Times New Roman" w:cs="Times New Roman"/>
        </w:rPr>
        <w:t xml:space="preserve">Idiomatic versus literal interpretations of </w:t>
      </w:r>
      <w:proofErr w:type="spellStart"/>
      <w:r w:rsidRPr="00A77498">
        <w:rPr>
          <w:rFonts w:eastAsia="Times New Roman" w:cs="Times New Roman"/>
        </w:rPr>
        <w:t>ditropically</w:t>
      </w:r>
      <w:proofErr w:type="spellEnd"/>
      <w:r w:rsidRPr="00A77498">
        <w:rPr>
          <w:rFonts w:eastAsia="Times New Roman" w:cs="Times New Roman"/>
        </w:rPr>
        <w:t xml:space="preserve"> ambiguous sentences. </w:t>
      </w:r>
      <w:r w:rsidRPr="00A77498">
        <w:rPr>
          <w:rFonts w:eastAsia="Times New Roman" w:cs="Times New Roman"/>
          <w:i/>
          <w:iCs/>
        </w:rPr>
        <w:t xml:space="preserve">Journal of speech </w:t>
      </w:r>
      <w:r w:rsidRPr="00A77498">
        <w:rPr>
          <w:rFonts w:eastAsia="Times New Roman" w:cs="Times New Roman"/>
          <w:i/>
          <w:iCs/>
        </w:rPr>
        <w:lastRenderedPageBreak/>
        <w:t>and hearing research</w:t>
      </w:r>
      <w:r w:rsidRPr="00A77498">
        <w:rPr>
          <w:rFonts w:eastAsia="Times New Roman" w:cs="Times New Roman"/>
        </w:rPr>
        <w:t xml:space="preserve"> 24. 64–69.</w:t>
      </w:r>
    </w:p>
    <w:p w14:paraId="7D779157" w14:textId="77777777" w:rsidR="00973306" w:rsidRPr="00A77498" w:rsidRDefault="00973306" w:rsidP="00973306">
      <w:pPr>
        <w:rPr>
          <w:rFonts w:cs="Times New Roman"/>
        </w:rPr>
      </w:pPr>
      <w:proofErr w:type="spellStart"/>
      <w:r w:rsidRPr="00A77498">
        <w:rPr>
          <w:rFonts w:cs="Times New Roman"/>
        </w:rPr>
        <w:t>Vilkaitė</w:t>
      </w:r>
      <w:proofErr w:type="spellEnd"/>
      <w:r w:rsidRPr="00A77498">
        <w:rPr>
          <w:rFonts w:cs="Times New Roman"/>
        </w:rPr>
        <w:t>, Laura. 2016. Are nonadjacent collocations processed faster? </w:t>
      </w:r>
      <w:r w:rsidRPr="00A77498">
        <w:rPr>
          <w:rFonts w:cs="Times New Roman"/>
          <w:i/>
          <w:iCs/>
        </w:rPr>
        <w:t>Journal of Experimental Psychology: Learning, Memory, and Cognition</w:t>
      </w:r>
      <w:r w:rsidRPr="00A77498">
        <w:rPr>
          <w:rFonts w:cs="Times New Roman"/>
        </w:rPr>
        <w:t> 42 (10), 1632-1642.</w:t>
      </w:r>
    </w:p>
    <w:p w14:paraId="47F93F8D" w14:textId="4BFC38E6" w:rsidR="00973306" w:rsidRPr="00A77498" w:rsidRDefault="00973306" w:rsidP="00973306">
      <w:pPr>
        <w:rPr>
          <w:rFonts w:eastAsia="Times New Roman" w:cs="Times New Roman"/>
        </w:rPr>
      </w:pPr>
      <w:r w:rsidRPr="00A77498">
        <w:rPr>
          <w:rFonts w:eastAsia="Times New Roman" w:cs="Times New Roman"/>
        </w:rPr>
        <w:t xml:space="preserve">Wilson, Damián V. 2009. From ‘remaining’ to ‘becoming’ in Spanish: The role of prefabs in the development of the construction </w:t>
      </w:r>
      <w:proofErr w:type="spellStart"/>
      <w:r w:rsidRPr="00A77498">
        <w:rPr>
          <w:rFonts w:eastAsia="Times New Roman" w:cs="Times New Roman"/>
          <w:i/>
          <w:iCs/>
        </w:rPr>
        <w:t>quedar</w:t>
      </w:r>
      <w:proofErr w:type="spellEnd"/>
      <w:r w:rsidRPr="00A77498">
        <w:rPr>
          <w:rFonts w:eastAsia="Times New Roman" w:cs="Times New Roman"/>
          <w:i/>
          <w:iCs/>
        </w:rPr>
        <w:t>(se)</w:t>
      </w:r>
      <w:r w:rsidRPr="00A77498">
        <w:rPr>
          <w:rFonts w:eastAsia="Times New Roman" w:cs="Times New Roman"/>
        </w:rPr>
        <w:t xml:space="preserve"> + ADJECTIVE.” In Roberta Corrigan, Edith </w:t>
      </w:r>
      <w:proofErr w:type="spellStart"/>
      <w:r w:rsidRPr="00A77498">
        <w:rPr>
          <w:rFonts w:eastAsia="Times New Roman" w:cs="Times New Roman"/>
        </w:rPr>
        <w:t>Moravcsik</w:t>
      </w:r>
      <w:proofErr w:type="spellEnd"/>
      <w:r w:rsidRPr="00A77498">
        <w:rPr>
          <w:rFonts w:eastAsia="Times New Roman" w:cs="Times New Roman"/>
        </w:rPr>
        <w:t xml:space="preserve">, Hamid </w:t>
      </w:r>
      <w:proofErr w:type="spellStart"/>
      <w:r w:rsidRPr="00A77498">
        <w:rPr>
          <w:rFonts w:eastAsia="Times New Roman" w:cs="Times New Roman"/>
        </w:rPr>
        <w:t>Ouali</w:t>
      </w:r>
      <w:proofErr w:type="spellEnd"/>
      <w:r w:rsidRPr="00A77498">
        <w:rPr>
          <w:rFonts w:eastAsia="Times New Roman" w:cs="Times New Roman"/>
        </w:rPr>
        <w:t>, and Kathleen Wheatley (Eds.)</w:t>
      </w:r>
      <w:r w:rsidRPr="00A77498">
        <w:rPr>
          <w:rFonts w:eastAsia="Times New Roman" w:cs="Times New Roman"/>
          <w:i/>
          <w:iCs/>
        </w:rPr>
        <w:t xml:space="preserve"> Formulaic Language</w:t>
      </w:r>
      <w:r w:rsidRPr="00A77498">
        <w:rPr>
          <w:rFonts w:eastAsia="Times New Roman" w:cs="Times New Roman"/>
        </w:rPr>
        <w:t>, I:273–95. (Typological Studies in Language 82). Amsterdam: John Benjamins.</w:t>
      </w:r>
    </w:p>
    <w:p w14:paraId="547FB502" w14:textId="04F4920D" w:rsidR="00176796" w:rsidRPr="00A77498" w:rsidRDefault="00176796" w:rsidP="00973306">
      <w:pPr>
        <w:rPr>
          <w:rFonts w:cs="Times New Roman"/>
        </w:rPr>
      </w:pPr>
      <w:r w:rsidRPr="00A77498">
        <w:rPr>
          <w:rFonts w:cs="Times New Roman"/>
        </w:rPr>
        <w:t>Wolter, Brent</w:t>
      </w:r>
      <w:r w:rsidR="00D121F1" w:rsidRPr="00A77498">
        <w:rPr>
          <w:rFonts w:cs="Times New Roman"/>
        </w:rPr>
        <w:t xml:space="preserve"> &amp;</w:t>
      </w:r>
      <w:r w:rsidRPr="00A77498">
        <w:rPr>
          <w:rFonts w:cs="Times New Roman"/>
        </w:rPr>
        <w:t xml:space="preserve"> Junko Yamashita. 2018. Word frequency, collocational frequency, L1 congruency, and proficiency in L2 collocational processing: What accounts for L2 performance? </w:t>
      </w:r>
      <w:r w:rsidRPr="00A77498">
        <w:rPr>
          <w:rFonts w:cs="Times New Roman"/>
          <w:i/>
          <w:iCs/>
        </w:rPr>
        <w:t>Studies in Second Language Acquisition</w:t>
      </w:r>
      <w:r w:rsidRPr="00A77498">
        <w:rPr>
          <w:rFonts w:cs="Times New Roman"/>
        </w:rPr>
        <w:t> 40(2): 395-416.</w:t>
      </w:r>
    </w:p>
    <w:p w14:paraId="08C21EC8" w14:textId="0191E15F" w:rsidR="00973306" w:rsidRPr="00A77498" w:rsidRDefault="00973306" w:rsidP="00973306">
      <w:pPr>
        <w:rPr>
          <w:rFonts w:cs="Times New Roman"/>
        </w:rPr>
      </w:pPr>
      <w:r w:rsidRPr="00A77498">
        <w:rPr>
          <w:rFonts w:cs="Times New Roman"/>
        </w:rPr>
        <w:t xml:space="preserve">Wray, Alison. 2002. </w:t>
      </w:r>
      <w:r w:rsidRPr="00A77498">
        <w:rPr>
          <w:rFonts w:cs="Times New Roman"/>
          <w:i/>
          <w:iCs/>
        </w:rPr>
        <w:t>Formulaic language and the lexicon</w:t>
      </w:r>
      <w:r w:rsidRPr="00A77498">
        <w:rPr>
          <w:rFonts w:cs="Times New Roman"/>
        </w:rPr>
        <w:t xml:space="preserve">. Cambridge: </w:t>
      </w:r>
      <w:r w:rsidRPr="00A77498">
        <w:rPr>
          <w:rFonts w:cs="Times New Roman"/>
        </w:rPr>
        <w:lastRenderedPageBreak/>
        <w:t>Cambridge University Press.</w:t>
      </w:r>
    </w:p>
    <w:p w14:paraId="1A239488" w14:textId="77777777" w:rsidR="00973306" w:rsidRPr="00A77498" w:rsidRDefault="00973306" w:rsidP="00973306">
      <w:pPr>
        <w:ind w:firstLine="720"/>
        <w:rPr>
          <w:rFonts w:eastAsia="Times New Roman" w:cs="Times New Roman"/>
        </w:rPr>
      </w:pPr>
    </w:p>
    <w:p w14:paraId="7992576A" w14:textId="77777777" w:rsidR="007E78BA" w:rsidRDefault="007E78BA" w:rsidP="007E78BA">
      <w:pPr>
        <w:pStyle w:val="Heading1"/>
        <w:rPr>
          <w:rFonts w:eastAsia="Times New Roman" w:cs="Times New Roman"/>
        </w:rPr>
      </w:pPr>
      <w:r>
        <w:rPr>
          <w:rFonts w:eastAsia="Times New Roman" w:cs="Times New Roman"/>
        </w:rPr>
        <w:t>Appendix 1</w:t>
      </w:r>
    </w:p>
    <w:p w14:paraId="7E306E6C" w14:textId="77777777" w:rsidR="007E78BA" w:rsidRDefault="007E78BA" w:rsidP="007E78BA">
      <w:pPr>
        <w:rPr>
          <w:rFonts w:eastAsia="Times New Roman" w:cs="Times New Roman"/>
        </w:rPr>
      </w:pPr>
      <w:r>
        <w:rPr>
          <w:rFonts w:eastAsia="Times New Roman" w:cs="Times New Roman"/>
        </w:rPr>
        <w:t>Adjective-noun sequences classified as prefabs</w:t>
      </w:r>
    </w:p>
    <w:p w14:paraId="2309322D" w14:textId="77777777" w:rsidR="007E78BA" w:rsidRDefault="007E78BA" w:rsidP="007E78BA">
      <w:pPr>
        <w:rPr>
          <w:rFonts w:eastAsia="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178"/>
      </w:tblGrid>
      <w:tr w:rsidR="007E78BA" w14:paraId="64DE2326" w14:textId="77777777" w:rsidTr="003A51DD">
        <w:tc>
          <w:tcPr>
            <w:tcW w:w="1615" w:type="dxa"/>
            <w:tcBorders>
              <w:bottom w:val="single" w:sz="4" w:space="0" w:color="auto"/>
            </w:tcBorders>
          </w:tcPr>
          <w:p w14:paraId="32D6B573" w14:textId="77777777" w:rsidR="007E78BA" w:rsidRDefault="007E78BA" w:rsidP="003A51DD">
            <w:pPr>
              <w:spacing w:line="276" w:lineRule="auto"/>
              <w:rPr>
                <w:rFonts w:eastAsia="Times New Roman" w:cs="Times New Roman"/>
              </w:rPr>
            </w:pPr>
            <w:r>
              <w:rPr>
                <w:rFonts w:eastAsia="Times New Roman" w:cs="Times New Roman"/>
              </w:rPr>
              <w:t>Adjective</w:t>
            </w:r>
          </w:p>
        </w:tc>
        <w:tc>
          <w:tcPr>
            <w:tcW w:w="5178" w:type="dxa"/>
            <w:tcBorders>
              <w:bottom w:val="single" w:sz="4" w:space="0" w:color="auto"/>
            </w:tcBorders>
          </w:tcPr>
          <w:p w14:paraId="71FBD318" w14:textId="77777777" w:rsidR="007E78BA" w:rsidRDefault="007E78BA" w:rsidP="003A51DD">
            <w:pPr>
              <w:spacing w:line="276" w:lineRule="auto"/>
              <w:rPr>
                <w:rFonts w:eastAsia="Times New Roman" w:cs="Times New Roman"/>
              </w:rPr>
            </w:pPr>
            <w:r>
              <w:rPr>
                <w:rFonts w:eastAsia="Times New Roman" w:cs="Times New Roman"/>
              </w:rPr>
              <w:t>Noun(s)</w:t>
            </w:r>
          </w:p>
        </w:tc>
      </w:tr>
      <w:tr w:rsidR="007E78BA" w14:paraId="2BC6F73D" w14:textId="77777777" w:rsidTr="003A51DD">
        <w:tc>
          <w:tcPr>
            <w:tcW w:w="1615" w:type="dxa"/>
            <w:tcBorders>
              <w:top w:val="single" w:sz="4" w:space="0" w:color="auto"/>
            </w:tcBorders>
          </w:tcPr>
          <w:p w14:paraId="38F74425" w14:textId="77777777" w:rsidR="007E78BA" w:rsidRDefault="007E78BA" w:rsidP="003A51DD">
            <w:pPr>
              <w:spacing w:line="276" w:lineRule="auto"/>
              <w:rPr>
                <w:rFonts w:eastAsia="Times New Roman" w:cs="Times New Roman"/>
              </w:rPr>
            </w:pPr>
            <w:r>
              <w:rPr>
                <w:rFonts w:eastAsia="Times New Roman" w:cs="Times New Roman"/>
              </w:rPr>
              <w:t>bad</w:t>
            </w:r>
          </w:p>
        </w:tc>
        <w:tc>
          <w:tcPr>
            <w:tcW w:w="5178" w:type="dxa"/>
            <w:tcBorders>
              <w:top w:val="single" w:sz="4" w:space="0" w:color="auto"/>
            </w:tcBorders>
          </w:tcPr>
          <w:p w14:paraId="00FE0308"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shape, way</w:t>
            </w:r>
          </w:p>
        </w:tc>
      </w:tr>
      <w:tr w:rsidR="007E78BA" w14:paraId="0A124A0A" w14:textId="77777777" w:rsidTr="003A51DD">
        <w:tc>
          <w:tcPr>
            <w:tcW w:w="1615" w:type="dxa"/>
          </w:tcPr>
          <w:p w14:paraId="0B07B4E2" w14:textId="77777777" w:rsidR="007E78BA" w:rsidRDefault="007E78BA" w:rsidP="003A51DD">
            <w:pPr>
              <w:spacing w:line="276" w:lineRule="auto"/>
              <w:rPr>
                <w:rFonts w:eastAsia="Times New Roman" w:cs="Times New Roman"/>
              </w:rPr>
            </w:pPr>
            <w:r>
              <w:rPr>
                <w:rFonts w:eastAsia="Times New Roman" w:cs="Times New Roman"/>
              </w:rPr>
              <w:t>broad</w:t>
            </w:r>
          </w:p>
        </w:tc>
        <w:tc>
          <w:tcPr>
            <w:tcW w:w="5178" w:type="dxa"/>
          </w:tcPr>
          <w:p w14:paraId="41B2F949" w14:textId="77777777" w:rsidR="007E78BA" w:rsidRPr="00205B52" w:rsidRDefault="007E78BA" w:rsidP="003A51DD">
            <w:pPr>
              <w:spacing w:line="276" w:lineRule="auto"/>
              <w:rPr>
                <w:rFonts w:eastAsia="Times New Roman" w:cs="Times New Roman"/>
                <w:i/>
              </w:rPr>
            </w:pPr>
            <w:r>
              <w:rPr>
                <w:rFonts w:eastAsia="Times New Roman" w:cs="Times New Roman"/>
                <w:i/>
              </w:rPr>
              <w:t>topic, question, shoulders, background, scope, subject, range, spectrum, humor, daylight, views, coverage, sense, term, education, category, tastes</w:t>
            </w:r>
          </w:p>
        </w:tc>
      </w:tr>
      <w:tr w:rsidR="007E78BA" w14:paraId="31B3C86C" w14:textId="77777777" w:rsidTr="003A51DD">
        <w:tc>
          <w:tcPr>
            <w:tcW w:w="1615" w:type="dxa"/>
          </w:tcPr>
          <w:p w14:paraId="7AAF1BA0" w14:textId="77777777" w:rsidR="007E78BA" w:rsidRDefault="007E78BA" w:rsidP="003A51DD">
            <w:pPr>
              <w:spacing w:line="276" w:lineRule="auto"/>
              <w:rPr>
                <w:rFonts w:eastAsia="Times New Roman" w:cs="Times New Roman"/>
              </w:rPr>
            </w:pPr>
            <w:r>
              <w:rPr>
                <w:rFonts w:eastAsia="Times New Roman" w:cs="Times New Roman"/>
              </w:rPr>
              <w:t>dead</w:t>
            </w:r>
          </w:p>
        </w:tc>
        <w:tc>
          <w:tcPr>
            <w:tcW w:w="5178" w:type="dxa"/>
          </w:tcPr>
          <w:p w14:paraId="2AC3B998"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week, body, zone, bodies, wood, period, place</w:t>
            </w:r>
          </w:p>
        </w:tc>
      </w:tr>
      <w:tr w:rsidR="007E78BA" w14:paraId="18081CFE" w14:textId="77777777" w:rsidTr="003A51DD">
        <w:tc>
          <w:tcPr>
            <w:tcW w:w="1615" w:type="dxa"/>
          </w:tcPr>
          <w:p w14:paraId="591CA6A8" w14:textId="77777777" w:rsidR="007E78BA" w:rsidRDefault="007E78BA" w:rsidP="003A51DD">
            <w:pPr>
              <w:spacing w:line="276" w:lineRule="auto"/>
              <w:rPr>
                <w:rFonts w:eastAsia="Times New Roman" w:cs="Times New Roman"/>
              </w:rPr>
            </w:pPr>
            <w:r>
              <w:rPr>
                <w:rFonts w:eastAsia="Times New Roman" w:cs="Times New Roman"/>
              </w:rPr>
              <w:t>fat</w:t>
            </w:r>
          </w:p>
        </w:tc>
        <w:tc>
          <w:tcPr>
            <w:tcW w:w="5178" w:type="dxa"/>
          </w:tcPr>
          <w:p w14:paraId="3B32698D"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wallet, dude</w:t>
            </w:r>
          </w:p>
        </w:tc>
      </w:tr>
      <w:tr w:rsidR="007E78BA" w14:paraId="4D598399" w14:textId="77777777" w:rsidTr="003A51DD">
        <w:tc>
          <w:tcPr>
            <w:tcW w:w="1615" w:type="dxa"/>
          </w:tcPr>
          <w:p w14:paraId="0A4CFCCA" w14:textId="77777777" w:rsidR="007E78BA" w:rsidRDefault="007E78BA" w:rsidP="003A51DD">
            <w:pPr>
              <w:spacing w:line="276" w:lineRule="auto"/>
              <w:rPr>
                <w:rFonts w:eastAsia="Times New Roman" w:cs="Times New Roman"/>
              </w:rPr>
            </w:pPr>
            <w:r>
              <w:rPr>
                <w:rFonts w:eastAsia="Times New Roman" w:cs="Times New Roman"/>
              </w:rPr>
              <w:t>good</w:t>
            </w:r>
          </w:p>
        </w:tc>
        <w:tc>
          <w:tcPr>
            <w:tcW w:w="5178" w:type="dxa"/>
          </w:tcPr>
          <w:p w14:paraId="468A93EB"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bit, deal, money, size, behavior, while, buys, condition, shape, portion</w:t>
            </w:r>
          </w:p>
        </w:tc>
      </w:tr>
      <w:tr w:rsidR="007E78BA" w14:paraId="50A8638D" w14:textId="77777777" w:rsidTr="003A51DD">
        <w:tc>
          <w:tcPr>
            <w:tcW w:w="1615" w:type="dxa"/>
          </w:tcPr>
          <w:p w14:paraId="7E1A6DA1" w14:textId="77777777" w:rsidR="007E78BA" w:rsidRDefault="007E78BA" w:rsidP="003A51DD">
            <w:pPr>
              <w:spacing w:line="276" w:lineRule="auto"/>
              <w:rPr>
                <w:rFonts w:eastAsia="Times New Roman" w:cs="Times New Roman"/>
              </w:rPr>
            </w:pPr>
            <w:r>
              <w:rPr>
                <w:rFonts w:eastAsia="Times New Roman" w:cs="Times New Roman"/>
              </w:rPr>
              <w:t>hot</w:t>
            </w:r>
          </w:p>
        </w:tc>
        <w:tc>
          <w:tcPr>
            <w:tcW w:w="5178" w:type="dxa"/>
          </w:tcPr>
          <w:p w14:paraId="56ECACA7"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check, shower, water, topic, fudge</w:t>
            </w:r>
          </w:p>
        </w:tc>
      </w:tr>
      <w:tr w:rsidR="007E78BA" w14:paraId="7EE80D32" w14:textId="77777777" w:rsidTr="003A51DD">
        <w:tc>
          <w:tcPr>
            <w:tcW w:w="1615" w:type="dxa"/>
          </w:tcPr>
          <w:p w14:paraId="66FFECBD" w14:textId="77777777" w:rsidR="007E78BA" w:rsidRDefault="007E78BA" w:rsidP="003A51DD">
            <w:pPr>
              <w:spacing w:line="276" w:lineRule="auto"/>
              <w:rPr>
                <w:rFonts w:eastAsia="Times New Roman" w:cs="Times New Roman"/>
              </w:rPr>
            </w:pPr>
            <w:r>
              <w:rPr>
                <w:rFonts w:eastAsia="Times New Roman" w:cs="Times New Roman"/>
              </w:rPr>
              <w:t>mad</w:t>
            </w:r>
          </w:p>
        </w:tc>
        <w:tc>
          <w:tcPr>
            <w:tcW w:w="5178" w:type="dxa"/>
          </w:tcPr>
          <w:p w14:paraId="032A0AAC"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rush, dog</w:t>
            </w:r>
          </w:p>
        </w:tc>
      </w:tr>
      <w:tr w:rsidR="007E78BA" w14:paraId="3408B7C2" w14:textId="77777777" w:rsidTr="003A51DD">
        <w:tc>
          <w:tcPr>
            <w:tcW w:w="1615" w:type="dxa"/>
          </w:tcPr>
          <w:p w14:paraId="274F3785" w14:textId="77777777" w:rsidR="007E78BA" w:rsidRDefault="007E78BA" w:rsidP="003A51DD">
            <w:pPr>
              <w:spacing w:line="276" w:lineRule="auto"/>
              <w:rPr>
                <w:rFonts w:eastAsia="Times New Roman" w:cs="Times New Roman"/>
              </w:rPr>
            </w:pPr>
            <w:r>
              <w:rPr>
                <w:rFonts w:eastAsia="Times New Roman" w:cs="Times New Roman"/>
              </w:rPr>
              <w:t>red</w:t>
            </w:r>
          </w:p>
        </w:tc>
        <w:tc>
          <w:tcPr>
            <w:tcW w:w="5178" w:type="dxa"/>
          </w:tcPr>
          <w:p w14:paraId="2511B991"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kidney beans, meat, herring, wine, meat, flag, eyes, threat, carpet, alert, lobsters, China, beans, light, snappers, pepper, spider</w:t>
            </w:r>
          </w:p>
        </w:tc>
      </w:tr>
      <w:tr w:rsidR="007E78BA" w14:paraId="71EE0B1F" w14:textId="77777777" w:rsidTr="003A51DD">
        <w:tc>
          <w:tcPr>
            <w:tcW w:w="1615" w:type="dxa"/>
          </w:tcPr>
          <w:p w14:paraId="4D7E5D46" w14:textId="77777777" w:rsidR="007E78BA" w:rsidRDefault="007E78BA" w:rsidP="003A51DD">
            <w:pPr>
              <w:spacing w:line="276" w:lineRule="auto"/>
              <w:rPr>
                <w:rFonts w:eastAsia="Times New Roman" w:cs="Times New Roman"/>
              </w:rPr>
            </w:pPr>
            <w:r>
              <w:rPr>
                <w:rFonts w:eastAsia="Times New Roman" w:cs="Times New Roman"/>
              </w:rPr>
              <w:t>sad</w:t>
            </w:r>
          </w:p>
        </w:tc>
        <w:tc>
          <w:tcPr>
            <w:tcW w:w="5178" w:type="dxa"/>
          </w:tcPr>
          <w:p w14:paraId="03CD316E"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statement, way, commentary</w:t>
            </w:r>
          </w:p>
        </w:tc>
      </w:tr>
      <w:tr w:rsidR="007E78BA" w14:paraId="53CDD145" w14:textId="77777777" w:rsidTr="003A51DD">
        <w:tc>
          <w:tcPr>
            <w:tcW w:w="1615" w:type="dxa"/>
            <w:tcBorders>
              <w:bottom w:val="single" w:sz="4" w:space="0" w:color="auto"/>
            </w:tcBorders>
          </w:tcPr>
          <w:p w14:paraId="542D8D03" w14:textId="77777777" w:rsidR="007E78BA" w:rsidRDefault="007E78BA" w:rsidP="003A51DD">
            <w:pPr>
              <w:spacing w:line="276" w:lineRule="auto"/>
              <w:rPr>
                <w:rFonts w:eastAsia="Times New Roman" w:cs="Times New Roman"/>
              </w:rPr>
            </w:pPr>
            <w:r>
              <w:rPr>
                <w:rFonts w:eastAsia="Times New Roman" w:cs="Times New Roman"/>
              </w:rPr>
              <w:t>wet</w:t>
            </w:r>
          </w:p>
        </w:tc>
        <w:tc>
          <w:tcPr>
            <w:tcW w:w="5178" w:type="dxa"/>
            <w:tcBorders>
              <w:bottom w:val="single" w:sz="4" w:space="0" w:color="auto"/>
            </w:tcBorders>
          </w:tcPr>
          <w:p w14:paraId="72878387" w14:textId="77777777" w:rsidR="007E78BA" w:rsidRPr="00205B52" w:rsidRDefault="007E78BA" w:rsidP="003A51DD">
            <w:pPr>
              <w:spacing w:line="276" w:lineRule="auto"/>
              <w:rPr>
                <w:rFonts w:eastAsia="Times New Roman" w:cs="Times New Roman"/>
                <w:i/>
              </w:rPr>
            </w:pPr>
            <w:r w:rsidRPr="00205B52">
              <w:rPr>
                <w:rFonts w:eastAsia="Times New Roman" w:cs="Times New Roman"/>
                <w:i/>
              </w:rPr>
              <w:t>labs, rag, rags</w:t>
            </w:r>
          </w:p>
        </w:tc>
      </w:tr>
    </w:tbl>
    <w:p w14:paraId="19E22E64" w14:textId="77777777" w:rsidR="007E78BA" w:rsidRPr="00A77498" w:rsidRDefault="007E78BA" w:rsidP="007E78BA">
      <w:pPr>
        <w:rPr>
          <w:rFonts w:eastAsia="Times New Roman" w:cs="Times New Roman"/>
        </w:rPr>
      </w:pPr>
    </w:p>
    <w:p w14:paraId="151A8281" w14:textId="77777777" w:rsidR="007E78BA" w:rsidRDefault="007E78BA" w:rsidP="007E78BA">
      <w:pPr>
        <w:pStyle w:val="Heading1"/>
        <w:rPr>
          <w:rFonts w:eastAsia="Times New Roman" w:cs="Times New Roman"/>
        </w:rPr>
        <w:sectPr w:rsidR="007E78BA" w:rsidSect="00DF02D3">
          <w:pgSz w:w="11906" w:h="16838"/>
          <w:pgMar w:top="1134" w:right="3969" w:bottom="3969" w:left="1134" w:header="0" w:footer="0" w:gutter="0"/>
          <w:cols w:space="720"/>
          <w:formProt w:val="0"/>
        </w:sectPr>
      </w:pPr>
    </w:p>
    <w:p w14:paraId="350D4FFA" w14:textId="77777777" w:rsidR="007E78BA" w:rsidRDefault="007E78BA" w:rsidP="007E78BA">
      <w:pPr>
        <w:pStyle w:val="Heading1"/>
        <w:rPr>
          <w:rFonts w:eastAsia="Times New Roman" w:cs="Times New Roman"/>
        </w:rPr>
      </w:pPr>
      <w:r>
        <w:rPr>
          <w:rFonts w:eastAsia="Times New Roman" w:cs="Times New Roman"/>
        </w:rPr>
        <w:lastRenderedPageBreak/>
        <w:t>Appendix 2</w:t>
      </w:r>
    </w:p>
    <w:p w14:paraId="5AC1FDBD" w14:textId="77777777" w:rsidR="007E78BA" w:rsidRDefault="007E78BA" w:rsidP="007E78BA">
      <w:pPr>
        <w:rPr>
          <w:rFonts w:eastAsia="Times New Roman" w:cs="Times New Roman"/>
        </w:rPr>
      </w:pPr>
      <w:r>
        <w:rPr>
          <w:rFonts w:eastAsia="Times New Roman" w:cs="Times New Roman"/>
        </w:rPr>
        <w:t>Adjective-noun sequences classified as free combinations</w:t>
      </w:r>
    </w:p>
    <w:p w14:paraId="5F302648" w14:textId="77777777" w:rsidR="007E78BA" w:rsidRDefault="007E78BA" w:rsidP="007E78BA">
      <w:pPr>
        <w:rPr>
          <w:rFonts w:eastAsia="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178"/>
      </w:tblGrid>
      <w:tr w:rsidR="007E78BA" w14:paraId="5E2FD485" w14:textId="77777777" w:rsidTr="003A51DD">
        <w:tc>
          <w:tcPr>
            <w:tcW w:w="1615" w:type="dxa"/>
            <w:tcBorders>
              <w:bottom w:val="single" w:sz="4" w:space="0" w:color="auto"/>
            </w:tcBorders>
          </w:tcPr>
          <w:p w14:paraId="55398434" w14:textId="77777777" w:rsidR="007E78BA" w:rsidRDefault="007E78BA" w:rsidP="003A51DD">
            <w:pPr>
              <w:spacing w:line="276" w:lineRule="auto"/>
              <w:rPr>
                <w:rFonts w:eastAsia="Times New Roman" w:cs="Times New Roman"/>
              </w:rPr>
            </w:pPr>
            <w:r>
              <w:rPr>
                <w:rFonts w:eastAsia="Times New Roman" w:cs="Times New Roman"/>
              </w:rPr>
              <w:t>Adjective</w:t>
            </w:r>
          </w:p>
        </w:tc>
        <w:tc>
          <w:tcPr>
            <w:tcW w:w="5178" w:type="dxa"/>
            <w:tcBorders>
              <w:bottom w:val="single" w:sz="4" w:space="0" w:color="auto"/>
            </w:tcBorders>
          </w:tcPr>
          <w:p w14:paraId="1A9195E3" w14:textId="77777777" w:rsidR="007E78BA" w:rsidRDefault="007E78BA" w:rsidP="003A51DD">
            <w:pPr>
              <w:spacing w:line="276" w:lineRule="auto"/>
              <w:rPr>
                <w:rFonts w:eastAsia="Times New Roman" w:cs="Times New Roman"/>
              </w:rPr>
            </w:pPr>
            <w:r>
              <w:rPr>
                <w:rFonts w:eastAsia="Times New Roman" w:cs="Times New Roman"/>
              </w:rPr>
              <w:t>Nouns</w:t>
            </w:r>
          </w:p>
        </w:tc>
      </w:tr>
      <w:tr w:rsidR="007E78BA" w14:paraId="66A5447E" w14:textId="77777777" w:rsidTr="003A51DD">
        <w:tc>
          <w:tcPr>
            <w:tcW w:w="1615" w:type="dxa"/>
            <w:tcBorders>
              <w:top w:val="single" w:sz="4" w:space="0" w:color="auto"/>
            </w:tcBorders>
          </w:tcPr>
          <w:p w14:paraId="6BF8CEDA" w14:textId="77777777" w:rsidR="007E78BA" w:rsidRDefault="007E78BA" w:rsidP="003A51DD">
            <w:pPr>
              <w:spacing w:line="276" w:lineRule="auto"/>
              <w:rPr>
                <w:rFonts w:eastAsia="Times New Roman" w:cs="Times New Roman"/>
              </w:rPr>
            </w:pPr>
            <w:r>
              <w:rPr>
                <w:rFonts w:eastAsia="Times New Roman" w:cs="Times New Roman"/>
              </w:rPr>
              <w:t>bad</w:t>
            </w:r>
          </w:p>
        </w:tc>
        <w:tc>
          <w:tcPr>
            <w:tcW w:w="5178" w:type="dxa"/>
            <w:tcBorders>
              <w:top w:val="single" w:sz="4" w:space="0" w:color="auto"/>
            </w:tcBorders>
          </w:tcPr>
          <w:p w14:paraId="4324678C" w14:textId="77777777" w:rsidR="007E78BA" w:rsidRPr="00205B52" w:rsidRDefault="007E78BA" w:rsidP="003A51DD">
            <w:pPr>
              <w:spacing w:line="276" w:lineRule="auto"/>
              <w:rPr>
                <w:rFonts w:eastAsia="Times New Roman" w:cs="Times New Roman"/>
                <w:i/>
              </w:rPr>
            </w:pPr>
            <w:r>
              <w:rPr>
                <w:rFonts w:eastAsia="Times New Roman" w:cs="Times New Roman"/>
                <w:i/>
              </w:rPr>
              <w:t>test, types, news, stuff, aspects, experience, thing, speller, cholesterol, team, mayor, points, things, example, weather, habits, signs, sides, knees, influence, meal, habit</w:t>
            </w:r>
          </w:p>
        </w:tc>
      </w:tr>
      <w:tr w:rsidR="007E78BA" w14:paraId="28C85F26" w14:textId="77777777" w:rsidTr="003A51DD">
        <w:tc>
          <w:tcPr>
            <w:tcW w:w="1615" w:type="dxa"/>
          </w:tcPr>
          <w:p w14:paraId="6D417F6B" w14:textId="77777777" w:rsidR="007E78BA" w:rsidRDefault="007E78BA" w:rsidP="003A51DD">
            <w:pPr>
              <w:spacing w:line="276" w:lineRule="auto"/>
              <w:rPr>
                <w:rFonts w:eastAsia="Times New Roman" w:cs="Times New Roman"/>
              </w:rPr>
            </w:pPr>
            <w:r>
              <w:rPr>
                <w:rFonts w:eastAsia="Times New Roman" w:cs="Times New Roman"/>
              </w:rPr>
              <w:t>broad</w:t>
            </w:r>
          </w:p>
        </w:tc>
        <w:tc>
          <w:tcPr>
            <w:tcW w:w="5178" w:type="dxa"/>
          </w:tcPr>
          <w:p w14:paraId="04C2306C" w14:textId="77777777" w:rsidR="007E78BA" w:rsidRPr="00205B52" w:rsidRDefault="007E78BA" w:rsidP="003A51DD">
            <w:pPr>
              <w:spacing w:line="276" w:lineRule="auto"/>
              <w:rPr>
                <w:rFonts w:eastAsia="Times New Roman" w:cs="Times New Roman"/>
                <w:i/>
              </w:rPr>
            </w:pPr>
            <w:r>
              <w:rPr>
                <w:rFonts w:eastAsia="Times New Roman" w:cs="Times New Roman"/>
                <w:i/>
              </w:rPr>
              <w:t>one, disparities, section, overstatements, word, interest, way, definition, segment, strengths, issue</w:t>
            </w:r>
          </w:p>
        </w:tc>
      </w:tr>
      <w:tr w:rsidR="007E78BA" w14:paraId="7A330AD0" w14:textId="77777777" w:rsidTr="003A51DD">
        <w:tc>
          <w:tcPr>
            <w:tcW w:w="1615" w:type="dxa"/>
          </w:tcPr>
          <w:p w14:paraId="29F70C53" w14:textId="77777777" w:rsidR="007E78BA" w:rsidRDefault="007E78BA" w:rsidP="003A51DD">
            <w:pPr>
              <w:spacing w:line="276" w:lineRule="auto"/>
              <w:rPr>
                <w:rFonts w:eastAsia="Times New Roman" w:cs="Times New Roman"/>
              </w:rPr>
            </w:pPr>
            <w:r>
              <w:rPr>
                <w:rFonts w:eastAsia="Times New Roman" w:cs="Times New Roman"/>
              </w:rPr>
              <w:t>dead</w:t>
            </w:r>
          </w:p>
        </w:tc>
        <w:tc>
          <w:tcPr>
            <w:tcW w:w="5178" w:type="dxa"/>
          </w:tcPr>
          <w:p w14:paraId="05A085A0" w14:textId="77777777" w:rsidR="007E78BA" w:rsidRPr="00205B52" w:rsidRDefault="007E78BA" w:rsidP="003A51DD">
            <w:pPr>
              <w:spacing w:line="276" w:lineRule="auto"/>
              <w:rPr>
                <w:rFonts w:eastAsia="Times New Roman" w:cs="Times New Roman"/>
                <w:i/>
              </w:rPr>
            </w:pPr>
            <w:r>
              <w:rPr>
                <w:rFonts w:eastAsia="Times New Roman" w:cs="Times New Roman"/>
                <w:i/>
              </w:rPr>
              <w:t>bride, cat, doctors, Iraqi, sport, birds, presidents, poets, shrubs, cat, people, cell phone, protein</w:t>
            </w:r>
          </w:p>
        </w:tc>
      </w:tr>
      <w:tr w:rsidR="007E78BA" w14:paraId="3A9C7588" w14:textId="77777777" w:rsidTr="003A51DD">
        <w:tc>
          <w:tcPr>
            <w:tcW w:w="1615" w:type="dxa"/>
          </w:tcPr>
          <w:p w14:paraId="1332B68A" w14:textId="77777777" w:rsidR="007E78BA" w:rsidRDefault="007E78BA" w:rsidP="003A51DD">
            <w:pPr>
              <w:spacing w:line="276" w:lineRule="auto"/>
              <w:rPr>
                <w:rFonts w:eastAsia="Times New Roman" w:cs="Times New Roman"/>
              </w:rPr>
            </w:pPr>
            <w:r>
              <w:rPr>
                <w:rFonts w:eastAsia="Times New Roman" w:cs="Times New Roman"/>
              </w:rPr>
              <w:t>fat</w:t>
            </w:r>
          </w:p>
        </w:tc>
        <w:tc>
          <w:tcPr>
            <w:tcW w:w="5178" w:type="dxa"/>
          </w:tcPr>
          <w:p w14:paraId="1B91920B" w14:textId="77777777" w:rsidR="007E78BA" w:rsidRPr="00205B52" w:rsidRDefault="007E78BA" w:rsidP="003A51DD">
            <w:pPr>
              <w:spacing w:line="276" w:lineRule="auto"/>
              <w:rPr>
                <w:rFonts w:eastAsia="Times New Roman" w:cs="Times New Roman"/>
                <w:i/>
              </w:rPr>
            </w:pPr>
            <w:r>
              <w:rPr>
                <w:rFonts w:eastAsia="Times New Roman" w:cs="Times New Roman"/>
                <w:i/>
              </w:rPr>
              <w:t>lady, women, intern, kid, American, Americans, dog, burger, people, kind, man, person, one, ones, kids, boy, cat, days</w:t>
            </w:r>
          </w:p>
        </w:tc>
      </w:tr>
      <w:tr w:rsidR="007E78BA" w14:paraId="6C8435D4" w14:textId="77777777" w:rsidTr="003A51DD">
        <w:tc>
          <w:tcPr>
            <w:tcW w:w="1615" w:type="dxa"/>
          </w:tcPr>
          <w:p w14:paraId="1F55AB77" w14:textId="77777777" w:rsidR="007E78BA" w:rsidRDefault="007E78BA" w:rsidP="003A51DD">
            <w:pPr>
              <w:spacing w:line="276" w:lineRule="auto"/>
              <w:rPr>
                <w:rFonts w:eastAsia="Times New Roman" w:cs="Times New Roman"/>
              </w:rPr>
            </w:pPr>
            <w:r>
              <w:rPr>
                <w:rFonts w:eastAsia="Times New Roman" w:cs="Times New Roman"/>
              </w:rPr>
              <w:t>good</w:t>
            </w:r>
          </w:p>
        </w:tc>
        <w:tc>
          <w:tcPr>
            <w:tcW w:w="5178" w:type="dxa"/>
          </w:tcPr>
          <w:p w14:paraId="349FAB87" w14:textId="4434B121" w:rsidR="007E78BA" w:rsidRPr="00205B52" w:rsidRDefault="007E78BA" w:rsidP="003A51DD">
            <w:pPr>
              <w:spacing w:line="276" w:lineRule="auto"/>
              <w:rPr>
                <w:rFonts w:eastAsia="Times New Roman" w:cs="Times New Roman"/>
                <w:i/>
              </w:rPr>
            </w:pPr>
            <w:r>
              <w:rPr>
                <w:rFonts w:eastAsia="Times New Roman" w:cs="Times New Roman"/>
                <w:i/>
              </w:rPr>
              <w:t>tre</w:t>
            </w:r>
            <w:r w:rsidR="00D075DB">
              <w:rPr>
                <w:rFonts w:eastAsia="Times New Roman" w:cs="Times New Roman"/>
                <w:i/>
              </w:rPr>
              <w:t>e</w:t>
            </w:r>
            <w:r>
              <w:rPr>
                <w:rFonts w:eastAsia="Times New Roman" w:cs="Times New Roman"/>
                <w:i/>
              </w:rPr>
              <w:t>s, movie, area, impact, shows, team, lunch, retirement, movies, idea, information, state, company, French fries, ones, nursing home, summer, ones, question, lesson, way, program, balance, reputation, job, experiences, point, player, weather, weekend, loan</w:t>
            </w:r>
          </w:p>
        </w:tc>
      </w:tr>
      <w:tr w:rsidR="007E78BA" w14:paraId="6E50F449" w14:textId="77777777" w:rsidTr="003A51DD">
        <w:tc>
          <w:tcPr>
            <w:tcW w:w="1615" w:type="dxa"/>
          </w:tcPr>
          <w:p w14:paraId="2711F36A" w14:textId="77777777" w:rsidR="007E78BA" w:rsidRDefault="007E78BA" w:rsidP="003A51DD">
            <w:pPr>
              <w:spacing w:line="276" w:lineRule="auto"/>
              <w:rPr>
                <w:rFonts w:eastAsia="Times New Roman" w:cs="Times New Roman"/>
              </w:rPr>
            </w:pPr>
            <w:r>
              <w:rPr>
                <w:rFonts w:eastAsia="Times New Roman" w:cs="Times New Roman"/>
              </w:rPr>
              <w:t>hot</w:t>
            </w:r>
          </w:p>
        </w:tc>
        <w:tc>
          <w:tcPr>
            <w:tcW w:w="5178" w:type="dxa"/>
          </w:tcPr>
          <w:p w14:paraId="76B3E479" w14:textId="77777777" w:rsidR="007E78BA" w:rsidRPr="00205B52" w:rsidRDefault="007E78BA" w:rsidP="003A51DD">
            <w:pPr>
              <w:spacing w:line="276" w:lineRule="auto"/>
              <w:rPr>
                <w:rFonts w:eastAsia="Times New Roman" w:cs="Times New Roman"/>
                <w:i/>
              </w:rPr>
            </w:pPr>
            <w:r>
              <w:rPr>
                <w:rFonts w:eastAsia="Times New Roman" w:cs="Times New Roman"/>
                <w:i/>
              </w:rPr>
              <w:t xml:space="preserve">events, foods, </w:t>
            </w:r>
            <w:proofErr w:type="spellStart"/>
            <w:r>
              <w:rPr>
                <w:rFonts w:eastAsia="Times New Roman" w:cs="Times New Roman"/>
                <w:i/>
              </w:rPr>
              <w:t>jacuzzis</w:t>
            </w:r>
            <w:proofErr w:type="spellEnd"/>
            <w:r>
              <w:rPr>
                <w:rFonts w:eastAsia="Times New Roman" w:cs="Times New Roman"/>
                <w:i/>
              </w:rPr>
              <w:t>, summertime, days, things, ones, weather, points, one, water, air, afternoons</w:t>
            </w:r>
          </w:p>
        </w:tc>
      </w:tr>
      <w:tr w:rsidR="007E78BA" w14:paraId="17F8F0FD" w14:textId="77777777" w:rsidTr="003A51DD">
        <w:tc>
          <w:tcPr>
            <w:tcW w:w="1615" w:type="dxa"/>
          </w:tcPr>
          <w:p w14:paraId="32B877F3" w14:textId="77777777" w:rsidR="007E78BA" w:rsidRDefault="007E78BA" w:rsidP="003A51DD">
            <w:pPr>
              <w:spacing w:line="276" w:lineRule="auto"/>
              <w:rPr>
                <w:rFonts w:eastAsia="Times New Roman" w:cs="Times New Roman"/>
              </w:rPr>
            </w:pPr>
            <w:r>
              <w:rPr>
                <w:rFonts w:eastAsia="Times New Roman" w:cs="Times New Roman"/>
              </w:rPr>
              <w:t>mad</w:t>
            </w:r>
          </w:p>
        </w:tc>
        <w:tc>
          <w:tcPr>
            <w:tcW w:w="5178" w:type="dxa"/>
          </w:tcPr>
          <w:p w14:paraId="69DE809D" w14:textId="77777777" w:rsidR="007E78BA" w:rsidRPr="00205B52" w:rsidRDefault="007E78BA" w:rsidP="003A51DD">
            <w:pPr>
              <w:spacing w:line="276" w:lineRule="auto"/>
              <w:rPr>
                <w:rFonts w:eastAsia="Times New Roman" w:cs="Times New Roman"/>
                <w:i/>
              </w:rPr>
            </w:pPr>
            <w:r>
              <w:rPr>
                <w:rFonts w:eastAsia="Times New Roman" w:cs="Times New Roman"/>
                <w:i/>
              </w:rPr>
              <w:t>one</w:t>
            </w:r>
          </w:p>
        </w:tc>
      </w:tr>
      <w:tr w:rsidR="007E78BA" w14:paraId="5B6FFB92" w14:textId="77777777" w:rsidTr="003A51DD">
        <w:tc>
          <w:tcPr>
            <w:tcW w:w="1615" w:type="dxa"/>
          </w:tcPr>
          <w:p w14:paraId="4441C73E" w14:textId="77777777" w:rsidR="007E78BA" w:rsidRDefault="007E78BA" w:rsidP="003A51DD">
            <w:pPr>
              <w:spacing w:line="276" w:lineRule="auto"/>
              <w:rPr>
                <w:rFonts w:eastAsia="Times New Roman" w:cs="Times New Roman"/>
              </w:rPr>
            </w:pPr>
            <w:r>
              <w:rPr>
                <w:rFonts w:eastAsia="Times New Roman" w:cs="Times New Roman"/>
              </w:rPr>
              <w:t>red</w:t>
            </w:r>
          </w:p>
        </w:tc>
        <w:tc>
          <w:tcPr>
            <w:tcW w:w="5178" w:type="dxa"/>
          </w:tcPr>
          <w:p w14:paraId="2A856B3E" w14:textId="77777777" w:rsidR="007E78BA" w:rsidRPr="00205B52" w:rsidRDefault="007E78BA" w:rsidP="003A51DD">
            <w:pPr>
              <w:spacing w:line="276" w:lineRule="auto"/>
              <w:rPr>
                <w:rFonts w:eastAsia="Times New Roman" w:cs="Times New Roman"/>
                <w:i/>
              </w:rPr>
            </w:pPr>
            <w:r>
              <w:rPr>
                <w:rFonts w:eastAsia="Times New Roman" w:cs="Times New Roman"/>
                <w:i/>
              </w:rPr>
              <w:t xml:space="preserve">hat, dirt, insect, suspenders, dress, cat, Doberman, berries, sign, one, dye, ones, streak, house, strips, clay, salmon, Ferrari, badge, day, felt, face, star, birds, house, lightning, shirt, rats, fescue, azaleas, </w:t>
            </w:r>
          </w:p>
        </w:tc>
      </w:tr>
      <w:tr w:rsidR="007E78BA" w14:paraId="6CA45F67" w14:textId="77777777" w:rsidTr="003A51DD">
        <w:tc>
          <w:tcPr>
            <w:tcW w:w="1615" w:type="dxa"/>
          </w:tcPr>
          <w:p w14:paraId="7212E5E7" w14:textId="77777777" w:rsidR="007E78BA" w:rsidRDefault="007E78BA" w:rsidP="003A51DD">
            <w:pPr>
              <w:spacing w:line="276" w:lineRule="auto"/>
              <w:rPr>
                <w:rFonts w:eastAsia="Times New Roman" w:cs="Times New Roman"/>
              </w:rPr>
            </w:pPr>
            <w:r>
              <w:rPr>
                <w:rFonts w:eastAsia="Times New Roman" w:cs="Times New Roman"/>
              </w:rPr>
              <w:t>sad</w:t>
            </w:r>
          </w:p>
        </w:tc>
        <w:tc>
          <w:tcPr>
            <w:tcW w:w="5178" w:type="dxa"/>
          </w:tcPr>
          <w:p w14:paraId="5A0AD543" w14:textId="77777777" w:rsidR="007E78BA" w:rsidRPr="00205B52" w:rsidRDefault="007E78BA" w:rsidP="003A51DD">
            <w:pPr>
              <w:spacing w:line="276" w:lineRule="auto"/>
              <w:rPr>
                <w:rFonts w:eastAsia="Times New Roman" w:cs="Times New Roman"/>
                <w:i/>
              </w:rPr>
            </w:pPr>
            <w:r>
              <w:rPr>
                <w:rFonts w:eastAsia="Times New Roman" w:cs="Times New Roman"/>
                <w:i/>
              </w:rPr>
              <w:t xml:space="preserve">part, thing, things, joke, year </w:t>
            </w:r>
          </w:p>
        </w:tc>
      </w:tr>
      <w:tr w:rsidR="007E78BA" w14:paraId="7AAE2C8A" w14:textId="77777777" w:rsidTr="003A51DD">
        <w:tc>
          <w:tcPr>
            <w:tcW w:w="1615" w:type="dxa"/>
            <w:tcBorders>
              <w:bottom w:val="single" w:sz="4" w:space="0" w:color="auto"/>
            </w:tcBorders>
          </w:tcPr>
          <w:p w14:paraId="78ECDA1E" w14:textId="77777777" w:rsidR="007E78BA" w:rsidRDefault="007E78BA" w:rsidP="003A51DD">
            <w:pPr>
              <w:spacing w:line="276" w:lineRule="auto"/>
              <w:rPr>
                <w:rFonts w:eastAsia="Times New Roman" w:cs="Times New Roman"/>
              </w:rPr>
            </w:pPr>
            <w:r>
              <w:rPr>
                <w:rFonts w:eastAsia="Times New Roman" w:cs="Times New Roman"/>
              </w:rPr>
              <w:t>wet</w:t>
            </w:r>
          </w:p>
        </w:tc>
        <w:tc>
          <w:tcPr>
            <w:tcW w:w="5178" w:type="dxa"/>
            <w:tcBorders>
              <w:bottom w:val="single" w:sz="4" w:space="0" w:color="auto"/>
            </w:tcBorders>
          </w:tcPr>
          <w:p w14:paraId="317899B9" w14:textId="77777777" w:rsidR="007E78BA" w:rsidRPr="00205B52" w:rsidRDefault="007E78BA" w:rsidP="003A51DD">
            <w:pPr>
              <w:spacing w:line="276" w:lineRule="auto"/>
              <w:rPr>
                <w:rFonts w:eastAsia="Times New Roman" w:cs="Times New Roman"/>
                <w:i/>
              </w:rPr>
            </w:pPr>
            <w:r>
              <w:rPr>
                <w:rFonts w:eastAsia="Times New Roman" w:cs="Times New Roman"/>
                <w:i/>
              </w:rPr>
              <w:t>cold, dry, food, kind, part, weather, stuff, cloth, June, hair, feed, heat, backyard, mess, towel, sponge, springs, paper towel</w:t>
            </w:r>
          </w:p>
        </w:tc>
      </w:tr>
    </w:tbl>
    <w:p w14:paraId="6205EFE2" w14:textId="77777777" w:rsidR="00973306" w:rsidRPr="00A77498" w:rsidRDefault="00973306" w:rsidP="00973306">
      <w:pPr>
        <w:ind w:firstLine="720"/>
        <w:rPr>
          <w:rFonts w:eastAsia="Times New Roman" w:cs="Times New Roman"/>
        </w:rPr>
      </w:pPr>
    </w:p>
    <w:p w14:paraId="126FCC7B" w14:textId="77777777" w:rsidR="00E01802" w:rsidRPr="00A77498" w:rsidRDefault="00E01802" w:rsidP="00973306">
      <w:pPr>
        <w:pStyle w:val="lsTranslation"/>
        <w:ind w:left="0"/>
      </w:pPr>
      <w:r w:rsidRPr="00A77498">
        <w:t> </w:t>
      </w:r>
    </w:p>
    <w:p w14:paraId="66044BDF" w14:textId="77777777" w:rsidR="006276DA" w:rsidRPr="00A77498" w:rsidRDefault="006276DA" w:rsidP="007A106B">
      <w:pPr>
        <w:keepNext w:val="0"/>
      </w:pPr>
    </w:p>
    <w:p w14:paraId="552C8AB2" w14:textId="77777777" w:rsidR="00DC0B02" w:rsidRPr="00A77498" w:rsidRDefault="00DC0B02">
      <w:pPr>
        <w:keepNext w:val="0"/>
        <w:widowControl/>
        <w:suppressAutoHyphens w:val="0"/>
        <w:spacing w:line="259" w:lineRule="auto"/>
        <w:rPr>
          <w:rFonts w:ascii="Arial" w:hAnsi="Arial"/>
          <w:b/>
          <w:bCs/>
          <w:sz w:val="32"/>
          <w:szCs w:val="32"/>
        </w:rPr>
      </w:pPr>
      <w:r w:rsidRPr="00A77498">
        <w:br w:type="page"/>
      </w:r>
    </w:p>
    <w:p w14:paraId="359C80DC" w14:textId="77777777" w:rsidR="00BD4911" w:rsidRPr="00A77498" w:rsidRDefault="00BD4911" w:rsidP="001A199E">
      <w:pPr>
        <w:keepNext w:val="0"/>
      </w:pPr>
    </w:p>
    <w:sectPr w:rsidR="00BD4911" w:rsidRPr="00A77498"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8A375" w14:textId="77777777" w:rsidR="009540CC" w:rsidRDefault="009540CC">
      <w:pPr>
        <w:spacing w:after="0" w:line="240" w:lineRule="auto"/>
      </w:pPr>
      <w:r>
        <w:separator/>
      </w:r>
    </w:p>
  </w:endnote>
  <w:endnote w:type="continuationSeparator" w:id="0">
    <w:p w14:paraId="3CB2D6D8" w14:textId="77777777" w:rsidR="009540CC" w:rsidRDefault="0095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auto"/>
    <w:pitch w:val="variable"/>
  </w:font>
  <w:font w:name="FreeSans">
    <w:altName w:val="Arial"/>
    <w:panose1 w:val="020B0604020202020204"/>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B30FC" w14:textId="77777777" w:rsidR="009540CC" w:rsidRDefault="009540CC">
      <w:r>
        <w:separator/>
      </w:r>
    </w:p>
  </w:footnote>
  <w:footnote w:type="continuationSeparator" w:id="0">
    <w:p w14:paraId="45B41703" w14:textId="77777777" w:rsidR="009540CC" w:rsidRDefault="009540CC">
      <w:r>
        <w:continuationSeparator/>
      </w:r>
    </w:p>
  </w:footnote>
  <w:footnote w:id="1">
    <w:p w14:paraId="166A7021" w14:textId="036F5934" w:rsidR="000860ED" w:rsidRPr="007A0231" w:rsidRDefault="000860ED" w:rsidP="00563D19">
      <w:pPr>
        <w:rPr>
          <w:rFonts w:eastAsia="Times New Roman" w:cs="Times New Roman"/>
          <w:sz w:val="20"/>
          <w:szCs w:val="20"/>
        </w:rPr>
      </w:pPr>
      <w:r>
        <w:rPr>
          <w:rStyle w:val="FootnoteReference"/>
        </w:rPr>
        <w:footnoteRef/>
      </w:r>
      <w:r w:rsidRPr="00A3593B">
        <w:rPr>
          <w:rFonts w:eastAsia="Times New Roman" w:cs="Times New Roman"/>
        </w:rPr>
        <w:t xml:space="preserve"> </w:t>
      </w:r>
      <w:r w:rsidRPr="007A0231">
        <w:rPr>
          <w:rFonts w:eastAsia="Times New Roman" w:cs="Times New Roman"/>
          <w:sz w:val="20"/>
          <w:szCs w:val="20"/>
        </w:rPr>
        <w:t xml:space="preserve">A Random Forest analysis </w:t>
      </w:r>
      <w:r>
        <w:rPr>
          <w:rFonts w:eastAsia="Times New Roman" w:cs="Times New Roman"/>
          <w:sz w:val="20"/>
          <w:szCs w:val="20"/>
        </w:rPr>
        <w:t>(</w:t>
      </w:r>
      <w:proofErr w:type="spellStart"/>
      <w:r>
        <w:rPr>
          <w:rFonts w:eastAsia="Times New Roman" w:cs="Times New Roman"/>
          <w:sz w:val="20"/>
          <w:szCs w:val="20"/>
        </w:rPr>
        <w:t>Matsuki</w:t>
      </w:r>
      <w:proofErr w:type="spellEnd"/>
      <w:r>
        <w:rPr>
          <w:rFonts w:eastAsia="Times New Roman" w:cs="Times New Roman"/>
          <w:sz w:val="20"/>
          <w:szCs w:val="20"/>
        </w:rPr>
        <w:t xml:space="preserve"> et al. 2016, see also </w:t>
      </w:r>
      <w:proofErr w:type="spellStart"/>
      <w:r>
        <w:rPr>
          <w:rFonts w:eastAsia="Times New Roman" w:cs="Times New Roman"/>
          <w:sz w:val="20"/>
          <w:szCs w:val="20"/>
        </w:rPr>
        <w:t>Tagliamonte</w:t>
      </w:r>
      <w:proofErr w:type="spellEnd"/>
      <w:r>
        <w:rPr>
          <w:rFonts w:eastAsia="Times New Roman" w:cs="Times New Roman"/>
          <w:sz w:val="20"/>
          <w:szCs w:val="20"/>
        </w:rPr>
        <w:t xml:space="preserve"> &amp; </w:t>
      </w:r>
      <w:proofErr w:type="spellStart"/>
      <w:r>
        <w:rPr>
          <w:rFonts w:eastAsia="Times New Roman" w:cs="Times New Roman"/>
          <w:sz w:val="20"/>
          <w:szCs w:val="20"/>
        </w:rPr>
        <w:t>Baayen</w:t>
      </w:r>
      <w:proofErr w:type="spellEnd"/>
      <w:r>
        <w:rPr>
          <w:rFonts w:eastAsia="Times New Roman" w:cs="Times New Roman"/>
          <w:sz w:val="20"/>
          <w:szCs w:val="20"/>
        </w:rPr>
        <w:t xml:space="preserve"> 2012) </w:t>
      </w:r>
      <w:r w:rsidRPr="007A0231">
        <w:rPr>
          <w:rFonts w:eastAsia="Times New Roman" w:cs="Times New Roman"/>
          <w:sz w:val="20"/>
          <w:szCs w:val="20"/>
        </w:rPr>
        <w:t>found lexical adjective and construction type to be the most important variables well above any of the predictability measures.</w:t>
      </w:r>
    </w:p>
    <w:p w14:paraId="0C5C5BFC" w14:textId="77777777" w:rsidR="000860ED" w:rsidRDefault="000860ED" w:rsidP="00563D19">
      <w:pPr>
        <w:pStyle w:val="FootnoteText"/>
      </w:pPr>
    </w:p>
  </w:footnote>
  <w:footnote w:id="2">
    <w:p w14:paraId="29CE6235" w14:textId="0081B1D3" w:rsidR="000860ED" w:rsidRPr="00563D19" w:rsidRDefault="000860ED" w:rsidP="00563D19">
      <w:pPr>
        <w:pStyle w:val="FootnoteText"/>
        <w:ind w:left="0" w:firstLine="0"/>
      </w:pPr>
      <w:r>
        <w:rPr>
          <w:rStyle w:val="FootnoteReference"/>
        </w:rPr>
        <w:footnoteRef/>
      </w:r>
      <w:r w:rsidRPr="00563D19">
        <w:rPr>
          <w:rFonts w:cs="Times New Roman"/>
        </w:rPr>
        <w:t xml:space="preserve">Criteria for distinguishing function from content words follows Bell et al. </w:t>
      </w:r>
      <w:r>
        <w:rPr>
          <w:rFonts w:cs="Times New Roman"/>
        </w:rPr>
        <w:t>(</w:t>
      </w:r>
      <w:r w:rsidRPr="00563D19">
        <w:rPr>
          <w:rFonts w:cs="Times New Roman"/>
        </w:rPr>
        <w:t>2009</w:t>
      </w:r>
      <w:r>
        <w:rPr>
          <w:rFonts w:cs="Times New Roman"/>
        </w:rPr>
        <w:t>)</w:t>
      </w:r>
      <w:r w:rsidRPr="00563D19">
        <w:rPr>
          <w:rFonts w:cs="Times New Roman"/>
        </w:rPr>
        <w:t>, as discussed below</w:t>
      </w:r>
    </w:p>
  </w:footnote>
  <w:footnote w:id="3">
    <w:p w14:paraId="0D19651D" w14:textId="162B4CCC" w:rsidR="000860ED" w:rsidRPr="00563D19" w:rsidRDefault="000860ED" w:rsidP="00563D19">
      <w:pPr>
        <w:pStyle w:val="FootnoteText"/>
        <w:rPr>
          <w:rFonts w:cs="Times New Roman"/>
          <w:i/>
          <w:iCs/>
        </w:rPr>
      </w:pPr>
      <w:r>
        <w:rPr>
          <w:rStyle w:val="FootnoteReference"/>
        </w:rPr>
        <w:footnoteRef/>
      </w:r>
      <w:r>
        <w:t xml:space="preserve"> </w:t>
      </w:r>
      <w:r w:rsidRPr="00037950">
        <w:rPr>
          <w:rFonts w:cs="Times New Roman"/>
        </w:rPr>
        <w:t xml:space="preserve">Analysis was based on the transcript. Five content word bigrams probably occurred across intonation units and one was the result of a disfluency. In some </w:t>
      </w:r>
      <w:proofErr w:type="gramStart"/>
      <w:r w:rsidRPr="00037950">
        <w:rPr>
          <w:rFonts w:cs="Times New Roman"/>
        </w:rPr>
        <w:t>cases</w:t>
      </w:r>
      <w:proofErr w:type="gramEnd"/>
      <w:r w:rsidRPr="00037950">
        <w:rPr>
          <w:rFonts w:cs="Times New Roman"/>
        </w:rPr>
        <w:t xml:space="preserve"> bigrams occurred within bigrams, as in </w:t>
      </w:r>
      <w:r w:rsidRPr="00037950">
        <w:rPr>
          <w:rFonts w:cs="Times New Roman"/>
          <w:i/>
          <w:iCs/>
        </w:rPr>
        <w:t>really narrow minded</w:t>
      </w:r>
      <w:r w:rsidRPr="00037950">
        <w:rPr>
          <w:rFonts w:cs="Times New Roman"/>
        </w:rPr>
        <w:t xml:space="preserve">, which was counted as one bigram for </w:t>
      </w:r>
      <w:r w:rsidRPr="00037950">
        <w:rPr>
          <w:rFonts w:cs="Times New Roman"/>
          <w:i/>
          <w:iCs/>
        </w:rPr>
        <w:t>narrow + minded</w:t>
      </w:r>
      <w:r w:rsidRPr="00037950">
        <w:rPr>
          <w:rFonts w:cs="Times New Roman"/>
        </w:rPr>
        <w:t xml:space="preserve"> and a second one for </w:t>
      </w:r>
      <w:r w:rsidRPr="00037950">
        <w:rPr>
          <w:rFonts w:cs="Times New Roman"/>
          <w:i/>
          <w:iCs/>
        </w:rPr>
        <w:t>really + [narrow minded].</w:t>
      </w:r>
    </w:p>
  </w:footnote>
  <w:footnote w:id="4">
    <w:p w14:paraId="214F48DC" w14:textId="77777777" w:rsidR="000860ED" w:rsidRPr="008505DA" w:rsidRDefault="000860ED" w:rsidP="00D33B71">
      <w:pPr>
        <w:pStyle w:val="FootnoteText"/>
        <w:rPr>
          <w:rFonts w:cs="Times New Roman"/>
        </w:rPr>
      </w:pPr>
      <w:r w:rsidRPr="008505DA">
        <w:rPr>
          <w:rStyle w:val="FootnoteReference"/>
          <w:rFonts w:cs="Times New Roman"/>
        </w:rPr>
        <w:footnoteRef/>
      </w:r>
      <w:r w:rsidRPr="008505DA">
        <w:rPr>
          <w:rFonts w:cs="Times New Roman"/>
        </w:rPr>
        <w:t xml:space="preserve"> </w:t>
      </w:r>
      <w:r w:rsidRPr="008505DA">
        <w:rPr>
          <w:rFonts w:cs="Times New Roman"/>
          <w:i/>
          <w:iCs/>
        </w:rPr>
        <w:t>Wide shoulders</w:t>
      </w:r>
      <w:r w:rsidRPr="008505DA">
        <w:rPr>
          <w:rFonts w:cs="Times New Roman"/>
        </w:rPr>
        <w:t xml:space="preserve"> </w:t>
      </w:r>
      <w:proofErr w:type="gramStart"/>
      <w:r w:rsidRPr="008505DA">
        <w:rPr>
          <w:rFonts w:cs="Times New Roman"/>
        </w:rPr>
        <w:t>is</w:t>
      </w:r>
      <w:proofErr w:type="gramEnd"/>
      <w:r w:rsidRPr="008505DA">
        <w:rPr>
          <w:rFonts w:cs="Times New Roman"/>
        </w:rPr>
        <w:t xml:space="preserve"> not impossible in English, but </w:t>
      </w:r>
      <w:r w:rsidRPr="008505DA">
        <w:rPr>
          <w:rFonts w:cs="Times New Roman"/>
          <w:i/>
          <w:iCs/>
        </w:rPr>
        <w:t>broad shoulders</w:t>
      </w:r>
      <w:r w:rsidRPr="008505DA">
        <w:rPr>
          <w:rFonts w:cs="Times New Roman"/>
        </w:rPr>
        <w:t xml:space="preserve"> occurs 5 times more frequently in COCA than the other combination.  </w:t>
      </w:r>
    </w:p>
  </w:footnote>
  <w:footnote w:id="5">
    <w:p w14:paraId="48D812B0" w14:textId="45847816" w:rsidR="000860ED" w:rsidRPr="008505DA" w:rsidRDefault="000860ED" w:rsidP="00F0753F">
      <w:pPr>
        <w:pStyle w:val="FootnoteText"/>
        <w:ind w:left="0" w:firstLine="0"/>
        <w:rPr>
          <w:rFonts w:cs="Times New Roman"/>
        </w:rPr>
      </w:pPr>
      <w:r w:rsidRPr="008505DA">
        <w:rPr>
          <w:rStyle w:val="FootnoteReference"/>
          <w:rFonts w:cs="Times New Roman"/>
        </w:rPr>
        <w:footnoteRef/>
      </w:r>
      <w:r w:rsidRPr="008505DA">
        <w:rPr>
          <w:rFonts w:cs="Times New Roman"/>
        </w:rPr>
        <w:t>The Switchboard corpus was assembled from telephone conversations between volunteers who were given certain topics to discuss and they often make comments about the topic</w:t>
      </w:r>
      <w:r w:rsidR="00551E09">
        <w:rPr>
          <w:rFonts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A69E9CB0"/>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175A3B"/>
    <w:multiLevelType w:val="hybridMultilevel"/>
    <w:tmpl w:val="3F72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E8"/>
    <w:rsid w:val="00052980"/>
    <w:rsid w:val="00063B01"/>
    <w:rsid w:val="00070F2B"/>
    <w:rsid w:val="000728FA"/>
    <w:rsid w:val="000860ED"/>
    <w:rsid w:val="0009549F"/>
    <w:rsid w:val="000C2EDE"/>
    <w:rsid w:val="000D11D2"/>
    <w:rsid w:val="000F36E9"/>
    <w:rsid w:val="000F4641"/>
    <w:rsid w:val="000F7233"/>
    <w:rsid w:val="00105D17"/>
    <w:rsid w:val="001133DC"/>
    <w:rsid w:val="001419D2"/>
    <w:rsid w:val="00151DB8"/>
    <w:rsid w:val="00153140"/>
    <w:rsid w:val="00176796"/>
    <w:rsid w:val="00195576"/>
    <w:rsid w:val="001A199E"/>
    <w:rsid w:val="001B58E6"/>
    <w:rsid w:val="001C12EE"/>
    <w:rsid w:val="00235B6C"/>
    <w:rsid w:val="00244B6C"/>
    <w:rsid w:val="002463E6"/>
    <w:rsid w:val="00276E65"/>
    <w:rsid w:val="002771D5"/>
    <w:rsid w:val="0028781D"/>
    <w:rsid w:val="002901F5"/>
    <w:rsid w:val="002921F6"/>
    <w:rsid w:val="002B550D"/>
    <w:rsid w:val="002C1280"/>
    <w:rsid w:val="002C5835"/>
    <w:rsid w:val="003624D3"/>
    <w:rsid w:val="0038002E"/>
    <w:rsid w:val="003951B6"/>
    <w:rsid w:val="003F2DF3"/>
    <w:rsid w:val="004552C4"/>
    <w:rsid w:val="004658D4"/>
    <w:rsid w:val="004744F7"/>
    <w:rsid w:val="004A3569"/>
    <w:rsid w:val="004B24C0"/>
    <w:rsid w:val="004E3C2A"/>
    <w:rsid w:val="00500B5F"/>
    <w:rsid w:val="00503200"/>
    <w:rsid w:val="00515909"/>
    <w:rsid w:val="005228F2"/>
    <w:rsid w:val="00551E09"/>
    <w:rsid w:val="00563D19"/>
    <w:rsid w:val="00576F66"/>
    <w:rsid w:val="005871E8"/>
    <w:rsid w:val="005D4AE7"/>
    <w:rsid w:val="005D6450"/>
    <w:rsid w:val="005E1F91"/>
    <w:rsid w:val="00601FCE"/>
    <w:rsid w:val="00621819"/>
    <w:rsid w:val="00625125"/>
    <w:rsid w:val="006276DA"/>
    <w:rsid w:val="00646FA2"/>
    <w:rsid w:val="00664634"/>
    <w:rsid w:val="006845AD"/>
    <w:rsid w:val="006C5A3E"/>
    <w:rsid w:val="006D1EE0"/>
    <w:rsid w:val="006D4097"/>
    <w:rsid w:val="006E482C"/>
    <w:rsid w:val="007327AC"/>
    <w:rsid w:val="00733F27"/>
    <w:rsid w:val="00745CE8"/>
    <w:rsid w:val="007924D8"/>
    <w:rsid w:val="007A106B"/>
    <w:rsid w:val="007C3EE8"/>
    <w:rsid w:val="007E78BA"/>
    <w:rsid w:val="008227F3"/>
    <w:rsid w:val="0082646B"/>
    <w:rsid w:val="00832D06"/>
    <w:rsid w:val="008339EB"/>
    <w:rsid w:val="00834279"/>
    <w:rsid w:val="008358AB"/>
    <w:rsid w:val="00837C58"/>
    <w:rsid w:val="008448AE"/>
    <w:rsid w:val="0084524F"/>
    <w:rsid w:val="00855C25"/>
    <w:rsid w:val="0086440F"/>
    <w:rsid w:val="008B51B6"/>
    <w:rsid w:val="008F56B7"/>
    <w:rsid w:val="00906C91"/>
    <w:rsid w:val="009540CC"/>
    <w:rsid w:val="00973306"/>
    <w:rsid w:val="00997124"/>
    <w:rsid w:val="009C7FF4"/>
    <w:rsid w:val="009D2AB4"/>
    <w:rsid w:val="009D63F9"/>
    <w:rsid w:val="00A043D9"/>
    <w:rsid w:val="00A5100F"/>
    <w:rsid w:val="00A51EB9"/>
    <w:rsid w:val="00A530CE"/>
    <w:rsid w:val="00A73F4B"/>
    <w:rsid w:val="00A77498"/>
    <w:rsid w:val="00AD5B61"/>
    <w:rsid w:val="00AF2C34"/>
    <w:rsid w:val="00AF3FBC"/>
    <w:rsid w:val="00B019CD"/>
    <w:rsid w:val="00B23140"/>
    <w:rsid w:val="00B726C8"/>
    <w:rsid w:val="00BB1422"/>
    <w:rsid w:val="00BC7281"/>
    <w:rsid w:val="00BD2618"/>
    <w:rsid w:val="00BD4911"/>
    <w:rsid w:val="00BF3422"/>
    <w:rsid w:val="00C02954"/>
    <w:rsid w:val="00C1769A"/>
    <w:rsid w:val="00C24068"/>
    <w:rsid w:val="00C30C83"/>
    <w:rsid w:val="00C70CF2"/>
    <w:rsid w:val="00C97088"/>
    <w:rsid w:val="00D0727B"/>
    <w:rsid w:val="00D075DB"/>
    <w:rsid w:val="00D121F1"/>
    <w:rsid w:val="00D16D9D"/>
    <w:rsid w:val="00D30DE4"/>
    <w:rsid w:val="00D33B71"/>
    <w:rsid w:val="00D35709"/>
    <w:rsid w:val="00D54E01"/>
    <w:rsid w:val="00DA2B82"/>
    <w:rsid w:val="00DB0B74"/>
    <w:rsid w:val="00DB7D20"/>
    <w:rsid w:val="00DC0B02"/>
    <w:rsid w:val="00DC7773"/>
    <w:rsid w:val="00DF02D3"/>
    <w:rsid w:val="00E01802"/>
    <w:rsid w:val="00E44F71"/>
    <w:rsid w:val="00E8088B"/>
    <w:rsid w:val="00EA471B"/>
    <w:rsid w:val="00EA4776"/>
    <w:rsid w:val="00ED7874"/>
    <w:rsid w:val="00F0753F"/>
    <w:rsid w:val="00F20FD5"/>
    <w:rsid w:val="00F6190E"/>
    <w:rsid w:val="00F70E6A"/>
    <w:rsid w:val="00FA45F7"/>
    <w:rsid w:val="00FB0238"/>
    <w:rsid w:val="00FB75E2"/>
    <w:rsid w:val="00FD4FB3"/>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6C6F"/>
  <w15:docId w15:val="{B895BCD8-6160-AD4C-89C8-F142157C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link w:val="FooterChar"/>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1B58E6"/>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5228F2"/>
    <w:pPr>
      <w:numPr>
        <w:numId w:val="22"/>
      </w:numPr>
      <w:spacing w:before="0" w:after="160"/>
      <w:ind w:left="835" w:hanging="187"/>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1B58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B58E6"/>
    <w:rPr>
      <w:rFonts w:ascii="Tahoma" w:eastAsia="Droid Sans Fallback" w:hAnsi="Tahoma" w:cs="Mangal"/>
      <w:sz w:val="16"/>
      <w:szCs w:val="14"/>
      <w:lang w:val="en-US" w:eastAsia="hi-IN" w:bidi="hi-IN"/>
    </w:rPr>
  </w:style>
  <w:style w:type="character" w:styleId="CommentReference">
    <w:name w:val="annotation reference"/>
    <w:basedOn w:val="DefaultParagraphFont"/>
    <w:uiPriority w:val="99"/>
    <w:semiHidden/>
    <w:unhideWhenUsed/>
    <w:rsid w:val="00ED7874"/>
    <w:rPr>
      <w:sz w:val="16"/>
      <w:szCs w:val="16"/>
    </w:rPr>
  </w:style>
  <w:style w:type="paragraph" w:styleId="CommentText">
    <w:name w:val="annotation text"/>
    <w:basedOn w:val="Normal"/>
    <w:link w:val="CommentTextChar"/>
    <w:uiPriority w:val="99"/>
    <w:semiHidden/>
    <w:unhideWhenUsed/>
    <w:rsid w:val="00ED7874"/>
    <w:pPr>
      <w:keepNext w:val="0"/>
      <w:widowControl/>
      <w:suppressAutoHyphens w:val="0"/>
      <w:spacing w:after="0" w:line="240" w:lineRule="auto"/>
    </w:pPr>
    <w:rPr>
      <w:rFonts w:ascii="Cambria" w:eastAsiaTheme="minorHAnsi" w:hAnsi="Cambria" w:cstheme="minorBidi"/>
      <w:sz w:val="20"/>
      <w:szCs w:val="20"/>
      <w:lang w:eastAsia="en-US" w:bidi="ar-SA"/>
    </w:rPr>
  </w:style>
  <w:style w:type="character" w:customStyle="1" w:styleId="CommentTextChar">
    <w:name w:val="Comment Text Char"/>
    <w:basedOn w:val="DefaultParagraphFont"/>
    <w:link w:val="CommentText"/>
    <w:uiPriority w:val="99"/>
    <w:semiHidden/>
    <w:rsid w:val="00ED7874"/>
    <w:rPr>
      <w:rFonts w:ascii="Cambria" w:eastAsiaTheme="minorHAnsi" w:hAnsi="Cambria"/>
      <w:sz w:val="20"/>
      <w:szCs w:val="20"/>
      <w:lang w:val="en-US" w:eastAsia="en-US"/>
    </w:rPr>
  </w:style>
  <w:style w:type="character" w:customStyle="1" w:styleId="FootnoteTextChar">
    <w:name w:val="Footnote Text Char"/>
    <w:basedOn w:val="DefaultParagraphFont"/>
    <w:link w:val="FootnoteText"/>
    <w:uiPriority w:val="99"/>
    <w:rsid w:val="00563D19"/>
    <w:rPr>
      <w:rFonts w:ascii="Times New Roman" w:eastAsia="Droid Sans Fallback" w:hAnsi="Times New Roman" w:cs="FreeSans"/>
      <w:sz w:val="20"/>
      <w:szCs w:val="20"/>
      <w:lang w:val="en-US" w:eastAsia="hi-IN" w:bidi="hi-IN"/>
    </w:rPr>
  </w:style>
  <w:style w:type="paragraph" w:styleId="ListParagraph">
    <w:name w:val="List Paragraph"/>
    <w:basedOn w:val="Normal"/>
    <w:uiPriority w:val="34"/>
    <w:rsid w:val="00195576"/>
    <w:pPr>
      <w:ind w:left="720"/>
      <w:contextualSpacing/>
    </w:pPr>
    <w:rPr>
      <w:rFonts w:cs="Mangal"/>
      <w:szCs w:val="21"/>
    </w:rPr>
  </w:style>
  <w:style w:type="character" w:customStyle="1" w:styleId="FooterChar">
    <w:name w:val="Footer Char"/>
    <w:basedOn w:val="DefaultParagraphFont"/>
    <w:link w:val="Footer"/>
    <w:rsid w:val="00973306"/>
    <w:rPr>
      <w:rFonts w:ascii="Times New Roman" w:eastAsia="Droid Sans Fallback" w:hAnsi="Times New Roman" w:cs="FreeSans"/>
      <w:sz w:val="24"/>
      <w:szCs w:val="24"/>
      <w:lang w:val="en-US" w:eastAsia="hi-IN" w:bidi="hi-IN"/>
    </w:rPr>
  </w:style>
  <w:style w:type="character" w:customStyle="1" w:styleId="gd">
    <w:name w:val="gd"/>
    <w:rsid w:val="00973306"/>
  </w:style>
  <w:style w:type="character" w:customStyle="1" w:styleId="TitleChar">
    <w:name w:val="Title Char"/>
    <w:aliases w:val="ls_Title Char"/>
    <w:basedOn w:val="DefaultParagraphFont"/>
    <w:link w:val="Title"/>
    <w:rsid w:val="00973306"/>
    <w:rPr>
      <w:rFonts w:ascii="Arial" w:eastAsia="Droid Sans Fallback" w:hAnsi="Arial" w:cs="FreeSans"/>
      <w:b/>
      <w:bCs/>
      <w:sz w:val="56"/>
      <w:szCs w:val="56"/>
      <w:lang w:val="en-US" w:eastAsia="hi-IN" w:bidi="hi-IN"/>
    </w:rPr>
  </w:style>
  <w:style w:type="character" w:styleId="Emphasis">
    <w:name w:val="Emphasis"/>
    <w:basedOn w:val="DefaultParagraphFont"/>
    <w:uiPriority w:val="20"/>
    <w:qFormat/>
    <w:rsid w:val="00973306"/>
    <w:rPr>
      <w:i/>
      <w:iCs/>
    </w:rPr>
  </w:style>
  <w:style w:type="character" w:customStyle="1" w:styleId="Date1">
    <w:name w:val="Date1"/>
    <w:rsid w:val="00973306"/>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6.png"/><Relationship Id="rId19" Type="http://schemas.openxmlformats.org/officeDocument/2006/relationships/hyperlink" Target="https://psycnet-apa-org.libproxy.unm.edu/doi/10.1037/0096-1523.3.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ASUSE52_Nauka\Book%20proposal%20-%20Alex%20and%20Lukasz\Guidelines%20and%20templates\langsci-template-M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63E4B-9385-4388-B067-997BF8AE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D:\ASUSE52_Nauka\Book proposal - Alex and Lukasz\Guidelines and templates\langsci-template-MS (1).dotx</Template>
  <TotalTime>0</TotalTime>
  <Pages>37</Pages>
  <Words>9585</Words>
  <Characters>54636</Characters>
  <Application>Microsoft Office Word</Application>
  <DocSecurity>0</DocSecurity>
  <Lines>455</Lines>
  <Paragraphs>128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64093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Grabowski</dc:creator>
  <cp:lastModifiedBy>Joan Bybee</cp:lastModifiedBy>
  <cp:revision>2</cp:revision>
  <cp:lastPrinted>2020-11-20T12:41:00Z</cp:lastPrinted>
  <dcterms:created xsi:type="dcterms:W3CDTF">2020-11-22T18:43:00Z</dcterms:created>
  <dcterms:modified xsi:type="dcterms:W3CDTF">2020-11-22T18:43:00Z</dcterms:modified>
</cp:coreProperties>
</file>