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66AF" w:rsidRDefault="00D266AF" w:rsidP="001B58E6">
      <w:pPr>
        <w:rPr>
          <w:rFonts w:ascii="Arial" w:hAnsi="Arial"/>
          <w:b/>
          <w:bCs/>
          <w:sz w:val="56"/>
          <w:szCs w:val="56"/>
        </w:rPr>
      </w:pPr>
      <w:r w:rsidRPr="00D266AF">
        <w:rPr>
          <w:rFonts w:ascii="Arial" w:hAnsi="Arial"/>
          <w:b/>
          <w:bCs/>
          <w:sz w:val="56"/>
          <w:szCs w:val="56"/>
        </w:rPr>
        <w:t xml:space="preserve">Grammar patterns as an exploratory tool for studying formulaicity in English-to-Polish translation: a corpus-based study </w:t>
      </w:r>
    </w:p>
    <w:p w:rsidR="00E36914" w:rsidRDefault="00E36914" w:rsidP="001B58E6">
      <w:pPr>
        <w:rPr>
          <w:rFonts w:ascii="Arial" w:hAnsi="Arial"/>
          <w:b/>
          <w:bCs/>
          <w:sz w:val="56"/>
          <w:szCs w:val="56"/>
        </w:rPr>
      </w:pPr>
    </w:p>
    <w:p w:rsidR="001B58E6" w:rsidRPr="004867B4" w:rsidRDefault="00D266AF" w:rsidP="001B58E6">
      <w:pPr>
        <w:rPr>
          <w:sz w:val="28"/>
          <w:szCs w:val="28"/>
          <w:vertAlign w:val="superscript"/>
        </w:rPr>
      </w:pPr>
      <w:r>
        <w:rPr>
          <w:sz w:val="28"/>
          <w:szCs w:val="28"/>
        </w:rPr>
        <w:t>Łukasz Grabowski</w:t>
      </w:r>
      <w:r w:rsidR="004867B4">
        <w:rPr>
          <w:sz w:val="28"/>
          <w:szCs w:val="28"/>
          <w:vertAlign w:val="superscript"/>
        </w:rPr>
        <w:t>1</w:t>
      </w:r>
      <w:r>
        <w:rPr>
          <w:sz w:val="28"/>
          <w:szCs w:val="28"/>
        </w:rPr>
        <w:t>, Nicholas Groom</w:t>
      </w:r>
      <w:r w:rsidR="004867B4">
        <w:rPr>
          <w:sz w:val="28"/>
          <w:szCs w:val="28"/>
          <w:vertAlign w:val="superscript"/>
        </w:rPr>
        <w:t>2</w:t>
      </w:r>
    </w:p>
    <w:p w:rsidR="001B58E6" w:rsidRDefault="004867B4" w:rsidP="001B58E6">
      <w:r>
        <w:rPr>
          <w:vertAlign w:val="superscript"/>
        </w:rPr>
        <w:t>1</w:t>
      </w:r>
      <w:r w:rsidR="00B666BC">
        <w:t>University of Opole,</w:t>
      </w:r>
      <w:r w:rsidR="00D266AF">
        <w:t xml:space="preserve"> </w:t>
      </w:r>
      <w:r>
        <w:rPr>
          <w:vertAlign w:val="superscript"/>
        </w:rPr>
        <w:t>2</w:t>
      </w:r>
      <w:r w:rsidR="00D266AF">
        <w:t>University of Birmingham</w:t>
      </w:r>
    </w:p>
    <w:p w:rsidR="001B58E6" w:rsidRDefault="001B58E6" w:rsidP="001B58E6"/>
    <w:p w:rsidR="001B58E6" w:rsidRDefault="001B58E6" w:rsidP="00547809">
      <w:pPr>
        <w:ind w:left="360"/>
        <w:jc w:val="both"/>
      </w:pPr>
      <w:r w:rsidRPr="00131DBE">
        <w:rPr>
          <w:b/>
        </w:rPr>
        <w:t>Abstract.</w:t>
      </w:r>
      <w:r>
        <w:t xml:space="preserve"> </w:t>
      </w:r>
      <w:r w:rsidR="00D266AF" w:rsidRPr="00D266AF">
        <w:rPr>
          <w:lang w:val="en"/>
        </w:rPr>
        <w:t xml:space="preserve">In this chapter, we explore the use – and argue for the usefulness – of the concept of grammar patterns (Francis et al 19966, 1998; </w:t>
      </w:r>
      <w:proofErr w:type="spellStart"/>
      <w:r w:rsidR="00D266AF" w:rsidRPr="00D266AF">
        <w:rPr>
          <w:lang w:val="en"/>
        </w:rPr>
        <w:t>Hunston</w:t>
      </w:r>
      <w:proofErr w:type="spellEnd"/>
      <w:r w:rsidR="00D266AF" w:rsidRPr="00D266AF">
        <w:rPr>
          <w:lang w:val="en"/>
        </w:rPr>
        <w:t xml:space="preserve"> &amp; Francis 1999) in descriptive research on the English-to-Polish translation of formulaic language. Specifically, we use the </w:t>
      </w:r>
      <w:r w:rsidR="00D266AF" w:rsidRPr="00D266AF">
        <w:rPr>
          <w:i/>
          <w:iCs/>
          <w:lang w:val="en"/>
        </w:rPr>
        <w:t>Paralela</w:t>
      </w:r>
      <w:r w:rsidR="00D266AF" w:rsidRPr="00D266AF">
        <w:rPr>
          <w:lang w:val="en"/>
        </w:rPr>
        <w:t xml:space="preserve"> English-Polish parallel corpus (Pęzik 2016) to explore – largely in terms of frequency distributions – the use of the Polish equivalents of selected English multi-word items, which are textual manifestations of grammar patterns. As a proof-of-concept, we will focus on a pre-selected grammar pattern (‘</w:t>
      </w:r>
      <w:r w:rsidR="00D266AF" w:rsidRPr="00D266AF">
        <w:rPr>
          <w:i/>
          <w:iCs/>
          <w:lang w:val="en"/>
        </w:rPr>
        <w:t>it</w:t>
      </w:r>
      <w:r w:rsidR="00D266AF" w:rsidRPr="00D266AF">
        <w:rPr>
          <w:lang w:val="en"/>
        </w:rPr>
        <w:t xml:space="preserve"> v-link ADJ </w:t>
      </w:r>
      <w:r w:rsidR="00D266AF" w:rsidRPr="00D266AF">
        <w:rPr>
          <w:i/>
          <w:iCs/>
          <w:lang w:val="en"/>
        </w:rPr>
        <w:t>to</w:t>
      </w:r>
      <w:r w:rsidR="00D266AF" w:rsidRPr="00D266AF">
        <w:rPr>
          <w:lang w:val="en"/>
        </w:rPr>
        <w:t>-</w:t>
      </w:r>
      <w:proofErr w:type="spellStart"/>
      <w:r w:rsidR="00D266AF" w:rsidRPr="00D266AF">
        <w:rPr>
          <w:lang w:val="en"/>
        </w:rPr>
        <w:t>inf</w:t>
      </w:r>
      <w:proofErr w:type="spellEnd"/>
      <w:r w:rsidR="00D266AF" w:rsidRPr="00D266AF">
        <w:rPr>
          <w:lang w:val="en"/>
        </w:rPr>
        <w:t xml:space="preserve">’), where a given word (e.g. the adjective </w:t>
      </w:r>
      <w:r w:rsidR="00D266AF" w:rsidRPr="00D266AF">
        <w:rPr>
          <w:i/>
          <w:iCs/>
          <w:lang w:val="en"/>
        </w:rPr>
        <w:t>possible</w:t>
      </w:r>
      <w:r w:rsidR="00D266AF" w:rsidRPr="00D266AF">
        <w:rPr>
          <w:lang w:val="en"/>
        </w:rPr>
        <w:t xml:space="preserve">) may convey different senses depending on the pattern in which it occurs (Groom 2005). We aim to check whether and to what extent somewhat similar </w:t>
      </w:r>
      <w:proofErr w:type="spellStart"/>
      <w:r w:rsidR="00D266AF" w:rsidRPr="00D266AF">
        <w:rPr>
          <w:lang w:val="en"/>
        </w:rPr>
        <w:t>lexico</w:t>
      </w:r>
      <w:proofErr w:type="spellEnd"/>
      <w:r w:rsidR="00D266AF" w:rsidRPr="00D266AF">
        <w:rPr>
          <w:lang w:val="en"/>
        </w:rPr>
        <w:t>-grammatical patterns emerge from the Polish language data (i.e. from the Polish translations under scrutiny). Using this method, we are also able to investigate whether the Polish equivalents of that English grammar pattern (i.e. from its textual manifestations) are realized with the same level of regularity in translation. Early findings revealed the English pattern ‘</w:t>
      </w:r>
      <w:r w:rsidR="00D266AF" w:rsidRPr="00D266AF">
        <w:rPr>
          <w:i/>
          <w:iCs/>
          <w:lang w:val="en"/>
        </w:rPr>
        <w:t>it</w:t>
      </w:r>
      <w:r w:rsidR="00D266AF" w:rsidRPr="00D266AF">
        <w:rPr>
          <w:lang w:val="en"/>
        </w:rPr>
        <w:t xml:space="preserve"> v-link ADJ </w:t>
      </w:r>
      <w:r w:rsidR="00D266AF" w:rsidRPr="00D266AF">
        <w:rPr>
          <w:i/>
          <w:iCs/>
          <w:lang w:val="en"/>
        </w:rPr>
        <w:t>to</w:t>
      </w:r>
      <w:r w:rsidR="00D266AF" w:rsidRPr="00D266AF">
        <w:rPr>
          <w:lang w:val="en"/>
        </w:rPr>
        <w:t>-</w:t>
      </w:r>
      <w:proofErr w:type="spellStart"/>
      <w:r w:rsidR="00D266AF" w:rsidRPr="00D266AF">
        <w:rPr>
          <w:lang w:val="en"/>
        </w:rPr>
        <w:t>inf</w:t>
      </w:r>
      <w:proofErr w:type="spellEnd"/>
      <w:r w:rsidR="00D266AF" w:rsidRPr="00D266AF">
        <w:rPr>
          <w:lang w:val="en"/>
        </w:rPr>
        <w:t xml:space="preserve">’, when filled by adjectives conveying the sense of ‘difficulty’, corresponds to a set of Polish </w:t>
      </w:r>
      <w:r w:rsidR="00D266AF" w:rsidRPr="00D266AF">
        <w:rPr>
          <w:lang w:val="en"/>
        </w:rPr>
        <w:lastRenderedPageBreak/>
        <w:t xml:space="preserve">syntagmatic patterns, such as ‘ADJ v-link, </w:t>
      </w:r>
      <w:proofErr w:type="spellStart"/>
      <w:r w:rsidR="00D266AF" w:rsidRPr="00D266AF">
        <w:rPr>
          <w:i/>
          <w:iCs/>
          <w:lang w:val="en"/>
        </w:rPr>
        <w:t>aby</w:t>
      </w:r>
      <w:proofErr w:type="spellEnd"/>
      <w:r w:rsidR="00D266AF" w:rsidRPr="00D266AF">
        <w:rPr>
          <w:lang w:val="en"/>
        </w:rPr>
        <w:t>’, ‘ADV v-link’ or ‘ADV’ (the last two ones followed by verbs in the infinitive form), which contribute to the formulaicity of Polish texts. It is argued not only that the study’s findings indicate that grammar patterns are a useful starting point for the exploration of formulaicity in translation, but also that they help us explain some more general differences in terms of semantics, pragmatics and usage in source texts and their translations.</w:t>
      </w:r>
    </w:p>
    <w:p w:rsidR="001B58E6" w:rsidRPr="001B58E6" w:rsidRDefault="001B58E6" w:rsidP="001B58E6"/>
    <w:p w:rsidR="001B58E6" w:rsidRPr="001B58E6" w:rsidRDefault="001B58E6" w:rsidP="00D266AF">
      <w:pPr>
        <w:pStyle w:val="lsSection1"/>
      </w:pPr>
      <w:bookmarkStart w:id="0" w:name="__RefHeading__452_2075933062"/>
      <w:bookmarkEnd w:id="0"/>
      <w:r>
        <w:t>Introduction.</w:t>
      </w:r>
    </w:p>
    <w:p w:rsidR="006276DA" w:rsidRDefault="00DB0B74" w:rsidP="004E416F">
      <w:pPr>
        <w:pStyle w:val="lsSection2"/>
        <w:keepNext w:val="0"/>
        <w:ind w:left="357" w:hanging="357"/>
      </w:pPr>
      <w:r>
        <w:t>General remarks</w:t>
      </w:r>
      <w:r w:rsidR="00D266AF">
        <w:t xml:space="preserve"> on Pattern Grammar</w:t>
      </w:r>
    </w:p>
    <w:p w:rsidR="00A539E3" w:rsidRDefault="00D266AF" w:rsidP="004E416F">
      <w:pPr>
        <w:keepNext w:val="0"/>
        <w:spacing w:after="0"/>
        <w:jc w:val="both"/>
        <w:rPr>
          <w:lang w:val="en"/>
        </w:rPr>
      </w:pPr>
      <w:r w:rsidRPr="00D266AF">
        <w:rPr>
          <w:lang w:val="en"/>
        </w:rPr>
        <w:t>In the last three decades, corpus linguists have proposed a number of novel research methods and procedures for capturing and exploring recurrent patterns of language use. One of them is Pattern Grammar (</w:t>
      </w:r>
      <w:proofErr w:type="spellStart"/>
      <w:r w:rsidRPr="00D266AF">
        <w:rPr>
          <w:lang w:val="en"/>
        </w:rPr>
        <w:t>Hunston</w:t>
      </w:r>
      <w:proofErr w:type="spellEnd"/>
      <w:r w:rsidRPr="00D266AF">
        <w:rPr>
          <w:lang w:val="en"/>
        </w:rPr>
        <w:t xml:space="preserve"> &amp; Francis 2000), a corpus-based grammar of the English language that describes the </w:t>
      </w:r>
      <w:proofErr w:type="spellStart"/>
      <w:r w:rsidRPr="00D266AF">
        <w:rPr>
          <w:lang w:val="en"/>
        </w:rPr>
        <w:t>lexico</w:t>
      </w:r>
      <w:proofErr w:type="spellEnd"/>
      <w:r w:rsidRPr="00D266AF">
        <w:rPr>
          <w:lang w:val="en"/>
        </w:rPr>
        <w:t>-syntactic environments of individual lexical items. These ‘grammar patterns’ (henceforth GPs) are defined as “a phraseology frequently associated with (a sense of) a word, particularly in terms of the prepositions, groups, and clauses that follow the word” (</w:t>
      </w:r>
      <w:proofErr w:type="spellStart"/>
      <w:r w:rsidRPr="00D266AF">
        <w:rPr>
          <w:lang w:val="en"/>
        </w:rPr>
        <w:t>Hunston</w:t>
      </w:r>
      <w:proofErr w:type="spellEnd"/>
      <w:r w:rsidRPr="00D266AF">
        <w:rPr>
          <w:lang w:val="en"/>
        </w:rPr>
        <w:t xml:space="preserve"> &amp; Francis 2000: 3) or as “all the words and structures which are regularly associated with the word and which contribute to its meaning” (ibid. 37). As argued by Roemer (2009: 142), GPs are neither single words nor empty grammatical structures; they constitute abstract representations of frequent </w:t>
      </w:r>
      <w:proofErr w:type="spellStart"/>
      <w:r w:rsidRPr="00D266AF">
        <w:rPr>
          <w:lang w:val="en"/>
        </w:rPr>
        <w:t>lexico</w:t>
      </w:r>
      <w:proofErr w:type="spellEnd"/>
      <w:r w:rsidRPr="00D266AF">
        <w:rPr>
          <w:lang w:val="en"/>
        </w:rPr>
        <w:t xml:space="preserve">-grammatical patterns. For example, </w:t>
      </w:r>
      <w:proofErr w:type="spellStart"/>
      <w:r w:rsidRPr="00D266AF">
        <w:rPr>
          <w:lang w:val="en-GB"/>
        </w:rPr>
        <w:t>Hunston</w:t>
      </w:r>
      <w:proofErr w:type="spellEnd"/>
      <w:r w:rsidRPr="00D266AF">
        <w:rPr>
          <w:lang w:val="en-GB"/>
        </w:rPr>
        <w:t xml:space="preserve"> and Francis (2000: 29) claim that in the patterns </w:t>
      </w:r>
      <w:r w:rsidRPr="00D266AF">
        <w:rPr>
          <w:b/>
          <w:bCs/>
          <w:i/>
          <w:iCs/>
          <w:lang w:val="en-GB"/>
        </w:rPr>
        <w:t xml:space="preserve">it </w:t>
      </w:r>
      <w:r w:rsidRPr="00D266AF">
        <w:rPr>
          <w:b/>
          <w:bCs/>
          <w:lang w:val="en-GB"/>
        </w:rPr>
        <w:t>v-link ADJ that</w:t>
      </w:r>
      <w:r w:rsidRPr="00D266AF">
        <w:rPr>
          <w:lang w:val="en-GB"/>
        </w:rPr>
        <w:t xml:space="preserve"> (e.g. </w:t>
      </w:r>
      <w:r w:rsidRPr="00D266AF">
        <w:rPr>
          <w:i/>
          <w:iCs/>
          <w:lang w:val="en-GB"/>
        </w:rPr>
        <w:t>it is interesting/clear that</w:t>
      </w:r>
      <w:r w:rsidRPr="00D266AF">
        <w:rPr>
          <w:lang w:val="en-GB"/>
        </w:rPr>
        <w:t xml:space="preserve">) </w:t>
      </w:r>
      <w:r w:rsidRPr="00D266AF">
        <w:rPr>
          <w:i/>
          <w:iCs/>
          <w:lang w:val="en-GB"/>
        </w:rPr>
        <w:t xml:space="preserve"> </w:t>
      </w:r>
      <w:r w:rsidRPr="00D266AF">
        <w:rPr>
          <w:lang w:val="en-GB"/>
        </w:rPr>
        <w:t xml:space="preserve">and </w:t>
      </w:r>
      <w:r w:rsidRPr="00D266AF">
        <w:rPr>
          <w:b/>
          <w:bCs/>
          <w:i/>
          <w:iCs/>
          <w:lang w:val="en-GB"/>
        </w:rPr>
        <w:t xml:space="preserve">it </w:t>
      </w:r>
      <w:r w:rsidRPr="00D266AF">
        <w:rPr>
          <w:b/>
          <w:bCs/>
          <w:lang w:val="en-GB"/>
        </w:rPr>
        <w:t xml:space="preserve">v-link ADJ </w:t>
      </w:r>
      <w:r w:rsidRPr="00D266AF">
        <w:rPr>
          <w:b/>
          <w:bCs/>
          <w:i/>
          <w:iCs/>
          <w:lang w:val="en-GB"/>
        </w:rPr>
        <w:t>to</w:t>
      </w:r>
      <w:r w:rsidRPr="00D266AF">
        <w:rPr>
          <w:b/>
          <w:bCs/>
          <w:lang w:val="en-GB"/>
        </w:rPr>
        <w:t>-</w:t>
      </w:r>
      <w:proofErr w:type="spellStart"/>
      <w:r w:rsidRPr="00D266AF">
        <w:rPr>
          <w:b/>
          <w:bCs/>
          <w:lang w:val="en-GB"/>
        </w:rPr>
        <w:t>inf</w:t>
      </w:r>
      <w:proofErr w:type="spellEnd"/>
      <w:r w:rsidRPr="00D266AF">
        <w:rPr>
          <w:lang w:val="en-GB"/>
        </w:rPr>
        <w:t xml:space="preserve"> (e.g. </w:t>
      </w:r>
      <w:r w:rsidRPr="00D266AF">
        <w:rPr>
          <w:i/>
          <w:iCs/>
          <w:lang w:val="en-GB"/>
        </w:rPr>
        <w:t>it is sensible/possible to</w:t>
      </w:r>
      <w:r w:rsidRPr="00D266AF">
        <w:rPr>
          <w:lang w:val="en-GB"/>
        </w:rPr>
        <w:t xml:space="preserve">), the adjectives belong to similar meaningfully-related groups, e.g. </w:t>
      </w:r>
      <w:r w:rsidR="00A1094D">
        <w:rPr>
          <w:lang w:val="en-GB"/>
        </w:rPr>
        <w:t>e</w:t>
      </w:r>
      <w:r w:rsidRPr="00D266AF">
        <w:rPr>
          <w:lang w:val="en-GB"/>
        </w:rPr>
        <w:t>xpressing a range of different concepts such as likelihood, importance, desirability and obviousness.</w:t>
      </w:r>
      <w:r w:rsidRPr="00D266AF">
        <w:rPr>
          <w:lang w:val="en"/>
        </w:rPr>
        <w:t xml:space="preserve"> </w:t>
      </w:r>
    </w:p>
    <w:p w:rsidR="00D266AF" w:rsidRPr="00D266AF" w:rsidRDefault="00D266AF" w:rsidP="004E416F">
      <w:pPr>
        <w:keepNext w:val="0"/>
        <w:ind w:firstLine="284"/>
        <w:jc w:val="both"/>
        <w:rPr>
          <w:lang w:val="en"/>
        </w:rPr>
      </w:pPr>
      <w:r w:rsidRPr="00D266AF">
        <w:rPr>
          <w:lang w:val="en"/>
        </w:rPr>
        <w:t xml:space="preserve">Whilst Pattern Grammar is principally an empirical approach to linguistic description, it also puts forward two major theoretical claims. The first of these is that the different meanings (i.e. senses) of polysemous words can be distinguished on the basis of their typical occurrence in different patterns. Consider, by way of example, the following two (invented) sentences: </w:t>
      </w:r>
    </w:p>
    <w:p w:rsidR="00D266AF" w:rsidRPr="00D266AF" w:rsidRDefault="00D266AF" w:rsidP="004E416F">
      <w:pPr>
        <w:keepNext w:val="0"/>
        <w:numPr>
          <w:ilvl w:val="0"/>
          <w:numId w:val="23"/>
        </w:numPr>
        <w:ind w:left="1077" w:hanging="357"/>
        <w:jc w:val="both"/>
        <w:rPr>
          <w:i/>
          <w:iCs/>
          <w:lang w:val="en"/>
        </w:rPr>
      </w:pPr>
      <w:r w:rsidRPr="00D266AF">
        <w:rPr>
          <w:b/>
          <w:bCs/>
          <w:i/>
          <w:iCs/>
          <w:lang w:val="en"/>
        </w:rPr>
        <w:t>It’s possible that</w:t>
      </w:r>
      <w:r w:rsidRPr="00D266AF">
        <w:rPr>
          <w:i/>
          <w:iCs/>
          <w:lang w:val="en"/>
        </w:rPr>
        <w:t xml:space="preserve"> she sent a message.</w:t>
      </w:r>
    </w:p>
    <w:p w:rsidR="00D266AF" w:rsidRPr="00D266AF" w:rsidRDefault="00D266AF" w:rsidP="004E416F">
      <w:pPr>
        <w:keepNext w:val="0"/>
        <w:numPr>
          <w:ilvl w:val="0"/>
          <w:numId w:val="23"/>
        </w:numPr>
        <w:ind w:left="1077" w:hanging="357"/>
        <w:jc w:val="both"/>
        <w:rPr>
          <w:i/>
          <w:iCs/>
          <w:lang w:val="en"/>
        </w:rPr>
      </w:pPr>
      <w:r w:rsidRPr="00D266AF">
        <w:rPr>
          <w:b/>
          <w:bCs/>
          <w:i/>
          <w:iCs/>
          <w:lang w:val="en"/>
        </w:rPr>
        <w:lastRenderedPageBreak/>
        <w:t>It’s possible to</w:t>
      </w:r>
      <w:r w:rsidRPr="00D266AF">
        <w:rPr>
          <w:i/>
          <w:iCs/>
          <w:lang w:val="en"/>
        </w:rPr>
        <w:t xml:space="preserve"> send a message.</w:t>
      </w:r>
    </w:p>
    <w:p w:rsidR="004E416F" w:rsidRDefault="00D266AF" w:rsidP="004E416F">
      <w:pPr>
        <w:keepNext w:val="0"/>
        <w:spacing w:after="0"/>
        <w:jc w:val="both"/>
        <w:rPr>
          <w:lang w:val="en"/>
        </w:rPr>
      </w:pPr>
      <w:r w:rsidRPr="00D266AF">
        <w:rPr>
          <w:lang w:val="en"/>
        </w:rPr>
        <w:t xml:space="preserve">It should be immediately clear that, although the GPs highlighted in bold in these sentences both feature the same adjective, </w:t>
      </w:r>
      <w:r w:rsidRPr="00D266AF">
        <w:rPr>
          <w:b/>
          <w:bCs/>
          <w:i/>
          <w:iCs/>
          <w:lang w:val="en"/>
        </w:rPr>
        <w:t>possible</w:t>
      </w:r>
      <w:r w:rsidRPr="00D266AF">
        <w:rPr>
          <w:lang w:val="en"/>
        </w:rPr>
        <w:t xml:space="preserve">, the meanings that they make are very different. In example (1), the highlighted words can be replaced with the single adverb </w:t>
      </w:r>
      <w:r w:rsidRPr="00D266AF">
        <w:rPr>
          <w:b/>
          <w:bCs/>
          <w:i/>
          <w:iCs/>
          <w:u w:val="single"/>
          <w:lang w:val="en"/>
        </w:rPr>
        <w:t>maybe</w:t>
      </w:r>
      <w:r w:rsidRPr="00D266AF">
        <w:rPr>
          <w:lang w:val="en"/>
        </w:rPr>
        <w:t xml:space="preserve">, whereas in example (2) the highlighted part can be replaced with the two words </w:t>
      </w:r>
      <w:r w:rsidRPr="00D266AF">
        <w:rPr>
          <w:b/>
          <w:bCs/>
          <w:i/>
          <w:iCs/>
          <w:lang w:val="en"/>
        </w:rPr>
        <w:t>you can</w:t>
      </w:r>
      <w:r w:rsidRPr="00D266AF">
        <w:rPr>
          <w:lang w:val="en"/>
        </w:rPr>
        <w:t xml:space="preserve">. From a traditional perspective, it might be said that this shows that the adjective </w:t>
      </w:r>
      <w:r w:rsidRPr="00D266AF">
        <w:rPr>
          <w:b/>
          <w:bCs/>
          <w:i/>
          <w:iCs/>
          <w:lang w:val="en"/>
        </w:rPr>
        <w:t>possible</w:t>
      </w:r>
      <w:r w:rsidRPr="00D266AF">
        <w:rPr>
          <w:lang w:val="en"/>
        </w:rPr>
        <w:t xml:space="preserve"> has two different meanings: an epistemic modal meaning in example (1), and a dynamic modal meaning in example (2). From the point of view of Pattern Grammar, however, the epistemic and dynamic modal meanings mad</w:t>
      </w:r>
      <w:r w:rsidR="00330D65">
        <w:rPr>
          <w:lang w:val="en"/>
        </w:rPr>
        <w:t>e by these two sentences reside</w:t>
      </w:r>
      <w:r w:rsidRPr="00D266AF">
        <w:rPr>
          <w:lang w:val="en"/>
        </w:rPr>
        <w:t xml:space="preserve"> not in any of the individual words, nor in the morphosyntactic configurations into which these words fall, but in the interaction between them. That is, the epistemic ‘maybe’ meaning belongs to the whole sequence ‘</w:t>
      </w:r>
      <w:r w:rsidRPr="00D266AF">
        <w:rPr>
          <w:i/>
          <w:iCs/>
          <w:lang w:val="en"/>
        </w:rPr>
        <w:t>it is</w:t>
      </w:r>
      <w:r w:rsidRPr="00D266AF">
        <w:rPr>
          <w:lang w:val="en"/>
        </w:rPr>
        <w:t xml:space="preserve"> </w:t>
      </w:r>
      <w:r w:rsidRPr="00D266AF">
        <w:rPr>
          <w:i/>
          <w:iCs/>
          <w:lang w:val="en"/>
        </w:rPr>
        <w:t>possible</w:t>
      </w:r>
      <w:r w:rsidRPr="00D266AF">
        <w:rPr>
          <w:lang w:val="en"/>
        </w:rPr>
        <w:t xml:space="preserve"> + that-clause’, and the dynamic ‘you can’ meaning is made by the whole sequence ‘</w:t>
      </w:r>
      <w:r w:rsidRPr="00D266AF">
        <w:rPr>
          <w:i/>
          <w:iCs/>
          <w:lang w:val="en"/>
        </w:rPr>
        <w:t>it is</w:t>
      </w:r>
      <w:r w:rsidRPr="00D266AF">
        <w:rPr>
          <w:lang w:val="en"/>
        </w:rPr>
        <w:t xml:space="preserve"> </w:t>
      </w:r>
      <w:r w:rsidRPr="00D266AF">
        <w:rPr>
          <w:i/>
          <w:iCs/>
          <w:lang w:val="en"/>
        </w:rPr>
        <w:t>possible</w:t>
      </w:r>
      <w:r w:rsidRPr="00D266AF">
        <w:rPr>
          <w:lang w:val="en"/>
        </w:rPr>
        <w:t xml:space="preserve"> + to-infinitive clause’. This insight is of major significance because, if it is true for a language as a whole, it means that semantic ambiguity is virtually non-existent in naturally-occurring language. Each of the different meanings of a polysemous word will be associated with a different structural pattern, and language users will interpret which meaning is being made in each case on the basis of this patterning. In other words, Pattern Grammar proposes that disambiguation is far more a matter of attending to linguistic co-text than it is a matter of attending to extralinguistic context, as is generally assumed in traditional theori</w:t>
      </w:r>
      <w:r w:rsidR="004E416F">
        <w:rPr>
          <w:lang w:val="en"/>
        </w:rPr>
        <w:t>es of semantics and pragmatics.</w:t>
      </w:r>
    </w:p>
    <w:p w:rsidR="00D266AF" w:rsidRPr="00D266AF" w:rsidRDefault="00D266AF" w:rsidP="004E416F">
      <w:pPr>
        <w:keepNext w:val="0"/>
        <w:spacing w:after="0"/>
        <w:ind w:firstLine="284"/>
        <w:jc w:val="both"/>
        <w:rPr>
          <w:lang w:val="en"/>
        </w:rPr>
      </w:pPr>
      <w:r w:rsidRPr="00D266AF">
        <w:rPr>
          <w:lang w:val="en"/>
        </w:rPr>
        <w:t>The second major theoretical claim put forward by Pattern Grammar is that “words which share a given pattern tend also to share an aspect of meaning” (</w:t>
      </w:r>
      <w:proofErr w:type="spellStart"/>
      <w:r w:rsidRPr="00D266AF">
        <w:rPr>
          <w:lang w:val="en"/>
        </w:rPr>
        <w:t>Hunston</w:t>
      </w:r>
      <w:proofErr w:type="spellEnd"/>
      <w:r w:rsidRPr="00D266AF">
        <w:rPr>
          <w:lang w:val="en"/>
        </w:rPr>
        <w:t xml:space="preserve"> &amp; Francis 2000: 3). To return to examples (1) and (2) above, </w:t>
      </w:r>
      <w:r w:rsidRPr="00D266AF">
        <w:rPr>
          <w:b/>
          <w:bCs/>
          <w:i/>
          <w:iCs/>
          <w:lang w:val="en"/>
        </w:rPr>
        <w:t>possible</w:t>
      </w:r>
      <w:r w:rsidRPr="00D266AF">
        <w:rPr>
          <w:lang w:val="en"/>
        </w:rPr>
        <w:t xml:space="preserve"> is just one member of a class of adjectives that have a broadly epistemic modal meaning when they occur in the pattern </w:t>
      </w:r>
      <w:r w:rsidRPr="00D266AF">
        <w:rPr>
          <w:b/>
          <w:bCs/>
          <w:i/>
          <w:iCs/>
          <w:lang w:val="en"/>
        </w:rPr>
        <w:t>it</w:t>
      </w:r>
      <w:r w:rsidRPr="00D266AF">
        <w:rPr>
          <w:b/>
          <w:bCs/>
          <w:lang w:val="en"/>
        </w:rPr>
        <w:t xml:space="preserve"> v-link ADJ </w:t>
      </w:r>
      <w:r w:rsidRPr="00D266AF">
        <w:rPr>
          <w:b/>
          <w:bCs/>
          <w:i/>
          <w:iCs/>
          <w:lang w:val="en"/>
        </w:rPr>
        <w:t>that</w:t>
      </w:r>
      <w:r w:rsidRPr="00D266AF">
        <w:rPr>
          <w:lang w:val="en"/>
        </w:rPr>
        <w:t xml:space="preserve"> (e.g. </w:t>
      </w:r>
      <w:r w:rsidRPr="00D266AF">
        <w:rPr>
          <w:i/>
          <w:iCs/>
          <w:lang w:val="en"/>
        </w:rPr>
        <w:t>certain, definite, demonstrable, doubtful, feasible, implausible, incredible, irrefutable, likely, true, uncertain, unthinkable,</w:t>
      </w:r>
      <w:r w:rsidRPr="00D266AF">
        <w:rPr>
          <w:lang w:val="en"/>
        </w:rPr>
        <w:t xml:space="preserve"> etc.), and just one of many adjectives that have a broadly dynamic modal meaning when they occur in the pattern </w:t>
      </w:r>
      <w:r w:rsidRPr="00D266AF">
        <w:rPr>
          <w:b/>
          <w:bCs/>
          <w:i/>
          <w:iCs/>
          <w:lang w:val="en"/>
        </w:rPr>
        <w:t>it</w:t>
      </w:r>
      <w:r w:rsidRPr="00D266AF">
        <w:rPr>
          <w:b/>
          <w:bCs/>
          <w:lang w:val="en"/>
        </w:rPr>
        <w:t xml:space="preserve"> v-link ADJ </w:t>
      </w:r>
      <w:r w:rsidRPr="00D266AF">
        <w:rPr>
          <w:b/>
          <w:bCs/>
          <w:i/>
          <w:iCs/>
          <w:lang w:val="en"/>
        </w:rPr>
        <w:t>to</w:t>
      </w:r>
      <w:r w:rsidRPr="00D266AF">
        <w:rPr>
          <w:b/>
          <w:bCs/>
          <w:lang w:val="en"/>
        </w:rPr>
        <w:t>-</w:t>
      </w:r>
      <w:proofErr w:type="spellStart"/>
      <w:r w:rsidRPr="00D266AF">
        <w:rPr>
          <w:b/>
          <w:bCs/>
          <w:lang w:val="en"/>
        </w:rPr>
        <w:t>inf</w:t>
      </w:r>
      <w:proofErr w:type="spellEnd"/>
      <w:r w:rsidRPr="00D266AF">
        <w:rPr>
          <w:b/>
          <w:bCs/>
          <w:lang w:val="en"/>
        </w:rPr>
        <w:t xml:space="preserve"> </w:t>
      </w:r>
      <w:r w:rsidRPr="00D266AF">
        <w:rPr>
          <w:lang w:val="en"/>
        </w:rPr>
        <w:t xml:space="preserve">(e.g. </w:t>
      </w:r>
      <w:r w:rsidRPr="00D266AF">
        <w:rPr>
          <w:i/>
          <w:iCs/>
          <w:lang w:val="en"/>
        </w:rPr>
        <w:t>difficult, easy, feasible, hard, impossible, impractical., simple, tough, tricky</w:t>
      </w:r>
      <w:r w:rsidRPr="00D266AF">
        <w:rPr>
          <w:lang w:val="en"/>
        </w:rPr>
        <w:t xml:space="preserve">, etc.). In Pattern Grammar, these classes of words that share a particular pattern/meaning association are referred to as ‘meaning groups’. It is important to note that each grammatical pattern is not restricted to just one meaning group; on the contrary, many if not most patterns have </w:t>
      </w:r>
      <w:r w:rsidRPr="00D266AF">
        <w:rPr>
          <w:lang w:val="en"/>
        </w:rPr>
        <w:lastRenderedPageBreak/>
        <w:t xml:space="preserve">several different meaning groups associated with them. For example, Francis et al (1998) identify eight distinct meaning groups for the pattern </w:t>
      </w:r>
      <w:r w:rsidRPr="00D266AF">
        <w:rPr>
          <w:b/>
          <w:bCs/>
          <w:i/>
          <w:iCs/>
          <w:lang w:val="en"/>
        </w:rPr>
        <w:t>it</w:t>
      </w:r>
      <w:r w:rsidRPr="00D266AF">
        <w:rPr>
          <w:b/>
          <w:bCs/>
          <w:lang w:val="en"/>
        </w:rPr>
        <w:t xml:space="preserve"> v-link ADJ </w:t>
      </w:r>
      <w:r w:rsidRPr="00D266AF">
        <w:rPr>
          <w:b/>
          <w:bCs/>
          <w:i/>
          <w:iCs/>
          <w:lang w:val="en"/>
        </w:rPr>
        <w:t>that</w:t>
      </w:r>
      <w:r w:rsidRPr="00D266AF">
        <w:rPr>
          <w:lang w:val="en"/>
        </w:rPr>
        <w:t xml:space="preserve">, and nine different meaning groups for the pattern </w:t>
      </w:r>
      <w:r w:rsidRPr="00D266AF">
        <w:rPr>
          <w:b/>
          <w:bCs/>
          <w:i/>
          <w:iCs/>
          <w:lang w:val="en"/>
        </w:rPr>
        <w:t>it</w:t>
      </w:r>
      <w:r w:rsidRPr="00D266AF">
        <w:rPr>
          <w:b/>
          <w:bCs/>
          <w:lang w:val="en"/>
        </w:rPr>
        <w:t xml:space="preserve"> v-link ADJ to-</w:t>
      </w:r>
      <w:r w:rsidRPr="00D266AF">
        <w:rPr>
          <w:b/>
          <w:bCs/>
          <w:i/>
          <w:iCs/>
          <w:lang w:val="en"/>
        </w:rPr>
        <w:t>inf</w:t>
      </w:r>
      <w:r w:rsidRPr="00D266AF">
        <w:rPr>
          <w:lang w:val="en"/>
        </w:rPr>
        <w:t xml:space="preserve">. </w:t>
      </w:r>
    </w:p>
    <w:p w:rsidR="00D266AF" w:rsidRPr="00D266AF" w:rsidRDefault="00D266AF" w:rsidP="004E416F">
      <w:pPr>
        <w:keepNext w:val="0"/>
        <w:spacing w:after="0"/>
        <w:ind w:firstLine="284"/>
        <w:jc w:val="both"/>
        <w:rPr>
          <w:lang w:val="en"/>
        </w:rPr>
      </w:pPr>
      <w:r w:rsidRPr="00D266AF">
        <w:rPr>
          <w:lang w:val="en"/>
        </w:rPr>
        <w:t xml:space="preserve">Although Pattern Grammar is unquestionably a corpus-based approach to grammatical description, it is nevertheless highly reliant on the manual qualitative analysis of concordance lines, and thus on the application of human </w:t>
      </w:r>
      <w:proofErr w:type="spellStart"/>
      <w:r w:rsidRPr="00D266AF">
        <w:rPr>
          <w:lang w:val="en"/>
        </w:rPr>
        <w:t>judgement</w:t>
      </w:r>
      <w:proofErr w:type="spellEnd"/>
      <w:r w:rsidRPr="00D266AF">
        <w:rPr>
          <w:lang w:val="en"/>
        </w:rPr>
        <w:t xml:space="preserve"> in the identifying of patterns and the meaning groups associated with them. This is because the identification of GPs in attested language corpora essentially involves perceiving a similarity between linguistic items which may not be identical on the surface, but which have some underlying regularity of form and meaning, which at the current time can only be reliably identified by a human analyst.</w:t>
      </w:r>
      <w:r w:rsidRPr="00D266AF">
        <w:rPr>
          <w:vertAlign w:val="superscript"/>
          <w:lang w:val="en"/>
        </w:rPr>
        <w:footnoteReference w:id="1"/>
      </w:r>
      <w:r w:rsidRPr="00D266AF">
        <w:rPr>
          <w:lang w:val="en"/>
        </w:rPr>
        <w:t xml:space="preserve"> For example, the sequence of words </w:t>
      </w:r>
      <w:r w:rsidRPr="00D266AF">
        <w:rPr>
          <w:i/>
          <w:iCs/>
          <w:lang w:val="en"/>
        </w:rPr>
        <w:t>it is ironic that</w:t>
      </w:r>
      <w:r w:rsidRPr="00D266AF">
        <w:rPr>
          <w:lang w:val="en"/>
        </w:rPr>
        <w:t xml:space="preserve"> is a representative of a general pattern beginning with it, ending with a </w:t>
      </w:r>
      <w:r w:rsidRPr="00D266AF">
        <w:rPr>
          <w:i/>
          <w:iCs/>
          <w:lang w:val="en"/>
        </w:rPr>
        <w:t>that</w:t>
      </w:r>
      <w:r w:rsidRPr="00D266AF">
        <w:rPr>
          <w:lang w:val="en"/>
        </w:rPr>
        <w:t xml:space="preserve">-clause (with optional </w:t>
      </w:r>
      <w:r w:rsidRPr="00D266AF">
        <w:rPr>
          <w:i/>
          <w:iCs/>
          <w:lang w:val="en"/>
        </w:rPr>
        <w:t>that</w:t>
      </w:r>
      <w:r w:rsidRPr="00D266AF">
        <w:rPr>
          <w:lang w:val="en"/>
        </w:rPr>
        <w:t xml:space="preserve">) and containing a linking verb (e.g. </w:t>
      </w:r>
      <w:r w:rsidRPr="00D266AF">
        <w:rPr>
          <w:i/>
          <w:iCs/>
          <w:lang w:val="en"/>
        </w:rPr>
        <w:t>be, seem, look</w:t>
      </w:r>
      <w:r w:rsidRPr="00D266AF">
        <w:rPr>
          <w:lang w:val="en"/>
        </w:rPr>
        <w:t xml:space="preserve">), followed by an adjective expressing evaluation of a given situation, e.g. </w:t>
      </w:r>
      <w:r w:rsidRPr="00D266AF">
        <w:rPr>
          <w:i/>
          <w:iCs/>
          <w:lang w:val="en"/>
        </w:rPr>
        <w:t>it is not surprising that, it looks very unlikely that, it seems very peculiar that</w:t>
      </w:r>
      <w:r w:rsidRPr="00D266AF">
        <w:rPr>
          <w:lang w:val="en"/>
        </w:rPr>
        <w:t xml:space="preserve"> (</w:t>
      </w:r>
      <w:proofErr w:type="spellStart"/>
      <w:r w:rsidRPr="00D266AF">
        <w:rPr>
          <w:lang w:val="en"/>
        </w:rPr>
        <w:t>Hunston</w:t>
      </w:r>
      <w:proofErr w:type="spellEnd"/>
      <w:r w:rsidRPr="00D266AF">
        <w:rPr>
          <w:lang w:val="en"/>
        </w:rPr>
        <w:t xml:space="preserve"> &amp; Francis 2000: 154). Such </w:t>
      </w:r>
      <w:proofErr w:type="spellStart"/>
      <w:r w:rsidRPr="00D266AF">
        <w:rPr>
          <w:lang w:val="en"/>
        </w:rPr>
        <w:t>judgements</w:t>
      </w:r>
      <w:proofErr w:type="spellEnd"/>
      <w:r w:rsidRPr="00D266AF">
        <w:rPr>
          <w:lang w:val="en"/>
        </w:rPr>
        <w:t xml:space="preserve"> are often highly nuanced and subtle, and it is sometimes problematic even for human researchers, let alone computer software, to distinguish between sequences of words which are formally the same yet differ in terms of their patterns, e.g. ‘annoyance + relative clause’ vs. ‘annoyance + appositive that-clause’ (</w:t>
      </w:r>
      <w:proofErr w:type="spellStart"/>
      <w:r w:rsidRPr="00D266AF">
        <w:rPr>
          <w:lang w:val="en"/>
        </w:rPr>
        <w:t>Hunston</w:t>
      </w:r>
      <w:proofErr w:type="spellEnd"/>
      <w:r w:rsidRPr="00D266AF">
        <w:rPr>
          <w:lang w:val="en"/>
        </w:rPr>
        <w:t xml:space="preserve"> &amp; Francis 2000: 67). </w:t>
      </w:r>
    </w:p>
    <w:p w:rsidR="00D266AF" w:rsidRPr="00D266AF" w:rsidRDefault="00D266AF" w:rsidP="004E416F">
      <w:pPr>
        <w:keepNext w:val="0"/>
        <w:ind w:firstLine="284"/>
        <w:jc w:val="both"/>
        <w:rPr>
          <w:lang w:val="en"/>
        </w:rPr>
      </w:pPr>
      <w:bookmarkStart w:id="1" w:name="_GoBack"/>
      <w:bookmarkEnd w:id="1"/>
      <w:r w:rsidRPr="00D266AF">
        <w:rPr>
          <w:lang w:val="en"/>
        </w:rPr>
        <w:t>Despite its labour intensive nature, P</w:t>
      </w:r>
      <w:r w:rsidR="009468EC">
        <w:rPr>
          <w:lang w:val="en"/>
        </w:rPr>
        <w:t xml:space="preserve">attern </w:t>
      </w:r>
      <w:r w:rsidRPr="00D266AF">
        <w:rPr>
          <w:lang w:val="en"/>
        </w:rPr>
        <w:t>G</w:t>
      </w:r>
      <w:r w:rsidR="009468EC">
        <w:rPr>
          <w:lang w:val="en"/>
        </w:rPr>
        <w:t>rammar</w:t>
      </w:r>
      <w:r w:rsidRPr="00D266AF">
        <w:rPr>
          <w:lang w:val="en"/>
        </w:rPr>
        <w:t xml:space="preserve"> has been widely and successfully applied to the description and analysis of English over the last two decades or so. Perhaps the best known fruits of this research are the two monumental </w:t>
      </w:r>
      <w:r w:rsidRPr="00D266AF">
        <w:rPr>
          <w:i/>
          <w:iCs/>
          <w:lang w:val="en"/>
        </w:rPr>
        <w:t>COBUILD Grammar Patterns</w:t>
      </w:r>
      <w:r w:rsidRPr="00D266AF">
        <w:rPr>
          <w:lang w:val="en"/>
        </w:rPr>
        <w:t xml:space="preserve"> reference works (Francis et al. 1996, 1998), one covering 700 patterns across 9,000 different verb senses, and the other covering 100 further patterns across 10,000 nouns and adjectives. In addition to these general reference works, corpus-based studies have also provided empirical evidence that GPs differ in systematic ways across different discourses and genres, with academic English being a particular focus of interest (e.g. Groom 2005; Charles 2006, 2007; Larsson 2016</w:t>
      </w:r>
      <w:r w:rsidR="00AE161E">
        <w:rPr>
          <w:lang w:val="en"/>
        </w:rPr>
        <w:t xml:space="preserve">; </w:t>
      </w:r>
      <w:r w:rsidR="00AE161E" w:rsidRPr="00A539E3">
        <w:rPr>
          <w:lang w:val="en"/>
        </w:rPr>
        <w:t xml:space="preserve">Su &amp; </w:t>
      </w:r>
      <w:proofErr w:type="spellStart"/>
      <w:r w:rsidR="00AE161E" w:rsidRPr="00A539E3">
        <w:rPr>
          <w:lang w:val="en"/>
        </w:rPr>
        <w:t>Hunston</w:t>
      </w:r>
      <w:proofErr w:type="spellEnd"/>
      <w:r w:rsidR="00AE161E" w:rsidRPr="00A539E3">
        <w:rPr>
          <w:lang w:val="en"/>
        </w:rPr>
        <w:t xml:space="preserve"> 2019</w:t>
      </w:r>
      <w:r w:rsidRPr="00D266AF">
        <w:rPr>
          <w:lang w:val="en"/>
        </w:rPr>
        <w:t xml:space="preserve">). The COBUILD Grammar </w:t>
      </w:r>
      <w:r w:rsidRPr="00D266AF">
        <w:rPr>
          <w:lang w:val="en"/>
        </w:rPr>
        <w:lastRenderedPageBreak/>
        <w:t xml:space="preserve">Patterns reference works have also been used as an empirical basis for psycholinguistic investigations into first and second language speaker knowledge of verb argument constructions (e.g. Ellis et al. 2014; </w:t>
      </w:r>
      <w:proofErr w:type="spellStart"/>
      <w:r w:rsidRPr="00D266AF">
        <w:rPr>
          <w:lang w:val="en"/>
        </w:rPr>
        <w:t>Römer</w:t>
      </w:r>
      <w:proofErr w:type="spellEnd"/>
      <w:r w:rsidRPr="00D266AF">
        <w:rPr>
          <w:lang w:val="en"/>
        </w:rPr>
        <w:t xml:space="preserve"> et al. 2014, 2015).</w:t>
      </w:r>
    </w:p>
    <w:p w:rsidR="00D266AF" w:rsidRDefault="00D266AF" w:rsidP="00A1094D">
      <w:pPr>
        <w:jc w:val="both"/>
        <w:rPr>
          <w:lang w:val="en"/>
        </w:rPr>
      </w:pPr>
      <w:r w:rsidRPr="00D266AF">
        <w:rPr>
          <w:lang w:val="en"/>
        </w:rPr>
        <w:t>These latter inter-varietal research perspectives suggest that P</w:t>
      </w:r>
      <w:r w:rsidR="009468EC">
        <w:rPr>
          <w:lang w:val="en"/>
        </w:rPr>
        <w:t xml:space="preserve">attern </w:t>
      </w:r>
      <w:r w:rsidRPr="00D266AF">
        <w:rPr>
          <w:lang w:val="en"/>
        </w:rPr>
        <w:t>G</w:t>
      </w:r>
      <w:r w:rsidR="009468EC">
        <w:rPr>
          <w:lang w:val="en"/>
        </w:rPr>
        <w:t>rammar</w:t>
      </w:r>
      <w:r w:rsidRPr="00D266AF">
        <w:rPr>
          <w:lang w:val="en"/>
        </w:rPr>
        <w:t xml:space="preserve"> might also be used to carry out empirical research in cross-linguistic contexts. Surprisingly, however, no work along such lines has been done to date; in fact, </w:t>
      </w:r>
      <w:r w:rsidR="00150C4A" w:rsidRPr="00A539E3">
        <w:rPr>
          <w:lang w:val="en"/>
        </w:rPr>
        <w:t>although there is some comparative cross-linguistic research on grammar patterns in the specialized genre of judicial decisions (</w:t>
      </w:r>
      <w:proofErr w:type="spellStart"/>
      <w:r w:rsidR="00150C4A" w:rsidRPr="00A539E3">
        <w:rPr>
          <w:lang w:val="en"/>
        </w:rPr>
        <w:t>Pontrandolfo</w:t>
      </w:r>
      <w:proofErr w:type="spellEnd"/>
      <w:r w:rsidR="00150C4A" w:rsidRPr="00A539E3">
        <w:rPr>
          <w:lang w:val="en"/>
        </w:rPr>
        <w:t xml:space="preserve"> &amp; </w:t>
      </w:r>
      <w:proofErr w:type="spellStart"/>
      <w:r w:rsidR="00150C4A" w:rsidRPr="00A539E3">
        <w:rPr>
          <w:lang w:val="en"/>
        </w:rPr>
        <w:t>Gozdz-Roszkowski</w:t>
      </w:r>
      <w:proofErr w:type="spellEnd"/>
      <w:r w:rsidR="00150C4A" w:rsidRPr="00A539E3">
        <w:rPr>
          <w:lang w:val="en"/>
        </w:rPr>
        <w:t xml:space="preserve"> 2014) focusing on the discoursal function of evaluation in English and Italian,</w:t>
      </w:r>
      <w:r w:rsidR="00150C4A">
        <w:rPr>
          <w:color w:val="FF0000"/>
          <w:lang w:val="en"/>
        </w:rPr>
        <w:t xml:space="preserve"> </w:t>
      </w:r>
      <w:r w:rsidRPr="00D266AF">
        <w:rPr>
          <w:lang w:val="en"/>
        </w:rPr>
        <w:t xml:space="preserve">PG has as yet never been systematically applied to any other language </w:t>
      </w:r>
      <w:r w:rsidR="00150C4A">
        <w:rPr>
          <w:lang w:val="en"/>
        </w:rPr>
        <w:t xml:space="preserve">than </w:t>
      </w:r>
      <w:r w:rsidRPr="00D266AF">
        <w:rPr>
          <w:lang w:val="en"/>
        </w:rPr>
        <w:t>English (</w:t>
      </w:r>
      <w:proofErr w:type="spellStart"/>
      <w:r w:rsidRPr="00D266AF">
        <w:rPr>
          <w:lang w:val="en"/>
        </w:rPr>
        <w:t>Hu</w:t>
      </w:r>
      <w:r w:rsidR="009468EC">
        <w:rPr>
          <w:lang w:val="en"/>
        </w:rPr>
        <w:t>nston</w:t>
      </w:r>
      <w:proofErr w:type="spellEnd"/>
      <w:r w:rsidR="009468EC">
        <w:rPr>
          <w:lang w:val="en"/>
        </w:rPr>
        <w:t>, personal communication)</w:t>
      </w:r>
      <w:r w:rsidR="00150C4A">
        <w:rPr>
          <w:lang w:val="en"/>
        </w:rPr>
        <w:t>.</w:t>
      </w:r>
    </w:p>
    <w:p w:rsidR="00D6492F" w:rsidRDefault="00D6492F" w:rsidP="00D266AF">
      <w:pPr>
        <w:rPr>
          <w:lang w:val="en"/>
        </w:rPr>
      </w:pPr>
    </w:p>
    <w:p w:rsidR="00D6492F" w:rsidRDefault="00D6492F" w:rsidP="00D6492F">
      <w:pPr>
        <w:pStyle w:val="lsSection2"/>
      </w:pPr>
      <w:r>
        <w:t>Towards Pattern Grammar for languages other than English</w:t>
      </w:r>
    </w:p>
    <w:p w:rsidR="00D266AF" w:rsidRPr="00D266AF" w:rsidRDefault="00D266AF" w:rsidP="00A1094D">
      <w:pPr>
        <w:jc w:val="both"/>
        <w:rPr>
          <w:lang w:val="en-GB"/>
        </w:rPr>
      </w:pPr>
      <w:r w:rsidRPr="00D266AF">
        <w:rPr>
          <w:lang w:val="en"/>
        </w:rPr>
        <w:t xml:space="preserve">In fact, there has been no usage-based description similar to Pattern Grammar capturing recurrent </w:t>
      </w:r>
      <w:proofErr w:type="spellStart"/>
      <w:r w:rsidRPr="00D266AF">
        <w:rPr>
          <w:lang w:val="en"/>
        </w:rPr>
        <w:t>lexico</w:t>
      </w:r>
      <w:proofErr w:type="spellEnd"/>
      <w:r w:rsidRPr="00D266AF">
        <w:rPr>
          <w:lang w:val="en"/>
        </w:rPr>
        <w:t xml:space="preserve">-grammatical patterns of language use in Polish, i.e. based on the relationship between meanings or discourse functions on the one hand and structural patterns on the other. However, similar to </w:t>
      </w:r>
      <w:proofErr w:type="spellStart"/>
      <w:r w:rsidRPr="00D266AF">
        <w:rPr>
          <w:lang w:val="en"/>
        </w:rPr>
        <w:t>valency</w:t>
      </w:r>
      <w:proofErr w:type="spellEnd"/>
      <w:r w:rsidRPr="00D266AF">
        <w:rPr>
          <w:lang w:val="en"/>
        </w:rPr>
        <w:t xml:space="preserve"> dictionaries developed for English (e.g. </w:t>
      </w:r>
      <w:r w:rsidRPr="00D266AF">
        <w:rPr>
          <w:i/>
          <w:iCs/>
          <w:lang w:val="en"/>
        </w:rPr>
        <w:t xml:space="preserve">Erlangen </w:t>
      </w:r>
      <w:proofErr w:type="spellStart"/>
      <w:r w:rsidRPr="00D266AF">
        <w:rPr>
          <w:i/>
          <w:iCs/>
          <w:lang w:val="en"/>
        </w:rPr>
        <w:t>Valency</w:t>
      </w:r>
      <w:proofErr w:type="spellEnd"/>
      <w:r w:rsidRPr="00D266AF">
        <w:rPr>
          <w:i/>
          <w:iCs/>
          <w:lang w:val="en"/>
        </w:rPr>
        <w:t xml:space="preserve"> </w:t>
      </w:r>
      <w:proofErr w:type="spellStart"/>
      <w:r w:rsidRPr="00D266AF">
        <w:rPr>
          <w:i/>
          <w:iCs/>
          <w:lang w:val="en"/>
        </w:rPr>
        <w:t>Patternbank</w:t>
      </w:r>
      <w:proofErr w:type="spellEnd"/>
      <w:r w:rsidRPr="00D266AF">
        <w:rPr>
          <w:vertAlign w:val="superscript"/>
          <w:lang w:val="en"/>
        </w:rPr>
        <w:footnoteReference w:id="2"/>
      </w:r>
      <w:r w:rsidRPr="00D266AF">
        <w:rPr>
          <w:lang w:val="en"/>
        </w:rPr>
        <w:t xml:space="preserve"> or </w:t>
      </w:r>
      <w:r w:rsidRPr="00D266AF">
        <w:rPr>
          <w:i/>
          <w:iCs/>
          <w:lang w:val="en"/>
        </w:rPr>
        <w:t>Pattern Dictionary of English Verbs</w:t>
      </w:r>
      <w:r w:rsidRPr="00D266AF">
        <w:rPr>
          <w:vertAlign w:val="superscript"/>
          <w:lang w:val="en"/>
        </w:rPr>
        <w:footnoteReference w:id="3"/>
      </w:r>
      <w:r w:rsidRPr="00D266AF">
        <w:rPr>
          <w:lang w:val="en"/>
        </w:rPr>
        <w:t xml:space="preserve">), there are dictionaries of Polish that combine syntactic and semantic information on particular lexical items in ways which bear some comparison with the Pattern Grammar approach. One of them is </w:t>
      </w:r>
      <w:proofErr w:type="spellStart"/>
      <w:r w:rsidR="00EE06B3">
        <w:rPr>
          <w:i/>
          <w:iCs/>
          <w:lang w:val="en"/>
        </w:rPr>
        <w:t>Walenty</w:t>
      </w:r>
      <w:proofErr w:type="spellEnd"/>
      <w:r w:rsidR="00D8042C">
        <w:rPr>
          <w:rStyle w:val="Odwoanieprzypisudolnego"/>
          <w:i/>
          <w:iCs/>
          <w:lang w:val="en"/>
        </w:rPr>
        <w:footnoteReference w:id="4"/>
      </w:r>
      <w:r w:rsidR="00530F3F">
        <w:rPr>
          <w:i/>
          <w:iCs/>
          <w:lang w:val="en"/>
        </w:rPr>
        <w:t>,</w:t>
      </w:r>
      <w:r w:rsidRPr="00D266AF">
        <w:rPr>
          <w:lang w:val="en"/>
        </w:rPr>
        <w:t xml:space="preserve"> a comprehensive </w:t>
      </w:r>
      <w:proofErr w:type="spellStart"/>
      <w:r w:rsidRPr="00D266AF">
        <w:rPr>
          <w:lang w:val="en"/>
        </w:rPr>
        <w:t>valency</w:t>
      </w:r>
      <w:proofErr w:type="spellEnd"/>
      <w:r w:rsidRPr="00D266AF">
        <w:rPr>
          <w:lang w:val="en"/>
        </w:rPr>
        <w:t xml:space="preserve"> dictionary of Polish </w:t>
      </w:r>
      <w:r w:rsidRPr="00D266AF">
        <w:rPr>
          <w:lang w:val="en"/>
        </w:rPr>
        <w:lastRenderedPageBreak/>
        <w:t>(</w:t>
      </w:r>
      <w:proofErr w:type="spellStart"/>
      <w:r w:rsidRPr="00D266AF">
        <w:rPr>
          <w:lang w:val="en"/>
        </w:rPr>
        <w:t>Przepiórkowski</w:t>
      </w:r>
      <w:proofErr w:type="spellEnd"/>
      <w:r w:rsidRPr="00D266AF">
        <w:rPr>
          <w:lang w:val="en"/>
        </w:rPr>
        <w:t xml:space="preserve"> et al. 2017a, 2017b) that specifies </w:t>
      </w:r>
      <w:r w:rsidRPr="00D266AF">
        <w:rPr>
          <w:lang w:val="en-GB"/>
        </w:rPr>
        <w:t>arguments of predicates for verbs (and – to a lesser extent – for nouns, adjectives and adverbs), which consist of comprehensive syntactic and semantic formalisms, the latter ones not fully implemented yet (</w:t>
      </w:r>
      <w:proofErr w:type="spellStart"/>
      <w:r w:rsidRPr="00D266AF">
        <w:rPr>
          <w:lang w:val="en-GB"/>
        </w:rPr>
        <w:t>Przepiórkowski</w:t>
      </w:r>
      <w:proofErr w:type="spellEnd"/>
      <w:r w:rsidRPr="00D266AF">
        <w:rPr>
          <w:lang w:val="en-GB"/>
        </w:rPr>
        <w:t xml:space="preserve"> et al. 2017a: 10). Although utilized by two parsers of Polish (</w:t>
      </w:r>
      <w:proofErr w:type="spellStart"/>
      <w:r w:rsidRPr="00D266AF">
        <w:rPr>
          <w:i/>
          <w:iCs/>
          <w:lang w:val="en-GB"/>
        </w:rPr>
        <w:t>Świgra</w:t>
      </w:r>
      <w:proofErr w:type="spellEnd"/>
      <w:r w:rsidRPr="00D266AF">
        <w:rPr>
          <w:lang w:val="en-GB"/>
        </w:rPr>
        <w:t xml:space="preserve"> and POLFIE), the dictionary has been designed primarily for </w:t>
      </w:r>
      <w:r w:rsidR="000A20F0">
        <w:rPr>
          <w:lang w:val="en-GB"/>
        </w:rPr>
        <w:t>computer processing of natural language texts as well as for researchers (</w:t>
      </w:r>
      <w:r w:rsidRPr="00D266AF">
        <w:rPr>
          <w:lang w:val="en-GB"/>
        </w:rPr>
        <w:t>linguists</w:t>
      </w:r>
      <w:r w:rsidR="000A20F0">
        <w:rPr>
          <w:lang w:val="en-GB"/>
        </w:rPr>
        <w:t>)</w:t>
      </w:r>
      <w:r w:rsidRPr="00D266AF">
        <w:rPr>
          <w:lang w:val="en-GB"/>
        </w:rPr>
        <w:t xml:space="preserve"> and lexicographers (ibid.: 9). For example (and unlike in the case of Pattern Grammar), verbs recorded in </w:t>
      </w:r>
      <w:proofErr w:type="spellStart"/>
      <w:r w:rsidRPr="00D266AF">
        <w:rPr>
          <w:i/>
          <w:iCs/>
          <w:lang w:val="en-GB"/>
        </w:rPr>
        <w:t>Walenty</w:t>
      </w:r>
      <w:proofErr w:type="spellEnd"/>
      <w:r w:rsidRPr="00D266AF">
        <w:rPr>
          <w:lang w:val="en-GB"/>
        </w:rPr>
        <w:t xml:space="preserve"> are described using the </w:t>
      </w:r>
      <w:proofErr w:type="spellStart"/>
      <w:r w:rsidRPr="00D266AF">
        <w:rPr>
          <w:lang w:val="en-GB"/>
        </w:rPr>
        <w:t>valency</w:t>
      </w:r>
      <w:proofErr w:type="spellEnd"/>
      <w:r w:rsidRPr="00D266AF">
        <w:rPr>
          <w:lang w:val="en-GB"/>
        </w:rPr>
        <w:t xml:space="preserve"> frames, each with a set of argument specifications (ibid.), e.g. the verb </w:t>
      </w:r>
      <w:proofErr w:type="spellStart"/>
      <w:r w:rsidRPr="00D266AF">
        <w:rPr>
          <w:i/>
          <w:iCs/>
          <w:lang w:val="en-GB"/>
        </w:rPr>
        <w:t>otruć</w:t>
      </w:r>
      <w:proofErr w:type="spellEnd"/>
      <w:r w:rsidRPr="00D266AF">
        <w:rPr>
          <w:i/>
          <w:iCs/>
          <w:lang w:val="en-GB"/>
        </w:rPr>
        <w:t xml:space="preserve"> </w:t>
      </w:r>
      <w:r w:rsidRPr="00D266AF">
        <w:rPr>
          <w:lang w:val="en-GB"/>
        </w:rPr>
        <w:t>(‘to poison’) has three syntactic frames and one semantic frame, all accompanied by examples of use (Figure 1).</w:t>
      </w:r>
    </w:p>
    <w:p w:rsidR="006276DA" w:rsidRDefault="00DB0B74" w:rsidP="00D266AF">
      <w:r>
        <w:t xml:space="preserve"> </w:t>
      </w:r>
      <w:r w:rsidR="00D266AF" w:rsidRPr="00D266AF">
        <w:rPr>
          <w:rFonts w:ascii="Arial" w:eastAsia="Arial" w:hAnsi="Arial" w:cs="Arial"/>
          <w:noProof/>
          <w:sz w:val="22"/>
          <w:szCs w:val="22"/>
          <w:lang w:val="pl-PL" w:eastAsia="pl-PL" w:bidi="ar-SA"/>
        </w:rPr>
        <w:drawing>
          <wp:inline distT="0" distB="0" distL="0" distR="0" wp14:anchorId="3BDE9580" wp14:editId="651A2837">
            <wp:extent cx="4319905" cy="2759939"/>
            <wp:effectExtent l="0" t="0" r="4445" b="254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19905" cy="2759939"/>
                    </a:xfrm>
                    <a:prstGeom prst="rect">
                      <a:avLst/>
                    </a:prstGeom>
                  </pic:spPr>
                </pic:pic>
              </a:graphicData>
            </a:graphic>
          </wp:inline>
        </w:drawing>
      </w:r>
    </w:p>
    <w:p w:rsidR="00D266AF" w:rsidRPr="00D266AF" w:rsidRDefault="00D266AF" w:rsidP="00D266AF">
      <w:pPr>
        <w:rPr>
          <w:i/>
          <w:iCs/>
          <w:sz w:val="20"/>
          <w:szCs w:val="20"/>
        </w:rPr>
      </w:pPr>
      <w:r w:rsidRPr="00D266AF">
        <w:rPr>
          <w:i/>
          <w:iCs/>
          <w:sz w:val="20"/>
          <w:szCs w:val="20"/>
          <w:lang w:val="en"/>
        </w:rPr>
        <w:t xml:space="preserve">Figure 1. The verb </w:t>
      </w:r>
      <w:proofErr w:type="spellStart"/>
      <w:r w:rsidRPr="00D266AF">
        <w:rPr>
          <w:i/>
          <w:iCs/>
          <w:sz w:val="20"/>
          <w:szCs w:val="20"/>
          <w:lang w:val="en"/>
        </w:rPr>
        <w:t>otruć</w:t>
      </w:r>
      <w:proofErr w:type="spellEnd"/>
      <w:r w:rsidRPr="00D266AF">
        <w:rPr>
          <w:i/>
          <w:iCs/>
          <w:sz w:val="20"/>
          <w:szCs w:val="20"/>
          <w:lang w:val="en"/>
        </w:rPr>
        <w:t xml:space="preserve"> ‘to poison’ in </w:t>
      </w:r>
      <w:proofErr w:type="spellStart"/>
      <w:r w:rsidRPr="00D266AF">
        <w:rPr>
          <w:i/>
          <w:iCs/>
          <w:sz w:val="20"/>
          <w:szCs w:val="20"/>
          <w:lang w:val="en"/>
        </w:rPr>
        <w:t>Walenty</w:t>
      </w:r>
      <w:proofErr w:type="spellEnd"/>
      <w:r w:rsidRPr="00D266AF">
        <w:rPr>
          <w:i/>
          <w:iCs/>
          <w:sz w:val="20"/>
          <w:szCs w:val="20"/>
          <w:lang w:val="en"/>
        </w:rPr>
        <w:t xml:space="preserve"> (retrieved from: http://walenty.clarin-pl.eu/)</w:t>
      </w:r>
    </w:p>
    <w:p w:rsidR="006276DA" w:rsidRDefault="00D266AF" w:rsidP="00A1094D">
      <w:pPr>
        <w:jc w:val="both"/>
        <w:rPr>
          <w:lang w:val="en"/>
        </w:rPr>
      </w:pPr>
      <w:r w:rsidRPr="00D266AF">
        <w:rPr>
          <w:lang w:val="en"/>
        </w:rPr>
        <w:t xml:space="preserve">Although </w:t>
      </w:r>
      <w:proofErr w:type="spellStart"/>
      <w:r w:rsidRPr="00D266AF">
        <w:rPr>
          <w:i/>
          <w:iCs/>
          <w:lang w:val="en"/>
        </w:rPr>
        <w:t>Walenty</w:t>
      </w:r>
      <w:proofErr w:type="spellEnd"/>
      <w:r w:rsidRPr="00D266AF">
        <w:rPr>
          <w:lang w:val="en"/>
        </w:rPr>
        <w:t xml:space="preserve"> is similar to Pattern Grammar in that it presents syntactic environments of lexical items, it does not allow the researcher to browse through larger </w:t>
      </w:r>
      <w:proofErr w:type="spellStart"/>
      <w:r w:rsidRPr="00D266AF">
        <w:rPr>
          <w:lang w:val="en"/>
        </w:rPr>
        <w:t>lexico</w:t>
      </w:r>
      <w:proofErr w:type="spellEnd"/>
      <w:r w:rsidRPr="00D266AF">
        <w:rPr>
          <w:lang w:val="en"/>
        </w:rPr>
        <w:t xml:space="preserve">-grammatical patterns (e.g. verbs, nouns or adjectives and the words or syntagmatic frames that follow or precede the words) or to classify the slot-fillers in those patterns into specific meaning or functional groups, which is precisely what the Pattern Grammar approach does. For example, the so-called </w:t>
      </w:r>
      <w:r w:rsidRPr="00D266AF">
        <w:rPr>
          <w:lang w:val="en"/>
        </w:rPr>
        <w:lastRenderedPageBreak/>
        <w:t xml:space="preserve">‘introductory </w:t>
      </w:r>
      <w:r w:rsidRPr="00D266AF">
        <w:rPr>
          <w:i/>
          <w:iCs/>
          <w:lang w:val="en"/>
        </w:rPr>
        <w:t>it</w:t>
      </w:r>
      <w:r w:rsidRPr="00D266AF">
        <w:rPr>
          <w:lang w:val="en"/>
        </w:rPr>
        <w:t>’ pattern followed by a link-verb, adjective and to-infinitive clause (</w:t>
      </w:r>
      <w:r w:rsidRPr="00D266AF">
        <w:rPr>
          <w:b/>
          <w:bCs/>
          <w:i/>
          <w:iCs/>
          <w:lang w:val="en"/>
        </w:rPr>
        <w:t>it</w:t>
      </w:r>
      <w:r w:rsidRPr="00D266AF">
        <w:rPr>
          <w:b/>
          <w:bCs/>
          <w:lang w:val="en"/>
        </w:rPr>
        <w:t xml:space="preserve"> v-link ADJ </w:t>
      </w:r>
      <w:r w:rsidRPr="00D266AF">
        <w:rPr>
          <w:b/>
          <w:bCs/>
          <w:i/>
          <w:iCs/>
          <w:lang w:val="en"/>
        </w:rPr>
        <w:t>to</w:t>
      </w:r>
      <w:r w:rsidRPr="00D266AF">
        <w:rPr>
          <w:b/>
          <w:bCs/>
          <w:lang w:val="en"/>
        </w:rPr>
        <w:t>-</w:t>
      </w:r>
      <w:proofErr w:type="spellStart"/>
      <w:r w:rsidRPr="00D266AF">
        <w:rPr>
          <w:b/>
          <w:bCs/>
          <w:lang w:val="en"/>
        </w:rPr>
        <w:t>inf</w:t>
      </w:r>
      <w:proofErr w:type="spellEnd"/>
      <w:r w:rsidRPr="00D266AF">
        <w:rPr>
          <w:lang w:val="en"/>
        </w:rPr>
        <w:t>)</w:t>
      </w:r>
      <w:r w:rsidRPr="00D266AF">
        <w:rPr>
          <w:vertAlign w:val="superscript"/>
          <w:lang w:val="en"/>
        </w:rPr>
        <w:footnoteReference w:id="5"/>
      </w:r>
      <w:r w:rsidRPr="00D266AF">
        <w:rPr>
          <w:lang w:val="en"/>
        </w:rPr>
        <w:t xml:space="preserve"> reveals a number of meaning groups for adjectives filling in the pattern (Figure 2) as well as specific examples of their use (Figure 3).</w:t>
      </w:r>
    </w:p>
    <w:p w:rsidR="00D266AF" w:rsidRDefault="00D266AF" w:rsidP="00D266AF">
      <w:r>
        <w:rPr>
          <w:noProof/>
          <w:lang w:val="pl-PL" w:eastAsia="pl-PL" w:bidi="ar-SA"/>
        </w:rPr>
        <w:drawing>
          <wp:inline distT="0" distB="0" distL="0" distR="0" wp14:anchorId="3785A238" wp14:editId="1CAD08D3">
            <wp:extent cx="4319905" cy="2371332"/>
            <wp:effectExtent l="0" t="0" r="444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19905" cy="2371332"/>
                    </a:xfrm>
                    <a:prstGeom prst="rect">
                      <a:avLst/>
                    </a:prstGeom>
                  </pic:spPr>
                </pic:pic>
              </a:graphicData>
            </a:graphic>
          </wp:inline>
        </w:drawing>
      </w:r>
    </w:p>
    <w:p w:rsidR="00D266AF" w:rsidRPr="00D266AF" w:rsidRDefault="00D266AF" w:rsidP="00D266AF">
      <w:pPr>
        <w:spacing w:line="360" w:lineRule="auto"/>
        <w:jc w:val="both"/>
        <w:rPr>
          <w:rFonts w:cs="Times New Roman"/>
          <w:i/>
          <w:iCs/>
          <w:sz w:val="20"/>
          <w:szCs w:val="20"/>
        </w:rPr>
      </w:pPr>
      <w:r w:rsidRPr="00D266AF">
        <w:rPr>
          <w:rFonts w:cs="Times New Roman"/>
          <w:i/>
          <w:iCs/>
          <w:sz w:val="20"/>
          <w:szCs w:val="20"/>
        </w:rPr>
        <w:t>Figure 2. The pattern ‘it v-link ADJ to-</w:t>
      </w:r>
      <w:proofErr w:type="spellStart"/>
      <w:r w:rsidRPr="00D266AF">
        <w:rPr>
          <w:rFonts w:cs="Times New Roman"/>
          <w:i/>
          <w:iCs/>
          <w:sz w:val="20"/>
          <w:szCs w:val="20"/>
        </w:rPr>
        <w:t>inf</w:t>
      </w:r>
      <w:proofErr w:type="spellEnd"/>
      <w:r w:rsidRPr="00D266AF">
        <w:rPr>
          <w:rFonts w:cs="Times New Roman"/>
          <w:i/>
          <w:iCs/>
          <w:sz w:val="20"/>
          <w:szCs w:val="20"/>
        </w:rPr>
        <w:t>’</w:t>
      </w:r>
    </w:p>
    <w:p w:rsidR="00D266AF" w:rsidRDefault="00D266AF" w:rsidP="00D266AF">
      <w:r>
        <w:rPr>
          <w:noProof/>
          <w:lang w:val="pl-PL" w:eastAsia="pl-PL" w:bidi="ar-SA"/>
        </w:rPr>
        <w:drawing>
          <wp:inline distT="0" distB="0" distL="0" distR="0" wp14:anchorId="35384F42" wp14:editId="4C457131">
            <wp:extent cx="4319905" cy="2155568"/>
            <wp:effectExtent l="0" t="0" r="444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19905" cy="2155568"/>
                    </a:xfrm>
                    <a:prstGeom prst="rect">
                      <a:avLst/>
                    </a:prstGeom>
                  </pic:spPr>
                </pic:pic>
              </a:graphicData>
            </a:graphic>
          </wp:inline>
        </w:drawing>
      </w:r>
    </w:p>
    <w:p w:rsidR="00D266AF" w:rsidRPr="00D266AF" w:rsidRDefault="00D266AF" w:rsidP="00D266AF">
      <w:pPr>
        <w:rPr>
          <w:i/>
          <w:iCs/>
          <w:sz w:val="20"/>
          <w:szCs w:val="20"/>
          <w:lang w:val="en"/>
        </w:rPr>
      </w:pPr>
      <w:r w:rsidRPr="00D266AF">
        <w:rPr>
          <w:i/>
          <w:iCs/>
          <w:sz w:val="20"/>
          <w:szCs w:val="20"/>
          <w:lang w:val="en"/>
        </w:rPr>
        <w:t>Figure 3. The pattern ‘it v-link ADJ to-</w:t>
      </w:r>
      <w:proofErr w:type="spellStart"/>
      <w:r w:rsidRPr="00D266AF">
        <w:rPr>
          <w:i/>
          <w:iCs/>
          <w:sz w:val="20"/>
          <w:szCs w:val="20"/>
          <w:lang w:val="en"/>
        </w:rPr>
        <w:t>inf</w:t>
      </w:r>
      <w:proofErr w:type="spellEnd"/>
      <w:r w:rsidRPr="00D266AF">
        <w:rPr>
          <w:i/>
          <w:iCs/>
          <w:sz w:val="20"/>
          <w:szCs w:val="20"/>
          <w:lang w:val="en"/>
        </w:rPr>
        <w:t>’ filled with adjectives conveying the sense of importance.</w:t>
      </w:r>
    </w:p>
    <w:p w:rsidR="00D266AF" w:rsidRPr="00D266AF" w:rsidRDefault="00D266AF" w:rsidP="00A1094D">
      <w:pPr>
        <w:jc w:val="both"/>
        <w:rPr>
          <w:lang w:val="en"/>
        </w:rPr>
      </w:pPr>
      <w:r w:rsidRPr="00D266AF">
        <w:rPr>
          <w:lang w:val="en"/>
        </w:rPr>
        <w:t xml:space="preserve">As can be seen in Figure 3, the sense of importance (or attitudinal stance) of the following proposition is conveyed by the entire </w:t>
      </w:r>
      <w:r w:rsidRPr="00D266AF">
        <w:rPr>
          <w:lang w:val="en"/>
        </w:rPr>
        <w:lastRenderedPageBreak/>
        <w:t xml:space="preserve">grammar pattern </w:t>
      </w:r>
      <w:r w:rsidRPr="00D266AF">
        <w:rPr>
          <w:b/>
          <w:bCs/>
          <w:i/>
          <w:iCs/>
          <w:lang w:val="en"/>
        </w:rPr>
        <w:t>it</w:t>
      </w:r>
      <w:r w:rsidRPr="00D266AF">
        <w:rPr>
          <w:b/>
          <w:bCs/>
          <w:lang w:val="en"/>
        </w:rPr>
        <w:t xml:space="preserve"> v-link ADJ </w:t>
      </w:r>
      <w:r w:rsidRPr="00D266AF">
        <w:rPr>
          <w:b/>
          <w:bCs/>
          <w:i/>
          <w:iCs/>
          <w:lang w:val="en"/>
        </w:rPr>
        <w:t>to</w:t>
      </w:r>
      <w:r w:rsidRPr="00D266AF">
        <w:rPr>
          <w:b/>
          <w:bCs/>
          <w:lang w:val="en"/>
        </w:rPr>
        <w:t>-</w:t>
      </w:r>
      <w:proofErr w:type="spellStart"/>
      <w:r w:rsidRPr="00D266AF">
        <w:rPr>
          <w:b/>
          <w:bCs/>
          <w:lang w:val="en"/>
        </w:rPr>
        <w:t>inf</w:t>
      </w:r>
      <w:proofErr w:type="spellEnd"/>
      <w:r w:rsidRPr="00D266AF">
        <w:rPr>
          <w:lang w:val="en"/>
        </w:rPr>
        <w:t xml:space="preserve"> rather than by individual adjectives filling in the pattern. Consequently, Pattern Grammar offers an inventory of </w:t>
      </w:r>
      <w:proofErr w:type="spellStart"/>
      <w:r w:rsidRPr="00D266AF">
        <w:rPr>
          <w:lang w:val="en"/>
        </w:rPr>
        <w:t>lexico</w:t>
      </w:r>
      <w:proofErr w:type="spellEnd"/>
      <w:r w:rsidRPr="00D266AF">
        <w:rPr>
          <w:lang w:val="en"/>
        </w:rPr>
        <w:t>-grammatical constructions which constitute pairings of form with semantic or discoursal function.</w:t>
      </w:r>
      <w:r w:rsidRPr="00D266AF">
        <w:rPr>
          <w:vertAlign w:val="superscript"/>
          <w:lang w:val="en"/>
        </w:rPr>
        <w:footnoteReference w:id="6"/>
      </w:r>
      <w:r w:rsidRPr="00D266AF">
        <w:rPr>
          <w:lang w:val="en"/>
        </w:rPr>
        <w:t xml:space="preserve"> Such a resource describing </w:t>
      </w:r>
      <w:proofErr w:type="spellStart"/>
      <w:r w:rsidRPr="00D266AF">
        <w:rPr>
          <w:lang w:val="en"/>
        </w:rPr>
        <w:t>lexico</w:t>
      </w:r>
      <w:proofErr w:type="spellEnd"/>
      <w:r w:rsidRPr="00D266AF">
        <w:rPr>
          <w:lang w:val="en"/>
        </w:rPr>
        <w:t xml:space="preserve">-grammatical patterns extracted from corpora in a bottom-up fashion has not been developed for the Polish language so far. </w:t>
      </w:r>
    </w:p>
    <w:p w:rsidR="00D266AF" w:rsidRPr="00A539E3" w:rsidRDefault="00D266AF" w:rsidP="00A1094D">
      <w:pPr>
        <w:jc w:val="both"/>
        <w:rPr>
          <w:lang w:val="en"/>
        </w:rPr>
      </w:pPr>
      <w:r w:rsidRPr="00D266AF">
        <w:rPr>
          <w:lang w:val="en"/>
        </w:rPr>
        <w:t xml:space="preserve">The main goal of this study is therefore to explore whether GPs may be employed as a useful exploratory tool for cross-linguistic studies. In other words, we aim to identify and describe </w:t>
      </w:r>
      <w:proofErr w:type="spellStart"/>
      <w:r w:rsidRPr="00D266AF">
        <w:rPr>
          <w:lang w:val="en"/>
        </w:rPr>
        <w:t>lexico</w:t>
      </w:r>
      <w:proofErr w:type="spellEnd"/>
      <w:r w:rsidRPr="00D266AF">
        <w:rPr>
          <w:lang w:val="en"/>
        </w:rPr>
        <w:t xml:space="preserve">-grammatical patterns that emerge from the English-to-Polish translations – extracted from Paralela corpus (Pęzik 2016) – of a pre-selected English GP performing specific discoursal functions. More precisely, we will focus on one English ‘introductory it’ pattern with </w:t>
      </w:r>
      <w:r w:rsidRPr="00D266AF">
        <w:rPr>
          <w:i/>
          <w:iCs/>
          <w:lang w:val="en"/>
        </w:rPr>
        <w:t>to</w:t>
      </w:r>
      <w:r w:rsidRPr="00D266AF">
        <w:rPr>
          <w:lang w:val="en"/>
        </w:rPr>
        <w:t>-clause complementation (</w:t>
      </w:r>
      <w:r w:rsidRPr="00D266AF">
        <w:rPr>
          <w:b/>
          <w:bCs/>
          <w:i/>
          <w:lang w:val="en"/>
        </w:rPr>
        <w:t xml:space="preserve">it </w:t>
      </w:r>
      <w:r w:rsidRPr="00D266AF">
        <w:rPr>
          <w:i/>
          <w:lang w:val="en"/>
        </w:rPr>
        <w:t>v-link</w:t>
      </w:r>
      <w:r w:rsidRPr="00D266AF">
        <w:rPr>
          <w:b/>
          <w:bCs/>
          <w:i/>
          <w:lang w:val="en"/>
        </w:rPr>
        <w:t xml:space="preserve"> ADJ to-</w:t>
      </w:r>
      <w:proofErr w:type="spellStart"/>
      <w:r w:rsidRPr="00D266AF">
        <w:rPr>
          <w:b/>
          <w:bCs/>
          <w:i/>
          <w:lang w:val="en"/>
        </w:rPr>
        <w:t>inf</w:t>
      </w:r>
      <w:proofErr w:type="spellEnd"/>
      <w:r w:rsidRPr="00D266AF">
        <w:rPr>
          <w:lang w:val="en"/>
        </w:rPr>
        <w:t>), which will constitute the starting point for our analysis.</w:t>
      </w:r>
      <w:r w:rsidRPr="00D266AF">
        <w:rPr>
          <w:vertAlign w:val="superscript"/>
          <w:lang w:val="en"/>
        </w:rPr>
        <w:footnoteReference w:id="7"/>
      </w:r>
      <w:r w:rsidRPr="00D266AF">
        <w:rPr>
          <w:lang w:val="en"/>
        </w:rPr>
        <w:t xml:space="preserve"> However, the </w:t>
      </w:r>
      <w:proofErr w:type="spellStart"/>
      <w:r w:rsidRPr="00D266AF">
        <w:rPr>
          <w:i/>
          <w:iCs/>
          <w:lang w:val="en"/>
        </w:rPr>
        <w:t>tertium</w:t>
      </w:r>
      <w:proofErr w:type="spellEnd"/>
      <w:r w:rsidRPr="00D266AF">
        <w:rPr>
          <w:i/>
          <w:iCs/>
          <w:lang w:val="en"/>
        </w:rPr>
        <w:t xml:space="preserve"> </w:t>
      </w:r>
      <w:proofErr w:type="spellStart"/>
      <w:r w:rsidRPr="00D266AF">
        <w:rPr>
          <w:i/>
          <w:iCs/>
          <w:lang w:val="en"/>
        </w:rPr>
        <w:t>comparationis</w:t>
      </w:r>
      <w:proofErr w:type="spellEnd"/>
      <w:r w:rsidRPr="00D266AF">
        <w:rPr>
          <w:lang w:val="en"/>
        </w:rPr>
        <w:t xml:space="preserve"> are the functional categories or discoursal functions (necessity, importance, obviousness etc.) contingent on individual words filling in the patterns</w:t>
      </w:r>
      <w:r w:rsidR="00553D3A">
        <w:rPr>
          <w:lang w:val="en"/>
        </w:rPr>
        <w:t xml:space="preserve"> or, in other words</w:t>
      </w:r>
      <w:r w:rsidR="00553D3A" w:rsidRPr="00A539E3">
        <w:rPr>
          <w:lang w:val="en"/>
        </w:rPr>
        <w:t>, worked out on the basis of intuitive understanding</w:t>
      </w:r>
      <w:r w:rsidR="00DA447A" w:rsidRPr="00A539E3">
        <w:rPr>
          <w:lang w:val="en"/>
        </w:rPr>
        <w:t>s</w:t>
      </w:r>
      <w:r w:rsidR="00553D3A" w:rsidRPr="00A539E3">
        <w:rPr>
          <w:lang w:val="en"/>
        </w:rPr>
        <w:t xml:space="preserve"> of words in the English GPs</w:t>
      </w:r>
      <w:r w:rsidRPr="00A539E3">
        <w:rPr>
          <w:lang w:val="en"/>
        </w:rPr>
        <w:t xml:space="preserve">. </w:t>
      </w:r>
      <w:r w:rsidRPr="00D266AF">
        <w:rPr>
          <w:lang w:val="en"/>
        </w:rPr>
        <w:t xml:space="preserve">This will allow us to investigate whether we may find corresponding generalizable </w:t>
      </w:r>
      <w:proofErr w:type="spellStart"/>
      <w:r w:rsidRPr="00D266AF">
        <w:rPr>
          <w:lang w:val="en"/>
        </w:rPr>
        <w:t>lexico</w:t>
      </w:r>
      <w:proofErr w:type="spellEnd"/>
      <w:r w:rsidRPr="00D266AF">
        <w:rPr>
          <w:lang w:val="en"/>
        </w:rPr>
        <w:t>-grammatical patterns in Polish that perform the same discoursal functions as the English GP under scrutiny. The underlying assumption is that in theory the Polish translations should convey the same information as their English source texts. We will also attempt to verify whether GPs are useful as a discovery tool for detecting translation patterns. We believe that a study like this one may pave the way to a wider application of the Pattern Grammar approach for the description of languages other than English (in this case, Polish) and/or for cross-linguistic comparisons</w:t>
      </w:r>
      <w:r w:rsidR="0007111E">
        <w:rPr>
          <w:lang w:val="en"/>
        </w:rPr>
        <w:t xml:space="preserve"> </w:t>
      </w:r>
      <w:r w:rsidR="0007111E" w:rsidRPr="00A539E3">
        <w:rPr>
          <w:lang w:val="en"/>
        </w:rPr>
        <w:t xml:space="preserve">or translation-oriented </w:t>
      </w:r>
      <w:r w:rsidR="0007111E" w:rsidRPr="00A539E3">
        <w:rPr>
          <w:lang w:val="en"/>
        </w:rPr>
        <w:lastRenderedPageBreak/>
        <w:t>research</w:t>
      </w:r>
      <w:r w:rsidRPr="00A539E3">
        <w:rPr>
          <w:lang w:val="en"/>
        </w:rPr>
        <w:t xml:space="preserve">, which have not been attempted hitherto. </w:t>
      </w:r>
    </w:p>
    <w:p w:rsidR="00D266AF" w:rsidRPr="00D266AF" w:rsidRDefault="00D266AF" w:rsidP="00A1094D">
      <w:pPr>
        <w:jc w:val="both"/>
        <w:rPr>
          <w:lang w:val="en"/>
        </w:rPr>
      </w:pPr>
      <w:r w:rsidRPr="00D266AF">
        <w:rPr>
          <w:lang w:val="en"/>
        </w:rPr>
        <w:t>The chapter is structured as follows. In Section 2, the research material (i.e. the study corpus), units of analysis and methodology will be described. Next, we describe and discuss the empirical results exemplifying translation patterns emerging from textual realizations of GPs in the sample of English source-texts and their Polish translations. The concluding section discusses the study limitations and offers suggestions on how this research may be developed further in the future.</w:t>
      </w:r>
    </w:p>
    <w:p w:rsidR="006276DA" w:rsidRDefault="006276DA" w:rsidP="003951B6"/>
    <w:p w:rsidR="006276DA" w:rsidRDefault="00D266AF" w:rsidP="001B58E6">
      <w:pPr>
        <w:pStyle w:val="lsSection1"/>
      </w:pPr>
      <w:bookmarkStart w:id="2" w:name="__RefHeading__454_2075933062"/>
      <w:bookmarkEnd w:id="2"/>
      <w:r>
        <w:t>Methodology</w:t>
      </w:r>
    </w:p>
    <w:p w:rsidR="00D6492F" w:rsidRDefault="00D6492F" w:rsidP="00D6492F">
      <w:pPr>
        <w:pStyle w:val="lsSection2"/>
      </w:pPr>
      <w:r>
        <w:t>Research material</w:t>
      </w:r>
    </w:p>
    <w:p w:rsidR="00D6492F" w:rsidRDefault="00D6492F" w:rsidP="00A1094D">
      <w:pPr>
        <w:keepNext w:val="0"/>
        <w:spacing w:line="240" w:lineRule="auto"/>
        <w:jc w:val="both"/>
        <w:rPr>
          <w:lang w:val="en"/>
        </w:rPr>
      </w:pPr>
      <w:r w:rsidRPr="00D6492F">
        <w:rPr>
          <w:lang w:val="en"/>
        </w:rPr>
        <w:t xml:space="preserve">For the purposes of the current study, we will use the English-Polish parallel corpus </w:t>
      </w:r>
      <w:r w:rsidRPr="00D6492F">
        <w:rPr>
          <w:i/>
          <w:lang w:val="en"/>
        </w:rPr>
        <w:t>Paralela</w:t>
      </w:r>
      <w:r w:rsidRPr="00D6492F">
        <w:rPr>
          <w:lang w:val="en"/>
        </w:rPr>
        <w:t xml:space="preserve"> (Pęzik 2016), which is available at: http://paralela.clarin-pl.eu. The parallel corpus under scrutiny includes a little more than 262 million word tokens in 10,877,000 translation segments from various text types and genres, including written, spoken and to-be spoken texts, e.g. legal documents from various European Union institutions (legislation, transcripts of proceedings of the European Parliament etc.), press releases, medical texts, film subtitles, popular science texts, literary classics, transcripts of European Parliament proceedings etc. As a rule, a parallel corpus contains source texts aligned with their translations in the target language. In this study, we will analyze a pre-selected GP (‘</w:t>
      </w:r>
      <w:r w:rsidRPr="00D6492F">
        <w:rPr>
          <w:i/>
          <w:iCs/>
          <w:lang w:val="en"/>
        </w:rPr>
        <w:t>it</w:t>
      </w:r>
      <w:r w:rsidRPr="00D6492F">
        <w:rPr>
          <w:lang w:val="en"/>
        </w:rPr>
        <w:t xml:space="preserve"> v-link ADJ </w:t>
      </w:r>
      <w:r w:rsidRPr="00D6492F">
        <w:rPr>
          <w:i/>
          <w:iCs/>
          <w:lang w:val="en"/>
        </w:rPr>
        <w:t>to</w:t>
      </w:r>
      <w:r w:rsidRPr="00D6492F">
        <w:rPr>
          <w:lang w:val="en"/>
        </w:rPr>
        <w:t>-</w:t>
      </w:r>
      <w:proofErr w:type="spellStart"/>
      <w:r w:rsidRPr="00D6492F">
        <w:rPr>
          <w:lang w:val="en"/>
        </w:rPr>
        <w:t>inf</w:t>
      </w:r>
      <w:proofErr w:type="spellEnd"/>
      <w:r w:rsidRPr="00D6492F">
        <w:rPr>
          <w:lang w:val="en"/>
        </w:rPr>
        <w:t>’) found in a single genre of English source texts, namely European Parliament proceedings (henceforth EPP), and we will try to align its textual realizations with their Polish equivalents as found in translation segments in the corresponding Polish sub-corpus (with more than 13 million word tokens in almost 700,000 translation segments)</w:t>
      </w:r>
      <w:r w:rsidRPr="00D6492F">
        <w:rPr>
          <w:vertAlign w:val="superscript"/>
          <w:lang w:val="en"/>
        </w:rPr>
        <w:footnoteReference w:id="8"/>
      </w:r>
      <w:r w:rsidRPr="00D6492F">
        <w:rPr>
          <w:lang w:val="en"/>
        </w:rPr>
        <w:t xml:space="preserve"> Then, we will attempt to quantitatively and qualitatively analyze the target language equivalents and see whether any regular patterns, i.e. </w:t>
      </w:r>
      <w:proofErr w:type="spellStart"/>
      <w:r w:rsidRPr="00D6492F">
        <w:rPr>
          <w:lang w:val="en"/>
        </w:rPr>
        <w:t>lexico</w:t>
      </w:r>
      <w:proofErr w:type="spellEnd"/>
      <w:r w:rsidRPr="00D6492F">
        <w:rPr>
          <w:lang w:val="en"/>
        </w:rPr>
        <w:t xml:space="preserve">-syntactic associations similar to GPs, emerge from </w:t>
      </w:r>
      <w:r w:rsidRPr="00D6492F">
        <w:rPr>
          <w:lang w:val="en"/>
        </w:rPr>
        <w:lastRenderedPageBreak/>
        <w:t>the Polish language data.</w:t>
      </w:r>
    </w:p>
    <w:p w:rsidR="00D6492F" w:rsidRPr="00D6492F" w:rsidRDefault="00D6492F" w:rsidP="00A1094D">
      <w:pPr>
        <w:keepNext w:val="0"/>
        <w:spacing w:line="276" w:lineRule="auto"/>
        <w:jc w:val="both"/>
        <w:rPr>
          <w:lang w:val="en"/>
        </w:rPr>
      </w:pPr>
    </w:p>
    <w:p w:rsidR="006276DA" w:rsidRDefault="00D6492F" w:rsidP="00D0727B">
      <w:pPr>
        <w:pStyle w:val="lsSection2"/>
      </w:pPr>
      <w:r>
        <w:t>Units of analysis</w:t>
      </w:r>
    </w:p>
    <w:p w:rsidR="00D6492F" w:rsidRPr="00D6492F" w:rsidRDefault="00D6492F" w:rsidP="00A1094D">
      <w:pPr>
        <w:jc w:val="both"/>
        <w:rPr>
          <w:lang w:val="en"/>
        </w:rPr>
      </w:pPr>
      <w:r>
        <w:rPr>
          <w:lang w:val="en"/>
        </w:rPr>
        <w:t>A</w:t>
      </w:r>
      <w:r w:rsidRPr="00D6492F">
        <w:rPr>
          <w:lang w:val="en"/>
        </w:rPr>
        <w:t>t least in theory, parallel corpora include texts (or</w:t>
      </w:r>
      <w:r>
        <w:rPr>
          <w:lang w:val="en"/>
        </w:rPr>
        <w:t>iginals and translations) that</w:t>
      </w:r>
      <w:r w:rsidRPr="00D6492F">
        <w:rPr>
          <w:lang w:val="en"/>
        </w:rPr>
        <w:t xml:space="preserve"> express the same meanings and perform the same discoursal functions, which allows one to search for correspondences between linguistic items in source and target texts (Johansson 2007: 9, cited in Marco 2019: 43). As mentioned earlier, in this study we will focus on a pre-selected GP, which means that the lexical items under scrutiny will not be extracted from texts in a bottom-up approach. This is mainly because we do not have access to full texts collected in </w:t>
      </w:r>
      <w:r w:rsidRPr="00D6492F">
        <w:rPr>
          <w:i/>
          <w:lang w:val="en"/>
        </w:rPr>
        <w:t>Paralela</w:t>
      </w:r>
      <w:r w:rsidRPr="00D6492F">
        <w:rPr>
          <w:lang w:val="en"/>
        </w:rPr>
        <w:t xml:space="preserve">. Hence, the use of the study corpora will be limited to the analysis of bilingual concordances illustrating particular translation patterns, i.e. frequency and distribution of the Polish equivalents of the English GP, which provide a starting point for our investigation. </w:t>
      </w:r>
    </w:p>
    <w:p w:rsidR="00D6492F" w:rsidRPr="00D6492F" w:rsidRDefault="00D6492F" w:rsidP="00A1094D">
      <w:pPr>
        <w:jc w:val="both"/>
        <w:rPr>
          <w:lang w:val="en"/>
        </w:rPr>
      </w:pPr>
      <w:r w:rsidRPr="00D6492F">
        <w:rPr>
          <w:lang w:val="en"/>
        </w:rPr>
        <w:t xml:space="preserve">We will capitalize on the results of the study conducted by Groom (2005), who analyzed, among others, two GPs, namely </w:t>
      </w:r>
      <w:r w:rsidRPr="00D6492F">
        <w:rPr>
          <w:b/>
          <w:bCs/>
          <w:i/>
          <w:lang w:val="en"/>
        </w:rPr>
        <w:t xml:space="preserve">it </w:t>
      </w:r>
      <w:r w:rsidRPr="00D6492F">
        <w:rPr>
          <w:b/>
          <w:bCs/>
          <w:iCs/>
          <w:lang w:val="en"/>
        </w:rPr>
        <w:t>v-link</w:t>
      </w:r>
      <w:r w:rsidRPr="00D6492F">
        <w:rPr>
          <w:b/>
          <w:bCs/>
          <w:i/>
          <w:lang w:val="en"/>
        </w:rPr>
        <w:t xml:space="preserve"> ADJ that</w:t>
      </w:r>
      <w:r w:rsidRPr="00D6492F">
        <w:rPr>
          <w:lang w:val="en"/>
        </w:rPr>
        <w:t xml:space="preserve"> and </w:t>
      </w:r>
      <w:r w:rsidRPr="00D6492F">
        <w:rPr>
          <w:b/>
          <w:bCs/>
          <w:i/>
          <w:lang w:val="en"/>
        </w:rPr>
        <w:t xml:space="preserve">it </w:t>
      </w:r>
      <w:r w:rsidRPr="00D6492F">
        <w:rPr>
          <w:b/>
          <w:bCs/>
          <w:iCs/>
          <w:lang w:val="en"/>
        </w:rPr>
        <w:t>v-link</w:t>
      </w:r>
      <w:r w:rsidRPr="00D6492F">
        <w:rPr>
          <w:b/>
          <w:bCs/>
          <w:i/>
          <w:lang w:val="en"/>
        </w:rPr>
        <w:t xml:space="preserve"> ADJ to-</w:t>
      </w:r>
      <w:r w:rsidRPr="00D6492F">
        <w:rPr>
          <w:b/>
          <w:bCs/>
          <w:iCs/>
          <w:lang w:val="en"/>
        </w:rPr>
        <w:t>inf</w:t>
      </w:r>
      <w:r w:rsidRPr="00D6492F">
        <w:rPr>
          <w:iCs/>
          <w:lang w:val="en"/>
        </w:rPr>
        <w:t>.</w:t>
      </w:r>
      <w:r w:rsidRPr="00D6492F">
        <w:rPr>
          <w:lang w:val="en"/>
        </w:rPr>
        <w:t xml:space="preserve"> Groom (2005: 259-260) noticed that adjectives which convey the meaning (i.e. sense) that can be generalized as “validity” (e.g. </w:t>
      </w:r>
      <w:r w:rsidRPr="00D6492F">
        <w:rPr>
          <w:i/>
          <w:lang w:val="en"/>
        </w:rPr>
        <w:t>clear, inconceivable, obvious</w:t>
      </w:r>
      <w:r w:rsidRPr="00D6492F">
        <w:rPr>
          <w:lang w:val="en"/>
        </w:rPr>
        <w:t xml:space="preserve">) tend to fall into the pattern </w:t>
      </w:r>
      <w:r w:rsidRPr="00D6492F">
        <w:rPr>
          <w:b/>
          <w:bCs/>
          <w:i/>
          <w:lang w:val="en"/>
        </w:rPr>
        <w:t xml:space="preserve">it </w:t>
      </w:r>
      <w:r w:rsidRPr="00D6492F">
        <w:rPr>
          <w:b/>
          <w:bCs/>
          <w:iCs/>
          <w:lang w:val="en"/>
        </w:rPr>
        <w:t xml:space="preserve">v-link </w:t>
      </w:r>
      <w:r w:rsidRPr="00D6492F">
        <w:rPr>
          <w:b/>
          <w:bCs/>
          <w:i/>
          <w:lang w:val="en"/>
        </w:rPr>
        <w:t>ADJ that</w:t>
      </w:r>
      <w:r w:rsidRPr="00D6492F">
        <w:rPr>
          <w:i/>
          <w:lang w:val="en"/>
        </w:rPr>
        <w:t xml:space="preserve"> </w:t>
      </w:r>
      <w:r w:rsidRPr="00D6492F">
        <w:rPr>
          <w:lang w:val="en"/>
        </w:rPr>
        <w:t xml:space="preserve">while the adjectives conveying the sense of “difficulty” (e.g. </w:t>
      </w:r>
      <w:r w:rsidRPr="00D6492F">
        <w:rPr>
          <w:i/>
          <w:lang w:val="en"/>
        </w:rPr>
        <w:t>difficult, easy, hard</w:t>
      </w:r>
      <w:r w:rsidRPr="00D6492F">
        <w:rPr>
          <w:lang w:val="en"/>
        </w:rPr>
        <w:t xml:space="preserve">) tend to fall into the pattern </w:t>
      </w:r>
      <w:r w:rsidRPr="00D6492F">
        <w:rPr>
          <w:b/>
          <w:bCs/>
          <w:i/>
          <w:lang w:val="en"/>
        </w:rPr>
        <w:t xml:space="preserve">it </w:t>
      </w:r>
      <w:r w:rsidRPr="00D6492F">
        <w:rPr>
          <w:b/>
          <w:bCs/>
          <w:iCs/>
          <w:lang w:val="en"/>
        </w:rPr>
        <w:t>v-link</w:t>
      </w:r>
      <w:r w:rsidRPr="00D6492F">
        <w:rPr>
          <w:b/>
          <w:bCs/>
          <w:i/>
          <w:lang w:val="en"/>
        </w:rPr>
        <w:t xml:space="preserve"> ADJ to-</w:t>
      </w:r>
      <w:proofErr w:type="spellStart"/>
      <w:r w:rsidRPr="00D6492F">
        <w:rPr>
          <w:b/>
          <w:bCs/>
          <w:iCs/>
          <w:lang w:val="en"/>
        </w:rPr>
        <w:t>inf</w:t>
      </w:r>
      <w:proofErr w:type="spellEnd"/>
      <w:r w:rsidRPr="00D6492F">
        <w:rPr>
          <w:i/>
          <w:vertAlign w:val="superscript"/>
          <w:lang w:val="en"/>
        </w:rPr>
        <w:footnoteReference w:id="9"/>
      </w:r>
      <w:r w:rsidRPr="00D6492F">
        <w:rPr>
          <w:lang w:val="en"/>
        </w:rPr>
        <w:t xml:space="preserve">. Also, it was found that depending on the pattern, one and the same word (e.g. the adjective </w:t>
      </w:r>
      <w:r w:rsidRPr="00D6492F">
        <w:rPr>
          <w:i/>
          <w:lang w:val="en"/>
        </w:rPr>
        <w:t>possible</w:t>
      </w:r>
      <w:r w:rsidRPr="00D6492F">
        <w:rPr>
          <w:lang w:val="en"/>
        </w:rPr>
        <w:t>) may convey different senses, that is either “difficulty” or “validity” (Groom 2005: 259). In summary, the findings of the study conducted by Groom (2005) provide strong evidence of the relationship between particular sense conveyed by particular words and the structural patterns in which those words tend to occur.</w:t>
      </w:r>
    </w:p>
    <w:p w:rsidR="00D6492F" w:rsidRPr="00D6492F" w:rsidRDefault="00D6492F" w:rsidP="00A1094D">
      <w:pPr>
        <w:jc w:val="both"/>
        <w:rPr>
          <w:lang w:val="en"/>
        </w:rPr>
      </w:pPr>
      <w:r w:rsidRPr="00D6492F">
        <w:rPr>
          <w:lang w:val="en"/>
        </w:rPr>
        <w:t xml:space="preserve">We will search for a single pre-selected pattern using the </w:t>
      </w:r>
      <w:proofErr w:type="spellStart"/>
      <w:r w:rsidRPr="00D6492F">
        <w:rPr>
          <w:lang w:val="en"/>
        </w:rPr>
        <w:t>SlopeQ</w:t>
      </w:r>
      <w:proofErr w:type="spellEnd"/>
      <w:r w:rsidRPr="00D6492F">
        <w:rPr>
          <w:lang w:val="en"/>
        </w:rPr>
        <w:t xml:space="preserve"> query syntax implemented in </w:t>
      </w:r>
      <w:r w:rsidRPr="00D6492F">
        <w:rPr>
          <w:i/>
          <w:lang w:val="en"/>
        </w:rPr>
        <w:t>Paralela</w:t>
      </w:r>
      <w:r w:rsidRPr="00D6492F">
        <w:rPr>
          <w:lang w:val="en"/>
        </w:rPr>
        <w:t xml:space="preserve"> (Pęzik 2016) as well as morphosyntactic tags (e.g. </w:t>
      </w:r>
      <w:r w:rsidRPr="00D6492F">
        <w:rPr>
          <w:i/>
          <w:lang w:val="en"/>
        </w:rPr>
        <w:t>&lt;tag=j.*&gt;</w:t>
      </w:r>
      <w:r w:rsidRPr="00D6492F">
        <w:rPr>
          <w:lang w:val="en"/>
        </w:rPr>
        <w:t xml:space="preserve"> stands for adjectives). Thus, the pattern </w:t>
      </w:r>
      <w:r w:rsidRPr="00D6492F">
        <w:rPr>
          <w:b/>
          <w:bCs/>
          <w:i/>
          <w:lang w:val="en"/>
        </w:rPr>
        <w:t xml:space="preserve">it </w:t>
      </w:r>
      <w:r w:rsidRPr="00D6492F">
        <w:rPr>
          <w:b/>
          <w:bCs/>
          <w:iCs/>
          <w:lang w:val="en"/>
        </w:rPr>
        <w:t>v-link</w:t>
      </w:r>
      <w:r w:rsidRPr="00D6492F">
        <w:rPr>
          <w:b/>
          <w:bCs/>
          <w:i/>
          <w:lang w:val="en"/>
        </w:rPr>
        <w:t xml:space="preserve"> ADJ to-</w:t>
      </w:r>
      <w:proofErr w:type="spellStart"/>
      <w:r w:rsidRPr="00D6492F">
        <w:rPr>
          <w:b/>
          <w:bCs/>
          <w:iCs/>
          <w:lang w:val="en"/>
        </w:rPr>
        <w:t>inf</w:t>
      </w:r>
      <w:proofErr w:type="spellEnd"/>
      <w:r w:rsidRPr="00D6492F">
        <w:rPr>
          <w:iCs/>
          <w:lang w:val="en"/>
        </w:rPr>
        <w:t xml:space="preserve"> </w:t>
      </w:r>
      <w:r w:rsidRPr="00D6492F">
        <w:rPr>
          <w:lang w:val="en"/>
        </w:rPr>
        <w:t xml:space="preserve">will be searched for using the following </w:t>
      </w:r>
      <w:r w:rsidRPr="00D6492F">
        <w:rPr>
          <w:lang w:val="en"/>
        </w:rPr>
        <w:lastRenderedPageBreak/>
        <w:t>query:</w:t>
      </w:r>
    </w:p>
    <w:p w:rsidR="00D6492F" w:rsidRPr="00D6492F" w:rsidRDefault="00D6492F" w:rsidP="00A1094D">
      <w:pPr>
        <w:pStyle w:val="Akapitzlist"/>
        <w:numPr>
          <w:ilvl w:val="0"/>
          <w:numId w:val="24"/>
        </w:numPr>
        <w:jc w:val="both"/>
        <w:rPr>
          <w:lang w:val="en"/>
        </w:rPr>
      </w:pPr>
      <w:r w:rsidRPr="00D6492F">
        <w:rPr>
          <w:i/>
          <w:lang w:val="en"/>
        </w:rPr>
        <w:t>it &lt;tag=v.*&gt; &lt;tag=j.*&gt; to</w:t>
      </w:r>
      <w:r w:rsidRPr="00D6492F">
        <w:rPr>
          <w:lang w:val="en"/>
        </w:rPr>
        <w:t xml:space="preserve"> (34,047 occurrences in Paralela; 3,067 occurrences in EPP).</w:t>
      </w:r>
    </w:p>
    <w:p w:rsidR="00D6492F" w:rsidRDefault="00D6492F" w:rsidP="00A1094D">
      <w:pPr>
        <w:jc w:val="both"/>
        <w:rPr>
          <w:lang w:val="en"/>
        </w:rPr>
      </w:pPr>
      <w:r w:rsidRPr="00D6492F">
        <w:rPr>
          <w:lang w:val="en"/>
        </w:rPr>
        <w:t>In view of a high number of occurrences, it is necessary to filter out the results to facilitate the qualitative analysis of concordance lines. To this end, we will apply systematic sampling by recording translation pairs of every 30</w:t>
      </w:r>
      <w:r w:rsidRPr="00D6492F">
        <w:rPr>
          <w:vertAlign w:val="superscript"/>
          <w:lang w:val="en"/>
        </w:rPr>
        <w:t>th</w:t>
      </w:r>
      <w:r w:rsidRPr="00D6492F">
        <w:rPr>
          <w:lang w:val="en"/>
        </w:rPr>
        <w:t xml:space="preserve"> concordance. This means that we will ultimately focus on a sample of 100 translation pairs (i.e. bilingual concordances illustrating Polish translations of specific textual realizations of the English GP) extracted from the EPP sub-corpus of </w:t>
      </w:r>
      <w:r w:rsidRPr="00D6492F">
        <w:rPr>
          <w:i/>
          <w:lang w:val="en"/>
        </w:rPr>
        <w:t>Paralela</w:t>
      </w:r>
      <w:r w:rsidRPr="00D6492F">
        <w:rPr>
          <w:lang w:val="en"/>
        </w:rPr>
        <w:t>.</w:t>
      </w:r>
    </w:p>
    <w:p w:rsidR="00D6492F" w:rsidRDefault="00D6492F" w:rsidP="00D6492F">
      <w:pPr>
        <w:rPr>
          <w:lang w:val="en"/>
        </w:rPr>
      </w:pPr>
    </w:p>
    <w:p w:rsidR="00D6492F" w:rsidRDefault="00D6492F" w:rsidP="00D6492F">
      <w:pPr>
        <w:pStyle w:val="lsSection2"/>
      </w:pPr>
      <w:r>
        <w:t>Research questions and hypotheses</w:t>
      </w:r>
    </w:p>
    <w:p w:rsidR="00D6492F" w:rsidRPr="00D6492F" w:rsidRDefault="00D6492F" w:rsidP="00A1094D">
      <w:pPr>
        <w:jc w:val="both"/>
        <w:rPr>
          <w:lang w:val="en"/>
        </w:rPr>
      </w:pPr>
      <w:r w:rsidRPr="00D6492F">
        <w:rPr>
          <w:lang w:val="en"/>
        </w:rPr>
        <w:t xml:space="preserve">The main problem addressed in this study concerns whether the corresponding items (translation equivalents) found in target texts can also be described in terms of recurrent </w:t>
      </w:r>
      <w:proofErr w:type="spellStart"/>
      <w:r w:rsidRPr="00D6492F">
        <w:rPr>
          <w:lang w:val="en"/>
        </w:rPr>
        <w:t>lexico</w:t>
      </w:r>
      <w:proofErr w:type="spellEnd"/>
      <w:r w:rsidRPr="00D6492F">
        <w:rPr>
          <w:lang w:val="en"/>
        </w:rPr>
        <w:t>-syntactic associations similar to the GP identified in the English source texts. Hence, in this exploratory paper we aim to provide answers to the following research questions:</w:t>
      </w:r>
    </w:p>
    <w:p w:rsidR="00D6492F" w:rsidRPr="00D6492F" w:rsidRDefault="00D6492F" w:rsidP="00A1094D">
      <w:pPr>
        <w:jc w:val="both"/>
        <w:rPr>
          <w:lang w:val="en"/>
        </w:rPr>
      </w:pPr>
      <w:r w:rsidRPr="00D6492F">
        <w:rPr>
          <w:lang w:val="en"/>
        </w:rPr>
        <w:t>1) What are the Polish equivalents of the English source-language multi-word items emerging from GPs?</w:t>
      </w:r>
    </w:p>
    <w:p w:rsidR="00D6492F" w:rsidRPr="00D6492F" w:rsidRDefault="00D6492F" w:rsidP="00A1094D">
      <w:pPr>
        <w:jc w:val="both"/>
        <w:rPr>
          <w:lang w:val="en"/>
        </w:rPr>
      </w:pPr>
      <w:r w:rsidRPr="00D6492F">
        <w:rPr>
          <w:lang w:val="en"/>
        </w:rPr>
        <w:t xml:space="preserve">2) Can the Polish equivalents be generalized into a more abstract set of </w:t>
      </w:r>
      <w:proofErr w:type="spellStart"/>
      <w:r w:rsidRPr="00D6492F">
        <w:rPr>
          <w:lang w:val="en"/>
        </w:rPr>
        <w:t>lexico</w:t>
      </w:r>
      <w:proofErr w:type="spellEnd"/>
      <w:r w:rsidRPr="00D6492F">
        <w:rPr>
          <w:lang w:val="en"/>
        </w:rPr>
        <w:t>-grammatical patterns similar to GPs?</w:t>
      </w:r>
    </w:p>
    <w:p w:rsidR="00D6492F" w:rsidRPr="00D6492F" w:rsidRDefault="00D6492F" w:rsidP="00A1094D">
      <w:pPr>
        <w:jc w:val="both"/>
        <w:rPr>
          <w:lang w:val="en"/>
        </w:rPr>
      </w:pPr>
      <w:r w:rsidRPr="00D6492F">
        <w:rPr>
          <w:lang w:val="en"/>
        </w:rPr>
        <w:t xml:space="preserve">3) Can the Pattern Grammar approach be used for a description of Polish? </w:t>
      </w:r>
    </w:p>
    <w:p w:rsidR="00D6492F" w:rsidRDefault="00D6492F" w:rsidP="00A1094D">
      <w:pPr>
        <w:jc w:val="both"/>
        <w:rPr>
          <w:lang w:val="en"/>
        </w:rPr>
      </w:pPr>
      <w:r w:rsidRPr="00D6492F">
        <w:rPr>
          <w:lang w:val="en"/>
        </w:rPr>
        <w:t xml:space="preserve">4) Can GPs be applied as a unit of analysis in cross-linguistic contexts? </w:t>
      </w:r>
    </w:p>
    <w:p w:rsidR="00D6492F" w:rsidRDefault="00D6492F" w:rsidP="00A1094D">
      <w:pPr>
        <w:jc w:val="both"/>
        <w:rPr>
          <w:lang w:val="en"/>
        </w:rPr>
      </w:pPr>
    </w:p>
    <w:p w:rsidR="00D6492F" w:rsidRDefault="00D6492F" w:rsidP="00D6492F">
      <w:pPr>
        <w:pStyle w:val="lsSection2"/>
      </w:pPr>
      <w:r>
        <w:t>Research questions and hypotheses</w:t>
      </w:r>
    </w:p>
    <w:p w:rsidR="00D6492F" w:rsidRDefault="00D6492F" w:rsidP="00A1094D">
      <w:pPr>
        <w:jc w:val="both"/>
        <w:rPr>
          <w:lang w:val="en"/>
        </w:rPr>
      </w:pPr>
      <w:r w:rsidRPr="00D6492F">
        <w:rPr>
          <w:lang w:val="en"/>
        </w:rPr>
        <w:t xml:space="preserve">This study will be conducted in a number of stages. First, we will preselect one GP (described earlier) and develop an inventory of their textual realizations in English source-texts, i.e. in the EPP sub-corpus of </w:t>
      </w:r>
      <w:r w:rsidRPr="00D6492F">
        <w:rPr>
          <w:i/>
          <w:lang w:val="en"/>
        </w:rPr>
        <w:t>Paralela</w:t>
      </w:r>
      <w:r w:rsidRPr="00D6492F">
        <w:rPr>
          <w:lang w:val="en"/>
        </w:rPr>
        <w:t xml:space="preserve">. Then, we will generalize the results by means of grouping </w:t>
      </w:r>
      <w:r w:rsidRPr="00D6492F">
        <w:rPr>
          <w:lang w:val="en"/>
        </w:rPr>
        <w:lastRenderedPageBreak/>
        <w:t xml:space="preserve">overlapping textual realizations into a list of n-grams performing specific discourse functions. After identification of the Polish equivalent, or translation variant (be it a single-word or a multi-word unit), we will investigate whether the observed patterns of Polish translations can be generalized to a more abstract phraseological, syntagmatic or </w:t>
      </w:r>
      <w:proofErr w:type="spellStart"/>
      <w:r w:rsidRPr="00D6492F">
        <w:rPr>
          <w:lang w:val="en"/>
        </w:rPr>
        <w:t>lexico</w:t>
      </w:r>
      <w:proofErr w:type="spellEnd"/>
      <w:r w:rsidRPr="00D6492F">
        <w:rPr>
          <w:lang w:val="en"/>
        </w:rPr>
        <w:t>-grammatical units, similar to GPs.</w:t>
      </w:r>
    </w:p>
    <w:p w:rsidR="006276DA" w:rsidRDefault="00D6492F" w:rsidP="003403B6">
      <w:pPr>
        <w:pStyle w:val="lsSection1"/>
      </w:pPr>
      <w:bookmarkStart w:id="3" w:name="__RefHeading__456_2075933062"/>
      <w:bookmarkEnd w:id="3"/>
      <w:r w:rsidRPr="00D6492F">
        <w:rPr>
          <w:lang w:val="en"/>
        </w:rPr>
        <w:t xml:space="preserve">Preliminary results: grammar </w:t>
      </w:r>
      <w:r w:rsidR="003403B6">
        <w:rPr>
          <w:lang w:val="en"/>
        </w:rPr>
        <w:t>p</w:t>
      </w:r>
      <w:r w:rsidRPr="00D6492F">
        <w:rPr>
          <w:lang w:val="en"/>
        </w:rPr>
        <w:t>atterns in contrast</w:t>
      </w:r>
    </w:p>
    <w:p w:rsidR="00D6492F" w:rsidRDefault="00D6492F" w:rsidP="00A1094D">
      <w:pPr>
        <w:keepNext w:val="0"/>
        <w:spacing w:line="240" w:lineRule="auto"/>
        <w:jc w:val="both"/>
        <w:rPr>
          <w:lang w:val="en"/>
        </w:rPr>
      </w:pPr>
      <w:r w:rsidRPr="00D6492F">
        <w:rPr>
          <w:lang w:val="en"/>
        </w:rPr>
        <w:t xml:space="preserve">In this exploratory study, we used the GP </w:t>
      </w:r>
      <w:r w:rsidRPr="00D6492F">
        <w:rPr>
          <w:b/>
          <w:bCs/>
          <w:i/>
          <w:lang w:val="en"/>
        </w:rPr>
        <w:t xml:space="preserve">it </w:t>
      </w:r>
      <w:r w:rsidRPr="00D6492F">
        <w:rPr>
          <w:b/>
          <w:bCs/>
          <w:iCs/>
          <w:lang w:val="en"/>
        </w:rPr>
        <w:t>v-link</w:t>
      </w:r>
      <w:r w:rsidRPr="00D6492F">
        <w:rPr>
          <w:b/>
          <w:bCs/>
          <w:i/>
          <w:lang w:val="en"/>
        </w:rPr>
        <w:t xml:space="preserve"> ADJ to-</w:t>
      </w:r>
      <w:proofErr w:type="spellStart"/>
      <w:r w:rsidRPr="00D6492F">
        <w:rPr>
          <w:b/>
          <w:bCs/>
          <w:iCs/>
          <w:lang w:val="en"/>
        </w:rPr>
        <w:t>inf</w:t>
      </w:r>
      <w:proofErr w:type="spellEnd"/>
      <w:r w:rsidRPr="00D6492F">
        <w:rPr>
          <w:lang w:val="en"/>
        </w:rPr>
        <w:t xml:space="preserve"> as a unit of analysis and a tool for discovering potential translation patterns. All in all, the said GP occurred in the EPP sub-corpus of Paralela (Pęzik 2016) 3,067 times. In order to limit the amount of data for manual analysis of bilingual concordances, we used systematic sampling and selected every 30</w:t>
      </w:r>
      <w:r w:rsidRPr="00D6492F">
        <w:rPr>
          <w:vertAlign w:val="superscript"/>
          <w:lang w:val="en"/>
        </w:rPr>
        <w:t>th</w:t>
      </w:r>
      <w:r w:rsidRPr="00D6492F">
        <w:rPr>
          <w:lang w:val="en"/>
        </w:rPr>
        <w:t xml:space="preserve"> concordance, which resulted in the set of 100 English-Polish translation segments to be analyzed. Depending on the adjectives filing in the slot, we used the procedure put forward by Groom (2005) and – by conducting manual analysis of English source-text fragments – we classified the textual variants of the GP found in the sample into semantic/functional categories (discoursal functions) corresponding to the senses conveyed by the adjectives. This way, the linguistic data were classified into the following categories: ‘importance’, ‘validity’, ‘</w:t>
      </w:r>
      <w:r>
        <w:rPr>
          <w:lang w:val="en"/>
        </w:rPr>
        <w:t>desirability’ and ‘difficulty’.</w:t>
      </w:r>
    </w:p>
    <w:p w:rsidR="00D6492F" w:rsidRDefault="00D6492F" w:rsidP="00A1094D">
      <w:pPr>
        <w:keepNext w:val="0"/>
        <w:spacing w:line="240" w:lineRule="auto"/>
        <w:jc w:val="both"/>
        <w:rPr>
          <w:lang w:val="en"/>
        </w:rPr>
      </w:pPr>
      <w:r w:rsidRPr="00D6492F">
        <w:rPr>
          <w:lang w:val="en"/>
        </w:rPr>
        <w:t xml:space="preserve">First, we present the results of the analysis of the textual instantiations of the GP </w:t>
      </w:r>
      <w:r w:rsidRPr="00D6492F">
        <w:rPr>
          <w:b/>
          <w:bCs/>
          <w:i/>
          <w:lang w:val="en"/>
        </w:rPr>
        <w:t xml:space="preserve">it </w:t>
      </w:r>
      <w:r w:rsidRPr="00D6492F">
        <w:rPr>
          <w:b/>
          <w:bCs/>
          <w:iCs/>
          <w:lang w:val="en"/>
        </w:rPr>
        <w:t>v-link</w:t>
      </w:r>
      <w:r w:rsidRPr="00D6492F">
        <w:rPr>
          <w:b/>
          <w:bCs/>
          <w:i/>
          <w:lang w:val="en"/>
        </w:rPr>
        <w:t xml:space="preserve"> ADJ to-</w:t>
      </w:r>
      <w:proofErr w:type="spellStart"/>
      <w:r w:rsidRPr="00D6492F">
        <w:rPr>
          <w:b/>
          <w:bCs/>
          <w:iCs/>
          <w:lang w:val="en"/>
        </w:rPr>
        <w:t>inf</w:t>
      </w:r>
      <w:proofErr w:type="spellEnd"/>
      <w:r w:rsidRPr="00D6492F">
        <w:rPr>
          <w:lang w:val="en"/>
        </w:rPr>
        <w:t xml:space="preserve"> as filled with adjectives conveying the sense of ‘difficulty’ in the English-original texts in the EPP sub-corpus (8 occurrences) and its equivalents in the Polish translations.</w:t>
      </w:r>
    </w:p>
    <w:tbl>
      <w:tblPr>
        <w:tblStyle w:val="Tabela-Siatka"/>
        <w:tblW w:w="0" w:type="auto"/>
        <w:tblInd w:w="108" w:type="dxa"/>
        <w:tblLook w:val="04A0" w:firstRow="1" w:lastRow="0" w:firstColumn="1" w:lastColumn="0" w:noHBand="0" w:noVBand="1"/>
      </w:tblPr>
      <w:tblGrid>
        <w:gridCol w:w="1705"/>
        <w:gridCol w:w="1785"/>
        <w:gridCol w:w="1696"/>
        <w:gridCol w:w="1725"/>
      </w:tblGrid>
      <w:tr w:rsidR="00D6492F" w:rsidRPr="00D6492F" w:rsidTr="00D6492F">
        <w:tc>
          <w:tcPr>
            <w:tcW w:w="1705" w:type="dxa"/>
          </w:tcPr>
          <w:p w:rsidR="00D6492F" w:rsidRPr="00D6492F" w:rsidRDefault="00D6492F" w:rsidP="00D6492F">
            <w:pPr>
              <w:keepNext w:val="0"/>
              <w:widowControl/>
              <w:suppressAutoHyphens w:val="0"/>
              <w:spacing w:line="240" w:lineRule="auto"/>
              <w:rPr>
                <w:rFonts w:ascii="Arial" w:eastAsia="Times New Roman" w:hAnsi="Arial" w:cs="Arial"/>
                <w:sz w:val="18"/>
                <w:szCs w:val="18"/>
                <w:lang w:val="en-GB" w:eastAsia="pl-PL" w:bidi="ar-SA"/>
              </w:rPr>
            </w:pPr>
            <w:r w:rsidRPr="00D6492F">
              <w:rPr>
                <w:rFonts w:eastAsia="Arial" w:cs="Times New Roman"/>
                <w:b/>
                <w:bCs/>
                <w:color w:val="000000"/>
                <w:kern w:val="24"/>
                <w:sz w:val="18"/>
                <w:szCs w:val="18"/>
                <w:lang w:val="en-GB" w:eastAsia="pl-PL" w:bidi="ar-SA"/>
              </w:rPr>
              <w:t>Textual realizations in the English-original</w:t>
            </w:r>
          </w:p>
        </w:tc>
        <w:tc>
          <w:tcPr>
            <w:tcW w:w="1785" w:type="dxa"/>
          </w:tcPr>
          <w:p w:rsidR="00D6492F" w:rsidRPr="00D6492F" w:rsidRDefault="00D6492F" w:rsidP="00D6492F">
            <w:pPr>
              <w:keepNext w:val="0"/>
              <w:widowControl/>
              <w:suppressAutoHyphens w:val="0"/>
              <w:spacing w:line="240" w:lineRule="auto"/>
              <w:rPr>
                <w:rFonts w:ascii="Arial" w:eastAsia="Times New Roman" w:hAnsi="Arial" w:cs="Arial"/>
                <w:sz w:val="18"/>
                <w:szCs w:val="18"/>
                <w:lang w:val="en-GB" w:eastAsia="pl-PL" w:bidi="ar-SA"/>
              </w:rPr>
            </w:pPr>
            <w:r w:rsidRPr="00D6492F">
              <w:rPr>
                <w:rFonts w:eastAsia="Arial" w:cs="Times New Roman"/>
                <w:b/>
                <w:bCs/>
                <w:color w:val="000000"/>
                <w:kern w:val="24"/>
                <w:sz w:val="18"/>
                <w:szCs w:val="18"/>
                <w:lang w:val="en-GB" w:eastAsia="pl-PL" w:bidi="ar-SA"/>
              </w:rPr>
              <w:t>Discoursal function</w:t>
            </w:r>
          </w:p>
        </w:tc>
        <w:tc>
          <w:tcPr>
            <w:tcW w:w="1696" w:type="dxa"/>
          </w:tcPr>
          <w:p w:rsidR="00D6492F" w:rsidRPr="00D6492F" w:rsidRDefault="00D6492F" w:rsidP="00D6492F">
            <w:pPr>
              <w:keepNext w:val="0"/>
              <w:widowControl/>
              <w:suppressAutoHyphens w:val="0"/>
              <w:spacing w:line="240" w:lineRule="auto"/>
              <w:rPr>
                <w:rFonts w:ascii="Arial" w:eastAsia="Times New Roman" w:hAnsi="Arial" w:cs="Arial"/>
                <w:sz w:val="18"/>
                <w:szCs w:val="18"/>
                <w:lang w:val="pl-PL" w:eastAsia="pl-PL" w:bidi="ar-SA"/>
              </w:rPr>
            </w:pPr>
            <w:proofErr w:type="spellStart"/>
            <w:r w:rsidRPr="00D6492F">
              <w:rPr>
                <w:rFonts w:eastAsia="Arial" w:cs="Times New Roman"/>
                <w:b/>
                <w:bCs/>
                <w:color w:val="000000"/>
                <w:kern w:val="24"/>
                <w:sz w:val="18"/>
                <w:szCs w:val="18"/>
                <w:lang w:val="pl-PL" w:eastAsia="pl-PL" w:bidi="ar-SA"/>
              </w:rPr>
              <w:t>Polish</w:t>
            </w:r>
            <w:proofErr w:type="spellEnd"/>
            <w:r w:rsidRPr="00D6492F">
              <w:rPr>
                <w:rFonts w:eastAsia="Arial" w:cs="Times New Roman"/>
                <w:b/>
                <w:bCs/>
                <w:color w:val="000000"/>
                <w:kern w:val="24"/>
                <w:sz w:val="18"/>
                <w:szCs w:val="18"/>
                <w:lang w:val="pl-PL" w:eastAsia="pl-PL" w:bidi="ar-SA"/>
              </w:rPr>
              <w:t xml:space="preserve"> </w:t>
            </w:r>
            <w:proofErr w:type="spellStart"/>
            <w:r w:rsidRPr="00D6492F">
              <w:rPr>
                <w:rFonts w:eastAsia="Arial" w:cs="Times New Roman"/>
                <w:b/>
                <w:bCs/>
                <w:color w:val="000000"/>
                <w:kern w:val="24"/>
                <w:sz w:val="18"/>
                <w:szCs w:val="18"/>
                <w:lang w:val="pl-PL" w:eastAsia="pl-PL" w:bidi="ar-SA"/>
              </w:rPr>
              <w:t>equivalents</w:t>
            </w:r>
            <w:proofErr w:type="spellEnd"/>
          </w:p>
        </w:tc>
        <w:tc>
          <w:tcPr>
            <w:tcW w:w="1725" w:type="dxa"/>
          </w:tcPr>
          <w:p w:rsidR="00D6492F" w:rsidRPr="00D6492F" w:rsidRDefault="00D6492F" w:rsidP="00D6492F">
            <w:pPr>
              <w:keepNext w:val="0"/>
              <w:widowControl/>
              <w:suppressAutoHyphens w:val="0"/>
              <w:spacing w:line="240" w:lineRule="auto"/>
              <w:rPr>
                <w:rFonts w:ascii="Arial" w:eastAsia="Times New Roman" w:hAnsi="Arial" w:cs="Arial"/>
                <w:sz w:val="18"/>
                <w:szCs w:val="18"/>
                <w:lang w:val="en-GB" w:eastAsia="pl-PL" w:bidi="ar-SA"/>
              </w:rPr>
            </w:pPr>
            <w:r w:rsidRPr="00D6492F">
              <w:rPr>
                <w:rFonts w:eastAsia="Arial" w:cs="Times New Roman"/>
                <w:b/>
                <w:bCs/>
                <w:color w:val="000000"/>
                <w:kern w:val="24"/>
                <w:sz w:val="18"/>
                <w:szCs w:val="18"/>
                <w:lang w:val="en-GB" w:eastAsia="pl-PL" w:bidi="ar-SA"/>
              </w:rPr>
              <w:t xml:space="preserve">Generalized pattern of Polish translations </w:t>
            </w:r>
          </w:p>
        </w:tc>
      </w:tr>
      <w:tr w:rsidR="00D6492F" w:rsidRPr="00D6492F" w:rsidTr="00D6492F">
        <w:tc>
          <w:tcPr>
            <w:tcW w:w="1705" w:type="dxa"/>
          </w:tcPr>
          <w:p w:rsidR="00D6492F" w:rsidRPr="00D6492F" w:rsidRDefault="00D6492F" w:rsidP="00D6492F">
            <w:pPr>
              <w:keepNext w:val="0"/>
              <w:widowControl/>
              <w:suppressAutoHyphens w:val="0"/>
              <w:spacing w:line="240" w:lineRule="auto"/>
              <w:jc w:val="both"/>
              <w:rPr>
                <w:rFonts w:ascii="Arial" w:eastAsia="Times New Roman" w:hAnsi="Arial" w:cs="Arial"/>
                <w:sz w:val="18"/>
                <w:szCs w:val="18"/>
                <w:lang w:val="pl-PL" w:eastAsia="pl-PL" w:bidi="ar-SA"/>
              </w:rPr>
            </w:pPr>
            <w:proofErr w:type="spellStart"/>
            <w:r w:rsidRPr="00D6492F">
              <w:rPr>
                <w:rFonts w:eastAsia="Arial" w:cs="Times New Roman"/>
                <w:i/>
                <w:iCs/>
                <w:color w:val="000000"/>
                <w:kern w:val="24"/>
                <w:sz w:val="18"/>
                <w:szCs w:val="18"/>
                <w:lang w:val="pl-PL" w:eastAsia="pl-PL" w:bidi="ar-SA"/>
              </w:rPr>
              <w:t>it</w:t>
            </w:r>
            <w:proofErr w:type="spellEnd"/>
            <w:r w:rsidRPr="00D6492F">
              <w:rPr>
                <w:rFonts w:eastAsia="Arial" w:cs="Times New Roman"/>
                <w:i/>
                <w:iCs/>
                <w:color w:val="000000"/>
                <w:kern w:val="24"/>
                <w:sz w:val="18"/>
                <w:szCs w:val="18"/>
                <w:lang w:val="pl-PL" w:eastAsia="pl-PL" w:bidi="ar-SA"/>
              </w:rPr>
              <w:t xml:space="preserve"> </w:t>
            </w:r>
            <w:proofErr w:type="spellStart"/>
            <w:r w:rsidRPr="00D6492F">
              <w:rPr>
                <w:rFonts w:eastAsia="Arial" w:cs="Times New Roman"/>
                <w:i/>
                <w:iCs/>
                <w:color w:val="000000"/>
                <w:kern w:val="24"/>
                <w:sz w:val="18"/>
                <w:szCs w:val="18"/>
                <w:lang w:val="pl-PL" w:eastAsia="pl-PL" w:bidi="ar-SA"/>
              </w:rPr>
              <w:t>is</w:t>
            </w:r>
            <w:proofErr w:type="spellEnd"/>
            <w:r w:rsidRPr="00D6492F">
              <w:rPr>
                <w:rFonts w:eastAsia="Arial" w:cs="Times New Roman"/>
                <w:i/>
                <w:iCs/>
                <w:color w:val="000000"/>
                <w:kern w:val="24"/>
                <w:sz w:val="18"/>
                <w:szCs w:val="18"/>
                <w:lang w:val="pl-PL" w:eastAsia="pl-PL" w:bidi="ar-SA"/>
              </w:rPr>
              <w:t xml:space="preserve"> </w:t>
            </w:r>
            <w:proofErr w:type="spellStart"/>
            <w:r w:rsidRPr="00D6492F">
              <w:rPr>
                <w:rFonts w:eastAsia="Arial" w:cs="Times New Roman"/>
                <w:b/>
                <w:bCs/>
                <w:i/>
                <w:iCs/>
                <w:color w:val="000000"/>
                <w:kern w:val="24"/>
                <w:sz w:val="18"/>
                <w:szCs w:val="18"/>
                <w:lang w:val="pl-PL" w:eastAsia="pl-PL" w:bidi="ar-SA"/>
              </w:rPr>
              <w:t>difficult</w:t>
            </w:r>
            <w:proofErr w:type="spellEnd"/>
            <w:r w:rsidRPr="00D6492F">
              <w:rPr>
                <w:rFonts w:eastAsia="Arial" w:cs="Times New Roman"/>
                <w:b/>
                <w:bCs/>
                <w:i/>
                <w:iCs/>
                <w:color w:val="000000"/>
                <w:kern w:val="24"/>
                <w:sz w:val="18"/>
                <w:szCs w:val="18"/>
                <w:lang w:val="pl-PL" w:eastAsia="pl-PL" w:bidi="ar-SA"/>
              </w:rPr>
              <w:t xml:space="preserve"> </w:t>
            </w:r>
            <w:r w:rsidRPr="00D6492F">
              <w:rPr>
                <w:rFonts w:eastAsia="Arial" w:cs="Times New Roman"/>
                <w:i/>
                <w:iCs/>
                <w:color w:val="000000"/>
                <w:kern w:val="24"/>
                <w:sz w:val="18"/>
                <w:szCs w:val="18"/>
                <w:lang w:val="pl-PL" w:eastAsia="pl-PL" w:bidi="ar-SA"/>
              </w:rPr>
              <w:t>to</w:t>
            </w:r>
            <w:r w:rsidRPr="00D6492F">
              <w:rPr>
                <w:rFonts w:eastAsia="Arial" w:cs="Times New Roman"/>
                <w:color w:val="000000"/>
                <w:kern w:val="24"/>
                <w:sz w:val="18"/>
                <w:szCs w:val="18"/>
                <w:lang w:val="pl-PL" w:eastAsia="pl-PL" w:bidi="ar-SA"/>
              </w:rPr>
              <w:t xml:space="preserve"> (5)</w:t>
            </w:r>
          </w:p>
        </w:tc>
        <w:tc>
          <w:tcPr>
            <w:tcW w:w="1785" w:type="dxa"/>
          </w:tcPr>
          <w:p w:rsidR="00D6492F" w:rsidRPr="00D6492F" w:rsidRDefault="00D6492F" w:rsidP="00D6492F">
            <w:pPr>
              <w:keepNext w:val="0"/>
              <w:widowControl/>
              <w:suppressAutoHyphens w:val="0"/>
              <w:spacing w:line="240" w:lineRule="auto"/>
              <w:jc w:val="both"/>
              <w:rPr>
                <w:rFonts w:ascii="Arial" w:eastAsia="Times New Roman" w:hAnsi="Arial" w:cs="Arial"/>
                <w:sz w:val="18"/>
                <w:szCs w:val="18"/>
                <w:lang w:val="pl-PL" w:eastAsia="pl-PL" w:bidi="ar-SA"/>
              </w:rPr>
            </w:pPr>
            <w:r w:rsidRPr="00D6492F">
              <w:rPr>
                <w:rFonts w:eastAsia="Arial" w:cs="Times New Roman"/>
                <w:color w:val="000000"/>
                <w:kern w:val="24"/>
                <w:sz w:val="18"/>
                <w:szCs w:val="18"/>
                <w:lang w:val="pl-PL" w:eastAsia="pl-PL" w:bidi="ar-SA"/>
              </w:rPr>
              <w:t>DIFFICULTY</w:t>
            </w:r>
          </w:p>
        </w:tc>
        <w:tc>
          <w:tcPr>
            <w:tcW w:w="1696" w:type="dxa"/>
          </w:tcPr>
          <w:p w:rsidR="00D6492F" w:rsidRPr="00D6492F" w:rsidRDefault="00D6492F" w:rsidP="00D6492F">
            <w:pPr>
              <w:keepNext w:val="0"/>
              <w:widowControl/>
              <w:suppressAutoHyphens w:val="0"/>
              <w:spacing w:line="240" w:lineRule="auto"/>
              <w:jc w:val="both"/>
              <w:rPr>
                <w:rFonts w:ascii="Arial" w:eastAsia="Times New Roman" w:hAnsi="Arial" w:cs="Arial"/>
                <w:sz w:val="18"/>
                <w:szCs w:val="18"/>
                <w:lang w:val="pl-PL" w:eastAsia="pl-PL" w:bidi="ar-SA"/>
              </w:rPr>
            </w:pPr>
            <w:r w:rsidRPr="00D6492F">
              <w:rPr>
                <w:rFonts w:eastAsia="Arial" w:cs="Times New Roman"/>
                <w:b/>
                <w:bCs/>
                <w:i/>
                <w:iCs/>
                <w:color w:val="000000"/>
                <w:kern w:val="24"/>
                <w:sz w:val="18"/>
                <w:szCs w:val="18"/>
                <w:lang w:val="pl-PL" w:eastAsia="pl-PL" w:bidi="ar-SA"/>
              </w:rPr>
              <w:t>trudno</w:t>
            </w:r>
            <w:r w:rsidRPr="00D6492F">
              <w:rPr>
                <w:rFonts w:eastAsia="Arial" w:cs="Times New Roman"/>
                <w:i/>
                <w:iCs/>
                <w:color w:val="000000"/>
                <w:kern w:val="24"/>
                <w:sz w:val="18"/>
                <w:szCs w:val="18"/>
                <w:lang w:val="pl-PL" w:eastAsia="pl-PL" w:bidi="ar-SA"/>
              </w:rPr>
              <w:t xml:space="preserve"> jest</w:t>
            </w:r>
            <w:r w:rsidRPr="00D6492F">
              <w:rPr>
                <w:rFonts w:eastAsia="Arial" w:cs="Times New Roman"/>
                <w:color w:val="000000"/>
                <w:kern w:val="24"/>
                <w:sz w:val="18"/>
                <w:szCs w:val="18"/>
                <w:lang w:val="pl-PL" w:eastAsia="pl-PL" w:bidi="ar-SA"/>
              </w:rPr>
              <w:t xml:space="preserve"> (5)</w:t>
            </w:r>
          </w:p>
        </w:tc>
        <w:tc>
          <w:tcPr>
            <w:tcW w:w="1725" w:type="dxa"/>
          </w:tcPr>
          <w:p w:rsidR="00D6492F" w:rsidRPr="00D6492F" w:rsidRDefault="00D6492F" w:rsidP="00D6492F">
            <w:pPr>
              <w:keepNext w:val="0"/>
              <w:widowControl/>
              <w:suppressAutoHyphens w:val="0"/>
              <w:spacing w:line="240" w:lineRule="auto"/>
              <w:jc w:val="both"/>
              <w:rPr>
                <w:rFonts w:ascii="Arial" w:eastAsia="Times New Roman" w:hAnsi="Arial" w:cs="Arial"/>
                <w:sz w:val="18"/>
                <w:szCs w:val="18"/>
                <w:lang w:val="en-GB" w:eastAsia="pl-PL" w:bidi="ar-SA"/>
              </w:rPr>
            </w:pPr>
            <w:r w:rsidRPr="00D6492F">
              <w:rPr>
                <w:rFonts w:eastAsia="Arial" w:cs="Times New Roman"/>
                <w:color w:val="000000"/>
                <w:kern w:val="24"/>
                <w:sz w:val="18"/>
                <w:szCs w:val="18"/>
                <w:lang w:val="en-GB" w:eastAsia="pl-PL" w:bidi="ar-SA"/>
              </w:rPr>
              <w:t>ADV v-link v-</w:t>
            </w:r>
            <w:proofErr w:type="spellStart"/>
            <w:r w:rsidRPr="00D6492F">
              <w:rPr>
                <w:rFonts w:eastAsia="Arial" w:cs="Times New Roman"/>
                <w:color w:val="000000"/>
                <w:kern w:val="24"/>
                <w:sz w:val="18"/>
                <w:szCs w:val="18"/>
                <w:lang w:val="en-GB" w:eastAsia="pl-PL" w:bidi="ar-SA"/>
              </w:rPr>
              <w:t>inf</w:t>
            </w:r>
            <w:proofErr w:type="spellEnd"/>
          </w:p>
        </w:tc>
      </w:tr>
      <w:tr w:rsidR="00D6492F" w:rsidRPr="00D6492F" w:rsidTr="00D6492F">
        <w:tc>
          <w:tcPr>
            <w:tcW w:w="1705" w:type="dxa"/>
          </w:tcPr>
          <w:p w:rsidR="00D6492F" w:rsidRPr="00D6492F" w:rsidRDefault="00D6492F" w:rsidP="00D6492F">
            <w:pPr>
              <w:keepNext w:val="0"/>
              <w:widowControl/>
              <w:suppressAutoHyphens w:val="0"/>
              <w:spacing w:line="240" w:lineRule="auto"/>
              <w:jc w:val="both"/>
              <w:rPr>
                <w:rFonts w:ascii="Arial" w:eastAsia="Times New Roman" w:hAnsi="Arial" w:cs="Arial"/>
                <w:sz w:val="18"/>
                <w:szCs w:val="18"/>
                <w:lang w:val="pl-PL" w:eastAsia="pl-PL" w:bidi="ar-SA"/>
              </w:rPr>
            </w:pPr>
            <w:r w:rsidRPr="00D6492F">
              <w:rPr>
                <w:rFonts w:eastAsia="Arial" w:cs="Times New Roman"/>
                <w:i/>
                <w:iCs/>
                <w:color w:val="000000"/>
                <w:kern w:val="24"/>
                <w:sz w:val="18"/>
                <w:szCs w:val="18"/>
                <w:lang w:val="en-GB" w:eastAsia="pl-PL" w:bidi="ar-SA"/>
              </w:rPr>
              <w:t xml:space="preserve">it is </w:t>
            </w:r>
            <w:r w:rsidRPr="00D6492F">
              <w:rPr>
                <w:rFonts w:eastAsia="Arial" w:cs="Times New Roman"/>
                <w:b/>
                <w:bCs/>
                <w:i/>
                <w:iCs/>
                <w:color w:val="000000"/>
                <w:kern w:val="24"/>
                <w:sz w:val="18"/>
                <w:szCs w:val="18"/>
                <w:lang w:val="en-GB" w:eastAsia="pl-PL" w:bidi="ar-SA"/>
              </w:rPr>
              <w:t>hard</w:t>
            </w:r>
            <w:r w:rsidRPr="00D6492F">
              <w:rPr>
                <w:rFonts w:eastAsia="Arial" w:cs="Times New Roman"/>
                <w:i/>
                <w:iCs/>
                <w:color w:val="000000"/>
                <w:kern w:val="24"/>
                <w:sz w:val="18"/>
                <w:szCs w:val="18"/>
                <w:lang w:val="en-GB" w:eastAsia="pl-PL" w:bidi="ar-SA"/>
              </w:rPr>
              <w:t xml:space="preserve"> to</w:t>
            </w:r>
            <w:r w:rsidRPr="00D6492F">
              <w:rPr>
                <w:rFonts w:eastAsia="Arial" w:cs="Times New Roman"/>
                <w:color w:val="000000"/>
                <w:kern w:val="24"/>
                <w:sz w:val="18"/>
                <w:szCs w:val="18"/>
                <w:lang w:val="en-GB" w:eastAsia="pl-PL" w:bidi="ar-SA"/>
              </w:rPr>
              <w:t xml:space="preserve"> (</w:t>
            </w:r>
            <w:r w:rsidRPr="00D6492F">
              <w:rPr>
                <w:rFonts w:eastAsia="Arial" w:cs="Times New Roman"/>
                <w:color w:val="000000"/>
                <w:kern w:val="24"/>
                <w:sz w:val="18"/>
                <w:szCs w:val="18"/>
                <w:lang w:val="pl-PL" w:eastAsia="pl-PL" w:bidi="ar-SA"/>
              </w:rPr>
              <w:t>2</w:t>
            </w:r>
            <w:r w:rsidRPr="00D6492F">
              <w:rPr>
                <w:rFonts w:eastAsia="Arial" w:cs="Times New Roman"/>
                <w:color w:val="000000"/>
                <w:kern w:val="24"/>
                <w:sz w:val="18"/>
                <w:szCs w:val="18"/>
                <w:lang w:val="en-GB" w:eastAsia="pl-PL" w:bidi="ar-SA"/>
              </w:rPr>
              <w:t>)</w:t>
            </w:r>
          </w:p>
        </w:tc>
        <w:tc>
          <w:tcPr>
            <w:tcW w:w="1785" w:type="dxa"/>
          </w:tcPr>
          <w:p w:rsidR="00D6492F" w:rsidRPr="00D6492F" w:rsidRDefault="00D6492F" w:rsidP="00D6492F">
            <w:pPr>
              <w:keepNext w:val="0"/>
              <w:widowControl/>
              <w:suppressAutoHyphens w:val="0"/>
              <w:spacing w:line="240" w:lineRule="auto"/>
              <w:jc w:val="both"/>
              <w:rPr>
                <w:rFonts w:ascii="Arial" w:eastAsia="Times New Roman" w:hAnsi="Arial" w:cs="Arial"/>
                <w:sz w:val="18"/>
                <w:szCs w:val="18"/>
                <w:lang w:val="pl-PL" w:eastAsia="pl-PL" w:bidi="ar-SA"/>
              </w:rPr>
            </w:pPr>
            <w:r w:rsidRPr="00D6492F">
              <w:rPr>
                <w:rFonts w:eastAsia="Arial" w:cs="Times New Roman"/>
                <w:color w:val="000000"/>
                <w:kern w:val="24"/>
                <w:sz w:val="18"/>
                <w:szCs w:val="18"/>
                <w:lang w:val="en-GB" w:eastAsia="pl-PL" w:bidi="ar-SA"/>
              </w:rPr>
              <w:t>DIFFICULTY</w:t>
            </w:r>
          </w:p>
        </w:tc>
        <w:tc>
          <w:tcPr>
            <w:tcW w:w="1696" w:type="dxa"/>
          </w:tcPr>
          <w:p w:rsidR="00D6492F" w:rsidRPr="00D6492F" w:rsidRDefault="00D6492F" w:rsidP="00D6492F">
            <w:pPr>
              <w:keepNext w:val="0"/>
              <w:widowControl/>
              <w:suppressAutoHyphens w:val="0"/>
              <w:spacing w:line="240" w:lineRule="auto"/>
              <w:jc w:val="both"/>
              <w:rPr>
                <w:rFonts w:ascii="Arial" w:eastAsia="Times New Roman" w:hAnsi="Arial" w:cs="Arial"/>
                <w:sz w:val="18"/>
                <w:szCs w:val="18"/>
                <w:lang w:val="pl-PL" w:eastAsia="pl-PL" w:bidi="ar-SA"/>
              </w:rPr>
            </w:pPr>
            <w:r w:rsidRPr="00D6492F">
              <w:rPr>
                <w:rFonts w:eastAsia="Arial" w:cs="Times New Roman"/>
                <w:b/>
                <w:bCs/>
                <w:i/>
                <w:iCs/>
                <w:color w:val="000000"/>
                <w:kern w:val="24"/>
                <w:sz w:val="18"/>
                <w:szCs w:val="18"/>
                <w:lang w:val="pl-PL" w:eastAsia="pl-PL" w:bidi="ar-SA"/>
              </w:rPr>
              <w:t>trudno</w:t>
            </w:r>
            <w:r w:rsidRPr="00D6492F">
              <w:rPr>
                <w:rFonts w:eastAsia="Arial" w:cs="Times New Roman"/>
                <w:i/>
                <w:iCs/>
                <w:color w:val="000000"/>
                <w:kern w:val="24"/>
                <w:sz w:val="18"/>
                <w:szCs w:val="18"/>
                <w:lang w:val="pl-PL" w:eastAsia="pl-PL" w:bidi="ar-SA"/>
              </w:rPr>
              <w:t>, aby</w:t>
            </w:r>
            <w:r w:rsidRPr="00D6492F">
              <w:rPr>
                <w:rFonts w:eastAsia="Arial" w:cs="Times New Roman"/>
                <w:color w:val="000000"/>
                <w:kern w:val="24"/>
                <w:sz w:val="18"/>
                <w:szCs w:val="18"/>
                <w:lang w:val="pl-PL" w:eastAsia="pl-PL" w:bidi="ar-SA"/>
              </w:rPr>
              <w:t xml:space="preserve"> (1)</w:t>
            </w:r>
          </w:p>
          <w:p w:rsidR="00D6492F" w:rsidRPr="00D6492F" w:rsidRDefault="00D6492F" w:rsidP="00D6492F">
            <w:pPr>
              <w:keepNext w:val="0"/>
              <w:widowControl/>
              <w:suppressAutoHyphens w:val="0"/>
              <w:spacing w:line="240" w:lineRule="auto"/>
              <w:jc w:val="both"/>
              <w:rPr>
                <w:rFonts w:ascii="Arial" w:eastAsia="Times New Roman" w:hAnsi="Arial" w:cs="Arial"/>
                <w:sz w:val="18"/>
                <w:szCs w:val="18"/>
                <w:lang w:val="pl-PL" w:eastAsia="pl-PL" w:bidi="ar-SA"/>
              </w:rPr>
            </w:pPr>
            <w:r w:rsidRPr="00D6492F">
              <w:rPr>
                <w:rFonts w:eastAsia="Arial" w:cs="Times New Roman"/>
                <w:b/>
                <w:bCs/>
                <w:i/>
                <w:iCs/>
                <w:color w:val="000000"/>
                <w:kern w:val="24"/>
                <w:sz w:val="18"/>
                <w:szCs w:val="18"/>
                <w:lang w:val="pl-PL" w:eastAsia="pl-PL" w:bidi="ar-SA"/>
              </w:rPr>
              <w:t>trudno</w:t>
            </w:r>
            <w:r w:rsidRPr="00D6492F">
              <w:rPr>
                <w:rFonts w:eastAsia="Arial" w:cs="Times New Roman"/>
                <w:color w:val="000000"/>
                <w:kern w:val="24"/>
                <w:sz w:val="18"/>
                <w:szCs w:val="18"/>
                <w:lang w:val="pl-PL" w:eastAsia="pl-PL" w:bidi="ar-SA"/>
              </w:rPr>
              <w:t xml:space="preserve"> (1)</w:t>
            </w:r>
          </w:p>
        </w:tc>
        <w:tc>
          <w:tcPr>
            <w:tcW w:w="1725" w:type="dxa"/>
          </w:tcPr>
          <w:p w:rsidR="00D6492F" w:rsidRPr="00D6492F" w:rsidRDefault="00D6492F" w:rsidP="00D6492F">
            <w:pPr>
              <w:keepNext w:val="0"/>
              <w:widowControl/>
              <w:suppressAutoHyphens w:val="0"/>
              <w:spacing w:line="240" w:lineRule="auto"/>
              <w:jc w:val="both"/>
              <w:rPr>
                <w:rFonts w:ascii="Arial" w:eastAsia="Times New Roman" w:hAnsi="Arial" w:cs="Arial"/>
                <w:sz w:val="18"/>
                <w:szCs w:val="18"/>
                <w:lang w:val="en-GB" w:eastAsia="pl-PL" w:bidi="ar-SA"/>
              </w:rPr>
            </w:pPr>
            <w:r w:rsidRPr="00D6492F">
              <w:rPr>
                <w:rFonts w:eastAsia="Arial" w:cs="Times New Roman"/>
                <w:color w:val="000000"/>
                <w:kern w:val="24"/>
                <w:sz w:val="18"/>
                <w:szCs w:val="18"/>
                <w:lang w:val="en-GB" w:eastAsia="pl-PL" w:bidi="ar-SA"/>
              </w:rPr>
              <w:t xml:space="preserve">ADV, </w:t>
            </w:r>
            <w:proofErr w:type="spellStart"/>
            <w:r w:rsidRPr="00D6492F">
              <w:rPr>
                <w:rFonts w:eastAsia="Arial" w:cs="Times New Roman"/>
                <w:i/>
                <w:iCs/>
                <w:color w:val="000000"/>
                <w:kern w:val="24"/>
                <w:sz w:val="18"/>
                <w:szCs w:val="18"/>
                <w:lang w:val="en-GB" w:eastAsia="pl-PL" w:bidi="ar-SA"/>
              </w:rPr>
              <w:t>aby</w:t>
            </w:r>
            <w:proofErr w:type="spellEnd"/>
            <w:r w:rsidRPr="00D6492F">
              <w:rPr>
                <w:rFonts w:eastAsia="Arial" w:cs="Times New Roman"/>
                <w:color w:val="000000"/>
                <w:kern w:val="24"/>
                <w:sz w:val="18"/>
                <w:szCs w:val="18"/>
                <w:lang w:val="en-GB" w:eastAsia="pl-PL" w:bidi="ar-SA"/>
              </w:rPr>
              <w:t xml:space="preserve"> </w:t>
            </w:r>
          </w:p>
          <w:p w:rsidR="00D6492F" w:rsidRPr="00D6492F" w:rsidRDefault="00D6492F" w:rsidP="00D6492F">
            <w:pPr>
              <w:keepNext w:val="0"/>
              <w:widowControl/>
              <w:suppressAutoHyphens w:val="0"/>
              <w:spacing w:line="240" w:lineRule="auto"/>
              <w:jc w:val="both"/>
              <w:rPr>
                <w:rFonts w:ascii="Arial" w:eastAsia="Times New Roman" w:hAnsi="Arial" w:cs="Arial"/>
                <w:sz w:val="18"/>
                <w:szCs w:val="18"/>
                <w:lang w:val="en-GB" w:eastAsia="pl-PL" w:bidi="ar-SA"/>
              </w:rPr>
            </w:pPr>
            <w:r w:rsidRPr="00D6492F">
              <w:rPr>
                <w:rFonts w:eastAsia="Arial" w:cs="Times New Roman"/>
                <w:color w:val="000000"/>
                <w:kern w:val="24"/>
                <w:sz w:val="18"/>
                <w:szCs w:val="18"/>
                <w:lang w:val="en-GB" w:eastAsia="pl-PL" w:bidi="ar-SA"/>
              </w:rPr>
              <w:t>ADV v-</w:t>
            </w:r>
            <w:proofErr w:type="spellStart"/>
            <w:r w:rsidRPr="00D6492F">
              <w:rPr>
                <w:rFonts w:eastAsia="Arial" w:cs="Times New Roman"/>
                <w:color w:val="000000"/>
                <w:kern w:val="24"/>
                <w:sz w:val="18"/>
                <w:szCs w:val="18"/>
                <w:lang w:val="en-GB" w:eastAsia="pl-PL" w:bidi="ar-SA"/>
              </w:rPr>
              <w:t>inf</w:t>
            </w:r>
            <w:proofErr w:type="spellEnd"/>
          </w:p>
        </w:tc>
      </w:tr>
      <w:tr w:rsidR="00D6492F" w:rsidRPr="00D6492F" w:rsidTr="00D6492F">
        <w:tc>
          <w:tcPr>
            <w:tcW w:w="1705" w:type="dxa"/>
          </w:tcPr>
          <w:p w:rsidR="00D6492F" w:rsidRPr="00D6492F" w:rsidRDefault="00D6492F" w:rsidP="00D6492F">
            <w:pPr>
              <w:keepNext w:val="0"/>
              <w:widowControl/>
              <w:suppressAutoHyphens w:val="0"/>
              <w:spacing w:line="240" w:lineRule="auto"/>
              <w:jc w:val="both"/>
              <w:rPr>
                <w:rFonts w:ascii="Arial" w:eastAsia="Times New Roman" w:hAnsi="Arial" w:cs="Arial"/>
                <w:sz w:val="18"/>
                <w:szCs w:val="18"/>
                <w:lang w:val="pl-PL" w:eastAsia="pl-PL" w:bidi="ar-SA"/>
              </w:rPr>
            </w:pPr>
            <w:proofErr w:type="spellStart"/>
            <w:r w:rsidRPr="00D6492F">
              <w:rPr>
                <w:rFonts w:eastAsia="Arial" w:cs="Times New Roman"/>
                <w:i/>
                <w:iCs/>
                <w:color w:val="000000"/>
                <w:kern w:val="24"/>
                <w:sz w:val="18"/>
                <w:szCs w:val="18"/>
                <w:lang w:val="pl-PL" w:eastAsia="pl-PL" w:bidi="ar-SA"/>
              </w:rPr>
              <w:t>it</w:t>
            </w:r>
            <w:proofErr w:type="spellEnd"/>
            <w:r w:rsidRPr="00D6492F">
              <w:rPr>
                <w:rFonts w:eastAsia="Arial" w:cs="Times New Roman"/>
                <w:i/>
                <w:iCs/>
                <w:color w:val="000000"/>
                <w:kern w:val="24"/>
                <w:sz w:val="18"/>
                <w:szCs w:val="18"/>
                <w:lang w:val="pl-PL" w:eastAsia="pl-PL" w:bidi="ar-SA"/>
              </w:rPr>
              <w:t xml:space="preserve"> </w:t>
            </w:r>
            <w:proofErr w:type="spellStart"/>
            <w:r w:rsidRPr="00D6492F">
              <w:rPr>
                <w:rFonts w:eastAsia="Arial" w:cs="Times New Roman"/>
                <w:i/>
                <w:iCs/>
                <w:color w:val="000000"/>
                <w:kern w:val="24"/>
                <w:sz w:val="18"/>
                <w:szCs w:val="18"/>
                <w:lang w:val="pl-PL" w:eastAsia="pl-PL" w:bidi="ar-SA"/>
              </w:rPr>
              <w:t>is</w:t>
            </w:r>
            <w:proofErr w:type="spellEnd"/>
            <w:r w:rsidRPr="00D6492F">
              <w:rPr>
                <w:rFonts w:eastAsia="Arial" w:cs="Times New Roman"/>
                <w:i/>
                <w:iCs/>
                <w:color w:val="000000"/>
                <w:kern w:val="24"/>
                <w:sz w:val="18"/>
                <w:szCs w:val="18"/>
                <w:lang w:val="pl-PL" w:eastAsia="pl-PL" w:bidi="ar-SA"/>
              </w:rPr>
              <w:t xml:space="preserve"> </w:t>
            </w:r>
            <w:proofErr w:type="spellStart"/>
            <w:r w:rsidRPr="00D6492F">
              <w:rPr>
                <w:rFonts w:eastAsia="Arial" w:cs="Times New Roman"/>
                <w:b/>
                <w:bCs/>
                <w:i/>
                <w:iCs/>
                <w:color w:val="000000"/>
                <w:kern w:val="24"/>
                <w:sz w:val="18"/>
                <w:szCs w:val="18"/>
                <w:lang w:val="pl-PL" w:eastAsia="pl-PL" w:bidi="ar-SA"/>
              </w:rPr>
              <w:t>easier</w:t>
            </w:r>
            <w:proofErr w:type="spellEnd"/>
            <w:r w:rsidRPr="00D6492F">
              <w:rPr>
                <w:rFonts w:eastAsia="Arial" w:cs="Times New Roman"/>
                <w:i/>
                <w:iCs/>
                <w:color w:val="000000"/>
                <w:kern w:val="24"/>
                <w:sz w:val="18"/>
                <w:szCs w:val="18"/>
                <w:lang w:val="pl-PL" w:eastAsia="pl-PL" w:bidi="ar-SA"/>
              </w:rPr>
              <w:t xml:space="preserve"> to</w:t>
            </w:r>
            <w:r w:rsidRPr="00D6492F">
              <w:rPr>
                <w:rFonts w:eastAsia="Arial" w:cs="Times New Roman"/>
                <w:color w:val="000000"/>
                <w:kern w:val="24"/>
                <w:sz w:val="18"/>
                <w:szCs w:val="18"/>
                <w:lang w:val="pl-PL" w:eastAsia="pl-PL" w:bidi="ar-SA"/>
              </w:rPr>
              <w:t xml:space="preserve"> (1)</w:t>
            </w:r>
          </w:p>
        </w:tc>
        <w:tc>
          <w:tcPr>
            <w:tcW w:w="1785" w:type="dxa"/>
          </w:tcPr>
          <w:p w:rsidR="00D6492F" w:rsidRPr="00D6492F" w:rsidRDefault="00D6492F" w:rsidP="00D6492F">
            <w:pPr>
              <w:keepNext w:val="0"/>
              <w:widowControl/>
              <w:suppressAutoHyphens w:val="0"/>
              <w:spacing w:line="240" w:lineRule="auto"/>
              <w:jc w:val="both"/>
              <w:rPr>
                <w:rFonts w:ascii="Arial" w:eastAsia="Times New Roman" w:hAnsi="Arial" w:cs="Arial"/>
                <w:sz w:val="18"/>
                <w:szCs w:val="18"/>
                <w:lang w:val="pl-PL" w:eastAsia="pl-PL" w:bidi="ar-SA"/>
              </w:rPr>
            </w:pPr>
            <w:r w:rsidRPr="00D6492F">
              <w:rPr>
                <w:rFonts w:eastAsia="Arial" w:cs="Times New Roman"/>
                <w:color w:val="000000"/>
                <w:kern w:val="24"/>
                <w:sz w:val="18"/>
                <w:szCs w:val="18"/>
                <w:lang w:val="pl-PL" w:eastAsia="pl-PL" w:bidi="ar-SA"/>
              </w:rPr>
              <w:t>DIFFICULTY</w:t>
            </w:r>
          </w:p>
        </w:tc>
        <w:tc>
          <w:tcPr>
            <w:tcW w:w="1696" w:type="dxa"/>
          </w:tcPr>
          <w:p w:rsidR="00D6492F" w:rsidRPr="00D6492F" w:rsidRDefault="00D6492F" w:rsidP="00D6492F">
            <w:pPr>
              <w:keepNext w:val="0"/>
              <w:widowControl/>
              <w:suppressAutoHyphens w:val="0"/>
              <w:spacing w:line="240" w:lineRule="auto"/>
              <w:jc w:val="both"/>
              <w:rPr>
                <w:rFonts w:ascii="Arial" w:eastAsia="Times New Roman" w:hAnsi="Arial" w:cs="Arial"/>
                <w:sz w:val="18"/>
                <w:szCs w:val="18"/>
                <w:lang w:val="pl-PL" w:eastAsia="pl-PL" w:bidi="ar-SA"/>
              </w:rPr>
            </w:pPr>
            <w:r w:rsidRPr="00D6492F">
              <w:rPr>
                <w:rFonts w:eastAsia="Arial" w:cs="Times New Roman"/>
                <w:b/>
                <w:bCs/>
                <w:i/>
                <w:iCs/>
                <w:color w:val="000000"/>
                <w:kern w:val="24"/>
                <w:sz w:val="18"/>
                <w:szCs w:val="18"/>
                <w:lang w:val="pl-PL" w:eastAsia="pl-PL" w:bidi="ar-SA"/>
              </w:rPr>
              <w:t>łatwiej</w:t>
            </w:r>
            <w:r w:rsidRPr="00D6492F">
              <w:rPr>
                <w:rFonts w:eastAsia="Arial" w:cs="Times New Roman"/>
                <w:color w:val="000000"/>
                <w:kern w:val="24"/>
                <w:sz w:val="18"/>
                <w:szCs w:val="18"/>
                <w:lang w:val="pl-PL" w:eastAsia="pl-PL" w:bidi="ar-SA"/>
              </w:rPr>
              <w:t xml:space="preserve"> (1) </w:t>
            </w:r>
          </w:p>
        </w:tc>
        <w:tc>
          <w:tcPr>
            <w:tcW w:w="1725" w:type="dxa"/>
          </w:tcPr>
          <w:p w:rsidR="00D6492F" w:rsidRPr="00D6492F" w:rsidRDefault="00D6492F" w:rsidP="00D6492F">
            <w:pPr>
              <w:keepNext w:val="0"/>
              <w:widowControl/>
              <w:suppressAutoHyphens w:val="0"/>
              <w:spacing w:line="240" w:lineRule="auto"/>
              <w:jc w:val="both"/>
              <w:rPr>
                <w:rFonts w:ascii="Arial" w:eastAsia="Times New Roman" w:hAnsi="Arial" w:cs="Arial"/>
                <w:sz w:val="18"/>
                <w:szCs w:val="18"/>
                <w:lang w:val="pl-PL" w:eastAsia="pl-PL" w:bidi="ar-SA"/>
              </w:rPr>
            </w:pPr>
            <w:r w:rsidRPr="00D6492F">
              <w:rPr>
                <w:rFonts w:eastAsia="Arial" w:cs="Times New Roman"/>
                <w:color w:val="000000"/>
                <w:kern w:val="24"/>
                <w:sz w:val="18"/>
                <w:szCs w:val="18"/>
                <w:lang w:val="en-GB" w:eastAsia="pl-PL" w:bidi="ar-SA"/>
              </w:rPr>
              <w:t xml:space="preserve">ADV </w:t>
            </w:r>
            <w:r w:rsidRPr="00D6492F">
              <w:rPr>
                <w:rFonts w:eastAsia="Arial" w:cs="Times New Roman"/>
                <w:color w:val="000000"/>
                <w:kern w:val="24"/>
                <w:sz w:val="18"/>
                <w:szCs w:val="18"/>
                <w:lang w:val="pl-PL" w:eastAsia="pl-PL" w:bidi="ar-SA"/>
              </w:rPr>
              <w:t>v</w:t>
            </w:r>
            <w:r w:rsidRPr="00D6492F">
              <w:rPr>
                <w:rFonts w:eastAsia="Arial" w:cs="Times New Roman"/>
                <w:color w:val="000000"/>
                <w:kern w:val="24"/>
                <w:sz w:val="18"/>
                <w:szCs w:val="18"/>
                <w:lang w:val="en-GB" w:eastAsia="pl-PL" w:bidi="ar-SA"/>
              </w:rPr>
              <w:t>-</w:t>
            </w:r>
            <w:proofErr w:type="spellStart"/>
            <w:r w:rsidRPr="00D6492F">
              <w:rPr>
                <w:rFonts w:eastAsia="Arial" w:cs="Times New Roman"/>
                <w:color w:val="000000"/>
                <w:kern w:val="24"/>
                <w:sz w:val="18"/>
                <w:szCs w:val="18"/>
                <w:lang w:val="en-GB" w:eastAsia="pl-PL" w:bidi="ar-SA"/>
              </w:rPr>
              <w:t>inf</w:t>
            </w:r>
            <w:proofErr w:type="spellEnd"/>
          </w:p>
        </w:tc>
      </w:tr>
    </w:tbl>
    <w:p w:rsidR="00D6492F" w:rsidRPr="00D6492F" w:rsidRDefault="00D6492F" w:rsidP="00D6492F">
      <w:pPr>
        <w:keepNext w:val="0"/>
        <w:widowControl/>
        <w:suppressAutoHyphens w:val="0"/>
        <w:spacing w:after="0" w:line="240" w:lineRule="auto"/>
        <w:jc w:val="both"/>
        <w:rPr>
          <w:rFonts w:eastAsia="Arial" w:cs="Times New Roman"/>
          <w:i/>
          <w:iCs/>
          <w:sz w:val="20"/>
          <w:szCs w:val="20"/>
          <w:lang w:val="en" w:eastAsia="pl-PL" w:bidi="ar-SA"/>
        </w:rPr>
      </w:pPr>
      <w:r w:rsidRPr="00D6492F">
        <w:rPr>
          <w:rFonts w:eastAsia="Arial" w:cs="Times New Roman"/>
          <w:i/>
          <w:iCs/>
          <w:sz w:val="20"/>
          <w:szCs w:val="20"/>
          <w:lang w:val="en" w:eastAsia="pl-PL" w:bidi="ar-SA"/>
        </w:rPr>
        <w:t xml:space="preserve">Table 1. Textual realizations of the GP </w:t>
      </w:r>
      <w:r w:rsidRPr="00D6492F">
        <w:rPr>
          <w:rFonts w:eastAsia="Arial" w:cs="Times New Roman"/>
          <w:b/>
          <w:bCs/>
          <w:i/>
          <w:iCs/>
          <w:sz w:val="20"/>
          <w:szCs w:val="20"/>
          <w:lang w:val="en" w:eastAsia="pl-PL" w:bidi="ar-SA"/>
        </w:rPr>
        <w:t>it v-link ADJ to-</w:t>
      </w:r>
      <w:proofErr w:type="spellStart"/>
      <w:r w:rsidRPr="00D6492F">
        <w:rPr>
          <w:rFonts w:eastAsia="Arial" w:cs="Times New Roman"/>
          <w:b/>
          <w:bCs/>
          <w:i/>
          <w:iCs/>
          <w:sz w:val="20"/>
          <w:szCs w:val="20"/>
          <w:lang w:val="en" w:eastAsia="pl-PL" w:bidi="ar-SA"/>
        </w:rPr>
        <w:t>inf</w:t>
      </w:r>
      <w:proofErr w:type="spellEnd"/>
      <w:r w:rsidRPr="00D6492F">
        <w:rPr>
          <w:rFonts w:eastAsia="Arial" w:cs="Times New Roman"/>
          <w:i/>
          <w:iCs/>
          <w:sz w:val="20"/>
          <w:szCs w:val="20"/>
          <w:lang w:val="en" w:eastAsia="pl-PL" w:bidi="ar-SA"/>
        </w:rPr>
        <w:t xml:space="preserve"> in English source-texts and their Polish translations: discoursal function of difficulty</w:t>
      </w:r>
    </w:p>
    <w:p w:rsidR="00D6492F" w:rsidRDefault="00D6492F" w:rsidP="00D6492F">
      <w:pPr>
        <w:keepNext w:val="0"/>
        <w:spacing w:line="276" w:lineRule="auto"/>
        <w:rPr>
          <w:lang w:val="en"/>
        </w:rPr>
      </w:pPr>
    </w:p>
    <w:p w:rsidR="00576FE1" w:rsidRPr="00576FE1" w:rsidRDefault="00576FE1" w:rsidP="00A539E3">
      <w:pPr>
        <w:keepNext w:val="0"/>
        <w:spacing w:after="0" w:line="240" w:lineRule="auto"/>
        <w:jc w:val="both"/>
        <w:rPr>
          <w:lang w:val="en"/>
        </w:rPr>
      </w:pPr>
      <w:r w:rsidRPr="00576FE1">
        <w:rPr>
          <w:lang w:val="en"/>
        </w:rPr>
        <w:t>The findings (Table 1) show that in the sample under scrutiny there are three different instantiations of the English GP ‘</w:t>
      </w:r>
      <w:r w:rsidRPr="00576FE1">
        <w:rPr>
          <w:i/>
          <w:lang w:val="en"/>
        </w:rPr>
        <w:t>it</w:t>
      </w:r>
      <w:r w:rsidRPr="00576FE1">
        <w:rPr>
          <w:lang w:val="en"/>
        </w:rPr>
        <w:t xml:space="preserve"> v-link ADJ </w:t>
      </w:r>
      <w:r w:rsidRPr="00576FE1">
        <w:rPr>
          <w:i/>
          <w:lang w:val="en"/>
        </w:rPr>
        <w:t>to</w:t>
      </w:r>
      <w:r w:rsidRPr="00576FE1">
        <w:rPr>
          <w:lang w:val="en"/>
        </w:rPr>
        <w:t>-</w:t>
      </w:r>
      <w:proofErr w:type="spellStart"/>
      <w:r w:rsidRPr="00576FE1">
        <w:rPr>
          <w:lang w:val="en"/>
        </w:rPr>
        <w:t>inf</w:t>
      </w:r>
      <w:proofErr w:type="spellEnd"/>
      <w:r w:rsidRPr="00576FE1">
        <w:rPr>
          <w:lang w:val="en"/>
        </w:rPr>
        <w:t xml:space="preserve">’ when filled with adjectives conveying the sense of ‘difficulty’, </w:t>
      </w:r>
      <w:r w:rsidRPr="00576FE1">
        <w:rPr>
          <w:lang w:val="en"/>
        </w:rPr>
        <w:lastRenderedPageBreak/>
        <w:t xml:space="preserve">namely </w:t>
      </w:r>
      <w:r w:rsidRPr="00576FE1">
        <w:rPr>
          <w:i/>
          <w:lang w:val="en"/>
        </w:rPr>
        <w:t>it is difficult to</w:t>
      </w:r>
      <w:r w:rsidRPr="00576FE1">
        <w:rPr>
          <w:lang w:val="en"/>
        </w:rPr>
        <w:t xml:space="preserve">, </w:t>
      </w:r>
      <w:r w:rsidRPr="00576FE1">
        <w:rPr>
          <w:i/>
          <w:lang w:val="en"/>
        </w:rPr>
        <w:t>it is hard to</w:t>
      </w:r>
      <w:r w:rsidRPr="00576FE1">
        <w:rPr>
          <w:lang w:val="en"/>
        </w:rPr>
        <w:t xml:space="preserve"> and </w:t>
      </w:r>
      <w:r w:rsidRPr="00576FE1">
        <w:rPr>
          <w:i/>
          <w:lang w:val="en"/>
        </w:rPr>
        <w:t>it is easier to</w:t>
      </w:r>
      <w:r w:rsidRPr="00576FE1">
        <w:rPr>
          <w:lang w:val="en"/>
        </w:rPr>
        <w:t xml:space="preserve">, with the total frequency of 8. Those multi-word items have the following Polish equivalents in Paralela corpus (Pęzik 2016), such as </w:t>
      </w:r>
      <w:proofErr w:type="spellStart"/>
      <w:r w:rsidRPr="00576FE1">
        <w:rPr>
          <w:i/>
          <w:lang w:val="en"/>
        </w:rPr>
        <w:t>trudno</w:t>
      </w:r>
      <w:proofErr w:type="spellEnd"/>
      <w:r w:rsidRPr="00576FE1">
        <w:rPr>
          <w:i/>
          <w:lang w:val="en"/>
        </w:rPr>
        <w:t xml:space="preserve"> jest</w:t>
      </w:r>
      <w:r w:rsidRPr="00576FE1">
        <w:rPr>
          <w:lang w:val="en"/>
        </w:rPr>
        <w:t xml:space="preserve"> (used 5 times as an equivalent of </w:t>
      </w:r>
      <w:r w:rsidRPr="00576FE1">
        <w:rPr>
          <w:i/>
          <w:lang w:val="en"/>
        </w:rPr>
        <w:t>it is difficult to</w:t>
      </w:r>
      <w:r w:rsidRPr="00576FE1">
        <w:rPr>
          <w:lang w:val="en"/>
        </w:rPr>
        <w:t xml:space="preserve">), </w:t>
      </w:r>
      <w:proofErr w:type="spellStart"/>
      <w:r w:rsidRPr="00576FE1">
        <w:rPr>
          <w:i/>
          <w:lang w:val="en"/>
        </w:rPr>
        <w:t>trudno</w:t>
      </w:r>
      <w:proofErr w:type="spellEnd"/>
      <w:r w:rsidRPr="00576FE1">
        <w:rPr>
          <w:i/>
          <w:lang w:val="en"/>
        </w:rPr>
        <w:t xml:space="preserve">, </w:t>
      </w:r>
      <w:proofErr w:type="spellStart"/>
      <w:r w:rsidRPr="00576FE1">
        <w:rPr>
          <w:i/>
          <w:lang w:val="en"/>
        </w:rPr>
        <w:t>aby</w:t>
      </w:r>
      <w:proofErr w:type="spellEnd"/>
      <w:r w:rsidRPr="00576FE1">
        <w:rPr>
          <w:i/>
          <w:lang w:val="en"/>
        </w:rPr>
        <w:t xml:space="preserve"> </w:t>
      </w:r>
      <w:r w:rsidRPr="00576FE1">
        <w:rPr>
          <w:lang w:val="en"/>
        </w:rPr>
        <w:t>and</w:t>
      </w:r>
      <w:r w:rsidRPr="00576FE1">
        <w:rPr>
          <w:i/>
          <w:lang w:val="en"/>
        </w:rPr>
        <w:t xml:space="preserve"> </w:t>
      </w:r>
      <w:proofErr w:type="spellStart"/>
      <w:r w:rsidRPr="00576FE1">
        <w:rPr>
          <w:i/>
          <w:lang w:val="en"/>
        </w:rPr>
        <w:t>trudno</w:t>
      </w:r>
      <w:proofErr w:type="spellEnd"/>
      <w:r w:rsidRPr="00576FE1">
        <w:rPr>
          <w:lang w:val="en"/>
        </w:rPr>
        <w:t xml:space="preserve"> (used 1 each as equivalents of </w:t>
      </w:r>
      <w:r w:rsidRPr="00576FE1">
        <w:rPr>
          <w:i/>
          <w:lang w:val="en"/>
        </w:rPr>
        <w:t>it is hard to</w:t>
      </w:r>
      <w:r w:rsidRPr="00576FE1">
        <w:rPr>
          <w:lang w:val="en"/>
        </w:rPr>
        <w:t xml:space="preserve">) and </w:t>
      </w:r>
      <w:proofErr w:type="spellStart"/>
      <w:r w:rsidRPr="00576FE1">
        <w:rPr>
          <w:i/>
          <w:lang w:val="en"/>
        </w:rPr>
        <w:t>łatwiej</w:t>
      </w:r>
      <w:proofErr w:type="spellEnd"/>
      <w:r w:rsidRPr="00576FE1">
        <w:rPr>
          <w:lang w:val="en"/>
        </w:rPr>
        <w:t xml:space="preserve"> (used once as an equivalent of </w:t>
      </w:r>
      <w:r w:rsidRPr="00576FE1">
        <w:rPr>
          <w:i/>
          <w:lang w:val="en"/>
        </w:rPr>
        <w:t>it is easier to</w:t>
      </w:r>
      <w:r w:rsidRPr="00576FE1">
        <w:rPr>
          <w:lang w:val="en"/>
        </w:rPr>
        <w:t xml:space="preserve">). Apart from insights into </w:t>
      </w:r>
      <w:r w:rsidR="00EE3E5D">
        <w:rPr>
          <w:lang w:val="en"/>
        </w:rPr>
        <w:t>certain translational choices</w:t>
      </w:r>
      <w:r w:rsidRPr="00576FE1">
        <w:rPr>
          <w:lang w:val="en"/>
        </w:rPr>
        <w:t xml:space="preserve">, it has been possible to reconstruct abstract </w:t>
      </w:r>
      <w:proofErr w:type="spellStart"/>
      <w:r w:rsidRPr="00576FE1">
        <w:rPr>
          <w:lang w:val="en"/>
        </w:rPr>
        <w:t>lexico</w:t>
      </w:r>
      <w:proofErr w:type="spellEnd"/>
      <w:r w:rsidRPr="00576FE1">
        <w:rPr>
          <w:lang w:val="en"/>
        </w:rPr>
        <w:t>-grammatical patterns (or syntagmatic frames) based on the Polish equivalents and conveying the sense of difficulty with respect to the following proposition, e.g. ‘ADV v-link v-</w:t>
      </w:r>
      <w:proofErr w:type="spellStart"/>
      <w:r w:rsidRPr="00576FE1">
        <w:rPr>
          <w:lang w:val="en"/>
        </w:rPr>
        <w:t>inf</w:t>
      </w:r>
      <w:proofErr w:type="spellEnd"/>
      <w:r w:rsidRPr="00576FE1">
        <w:rPr>
          <w:lang w:val="en"/>
        </w:rPr>
        <w:t>’ (</w:t>
      </w:r>
      <w:proofErr w:type="spellStart"/>
      <w:r w:rsidRPr="00576FE1">
        <w:rPr>
          <w:i/>
          <w:iCs/>
          <w:lang w:val="en"/>
        </w:rPr>
        <w:t>trudno</w:t>
      </w:r>
      <w:proofErr w:type="spellEnd"/>
      <w:r w:rsidRPr="00576FE1">
        <w:rPr>
          <w:i/>
          <w:iCs/>
          <w:lang w:val="en"/>
        </w:rPr>
        <w:t xml:space="preserve"> jest</w:t>
      </w:r>
      <w:r w:rsidRPr="00576FE1">
        <w:rPr>
          <w:lang w:val="en"/>
        </w:rPr>
        <w:t>) or ‘ADV v-</w:t>
      </w:r>
      <w:proofErr w:type="spellStart"/>
      <w:r w:rsidRPr="00576FE1">
        <w:rPr>
          <w:lang w:val="en"/>
        </w:rPr>
        <w:t>inf</w:t>
      </w:r>
      <w:proofErr w:type="spellEnd"/>
      <w:r w:rsidRPr="00576FE1">
        <w:rPr>
          <w:lang w:val="en"/>
        </w:rPr>
        <w:t>’, both followed by a verb in infinitive form (</w:t>
      </w:r>
      <w:proofErr w:type="spellStart"/>
      <w:r w:rsidRPr="00576FE1">
        <w:rPr>
          <w:i/>
          <w:lang w:val="en"/>
        </w:rPr>
        <w:t>trudno</w:t>
      </w:r>
      <w:proofErr w:type="spellEnd"/>
      <w:r w:rsidRPr="00576FE1">
        <w:rPr>
          <w:i/>
          <w:lang w:val="en"/>
        </w:rPr>
        <w:t xml:space="preserve"> jest </w:t>
      </w:r>
      <w:proofErr w:type="spellStart"/>
      <w:r w:rsidRPr="00576FE1">
        <w:rPr>
          <w:i/>
          <w:lang w:val="en"/>
        </w:rPr>
        <w:t>udowodnić</w:t>
      </w:r>
      <w:proofErr w:type="spellEnd"/>
      <w:r w:rsidRPr="00576FE1">
        <w:rPr>
          <w:i/>
          <w:lang w:val="en"/>
        </w:rPr>
        <w:t xml:space="preserve"> ‘</w:t>
      </w:r>
      <w:r w:rsidRPr="00576FE1">
        <w:rPr>
          <w:iCs/>
          <w:lang w:val="en"/>
        </w:rPr>
        <w:t>it is difficult to prove’</w:t>
      </w:r>
      <w:r w:rsidRPr="00576FE1">
        <w:rPr>
          <w:i/>
          <w:lang w:val="en"/>
        </w:rPr>
        <w:t xml:space="preserve">, </w:t>
      </w:r>
      <w:proofErr w:type="spellStart"/>
      <w:r w:rsidRPr="00576FE1">
        <w:rPr>
          <w:i/>
          <w:lang w:val="en"/>
        </w:rPr>
        <w:t>trudno</w:t>
      </w:r>
      <w:proofErr w:type="spellEnd"/>
      <w:r w:rsidRPr="00576FE1">
        <w:rPr>
          <w:i/>
          <w:lang w:val="en"/>
        </w:rPr>
        <w:t xml:space="preserve"> </w:t>
      </w:r>
      <w:proofErr w:type="spellStart"/>
      <w:r w:rsidRPr="00576FE1">
        <w:rPr>
          <w:i/>
          <w:lang w:val="en"/>
        </w:rPr>
        <w:t>uwierzyć</w:t>
      </w:r>
      <w:proofErr w:type="spellEnd"/>
      <w:r w:rsidRPr="00576FE1">
        <w:rPr>
          <w:i/>
          <w:lang w:val="en"/>
        </w:rPr>
        <w:t xml:space="preserve"> </w:t>
      </w:r>
      <w:r w:rsidRPr="00576FE1">
        <w:rPr>
          <w:iCs/>
          <w:lang w:val="en"/>
        </w:rPr>
        <w:t>‘it is difficult to believe’</w:t>
      </w:r>
      <w:r w:rsidRPr="00576FE1">
        <w:rPr>
          <w:lang w:val="en"/>
        </w:rPr>
        <w:t xml:space="preserve">) or ‘ADV, </w:t>
      </w:r>
      <w:proofErr w:type="spellStart"/>
      <w:r w:rsidRPr="00576FE1">
        <w:rPr>
          <w:i/>
          <w:lang w:val="en"/>
        </w:rPr>
        <w:t>aby</w:t>
      </w:r>
      <w:proofErr w:type="spellEnd"/>
      <w:r w:rsidRPr="00576FE1">
        <w:rPr>
          <w:lang w:val="en"/>
        </w:rPr>
        <w:t>’ (</w:t>
      </w:r>
      <w:proofErr w:type="spellStart"/>
      <w:r w:rsidRPr="00576FE1">
        <w:rPr>
          <w:i/>
          <w:lang w:val="en"/>
        </w:rPr>
        <w:t>trudno</w:t>
      </w:r>
      <w:proofErr w:type="spellEnd"/>
      <w:r w:rsidRPr="00576FE1">
        <w:rPr>
          <w:i/>
          <w:lang w:val="en"/>
        </w:rPr>
        <w:t xml:space="preserve">, </w:t>
      </w:r>
      <w:proofErr w:type="spellStart"/>
      <w:r w:rsidRPr="00576FE1">
        <w:rPr>
          <w:i/>
          <w:lang w:val="en"/>
        </w:rPr>
        <w:t>aby</w:t>
      </w:r>
      <w:proofErr w:type="spellEnd"/>
      <w:r w:rsidRPr="00576FE1">
        <w:rPr>
          <w:i/>
          <w:lang w:val="en"/>
        </w:rPr>
        <w:t xml:space="preserve"> </w:t>
      </w:r>
      <w:r w:rsidRPr="00576FE1">
        <w:rPr>
          <w:lang w:val="en"/>
        </w:rPr>
        <w:t>etc.) followed by a complement clause, e.g.:,</w:t>
      </w:r>
    </w:p>
    <w:p w:rsidR="00576FE1" w:rsidRPr="00576FE1" w:rsidRDefault="00576FE1" w:rsidP="00A1094D">
      <w:pPr>
        <w:keepNext w:val="0"/>
        <w:spacing w:line="240" w:lineRule="auto"/>
        <w:jc w:val="both"/>
        <w:rPr>
          <w:i/>
          <w:iCs/>
          <w:lang w:val="en"/>
        </w:rPr>
      </w:pPr>
      <w:r w:rsidRPr="00576FE1">
        <w:rPr>
          <w:b/>
          <w:bCs/>
          <w:i/>
          <w:iCs/>
          <w:lang w:val="en"/>
        </w:rPr>
        <w:t>It is hard to</w:t>
      </w:r>
      <w:r w:rsidRPr="00576FE1">
        <w:rPr>
          <w:i/>
          <w:iCs/>
          <w:lang w:val="en"/>
        </w:rPr>
        <w:t xml:space="preserve"> believe when reading it. </w:t>
      </w:r>
    </w:p>
    <w:p w:rsidR="00576FE1" w:rsidRPr="00576FE1" w:rsidRDefault="00576FE1" w:rsidP="00A1094D">
      <w:pPr>
        <w:keepNext w:val="0"/>
        <w:spacing w:line="240" w:lineRule="auto"/>
        <w:jc w:val="both"/>
        <w:rPr>
          <w:lang w:val="en"/>
        </w:rPr>
      </w:pPr>
      <w:r w:rsidRPr="00576FE1">
        <w:rPr>
          <w:b/>
          <w:bCs/>
          <w:i/>
          <w:iCs/>
          <w:lang w:val="pl-PL"/>
        </w:rPr>
        <w:t xml:space="preserve">Trudno </w:t>
      </w:r>
      <w:r w:rsidRPr="00576FE1">
        <w:rPr>
          <w:i/>
          <w:iCs/>
          <w:lang w:val="pl-PL"/>
        </w:rPr>
        <w:t>uwierzyć w te słowa, kiedy się je czyta.</w:t>
      </w:r>
      <w:r w:rsidRPr="00576FE1">
        <w:rPr>
          <w:lang w:val="pl-PL"/>
        </w:rPr>
        <w:t xml:space="preserve"> </w:t>
      </w:r>
      <w:r w:rsidRPr="00576FE1">
        <w:rPr>
          <w:lang w:val="en-GB"/>
        </w:rPr>
        <w:t>[</w:t>
      </w:r>
      <w:proofErr w:type="spellStart"/>
      <w:r w:rsidRPr="00576FE1">
        <w:rPr>
          <w:lang w:val="en"/>
        </w:rPr>
        <w:t>EVOeRj</w:t>
      </w:r>
      <w:proofErr w:type="spellEnd"/>
      <w:r w:rsidRPr="00576FE1">
        <w:rPr>
          <w:lang w:val="en"/>
        </w:rPr>
        <w:t>]</w:t>
      </w:r>
    </w:p>
    <w:p w:rsidR="00576FE1" w:rsidRPr="00576FE1" w:rsidRDefault="00576FE1" w:rsidP="00A1094D">
      <w:pPr>
        <w:keepNext w:val="0"/>
        <w:spacing w:line="240" w:lineRule="auto"/>
        <w:jc w:val="both"/>
        <w:rPr>
          <w:lang w:val="en-GB"/>
        </w:rPr>
      </w:pPr>
    </w:p>
    <w:p w:rsidR="00576FE1" w:rsidRPr="00576FE1" w:rsidRDefault="00576FE1" w:rsidP="00A1094D">
      <w:pPr>
        <w:keepNext w:val="0"/>
        <w:spacing w:line="240" w:lineRule="auto"/>
        <w:jc w:val="both"/>
        <w:rPr>
          <w:i/>
          <w:iCs/>
          <w:lang w:val="en"/>
        </w:rPr>
      </w:pPr>
      <w:r w:rsidRPr="00576FE1">
        <w:rPr>
          <w:i/>
          <w:iCs/>
          <w:lang w:val="en"/>
        </w:rPr>
        <w:t xml:space="preserve">This is because </w:t>
      </w:r>
      <w:r w:rsidRPr="00576FE1">
        <w:rPr>
          <w:b/>
          <w:bCs/>
          <w:i/>
          <w:iCs/>
          <w:lang w:val="en"/>
        </w:rPr>
        <w:t>it is difficult to</w:t>
      </w:r>
      <w:r w:rsidRPr="00576FE1">
        <w:rPr>
          <w:i/>
          <w:iCs/>
          <w:lang w:val="en"/>
        </w:rPr>
        <w:t xml:space="preserve"> prove that the service rendered was of poor quality. </w:t>
      </w:r>
    </w:p>
    <w:p w:rsidR="00576FE1" w:rsidRPr="00576FE1" w:rsidRDefault="00576FE1" w:rsidP="00A1094D">
      <w:pPr>
        <w:keepNext w:val="0"/>
        <w:spacing w:line="240" w:lineRule="auto"/>
        <w:jc w:val="both"/>
        <w:rPr>
          <w:lang w:val="en-GB"/>
        </w:rPr>
      </w:pPr>
      <w:r w:rsidRPr="00576FE1">
        <w:rPr>
          <w:i/>
          <w:iCs/>
          <w:lang w:val="pl-PL"/>
        </w:rPr>
        <w:t xml:space="preserve">Dzieje się tak dlatego, że </w:t>
      </w:r>
      <w:r w:rsidRPr="00576FE1">
        <w:rPr>
          <w:b/>
          <w:bCs/>
          <w:i/>
          <w:iCs/>
          <w:lang w:val="pl-PL"/>
        </w:rPr>
        <w:t>trudno jest</w:t>
      </w:r>
      <w:r w:rsidRPr="00576FE1">
        <w:rPr>
          <w:i/>
          <w:iCs/>
          <w:lang w:val="pl-PL"/>
        </w:rPr>
        <w:t xml:space="preserve"> udowodnić, że świadczone usługi były złej jakości.</w:t>
      </w:r>
      <w:r w:rsidRPr="00576FE1">
        <w:rPr>
          <w:lang w:val="pl-PL"/>
        </w:rPr>
        <w:t xml:space="preserve"> </w:t>
      </w:r>
      <w:r w:rsidRPr="00576FE1">
        <w:rPr>
          <w:lang w:val="en-GB"/>
        </w:rPr>
        <w:t>[</w:t>
      </w:r>
      <w:proofErr w:type="spellStart"/>
      <w:r w:rsidRPr="00576FE1">
        <w:rPr>
          <w:lang w:val="en-GB"/>
        </w:rPr>
        <w:t>qoavWA</w:t>
      </w:r>
      <w:proofErr w:type="spellEnd"/>
      <w:r w:rsidRPr="00576FE1">
        <w:rPr>
          <w:lang w:val="en-GB"/>
        </w:rPr>
        <w:t>]</w:t>
      </w:r>
    </w:p>
    <w:p w:rsidR="00576FE1" w:rsidRPr="00576FE1" w:rsidRDefault="00576FE1" w:rsidP="00A1094D">
      <w:pPr>
        <w:keepNext w:val="0"/>
        <w:spacing w:line="240" w:lineRule="auto"/>
        <w:jc w:val="both"/>
        <w:rPr>
          <w:lang w:val="en-GB"/>
        </w:rPr>
      </w:pPr>
    </w:p>
    <w:p w:rsidR="00576FE1" w:rsidRPr="00576FE1" w:rsidRDefault="00576FE1" w:rsidP="00A1094D">
      <w:pPr>
        <w:keepNext w:val="0"/>
        <w:spacing w:line="240" w:lineRule="auto"/>
        <w:jc w:val="both"/>
        <w:rPr>
          <w:i/>
          <w:iCs/>
          <w:lang w:val="en"/>
        </w:rPr>
      </w:pPr>
      <w:r w:rsidRPr="00576FE1">
        <w:rPr>
          <w:i/>
          <w:iCs/>
          <w:lang w:val="en"/>
        </w:rPr>
        <w:t xml:space="preserve">Simplification of the common agricultural policy is a beautiful idea, and </w:t>
      </w:r>
      <w:r w:rsidRPr="00576FE1">
        <w:rPr>
          <w:b/>
          <w:bCs/>
          <w:i/>
          <w:iCs/>
          <w:lang w:val="en"/>
        </w:rPr>
        <w:t>it is hard to</w:t>
      </w:r>
      <w:r w:rsidRPr="00576FE1">
        <w:rPr>
          <w:i/>
          <w:iCs/>
          <w:lang w:val="en"/>
        </w:rPr>
        <w:t xml:space="preserve"> imagine that someone would oppose it. </w:t>
      </w:r>
    </w:p>
    <w:p w:rsidR="00576FE1" w:rsidRPr="00576FE1" w:rsidRDefault="00576FE1" w:rsidP="00A1094D">
      <w:pPr>
        <w:keepNext w:val="0"/>
        <w:spacing w:line="240" w:lineRule="auto"/>
        <w:jc w:val="both"/>
        <w:rPr>
          <w:lang w:val="en"/>
        </w:rPr>
      </w:pPr>
      <w:r w:rsidRPr="00576FE1">
        <w:rPr>
          <w:i/>
          <w:iCs/>
          <w:lang w:val="pl-PL"/>
        </w:rPr>
        <w:t xml:space="preserve">Uproszczenie wspólnej polityki rolnej to piękna idea i </w:t>
      </w:r>
      <w:r w:rsidRPr="00576FE1">
        <w:rPr>
          <w:b/>
          <w:bCs/>
          <w:i/>
          <w:iCs/>
          <w:lang w:val="pl-PL"/>
        </w:rPr>
        <w:t>trudno, aby</w:t>
      </w:r>
      <w:r w:rsidRPr="00576FE1">
        <w:rPr>
          <w:i/>
          <w:iCs/>
          <w:lang w:val="pl-PL"/>
        </w:rPr>
        <w:t xml:space="preserve"> ktoś był jej przeciwny.</w:t>
      </w:r>
      <w:r w:rsidRPr="00576FE1">
        <w:rPr>
          <w:lang w:val="pl-PL"/>
        </w:rPr>
        <w:t xml:space="preserve"> </w:t>
      </w:r>
      <w:r w:rsidRPr="00576FE1">
        <w:rPr>
          <w:lang w:val="en-GB"/>
        </w:rPr>
        <w:t>[</w:t>
      </w:r>
      <w:r w:rsidRPr="00576FE1">
        <w:rPr>
          <w:lang w:val="en"/>
        </w:rPr>
        <w:t>ea2Eoq]</w:t>
      </w:r>
    </w:p>
    <w:p w:rsidR="00576FE1" w:rsidRPr="00576FE1" w:rsidRDefault="00576FE1" w:rsidP="00A1094D">
      <w:pPr>
        <w:keepNext w:val="0"/>
        <w:spacing w:line="240" w:lineRule="auto"/>
        <w:jc w:val="both"/>
        <w:rPr>
          <w:lang w:val="en-GB"/>
        </w:rPr>
      </w:pPr>
    </w:p>
    <w:p w:rsidR="00576FE1" w:rsidRPr="00576FE1" w:rsidRDefault="00576FE1" w:rsidP="00A539E3">
      <w:pPr>
        <w:keepNext w:val="0"/>
        <w:spacing w:line="240" w:lineRule="auto"/>
        <w:jc w:val="both"/>
        <w:rPr>
          <w:lang w:val="en"/>
        </w:rPr>
      </w:pPr>
      <w:r w:rsidRPr="00576FE1">
        <w:rPr>
          <w:lang w:val="en"/>
        </w:rPr>
        <w:t>As can be seen, the English GP ‘</w:t>
      </w:r>
      <w:r w:rsidRPr="00576FE1">
        <w:rPr>
          <w:i/>
          <w:lang w:val="en"/>
        </w:rPr>
        <w:t>it</w:t>
      </w:r>
      <w:r w:rsidRPr="00576FE1">
        <w:rPr>
          <w:lang w:val="en"/>
        </w:rPr>
        <w:t xml:space="preserve"> v-link ADJ </w:t>
      </w:r>
      <w:r w:rsidRPr="00576FE1">
        <w:rPr>
          <w:i/>
          <w:lang w:val="en"/>
        </w:rPr>
        <w:t>to</w:t>
      </w:r>
      <w:r w:rsidRPr="00576FE1">
        <w:rPr>
          <w:lang w:val="en"/>
        </w:rPr>
        <w:t>-</w:t>
      </w:r>
      <w:proofErr w:type="spellStart"/>
      <w:r w:rsidRPr="00576FE1">
        <w:rPr>
          <w:lang w:val="en"/>
        </w:rPr>
        <w:t>inf</w:t>
      </w:r>
      <w:proofErr w:type="spellEnd"/>
      <w:r w:rsidRPr="00576FE1">
        <w:rPr>
          <w:lang w:val="en"/>
        </w:rPr>
        <w:t xml:space="preserve">’, when filled by adjectives conveying the sense of ‘difficulty’, corresponds to a set of Polish syntagmatic patterns, such as ‘ADV, </w:t>
      </w:r>
      <w:proofErr w:type="spellStart"/>
      <w:r w:rsidRPr="00576FE1">
        <w:rPr>
          <w:i/>
          <w:lang w:val="en"/>
        </w:rPr>
        <w:t>aby</w:t>
      </w:r>
      <w:proofErr w:type="spellEnd"/>
      <w:r w:rsidRPr="00576FE1">
        <w:rPr>
          <w:i/>
          <w:lang w:val="en"/>
        </w:rPr>
        <w:t xml:space="preserve"> + </w:t>
      </w:r>
      <w:r w:rsidRPr="00576FE1">
        <w:rPr>
          <w:iCs/>
          <w:lang w:val="en"/>
        </w:rPr>
        <w:t>complement clause</w:t>
      </w:r>
      <w:r w:rsidRPr="00576FE1">
        <w:rPr>
          <w:lang w:val="en"/>
        </w:rPr>
        <w:t>’, ‘ADV v-link v-infinitive’ or ‘ADV v-infinitive’.</w:t>
      </w:r>
    </w:p>
    <w:p w:rsidR="00576FE1" w:rsidRPr="00576FE1" w:rsidRDefault="00576FE1" w:rsidP="00A539E3">
      <w:pPr>
        <w:keepNext w:val="0"/>
        <w:spacing w:line="240" w:lineRule="auto"/>
        <w:jc w:val="both"/>
        <w:rPr>
          <w:lang w:val="en"/>
        </w:rPr>
      </w:pPr>
      <w:r w:rsidRPr="00576FE1">
        <w:rPr>
          <w:lang w:val="en"/>
        </w:rPr>
        <w:t>The following example under scrutiny refers to the GP ‘</w:t>
      </w:r>
      <w:r w:rsidRPr="00576FE1">
        <w:rPr>
          <w:i/>
          <w:lang w:val="en"/>
        </w:rPr>
        <w:t>it</w:t>
      </w:r>
      <w:r w:rsidRPr="00576FE1">
        <w:rPr>
          <w:lang w:val="en"/>
        </w:rPr>
        <w:t xml:space="preserve"> v-link ADJ </w:t>
      </w:r>
      <w:r w:rsidRPr="00576FE1">
        <w:rPr>
          <w:i/>
          <w:lang w:val="en"/>
        </w:rPr>
        <w:t>to</w:t>
      </w:r>
      <w:r w:rsidRPr="00576FE1">
        <w:rPr>
          <w:lang w:val="en"/>
        </w:rPr>
        <w:t>-</w:t>
      </w:r>
      <w:proofErr w:type="spellStart"/>
      <w:r w:rsidRPr="00576FE1">
        <w:rPr>
          <w:lang w:val="en"/>
        </w:rPr>
        <w:t>inf</w:t>
      </w:r>
      <w:proofErr w:type="spellEnd"/>
      <w:r w:rsidRPr="00576FE1">
        <w:rPr>
          <w:lang w:val="en"/>
        </w:rPr>
        <w:t>’ as filled with adjectives (</w:t>
      </w:r>
      <w:r w:rsidRPr="00576FE1">
        <w:rPr>
          <w:i/>
          <w:iCs/>
          <w:lang w:val="en"/>
        </w:rPr>
        <w:t>possible, clear, impossible, true</w:t>
      </w:r>
      <w:r w:rsidRPr="00576FE1">
        <w:rPr>
          <w:lang w:val="en"/>
        </w:rPr>
        <w:t>) conveying the sense of ‘validity’ in the English-source texts (Table 2).</w:t>
      </w:r>
    </w:p>
    <w:tbl>
      <w:tblPr>
        <w:tblStyle w:val="Tabela-Siatka"/>
        <w:tblW w:w="0" w:type="auto"/>
        <w:tblInd w:w="108" w:type="dxa"/>
        <w:tblLook w:val="04A0" w:firstRow="1" w:lastRow="0" w:firstColumn="1" w:lastColumn="0" w:noHBand="0" w:noVBand="1"/>
      </w:tblPr>
      <w:tblGrid>
        <w:gridCol w:w="1579"/>
        <w:gridCol w:w="1199"/>
        <w:gridCol w:w="2184"/>
        <w:gridCol w:w="1949"/>
      </w:tblGrid>
      <w:tr w:rsidR="00576FE1" w:rsidRPr="00992D1E" w:rsidTr="00576FE1">
        <w:tc>
          <w:tcPr>
            <w:tcW w:w="1579" w:type="dxa"/>
          </w:tcPr>
          <w:p w:rsidR="00576FE1" w:rsidRPr="00992D1E" w:rsidRDefault="00576FE1" w:rsidP="00576FE1">
            <w:pPr>
              <w:pStyle w:val="NormalnyWeb"/>
              <w:spacing w:before="0" w:beforeAutospacing="0" w:after="0" w:afterAutospacing="0"/>
              <w:jc w:val="both"/>
              <w:rPr>
                <w:rFonts w:ascii="Arial" w:hAnsi="Arial" w:cs="Arial"/>
                <w:sz w:val="18"/>
                <w:szCs w:val="18"/>
                <w:lang w:val="en-GB"/>
              </w:rPr>
            </w:pPr>
            <w:r w:rsidRPr="00992D1E">
              <w:rPr>
                <w:rFonts w:eastAsia="Arial"/>
                <w:b/>
                <w:bCs/>
                <w:color w:val="000000" w:themeColor="text1"/>
                <w:kern w:val="24"/>
                <w:sz w:val="18"/>
                <w:szCs w:val="18"/>
                <w:lang w:val="en-GB"/>
              </w:rPr>
              <w:t xml:space="preserve">Textual realizations in </w:t>
            </w:r>
            <w:r w:rsidRPr="00992D1E">
              <w:rPr>
                <w:rFonts w:eastAsia="Arial"/>
                <w:b/>
                <w:bCs/>
                <w:color w:val="000000" w:themeColor="text1"/>
                <w:kern w:val="24"/>
                <w:sz w:val="18"/>
                <w:szCs w:val="18"/>
                <w:lang w:val="en-GB"/>
              </w:rPr>
              <w:lastRenderedPageBreak/>
              <w:t>the English-original</w:t>
            </w:r>
          </w:p>
        </w:tc>
        <w:tc>
          <w:tcPr>
            <w:tcW w:w="1199" w:type="dxa"/>
          </w:tcPr>
          <w:p w:rsidR="00576FE1" w:rsidRPr="00992D1E" w:rsidRDefault="00576FE1" w:rsidP="00576FE1">
            <w:pPr>
              <w:pStyle w:val="NormalnyWeb"/>
              <w:spacing w:before="0" w:beforeAutospacing="0" w:after="0" w:afterAutospacing="0"/>
              <w:jc w:val="both"/>
              <w:rPr>
                <w:rFonts w:ascii="Arial" w:hAnsi="Arial" w:cs="Arial"/>
                <w:sz w:val="18"/>
                <w:szCs w:val="18"/>
                <w:lang w:val="en-GB"/>
              </w:rPr>
            </w:pPr>
            <w:r w:rsidRPr="00992D1E">
              <w:rPr>
                <w:rFonts w:eastAsia="Arial"/>
                <w:b/>
                <w:bCs/>
                <w:color w:val="000000" w:themeColor="text1"/>
                <w:kern w:val="24"/>
                <w:sz w:val="18"/>
                <w:szCs w:val="18"/>
                <w:lang w:val="en-GB"/>
              </w:rPr>
              <w:lastRenderedPageBreak/>
              <w:t xml:space="preserve">Discoursal function </w:t>
            </w:r>
          </w:p>
        </w:tc>
        <w:tc>
          <w:tcPr>
            <w:tcW w:w="2184" w:type="dxa"/>
          </w:tcPr>
          <w:p w:rsidR="00576FE1" w:rsidRPr="00657AE6" w:rsidRDefault="00576FE1" w:rsidP="00576FE1">
            <w:pPr>
              <w:pStyle w:val="NormalnyWeb"/>
              <w:spacing w:before="0" w:beforeAutospacing="0" w:after="0" w:afterAutospacing="0"/>
              <w:jc w:val="both"/>
              <w:rPr>
                <w:rFonts w:ascii="Arial" w:hAnsi="Arial" w:cs="Arial"/>
                <w:sz w:val="18"/>
                <w:szCs w:val="18"/>
              </w:rPr>
            </w:pPr>
            <w:proofErr w:type="spellStart"/>
            <w:r w:rsidRPr="00657AE6">
              <w:rPr>
                <w:rFonts w:eastAsia="Arial"/>
                <w:b/>
                <w:bCs/>
                <w:color w:val="000000" w:themeColor="text1"/>
                <w:kern w:val="24"/>
                <w:sz w:val="18"/>
                <w:szCs w:val="18"/>
              </w:rPr>
              <w:t>Polish</w:t>
            </w:r>
            <w:proofErr w:type="spellEnd"/>
            <w:r w:rsidRPr="00657AE6">
              <w:rPr>
                <w:rFonts w:eastAsia="Arial"/>
                <w:b/>
                <w:bCs/>
                <w:color w:val="000000" w:themeColor="text1"/>
                <w:kern w:val="24"/>
                <w:sz w:val="18"/>
                <w:szCs w:val="18"/>
              </w:rPr>
              <w:t xml:space="preserve"> </w:t>
            </w:r>
            <w:proofErr w:type="spellStart"/>
            <w:r w:rsidRPr="00657AE6">
              <w:rPr>
                <w:rFonts w:eastAsia="Arial"/>
                <w:b/>
                <w:bCs/>
                <w:color w:val="000000" w:themeColor="text1"/>
                <w:kern w:val="24"/>
                <w:sz w:val="18"/>
                <w:szCs w:val="18"/>
              </w:rPr>
              <w:t>equivalents</w:t>
            </w:r>
            <w:proofErr w:type="spellEnd"/>
          </w:p>
        </w:tc>
        <w:tc>
          <w:tcPr>
            <w:tcW w:w="1949" w:type="dxa"/>
          </w:tcPr>
          <w:p w:rsidR="00576FE1" w:rsidRPr="00992D1E" w:rsidRDefault="00576FE1" w:rsidP="00576FE1">
            <w:pPr>
              <w:pStyle w:val="NormalnyWeb"/>
              <w:spacing w:before="0" w:beforeAutospacing="0" w:after="0" w:afterAutospacing="0"/>
              <w:jc w:val="both"/>
              <w:rPr>
                <w:rFonts w:ascii="Arial" w:hAnsi="Arial" w:cs="Arial"/>
                <w:sz w:val="18"/>
                <w:szCs w:val="18"/>
                <w:lang w:val="en-GB"/>
              </w:rPr>
            </w:pPr>
            <w:r>
              <w:rPr>
                <w:rFonts w:eastAsia="Arial"/>
                <w:b/>
                <w:bCs/>
                <w:color w:val="000000" w:themeColor="text1"/>
                <w:kern w:val="24"/>
                <w:sz w:val="18"/>
                <w:szCs w:val="18"/>
                <w:lang w:val="en-GB"/>
              </w:rPr>
              <w:t>Generalized pattern of</w:t>
            </w:r>
            <w:r w:rsidRPr="00992D1E">
              <w:rPr>
                <w:rFonts w:eastAsia="Arial"/>
                <w:b/>
                <w:bCs/>
                <w:color w:val="000000" w:themeColor="text1"/>
                <w:kern w:val="24"/>
                <w:sz w:val="18"/>
                <w:szCs w:val="18"/>
                <w:lang w:val="en-GB"/>
              </w:rPr>
              <w:t xml:space="preserve"> Polish translations </w:t>
            </w:r>
          </w:p>
        </w:tc>
      </w:tr>
      <w:tr w:rsidR="00576FE1" w:rsidRPr="00992D1E" w:rsidTr="00576FE1">
        <w:tc>
          <w:tcPr>
            <w:tcW w:w="1579" w:type="dxa"/>
          </w:tcPr>
          <w:p w:rsidR="00576FE1" w:rsidRPr="00F522FF" w:rsidRDefault="00576FE1" w:rsidP="00576FE1">
            <w:pPr>
              <w:pStyle w:val="NormalnyWeb"/>
              <w:spacing w:before="0" w:beforeAutospacing="0" w:after="0" w:afterAutospacing="0"/>
              <w:jc w:val="both"/>
              <w:rPr>
                <w:rFonts w:ascii="Arial" w:hAnsi="Arial" w:cs="Arial"/>
                <w:sz w:val="18"/>
                <w:szCs w:val="18"/>
                <w:lang w:val="en-GB"/>
              </w:rPr>
            </w:pPr>
            <w:r w:rsidRPr="008A32D1">
              <w:rPr>
                <w:i/>
                <w:sz w:val="18"/>
                <w:szCs w:val="18"/>
                <w:lang w:val="en-GB"/>
              </w:rPr>
              <w:lastRenderedPageBreak/>
              <w:t xml:space="preserve">(will) it be </w:t>
            </w:r>
            <w:r w:rsidRPr="008A32D1">
              <w:rPr>
                <w:b/>
                <w:i/>
                <w:sz w:val="18"/>
                <w:szCs w:val="18"/>
                <w:lang w:val="en-GB"/>
              </w:rPr>
              <w:t>possible</w:t>
            </w:r>
            <w:r w:rsidRPr="008A32D1">
              <w:rPr>
                <w:i/>
                <w:sz w:val="18"/>
                <w:szCs w:val="18"/>
                <w:lang w:val="en-GB"/>
              </w:rPr>
              <w:t xml:space="preserve"> to</w:t>
            </w:r>
            <w:r w:rsidRPr="008A32D1">
              <w:rPr>
                <w:sz w:val="18"/>
                <w:szCs w:val="18"/>
                <w:lang w:val="en-GB"/>
              </w:rPr>
              <w:t xml:space="preserve"> (1)</w:t>
            </w:r>
          </w:p>
        </w:tc>
        <w:tc>
          <w:tcPr>
            <w:tcW w:w="1199" w:type="dxa"/>
          </w:tcPr>
          <w:p w:rsidR="00576FE1" w:rsidRPr="00657AE6" w:rsidRDefault="00576FE1" w:rsidP="00576FE1">
            <w:pPr>
              <w:pStyle w:val="NormalnyWeb"/>
              <w:spacing w:before="0" w:beforeAutospacing="0" w:after="0" w:afterAutospacing="0"/>
              <w:jc w:val="both"/>
              <w:rPr>
                <w:rFonts w:ascii="Arial" w:hAnsi="Arial" w:cs="Arial"/>
                <w:sz w:val="18"/>
                <w:szCs w:val="18"/>
              </w:rPr>
            </w:pPr>
            <w:r w:rsidRPr="008A32D1">
              <w:rPr>
                <w:sz w:val="18"/>
                <w:szCs w:val="18"/>
              </w:rPr>
              <w:t>VALIDITY</w:t>
            </w:r>
          </w:p>
        </w:tc>
        <w:tc>
          <w:tcPr>
            <w:tcW w:w="2184" w:type="dxa"/>
          </w:tcPr>
          <w:p w:rsidR="00576FE1" w:rsidRPr="00657AE6" w:rsidRDefault="00576FE1" w:rsidP="00576FE1">
            <w:pPr>
              <w:pStyle w:val="NormalnyWeb"/>
              <w:spacing w:before="0" w:beforeAutospacing="0" w:after="0" w:afterAutospacing="0"/>
              <w:jc w:val="both"/>
              <w:rPr>
                <w:rFonts w:ascii="Arial" w:hAnsi="Arial" w:cs="Arial"/>
                <w:sz w:val="18"/>
                <w:szCs w:val="18"/>
              </w:rPr>
            </w:pPr>
            <w:r w:rsidRPr="00C86691">
              <w:rPr>
                <w:b/>
                <w:i/>
                <w:sz w:val="18"/>
                <w:szCs w:val="18"/>
              </w:rPr>
              <w:t xml:space="preserve">możliwe </w:t>
            </w:r>
            <w:r w:rsidRPr="008A32D1">
              <w:rPr>
                <w:i/>
                <w:sz w:val="18"/>
                <w:szCs w:val="18"/>
              </w:rPr>
              <w:t>(będzie)</w:t>
            </w:r>
            <w:r w:rsidRPr="008A32D1">
              <w:rPr>
                <w:sz w:val="18"/>
                <w:szCs w:val="18"/>
              </w:rPr>
              <w:t xml:space="preserve"> </w:t>
            </w:r>
            <w:r>
              <w:rPr>
                <w:sz w:val="18"/>
                <w:szCs w:val="18"/>
              </w:rPr>
              <w:t>(1)</w:t>
            </w:r>
          </w:p>
        </w:tc>
        <w:tc>
          <w:tcPr>
            <w:tcW w:w="1949" w:type="dxa"/>
          </w:tcPr>
          <w:p w:rsidR="00576FE1" w:rsidRPr="00F522FF" w:rsidRDefault="00576FE1" w:rsidP="00576FE1">
            <w:pPr>
              <w:pStyle w:val="NormalnyWeb"/>
              <w:spacing w:before="0" w:beforeAutospacing="0" w:after="0" w:afterAutospacing="0"/>
              <w:jc w:val="both"/>
              <w:rPr>
                <w:rFonts w:asciiTheme="majorBidi" w:hAnsiTheme="majorBidi" w:cstheme="majorBidi"/>
                <w:sz w:val="18"/>
                <w:szCs w:val="18"/>
                <w:lang w:val="en-GB"/>
              </w:rPr>
            </w:pPr>
            <w:r>
              <w:rPr>
                <w:rFonts w:asciiTheme="majorBidi" w:hAnsiTheme="majorBidi" w:cstheme="majorBidi"/>
                <w:sz w:val="18"/>
                <w:szCs w:val="18"/>
                <w:lang w:val="en-GB"/>
              </w:rPr>
              <w:t>ADJ v-link</w:t>
            </w:r>
          </w:p>
        </w:tc>
      </w:tr>
      <w:tr w:rsidR="00576FE1" w:rsidRPr="00F522FF" w:rsidTr="00576FE1">
        <w:tc>
          <w:tcPr>
            <w:tcW w:w="1579" w:type="dxa"/>
          </w:tcPr>
          <w:p w:rsidR="00576FE1" w:rsidRPr="00F522FF" w:rsidRDefault="00576FE1" w:rsidP="00576FE1">
            <w:pPr>
              <w:pStyle w:val="NormalnyWeb"/>
              <w:spacing w:before="0" w:beforeAutospacing="0" w:after="0" w:afterAutospacing="0"/>
              <w:jc w:val="both"/>
              <w:rPr>
                <w:rFonts w:ascii="Arial" w:hAnsi="Arial" w:cs="Arial"/>
                <w:sz w:val="18"/>
                <w:szCs w:val="18"/>
                <w:lang w:val="en-GB"/>
              </w:rPr>
            </w:pPr>
            <w:r w:rsidRPr="008A32D1">
              <w:rPr>
                <w:i/>
                <w:sz w:val="18"/>
                <w:szCs w:val="18"/>
                <w:lang w:val="en-GB"/>
              </w:rPr>
              <w:t xml:space="preserve">it is </w:t>
            </w:r>
            <w:r w:rsidRPr="008A32D1">
              <w:rPr>
                <w:b/>
                <w:i/>
                <w:sz w:val="18"/>
                <w:szCs w:val="18"/>
                <w:lang w:val="en-GB"/>
              </w:rPr>
              <w:t>clear</w:t>
            </w:r>
            <w:r w:rsidRPr="008A32D1">
              <w:rPr>
                <w:i/>
                <w:sz w:val="18"/>
                <w:szCs w:val="18"/>
                <w:lang w:val="en-GB"/>
              </w:rPr>
              <w:t xml:space="preserve"> to (us/me)</w:t>
            </w:r>
            <w:r w:rsidRPr="008A32D1">
              <w:rPr>
                <w:sz w:val="18"/>
                <w:szCs w:val="18"/>
                <w:lang w:val="en-GB"/>
              </w:rPr>
              <w:t xml:space="preserve"> (2)</w:t>
            </w:r>
          </w:p>
        </w:tc>
        <w:tc>
          <w:tcPr>
            <w:tcW w:w="1199" w:type="dxa"/>
          </w:tcPr>
          <w:p w:rsidR="00576FE1" w:rsidRPr="00657AE6" w:rsidRDefault="00576FE1" w:rsidP="00576FE1">
            <w:pPr>
              <w:pStyle w:val="NormalnyWeb"/>
              <w:spacing w:before="0" w:beforeAutospacing="0" w:after="0" w:afterAutospacing="0"/>
              <w:jc w:val="both"/>
              <w:rPr>
                <w:rFonts w:ascii="Arial" w:hAnsi="Arial" w:cs="Arial"/>
                <w:sz w:val="18"/>
                <w:szCs w:val="18"/>
              </w:rPr>
            </w:pPr>
            <w:r w:rsidRPr="008A32D1">
              <w:rPr>
                <w:sz w:val="18"/>
                <w:szCs w:val="18"/>
              </w:rPr>
              <w:t>VALIDITY</w:t>
            </w:r>
          </w:p>
        </w:tc>
        <w:tc>
          <w:tcPr>
            <w:tcW w:w="2184" w:type="dxa"/>
          </w:tcPr>
          <w:p w:rsidR="00576FE1" w:rsidRPr="008A32D1" w:rsidRDefault="00576FE1" w:rsidP="00576FE1">
            <w:pPr>
              <w:jc w:val="both"/>
              <w:rPr>
                <w:rFonts w:cs="Times New Roman"/>
                <w:sz w:val="18"/>
                <w:szCs w:val="18"/>
                <w:lang w:val="pl-PL"/>
              </w:rPr>
            </w:pPr>
            <w:r w:rsidRPr="008A32D1">
              <w:rPr>
                <w:rFonts w:cs="Times New Roman"/>
                <w:i/>
                <w:sz w:val="18"/>
                <w:szCs w:val="18"/>
                <w:lang w:val="pl-PL"/>
              </w:rPr>
              <w:t xml:space="preserve">dla (nas) </w:t>
            </w:r>
            <w:r w:rsidRPr="00C86691">
              <w:rPr>
                <w:rFonts w:cs="Times New Roman"/>
                <w:b/>
                <w:i/>
                <w:sz w:val="18"/>
                <w:szCs w:val="18"/>
                <w:lang w:val="pl-PL"/>
              </w:rPr>
              <w:t>jasne</w:t>
            </w:r>
            <w:r w:rsidRPr="008A32D1">
              <w:rPr>
                <w:rFonts w:cs="Times New Roman"/>
                <w:i/>
                <w:sz w:val="18"/>
                <w:szCs w:val="18"/>
                <w:lang w:val="pl-PL"/>
              </w:rPr>
              <w:t xml:space="preserve"> jest, że</w:t>
            </w:r>
            <w:r w:rsidRPr="008A32D1">
              <w:rPr>
                <w:rFonts w:cs="Times New Roman"/>
                <w:sz w:val="18"/>
                <w:szCs w:val="18"/>
                <w:lang w:val="pl-PL"/>
              </w:rPr>
              <w:t xml:space="preserve"> (1)</w:t>
            </w:r>
          </w:p>
          <w:p w:rsidR="00576FE1" w:rsidRPr="00657AE6" w:rsidRDefault="00576FE1" w:rsidP="00576FE1">
            <w:pPr>
              <w:pStyle w:val="NormalnyWeb"/>
              <w:spacing w:before="0" w:beforeAutospacing="0" w:after="0" w:afterAutospacing="0"/>
              <w:jc w:val="both"/>
              <w:rPr>
                <w:rFonts w:ascii="Arial" w:hAnsi="Arial" w:cs="Arial"/>
                <w:sz w:val="18"/>
                <w:szCs w:val="18"/>
              </w:rPr>
            </w:pPr>
            <w:r w:rsidRPr="008A32D1">
              <w:rPr>
                <w:i/>
                <w:sz w:val="18"/>
                <w:szCs w:val="18"/>
              </w:rPr>
              <w:t xml:space="preserve">jest dla (mnie) </w:t>
            </w:r>
            <w:r w:rsidRPr="00C86691">
              <w:rPr>
                <w:b/>
                <w:i/>
                <w:sz w:val="18"/>
                <w:szCs w:val="18"/>
              </w:rPr>
              <w:t>jasne</w:t>
            </w:r>
            <w:r w:rsidRPr="008A32D1">
              <w:rPr>
                <w:i/>
                <w:sz w:val="18"/>
                <w:szCs w:val="18"/>
              </w:rPr>
              <w:t>, że</w:t>
            </w:r>
            <w:r w:rsidRPr="008A32D1">
              <w:rPr>
                <w:sz w:val="18"/>
                <w:szCs w:val="18"/>
              </w:rPr>
              <w:t xml:space="preserve"> (1)</w:t>
            </w:r>
          </w:p>
        </w:tc>
        <w:tc>
          <w:tcPr>
            <w:tcW w:w="1949" w:type="dxa"/>
          </w:tcPr>
          <w:p w:rsidR="00576FE1" w:rsidRDefault="00576FE1" w:rsidP="00576FE1">
            <w:pPr>
              <w:pStyle w:val="NormalnyWeb"/>
              <w:spacing w:before="0" w:beforeAutospacing="0" w:after="0" w:afterAutospacing="0"/>
              <w:jc w:val="both"/>
              <w:rPr>
                <w:rFonts w:asciiTheme="majorBidi" w:hAnsiTheme="majorBidi" w:cstheme="majorBidi"/>
                <w:sz w:val="18"/>
                <w:szCs w:val="18"/>
              </w:rPr>
            </w:pPr>
            <w:r>
              <w:rPr>
                <w:rFonts w:asciiTheme="majorBidi" w:hAnsiTheme="majorBidi" w:cstheme="majorBidi"/>
                <w:sz w:val="18"/>
                <w:szCs w:val="18"/>
              </w:rPr>
              <w:t>ADJ v-link,</w:t>
            </w:r>
            <w:r w:rsidRPr="00F522FF">
              <w:rPr>
                <w:rFonts w:asciiTheme="majorBidi" w:hAnsiTheme="majorBidi" w:cstheme="majorBidi"/>
                <w:i/>
                <w:iCs/>
                <w:sz w:val="18"/>
                <w:szCs w:val="18"/>
              </w:rPr>
              <w:t xml:space="preserve"> że</w:t>
            </w:r>
            <w:r>
              <w:rPr>
                <w:rFonts w:asciiTheme="majorBidi" w:hAnsiTheme="majorBidi" w:cstheme="majorBidi"/>
                <w:sz w:val="18"/>
                <w:szCs w:val="18"/>
              </w:rPr>
              <w:t xml:space="preserve"> ‘</w:t>
            </w:r>
            <w:proofErr w:type="spellStart"/>
            <w:r>
              <w:rPr>
                <w:rFonts w:asciiTheme="majorBidi" w:hAnsiTheme="majorBidi" w:cstheme="majorBidi"/>
                <w:sz w:val="18"/>
                <w:szCs w:val="18"/>
              </w:rPr>
              <w:t>that</w:t>
            </w:r>
            <w:proofErr w:type="spellEnd"/>
            <w:r>
              <w:rPr>
                <w:rFonts w:asciiTheme="majorBidi" w:hAnsiTheme="majorBidi" w:cstheme="majorBidi"/>
                <w:sz w:val="18"/>
                <w:szCs w:val="18"/>
              </w:rPr>
              <w:t>’</w:t>
            </w:r>
          </w:p>
          <w:p w:rsidR="00576FE1" w:rsidRPr="00F522FF" w:rsidRDefault="00576FE1" w:rsidP="00576FE1">
            <w:pPr>
              <w:pStyle w:val="NormalnyWeb"/>
              <w:spacing w:before="0" w:beforeAutospacing="0" w:after="0" w:afterAutospacing="0"/>
              <w:jc w:val="both"/>
              <w:rPr>
                <w:rFonts w:asciiTheme="majorBidi" w:hAnsiTheme="majorBidi" w:cstheme="majorBidi"/>
                <w:sz w:val="18"/>
                <w:szCs w:val="18"/>
                <w:lang w:val="en-GB"/>
              </w:rPr>
            </w:pPr>
            <w:r w:rsidRPr="00F522FF">
              <w:rPr>
                <w:rFonts w:asciiTheme="majorBidi" w:hAnsiTheme="majorBidi" w:cstheme="majorBidi"/>
                <w:sz w:val="18"/>
                <w:szCs w:val="18"/>
                <w:lang w:val="en-GB"/>
              </w:rPr>
              <w:t xml:space="preserve">v-link ADJ, </w:t>
            </w:r>
            <w:proofErr w:type="spellStart"/>
            <w:r w:rsidRPr="00F522FF">
              <w:rPr>
                <w:rFonts w:asciiTheme="majorBidi" w:hAnsiTheme="majorBidi" w:cstheme="majorBidi"/>
                <w:sz w:val="18"/>
                <w:szCs w:val="18"/>
                <w:lang w:val="en-GB"/>
              </w:rPr>
              <w:t>że</w:t>
            </w:r>
            <w:proofErr w:type="spellEnd"/>
            <w:r w:rsidRPr="00F522FF">
              <w:rPr>
                <w:rFonts w:asciiTheme="majorBidi" w:hAnsiTheme="majorBidi" w:cstheme="majorBidi"/>
                <w:sz w:val="18"/>
                <w:szCs w:val="18"/>
                <w:lang w:val="en-GB"/>
              </w:rPr>
              <w:t xml:space="preserve"> ‘that’</w:t>
            </w:r>
          </w:p>
        </w:tc>
      </w:tr>
      <w:tr w:rsidR="00576FE1" w:rsidRPr="00657AE6" w:rsidTr="00576FE1">
        <w:tc>
          <w:tcPr>
            <w:tcW w:w="1579" w:type="dxa"/>
          </w:tcPr>
          <w:p w:rsidR="00576FE1" w:rsidRPr="00657AE6" w:rsidRDefault="00576FE1" w:rsidP="00576FE1">
            <w:pPr>
              <w:pStyle w:val="NormalnyWeb"/>
              <w:spacing w:before="0" w:beforeAutospacing="0" w:after="0" w:afterAutospacing="0"/>
              <w:jc w:val="both"/>
              <w:rPr>
                <w:rFonts w:ascii="Arial" w:hAnsi="Arial" w:cs="Arial"/>
                <w:sz w:val="18"/>
                <w:szCs w:val="18"/>
              </w:rPr>
            </w:pPr>
            <w:proofErr w:type="spellStart"/>
            <w:r w:rsidRPr="008A32D1">
              <w:rPr>
                <w:i/>
                <w:sz w:val="18"/>
                <w:szCs w:val="18"/>
              </w:rPr>
              <w:t>it</w:t>
            </w:r>
            <w:proofErr w:type="spellEnd"/>
            <w:r w:rsidRPr="008A32D1">
              <w:rPr>
                <w:i/>
                <w:sz w:val="18"/>
                <w:szCs w:val="18"/>
              </w:rPr>
              <w:t xml:space="preserve"> </w:t>
            </w:r>
            <w:proofErr w:type="spellStart"/>
            <w:r w:rsidRPr="008A32D1">
              <w:rPr>
                <w:i/>
                <w:sz w:val="18"/>
                <w:szCs w:val="18"/>
              </w:rPr>
              <w:t>is</w:t>
            </w:r>
            <w:proofErr w:type="spellEnd"/>
            <w:r w:rsidRPr="008A32D1">
              <w:rPr>
                <w:i/>
                <w:sz w:val="18"/>
                <w:szCs w:val="18"/>
              </w:rPr>
              <w:t xml:space="preserve"> </w:t>
            </w:r>
            <w:proofErr w:type="spellStart"/>
            <w:r w:rsidRPr="008A32D1">
              <w:rPr>
                <w:b/>
                <w:i/>
                <w:sz w:val="18"/>
                <w:szCs w:val="18"/>
              </w:rPr>
              <w:t>impossible</w:t>
            </w:r>
            <w:proofErr w:type="spellEnd"/>
            <w:r w:rsidRPr="008A32D1">
              <w:rPr>
                <w:i/>
                <w:sz w:val="18"/>
                <w:szCs w:val="18"/>
              </w:rPr>
              <w:t xml:space="preserve"> to</w:t>
            </w:r>
            <w:r w:rsidRPr="008A32D1">
              <w:rPr>
                <w:sz w:val="18"/>
                <w:szCs w:val="18"/>
              </w:rPr>
              <w:t xml:space="preserve"> (1)</w:t>
            </w:r>
          </w:p>
        </w:tc>
        <w:tc>
          <w:tcPr>
            <w:tcW w:w="1199" w:type="dxa"/>
          </w:tcPr>
          <w:p w:rsidR="00576FE1" w:rsidRPr="00657AE6" w:rsidRDefault="00576FE1" w:rsidP="00576FE1">
            <w:pPr>
              <w:pStyle w:val="NormalnyWeb"/>
              <w:spacing w:before="0" w:beforeAutospacing="0" w:after="0" w:afterAutospacing="0"/>
              <w:jc w:val="both"/>
              <w:rPr>
                <w:rFonts w:ascii="Arial" w:hAnsi="Arial" w:cs="Arial"/>
                <w:sz w:val="18"/>
                <w:szCs w:val="18"/>
              </w:rPr>
            </w:pPr>
            <w:r w:rsidRPr="008A32D1">
              <w:rPr>
                <w:sz w:val="18"/>
                <w:szCs w:val="18"/>
              </w:rPr>
              <w:t>VALIDITY</w:t>
            </w:r>
          </w:p>
        </w:tc>
        <w:tc>
          <w:tcPr>
            <w:tcW w:w="2184" w:type="dxa"/>
          </w:tcPr>
          <w:p w:rsidR="00576FE1" w:rsidRPr="008A32D1" w:rsidRDefault="00576FE1" w:rsidP="00576FE1">
            <w:pPr>
              <w:jc w:val="both"/>
              <w:rPr>
                <w:rFonts w:cs="Times New Roman"/>
                <w:sz w:val="18"/>
                <w:szCs w:val="18"/>
                <w:lang w:val="pl-PL"/>
              </w:rPr>
            </w:pPr>
            <w:r w:rsidRPr="00C86691">
              <w:rPr>
                <w:rFonts w:cs="Times New Roman"/>
                <w:b/>
                <w:i/>
                <w:sz w:val="18"/>
                <w:szCs w:val="18"/>
                <w:lang w:val="pl-PL"/>
              </w:rPr>
              <w:t>niemożliwością</w:t>
            </w:r>
            <w:r w:rsidRPr="008A32D1">
              <w:rPr>
                <w:rFonts w:cs="Times New Roman"/>
                <w:i/>
                <w:sz w:val="18"/>
                <w:szCs w:val="18"/>
                <w:lang w:val="pl-PL"/>
              </w:rPr>
              <w:t xml:space="preserve"> jest</w:t>
            </w:r>
            <w:r w:rsidRPr="008A32D1">
              <w:rPr>
                <w:rFonts w:cs="Times New Roman"/>
                <w:sz w:val="18"/>
                <w:szCs w:val="18"/>
                <w:lang w:val="pl-PL"/>
              </w:rPr>
              <w:t xml:space="preserve"> (1)</w:t>
            </w:r>
            <w:r>
              <w:rPr>
                <w:rFonts w:cs="Times New Roman"/>
                <w:sz w:val="18"/>
                <w:szCs w:val="18"/>
                <w:lang w:val="pl-PL"/>
              </w:rPr>
              <w:t xml:space="preserve"> ‘</w:t>
            </w:r>
            <w:proofErr w:type="spellStart"/>
            <w:r>
              <w:rPr>
                <w:rFonts w:cs="Times New Roman"/>
                <w:sz w:val="18"/>
                <w:szCs w:val="18"/>
                <w:lang w:val="pl-PL"/>
              </w:rPr>
              <w:t>impossibility</w:t>
            </w:r>
            <w:proofErr w:type="spellEnd"/>
            <w:r>
              <w:rPr>
                <w:rFonts w:cs="Times New Roman"/>
                <w:sz w:val="18"/>
                <w:szCs w:val="18"/>
                <w:lang w:val="pl-PL"/>
              </w:rPr>
              <w:t xml:space="preserve"> </w:t>
            </w:r>
            <w:proofErr w:type="spellStart"/>
            <w:r>
              <w:rPr>
                <w:rFonts w:cs="Times New Roman"/>
                <w:sz w:val="18"/>
                <w:szCs w:val="18"/>
                <w:lang w:val="pl-PL"/>
              </w:rPr>
              <w:t>is</w:t>
            </w:r>
            <w:proofErr w:type="spellEnd"/>
            <w:r>
              <w:rPr>
                <w:rFonts w:cs="Times New Roman"/>
                <w:sz w:val="18"/>
                <w:szCs w:val="18"/>
                <w:lang w:val="pl-PL"/>
              </w:rPr>
              <w:t>’</w:t>
            </w:r>
          </w:p>
          <w:p w:rsidR="00576FE1" w:rsidRPr="00657AE6" w:rsidRDefault="00576FE1" w:rsidP="00576FE1">
            <w:pPr>
              <w:pStyle w:val="NormalnyWeb"/>
              <w:spacing w:before="0" w:beforeAutospacing="0" w:after="0" w:afterAutospacing="0"/>
              <w:jc w:val="both"/>
              <w:rPr>
                <w:rFonts w:ascii="Arial" w:hAnsi="Arial" w:cs="Arial"/>
                <w:sz w:val="18"/>
                <w:szCs w:val="18"/>
              </w:rPr>
            </w:pPr>
            <w:r w:rsidRPr="00C86691">
              <w:rPr>
                <w:i/>
                <w:sz w:val="18"/>
                <w:szCs w:val="18"/>
              </w:rPr>
              <w:t>nie można</w:t>
            </w:r>
            <w:r w:rsidRPr="008A32D1">
              <w:rPr>
                <w:sz w:val="18"/>
                <w:szCs w:val="18"/>
              </w:rPr>
              <w:t xml:space="preserve"> (1)</w:t>
            </w:r>
            <w:r>
              <w:rPr>
                <w:sz w:val="18"/>
                <w:szCs w:val="18"/>
              </w:rPr>
              <w:t xml:space="preserve"> ‘</w:t>
            </w:r>
          </w:p>
        </w:tc>
        <w:tc>
          <w:tcPr>
            <w:tcW w:w="1949" w:type="dxa"/>
          </w:tcPr>
          <w:p w:rsidR="00576FE1" w:rsidRPr="007B1F16" w:rsidRDefault="00576FE1" w:rsidP="00576FE1">
            <w:pPr>
              <w:pStyle w:val="NormalnyWeb"/>
              <w:spacing w:before="0" w:beforeAutospacing="0" w:after="0" w:afterAutospacing="0"/>
              <w:jc w:val="both"/>
              <w:rPr>
                <w:rFonts w:asciiTheme="majorBidi" w:hAnsiTheme="majorBidi" w:cstheme="majorBidi"/>
                <w:sz w:val="18"/>
                <w:szCs w:val="18"/>
                <w:lang w:val="en-GB"/>
              </w:rPr>
            </w:pPr>
            <w:r w:rsidRPr="007B1F16">
              <w:rPr>
                <w:rFonts w:asciiTheme="majorBidi" w:hAnsiTheme="majorBidi" w:cstheme="majorBidi"/>
                <w:sz w:val="18"/>
                <w:szCs w:val="18"/>
                <w:lang w:val="en-GB"/>
              </w:rPr>
              <w:t>NN v-link</w:t>
            </w:r>
          </w:p>
          <w:p w:rsidR="00576FE1" w:rsidRDefault="00576FE1" w:rsidP="00576FE1">
            <w:pPr>
              <w:pStyle w:val="NormalnyWeb"/>
              <w:spacing w:before="0" w:beforeAutospacing="0" w:after="0" w:afterAutospacing="0"/>
              <w:jc w:val="both"/>
              <w:rPr>
                <w:rFonts w:asciiTheme="majorBidi" w:hAnsiTheme="majorBidi" w:cstheme="majorBidi"/>
                <w:sz w:val="18"/>
                <w:szCs w:val="18"/>
                <w:lang w:val="en-GB"/>
              </w:rPr>
            </w:pPr>
          </w:p>
          <w:p w:rsidR="00576FE1" w:rsidRPr="007B1F16" w:rsidRDefault="00576FE1" w:rsidP="00576FE1">
            <w:pPr>
              <w:pStyle w:val="NormalnyWeb"/>
              <w:spacing w:before="0" w:beforeAutospacing="0" w:after="0" w:afterAutospacing="0"/>
              <w:jc w:val="both"/>
              <w:rPr>
                <w:rFonts w:asciiTheme="majorBidi" w:hAnsiTheme="majorBidi" w:cstheme="majorBidi"/>
                <w:sz w:val="18"/>
                <w:szCs w:val="18"/>
                <w:lang w:val="en-GB"/>
              </w:rPr>
            </w:pPr>
            <w:proofErr w:type="spellStart"/>
            <w:r w:rsidRPr="007B1F16">
              <w:rPr>
                <w:rFonts w:asciiTheme="majorBidi" w:hAnsiTheme="majorBidi" w:cstheme="majorBidi"/>
                <w:sz w:val="18"/>
                <w:szCs w:val="18"/>
                <w:lang w:val="en-GB"/>
              </w:rPr>
              <w:t>N</w:t>
            </w:r>
            <w:r>
              <w:rPr>
                <w:rFonts w:asciiTheme="majorBidi" w:hAnsiTheme="majorBidi" w:cstheme="majorBidi"/>
                <w:sz w:val="18"/>
                <w:szCs w:val="18"/>
                <w:lang w:val="en-GB"/>
              </w:rPr>
              <w:t>EGprt</w:t>
            </w:r>
            <w:proofErr w:type="spellEnd"/>
            <w:r w:rsidRPr="007B1F16">
              <w:rPr>
                <w:rFonts w:asciiTheme="majorBidi" w:hAnsiTheme="majorBidi" w:cstheme="majorBidi"/>
                <w:sz w:val="18"/>
                <w:szCs w:val="18"/>
                <w:lang w:val="en-GB"/>
              </w:rPr>
              <w:t xml:space="preserve"> + MOD</w:t>
            </w:r>
            <w:r>
              <w:rPr>
                <w:rFonts w:asciiTheme="majorBidi" w:hAnsiTheme="majorBidi" w:cstheme="majorBidi"/>
                <w:sz w:val="18"/>
                <w:szCs w:val="18"/>
                <w:lang w:val="en-GB"/>
              </w:rPr>
              <w:t xml:space="preserve"> v </w:t>
            </w:r>
          </w:p>
        </w:tc>
      </w:tr>
      <w:tr w:rsidR="00576FE1" w:rsidRPr="00657AE6" w:rsidTr="00576FE1">
        <w:tc>
          <w:tcPr>
            <w:tcW w:w="1579" w:type="dxa"/>
          </w:tcPr>
          <w:p w:rsidR="00576FE1" w:rsidRPr="00657AE6" w:rsidRDefault="00576FE1" w:rsidP="00576FE1">
            <w:pPr>
              <w:pStyle w:val="NormalnyWeb"/>
              <w:spacing w:before="0" w:beforeAutospacing="0" w:after="0" w:afterAutospacing="0"/>
              <w:jc w:val="both"/>
              <w:rPr>
                <w:rFonts w:ascii="Arial" w:hAnsi="Arial" w:cs="Arial"/>
                <w:sz w:val="18"/>
                <w:szCs w:val="18"/>
              </w:rPr>
            </w:pPr>
            <w:r w:rsidRPr="008A32D1">
              <w:rPr>
                <w:i/>
                <w:sz w:val="18"/>
                <w:szCs w:val="18"/>
                <w:lang w:val="en-GB"/>
              </w:rPr>
              <w:t xml:space="preserve">it is </w:t>
            </w:r>
            <w:r w:rsidRPr="008A32D1">
              <w:rPr>
                <w:b/>
                <w:i/>
                <w:sz w:val="18"/>
                <w:szCs w:val="18"/>
                <w:lang w:val="en-GB"/>
              </w:rPr>
              <w:t>possible</w:t>
            </w:r>
            <w:r w:rsidRPr="008A32D1">
              <w:rPr>
                <w:i/>
                <w:sz w:val="18"/>
                <w:szCs w:val="18"/>
                <w:lang w:val="en-GB"/>
              </w:rPr>
              <w:t xml:space="preserve"> to</w:t>
            </w:r>
            <w:r w:rsidRPr="008A32D1">
              <w:rPr>
                <w:sz w:val="18"/>
                <w:szCs w:val="18"/>
                <w:lang w:val="en-GB"/>
              </w:rPr>
              <w:t xml:space="preserve"> (4)</w:t>
            </w:r>
          </w:p>
        </w:tc>
        <w:tc>
          <w:tcPr>
            <w:tcW w:w="1199" w:type="dxa"/>
          </w:tcPr>
          <w:p w:rsidR="00576FE1" w:rsidRPr="00657AE6" w:rsidRDefault="00576FE1" w:rsidP="00576FE1">
            <w:pPr>
              <w:pStyle w:val="NormalnyWeb"/>
              <w:spacing w:before="0" w:beforeAutospacing="0" w:after="0" w:afterAutospacing="0"/>
              <w:jc w:val="both"/>
              <w:rPr>
                <w:rFonts w:ascii="Arial" w:hAnsi="Arial" w:cs="Arial"/>
                <w:sz w:val="18"/>
                <w:szCs w:val="18"/>
              </w:rPr>
            </w:pPr>
            <w:r w:rsidRPr="008A32D1">
              <w:rPr>
                <w:sz w:val="18"/>
                <w:szCs w:val="18"/>
                <w:lang w:val="en-GB"/>
              </w:rPr>
              <w:t>VALIDITY</w:t>
            </w:r>
          </w:p>
        </w:tc>
        <w:tc>
          <w:tcPr>
            <w:tcW w:w="2184" w:type="dxa"/>
          </w:tcPr>
          <w:p w:rsidR="00576FE1" w:rsidRPr="007B1F16" w:rsidRDefault="00576FE1" w:rsidP="00576FE1">
            <w:pPr>
              <w:jc w:val="both"/>
              <w:rPr>
                <w:rFonts w:cs="Times New Roman"/>
                <w:sz w:val="18"/>
                <w:szCs w:val="18"/>
                <w:lang w:val="pl-PL"/>
              </w:rPr>
            </w:pPr>
            <w:r w:rsidRPr="007B1F16">
              <w:rPr>
                <w:rFonts w:cs="Times New Roman"/>
                <w:b/>
                <w:i/>
                <w:sz w:val="18"/>
                <w:szCs w:val="18"/>
                <w:lang w:val="pl-PL"/>
              </w:rPr>
              <w:t>możliwe</w:t>
            </w:r>
            <w:r w:rsidRPr="007B1F16">
              <w:rPr>
                <w:rFonts w:cs="Times New Roman"/>
                <w:i/>
                <w:sz w:val="18"/>
                <w:szCs w:val="18"/>
                <w:lang w:val="pl-PL"/>
              </w:rPr>
              <w:t xml:space="preserve"> jest</w:t>
            </w:r>
            <w:r w:rsidRPr="007B1F16">
              <w:rPr>
                <w:rFonts w:cs="Times New Roman"/>
                <w:sz w:val="18"/>
                <w:szCs w:val="18"/>
                <w:lang w:val="pl-PL"/>
              </w:rPr>
              <w:t xml:space="preserve"> (2) ‘</w:t>
            </w:r>
            <w:proofErr w:type="spellStart"/>
            <w:r w:rsidRPr="007B1F16">
              <w:rPr>
                <w:rFonts w:cs="Times New Roman"/>
                <w:sz w:val="18"/>
                <w:szCs w:val="18"/>
                <w:lang w:val="pl-PL"/>
              </w:rPr>
              <w:t>possible</w:t>
            </w:r>
            <w:proofErr w:type="spellEnd"/>
            <w:r w:rsidRPr="007B1F16">
              <w:rPr>
                <w:rFonts w:cs="Times New Roman"/>
                <w:sz w:val="18"/>
                <w:szCs w:val="18"/>
                <w:lang w:val="pl-PL"/>
              </w:rPr>
              <w:t xml:space="preserve"> </w:t>
            </w:r>
            <w:proofErr w:type="spellStart"/>
            <w:r w:rsidRPr="007B1F16">
              <w:rPr>
                <w:rFonts w:cs="Times New Roman"/>
                <w:sz w:val="18"/>
                <w:szCs w:val="18"/>
                <w:lang w:val="pl-PL"/>
              </w:rPr>
              <w:t>that</w:t>
            </w:r>
            <w:proofErr w:type="spellEnd"/>
            <w:r w:rsidRPr="007B1F16">
              <w:rPr>
                <w:rFonts w:cs="Times New Roman"/>
                <w:sz w:val="18"/>
                <w:szCs w:val="18"/>
                <w:lang w:val="pl-PL"/>
              </w:rPr>
              <w:t>’</w:t>
            </w:r>
          </w:p>
          <w:p w:rsidR="00576FE1" w:rsidRPr="007B1F16" w:rsidRDefault="00576FE1" w:rsidP="00576FE1">
            <w:pPr>
              <w:jc w:val="both"/>
              <w:rPr>
                <w:rFonts w:cs="Times New Roman"/>
                <w:sz w:val="18"/>
                <w:szCs w:val="18"/>
                <w:lang w:val="pl-PL"/>
              </w:rPr>
            </w:pPr>
            <w:r w:rsidRPr="007B1F16">
              <w:rPr>
                <w:rFonts w:cs="Times New Roman"/>
                <w:i/>
                <w:sz w:val="18"/>
                <w:szCs w:val="18"/>
                <w:lang w:val="pl-PL"/>
              </w:rPr>
              <w:t>można</w:t>
            </w:r>
            <w:r w:rsidRPr="007B1F16">
              <w:rPr>
                <w:rFonts w:cs="Times New Roman"/>
                <w:sz w:val="18"/>
                <w:szCs w:val="18"/>
                <w:lang w:val="pl-PL"/>
              </w:rPr>
              <w:t xml:space="preserve"> (1) ‘</w:t>
            </w:r>
            <w:proofErr w:type="spellStart"/>
            <w:r w:rsidRPr="007B1F16">
              <w:rPr>
                <w:rFonts w:cs="Times New Roman"/>
                <w:sz w:val="18"/>
                <w:szCs w:val="18"/>
                <w:lang w:val="pl-PL"/>
              </w:rPr>
              <w:t>may</w:t>
            </w:r>
            <w:proofErr w:type="spellEnd"/>
            <w:r w:rsidRPr="007B1F16">
              <w:rPr>
                <w:rFonts w:cs="Times New Roman"/>
                <w:sz w:val="18"/>
                <w:szCs w:val="18"/>
                <w:lang w:val="pl-PL"/>
              </w:rPr>
              <w:t>/</w:t>
            </w:r>
            <w:proofErr w:type="spellStart"/>
            <w:r w:rsidRPr="007B1F16">
              <w:rPr>
                <w:rFonts w:cs="Times New Roman"/>
                <w:sz w:val="18"/>
                <w:szCs w:val="18"/>
                <w:lang w:val="pl-PL"/>
              </w:rPr>
              <w:t>can</w:t>
            </w:r>
            <w:proofErr w:type="spellEnd"/>
            <w:r w:rsidRPr="007B1F16">
              <w:rPr>
                <w:rFonts w:cs="Times New Roman"/>
                <w:sz w:val="18"/>
                <w:szCs w:val="18"/>
                <w:lang w:val="pl-PL"/>
              </w:rPr>
              <w:t>’</w:t>
            </w:r>
          </w:p>
          <w:p w:rsidR="00576FE1" w:rsidRPr="00576FE1" w:rsidRDefault="00576FE1" w:rsidP="00576FE1">
            <w:pPr>
              <w:pStyle w:val="NormalnyWeb"/>
              <w:spacing w:before="0" w:beforeAutospacing="0" w:after="0" w:afterAutospacing="0"/>
              <w:rPr>
                <w:rFonts w:asciiTheme="majorBidi" w:hAnsiTheme="majorBidi" w:cstheme="majorBidi"/>
                <w:sz w:val="18"/>
                <w:szCs w:val="18"/>
              </w:rPr>
            </w:pPr>
            <w:r w:rsidRPr="00AE3892">
              <w:rPr>
                <w:rFonts w:asciiTheme="majorBidi" w:eastAsia="Arial" w:hAnsiTheme="majorBidi" w:cstheme="majorBidi"/>
                <w:i/>
                <w:sz w:val="18"/>
                <w:szCs w:val="18"/>
              </w:rPr>
              <w:t>możliwość</w:t>
            </w:r>
            <w:r w:rsidRPr="00576FE1">
              <w:rPr>
                <w:rFonts w:asciiTheme="majorBidi" w:eastAsia="Arial" w:hAnsiTheme="majorBidi" w:cstheme="majorBidi"/>
                <w:i/>
                <w:sz w:val="18"/>
                <w:szCs w:val="18"/>
                <w:vertAlign w:val="superscript"/>
                <w:lang w:val="en"/>
              </w:rPr>
              <w:footnoteReference w:id="10"/>
            </w:r>
            <w:r w:rsidRPr="00AE3892">
              <w:rPr>
                <w:rFonts w:asciiTheme="majorBidi" w:eastAsia="Arial" w:hAnsiTheme="majorBidi" w:cstheme="majorBidi"/>
                <w:sz w:val="18"/>
                <w:szCs w:val="18"/>
              </w:rPr>
              <w:t xml:space="preserve"> (1) ‘</w:t>
            </w:r>
            <w:proofErr w:type="spellStart"/>
            <w:r w:rsidRPr="00AE3892">
              <w:rPr>
                <w:rFonts w:asciiTheme="majorBidi" w:eastAsia="Arial" w:hAnsiTheme="majorBidi" w:cstheme="majorBidi"/>
                <w:sz w:val="18"/>
                <w:szCs w:val="18"/>
              </w:rPr>
              <w:t>possibility</w:t>
            </w:r>
            <w:proofErr w:type="spellEnd"/>
            <w:r w:rsidRPr="00AE3892">
              <w:rPr>
                <w:rFonts w:asciiTheme="majorBidi" w:eastAsia="Arial" w:hAnsiTheme="majorBidi" w:cstheme="majorBidi"/>
                <w:sz w:val="18"/>
                <w:szCs w:val="18"/>
              </w:rPr>
              <w:t>’</w:t>
            </w:r>
          </w:p>
        </w:tc>
        <w:tc>
          <w:tcPr>
            <w:tcW w:w="1949" w:type="dxa"/>
          </w:tcPr>
          <w:p w:rsidR="00576FE1" w:rsidRPr="00D472D6" w:rsidRDefault="00576FE1" w:rsidP="00576FE1">
            <w:pPr>
              <w:pStyle w:val="NormalnyWeb"/>
              <w:spacing w:before="0" w:beforeAutospacing="0" w:after="0" w:afterAutospacing="0"/>
              <w:jc w:val="both"/>
              <w:rPr>
                <w:rFonts w:asciiTheme="majorBidi" w:hAnsiTheme="majorBidi" w:cstheme="majorBidi"/>
                <w:sz w:val="18"/>
                <w:szCs w:val="18"/>
                <w:lang w:val="en-GB"/>
              </w:rPr>
            </w:pPr>
            <w:r w:rsidRPr="00D472D6">
              <w:rPr>
                <w:rFonts w:asciiTheme="majorBidi" w:hAnsiTheme="majorBidi" w:cstheme="majorBidi"/>
                <w:sz w:val="18"/>
                <w:szCs w:val="18"/>
                <w:lang w:val="en-GB"/>
              </w:rPr>
              <w:t>ADJ v-link</w:t>
            </w:r>
          </w:p>
          <w:p w:rsidR="00576FE1" w:rsidRDefault="00576FE1" w:rsidP="00576FE1">
            <w:pPr>
              <w:pStyle w:val="NormalnyWeb"/>
              <w:spacing w:before="0" w:beforeAutospacing="0" w:after="0" w:afterAutospacing="0"/>
              <w:jc w:val="both"/>
              <w:rPr>
                <w:rFonts w:asciiTheme="majorBidi" w:hAnsiTheme="majorBidi" w:cstheme="majorBidi"/>
                <w:sz w:val="18"/>
                <w:szCs w:val="18"/>
                <w:lang w:val="en-GB"/>
              </w:rPr>
            </w:pPr>
          </w:p>
          <w:p w:rsidR="00576FE1" w:rsidRPr="00D472D6" w:rsidRDefault="00576FE1" w:rsidP="00576FE1">
            <w:pPr>
              <w:pStyle w:val="NormalnyWeb"/>
              <w:spacing w:before="0" w:beforeAutospacing="0" w:after="0" w:afterAutospacing="0"/>
              <w:jc w:val="both"/>
              <w:rPr>
                <w:rFonts w:asciiTheme="majorBidi" w:hAnsiTheme="majorBidi" w:cstheme="majorBidi"/>
                <w:sz w:val="18"/>
                <w:szCs w:val="18"/>
                <w:lang w:val="en-GB"/>
              </w:rPr>
            </w:pPr>
            <w:proofErr w:type="spellStart"/>
            <w:r>
              <w:rPr>
                <w:rFonts w:asciiTheme="majorBidi" w:hAnsiTheme="majorBidi" w:cstheme="majorBidi"/>
                <w:sz w:val="18"/>
                <w:szCs w:val="18"/>
                <w:lang w:val="en-GB"/>
              </w:rPr>
              <w:t>MOD</w:t>
            </w:r>
            <w:r w:rsidRPr="00D472D6">
              <w:rPr>
                <w:rFonts w:asciiTheme="majorBidi" w:hAnsiTheme="majorBidi" w:cstheme="majorBidi"/>
                <w:sz w:val="18"/>
                <w:szCs w:val="18"/>
                <w:lang w:val="en-GB"/>
              </w:rPr>
              <w:t>v</w:t>
            </w:r>
            <w:proofErr w:type="spellEnd"/>
            <w:r w:rsidRPr="00D472D6">
              <w:rPr>
                <w:rFonts w:asciiTheme="majorBidi" w:hAnsiTheme="majorBidi" w:cstheme="majorBidi"/>
                <w:sz w:val="18"/>
                <w:szCs w:val="18"/>
                <w:lang w:val="en-GB"/>
              </w:rPr>
              <w:t xml:space="preserve"> v-</w:t>
            </w:r>
            <w:proofErr w:type="spellStart"/>
            <w:r w:rsidRPr="00D472D6">
              <w:rPr>
                <w:rFonts w:asciiTheme="majorBidi" w:hAnsiTheme="majorBidi" w:cstheme="majorBidi"/>
                <w:sz w:val="18"/>
                <w:szCs w:val="18"/>
                <w:lang w:val="en-GB"/>
              </w:rPr>
              <w:t>inf</w:t>
            </w:r>
            <w:proofErr w:type="spellEnd"/>
          </w:p>
          <w:p w:rsidR="00576FE1" w:rsidRPr="00F522FF" w:rsidRDefault="00576FE1" w:rsidP="00576FE1">
            <w:pPr>
              <w:pStyle w:val="NormalnyWeb"/>
              <w:spacing w:before="0" w:beforeAutospacing="0" w:after="0" w:afterAutospacing="0"/>
              <w:jc w:val="both"/>
              <w:rPr>
                <w:rFonts w:asciiTheme="majorBidi" w:hAnsiTheme="majorBidi" w:cstheme="majorBidi"/>
                <w:sz w:val="18"/>
                <w:szCs w:val="18"/>
              </w:rPr>
            </w:pPr>
            <w:r>
              <w:rPr>
                <w:rFonts w:asciiTheme="majorBidi" w:hAnsiTheme="majorBidi" w:cstheme="majorBidi"/>
                <w:sz w:val="18"/>
                <w:szCs w:val="18"/>
              </w:rPr>
              <w:t>TRANSFORMATION</w:t>
            </w:r>
          </w:p>
        </w:tc>
      </w:tr>
      <w:tr w:rsidR="00576FE1" w:rsidRPr="00657AE6" w:rsidTr="00576FE1">
        <w:tc>
          <w:tcPr>
            <w:tcW w:w="1579" w:type="dxa"/>
          </w:tcPr>
          <w:p w:rsidR="00576FE1" w:rsidRPr="00F522FF" w:rsidRDefault="00576FE1" w:rsidP="00576FE1">
            <w:pPr>
              <w:pStyle w:val="NormalnyWeb"/>
              <w:spacing w:before="0" w:beforeAutospacing="0" w:after="0" w:afterAutospacing="0"/>
              <w:jc w:val="both"/>
              <w:rPr>
                <w:rFonts w:ascii="Arial" w:hAnsi="Arial" w:cs="Arial"/>
                <w:sz w:val="18"/>
                <w:szCs w:val="18"/>
                <w:lang w:val="en-GB"/>
              </w:rPr>
            </w:pPr>
            <w:r w:rsidRPr="008A32D1">
              <w:rPr>
                <w:i/>
                <w:sz w:val="18"/>
                <w:szCs w:val="18"/>
                <w:lang w:val="en-GB"/>
              </w:rPr>
              <w:t xml:space="preserve">it is </w:t>
            </w:r>
            <w:r w:rsidRPr="008A32D1">
              <w:rPr>
                <w:b/>
                <w:i/>
                <w:sz w:val="18"/>
                <w:szCs w:val="18"/>
                <w:lang w:val="en-GB"/>
              </w:rPr>
              <w:t>true</w:t>
            </w:r>
            <w:r w:rsidRPr="008A32D1">
              <w:rPr>
                <w:i/>
                <w:sz w:val="18"/>
                <w:szCs w:val="18"/>
                <w:lang w:val="en-GB"/>
              </w:rPr>
              <w:t xml:space="preserve"> to</w:t>
            </w:r>
            <w:r w:rsidRPr="008A32D1">
              <w:rPr>
                <w:sz w:val="18"/>
                <w:szCs w:val="18"/>
                <w:lang w:val="en-GB"/>
              </w:rPr>
              <w:t xml:space="preserve"> (1) say </w:t>
            </w:r>
          </w:p>
        </w:tc>
        <w:tc>
          <w:tcPr>
            <w:tcW w:w="1199" w:type="dxa"/>
          </w:tcPr>
          <w:p w:rsidR="00576FE1" w:rsidRPr="00657AE6" w:rsidRDefault="00576FE1" w:rsidP="00576FE1">
            <w:pPr>
              <w:pStyle w:val="NormalnyWeb"/>
              <w:spacing w:before="0" w:beforeAutospacing="0" w:after="0" w:afterAutospacing="0"/>
              <w:jc w:val="both"/>
              <w:rPr>
                <w:rFonts w:ascii="Arial" w:hAnsi="Arial" w:cs="Arial"/>
                <w:sz w:val="18"/>
                <w:szCs w:val="18"/>
              </w:rPr>
            </w:pPr>
            <w:r w:rsidRPr="008A32D1">
              <w:rPr>
                <w:sz w:val="18"/>
                <w:szCs w:val="18"/>
                <w:lang w:val="en-GB"/>
              </w:rPr>
              <w:t>VALIDITY</w:t>
            </w:r>
          </w:p>
        </w:tc>
        <w:tc>
          <w:tcPr>
            <w:tcW w:w="2184" w:type="dxa"/>
          </w:tcPr>
          <w:p w:rsidR="00576FE1" w:rsidRPr="00657AE6" w:rsidRDefault="00576FE1" w:rsidP="00576FE1">
            <w:pPr>
              <w:pStyle w:val="NormalnyWeb"/>
              <w:spacing w:before="0" w:beforeAutospacing="0" w:after="0" w:afterAutospacing="0"/>
              <w:jc w:val="both"/>
              <w:rPr>
                <w:rFonts w:ascii="Arial" w:hAnsi="Arial" w:cs="Arial"/>
                <w:sz w:val="18"/>
                <w:szCs w:val="18"/>
              </w:rPr>
            </w:pPr>
            <w:r w:rsidRPr="007B1F16">
              <w:rPr>
                <w:b/>
                <w:i/>
                <w:sz w:val="18"/>
                <w:szCs w:val="18"/>
              </w:rPr>
              <w:t>prawdą</w:t>
            </w:r>
            <w:r w:rsidRPr="007B1F16">
              <w:rPr>
                <w:i/>
                <w:sz w:val="18"/>
                <w:szCs w:val="18"/>
              </w:rPr>
              <w:t xml:space="preserve"> jest, że</w:t>
            </w:r>
            <w:r w:rsidRPr="007B1F16">
              <w:rPr>
                <w:sz w:val="18"/>
                <w:szCs w:val="18"/>
              </w:rPr>
              <w:t xml:space="preserve"> (1) ‘</w:t>
            </w:r>
            <w:proofErr w:type="spellStart"/>
            <w:r w:rsidRPr="007B1F16">
              <w:rPr>
                <w:sz w:val="18"/>
                <w:szCs w:val="18"/>
              </w:rPr>
              <w:t>truth</w:t>
            </w:r>
            <w:proofErr w:type="spellEnd"/>
            <w:r w:rsidRPr="007B1F16">
              <w:rPr>
                <w:sz w:val="18"/>
                <w:szCs w:val="18"/>
              </w:rPr>
              <w:t xml:space="preserve"> </w:t>
            </w:r>
            <w:proofErr w:type="spellStart"/>
            <w:r w:rsidRPr="007B1F16">
              <w:rPr>
                <w:sz w:val="18"/>
                <w:szCs w:val="18"/>
              </w:rPr>
              <w:t>is</w:t>
            </w:r>
            <w:proofErr w:type="spellEnd"/>
            <w:r w:rsidRPr="007B1F16">
              <w:rPr>
                <w:sz w:val="18"/>
                <w:szCs w:val="18"/>
              </w:rPr>
              <w:t xml:space="preserve"> </w:t>
            </w:r>
            <w:proofErr w:type="spellStart"/>
            <w:r w:rsidRPr="007B1F16">
              <w:rPr>
                <w:sz w:val="18"/>
                <w:szCs w:val="18"/>
              </w:rPr>
              <w:t>that</w:t>
            </w:r>
            <w:proofErr w:type="spellEnd"/>
            <w:r w:rsidRPr="007B1F16">
              <w:rPr>
                <w:sz w:val="18"/>
                <w:szCs w:val="18"/>
              </w:rPr>
              <w:t>’</w:t>
            </w:r>
          </w:p>
        </w:tc>
        <w:tc>
          <w:tcPr>
            <w:tcW w:w="1949" w:type="dxa"/>
          </w:tcPr>
          <w:p w:rsidR="00576FE1" w:rsidRPr="007B1F16" w:rsidRDefault="00576FE1" w:rsidP="00576FE1">
            <w:pPr>
              <w:pStyle w:val="NormalnyWeb"/>
              <w:spacing w:before="0" w:beforeAutospacing="0" w:after="0" w:afterAutospacing="0"/>
              <w:jc w:val="both"/>
              <w:rPr>
                <w:rFonts w:asciiTheme="majorBidi" w:hAnsiTheme="majorBidi" w:cstheme="majorBidi"/>
                <w:sz w:val="18"/>
                <w:szCs w:val="18"/>
                <w:lang w:val="en-GB"/>
              </w:rPr>
            </w:pPr>
            <w:r w:rsidRPr="007B1F16">
              <w:rPr>
                <w:rFonts w:asciiTheme="majorBidi" w:hAnsiTheme="majorBidi" w:cstheme="majorBidi"/>
                <w:sz w:val="18"/>
                <w:szCs w:val="18"/>
                <w:lang w:val="en-GB"/>
              </w:rPr>
              <w:t xml:space="preserve">NN v-link, </w:t>
            </w:r>
            <w:proofErr w:type="spellStart"/>
            <w:r w:rsidRPr="007B1F16">
              <w:rPr>
                <w:rFonts w:asciiTheme="majorBidi" w:hAnsiTheme="majorBidi" w:cstheme="majorBidi"/>
                <w:i/>
                <w:iCs/>
                <w:sz w:val="18"/>
                <w:szCs w:val="18"/>
                <w:lang w:val="en-GB"/>
              </w:rPr>
              <w:t>że</w:t>
            </w:r>
            <w:proofErr w:type="spellEnd"/>
            <w:r w:rsidRPr="007B1F16">
              <w:rPr>
                <w:rFonts w:asciiTheme="majorBidi" w:hAnsiTheme="majorBidi" w:cstheme="majorBidi"/>
                <w:sz w:val="18"/>
                <w:szCs w:val="18"/>
                <w:lang w:val="en-GB"/>
              </w:rPr>
              <w:t xml:space="preserve"> ‘that’</w:t>
            </w:r>
          </w:p>
        </w:tc>
      </w:tr>
    </w:tbl>
    <w:p w:rsidR="00576FE1" w:rsidRPr="00576FE1" w:rsidRDefault="00576FE1" w:rsidP="00576FE1">
      <w:pPr>
        <w:keepNext w:val="0"/>
        <w:widowControl/>
        <w:suppressAutoHyphens w:val="0"/>
        <w:spacing w:after="0" w:line="240" w:lineRule="auto"/>
        <w:jc w:val="both"/>
        <w:rPr>
          <w:rFonts w:eastAsia="Arial" w:cs="Times New Roman"/>
          <w:i/>
          <w:iCs/>
          <w:sz w:val="20"/>
          <w:szCs w:val="20"/>
          <w:lang w:val="en" w:eastAsia="pl-PL" w:bidi="ar-SA"/>
        </w:rPr>
      </w:pPr>
      <w:r w:rsidRPr="00576FE1">
        <w:rPr>
          <w:rFonts w:eastAsia="Arial" w:cs="Times New Roman"/>
          <w:i/>
          <w:iCs/>
          <w:sz w:val="20"/>
          <w:szCs w:val="20"/>
          <w:lang w:val="en" w:eastAsia="pl-PL" w:bidi="ar-SA"/>
        </w:rPr>
        <w:t>Table 2. Textual realizations of the GP ‘it v-link ADJ to-</w:t>
      </w:r>
      <w:proofErr w:type="spellStart"/>
      <w:r w:rsidRPr="00576FE1">
        <w:rPr>
          <w:rFonts w:eastAsia="Arial" w:cs="Times New Roman"/>
          <w:i/>
          <w:iCs/>
          <w:sz w:val="20"/>
          <w:szCs w:val="20"/>
          <w:lang w:val="en" w:eastAsia="pl-PL" w:bidi="ar-SA"/>
        </w:rPr>
        <w:t>inf</w:t>
      </w:r>
      <w:proofErr w:type="spellEnd"/>
      <w:r w:rsidRPr="00576FE1">
        <w:rPr>
          <w:rFonts w:eastAsia="Arial" w:cs="Times New Roman"/>
          <w:i/>
          <w:iCs/>
          <w:sz w:val="20"/>
          <w:szCs w:val="20"/>
          <w:lang w:val="en" w:eastAsia="pl-PL" w:bidi="ar-SA"/>
        </w:rPr>
        <w:t>’ in English source-texts and their Polish translations: discoursal function of validity</w:t>
      </w:r>
    </w:p>
    <w:p w:rsidR="00576FE1" w:rsidRPr="00576FE1" w:rsidRDefault="00576FE1" w:rsidP="00D6492F">
      <w:pPr>
        <w:keepNext w:val="0"/>
        <w:spacing w:line="276" w:lineRule="auto"/>
        <w:rPr>
          <w:lang w:val="en"/>
        </w:rPr>
      </w:pPr>
    </w:p>
    <w:p w:rsidR="00576FE1" w:rsidRPr="00576FE1" w:rsidRDefault="00576FE1" w:rsidP="00A1094D">
      <w:pPr>
        <w:keepNext w:val="0"/>
        <w:spacing w:line="276" w:lineRule="auto"/>
        <w:jc w:val="both"/>
        <w:rPr>
          <w:lang w:val="en"/>
        </w:rPr>
      </w:pPr>
      <w:r w:rsidRPr="00576FE1">
        <w:rPr>
          <w:lang w:val="en"/>
        </w:rPr>
        <w:t xml:space="preserve">The findings show that there is more variety among Polish </w:t>
      </w:r>
      <w:proofErr w:type="spellStart"/>
      <w:r w:rsidRPr="00576FE1">
        <w:rPr>
          <w:lang w:val="en"/>
        </w:rPr>
        <w:t>lexico</w:t>
      </w:r>
      <w:proofErr w:type="spellEnd"/>
      <w:r w:rsidRPr="00576FE1">
        <w:rPr>
          <w:lang w:val="en"/>
        </w:rPr>
        <w:t xml:space="preserve">-grammatical patterns that convey the sense of ‘validity’ in the Polish translations as compared with the sense of ‘difficulty’. The most frequent one (4 occurrences) is the pattern ‘ADJ v-link’ (with positional variation) and ‘ADJ v-link, </w:t>
      </w:r>
      <w:proofErr w:type="spellStart"/>
      <w:r w:rsidRPr="00576FE1">
        <w:rPr>
          <w:i/>
          <w:iCs/>
          <w:lang w:val="en"/>
        </w:rPr>
        <w:t>że</w:t>
      </w:r>
      <w:proofErr w:type="spellEnd"/>
      <w:r w:rsidRPr="00576FE1">
        <w:rPr>
          <w:lang w:val="en"/>
        </w:rPr>
        <w:t xml:space="preserve">’, which is realized with the following Polish equivalents, namely </w:t>
      </w:r>
      <w:proofErr w:type="spellStart"/>
      <w:r w:rsidRPr="00576FE1">
        <w:rPr>
          <w:i/>
          <w:iCs/>
          <w:lang w:val="en"/>
        </w:rPr>
        <w:t>możliwe</w:t>
      </w:r>
      <w:proofErr w:type="spellEnd"/>
      <w:r w:rsidRPr="00576FE1">
        <w:rPr>
          <w:lang w:val="en"/>
        </w:rPr>
        <w:t xml:space="preserve"> (</w:t>
      </w:r>
      <w:proofErr w:type="spellStart"/>
      <w:r w:rsidRPr="00576FE1">
        <w:rPr>
          <w:i/>
          <w:iCs/>
          <w:lang w:val="en"/>
        </w:rPr>
        <w:t>będzie</w:t>
      </w:r>
      <w:proofErr w:type="spellEnd"/>
      <w:r w:rsidRPr="00576FE1">
        <w:rPr>
          <w:lang w:val="en"/>
        </w:rPr>
        <w:t xml:space="preserve">); </w:t>
      </w:r>
      <w:proofErr w:type="spellStart"/>
      <w:r w:rsidRPr="00576FE1">
        <w:rPr>
          <w:i/>
          <w:iCs/>
          <w:lang w:val="en"/>
        </w:rPr>
        <w:t>możliwe</w:t>
      </w:r>
      <w:proofErr w:type="spellEnd"/>
      <w:r w:rsidRPr="00576FE1">
        <w:rPr>
          <w:i/>
          <w:iCs/>
          <w:lang w:val="en"/>
        </w:rPr>
        <w:t xml:space="preserve"> jest;</w:t>
      </w:r>
      <w:r w:rsidRPr="00576FE1">
        <w:rPr>
          <w:lang w:val="en"/>
        </w:rPr>
        <w:t xml:space="preserve"> (…) </w:t>
      </w:r>
      <w:proofErr w:type="spellStart"/>
      <w:r w:rsidRPr="00576FE1">
        <w:rPr>
          <w:i/>
          <w:iCs/>
          <w:lang w:val="en"/>
        </w:rPr>
        <w:t>jasne</w:t>
      </w:r>
      <w:proofErr w:type="spellEnd"/>
      <w:r w:rsidRPr="00576FE1">
        <w:rPr>
          <w:i/>
          <w:iCs/>
          <w:lang w:val="en"/>
        </w:rPr>
        <w:t xml:space="preserve"> jest, </w:t>
      </w:r>
      <w:proofErr w:type="spellStart"/>
      <w:r w:rsidRPr="00576FE1">
        <w:rPr>
          <w:i/>
          <w:iCs/>
          <w:lang w:val="en"/>
        </w:rPr>
        <w:t>że</w:t>
      </w:r>
      <w:proofErr w:type="spellEnd"/>
      <w:r w:rsidRPr="00576FE1">
        <w:rPr>
          <w:lang w:val="en"/>
        </w:rPr>
        <w:t xml:space="preserve">; </w:t>
      </w:r>
      <w:r w:rsidRPr="00576FE1">
        <w:rPr>
          <w:i/>
          <w:iCs/>
          <w:lang w:val="en"/>
        </w:rPr>
        <w:t xml:space="preserve">jest </w:t>
      </w:r>
      <w:r w:rsidRPr="00576FE1">
        <w:rPr>
          <w:lang w:val="en"/>
        </w:rPr>
        <w:t xml:space="preserve">(…) </w:t>
      </w:r>
      <w:proofErr w:type="spellStart"/>
      <w:r w:rsidRPr="00576FE1">
        <w:rPr>
          <w:i/>
          <w:iCs/>
          <w:lang w:val="en"/>
        </w:rPr>
        <w:t>jasne</w:t>
      </w:r>
      <w:proofErr w:type="spellEnd"/>
      <w:r w:rsidRPr="00576FE1">
        <w:rPr>
          <w:i/>
          <w:iCs/>
          <w:lang w:val="en"/>
        </w:rPr>
        <w:t xml:space="preserve">, </w:t>
      </w:r>
      <w:proofErr w:type="spellStart"/>
      <w:r w:rsidRPr="00576FE1">
        <w:rPr>
          <w:i/>
          <w:iCs/>
          <w:lang w:val="en"/>
        </w:rPr>
        <w:t>że</w:t>
      </w:r>
      <w:proofErr w:type="spellEnd"/>
      <w:r w:rsidRPr="00576FE1">
        <w:rPr>
          <w:lang w:val="en"/>
        </w:rPr>
        <w:t xml:space="preserve">. Other patterns are </w:t>
      </w:r>
      <w:proofErr w:type="spellStart"/>
      <w:r w:rsidRPr="00576FE1">
        <w:rPr>
          <w:lang w:val="en"/>
        </w:rPr>
        <w:t>centred</w:t>
      </w:r>
      <w:proofErr w:type="spellEnd"/>
      <w:r w:rsidRPr="00576FE1">
        <w:rPr>
          <w:lang w:val="en"/>
        </w:rPr>
        <w:t xml:space="preserve"> around nouns (‘NN’, ‘NN v-link’ and ‘NN v-link, </w:t>
      </w:r>
      <w:proofErr w:type="spellStart"/>
      <w:r w:rsidRPr="00576FE1">
        <w:rPr>
          <w:i/>
          <w:iCs/>
          <w:lang w:val="en"/>
        </w:rPr>
        <w:t>że</w:t>
      </w:r>
      <w:proofErr w:type="spellEnd"/>
      <w:r w:rsidRPr="00576FE1">
        <w:rPr>
          <w:lang w:val="en"/>
        </w:rPr>
        <w:t xml:space="preserve">’), which include the following words and phrases: </w:t>
      </w:r>
      <w:proofErr w:type="spellStart"/>
      <w:r w:rsidRPr="00576FE1">
        <w:rPr>
          <w:i/>
          <w:iCs/>
          <w:lang w:val="en"/>
        </w:rPr>
        <w:t>możliwość</w:t>
      </w:r>
      <w:proofErr w:type="spellEnd"/>
      <w:r w:rsidRPr="00576FE1">
        <w:rPr>
          <w:lang w:val="en"/>
        </w:rPr>
        <w:t xml:space="preserve">, </w:t>
      </w:r>
      <w:proofErr w:type="spellStart"/>
      <w:r w:rsidRPr="00576FE1">
        <w:rPr>
          <w:i/>
          <w:iCs/>
          <w:lang w:val="en"/>
        </w:rPr>
        <w:t>niemożliwością</w:t>
      </w:r>
      <w:proofErr w:type="spellEnd"/>
      <w:r w:rsidRPr="00576FE1">
        <w:rPr>
          <w:i/>
          <w:iCs/>
          <w:lang w:val="en"/>
        </w:rPr>
        <w:t xml:space="preserve"> jest</w:t>
      </w:r>
      <w:r w:rsidRPr="00576FE1">
        <w:rPr>
          <w:lang w:val="en"/>
        </w:rPr>
        <w:t xml:space="preserve"> and </w:t>
      </w:r>
      <w:proofErr w:type="spellStart"/>
      <w:r w:rsidRPr="00576FE1">
        <w:rPr>
          <w:i/>
          <w:iCs/>
          <w:lang w:val="en"/>
        </w:rPr>
        <w:t>prawdą</w:t>
      </w:r>
      <w:proofErr w:type="spellEnd"/>
      <w:r w:rsidRPr="00576FE1">
        <w:rPr>
          <w:i/>
          <w:iCs/>
          <w:lang w:val="en"/>
        </w:rPr>
        <w:t xml:space="preserve"> jest, </w:t>
      </w:r>
      <w:proofErr w:type="spellStart"/>
      <w:r w:rsidRPr="00576FE1">
        <w:rPr>
          <w:i/>
          <w:iCs/>
          <w:lang w:val="en"/>
        </w:rPr>
        <w:t>że</w:t>
      </w:r>
      <w:proofErr w:type="spellEnd"/>
      <w:r w:rsidRPr="00576FE1">
        <w:rPr>
          <w:lang w:val="en"/>
        </w:rPr>
        <w:t xml:space="preserve"> respectively, e.g.:</w:t>
      </w:r>
    </w:p>
    <w:p w:rsidR="00576FE1" w:rsidRPr="00576FE1" w:rsidRDefault="00576FE1" w:rsidP="00A1094D">
      <w:pPr>
        <w:keepNext w:val="0"/>
        <w:spacing w:line="276" w:lineRule="auto"/>
        <w:jc w:val="both"/>
        <w:rPr>
          <w:i/>
          <w:iCs/>
          <w:lang w:val="en-GB"/>
        </w:rPr>
      </w:pPr>
      <w:r w:rsidRPr="00576FE1">
        <w:rPr>
          <w:i/>
          <w:iCs/>
          <w:lang w:val="en-GB"/>
        </w:rPr>
        <w:t xml:space="preserve">I would like to say that it is becoming clear in this discussion that </w:t>
      </w:r>
      <w:r w:rsidRPr="00576FE1">
        <w:rPr>
          <w:b/>
          <w:bCs/>
          <w:i/>
          <w:iCs/>
          <w:lang w:val="en-GB"/>
        </w:rPr>
        <w:t>it is possible to</w:t>
      </w:r>
      <w:r w:rsidRPr="00576FE1">
        <w:rPr>
          <w:i/>
          <w:iCs/>
          <w:lang w:val="en-GB"/>
        </w:rPr>
        <w:t xml:space="preserve"> have a 'two-speed ' Europe. </w:t>
      </w:r>
    </w:p>
    <w:p w:rsidR="00576FE1" w:rsidRPr="00576FE1" w:rsidRDefault="00576FE1" w:rsidP="00A1094D">
      <w:pPr>
        <w:keepNext w:val="0"/>
        <w:spacing w:line="276" w:lineRule="auto"/>
        <w:jc w:val="both"/>
        <w:rPr>
          <w:lang w:val="pl-PL"/>
        </w:rPr>
      </w:pPr>
      <w:r w:rsidRPr="00576FE1">
        <w:rPr>
          <w:i/>
          <w:iCs/>
          <w:lang w:val="pl-PL"/>
        </w:rPr>
        <w:t xml:space="preserve">Chciałbym powiedzieć, że w tej dyskusji oczywista staje się </w:t>
      </w:r>
      <w:r w:rsidRPr="00576FE1">
        <w:rPr>
          <w:b/>
          <w:bCs/>
          <w:i/>
          <w:iCs/>
          <w:lang w:val="pl-PL"/>
        </w:rPr>
        <w:t>możliwość</w:t>
      </w:r>
      <w:r w:rsidRPr="00576FE1">
        <w:rPr>
          <w:i/>
          <w:iCs/>
          <w:lang w:val="pl-PL"/>
        </w:rPr>
        <w:t xml:space="preserve"> istnienia Europy "dwóch szybkości</w:t>
      </w:r>
      <w:r w:rsidRPr="00576FE1">
        <w:rPr>
          <w:i/>
          <w:iCs/>
          <w:vertAlign w:val="superscript"/>
          <w:lang w:val="pl-PL"/>
        </w:rPr>
        <w:footnoteReference w:id="11"/>
      </w:r>
      <w:r w:rsidRPr="00576FE1">
        <w:rPr>
          <w:i/>
          <w:iCs/>
          <w:lang w:val="pl-PL"/>
        </w:rPr>
        <w:t>”.</w:t>
      </w:r>
      <w:r w:rsidRPr="00576FE1">
        <w:rPr>
          <w:lang w:val="pl-PL"/>
        </w:rPr>
        <w:t>[Drag45]</w:t>
      </w:r>
    </w:p>
    <w:p w:rsidR="00576FE1" w:rsidRPr="00576FE1" w:rsidRDefault="00576FE1" w:rsidP="00A1094D">
      <w:pPr>
        <w:keepNext w:val="0"/>
        <w:spacing w:line="276" w:lineRule="auto"/>
        <w:jc w:val="both"/>
        <w:rPr>
          <w:lang w:val="pl-PL"/>
        </w:rPr>
      </w:pPr>
    </w:p>
    <w:p w:rsidR="00576FE1" w:rsidRPr="00576FE1" w:rsidRDefault="00576FE1" w:rsidP="00A1094D">
      <w:pPr>
        <w:keepNext w:val="0"/>
        <w:spacing w:line="276" w:lineRule="auto"/>
        <w:jc w:val="both"/>
        <w:rPr>
          <w:lang w:val="en"/>
        </w:rPr>
      </w:pPr>
      <w:r w:rsidRPr="00576FE1">
        <w:rPr>
          <w:lang w:val="en"/>
        </w:rPr>
        <w:t xml:space="preserve">There are also two patterns </w:t>
      </w:r>
      <w:proofErr w:type="spellStart"/>
      <w:r w:rsidRPr="00576FE1">
        <w:rPr>
          <w:lang w:val="en"/>
        </w:rPr>
        <w:t>centred</w:t>
      </w:r>
      <w:proofErr w:type="spellEnd"/>
      <w:r w:rsidRPr="00576FE1">
        <w:rPr>
          <w:lang w:val="en"/>
        </w:rPr>
        <w:t xml:space="preserve"> on the modal verb </w:t>
      </w:r>
      <w:proofErr w:type="spellStart"/>
      <w:r w:rsidRPr="00576FE1">
        <w:rPr>
          <w:i/>
          <w:iCs/>
          <w:lang w:val="en"/>
        </w:rPr>
        <w:t>można</w:t>
      </w:r>
      <w:proofErr w:type="spellEnd"/>
      <w:r w:rsidRPr="00576FE1">
        <w:rPr>
          <w:lang w:val="en"/>
        </w:rPr>
        <w:t xml:space="preserve"> ‘can/may’ (‘</w:t>
      </w:r>
      <w:proofErr w:type="spellStart"/>
      <w:r w:rsidRPr="00576FE1">
        <w:rPr>
          <w:lang w:val="en"/>
        </w:rPr>
        <w:t>MODv</w:t>
      </w:r>
      <w:proofErr w:type="spellEnd"/>
      <w:r w:rsidRPr="00576FE1">
        <w:rPr>
          <w:lang w:val="en"/>
        </w:rPr>
        <w:t xml:space="preserve">’, ‘NEG PRT </w:t>
      </w:r>
      <w:proofErr w:type="spellStart"/>
      <w:r w:rsidRPr="00576FE1">
        <w:rPr>
          <w:lang w:val="en"/>
        </w:rPr>
        <w:t>MODv</w:t>
      </w:r>
      <w:proofErr w:type="spellEnd"/>
      <w:r w:rsidRPr="00576FE1">
        <w:rPr>
          <w:lang w:val="en"/>
        </w:rPr>
        <w:t xml:space="preserve">’), namely </w:t>
      </w:r>
      <w:proofErr w:type="spellStart"/>
      <w:r w:rsidRPr="00576FE1">
        <w:rPr>
          <w:i/>
          <w:iCs/>
          <w:lang w:val="en"/>
        </w:rPr>
        <w:t>można</w:t>
      </w:r>
      <w:proofErr w:type="spellEnd"/>
      <w:r w:rsidRPr="00576FE1">
        <w:rPr>
          <w:lang w:val="en"/>
        </w:rPr>
        <w:t xml:space="preserve"> and </w:t>
      </w:r>
      <w:proofErr w:type="spellStart"/>
      <w:r w:rsidRPr="00576FE1">
        <w:rPr>
          <w:i/>
          <w:iCs/>
          <w:lang w:val="en"/>
        </w:rPr>
        <w:t>nie</w:t>
      </w:r>
      <w:proofErr w:type="spellEnd"/>
      <w:r w:rsidRPr="00576FE1">
        <w:rPr>
          <w:i/>
          <w:iCs/>
          <w:lang w:val="en"/>
        </w:rPr>
        <w:t xml:space="preserve"> </w:t>
      </w:r>
      <w:proofErr w:type="spellStart"/>
      <w:r w:rsidRPr="00576FE1">
        <w:rPr>
          <w:i/>
          <w:iCs/>
          <w:lang w:val="en"/>
        </w:rPr>
        <w:t>można</w:t>
      </w:r>
      <w:proofErr w:type="spellEnd"/>
      <w:r w:rsidRPr="00576FE1">
        <w:rPr>
          <w:lang w:val="en"/>
        </w:rPr>
        <w:t>, followed by the infinitive form of the verb, e.g.:</w:t>
      </w:r>
    </w:p>
    <w:p w:rsidR="00576FE1" w:rsidRPr="00576FE1" w:rsidRDefault="00576FE1" w:rsidP="00A1094D">
      <w:pPr>
        <w:keepNext w:val="0"/>
        <w:spacing w:line="276" w:lineRule="auto"/>
        <w:jc w:val="both"/>
        <w:rPr>
          <w:lang w:val="en"/>
        </w:rPr>
      </w:pPr>
      <w:r w:rsidRPr="00576FE1">
        <w:rPr>
          <w:lang w:val="en"/>
        </w:rPr>
        <w:t xml:space="preserve">(…) </w:t>
      </w:r>
      <w:r w:rsidRPr="00576FE1">
        <w:rPr>
          <w:i/>
          <w:iCs/>
          <w:lang w:val="en"/>
        </w:rPr>
        <w:t xml:space="preserve">but the one thing I have learned is that </w:t>
      </w:r>
      <w:r w:rsidRPr="00576FE1">
        <w:rPr>
          <w:b/>
          <w:bCs/>
          <w:i/>
          <w:iCs/>
          <w:lang w:val="en"/>
        </w:rPr>
        <w:t>it is impossible to</w:t>
      </w:r>
      <w:r w:rsidRPr="00576FE1">
        <w:rPr>
          <w:i/>
          <w:iCs/>
          <w:lang w:val="en"/>
        </w:rPr>
        <w:t xml:space="preserve"> book a ticket on the Eurostar when you are travelling</w:t>
      </w:r>
      <w:r w:rsidRPr="00576FE1">
        <w:rPr>
          <w:lang w:val="en"/>
        </w:rPr>
        <w:t>.</w:t>
      </w:r>
    </w:p>
    <w:p w:rsidR="00576FE1" w:rsidRPr="00576FE1" w:rsidRDefault="00576FE1" w:rsidP="00A1094D">
      <w:pPr>
        <w:keepNext w:val="0"/>
        <w:spacing w:line="276" w:lineRule="auto"/>
        <w:jc w:val="both"/>
        <w:rPr>
          <w:lang w:val="en"/>
        </w:rPr>
      </w:pPr>
      <w:r w:rsidRPr="00576FE1">
        <w:rPr>
          <w:lang w:val="pl-PL"/>
        </w:rPr>
        <w:t xml:space="preserve">(…) </w:t>
      </w:r>
      <w:r w:rsidRPr="00576FE1">
        <w:rPr>
          <w:i/>
          <w:iCs/>
          <w:lang w:val="pl-PL"/>
        </w:rPr>
        <w:t xml:space="preserve">lecz nauczyłem się jednego, a mianowicie, że </w:t>
      </w:r>
      <w:r w:rsidRPr="00576FE1">
        <w:rPr>
          <w:b/>
          <w:bCs/>
          <w:i/>
          <w:iCs/>
          <w:lang w:val="pl-PL"/>
        </w:rPr>
        <w:t>nie można</w:t>
      </w:r>
      <w:r w:rsidRPr="00576FE1">
        <w:rPr>
          <w:i/>
          <w:iCs/>
          <w:lang w:val="pl-PL"/>
        </w:rPr>
        <w:t xml:space="preserve"> zarezerwować biletu na pociąg</w:t>
      </w:r>
      <w:r w:rsidRPr="00576FE1">
        <w:rPr>
          <w:lang w:val="pl-PL"/>
        </w:rPr>
        <w:t xml:space="preserve">. </w:t>
      </w:r>
      <w:r w:rsidRPr="00576FE1">
        <w:rPr>
          <w:lang w:val="en"/>
        </w:rPr>
        <w:t>[BNzRG4]</w:t>
      </w:r>
    </w:p>
    <w:p w:rsidR="00576FE1" w:rsidRDefault="00576FE1" w:rsidP="00A1094D">
      <w:pPr>
        <w:keepNext w:val="0"/>
        <w:spacing w:line="276" w:lineRule="auto"/>
        <w:jc w:val="both"/>
        <w:rPr>
          <w:lang w:val="en"/>
        </w:rPr>
      </w:pPr>
    </w:p>
    <w:p w:rsidR="00576FE1" w:rsidRPr="00576FE1" w:rsidRDefault="00576FE1" w:rsidP="00A1094D">
      <w:pPr>
        <w:keepNext w:val="0"/>
        <w:spacing w:line="276" w:lineRule="auto"/>
        <w:jc w:val="both"/>
        <w:rPr>
          <w:lang w:val="en"/>
        </w:rPr>
      </w:pPr>
      <w:r w:rsidRPr="00576FE1">
        <w:rPr>
          <w:lang w:val="en"/>
        </w:rPr>
        <w:t xml:space="preserve">A large group of multi-word items in the English originals conveys a sense of ‘importance’ (e.g. </w:t>
      </w:r>
      <w:r w:rsidRPr="00576FE1">
        <w:rPr>
          <w:i/>
          <w:iCs/>
          <w:lang w:val="en"/>
        </w:rPr>
        <w:t>it is important to, it is crucial to, it is essential that</w:t>
      </w:r>
      <w:r w:rsidRPr="00576FE1">
        <w:rPr>
          <w:lang w:val="en"/>
        </w:rPr>
        <w:t xml:space="preserve">) and there is a high variety among their Polish equivalents, which can be grouped into a number of </w:t>
      </w:r>
      <w:proofErr w:type="spellStart"/>
      <w:r w:rsidRPr="00576FE1">
        <w:rPr>
          <w:lang w:val="en"/>
        </w:rPr>
        <w:t>lexico</w:t>
      </w:r>
      <w:proofErr w:type="spellEnd"/>
      <w:r w:rsidRPr="00576FE1">
        <w:rPr>
          <w:lang w:val="en"/>
        </w:rPr>
        <w:t xml:space="preserve">-grammatical patterns. The most prominent ones include the pattern ‘ADJ v-link’ and ‘ADJ v-link, </w:t>
      </w:r>
      <w:proofErr w:type="spellStart"/>
      <w:r w:rsidRPr="00576FE1">
        <w:rPr>
          <w:i/>
          <w:iCs/>
          <w:lang w:val="en"/>
        </w:rPr>
        <w:t>aby</w:t>
      </w:r>
      <w:proofErr w:type="spellEnd"/>
      <w:r w:rsidRPr="00576FE1">
        <w:rPr>
          <w:i/>
          <w:iCs/>
          <w:lang w:val="en"/>
        </w:rPr>
        <w:t xml:space="preserve">/by’ </w:t>
      </w:r>
      <w:r w:rsidRPr="00576FE1">
        <w:rPr>
          <w:lang w:val="en"/>
        </w:rPr>
        <w:t xml:space="preserve">(e.g. </w:t>
      </w:r>
      <w:proofErr w:type="spellStart"/>
      <w:r w:rsidRPr="00576FE1">
        <w:rPr>
          <w:i/>
          <w:iCs/>
          <w:lang w:val="en"/>
        </w:rPr>
        <w:t>istotne</w:t>
      </w:r>
      <w:proofErr w:type="spellEnd"/>
      <w:r w:rsidRPr="00576FE1">
        <w:rPr>
          <w:i/>
          <w:iCs/>
          <w:lang w:val="en"/>
        </w:rPr>
        <w:t xml:space="preserve"> jest</w:t>
      </w:r>
      <w:r w:rsidRPr="00576FE1">
        <w:rPr>
          <w:lang w:val="en"/>
        </w:rPr>
        <w:t xml:space="preserve">; </w:t>
      </w:r>
      <w:proofErr w:type="spellStart"/>
      <w:r w:rsidRPr="00576FE1">
        <w:rPr>
          <w:i/>
          <w:iCs/>
          <w:lang w:val="en"/>
        </w:rPr>
        <w:t>ważne</w:t>
      </w:r>
      <w:proofErr w:type="spellEnd"/>
      <w:r w:rsidRPr="00576FE1">
        <w:rPr>
          <w:i/>
          <w:iCs/>
          <w:lang w:val="en"/>
        </w:rPr>
        <w:t xml:space="preserve"> jest, </w:t>
      </w:r>
      <w:proofErr w:type="spellStart"/>
      <w:r w:rsidRPr="00576FE1">
        <w:rPr>
          <w:i/>
          <w:iCs/>
          <w:lang w:val="en"/>
        </w:rPr>
        <w:t>aby</w:t>
      </w:r>
      <w:proofErr w:type="spellEnd"/>
      <w:r w:rsidRPr="00576FE1">
        <w:rPr>
          <w:lang w:val="en"/>
        </w:rPr>
        <w:t xml:space="preserve">; </w:t>
      </w:r>
      <w:proofErr w:type="spellStart"/>
      <w:r w:rsidRPr="00576FE1">
        <w:rPr>
          <w:i/>
          <w:iCs/>
          <w:lang w:val="en"/>
        </w:rPr>
        <w:t>niezbędne</w:t>
      </w:r>
      <w:proofErr w:type="spellEnd"/>
      <w:r w:rsidRPr="00576FE1">
        <w:rPr>
          <w:i/>
          <w:iCs/>
          <w:lang w:val="en"/>
        </w:rPr>
        <w:t xml:space="preserve"> jest; </w:t>
      </w:r>
      <w:proofErr w:type="spellStart"/>
      <w:r w:rsidRPr="00576FE1">
        <w:rPr>
          <w:i/>
          <w:iCs/>
          <w:lang w:val="en"/>
        </w:rPr>
        <w:t>konieczne</w:t>
      </w:r>
      <w:proofErr w:type="spellEnd"/>
      <w:r w:rsidRPr="00576FE1">
        <w:rPr>
          <w:i/>
          <w:iCs/>
          <w:lang w:val="en"/>
        </w:rPr>
        <w:t xml:space="preserve"> jest</w:t>
      </w:r>
      <w:r w:rsidRPr="00576FE1">
        <w:rPr>
          <w:lang w:val="en"/>
        </w:rPr>
        <w:t xml:space="preserve">), with adjectives occasionally modified by adverbs (e.g. </w:t>
      </w:r>
      <w:proofErr w:type="spellStart"/>
      <w:r w:rsidRPr="00576FE1">
        <w:rPr>
          <w:i/>
          <w:iCs/>
          <w:lang w:val="en"/>
        </w:rPr>
        <w:t>bardzo</w:t>
      </w:r>
      <w:proofErr w:type="spellEnd"/>
      <w:r w:rsidRPr="00576FE1">
        <w:rPr>
          <w:i/>
          <w:iCs/>
          <w:lang w:val="en"/>
        </w:rPr>
        <w:t xml:space="preserve"> </w:t>
      </w:r>
      <w:proofErr w:type="spellStart"/>
      <w:r w:rsidRPr="00576FE1">
        <w:rPr>
          <w:i/>
          <w:iCs/>
          <w:lang w:val="en"/>
        </w:rPr>
        <w:t>ważne</w:t>
      </w:r>
      <w:proofErr w:type="spellEnd"/>
      <w:r w:rsidRPr="00576FE1">
        <w:rPr>
          <w:i/>
          <w:iCs/>
          <w:lang w:val="en"/>
        </w:rPr>
        <w:t xml:space="preserve"> jest</w:t>
      </w:r>
      <w:r w:rsidRPr="00576FE1">
        <w:rPr>
          <w:lang w:val="en"/>
        </w:rPr>
        <w:t xml:space="preserve">, </w:t>
      </w:r>
      <w:proofErr w:type="spellStart"/>
      <w:r w:rsidRPr="00576FE1">
        <w:rPr>
          <w:i/>
          <w:iCs/>
          <w:lang w:val="en"/>
        </w:rPr>
        <w:t>niezwykle</w:t>
      </w:r>
      <w:proofErr w:type="spellEnd"/>
      <w:r w:rsidRPr="00576FE1">
        <w:rPr>
          <w:i/>
          <w:iCs/>
          <w:lang w:val="en"/>
        </w:rPr>
        <w:t xml:space="preserve"> </w:t>
      </w:r>
      <w:proofErr w:type="spellStart"/>
      <w:r w:rsidRPr="00576FE1">
        <w:rPr>
          <w:i/>
          <w:iCs/>
          <w:lang w:val="en"/>
        </w:rPr>
        <w:t>istotne</w:t>
      </w:r>
      <w:proofErr w:type="spellEnd"/>
      <w:r w:rsidRPr="00576FE1">
        <w:rPr>
          <w:i/>
          <w:iCs/>
          <w:lang w:val="en"/>
        </w:rPr>
        <w:t xml:space="preserve"> jest</w:t>
      </w:r>
      <w:r w:rsidRPr="00576FE1">
        <w:rPr>
          <w:lang w:val="en"/>
        </w:rPr>
        <w:t xml:space="preserve">). It is particularly noticeable that the pattern ‘ADJ v-link’ is followed by a verbal noun functioning as a direct object, while the pattern ‘ADJ v-link, </w:t>
      </w:r>
      <w:proofErr w:type="spellStart"/>
      <w:r w:rsidRPr="00576FE1">
        <w:rPr>
          <w:i/>
          <w:iCs/>
          <w:lang w:val="en"/>
        </w:rPr>
        <w:t>aby</w:t>
      </w:r>
      <w:proofErr w:type="spellEnd"/>
      <w:r w:rsidRPr="00576FE1">
        <w:rPr>
          <w:i/>
          <w:iCs/>
          <w:lang w:val="en"/>
        </w:rPr>
        <w:t>/</w:t>
      </w:r>
      <w:r w:rsidRPr="00576FE1">
        <w:rPr>
          <w:lang w:val="en"/>
        </w:rPr>
        <w:t xml:space="preserve">by’ or ‘ADJ, </w:t>
      </w:r>
      <w:r w:rsidRPr="00576FE1">
        <w:rPr>
          <w:i/>
          <w:iCs/>
          <w:lang w:val="en"/>
        </w:rPr>
        <w:t>by</w:t>
      </w:r>
      <w:r w:rsidRPr="00576FE1">
        <w:rPr>
          <w:lang w:val="en"/>
        </w:rPr>
        <w:t>’) is followed by the verb in the infinitive form, e.g.:</w:t>
      </w:r>
    </w:p>
    <w:p w:rsidR="00576FE1" w:rsidRPr="00576FE1" w:rsidRDefault="00576FE1" w:rsidP="00A1094D">
      <w:pPr>
        <w:keepNext w:val="0"/>
        <w:spacing w:line="276" w:lineRule="auto"/>
        <w:jc w:val="both"/>
        <w:rPr>
          <w:i/>
          <w:iCs/>
          <w:lang w:val="en"/>
        </w:rPr>
      </w:pPr>
      <w:r w:rsidRPr="00576FE1">
        <w:rPr>
          <w:i/>
          <w:iCs/>
          <w:lang w:val="en"/>
        </w:rPr>
        <w:t xml:space="preserve">Finally, I would like to stress that </w:t>
      </w:r>
      <w:r w:rsidRPr="00576FE1">
        <w:rPr>
          <w:b/>
          <w:bCs/>
          <w:i/>
          <w:iCs/>
          <w:lang w:val="en"/>
        </w:rPr>
        <w:t>it is important to</w:t>
      </w:r>
      <w:r w:rsidRPr="00576FE1">
        <w:rPr>
          <w:i/>
          <w:iCs/>
          <w:lang w:val="en"/>
        </w:rPr>
        <w:t xml:space="preserve"> have full transparency regarding the founding of the initiative and sources of financial support for the </w:t>
      </w:r>
      <w:proofErr w:type="spellStart"/>
      <w:r w:rsidRPr="00576FE1">
        <w:rPr>
          <w:i/>
          <w:iCs/>
          <w:lang w:val="en"/>
        </w:rPr>
        <w:t>organisers</w:t>
      </w:r>
      <w:proofErr w:type="spellEnd"/>
      <w:r w:rsidRPr="00576FE1">
        <w:rPr>
          <w:i/>
          <w:iCs/>
          <w:lang w:val="en"/>
        </w:rPr>
        <w:t>.</w:t>
      </w:r>
    </w:p>
    <w:p w:rsidR="00576FE1" w:rsidRPr="00576FE1" w:rsidRDefault="00576FE1" w:rsidP="00A1094D">
      <w:pPr>
        <w:keepNext w:val="0"/>
        <w:spacing w:line="276" w:lineRule="auto"/>
        <w:jc w:val="both"/>
        <w:rPr>
          <w:lang w:val="pl-PL"/>
        </w:rPr>
      </w:pPr>
      <w:r w:rsidRPr="00576FE1">
        <w:rPr>
          <w:i/>
          <w:iCs/>
          <w:lang w:val="pl-PL"/>
        </w:rPr>
        <w:t xml:space="preserve">Wreszcie, pragnę podkreślić, że </w:t>
      </w:r>
      <w:r w:rsidRPr="00576FE1">
        <w:rPr>
          <w:b/>
          <w:bCs/>
          <w:i/>
          <w:iCs/>
          <w:lang w:val="pl-PL"/>
        </w:rPr>
        <w:t>ważne jest</w:t>
      </w:r>
      <w:r w:rsidRPr="00576FE1">
        <w:rPr>
          <w:i/>
          <w:iCs/>
          <w:lang w:val="pl-PL"/>
        </w:rPr>
        <w:t xml:space="preserve"> </w:t>
      </w:r>
      <w:r w:rsidRPr="00576FE1">
        <w:rPr>
          <w:i/>
          <w:iCs/>
          <w:u w:val="single"/>
          <w:lang w:val="pl-PL"/>
        </w:rPr>
        <w:t>zapewnienie</w:t>
      </w:r>
      <w:r w:rsidRPr="00576FE1">
        <w:rPr>
          <w:i/>
          <w:iCs/>
          <w:lang w:val="pl-PL"/>
        </w:rPr>
        <w:t xml:space="preserve"> pełnej przejrzystości w odniesieniu do finansowania inicjatywy oraz źródeł wsparcia finansowego dla jej organizatorów </w:t>
      </w:r>
      <w:r w:rsidRPr="00576FE1">
        <w:rPr>
          <w:lang w:val="pl-PL"/>
        </w:rPr>
        <w:t>[</w:t>
      </w:r>
      <w:proofErr w:type="spellStart"/>
      <w:r w:rsidRPr="00576FE1">
        <w:rPr>
          <w:lang w:val="pl-PL"/>
        </w:rPr>
        <w:t>RDwmvo</w:t>
      </w:r>
      <w:proofErr w:type="spellEnd"/>
      <w:r w:rsidRPr="00576FE1">
        <w:rPr>
          <w:lang w:val="pl-PL"/>
        </w:rPr>
        <w:t>]</w:t>
      </w:r>
    </w:p>
    <w:p w:rsidR="00576FE1" w:rsidRPr="00576FE1" w:rsidRDefault="00576FE1" w:rsidP="00A1094D">
      <w:pPr>
        <w:keepNext w:val="0"/>
        <w:spacing w:line="276" w:lineRule="auto"/>
        <w:jc w:val="both"/>
        <w:rPr>
          <w:lang w:val="pl-PL"/>
        </w:rPr>
      </w:pPr>
    </w:p>
    <w:p w:rsidR="00576FE1" w:rsidRPr="00576FE1" w:rsidRDefault="00576FE1" w:rsidP="00A1094D">
      <w:pPr>
        <w:keepNext w:val="0"/>
        <w:spacing w:line="276" w:lineRule="auto"/>
        <w:jc w:val="both"/>
        <w:rPr>
          <w:i/>
          <w:iCs/>
          <w:lang w:val="en"/>
        </w:rPr>
      </w:pPr>
      <w:r w:rsidRPr="00576FE1">
        <w:rPr>
          <w:b/>
          <w:bCs/>
          <w:i/>
          <w:iCs/>
          <w:lang w:val="en"/>
        </w:rPr>
        <w:t>It is important to</w:t>
      </w:r>
      <w:r w:rsidRPr="00576FE1">
        <w:rPr>
          <w:i/>
          <w:iCs/>
          <w:lang w:val="en"/>
        </w:rPr>
        <w:t xml:space="preserve"> overcome the current problems that </w:t>
      </w:r>
      <w:proofErr w:type="spellStart"/>
      <w:r w:rsidRPr="00576FE1">
        <w:rPr>
          <w:i/>
          <w:iCs/>
          <w:lang w:val="en"/>
        </w:rPr>
        <w:t>characterise</w:t>
      </w:r>
      <w:proofErr w:type="spellEnd"/>
      <w:r w:rsidRPr="00576FE1">
        <w:rPr>
          <w:i/>
          <w:iCs/>
          <w:lang w:val="en"/>
        </w:rPr>
        <w:t xml:space="preserve"> the </w:t>
      </w:r>
      <w:r w:rsidRPr="00576FE1">
        <w:rPr>
          <w:i/>
          <w:iCs/>
          <w:lang w:val="en"/>
        </w:rPr>
        <w:lastRenderedPageBreak/>
        <w:t xml:space="preserve">sector: the lack of competition, the regulatory over-dependence on ratings, and the low reliability of notes. </w:t>
      </w:r>
    </w:p>
    <w:p w:rsidR="00576FE1" w:rsidRPr="00576FE1" w:rsidRDefault="00576FE1" w:rsidP="00A1094D">
      <w:pPr>
        <w:keepNext w:val="0"/>
        <w:spacing w:line="276" w:lineRule="auto"/>
        <w:jc w:val="both"/>
        <w:rPr>
          <w:lang w:val="pl-PL"/>
        </w:rPr>
      </w:pPr>
      <w:r w:rsidRPr="00576FE1">
        <w:rPr>
          <w:b/>
          <w:bCs/>
          <w:i/>
          <w:iCs/>
          <w:lang w:val="pl-PL"/>
        </w:rPr>
        <w:t>Ważne jest, aby</w:t>
      </w:r>
      <w:r w:rsidRPr="00576FE1">
        <w:rPr>
          <w:i/>
          <w:iCs/>
          <w:lang w:val="pl-PL"/>
        </w:rPr>
        <w:t xml:space="preserve"> </w:t>
      </w:r>
      <w:r w:rsidRPr="00576FE1">
        <w:rPr>
          <w:i/>
          <w:iCs/>
          <w:u w:val="single"/>
          <w:lang w:val="pl-PL"/>
        </w:rPr>
        <w:t>rozwiązać</w:t>
      </w:r>
      <w:r w:rsidRPr="00576FE1">
        <w:rPr>
          <w:i/>
          <w:iCs/>
          <w:lang w:val="pl-PL"/>
        </w:rPr>
        <w:t xml:space="preserve"> problemy, które obecnie spotyka się w tej branży, a mianowicie przesadne zawierzanie ratingom i małą wiarygodność ocen.</w:t>
      </w:r>
      <w:r w:rsidRPr="00576FE1">
        <w:rPr>
          <w:lang w:val="pl-PL"/>
        </w:rPr>
        <w:t xml:space="preserve"> [APaN8r]</w:t>
      </w:r>
    </w:p>
    <w:p w:rsidR="00576FE1" w:rsidRPr="00576FE1" w:rsidRDefault="00576FE1" w:rsidP="00A1094D">
      <w:pPr>
        <w:keepNext w:val="0"/>
        <w:spacing w:line="276" w:lineRule="auto"/>
        <w:jc w:val="both"/>
        <w:rPr>
          <w:i/>
          <w:iCs/>
          <w:lang w:val="pl-PL"/>
        </w:rPr>
      </w:pPr>
    </w:p>
    <w:p w:rsidR="00576FE1" w:rsidRPr="00576FE1" w:rsidRDefault="00576FE1" w:rsidP="00A1094D">
      <w:pPr>
        <w:keepNext w:val="0"/>
        <w:spacing w:line="276" w:lineRule="auto"/>
        <w:jc w:val="both"/>
        <w:rPr>
          <w:lang w:val="pl-PL"/>
        </w:rPr>
      </w:pPr>
      <w:proofErr w:type="spellStart"/>
      <w:r w:rsidRPr="00576FE1">
        <w:rPr>
          <w:lang w:val="pl-PL"/>
        </w:rPr>
        <w:t>Other</w:t>
      </w:r>
      <w:proofErr w:type="spellEnd"/>
      <w:r w:rsidRPr="00576FE1">
        <w:rPr>
          <w:lang w:val="pl-PL"/>
        </w:rPr>
        <w:t xml:space="preserve"> </w:t>
      </w:r>
      <w:proofErr w:type="spellStart"/>
      <w:r w:rsidRPr="00576FE1">
        <w:rPr>
          <w:lang w:val="pl-PL"/>
        </w:rPr>
        <w:t>frequent</w:t>
      </w:r>
      <w:proofErr w:type="spellEnd"/>
      <w:r w:rsidRPr="00576FE1">
        <w:rPr>
          <w:lang w:val="pl-PL"/>
        </w:rPr>
        <w:t xml:space="preserve"> </w:t>
      </w:r>
      <w:proofErr w:type="spellStart"/>
      <w:r w:rsidRPr="00576FE1">
        <w:rPr>
          <w:lang w:val="pl-PL"/>
        </w:rPr>
        <w:t>patterns</w:t>
      </w:r>
      <w:proofErr w:type="spellEnd"/>
      <w:r w:rsidRPr="00576FE1">
        <w:rPr>
          <w:lang w:val="pl-PL"/>
        </w:rPr>
        <w:t xml:space="preserve"> </w:t>
      </w:r>
      <w:proofErr w:type="spellStart"/>
      <w:r w:rsidRPr="00576FE1">
        <w:rPr>
          <w:lang w:val="pl-PL"/>
        </w:rPr>
        <w:t>include</w:t>
      </w:r>
      <w:proofErr w:type="spellEnd"/>
      <w:r w:rsidRPr="00576FE1">
        <w:rPr>
          <w:lang w:val="pl-PL"/>
        </w:rPr>
        <w:t xml:space="preserve"> ‘</w:t>
      </w:r>
      <w:proofErr w:type="spellStart"/>
      <w:r w:rsidRPr="00576FE1">
        <w:rPr>
          <w:lang w:val="pl-PL"/>
        </w:rPr>
        <w:t>MODv</w:t>
      </w:r>
      <w:proofErr w:type="spellEnd"/>
      <w:r w:rsidRPr="00576FE1">
        <w:rPr>
          <w:lang w:val="pl-PL"/>
        </w:rPr>
        <w:t xml:space="preserve"> v-</w:t>
      </w:r>
      <w:proofErr w:type="spellStart"/>
      <w:r w:rsidRPr="00576FE1">
        <w:rPr>
          <w:lang w:val="pl-PL"/>
        </w:rPr>
        <w:t>inf</w:t>
      </w:r>
      <w:proofErr w:type="spellEnd"/>
      <w:r w:rsidRPr="00576FE1">
        <w:rPr>
          <w:lang w:val="pl-PL"/>
        </w:rPr>
        <w:t>’ (</w:t>
      </w:r>
      <w:r w:rsidRPr="00576FE1">
        <w:rPr>
          <w:i/>
          <w:iCs/>
          <w:lang w:val="pl-PL"/>
        </w:rPr>
        <w:t xml:space="preserve">trzeba, musimy/musi, należy </w:t>
      </w:r>
      <w:proofErr w:type="spellStart"/>
      <w:r w:rsidRPr="00576FE1">
        <w:rPr>
          <w:lang w:val="pl-PL"/>
        </w:rPr>
        <w:t>followed</w:t>
      </w:r>
      <w:proofErr w:type="spellEnd"/>
      <w:r w:rsidRPr="00576FE1">
        <w:rPr>
          <w:lang w:val="pl-PL"/>
        </w:rPr>
        <w:t xml:space="preserve"> by </w:t>
      </w:r>
      <w:proofErr w:type="spellStart"/>
      <w:r w:rsidRPr="00576FE1">
        <w:rPr>
          <w:lang w:val="pl-PL"/>
        </w:rPr>
        <w:t>verbs</w:t>
      </w:r>
      <w:proofErr w:type="spellEnd"/>
      <w:r w:rsidRPr="00576FE1">
        <w:rPr>
          <w:lang w:val="pl-PL"/>
        </w:rPr>
        <w:t xml:space="preserve"> in the </w:t>
      </w:r>
      <w:proofErr w:type="spellStart"/>
      <w:r w:rsidRPr="00576FE1">
        <w:rPr>
          <w:lang w:val="pl-PL"/>
        </w:rPr>
        <w:t>infinitive</w:t>
      </w:r>
      <w:proofErr w:type="spellEnd"/>
      <w:r w:rsidRPr="00576FE1">
        <w:rPr>
          <w:lang w:val="pl-PL"/>
        </w:rPr>
        <w:t xml:space="preserve"> form) or ‘NN ADJ v-link’ (</w:t>
      </w:r>
      <w:proofErr w:type="spellStart"/>
      <w:r w:rsidRPr="00576FE1">
        <w:rPr>
          <w:lang w:val="pl-PL"/>
        </w:rPr>
        <w:t>e.g</w:t>
      </w:r>
      <w:proofErr w:type="spellEnd"/>
      <w:r w:rsidRPr="00576FE1">
        <w:rPr>
          <w:lang w:val="pl-PL"/>
        </w:rPr>
        <w:t xml:space="preserve">. </w:t>
      </w:r>
      <w:r w:rsidRPr="00576FE1">
        <w:rPr>
          <w:i/>
          <w:iCs/>
          <w:lang w:val="pl-PL"/>
        </w:rPr>
        <w:t>sprawą podstawową jest</w:t>
      </w:r>
      <w:r w:rsidRPr="00576FE1">
        <w:rPr>
          <w:lang w:val="pl-PL"/>
        </w:rPr>
        <w:t xml:space="preserve">; </w:t>
      </w:r>
      <w:r w:rsidRPr="00576FE1">
        <w:rPr>
          <w:i/>
          <w:iCs/>
          <w:lang w:val="pl-PL"/>
        </w:rPr>
        <w:t>ważną rzeczą jest/są</w:t>
      </w:r>
      <w:r w:rsidRPr="00576FE1">
        <w:rPr>
          <w:lang w:val="pl-PL"/>
        </w:rPr>
        <w:t>) or ‘V ADJ NN’ (</w:t>
      </w:r>
      <w:proofErr w:type="spellStart"/>
      <w:r w:rsidRPr="00576FE1">
        <w:rPr>
          <w:lang w:val="pl-PL"/>
        </w:rPr>
        <w:t>e.g</w:t>
      </w:r>
      <w:proofErr w:type="spellEnd"/>
      <w:r w:rsidRPr="00576FE1">
        <w:rPr>
          <w:lang w:val="pl-PL"/>
        </w:rPr>
        <w:t xml:space="preserve">. </w:t>
      </w:r>
      <w:r w:rsidRPr="00576FE1">
        <w:rPr>
          <w:i/>
          <w:iCs/>
          <w:lang w:val="pl-PL"/>
        </w:rPr>
        <w:t>ma fundamentalne znaczenie</w:t>
      </w:r>
      <w:r w:rsidRPr="00576FE1">
        <w:rPr>
          <w:lang w:val="pl-PL"/>
        </w:rPr>
        <w:t xml:space="preserve">), </w:t>
      </w:r>
      <w:proofErr w:type="spellStart"/>
      <w:r w:rsidRPr="00576FE1">
        <w:rPr>
          <w:lang w:val="pl-PL"/>
        </w:rPr>
        <w:t>cf</w:t>
      </w:r>
      <w:proofErr w:type="spellEnd"/>
      <w:r w:rsidRPr="00576FE1">
        <w:rPr>
          <w:lang w:val="pl-PL"/>
        </w:rPr>
        <w:t xml:space="preserve">. </w:t>
      </w:r>
      <w:proofErr w:type="spellStart"/>
      <w:r w:rsidRPr="00576FE1">
        <w:rPr>
          <w:lang w:val="pl-PL"/>
        </w:rPr>
        <w:t>Table</w:t>
      </w:r>
      <w:proofErr w:type="spellEnd"/>
      <w:r w:rsidRPr="00576FE1">
        <w:rPr>
          <w:lang w:val="pl-PL"/>
        </w:rPr>
        <w:t xml:space="preserve"> 3 </w:t>
      </w:r>
      <w:proofErr w:type="spellStart"/>
      <w:r w:rsidRPr="00576FE1">
        <w:rPr>
          <w:lang w:val="pl-PL"/>
        </w:rPr>
        <w:t>below</w:t>
      </w:r>
      <w:proofErr w:type="spellEnd"/>
      <w:r w:rsidRPr="00576FE1">
        <w:rPr>
          <w:lang w:val="pl-PL"/>
        </w:rPr>
        <w:t>.</w:t>
      </w:r>
    </w:p>
    <w:tbl>
      <w:tblPr>
        <w:tblStyle w:val="Tabela-Siatka1"/>
        <w:tblW w:w="7054" w:type="dxa"/>
        <w:tblLayout w:type="fixed"/>
        <w:tblLook w:val="04A0" w:firstRow="1" w:lastRow="0" w:firstColumn="1" w:lastColumn="0" w:noHBand="0" w:noVBand="1"/>
      </w:tblPr>
      <w:tblGrid>
        <w:gridCol w:w="1526"/>
        <w:gridCol w:w="1417"/>
        <w:gridCol w:w="2694"/>
        <w:gridCol w:w="1417"/>
      </w:tblGrid>
      <w:tr w:rsidR="00576FE1" w:rsidRPr="00576FE1" w:rsidTr="00DC70DA">
        <w:tc>
          <w:tcPr>
            <w:tcW w:w="1526" w:type="dxa"/>
          </w:tcPr>
          <w:p w:rsidR="00576FE1" w:rsidRPr="00576FE1" w:rsidRDefault="00576FE1" w:rsidP="00DC70DA">
            <w:pPr>
              <w:keepNext w:val="0"/>
              <w:widowControl/>
              <w:suppressAutoHyphens w:val="0"/>
              <w:spacing w:line="240" w:lineRule="auto"/>
              <w:jc w:val="both"/>
              <w:rPr>
                <w:rFonts w:eastAsia="Arial" w:cs="Times New Roman"/>
                <w:b/>
                <w:sz w:val="18"/>
                <w:szCs w:val="18"/>
                <w:lang w:val="en" w:eastAsia="pl-PL" w:bidi="ar-SA"/>
              </w:rPr>
            </w:pPr>
            <w:r w:rsidRPr="00576FE1">
              <w:rPr>
                <w:rFonts w:eastAsia="Arial" w:cs="Times New Roman"/>
                <w:b/>
                <w:sz w:val="18"/>
                <w:szCs w:val="18"/>
                <w:lang w:val="en" w:eastAsia="pl-PL" w:bidi="ar-SA"/>
              </w:rPr>
              <w:t>Textual realizations in the English-original</w:t>
            </w:r>
          </w:p>
        </w:tc>
        <w:tc>
          <w:tcPr>
            <w:tcW w:w="1417" w:type="dxa"/>
          </w:tcPr>
          <w:p w:rsidR="00576FE1" w:rsidRPr="00576FE1" w:rsidRDefault="00576FE1" w:rsidP="00DC70DA">
            <w:pPr>
              <w:keepNext w:val="0"/>
              <w:widowControl/>
              <w:suppressAutoHyphens w:val="0"/>
              <w:spacing w:line="240" w:lineRule="auto"/>
              <w:jc w:val="both"/>
              <w:rPr>
                <w:rFonts w:eastAsia="Arial" w:cs="Times New Roman"/>
                <w:b/>
                <w:sz w:val="18"/>
                <w:szCs w:val="18"/>
                <w:lang w:val="en" w:eastAsia="pl-PL" w:bidi="ar-SA"/>
              </w:rPr>
            </w:pPr>
            <w:r w:rsidRPr="00576FE1">
              <w:rPr>
                <w:rFonts w:eastAsia="Arial" w:cs="Times New Roman"/>
                <w:b/>
                <w:sz w:val="18"/>
                <w:szCs w:val="18"/>
                <w:lang w:val="en" w:eastAsia="pl-PL" w:bidi="ar-SA"/>
              </w:rPr>
              <w:t>Discoursal function</w:t>
            </w:r>
          </w:p>
        </w:tc>
        <w:tc>
          <w:tcPr>
            <w:tcW w:w="2694" w:type="dxa"/>
          </w:tcPr>
          <w:p w:rsidR="00576FE1" w:rsidRPr="00576FE1" w:rsidRDefault="00576FE1" w:rsidP="00DC70DA">
            <w:pPr>
              <w:keepNext w:val="0"/>
              <w:widowControl/>
              <w:suppressAutoHyphens w:val="0"/>
              <w:spacing w:line="240" w:lineRule="auto"/>
              <w:jc w:val="both"/>
              <w:rPr>
                <w:rFonts w:eastAsia="Arial" w:cs="Times New Roman"/>
                <w:b/>
                <w:sz w:val="18"/>
                <w:szCs w:val="18"/>
                <w:lang w:val="en" w:eastAsia="pl-PL" w:bidi="ar-SA"/>
              </w:rPr>
            </w:pPr>
            <w:r w:rsidRPr="00576FE1">
              <w:rPr>
                <w:rFonts w:eastAsia="Arial" w:cs="Times New Roman"/>
                <w:b/>
                <w:sz w:val="18"/>
                <w:szCs w:val="18"/>
                <w:lang w:val="en" w:eastAsia="pl-PL" w:bidi="ar-SA"/>
              </w:rPr>
              <w:t>Polish equivalents</w:t>
            </w:r>
          </w:p>
        </w:tc>
        <w:tc>
          <w:tcPr>
            <w:tcW w:w="1417" w:type="dxa"/>
          </w:tcPr>
          <w:p w:rsidR="00576FE1" w:rsidRPr="00576FE1" w:rsidRDefault="00576FE1" w:rsidP="00DC70DA">
            <w:pPr>
              <w:keepNext w:val="0"/>
              <w:widowControl/>
              <w:suppressAutoHyphens w:val="0"/>
              <w:spacing w:line="240" w:lineRule="auto"/>
              <w:jc w:val="both"/>
              <w:rPr>
                <w:rFonts w:eastAsia="Arial" w:cs="Times New Roman"/>
                <w:b/>
                <w:sz w:val="18"/>
                <w:szCs w:val="18"/>
                <w:lang w:val="en" w:eastAsia="pl-PL" w:bidi="ar-SA"/>
              </w:rPr>
            </w:pPr>
            <w:r w:rsidRPr="00576FE1">
              <w:rPr>
                <w:rFonts w:eastAsia="Arial" w:cs="Times New Roman"/>
                <w:b/>
                <w:sz w:val="18"/>
                <w:szCs w:val="18"/>
                <w:lang w:val="en" w:eastAsia="pl-PL" w:bidi="ar-SA"/>
              </w:rPr>
              <w:t xml:space="preserve">Generalized pattern in Polish translations </w:t>
            </w:r>
          </w:p>
        </w:tc>
      </w:tr>
      <w:tr w:rsidR="00576FE1" w:rsidRPr="00576FE1" w:rsidTr="00DC70DA">
        <w:tc>
          <w:tcPr>
            <w:tcW w:w="1526" w:type="dxa"/>
          </w:tcPr>
          <w:p w:rsidR="00576FE1" w:rsidRPr="00576FE1" w:rsidRDefault="00576FE1" w:rsidP="00DC70DA">
            <w:pPr>
              <w:keepNext w:val="0"/>
              <w:widowControl/>
              <w:suppressAutoHyphens w:val="0"/>
              <w:spacing w:line="240" w:lineRule="auto"/>
              <w:jc w:val="both"/>
              <w:rPr>
                <w:rFonts w:eastAsia="Arial" w:cs="Times New Roman"/>
                <w:sz w:val="18"/>
                <w:szCs w:val="18"/>
                <w:lang w:val="en" w:eastAsia="pl-PL" w:bidi="ar-SA"/>
              </w:rPr>
            </w:pPr>
            <w:r w:rsidRPr="00576FE1">
              <w:rPr>
                <w:rFonts w:eastAsia="Arial" w:cs="Times New Roman"/>
                <w:i/>
                <w:sz w:val="18"/>
                <w:szCs w:val="18"/>
                <w:lang w:val="en" w:eastAsia="pl-PL" w:bidi="ar-SA"/>
              </w:rPr>
              <w:t xml:space="preserve">it is </w:t>
            </w:r>
            <w:r w:rsidRPr="00576FE1">
              <w:rPr>
                <w:rFonts w:eastAsia="Arial" w:cs="Times New Roman"/>
                <w:b/>
                <w:i/>
                <w:sz w:val="18"/>
                <w:szCs w:val="18"/>
                <w:lang w:val="en" w:eastAsia="pl-PL" w:bidi="ar-SA"/>
              </w:rPr>
              <w:t xml:space="preserve">important </w:t>
            </w:r>
            <w:r w:rsidRPr="00576FE1">
              <w:rPr>
                <w:rFonts w:eastAsia="Arial" w:cs="Times New Roman"/>
                <w:i/>
                <w:sz w:val="18"/>
                <w:szCs w:val="18"/>
                <w:lang w:val="en" w:eastAsia="pl-PL" w:bidi="ar-SA"/>
              </w:rPr>
              <w:t>to</w:t>
            </w:r>
            <w:r w:rsidRPr="00576FE1">
              <w:rPr>
                <w:rFonts w:eastAsia="Arial" w:cs="Times New Roman"/>
                <w:sz w:val="18"/>
                <w:szCs w:val="18"/>
                <w:lang w:val="en" w:eastAsia="pl-PL" w:bidi="ar-SA"/>
              </w:rPr>
              <w:t xml:space="preserve"> (1)</w:t>
            </w:r>
          </w:p>
        </w:tc>
        <w:tc>
          <w:tcPr>
            <w:tcW w:w="1417" w:type="dxa"/>
          </w:tcPr>
          <w:p w:rsidR="00576FE1" w:rsidRPr="00576FE1" w:rsidRDefault="00576FE1" w:rsidP="00DC70DA">
            <w:pPr>
              <w:keepNext w:val="0"/>
              <w:widowControl/>
              <w:suppressAutoHyphens w:val="0"/>
              <w:spacing w:line="240" w:lineRule="auto"/>
              <w:jc w:val="both"/>
              <w:rPr>
                <w:rFonts w:eastAsia="Arial" w:cs="Times New Roman"/>
                <w:sz w:val="18"/>
                <w:szCs w:val="18"/>
                <w:lang w:val="en" w:eastAsia="pl-PL" w:bidi="ar-SA"/>
              </w:rPr>
            </w:pPr>
            <w:r w:rsidRPr="00576FE1">
              <w:rPr>
                <w:rFonts w:eastAsia="Arial" w:cs="Times New Roman"/>
                <w:sz w:val="18"/>
                <w:szCs w:val="18"/>
                <w:lang w:val="en" w:eastAsia="pl-PL" w:bidi="ar-SA"/>
              </w:rPr>
              <w:t>IMPORTANCE</w:t>
            </w:r>
          </w:p>
        </w:tc>
        <w:tc>
          <w:tcPr>
            <w:tcW w:w="2694" w:type="dxa"/>
          </w:tcPr>
          <w:p w:rsidR="00576FE1" w:rsidRPr="00576FE1" w:rsidRDefault="00576FE1" w:rsidP="00DC70DA">
            <w:pPr>
              <w:keepNext w:val="0"/>
              <w:widowControl/>
              <w:suppressAutoHyphens w:val="0"/>
              <w:spacing w:line="240" w:lineRule="auto"/>
              <w:jc w:val="both"/>
              <w:rPr>
                <w:rFonts w:eastAsia="Arial" w:cs="Times New Roman"/>
                <w:sz w:val="18"/>
                <w:szCs w:val="18"/>
                <w:lang w:val="en" w:eastAsia="pl-PL" w:bidi="ar-SA"/>
              </w:rPr>
            </w:pPr>
            <w:proofErr w:type="spellStart"/>
            <w:r w:rsidRPr="00576FE1">
              <w:rPr>
                <w:rFonts w:eastAsia="Arial" w:cs="Times New Roman"/>
                <w:b/>
                <w:i/>
                <w:sz w:val="18"/>
                <w:szCs w:val="18"/>
                <w:lang w:val="en" w:eastAsia="pl-PL" w:bidi="ar-SA"/>
              </w:rPr>
              <w:t>ważne</w:t>
            </w:r>
            <w:proofErr w:type="spellEnd"/>
            <w:r w:rsidRPr="00576FE1">
              <w:rPr>
                <w:rFonts w:eastAsia="Arial" w:cs="Times New Roman"/>
                <w:i/>
                <w:sz w:val="18"/>
                <w:szCs w:val="18"/>
                <w:lang w:val="en" w:eastAsia="pl-PL" w:bidi="ar-SA"/>
              </w:rPr>
              <w:t xml:space="preserve"> jest, </w:t>
            </w:r>
            <w:proofErr w:type="spellStart"/>
            <w:r w:rsidRPr="00576FE1">
              <w:rPr>
                <w:rFonts w:eastAsia="Arial" w:cs="Times New Roman"/>
                <w:i/>
                <w:sz w:val="18"/>
                <w:szCs w:val="18"/>
                <w:lang w:val="en" w:eastAsia="pl-PL" w:bidi="ar-SA"/>
              </w:rPr>
              <w:t>aby</w:t>
            </w:r>
            <w:proofErr w:type="spellEnd"/>
            <w:r w:rsidRPr="00576FE1">
              <w:rPr>
                <w:rFonts w:eastAsia="Arial" w:cs="Times New Roman"/>
                <w:sz w:val="18"/>
                <w:szCs w:val="18"/>
                <w:lang w:val="en" w:eastAsia="pl-PL" w:bidi="ar-SA"/>
              </w:rPr>
              <w:t xml:space="preserve"> (1)</w:t>
            </w:r>
          </w:p>
        </w:tc>
        <w:tc>
          <w:tcPr>
            <w:tcW w:w="1417" w:type="dxa"/>
          </w:tcPr>
          <w:p w:rsidR="00576FE1" w:rsidRPr="00576FE1" w:rsidRDefault="00576FE1" w:rsidP="00DC70DA">
            <w:pPr>
              <w:keepNext w:val="0"/>
              <w:widowControl/>
              <w:suppressAutoHyphens w:val="0"/>
              <w:spacing w:line="240" w:lineRule="auto"/>
              <w:jc w:val="both"/>
              <w:rPr>
                <w:rFonts w:eastAsia="Arial" w:cs="Times New Roman"/>
                <w:sz w:val="18"/>
                <w:szCs w:val="18"/>
                <w:lang w:val="en" w:eastAsia="pl-PL" w:bidi="ar-SA"/>
              </w:rPr>
            </w:pPr>
            <w:r w:rsidRPr="00576FE1">
              <w:rPr>
                <w:rFonts w:eastAsia="Arial" w:cs="Times New Roman"/>
                <w:sz w:val="18"/>
                <w:szCs w:val="18"/>
                <w:lang w:val="en" w:eastAsia="pl-PL" w:bidi="ar-SA"/>
              </w:rPr>
              <w:t xml:space="preserve">ADJ v-link, </w:t>
            </w:r>
            <w:proofErr w:type="spellStart"/>
            <w:r w:rsidRPr="00576FE1">
              <w:rPr>
                <w:rFonts w:eastAsia="Arial" w:cs="Times New Roman"/>
                <w:i/>
                <w:sz w:val="18"/>
                <w:szCs w:val="18"/>
                <w:lang w:val="en" w:eastAsia="pl-PL" w:bidi="ar-SA"/>
              </w:rPr>
              <w:t>aby</w:t>
            </w:r>
            <w:proofErr w:type="spellEnd"/>
          </w:p>
        </w:tc>
      </w:tr>
      <w:tr w:rsidR="00576FE1" w:rsidRPr="00576FE1" w:rsidTr="00DC70DA">
        <w:tc>
          <w:tcPr>
            <w:tcW w:w="1526" w:type="dxa"/>
          </w:tcPr>
          <w:p w:rsidR="00576FE1" w:rsidRPr="00576FE1" w:rsidRDefault="00576FE1" w:rsidP="00DC70DA">
            <w:pPr>
              <w:keepNext w:val="0"/>
              <w:widowControl/>
              <w:suppressAutoHyphens w:val="0"/>
              <w:spacing w:line="240" w:lineRule="auto"/>
              <w:jc w:val="both"/>
              <w:rPr>
                <w:rFonts w:eastAsia="Arial" w:cs="Times New Roman"/>
                <w:sz w:val="18"/>
                <w:szCs w:val="18"/>
                <w:lang w:val="pl-PL" w:eastAsia="pl-PL" w:bidi="ar-SA"/>
              </w:rPr>
            </w:pPr>
            <w:proofErr w:type="spellStart"/>
            <w:r w:rsidRPr="00576FE1">
              <w:rPr>
                <w:rFonts w:eastAsia="Arial" w:cs="Times New Roman"/>
                <w:i/>
                <w:sz w:val="18"/>
                <w:szCs w:val="18"/>
                <w:lang w:val="pl-PL" w:eastAsia="pl-PL" w:bidi="ar-SA"/>
              </w:rPr>
              <w:t>it</w:t>
            </w:r>
            <w:proofErr w:type="spellEnd"/>
            <w:r w:rsidRPr="00576FE1">
              <w:rPr>
                <w:rFonts w:eastAsia="Arial" w:cs="Times New Roman"/>
                <w:i/>
                <w:sz w:val="18"/>
                <w:szCs w:val="18"/>
                <w:lang w:val="pl-PL" w:eastAsia="pl-PL" w:bidi="ar-SA"/>
              </w:rPr>
              <w:t xml:space="preserve"> </w:t>
            </w:r>
            <w:proofErr w:type="spellStart"/>
            <w:r w:rsidRPr="00576FE1">
              <w:rPr>
                <w:rFonts w:eastAsia="Arial" w:cs="Times New Roman"/>
                <w:i/>
                <w:sz w:val="18"/>
                <w:szCs w:val="18"/>
                <w:lang w:val="pl-PL" w:eastAsia="pl-PL" w:bidi="ar-SA"/>
              </w:rPr>
              <w:t>is</w:t>
            </w:r>
            <w:proofErr w:type="spellEnd"/>
            <w:r w:rsidRPr="00576FE1">
              <w:rPr>
                <w:rFonts w:eastAsia="Arial" w:cs="Times New Roman"/>
                <w:i/>
                <w:sz w:val="18"/>
                <w:szCs w:val="18"/>
                <w:lang w:val="pl-PL" w:eastAsia="pl-PL" w:bidi="ar-SA"/>
              </w:rPr>
              <w:t xml:space="preserve"> </w:t>
            </w:r>
            <w:proofErr w:type="spellStart"/>
            <w:r w:rsidRPr="00576FE1">
              <w:rPr>
                <w:rFonts w:eastAsia="Arial" w:cs="Times New Roman"/>
                <w:b/>
                <w:i/>
                <w:sz w:val="18"/>
                <w:szCs w:val="18"/>
                <w:lang w:val="pl-PL" w:eastAsia="pl-PL" w:bidi="ar-SA"/>
              </w:rPr>
              <w:t>crucial</w:t>
            </w:r>
            <w:proofErr w:type="spellEnd"/>
            <w:r w:rsidRPr="00576FE1">
              <w:rPr>
                <w:rFonts w:eastAsia="Arial" w:cs="Times New Roman"/>
                <w:i/>
                <w:sz w:val="18"/>
                <w:szCs w:val="18"/>
                <w:lang w:val="pl-PL" w:eastAsia="pl-PL" w:bidi="ar-SA"/>
              </w:rPr>
              <w:t xml:space="preserve"> to</w:t>
            </w:r>
            <w:r w:rsidRPr="00576FE1">
              <w:rPr>
                <w:rFonts w:eastAsia="Arial" w:cs="Times New Roman"/>
                <w:sz w:val="18"/>
                <w:szCs w:val="18"/>
                <w:lang w:val="pl-PL" w:eastAsia="pl-PL" w:bidi="ar-SA"/>
              </w:rPr>
              <w:t xml:space="preserve"> (2)</w:t>
            </w:r>
          </w:p>
        </w:tc>
        <w:tc>
          <w:tcPr>
            <w:tcW w:w="1417" w:type="dxa"/>
          </w:tcPr>
          <w:p w:rsidR="00576FE1" w:rsidRPr="00576FE1" w:rsidRDefault="00576FE1" w:rsidP="00DC70DA">
            <w:pPr>
              <w:keepNext w:val="0"/>
              <w:widowControl/>
              <w:suppressAutoHyphens w:val="0"/>
              <w:spacing w:line="240" w:lineRule="auto"/>
              <w:jc w:val="both"/>
              <w:rPr>
                <w:rFonts w:eastAsia="Arial" w:cs="Times New Roman"/>
                <w:sz w:val="18"/>
                <w:szCs w:val="18"/>
                <w:lang w:val="pl-PL" w:eastAsia="pl-PL" w:bidi="ar-SA"/>
              </w:rPr>
            </w:pPr>
            <w:r w:rsidRPr="00576FE1">
              <w:rPr>
                <w:rFonts w:eastAsia="Arial" w:cs="Times New Roman"/>
                <w:sz w:val="18"/>
                <w:szCs w:val="18"/>
                <w:lang w:val="pl-PL" w:eastAsia="pl-PL" w:bidi="ar-SA"/>
              </w:rPr>
              <w:t>IMPORTANCE</w:t>
            </w:r>
          </w:p>
        </w:tc>
        <w:tc>
          <w:tcPr>
            <w:tcW w:w="2694" w:type="dxa"/>
          </w:tcPr>
          <w:p w:rsidR="00576FE1" w:rsidRPr="00576FE1" w:rsidRDefault="00576FE1" w:rsidP="00DC70DA">
            <w:pPr>
              <w:keepNext w:val="0"/>
              <w:widowControl/>
              <w:suppressAutoHyphens w:val="0"/>
              <w:spacing w:line="240" w:lineRule="auto"/>
              <w:jc w:val="both"/>
              <w:rPr>
                <w:rFonts w:eastAsia="Arial" w:cs="Times New Roman"/>
                <w:sz w:val="18"/>
                <w:szCs w:val="18"/>
                <w:lang w:val="pl-PL" w:eastAsia="pl-PL" w:bidi="ar-SA"/>
              </w:rPr>
            </w:pPr>
            <w:r w:rsidRPr="00576FE1">
              <w:rPr>
                <w:rFonts w:eastAsia="Arial" w:cs="Times New Roman"/>
                <w:b/>
                <w:i/>
                <w:sz w:val="18"/>
                <w:szCs w:val="18"/>
                <w:lang w:val="pl-PL" w:eastAsia="pl-PL" w:bidi="ar-SA"/>
              </w:rPr>
              <w:t>istotne</w:t>
            </w:r>
            <w:r w:rsidRPr="00576FE1">
              <w:rPr>
                <w:rFonts w:eastAsia="Arial" w:cs="Times New Roman"/>
                <w:i/>
                <w:sz w:val="18"/>
                <w:szCs w:val="18"/>
                <w:lang w:val="pl-PL" w:eastAsia="pl-PL" w:bidi="ar-SA"/>
              </w:rPr>
              <w:t xml:space="preserve"> jest</w:t>
            </w:r>
            <w:r w:rsidRPr="00576FE1">
              <w:rPr>
                <w:rFonts w:eastAsia="Arial" w:cs="Times New Roman"/>
                <w:sz w:val="18"/>
                <w:szCs w:val="18"/>
                <w:lang w:val="pl-PL" w:eastAsia="pl-PL" w:bidi="ar-SA"/>
              </w:rPr>
              <w:t xml:space="preserve"> (1)</w:t>
            </w:r>
          </w:p>
          <w:p w:rsidR="00576FE1" w:rsidRPr="00576FE1" w:rsidRDefault="00576FE1" w:rsidP="00DC70DA">
            <w:pPr>
              <w:keepNext w:val="0"/>
              <w:widowControl/>
              <w:suppressAutoHyphens w:val="0"/>
              <w:spacing w:line="240" w:lineRule="auto"/>
              <w:jc w:val="both"/>
              <w:rPr>
                <w:rFonts w:eastAsia="Arial" w:cs="Times New Roman"/>
                <w:sz w:val="18"/>
                <w:szCs w:val="18"/>
                <w:lang w:val="pl-PL" w:eastAsia="pl-PL" w:bidi="ar-SA"/>
              </w:rPr>
            </w:pPr>
            <w:r w:rsidRPr="00576FE1">
              <w:rPr>
                <w:rFonts w:eastAsia="Arial" w:cs="Times New Roman"/>
                <w:b/>
                <w:i/>
                <w:sz w:val="18"/>
                <w:szCs w:val="18"/>
                <w:lang w:val="pl-PL" w:eastAsia="pl-PL" w:bidi="ar-SA"/>
              </w:rPr>
              <w:t>kluczowe</w:t>
            </w:r>
            <w:r w:rsidRPr="00576FE1">
              <w:rPr>
                <w:rFonts w:eastAsia="Arial" w:cs="Times New Roman"/>
                <w:i/>
                <w:sz w:val="18"/>
                <w:szCs w:val="18"/>
                <w:lang w:val="pl-PL" w:eastAsia="pl-PL" w:bidi="ar-SA"/>
              </w:rPr>
              <w:t xml:space="preserve"> znaczenie ma</w:t>
            </w:r>
            <w:r w:rsidRPr="00576FE1">
              <w:rPr>
                <w:rFonts w:eastAsia="Arial" w:cs="Times New Roman"/>
                <w:sz w:val="18"/>
                <w:szCs w:val="18"/>
                <w:lang w:val="pl-PL" w:eastAsia="pl-PL" w:bidi="ar-SA"/>
              </w:rPr>
              <w:t xml:space="preserve"> (1)</w:t>
            </w:r>
          </w:p>
        </w:tc>
        <w:tc>
          <w:tcPr>
            <w:tcW w:w="1417" w:type="dxa"/>
          </w:tcPr>
          <w:p w:rsidR="00576FE1" w:rsidRPr="00576FE1" w:rsidRDefault="00576FE1" w:rsidP="00DC70DA">
            <w:pPr>
              <w:keepNext w:val="0"/>
              <w:widowControl/>
              <w:suppressAutoHyphens w:val="0"/>
              <w:spacing w:line="240" w:lineRule="auto"/>
              <w:jc w:val="both"/>
              <w:rPr>
                <w:rFonts w:eastAsia="Arial" w:cs="Times New Roman"/>
                <w:sz w:val="18"/>
                <w:szCs w:val="18"/>
                <w:lang w:val="en-GB" w:eastAsia="pl-PL" w:bidi="ar-SA"/>
              </w:rPr>
            </w:pPr>
            <w:r w:rsidRPr="00576FE1">
              <w:rPr>
                <w:rFonts w:eastAsia="Arial" w:cs="Times New Roman"/>
                <w:sz w:val="18"/>
                <w:szCs w:val="18"/>
                <w:lang w:val="en-GB" w:eastAsia="pl-PL" w:bidi="ar-SA"/>
              </w:rPr>
              <w:t>ADJ v-link</w:t>
            </w:r>
          </w:p>
          <w:p w:rsidR="00576FE1" w:rsidRPr="00576FE1" w:rsidRDefault="00576FE1" w:rsidP="00DC70DA">
            <w:pPr>
              <w:keepNext w:val="0"/>
              <w:widowControl/>
              <w:suppressAutoHyphens w:val="0"/>
              <w:spacing w:line="240" w:lineRule="auto"/>
              <w:jc w:val="both"/>
              <w:rPr>
                <w:rFonts w:eastAsia="Arial" w:cs="Times New Roman"/>
                <w:sz w:val="18"/>
                <w:szCs w:val="18"/>
                <w:lang w:val="en-GB" w:eastAsia="pl-PL" w:bidi="ar-SA"/>
              </w:rPr>
            </w:pPr>
            <w:r w:rsidRPr="00576FE1">
              <w:rPr>
                <w:rFonts w:eastAsia="Arial" w:cs="Times New Roman"/>
                <w:sz w:val="18"/>
                <w:szCs w:val="18"/>
                <w:lang w:val="en-GB" w:eastAsia="pl-PL" w:bidi="ar-SA"/>
              </w:rPr>
              <w:t>ADJ NN V</w:t>
            </w:r>
          </w:p>
        </w:tc>
      </w:tr>
      <w:tr w:rsidR="00576FE1" w:rsidRPr="00576FE1" w:rsidTr="00DC70DA">
        <w:tc>
          <w:tcPr>
            <w:tcW w:w="1526" w:type="dxa"/>
          </w:tcPr>
          <w:p w:rsidR="00576FE1" w:rsidRPr="00576FE1" w:rsidRDefault="00576FE1" w:rsidP="00DC70DA">
            <w:pPr>
              <w:keepNext w:val="0"/>
              <w:widowControl/>
              <w:suppressAutoHyphens w:val="0"/>
              <w:spacing w:line="240" w:lineRule="auto"/>
              <w:jc w:val="both"/>
              <w:rPr>
                <w:rFonts w:eastAsia="Arial" w:cs="Times New Roman"/>
                <w:sz w:val="18"/>
                <w:szCs w:val="18"/>
                <w:lang w:val="pl-PL" w:eastAsia="pl-PL" w:bidi="ar-SA"/>
              </w:rPr>
            </w:pPr>
            <w:proofErr w:type="spellStart"/>
            <w:r w:rsidRPr="00576FE1">
              <w:rPr>
                <w:rFonts w:eastAsia="Arial" w:cs="Times New Roman"/>
                <w:i/>
                <w:sz w:val="18"/>
                <w:szCs w:val="18"/>
                <w:lang w:val="pl-PL" w:eastAsia="pl-PL" w:bidi="ar-SA"/>
              </w:rPr>
              <w:t>it</w:t>
            </w:r>
            <w:proofErr w:type="spellEnd"/>
            <w:r w:rsidRPr="00576FE1">
              <w:rPr>
                <w:rFonts w:eastAsia="Arial" w:cs="Times New Roman"/>
                <w:i/>
                <w:sz w:val="18"/>
                <w:szCs w:val="18"/>
                <w:lang w:val="pl-PL" w:eastAsia="pl-PL" w:bidi="ar-SA"/>
              </w:rPr>
              <w:t xml:space="preserve"> </w:t>
            </w:r>
            <w:proofErr w:type="spellStart"/>
            <w:r w:rsidRPr="00576FE1">
              <w:rPr>
                <w:rFonts w:eastAsia="Arial" w:cs="Times New Roman"/>
                <w:i/>
                <w:sz w:val="18"/>
                <w:szCs w:val="18"/>
                <w:lang w:val="pl-PL" w:eastAsia="pl-PL" w:bidi="ar-SA"/>
              </w:rPr>
              <w:t>is</w:t>
            </w:r>
            <w:proofErr w:type="spellEnd"/>
            <w:r w:rsidRPr="00576FE1">
              <w:rPr>
                <w:rFonts w:eastAsia="Arial" w:cs="Times New Roman"/>
                <w:i/>
                <w:sz w:val="18"/>
                <w:szCs w:val="18"/>
                <w:lang w:val="pl-PL" w:eastAsia="pl-PL" w:bidi="ar-SA"/>
              </w:rPr>
              <w:t xml:space="preserve"> </w:t>
            </w:r>
            <w:proofErr w:type="spellStart"/>
            <w:r w:rsidRPr="00576FE1">
              <w:rPr>
                <w:rFonts w:eastAsia="Arial" w:cs="Times New Roman"/>
                <w:b/>
                <w:i/>
                <w:sz w:val="18"/>
                <w:szCs w:val="18"/>
                <w:lang w:val="pl-PL" w:eastAsia="pl-PL" w:bidi="ar-SA"/>
              </w:rPr>
              <w:t>essential</w:t>
            </w:r>
            <w:proofErr w:type="spellEnd"/>
            <w:r w:rsidRPr="00576FE1">
              <w:rPr>
                <w:rFonts w:eastAsia="Arial" w:cs="Times New Roman"/>
                <w:i/>
                <w:sz w:val="18"/>
                <w:szCs w:val="18"/>
                <w:lang w:val="pl-PL" w:eastAsia="pl-PL" w:bidi="ar-SA"/>
              </w:rPr>
              <w:t xml:space="preserve"> to</w:t>
            </w:r>
            <w:r w:rsidRPr="00576FE1">
              <w:rPr>
                <w:rFonts w:eastAsia="Arial" w:cs="Times New Roman"/>
                <w:sz w:val="18"/>
                <w:szCs w:val="18"/>
                <w:lang w:val="pl-PL" w:eastAsia="pl-PL" w:bidi="ar-SA"/>
              </w:rPr>
              <w:t xml:space="preserve"> (10)</w:t>
            </w:r>
          </w:p>
        </w:tc>
        <w:tc>
          <w:tcPr>
            <w:tcW w:w="1417" w:type="dxa"/>
          </w:tcPr>
          <w:p w:rsidR="00576FE1" w:rsidRPr="00576FE1" w:rsidRDefault="00576FE1" w:rsidP="00DC70DA">
            <w:pPr>
              <w:keepNext w:val="0"/>
              <w:widowControl/>
              <w:suppressAutoHyphens w:val="0"/>
              <w:spacing w:line="240" w:lineRule="auto"/>
              <w:jc w:val="both"/>
              <w:rPr>
                <w:rFonts w:eastAsia="Arial" w:cs="Times New Roman"/>
                <w:sz w:val="18"/>
                <w:szCs w:val="18"/>
                <w:lang w:val="pl-PL" w:eastAsia="pl-PL" w:bidi="ar-SA"/>
              </w:rPr>
            </w:pPr>
            <w:r w:rsidRPr="00576FE1">
              <w:rPr>
                <w:rFonts w:eastAsia="Arial" w:cs="Times New Roman"/>
                <w:sz w:val="18"/>
                <w:szCs w:val="18"/>
                <w:lang w:val="pl-PL" w:eastAsia="pl-PL" w:bidi="ar-SA"/>
              </w:rPr>
              <w:t>IMPORTANCE</w:t>
            </w:r>
          </w:p>
        </w:tc>
        <w:tc>
          <w:tcPr>
            <w:tcW w:w="2694" w:type="dxa"/>
          </w:tcPr>
          <w:p w:rsidR="00576FE1" w:rsidRPr="00576FE1" w:rsidRDefault="00576FE1" w:rsidP="00DC70DA">
            <w:pPr>
              <w:keepNext w:val="0"/>
              <w:widowControl/>
              <w:suppressAutoHyphens w:val="0"/>
              <w:spacing w:line="240" w:lineRule="auto"/>
              <w:jc w:val="both"/>
              <w:rPr>
                <w:rFonts w:eastAsia="Arial" w:cs="Times New Roman"/>
                <w:sz w:val="18"/>
                <w:szCs w:val="18"/>
                <w:lang w:val="pl-PL" w:eastAsia="pl-PL" w:bidi="ar-SA"/>
              </w:rPr>
            </w:pPr>
            <w:r w:rsidRPr="00576FE1">
              <w:rPr>
                <w:rFonts w:eastAsia="Arial" w:cs="Times New Roman"/>
                <w:b/>
                <w:i/>
                <w:sz w:val="18"/>
                <w:szCs w:val="18"/>
                <w:lang w:val="pl-PL" w:eastAsia="pl-PL" w:bidi="ar-SA"/>
              </w:rPr>
              <w:t xml:space="preserve">konieczne </w:t>
            </w:r>
            <w:r w:rsidRPr="00576FE1">
              <w:rPr>
                <w:rFonts w:eastAsia="Arial" w:cs="Times New Roman"/>
                <w:i/>
                <w:sz w:val="18"/>
                <w:szCs w:val="18"/>
                <w:lang w:val="pl-PL" w:eastAsia="pl-PL" w:bidi="ar-SA"/>
              </w:rPr>
              <w:t>jest</w:t>
            </w:r>
            <w:r w:rsidRPr="00576FE1">
              <w:rPr>
                <w:rFonts w:eastAsia="Arial" w:cs="Times New Roman"/>
                <w:sz w:val="18"/>
                <w:szCs w:val="18"/>
                <w:lang w:val="pl-PL" w:eastAsia="pl-PL" w:bidi="ar-SA"/>
              </w:rPr>
              <w:t xml:space="preserve"> (2)</w:t>
            </w:r>
          </w:p>
          <w:p w:rsidR="00576FE1" w:rsidRPr="00576FE1" w:rsidRDefault="00576FE1" w:rsidP="00DC70DA">
            <w:pPr>
              <w:keepNext w:val="0"/>
              <w:widowControl/>
              <w:suppressAutoHyphens w:val="0"/>
              <w:spacing w:line="240" w:lineRule="auto"/>
              <w:jc w:val="both"/>
              <w:rPr>
                <w:rFonts w:eastAsia="Arial" w:cs="Times New Roman"/>
                <w:sz w:val="18"/>
                <w:szCs w:val="18"/>
                <w:lang w:val="pl-PL" w:eastAsia="pl-PL" w:bidi="ar-SA"/>
              </w:rPr>
            </w:pPr>
            <w:r w:rsidRPr="00576FE1">
              <w:rPr>
                <w:rFonts w:eastAsia="Arial" w:cs="Times New Roman"/>
                <w:b/>
                <w:i/>
                <w:sz w:val="18"/>
                <w:szCs w:val="18"/>
                <w:lang w:val="pl-PL" w:eastAsia="pl-PL" w:bidi="ar-SA"/>
              </w:rPr>
              <w:t>kluczowe</w:t>
            </w:r>
            <w:r w:rsidRPr="00576FE1">
              <w:rPr>
                <w:rFonts w:eastAsia="Arial" w:cs="Times New Roman"/>
                <w:i/>
                <w:sz w:val="18"/>
                <w:szCs w:val="18"/>
                <w:lang w:val="pl-PL" w:eastAsia="pl-PL" w:bidi="ar-SA"/>
              </w:rPr>
              <w:t xml:space="preserve"> znaczenie ma</w:t>
            </w:r>
            <w:r w:rsidRPr="00576FE1">
              <w:rPr>
                <w:rFonts w:eastAsia="Arial" w:cs="Times New Roman"/>
                <w:sz w:val="18"/>
                <w:szCs w:val="18"/>
                <w:lang w:val="pl-PL" w:eastAsia="pl-PL" w:bidi="ar-SA"/>
              </w:rPr>
              <w:t xml:space="preserve"> (2)</w:t>
            </w:r>
          </w:p>
          <w:p w:rsidR="00576FE1" w:rsidRPr="00576FE1" w:rsidRDefault="00576FE1" w:rsidP="00DC70DA">
            <w:pPr>
              <w:keepNext w:val="0"/>
              <w:widowControl/>
              <w:suppressAutoHyphens w:val="0"/>
              <w:spacing w:line="240" w:lineRule="auto"/>
              <w:jc w:val="both"/>
              <w:rPr>
                <w:rFonts w:eastAsia="Arial" w:cs="Times New Roman"/>
                <w:sz w:val="18"/>
                <w:szCs w:val="18"/>
                <w:lang w:val="pl-PL" w:eastAsia="pl-PL" w:bidi="ar-SA"/>
              </w:rPr>
            </w:pPr>
            <w:r w:rsidRPr="00576FE1">
              <w:rPr>
                <w:rFonts w:eastAsia="Arial" w:cs="Times New Roman"/>
                <w:b/>
                <w:i/>
                <w:sz w:val="18"/>
                <w:szCs w:val="18"/>
                <w:lang w:val="pl-PL" w:eastAsia="pl-PL" w:bidi="ar-SA"/>
              </w:rPr>
              <w:t>niezbędne</w:t>
            </w:r>
            <w:r w:rsidRPr="00576FE1">
              <w:rPr>
                <w:rFonts w:eastAsia="Arial" w:cs="Times New Roman"/>
                <w:i/>
                <w:sz w:val="18"/>
                <w:szCs w:val="18"/>
                <w:lang w:val="pl-PL" w:eastAsia="pl-PL" w:bidi="ar-SA"/>
              </w:rPr>
              <w:t xml:space="preserve"> jest</w:t>
            </w:r>
            <w:r w:rsidRPr="00576FE1">
              <w:rPr>
                <w:rFonts w:eastAsia="Arial" w:cs="Times New Roman"/>
                <w:sz w:val="18"/>
                <w:szCs w:val="18"/>
                <w:lang w:val="pl-PL" w:eastAsia="pl-PL" w:bidi="ar-SA"/>
              </w:rPr>
              <w:t xml:space="preserve"> (2)</w:t>
            </w:r>
          </w:p>
          <w:p w:rsidR="00576FE1" w:rsidRPr="00576FE1" w:rsidRDefault="00576FE1" w:rsidP="00DC70DA">
            <w:pPr>
              <w:keepNext w:val="0"/>
              <w:widowControl/>
              <w:suppressAutoHyphens w:val="0"/>
              <w:spacing w:line="240" w:lineRule="auto"/>
              <w:jc w:val="both"/>
              <w:rPr>
                <w:rFonts w:eastAsia="Arial" w:cs="Times New Roman"/>
                <w:sz w:val="18"/>
                <w:szCs w:val="18"/>
                <w:lang w:val="pl-PL" w:eastAsia="pl-PL" w:bidi="ar-SA"/>
              </w:rPr>
            </w:pPr>
            <w:r w:rsidRPr="00576FE1">
              <w:rPr>
                <w:rFonts w:eastAsia="Arial" w:cs="Times New Roman"/>
                <w:i/>
                <w:sz w:val="18"/>
                <w:szCs w:val="18"/>
                <w:lang w:val="pl-PL" w:eastAsia="pl-PL" w:bidi="ar-SA"/>
              </w:rPr>
              <w:t>trzeba</w:t>
            </w:r>
            <w:r w:rsidRPr="00576FE1">
              <w:rPr>
                <w:rFonts w:eastAsia="Arial" w:cs="Times New Roman"/>
                <w:sz w:val="18"/>
                <w:szCs w:val="18"/>
                <w:lang w:val="pl-PL" w:eastAsia="pl-PL" w:bidi="ar-SA"/>
              </w:rPr>
              <w:t xml:space="preserve"> (1)</w:t>
            </w:r>
          </w:p>
          <w:p w:rsidR="00576FE1" w:rsidRPr="00576FE1" w:rsidRDefault="00576FE1" w:rsidP="00DC70DA">
            <w:pPr>
              <w:keepNext w:val="0"/>
              <w:widowControl/>
              <w:suppressAutoHyphens w:val="0"/>
              <w:spacing w:line="240" w:lineRule="auto"/>
              <w:jc w:val="both"/>
              <w:rPr>
                <w:rFonts w:eastAsia="Arial" w:cs="Times New Roman"/>
                <w:sz w:val="18"/>
                <w:szCs w:val="18"/>
                <w:lang w:val="pl-PL" w:eastAsia="pl-PL" w:bidi="ar-SA"/>
              </w:rPr>
            </w:pPr>
            <w:r w:rsidRPr="00576FE1">
              <w:rPr>
                <w:rFonts w:eastAsia="Arial" w:cs="Times New Roman"/>
                <w:i/>
                <w:sz w:val="18"/>
                <w:szCs w:val="18"/>
                <w:lang w:val="pl-PL" w:eastAsia="pl-PL" w:bidi="ar-SA"/>
              </w:rPr>
              <w:t xml:space="preserve">ma </w:t>
            </w:r>
            <w:r w:rsidRPr="00576FE1">
              <w:rPr>
                <w:rFonts w:eastAsia="Arial" w:cs="Times New Roman"/>
                <w:b/>
                <w:i/>
                <w:sz w:val="18"/>
                <w:szCs w:val="18"/>
                <w:lang w:val="pl-PL" w:eastAsia="pl-PL" w:bidi="ar-SA"/>
              </w:rPr>
              <w:t>istotne znaczenie</w:t>
            </w:r>
            <w:r w:rsidRPr="00576FE1">
              <w:rPr>
                <w:rFonts w:eastAsia="Arial" w:cs="Times New Roman"/>
                <w:i/>
                <w:sz w:val="18"/>
                <w:szCs w:val="18"/>
                <w:lang w:val="pl-PL" w:eastAsia="pl-PL" w:bidi="ar-SA"/>
              </w:rPr>
              <w:t xml:space="preserve"> </w:t>
            </w:r>
            <w:r w:rsidRPr="00576FE1">
              <w:rPr>
                <w:rFonts w:eastAsia="Arial" w:cs="Times New Roman"/>
                <w:sz w:val="18"/>
                <w:szCs w:val="18"/>
                <w:lang w:val="pl-PL" w:eastAsia="pl-PL" w:bidi="ar-SA"/>
              </w:rPr>
              <w:t>(1)</w:t>
            </w:r>
          </w:p>
          <w:p w:rsidR="00576FE1" w:rsidRPr="00576FE1" w:rsidRDefault="00576FE1" w:rsidP="00DC70DA">
            <w:pPr>
              <w:keepNext w:val="0"/>
              <w:widowControl/>
              <w:suppressAutoHyphens w:val="0"/>
              <w:spacing w:line="240" w:lineRule="auto"/>
              <w:jc w:val="both"/>
              <w:rPr>
                <w:rFonts w:eastAsia="Arial" w:cs="Times New Roman"/>
                <w:sz w:val="18"/>
                <w:szCs w:val="18"/>
                <w:lang w:val="pl-PL" w:eastAsia="pl-PL" w:bidi="ar-SA"/>
              </w:rPr>
            </w:pPr>
            <w:r w:rsidRPr="00576FE1">
              <w:rPr>
                <w:rFonts w:eastAsia="Arial" w:cs="Times New Roman"/>
                <w:b/>
                <w:i/>
                <w:sz w:val="18"/>
                <w:szCs w:val="18"/>
                <w:lang w:val="pl-PL" w:eastAsia="pl-PL" w:bidi="ar-SA"/>
              </w:rPr>
              <w:t>niezwykle</w:t>
            </w:r>
            <w:r w:rsidRPr="00576FE1">
              <w:rPr>
                <w:rFonts w:eastAsia="Arial" w:cs="Times New Roman"/>
                <w:i/>
                <w:sz w:val="18"/>
                <w:szCs w:val="18"/>
                <w:lang w:val="pl-PL" w:eastAsia="pl-PL" w:bidi="ar-SA"/>
              </w:rPr>
              <w:t xml:space="preserve"> </w:t>
            </w:r>
            <w:r w:rsidRPr="00576FE1">
              <w:rPr>
                <w:rFonts w:eastAsia="Arial" w:cs="Times New Roman"/>
                <w:b/>
                <w:i/>
                <w:sz w:val="18"/>
                <w:szCs w:val="18"/>
                <w:lang w:val="pl-PL" w:eastAsia="pl-PL" w:bidi="ar-SA"/>
              </w:rPr>
              <w:t>istotne</w:t>
            </w:r>
            <w:r w:rsidRPr="00576FE1">
              <w:rPr>
                <w:rFonts w:eastAsia="Arial" w:cs="Times New Roman"/>
                <w:i/>
                <w:sz w:val="18"/>
                <w:szCs w:val="18"/>
                <w:lang w:val="pl-PL" w:eastAsia="pl-PL" w:bidi="ar-SA"/>
              </w:rPr>
              <w:t xml:space="preserve"> jest</w:t>
            </w:r>
            <w:r w:rsidRPr="00576FE1">
              <w:rPr>
                <w:rFonts w:eastAsia="Arial" w:cs="Times New Roman"/>
                <w:sz w:val="18"/>
                <w:szCs w:val="18"/>
                <w:lang w:val="pl-PL" w:eastAsia="pl-PL" w:bidi="ar-SA"/>
              </w:rPr>
              <w:t xml:space="preserve"> (1)</w:t>
            </w:r>
          </w:p>
          <w:p w:rsidR="00DC70DA" w:rsidRDefault="00DC70DA" w:rsidP="00DC70DA">
            <w:pPr>
              <w:keepNext w:val="0"/>
              <w:widowControl/>
              <w:suppressAutoHyphens w:val="0"/>
              <w:spacing w:line="240" w:lineRule="auto"/>
              <w:jc w:val="both"/>
              <w:rPr>
                <w:rFonts w:eastAsia="Arial" w:cs="Times New Roman"/>
                <w:i/>
                <w:sz w:val="18"/>
                <w:szCs w:val="18"/>
                <w:lang w:val="pl-PL" w:eastAsia="pl-PL" w:bidi="ar-SA"/>
              </w:rPr>
            </w:pPr>
          </w:p>
          <w:p w:rsidR="00DC70DA" w:rsidRDefault="00DC70DA" w:rsidP="00DC70DA">
            <w:pPr>
              <w:keepNext w:val="0"/>
              <w:widowControl/>
              <w:suppressAutoHyphens w:val="0"/>
              <w:spacing w:line="240" w:lineRule="auto"/>
              <w:jc w:val="both"/>
              <w:rPr>
                <w:rFonts w:eastAsia="Arial" w:cs="Times New Roman"/>
                <w:i/>
                <w:sz w:val="18"/>
                <w:szCs w:val="18"/>
                <w:lang w:val="pl-PL" w:eastAsia="pl-PL" w:bidi="ar-SA"/>
              </w:rPr>
            </w:pPr>
          </w:p>
          <w:p w:rsidR="00576FE1" w:rsidRPr="00576FE1" w:rsidRDefault="00576FE1" w:rsidP="00DC70DA">
            <w:pPr>
              <w:keepNext w:val="0"/>
              <w:widowControl/>
              <w:suppressAutoHyphens w:val="0"/>
              <w:spacing w:line="240" w:lineRule="auto"/>
              <w:jc w:val="both"/>
              <w:rPr>
                <w:rFonts w:eastAsia="Arial" w:cs="Times New Roman"/>
                <w:sz w:val="18"/>
                <w:szCs w:val="18"/>
                <w:lang w:val="pl-PL" w:eastAsia="pl-PL" w:bidi="ar-SA"/>
              </w:rPr>
            </w:pPr>
            <w:r w:rsidRPr="00576FE1">
              <w:rPr>
                <w:rFonts w:eastAsia="Arial" w:cs="Times New Roman"/>
                <w:i/>
                <w:sz w:val="18"/>
                <w:szCs w:val="18"/>
                <w:lang w:val="pl-PL" w:eastAsia="pl-PL" w:bidi="ar-SA"/>
              </w:rPr>
              <w:t>należy</w:t>
            </w:r>
            <w:r w:rsidRPr="00576FE1">
              <w:rPr>
                <w:rFonts w:eastAsia="Arial" w:cs="Times New Roman"/>
                <w:iCs/>
                <w:sz w:val="18"/>
                <w:szCs w:val="18"/>
                <w:lang w:val="pl-PL" w:eastAsia="pl-PL" w:bidi="ar-SA"/>
              </w:rPr>
              <w:t xml:space="preserve"> </w:t>
            </w:r>
            <w:r w:rsidRPr="00576FE1">
              <w:rPr>
                <w:rFonts w:eastAsia="Arial" w:cs="Times New Roman"/>
                <w:sz w:val="18"/>
                <w:szCs w:val="18"/>
                <w:lang w:val="pl-PL" w:eastAsia="pl-PL" w:bidi="ar-SA"/>
              </w:rPr>
              <w:t>(1)</w:t>
            </w:r>
          </w:p>
        </w:tc>
        <w:tc>
          <w:tcPr>
            <w:tcW w:w="1417" w:type="dxa"/>
          </w:tcPr>
          <w:p w:rsidR="00576FE1" w:rsidRPr="00576FE1" w:rsidRDefault="00576FE1" w:rsidP="00DC70DA">
            <w:pPr>
              <w:keepNext w:val="0"/>
              <w:widowControl/>
              <w:suppressAutoHyphens w:val="0"/>
              <w:spacing w:line="240" w:lineRule="auto"/>
              <w:jc w:val="both"/>
              <w:rPr>
                <w:rFonts w:eastAsia="Arial" w:cs="Times New Roman"/>
                <w:sz w:val="18"/>
                <w:szCs w:val="18"/>
                <w:lang w:val="en-GB" w:eastAsia="pl-PL" w:bidi="ar-SA"/>
              </w:rPr>
            </w:pPr>
            <w:r w:rsidRPr="00576FE1">
              <w:rPr>
                <w:rFonts w:eastAsia="Arial" w:cs="Times New Roman"/>
                <w:sz w:val="18"/>
                <w:szCs w:val="18"/>
                <w:lang w:val="en-GB" w:eastAsia="pl-PL" w:bidi="ar-SA"/>
              </w:rPr>
              <w:t>ADJ v-link</w:t>
            </w:r>
          </w:p>
          <w:p w:rsidR="00576FE1" w:rsidRPr="00576FE1" w:rsidRDefault="00576FE1" w:rsidP="00DC70DA">
            <w:pPr>
              <w:keepNext w:val="0"/>
              <w:widowControl/>
              <w:suppressAutoHyphens w:val="0"/>
              <w:spacing w:line="240" w:lineRule="auto"/>
              <w:jc w:val="both"/>
              <w:rPr>
                <w:rFonts w:eastAsia="Arial" w:cs="Times New Roman"/>
                <w:sz w:val="18"/>
                <w:szCs w:val="18"/>
                <w:lang w:val="en-GB" w:eastAsia="pl-PL" w:bidi="ar-SA"/>
              </w:rPr>
            </w:pPr>
            <w:r w:rsidRPr="00576FE1">
              <w:rPr>
                <w:rFonts w:eastAsia="Arial" w:cs="Times New Roman"/>
                <w:sz w:val="18"/>
                <w:szCs w:val="18"/>
                <w:lang w:val="en-GB" w:eastAsia="pl-PL" w:bidi="ar-SA"/>
              </w:rPr>
              <w:t>ADJ NN V</w:t>
            </w:r>
          </w:p>
          <w:p w:rsidR="00576FE1" w:rsidRPr="00576FE1" w:rsidRDefault="00576FE1" w:rsidP="00DC70DA">
            <w:pPr>
              <w:keepNext w:val="0"/>
              <w:widowControl/>
              <w:suppressAutoHyphens w:val="0"/>
              <w:spacing w:line="240" w:lineRule="auto"/>
              <w:jc w:val="both"/>
              <w:rPr>
                <w:rFonts w:eastAsia="Arial" w:cs="Times New Roman"/>
                <w:sz w:val="18"/>
                <w:szCs w:val="18"/>
                <w:lang w:val="en-GB" w:eastAsia="pl-PL" w:bidi="ar-SA"/>
              </w:rPr>
            </w:pPr>
            <w:r w:rsidRPr="00576FE1">
              <w:rPr>
                <w:rFonts w:eastAsia="Arial" w:cs="Times New Roman"/>
                <w:sz w:val="18"/>
                <w:szCs w:val="18"/>
                <w:lang w:val="en-GB" w:eastAsia="pl-PL" w:bidi="ar-SA"/>
              </w:rPr>
              <w:t>ADJ v-link</w:t>
            </w:r>
          </w:p>
          <w:p w:rsidR="00576FE1" w:rsidRPr="00576FE1" w:rsidRDefault="00576FE1" w:rsidP="00DC70DA">
            <w:pPr>
              <w:keepNext w:val="0"/>
              <w:widowControl/>
              <w:suppressAutoHyphens w:val="0"/>
              <w:spacing w:line="240" w:lineRule="auto"/>
              <w:jc w:val="both"/>
              <w:rPr>
                <w:rFonts w:eastAsia="Arial" w:cs="Times New Roman"/>
                <w:sz w:val="18"/>
                <w:szCs w:val="18"/>
                <w:lang w:val="en-GB" w:eastAsia="pl-PL" w:bidi="ar-SA"/>
              </w:rPr>
            </w:pPr>
            <w:proofErr w:type="spellStart"/>
            <w:r w:rsidRPr="00576FE1">
              <w:rPr>
                <w:rFonts w:eastAsia="Arial" w:cs="Times New Roman"/>
                <w:sz w:val="18"/>
                <w:szCs w:val="18"/>
                <w:lang w:val="en-GB" w:eastAsia="pl-PL" w:bidi="ar-SA"/>
              </w:rPr>
              <w:t>MODv</w:t>
            </w:r>
            <w:proofErr w:type="spellEnd"/>
            <w:r w:rsidRPr="00576FE1">
              <w:rPr>
                <w:rFonts w:eastAsia="Arial" w:cs="Times New Roman"/>
                <w:sz w:val="18"/>
                <w:szCs w:val="18"/>
                <w:lang w:val="en-GB" w:eastAsia="pl-PL" w:bidi="ar-SA"/>
              </w:rPr>
              <w:t xml:space="preserve"> v-</w:t>
            </w:r>
            <w:proofErr w:type="spellStart"/>
            <w:r w:rsidRPr="00576FE1">
              <w:rPr>
                <w:rFonts w:eastAsia="Arial" w:cs="Times New Roman"/>
                <w:sz w:val="18"/>
                <w:szCs w:val="18"/>
                <w:lang w:val="en-GB" w:eastAsia="pl-PL" w:bidi="ar-SA"/>
              </w:rPr>
              <w:t>inf</w:t>
            </w:r>
            <w:proofErr w:type="spellEnd"/>
          </w:p>
          <w:p w:rsidR="00576FE1" w:rsidRPr="00576FE1" w:rsidRDefault="00576FE1" w:rsidP="00DC70DA">
            <w:pPr>
              <w:keepNext w:val="0"/>
              <w:widowControl/>
              <w:suppressAutoHyphens w:val="0"/>
              <w:spacing w:line="240" w:lineRule="auto"/>
              <w:jc w:val="both"/>
              <w:rPr>
                <w:rFonts w:eastAsia="Arial" w:cs="Times New Roman"/>
                <w:sz w:val="18"/>
                <w:szCs w:val="18"/>
                <w:lang w:val="en-GB" w:eastAsia="pl-PL" w:bidi="ar-SA"/>
              </w:rPr>
            </w:pPr>
            <w:r w:rsidRPr="00576FE1">
              <w:rPr>
                <w:rFonts w:eastAsia="Arial" w:cs="Times New Roman"/>
                <w:sz w:val="18"/>
                <w:szCs w:val="18"/>
                <w:lang w:val="en-GB" w:eastAsia="pl-PL" w:bidi="ar-SA"/>
              </w:rPr>
              <w:t>V ADJ NN</w:t>
            </w:r>
          </w:p>
          <w:p w:rsidR="00576FE1" w:rsidRDefault="00576FE1" w:rsidP="00DC70DA">
            <w:pPr>
              <w:keepNext w:val="0"/>
              <w:widowControl/>
              <w:suppressAutoHyphens w:val="0"/>
              <w:spacing w:line="240" w:lineRule="auto"/>
              <w:jc w:val="both"/>
              <w:rPr>
                <w:rFonts w:eastAsia="Arial" w:cs="Times New Roman"/>
                <w:sz w:val="18"/>
                <w:szCs w:val="18"/>
                <w:lang w:val="en-GB" w:eastAsia="pl-PL" w:bidi="ar-SA"/>
              </w:rPr>
            </w:pPr>
            <w:r w:rsidRPr="00576FE1">
              <w:rPr>
                <w:rFonts w:eastAsia="Arial" w:cs="Times New Roman"/>
                <w:sz w:val="18"/>
                <w:szCs w:val="18"/>
                <w:lang w:val="en-GB" w:eastAsia="pl-PL" w:bidi="ar-SA"/>
              </w:rPr>
              <w:t>(ADV) ADJ v-link</w:t>
            </w:r>
          </w:p>
          <w:p w:rsidR="00DC70DA" w:rsidRPr="00576FE1" w:rsidRDefault="00DC70DA" w:rsidP="00DC70DA">
            <w:pPr>
              <w:keepNext w:val="0"/>
              <w:widowControl/>
              <w:suppressAutoHyphens w:val="0"/>
              <w:spacing w:line="240" w:lineRule="auto"/>
              <w:jc w:val="both"/>
              <w:rPr>
                <w:rFonts w:eastAsia="Arial" w:cs="Times New Roman"/>
                <w:sz w:val="18"/>
                <w:szCs w:val="18"/>
                <w:lang w:val="en-GB" w:eastAsia="pl-PL" w:bidi="ar-SA"/>
              </w:rPr>
            </w:pPr>
          </w:p>
          <w:p w:rsidR="00576FE1" w:rsidRPr="00576FE1" w:rsidRDefault="00576FE1" w:rsidP="00DC70DA">
            <w:pPr>
              <w:keepNext w:val="0"/>
              <w:widowControl/>
              <w:suppressAutoHyphens w:val="0"/>
              <w:spacing w:line="240" w:lineRule="auto"/>
              <w:jc w:val="both"/>
              <w:rPr>
                <w:rFonts w:eastAsia="Arial" w:cs="Times New Roman"/>
                <w:sz w:val="18"/>
                <w:szCs w:val="18"/>
                <w:lang w:val="en-GB" w:eastAsia="pl-PL" w:bidi="ar-SA"/>
              </w:rPr>
            </w:pPr>
            <w:proofErr w:type="spellStart"/>
            <w:r w:rsidRPr="00576FE1">
              <w:rPr>
                <w:rFonts w:eastAsia="Arial" w:cs="Times New Roman"/>
                <w:sz w:val="18"/>
                <w:szCs w:val="18"/>
                <w:lang w:val="en-GB" w:eastAsia="pl-PL" w:bidi="ar-SA"/>
              </w:rPr>
              <w:t>MODv</w:t>
            </w:r>
            <w:proofErr w:type="spellEnd"/>
            <w:r w:rsidRPr="00576FE1">
              <w:rPr>
                <w:rFonts w:eastAsia="Arial" w:cs="Times New Roman"/>
                <w:sz w:val="18"/>
                <w:szCs w:val="18"/>
                <w:lang w:val="en-GB" w:eastAsia="pl-PL" w:bidi="ar-SA"/>
              </w:rPr>
              <w:t xml:space="preserve"> v-</w:t>
            </w:r>
            <w:proofErr w:type="spellStart"/>
            <w:r w:rsidRPr="00576FE1">
              <w:rPr>
                <w:rFonts w:eastAsia="Arial" w:cs="Times New Roman"/>
                <w:sz w:val="18"/>
                <w:szCs w:val="18"/>
                <w:lang w:val="en-GB" w:eastAsia="pl-PL" w:bidi="ar-SA"/>
              </w:rPr>
              <w:t>inf</w:t>
            </w:r>
            <w:proofErr w:type="spellEnd"/>
          </w:p>
        </w:tc>
      </w:tr>
      <w:tr w:rsidR="00576FE1" w:rsidRPr="00576FE1" w:rsidTr="00DC70DA">
        <w:tc>
          <w:tcPr>
            <w:tcW w:w="1526" w:type="dxa"/>
          </w:tcPr>
          <w:p w:rsidR="00576FE1" w:rsidRPr="00576FE1" w:rsidRDefault="00576FE1" w:rsidP="00DC70DA">
            <w:pPr>
              <w:keepNext w:val="0"/>
              <w:widowControl/>
              <w:suppressAutoHyphens w:val="0"/>
              <w:spacing w:line="240" w:lineRule="auto"/>
              <w:jc w:val="both"/>
              <w:rPr>
                <w:rFonts w:eastAsia="Arial" w:cs="Times New Roman"/>
                <w:sz w:val="18"/>
                <w:szCs w:val="18"/>
                <w:lang w:val="pl-PL" w:eastAsia="pl-PL" w:bidi="ar-SA"/>
              </w:rPr>
            </w:pPr>
            <w:proofErr w:type="spellStart"/>
            <w:r w:rsidRPr="00576FE1">
              <w:rPr>
                <w:rFonts w:eastAsia="Arial" w:cs="Times New Roman"/>
                <w:i/>
                <w:sz w:val="18"/>
                <w:szCs w:val="18"/>
                <w:lang w:val="pl-PL" w:eastAsia="pl-PL" w:bidi="ar-SA"/>
              </w:rPr>
              <w:t>it</w:t>
            </w:r>
            <w:proofErr w:type="spellEnd"/>
            <w:r w:rsidRPr="00576FE1">
              <w:rPr>
                <w:rFonts w:eastAsia="Arial" w:cs="Times New Roman"/>
                <w:i/>
                <w:sz w:val="18"/>
                <w:szCs w:val="18"/>
                <w:lang w:val="pl-PL" w:eastAsia="pl-PL" w:bidi="ar-SA"/>
              </w:rPr>
              <w:t xml:space="preserve"> </w:t>
            </w:r>
            <w:proofErr w:type="spellStart"/>
            <w:r w:rsidRPr="00576FE1">
              <w:rPr>
                <w:rFonts w:eastAsia="Arial" w:cs="Times New Roman"/>
                <w:i/>
                <w:sz w:val="18"/>
                <w:szCs w:val="18"/>
                <w:lang w:val="pl-PL" w:eastAsia="pl-PL" w:bidi="ar-SA"/>
              </w:rPr>
              <w:t>is</w:t>
            </w:r>
            <w:proofErr w:type="spellEnd"/>
            <w:r w:rsidRPr="00576FE1">
              <w:rPr>
                <w:rFonts w:eastAsia="Arial" w:cs="Times New Roman"/>
                <w:i/>
                <w:sz w:val="18"/>
                <w:szCs w:val="18"/>
                <w:lang w:val="pl-PL" w:eastAsia="pl-PL" w:bidi="ar-SA"/>
              </w:rPr>
              <w:t xml:space="preserve"> </w:t>
            </w:r>
            <w:proofErr w:type="spellStart"/>
            <w:r w:rsidRPr="00576FE1">
              <w:rPr>
                <w:rFonts w:eastAsia="Arial" w:cs="Times New Roman"/>
                <w:b/>
                <w:i/>
                <w:sz w:val="18"/>
                <w:szCs w:val="18"/>
                <w:lang w:val="pl-PL" w:eastAsia="pl-PL" w:bidi="ar-SA"/>
              </w:rPr>
              <w:t>fundamental</w:t>
            </w:r>
            <w:proofErr w:type="spellEnd"/>
            <w:r w:rsidRPr="00576FE1">
              <w:rPr>
                <w:rFonts w:eastAsia="Arial" w:cs="Times New Roman"/>
                <w:i/>
                <w:sz w:val="18"/>
                <w:szCs w:val="18"/>
                <w:lang w:val="pl-PL" w:eastAsia="pl-PL" w:bidi="ar-SA"/>
              </w:rPr>
              <w:t xml:space="preserve"> to</w:t>
            </w:r>
            <w:r w:rsidRPr="00576FE1">
              <w:rPr>
                <w:rFonts w:eastAsia="Arial" w:cs="Times New Roman"/>
                <w:sz w:val="18"/>
                <w:szCs w:val="18"/>
                <w:lang w:val="pl-PL" w:eastAsia="pl-PL" w:bidi="ar-SA"/>
              </w:rPr>
              <w:t xml:space="preserve"> (1)</w:t>
            </w:r>
          </w:p>
        </w:tc>
        <w:tc>
          <w:tcPr>
            <w:tcW w:w="1417" w:type="dxa"/>
          </w:tcPr>
          <w:p w:rsidR="00576FE1" w:rsidRPr="00576FE1" w:rsidRDefault="00576FE1" w:rsidP="00DC70DA">
            <w:pPr>
              <w:keepNext w:val="0"/>
              <w:widowControl/>
              <w:suppressAutoHyphens w:val="0"/>
              <w:spacing w:line="240" w:lineRule="auto"/>
              <w:jc w:val="both"/>
              <w:rPr>
                <w:rFonts w:eastAsia="Arial" w:cs="Times New Roman"/>
                <w:sz w:val="18"/>
                <w:szCs w:val="18"/>
                <w:lang w:val="pl-PL" w:eastAsia="pl-PL" w:bidi="ar-SA"/>
              </w:rPr>
            </w:pPr>
            <w:r w:rsidRPr="00576FE1">
              <w:rPr>
                <w:rFonts w:eastAsia="Arial" w:cs="Times New Roman"/>
                <w:sz w:val="18"/>
                <w:szCs w:val="18"/>
                <w:lang w:val="pl-PL" w:eastAsia="pl-PL" w:bidi="ar-SA"/>
              </w:rPr>
              <w:t>IMPORTANCE</w:t>
            </w:r>
          </w:p>
        </w:tc>
        <w:tc>
          <w:tcPr>
            <w:tcW w:w="2694" w:type="dxa"/>
          </w:tcPr>
          <w:p w:rsidR="00576FE1" w:rsidRPr="00576FE1" w:rsidRDefault="00576FE1" w:rsidP="00DC70DA">
            <w:pPr>
              <w:keepNext w:val="0"/>
              <w:widowControl/>
              <w:suppressAutoHyphens w:val="0"/>
              <w:spacing w:line="240" w:lineRule="auto"/>
              <w:jc w:val="both"/>
              <w:rPr>
                <w:rFonts w:eastAsia="Arial" w:cs="Times New Roman"/>
                <w:sz w:val="18"/>
                <w:szCs w:val="18"/>
                <w:lang w:val="en-GB" w:eastAsia="pl-PL" w:bidi="ar-SA"/>
              </w:rPr>
            </w:pPr>
            <w:r w:rsidRPr="00576FE1">
              <w:rPr>
                <w:rFonts w:eastAsia="Arial" w:cs="Times New Roman"/>
                <w:i/>
                <w:sz w:val="18"/>
                <w:szCs w:val="18"/>
                <w:lang w:val="en-GB" w:eastAsia="pl-PL" w:bidi="ar-SA"/>
              </w:rPr>
              <w:t xml:space="preserve">ma </w:t>
            </w:r>
            <w:proofErr w:type="spellStart"/>
            <w:r w:rsidRPr="00576FE1">
              <w:rPr>
                <w:rFonts w:eastAsia="Arial" w:cs="Times New Roman"/>
                <w:b/>
                <w:bCs/>
                <w:i/>
                <w:sz w:val="18"/>
                <w:szCs w:val="18"/>
                <w:lang w:val="en-GB" w:eastAsia="pl-PL" w:bidi="ar-SA"/>
              </w:rPr>
              <w:t>fundamentalne</w:t>
            </w:r>
            <w:proofErr w:type="spellEnd"/>
            <w:r w:rsidRPr="00576FE1">
              <w:rPr>
                <w:rFonts w:eastAsia="Arial" w:cs="Times New Roman"/>
                <w:b/>
                <w:bCs/>
                <w:i/>
                <w:sz w:val="18"/>
                <w:szCs w:val="18"/>
                <w:lang w:val="en-GB" w:eastAsia="pl-PL" w:bidi="ar-SA"/>
              </w:rPr>
              <w:t xml:space="preserve"> </w:t>
            </w:r>
            <w:proofErr w:type="spellStart"/>
            <w:r w:rsidRPr="00576FE1">
              <w:rPr>
                <w:rFonts w:eastAsia="Arial" w:cs="Times New Roman"/>
                <w:b/>
                <w:bCs/>
                <w:i/>
                <w:sz w:val="18"/>
                <w:szCs w:val="18"/>
                <w:lang w:val="en-GB" w:eastAsia="pl-PL" w:bidi="ar-SA"/>
              </w:rPr>
              <w:t>znaczenie</w:t>
            </w:r>
            <w:proofErr w:type="spellEnd"/>
            <w:r w:rsidRPr="00576FE1">
              <w:rPr>
                <w:rFonts w:eastAsia="Arial" w:cs="Times New Roman"/>
                <w:sz w:val="18"/>
                <w:szCs w:val="18"/>
                <w:lang w:val="en-GB" w:eastAsia="pl-PL" w:bidi="ar-SA"/>
              </w:rPr>
              <w:t xml:space="preserve"> (1)</w:t>
            </w:r>
          </w:p>
        </w:tc>
        <w:tc>
          <w:tcPr>
            <w:tcW w:w="1417" w:type="dxa"/>
          </w:tcPr>
          <w:p w:rsidR="00576FE1" w:rsidRPr="00576FE1" w:rsidRDefault="00576FE1" w:rsidP="00DC70DA">
            <w:pPr>
              <w:keepNext w:val="0"/>
              <w:widowControl/>
              <w:suppressAutoHyphens w:val="0"/>
              <w:spacing w:line="240" w:lineRule="auto"/>
              <w:jc w:val="both"/>
              <w:rPr>
                <w:rFonts w:eastAsia="Arial" w:cs="Times New Roman"/>
                <w:sz w:val="18"/>
                <w:szCs w:val="18"/>
                <w:lang w:val="en-GB" w:eastAsia="pl-PL" w:bidi="ar-SA"/>
              </w:rPr>
            </w:pPr>
            <w:r w:rsidRPr="00576FE1">
              <w:rPr>
                <w:rFonts w:eastAsia="Arial" w:cs="Times New Roman"/>
                <w:sz w:val="18"/>
                <w:szCs w:val="18"/>
                <w:lang w:val="en-GB" w:eastAsia="pl-PL" w:bidi="ar-SA"/>
              </w:rPr>
              <w:t>V ADJ NN</w:t>
            </w:r>
          </w:p>
        </w:tc>
      </w:tr>
      <w:tr w:rsidR="00576FE1" w:rsidRPr="00576FE1" w:rsidTr="00DC70DA">
        <w:tc>
          <w:tcPr>
            <w:tcW w:w="1526" w:type="dxa"/>
          </w:tcPr>
          <w:p w:rsidR="00576FE1" w:rsidRPr="00576FE1" w:rsidRDefault="00576FE1" w:rsidP="00DC70DA">
            <w:pPr>
              <w:keepNext w:val="0"/>
              <w:widowControl/>
              <w:suppressAutoHyphens w:val="0"/>
              <w:spacing w:line="240" w:lineRule="auto"/>
              <w:jc w:val="both"/>
              <w:rPr>
                <w:rFonts w:eastAsia="Arial" w:cs="Times New Roman"/>
                <w:sz w:val="18"/>
                <w:szCs w:val="18"/>
                <w:lang w:val="en-GB" w:eastAsia="pl-PL" w:bidi="ar-SA"/>
              </w:rPr>
            </w:pPr>
            <w:r w:rsidRPr="00576FE1">
              <w:rPr>
                <w:rFonts w:eastAsia="Arial" w:cs="Times New Roman"/>
                <w:i/>
                <w:sz w:val="18"/>
                <w:szCs w:val="18"/>
                <w:lang w:val="en-GB" w:eastAsia="pl-PL" w:bidi="ar-SA"/>
              </w:rPr>
              <w:t xml:space="preserve">it is </w:t>
            </w:r>
            <w:r w:rsidRPr="00576FE1">
              <w:rPr>
                <w:rFonts w:eastAsia="Arial" w:cs="Times New Roman"/>
                <w:b/>
                <w:i/>
                <w:sz w:val="18"/>
                <w:szCs w:val="18"/>
                <w:lang w:val="en-GB" w:eastAsia="pl-PL" w:bidi="ar-SA"/>
              </w:rPr>
              <w:t>imperative</w:t>
            </w:r>
            <w:r w:rsidRPr="00576FE1">
              <w:rPr>
                <w:rFonts w:eastAsia="Arial" w:cs="Times New Roman"/>
                <w:i/>
                <w:sz w:val="18"/>
                <w:szCs w:val="18"/>
                <w:lang w:val="en-GB" w:eastAsia="pl-PL" w:bidi="ar-SA"/>
              </w:rPr>
              <w:t xml:space="preserve"> to</w:t>
            </w:r>
            <w:r w:rsidRPr="00576FE1">
              <w:rPr>
                <w:rFonts w:eastAsia="Arial" w:cs="Times New Roman"/>
                <w:sz w:val="18"/>
                <w:szCs w:val="18"/>
                <w:lang w:val="en-GB" w:eastAsia="pl-PL" w:bidi="ar-SA"/>
              </w:rPr>
              <w:t xml:space="preserve"> (1) </w:t>
            </w:r>
          </w:p>
        </w:tc>
        <w:tc>
          <w:tcPr>
            <w:tcW w:w="1417" w:type="dxa"/>
          </w:tcPr>
          <w:p w:rsidR="00576FE1" w:rsidRPr="00576FE1" w:rsidRDefault="00576FE1" w:rsidP="00DC70DA">
            <w:pPr>
              <w:keepNext w:val="0"/>
              <w:widowControl/>
              <w:suppressAutoHyphens w:val="0"/>
              <w:spacing w:line="240" w:lineRule="auto"/>
              <w:jc w:val="both"/>
              <w:rPr>
                <w:rFonts w:eastAsia="Arial" w:cs="Times New Roman"/>
                <w:sz w:val="18"/>
                <w:szCs w:val="18"/>
                <w:lang w:val="en-GB" w:eastAsia="pl-PL" w:bidi="ar-SA"/>
              </w:rPr>
            </w:pPr>
            <w:r w:rsidRPr="00576FE1">
              <w:rPr>
                <w:rFonts w:eastAsia="Arial" w:cs="Times New Roman"/>
                <w:sz w:val="18"/>
                <w:szCs w:val="18"/>
                <w:lang w:val="en-GB" w:eastAsia="pl-PL" w:bidi="ar-SA"/>
              </w:rPr>
              <w:t>IMPORTANCE</w:t>
            </w:r>
          </w:p>
        </w:tc>
        <w:tc>
          <w:tcPr>
            <w:tcW w:w="2694" w:type="dxa"/>
          </w:tcPr>
          <w:p w:rsidR="00576FE1" w:rsidRPr="00576FE1" w:rsidRDefault="00576FE1" w:rsidP="00DC70DA">
            <w:pPr>
              <w:keepNext w:val="0"/>
              <w:widowControl/>
              <w:suppressAutoHyphens w:val="0"/>
              <w:spacing w:line="240" w:lineRule="auto"/>
              <w:jc w:val="both"/>
              <w:rPr>
                <w:rFonts w:eastAsia="Arial" w:cs="Times New Roman"/>
                <w:sz w:val="18"/>
                <w:szCs w:val="18"/>
                <w:lang w:val="en-GB" w:eastAsia="pl-PL" w:bidi="ar-SA"/>
              </w:rPr>
            </w:pPr>
            <w:proofErr w:type="spellStart"/>
            <w:r w:rsidRPr="00576FE1">
              <w:rPr>
                <w:rFonts w:eastAsia="Arial" w:cs="Times New Roman"/>
                <w:b/>
                <w:i/>
                <w:sz w:val="18"/>
                <w:szCs w:val="18"/>
                <w:lang w:val="en-GB" w:eastAsia="pl-PL" w:bidi="ar-SA"/>
              </w:rPr>
              <w:t>bardzo</w:t>
            </w:r>
            <w:proofErr w:type="spellEnd"/>
            <w:r w:rsidRPr="00576FE1">
              <w:rPr>
                <w:rFonts w:eastAsia="Arial" w:cs="Times New Roman"/>
                <w:b/>
                <w:i/>
                <w:sz w:val="18"/>
                <w:szCs w:val="18"/>
                <w:lang w:val="en-GB" w:eastAsia="pl-PL" w:bidi="ar-SA"/>
              </w:rPr>
              <w:t xml:space="preserve"> </w:t>
            </w:r>
            <w:proofErr w:type="spellStart"/>
            <w:r w:rsidRPr="00576FE1">
              <w:rPr>
                <w:rFonts w:eastAsia="Arial" w:cs="Times New Roman"/>
                <w:b/>
                <w:i/>
                <w:sz w:val="18"/>
                <w:szCs w:val="18"/>
                <w:lang w:val="en-GB" w:eastAsia="pl-PL" w:bidi="ar-SA"/>
              </w:rPr>
              <w:t>ważne</w:t>
            </w:r>
            <w:proofErr w:type="spellEnd"/>
            <w:r w:rsidRPr="00576FE1">
              <w:rPr>
                <w:rFonts w:eastAsia="Arial" w:cs="Times New Roman"/>
                <w:i/>
                <w:sz w:val="18"/>
                <w:szCs w:val="18"/>
                <w:lang w:val="en-GB" w:eastAsia="pl-PL" w:bidi="ar-SA"/>
              </w:rPr>
              <w:t xml:space="preserve"> jest</w:t>
            </w:r>
            <w:r w:rsidRPr="00576FE1">
              <w:rPr>
                <w:rFonts w:eastAsia="Arial" w:cs="Times New Roman"/>
                <w:sz w:val="18"/>
                <w:szCs w:val="18"/>
                <w:lang w:val="en-GB" w:eastAsia="pl-PL" w:bidi="ar-SA"/>
              </w:rPr>
              <w:t xml:space="preserve"> (1)</w:t>
            </w:r>
          </w:p>
        </w:tc>
        <w:tc>
          <w:tcPr>
            <w:tcW w:w="1417" w:type="dxa"/>
          </w:tcPr>
          <w:p w:rsidR="00576FE1" w:rsidRPr="00576FE1" w:rsidRDefault="00576FE1" w:rsidP="00DC70DA">
            <w:pPr>
              <w:keepNext w:val="0"/>
              <w:widowControl/>
              <w:suppressAutoHyphens w:val="0"/>
              <w:spacing w:line="240" w:lineRule="auto"/>
              <w:jc w:val="both"/>
              <w:rPr>
                <w:rFonts w:eastAsia="Arial" w:cs="Times New Roman"/>
                <w:sz w:val="18"/>
                <w:szCs w:val="18"/>
                <w:lang w:val="en-GB" w:eastAsia="pl-PL" w:bidi="ar-SA"/>
              </w:rPr>
            </w:pPr>
            <w:r w:rsidRPr="00576FE1">
              <w:rPr>
                <w:rFonts w:eastAsia="Arial" w:cs="Times New Roman"/>
                <w:sz w:val="18"/>
                <w:szCs w:val="18"/>
                <w:lang w:val="en-GB" w:eastAsia="pl-PL" w:bidi="ar-SA"/>
              </w:rPr>
              <w:t>(ADV) ADJ v-link</w:t>
            </w:r>
          </w:p>
        </w:tc>
      </w:tr>
      <w:tr w:rsidR="00576FE1" w:rsidRPr="00576FE1" w:rsidTr="00DC70DA">
        <w:tc>
          <w:tcPr>
            <w:tcW w:w="1526" w:type="dxa"/>
          </w:tcPr>
          <w:p w:rsidR="00576FE1" w:rsidRPr="00576FE1" w:rsidRDefault="00576FE1" w:rsidP="00DC70DA">
            <w:pPr>
              <w:keepNext w:val="0"/>
              <w:widowControl/>
              <w:suppressAutoHyphens w:val="0"/>
              <w:spacing w:line="240" w:lineRule="auto"/>
              <w:jc w:val="both"/>
              <w:rPr>
                <w:rFonts w:eastAsia="Arial" w:cs="Times New Roman"/>
                <w:sz w:val="18"/>
                <w:szCs w:val="18"/>
                <w:lang w:val="en-GB" w:eastAsia="pl-PL" w:bidi="ar-SA"/>
              </w:rPr>
            </w:pPr>
            <w:r w:rsidRPr="00576FE1">
              <w:rPr>
                <w:rFonts w:eastAsia="Arial" w:cs="Times New Roman"/>
                <w:i/>
                <w:sz w:val="18"/>
                <w:szCs w:val="18"/>
                <w:lang w:val="en-GB" w:eastAsia="pl-PL" w:bidi="ar-SA"/>
              </w:rPr>
              <w:t xml:space="preserve">it is </w:t>
            </w:r>
            <w:r w:rsidRPr="00576FE1">
              <w:rPr>
                <w:rFonts w:eastAsia="Arial" w:cs="Times New Roman"/>
                <w:b/>
                <w:i/>
                <w:sz w:val="18"/>
                <w:szCs w:val="18"/>
                <w:lang w:val="en-GB" w:eastAsia="pl-PL" w:bidi="ar-SA"/>
              </w:rPr>
              <w:t>important</w:t>
            </w:r>
            <w:r w:rsidRPr="00576FE1">
              <w:rPr>
                <w:rFonts w:eastAsia="Arial" w:cs="Times New Roman"/>
                <w:i/>
                <w:sz w:val="18"/>
                <w:szCs w:val="18"/>
                <w:lang w:val="en-GB" w:eastAsia="pl-PL" w:bidi="ar-SA"/>
              </w:rPr>
              <w:t xml:space="preserve"> to</w:t>
            </w:r>
            <w:r w:rsidRPr="00576FE1">
              <w:rPr>
                <w:rFonts w:eastAsia="Arial" w:cs="Times New Roman"/>
                <w:sz w:val="18"/>
                <w:szCs w:val="18"/>
                <w:lang w:val="en-GB" w:eastAsia="pl-PL" w:bidi="ar-SA"/>
              </w:rPr>
              <w:t xml:space="preserve"> (24)</w:t>
            </w:r>
          </w:p>
        </w:tc>
        <w:tc>
          <w:tcPr>
            <w:tcW w:w="1417" w:type="dxa"/>
          </w:tcPr>
          <w:p w:rsidR="00576FE1" w:rsidRPr="00576FE1" w:rsidRDefault="00576FE1" w:rsidP="00DC70DA">
            <w:pPr>
              <w:keepNext w:val="0"/>
              <w:widowControl/>
              <w:suppressAutoHyphens w:val="0"/>
              <w:spacing w:line="240" w:lineRule="auto"/>
              <w:jc w:val="both"/>
              <w:rPr>
                <w:rFonts w:eastAsia="Arial" w:cs="Times New Roman"/>
                <w:sz w:val="18"/>
                <w:szCs w:val="18"/>
                <w:lang w:val="en-GB" w:eastAsia="pl-PL" w:bidi="ar-SA"/>
              </w:rPr>
            </w:pPr>
            <w:r w:rsidRPr="00576FE1">
              <w:rPr>
                <w:rFonts w:eastAsia="Arial" w:cs="Times New Roman"/>
                <w:sz w:val="18"/>
                <w:szCs w:val="18"/>
                <w:lang w:val="en-GB" w:eastAsia="pl-PL" w:bidi="ar-SA"/>
              </w:rPr>
              <w:t>IMPORTANCE</w:t>
            </w:r>
          </w:p>
        </w:tc>
        <w:tc>
          <w:tcPr>
            <w:tcW w:w="2694" w:type="dxa"/>
          </w:tcPr>
          <w:p w:rsidR="00576FE1" w:rsidRPr="00576FE1" w:rsidRDefault="00576FE1" w:rsidP="00DC70DA">
            <w:pPr>
              <w:keepNext w:val="0"/>
              <w:widowControl/>
              <w:suppressAutoHyphens w:val="0"/>
              <w:spacing w:line="240" w:lineRule="auto"/>
              <w:jc w:val="both"/>
              <w:rPr>
                <w:rFonts w:eastAsia="Arial" w:cs="Times New Roman"/>
                <w:sz w:val="18"/>
                <w:szCs w:val="18"/>
                <w:lang w:val="pl-PL" w:eastAsia="pl-PL" w:bidi="ar-SA"/>
              </w:rPr>
            </w:pPr>
            <w:r w:rsidRPr="00576FE1">
              <w:rPr>
                <w:rFonts w:eastAsia="Arial" w:cs="Times New Roman"/>
                <w:i/>
                <w:sz w:val="18"/>
                <w:szCs w:val="18"/>
                <w:lang w:val="pl-PL" w:eastAsia="pl-PL" w:bidi="ar-SA"/>
              </w:rPr>
              <w:t>należy</w:t>
            </w:r>
            <w:r w:rsidRPr="00576FE1">
              <w:rPr>
                <w:rFonts w:eastAsia="Arial" w:cs="Times New Roman"/>
                <w:sz w:val="18"/>
                <w:szCs w:val="18"/>
                <w:lang w:val="pl-PL" w:eastAsia="pl-PL" w:bidi="ar-SA"/>
              </w:rPr>
              <w:t xml:space="preserve"> (6) </w:t>
            </w:r>
          </w:p>
          <w:p w:rsidR="00576FE1" w:rsidRPr="00576FE1" w:rsidRDefault="00576FE1" w:rsidP="00DC70DA">
            <w:pPr>
              <w:keepNext w:val="0"/>
              <w:widowControl/>
              <w:suppressAutoHyphens w:val="0"/>
              <w:spacing w:line="240" w:lineRule="auto"/>
              <w:jc w:val="both"/>
              <w:rPr>
                <w:rFonts w:eastAsia="Arial" w:cs="Times New Roman"/>
                <w:sz w:val="18"/>
                <w:szCs w:val="18"/>
                <w:lang w:val="pl-PL" w:eastAsia="pl-PL" w:bidi="ar-SA"/>
              </w:rPr>
            </w:pPr>
            <w:r w:rsidRPr="00576FE1">
              <w:rPr>
                <w:rFonts w:eastAsia="Arial" w:cs="Times New Roman"/>
                <w:b/>
                <w:i/>
                <w:sz w:val="18"/>
                <w:szCs w:val="18"/>
                <w:lang w:val="pl-PL" w:eastAsia="pl-PL" w:bidi="ar-SA"/>
              </w:rPr>
              <w:t>ważne</w:t>
            </w:r>
            <w:r w:rsidRPr="00576FE1">
              <w:rPr>
                <w:rFonts w:eastAsia="Arial" w:cs="Times New Roman"/>
                <w:i/>
                <w:sz w:val="18"/>
                <w:szCs w:val="18"/>
                <w:lang w:val="pl-PL" w:eastAsia="pl-PL" w:bidi="ar-SA"/>
              </w:rPr>
              <w:t xml:space="preserve"> jest</w:t>
            </w:r>
            <w:r w:rsidRPr="00576FE1">
              <w:rPr>
                <w:rFonts w:eastAsia="Arial" w:cs="Times New Roman"/>
                <w:sz w:val="18"/>
                <w:szCs w:val="18"/>
                <w:lang w:val="pl-PL" w:eastAsia="pl-PL" w:bidi="ar-SA"/>
              </w:rPr>
              <w:t xml:space="preserve"> (6)</w:t>
            </w:r>
          </w:p>
          <w:p w:rsidR="00576FE1" w:rsidRPr="00576FE1" w:rsidRDefault="00576FE1" w:rsidP="00DC70DA">
            <w:pPr>
              <w:keepNext w:val="0"/>
              <w:widowControl/>
              <w:suppressAutoHyphens w:val="0"/>
              <w:spacing w:line="240" w:lineRule="auto"/>
              <w:jc w:val="both"/>
              <w:rPr>
                <w:rFonts w:eastAsia="Arial" w:cs="Times New Roman"/>
                <w:sz w:val="18"/>
                <w:szCs w:val="18"/>
                <w:lang w:val="pl-PL" w:eastAsia="pl-PL" w:bidi="ar-SA"/>
              </w:rPr>
            </w:pPr>
            <w:r w:rsidRPr="00576FE1">
              <w:rPr>
                <w:rFonts w:eastAsia="Arial" w:cs="Times New Roman"/>
                <w:i/>
                <w:sz w:val="18"/>
                <w:szCs w:val="18"/>
                <w:lang w:val="pl-PL" w:eastAsia="pl-PL" w:bidi="ar-SA"/>
              </w:rPr>
              <w:t>musimy</w:t>
            </w:r>
            <w:r w:rsidRPr="00576FE1">
              <w:rPr>
                <w:rFonts w:eastAsia="Arial" w:cs="Times New Roman"/>
                <w:sz w:val="18"/>
                <w:szCs w:val="18"/>
                <w:lang w:val="pl-PL" w:eastAsia="pl-PL" w:bidi="ar-SA"/>
              </w:rPr>
              <w:t xml:space="preserve"> (1)</w:t>
            </w:r>
          </w:p>
          <w:p w:rsidR="00576FE1" w:rsidRPr="00576FE1" w:rsidRDefault="00576FE1" w:rsidP="00DC70DA">
            <w:pPr>
              <w:keepNext w:val="0"/>
              <w:widowControl/>
              <w:suppressAutoHyphens w:val="0"/>
              <w:spacing w:line="240" w:lineRule="auto"/>
              <w:jc w:val="both"/>
              <w:rPr>
                <w:rFonts w:eastAsia="Arial" w:cs="Times New Roman"/>
                <w:sz w:val="18"/>
                <w:szCs w:val="18"/>
                <w:lang w:val="pl-PL" w:eastAsia="pl-PL" w:bidi="ar-SA"/>
              </w:rPr>
            </w:pPr>
            <w:r w:rsidRPr="00576FE1">
              <w:rPr>
                <w:rFonts w:eastAsia="Arial" w:cs="Times New Roman"/>
                <w:i/>
                <w:sz w:val="18"/>
                <w:szCs w:val="18"/>
                <w:lang w:val="pl-PL" w:eastAsia="pl-PL" w:bidi="ar-SA"/>
              </w:rPr>
              <w:t xml:space="preserve">należy </w:t>
            </w:r>
            <w:r w:rsidRPr="00576FE1">
              <w:rPr>
                <w:rFonts w:eastAsia="Arial" w:cs="Times New Roman"/>
                <w:b/>
                <w:i/>
                <w:sz w:val="18"/>
                <w:szCs w:val="18"/>
                <w:lang w:val="pl-PL" w:eastAsia="pl-PL" w:bidi="ar-SA"/>
              </w:rPr>
              <w:t>koniecznie</w:t>
            </w:r>
            <w:r w:rsidR="00DC70DA">
              <w:rPr>
                <w:rFonts w:eastAsia="Arial" w:cs="Times New Roman"/>
                <w:sz w:val="18"/>
                <w:szCs w:val="18"/>
                <w:lang w:val="pl-PL" w:eastAsia="pl-PL" w:bidi="ar-SA"/>
              </w:rPr>
              <w:t xml:space="preserve"> (3)</w:t>
            </w:r>
          </w:p>
          <w:p w:rsidR="00DC70DA" w:rsidRDefault="00DC70DA" w:rsidP="00DC70DA">
            <w:pPr>
              <w:keepNext w:val="0"/>
              <w:widowControl/>
              <w:suppressAutoHyphens w:val="0"/>
              <w:spacing w:line="240" w:lineRule="auto"/>
              <w:jc w:val="both"/>
              <w:rPr>
                <w:rFonts w:eastAsia="Arial" w:cs="Times New Roman"/>
                <w:b/>
                <w:i/>
                <w:sz w:val="18"/>
                <w:szCs w:val="18"/>
                <w:lang w:val="pl-PL" w:eastAsia="pl-PL" w:bidi="ar-SA"/>
              </w:rPr>
            </w:pPr>
          </w:p>
          <w:p w:rsidR="00DC70DA" w:rsidRDefault="00DC70DA" w:rsidP="00DC70DA">
            <w:pPr>
              <w:keepNext w:val="0"/>
              <w:widowControl/>
              <w:suppressAutoHyphens w:val="0"/>
              <w:spacing w:line="240" w:lineRule="auto"/>
              <w:jc w:val="both"/>
              <w:rPr>
                <w:rFonts w:eastAsia="Arial" w:cs="Times New Roman"/>
                <w:b/>
                <w:i/>
                <w:sz w:val="18"/>
                <w:szCs w:val="18"/>
                <w:lang w:val="pl-PL" w:eastAsia="pl-PL" w:bidi="ar-SA"/>
              </w:rPr>
            </w:pPr>
          </w:p>
          <w:p w:rsidR="00576FE1" w:rsidRPr="00576FE1" w:rsidRDefault="00576FE1" w:rsidP="00DC70DA">
            <w:pPr>
              <w:keepNext w:val="0"/>
              <w:widowControl/>
              <w:suppressAutoHyphens w:val="0"/>
              <w:spacing w:line="240" w:lineRule="auto"/>
              <w:jc w:val="both"/>
              <w:rPr>
                <w:rFonts w:eastAsia="Arial" w:cs="Times New Roman"/>
                <w:sz w:val="18"/>
                <w:szCs w:val="18"/>
                <w:lang w:val="pl-PL" w:eastAsia="pl-PL" w:bidi="ar-SA"/>
              </w:rPr>
            </w:pPr>
            <w:r w:rsidRPr="00576FE1">
              <w:rPr>
                <w:rFonts w:eastAsia="Arial" w:cs="Times New Roman"/>
                <w:b/>
                <w:i/>
                <w:sz w:val="18"/>
                <w:szCs w:val="18"/>
                <w:lang w:val="pl-PL" w:eastAsia="pl-PL" w:bidi="ar-SA"/>
              </w:rPr>
              <w:t>ważne</w:t>
            </w:r>
            <w:r w:rsidRPr="00576FE1">
              <w:rPr>
                <w:rFonts w:eastAsia="Arial" w:cs="Times New Roman"/>
                <w:i/>
                <w:sz w:val="18"/>
                <w:szCs w:val="18"/>
                <w:lang w:val="pl-PL" w:eastAsia="pl-PL" w:bidi="ar-SA"/>
              </w:rPr>
              <w:t xml:space="preserve"> jest, aby</w:t>
            </w:r>
            <w:r w:rsidRPr="00576FE1">
              <w:rPr>
                <w:rFonts w:eastAsia="Arial" w:cs="Times New Roman"/>
                <w:sz w:val="18"/>
                <w:szCs w:val="18"/>
                <w:lang w:val="pl-PL" w:eastAsia="pl-PL" w:bidi="ar-SA"/>
              </w:rPr>
              <w:t xml:space="preserve"> (2)</w:t>
            </w:r>
          </w:p>
          <w:p w:rsidR="00576FE1" w:rsidRPr="00576FE1" w:rsidRDefault="00576FE1" w:rsidP="00DC70DA">
            <w:pPr>
              <w:keepNext w:val="0"/>
              <w:widowControl/>
              <w:suppressAutoHyphens w:val="0"/>
              <w:spacing w:line="240" w:lineRule="auto"/>
              <w:jc w:val="both"/>
              <w:rPr>
                <w:rFonts w:eastAsia="Arial" w:cs="Times New Roman"/>
                <w:sz w:val="18"/>
                <w:szCs w:val="18"/>
                <w:lang w:val="pl-PL" w:eastAsia="pl-PL" w:bidi="ar-SA"/>
              </w:rPr>
            </w:pPr>
            <w:r w:rsidRPr="00576FE1">
              <w:rPr>
                <w:rFonts w:eastAsia="Arial" w:cs="Times New Roman"/>
                <w:i/>
                <w:sz w:val="18"/>
                <w:szCs w:val="18"/>
                <w:lang w:val="pl-PL" w:eastAsia="pl-PL" w:bidi="ar-SA"/>
              </w:rPr>
              <w:t>trzeba</w:t>
            </w:r>
            <w:r w:rsidRPr="00576FE1">
              <w:rPr>
                <w:rFonts w:eastAsia="Arial" w:cs="Times New Roman"/>
                <w:sz w:val="18"/>
                <w:szCs w:val="18"/>
                <w:lang w:val="pl-PL" w:eastAsia="pl-PL" w:bidi="ar-SA"/>
              </w:rPr>
              <w:t xml:space="preserve"> (2)</w:t>
            </w:r>
          </w:p>
          <w:p w:rsidR="00576FE1" w:rsidRPr="00576FE1" w:rsidRDefault="00576FE1" w:rsidP="00DC70DA">
            <w:pPr>
              <w:keepNext w:val="0"/>
              <w:widowControl/>
              <w:suppressAutoHyphens w:val="0"/>
              <w:spacing w:line="240" w:lineRule="auto"/>
              <w:jc w:val="both"/>
              <w:rPr>
                <w:rFonts w:eastAsia="Arial" w:cs="Times New Roman"/>
                <w:sz w:val="18"/>
                <w:szCs w:val="18"/>
                <w:lang w:val="pl-PL" w:eastAsia="pl-PL" w:bidi="ar-SA"/>
              </w:rPr>
            </w:pPr>
            <w:r w:rsidRPr="00576FE1">
              <w:rPr>
                <w:rFonts w:eastAsia="Arial" w:cs="Times New Roman"/>
                <w:b/>
                <w:i/>
                <w:sz w:val="18"/>
                <w:szCs w:val="18"/>
                <w:lang w:val="pl-PL" w:eastAsia="pl-PL" w:bidi="ar-SA"/>
              </w:rPr>
              <w:t>bardzo ważne</w:t>
            </w:r>
            <w:r w:rsidRPr="00576FE1">
              <w:rPr>
                <w:rFonts w:eastAsia="Arial" w:cs="Times New Roman"/>
                <w:i/>
                <w:sz w:val="18"/>
                <w:szCs w:val="18"/>
                <w:lang w:val="pl-PL" w:eastAsia="pl-PL" w:bidi="ar-SA"/>
              </w:rPr>
              <w:t xml:space="preserve"> jest</w:t>
            </w:r>
            <w:r w:rsidRPr="00576FE1">
              <w:rPr>
                <w:rFonts w:eastAsia="Arial" w:cs="Times New Roman"/>
                <w:sz w:val="18"/>
                <w:szCs w:val="18"/>
                <w:lang w:val="pl-PL" w:eastAsia="pl-PL" w:bidi="ar-SA"/>
              </w:rPr>
              <w:t xml:space="preserve"> (1)</w:t>
            </w:r>
          </w:p>
          <w:p w:rsidR="00576FE1" w:rsidRPr="00576FE1" w:rsidRDefault="00576FE1" w:rsidP="00DC70DA">
            <w:pPr>
              <w:keepNext w:val="0"/>
              <w:widowControl/>
              <w:suppressAutoHyphens w:val="0"/>
              <w:spacing w:line="240" w:lineRule="auto"/>
              <w:jc w:val="both"/>
              <w:rPr>
                <w:rFonts w:eastAsia="Arial" w:cs="Times New Roman"/>
                <w:sz w:val="18"/>
                <w:szCs w:val="18"/>
                <w:lang w:val="pl-PL" w:eastAsia="pl-PL" w:bidi="ar-SA"/>
              </w:rPr>
            </w:pPr>
            <w:r w:rsidRPr="00576FE1">
              <w:rPr>
                <w:rFonts w:eastAsia="Arial" w:cs="Times New Roman"/>
                <w:b/>
                <w:i/>
                <w:sz w:val="18"/>
                <w:szCs w:val="18"/>
                <w:lang w:val="pl-PL" w:eastAsia="pl-PL" w:bidi="ar-SA"/>
              </w:rPr>
              <w:t>konieczne</w:t>
            </w:r>
            <w:r w:rsidRPr="00576FE1">
              <w:rPr>
                <w:rFonts w:eastAsia="Arial" w:cs="Times New Roman"/>
                <w:i/>
                <w:sz w:val="18"/>
                <w:szCs w:val="18"/>
                <w:lang w:val="pl-PL" w:eastAsia="pl-PL" w:bidi="ar-SA"/>
              </w:rPr>
              <w:t xml:space="preserve"> jest</w:t>
            </w:r>
            <w:r w:rsidRPr="00576FE1">
              <w:rPr>
                <w:rFonts w:eastAsia="Arial" w:cs="Times New Roman"/>
                <w:sz w:val="18"/>
                <w:szCs w:val="18"/>
                <w:lang w:val="pl-PL" w:eastAsia="pl-PL" w:bidi="ar-SA"/>
              </w:rPr>
              <w:t xml:space="preserve"> (1)</w:t>
            </w:r>
          </w:p>
          <w:p w:rsidR="00576FE1" w:rsidRPr="00576FE1" w:rsidRDefault="00576FE1" w:rsidP="00DC70DA">
            <w:pPr>
              <w:keepNext w:val="0"/>
              <w:widowControl/>
              <w:suppressAutoHyphens w:val="0"/>
              <w:spacing w:line="240" w:lineRule="auto"/>
              <w:jc w:val="both"/>
              <w:rPr>
                <w:rFonts w:eastAsia="Arial" w:cs="Times New Roman"/>
                <w:sz w:val="18"/>
                <w:szCs w:val="18"/>
                <w:lang w:val="pl-PL" w:eastAsia="pl-PL" w:bidi="ar-SA"/>
              </w:rPr>
            </w:pPr>
            <w:r w:rsidRPr="00576FE1">
              <w:rPr>
                <w:rFonts w:eastAsia="Arial" w:cs="Times New Roman"/>
                <w:b/>
                <w:i/>
                <w:sz w:val="18"/>
                <w:szCs w:val="18"/>
                <w:lang w:val="pl-PL" w:eastAsia="pl-PL" w:bidi="ar-SA"/>
              </w:rPr>
              <w:t>ważną rzeczą</w:t>
            </w:r>
            <w:r w:rsidRPr="00576FE1">
              <w:rPr>
                <w:rFonts w:eastAsia="Arial" w:cs="Times New Roman"/>
                <w:i/>
                <w:sz w:val="18"/>
                <w:szCs w:val="18"/>
                <w:lang w:val="pl-PL" w:eastAsia="pl-PL" w:bidi="ar-SA"/>
              </w:rPr>
              <w:t xml:space="preserve"> jest/są</w:t>
            </w:r>
            <w:r w:rsidRPr="00576FE1">
              <w:rPr>
                <w:rFonts w:eastAsia="Arial" w:cs="Times New Roman"/>
                <w:sz w:val="18"/>
                <w:szCs w:val="18"/>
                <w:lang w:val="pl-PL" w:eastAsia="pl-PL" w:bidi="ar-SA"/>
              </w:rPr>
              <w:t xml:space="preserve"> (1)</w:t>
            </w:r>
          </w:p>
          <w:p w:rsidR="00576FE1" w:rsidRPr="00576FE1" w:rsidRDefault="00576FE1" w:rsidP="00DC70DA">
            <w:pPr>
              <w:keepNext w:val="0"/>
              <w:widowControl/>
              <w:suppressAutoHyphens w:val="0"/>
              <w:spacing w:line="240" w:lineRule="auto"/>
              <w:jc w:val="both"/>
              <w:rPr>
                <w:rFonts w:eastAsia="Arial" w:cs="Times New Roman"/>
                <w:sz w:val="18"/>
                <w:szCs w:val="18"/>
                <w:lang w:val="pl-PL" w:eastAsia="pl-PL" w:bidi="ar-SA"/>
              </w:rPr>
            </w:pPr>
            <w:r w:rsidRPr="00576FE1">
              <w:rPr>
                <w:rFonts w:eastAsia="Arial" w:cs="Times New Roman"/>
                <w:b/>
                <w:i/>
                <w:sz w:val="18"/>
                <w:szCs w:val="18"/>
                <w:lang w:val="pl-PL" w:eastAsia="pl-PL" w:bidi="ar-SA"/>
              </w:rPr>
              <w:t>ważne</w:t>
            </w:r>
            <w:r w:rsidRPr="00576FE1">
              <w:rPr>
                <w:rFonts w:eastAsia="Arial" w:cs="Times New Roman"/>
                <w:i/>
                <w:sz w:val="18"/>
                <w:szCs w:val="18"/>
                <w:lang w:val="pl-PL" w:eastAsia="pl-PL" w:bidi="ar-SA"/>
              </w:rPr>
              <w:t>, by</w:t>
            </w:r>
            <w:r w:rsidRPr="00576FE1">
              <w:rPr>
                <w:rFonts w:eastAsia="Arial" w:cs="Times New Roman"/>
                <w:sz w:val="18"/>
                <w:szCs w:val="18"/>
                <w:lang w:val="pl-PL" w:eastAsia="pl-PL" w:bidi="ar-SA"/>
              </w:rPr>
              <w:t xml:space="preserve"> (1)</w:t>
            </w:r>
          </w:p>
          <w:p w:rsidR="00576FE1" w:rsidRPr="00576FE1" w:rsidRDefault="00576FE1" w:rsidP="00DC70DA">
            <w:pPr>
              <w:keepNext w:val="0"/>
              <w:widowControl/>
              <w:suppressAutoHyphens w:val="0"/>
              <w:spacing w:line="240" w:lineRule="auto"/>
              <w:jc w:val="both"/>
              <w:rPr>
                <w:rFonts w:eastAsia="Arial" w:cs="Times New Roman"/>
                <w:sz w:val="18"/>
                <w:szCs w:val="18"/>
                <w:lang w:val="pl-PL" w:eastAsia="pl-PL" w:bidi="ar-SA"/>
              </w:rPr>
            </w:pPr>
            <w:r w:rsidRPr="00576FE1">
              <w:rPr>
                <w:rFonts w:eastAsia="Arial" w:cs="Times New Roman"/>
                <w:b/>
                <w:i/>
                <w:sz w:val="18"/>
                <w:szCs w:val="18"/>
                <w:lang w:val="pl-PL" w:eastAsia="pl-PL" w:bidi="ar-SA"/>
              </w:rPr>
              <w:t>najważniejsze</w:t>
            </w:r>
            <w:r w:rsidRPr="00576FE1">
              <w:rPr>
                <w:rFonts w:eastAsia="Arial" w:cs="Times New Roman"/>
                <w:i/>
                <w:sz w:val="18"/>
                <w:szCs w:val="18"/>
                <w:lang w:val="pl-PL" w:eastAsia="pl-PL" w:bidi="ar-SA"/>
              </w:rPr>
              <w:t xml:space="preserve"> jest</w:t>
            </w:r>
            <w:r w:rsidRPr="00576FE1">
              <w:rPr>
                <w:rFonts w:eastAsia="Arial" w:cs="Times New Roman"/>
                <w:sz w:val="18"/>
                <w:szCs w:val="18"/>
                <w:lang w:val="pl-PL" w:eastAsia="pl-PL" w:bidi="ar-SA"/>
              </w:rPr>
              <w:t xml:space="preserve"> (1)</w:t>
            </w:r>
          </w:p>
        </w:tc>
        <w:tc>
          <w:tcPr>
            <w:tcW w:w="1417" w:type="dxa"/>
          </w:tcPr>
          <w:p w:rsidR="00576FE1" w:rsidRPr="00576FE1" w:rsidRDefault="00576FE1" w:rsidP="00DC70DA">
            <w:pPr>
              <w:keepNext w:val="0"/>
              <w:widowControl/>
              <w:suppressAutoHyphens w:val="0"/>
              <w:spacing w:line="240" w:lineRule="auto"/>
              <w:jc w:val="both"/>
              <w:rPr>
                <w:rFonts w:eastAsia="Arial" w:cs="Times New Roman"/>
                <w:sz w:val="18"/>
                <w:szCs w:val="18"/>
                <w:lang w:val="en-GB" w:eastAsia="pl-PL" w:bidi="ar-SA"/>
              </w:rPr>
            </w:pPr>
            <w:proofErr w:type="spellStart"/>
            <w:r w:rsidRPr="00576FE1">
              <w:rPr>
                <w:rFonts w:eastAsia="Arial" w:cs="Times New Roman"/>
                <w:sz w:val="18"/>
                <w:szCs w:val="18"/>
                <w:lang w:val="en-GB" w:eastAsia="pl-PL" w:bidi="ar-SA"/>
              </w:rPr>
              <w:t>MODv</w:t>
            </w:r>
            <w:proofErr w:type="spellEnd"/>
            <w:r w:rsidRPr="00576FE1">
              <w:rPr>
                <w:rFonts w:eastAsia="Arial" w:cs="Times New Roman"/>
                <w:sz w:val="18"/>
                <w:szCs w:val="18"/>
                <w:lang w:val="en-GB" w:eastAsia="pl-PL" w:bidi="ar-SA"/>
              </w:rPr>
              <w:t xml:space="preserve"> v-</w:t>
            </w:r>
            <w:proofErr w:type="spellStart"/>
            <w:r w:rsidRPr="00576FE1">
              <w:rPr>
                <w:rFonts w:eastAsia="Arial" w:cs="Times New Roman"/>
                <w:sz w:val="18"/>
                <w:szCs w:val="18"/>
                <w:lang w:val="en-GB" w:eastAsia="pl-PL" w:bidi="ar-SA"/>
              </w:rPr>
              <w:t>inf</w:t>
            </w:r>
            <w:proofErr w:type="spellEnd"/>
          </w:p>
          <w:p w:rsidR="00576FE1" w:rsidRPr="00576FE1" w:rsidRDefault="00576FE1" w:rsidP="00DC70DA">
            <w:pPr>
              <w:keepNext w:val="0"/>
              <w:widowControl/>
              <w:suppressAutoHyphens w:val="0"/>
              <w:spacing w:line="240" w:lineRule="auto"/>
              <w:jc w:val="both"/>
              <w:rPr>
                <w:rFonts w:eastAsia="Arial" w:cs="Times New Roman"/>
                <w:sz w:val="18"/>
                <w:szCs w:val="18"/>
                <w:lang w:val="en-GB" w:eastAsia="pl-PL" w:bidi="ar-SA"/>
              </w:rPr>
            </w:pPr>
            <w:r w:rsidRPr="00576FE1">
              <w:rPr>
                <w:rFonts w:eastAsia="Arial" w:cs="Times New Roman"/>
                <w:sz w:val="18"/>
                <w:szCs w:val="18"/>
                <w:lang w:val="en-GB" w:eastAsia="pl-PL" w:bidi="ar-SA"/>
              </w:rPr>
              <w:t xml:space="preserve">ADJ v-link </w:t>
            </w:r>
          </w:p>
          <w:p w:rsidR="00576FE1" w:rsidRPr="00576FE1" w:rsidRDefault="00576FE1" w:rsidP="00DC70DA">
            <w:pPr>
              <w:keepNext w:val="0"/>
              <w:widowControl/>
              <w:suppressAutoHyphens w:val="0"/>
              <w:spacing w:line="240" w:lineRule="auto"/>
              <w:jc w:val="both"/>
              <w:rPr>
                <w:rFonts w:eastAsia="Arial" w:cs="Times New Roman"/>
                <w:sz w:val="18"/>
                <w:szCs w:val="18"/>
                <w:lang w:val="en-GB" w:eastAsia="pl-PL" w:bidi="ar-SA"/>
              </w:rPr>
            </w:pPr>
            <w:proofErr w:type="spellStart"/>
            <w:r w:rsidRPr="00576FE1">
              <w:rPr>
                <w:rFonts w:eastAsia="Arial" w:cs="Times New Roman"/>
                <w:sz w:val="18"/>
                <w:szCs w:val="18"/>
                <w:lang w:val="en-GB" w:eastAsia="pl-PL" w:bidi="ar-SA"/>
              </w:rPr>
              <w:t>MODv</w:t>
            </w:r>
            <w:proofErr w:type="spellEnd"/>
            <w:r w:rsidRPr="00576FE1">
              <w:rPr>
                <w:rFonts w:eastAsia="Arial" w:cs="Times New Roman"/>
                <w:sz w:val="18"/>
                <w:szCs w:val="18"/>
                <w:lang w:val="en-GB" w:eastAsia="pl-PL" w:bidi="ar-SA"/>
              </w:rPr>
              <w:t xml:space="preserve"> v-</w:t>
            </w:r>
            <w:proofErr w:type="spellStart"/>
            <w:r w:rsidRPr="00576FE1">
              <w:rPr>
                <w:rFonts w:eastAsia="Arial" w:cs="Times New Roman"/>
                <w:sz w:val="18"/>
                <w:szCs w:val="18"/>
                <w:lang w:val="en-GB" w:eastAsia="pl-PL" w:bidi="ar-SA"/>
              </w:rPr>
              <w:t>inf</w:t>
            </w:r>
            <w:proofErr w:type="spellEnd"/>
          </w:p>
          <w:p w:rsidR="00576FE1" w:rsidRPr="00576FE1" w:rsidRDefault="00576FE1" w:rsidP="00DC70DA">
            <w:pPr>
              <w:keepNext w:val="0"/>
              <w:widowControl/>
              <w:suppressAutoHyphens w:val="0"/>
              <w:spacing w:line="240" w:lineRule="auto"/>
              <w:jc w:val="both"/>
              <w:rPr>
                <w:rFonts w:eastAsia="Arial" w:cs="Times New Roman"/>
                <w:sz w:val="18"/>
                <w:szCs w:val="18"/>
                <w:lang w:val="en-GB" w:eastAsia="pl-PL" w:bidi="ar-SA"/>
              </w:rPr>
            </w:pPr>
            <w:proofErr w:type="spellStart"/>
            <w:r w:rsidRPr="00576FE1">
              <w:rPr>
                <w:rFonts w:eastAsia="Arial" w:cs="Times New Roman"/>
                <w:sz w:val="18"/>
                <w:szCs w:val="18"/>
                <w:lang w:val="en-GB" w:eastAsia="pl-PL" w:bidi="ar-SA"/>
              </w:rPr>
              <w:t>MODv</w:t>
            </w:r>
            <w:proofErr w:type="spellEnd"/>
            <w:r w:rsidRPr="00576FE1">
              <w:rPr>
                <w:rFonts w:eastAsia="Arial" w:cs="Times New Roman"/>
                <w:sz w:val="18"/>
                <w:szCs w:val="18"/>
                <w:lang w:val="en-GB" w:eastAsia="pl-PL" w:bidi="ar-SA"/>
              </w:rPr>
              <w:t xml:space="preserve"> ADV v-</w:t>
            </w:r>
            <w:proofErr w:type="spellStart"/>
            <w:r w:rsidRPr="00576FE1">
              <w:rPr>
                <w:rFonts w:eastAsia="Arial" w:cs="Times New Roman"/>
                <w:sz w:val="18"/>
                <w:szCs w:val="18"/>
                <w:lang w:val="en-GB" w:eastAsia="pl-PL" w:bidi="ar-SA"/>
              </w:rPr>
              <w:t>inf</w:t>
            </w:r>
            <w:proofErr w:type="spellEnd"/>
          </w:p>
          <w:p w:rsidR="00DC70DA" w:rsidRDefault="00DC70DA" w:rsidP="00DC70DA">
            <w:pPr>
              <w:keepNext w:val="0"/>
              <w:widowControl/>
              <w:suppressAutoHyphens w:val="0"/>
              <w:spacing w:line="240" w:lineRule="auto"/>
              <w:jc w:val="both"/>
              <w:rPr>
                <w:rFonts w:eastAsia="Arial" w:cs="Times New Roman"/>
                <w:sz w:val="18"/>
                <w:szCs w:val="18"/>
                <w:lang w:val="en-GB" w:eastAsia="pl-PL" w:bidi="ar-SA"/>
              </w:rPr>
            </w:pPr>
          </w:p>
          <w:p w:rsidR="00576FE1" w:rsidRPr="00576FE1" w:rsidRDefault="00576FE1" w:rsidP="00DC70DA">
            <w:pPr>
              <w:keepNext w:val="0"/>
              <w:widowControl/>
              <w:suppressAutoHyphens w:val="0"/>
              <w:spacing w:line="240" w:lineRule="auto"/>
              <w:jc w:val="both"/>
              <w:rPr>
                <w:rFonts w:eastAsia="Arial" w:cs="Times New Roman"/>
                <w:sz w:val="18"/>
                <w:szCs w:val="18"/>
                <w:lang w:val="en-GB" w:eastAsia="pl-PL" w:bidi="ar-SA"/>
              </w:rPr>
            </w:pPr>
            <w:r w:rsidRPr="00576FE1">
              <w:rPr>
                <w:rFonts w:eastAsia="Arial" w:cs="Times New Roman"/>
                <w:sz w:val="18"/>
                <w:szCs w:val="18"/>
                <w:lang w:val="en-GB" w:eastAsia="pl-PL" w:bidi="ar-SA"/>
              </w:rPr>
              <w:t xml:space="preserve">ADJ v-link, </w:t>
            </w:r>
            <w:proofErr w:type="spellStart"/>
            <w:r w:rsidRPr="00576FE1">
              <w:rPr>
                <w:rFonts w:eastAsia="Arial" w:cs="Times New Roman"/>
                <w:i/>
                <w:iCs/>
                <w:sz w:val="18"/>
                <w:szCs w:val="18"/>
                <w:lang w:val="en-GB" w:eastAsia="pl-PL" w:bidi="ar-SA"/>
              </w:rPr>
              <w:t>aby</w:t>
            </w:r>
            <w:proofErr w:type="spellEnd"/>
          </w:p>
          <w:p w:rsidR="00576FE1" w:rsidRPr="00576FE1" w:rsidRDefault="00576FE1" w:rsidP="00DC70DA">
            <w:pPr>
              <w:keepNext w:val="0"/>
              <w:widowControl/>
              <w:suppressAutoHyphens w:val="0"/>
              <w:spacing w:line="240" w:lineRule="auto"/>
              <w:jc w:val="both"/>
              <w:rPr>
                <w:rFonts w:eastAsia="Arial" w:cs="Times New Roman"/>
                <w:sz w:val="18"/>
                <w:szCs w:val="18"/>
                <w:lang w:val="en-GB" w:eastAsia="pl-PL" w:bidi="ar-SA"/>
              </w:rPr>
            </w:pPr>
            <w:proofErr w:type="spellStart"/>
            <w:r w:rsidRPr="00576FE1">
              <w:rPr>
                <w:rFonts w:eastAsia="Arial" w:cs="Times New Roman"/>
                <w:sz w:val="18"/>
                <w:szCs w:val="18"/>
                <w:lang w:val="en-GB" w:eastAsia="pl-PL" w:bidi="ar-SA"/>
              </w:rPr>
              <w:t>MODv</w:t>
            </w:r>
            <w:proofErr w:type="spellEnd"/>
            <w:r w:rsidRPr="00576FE1">
              <w:rPr>
                <w:rFonts w:eastAsia="Arial" w:cs="Times New Roman"/>
                <w:sz w:val="18"/>
                <w:szCs w:val="18"/>
                <w:lang w:val="en-GB" w:eastAsia="pl-PL" w:bidi="ar-SA"/>
              </w:rPr>
              <w:t xml:space="preserve"> v-</w:t>
            </w:r>
            <w:proofErr w:type="spellStart"/>
            <w:r w:rsidRPr="00576FE1">
              <w:rPr>
                <w:rFonts w:eastAsia="Arial" w:cs="Times New Roman"/>
                <w:sz w:val="18"/>
                <w:szCs w:val="18"/>
                <w:lang w:val="en-GB" w:eastAsia="pl-PL" w:bidi="ar-SA"/>
              </w:rPr>
              <w:t>inf</w:t>
            </w:r>
            <w:proofErr w:type="spellEnd"/>
          </w:p>
          <w:p w:rsidR="00576FE1" w:rsidRPr="00576FE1" w:rsidRDefault="00576FE1" w:rsidP="00DC70DA">
            <w:pPr>
              <w:keepNext w:val="0"/>
              <w:widowControl/>
              <w:suppressAutoHyphens w:val="0"/>
              <w:spacing w:line="240" w:lineRule="auto"/>
              <w:jc w:val="both"/>
              <w:rPr>
                <w:rFonts w:eastAsia="Arial" w:cs="Times New Roman"/>
                <w:sz w:val="18"/>
                <w:szCs w:val="18"/>
                <w:lang w:val="en-GB" w:eastAsia="pl-PL" w:bidi="ar-SA"/>
              </w:rPr>
            </w:pPr>
            <w:r w:rsidRPr="00576FE1">
              <w:rPr>
                <w:rFonts w:eastAsia="Arial" w:cs="Times New Roman"/>
                <w:sz w:val="18"/>
                <w:szCs w:val="18"/>
                <w:lang w:val="en-GB" w:eastAsia="pl-PL" w:bidi="ar-SA"/>
              </w:rPr>
              <w:t>ADJ v-link</w:t>
            </w:r>
          </w:p>
          <w:p w:rsidR="00576FE1" w:rsidRPr="00576FE1" w:rsidRDefault="00576FE1" w:rsidP="00DC70DA">
            <w:pPr>
              <w:keepNext w:val="0"/>
              <w:widowControl/>
              <w:suppressAutoHyphens w:val="0"/>
              <w:spacing w:line="240" w:lineRule="auto"/>
              <w:jc w:val="both"/>
              <w:rPr>
                <w:rFonts w:eastAsia="Arial" w:cs="Times New Roman"/>
                <w:sz w:val="18"/>
                <w:szCs w:val="18"/>
                <w:lang w:val="en-GB" w:eastAsia="pl-PL" w:bidi="ar-SA"/>
              </w:rPr>
            </w:pPr>
            <w:r w:rsidRPr="00576FE1">
              <w:rPr>
                <w:rFonts w:eastAsia="Arial" w:cs="Times New Roman"/>
                <w:sz w:val="18"/>
                <w:szCs w:val="18"/>
                <w:lang w:val="en-GB" w:eastAsia="pl-PL" w:bidi="ar-SA"/>
              </w:rPr>
              <w:t>ADJ v-link</w:t>
            </w:r>
          </w:p>
          <w:p w:rsidR="00576FE1" w:rsidRPr="00576FE1" w:rsidRDefault="00576FE1" w:rsidP="00DC70DA">
            <w:pPr>
              <w:keepNext w:val="0"/>
              <w:widowControl/>
              <w:suppressAutoHyphens w:val="0"/>
              <w:spacing w:line="240" w:lineRule="auto"/>
              <w:jc w:val="both"/>
              <w:rPr>
                <w:rFonts w:eastAsia="Arial" w:cs="Times New Roman"/>
                <w:sz w:val="18"/>
                <w:szCs w:val="18"/>
                <w:lang w:val="en-GB" w:eastAsia="pl-PL" w:bidi="ar-SA"/>
              </w:rPr>
            </w:pPr>
            <w:r w:rsidRPr="00576FE1">
              <w:rPr>
                <w:rFonts w:eastAsia="Arial" w:cs="Times New Roman"/>
                <w:sz w:val="18"/>
                <w:szCs w:val="18"/>
                <w:lang w:val="en-GB" w:eastAsia="pl-PL" w:bidi="ar-SA"/>
              </w:rPr>
              <w:t>ADJ N v-link</w:t>
            </w:r>
          </w:p>
          <w:p w:rsidR="00576FE1" w:rsidRPr="00576FE1" w:rsidRDefault="00576FE1" w:rsidP="00DC70DA">
            <w:pPr>
              <w:keepNext w:val="0"/>
              <w:widowControl/>
              <w:suppressAutoHyphens w:val="0"/>
              <w:spacing w:line="240" w:lineRule="auto"/>
              <w:jc w:val="both"/>
              <w:rPr>
                <w:rFonts w:eastAsia="Arial" w:cs="Times New Roman"/>
                <w:sz w:val="18"/>
                <w:szCs w:val="18"/>
                <w:lang w:val="en-GB" w:eastAsia="pl-PL" w:bidi="ar-SA"/>
              </w:rPr>
            </w:pPr>
            <w:r w:rsidRPr="00576FE1">
              <w:rPr>
                <w:rFonts w:eastAsia="Arial" w:cs="Times New Roman"/>
                <w:sz w:val="18"/>
                <w:szCs w:val="18"/>
                <w:lang w:val="en-GB" w:eastAsia="pl-PL" w:bidi="ar-SA"/>
              </w:rPr>
              <w:t xml:space="preserve">ADJ, </w:t>
            </w:r>
            <w:r w:rsidRPr="00576FE1">
              <w:rPr>
                <w:rFonts w:eastAsia="Arial" w:cs="Times New Roman"/>
                <w:i/>
                <w:iCs/>
                <w:sz w:val="18"/>
                <w:szCs w:val="18"/>
                <w:lang w:val="en-GB" w:eastAsia="pl-PL" w:bidi="ar-SA"/>
              </w:rPr>
              <w:t>by</w:t>
            </w:r>
          </w:p>
          <w:p w:rsidR="00576FE1" w:rsidRPr="00576FE1" w:rsidRDefault="00576FE1" w:rsidP="00DC70DA">
            <w:pPr>
              <w:keepNext w:val="0"/>
              <w:widowControl/>
              <w:suppressAutoHyphens w:val="0"/>
              <w:spacing w:line="240" w:lineRule="auto"/>
              <w:jc w:val="both"/>
              <w:rPr>
                <w:rFonts w:eastAsia="Arial" w:cs="Times New Roman"/>
                <w:sz w:val="18"/>
                <w:szCs w:val="18"/>
                <w:lang w:val="en-GB" w:eastAsia="pl-PL" w:bidi="ar-SA"/>
              </w:rPr>
            </w:pPr>
            <w:r w:rsidRPr="00576FE1">
              <w:rPr>
                <w:rFonts w:eastAsia="Arial" w:cs="Times New Roman"/>
                <w:sz w:val="18"/>
                <w:szCs w:val="18"/>
                <w:lang w:val="en-GB" w:eastAsia="pl-PL" w:bidi="ar-SA"/>
              </w:rPr>
              <w:t>ADJ v-link</w:t>
            </w:r>
          </w:p>
        </w:tc>
      </w:tr>
      <w:tr w:rsidR="00576FE1" w:rsidRPr="00576FE1" w:rsidTr="00DC70DA">
        <w:tc>
          <w:tcPr>
            <w:tcW w:w="1526" w:type="dxa"/>
          </w:tcPr>
          <w:p w:rsidR="00576FE1" w:rsidRPr="00576FE1" w:rsidRDefault="00576FE1" w:rsidP="00DC70DA">
            <w:pPr>
              <w:keepNext w:val="0"/>
              <w:widowControl/>
              <w:suppressAutoHyphens w:val="0"/>
              <w:spacing w:line="240" w:lineRule="auto"/>
              <w:jc w:val="both"/>
              <w:rPr>
                <w:rFonts w:eastAsia="Arial" w:cs="Times New Roman"/>
                <w:sz w:val="18"/>
                <w:szCs w:val="18"/>
                <w:lang w:val="en-GB" w:eastAsia="pl-PL" w:bidi="ar-SA"/>
              </w:rPr>
            </w:pPr>
            <w:r w:rsidRPr="00576FE1">
              <w:rPr>
                <w:rFonts w:eastAsia="Arial" w:cs="Times New Roman"/>
                <w:i/>
                <w:sz w:val="18"/>
                <w:szCs w:val="18"/>
                <w:lang w:val="en-GB" w:eastAsia="pl-PL" w:bidi="ar-SA"/>
              </w:rPr>
              <w:t xml:space="preserve">it is </w:t>
            </w:r>
            <w:r w:rsidRPr="00576FE1">
              <w:rPr>
                <w:rFonts w:eastAsia="Arial" w:cs="Times New Roman"/>
                <w:b/>
                <w:i/>
                <w:sz w:val="18"/>
                <w:szCs w:val="18"/>
                <w:lang w:val="en-GB" w:eastAsia="pl-PL" w:bidi="ar-SA"/>
              </w:rPr>
              <w:t>necessary</w:t>
            </w:r>
            <w:r w:rsidRPr="00576FE1">
              <w:rPr>
                <w:rFonts w:eastAsia="Arial" w:cs="Times New Roman"/>
                <w:i/>
                <w:sz w:val="18"/>
                <w:szCs w:val="18"/>
                <w:lang w:val="en-GB" w:eastAsia="pl-PL" w:bidi="ar-SA"/>
              </w:rPr>
              <w:t xml:space="preserve"> to</w:t>
            </w:r>
            <w:r w:rsidRPr="00576FE1">
              <w:rPr>
                <w:rFonts w:eastAsia="Arial" w:cs="Times New Roman"/>
                <w:sz w:val="18"/>
                <w:szCs w:val="18"/>
                <w:lang w:val="en-GB" w:eastAsia="pl-PL" w:bidi="ar-SA"/>
              </w:rPr>
              <w:t xml:space="preserve"> </w:t>
            </w:r>
            <w:r w:rsidRPr="00576FE1">
              <w:rPr>
                <w:rFonts w:eastAsia="Arial" w:cs="Times New Roman"/>
                <w:sz w:val="18"/>
                <w:szCs w:val="18"/>
                <w:lang w:val="en-GB" w:eastAsia="pl-PL" w:bidi="ar-SA"/>
              </w:rPr>
              <w:lastRenderedPageBreak/>
              <w:t>(15)</w:t>
            </w:r>
          </w:p>
        </w:tc>
        <w:tc>
          <w:tcPr>
            <w:tcW w:w="1417" w:type="dxa"/>
          </w:tcPr>
          <w:p w:rsidR="00576FE1" w:rsidRPr="00576FE1" w:rsidRDefault="00576FE1" w:rsidP="00DC70DA">
            <w:pPr>
              <w:keepNext w:val="0"/>
              <w:widowControl/>
              <w:suppressAutoHyphens w:val="0"/>
              <w:spacing w:line="240" w:lineRule="auto"/>
              <w:jc w:val="both"/>
              <w:rPr>
                <w:rFonts w:eastAsia="Arial" w:cs="Times New Roman"/>
                <w:sz w:val="18"/>
                <w:szCs w:val="18"/>
                <w:lang w:val="en-GB" w:eastAsia="pl-PL" w:bidi="ar-SA"/>
              </w:rPr>
            </w:pPr>
            <w:r w:rsidRPr="00576FE1">
              <w:rPr>
                <w:rFonts w:eastAsia="Arial" w:cs="Times New Roman"/>
                <w:sz w:val="18"/>
                <w:szCs w:val="18"/>
                <w:lang w:val="en-GB" w:eastAsia="pl-PL" w:bidi="ar-SA"/>
              </w:rPr>
              <w:lastRenderedPageBreak/>
              <w:t>IMPORTANCE</w:t>
            </w:r>
          </w:p>
        </w:tc>
        <w:tc>
          <w:tcPr>
            <w:tcW w:w="2694" w:type="dxa"/>
          </w:tcPr>
          <w:p w:rsidR="00576FE1" w:rsidRPr="00576FE1" w:rsidRDefault="00576FE1" w:rsidP="00DC70DA">
            <w:pPr>
              <w:keepNext w:val="0"/>
              <w:widowControl/>
              <w:suppressAutoHyphens w:val="0"/>
              <w:spacing w:line="240" w:lineRule="auto"/>
              <w:jc w:val="both"/>
              <w:rPr>
                <w:rFonts w:eastAsia="Arial" w:cs="Times New Roman"/>
                <w:sz w:val="18"/>
                <w:szCs w:val="18"/>
                <w:lang w:val="pl-PL" w:eastAsia="pl-PL" w:bidi="ar-SA"/>
              </w:rPr>
            </w:pPr>
            <w:r w:rsidRPr="00576FE1">
              <w:rPr>
                <w:rFonts w:eastAsia="Arial" w:cs="Times New Roman"/>
                <w:i/>
                <w:sz w:val="18"/>
                <w:szCs w:val="18"/>
                <w:lang w:val="pl-PL" w:eastAsia="pl-PL" w:bidi="ar-SA"/>
              </w:rPr>
              <w:t>należy</w:t>
            </w:r>
            <w:r w:rsidRPr="00576FE1">
              <w:rPr>
                <w:rFonts w:eastAsia="Arial" w:cs="Times New Roman"/>
                <w:sz w:val="18"/>
                <w:szCs w:val="18"/>
                <w:lang w:val="pl-PL" w:eastAsia="pl-PL" w:bidi="ar-SA"/>
              </w:rPr>
              <w:t xml:space="preserve"> (4)</w:t>
            </w:r>
          </w:p>
          <w:p w:rsidR="00576FE1" w:rsidRPr="00576FE1" w:rsidRDefault="00576FE1" w:rsidP="00DC70DA">
            <w:pPr>
              <w:keepNext w:val="0"/>
              <w:widowControl/>
              <w:suppressAutoHyphens w:val="0"/>
              <w:spacing w:line="240" w:lineRule="auto"/>
              <w:jc w:val="both"/>
              <w:rPr>
                <w:rFonts w:eastAsia="Arial" w:cs="Times New Roman"/>
                <w:sz w:val="18"/>
                <w:szCs w:val="18"/>
                <w:lang w:val="pl-PL" w:eastAsia="pl-PL" w:bidi="ar-SA"/>
              </w:rPr>
            </w:pPr>
            <w:r w:rsidRPr="00576FE1">
              <w:rPr>
                <w:rFonts w:eastAsia="Arial" w:cs="Times New Roman"/>
                <w:b/>
                <w:i/>
                <w:sz w:val="18"/>
                <w:szCs w:val="18"/>
                <w:lang w:val="pl-PL" w:eastAsia="pl-PL" w:bidi="ar-SA"/>
              </w:rPr>
              <w:lastRenderedPageBreak/>
              <w:t>konieczne</w:t>
            </w:r>
            <w:r w:rsidRPr="00576FE1">
              <w:rPr>
                <w:rFonts w:eastAsia="Arial" w:cs="Times New Roman"/>
                <w:i/>
                <w:sz w:val="18"/>
                <w:szCs w:val="18"/>
                <w:lang w:val="pl-PL" w:eastAsia="pl-PL" w:bidi="ar-SA"/>
              </w:rPr>
              <w:t xml:space="preserve"> jest</w:t>
            </w:r>
            <w:r w:rsidRPr="00576FE1">
              <w:rPr>
                <w:rFonts w:eastAsia="Arial" w:cs="Times New Roman"/>
                <w:sz w:val="18"/>
                <w:szCs w:val="18"/>
                <w:lang w:val="pl-PL" w:eastAsia="pl-PL" w:bidi="ar-SA"/>
              </w:rPr>
              <w:t xml:space="preserve"> (3)</w:t>
            </w:r>
          </w:p>
          <w:p w:rsidR="00576FE1" w:rsidRPr="00576FE1" w:rsidRDefault="00576FE1" w:rsidP="00DC70DA">
            <w:pPr>
              <w:keepNext w:val="0"/>
              <w:widowControl/>
              <w:suppressAutoHyphens w:val="0"/>
              <w:spacing w:line="240" w:lineRule="auto"/>
              <w:jc w:val="both"/>
              <w:rPr>
                <w:rFonts w:eastAsia="Arial" w:cs="Times New Roman"/>
                <w:sz w:val="18"/>
                <w:szCs w:val="18"/>
                <w:lang w:val="pl-PL" w:eastAsia="pl-PL" w:bidi="ar-SA"/>
              </w:rPr>
            </w:pPr>
            <w:r w:rsidRPr="00576FE1">
              <w:rPr>
                <w:rFonts w:eastAsia="Arial" w:cs="Times New Roman"/>
                <w:i/>
                <w:iCs/>
                <w:sz w:val="18"/>
                <w:szCs w:val="18"/>
                <w:lang w:val="pl-PL" w:eastAsia="pl-PL" w:bidi="ar-SA"/>
              </w:rPr>
              <w:t>wymaga</w:t>
            </w:r>
            <w:r w:rsidRPr="00576FE1">
              <w:rPr>
                <w:rFonts w:eastAsia="Arial" w:cs="Times New Roman"/>
                <w:i/>
                <w:iCs/>
                <w:sz w:val="18"/>
                <w:szCs w:val="18"/>
                <w:vertAlign w:val="superscript"/>
                <w:lang w:val="pl-PL" w:eastAsia="pl-PL" w:bidi="ar-SA"/>
              </w:rPr>
              <w:footnoteReference w:id="12"/>
            </w:r>
            <w:r w:rsidRPr="00576FE1">
              <w:rPr>
                <w:rFonts w:eastAsia="Arial" w:cs="Times New Roman"/>
                <w:sz w:val="18"/>
                <w:szCs w:val="18"/>
                <w:lang w:val="pl-PL" w:eastAsia="pl-PL" w:bidi="ar-SA"/>
              </w:rPr>
              <w:t xml:space="preserve"> (2)</w:t>
            </w:r>
          </w:p>
          <w:p w:rsidR="00576FE1" w:rsidRPr="00576FE1" w:rsidRDefault="00576FE1" w:rsidP="00DC70DA">
            <w:pPr>
              <w:keepNext w:val="0"/>
              <w:widowControl/>
              <w:suppressAutoHyphens w:val="0"/>
              <w:spacing w:line="240" w:lineRule="auto"/>
              <w:jc w:val="both"/>
              <w:rPr>
                <w:rFonts w:eastAsia="Arial" w:cs="Times New Roman"/>
                <w:sz w:val="18"/>
                <w:szCs w:val="18"/>
                <w:lang w:val="pl-PL" w:eastAsia="pl-PL" w:bidi="ar-SA"/>
              </w:rPr>
            </w:pPr>
            <w:r w:rsidRPr="00576FE1">
              <w:rPr>
                <w:rFonts w:eastAsia="Arial" w:cs="Times New Roman"/>
                <w:i/>
                <w:sz w:val="18"/>
                <w:szCs w:val="18"/>
                <w:lang w:val="pl-PL" w:eastAsia="pl-PL" w:bidi="ar-SA"/>
              </w:rPr>
              <w:t>trzeba</w:t>
            </w:r>
            <w:r w:rsidRPr="00576FE1">
              <w:rPr>
                <w:rFonts w:eastAsia="Arial" w:cs="Times New Roman"/>
                <w:sz w:val="18"/>
                <w:szCs w:val="18"/>
                <w:lang w:val="pl-PL" w:eastAsia="pl-PL" w:bidi="ar-SA"/>
              </w:rPr>
              <w:t xml:space="preserve"> (2)</w:t>
            </w:r>
          </w:p>
          <w:p w:rsidR="00576FE1" w:rsidRPr="00576FE1" w:rsidRDefault="00576FE1" w:rsidP="00DC70DA">
            <w:pPr>
              <w:keepNext w:val="0"/>
              <w:widowControl/>
              <w:suppressAutoHyphens w:val="0"/>
              <w:spacing w:line="240" w:lineRule="auto"/>
              <w:jc w:val="both"/>
              <w:rPr>
                <w:rFonts w:eastAsia="Arial" w:cs="Times New Roman"/>
                <w:sz w:val="18"/>
                <w:szCs w:val="18"/>
                <w:lang w:val="pl-PL" w:eastAsia="pl-PL" w:bidi="ar-SA"/>
              </w:rPr>
            </w:pPr>
            <w:r w:rsidRPr="00576FE1">
              <w:rPr>
                <w:rFonts w:eastAsia="Arial" w:cs="Times New Roman"/>
                <w:i/>
                <w:sz w:val="18"/>
                <w:szCs w:val="18"/>
                <w:lang w:val="pl-PL" w:eastAsia="pl-PL" w:bidi="ar-SA"/>
              </w:rPr>
              <w:t xml:space="preserve">trzeba </w:t>
            </w:r>
            <w:r w:rsidRPr="00576FE1">
              <w:rPr>
                <w:rFonts w:eastAsia="Arial" w:cs="Times New Roman"/>
                <w:b/>
                <w:i/>
                <w:sz w:val="18"/>
                <w:szCs w:val="18"/>
                <w:lang w:val="pl-PL" w:eastAsia="pl-PL" w:bidi="ar-SA"/>
              </w:rPr>
              <w:t>koniecznie</w:t>
            </w:r>
            <w:r w:rsidRPr="00576FE1">
              <w:rPr>
                <w:rFonts w:eastAsia="Arial" w:cs="Times New Roman"/>
                <w:sz w:val="18"/>
                <w:szCs w:val="18"/>
                <w:lang w:val="pl-PL" w:eastAsia="pl-PL" w:bidi="ar-SA"/>
              </w:rPr>
              <w:t xml:space="preserve"> (1)</w:t>
            </w:r>
          </w:p>
          <w:p w:rsidR="00DC70DA" w:rsidRDefault="00DC70DA" w:rsidP="00DC70DA">
            <w:pPr>
              <w:keepNext w:val="0"/>
              <w:widowControl/>
              <w:suppressAutoHyphens w:val="0"/>
              <w:spacing w:line="240" w:lineRule="auto"/>
              <w:jc w:val="both"/>
              <w:rPr>
                <w:rFonts w:eastAsia="Arial" w:cs="Times New Roman"/>
                <w:i/>
                <w:sz w:val="18"/>
                <w:szCs w:val="18"/>
                <w:lang w:val="pl-PL" w:eastAsia="pl-PL" w:bidi="ar-SA"/>
              </w:rPr>
            </w:pPr>
          </w:p>
          <w:p w:rsidR="00DC70DA" w:rsidRDefault="00DC70DA" w:rsidP="00DC70DA">
            <w:pPr>
              <w:keepNext w:val="0"/>
              <w:widowControl/>
              <w:suppressAutoHyphens w:val="0"/>
              <w:spacing w:line="240" w:lineRule="auto"/>
              <w:jc w:val="both"/>
              <w:rPr>
                <w:rFonts w:eastAsia="Arial" w:cs="Times New Roman"/>
                <w:i/>
                <w:sz w:val="18"/>
                <w:szCs w:val="18"/>
                <w:lang w:val="pl-PL" w:eastAsia="pl-PL" w:bidi="ar-SA"/>
              </w:rPr>
            </w:pPr>
          </w:p>
          <w:p w:rsidR="00576FE1" w:rsidRPr="00576FE1" w:rsidRDefault="00576FE1" w:rsidP="00DC70DA">
            <w:pPr>
              <w:keepNext w:val="0"/>
              <w:widowControl/>
              <w:suppressAutoHyphens w:val="0"/>
              <w:spacing w:line="240" w:lineRule="auto"/>
              <w:jc w:val="both"/>
              <w:rPr>
                <w:rFonts w:eastAsia="Arial" w:cs="Times New Roman"/>
                <w:sz w:val="18"/>
                <w:szCs w:val="18"/>
                <w:lang w:val="pl-PL" w:eastAsia="pl-PL" w:bidi="ar-SA"/>
              </w:rPr>
            </w:pPr>
            <w:r w:rsidRPr="00576FE1">
              <w:rPr>
                <w:rFonts w:eastAsia="Arial" w:cs="Times New Roman"/>
                <w:i/>
                <w:sz w:val="18"/>
                <w:szCs w:val="18"/>
                <w:lang w:val="pl-PL" w:eastAsia="pl-PL" w:bidi="ar-SA"/>
              </w:rPr>
              <w:t xml:space="preserve">rzeczą </w:t>
            </w:r>
            <w:r w:rsidRPr="00576FE1">
              <w:rPr>
                <w:rFonts w:eastAsia="Arial" w:cs="Times New Roman"/>
                <w:b/>
                <w:i/>
                <w:sz w:val="18"/>
                <w:szCs w:val="18"/>
                <w:lang w:val="pl-PL" w:eastAsia="pl-PL" w:bidi="ar-SA"/>
              </w:rPr>
              <w:t xml:space="preserve">konieczną </w:t>
            </w:r>
            <w:r w:rsidRPr="00576FE1">
              <w:rPr>
                <w:rFonts w:eastAsia="Arial" w:cs="Times New Roman"/>
                <w:i/>
                <w:sz w:val="18"/>
                <w:szCs w:val="18"/>
                <w:lang w:val="pl-PL" w:eastAsia="pl-PL" w:bidi="ar-SA"/>
              </w:rPr>
              <w:t>jest</w:t>
            </w:r>
            <w:r w:rsidRPr="00576FE1">
              <w:rPr>
                <w:rFonts w:eastAsia="Arial" w:cs="Times New Roman"/>
                <w:sz w:val="18"/>
                <w:szCs w:val="18"/>
                <w:lang w:val="pl-PL" w:eastAsia="pl-PL" w:bidi="ar-SA"/>
              </w:rPr>
              <w:t xml:space="preserve"> (1)</w:t>
            </w:r>
          </w:p>
          <w:p w:rsidR="00576FE1" w:rsidRPr="00576FE1" w:rsidRDefault="00576FE1" w:rsidP="00DC70DA">
            <w:pPr>
              <w:keepNext w:val="0"/>
              <w:widowControl/>
              <w:suppressAutoHyphens w:val="0"/>
              <w:spacing w:line="240" w:lineRule="auto"/>
              <w:jc w:val="both"/>
              <w:rPr>
                <w:rFonts w:eastAsia="Arial" w:cs="Times New Roman"/>
                <w:sz w:val="18"/>
                <w:szCs w:val="18"/>
                <w:lang w:val="pl-PL" w:eastAsia="pl-PL" w:bidi="ar-SA"/>
              </w:rPr>
            </w:pPr>
            <w:r w:rsidRPr="00576FE1">
              <w:rPr>
                <w:rFonts w:eastAsia="Arial" w:cs="Times New Roman"/>
                <w:i/>
                <w:sz w:val="18"/>
                <w:szCs w:val="18"/>
                <w:lang w:val="pl-PL" w:eastAsia="pl-PL" w:bidi="ar-SA"/>
              </w:rPr>
              <w:t>musi</w:t>
            </w:r>
            <w:r w:rsidRPr="00576FE1">
              <w:rPr>
                <w:rFonts w:eastAsia="Arial" w:cs="Times New Roman"/>
                <w:sz w:val="18"/>
                <w:szCs w:val="18"/>
                <w:lang w:val="pl-PL" w:eastAsia="pl-PL" w:bidi="ar-SA"/>
              </w:rPr>
              <w:t xml:space="preserve"> (1)</w:t>
            </w:r>
          </w:p>
        </w:tc>
        <w:tc>
          <w:tcPr>
            <w:tcW w:w="1417" w:type="dxa"/>
          </w:tcPr>
          <w:p w:rsidR="00576FE1" w:rsidRPr="00576FE1" w:rsidRDefault="00576FE1" w:rsidP="00DC70DA">
            <w:pPr>
              <w:keepNext w:val="0"/>
              <w:widowControl/>
              <w:suppressAutoHyphens w:val="0"/>
              <w:spacing w:line="240" w:lineRule="auto"/>
              <w:jc w:val="both"/>
              <w:rPr>
                <w:rFonts w:eastAsia="Arial" w:cs="Times New Roman"/>
                <w:sz w:val="18"/>
                <w:szCs w:val="18"/>
                <w:lang w:val="en-GB" w:eastAsia="pl-PL" w:bidi="ar-SA"/>
              </w:rPr>
            </w:pPr>
            <w:proofErr w:type="spellStart"/>
            <w:r w:rsidRPr="00576FE1">
              <w:rPr>
                <w:rFonts w:eastAsia="Arial" w:cs="Times New Roman"/>
                <w:sz w:val="18"/>
                <w:szCs w:val="18"/>
                <w:lang w:val="en-GB" w:eastAsia="pl-PL" w:bidi="ar-SA"/>
              </w:rPr>
              <w:lastRenderedPageBreak/>
              <w:t>MODv</w:t>
            </w:r>
            <w:proofErr w:type="spellEnd"/>
            <w:r w:rsidRPr="00576FE1">
              <w:rPr>
                <w:rFonts w:eastAsia="Arial" w:cs="Times New Roman"/>
                <w:sz w:val="18"/>
                <w:szCs w:val="18"/>
                <w:lang w:val="en-GB" w:eastAsia="pl-PL" w:bidi="ar-SA"/>
              </w:rPr>
              <w:t xml:space="preserve"> v-</w:t>
            </w:r>
            <w:proofErr w:type="spellStart"/>
            <w:r w:rsidRPr="00576FE1">
              <w:rPr>
                <w:rFonts w:eastAsia="Arial" w:cs="Times New Roman"/>
                <w:sz w:val="18"/>
                <w:szCs w:val="18"/>
                <w:lang w:val="en-GB" w:eastAsia="pl-PL" w:bidi="ar-SA"/>
              </w:rPr>
              <w:t>inf</w:t>
            </w:r>
            <w:proofErr w:type="spellEnd"/>
          </w:p>
          <w:p w:rsidR="00576FE1" w:rsidRPr="00576FE1" w:rsidRDefault="00576FE1" w:rsidP="00DC70DA">
            <w:pPr>
              <w:keepNext w:val="0"/>
              <w:widowControl/>
              <w:suppressAutoHyphens w:val="0"/>
              <w:spacing w:line="240" w:lineRule="auto"/>
              <w:jc w:val="both"/>
              <w:rPr>
                <w:rFonts w:eastAsia="Arial" w:cs="Times New Roman"/>
                <w:sz w:val="18"/>
                <w:szCs w:val="18"/>
                <w:lang w:val="en-GB" w:eastAsia="pl-PL" w:bidi="ar-SA"/>
              </w:rPr>
            </w:pPr>
            <w:r w:rsidRPr="00576FE1">
              <w:rPr>
                <w:rFonts w:eastAsia="Arial" w:cs="Times New Roman"/>
                <w:sz w:val="18"/>
                <w:szCs w:val="18"/>
                <w:lang w:val="en-GB" w:eastAsia="pl-PL" w:bidi="ar-SA"/>
              </w:rPr>
              <w:lastRenderedPageBreak/>
              <w:t>ADJ v-link</w:t>
            </w:r>
          </w:p>
          <w:p w:rsidR="00576FE1" w:rsidRPr="00576FE1" w:rsidRDefault="00576FE1" w:rsidP="00DC70DA">
            <w:pPr>
              <w:keepNext w:val="0"/>
              <w:widowControl/>
              <w:suppressAutoHyphens w:val="0"/>
              <w:spacing w:line="240" w:lineRule="auto"/>
              <w:jc w:val="both"/>
              <w:rPr>
                <w:rFonts w:eastAsia="Arial" w:cs="Times New Roman"/>
                <w:sz w:val="18"/>
                <w:szCs w:val="18"/>
                <w:lang w:val="en-GB" w:eastAsia="pl-PL" w:bidi="ar-SA"/>
              </w:rPr>
            </w:pPr>
            <w:r w:rsidRPr="00576FE1">
              <w:rPr>
                <w:rFonts w:eastAsia="Arial" w:cs="Times New Roman"/>
                <w:sz w:val="18"/>
                <w:szCs w:val="18"/>
                <w:lang w:val="en-GB" w:eastAsia="pl-PL" w:bidi="ar-SA"/>
              </w:rPr>
              <w:t>V</w:t>
            </w:r>
          </w:p>
          <w:p w:rsidR="00576FE1" w:rsidRPr="00576FE1" w:rsidRDefault="00576FE1" w:rsidP="00DC70DA">
            <w:pPr>
              <w:keepNext w:val="0"/>
              <w:widowControl/>
              <w:suppressAutoHyphens w:val="0"/>
              <w:spacing w:line="240" w:lineRule="auto"/>
              <w:jc w:val="both"/>
              <w:rPr>
                <w:rFonts w:eastAsia="Arial" w:cs="Times New Roman"/>
                <w:sz w:val="18"/>
                <w:szCs w:val="18"/>
                <w:lang w:val="en-GB" w:eastAsia="pl-PL" w:bidi="ar-SA"/>
              </w:rPr>
            </w:pPr>
            <w:proofErr w:type="spellStart"/>
            <w:r w:rsidRPr="00576FE1">
              <w:rPr>
                <w:rFonts w:eastAsia="Arial" w:cs="Times New Roman"/>
                <w:sz w:val="18"/>
                <w:szCs w:val="18"/>
                <w:lang w:val="en-GB" w:eastAsia="pl-PL" w:bidi="ar-SA"/>
              </w:rPr>
              <w:t>MODv</w:t>
            </w:r>
            <w:proofErr w:type="spellEnd"/>
            <w:r w:rsidRPr="00576FE1">
              <w:rPr>
                <w:rFonts w:eastAsia="Arial" w:cs="Times New Roman"/>
                <w:sz w:val="18"/>
                <w:szCs w:val="18"/>
                <w:lang w:val="en-GB" w:eastAsia="pl-PL" w:bidi="ar-SA"/>
              </w:rPr>
              <w:t xml:space="preserve"> v-</w:t>
            </w:r>
            <w:proofErr w:type="spellStart"/>
            <w:r w:rsidRPr="00576FE1">
              <w:rPr>
                <w:rFonts w:eastAsia="Arial" w:cs="Times New Roman"/>
                <w:sz w:val="18"/>
                <w:szCs w:val="18"/>
                <w:lang w:val="en-GB" w:eastAsia="pl-PL" w:bidi="ar-SA"/>
              </w:rPr>
              <w:t>inf</w:t>
            </w:r>
            <w:proofErr w:type="spellEnd"/>
          </w:p>
          <w:p w:rsidR="00576FE1" w:rsidRDefault="00576FE1" w:rsidP="00DC70DA">
            <w:pPr>
              <w:keepNext w:val="0"/>
              <w:widowControl/>
              <w:suppressAutoHyphens w:val="0"/>
              <w:spacing w:line="240" w:lineRule="auto"/>
              <w:jc w:val="both"/>
              <w:rPr>
                <w:rFonts w:eastAsia="Arial" w:cs="Times New Roman"/>
                <w:sz w:val="18"/>
                <w:szCs w:val="18"/>
                <w:lang w:val="en-GB" w:eastAsia="pl-PL" w:bidi="ar-SA"/>
              </w:rPr>
            </w:pPr>
            <w:proofErr w:type="spellStart"/>
            <w:r w:rsidRPr="00576FE1">
              <w:rPr>
                <w:rFonts w:eastAsia="Arial" w:cs="Times New Roman"/>
                <w:sz w:val="18"/>
                <w:szCs w:val="18"/>
                <w:lang w:val="en-GB" w:eastAsia="pl-PL" w:bidi="ar-SA"/>
              </w:rPr>
              <w:t>MODv</w:t>
            </w:r>
            <w:proofErr w:type="spellEnd"/>
            <w:r w:rsidRPr="00576FE1">
              <w:rPr>
                <w:rFonts w:eastAsia="Arial" w:cs="Times New Roman"/>
                <w:sz w:val="18"/>
                <w:szCs w:val="18"/>
                <w:lang w:val="en-GB" w:eastAsia="pl-PL" w:bidi="ar-SA"/>
              </w:rPr>
              <w:t xml:space="preserve"> ADV v-</w:t>
            </w:r>
            <w:proofErr w:type="spellStart"/>
            <w:r w:rsidRPr="00576FE1">
              <w:rPr>
                <w:rFonts w:eastAsia="Arial" w:cs="Times New Roman"/>
                <w:sz w:val="18"/>
                <w:szCs w:val="18"/>
                <w:lang w:val="en-GB" w:eastAsia="pl-PL" w:bidi="ar-SA"/>
              </w:rPr>
              <w:t>inf</w:t>
            </w:r>
            <w:proofErr w:type="spellEnd"/>
          </w:p>
          <w:p w:rsidR="00DC70DA" w:rsidRPr="00576FE1" w:rsidRDefault="00DC70DA" w:rsidP="00DC70DA">
            <w:pPr>
              <w:keepNext w:val="0"/>
              <w:widowControl/>
              <w:suppressAutoHyphens w:val="0"/>
              <w:spacing w:line="240" w:lineRule="auto"/>
              <w:jc w:val="both"/>
              <w:rPr>
                <w:rFonts w:eastAsia="Arial" w:cs="Times New Roman"/>
                <w:sz w:val="18"/>
                <w:szCs w:val="18"/>
                <w:lang w:val="en-GB" w:eastAsia="pl-PL" w:bidi="ar-SA"/>
              </w:rPr>
            </w:pPr>
          </w:p>
          <w:p w:rsidR="00576FE1" w:rsidRPr="00576FE1" w:rsidRDefault="00576FE1" w:rsidP="00DC70DA">
            <w:pPr>
              <w:keepNext w:val="0"/>
              <w:widowControl/>
              <w:suppressAutoHyphens w:val="0"/>
              <w:spacing w:line="240" w:lineRule="auto"/>
              <w:jc w:val="both"/>
              <w:rPr>
                <w:rFonts w:eastAsia="Arial" w:cs="Times New Roman"/>
                <w:sz w:val="18"/>
                <w:szCs w:val="18"/>
                <w:lang w:val="en-GB" w:eastAsia="pl-PL" w:bidi="ar-SA"/>
              </w:rPr>
            </w:pPr>
            <w:r w:rsidRPr="00576FE1">
              <w:rPr>
                <w:rFonts w:eastAsia="Arial" w:cs="Times New Roman"/>
                <w:sz w:val="18"/>
                <w:szCs w:val="18"/>
                <w:lang w:val="en-GB" w:eastAsia="pl-PL" w:bidi="ar-SA"/>
              </w:rPr>
              <w:t>NN ADJ v-link</w:t>
            </w:r>
          </w:p>
          <w:p w:rsidR="00576FE1" w:rsidRPr="00576FE1" w:rsidRDefault="00576FE1" w:rsidP="00DC70DA">
            <w:pPr>
              <w:keepNext w:val="0"/>
              <w:widowControl/>
              <w:suppressAutoHyphens w:val="0"/>
              <w:spacing w:line="240" w:lineRule="auto"/>
              <w:jc w:val="both"/>
              <w:rPr>
                <w:rFonts w:eastAsia="Arial" w:cs="Times New Roman"/>
                <w:sz w:val="18"/>
                <w:szCs w:val="18"/>
                <w:lang w:val="en-GB" w:eastAsia="pl-PL" w:bidi="ar-SA"/>
              </w:rPr>
            </w:pPr>
            <w:proofErr w:type="spellStart"/>
            <w:r w:rsidRPr="00576FE1">
              <w:rPr>
                <w:rFonts w:eastAsia="Arial" w:cs="Times New Roman"/>
                <w:sz w:val="18"/>
                <w:szCs w:val="18"/>
                <w:lang w:val="en-GB" w:eastAsia="pl-PL" w:bidi="ar-SA"/>
              </w:rPr>
              <w:t>MODv</w:t>
            </w:r>
            <w:proofErr w:type="spellEnd"/>
            <w:r w:rsidRPr="00576FE1">
              <w:rPr>
                <w:rFonts w:eastAsia="Arial" w:cs="Times New Roman"/>
                <w:sz w:val="18"/>
                <w:szCs w:val="18"/>
                <w:lang w:val="en-GB" w:eastAsia="pl-PL" w:bidi="ar-SA"/>
              </w:rPr>
              <w:t xml:space="preserve"> v-</w:t>
            </w:r>
            <w:proofErr w:type="spellStart"/>
            <w:r w:rsidRPr="00576FE1">
              <w:rPr>
                <w:rFonts w:eastAsia="Arial" w:cs="Times New Roman"/>
                <w:sz w:val="18"/>
                <w:szCs w:val="18"/>
                <w:lang w:val="en-GB" w:eastAsia="pl-PL" w:bidi="ar-SA"/>
              </w:rPr>
              <w:t>inf</w:t>
            </w:r>
            <w:proofErr w:type="spellEnd"/>
          </w:p>
        </w:tc>
      </w:tr>
      <w:tr w:rsidR="00576FE1" w:rsidRPr="00576FE1" w:rsidTr="00DC70DA">
        <w:tc>
          <w:tcPr>
            <w:tcW w:w="1526" w:type="dxa"/>
          </w:tcPr>
          <w:p w:rsidR="00576FE1" w:rsidRPr="00576FE1" w:rsidRDefault="00576FE1" w:rsidP="00DC70DA">
            <w:pPr>
              <w:keepNext w:val="0"/>
              <w:widowControl/>
              <w:suppressAutoHyphens w:val="0"/>
              <w:spacing w:line="240" w:lineRule="auto"/>
              <w:jc w:val="both"/>
              <w:rPr>
                <w:rFonts w:eastAsia="Arial" w:cs="Times New Roman"/>
                <w:sz w:val="18"/>
                <w:szCs w:val="18"/>
                <w:lang w:val="en-GB" w:eastAsia="pl-PL" w:bidi="ar-SA"/>
              </w:rPr>
            </w:pPr>
            <w:r w:rsidRPr="00576FE1">
              <w:rPr>
                <w:rFonts w:eastAsia="Arial" w:cs="Times New Roman"/>
                <w:i/>
                <w:sz w:val="18"/>
                <w:szCs w:val="18"/>
                <w:lang w:val="en-GB" w:eastAsia="pl-PL" w:bidi="ar-SA"/>
              </w:rPr>
              <w:lastRenderedPageBreak/>
              <w:t xml:space="preserve">it seems </w:t>
            </w:r>
            <w:r w:rsidRPr="00576FE1">
              <w:rPr>
                <w:rFonts w:eastAsia="Arial" w:cs="Times New Roman"/>
                <w:b/>
                <w:i/>
                <w:sz w:val="18"/>
                <w:szCs w:val="18"/>
                <w:lang w:val="en-GB" w:eastAsia="pl-PL" w:bidi="ar-SA"/>
              </w:rPr>
              <w:t>fundamental</w:t>
            </w:r>
            <w:r w:rsidRPr="00576FE1">
              <w:rPr>
                <w:rFonts w:eastAsia="Arial" w:cs="Times New Roman"/>
                <w:i/>
                <w:sz w:val="18"/>
                <w:szCs w:val="18"/>
                <w:lang w:val="en-GB" w:eastAsia="pl-PL" w:bidi="ar-SA"/>
              </w:rPr>
              <w:t xml:space="preserve"> to</w:t>
            </w:r>
            <w:r w:rsidRPr="00576FE1">
              <w:rPr>
                <w:rFonts w:eastAsia="Arial" w:cs="Times New Roman"/>
                <w:sz w:val="18"/>
                <w:szCs w:val="18"/>
                <w:lang w:val="en-GB" w:eastAsia="pl-PL" w:bidi="ar-SA"/>
              </w:rPr>
              <w:t xml:space="preserve"> (1) me</w:t>
            </w:r>
          </w:p>
        </w:tc>
        <w:tc>
          <w:tcPr>
            <w:tcW w:w="1417" w:type="dxa"/>
          </w:tcPr>
          <w:p w:rsidR="00576FE1" w:rsidRPr="00576FE1" w:rsidRDefault="00576FE1" w:rsidP="00DC70DA">
            <w:pPr>
              <w:keepNext w:val="0"/>
              <w:widowControl/>
              <w:suppressAutoHyphens w:val="0"/>
              <w:spacing w:line="240" w:lineRule="auto"/>
              <w:jc w:val="both"/>
              <w:rPr>
                <w:rFonts w:eastAsia="Arial" w:cs="Times New Roman"/>
                <w:sz w:val="18"/>
                <w:szCs w:val="18"/>
                <w:lang w:val="en-GB" w:eastAsia="pl-PL" w:bidi="ar-SA"/>
              </w:rPr>
            </w:pPr>
            <w:r w:rsidRPr="00576FE1">
              <w:rPr>
                <w:rFonts w:eastAsia="Arial" w:cs="Times New Roman"/>
                <w:sz w:val="18"/>
                <w:szCs w:val="18"/>
                <w:lang w:val="en-GB" w:eastAsia="pl-PL" w:bidi="ar-SA"/>
              </w:rPr>
              <w:t>IMPORTANCE</w:t>
            </w:r>
          </w:p>
        </w:tc>
        <w:tc>
          <w:tcPr>
            <w:tcW w:w="2694" w:type="dxa"/>
          </w:tcPr>
          <w:p w:rsidR="00576FE1" w:rsidRPr="00576FE1" w:rsidRDefault="00576FE1" w:rsidP="00DC70DA">
            <w:pPr>
              <w:keepNext w:val="0"/>
              <w:widowControl/>
              <w:suppressAutoHyphens w:val="0"/>
              <w:spacing w:line="240" w:lineRule="auto"/>
              <w:jc w:val="both"/>
              <w:rPr>
                <w:rFonts w:eastAsia="Arial" w:cs="Times New Roman"/>
                <w:sz w:val="18"/>
                <w:szCs w:val="18"/>
                <w:lang w:val="en-GB" w:eastAsia="pl-PL" w:bidi="ar-SA"/>
              </w:rPr>
            </w:pPr>
            <w:proofErr w:type="spellStart"/>
            <w:r w:rsidRPr="00576FE1">
              <w:rPr>
                <w:rFonts w:eastAsia="Arial" w:cs="Times New Roman"/>
                <w:b/>
                <w:i/>
                <w:sz w:val="18"/>
                <w:szCs w:val="18"/>
                <w:lang w:val="en-GB" w:eastAsia="pl-PL" w:bidi="ar-SA"/>
              </w:rPr>
              <w:t>sprawą</w:t>
            </w:r>
            <w:proofErr w:type="spellEnd"/>
            <w:r w:rsidRPr="00576FE1">
              <w:rPr>
                <w:rFonts w:eastAsia="Arial" w:cs="Times New Roman"/>
                <w:b/>
                <w:i/>
                <w:sz w:val="18"/>
                <w:szCs w:val="18"/>
                <w:lang w:val="en-GB" w:eastAsia="pl-PL" w:bidi="ar-SA"/>
              </w:rPr>
              <w:t xml:space="preserve"> </w:t>
            </w:r>
            <w:proofErr w:type="spellStart"/>
            <w:r w:rsidRPr="00576FE1">
              <w:rPr>
                <w:rFonts w:eastAsia="Arial" w:cs="Times New Roman"/>
                <w:b/>
                <w:i/>
                <w:sz w:val="18"/>
                <w:szCs w:val="18"/>
                <w:lang w:val="en-GB" w:eastAsia="pl-PL" w:bidi="ar-SA"/>
              </w:rPr>
              <w:t>podstawową</w:t>
            </w:r>
            <w:proofErr w:type="spellEnd"/>
            <w:r w:rsidRPr="00576FE1">
              <w:rPr>
                <w:rFonts w:eastAsia="Arial" w:cs="Times New Roman"/>
                <w:i/>
                <w:sz w:val="18"/>
                <w:szCs w:val="18"/>
                <w:lang w:val="en-GB" w:eastAsia="pl-PL" w:bidi="ar-SA"/>
              </w:rPr>
              <w:t xml:space="preserve"> jest</w:t>
            </w:r>
            <w:r w:rsidRPr="00576FE1">
              <w:rPr>
                <w:rFonts w:eastAsia="Arial" w:cs="Times New Roman"/>
                <w:sz w:val="18"/>
                <w:szCs w:val="18"/>
                <w:lang w:val="en-GB" w:eastAsia="pl-PL" w:bidi="ar-SA"/>
              </w:rPr>
              <w:t xml:space="preserve"> (1)</w:t>
            </w:r>
          </w:p>
        </w:tc>
        <w:tc>
          <w:tcPr>
            <w:tcW w:w="1417" w:type="dxa"/>
          </w:tcPr>
          <w:p w:rsidR="00576FE1" w:rsidRPr="00576FE1" w:rsidRDefault="00576FE1" w:rsidP="00DC70DA">
            <w:pPr>
              <w:keepNext w:val="0"/>
              <w:widowControl/>
              <w:suppressAutoHyphens w:val="0"/>
              <w:spacing w:line="240" w:lineRule="auto"/>
              <w:jc w:val="both"/>
              <w:rPr>
                <w:rFonts w:eastAsia="Arial" w:cs="Times New Roman"/>
                <w:sz w:val="18"/>
                <w:szCs w:val="18"/>
                <w:lang w:val="en-GB" w:eastAsia="pl-PL" w:bidi="ar-SA"/>
              </w:rPr>
            </w:pPr>
            <w:r w:rsidRPr="00576FE1">
              <w:rPr>
                <w:rFonts w:eastAsia="Arial" w:cs="Times New Roman"/>
                <w:sz w:val="18"/>
                <w:szCs w:val="18"/>
                <w:lang w:val="en-GB" w:eastAsia="pl-PL" w:bidi="ar-SA"/>
              </w:rPr>
              <w:t>NN ADJ v-link</w:t>
            </w:r>
          </w:p>
        </w:tc>
      </w:tr>
      <w:tr w:rsidR="00576FE1" w:rsidRPr="00576FE1" w:rsidTr="00DC70DA">
        <w:tc>
          <w:tcPr>
            <w:tcW w:w="1526" w:type="dxa"/>
          </w:tcPr>
          <w:p w:rsidR="00576FE1" w:rsidRPr="00576FE1" w:rsidRDefault="00576FE1" w:rsidP="00DC70DA">
            <w:pPr>
              <w:keepNext w:val="0"/>
              <w:widowControl/>
              <w:suppressAutoHyphens w:val="0"/>
              <w:spacing w:line="240" w:lineRule="auto"/>
              <w:jc w:val="both"/>
              <w:rPr>
                <w:rFonts w:eastAsia="Arial" w:cs="Times New Roman"/>
                <w:sz w:val="18"/>
                <w:szCs w:val="18"/>
                <w:lang w:val="en-GB" w:eastAsia="pl-PL" w:bidi="ar-SA"/>
              </w:rPr>
            </w:pPr>
            <w:r w:rsidRPr="00576FE1">
              <w:rPr>
                <w:rFonts w:eastAsia="Arial" w:cs="Times New Roman"/>
                <w:i/>
                <w:sz w:val="18"/>
                <w:szCs w:val="18"/>
                <w:lang w:val="en-GB" w:eastAsia="pl-PL" w:bidi="ar-SA"/>
              </w:rPr>
              <w:t xml:space="preserve">it was </w:t>
            </w:r>
            <w:r w:rsidRPr="00576FE1">
              <w:rPr>
                <w:rFonts w:eastAsia="Arial" w:cs="Times New Roman"/>
                <w:b/>
                <w:i/>
                <w:sz w:val="18"/>
                <w:szCs w:val="18"/>
                <w:lang w:val="en-GB" w:eastAsia="pl-PL" w:bidi="ar-SA"/>
              </w:rPr>
              <w:t>essential</w:t>
            </w:r>
            <w:r w:rsidRPr="00576FE1">
              <w:rPr>
                <w:rFonts w:eastAsia="Arial" w:cs="Times New Roman"/>
                <w:i/>
                <w:sz w:val="18"/>
                <w:szCs w:val="18"/>
                <w:lang w:val="en-GB" w:eastAsia="pl-PL" w:bidi="ar-SA"/>
              </w:rPr>
              <w:t xml:space="preserve"> to</w:t>
            </w:r>
            <w:r w:rsidRPr="00576FE1">
              <w:rPr>
                <w:rFonts w:eastAsia="Arial" w:cs="Times New Roman"/>
                <w:sz w:val="18"/>
                <w:szCs w:val="18"/>
                <w:lang w:val="en-GB" w:eastAsia="pl-PL" w:bidi="ar-SA"/>
              </w:rPr>
              <w:t xml:space="preserve"> (1)</w:t>
            </w:r>
          </w:p>
        </w:tc>
        <w:tc>
          <w:tcPr>
            <w:tcW w:w="1417" w:type="dxa"/>
          </w:tcPr>
          <w:p w:rsidR="00576FE1" w:rsidRPr="00576FE1" w:rsidRDefault="00576FE1" w:rsidP="00DC70DA">
            <w:pPr>
              <w:keepNext w:val="0"/>
              <w:widowControl/>
              <w:suppressAutoHyphens w:val="0"/>
              <w:spacing w:line="240" w:lineRule="auto"/>
              <w:jc w:val="both"/>
              <w:rPr>
                <w:rFonts w:eastAsia="Arial" w:cs="Times New Roman"/>
                <w:sz w:val="18"/>
                <w:szCs w:val="18"/>
                <w:lang w:val="en-GB" w:eastAsia="pl-PL" w:bidi="ar-SA"/>
              </w:rPr>
            </w:pPr>
            <w:r w:rsidRPr="00576FE1">
              <w:rPr>
                <w:rFonts w:eastAsia="Arial" w:cs="Times New Roman"/>
                <w:sz w:val="18"/>
                <w:szCs w:val="18"/>
                <w:lang w:val="en-GB" w:eastAsia="pl-PL" w:bidi="ar-SA"/>
              </w:rPr>
              <w:t>IMPORTANCE</w:t>
            </w:r>
          </w:p>
        </w:tc>
        <w:tc>
          <w:tcPr>
            <w:tcW w:w="2694" w:type="dxa"/>
          </w:tcPr>
          <w:p w:rsidR="00576FE1" w:rsidRPr="00576FE1" w:rsidRDefault="00576FE1" w:rsidP="00DC70DA">
            <w:pPr>
              <w:keepNext w:val="0"/>
              <w:widowControl/>
              <w:suppressAutoHyphens w:val="0"/>
              <w:spacing w:line="240" w:lineRule="auto"/>
              <w:jc w:val="both"/>
              <w:rPr>
                <w:rFonts w:eastAsia="Arial" w:cs="Times New Roman"/>
                <w:sz w:val="18"/>
                <w:szCs w:val="18"/>
                <w:lang w:val="pl-PL" w:eastAsia="pl-PL" w:bidi="ar-SA"/>
              </w:rPr>
            </w:pPr>
            <w:r w:rsidRPr="00576FE1">
              <w:rPr>
                <w:rFonts w:eastAsia="Arial" w:cs="Times New Roman"/>
                <w:i/>
                <w:sz w:val="18"/>
                <w:szCs w:val="18"/>
                <w:lang w:val="pl-PL" w:eastAsia="pl-PL" w:bidi="ar-SA"/>
              </w:rPr>
              <w:t xml:space="preserve">było (jest) </w:t>
            </w:r>
            <w:r w:rsidRPr="00576FE1">
              <w:rPr>
                <w:rFonts w:eastAsia="Arial" w:cs="Times New Roman"/>
                <w:b/>
                <w:i/>
                <w:sz w:val="18"/>
                <w:szCs w:val="18"/>
                <w:lang w:val="pl-PL" w:eastAsia="pl-PL" w:bidi="ar-SA"/>
              </w:rPr>
              <w:t>niezwykle istotne</w:t>
            </w:r>
            <w:r w:rsidRPr="00576FE1">
              <w:rPr>
                <w:rFonts w:eastAsia="Arial" w:cs="Times New Roman"/>
                <w:sz w:val="18"/>
                <w:szCs w:val="18"/>
                <w:lang w:val="pl-PL" w:eastAsia="pl-PL" w:bidi="ar-SA"/>
              </w:rPr>
              <w:t xml:space="preserve"> (1)</w:t>
            </w:r>
          </w:p>
        </w:tc>
        <w:tc>
          <w:tcPr>
            <w:tcW w:w="1417" w:type="dxa"/>
          </w:tcPr>
          <w:p w:rsidR="00576FE1" w:rsidRPr="00576FE1" w:rsidRDefault="00576FE1" w:rsidP="00DC70DA">
            <w:pPr>
              <w:keepNext w:val="0"/>
              <w:widowControl/>
              <w:suppressAutoHyphens w:val="0"/>
              <w:spacing w:line="240" w:lineRule="auto"/>
              <w:jc w:val="both"/>
              <w:rPr>
                <w:rFonts w:eastAsia="Arial" w:cs="Times New Roman"/>
                <w:sz w:val="18"/>
                <w:szCs w:val="18"/>
                <w:lang w:val="pl-PL" w:eastAsia="pl-PL" w:bidi="ar-SA"/>
              </w:rPr>
            </w:pPr>
            <w:r w:rsidRPr="00576FE1">
              <w:rPr>
                <w:rFonts w:eastAsia="Arial" w:cs="Times New Roman"/>
                <w:sz w:val="18"/>
                <w:szCs w:val="18"/>
                <w:lang w:val="pl-PL" w:eastAsia="pl-PL" w:bidi="ar-SA"/>
              </w:rPr>
              <w:t xml:space="preserve">v-link ADV ADJ </w:t>
            </w:r>
          </w:p>
        </w:tc>
      </w:tr>
    </w:tbl>
    <w:p w:rsidR="00AB0381" w:rsidRPr="00AB0381" w:rsidRDefault="00AB0381" w:rsidP="00AB0381">
      <w:pPr>
        <w:keepNext w:val="0"/>
        <w:widowControl/>
        <w:suppressAutoHyphens w:val="0"/>
        <w:spacing w:after="0" w:line="240" w:lineRule="auto"/>
        <w:jc w:val="both"/>
        <w:rPr>
          <w:rFonts w:eastAsia="Arial" w:cs="Times New Roman"/>
          <w:i/>
          <w:iCs/>
          <w:sz w:val="20"/>
          <w:szCs w:val="20"/>
          <w:lang w:val="en" w:eastAsia="pl-PL" w:bidi="ar-SA"/>
        </w:rPr>
      </w:pPr>
      <w:r w:rsidRPr="00AB0381">
        <w:rPr>
          <w:rFonts w:eastAsia="Arial" w:cs="Times New Roman"/>
          <w:i/>
          <w:iCs/>
          <w:sz w:val="20"/>
          <w:szCs w:val="20"/>
          <w:lang w:val="en" w:eastAsia="pl-PL" w:bidi="ar-SA"/>
        </w:rPr>
        <w:t>Table 3. Textual realizations of the GP ‘it v-link ADJ to-</w:t>
      </w:r>
      <w:proofErr w:type="spellStart"/>
      <w:r w:rsidRPr="00AB0381">
        <w:rPr>
          <w:rFonts w:eastAsia="Arial" w:cs="Times New Roman"/>
          <w:i/>
          <w:iCs/>
          <w:sz w:val="20"/>
          <w:szCs w:val="20"/>
          <w:lang w:val="en" w:eastAsia="pl-PL" w:bidi="ar-SA"/>
        </w:rPr>
        <w:t>inf</w:t>
      </w:r>
      <w:proofErr w:type="spellEnd"/>
      <w:r w:rsidRPr="00AB0381">
        <w:rPr>
          <w:rFonts w:eastAsia="Arial" w:cs="Times New Roman"/>
          <w:i/>
          <w:iCs/>
          <w:sz w:val="20"/>
          <w:szCs w:val="20"/>
          <w:lang w:val="en" w:eastAsia="pl-PL" w:bidi="ar-SA"/>
        </w:rPr>
        <w:t>’ in English source-texts and their Polish translations: discoursal function of importance</w:t>
      </w:r>
    </w:p>
    <w:p w:rsidR="00576FE1" w:rsidRPr="00AB0381" w:rsidRDefault="00576FE1" w:rsidP="007A106B">
      <w:pPr>
        <w:keepNext w:val="0"/>
        <w:spacing w:line="276" w:lineRule="auto"/>
        <w:rPr>
          <w:lang w:val="en"/>
        </w:rPr>
      </w:pPr>
    </w:p>
    <w:p w:rsidR="00AB0381" w:rsidRPr="00AB0381" w:rsidRDefault="00AB0381" w:rsidP="00A1094D">
      <w:pPr>
        <w:keepNext w:val="0"/>
        <w:spacing w:line="240" w:lineRule="auto"/>
        <w:jc w:val="both"/>
        <w:rPr>
          <w:bCs/>
          <w:lang w:val="en-GB"/>
        </w:rPr>
      </w:pPr>
      <w:r w:rsidRPr="00AB0381">
        <w:rPr>
          <w:bCs/>
          <w:lang w:val="en-GB"/>
        </w:rPr>
        <w:t xml:space="preserve">Finally, similar correspondences can be observed in the case of structures conveying the sense of ‘desirability’ in the English originals and their Polish equivalents (Table 4). The most frequent patterns – with positional variation due to free word order – in the Polish translations were found to be ‘ADJ v-link’ (e.g. </w:t>
      </w:r>
      <w:proofErr w:type="spellStart"/>
      <w:r w:rsidRPr="00AB0381">
        <w:rPr>
          <w:bCs/>
          <w:i/>
          <w:iCs/>
          <w:lang w:val="en-GB"/>
        </w:rPr>
        <w:t>konieczne</w:t>
      </w:r>
      <w:proofErr w:type="spellEnd"/>
      <w:r w:rsidRPr="00AB0381">
        <w:rPr>
          <w:bCs/>
          <w:i/>
          <w:iCs/>
          <w:lang w:val="en-GB"/>
        </w:rPr>
        <w:t xml:space="preserve"> jest, jest </w:t>
      </w:r>
      <w:proofErr w:type="spellStart"/>
      <w:r w:rsidRPr="00AB0381">
        <w:rPr>
          <w:bCs/>
          <w:i/>
          <w:iCs/>
          <w:lang w:val="en-GB"/>
        </w:rPr>
        <w:t>niestosowne</w:t>
      </w:r>
      <w:proofErr w:type="spellEnd"/>
      <w:r w:rsidRPr="00AB0381">
        <w:rPr>
          <w:bCs/>
          <w:i/>
          <w:iCs/>
          <w:lang w:val="en-GB"/>
        </w:rPr>
        <w:t xml:space="preserve">, </w:t>
      </w:r>
      <w:proofErr w:type="spellStart"/>
      <w:r w:rsidRPr="00AB0381">
        <w:rPr>
          <w:bCs/>
          <w:i/>
          <w:iCs/>
          <w:lang w:val="en-GB"/>
        </w:rPr>
        <w:t>nieodpowiedzialne</w:t>
      </w:r>
      <w:proofErr w:type="spellEnd"/>
      <w:r w:rsidRPr="00AB0381">
        <w:rPr>
          <w:bCs/>
          <w:i/>
          <w:iCs/>
          <w:lang w:val="en-GB"/>
        </w:rPr>
        <w:t xml:space="preserve"> jest, </w:t>
      </w:r>
      <w:proofErr w:type="spellStart"/>
      <w:r w:rsidRPr="00AB0381">
        <w:rPr>
          <w:bCs/>
          <w:i/>
          <w:iCs/>
          <w:lang w:val="en-GB"/>
        </w:rPr>
        <w:t>słuszne</w:t>
      </w:r>
      <w:proofErr w:type="spellEnd"/>
      <w:r w:rsidRPr="00AB0381">
        <w:rPr>
          <w:bCs/>
          <w:i/>
          <w:iCs/>
          <w:lang w:val="en-GB"/>
        </w:rPr>
        <w:t xml:space="preserve"> jest</w:t>
      </w:r>
      <w:r w:rsidRPr="00AB0381">
        <w:rPr>
          <w:bCs/>
          <w:lang w:val="en-GB"/>
        </w:rPr>
        <w:t xml:space="preserve">), ‘ADV v-link’ (e.g. </w:t>
      </w:r>
      <w:proofErr w:type="spellStart"/>
      <w:r w:rsidRPr="00AB0381">
        <w:rPr>
          <w:bCs/>
          <w:i/>
          <w:iCs/>
          <w:lang w:val="en-GB"/>
        </w:rPr>
        <w:t>dobrze</w:t>
      </w:r>
      <w:proofErr w:type="spellEnd"/>
      <w:r w:rsidRPr="00AB0381">
        <w:rPr>
          <w:bCs/>
          <w:i/>
          <w:iCs/>
          <w:lang w:val="en-GB"/>
        </w:rPr>
        <w:t xml:space="preserve"> jest</w:t>
      </w:r>
      <w:r w:rsidRPr="00AB0381">
        <w:rPr>
          <w:bCs/>
          <w:lang w:val="en-GB"/>
        </w:rPr>
        <w:t>), ‘</w:t>
      </w:r>
      <w:proofErr w:type="spellStart"/>
      <w:r w:rsidRPr="00AB0381">
        <w:rPr>
          <w:bCs/>
          <w:lang w:val="en-GB"/>
        </w:rPr>
        <w:t>MODv</w:t>
      </w:r>
      <w:proofErr w:type="spellEnd"/>
      <w:r w:rsidRPr="00AB0381">
        <w:rPr>
          <w:bCs/>
          <w:lang w:val="en-GB"/>
        </w:rPr>
        <w:t xml:space="preserve"> v-</w:t>
      </w:r>
      <w:proofErr w:type="spellStart"/>
      <w:r w:rsidRPr="00AB0381">
        <w:rPr>
          <w:bCs/>
          <w:lang w:val="en-GB"/>
        </w:rPr>
        <w:t>inf</w:t>
      </w:r>
      <w:proofErr w:type="spellEnd"/>
      <w:r w:rsidRPr="00AB0381">
        <w:rPr>
          <w:bCs/>
          <w:lang w:val="en-GB"/>
        </w:rPr>
        <w:t xml:space="preserve">’ (e.g. </w:t>
      </w:r>
      <w:proofErr w:type="spellStart"/>
      <w:r w:rsidRPr="00AB0381">
        <w:rPr>
          <w:bCs/>
          <w:i/>
          <w:iCs/>
          <w:lang w:val="en-GB"/>
        </w:rPr>
        <w:t>warto</w:t>
      </w:r>
      <w:proofErr w:type="spellEnd"/>
      <w:r w:rsidRPr="00AB0381">
        <w:rPr>
          <w:bCs/>
          <w:i/>
          <w:iCs/>
          <w:lang w:val="en-GB"/>
        </w:rPr>
        <w:t xml:space="preserve">, </w:t>
      </w:r>
      <w:proofErr w:type="spellStart"/>
      <w:r w:rsidRPr="00AB0381">
        <w:rPr>
          <w:bCs/>
          <w:i/>
          <w:iCs/>
          <w:lang w:val="en-GB"/>
        </w:rPr>
        <w:t>należy</w:t>
      </w:r>
      <w:proofErr w:type="spellEnd"/>
      <w:r w:rsidRPr="00AB0381">
        <w:rPr>
          <w:bCs/>
          <w:lang w:val="en-GB"/>
        </w:rPr>
        <w:t>). The comparison of certain GPs provides interesting insights into cross-linguistic correspondences on the syntactic level. For example, the English pattern ‘</w:t>
      </w:r>
      <w:r w:rsidRPr="00AB0381">
        <w:rPr>
          <w:bCs/>
          <w:i/>
          <w:iCs/>
          <w:lang w:val="en-GB"/>
        </w:rPr>
        <w:t>it</w:t>
      </w:r>
      <w:r w:rsidRPr="00AB0381">
        <w:rPr>
          <w:bCs/>
          <w:lang w:val="en-GB"/>
        </w:rPr>
        <w:t xml:space="preserve"> v-link ADJ v-</w:t>
      </w:r>
      <w:proofErr w:type="spellStart"/>
      <w:r w:rsidRPr="00AB0381">
        <w:rPr>
          <w:bCs/>
          <w:lang w:val="en-GB"/>
        </w:rPr>
        <w:t>inf</w:t>
      </w:r>
      <w:proofErr w:type="spellEnd"/>
      <w:r w:rsidRPr="00AB0381">
        <w:rPr>
          <w:bCs/>
          <w:lang w:val="en-GB"/>
        </w:rPr>
        <w:t>’ may correspond, among others, to the Polish GP ‘</w:t>
      </w:r>
      <w:proofErr w:type="spellStart"/>
      <w:r w:rsidRPr="00AB0381">
        <w:rPr>
          <w:bCs/>
          <w:lang w:val="en-GB"/>
        </w:rPr>
        <w:t>MODv</w:t>
      </w:r>
      <w:proofErr w:type="spellEnd"/>
      <w:r w:rsidRPr="00AB0381">
        <w:rPr>
          <w:bCs/>
          <w:lang w:val="en-GB"/>
        </w:rPr>
        <w:t xml:space="preserve"> v-</w:t>
      </w:r>
      <w:proofErr w:type="spellStart"/>
      <w:r w:rsidRPr="00AB0381">
        <w:rPr>
          <w:bCs/>
          <w:lang w:val="en-GB"/>
        </w:rPr>
        <w:t>inf</w:t>
      </w:r>
      <w:proofErr w:type="spellEnd"/>
      <w:r w:rsidRPr="00AB0381">
        <w:rPr>
          <w:bCs/>
          <w:lang w:val="en-GB"/>
        </w:rPr>
        <w:t xml:space="preserve">’, where the position of direct and indirect object with respect to the patterns under scrutiny changes, e.g. </w:t>
      </w:r>
    </w:p>
    <w:p w:rsidR="00AB0381" w:rsidRPr="00AB0381" w:rsidRDefault="00AB0381" w:rsidP="00A1094D">
      <w:pPr>
        <w:keepNext w:val="0"/>
        <w:spacing w:line="240" w:lineRule="auto"/>
        <w:jc w:val="both"/>
        <w:rPr>
          <w:i/>
          <w:iCs/>
          <w:lang w:val="en-GB"/>
        </w:rPr>
      </w:pPr>
      <w:r w:rsidRPr="00AB0381">
        <w:rPr>
          <w:b/>
          <w:bCs/>
          <w:i/>
          <w:iCs/>
          <w:lang w:val="en-GB"/>
        </w:rPr>
        <w:t>It is essential to</w:t>
      </w:r>
      <w:r w:rsidRPr="00AB0381">
        <w:rPr>
          <w:i/>
          <w:iCs/>
          <w:lang w:val="en-GB"/>
        </w:rPr>
        <w:t xml:space="preserve"> give people </w:t>
      </w:r>
      <w:r w:rsidRPr="00AB0381">
        <w:rPr>
          <w:lang w:val="en-GB"/>
        </w:rPr>
        <w:t xml:space="preserve">[Indirect object] </w:t>
      </w:r>
      <w:r w:rsidRPr="00AB0381">
        <w:rPr>
          <w:i/>
          <w:iCs/>
          <w:lang w:val="en-GB"/>
        </w:rPr>
        <w:t>access</w:t>
      </w:r>
      <w:r w:rsidRPr="00AB0381">
        <w:rPr>
          <w:lang w:val="en-GB"/>
        </w:rPr>
        <w:t xml:space="preserve"> [Direct object]</w:t>
      </w:r>
      <w:r w:rsidRPr="00AB0381">
        <w:rPr>
          <w:i/>
          <w:iCs/>
          <w:lang w:val="en-GB"/>
        </w:rPr>
        <w:t xml:space="preserve"> to healthcare, drinking water and sanitation. </w:t>
      </w:r>
    </w:p>
    <w:p w:rsidR="00AB0381" w:rsidRPr="00AB0381" w:rsidRDefault="00AB0381" w:rsidP="00A1094D">
      <w:pPr>
        <w:keepNext w:val="0"/>
        <w:spacing w:line="240" w:lineRule="auto"/>
        <w:jc w:val="both"/>
        <w:rPr>
          <w:lang w:val="en-GB"/>
        </w:rPr>
      </w:pPr>
      <w:r w:rsidRPr="00AB0381">
        <w:rPr>
          <w:i/>
          <w:iCs/>
          <w:lang w:val="pl-PL"/>
        </w:rPr>
        <w:t xml:space="preserve">Ludziom </w:t>
      </w:r>
      <w:r w:rsidRPr="00AB0381">
        <w:rPr>
          <w:lang w:val="pl-PL"/>
        </w:rPr>
        <w:t>[</w:t>
      </w:r>
      <w:proofErr w:type="spellStart"/>
      <w:r w:rsidRPr="00AB0381">
        <w:rPr>
          <w:lang w:val="pl-PL"/>
        </w:rPr>
        <w:t>Indirect</w:t>
      </w:r>
      <w:proofErr w:type="spellEnd"/>
      <w:r w:rsidRPr="00AB0381">
        <w:rPr>
          <w:lang w:val="pl-PL"/>
        </w:rPr>
        <w:t xml:space="preserve"> </w:t>
      </w:r>
      <w:proofErr w:type="spellStart"/>
      <w:r w:rsidRPr="00AB0381">
        <w:rPr>
          <w:lang w:val="pl-PL"/>
        </w:rPr>
        <w:t>object</w:t>
      </w:r>
      <w:proofErr w:type="spellEnd"/>
      <w:r w:rsidRPr="00AB0381">
        <w:rPr>
          <w:lang w:val="pl-PL"/>
        </w:rPr>
        <w:t xml:space="preserve">] </w:t>
      </w:r>
      <w:r w:rsidRPr="00AB0381">
        <w:rPr>
          <w:b/>
          <w:bCs/>
          <w:i/>
          <w:iCs/>
          <w:lang w:val="pl-PL"/>
        </w:rPr>
        <w:t>należy</w:t>
      </w:r>
      <w:r w:rsidRPr="00AB0381">
        <w:rPr>
          <w:i/>
          <w:iCs/>
          <w:lang w:val="pl-PL"/>
        </w:rPr>
        <w:t xml:space="preserve"> zapewnić dostęp </w:t>
      </w:r>
      <w:r w:rsidRPr="00AB0381">
        <w:rPr>
          <w:lang w:val="pl-PL"/>
        </w:rPr>
        <w:t xml:space="preserve">[Direct </w:t>
      </w:r>
      <w:proofErr w:type="spellStart"/>
      <w:r w:rsidRPr="00AB0381">
        <w:rPr>
          <w:lang w:val="pl-PL"/>
        </w:rPr>
        <w:t>object</w:t>
      </w:r>
      <w:proofErr w:type="spellEnd"/>
      <w:r w:rsidRPr="00AB0381">
        <w:rPr>
          <w:lang w:val="pl-PL"/>
        </w:rPr>
        <w:t>]</w:t>
      </w:r>
      <w:r w:rsidRPr="00AB0381">
        <w:rPr>
          <w:vertAlign w:val="superscript"/>
          <w:lang w:val="pl-PL"/>
        </w:rPr>
        <w:footnoteReference w:id="13"/>
      </w:r>
      <w:r w:rsidRPr="00AB0381">
        <w:rPr>
          <w:lang w:val="pl-PL"/>
        </w:rPr>
        <w:t xml:space="preserve"> </w:t>
      </w:r>
      <w:r w:rsidRPr="00AB0381">
        <w:rPr>
          <w:i/>
          <w:iCs/>
          <w:lang w:val="pl-PL"/>
        </w:rPr>
        <w:t>do opieki zdrowotnej, wody pitnej i kanalizacji.</w:t>
      </w:r>
      <w:r w:rsidRPr="00AB0381">
        <w:rPr>
          <w:lang w:val="pl-PL"/>
        </w:rPr>
        <w:t xml:space="preserve"> </w:t>
      </w:r>
      <w:r w:rsidRPr="00AB0381">
        <w:rPr>
          <w:lang w:val="en-GB"/>
        </w:rPr>
        <w:t>[DrZG0o]</w:t>
      </w:r>
    </w:p>
    <w:p w:rsidR="00AB0381" w:rsidRPr="00AB0381" w:rsidRDefault="00AB0381" w:rsidP="00A1094D">
      <w:pPr>
        <w:keepNext w:val="0"/>
        <w:spacing w:line="240" w:lineRule="auto"/>
        <w:jc w:val="both"/>
        <w:rPr>
          <w:lang w:val="en-GB"/>
        </w:rPr>
      </w:pPr>
    </w:p>
    <w:p w:rsidR="00AB0381" w:rsidRDefault="00AB0381" w:rsidP="00A1094D">
      <w:pPr>
        <w:keepNext w:val="0"/>
        <w:spacing w:line="240" w:lineRule="auto"/>
        <w:jc w:val="both"/>
        <w:rPr>
          <w:bCs/>
          <w:lang w:val="en-GB"/>
        </w:rPr>
      </w:pPr>
      <w:r w:rsidRPr="00AB0381">
        <w:rPr>
          <w:bCs/>
          <w:lang w:val="en-GB"/>
        </w:rPr>
        <w:t>We also identified ready-made formulas corresponding to specific speech acts</w:t>
      </w:r>
      <w:r w:rsidR="00CB59B1">
        <w:rPr>
          <w:bCs/>
          <w:lang w:val="en-GB"/>
        </w:rPr>
        <w:t xml:space="preserve">, </w:t>
      </w:r>
      <w:r w:rsidRPr="00A539E3">
        <w:rPr>
          <w:bCs/>
          <w:lang w:val="en-GB"/>
        </w:rPr>
        <w:t xml:space="preserve">(e.g. </w:t>
      </w:r>
      <w:r w:rsidR="00DA447A" w:rsidRPr="00A539E3">
        <w:rPr>
          <w:bCs/>
          <w:lang w:val="en-GB"/>
        </w:rPr>
        <w:t xml:space="preserve">the </w:t>
      </w:r>
      <w:r w:rsidR="00CB59B1" w:rsidRPr="00A539E3">
        <w:rPr>
          <w:bCs/>
          <w:lang w:val="en-GB"/>
        </w:rPr>
        <w:t xml:space="preserve">polite phrase used after a </w:t>
      </w:r>
      <w:r w:rsidRPr="00A539E3">
        <w:rPr>
          <w:bCs/>
          <w:lang w:val="en-GB"/>
        </w:rPr>
        <w:t xml:space="preserve">greeting </w:t>
      </w:r>
      <w:proofErr w:type="spellStart"/>
      <w:r w:rsidRPr="00A539E3">
        <w:rPr>
          <w:bCs/>
          <w:i/>
          <w:iCs/>
          <w:lang w:val="en-GB"/>
        </w:rPr>
        <w:t>Cieszymy</w:t>
      </w:r>
      <w:proofErr w:type="spellEnd"/>
      <w:r w:rsidRPr="00A539E3">
        <w:rPr>
          <w:bCs/>
          <w:i/>
          <w:iCs/>
          <w:lang w:val="en-GB"/>
        </w:rPr>
        <w:t xml:space="preserve"> </w:t>
      </w:r>
      <w:proofErr w:type="spellStart"/>
      <w:r w:rsidRPr="00A539E3">
        <w:rPr>
          <w:bCs/>
          <w:i/>
          <w:iCs/>
          <w:lang w:val="en-GB"/>
        </w:rPr>
        <w:t>się</w:t>
      </w:r>
      <w:proofErr w:type="spellEnd"/>
      <w:r w:rsidRPr="00A539E3">
        <w:rPr>
          <w:bCs/>
          <w:i/>
          <w:iCs/>
          <w:lang w:val="en-GB"/>
        </w:rPr>
        <w:t xml:space="preserve">, </w:t>
      </w:r>
      <w:proofErr w:type="spellStart"/>
      <w:r w:rsidRPr="00A539E3">
        <w:rPr>
          <w:bCs/>
          <w:i/>
          <w:iCs/>
          <w:lang w:val="en-GB"/>
        </w:rPr>
        <w:t>że</w:t>
      </w:r>
      <w:proofErr w:type="spellEnd"/>
      <w:r w:rsidRPr="00A539E3">
        <w:rPr>
          <w:bCs/>
          <w:i/>
          <w:iCs/>
          <w:lang w:val="en-GB"/>
        </w:rPr>
        <w:t xml:space="preserve"> jest Pan </w:t>
      </w:r>
      <w:proofErr w:type="spellStart"/>
      <w:r w:rsidRPr="00A539E3">
        <w:rPr>
          <w:bCs/>
          <w:i/>
          <w:iCs/>
          <w:lang w:val="en-GB"/>
        </w:rPr>
        <w:t>tu</w:t>
      </w:r>
      <w:proofErr w:type="spellEnd"/>
      <w:r w:rsidRPr="00A539E3">
        <w:rPr>
          <w:bCs/>
          <w:i/>
          <w:iCs/>
          <w:lang w:val="en-GB"/>
        </w:rPr>
        <w:t xml:space="preserve"> z </w:t>
      </w:r>
      <w:r w:rsidR="00686F60" w:rsidRPr="00A539E3">
        <w:rPr>
          <w:bCs/>
          <w:i/>
          <w:iCs/>
          <w:lang w:val="en-GB"/>
        </w:rPr>
        <w:t xml:space="preserve">name </w:t>
      </w:r>
      <w:r w:rsidR="00686F60" w:rsidRPr="00A539E3">
        <w:rPr>
          <w:bCs/>
          <w:iCs/>
          <w:lang w:val="en-GB"/>
        </w:rPr>
        <w:t xml:space="preserve">versus </w:t>
      </w:r>
      <w:r w:rsidR="00686F60" w:rsidRPr="00A539E3">
        <w:rPr>
          <w:bCs/>
          <w:i/>
          <w:iCs/>
          <w:lang w:val="en-GB"/>
        </w:rPr>
        <w:t>it is nice to have you with us</w:t>
      </w:r>
      <w:r w:rsidRPr="00A539E3">
        <w:rPr>
          <w:bCs/>
          <w:lang w:val="en-GB"/>
        </w:rPr>
        <w:t xml:space="preserve">) or transformations resulting from stylistic changes in the translation </w:t>
      </w:r>
      <w:r w:rsidRPr="00AB0381">
        <w:rPr>
          <w:bCs/>
          <w:lang w:val="en-GB"/>
        </w:rPr>
        <w:t>as compared to the original. Both fixed formulas and transformations do not fall into GPs that we attempted to identify among the Polish equivalents.</w:t>
      </w:r>
    </w:p>
    <w:tbl>
      <w:tblPr>
        <w:tblStyle w:val="Tabela-Siatka2"/>
        <w:tblW w:w="7054" w:type="dxa"/>
        <w:tblLayout w:type="fixed"/>
        <w:tblLook w:val="04A0" w:firstRow="1" w:lastRow="0" w:firstColumn="1" w:lastColumn="0" w:noHBand="0" w:noVBand="1"/>
      </w:tblPr>
      <w:tblGrid>
        <w:gridCol w:w="1951"/>
        <w:gridCol w:w="1701"/>
        <w:gridCol w:w="2126"/>
        <w:gridCol w:w="1276"/>
      </w:tblGrid>
      <w:tr w:rsidR="00AB0381" w:rsidRPr="00AB0381" w:rsidTr="00AB0381">
        <w:tc>
          <w:tcPr>
            <w:tcW w:w="1951" w:type="dxa"/>
          </w:tcPr>
          <w:p w:rsidR="00AB0381" w:rsidRPr="00AB0381" w:rsidRDefault="00AB0381" w:rsidP="00AB0381">
            <w:pPr>
              <w:keepNext w:val="0"/>
              <w:widowControl/>
              <w:suppressAutoHyphens w:val="0"/>
              <w:spacing w:line="240" w:lineRule="auto"/>
              <w:jc w:val="both"/>
              <w:rPr>
                <w:rFonts w:eastAsia="Arial" w:cs="Times New Roman"/>
                <w:b/>
                <w:sz w:val="18"/>
                <w:szCs w:val="18"/>
                <w:lang w:val="en" w:eastAsia="pl-PL" w:bidi="ar-SA"/>
              </w:rPr>
            </w:pPr>
            <w:r w:rsidRPr="00AB0381">
              <w:rPr>
                <w:rFonts w:eastAsia="Arial" w:cs="Times New Roman"/>
                <w:b/>
                <w:sz w:val="18"/>
                <w:szCs w:val="18"/>
                <w:lang w:val="en" w:eastAsia="pl-PL" w:bidi="ar-SA"/>
              </w:rPr>
              <w:t>Textual realizations in the English-original</w:t>
            </w:r>
          </w:p>
        </w:tc>
        <w:tc>
          <w:tcPr>
            <w:tcW w:w="1701" w:type="dxa"/>
          </w:tcPr>
          <w:p w:rsidR="00AB0381" w:rsidRPr="00AB0381" w:rsidRDefault="00AB0381" w:rsidP="00AB0381">
            <w:pPr>
              <w:keepNext w:val="0"/>
              <w:widowControl/>
              <w:suppressAutoHyphens w:val="0"/>
              <w:spacing w:line="240" w:lineRule="auto"/>
              <w:jc w:val="both"/>
              <w:rPr>
                <w:rFonts w:eastAsia="Arial" w:cs="Times New Roman"/>
                <w:b/>
                <w:sz w:val="18"/>
                <w:szCs w:val="18"/>
                <w:lang w:val="en" w:eastAsia="pl-PL" w:bidi="ar-SA"/>
              </w:rPr>
            </w:pPr>
            <w:r w:rsidRPr="00AB0381">
              <w:rPr>
                <w:rFonts w:eastAsia="Arial" w:cs="Times New Roman"/>
                <w:b/>
                <w:sz w:val="18"/>
                <w:szCs w:val="18"/>
                <w:lang w:val="en" w:eastAsia="pl-PL" w:bidi="ar-SA"/>
              </w:rPr>
              <w:t>Discoursal function</w:t>
            </w:r>
          </w:p>
        </w:tc>
        <w:tc>
          <w:tcPr>
            <w:tcW w:w="2126" w:type="dxa"/>
          </w:tcPr>
          <w:p w:rsidR="00AB0381" w:rsidRPr="00AB0381" w:rsidRDefault="00AB0381" w:rsidP="00AB0381">
            <w:pPr>
              <w:keepNext w:val="0"/>
              <w:widowControl/>
              <w:suppressAutoHyphens w:val="0"/>
              <w:spacing w:line="240" w:lineRule="auto"/>
              <w:jc w:val="both"/>
              <w:rPr>
                <w:rFonts w:eastAsia="Arial" w:cs="Times New Roman"/>
                <w:b/>
                <w:sz w:val="18"/>
                <w:szCs w:val="18"/>
                <w:lang w:val="en" w:eastAsia="pl-PL" w:bidi="ar-SA"/>
              </w:rPr>
            </w:pPr>
            <w:r w:rsidRPr="00AB0381">
              <w:rPr>
                <w:rFonts w:eastAsia="Arial" w:cs="Times New Roman"/>
                <w:b/>
                <w:sz w:val="18"/>
                <w:szCs w:val="18"/>
                <w:lang w:val="en" w:eastAsia="pl-PL" w:bidi="ar-SA"/>
              </w:rPr>
              <w:t>Polish equivalents</w:t>
            </w:r>
          </w:p>
        </w:tc>
        <w:tc>
          <w:tcPr>
            <w:tcW w:w="1276" w:type="dxa"/>
          </w:tcPr>
          <w:p w:rsidR="00AB0381" w:rsidRPr="00AB0381" w:rsidRDefault="00AB0381" w:rsidP="00AB0381">
            <w:pPr>
              <w:keepNext w:val="0"/>
              <w:widowControl/>
              <w:suppressAutoHyphens w:val="0"/>
              <w:spacing w:line="240" w:lineRule="auto"/>
              <w:jc w:val="both"/>
              <w:rPr>
                <w:rFonts w:eastAsia="Arial" w:cs="Times New Roman"/>
                <w:b/>
                <w:sz w:val="18"/>
                <w:szCs w:val="18"/>
                <w:lang w:val="en" w:eastAsia="pl-PL" w:bidi="ar-SA"/>
              </w:rPr>
            </w:pPr>
            <w:r w:rsidRPr="00AB0381">
              <w:rPr>
                <w:rFonts w:eastAsia="Arial" w:cs="Times New Roman"/>
                <w:b/>
                <w:sz w:val="18"/>
                <w:szCs w:val="18"/>
                <w:lang w:val="en" w:eastAsia="pl-PL" w:bidi="ar-SA"/>
              </w:rPr>
              <w:t xml:space="preserve">Generalized pattern in Polish translations </w:t>
            </w:r>
          </w:p>
        </w:tc>
      </w:tr>
      <w:tr w:rsidR="00AB0381" w:rsidRPr="00AB0381" w:rsidTr="00AB0381">
        <w:tc>
          <w:tcPr>
            <w:tcW w:w="1951" w:type="dxa"/>
          </w:tcPr>
          <w:p w:rsidR="00AB0381" w:rsidRPr="00AB0381" w:rsidRDefault="00AB0381" w:rsidP="00AB0381">
            <w:pPr>
              <w:keepNext w:val="0"/>
              <w:widowControl/>
              <w:suppressAutoHyphens w:val="0"/>
              <w:spacing w:line="240" w:lineRule="auto"/>
              <w:jc w:val="both"/>
              <w:rPr>
                <w:rFonts w:eastAsia="Arial" w:cs="Times New Roman"/>
                <w:sz w:val="18"/>
                <w:szCs w:val="18"/>
                <w:lang w:val="en" w:eastAsia="pl-PL" w:bidi="ar-SA"/>
              </w:rPr>
            </w:pPr>
            <w:r w:rsidRPr="00AB0381">
              <w:rPr>
                <w:rFonts w:eastAsia="Arial" w:cs="Times New Roman"/>
                <w:i/>
                <w:sz w:val="18"/>
                <w:szCs w:val="18"/>
                <w:lang w:val="en" w:eastAsia="pl-PL" w:bidi="ar-SA"/>
              </w:rPr>
              <w:t xml:space="preserve">it is </w:t>
            </w:r>
            <w:r w:rsidRPr="00AB0381">
              <w:rPr>
                <w:rFonts w:eastAsia="Arial" w:cs="Times New Roman"/>
                <w:b/>
                <w:i/>
                <w:sz w:val="18"/>
                <w:szCs w:val="18"/>
                <w:lang w:val="en" w:eastAsia="pl-PL" w:bidi="ar-SA"/>
              </w:rPr>
              <w:t>necessary</w:t>
            </w:r>
            <w:r w:rsidRPr="00AB0381">
              <w:rPr>
                <w:rFonts w:eastAsia="Arial" w:cs="Times New Roman"/>
                <w:i/>
                <w:sz w:val="18"/>
                <w:szCs w:val="18"/>
                <w:lang w:val="en" w:eastAsia="pl-PL" w:bidi="ar-SA"/>
              </w:rPr>
              <w:t xml:space="preserve"> to</w:t>
            </w:r>
            <w:r w:rsidRPr="00AB0381">
              <w:rPr>
                <w:rFonts w:eastAsia="Arial" w:cs="Times New Roman"/>
                <w:sz w:val="18"/>
                <w:szCs w:val="18"/>
                <w:lang w:val="en" w:eastAsia="pl-PL" w:bidi="ar-SA"/>
              </w:rPr>
              <w:t xml:space="preserve"> (1)</w:t>
            </w:r>
          </w:p>
        </w:tc>
        <w:tc>
          <w:tcPr>
            <w:tcW w:w="1701" w:type="dxa"/>
          </w:tcPr>
          <w:p w:rsidR="00AB0381" w:rsidRPr="00AB0381" w:rsidRDefault="00AB0381" w:rsidP="00AB0381">
            <w:pPr>
              <w:keepNext w:val="0"/>
              <w:widowControl/>
              <w:suppressAutoHyphens w:val="0"/>
              <w:spacing w:line="240" w:lineRule="auto"/>
              <w:jc w:val="both"/>
              <w:rPr>
                <w:rFonts w:eastAsia="Arial" w:cs="Times New Roman"/>
                <w:sz w:val="18"/>
                <w:szCs w:val="18"/>
                <w:lang w:val="en" w:eastAsia="pl-PL" w:bidi="ar-SA"/>
              </w:rPr>
            </w:pPr>
            <w:r w:rsidRPr="00AB0381">
              <w:rPr>
                <w:rFonts w:eastAsia="Arial" w:cs="Times New Roman"/>
                <w:sz w:val="18"/>
                <w:szCs w:val="18"/>
                <w:lang w:val="pl-PL" w:eastAsia="pl-PL" w:bidi="ar-SA"/>
              </w:rPr>
              <w:t>DESIRABILITY</w:t>
            </w:r>
          </w:p>
        </w:tc>
        <w:tc>
          <w:tcPr>
            <w:tcW w:w="2126" w:type="dxa"/>
          </w:tcPr>
          <w:p w:rsidR="00AB0381" w:rsidRPr="00AB0381" w:rsidRDefault="00AB0381" w:rsidP="00AB0381">
            <w:pPr>
              <w:keepNext w:val="0"/>
              <w:widowControl/>
              <w:suppressAutoHyphens w:val="0"/>
              <w:spacing w:line="240" w:lineRule="auto"/>
              <w:jc w:val="both"/>
              <w:rPr>
                <w:rFonts w:eastAsia="Arial" w:cs="Times New Roman"/>
                <w:sz w:val="18"/>
                <w:szCs w:val="18"/>
                <w:lang w:val="en" w:eastAsia="pl-PL" w:bidi="ar-SA"/>
              </w:rPr>
            </w:pPr>
            <w:proofErr w:type="spellStart"/>
            <w:r w:rsidRPr="00AB0381">
              <w:rPr>
                <w:rFonts w:eastAsia="Arial" w:cs="Times New Roman"/>
                <w:b/>
                <w:i/>
                <w:sz w:val="18"/>
                <w:szCs w:val="18"/>
                <w:lang w:val="en" w:eastAsia="pl-PL" w:bidi="ar-SA"/>
              </w:rPr>
              <w:t>konieczne</w:t>
            </w:r>
            <w:proofErr w:type="spellEnd"/>
            <w:r w:rsidRPr="00AB0381">
              <w:rPr>
                <w:rFonts w:eastAsia="Arial" w:cs="Times New Roman"/>
                <w:i/>
                <w:sz w:val="18"/>
                <w:szCs w:val="18"/>
                <w:lang w:val="en" w:eastAsia="pl-PL" w:bidi="ar-SA"/>
              </w:rPr>
              <w:t xml:space="preserve"> jest</w:t>
            </w:r>
            <w:r w:rsidRPr="00AB0381">
              <w:rPr>
                <w:rFonts w:eastAsia="Arial" w:cs="Times New Roman"/>
                <w:sz w:val="18"/>
                <w:szCs w:val="18"/>
                <w:lang w:val="en" w:eastAsia="pl-PL" w:bidi="ar-SA"/>
              </w:rPr>
              <w:t xml:space="preserve"> (1)</w:t>
            </w:r>
          </w:p>
        </w:tc>
        <w:tc>
          <w:tcPr>
            <w:tcW w:w="1276" w:type="dxa"/>
          </w:tcPr>
          <w:p w:rsidR="00AB0381" w:rsidRPr="00AB0381" w:rsidRDefault="00AB0381" w:rsidP="00AB0381">
            <w:pPr>
              <w:keepNext w:val="0"/>
              <w:widowControl/>
              <w:suppressAutoHyphens w:val="0"/>
              <w:spacing w:line="240" w:lineRule="auto"/>
              <w:jc w:val="both"/>
              <w:rPr>
                <w:rFonts w:eastAsia="Arial" w:cs="Times New Roman"/>
                <w:sz w:val="18"/>
                <w:szCs w:val="18"/>
                <w:lang w:val="en" w:eastAsia="pl-PL" w:bidi="ar-SA"/>
              </w:rPr>
            </w:pPr>
            <w:r w:rsidRPr="00AB0381">
              <w:rPr>
                <w:rFonts w:eastAsia="Arial" w:cs="Times New Roman"/>
                <w:sz w:val="18"/>
                <w:szCs w:val="18"/>
                <w:lang w:val="en" w:eastAsia="pl-PL" w:bidi="ar-SA"/>
              </w:rPr>
              <w:t>ADJ v-link</w:t>
            </w:r>
          </w:p>
        </w:tc>
      </w:tr>
      <w:tr w:rsidR="00AB0381" w:rsidRPr="00AB0381" w:rsidTr="00AB0381">
        <w:tc>
          <w:tcPr>
            <w:tcW w:w="1951" w:type="dxa"/>
          </w:tcPr>
          <w:p w:rsidR="00AB0381" w:rsidRPr="00AB0381" w:rsidRDefault="00AB0381" w:rsidP="00AB0381">
            <w:pPr>
              <w:keepNext w:val="0"/>
              <w:widowControl/>
              <w:suppressAutoHyphens w:val="0"/>
              <w:spacing w:line="240" w:lineRule="auto"/>
              <w:jc w:val="both"/>
              <w:rPr>
                <w:rFonts w:eastAsia="Arial" w:cs="Times New Roman"/>
                <w:sz w:val="18"/>
                <w:szCs w:val="18"/>
                <w:lang w:val="en" w:eastAsia="pl-PL" w:bidi="ar-SA"/>
              </w:rPr>
            </w:pPr>
            <w:r w:rsidRPr="00AB0381">
              <w:rPr>
                <w:rFonts w:eastAsia="Arial" w:cs="Times New Roman"/>
                <w:i/>
                <w:sz w:val="18"/>
                <w:szCs w:val="18"/>
                <w:lang w:val="en" w:eastAsia="pl-PL" w:bidi="ar-SA"/>
              </w:rPr>
              <w:t xml:space="preserve">it is </w:t>
            </w:r>
            <w:r w:rsidRPr="00AB0381">
              <w:rPr>
                <w:rFonts w:eastAsia="Arial" w:cs="Times New Roman"/>
                <w:b/>
                <w:i/>
                <w:sz w:val="18"/>
                <w:szCs w:val="18"/>
                <w:lang w:val="en" w:eastAsia="pl-PL" w:bidi="ar-SA"/>
              </w:rPr>
              <w:t>advisable</w:t>
            </w:r>
            <w:r w:rsidRPr="00AB0381">
              <w:rPr>
                <w:rFonts w:eastAsia="Arial" w:cs="Times New Roman"/>
                <w:i/>
                <w:sz w:val="18"/>
                <w:szCs w:val="18"/>
                <w:lang w:val="en" w:eastAsia="pl-PL" w:bidi="ar-SA"/>
              </w:rPr>
              <w:t xml:space="preserve"> to</w:t>
            </w:r>
            <w:r w:rsidRPr="00AB0381">
              <w:rPr>
                <w:rFonts w:eastAsia="Arial" w:cs="Times New Roman"/>
                <w:sz w:val="18"/>
                <w:szCs w:val="18"/>
                <w:lang w:val="en" w:eastAsia="pl-PL" w:bidi="ar-SA"/>
              </w:rPr>
              <w:t xml:space="preserve"> (1) </w:t>
            </w:r>
          </w:p>
        </w:tc>
        <w:tc>
          <w:tcPr>
            <w:tcW w:w="1701" w:type="dxa"/>
          </w:tcPr>
          <w:p w:rsidR="00AB0381" w:rsidRPr="00AB0381" w:rsidRDefault="00AB0381" w:rsidP="00AB0381">
            <w:pPr>
              <w:keepNext w:val="0"/>
              <w:widowControl/>
              <w:suppressAutoHyphens w:val="0"/>
              <w:spacing w:line="240" w:lineRule="auto"/>
              <w:jc w:val="both"/>
              <w:rPr>
                <w:rFonts w:eastAsia="Arial" w:cs="Times New Roman"/>
                <w:sz w:val="18"/>
                <w:szCs w:val="18"/>
                <w:lang w:val="en" w:eastAsia="pl-PL" w:bidi="ar-SA"/>
              </w:rPr>
            </w:pPr>
            <w:r w:rsidRPr="00AB0381">
              <w:rPr>
                <w:rFonts w:eastAsia="Arial" w:cs="Times New Roman"/>
                <w:sz w:val="18"/>
                <w:szCs w:val="18"/>
                <w:lang w:val="pl-PL" w:eastAsia="pl-PL" w:bidi="ar-SA"/>
              </w:rPr>
              <w:t>DESIRABILITY</w:t>
            </w:r>
          </w:p>
        </w:tc>
        <w:tc>
          <w:tcPr>
            <w:tcW w:w="2126" w:type="dxa"/>
          </w:tcPr>
          <w:p w:rsidR="00AB0381" w:rsidRPr="00AB0381" w:rsidRDefault="00AB0381" w:rsidP="00AB0381">
            <w:pPr>
              <w:keepNext w:val="0"/>
              <w:widowControl/>
              <w:suppressAutoHyphens w:val="0"/>
              <w:spacing w:line="240" w:lineRule="auto"/>
              <w:jc w:val="both"/>
              <w:rPr>
                <w:rFonts w:eastAsia="Arial" w:cs="Times New Roman"/>
                <w:sz w:val="18"/>
                <w:szCs w:val="18"/>
                <w:lang w:val="en" w:eastAsia="pl-PL" w:bidi="ar-SA"/>
              </w:rPr>
            </w:pPr>
            <w:r w:rsidRPr="00AB0381">
              <w:rPr>
                <w:rFonts w:eastAsia="Arial" w:cs="Times New Roman"/>
                <w:sz w:val="18"/>
                <w:szCs w:val="18"/>
                <w:lang w:val="en" w:eastAsia="pl-PL" w:bidi="ar-SA"/>
              </w:rPr>
              <w:t>OMISSION</w:t>
            </w:r>
            <w:r w:rsidRPr="00AB0381">
              <w:rPr>
                <w:rFonts w:eastAsia="Arial" w:cs="Times New Roman"/>
                <w:sz w:val="18"/>
                <w:szCs w:val="18"/>
                <w:vertAlign w:val="superscript"/>
                <w:lang w:val="en" w:eastAsia="pl-PL" w:bidi="ar-SA"/>
              </w:rPr>
              <w:footnoteReference w:id="14"/>
            </w:r>
            <w:r w:rsidRPr="00AB0381">
              <w:rPr>
                <w:rFonts w:eastAsia="Arial" w:cs="Times New Roman"/>
                <w:sz w:val="18"/>
                <w:szCs w:val="18"/>
                <w:lang w:val="en" w:eastAsia="pl-PL" w:bidi="ar-SA"/>
              </w:rPr>
              <w:t xml:space="preserve"> (1)</w:t>
            </w:r>
          </w:p>
        </w:tc>
        <w:tc>
          <w:tcPr>
            <w:tcW w:w="1276" w:type="dxa"/>
          </w:tcPr>
          <w:p w:rsidR="00AB0381" w:rsidRPr="00AB0381" w:rsidRDefault="00AB0381" w:rsidP="00AB0381">
            <w:pPr>
              <w:keepNext w:val="0"/>
              <w:widowControl/>
              <w:suppressAutoHyphens w:val="0"/>
              <w:spacing w:line="240" w:lineRule="auto"/>
              <w:jc w:val="both"/>
              <w:rPr>
                <w:rFonts w:eastAsia="Arial" w:cs="Times New Roman"/>
                <w:sz w:val="18"/>
                <w:szCs w:val="18"/>
                <w:lang w:val="en" w:eastAsia="pl-PL" w:bidi="ar-SA"/>
              </w:rPr>
            </w:pPr>
            <w:r w:rsidRPr="00AB0381">
              <w:rPr>
                <w:rFonts w:eastAsia="Arial" w:cs="Times New Roman"/>
                <w:sz w:val="18"/>
                <w:szCs w:val="18"/>
                <w:lang w:val="en" w:eastAsia="pl-PL" w:bidi="ar-SA"/>
              </w:rPr>
              <w:t>OMISSION</w:t>
            </w:r>
          </w:p>
        </w:tc>
      </w:tr>
      <w:tr w:rsidR="00AB0381" w:rsidRPr="00AB0381" w:rsidTr="00AB0381">
        <w:tc>
          <w:tcPr>
            <w:tcW w:w="1951" w:type="dxa"/>
          </w:tcPr>
          <w:p w:rsidR="00AB0381" w:rsidRPr="00AB0381" w:rsidRDefault="00AB0381" w:rsidP="00AB0381">
            <w:pPr>
              <w:keepNext w:val="0"/>
              <w:widowControl/>
              <w:suppressAutoHyphens w:val="0"/>
              <w:spacing w:line="240" w:lineRule="auto"/>
              <w:jc w:val="both"/>
              <w:rPr>
                <w:rFonts w:eastAsia="Arial" w:cs="Times New Roman"/>
                <w:sz w:val="18"/>
                <w:szCs w:val="18"/>
                <w:lang w:val="en" w:eastAsia="pl-PL" w:bidi="ar-SA"/>
              </w:rPr>
            </w:pPr>
            <w:r w:rsidRPr="00AB0381">
              <w:rPr>
                <w:rFonts w:eastAsia="Arial" w:cs="Times New Roman"/>
                <w:i/>
                <w:sz w:val="18"/>
                <w:szCs w:val="18"/>
                <w:lang w:val="en" w:eastAsia="pl-PL" w:bidi="ar-SA"/>
              </w:rPr>
              <w:t xml:space="preserve">it is </w:t>
            </w:r>
            <w:r w:rsidRPr="00AB0381">
              <w:rPr>
                <w:rFonts w:eastAsia="Arial" w:cs="Times New Roman"/>
                <w:b/>
                <w:i/>
                <w:sz w:val="18"/>
                <w:szCs w:val="18"/>
                <w:lang w:val="en" w:eastAsia="pl-PL" w:bidi="ar-SA"/>
              </w:rPr>
              <w:t>appropriate</w:t>
            </w:r>
            <w:r w:rsidRPr="00AB0381">
              <w:rPr>
                <w:rFonts w:eastAsia="Arial" w:cs="Times New Roman"/>
                <w:i/>
                <w:sz w:val="18"/>
                <w:szCs w:val="18"/>
                <w:lang w:val="en" w:eastAsia="pl-PL" w:bidi="ar-SA"/>
              </w:rPr>
              <w:t xml:space="preserve"> to</w:t>
            </w:r>
            <w:r w:rsidRPr="00AB0381">
              <w:rPr>
                <w:rFonts w:eastAsia="Arial" w:cs="Times New Roman"/>
                <w:sz w:val="18"/>
                <w:szCs w:val="18"/>
                <w:lang w:val="en" w:eastAsia="pl-PL" w:bidi="ar-SA"/>
              </w:rPr>
              <w:t xml:space="preserve"> (1)</w:t>
            </w:r>
          </w:p>
        </w:tc>
        <w:tc>
          <w:tcPr>
            <w:tcW w:w="1701" w:type="dxa"/>
          </w:tcPr>
          <w:p w:rsidR="00AB0381" w:rsidRPr="00AB0381" w:rsidRDefault="00AB0381" w:rsidP="00AB0381">
            <w:pPr>
              <w:keepNext w:val="0"/>
              <w:widowControl/>
              <w:suppressAutoHyphens w:val="0"/>
              <w:spacing w:line="240" w:lineRule="auto"/>
              <w:jc w:val="both"/>
              <w:rPr>
                <w:rFonts w:eastAsia="Arial" w:cs="Times New Roman"/>
                <w:sz w:val="18"/>
                <w:szCs w:val="18"/>
                <w:lang w:val="en" w:eastAsia="pl-PL" w:bidi="ar-SA"/>
              </w:rPr>
            </w:pPr>
            <w:r w:rsidRPr="00AB0381">
              <w:rPr>
                <w:rFonts w:eastAsia="Arial" w:cs="Times New Roman"/>
                <w:sz w:val="18"/>
                <w:szCs w:val="18"/>
                <w:lang w:val="pl-PL" w:eastAsia="pl-PL" w:bidi="ar-SA"/>
              </w:rPr>
              <w:t>DESIRABILITY</w:t>
            </w:r>
          </w:p>
        </w:tc>
        <w:tc>
          <w:tcPr>
            <w:tcW w:w="2126" w:type="dxa"/>
          </w:tcPr>
          <w:p w:rsidR="00AB0381" w:rsidRPr="00AB0381" w:rsidRDefault="00AB0381" w:rsidP="00AB0381">
            <w:pPr>
              <w:keepNext w:val="0"/>
              <w:widowControl/>
              <w:suppressAutoHyphens w:val="0"/>
              <w:spacing w:line="240" w:lineRule="auto"/>
              <w:jc w:val="both"/>
              <w:rPr>
                <w:rFonts w:eastAsia="Arial" w:cs="Times New Roman"/>
                <w:sz w:val="18"/>
                <w:szCs w:val="18"/>
                <w:lang w:val="en" w:eastAsia="pl-PL" w:bidi="ar-SA"/>
              </w:rPr>
            </w:pPr>
            <w:proofErr w:type="spellStart"/>
            <w:r w:rsidRPr="00AB0381">
              <w:rPr>
                <w:rFonts w:eastAsia="Arial" w:cs="Times New Roman"/>
                <w:b/>
                <w:i/>
                <w:sz w:val="18"/>
                <w:szCs w:val="18"/>
                <w:lang w:val="en" w:eastAsia="pl-PL" w:bidi="ar-SA"/>
              </w:rPr>
              <w:t>warto</w:t>
            </w:r>
            <w:proofErr w:type="spellEnd"/>
            <w:r w:rsidRPr="00AB0381">
              <w:rPr>
                <w:rFonts w:eastAsia="Arial" w:cs="Times New Roman"/>
                <w:sz w:val="18"/>
                <w:szCs w:val="18"/>
                <w:lang w:val="en" w:eastAsia="pl-PL" w:bidi="ar-SA"/>
              </w:rPr>
              <w:t xml:space="preserve"> (1) ‘it is worth’</w:t>
            </w:r>
          </w:p>
        </w:tc>
        <w:tc>
          <w:tcPr>
            <w:tcW w:w="1276" w:type="dxa"/>
          </w:tcPr>
          <w:p w:rsidR="00AB0381" w:rsidRPr="00AB0381" w:rsidRDefault="00AB0381" w:rsidP="00AB0381">
            <w:pPr>
              <w:keepNext w:val="0"/>
              <w:widowControl/>
              <w:suppressAutoHyphens w:val="0"/>
              <w:spacing w:line="240" w:lineRule="auto"/>
              <w:jc w:val="both"/>
              <w:rPr>
                <w:rFonts w:eastAsia="Arial" w:cs="Times New Roman"/>
                <w:sz w:val="18"/>
                <w:szCs w:val="18"/>
                <w:lang w:val="en" w:eastAsia="pl-PL" w:bidi="ar-SA"/>
              </w:rPr>
            </w:pPr>
            <w:proofErr w:type="spellStart"/>
            <w:r w:rsidRPr="00AB0381">
              <w:rPr>
                <w:rFonts w:eastAsia="Arial" w:cs="Times New Roman"/>
                <w:sz w:val="18"/>
                <w:szCs w:val="18"/>
                <w:lang w:val="en" w:eastAsia="pl-PL" w:bidi="ar-SA"/>
              </w:rPr>
              <w:t>MODv</w:t>
            </w:r>
            <w:proofErr w:type="spellEnd"/>
            <w:r w:rsidRPr="00AB0381">
              <w:rPr>
                <w:rFonts w:eastAsia="Arial" w:cs="Times New Roman"/>
                <w:sz w:val="18"/>
                <w:szCs w:val="18"/>
                <w:lang w:val="en" w:eastAsia="pl-PL" w:bidi="ar-SA"/>
              </w:rPr>
              <w:t xml:space="preserve"> v-</w:t>
            </w:r>
            <w:proofErr w:type="spellStart"/>
            <w:r w:rsidRPr="00AB0381">
              <w:rPr>
                <w:rFonts w:eastAsia="Arial" w:cs="Times New Roman"/>
                <w:sz w:val="18"/>
                <w:szCs w:val="18"/>
                <w:lang w:val="en" w:eastAsia="pl-PL" w:bidi="ar-SA"/>
              </w:rPr>
              <w:t>inf</w:t>
            </w:r>
            <w:proofErr w:type="spellEnd"/>
          </w:p>
        </w:tc>
      </w:tr>
      <w:tr w:rsidR="00AB0381" w:rsidRPr="00AB0381" w:rsidTr="00AB0381">
        <w:tc>
          <w:tcPr>
            <w:tcW w:w="1951" w:type="dxa"/>
          </w:tcPr>
          <w:p w:rsidR="00AB0381" w:rsidRPr="00AB0381" w:rsidRDefault="00AB0381" w:rsidP="00AB0381">
            <w:pPr>
              <w:keepNext w:val="0"/>
              <w:widowControl/>
              <w:suppressAutoHyphens w:val="0"/>
              <w:spacing w:line="240" w:lineRule="auto"/>
              <w:jc w:val="both"/>
              <w:rPr>
                <w:rFonts w:eastAsia="Arial" w:cs="Times New Roman"/>
                <w:sz w:val="18"/>
                <w:szCs w:val="18"/>
                <w:lang w:val="en" w:eastAsia="pl-PL" w:bidi="ar-SA"/>
              </w:rPr>
            </w:pPr>
            <w:r w:rsidRPr="00AB0381">
              <w:rPr>
                <w:rFonts w:eastAsia="Arial" w:cs="Times New Roman"/>
                <w:i/>
                <w:sz w:val="18"/>
                <w:szCs w:val="18"/>
                <w:lang w:val="en" w:eastAsia="pl-PL" w:bidi="ar-SA"/>
              </w:rPr>
              <w:t xml:space="preserve">it is </w:t>
            </w:r>
            <w:r w:rsidRPr="00AB0381">
              <w:rPr>
                <w:rFonts w:eastAsia="Arial" w:cs="Times New Roman"/>
                <w:b/>
                <w:i/>
                <w:sz w:val="18"/>
                <w:szCs w:val="18"/>
                <w:lang w:val="en" w:eastAsia="pl-PL" w:bidi="ar-SA"/>
              </w:rPr>
              <w:t>better</w:t>
            </w:r>
            <w:r w:rsidRPr="00AB0381">
              <w:rPr>
                <w:rFonts w:eastAsia="Arial" w:cs="Times New Roman"/>
                <w:i/>
                <w:sz w:val="18"/>
                <w:szCs w:val="18"/>
                <w:lang w:val="en" w:eastAsia="pl-PL" w:bidi="ar-SA"/>
              </w:rPr>
              <w:t xml:space="preserve"> to</w:t>
            </w:r>
            <w:r w:rsidRPr="00AB0381">
              <w:rPr>
                <w:rFonts w:eastAsia="Arial" w:cs="Times New Roman"/>
                <w:sz w:val="18"/>
                <w:szCs w:val="18"/>
                <w:lang w:val="en" w:eastAsia="pl-PL" w:bidi="ar-SA"/>
              </w:rPr>
              <w:t xml:space="preserve"> (1)</w:t>
            </w:r>
          </w:p>
        </w:tc>
        <w:tc>
          <w:tcPr>
            <w:tcW w:w="1701" w:type="dxa"/>
          </w:tcPr>
          <w:p w:rsidR="00AB0381" w:rsidRPr="00AB0381" w:rsidRDefault="00AB0381" w:rsidP="00AB0381">
            <w:pPr>
              <w:keepNext w:val="0"/>
              <w:widowControl/>
              <w:suppressAutoHyphens w:val="0"/>
              <w:spacing w:line="240" w:lineRule="auto"/>
              <w:jc w:val="both"/>
              <w:rPr>
                <w:rFonts w:eastAsia="Arial" w:cs="Times New Roman"/>
                <w:sz w:val="18"/>
                <w:szCs w:val="18"/>
                <w:lang w:val="en" w:eastAsia="pl-PL" w:bidi="ar-SA"/>
              </w:rPr>
            </w:pPr>
            <w:r w:rsidRPr="00AB0381">
              <w:rPr>
                <w:rFonts w:eastAsia="Arial" w:cs="Times New Roman"/>
                <w:sz w:val="18"/>
                <w:szCs w:val="18"/>
                <w:lang w:val="pl-PL" w:eastAsia="pl-PL" w:bidi="ar-SA"/>
              </w:rPr>
              <w:t>DESIRABILITY</w:t>
            </w:r>
          </w:p>
        </w:tc>
        <w:tc>
          <w:tcPr>
            <w:tcW w:w="2126" w:type="dxa"/>
          </w:tcPr>
          <w:p w:rsidR="00AB0381" w:rsidRPr="00AB0381" w:rsidRDefault="00AB0381" w:rsidP="00AB0381">
            <w:pPr>
              <w:keepNext w:val="0"/>
              <w:widowControl/>
              <w:suppressAutoHyphens w:val="0"/>
              <w:spacing w:line="240" w:lineRule="auto"/>
              <w:jc w:val="both"/>
              <w:rPr>
                <w:rFonts w:eastAsia="Arial" w:cs="Times New Roman"/>
                <w:sz w:val="18"/>
                <w:szCs w:val="18"/>
                <w:lang w:val="en" w:eastAsia="pl-PL" w:bidi="ar-SA"/>
              </w:rPr>
            </w:pPr>
            <w:proofErr w:type="spellStart"/>
            <w:r w:rsidRPr="00AB0381">
              <w:rPr>
                <w:rFonts w:eastAsia="Arial" w:cs="Times New Roman"/>
                <w:b/>
                <w:i/>
                <w:sz w:val="18"/>
                <w:szCs w:val="18"/>
                <w:lang w:val="en" w:eastAsia="pl-PL" w:bidi="ar-SA"/>
              </w:rPr>
              <w:t>lepiej</w:t>
            </w:r>
            <w:proofErr w:type="spellEnd"/>
            <w:r w:rsidRPr="00AB0381">
              <w:rPr>
                <w:rFonts w:eastAsia="Arial" w:cs="Times New Roman"/>
                <w:sz w:val="18"/>
                <w:szCs w:val="18"/>
                <w:lang w:val="en" w:eastAsia="pl-PL" w:bidi="ar-SA"/>
              </w:rPr>
              <w:t xml:space="preserve"> (1) ‘better’</w:t>
            </w:r>
          </w:p>
        </w:tc>
        <w:tc>
          <w:tcPr>
            <w:tcW w:w="1276" w:type="dxa"/>
          </w:tcPr>
          <w:p w:rsidR="00AB0381" w:rsidRPr="00AB0381" w:rsidRDefault="00AB0381" w:rsidP="00AB0381">
            <w:pPr>
              <w:keepNext w:val="0"/>
              <w:widowControl/>
              <w:suppressAutoHyphens w:val="0"/>
              <w:spacing w:line="240" w:lineRule="auto"/>
              <w:jc w:val="both"/>
              <w:rPr>
                <w:rFonts w:eastAsia="Arial" w:cs="Times New Roman"/>
                <w:sz w:val="18"/>
                <w:szCs w:val="18"/>
                <w:lang w:val="en" w:eastAsia="pl-PL" w:bidi="ar-SA"/>
              </w:rPr>
            </w:pPr>
            <w:r w:rsidRPr="00AB0381">
              <w:rPr>
                <w:rFonts w:eastAsia="Arial" w:cs="Times New Roman"/>
                <w:sz w:val="18"/>
                <w:szCs w:val="18"/>
                <w:lang w:val="en" w:eastAsia="pl-PL" w:bidi="ar-SA"/>
              </w:rPr>
              <w:t>ADV V</w:t>
            </w:r>
          </w:p>
        </w:tc>
      </w:tr>
      <w:tr w:rsidR="00AB0381" w:rsidRPr="00AB0381" w:rsidTr="00AB0381">
        <w:tc>
          <w:tcPr>
            <w:tcW w:w="1951" w:type="dxa"/>
          </w:tcPr>
          <w:p w:rsidR="00AB0381" w:rsidRPr="00AB0381" w:rsidRDefault="00AB0381" w:rsidP="00AB0381">
            <w:pPr>
              <w:keepNext w:val="0"/>
              <w:widowControl/>
              <w:suppressAutoHyphens w:val="0"/>
              <w:spacing w:line="240" w:lineRule="auto"/>
              <w:jc w:val="both"/>
              <w:rPr>
                <w:rFonts w:eastAsia="Arial" w:cs="Times New Roman"/>
                <w:sz w:val="18"/>
                <w:szCs w:val="18"/>
                <w:lang w:val="en-GB" w:eastAsia="pl-PL" w:bidi="ar-SA"/>
              </w:rPr>
            </w:pPr>
            <w:r w:rsidRPr="00AB0381">
              <w:rPr>
                <w:rFonts w:eastAsia="Arial" w:cs="Times New Roman"/>
                <w:i/>
                <w:sz w:val="18"/>
                <w:szCs w:val="18"/>
                <w:lang w:val="en-GB" w:eastAsia="pl-PL" w:bidi="ar-SA"/>
              </w:rPr>
              <w:t xml:space="preserve">it is </w:t>
            </w:r>
            <w:r w:rsidRPr="00AB0381">
              <w:rPr>
                <w:rFonts w:eastAsia="Arial" w:cs="Times New Roman"/>
                <w:b/>
                <w:i/>
                <w:sz w:val="18"/>
                <w:szCs w:val="18"/>
                <w:lang w:val="en-GB" w:eastAsia="pl-PL" w:bidi="ar-SA"/>
              </w:rPr>
              <w:t>fair</w:t>
            </w:r>
            <w:r w:rsidRPr="00AB0381">
              <w:rPr>
                <w:rFonts w:eastAsia="Arial" w:cs="Times New Roman"/>
                <w:i/>
                <w:sz w:val="18"/>
                <w:szCs w:val="18"/>
                <w:lang w:val="en-GB" w:eastAsia="pl-PL" w:bidi="ar-SA"/>
              </w:rPr>
              <w:t xml:space="preserve"> to</w:t>
            </w:r>
            <w:r w:rsidRPr="00AB0381">
              <w:rPr>
                <w:rFonts w:eastAsia="Arial" w:cs="Times New Roman"/>
                <w:sz w:val="18"/>
                <w:szCs w:val="18"/>
                <w:lang w:val="en-GB" w:eastAsia="pl-PL" w:bidi="ar-SA"/>
              </w:rPr>
              <w:t xml:space="preserve"> (1) (</w:t>
            </w:r>
            <w:r w:rsidRPr="00AB0381">
              <w:rPr>
                <w:rFonts w:eastAsia="Arial" w:cs="Times New Roman"/>
                <w:i/>
                <w:iCs/>
                <w:sz w:val="18"/>
                <w:szCs w:val="18"/>
                <w:lang w:val="en-GB" w:eastAsia="pl-PL" w:bidi="ar-SA"/>
              </w:rPr>
              <w:t>say that…</w:t>
            </w:r>
            <w:r w:rsidRPr="00AB0381">
              <w:rPr>
                <w:rFonts w:eastAsia="Arial" w:cs="Times New Roman"/>
                <w:sz w:val="18"/>
                <w:szCs w:val="18"/>
                <w:lang w:val="en-GB" w:eastAsia="pl-PL" w:bidi="ar-SA"/>
              </w:rPr>
              <w:t>)</w:t>
            </w:r>
          </w:p>
        </w:tc>
        <w:tc>
          <w:tcPr>
            <w:tcW w:w="1701" w:type="dxa"/>
          </w:tcPr>
          <w:p w:rsidR="00AB0381" w:rsidRPr="00AB0381" w:rsidRDefault="00AB0381" w:rsidP="00AB0381">
            <w:pPr>
              <w:keepNext w:val="0"/>
              <w:widowControl/>
              <w:suppressAutoHyphens w:val="0"/>
              <w:spacing w:line="240" w:lineRule="auto"/>
              <w:jc w:val="both"/>
              <w:rPr>
                <w:rFonts w:eastAsia="Arial" w:cs="Times New Roman"/>
                <w:sz w:val="18"/>
                <w:szCs w:val="18"/>
                <w:lang w:val="pl-PL" w:eastAsia="pl-PL" w:bidi="ar-SA"/>
              </w:rPr>
            </w:pPr>
            <w:r w:rsidRPr="00AB0381">
              <w:rPr>
                <w:rFonts w:eastAsia="Arial" w:cs="Times New Roman"/>
                <w:sz w:val="18"/>
                <w:szCs w:val="18"/>
                <w:lang w:val="pl-PL" w:eastAsia="pl-PL" w:bidi="ar-SA"/>
              </w:rPr>
              <w:t>DESIRABILITY</w:t>
            </w:r>
          </w:p>
        </w:tc>
        <w:tc>
          <w:tcPr>
            <w:tcW w:w="2126" w:type="dxa"/>
          </w:tcPr>
          <w:p w:rsidR="00AB0381" w:rsidRPr="00AB0381" w:rsidRDefault="00AB0381" w:rsidP="00AB0381">
            <w:pPr>
              <w:keepNext w:val="0"/>
              <w:widowControl/>
              <w:suppressAutoHyphens w:val="0"/>
              <w:spacing w:line="240" w:lineRule="auto"/>
              <w:jc w:val="both"/>
              <w:rPr>
                <w:rFonts w:eastAsia="Arial" w:cs="Times New Roman"/>
                <w:sz w:val="18"/>
                <w:szCs w:val="18"/>
                <w:lang w:val="pl-PL" w:eastAsia="pl-PL" w:bidi="ar-SA"/>
              </w:rPr>
            </w:pPr>
            <w:r w:rsidRPr="00AB0381">
              <w:rPr>
                <w:rFonts w:eastAsia="Arial" w:cs="Times New Roman"/>
                <w:b/>
                <w:bCs/>
                <w:i/>
                <w:sz w:val="18"/>
                <w:szCs w:val="18"/>
                <w:lang w:val="pl-PL" w:eastAsia="pl-PL" w:bidi="ar-SA"/>
              </w:rPr>
              <w:t>uczciwie</w:t>
            </w:r>
            <w:r w:rsidRPr="00AB0381">
              <w:rPr>
                <w:rFonts w:eastAsia="Arial" w:cs="Times New Roman"/>
                <w:b/>
                <w:bCs/>
                <w:sz w:val="18"/>
                <w:szCs w:val="18"/>
                <w:lang w:val="pl-PL" w:eastAsia="pl-PL" w:bidi="ar-SA"/>
              </w:rPr>
              <w:t xml:space="preserve"> </w:t>
            </w:r>
            <w:r w:rsidRPr="00AB0381">
              <w:rPr>
                <w:rFonts w:eastAsia="Arial" w:cs="Times New Roman"/>
                <w:sz w:val="18"/>
                <w:szCs w:val="18"/>
                <w:lang w:val="pl-PL" w:eastAsia="pl-PL" w:bidi="ar-SA"/>
              </w:rPr>
              <w:t>(1) ‘</w:t>
            </w:r>
            <w:proofErr w:type="spellStart"/>
            <w:r w:rsidRPr="00AB0381">
              <w:rPr>
                <w:rFonts w:eastAsia="Arial" w:cs="Times New Roman"/>
                <w:sz w:val="18"/>
                <w:szCs w:val="18"/>
                <w:lang w:val="pl-PL" w:eastAsia="pl-PL" w:bidi="ar-SA"/>
              </w:rPr>
              <w:t>fairly</w:t>
            </w:r>
            <w:proofErr w:type="spellEnd"/>
            <w:r w:rsidRPr="00AB0381">
              <w:rPr>
                <w:rFonts w:eastAsia="Arial" w:cs="Times New Roman"/>
                <w:sz w:val="18"/>
                <w:szCs w:val="18"/>
                <w:lang w:val="pl-PL" w:eastAsia="pl-PL" w:bidi="ar-SA"/>
              </w:rPr>
              <w:t>’</w:t>
            </w:r>
          </w:p>
        </w:tc>
        <w:tc>
          <w:tcPr>
            <w:tcW w:w="1276" w:type="dxa"/>
          </w:tcPr>
          <w:p w:rsidR="00AB0381" w:rsidRPr="00AB0381" w:rsidRDefault="00AB0381" w:rsidP="00AB0381">
            <w:pPr>
              <w:keepNext w:val="0"/>
              <w:widowControl/>
              <w:suppressAutoHyphens w:val="0"/>
              <w:spacing w:line="240" w:lineRule="auto"/>
              <w:jc w:val="both"/>
              <w:rPr>
                <w:rFonts w:eastAsia="Arial" w:cs="Times New Roman"/>
                <w:sz w:val="18"/>
                <w:szCs w:val="18"/>
                <w:lang w:val="pl-PL" w:eastAsia="pl-PL" w:bidi="ar-SA"/>
              </w:rPr>
            </w:pPr>
            <w:r w:rsidRPr="00AB0381">
              <w:rPr>
                <w:rFonts w:eastAsia="Arial" w:cs="Times New Roman"/>
                <w:sz w:val="18"/>
                <w:szCs w:val="18"/>
                <w:lang w:val="pl-PL" w:eastAsia="pl-PL" w:bidi="ar-SA"/>
              </w:rPr>
              <w:t>TRANSFOR</w:t>
            </w:r>
            <w:r>
              <w:rPr>
                <w:rFonts w:eastAsia="Arial" w:cs="Times New Roman"/>
                <w:sz w:val="18"/>
                <w:szCs w:val="18"/>
                <w:lang w:val="pl-PL" w:eastAsia="pl-PL" w:bidi="ar-SA"/>
              </w:rPr>
              <w:t>-</w:t>
            </w:r>
            <w:r w:rsidRPr="00AB0381">
              <w:rPr>
                <w:rFonts w:eastAsia="Arial" w:cs="Times New Roman"/>
                <w:sz w:val="18"/>
                <w:szCs w:val="18"/>
                <w:lang w:val="pl-PL" w:eastAsia="pl-PL" w:bidi="ar-SA"/>
              </w:rPr>
              <w:t>MATION</w:t>
            </w:r>
            <w:r w:rsidRPr="00AB0381">
              <w:rPr>
                <w:rFonts w:eastAsia="Arial" w:cs="Times New Roman"/>
                <w:sz w:val="18"/>
                <w:szCs w:val="18"/>
                <w:vertAlign w:val="superscript"/>
                <w:lang w:val="pl-PL" w:eastAsia="pl-PL" w:bidi="ar-SA"/>
              </w:rPr>
              <w:footnoteReference w:id="15"/>
            </w:r>
          </w:p>
        </w:tc>
      </w:tr>
      <w:tr w:rsidR="00AB0381" w:rsidRPr="00AB0381" w:rsidTr="00AB0381">
        <w:tc>
          <w:tcPr>
            <w:tcW w:w="1951" w:type="dxa"/>
          </w:tcPr>
          <w:p w:rsidR="00AB0381" w:rsidRPr="00AB0381" w:rsidRDefault="00AB0381" w:rsidP="00AB0381">
            <w:pPr>
              <w:keepNext w:val="0"/>
              <w:widowControl/>
              <w:suppressAutoHyphens w:val="0"/>
              <w:spacing w:line="240" w:lineRule="auto"/>
              <w:jc w:val="both"/>
              <w:rPr>
                <w:rFonts w:eastAsia="Arial" w:cs="Times New Roman"/>
                <w:i/>
                <w:sz w:val="18"/>
                <w:szCs w:val="18"/>
                <w:lang w:val="en-GB" w:eastAsia="pl-PL" w:bidi="ar-SA"/>
              </w:rPr>
            </w:pPr>
            <w:r w:rsidRPr="00AB0381">
              <w:rPr>
                <w:rFonts w:eastAsia="Arial" w:cs="Times New Roman"/>
                <w:i/>
                <w:sz w:val="18"/>
                <w:szCs w:val="18"/>
                <w:lang w:val="en-GB" w:eastAsia="pl-PL" w:bidi="ar-SA"/>
              </w:rPr>
              <w:t xml:space="preserve">it is </w:t>
            </w:r>
            <w:r w:rsidRPr="00AB0381">
              <w:rPr>
                <w:rFonts w:eastAsia="Arial" w:cs="Times New Roman"/>
                <w:b/>
                <w:i/>
                <w:sz w:val="18"/>
                <w:szCs w:val="18"/>
                <w:lang w:val="en-GB" w:eastAsia="pl-PL" w:bidi="ar-SA"/>
              </w:rPr>
              <w:t>good</w:t>
            </w:r>
            <w:r w:rsidRPr="00AB0381">
              <w:rPr>
                <w:rFonts w:eastAsia="Arial" w:cs="Times New Roman"/>
                <w:i/>
                <w:sz w:val="18"/>
                <w:szCs w:val="18"/>
                <w:lang w:val="en-GB" w:eastAsia="pl-PL" w:bidi="ar-SA"/>
              </w:rPr>
              <w:t xml:space="preserve"> to </w:t>
            </w:r>
            <w:r w:rsidRPr="00AB0381">
              <w:rPr>
                <w:rFonts w:eastAsia="Arial" w:cs="Times New Roman"/>
                <w:sz w:val="18"/>
                <w:szCs w:val="18"/>
                <w:lang w:val="en-GB" w:eastAsia="pl-PL" w:bidi="ar-SA"/>
              </w:rPr>
              <w:t>(1)</w:t>
            </w:r>
            <w:r w:rsidRPr="00AB0381">
              <w:rPr>
                <w:rFonts w:eastAsia="Arial" w:cs="Times New Roman"/>
                <w:i/>
                <w:sz w:val="18"/>
                <w:szCs w:val="18"/>
                <w:lang w:val="en-GB" w:eastAsia="pl-PL" w:bidi="ar-SA"/>
              </w:rPr>
              <w:t xml:space="preserve"> </w:t>
            </w:r>
            <w:r w:rsidRPr="00AB0381">
              <w:rPr>
                <w:rFonts w:eastAsia="Arial" w:cs="Times New Roman"/>
                <w:sz w:val="18"/>
                <w:szCs w:val="18"/>
                <w:lang w:val="en-GB" w:eastAsia="pl-PL" w:bidi="ar-SA"/>
              </w:rPr>
              <w:t>know</w:t>
            </w:r>
          </w:p>
        </w:tc>
        <w:tc>
          <w:tcPr>
            <w:tcW w:w="1701" w:type="dxa"/>
          </w:tcPr>
          <w:p w:rsidR="00AB0381" w:rsidRPr="00AB0381" w:rsidRDefault="00AB0381" w:rsidP="00AB0381">
            <w:pPr>
              <w:keepNext w:val="0"/>
              <w:widowControl/>
              <w:suppressAutoHyphens w:val="0"/>
              <w:spacing w:line="240" w:lineRule="auto"/>
              <w:jc w:val="both"/>
              <w:rPr>
                <w:rFonts w:eastAsia="Arial" w:cs="Times New Roman"/>
                <w:sz w:val="18"/>
                <w:szCs w:val="18"/>
                <w:lang w:val="en-GB" w:eastAsia="pl-PL" w:bidi="ar-SA"/>
              </w:rPr>
            </w:pPr>
            <w:r w:rsidRPr="00AB0381">
              <w:rPr>
                <w:rFonts w:eastAsia="Arial" w:cs="Times New Roman"/>
                <w:sz w:val="18"/>
                <w:szCs w:val="18"/>
                <w:lang w:val="pl-PL" w:eastAsia="pl-PL" w:bidi="ar-SA"/>
              </w:rPr>
              <w:t>DESIRABILITY</w:t>
            </w:r>
          </w:p>
        </w:tc>
        <w:tc>
          <w:tcPr>
            <w:tcW w:w="2126" w:type="dxa"/>
          </w:tcPr>
          <w:p w:rsidR="00AB0381" w:rsidRPr="00AB0381" w:rsidRDefault="00AB0381" w:rsidP="00AB0381">
            <w:pPr>
              <w:keepNext w:val="0"/>
              <w:widowControl/>
              <w:suppressAutoHyphens w:val="0"/>
              <w:spacing w:line="240" w:lineRule="auto"/>
              <w:jc w:val="both"/>
              <w:rPr>
                <w:rFonts w:eastAsia="Arial" w:cs="Times New Roman"/>
                <w:sz w:val="18"/>
                <w:szCs w:val="18"/>
                <w:lang w:val="en-GB" w:eastAsia="pl-PL" w:bidi="ar-SA"/>
              </w:rPr>
            </w:pPr>
            <w:proofErr w:type="spellStart"/>
            <w:r w:rsidRPr="00AB0381">
              <w:rPr>
                <w:rFonts w:eastAsia="Arial" w:cs="Times New Roman"/>
                <w:b/>
                <w:i/>
                <w:sz w:val="18"/>
                <w:szCs w:val="18"/>
                <w:lang w:val="en-GB" w:eastAsia="pl-PL" w:bidi="ar-SA"/>
              </w:rPr>
              <w:t>dobrze</w:t>
            </w:r>
            <w:proofErr w:type="spellEnd"/>
            <w:r w:rsidRPr="00AB0381">
              <w:rPr>
                <w:rFonts w:eastAsia="Arial" w:cs="Times New Roman"/>
                <w:i/>
                <w:sz w:val="18"/>
                <w:szCs w:val="18"/>
                <w:lang w:val="en-GB" w:eastAsia="pl-PL" w:bidi="ar-SA"/>
              </w:rPr>
              <w:t xml:space="preserve"> jest</w:t>
            </w:r>
            <w:r w:rsidRPr="00AB0381">
              <w:rPr>
                <w:rFonts w:eastAsia="Arial" w:cs="Times New Roman"/>
                <w:sz w:val="18"/>
                <w:szCs w:val="18"/>
                <w:lang w:val="en-GB" w:eastAsia="pl-PL" w:bidi="ar-SA"/>
              </w:rPr>
              <w:t xml:space="preserve"> (1) </w:t>
            </w:r>
          </w:p>
        </w:tc>
        <w:tc>
          <w:tcPr>
            <w:tcW w:w="1276" w:type="dxa"/>
          </w:tcPr>
          <w:p w:rsidR="00AB0381" w:rsidRPr="00AB0381" w:rsidRDefault="00AB0381" w:rsidP="00AB0381">
            <w:pPr>
              <w:keepNext w:val="0"/>
              <w:widowControl/>
              <w:suppressAutoHyphens w:val="0"/>
              <w:spacing w:line="240" w:lineRule="auto"/>
              <w:jc w:val="both"/>
              <w:rPr>
                <w:rFonts w:eastAsia="Arial" w:cs="Times New Roman"/>
                <w:sz w:val="18"/>
                <w:szCs w:val="18"/>
                <w:lang w:val="en-GB" w:eastAsia="pl-PL" w:bidi="ar-SA"/>
              </w:rPr>
            </w:pPr>
            <w:r w:rsidRPr="00AB0381">
              <w:rPr>
                <w:rFonts w:eastAsia="Arial" w:cs="Times New Roman"/>
                <w:sz w:val="18"/>
                <w:szCs w:val="18"/>
                <w:lang w:val="en-GB" w:eastAsia="pl-PL" w:bidi="ar-SA"/>
              </w:rPr>
              <w:t>ADV v-link</w:t>
            </w:r>
          </w:p>
        </w:tc>
      </w:tr>
      <w:tr w:rsidR="00AB0381" w:rsidRPr="00AB0381" w:rsidTr="00AB0381">
        <w:tc>
          <w:tcPr>
            <w:tcW w:w="1951" w:type="dxa"/>
          </w:tcPr>
          <w:p w:rsidR="00AB0381" w:rsidRPr="00AB0381" w:rsidRDefault="00AB0381" w:rsidP="00AB0381">
            <w:pPr>
              <w:keepNext w:val="0"/>
              <w:widowControl/>
              <w:suppressAutoHyphens w:val="0"/>
              <w:spacing w:line="240" w:lineRule="auto"/>
              <w:jc w:val="both"/>
              <w:rPr>
                <w:rFonts w:eastAsia="Arial" w:cs="Times New Roman"/>
                <w:sz w:val="18"/>
                <w:szCs w:val="18"/>
                <w:lang w:val="pl-PL" w:eastAsia="pl-PL" w:bidi="ar-SA"/>
              </w:rPr>
            </w:pPr>
            <w:proofErr w:type="spellStart"/>
            <w:r w:rsidRPr="00AB0381">
              <w:rPr>
                <w:rFonts w:eastAsia="Arial" w:cs="Times New Roman"/>
                <w:i/>
                <w:sz w:val="18"/>
                <w:szCs w:val="18"/>
                <w:lang w:val="pl-PL" w:eastAsia="pl-PL" w:bidi="ar-SA"/>
              </w:rPr>
              <w:t>it</w:t>
            </w:r>
            <w:proofErr w:type="spellEnd"/>
            <w:r w:rsidRPr="00AB0381">
              <w:rPr>
                <w:rFonts w:eastAsia="Arial" w:cs="Times New Roman"/>
                <w:i/>
                <w:sz w:val="18"/>
                <w:szCs w:val="18"/>
                <w:lang w:val="pl-PL" w:eastAsia="pl-PL" w:bidi="ar-SA"/>
              </w:rPr>
              <w:t xml:space="preserve"> </w:t>
            </w:r>
            <w:proofErr w:type="spellStart"/>
            <w:r w:rsidRPr="00AB0381">
              <w:rPr>
                <w:rFonts w:eastAsia="Arial" w:cs="Times New Roman"/>
                <w:i/>
                <w:sz w:val="18"/>
                <w:szCs w:val="18"/>
                <w:lang w:val="pl-PL" w:eastAsia="pl-PL" w:bidi="ar-SA"/>
              </w:rPr>
              <w:t>is</w:t>
            </w:r>
            <w:proofErr w:type="spellEnd"/>
            <w:r w:rsidRPr="00AB0381">
              <w:rPr>
                <w:rFonts w:eastAsia="Arial" w:cs="Times New Roman"/>
                <w:i/>
                <w:sz w:val="18"/>
                <w:szCs w:val="18"/>
                <w:lang w:val="pl-PL" w:eastAsia="pl-PL" w:bidi="ar-SA"/>
              </w:rPr>
              <w:t xml:space="preserve"> </w:t>
            </w:r>
            <w:proofErr w:type="spellStart"/>
            <w:r w:rsidRPr="00AB0381">
              <w:rPr>
                <w:rFonts w:eastAsia="Arial" w:cs="Times New Roman"/>
                <w:b/>
                <w:i/>
                <w:sz w:val="18"/>
                <w:szCs w:val="18"/>
                <w:lang w:val="pl-PL" w:eastAsia="pl-PL" w:bidi="ar-SA"/>
              </w:rPr>
              <w:t>inappropriate</w:t>
            </w:r>
            <w:proofErr w:type="spellEnd"/>
            <w:r w:rsidRPr="00AB0381">
              <w:rPr>
                <w:rFonts w:eastAsia="Arial" w:cs="Times New Roman"/>
                <w:i/>
                <w:sz w:val="18"/>
                <w:szCs w:val="18"/>
                <w:lang w:val="pl-PL" w:eastAsia="pl-PL" w:bidi="ar-SA"/>
              </w:rPr>
              <w:t xml:space="preserve"> to</w:t>
            </w:r>
            <w:r w:rsidRPr="00AB0381">
              <w:rPr>
                <w:rFonts w:eastAsia="Arial" w:cs="Times New Roman"/>
                <w:sz w:val="18"/>
                <w:szCs w:val="18"/>
                <w:lang w:val="pl-PL" w:eastAsia="pl-PL" w:bidi="ar-SA"/>
              </w:rPr>
              <w:t xml:space="preserve"> (1)</w:t>
            </w:r>
          </w:p>
        </w:tc>
        <w:tc>
          <w:tcPr>
            <w:tcW w:w="1701" w:type="dxa"/>
          </w:tcPr>
          <w:p w:rsidR="00AB0381" w:rsidRPr="00AB0381" w:rsidRDefault="00AB0381" w:rsidP="00AB0381">
            <w:pPr>
              <w:keepNext w:val="0"/>
              <w:widowControl/>
              <w:suppressAutoHyphens w:val="0"/>
              <w:spacing w:line="240" w:lineRule="auto"/>
              <w:jc w:val="both"/>
              <w:rPr>
                <w:rFonts w:eastAsia="Arial" w:cs="Times New Roman"/>
                <w:sz w:val="18"/>
                <w:szCs w:val="18"/>
                <w:lang w:val="pl-PL" w:eastAsia="pl-PL" w:bidi="ar-SA"/>
              </w:rPr>
            </w:pPr>
            <w:r w:rsidRPr="00AB0381">
              <w:rPr>
                <w:rFonts w:eastAsia="Arial" w:cs="Times New Roman"/>
                <w:sz w:val="18"/>
                <w:szCs w:val="18"/>
                <w:lang w:val="pl-PL" w:eastAsia="pl-PL" w:bidi="ar-SA"/>
              </w:rPr>
              <w:t>DESIRABILITY</w:t>
            </w:r>
          </w:p>
        </w:tc>
        <w:tc>
          <w:tcPr>
            <w:tcW w:w="2126" w:type="dxa"/>
          </w:tcPr>
          <w:p w:rsidR="00AB0381" w:rsidRPr="00AB0381" w:rsidRDefault="00AB0381" w:rsidP="00AB0381">
            <w:pPr>
              <w:keepNext w:val="0"/>
              <w:widowControl/>
              <w:suppressAutoHyphens w:val="0"/>
              <w:spacing w:line="240" w:lineRule="auto"/>
              <w:jc w:val="both"/>
              <w:rPr>
                <w:rFonts w:eastAsia="Arial" w:cs="Times New Roman"/>
                <w:sz w:val="18"/>
                <w:szCs w:val="18"/>
                <w:lang w:val="en-GB" w:eastAsia="pl-PL" w:bidi="ar-SA"/>
              </w:rPr>
            </w:pPr>
            <w:r w:rsidRPr="00AB0381">
              <w:rPr>
                <w:rFonts w:eastAsia="Arial" w:cs="Times New Roman"/>
                <w:i/>
                <w:sz w:val="18"/>
                <w:szCs w:val="18"/>
                <w:lang w:val="en-GB" w:eastAsia="pl-PL" w:bidi="ar-SA"/>
              </w:rPr>
              <w:t xml:space="preserve">jest </w:t>
            </w:r>
            <w:proofErr w:type="spellStart"/>
            <w:r w:rsidRPr="00AB0381">
              <w:rPr>
                <w:rFonts w:eastAsia="Arial" w:cs="Times New Roman"/>
                <w:b/>
                <w:i/>
                <w:sz w:val="18"/>
                <w:szCs w:val="18"/>
                <w:lang w:val="en-GB" w:eastAsia="pl-PL" w:bidi="ar-SA"/>
              </w:rPr>
              <w:t>niestosowne</w:t>
            </w:r>
            <w:proofErr w:type="spellEnd"/>
            <w:r w:rsidRPr="00AB0381">
              <w:rPr>
                <w:rFonts w:eastAsia="Arial" w:cs="Times New Roman"/>
                <w:sz w:val="18"/>
                <w:szCs w:val="18"/>
                <w:lang w:val="en-GB" w:eastAsia="pl-PL" w:bidi="ar-SA"/>
              </w:rPr>
              <w:t xml:space="preserve"> (1)</w:t>
            </w:r>
          </w:p>
        </w:tc>
        <w:tc>
          <w:tcPr>
            <w:tcW w:w="1276" w:type="dxa"/>
          </w:tcPr>
          <w:p w:rsidR="00AB0381" w:rsidRPr="00AB0381" w:rsidRDefault="00AB0381" w:rsidP="00AB0381">
            <w:pPr>
              <w:keepNext w:val="0"/>
              <w:widowControl/>
              <w:suppressAutoHyphens w:val="0"/>
              <w:spacing w:line="240" w:lineRule="auto"/>
              <w:jc w:val="both"/>
              <w:rPr>
                <w:rFonts w:eastAsia="Arial" w:cs="Times New Roman"/>
                <w:sz w:val="18"/>
                <w:szCs w:val="18"/>
                <w:lang w:val="en-GB" w:eastAsia="pl-PL" w:bidi="ar-SA"/>
              </w:rPr>
            </w:pPr>
            <w:r w:rsidRPr="00AB0381">
              <w:rPr>
                <w:rFonts w:eastAsia="Arial" w:cs="Times New Roman"/>
                <w:sz w:val="18"/>
                <w:szCs w:val="18"/>
                <w:lang w:val="en-GB" w:eastAsia="pl-PL" w:bidi="ar-SA"/>
              </w:rPr>
              <w:t>v-link ADJ</w:t>
            </w:r>
          </w:p>
        </w:tc>
      </w:tr>
      <w:tr w:rsidR="00AB0381" w:rsidRPr="00AB0381" w:rsidTr="00AB0381">
        <w:tc>
          <w:tcPr>
            <w:tcW w:w="1951" w:type="dxa"/>
          </w:tcPr>
          <w:p w:rsidR="00AB0381" w:rsidRPr="00AB0381" w:rsidRDefault="00AB0381" w:rsidP="00AB0381">
            <w:pPr>
              <w:keepNext w:val="0"/>
              <w:widowControl/>
              <w:suppressAutoHyphens w:val="0"/>
              <w:spacing w:line="240" w:lineRule="auto"/>
              <w:jc w:val="both"/>
              <w:rPr>
                <w:rFonts w:eastAsia="Arial" w:cs="Times New Roman"/>
                <w:sz w:val="18"/>
                <w:szCs w:val="18"/>
                <w:lang w:val="en-GB" w:eastAsia="pl-PL" w:bidi="ar-SA"/>
              </w:rPr>
            </w:pPr>
            <w:r w:rsidRPr="00AB0381">
              <w:rPr>
                <w:rFonts w:eastAsia="Arial" w:cs="Times New Roman"/>
                <w:i/>
                <w:sz w:val="18"/>
                <w:szCs w:val="18"/>
                <w:lang w:val="en-GB" w:eastAsia="pl-PL" w:bidi="ar-SA"/>
              </w:rPr>
              <w:t xml:space="preserve">it is </w:t>
            </w:r>
            <w:r w:rsidRPr="00AB0381">
              <w:rPr>
                <w:rFonts w:eastAsia="Arial" w:cs="Times New Roman"/>
                <w:b/>
                <w:i/>
                <w:sz w:val="18"/>
                <w:szCs w:val="18"/>
                <w:lang w:val="en-GB" w:eastAsia="pl-PL" w:bidi="ar-SA"/>
              </w:rPr>
              <w:t>irresponsible</w:t>
            </w:r>
            <w:r w:rsidRPr="00AB0381">
              <w:rPr>
                <w:rFonts w:eastAsia="Arial" w:cs="Times New Roman"/>
                <w:i/>
                <w:sz w:val="18"/>
                <w:szCs w:val="18"/>
                <w:lang w:val="en-GB" w:eastAsia="pl-PL" w:bidi="ar-SA"/>
              </w:rPr>
              <w:t xml:space="preserve"> to</w:t>
            </w:r>
            <w:r w:rsidRPr="00AB0381">
              <w:rPr>
                <w:rFonts w:eastAsia="Arial" w:cs="Times New Roman"/>
                <w:sz w:val="18"/>
                <w:szCs w:val="18"/>
                <w:lang w:val="en-GB" w:eastAsia="pl-PL" w:bidi="ar-SA"/>
              </w:rPr>
              <w:t xml:space="preserve"> (1)</w:t>
            </w:r>
          </w:p>
        </w:tc>
        <w:tc>
          <w:tcPr>
            <w:tcW w:w="1701" w:type="dxa"/>
          </w:tcPr>
          <w:p w:rsidR="00AB0381" w:rsidRPr="00AB0381" w:rsidRDefault="00AB0381" w:rsidP="00AB0381">
            <w:pPr>
              <w:keepNext w:val="0"/>
              <w:widowControl/>
              <w:suppressAutoHyphens w:val="0"/>
              <w:spacing w:line="240" w:lineRule="auto"/>
              <w:jc w:val="both"/>
              <w:rPr>
                <w:rFonts w:eastAsia="Arial" w:cs="Times New Roman"/>
                <w:sz w:val="18"/>
                <w:szCs w:val="18"/>
                <w:lang w:val="en-GB" w:eastAsia="pl-PL" w:bidi="ar-SA"/>
              </w:rPr>
            </w:pPr>
            <w:r w:rsidRPr="00AB0381">
              <w:rPr>
                <w:rFonts w:eastAsia="Arial" w:cs="Times New Roman"/>
                <w:sz w:val="18"/>
                <w:szCs w:val="18"/>
                <w:lang w:val="pl-PL" w:eastAsia="pl-PL" w:bidi="ar-SA"/>
              </w:rPr>
              <w:t>DESIRABILITY</w:t>
            </w:r>
          </w:p>
        </w:tc>
        <w:tc>
          <w:tcPr>
            <w:tcW w:w="2126" w:type="dxa"/>
          </w:tcPr>
          <w:p w:rsidR="00AB0381" w:rsidRPr="00AB0381" w:rsidRDefault="00AB0381" w:rsidP="00AB0381">
            <w:pPr>
              <w:keepNext w:val="0"/>
              <w:widowControl/>
              <w:suppressAutoHyphens w:val="0"/>
              <w:spacing w:line="240" w:lineRule="auto"/>
              <w:jc w:val="both"/>
              <w:rPr>
                <w:rFonts w:eastAsia="Arial" w:cs="Times New Roman"/>
                <w:sz w:val="18"/>
                <w:szCs w:val="18"/>
                <w:lang w:val="en-GB" w:eastAsia="pl-PL" w:bidi="ar-SA"/>
              </w:rPr>
            </w:pPr>
            <w:proofErr w:type="spellStart"/>
            <w:r w:rsidRPr="00AB0381">
              <w:rPr>
                <w:rFonts w:eastAsia="Arial" w:cs="Times New Roman"/>
                <w:b/>
                <w:i/>
                <w:sz w:val="18"/>
                <w:szCs w:val="18"/>
                <w:lang w:val="en-GB" w:eastAsia="pl-PL" w:bidi="ar-SA"/>
              </w:rPr>
              <w:t>nieodpowiedzialne</w:t>
            </w:r>
            <w:proofErr w:type="spellEnd"/>
            <w:r w:rsidRPr="00AB0381">
              <w:rPr>
                <w:rFonts w:eastAsia="Arial" w:cs="Times New Roman"/>
                <w:i/>
                <w:sz w:val="18"/>
                <w:szCs w:val="18"/>
                <w:lang w:val="en-GB" w:eastAsia="pl-PL" w:bidi="ar-SA"/>
              </w:rPr>
              <w:t xml:space="preserve"> jest</w:t>
            </w:r>
            <w:r w:rsidRPr="00AB0381">
              <w:rPr>
                <w:rFonts w:eastAsia="Arial" w:cs="Times New Roman"/>
                <w:sz w:val="18"/>
                <w:szCs w:val="18"/>
                <w:lang w:val="en-GB" w:eastAsia="pl-PL" w:bidi="ar-SA"/>
              </w:rPr>
              <w:t xml:space="preserve"> (1)</w:t>
            </w:r>
          </w:p>
        </w:tc>
        <w:tc>
          <w:tcPr>
            <w:tcW w:w="1276" w:type="dxa"/>
          </w:tcPr>
          <w:p w:rsidR="00AB0381" w:rsidRPr="00AB0381" w:rsidRDefault="00AB0381" w:rsidP="00AB0381">
            <w:pPr>
              <w:keepNext w:val="0"/>
              <w:widowControl/>
              <w:suppressAutoHyphens w:val="0"/>
              <w:spacing w:line="240" w:lineRule="auto"/>
              <w:jc w:val="both"/>
              <w:rPr>
                <w:rFonts w:eastAsia="Arial" w:cs="Times New Roman"/>
                <w:sz w:val="18"/>
                <w:szCs w:val="18"/>
                <w:lang w:val="en-GB" w:eastAsia="pl-PL" w:bidi="ar-SA"/>
              </w:rPr>
            </w:pPr>
            <w:r w:rsidRPr="00AB0381">
              <w:rPr>
                <w:rFonts w:eastAsia="Arial" w:cs="Times New Roman"/>
                <w:sz w:val="18"/>
                <w:szCs w:val="18"/>
                <w:lang w:val="en-GB" w:eastAsia="pl-PL" w:bidi="ar-SA"/>
              </w:rPr>
              <w:t>ADJ v-link</w:t>
            </w:r>
          </w:p>
        </w:tc>
      </w:tr>
      <w:tr w:rsidR="00AB0381" w:rsidRPr="00AB0381" w:rsidTr="00AB0381">
        <w:tc>
          <w:tcPr>
            <w:tcW w:w="1951" w:type="dxa"/>
          </w:tcPr>
          <w:p w:rsidR="00AB0381" w:rsidRPr="00AB0381" w:rsidRDefault="00AB0381" w:rsidP="00AB0381">
            <w:pPr>
              <w:keepNext w:val="0"/>
              <w:widowControl/>
              <w:suppressAutoHyphens w:val="0"/>
              <w:spacing w:line="240" w:lineRule="auto"/>
              <w:jc w:val="both"/>
              <w:rPr>
                <w:rFonts w:eastAsia="Arial" w:cs="Times New Roman"/>
                <w:sz w:val="18"/>
                <w:szCs w:val="18"/>
                <w:lang w:val="en-GB" w:eastAsia="pl-PL" w:bidi="ar-SA"/>
              </w:rPr>
            </w:pPr>
            <w:r w:rsidRPr="00AB0381">
              <w:rPr>
                <w:rFonts w:eastAsia="Arial" w:cs="Times New Roman"/>
                <w:i/>
                <w:sz w:val="18"/>
                <w:szCs w:val="18"/>
                <w:lang w:val="en-GB" w:eastAsia="pl-PL" w:bidi="ar-SA"/>
              </w:rPr>
              <w:t xml:space="preserve">it is </w:t>
            </w:r>
            <w:r w:rsidRPr="00AB0381">
              <w:rPr>
                <w:rFonts w:eastAsia="Arial" w:cs="Times New Roman"/>
                <w:b/>
                <w:i/>
                <w:sz w:val="18"/>
                <w:szCs w:val="18"/>
                <w:lang w:val="en-GB" w:eastAsia="pl-PL" w:bidi="ar-SA"/>
              </w:rPr>
              <w:t>nice</w:t>
            </w:r>
            <w:r w:rsidRPr="00AB0381">
              <w:rPr>
                <w:rFonts w:eastAsia="Arial" w:cs="Times New Roman"/>
                <w:i/>
                <w:sz w:val="18"/>
                <w:szCs w:val="18"/>
                <w:lang w:val="en-GB" w:eastAsia="pl-PL" w:bidi="ar-SA"/>
              </w:rPr>
              <w:t xml:space="preserve"> to</w:t>
            </w:r>
            <w:r w:rsidRPr="00AB0381">
              <w:rPr>
                <w:rFonts w:eastAsia="Arial" w:cs="Times New Roman"/>
                <w:sz w:val="18"/>
                <w:szCs w:val="18"/>
                <w:lang w:val="en-GB" w:eastAsia="pl-PL" w:bidi="ar-SA"/>
              </w:rPr>
              <w:t xml:space="preserve"> (1) (</w:t>
            </w:r>
            <w:r w:rsidRPr="00AB0381">
              <w:rPr>
                <w:rFonts w:eastAsia="Arial" w:cs="Times New Roman"/>
                <w:i/>
                <w:iCs/>
                <w:sz w:val="18"/>
                <w:szCs w:val="18"/>
                <w:lang w:val="en-GB" w:eastAsia="pl-PL" w:bidi="ar-SA"/>
              </w:rPr>
              <w:t>have you with us</w:t>
            </w:r>
            <w:r w:rsidRPr="00AB0381">
              <w:rPr>
                <w:rFonts w:eastAsia="Arial" w:cs="Times New Roman"/>
                <w:sz w:val="18"/>
                <w:szCs w:val="18"/>
                <w:lang w:val="en-GB" w:eastAsia="pl-PL" w:bidi="ar-SA"/>
              </w:rPr>
              <w:t>)</w:t>
            </w:r>
          </w:p>
        </w:tc>
        <w:tc>
          <w:tcPr>
            <w:tcW w:w="1701" w:type="dxa"/>
          </w:tcPr>
          <w:p w:rsidR="00AB0381" w:rsidRPr="00AB0381" w:rsidRDefault="00AB0381" w:rsidP="00AB0381">
            <w:pPr>
              <w:keepNext w:val="0"/>
              <w:widowControl/>
              <w:suppressAutoHyphens w:val="0"/>
              <w:spacing w:line="240" w:lineRule="auto"/>
              <w:jc w:val="both"/>
              <w:rPr>
                <w:rFonts w:eastAsia="Arial" w:cs="Times New Roman"/>
                <w:sz w:val="18"/>
                <w:szCs w:val="18"/>
                <w:lang w:val="en-GB" w:eastAsia="pl-PL" w:bidi="ar-SA"/>
              </w:rPr>
            </w:pPr>
            <w:r w:rsidRPr="00AB0381">
              <w:rPr>
                <w:rFonts w:eastAsia="Arial" w:cs="Times New Roman"/>
                <w:sz w:val="18"/>
                <w:szCs w:val="18"/>
                <w:lang w:val="en-GB" w:eastAsia="pl-PL" w:bidi="ar-SA"/>
              </w:rPr>
              <w:t>DESIRABILITY</w:t>
            </w:r>
          </w:p>
        </w:tc>
        <w:tc>
          <w:tcPr>
            <w:tcW w:w="2126" w:type="dxa"/>
          </w:tcPr>
          <w:p w:rsidR="00AB0381" w:rsidRPr="00AB0381" w:rsidRDefault="00AB0381" w:rsidP="00AB0381">
            <w:pPr>
              <w:keepNext w:val="0"/>
              <w:widowControl/>
              <w:suppressAutoHyphens w:val="0"/>
              <w:spacing w:line="240" w:lineRule="auto"/>
              <w:jc w:val="both"/>
              <w:rPr>
                <w:rFonts w:eastAsia="Arial" w:cs="Times New Roman"/>
                <w:sz w:val="18"/>
                <w:szCs w:val="18"/>
                <w:lang w:val="pl-PL" w:eastAsia="pl-PL" w:bidi="ar-SA"/>
              </w:rPr>
            </w:pPr>
            <w:r w:rsidRPr="00AB0381">
              <w:rPr>
                <w:rFonts w:eastAsia="Arial" w:cs="Times New Roman"/>
                <w:i/>
                <w:sz w:val="18"/>
                <w:szCs w:val="18"/>
                <w:lang w:val="pl-PL" w:eastAsia="pl-PL" w:bidi="ar-SA"/>
              </w:rPr>
              <w:t>Cieszymy się, że</w:t>
            </w:r>
            <w:r w:rsidRPr="00AB0381">
              <w:rPr>
                <w:rFonts w:eastAsia="Arial" w:cs="Times New Roman"/>
                <w:sz w:val="18"/>
                <w:szCs w:val="18"/>
                <w:lang w:val="pl-PL" w:eastAsia="pl-PL" w:bidi="ar-SA"/>
              </w:rPr>
              <w:t xml:space="preserve"> (1) </w:t>
            </w:r>
            <w:r w:rsidRPr="00AB0381">
              <w:rPr>
                <w:rFonts w:eastAsia="Arial" w:cs="Times New Roman"/>
                <w:i/>
                <w:iCs/>
                <w:sz w:val="18"/>
                <w:szCs w:val="18"/>
                <w:lang w:val="pl-PL" w:eastAsia="pl-PL" w:bidi="ar-SA"/>
              </w:rPr>
              <w:t>jest Pan tu z nami</w:t>
            </w:r>
            <w:r w:rsidRPr="00AB0381">
              <w:rPr>
                <w:rFonts w:eastAsia="Arial" w:cs="Times New Roman"/>
                <w:sz w:val="18"/>
                <w:szCs w:val="18"/>
                <w:lang w:val="pl-PL" w:eastAsia="pl-PL" w:bidi="ar-SA"/>
              </w:rPr>
              <w:t xml:space="preserve"> ‘we are happy to </w:t>
            </w:r>
            <w:proofErr w:type="spellStart"/>
            <w:r w:rsidRPr="00AB0381">
              <w:rPr>
                <w:rFonts w:eastAsia="Arial" w:cs="Times New Roman"/>
                <w:sz w:val="18"/>
                <w:szCs w:val="18"/>
                <w:lang w:val="pl-PL" w:eastAsia="pl-PL" w:bidi="ar-SA"/>
              </w:rPr>
              <w:t>have</w:t>
            </w:r>
            <w:proofErr w:type="spellEnd"/>
            <w:r w:rsidRPr="00AB0381">
              <w:rPr>
                <w:rFonts w:eastAsia="Arial" w:cs="Times New Roman"/>
                <w:sz w:val="18"/>
                <w:szCs w:val="18"/>
                <w:lang w:val="pl-PL" w:eastAsia="pl-PL" w:bidi="ar-SA"/>
              </w:rPr>
              <w:t xml:space="preserve"> </w:t>
            </w:r>
            <w:proofErr w:type="spellStart"/>
            <w:r w:rsidRPr="00AB0381">
              <w:rPr>
                <w:rFonts w:eastAsia="Arial" w:cs="Times New Roman"/>
                <w:sz w:val="18"/>
                <w:szCs w:val="18"/>
                <w:lang w:val="pl-PL" w:eastAsia="pl-PL" w:bidi="ar-SA"/>
              </w:rPr>
              <w:t>you</w:t>
            </w:r>
            <w:proofErr w:type="spellEnd"/>
            <w:r w:rsidRPr="00AB0381">
              <w:rPr>
                <w:rFonts w:eastAsia="Arial" w:cs="Times New Roman"/>
                <w:sz w:val="18"/>
                <w:szCs w:val="18"/>
                <w:lang w:val="pl-PL" w:eastAsia="pl-PL" w:bidi="ar-SA"/>
              </w:rPr>
              <w:t xml:space="preserve"> </w:t>
            </w:r>
            <w:proofErr w:type="spellStart"/>
            <w:r w:rsidRPr="00AB0381">
              <w:rPr>
                <w:rFonts w:eastAsia="Arial" w:cs="Times New Roman"/>
                <w:sz w:val="18"/>
                <w:szCs w:val="18"/>
                <w:lang w:val="pl-PL" w:eastAsia="pl-PL" w:bidi="ar-SA"/>
              </w:rPr>
              <w:t>here</w:t>
            </w:r>
            <w:proofErr w:type="spellEnd"/>
            <w:r w:rsidRPr="00AB0381">
              <w:rPr>
                <w:rFonts w:eastAsia="Arial" w:cs="Times New Roman"/>
                <w:sz w:val="18"/>
                <w:szCs w:val="18"/>
                <w:lang w:val="pl-PL" w:eastAsia="pl-PL" w:bidi="ar-SA"/>
              </w:rPr>
              <w:t xml:space="preserve"> with </w:t>
            </w:r>
            <w:proofErr w:type="spellStart"/>
            <w:r w:rsidRPr="00AB0381">
              <w:rPr>
                <w:rFonts w:eastAsia="Arial" w:cs="Times New Roman"/>
                <w:sz w:val="18"/>
                <w:szCs w:val="18"/>
                <w:lang w:val="pl-PL" w:eastAsia="pl-PL" w:bidi="ar-SA"/>
              </w:rPr>
              <w:t>us</w:t>
            </w:r>
            <w:proofErr w:type="spellEnd"/>
            <w:r w:rsidRPr="00AB0381">
              <w:rPr>
                <w:rFonts w:eastAsia="Arial" w:cs="Times New Roman"/>
                <w:sz w:val="18"/>
                <w:szCs w:val="18"/>
                <w:lang w:val="pl-PL" w:eastAsia="pl-PL" w:bidi="ar-SA"/>
              </w:rPr>
              <w:t>’</w:t>
            </w:r>
          </w:p>
        </w:tc>
        <w:tc>
          <w:tcPr>
            <w:tcW w:w="1276" w:type="dxa"/>
          </w:tcPr>
          <w:p w:rsidR="00AB0381" w:rsidRPr="00AB0381" w:rsidRDefault="00AB0381" w:rsidP="00AB0381">
            <w:pPr>
              <w:keepNext w:val="0"/>
              <w:widowControl/>
              <w:suppressAutoHyphens w:val="0"/>
              <w:spacing w:line="240" w:lineRule="auto"/>
              <w:jc w:val="both"/>
              <w:rPr>
                <w:rFonts w:eastAsia="Arial" w:cs="Times New Roman"/>
                <w:sz w:val="18"/>
                <w:szCs w:val="18"/>
                <w:lang w:val="pl-PL" w:eastAsia="pl-PL" w:bidi="ar-SA"/>
              </w:rPr>
            </w:pPr>
            <w:r>
              <w:rPr>
                <w:rFonts w:eastAsia="Arial" w:cs="Times New Roman"/>
                <w:sz w:val="18"/>
                <w:szCs w:val="18"/>
                <w:lang w:val="pl-PL" w:eastAsia="pl-PL" w:bidi="ar-SA"/>
              </w:rPr>
              <w:t>FIXED FORMULA</w:t>
            </w:r>
          </w:p>
        </w:tc>
      </w:tr>
      <w:tr w:rsidR="00AB0381" w:rsidRPr="00AB0381" w:rsidTr="00AB0381">
        <w:tc>
          <w:tcPr>
            <w:tcW w:w="1951" w:type="dxa"/>
          </w:tcPr>
          <w:p w:rsidR="00AB0381" w:rsidRPr="00AB0381" w:rsidRDefault="00AB0381" w:rsidP="00AB0381">
            <w:pPr>
              <w:keepNext w:val="0"/>
              <w:widowControl/>
              <w:suppressAutoHyphens w:val="0"/>
              <w:spacing w:line="240" w:lineRule="auto"/>
              <w:jc w:val="both"/>
              <w:rPr>
                <w:rFonts w:eastAsia="Arial" w:cs="Times New Roman"/>
                <w:sz w:val="18"/>
                <w:szCs w:val="18"/>
                <w:lang w:val="pl-PL" w:eastAsia="pl-PL" w:bidi="ar-SA"/>
              </w:rPr>
            </w:pPr>
            <w:proofErr w:type="spellStart"/>
            <w:r w:rsidRPr="00AB0381">
              <w:rPr>
                <w:rFonts w:eastAsia="Arial" w:cs="Times New Roman"/>
                <w:i/>
                <w:sz w:val="18"/>
                <w:szCs w:val="18"/>
                <w:lang w:val="pl-PL" w:eastAsia="pl-PL" w:bidi="ar-SA"/>
              </w:rPr>
              <w:t>it</w:t>
            </w:r>
            <w:proofErr w:type="spellEnd"/>
            <w:r w:rsidRPr="00AB0381">
              <w:rPr>
                <w:rFonts w:eastAsia="Arial" w:cs="Times New Roman"/>
                <w:i/>
                <w:sz w:val="18"/>
                <w:szCs w:val="18"/>
                <w:lang w:val="pl-PL" w:eastAsia="pl-PL" w:bidi="ar-SA"/>
              </w:rPr>
              <w:t xml:space="preserve"> </w:t>
            </w:r>
            <w:proofErr w:type="spellStart"/>
            <w:r w:rsidRPr="00AB0381">
              <w:rPr>
                <w:rFonts w:eastAsia="Arial" w:cs="Times New Roman"/>
                <w:i/>
                <w:sz w:val="18"/>
                <w:szCs w:val="18"/>
                <w:lang w:val="pl-PL" w:eastAsia="pl-PL" w:bidi="ar-SA"/>
              </w:rPr>
              <w:t>is</w:t>
            </w:r>
            <w:proofErr w:type="spellEnd"/>
            <w:r w:rsidRPr="00AB0381">
              <w:rPr>
                <w:rFonts w:eastAsia="Arial" w:cs="Times New Roman"/>
                <w:i/>
                <w:sz w:val="18"/>
                <w:szCs w:val="18"/>
                <w:lang w:val="pl-PL" w:eastAsia="pl-PL" w:bidi="ar-SA"/>
              </w:rPr>
              <w:t xml:space="preserve"> </w:t>
            </w:r>
            <w:proofErr w:type="spellStart"/>
            <w:r w:rsidRPr="00AB0381">
              <w:rPr>
                <w:rFonts w:eastAsia="Arial" w:cs="Times New Roman"/>
                <w:b/>
                <w:i/>
                <w:sz w:val="18"/>
                <w:szCs w:val="18"/>
                <w:lang w:val="pl-PL" w:eastAsia="pl-PL" w:bidi="ar-SA"/>
              </w:rPr>
              <w:t>pointless</w:t>
            </w:r>
            <w:proofErr w:type="spellEnd"/>
            <w:r w:rsidRPr="00AB0381">
              <w:rPr>
                <w:rFonts w:eastAsia="Arial" w:cs="Times New Roman"/>
                <w:i/>
                <w:sz w:val="18"/>
                <w:szCs w:val="18"/>
                <w:lang w:val="pl-PL" w:eastAsia="pl-PL" w:bidi="ar-SA"/>
              </w:rPr>
              <w:t xml:space="preserve"> to</w:t>
            </w:r>
            <w:r w:rsidRPr="00AB0381">
              <w:rPr>
                <w:rFonts w:eastAsia="Arial" w:cs="Times New Roman"/>
                <w:sz w:val="18"/>
                <w:szCs w:val="18"/>
                <w:lang w:val="pl-PL" w:eastAsia="pl-PL" w:bidi="ar-SA"/>
              </w:rPr>
              <w:t xml:space="preserve"> (1)</w:t>
            </w:r>
          </w:p>
        </w:tc>
        <w:tc>
          <w:tcPr>
            <w:tcW w:w="1701" w:type="dxa"/>
          </w:tcPr>
          <w:p w:rsidR="00AB0381" w:rsidRPr="00AB0381" w:rsidRDefault="00AB0381" w:rsidP="00AB0381">
            <w:pPr>
              <w:keepNext w:val="0"/>
              <w:widowControl/>
              <w:suppressAutoHyphens w:val="0"/>
              <w:spacing w:line="240" w:lineRule="auto"/>
              <w:jc w:val="both"/>
              <w:rPr>
                <w:rFonts w:eastAsia="Arial" w:cs="Times New Roman"/>
                <w:sz w:val="18"/>
                <w:szCs w:val="18"/>
                <w:lang w:val="pl-PL" w:eastAsia="pl-PL" w:bidi="ar-SA"/>
              </w:rPr>
            </w:pPr>
            <w:r w:rsidRPr="00AB0381">
              <w:rPr>
                <w:rFonts w:eastAsia="Arial" w:cs="Times New Roman"/>
                <w:sz w:val="18"/>
                <w:szCs w:val="18"/>
                <w:lang w:val="en-GB" w:eastAsia="pl-PL" w:bidi="ar-SA"/>
              </w:rPr>
              <w:t>DESIRABILITY</w:t>
            </w:r>
          </w:p>
        </w:tc>
        <w:tc>
          <w:tcPr>
            <w:tcW w:w="2126" w:type="dxa"/>
          </w:tcPr>
          <w:p w:rsidR="00AB0381" w:rsidRPr="00AB0381" w:rsidRDefault="00AB0381" w:rsidP="00AB0381">
            <w:pPr>
              <w:keepNext w:val="0"/>
              <w:widowControl/>
              <w:suppressAutoHyphens w:val="0"/>
              <w:spacing w:line="240" w:lineRule="auto"/>
              <w:jc w:val="both"/>
              <w:rPr>
                <w:rFonts w:eastAsia="Arial" w:cs="Times New Roman"/>
                <w:sz w:val="18"/>
                <w:szCs w:val="18"/>
                <w:lang w:val="en-GB" w:eastAsia="pl-PL" w:bidi="ar-SA"/>
              </w:rPr>
            </w:pPr>
            <w:proofErr w:type="spellStart"/>
            <w:r w:rsidRPr="00AB0381">
              <w:rPr>
                <w:rFonts w:eastAsia="Arial" w:cs="Times New Roman"/>
                <w:i/>
                <w:sz w:val="18"/>
                <w:szCs w:val="18"/>
                <w:lang w:val="en-GB" w:eastAsia="pl-PL" w:bidi="ar-SA"/>
              </w:rPr>
              <w:t>nie</w:t>
            </w:r>
            <w:proofErr w:type="spellEnd"/>
            <w:r w:rsidRPr="00AB0381">
              <w:rPr>
                <w:rFonts w:eastAsia="Arial" w:cs="Times New Roman"/>
                <w:i/>
                <w:sz w:val="18"/>
                <w:szCs w:val="18"/>
                <w:lang w:val="en-GB" w:eastAsia="pl-PL" w:bidi="ar-SA"/>
              </w:rPr>
              <w:t xml:space="preserve"> ma </w:t>
            </w:r>
            <w:proofErr w:type="spellStart"/>
            <w:r w:rsidRPr="00AB0381">
              <w:rPr>
                <w:rFonts w:eastAsia="Arial" w:cs="Times New Roman"/>
                <w:i/>
                <w:sz w:val="18"/>
                <w:szCs w:val="18"/>
                <w:lang w:val="en-GB" w:eastAsia="pl-PL" w:bidi="ar-SA"/>
              </w:rPr>
              <w:t>sensu</w:t>
            </w:r>
            <w:proofErr w:type="spellEnd"/>
            <w:r w:rsidRPr="00AB0381">
              <w:rPr>
                <w:rFonts w:eastAsia="Arial" w:cs="Times New Roman"/>
                <w:sz w:val="18"/>
                <w:szCs w:val="18"/>
                <w:lang w:val="en-GB" w:eastAsia="pl-PL" w:bidi="ar-SA"/>
              </w:rPr>
              <w:t xml:space="preserve"> (1) </w:t>
            </w:r>
          </w:p>
        </w:tc>
        <w:tc>
          <w:tcPr>
            <w:tcW w:w="1276" w:type="dxa"/>
          </w:tcPr>
          <w:p w:rsidR="00AB0381" w:rsidRPr="00AB0381" w:rsidRDefault="00AB0381" w:rsidP="00AB0381">
            <w:pPr>
              <w:keepNext w:val="0"/>
              <w:widowControl/>
              <w:suppressAutoHyphens w:val="0"/>
              <w:spacing w:line="240" w:lineRule="auto"/>
              <w:jc w:val="both"/>
              <w:rPr>
                <w:rFonts w:eastAsia="Arial" w:cs="Times New Roman"/>
                <w:sz w:val="18"/>
                <w:szCs w:val="18"/>
                <w:lang w:val="en-GB" w:eastAsia="pl-PL" w:bidi="ar-SA"/>
              </w:rPr>
            </w:pPr>
            <w:proofErr w:type="spellStart"/>
            <w:r w:rsidRPr="00AB0381">
              <w:rPr>
                <w:rFonts w:eastAsia="Arial" w:cs="Times New Roman"/>
                <w:sz w:val="18"/>
                <w:szCs w:val="18"/>
                <w:lang w:val="en-GB" w:eastAsia="pl-PL" w:bidi="ar-SA"/>
              </w:rPr>
              <w:t>NEGprt</w:t>
            </w:r>
            <w:proofErr w:type="spellEnd"/>
            <w:r w:rsidRPr="00AB0381">
              <w:rPr>
                <w:rFonts w:eastAsia="Arial" w:cs="Times New Roman"/>
                <w:sz w:val="18"/>
                <w:szCs w:val="18"/>
                <w:lang w:val="en-GB" w:eastAsia="pl-PL" w:bidi="ar-SA"/>
              </w:rPr>
              <w:t xml:space="preserve"> V NN</w:t>
            </w:r>
          </w:p>
        </w:tc>
      </w:tr>
      <w:tr w:rsidR="00AB0381" w:rsidRPr="00AB0381" w:rsidTr="00AB0381">
        <w:tc>
          <w:tcPr>
            <w:tcW w:w="1951" w:type="dxa"/>
          </w:tcPr>
          <w:p w:rsidR="00AB0381" w:rsidRPr="00AB0381" w:rsidRDefault="00AB0381" w:rsidP="00AB0381">
            <w:pPr>
              <w:keepNext w:val="0"/>
              <w:widowControl/>
              <w:suppressAutoHyphens w:val="0"/>
              <w:spacing w:line="240" w:lineRule="auto"/>
              <w:jc w:val="both"/>
              <w:rPr>
                <w:rFonts w:eastAsia="Arial" w:cs="Times New Roman"/>
                <w:sz w:val="18"/>
                <w:szCs w:val="18"/>
                <w:lang w:val="en-GB" w:eastAsia="pl-PL" w:bidi="ar-SA"/>
              </w:rPr>
            </w:pPr>
            <w:r w:rsidRPr="00AB0381">
              <w:rPr>
                <w:rFonts w:eastAsia="Arial" w:cs="Times New Roman"/>
                <w:i/>
                <w:sz w:val="18"/>
                <w:szCs w:val="18"/>
                <w:lang w:val="en-GB" w:eastAsia="pl-PL" w:bidi="ar-SA"/>
              </w:rPr>
              <w:t xml:space="preserve">it is </w:t>
            </w:r>
            <w:r w:rsidRPr="00AB0381">
              <w:rPr>
                <w:rFonts w:eastAsia="Arial" w:cs="Times New Roman"/>
                <w:b/>
                <w:i/>
                <w:sz w:val="18"/>
                <w:szCs w:val="18"/>
                <w:lang w:val="en-GB" w:eastAsia="pl-PL" w:bidi="ar-SA"/>
              </w:rPr>
              <w:t>profitable</w:t>
            </w:r>
            <w:r w:rsidRPr="00AB0381">
              <w:rPr>
                <w:rFonts w:eastAsia="Arial" w:cs="Times New Roman"/>
                <w:i/>
                <w:sz w:val="18"/>
                <w:szCs w:val="18"/>
                <w:lang w:val="en-GB" w:eastAsia="pl-PL" w:bidi="ar-SA"/>
              </w:rPr>
              <w:t xml:space="preserve"> to</w:t>
            </w:r>
            <w:r w:rsidRPr="00AB0381">
              <w:rPr>
                <w:rFonts w:eastAsia="Arial" w:cs="Times New Roman"/>
                <w:sz w:val="18"/>
                <w:szCs w:val="18"/>
                <w:lang w:val="en-GB" w:eastAsia="pl-PL" w:bidi="ar-SA"/>
              </w:rPr>
              <w:t xml:space="preserve"> (1) </w:t>
            </w:r>
          </w:p>
        </w:tc>
        <w:tc>
          <w:tcPr>
            <w:tcW w:w="1701" w:type="dxa"/>
          </w:tcPr>
          <w:p w:rsidR="00AB0381" w:rsidRPr="00AB0381" w:rsidRDefault="00AB0381" w:rsidP="00AB0381">
            <w:pPr>
              <w:keepNext w:val="0"/>
              <w:widowControl/>
              <w:suppressAutoHyphens w:val="0"/>
              <w:spacing w:line="240" w:lineRule="auto"/>
              <w:jc w:val="both"/>
              <w:rPr>
                <w:rFonts w:eastAsia="Arial" w:cs="Times New Roman"/>
                <w:sz w:val="18"/>
                <w:szCs w:val="18"/>
                <w:lang w:val="en-GB" w:eastAsia="pl-PL" w:bidi="ar-SA"/>
              </w:rPr>
            </w:pPr>
            <w:r w:rsidRPr="00AB0381">
              <w:rPr>
                <w:rFonts w:eastAsia="Arial" w:cs="Times New Roman"/>
                <w:sz w:val="18"/>
                <w:szCs w:val="18"/>
                <w:lang w:val="en-GB" w:eastAsia="pl-PL" w:bidi="ar-SA"/>
              </w:rPr>
              <w:t>DESIRABILITY</w:t>
            </w:r>
          </w:p>
        </w:tc>
        <w:tc>
          <w:tcPr>
            <w:tcW w:w="2126" w:type="dxa"/>
          </w:tcPr>
          <w:p w:rsidR="00AB0381" w:rsidRPr="00AB0381" w:rsidRDefault="00AB0381" w:rsidP="00AB0381">
            <w:pPr>
              <w:keepNext w:val="0"/>
              <w:widowControl/>
              <w:suppressAutoHyphens w:val="0"/>
              <w:spacing w:line="240" w:lineRule="auto"/>
              <w:jc w:val="both"/>
              <w:rPr>
                <w:rFonts w:eastAsia="Arial" w:cs="Times New Roman"/>
                <w:sz w:val="18"/>
                <w:szCs w:val="18"/>
                <w:lang w:val="en-GB" w:eastAsia="pl-PL" w:bidi="ar-SA"/>
              </w:rPr>
            </w:pPr>
            <w:proofErr w:type="spellStart"/>
            <w:r w:rsidRPr="00AB0381">
              <w:rPr>
                <w:rFonts w:eastAsia="Arial" w:cs="Times New Roman"/>
                <w:i/>
                <w:sz w:val="18"/>
                <w:szCs w:val="18"/>
                <w:lang w:val="en-GB" w:eastAsia="pl-PL" w:bidi="ar-SA"/>
              </w:rPr>
              <w:t>przynosi</w:t>
            </w:r>
            <w:proofErr w:type="spellEnd"/>
            <w:r w:rsidRPr="00AB0381">
              <w:rPr>
                <w:rFonts w:eastAsia="Arial" w:cs="Times New Roman"/>
                <w:i/>
                <w:sz w:val="18"/>
                <w:szCs w:val="18"/>
                <w:lang w:val="en-GB" w:eastAsia="pl-PL" w:bidi="ar-SA"/>
              </w:rPr>
              <w:t xml:space="preserve"> </w:t>
            </w:r>
            <w:proofErr w:type="spellStart"/>
            <w:r w:rsidRPr="00AB0381">
              <w:rPr>
                <w:rFonts w:eastAsia="Arial" w:cs="Times New Roman"/>
                <w:i/>
                <w:sz w:val="18"/>
                <w:szCs w:val="18"/>
                <w:lang w:val="en-GB" w:eastAsia="pl-PL" w:bidi="ar-SA"/>
              </w:rPr>
              <w:t>zysk</w:t>
            </w:r>
            <w:proofErr w:type="spellEnd"/>
            <w:r w:rsidRPr="00AB0381">
              <w:rPr>
                <w:rFonts w:eastAsia="Arial" w:cs="Times New Roman"/>
                <w:i/>
                <w:sz w:val="18"/>
                <w:szCs w:val="18"/>
                <w:lang w:val="en-GB" w:eastAsia="pl-PL" w:bidi="ar-SA"/>
              </w:rPr>
              <w:t xml:space="preserve"> </w:t>
            </w:r>
          </w:p>
        </w:tc>
        <w:tc>
          <w:tcPr>
            <w:tcW w:w="1276" w:type="dxa"/>
          </w:tcPr>
          <w:p w:rsidR="00AB0381" w:rsidRPr="00AB0381" w:rsidRDefault="00AB0381" w:rsidP="00AB0381">
            <w:pPr>
              <w:keepNext w:val="0"/>
              <w:widowControl/>
              <w:suppressAutoHyphens w:val="0"/>
              <w:spacing w:line="240" w:lineRule="auto"/>
              <w:jc w:val="both"/>
              <w:rPr>
                <w:rFonts w:eastAsia="Arial" w:cs="Times New Roman"/>
                <w:sz w:val="18"/>
                <w:szCs w:val="18"/>
                <w:lang w:val="en-GB" w:eastAsia="pl-PL" w:bidi="ar-SA"/>
              </w:rPr>
            </w:pPr>
            <w:r w:rsidRPr="00AB0381">
              <w:rPr>
                <w:rFonts w:eastAsia="Arial" w:cs="Times New Roman"/>
                <w:sz w:val="18"/>
                <w:szCs w:val="18"/>
                <w:lang w:val="en-GB" w:eastAsia="pl-PL" w:bidi="ar-SA"/>
              </w:rPr>
              <w:t>V NN</w:t>
            </w:r>
          </w:p>
        </w:tc>
      </w:tr>
      <w:tr w:rsidR="00AB0381" w:rsidRPr="00AB0381" w:rsidTr="00AB0381">
        <w:tc>
          <w:tcPr>
            <w:tcW w:w="1951" w:type="dxa"/>
          </w:tcPr>
          <w:p w:rsidR="00AB0381" w:rsidRPr="00AB0381" w:rsidRDefault="00AB0381" w:rsidP="00AB0381">
            <w:pPr>
              <w:keepNext w:val="0"/>
              <w:widowControl/>
              <w:suppressAutoHyphens w:val="0"/>
              <w:spacing w:line="240" w:lineRule="auto"/>
              <w:jc w:val="both"/>
              <w:rPr>
                <w:rFonts w:eastAsia="Arial" w:cs="Times New Roman"/>
                <w:sz w:val="18"/>
                <w:szCs w:val="18"/>
                <w:lang w:val="en-GB" w:eastAsia="pl-PL" w:bidi="ar-SA"/>
              </w:rPr>
            </w:pPr>
            <w:r w:rsidRPr="00AB0381">
              <w:rPr>
                <w:rFonts w:eastAsia="Arial" w:cs="Times New Roman"/>
                <w:i/>
                <w:sz w:val="18"/>
                <w:szCs w:val="18"/>
                <w:lang w:val="en-GB" w:eastAsia="pl-PL" w:bidi="ar-SA"/>
              </w:rPr>
              <w:t xml:space="preserve">it is </w:t>
            </w:r>
            <w:r w:rsidRPr="00AB0381">
              <w:rPr>
                <w:rFonts w:eastAsia="Arial" w:cs="Times New Roman"/>
                <w:b/>
                <w:i/>
                <w:sz w:val="18"/>
                <w:szCs w:val="18"/>
                <w:lang w:val="en-GB" w:eastAsia="pl-PL" w:bidi="ar-SA"/>
              </w:rPr>
              <w:t>right</w:t>
            </w:r>
            <w:r w:rsidRPr="00AB0381">
              <w:rPr>
                <w:rFonts w:eastAsia="Arial" w:cs="Times New Roman"/>
                <w:i/>
                <w:sz w:val="18"/>
                <w:szCs w:val="18"/>
                <w:lang w:val="en-GB" w:eastAsia="pl-PL" w:bidi="ar-SA"/>
              </w:rPr>
              <w:t xml:space="preserve"> to</w:t>
            </w:r>
            <w:r w:rsidRPr="00AB0381">
              <w:rPr>
                <w:rFonts w:eastAsia="Arial" w:cs="Times New Roman"/>
                <w:sz w:val="18"/>
                <w:szCs w:val="18"/>
                <w:lang w:val="en-GB" w:eastAsia="pl-PL" w:bidi="ar-SA"/>
              </w:rPr>
              <w:t xml:space="preserve"> (3) </w:t>
            </w:r>
          </w:p>
        </w:tc>
        <w:tc>
          <w:tcPr>
            <w:tcW w:w="1701" w:type="dxa"/>
          </w:tcPr>
          <w:p w:rsidR="00AB0381" w:rsidRPr="00AB0381" w:rsidRDefault="00AB0381" w:rsidP="00AB0381">
            <w:pPr>
              <w:keepNext w:val="0"/>
              <w:widowControl/>
              <w:suppressAutoHyphens w:val="0"/>
              <w:spacing w:line="240" w:lineRule="auto"/>
              <w:jc w:val="both"/>
              <w:rPr>
                <w:rFonts w:eastAsia="Arial" w:cs="Times New Roman"/>
                <w:sz w:val="18"/>
                <w:szCs w:val="18"/>
                <w:lang w:val="en-GB" w:eastAsia="pl-PL" w:bidi="ar-SA"/>
              </w:rPr>
            </w:pPr>
            <w:r w:rsidRPr="00AB0381">
              <w:rPr>
                <w:rFonts w:eastAsia="Arial" w:cs="Times New Roman"/>
                <w:sz w:val="18"/>
                <w:szCs w:val="18"/>
                <w:lang w:val="en-GB" w:eastAsia="pl-PL" w:bidi="ar-SA"/>
              </w:rPr>
              <w:t>DESIRABILITY</w:t>
            </w:r>
          </w:p>
        </w:tc>
        <w:tc>
          <w:tcPr>
            <w:tcW w:w="2126" w:type="dxa"/>
          </w:tcPr>
          <w:p w:rsidR="00AB0381" w:rsidRPr="00AB0381" w:rsidRDefault="00AB0381" w:rsidP="00AB0381">
            <w:pPr>
              <w:keepNext w:val="0"/>
              <w:widowControl/>
              <w:suppressAutoHyphens w:val="0"/>
              <w:spacing w:line="240" w:lineRule="auto"/>
              <w:jc w:val="both"/>
              <w:rPr>
                <w:rFonts w:eastAsia="Arial" w:cs="Times New Roman"/>
                <w:sz w:val="18"/>
                <w:szCs w:val="18"/>
                <w:lang w:val="pl-PL" w:eastAsia="pl-PL" w:bidi="ar-SA"/>
              </w:rPr>
            </w:pPr>
            <w:r w:rsidRPr="00AB0381">
              <w:rPr>
                <w:rFonts w:eastAsia="Arial" w:cs="Times New Roman"/>
                <w:i/>
                <w:sz w:val="18"/>
                <w:szCs w:val="18"/>
                <w:lang w:val="pl-PL" w:eastAsia="pl-PL" w:bidi="ar-SA"/>
              </w:rPr>
              <w:t>należy</w:t>
            </w:r>
            <w:r w:rsidRPr="00AB0381">
              <w:rPr>
                <w:rFonts w:eastAsia="Arial" w:cs="Times New Roman"/>
                <w:sz w:val="18"/>
                <w:szCs w:val="18"/>
                <w:lang w:val="pl-PL" w:eastAsia="pl-PL" w:bidi="ar-SA"/>
              </w:rPr>
              <w:t xml:space="preserve"> (1) </w:t>
            </w:r>
          </w:p>
          <w:p w:rsidR="00AB0381" w:rsidRPr="00AB0381" w:rsidRDefault="00AB0381" w:rsidP="00AB0381">
            <w:pPr>
              <w:keepNext w:val="0"/>
              <w:widowControl/>
              <w:suppressAutoHyphens w:val="0"/>
              <w:spacing w:line="240" w:lineRule="auto"/>
              <w:jc w:val="both"/>
              <w:rPr>
                <w:rFonts w:eastAsia="Arial" w:cs="Times New Roman"/>
                <w:sz w:val="18"/>
                <w:szCs w:val="18"/>
                <w:lang w:val="pl-PL" w:eastAsia="pl-PL" w:bidi="ar-SA"/>
              </w:rPr>
            </w:pPr>
            <w:r w:rsidRPr="00AB0381">
              <w:rPr>
                <w:rFonts w:eastAsia="Arial" w:cs="Times New Roman"/>
                <w:i/>
                <w:sz w:val="18"/>
                <w:szCs w:val="18"/>
                <w:lang w:val="pl-PL" w:eastAsia="pl-PL" w:bidi="ar-SA"/>
              </w:rPr>
              <w:t xml:space="preserve">jest </w:t>
            </w:r>
            <w:r w:rsidRPr="00AB0381">
              <w:rPr>
                <w:rFonts w:eastAsia="Arial" w:cs="Times New Roman"/>
                <w:b/>
                <w:i/>
                <w:sz w:val="18"/>
                <w:szCs w:val="18"/>
                <w:lang w:val="pl-PL" w:eastAsia="pl-PL" w:bidi="ar-SA"/>
              </w:rPr>
              <w:t>słuszne</w:t>
            </w:r>
            <w:r w:rsidRPr="00AB0381">
              <w:rPr>
                <w:rFonts w:eastAsia="Arial" w:cs="Times New Roman"/>
                <w:sz w:val="18"/>
                <w:szCs w:val="18"/>
                <w:lang w:val="pl-PL" w:eastAsia="pl-PL" w:bidi="ar-SA"/>
              </w:rPr>
              <w:t xml:space="preserve"> (1)</w:t>
            </w:r>
          </w:p>
          <w:p w:rsidR="00AB0381" w:rsidRPr="00AB0381" w:rsidRDefault="00AB0381" w:rsidP="00AB0381">
            <w:pPr>
              <w:keepNext w:val="0"/>
              <w:widowControl/>
              <w:suppressAutoHyphens w:val="0"/>
              <w:spacing w:line="240" w:lineRule="auto"/>
              <w:jc w:val="both"/>
              <w:rPr>
                <w:rFonts w:eastAsia="Arial" w:cs="Times New Roman"/>
                <w:sz w:val="18"/>
                <w:szCs w:val="18"/>
                <w:lang w:val="pl-PL" w:eastAsia="pl-PL" w:bidi="ar-SA"/>
              </w:rPr>
            </w:pPr>
            <w:r w:rsidRPr="00AB0381">
              <w:rPr>
                <w:rFonts w:eastAsia="Arial" w:cs="Times New Roman"/>
                <w:b/>
                <w:i/>
                <w:sz w:val="18"/>
                <w:szCs w:val="18"/>
                <w:lang w:val="pl-PL" w:eastAsia="pl-PL" w:bidi="ar-SA"/>
              </w:rPr>
              <w:t>słuszne</w:t>
            </w:r>
            <w:r w:rsidRPr="00AB0381">
              <w:rPr>
                <w:rFonts w:eastAsia="Arial" w:cs="Times New Roman"/>
                <w:i/>
                <w:sz w:val="18"/>
                <w:szCs w:val="18"/>
                <w:lang w:val="pl-PL" w:eastAsia="pl-PL" w:bidi="ar-SA"/>
              </w:rPr>
              <w:t xml:space="preserve"> jest</w:t>
            </w:r>
            <w:r w:rsidRPr="00AB0381">
              <w:rPr>
                <w:rFonts w:eastAsia="Arial" w:cs="Times New Roman"/>
                <w:sz w:val="18"/>
                <w:szCs w:val="18"/>
                <w:lang w:val="pl-PL" w:eastAsia="pl-PL" w:bidi="ar-SA"/>
              </w:rPr>
              <w:t xml:space="preserve"> (1)</w:t>
            </w:r>
          </w:p>
        </w:tc>
        <w:tc>
          <w:tcPr>
            <w:tcW w:w="1276" w:type="dxa"/>
          </w:tcPr>
          <w:p w:rsidR="00AB0381" w:rsidRPr="00AB0381" w:rsidRDefault="00AB0381" w:rsidP="00AB0381">
            <w:pPr>
              <w:keepNext w:val="0"/>
              <w:widowControl/>
              <w:suppressAutoHyphens w:val="0"/>
              <w:spacing w:line="240" w:lineRule="auto"/>
              <w:jc w:val="both"/>
              <w:rPr>
                <w:rFonts w:eastAsia="Arial" w:cs="Times New Roman"/>
                <w:sz w:val="18"/>
                <w:szCs w:val="18"/>
                <w:lang w:val="en-GB" w:eastAsia="pl-PL" w:bidi="ar-SA"/>
              </w:rPr>
            </w:pPr>
            <w:proofErr w:type="spellStart"/>
            <w:r w:rsidRPr="00AB0381">
              <w:rPr>
                <w:rFonts w:eastAsia="Arial" w:cs="Times New Roman"/>
                <w:sz w:val="18"/>
                <w:szCs w:val="18"/>
                <w:lang w:val="en-GB" w:eastAsia="pl-PL" w:bidi="ar-SA"/>
              </w:rPr>
              <w:t>MODv</w:t>
            </w:r>
            <w:proofErr w:type="spellEnd"/>
            <w:r w:rsidRPr="00AB0381">
              <w:rPr>
                <w:rFonts w:eastAsia="Arial" w:cs="Times New Roman"/>
                <w:sz w:val="18"/>
                <w:szCs w:val="18"/>
                <w:lang w:val="en-GB" w:eastAsia="pl-PL" w:bidi="ar-SA"/>
              </w:rPr>
              <w:t xml:space="preserve"> v-</w:t>
            </w:r>
            <w:proofErr w:type="spellStart"/>
            <w:r w:rsidRPr="00AB0381">
              <w:rPr>
                <w:rFonts w:eastAsia="Arial" w:cs="Times New Roman"/>
                <w:sz w:val="18"/>
                <w:szCs w:val="18"/>
                <w:lang w:val="en-GB" w:eastAsia="pl-PL" w:bidi="ar-SA"/>
              </w:rPr>
              <w:t>inf</w:t>
            </w:r>
            <w:proofErr w:type="spellEnd"/>
          </w:p>
          <w:p w:rsidR="00AB0381" w:rsidRPr="00AB0381" w:rsidRDefault="00AB0381" w:rsidP="00AB0381">
            <w:pPr>
              <w:keepNext w:val="0"/>
              <w:widowControl/>
              <w:suppressAutoHyphens w:val="0"/>
              <w:spacing w:line="240" w:lineRule="auto"/>
              <w:jc w:val="both"/>
              <w:rPr>
                <w:rFonts w:eastAsia="Arial" w:cs="Times New Roman"/>
                <w:sz w:val="18"/>
                <w:szCs w:val="18"/>
                <w:lang w:val="en-GB" w:eastAsia="pl-PL" w:bidi="ar-SA"/>
              </w:rPr>
            </w:pPr>
            <w:r w:rsidRPr="00AB0381">
              <w:rPr>
                <w:rFonts w:eastAsia="Arial" w:cs="Times New Roman"/>
                <w:sz w:val="18"/>
                <w:szCs w:val="18"/>
                <w:lang w:val="en-GB" w:eastAsia="pl-PL" w:bidi="ar-SA"/>
              </w:rPr>
              <w:t>v-link ADJ</w:t>
            </w:r>
          </w:p>
          <w:p w:rsidR="00AB0381" w:rsidRPr="00AB0381" w:rsidRDefault="00AB0381" w:rsidP="00AB0381">
            <w:pPr>
              <w:keepNext w:val="0"/>
              <w:widowControl/>
              <w:suppressAutoHyphens w:val="0"/>
              <w:spacing w:line="240" w:lineRule="auto"/>
              <w:jc w:val="both"/>
              <w:rPr>
                <w:rFonts w:eastAsia="Arial" w:cs="Times New Roman"/>
                <w:sz w:val="18"/>
                <w:szCs w:val="18"/>
                <w:lang w:val="en-GB" w:eastAsia="pl-PL" w:bidi="ar-SA"/>
              </w:rPr>
            </w:pPr>
            <w:r w:rsidRPr="00AB0381">
              <w:rPr>
                <w:rFonts w:eastAsia="Arial" w:cs="Times New Roman"/>
                <w:sz w:val="18"/>
                <w:szCs w:val="18"/>
                <w:lang w:val="en-GB" w:eastAsia="pl-PL" w:bidi="ar-SA"/>
              </w:rPr>
              <w:t>ADJ v-link</w:t>
            </w:r>
          </w:p>
        </w:tc>
      </w:tr>
      <w:tr w:rsidR="00AB0381" w:rsidRPr="00AB0381" w:rsidTr="00AB0381">
        <w:tc>
          <w:tcPr>
            <w:tcW w:w="1951" w:type="dxa"/>
          </w:tcPr>
          <w:p w:rsidR="00AB0381" w:rsidRPr="00AB0381" w:rsidRDefault="00AB0381" w:rsidP="00AB0381">
            <w:pPr>
              <w:keepNext w:val="0"/>
              <w:widowControl/>
              <w:suppressAutoHyphens w:val="0"/>
              <w:spacing w:line="240" w:lineRule="auto"/>
              <w:jc w:val="both"/>
              <w:rPr>
                <w:rFonts w:eastAsia="Arial" w:cs="Times New Roman"/>
                <w:sz w:val="18"/>
                <w:szCs w:val="18"/>
                <w:lang w:val="en-GB" w:eastAsia="pl-PL" w:bidi="ar-SA"/>
              </w:rPr>
            </w:pPr>
            <w:r w:rsidRPr="00AB0381">
              <w:rPr>
                <w:rFonts w:eastAsia="Arial" w:cs="Times New Roman"/>
                <w:i/>
                <w:sz w:val="18"/>
                <w:szCs w:val="18"/>
                <w:lang w:val="en-GB" w:eastAsia="pl-PL" w:bidi="ar-SA"/>
              </w:rPr>
              <w:t xml:space="preserve">it is </w:t>
            </w:r>
            <w:r w:rsidRPr="00AB0381">
              <w:rPr>
                <w:rFonts w:eastAsia="Arial" w:cs="Times New Roman"/>
                <w:b/>
                <w:i/>
                <w:sz w:val="18"/>
                <w:szCs w:val="18"/>
                <w:lang w:val="en-GB" w:eastAsia="pl-PL" w:bidi="ar-SA"/>
              </w:rPr>
              <w:t>sensible</w:t>
            </w:r>
            <w:r w:rsidRPr="00AB0381">
              <w:rPr>
                <w:rFonts w:eastAsia="Arial" w:cs="Times New Roman"/>
                <w:i/>
                <w:sz w:val="18"/>
                <w:szCs w:val="18"/>
                <w:lang w:val="en-GB" w:eastAsia="pl-PL" w:bidi="ar-SA"/>
              </w:rPr>
              <w:t xml:space="preserve"> to</w:t>
            </w:r>
            <w:r w:rsidRPr="00AB0381">
              <w:rPr>
                <w:rFonts w:eastAsia="Arial" w:cs="Times New Roman"/>
                <w:sz w:val="18"/>
                <w:szCs w:val="18"/>
                <w:lang w:val="en-GB" w:eastAsia="pl-PL" w:bidi="ar-SA"/>
              </w:rPr>
              <w:t xml:space="preserve"> (1)</w:t>
            </w:r>
          </w:p>
        </w:tc>
        <w:tc>
          <w:tcPr>
            <w:tcW w:w="1701" w:type="dxa"/>
          </w:tcPr>
          <w:p w:rsidR="00AB0381" w:rsidRPr="00AB0381" w:rsidRDefault="00AB0381" w:rsidP="00AB0381">
            <w:pPr>
              <w:keepNext w:val="0"/>
              <w:widowControl/>
              <w:suppressAutoHyphens w:val="0"/>
              <w:spacing w:line="240" w:lineRule="auto"/>
              <w:jc w:val="both"/>
              <w:rPr>
                <w:rFonts w:eastAsia="Arial" w:cs="Times New Roman"/>
                <w:sz w:val="18"/>
                <w:szCs w:val="18"/>
                <w:lang w:val="en-GB" w:eastAsia="pl-PL" w:bidi="ar-SA"/>
              </w:rPr>
            </w:pPr>
            <w:r w:rsidRPr="00AB0381">
              <w:rPr>
                <w:rFonts w:eastAsia="Arial" w:cs="Times New Roman"/>
                <w:sz w:val="18"/>
                <w:szCs w:val="18"/>
                <w:lang w:val="en-GB" w:eastAsia="pl-PL" w:bidi="ar-SA"/>
              </w:rPr>
              <w:t>DESIRABILITY</w:t>
            </w:r>
          </w:p>
        </w:tc>
        <w:tc>
          <w:tcPr>
            <w:tcW w:w="2126" w:type="dxa"/>
          </w:tcPr>
          <w:p w:rsidR="00AB0381" w:rsidRPr="00AB0381" w:rsidRDefault="00AB0381" w:rsidP="00AB0381">
            <w:pPr>
              <w:keepNext w:val="0"/>
              <w:widowControl/>
              <w:suppressAutoHyphens w:val="0"/>
              <w:spacing w:line="240" w:lineRule="auto"/>
              <w:jc w:val="both"/>
              <w:rPr>
                <w:rFonts w:eastAsia="Arial" w:cs="Times New Roman"/>
                <w:sz w:val="18"/>
                <w:szCs w:val="18"/>
                <w:lang w:val="en-GB" w:eastAsia="pl-PL" w:bidi="ar-SA"/>
              </w:rPr>
            </w:pPr>
            <w:r w:rsidRPr="00AB0381">
              <w:rPr>
                <w:rFonts w:eastAsia="Arial" w:cs="Times New Roman"/>
                <w:i/>
                <w:sz w:val="18"/>
                <w:szCs w:val="18"/>
                <w:lang w:val="en-GB" w:eastAsia="pl-PL" w:bidi="ar-SA"/>
              </w:rPr>
              <w:t xml:space="preserve">(jest) </w:t>
            </w:r>
            <w:proofErr w:type="spellStart"/>
            <w:r w:rsidRPr="00AB0381">
              <w:rPr>
                <w:rFonts w:eastAsia="Arial" w:cs="Times New Roman"/>
                <w:b/>
                <w:i/>
                <w:sz w:val="18"/>
                <w:szCs w:val="18"/>
                <w:lang w:val="en-GB" w:eastAsia="pl-PL" w:bidi="ar-SA"/>
              </w:rPr>
              <w:t>rozsądne</w:t>
            </w:r>
            <w:proofErr w:type="spellEnd"/>
            <w:r w:rsidRPr="00AB0381">
              <w:rPr>
                <w:rFonts w:eastAsia="Arial" w:cs="Times New Roman"/>
                <w:b/>
                <w:sz w:val="18"/>
                <w:szCs w:val="18"/>
                <w:lang w:val="en-GB" w:eastAsia="pl-PL" w:bidi="ar-SA"/>
              </w:rPr>
              <w:t xml:space="preserve"> </w:t>
            </w:r>
            <w:r w:rsidRPr="00AB0381">
              <w:rPr>
                <w:rFonts w:eastAsia="Arial" w:cs="Times New Roman"/>
                <w:sz w:val="18"/>
                <w:szCs w:val="18"/>
                <w:lang w:val="en-GB" w:eastAsia="pl-PL" w:bidi="ar-SA"/>
              </w:rPr>
              <w:t>(1)</w:t>
            </w:r>
          </w:p>
        </w:tc>
        <w:tc>
          <w:tcPr>
            <w:tcW w:w="1276" w:type="dxa"/>
          </w:tcPr>
          <w:p w:rsidR="00AB0381" w:rsidRPr="00AB0381" w:rsidRDefault="00AB0381" w:rsidP="00AB0381">
            <w:pPr>
              <w:keepNext w:val="0"/>
              <w:widowControl/>
              <w:suppressAutoHyphens w:val="0"/>
              <w:spacing w:line="240" w:lineRule="auto"/>
              <w:jc w:val="both"/>
              <w:rPr>
                <w:rFonts w:eastAsia="Arial" w:cs="Times New Roman"/>
                <w:sz w:val="18"/>
                <w:szCs w:val="18"/>
                <w:lang w:val="en-GB" w:eastAsia="pl-PL" w:bidi="ar-SA"/>
              </w:rPr>
            </w:pPr>
            <w:r w:rsidRPr="00AB0381">
              <w:rPr>
                <w:rFonts w:eastAsia="Arial" w:cs="Times New Roman"/>
                <w:sz w:val="18"/>
                <w:szCs w:val="18"/>
                <w:lang w:val="en-GB" w:eastAsia="pl-PL" w:bidi="ar-SA"/>
              </w:rPr>
              <w:t>v-link ADJ</w:t>
            </w:r>
          </w:p>
        </w:tc>
      </w:tr>
      <w:tr w:rsidR="00AB0381" w:rsidRPr="00AB0381" w:rsidTr="00AB0381">
        <w:tc>
          <w:tcPr>
            <w:tcW w:w="1951" w:type="dxa"/>
          </w:tcPr>
          <w:p w:rsidR="00AB0381" w:rsidRPr="00AB0381" w:rsidRDefault="00AB0381" w:rsidP="00AB0381">
            <w:pPr>
              <w:keepNext w:val="0"/>
              <w:widowControl/>
              <w:suppressAutoHyphens w:val="0"/>
              <w:spacing w:line="240" w:lineRule="auto"/>
              <w:jc w:val="both"/>
              <w:rPr>
                <w:rFonts w:eastAsia="Arial" w:cs="Times New Roman"/>
                <w:sz w:val="18"/>
                <w:szCs w:val="18"/>
                <w:lang w:val="en-GB" w:eastAsia="pl-PL" w:bidi="ar-SA"/>
              </w:rPr>
            </w:pPr>
            <w:r w:rsidRPr="00AB0381">
              <w:rPr>
                <w:rFonts w:eastAsia="Arial" w:cs="Times New Roman"/>
                <w:i/>
                <w:sz w:val="18"/>
                <w:szCs w:val="18"/>
                <w:lang w:val="en-GB" w:eastAsia="pl-PL" w:bidi="ar-SA"/>
              </w:rPr>
              <w:t xml:space="preserve">it is </w:t>
            </w:r>
            <w:r w:rsidRPr="00AB0381">
              <w:rPr>
                <w:rFonts w:eastAsia="Arial" w:cs="Times New Roman"/>
                <w:b/>
                <w:i/>
                <w:sz w:val="18"/>
                <w:szCs w:val="18"/>
                <w:lang w:val="en-GB" w:eastAsia="pl-PL" w:bidi="ar-SA"/>
              </w:rPr>
              <w:t>unacceptable</w:t>
            </w:r>
            <w:r w:rsidRPr="00AB0381">
              <w:rPr>
                <w:rFonts w:eastAsia="Arial" w:cs="Times New Roman"/>
                <w:i/>
                <w:sz w:val="18"/>
                <w:szCs w:val="18"/>
                <w:lang w:val="en-GB" w:eastAsia="pl-PL" w:bidi="ar-SA"/>
              </w:rPr>
              <w:t xml:space="preserve"> to</w:t>
            </w:r>
            <w:r w:rsidRPr="00AB0381">
              <w:rPr>
                <w:rFonts w:eastAsia="Arial" w:cs="Times New Roman"/>
                <w:sz w:val="18"/>
                <w:szCs w:val="18"/>
                <w:lang w:val="en-GB" w:eastAsia="pl-PL" w:bidi="ar-SA"/>
              </w:rPr>
              <w:t xml:space="preserve"> (1) </w:t>
            </w:r>
          </w:p>
        </w:tc>
        <w:tc>
          <w:tcPr>
            <w:tcW w:w="1701" w:type="dxa"/>
          </w:tcPr>
          <w:p w:rsidR="00AB0381" w:rsidRPr="00AB0381" w:rsidRDefault="00AB0381" w:rsidP="00AB0381">
            <w:pPr>
              <w:keepNext w:val="0"/>
              <w:widowControl/>
              <w:suppressAutoHyphens w:val="0"/>
              <w:spacing w:line="240" w:lineRule="auto"/>
              <w:jc w:val="both"/>
              <w:rPr>
                <w:rFonts w:eastAsia="Arial" w:cs="Times New Roman"/>
                <w:sz w:val="18"/>
                <w:szCs w:val="18"/>
                <w:lang w:val="en-GB" w:eastAsia="pl-PL" w:bidi="ar-SA"/>
              </w:rPr>
            </w:pPr>
            <w:r w:rsidRPr="00AB0381">
              <w:rPr>
                <w:rFonts w:eastAsia="Arial" w:cs="Times New Roman"/>
                <w:sz w:val="18"/>
                <w:szCs w:val="18"/>
                <w:lang w:val="en-GB" w:eastAsia="pl-PL" w:bidi="ar-SA"/>
              </w:rPr>
              <w:t>DESIRABILITY</w:t>
            </w:r>
          </w:p>
        </w:tc>
        <w:tc>
          <w:tcPr>
            <w:tcW w:w="2126" w:type="dxa"/>
          </w:tcPr>
          <w:p w:rsidR="00AB0381" w:rsidRPr="00AB0381" w:rsidRDefault="00AB0381" w:rsidP="00AB0381">
            <w:pPr>
              <w:keepNext w:val="0"/>
              <w:widowControl/>
              <w:suppressAutoHyphens w:val="0"/>
              <w:spacing w:line="240" w:lineRule="auto"/>
              <w:jc w:val="both"/>
              <w:rPr>
                <w:rFonts w:eastAsia="Arial" w:cs="Times New Roman"/>
                <w:sz w:val="18"/>
                <w:szCs w:val="18"/>
                <w:lang w:val="en-GB" w:eastAsia="pl-PL" w:bidi="ar-SA"/>
              </w:rPr>
            </w:pPr>
            <w:proofErr w:type="spellStart"/>
            <w:r w:rsidRPr="00AB0381">
              <w:rPr>
                <w:rFonts w:eastAsia="Arial" w:cs="Times New Roman"/>
                <w:i/>
                <w:sz w:val="18"/>
                <w:szCs w:val="18"/>
                <w:lang w:val="en-GB" w:eastAsia="pl-PL" w:bidi="ar-SA"/>
              </w:rPr>
              <w:t>nie</w:t>
            </w:r>
            <w:proofErr w:type="spellEnd"/>
            <w:r w:rsidRPr="00AB0381">
              <w:rPr>
                <w:rFonts w:eastAsia="Arial" w:cs="Times New Roman"/>
                <w:i/>
                <w:sz w:val="18"/>
                <w:szCs w:val="18"/>
                <w:lang w:val="en-GB" w:eastAsia="pl-PL" w:bidi="ar-SA"/>
              </w:rPr>
              <w:t xml:space="preserve"> do </w:t>
            </w:r>
            <w:proofErr w:type="spellStart"/>
            <w:r w:rsidRPr="00AB0381">
              <w:rPr>
                <w:rFonts w:eastAsia="Arial" w:cs="Times New Roman"/>
                <w:i/>
                <w:sz w:val="18"/>
                <w:szCs w:val="18"/>
                <w:lang w:val="en-GB" w:eastAsia="pl-PL" w:bidi="ar-SA"/>
              </w:rPr>
              <w:t>przyjęcia</w:t>
            </w:r>
            <w:proofErr w:type="spellEnd"/>
            <w:r w:rsidRPr="00AB0381">
              <w:rPr>
                <w:rFonts w:eastAsia="Arial" w:cs="Times New Roman"/>
                <w:i/>
                <w:sz w:val="18"/>
                <w:szCs w:val="18"/>
                <w:lang w:val="en-GB" w:eastAsia="pl-PL" w:bidi="ar-SA"/>
              </w:rPr>
              <w:t xml:space="preserve"> jest</w:t>
            </w:r>
            <w:r w:rsidRPr="00AB0381">
              <w:rPr>
                <w:rFonts w:eastAsia="Arial" w:cs="Times New Roman"/>
                <w:sz w:val="18"/>
                <w:szCs w:val="18"/>
                <w:lang w:val="en-GB" w:eastAsia="pl-PL" w:bidi="ar-SA"/>
              </w:rPr>
              <w:t xml:space="preserve"> (1)</w:t>
            </w:r>
          </w:p>
        </w:tc>
        <w:tc>
          <w:tcPr>
            <w:tcW w:w="1276" w:type="dxa"/>
          </w:tcPr>
          <w:p w:rsidR="00AB0381" w:rsidRPr="00AB0381" w:rsidRDefault="00AB0381" w:rsidP="00AB0381">
            <w:pPr>
              <w:keepNext w:val="0"/>
              <w:widowControl/>
              <w:suppressAutoHyphens w:val="0"/>
              <w:spacing w:line="240" w:lineRule="auto"/>
              <w:jc w:val="both"/>
              <w:rPr>
                <w:rFonts w:eastAsia="Arial" w:cs="Times New Roman"/>
                <w:sz w:val="18"/>
                <w:szCs w:val="18"/>
                <w:lang w:val="en-GB" w:eastAsia="pl-PL" w:bidi="ar-SA"/>
              </w:rPr>
            </w:pPr>
            <w:proofErr w:type="spellStart"/>
            <w:r w:rsidRPr="00AB0381">
              <w:rPr>
                <w:rFonts w:eastAsia="Arial" w:cs="Times New Roman"/>
                <w:sz w:val="18"/>
                <w:szCs w:val="18"/>
                <w:lang w:val="en-GB" w:eastAsia="pl-PL" w:bidi="ar-SA"/>
              </w:rPr>
              <w:t>NEGprt</w:t>
            </w:r>
            <w:proofErr w:type="spellEnd"/>
            <w:r w:rsidRPr="00AB0381">
              <w:rPr>
                <w:rFonts w:eastAsia="Arial" w:cs="Times New Roman"/>
                <w:sz w:val="18"/>
                <w:szCs w:val="18"/>
                <w:lang w:val="en-GB" w:eastAsia="pl-PL" w:bidi="ar-SA"/>
              </w:rPr>
              <w:t xml:space="preserve"> PREP </w:t>
            </w:r>
            <w:r w:rsidRPr="00AB0381">
              <w:rPr>
                <w:rFonts w:eastAsia="Arial" w:cs="Times New Roman"/>
                <w:sz w:val="18"/>
                <w:szCs w:val="18"/>
                <w:lang w:val="en-GB" w:eastAsia="pl-PL" w:bidi="ar-SA"/>
              </w:rPr>
              <w:lastRenderedPageBreak/>
              <w:t>NN v-link</w:t>
            </w:r>
          </w:p>
        </w:tc>
      </w:tr>
      <w:tr w:rsidR="00AB0381" w:rsidRPr="00AB0381" w:rsidTr="00AB0381">
        <w:tc>
          <w:tcPr>
            <w:tcW w:w="1951" w:type="dxa"/>
          </w:tcPr>
          <w:p w:rsidR="00AB0381" w:rsidRPr="00AB0381" w:rsidRDefault="00AB0381" w:rsidP="00AB0381">
            <w:pPr>
              <w:keepNext w:val="0"/>
              <w:widowControl/>
              <w:suppressAutoHyphens w:val="0"/>
              <w:spacing w:line="240" w:lineRule="auto"/>
              <w:jc w:val="both"/>
              <w:rPr>
                <w:rFonts w:eastAsia="Arial" w:cs="Times New Roman"/>
                <w:sz w:val="18"/>
                <w:szCs w:val="18"/>
                <w:lang w:val="en-GB" w:eastAsia="pl-PL" w:bidi="ar-SA"/>
              </w:rPr>
            </w:pPr>
            <w:r w:rsidRPr="00AB0381">
              <w:rPr>
                <w:rFonts w:eastAsia="Arial" w:cs="Times New Roman"/>
                <w:i/>
                <w:sz w:val="18"/>
                <w:szCs w:val="18"/>
                <w:lang w:val="en-GB" w:eastAsia="pl-PL" w:bidi="ar-SA"/>
              </w:rPr>
              <w:lastRenderedPageBreak/>
              <w:t xml:space="preserve">it is </w:t>
            </w:r>
            <w:r w:rsidRPr="00AB0381">
              <w:rPr>
                <w:rFonts w:eastAsia="Arial" w:cs="Times New Roman"/>
                <w:b/>
                <w:i/>
                <w:sz w:val="18"/>
                <w:szCs w:val="18"/>
                <w:lang w:val="en-GB" w:eastAsia="pl-PL" w:bidi="ar-SA"/>
              </w:rPr>
              <w:t>uplifting</w:t>
            </w:r>
            <w:r w:rsidRPr="00AB0381">
              <w:rPr>
                <w:rFonts w:eastAsia="Arial" w:cs="Times New Roman"/>
                <w:i/>
                <w:sz w:val="18"/>
                <w:szCs w:val="18"/>
                <w:lang w:val="en-GB" w:eastAsia="pl-PL" w:bidi="ar-SA"/>
              </w:rPr>
              <w:t xml:space="preserve"> to </w:t>
            </w:r>
            <w:r w:rsidRPr="00AB0381">
              <w:rPr>
                <w:rFonts w:eastAsia="Arial" w:cs="Times New Roman"/>
                <w:sz w:val="18"/>
                <w:szCs w:val="18"/>
                <w:lang w:val="en-GB" w:eastAsia="pl-PL" w:bidi="ar-SA"/>
              </w:rPr>
              <w:t>(1)</w:t>
            </w:r>
          </w:p>
        </w:tc>
        <w:tc>
          <w:tcPr>
            <w:tcW w:w="1701" w:type="dxa"/>
          </w:tcPr>
          <w:p w:rsidR="00AB0381" w:rsidRPr="00AB0381" w:rsidRDefault="00AB0381" w:rsidP="00AB0381">
            <w:pPr>
              <w:keepNext w:val="0"/>
              <w:widowControl/>
              <w:suppressAutoHyphens w:val="0"/>
              <w:spacing w:line="240" w:lineRule="auto"/>
              <w:jc w:val="both"/>
              <w:rPr>
                <w:rFonts w:eastAsia="Arial" w:cs="Times New Roman"/>
                <w:sz w:val="18"/>
                <w:szCs w:val="18"/>
                <w:lang w:val="en-GB" w:eastAsia="pl-PL" w:bidi="ar-SA"/>
              </w:rPr>
            </w:pPr>
            <w:r w:rsidRPr="00AB0381">
              <w:rPr>
                <w:rFonts w:eastAsia="Arial" w:cs="Times New Roman"/>
                <w:sz w:val="18"/>
                <w:szCs w:val="18"/>
                <w:lang w:val="en-GB" w:eastAsia="pl-PL" w:bidi="ar-SA"/>
              </w:rPr>
              <w:t>DESIRABILITY</w:t>
            </w:r>
          </w:p>
        </w:tc>
        <w:tc>
          <w:tcPr>
            <w:tcW w:w="2126" w:type="dxa"/>
          </w:tcPr>
          <w:p w:rsidR="00AB0381" w:rsidRPr="00AB0381" w:rsidRDefault="00AB0381" w:rsidP="00AB0381">
            <w:pPr>
              <w:keepNext w:val="0"/>
              <w:widowControl/>
              <w:suppressAutoHyphens w:val="0"/>
              <w:spacing w:line="240" w:lineRule="auto"/>
              <w:jc w:val="both"/>
              <w:rPr>
                <w:rFonts w:eastAsia="Arial" w:cs="Times New Roman"/>
                <w:sz w:val="18"/>
                <w:szCs w:val="18"/>
                <w:lang w:val="pl-PL" w:eastAsia="pl-PL" w:bidi="ar-SA"/>
              </w:rPr>
            </w:pPr>
            <w:r w:rsidRPr="00AB0381">
              <w:rPr>
                <w:rFonts w:eastAsia="Arial" w:cs="Times New Roman"/>
                <w:i/>
                <w:sz w:val="18"/>
                <w:szCs w:val="18"/>
                <w:lang w:val="pl-PL" w:eastAsia="pl-PL" w:bidi="ar-SA"/>
              </w:rPr>
              <w:t>świadomość</w:t>
            </w:r>
            <w:r w:rsidRPr="00AB0381">
              <w:rPr>
                <w:rFonts w:eastAsia="Arial" w:cs="Times New Roman"/>
                <w:sz w:val="18"/>
                <w:szCs w:val="18"/>
                <w:lang w:val="pl-PL" w:eastAsia="pl-PL" w:bidi="ar-SA"/>
              </w:rPr>
              <w:t xml:space="preserve"> (…) </w:t>
            </w:r>
            <w:r w:rsidRPr="00AB0381">
              <w:rPr>
                <w:rFonts w:eastAsia="Arial" w:cs="Times New Roman"/>
                <w:i/>
                <w:sz w:val="18"/>
                <w:szCs w:val="18"/>
                <w:lang w:val="pl-PL" w:eastAsia="pl-PL" w:bidi="ar-SA"/>
              </w:rPr>
              <w:t>podnosi na duchu</w:t>
            </w:r>
            <w:r w:rsidRPr="00AB0381">
              <w:rPr>
                <w:rFonts w:eastAsia="Arial" w:cs="Times New Roman"/>
                <w:sz w:val="18"/>
                <w:szCs w:val="18"/>
                <w:lang w:val="pl-PL" w:eastAsia="pl-PL" w:bidi="ar-SA"/>
              </w:rPr>
              <w:t xml:space="preserve"> (1) ‘</w:t>
            </w:r>
            <w:proofErr w:type="spellStart"/>
            <w:r w:rsidRPr="00AB0381">
              <w:rPr>
                <w:rFonts w:eastAsia="Arial" w:cs="Times New Roman"/>
                <w:sz w:val="18"/>
                <w:szCs w:val="18"/>
                <w:lang w:val="pl-PL" w:eastAsia="pl-PL" w:bidi="ar-SA"/>
              </w:rPr>
              <w:t>awareness</w:t>
            </w:r>
            <w:proofErr w:type="spellEnd"/>
            <w:r w:rsidRPr="00AB0381">
              <w:rPr>
                <w:rFonts w:eastAsia="Arial" w:cs="Times New Roman"/>
                <w:sz w:val="18"/>
                <w:szCs w:val="18"/>
                <w:lang w:val="pl-PL" w:eastAsia="pl-PL" w:bidi="ar-SA"/>
              </w:rPr>
              <w:t xml:space="preserve"> of (…) </w:t>
            </w:r>
            <w:proofErr w:type="spellStart"/>
            <w:r w:rsidRPr="00AB0381">
              <w:rPr>
                <w:rFonts w:eastAsia="Arial" w:cs="Times New Roman"/>
                <w:sz w:val="18"/>
                <w:szCs w:val="18"/>
                <w:lang w:val="pl-PL" w:eastAsia="pl-PL" w:bidi="ar-SA"/>
              </w:rPr>
              <w:t>raises</w:t>
            </w:r>
            <w:proofErr w:type="spellEnd"/>
            <w:r w:rsidRPr="00AB0381">
              <w:rPr>
                <w:rFonts w:eastAsia="Arial" w:cs="Times New Roman"/>
                <w:sz w:val="18"/>
                <w:szCs w:val="18"/>
                <w:lang w:val="pl-PL" w:eastAsia="pl-PL" w:bidi="ar-SA"/>
              </w:rPr>
              <w:t xml:space="preserve"> </w:t>
            </w:r>
            <w:proofErr w:type="spellStart"/>
            <w:r w:rsidRPr="00AB0381">
              <w:rPr>
                <w:rFonts w:eastAsia="Arial" w:cs="Times New Roman"/>
                <w:sz w:val="18"/>
                <w:szCs w:val="18"/>
                <w:lang w:val="pl-PL" w:eastAsia="pl-PL" w:bidi="ar-SA"/>
              </w:rPr>
              <w:t>sb’s</w:t>
            </w:r>
            <w:proofErr w:type="spellEnd"/>
            <w:r w:rsidRPr="00AB0381">
              <w:rPr>
                <w:rFonts w:eastAsia="Arial" w:cs="Times New Roman"/>
                <w:sz w:val="18"/>
                <w:szCs w:val="18"/>
                <w:lang w:val="pl-PL" w:eastAsia="pl-PL" w:bidi="ar-SA"/>
              </w:rPr>
              <w:t xml:space="preserve"> </w:t>
            </w:r>
            <w:proofErr w:type="spellStart"/>
            <w:r w:rsidRPr="00AB0381">
              <w:rPr>
                <w:rFonts w:eastAsia="Arial" w:cs="Times New Roman"/>
                <w:sz w:val="18"/>
                <w:szCs w:val="18"/>
                <w:lang w:val="pl-PL" w:eastAsia="pl-PL" w:bidi="ar-SA"/>
              </w:rPr>
              <w:t>spirits</w:t>
            </w:r>
            <w:proofErr w:type="spellEnd"/>
            <w:r w:rsidRPr="00AB0381">
              <w:rPr>
                <w:rFonts w:eastAsia="Arial" w:cs="Times New Roman"/>
                <w:sz w:val="18"/>
                <w:szCs w:val="18"/>
                <w:lang w:val="pl-PL" w:eastAsia="pl-PL" w:bidi="ar-SA"/>
              </w:rPr>
              <w:t>'</w:t>
            </w:r>
          </w:p>
        </w:tc>
        <w:tc>
          <w:tcPr>
            <w:tcW w:w="1276" w:type="dxa"/>
          </w:tcPr>
          <w:p w:rsidR="00AB0381" w:rsidRPr="00AB0381" w:rsidRDefault="00AB0381" w:rsidP="00AB0381">
            <w:pPr>
              <w:keepNext w:val="0"/>
              <w:widowControl/>
              <w:suppressAutoHyphens w:val="0"/>
              <w:spacing w:line="240" w:lineRule="auto"/>
              <w:jc w:val="both"/>
              <w:rPr>
                <w:rFonts w:eastAsia="Arial" w:cs="Times New Roman"/>
                <w:sz w:val="18"/>
                <w:szCs w:val="18"/>
                <w:lang w:val="pl-PL" w:eastAsia="pl-PL" w:bidi="ar-SA"/>
              </w:rPr>
            </w:pPr>
            <w:r w:rsidRPr="00AB0381">
              <w:rPr>
                <w:rFonts w:eastAsia="Arial" w:cs="Times New Roman"/>
                <w:sz w:val="18"/>
                <w:szCs w:val="18"/>
                <w:lang w:val="pl-PL" w:eastAsia="pl-PL" w:bidi="ar-SA"/>
              </w:rPr>
              <w:t>TRANSFOR</w:t>
            </w:r>
            <w:r>
              <w:rPr>
                <w:rFonts w:eastAsia="Arial" w:cs="Times New Roman"/>
                <w:sz w:val="18"/>
                <w:szCs w:val="18"/>
                <w:lang w:val="pl-PL" w:eastAsia="pl-PL" w:bidi="ar-SA"/>
              </w:rPr>
              <w:t>-</w:t>
            </w:r>
            <w:r w:rsidRPr="00AB0381">
              <w:rPr>
                <w:rFonts w:eastAsia="Arial" w:cs="Times New Roman"/>
                <w:sz w:val="18"/>
                <w:szCs w:val="18"/>
                <w:lang w:val="pl-PL" w:eastAsia="pl-PL" w:bidi="ar-SA"/>
              </w:rPr>
              <w:t>MATION</w:t>
            </w:r>
          </w:p>
        </w:tc>
      </w:tr>
      <w:tr w:rsidR="00AB0381" w:rsidRPr="00AB0381" w:rsidTr="00AB0381">
        <w:tc>
          <w:tcPr>
            <w:tcW w:w="1951" w:type="dxa"/>
          </w:tcPr>
          <w:p w:rsidR="00AB0381" w:rsidRPr="00AB0381" w:rsidRDefault="00AB0381" w:rsidP="00AB0381">
            <w:pPr>
              <w:keepNext w:val="0"/>
              <w:widowControl/>
              <w:suppressAutoHyphens w:val="0"/>
              <w:spacing w:line="240" w:lineRule="auto"/>
              <w:jc w:val="both"/>
              <w:rPr>
                <w:rFonts w:eastAsia="Arial" w:cs="Times New Roman"/>
                <w:sz w:val="18"/>
                <w:szCs w:val="18"/>
                <w:lang w:val="en-GB" w:eastAsia="pl-PL" w:bidi="ar-SA"/>
              </w:rPr>
            </w:pPr>
            <w:r w:rsidRPr="00AB0381">
              <w:rPr>
                <w:rFonts w:eastAsia="Arial" w:cs="Times New Roman"/>
                <w:i/>
                <w:sz w:val="18"/>
                <w:szCs w:val="18"/>
                <w:lang w:val="en-GB" w:eastAsia="pl-PL" w:bidi="ar-SA"/>
              </w:rPr>
              <w:t xml:space="preserve">it is </w:t>
            </w:r>
            <w:r w:rsidRPr="00AB0381">
              <w:rPr>
                <w:rFonts w:eastAsia="Arial" w:cs="Times New Roman"/>
                <w:b/>
                <w:i/>
                <w:sz w:val="18"/>
                <w:szCs w:val="18"/>
                <w:lang w:val="en-GB" w:eastAsia="pl-PL" w:bidi="ar-SA"/>
              </w:rPr>
              <w:t>worthwhile</w:t>
            </w:r>
            <w:r w:rsidRPr="00AB0381">
              <w:rPr>
                <w:rFonts w:eastAsia="Arial" w:cs="Times New Roman"/>
                <w:i/>
                <w:sz w:val="18"/>
                <w:szCs w:val="18"/>
                <w:lang w:val="en-GB" w:eastAsia="pl-PL" w:bidi="ar-SA"/>
              </w:rPr>
              <w:t xml:space="preserve"> to</w:t>
            </w:r>
            <w:r w:rsidRPr="00AB0381">
              <w:rPr>
                <w:rFonts w:eastAsia="Arial" w:cs="Times New Roman"/>
                <w:sz w:val="18"/>
                <w:szCs w:val="18"/>
                <w:lang w:val="en-GB" w:eastAsia="pl-PL" w:bidi="ar-SA"/>
              </w:rPr>
              <w:t xml:space="preserve"> (1)</w:t>
            </w:r>
          </w:p>
        </w:tc>
        <w:tc>
          <w:tcPr>
            <w:tcW w:w="1701" w:type="dxa"/>
          </w:tcPr>
          <w:p w:rsidR="00AB0381" w:rsidRPr="00AB0381" w:rsidRDefault="00AB0381" w:rsidP="00AB0381">
            <w:pPr>
              <w:keepNext w:val="0"/>
              <w:widowControl/>
              <w:suppressAutoHyphens w:val="0"/>
              <w:spacing w:line="240" w:lineRule="auto"/>
              <w:jc w:val="both"/>
              <w:rPr>
                <w:rFonts w:eastAsia="Arial" w:cs="Times New Roman"/>
                <w:sz w:val="18"/>
                <w:szCs w:val="18"/>
                <w:lang w:val="en-GB" w:eastAsia="pl-PL" w:bidi="ar-SA"/>
              </w:rPr>
            </w:pPr>
            <w:r w:rsidRPr="00AB0381">
              <w:rPr>
                <w:rFonts w:eastAsia="Arial" w:cs="Times New Roman"/>
                <w:sz w:val="18"/>
                <w:szCs w:val="18"/>
                <w:lang w:val="en-GB" w:eastAsia="pl-PL" w:bidi="ar-SA"/>
              </w:rPr>
              <w:t>DESIRABILITY</w:t>
            </w:r>
          </w:p>
        </w:tc>
        <w:tc>
          <w:tcPr>
            <w:tcW w:w="2126" w:type="dxa"/>
          </w:tcPr>
          <w:p w:rsidR="00AB0381" w:rsidRPr="00AB0381" w:rsidRDefault="00AB0381" w:rsidP="00AB0381">
            <w:pPr>
              <w:keepNext w:val="0"/>
              <w:widowControl/>
              <w:suppressAutoHyphens w:val="0"/>
              <w:spacing w:line="240" w:lineRule="auto"/>
              <w:jc w:val="both"/>
              <w:rPr>
                <w:rFonts w:eastAsia="Arial" w:cs="Times New Roman"/>
                <w:sz w:val="18"/>
                <w:szCs w:val="18"/>
                <w:lang w:val="en-GB" w:eastAsia="pl-PL" w:bidi="ar-SA"/>
              </w:rPr>
            </w:pPr>
            <w:proofErr w:type="spellStart"/>
            <w:r w:rsidRPr="00AB0381">
              <w:rPr>
                <w:rFonts w:eastAsia="Arial" w:cs="Times New Roman"/>
                <w:b/>
                <w:i/>
                <w:sz w:val="18"/>
                <w:szCs w:val="18"/>
                <w:lang w:val="en-GB" w:eastAsia="pl-PL" w:bidi="ar-SA"/>
              </w:rPr>
              <w:t>warto</w:t>
            </w:r>
            <w:proofErr w:type="spellEnd"/>
            <w:r w:rsidRPr="00AB0381">
              <w:rPr>
                <w:rFonts w:eastAsia="Arial" w:cs="Times New Roman"/>
                <w:b/>
                <w:sz w:val="18"/>
                <w:szCs w:val="18"/>
                <w:lang w:val="en-GB" w:eastAsia="pl-PL" w:bidi="ar-SA"/>
              </w:rPr>
              <w:t xml:space="preserve"> </w:t>
            </w:r>
            <w:r w:rsidRPr="00AB0381">
              <w:rPr>
                <w:rFonts w:eastAsia="Arial" w:cs="Times New Roman"/>
                <w:sz w:val="18"/>
                <w:szCs w:val="18"/>
                <w:lang w:val="en-GB" w:eastAsia="pl-PL" w:bidi="ar-SA"/>
              </w:rPr>
              <w:t>(1)</w:t>
            </w:r>
          </w:p>
        </w:tc>
        <w:tc>
          <w:tcPr>
            <w:tcW w:w="1276" w:type="dxa"/>
          </w:tcPr>
          <w:p w:rsidR="00AB0381" w:rsidRPr="00AB0381" w:rsidRDefault="00AB0381" w:rsidP="00AB0381">
            <w:pPr>
              <w:keepNext w:val="0"/>
              <w:widowControl/>
              <w:suppressAutoHyphens w:val="0"/>
              <w:spacing w:line="240" w:lineRule="auto"/>
              <w:jc w:val="both"/>
              <w:rPr>
                <w:rFonts w:eastAsia="Arial" w:cs="Times New Roman"/>
                <w:sz w:val="18"/>
                <w:szCs w:val="18"/>
                <w:lang w:val="en-GB" w:eastAsia="pl-PL" w:bidi="ar-SA"/>
              </w:rPr>
            </w:pPr>
            <w:r w:rsidRPr="00AB0381">
              <w:rPr>
                <w:rFonts w:eastAsia="Arial" w:cs="Times New Roman"/>
                <w:sz w:val="18"/>
                <w:szCs w:val="18"/>
                <w:lang w:val="en-GB" w:eastAsia="pl-PL" w:bidi="ar-SA"/>
              </w:rPr>
              <w:t>MOD v v-</w:t>
            </w:r>
            <w:proofErr w:type="spellStart"/>
            <w:r w:rsidRPr="00AB0381">
              <w:rPr>
                <w:rFonts w:eastAsia="Arial" w:cs="Times New Roman"/>
                <w:sz w:val="18"/>
                <w:szCs w:val="18"/>
                <w:lang w:val="en-GB" w:eastAsia="pl-PL" w:bidi="ar-SA"/>
              </w:rPr>
              <w:t>inf</w:t>
            </w:r>
            <w:proofErr w:type="spellEnd"/>
          </w:p>
        </w:tc>
      </w:tr>
      <w:tr w:rsidR="00AB0381" w:rsidRPr="00AB0381" w:rsidTr="00AB0381">
        <w:tc>
          <w:tcPr>
            <w:tcW w:w="1951" w:type="dxa"/>
          </w:tcPr>
          <w:p w:rsidR="00AB0381" w:rsidRPr="00AB0381" w:rsidRDefault="00AB0381" w:rsidP="00AB0381">
            <w:pPr>
              <w:keepNext w:val="0"/>
              <w:widowControl/>
              <w:suppressAutoHyphens w:val="0"/>
              <w:spacing w:line="240" w:lineRule="auto"/>
              <w:jc w:val="both"/>
              <w:rPr>
                <w:rFonts w:eastAsia="Arial" w:cs="Times New Roman"/>
                <w:sz w:val="18"/>
                <w:szCs w:val="18"/>
                <w:lang w:val="en-GB" w:eastAsia="pl-PL" w:bidi="ar-SA"/>
              </w:rPr>
            </w:pPr>
            <w:r w:rsidRPr="00AB0381">
              <w:rPr>
                <w:rFonts w:eastAsia="Arial" w:cs="Times New Roman"/>
                <w:i/>
                <w:sz w:val="18"/>
                <w:szCs w:val="18"/>
                <w:lang w:val="en-GB" w:eastAsia="pl-PL" w:bidi="ar-SA"/>
              </w:rPr>
              <w:t xml:space="preserve">it was </w:t>
            </w:r>
            <w:r w:rsidRPr="00AB0381">
              <w:rPr>
                <w:rFonts w:eastAsia="Arial" w:cs="Times New Roman"/>
                <w:b/>
                <w:i/>
                <w:sz w:val="18"/>
                <w:szCs w:val="18"/>
                <w:lang w:val="en-GB" w:eastAsia="pl-PL" w:bidi="ar-SA"/>
              </w:rPr>
              <w:t>agreeable</w:t>
            </w:r>
            <w:r w:rsidRPr="00AB0381">
              <w:rPr>
                <w:rFonts w:eastAsia="Arial" w:cs="Times New Roman"/>
                <w:i/>
                <w:sz w:val="18"/>
                <w:szCs w:val="18"/>
                <w:lang w:val="en-GB" w:eastAsia="pl-PL" w:bidi="ar-SA"/>
              </w:rPr>
              <w:t xml:space="preserve"> to</w:t>
            </w:r>
            <w:r w:rsidRPr="00AB0381">
              <w:rPr>
                <w:rFonts w:eastAsia="Arial" w:cs="Times New Roman"/>
                <w:sz w:val="18"/>
                <w:szCs w:val="18"/>
                <w:lang w:val="en-GB" w:eastAsia="pl-PL" w:bidi="ar-SA"/>
              </w:rPr>
              <w:t xml:space="preserve"> (1) </w:t>
            </w:r>
          </w:p>
        </w:tc>
        <w:tc>
          <w:tcPr>
            <w:tcW w:w="1701" w:type="dxa"/>
          </w:tcPr>
          <w:p w:rsidR="00AB0381" w:rsidRPr="00AB0381" w:rsidRDefault="00AB0381" w:rsidP="00AB0381">
            <w:pPr>
              <w:keepNext w:val="0"/>
              <w:widowControl/>
              <w:suppressAutoHyphens w:val="0"/>
              <w:spacing w:line="240" w:lineRule="auto"/>
              <w:jc w:val="both"/>
              <w:rPr>
                <w:rFonts w:eastAsia="Arial" w:cs="Times New Roman"/>
                <w:sz w:val="18"/>
                <w:szCs w:val="18"/>
                <w:lang w:val="en-GB" w:eastAsia="pl-PL" w:bidi="ar-SA"/>
              </w:rPr>
            </w:pPr>
            <w:r w:rsidRPr="00AB0381">
              <w:rPr>
                <w:rFonts w:eastAsia="Arial" w:cs="Times New Roman"/>
                <w:sz w:val="18"/>
                <w:szCs w:val="18"/>
                <w:lang w:val="en-GB" w:eastAsia="pl-PL" w:bidi="ar-SA"/>
              </w:rPr>
              <w:t>DESIRABILITY</w:t>
            </w:r>
          </w:p>
        </w:tc>
        <w:tc>
          <w:tcPr>
            <w:tcW w:w="2126" w:type="dxa"/>
          </w:tcPr>
          <w:p w:rsidR="00AB0381" w:rsidRPr="00AB0381" w:rsidRDefault="00AB0381" w:rsidP="00AB0381">
            <w:pPr>
              <w:keepNext w:val="0"/>
              <w:widowControl/>
              <w:suppressAutoHyphens w:val="0"/>
              <w:spacing w:line="240" w:lineRule="auto"/>
              <w:jc w:val="both"/>
              <w:rPr>
                <w:rFonts w:eastAsia="Arial" w:cs="Times New Roman"/>
                <w:sz w:val="18"/>
                <w:szCs w:val="18"/>
                <w:lang w:val="pl-PL" w:eastAsia="pl-PL" w:bidi="ar-SA"/>
              </w:rPr>
            </w:pPr>
            <w:proofErr w:type="spellStart"/>
            <w:r w:rsidRPr="00AB0381">
              <w:rPr>
                <w:rFonts w:eastAsia="Arial" w:cs="Times New Roman"/>
                <w:i/>
                <w:sz w:val="18"/>
                <w:szCs w:val="18"/>
                <w:lang w:val="en-GB" w:eastAsia="pl-PL" w:bidi="ar-SA"/>
              </w:rPr>
              <w:t>miło</w:t>
            </w:r>
            <w:proofErr w:type="spellEnd"/>
            <w:r w:rsidRPr="00AB0381">
              <w:rPr>
                <w:rFonts w:eastAsia="Arial" w:cs="Times New Roman"/>
                <w:i/>
                <w:sz w:val="18"/>
                <w:szCs w:val="18"/>
                <w:lang w:val="en-GB" w:eastAsia="pl-PL" w:bidi="ar-SA"/>
              </w:rPr>
              <w:t xml:space="preserve"> </w:t>
            </w:r>
            <w:proofErr w:type="spellStart"/>
            <w:r w:rsidRPr="00AB0381">
              <w:rPr>
                <w:rFonts w:eastAsia="Arial" w:cs="Times New Roman"/>
                <w:i/>
                <w:sz w:val="18"/>
                <w:szCs w:val="18"/>
                <w:lang w:val="en-GB" w:eastAsia="pl-PL" w:bidi="ar-SA"/>
              </w:rPr>
              <w:t>było</w:t>
            </w:r>
            <w:proofErr w:type="spellEnd"/>
            <w:r w:rsidRPr="00AB0381">
              <w:rPr>
                <w:rFonts w:eastAsia="Arial" w:cs="Times New Roman"/>
                <w:sz w:val="18"/>
                <w:szCs w:val="18"/>
                <w:lang w:val="en-GB" w:eastAsia="pl-PL" w:bidi="ar-SA"/>
              </w:rPr>
              <w:t xml:space="preserve"> (1) </w:t>
            </w:r>
            <w:r w:rsidRPr="00AB0381">
              <w:rPr>
                <w:rFonts w:eastAsia="Arial" w:cs="Times New Roman"/>
                <w:iCs/>
                <w:sz w:val="18"/>
                <w:szCs w:val="18"/>
                <w:lang w:val="pl-PL" w:eastAsia="pl-PL" w:bidi="ar-SA"/>
              </w:rPr>
              <w:t>‘(</w:t>
            </w:r>
            <w:proofErr w:type="spellStart"/>
            <w:r w:rsidRPr="00AB0381">
              <w:rPr>
                <w:rFonts w:eastAsia="Arial" w:cs="Times New Roman"/>
                <w:iCs/>
                <w:sz w:val="18"/>
                <w:szCs w:val="18"/>
                <w:lang w:val="pl-PL" w:eastAsia="pl-PL" w:bidi="ar-SA"/>
              </w:rPr>
              <w:t>it</w:t>
            </w:r>
            <w:proofErr w:type="spellEnd"/>
            <w:r w:rsidRPr="00AB0381">
              <w:rPr>
                <w:rFonts w:eastAsia="Arial" w:cs="Times New Roman"/>
                <w:iCs/>
                <w:sz w:val="18"/>
                <w:szCs w:val="18"/>
                <w:lang w:val="pl-PL" w:eastAsia="pl-PL" w:bidi="ar-SA"/>
              </w:rPr>
              <w:t>) was nice to’</w:t>
            </w:r>
          </w:p>
        </w:tc>
        <w:tc>
          <w:tcPr>
            <w:tcW w:w="1276" w:type="dxa"/>
          </w:tcPr>
          <w:p w:rsidR="00AB0381" w:rsidRPr="00AB0381" w:rsidRDefault="00AB0381" w:rsidP="00AB0381">
            <w:pPr>
              <w:keepNext w:val="0"/>
              <w:widowControl/>
              <w:suppressAutoHyphens w:val="0"/>
              <w:spacing w:line="240" w:lineRule="auto"/>
              <w:jc w:val="both"/>
              <w:rPr>
                <w:rFonts w:eastAsia="Arial" w:cs="Times New Roman"/>
                <w:sz w:val="18"/>
                <w:szCs w:val="18"/>
                <w:lang w:val="en-GB" w:eastAsia="pl-PL" w:bidi="ar-SA"/>
              </w:rPr>
            </w:pPr>
            <w:r w:rsidRPr="00AB0381">
              <w:rPr>
                <w:rFonts w:eastAsia="Arial" w:cs="Times New Roman"/>
                <w:sz w:val="18"/>
                <w:szCs w:val="18"/>
                <w:lang w:val="en-GB" w:eastAsia="pl-PL" w:bidi="ar-SA"/>
              </w:rPr>
              <w:t>ADV v-link v-</w:t>
            </w:r>
            <w:proofErr w:type="spellStart"/>
            <w:r w:rsidRPr="00AB0381">
              <w:rPr>
                <w:rFonts w:eastAsia="Arial" w:cs="Times New Roman"/>
                <w:sz w:val="18"/>
                <w:szCs w:val="18"/>
                <w:lang w:val="en-GB" w:eastAsia="pl-PL" w:bidi="ar-SA"/>
              </w:rPr>
              <w:t>inf</w:t>
            </w:r>
            <w:proofErr w:type="spellEnd"/>
          </w:p>
        </w:tc>
      </w:tr>
    </w:tbl>
    <w:p w:rsidR="00AB0381" w:rsidRPr="00AB0381" w:rsidRDefault="00AB0381" w:rsidP="00AB0381">
      <w:pPr>
        <w:keepNext w:val="0"/>
        <w:spacing w:line="276" w:lineRule="auto"/>
        <w:rPr>
          <w:bCs/>
          <w:i/>
          <w:iCs/>
          <w:sz w:val="20"/>
          <w:szCs w:val="20"/>
          <w:lang w:val="en"/>
        </w:rPr>
      </w:pPr>
      <w:r w:rsidRPr="00AB0381">
        <w:rPr>
          <w:bCs/>
          <w:i/>
          <w:iCs/>
          <w:sz w:val="20"/>
          <w:szCs w:val="20"/>
          <w:lang w:val="en"/>
        </w:rPr>
        <w:t>Table 4. Textual realizations of the GP ‘it v-link ADJ to-</w:t>
      </w:r>
      <w:proofErr w:type="spellStart"/>
      <w:r w:rsidRPr="00AB0381">
        <w:rPr>
          <w:bCs/>
          <w:i/>
          <w:iCs/>
          <w:sz w:val="20"/>
          <w:szCs w:val="20"/>
          <w:lang w:val="en"/>
        </w:rPr>
        <w:t>inf</w:t>
      </w:r>
      <w:proofErr w:type="spellEnd"/>
      <w:r w:rsidRPr="00AB0381">
        <w:rPr>
          <w:bCs/>
          <w:i/>
          <w:iCs/>
          <w:sz w:val="20"/>
          <w:szCs w:val="20"/>
          <w:lang w:val="en"/>
        </w:rPr>
        <w:t>’ in English source-texts and their Polish translations: discoursal function of desirability</w:t>
      </w:r>
    </w:p>
    <w:p w:rsidR="006276DA" w:rsidRDefault="006276DA" w:rsidP="00AB0381">
      <w:pPr>
        <w:pStyle w:val="Cytat"/>
        <w:keepNext w:val="0"/>
        <w:ind w:left="0"/>
      </w:pPr>
    </w:p>
    <w:p w:rsidR="00AB0381" w:rsidRDefault="00AB0381" w:rsidP="00AB0381">
      <w:pPr>
        <w:pStyle w:val="lsSection1"/>
      </w:pPr>
      <w:r>
        <w:t>Discussion and conclusions</w:t>
      </w:r>
    </w:p>
    <w:p w:rsidR="000771A1" w:rsidRDefault="00AB0381" w:rsidP="000771A1">
      <w:pPr>
        <w:pStyle w:val="Cytat"/>
        <w:keepNext w:val="0"/>
        <w:ind w:left="0"/>
        <w:jc w:val="both"/>
        <w:rPr>
          <w:lang w:val="en"/>
        </w:rPr>
      </w:pPr>
      <w:r w:rsidRPr="00AB0381">
        <w:rPr>
          <w:lang w:val="en"/>
        </w:rPr>
        <w:t xml:space="preserve">The findings of our exploratory study indicate that the Pattern Grammar approach holds unexplored potential for cross-linguistic research, of both text-oriented and system-oriented kinds. The approach showcased in our study used a set of GPs as a starting point to identify recurrent English multi-word items with specific meanings (senses) and discoursal functions, which were then aligned with their </w:t>
      </w:r>
      <w:r w:rsidRPr="00A539E3">
        <w:rPr>
          <w:lang w:val="en"/>
        </w:rPr>
        <w:t xml:space="preserve">Polish equivalents. </w:t>
      </w:r>
      <w:r w:rsidR="004A7764" w:rsidRPr="00A539E3">
        <w:rPr>
          <w:lang w:val="en"/>
        </w:rPr>
        <w:t xml:space="preserve">We obtained further empirical evidence against a widely held misconception about translation whereby one has to translate a given fixed phrase from L1 (English) into a corresponding fixed phrase in L2 (Polish). </w:t>
      </w:r>
      <w:r w:rsidRPr="00A539E3">
        <w:rPr>
          <w:lang w:val="en"/>
        </w:rPr>
        <w:t xml:space="preserve">Using this methodology, we were able to obtain a set of </w:t>
      </w:r>
      <w:proofErr w:type="spellStart"/>
      <w:r w:rsidRPr="00A539E3">
        <w:rPr>
          <w:lang w:val="en"/>
        </w:rPr>
        <w:t>lexico</w:t>
      </w:r>
      <w:proofErr w:type="spellEnd"/>
      <w:r w:rsidRPr="00A539E3">
        <w:rPr>
          <w:lang w:val="en"/>
        </w:rPr>
        <w:t xml:space="preserve">-grammatical frames emerging from the </w:t>
      </w:r>
      <w:r w:rsidRPr="00AB0381">
        <w:rPr>
          <w:lang w:val="en"/>
        </w:rPr>
        <w:t xml:space="preserve">English-to-Polish translation patterns in the corpus under scrutiny (EPP). As well as yielding insights into language in use in English-to-Polish translation in the EPP corpus, our methodology revealed a number of novel and valuable cross-linguistic correspondences between formulaic structures in English and Polish. As our study was based on a specific text type, it remains to be seen to what extent those Polish </w:t>
      </w:r>
      <w:proofErr w:type="spellStart"/>
      <w:r w:rsidRPr="00AB0381">
        <w:rPr>
          <w:lang w:val="en"/>
        </w:rPr>
        <w:t>lexico</w:t>
      </w:r>
      <w:proofErr w:type="spellEnd"/>
      <w:r w:rsidRPr="00AB0381">
        <w:rPr>
          <w:lang w:val="en"/>
        </w:rPr>
        <w:t>-grammatical patterns can be generalized to other text types or genres (if we adopt a textual perspective), and to the Polish language system (if we adopt a cross-linguistic systemic perspective). Nevertheless, our preliminary results are certainly encouraging.</w:t>
      </w:r>
      <w:r w:rsidR="000771A1">
        <w:rPr>
          <w:lang w:val="en"/>
        </w:rPr>
        <w:t xml:space="preserve"> </w:t>
      </w:r>
    </w:p>
    <w:p w:rsidR="00AB0381" w:rsidRPr="00A539E3" w:rsidRDefault="00AB0381" w:rsidP="000771A1">
      <w:pPr>
        <w:pStyle w:val="Cytat"/>
        <w:keepNext w:val="0"/>
        <w:ind w:left="0"/>
        <w:jc w:val="both"/>
        <w:rPr>
          <w:lang w:val="en"/>
        </w:rPr>
      </w:pPr>
      <w:r w:rsidRPr="00AB0381">
        <w:rPr>
          <w:lang w:val="en"/>
        </w:rPr>
        <w:t xml:space="preserve">The findings of the current study also show that the Pattern Grammar approach holds unexplored potential not only for cross-linguistic studies, but also for the description of recurrent </w:t>
      </w:r>
      <w:proofErr w:type="spellStart"/>
      <w:r w:rsidRPr="00AB0381">
        <w:rPr>
          <w:lang w:val="en"/>
        </w:rPr>
        <w:t>lexico</w:t>
      </w:r>
      <w:proofErr w:type="spellEnd"/>
      <w:r w:rsidRPr="00AB0381">
        <w:rPr>
          <w:lang w:val="en"/>
        </w:rPr>
        <w:t xml:space="preserve">-syntactic constructions found in other languages, such as Polish. Clearly, such a research agenda needs to be pursued with caution in view of the many typological differences between </w:t>
      </w:r>
      <w:r w:rsidRPr="00AB0381">
        <w:rPr>
          <w:lang w:val="en"/>
        </w:rPr>
        <w:lastRenderedPageBreak/>
        <w:t xml:space="preserve">English and Polish (cf. </w:t>
      </w:r>
      <w:proofErr w:type="spellStart"/>
      <w:r w:rsidRPr="00AB0381">
        <w:rPr>
          <w:lang w:val="en"/>
        </w:rPr>
        <w:t>Fisiak</w:t>
      </w:r>
      <w:proofErr w:type="spellEnd"/>
      <w:r w:rsidRPr="00AB0381">
        <w:rPr>
          <w:lang w:val="en"/>
        </w:rPr>
        <w:t xml:space="preserve"> 1978; </w:t>
      </w:r>
      <w:proofErr w:type="spellStart"/>
      <w:r w:rsidRPr="00AB0381">
        <w:rPr>
          <w:lang w:val="en"/>
        </w:rPr>
        <w:t>Willim</w:t>
      </w:r>
      <w:proofErr w:type="spellEnd"/>
      <w:r w:rsidRPr="00AB0381">
        <w:rPr>
          <w:lang w:val="en"/>
        </w:rPr>
        <w:t xml:space="preserve"> &amp; </w:t>
      </w:r>
      <w:proofErr w:type="spellStart"/>
      <w:r w:rsidRPr="00AB0381">
        <w:rPr>
          <w:lang w:val="en"/>
        </w:rPr>
        <w:t>Mańczak-Wohlfeld</w:t>
      </w:r>
      <w:proofErr w:type="spellEnd"/>
      <w:r w:rsidRPr="00AB0381">
        <w:rPr>
          <w:lang w:val="en"/>
        </w:rPr>
        <w:t xml:space="preserve"> 1997). In practice, what this means is that a “Polish version” of Pattern Grammar will need to be mindful of formal descriptions of Polish, and that we should expect to find non-formally corresponding grammar patterns that convey the same meanings or discourse functions in English and Polish, as was the case with the English GP ‘</w:t>
      </w:r>
      <w:r w:rsidRPr="00AB0381">
        <w:rPr>
          <w:i/>
          <w:lang w:val="en"/>
        </w:rPr>
        <w:t>it</w:t>
      </w:r>
      <w:r w:rsidRPr="00AB0381">
        <w:rPr>
          <w:lang w:val="en"/>
        </w:rPr>
        <w:t xml:space="preserve"> v-link ADJ </w:t>
      </w:r>
      <w:r w:rsidRPr="00AB0381">
        <w:rPr>
          <w:i/>
          <w:lang w:val="en"/>
        </w:rPr>
        <w:t>to</w:t>
      </w:r>
      <w:r w:rsidRPr="00AB0381">
        <w:rPr>
          <w:lang w:val="en"/>
        </w:rPr>
        <w:t>-</w:t>
      </w:r>
      <w:proofErr w:type="spellStart"/>
      <w:r w:rsidRPr="00AB0381">
        <w:rPr>
          <w:lang w:val="en"/>
        </w:rPr>
        <w:t>inf</w:t>
      </w:r>
      <w:proofErr w:type="spellEnd"/>
      <w:r w:rsidRPr="00AB0381">
        <w:rPr>
          <w:lang w:val="en"/>
        </w:rPr>
        <w:t>’</w:t>
      </w:r>
      <w:r w:rsidR="0007111E">
        <w:rPr>
          <w:lang w:val="en"/>
        </w:rPr>
        <w:t xml:space="preserve"> </w:t>
      </w:r>
      <w:r w:rsidRPr="00AB0381">
        <w:rPr>
          <w:lang w:val="en"/>
        </w:rPr>
        <w:t xml:space="preserve">and the </w:t>
      </w:r>
      <w:proofErr w:type="spellStart"/>
      <w:r w:rsidRPr="00AB0381">
        <w:rPr>
          <w:lang w:val="en"/>
        </w:rPr>
        <w:t>lexico</w:t>
      </w:r>
      <w:proofErr w:type="spellEnd"/>
      <w:r w:rsidRPr="00AB0381">
        <w:rPr>
          <w:lang w:val="en"/>
        </w:rPr>
        <w:t xml:space="preserve">-syntactic patterns that emerged from the Polish translations, rather than exact equivalents for each given English GP. Indeed, we may find that there are one-to-one, one-to-many, many-to-many and many-to-one relationships between GPs conveying </w:t>
      </w:r>
      <w:r w:rsidRPr="00A539E3">
        <w:rPr>
          <w:lang w:val="en"/>
        </w:rPr>
        <w:t>the same meaning or discourse function in English and Polish.</w:t>
      </w:r>
      <w:r w:rsidR="004A7764" w:rsidRPr="00A539E3">
        <w:rPr>
          <w:lang w:val="en"/>
        </w:rPr>
        <w:t xml:space="preserve"> </w:t>
      </w:r>
      <w:r w:rsidR="0007111E" w:rsidRPr="00A539E3">
        <w:rPr>
          <w:lang w:val="en"/>
        </w:rPr>
        <w:t xml:space="preserve">Since adjective complementation patterns have received considerable attention (e.g. Su &amp; </w:t>
      </w:r>
      <w:proofErr w:type="spellStart"/>
      <w:r w:rsidR="0007111E" w:rsidRPr="00A539E3">
        <w:rPr>
          <w:lang w:val="en"/>
        </w:rPr>
        <w:t>Hunston</w:t>
      </w:r>
      <w:proofErr w:type="spellEnd"/>
      <w:r w:rsidR="0007111E" w:rsidRPr="00A539E3">
        <w:rPr>
          <w:lang w:val="en"/>
        </w:rPr>
        <w:t xml:space="preserve"> 2019), it would be </w:t>
      </w:r>
      <w:r w:rsidR="00DA447A" w:rsidRPr="00A539E3">
        <w:rPr>
          <w:lang w:val="en"/>
        </w:rPr>
        <w:t xml:space="preserve">useful for </w:t>
      </w:r>
      <w:r w:rsidR="0007111E" w:rsidRPr="00A539E3">
        <w:rPr>
          <w:lang w:val="en"/>
        </w:rPr>
        <w:t xml:space="preserve">future </w:t>
      </w:r>
      <w:r w:rsidR="00DA447A" w:rsidRPr="00A539E3">
        <w:rPr>
          <w:lang w:val="en"/>
        </w:rPr>
        <w:t xml:space="preserve">research </w:t>
      </w:r>
      <w:r w:rsidR="0007111E" w:rsidRPr="00A539E3">
        <w:rPr>
          <w:lang w:val="en"/>
        </w:rPr>
        <w:t xml:space="preserve">to conduct analyses that involve other patterns (e.g. </w:t>
      </w:r>
      <w:r w:rsidR="0007111E" w:rsidRPr="00A539E3">
        <w:rPr>
          <w:i/>
          <w:lang w:val="en"/>
        </w:rPr>
        <w:t>there</w:t>
      </w:r>
      <w:r w:rsidR="0007111E" w:rsidRPr="00A539E3">
        <w:rPr>
          <w:lang w:val="en"/>
        </w:rPr>
        <w:t xml:space="preserve"> v-link </w:t>
      </w:r>
      <w:proofErr w:type="spellStart"/>
      <w:r w:rsidR="0007111E" w:rsidRPr="00A539E3">
        <w:rPr>
          <w:i/>
          <w:lang w:val="en"/>
        </w:rPr>
        <w:t>sth</w:t>
      </w:r>
      <w:proofErr w:type="spellEnd"/>
      <w:r w:rsidR="0007111E" w:rsidRPr="00A539E3">
        <w:rPr>
          <w:i/>
          <w:lang w:val="en"/>
        </w:rPr>
        <w:t>/anything/nothing</w:t>
      </w:r>
      <w:r w:rsidR="0007111E" w:rsidRPr="00A539E3">
        <w:rPr>
          <w:lang w:val="en"/>
        </w:rPr>
        <w:t xml:space="preserve"> ADJ </w:t>
      </w:r>
      <w:r w:rsidR="0007111E" w:rsidRPr="00A539E3">
        <w:rPr>
          <w:i/>
          <w:lang w:val="en"/>
        </w:rPr>
        <w:t>about/in</w:t>
      </w:r>
      <w:r w:rsidR="0007111E" w:rsidRPr="00A539E3">
        <w:rPr>
          <w:lang w:val="en"/>
        </w:rPr>
        <w:t xml:space="preserve"> NP).</w:t>
      </w:r>
      <w:r w:rsidR="000771A1" w:rsidRPr="00A539E3">
        <w:rPr>
          <w:lang w:val="en"/>
        </w:rPr>
        <w:t xml:space="preserve"> Since this study concerns translation, it would be also interesting </w:t>
      </w:r>
      <w:r w:rsidR="003D7E40" w:rsidRPr="00A539E3">
        <w:rPr>
          <w:lang w:val="en"/>
        </w:rPr>
        <w:t xml:space="preserve">for future research </w:t>
      </w:r>
      <w:r w:rsidR="000771A1" w:rsidRPr="00A539E3">
        <w:rPr>
          <w:lang w:val="en"/>
        </w:rPr>
        <w:t xml:space="preserve">to examine whether the observed translation patterns are triggered by English (due to interference), and if so then to what extent, or whether </w:t>
      </w:r>
      <w:r w:rsidR="00FF2FDB" w:rsidRPr="00A539E3">
        <w:rPr>
          <w:lang w:val="en"/>
        </w:rPr>
        <w:t xml:space="preserve">they are natural and equally formulaic in native Polish texts. Since this </w:t>
      </w:r>
      <w:r w:rsidR="003D7E40" w:rsidRPr="00A539E3">
        <w:rPr>
          <w:lang w:val="en"/>
        </w:rPr>
        <w:t xml:space="preserve">preliminary study is </w:t>
      </w:r>
      <w:r w:rsidR="00FF2FDB" w:rsidRPr="00A539E3">
        <w:rPr>
          <w:lang w:val="en"/>
        </w:rPr>
        <w:t xml:space="preserve">exploratory </w:t>
      </w:r>
      <w:r w:rsidR="003D7E40" w:rsidRPr="00A539E3">
        <w:rPr>
          <w:lang w:val="en"/>
        </w:rPr>
        <w:t>in nature</w:t>
      </w:r>
      <w:r w:rsidR="00FF2FDB" w:rsidRPr="00A539E3">
        <w:rPr>
          <w:lang w:val="en"/>
        </w:rPr>
        <w:t>, no frequency threshold was set to verify when an equivalent is regarded as a pattern</w:t>
      </w:r>
      <w:r w:rsidR="003D7E40" w:rsidRPr="00A539E3">
        <w:rPr>
          <w:lang w:val="en"/>
        </w:rPr>
        <w:t>; however</w:t>
      </w:r>
      <w:r w:rsidR="00FF2FDB" w:rsidRPr="00A539E3">
        <w:rPr>
          <w:lang w:val="en"/>
        </w:rPr>
        <w:t xml:space="preserve">, </w:t>
      </w:r>
      <w:r w:rsidR="003D7E40" w:rsidRPr="00A539E3">
        <w:rPr>
          <w:lang w:val="en"/>
        </w:rPr>
        <w:t xml:space="preserve">setting such a threshold will be </w:t>
      </w:r>
      <w:r w:rsidR="00FF2FDB" w:rsidRPr="00A539E3">
        <w:rPr>
          <w:lang w:val="en"/>
        </w:rPr>
        <w:t xml:space="preserve">essential in the future. </w:t>
      </w:r>
    </w:p>
    <w:p w:rsidR="00AB0381" w:rsidRDefault="00AB0381" w:rsidP="00A1094D">
      <w:pPr>
        <w:pStyle w:val="Cytat"/>
        <w:keepNext w:val="0"/>
        <w:ind w:left="0"/>
        <w:jc w:val="both"/>
        <w:rPr>
          <w:lang w:val="en"/>
        </w:rPr>
      </w:pPr>
      <w:r w:rsidRPr="00AB0381">
        <w:rPr>
          <w:lang w:val="en"/>
        </w:rPr>
        <w:t>Finally, Pattern Grammar-based descriptions of Polish may also feed into the future development of more comprehensive lexicographic resources, the so-called ‘dictionaries of constructions’ or ‘</w:t>
      </w:r>
      <w:proofErr w:type="spellStart"/>
      <w:r w:rsidRPr="00AB0381">
        <w:rPr>
          <w:lang w:val="en"/>
        </w:rPr>
        <w:t>constructicons</w:t>
      </w:r>
      <w:proofErr w:type="spellEnd"/>
      <w:r w:rsidRPr="00AB0381">
        <w:rPr>
          <w:lang w:val="en"/>
        </w:rPr>
        <w:t xml:space="preserve">’ which are </w:t>
      </w:r>
      <w:r w:rsidR="00122388">
        <w:rPr>
          <w:lang w:val="en"/>
        </w:rPr>
        <w:t>presently</w:t>
      </w:r>
      <w:r w:rsidRPr="00AB0381">
        <w:rPr>
          <w:lang w:val="en"/>
        </w:rPr>
        <w:t xml:space="preserve"> being </w:t>
      </w:r>
      <w:r w:rsidR="00E75DEE">
        <w:rPr>
          <w:lang w:val="en"/>
        </w:rPr>
        <w:t>compiled</w:t>
      </w:r>
      <w:r w:rsidRPr="00AB0381">
        <w:rPr>
          <w:lang w:val="en"/>
        </w:rPr>
        <w:t xml:space="preserve"> for several </w:t>
      </w:r>
      <w:r w:rsidR="00122388">
        <w:rPr>
          <w:lang w:val="en"/>
        </w:rPr>
        <w:t xml:space="preserve">European </w:t>
      </w:r>
      <w:r w:rsidRPr="00AB0381">
        <w:rPr>
          <w:lang w:val="en"/>
        </w:rPr>
        <w:t xml:space="preserve">languages, including German (Boas &amp; </w:t>
      </w:r>
      <w:proofErr w:type="spellStart"/>
      <w:r w:rsidRPr="00AB0381">
        <w:rPr>
          <w:lang w:val="en"/>
        </w:rPr>
        <w:t>Ziem</w:t>
      </w:r>
      <w:proofErr w:type="spellEnd"/>
      <w:r w:rsidRPr="00AB0381">
        <w:rPr>
          <w:lang w:val="en"/>
        </w:rPr>
        <w:t xml:space="preserve"> 2018), Swedish (</w:t>
      </w:r>
      <w:proofErr w:type="spellStart"/>
      <w:r w:rsidRPr="00AB0381">
        <w:rPr>
          <w:lang w:val="en"/>
        </w:rPr>
        <w:t>Lyngfelt</w:t>
      </w:r>
      <w:proofErr w:type="spellEnd"/>
      <w:r w:rsidRPr="00AB0381">
        <w:rPr>
          <w:lang w:val="en"/>
        </w:rPr>
        <w:t xml:space="preserve"> et al. 2018b) and Russian (</w:t>
      </w:r>
      <w:proofErr w:type="spellStart"/>
      <w:r w:rsidRPr="00AB0381">
        <w:rPr>
          <w:lang w:val="en"/>
        </w:rPr>
        <w:t>Janda</w:t>
      </w:r>
      <w:proofErr w:type="spellEnd"/>
      <w:r w:rsidRPr="00AB0381">
        <w:rPr>
          <w:lang w:val="en"/>
        </w:rPr>
        <w:t xml:space="preserve"> et al. 2018)</w:t>
      </w:r>
      <w:r w:rsidRPr="00AB0381">
        <w:rPr>
          <w:vertAlign w:val="superscript"/>
          <w:lang w:val="en"/>
        </w:rPr>
        <w:t xml:space="preserve"> </w:t>
      </w:r>
      <w:r w:rsidRPr="00AB0381">
        <w:rPr>
          <w:vertAlign w:val="superscript"/>
          <w:lang w:val="en"/>
        </w:rPr>
        <w:footnoteReference w:id="16"/>
      </w:r>
      <w:r w:rsidRPr="00AB0381">
        <w:rPr>
          <w:lang w:val="en"/>
        </w:rPr>
        <w:t xml:space="preserve">, to name but a few, and which are designed to model entire languages as inventories of constructions at all levels, i.e. from morpheme to discourse. A promising example of this synergy of approaches is provided by </w:t>
      </w:r>
      <w:proofErr w:type="spellStart"/>
      <w:r w:rsidRPr="00AB0381">
        <w:rPr>
          <w:lang w:val="en"/>
        </w:rPr>
        <w:t>Perek</w:t>
      </w:r>
      <w:proofErr w:type="spellEnd"/>
      <w:r w:rsidRPr="00AB0381">
        <w:rPr>
          <w:lang w:val="en"/>
        </w:rPr>
        <w:t xml:space="preserve"> &amp; Patten (2019), who are currently building an English </w:t>
      </w:r>
      <w:proofErr w:type="spellStart"/>
      <w:r w:rsidRPr="00AB0381">
        <w:rPr>
          <w:lang w:val="en"/>
        </w:rPr>
        <w:t>constructicon</w:t>
      </w:r>
      <w:proofErr w:type="spellEnd"/>
      <w:r w:rsidRPr="00AB0381">
        <w:rPr>
          <w:lang w:val="en"/>
        </w:rPr>
        <w:t xml:space="preserve"> by semi-automatically combining GPs (as </w:t>
      </w:r>
      <w:r w:rsidRPr="00AB0381">
        <w:rPr>
          <w:lang w:val="en"/>
        </w:rPr>
        <w:lastRenderedPageBreak/>
        <w:t xml:space="preserve">represented by the COBUILD reference works) with the semantic frames and </w:t>
      </w:r>
      <w:proofErr w:type="spellStart"/>
      <w:r w:rsidRPr="00AB0381">
        <w:rPr>
          <w:lang w:val="en"/>
        </w:rPr>
        <w:t>valency</w:t>
      </w:r>
      <w:proofErr w:type="spellEnd"/>
      <w:r w:rsidRPr="00AB0381">
        <w:rPr>
          <w:lang w:val="en"/>
        </w:rPr>
        <w:t xml:space="preserve"> relations found in the </w:t>
      </w:r>
      <w:proofErr w:type="spellStart"/>
      <w:r w:rsidRPr="00AB0381">
        <w:rPr>
          <w:lang w:val="en"/>
        </w:rPr>
        <w:t>FrameNet</w:t>
      </w:r>
      <w:proofErr w:type="spellEnd"/>
      <w:r w:rsidRPr="00AB0381">
        <w:rPr>
          <w:lang w:val="en"/>
        </w:rPr>
        <w:t xml:space="preserve"> database. Since </w:t>
      </w:r>
      <w:proofErr w:type="spellStart"/>
      <w:r w:rsidRPr="00AB0381">
        <w:rPr>
          <w:lang w:val="en"/>
        </w:rPr>
        <w:t>constructicons</w:t>
      </w:r>
      <w:proofErr w:type="spellEnd"/>
      <w:r w:rsidRPr="00AB0381">
        <w:rPr>
          <w:lang w:val="en"/>
        </w:rPr>
        <w:t xml:space="preserve"> may serve lexicographers, language learners as well as NLP applications, it is postulated that such a resource, which could utilize information already available in </w:t>
      </w:r>
      <w:proofErr w:type="spellStart"/>
      <w:r w:rsidRPr="00AB0381">
        <w:rPr>
          <w:lang w:val="en"/>
        </w:rPr>
        <w:t>valency</w:t>
      </w:r>
      <w:proofErr w:type="spellEnd"/>
      <w:r w:rsidRPr="00AB0381">
        <w:rPr>
          <w:lang w:val="en"/>
        </w:rPr>
        <w:t xml:space="preserve"> dictionaries (e.g. </w:t>
      </w:r>
      <w:proofErr w:type="spellStart"/>
      <w:r w:rsidRPr="00AB0381">
        <w:rPr>
          <w:i/>
          <w:iCs/>
          <w:lang w:val="en"/>
        </w:rPr>
        <w:t>Walenty</w:t>
      </w:r>
      <w:proofErr w:type="spellEnd"/>
      <w:r w:rsidRPr="00AB0381">
        <w:rPr>
          <w:lang w:val="en"/>
        </w:rPr>
        <w:t>), should be also developed in the future for the Polish language</w:t>
      </w:r>
      <w:r w:rsidRPr="00AB0381">
        <w:rPr>
          <w:vertAlign w:val="superscript"/>
          <w:lang w:val="en"/>
        </w:rPr>
        <w:footnoteReference w:id="17"/>
      </w:r>
      <w:r w:rsidRPr="00AB0381">
        <w:rPr>
          <w:lang w:val="en"/>
        </w:rPr>
        <w:t>.</w:t>
      </w:r>
    </w:p>
    <w:p w:rsidR="00AB0381" w:rsidRDefault="00AB0381" w:rsidP="00AB0381">
      <w:pPr>
        <w:pStyle w:val="lsSection2"/>
        <w:numPr>
          <w:ilvl w:val="0"/>
          <w:numId w:val="0"/>
        </w:numPr>
        <w:ind w:left="360" w:hanging="360"/>
      </w:pPr>
      <w:r>
        <w:t>Acknowledgements</w:t>
      </w:r>
    </w:p>
    <w:p w:rsidR="00AB0381" w:rsidRDefault="00AB0381" w:rsidP="00A1094D">
      <w:pPr>
        <w:pStyle w:val="Cytat"/>
        <w:keepNext w:val="0"/>
        <w:ind w:left="0"/>
        <w:jc w:val="both"/>
      </w:pPr>
      <w:r w:rsidRPr="006F0829">
        <w:rPr>
          <w:rFonts w:cs="Times New Roman"/>
          <w:bCs/>
        </w:rPr>
        <w:t>This research has been funded by the Polish National Agency for Academic Exchange (NAWA) under the agreement no: PPN/BEK/2018/1/00081/</w:t>
      </w:r>
      <w:r>
        <w:rPr>
          <w:rFonts w:cs="Times New Roman"/>
          <w:bCs/>
        </w:rPr>
        <w:t>,</w:t>
      </w:r>
      <w:r w:rsidRPr="002F32DE">
        <w:t xml:space="preserve"> </w:t>
      </w:r>
      <w:r w:rsidRPr="002F32DE">
        <w:rPr>
          <w:rFonts w:cs="Times New Roman"/>
          <w:bCs/>
        </w:rPr>
        <w:t>and conducted during a research stay</w:t>
      </w:r>
      <w:r w:rsidR="00A539E3">
        <w:rPr>
          <w:rFonts w:cs="Times New Roman"/>
          <w:bCs/>
        </w:rPr>
        <w:t xml:space="preserve"> of Łukasz Grabowski</w:t>
      </w:r>
      <w:r w:rsidRPr="002F32DE">
        <w:rPr>
          <w:rFonts w:cs="Times New Roman"/>
          <w:bCs/>
        </w:rPr>
        <w:t xml:space="preserve"> at the University of Birmingham (UK).</w:t>
      </w:r>
    </w:p>
    <w:p w:rsidR="006276DA" w:rsidRDefault="007327AC" w:rsidP="001B58E6">
      <w:pPr>
        <w:pStyle w:val="lsSection1"/>
      </w:pPr>
      <w:bookmarkStart w:id="4" w:name="__RefHeading__470_2075933062"/>
      <w:bookmarkEnd w:id="4"/>
      <w:r>
        <w:t>References</w:t>
      </w:r>
    </w:p>
    <w:p w:rsidR="00AB0381" w:rsidRPr="00024671" w:rsidRDefault="00AB0381" w:rsidP="00AB0381">
      <w:pPr>
        <w:pStyle w:val="lsAbstract"/>
        <w:keepNext w:val="0"/>
        <w:ind w:left="0"/>
        <w:rPr>
          <w:i w:val="0"/>
          <w:lang w:val="en"/>
        </w:rPr>
      </w:pPr>
      <w:r w:rsidRPr="00024671">
        <w:rPr>
          <w:i w:val="0"/>
          <w:lang w:val="en-GB"/>
        </w:rPr>
        <w:t xml:space="preserve">Boas, H. &amp; </w:t>
      </w:r>
      <w:proofErr w:type="spellStart"/>
      <w:r w:rsidRPr="00024671">
        <w:rPr>
          <w:i w:val="0"/>
          <w:lang w:val="en-GB"/>
        </w:rPr>
        <w:t>Ziem</w:t>
      </w:r>
      <w:proofErr w:type="spellEnd"/>
      <w:r w:rsidRPr="00024671">
        <w:rPr>
          <w:i w:val="0"/>
          <w:lang w:val="en-GB"/>
        </w:rPr>
        <w:t xml:space="preserve">, A. (2018). </w:t>
      </w:r>
      <w:r w:rsidRPr="00024671">
        <w:rPr>
          <w:i w:val="0"/>
        </w:rPr>
        <w:t xml:space="preserve">“Constructing a </w:t>
      </w:r>
      <w:proofErr w:type="spellStart"/>
      <w:r w:rsidRPr="00024671">
        <w:rPr>
          <w:i w:val="0"/>
        </w:rPr>
        <w:t>constructicon</w:t>
      </w:r>
      <w:proofErr w:type="spellEnd"/>
      <w:r w:rsidRPr="00024671">
        <w:rPr>
          <w:i w:val="0"/>
        </w:rPr>
        <w:t xml:space="preserve"> for German: Empirical, theoretical, and methodological issues”. </w:t>
      </w:r>
      <w:r w:rsidRPr="00024671">
        <w:rPr>
          <w:i w:val="0"/>
          <w:lang w:val="en"/>
        </w:rPr>
        <w:t xml:space="preserve">In: B. </w:t>
      </w:r>
      <w:proofErr w:type="spellStart"/>
      <w:r w:rsidRPr="00024671">
        <w:rPr>
          <w:i w:val="0"/>
          <w:lang w:val="en"/>
        </w:rPr>
        <w:t>Lyngfelt</w:t>
      </w:r>
      <w:proofErr w:type="spellEnd"/>
      <w:r w:rsidRPr="00024671">
        <w:rPr>
          <w:i w:val="0"/>
          <w:lang w:val="en"/>
        </w:rPr>
        <w:t xml:space="preserve">, L. </w:t>
      </w:r>
      <w:proofErr w:type="spellStart"/>
      <w:r w:rsidRPr="00024671">
        <w:rPr>
          <w:i w:val="0"/>
          <w:lang w:val="en"/>
        </w:rPr>
        <w:t>Borin</w:t>
      </w:r>
      <w:proofErr w:type="spellEnd"/>
      <w:r w:rsidRPr="00024671">
        <w:rPr>
          <w:i w:val="0"/>
          <w:lang w:val="en"/>
        </w:rPr>
        <w:t xml:space="preserve">, K. </w:t>
      </w:r>
      <w:proofErr w:type="spellStart"/>
      <w:r w:rsidRPr="00024671">
        <w:rPr>
          <w:i w:val="0"/>
          <w:lang w:val="en"/>
        </w:rPr>
        <w:t>Ohara</w:t>
      </w:r>
      <w:proofErr w:type="spellEnd"/>
      <w:r w:rsidRPr="00024671">
        <w:rPr>
          <w:i w:val="0"/>
          <w:lang w:val="en"/>
        </w:rPr>
        <w:t xml:space="preserve"> and T. </w:t>
      </w:r>
      <w:proofErr w:type="spellStart"/>
      <w:r w:rsidRPr="00024671">
        <w:rPr>
          <w:i w:val="0"/>
          <w:lang w:val="en"/>
        </w:rPr>
        <w:t>Timponi</w:t>
      </w:r>
      <w:proofErr w:type="spellEnd"/>
      <w:r w:rsidRPr="00024671">
        <w:rPr>
          <w:i w:val="0"/>
          <w:lang w:val="en"/>
        </w:rPr>
        <w:t xml:space="preserve"> Torrent (</w:t>
      </w:r>
      <w:proofErr w:type="spellStart"/>
      <w:r w:rsidRPr="00024671">
        <w:rPr>
          <w:i w:val="0"/>
          <w:lang w:val="en"/>
        </w:rPr>
        <w:t>Eds</w:t>
      </w:r>
      <w:proofErr w:type="spellEnd"/>
      <w:r w:rsidRPr="00024671">
        <w:rPr>
          <w:i w:val="0"/>
          <w:lang w:val="en"/>
        </w:rPr>
        <w:t xml:space="preserve">), </w:t>
      </w:r>
      <w:proofErr w:type="spellStart"/>
      <w:r w:rsidRPr="00024671">
        <w:rPr>
          <w:i w:val="0"/>
          <w:lang w:val="en"/>
        </w:rPr>
        <w:t>Constructicography</w:t>
      </w:r>
      <w:proofErr w:type="spellEnd"/>
      <w:r w:rsidRPr="00024671">
        <w:rPr>
          <w:i w:val="0"/>
          <w:lang w:val="en"/>
        </w:rPr>
        <w:t xml:space="preserve">: </w:t>
      </w:r>
      <w:proofErr w:type="spellStart"/>
      <w:r w:rsidRPr="00024671">
        <w:rPr>
          <w:i w:val="0"/>
          <w:lang w:val="en"/>
        </w:rPr>
        <w:t>Constructicon</w:t>
      </w:r>
      <w:proofErr w:type="spellEnd"/>
      <w:r w:rsidRPr="00024671">
        <w:rPr>
          <w:i w:val="0"/>
          <w:lang w:val="en"/>
        </w:rPr>
        <w:t xml:space="preserve"> development across languages. Amsterdam: John </w:t>
      </w:r>
      <w:proofErr w:type="spellStart"/>
      <w:r w:rsidRPr="00024671">
        <w:rPr>
          <w:i w:val="0"/>
          <w:lang w:val="en"/>
        </w:rPr>
        <w:t>Benjamins</w:t>
      </w:r>
      <w:proofErr w:type="spellEnd"/>
      <w:r w:rsidRPr="00024671">
        <w:rPr>
          <w:i w:val="0"/>
          <w:lang w:val="en"/>
        </w:rPr>
        <w:t>, 183-228.</w:t>
      </w:r>
    </w:p>
    <w:p w:rsidR="00AB0381" w:rsidRPr="00024671" w:rsidRDefault="00AB0381" w:rsidP="00AB0381">
      <w:pPr>
        <w:pStyle w:val="lsAbstract"/>
        <w:keepNext w:val="0"/>
        <w:ind w:left="0"/>
        <w:rPr>
          <w:i w:val="0"/>
          <w:lang w:val="en-GB"/>
        </w:rPr>
      </w:pPr>
      <w:r w:rsidRPr="00024671">
        <w:rPr>
          <w:i w:val="0"/>
          <w:lang w:val="en-GB"/>
        </w:rPr>
        <w:t>Charles, M. (2006). ‘Phraseological patterns in reporting clauses used in citation: A corpus-based study of theses in two disciplines.’ English for Specific Purposes 25: 310–331.</w:t>
      </w:r>
    </w:p>
    <w:p w:rsidR="00AB0381" w:rsidRPr="00024671" w:rsidRDefault="00AB0381" w:rsidP="00AB0381">
      <w:pPr>
        <w:pStyle w:val="lsAbstract"/>
        <w:keepNext w:val="0"/>
        <w:ind w:left="0"/>
        <w:rPr>
          <w:i w:val="0"/>
          <w:lang w:val="en-GB"/>
        </w:rPr>
      </w:pPr>
      <w:r w:rsidRPr="00024671">
        <w:rPr>
          <w:i w:val="0"/>
          <w:lang w:val="en-GB"/>
        </w:rPr>
        <w:t>Charles, M. (2007). 'Argument or evidence? Disciplinary variation in the use of the Noun that pattern in stance construction.' English for Specific Purposes 26: 203–218.</w:t>
      </w:r>
    </w:p>
    <w:p w:rsidR="00AB0381" w:rsidRPr="00024671" w:rsidRDefault="00AB0381" w:rsidP="00AB0381">
      <w:pPr>
        <w:pStyle w:val="lsAbstract"/>
        <w:keepNext w:val="0"/>
        <w:ind w:left="0"/>
        <w:rPr>
          <w:i w:val="0"/>
          <w:lang w:val="en-GB"/>
        </w:rPr>
      </w:pPr>
      <w:r w:rsidRPr="00024671">
        <w:rPr>
          <w:i w:val="0"/>
          <w:lang w:val="en-GB"/>
        </w:rPr>
        <w:t xml:space="preserve">Ellis, N.C., O'Donnell, M.B. &amp; </w:t>
      </w:r>
      <w:proofErr w:type="spellStart"/>
      <w:r w:rsidRPr="00024671">
        <w:rPr>
          <w:i w:val="0"/>
          <w:lang w:val="en-GB"/>
        </w:rPr>
        <w:t>Römer</w:t>
      </w:r>
      <w:proofErr w:type="spellEnd"/>
      <w:r w:rsidRPr="00024671">
        <w:rPr>
          <w:i w:val="0"/>
          <w:lang w:val="en-GB"/>
        </w:rPr>
        <w:t xml:space="preserve">, U. (2014). ‘Second language processing of verb-argument constructions is sensitive to form, function, frequency, contingency, and </w:t>
      </w:r>
      <w:proofErr w:type="spellStart"/>
      <w:r w:rsidRPr="00024671">
        <w:rPr>
          <w:i w:val="0"/>
          <w:lang w:val="en-GB"/>
        </w:rPr>
        <w:t>prototypicality</w:t>
      </w:r>
      <w:proofErr w:type="spellEnd"/>
      <w:r w:rsidRPr="00024671">
        <w:rPr>
          <w:i w:val="0"/>
          <w:lang w:val="en-GB"/>
        </w:rPr>
        <w:t>.’ Linguistic Approaches to Bilingualism 4(4): 405-431.</w:t>
      </w:r>
    </w:p>
    <w:p w:rsidR="00AB0381" w:rsidRPr="006762B0" w:rsidRDefault="00AB0381" w:rsidP="00AB0381">
      <w:pPr>
        <w:pStyle w:val="lsAbstract"/>
        <w:keepNext w:val="0"/>
        <w:ind w:left="0"/>
        <w:rPr>
          <w:i w:val="0"/>
          <w:lang w:val="en"/>
        </w:rPr>
      </w:pPr>
      <w:proofErr w:type="spellStart"/>
      <w:r w:rsidRPr="00024671">
        <w:rPr>
          <w:i w:val="0"/>
          <w:lang w:val="en-GB"/>
        </w:rPr>
        <w:t>Fisiak</w:t>
      </w:r>
      <w:proofErr w:type="spellEnd"/>
      <w:r w:rsidRPr="00024671">
        <w:rPr>
          <w:i w:val="0"/>
          <w:lang w:val="en-GB"/>
        </w:rPr>
        <w:t xml:space="preserve">, J., Lipińska </w:t>
      </w:r>
      <w:proofErr w:type="spellStart"/>
      <w:r w:rsidRPr="00024671">
        <w:rPr>
          <w:i w:val="0"/>
          <w:lang w:val="en-GB"/>
        </w:rPr>
        <w:t>Grzegorek</w:t>
      </w:r>
      <w:proofErr w:type="spellEnd"/>
      <w:r w:rsidRPr="00024671">
        <w:rPr>
          <w:i w:val="0"/>
          <w:lang w:val="en-GB"/>
        </w:rPr>
        <w:t xml:space="preserve">, M. &amp; </w:t>
      </w:r>
      <w:proofErr w:type="spellStart"/>
      <w:r w:rsidRPr="00024671">
        <w:rPr>
          <w:i w:val="0"/>
          <w:lang w:val="en-GB"/>
        </w:rPr>
        <w:t>Zabrocki</w:t>
      </w:r>
      <w:proofErr w:type="spellEnd"/>
      <w:r w:rsidRPr="00024671">
        <w:rPr>
          <w:i w:val="0"/>
          <w:lang w:val="en-GB"/>
        </w:rPr>
        <w:t xml:space="preserve">, L. (1978). </w:t>
      </w:r>
      <w:r w:rsidRPr="00024671">
        <w:rPr>
          <w:i w:val="0"/>
          <w:lang w:val="en"/>
        </w:rPr>
        <w:t>An introductory English-Polish contrastive grammar. Warszawa: PWN.</w:t>
      </w:r>
    </w:p>
    <w:p w:rsidR="00601333" w:rsidRPr="006762B0" w:rsidRDefault="00601333" w:rsidP="00AB0381">
      <w:pPr>
        <w:pStyle w:val="lsAbstract"/>
        <w:keepNext w:val="0"/>
        <w:ind w:left="0"/>
        <w:rPr>
          <w:i w:val="0"/>
          <w:lang w:val="en-GB"/>
        </w:rPr>
      </w:pPr>
      <w:r w:rsidRPr="006762B0">
        <w:rPr>
          <w:i w:val="0"/>
          <w:lang w:val="en-GB"/>
        </w:rPr>
        <w:lastRenderedPageBreak/>
        <w:t>Fillmore, Ch. (1982). ‘</w:t>
      </w:r>
      <w:r w:rsidRPr="006762B0">
        <w:rPr>
          <w:i w:val="0"/>
        </w:rPr>
        <w:t>Frame semantics’. In: The Linguistic Society of Korea (</w:t>
      </w:r>
      <w:proofErr w:type="spellStart"/>
      <w:r w:rsidRPr="006762B0">
        <w:rPr>
          <w:i w:val="0"/>
        </w:rPr>
        <w:t>eds</w:t>
      </w:r>
      <w:proofErr w:type="spellEnd"/>
      <w:r w:rsidRPr="006762B0">
        <w:rPr>
          <w:i w:val="0"/>
        </w:rPr>
        <w:t xml:space="preserve">), </w:t>
      </w:r>
      <w:r w:rsidRPr="006762B0">
        <w:t>Linguistics in the Morning Calm</w:t>
      </w:r>
      <w:r w:rsidRPr="006762B0">
        <w:rPr>
          <w:i w:val="0"/>
        </w:rPr>
        <w:t>. Seoul: Hanshin, 111-137.</w:t>
      </w:r>
    </w:p>
    <w:p w:rsidR="00AB0381" w:rsidRPr="00024671" w:rsidRDefault="00AB0381" w:rsidP="00AB0381">
      <w:pPr>
        <w:pStyle w:val="lsAbstract"/>
        <w:keepNext w:val="0"/>
        <w:ind w:left="0"/>
        <w:rPr>
          <w:i w:val="0"/>
          <w:lang w:val="en-GB"/>
        </w:rPr>
      </w:pPr>
      <w:r w:rsidRPr="00024671">
        <w:rPr>
          <w:i w:val="0"/>
          <w:lang w:val="en-GB"/>
        </w:rPr>
        <w:t xml:space="preserve">Francis, G., Manning, E. &amp; </w:t>
      </w:r>
      <w:proofErr w:type="spellStart"/>
      <w:r w:rsidRPr="00024671">
        <w:rPr>
          <w:i w:val="0"/>
          <w:lang w:val="en-GB"/>
        </w:rPr>
        <w:t>Hunston</w:t>
      </w:r>
      <w:proofErr w:type="spellEnd"/>
      <w:r w:rsidRPr="00024671">
        <w:rPr>
          <w:i w:val="0"/>
          <w:lang w:val="en-GB"/>
        </w:rPr>
        <w:t>, S. (1996). Collins COBUILD grammar patterns 1: Verbs. London: HarperCollins.</w:t>
      </w:r>
    </w:p>
    <w:p w:rsidR="00AB0381" w:rsidRPr="00024671" w:rsidRDefault="00AB0381" w:rsidP="00AB0381">
      <w:pPr>
        <w:pStyle w:val="lsAbstract"/>
        <w:keepNext w:val="0"/>
        <w:ind w:left="0"/>
        <w:rPr>
          <w:i w:val="0"/>
          <w:lang w:val="en-GB"/>
        </w:rPr>
      </w:pPr>
      <w:r w:rsidRPr="00024671">
        <w:rPr>
          <w:i w:val="0"/>
          <w:lang w:val="en-GB"/>
        </w:rPr>
        <w:t xml:space="preserve">Francis, G., Manning, E. &amp; </w:t>
      </w:r>
      <w:proofErr w:type="spellStart"/>
      <w:r w:rsidRPr="00024671">
        <w:rPr>
          <w:i w:val="0"/>
          <w:lang w:val="en-GB"/>
        </w:rPr>
        <w:t>Hunston</w:t>
      </w:r>
      <w:proofErr w:type="spellEnd"/>
      <w:r w:rsidRPr="00024671">
        <w:rPr>
          <w:i w:val="0"/>
          <w:lang w:val="en-GB"/>
        </w:rPr>
        <w:t>, S. (1998). Collins COBUILD grammar patterns 2: Nouns and adjectives. London: HarperCollins.</w:t>
      </w:r>
    </w:p>
    <w:p w:rsidR="00AB0381" w:rsidRPr="00024671" w:rsidRDefault="00AB0381" w:rsidP="00AB0381">
      <w:pPr>
        <w:pStyle w:val="lsAbstract"/>
        <w:keepNext w:val="0"/>
        <w:ind w:left="0"/>
        <w:rPr>
          <w:i w:val="0"/>
          <w:lang w:val="en"/>
        </w:rPr>
      </w:pPr>
      <w:r w:rsidRPr="00024671">
        <w:rPr>
          <w:i w:val="0"/>
          <w:lang w:val="en"/>
        </w:rPr>
        <w:t>Goldberg, A. (2006). Constructions at Work. The Nature of Generalization in Language. Oxford: Oxford University Press.</w:t>
      </w:r>
    </w:p>
    <w:p w:rsidR="00AB0381" w:rsidRPr="00024671" w:rsidRDefault="00AB0381" w:rsidP="00AB0381">
      <w:pPr>
        <w:pStyle w:val="lsAbstract"/>
        <w:keepNext w:val="0"/>
        <w:ind w:left="0"/>
        <w:rPr>
          <w:i w:val="0"/>
          <w:lang w:val="en"/>
        </w:rPr>
      </w:pPr>
      <w:r w:rsidRPr="00024671">
        <w:rPr>
          <w:i w:val="0"/>
          <w:lang w:val="en"/>
        </w:rPr>
        <w:t>Groom, N. (2005). “Pattern and meaning across genres and disciplines: An exploratory study.” A  Journal of English for Academic Purposes 4: 257-277.</w:t>
      </w:r>
    </w:p>
    <w:p w:rsidR="00AB0381" w:rsidRPr="00024671" w:rsidRDefault="00AB0381" w:rsidP="00AB0381">
      <w:pPr>
        <w:pStyle w:val="lsAbstract"/>
        <w:keepNext w:val="0"/>
        <w:ind w:left="0"/>
        <w:rPr>
          <w:i w:val="0"/>
          <w:lang w:val="en"/>
        </w:rPr>
      </w:pPr>
      <w:r w:rsidRPr="00024671">
        <w:rPr>
          <w:i w:val="0"/>
          <w:lang w:val="en"/>
        </w:rPr>
        <w:t>Hanks, P. (2008a). "Mapping meaning onto use: a Pattern Dictionary of English Verbs". AACL 2008, Utah.</w:t>
      </w:r>
    </w:p>
    <w:p w:rsidR="00AB0381" w:rsidRPr="00024671" w:rsidRDefault="00AB0381" w:rsidP="00AB0381">
      <w:pPr>
        <w:pStyle w:val="lsAbstract"/>
        <w:keepNext w:val="0"/>
        <w:ind w:left="0"/>
        <w:rPr>
          <w:i w:val="0"/>
          <w:lang w:val="en"/>
        </w:rPr>
      </w:pPr>
      <w:r w:rsidRPr="00024671">
        <w:rPr>
          <w:i w:val="0"/>
          <w:lang w:val="en"/>
        </w:rPr>
        <w:t xml:space="preserve">Hanks, P. (2008b). “Lexical Patterns: from Hornby to </w:t>
      </w:r>
      <w:proofErr w:type="spellStart"/>
      <w:r w:rsidRPr="00024671">
        <w:rPr>
          <w:i w:val="0"/>
          <w:lang w:val="en"/>
        </w:rPr>
        <w:t>Hunston</w:t>
      </w:r>
      <w:proofErr w:type="spellEnd"/>
      <w:r w:rsidRPr="00024671">
        <w:rPr>
          <w:i w:val="0"/>
          <w:lang w:val="en"/>
        </w:rPr>
        <w:t xml:space="preserve"> and beyond”. </w:t>
      </w:r>
      <w:proofErr w:type="spellStart"/>
      <w:r w:rsidRPr="00024671">
        <w:rPr>
          <w:i w:val="0"/>
          <w:lang w:val="en"/>
        </w:rPr>
        <w:t>Afrilex</w:t>
      </w:r>
      <w:proofErr w:type="spellEnd"/>
      <w:r w:rsidRPr="00024671">
        <w:rPr>
          <w:i w:val="0"/>
          <w:lang w:val="en"/>
        </w:rPr>
        <w:t xml:space="preserve"> 2008, Stellenbosch.</w:t>
      </w:r>
    </w:p>
    <w:p w:rsidR="00AB0381" w:rsidRPr="00024671" w:rsidRDefault="00AB0381" w:rsidP="00AB0381">
      <w:pPr>
        <w:pStyle w:val="lsAbstract"/>
        <w:keepNext w:val="0"/>
        <w:ind w:left="0"/>
        <w:rPr>
          <w:i w:val="0"/>
          <w:lang w:val="en"/>
        </w:rPr>
      </w:pPr>
      <w:r w:rsidRPr="00024671">
        <w:rPr>
          <w:i w:val="0"/>
          <w:lang w:val="en"/>
        </w:rPr>
        <w:t>Hanks, P. (2013). Lexical Analysis: Norms and Exploitations. Cambridge. MIT Press.</w:t>
      </w:r>
    </w:p>
    <w:p w:rsidR="00AB0381" w:rsidRPr="00024671" w:rsidRDefault="00AB0381" w:rsidP="00AB0381">
      <w:pPr>
        <w:pStyle w:val="lsAbstract"/>
        <w:keepNext w:val="0"/>
        <w:ind w:left="0"/>
        <w:rPr>
          <w:i w:val="0"/>
          <w:lang w:val="en"/>
        </w:rPr>
      </w:pPr>
      <w:proofErr w:type="spellStart"/>
      <w:r w:rsidRPr="00024671">
        <w:rPr>
          <w:i w:val="0"/>
          <w:lang w:val="en"/>
        </w:rPr>
        <w:t>Herbst</w:t>
      </w:r>
      <w:proofErr w:type="spellEnd"/>
      <w:r w:rsidRPr="00024671">
        <w:rPr>
          <w:i w:val="0"/>
          <w:lang w:val="en"/>
        </w:rPr>
        <w:t xml:space="preserve">, T., Heath, D., </w:t>
      </w:r>
      <w:proofErr w:type="spellStart"/>
      <w:r w:rsidRPr="00024671">
        <w:rPr>
          <w:i w:val="0"/>
          <w:lang w:val="en"/>
        </w:rPr>
        <w:t>Götz</w:t>
      </w:r>
      <w:proofErr w:type="spellEnd"/>
      <w:r w:rsidRPr="00024671">
        <w:rPr>
          <w:i w:val="0"/>
          <w:lang w:val="en"/>
        </w:rPr>
        <w:t xml:space="preserve">, D., &amp; Roe, I. (2004). A </w:t>
      </w:r>
      <w:proofErr w:type="spellStart"/>
      <w:r w:rsidRPr="00024671">
        <w:rPr>
          <w:i w:val="0"/>
          <w:lang w:val="en"/>
        </w:rPr>
        <w:t>Valency</w:t>
      </w:r>
      <w:proofErr w:type="spellEnd"/>
      <w:r w:rsidRPr="00024671">
        <w:rPr>
          <w:i w:val="0"/>
          <w:lang w:val="en"/>
        </w:rPr>
        <w:t xml:space="preserve"> Dictionary of English. Berlin/New York: De </w:t>
      </w:r>
      <w:proofErr w:type="spellStart"/>
      <w:r w:rsidRPr="00024671">
        <w:rPr>
          <w:i w:val="0"/>
          <w:lang w:val="en"/>
        </w:rPr>
        <w:t>Gruyter</w:t>
      </w:r>
      <w:proofErr w:type="spellEnd"/>
      <w:r w:rsidRPr="00024671">
        <w:rPr>
          <w:i w:val="0"/>
          <w:lang w:val="en"/>
        </w:rPr>
        <w:t>.</w:t>
      </w:r>
    </w:p>
    <w:p w:rsidR="00AB0381" w:rsidRPr="00024671" w:rsidRDefault="00AB0381" w:rsidP="00AB0381">
      <w:pPr>
        <w:pStyle w:val="lsAbstract"/>
        <w:keepNext w:val="0"/>
        <w:ind w:left="0"/>
        <w:rPr>
          <w:i w:val="0"/>
          <w:lang w:val="en"/>
        </w:rPr>
      </w:pPr>
      <w:proofErr w:type="spellStart"/>
      <w:r w:rsidRPr="00024671">
        <w:rPr>
          <w:i w:val="0"/>
          <w:lang w:val="en"/>
        </w:rPr>
        <w:t>Hunston</w:t>
      </w:r>
      <w:proofErr w:type="spellEnd"/>
      <w:r w:rsidRPr="00024671">
        <w:rPr>
          <w:i w:val="0"/>
          <w:lang w:val="en"/>
        </w:rPr>
        <w:t xml:space="preserve">, S., Manning, E., Francis, G. (1998). Grammar Patterns II: Nouns and Adjectives. London: Collins </w:t>
      </w:r>
      <w:proofErr w:type="spellStart"/>
      <w:r w:rsidRPr="00024671">
        <w:rPr>
          <w:i w:val="0"/>
          <w:lang w:val="en"/>
        </w:rPr>
        <w:t>Cobuild</w:t>
      </w:r>
      <w:proofErr w:type="spellEnd"/>
      <w:r w:rsidRPr="00024671">
        <w:rPr>
          <w:i w:val="0"/>
          <w:lang w:val="en"/>
        </w:rPr>
        <w:t>.</w:t>
      </w:r>
    </w:p>
    <w:p w:rsidR="00AB0381" w:rsidRPr="00024671" w:rsidRDefault="00AB0381" w:rsidP="00AB0381">
      <w:pPr>
        <w:pStyle w:val="lsAbstract"/>
        <w:keepNext w:val="0"/>
        <w:ind w:left="0"/>
        <w:rPr>
          <w:i w:val="0"/>
          <w:lang w:val="en"/>
        </w:rPr>
      </w:pPr>
      <w:proofErr w:type="spellStart"/>
      <w:r w:rsidRPr="00024671">
        <w:rPr>
          <w:i w:val="0"/>
          <w:lang w:val="en"/>
        </w:rPr>
        <w:t>Hunston</w:t>
      </w:r>
      <w:proofErr w:type="spellEnd"/>
      <w:r w:rsidRPr="00024671">
        <w:rPr>
          <w:i w:val="0"/>
          <w:lang w:val="en"/>
        </w:rPr>
        <w:t xml:space="preserve">, S. &amp; Francis, G. (2000). Pattern Grammar: A Corpus-driven Approach to the Lexical Grammar of English. Amsterdam: John </w:t>
      </w:r>
      <w:proofErr w:type="spellStart"/>
      <w:r w:rsidRPr="00024671">
        <w:rPr>
          <w:i w:val="0"/>
          <w:lang w:val="en"/>
        </w:rPr>
        <w:t>Benjamins</w:t>
      </w:r>
      <w:proofErr w:type="spellEnd"/>
      <w:r w:rsidRPr="00024671">
        <w:rPr>
          <w:i w:val="0"/>
          <w:lang w:val="en"/>
        </w:rPr>
        <w:t>.</w:t>
      </w:r>
    </w:p>
    <w:p w:rsidR="00AB0381" w:rsidRPr="00024671" w:rsidRDefault="00AB0381" w:rsidP="00AB0381">
      <w:pPr>
        <w:pStyle w:val="lsAbstract"/>
        <w:keepNext w:val="0"/>
        <w:ind w:left="0"/>
        <w:rPr>
          <w:i w:val="0"/>
          <w:lang w:val="en"/>
        </w:rPr>
      </w:pPr>
      <w:proofErr w:type="spellStart"/>
      <w:r w:rsidRPr="00024671">
        <w:rPr>
          <w:i w:val="0"/>
          <w:lang w:val="en"/>
        </w:rPr>
        <w:t>Janda</w:t>
      </w:r>
      <w:proofErr w:type="spellEnd"/>
      <w:r w:rsidRPr="00024671">
        <w:rPr>
          <w:i w:val="0"/>
          <w:lang w:val="en"/>
        </w:rPr>
        <w:t xml:space="preserve">, L., </w:t>
      </w:r>
      <w:proofErr w:type="spellStart"/>
      <w:r w:rsidRPr="00024671">
        <w:rPr>
          <w:i w:val="0"/>
          <w:lang w:val="en"/>
        </w:rPr>
        <w:t>Lyashevskaya</w:t>
      </w:r>
      <w:proofErr w:type="spellEnd"/>
      <w:r w:rsidRPr="00024671">
        <w:rPr>
          <w:i w:val="0"/>
          <w:lang w:val="en"/>
        </w:rPr>
        <w:t xml:space="preserve">, O., </w:t>
      </w:r>
      <w:proofErr w:type="spellStart"/>
      <w:r w:rsidRPr="00024671">
        <w:rPr>
          <w:i w:val="0"/>
          <w:lang w:val="en"/>
        </w:rPr>
        <w:t>Nesset</w:t>
      </w:r>
      <w:proofErr w:type="spellEnd"/>
      <w:r w:rsidRPr="00024671">
        <w:rPr>
          <w:i w:val="0"/>
          <w:lang w:val="en"/>
        </w:rPr>
        <w:t xml:space="preserve">, T., </w:t>
      </w:r>
      <w:proofErr w:type="spellStart"/>
      <w:r w:rsidRPr="00024671">
        <w:rPr>
          <w:i w:val="0"/>
          <w:lang w:val="en"/>
        </w:rPr>
        <w:t>Rakhilina</w:t>
      </w:r>
      <w:proofErr w:type="spellEnd"/>
      <w:r w:rsidRPr="00024671">
        <w:rPr>
          <w:i w:val="0"/>
          <w:lang w:val="en"/>
        </w:rPr>
        <w:t xml:space="preserve">, E. &amp; </w:t>
      </w:r>
      <w:proofErr w:type="spellStart"/>
      <w:r w:rsidRPr="00024671">
        <w:rPr>
          <w:i w:val="0"/>
          <w:lang w:val="en"/>
        </w:rPr>
        <w:t>Tyers</w:t>
      </w:r>
      <w:proofErr w:type="spellEnd"/>
      <w:r w:rsidRPr="00024671">
        <w:rPr>
          <w:i w:val="0"/>
          <w:lang w:val="en"/>
        </w:rPr>
        <w:t xml:space="preserve">, F. (2018). “A </w:t>
      </w:r>
      <w:proofErr w:type="spellStart"/>
      <w:r w:rsidRPr="00024671">
        <w:rPr>
          <w:i w:val="0"/>
          <w:lang w:val="en"/>
        </w:rPr>
        <w:t>constructicon</w:t>
      </w:r>
      <w:proofErr w:type="spellEnd"/>
      <w:r w:rsidRPr="00024671">
        <w:rPr>
          <w:i w:val="0"/>
          <w:lang w:val="en"/>
        </w:rPr>
        <w:t xml:space="preserve"> for Russian”. In: B. </w:t>
      </w:r>
      <w:proofErr w:type="spellStart"/>
      <w:r w:rsidRPr="00024671">
        <w:rPr>
          <w:i w:val="0"/>
          <w:lang w:val="en"/>
        </w:rPr>
        <w:t>Lyngfelt</w:t>
      </w:r>
      <w:proofErr w:type="spellEnd"/>
      <w:r w:rsidRPr="00024671">
        <w:rPr>
          <w:i w:val="0"/>
          <w:lang w:val="en"/>
        </w:rPr>
        <w:t xml:space="preserve">, L. </w:t>
      </w:r>
      <w:proofErr w:type="spellStart"/>
      <w:r w:rsidRPr="00024671">
        <w:rPr>
          <w:i w:val="0"/>
          <w:lang w:val="en"/>
        </w:rPr>
        <w:t>Borin</w:t>
      </w:r>
      <w:proofErr w:type="spellEnd"/>
      <w:r w:rsidRPr="00024671">
        <w:rPr>
          <w:i w:val="0"/>
          <w:lang w:val="en"/>
        </w:rPr>
        <w:t xml:space="preserve">, K. </w:t>
      </w:r>
      <w:proofErr w:type="spellStart"/>
      <w:r w:rsidRPr="00024671">
        <w:rPr>
          <w:i w:val="0"/>
          <w:lang w:val="en"/>
        </w:rPr>
        <w:t>Ohara</w:t>
      </w:r>
      <w:proofErr w:type="spellEnd"/>
      <w:r w:rsidRPr="00024671">
        <w:rPr>
          <w:i w:val="0"/>
          <w:lang w:val="en"/>
        </w:rPr>
        <w:t xml:space="preserve"> and T. </w:t>
      </w:r>
      <w:proofErr w:type="spellStart"/>
      <w:r w:rsidRPr="00024671">
        <w:rPr>
          <w:i w:val="0"/>
          <w:lang w:val="en"/>
        </w:rPr>
        <w:t>Timponi</w:t>
      </w:r>
      <w:proofErr w:type="spellEnd"/>
      <w:r w:rsidRPr="00024671">
        <w:rPr>
          <w:i w:val="0"/>
          <w:lang w:val="en"/>
        </w:rPr>
        <w:t xml:space="preserve"> Torrent (</w:t>
      </w:r>
      <w:proofErr w:type="spellStart"/>
      <w:r w:rsidRPr="00024671">
        <w:rPr>
          <w:i w:val="0"/>
          <w:lang w:val="en"/>
        </w:rPr>
        <w:t>Eds</w:t>
      </w:r>
      <w:proofErr w:type="spellEnd"/>
      <w:r w:rsidRPr="00024671">
        <w:rPr>
          <w:i w:val="0"/>
          <w:lang w:val="en"/>
        </w:rPr>
        <w:t xml:space="preserve">), </w:t>
      </w:r>
      <w:proofErr w:type="spellStart"/>
      <w:r w:rsidRPr="00024671">
        <w:rPr>
          <w:i w:val="0"/>
          <w:lang w:val="en"/>
        </w:rPr>
        <w:t>Constructicography</w:t>
      </w:r>
      <w:proofErr w:type="spellEnd"/>
      <w:r w:rsidRPr="00024671">
        <w:rPr>
          <w:i w:val="0"/>
          <w:lang w:val="en"/>
        </w:rPr>
        <w:t xml:space="preserve">: </w:t>
      </w:r>
      <w:proofErr w:type="spellStart"/>
      <w:r w:rsidRPr="00024671">
        <w:rPr>
          <w:i w:val="0"/>
          <w:lang w:val="en"/>
        </w:rPr>
        <w:t>Constructicon</w:t>
      </w:r>
      <w:proofErr w:type="spellEnd"/>
      <w:r w:rsidRPr="00024671">
        <w:rPr>
          <w:i w:val="0"/>
          <w:lang w:val="en"/>
        </w:rPr>
        <w:t xml:space="preserve"> development across languages. Amsterdam: John </w:t>
      </w:r>
      <w:proofErr w:type="spellStart"/>
      <w:r w:rsidRPr="00024671">
        <w:rPr>
          <w:i w:val="0"/>
          <w:lang w:val="en"/>
        </w:rPr>
        <w:t>Benjamins</w:t>
      </w:r>
      <w:proofErr w:type="spellEnd"/>
      <w:r w:rsidRPr="00024671">
        <w:rPr>
          <w:i w:val="0"/>
          <w:lang w:val="en"/>
        </w:rPr>
        <w:t>, 165-182.</w:t>
      </w:r>
    </w:p>
    <w:p w:rsidR="00AB0381" w:rsidRPr="00024671" w:rsidRDefault="00AB0381" w:rsidP="00AB0381">
      <w:pPr>
        <w:pStyle w:val="lsAbstract"/>
        <w:keepNext w:val="0"/>
        <w:ind w:left="0"/>
        <w:rPr>
          <w:i w:val="0"/>
          <w:lang w:val="en"/>
        </w:rPr>
      </w:pPr>
      <w:r w:rsidRPr="00024671">
        <w:rPr>
          <w:i w:val="0"/>
          <w:lang w:val="en"/>
        </w:rPr>
        <w:t>Koehn, P. (2005). “</w:t>
      </w:r>
      <w:proofErr w:type="spellStart"/>
      <w:r w:rsidRPr="00024671">
        <w:rPr>
          <w:i w:val="0"/>
          <w:lang w:val="en"/>
        </w:rPr>
        <w:t>Europarl</w:t>
      </w:r>
      <w:proofErr w:type="spellEnd"/>
      <w:r w:rsidRPr="00024671">
        <w:rPr>
          <w:i w:val="0"/>
          <w:lang w:val="en"/>
        </w:rPr>
        <w:t>: A Parallel Corpus for Statistical Machine Translation”. In: Conference Proceedings: the tenth Machine Translation Summit, Phuket, Thailand: AAMT, 79-</w:t>
      </w:r>
      <w:r w:rsidRPr="00024671">
        <w:rPr>
          <w:i w:val="0"/>
          <w:lang w:val="en"/>
        </w:rPr>
        <w:lastRenderedPageBreak/>
        <w:t>86.</w:t>
      </w:r>
    </w:p>
    <w:p w:rsidR="00AB0381" w:rsidRPr="00024671" w:rsidRDefault="00AB0381" w:rsidP="00AB0381">
      <w:pPr>
        <w:pStyle w:val="lsAbstract"/>
        <w:keepNext w:val="0"/>
        <w:ind w:left="0"/>
        <w:rPr>
          <w:i w:val="0"/>
          <w:lang w:val="en-GB"/>
        </w:rPr>
      </w:pPr>
      <w:r w:rsidRPr="00024671">
        <w:rPr>
          <w:i w:val="0"/>
          <w:lang w:val="en-GB"/>
        </w:rPr>
        <w:t>Larsson, T. (2016). “The introductory it pattern: Variability explored in learner and expert writing. Journal of English for Academic Purposes, 22, 64-79.</w:t>
      </w:r>
    </w:p>
    <w:p w:rsidR="00AB0381" w:rsidRPr="00024671" w:rsidRDefault="00AB0381" w:rsidP="00AB0381">
      <w:pPr>
        <w:pStyle w:val="lsAbstract"/>
        <w:keepNext w:val="0"/>
        <w:ind w:left="0"/>
        <w:rPr>
          <w:i w:val="0"/>
          <w:lang w:val="en"/>
        </w:rPr>
      </w:pPr>
      <w:proofErr w:type="spellStart"/>
      <w:r w:rsidRPr="00024671">
        <w:rPr>
          <w:i w:val="0"/>
          <w:lang w:val="en"/>
        </w:rPr>
        <w:t>Lyngfelt</w:t>
      </w:r>
      <w:proofErr w:type="spellEnd"/>
      <w:r w:rsidRPr="00024671">
        <w:rPr>
          <w:i w:val="0"/>
          <w:lang w:val="en"/>
        </w:rPr>
        <w:t xml:space="preserve">, B., </w:t>
      </w:r>
      <w:proofErr w:type="spellStart"/>
      <w:r w:rsidRPr="00024671">
        <w:rPr>
          <w:i w:val="0"/>
          <w:lang w:val="en"/>
        </w:rPr>
        <w:t>Borin</w:t>
      </w:r>
      <w:proofErr w:type="spellEnd"/>
      <w:r w:rsidRPr="00024671">
        <w:rPr>
          <w:i w:val="0"/>
          <w:lang w:val="en"/>
        </w:rPr>
        <w:t xml:space="preserve">, L., </w:t>
      </w:r>
      <w:proofErr w:type="spellStart"/>
      <w:r w:rsidRPr="00024671">
        <w:rPr>
          <w:i w:val="0"/>
          <w:lang w:val="en"/>
        </w:rPr>
        <w:t>Ohara</w:t>
      </w:r>
      <w:proofErr w:type="spellEnd"/>
      <w:r w:rsidRPr="00024671">
        <w:rPr>
          <w:i w:val="0"/>
          <w:lang w:val="en"/>
        </w:rPr>
        <w:t xml:space="preserve">, K. &amp; </w:t>
      </w:r>
      <w:proofErr w:type="spellStart"/>
      <w:r w:rsidRPr="00024671">
        <w:rPr>
          <w:i w:val="0"/>
          <w:lang w:val="en"/>
        </w:rPr>
        <w:t>Timponi</w:t>
      </w:r>
      <w:proofErr w:type="spellEnd"/>
      <w:r w:rsidRPr="00024671">
        <w:rPr>
          <w:i w:val="0"/>
          <w:lang w:val="en"/>
        </w:rPr>
        <w:t xml:space="preserve"> Torrent, T. (</w:t>
      </w:r>
      <w:proofErr w:type="spellStart"/>
      <w:r w:rsidRPr="00024671">
        <w:rPr>
          <w:i w:val="0"/>
          <w:lang w:val="en"/>
        </w:rPr>
        <w:t>Eds</w:t>
      </w:r>
      <w:proofErr w:type="spellEnd"/>
      <w:r w:rsidRPr="00024671">
        <w:rPr>
          <w:i w:val="0"/>
          <w:lang w:val="en"/>
        </w:rPr>
        <w:t xml:space="preserve">) (2018a). </w:t>
      </w:r>
      <w:proofErr w:type="spellStart"/>
      <w:r w:rsidRPr="00024671">
        <w:rPr>
          <w:i w:val="0"/>
          <w:lang w:val="en"/>
        </w:rPr>
        <w:t>Constructicography</w:t>
      </w:r>
      <w:proofErr w:type="spellEnd"/>
      <w:r w:rsidRPr="00024671">
        <w:rPr>
          <w:i w:val="0"/>
          <w:lang w:val="en"/>
        </w:rPr>
        <w:t xml:space="preserve">. </w:t>
      </w:r>
      <w:proofErr w:type="spellStart"/>
      <w:r w:rsidRPr="00024671">
        <w:rPr>
          <w:i w:val="0"/>
          <w:lang w:val="en"/>
        </w:rPr>
        <w:t>Constructicon</w:t>
      </w:r>
      <w:proofErr w:type="spellEnd"/>
      <w:r w:rsidRPr="00024671">
        <w:rPr>
          <w:i w:val="0"/>
          <w:lang w:val="en"/>
        </w:rPr>
        <w:t xml:space="preserve"> development across languages. Amsterdam: John </w:t>
      </w:r>
      <w:proofErr w:type="spellStart"/>
      <w:r w:rsidRPr="00024671">
        <w:rPr>
          <w:i w:val="0"/>
          <w:lang w:val="en"/>
        </w:rPr>
        <w:t>Benjamins</w:t>
      </w:r>
      <w:proofErr w:type="spellEnd"/>
      <w:r w:rsidRPr="00024671">
        <w:rPr>
          <w:i w:val="0"/>
          <w:lang w:val="en"/>
        </w:rPr>
        <w:t>.</w:t>
      </w:r>
    </w:p>
    <w:p w:rsidR="00AB0381" w:rsidRPr="00024671" w:rsidRDefault="00AB0381" w:rsidP="00AB0381">
      <w:pPr>
        <w:pStyle w:val="lsAbstract"/>
        <w:keepNext w:val="0"/>
        <w:ind w:left="0"/>
        <w:rPr>
          <w:i w:val="0"/>
          <w:lang w:val="en"/>
        </w:rPr>
      </w:pPr>
      <w:proofErr w:type="spellStart"/>
      <w:r w:rsidRPr="00024671">
        <w:rPr>
          <w:i w:val="0"/>
          <w:lang w:val="en"/>
        </w:rPr>
        <w:t>Lyngfelt</w:t>
      </w:r>
      <w:proofErr w:type="spellEnd"/>
      <w:r w:rsidRPr="00024671">
        <w:rPr>
          <w:i w:val="0"/>
          <w:lang w:val="en"/>
        </w:rPr>
        <w:t xml:space="preserve">, B.,  </w:t>
      </w:r>
      <w:proofErr w:type="spellStart"/>
      <w:r w:rsidRPr="00024671">
        <w:rPr>
          <w:i w:val="0"/>
          <w:lang w:val="en"/>
        </w:rPr>
        <w:t>Bäckström</w:t>
      </w:r>
      <w:proofErr w:type="spellEnd"/>
      <w:r w:rsidRPr="00024671">
        <w:rPr>
          <w:i w:val="0"/>
          <w:lang w:val="en"/>
        </w:rPr>
        <w:t xml:space="preserve">, L., </w:t>
      </w:r>
      <w:proofErr w:type="spellStart"/>
      <w:r w:rsidRPr="00024671">
        <w:rPr>
          <w:i w:val="0"/>
          <w:lang w:val="en"/>
        </w:rPr>
        <w:t>Borin</w:t>
      </w:r>
      <w:proofErr w:type="spellEnd"/>
      <w:r w:rsidRPr="00024671">
        <w:rPr>
          <w:i w:val="0"/>
          <w:lang w:val="en"/>
        </w:rPr>
        <w:t xml:space="preserve">, L., </w:t>
      </w:r>
      <w:proofErr w:type="spellStart"/>
      <w:r w:rsidRPr="00024671">
        <w:rPr>
          <w:i w:val="0"/>
          <w:lang w:val="en"/>
        </w:rPr>
        <w:t>Ehrlemark</w:t>
      </w:r>
      <w:proofErr w:type="spellEnd"/>
      <w:r w:rsidRPr="00024671">
        <w:rPr>
          <w:i w:val="0"/>
          <w:lang w:val="en"/>
        </w:rPr>
        <w:t xml:space="preserve">, A. &amp; </w:t>
      </w:r>
      <w:proofErr w:type="spellStart"/>
      <w:r w:rsidRPr="00024671">
        <w:rPr>
          <w:i w:val="0"/>
          <w:lang w:val="en"/>
        </w:rPr>
        <w:t>Rydstedt</w:t>
      </w:r>
      <w:proofErr w:type="spellEnd"/>
      <w:r w:rsidRPr="00024671">
        <w:rPr>
          <w:i w:val="0"/>
          <w:lang w:val="en"/>
        </w:rPr>
        <w:t>, R. (2018b). “</w:t>
      </w:r>
      <w:proofErr w:type="spellStart"/>
      <w:r w:rsidRPr="00024671">
        <w:rPr>
          <w:i w:val="0"/>
          <w:lang w:val="en"/>
        </w:rPr>
        <w:t>Constructicography</w:t>
      </w:r>
      <w:proofErr w:type="spellEnd"/>
      <w:r w:rsidRPr="00024671">
        <w:rPr>
          <w:i w:val="0"/>
          <w:lang w:val="en"/>
        </w:rPr>
        <w:t xml:space="preserve"> at work”. In: B. </w:t>
      </w:r>
      <w:proofErr w:type="spellStart"/>
      <w:r w:rsidRPr="00024671">
        <w:rPr>
          <w:i w:val="0"/>
          <w:lang w:val="en"/>
        </w:rPr>
        <w:t>Lyngfelt</w:t>
      </w:r>
      <w:proofErr w:type="spellEnd"/>
      <w:r w:rsidRPr="00024671">
        <w:rPr>
          <w:i w:val="0"/>
          <w:lang w:val="en"/>
        </w:rPr>
        <w:t xml:space="preserve">, L. </w:t>
      </w:r>
      <w:proofErr w:type="spellStart"/>
      <w:r w:rsidRPr="00024671">
        <w:rPr>
          <w:i w:val="0"/>
          <w:lang w:val="en"/>
        </w:rPr>
        <w:t>Borin</w:t>
      </w:r>
      <w:proofErr w:type="spellEnd"/>
      <w:r w:rsidRPr="00024671">
        <w:rPr>
          <w:i w:val="0"/>
          <w:lang w:val="en"/>
        </w:rPr>
        <w:t xml:space="preserve">, K. </w:t>
      </w:r>
      <w:proofErr w:type="spellStart"/>
      <w:r w:rsidRPr="00024671">
        <w:rPr>
          <w:i w:val="0"/>
          <w:lang w:val="en"/>
        </w:rPr>
        <w:t>Ohara</w:t>
      </w:r>
      <w:proofErr w:type="spellEnd"/>
      <w:r w:rsidRPr="00024671">
        <w:rPr>
          <w:i w:val="0"/>
          <w:lang w:val="en"/>
        </w:rPr>
        <w:t xml:space="preserve"> and T. </w:t>
      </w:r>
      <w:proofErr w:type="spellStart"/>
      <w:r w:rsidRPr="00024671">
        <w:rPr>
          <w:i w:val="0"/>
          <w:lang w:val="en"/>
        </w:rPr>
        <w:t>Timponi</w:t>
      </w:r>
      <w:proofErr w:type="spellEnd"/>
      <w:r w:rsidRPr="00024671">
        <w:rPr>
          <w:i w:val="0"/>
          <w:lang w:val="en"/>
        </w:rPr>
        <w:t xml:space="preserve"> Torrent (</w:t>
      </w:r>
      <w:proofErr w:type="spellStart"/>
      <w:r w:rsidRPr="00024671">
        <w:rPr>
          <w:i w:val="0"/>
          <w:lang w:val="en"/>
        </w:rPr>
        <w:t>Eds</w:t>
      </w:r>
      <w:proofErr w:type="spellEnd"/>
      <w:r w:rsidRPr="00024671">
        <w:rPr>
          <w:i w:val="0"/>
          <w:lang w:val="en"/>
        </w:rPr>
        <w:t xml:space="preserve">), </w:t>
      </w:r>
      <w:proofErr w:type="spellStart"/>
      <w:r w:rsidRPr="00024671">
        <w:rPr>
          <w:i w:val="0"/>
          <w:lang w:val="en"/>
        </w:rPr>
        <w:t>Constructicography</w:t>
      </w:r>
      <w:proofErr w:type="spellEnd"/>
      <w:r w:rsidRPr="00024671">
        <w:rPr>
          <w:i w:val="0"/>
          <w:lang w:val="en"/>
        </w:rPr>
        <w:t xml:space="preserve">: </w:t>
      </w:r>
      <w:proofErr w:type="spellStart"/>
      <w:r w:rsidRPr="00024671">
        <w:rPr>
          <w:i w:val="0"/>
          <w:lang w:val="en"/>
        </w:rPr>
        <w:t>Constructicon</w:t>
      </w:r>
      <w:proofErr w:type="spellEnd"/>
      <w:r w:rsidRPr="00024671">
        <w:rPr>
          <w:i w:val="0"/>
          <w:lang w:val="en"/>
        </w:rPr>
        <w:t xml:space="preserve"> development across languages. Amsterdam: John </w:t>
      </w:r>
      <w:proofErr w:type="spellStart"/>
      <w:r w:rsidRPr="00024671">
        <w:rPr>
          <w:i w:val="0"/>
          <w:lang w:val="en"/>
        </w:rPr>
        <w:t>Benjamins</w:t>
      </w:r>
      <w:proofErr w:type="spellEnd"/>
      <w:r w:rsidRPr="00024671">
        <w:rPr>
          <w:i w:val="0"/>
          <w:lang w:val="en"/>
        </w:rPr>
        <w:t>, 41-106.</w:t>
      </w:r>
    </w:p>
    <w:p w:rsidR="00AB0381" w:rsidRPr="00024671" w:rsidRDefault="00AB0381" w:rsidP="00AB0381">
      <w:pPr>
        <w:pStyle w:val="lsAbstract"/>
        <w:keepNext w:val="0"/>
        <w:ind w:left="0"/>
        <w:rPr>
          <w:i w:val="0"/>
          <w:lang w:val="en"/>
        </w:rPr>
      </w:pPr>
      <w:r w:rsidRPr="00024671">
        <w:rPr>
          <w:i w:val="0"/>
          <w:lang w:val="en"/>
        </w:rPr>
        <w:t xml:space="preserve">Mason, O. &amp; </w:t>
      </w:r>
      <w:proofErr w:type="spellStart"/>
      <w:r w:rsidRPr="00024671">
        <w:rPr>
          <w:i w:val="0"/>
          <w:lang w:val="en"/>
        </w:rPr>
        <w:t>Hunston</w:t>
      </w:r>
      <w:proofErr w:type="spellEnd"/>
      <w:r w:rsidRPr="00024671">
        <w:rPr>
          <w:i w:val="0"/>
          <w:lang w:val="en"/>
        </w:rPr>
        <w:t>, S. (2004). ‘The automatic recognition of verb patterns: a feasibility study.’ International Journal of Corpus Linguistics 9: 253-270.</w:t>
      </w:r>
    </w:p>
    <w:p w:rsidR="00AB0381" w:rsidRPr="00024671" w:rsidRDefault="00AB0381" w:rsidP="00AB0381">
      <w:pPr>
        <w:pStyle w:val="lsAbstract"/>
        <w:keepNext w:val="0"/>
        <w:ind w:left="0"/>
        <w:rPr>
          <w:i w:val="0"/>
          <w:lang w:val="en-GB"/>
        </w:rPr>
      </w:pPr>
      <w:proofErr w:type="spellStart"/>
      <w:r w:rsidRPr="00024671">
        <w:rPr>
          <w:i w:val="0"/>
          <w:lang w:val="en"/>
        </w:rPr>
        <w:t>Perek</w:t>
      </w:r>
      <w:proofErr w:type="spellEnd"/>
      <w:r w:rsidRPr="00024671">
        <w:rPr>
          <w:i w:val="0"/>
          <w:lang w:val="en"/>
        </w:rPr>
        <w:t>, F. &amp; Patten, A. (2019). “</w:t>
      </w:r>
      <w:r w:rsidRPr="00024671">
        <w:rPr>
          <w:i w:val="0"/>
          <w:lang w:val="en-GB"/>
        </w:rPr>
        <w:t xml:space="preserve">Towards an English </w:t>
      </w:r>
      <w:proofErr w:type="spellStart"/>
      <w:r w:rsidRPr="00024671">
        <w:rPr>
          <w:i w:val="0"/>
          <w:lang w:val="en-GB"/>
        </w:rPr>
        <w:t>Constructicon</w:t>
      </w:r>
      <w:proofErr w:type="spellEnd"/>
      <w:r w:rsidRPr="00024671">
        <w:rPr>
          <w:i w:val="0"/>
          <w:lang w:val="en-GB"/>
        </w:rPr>
        <w:t xml:space="preserve"> using patterns and frames”. International Journal of Corpus Linguistics, 24(3): 356-386.</w:t>
      </w:r>
    </w:p>
    <w:p w:rsidR="00AB0381" w:rsidRPr="00024671" w:rsidRDefault="00AB0381" w:rsidP="00AB0381">
      <w:pPr>
        <w:pStyle w:val="lsAbstract"/>
        <w:keepNext w:val="0"/>
        <w:ind w:left="0"/>
        <w:rPr>
          <w:i w:val="0"/>
          <w:lang w:val="pl-PL"/>
        </w:rPr>
      </w:pPr>
      <w:r w:rsidRPr="00024671">
        <w:rPr>
          <w:i w:val="0"/>
          <w:lang w:val="en-GB"/>
        </w:rPr>
        <w:t xml:space="preserve">Pęzik, P. (2016). “Exploring phraseological equivalence with Paralela”. In: E. </w:t>
      </w:r>
      <w:proofErr w:type="spellStart"/>
      <w:r w:rsidRPr="00024671">
        <w:rPr>
          <w:i w:val="0"/>
          <w:lang w:val="en-GB"/>
        </w:rPr>
        <w:t>Gruszczyńska</w:t>
      </w:r>
      <w:proofErr w:type="spellEnd"/>
      <w:r w:rsidRPr="00024671">
        <w:rPr>
          <w:i w:val="0"/>
          <w:lang w:val="en-GB"/>
        </w:rPr>
        <w:t xml:space="preserve"> &amp; A. </w:t>
      </w:r>
      <w:proofErr w:type="spellStart"/>
      <w:r w:rsidRPr="00024671">
        <w:rPr>
          <w:i w:val="0"/>
          <w:lang w:val="en-GB"/>
        </w:rPr>
        <w:t>Leńko-Szymańska</w:t>
      </w:r>
      <w:proofErr w:type="spellEnd"/>
      <w:r w:rsidRPr="00024671">
        <w:rPr>
          <w:i w:val="0"/>
          <w:lang w:val="en-GB"/>
        </w:rPr>
        <w:t xml:space="preserve"> (</w:t>
      </w:r>
      <w:proofErr w:type="spellStart"/>
      <w:r w:rsidRPr="00024671">
        <w:rPr>
          <w:i w:val="0"/>
          <w:lang w:val="en-GB"/>
        </w:rPr>
        <w:t>Eds</w:t>
      </w:r>
      <w:proofErr w:type="spellEnd"/>
      <w:r w:rsidRPr="00024671">
        <w:rPr>
          <w:i w:val="0"/>
          <w:lang w:val="en-GB"/>
        </w:rPr>
        <w:t xml:space="preserve">), Polish-Language Parallel Corpora. </w:t>
      </w:r>
      <w:r w:rsidRPr="00024671">
        <w:rPr>
          <w:i w:val="0"/>
          <w:lang w:val="pl-PL"/>
        </w:rPr>
        <w:t>Warszawa: Instytut Lingwistyki Stosowanej UW, 67-81.</w:t>
      </w:r>
    </w:p>
    <w:p w:rsidR="00D61BEF" w:rsidRPr="006762B0" w:rsidRDefault="00D61BEF" w:rsidP="00AB0381">
      <w:pPr>
        <w:pStyle w:val="lsAbstract"/>
        <w:keepNext w:val="0"/>
        <w:ind w:left="0"/>
        <w:rPr>
          <w:i w:val="0"/>
          <w:lang w:val="en-GB"/>
        </w:rPr>
      </w:pPr>
      <w:proofErr w:type="spellStart"/>
      <w:r w:rsidRPr="006762B0">
        <w:rPr>
          <w:i w:val="0"/>
          <w:lang w:val="pl-PL"/>
        </w:rPr>
        <w:t>Pontrandolfo</w:t>
      </w:r>
      <w:proofErr w:type="spellEnd"/>
      <w:r w:rsidRPr="006762B0">
        <w:rPr>
          <w:i w:val="0"/>
          <w:lang w:val="pl-PL"/>
        </w:rPr>
        <w:t xml:space="preserve">, G., &amp; </w:t>
      </w:r>
      <w:proofErr w:type="spellStart"/>
      <w:r w:rsidRPr="006762B0">
        <w:rPr>
          <w:i w:val="0"/>
          <w:lang w:val="pl-PL"/>
        </w:rPr>
        <w:t>Goźdź</w:t>
      </w:r>
      <w:proofErr w:type="spellEnd"/>
      <w:r w:rsidRPr="006762B0">
        <w:rPr>
          <w:i w:val="0"/>
          <w:lang w:val="pl-PL"/>
        </w:rPr>
        <w:t xml:space="preserve">-Roszkowski, S. (2014). </w:t>
      </w:r>
      <w:r w:rsidRPr="006762B0">
        <w:rPr>
          <w:i w:val="0"/>
          <w:lang w:val="en-GB"/>
        </w:rPr>
        <w:t>‘Exploring the Local Grammar of Evaluation: The Case of Adjectival Patterns in American and Italian Judicial Discourse’. Research in Language 12(1): 71-91.</w:t>
      </w:r>
    </w:p>
    <w:p w:rsidR="00AB0381" w:rsidRPr="00024671" w:rsidRDefault="00AB0381" w:rsidP="00AB0381">
      <w:pPr>
        <w:pStyle w:val="lsAbstract"/>
        <w:keepNext w:val="0"/>
        <w:ind w:left="0"/>
        <w:rPr>
          <w:i w:val="0"/>
          <w:lang w:val="pl-PL"/>
        </w:rPr>
      </w:pPr>
      <w:proofErr w:type="spellStart"/>
      <w:r w:rsidRPr="006762B0">
        <w:rPr>
          <w:i w:val="0"/>
          <w:lang w:val="en-GB"/>
        </w:rPr>
        <w:t>Przepiórkowski</w:t>
      </w:r>
      <w:proofErr w:type="spellEnd"/>
      <w:r w:rsidRPr="006762B0">
        <w:rPr>
          <w:i w:val="0"/>
          <w:lang w:val="en-GB"/>
        </w:rPr>
        <w:t xml:space="preserve">, A., </w:t>
      </w:r>
      <w:proofErr w:type="spellStart"/>
      <w:r w:rsidRPr="006762B0">
        <w:rPr>
          <w:i w:val="0"/>
          <w:lang w:val="en-GB"/>
        </w:rPr>
        <w:t>Hajic</w:t>
      </w:r>
      <w:proofErr w:type="spellEnd"/>
      <w:r w:rsidRPr="006762B0">
        <w:rPr>
          <w:i w:val="0"/>
          <w:lang w:val="en-GB"/>
        </w:rPr>
        <w:t xml:space="preserve">, J., </w:t>
      </w:r>
      <w:proofErr w:type="spellStart"/>
      <w:r w:rsidRPr="006762B0">
        <w:rPr>
          <w:i w:val="0"/>
          <w:lang w:val="en-GB"/>
        </w:rPr>
        <w:t>Hajnicz</w:t>
      </w:r>
      <w:proofErr w:type="spellEnd"/>
      <w:r w:rsidRPr="006762B0">
        <w:rPr>
          <w:i w:val="0"/>
          <w:lang w:val="en-GB"/>
        </w:rPr>
        <w:t xml:space="preserve">, E. &amp; </w:t>
      </w:r>
      <w:proofErr w:type="spellStart"/>
      <w:r w:rsidRPr="006762B0">
        <w:rPr>
          <w:i w:val="0"/>
          <w:lang w:val="en-GB"/>
        </w:rPr>
        <w:t>Uresova</w:t>
      </w:r>
      <w:proofErr w:type="spellEnd"/>
      <w:r w:rsidRPr="006762B0">
        <w:rPr>
          <w:i w:val="0"/>
          <w:lang w:val="en-GB"/>
        </w:rPr>
        <w:t xml:space="preserve">, Z. (2017a). </w:t>
      </w:r>
      <w:r w:rsidRPr="00024671">
        <w:rPr>
          <w:i w:val="0"/>
          <w:lang w:val="en-GB"/>
        </w:rPr>
        <w:t xml:space="preserve">„Phraseology in two Slavic </w:t>
      </w:r>
      <w:proofErr w:type="spellStart"/>
      <w:r w:rsidRPr="00024671">
        <w:rPr>
          <w:i w:val="0"/>
          <w:lang w:val="en-GB"/>
        </w:rPr>
        <w:t>Valency</w:t>
      </w:r>
      <w:proofErr w:type="spellEnd"/>
      <w:r w:rsidRPr="00024671">
        <w:rPr>
          <w:i w:val="0"/>
          <w:lang w:val="en-GB"/>
        </w:rPr>
        <w:t xml:space="preserve"> Dictionaries: Limitations and Perspectives”. International Journal of Lexicography, 30(1), 1-38. </w:t>
      </w:r>
      <w:r w:rsidRPr="00024671">
        <w:rPr>
          <w:i w:val="0"/>
          <w:lang w:val="pl-PL"/>
        </w:rPr>
        <w:t>[10.1093/</w:t>
      </w:r>
      <w:proofErr w:type="spellStart"/>
      <w:r w:rsidRPr="00024671">
        <w:rPr>
          <w:i w:val="0"/>
          <w:lang w:val="pl-PL"/>
        </w:rPr>
        <w:t>ijl</w:t>
      </w:r>
      <w:proofErr w:type="spellEnd"/>
      <w:r w:rsidRPr="00024671">
        <w:rPr>
          <w:i w:val="0"/>
          <w:lang w:val="pl-PL"/>
        </w:rPr>
        <w:t>/ecv048]</w:t>
      </w:r>
    </w:p>
    <w:p w:rsidR="00AB0381" w:rsidRPr="00024671" w:rsidRDefault="00AB0381" w:rsidP="00AB0381">
      <w:pPr>
        <w:pStyle w:val="lsAbstract"/>
        <w:keepNext w:val="0"/>
        <w:ind w:left="0"/>
        <w:rPr>
          <w:i w:val="0"/>
          <w:lang w:val="pl-PL"/>
        </w:rPr>
      </w:pPr>
      <w:proofErr w:type="spellStart"/>
      <w:r w:rsidRPr="00024671">
        <w:rPr>
          <w:i w:val="0"/>
          <w:lang w:val="pl-PL"/>
        </w:rPr>
        <w:t>Przepiórkowski</w:t>
      </w:r>
      <w:proofErr w:type="spellEnd"/>
      <w:r w:rsidRPr="00024671">
        <w:rPr>
          <w:i w:val="0"/>
          <w:lang w:val="pl-PL"/>
        </w:rPr>
        <w:t xml:space="preserve">, A., </w:t>
      </w:r>
      <w:proofErr w:type="spellStart"/>
      <w:r w:rsidRPr="00024671">
        <w:rPr>
          <w:i w:val="0"/>
          <w:lang w:val="pl-PL"/>
        </w:rPr>
        <w:t>Hajnicz</w:t>
      </w:r>
      <w:proofErr w:type="spellEnd"/>
      <w:r w:rsidRPr="00024671">
        <w:rPr>
          <w:i w:val="0"/>
          <w:lang w:val="pl-PL"/>
        </w:rPr>
        <w:t xml:space="preserve">, E., Andrzejczuk, A., </w:t>
      </w:r>
      <w:proofErr w:type="spellStart"/>
      <w:r w:rsidRPr="00024671">
        <w:rPr>
          <w:i w:val="0"/>
          <w:lang w:val="pl-PL"/>
        </w:rPr>
        <w:t>Patejuk</w:t>
      </w:r>
      <w:proofErr w:type="spellEnd"/>
      <w:r w:rsidRPr="00024671">
        <w:rPr>
          <w:i w:val="0"/>
          <w:lang w:val="pl-PL"/>
        </w:rPr>
        <w:t>, A. &amp; Woliński, M. (2017b). „Walenty: gruntowny składniowo-semantyczny słownik walencyjny języka polskiego”. Język Polski, XCVII(1): 30–47.</w:t>
      </w:r>
    </w:p>
    <w:p w:rsidR="00AB0381" w:rsidRPr="00024671" w:rsidRDefault="00AB0381" w:rsidP="00AB0381">
      <w:pPr>
        <w:pStyle w:val="lsAbstract"/>
        <w:keepNext w:val="0"/>
        <w:ind w:left="0"/>
        <w:rPr>
          <w:i w:val="0"/>
          <w:lang w:val="en-GB"/>
        </w:rPr>
      </w:pPr>
      <w:proofErr w:type="spellStart"/>
      <w:r w:rsidRPr="00024671">
        <w:rPr>
          <w:i w:val="0"/>
          <w:lang w:val="en-GB"/>
        </w:rPr>
        <w:t>Römer</w:t>
      </w:r>
      <w:proofErr w:type="spellEnd"/>
      <w:r w:rsidRPr="00024671">
        <w:rPr>
          <w:i w:val="0"/>
          <w:lang w:val="en-GB"/>
        </w:rPr>
        <w:t xml:space="preserve">, U., O'Donnell, M.B., &amp; Ellis, N.C. (2014). ‘Second language learner knowledge of verb-argument constructions: </w:t>
      </w:r>
      <w:r w:rsidRPr="00024671">
        <w:rPr>
          <w:i w:val="0"/>
          <w:lang w:val="en-GB"/>
        </w:rPr>
        <w:lastRenderedPageBreak/>
        <w:t>Effects of language transfer and typology.’ The Modern Language Journal 98(4): 952-975. </w:t>
      </w:r>
    </w:p>
    <w:p w:rsidR="00AB0381" w:rsidRPr="006762B0" w:rsidRDefault="00AB0381" w:rsidP="00AB0381">
      <w:pPr>
        <w:pStyle w:val="lsAbstract"/>
        <w:keepNext w:val="0"/>
        <w:ind w:left="0"/>
        <w:rPr>
          <w:i w:val="0"/>
          <w:lang w:val="en-GB"/>
        </w:rPr>
      </w:pPr>
      <w:proofErr w:type="spellStart"/>
      <w:r w:rsidRPr="00024671">
        <w:rPr>
          <w:i w:val="0"/>
          <w:lang w:val="en-GB"/>
        </w:rPr>
        <w:t>Römer</w:t>
      </w:r>
      <w:proofErr w:type="spellEnd"/>
      <w:r w:rsidRPr="00024671">
        <w:rPr>
          <w:i w:val="0"/>
          <w:lang w:val="en-GB"/>
        </w:rPr>
        <w:t xml:space="preserve">, U., O'Donnell, M.B., &amp; Ellis, N.C. (2015). ‘Using COBUILD grammar patterns for a large-scale analysis of verb-argument constructions: Exploring corpus data and speaker knowledge.’ In N. Groom, M. Charles &amp; S. John (eds.). Corpora, Grammar and Discourse: In Honour of Susan </w:t>
      </w:r>
      <w:proofErr w:type="spellStart"/>
      <w:r w:rsidRPr="00024671">
        <w:rPr>
          <w:i w:val="0"/>
          <w:lang w:val="en-GB"/>
        </w:rPr>
        <w:t>Hunston</w:t>
      </w:r>
      <w:proofErr w:type="spellEnd"/>
      <w:r w:rsidRPr="00024671">
        <w:rPr>
          <w:i w:val="0"/>
          <w:lang w:val="en-GB"/>
        </w:rPr>
        <w:t xml:space="preserve">. </w:t>
      </w:r>
      <w:r w:rsidRPr="006762B0">
        <w:rPr>
          <w:i w:val="0"/>
          <w:lang w:val="en-GB"/>
        </w:rPr>
        <w:t xml:space="preserve">Amsterdam: John </w:t>
      </w:r>
      <w:proofErr w:type="spellStart"/>
      <w:r w:rsidRPr="006762B0">
        <w:rPr>
          <w:i w:val="0"/>
          <w:lang w:val="en-GB"/>
        </w:rPr>
        <w:t>Benjamins</w:t>
      </w:r>
      <w:proofErr w:type="spellEnd"/>
      <w:r w:rsidRPr="006762B0">
        <w:rPr>
          <w:i w:val="0"/>
          <w:lang w:val="en-GB"/>
        </w:rPr>
        <w:t>, 43-71.</w:t>
      </w:r>
    </w:p>
    <w:p w:rsidR="00AE161E" w:rsidRPr="006762B0" w:rsidRDefault="00AE161E" w:rsidP="00AE161E">
      <w:pPr>
        <w:pStyle w:val="lsAbstract"/>
        <w:keepNext w:val="0"/>
        <w:ind w:left="0"/>
        <w:rPr>
          <w:i w:val="0"/>
          <w:lang w:val="pl-PL"/>
        </w:rPr>
      </w:pPr>
      <w:r w:rsidRPr="006762B0">
        <w:rPr>
          <w:i w:val="0"/>
          <w:lang w:val="en-GB"/>
        </w:rPr>
        <w:t xml:space="preserve">Su, H., &amp; </w:t>
      </w:r>
      <w:proofErr w:type="spellStart"/>
      <w:r w:rsidRPr="006762B0">
        <w:rPr>
          <w:i w:val="0"/>
          <w:lang w:val="en-GB"/>
        </w:rPr>
        <w:t>Hunston</w:t>
      </w:r>
      <w:proofErr w:type="spellEnd"/>
      <w:r w:rsidRPr="006762B0">
        <w:rPr>
          <w:i w:val="0"/>
          <w:lang w:val="en-GB"/>
        </w:rPr>
        <w:t xml:space="preserve">, S. (2019). ‘Language patterns and attitude revisited Adjective patterns, Attitude and Appraisal’. </w:t>
      </w:r>
      <w:proofErr w:type="spellStart"/>
      <w:r w:rsidRPr="006762B0">
        <w:rPr>
          <w:lang w:val="pl-PL"/>
        </w:rPr>
        <w:t>Functions</w:t>
      </w:r>
      <w:proofErr w:type="spellEnd"/>
      <w:r w:rsidRPr="006762B0">
        <w:rPr>
          <w:lang w:val="pl-PL"/>
        </w:rPr>
        <w:t xml:space="preserve"> of Language</w:t>
      </w:r>
      <w:r w:rsidRPr="006762B0">
        <w:rPr>
          <w:i w:val="0"/>
          <w:lang w:val="pl-PL"/>
        </w:rPr>
        <w:t xml:space="preserve"> 26(3): 343-371.</w:t>
      </w:r>
    </w:p>
    <w:p w:rsidR="00AB0381" w:rsidRPr="00024671" w:rsidRDefault="00AB0381" w:rsidP="00AB0381">
      <w:pPr>
        <w:pStyle w:val="lsAbstract"/>
        <w:keepNext w:val="0"/>
        <w:ind w:left="0"/>
        <w:rPr>
          <w:i w:val="0"/>
        </w:rPr>
      </w:pPr>
      <w:proofErr w:type="spellStart"/>
      <w:r w:rsidRPr="00AE161E">
        <w:rPr>
          <w:i w:val="0"/>
          <w:lang w:val="pl-PL"/>
        </w:rPr>
        <w:t>Wierzbicka-Piotrowska</w:t>
      </w:r>
      <w:proofErr w:type="spellEnd"/>
      <w:r w:rsidRPr="00AE161E">
        <w:rPr>
          <w:i w:val="0"/>
          <w:lang w:val="pl-PL"/>
        </w:rPr>
        <w:t xml:space="preserve">, E. (2019). </w:t>
      </w:r>
      <w:r w:rsidRPr="00024671">
        <w:rPr>
          <w:i w:val="0"/>
          <w:lang w:val="pl-PL"/>
        </w:rPr>
        <w:t xml:space="preserve">“Od synonimii składniowej do polisemii konstrukcyjnej (rozważania metodologiczne na przykładzie analizy polskich konstrukcji wyrażających relację </w:t>
      </w:r>
      <w:proofErr w:type="spellStart"/>
      <w:r w:rsidRPr="00024671">
        <w:rPr>
          <w:i w:val="0"/>
          <w:lang w:val="pl-PL"/>
        </w:rPr>
        <w:t>przyczynowo-skutkową</w:t>
      </w:r>
      <w:proofErr w:type="spellEnd"/>
      <w:r w:rsidRPr="00024671">
        <w:rPr>
          <w:i w:val="0"/>
          <w:lang w:val="pl-PL"/>
        </w:rPr>
        <w:t xml:space="preserve">)”. </w:t>
      </w:r>
      <w:r w:rsidRPr="00024671">
        <w:rPr>
          <w:i w:val="0"/>
          <w:lang w:val="en-GB"/>
        </w:rPr>
        <w:t xml:space="preserve">In: Book of Abstracts. Polish Cognitive Linguistics Association Conference 2019 (September 26-28, 2019, </w:t>
      </w:r>
      <w:proofErr w:type="spellStart"/>
      <w:r w:rsidRPr="00024671">
        <w:rPr>
          <w:i w:val="0"/>
          <w:lang w:val="en-GB"/>
        </w:rPr>
        <w:t>Białystok</w:t>
      </w:r>
      <w:proofErr w:type="spellEnd"/>
      <w:r w:rsidRPr="00024671">
        <w:rPr>
          <w:i w:val="0"/>
          <w:lang w:val="en-GB"/>
        </w:rPr>
        <w:t xml:space="preserve">), 95-96. Retrieved on 21 Nov 2019 from: </w:t>
      </w:r>
      <w:hyperlink r:id="rId12" w:history="1">
        <w:r w:rsidRPr="00024671">
          <w:rPr>
            <w:rStyle w:val="Hipercze"/>
            <w:i w:val="0"/>
            <w:lang w:val="en-GB"/>
          </w:rPr>
          <w:t>http://ptjk2019.uwb.edu.pl/wp-content/uploads/2019/09/PCLA2019-Book-of-Abstracts.pdf</w:t>
        </w:r>
      </w:hyperlink>
    </w:p>
    <w:p w:rsidR="00AB0381" w:rsidRPr="00024671" w:rsidRDefault="00AB0381" w:rsidP="00AB0381">
      <w:pPr>
        <w:pStyle w:val="lsAbstract"/>
        <w:keepNext w:val="0"/>
        <w:ind w:left="0"/>
        <w:rPr>
          <w:i w:val="0"/>
          <w:lang w:val="en"/>
        </w:rPr>
      </w:pPr>
      <w:proofErr w:type="spellStart"/>
      <w:r w:rsidRPr="00024671">
        <w:rPr>
          <w:i w:val="0"/>
          <w:lang w:val="en"/>
        </w:rPr>
        <w:t>Willim</w:t>
      </w:r>
      <w:proofErr w:type="spellEnd"/>
      <w:r w:rsidRPr="00024671">
        <w:rPr>
          <w:i w:val="0"/>
          <w:lang w:val="en"/>
        </w:rPr>
        <w:t xml:space="preserve">, E. &amp; </w:t>
      </w:r>
      <w:proofErr w:type="spellStart"/>
      <w:r w:rsidRPr="00024671">
        <w:rPr>
          <w:i w:val="0"/>
          <w:lang w:val="en"/>
        </w:rPr>
        <w:t>Mańczak-Wohlfeld</w:t>
      </w:r>
      <w:proofErr w:type="spellEnd"/>
      <w:r w:rsidRPr="00024671">
        <w:rPr>
          <w:i w:val="0"/>
          <w:lang w:val="en"/>
        </w:rPr>
        <w:t>, E. (1997). A contrastive approach to problems with English. Warszawa: PWN.</w:t>
      </w:r>
    </w:p>
    <w:p w:rsidR="00BD4911" w:rsidRPr="00A5100F" w:rsidRDefault="00BD4911" w:rsidP="001A199E">
      <w:pPr>
        <w:keepNext w:val="0"/>
      </w:pPr>
    </w:p>
    <w:sectPr w:rsidR="00BD4911" w:rsidRPr="00A5100F" w:rsidSect="00DF02D3">
      <w:pgSz w:w="11906" w:h="16838"/>
      <w:pgMar w:top="1134" w:right="3969" w:bottom="3969"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6223" w:rsidRDefault="00DB6223">
      <w:pPr>
        <w:spacing w:after="0" w:line="240" w:lineRule="auto"/>
      </w:pPr>
      <w:r>
        <w:separator/>
      </w:r>
    </w:p>
  </w:endnote>
  <w:endnote w:type="continuationSeparator" w:id="0">
    <w:p w:rsidR="00DB6223" w:rsidRDefault="00DB62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Droid Sans Fallback">
    <w:altName w:val="Times New Roman"/>
    <w:charset w:val="00"/>
    <w:family w:val="auto"/>
    <w:pitch w:val="variable"/>
  </w:font>
  <w:font w:name="FreeSans">
    <w:altName w:val="Arial"/>
    <w:charset w:val="00"/>
    <w:family w:val="swiss"/>
    <w:pitch w:val="variable"/>
    <w:sig w:usb0="00000000" w:usb1="4200FDFF" w:usb2="000000A0" w:usb3="00000000" w:csb0="000001BF" w:csb1="00000000"/>
  </w:font>
  <w:font w:name="Calibri Light">
    <w:panose1 w:val="020F0302020204030204"/>
    <w:charset w:val="EE"/>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6223" w:rsidRDefault="00DB6223">
      <w:r>
        <w:separator/>
      </w:r>
    </w:p>
  </w:footnote>
  <w:footnote w:type="continuationSeparator" w:id="0">
    <w:p w:rsidR="00DB6223" w:rsidRDefault="00DB6223">
      <w:r>
        <w:continuationSeparator/>
      </w:r>
    </w:p>
  </w:footnote>
  <w:footnote w:id="1">
    <w:p w:rsidR="00576FE1" w:rsidRPr="006C6C71" w:rsidRDefault="00576FE1" w:rsidP="00E36914">
      <w:pPr>
        <w:pStyle w:val="Tekstprzypisudolnego"/>
        <w:ind w:firstLine="0"/>
        <w:rPr>
          <w:rFonts w:asciiTheme="majorBidi" w:hAnsiTheme="majorBidi" w:cstheme="majorBidi"/>
          <w:lang w:val="en-GB"/>
        </w:rPr>
      </w:pPr>
      <w:r>
        <w:rPr>
          <w:rStyle w:val="Odwoanieprzypisudolnego"/>
        </w:rPr>
        <w:footnoteRef/>
      </w:r>
      <w:r w:rsidRPr="006C6C71">
        <w:rPr>
          <w:rFonts w:cs="Times New Roman"/>
        </w:rPr>
        <w:t xml:space="preserve">The automatic identification of GPs has been demonstrated as feasible in principle (Mason &amp; </w:t>
      </w:r>
      <w:proofErr w:type="spellStart"/>
      <w:r w:rsidRPr="006C6C71">
        <w:rPr>
          <w:rFonts w:cs="Times New Roman"/>
        </w:rPr>
        <w:t>Hunston</w:t>
      </w:r>
      <w:proofErr w:type="spellEnd"/>
      <w:r>
        <w:t xml:space="preserve"> 2004), </w:t>
      </w:r>
      <w:r w:rsidRPr="006C6C71">
        <w:rPr>
          <w:rFonts w:asciiTheme="majorBidi" w:hAnsiTheme="majorBidi" w:cstheme="majorBidi"/>
        </w:rPr>
        <w:t>but has not as yet been achieved at scale on open text.</w:t>
      </w:r>
    </w:p>
  </w:footnote>
  <w:footnote w:id="2">
    <w:p w:rsidR="00576FE1" w:rsidRPr="00945656" w:rsidRDefault="00576FE1" w:rsidP="00E36914">
      <w:pPr>
        <w:pStyle w:val="Tekstprzypisudolnego"/>
        <w:ind w:left="0" w:firstLine="339"/>
        <w:jc w:val="both"/>
        <w:rPr>
          <w:rFonts w:asciiTheme="majorBidi" w:hAnsiTheme="majorBidi" w:cstheme="majorBidi"/>
        </w:rPr>
      </w:pPr>
      <w:r w:rsidRPr="00945656">
        <w:rPr>
          <w:rStyle w:val="Odwoanieprzypisudolnego"/>
          <w:rFonts w:asciiTheme="majorBidi" w:hAnsiTheme="majorBidi" w:cstheme="majorBidi"/>
        </w:rPr>
        <w:footnoteRef/>
      </w:r>
      <w:r w:rsidRPr="00945656">
        <w:rPr>
          <w:rFonts w:asciiTheme="majorBidi" w:hAnsiTheme="majorBidi" w:cstheme="majorBidi"/>
        </w:rPr>
        <w:t xml:space="preserve">EVP is available at: </w:t>
      </w:r>
      <w:hyperlink r:id="rId1" w:history="1">
        <w:r w:rsidRPr="00945656">
          <w:rPr>
            <w:rStyle w:val="Hipercze"/>
            <w:rFonts w:asciiTheme="majorBidi" w:hAnsiTheme="majorBidi" w:cstheme="majorBidi"/>
          </w:rPr>
          <w:t>http://www.patternbank.uni-erlangen.de/cgi-bin/patternbank.cgi</w:t>
        </w:r>
      </w:hyperlink>
      <w:r w:rsidRPr="00945656">
        <w:rPr>
          <w:rFonts w:asciiTheme="majorBidi" w:hAnsiTheme="majorBidi" w:cstheme="majorBidi"/>
        </w:rPr>
        <w:t xml:space="preserve">; it provides a list of </w:t>
      </w:r>
      <w:proofErr w:type="spellStart"/>
      <w:r w:rsidRPr="00945656">
        <w:rPr>
          <w:rFonts w:asciiTheme="majorBidi" w:hAnsiTheme="majorBidi" w:cstheme="majorBidi"/>
        </w:rPr>
        <w:t>valency</w:t>
      </w:r>
      <w:proofErr w:type="spellEnd"/>
      <w:r w:rsidRPr="00945656">
        <w:rPr>
          <w:rFonts w:asciiTheme="majorBidi" w:hAnsiTheme="majorBidi" w:cstheme="majorBidi"/>
        </w:rPr>
        <w:t xml:space="preserve"> patterns for 511 verbs, 544 adjectives and 274 nouns. S</w:t>
      </w:r>
      <w:r>
        <w:rPr>
          <w:rFonts w:asciiTheme="majorBidi" w:hAnsiTheme="majorBidi" w:cstheme="majorBidi"/>
        </w:rPr>
        <w:t>ee</w:t>
      </w:r>
      <w:r w:rsidRPr="00945656">
        <w:rPr>
          <w:rFonts w:asciiTheme="majorBidi" w:hAnsiTheme="majorBidi" w:cstheme="majorBidi"/>
        </w:rPr>
        <w:t xml:space="preserve"> </w:t>
      </w:r>
      <w:proofErr w:type="spellStart"/>
      <w:r w:rsidRPr="00945656">
        <w:rPr>
          <w:rFonts w:asciiTheme="majorBidi" w:hAnsiTheme="majorBidi" w:cstheme="majorBidi"/>
        </w:rPr>
        <w:t>Herbst</w:t>
      </w:r>
      <w:proofErr w:type="spellEnd"/>
      <w:r w:rsidRPr="00945656">
        <w:rPr>
          <w:rFonts w:asciiTheme="majorBidi" w:hAnsiTheme="majorBidi" w:cstheme="majorBidi"/>
        </w:rPr>
        <w:t xml:space="preserve"> et al. (2004</w:t>
      </w:r>
      <w:r>
        <w:rPr>
          <w:rFonts w:asciiTheme="majorBidi" w:hAnsiTheme="majorBidi" w:cstheme="majorBidi"/>
        </w:rPr>
        <w:t>) for more details.</w:t>
      </w:r>
    </w:p>
  </w:footnote>
  <w:footnote w:id="3">
    <w:p w:rsidR="00576FE1" w:rsidRPr="00426B50" w:rsidRDefault="00576FE1" w:rsidP="00E36914">
      <w:pPr>
        <w:pStyle w:val="Tekstprzypisudolnego"/>
        <w:ind w:firstLine="0"/>
        <w:jc w:val="both"/>
      </w:pPr>
      <w:r w:rsidRPr="00945656">
        <w:rPr>
          <w:rStyle w:val="Odwoanieprzypisudolnego"/>
          <w:rFonts w:asciiTheme="majorBidi" w:hAnsiTheme="majorBidi" w:cstheme="majorBidi"/>
        </w:rPr>
        <w:footnoteRef/>
      </w:r>
      <w:r w:rsidRPr="00945656">
        <w:rPr>
          <w:rFonts w:asciiTheme="majorBidi" w:hAnsiTheme="majorBidi" w:cstheme="majorBidi"/>
        </w:rPr>
        <w:t xml:space="preserve">PDEV is available at: </w:t>
      </w:r>
      <w:hyperlink r:id="rId2" w:anchor="about_cpa" w:history="1">
        <w:r w:rsidRPr="00945656">
          <w:rPr>
            <w:rStyle w:val="Hipercze"/>
            <w:rFonts w:asciiTheme="majorBidi" w:hAnsiTheme="majorBidi" w:cstheme="majorBidi"/>
          </w:rPr>
          <w:t>http://pdev.org.uk/#about_cpa</w:t>
        </w:r>
      </w:hyperlink>
      <w:r w:rsidRPr="00945656">
        <w:rPr>
          <w:rFonts w:asciiTheme="majorBidi" w:hAnsiTheme="majorBidi" w:cstheme="majorBidi"/>
        </w:rPr>
        <w:t>; it provides systematic description of meaning and use of verb patterns of 1451 verbs (as of 9 July 2019). See Hanks (2008</w:t>
      </w:r>
      <w:r>
        <w:rPr>
          <w:rFonts w:asciiTheme="majorBidi" w:hAnsiTheme="majorBidi" w:cstheme="majorBidi"/>
        </w:rPr>
        <w:t>a</w:t>
      </w:r>
      <w:r w:rsidRPr="00945656">
        <w:rPr>
          <w:rFonts w:asciiTheme="majorBidi" w:hAnsiTheme="majorBidi" w:cstheme="majorBidi"/>
        </w:rPr>
        <w:t>, 2013)</w:t>
      </w:r>
      <w:r>
        <w:rPr>
          <w:rFonts w:asciiTheme="majorBidi" w:hAnsiTheme="majorBidi" w:cstheme="majorBidi"/>
        </w:rPr>
        <w:t xml:space="preserve"> for more details.</w:t>
      </w:r>
    </w:p>
  </w:footnote>
  <w:footnote w:id="4">
    <w:p w:rsidR="00D8042C" w:rsidRPr="00D8042C" w:rsidRDefault="00D8042C">
      <w:pPr>
        <w:pStyle w:val="Tekstprzypisudolnego"/>
      </w:pPr>
      <w:r>
        <w:rPr>
          <w:rStyle w:val="Odwoanieprzypisudolnego"/>
        </w:rPr>
        <w:footnoteRef/>
      </w:r>
      <w:r>
        <w:t xml:space="preserve"> </w:t>
      </w:r>
      <w:r w:rsidR="00530F3F" w:rsidRPr="00A539E3">
        <w:t xml:space="preserve">Primarily a </w:t>
      </w:r>
      <w:r w:rsidR="00EE06B3" w:rsidRPr="00A539E3">
        <w:t xml:space="preserve">dictionary of Polish </w:t>
      </w:r>
      <w:proofErr w:type="spellStart"/>
      <w:r w:rsidR="00EE06B3" w:rsidRPr="00A539E3">
        <w:t>subcategorization</w:t>
      </w:r>
      <w:proofErr w:type="spellEnd"/>
      <w:r w:rsidR="00EE06B3" w:rsidRPr="00A539E3">
        <w:t xml:space="preserve"> frames</w:t>
      </w:r>
      <w:r w:rsidR="00530F3F" w:rsidRPr="00A539E3">
        <w:t xml:space="preserve">, </w:t>
      </w:r>
      <w:proofErr w:type="spellStart"/>
      <w:r w:rsidR="00530F3F" w:rsidRPr="00A539E3">
        <w:t>Walenty</w:t>
      </w:r>
      <w:proofErr w:type="spellEnd"/>
      <w:r w:rsidR="00530F3F" w:rsidRPr="00A539E3">
        <w:t xml:space="preserve"> </w:t>
      </w:r>
      <w:r w:rsidR="00EE06B3" w:rsidRPr="00A539E3">
        <w:t>can be directly compared</w:t>
      </w:r>
      <w:r w:rsidR="00530F3F" w:rsidRPr="00A539E3">
        <w:t xml:space="preserve"> </w:t>
      </w:r>
      <w:r w:rsidR="00EE06B3" w:rsidRPr="00A539E3">
        <w:t xml:space="preserve">to </w:t>
      </w:r>
      <w:proofErr w:type="spellStart"/>
      <w:r w:rsidR="00EE06B3" w:rsidRPr="00A539E3">
        <w:t>FrameNet</w:t>
      </w:r>
      <w:proofErr w:type="spellEnd"/>
      <w:r w:rsidR="00EE06B3" w:rsidRPr="00A539E3">
        <w:t xml:space="preserve"> </w:t>
      </w:r>
      <w:r w:rsidR="00530F3F" w:rsidRPr="00A539E3">
        <w:t>(http://framenet. icsi.berkeley.edu) grounded in the theory of frame semantics (Fillmore 1982)</w:t>
      </w:r>
      <w:r w:rsidR="00601333" w:rsidRPr="00A539E3">
        <w:t>.</w:t>
      </w:r>
    </w:p>
  </w:footnote>
  <w:footnote w:id="5">
    <w:p w:rsidR="00576FE1" w:rsidRPr="008F4546" w:rsidRDefault="00576FE1" w:rsidP="00E36914">
      <w:pPr>
        <w:pStyle w:val="Tekstprzypisudolnego"/>
        <w:ind w:firstLine="0"/>
        <w:rPr>
          <w:rFonts w:asciiTheme="majorBidi" w:hAnsiTheme="majorBidi" w:cstheme="majorBidi"/>
        </w:rPr>
      </w:pPr>
      <w:r w:rsidRPr="008F4546">
        <w:rPr>
          <w:rStyle w:val="Odwoanieprzypisudolnego"/>
          <w:rFonts w:asciiTheme="majorBidi" w:hAnsiTheme="majorBidi" w:cstheme="majorBidi"/>
        </w:rPr>
        <w:footnoteRef/>
      </w:r>
      <w:r w:rsidR="00E36914">
        <w:rPr>
          <w:rFonts w:asciiTheme="majorBidi" w:hAnsiTheme="majorBidi" w:cstheme="majorBidi"/>
        </w:rPr>
        <w:t>The</w:t>
      </w:r>
      <w:r w:rsidRPr="008F4546">
        <w:rPr>
          <w:rFonts w:asciiTheme="majorBidi" w:hAnsiTheme="majorBidi" w:cstheme="majorBidi"/>
        </w:rPr>
        <w:t xml:space="preserve"> example is available at: https://grammar.collinsdictionary.com/grammar-pattern/it-v-link-adj-to-inf_1</w:t>
      </w:r>
    </w:p>
  </w:footnote>
  <w:footnote w:id="6">
    <w:p w:rsidR="00576FE1" w:rsidRPr="0001387F" w:rsidRDefault="00576FE1" w:rsidP="00E36914">
      <w:pPr>
        <w:pStyle w:val="Tekstprzypisudolnego"/>
        <w:ind w:firstLine="0"/>
        <w:jc w:val="both"/>
      </w:pPr>
      <w:r w:rsidRPr="0001387F">
        <w:rPr>
          <w:rStyle w:val="Odwoanieprzypisudolnego"/>
          <w:rFonts w:asciiTheme="majorBidi" w:hAnsiTheme="majorBidi" w:cstheme="majorBidi"/>
        </w:rPr>
        <w:footnoteRef/>
      </w:r>
      <w:r w:rsidRPr="0001387F">
        <w:rPr>
          <w:rFonts w:asciiTheme="majorBidi" w:hAnsiTheme="majorBidi" w:cstheme="majorBidi"/>
        </w:rPr>
        <w:t>In practice, identification of GPs is possible by analyzing concordance lines, which later involves grouping the patterns into notional categories (e.g. topical or functional ones) on the basis of different types of meanings conveyed in contexts. Although individual words can help in determination of those groupings, a qualitative analysis of a wider context of their occurrence is necessary to form appropriate groups and thus identify the patterns (</w:t>
      </w:r>
      <w:proofErr w:type="spellStart"/>
      <w:r w:rsidRPr="0001387F">
        <w:rPr>
          <w:rFonts w:asciiTheme="majorBidi" w:hAnsiTheme="majorBidi" w:cstheme="majorBidi"/>
        </w:rPr>
        <w:t>Hunston</w:t>
      </w:r>
      <w:proofErr w:type="spellEnd"/>
      <w:r w:rsidRPr="0001387F">
        <w:rPr>
          <w:rFonts w:asciiTheme="majorBidi" w:hAnsiTheme="majorBidi" w:cstheme="majorBidi"/>
        </w:rPr>
        <w:t xml:space="preserve"> &amp; Francis 2000: 162).</w:t>
      </w:r>
    </w:p>
  </w:footnote>
  <w:footnote w:id="7">
    <w:p w:rsidR="00576FE1" w:rsidRPr="00DF70E4" w:rsidRDefault="00576FE1" w:rsidP="00E36914">
      <w:pPr>
        <w:pStyle w:val="Tekstprzypisudolnego"/>
        <w:ind w:firstLine="0"/>
        <w:rPr>
          <w:rFonts w:asciiTheme="majorBidi" w:hAnsiTheme="majorBidi" w:cstheme="majorBidi"/>
        </w:rPr>
      </w:pPr>
      <w:r w:rsidRPr="00DF70E4">
        <w:rPr>
          <w:rStyle w:val="Odwoanieprzypisudolnego"/>
          <w:rFonts w:asciiTheme="majorBidi" w:hAnsiTheme="majorBidi" w:cstheme="majorBidi"/>
        </w:rPr>
        <w:footnoteRef/>
      </w:r>
      <w:r w:rsidRPr="00DF70E4">
        <w:rPr>
          <w:rFonts w:asciiTheme="majorBidi" w:hAnsiTheme="majorBidi" w:cstheme="majorBidi"/>
        </w:rPr>
        <w:t>Both patterns were studied by Groom (2005) in terms of their variability across different academic registers.</w:t>
      </w:r>
    </w:p>
  </w:footnote>
  <w:footnote w:id="8">
    <w:p w:rsidR="00576FE1" w:rsidRPr="00E82DBA" w:rsidRDefault="00576FE1" w:rsidP="00E36914">
      <w:pPr>
        <w:pStyle w:val="Tekstprzypisudolnego"/>
        <w:ind w:firstLine="0"/>
        <w:jc w:val="both"/>
        <w:rPr>
          <w:rFonts w:cs="Times New Roman"/>
          <w:lang w:val="en-GB"/>
        </w:rPr>
      </w:pPr>
      <w:r w:rsidRPr="00E82DBA">
        <w:rPr>
          <w:rStyle w:val="Odwoanieprzypisudolnego"/>
          <w:rFonts w:cs="Times New Roman"/>
        </w:rPr>
        <w:footnoteRef/>
      </w:r>
      <w:r w:rsidRPr="00E82DBA">
        <w:rPr>
          <w:rFonts w:cs="Times New Roman"/>
          <w:lang w:val="en-GB"/>
        </w:rPr>
        <w:t xml:space="preserve">The transcripts were originally extracted from </w:t>
      </w:r>
      <w:proofErr w:type="spellStart"/>
      <w:r w:rsidRPr="00E82DBA">
        <w:rPr>
          <w:rFonts w:cs="Times New Roman"/>
          <w:lang w:val="en-GB"/>
        </w:rPr>
        <w:t>Europarl</w:t>
      </w:r>
      <w:proofErr w:type="spellEnd"/>
      <w:r w:rsidRPr="00E82DBA">
        <w:rPr>
          <w:rFonts w:cs="Times New Roman"/>
          <w:lang w:val="en-GB"/>
        </w:rPr>
        <w:t xml:space="preserve"> corpus (Koehn 2005) and included in Paralela (</w:t>
      </w:r>
      <w:r w:rsidRPr="00E82DBA">
        <w:rPr>
          <w:rFonts w:cs="Times New Roman"/>
        </w:rPr>
        <w:t>Pęzik 2016).</w:t>
      </w:r>
      <w:r>
        <w:rPr>
          <w:rFonts w:cs="Times New Roman"/>
        </w:rPr>
        <w:t xml:space="preserve"> The debates were recorded on </w:t>
      </w:r>
      <w:r w:rsidRPr="00180AFD">
        <w:rPr>
          <w:rFonts w:cs="Times New Roman"/>
        </w:rPr>
        <w:t>11</w:t>
      </w:r>
      <w:r>
        <w:rPr>
          <w:rFonts w:cs="Times New Roman"/>
        </w:rPr>
        <w:t>-</w:t>
      </w:r>
      <w:r w:rsidRPr="00180AFD">
        <w:rPr>
          <w:rFonts w:cs="Times New Roman"/>
        </w:rPr>
        <w:t xml:space="preserve">12th and 23rd October 2006, </w:t>
      </w:r>
      <w:r>
        <w:rPr>
          <w:rFonts w:cs="Times New Roman"/>
        </w:rPr>
        <w:t>and</w:t>
      </w:r>
      <w:r w:rsidRPr="00180AFD">
        <w:rPr>
          <w:rFonts w:cs="Times New Roman"/>
        </w:rPr>
        <w:t xml:space="preserve"> translated from English into Polish.</w:t>
      </w:r>
    </w:p>
  </w:footnote>
  <w:footnote w:id="9">
    <w:p w:rsidR="00576FE1" w:rsidRPr="005E0AD8" w:rsidRDefault="00576FE1" w:rsidP="00AE3892">
      <w:pPr>
        <w:pStyle w:val="Tekstprzypisudolnego"/>
        <w:ind w:firstLine="0"/>
        <w:jc w:val="both"/>
        <w:rPr>
          <w:rFonts w:cs="Times New Roman"/>
        </w:rPr>
      </w:pPr>
      <w:r w:rsidRPr="005E0AD8">
        <w:rPr>
          <w:rStyle w:val="Odwoanieprzypisudolnego"/>
          <w:rFonts w:cs="Times New Roman"/>
        </w:rPr>
        <w:footnoteRef/>
      </w:r>
      <w:r w:rsidRPr="005E0AD8">
        <w:rPr>
          <w:rFonts w:cs="Times New Roman"/>
        </w:rPr>
        <w:t>However, Groom (2005) found that distributions and more fine-grained rhetorical functions of the adjectives in those grammar patterns vary across corpora representing different language varieties.</w:t>
      </w:r>
    </w:p>
  </w:footnote>
  <w:footnote w:id="10">
    <w:p w:rsidR="00576FE1" w:rsidRPr="00575A69" w:rsidRDefault="00576FE1" w:rsidP="00AE3892">
      <w:pPr>
        <w:pStyle w:val="Tekstprzypisudolnego"/>
        <w:ind w:firstLine="0"/>
        <w:rPr>
          <w:rFonts w:asciiTheme="majorBidi" w:hAnsiTheme="majorBidi" w:cstheme="majorBidi"/>
        </w:rPr>
      </w:pPr>
      <w:r w:rsidRPr="00575A69">
        <w:rPr>
          <w:rStyle w:val="Odwoanieprzypisudolnego"/>
          <w:rFonts w:asciiTheme="majorBidi" w:hAnsiTheme="majorBidi" w:cstheme="majorBidi"/>
        </w:rPr>
        <w:footnoteRef/>
      </w:r>
      <w:r w:rsidRPr="00575A69">
        <w:rPr>
          <w:rFonts w:asciiTheme="majorBidi" w:hAnsiTheme="majorBidi" w:cstheme="majorBidi"/>
        </w:rPr>
        <w:t>(EN)</w:t>
      </w:r>
      <w:r w:rsidRPr="00575A69">
        <w:rPr>
          <w:rFonts w:asciiTheme="majorBidi" w:hAnsiTheme="majorBidi" w:cstheme="majorBidi"/>
          <w:i/>
          <w:iCs/>
        </w:rPr>
        <w:t xml:space="preserve"> </w:t>
      </w:r>
      <w:r w:rsidRPr="00575A69">
        <w:rPr>
          <w:rFonts w:asciiTheme="majorBidi" w:hAnsiTheme="majorBidi" w:cstheme="majorBidi"/>
          <w:i/>
          <w:iCs/>
          <w:lang w:val="en-GB"/>
        </w:rPr>
        <w:t xml:space="preserve">I would like to say that </w:t>
      </w:r>
      <w:r w:rsidRPr="00575A69">
        <w:rPr>
          <w:rFonts w:asciiTheme="majorBidi" w:hAnsiTheme="majorBidi" w:cstheme="majorBidi"/>
          <w:b/>
          <w:bCs/>
          <w:i/>
          <w:iCs/>
          <w:lang w:val="en-GB"/>
        </w:rPr>
        <w:t>it is becoming clear</w:t>
      </w:r>
      <w:r w:rsidRPr="00575A69">
        <w:rPr>
          <w:rFonts w:asciiTheme="majorBidi" w:hAnsiTheme="majorBidi" w:cstheme="majorBidi"/>
          <w:i/>
          <w:iCs/>
          <w:lang w:val="en-GB"/>
        </w:rPr>
        <w:t xml:space="preserve"> in this discussion that it is possible to have a 'two-speed' Europe. </w:t>
      </w:r>
      <w:r w:rsidRPr="00575A69">
        <w:rPr>
          <w:rFonts w:asciiTheme="majorBidi" w:hAnsiTheme="majorBidi" w:cstheme="majorBidi"/>
          <w:lang w:val="pl-PL"/>
        </w:rPr>
        <w:t>(PL)</w:t>
      </w:r>
      <w:r w:rsidRPr="00575A69">
        <w:rPr>
          <w:rFonts w:asciiTheme="majorBidi" w:hAnsiTheme="majorBidi" w:cstheme="majorBidi"/>
          <w:i/>
          <w:iCs/>
          <w:lang w:val="pl-PL"/>
        </w:rPr>
        <w:t xml:space="preserve"> Chciałbym powiedzieć, że w tej dyskusji </w:t>
      </w:r>
      <w:r w:rsidRPr="00575A69">
        <w:rPr>
          <w:rFonts w:asciiTheme="majorBidi" w:hAnsiTheme="majorBidi" w:cstheme="majorBidi"/>
          <w:b/>
          <w:bCs/>
          <w:i/>
          <w:iCs/>
          <w:lang w:val="pl-PL"/>
        </w:rPr>
        <w:t>oczywista staje się możliwość</w:t>
      </w:r>
      <w:r w:rsidRPr="00575A69">
        <w:rPr>
          <w:rFonts w:asciiTheme="majorBidi" w:hAnsiTheme="majorBidi" w:cstheme="majorBidi"/>
          <w:i/>
          <w:iCs/>
          <w:lang w:val="pl-PL"/>
        </w:rPr>
        <w:t xml:space="preserve"> istnienia Europy "dwóch szybkości”.</w:t>
      </w:r>
      <w:r w:rsidRPr="00575A69">
        <w:rPr>
          <w:rFonts w:asciiTheme="majorBidi" w:hAnsiTheme="majorBidi" w:cstheme="majorBidi"/>
          <w:lang w:val="pl-PL"/>
        </w:rPr>
        <w:t xml:space="preserve"> </w:t>
      </w:r>
      <w:r w:rsidRPr="006B5D7C">
        <w:rPr>
          <w:rFonts w:asciiTheme="majorBidi" w:hAnsiTheme="majorBidi" w:cstheme="majorBidi"/>
          <w:lang w:val="en-GB"/>
        </w:rPr>
        <w:t>[</w:t>
      </w:r>
      <w:r w:rsidRPr="00575A69">
        <w:rPr>
          <w:rFonts w:asciiTheme="majorBidi" w:hAnsiTheme="majorBidi" w:cstheme="majorBidi"/>
          <w:lang w:val="en-GB"/>
        </w:rPr>
        <w:t>Drag45]</w:t>
      </w:r>
    </w:p>
  </w:footnote>
  <w:footnote w:id="11">
    <w:p w:rsidR="00576FE1" w:rsidRPr="00F95985" w:rsidRDefault="00576FE1" w:rsidP="00AE3892">
      <w:pPr>
        <w:pStyle w:val="Tekstprzypisudolnego"/>
        <w:ind w:firstLine="0"/>
        <w:rPr>
          <w:rFonts w:asciiTheme="majorBidi" w:hAnsiTheme="majorBidi" w:cstheme="majorBidi"/>
          <w:lang w:val="en-GB"/>
        </w:rPr>
      </w:pPr>
      <w:r w:rsidRPr="00F95985">
        <w:rPr>
          <w:rStyle w:val="Odwoanieprzypisudolnego"/>
          <w:rFonts w:asciiTheme="majorBidi" w:hAnsiTheme="majorBidi" w:cstheme="majorBidi"/>
        </w:rPr>
        <w:footnoteRef/>
      </w:r>
      <w:r w:rsidRPr="00F95985">
        <w:rPr>
          <w:rFonts w:asciiTheme="majorBidi" w:hAnsiTheme="majorBidi" w:cstheme="majorBidi"/>
          <w:lang w:val="en-GB"/>
        </w:rPr>
        <w:t xml:space="preserve">The phrase </w:t>
      </w:r>
      <w:r w:rsidRPr="00F95985">
        <w:rPr>
          <w:rFonts w:asciiTheme="majorBidi" w:hAnsiTheme="majorBidi" w:cstheme="majorBidi"/>
          <w:i/>
          <w:iCs/>
          <w:lang w:val="en-GB"/>
        </w:rPr>
        <w:t xml:space="preserve">Europa </w:t>
      </w:r>
      <w:proofErr w:type="spellStart"/>
      <w:r w:rsidRPr="00F95985">
        <w:rPr>
          <w:rFonts w:asciiTheme="majorBidi" w:hAnsiTheme="majorBidi" w:cstheme="majorBidi"/>
          <w:i/>
          <w:iCs/>
          <w:lang w:val="en-GB"/>
        </w:rPr>
        <w:t>dwóch</w:t>
      </w:r>
      <w:proofErr w:type="spellEnd"/>
      <w:r w:rsidRPr="00F95985">
        <w:rPr>
          <w:rFonts w:asciiTheme="majorBidi" w:hAnsiTheme="majorBidi" w:cstheme="majorBidi"/>
          <w:i/>
          <w:iCs/>
          <w:lang w:val="en-GB"/>
        </w:rPr>
        <w:t xml:space="preserve"> </w:t>
      </w:r>
      <w:proofErr w:type="spellStart"/>
      <w:r w:rsidRPr="00F95985">
        <w:rPr>
          <w:rFonts w:asciiTheme="majorBidi" w:hAnsiTheme="majorBidi" w:cstheme="majorBidi"/>
          <w:i/>
          <w:iCs/>
          <w:lang w:val="en-GB"/>
        </w:rPr>
        <w:t>szybkości</w:t>
      </w:r>
      <w:proofErr w:type="spellEnd"/>
      <w:r w:rsidRPr="00F95985">
        <w:rPr>
          <w:rFonts w:asciiTheme="majorBidi" w:hAnsiTheme="majorBidi" w:cstheme="majorBidi"/>
          <w:lang w:val="en-GB"/>
        </w:rPr>
        <w:t xml:space="preserve"> ‘two-speed Europe’ has not been adopted in the Polish press discourse. Instead, the phrase </w:t>
      </w:r>
      <w:r w:rsidRPr="00F95985">
        <w:rPr>
          <w:rFonts w:asciiTheme="majorBidi" w:hAnsiTheme="majorBidi" w:cstheme="majorBidi"/>
          <w:i/>
          <w:iCs/>
          <w:lang w:val="en-GB"/>
        </w:rPr>
        <w:t xml:space="preserve">Europa </w:t>
      </w:r>
      <w:proofErr w:type="spellStart"/>
      <w:r w:rsidRPr="00F95985">
        <w:rPr>
          <w:rFonts w:asciiTheme="majorBidi" w:hAnsiTheme="majorBidi" w:cstheme="majorBidi"/>
          <w:i/>
          <w:iCs/>
          <w:lang w:val="en-GB"/>
        </w:rPr>
        <w:t>dwóch</w:t>
      </w:r>
      <w:proofErr w:type="spellEnd"/>
      <w:r w:rsidRPr="00F95985">
        <w:rPr>
          <w:rFonts w:asciiTheme="majorBidi" w:hAnsiTheme="majorBidi" w:cstheme="majorBidi"/>
          <w:i/>
          <w:iCs/>
          <w:lang w:val="en-GB"/>
        </w:rPr>
        <w:t xml:space="preserve"> </w:t>
      </w:r>
      <w:proofErr w:type="spellStart"/>
      <w:r w:rsidRPr="00F95985">
        <w:rPr>
          <w:rFonts w:asciiTheme="majorBidi" w:hAnsiTheme="majorBidi" w:cstheme="majorBidi"/>
          <w:i/>
          <w:iCs/>
          <w:lang w:val="en-GB"/>
        </w:rPr>
        <w:t>prędkości</w:t>
      </w:r>
      <w:proofErr w:type="spellEnd"/>
      <w:r w:rsidRPr="00F95985">
        <w:rPr>
          <w:rFonts w:asciiTheme="majorBidi" w:hAnsiTheme="majorBidi" w:cstheme="majorBidi"/>
          <w:lang w:val="en-GB"/>
        </w:rPr>
        <w:t xml:space="preserve"> has become commonly used. </w:t>
      </w:r>
    </w:p>
  </w:footnote>
  <w:footnote w:id="12">
    <w:p w:rsidR="00576FE1" w:rsidRPr="006B5D7C" w:rsidRDefault="00576FE1" w:rsidP="00E36914">
      <w:pPr>
        <w:pStyle w:val="Tekstprzypisudolnego"/>
        <w:ind w:firstLine="0"/>
        <w:jc w:val="both"/>
        <w:rPr>
          <w:rFonts w:asciiTheme="majorBidi" w:hAnsiTheme="majorBidi" w:cstheme="majorBidi"/>
          <w:lang w:val="en-GB"/>
        </w:rPr>
      </w:pPr>
      <w:r w:rsidRPr="00257BD2">
        <w:rPr>
          <w:rStyle w:val="Odwoanieprzypisudolnego"/>
          <w:rFonts w:asciiTheme="majorBidi" w:hAnsiTheme="majorBidi" w:cstheme="majorBidi"/>
        </w:rPr>
        <w:footnoteRef/>
      </w:r>
      <w:r w:rsidRPr="00257BD2">
        <w:rPr>
          <w:rFonts w:asciiTheme="majorBidi" w:hAnsiTheme="majorBidi" w:cstheme="majorBidi"/>
        </w:rPr>
        <w:t xml:space="preserve">(EN) </w:t>
      </w:r>
      <w:r w:rsidRPr="00257BD2">
        <w:rPr>
          <w:rFonts w:asciiTheme="majorBidi" w:hAnsiTheme="majorBidi" w:cstheme="majorBidi"/>
          <w:i/>
          <w:iCs/>
        </w:rPr>
        <w:t xml:space="preserve">There is also a need to measure quality of life in societies, because in order to ensure and sustain quality of life, </w:t>
      </w:r>
      <w:r w:rsidRPr="00257BD2">
        <w:rPr>
          <w:rFonts w:asciiTheme="majorBidi" w:hAnsiTheme="majorBidi" w:cstheme="majorBidi"/>
          <w:b/>
          <w:bCs/>
          <w:i/>
          <w:iCs/>
        </w:rPr>
        <w:t>it is necessary to</w:t>
      </w:r>
      <w:r w:rsidRPr="00257BD2">
        <w:rPr>
          <w:rFonts w:asciiTheme="majorBidi" w:hAnsiTheme="majorBidi" w:cstheme="majorBidi"/>
          <w:i/>
          <w:iCs/>
        </w:rPr>
        <w:t xml:space="preserve"> take into account important, consensual factors such as health, education, culture, employment, housing, environmental conditions etc.</w:t>
      </w:r>
      <w:r w:rsidRPr="00257BD2">
        <w:rPr>
          <w:rFonts w:asciiTheme="majorBidi" w:hAnsiTheme="majorBidi" w:cstheme="majorBidi"/>
        </w:rPr>
        <w:t xml:space="preserve"> </w:t>
      </w:r>
      <w:r w:rsidRPr="00257BD2">
        <w:rPr>
          <w:rFonts w:asciiTheme="majorBidi" w:hAnsiTheme="majorBidi" w:cstheme="majorBidi"/>
          <w:lang w:val="pl-PL"/>
        </w:rPr>
        <w:t xml:space="preserve">(PL) </w:t>
      </w:r>
      <w:r w:rsidRPr="00257BD2">
        <w:rPr>
          <w:rFonts w:asciiTheme="majorBidi" w:hAnsiTheme="majorBidi" w:cstheme="majorBidi"/>
          <w:i/>
          <w:iCs/>
          <w:lang w:val="pl-PL"/>
        </w:rPr>
        <w:t xml:space="preserve">Istnieje także potrzeba pomiaru jakości życia w społeczeństwach, ponieważ osiągnięcie oraz utrzymanie odpowiedniej jakości życia </w:t>
      </w:r>
      <w:r w:rsidRPr="00257BD2">
        <w:rPr>
          <w:rFonts w:asciiTheme="majorBidi" w:hAnsiTheme="majorBidi" w:cstheme="majorBidi"/>
          <w:b/>
          <w:bCs/>
          <w:i/>
          <w:iCs/>
          <w:lang w:val="pl-PL"/>
        </w:rPr>
        <w:t>wymaga</w:t>
      </w:r>
      <w:r w:rsidRPr="00257BD2">
        <w:rPr>
          <w:rFonts w:asciiTheme="majorBidi" w:hAnsiTheme="majorBidi" w:cstheme="majorBidi"/>
          <w:i/>
          <w:iCs/>
          <w:lang w:val="pl-PL"/>
        </w:rPr>
        <w:t xml:space="preserve"> (‘</w:t>
      </w:r>
      <w:proofErr w:type="spellStart"/>
      <w:r w:rsidRPr="00257BD2">
        <w:rPr>
          <w:rFonts w:asciiTheme="majorBidi" w:hAnsiTheme="majorBidi" w:cstheme="majorBidi"/>
          <w:i/>
          <w:iCs/>
          <w:lang w:val="pl-PL"/>
        </w:rPr>
        <w:t>requires</w:t>
      </w:r>
      <w:proofErr w:type="spellEnd"/>
      <w:r w:rsidRPr="00257BD2">
        <w:rPr>
          <w:rFonts w:asciiTheme="majorBidi" w:hAnsiTheme="majorBidi" w:cstheme="majorBidi"/>
          <w:i/>
          <w:iCs/>
          <w:lang w:val="pl-PL"/>
        </w:rPr>
        <w:t>’) uwzględnienia istotnych i jednomyślnie uznanych czynników, takich jak zdrowie, edukacja, kultura, zatrudnienie oraz warunki mieszkaniowe, środowiskowe itp.</w:t>
      </w:r>
      <w:r w:rsidRPr="00257BD2">
        <w:rPr>
          <w:rFonts w:asciiTheme="majorBidi" w:hAnsiTheme="majorBidi" w:cstheme="majorBidi"/>
          <w:lang w:val="pl-PL"/>
        </w:rPr>
        <w:t xml:space="preserve"> </w:t>
      </w:r>
      <w:r w:rsidRPr="006B5D7C">
        <w:rPr>
          <w:rFonts w:asciiTheme="majorBidi" w:hAnsiTheme="majorBidi" w:cstheme="majorBidi"/>
          <w:lang w:val="en-GB"/>
        </w:rPr>
        <w:t>[6nv4bb]</w:t>
      </w:r>
    </w:p>
  </w:footnote>
  <w:footnote w:id="13">
    <w:p w:rsidR="00AB0381" w:rsidRPr="00072596" w:rsidRDefault="00AB0381" w:rsidP="00E36914">
      <w:pPr>
        <w:pStyle w:val="Tekstprzypisudolnego"/>
        <w:ind w:firstLine="0"/>
      </w:pPr>
      <w:r>
        <w:rPr>
          <w:rStyle w:val="Odwoanieprzypisudolnego"/>
        </w:rPr>
        <w:footnoteRef/>
      </w:r>
      <w:r w:rsidRPr="00072596">
        <w:rPr>
          <w:rFonts w:asciiTheme="majorBidi" w:hAnsiTheme="majorBidi" w:cstheme="majorBidi"/>
        </w:rPr>
        <w:t>Lit. ‘people should be given access’</w:t>
      </w:r>
    </w:p>
  </w:footnote>
  <w:footnote w:id="14">
    <w:p w:rsidR="00AB0381" w:rsidRPr="00257BD2" w:rsidRDefault="00AB0381" w:rsidP="00E36914">
      <w:pPr>
        <w:pStyle w:val="Tekstprzypisudolnego"/>
        <w:ind w:firstLine="0"/>
        <w:jc w:val="both"/>
        <w:rPr>
          <w:rFonts w:asciiTheme="majorBidi" w:hAnsiTheme="majorBidi" w:cstheme="majorBidi"/>
          <w:lang w:val="pl-PL"/>
        </w:rPr>
      </w:pPr>
      <w:r w:rsidRPr="00257BD2">
        <w:rPr>
          <w:rStyle w:val="Odwoanieprzypisudolnego"/>
          <w:rFonts w:asciiTheme="majorBidi" w:hAnsiTheme="majorBidi" w:cstheme="majorBidi"/>
        </w:rPr>
        <w:footnoteRef/>
      </w:r>
      <w:r w:rsidRPr="00257BD2">
        <w:rPr>
          <w:rFonts w:asciiTheme="majorBidi" w:hAnsiTheme="majorBidi" w:cstheme="majorBidi"/>
        </w:rPr>
        <w:t xml:space="preserve">(EN) </w:t>
      </w:r>
      <w:r w:rsidRPr="00257BD2">
        <w:rPr>
          <w:rFonts w:asciiTheme="majorBidi" w:hAnsiTheme="majorBidi" w:cstheme="majorBidi"/>
          <w:i/>
          <w:iCs/>
        </w:rPr>
        <w:t xml:space="preserve">We shall check what you have said, and you can rest assured that, within the context of measures available to the Council and the work on implementing the Pact on Immigration and Asylum, </w:t>
      </w:r>
      <w:r w:rsidRPr="00257BD2">
        <w:rPr>
          <w:rFonts w:asciiTheme="majorBidi" w:hAnsiTheme="majorBidi" w:cstheme="majorBidi"/>
          <w:i/>
          <w:iCs/>
          <w:u w:val="single"/>
        </w:rPr>
        <w:t>we shall look once more at</w:t>
      </w:r>
      <w:r w:rsidRPr="00257BD2">
        <w:rPr>
          <w:rFonts w:asciiTheme="majorBidi" w:hAnsiTheme="majorBidi" w:cstheme="majorBidi"/>
          <w:i/>
          <w:iCs/>
        </w:rPr>
        <w:t xml:space="preserve"> whether </w:t>
      </w:r>
      <w:r w:rsidRPr="00257BD2">
        <w:rPr>
          <w:rFonts w:asciiTheme="majorBidi" w:hAnsiTheme="majorBidi" w:cstheme="majorBidi"/>
          <w:b/>
          <w:bCs/>
          <w:i/>
          <w:iCs/>
        </w:rPr>
        <w:t>it is advisable to</w:t>
      </w:r>
      <w:r w:rsidRPr="00257BD2">
        <w:rPr>
          <w:rFonts w:asciiTheme="majorBidi" w:hAnsiTheme="majorBidi" w:cstheme="majorBidi"/>
          <w:i/>
          <w:iCs/>
        </w:rPr>
        <w:t xml:space="preserve"> </w:t>
      </w:r>
      <w:r w:rsidRPr="00257BD2">
        <w:rPr>
          <w:rFonts w:asciiTheme="majorBidi" w:hAnsiTheme="majorBidi" w:cstheme="majorBidi"/>
          <w:i/>
          <w:iCs/>
          <w:u w:val="single"/>
        </w:rPr>
        <w:t>reinforce this point</w:t>
      </w:r>
      <w:r w:rsidRPr="00257BD2">
        <w:rPr>
          <w:rFonts w:asciiTheme="majorBidi" w:hAnsiTheme="majorBidi" w:cstheme="majorBidi"/>
          <w:i/>
          <w:iCs/>
        </w:rPr>
        <w:t xml:space="preserve"> within the framework of the Schengen area.</w:t>
      </w:r>
      <w:r w:rsidRPr="00257BD2">
        <w:rPr>
          <w:rFonts w:asciiTheme="majorBidi" w:hAnsiTheme="majorBidi" w:cstheme="majorBidi"/>
        </w:rPr>
        <w:t xml:space="preserve"> </w:t>
      </w:r>
      <w:r w:rsidRPr="00257BD2">
        <w:rPr>
          <w:rFonts w:asciiTheme="majorBidi" w:hAnsiTheme="majorBidi" w:cstheme="majorBidi"/>
          <w:lang w:val="pl-PL"/>
        </w:rPr>
        <w:t xml:space="preserve">(PL) </w:t>
      </w:r>
      <w:r w:rsidRPr="00257BD2">
        <w:rPr>
          <w:rFonts w:asciiTheme="majorBidi" w:hAnsiTheme="majorBidi" w:cstheme="majorBidi"/>
          <w:i/>
          <w:iCs/>
          <w:lang w:val="pl-PL"/>
        </w:rPr>
        <w:t xml:space="preserve">Sprawdzimy to, o czym pan mówił, i może pan mieć pewność, że w kontekście środków, jakimi dysponuje Rada, oraz prac nad wdrożeniem paktu o imigracji i azylu, </w:t>
      </w:r>
      <w:r w:rsidRPr="00257BD2">
        <w:rPr>
          <w:rFonts w:asciiTheme="majorBidi" w:hAnsiTheme="majorBidi" w:cstheme="majorBidi"/>
          <w:i/>
          <w:iCs/>
          <w:u w:val="single"/>
          <w:lang w:val="pl-PL"/>
        </w:rPr>
        <w:t>ponownie przemyślimy</w:t>
      </w:r>
      <w:r w:rsidRPr="00257BD2">
        <w:rPr>
          <w:rFonts w:asciiTheme="majorBidi" w:hAnsiTheme="majorBidi" w:cstheme="majorBidi"/>
          <w:i/>
          <w:iCs/>
          <w:lang w:val="pl-PL"/>
        </w:rPr>
        <w:t xml:space="preserve"> </w:t>
      </w:r>
      <w:r w:rsidRPr="00257BD2">
        <w:rPr>
          <w:rFonts w:asciiTheme="majorBidi" w:hAnsiTheme="majorBidi" w:cstheme="majorBidi"/>
          <w:i/>
          <w:iCs/>
          <w:u w:val="single"/>
          <w:lang w:val="pl-PL"/>
        </w:rPr>
        <w:t>kwestię udoskonalenia tego elementu</w:t>
      </w:r>
      <w:r w:rsidRPr="00257BD2">
        <w:rPr>
          <w:rFonts w:asciiTheme="majorBidi" w:hAnsiTheme="majorBidi" w:cstheme="majorBidi"/>
          <w:i/>
          <w:iCs/>
          <w:lang w:val="pl-PL"/>
        </w:rPr>
        <w:t xml:space="preserve"> w ramach strefy </w:t>
      </w:r>
      <w:proofErr w:type="spellStart"/>
      <w:r w:rsidRPr="00257BD2">
        <w:rPr>
          <w:rFonts w:asciiTheme="majorBidi" w:hAnsiTheme="majorBidi" w:cstheme="majorBidi"/>
          <w:i/>
          <w:iCs/>
          <w:lang w:val="pl-PL"/>
        </w:rPr>
        <w:t>Schengen</w:t>
      </w:r>
      <w:proofErr w:type="spellEnd"/>
      <w:r w:rsidRPr="00257BD2">
        <w:rPr>
          <w:rFonts w:asciiTheme="majorBidi" w:hAnsiTheme="majorBidi" w:cstheme="majorBidi"/>
          <w:i/>
          <w:iCs/>
          <w:lang w:val="pl-PL"/>
        </w:rPr>
        <w:t>.</w:t>
      </w:r>
      <w:r w:rsidRPr="00257BD2">
        <w:rPr>
          <w:rFonts w:asciiTheme="majorBidi" w:hAnsiTheme="majorBidi" w:cstheme="majorBidi"/>
          <w:lang w:val="pl-PL"/>
        </w:rPr>
        <w:t xml:space="preserve"> [AP01Ae]</w:t>
      </w:r>
    </w:p>
  </w:footnote>
  <w:footnote w:id="15">
    <w:p w:rsidR="00AB0381" w:rsidRPr="00FF4D1E" w:rsidRDefault="00AB0381" w:rsidP="00E36914">
      <w:pPr>
        <w:pStyle w:val="Tekstprzypisudolnego"/>
        <w:ind w:firstLine="0"/>
        <w:rPr>
          <w:rFonts w:asciiTheme="majorBidi" w:hAnsiTheme="majorBidi" w:cstheme="majorBidi"/>
          <w:lang w:val="pl-PL"/>
        </w:rPr>
      </w:pPr>
      <w:r>
        <w:rPr>
          <w:rStyle w:val="Odwoanieprzypisudolnego"/>
        </w:rPr>
        <w:footnoteRef/>
      </w:r>
      <w:r w:rsidRPr="00FF4D1E">
        <w:rPr>
          <w:rFonts w:asciiTheme="majorBidi" w:hAnsiTheme="majorBidi" w:cstheme="majorBidi"/>
          <w:lang w:val="pl-PL"/>
        </w:rPr>
        <w:t xml:space="preserve">(PL) (…) </w:t>
      </w:r>
      <w:r w:rsidRPr="00FF4D1E">
        <w:rPr>
          <w:rFonts w:asciiTheme="majorBidi" w:hAnsiTheme="majorBidi" w:cstheme="majorBidi"/>
          <w:i/>
          <w:iCs/>
          <w:lang w:val="pl-PL"/>
        </w:rPr>
        <w:t>będzie uczciwie, jeżeli powiem, że (…)</w:t>
      </w:r>
      <w:r w:rsidRPr="00FF4D1E">
        <w:rPr>
          <w:rFonts w:asciiTheme="majorBidi" w:hAnsiTheme="majorBidi" w:cstheme="majorBidi"/>
          <w:lang w:val="pl-PL"/>
        </w:rPr>
        <w:t xml:space="preserve"> [</w:t>
      </w:r>
      <w:proofErr w:type="spellStart"/>
      <w:r w:rsidRPr="00FF4D1E">
        <w:rPr>
          <w:rFonts w:asciiTheme="majorBidi" w:hAnsiTheme="majorBidi" w:cstheme="majorBidi"/>
          <w:lang w:val="pl-PL"/>
        </w:rPr>
        <w:t>rBwJxM</w:t>
      </w:r>
      <w:proofErr w:type="spellEnd"/>
      <w:r w:rsidRPr="00FF4D1E">
        <w:rPr>
          <w:rFonts w:asciiTheme="majorBidi" w:hAnsiTheme="majorBidi" w:cstheme="majorBidi"/>
          <w:lang w:val="pl-PL"/>
        </w:rPr>
        <w:t>]</w:t>
      </w:r>
    </w:p>
    <w:p w:rsidR="00AB0381" w:rsidRPr="00FF4D1E" w:rsidRDefault="00AB0381" w:rsidP="00AB0381">
      <w:pPr>
        <w:pStyle w:val="Tekstprzypisudolnego"/>
        <w:rPr>
          <w:lang w:val="pl-PL"/>
        </w:rPr>
      </w:pPr>
    </w:p>
  </w:footnote>
  <w:footnote w:id="16">
    <w:p w:rsidR="00AB0381" w:rsidRPr="002660CA" w:rsidRDefault="00AB0381" w:rsidP="00E36914">
      <w:pPr>
        <w:pStyle w:val="Tekstprzypisudolnego"/>
        <w:ind w:firstLine="0"/>
        <w:rPr>
          <w:lang w:val="en-GB"/>
        </w:rPr>
      </w:pPr>
      <w:r>
        <w:rPr>
          <w:rStyle w:val="Odwoanieprzypisudolnego"/>
        </w:rPr>
        <w:footnoteRef/>
      </w:r>
      <w:proofErr w:type="spellStart"/>
      <w:r w:rsidRPr="00E36914">
        <w:rPr>
          <w:rFonts w:asciiTheme="majorBidi" w:hAnsiTheme="majorBidi" w:cstheme="majorBidi"/>
          <w:lang w:val="pl-PL"/>
        </w:rPr>
        <w:t>According</w:t>
      </w:r>
      <w:proofErr w:type="spellEnd"/>
      <w:r w:rsidRPr="00E36914">
        <w:rPr>
          <w:rFonts w:asciiTheme="majorBidi" w:hAnsiTheme="majorBidi" w:cstheme="majorBidi"/>
          <w:lang w:val="pl-PL"/>
        </w:rPr>
        <w:t xml:space="preserve"> to Janda et al. </w:t>
      </w:r>
      <w:r w:rsidRPr="002660CA">
        <w:rPr>
          <w:rFonts w:asciiTheme="majorBidi" w:hAnsiTheme="majorBidi" w:cstheme="majorBidi"/>
          <w:lang w:val="en-GB"/>
        </w:rPr>
        <w:t>(2018</w:t>
      </w:r>
      <w:r>
        <w:rPr>
          <w:rFonts w:asciiTheme="majorBidi" w:hAnsiTheme="majorBidi" w:cstheme="majorBidi"/>
          <w:lang w:val="en-GB"/>
        </w:rPr>
        <w:t>: 165</w:t>
      </w:r>
      <w:r w:rsidRPr="002660CA">
        <w:rPr>
          <w:rFonts w:asciiTheme="majorBidi" w:hAnsiTheme="majorBidi" w:cstheme="majorBidi"/>
          <w:lang w:val="en-GB"/>
        </w:rPr>
        <w:t>),</w:t>
      </w:r>
      <w:r>
        <w:rPr>
          <w:rFonts w:asciiTheme="majorBidi" w:hAnsiTheme="majorBidi" w:cstheme="majorBidi"/>
          <w:lang w:val="en-GB"/>
        </w:rPr>
        <w:t xml:space="preserve"> the Russian </w:t>
      </w:r>
      <w:proofErr w:type="spellStart"/>
      <w:r>
        <w:rPr>
          <w:rFonts w:asciiTheme="majorBidi" w:hAnsiTheme="majorBidi" w:cstheme="majorBidi"/>
          <w:lang w:val="en-GB"/>
        </w:rPr>
        <w:t>constructicon</w:t>
      </w:r>
      <w:proofErr w:type="spellEnd"/>
      <w:r>
        <w:rPr>
          <w:rFonts w:asciiTheme="majorBidi" w:hAnsiTheme="majorBidi" w:cstheme="majorBidi"/>
          <w:lang w:val="en-GB"/>
        </w:rPr>
        <w:t xml:space="preserve"> prioritizes multi-word constructions</w:t>
      </w:r>
      <w:r w:rsidR="00122388">
        <w:rPr>
          <w:rFonts w:asciiTheme="majorBidi" w:hAnsiTheme="majorBidi" w:cstheme="majorBidi"/>
          <w:lang w:val="en-GB"/>
        </w:rPr>
        <w:t>.</w:t>
      </w:r>
      <w:r>
        <w:rPr>
          <w:rFonts w:asciiTheme="majorBidi" w:hAnsiTheme="majorBidi" w:cstheme="majorBidi"/>
          <w:lang w:val="en-GB"/>
        </w:rPr>
        <w:t xml:space="preserve"> </w:t>
      </w:r>
      <w:r w:rsidRPr="002660CA">
        <w:rPr>
          <w:lang w:val="en-GB"/>
        </w:rPr>
        <w:t xml:space="preserve"> </w:t>
      </w:r>
    </w:p>
  </w:footnote>
  <w:footnote w:id="17">
    <w:p w:rsidR="00AB0381" w:rsidRPr="00F573B2" w:rsidRDefault="00AB0381" w:rsidP="00E36914">
      <w:pPr>
        <w:pStyle w:val="Tekstprzypisudolnego"/>
        <w:ind w:firstLine="0"/>
        <w:rPr>
          <w:lang w:val="en-GB"/>
        </w:rPr>
      </w:pPr>
      <w:r>
        <w:rPr>
          <w:rStyle w:val="Odwoanieprzypisudolnego"/>
        </w:rPr>
        <w:footnoteRef/>
      </w:r>
      <w:r>
        <w:rPr>
          <w:rFonts w:asciiTheme="majorBidi" w:hAnsiTheme="majorBidi" w:cstheme="majorBidi"/>
          <w:lang w:val="en-GB"/>
        </w:rPr>
        <w:t>The</w:t>
      </w:r>
      <w:r w:rsidRPr="00F573B2">
        <w:rPr>
          <w:rFonts w:asciiTheme="majorBidi" w:hAnsiTheme="majorBidi" w:cstheme="majorBidi"/>
          <w:lang w:val="en-GB"/>
        </w:rPr>
        <w:t xml:space="preserve"> idea of developing </w:t>
      </w:r>
      <w:r>
        <w:rPr>
          <w:rFonts w:asciiTheme="majorBidi" w:hAnsiTheme="majorBidi" w:cstheme="majorBidi"/>
          <w:lang w:val="en-GB"/>
        </w:rPr>
        <w:t xml:space="preserve">a </w:t>
      </w:r>
      <w:r w:rsidRPr="00F573B2">
        <w:rPr>
          <w:rFonts w:asciiTheme="majorBidi" w:hAnsiTheme="majorBidi" w:cstheme="majorBidi"/>
          <w:lang w:val="en-GB"/>
        </w:rPr>
        <w:t xml:space="preserve">construction grammar </w:t>
      </w:r>
      <w:r>
        <w:rPr>
          <w:rFonts w:asciiTheme="majorBidi" w:hAnsiTheme="majorBidi" w:cstheme="majorBidi"/>
          <w:lang w:val="en-GB"/>
        </w:rPr>
        <w:t xml:space="preserve">of </w:t>
      </w:r>
      <w:r w:rsidRPr="00E2053E">
        <w:rPr>
          <w:rFonts w:asciiTheme="majorBidi" w:hAnsiTheme="majorBidi" w:cstheme="majorBidi"/>
          <w:lang w:val="en-GB"/>
        </w:rPr>
        <w:t>Polish</w:t>
      </w:r>
      <w:r w:rsidRPr="006360B6">
        <w:rPr>
          <w:rFonts w:asciiTheme="majorBidi" w:hAnsiTheme="majorBidi" w:cstheme="majorBidi"/>
          <w:lang w:val="en-GB"/>
        </w:rPr>
        <w:t xml:space="preserve"> </w:t>
      </w:r>
      <w:r>
        <w:rPr>
          <w:rFonts w:asciiTheme="majorBidi" w:hAnsiTheme="majorBidi" w:cstheme="majorBidi"/>
          <w:lang w:val="en-GB"/>
        </w:rPr>
        <w:t xml:space="preserve">has </w:t>
      </w:r>
      <w:r w:rsidRPr="00F573B2">
        <w:rPr>
          <w:rFonts w:asciiTheme="majorBidi" w:hAnsiTheme="majorBidi" w:cstheme="majorBidi"/>
          <w:lang w:val="en-GB"/>
        </w:rPr>
        <w:t xml:space="preserve">also </w:t>
      </w:r>
      <w:r>
        <w:rPr>
          <w:rFonts w:asciiTheme="majorBidi" w:hAnsiTheme="majorBidi" w:cstheme="majorBidi"/>
          <w:lang w:val="en-GB"/>
        </w:rPr>
        <w:t xml:space="preserve">been </w:t>
      </w:r>
      <w:r w:rsidRPr="00F573B2">
        <w:rPr>
          <w:rFonts w:asciiTheme="majorBidi" w:hAnsiTheme="majorBidi" w:cstheme="majorBidi"/>
          <w:lang w:val="en-GB"/>
        </w:rPr>
        <w:t xml:space="preserve">briefly mentioned recently by </w:t>
      </w:r>
      <w:proofErr w:type="spellStart"/>
      <w:r w:rsidRPr="00F573B2">
        <w:rPr>
          <w:rFonts w:asciiTheme="majorBidi" w:hAnsiTheme="majorBidi" w:cstheme="majorBidi"/>
          <w:lang w:val="en-GB"/>
        </w:rPr>
        <w:t>Wierzbicka-Piotrowska</w:t>
      </w:r>
      <w:proofErr w:type="spellEnd"/>
      <w:r w:rsidRPr="00F573B2">
        <w:rPr>
          <w:rFonts w:asciiTheme="majorBidi" w:hAnsiTheme="majorBidi" w:cstheme="majorBidi"/>
          <w:lang w:val="en-GB"/>
        </w:rPr>
        <w:t xml:space="preserve"> (2019).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66A0A72"/>
    <w:lvl w:ilvl="0">
      <w:start w:val="1"/>
      <w:numFmt w:val="decimal"/>
      <w:lvlText w:val="%1."/>
      <w:lvlJc w:val="left"/>
      <w:pPr>
        <w:tabs>
          <w:tab w:val="num" w:pos="1492"/>
        </w:tabs>
        <w:ind w:left="1492" w:hanging="360"/>
      </w:pPr>
    </w:lvl>
  </w:abstractNum>
  <w:abstractNum w:abstractNumId="1">
    <w:nsid w:val="FFFFFF7D"/>
    <w:multiLevelType w:val="singleLevel"/>
    <w:tmpl w:val="33222E24"/>
    <w:lvl w:ilvl="0">
      <w:start w:val="1"/>
      <w:numFmt w:val="decimal"/>
      <w:lvlText w:val="%1."/>
      <w:lvlJc w:val="left"/>
      <w:pPr>
        <w:tabs>
          <w:tab w:val="num" w:pos="1209"/>
        </w:tabs>
        <w:ind w:left="1209" w:hanging="360"/>
      </w:pPr>
    </w:lvl>
  </w:abstractNum>
  <w:abstractNum w:abstractNumId="2">
    <w:nsid w:val="FFFFFF7E"/>
    <w:multiLevelType w:val="singleLevel"/>
    <w:tmpl w:val="3B520DF8"/>
    <w:lvl w:ilvl="0">
      <w:start w:val="1"/>
      <w:numFmt w:val="decimal"/>
      <w:lvlText w:val="%1."/>
      <w:lvlJc w:val="left"/>
      <w:pPr>
        <w:tabs>
          <w:tab w:val="num" w:pos="926"/>
        </w:tabs>
        <w:ind w:left="926" w:hanging="360"/>
      </w:pPr>
    </w:lvl>
  </w:abstractNum>
  <w:abstractNum w:abstractNumId="3">
    <w:nsid w:val="FFFFFF7F"/>
    <w:multiLevelType w:val="singleLevel"/>
    <w:tmpl w:val="D2CEAF64"/>
    <w:lvl w:ilvl="0">
      <w:start w:val="1"/>
      <w:numFmt w:val="decimal"/>
      <w:lvlText w:val="%1."/>
      <w:lvlJc w:val="left"/>
      <w:pPr>
        <w:tabs>
          <w:tab w:val="num" w:pos="643"/>
        </w:tabs>
        <w:ind w:left="643" w:hanging="360"/>
      </w:pPr>
    </w:lvl>
  </w:abstractNum>
  <w:abstractNum w:abstractNumId="4">
    <w:nsid w:val="FFFFFF80"/>
    <w:multiLevelType w:val="singleLevel"/>
    <w:tmpl w:val="BEB6F09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788D40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FB0BF2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6F05C5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9AC4AA0"/>
    <w:lvl w:ilvl="0">
      <w:start w:val="1"/>
      <w:numFmt w:val="decimal"/>
      <w:lvlText w:val="%1."/>
      <w:lvlJc w:val="left"/>
      <w:pPr>
        <w:tabs>
          <w:tab w:val="num" w:pos="360"/>
        </w:tabs>
        <w:ind w:left="360" w:hanging="360"/>
      </w:pPr>
    </w:lvl>
  </w:abstractNum>
  <w:abstractNum w:abstractNumId="9">
    <w:nsid w:val="FFFFFF89"/>
    <w:multiLevelType w:val="singleLevel"/>
    <w:tmpl w:val="B03674A6"/>
    <w:lvl w:ilvl="0">
      <w:start w:val="1"/>
      <w:numFmt w:val="bullet"/>
      <w:lvlText w:val=""/>
      <w:lvlJc w:val="left"/>
      <w:pPr>
        <w:tabs>
          <w:tab w:val="num" w:pos="360"/>
        </w:tabs>
        <w:ind w:left="360" w:hanging="360"/>
      </w:pPr>
      <w:rPr>
        <w:rFonts w:ascii="Symbol" w:hAnsi="Symbol" w:hint="default"/>
      </w:rPr>
    </w:lvl>
  </w:abstractNum>
  <w:abstractNum w:abstractNumId="10">
    <w:nsid w:val="092B6668"/>
    <w:multiLevelType w:val="hybridMultilevel"/>
    <w:tmpl w:val="730C1188"/>
    <w:lvl w:ilvl="0" w:tplc="A4CA84D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9EC5755"/>
    <w:multiLevelType w:val="multilevel"/>
    <w:tmpl w:val="D0A614CA"/>
    <w:lvl w:ilvl="0">
      <w:start w:val="1"/>
      <w:numFmt w:val="none"/>
      <w:pStyle w:val="Nagwek1"/>
      <w:suff w:val="nothing"/>
      <w:lvlText w:val=""/>
      <w:lvlJc w:val="left"/>
      <w:pPr>
        <w:tabs>
          <w:tab w:val="num" w:pos="432"/>
        </w:tabs>
        <w:ind w:left="432" w:hanging="432"/>
      </w:pPr>
    </w:lvl>
    <w:lvl w:ilvl="1">
      <w:start w:val="1"/>
      <w:numFmt w:val="decimal"/>
      <w:lvlText w:val="(%2)"/>
      <w:lvlJc w:val="left"/>
      <w:pPr>
        <w:ind w:left="692" w:hanging="579"/>
      </w:pPr>
    </w:lvl>
    <w:lvl w:ilvl="2">
      <w:start w:val="1"/>
      <w:numFmt w:val="none"/>
      <w:pStyle w:val="Nagwek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Nagwek6"/>
      <w:suff w:val="nothing"/>
      <w:lvlText w:val=""/>
      <w:lvlJc w:val="left"/>
      <w:pPr>
        <w:tabs>
          <w:tab w:val="num" w:pos="1152"/>
        </w:tabs>
        <w:ind w:left="1152" w:hanging="1152"/>
      </w:pPr>
    </w:lvl>
    <w:lvl w:ilvl="6">
      <w:start w:val="1"/>
      <w:numFmt w:val="none"/>
      <w:pStyle w:val="Nagwek7"/>
      <w:suff w:val="nothing"/>
      <w:lvlText w:val=""/>
      <w:lvlJc w:val="left"/>
      <w:pPr>
        <w:tabs>
          <w:tab w:val="num" w:pos="1296"/>
        </w:tabs>
        <w:ind w:left="1296" w:hanging="1296"/>
      </w:pPr>
    </w:lvl>
    <w:lvl w:ilvl="7">
      <w:start w:val="1"/>
      <w:numFmt w:val="none"/>
      <w:pStyle w:val="Nagwek8"/>
      <w:suff w:val="nothing"/>
      <w:lvlText w:val=""/>
      <w:lvlJc w:val="left"/>
      <w:pPr>
        <w:tabs>
          <w:tab w:val="num" w:pos="1440"/>
        </w:tabs>
        <w:ind w:left="1440" w:hanging="1440"/>
      </w:pPr>
    </w:lvl>
    <w:lvl w:ilvl="8">
      <w:start w:val="1"/>
      <w:numFmt w:val="none"/>
      <w:suff w:val="nothing"/>
      <w:lvlText w:val=""/>
      <w:lvlJc w:val="left"/>
      <w:pPr>
        <w:ind w:left="1584" w:hanging="1584"/>
      </w:pPr>
    </w:lvl>
  </w:abstractNum>
  <w:abstractNum w:abstractNumId="12">
    <w:nsid w:val="0E627B02"/>
    <w:multiLevelType w:val="hybridMultilevel"/>
    <w:tmpl w:val="BF62ABD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1BB46FE3"/>
    <w:multiLevelType w:val="multilevel"/>
    <w:tmpl w:val="43F4372A"/>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4">
    <w:nsid w:val="32576D3A"/>
    <w:multiLevelType w:val="hybridMultilevel"/>
    <w:tmpl w:val="12664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DF51E6E"/>
    <w:multiLevelType w:val="multilevel"/>
    <w:tmpl w:val="3970086A"/>
    <w:lvl w:ilvl="0">
      <w:start w:val="1"/>
      <w:numFmt w:val="decimal"/>
      <w:pStyle w:val="lsSection1"/>
      <w:lvlText w:val="%1."/>
      <w:lvlJc w:val="left"/>
      <w:pPr>
        <w:ind w:left="720" w:hanging="360"/>
      </w:pPr>
      <w:rPr>
        <w:rFonts w:hint="default"/>
      </w:rPr>
    </w:lvl>
    <w:lvl w:ilvl="1">
      <w:start w:val="1"/>
      <w:numFmt w:val="decimal"/>
      <w:pStyle w:val="lsSection2"/>
      <w:lvlText w:val="%1.%2."/>
      <w:lvlJc w:val="left"/>
      <w:pPr>
        <w:ind w:left="1440" w:hanging="360"/>
      </w:pPr>
      <w:rPr>
        <w:rFonts w:hint="default"/>
      </w:rPr>
    </w:lvl>
    <w:lvl w:ilvl="2">
      <w:start w:val="1"/>
      <w:numFmt w:val="decimal"/>
      <w:pStyle w:val="lsSection3"/>
      <w:lvlText w:val="%1.%2.%3."/>
      <w:lvlJc w:val="right"/>
      <w:pPr>
        <w:ind w:left="2160" w:hanging="180"/>
      </w:pPr>
      <w:rPr>
        <w:rFonts w:hint="default"/>
      </w:rPr>
    </w:lvl>
    <w:lvl w:ilvl="3">
      <w:start w:val="1"/>
      <w:numFmt w:val="decimal"/>
      <w:pStyle w:val="lsSection4"/>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nsid w:val="43E27998"/>
    <w:multiLevelType w:val="hybridMultilevel"/>
    <w:tmpl w:val="0E261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8BE3EE0"/>
    <w:multiLevelType w:val="hybridMultilevel"/>
    <w:tmpl w:val="F3663316"/>
    <w:lvl w:ilvl="0" w:tplc="896C5CA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63EE5FC5"/>
    <w:multiLevelType w:val="hybridMultilevel"/>
    <w:tmpl w:val="8B4458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656B0E9D"/>
    <w:multiLevelType w:val="hybridMultilevel"/>
    <w:tmpl w:val="FF90BF60"/>
    <w:lvl w:ilvl="0" w:tplc="3216E954">
      <w:start w:val="1"/>
      <w:numFmt w:val="bullet"/>
      <w:lvlText w:val=""/>
      <w:lvlJc w:val="left"/>
      <w:pPr>
        <w:ind w:left="720" w:hanging="360"/>
      </w:pPr>
      <w:rPr>
        <w:rFonts w:ascii="Symbol" w:eastAsia="Arial" w:hAnsi="Symbol"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6B75245D"/>
    <w:multiLevelType w:val="hybridMultilevel"/>
    <w:tmpl w:val="1BB8B138"/>
    <w:lvl w:ilvl="0" w:tplc="0338CE20">
      <w:start w:val="1"/>
      <w:numFmt w:val="bullet"/>
      <w:pStyle w:val="ls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222EF1"/>
    <w:multiLevelType w:val="multilevel"/>
    <w:tmpl w:val="3EA6CC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nsid w:val="71895986"/>
    <w:multiLevelType w:val="multilevel"/>
    <w:tmpl w:val="6B4843E6"/>
    <w:lvl w:ilvl="0">
      <w:start w:val="1"/>
      <w:numFmt w:val="decimal"/>
      <w:lvlText w:val="(%1)"/>
      <w:lvlJc w:val="left"/>
      <w:pPr>
        <w:ind w:left="624" w:hanging="62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72557092"/>
    <w:multiLevelType w:val="multilevel"/>
    <w:tmpl w:val="DE46ACF0"/>
    <w:lvl w:ilvl="0">
      <w:start w:val="1"/>
      <w:numFmt w:val="decimal"/>
      <w:pStyle w:val="lsLanginfo"/>
      <w:lvlText w:val="(%1)"/>
      <w:lvlJc w:val="left"/>
      <w:pPr>
        <w:tabs>
          <w:tab w:val="num" w:pos="113"/>
        </w:tabs>
        <w:ind w:left="283" w:hanging="283"/>
      </w:pPr>
    </w:lvl>
    <w:lvl w:ilvl="1">
      <w:start w:val="1"/>
      <w:numFmt w:val="lowerLetter"/>
      <w:lvlText w:val="%2."/>
      <w:lvlJc w:val="left"/>
      <w:pPr>
        <w:tabs>
          <w:tab w:val="num" w:pos="113"/>
        </w:tabs>
        <w:ind w:left="283" w:firstLine="794"/>
      </w:pPr>
    </w:lvl>
    <w:lvl w:ilvl="2">
      <w:start w:val="1"/>
      <w:numFmt w:val="none"/>
      <w:suff w:val="nothing"/>
      <w:lvlText w:val=""/>
      <w:lvlJc w:val="left"/>
      <w:pPr>
        <w:ind w:left="283" w:hanging="283"/>
      </w:pPr>
    </w:lvl>
    <w:lvl w:ilvl="3">
      <w:start w:val="1"/>
      <w:numFmt w:val="none"/>
      <w:suff w:val="nothing"/>
      <w:lvlText w:val=""/>
      <w:lvlJc w:val="left"/>
      <w:pPr>
        <w:ind w:left="283" w:hanging="283"/>
      </w:pPr>
    </w:lvl>
    <w:lvl w:ilvl="4">
      <w:start w:val="1"/>
      <w:numFmt w:val="none"/>
      <w:suff w:val="nothing"/>
      <w:lvlText w:val=""/>
      <w:lvlJc w:val="left"/>
      <w:pPr>
        <w:ind w:left="283" w:hanging="283"/>
      </w:pPr>
    </w:lvl>
    <w:lvl w:ilvl="5">
      <w:start w:val="1"/>
      <w:numFmt w:val="none"/>
      <w:suff w:val="nothing"/>
      <w:lvlText w:val=""/>
      <w:lvlJc w:val="left"/>
      <w:pPr>
        <w:ind w:left="283" w:hanging="283"/>
      </w:pPr>
    </w:lvl>
    <w:lvl w:ilvl="6">
      <w:start w:val="1"/>
      <w:numFmt w:val="none"/>
      <w:suff w:val="nothing"/>
      <w:lvlText w:val=""/>
      <w:lvlJc w:val="left"/>
      <w:pPr>
        <w:ind w:left="283" w:hanging="283"/>
      </w:pPr>
    </w:lvl>
    <w:lvl w:ilvl="7">
      <w:start w:val="1"/>
      <w:numFmt w:val="none"/>
      <w:suff w:val="nothing"/>
      <w:lvlText w:val=""/>
      <w:lvlJc w:val="left"/>
      <w:pPr>
        <w:ind w:left="283" w:hanging="283"/>
      </w:pPr>
    </w:lvl>
    <w:lvl w:ilvl="8">
      <w:start w:val="1"/>
      <w:numFmt w:val="none"/>
      <w:suff w:val="nothing"/>
      <w:lvlText w:val=""/>
      <w:lvlJc w:val="left"/>
      <w:pPr>
        <w:ind w:left="283" w:hanging="283"/>
      </w:pPr>
    </w:lvl>
  </w:abstractNum>
  <w:abstractNum w:abstractNumId="24">
    <w:nsid w:val="7F047F38"/>
    <w:multiLevelType w:val="hybridMultilevel"/>
    <w:tmpl w:val="BF8C1318"/>
    <w:lvl w:ilvl="0" w:tplc="10E0B038">
      <w:start w:val="1"/>
      <w:numFmt w:val="decimal"/>
      <w:pStyle w:val="lsEnumerat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3"/>
  </w:num>
  <w:num w:numId="3">
    <w:abstractNumId w:val="22"/>
  </w:num>
  <w:num w:numId="4">
    <w:abstractNumId w:val="13"/>
  </w:num>
  <w:num w:numId="5">
    <w:abstractNumId w:val="21"/>
  </w:num>
  <w:num w:numId="6">
    <w:abstractNumId w:val="14"/>
  </w:num>
  <w:num w:numId="7">
    <w:abstractNumId w:val="16"/>
  </w:num>
  <w:num w:numId="8">
    <w:abstractNumId w:val="18"/>
  </w:num>
  <w:num w:numId="9">
    <w:abstractNumId w:val="20"/>
  </w:num>
  <w:num w:numId="10">
    <w:abstractNumId w:val="24"/>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0"/>
  </w:num>
  <w:num w:numId="22">
    <w:abstractNumId w:val="15"/>
  </w:num>
  <w:num w:numId="23">
    <w:abstractNumId w:val="17"/>
  </w:num>
  <w:num w:numId="24">
    <w:abstractNumId w:val="12"/>
  </w:num>
  <w:num w:numId="25">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holas Groom">
    <w15:presenceInfo w15:providerId="Windows Live" w15:userId="b56fc447f5fb2a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643"/>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EE8"/>
    <w:rsid w:val="00024671"/>
    <w:rsid w:val="00052980"/>
    <w:rsid w:val="00063B01"/>
    <w:rsid w:val="0007111E"/>
    <w:rsid w:val="000771A1"/>
    <w:rsid w:val="0009549F"/>
    <w:rsid w:val="00095D21"/>
    <w:rsid w:val="000A20F0"/>
    <w:rsid w:val="000D11D2"/>
    <w:rsid w:val="000F36E9"/>
    <w:rsid w:val="000F66BE"/>
    <w:rsid w:val="000F7233"/>
    <w:rsid w:val="00105D17"/>
    <w:rsid w:val="00122388"/>
    <w:rsid w:val="00131DBE"/>
    <w:rsid w:val="001419D2"/>
    <w:rsid w:val="00150C4A"/>
    <w:rsid w:val="00151DB8"/>
    <w:rsid w:val="00153140"/>
    <w:rsid w:val="001A199E"/>
    <w:rsid w:val="001B1933"/>
    <w:rsid w:val="001B58E6"/>
    <w:rsid w:val="001D32AF"/>
    <w:rsid w:val="00244B6C"/>
    <w:rsid w:val="002463E6"/>
    <w:rsid w:val="002B550D"/>
    <w:rsid w:val="002C5835"/>
    <w:rsid w:val="00330D65"/>
    <w:rsid w:val="003403B6"/>
    <w:rsid w:val="00392073"/>
    <w:rsid w:val="003951B6"/>
    <w:rsid w:val="003C0F04"/>
    <w:rsid w:val="003D7E40"/>
    <w:rsid w:val="003F2DF3"/>
    <w:rsid w:val="004744F7"/>
    <w:rsid w:val="004867B4"/>
    <w:rsid w:val="004A7764"/>
    <w:rsid w:val="004B24C0"/>
    <w:rsid w:val="004E3C2A"/>
    <w:rsid w:val="004E416F"/>
    <w:rsid w:val="00530F3F"/>
    <w:rsid w:val="00547809"/>
    <w:rsid w:val="00553D3A"/>
    <w:rsid w:val="00576F66"/>
    <w:rsid w:val="00576FE1"/>
    <w:rsid w:val="005871E8"/>
    <w:rsid w:val="00591C43"/>
    <w:rsid w:val="005D4AE7"/>
    <w:rsid w:val="005E1F91"/>
    <w:rsid w:val="005F755C"/>
    <w:rsid w:val="00601333"/>
    <w:rsid w:val="00621819"/>
    <w:rsid w:val="006276DA"/>
    <w:rsid w:val="0063355D"/>
    <w:rsid w:val="00657B93"/>
    <w:rsid w:val="00664634"/>
    <w:rsid w:val="006762B0"/>
    <w:rsid w:val="00686F60"/>
    <w:rsid w:val="006A0863"/>
    <w:rsid w:val="00704E36"/>
    <w:rsid w:val="007327AC"/>
    <w:rsid w:val="007924D8"/>
    <w:rsid w:val="007A106B"/>
    <w:rsid w:val="007C3EE8"/>
    <w:rsid w:val="008339EB"/>
    <w:rsid w:val="008358AB"/>
    <w:rsid w:val="00837C58"/>
    <w:rsid w:val="00855C25"/>
    <w:rsid w:val="008B51B6"/>
    <w:rsid w:val="00906C91"/>
    <w:rsid w:val="009145D4"/>
    <w:rsid w:val="009468EC"/>
    <w:rsid w:val="00997124"/>
    <w:rsid w:val="009D2AB4"/>
    <w:rsid w:val="00A1094D"/>
    <w:rsid w:val="00A5100F"/>
    <w:rsid w:val="00A51EB9"/>
    <w:rsid w:val="00A539E3"/>
    <w:rsid w:val="00AB0381"/>
    <w:rsid w:val="00AD5B61"/>
    <w:rsid w:val="00AE161E"/>
    <w:rsid w:val="00AE3892"/>
    <w:rsid w:val="00AF2C34"/>
    <w:rsid w:val="00B401F5"/>
    <w:rsid w:val="00B666BC"/>
    <w:rsid w:val="00B726C8"/>
    <w:rsid w:val="00BB1422"/>
    <w:rsid w:val="00BD2618"/>
    <w:rsid w:val="00BD4911"/>
    <w:rsid w:val="00C02954"/>
    <w:rsid w:val="00C30C83"/>
    <w:rsid w:val="00C3161D"/>
    <w:rsid w:val="00C40CF5"/>
    <w:rsid w:val="00C97088"/>
    <w:rsid w:val="00CB59B1"/>
    <w:rsid w:val="00CB76FB"/>
    <w:rsid w:val="00D0727B"/>
    <w:rsid w:val="00D266AF"/>
    <w:rsid w:val="00D30DE4"/>
    <w:rsid w:val="00D54E01"/>
    <w:rsid w:val="00D61BEF"/>
    <w:rsid w:val="00D6492F"/>
    <w:rsid w:val="00D8042C"/>
    <w:rsid w:val="00DA447A"/>
    <w:rsid w:val="00DB0B74"/>
    <w:rsid w:val="00DB6223"/>
    <w:rsid w:val="00DC0B02"/>
    <w:rsid w:val="00DC70DA"/>
    <w:rsid w:val="00DC7773"/>
    <w:rsid w:val="00DF02D3"/>
    <w:rsid w:val="00E01802"/>
    <w:rsid w:val="00E330B2"/>
    <w:rsid w:val="00E36914"/>
    <w:rsid w:val="00E44F71"/>
    <w:rsid w:val="00E75DEE"/>
    <w:rsid w:val="00EA471B"/>
    <w:rsid w:val="00EE06B3"/>
    <w:rsid w:val="00EE3E5D"/>
    <w:rsid w:val="00F20FD5"/>
    <w:rsid w:val="00FA45F7"/>
    <w:rsid w:val="00FB32D0"/>
    <w:rsid w:val="00FF2FDB"/>
    <w:rsid w:val="00FF797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uiPriority="5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ny">
    <w:name w:val="Normal"/>
    <w:qFormat/>
    <w:rsid w:val="00B726C8"/>
    <w:pPr>
      <w:keepNext/>
      <w:widowControl w:val="0"/>
      <w:suppressAutoHyphens/>
      <w:spacing w:line="100" w:lineRule="atLeast"/>
    </w:pPr>
    <w:rPr>
      <w:rFonts w:ascii="Times New Roman" w:eastAsia="Droid Sans Fallback" w:hAnsi="Times New Roman" w:cs="FreeSans"/>
      <w:sz w:val="24"/>
      <w:szCs w:val="24"/>
      <w:lang w:val="en-US" w:eastAsia="hi-IN" w:bidi="hi-IN"/>
    </w:rPr>
  </w:style>
  <w:style w:type="paragraph" w:styleId="Nagwek1">
    <w:name w:val="heading 1"/>
    <w:basedOn w:val="Normalny"/>
    <w:next w:val="Normalny"/>
    <w:rsid w:val="005D4AE7"/>
    <w:pPr>
      <w:numPr>
        <w:numId w:val="1"/>
      </w:numPr>
      <w:spacing w:before="240" w:after="120"/>
      <w:outlineLvl w:val="0"/>
    </w:pPr>
    <w:rPr>
      <w:rFonts w:ascii="Arial" w:hAnsi="Arial"/>
      <w:b/>
      <w:bCs/>
      <w:sz w:val="36"/>
      <w:szCs w:val="36"/>
    </w:rPr>
  </w:style>
  <w:style w:type="paragraph" w:styleId="Nagwek2">
    <w:name w:val="heading 2"/>
    <w:basedOn w:val="Normalny"/>
    <w:next w:val="Normalny"/>
    <w:rsid w:val="005D4AE7"/>
    <w:pPr>
      <w:spacing w:before="320" w:after="120"/>
      <w:outlineLvl w:val="1"/>
    </w:pPr>
    <w:rPr>
      <w:rFonts w:ascii="Arial" w:hAnsi="Arial"/>
      <w:b/>
      <w:bCs/>
      <w:sz w:val="32"/>
      <w:szCs w:val="32"/>
    </w:rPr>
  </w:style>
  <w:style w:type="paragraph" w:styleId="Nagwek3">
    <w:name w:val="heading 3"/>
    <w:basedOn w:val="Normalny"/>
    <w:next w:val="Normalny"/>
    <w:rsid w:val="005D4AE7"/>
    <w:pPr>
      <w:numPr>
        <w:ilvl w:val="2"/>
        <w:numId w:val="1"/>
      </w:numPr>
      <w:spacing w:before="140" w:after="0"/>
      <w:outlineLvl w:val="2"/>
    </w:pPr>
    <w:rPr>
      <w:rFonts w:ascii="Arial" w:hAnsi="Arial"/>
      <w:b/>
      <w:sz w:val="28"/>
      <w:szCs w:val="28"/>
    </w:rPr>
  </w:style>
  <w:style w:type="paragraph" w:styleId="Nagwek4">
    <w:name w:val="heading 4"/>
    <w:basedOn w:val="Normalny"/>
    <w:next w:val="Normalny"/>
    <w:link w:val="Nagwek4Znak"/>
    <w:uiPriority w:val="9"/>
    <w:semiHidden/>
    <w:unhideWhenUsed/>
    <w:rsid w:val="000F36E9"/>
    <w:pPr>
      <w:keepLines/>
      <w:spacing w:before="40" w:after="0"/>
      <w:outlineLvl w:val="3"/>
    </w:pPr>
    <w:rPr>
      <w:rFonts w:asciiTheme="majorHAnsi" w:eastAsiaTheme="majorEastAsia" w:hAnsiTheme="majorHAnsi" w:cs="Mangal"/>
      <w:i/>
      <w:iCs/>
      <w:color w:val="2E74B5" w:themeColor="accent1" w:themeShade="BF"/>
      <w:szCs w:val="21"/>
    </w:rPr>
  </w:style>
  <w:style w:type="paragraph" w:styleId="Nagwek6">
    <w:name w:val="heading 6"/>
    <w:basedOn w:val="Normalny"/>
    <w:next w:val="Normalny"/>
    <w:rsid w:val="005D4AE7"/>
    <w:pPr>
      <w:numPr>
        <w:ilvl w:val="5"/>
        <w:numId w:val="1"/>
      </w:numPr>
      <w:spacing w:before="60" w:after="60"/>
      <w:outlineLvl w:val="5"/>
    </w:pPr>
    <w:rPr>
      <w:rFonts w:ascii="Arial" w:hAnsi="Arial"/>
      <w:b/>
      <w:bCs/>
      <w:i/>
      <w:iCs/>
    </w:rPr>
  </w:style>
  <w:style w:type="paragraph" w:styleId="Nagwek7">
    <w:name w:val="heading 7"/>
    <w:basedOn w:val="Normalny"/>
    <w:next w:val="Normalny"/>
    <w:rsid w:val="005D4AE7"/>
    <w:pPr>
      <w:numPr>
        <w:ilvl w:val="6"/>
        <w:numId w:val="1"/>
      </w:numPr>
      <w:spacing w:before="60" w:after="60"/>
      <w:outlineLvl w:val="6"/>
    </w:pPr>
    <w:rPr>
      <w:rFonts w:ascii="Arial" w:hAnsi="Arial"/>
      <w:b/>
      <w:bCs/>
      <w:sz w:val="22"/>
      <w:szCs w:val="22"/>
    </w:rPr>
  </w:style>
  <w:style w:type="paragraph" w:styleId="Nagwek8">
    <w:name w:val="heading 8"/>
    <w:basedOn w:val="Normalny"/>
    <w:next w:val="Normalny"/>
    <w:rsid w:val="005D4AE7"/>
    <w:pPr>
      <w:numPr>
        <w:ilvl w:val="7"/>
        <w:numId w:val="1"/>
      </w:numPr>
      <w:spacing w:before="60" w:after="60"/>
      <w:outlineLvl w:val="7"/>
    </w:pPr>
    <w:rPr>
      <w:rFonts w:ascii="Arial" w:hAnsi="Arial"/>
      <w:b/>
      <w:bCs/>
      <w:i/>
      <w:iCs/>
      <w:sz w:val="22"/>
      <w:szCs w:val="22"/>
    </w:rPr>
  </w:style>
  <w:style w:type="paragraph" w:styleId="Nagwek9">
    <w:name w:val="heading 9"/>
    <w:basedOn w:val="Normalny"/>
    <w:next w:val="Normalny"/>
    <w:rsid w:val="005D4AE7"/>
    <w:pPr>
      <w:spacing w:before="60" w:after="60"/>
      <w:outlineLvl w:val="8"/>
    </w:pPr>
    <w:rPr>
      <w:rFonts w:ascii="Arial" w:hAnsi="Arial"/>
      <w:b/>
      <w:bCs/>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Odwoanieprzypisudolnego">
    <w:name w:val="footnote reference"/>
    <w:uiPriority w:val="99"/>
    <w:rPr>
      <w:position w:val="20"/>
      <w:sz w:val="13"/>
    </w:rPr>
  </w:style>
  <w:style w:type="character" w:styleId="Hipercze">
    <w:name w:val="Hyperlink"/>
    <w:rPr>
      <w:color w:val="000080"/>
      <w:u w:val="single"/>
    </w:rPr>
  </w:style>
  <w:style w:type="character" w:customStyle="1" w:styleId="lsCategory">
    <w:name w:val="ls_Category"/>
    <w:qFormat/>
    <w:rPr>
      <w:smallCaps/>
    </w:rPr>
  </w:style>
  <w:style w:type="paragraph" w:customStyle="1" w:styleId="lsEnumerated">
    <w:name w:val="ls_Enumerated"/>
    <w:basedOn w:val="Normalny"/>
    <w:qFormat/>
    <w:rsid w:val="003951B6"/>
    <w:pPr>
      <w:keepNext w:val="0"/>
      <w:numPr>
        <w:numId w:val="10"/>
      </w:numPr>
      <w:spacing w:after="140" w:line="288" w:lineRule="auto"/>
    </w:pPr>
  </w:style>
  <w:style w:type="paragraph" w:styleId="Cytat">
    <w:name w:val="Quote"/>
    <w:aliases w:val="ls_Quote"/>
    <w:basedOn w:val="Normalny"/>
    <w:qFormat/>
    <w:pPr>
      <w:spacing w:after="283"/>
      <w:ind w:left="567" w:right="567"/>
    </w:pPr>
  </w:style>
  <w:style w:type="paragraph" w:styleId="Tytu">
    <w:name w:val="Title"/>
    <w:aliases w:val="ls_Title"/>
    <w:basedOn w:val="Normalny"/>
    <w:next w:val="Normalny"/>
    <w:qFormat/>
    <w:rsid w:val="005D4AE7"/>
    <w:pPr>
      <w:spacing w:before="240" w:after="120"/>
      <w:jc w:val="center"/>
    </w:pPr>
    <w:rPr>
      <w:rFonts w:ascii="Arial" w:hAnsi="Arial"/>
      <w:b/>
      <w:bCs/>
      <w:sz w:val="56"/>
      <w:szCs w:val="56"/>
    </w:rPr>
  </w:style>
  <w:style w:type="paragraph" w:styleId="Stopka">
    <w:name w:val="footer"/>
    <w:basedOn w:val="Normalny"/>
    <w:pPr>
      <w:suppressLineNumbers/>
      <w:tabs>
        <w:tab w:val="center" w:pos="4819"/>
        <w:tab w:val="right" w:pos="9638"/>
      </w:tabs>
    </w:pPr>
  </w:style>
  <w:style w:type="paragraph" w:customStyle="1" w:styleId="lsBulletList">
    <w:name w:val="ls_BulletList"/>
    <w:qFormat/>
    <w:rsid w:val="005D4AE7"/>
    <w:pPr>
      <w:numPr>
        <w:numId w:val="9"/>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after="0"/>
    </w:pPr>
    <w:rPr>
      <w:b w:val="0"/>
    </w:rPr>
  </w:style>
  <w:style w:type="paragraph" w:customStyle="1" w:styleId="lsTableHeading">
    <w:name w:val="ls_TableHeading"/>
    <w:basedOn w:val="Normalny"/>
    <w:qFormat/>
    <w:rsid w:val="002463E6"/>
    <w:pPr>
      <w:keepNext w:val="0"/>
      <w:spacing w:line="276" w:lineRule="auto"/>
    </w:pPr>
    <w:rPr>
      <w:b/>
    </w:rPr>
  </w:style>
  <w:style w:type="paragraph" w:styleId="Legenda">
    <w:name w:val="caption"/>
    <w:basedOn w:val="Normalny"/>
    <w:qFormat/>
    <w:pPr>
      <w:suppressLineNumbers/>
      <w:spacing w:before="120" w:after="120"/>
    </w:pPr>
    <w:rPr>
      <w:i/>
      <w:iCs/>
      <w:sz w:val="20"/>
      <w:szCs w:val="20"/>
    </w:rPr>
  </w:style>
  <w:style w:type="paragraph" w:styleId="Tekstprzypisudolnego">
    <w:name w:val="footnote text"/>
    <w:basedOn w:val="Normalny"/>
    <w:link w:val="TekstprzypisudolnegoZnak"/>
    <w:uiPriority w:val="99"/>
    <w:pPr>
      <w:suppressLineNumbers/>
      <w:ind w:left="339" w:hanging="339"/>
    </w:pPr>
    <w:rPr>
      <w:sz w:val="20"/>
      <w:szCs w:val="20"/>
    </w:rPr>
  </w:style>
  <w:style w:type="paragraph" w:customStyle="1" w:styleId="lsAbstract">
    <w:name w:val="ls_Abstract"/>
    <w:basedOn w:val="Normalny"/>
    <w:qFormat/>
    <w:pPr>
      <w:ind w:left="720" w:right="720"/>
      <w:jc w:val="both"/>
    </w:pPr>
    <w:rPr>
      <w:i/>
    </w:rPr>
  </w:style>
  <w:style w:type="paragraph" w:customStyle="1" w:styleId="lsConversationTranscript">
    <w:name w:val="ls_ConversationTranscript"/>
    <w:basedOn w:val="Normalny"/>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906C91"/>
    <w:pPr>
      <w:keepNext/>
      <w:suppressAutoHyphens/>
      <w:spacing w:line="100" w:lineRule="atLeast"/>
      <w:ind w:left="1077"/>
    </w:pPr>
    <w:rPr>
      <w:rFonts w:ascii="Times New Roman" w:eastAsia="Droid Sans Fallback" w:hAnsi="Times New Roman" w:cs="FreeSans"/>
      <w:iCs/>
      <w:sz w:val="24"/>
      <w:szCs w:val="24"/>
      <w:lang w:val="en-US" w:eastAsia="hi-IN" w:bidi="hi-IN"/>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style>
  <w:style w:type="character" w:customStyle="1" w:styleId="Nagwek4Znak">
    <w:name w:val="Nagłówek 4 Znak"/>
    <w:basedOn w:val="Domylnaczcionkaakapitu"/>
    <w:link w:val="Nagwek4"/>
    <w:uiPriority w:val="9"/>
    <w:semiHidden/>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Section1">
    <w:name w:val="ls_Section1"/>
    <w:basedOn w:val="Nagwek1"/>
    <w:next w:val="Normalny"/>
    <w:autoRedefine/>
    <w:qFormat/>
    <w:rsid w:val="001B58E6"/>
    <w:pPr>
      <w:keepNext w:val="0"/>
      <w:numPr>
        <w:numId w:val="22"/>
      </w:numPr>
      <w:ind w:left="360"/>
    </w:pPr>
  </w:style>
  <w:style w:type="paragraph" w:customStyle="1" w:styleId="lsSection2">
    <w:name w:val="ls_Section2"/>
    <w:basedOn w:val="Nagwek2"/>
    <w:next w:val="Normalny"/>
    <w:autoRedefine/>
    <w:qFormat/>
    <w:rsid w:val="00D0727B"/>
    <w:pPr>
      <w:numPr>
        <w:ilvl w:val="1"/>
        <w:numId w:val="22"/>
      </w:numPr>
      <w:ind w:left="360"/>
    </w:pPr>
  </w:style>
  <w:style w:type="paragraph" w:customStyle="1" w:styleId="lsSection3">
    <w:name w:val="ls_Section3"/>
    <w:basedOn w:val="Nagwek3"/>
    <w:next w:val="Normalny"/>
    <w:autoRedefine/>
    <w:qFormat/>
    <w:rsid w:val="00D0727B"/>
    <w:pPr>
      <w:numPr>
        <w:numId w:val="22"/>
      </w:numPr>
      <w:ind w:left="823"/>
    </w:pPr>
  </w:style>
  <w:style w:type="paragraph" w:customStyle="1" w:styleId="lsSection4">
    <w:name w:val="ls_Section4"/>
    <w:basedOn w:val="lsSection3"/>
    <w:next w:val="Normalny"/>
    <w:autoRedefine/>
    <w:qFormat/>
    <w:rsid w:val="00D0727B"/>
    <w:pPr>
      <w:numPr>
        <w:ilvl w:val="3"/>
      </w:numPr>
      <w:ind w:left="360"/>
    </w:pPr>
    <w:rPr>
      <w:sz w:val="24"/>
    </w:rPr>
  </w:style>
  <w:style w:type="paragraph" w:styleId="Tekstdymka">
    <w:name w:val="Balloon Text"/>
    <w:basedOn w:val="Normalny"/>
    <w:link w:val="TekstdymkaZnak"/>
    <w:uiPriority w:val="99"/>
    <w:semiHidden/>
    <w:unhideWhenUsed/>
    <w:rsid w:val="001B58E6"/>
    <w:pPr>
      <w:spacing w:after="0" w:line="240" w:lineRule="auto"/>
    </w:pPr>
    <w:rPr>
      <w:rFonts w:ascii="Tahoma" w:hAnsi="Tahoma" w:cs="Mangal"/>
      <w:sz w:val="16"/>
      <w:szCs w:val="14"/>
    </w:rPr>
  </w:style>
  <w:style w:type="character" w:customStyle="1" w:styleId="TekstdymkaZnak">
    <w:name w:val="Tekst dymka Znak"/>
    <w:basedOn w:val="Domylnaczcionkaakapitu"/>
    <w:link w:val="Tekstdymka"/>
    <w:uiPriority w:val="99"/>
    <w:semiHidden/>
    <w:rsid w:val="001B58E6"/>
    <w:rPr>
      <w:rFonts w:ascii="Tahoma" w:eastAsia="Droid Sans Fallback" w:hAnsi="Tahoma" w:cs="Mangal"/>
      <w:sz w:val="16"/>
      <w:szCs w:val="14"/>
      <w:lang w:val="en-US" w:eastAsia="hi-IN" w:bidi="hi-IN"/>
    </w:rPr>
  </w:style>
  <w:style w:type="table" w:styleId="Tabela-Siatka">
    <w:name w:val="Table Grid"/>
    <w:basedOn w:val="Standardowy"/>
    <w:uiPriority w:val="59"/>
    <w:unhideWhenUsed/>
    <w:rsid w:val="00D6492F"/>
    <w:pPr>
      <w:spacing w:after="0" w:line="240" w:lineRule="auto"/>
    </w:pPr>
    <w:rPr>
      <w:rFonts w:ascii="Arial" w:eastAsia="Arial" w:hAnsi="Arial" w:cs="Arial"/>
      <w:lang w:val="en" w:eastAsia="pl-P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kapitzlist">
    <w:name w:val="List Paragraph"/>
    <w:basedOn w:val="Normalny"/>
    <w:uiPriority w:val="34"/>
    <w:rsid w:val="00D6492F"/>
    <w:pPr>
      <w:ind w:left="720"/>
      <w:contextualSpacing/>
    </w:pPr>
    <w:rPr>
      <w:rFonts w:cs="Mangal"/>
      <w:szCs w:val="21"/>
    </w:rPr>
  </w:style>
  <w:style w:type="character" w:customStyle="1" w:styleId="TekstprzypisudolnegoZnak">
    <w:name w:val="Tekst przypisu dolnego Znak"/>
    <w:basedOn w:val="Domylnaczcionkaakapitu"/>
    <w:link w:val="Tekstprzypisudolnego"/>
    <w:uiPriority w:val="99"/>
    <w:rsid w:val="00576FE1"/>
    <w:rPr>
      <w:rFonts w:ascii="Times New Roman" w:eastAsia="Droid Sans Fallback" w:hAnsi="Times New Roman" w:cs="FreeSans"/>
      <w:sz w:val="20"/>
      <w:szCs w:val="20"/>
      <w:lang w:val="en-US" w:eastAsia="hi-IN" w:bidi="hi-IN"/>
    </w:rPr>
  </w:style>
  <w:style w:type="paragraph" w:styleId="NormalnyWeb">
    <w:name w:val="Normal (Web)"/>
    <w:basedOn w:val="Normalny"/>
    <w:uiPriority w:val="99"/>
    <w:unhideWhenUsed/>
    <w:rsid w:val="00576FE1"/>
    <w:pPr>
      <w:keepNext w:val="0"/>
      <w:widowControl/>
      <w:suppressAutoHyphens w:val="0"/>
      <w:spacing w:before="100" w:beforeAutospacing="1" w:after="100" w:afterAutospacing="1" w:line="240" w:lineRule="auto"/>
    </w:pPr>
    <w:rPr>
      <w:rFonts w:eastAsia="Times New Roman" w:cs="Times New Roman"/>
      <w:lang w:val="pl-PL" w:eastAsia="pl-PL" w:bidi="ar-SA"/>
    </w:rPr>
  </w:style>
  <w:style w:type="table" w:customStyle="1" w:styleId="Tabela-Siatka1">
    <w:name w:val="Tabela - Siatka1"/>
    <w:basedOn w:val="Standardowy"/>
    <w:next w:val="Tabela-Siatka"/>
    <w:uiPriority w:val="59"/>
    <w:unhideWhenUsed/>
    <w:rsid w:val="00576FE1"/>
    <w:pPr>
      <w:spacing w:after="0" w:line="240" w:lineRule="auto"/>
    </w:pPr>
    <w:rPr>
      <w:rFonts w:ascii="Arial" w:eastAsia="Arial" w:hAnsi="Arial" w:cs="Arial"/>
      <w:lang w:val="en" w:eastAsia="pl-P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Siatka2">
    <w:name w:val="Tabela - Siatka2"/>
    <w:basedOn w:val="Standardowy"/>
    <w:next w:val="Tabela-Siatka"/>
    <w:uiPriority w:val="59"/>
    <w:unhideWhenUsed/>
    <w:rsid w:val="00AB0381"/>
    <w:pPr>
      <w:spacing w:after="0" w:line="240" w:lineRule="auto"/>
    </w:pPr>
    <w:rPr>
      <w:rFonts w:ascii="Arial" w:eastAsia="Arial" w:hAnsi="Arial" w:cs="Arial"/>
      <w:lang w:val="en" w:eastAsia="pl-P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uiPriority="5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ny">
    <w:name w:val="Normal"/>
    <w:qFormat/>
    <w:rsid w:val="00B726C8"/>
    <w:pPr>
      <w:keepNext/>
      <w:widowControl w:val="0"/>
      <w:suppressAutoHyphens/>
      <w:spacing w:line="100" w:lineRule="atLeast"/>
    </w:pPr>
    <w:rPr>
      <w:rFonts w:ascii="Times New Roman" w:eastAsia="Droid Sans Fallback" w:hAnsi="Times New Roman" w:cs="FreeSans"/>
      <w:sz w:val="24"/>
      <w:szCs w:val="24"/>
      <w:lang w:val="en-US" w:eastAsia="hi-IN" w:bidi="hi-IN"/>
    </w:rPr>
  </w:style>
  <w:style w:type="paragraph" w:styleId="Nagwek1">
    <w:name w:val="heading 1"/>
    <w:basedOn w:val="Normalny"/>
    <w:next w:val="Normalny"/>
    <w:rsid w:val="005D4AE7"/>
    <w:pPr>
      <w:numPr>
        <w:numId w:val="1"/>
      </w:numPr>
      <w:spacing w:before="240" w:after="120"/>
      <w:outlineLvl w:val="0"/>
    </w:pPr>
    <w:rPr>
      <w:rFonts w:ascii="Arial" w:hAnsi="Arial"/>
      <w:b/>
      <w:bCs/>
      <w:sz w:val="36"/>
      <w:szCs w:val="36"/>
    </w:rPr>
  </w:style>
  <w:style w:type="paragraph" w:styleId="Nagwek2">
    <w:name w:val="heading 2"/>
    <w:basedOn w:val="Normalny"/>
    <w:next w:val="Normalny"/>
    <w:rsid w:val="005D4AE7"/>
    <w:pPr>
      <w:spacing w:before="320" w:after="120"/>
      <w:outlineLvl w:val="1"/>
    </w:pPr>
    <w:rPr>
      <w:rFonts w:ascii="Arial" w:hAnsi="Arial"/>
      <w:b/>
      <w:bCs/>
      <w:sz w:val="32"/>
      <w:szCs w:val="32"/>
    </w:rPr>
  </w:style>
  <w:style w:type="paragraph" w:styleId="Nagwek3">
    <w:name w:val="heading 3"/>
    <w:basedOn w:val="Normalny"/>
    <w:next w:val="Normalny"/>
    <w:rsid w:val="005D4AE7"/>
    <w:pPr>
      <w:numPr>
        <w:ilvl w:val="2"/>
        <w:numId w:val="1"/>
      </w:numPr>
      <w:spacing w:before="140" w:after="0"/>
      <w:outlineLvl w:val="2"/>
    </w:pPr>
    <w:rPr>
      <w:rFonts w:ascii="Arial" w:hAnsi="Arial"/>
      <w:b/>
      <w:sz w:val="28"/>
      <w:szCs w:val="28"/>
    </w:rPr>
  </w:style>
  <w:style w:type="paragraph" w:styleId="Nagwek4">
    <w:name w:val="heading 4"/>
    <w:basedOn w:val="Normalny"/>
    <w:next w:val="Normalny"/>
    <w:link w:val="Nagwek4Znak"/>
    <w:uiPriority w:val="9"/>
    <w:semiHidden/>
    <w:unhideWhenUsed/>
    <w:rsid w:val="000F36E9"/>
    <w:pPr>
      <w:keepLines/>
      <w:spacing w:before="40" w:after="0"/>
      <w:outlineLvl w:val="3"/>
    </w:pPr>
    <w:rPr>
      <w:rFonts w:asciiTheme="majorHAnsi" w:eastAsiaTheme="majorEastAsia" w:hAnsiTheme="majorHAnsi" w:cs="Mangal"/>
      <w:i/>
      <w:iCs/>
      <w:color w:val="2E74B5" w:themeColor="accent1" w:themeShade="BF"/>
      <w:szCs w:val="21"/>
    </w:rPr>
  </w:style>
  <w:style w:type="paragraph" w:styleId="Nagwek6">
    <w:name w:val="heading 6"/>
    <w:basedOn w:val="Normalny"/>
    <w:next w:val="Normalny"/>
    <w:rsid w:val="005D4AE7"/>
    <w:pPr>
      <w:numPr>
        <w:ilvl w:val="5"/>
        <w:numId w:val="1"/>
      </w:numPr>
      <w:spacing w:before="60" w:after="60"/>
      <w:outlineLvl w:val="5"/>
    </w:pPr>
    <w:rPr>
      <w:rFonts w:ascii="Arial" w:hAnsi="Arial"/>
      <w:b/>
      <w:bCs/>
      <w:i/>
      <w:iCs/>
    </w:rPr>
  </w:style>
  <w:style w:type="paragraph" w:styleId="Nagwek7">
    <w:name w:val="heading 7"/>
    <w:basedOn w:val="Normalny"/>
    <w:next w:val="Normalny"/>
    <w:rsid w:val="005D4AE7"/>
    <w:pPr>
      <w:numPr>
        <w:ilvl w:val="6"/>
        <w:numId w:val="1"/>
      </w:numPr>
      <w:spacing w:before="60" w:after="60"/>
      <w:outlineLvl w:val="6"/>
    </w:pPr>
    <w:rPr>
      <w:rFonts w:ascii="Arial" w:hAnsi="Arial"/>
      <w:b/>
      <w:bCs/>
      <w:sz w:val="22"/>
      <w:szCs w:val="22"/>
    </w:rPr>
  </w:style>
  <w:style w:type="paragraph" w:styleId="Nagwek8">
    <w:name w:val="heading 8"/>
    <w:basedOn w:val="Normalny"/>
    <w:next w:val="Normalny"/>
    <w:rsid w:val="005D4AE7"/>
    <w:pPr>
      <w:numPr>
        <w:ilvl w:val="7"/>
        <w:numId w:val="1"/>
      </w:numPr>
      <w:spacing w:before="60" w:after="60"/>
      <w:outlineLvl w:val="7"/>
    </w:pPr>
    <w:rPr>
      <w:rFonts w:ascii="Arial" w:hAnsi="Arial"/>
      <w:b/>
      <w:bCs/>
      <w:i/>
      <w:iCs/>
      <w:sz w:val="22"/>
      <w:szCs w:val="22"/>
    </w:rPr>
  </w:style>
  <w:style w:type="paragraph" w:styleId="Nagwek9">
    <w:name w:val="heading 9"/>
    <w:basedOn w:val="Normalny"/>
    <w:next w:val="Normalny"/>
    <w:rsid w:val="005D4AE7"/>
    <w:pPr>
      <w:spacing w:before="60" w:after="60"/>
      <w:outlineLvl w:val="8"/>
    </w:pPr>
    <w:rPr>
      <w:rFonts w:ascii="Arial" w:hAnsi="Arial"/>
      <w:b/>
      <w:bCs/>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Odwoanieprzypisudolnego">
    <w:name w:val="footnote reference"/>
    <w:uiPriority w:val="99"/>
    <w:rPr>
      <w:position w:val="20"/>
      <w:sz w:val="13"/>
    </w:rPr>
  </w:style>
  <w:style w:type="character" w:styleId="Hipercze">
    <w:name w:val="Hyperlink"/>
    <w:rPr>
      <w:color w:val="000080"/>
      <w:u w:val="single"/>
    </w:rPr>
  </w:style>
  <w:style w:type="character" w:customStyle="1" w:styleId="lsCategory">
    <w:name w:val="ls_Category"/>
    <w:qFormat/>
    <w:rPr>
      <w:smallCaps/>
    </w:rPr>
  </w:style>
  <w:style w:type="paragraph" w:customStyle="1" w:styleId="lsEnumerated">
    <w:name w:val="ls_Enumerated"/>
    <w:basedOn w:val="Normalny"/>
    <w:qFormat/>
    <w:rsid w:val="003951B6"/>
    <w:pPr>
      <w:keepNext w:val="0"/>
      <w:numPr>
        <w:numId w:val="10"/>
      </w:numPr>
      <w:spacing w:after="140" w:line="288" w:lineRule="auto"/>
    </w:pPr>
  </w:style>
  <w:style w:type="paragraph" w:styleId="Cytat">
    <w:name w:val="Quote"/>
    <w:aliases w:val="ls_Quote"/>
    <w:basedOn w:val="Normalny"/>
    <w:qFormat/>
    <w:pPr>
      <w:spacing w:after="283"/>
      <w:ind w:left="567" w:right="567"/>
    </w:pPr>
  </w:style>
  <w:style w:type="paragraph" w:styleId="Tytu">
    <w:name w:val="Title"/>
    <w:aliases w:val="ls_Title"/>
    <w:basedOn w:val="Normalny"/>
    <w:next w:val="Normalny"/>
    <w:qFormat/>
    <w:rsid w:val="005D4AE7"/>
    <w:pPr>
      <w:spacing w:before="240" w:after="120"/>
      <w:jc w:val="center"/>
    </w:pPr>
    <w:rPr>
      <w:rFonts w:ascii="Arial" w:hAnsi="Arial"/>
      <w:b/>
      <w:bCs/>
      <w:sz w:val="56"/>
      <w:szCs w:val="56"/>
    </w:rPr>
  </w:style>
  <w:style w:type="paragraph" w:styleId="Stopka">
    <w:name w:val="footer"/>
    <w:basedOn w:val="Normalny"/>
    <w:pPr>
      <w:suppressLineNumbers/>
      <w:tabs>
        <w:tab w:val="center" w:pos="4819"/>
        <w:tab w:val="right" w:pos="9638"/>
      </w:tabs>
    </w:pPr>
  </w:style>
  <w:style w:type="paragraph" w:customStyle="1" w:styleId="lsBulletList">
    <w:name w:val="ls_BulletList"/>
    <w:qFormat/>
    <w:rsid w:val="005D4AE7"/>
    <w:pPr>
      <w:numPr>
        <w:numId w:val="9"/>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after="0"/>
    </w:pPr>
    <w:rPr>
      <w:b w:val="0"/>
    </w:rPr>
  </w:style>
  <w:style w:type="paragraph" w:customStyle="1" w:styleId="lsTableHeading">
    <w:name w:val="ls_TableHeading"/>
    <w:basedOn w:val="Normalny"/>
    <w:qFormat/>
    <w:rsid w:val="002463E6"/>
    <w:pPr>
      <w:keepNext w:val="0"/>
      <w:spacing w:line="276" w:lineRule="auto"/>
    </w:pPr>
    <w:rPr>
      <w:b/>
    </w:rPr>
  </w:style>
  <w:style w:type="paragraph" w:styleId="Legenda">
    <w:name w:val="caption"/>
    <w:basedOn w:val="Normalny"/>
    <w:qFormat/>
    <w:pPr>
      <w:suppressLineNumbers/>
      <w:spacing w:before="120" w:after="120"/>
    </w:pPr>
    <w:rPr>
      <w:i/>
      <w:iCs/>
      <w:sz w:val="20"/>
      <w:szCs w:val="20"/>
    </w:rPr>
  </w:style>
  <w:style w:type="paragraph" w:styleId="Tekstprzypisudolnego">
    <w:name w:val="footnote text"/>
    <w:basedOn w:val="Normalny"/>
    <w:link w:val="TekstprzypisudolnegoZnak"/>
    <w:uiPriority w:val="99"/>
    <w:pPr>
      <w:suppressLineNumbers/>
      <w:ind w:left="339" w:hanging="339"/>
    </w:pPr>
    <w:rPr>
      <w:sz w:val="20"/>
      <w:szCs w:val="20"/>
    </w:rPr>
  </w:style>
  <w:style w:type="paragraph" w:customStyle="1" w:styleId="lsAbstract">
    <w:name w:val="ls_Abstract"/>
    <w:basedOn w:val="Normalny"/>
    <w:qFormat/>
    <w:pPr>
      <w:ind w:left="720" w:right="720"/>
      <w:jc w:val="both"/>
    </w:pPr>
    <w:rPr>
      <w:i/>
    </w:rPr>
  </w:style>
  <w:style w:type="paragraph" w:customStyle="1" w:styleId="lsConversationTranscript">
    <w:name w:val="ls_ConversationTranscript"/>
    <w:basedOn w:val="Normalny"/>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906C91"/>
    <w:pPr>
      <w:keepNext/>
      <w:suppressAutoHyphens/>
      <w:spacing w:line="100" w:lineRule="atLeast"/>
      <w:ind w:left="1077"/>
    </w:pPr>
    <w:rPr>
      <w:rFonts w:ascii="Times New Roman" w:eastAsia="Droid Sans Fallback" w:hAnsi="Times New Roman" w:cs="FreeSans"/>
      <w:iCs/>
      <w:sz w:val="24"/>
      <w:szCs w:val="24"/>
      <w:lang w:val="en-US" w:eastAsia="hi-IN" w:bidi="hi-IN"/>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style>
  <w:style w:type="character" w:customStyle="1" w:styleId="Nagwek4Znak">
    <w:name w:val="Nagłówek 4 Znak"/>
    <w:basedOn w:val="Domylnaczcionkaakapitu"/>
    <w:link w:val="Nagwek4"/>
    <w:uiPriority w:val="9"/>
    <w:semiHidden/>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Section1">
    <w:name w:val="ls_Section1"/>
    <w:basedOn w:val="Nagwek1"/>
    <w:next w:val="Normalny"/>
    <w:autoRedefine/>
    <w:qFormat/>
    <w:rsid w:val="001B58E6"/>
    <w:pPr>
      <w:keepNext w:val="0"/>
      <w:numPr>
        <w:numId w:val="22"/>
      </w:numPr>
      <w:ind w:left="360"/>
    </w:pPr>
  </w:style>
  <w:style w:type="paragraph" w:customStyle="1" w:styleId="lsSection2">
    <w:name w:val="ls_Section2"/>
    <w:basedOn w:val="Nagwek2"/>
    <w:next w:val="Normalny"/>
    <w:autoRedefine/>
    <w:qFormat/>
    <w:rsid w:val="00D0727B"/>
    <w:pPr>
      <w:numPr>
        <w:ilvl w:val="1"/>
        <w:numId w:val="22"/>
      </w:numPr>
      <w:ind w:left="360"/>
    </w:pPr>
  </w:style>
  <w:style w:type="paragraph" w:customStyle="1" w:styleId="lsSection3">
    <w:name w:val="ls_Section3"/>
    <w:basedOn w:val="Nagwek3"/>
    <w:next w:val="Normalny"/>
    <w:autoRedefine/>
    <w:qFormat/>
    <w:rsid w:val="00D0727B"/>
    <w:pPr>
      <w:numPr>
        <w:numId w:val="22"/>
      </w:numPr>
      <w:ind w:left="823"/>
    </w:pPr>
  </w:style>
  <w:style w:type="paragraph" w:customStyle="1" w:styleId="lsSection4">
    <w:name w:val="ls_Section4"/>
    <w:basedOn w:val="lsSection3"/>
    <w:next w:val="Normalny"/>
    <w:autoRedefine/>
    <w:qFormat/>
    <w:rsid w:val="00D0727B"/>
    <w:pPr>
      <w:numPr>
        <w:ilvl w:val="3"/>
      </w:numPr>
      <w:ind w:left="360"/>
    </w:pPr>
    <w:rPr>
      <w:sz w:val="24"/>
    </w:rPr>
  </w:style>
  <w:style w:type="paragraph" w:styleId="Tekstdymka">
    <w:name w:val="Balloon Text"/>
    <w:basedOn w:val="Normalny"/>
    <w:link w:val="TekstdymkaZnak"/>
    <w:uiPriority w:val="99"/>
    <w:semiHidden/>
    <w:unhideWhenUsed/>
    <w:rsid w:val="001B58E6"/>
    <w:pPr>
      <w:spacing w:after="0" w:line="240" w:lineRule="auto"/>
    </w:pPr>
    <w:rPr>
      <w:rFonts w:ascii="Tahoma" w:hAnsi="Tahoma" w:cs="Mangal"/>
      <w:sz w:val="16"/>
      <w:szCs w:val="14"/>
    </w:rPr>
  </w:style>
  <w:style w:type="character" w:customStyle="1" w:styleId="TekstdymkaZnak">
    <w:name w:val="Tekst dymka Znak"/>
    <w:basedOn w:val="Domylnaczcionkaakapitu"/>
    <w:link w:val="Tekstdymka"/>
    <w:uiPriority w:val="99"/>
    <w:semiHidden/>
    <w:rsid w:val="001B58E6"/>
    <w:rPr>
      <w:rFonts w:ascii="Tahoma" w:eastAsia="Droid Sans Fallback" w:hAnsi="Tahoma" w:cs="Mangal"/>
      <w:sz w:val="16"/>
      <w:szCs w:val="14"/>
      <w:lang w:val="en-US" w:eastAsia="hi-IN" w:bidi="hi-IN"/>
    </w:rPr>
  </w:style>
  <w:style w:type="table" w:styleId="Tabela-Siatka">
    <w:name w:val="Table Grid"/>
    <w:basedOn w:val="Standardowy"/>
    <w:uiPriority w:val="59"/>
    <w:unhideWhenUsed/>
    <w:rsid w:val="00D6492F"/>
    <w:pPr>
      <w:spacing w:after="0" w:line="240" w:lineRule="auto"/>
    </w:pPr>
    <w:rPr>
      <w:rFonts w:ascii="Arial" w:eastAsia="Arial" w:hAnsi="Arial" w:cs="Arial"/>
      <w:lang w:val="en" w:eastAsia="pl-P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kapitzlist">
    <w:name w:val="List Paragraph"/>
    <w:basedOn w:val="Normalny"/>
    <w:uiPriority w:val="34"/>
    <w:rsid w:val="00D6492F"/>
    <w:pPr>
      <w:ind w:left="720"/>
      <w:contextualSpacing/>
    </w:pPr>
    <w:rPr>
      <w:rFonts w:cs="Mangal"/>
      <w:szCs w:val="21"/>
    </w:rPr>
  </w:style>
  <w:style w:type="character" w:customStyle="1" w:styleId="TekstprzypisudolnegoZnak">
    <w:name w:val="Tekst przypisu dolnego Znak"/>
    <w:basedOn w:val="Domylnaczcionkaakapitu"/>
    <w:link w:val="Tekstprzypisudolnego"/>
    <w:uiPriority w:val="99"/>
    <w:rsid w:val="00576FE1"/>
    <w:rPr>
      <w:rFonts w:ascii="Times New Roman" w:eastAsia="Droid Sans Fallback" w:hAnsi="Times New Roman" w:cs="FreeSans"/>
      <w:sz w:val="20"/>
      <w:szCs w:val="20"/>
      <w:lang w:val="en-US" w:eastAsia="hi-IN" w:bidi="hi-IN"/>
    </w:rPr>
  </w:style>
  <w:style w:type="paragraph" w:styleId="NormalnyWeb">
    <w:name w:val="Normal (Web)"/>
    <w:basedOn w:val="Normalny"/>
    <w:uiPriority w:val="99"/>
    <w:unhideWhenUsed/>
    <w:rsid w:val="00576FE1"/>
    <w:pPr>
      <w:keepNext w:val="0"/>
      <w:widowControl/>
      <w:suppressAutoHyphens w:val="0"/>
      <w:spacing w:before="100" w:beforeAutospacing="1" w:after="100" w:afterAutospacing="1" w:line="240" w:lineRule="auto"/>
    </w:pPr>
    <w:rPr>
      <w:rFonts w:eastAsia="Times New Roman" w:cs="Times New Roman"/>
      <w:lang w:val="pl-PL" w:eastAsia="pl-PL" w:bidi="ar-SA"/>
    </w:rPr>
  </w:style>
  <w:style w:type="table" w:customStyle="1" w:styleId="Tabela-Siatka1">
    <w:name w:val="Tabela - Siatka1"/>
    <w:basedOn w:val="Standardowy"/>
    <w:next w:val="Tabela-Siatka"/>
    <w:uiPriority w:val="59"/>
    <w:unhideWhenUsed/>
    <w:rsid w:val="00576FE1"/>
    <w:pPr>
      <w:spacing w:after="0" w:line="240" w:lineRule="auto"/>
    </w:pPr>
    <w:rPr>
      <w:rFonts w:ascii="Arial" w:eastAsia="Arial" w:hAnsi="Arial" w:cs="Arial"/>
      <w:lang w:val="en" w:eastAsia="pl-P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Siatka2">
    <w:name w:val="Tabela - Siatka2"/>
    <w:basedOn w:val="Standardowy"/>
    <w:next w:val="Tabela-Siatka"/>
    <w:uiPriority w:val="59"/>
    <w:unhideWhenUsed/>
    <w:rsid w:val="00AB0381"/>
    <w:pPr>
      <w:spacing w:after="0" w:line="240" w:lineRule="auto"/>
    </w:pPr>
    <w:rPr>
      <w:rFonts w:ascii="Arial" w:eastAsia="Arial" w:hAnsi="Arial" w:cs="Arial"/>
      <w:lang w:val="en" w:eastAsia="pl-P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816933">
      <w:bodyDiv w:val="1"/>
      <w:marLeft w:val="0"/>
      <w:marRight w:val="0"/>
      <w:marTop w:val="0"/>
      <w:marBottom w:val="0"/>
      <w:divBdr>
        <w:top w:val="none" w:sz="0" w:space="0" w:color="auto"/>
        <w:left w:val="none" w:sz="0" w:space="0" w:color="auto"/>
        <w:bottom w:val="none" w:sz="0" w:space="0" w:color="auto"/>
        <w:right w:val="none" w:sz="0" w:space="0" w:color="auto"/>
      </w:divBdr>
    </w:div>
    <w:div w:id="1759207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ptjk2019.uwb.edu.pl/wp-content/uploads/2019/09/PCLA2019-Book-of-Abstracts.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pdev.org.uk/" TargetMode="External"/><Relationship Id="rId1" Type="http://schemas.openxmlformats.org/officeDocument/2006/relationships/hyperlink" Target="http://www.patternbank.uni-erlangen.de/cgi-bin/patternbank.cg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ASUSE52_Nauka\Book%20proposal%20-%20Alex%20and%20Lukasz\Guidelines%20and%20templates\langsci-template-MS%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9993A7-BE49-4AED-A305-7E661E89C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langsci-template-MS (1).dotx</Template>
  <TotalTime>101</TotalTime>
  <Pages>24</Pages>
  <Words>6197</Words>
  <Characters>37186</Characters>
  <Application>Microsoft Office Word</Application>
  <DocSecurity>0</DocSecurity>
  <Lines>309</Lines>
  <Paragraphs>86</Paragraphs>
  <ScaleCrop>false</ScaleCrop>
  <HeadingPairs>
    <vt:vector size="6" baseType="variant">
      <vt:variant>
        <vt:lpstr>Tytuł</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Freie Universitaet Berlin</Company>
  <LinksUpToDate>false</LinksUpToDate>
  <CharactersWithSpaces>43297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Lukasz Grabowski</dc:creator>
  <cp:lastModifiedBy>Lukasz Grabowski</cp:lastModifiedBy>
  <cp:revision>57</cp:revision>
  <cp:lastPrinted>1900-12-31T23:00:00Z</cp:lastPrinted>
  <dcterms:created xsi:type="dcterms:W3CDTF">2020-07-22T11:07:00Z</dcterms:created>
  <dcterms:modified xsi:type="dcterms:W3CDTF">2020-09-16T11:33:00Z</dcterms:modified>
</cp:coreProperties>
</file>