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81BFB" w14:textId="76D08DDB" w:rsidR="0083751B" w:rsidRPr="00F53C89" w:rsidRDefault="0083751B" w:rsidP="00F53C89">
      <w:pPr>
        <w:pStyle w:val="Title"/>
        <w:jc w:val="left"/>
      </w:pPr>
      <w:r w:rsidRPr="00F53C89">
        <w:t xml:space="preserve">Formulaic sequences with ideational </w:t>
      </w:r>
      <w:r w:rsidR="00453FB0" w:rsidRPr="00F53C89">
        <w:t>function</w:t>
      </w:r>
      <w:r w:rsidRPr="00F53C89">
        <w:t xml:space="preserve">s in L1 </w:t>
      </w:r>
      <w:r w:rsidR="00AF773D">
        <w:t>student</w:t>
      </w:r>
      <w:r w:rsidRPr="00F53C89">
        <w:t xml:space="preserve"> and expert academic writing</w:t>
      </w:r>
      <w:r w:rsidR="00AF773D">
        <w:t xml:space="preserve"> in English</w:t>
      </w:r>
    </w:p>
    <w:p w14:paraId="03175FDA" w14:textId="77777777" w:rsidR="0083751B" w:rsidRPr="00F53C89" w:rsidRDefault="0083751B" w:rsidP="00F53C89">
      <w:pPr>
        <w:keepNext/>
        <w:widowControl w:val="0"/>
        <w:suppressAutoHyphens/>
        <w:spacing w:after="160" w:line="100" w:lineRule="atLeast"/>
        <w:rPr>
          <w:rFonts w:ascii="Times New Roman" w:eastAsia="Droid Sans Fallback" w:hAnsi="Times New Roman" w:cs="FreeSans"/>
          <w:sz w:val="28"/>
          <w:szCs w:val="28"/>
          <w:lang w:val="en-US" w:eastAsia="hi-IN" w:bidi="hi-IN"/>
        </w:rPr>
      </w:pPr>
      <w:r w:rsidRPr="00F53C89">
        <w:rPr>
          <w:rFonts w:ascii="Times New Roman" w:eastAsia="Droid Sans Fallback" w:hAnsi="Times New Roman" w:cs="FreeSans"/>
          <w:sz w:val="28"/>
          <w:szCs w:val="28"/>
          <w:lang w:val="en-US" w:eastAsia="hi-IN" w:bidi="hi-IN"/>
        </w:rPr>
        <w:t xml:space="preserve">Ying Wang </w:t>
      </w:r>
    </w:p>
    <w:p w14:paraId="28E52EAE" w14:textId="01E8F903" w:rsidR="0083751B" w:rsidRPr="00F53C89" w:rsidRDefault="004823E3" w:rsidP="00F53C89">
      <w:pPr>
        <w:keepNext/>
        <w:widowControl w:val="0"/>
        <w:suppressAutoHyphens/>
        <w:spacing w:after="160" w:line="100" w:lineRule="atLeast"/>
        <w:rPr>
          <w:rFonts w:ascii="Times New Roman" w:eastAsia="Droid Sans Fallback" w:hAnsi="Times New Roman" w:cs="FreeSans"/>
          <w:lang w:val="en-US" w:eastAsia="hi-IN" w:bidi="hi-IN"/>
        </w:rPr>
      </w:pPr>
      <w:r>
        <w:rPr>
          <w:rFonts w:ascii="Times New Roman" w:eastAsia="Droid Sans Fallback" w:hAnsi="Times New Roman" w:cs="FreeSans"/>
          <w:lang w:val="en-US" w:eastAsia="hi-IN" w:bidi="hi-IN"/>
        </w:rPr>
        <w:t>Karlstad</w:t>
      </w:r>
      <w:r w:rsidR="0083751B" w:rsidRPr="00F53C89">
        <w:rPr>
          <w:rFonts w:ascii="Times New Roman" w:eastAsia="Droid Sans Fallback" w:hAnsi="Times New Roman" w:cs="FreeSans"/>
          <w:lang w:val="en-US" w:eastAsia="hi-IN" w:bidi="hi-IN"/>
        </w:rPr>
        <w:t xml:space="preserve"> University</w:t>
      </w:r>
      <w:r w:rsidR="00D8176B">
        <w:rPr>
          <w:rFonts w:ascii="Times New Roman" w:eastAsia="Droid Sans Fallback" w:hAnsi="Times New Roman" w:cs="FreeSans"/>
          <w:lang w:val="en-US" w:eastAsia="hi-IN" w:bidi="hi-IN"/>
        </w:rPr>
        <w:t>, Sweden</w:t>
      </w:r>
    </w:p>
    <w:p w14:paraId="48FC848D" w14:textId="77777777" w:rsidR="00F53C89" w:rsidRPr="00F53C89" w:rsidRDefault="00F53C89" w:rsidP="00F53C89">
      <w:pPr>
        <w:keepNext/>
        <w:widowControl w:val="0"/>
        <w:suppressAutoHyphens/>
        <w:spacing w:after="160" w:line="100" w:lineRule="atLeast"/>
        <w:rPr>
          <w:rFonts w:ascii="Times New Roman" w:eastAsia="Droid Sans Fallback" w:hAnsi="Times New Roman" w:cs="FreeSans"/>
          <w:lang w:val="en-US" w:eastAsia="hi-IN" w:bidi="hi-IN"/>
        </w:rPr>
      </w:pPr>
    </w:p>
    <w:p w14:paraId="1A75E420" w14:textId="4F5AEEC4" w:rsidR="00F53C89" w:rsidRPr="00FC0BD3" w:rsidRDefault="00F53C89" w:rsidP="00FC0BD3">
      <w:pPr>
        <w:jc w:val="both"/>
        <w:rPr>
          <w:rFonts w:ascii="Times" w:hAnsi="Times"/>
        </w:rPr>
      </w:pPr>
      <w:r w:rsidRPr="00F53C89">
        <w:rPr>
          <w:rFonts w:ascii="Times New Roman" w:eastAsia="Droid Sans Fallback" w:hAnsi="Times New Roman" w:cs="FreeSans"/>
          <w:lang w:val="en-US" w:eastAsia="hi-IN" w:bidi="hi-IN"/>
        </w:rPr>
        <w:t xml:space="preserve">Abstract. </w:t>
      </w:r>
      <w:r w:rsidR="00AF773D" w:rsidRPr="00EA0840">
        <w:rPr>
          <w:rFonts w:ascii="Times" w:hAnsi="Times"/>
        </w:rPr>
        <w:t>Corpus studies have revealed that formulaic sequences</w:t>
      </w:r>
      <w:r w:rsidR="00AF773D">
        <w:rPr>
          <w:rFonts w:ascii="Times" w:hAnsi="Times"/>
        </w:rPr>
        <w:t xml:space="preserve"> </w:t>
      </w:r>
      <w:r w:rsidR="00AF773D" w:rsidRPr="00EA0840">
        <w:rPr>
          <w:rFonts w:ascii="Times" w:hAnsi="Times"/>
        </w:rPr>
        <w:t>are prevalent in academic discourse</w:t>
      </w:r>
      <w:r w:rsidR="00AF773D">
        <w:rPr>
          <w:rFonts w:ascii="Times" w:hAnsi="Times"/>
        </w:rPr>
        <w:t xml:space="preserve"> in English</w:t>
      </w:r>
      <w:r w:rsidR="00AF773D" w:rsidRPr="00EA0840">
        <w:rPr>
          <w:rFonts w:ascii="Times" w:hAnsi="Times"/>
        </w:rPr>
        <w:t>.</w:t>
      </w:r>
      <w:r w:rsidR="00AF773D">
        <w:t xml:space="preserve"> </w:t>
      </w:r>
      <w:r w:rsidR="00AF773D" w:rsidRPr="002C7519">
        <w:rPr>
          <w:rFonts w:ascii="Times" w:hAnsi="Times"/>
        </w:rPr>
        <w:t>The predominant trend in this research area</w:t>
      </w:r>
      <w:r w:rsidR="00AF773D">
        <w:t xml:space="preserve"> </w:t>
      </w:r>
      <w:r w:rsidR="00AF773D" w:rsidRPr="002C7519">
        <w:rPr>
          <w:rFonts w:ascii="Times" w:hAnsi="Times"/>
        </w:rPr>
        <w:t>is to take</w:t>
      </w:r>
      <w:r w:rsidR="00AF773D">
        <w:t xml:space="preserve"> </w:t>
      </w:r>
      <w:r w:rsidR="00AF773D" w:rsidRPr="00783584">
        <w:rPr>
          <w:rFonts w:ascii="Times" w:hAnsi="Times" w:cs="Arial"/>
        </w:rPr>
        <w:t xml:space="preserve">a frequency-based approach (e.g., lexical bundles, </w:t>
      </w:r>
      <w:r w:rsidR="00AF773D" w:rsidRPr="00783584">
        <w:rPr>
          <w:rFonts w:ascii="Times" w:hAnsi="Times" w:cs="Arial"/>
          <w:i/>
        </w:rPr>
        <w:t>n-</w:t>
      </w:r>
      <w:r w:rsidR="00AF773D" w:rsidRPr="00783584">
        <w:rPr>
          <w:rFonts w:ascii="Times" w:hAnsi="Times" w:cs="Arial"/>
        </w:rPr>
        <w:t xml:space="preserve">grams), relying on the computer to retrieve continuous word sequences that occur frequently in a given corpus. Such an approach has helped bring to light a rich repertoire of </w:t>
      </w:r>
      <w:r w:rsidR="00AF773D">
        <w:rPr>
          <w:rFonts w:ascii="Times" w:hAnsi="Times" w:cs="Arial"/>
        </w:rPr>
        <w:t xml:space="preserve">FSs with textual or interpersonal functions </w:t>
      </w:r>
      <w:r w:rsidR="00AF773D" w:rsidRPr="00783584">
        <w:rPr>
          <w:rFonts w:ascii="Times" w:hAnsi="Times" w:cs="Arial"/>
        </w:rPr>
        <w:t xml:space="preserve">(e.g., </w:t>
      </w:r>
      <w:r w:rsidR="00AF773D" w:rsidRPr="00783584">
        <w:rPr>
          <w:rFonts w:ascii="Times" w:hAnsi="Times" w:cs="Arial"/>
          <w:i/>
        </w:rPr>
        <w:t>on the other hand</w:t>
      </w:r>
      <w:r w:rsidR="00AF773D">
        <w:rPr>
          <w:rFonts w:ascii="Times" w:hAnsi="Times" w:cs="Arial"/>
        </w:rPr>
        <w:t xml:space="preserve">, </w:t>
      </w:r>
      <w:r w:rsidR="00AF773D" w:rsidRPr="00783584">
        <w:rPr>
          <w:rFonts w:ascii="Times" w:hAnsi="Times" w:cs="Arial"/>
          <w:i/>
        </w:rPr>
        <w:t>it is possible to</w:t>
      </w:r>
      <w:r w:rsidR="00AF773D">
        <w:rPr>
          <w:rFonts w:ascii="Times" w:hAnsi="Times" w:cs="Arial"/>
        </w:rPr>
        <w:t>) that characterises successful academic writing</w:t>
      </w:r>
      <w:r w:rsidR="00AF773D" w:rsidRPr="00783584">
        <w:rPr>
          <w:rFonts w:ascii="Times" w:hAnsi="Times" w:cs="Arial"/>
        </w:rPr>
        <w:t>. However, the use of formulaic language that is central to the construction of disciplinary knowledge</w:t>
      </w:r>
      <w:r w:rsidR="00007866">
        <w:rPr>
          <w:rFonts w:ascii="Times" w:hAnsi="Times" w:cs="Arial"/>
        </w:rPr>
        <w:t xml:space="preserve"> </w:t>
      </w:r>
      <w:r w:rsidR="00AF773D" w:rsidRPr="00783584">
        <w:rPr>
          <w:rFonts w:ascii="Times" w:hAnsi="Times" w:cs="Arial"/>
        </w:rPr>
        <w:t>has received relatively l</w:t>
      </w:r>
      <w:r w:rsidR="00AF773D">
        <w:rPr>
          <w:rFonts w:ascii="Times" w:hAnsi="Times" w:cs="Arial"/>
        </w:rPr>
        <w:t>ittle</w:t>
      </w:r>
      <w:r w:rsidR="00AF773D" w:rsidRPr="00783584">
        <w:rPr>
          <w:rFonts w:ascii="Times" w:hAnsi="Times" w:cs="Arial"/>
        </w:rPr>
        <w:t xml:space="preserve"> attention partly due to the limitations of the identification method.</w:t>
      </w:r>
      <w:r w:rsidR="00AF773D">
        <w:rPr>
          <w:rFonts w:ascii="Times" w:hAnsi="Times" w:cs="Arial"/>
        </w:rPr>
        <w:t xml:space="preserve"> </w:t>
      </w:r>
      <w:r w:rsidR="00AF773D" w:rsidRPr="00783584">
        <w:rPr>
          <w:rFonts w:ascii="Times" w:hAnsi="Times"/>
        </w:rPr>
        <w:t xml:space="preserve">Through manual identification and annotation of FSs in context, the present study </w:t>
      </w:r>
      <w:r w:rsidR="00AF773D" w:rsidRPr="00EA0840">
        <w:rPr>
          <w:rFonts w:ascii="Times" w:hAnsi="Times"/>
        </w:rPr>
        <w:t>e</w:t>
      </w:r>
      <w:r w:rsidR="00AF773D">
        <w:rPr>
          <w:rFonts w:ascii="Times" w:hAnsi="Times"/>
        </w:rPr>
        <w:t>xamines</w:t>
      </w:r>
      <w:r w:rsidR="00AF773D" w:rsidRPr="00EA0840">
        <w:rPr>
          <w:rFonts w:ascii="Times" w:hAnsi="Times"/>
        </w:rPr>
        <w:t xml:space="preserve"> </w:t>
      </w:r>
      <w:r w:rsidR="00765B43">
        <w:rPr>
          <w:rFonts w:ascii="Times" w:hAnsi="Times"/>
        </w:rPr>
        <w:t xml:space="preserve">successful </w:t>
      </w:r>
      <w:r w:rsidR="00AF773D" w:rsidRPr="00EA0840">
        <w:rPr>
          <w:rFonts w:ascii="Times" w:hAnsi="Times"/>
        </w:rPr>
        <w:t xml:space="preserve">L1 </w:t>
      </w:r>
      <w:r w:rsidR="00AF773D">
        <w:rPr>
          <w:rFonts w:ascii="Times" w:hAnsi="Times"/>
        </w:rPr>
        <w:t>student and expert writing</w:t>
      </w:r>
      <w:r w:rsidR="00007866">
        <w:rPr>
          <w:rFonts w:ascii="Times" w:hAnsi="Times"/>
        </w:rPr>
        <w:t xml:space="preserve">. The results reveal that both are highly formulaic in quantitative terms, and ideational FSs account for approximately 70 per cent of all FSs identified. However, each has its own distinct features in terms of the variety of FSs used. In general, the student corpus employs more everyday FSs which are often highly idiomatic, whereas the expert counterpart yields more FSs associated with research and reasoning processes. It is also argued that knowledge of conventional usage patterns for what seem to semantically transparent and syntactically flexible FSs in academic discourse is not necessarily an inherent part of native speakers’ linguistic competence, but </w:t>
      </w:r>
      <w:r w:rsidR="00F85DE5">
        <w:rPr>
          <w:rFonts w:ascii="Times" w:hAnsi="Times"/>
        </w:rPr>
        <w:t>needs to</w:t>
      </w:r>
      <w:r w:rsidR="00007866">
        <w:rPr>
          <w:rFonts w:ascii="Times" w:hAnsi="Times"/>
        </w:rPr>
        <w:t xml:space="preserve"> be acquired incrementally through formal instruction and training </w:t>
      </w:r>
      <w:r w:rsidR="00007866">
        <w:rPr>
          <w:rFonts w:ascii="Times" w:hAnsi="Times"/>
        </w:rPr>
        <w:t xml:space="preserve">by </w:t>
      </w:r>
      <w:r w:rsidR="00007866">
        <w:rPr>
          <w:rFonts w:ascii="Times" w:hAnsi="Times"/>
        </w:rPr>
        <w:t>non-native and native</w:t>
      </w:r>
      <w:r w:rsidR="00007866">
        <w:rPr>
          <w:rFonts w:ascii="Times" w:hAnsi="Times"/>
        </w:rPr>
        <w:t xml:space="preserve"> </w:t>
      </w:r>
      <w:r w:rsidR="00397E5A">
        <w:rPr>
          <w:rFonts w:ascii="Times" w:hAnsi="Times"/>
        </w:rPr>
        <w:t>student</w:t>
      </w:r>
      <w:r w:rsidR="00007866">
        <w:rPr>
          <w:rFonts w:ascii="Times" w:hAnsi="Times"/>
        </w:rPr>
        <w:t>s alike</w:t>
      </w:r>
      <w:r w:rsidR="00007866">
        <w:rPr>
          <w:rFonts w:ascii="Times" w:hAnsi="Times"/>
        </w:rPr>
        <w:t>.</w:t>
      </w:r>
    </w:p>
    <w:p w14:paraId="37BD5D5E" w14:textId="77777777" w:rsidR="00F53C89" w:rsidRPr="00F53C89" w:rsidRDefault="00F53C89" w:rsidP="00F53C89">
      <w:pPr>
        <w:keepNext/>
        <w:widowControl w:val="0"/>
        <w:suppressAutoHyphens/>
        <w:spacing w:after="160" w:line="100" w:lineRule="atLeast"/>
        <w:rPr>
          <w:rFonts w:ascii="Times New Roman" w:eastAsia="Droid Sans Fallback" w:hAnsi="Times New Roman" w:cs="FreeSans"/>
          <w:lang w:val="en-US" w:eastAsia="hi-IN" w:bidi="hi-IN"/>
        </w:rPr>
      </w:pPr>
    </w:p>
    <w:p w14:paraId="5E793037" w14:textId="6599F8F8" w:rsidR="0083751B" w:rsidRPr="00F53C89" w:rsidRDefault="0083751B" w:rsidP="00F53C89">
      <w:pPr>
        <w:pStyle w:val="lsSection1"/>
      </w:pPr>
      <w:r w:rsidRPr="00F53C89">
        <w:t>Introduction</w:t>
      </w:r>
    </w:p>
    <w:p w14:paraId="6A3B92C2" w14:textId="69312CAC" w:rsidR="0083751B" w:rsidRPr="00F53C89" w:rsidRDefault="0083751B" w:rsidP="0039466F">
      <w:pPr>
        <w:keepNext/>
        <w:widowControl w:val="0"/>
        <w:suppressAutoHyphens/>
        <w:spacing w:after="160" w:line="276" w:lineRule="auto"/>
        <w:jc w:val="both"/>
        <w:rPr>
          <w:rFonts w:ascii="Times New Roman" w:eastAsia="Droid Sans Fallback" w:hAnsi="Times New Roman" w:cs="FreeSans"/>
          <w:lang w:val="en-US" w:eastAsia="hi-IN" w:bidi="hi-IN"/>
        </w:rPr>
      </w:pPr>
      <w:r w:rsidRPr="00F53C89">
        <w:rPr>
          <w:rFonts w:ascii="Times New Roman" w:eastAsia="Droid Sans Fallback" w:hAnsi="Times New Roman" w:cs="FreeSans"/>
          <w:lang w:val="en-US" w:eastAsia="hi-IN" w:bidi="hi-IN"/>
        </w:rPr>
        <w:t>Formulaic sequence</w:t>
      </w:r>
      <w:r w:rsidR="00AB1974" w:rsidRPr="00F53C89">
        <w:rPr>
          <w:rFonts w:ascii="Times New Roman" w:eastAsia="Droid Sans Fallback" w:hAnsi="Times New Roman" w:cs="FreeSans"/>
          <w:lang w:val="en-US" w:eastAsia="hi-IN" w:bidi="hi-IN"/>
        </w:rPr>
        <w:t xml:space="preserve"> (FS)</w:t>
      </w:r>
      <w:r w:rsidRPr="00F53C89">
        <w:rPr>
          <w:rFonts w:ascii="Times New Roman" w:eastAsia="Droid Sans Fallback" w:hAnsi="Times New Roman" w:cs="FreeSans"/>
          <w:lang w:val="en-US" w:eastAsia="hi-IN" w:bidi="hi-IN"/>
        </w:rPr>
        <w:t xml:space="preserve"> is defined by Wray (</w:t>
      </w:r>
      <w:r w:rsidR="003D5846" w:rsidRPr="00F53C89">
        <w:rPr>
          <w:rFonts w:ascii="Times New Roman" w:eastAsia="Droid Sans Fallback" w:hAnsi="Times New Roman" w:cs="FreeSans"/>
          <w:lang w:val="en-US" w:eastAsia="hi-IN" w:bidi="hi-IN"/>
        </w:rPr>
        <w:t>2002: 9</w:t>
      </w:r>
      <w:r w:rsidRPr="00F53C89">
        <w:rPr>
          <w:rFonts w:ascii="Times New Roman" w:eastAsia="Droid Sans Fallback" w:hAnsi="Times New Roman" w:cs="FreeSans"/>
          <w:lang w:val="en-US" w:eastAsia="hi-IN" w:bidi="hi-IN"/>
        </w:rPr>
        <w:t xml:space="preserve">) as </w:t>
      </w:r>
      <w:r w:rsidR="003D5846" w:rsidRPr="00F53C89">
        <w:rPr>
          <w:rFonts w:ascii="Times New Roman" w:eastAsia="Droid Sans Fallback" w:hAnsi="Times New Roman" w:cs="FreeSans"/>
          <w:lang w:val="en-US" w:eastAsia="hi-IN" w:bidi="hi-IN"/>
        </w:rPr>
        <w:t xml:space="preserve">“a sequence, continuous or discontinuous, of words or other elements, which is, or appears to be, prefabricated: that is, stored and retrieved whole from memory at the time of use, rather than being subject to generation or analysis by the language grammar.” </w:t>
      </w:r>
      <w:r w:rsidR="00765B43" w:rsidRPr="00F53C89">
        <w:rPr>
          <w:rFonts w:ascii="Times New Roman" w:eastAsia="Droid Sans Fallback" w:hAnsi="Times New Roman" w:cs="FreeSans"/>
          <w:lang w:val="en-US" w:eastAsia="hi-IN" w:bidi="hi-IN"/>
        </w:rPr>
        <w:t>FS is used in the literature as an umbrella term to mean anything from idioms, phrases, collocations, to clusters or multi-word units/expressions.</w:t>
      </w:r>
      <w:r w:rsidR="00765B43">
        <w:rPr>
          <w:rFonts w:ascii="Times New Roman" w:eastAsia="Droid Sans Fallback" w:hAnsi="Times New Roman" w:cs="FreeSans"/>
          <w:lang w:val="en-US" w:eastAsia="hi-IN" w:bidi="hi-IN"/>
        </w:rPr>
        <w:t xml:space="preserve"> </w:t>
      </w:r>
      <w:r w:rsidR="00D81750" w:rsidRPr="00F53C89">
        <w:rPr>
          <w:rFonts w:ascii="Times New Roman" w:eastAsia="Droid Sans Fallback" w:hAnsi="Times New Roman" w:cs="FreeSans"/>
          <w:lang w:val="en-US" w:eastAsia="hi-IN" w:bidi="hi-IN"/>
        </w:rPr>
        <w:t>Generally speaking</w:t>
      </w:r>
      <w:r w:rsidR="002243F9" w:rsidRPr="00F53C89">
        <w:rPr>
          <w:rFonts w:ascii="Times New Roman" w:eastAsia="Droid Sans Fallback" w:hAnsi="Times New Roman" w:cs="FreeSans"/>
          <w:lang w:val="en-US" w:eastAsia="hi-IN" w:bidi="hi-IN"/>
        </w:rPr>
        <w:t>,</w:t>
      </w:r>
      <w:r w:rsidR="00095C51" w:rsidRPr="00F53C89">
        <w:rPr>
          <w:rFonts w:ascii="Times New Roman" w:eastAsia="Droid Sans Fallback" w:hAnsi="Times New Roman" w:cs="FreeSans"/>
          <w:lang w:val="en-US" w:eastAsia="hi-IN" w:bidi="hi-IN"/>
        </w:rPr>
        <w:t xml:space="preserve"> what </w:t>
      </w:r>
      <w:r w:rsidR="00C87565" w:rsidRPr="00F53C89">
        <w:rPr>
          <w:rFonts w:ascii="Times New Roman" w:eastAsia="Droid Sans Fallback" w:hAnsi="Times New Roman" w:cs="FreeSans"/>
          <w:lang w:val="en-US" w:eastAsia="hi-IN" w:bidi="hi-IN"/>
        </w:rPr>
        <w:t>makes a word sequen</w:t>
      </w:r>
      <w:r w:rsidR="00095C51" w:rsidRPr="00F53C89">
        <w:rPr>
          <w:rFonts w:ascii="Times New Roman" w:eastAsia="Droid Sans Fallback" w:hAnsi="Times New Roman" w:cs="FreeSans"/>
          <w:lang w:val="en-US" w:eastAsia="hi-IN" w:bidi="hi-IN"/>
        </w:rPr>
        <w:t>ce appear to be prefabricated can be</w:t>
      </w:r>
      <w:r w:rsidR="00C87565" w:rsidRPr="00F53C89">
        <w:rPr>
          <w:rFonts w:ascii="Times New Roman" w:eastAsia="Droid Sans Fallback" w:hAnsi="Times New Roman" w:cs="FreeSans"/>
          <w:lang w:val="en-US" w:eastAsia="hi-IN" w:bidi="hi-IN"/>
        </w:rPr>
        <w:t xml:space="preserve"> either its high frequency of occurrence in a given situation, or the internal fixedness of the form, or sometimes both</w:t>
      </w:r>
      <w:r w:rsidR="006B24DF" w:rsidRPr="00F53C89">
        <w:rPr>
          <w:rFonts w:ascii="Times New Roman" w:eastAsia="Droid Sans Fallback" w:hAnsi="Times New Roman" w:cs="FreeSans"/>
          <w:lang w:val="en-US" w:eastAsia="hi-IN" w:bidi="hi-IN"/>
        </w:rPr>
        <w:t xml:space="preserve"> (</w:t>
      </w:r>
      <w:proofErr w:type="spellStart"/>
      <w:r w:rsidR="006B24DF" w:rsidRPr="00F53C89">
        <w:rPr>
          <w:rFonts w:ascii="Times New Roman" w:eastAsia="Droid Sans Fallback" w:hAnsi="Times New Roman" w:cs="FreeSans"/>
          <w:lang w:val="en-US" w:eastAsia="hi-IN" w:bidi="hi-IN"/>
        </w:rPr>
        <w:t>Siyanova-Chanturia</w:t>
      </w:r>
      <w:proofErr w:type="spellEnd"/>
      <w:r w:rsidR="006B24DF" w:rsidRPr="00F53C89">
        <w:rPr>
          <w:rFonts w:ascii="Times New Roman" w:eastAsia="Droid Sans Fallback" w:hAnsi="Times New Roman" w:cs="FreeSans"/>
          <w:lang w:val="en-US" w:eastAsia="hi-IN" w:bidi="hi-IN"/>
        </w:rPr>
        <w:t xml:space="preserve"> 2013)</w:t>
      </w:r>
      <w:r w:rsidR="00C87565" w:rsidRPr="00F53C89">
        <w:rPr>
          <w:rFonts w:ascii="Times New Roman" w:eastAsia="Droid Sans Fallback" w:hAnsi="Times New Roman" w:cs="FreeSans"/>
          <w:lang w:val="en-US" w:eastAsia="hi-IN" w:bidi="hi-IN"/>
        </w:rPr>
        <w:t xml:space="preserve">. </w:t>
      </w:r>
      <w:r w:rsidR="002C7E9F" w:rsidRPr="00F53C89">
        <w:rPr>
          <w:rFonts w:ascii="Times New Roman" w:eastAsia="Droid Sans Fallback" w:hAnsi="Times New Roman" w:cs="FreeSans"/>
          <w:lang w:val="en-US" w:eastAsia="hi-IN" w:bidi="hi-IN"/>
        </w:rPr>
        <w:t>Depending on the type of FS under investigation</w:t>
      </w:r>
      <w:r w:rsidR="00FA0A5A" w:rsidRPr="00F53C89">
        <w:rPr>
          <w:rFonts w:ascii="Times New Roman" w:eastAsia="Droid Sans Fallback" w:hAnsi="Times New Roman" w:cs="FreeSans"/>
          <w:lang w:val="en-US" w:eastAsia="hi-IN" w:bidi="hi-IN"/>
        </w:rPr>
        <w:t>, d</w:t>
      </w:r>
      <w:r w:rsidR="00006DEF" w:rsidRPr="00F53C89">
        <w:rPr>
          <w:rFonts w:ascii="Times New Roman" w:eastAsia="Droid Sans Fallback" w:hAnsi="Times New Roman" w:cs="FreeSans"/>
          <w:lang w:val="en-US" w:eastAsia="hi-IN" w:bidi="hi-IN"/>
        </w:rPr>
        <w:t>ifferent methodologies</w:t>
      </w:r>
      <w:r w:rsidR="00C87565" w:rsidRPr="00F53C89">
        <w:rPr>
          <w:rFonts w:ascii="Times New Roman" w:eastAsia="Droid Sans Fallback" w:hAnsi="Times New Roman" w:cs="FreeSans"/>
          <w:lang w:val="en-US" w:eastAsia="hi-IN" w:bidi="hi-IN"/>
        </w:rPr>
        <w:t xml:space="preserve"> </w:t>
      </w:r>
      <w:r w:rsidR="002243F9" w:rsidRPr="00F53C89">
        <w:rPr>
          <w:rFonts w:ascii="Times New Roman" w:eastAsia="Droid Sans Fallback" w:hAnsi="Times New Roman" w:cs="FreeSans"/>
          <w:lang w:val="en-US" w:eastAsia="hi-IN" w:bidi="hi-IN"/>
        </w:rPr>
        <w:t xml:space="preserve">are </w:t>
      </w:r>
      <w:r w:rsidR="002C7E9F" w:rsidRPr="00F53C89">
        <w:rPr>
          <w:rFonts w:ascii="Times New Roman" w:eastAsia="Droid Sans Fallback" w:hAnsi="Times New Roman" w:cs="FreeSans"/>
          <w:lang w:val="en-US" w:eastAsia="hi-IN" w:bidi="hi-IN"/>
        </w:rPr>
        <w:t>used in previous studies</w:t>
      </w:r>
      <w:r w:rsidR="00C87565" w:rsidRPr="00F53C89">
        <w:rPr>
          <w:rFonts w:ascii="Times New Roman" w:eastAsia="Droid Sans Fallback" w:hAnsi="Times New Roman" w:cs="FreeSans"/>
          <w:lang w:val="en-US" w:eastAsia="hi-IN" w:bidi="hi-IN"/>
        </w:rPr>
        <w:t xml:space="preserve"> to identify </w:t>
      </w:r>
      <w:r w:rsidR="002C7E9F" w:rsidRPr="00F53C89">
        <w:rPr>
          <w:rFonts w:ascii="Times New Roman" w:eastAsia="Droid Sans Fallback" w:hAnsi="Times New Roman" w:cs="FreeSans"/>
          <w:lang w:val="en-US" w:eastAsia="hi-IN" w:bidi="hi-IN"/>
        </w:rPr>
        <w:t>target sequences</w:t>
      </w:r>
      <w:r w:rsidR="00C87565" w:rsidRPr="00F53C89">
        <w:rPr>
          <w:rFonts w:ascii="Times New Roman" w:eastAsia="Droid Sans Fallback" w:hAnsi="Times New Roman" w:cs="FreeSans"/>
          <w:lang w:val="en-US" w:eastAsia="hi-IN" w:bidi="hi-IN"/>
        </w:rPr>
        <w:t>.</w:t>
      </w:r>
      <w:r w:rsidR="002243F9" w:rsidRPr="00F53C89">
        <w:rPr>
          <w:rFonts w:ascii="Times New Roman" w:eastAsia="Droid Sans Fallback" w:hAnsi="Times New Roman" w:cs="FreeSans"/>
          <w:lang w:val="en-US" w:eastAsia="hi-IN" w:bidi="hi-IN"/>
        </w:rPr>
        <w:t xml:space="preserve"> </w:t>
      </w:r>
      <w:r w:rsidR="00FA0A5A" w:rsidRPr="00F53C89">
        <w:rPr>
          <w:rFonts w:ascii="Times New Roman" w:eastAsia="Droid Sans Fallback" w:hAnsi="Times New Roman" w:cs="FreeSans"/>
          <w:lang w:val="en-US" w:eastAsia="hi-IN" w:bidi="hi-IN"/>
        </w:rPr>
        <w:t xml:space="preserve">The </w:t>
      </w:r>
      <w:r w:rsidR="00724FA6" w:rsidRPr="00F53C89">
        <w:rPr>
          <w:rFonts w:ascii="Times New Roman" w:eastAsia="Droid Sans Fallback" w:hAnsi="Times New Roman" w:cs="FreeSans"/>
          <w:lang w:val="en-US" w:eastAsia="hi-IN" w:bidi="hi-IN"/>
        </w:rPr>
        <w:t>predominant trend</w:t>
      </w:r>
      <w:r w:rsidR="00FA0A5A" w:rsidRPr="00F53C89">
        <w:rPr>
          <w:rFonts w:ascii="Times New Roman" w:eastAsia="Droid Sans Fallback" w:hAnsi="Times New Roman" w:cs="FreeSans"/>
          <w:lang w:val="en-US" w:eastAsia="hi-IN" w:bidi="hi-IN"/>
        </w:rPr>
        <w:t xml:space="preserve"> in formulaic language</w:t>
      </w:r>
      <w:r w:rsidR="008C79C1" w:rsidRPr="00F53C89">
        <w:rPr>
          <w:rFonts w:ascii="Times New Roman" w:eastAsia="Droid Sans Fallback" w:hAnsi="Times New Roman" w:cs="FreeSans"/>
          <w:lang w:val="en-US" w:eastAsia="hi-IN" w:bidi="hi-IN"/>
        </w:rPr>
        <w:t xml:space="preserve"> research so far</w:t>
      </w:r>
      <w:r w:rsidR="00D14775" w:rsidRPr="00F53C89">
        <w:rPr>
          <w:rFonts w:ascii="Times New Roman" w:eastAsia="Droid Sans Fallback" w:hAnsi="Times New Roman" w:cs="FreeSans"/>
          <w:lang w:val="en-US" w:eastAsia="hi-IN" w:bidi="hi-IN"/>
        </w:rPr>
        <w:t xml:space="preserve"> is </w:t>
      </w:r>
      <w:r w:rsidR="00724FA6" w:rsidRPr="00F53C89">
        <w:rPr>
          <w:rFonts w:ascii="Times New Roman" w:eastAsia="Droid Sans Fallback" w:hAnsi="Times New Roman" w:cs="FreeSans"/>
          <w:lang w:val="en-US" w:eastAsia="hi-IN" w:bidi="hi-IN"/>
        </w:rPr>
        <w:t xml:space="preserve">to take a </w:t>
      </w:r>
      <w:r w:rsidR="00D14775" w:rsidRPr="00F53C89">
        <w:rPr>
          <w:rFonts w:ascii="Times New Roman" w:eastAsia="Droid Sans Fallback" w:hAnsi="Times New Roman" w:cs="FreeSans"/>
          <w:lang w:val="en-US" w:eastAsia="hi-IN" w:bidi="hi-IN"/>
        </w:rPr>
        <w:t>frequency-based approach</w:t>
      </w:r>
      <w:r w:rsidR="00D81750" w:rsidRPr="00F53C89">
        <w:rPr>
          <w:rFonts w:ascii="Times New Roman" w:eastAsia="Droid Sans Fallback" w:hAnsi="Times New Roman" w:cs="FreeSans"/>
          <w:lang w:val="en-US" w:eastAsia="hi-IN" w:bidi="hi-IN"/>
        </w:rPr>
        <w:t xml:space="preserve"> (e.g., lexical bundle, </w:t>
      </w:r>
      <w:r w:rsidR="00D81750" w:rsidRPr="001D719A">
        <w:rPr>
          <w:rFonts w:ascii="Times New Roman" w:eastAsia="Droid Sans Fallback" w:hAnsi="Times New Roman" w:cs="FreeSans"/>
          <w:i/>
          <w:iCs/>
          <w:lang w:val="en-US" w:eastAsia="hi-IN" w:bidi="hi-IN"/>
        </w:rPr>
        <w:t>n-gram</w:t>
      </w:r>
      <w:r w:rsidR="00D81750" w:rsidRPr="00F53C89">
        <w:rPr>
          <w:rFonts w:ascii="Times New Roman" w:eastAsia="Droid Sans Fallback" w:hAnsi="Times New Roman" w:cs="FreeSans"/>
          <w:lang w:val="en-US" w:eastAsia="hi-IN" w:bidi="hi-IN"/>
        </w:rPr>
        <w:t>)</w:t>
      </w:r>
      <w:r w:rsidR="00D14775" w:rsidRPr="00F53C89">
        <w:rPr>
          <w:rFonts w:ascii="Times New Roman" w:eastAsia="Droid Sans Fallback" w:hAnsi="Times New Roman" w:cs="FreeSans"/>
          <w:lang w:val="en-US" w:eastAsia="hi-IN" w:bidi="hi-IN"/>
        </w:rPr>
        <w:t xml:space="preserve">, relying </w:t>
      </w:r>
      <w:r w:rsidR="008C79C1" w:rsidRPr="00F53C89">
        <w:rPr>
          <w:rFonts w:ascii="Times New Roman" w:eastAsia="Droid Sans Fallback" w:hAnsi="Times New Roman" w:cs="FreeSans"/>
          <w:lang w:val="en-US" w:eastAsia="hi-IN" w:bidi="hi-IN"/>
        </w:rPr>
        <w:t>on computational tools to automatically identify frequent</w:t>
      </w:r>
      <w:r w:rsidR="00D14775" w:rsidRPr="00F53C89">
        <w:rPr>
          <w:rFonts w:ascii="Times New Roman" w:eastAsia="Droid Sans Fallback" w:hAnsi="Times New Roman" w:cs="FreeSans"/>
          <w:lang w:val="en-US" w:eastAsia="hi-IN" w:bidi="hi-IN"/>
        </w:rPr>
        <w:t>ly occurring</w:t>
      </w:r>
      <w:r w:rsidR="008C79C1" w:rsidRPr="00F53C89">
        <w:rPr>
          <w:rFonts w:ascii="Times New Roman" w:eastAsia="Droid Sans Fallback" w:hAnsi="Times New Roman" w:cs="FreeSans"/>
          <w:lang w:val="en-US" w:eastAsia="hi-IN" w:bidi="hi-IN"/>
        </w:rPr>
        <w:t xml:space="preserve"> word sequences</w:t>
      </w:r>
      <w:r w:rsidR="00D14775" w:rsidRPr="00F53C89">
        <w:rPr>
          <w:rFonts w:ascii="Times New Roman" w:eastAsia="Droid Sans Fallback" w:hAnsi="Times New Roman" w:cs="FreeSans"/>
          <w:lang w:val="en-US" w:eastAsia="hi-IN" w:bidi="hi-IN"/>
        </w:rPr>
        <w:t xml:space="preserve"> </w:t>
      </w:r>
      <w:r w:rsidR="008C79C1" w:rsidRPr="00F53C89">
        <w:rPr>
          <w:rFonts w:ascii="Times New Roman" w:eastAsia="Droid Sans Fallback" w:hAnsi="Times New Roman" w:cs="FreeSans"/>
          <w:lang w:val="en-US" w:eastAsia="hi-IN" w:bidi="hi-IN"/>
        </w:rPr>
        <w:t xml:space="preserve">in </w:t>
      </w:r>
      <w:r w:rsidR="003B1730">
        <w:rPr>
          <w:rFonts w:ascii="Times New Roman" w:eastAsia="Droid Sans Fallback" w:hAnsi="Times New Roman" w:cs="FreeSans"/>
          <w:lang w:val="en-US" w:eastAsia="hi-IN" w:bidi="hi-IN"/>
        </w:rPr>
        <w:t xml:space="preserve">large </w:t>
      </w:r>
      <w:r w:rsidR="008C79C1" w:rsidRPr="00F53C89">
        <w:rPr>
          <w:rFonts w:ascii="Times New Roman" w:eastAsia="Droid Sans Fallback" w:hAnsi="Times New Roman" w:cs="FreeSans"/>
          <w:lang w:val="en-US" w:eastAsia="hi-IN" w:bidi="hi-IN"/>
        </w:rPr>
        <w:t>text corpora.</w:t>
      </w:r>
      <w:r w:rsidR="00D14775" w:rsidRPr="00F53C89">
        <w:rPr>
          <w:rFonts w:ascii="Times New Roman" w:eastAsia="Droid Sans Fallback" w:hAnsi="Times New Roman" w:cs="FreeSans"/>
          <w:lang w:val="en-US" w:eastAsia="hi-IN" w:bidi="hi-IN"/>
        </w:rPr>
        <w:t xml:space="preserve"> </w:t>
      </w:r>
      <w:r w:rsidR="002C0453" w:rsidRPr="00F53C89">
        <w:rPr>
          <w:rFonts w:ascii="Times New Roman" w:eastAsia="Droid Sans Fallback" w:hAnsi="Times New Roman" w:cs="FreeSans"/>
          <w:lang w:val="en-US" w:eastAsia="hi-IN" w:bidi="hi-IN"/>
        </w:rPr>
        <w:t xml:space="preserve">While this approach has the advantage of being methodologically straightforward and efficient, its inherent limitations have also been increasingly </w:t>
      </w:r>
      <w:proofErr w:type="spellStart"/>
      <w:r w:rsidR="002C0453" w:rsidRPr="00F53C89">
        <w:rPr>
          <w:rFonts w:ascii="Times New Roman" w:eastAsia="Droid Sans Fallback" w:hAnsi="Times New Roman" w:cs="FreeSans"/>
          <w:lang w:val="en-US" w:eastAsia="hi-IN" w:bidi="hi-IN"/>
        </w:rPr>
        <w:t>recognised</w:t>
      </w:r>
      <w:proofErr w:type="spellEnd"/>
      <w:r w:rsidR="007C4743" w:rsidRPr="00F53C89">
        <w:rPr>
          <w:rFonts w:ascii="Times New Roman" w:eastAsia="Droid Sans Fallback" w:hAnsi="Times New Roman" w:cs="FreeSans"/>
          <w:lang w:val="en-US" w:eastAsia="hi-IN" w:bidi="hi-IN"/>
        </w:rPr>
        <w:t xml:space="preserve"> </w:t>
      </w:r>
      <w:r w:rsidR="002C0453" w:rsidRPr="00F53C89">
        <w:rPr>
          <w:rFonts w:ascii="Times New Roman" w:eastAsia="Droid Sans Fallback" w:hAnsi="Times New Roman" w:cs="FreeSans"/>
          <w:lang w:val="en-US" w:eastAsia="hi-IN" w:bidi="hi-IN"/>
        </w:rPr>
        <w:t xml:space="preserve">(see </w:t>
      </w:r>
      <w:proofErr w:type="spellStart"/>
      <w:r w:rsidR="00765B43">
        <w:rPr>
          <w:rFonts w:ascii="Times New Roman" w:eastAsia="Droid Sans Fallback" w:hAnsi="Times New Roman" w:cs="FreeSans"/>
          <w:lang w:val="en-US" w:eastAsia="hi-IN" w:bidi="hi-IN"/>
        </w:rPr>
        <w:t>Ädel</w:t>
      </w:r>
      <w:proofErr w:type="spellEnd"/>
      <w:r w:rsidR="00765B43">
        <w:rPr>
          <w:rFonts w:ascii="Times New Roman" w:eastAsia="Droid Sans Fallback" w:hAnsi="Times New Roman" w:cs="FreeSans"/>
          <w:lang w:val="en-US" w:eastAsia="hi-IN" w:bidi="hi-IN"/>
        </w:rPr>
        <w:t xml:space="preserve"> &amp; </w:t>
      </w:r>
      <w:proofErr w:type="spellStart"/>
      <w:r w:rsidR="00765B43">
        <w:rPr>
          <w:rFonts w:ascii="Times New Roman" w:eastAsia="Droid Sans Fallback" w:hAnsi="Times New Roman" w:cs="FreeSans"/>
          <w:lang w:val="en-US" w:eastAsia="hi-IN" w:bidi="hi-IN"/>
        </w:rPr>
        <w:t>Erman</w:t>
      </w:r>
      <w:proofErr w:type="spellEnd"/>
      <w:r w:rsidR="00765B43">
        <w:rPr>
          <w:rFonts w:ascii="Times New Roman" w:eastAsia="Droid Sans Fallback" w:hAnsi="Times New Roman" w:cs="FreeSans"/>
          <w:lang w:val="en-US" w:eastAsia="hi-IN" w:bidi="hi-IN"/>
        </w:rPr>
        <w:t xml:space="preserve"> 2012; </w:t>
      </w:r>
      <w:r w:rsidR="002C0453" w:rsidRPr="00F53C89">
        <w:rPr>
          <w:rFonts w:ascii="Times New Roman" w:eastAsia="Droid Sans Fallback" w:hAnsi="Times New Roman" w:cs="FreeSans"/>
          <w:lang w:val="en-US" w:eastAsia="hi-IN" w:bidi="hi-IN"/>
        </w:rPr>
        <w:t xml:space="preserve">Wang 2018). </w:t>
      </w:r>
      <w:r w:rsidR="000F1592" w:rsidRPr="00F53C89">
        <w:rPr>
          <w:rFonts w:ascii="Times New Roman" w:eastAsia="Droid Sans Fallback" w:hAnsi="Times New Roman" w:cs="FreeSans"/>
          <w:lang w:val="en-US" w:eastAsia="hi-IN" w:bidi="hi-IN"/>
        </w:rPr>
        <w:t xml:space="preserve">Among other things, </w:t>
      </w:r>
      <w:r w:rsidR="00765B43">
        <w:rPr>
          <w:rFonts w:ascii="Times New Roman" w:eastAsia="Droid Sans Fallback" w:hAnsi="Times New Roman" w:cs="FreeSans"/>
          <w:lang w:val="en-US" w:eastAsia="hi-IN" w:bidi="hi-IN"/>
        </w:rPr>
        <w:t xml:space="preserve">some highly </w:t>
      </w:r>
      <w:r w:rsidR="002864B2">
        <w:rPr>
          <w:rFonts w:ascii="Times New Roman" w:eastAsia="Droid Sans Fallback" w:hAnsi="Times New Roman" w:cs="FreeSans"/>
          <w:lang w:val="en-US" w:eastAsia="hi-IN" w:bidi="hi-IN"/>
        </w:rPr>
        <w:t xml:space="preserve">salient FSs </w:t>
      </w:r>
      <w:r w:rsidR="003B1730">
        <w:rPr>
          <w:rFonts w:ascii="Times New Roman" w:eastAsia="Droid Sans Fallback" w:hAnsi="Times New Roman" w:cs="FreeSans"/>
          <w:lang w:val="en-US" w:eastAsia="hi-IN" w:bidi="hi-IN"/>
        </w:rPr>
        <w:t xml:space="preserve">tied up with </w:t>
      </w:r>
      <w:r w:rsidR="002864B2">
        <w:rPr>
          <w:rFonts w:ascii="Times New Roman" w:eastAsia="Droid Sans Fallback" w:hAnsi="Times New Roman" w:cs="FreeSans"/>
          <w:lang w:val="en-US" w:eastAsia="hi-IN" w:bidi="hi-IN"/>
        </w:rPr>
        <w:t xml:space="preserve">a particular </w:t>
      </w:r>
      <w:r w:rsidR="003B1730">
        <w:rPr>
          <w:rFonts w:ascii="Times New Roman" w:eastAsia="Droid Sans Fallback" w:hAnsi="Times New Roman" w:cs="FreeSans"/>
          <w:lang w:val="en-US" w:eastAsia="hi-IN" w:bidi="hi-IN"/>
        </w:rPr>
        <w:t xml:space="preserve">communicative </w:t>
      </w:r>
      <w:r w:rsidR="002864B2">
        <w:rPr>
          <w:rFonts w:ascii="Times New Roman" w:eastAsia="Droid Sans Fallback" w:hAnsi="Times New Roman" w:cs="FreeSans"/>
          <w:lang w:val="en-US" w:eastAsia="hi-IN" w:bidi="hi-IN"/>
        </w:rPr>
        <w:t>context</w:t>
      </w:r>
      <w:r w:rsidR="00765B43">
        <w:rPr>
          <w:rFonts w:ascii="Times New Roman" w:eastAsia="Droid Sans Fallback" w:hAnsi="Times New Roman" w:cs="FreeSans"/>
          <w:lang w:val="en-US" w:eastAsia="hi-IN" w:bidi="hi-IN"/>
        </w:rPr>
        <w:t xml:space="preserve"> are difficult </w:t>
      </w:r>
      <w:r w:rsidR="003B1730">
        <w:rPr>
          <w:rFonts w:ascii="Times New Roman" w:eastAsia="Droid Sans Fallback" w:hAnsi="Times New Roman" w:cs="FreeSans"/>
          <w:lang w:val="en-US" w:eastAsia="hi-IN" w:bidi="hi-IN"/>
        </w:rPr>
        <w:t>capture</w:t>
      </w:r>
      <w:r w:rsidR="00765B43">
        <w:rPr>
          <w:rFonts w:ascii="Times New Roman" w:eastAsia="Droid Sans Fallback" w:hAnsi="Times New Roman" w:cs="FreeSans"/>
          <w:lang w:val="en-US" w:eastAsia="hi-IN" w:bidi="hi-IN"/>
        </w:rPr>
        <w:t xml:space="preserve"> due to their relatively low frequency of occurrence and/or internal variability</w:t>
      </w:r>
      <w:r w:rsidR="007C4743" w:rsidRPr="00F53C89">
        <w:rPr>
          <w:rFonts w:ascii="Times New Roman" w:eastAsia="Droid Sans Fallback" w:hAnsi="Times New Roman" w:cs="FreeSans"/>
          <w:lang w:val="en-US" w:eastAsia="hi-IN" w:bidi="hi-IN"/>
        </w:rPr>
        <w:t xml:space="preserve">. </w:t>
      </w:r>
      <w:r w:rsidR="008109C3" w:rsidRPr="00F53C89">
        <w:rPr>
          <w:rFonts w:ascii="Times New Roman" w:eastAsia="Droid Sans Fallback" w:hAnsi="Times New Roman" w:cs="FreeSans"/>
          <w:lang w:val="en-US" w:eastAsia="hi-IN" w:bidi="hi-IN"/>
        </w:rPr>
        <w:t>More importantly, from a pedagogical perspective</w:t>
      </w:r>
      <w:r w:rsidR="007C4743" w:rsidRPr="00F53C89">
        <w:rPr>
          <w:rFonts w:ascii="Times New Roman" w:eastAsia="Droid Sans Fallback" w:hAnsi="Times New Roman" w:cs="FreeSans"/>
          <w:lang w:val="en-US" w:eastAsia="hi-IN" w:bidi="hi-IN"/>
        </w:rPr>
        <w:t xml:space="preserve">, </w:t>
      </w:r>
      <w:r w:rsidR="002C0453" w:rsidRPr="00F53C89">
        <w:rPr>
          <w:rFonts w:ascii="Times New Roman" w:eastAsia="Droid Sans Fallback" w:hAnsi="Times New Roman" w:cs="FreeSans"/>
          <w:lang w:val="en-US" w:eastAsia="hi-IN" w:bidi="hi-IN"/>
        </w:rPr>
        <w:t xml:space="preserve">such an approach often results in a large number of incomplete structural or semantic units (e.g., </w:t>
      </w:r>
      <w:r w:rsidR="002C0453" w:rsidRPr="00C93C4D">
        <w:rPr>
          <w:rFonts w:ascii="Times New Roman" w:eastAsia="Droid Sans Fallback" w:hAnsi="Times New Roman" w:cs="FreeSans"/>
          <w:i/>
          <w:iCs/>
          <w:lang w:val="en-US" w:eastAsia="hi-IN" w:bidi="hi-IN"/>
        </w:rPr>
        <w:t>although it is, that can be</w:t>
      </w:r>
      <w:r w:rsidR="008109C3" w:rsidRPr="00F53C89">
        <w:rPr>
          <w:rFonts w:ascii="Times New Roman" w:eastAsia="Droid Sans Fallback" w:hAnsi="Times New Roman" w:cs="FreeSans"/>
          <w:lang w:val="en-US" w:eastAsia="hi-IN" w:bidi="hi-IN"/>
        </w:rPr>
        <w:t>) that</w:t>
      </w:r>
      <w:r w:rsidR="002C0453" w:rsidRPr="00F53C89">
        <w:rPr>
          <w:rFonts w:ascii="Times New Roman" w:eastAsia="Droid Sans Fallback" w:hAnsi="Times New Roman" w:cs="FreeSans"/>
          <w:lang w:val="en-US" w:eastAsia="hi-IN" w:bidi="hi-IN"/>
        </w:rPr>
        <w:t xml:space="preserve"> are of l</w:t>
      </w:r>
      <w:r w:rsidR="007C4743" w:rsidRPr="00F53C89">
        <w:rPr>
          <w:rFonts w:ascii="Times New Roman" w:eastAsia="Droid Sans Fallback" w:hAnsi="Times New Roman" w:cs="FreeSans"/>
          <w:lang w:val="en-US" w:eastAsia="hi-IN" w:bidi="hi-IN"/>
        </w:rPr>
        <w:t>imited use to language learners</w:t>
      </w:r>
      <w:r w:rsidR="003B1730">
        <w:rPr>
          <w:rFonts w:ascii="Times New Roman" w:eastAsia="Droid Sans Fallback" w:hAnsi="Times New Roman" w:cs="FreeSans"/>
          <w:lang w:val="en-US" w:eastAsia="hi-IN" w:bidi="hi-IN"/>
        </w:rPr>
        <w:t xml:space="preserve"> </w:t>
      </w:r>
      <w:r w:rsidR="00E03887">
        <w:rPr>
          <w:rFonts w:ascii="Times New Roman" w:eastAsia="Droid Sans Fallback" w:hAnsi="Times New Roman" w:cs="FreeSans"/>
          <w:lang w:val="en-US" w:eastAsia="hi-IN" w:bidi="hi-IN"/>
        </w:rPr>
        <w:t xml:space="preserve">and </w:t>
      </w:r>
      <w:r w:rsidR="003B1730">
        <w:rPr>
          <w:rFonts w:ascii="Times New Roman" w:eastAsia="Droid Sans Fallback" w:hAnsi="Times New Roman" w:cs="FreeSans"/>
          <w:lang w:val="en-US" w:eastAsia="hi-IN" w:bidi="hi-IN"/>
        </w:rPr>
        <w:t>novice writers</w:t>
      </w:r>
      <w:r w:rsidR="002C0453" w:rsidRPr="00F53C89">
        <w:rPr>
          <w:rFonts w:ascii="Times New Roman" w:eastAsia="Droid Sans Fallback" w:hAnsi="Times New Roman" w:cs="FreeSans"/>
          <w:lang w:val="en-US" w:eastAsia="hi-IN" w:bidi="hi-IN"/>
        </w:rPr>
        <w:t>, for whom the key information about FSs is rarely which sequences are the most</w:t>
      </w:r>
      <w:r w:rsidR="007C4743" w:rsidRPr="00F53C89">
        <w:rPr>
          <w:rFonts w:ascii="Times New Roman" w:eastAsia="Droid Sans Fallback" w:hAnsi="Times New Roman" w:cs="FreeSans"/>
          <w:lang w:val="en-US" w:eastAsia="hi-IN" w:bidi="hi-IN"/>
        </w:rPr>
        <w:t xml:space="preserve"> frequent per se, but what functions they fulfil and what forms they tend to employ as well as the degree of variation allowed in a given co</w:t>
      </w:r>
      <w:r w:rsidR="008109C3" w:rsidRPr="00F53C89">
        <w:rPr>
          <w:rFonts w:ascii="Times New Roman" w:eastAsia="Droid Sans Fallback" w:hAnsi="Times New Roman" w:cs="FreeSans"/>
          <w:lang w:val="en-US" w:eastAsia="hi-IN" w:bidi="hi-IN"/>
        </w:rPr>
        <w:t>n</w:t>
      </w:r>
      <w:r w:rsidR="007C4743" w:rsidRPr="00F53C89">
        <w:rPr>
          <w:rFonts w:ascii="Times New Roman" w:eastAsia="Droid Sans Fallback" w:hAnsi="Times New Roman" w:cs="FreeSans"/>
          <w:lang w:val="en-US" w:eastAsia="hi-IN" w:bidi="hi-IN"/>
        </w:rPr>
        <w:t>text (</w:t>
      </w:r>
      <w:proofErr w:type="spellStart"/>
      <w:r w:rsidR="007C4743" w:rsidRPr="00F53C89">
        <w:rPr>
          <w:rFonts w:ascii="Times New Roman" w:eastAsia="Droid Sans Fallback" w:hAnsi="Times New Roman" w:cs="FreeSans"/>
          <w:lang w:val="en-US" w:eastAsia="hi-IN" w:bidi="hi-IN"/>
        </w:rPr>
        <w:t>Durrant</w:t>
      </w:r>
      <w:proofErr w:type="spellEnd"/>
      <w:r w:rsidR="007C4743" w:rsidRPr="00F53C89">
        <w:rPr>
          <w:rFonts w:ascii="Times New Roman" w:eastAsia="Droid Sans Fallback" w:hAnsi="Times New Roman" w:cs="FreeSans"/>
          <w:lang w:val="en-US" w:eastAsia="hi-IN" w:bidi="hi-IN"/>
        </w:rPr>
        <w:t xml:space="preserve"> &amp; Mathews-</w:t>
      </w:r>
      <w:proofErr w:type="spellStart"/>
      <w:r w:rsidR="007C4743" w:rsidRPr="00F53C89">
        <w:rPr>
          <w:rFonts w:ascii="Times New Roman" w:eastAsia="Droid Sans Fallback" w:hAnsi="Times New Roman" w:cs="FreeSans"/>
          <w:lang w:val="en-US" w:eastAsia="hi-IN" w:bidi="hi-IN"/>
        </w:rPr>
        <w:t>Aydınlı</w:t>
      </w:r>
      <w:proofErr w:type="spellEnd"/>
      <w:r w:rsidR="007C4743" w:rsidRPr="00F53C89">
        <w:rPr>
          <w:rFonts w:ascii="Times New Roman" w:eastAsia="Droid Sans Fallback" w:hAnsi="Times New Roman" w:cs="FreeSans"/>
          <w:lang w:val="en-US" w:eastAsia="hi-IN" w:bidi="hi-IN"/>
        </w:rPr>
        <w:t xml:space="preserve"> 2011). </w:t>
      </w:r>
      <w:r w:rsidR="00E85015" w:rsidRPr="00F53C89">
        <w:rPr>
          <w:rFonts w:ascii="Times New Roman" w:eastAsia="Droid Sans Fallback" w:hAnsi="Times New Roman" w:cs="FreeSans"/>
          <w:lang w:val="en-US" w:eastAsia="hi-IN" w:bidi="hi-IN"/>
        </w:rPr>
        <w:t xml:space="preserve">In short, as </w:t>
      </w:r>
      <w:proofErr w:type="spellStart"/>
      <w:r w:rsidR="00D81750" w:rsidRPr="00F53C89">
        <w:rPr>
          <w:rFonts w:ascii="Times New Roman" w:eastAsia="Droid Sans Fallback" w:hAnsi="Times New Roman" w:cs="FreeSans"/>
          <w:lang w:val="en-US" w:eastAsia="hi-IN" w:bidi="hi-IN"/>
        </w:rPr>
        <w:t>Biber</w:t>
      </w:r>
      <w:proofErr w:type="spellEnd"/>
      <w:r w:rsidR="00D81750" w:rsidRPr="00F53C89">
        <w:rPr>
          <w:rFonts w:ascii="Times New Roman" w:eastAsia="Droid Sans Fallback" w:hAnsi="Times New Roman" w:cs="FreeSans"/>
          <w:lang w:val="en-US" w:eastAsia="hi-IN" w:bidi="hi-IN"/>
        </w:rPr>
        <w:t xml:space="preserve"> (2009) suggests,</w:t>
      </w:r>
      <w:r w:rsidR="00E85015" w:rsidRPr="00F53C89">
        <w:rPr>
          <w:rFonts w:ascii="Times New Roman" w:eastAsia="Droid Sans Fallback" w:hAnsi="Times New Roman" w:cs="FreeSans"/>
          <w:lang w:val="en-US" w:eastAsia="hi-IN" w:bidi="hi-IN"/>
        </w:rPr>
        <w:t xml:space="preserve"> there is still a need to embrace new and complementary methodological approaches. </w:t>
      </w:r>
      <w:r w:rsidR="00E96A41" w:rsidRPr="00F53C89">
        <w:rPr>
          <w:rFonts w:ascii="Times New Roman" w:eastAsia="Droid Sans Fallback" w:hAnsi="Times New Roman" w:cs="FreeSans"/>
          <w:lang w:val="en-US" w:eastAsia="hi-IN" w:bidi="hi-IN"/>
        </w:rPr>
        <w:t xml:space="preserve">The present study is a step forward in that direction by incorporating a primarily manual approach in identifying word sequences, continuous or discontinuous, </w:t>
      </w:r>
      <w:r w:rsidR="003B1730">
        <w:rPr>
          <w:rFonts w:ascii="Times New Roman" w:eastAsia="Droid Sans Fallback" w:hAnsi="Times New Roman" w:cs="FreeSans"/>
          <w:lang w:val="en-US" w:eastAsia="hi-IN" w:bidi="hi-IN"/>
        </w:rPr>
        <w:t xml:space="preserve">in an attempt to provide empirical evidence on what may have been </w:t>
      </w:r>
      <w:r w:rsidR="003B1730">
        <w:rPr>
          <w:rFonts w:ascii="Times New Roman" w:eastAsia="Droid Sans Fallback" w:hAnsi="Times New Roman" w:cs="FreeSans"/>
          <w:lang w:val="en-US" w:eastAsia="hi-IN" w:bidi="hi-IN"/>
        </w:rPr>
        <w:lastRenderedPageBreak/>
        <w:t xml:space="preserve">missed in frequency-based studies and what those overlooked FSs can tell us about </w:t>
      </w:r>
      <w:proofErr w:type="spellStart"/>
      <w:r w:rsidR="003B1730">
        <w:rPr>
          <w:rFonts w:ascii="Times New Roman" w:eastAsia="Droid Sans Fallback" w:hAnsi="Times New Roman" w:cs="FreeSans"/>
          <w:lang w:val="en-US" w:eastAsia="hi-IN" w:bidi="hi-IN"/>
        </w:rPr>
        <w:t>formulaicity</w:t>
      </w:r>
      <w:proofErr w:type="spellEnd"/>
      <w:r w:rsidR="003B1730">
        <w:rPr>
          <w:rFonts w:ascii="Times New Roman" w:eastAsia="Droid Sans Fallback" w:hAnsi="Times New Roman" w:cs="FreeSans"/>
          <w:lang w:val="en-US" w:eastAsia="hi-IN" w:bidi="hi-IN"/>
        </w:rPr>
        <w:t xml:space="preserve"> in language use</w:t>
      </w:r>
      <w:r w:rsidR="00E96A41" w:rsidRPr="00F53C89">
        <w:rPr>
          <w:rFonts w:ascii="Times New Roman" w:eastAsia="Droid Sans Fallback" w:hAnsi="Times New Roman" w:cs="FreeSans"/>
          <w:lang w:val="en-US" w:eastAsia="hi-IN" w:bidi="hi-IN"/>
        </w:rPr>
        <w:t xml:space="preserve">. </w:t>
      </w:r>
    </w:p>
    <w:p w14:paraId="4497D949" w14:textId="27FBD8DB" w:rsidR="003B1730" w:rsidRDefault="003B09D8" w:rsidP="0039466F">
      <w:pPr>
        <w:keepNext/>
        <w:widowControl w:val="0"/>
        <w:suppressAutoHyphens/>
        <w:spacing w:after="160" w:line="276" w:lineRule="auto"/>
        <w:ind w:firstLine="284"/>
        <w:jc w:val="both"/>
        <w:rPr>
          <w:rFonts w:ascii="Times New Roman" w:eastAsia="Droid Sans Fallback" w:hAnsi="Times New Roman" w:cs="FreeSans"/>
          <w:lang w:val="en-US" w:eastAsia="hi-IN" w:bidi="hi-IN"/>
        </w:rPr>
      </w:pPr>
      <w:r w:rsidRPr="00F53C89">
        <w:rPr>
          <w:rFonts w:ascii="Times New Roman" w:eastAsia="Droid Sans Fallback" w:hAnsi="Times New Roman" w:cs="FreeSans"/>
          <w:lang w:val="en-US" w:eastAsia="hi-IN" w:bidi="hi-IN"/>
        </w:rPr>
        <w:t>Over the past decade, corpus studies</w:t>
      </w:r>
      <w:r w:rsidR="00765B43">
        <w:rPr>
          <w:rFonts w:ascii="Times New Roman" w:eastAsia="Droid Sans Fallback" w:hAnsi="Times New Roman" w:cs="FreeSans"/>
          <w:lang w:val="en-US" w:eastAsia="hi-IN" w:bidi="hi-IN"/>
        </w:rPr>
        <w:t>, often utilizing a comparative approach,</w:t>
      </w:r>
      <w:r w:rsidRPr="00F53C89">
        <w:rPr>
          <w:rFonts w:ascii="Times New Roman" w:eastAsia="Droid Sans Fallback" w:hAnsi="Times New Roman" w:cs="FreeSans"/>
          <w:lang w:val="en-US" w:eastAsia="hi-IN" w:bidi="hi-IN"/>
        </w:rPr>
        <w:t xml:space="preserve"> have revealed that FSs are prevalent in academic discourse</w:t>
      </w:r>
      <w:r w:rsidR="00765B43">
        <w:rPr>
          <w:rStyle w:val="FootnoteReference"/>
          <w:rFonts w:ascii="Times New Roman" w:eastAsia="Droid Sans Fallback" w:hAnsi="Times New Roman" w:cs="FreeSans"/>
          <w:lang w:val="en-US" w:eastAsia="hi-IN" w:bidi="hi-IN"/>
        </w:rPr>
        <w:footnoteReference w:id="1"/>
      </w:r>
      <w:r w:rsidRPr="00F53C89">
        <w:rPr>
          <w:rFonts w:ascii="Times New Roman" w:eastAsia="Droid Sans Fallback" w:hAnsi="Times New Roman" w:cs="FreeSans"/>
          <w:lang w:val="en-US" w:eastAsia="hi-IN" w:bidi="hi-IN"/>
        </w:rPr>
        <w:t xml:space="preserve"> and offer an imp</w:t>
      </w:r>
      <w:r w:rsidR="000073EC" w:rsidRPr="00F53C89">
        <w:rPr>
          <w:rFonts w:ascii="Times New Roman" w:eastAsia="Droid Sans Fallback" w:hAnsi="Times New Roman" w:cs="FreeSans"/>
          <w:lang w:val="en-US" w:eastAsia="hi-IN" w:bidi="hi-IN"/>
        </w:rPr>
        <w:t xml:space="preserve">ortant means of differentiating </w:t>
      </w:r>
      <w:r w:rsidRPr="00F53C89">
        <w:rPr>
          <w:rFonts w:ascii="Times New Roman" w:eastAsia="Droid Sans Fallback" w:hAnsi="Times New Roman" w:cs="FreeSans"/>
          <w:lang w:val="en-US" w:eastAsia="hi-IN" w:bidi="hi-IN"/>
        </w:rPr>
        <w:t>disciplinary practices</w:t>
      </w:r>
      <w:r w:rsidR="000073EC" w:rsidRPr="00F53C89">
        <w:rPr>
          <w:rFonts w:ascii="Times New Roman" w:eastAsia="Droid Sans Fallback" w:hAnsi="Times New Roman" w:cs="FreeSans"/>
          <w:lang w:val="en-US" w:eastAsia="hi-IN" w:bidi="hi-IN"/>
        </w:rPr>
        <w:t xml:space="preserve"> and groups of writers – the appropriate choice of a FS among a range of alternative expressions marks the writer as a member of the discourse community</w:t>
      </w:r>
      <w:r w:rsidRPr="00F53C89">
        <w:rPr>
          <w:rFonts w:ascii="Times New Roman" w:eastAsia="Droid Sans Fallback" w:hAnsi="Times New Roman" w:cs="FreeSans"/>
          <w:lang w:val="en-US" w:eastAsia="hi-IN" w:bidi="hi-IN"/>
        </w:rPr>
        <w:t xml:space="preserve"> (e.g., </w:t>
      </w:r>
      <w:proofErr w:type="spellStart"/>
      <w:r w:rsidRPr="00F53C89">
        <w:rPr>
          <w:rFonts w:ascii="Times New Roman" w:eastAsia="Droid Sans Fallback" w:hAnsi="Times New Roman" w:cs="FreeSans"/>
          <w:lang w:val="en-US" w:eastAsia="hi-IN" w:bidi="hi-IN"/>
        </w:rPr>
        <w:t>Biber</w:t>
      </w:r>
      <w:proofErr w:type="spellEnd"/>
      <w:r w:rsidRPr="00F53C89">
        <w:rPr>
          <w:rFonts w:ascii="Times New Roman" w:eastAsia="Droid Sans Fallback" w:hAnsi="Times New Roman" w:cs="FreeSans"/>
          <w:lang w:val="en-US" w:eastAsia="hi-IN" w:bidi="hi-IN"/>
        </w:rPr>
        <w:t xml:space="preserve"> et al.</w:t>
      </w:r>
      <w:r w:rsidR="000A1B9D" w:rsidRPr="00F53C89">
        <w:rPr>
          <w:rFonts w:ascii="Times New Roman" w:eastAsia="Droid Sans Fallback" w:hAnsi="Times New Roman" w:cs="FreeSans"/>
          <w:lang w:val="en-US" w:eastAsia="hi-IN" w:bidi="hi-IN"/>
        </w:rPr>
        <w:t xml:space="preserve"> 2004; Cortes 2004</w:t>
      </w:r>
      <w:r w:rsidR="003B1730">
        <w:rPr>
          <w:rFonts w:ascii="Times New Roman" w:eastAsia="Droid Sans Fallback" w:hAnsi="Times New Roman" w:cs="FreeSans"/>
          <w:lang w:val="en-US" w:eastAsia="hi-IN" w:bidi="hi-IN"/>
        </w:rPr>
        <w:t>;</w:t>
      </w:r>
      <w:r w:rsidR="000A1B9D" w:rsidRPr="00F53C89">
        <w:rPr>
          <w:rFonts w:ascii="Times New Roman" w:eastAsia="Droid Sans Fallback" w:hAnsi="Times New Roman" w:cs="FreeSans"/>
          <w:lang w:val="en-US" w:eastAsia="hi-IN" w:bidi="hi-IN"/>
        </w:rPr>
        <w:t xml:space="preserve"> Hyland 2008</w:t>
      </w:r>
      <w:r w:rsidR="00765B43">
        <w:rPr>
          <w:rFonts w:ascii="Times New Roman" w:eastAsia="Droid Sans Fallback" w:hAnsi="Times New Roman" w:cs="FreeSans"/>
          <w:lang w:val="en-US" w:eastAsia="hi-IN" w:bidi="hi-IN"/>
        </w:rPr>
        <w:t>a</w:t>
      </w:r>
      <w:r w:rsidR="000A1B9D" w:rsidRPr="00F53C89">
        <w:rPr>
          <w:rFonts w:ascii="Times New Roman" w:eastAsia="Droid Sans Fallback" w:hAnsi="Times New Roman" w:cs="FreeSans"/>
          <w:lang w:val="en-US" w:eastAsia="hi-IN" w:bidi="hi-IN"/>
        </w:rPr>
        <w:t>, 2012</w:t>
      </w:r>
      <w:r w:rsidRPr="00F53C89">
        <w:rPr>
          <w:rFonts w:ascii="Times New Roman" w:eastAsia="Droid Sans Fallback" w:hAnsi="Times New Roman" w:cs="FreeSans"/>
          <w:lang w:val="en-US" w:eastAsia="hi-IN" w:bidi="hi-IN"/>
        </w:rPr>
        <w:t xml:space="preserve">; </w:t>
      </w:r>
      <w:proofErr w:type="spellStart"/>
      <w:r w:rsidRPr="00F53C89">
        <w:rPr>
          <w:rFonts w:ascii="Times New Roman" w:eastAsia="Droid Sans Fallback" w:hAnsi="Times New Roman" w:cs="FreeSans"/>
          <w:lang w:val="en-US" w:eastAsia="hi-IN" w:bidi="hi-IN"/>
        </w:rPr>
        <w:t>Durrant</w:t>
      </w:r>
      <w:proofErr w:type="spellEnd"/>
      <w:r w:rsidRPr="00F53C89">
        <w:rPr>
          <w:rFonts w:ascii="Times New Roman" w:eastAsia="Droid Sans Fallback" w:hAnsi="Times New Roman" w:cs="FreeSans"/>
          <w:lang w:val="en-US" w:eastAsia="hi-IN" w:bidi="hi-IN"/>
        </w:rPr>
        <w:t xml:space="preserve"> 2017). </w:t>
      </w:r>
      <w:r w:rsidR="00765B43">
        <w:rPr>
          <w:rFonts w:ascii="Times New Roman" w:eastAsia="Droid Sans Fallback" w:hAnsi="Times New Roman" w:cs="FreeSans"/>
          <w:lang w:val="en-US" w:eastAsia="hi-IN" w:bidi="hi-IN"/>
        </w:rPr>
        <w:t xml:space="preserve">To date, differences between non-native (L2) and native (L1) or expert production have received most attention, often with the aim of outlining the difficulties experienced by L2 writers (either students or novice academics) (e.g., </w:t>
      </w:r>
      <w:r w:rsidR="003B1730">
        <w:rPr>
          <w:rFonts w:ascii="Times New Roman" w:eastAsia="Droid Sans Fallback" w:hAnsi="Times New Roman" w:cs="FreeSans"/>
          <w:lang w:val="en-US" w:eastAsia="hi-IN" w:bidi="hi-IN"/>
        </w:rPr>
        <w:t xml:space="preserve">Hyland 2008b; Chen &amp; Baker 2010; </w:t>
      </w:r>
      <w:proofErr w:type="spellStart"/>
      <w:r w:rsidR="00765B43">
        <w:rPr>
          <w:rFonts w:ascii="Times New Roman" w:eastAsia="Droid Sans Fallback" w:hAnsi="Times New Roman" w:cs="FreeSans"/>
          <w:lang w:val="en-US" w:eastAsia="hi-IN" w:bidi="hi-IN"/>
        </w:rPr>
        <w:t>Ädel</w:t>
      </w:r>
      <w:proofErr w:type="spellEnd"/>
      <w:r w:rsidR="00765B43">
        <w:rPr>
          <w:rFonts w:ascii="Times New Roman" w:eastAsia="Droid Sans Fallback" w:hAnsi="Times New Roman" w:cs="FreeSans"/>
          <w:lang w:val="en-US" w:eastAsia="hi-IN" w:bidi="hi-IN"/>
        </w:rPr>
        <w:t xml:space="preserve"> &amp; </w:t>
      </w:r>
      <w:proofErr w:type="spellStart"/>
      <w:r w:rsidR="00765B43">
        <w:rPr>
          <w:rFonts w:ascii="Times New Roman" w:eastAsia="Droid Sans Fallback" w:hAnsi="Times New Roman" w:cs="FreeSans"/>
          <w:lang w:val="en-US" w:eastAsia="hi-IN" w:bidi="hi-IN"/>
        </w:rPr>
        <w:t>Erman</w:t>
      </w:r>
      <w:proofErr w:type="spellEnd"/>
      <w:r w:rsidR="00765B43">
        <w:rPr>
          <w:rFonts w:ascii="Times New Roman" w:eastAsia="Droid Sans Fallback" w:hAnsi="Times New Roman" w:cs="FreeSans"/>
          <w:lang w:val="en-US" w:eastAsia="hi-IN" w:bidi="hi-IN"/>
        </w:rPr>
        <w:t xml:space="preserve"> 2012). L1 novice writers, as Hyland (2016) points out, have been largely marginalized in studies of academic writing. Indeed, in studies focusing on FSs, L1 student writing, if involved, often serve</w:t>
      </w:r>
      <w:r w:rsidR="00E03887">
        <w:rPr>
          <w:rFonts w:ascii="Times New Roman" w:eastAsia="Droid Sans Fallback" w:hAnsi="Times New Roman" w:cs="FreeSans"/>
          <w:lang w:val="en-US" w:eastAsia="hi-IN" w:bidi="hi-IN"/>
        </w:rPr>
        <w:t>s</w:t>
      </w:r>
      <w:r w:rsidR="00765B43">
        <w:rPr>
          <w:rFonts w:ascii="Times New Roman" w:eastAsia="Droid Sans Fallback" w:hAnsi="Times New Roman" w:cs="FreeSans"/>
          <w:lang w:val="en-US" w:eastAsia="hi-IN" w:bidi="hi-IN"/>
        </w:rPr>
        <w:t xml:space="preserve"> as the benchmark against which non-native data are evaluated, with the assumption that the use of FSs is part of native speakers’ inheritance (Wray &amp; Perkins 2000). While this is true for everyday language use, it has been increasingly </w:t>
      </w:r>
      <w:proofErr w:type="spellStart"/>
      <w:r w:rsidR="00765B43">
        <w:rPr>
          <w:rFonts w:ascii="Times New Roman" w:eastAsia="Droid Sans Fallback" w:hAnsi="Times New Roman" w:cs="FreeSans"/>
          <w:lang w:val="en-US" w:eastAsia="hi-IN" w:bidi="hi-IN"/>
        </w:rPr>
        <w:t>reali</w:t>
      </w:r>
      <w:r w:rsidR="00E03887">
        <w:rPr>
          <w:rFonts w:ascii="Times New Roman" w:eastAsia="Droid Sans Fallback" w:hAnsi="Times New Roman" w:cs="FreeSans"/>
          <w:lang w:val="en-US" w:eastAsia="hi-IN" w:bidi="hi-IN"/>
        </w:rPr>
        <w:t>s</w:t>
      </w:r>
      <w:r w:rsidR="00765B43">
        <w:rPr>
          <w:rFonts w:ascii="Times New Roman" w:eastAsia="Droid Sans Fallback" w:hAnsi="Times New Roman" w:cs="FreeSans"/>
          <w:lang w:val="en-US" w:eastAsia="hi-IN" w:bidi="hi-IN"/>
        </w:rPr>
        <w:t>ed</w:t>
      </w:r>
      <w:proofErr w:type="spellEnd"/>
      <w:r w:rsidR="00765B43">
        <w:rPr>
          <w:rFonts w:ascii="Times New Roman" w:eastAsia="Droid Sans Fallback" w:hAnsi="Times New Roman" w:cs="FreeSans"/>
          <w:lang w:val="en-US" w:eastAsia="hi-IN" w:bidi="hi-IN"/>
        </w:rPr>
        <w:t xml:space="preserve"> that academic English is no one’s first language and </w:t>
      </w:r>
      <w:proofErr w:type="spellStart"/>
      <w:r w:rsidR="00765B43">
        <w:rPr>
          <w:rFonts w:ascii="Times New Roman" w:eastAsia="Droid Sans Fallback" w:hAnsi="Times New Roman" w:cs="FreeSans"/>
          <w:lang w:val="en-US" w:eastAsia="hi-IN" w:bidi="hi-IN"/>
        </w:rPr>
        <w:t>formulaicity</w:t>
      </w:r>
      <w:proofErr w:type="spellEnd"/>
      <w:r w:rsidR="00765B43">
        <w:rPr>
          <w:rFonts w:ascii="Times New Roman" w:eastAsia="Droid Sans Fallback" w:hAnsi="Times New Roman" w:cs="FreeSans"/>
          <w:lang w:val="en-US" w:eastAsia="hi-IN" w:bidi="hi-IN"/>
        </w:rPr>
        <w:t xml:space="preserve"> in academic writing may not be an inherent skill but require prolonged formal education and training (</w:t>
      </w:r>
      <w:r w:rsidR="00FB5585">
        <w:rPr>
          <w:rFonts w:ascii="Times New Roman" w:eastAsia="Droid Sans Fallback" w:hAnsi="Times New Roman" w:cs="FreeSans"/>
          <w:lang w:val="en-US" w:eastAsia="hi-IN" w:bidi="hi-IN"/>
        </w:rPr>
        <w:t xml:space="preserve">Ferguson et al. 2011; </w:t>
      </w:r>
      <w:r w:rsidR="00765B43">
        <w:rPr>
          <w:rFonts w:ascii="Times New Roman" w:eastAsia="Droid Sans Fallback" w:hAnsi="Times New Roman" w:cs="FreeSans"/>
          <w:lang w:val="en-US" w:eastAsia="hi-IN" w:bidi="hi-IN"/>
        </w:rPr>
        <w:t>Pérez-</w:t>
      </w:r>
      <w:proofErr w:type="spellStart"/>
      <w:r w:rsidR="00765B43">
        <w:rPr>
          <w:rFonts w:ascii="Times New Roman" w:eastAsia="Droid Sans Fallback" w:hAnsi="Times New Roman" w:cs="FreeSans"/>
          <w:lang w:val="en-US" w:eastAsia="hi-IN" w:bidi="hi-IN"/>
        </w:rPr>
        <w:t>Llantada</w:t>
      </w:r>
      <w:proofErr w:type="spellEnd"/>
      <w:r w:rsidR="00765B43">
        <w:rPr>
          <w:rFonts w:ascii="Times New Roman" w:eastAsia="Droid Sans Fallback" w:hAnsi="Times New Roman" w:cs="FreeSans"/>
          <w:lang w:val="en-US" w:eastAsia="hi-IN" w:bidi="hi-IN"/>
        </w:rPr>
        <w:t xml:space="preserve"> 2014). The present study </w:t>
      </w:r>
      <w:r w:rsidR="003B1730">
        <w:rPr>
          <w:rFonts w:ascii="Times New Roman" w:eastAsia="Droid Sans Fallback" w:hAnsi="Times New Roman" w:cs="FreeSans"/>
          <w:lang w:val="en-US" w:eastAsia="hi-IN" w:bidi="hi-IN"/>
        </w:rPr>
        <w:t>addresses</w:t>
      </w:r>
      <w:r w:rsidR="00765B43">
        <w:rPr>
          <w:rFonts w:ascii="Times New Roman" w:eastAsia="Droid Sans Fallback" w:hAnsi="Times New Roman" w:cs="FreeSans"/>
          <w:lang w:val="en-US" w:eastAsia="hi-IN" w:bidi="hi-IN"/>
        </w:rPr>
        <w:t xml:space="preserve"> this somewhat neglected line of research by </w:t>
      </w:r>
      <w:r w:rsidR="003B1730">
        <w:rPr>
          <w:rFonts w:ascii="Times New Roman" w:eastAsia="Droid Sans Fallback" w:hAnsi="Times New Roman" w:cs="FreeSans"/>
          <w:lang w:val="en-US" w:eastAsia="hi-IN" w:bidi="hi-IN"/>
        </w:rPr>
        <w:t>putting L1 student</w:t>
      </w:r>
      <w:r w:rsidR="00E03887">
        <w:rPr>
          <w:rFonts w:ascii="Times New Roman" w:eastAsia="Droid Sans Fallback" w:hAnsi="Times New Roman" w:cs="FreeSans"/>
          <w:lang w:val="en-US" w:eastAsia="hi-IN" w:bidi="hi-IN"/>
        </w:rPr>
        <w:t>s</w:t>
      </w:r>
      <w:r w:rsidR="003B1730">
        <w:rPr>
          <w:rFonts w:ascii="Times New Roman" w:eastAsia="Droid Sans Fallback" w:hAnsi="Times New Roman" w:cs="FreeSans"/>
          <w:lang w:val="en-US" w:eastAsia="hi-IN" w:bidi="hi-IN"/>
        </w:rPr>
        <w:t xml:space="preserve"> under the spotlight. Through comparing successful L1 student disciplinary writing with published expert writing,</w:t>
      </w:r>
      <w:r w:rsidR="00E03887">
        <w:rPr>
          <w:rFonts w:ascii="Times New Roman" w:eastAsia="Droid Sans Fallback" w:hAnsi="Times New Roman" w:cs="FreeSans"/>
          <w:lang w:val="en-US" w:eastAsia="hi-IN" w:bidi="hi-IN"/>
        </w:rPr>
        <w:t xml:space="preserve"> the study</w:t>
      </w:r>
      <w:r w:rsidR="003B1730">
        <w:rPr>
          <w:rFonts w:ascii="Times New Roman" w:eastAsia="Droid Sans Fallback" w:hAnsi="Times New Roman" w:cs="FreeSans"/>
          <w:lang w:val="en-US" w:eastAsia="hi-IN" w:bidi="hi-IN"/>
        </w:rPr>
        <w:t xml:space="preserve"> </w:t>
      </w:r>
      <w:r w:rsidR="00E03887">
        <w:rPr>
          <w:rFonts w:ascii="Times New Roman" w:eastAsia="Droid Sans Fallback" w:hAnsi="Times New Roman" w:cs="FreeSans"/>
          <w:lang w:val="en-US" w:eastAsia="hi-IN" w:bidi="hi-IN"/>
        </w:rPr>
        <w:t>aims to</w:t>
      </w:r>
      <w:r w:rsidR="003B1730">
        <w:rPr>
          <w:rFonts w:ascii="Times New Roman" w:eastAsia="Droid Sans Fallback" w:hAnsi="Times New Roman" w:cs="FreeSans"/>
          <w:lang w:val="en-US" w:eastAsia="hi-IN" w:bidi="hi-IN"/>
        </w:rPr>
        <w:t xml:space="preserve"> shed some light on the development of </w:t>
      </w:r>
      <w:proofErr w:type="spellStart"/>
      <w:r w:rsidR="003B1730">
        <w:rPr>
          <w:rFonts w:ascii="Times New Roman" w:eastAsia="Droid Sans Fallback" w:hAnsi="Times New Roman" w:cs="FreeSans"/>
          <w:lang w:val="en-US" w:eastAsia="hi-IN" w:bidi="hi-IN"/>
        </w:rPr>
        <w:t>formulaicity</w:t>
      </w:r>
      <w:proofErr w:type="spellEnd"/>
      <w:r w:rsidR="003B1730">
        <w:rPr>
          <w:rFonts w:ascii="Times New Roman" w:eastAsia="Droid Sans Fallback" w:hAnsi="Times New Roman" w:cs="FreeSans"/>
          <w:lang w:val="en-US" w:eastAsia="hi-IN" w:bidi="hi-IN"/>
        </w:rPr>
        <w:t xml:space="preserve"> specific to academic discourse among native speakers. </w:t>
      </w:r>
    </w:p>
    <w:p w14:paraId="25957F18" w14:textId="6E4E7342" w:rsidR="00765B43" w:rsidRDefault="00AC78D1" w:rsidP="0039466F">
      <w:pPr>
        <w:keepNext/>
        <w:widowControl w:val="0"/>
        <w:suppressAutoHyphens/>
        <w:spacing w:after="160" w:line="276" w:lineRule="auto"/>
        <w:ind w:firstLine="284"/>
        <w:jc w:val="both"/>
        <w:rPr>
          <w:rFonts w:ascii="Times New Roman" w:eastAsia="Droid Sans Fallback" w:hAnsi="Times New Roman" w:cs="FreeSans"/>
          <w:lang w:val="en-US" w:eastAsia="hi-IN" w:bidi="hi-IN"/>
        </w:rPr>
      </w:pPr>
      <w:r w:rsidRPr="00F53C89">
        <w:rPr>
          <w:rFonts w:ascii="Times New Roman" w:eastAsia="Droid Sans Fallback" w:hAnsi="Times New Roman" w:cs="FreeSans"/>
          <w:lang w:val="en-US" w:eastAsia="hi-IN" w:bidi="hi-IN"/>
        </w:rPr>
        <w:t xml:space="preserve">The frequency-based approach has helped </w:t>
      </w:r>
      <w:r w:rsidR="003B1730">
        <w:rPr>
          <w:rFonts w:ascii="Times New Roman" w:eastAsia="Droid Sans Fallback" w:hAnsi="Times New Roman" w:cs="FreeSans"/>
          <w:lang w:val="en-US" w:eastAsia="hi-IN" w:bidi="hi-IN"/>
        </w:rPr>
        <w:t>uncover</w:t>
      </w:r>
      <w:r w:rsidRPr="00F53C89">
        <w:rPr>
          <w:rFonts w:ascii="Times New Roman" w:eastAsia="Droid Sans Fallback" w:hAnsi="Times New Roman" w:cs="FreeSans"/>
          <w:lang w:val="en-US" w:eastAsia="hi-IN" w:bidi="hi-IN"/>
        </w:rPr>
        <w:t xml:space="preserve"> a rich repertoire of lexical-grammatical resources available for writers to organise their texts (e.g., </w:t>
      </w:r>
      <w:r w:rsidRPr="00C93C4D">
        <w:rPr>
          <w:rFonts w:ascii="Times New Roman" w:eastAsia="Droid Sans Fallback" w:hAnsi="Times New Roman" w:cs="FreeSans"/>
          <w:i/>
          <w:iCs/>
          <w:lang w:val="en-US" w:eastAsia="hi-IN" w:bidi="hi-IN"/>
        </w:rPr>
        <w:t>on the other hand, in addition</w:t>
      </w:r>
      <w:r w:rsidRPr="00F53C89">
        <w:rPr>
          <w:rFonts w:ascii="Times New Roman" w:eastAsia="Droid Sans Fallback" w:hAnsi="Times New Roman" w:cs="FreeSans"/>
          <w:lang w:val="en-US" w:eastAsia="hi-IN" w:bidi="hi-IN"/>
        </w:rPr>
        <w:t xml:space="preserve">), take a stance towards its content (e.g., </w:t>
      </w:r>
      <w:r w:rsidRPr="00C93C4D">
        <w:rPr>
          <w:rFonts w:ascii="Times New Roman" w:eastAsia="Droid Sans Fallback" w:hAnsi="Times New Roman" w:cs="FreeSans"/>
          <w:i/>
          <w:iCs/>
          <w:lang w:val="en-US" w:eastAsia="hi-IN" w:bidi="hi-IN"/>
        </w:rPr>
        <w:t>it is possible to</w:t>
      </w:r>
      <w:r w:rsidRPr="00F53C89">
        <w:rPr>
          <w:rFonts w:ascii="Times New Roman" w:eastAsia="Droid Sans Fallback" w:hAnsi="Times New Roman" w:cs="FreeSans"/>
          <w:lang w:val="en-US" w:eastAsia="hi-IN" w:bidi="hi-IN"/>
        </w:rPr>
        <w:t>)</w:t>
      </w:r>
      <w:r w:rsidR="00C4333E" w:rsidRPr="00F53C89">
        <w:rPr>
          <w:rFonts w:ascii="Times New Roman" w:eastAsia="Droid Sans Fallback" w:hAnsi="Times New Roman" w:cs="FreeSans"/>
          <w:lang w:val="en-US" w:eastAsia="hi-IN" w:bidi="hi-IN"/>
        </w:rPr>
        <w:t xml:space="preserve">, and to engage with the readers (e.g., </w:t>
      </w:r>
      <w:r w:rsidR="00C4333E" w:rsidRPr="00C93C4D">
        <w:rPr>
          <w:rFonts w:ascii="Times New Roman" w:eastAsia="Droid Sans Fallback" w:hAnsi="Times New Roman" w:cs="FreeSans"/>
          <w:i/>
          <w:iCs/>
          <w:lang w:val="en-US" w:eastAsia="hi-IN" w:bidi="hi-IN"/>
        </w:rPr>
        <w:t xml:space="preserve">note </w:t>
      </w:r>
      <w:r w:rsidR="00C4333E" w:rsidRPr="00C93C4D">
        <w:rPr>
          <w:rFonts w:ascii="Times New Roman" w:eastAsia="Droid Sans Fallback" w:hAnsi="Times New Roman" w:cs="FreeSans"/>
          <w:i/>
          <w:iCs/>
          <w:lang w:val="en-US" w:eastAsia="hi-IN" w:bidi="hi-IN"/>
        </w:rPr>
        <w:lastRenderedPageBreak/>
        <w:t>that</w:t>
      </w:r>
      <w:r w:rsidR="00C4333E" w:rsidRPr="00F53C89">
        <w:rPr>
          <w:rFonts w:ascii="Times New Roman" w:eastAsia="Droid Sans Fallback" w:hAnsi="Times New Roman" w:cs="FreeSans"/>
          <w:lang w:val="en-US" w:eastAsia="hi-IN" w:bidi="hi-IN"/>
        </w:rPr>
        <w:t xml:space="preserve">). </w:t>
      </w:r>
      <w:r w:rsidR="00E11E65" w:rsidRPr="00F53C89">
        <w:rPr>
          <w:rFonts w:ascii="Times New Roman" w:eastAsia="Droid Sans Fallback" w:hAnsi="Times New Roman" w:cs="FreeSans"/>
          <w:lang w:val="en-US" w:eastAsia="hi-IN" w:bidi="hi-IN"/>
        </w:rPr>
        <w:t>While such FSs with textual or interpersonal functions have received considerable coverage in previous studies</w:t>
      </w:r>
      <w:r w:rsidR="00C4333E" w:rsidRPr="00F53C89">
        <w:rPr>
          <w:rFonts w:ascii="Times New Roman" w:eastAsia="Droid Sans Fallback" w:hAnsi="Times New Roman" w:cs="FreeSans"/>
          <w:lang w:val="en-US" w:eastAsia="hi-IN" w:bidi="hi-IN"/>
        </w:rPr>
        <w:t xml:space="preserve">, </w:t>
      </w:r>
      <w:r w:rsidR="00E11E65" w:rsidRPr="00F53C89">
        <w:rPr>
          <w:rFonts w:ascii="Times New Roman" w:eastAsia="Droid Sans Fallback" w:hAnsi="Times New Roman" w:cs="FreeSans"/>
          <w:lang w:val="en-US" w:eastAsia="hi-IN" w:bidi="hi-IN"/>
        </w:rPr>
        <w:t>those that</w:t>
      </w:r>
      <w:r w:rsidR="00C4333E" w:rsidRPr="00F53C89">
        <w:rPr>
          <w:rFonts w:ascii="Times New Roman" w:eastAsia="Droid Sans Fallback" w:hAnsi="Times New Roman" w:cs="FreeSans"/>
          <w:lang w:val="en-US" w:eastAsia="hi-IN" w:bidi="hi-IN"/>
        </w:rPr>
        <w:t xml:space="preserve"> </w:t>
      </w:r>
      <w:r w:rsidR="00E11E65" w:rsidRPr="00F53C89">
        <w:rPr>
          <w:rFonts w:ascii="Times New Roman" w:eastAsia="Droid Sans Fallback" w:hAnsi="Times New Roman" w:cs="FreeSans"/>
          <w:lang w:val="en-US" w:eastAsia="hi-IN" w:bidi="hi-IN"/>
        </w:rPr>
        <w:t xml:space="preserve">are </w:t>
      </w:r>
      <w:r w:rsidR="00C4333E" w:rsidRPr="00F53C89">
        <w:rPr>
          <w:rFonts w:ascii="Times New Roman" w:eastAsia="Droid Sans Fallback" w:hAnsi="Times New Roman" w:cs="FreeSans"/>
          <w:lang w:val="en-US" w:eastAsia="hi-IN" w:bidi="hi-IN"/>
        </w:rPr>
        <w:t xml:space="preserve">associated with the propositional content typical of a given discipline, including core disciplinary concepts (e.g., </w:t>
      </w:r>
      <w:r w:rsidR="00C4333E" w:rsidRPr="00C93C4D">
        <w:rPr>
          <w:rFonts w:ascii="Times New Roman" w:eastAsia="Droid Sans Fallback" w:hAnsi="Times New Roman" w:cs="FreeSans"/>
          <w:i/>
          <w:iCs/>
          <w:lang w:val="en-US" w:eastAsia="hi-IN" w:bidi="hi-IN"/>
        </w:rPr>
        <w:t>positive rights, position vectors</w:t>
      </w:r>
      <w:r w:rsidR="00C4333E" w:rsidRPr="00F53C89">
        <w:rPr>
          <w:rFonts w:ascii="Times New Roman" w:eastAsia="Droid Sans Fallback" w:hAnsi="Times New Roman" w:cs="FreeSans"/>
          <w:lang w:val="en-US" w:eastAsia="hi-IN" w:bidi="hi-IN"/>
        </w:rPr>
        <w:t xml:space="preserve">), methodologies and research procedure (e.g., </w:t>
      </w:r>
      <w:r w:rsidR="00C4333E" w:rsidRPr="00C93C4D">
        <w:rPr>
          <w:rFonts w:ascii="Times New Roman" w:eastAsia="Droid Sans Fallback" w:hAnsi="Times New Roman" w:cs="FreeSans"/>
          <w:i/>
          <w:iCs/>
          <w:lang w:val="en-US" w:eastAsia="hi-IN" w:bidi="hi-IN"/>
        </w:rPr>
        <w:t>scale up to, at low/high stresses</w:t>
      </w:r>
      <w:r w:rsidR="00C4333E" w:rsidRPr="00F53C89">
        <w:rPr>
          <w:rFonts w:ascii="Times New Roman" w:eastAsia="Droid Sans Fallback" w:hAnsi="Times New Roman" w:cs="FreeSans"/>
          <w:lang w:val="en-US" w:eastAsia="hi-IN" w:bidi="hi-IN"/>
        </w:rPr>
        <w:t xml:space="preserve">), norms for reasoning (e.g., </w:t>
      </w:r>
      <w:r w:rsidR="00C4333E" w:rsidRPr="00C93C4D">
        <w:rPr>
          <w:rFonts w:ascii="Times New Roman" w:eastAsia="Droid Sans Fallback" w:hAnsi="Times New Roman" w:cs="FreeSans"/>
          <w:i/>
          <w:iCs/>
          <w:lang w:val="en-US" w:eastAsia="hi-IN" w:bidi="hi-IN"/>
        </w:rPr>
        <w:t>rule out, a plausible explanation for</w:t>
      </w:r>
      <w:r w:rsidR="004F183E" w:rsidRPr="00F53C89">
        <w:rPr>
          <w:rFonts w:ascii="Times New Roman" w:eastAsia="Droid Sans Fallback" w:hAnsi="Times New Roman" w:cs="FreeSans"/>
          <w:lang w:val="en-US" w:eastAsia="hi-IN" w:bidi="hi-IN"/>
        </w:rPr>
        <w:t>), have</w:t>
      </w:r>
      <w:r w:rsidR="00C4333E" w:rsidRPr="00F53C89">
        <w:rPr>
          <w:rFonts w:ascii="Times New Roman" w:eastAsia="Droid Sans Fallback" w:hAnsi="Times New Roman" w:cs="FreeSans"/>
          <w:lang w:val="en-US" w:eastAsia="hi-IN" w:bidi="hi-IN"/>
        </w:rPr>
        <w:t xml:space="preserve"> </w:t>
      </w:r>
      <w:r w:rsidR="00E11E65" w:rsidRPr="00F53C89">
        <w:rPr>
          <w:rFonts w:ascii="Times New Roman" w:eastAsia="Droid Sans Fallback" w:hAnsi="Times New Roman" w:cs="FreeSans"/>
          <w:lang w:val="en-US" w:eastAsia="hi-IN" w:bidi="hi-IN"/>
        </w:rPr>
        <w:t>been largely neglected</w:t>
      </w:r>
      <w:r w:rsidR="00C4333E" w:rsidRPr="00F53C89">
        <w:rPr>
          <w:rFonts w:ascii="Times New Roman" w:eastAsia="Droid Sans Fallback" w:hAnsi="Times New Roman" w:cs="FreeSans"/>
          <w:lang w:val="en-US" w:eastAsia="hi-IN" w:bidi="hi-IN"/>
        </w:rPr>
        <w:t xml:space="preserve">. </w:t>
      </w:r>
      <w:r w:rsidR="00E11E65" w:rsidRPr="00F53C89">
        <w:rPr>
          <w:rFonts w:ascii="Times New Roman" w:eastAsia="Droid Sans Fallback" w:hAnsi="Times New Roman" w:cs="FreeSans"/>
          <w:lang w:val="en-US" w:eastAsia="hi-IN" w:bidi="hi-IN"/>
        </w:rPr>
        <w:t xml:space="preserve">In the few studies which do involve what they call ‘research-oriented’ expressions, only a handful of roughly defined sub-categories have emerged, e.g., location (e.g., </w:t>
      </w:r>
      <w:r w:rsidR="00E11E65" w:rsidRPr="00C93C4D">
        <w:rPr>
          <w:rFonts w:ascii="Times New Roman" w:eastAsia="Droid Sans Fallback" w:hAnsi="Times New Roman" w:cs="FreeSans"/>
          <w:i/>
          <w:iCs/>
          <w:lang w:val="en-US" w:eastAsia="hi-IN" w:bidi="hi-IN"/>
        </w:rPr>
        <w:t>at the beginning of</w:t>
      </w:r>
      <w:r w:rsidR="00E11E65" w:rsidRPr="00F53C89">
        <w:rPr>
          <w:rFonts w:ascii="Times New Roman" w:eastAsia="Droid Sans Fallback" w:hAnsi="Times New Roman" w:cs="FreeSans"/>
          <w:lang w:val="en-US" w:eastAsia="hi-IN" w:bidi="hi-IN"/>
        </w:rPr>
        <w:t xml:space="preserve">), quantification (e.g., </w:t>
      </w:r>
      <w:r w:rsidR="00E11E65" w:rsidRPr="00C93C4D">
        <w:rPr>
          <w:rFonts w:ascii="Times New Roman" w:eastAsia="Droid Sans Fallback" w:hAnsi="Times New Roman" w:cs="FreeSans"/>
          <w:i/>
          <w:iCs/>
          <w:lang w:val="en-US" w:eastAsia="hi-IN" w:bidi="hi-IN"/>
        </w:rPr>
        <w:t>a wide range of</w:t>
      </w:r>
      <w:r w:rsidR="00E11E65" w:rsidRPr="00F53C89">
        <w:rPr>
          <w:rFonts w:ascii="Times New Roman" w:eastAsia="Droid Sans Fallback" w:hAnsi="Times New Roman" w:cs="FreeSans"/>
          <w:lang w:val="en-US" w:eastAsia="hi-IN" w:bidi="hi-IN"/>
        </w:rPr>
        <w:t xml:space="preserve">), attribute (e.g., </w:t>
      </w:r>
      <w:r w:rsidR="00E11E65" w:rsidRPr="00C93C4D">
        <w:rPr>
          <w:rFonts w:ascii="Times New Roman" w:eastAsia="Droid Sans Fallback" w:hAnsi="Times New Roman" w:cs="FreeSans"/>
          <w:i/>
          <w:iCs/>
          <w:lang w:val="en-US" w:eastAsia="hi-IN" w:bidi="hi-IN"/>
        </w:rPr>
        <w:t>the structure of the</w:t>
      </w:r>
      <w:r w:rsidR="00E11E65" w:rsidRPr="00F53C89">
        <w:rPr>
          <w:rFonts w:ascii="Times New Roman" w:eastAsia="Droid Sans Fallback" w:hAnsi="Times New Roman" w:cs="FreeSans"/>
          <w:lang w:val="en-US" w:eastAsia="hi-IN" w:bidi="hi-IN"/>
        </w:rPr>
        <w:t xml:space="preserve">), and procedure (e.g., </w:t>
      </w:r>
      <w:r w:rsidR="00E11E65" w:rsidRPr="00C93C4D">
        <w:rPr>
          <w:rFonts w:ascii="Times New Roman" w:eastAsia="Droid Sans Fallback" w:hAnsi="Times New Roman" w:cs="FreeSans"/>
          <w:i/>
          <w:iCs/>
          <w:lang w:val="en-US" w:eastAsia="hi-IN" w:bidi="hi-IN"/>
        </w:rPr>
        <w:t>the use of the</w:t>
      </w:r>
      <w:r w:rsidR="00E11E65" w:rsidRPr="00F53C89">
        <w:rPr>
          <w:rFonts w:ascii="Times New Roman" w:eastAsia="Droid Sans Fallback" w:hAnsi="Times New Roman" w:cs="FreeSans"/>
          <w:lang w:val="en-US" w:eastAsia="hi-IN" w:bidi="hi-IN"/>
        </w:rPr>
        <w:t xml:space="preserve">) (Cortes 2004; </w:t>
      </w:r>
      <w:proofErr w:type="spellStart"/>
      <w:r w:rsidR="00E11E65" w:rsidRPr="00F53C89">
        <w:rPr>
          <w:rFonts w:ascii="Times New Roman" w:eastAsia="Droid Sans Fallback" w:hAnsi="Times New Roman" w:cs="FreeSans"/>
          <w:lang w:val="en-US" w:eastAsia="hi-IN" w:bidi="hi-IN"/>
        </w:rPr>
        <w:t>Biber</w:t>
      </w:r>
      <w:proofErr w:type="spellEnd"/>
      <w:r w:rsidR="00E11E65" w:rsidRPr="00F53C89">
        <w:rPr>
          <w:rFonts w:ascii="Times New Roman" w:eastAsia="Droid Sans Fallback" w:hAnsi="Times New Roman" w:cs="FreeSans"/>
          <w:lang w:val="en-US" w:eastAsia="hi-IN" w:bidi="hi-IN"/>
        </w:rPr>
        <w:t xml:space="preserve"> et al. 2004; Hyland </w:t>
      </w:r>
      <w:r w:rsidR="000A1B9D" w:rsidRPr="00F53C89">
        <w:rPr>
          <w:rFonts w:ascii="Times New Roman" w:eastAsia="Droid Sans Fallback" w:hAnsi="Times New Roman" w:cs="FreeSans"/>
          <w:lang w:val="en-US" w:eastAsia="hi-IN" w:bidi="hi-IN"/>
        </w:rPr>
        <w:t>2008</w:t>
      </w:r>
      <w:r w:rsidR="00780CAB" w:rsidRPr="00F53C89">
        <w:rPr>
          <w:rFonts w:ascii="Times New Roman" w:eastAsia="Droid Sans Fallback" w:hAnsi="Times New Roman" w:cs="FreeSans"/>
          <w:lang w:val="en-US" w:eastAsia="hi-IN" w:bidi="hi-IN"/>
        </w:rPr>
        <w:t>). This imbalance in coverage may be partly due to the limitations of the identification approach. Textual and interpersonal FSs tend to be longer word combinations – textual FSs in particular are likely to be invaria</w:t>
      </w:r>
      <w:r w:rsidR="004F183E" w:rsidRPr="00F53C89">
        <w:rPr>
          <w:rFonts w:ascii="Times New Roman" w:eastAsia="Droid Sans Fallback" w:hAnsi="Times New Roman" w:cs="FreeSans"/>
          <w:lang w:val="en-US" w:eastAsia="hi-IN" w:bidi="hi-IN"/>
        </w:rPr>
        <w:t>ble word sequences (Wang 2019),</w:t>
      </w:r>
      <w:r w:rsidR="00780CAB" w:rsidRPr="00F53C89">
        <w:rPr>
          <w:rFonts w:ascii="Times New Roman" w:eastAsia="Droid Sans Fallback" w:hAnsi="Times New Roman" w:cs="FreeSans"/>
          <w:lang w:val="en-US" w:eastAsia="hi-IN" w:bidi="hi-IN"/>
        </w:rPr>
        <w:t xml:space="preserve"> which means they </w:t>
      </w:r>
      <w:r w:rsidR="003B1730">
        <w:rPr>
          <w:rFonts w:ascii="Times New Roman" w:eastAsia="Droid Sans Fallback" w:hAnsi="Times New Roman" w:cs="FreeSans"/>
          <w:lang w:val="en-US" w:eastAsia="hi-IN" w:bidi="hi-IN"/>
        </w:rPr>
        <w:t>are</w:t>
      </w:r>
      <w:r w:rsidR="00780CAB" w:rsidRPr="00F53C89">
        <w:rPr>
          <w:rFonts w:ascii="Times New Roman" w:eastAsia="Droid Sans Fallback" w:hAnsi="Times New Roman" w:cs="FreeSans"/>
          <w:lang w:val="en-US" w:eastAsia="hi-IN" w:bidi="hi-IN"/>
        </w:rPr>
        <w:t xml:space="preserve"> more easily captured by automatic retrieval methods than FSs with ideational meanings which often involve two or more core lexical items with a great deal of formal varia</w:t>
      </w:r>
      <w:r w:rsidR="007C768E">
        <w:rPr>
          <w:rFonts w:ascii="Times New Roman" w:eastAsia="Droid Sans Fallback" w:hAnsi="Times New Roman" w:cs="FreeSans"/>
          <w:lang w:val="en-US" w:eastAsia="hi-IN" w:bidi="hi-IN"/>
        </w:rPr>
        <w:t>bility</w:t>
      </w:r>
      <w:r w:rsidR="00780CAB" w:rsidRPr="00F53C89">
        <w:rPr>
          <w:rFonts w:ascii="Times New Roman" w:eastAsia="Droid Sans Fallback" w:hAnsi="Times New Roman" w:cs="FreeSans"/>
          <w:lang w:val="en-US" w:eastAsia="hi-IN" w:bidi="hi-IN"/>
        </w:rPr>
        <w:t xml:space="preserve">. </w:t>
      </w:r>
    </w:p>
    <w:p w14:paraId="1655F72D" w14:textId="61EE8CB9" w:rsidR="003B09D8" w:rsidRPr="00F53C89" w:rsidRDefault="00780CAB" w:rsidP="0039466F">
      <w:pPr>
        <w:keepNext/>
        <w:widowControl w:val="0"/>
        <w:suppressAutoHyphens/>
        <w:spacing w:after="160" w:line="276" w:lineRule="auto"/>
        <w:ind w:firstLine="284"/>
        <w:jc w:val="both"/>
        <w:rPr>
          <w:rFonts w:ascii="Times New Roman" w:eastAsia="Droid Sans Fallback" w:hAnsi="Times New Roman" w:cs="FreeSans"/>
          <w:lang w:val="en-US" w:eastAsia="hi-IN" w:bidi="hi-IN"/>
        </w:rPr>
      </w:pPr>
      <w:r w:rsidRPr="00F53C89">
        <w:rPr>
          <w:rFonts w:ascii="Times New Roman" w:eastAsia="Droid Sans Fallback" w:hAnsi="Times New Roman" w:cs="FreeSans"/>
          <w:lang w:val="en-US" w:eastAsia="hi-IN" w:bidi="hi-IN"/>
        </w:rPr>
        <w:t xml:space="preserve">Using a </w:t>
      </w:r>
      <w:r w:rsidR="004C6C29" w:rsidRPr="00F53C89">
        <w:rPr>
          <w:rFonts w:ascii="Times New Roman" w:eastAsia="Droid Sans Fallback" w:hAnsi="Times New Roman" w:cs="FreeSans"/>
          <w:lang w:val="en-US" w:eastAsia="hi-IN" w:bidi="hi-IN"/>
        </w:rPr>
        <w:t xml:space="preserve">partly manual approach in the identification of FSs and a </w:t>
      </w:r>
      <w:r w:rsidR="00760FFA" w:rsidRPr="00F53C89">
        <w:rPr>
          <w:rFonts w:ascii="Times New Roman" w:eastAsia="Droid Sans Fallback" w:hAnsi="Times New Roman" w:cs="FreeSans"/>
          <w:lang w:val="en-US" w:eastAsia="hi-IN" w:bidi="hi-IN"/>
        </w:rPr>
        <w:t xml:space="preserve">more comprehensive </w:t>
      </w:r>
      <w:r w:rsidR="004C6C29" w:rsidRPr="00F53C89">
        <w:rPr>
          <w:rFonts w:ascii="Times New Roman" w:eastAsia="Droid Sans Fallback" w:hAnsi="Times New Roman" w:cs="FreeSans"/>
          <w:lang w:val="en-US" w:eastAsia="hi-IN" w:bidi="hi-IN"/>
        </w:rPr>
        <w:t xml:space="preserve">classification framework </w:t>
      </w:r>
      <w:r w:rsidR="00760FFA" w:rsidRPr="00F53C89">
        <w:rPr>
          <w:rFonts w:ascii="Times New Roman" w:eastAsia="Droid Sans Fallback" w:hAnsi="Times New Roman" w:cs="FreeSans"/>
          <w:lang w:val="en-US" w:eastAsia="hi-IN" w:bidi="hi-IN"/>
        </w:rPr>
        <w:t>derived from Systemic Functional Linguistics (SFL)</w:t>
      </w:r>
      <w:r w:rsidR="00390145" w:rsidRPr="00F53C89">
        <w:rPr>
          <w:rFonts w:ascii="Times New Roman" w:eastAsia="Droid Sans Fallback" w:hAnsi="Times New Roman" w:cs="FreeSans"/>
          <w:lang w:val="en-US" w:eastAsia="hi-IN" w:bidi="hi-IN"/>
        </w:rPr>
        <w:t xml:space="preserve"> (cf. Section 2.3)</w:t>
      </w:r>
      <w:r w:rsidR="004C6C29" w:rsidRPr="00F53C89">
        <w:rPr>
          <w:rFonts w:ascii="Times New Roman" w:eastAsia="Droid Sans Fallback" w:hAnsi="Times New Roman" w:cs="FreeSans"/>
          <w:lang w:val="en-US" w:eastAsia="hi-IN" w:bidi="hi-IN"/>
        </w:rPr>
        <w:t xml:space="preserve">, the current study is part of an on-going project </w:t>
      </w:r>
      <w:r w:rsidR="00760FFA" w:rsidRPr="00F53C89">
        <w:rPr>
          <w:rFonts w:ascii="Times New Roman" w:eastAsia="Droid Sans Fallback" w:hAnsi="Times New Roman" w:cs="FreeSans"/>
          <w:lang w:val="en-US" w:eastAsia="hi-IN" w:bidi="hi-IN"/>
        </w:rPr>
        <w:t xml:space="preserve">that sets out to investigate the use of FSs that distinguishes </w:t>
      </w:r>
      <w:r w:rsidR="00765B43">
        <w:rPr>
          <w:rFonts w:ascii="Times New Roman" w:eastAsia="Droid Sans Fallback" w:hAnsi="Times New Roman" w:cs="FreeSans"/>
          <w:lang w:val="en-US" w:eastAsia="hi-IN" w:bidi="hi-IN"/>
        </w:rPr>
        <w:t xml:space="preserve">successful </w:t>
      </w:r>
      <w:r w:rsidR="00760FFA" w:rsidRPr="00F53C89">
        <w:rPr>
          <w:rFonts w:ascii="Times New Roman" w:eastAsia="Droid Sans Fallback" w:hAnsi="Times New Roman" w:cs="FreeSans"/>
          <w:lang w:val="en-US" w:eastAsia="hi-IN" w:bidi="hi-IN"/>
        </w:rPr>
        <w:t xml:space="preserve">L1 </w:t>
      </w:r>
      <w:r w:rsidR="00765B43">
        <w:rPr>
          <w:rFonts w:ascii="Times New Roman" w:eastAsia="Droid Sans Fallback" w:hAnsi="Times New Roman" w:cs="FreeSans"/>
          <w:lang w:val="en-US" w:eastAsia="hi-IN" w:bidi="hi-IN"/>
        </w:rPr>
        <w:t>student</w:t>
      </w:r>
      <w:r w:rsidR="00760FFA" w:rsidRPr="00F53C89">
        <w:rPr>
          <w:rFonts w:ascii="Times New Roman" w:eastAsia="Droid Sans Fallback" w:hAnsi="Times New Roman" w:cs="FreeSans"/>
          <w:lang w:val="en-US" w:eastAsia="hi-IN" w:bidi="hi-IN"/>
        </w:rPr>
        <w:t xml:space="preserve"> and expert academic writing, while at the same time exploring the potential and feasibility of the proposed methodology. The results of textual and interpers</w:t>
      </w:r>
      <w:r w:rsidR="00390145" w:rsidRPr="00F53C89">
        <w:rPr>
          <w:rFonts w:ascii="Times New Roman" w:eastAsia="Droid Sans Fallback" w:hAnsi="Times New Roman" w:cs="FreeSans"/>
          <w:lang w:val="en-US" w:eastAsia="hi-IN" w:bidi="hi-IN"/>
        </w:rPr>
        <w:t xml:space="preserve">onal FSs can be found in Wang (2018) and Wang (2019), respectively. </w:t>
      </w:r>
      <w:r w:rsidR="003B1730">
        <w:rPr>
          <w:rFonts w:ascii="Times New Roman" w:eastAsia="Droid Sans Fallback" w:hAnsi="Times New Roman" w:cs="FreeSans"/>
          <w:lang w:val="en-US" w:eastAsia="hi-IN" w:bidi="hi-IN"/>
        </w:rPr>
        <w:t>This paper</w:t>
      </w:r>
      <w:r w:rsidR="00390145" w:rsidRPr="00F53C89">
        <w:rPr>
          <w:rFonts w:ascii="Times New Roman" w:eastAsia="Droid Sans Fallback" w:hAnsi="Times New Roman" w:cs="FreeSans"/>
          <w:lang w:val="en-US" w:eastAsia="hi-IN" w:bidi="hi-IN"/>
        </w:rPr>
        <w:t xml:space="preserve"> focuses on ideational FSs, and by comparing the results with those of textual and interpersonal FSs, it will also provide an overall picture of the distribution of the three categories of FSs in L1 </w:t>
      </w:r>
      <w:r w:rsidR="00E03887">
        <w:rPr>
          <w:rFonts w:ascii="Times New Roman" w:eastAsia="Droid Sans Fallback" w:hAnsi="Times New Roman" w:cs="FreeSans"/>
          <w:lang w:val="en-US" w:eastAsia="hi-IN" w:bidi="hi-IN"/>
        </w:rPr>
        <w:t>student</w:t>
      </w:r>
      <w:r w:rsidR="00390145" w:rsidRPr="00F53C89">
        <w:rPr>
          <w:rFonts w:ascii="Times New Roman" w:eastAsia="Droid Sans Fallback" w:hAnsi="Times New Roman" w:cs="FreeSans"/>
          <w:lang w:val="en-US" w:eastAsia="hi-IN" w:bidi="hi-IN"/>
        </w:rPr>
        <w:t xml:space="preserve"> and expert academic writing.</w:t>
      </w:r>
    </w:p>
    <w:p w14:paraId="298E8305" w14:textId="3CF1561A" w:rsidR="0083751B" w:rsidRPr="00F53C89" w:rsidRDefault="0009565A" w:rsidP="00F53C89">
      <w:pPr>
        <w:pStyle w:val="lsSection1"/>
      </w:pPr>
      <w:r w:rsidRPr="00F53C89">
        <w:t>Data and procedure</w:t>
      </w:r>
    </w:p>
    <w:p w14:paraId="5BCDD770" w14:textId="7B008044" w:rsidR="0009565A" w:rsidRPr="00F53C89" w:rsidRDefault="0009565A" w:rsidP="00A20116">
      <w:pPr>
        <w:pStyle w:val="lsSection2"/>
      </w:pPr>
      <w:r w:rsidRPr="00F53C89">
        <w:lastRenderedPageBreak/>
        <w:t>Data</w:t>
      </w:r>
    </w:p>
    <w:p w14:paraId="6021B2CD" w14:textId="4DC8E3AC" w:rsidR="00645CD8" w:rsidRPr="00555A61" w:rsidRDefault="004F183E" w:rsidP="00555A61">
      <w:pPr>
        <w:spacing w:after="160" w:line="276" w:lineRule="auto"/>
        <w:jc w:val="both"/>
        <w:rPr>
          <w:rFonts w:ascii="Times New Roman" w:eastAsia="Droid Sans Fallback" w:hAnsi="Times New Roman" w:cs="FreeSans"/>
          <w:lang w:val="en-US" w:eastAsia="hi-IN" w:bidi="hi-IN"/>
        </w:rPr>
      </w:pPr>
      <w:r w:rsidRPr="00555A61">
        <w:rPr>
          <w:rFonts w:ascii="Times New Roman" w:eastAsia="Droid Sans Fallback" w:hAnsi="Times New Roman" w:cs="FreeSans"/>
          <w:lang w:val="en-US" w:eastAsia="hi-IN" w:bidi="hi-IN"/>
        </w:rPr>
        <w:t>The present study used</w:t>
      </w:r>
      <w:r w:rsidR="0009565A" w:rsidRPr="00555A61">
        <w:rPr>
          <w:rFonts w:ascii="Times New Roman" w:eastAsia="Droid Sans Fallback" w:hAnsi="Times New Roman" w:cs="FreeSans"/>
          <w:lang w:val="en-US" w:eastAsia="hi-IN" w:bidi="hi-IN"/>
        </w:rPr>
        <w:t xml:space="preserve"> the same data as used in Wang (2018, 2019), involving two sma</w:t>
      </w:r>
      <w:r w:rsidRPr="00555A61">
        <w:rPr>
          <w:rFonts w:ascii="Times New Roman" w:eastAsia="Droid Sans Fallback" w:hAnsi="Times New Roman" w:cs="FreeSans"/>
          <w:lang w:val="en-US" w:eastAsia="hi-IN" w:bidi="hi-IN"/>
        </w:rPr>
        <w:t>ll corpora of approximately</w:t>
      </w:r>
      <w:r w:rsidR="00765B43">
        <w:rPr>
          <w:rFonts w:ascii="Times New Roman" w:eastAsia="Droid Sans Fallback" w:hAnsi="Times New Roman" w:cs="FreeSans"/>
          <w:lang w:val="en-US" w:eastAsia="hi-IN" w:bidi="hi-IN"/>
        </w:rPr>
        <w:t xml:space="preserve"> </w:t>
      </w:r>
      <w:r w:rsidRPr="00555A61">
        <w:rPr>
          <w:rFonts w:ascii="Times New Roman" w:eastAsia="Droid Sans Fallback" w:hAnsi="Times New Roman" w:cs="FreeSans"/>
          <w:lang w:val="en-US" w:eastAsia="hi-IN" w:bidi="hi-IN"/>
        </w:rPr>
        <w:t>100,</w:t>
      </w:r>
      <w:r w:rsidR="0009565A" w:rsidRPr="00555A61">
        <w:rPr>
          <w:rFonts w:ascii="Times New Roman" w:eastAsia="Droid Sans Fallback" w:hAnsi="Times New Roman" w:cs="FreeSans"/>
          <w:lang w:val="en-US" w:eastAsia="hi-IN" w:bidi="hi-IN"/>
        </w:rPr>
        <w:t>000</w:t>
      </w:r>
      <w:r w:rsidR="00645CD8" w:rsidRPr="00555A61">
        <w:rPr>
          <w:rFonts w:ascii="Times New Roman" w:eastAsia="Droid Sans Fallback" w:hAnsi="Times New Roman" w:cs="FreeSans"/>
          <w:lang w:val="en-US" w:eastAsia="hi-IN" w:bidi="hi-IN"/>
        </w:rPr>
        <w:t xml:space="preserve"> words</w:t>
      </w:r>
      <w:r w:rsidR="0009565A" w:rsidRPr="00555A61">
        <w:rPr>
          <w:rFonts w:ascii="Times New Roman" w:eastAsia="Droid Sans Fallback" w:hAnsi="Times New Roman" w:cs="FreeSans"/>
          <w:lang w:val="en-US" w:eastAsia="hi-IN" w:bidi="hi-IN"/>
        </w:rPr>
        <w:t xml:space="preserve">, representing </w:t>
      </w:r>
      <w:r w:rsidR="00765B43">
        <w:rPr>
          <w:rFonts w:ascii="Times New Roman" w:eastAsia="Droid Sans Fallback" w:hAnsi="Times New Roman" w:cs="FreeSans"/>
          <w:lang w:val="en-US" w:eastAsia="hi-IN" w:bidi="hi-IN"/>
        </w:rPr>
        <w:t xml:space="preserve">successful </w:t>
      </w:r>
      <w:r w:rsidR="0009565A" w:rsidRPr="00555A61">
        <w:rPr>
          <w:rFonts w:ascii="Times New Roman" w:eastAsia="Droid Sans Fallback" w:hAnsi="Times New Roman" w:cs="FreeSans"/>
          <w:lang w:val="en-US" w:eastAsia="hi-IN" w:bidi="hi-IN"/>
        </w:rPr>
        <w:t xml:space="preserve">L1 </w:t>
      </w:r>
      <w:r w:rsidR="00765B43">
        <w:rPr>
          <w:rFonts w:ascii="Times New Roman" w:eastAsia="Droid Sans Fallback" w:hAnsi="Times New Roman" w:cs="FreeSans"/>
          <w:lang w:val="en-US" w:eastAsia="hi-IN" w:bidi="hi-IN"/>
        </w:rPr>
        <w:t>student</w:t>
      </w:r>
      <w:r w:rsidR="0009565A" w:rsidRPr="00555A61">
        <w:rPr>
          <w:rFonts w:ascii="Times New Roman" w:eastAsia="Droid Sans Fallback" w:hAnsi="Times New Roman" w:cs="FreeSans"/>
          <w:lang w:val="en-US" w:eastAsia="hi-IN" w:bidi="hi-IN"/>
        </w:rPr>
        <w:t xml:space="preserve"> an</w:t>
      </w:r>
      <w:r w:rsidR="00645CD8" w:rsidRPr="00555A61">
        <w:rPr>
          <w:rFonts w:ascii="Times New Roman" w:eastAsia="Droid Sans Fallback" w:hAnsi="Times New Roman" w:cs="FreeSans"/>
          <w:lang w:val="en-US" w:eastAsia="hi-IN" w:bidi="hi-IN"/>
        </w:rPr>
        <w:t xml:space="preserve">d expert writing, respectively (see </w:t>
      </w:r>
      <w:r w:rsidR="0009565A" w:rsidRPr="00555A61">
        <w:rPr>
          <w:rFonts w:ascii="Times New Roman" w:eastAsia="Droid Sans Fallback" w:hAnsi="Times New Roman" w:cs="FreeSans"/>
          <w:lang w:val="en-US" w:eastAsia="hi-IN" w:bidi="hi-IN"/>
        </w:rPr>
        <w:t>Table 1</w:t>
      </w:r>
      <w:r w:rsidR="00645CD8" w:rsidRPr="00555A61">
        <w:rPr>
          <w:rFonts w:ascii="Times New Roman" w:eastAsia="Droid Sans Fallback" w:hAnsi="Times New Roman" w:cs="FreeSans"/>
          <w:lang w:val="en-US" w:eastAsia="hi-IN" w:bidi="hi-I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418"/>
        <w:gridCol w:w="1559"/>
      </w:tblGrid>
      <w:tr w:rsidR="00645CD8" w:rsidRPr="00645CD8" w14:paraId="02A39E6A" w14:textId="77777777" w:rsidTr="00986712">
        <w:trPr>
          <w:jc w:val="center"/>
        </w:trPr>
        <w:tc>
          <w:tcPr>
            <w:tcW w:w="1809" w:type="dxa"/>
            <w:tcBorders>
              <w:top w:val="single" w:sz="4" w:space="0" w:color="auto"/>
              <w:bottom w:val="single" w:sz="4" w:space="0" w:color="auto"/>
            </w:tcBorders>
          </w:tcPr>
          <w:p w14:paraId="3D940B44" w14:textId="77777777" w:rsidR="00645CD8" w:rsidRPr="00986712" w:rsidRDefault="00645CD8" w:rsidP="00986712">
            <w:pPr>
              <w:pStyle w:val="lsTableHeading"/>
            </w:pPr>
          </w:p>
        </w:tc>
        <w:tc>
          <w:tcPr>
            <w:tcW w:w="1418" w:type="dxa"/>
            <w:tcBorders>
              <w:top w:val="single" w:sz="4" w:space="0" w:color="auto"/>
              <w:bottom w:val="single" w:sz="4" w:space="0" w:color="auto"/>
            </w:tcBorders>
          </w:tcPr>
          <w:p w14:paraId="7380FE4D" w14:textId="77777777" w:rsidR="00645CD8" w:rsidRPr="00986712" w:rsidRDefault="00645CD8" w:rsidP="00986712">
            <w:pPr>
              <w:pStyle w:val="lsTableHeading"/>
            </w:pPr>
            <w:r w:rsidRPr="00986712">
              <w:t>No. of texts</w:t>
            </w:r>
          </w:p>
        </w:tc>
        <w:tc>
          <w:tcPr>
            <w:tcW w:w="1559" w:type="dxa"/>
            <w:tcBorders>
              <w:top w:val="single" w:sz="4" w:space="0" w:color="auto"/>
              <w:bottom w:val="single" w:sz="4" w:space="0" w:color="auto"/>
            </w:tcBorders>
          </w:tcPr>
          <w:p w14:paraId="36A8BE91" w14:textId="77777777" w:rsidR="00645CD8" w:rsidRPr="00986712" w:rsidRDefault="00645CD8" w:rsidP="00986712">
            <w:pPr>
              <w:pStyle w:val="lsTableHeading"/>
            </w:pPr>
            <w:r w:rsidRPr="00986712">
              <w:t>No. of words</w:t>
            </w:r>
          </w:p>
        </w:tc>
      </w:tr>
      <w:tr w:rsidR="00645CD8" w:rsidRPr="00645CD8" w14:paraId="69AEC805" w14:textId="77777777" w:rsidTr="00986712">
        <w:trPr>
          <w:jc w:val="center"/>
        </w:trPr>
        <w:tc>
          <w:tcPr>
            <w:tcW w:w="1809" w:type="dxa"/>
            <w:tcBorders>
              <w:top w:val="single" w:sz="4" w:space="0" w:color="auto"/>
            </w:tcBorders>
          </w:tcPr>
          <w:p w14:paraId="5A0104E6" w14:textId="676C9B2A" w:rsidR="00645CD8" w:rsidRPr="00986712" w:rsidRDefault="007C768E" w:rsidP="00986712">
            <w:pPr>
              <w:pStyle w:val="lsTableHeading"/>
            </w:pPr>
            <w:r>
              <w:t>Student</w:t>
            </w:r>
            <w:r w:rsidR="00645CD8" w:rsidRPr="00986712">
              <w:t xml:space="preserve"> corpus</w:t>
            </w:r>
          </w:p>
        </w:tc>
        <w:tc>
          <w:tcPr>
            <w:tcW w:w="1418" w:type="dxa"/>
            <w:tcBorders>
              <w:top w:val="single" w:sz="4" w:space="0" w:color="auto"/>
            </w:tcBorders>
          </w:tcPr>
          <w:p w14:paraId="7425D4D4" w14:textId="77777777" w:rsidR="00645CD8" w:rsidRPr="00986712" w:rsidRDefault="00645CD8" w:rsidP="00986712">
            <w:pPr>
              <w:pStyle w:val="lsTableHeading"/>
              <w:rPr>
                <w:b w:val="0"/>
                <w:bCs/>
              </w:rPr>
            </w:pPr>
            <w:r w:rsidRPr="00986712">
              <w:rPr>
                <w:b w:val="0"/>
                <w:bCs/>
              </w:rPr>
              <w:t>15</w:t>
            </w:r>
          </w:p>
        </w:tc>
        <w:tc>
          <w:tcPr>
            <w:tcW w:w="1559" w:type="dxa"/>
            <w:tcBorders>
              <w:top w:val="single" w:sz="4" w:space="0" w:color="auto"/>
            </w:tcBorders>
          </w:tcPr>
          <w:p w14:paraId="6A62C1B9" w14:textId="77777777" w:rsidR="00645CD8" w:rsidRPr="00986712" w:rsidRDefault="00645CD8" w:rsidP="00986712">
            <w:pPr>
              <w:pStyle w:val="lsTableHeading"/>
              <w:rPr>
                <w:b w:val="0"/>
                <w:bCs/>
              </w:rPr>
            </w:pPr>
            <w:r w:rsidRPr="00986712">
              <w:rPr>
                <w:b w:val="0"/>
                <w:bCs/>
              </w:rPr>
              <w:t>46,722</w:t>
            </w:r>
          </w:p>
        </w:tc>
      </w:tr>
      <w:tr w:rsidR="00645CD8" w:rsidRPr="00645CD8" w14:paraId="2156F272" w14:textId="77777777" w:rsidTr="00986712">
        <w:trPr>
          <w:jc w:val="center"/>
        </w:trPr>
        <w:tc>
          <w:tcPr>
            <w:tcW w:w="1809" w:type="dxa"/>
          </w:tcPr>
          <w:p w14:paraId="713C64A5" w14:textId="77777777" w:rsidR="00645CD8" w:rsidRPr="00986712" w:rsidRDefault="00645CD8" w:rsidP="00986712">
            <w:pPr>
              <w:pStyle w:val="lsTableHeading"/>
            </w:pPr>
            <w:r w:rsidRPr="00986712">
              <w:t>Expert corpus</w:t>
            </w:r>
          </w:p>
        </w:tc>
        <w:tc>
          <w:tcPr>
            <w:tcW w:w="1418" w:type="dxa"/>
          </w:tcPr>
          <w:p w14:paraId="34EDFF4F" w14:textId="77777777" w:rsidR="00645CD8" w:rsidRPr="00986712" w:rsidRDefault="00645CD8" w:rsidP="00986712">
            <w:pPr>
              <w:pStyle w:val="lsTableHeading"/>
              <w:rPr>
                <w:b w:val="0"/>
                <w:bCs/>
              </w:rPr>
            </w:pPr>
            <w:r w:rsidRPr="00986712">
              <w:rPr>
                <w:b w:val="0"/>
                <w:bCs/>
              </w:rPr>
              <w:t>11</w:t>
            </w:r>
          </w:p>
        </w:tc>
        <w:tc>
          <w:tcPr>
            <w:tcW w:w="1559" w:type="dxa"/>
          </w:tcPr>
          <w:p w14:paraId="29684CCC" w14:textId="77777777" w:rsidR="00645CD8" w:rsidRPr="00986712" w:rsidRDefault="00645CD8" w:rsidP="00986712">
            <w:pPr>
              <w:pStyle w:val="lsTableHeading"/>
              <w:rPr>
                <w:b w:val="0"/>
                <w:bCs/>
              </w:rPr>
            </w:pPr>
            <w:r w:rsidRPr="00986712">
              <w:rPr>
                <w:b w:val="0"/>
                <w:bCs/>
              </w:rPr>
              <w:t>52,626</w:t>
            </w:r>
          </w:p>
        </w:tc>
      </w:tr>
      <w:tr w:rsidR="00645CD8" w:rsidRPr="00645CD8" w14:paraId="2E231E2F" w14:textId="77777777" w:rsidTr="00986712">
        <w:trPr>
          <w:jc w:val="center"/>
        </w:trPr>
        <w:tc>
          <w:tcPr>
            <w:tcW w:w="1809" w:type="dxa"/>
            <w:tcBorders>
              <w:bottom w:val="single" w:sz="4" w:space="0" w:color="auto"/>
            </w:tcBorders>
          </w:tcPr>
          <w:p w14:paraId="1F9FCC11" w14:textId="77777777" w:rsidR="00645CD8" w:rsidRPr="00986712" w:rsidRDefault="00645CD8" w:rsidP="00986712">
            <w:pPr>
              <w:pStyle w:val="lsTableHeading"/>
            </w:pPr>
            <w:r w:rsidRPr="00986712">
              <w:t>Total</w:t>
            </w:r>
          </w:p>
        </w:tc>
        <w:tc>
          <w:tcPr>
            <w:tcW w:w="1418" w:type="dxa"/>
            <w:tcBorders>
              <w:bottom w:val="single" w:sz="4" w:space="0" w:color="auto"/>
            </w:tcBorders>
          </w:tcPr>
          <w:p w14:paraId="50647B0C" w14:textId="77777777" w:rsidR="00645CD8" w:rsidRPr="00986712" w:rsidRDefault="00645CD8" w:rsidP="00986712">
            <w:pPr>
              <w:pStyle w:val="lsTableHeading"/>
              <w:rPr>
                <w:b w:val="0"/>
                <w:bCs/>
              </w:rPr>
            </w:pPr>
            <w:r w:rsidRPr="00986712">
              <w:rPr>
                <w:b w:val="0"/>
                <w:bCs/>
              </w:rPr>
              <w:t>26</w:t>
            </w:r>
          </w:p>
        </w:tc>
        <w:tc>
          <w:tcPr>
            <w:tcW w:w="1559" w:type="dxa"/>
            <w:tcBorders>
              <w:bottom w:val="single" w:sz="4" w:space="0" w:color="auto"/>
            </w:tcBorders>
          </w:tcPr>
          <w:p w14:paraId="39D15127" w14:textId="77777777" w:rsidR="00645CD8" w:rsidRPr="00986712" w:rsidRDefault="00645CD8" w:rsidP="00986712">
            <w:pPr>
              <w:pStyle w:val="lsTableHeading"/>
              <w:rPr>
                <w:b w:val="0"/>
                <w:bCs/>
              </w:rPr>
            </w:pPr>
            <w:r w:rsidRPr="00986712">
              <w:rPr>
                <w:b w:val="0"/>
                <w:bCs/>
              </w:rPr>
              <w:t>99,348</w:t>
            </w:r>
          </w:p>
        </w:tc>
      </w:tr>
    </w:tbl>
    <w:p w14:paraId="16D32B2A" w14:textId="77777777" w:rsidR="00B214FC" w:rsidRDefault="00B214FC" w:rsidP="00986712">
      <w:pPr>
        <w:widowControl w:val="0"/>
        <w:suppressAutoHyphens/>
        <w:spacing w:after="160" w:line="100" w:lineRule="atLeast"/>
        <w:jc w:val="center"/>
        <w:rPr>
          <w:rFonts w:ascii="Times New Roman" w:eastAsia="Droid Sans Fallback" w:hAnsi="Times New Roman" w:cs="FreeSans"/>
          <w:i/>
          <w:lang w:val="en-US" w:eastAsia="hi-IN" w:bidi="hi-IN"/>
        </w:rPr>
      </w:pPr>
    </w:p>
    <w:p w14:paraId="1449C2D3" w14:textId="10794184" w:rsidR="00645CD8" w:rsidRPr="00986712" w:rsidRDefault="00986712" w:rsidP="00986712">
      <w:pPr>
        <w:widowControl w:val="0"/>
        <w:suppressAutoHyphens/>
        <w:spacing w:after="160" w:line="100" w:lineRule="atLeast"/>
        <w:jc w:val="center"/>
        <w:rPr>
          <w:rFonts w:ascii="Times New Roman" w:eastAsia="Droid Sans Fallback" w:hAnsi="Times New Roman" w:cs="FreeSans"/>
          <w:i/>
          <w:lang w:val="en-US" w:eastAsia="hi-IN" w:bidi="hi-IN"/>
        </w:rPr>
      </w:pPr>
      <w:r w:rsidRPr="00986712">
        <w:rPr>
          <w:rFonts w:ascii="Times New Roman" w:eastAsia="Droid Sans Fallback" w:hAnsi="Times New Roman" w:cs="FreeSans"/>
          <w:i/>
          <w:lang w:val="en-US" w:eastAsia="hi-IN" w:bidi="hi-IN"/>
        </w:rPr>
        <w:t>Table 1. Data used in the study</w:t>
      </w:r>
    </w:p>
    <w:p w14:paraId="3FA20AE8" w14:textId="221939A5" w:rsidR="00765B43" w:rsidRDefault="00765B43" w:rsidP="00986712">
      <w:pPr>
        <w:spacing w:after="160" w:line="276" w:lineRule="auto"/>
        <w:jc w:val="both"/>
        <w:rPr>
          <w:rFonts w:ascii="Times New Roman" w:eastAsia="Droid Sans Fallback" w:hAnsi="Times New Roman" w:cs="FreeSans"/>
          <w:lang w:val="en-US" w:eastAsia="hi-IN" w:bidi="hi-IN"/>
        </w:rPr>
      </w:pPr>
      <w:r>
        <w:rPr>
          <w:rFonts w:ascii="Times New Roman" w:eastAsia="Droid Sans Fallback" w:hAnsi="Times New Roman" w:cs="FreeSans"/>
          <w:lang w:val="en-US" w:eastAsia="hi-IN" w:bidi="hi-IN"/>
        </w:rPr>
        <w:t>The</w:t>
      </w:r>
      <w:r w:rsidR="00645CD8" w:rsidRPr="00986712">
        <w:rPr>
          <w:rFonts w:ascii="Times New Roman" w:eastAsia="Droid Sans Fallback" w:hAnsi="Times New Roman" w:cs="FreeSans"/>
          <w:lang w:val="en-US" w:eastAsia="hi-IN" w:bidi="hi-IN"/>
        </w:rPr>
        <w:t xml:space="preserve"> </w:t>
      </w:r>
      <w:r>
        <w:rPr>
          <w:rFonts w:ascii="Times New Roman" w:eastAsia="Droid Sans Fallback" w:hAnsi="Times New Roman" w:cs="FreeSans"/>
          <w:lang w:val="en-US" w:eastAsia="hi-IN" w:bidi="hi-IN"/>
        </w:rPr>
        <w:t>student</w:t>
      </w:r>
      <w:r w:rsidR="00645CD8" w:rsidRPr="00986712">
        <w:rPr>
          <w:rFonts w:ascii="Times New Roman" w:eastAsia="Droid Sans Fallback" w:hAnsi="Times New Roman" w:cs="FreeSans"/>
          <w:lang w:val="en-US" w:eastAsia="hi-IN" w:bidi="hi-IN"/>
        </w:rPr>
        <w:t xml:space="preserve"> </w:t>
      </w:r>
      <w:r>
        <w:rPr>
          <w:rFonts w:ascii="Times New Roman" w:eastAsia="Droid Sans Fallback" w:hAnsi="Times New Roman" w:cs="FreeSans"/>
          <w:lang w:val="en-US" w:eastAsia="hi-IN" w:bidi="hi-IN"/>
        </w:rPr>
        <w:t>texts</w:t>
      </w:r>
      <w:r w:rsidR="00645CD8" w:rsidRPr="00986712">
        <w:rPr>
          <w:rFonts w:ascii="Times New Roman" w:eastAsia="Droid Sans Fallback" w:hAnsi="Times New Roman" w:cs="FreeSans"/>
          <w:lang w:val="en-US" w:eastAsia="hi-IN" w:bidi="hi-IN"/>
        </w:rPr>
        <w:t xml:space="preserve"> were </w:t>
      </w:r>
      <w:r>
        <w:rPr>
          <w:rFonts w:ascii="Times New Roman" w:eastAsia="Droid Sans Fallback" w:hAnsi="Times New Roman" w:cs="FreeSans"/>
          <w:lang w:val="en-US" w:eastAsia="hi-IN" w:bidi="hi-IN"/>
        </w:rPr>
        <w:t xml:space="preserve">randomly </w:t>
      </w:r>
      <w:r w:rsidR="00645CD8" w:rsidRPr="00986712">
        <w:rPr>
          <w:rFonts w:ascii="Times New Roman" w:eastAsia="Droid Sans Fallback" w:hAnsi="Times New Roman" w:cs="FreeSans"/>
          <w:lang w:val="en-US" w:eastAsia="hi-IN" w:bidi="hi-IN"/>
        </w:rPr>
        <w:t>drawn from the BAWE corpus (</w:t>
      </w:r>
      <w:proofErr w:type="spellStart"/>
      <w:r w:rsidR="00645CD8" w:rsidRPr="00986712">
        <w:rPr>
          <w:rFonts w:ascii="Times New Roman" w:eastAsia="Droid Sans Fallback" w:hAnsi="Times New Roman" w:cs="FreeSans"/>
          <w:lang w:val="en-US" w:eastAsia="hi-IN" w:bidi="hi-IN"/>
        </w:rPr>
        <w:t>Nesi</w:t>
      </w:r>
      <w:proofErr w:type="spellEnd"/>
      <w:r w:rsidR="00645CD8" w:rsidRPr="00986712">
        <w:rPr>
          <w:rFonts w:ascii="Times New Roman" w:eastAsia="Droid Sans Fallback" w:hAnsi="Times New Roman" w:cs="FreeSans"/>
          <w:lang w:val="en-US" w:eastAsia="hi-IN" w:bidi="hi-IN"/>
        </w:rPr>
        <w:t xml:space="preserve"> &amp; Gardner 2012)</w:t>
      </w:r>
      <w:r>
        <w:rPr>
          <w:rFonts w:ascii="Times New Roman" w:eastAsia="Droid Sans Fallback" w:hAnsi="Times New Roman" w:cs="FreeSans"/>
          <w:lang w:val="en-US" w:eastAsia="hi-IN" w:bidi="hi-IN"/>
        </w:rPr>
        <w:t xml:space="preserve"> as long as they fulfil the following criteria: belonging to the same genre (‘essay’), written by L1-English students in their final year of undergraduate studies, awarded the ‘distinction’ grade. The texts are also evenly distributed across a number of disciplines </w:t>
      </w:r>
      <w:r w:rsidR="003B1730">
        <w:rPr>
          <w:rFonts w:ascii="Times New Roman" w:eastAsia="Droid Sans Fallback" w:hAnsi="Times New Roman" w:cs="FreeSans"/>
          <w:lang w:val="en-US" w:eastAsia="hi-IN" w:bidi="hi-IN"/>
        </w:rPr>
        <w:t xml:space="preserve">so that they should provide a broadly representative sample of </w:t>
      </w:r>
      <w:r>
        <w:rPr>
          <w:rFonts w:ascii="Times New Roman" w:eastAsia="Droid Sans Fallback" w:hAnsi="Times New Roman" w:cs="FreeSans"/>
          <w:lang w:val="en-US" w:eastAsia="hi-IN" w:bidi="hi-IN"/>
        </w:rPr>
        <w:t xml:space="preserve">successful L1 student writing at the chosen level. </w:t>
      </w:r>
    </w:p>
    <w:p w14:paraId="606E3FB0" w14:textId="712BD5BB" w:rsidR="00765B43" w:rsidRDefault="00765B43" w:rsidP="00765B43">
      <w:pPr>
        <w:spacing w:after="160" w:line="276" w:lineRule="auto"/>
        <w:jc w:val="both"/>
        <w:rPr>
          <w:rFonts w:ascii="Times New Roman" w:eastAsia="Droid Sans Fallback" w:hAnsi="Times New Roman" w:cs="FreeSans"/>
          <w:lang w:val="en-US" w:eastAsia="hi-IN" w:bidi="hi-IN"/>
        </w:rPr>
      </w:pPr>
      <w:r>
        <w:rPr>
          <w:rFonts w:ascii="Times New Roman" w:eastAsia="Droid Sans Fallback" w:hAnsi="Times New Roman" w:cs="FreeSans"/>
          <w:lang w:val="en-US" w:eastAsia="hi-IN" w:bidi="hi-IN"/>
        </w:rPr>
        <w:t xml:space="preserve">It is </w:t>
      </w:r>
      <w:r w:rsidR="007F656D">
        <w:rPr>
          <w:rFonts w:ascii="Times New Roman" w:eastAsia="Droid Sans Fallback" w:hAnsi="Times New Roman" w:cs="FreeSans"/>
          <w:color w:val="000000" w:themeColor="text1"/>
          <w:lang w:val="en-US" w:eastAsia="hi-IN" w:bidi="hi-IN"/>
        </w:rPr>
        <w:t>extreme</w:t>
      </w:r>
      <w:r w:rsidRPr="007F656D">
        <w:rPr>
          <w:rFonts w:ascii="Times New Roman" w:eastAsia="Droid Sans Fallback" w:hAnsi="Times New Roman" w:cs="FreeSans"/>
          <w:color w:val="000000" w:themeColor="text1"/>
          <w:lang w:val="en-US" w:eastAsia="hi-IN" w:bidi="hi-IN"/>
        </w:rPr>
        <w:t>ly difficult</w:t>
      </w:r>
      <w:r>
        <w:rPr>
          <w:rFonts w:ascii="Times New Roman" w:eastAsia="Droid Sans Fallback" w:hAnsi="Times New Roman" w:cs="FreeSans"/>
          <w:lang w:val="en-US" w:eastAsia="hi-IN" w:bidi="hi-IN"/>
        </w:rPr>
        <w:t xml:space="preserve">, if not impossible, to </w:t>
      </w:r>
      <w:r w:rsidR="008134AB">
        <w:rPr>
          <w:rFonts w:ascii="Times New Roman" w:eastAsia="Droid Sans Fallback" w:hAnsi="Times New Roman" w:cs="FreeSans"/>
          <w:lang w:val="en-US" w:eastAsia="hi-IN" w:bidi="hi-IN"/>
        </w:rPr>
        <w:t>find a control corpus containing texts that are exactly equivalent to student writing (</w:t>
      </w:r>
      <w:proofErr w:type="spellStart"/>
      <w:r w:rsidR="008134AB">
        <w:rPr>
          <w:rFonts w:ascii="Times New Roman" w:eastAsia="Droid Sans Fallback" w:hAnsi="Times New Roman" w:cs="FreeSans"/>
          <w:lang w:val="en-US" w:eastAsia="hi-IN" w:bidi="hi-IN"/>
        </w:rPr>
        <w:t>Callies</w:t>
      </w:r>
      <w:proofErr w:type="spellEnd"/>
      <w:r w:rsidR="008134AB">
        <w:rPr>
          <w:rFonts w:ascii="Times New Roman" w:eastAsia="Droid Sans Fallback" w:hAnsi="Times New Roman" w:cs="FreeSans"/>
          <w:lang w:val="en-US" w:eastAsia="hi-IN" w:bidi="hi-IN"/>
        </w:rPr>
        <w:t xml:space="preserve"> 2015)</w:t>
      </w:r>
      <w:r>
        <w:rPr>
          <w:rFonts w:ascii="Times New Roman" w:eastAsia="Droid Sans Fallback" w:hAnsi="Times New Roman" w:cs="FreeSans"/>
          <w:lang w:val="en-US" w:eastAsia="hi-IN" w:bidi="hi-IN"/>
        </w:rPr>
        <w:t xml:space="preserve">. In the present study, </w:t>
      </w:r>
      <w:r w:rsidR="008134AB">
        <w:rPr>
          <w:rFonts w:ascii="Times New Roman" w:eastAsia="Droid Sans Fallback" w:hAnsi="Times New Roman" w:cs="FreeSans"/>
          <w:lang w:val="en-US" w:eastAsia="hi-IN" w:bidi="hi-IN"/>
        </w:rPr>
        <w:t xml:space="preserve">the keywords that occur in the titles of the student texts were used to search for </w:t>
      </w:r>
      <w:r w:rsidR="007F656D">
        <w:rPr>
          <w:rFonts w:ascii="Times New Roman" w:eastAsia="Droid Sans Fallback" w:hAnsi="Times New Roman" w:cs="FreeSans"/>
          <w:lang w:val="en-US" w:eastAsia="hi-IN" w:bidi="hi-IN"/>
        </w:rPr>
        <w:t xml:space="preserve">published </w:t>
      </w:r>
      <w:r w:rsidR="008134AB">
        <w:rPr>
          <w:rFonts w:ascii="Times New Roman" w:eastAsia="Droid Sans Fallback" w:hAnsi="Times New Roman" w:cs="FreeSans"/>
          <w:lang w:val="en-US" w:eastAsia="hi-IN" w:bidi="hi-IN"/>
        </w:rPr>
        <w:t>research articles</w:t>
      </w:r>
      <w:r w:rsidR="00C904BF">
        <w:rPr>
          <w:rFonts w:ascii="Times New Roman" w:eastAsia="Droid Sans Fallback" w:hAnsi="Times New Roman" w:cs="FreeSans"/>
          <w:lang w:val="en-US" w:eastAsia="hi-IN" w:bidi="hi-IN"/>
        </w:rPr>
        <w:t xml:space="preserve"> in order</w:t>
      </w:r>
      <w:r w:rsidR="007F656D">
        <w:rPr>
          <w:rFonts w:ascii="Times New Roman" w:eastAsia="Droid Sans Fallback" w:hAnsi="Times New Roman" w:cs="FreeSans"/>
          <w:lang w:val="en-US" w:eastAsia="hi-IN" w:bidi="hi-IN"/>
        </w:rPr>
        <w:t xml:space="preserve"> to </w:t>
      </w:r>
      <w:proofErr w:type="spellStart"/>
      <w:r w:rsidR="007F656D">
        <w:rPr>
          <w:rFonts w:ascii="Times New Roman" w:eastAsia="Droid Sans Fallback" w:hAnsi="Times New Roman" w:cs="FreeSans"/>
          <w:lang w:val="en-US" w:eastAsia="hi-IN" w:bidi="hi-IN"/>
        </w:rPr>
        <w:t>minimi</w:t>
      </w:r>
      <w:r w:rsidR="003B1730">
        <w:rPr>
          <w:rFonts w:ascii="Times New Roman" w:eastAsia="Droid Sans Fallback" w:hAnsi="Times New Roman" w:cs="FreeSans"/>
          <w:lang w:val="en-US" w:eastAsia="hi-IN" w:bidi="hi-IN"/>
        </w:rPr>
        <w:t>s</w:t>
      </w:r>
      <w:r w:rsidR="007F656D">
        <w:rPr>
          <w:rFonts w:ascii="Times New Roman" w:eastAsia="Droid Sans Fallback" w:hAnsi="Times New Roman" w:cs="FreeSans"/>
          <w:lang w:val="en-US" w:eastAsia="hi-IN" w:bidi="hi-IN"/>
        </w:rPr>
        <w:t>e</w:t>
      </w:r>
      <w:proofErr w:type="spellEnd"/>
      <w:r w:rsidR="007F656D">
        <w:rPr>
          <w:rFonts w:ascii="Times New Roman" w:eastAsia="Droid Sans Fallback" w:hAnsi="Times New Roman" w:cs="FreeSans"/>
          <w:lang w:val="en-US" w:eastAsia="hi-IN" w:bidi="hi-IN"/>
        </w:rPr>
        <w:t xml:space="preserve"> the effect of topic on lexical features (Caines &amp; Buttery 2017). In addition, </w:t>
      </w:r>
      <w:r w:rsidR="00C904BF">
        <w:rPr>
          <w:rFonts w:ascii="Times New Roman" w:eastAsia="Droid Sans Fallback" w:hAnsi="Times New Roman" w:cs="FreeSans"/>
          <w:lang w:val="en-US" w:eastAsia="hi-IN" w:bidi="hi-IN"/>
        </w:rPr>
        <w:t xml:space="preserve">all </w:t>
      </w:r>
      <w:r w:rsidR="007F656D">
        <w:rPr>
          <w:rFonts w:ascii="Times New Roman" w:eastAsia="Droid Sans Fallback" w:hAnsi="Times New Roman" w:cs="FreeSans"/>
          <w:lang w:val="en-US" w:eastAsia="hi-IN" w:bidi="hi-IN"/>
        </w:rPr>
        <w:t xml:space="preserve">the articles </w:t>
      </w:r>
      <w:r w:rsidR="00C904BF">
        <w:rPr>
          <w:rFonts w:ascii="Times New Roman" w:eastAsia="Droid Sans Fallback" w:hAnsi="Times New Roman" w:cs="FreeSans"/>
          <w:lang w:val="en-US" w:eastAsia="hi-IN" w:bidi="hi-IN"/>
        </w:rPr>
        <w:t>were drawn from</w:t>
      </w:r>
      <w:r w:rsidR="008134AB">
        <w:rPr>
          <w:rFonts w:ascii="Times New Roman" w:eastAsia="Droid Sans Fallback" w:hAnsi="Times New Roman" w:cs="FreeSans"/>
          <w:lang w:val="en-US" w:eastAsia="hi-IN" w:bidi="hi-IN"/>
        </w:rPr>
        <w:t xml:space="preserve"> SCI indexed journals </w:t>
      </w:r>
      <w:r w:rsidR="00C904BF">
        <w:rPr>
          <w:rFonts w:ascii="Times New Roman" w:eastAsia="Droid Sans Fallback" w:hAnsi="Times New Roman" w:cs="FreeSans"/>
          <w:lang w:val="en-US" w:eastAsia="hi-IN" w:bidi="hi-IN"/>
        </w:rPr>
        <w:t xml:space="preserve">to ensure </w:t>
      </w:r>
      <w:r w:rsidR="007F656D">
        <w:rPr>
          <w:rFonts w:ascii="Times New Roman" w:eastAsia="Droid Sans Fallback" w:hAnsi="Times New Roman" w:cs="FreeSans"/>
          <w:lang w:val="en-US" w:eastAsia="hi-IN" w:bidi="hi-IN"/>
        </w:rPr>
        <w:t xml:space="preserve">the quality of writing is </w:t>
      </w:r>
      <w:r w:rsidR="003B1730">
        <w:rPr>
          <w:rFonts w:ascii="Times New Roman" w:eastAsia="Droid Sans Fallback" w:hAnsi="Times New Roman" w:cs="FreeSans"/>
          <w:lang w:val="en-US" w:eastAsia="hi-IN" w:bidi="hi-IN"/>
        </w:rPr>
        <w:t>reasonably high</w:t>
      </w:r>
      <w:r w:rsidR="007F656D">
        <w:rPr>
          <w:rFonts w:ascii="Times New Roman" w:eastAsia="Droid Sans Fallback" w:hAnsi="Times New Roman" w:cs="FreeSans"/>
          <w:lang w:val="en-US" w:eastAsia="hi-IN" w:bidi="hi-IN"/>
        </w:rPr>
        <w:t xml:space="preserve">. </w:t>
      </w:r>
      <w:r w:rsidR="00C904BF">
        <w:rPr>
          <w:rFonts w:ascii="Times New Roman" w:eastAsia="Droid Sans Fallback" w:hAnsi="Times New Roman" w:cs="FreeSans"/>
          <w:lang w:val="en-US" w:eastAsia="hi-IN" w:bidi="hi-IN"/>
        </w:rPr>
        <w:t>In terms of genre, w</w:t>
      </w:r>
      <w:r>
        <w:rPr>
          <w:rFonts w:ascii="Times New Roman" w:eastAsia="Droid Sans Fallback" w:hAnsi="Times New Roman" w:cs="FreeSans"/>
          <w:lang w:val="en-US" w:eastAsia="hi-IN" w:bidi="hi-IN"/>
        </w:rPr>
        <w:t xml:space="preserve">hile the </w:t>
      </w:r>
      <w:r w:rsidR="00C904BF">
        <w:rPr>
          <w:rFonts w:ascii="Times New Roman" w:eastAsia="Droid Sans Fallback" w:hAnsi="Times New Roman" w:cs="FreeSans"/>
          <w:lang w:val="en-US" w:eastAsia="hi-IN" w:bidi="hi-IN"/>
        </w:rPr>
        <w:t>published articles</w:t>
      </w:r>
      <w:r>
        <w:rPr>
          <w:rFonts w:ascii="Times New Roman" w:eastAsia="Droid Sans Fallback" w:hAnsi="Times New Roman" w:cs="FreeSans"/>
          <w:lang w:val="en-US" w:eastAsia="hi-IN" w:bidi="hi-IN"/>
        </w:rPr>
        <w:t xml:space="preserve"> may be considered as </w:t>
      </w:r>
      <w:r w:rsidR="00C904BF">
        <w:rPr>
          <w:rFonts w:ascii="Times New Roman" w:eastAsia="Droid Sans Fallback" w:hAnsi="Times New Roman" w:cs="FreeSans"/>
          <w:lang w:val="en-US" w:eastAsia="hi-IN" w:bidi="hi-IN"/>
        </w:rPr>
        <w:t xml:space="preserve">representing a </w:t>
      </w:r>
      <w:r>
        <w:rPr>
          <w:rFonts w:ascii="Times New Roman" w:eastAsia="Droid Sans Fallback" w:hAnsi="Times New Roman" w:cs="FreeSans"/>
          <w:lang w:val="en-US" w:eastAsia="hi-IN" w:bidi="hi-IN"/>
        </w:rPr>
        <w:t>homogenous</w:t>
      </w:r>
      <w:r w:rsidR="00C904BF">
        <w:rPr>
          <w:rFonts w:ascii="Times New Roman" w:eastAsia="Droid Sans Fallback" w:hAnsi="Times New Roman" w:cs="FreeSans"/>
          <w:lang w:val="en-US" w:eastAsia="hi-IN" w:bidi="hi-IN"/>
        </w:rPr>
        <w:t xml:space="preserve"> text type</w:t>
      </w:r>
      <w:r>
        <w:rPr>
          <w:rFonts w:ascii="Times New Roman" w:eastAsia="Droid Sans Fallback" w:hAnsi="Times New Roman" w:cs="FreeSans"/>
          <w:lang w:val="en-US" w:eastAsia="hi-IN" w:bidi="hi-IN"/>
        </w:rPr>
        <w:t xml:space="preserve"> to a great extent, the ‘essay’ genre in the BAWE corpus is by definition quite broad, where the students </w:t>
      </w:r>
      <w:r w:rsidR="003B1730">
        <w:rPr>
          <w:rFonts w:ascii="Times New Roman" w:eastAsia="Droid Sans Fallback" w:hAnsi="Times New Roman" w:cs="FreeSans"/>
          <w:lang w:val="en-US" w:eastAsia="hi-IN" w:bidi="hi-IN"/>
        </w:rPr>
        <w:t>“</w:t>
      </w:r>
      <w:r>
        <w:rPr>
          <w:rFonts w:ascii="Times New Roman" w:eastAsia="Droid Sans Fallback" w:hAnsi="Times New Roman" w:cs="FreeSans"/>
          <w:lang w:val="en-US" w:eastAsia="hi-IN" w:bidi="hi-IN"/>
        </w:rPr>
        <w:t>are expected to develop ideas, make connections between arguments and evidence, and develop an individualized thesis</w:t>
      </w:r>
      <w:r w:rsidR="003B1730">
        <w:rPr>
          <w:rFonts w:ascii="Times New Roman" w:eastAsia="Droid Sans Fallback" w:hAnsi="Times New Roman" w:cs="FreeSans"/>
          <w:lang w:val="en-US" w:eastAsia="hi-IN" w:bidi="hi-IN"/>
        </w:rPr>
        <w:t>”</w:t>
      </w:r>
      <w:r>
        <w:rPr>
          <w:rFonts w:ascii="Times New Roman" w:eastAsia="Droid Sans Fallback" w:hAnsi="Times New Roman" w:cs="FreeSans"/>
          <w:lang w:val="en-US" w:eastAsia="hi-IN" w:bidi="hi-IN"/>
        </w:rPr>
        <w:t xml:space="preserve"> (</w:t>
      </w:r>
      <w:proofErr w:type="spellStart"/>
      <w:r>
        <w:rPr>
          <w:rFonts w:ascii="Times New Roman" w:eastAsia="Droid Sans Fallback" w:hAnsi="Times New Roman" w:cs="FreeSans"/>
          <w:lang w:val="en-US" w:eastAsia="hi-IN" w:bidi="hi-IN"/>
        </w:rPr>
        <w:t>Nesi</w:t>
      </w:r>
      <w:proofErr w:type="spellEnd"/>
      <w:r>
        <w:rPr>
          <w:rFonts w:ascii="Times New Roman" w:eastAsia="Droid Sans Fallback" w:hAnsi="Times New Roman" w:cs="FreeSans"/>
          <w:lang w:val="en-US" w:eastAsia="hi-IN" w:bidi="hi-IN"/>
        </w:rPr>
        <w:t xml:space="preserve"> &amp; Gardner 2012, p.38). </w:t>
      </w:r>
      <w:r w:rsidR="003B1730">
        <w:rPr>
          <w:rFonts w:ascii="Times New Roman" w:eastAsia="Droid Sans Fallback" w:hAnsi="Times New Roman" w:cs="FreeSans"/>
          <w:lang w:val="en-US" w:eastAsia="hi-IN" w:bidi="hi-IN"/>
        </w:rPr>
        <w:t>An</w:t>
      </w:r>
      <w:r>
        <w:rPr>
          <w:rFonts w:ascii="Times New Roman" w:eastAsia="Droid Sans Fallback" w:hAnsi="Times New Roman" w:cs="FreeSans"/>
          <w:lang w:val="en-US" w:eastAsia="hi-IN" w:bidi="hi-IN"/>
        </w:rPr>
        <w:t xml:space="preserve"> examination of the </w:t>
      </w:r>
      <w:r w:rsidR="003B1730">
        <w:rPr>
          <w:rFonts w:ascii="Times New Roman" w:eastAsia="Droid Sans Fallback" w:hAnsi="Times New Roman" w:cs="FreeSans"/>
          <w:lang w:val="en-US" w:eastAsia="hi-IN" w:bidi="hi-IN"/>
        </w:rPr>
        <w:t xml:space="preserve">selected </w:t>
      </w:r>
      <w:r>
        <w:rPr>
          <w:rFonts w:ascii="Times New Roman" w:eastAsia="Droid Sans Fallback" w:hAnsi="Times New Roman" w:cs="FreeSans"/>
          <w:lang w:val="en-US" w:eastAsia="hi-IN" w:bidi="hi-IN"/>
        </w:rPr>
        <w:t xml:space="preserve">student essays </w:t>
      </w:r>
      <w:r w:rsidR="003B1730">
        <w:rPr>
          <w:rFonts w:ascii="Times New Roman" w:eastAsia="Droid Sans Fallback" w:hAnsi="Times New Roman" w:cs="FreeSans"/>
          <w:lang w:val="en-US" w:eastAsia="hi-IN" w:bidi="hi-IN"/>
        </w:rPr>
        <w:t>revealed</w:t>
      </w:r>
      <w:r>
        <w:rPr>
          <w:rFonts w:ascii="Times New Roman" w:eastAsia="Droid Sans Fallback" w:hAnsi="Times New Roman" w:cs="FreeSans"/>
          <w:lang w:val="en-US" w:eastAsia="hi-IN" w:bidi="hi-IN"/>
        </w:rPr>
        <w:t xml:space="preserve"> that </w:t>
      </w:r>
      <w:r w:rsidR="003B1730">
        <w:rPr>
          <w:rFonts w:ascii="Times New Roman" w:eastAsia="Droid Sans Fallback" w:hAnsi="Times New Roman" w:cs="FreeSans"/>
          <w:lang w:val="en-US" w:eastAsia="hi-IN" w:bidi="hi-IN"/>
        </w:rPr>
        <w:t>indeed there can be variations</w:t>
      </w:r>
      <w:r>
        <w:rPr>
          <w:rFonts w:ascii="Times New Roman" w:eastAsia="Droid Sans Fallback" w:hAnsi="Times New Roman" w:cs="FreeSans"/>
          <w:lang w:val="en-US" w:eastAsia="hi-IN" w:bidi="hi-IN"/>
        </w:rPr>
        <w:t xml:space="preserve"> across </w:t>
      </w:r>
      <w:r w:rsidR="00C73D27">
        <w:rPr>
          <w:rFonts w:ascii="Times New Roman" w:eastAsia="Droid Sans Fallback" w:hAnsi="Times New Roman" w:cs="FreeSans"/>
          <w:lang w:val="en-US" w:eastAsia="hi-IN" w:bidi="hi-IN"/>
        </w:rPr>
        <w:t xml:space="preserve">and within </w:t>
      </w:r>
      <w:r>
        <w:rPr>
          <w:rFonts w:ascii="Times New Roman" w:eastAsia="Droid Sans Fallback" w:hAnsi="Times New Roman" w:cs="FreeSans"/>
          <w:lang w:val="en-US" w:eastAsia="hi-IN" w:bidi="hi-IN"/>
        </w:rPr>
        <w:t xml:space="preserve">disciplines, but most of </w:t>
      </w:r>
      <w:r w:rsidR="003B1730">
        <w:rPr>
          <w:rFonts w:ascii="Times New Roman" w:eastAsia="Droid Sans Fallback" w:hAnsi="Times New Roman" w:cs="FreeSans"/>
          <w:lang w:val="en-US" w:eastAsia="hi-IN" w:bidi="hi-IN"/>
        </w:rPr>
        <w:t xml:space="preserve">the essays </w:t>
      </w:r>
      <w:r>
        <w:rPr>
          <w:rFonts w:ascii="Times New Roman" w:eastAsia="Droid Sans Fallback" w:hAnsi="Times New Roman" w:cs="FreeSans"/>
          <w:lang w:val="en-US" w:eastAsia="hi-IN" w:bidi="hi-IN"/>
        </w:rPr>
        <w:lastRenderedPageBreak/>
        <w:t xml:space="preserve">seem to bear a great deal of resemblance to the expert counterparts in terms of the structure of the text and the type of arguments and evidence involved (e.g., empirical or theoretical). </w:t>
      </w:r>
      <w:r w:rsidR="00C73D27">
        <w:rPr>
          <w:rFonts w:ascii="Times New Roman" w:eastAsia="Droid Sans Fallback" w:hAnsi="Times New Roman" w:cs="FreeSans"/>
          <w:lang w:val="en-US" w:eastAsia="hi-IN" w:bidi="hi-IN"/>
        </w:rPr>
        <w:t>That said,</w:t>
      </w:r>
      <w:r w:rsidR="00C904BF">
        <w:rPr>
          <w:rFonts w:ascii="Times New Roman" w:eastAsia="Droid Sans Fallback" w:hAnsi="Times New Roman" w:cs="FreeSans"/>
          <w:lang w:val="en-US" w:eastAsia="hi-IN" w:bidi="hi-IN"/>
        </w:rPr>
        <w:t xml:space="preserve"> student assignments are by nature different from published articles with regard to communicative purposes; </w:t>
      </w:r>
      <w:proofErr w:type="gramStart"/>
      <w:r w:rsidR="00C73D27">
        <w:rPr>
          <w:rFonts w:ascii="Times New Roman" w:eastAsia="Droid Sans Fallback" w:hAnsi="Times New Roman" w:cs="FreeSans"/>
          <w:lang w:val="en-US" w:eastAsia="hi-IN" w:bidi="hi-IN"/>
        </w:rPr>
        <w:t>therefore</w:t>
      </w:r>
      <w:proofErr w:type="gramEnd"/>
      <w:r w:rsidR="00C73D27">
        <w:rPr>
          <w:rFonts w:ascii="Times New Roman" w:eastAsia="Droid Sans Fallback" w:hAnsi="Times New Roman" w:cs="FreeSans"/>
          <w:lang w:val="en-US" w:eastAsia="hi-IN" w:bidi="hi-IN"/>
        </w:rPr>
        <w:t xml:space="preserve"> the comparison between the two </w:t>
      </w:r>
      <w:r w:rsidR="003B1730">
        <w:rPr>
          <w:rFonts w:ascii="Times New Roman" w:eastAsia="Droid Sans Fallback" w:hAnsi="Times New Roman" w:cs="FreeSans"/>
          <w:lang w:val="en-US" w:eastAsia="hi-IN" w:bidi="hi-IN"/>
        </w:rPr>
        <w:t>must be</w:t>
      </w:r>
      <w:r w:rsidR="00C73D27">
        <w:rPr>
          <w:rFonts w:ascii="Times New Roman" w:eastAsia="Droid Sans Fallback" w:hAnsi="Times New Roman" w:cs="FreeSans"/>
          <w:lang w:val="en-US" w:eastAsia="hi-IN" w:bidi="hi-IN"/>
        </w:rPr>
        <w:t xml:space="preserve"> treated with caution. </w:t>
      </w:r>
    </w:p>
    <w:p w14:paraId="6074159E" w14:textId="77777777" w:rsidR="00765B43" w:rsidRDefault="00765B43" w:rsidP="00986712">
      <w:pPr>
        <w:spacing w:after="160" w:line="276" w:lineRule="auto"/>
        <w:jc w:val="both"/>
        <w:rPr>
          <w:rFonts w:ascii="Times New Roman" w:eastAsia="Droid Sans Fallback" w:hAnsi="Times New Roman" w:cs="FreeSans"/>
          <w:lang w:val="en-US" w:eastAsia="hi-IN" w:bidi="hi-IN"/>
        </w:rPr>
      </w:pPr>
    </w:p>
    <w:p w14:paraId="7F1E8724" w14:textId="5556DBFC" w:rsidR="0009565A" w:rsidRPr="00A20116" w:rsidRDefault="00AC7040" w:rsidP="00A20116">
      <w:pPr>
        <w:pStyle w:val="lsSection2"/>
      </w:pPr>
      <w:r w:rsidRPr="00A20116">
        <w:t>Identifying f</w:t>
      </w:r>
      <w:r w:rsidR="0009565A" w:rsidRPr="00A20116">
        <w:t>ormulaic expressions</w:t>
      </w:r>
    </w:p>
    <w:p w14:paraId="694048ED" w14:textId="73A16BB6" w:rsidR="009302A9" w:rsidRPr="00A20116" w:rsidRDefault="009302A9" w:rsidP="00A20116">
      <w:pPr>
        <w:spacing w:after="160" w:line="276" w:lineRule="auto"/>
        <w:jc w:val="both"/>
        <w:rPr>
          <w:rFonts w:ascii="Times New Roman" w:eastAsia="Droid Sans Fallback" w:hAnsi="Times New Roman" w:cs="FreeSans"/>
          <w:lang w:val="en-US" w:eastAsia="hi-IN" w:bidi="hi-IN"/>
        </w:rPr>
      </w:pPr>
      <w:r w:rsidRPr="00A20116">
        <w:rPr>
          <w:rFonts w:ascii="Times New Roman" w:eastAsia="Droid Sans Fallback" w:hAnsi="Times New Roman" w:cs="FreeSans"/>
          <w:lang w:val="en-US" w:eastAsia="hi-IN" w:bidi="hi-IN"/>
        </w:rPr>
        <w:t>The present study aims to be as inclusive as possible in the identification of</w:t>
      </w:r>
      <w:r w:rsidR="004F183E" w:rsidRPr="00A20116">
        <w:rPr>
          <w:rFonts w:ascii="Times New Roman" w:eastAsia="Droid Sans Fallback" w:hAnsi="Times New Roman" w:cs="FreeSans"/>
          <w:lang w:val="en-US" w:eastAsia="hi-IN" w:bidi="hi-IN"/>
        </w:rPr>
        <w:t xml:space="preserve"> FSs. </w:t>
      </w:r>
      <w:proofErr w:type="gramStart"/>
      <w:r w:rsidR="004F183E" w:rsidRPr="00A20116">
        <w:rPr>
          <w:rFonts w:ascii="Times New Roman" w:eastAsia="Droid Sans Fallback" w:hAnsi="Times New Roman" w:cs="FreeSans"/>
          <w:lang w:val="en-US" w:eastAsia="hi-IN" w:bidi="hi-IN"/>
        </w:rPr>
        <w:t>Therefore</w:t>
      </w:r>
      <w:proofErr w:type="gramEnd"/>
      <w:r w:rsidR="004F183E" w:rsidRPr="00A20116">
        <w:rPr>
          <w:rFonts w:ascii="Times New Roman" w:eastAsia="Droid Sans Fallback" w:hAnsi="Times New Roman" w:cs="FreeSans"/>
          <w:lang w:val="en-US" w:eastAsia="hi-IN" w:bidi="hi-IN"/>
        </w:rPr>
        <w:t xml:space="preserve"> mixed criteria we</w:t>
      </w:r>
      <w:r w:rsidRPr="00A20116">
        <w:rPr>
          <w:rFonts w:ascii="Times New Roman" w:eastAsia="Droid Sans Fallback" w:hAnsi="Times New Roman" w:cs="FreeSans"/>
          <w:lang w:val="en-US" w:eastAsia="hi-IN" w:bidi="hi-IN"/>
        </w:rPr>
        <w:t xml:space="preserve">re adopted, given the rationale that “most examples will be captured one way or another” (Wray 2008: 110). </w:t>
      </w:r>
      <w:r w:rsidR="004E58B8">
        <w:rPr>
          <w:rFonts w:ascii="Times New Roman" w:eastAsia="Droid Sans Fallback" w:hAnsi="Times New Roman" w:cs="FreeSans"/>
          <w:lang w:val="en-US" w:eastAsia="hi-IN" w:bidi="hi-IN"/>
        </w:rPr>
        <w:t>If</w:t>
      </w:r>
      <w:r w:rsidRPr="00A20116">
        <w:rPr>
          <w:rFonts w:ascii="Times New Roman" w:eastAsia="Droid Sans Fallback" w:hAnsi="Times New Roman" w:cs="FreeSans"/>
          <w:lang w:val="en-US" w:eastAsia="hi-IN" w:bidi="hi-IN"/>
        </w:rPr>
        <w:t xml:space="preserve"> a multi-word sequence satisfies one </w:t>
      </w:r>
      <w:r w:rsidR="004F183E" w:rsidRPr="00A20116">
        <w:rPr>
          <w:rFonts w:ascii="Times New Roman" w:eastAsia="Droid Sans Fallback" w:hAnsi="Times New Roman" w:cs="FreeSans"/>
          <w:lang w:val="en-US" w:eastAsia="hi-IN" w:bidi="hi-IN"/>
        </w:rPr>
        <w:t>of the following criteria, it was</w:t>
      </w:r>
      <w:r w:rsidRPr="00A20116">
        <w:rPr>
          <w:rFonts w:ascii="Times New Roman" w:eastAsia="Droid Sans Fallback" w:hAnsi="Times New Roman" w:cs="FreeSans"/>
          <w:lang w:val="en-US" w:eastAsia="hi-IN" w:bidi="hi-IN"/>
        </w:rPr>
        <w:t xml:space="preserve"> regarded as formulaic.</w:t>
      </w:r>
      <w:r w:rsidR="00A20116" w:rsidRPr="00A20116">
        <w:rPr>
          <w:rFonts w:ascii="Times New Roman" w:eastAsia="Droid Sans Fallback" w:hAnsi="Times New Roman" w:cs="FreeSans"/>
          <w:position w:val="20"/>
          <w:sz w:val="13"/>
          <w:lang w:val="en-US" w:eastAsia="hi-IN" w:bidi="hi-IN"/>
        </w:rPr>
        <w:t xml:space="preserve"> </w:t>
      </w:r>
      <w:r w:rsidR="00A20116" w:rsidRPr="00A20116">
        <w:rPr>
          <w:rFonts w:ascii="Times New Roman" w:eastAsia="Droid Sans Fallback" w:hAnsi="Times New Roman" w:cs="FreeSans"/>
          <w:position w:val="20"/>
          <w:sz w:val="13"/>
          <w:lang w:val="en-US" w:eastAsia="hi-IN" w:bidi="hi-IN"/>
        </w:rPr>
        <w:footnoteReference w:id="2"/>
      </w:r>
    </w:p>
    <w:p w14:paraId="623AA0FC" w14:textId="77777777" w:rsidR="009302A9" w:rsidRPr="009302A9" w:rsidRDefault="009302A9" w:rsidP="009302A9">
      <w:pPr>
        <w:jc w:val="both"/>
        <w:rPr>
          <w:rFonts w:ascii="Times New Roman" w:hAnsi="Times New Roman" w:cs="Times New Roman"/>
        </w:rPr>
      </w:pPr>
    </w:p>
    <w:p w14:paraId="7E3ECB2B" w14:textId="77777777" w:rsidR="009302A9" w:rsidRPr="00A20116" w:rsidRDefault="009302A9" w:rsidP="00A20116">
      <w:pPr>
        <w:spacing w:after="160" w:line="276" w:lineRule="auto"/>
        <w:jc w:val="both"/>
        <w:rPr>
          <w:rFonts w:ascii="Times New Roman" w:eastAsia="Droid Sans Fallback" w:hAnsi="Times New Roman" w:cs="FreeSans"/>
          <w:lang w:val="en-US" w:eastAsia="hi-IN" w:bidi="hi-IN"/>
        </w:rPr>
      </w:pPr>
      <w:r w:rsidRPr="00A20116">
        <w:rPr>
          <w:rFonts w:ascii="Times New Roman" w:eastAsia="Droid Sans Fallback" w:hAnsi="Times New Roman" w:cs="FreeSans"/>
          <w:b/>
          <w:bCs/>
          <w:lang w:val="en-US" w:eastAsia="hi-IN" w:bidi="hi-IN"/>
        </w:rPr>
        <w:t>Grammatical irregularity and/or semantic opacity</w:t>
      </w:r>
      <w:r w:rsidRPr="00A20116">
        <w:rPr>
          <w:rFonts w:ascii="Times New Roman" w:eastAsia="Droid Sans Fallback" w:hAnsi="Times New Roman" w:cs="FreeSans"/>
          <w:lang w:val="en-US" w:eastAsia="hi-IN" w:bidi="hi-IN"/>
        </w:rPr>
        <w:t xml:space="preserve"> (Wray 2008; Schneider et al. 2014; Herbst 2015)</w:t>
      </w:r>
    </w:p>
    <w:p w14:paraId="4A0538D7" w14:textId="59FBBFD8" w:rsidR="009302A9" w:rsidRPr="00A20116" w:rsidRDefault="009302A9" w:rsidP="00A20116">
      <w:pPr>
        <w:spacing w:after="160" w:line="276" w:lineRule="auto"/>
        <w:jc w:val="both"/>
        <w:rPr>
          <w:rFonts w:ascii="Times New Roman" w:eastAsia="Droid Sans Fallback" w:hAnsi="Times New Roman" w:cs="FreeSans"/>
          <w:lang w:val="en-US" w:eastAsia="hi-IN" w:bidi="hi-IN"/>
        </w:rPr>
      </w:pPr>
      <w:r w:rsidRPr="00A20116">
        <w:rPr>
          <w:rFonts w:ascii="Times New Roman" w:eastAsia="Droid Sans Fallback" w:hAnsi="Times New Roman" w:cs="FreeSans"/>
          <w:lang w:val="en-US" w:eastAsia="hi-IN" w:bidi="hi-IN"/>
        </w:rPr>
        <w:t xml:space="preserve">This means that as long as some aspect of the form or meaning of a word sequence is not strictly predictable from its component parts or from regular grammar, the expression is a FS, e.g., </w:t>
      </w:r>
      <w:r w:rsidR="005B3FC0" w:rsidRPr="00C93C4D">
        <w:rPr>
          <w:rFonts w:ascii="Times New Roman" w:eastAsia="Droid Sans Fallback" w:hAnsi="Times New Roman" w:cs="FreeSans"/>
          <w:i/>
          <w:iCs/>
          <w:lang w:val="en-US" w:eastAsia="hi-IN" w:bidi="hi-IN"/>
        </w:rPr>
        <w:t>take place</w:t>
      </w:r>
      <w:r w:rsidR="005B3FC0" w:rsidRPr="00C93C4D">
        <w:rPr>
          <w:rFonts w:ascii="Times New Roman" w:eastAsia="Droid Sans Fallback" w:hAnsi="Times New Roman" w:cs="FreeSans"/>
          <w:lang w:val="en-US" w:eastAsia="hi-IN" w:bidi="hi-IN"/>
        </w:rPr>
        <w:t xml:space="preserve">, </w:t>
      </w:r>
      <w:r w:rsidR="009E565C" w:rsidRPr="00C93C4D">
        <w:rPr>
          <w:rFonts w:ascii="Times New Roman" w:eastAsia="Droid Sans Fallback" w:hAnsi="Times New Roman" w:cs="FreeSans"/>
          <w:i/>
          <w:iCs/>
          <w:lang w:val="en-US" w:eastAsia="hi-IN" w:bidi="hi-IN"/>
        </w:rPr>
        <w:t>account for</w:t>
      </w:r>
      <w:r w:rsidR="00C56028" w:rsidRPr="00C93C4D">
        <w:rPr>
          <w:rFonts w:ascii="Times New Roman" w:eastAsia="Droid Sans Fallback" w:hAnsi="Times New Roman" w:cs="FreeSans"/>
          <w:lang w:val="en-US" w:eastAsia="hi-IN" w:bidi="hi-IN"/>
        </w:rPr>
        <w:t>,</w:t>
      </w:r>
      <w:r w:rsidR="00C56028" w:rsidRPr="00C93C4D">
        <w:rPr>
          <w:rFonts w:ascii="Times New Roman" w:eastAsia="Droid Sans Fallback" w:hAnsi="Times New Roman" w:cs="FreeSans"/>
          <w:i/>
          <w:iCs/>
          <w:lang w:val="en-US" w:eastAsia="hi-IN" w:bidi="hi-IN"/>
        </w:rPr>
        <w:t xml:space="preserve"> run through</w:t>
      </w:r>
      <w:r w:rsidRPr="00A20116">
        <w:rPr>
          <w:rFonts w:ascii="Times New Roman" w:eastAsia="Droid Sans Fallback" w:hAnsi="Times New Roman" w:cs="FreeSans"/>
          <w:lang w:val="en-US" w:eastAsia="hi-IN" w:bidi="hi-IN"/>
        </w:rPr>
        <w:t xml:space="preserve">. Note that there is a continuum of fixedness, ranging from those resulted from a </w:t>
      </w:r>
      <w:proofErr w:type="spellStart"/>
      <w:r w:rsidRPr="00A20116">
        <w:rPr>
          <w:rFonts w:ascii="Times New Roman" w:eastAsia="Droid Sans Fallback" w:hAnsi="Times New Roman" w:cs="FreeSans"/>
          <w:lang w:val="en-US" w:eastAsia="hi-IN" w:bidi="hi-IN"/>
        </w:rPr>
        <w:t>grammaticalisation</w:t>
      </w:r>
      <w:proofErr w:type="spellEnd"/>
      <w:r w:rsidRPr="00A20116">
        <w:rPr>
          <w:rFonts w:ascii="Times New Roman" w:eastAsia="Droid Sans Fallback" w:hAnsi="Times New Roman" w:cs="FreeSans"/>
          <w:lang w:val="en-US" w:eastAsia="hi-IN" w:bidi="hi-IN"/>
        </w:rPr>
        <w:t xml:space="preserve"> or </w:t>
      </w:r>
      <w:proofErr w:type="spellStart"/>
      <w:r w:rsidRPr="00A20116">
        <w:rPr>
          <w:rFonts w:ascii="Times New Roman" w:eastAsia="Droid Sans Fallback" w:hAnsi="Times New Roman" w:cs="FreeSans"/>
          <w:lang w:val="en-US" w:eastAsia="hi-IN" w:bidi="hi-IN"/>
        </w:rPr>
        <w:t>lexicalisation</w:t>
      </w:r>
      <w:proofErr w:type="spellEnd"/>
      <w:r w:rsidRPr="00A20116">
        <w:rPr>
          <w:rFonts w:ascii="Times New Roman" w:eastAsia="Droid Sans Fallback" w:hAnsi="Times New Roman" w:cs="FreeSans"/>
          <w:lang w:val="en-US" w:eastAsia="hi-IN" w:bidi="hi-IN"/>
        </w:rPr>
        <w:t xml:space="preserve"> process (e.g., </w:t>
      </w:r>
      <w:r w:rsidR="00C56028" w:rsidRPr="00C93C4D">
        <w:rPr>
          <w:rFonts w:ascii="Times New Roman" w:eastAsia="Droid Sans Fallback" w:hAnsi="Times New Roman" w:cs="FreeSans"/>
          <w:i/>
          <w:iCs/>
          <w:lang w:val="en-US" w:eastAsia="hi-IN" w:bidi="hi-IN"/>
        </w:rPr>
        <w:t>as opposed to</w:t>
      </w:r>
      <w:r w:rsidR="00257F40" w:rsidRPr="00A20116">
        <w:rPr>
          <w:rFonts w:ascii="Times New Roman" w:eastAsia="Droid Sans Fallback" w:hAnsi="Times New Roman" w:cs="FreeSans"/>
          <w:lang w:val="en-US" w:eastAsia="hi-IN" w:bidi="hi-IN"/>
        </w:rPr>
        <w:t xml:space="preserve">, </w:t>
      </w:r>
      <w:r w:rsidR="00257F40" w:rsidRPr="00C93C4D">
        <w:rPr>
          <w:rFonts w:ascii="Times New Roman" w:eastAsia="Droid Sans Fallback" w:hAnsi="Times New Roman" w:cs="FreeSans"/>
          <w:i/>
          <w:iCs/>
          <w:lang w:val="en-US" w:eastAsia="hi-IN" w:bidi="hi-IN"/>
        </w:rPr>
        <w:t>with respect to</w:t>
      </w:r>
      <w:r w:rsidRPr="00A20116">
        <w:rPr>
          <w:rFonts w:ascii="Times New Roman" w:eastAsia="Droid Sans Fallback" w:hAnsi="Times New Roman" w:cs="FreeSans"/>
          <w:lang w:val="en-US" w:eastAsia="hi-IN" w:bidi="hi-IN"/>
        </w:rPr>
        <w:t xml:space="preserve">) to those that allow a certain degree of compositional freedom and semantic transparency (e.g., </w:t>
      </w:r>
      <w:r w:rsidRPr="00C93C4D">
        <w:rPr>
          <w:rFonts w:ascii="Times New Roman" w:eastAsia="Droid Sans Fallback" w:hAnsi="Times New Roman" w:cs="FreeSans"/>
          <w:b/>
          <w:bCs/>
          <w:i/>
          <w:iCs/>
          <w:lang w:val="en-US" w:eastAsia="hi-IN" w:bidi="hi-IN"/>
        </w:rPr>
        <w:t>in</w:t>
      </w:r>
      <w:r w:rsidRPr="00C93C4D">
        <w:rPr>
          <w:rFonts w:ascii="Times New Roman" w:eastAsia="Droid Sans Fallback" w:hAnsi="Times New Roman" w:cs="FreeSans"/>
          <w:i/>
          <w:iCs/>
          <w:lang w:val="en-US" w:eastAsia="hi-IN" w:bidi="hi-IN"/>
        </w:rPr>
        <w:t xml:space="preserve"> </w:t>
      </w:r>
      <w:r w:rsidR="00C56028" w:rsidRPr="00C93C4D">
        <w:rPr>
          <w:rFonts w:ascii="Times New Roman" w:eastAsia="Droid Sans Fallback" w:hAnsi="Times New Roman" w:cs="FreeSans"/>
          <w:i/>
          <w:iCs/>
          <w:lang w:val="en-US" w:eastAsia="hi-IN" w:bidi="hi-IN"/>
        </w:rPr>
        <w:t>a similar</w:t>
      </w:r>
      <w:r w:rsidRPr="00C93C4D">
        <w:rPr>
          <w:rFonts w:ascii="Times New Roman" w:eastAsia="Droid Sans Fallback" w:hAnsi="Times New Roman" w:cs="FreeSans"/>
          <w:i/>
          <w:iCs/>
          <w:lang w:val="en-US" w:eastAsia="hi-IN" w:bidi="hi-IN"/>
        </w:rPr>
        <w:t xml:space="preserve"> </w:t>
      </w:r>
      <w:r w:rsidR="00C56028" w:rsidRPr="00C93C4D">
        <w:rPr>
          <w:rFonts w:ascii="Times New Roman" w:eastAsia="Droid Sans Fallback" w:hAnsi="Times New Roman" w:cs="FreeSans"/>
          <w:i/>
          <w:iCs/>
          <w:lang w:val="en-US" w:eastAsia="hi-IN" w:bidi="hi-IN"/>
        </w:rPr>
        <w:t>way</w:t>
      </w:r>
      <w:r w:rsidRPr="00A20116">
        <w:rPr>
          <w:rFonts w:ascii="Times New Roman" w:eastAsia="Droid Sans Fallback" w:hAnsi="Times New Roman" w:cs="FreeSans"/>
          <w:lang w:val="en-US" w:eastAsia="hi-IN" w:bidi="hi-IN"/>
        </w:rPr>
        <w:t xml:space="preserve">, </w:t>
      </w:r>
      <w:r w:rsidR="00C56028" w:rsidRPr="00C93C4D">
        <w:rPr>
          <w:rFonts w:ascii="Times New Roman" w:eastAsia="Droid Sans Fallback" w:hAnsi="Times New Roman" w:cs="FreeSans"/>
          <w:b/>
          <w:bCs/>
          <w:i/>
          <w:iCs/>
          <w:lang w:val="en-US" w:eastAsia="hi-IN" w:bidi="hi-IN"/>
        </w:rPr>
        <w:t>in</w:t>
      </w:r>
      <w:r w:rsidR="00C56028" w:rsidRPr="00C93C4D">
        <w:rPr>
          <w:rFonts w:ascii="Times New Roman" w:eastAsia="Droid Sans Fallback" w:hAnsi="Times New Roman" w:cs="FreeSans"/>
          <w:i/>
          <w:iCs/>
          <w:lang w:val="en-US" w:eastAsia="hi-IN" w:bidi="hi-IN"/>
        </w:rPr>
        <w:t xml:space="preserve"> this </w:t>
      </w:r>
      <w:r w:rsidR="00C56028" w:rsidRPr="00C93C4D">
        <w:rPr>
          <w:rFonts w:ascii="Times New Roman" w:eastAsia="Droid Sans Fallback" w:hAnsi="Times New Roman" w:cs="FreeSans"/>
          <w:b/>
          <w:bCs/>
          <w:i/>
          <w:iCs/>
          <w:lang w:val="en-US" w:eastAsia="hi-IN" w:bidi="hi-IN"/>
        </w:rPr>
        <w:t>way</w:t>
      </w:r>
      <w:r w:rsidR="00C56028" w:rsidRPr="00A20116">
        <w:rPr>
          <w:rFonts w:ascii="Times New Roman" w:eastAsia="Droid Sans Fallback" w:hAnsi="Times New Roman" w:cs="FreeSans"/>
          <w:lang w:val="en-US" w:eastAsia="hi-IN" w:bidi="hi-IN"/>
        </w:rPr>
        <w:t xml:space="preserve">, </w:t>
      </w:r>
      <w:r w:rsidR="00C56028" w:rsidRPr="00C93C4D">
        <w:rPr>
          <w:rFonts w:ascii="Times New Roman" w:eastAsia="Droid Sans Fallback" w:hAnsi="Times New Roman" w:cs="FreeSans"/>
          <w:i/>
          <w:iCs/>
          <w:lang w:val="en-US" w:eastAsia="hi-IN" w:bidi="hi-IN"/>
        </w:rPr>
        <w:t xml:space="preserve">the </w:t>
      </w:r>
      <w:r w:rsidR="00C56028" w:rsidRPr="00C93C4D">
        <w:rPr>
          <w:rFonts w:ascii="Times New Roman" w:eastAsia="Droid Sans Fallback" w:hAnsi="Times New Roman" w:cs="FreeSans"/>
          <w:b/>
          <w:bCs/>
          <w:i/>
          <w:iCs/>
          <w:lang w:val="en-US" w:eastAsia="hi-IN" w:bidi="hi-IN"/>
        </w:rPr>
        <w:t xml:space="preserve">way </w:t>
      </w:r>
      <w:r w:rsidRPr="00C93C4D">
        <w:rPr>
          <w:rFonts w:ascii="Times New Roman" w:eastAsia="Droid Sans Fallback" w:hAnsi="Times New Roman" w:cs="FreeSans"/>
          <w:b/>
          <w:bCs/>
          <w:i/>
          <w:iCs/>
          <w:lang w:val="en-US" w:eastAsia="hi-IN" w:bidi="hi-IN"/>
        </w:rPr>
        <w:t>in</w:t>
      </w:r>
      <w:r w:rsidRPr="00C93C4D">
        <w:rPr>
          <w:rFonts w:ascii="Times New Roman" w:eastAsia="Droid Sans Fallback" w:hAnsi="Times New Roman" w:cs="FreeSans"/>
          <w:i/>
          <w:iCs/>
          <w:lang w:val="en-US" w:eastAsia="hi-IN" w:bidi="hi-IN"/>
        </w:rPr>
        <w:t xml:space="preserve"> </w:t>
      </w:r>
      <w:r w:rsidR="00C56028" w:rsidRPr="00C93C4D">
        <w:rPr>
          <w:rFonts w:ascii="Times New Roman" w:eastAsia="Droid Sans Fallback" w:hAnsi="Times New Roman" w:cs="FreeSans"/>
          <w:i/>
          <w:iCs/>
          <w:lang w:val="en-US" w:eastAsia="hi-IN" w:bidi="hi-IN"/>
        </w:rPr>
        <w:t>which</w:t>
      </w:r>
      <w:r w:rsidRPr="00A20116">
        <w:rPr>
          <w:rFonts w:ascii="Times New Roman" w:eastAsia="Droid Sans Fallback" w:hAnsi="Times New Roman" w:cs="FreeSans"/>
          <w:lang w:val="en-US" w:eastAsia="hi-IN" w:bidi="hi-IN"/>
        </w:rPr>
        <w:t xml:space="preserve">). In the present study, dictionaries (primarily the </w:t>
      </w:r>
      <w:r w:rsidRPr="00C93C4D">
        <w:rPr>
          <w:rFonts w:ascii="Times New Roman" w:eastAsia="Droid Sans Fallback" w:hAnsi="Times New Roman" w:cs="FreeSans"/>
          <w:i/>
          <w:iCs/>
          <w:lang w:val="en-US" w:eastAsia="hi-IN" w:bidi="hi-IN"/>
        </w:rPr>
        <w:t>Oxford Learners’ Dictionaries</w:t>
      </w:r>
      <w:r w:rsidRPr="00A20116">
        <w:rPr>
          <w:rFonts w:ascii="Times New Roman" w:eastAsia="Droid Sans Fallback" w:hAnsi="Times New Roman" w:cs="FreeSans"/>
          <w:lang w:val="en-US" w:eastAsia="hi-IN" w:bidi="hi-IN"/>
        </w:rPr>
        <w:t>)</w:t>
      </w:r>
      <w:r w:rsidRPr="00A20116">
        <w:rPr>
          <w:rFonts w:ascii="Times New Roman" w:eastAsia="Droid Sans Fallback" w:hAnsi="Times New Roman" w:cs="FreeSans"/>
          <w:position w:val="20"/>
          <w:sz w:val="13"/>
          <w:lang w:val="en-US" w:eastAsia="hi-IN" w:bidi="hi-IN"/>
        </w:rPr>
        <w:footnoteReference w:id="3"/>
      </w:r>
      <w:r w:rsidRPr="00A20116">
        <w:rPr>
          <w:rFonts w:ascii="Times New Roman" w:eastAsia="Droid Sans Fallback" w:hAnsi="Times New Roman" w:cs="FreeSans"/>
          <w:lang w:val="en-US" w:eastAsia="hi-IN" w:bidi="hi-IN"/>
        </w:rPr>
        <w:t xml:space="preserve"> </w:t>
      </w:r>
      <w:r w:rsidR="00C56028" w:rsidRPr="00A20116">
        <w:rPr>
          <w:rFonts w:ascii="Times New Roman" w:eastAsia="Droid Sans Fallback" w:hAnsi="Times New Roman" w:cs="FreeSans"/>
          <w:lang w:val="en-US" w:eastAsia="hi-IN" w:bidi="hi-IN"/>
        </w:rPr>
        <w:t xml:space="preserve">and </w:t>
      </w:r>
      <w:r w:rsidRPr="00A20116">
        <w:rPr>
          <w:rFonts w:ascii="Times New Roman" w:eastAsia="Droid Sans Fallback" w:hAnsi="Times New Roman" w:cs="FreeSans"/>
          <w:lang w:val="en-US" w:eastAsia="hi-IN" w:bidi="hi-IN"/>
        </w:rPr>
        <w:t>the list of phrasal expressions provided by Martinez &amp; Schmitt (2012</w:t>
      </w:r>
      <w:r w:rsidR="00C56028" w:rsidRPr="00A20116">
        <w:rPr>
          <w:rFonts w:ascii="Times New Roman" w:eastAsia="Droid Sans Fallback" w:hAnsi="Times New Roman" w:cs="FreeSans"/>
          <w:lang w:val="en-US" w:eastAsia="hi-IN" w:bidi="hi-IN"/>
        </w:rPr>
        <w:t>)</w:t>
      </w:r>
      <w:r w:rsidRPr="00A20116">
        <w:rPr>
          <w:rFonts w:ascii="Times New Roman" w:eastAsia="Droid Sans Fallback" w:hAnsi="Times New Roman" w:cs="FreeSans"/>
          <w:lang w:val="en-US" w:eastAsia="hi-IN" w:bidi="hi-IN"/>
        </w:rPr>
        <w:t xml:space="preserve"> were regularly consulted to avoid subjective judgement. If a word sequence is </w:t>
      </w:r>
      <w:r w:rsidRPr="00A20116">
        <w:rPr>
          <w:rFonts w:ascii="Times New Roman" w:eastAsia="Droid Sans Fallback" w:hAnsi="Times New Roman" w:cs="FreeSans"/>
          <w:lang w:val="en-US" w:eastAsia="hi-IN" w:bidi="hi-IN"/>
        </w:rPr>
        <w:lastRenderedPageBreak/>
        <w:t xml:space="preserve">highlighted in the dictionaries (either as a separate entry or emphasised in bold type) or occurs on </w:t>
      </w:r>
      <w:r w:rsidR="00C56028" w:rsidRPr="00A20116">
        <w:rPr>
          <w:rFonts w:ascii="Times New Roman" w:eastAsia="Droid Sans Fallback" w:hAnsi="Times New Roman" w:cs="FreeSans"/>
          <w:lang w:val="en-US" w:eastAsia="hi-IN" w:bidi="hi-IN"/>
        </w:rPr>
        <w:t>the list</w:t>
      </w:r>
      <w:r w:rsidR="004F183E" w:rsidRPr="00A20116">
        <w:rPr>
          <w:rFonts w:ascii="Times New Roman" w:eastAsia="Droid Sans Fallback" w:hAnsi="Times New Roman" w:cs="FreeSans"/>
          <w:lang w:val="en-US" w:eastAsia="hi-IN" w:bidi="hi-IN"/>
        </w:rPr>
        <w:t>, it wa</w:t>
      </w:r>
      <w:r w:rsidRPr="00A20116">
        <w:rPr>
          <w:rFonts w:ascii="Times New Roman" w:eastAsia="Droid Sans Fallback" w:hAnsi="Times New Roman" w:cs="FreeSans"/>
          <w:lang w:val="en-US" w:eastAsia="hi-IN" w:bidi="hi-IN"/>
        </w:rPr>
        <w:t>s considered to contain some kind of irregularity and therefore a FS.</w:t>
      </w:r>
    </w:p>
    <w:p w14:paraId="4A9BCB6B" w14:textId="2D6DE8A1" w:rsidR="00396910" w:rsidRPr="00A20116" w:rsidRDefault="00396910" w:rsidP="00A20116">
      <w:pPr>
        <w:spacing w:after="160" w:line="276" w:lineRule="auto"/>
        <w:jc w:val="both"/>
        <w:rPr>
          <w:rFonts w:ascii="Times New Roman" w:eastAsia="Droid Sans Fallback" w:hAnsi="Times New Roman" w:cs="FreeSans"/>
          <w:lang w:val="en-US" w:eastAsia="hi-IN" w:bidi="hi-IN"/>
        </w:rPr>
      </w:pPr>
      <w:r w:rsidRPr="00C93C4D">
        <w:rPr>
          <w:rFonts w:ascii="Times New Roman" w:eastAsia="Droid Sans Fallback" w:hAnsi="Times New Roman" w:cs="FreeSans"/>
          <w:b/>
          <w:bCs/>
          <w:lang w:val="en-US" w:eastAsia="hi-IN" w:bidi="hi-IN"/>
        </w:rPr>
        <w:t>Underlying frame</w:t>
      </w:r>
      <w:r w:rsidRPr="00A20116">
        <w:rPr>
          <w:rFonts w:ascii="Times New Roman" w:eastAsia="Droid Sans Fallback" w:hAnsi="Times New Roman" w:cs="FreeSans"/>
          <w:lang w:val="en-US" w:eastAsia="hi-IN" w:bidi="hi-IN"/>
        </w:rPr>
        <w:t xml:space="preserve"> (Wray 2008)</w:t>
      </w:r>
    </w:p>
    <w:p w14:paraId="4AC2C78A" w14:textId="70E50F37" w:rsidR="00396910" w:rsidRPr="0039466F" w:rsidRDefault="00396910" w:rsidP="0039466F">
      <w:pPr>
        <w:spacing w:after="160" w:line="276" w:lineRule="auto"/>
        <w:jc w:val="both"/>
        <w:rPr>
          <w:rFonts w:ascii="Times New Roman" w:eastAsia="Droid Sans Fallback" w:hAnsi="Times New Roman" w:cs="FreeSans"/>
          <w:lang w:val="en-US" w:eastAsia="hi-IN" w:bidi="hi-IN"/>
        </w:rPr>
      </w:pPr>
      <w:r w:rsidRPr="0039466F">
        <w:rPr>
          <w:rFonts w:ascii="Times New Roman" w:eastAsia="Droid Sans Fallback" w:hAnsi="Times New Roman" w:cs="FreeSans"/>
          <w:lang w:val="en-US" w:eastAsia="hi-IN" w:bidi="hi-IN"/>
        </w:rPr>
        <w:t xml:space="preserve">This refers to a formulaic frame that involves open slots to be filled, often by items of similar characteristics, e.g., </w:t>
      </w:r>
      <w:r w:rsidRPr="00C93C4D">
        <w:rPr>
          <w:rFonts w:ascii="Times New Roman" w:eastAsia="Droid Sans Fallback" w:hAnsi="Times New Roman" w:cs="FreeSans"/>
          <w:i/>
          <w:iCs/>
          <w:lang w:val="en-US" w:eastAsia="hi-IN" w:bidi="hi-IN"/>
        </w:rPr>
        <w:t xml:space="preserve">in </w:t>
      </w:r>
      <w:r w:rsidR="005B3FC0" w:rsidRPr="00C93C4D">
        <w:rPr>
          <w:rFonts w:ascii="Times New Roman" w:eastAsia="Droid Sans Fallback" w:hAnsi="Times New Roman" w:cs="FreeSans"/>
          <w:i/>
          <w:iCs/>
          <w:lang w:val="en-US" w:eastAsia="hi-IN" w:bidi="hi-IN"/>
        </w:rPr>
        <w:t xml:space="preserve">the </w:t>
      </w:r>
      <w:r w:rsidRPr="00C93C4D">
        <w:rPr>
          <w:rFonts w:ascii="Times New Roman" w:eastAsia="Droid Sans Fallback" w:hAnsi="Times New Roman" w:cs="FreeSans"/>
          <w:i/>
          <w:iCs/>
          <w:lang w:val="en-US" w:eastAsia="hi-IN" w:bidi="hi-IN"/>
        </w:rPr>
        <w:t>YEAR</w:t>
      </w:r>
      <w:r w:rsidR="005B3FC0" w:rsidRPr="00C93C4D">
        <w:rPr>
          <w:rFonts w:ascii="Times New Roman" w:eastAsia="Droid Sans Fallback" w:hAnsi="Times New Roman" w:cs="FreeSans"/>
          <w:i/>
          <w:iCs/>
          <w:lang w:val="en-US" w:eastAsia="hi-IN" w:bidi="hi-IN"/>
        </w:rPr>
        <w:t>s</w:t>
      </w:r>
      <w:r w:rsidRPr="0039466F">
        <w:rPr>
          <w:rFonts w:ascii="Times New Roman" w:eastAsia="Droid Sans Fallback" w:hAnsi="Times New Roman" w:cs="FreeSans"/>
          <w:lang w:val="en-US" w:eastAsia="hi-IN" w:bidi="hi-IN"/>
        </w:rPr>
        <w:t xml:space="preserve">, </w:t>
      </w:r>
      <w:r w:rsidRPr="00C93C4D">
        <w:rPr>
          <w:rFonts w:ascii="Times New Roman" w:eastAsia="Droid Sans Fallback" w:hAnsi="Times New Roman" w:cs="FreeSans"/>
          <w:i/>
          <w:iCs/>
          <w:lang w:val="en-US" w:eastAsia="hi-IN" w:bidi="hi-IN"/>
        </w:rPr>
        <w:t>in the Nth century</w:t>
      </w:r>
      <w:r w:rsidRPr="0039466F">
        <w:rPr>
          <w:rFonts w:ascii="Times New Roman" w:eastAsia="Droid Sans Fallback" w:hAnsi="Times New Roman" w:cs="FreeSans"/>
          <w:lang w:val="en-US" w:eastAsia="hi-IN" w:bidi="hi-IN"/>
        </w:rPr>
        <w:t xml:space="preserve">, </w:t>
      </w:r>
      <w:r w:rsidR="005B3FC0" w:rsidRPr="00C93C4D">
        <w:rPr>
          <w:rFonts w:ascii="Times New Roman" w:eastAsia="Droid Sans Fallback" w:hAnsi="Times New Roman" w:cs="FreeSans"/>
          <w:i/>
          <w:iCs/>
          <w:lang w:val="en-US" w:eastAsia="hi-IN" w:bidi="hi-IN"/>
        </w:rPr>
        <w:t>from YEAR to</w:t>
      </w:r>
      <w:r w:rsidR="005B3FC0" w:rsidRPr="0039466F">
        <w:rPr>
          <w:rFonts w:ascii="Times New Roman" w:eastAsia="Droid Sans Fallback" w:hAnsi="Times New Roman" w:cs="FreeSans"/>
          <w:lang w:val="en-US" w:eastAsia="hi-IN" w:bidi="hi-IN"/>
        </w:rPr>
        <w:t xml:space="preserve"> YEAR, </w:t>
      </w:r>
    </w:p>
    <w:p w14:paraId="4671A1F1" w14:textId="77777777" w:rsidR="009302A9" w:rsidRPr="0039466F" w:rsidRDefault="009302A9" w:rsidP="0039466F">
      <w:pPr>
        <w:spacing w:after="160" w:line="276" w:lineRule="auto"/>
        <w:jc w:val="both"/>
        <w:rPr>
          <w:rFonts w:ascii="Times New Roman" w:eastAsia="Droid Sans Fallback" w:hAnsi="Times New Roman" w:cs="FreeSans"/>
          <w:lang w:val="en-US" w:eastAsia="hi-IN" w:bidi="hi-IN"/>
        </w:rPr>
      </w:pPr>
      <w:r w:rsidRPr="0039466F">
        <w:rPr>
          <w:rFonts w:ascii="Times New Roman" w:eastAsia="Droid Sans Fallback" w:hAnsi="Times New Roman" w:cs="FreeSans"/>
          <w:b/>
          <w:bCs/>
          <w:lang w:val="en-US" w:eastAsia="hi-IN" w:bidi="hi-IN"/>
        </w:rPr>
        <w:t>Situation/register/genre-specific formula</w:t>
      </w:r>
      <w:r w:rsidRPr="0039466F">
        <w:rPr>
          <w:rFonts w:ascii="Times New Roman" w:eastAsia="Droid Sans Fallback" w:hAnsi="Times New Roman" w:cs="FreeSans"/>
          <w:lang w:val="en-US" w:eastAsia="hi-IN" w:bidi="hi-IN"/>
        </w:rPr>
        <w:t xml:space="preserve"> (Wray 2008, </w:t>
      </w:r>
      <w:proofErr w:type="spellStart"/>
      <w:r w:rsidRPr="0039466F">
        <w:rPr>
          <w:rFonts w:ascii="Times New Roman" w:eastAsia="Droid Sans Fallback" w:hAnsi="Times New Roman" w:cs="FreeSans"/>
          <w:lang w:val="en-US" w:eastAsia="hi-IN" w:bidi="hi-IN"/>
        </w:rPr>
        <w:t>Buerki</w:t>
      </w:r>
      <w:proofErr w:type="spellEnd"/>
      <w:r w:rsidRPr="0039466F">
        <w:rPr>
          <w:rFonts w:ascii="Times New Roman" w:eastAsia="Droid Sans Fallback" w:hAnsi="Times New Roman" w:cs="FreeSans"/>
          <w:lang w:val="en-US" w:eastAsia="hi-IN" w:bidi="hi-IN"/>
        </w:rPr>
        <w:t xml:space="preserve"> 2016)</w:t>
      </w:r>
    </w:p>
    <w:p w14:paraId="023F41F1" w14:textId="3D986F70" w:rsidR="00B9610F" w:rsidRDefault="003B1730" w:rsidP="0039466F">
      <w:pPr>
        <w:spacing w:after="160" w:line="276" w:lineRule="auto"/>
        <w:jc w:val="both"/>
        <w:rPr>
          <w:rFonts w:ascii="Times New Roman" w:eastAsia="Droid Sans Fallback" w:hAnsi="Times New Roman" w:cs="FreeSans"/>
          <w:lang w:val="en-US" w:eastAsia="hi-IN" w:bidi="hi-IN"/>
        </w:rPr>
      </w:pPr>
      <w:r>
        <w:rPr>
          <w:rFonts w:ascii="Times New Roman" w:eastAsia="Droid Sans Fallback" w:hAnsi="Times New Roman" w:cs="FreeSans"/>
          <w:lang w:val="en-US" w:eastAsia="hi-IN" w:bidi="hi-IN"/>
        </w:rPr>
        <w:t>Expressions</w:t>
      </w:r>
      <w:r w:rsidR="009302A9" w:rsidRPr="0039466F">
        <w:rPr>
          <w:rFonts w:ascii="Times New Roman" w:eastAsia="Droid Sans Fallback" w:hAnsi="Times New Roman" w:cs="FreeSans"/>
          <w:lang w:val="en-US" w:eastAsia="hi-IN" w:bidi="hi-IN"/>
        </w:rPr>
        <w:t xml:space="preserve"> </w:t>
      </w:r>
      <w:r w:rsidR="00257F40" w:rsidRPr="0039466F">
        <w:rPr>
          <w:rFonts w:ascii="Times New Roman" w:eastAsia="Droid Sans Fallback" w:hAnsi="Times New Roman" w:cs="FreeSans"/>
          <w:lang w:val="en-US" w:eastAsia="hi-IN" w:bidi="hi-IN"/>
        </w:rPr>
        <w:t xml:space="preserve">of this type </w:t>
      </w:r>
      <w:r w:rsidR="009302A9" w:rsidRPr="0039466F">
        <w:rPr>
          <w:rFonts w:ascii="Times New Roman" w:eastAsia="Droid Sans Fallback" w:hAnsi="Times New Roman" w:cs="FreeSans"/>
          <w:lang w:val="en-US" w:eastAsia="hi-IN" w:bidi="hi-IN"/>
        </w:rPr>
        <w:t xml:space="preserve">are considered </w:t>
      </w:r>
      <w:r>
        <w:rPr>
          <w:rFonts w:ascii="Times New Roman" w:eastAsia="Droid Sans Fallback" w:hAnsi="Times New Roman" w:cs="FreeSans"/>
          <w:lang w:val="en-US" w:eastAsia="hi-IN" w:bidi="hi-IN"/>
        </w:rPr>
        <w:t>formulaic</w:t>
      </w:r>
      <w:r w:rsidR="009302A9" w:rsidRPr="0039466F">
        <w:rPr>
          <w:rFonts w:ascii="Times New Roman" w:eastAsia="Droid Sans Fallback" w:hAnsi="Times New Roman" w:cs="FreeSans"/>
          <w:lang w:val="en-US" w:eastAsia="hi-IN" w:bidi="hi-IN"/>
        </w:rPr>
        <w:t xml:space="preserve"> not because of their internal semantics or syntax, but rather the fact that they are the normal ways (judged by frequency of occurrence) of saying thing</w:t>
      </w:r>
      <w:r w:rsidR="00257F40" w:rsidRPr="0039466F">
        <w:rPr>
          <w:rFonts w:ascii="Times New Roman" w:eastAsia="Droid Sans Fallback" w:hAnsi="Times New Roman" w:cs="FreeSans"/>
          <w:lang w:val="en-US" w:eastAsia="hi-IN" w:bidi="hi-IN"/>
        </w:rPr>
        <w:t>s in a particular situation</w:t>
      </w:r>
      <w:r>
        <w:rPr>
          <w:rFonts w:ascii="Times New Roman" w:eastAsia="Droid Sans Fallback" w:hAnsi="Times New Roman" w:cs="FreeSans"/>
          <w:lang w:val="en-US" w:eastAsia="hi-IN" w:bidi="hi-IN"/>
        </w:rPr>
        <w:t>. I</w:t>
      </w:r>
      <w:r w:rsidR="00D3599D" w:rsidRPr="0039466F">
        <w:rPr>
          <w:rFonts w:ascii="Times New Roman" w:eastAsia="Droid Sans Fallback" w:hAnsi="Times New Roman" w:cs="FreeSans"/>
          <w:lang w:val="en-US" w:eastAsia="hi-IN" w:bidi="hi-IN"/>
        </w:rPr>
        <w:t xml:space="preserve">n the case of ideational expressions in academic discourse, some examples are </w:t>
      </w:r>
      <w:r w:rsidR="00257F40" w:rsidRPr="00C93C4D">
        <w:rPr>
          <w:rFonts w:ascii="Times New Roman" w:eastAsia="Droid Sans Fallback" w:hAnsi="Times New Roman" w:cs="FreeSans"/>
          <w:i/>
          <w:iCs/>
          <w:lang w:val="en-US" w:eastAsia="hi-IN" w:bidi="hi-IN"/>
        </w:rPr>
        <w:t>the nature of, the structure of</w:t>
      </w:r>
      <w:r w:rsidR="00D3599D" w:rsidRPr="00C93C4D">
        <w:rPr>
          <w:rFonts w:ascii="Times New Roman" w:eastAsia="Droid Sans Fallback" w:hAnsi="Times New Roman" w:cs="FreeSans"/>
          <w:i/>
          <w:iCs/>
          <w:lang w:val="en-US" w:eastAsia="hi-IN" w:bidi="hi-IN"/>
        </w:rPr>
        <w:t>, research meth</w:t>
      </w:r>
      <w:r w:rsidR="004F183E" w:rsidRPr="00C93C4D">
        <w:rPr>
          <w:rFonts w:ascii="Times New Roman" w:eastAsia="Droid Sans Fallback" w:hAnsi="Times New Roman" w:cs="FreeSans"/>
          <w:i/>
          <w:iCs/>
          <w:lang w:val="en-US" w:eastAsia="hi-IN" w:bidi="hi-IN"/>
        </w:rPr>
        <w:t>ods, public opinion polls</w:t>
      </w:r>
      <w:r w:rsidR="00257F40" w:rsidRPr="0039466F">
        <w:rPr>
          <w:rFonts w:ascii="Times New Roman" w:eastAsia="Droid Sans Fallback" w:hAnsi="Times New Roman" w:cs="FreeSans"/>
          <w:lang w:val="en-US" w:eastAsia="hi-IN" w:bidi="hi-IN"/>
        </w:rPr>
        <w:t>.</w:t>
      </w:r>
      <w:r w:rsidR="009302A9" w:rsidRPr="0039466F">
        <w:rPr>
          <w:rFonts w:ascii="Times New Roman" w:eastAsia="Droid Sans Fallback" w:hAnsi="Times New Roman" w:cs="FreeSans"/>
          <w:lang w:val="en-US" w:eastAsia="hi-IN" w:bidi="hi-IN"/>
        </w:rPr>
        <w:t xml:space="preserve"> </w:t>
      </w:r>
      <w:r w:rsidR="00B9610F">
        <w:rPr>
          <w:rFonts w:ascii="Times New Roman" w:eastAsia="Droid Sans Fallback" w:hAnsi="Times New Roman" w:cs="FreeSans"/>
          <w:lang w:val="en-US" w:eastAsia="hi-IN" w:bidi="hi-IN"/>
        </w:rPr>
        <w:t>To identify such FSs, t</w:t>
      </w:r>
      <w:r w:rsidR="003248EF" w:rsidRPr="0039466F">
        <w:rPr>
          <w:rFonts w:ascii="Times New Roman" w:eastAsia="Droid Sans Fallback" w:hAnsi="Times New Roman" w:cs="FreeSans"/>
          <w:lang w:val="en-US" w:eastAsia="hi-IN" w:bidi="hi-IN"/>
        </w:rPr>
        <w:t>he present study</w:t>
      </w:r>
      <w:r w:rsidR="00B9610F">
        <w:rPr>
          <w:rFonts w:ascii="Times New Roman" w:eastAsia="Droid Sans Fallback" w:hAnsi="Times New Roman" w:cs="FreeSans"/>
          <w:lang w:val="en-US" w:eastAsia="hi-IN" w:bidi="hi-IN"/>
        </w:rPr>
        <w:t xml:space="preserve"> relied on</w:t>
      </w:r>
      <w:r w:rsidR="009302A9" w:rsidRPr="0039466F">
        <w:rPr>
          <w:rFonts w:ascii="Times New Roman" w:eastAsia="Droid Sans Fallback" w:hAnsi="Times New Roman" w:cs="FreeSans"/>
          <w:lang w:val="en-US" w:eastAsia="hi-IN" w:bidi="hi-IN"/>
        </w:rPr>
        <w:t xml:space="preserve"> </w:t>
      </w:r>
      <w:r w:rsidR="003248EF" w:rsidRPr="0039466F">
        <w:rPr>
          <w:rFonts w:ascii="Times New Roman" w:eastAsia="Droid Sans Fallback" w:hAnsi="Times New Roman" w:cs="FreeSans"/>
          <w:lang w:val="en-US" w:eastAsia="hi-IN" w:bidi="hi-IN"/>
        </w:rPr>
        <w:t xml:space="preserve">an online tool, </w:t>
      </w:r>
      <w:proofErr w:type="spellStart"/>
      <w:r w:rsidR="003248EF" w:rsidRPr="0039466F">
        <w:rPr>
          <w:rFonts w:ascii="Times New Roman" w:eastAsia="Droid Sans Fallback" w:hAnsi="Times New Roman" w:cs="FreeSans"/>
          <w:lang w:val="en-US" w:eastAsia="hi-IN" w:bidi="hi-IN"/>
        </w:rPr>
        <w:t>IdiomSearch</w:t>
      </w:r>
      <w:proofErr w:type="spellEnd"/>
      <w:r w:rsidR="003248EF" w:rsidRPr="0039466F">
        <w:rPr>
          <w:rFonts w:ascii="Times New Roman" w:eastAsia="Droid Sans Fallback" w:hAnsi="Times New Roman" w:cs="FreeSans"/>
          <w:lang w:val="en-US" w:eastAsia="hi-IN" w:bidi="hi-IN"/>
        </w:rPr>
        <w:t xml:space="preserve"> (Colson 2016a; see also Colson 2016b</w:t>
      </w:r>
      <w:r w:rsidR="00B9610F">
        <w:rPr>
          <w:rFonts w:ascii="Times New Roman" w:eastAsia="Droid Sans Fallback" w:hAnsi="Times New Roman" w:cs="FreeSans"/>
          <w:lang w:val="en-US" w:eastAsia="hi-IN" w:bidi="hi-IN"/>
        </w:rPr>
        <w:t>)</w:t>
      </w:r>
      <w:r w:rsidR="003248EF" w:rsidRPr="0039466F">
        <w:rPr>
          <w:rFonts w:ascii="Times New Roman" w:eastAsia="Droid Sans Fallback" w:hAnsi="Times New Roman" w:cs="FreeSans"/>
          <w:lang w:val="en-US" w:eastAsia="hi-IN" w:bidi="hi-IN"/>
        </w:rPr>
        <w:t>. T</w:t>
      </w:r>
      <w:r w:rsidR="009302A9" w:rsidRPr="0039466F">
        <w:rPr>
          <w:rFonts w:ascii="Times New Roman" w:eastAsia="Droid Sans Fallback" w:hAnsi="Times New Roman" w:cs="FreeSans"/>
          <w:lang w:val="en-US" w:eastAsia="hi-IN" w:bidi="hi-IN"/>
        </w:rPr>
        <w:t>his pr</w:t>
      </w:r>
      <w:r w:rsidR="004F183E" w:rsidRPr="0039466F">
        <w:rPr>
          <w:rFonts w:ascii="Times New Roman" w:eastAsia="Droid Sans Fallback" w:hAnsi="Times New Roman" w:cs="FreeSans"/>
          <w:lang w:val="en-US" w:eastAsia="hi-IN" w:bidi="hi-IN"/>
        </w:rPr>
        <w:t>ogram</w:t>
      </w:r>
      <w:r w:rsidR="007C768E">
        <w:rPr>
          <w:rFonts w:ascii="Times New Roman" w:eastAsia="Droid Sans Fallback" w:hAnsi="Times New Roman" w:cs="FreeSans"/>
          <w:lang w:val="en-US" w:eastAsia="hi-IN" w:bidi="hi-IN"/>
        </w:rPr>
        <w:t xml:space="preserve"> </w:t>
      </w:r>
      <w:r w:rsidR="00B9610F">
        <w:rPr>
          <w:rFonts w:ascii="Times New Roman" w:eastAsia="Droid Sans Fallback" w:hAnsi="Times New Roman" w:cs="FreeSans"/>
          <w:lang w:val="en-US" w:eastAsia="hi-IN" w:bidi="hi-IN"/>
        </w:rPr>
        <w:t>uses</w:t>
      </w:r>
      <w:r w:rsidR="007C768E">
        <w:rPr>
          <w:rFonts w:ascii="Times New Roman" w:eastAsia="Droid Sans Fallback" w:hAnsi="Times New Roman" w:cs="FreeSans"/>
          <w:lang w:val="en-US" w:eastAsia="hi-IN" w:bidi="hi-IN"/>
        </w:rPr>
        <w:t xml:space="preserve"> a built-in list of frequently occurring multi-word phrases (</w:t>
      </w:r>
      <w:r>
        <w:rPr>
          <w:rFonts w:ascii="Times New Roman" w:eastAsia="Droid Sans Fallback" w:hAnsi="Times New Roman" w:cs="FreeSans"/>
          <w:lang w:val="en-US" w:eastAsia="hi-IN" w:bidi="hi-IN"/>
        </w:rPr>
        <w:t xml:space="preserve">ranging </w:t>
      </w:r>
      <w:r w:rsidR="007C768E">
        <w:rPr>
          <w:rFonts w:ascii="Times New Roman" w:eastAsia="Droid Sans Fallback" w:hAnsi="Times New Roman" w:cs="FreeSans"/>
          <w:lang w:val="en-US" w:eastAsia="hi-IN" w:bidi="hi-IN"/>
        </w:rPr>
        <w:t xml:space="preserve">from bigrams to </w:t>
      </w:r>
      <w:proofErr w:type="spellStart"/>
      <w:r w:rsidR="007C768E">
        <w:rPr>
          <w:rFonts w:ascii="Times New Roman" w:eastAsia="Droid Sans Fallback" w:hAnsi="Times New Roman" w:cs="FreeSans"/>
          <w:lang w:val="en-US" w:eastAsia="hi-IN" w:bidi="hi-IN"/>
        </w:rPr>
        <w:t>sevengrams</w:t>
      </w:r>
      <w:proofErr w:type="spellEnd"/>
      <w:r w:rsidR="007C768E">
        <w:rPr>
          <w:rFonts w:ascii="Times New Roman" w:eastAsia="Droid Sans Fallback" w:hAnsi="Times New Roman" w:cs="FreeSans"/>
          <w:lang w:val="en-US" w:eastAsia="hi-IN" w:bidi="hi-IN"/>
        </w:rPr>
        <w:t>)</w:t>
      </w:r>
      <w:r w:rsidR="004E58B8">
        <w:rPr>
          <w:rFonts w:ascii="Times New Roman" w:eastAsia="Droid Sans Fallback" w:hAnsi="Times New Roman" w:cs="FreeSans"/>
          <w:lang w:val="en-US" w:eastAsia="hi-IN" w:bidi="hi-IN"/>
        </w:rPr>
        <w:t>,</w:t>
      </w:r>
      <w:r w:rsidR="007C768E">
        <w:rPr>
          <w:rFonts w:ascii="Times New Roman" w:eastAsia="Droid Sans Fallback" w:hAnsi="Times New Roman" w:cs="FreeSans"/>
          <w:lang w:val="en-US" w:eastAsia="hi-IN" w:bidi="hi-IN"/>
        </w:rPr>
        <w:t xml:space="preserve"> derived from </w:t>
      </w:r>
      <w:r w:rsidR="00B9610F">
        <w:rPr>
          <w:rFonts w:ascii="Times New Roman" w:eastAsia="Droid Sans Fallback" w:hAnsi="Times New Roman" w:cs="FreeSans"/>
          <w:lang w:val="en-US" w:eastAsia="hi-IN" w:bidi="hi-IN"/>
        </w:rPr>
        <w:t xml:space="preserve">a </w:t>
      </w:r>
      <w:r w:rsidR="007C768E">
        <w:rPr>
          <w:rFonts w:ascii="Times New Roman" w:eastAsia="Droid Sans Fallback" w:hAnsi="Times New Roman" w:cs="FreeSans"/>
          <w:lang w:val="en-US" w:eastAsia="hi-IN" w:bidi="hi-IN"/>
        </w:rPr>
        <w:t xml:space="preserve">multimillion-word reference </w:t>
      </w:r>
      <w:r w:rsidR="00B9610F">
        <w:rPr>
          <w:rFonts w:ascii="Times New Roman" w:eastAsia="Droid Sans Fallback" w:hAnsi="Times New Roman" w:cs="FreeSans"/>
          <w:lang w:val="en-US" w:eastAsia="hi-IN" w:bidi="hi-IN"/>
        </w:rPr>
        <w:t>database</w:t>
      </w:r>
      <w:r w:rsidR="004E58B8">
        <w:rPr>
          <w:rFonts w:ascii="Times New Roman" w:eastAsia="Droid Sans Fallback" w:hAnsi="Times New Roman" w:cs="FreeSans"/>
          <w:lang w:val="en-US" w:eastAsia="hi-IN" w:bidi="hi-IN"/>
        </w:rPr>
        <w:t>,</w:t>
      </w:r>
      <w:r w:rsidR="009302A9" w:rsidRPr="0039466F">
        <w:rPr>
          <w:rFonts w:ascii="Times New Roman" w:eastAsia="Droid Sans Fallback" w:hAnsi="Times New Roman" w:cs="FreeSans"/>
          <w:lang w:val="en-US" w:eastAsia="hi-IN" w:bidi="hi-IN"/>
        </w:rPr>
        <w:t xml:space="preserve"> </w:t>
      </w:r>
      <w:r w:rsidR="00B9610F">
        <w:rPr>
          <w:rFonts w:ascii="Times New Roman" w:eastAsia="Droid Sans Fallback" w:hAnsi="Times New Roman" w:cs="FreeSans"/>
          <w:lang w:val="en-US" w:eastAsia="hi-IN" w:bidi="hi-IN"/>
        </w:rPr>
        <w:t>to identify</w:t>
      </w:r>
      <w:r w:rsidR="007C768E">
        <w:rPr>
          <w:rFonts w:ascii="Times New Roman" w:eastAsia="Droid Sans Fallback" w:hAnsi="Times New Roman" w:cs="FreeSans"/>
          <w:lang w:val="en-US" w:eastAsia="hi-IN" w:bidi="hi-IN"/>
        </w:rPr>
        <w:t xml:space="preserve"> </w:t>
      </w:r>
      <w:r w:rsidR="009302A9" w:rsidRPr="0039466F">
        <w:rPr>
          <w:rFonts w:ascii="Times New Roman" w:eastAsia="Droid Sans Fallback" w:hAnsi="Times New Roman" w:cs="FreeSans"/>
          <w:lang w:val="en-US" w:eastAsia="hi-IN" w:bidi="hi-IN"/>
        </w:rPr>
        <w:t>FSs</w:t>
      </w:r>
      <w:r w:rsidR="007C768E">
        <w:rPr>
          <w:rFonts w:ascii="Times New Roman" w:eastAsia="Droid Sans Fallback" w:hAnsi="Times New Roman" w:cs="FreeSans"/>
          <w:lang w:val="en-US" w:eastAsia="hi-IN" w:bidi="hi-IN"/>
        </w:rPr>
        <w:t xml:space="preserve"> in any given stretch of text</w:t>
      </w:r>
      <w:r w:rsidR="00B9610F">
        <w:rPr>
          <w:rFonts w:ascii="Times New Roman" w:eastAsia="Droid Sans Fallback" w:hAnsi="Times New Roman" w:cs="FreeSans"/>
          <w:lang w:val="en-US" w:eastAsia="hi-IN" w:bidi="hi-IN"/>
        </w:rPr>
        <w:t>. It</w:t>
      </w:r>
      <w:r w:rsidR="007C768E">
        <w:rPr>
          <w:rFonts w:ascii="Times New Roman" w:eastAsia="Droid Sans Fallback" w:hAnsi="Times New Roman" w:cs="FreeSans"/>
          <w:lang w:val="en-US" w:eastAsia="hi-IN" w:bidi="hi-IN"/>
        </w:rPr>
        <w:t xml:space="preserve"> has an advantage over the more commonly used tools such as </w:t>
      </w:r>
      <w:proofErr w:type="spellStart"/>
      <w:r w:rsidR="007C768E">
        <w:rPr>
          <w:rFonts w:ascii="Times New Roman" w:eastAsia="Droid Sans Fallback" w:hAnsi="Times New Roman" w:cs="FreeSans"/>
          <w:lang w:val="en-US" w:eastAsia="hi-IN" w:bidi="hi-IN"/>
        </w:rPr>
        <w:t>AntConc</w:t>
      </w:r>
      <w:proofErr w:type="spellEnd"/>
      <w:r w:rsidR="007C768E">
        <w:rPr>
          <w:rFonts w:ascii="Times New Roman" w:eastAsia="Droid Sans Fallback" w:hAnsi="Times New Roman" w:cs="FreeSans"/>
          <w:lang w:val="en-US" w:eastAsia="hi-IN" w:bidi="hi-IN"/>
        </w:rPr>
        <w:t xml:space="preserve"> </w:t>
      </w:r>
      <w:r w:rsidR="00B9610F">
        <w:rPr>
          <w:rFonts w:ascii="Times New Roman" w:eastAsia="Droid Sans Fallback" w:hAnsi="Times New Roman" w:cs="FreeSans"/>
          <w:lang w:val="en-US" w:eastAsia="hi-IN" w:bidi="hi-IN"/>
        </w:rPr>
        <w:t xml:space="preserve">particularly </w:t>
      </w:r>
      <w:r w:rsidR="007C768E">
        <w:rPr>
          <w:rFonts w:ascii="Times New Roman" w:eastAsia="Droid Sans Fallback" w:hAnsi="Times New Roman" w:cs="FreeSans"/>
          <w:lang w:val="en-US" w:eastAsia="hi-IN" w:bidi="hi-IN"/>
        </w:rPr>
        <w:t>when dealing with small corpora</w:t>
      </w:r>
      <w:r w:rsidR="00B9610F">
        <w:rPr>
          <w:rFonts w:ascii="Times New Roman" w:eastAsia="Droid Sans Fallback" w:hAnsi="Times New Roman" w:cs="FreeSans"/>
          <w:lang w:val="en-US" w:eastAsia="hi-IN" w:bidi="hi-IN"/>
        </w:rPr>
        <w:t xml:space="preserve"> where some FSs simply cannot reach the frequency threshold to be extracted. Clearly, one limitation of </w:t>
      </w:r>
      <w:proofErr w:type="spellStart"/>
      <w:r w:rsidR="00B9610F">
        <w:rPr>
          <w:rFonts w:ascii="Times New Roman" w:eastAsia="Droid Sans Fallback" w:hAnsi="Times New Roman" w:cs="FreeSans"/>
          <w:lang w:val="en-US" w:eastAsia="hi-IN" w:bidi="hi-IN"/>
        </w:rPr>
        <w:t>IdiomSearch</w:t>
      </w:r>
      <w:proofErr w:type="spellEnd"/>
      <w:r w:rsidR="00B9610F">
        <w:rPr>
          <w:rFonts w:ascii="Times New Roman" w:eastAsia="Droid Sans Fallback" w:hAnsi="Times New Roman" w:cs="FreeSans"/>
          <w:lang w:val="en-US" w:eastAsia="hi-IN" w:bidi="hi-IN"/>
        </w:rPr>
        <w:t xml:space="preserve"> is the difficulty in identifying FSs that are highly specific to a particular social practice or academic discipline</w:t>
      </w:r>
      <w:r>
        <w:rPr>
          <w:rFonts w:ascii="Times New Roman" w:eastAsia="Droid Sans Fallback" w:hAnsi="Times New Roman" w:cs="FreeSans"/>
          <w:lang w:val="en-US" w:eastAsia="hi-IN" w:bidi="hi-IN"/>
        </w:rPr>
        <w:t xml:space="preserve"> (e.g., </w:t>
      </w:r>
      <w:r w:rsidRPr="00B9610F">
        <w:rPr>
          <w:rFonts w:ascii="Times New Roman" w:eastAsia="Droid Sans Fallback" w:hAnsi="Times New Roman" w:cs="FreeSans"/>
          <w:i/>
          <w:iCs/>
          <w:lang w:val="en-US" w:eastAsia="hi-IN" w:bidi="hi-IN"/>
        </w:rPr>
        <w:t>Kant’s critical philosophy</w:t>
      </w:r>
      <w:r>
        <w:rPr>
          <w:rFonts w:ascii="Times New Roman" w:eastAsia="Droid Sans Fallback" w:hAnsi="Times New Roman" w:cs="FreeSans"/>
          <w:i/>
          <w:iCs/>
          <w:lang w:val="en-US" w:eastAsia="hi-IN" w:bidi="hi-IN"/>
        </w:rPr>
        <w:t>, fluent aphasia</w:t>
      </w:r>
      <w:r>
        <w:rPr>
          <w:rFonts w:ascii="Times New Roman" w:eastAsia="Droid Sans Fallback" w:hAnsi="Times New Roman" w:cs="FreeSans"/>
          <w:lang w:val="en-US" w:eastAsia="hi-IN" w:bidi="hi-IN"/>
        </w:rPr>
        <w:t>)</w:t>
      </w:r>
      <w:r w:rsidR="00B9610F">
        <w:rPr>
          <w:rFonts w:ascii="Times New Roman" w:eastAsia="Droid Sans Fallback" w:hAnsi="Times New Roman" w:cs="FreeSans"/>
          <w:lang w:val="en-US" w:eastAsia="hi-IN" w:bidi="hi-IN"/>
        </w:rPr>
        <w:t xml:space="preserve">. However, such FSs are normally salient enough to be spotted manually and can be easily checked using either </w:t>
      </w:r>
      <w:proofErr w:type="spellStart"/>
      <w:r w:rsidR="00B9610F">
        <w:rPr>
          <w:rFonts w:ascii="Times New Roman" w:eastAsia="Droid Sans Fallback" w:hAnsi="Times New Roman" w:cs="FreeSans"/>
          <w:lang w:val="en-US" w:eastAsia="hi-IN" w:bidi="hi-IN"/>
        </w:rPr>
        <w:t>AntConc</w:t>
      </w:r>
      <w:proofErr w:type="spellEnd"/>
      <w:r w:rsidR="00B9610F">
        <w:rPr>
          <w:rFonts w:ascii="Times New Roman" w:eastAsia="Droid Sans Fallback" w:hAnsi="Times New Roman" w:cs="FreeSans"/>
          <w:lang w:val="en-US" w:eastAsia="hi-IN" w:bidi="hi-IN"/>
        </w:rPr>
        <w:t xml:space="preserve"> (whether they occur repeatedly in the given corpus) or Google Scholar (whether the same terms are used by other scholars).</w:t>
      </w:r>
    </w:p>
    <w:p w14:paraId="3AABA34B" w14:textId="11FED582" w:rsidR="0009565A" w:rsidRPr="0039466F" w:rsidRDefault="00B9610F" w:rsidP="0039466F">
      <w:pPr>
        <w:spacing w:after="160" w:line="276" w:lineRule="auto"/>
        <w:jc w:val="both"/>
        <w:rPr>
          <w:rFonts w:ascii="Times New Roman" w:eastAsia="Droid Sans Fallback" w:hAnsi="Times New Roman" w:cs="FreeSans"/>
          <w:lang w:val="en-US" w:eastAsia="hi-IN" w:bidi="hi-IN"/>
        </w:rPr>
      </w:pPr>
      <w:r>
        <w:rPr>
          <w:rFonts w:ascii="Times New Roman" w:eastAsia="Droid Sans Fallback" w:hAnsi="Times New Roman" w:cs="FreeSans"/>
          <w:lang w:val="en-US" w:eastAsia="hi-IN" w:bidi="hi-IN"/>
        </w:rPr>
        <w:t xml:space="preserve">The sequences identified by </w:t>
      </w:r>
      <w:proofErr w:type="spellStart"/>
      <w:r>
        <w:rPr>
          <w:rFonts w:ascii="Times New Roman" w:eastAsia="Droid Sans Fallback" w:hAnsi="Times New Roman" w:cs="FreeSans"/>
          <w:lang w:val="en-US" w:eastAsia="hi-IN" w:bidi="hi-IN"/>
        </w:rPr>
        <w:t>IdiomSearch</w:t>
      </w:r>
      <w:proofErr w:type="spellEnd"/>
      <w:r>
        <w:rPr>
          <w:rFonts w:ascii="Times New Roman" w:eastAsia="Droid Sans Fallback" w:hAnsi="Times New Roman" w:cs="FreeSans"/>
          <w:lang w:val="en-US" w:eastAsia="hi-IN" w:bidi="hi-IN"/>
        </w:rPr>
        <w:t xml:space="preserve"> were then manually sifted through to remove </w:t>
      </w:r>
      <w:r w:rsidR="009302A9" w:rsidRPr="0039466F">
        <w:rPr>
          <w:rFonts w:ascii="Times New Roman" w:eastAsia="Droid Sans Fallback" w:hAnsi="Times New Roman" w:cs="FreeSans"/>
          <w:lang w:val="en-US" w:eastAsia="hi-IN" w:bidi="hi-IN"/>
        </w:rPr>
        <w:t>structural fragments without a clear meaning or function</w:t>
      </w:r>
      <w:r w:rsidR="003248EF" w:rsidRPr="0039466F">
        <w:rPr>
          <w:rFonts w:ascii="Times New Roman" w:eastAsia="Droid Sans Fallback" w:hAnsi="Times New Roman" w:cs="FreeSans"/>
          <w:lang w:val="en-US" w:eastAsia="hi-IN" w:bidi="hi-IN"/>
        </w:rPr>
        <w:t>,</w:t>
      </w:r>
      <w:r w:rsidR="009302A9" w:rsidRPr="0039466F">
        <w:rPr>
          <w:rFonts w:ascii="Times New Roman" w:eastAsia="Droid Sans Fallback" w:hAnsi="Times New Roman" w:cs="FreeSans"/>
          <w:lang w:val="en-US" w:eastAsia="hi-IN" w:bidi="hi-IN"/>
        </w:rPr>
        <w:t xml:space="preserve"> such as </w:t>
      </w:r>
      <w:r w:rsidR="009302A9" w:rsidRPr="00C93C4D">
        <w:rPr>
          <w:rFonts w:ascii="Times New Roman" w:eastAsia="Droid Sans Fallback" w:hAnsi="Times New Roman" w:cs="FreeSans"/>
          <w:i/>
          <w:iCs/>
          <w:lang w:val="en-US" w:eastAsia="hi-IN" w:bidi="hi-IN"/>
        </w:rPr>
        <w:t>to be the</w:t>
      </w:r>
      <w:r w:rsidR="009302A9" w:rsidRPr="00C93C4D">
        <w:rPr>
          <w:rFonts w:ascii="Times New Roman" w:eastAsia="Droid Sans Fallback" w:hAnsi="Times New Roman" w:cs="FreeSans"/>
          <w:lang w:val="en-US" w:eastAsia="hi-IN" w:bidi="hi-IN"/>
        </w:rPr>
        <w:t xml:space="preserve">, </w:t>
      </w:r>
      <w:r w:rsidR="009302A9" w:rsidRPr="00C93C4D">
        <w:rPr>
          <w:rFonts w:ascii="Times New Roman" w:eastAsia="Droid Sans Fallback" w:hAnsi="Times New Roman" w:cs="FreeSans"/>
          <w:i/>
          <w:iCs/>
          <w:lang w:val="en-US" w:eastAsia="hi-IN" w:bidi="hi-IN"/>
        </w:rPr>
        <w:t>will give</w:t>
      </w:r>
      <w:r w:rsidR="009302A9" w:rsidRPr="00C93C4D">
        <w:rPr>
          <w:rFonts w:ascii="Times New Roman" w:eastAsia="Droid Sans Fallback" w:hAnsi="Times New Roman" w:cs="FreeSans"/>
          <w:lang w:val="en-US" w:eastAsia="hi-IN" w:bidi="hi-IN"/>
        </w:rPr>
        <w:t xml:space="preserve">, </w:t>
      </w:r>
      <w:r w:rsidR="009302A9" w:rsidRPr="00C93C4D">
        <w:rPr>
          <w:rFonts w:ascii="Times New Roman" w:eastAsia="Droid Sans Fallback" w:hAnsi="Times New Roman" w:cs="FreeSans"/>
          <w:i/>
          <w:iCs/>
          <w:lang w:val="en-US" w:eastAsia="hi-IN" w:bidi="hi-IN"/>
        </w:rPr>
        <w:t>is not a</w:t>
      </w:r>
      <w:r w:rsidR="009302A9" w:rsidRPr="00C93C4D">
        <w:rPr>
          <w:rFonts w:ascii="Times New Roman" w:eastAsia="Droid Sans Fallback" w:hAnsi="Times New Roman" w:cs="FreeSans"/>
          <w:lang w:val="en-US" w:eastAsia="hi-IN" w:bidi="hi-IN"/>
        </w:rPr>
        <w:t xml:space="preserve">, </w:t>
      </w:r>
      <w:r w:rsidR="009302A9" w:rsidRPr="00C93C4D">
        <w:rPr>
          <w:rFonts w:ascii="Times New Roman" w:eastAsia="Droid Sans Fallback" w:hAnsi="Times New Roman" w:cs="FreeSans"/>
          <w:i/>
          <w:iCs/>
          <w:lang w:val="en-US" w:eastAsia="hi-IN" w:bidi="hi-IN"/>
        </w:rPr>
        <w:t>we have a</w:t>
      </w:r>
      <w:r w:rsidR="009302A9" w:rsidRPr="0039466F">
        <w:rPr>
          <w:rFonts w:ascii="Times New Roman" w:eastAsia="Droid Sans Fallback" w:hAnsi="Times New Roman" w:cs="FreeSans"/>
          <w:lang w:val="en-US" w:eastAsia="hi-IN" w:bidi="hi-IN"/>
        </w:rPr>
        <w:t>. In some cases, an automatically identified sequence may contain more elements than needed for a complete semantic unit (</w:t>
      </w:r>
      <w:r w:rsidR="003248EF" w:rsidRPr="0039466F">
        <w:rPr>
          <w:rFonts w:ascii="Times New Roman" w:eastAsia="Droid Sans Fallback" w:hAnsi="Times New Roman" w:cs="FreeSans"/>
          <w:lang w:val="en-US" w:eastAsia="hi-IN" w:bidi="hi-IN"/>
        </w:rPr>
        <w:t xml:space="preserve">e.g. </w:t>
      </w:r>
      <w:r w:rsidR="00012673" w:rsidRPr="00C93C4D">
        <w:rPr>
          <w:rFonts w:ascii="Times New Roman" w:eastAsia="Droid Sans Fallback" w:hAnsi="Times New Roman" w:cs="FreeSans"/>
          <w:i/>
          <w:iCs/>
          <w:lang w:val="en-US" w:eastAsia="hi-IN" w:bidi="hi-IN"/>
        </w:rPr>
        <w:t>involves</w:t>
      </w:r>
      <w:r w:rsidR="009302A9" w:rsidRPr="00C93C4D">
        <w:rPr>
          <w:rFonts w:ascii="Times New Roman" w:eastAsia="Droid Sans Fallback" w:hAnsi="Times New Roman" w:cs="FreeSans"/>
          <w:i/>
          <w:iCs/>
          <w:lang w:val="en-US" w:eastAsia="hi-IN" w:bidi="hi-IN"/>
        </w:rPr>
        <w:t xml:space="preserve"> </w:t>
      </w:r>
      <w:r w:rsidR="009302A9" w:rsidRPr="0039466F">
        <w:rPr>
          <w:rFonts w:ascii="Times New Roman" w:eastAsia="Droid Sans Fallback" w:hAnsi="Times New Roman" w:cs="FreeSans"/>
          <w:lang w:val="en-US" w:eastAsia="hi-IN" w:bidi="hi-IN"/>
        </w:rPr>
        <w:t xml:space="preserve">in </w:t>
      </w:r>
      <w:r w:rsidR="00012673" w:rsidRPr="00C93C4D">
        <w:rPr>
          <w:rFonts w:ascii="Times New Roman" w:eastAsia="Droid Sans Fallback" w:hAnsi="Times New Roman" w:cs="FreeSans"/>
          <w:i/>
          <w:iCs/>
          <w:lang w:val="en-US" w:eastAsia="hi-IN" w:bidi="hi-IN"/>
        </w:rPr>
        <w:t>involves the development of</w:t>
      </w:r>
      <w:r w:rsidR="009302A9" w:rsidRPr="0039466F">
        <w:rPr>
          <w:rFonts w:ascii="Times New Roman" w:eastAsia="Droid Sans Fallback" w:hAnsi="Times New Roman" w:cs="FreeSans"/>
          <w:lang w:val="en-US" w:eastAsia="hi-IN" w:bidi="hi-IN"/>
        </w:rPr>
        <w:t>) or only part of a semantic unit (</w:t>
      </w:r>
      <w:r w:rsidR="003248EF" w:rsidRPr="00C93C4D">
        <w:rPr>
          <w:rFonts w:ascii="Times New Roman" w:eastAsia="Droid Sans Fallback" w:hAnsi="Times New Roman" w:cs="FreeSans"/>
          <w:i/>
          <w:iCs/>
          <w:lang w:val="en-US" w:eastAsia="hi-IN" w:bidi="hi-IN"/>
        </w:rPr>
        <w:t>sequence of</w:t>
      </w:r>
      <w:r w:rsidR="009302A9" w:rsidRPr="0039466F">
        <w:rPr>
          <w:rFonts w:ascii="Times New Roman" w:eastAsia="Droid Sans Fallback" w:hAnsi="Times New Roman" w:cs="FreeSans"/>
          <w:lang w:val="en-US" w:eastAsia="hi-IN" w:bidi="hi-IN"/>
        </w:rPr>
        <w:t xml:space="preserve"> in </w:t>
      </w:r>
      <w:r w:rsidR="003248EF" w:rsidRPr="00C93C4D">
        <w:rPr>
          <w:rFonts w:ascii="Times New Roman" w:eastAsia="Droid Sans Fallback" w:hAnsi="Times New Roman" w:cs="FreeSans"/>
          <w:i/>
          <w:iCs/>
          <w:lang w:val="en-US" w:eastAsia="hi-IN" w:bidi="hi-IN"/>
        </w:rPr>
        <w:t xml:space="preserve">an exact </w:t>
      </w:r>
      <w:r w:rsidR="003248EF" w:rsidRPr="00C93C4D">
        <w:rPr>
          <w:rFonts w:ascii="Times New Roman" w:eastAsia="Droid Sans Fallback" w:hAnsi="Times New Roman" w:cs="FreeSans"/>
          <w:i/>
          <w:iCs/>
          <w:lang w:val="en-US" w:eastAsia="hi-IN" w:bidi="hi-IN"/>
        </w:rPr>
        <w:lastRenderedPageBreak/>
        <w:t>sequence of</w:t>
      </w:r>
      <w:r w:rsidR="00396910" w:rsidRPr="0039466F">
        <w:rPr>
          <w:rFonts w:ascii="Times New Roman" w:eastAsia="Droid Sans Fallback" w:hAnsi="Times New Roman" w:cs="FreeSans"/>
          <w:lang w:val="en-US" w:eastAsia="hi-IN" w:bidi="hi-IN"/>
        </w:rPr>
        <w:t xml:space="preserve">, </w:t>
      </w:r>
      <w:r w:rsidR="00396910" w:rsidRPr="00C93C4D">
        <w:rPr>
          <w:rFonts w:ascii="Times New Roman" w:eastAsia="Droid Sans Fallback" w:hAnsi="Times New Roman" w:cs="FreeSans"/>
          <w:i/>
          <w:iCs/>
          <w:lang w:val="en-US" w:eastAsia="hi-IN" w:bidi="hi-IN"/>
        </w:rPr>
        <w:t xml:space="preserve">a better way </w:t>
      </w:r>
      <w:r w:rsidR="00396910" w:rsidRPr="00C93C4D">
        <w:rPr>
          <w:rFonts w:ascii="Times New Roman" w:eastAsia="Droid Sans Fallback" w:hAnsi="Times New Roman" w:cs="FreeSans"/>
          <w:lang w:val="en-US" w:eastAsia="hi-IN" w:bidi="hi-IN"/>
        </w:rPr>
        <w:t>in</w:t>
      </w:r>
      <w:r w:rsidR="00396910" w:rsidRPr="0039466F">
        <w:rPr>
          <w:rFonts w:ascii="Times New Roman" w:eastAsia="Droid Sans Fallback" w:hAnsi="Times New Roman" w:cs="FreeSans"/>
          <w:lang w:val="en-US" w:eastAsia="hi-IN" w:bidi="hi-IN"/>
        </w:rPr>
        <w:t xml:space="preserve"> </w:t>
      </w:r>
      <w:r w:rsidR="00396910" w:rsidRPr="00C93C4D">
        <w:rPr>
          <w:rFonts w:ascii="Times New Roman" w:eastAsia="Droid Sans Fallback" w:hAnsi="Times New Roman" w:cs="FreeSans"/>
          <w:i/>
          <w:iCs/>
          <w:lang w:val="en-US" w:eastAsia="hi-IN" w:bidi="hi-IN"/>
        </w:rPr>
        <w:t>in a better way</w:t>
      </w:r>
      <w:r w:rsidR="009302A9" w:rsidRPr="0039466F">
        <w:rPr>
          <w:rFonts w:ascii="Times New Roman" w:eastAsia="Droid Sans Fallback" w:hAnsi="Times New Roman" w:cs="FreeSans"/>
          <w:lang w:val="en-US" w:eastAsia="hi-IN" w:bidi="hi-IN"/>
        </w:rPr>
        <w:t xml:space="preserve">) (see Martinez &amp; Schmitt 2012 and </w:t>
      </w:r>
      <w:proofErr w:type="spellStart"/>
      <w:r w:rsidR="009302A9" w:rsidRPr="0039466F">
        <w:rPr>
          <w:rFonts w:ascii="Times New Roman" w:eastAsia="Droid Sans Fallback" w:hAnsi="Times New Roman" w:cs="FreeSans"/>
          <w:lang w:val="en-US" w:eastAsia="hi-IN" w:bidi="hi-IN"/>
        </w:rPr>
        <w:t>Buerki</w:t>
      </w:r>
      <w:proofErr w:type="spellEnd"/>
      <w:r w:rsidR="009302A9" w:rsidRPr="0039466F">
        <w:rPr>
          <w:rFonts w:ascii="Times New Roman" w:eastAsia="Droid Sans Fallback" w:hAnsi="Times New Roman" w:cs="FreeSans"/>
          <w:lang w:val="en-US" w:eastAsia="hi-IN" w:bidi="hi-IN"/>
        </w:rPr>
        <w:t xml:space="preserve"> 2016 for the idea of semantic units). Human intervention means that the FSs identified will be self-contained semantic units (e.g., </w:t>
      </w:r>
      <w:r w:rsidR="00012673" w:rsidRPr="0013036D">
        <w:rPr>
          <w:rFonts w:ascii="Times New Roman" w:eastAsia="Droid Sans Fallback" w:hAnsi="Times New Roman" w:cs="FreeSans"/>
          <w:i/>
          <w:iCs/>
          <w:lang w:val="en-US" w:eastAsia="hi-IN" w:bidi="hi-IN"/>
        </w:rPr>
        <w:t>the development of</w:t>
      </w:r>
      <w:r w:rsidR="00396910" w:rsidRPr="0039466F">
        <w:rPr>
          <w:rFonts w:ascii="Times New Roman" w:eastAsia="Droid Sans Fallback" w:hAnsi="Times New Roman" w:cs="FreeSans"/>
          <w:lang w:val="en-US" w:eastAsia="hi-IN" w:bidi="hi-IN"/>
        </w:rPr>
        <w:t xml:space="preserve">, </w:t>
      </w:r>
      <w:r w:rsidR="003248EF" w:rsidRPr="0013036D">
        <w:rPr>
          <w:rFonts w:ascii="Times New Roman" w:eastAsia="Droid Sans Fallback" w:hAnsi="Times New Roman" w:cs="FreeSans"/>
          <w:i/>
          <w:iCs/>
          <w:lang w:val="en-US" w:eastAsia="hi-IN" w:bidi="hi-IN"/>
        </w:rPr>
        <w:t>an exact sequence of</w:t>
      </w:r>
      <w:r w:rsidR="00396910" w:rsidRPr="0039466F">
        <w:rPr>
          <w:rFonts w:ascii="Times New Roman" w:eastAsia="Droid Sans Fallback" w:hAnsi="Times New Roman" w:cs="FreeSans"/>
          <w:lang w:val="en-US" w:eastAsia="hi-IN" w:bidi="hi-IN"/>
        </w:rPr>
        <w:t xml:space="preserve">, </w:t>
      </w:r>
      <w:r w:rsidR="00396910" w:rsidRPr="0013036D">
        <w:rPr>
          <w:rFonts w:ascii="Times New Roman" w:eastAsia="Droid Sans Fallback" w:hAnsi="Times New Roman" w:cs="FreeSans"/>
          <w:i/>
          <w:iCs/>
          <w:lang w:val="en-US" w:eastAsia="hi-IN" w:bidi="hi-IN"/>
        </w:rPr>
        <w:t>in a better way</w:t>
      </w:r>
      <w:r w:rsidR="00396910" w:rsidRPr="0039466F">
        <w:rPr>
          <w:rFonts w:ascii="Times New Roman" w:eastAsia="Droid Sans Fallback" w:hAnsi="Times New Roman" w:cs="FreeSans"/>
          <w:lang w:val="en-US" w:eastAsia="hi-IN" w:bidi="hi-IN"/>
        </w:rPr>
        <w:t>)</w:t>
      </w:r>
      <w:r w:rsidR="009302A9" w:rsidRPr="0039466F">
        <w:rPr>
          <w:rFonts w:ascii="Times New Roman" w:eastAsia="Droid Sans Fallback" w:hAnsi="Times New Roman" w:cs="FreeSans"/>
          <w:lang w:val="en-US" w:eastAsia="hi-IN" w:bidi="hi-IN"/>
        </w:rPr>
        <w:t xml:space="preserve"> that can be of utility for language teaching and learning purposes. </w:t>
      </w:r>
      <w:r w:rsidR="004F183E" w:rsidRPr="0039466F">
        <w:rPr>
          <w:rFonts w:ascii="Times New Roman" w:eastAsia="Droid Sans Fallback" w:hAnsi="Times New Roman" w:cs="FreeSans"/>
          <w:lang w:val="en-US" w:eastAsia="hi-IN" w:bidi="hi-IN"/>
        </w:rPr>
        <w:t>There are also some cases that we</w:t>
      </w:r>
      <w:r w:rsidR="009302A9" w:rsidRPr="0039466F">
        <w:rPr>
          <w:rFonts w:ascii="Times New Roman" w:eastAsia="Droid Sans Fallback" w:hAnsi="Times New Roman" w:cs="FreeSans"/>
          <w:lang w:val="en-US" w:eastAsia="hi-IN" w:bidi="hi-IN"/>
        </w:rPr>
        <w:t xml:space="preserve">re not identified by </w:t>
      </w:r>
      <w:proofErr w:type="spellStart"/>
      <w:r w:rsidR="009302A9" w:rsidRPr="0039466F">
        <w:rPr>
          <w:rFonts w:ascii="Times New Roman" w:eastAsia="Droid Sans Fallback" w:hAnsi="Times New Roman" w:cs="FreeSans"/>
          <w:lang w:val="en-US" w:eastAsia="hi-IN" w:bidi="hi-IN"/>
        </w:rPr>
        <w:t>Idi</w:t>
      </w:r>
      <w:r w:rsidR="004F183E" w:rsidRPr="0039466F">
        <w:rPr>
          <w:rFonts w:ascii="Times New Roman" w:eastAsia="Droid Sans Fallback" w:hAnsi="Times New Roman" w:cs="FreeSans"/>
          <w:lang w:val="en-US" w:eastAsia="hi-IN" w:bidi="hi-IN"/>
        </w:rPr>
        <w:t>omSearch</w:t>
      </w:r>
      <w:proofErr w:type="spellEnd"/>
      <w:r w:rsidR="004F183E" w:rsidRPr="0039466F">
        <w:rPr>
          <w:rFonts w:ascii="Times New Roman" w:eastAsia="Droid Sans Fallback" w:hAnsi="Times New Roman" w:cs="FreeSans"/>
          <w:lang w:val="en-US" w:eastAsia="hi-IN" w:bidi="hi-IN"/>
        </w:rPr>
        <w:t xml:space="preserve"> but we</w:t>
      </w:r>
      <w:r w:rsidR="009302A9" w:rsidRPr="0039466F">
        <w:rPr>
          <w:rFonts w:ascii="Times New Roman" w:eastAsia="Droid Sans Fallback" w:hAnsi="Times New Roman" w:cs="FreeSans"/>
          <w:lang w:val="en-US" w:eastAsia="hi-IN" w:bidi="hi-IN"/>
        </w:rPr>
        <w:t>re nevertheless included in the analysis because they</w:t>
      </w:r>
      <w:r w:rsidR="00D3599D" w:rsidRPr="0039466F">
        <w:rPr>
          <w:rFonts w:ascii="Times New Roman" w:eastAsia="Droid Sans Fallback" w:hAnsi="Times New Roman" w:cs="FreeSans"/>
          <w:lang w:val="en-US" w:eastAsia="hi-IN" w:bidi="hi-IN"/>
        </w:rPr>
        <w:t xml:space="preserve"> contain</w:t>
      </w:r>
      <w:r w:rsidR="00012673" w:rsidRPr="0039466F">
        <w:rPr>
          <w:rFonts w:ascii="Times New Roman" w:eastAsia="Droid Sans Fallback" w:hAnsi="Times New Roman" w:cs="FreeSans"/>
          <w:lang w:val="en-US" w:eastAsia="hi-IN" w:bidi="hi-IN"/>
        </w:rPr>
        <w:t xml:space="preserve"> </w:t>
      </w:r>
      <w:r w:rsidR="00D3599D" w:rsidRPr="0039466F">
        <w:rPr>
          <w:rFonts w:ascii="Times New Roman" w:eastAsia="Droid Sans Fallback" w:hAnsi="Times New Roman" w:cs="FreeSans"/>
          <w:lang w:val="en-US" w:eastAsia="hi-IN" w:bidi="hi-IN"/>
        </w:rPr>
        <w:t>the same core elements as in</w:t>
      </w:r>
      <w:r w:rsidR="009302A9" w:rsidRPr="0039466F">
        <w:rPr>
          <w:rFonts w:ascii="Times New Roman" w:eastAsia="Droid Sans Fallback" w:hAnsi="Times New Roman" w:cs="FreeSans"/>
          <w:lang w:val="en-US" w:eastAsia="hi-IN" w:bidi="hi-IN"/>
        </w:rPr>
        <w:t xml:space="preserve"> those that have been </w:t>
      </w:r>
      <w:r w:rsidR="00D3599D" w:rsidRPr="0039466F">
        <w:rPr>
          <w:rFonts w:ascii="Times New Roman" w:eastAsia="Droid Sans Fallback" w:hAnsi="Times New Roman" w:cs="FreeSans"/>
          <w:lang w:val="en-US" w:eastAsia="hi-IN" w:bidi="hi-IN"/>
        </w:rPr>
        <w:t>identified</w:t>
      </w:r>
      <w:r w:rsidR="004F183E" w:rsidRPr="0039466F">
        <w:rPr>
          <w:rFonts w:ascii="Times New Roman" w:eastAsia="Droid Sans Fallback" w:hAnsi="Times New Roman" w:cs="FreeSans"/>
          <w:lang w:val="en-US" w:eastAsia="hi-IN" w:bidi="hi-IN"/>
        </w:rPr>
        <w:t xml:space="preserve"> by the program, albeit </w:t>
      </w:r>
      <w:r w:rsidR="00D3599D" w:rsidRPr="0039466F">
        <w:rPr>
          <w:rFonts w:ascii="Times New Roman" w:eastAsia="Droid Sans Fallback" w:hAnsi="Times New Roman" w:cs="FreeSans"/>
          <w:lang w:val="en-US" w:eastAsia="hi-IN" w:bidi="hi-IN"/>
        </w:rPr>
        <w:t>with some formal variations</w:t>
      </w:r>
      <w:r w:rsidR="009302A9" w:rsidRPr="0039466F">
        <w:rPr>
          <w:rFonts w:ascii="Times New Roman" w:eastAsia="Droid Sans Fallback" w:hAnsi="Times New Roman" w:cs="FreeSans"/>
          <w:lang w:val="en-US" w:eastAsia="hi-IN" w:bidi="hi-IN"/>
        </w:rPr>
        <w:t xml:space="preserve">. Take </w:t>
      </w:r>
      <w:r w:rsidR="00D3599D" w:rsidRPr="0039466F">
        <w:rPr>
          <w:rFonts w:ascii="Times New Roman" w:eastAsia="Droid Sans Fallback" w:hAnsi="Times New Roman" w:cs="FreeSans"/>
          <w:lang w:val="en-US" w:eastAsia="hi-IN" w:bidi="hi-IN"/>
        </w:rPr>
        <w:t>the combination of</w:t>
      </w:r>
      <w:r w:rsidR="009302A9" w:rsidRPr="0039466F">
        <w:rPr>
          <w:rFonts w:ascii="Times New Roman" w:eastAsia="Droid Sans Fallback" w:hAnsi="Times New Roman" w:cs="FreeSans"/>
          <w:lang w:val="en-US" w:eastAsia="hi-IN" w:bidi="hi-IN"/>
        </w:rPr>
        <w:t xml:space="preserve"> </w:t>
      </w:r>
      <w:r w:rsidR="00D3599D" w:rsidRPr="0013036D">
        <w:rPr>
          <w:rFonts w:ascii="Times New Roman" w:eastAsia="Droid Sans Fallback" w:hAnsi="Times New Roman" w:cs="FreeSans"/>
          <w:i/>
          <w:iCs/>
          <w:lang w:val="en-US" w:eastAsia="hi-IN" w:bidi="hi-IN"/>
        </w:rPr>
        <w:t>ask</w:t>
      </w:r>
      <w:r w:rsidR="00D3599D" w:rsidRPr="0039466F">
        <w:rPr>
          <w:rFonts w:ascii="Times New Roman" w:eastAsia="Droid Sans Fallback" w:hAnsi="Times New Roman" w:cs="FreeSans"/>
          <w:lang w:val="en-US" w:eastAsia="hi-IN" w:bidi="hi-IN"/>
        </w:rPr>
        <w:t xml:space="preserve"> and </w:t>
      </w:r>
      <w:r w:rsidR="00D3599D" w:rsidRPr="0013036D">
        <w:rPr>
          <w:rFonts w:ascii="Times New Roman" w:eastAsia="Droid Sans Fallback" w:hAnsi="Times New Roman" w:cs="FreeSans"/>
          <w:i/>
          <w:iCs/>
          <w:lang w:val="en-US" w:eastAsia="hi-IN" w:bidi="hi-IN"/>
        </w:rPr>
        <w:t>question</w:t>
      </w:r>
      <w:r w:rsidR="009302A9" w:rsidRPr="0039466F">
        <w:rPr>
          <w:rFonts w:ascii="Times New Roman" w:eastAsia="Droid Sans Fallback" w:hAnsi="Times New Roman" w:cs="FreeSans"/>
          <w:lang w:val="en-US" w:eastAsia="hi-IN" w:bidi="hi-IN"/>
        </w:rPr>
        <w:t xml:space="preserve"> for instance; </w:t>
      </w:r>
      <w:r w:rsidR="00D3599D" w:rsidRPr="0039466F">
        <w:rPr>
          <w:rFonts w:ascii="Times New Roman" w:eastAsia="Droid Sans Fallback" w:hAnsi="Times New Roman" w:cs="FreeSans"/>
          <w:lang w:val="en-US" w:eastAsia="hi-IN" w:bidi="hi-IN"/>
        </w:rPr>
        <w:t xml:space="preserve">while </w:t>
      </w:r>
      <w:r w:rsidR="00D3599D" w:rsidRPr="0013036D">
        <w:rPr>
          <w:rFonts w:ascii="Times New Roman" w:eastAsia="Droid Sans Fallback" w:hAnsi="Times New Roman" w:cs="FreeSans"/>
          <w:i/>
          <w:iCs/>
          <w:lang w:val="en-US" w:eastAsia="hi-IN" w:bidi="hi-IN"/>
        </w:rPr>
        <w:t>asked questions about</w:t>
      </w:r>
      <w:r w:rsidR="00D3599D" w:rsidRPr="0039466F">
        <w:rPr>
          <w:rFonts w:ascii="Times New Roman" w:eastAsia="Droid Sans Fallback" w:hAnsi="Times New Roman" w:cs="FreeSans"/>
          <w:lang w:val="en-US" w:eastAsia="hi-IN" w:bidi="hi-IN"/>
        </w:rPr>
        <w:t xml:space="preserve"> </w:t>
      </w:r>
      <w:r w:rsidR="004F183E" w:rsidRPr="0039466F">
        <w:rPr>
          <w:rFonts w:ascii="Times New Roman" w:eastAsia="Droid Sans Fallback" w:hAnsi="Times New Roman" w:cs="FreeSans"/>
          <w:lang w:val="en-US" w:eastAsia="hi-IN" w:bidi="hi-IN"/>
        </w:rPr>
        <w:t>was identified by the program</w:t>
      </w:r>
      <w:r w:rsidR="005B38C4" w:rsidRPr="0039466F">
        <w:rPr>
          <w:rFonts w:ascii="Times New Roman" w:eastAsia="Droid Sans Fallback" w:hAnsi="Times New Roman" w:cs="FreeSans"/>
          <w:lang w:val="en-US" w:eastAsia="hi-IN" w:bidi="hi-IN"/>
        </w:rPr>
        <w:t>, those involving change</w:t>
      </w:r>
      <w:r w:rsidR="004F183E" w:rsidRPr="0039466F">
        <w:rPr>
          <w:rFonts w:ascii="Times New Roman" w:eastAsia="Droid Sans Fallback" w:hAnsi="Times New Roman" w:cs="FreeSans"/>
          <w:lang w:val="en-US" w:eastAsia="hi-IN" w:bidi="hi-IN"/>
        </w:rPr>
        <w:t>s</w:t>
      </w:r>
      <w:r w:rsidR="005B38C4" w:rsidRPr="0039466F">
        <w:rPr>
          <w:rFonts w:ascii="Times New Roman" w:eastAsia="Droid Sans Fallback" w:hAnsi="Times New Roman" w:cs="FreeSans"/>
          <w:lang w:val="en-US" w:eastAsia="hi-IN" w:bidi="hi-IN"/>
        </w:rPr>
        <w:t xml:space="preserve"> of word order or form, or intervening elements </w:t>
      </w:r>
      <w:r w:rsidR="003B1730">
        <w:rPr>
          <w:rFonts w:ascii="Times New Roman" w:eastAsia="Droid Sans Fallback" w:hAnsi="Times New Roman" w:cs="FreeSans"/>
          <w:lang w:val="en-US" w:eastAsia="hi-IN" w:bidi="hi-IN"/>
        </w:rPr>
        <w:t>as in</w:t>
      </w:r>
      <w:r w:rsidR="005B38C4" w:rsidRPr="0039466F">
        <w:rPr>
          <w:rFonts w:ascii="Times New Roman" w:eastAsia="Droid Sans Fallback" w:hAnsi="Times New Roman" w:cs="FreeSans"/>
          <w:lang w:val="en-US" w:eastAsia="hi-IN" w:bidi="hi-IN"/>
        </w:rPr>
        <w:t xml:space="preserve"> </w:t>
      </w:r>
      <w:r w:rsidR="005B38C4" w:rsidRPr="0013036D">
        <w:rPr>
          <w:rFonts w:ascii="Times New Roman" w:eastAsia="Droid Sans Fallback" w:hAnsi="Times New Roman" w:cs="FreeSans"/>
          <w:i/>
          <w:iCs/>
          <w:lang w:val="en-US" w:eastAsia="hi-IN" w:bidi="hi-IN"/>
        </w:rPr>
        <w:t>the questions asked</w:t>
      </w:r>
      <w:r w:rsidR="005B38C4" w:rsidRPr="0039466F">
        <w:rPr>
          <w:rFonts w:ascii="Times New Roman" w:eastAsia="Droid Sans Fallback" w:hAnsi="Times New Roman" w:cs="FreeSans"/>
          <w:lang w:val="en-US" w:eastAsia="hi-IN" w:bidi="hi-IN"/>
        </w:rPr>
        <w:t xml:space="preserve">, </w:t>
      </w:r>
      <w:r w:rsidR="005B38C4" w:rsidRPr="0013036D">
        <w:rPr>
          <w:rFonts w:ascii="Times New Roman" w:eastAsia="Droid Sans Fallback" w:hAnsi="Times New Roman" w:cs="FreeSans"/>
          <w:i/>
          <w:iCs/>
          <w:lang w:val="en-US" w:eastAsia="hi-IN" w:bidi="hi-IN"/>
        </w:rPr>
        <w:t>asked 10 blocks of questions</w:t>
      </w:r>
      <w:r w:rsidR="005B38C4" w:rsidRPr="0039466F">
        <w:rPr>
          <w:rFonts w:ascii="Times New Roman" w:eastAsia="Droid Sans Fallback" w:hAnsi="Times New Roman" w:cs="FreeSans"/>
          <w:lang w:val="en-US" w:eastAsia="hi-IN" w:bidi="hi-IN"/>
        </w:rPr>
        <w:t xml:space="preserve">, </w:t>
      </w:r>
      <w:r w:rsidR="005B38C4" w:rsidRPr="0013036D">
        <w:rPr>
          <w:rFonts w:ascii="Times New Roman" w:eastAsia="Droid Sans Fallback" w:hAnsi="Times New Roman" w:cs="FreeSans"/>
          <w:i/>
          <w:iCs/>
          <w:lang w:val="en-US" w:eastAsia="hi-IN" w:bidi="hi-IN"/>
        </w:rPr>
        <w:t>asking questions</w:t>
      </w:r>
      <w:r w:rsidR="005B38C4" w:rsidRPr="0039466F">
        <w:rPr>
          <w:rFonts w:ascii="Times New Roman" w:eastAsia="Droid Sans Fallback" w:hAnsi="Times New Roman" w:cs="FreeSans"/>
          <w:lang w:val="en-US" w:eastAsia="hi-IN" w:bidi="hi-IN"/>
        </w:rPr>
        <w:t xml:space="preserve">, </w:t>
      </w:r>
      <w:r w:rsidR="005B38C4" w:rsidRPr="0013036D">
        <w:rPr>
          <w:rFonts w:ascii="Times New Roman" w:eastAsia="Droid Sans Fallback" w:hAnsi="Times New Roman" w:cs="FreeSans"/>
          <w:i/>
          <w:iCs/>
          <w:lang w:val="en-US" w:eastAsia="hi-IN" w:bidi="hi-IN"/>
        </w:rPr>
        <w:t>asking knowledge questions about</w:t>
      </w:r>
      <w:r w:rsidR="006455D4" w:rsidRPr="0039466F">
        <w:rPr>
          <w:rFonts w:ascii="Times New Roman" w:eastAsia="Droid Sans Fallback" w:hAnsi="Times New Roman" w:cs="FreeSans"/>
          <w:lang w:val="en-US" w:eastAsia="hi-IN" w:bidi="hi-IN"/>
        </w:rPr>
        <w:t xml:space="preserve">, </w:t>
      </w:r>
      <w:r w:rsidR="006455D4" w:rsidRPr="0013036D">
        <w:rPr>
          <w:rFonts w:ascii="Times New Roman" w:eastAsia="Droid Sans Fallback" w:hAnsi="Times New Roman" w:cs="FreeSans"/>
          <w:i/>
          <w:iCs/>
          <w:lang w:val="en-US" w:eastAsia="hi-IN" w:bidi="hi-IN"/>
        </w:rPr>
        <w:t>the question being asked</w:t>
      </w:r>
      <w:r w:rsidR="005B38C4" w:rsidRPr="0039466F">
        <w:rPr>
          <w:rFonts w:ascii="Times New Roman" w:eastAsia="Droid Sans Fallback" w:hAnsi="Times New Roman" w:cs="FreeSans"/>
          <w:lang w:val="en-US" w:eastAsia="hi-IN" w:bidi="hi-IN"/>
        </w:rPr>
        <w:t xml:space="preserve"> were all missed by the computer as the exact sequences </w:t>
      </w:r>
      <w:r w:rsidR="009302A9" w:rsidRPr="0039466F">
        <w:rPr>
          <w:rFonts w:ascii="Times New Roman" w:eastAsia="Droid Sans Fallback" w:hAnsi="Times New Roman" w:cs="FreeSans"/>
          <w:lang w:val="en-US" w:eastAsia="hi-IN" w:bidi="hi-IN"/>
        </w:rPr>
        <w:t>may not be frequent enough</w:t>
      </w:r>
      <w:r>
        <w:rPr>
          <w:rFonts w:ascii="Times New Roman" w:eastAsia="Droid Sans Fallback" w:hAnsi="Times New Roman" w:cs="FreeSans"/>
          <w:lang w:val="en-US" w:eastAsia="hi-IN" w:bidi="hi-IN"/>
        </w:rPr>
        <w:t xml:space="preserve"> in the reference database</w:t>
      </w:r>
      <w:r w:rsidR="009302A9" w:rsidRPr="0039466F">
        <w:rPr>
          <w:rFonts w:ascii="Times New Roman" w:eastAsia="Droid Sans Fallback" w:hAnsi="Times New Roman" w:cs="FreeSans"/>
          <w:lang w:val="en-US" w:eastAsia="hi-IN" w:bidi="hi-IN"/>
        </w:rPr>
        <w:t>. However, the exclusion of such variations would risk overlooking potentially important features of a given discourse community</w:t>
      </w:r>
      <w:r w:rsidR="004E58B8">
        <w:rPr>
          <w:rFonts w:ascii="Times New Roman" w:eastAsia="Droid Sans Fallback" w:hAnsi="Times New Roman" w:cs="FreeSans"/>
          <w:lang w:val="en-US" w:eastAsia="hi-IN" w:bidi="hi-IN"/>
        </w:rPr>
        <w:t>, and</w:t>
      </w:r>
      <w:r w:rsidR="009302A9" w:rsidRPr="0039466F">
        <w:rPr>
          <w:rFonts w:ascii="Times New Roman" w:eastAsia="Droid Sans Fallback" w:hAnsi="Times New Roman" w:cs="FreeSans"/>
          <w:lang w:val="en-US" w:eastAsia="hi-IN" w:bidi="hi-IN"/>
        </w:rPr>
        <w:t xml:space="preserve"> </w:t>
      </w:r>
      <w:r w:rsidR="004E58B8">
        <w:rPr>
          <w:rFonts w:ascii="Times New Roman" w:eastAsia="Droid Sans Fallback" w:hAnsi="Times New Roman" w:cs="FreeSans"/>
          <w:lang w:val="en-US" w:eastAsia="hi-IN" w:bidi="hi-IN"/>
        </w:rPr>
        <w:t>a</w:t>
      </w:r>
      <w:r w:rsidR="003B1730">
        <w:rPr>
          <w:rFonts w:ascii="Times New Roman" w:eastAsia="Droid Sans Fallback" w:hAnsi="Times New Roman" w:cs="FreeSans"/>
          <w:lang w:val="en-US" w:eastAsia="hi-IN" w:bidi="hi-IN"/>
        </w:rPr>
        <w:t xml:space="preserve"> manual approach </w:t>
      </w:r>
      <w:r w:rsidR="004E58B8">
        <w:rPr>
          <w:rFonts w:ascii="Times New Roman" w:eastAsia="Droid Sans Fallback" w:hAnsi="Times New Roman" w:cs="FreeSans"/>
          <w:lang w:val="en-US" w:eastAsia="hi-IN" w:bidi="hi-IN"/>
        </w:rPr>
        <w:t>wa</w:t>
      </w:r>
      <w:r w:rsidR="003B1730">
        <w:rPr>
          <w:rFonts w:ascii="Times New Roman" w:eastAsia="Droid Sans Fallback" w:hAnsi="Times New Roman" w:cs="FreeSans"/>
          <w:lang w:val="en-US" w:eastAsia="hi-IN" w:bidi="hi-IN"/>
        </w:rPr>
        <w:t>s applied exactly to identify those non-contiguous FSs.</w:t>
      </w:r>
    </w:p>
    <w:p w14:paraId="6C06C831" w14:textId="755F536B" w:rsidR="0009565A" w:rsidRPr="0039466F" w:rsidRDefault="0009565A" w:rsidP="0039466F">
      <w:pPr>
        <w:pStyle w:val="lsSection2"/>
      </w:pPr>
      <w:r w:rsidRPr="0039466F">
        <w:t>Classification of ideational functions</w:t>
      </w:r>
    </w:p>
    <w:p w14:paraId="3579E9AF" w14:textId="65DE69F5" w:rsidR="00B46AFB" w:rsidRPr="0039466F" w:rsidRDefault="009B3B45" w:rsidP="0039466F">
      <w:pPr>
        <w:spacing w:after="160" w:line="276" w:lineRule="auto"/>
        <w:jc w:val="both"/>
        <w:rPr>
          <w:rFonts w:ascii="Times New Roman" w:eastAsia="Droid Sans Fallback" w:hAnsi="Times New Roman" w:cs="FreeSans"/>
          <w:lang w:val="en-US" w:eastAsia="hi-IN" w:bidi="hi-IN"/>
        </w:rPr>
      </w:pPr>
      <w:r w:rsidRPr="0039466F">
        <w:rPr>
          <w:rFonts w:ascii="Times New Roman" w:eastAsia="Droid Sans Fallback" w:hAnsi="Times New Roman" w:cs="FreeSans"/>
          <w:lang w:val="en-US" w:eastAsia="hi-IN" w:bidi="hi-IN"/>
        </w:rPr>
        <w:t xml:space="preserve">The classification of functions in the current study </w:t>
      </w:r>
      <w:r w:rsidR="003B1730">
        <w:rPr>
          <w:rFonts w:ascii="Times New Roman" w:eastAsia="Droid Sans Fallback" w:hAnsi="Times New Roman" w:cs="FreeSans"/>
          <w:lang w:val="en-US" w:eastAsia="hi-IN" w:bidi="hi-IN"/>
        </w:rPr>
        <w:t>was</w:t>
      </w:r>
      <w:r w:rsidRPr="0039466F">
        <w:rPr>
          <w:rFonts w:ascii="Times New Roman" w:eastAsia="Droid Sans Fallback" w:hAnsi="Times New Roman" w:cs="FreeSans"/>
          <w:lang w:val="en-US" w:eastAsia="hi-IN" w:bidi="hi-IN"/>
        </w:rPr>
        <w:t xml:space="preserve"> based on Systemic Functional Linguistics</w:t>
      </w:r>
      <w:r w:rsidR="004B1705" w:rsidRPr="0039466F">
        <w:rPr>
          <w:rFonts w:ascii="Times New Roman" w:eastAsia="Droid Sans Fallback" w:hAnsi="Times New Roman" w:cs="FreeSans"/>
          <w:lang w:val="en-US" w:eastAsia="hi-IN" w:bidi="hi-IN"/>
        </w:rPr>
        <w:t xml:space="preserve"> (SFL), </w:t>
      </w:r>
      <w:r w:rsidR="00E91724" w:rsidRPr="0039466F">
        <w:rPr>
          <w:rFonts w:ascii="Times New Roman" w:eastAsia="Droid Sans Fallback" w:hAnsi="Times New Roman" w:cs="FreeSans"/>
          <w:lang w:val="en-US" w:eastAsia="hi-IN" w:bidi="hi-IN"/>
        </w:rPr>
        <w:t>developed by Halliday (see Halliday 2014). SFL focuses</w:t>
      </w:r>
      <w:r w:rsidR="004B1705" w:rsidRPr="0039466F">
        <w:rPr>
          <w:rFonts w:ascii="Times New Roman" w:eastAsia="Droid Sans Fallback" w:hAnsi="Times New Roman" w:cs="FreeSans"/>
          <w:lang w:val="en-US" w:eastAsia="hi-IN" w:bidi="hi-IN"/>
        </w:rPr>
        <w:t xml:space="preserve"> on the underlying communicative functions of language and the systemic choices that are made available by the lang</w:t>
      </w:r>
      <w:r w:rsidR="00E91724" w:rsidRPr="0039466F">
        <w:rPr>
          <w:rFonts w:ascii="Times New Roman" w:eastAsia="Droid Sans Fallback" w:hAnsi="Times New Roman" w:cs="FreeSans"/>
          <w:lang w:val="en-US" w:eastAsia="hi-IN" w:bidi="hi-IN"/>
        </w:rPr>
        <w:t xml:space="preserve">uage system (Gledhill 2011). </w:t>
      </w:r>
      <w:r w:rsidR="00B95BCE" w:rsidRPr="0039466F">
        <w:rPr>
          <w:rFonts w:ascii="Times New Roman" w:eastAsia="Droid Sans Fallback" w:hAnsi="Times New Roman" w:cs="FreeSans"/>
          <w:lang w:val="en-US" w:eastAsia="hi-IN" w:bidi="hi-IN"/>
        </w:rPr>
        <w:t xml:space="preserve">Central to the theory is the notion of three kinds of </w:t>
      </w:r>
      <w:proofErr w:type="spellStart"/>
      <w:r w:rsidR="00B95BCE" w:rsidRPr="0039466F">
        <w:rPr>
          <w:rFonts w:ascii="Times New Roman" w:eastAsia="Droid Sans Fallback" w:hAnsi="Times New Roman" w:cs="FreeSans"/>
          <w:lang w:val="en-US" w:eastAsia="hi-IN" w:bidi="hi-IN"/>
        </w:rPr>
        <w:t>metafunctions</w:t>
      </w:r>
      <w:proofErr w:type="spellEnd"/>
      <w:r w:rsidR="00B95BCE" w:rsidRPr="0039466F">
        <w:rPr>
          <w:rFonts w:ascii="Times New Roman" w:eastAsia="Droid Sans Fallback" w:hAnsi="Times New Roman" w:cs="FreeSans"/>
          <w:lang w:val="en-US" w:eastAsia="hi-IN" w:bidi="hi-IN"/>
        </w:rPr>
        <w:t xml:space="preserve"> – ideational, interpersonal, and textual – which underlie the organisation of language. </w:t>
      </w:r>
      <w:r w:rsidR="00B46AFB" w:rsidRPr="0039466F">
        <w:rPr>
          <w:rFonts w:ascii="Times New Roman" w:eastAsia="Droid Sans Fallback" w:hAnsi="Times New Roman" w:cs="FreeSans"/>
          <w:lang w:val="en-US" w:eastAsia="hi-IN" w:bidi="hi-IN"/>
        </w:rPr>
        <w:t xml:space="preserve">In previous studies of lexical bundles such as Hyland (2008) and </w:t>
      </w:r>
      <w:proofErr w:type="spellStart"/>
      <w:r w:rsidR="00B46AFB" w:rsidRPr="0039466F">
        <w:rPr>
          <w:rFonts w:ascii="Times New Roman" w:eastAsia="Droid Sans Fallback" w:hAnsi="Times New Roman" w:cs="FreeSans"/>
          <w:lang w:val="en-US" w:eastAsia="hi-IN" w:bidi="hi-IN"/>
        </w:rPr>
        <w:t>Biber</w:t>
      </w:r>
      <w:proofErr w:type="spellEnd"/>
      <w:r w:rsidR="00B46AFB" w:rsidRPr="0039466F">
        <w:rPr>
          <w:rFonts w:ascii="Times New Roman" w:eastAsia="Droid Sans Fallback" w:hAnsi="Times New Roman" w:cs="FreeSans"/>
          <w:lang w:val="en-US" w:eastAsia="hi-IN" w:bidi="hi-IN"/>
        </w:rPr>
        <w:t xml:space="preserve"> et al. (2004), the functional framework used was all based loosely on SFL. As discussed in the introduction, while textual and interpersonal functions </w:t>
      </w:r>
      <w:r w:rsidR="00EC49ED" w:rsidRPr="0039466F">
        <w:rPr>
          <w:rFonts w:ascii="Times New Roman" w:eastAsia="Droid Sans Fallback" w:hAnsi="Times New Roman" w:cs="FreeSans"/>
          <w:lang w:val="en-US" w:eastAsia="hi-IN" w:bidi="hi-IN"/>
        </w:rPr>
        <w:t>have been extensively investigated</w:t>
      </w:r>
      <w:r w:rsidR="00B46AFB" w:rsidRPr="0039466F">
        <w:rPr>
          <w:rFonts w:ascii="Times New Roman" w:eastAsia="Droid Sans Fallback" w:hAnsi="Times New Roman" w:cs="FreeSans"/>
          <w:lang w:val="en-US" w:eastAsia="hi-IN" w:bidi="hi-IN"/>
        </w:rPr>
        <w:t xml:space="preserve"> in previous </w:t>
      </w:r>
      <w:r w:rsidR="00EC49ED" w:rsidRPr="0039466F">
        <w:rPr>
          <w:rFonts w:ascii="Times New Roman" w:eastAsia="Droid Sans Fallback" w:hAnsi="Times New Roman" w:cs="FreeSans"/>
          <w:lang w:val="en-US" w:eastAsia="hi-IN" w:bidi="hi-IN"/>
        </w:rPr>
        <w:t>research</w:t>
      </w:r>
      <w:r w:rsidR="00B46AFB" w:rsidRPr="0039466F">
        <w:rPr>
          <w:rFonts w:ascii="Times New Roman" w:eastAsia="Droid Sans Fallback" w:hAnsi="Times New Roman" w:cs="FreeSans"/>
          <w:lang w:val="en-US" w:eastAsia="hi-IN" w:bidi="hi-IN"/>
        </w:rPr>
        <w:t xml:space="preserve">, the ideational – also called as ‘research-oriented’ – functions </w:t>
      </w:r>
      <w:r w:rsidR="00EC49ED" w:rsidRPr="0039466F">
        <w:rPr>
          <w:rFonts w:ascii="Times New Roman" w:eastAsia="Droid Sans Fallback" w:hAnsi="Times New Roman" w:cs="FreeSans"/>
          <w:lang w:val="en-US" w:eastAsia="hi-IN" w:bidi="hi-IN"/>
        </w:rPr>
        <w:t xml:space="preserve">are less well defined, </w:t>
      </w:r>
      <w:r w:rsidR="00B46AFB" w:rsidRPr="0039466F">
        <w:rPr>
          <w:rFonts w:ascii="Times New Roman" w:eastAsia="Droid Sans Fallback" w:hAnsi="Times New Roman" w:cs="FreeSans"/>
          <w:lang w:val="en-US" w:eastAsia="hi-IN" w:bidi="hi-IN"/>
        </w:rPr>
        <w:t>often contain</w:t>
      </w:r>
      <w:r w:rsidR="00EC49ED" w:rsidRPr="0039466F">
        <w:rPr>
          <w:rFonts w:ascii="Times New Roman" w:eastAsia="Droid Sans Fallback" w:hAnsi="Times New Roman" w:cs="FreeSans"/>
          <w:lang w:val="en-US" w:eastAsia="hi-IN" w:bidi="hi-IN"/>
        </w:rPr>
        <w:t>ing</w:t>
      </w:r>
      <w:r w:rsidR="00B46AFB" w:rsidRPr="0039466F">
        <w:rPr>
          <w:rFonts w:ascii="Times New Roman" w:eastAsia="Droid Sans Fallback" w:hAnsi="Times New Roman" w:cs="FreeSans"/>
          <w:lang w:val="en-US" w:eastAsia="hi-IN" w:bidi="hi-IN"/>
        </w:rPr>
        <w:t xml:space="preserve"> only a fairly small number of options</w:t>
      </w:r>
      <w:r w:rsidR="004C6C29" w:rsidRPr="0039466F">
        <w:rPr>
          <w:rFonts w:ascii="Times New Roman" w:eastAsia="Droid Sans Fallback" w:hAnsi="Times New Roman" w:cs="FreeSans"/>
          <w:lang w:val="en-US" w:eastAsia="hi-IN" w:bidi="hi-IN"/>
        </w:rPr>
        <w:t>.</w:t>
      </w:r>
      <w:r w:rsidR="004F183E" w:rsidRPr="0039466F">
        <w:rPr>
          <w:rFonts w:ascii="Times New Roman" w:eastAsia="Droid Sans Fallback" w:hAnsi="Times New Roman" w:cs="FreeSans"/>
          <w:lang w:val="en-US" w:eastAsia="hi-IN" w:bidi="hi-IN"/>
        </w:rPr>
        <w:t xml:space="preserve"> For a more comprehensive study of FSs with ideational functions, the present study </w:t>
      </w:r>
      <w:r w:rsidR="004F183E" w:rsidRPr="0039466F">
        <w:rPr>
          <w:rFonts w:ascii="Times New Roman" w:eastAsia="Droid Sans Fallback" w:hAnsi="Times New Roman" w:cs="FreeSans"/>
          <w:lang w:val="en-US" w:eastAsia="hi-IN" w:bidi="hi-IN"/>
        </w:rPr>
        <w:lastRenderedPageBreak/>
        <w:t>turned to the original SFL framework for the purpose of deriving a workable annotation taxonomy.</w:t>
      </w:r>
    </w:p>
    <w:p w14:paraId="633018DD" w14:textId="588D0734" w:rsidR="00B95BCE" w:rsidRPr="0039466F" w:rsidRDefault="0041157F" w:rsidP="0039466F">
      <w:pPr>
        <w:spacing w:after="160" w:line="276" w:lineRule="auto"/>
        <w:ind w:firstLine="284"/>
        <w:jc w:val="both"/>
        <w:rPr>
          <w:rFonts w:ascii="Times New Roman" w:eastAsia="Droid Sans Fallback" w:hAnsi="Times New Roman" w:cs="FreeSans"/>
          <w:lang w:val="en-US" w:eastAsia="hi-IN" w:bidi="hi-IN"/>
        </w:rPr>
      </w:pPr>
      <w:r>
        <w:rPr>
          <w:rFonts w:ascii="Times New Roman" w:eastAsia="Droid Sans Fallback" w:hAnsi="Times New Roman" w:cs="FreeSans"/>
          <w:lang w:val="en-US" w:eastAsia="hi-IN" w:bidi="hi-IN"/>
        </w:rPr>
        <w:t>T</w:t>
      </w:r>
      <w:r w:rsidR="00651ED7" w:rsidRPr="0039466F">
        <w:rPr>
          <w:rFonts w:ascii="Times New Roman" w:eastAsia="Droid Sans Fallback" w:hAnsi="Times New Roman" w:cs="FreeSans"/>
          <w:lang w:val="en-US" w:eastAsia="hi-IN" w:bidi="hi-IN"/>
        </w:rPr>
        <w:t xml:space="preserve">he ideational </w:t>
      </w:r>
      <w:proofErr w:type="spellStart"/>
      <w:r w:rsidR="00651ED7" w:rsidRPr="0039466F">
        <w:rPr>
          <w:rFonts w:ascii="Times New Roman" w:eastAsia="Droid Sans Fallback" w:hAnsi="Times New Roman" w:cs="FreeSans"/>
          <w:lang w:val="en-US" w:eastAsia="hi-IN" w:bidi="hi-IN"/>
        </w:rPr>
        <w:t>metafunction</w:t>
      </w:r>
      <w:proofErr w:type="spellEnd"/>
      <w:r w:rsidR="00B46AFB" w:rsidRPr="0039466F">
        <w:rPr>
          <w:rFonts w:ascii="Times New Roman" w:eastAsia="Droid Sans Fallback" w:hAnsi="Times New Roman" w:cs="FreeSans"/>
          <w:lang w:val="en-US" w:eastAsia="hi-IN" w:bidi="hi-IN"/>
        </w:rPr>
        <w:t xml:space="preserve"> </w:t>
      </w:r>
      <w:r>
        <w:rPr>
          <w:rFonts w:ascii="Times New Roman" w:eastAsia="Droid Sans Fallback" w:hAnsi="Times New Roman" w:cs="FreeSans"/>
          <w:lang w:val="en-US" w:eastAsia="hi-IN" w:bidi="hi-IN"/>
        </w:rPr>
        <w:t xml:space="preserve">in SFL </w:t>
      </w:r>
      <w:r w:rsidR="00DF51F1" w:rsidRPr="0039466F">
        <w:rPr>
          <w:rFonts w:ascii="Times New Roman" w:eastAsia="Droid Sans Fallback" w:hAnsi="Times New Roman" w:cs="FreeSans"/>
          <w:lang w:val="en-US" w:eastAsia="hi-IN" w:bidi="hi-IN"/>
        </w:rPr>
        <w:t>is concerned with the construction</w:t>
      </w:r>
      <w:r w:rsidR="00462675" w:rsidRPr="0039466F">
        <w:rPr>
          <w:rFonts w:ascii="Times New Roman" w:eastAsia="Droid Sans Fallback" w:hAnsi="Times New Roman" w:cs="FreeSans"/>
          <w:lang w:val="en-US" w:eastAsia="hi-IN" w:bidi="hi-IN"/>
        </w:rPr>
        <w:t xml:space="preserve"> of knowledge</w:t>
      </w:r>
      <w:r w:rsidR="00DF51F1" w:rsidRPr="0039466F">
        <w:rPr>
          <w:rFonts w:ascii="Times New Roman" w:eastAsia="Droid Sans Fallback" w:hAnsi="Times New Roman" w:cs="FreeSans"/>
          <w:lang w:val="en-US" w:eastAsia="hi-IN" w:bidi="hi-IN"/>
        </w:rPr>
        <w:t xml:space="preserve"> or </w:t>
      </w:r>
      <w:r w:rsidR="00E7640C" w:rsidRPr="0039466F">
        <w:rPr>
          <w:rFonts w:ascii="Times New Roman" w:eastAsia="Droid Sans Fallback" w:hAnsi="Times New Roman" w:cs="FreeSans"/>
          <w:lang w:val="en-US" w:eastAsia="hi-IN" w:bidi="hi-IN"/>
        </w:rPr>
        <w:t>human</w:t>
      </w:r>
      <w:r w:rsidR="00DF51F1" w:rsidRPr="0039466F">
        <w:rPr>
          <w:rFonts w:ascii="Times New Roman" w:eastAsia="Droid Sans Fallback" w:hAnsi="Times New Roman" w:cs="FreeSans"/>
          <w:lang w:val="en-US" w:eastAsia="hi-IN" w:bidi="hi-IN"/>
        </w:rPr>
        <w:t xml:space="preserve"> experience, represented as a configuration of </w:t>
      </w:r>
      <w:r w:rsidR="00AA3E53" w:rsidRPr="0039466F">
        <w:rPr>
          <w:rFonts w:ascii="Times New Roman" w:eastAsia="Droid Sans Fallback" w:hAnsi="Times New Roman" w:cs="FreeSans"/>
          <w:lang w:val="en-US" w:eastAsia="hi-IN" w:bidi="hi-IN"/>
        </w:rPr>
        <w:t>a process (a type of actio</w:t>
      </w:r>
      <w:r w:rsidR="00E7640C" w:rsidRPr="0039466F">
        <w:rPr>
          <w:rFonts w:ascii="Times New Roman" w:eastAsia="Droid Sans Fallback" w:hAnsi="Times New Roman" w:cs="FreeSans"/>
          <w:lang w:val="en-US" w:eastAsia="hi-IN" w:bidi="hi-IN"/>
        </w:rPr>
        <w:t>n or event), participants in that</w:t>
      </w:r>
      <w:r w:rsidR="00AA3E53" w:rsidRPr="0039466F">
        <w:rPr>
          <w:rFonts w:ascii="Times New Roman" w:eastAsia="Droid Sans Fallback" w:hAnsi="Times New Roman" w:cs="FreeSans"/>
          <w:lang w:val="en-US" w:eastAsia="hi-IN" w:bidi="hi-IN"/>
        </w:rPr>
        <w:t xml:space="preserve"> process (an act</w:t>
      </w:r>
      <w:r w:rsidR="00DF51F1" w:rsidRPr="0039466F">
        <w:rPr>
          <w:rFonts w:ascii="Times New Roman" w:eastAsia="Droid Sans Fallback" w:hAnsi="Times New Roman" w:cs="FreeSans"/>
          <w:lang w:val="en-US" w:eastAsia="hi-IN" w:bidi="hi-IN"/>
        </w:rPr>
        <w:t>or or object), and circumstantial elements</w:t>
      </w:r>
      <w:r w:rsidR="00AA3E53" w:rsidRPr="0039466F">
        <w:rPr>
          <w:rFonts w:ascii="Times New Roman" w:eastAsia="Droid Sans Fallback" w:hAnsi="Times New Roman" w:cs="FreeSans"/>
          <w:lang w:val="en-US" w:eastAsia="hi-IN" w:bidi="hi-IN"/>
        </w:rPr>
        <w:t xml:space="preserve"> </w:t>
      </w:r>
      <w:r w:rsidR="00E7640C" w:rsidRPr="0039466F">
        <w:rPr>
          <w:rFonts w:ascii="Times New Roman" w:eastAsia="Droid Sans Fallback" w:hAnsi="Times New Roman" w:cs="FreeSans"/>
          <w:lang w:val="en-US" w:eastAsia="hi-IN" w:bidi="hi-IN"/>
        </w:rPr>
        <w:t>such as</w:t>
      </w:r>
      <w:r w:rsidR="00AA3E53" w:rsidRPr="0039466F">
        <w:rPr>
          <w:rFonts w:ascii="Times New Roman" w:eastAsia="Droid Sans Fallback" w:hAnsi="Times New Roman" w:cs="FreeSans"/>
          <w:lang w:val="en-US" w:eastAsia="hi-IN" w:bidi="hi-IN"/>
        </w:rPr>
        <w:t xml:space="preserve"> time, </w:t>
      </w:r>
      <w:r w:rsidR="00DF51F1" w:rsidRPr="0039466F">
        <w:rPr>
          <w:rFonts w:ascii="Times New Roman" w:eastAsia="Droid Sans Fallback" w:hAnsi="Times New Roman" w:cs="FreeSans"/>
          <w:lang w:val="en-US" w:eastAsia="hi-IN" w:bidi="hi-IN"/>
        </w:rPr>
        <w:t>place</w:t>
      </w:r>
      <w:r w:rsidR="00E7640C" w:rsidRPr="0039466F">
        <w:rPr>
          <w:rFonts w:ascii="Times New Roman" w:eastAsia="Droid Sans Fallback" w:hAnsi="Times New Roman" w:cs="FreeSans"/>
          <w:lang w:val="en-US" w:eastAsia="hi-IN" w:bidi="hi-IN"/>
        </w:rPr>
        <w:t xml:space="preserve"> </w:t>
      </w:r>
      <w:r w:rsidR="003B1730">
        <w:rPr>
          <w:rFonts w:ascii="Times New Roman" w:eastAsia="Droid Sans Fallback" w:hAnsi="Times New Roman" w:cs="FreeSans"/>
          <w:lang w:val="en-US" w:eastAsia="hi-IN" w:bidi="hi-IN"/>
        </w:rPr>
        <w:t xml:space="preserve">and </w:t>
      </w:r>
      <w:r w:rsidR="00E7640C" w:rsidRPr="0039466F">
        <w:rPr>
          <w:rFonts w:ascii="Times New Roman" w:eastAsia="Droid Sans Fallback" w:hAnsi="Times New Roman" w:cs="FreeSans"/>
          <w:lang w:val="en-US" w:eastAsia="hi-IN" w:bidi="hi-IN"/>
        </w:rPr>
        <w:t>manner</w:t>
      </w:r>
      <w:r w:rsidR="00AA3E53" w:rsidRPr="0039466F">
        <w:rPr>
          <w:rFonts w:ascii="Times New Roman" w:eastAsia="Droid Sans Fallback" w:hAnsi="Times New Roman" w:cs="FreeSans"/>
          <w:lang w:val="en-US" w:eastAsia="hi-IN" w:bidi="hi-IN"/>
        </w:rPr>
        <w:t xml:space="preserve">. </w:t>
      </w:r>
      <w:r w:rsidR="008E7ECD" w:rsidRPr="0039466F">
        <w:rPr>
          <w:rFonts w:ascii="Times New Roman" w:eastAsia="Droid Sans Fallback" w:hAnsi="Times New Roman" w:cs="FreeSans"/>
          <w:lang w:val="en-US" w:eastAsia="hi-IN" w:bidi="hi-IN"/>
        </w:rPr>
        <w:t xml:space="preserve">Each of these three components gives entry to a more specific system with a variety of options. </w:t>
      </w:r>
      <w:r w:rsidR="002E5E81" w:rsidRPr="0039466F">
        <w:rPr>
          <w:rFonts w:ascii="Times New Roman" w:eastAsia="Droid Sans Fallback" w:hAnsi="Times New Roman" w:cs="FreeSans"/>
          <w:lang w:val="en-US" w:eastAsia="hi-IN" w:bidi="hi-IN"/>
        </w:rPr>
        <w:t xml:space="preserve">Table 1 </w:t>
      </w:r>
      <w:r w:rsidR="004E6C20" w:rsidRPr="0039466F">
        <w:rPr>
          <w:rFonts w:ascii="Times New Roman" w:eastAsia="Droid Sans Fallback" w:hAnsi="Times New Roman" w:cs="FreeSans"/>
          <w:lang w:val="en-US" w:eastAsia="hi-IN" w:bidi="hi-IN"/>
        </w:rPr>
        <w:t xml:space="preserve">presents a </w:t>
      </w:r>
      <w:r w:rsidR="004F183E" w:rsidRPr="0039466F">
        <w:rPr>
          <w:rFonts w:ascii="Times New Roman" w:eastAsia="Droid Sans Fallback" w:hAnsi="Times New Roman" w:cs="FreeSans"/>
          <w:lang w:val="en-US" w:eastAsia="hi-IN" w:bidi="hi-IN"/>
        </w:rPr>
        <w:t xml:space="preserve">slightly </w:t>
      </w:r>
      <w:r w:rsidR="004E6C20" w:rsidRPr="0039466F">
        <w:rPr>
          <w:rFonts w:ascii="Times New Roman" w:eastAsia="Droid Sans Fallback" w:hAnsi="Times New Roman" w:cs="FreeSans"/>
          <w:lang w:val="en-US" w:eastAsia="hi-IN" w:bidi="hi-IN"/>
        </w:rPr>
        <w:t>simplif</w:t>
      </w:r>
      <w:r w:rsidR="00E348BE" w:rsidRPr="0039466F">
        <w:rPr>
          <w:rFonts w:ascii="Times New Roman" w:eastAsia="Droid Sans Fallback" w:hAnsi="Times New Roman" w:cs="FreeSans"/>
          <w:lang w:val="en-US" w:eastAsia="hi-IN" w:bidi="hi-IN"/>
        </w:rPr>
        <w:t>ied version of the original system of ideational functions (see Halliday 2014), excluding those</w:t>
      </w:r>
      <w:r w:rsidR="00B74672" w:rsidRPr="0039466F">
        <w:rPr>
          <w:rFonts w:ascii="Times New Roman" w:eastAsia="Droid Sans Fallback" w:hAnsi="Times New Roman" w:cs="FreeSans"/>
          <w:lang w:val="en-US" w:eastAsia="hi-IN" w:bidi="hi-IN"/>
        </w:rPr>
        <w:t xml:space="preserve"> that either are not normally associated with FSs</w:t>
      </w:r>
      <w:r w:rsidR="00E348BE" w:rsidRPr="0039466F">
        <w:rPr>
          <w:rFonts w:ascii="Times New Roman" w:eastAsia="Droid Sans Fallback" w:hAnsi="Times New Roman" w:cs="FreeSans"/>
          <w:lang w:val="en-US" w:eastAsia="hi-IN" w:bidi="hi-IN"/>
        </w:rPr>
        <w:t xml:space="preserve"> </w:t>
      </w:r>
      <w:r w:rsidR="00B74672" w:rsidRPr="0039466F">
        <w:rPr>
          <w:rFonts w:ascii="Times New Roman" w:eastAsia="Droid Sans Fallback" w:hAnsi="Times New Roman" w:cs="FreeSans"/>
          <w:lang w:val="en-US" w:eastAsia="hi-IN" w:bidi="hi-IN"/>
        </w:rPr>
        <w:t xml:space="preserve">or </w:t>
      </w:r>
      <w:r w:rsidR="00630E61" w:rsidRPr="0039466F">
        <w:rPr>
          <w:rFonts w:ascii="Times New Roman" w:eastAsia="Droid Sans Fallback" w:hAnsi="Times New Roman" w:cs="FreeSans"/>
          <w:lang w:val="en-US" w:eastAsia="hi-IN" w:bidi="hi-IN"/>
        </w:rPr>
        <w:t xml:space="preserve">rarely occur </w:t>
      </w:r>
      <w:r w:rsidR="00E348BE" w:rsidRPr="0039466F">
        <w:rPr>
          <w:rFonts w:ascii="Times New Roman" w:eastAsia="Droid Sans Fallback" w:hAnsi="Times New Roman" w:cs="FreeSans"/>
          <w:lang w:val="en-US" w:eastAsia="hi-IN" w:bidi="hi-IN"/>
        </w:rPr>
        <w:t xml:space="preserve">in the </w:t>
      </w:r>
      <w:r w:rsidR="00B74672" w:rsidRPr="0039466F">
        <w:rPr>
          <w:rFonts w:ascii="Times New Roman" w:eastAsia="Droid Sans Fallback" w:hAnsi="Times New Roman" w:cs="FreeSans"/>
          <w:lang w:val="en-US" w:eastAsia="hi-IN" w:bidi="hi-IN"/>
        </w:rPr>
        <w:t>type of discourse</w:t>
      </w:r>
      <w:r w:rsidR="00E348BE" w:rsidRPr="0039466F">
        <w:rPr>
          <w:rFonts w:ascii="Times New Roman" w:eastAsia="Droid Sans Fallback" w:hAnsi="Times New Roman" w:cs="FreeSans"/>
          <w:lang w:val="en-US" w:eastAsia="hi-IN" w:bidi="hi-IN"/>
        </w:rPr>
        <w:t xml:space="preserve"> under investigation</w:t>
      </w:r>
      <w:r w:rsidR="007C768E">
        <w:rPr>
          <w:rFonts w:ascii="Times New Roman" w:eastAsia="Droid Sans Fallback" w:hAnsi="Times New Roman" w:cs="FreeSans"/>
          <w:lang w:val="en-US" w:eastAsia="hi-IN" w:bidi="hi-IN"/>
        </w:rPr>
        <w:t xml:space="preserve">, such as the category of </w:t>
      </w:r>
      <w:proofErr w:type="spellStart"/>
      <w:r w:rsidR="007C768E">
        <w:rPr>
          <w:rFonts w:ascii="Times New Roman" w:eastAsia="Droid Sans Fallback" w:hAnsi="Times New Roman" w:cs="FreeSans"/>
          <w:lang w:val="en-US" w:eastAsia="hi-IN" w:bidi="hi-IN"/>
        </w:rPr>
        <w:t>behavioural</w:t>
      </w:r>
      <w:proofErr w:type="spellEnd"/>
      <w:r w:rsidR="007C768E">
        <w:rPr>
          <w:rFonts w:ascii="Times New Roman" w:eastAsia="Droid Sans Fallback" w:hAnsi="Times New Roman" w:cs="FreeSans"/>
          <w:lang w:val="en-US" w:eastAsia="hi-IN" w:bidi="hi-IN"/>
        </w:rPr>
        <w:t xml:space="preserve"> processes</w:t>
      </w:r>
      <w:r w:rsidR="00E348BE" w:rsidRPr="0039466F">
        <w:rPr>
          <w:rFonts w:ascii="Times New Roman" w:eastAsia="Droid Sans Fallback" w:hAnsi="Times New Roman" w:cs="FreeSans"/>
          <w:lang w:val="en-US" w:eastAsia="hi-IN" w:bidi="hi-IN"/>
        </w:rPr>
        <w:t xml:space="preserve">. </w:t>
      </w:r>
      <w:r w:rsidR="00A12115" w:rsidRPr="0039466F">
        <w:rPr>
          <w:rFonts w:ascii="Times New Roman" w:eastAsia="Droid Sans Fallback" w:hAnsi="Times New Roman" w:cs="FreeSans"/>
          <w:lang w:val="en-US" w:eastAsia="hi-IN" w:bidi="hi-IN"/>
        </w:rPr>
        <w:t>S</w:t>
      </w:r>
      <w:r w:rsidR="00E348BE" w:rsidRPr="0039466F">
        <w:rPr>
          <w:rFonts w:ascii="Times New Roman" w:eastAsia="Droid Sans Fallback" w:hAnsi="Times New Roman" w:cs="FreeSans"/>
          <w:lang w:val="en-US" w:eastAsia="hi-IN" w:bidi="hi-IN"/>
        </w:rPr>
        <w:t>ome of the functions</w:t>
      </w:r>
      <w:r w:rsidR="00A12115" w:rsidRPr="0039466F">
        <w:rPr>
          <w:rFonts w:ascii="Times New Roman" w:eastAsia="Droid Sans Fallback" w:hAnsi="Times New Roman" w:cs="FreeSans"/>
          <w:lang w:val="en-US" w:eastAsia="hi-IN" w:bidi="hi-IN"/>
        </w:rPr>
        <w:t xml:space="preserve"> as well as their explanations</w:t>
      </w:r>
      <w:r w:rsidR="00E348BE" w:rsidRPr="0039466F">
        <w:rPr>
          <w:rFonts w:ascii="Times New Roman" w:eastAsia="Droid Sans Fallback" w:hAnsi="Times New Roman" w:cs="FreeSans"/>
          <w:lang w:val="en-US" w:eastAsia="hi-IN" w:bidi="hi-IN"/>
        </w:rPr>
        <w:t xml:space="preserve"> </w:t>
      </w:r>
      <w:r w:rsidR="004F183E" w:rsidRPr="0039466F">
        <w:rPr>
          <w:rFonts w:ascii="Times New Roman" w:eastAsia="Droid Sans Fallback" w:hAnsi="Times New Roman" w:cs="FreeSans"/>
          <w:lang w:val="en-US" w:eastAsia="hi-IN" w:bidi="hi-IN"/>
        </w:rPr>
        <w:t>have been</w:t>
      </w:r>
      <w:r w:rsidR="00E348BE" w:rsidRPr="0039466F">
        <w:rPr>
          <w:rFonts w:ascii="Times New Roman" w:eastAsia="Droid Sans Fallback" w:hAnsi="Times New Roman" w:cs="FreeSans"/>
          <w:lang w:val="en-US" w:eastAsia="hi-IN" w:bidi="hi-IN"/>
        </w:rPr>
        <w:t xml:space="preserve"> </w:t>
      </w:r>
      <w:r w:rsidR="004F183E" w:rsidRPr="0039466F">
        <w:rPr>
          <w:rFonts w:ascii="Times New Roman" w:eastAsia="Droid Sans Fallback" w:hAnsi="Times New Roman" w:cs="FreeSans"/>
          <w:lang w:val="en-US" w:eastAsia="hi-IN" w:bidi="hi-IN"/>
        </w:rPr>
        <w:t xml:space="preserve">tailored to </w:t>
      </w:r>
      <w:r w:rsidR="00A4467D" w:rsidRPr="0039466F">
        <w:rPr>
          <w:rFonts w:ascii="Times New Roman" w:eastAsia="Droid Sans Fallback" w:hAnsi="Times New Roman" w:cs="FreeSans"/>
          <w:lang w:val="en-US" w:eastAsia="hi-IN" w:bidi="hi-IN"/>
        </w:rPr>
        <w:t>the discourse in hand and its features</w:t>
      </w:r>
      <w:r w:rsidR="00E348BE" w:rsidRPr="0039466F">
        <w:rPr>
          <w:rFonts w:ascii="Times New Roman" w:eastAsia="Droid Sans Fallback" w:hAnsi="Times New Roman" w:cs="FreeSans"/>
          <w:lang w:val="en-US" w:eastAsia="hi-IN" w:bidi="hi-IN"/>
        </w:rPr>
        <w:t xml:space="preserve">. </w:t>
      </w:r>
      <w:r w:rsidR="007A1D41" w:rsidRPr="0039466F">
        <w:rPr>
          <w:rFonts w:ascii="Times New Roman" w:eastAsia="Droid Sans Fallback" w:hAnsi="Times New Roman" w:cs="FreeSans"/>
          <w:lang w:val="en-US" w:eastAsia="hi-IN" w:bidi="hi-IN"/>
        </w:rPr>
        <w:t>For instance, verbal FSs</w:t>
      </w:r>
      <w:r w:rsidR="00050106" w:rsidRPr="0039466F">
        <w:rPr>
          <w:rFonts w:ascii="Times New Roman" w:eastAsia="Droid Sans Fallback" w:hAnsi="Times New Roman" w:cs="FreeSans"/>
          <w:lang w:val="en-US" w:eastAsia="hi-IN" w:bidi="hi-IN"/>
        </w:rPr>
        <w:t xml:space="preserve"> in the present study </w:t>
      </w:r>
      <w:r w:rsidR="007A1D41" w:rsidRPr="0039466F">
        <w:rPr>
          <w:rFonts w:ascii="Times New Roman" w:eastAsia="Droid Sans Fallback" w:hAnsi="Times New Roman" w:cs="FreeSans"/>
          <w:lang w:val="en-US" w:eastAsia="hi-IN" w:bidi="hi-IN"/>
        </w:rPr>
        <w:t>are often related to reference to previous research (i.e., what other scholars say about something), definition, explanation, and argumentation</w:t>
      </w:r>
      <w:r w:rsidR="00050106" w:rsidRPr="0039466F">
        <w:rPr>
          <w:rFonts w:ascii="Times New Roman" w:eastAsia="Droid Sans Fallback" w:hAnsi="Times New Roman" w:cs="FreeSans"/>
          <w:lang w:val="en-US" w:eastAsia="hi-IN" w:bidi="hi-IN"/>
        </w:rPr>
        <w:t xml:space="preserve">. </w:t>
      </w:r>
      <w:r w:rsidR="00CE474D" w:rsidRPr="0039466F">
        <w:rPr>
          <w:rFonts w:ascii="Times New Roman" w:eastAsia="Droid Sans Fallback" w:hAnsi="Times New Roman" w:cs="FreeSans"/>
          <w:lang w:val="en-US" w:eastAsia="hi-IN" w:bidi="hi-IN"/>
        </w:rPr>
        <w:t>The circumstantial elements in the original framework were merged into a few main sub-categories. Among them, m</w:t>
      </w:r>
      <w:r w:rsidR="005513D3" w:rsidRPr="0039466F">
        <w:rPr>
          <w:rFonts w:ascii="Times New Roman" w:eastAsia="Droid Sans Fallback" w:hAnsi="Times New Roman" w:cs="FreeSans"/>
          <w:lang w:val="en-US" w:eastAsia="hi-IN" w:bidi="hi-IN"/>
        </w:rPr>
        <w:t>anner</w:t>
      </w:r>
      <w:r w:rsidR="00633676" w:rsidRPr="0039466F">
        <w:rPr>
          <w:rFonts w:ascii="Times New Roman" w:eastAsia="Droid Sans Fallback" w:hAnsi="Times New Roman" w:cs="FreeSans"/>
          <w:lang w:val="en-US" w:eastAsia="hi-IN" w:bidi="hi-IN"/>
        </w:rPr>
        <w:t xml:space="preserve"> encompasses </w:t>
      </w:r>
      <w:r w:rsidR="005513D3" w:rsidRPr="0039466F">
        <w:rPr>
          <w:rFonts w:ascii="Times New Roman" w:eastAsia="Droid Sans Fallback" w:hAnsi="Times New Roman" w:cs="FreeSans"/>
          <w:lang w:val="en-US" w:eastAsia="hi-IN" w:bidi="hi-IN"/>
        </w:rPr>
        <w:t xml:space="preserve">a number of </w:t>
      </w:r>
      <w:r w:rsidR="000C2432" w:rsidRPr="0039466F">
        <w:rPr>
          <w:rFonts w:ascii="Times New Roman" w:eastAsia="Droid Sans Fallback" w:hAnsi="Times New Roman" w:cs="FreeSans"/>
          <w:lang w:val="en-US" w:eastAsia="hi-IN" w:bidi="hi-IN"/>
        </w:rPr>
        <w:t>elements, such as angle</w:t>
      </w:r>
      <w:r w:rsidR="00633676" w:rsidRPr="0039466F">
        <w:rPr>
          <w:rFonts w:ascii="Times New Roman" w:eastAsia="Droid Sans Fallback" w:hAnsi="Times New Roman" w:cs="FreeSans"/>
          <w:lang w:val="en-US" w:eastAsia="hi-IN" w:bidi="hi-IN"/>
        </w:rPr>
        <w:t xml:space="preserve"> and </w:t>
      </w:r>
      <w:r w:rsidR="000C2432" w:rsidRPr="0039466F">
        <w:rPr>
          <w:rFonts w:ascii="Times New Roman" w:eastAsia="Droid Sans Fallback" w:hAnsi="Times New Roman" w:cs="FreeSans"/>
          <w:lang w:val="en-US" w:eastAsia="hi-IN" w:bidi="hi-IN"/>
        </w:rPr>
        <w:t>role</w:t>
      </w:r>
      <w:r w:rsidR="00633676" w:rsidRPr="0039466F">
        <w:rPr>
          <w:rFonts w:ascii="Times New Roman" w:eastAsia="Droid Sans Fallback" w:hAnsi="Times New Roman" w:cs="FreeSans"/>
          <w:lang w:val="en-US" w:eastAsia="hi-IN" w:bidi="hi-IN"/>
        </w:rPr>
        <w:t xml:space="preserve">, which are treated as separate sub-categories parallel to manner in the original </w:t>
      </w:r>
      <w:r w:rsidR="00AD7A2C" w:rsidRPr="0039466F">
        <w:rPr>
          <w:rFonts w:ascii="Times New Roman" w:eastAsia="Droid Sans Fallback" w:hAnsi="Times New Roman" w:cs="FreeSans"/>
          <w:lang w:val="en-US" w:eastAsia="hi-IN" w:bidi="hi-IN"/>
        </w:rPr>
        <w:t>taxonomy.</w:t>
      </w:r>
      <w:r w:rsidR="00633676" w:rsidRPr="0039466F">
        <w:rPr>
          <w:rFonts w:ascii="Times New Roman" w:eastAsia="Droid Sans Fallback" w:hAnsi="Times New Roman" w:cs="FreeSans"/>
          <w:lang w:val="en-US" w:eastAsia="hi-IN" w:bidi="hi-IN"/>
        </w:rPr>
        <w:t xml:space="preserve"> </w:t>
      </w:r>
      <w:r w:rsidR="00CE474D" w:rsidRPr="0039466F">
        <w:rPr>
          <w:rFonts w:ascii="Times New Roman" w:eastAsia="Droid Sans Fallback" w:hAnsi="Times New Roman" w:cs="FreeSans"/>
          <w:lang w:val="en-US" w:eastAsia="hi-IN" w:bidi="hi-IN"/>
        </w:rPr>
        <w:t>The re</w:t>
      </w:r>
      <w:r w:rsidR="000C2432" w:rsidRPr="0039466F">
        <w:rPr>
          <w:rFonts w:ascii="Times New Roman" w:eastAsia="Droid Sans Fallback" w:hAnsi="Times New Roman" w:cs="FreeSans"/>
          <w:lang w:val="en-US" w:eastAsia="hi-IN" w:bidi="hi-IN"/>
        </w:rPr>
        <w:t xml:space="preserve">maining sub-categories (e.g., matter, accompaniment) </w:t>
      </w:r>
      <w:r w:rsidR="00CE474D" w:rsidRPr="0039466F">
        <w:rPr>
          <w:rFonts w:ascii="Times New Roman" w:eastAsia="Droid Sans Fallback" w:hAnsi="Times New Roman" w:cs="FreeSans"/>
          <w:lang w:val="en-US" w:eastAsia="hi-IN" w:bidi="hi-IN"/>
        </w:rPr>
        <w:t xml:space="preserve">were put under the ‘other’ category due to their low frequencies. </w:t>
      </w:r>
      <w:r w:rsidR="00B85859" w:rsidRPr="0039466F">
        <w:rPr>
          <w:rFonts w:ascii="Times New Roman" w:eastAsia="Droid Sans Fallback" w:hAnsi="Times New Roman" w:cs="FreeSans"/>
          <w:lang w:val="en-US" w:eastAsia="hi-IN" w:bidi="hi-IN"/>
        </w:rPr>
        <w:t>Terminology was added</w:t>
      </w:r>
      <w:r w:rsidR="000C2432" w:rsidRPr="0039466F">
        <w:rPr>
          <w:rFonts w:ascii="Times New Roman" w:eastAsia="Droid Sans Fallback" w:hAnsi="Times New Roman" w:cs="FreeSans"/>
          <w:lang w:val="en-US" w:eastAsia="hi-IN" w:bidi="hi-IN"/>
        </w:rPr>
        <w:t xml:space="preserve"> to the framework to address the large number of specialist terms occurring in </w:t>
      </w:r>
      <w:r>
        <w:rPr>
          <w:rFonts w:ascii="Times New Roman" w:eastAsia="Droid Sans Fallback" w:hAnsi="Times New Roman" w:cs="FreeSans"/>
          <w:lang w:val="en-US" w:eastAsia="hi-IN" w:bidi="hi-IN"/>
        </w:rPr>
        <w:t>the data under investigation.</w:t>
      </w:r>
    </w:p>
    <w:tbl>
      <w:tblPr>
        <w:tblStyle w:val="TableGrid"/>
        <w:tblW w:w="0" w:type="auto"/>
        <w:jc w:val="center"/>
        <w:tblBorders>
          <w:top w:val="single" w:sz="6" w:space="0" w:color="auto"/>
          <w:left w:val="none" w:sz="0" w:space="0" w:color="auto"/>
          <w:bottom w:val="single" w:sz="6" w:space="0" w:color="auto"/>
          <w:right w:val="none" w:sz="0" w:space="0" w:color="auto"/>
          <w:insideH w:val="none" w:sz="0" w:space="0" w:color="auto"/>
          <w:insideV w:val="single" w:sz="6" w:space="0" w:color="auto"/>
        </w:tblBorders>
        <w:tblLook w:val="04A0" w:firstRow="1" w:lastRow="0" w:firstColumn="1" w:lastColumn="0" w:noHBand="0" w:noVBand="1"/>
      </w:tblPr>
      <w:tblGrid>
        <w:gridCol w:w="1739"/>
        <w:gridCol w:w="5058"/>
      </w:tblGrid>
      <w:tr w:rsidR="002709E3" w14:paraId="2904F9F4" w14:textId="77777777" w:rsidTr="0039466F">
        <w:trPr>
          <w:jc w:val="center"/>
        </w:trPr>
        <w:tc>
          <w:tcPr>
            <w:tcW w:w="7013" w:type="dxa"/>
            <w:gridSpan w:val="2"/>
            <w:tcBorders>
              <w:top w:val="single" w:sz="6" w:space="0" w:color="auto"/>
              <w:bottom w:val="single" w:sz="6" w:space="0" w:color="auto"/>
            </w:tcBorders>
          </w:tcPr>
          <w:p w14:paraId="09FF7A56" w14:textId="7C42C049" w:rsidR="002709E3" w:rsidRPr="002E5E81" w:rsidRDefault="002709E3" w:rsidP="0039466F">
            <w:pPr>
              <w:spacing w:line="276" w:lineRule="auto"/>
              <w:rPr>
                <w:rFonts w:ascii="Times" w:hAnsi="Times"/>
                <w:b/>
              </w:rPr>
            </w:pPr>
            <w:r w:rsidRPr="002E5E81">
              <w:rPr>
                <w:rFonts w:ascii="Times" w:hAnsi="Times"/>
                <w:b/>
              </w:rPr>
              <w:t>Process</w:t>
            </w:r>
          </w:p>
        </w:tc>
      </w:tr>
      <w:tr w:rsidR="002709E3" w14:paraId="5F4D95D4" w14:textId="77777777" w:rsidTr="0039466F">
        <w:trPr>
          <w:jc w:val="center"/>
        </w:trPr>
        <w:tc>
          <w:tcPr>
            <w:tcW w:w="1748" w:type="dxa"/>
            <w:tcBorders>
              <w:top w:val="single" w:sz="6" w:space="0" w:color="auto"/>
              <w:right w:val="nil"/>
            </w:tcBorders>
          </w:tcPr>
          <w:p w14:paraId="3EF5CEC5" w14:textId="01E85571" w:rsidR="002709E3" w:rsidRDefault="00EF0633" w:rsidP="0039466F">
            <w:pPr>
              <w:spacing w:line="276" w:lineRule="auto"/>
              <w:rPr>
                <w:rFonts w:ascii="Times" w:hAnsi="Times"/>
              </w:rPr>
            </w:pPr>
            <w:r>
              <w:rPr>
                <w:rFonts w:ascii="Times" w:hAnsi="Times"/>
              </w:rPr>
              <w:t>Material</w:t>
            </w:r>
          </w:p>
        </w:tc>
        <w:tc>
          <w:tcPr>
            <w:tcW w:w="5265" w:type="dxa"/>
            <w:tcBorders>
              <w:top w:val="single" w:sz="6" w:space="0" w:color="auto"/>
              <w:left w:val="nil"/>
              <w:bottom w:val="nil"/>
            </w:tcBorders>
          </w:tcPr>
          <w:p w14:paraId="770A4031" w14:textId="5988B9E4" w:rsidR="002709E3" w:rsidRPr="002709E3" w:rsidRDefault="007952B9" w:rsidP="0039466F">
            <w:pPr>
              <w:spacing w:line="276" w:lineRule="auto"/>
              <w:rPr>
                <w:rFonts w:ascii="Times" w:hAnsi="Times"/>
                <w:i/>
              </w:rPr>
            </w:pPr>
            <w:r>
              <w:rPr>
                <w:rFonts w:ascii="Times" w:hAnsi="Times"/>
              </w:rPr>
              <w:t>Doing</w:t>
            </w:r>
            <w:r w:rsidR="00CA005C">
              <w:rPr>
                <w:rFonts w:ascii="Times" w:hAnsi="Times"/>
              </w:rPr>
              <w:t>: a</w:t>
            </w:r>
            <w:r w:rsidR="00EF0633">
              <w:rPr>
                <w:rFonts w:ascii="Times" w:hAnsi="Times"/>
              </w:rPr>
              <w:t xml:space="preserve">ction, movement, research procedure, e.g., </w:t>
            </w:r>
            <w:r w:rsidR="00EF0633">
              <w:rPr>
                <w:rFonts w:ascii="Times" w:hAnsi="Times"/>
                <w:i/>
              </w:rPr>
              <w:t>tidy X up to, turn away from, the operation of, search for, an examination of</w:t>
            </w:r>
          </w:p>
        </w:tc>
      </w:tr>
      <w:tr w:rsidR="002709E3" w14:paraId="086D9AC2" w14:textId="77777777" w:rsidTr="0039466F">
        <w:trPr>
          <w:jc w:val="center"/>
        </w:trPr>
        <w:tc>
          <w:tcPr>
            <w:tcW w:w="1748" w:type="dxa"/>
            <w:tcBorders>
              <w:right w:val="nil"/>
            </w:tcBorders>
          </w:tcPr>
          <w:p w14:paraId="3C18DE2D" w14:textId="5D29509B" w:rsidR="002709E3" w:rsidRDefault="00EF0633" w:rsidP="0039466F">
            <w:pPr>
              <w:spacing w:line="276" w:lineRule="auto"/>
              <w:rPr>
                <w:rFonts w:ascii="Times" w:hAnsi="Times"/>
              </w:rPr>
            </w:pPr>
            <w:r>
              <w:rPr>
                <w:rFonts w:ascii="Times" w:hAnsi="Times"/>
              </w:rPr>
              <w:t>Mental</w:t>
            </w:r>
          </w:p>
        </w:tc>
        <w:tc>
          <w:tcPr>
            <w:tcW w:w="5265" w:type="dxa"/>
            <w:tcBorders>
              <w:top w:val="nil"/>
              <w:left w:val="nil"/>
              <w:bottom w:val="nil"/>
            </w:tcBorders>
          </w:tcPr>
          <w:p w14:paraId="21104682" w14:textId="523538B1" w:rsidR="002709E3" w:rsidRPr="00B6572C" w:rsidRDefault="00EF0633" w:rsidP="0039466F">
            <w:pPr>
              <w:spacing w:line="276" w:lineRule="auto"/>
              <w:rPr>
                <w:rFonts w:ascii="Times" w:hAnsi="Times"/>
                <w:i/>
              </w:rPr>
            </w:pPr>
            <w:r>
              <w:rPr>
                <w:rFonts w:ascii="Times" w:hAnsi="Times"/>
              </w:rPr>
              <w:t>Perception, cognition, emotion</w:t>
            </w:r>
            <w:r w:rsidR="00D126FB">
              <w:rPr>
                <w:rFonts w:ascii="Times" w:hAnsi="Times"/>
              </w:rPr>
              <w:t>, reasoning process</w:t>
            </w:r>
            <w:r w:rsidR="00B6572C">
              <w:rPr>
                <w:rFonts w:ascii="Times" w:hAnsi="Times"/>
              </w:rPr>
              <w:t xml:space="preserve">, e.g., </w:t>
            </w:r>
            <w:r w:rsidR="00B6572C">
              <w:rPr>
                <w:rFonts w:ascii="Times" w:hAnsi="Times"/>
                <w:i/>
              </w:rPr>
              <w:t xml:space="preserve">make sense of, </w:t>
            </w:r>
            <w:r w:rsidR="00050106">
              <w:rPr>
                <w:rFonts w:ascii="Times" w:hAnsi="Times"/>
                <w:i/>
              </w:rPr>
              <w:t>the understanding of,</w:t>
            </w:r>
            <w:r w:rsidR="00D126FB">
              <w:rPr>
                <w:rFonts w:ascii="Times" w:hAnsi="Times"/>
                <w:i/>
              </w:rPr>
              <w:t xml:space="preserve"> be expected to</w:t>
            </w:r>
            <w:r w:rsidR="00050106">
              <w:rPr>
                <w:rFonts w:ascii="Times" w:hAnsi="Times"/>
                <w:i/>
              </w:rPr>
              <w:t>, take into account</w:t>
            </w:r>
          </w:p>
        </w:tc>
      </w:tr>
      <w:tr w:rsidR="002709E3" w14:paraId="6559C5EB" w14:textId="77777777" w:rsidTr="0039466F">
        <w:trPr>
          <w:jc w:val="center"/>
        </w:trPr>
        <w:tc>
          <w:tcPr>
            <w:tcW w:w="1748" w:type="dxa"/>
            <w:tcBorders>
              <w:right w:val="nil"/>
            </w:tcBorders>
          </w:tcPr>
          <w:p w14:paraId="6FD6BA6C" w14:textId="4EE8AAE7" w:rsidR="002709E3" w:rsidRDefault="00EF0633" w:rsidP="0039466F">
            <w:pPr>
              <w:spacing w:line="276" w:lineRule="auto"/>
              <w:rPr>
                <w:rFonts w:ascii="Times" w:hAnsi="Times"/>
              </w:rPr>
            </w:pPr>
            <w:r>
              <w:rPr>
                <w:rFonts w:ascii="Times" w:hAnsi="Times"/>
              </w:rPr>
              <w:t>Verbal</w:t>
            </w:r>
          </w:p>
        </w:tc>
        <w:tc>
          <w:tcPr>
            <w:tcW w:w="5265" w:type="dxa"/>
            <w:tcBorders>
              <w:top w:val="nil"/>
              <w:left w:val="nil"/>
              <w:bottom w:val="nil"/>
            </w:tcBorders>
          </w:tcPr>
          <w:p w14:paraId="1BBAB90C" w14:textId="247D2D2E" w:rsidR="002709E3" w:rsidRPr="00BF4227" w:rsidRDefault="00BF4227" w:rsidP="0039466F">
            <w:pPr>
              <w:spacing w:line="276" w:lineRule="auto"/>
              <w:rPr>
                <w:rFonts w:ascii="Times" w:hAnsi="Times"/>
              </w:rPr>
            </w:pPr>
            <w:r>
              <w:rPr>
                <w:rFonts w:ascii="Times" w:hAnsi="Times"/>
              </w:rPr>
              <w:t xml:space="preserve">Saying (normally associated with the reporting of </w:t>
            </w:r>
            <w:r w:rsidRPr="00BF4227">
              <w:rPr>
                <w:rFonts w:ascii="Times" w:hAnsi="Times"/>
              </w:rPr>
              <w:t>previous research</w:t>
            </w:r>
            <w:r>
              <w:rPr>
                <w:rFonts w:ascii="Times" w:hAnsi="Times"/>
              </w:rPr>
              <w:t>)</w:t>
            </w:r>
            <w:r w:rsidR="00367113">
              <w:rPr>
                <w:rFonts w:ascii="Times" w:hAnsi="Times"/>
              </w:rPr>
              <w:t>, explaining</w:t>
            </w:r>
            <w:r w:rsidRPr="00BF4227">
              <w:rPr>
                <w:rFonts w:ascii="Times" w:hAnsi="Times"/>
              </w:rPr>
              <w:t xml:space="preserve">, </w:t>
            </w:r>
            <w:r w:rsidR="00AA005A">
              <w:rPr>
                <w:rFonts w:ascii="Times" w:hAnsi="Times"/>
              </w:rPr>
              <w:t>defining,</w:t>
            </w:r>
            <w:r w:rsidR="007A1D41">
              <w:rPr>
                <w:rFonts w:ascii="Times" w:hAnsi="Times"/>
              </w:rPr>
              <w:t xml:space="preserve"> argumentation,</w:t>
            </w:r>
            <w:r w:rsidR="00AA005A">
              <w:rPr>
                <w:rFonts w:ascii="Times" w:hAnsi="Times"/>
              </w:rPr>
              <w:t xml:space="preserve"> </w:t>
            </w:r>
            <w:r w:rsidRPr="00BF4227">
              <w:rPr>
                <w:rFonts w:ascii="Times" w:hAnsi="Times"/>
              </w:rPr>
              <w:t>e.g.</w:t>
            </w:r>
            <w:r>
              <w:rPr>
                <w:rFonts w:ascii="Times" w:hAnsi="Times"/>
              </w:rPr>
              <w:t>,</w:t>
            </w:r>
            <w:r w:rsidRPr="00BF4227">
              <w:rPr>
                <w:rFonts w:ascii="Times" w:hAnsi="Times"/>
              </w:rPr>
              <w:t xml:space="preserve"> </w:t>
            </w:r>
            <w:r w:rsidRPr="00BF4227">
              <w:rPr>
                <w:rFonts w:ascii="Times" w:hAnsi="Times"/>
                <w:i/>
                <w:iCs/>
              </w:rPr>
              <w:t>put</w:t>
            </w:r>
            <w:r>
              <w:rPr>
                <w:rFonts w:ascii="Times" w:hAnsi="Times"/>
                <w:i/>
                <w:iCs/>
              </w:rPr>
              <w:t xml:space="preserve"> forward, assert/proclaim that,</w:t>
            </w:r>
            <w:r w:rsidRPr="00BF4227">
              <w:rPr>
                <w:rFonts w:ascii="Times" w:hAnsi="Times"/>
                <w:i/>
                <w:iCs/>
              </w:rPr>
              <w:t xml:space="preserve"> as X put it</w:t>
            </w:r>
            <w:r w:rsidR="007A1D41">
              <w:rPr>
                <w:rFonts w:ascii="Times" w:hAnsi="Times"/>
                <w:i/>
                <w:iCs/>
              </w:rPr>
              <w:t>, argue against, an explanation of</w:t>
            </w:r>
          </w:p>
        </w:tc>
      </w:tr>
      <w:tr w:rsidR="002709E3" w14:paraId="6A8E6202" w14:textId="77777777" w:rsidTr="0039466F">
        <w:trPr>
          <w:jc w:val="center"/>
        </w:trPr>
        <w:tc>
          <w:tcPr>
            <w:tcW w:w="1748" w:type="dxa"/>
            <w:tcBorders>
              <w:right w:val="nil"/>
            </w:tcBorders>
          </w:tcPr>
          <w:p w14:paraId="400AA9EE" w14:textId="78C2C316" w:rsidR="002709E3" w:rsidRDefault="00BF4227" w:rsidP="0039466F">
            <w:pPr>
              <w:spacing w:line="276" w:lineRule="auto"/>
              <w:rPr>
                <w:rFonts w:ascii="Times" w:hAnsi="Times"/>
              </w:rPr>
            </w:pPr>
            <w:r>
              <w:rPr>
                <w:rFonts w:ascii="Times" w:hAnsi="Times"/>
              </w:rPr>
              <w:lastRenderedPageBreak/>
              <w:t>Relational</w:t>
            </w:r>
          </w:p>
        </w:tc>
        <w:tc>
          <w:tcPr>
            <w:tcW w:w="5265" w:type="dxa"/>
            <w:tcBorders>
              <w:top w:val="nil"/>
              <w:left w:val="nil"/>
              <w:bottom w:val="nil"/>
            </w:tcBorders>
          </w:tcPr>
          <w:p w14:paraId="7425D5F7" w14:textId="14F27975" w:rsidR="002709E3" w:rsidRPr="007541DC" w:rsidRDefault="007541DC" w:rsidP="0039466F">
            <w:pPr>
              <w:spacing w:line="276" w:lineRule="auto"/>
              <w:rPr>
                <w:rFonts w:ascii="Times" w:hAnsi="Times"/>
                <w:i/>
              </w:rPr>
            </w:pPr>
            <w:r>
              <w:rPr>
                <w:rFonts w:ascii="Times" w:hAnsi="Times"/>
              </w:rPr>
              <w:t xml:space="preserve">Attributing, identifying, e.g., </w:t>
            </w:r>
            <w:r>
              <w:rPr>
                <w:rFonts w:ascii="Times" w:hAnsi="Times"/>
                <w:i/>
              </w:rPr>
              <w:t>consist of, be linked to, interaction with</w:t>
            </w:r>
          </w:p>
        </w:tc>
      </w:tr>
      <w:tr w:rsidR="00EE5D0D" w14:paraId="17924312" w14:textId="77777777" w:rsidTr="0039466F">
        <w:trPr>
          <w:jc w:val="center"/>
        </w:trPr>
        <w:tc>
          <w:tcPr>
            <w:tcW w:w="1748" w:type="dxa"/>
            <w:tcBorders>
              <w:bottom w:val="single" w:sz="6" w:space="0" w:color="auto"/>
              <w:right w:val="nil"/>
            </w:tcBorders>
          </w:tcPr>
          <w:p w14:paraId="35199064" w14:textId="6123C39B" w:rsidR="00EE5D0D" w:rsidRDefault="00EE5D0D" w:rsidP="0039466F">
            <w:pPr>
              <w:spacing w:line="276" w:lineRule="auto"/>
              <w:rPr>
                <w:rFonts w:ascii="Times" w:hAnsi="Times"/>
              </w:rPr>
            </w:pPr>
            <w:r>
              <w:rPr>
                <w:rFonts w:ascii="Times" w:hAnsi="Times"/>
              </w:rPr>
              <w:t>Existential</w:t>
            </w:r>
          </w:p>
        </w:tc>
        <w:tc>
          <w:tcPr>
            <w:tcW w:w="5265" w:type="dxa"/>
            <w:tcBorders>
              <w:top w:val="nil"/>
              <w:left w:val="nil"/>
              <w:bottom w:val="single" w:sz="6" w:space="0" w:color="auto"/>
            </w:tcBorders>
          </w:tcPr>
          <w:p w14:paraId="30C52E69" w14:textId="48733BE0" w:rsidR="00EE5D0D" w:rsidRPr="007952B9" w:rsidRDefault="007952B9" w:rsidP="0039466F">
            <w:pPr>
              <w:spacing w:line="276" w:lineRule="auto"/>
              <w:rPr>
                <w:rFonts w:ascii="Times" w:hAnsi="Times"/>
                <w:i/>
              </w:rPr>
            </w:pPr>
            <w:r>
              <w:rPr>
                <w:rFonts w:ascii="Times" w:hAnsi="Times"/>
              </w:rPr>
              <w:t xml:space="preserve">Existing, happening, e.g., </w:t>
            </w:r>
            <w:r>
              <w:rPr>
                <w:rFonts w:ascii="Times" w:hAnsi="Times"/>
                <w:i/>
              </w:rPr>
              <w:t>there be, there remain, the emergence of, take place</w:t>
            </w:r>
          </w:p>
        </w:tc>
      </w:tr>
      <w:tr w:rsidR="007541DC" w14:paraId="0E2CB483" w14:textId="77777777" w:rsidTr="0039466F">
        <w:trPr>
          <w:jc w:val="center"/>
        </w:trPr>
        <w:tc>
          <w:tcPr>
            <w:tcW w:w="7013" w:type="dxa"/>
            <w:gridSpan w:val="2"/>
            <w:tcBorders>
              <w:top w:val="single" w:sz="6" w:space="0" w:color="auto"/>
              <w:bottom w:val="single" w:sz="6" w:space="0" w:color="auto"/>
            </w:tcBorders>
          </w:tcPr>
          <w:p w14:paraId="4CBD1DCA" w14:textId="19A06F93" w:rsidR="007541DC" w:rsidRPr="002E5E81" w:rsidRDefault="007541DC" w:rsidP="0039466F">
            <w:pPr>
              <w:spacing w:line="276" w:lineRule="auto"/>
              <w:rPr>
                <w:rFonts w:ascii="Times" w:hAnsi="Times"/>
                <w:b/>
              </w:rPr>
            </w:pPr>
            <w:r w:rsidRPr="002E5E81">
              <w:rPr>
                <w:rFonts w:ascii="Times" w:hAnsi="Times"/>
                <w:b/>
              </w:rPr>
              <w:t>Circumstance</w:t>
            </w:r>
          </w:p>
        </w:tc>
      </w:tr>
      <w:tr w:rsidR="007541DC" w14:paraId="04EA3D65" w14:textId="77777777" w:rsidTr="0039466F">
        <w:trPr>
          <w:jc w:val="center"/>
        </w:trPr>
        <w:tc>
          <w:tcPr>
            <w:tcW w:w="1748" w:type="dxa"/>
            <w:tcBorders>
              <w:top w:val="single" w:sz="6" w:space="0" w:color="auto"/>
              <w:right w:val="nil"/>
            </w:tcBorders>
          </w:tcPr>
          <w:p w14:paraId="240D120E" w14:textId="3AE52961" w:rsidR="007541DC" w:rsidRDefault="007541DC" w:rsidP="0039466F">
            <w:pPr>
              <w:spacing w:line="276" w:lineRule="auto"/>
              <w:rPr>
                <w:rFonts w:ascii="Times" w:hAnsi="Times"/>
              </w:rPr>
            </w:pPr>
            <w:r>
              <w:rPr>
                <w:rFonts w:ascii="Times" w:hAnsi="Times"/>
              </w:rPr>
              <w:t>Location</w:t>
            </w:r>
          </w:p>
        </w:tc>
        <w:tc>
          <w:tcPr>
            <w:tcW w:w="5265" w:type="dxa"/>
            <w:tcBorders>
              <w:top w:val="single" w:sz="6" w:space="0" w:color="auto"/>
              <w:left w:val="nil"/>
              <w:bottom w:val="nil"/>
            </w:tcBorders>
          </w:tcPr>
          <w:p w14:paraId="247A5A63" w14:textId="32A3D05F" w:rsidR="007541DC" w:rsidRPr="007541DC" w:rsidRDefault="007541DC" w:rsidP="0039466F">
            <w:pPr>
              <w:spacing w:line="276" w:lineRule="auto"/>
              <w:rPr>
                <w:rFonts w:ascii="Times" w:hAnsi="Times"/>
                <w:i/>
              </w:rPr>
            </w:pPr>
            <w:r>
              <w:rPr>
                <w:rFonts w:ascii="Times" w:hAnsi="Times"/>
              </w:rPr>
              <w:t xml:space="preserve">Place, time, e.g., </w:t>
            </w:r>
            <w:r>
              <w:rPr>
                <w:rFonts w:ascii="Times" w:hAnsi="Times"/>
                <w:i/>
              </w:rPr>
              <w:t>in the world, in the Nth century</w:t>
            </w:r>
            <w:r w:rsidR="002E5E81">
              <w:rPr>
                <w:rFonts w:ascii="Times" w:hAnsi="Times"/>
                <w:i/>
              </w:rPr>
              <w:t>, at the end of</w:t>
            </w:r>
          </w:p>
        </w:tc>
      </w:tr>
      <w:tr w:rsidR="007541DC" w14:paraId="600CC42F" w14:textId="77777777" w:rsidTr="0039466F">
        <w:trPr>
          <w:jc w:val="center"/>
        </w:trPr>
        <w:tc>
          <w:tcPr>
            <w:tcW w:w="1748" w:type="dxa"/>
            <w:tcBorders>
              <w:right w:val="nil"/>
            </w:tcBorders>
          </w:tcPr>
          <w:p w14:paraId="0D13D215" w14:textId="72FBA6A4" w:rsidR="007541DC" w:rsidRDefault="007541DC" w:rsidP="0039466F">
            <w:pPr>
              <w:spacing w:line="276" w:lineRule="auto"/>
              <w:rPr>
                <w:rFonts w:ascii="Times" w:hAnsi="Times"/>
              </w:rPr>
            </w:pPr>
            <w:r>
              <w:rPr>
                <w:rFonts w:ascii="Times" w:hAnsi="Times"/>
              </w:rPr>
              <w:t>Manner</w:t>
            </w:r>
          </w:p>
        </w:tc>
        <w:tc>
          <w:tcPr>
            <w:tcW w:w="5265" w:type="dxa"/>
            <w:tcBorders>
              <w:top w:val="nil"/>
              <w:left w:val="nil"/>
              <w:bottom w:val="nil"/>
            </w:tcBorders>
          </w:tcPr>
          <w:p w14:paraId="4C6F2C8C" w14:textId="7591A444" w:rsidR="007541DC" w:rsidRPr="007541DC" w:rsidRDefault="007541DC" w:rsidP="0039466F">
            <w:pPr>
              <w:spacing w:line="276" w:lineRule="auto"/>
              <w:rPr>
                <w:rFonts w:ascii="Times" w:hAnsi="Times"/>
                <w:i/>
              </w:rPr>
            </w:pPr>
            <w:r>
              <w:rPr>
                <w:rFonts w:ascii="Times" w:hAnsi="Times"/>
              </w:rPr>
              <w:t xml:space="preserve">Means, comparison, degree, </w:t>
            </w:r>
            <w:r w:rsidR="00CE474D">
              <w:rPr>
                <w:rFonts w:ascii="Times" w:hAnsi="Times"/>
              </w:rPr>
              <w:t xml:space="preserve">extent, </w:t>
            </w:r>
            <w:r w:rsidR="00633676">
              <w:rPr>
                <w:rFonts w:ascii="Times" w:hAnsi="Times"/>
              </w:rPr>
              <w:t xml:space="preserve">angle, role </w:t>
            </w:r>
            <w:r>
              <w:rPr>
                <w:rFonts w:ascii="Times" w:hAnsi="Times"/>
              </w:rPr>
              <w:t xml:space="preserve">e.g., </w:t>
            </w:r>
            <w:r>
              <w:rPr>
                <w:rFonts w:ascii="Times" w:hAnsi="Times"/>
                <w:i/>
              </w:rPr>
              <w:t>as a means of, quickly and easily, as opposed to</w:t>
            </w:r>
            <w:r w:rsidR="00633676">
              <w:rPr>
                <w:rFonts w:ascii="Times" w:hAnsi="Times"/>
                <w:i/>
              </w:rPr>
              <w:t xml:space="preserve">, </w:t>
            </w:r>
            <w:r w:rsidR="00CE474D">
              <w:rPr>
                <w:rFonts w:ascii="Times" w:hAnsi="Times"/>
                <w:i/>
              </w:rPr>
              <w:t xml:space="preserve">to the extent that, from the perspective of, </w:t>
            </w:r>
            <w:r w:rsidR="00633676">
              <w:rPr>
                <w:rFonts w:ascii="Times" w:hAnsi="Times"/>
                <w:i/>
              </w:rPr>
              <w:t>in the form of</w:t>
            </w:r>
          </w:p>
        </w:tc>
      </w:tr>
      <w:tr w:rsidR="007541DC" w14:paraId="5228407C" w14:textId="77777777" w:rsidTr="0039466F">
        <w:trPr>
          <w:jc w:val="center"/>
        </w:trPr>
        <w:tc>
          <w:tcPr>
            <w:tcW w:w="1748" w:type="dxa"/>
            <w:tcBorders>
              <w:right w:val="nil"/>
            </w:tcBorders>
          </w:tcPr>
          <w:p w14:paraId="4B7B4E16" w14:textId="36E070B1" w:rsidR="007541DC" w:rsidRDefault="007541DC" w:rsidP="0039466F">
            <w:pPr>
              <w:spacing w:line="276" w:lineRule="auto"/>
              <w:rPr>
                <w:rFonts w:ascii="Times" w:hAnsi="Times"/>
              </w:rPr>
            </w:pPr>
            <w:r>
              <w:rPr>
                <w:rFonts w:ascii="Times" w:hAnsi="Times"/>
              </w:rPr>
              <w:t>Cause and contingency</w:t>
            </w:r>
          </w:p>
        </w:tc>
        <w:tc>
          <w:tcPr>
            <w:tcW w:w="5265" w:type="dxa"/>
            <w:tcBorders>
              <w:top w:val="nil"/>
              <w:left w:val="nil"/>
              <w:bottom w:val="nil"/>
            </w:tcBorders>
          </w:tcPr>
          <w:p w14:paraId="546F6FFE" w14:textId="1D388484" w:rsidR="007541DC" w:rsidRPr="004F27D5" w:rsidRDefault="004F27D5" w:rsidP="0039466F">
            <w:pPr>
              <w:spacing w:line="276" w:lineRule="auto"/>
              <w:rPr>
                <w:rFonts w:ascii="Times" w:hAnsi="Times"/>
                <w:i/>
              </w:rPr>
            </w:pPr>
            <w:r>
              <w:rPr>
                <w:rFonts w:ascii="Times" w:hAnsi="Times"/>
              </w:rPr>
              <w:t xml:space="preserve">Reason, purpose, condition, concession, e.g., </w:t>
            </w:r>
            <w:r>
              <w:rPr>
                <w:rFonts w:ascii="Times" w:hAnsi="Times"/>
                <w:i/>
              </w:rPr>
              <w:t>because of, as a result of, for the purpose of, in case of, in the absence of, in spite of</w:t>
            </w:r>
          </w:p>
        </w:tc>
      </w:tr>
      <w:tr w:rsidR="007541DC" w14:paraId="76BA6B6C" w14:textId="77777777" w:rsidTr="0039466F">
        <w:trPr>
          <w:jc w:val="center"/>
        </w:trPr>
        <w:tc>
          <w:tcPr>
            <w:tcW w:w="1748" w:type="dxa"/>
            <w:tcBorders>
              <w:bottom w:val="single" w:sz="6" w:space="0" w:color="auto"/>
              <w:right w:val="nil"/>
            </w:tcBorders>
          </w:tcPr>
          <w:p w14:paraId="30062E71" w14:textId="0A49E4C7" w:rsidR="007541DC" w:rsidRDefault="00CE474D" w:rsidP="0039466F">
            <w:pPr>
              <w:spacing w:line="276" w:lineRule="auto"/>
              <w:rPr>
                <w:rFonts w:ascii="Times" w:hAnsi="Times"/>
              </w:rPr>
            </w:pPr>
            <w:r>
              <w:rPr>
                <w:rFonts w:ascii="Times" w:hAnsi="Times"/>
              </w:rPr>
              <w:t>Other</w:t>
            </w:r>
          </w:p>
        </w:tc>
        <w:tc>
          <w:tcPr>
            <w:tcW w:w="5265" w:type="dxa"/>
            <w:tcBorders>
              <w:top w:val="nil"/>
              <w:left w:val="nil"/>
              <w:bottom w:val="single" w:sz="6" w:space="0" w:color="auto"/>
            </w:tcBorders>
          </w:tcPr>
          <w:p w14:paraId="783079B7" w14:textId="5F3996D7" w:rsidR="007541DC" w:rsidRPr="00CE474D" w:rsidRDefault="00CE474D" w:rsidP="0039466F">
            <w:pPr>
              <w:spacing w:line="276" w:lineRule="auto"/>
              <w:rPr>
                <w:rFonts w:ascii="Times" w:hAnsi="Times"/>
                <w:i/>
              </w:rPr>
            </w:pPr>
            <w:r>
              <w:rPr>
                <w:rFonts w:ascii="Times" w:hAnsi="Times"/>
              </w:rPr>
              <w:t xml:space="preserve">Matter, </w:t>
            </w:r>
            <w:r w:rsidR="004F27D5">
              <w:rPr>
                <w:rFonts w:ascii="Times" w:hAnsi="Times"/>
              </w:rPr>
              <w:t xml:space="preserve">e.g., </w:t>
            </w:r>
            <w:r w:rsidR="004F27D5" w:rsidRPr="004F27D5">
              <w:rPr>
                <w:rFonts w:ascii="Times" w:hAnsi="Times"/>
                <w:i/>
              </w:rPr>
              <w:t>with respect to</w:t>
            </w:r>
            <w:r>
              <w:rPr>
                <w:rFonts w:ascii="Times" w:hAnsi="Times"/>
              </w:rPr>
              <w:t xml:space="preserve">; accompaniment, e.g., </w:t>
            </w:r>
            <w:r>
              <w:rPr>
                <w:rFonts w:ascii="Times" w:hAnsi="Times"/>
                <w:i/>
              </w:rPr>
              <w:t>instead of, as well as</w:t>
            </w:r>
          </w:p>
        </w:tc>
      </w:tr>
      <w:tr w:rsidR="004F27D5" w14:paraId="4972096D" w14:textId="77777777" w:rsidTr="0039466F">
        <w:trPr>
          <w:jc w:val="center"/>
        </w:trPr>
        <w:tc>
          <w:tcPr>
            <w:tcW w:w="7013" w:type="dxa"/>
            <w:gridSpan w:val="2"/>
            <w:tcBorders>
              <w:top w:val="single" w:sz="6" w:space="0" w:color="auto"/>
              <w:bottom w:val="single" w:sz="6" w:space="0" w:color="auto"/>
            </w:tcBorders>
          </w:tcPr>
          <w:p w14:paraId="506B8FA2" w14:textId="0925D7D8" w:rsidR="004F27D5" w:rsidRPr="002E5E81" w:rsidRDefault="004F27D5" w:rsidP="0039466F">
            <w:pPr>
              <w:spacing w:line="276" w:lineRule="auto"/>
              <w:rPr>
                <w:rFonts w:ascii="Times" w:hAnsi="Times"/>
                <w:b/>
              </w:rPr>
            </w:pPr>
            <w:r w:rsidRPr="002E5E81">
              <w:rPr>
                <w:rFonts w:ascii="Times" w:hAnsi="Times"/>
                <w:b/>
              </w:rPr>
              <w:t>Participant</w:t>
            </w:r>
          </w:p>
        </w:tc>
      </w:tr>
      <w:tr w:rsidR="004F27D5" w14:paraId="5BE076CA" w14:textId="77777777" w:rsidTr="0039466F">
        <w:trPr>
          <w:jc w:val="center"/>
        </w:trPr>
        <w:tc>
          <w:tcPr>
            <w:tcW w:w="1748" w:type="dxa"/>
            <w:tcBorders>
              <w:top w:val="single" w:sz="6" w:space="0" w:color="auto"/>
              <w:right w:val="nil"/>
            </w:tcBorders>
          </w:tcPr>
          <w:p w14:paraId="196C1574" w14:textId="0BD6289A" w:rsidR="004F27D5" w:rsidRDefault="004F27D5" w:rsidP="0039466F">
            <w:pPr>
              <w:spacing w:line="276" w:lineRule="auto"/>
              <w:rPr>
                <w:rFonts w:ascii="Times" w:hAnsi="Times"/>
              </w:rPr>
            </w:pPr>
            <w:r>
              <w:rPr>
                <w:rFonts w:ascii="Times" w:hAnsi="Times"/>
              </w:rPr>
              <w:t>Attribute</w:t>
            </w:r>
          </w:p>
        </w:tc>
        <w:tc>
          <w:tcPr>
            <w:tcW w:w="5265" w:type="dxa"/>
            <w:tcBorders>
              <w:top w:val="single" w:sz="6" w:space="0" w:color="auto"/>
              <w:left w:val="nil"/>
              <w:bottom w:val="nil"/>
            </w:tcBorders>
          </w:tcPr>
          <w:p w14:paraId="627FCCCB" w14:textId="7B421861" w:rsidR="004F27D5" w:rsidRPr="004F27D5" w:rsidRDefault="002E5E81" w:rsidP="0039466F">
            <w:pPr>
              <w:spacing w:line="276" w:lineRule="auto"/>
              <w:rPr>
                <w:rFonts w:ascii="Times" w:hAnsi="Times"/>
                <w:i/>
              </w:rPr>
            </w:pPr>
            <w:r>
              <w:rPr>
                <w:rFonts w:ascii="Times" w:hAnsi="Times"/>
              </w:rPr>
              <w:t xml:space="preserve">Descriptive property, </w:t>
            </w:r>
            <w:r w:rsidR="004F27D5">
              <w:rPr>
                <w:rFonts w:ascii="Times" w:hAnsi="Times"/>
              </w:rPr>
              <w:t xml:space="preserve">e.g., </w:t>
            </w:r>
            <w:r w:rsidR="004F27D5">
              <w:rPr>
                <w:rFonts w:ascii="Times" w:hAnsi="Times"/>
                <w:i/>
              </w:rPr>
              <w:t>the nature of, the character of</w:t>
            </w:r>
          </w:p>
        </w:tc>
      </w:tr>
      <w:tr w:rsidR="004F27D5" w14:paraId="26C06B65" w14:textId="77777777" w:rsidTr="0039466F">
        <w:trPr>
          <w:jc w:val="center"/>
        </w:trPr>
        <w:tc>
          <w:tcPr>
            <w:tcW w:w="1748" w:type="dxa"/>
            <w:tcBorders>
              <w:right w:val="nil"/>
            </w:tcBorders>
          </w:tcPr>
          <w:p w14:paraId="09CAFCEB" w14:textId="3D1392DE" w:rsidR="004F27D5" w:rsidRDefault="004F27D5" w:rsidP="0039466F">
            <w:pPr>
              <w:spacing w:line="276" w:lineRule="auto"/>
              <w:rPr>
                <w:rFonts w:ascii="Times" w:hAnsi="Times"/>
              </w:rPr>
            </w:pPr>
            <w:r>
              <w:rPr>
                <w:rFonts w:ascii="Times" w:hAnsi="Times"/>
              </w:rPr>
              <w:t>Quantification</w:t>
            </w:r>
          </w:p>
        </w:tc>
        <w:tc>
          <w:tcPr>
            <w:tcW w:w="5265" w:type="dxa"/>
            <w:tcBorders>
              <w:top w:val="nil"/>
              <w:left w:val="nil"/>
              <w:bottom w:val="nil"/>
            </w:tcBorders>
          </w:tcPr>
          <w:p w14:paraId="4B556996" w14:textId="185F28E6" w:rsidR="004F27D5" w:rsidRPr="004F27D5" w:rsidRDefault="002E5E81" w:rsidP="0039466F">
            <w:pPr>
              <w:spacing w:line="276" w:lineRule="auto"/>
              <w:rPr>
                <w:rFonts w:ascii="Times" w:hAnsi="Times"/>
                <w:i/>
              </w:rPr>
            </w:pPr>
            <w:r>
              <w:rPr>
                <w:rFonts w:ascii="Times" w:hAnsi="Times"/>
              </w:rPr>
              <w:t xml:space="preserve">Quantity </w:t>
            </w:r>
            <w:r w:rsidR="00A04601">
              <w:rPr>
                <w:rFonts w:ascii="Times" w:hAnsi="Times"/>
              </w:rPr>
              <w:t xml:space="preserve">and category </w:t>
            </w:r>
            <w:r>
              <w:rPr>
                <w:rFonts w:ascii="Times" w:hAnsi="Times"/>
              </w:rPr>
              <w:t xml:space="preserve">specification, </w:t>
            </w:r>
            <w:r w:rsidR="004F27D5">
              <w:rPr>
                <w:rFonts w:ascii="Times" w:hAnsi="Times"/>
              </w:rPr>
              <w:t xml:space="preserve">e.g., </w:t>
            </w:r>
            <w:r w:rsidR="004F27D5">
              <w:rPr>
                <w:rFonts w:ascii="Times" w:hAnsi="Times"/>
                <w:i/>
              </w:rPr>
              <w:t>a small number of, a lot of, the majority of</w:t>
            </w:r>
            <w:r w:rsidR="00A04601">
              <w:rPr>
                <w:rFonts w:ascii="Times" w:hAnsi="Times"/>
                <w:i/>
              </w:rPr>
              <w:t>, a piece of, a type of</w:t>
            </w:r>
          </w:p>
        </w:tc>
      </w:tr>
      <w:tr w:rsidR="00EE5D0D" w14:paraId="6A1FE179" w14:textId="77777777" w:rsidTr="0039466F">
        <w:trPr>
          <w:jc w:val="center"/>
        </w:trPr>
        <w:tc>
          <w:tcPr>
            <w:tcW w:w="1748" w:type="dxa"/>
            <w:tcBorders>
              <w:right w:val="nil"/>
            </w:tcBorders>
          </w:tcPr>
          <w:p w14:paraId="44129E86" w14:textId="2C7067E9" w:rsidR="00EE5D0D" w:rsidRDefault="00146F66" w:rsidP="0039466F">
            <w:pPr>
              <w:spacing w:line="276" w:lineRule="auto"/>
              <w:rPr>
                <w:rFonts w:ascii="Times" w:hAnsi="Times"/>
              </w:rPr>
            </w:pPr>
            <w:r>
              <w:rPr>
                <w:rFonts w:ascii="Times" w:hAnsi="Times"/>
              </w:rPr>
              <w:t>Human or non-human entity</w:t>
            </w:r>
          </w:p>
        </w:tc>
        <w:tc>
          <w:tcPr>
            <w:tcW w:w="5265" w:type="dxa"/>
            <w:tcBorders>
              <w:top w:val="nil"/>
              <w:left w:val="nil"/>
              <w:bottom w:val="nil"/>
            </w:tcBorders>
          </w:tcPr>
          <w:p w14:paraId="19584370" w14:textId="16D0A3AD" w:rsidR="00EE5D0D" w:rsidRPr="00B03AB3" w:rsidRDefault="001A1280" w:rsidP="0039466F">
            <w:pPr>
              <w:spacing w:line="276" w:lineRule="auto"/>
              <w:rPr>
                <w:rFonts w:ascii="Times" w:hAnsi="Times"/>
                <w:i/>
              </w:rPr>
            </w:pPr>
            <w:r>
              <w:rPr>
                <w:rFonts w:ascii="Times" w:hAnsi="Times"/>
              </w:rPr>
              <w:t xml:space="preserve">Normally non-specified, </w:t>
            </w:r>
            <w:r w:rsidR="00B03AB3">
              <w:rPr>
                <w:rFonts w:ascii="Times" w:hAnsi="Times"/>
              </w:rPr>
              <w:t xml:space="preserve">e.g., </w:t>
            </w:r>
            <w:r w:rsidR="00B03AB3">
              <w:rPr>
                <w:rFonts w:ascii="Times" w:hAnsi="Times"/>
                <w:i/>
              </w:rPr>
              <w:t>human being</w:t>
            </w:r>
            <w:r w:rsidR="00146F66">
              <w:rPr>
                <w:rFonts w:ascii="Times" w:hAnsi="Times"/>
                <w:i/>
              </w:rPr>
              <w:t>s, ethnic minorities, a large audience</w:t>
            </w:r>
          </w:p>
        </w:tc>
      </w:tr>
      <w:tr w:rsidR="004F27D5" w14:paraId="6292CBE3" w14:textId="77777777" w:rsidTr="0039466F">
        <w:trPr>
          <w:jc w:val="center"/>
        </w:trPr>
        <w:tc>
          <w:tcPr>
            <w:tcW w:w="1748" w:type="dxa"/>
            <w:tcBorders>
              <w:right w:val="nil"/>
            </w:tcBorders>
          </w:tcPr>
          <w:p w14:paraId="503345BD" w14:textId="34A4A6AC" w:rsidR="004F27D5" w:rsidRDefault="004F27D5" w:rsidP="0039466F">
            <w:pPr>
              <w:spacing w:line="276" w:lineRule="auto"/>
              <w:rPr>
                <w:rFonts w:ascii="Times" w:hAnsi="Times"/>
              </w:rPr>
            </w:pPr>
            <w:r>
              <w:rPr>
                <w:rFonts w:ascii="Times" w:hAnsi="Times"/>
              </w:rPr>
              <w:t>Terminology</w:t>
            </w:r>
          </w:p>
        </w:tc>
        <w:tc>
          <w:tcPr>
            <w:tcW w:w="5265" w:type="dxa"/>
            <w:tcBorders>
              <w:top w:val="nil"/>
              <w:left w:val="nil"/>
              <w:bottom w:val="single" w:sz="6" w:space="0" w:color="auto"/>
            </w:tcBorders>
          </w:tcPr>
          <w:p w14:paraId="5A073BED" w14:textId="40E752CF" w:rsidR="004F27D5" w:rsidRPr="004F27D5" w:rsidRDefault="000C2432" w:rsidP="0039466F">
            <w:pPr>
              <w:spacing w:line="276" w:lineRule="auto"/>
              <w:rPr>
                <w:rFonts w:ascii="Times New Roman" w:hAnsi="Times New Roman" w:cs="Times New Roman"/>
                <w:lang w:val="en-US"/>
              </w:rPr>
            </w:pPr>
            <w:r>
              <w:rPr>
                <w:rFonts w:ascii="Times" w:hAnsi="Times"/>
              </w:rPr>
              <w:t>Specialist</w:t>
            </w:r>
            <w:r w:rsidR="002E5E81">
              <w:rPr>
                <w:rFonts w:ascii="Times" w:hAnsi="Times"/>
              </w:rPr>
              <w:t xml:space="preserve"> term</w:t>
            </w:r>
            <w:r>
              <w:rPr>
                <w:rFonts w:ascii="Times" w:hAnsi="Times"/>
              </w:rPr>
              <w:t>s</w:t>
            </w:r>
            <w:r w:rsidR="004F27D5">
              <w:rPr>
                <w:rFonts w:ascii="Times" w:hAnsi="Times"/>
              </w:rPr>
              <w:t>, e.g</w:t>
            </w:r>
            <w:r w:rsidR="004F27D5" w:rsidRPr="004F27D5">
              <w:rPr>
                <w:rFonts w:ascii="Times New Roman" w:hAnsi="Times New Roman" w:cs="Times New Roman"/>
              </w:rPr>
              <w:t>.,</w:t>
            </w:r>
            <w:r w:rsidR="004F27D5" w:rsidRPr="004F27D5">
              <w:rPr>
                <w:rFonts w:ascii="Times New Roman" w:hAnsi="Times New Roman" w:cs="Times New Roman"/>
                <w:lang w:val="en-US"/>
              </w:rPr>
              <w:t xml:space="preserve"> </w:t>
            </w:r>
            <w:r w:rsidR="00146F66">
              <w:rPr>
                <w:rFonts w:ascii="Times New Roman" w:hAnsi="Times New Roman" w:cs="Times New Roman"/>
                <w:i/>
                <w:iCs/>
                <w:lang w:val="en-US"/>
              </w:rPr>
              <w:t xml:space="preserve">constant coefficients, international law, </w:t>
            </w:r>
            <w:r w:rsidR="00630E61">
              <w:rPr>
                <w:rFonts w:ascii="Times New Roman" w:hAnsi="Times New Roman" w:cs="Times New Roman"/>
                <w:i/>
                <w:iCs/>
                <w:lang w:val="en-US"/>
              </w:rPr>
              <w:t>probability theory, amino acid, carbon dioxide, public health</w:t>
            </w:r>
            <w:r w:rsidR="004F27D5" w:rsidRPr="004F27D5">
              <w:rPr>
                <w:rFonts w:ascii="Times New Roman" w:hAnsi="Times New Roman" w:cs="Times New Roman"/>
                <w:lang w:val="en-US"/>
              </w:rPr>
              <w:t xml:space="preserve"> </w:t>
            </w:r>
          </w:p>
        </w:tc>
      </w:tr>
    </w:tbl>
    <w:p w14:paraId="283B92BE" w14:textId="77777777" w:rsidR="00B214FC" w:rsidRDefault="00B214FC" w:rsidP="0039466F">
      <w:pPr>
        <w:widowControl w:val="0"/>
        <w:suppressAutoHyphens/>
        <w:spacing w:after="160" w:line="100" w:lineRule="atLeast"/>
        <w:jc w:val="center"/>
        <w:rPr>
          <w:rFonts w:ascii="Times New Roman" w:eastAsia="Droid Sans Fallback" w:hAnsi="Times New Roman" w:cs="FreeSans"/>
          <w:i/>
          <w:lang w:val="en-US" w:eastAsia="hi-IN" w:bidi="hi-IN"/>
        </w:rPr>
      </w:pPr>
    </w:p>
    <w:p w14:paraId="5B4512C2" w14:textId="316C7119" w:rsidR="0083751B" w:rsidRPr="0039466F" w:rsidRDefault="0039466F" w:rsidP="0039466F">
      <w:pPr>
        <w:widowControl w:val="0"/>
        <w:suppressAutoHyphens/>
        <w:spacing w:after="160" w:line="100" w:lineRule="atLeast"/>
        <w:jc w:val="center"/>
        <w:rPr>
          <w:rFonts w:ascii="Times New Roman" w:eastAsia="Droid Sans Fallback" w:hAnsi="Times New Roman" w:cs="FreeSans"/>
          <w:i/>
          <w:lang w:val="en-US" w:eastAsia="hi-IN" w:bidi="hi-IN"/>
        </w:rPr>
      </w:pPr>
      <w:r w:rsidRPr="0039466F">
        <w:rPr>
          <w:rFonts w:ascii="Times New Roman" w:eastAsia="Droid Sans Fallback" w:hAnsi="Times New Roman" w:cs="FreeSans"/>
          <w:i/>
          <w:lang w:val="en-US" w:eastAsia="hi-IN" w:bidi="hi-IN"/>
        </w:rPr>
        <w:t xml:space="preserve">Table 2. Sub-categories of the Ideational </w:t>
      </w:r>
      <w:proofErr w:type="spellStart"/>
      <w:r w:rsidRPr="0039466F">
        <w:rPr>
          <w:rFonts w:ascii="Times New Roman" w:eastAsia="Droid Sans Fallback" w:hAnsi="Times New Roman" w:cs="FreeSans"/>
          <w:i/>
          <w:lang w:val="en-US" w:eastAsia="hi-IN" w:bidi="hi-IN"/>
        </w:rPr>
        <w:t>Metafunction</w:t>
      </w:r>
      <w:proofErr w:type="spellEnd"/>
    </w:p>
    <w:p w14:paraId="4B6D0AF4" w14:textId="51EA8ECA" w:rsidR="000C2432" w:rsidRPr="0039466F" w:rsidRDefault="000C2432" w:rsidP="0039466F">
      <w:pPr>
        <w:spacing w:after="160" w:line="276" w:lineRule="auto"/>
        <w:ind w:firstLine="284"/>
        <w:jc w:val="both"/>
        <w:rPr>
          <w:rFonts w:ascii="Times New Roman" w:eastAsia="Droid Sans Fallback" w:hAnsi="Times New Roman" w:cs="FreeSans"/>
          <w:lang w:val="en-US" w:eastAsia="hi-IN" w:bidi="hi-IN"/>
        </w:rPr>
      </w:pPr>
      <w:r w:rsidRPr="0039466F">
        <w:rPr>
          <w:rFonts w:ascii="Times New Roman" w:eastAsia="Droid Sans Fallback" w:hAnsi="Times New Roman" w:cs="FreeSans"/>
          <w:lang w:val="en-US" w:eastAsia="hi-IN" w:bidi="hi-IN"/>
        </w:rPr>
        <w:t xml:space="preserve">The corpus data were manually gone through to identify FSs based on the criteria presented earlier. The UAM Corpus Tool (O’Donnell 2013) was used for the annotation of functions according to the functional taxonomy </w:t>
      </w:r>
      <w:r w:rsidR="003B1730">
        <w:rPr>
          <w:rFonts w:ascii="Times New Roman" w:eastAsia="Droid Sans Fallback" w:hAnsi="Times New Roman" w:cs="FreeSans"/>
          <w:lang w:val="en-US" w:eastAsia="hi-IN" w:bidi="hi-IN"/>
        </w:rPr>
        <w:t xml:space="preserve">presented </w:t>
      </w:r>
      <w:r w:rsidRPr="0039466F">
        <w:rPr>
          <w:rFonts w:ascii="Times New Roman" w:eastAsia="Droid Sans Fallback" w:hAnsi="Times New Roman" w:cs="FreeSans"/>
          <w:lang w:val="en-US" w:eastAsia="hi-IN" w:bidi="hi-IN"/>
        </w:rPr>
        <w:t>above.</w:t>
      </w:r>
    </w:p>
    <w:p w14:paraId="00C132B5" w14:textId="38096810" w:rsidR="000C2432" w:rsidRPr="009461B2" w:rsidRDefault="00390145" w:rsidP="009461B2">
      <w:pPr>
        <w:pStyle w:val="lsSection1"/>
      </w:pPr>
      <w:r w:rsidRPr="009461B2">
        <w:t>Results and discussion</w:t>
      </w:r>
    </w:p>
    <w:p w14:paraId="67DFD31E" w14:textId="2819986F" w:rsidR="00606029" w:rsidRPr="009461B2" w:rsidRDefault="00606029" w:rsidP="009461B2">
      <w:pPr>
        <w:spacing w:after="160" w:line="276" w:lineRule="auto"/>
        <w:jc w:val="both"/>
        <w:rPr>
          <w:rFonts w:ascii="Times New Roman" w:eastAsia="Droid Sans Fallback" w:hAnsi="Times New Roman" w:cs="FreeSans"/>
          <w:lang w:val="en-US" w:eastAsia="hi-IN" w:bidi="hi-IN"/>
        </w:rPr>
      </w:pPr>
      <w:r w:rsidRPr="009461B2">
        <w:rPr>
          <w:rFonts w:ascii="Times New Roman" w:eastAsia="Droid Sans Fallback" w:hAnsi="Times New Roman" w:cs="FreeSans"/>
          <w:lang w:val="en-US" w:eastAsia="hi-IN" w:bidi="hi-IN"/>
        </w:rPr>
        <w:lastRenderedPageBreak/>
        <w:t>This section presents the overall frequencies of ideational FSs in the two corpora before offering a more detai</w:t>
      </w:r>
      <w:r w:rsidR="00F51C3B" w:rsidRPr="009461B2">
        <w:rPr>
          <w:rFonts w:ascii="Times New Roman" w:eastAsia="Droid Sans Fallback" w:hAnsi="Times New Roman" w:cs="FreeSans"/>
          <w:lang w:val="en-US" w:eastAsia="hi-IN" w:bidi="hi-IN"/>
        </w:rPr>
        <w:t>led analysis of a number of</w:t>
      </w:r>
      <w:r w:rsidRPr="009461B2">
        <w:rPr>
          <w:rFonts w:ascii="Times New Roman" w:eastAsia="Droid Sans Fallback" w:hAnsi="Times New Roman" w:cs="FreeSans"/>
          <w:lang w:val="en-US" w:eastAsia="hi-IN" w:bidi="hi-IN"/>
        </w:rPr>
        <w:t xml:space="preserve"> major sub-catego</w:t>
      </w:r>
      <w:r w:rsidR="00CC0AA2" w:rsidRPr="009461B2">
        <w:rPr>
          <w:rFonts w:ascii="Times New Roman" w:eastAsia="Droid Sans Fallback" w:hAnsi="Times New Roman" w:cs="FreeSans"/>
          <w:lang w:val="en-US" w:eastAsia="hi-IN" w:bidi="hi-IN"/>
        </w:rPr>
        <w:t xml:space="preserve">ries of FSs </w:t>
      </w:r>
      <w:r w:rsidR="003B1730">
        <w:rPr>
          <w:rFonts w:ascii="Times New Roman" w:eastAsia="Droid Sans Fallback" w:hAnsi="Times New Roman" w:cs="FreeSans"/>
          <w:lang w:val="en-US" w:eastAsia="hi-IN" w:bidi="hi-IN"/>
        </w:rPr>
        <w:t>found in the two corpora</w:t>
      </w:r>
      <w:r w:rsidR="00CC0AA2" w:rsidRPr="009461B2">
        <w:rPr>
          <w:rFonts w:ascii="Times New Roman" w:eastAsia="Droid Sans Fallback" w:hAnsi="Times New Roman" w:cs="FreeSans"/>
          <w:lang w:val="en-US" w:eastAsia="hi-IN" w:bidi="hi-IN"/>
        </w:rPr>
        <w:t>.</w:t>
      </w:r>
    </w:p>
    <w:p w14:paraId="65EA6EF5" w14:textId="374D211B" w:rsidR="00CC3D05" w:rsidRPr="009461B2" w:rsidRDefault="00CC3D05" w:rsidP="009461B2">
      <w:pPr>
        <w:pStyle w:val="lsSection2"/>
      </w:pPr>
      <w:r w:rsidRPr="009461B2">
        <w:t>An overall picture</w:t>
      </w:r>
    </w:p>
    <w:p w14:paraId="41E08241" w14:textId="7E52170D" w:rsidR="00361031" w:rsidRPr="009461B2" w:rsidRDefault="00A134BF" w:rsidP="009461B2">
      <w:pPr>
        <w:spacing w:after="160" w:line="276" w:lineRule="auto"/>
        <w:jc w:val="both"/>
        <w:rPr>
          <w:rFonts w:ascii="Times New Roman" w:eastAsia="Droid Sans Fallback" w:hAnsi="Times New Roman" w:cs="FreeSans"/>
          <w:lang w:val="en-US" w:eastAsia="hi-IN" w:bidi="hi-IN"/>
        </w:rPr>
      </w:pPr>
      <w:r w:rsidRPr="009461B2">
        <w:rPr>
          <w:rFonts w:ascii="Times New Roman" w:eastAsia="Droid Sans Fallback" w:hAnsi="Times New Roman" w:cs="FreeSans"/>
          <w:lang w:val="en-US" w:eastAsia="hi-IN" w:bidi="hi-IN"/>
        </w:rPr>
        <w:t>Altogether, 9</w:t>
      </w:r>
      <w:r w:rsidR="00252DE9" w:rsidRPr="009461B2">
        <w:rPr>
          <w:rFonts w:ascii="Times New Roman" w:eastAsia="Droid Sans Fallback" w:hAnsi="Times New Roman" w:cs="FreeSans"/>
          <w:lang w:val="en-US" w:eastAsia="hi-IN" w:bidi="hi-IN"/>
        </w:rPr>
        <w:t>,</w:t>
      </w:r>
      <w:r w:rsidRPr="009461B2">
        <w:rPr>
          <w:rFonts w:ascii="Times New Roman" w:eastAsia="Droid Sans Fallback" w:hAnsi="Times New Roman" w:cs="FreeSans"/>
          <w:lang w:val="en-US" w:eastAsia="hi-IN" w:bidi="hi-IN"/>
        </w:rPr>
        <w:t xml:space="preserve">558 FSs with ideational functions were identified in the two corpora. </w:t>
      </w:r>
      <w:r w:rsidR="00361031" w:rsidRPr="009461B2">
        <w:rPr>
          <w:rFonts w:ascii="Times New Roman" w:eastAsia="Droid Sans Fallback" w:hAnsi="Times New Roman" w:cs="FreeSans"/>
          <w:lang w:val="en-US" w:eastAsia="hi-IN" w:bidi="hi-IN"/>
        </w:rPr>
        <w:t xml:space="preserve">Table 3 presents both raw and normalised frequencies (per 10,000 words) of </w:t>
      </w:r>
      <w:r w:rsidRPr="009461B2">
        <w:rPr>
          <w:rFonts w:ascii="Times New Roman" w:eastAsia="Droid Sans Fallback" w:hAnsi="Times New Roman" w:cs="FreeSans"/>
          <w:lang w:val="en-US" w:eastAsia="hi-IN" w:bidi="hi-IN"/>
        </w:rPr>
        <w:t xml:space="preserve">ideational </w:t>
      </w:r>
      <w:r w:rsidR="00361031" w:rsidRPr="009461B2">
        <w:rPr>
          <w:rFonts w:ascii="Times New Roman" w:eastAsia="Droid Sans Fallback" w:hAnsi="Times New Roman" w:cs="FreeSans"/>
          <w:lang w:val="en-US" w:eastAsia="hi-IN" w:bidi="hi-IN"/>
        </w:rPr>
        <w:t xml:space="preserve">FSs </w:t>
      </w:r>
      <w:r w:rsidRPr="009461B2">
        <w:rPr>
          <w:rFonts w:ascii="Times New Roman" w:eastAsia="Droid Sans Fallback" w:hAnsi="Times New Roman" w:cs="FreeSans"/>
          <w:lang w:val="en-US" w:eastAsia="hi-IN" w:bidi="hi-IN"/>
        </w:rPr>
        <w:t>in each corpus</w:t>
      </w:r>
      <w:r w:rsidR="00361031" w:rsidRPr="009461B2">
        <w:rPr>
          <w:rFonts w:ascii="Times New Roman" w:eastAsia="Droid Sans Fallback" w:hAnsi="Times New Roman" w:cs="FreeSans"/>
          <w:lang w:val="en-US" w:eastAsia="hi-IN" w:bidi="hi-IN"/>
        </w:rPr>
        <w:t>. To give an ove</w:t>
      </w:r>
      <w:r w:rsidR="00F51C3B" w:rsidRPr="009461B2">
        <w:rPr>
          <w:rFonts w:ascii="Times New Roman" w:eastAsia="Droid Sans Fallback" w:hAnsi="Times New Roman" w:cs="FreeSans"/>
          <w:lang w:val="en-US" w:eastAsia="hi-IN" w:bidi="hi-IN"/>
        </w:rPr>
        <w:t>rview of the distribution of</w:t>
      </w:r>
      <w:r w:rsidR="00361031" w:rsidRPr="009461B2">
        <w:rPr>
          <w:rFonts w:ascii="Times New Roman" w:eastAsia="Droid Sans Fallback" w:hAnsi="Times New Roman" w:cs="FreeSans"/>
          <w:lang w:val="en-US" w:eastAsia="hi-IN" w:bidi="hi-IN"/>
        </w:rPr>
        <w:t xml:space="preserve"> FSs associated with all the three </w:t>
      </w:r>
      <w:proofErr w:type="spellStart"/>
      <w:r w:rsidR="00361031" w:rsidRPr="009461B2">
        <w:rPr>
          <w:rFonts w:ascii="Times New Roman" w:eastAsia="Droid Sans Fallback" w:hAnsi="Times New Roman" w:cs="FreeSans"/>
          <w:lang w:val="en-US" w:eastAsia="hi-IN" w:bidi="hi-IN"/>
        </w:rPr>
        <w:t>metafunctions</w:t>
      </w:r>
      <w:proofErr w:type="spellEnd"/>
      <w:r w:rsidR="00361031" w:rsidRPr="009461B2">
        <w:rPr>
          <w:rFonts w:ascii="Times New Roman" w:eastAsia="Droid Sans Fallback" w:hAnsi="Times New Roman" w:cs="FreeSans"/>
          <w:lang w:val="en-US" w:eastAsia="hi-IN" w:bidi="hi-IN"/>
        </w:rPr>
        <w:t xml:space="preserve">, the results from Wang (2018) and </w:t>
      </w:r>
      <w:r w:rsidRPr="009461B2">
        <w:rPr>
          <w:rFonts w:ascii="Times New Roman" w:eastAsia="Droid Sans Fallback" w:hAnsi="Times New Roman" w:cs="FreeSans"/>
          <w:lang w:val="en-US" w:eastAsia="hi-IN" w:bidi="hi-IN"/>
        </w:rPr>
        <w:t xml:space="preserve">(2019) regarding interpersonal and textual FSs are also presented in Table 3; see also Figure 1 for a graphical representation of the distribution. </w:t>
      </w:r>
      <w:r w:rsidR="00E9389E" w:rsidRPr="009461B2">
        <w:rPr>
          <w:rFonts w:ascii="Times New Roman" w:eastAsia="Droid Sans Fallback" w:hAnsi="Times New Roman" w:cs="FreeSans"/>
          <w:lang w:val="en-US" w:eastAsia="hi-IN" w:bidi="hi-IN"/>
        </w:rPr>
        <w:t xml:space="preserve">The log-likelihood test was </w:t>
      </w:r>
      <w:r w:rsidR="003B1730">
        <w:rPr>
          <w:rFonts w:ascii="Times New Roman" w:eastAsia="Droid Sans Fallback" w:hAnsi="Times New Roman" w:cs="FreeSans"/>
          <w:lang w:val="en-US" w:eastAsia="hi-IN" w:bidi="hi-IN"/>
        </w:rPr>
        <w:t>conducted</w:t>
      </w:r>
      <w:r w:rsidR="00E9389E" w:rsidRPr="009461B2">
        <w:rPr>
          <w:rFonts w:ascii="Times New Roman" w:eastAsia="Droid Sans Fallback" w:hAnsi="Times New Roman" w:cs="FreeSans"/>
          <w:lang w:val="en-US" w:eastAsia="hi-IN" w:bidi="hi-IN"/>
        </w:rPr>
        <w:t xml:space="preserve"> throughout the study to calculate whether a difference between two raw frequency counts is due to chance or to a statistically significant difference between the two corpora. </w:t>
      </w:r>
    </w:p>
    <w:tbl>
      <w:tblPr>
        <w:tblStyle w:val="TableGrid"/>
        <w:tblW w:w="0" w:type="auto"/>
        <w:tblBorders>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47"/>
        <w:gridCol w:w="987"/>
        <w:gridCol w:w="805"/>
        <w:gridCol w:w="1233"/>
        <w:gridCol w:w="987"/>
        <w:gridCol w:w="805"/>
        <w:gridCol w:w="1233"/>
      </w:tblGrid>
      <w:tr w:rsidR="00BB612E" w:rsidRPr="009461B2" w14:paraId="6FD7DCF8" w14:textId="77777777" w:rsidTr="009461B2">
        <w:tc>
          <w:tcPr>
            <w:tcW w:w="747" w:type="dxa"/>
            <w:tcBorders>
              <w:top w:val="single" w:sz="4" w:space="0" w:color="auto"/>
              <w:bottom w:val="nil"/>
            </w:tcBorders>
          </w:tcPr>
          <w:p w14:paraId="4054E68F" w14:textId="77777777" w:rsidR="00BB612E" w:rsidRPr="009461B2" w:rsidRDefault="00BB612E" w:rsidP="009461B2">
            <w:pPr>
              <w:spacing w:line="276" w:lineRule="auto"/>
              <w:jc w:val="both"/>
              <w:rPr>
                <w:rFonts w:ascii="Times" w:hAnsi="Times"/>
                <w:sz w:val="20"/>
                <w:szCs w:val="20"/>
              </w:rPr>
            </w:pPr>
          </w:p>
        </w:tc>
        <w:tc>
          <w:tcPr>
            <w:tcW w:w="3025" w:type="dxa"/>
            <w:gridSpan w:val="3"/>
            <w:tcBorders>
              <w:top w:val="single" w:sz="4" w:space="0" w:color="auto"/>
              <w:bottom w:val="single" w:sz="4" w:space="0" w:color="auto"/>
            </w:tcBorders>
          </w:tcPr>
          <w:p w14:paraId="2D48E65F" w14:textId="5631F280" w:rsidR="00BB612E" w:rsidRPr="009461B2" w:rsidRDefault="00B9610F" w:rsidP="009461B2">
            <w:pPr>
              <w:spacing w:line="276" w:lineRule="auto"/>
              <w:jc w:val="center"/>
              <w:rPr>
                <w:rFonts w:ascii="Times" w:hAnsi="Times"/>
              </w:rPr>
            </w:pPr>
            <w:r>
              <w:rPr>
                <w:rFonts w:ascii="Times" w:hAnsi="Times"/>
              </w:rPr>
              <w:t>Student</w:t>
            </w:r>
            <w:r w:rsidR="00BB612E" w:rsidRPr="009461B2">
              <w:rPr>
                <w:rFonts w:ascii="Times" w:hAnsi="Times"/>
              </w:rPr>
              <w:t xml:space="preserve"> corpus</w:t>
            </w:r>
          </w:p>
        </w:tc>
        <w:tc>
          <w:tcPr>
            <w:tcW w:w="3025" w:type="dxa"/>
            <w:gridSpan w:val="3"/>
            <w:tcBorders>
              <w:top w:val="single" w:sz="4" w:space="0" w:color="auto"/>
              <w:bottom w:val="single" w:sz="4" w:space="0" w:color="auto"/>
            </w:tcBorders>
          </w:tcPr>
          <w:p w14:paraId="7ACEEFF1" w14:textId="37031F27" w:rsidR="00BB612E" w:rsidRPr="009461B2" w:rsidRDefault="00B9610F" w:rsidP="009461B2">
            <w:pPr>
              <w:spacing w:line="276" w:lineRule="auto"/>
              <w:jc w:val="center"/>
              <w:rPr>
                <w:rFonts w:ascii="Times" w:hAnsi="Times"/>
              </w:rPr>
            </w:pPr>
            <w:r>
              <w:rPr>
                <w:rFonts w:ascii="Times" w:hAnsi="Times"/>
              </w:rPr>
              <w:t>Expert</w:t>
            </w:r>
            <w:r w:rsidR="00BB612E" w:rsidRPr="009461B2">
              <w:rPr>
                <w:rFonts w:ascii="Times" w:hAnsi="Times"/>
              </w:rPr>
              <w:t xml:space="preserve"> corpus</w:t>
            </w:r>
          </w:p>
        </w:tc>
      </w:tr>
      <w:tr w:rsidR="005F4B10" w:rsidRPr="009461B2" w14:paraId="306C8F42" w14:textId="77777777" w:rsidTr="009461B2">
        <w:tc>
          <w:tcPr>
            <w:tcW w:w="747" w:type="dxa"/>
            <w:tcBorders>
              <w:top w:val="nil"/>
              <w:bottom w:val="nil"/>
            </w:tcBorders>
          </w:tcPr>
          <w:p w14:paraId="47451001" w14:textId="77777777" w:rsidR="00BB612E" w:rsidRPr="009461B2" w:rsidRDefault="00BB612E" w:rsidP="009461B2">
            <w:pPr>
              <w:spacing w:line="276" w:lineRule="auto"/>
              <w:jc w:val="both"/>
              <w:rPr>
                <w:rFonts w:ascii="Times" w:hAnsi="Times"/>
                <w:sz w:val="20"/>
                <w:szCs w:val="20"/>
              </w:rPr>
            </w:pPr>
          </w:p>
        </w:tc>
        <w:tc>
          <w:tcPr>
            <w:tcW w:w="987" w:type="dxa"/>
            <w:tcBorders>
              <w:top w:val="single" w:sz="4" w:space="0" w:color="auto"/>
              <w:bottom w:val="single" w:sz="4" w:space="0" w:color="auto"/>
            </w:tcBorders>
          </w:tcPr>
          <w:p w14:paraId="3F83BE38" w14:textId="42AF0F94" w:rsidR="00BB612E" w:rsidRPr="009461B2" w:rsidRDefault="00BB612E" w:rsidP="009461B2">
            <w:pPr>
              <w:spacing w:line="276" w:lineRule="auto"/>
              <w:jc w:val="both"/>
              <w:rPr>
                <w:rFonts w:ascii="Times" w:hAnsi="Times"/>
                <w:sz w:val="20"/>
                <w:szCs w:val="20"/>
              </w:rPr>
            </w:pPr>
            <w:r w:rsidRPr="009461B2">
              <w:rPr>
                <w:rFonts w:ascii="Times" w:hAnsi="Times"/>
                <w:sz w:val="20"/>
                <w:szCs w:val="20"/>
              </w:rPr>
              <w:t>Ideational</w:t>
            </w:r>
          </w:p>
        </w:tc>
        <w:tc>
          <w:tcPr>
            <w:tcW w:w="805" w:type="dxa"/>
            <w:tcBorders>
              <w:top w:val="single" w:sz="4" w:space="0" w:color="auto"/>
              <w:bottom w:val="single" w:sz="4" w:space="0" w:color="auto"/>
            </w:tcBorders>
          </w:tcPr>
          <w:p w14:paraId="3C254B9A" w14:textId="50F569E5" w:rsidR="00BB612E" w:rsidRPr="009461B2" w:rsidRDefault="00BB612E" w:rsidP="009461B2">
            <w:pPr>
              <w:spacing w:line="276" w:lineRule="auto"/>
              <w:jc w:val="both"/>
              <w:rPr>
                <w:rFonts w:ascii="Times" w:hAnsi="Times"/>
                <w:sz w:val="20"/>
                <w:szCs w:val="20"/>
              </w:rPr>
            </w:pPr>
            <w:r w:rsidRPr="009461B2">
              <w:rPr>
                <w:rFonts w:ascii="Times" w:hAnsi="Times"/>
                <w:sz w:val="20"/>
                <w:szCs w:val="20"/>
              </w:rPr>
              <w:t>Textual</w:t>
            </w:r>
          </w:p>
        </w:tc>
        <w:tc>
          <w:tcPr>
            <w:tcW w:w="1233" w:type="dxa"/>
            <w:tcBorders>
              <w:top w:val="single" w:sz="4" w:space="0" w:color="auto"/>
              <w:bottom w:val="single" w:sz="4" w:space="0" w:color="auto"/>
            </w:tcBorders>
          </w:tcPr>
          <w:p w14:paraId="7DD223F0" w14:textId="71EC5AD1" w:rsidR="00BB612E" w:rsidRPr="009461B2" w:rsidRDefault="00BB612E" w:rsidP="009461B2">
            <w:pPr>
              <w:spacing w:line="276" w:lineRule="auto"/>
              <w:jc w:val="both"/>
              <w:rPr>
                <w:rFonts w:ascii="Times" w:hAnsi="Times"/>
                <w:sz w:val="20"/>
                <w:szCs w:val="20"/>
              </w:rPr>
            </w:pPr>
            <w:r w:rsidRPr="009461B2">
              <w:rPr>
                <w:rFonts w:ascii="Times" w:hAnsi="Times"/>
                <w:sz w:val="20"/>
                <w:szCs w:val="20"/>
              </w:rPr>
              <w:t>Interpersonal</w:t>
            </w:r>
          </w:p>
        </w:tc>
        <w:tc>
          <w:tcPr>
            <w:tcW w:w="987" w:type="dxa"/>
            <w:tcBorders>
              <w:top w:val="single" w:sz="4" w:space="0" w:color="auto"/>
              <w:bottom w:val="single" w:sz="4" w:space="0" w:color="auto"/>
            </w:tcBorders>
          </w:tcPr>
          <w:p w14:paraId="01B9BBF5" w14:textId="136501F5" w:rsidR="00BB612E" w:rsidRPr="009461B2" w:rsidRDefault="00BB612E" w:rsidP="009461B2">
            <w:pPr>
              <w:spacing w:line="276" w:lineRule="auto"/>
              <w:jc w:val="both"/>
              <w:rPr>
                <w:rFonts w:ascii="Times" w:hAnsi="Times"/>
                <w:sz w:val="20"/>
                <w:szCs w:val="20"/>
              </w:rPr>
            </w:pPr>
            <w:r w:rsidRPr="009461B2">
              <w:rPr>
                <w:rFonts w:ascii="Times" w:hAnsi="Times"/>
                <w:sz w:val="20"/>
                <w:szCs w:val="20"/>
              </w:rPr>
              <w:t>Ideational</w:t>
            </w:r>
          </w:p>
        </w:tc>
        <w:tc>
          <w:tcPr>
            <w:tcW w:w="805" w:type="dxa"/>
            <w:tcBorders>
              <w:top w:val="single" w:sz="4" w:space="0" w:color="auto"/>
              <w:bottom w:val="single" w:sz="4" w:space="0" w:color="auto"/>
            </w:tcBorders>
          </w:tcPr>
          <w:p w14:paraId="4D6C4C97" w14:textId="2508DB90" w:rsidR="00BB612E" w:rsidRPr="009461B2" w:rsidRDefault="00BB612E" w:rsidP="009461B2">
            <w:pPr>
              <w:spacing w:line="276" w:lineRule="auto"/>
              <w:jc w:val="both"/>
              <w:rPr>
                <w:rFonts w:ascii="Times" w:hAnsi="Times"/>
                <w:sz w:val="20"/>
                <w:szCs w:val="20"/>
              </w:rPr>
            </w:pPr>
            <w:r w:rsidRPr="009461B2">
              <w:rPr>
                <w:rFonts w:ascii="Times" w:hAnsi="Times"/>
                <w:sz w:val="20"/>
                <w:szCs w:val="20"/>
              </w:rPr>
              <w:t>Textual</w:t>
            </w:r>
          </w:p>
        </w:tc>
        <w:tc>
          <w:tcPr>
            <w:tcW w:w="1233" w:type="dxa"/>
            <w:tcBorders>
              <w:top w:val="single" w:sz="4" w:space="0" w:color="auto"/>
              <w:bottom w:val="single" w:sz="4" w:space="0" w:color="auto"/>
            </w:tcBorders>
          </w:tcPr>
          <w:p w14:paraId="4EC32B9A" w14:textId="5FDBE8B2" w:rsidR="00BB612E" w:rsidRPr="009461B2" w:rsidRDefault="00BB612E" w:rsidP="009461B2">
            <w:pPr>
              <w:spacing w:line="276" w:lineRule="auto"/>
              <w:jc w:val="both"/>
              <w:rPr>
                <w:rFonts w:ascii="Times" w:hAnsi="Times"/>
                <w:sz w:val="20"/>
                <w:szCs w:val="20"/>
              </w:rPr>
            </w:pPr>
            <w:r w:rsidRPr="009461B2">
              <w:rPr>
                <w:rFonts w:ascii="Times" w:hAnsi="Times"/>
                <w:sz w:val="20"/>
                <w:szCs w:val="20"/>
              </w:rPr>
              <w:t>Interpersonal</w:t>
            </w:r>
          </w:p>
        </w:tc>
      </w:tr>
      <w:tr w:rsidR="005F4B10" w:rsidRPr="00BC23AD" w14:paraId="65F945E7" w14:textId="77777777" w:rsidTr="009461B2">
        <w:tc>
          <w:tcPr>
            <w:tcW w:w="747" w:type="dxa"/>
            <w:tcBorders>
              <w:top w:val="nil"/>
            </w:tcBorders>
            <w:vAlign w:val="center"/>
          </w:tcPr>
          <w:p w14:paraId="4FC0A86C" w14:textId="127AD626" w:rsidR="00BB612E" w:rsidRPr="00BC23AD" w:rsidRDefault="00BB612E" w:rsidP="009461B2">
            <w:pPr>
              <w:spacing w:line="276" w:lineRule="auto"/>
              <w:rPr>
                <w:rFonts w:ascii="Times" w:hAnsi="Times"/>
                <w:sz w:val="20"/>
                <w:szCs w:val="20"/>
              </w:rPr>
            </w:pPr>
            <w:r w:rsidRPr="00BC23AD">
              <w:rPr>
                <w:rFonts w:ascii="Times" w:hAnsi="Times"/>
                <w:sz w:val="20"/>
                <w:szCs w:val="20"/>
              </w:rPr>
              <w:t>No. of FSs</w:t>
            </w:r>
          </w:p>
        </w:tc>
        <w:tc>
          <w:tcPr>
            <w:tcW w:w="987" w:type="dxa"/>
            <w:tcBorders>
              <w:top w:val="single" w:sz="4" w:space="0" w:color="auto"/>
            </w:tcBorders>
            <w:vAlign w:val="center"/>
          </w:tcPr>
          <w:p w14:paraId="2D0A2215" w14:textId="01E9882A" w:rsidR="00BB612E" w:rsidRPr="00BC23AD" w:rsidRDefault="00B9610F" w:rsidP="009461B2">
            <w:pPr>
              <w:spacing w:line="276" w:lineRule="auto"/>
              <w:rPr>
                <w:rFonts w:ascii="Times" w:hAnsi="Times"/>
                <w:sz w:val="20"/>
                <w:szCs w:val="20"/>
              </w:rPr>
            </w:pPr>
            <w:r>
              <w:rPr>
                <w:rFonts w:ascii="Times" w:hAnsi="Times"/>
                <w:sz w:val="20"/>
                <w:szCs w:val="20"/>
              </w:rPr>
              <w:t>4484</w:t>
            </w:r>
          </w:p>
        </w:tc>
        <w:tc>
          <w:tcPr>
            <w:tcW w:w="805" w:type="dxa"/>
            <w:tcBorders>
              <w:top w:val="single" w:sz="4" w:space="0" w:color="auto"/>
            </w:tcBorders>
            <w:vAlign w:val="center"/>
          </w:tcPr>
          <w:p w14:paraId="78CA5A37" w14:textId="2E904592" w:rsidR="00BB612E" w:rsidRPr="00BC23AD" w:rsidRDefault="00B9610F" w:rsidP="009461B2">
            <w:pPr>
              <w:spacing w:line="276" w:lineRule="auto"/>
              <w:rPr>
                <w:rFonts w:ascii="Times" w:hAnsi="Times"/>
                <w:sz w:val="20"/>
                <w:szCs w:val="20"/>
              </w:rPr>
            </w:pPr>
            <w:r>
              <w:rPr>
                <w:rFonts w:ascii="Times" w:hAnsi="Times"/>
                <w:sz w:val="20"/>
                <w:szCs w:val="20"/>
              </w:rPr>
              <w:t>631</w:t>
            </w:r>
          </w:p>
        </w:tc>
        <w:tc>
          <w:tcPr>
            <w:tcW w:w="1233" w:type="dxa"/>
            <w:tcBorders>
              <w:top w:val="single" w:sz="4" w:space="0" w:color="auto"/>
            </w:tcBorders>
            <w:vAlign w:val="center"/>
          </w:tcPr>
          <w:p w14:paraId="05F3E0FA" w14:textId="7C539A1D" w:rsidR="00BB612E" w:rsidRPr="00BC23AD" w:rsidRDefault="005F4B10" w:rsidP="009461B2">
            <w:pPr>
              <w:spacing w:line="276" w:lineRule="auto"/>
              <w:rPr>
                <w:rFonts w:ascii="Times" w:hAnsi="Times"/>
                <w:sz w:val="20"/>
                <w:szCs w:val="20"/>
              </w:rPr>
            </w:pPr>
            <w:r w:rsidRPr="00BC23AD">
              <w:rPr>
                <w:rFonts w:ascii="Times" w:hAnsi="Times"/>
                <w:sz w:val="20"/>
                <w:szCs w:val="20"/>
              </w:rPr>
              <w:t>1</w:t>
            </w:r>
            <w:r w:rsidR="00B9610F">
              <w:rPr>
                <w:rFonts w:ascii="Times" w:hAnsi="Times"/>
                <w:sz w:val="20"/>
                <w:szCs w:val="20"/>
              </w:rPr>
              <w:t>189</w:t>
            </w:r>
          </w:p>
        </w:tc>
        <w:tc>
          <w:tcPr>
            <w:tcW w:w="987" w:type="dxa"/>
            <w:tcBorders>
              <w:top w:val="single" w:sz="4" w:space="0" w:color="auto"/>
            </w:tcBorders>
            <w:vAlign w:val="center"/>
          </w:tcPr>
          <w:p w14:paraId="780A86FF" w14:textId="3ACEC842" w:rsidR="00BB612E" w:rsidRPr="00BC23AD" w:rsidRDefault="00B9610F" w:rsidP="009461B2">
            <w:pPr>
              <w:spacing w:line="276" w:lineRule="auto"/>
              <w:rPr>
                <w:rFonts w:ascii="Times" w:hAnsi="Times"/>
                <w:sz w:val="20"/>
                <w:szCs w:val="20"/>
              </w:rPr>
            </w:pPr>
            <w:r>
              <w:rPr>
                <w:rFonts w:ascii="Times" w:hAnsi="Times"/>
                <w:sz w:val="20"/>
                <w:szCs w:val="20"/>
              </w:rPr>
              <w:t>5074</w:t>
            </w:r>
          </w:p>
        </w:tc>
        <w:tc>
          <w:tcPr>
            <w:tcW w:w="805" w:type="dxa"/>
            <w:tcBorders>
              <w:top w:val="single" w:sz="4" w:space="0" w:color="auto"/>
            </w:tcBorders>
            <w:vAlign w:val="center"/>
          </w:tcPr>
          <w:p w14:paraId="46E9DCF9" w14:textId="0245579B" w:rsidR="00BB612E" w:rsidRPr="00BC23AD" w:rsidRDefault="00B9610F" w:rsidP="009461B2">
            <w:pPr>
              <w:spacing w:line="276" w:lineRule="auto"/>
              <w:rPr>
                <w:rFonts w:ascii="Times" w:hAnsi="Times"/>
                <w:sz w:val="20"/>
                <w:szCs w:val="20"/>
              </w:rPr>
            </w:pPr>
            <w:r>
              <w:rPr>
                <w:rFonts w:ascii="Times" w:hAnsi="Times"/>
                <w:sz w:val="20"/>
                <w:szCs w:val="20"/>
              </w:rPr>
              <w:t>890</w:t>
            </w:r>
          </w:p>
        </w:tc>
        <w:tc>
          <w:tcPr>
            <w:tcW w:w="1233" w:type="dxa"/>
            <w:tcBorders>
              <w:top w:val="single" w:sz="4" w:space="0" w:color="auto"/>
            </w:tcBorders>
            <w:vAlign w:val="center"/>
          </w:tcPr>
          <w:p w14:paraId="14CF0B82" w14:textId="61F766F9" w:rsidR="00BB612E" w:rsidRPr="00BC23AD" w:rsidRDefault="005F4B10" w:rsidP="009461B2">
            <w:pPr>
              <w:spacing w:line="276" w:lineRule="auto"/>
              <w:rPr>
                <w:rFonts w:ascii="Times" w:hAnsi="Times"/>
                <w:sz w:val="20"/>
                <w:szCs w:val="20"/>
              </w:rPr>
            </w:pPr>
            <w:r w:rsidRPr="00BC23AD">
              <w:rPr>
                <w:rFonts w:ascii="Times" w:hAnsi="Times"/>
                <w:sz w:val="20"/>
                <w:szCs w:val="20"/>
              </w:rPr>
              <w:t>1</w:t>
            </w:r>
            <w:r w:rsidR="00B9610F">
              <w:rPr>
                <w:rFonts w:ascii="Times" w:hAnsi="Times"/>
                <w:sz w:val="20"/>
                <w:szCs w:val="20"/>
              </w:rPr>
              <w:t>243</w:t>
            </w:r>
          </w:p>
        </w:tc>
      </w:tr>
      <w:tr w:rsidR="005F4B10" w:rsidRPr="00BC23AD" w14:paraId="2960BD38" w14:textId="77777777" w:rsidTr="009461B2">
        <w:tc>
          <w:tcPr>
            <w:tcW w:w="747" w:type="dxa"/>
            <w:vAlign w:val="center"/>
          </w:tcPr>
          <w:p w14:paraId="26FB9A4B" w14:textId="16451B92" w:rsidR="00BB612E" w:rsidRPr="00BC23AD" w:rsidRDefault="005F4B10" w:rsidP="009461B2">
            <w:pPr>
              <w:spacing w:line="276" w:lineRule="auto"/>
              <w:rPr>
                <w:rFonts w:ascii="Times" w:hAnsi="Times"/>
                <w:sz w:val="20"/>
                <w:szCs w:val="20"/>
              </w:rPr>
            </w:pPr>
            <w:r w:rsidRPr="00BC23AD">
              <w:rPr>
                <w:rFonts w:ascii="Times" w:hAnsi="Times"/>
                <w:sz w:val="20"/>
                <w:szCs w:val="20"/>
              </w:rPr>
              <w:t>per 10,000 words</w:t>
            </w:r>
          </w:p>
        </w:tc>
        <w:tc>
          <w:tcPr>
            <w:tcW w:w="987" w:type="dxa"/>
            <w:vAlign w:val="center"/>
          </w:tcPr>
          <w:p w14:paraId="1D5AEDE3" w14:textId="257B60FB" w:rsidR="00BB612E" w:rsidRPr="00BC23AD" w:rsidRDefault="00D8320B" w:rsidP="009461B2">
            <w:pPr>
              <w:spacing w:line="276" w:lineRule="auto"/>
              <w:rPr>
                <w:rFonts w:ascii="Times" w:hAnsi="Times"/>
                <w:sz w:val="20"/>
                <w:szCs w:val="20"/>
              </w:rPr>
            </w:pPr>
            <w:r w:rsidRPr="00BC23AD">
              <w:rPr>
                <w:rFonts w:ascii="Times" w:hAnsi="Times"/>
                <w:sz w:val="20"/>
                <w:szCs w:val="20"/>
              </w:rPr>
              <w:t>96</w:t>
            </w:r>
            <w:r w:rsidR="00B9610F">
              <w:rPr>
                <w:rFonts w:ascii="Times" w:hAnsi="Times"/>
                <w:sz w:val="20"/>
                <w:szCs w:val="20"/>
              </w:rPr>
              <w:t>0</w:t>
            </w:r>
          </w:p>
        </w:tc>
        <w:tc>
          <w:tcPr>
            <w:tcW w:w="805" w:type="dxa"/>
            <w:vAlign w:val="center"/>
          </w:tcPr>
          <w:p w14:paraId="4464F19C" w14:textId="2F40162F" w:rsidR="00BB612E" w:rsidRPr="00BC23AD" w:rsidRDefault="00D8320B" w:rsidP="009461B2">
            <w:pPr>
              <w:spacing w:line="276" w:lineRule="auto"/>
              <w:rPr>
                <w:rFonts w:ascii="Times" w:hAnsi="Times"/>
                <w:sz w:val="20"/>
                <w:szCs w:val="20"/>
              </w:rPr>
            </w:pPr>
            <w:r w:rsidRPr="00BC23AD">
              <w:rPr>
                <w:rFonts w:ascii="Times" w:hAnsi="Times"/>
                <w:sz w:val="20"/>
                <w:szCs w:val="20"/>
              </w:rPr>
              <w:t>1</w:t>
            </w:r>
            <w:r w:rsidR="00B9610F">
              <w:rPr>
                <w:rFonts w:ascii="Times" w:hAnsi="Times"/>
                <w:sz w:val="20"/>
                <w:szCs w:val="20"/>
              </w:rPr>
              <w:t>35</w:t>
            </w:r>
          </w:p>
        </w:tc>
        <w:tc>
          <w:tcPr>
            <w:tcW w:w="1233" w:type="dxa"/>
            <w:vAlign w:val="center"/>
          </w:tcPr>
          <w:p w14:paraId="6F95C6D5" w14:textId="5A960594" w:rsidR="00BB612E" w:rsidRPr="00BC23AD" w:rsidRDefault="005F4B10" w:rsidP="009461B2">
            <w:pPr>
              <w:spacing w:line="276" w:lineRule="auto"/>
              <w:rPr>
                <w:rFonts w:ascii="Times" w:hAnsi="Times"/>
                <w:sz w:val="20"/>
                <w:szCs w:val="20"/>
              </w:rPr>
            </w:pPr>
            <w:r w:rsidRPr="00BC23AD">
              <w:rPr>
                <w:rFonts w:ascii="Times" w:hAnsi="Times"/>
                <w:sz w:val="20"/>
                <w:szCs w:val="20"/>
              </w:rPr>
              <w:t>2</w:t>
            </w:r>
            <w:r w:rsidR="00B9610F">
              <w:rPr>
                <w:rFonts w:ascii="Times" w:hAnsi="Times"/>
                <w:sz w:val="20"/>
                <w:szCs w:val="20"/>
              </w:rPr>
              <w:t>54</w:t>
            </w:r>
          </w:p>
        </w:tc>
        <w:tc>
          <w:tcPr>
            <w:tcW w:w="987" w:type="dxa"/>
            <w:vAlign w:val="center"/>
          </w:tcPr>
          <w:p w14:paraId="5FF9DF6D" w14:textId="6212427E" w:rsidR="00BB612E" w:rsidRPr="00BC23AD" w:rsidRDefault="00D8320B" w:rsidP="009461B2">
            <w:pPr>
              <w:spacing w:line="276" w:lineRule="auto"/>
              <w:rPr>
                <w:rFonts w:ascii="Times" w:hAnsi="Times"/>
                <w:sz w:val="20"/>
                <w:szCs w:val="20"/>
              </w:rPr>
            </w:pPr>
            <w:r w:rsidRPr="00BC23AD">
              <w:rPr>
                <w:rFonts w:ascii="Times" w:hAnsi="Times"/>
                <w:sz w:val="20"/>
                <w:szCs w:val="20"/>
              </w:rPr>
              <w:t>96</w:t>
            </w:r>
            <w:r w:rsidR="00B9610F">
              <w:rPr>
                <w:rFonts w:ascii="Times" w:hAnsi="Times"/>
                <w:sz w:val="20"/>
                <w:szCs w:val="20"/>
              </w:rPr>
              <w:t>4</w:t>
            </w:r>
          </w:p>
        </w:tc>
        <w:tc>
          <w:tcPr>
            <w:tcW w:w="805" w:type="dxa"/>
            <w:vAlign w:val="center"/>
          </w:tcPr>
          <w:p w14:paraId="0FFD30CB" w14:textId="33314B75" w:rsidR="00BB612E" w:rsidRPr="00BC23AD" w:rsidRDefault="00D8320B" w:rsidP="009461B2">
            <w:pPr>
              <w:spacing w:line="276" w:lineRule="auto"/>
              <w:rPr>
                <w:rFonts w:ascii="Times" w:hAnsi="Times"/>
                <w:sz w:val="20"/>
                <w:szCs w:val="20"/>
              </w:rPr>
            </w:pPr>
            <w:r w:rsidRPr="00BC23AD">
              <w:rPr>
                <w:rFonts w:ascii="Times" w:hAnsi="Times"/>
                <w:sz w:val="20"/>
                <w:szCs w:val="20"/>
              </w:rPr>
              <w:t>1</w:t>
            </w:r>
            <w:r w:rsidR="00B9610F">
              <w:rPr>
                <w:rFonts w:ascii="Times" w:hAnsi="Times"/>
                <w:sz w:val="20"/>
                <w:szCs w:val="20"/>
              </w:rPr>
              <w:t>69</w:t>
            </w:r>
          </w:p>
        </w:tc>
        <w:tc>
          <w:tcPr>
            <w:tcW w:w="1233" w:type="dxa"/>
            <w:vAlign w:val="center"/>
          </w:tcPr>
          <w:p w14:paraId="7F458733" w14:textId="1D09421A" w:rsidR="00BB612E" w:rsidRPr="00BC23AD" w:rsidRDefault="005F4B10" w:rsidP="009461B2">
            <w:pPr>
              <w:spacing w:line="276" w:lineRule="auto"/>
              <w:rPr>
                <w:rFonts w:ascii="Times" w:hAnsi="Times"/>
                <w:sz w:val="20"/>
                <w:szCs w:val="20"/>
              </w:rPr>
            </w:pPr>
            <w:r w:rsidRPr="00BC23AD">
              <w:rPr>
                <w:rFonts w:ascii="Times" w:hAnsi="Times"/>
                <w:sz w:val="20"/>
                <w:szCs w:val="20"/>
              </w:rPr>
              <w:t>2</w:t>
            </w:r>
            <w:r w:rsidR="00B9610F">
              <w:rPr>
                <w:rFonts w:ascii="Times" w:hAnsi="Times"/>
                <w:sz w:val="20"/>
                <w:szCs w:val="20"/>
              </w:rPr>
              <w:t>36</w:t>
            </w:r>
          </w:p>
        </w:tc>
      </w:tr>
    </w:tbl>
    <w:p w14:paraId="6812DE20" w14:textId="20C26D93" w:rsidR="00BB612E" w:rsidRPr="00B214FC" w:rsidRDefault="00A134BF" w:rsidP="009461B2">
      <w:pPr>
        <w:spacing w:line="276" w:lineRule="auto"/>
        <w:jc w:val="both"/>
        <w:rPr>
          <w:rFonts w:ascii="Times" w:hAnsi="Times"/>
          <w:sz w:val="20"/>
          <w:szCs w:val="20"/>
        </w:rPr>
      </w:pPr>
      <w:r w:rsidRPr="00B214FC">
        <w:rPr>
          <w:rFonts w:ascii="Times" w:hAnsi="Times"/>
          <w:sz w:val="20"/>
          <w:szCs w:val="20"/>
        </w:rPr>
        <w:t>Loglikelihood test results:</w:t>
      </w:r>
    </w:p>
    <w:p w14:paraId="2149A16C" w14:textId="3F824F8C" w:rsidR="00A134BF" w:rsidRPr="00B214FC" w:rsidRDefault="00A134BF" w:rsidP="009461B2">
      <w:pPr>
        <w:spacing w:line="276" w:lineRule="auto"/>
        <w:jc w:val="both"/>
        <w:rPr>
          <w:rFonts w:ascii="Times" w:hAnsi="Times"/>
          <w:sz w:val="20"/>
          <w:szCs w:val="20"/>
        </w:rPr>
      </w:pPr>
      <w:r w:rsidRPr="00B214FC">
        <w:rPr>
          <w:rFonts w:ascii="Times" w:hAnsi="Times"/>
          <w:sz w:val="20"/>
          <w:szCs w:val="20"/>
        </w:rPr>
        <w:t>Ideational: G</w:t>
      </w:r>
      <w:r w:rsidRPr="00FC6B16">
        <w:rPr>
          <w:rFonts w:ascii="Times" w:hAnsi="Times"/>
          <w:sz w:val="20"/>
          <w:szCs w:val="20"/>
        </w:rPr>
        <w:t>2</w:t>
      </w:r>
      <w:r w:rsidRPr="00B214FC">
        <w:rPr>
          <w:rFonts w:ascii="Times" w:hAnsi="Times"/>
          <w:sz w:val="20"/>
          <w:szCs w:val="20"/>
        </w:rPr>
        <w:t xml:space="preserve"> = 0.05, </w:t>
      </w:r>
      <w:r w:rsidRPr="00B214FC">
        <w:rPr>
          <w:rFonts w:ascii="Times" w:hAnsi="Times"/>
          <w:i/>
          <w:sz w:val="20"/>
          <w:szCs w:val="20"/>
        </w:rPr>
        <w:t xml:space="preserve">p </w:t>
      </w:r>
      <w:r w:rsidRPr="00B214FC">
        <w:rPr>
          <w:rFonts w:ascii="Times" w:hAnsi="Times"/>
          <w:sz w:val="20"/>
          <w:szCs w:val="20"/>
        </w:rPr>
        <w:t>&gt; 0.05</w:t>
      </w:r>
    </w:p>
    <w:p w14:paraId="21E73FAB" w14:textId="642E194D" w:rsidR="00A134BF" w:rsidRPr="00B214FC" w:rsidRDefault="00A134BF" w:rsidP="009461B2">
      <w:pPr>
        <w:spacing w:line="276" w:lineRule="auto"/>
        <w:jc w:val="both"/>
        <w:rPr>
          <w:rFonts w:ascii="Times" w:hAnsi="Times"/>
          <w:sz w:val="20"/>
          <w:szCs w:val="20"/>
        </w:rPr>
      </w:pPr>
      <w:r w:rsidRPr="00B214FC">
        <w:rPr>
          <w:rFonts w:ascii="Times" w:hAnsi="Times"/>
          <w:sz w:val="20"/>
          <w:szCs w:val="20"/>
        </w:rPr>
        <w:t>Textual: G</w:t>
      </w:r>
      <w:r w:rsidRPr="00FC6B16">
        <w:rPr>
          <w:rFonts w:ascii="Times" w:hAnsi="Times"/>
          <w:sz w:val="20"/>
          <w:szCs w:val="20"/>
        </w:rPr>
        <w:t>2</w:t>
      </w:r>
      <w:r w:rsidRPr="00B214FC">
        <w:rPr>
          <w:rFonts w:ascii="Times" w:hAnsi="Times"/>
          <w:sz w:val="20"/>
          <w:szCs w:val="20"/>
        </w:rPr>
        <w:t xml:space="preserve"> = 18.88, </w:t>
      </w:r>
      <w:r w:rsidRPr="00B214FC">
        <w:rPr>
          <w:rFonts w:ascii="Times" w:hAnsi="Times"/>
          <w:i/>
          <w:sz w:val="20"/>
          <w:szCs w:val="20"/>
        </w:rPr>
        <w:t xml:space="preserve">p </w:t>
      </w:r>
      <w:r w:rsidRPr="00B214FC">
        <w:rPr>
          <w:rFonts w:ascii="Times" w:hAnsi="Times"/>
          <w:sz w:val="20"/>
          <w:szCs w:val="20"/>
        </w:rPr>
        <w:t>&lt; 0.0001</w:t>
      </w:r>
    </w:p>
    <w:p w14:paraId="52EEF70D" w14:textId="77C50574" w:rsidR="00916F2E" w:rsidRPr="00B214FC" w:rsidRDefault="00A134BF" w:rsidP="009461B2">
      <w:pPr>
        <w:spacing w:line="276" w:lineRule="auto"/>
        <w:jc w:val="both"/>
        <w:rPr>
          <w:rFonts w:ascii="Times" w:hAnsi="Times"/>
          <w:sz w:val="20"/>
          <w:szCs w:val="20"/>
        </w:rPr>
      </w:pPr>
      <w:r w:rsidRPr="00B214FC">
        <w:rPr>
          <w:rFonts w:ascii="Times" w:hAnsi="Times"/>
          <w:sz w:val="20"/>
          <w:szCs w:val="20"/>
        </w:rPr>
        <w:t>Interpersonal: G</w:t>
      </w:r>
      <w:r w:rsidRPr="00FC6B16">
        <w:rPr>
          <w:rFonts w:ascii="Times" w:hAnsi="Times"/>
          <w:sz w:val="20"/>
          <w:szCs w:val="20"/>
        </w:rPr>
        <w:t>2</w:t>
      </w:r>
      <w:r w:rsidRPr="00B214FC">
        <w:rPr>
          <w:rFonts w:ascii="Times" w:hAnsi="Times"/>
          <w:sz w:val="20"/>
          <w:szCs w:val="20"/>
        </w:rPr>
        <w:t xml:space="preserve"> = </w:t>
      </w:r>
      <w:r w:rsidR="008C6C8D" w:rsidRPr="00B214FC">
        <w:rPr>
          <w:rFonts w:ascii="Times" w:hAnsi="Times"/>
          <w:sz w:val="20"/>
          <w:szCs w:val="20"/>
        </w:rPr>
        <w:t xml:space="preserve">3.38, </w:t>
      </w:r>
      <w:r w:rsidR="008C6C8D" w:rsidRPr="00B214FC">
        <w:rPr>
          <w:rFonts w:ascii="Times" w:hAnsi="Times"/>
          <w:i/>
          <w:sz w:val="20"/>
          <w:szCs w:val="20"/>
        </w:rPr>
        <w:t xml:space="preserve">p </w:t>
      </w:r>
      <w:r w:rsidR="008C6C8D" w:rsidRPr="00B214FC">
        <w:rPr>
          <w:rFonts w:ascii="Times" w:hAnsi="Times"/>
          <w:sz w:val="20"/>
          <w:szCs w:val="20"/>
        </w:rPr>
        <w:t>&gt; 0.05</w:t>
      </w:r>
    </w:p>
    <w:p w14:paraId="2B7159E9" w14:textId="77777777" w:rsidR="00B214FC" w:rsidRDefault="00B214FC" w:rsidP="009461B2">
      <w:pPr>
        <w:widowControl w:val="0"/>
        <w:suppressAutoHyphens/>
        <w:spacing w:after="160" w:line="100" w:lineRule="atLeast"/>
        <w:jc w:val="center"/>
        <w:rPr>
          <w:rFonts w:ascii="Times New Roman" w:eastAsia="Droid Sans Fallback" w:hAnsi="Times New Roman" w:cs="FreeSans"/>
          <w:i/>
          <w:lang w:val="en-US" w:eastAsia="hi-IN" w:bidi="hi-IN"/>
        </w:rPr>
      </w:pPr>
    </w:p>
    <w:p w14:paraId="34889B92" w14:textId="3E2BA54D" w:rsidR="00916F2E" w:rsidRPr="009461B2" w:rsidRDefault="009461B2" w:rsidP="009461B2">
      <w:pPr>
        <w:widowControl w:val="0"/>
        <w:suppressAutoHyphens/>
        <w:spacing w:after="160" w:line="100" w:lineRule="atLeast"/>
        <w:jc w:val="center"/>
        <w:rPr>
          <w:rFonts w:ascii="Times New Roman" w:eastAsia="Droid Sans Fallback" w:hAnsi="Times New Roman" w:cs="FreeSans"/>
          <w:i/>
          <w:lang w:val="en-US" w:eastAsia="hi-IN" w:bidi="hi-IN"/>
        </w:rPr>
      </w:pPr>
      <w:r w:rsidRPr="009461B2">
        <w:rPr>
          <w:rFonts w:ascii="Times New Roman" w:eastAsia="Droid Sans Fallback" w:hAnsi="Times New Roman" w:cs="FreeSans"/>
          <w:i/>
          <w:lang w:val="en-US" w:eastAsia="hi-IN" w:bidi="hi-IN"/>
        </w:rPr>
        <w:t xml:space="preserve">Table 3 Raw and normalised frequencies of FSs associated with the three </w:t>
      </w:r>
      <w:proofErr w:type="spellStart"/>
      <w:r w:rsidRPr="009461B2">
        <w:rPr>
          <w:rFonts w:ascii="Times New Roman" w:eastAsia="Droid Sans Fallback" w:hAnsi="Times New Roman" w:cs="FreeSans"/>
          <w:i/>
          <w:lang w:val="en-US" w:eastAsia="hi-IN" w:bidi="hi-IN"/>
        </w:rPr>
        <w:t>metafunctions</w:t>
      </w:r>
      <w:proofErr w:type="spellEnd"/>
    </w:p>
    <w:p w14:paraId="08E87EF3" w14:textId="706FD18C" w:rsidR="00610F84" w:rsidRDefault="00610F84" w:rsidP="00BC23AD">
      <w:pPr>
        <w:keepNext/>
        <w:jc w:val="center"/>
      </w:pPr>
    </w:p>
    <w:p w14:paraId="03E18A3F" w14:textId="795948A9" w:rsidR="00FC6B16" w:rsidRDefault="00FC6B16" w:rsidP="00BC23AD">
      <w:pPr>
        <w:keepNext/>
        <w:jc w:val="center"/>
      </w:pPr>
      <w:r>
        <w:rPr>
          <w:noProof/>
        </w:rPr>
        <w:drawing>
          <wp:inline distT="0" distB="0" distL="0" distR="0" wp14:anchorId="71457A9F" wp14:editId="313A57B7">
            <wp:extent cx="3621600" cy="2314052"/>
            <wp:effectExtent l="0" t="0" r="0" b="0"/>
            <wp:docPr id="2" name="Chart 2">
              <a:extLst xmlns:a="http://schemas.openxmlformats.org/drawingml/2006/main">
                <a:ext uri="{FF2B5EF4-FFF2-40B4-BE49-F238E27FC236}">
                  <a16:creationId xmlns:a16="http://schemas.microsoft.com/office/drawing/2014/main" id="{00000000-0008-0000-00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08D2429" w14:textId="56E7B779" w:rsidR="00610F84" w:rsidRPr="00BC23AD" w:rsidRDefault="00610F84" w:rsidP="00BC23AD">
      <w:pPr>
        <w:pStyle w:val="Caption"/>
        <w:jc w:val="center"/>
        <w:rPr>
          <w:rFonts w:ascii="Times New Roman" w:eastAsia="Droid Sans Fallback" w:hAnsi="Times New Roman" w:cs="FreeSans"/>
          <w:b w:val="0"/>
          <w:bCs w:val="0"/>
          <w:i/>
          <w:iCs/>
          <w:color w:val="auto"/>
          <w:sz w:val="20"/>
          <w:szCs w:val="20"/>
          <w:lang w:val="en-US" w:eastAsia="hi-IN" w:bidi="hi-IN"/>
        </w:rPr>
      </w:pPr>
      <w:r w:rsidRPr="00BC23AD">
        <w:rPr>
          <w:rFonts w:ascii="Times New Roman" w:eastAsia="Droid Sans Fallback" w:hAnsi="Times New Roman" w:cs="FreeSans"/>
          <w:b w:val="0"/>
          <w:bCs w:val="0"/>
          <w:i/>
          <w:iCs/>
          <w:color w:val="auto"/>
          <w:sz w:val="20"/>
          <w:szCs w:val="20"/>
          <w:lang w:val="en-US" w:eastAsia="hi-IN" w:bidi="hi-IN"/>
        </w:rPr>
        <w:t xml:space="preserve">Figure </w:t>
      </w:r>
      <w:r w:rsidRPr="00BC23AD">
        <w:rPr>
          <w:rFonts w:ascii="Times New Roman" w:eastAsia="Droid Sans Fallback" w:hAnsi="Times New Roman" w:cs="FreeSans"/>
          <w:b w:val="0"/>
          <w:bCs w:val="0"/>
          <w:i/>
          <w:iCs/>
          <w:color w:val="auto"/>
          <w:sz w:val="20"/>
          <w:szCs w:val="20"/>
          <w:lang w:val="en-US" w:eastAsia="hi-IN" w:bidi="hi-IN"/>
        </w:rPr>
        <w:fldChar w:fldCharType="begin"/>
      </w:r>
      <w:r w:rsidRPr="00BC23AD">
        <w:rPr>
          <w:rFonts w:ascii="Times New Roman" w:eastAsia="Droid Sans Fallback" w:hAnsi="Times New Roman" w:cs="FreeSans"/>
          <w:b w:val="0"/>
          <w:bCs w:val="0"/>
          <w:i/>
          <w:iCs/>
          <w:color w:val="auto"/>
          <w:sz w:val="20"/>
          <w:szCs w:val="20"/>
          <w:lang w:val="en-US" w:eastAsia="hi-IN" w:bidi="hi-IN"/>
        </w:rPr>
        <w:instrText xml:space="preserve"> SEQ Figure \* ARABIC </w:instrText>
      </w:r>
      <w:r w:rsidRPr="00BC23AD">
        <w:rPr>
          <w:rFonts w:ascii="Times New Roman" w:eastAsia="Droid Sans Fallback" w:hAnsi="Times New Roman" w:cs="FreeSans"/>
          <w:b w:val="0"/>
          <w:bCs w:val="0"/>
          <w:i/>
          <w:iCs/>
          <w:color w:val="auto"/>
          <w:sz w:val="20"/>
          <w:szCs w:val="20"/>
          <w:lang w:val="en-US" w:eastAsia="hi-IN" w:bidi="hi-IN"/>
        </w:rPr>
        <w:fldChar w:fldCharType="separate"/>
      </w:r>
      <w:r w:rsidR="00F85DE5">
        <w:rPr>
          <w:rFonts w:ascii="Times New Roman" w:eastAsia="Droid Sans Fallback" w:hAnsi="Times New Roman" w:cs="FreeSans"/>
          <w:b w:val="0"/>
          <w:bCs w:val="0"/>
          <w:i/>
          <w:iCs/>
          <w:noProof/>
          <w:color w:val="auto"/>
          <w:sz w:val="20"/>
          <w:szCs w:val="20"/>
          <w:lang w:val="en-US" w:eastAsia="hi-IN" w:bidi="hi-IN"/>
        </w:rPr>
        <w:t>1</w:t>
      </w:r>
      <w:r w:rsidRPr="00BC23AD">
        <w:rPr>
          <w:rFonts w:ascii="Times New Roman" w:eastAsia="Droid Sans Fallback" w:hAnsi="Times New Roman" w:cs="FreeSans"/>
          <w:b w:val="0"/>
          <w:bCs w:val="0"/>
          <w:i/>
          <w:iCs/>
          <w:color w:val="auto"/>
          <w:sz w:val="20"/>
          <w:szCs w:val="20"/>
          <w:lang w:val="en-US" w:eastAsia="hi-IN" w:bidi="hi-IN"/>
        </w:rPr>
        <w:fldChar w:fldCharType="end"/>
      </w:r>
      <w:r w:rsidRPr="00BC23AD">
        <w:rPr>
          <w:rFonts w:ascii="Times New Roman" w:eastAsia="Droid Sans Fallback" w:hAnsi="Times New Roman" w:cs="FreeSans"/>
          <w:b w:val="0"/>
          <w:bCs w:val="0"/>
          <w:i/>
          <w:iCs/>
          <w:color w:val="auto"/>
          <w:sz w:val="20"/>
          <w:szCs w:val="20"/>
          <w:lang w:val="en-US" w:eastAsia="hi-IN" w:bidi="hi-IN"/>
        </w:rPr>
        <w:t xml:space="preserve"> Distribution of </w:t>
      </w:r>
      <w:r w:rsidR="0065404C" w:rsidRPr="00BC23AD">
        <w:rPr>
          <w:rFonts w:ascii="Times New Roman" w:eastAsia="Droid Sans Fallback" w:hAnsi="Times New Roman" w:cs="FreeSans"/>
          <w:b w:val="0"/>
          <w:bCs w:val="0"/>
          <w:i/>
          <w:iCs/>
          <w:color w:val="auto"/>
          <w:sz w:val="20"/>
          <w:szCs w:val="20"/>
          <w:lang w:val="en-US" w:eastAsia="hi-IN" w:bidi="hi-IN"/>
        </w:rPr>
        <w:t xml:space="preserve">the three types of </w:t>
      </w:r>
      <w:proofErr w:type="spellStart"/>
      <w:r w:rsidR="0065404C" w:rsidRPr="00BC23AD">
        <w:rPr>
          <w:rFonts w:ascii="Times New Roman" w:eastAsia="Droid Sans Fallback" w:hAnsi="Times New Roman" w:cs="FreeSans"/>
          <w:b w:val="0"/>
          <w:bCs w:val="0"/>
          <w:i/>
          <w:iCs/>
          <w:color w:val="auto"/>
          <w:sz w:val="20"/>
          <w:szCs w:val="20"/>
          <w:lang w:val="en-US" w:eastAsia="hi-IN" w:bidi="hi-IN"/>
        </w:rPr>
        <w:t>metafunction</w:t>
      </w:r>
      <w:proofErr w:type="spellEnd"/>
      <w:r w:rsidRPr="00BC23AD">
        <w:rPr>
          <w:rFonts w:ascii="Times New Roman" w:eastAsia="Droid Sans Fallback" w:hAnsi="Times New Roman" w:cs="FreeSans"/>
          <w:b w:val="0"/>
          <w:bCs w:val="0"/>
          <w:i/>
          <w:iCs/>
          <w:color w:val="auto"/>
          <w:sz w:val="20"/>
          <w:szCs w:val="20"/>
          <w:lang w:val="en-US" w:eastAsia="hi-IN" w:bidi="hi-IN"/>
        </w:rPr>
        <w:t xml:space="preserve"> in each corpus</w:t>
      </w:r>
    </w:p>
    <w:p w14:paraId="1DD026C6" w14:textId="396876D7" w:rsidR="00D8320B" w:rsidRPr="00BC23AD" w:rsidRDefault="00A14DE7" w:rsidP="00B214FC">
      <w:pPr>
        <w:spacing w:after="160" w:line="276" w:lineRule="auto"/>
        <w:ind w:firstLine="284"/>
        <w:jc w:val="both"/>
        <w:rPr>
          <w:rFonts w:ascii="Times New Roman" w:eastAsia="Droid Sans Fallback" w:hAnsi="Times New Roman" w:cs="FreeSans"/>
          <w:lang w:val="en-US" w:eastAsia="hi-IN" w:bidi="hi-IN"/>
        </w:rPr>
      </w:pPr>
      <w:r w:rsidRPr="00BC23AD">
        <w:rPr>
          <w:rFonts w:ascii="Times New Roman" w:eastAsia="Droid Sans Fallback" w:hAnsi="Times New Roman" w:cs="FreeSans"/>
          <w:lang w:val="en-US" w:eastAsia="hi-IN" w:bidi="hi-IN"/>
        </w:rPr>
        <w:t xml:space="preserve">As mentioned in the introduction, it is the textual and interpersonal </w:t>
      </w:r>
      <w:proofErr w:type="spellStart"/>
      <w:r w:rsidRPr="00BC23AD">
        <w:rPr>
          <w:rFonts w:ascii="Times New Roman" w:eastAsia="Droid Sans Fallback" w:hAnsi="Times New Roman" w:cs="FreeSans"/>
          <w:lang w:val="en-US" w:eastAsia="hi-IN" w:bidi="hi-IN"/>
        </w:rPr>
        <w:t>metafunctions</w:t>
      </w:r>
      <w:proofErr w:type="spellEnd"/>
      <w:r w:rsidRPr="00BC23AD">
        <w:rPr>
          <w:rFonts w:ascii="Times New Roman" w:eastAsia="Droid Sans Fallback" w:hAnsi="Times New Roman" w:cs="FreeSans"/>
          <w:lang w:val="en-US" w:eastAsia="hi-IN" w:bidi="hi-IN"/>
        </w:rPr>
        <w:t xml:space="preserve"> that have attracted most attention in previous studies of lexical bundles, </w:t>
      </w:r>
      <w:r w:rsidRPr="0013036D">
        <w:rPr>
          <w:rFonts w:ascii="Times New Roman" w:eastAsia="Droid Sans Fallback" w:hAnsi="Times New Roman" w:cs="FreeSans"/>
          <w:i/>
          <w:iCs/>
          <w:lang w:val="en-US" w:eastAsia="hi-IN" w:bidi="hi-IN"/>
        </w:rPr>
        <w:t>n</w:t>
      </w:r>
      <w:r w:rsidRPr="00BC23AD">
        <w:rPr>
          <w:rFonts w:ascii="Times New Roman" w:eastAsia="Droid Sans Fallback" w:hAnsi="Times New Roman" w:cs="FreeSans"/>
          <w:lang w:val="en-US" w:eastAsia="hi-IN" w:bidi="hi-IN"/>
        </w:rPr>
        <w:t>-grams and other types of FSs. However, a</w:t>
      </w:r>
      <w:r w:rsidR="008C6C8D" w:rsidRPr="00BC23AD">
        <w:rPr>
          <w:rFonts w:ascii="Times New Roman" w:eastAsia="Droid Sans Fallback" w:hAnsi="Times New Roman" w:cs="FreeSans"/>
          <w:lang w:val="en-US" w:eastAsia="hi-IN" w:bidi="hi-IN"/>
        </w:rPr>
        <w:t xml:space="preserve">s shown in Figure 1, </w:t>
      </w:r>
      <w:r w:rsidRPr="00BC23AD">
        <w:rPr>
          <w:rFonts w:ascii="Times New Roman" w:eastAsia="Droid Sans Fallback" w:hAnsi="Times New Roman" w:cs="FreeSans"/>
          <w:lang w:val="en-US" w:eastAsia="hi-IN" w:bidi="hi-IN"/>
        </w:rPr>
        <w:t>the two categories of FSs together only account for approximately 3</w:t>
      </w:r>
      <w:r w:rsidR="003B1730">
        <w:rPr>
          <w:rFonts w:ascii="Times New Roman" w:eastAsia="Droid Sans Fallback" w:hAnsi="Times New Roman" w:cs="FreeSans"/>
          <w:lang w:val="en-US" w:eastAsia="hi-IN" w:bidi="hi-IN"/>
        </w:rPr>
        <w:t>0 per cent</w:t>
      </w:r>
      <w:r w:rsidRPr="00BC23AD">
        <w:rPr>
          <w:rFonts w:ascii="Times New Roman" w:eastAsia="Droid Sans Fallback" w:hAnsi="Times New Roman" w:cs="FreeSans"/>
          <w:lang w:val="en-US" w:eastAsia="hi-IN" w:bidi="hi-IN"/>
        </w:rPr>
        <w:t xml:space="preserve"> of all the FSs identified in each corpus, whereas ideational FSs ma</w:t>
      </w:r>
      <w:r w:rsidR="00645AF1">
        <w:rPr>
          <w:rFonts w:ascii="Times New Roman" w:eastAsia="Droid Sans Fallback" w:hAnsi="Times New Roman" w:cs="FreeSans"/>
          <w:lang w:val="en-US" w:eastAsia="hi-IN" w:bidi="hi-IN"/>
        </w:rPr>
        <w:t>ke</w:t>
      </w:r>
      <w:r w:rsidRPr="00BC23AD">
        <w:rPr>
          <w:rFonts w:ascii="Times New Roman" w:eastAsia="Droid Sans Fallback" w:hAnsi="Times New Roman" w:cs="FreeSans"/>
          <w:lang w:val="en-US" w:eastAsia="hi-IN" w:bidi="hi-IN"/>
        </w:rPr>
        <w:t xml:space="preserve"> up for the remaining </w:t>
      </w:r>
      <w:r w:rsidR="0065404C" w:rsidRPr="00BC23AD">
        <w:rPr>
          <w:rFonts w:ascii="Times New Roman" w:eastAsia="Droid Sans Fallback" w:hAnsi="Times New Roman" w:cs="FreeSans"/>
          <w:lang w:val="en-US" w:eastAsia="hi-IN" w:bidi="hi-IN"/>
        </w:rPr>
        <w:t>70</w:t>
      </w:r>
      <w:r w:rsidR="003B1730">
        <w:rPr>
          <w:rFonts w:ascii="Times New Roman" w:eastAsia="Droid Sans Fallback" w:hAnsi="Times New Roman" w:cs="FreeSans"/>
          <w:lang w:val="en-US" w:eastAsia="hi-IN" w:bidi="hi-IN"/>
        </w:rPr>
        <w:t xml:space="preserve"> per cent</w:t>
      </w:r>
      <w:r w:rsidRPr="00BC23AD">
        <w:rPr>
          <w:rFonts w:ascii="Times New Roman" w:eastAsia="Droid Sans Fallback" w:hAnsi="Times New Roman" w:cs="FreeSans"/>
          <w:lang w:val="en-US" w:eastAsia="hi-IN" w:bidi="hi-IN"/>
        </w:rPr>
        <w:t>, which, for some reason, have not been investigated systematically</w:t>
      </w:r>
      <w:r w:rsidR="00252DE9" w:rsidRPr="00BC23AD">
        <w:rPr>
          <w:rFonts w:ascii="Times New Roman" w:eastAsia="Droid Sans Fallback" w:hAnsi="Times New Roman" w:cs="FreeSans"/>
          <w:lang w:val="en-US" w:eastAsia="hi-IN" w:bidi="hi-IN"/>
        </w:rPr>
        <w:t xml:space="preserve">. Out of the 9,558 </w:t>
      </w:r>
      <w:r w:rsidR="00606029" w:rsidRPr="00BC23AD">
        <w:rPr>
          <w:rFonts w:ascii="Times New Roman" w:eastAsia="Droid Sans Fallback" w:hAnsi="Times New Roman" w:cs="FreeSans"/>
          <w:lang w:val="en-US" w:eastAsia="hi-IN" w:bidi="hi-IN"/>
        </w:rPr>
        <w:t xml:space="preserve">ideational </w:t>
      </w:r>
      <w:r w:rsidR="00252DE9" w:rsidRPr="00BC23AD">
        <w:rPr>
          <w:rFonts w:ascii="Times New Roman" w:eastAsia="Droid Sans Fallback" w:hAnsi="Times New Roman" w:cs="FreeSans"/>
          <w:lang w:val="en-US" w:eastAsia="hi-IN" w:bidi="hi-IN"/>
        </w:rPr>
        <w:t>FSs</w:t>
      </w:r>
      <w:r w:rsidR="00606029" w:rsidRPr="00BC23AD">
        <w:rPr>
          <w:rFonts w:ascii="Times New Roman" w:eastAsia="Droid Sans Fallback" w:hAnsi="Times New Roman" w:cs="FreeSans"/>
          <w:lang w:val="en-US" w:eastAsia="hi-IN" w:bidi="hi-IN"/>
        </w:rPr>
        <w:t xml:space="preserve"> retrieved from the corpora</w:t>
      </w:r>
      <w:r w:rsidR="00252DE9" w:rsidRPr="00BC23AD">
        <w:rPr>
          <w:rFonts w:ascii="Times New Roman" w:eastAsia="Droid Sans Fallback" w:hAnsi="Times New Roman" w:cs="FreeSans"/>
          <w:lang w:val="en-US" w:eastAsia="hi-IN" w:bidi="hi-IN"/>
        </w:rPr>
        <w:t xml:space="preserve">, </w:t>
      </w:r>
      <w:r w:rsidR="00C36D0A" w:rsidRPr="00BC23AD">
        <w:rPr>
          <w:rFonts w:ascii="Times New Roman" w:eastAsia="Droid Sans Fallback" w:hAnsi="Times New Roman" w:cs="FreeSans"/>
          <w:lang w:val="en-US" w:eastAsia="hi-IN" w:bidi="hi-IN"/>
        </w:rPr>
        <w:t xml:space="preserve">only </w:t>
      </w:r>
      <w:r w:rsidR="00252DE9" w:rsidRPr="00BC23AD">
        <w:rPr>
          <w:rFonts w:ascii="Times New Roman" w:eastAsia="Droid Sans Fallback" w:hAnsi="Times New Roman" w:cs="FreeSans"/>
          <w:lang w:val="en-US" w:eastAsia="hi-IN" w:bidi="hi-IN"/>
        </w:rPr>
        <w:t xml:space="preserve">3,103 (32%) were </w:t>
      </w:r>
      <w:r w:rsidR="00606029" w:rsidRPr="00BC23AD">
        <w:rPr>
          <w:rFonts w:ascii="Times New Roman" w:eastAsia="Droid Sans Fallback" w:hAnsi="Times New Roman" w:cs="FreeSans"/>
          <w:lang w:val="en-US" w:eastAsia="hi-IN" w:bidi="hi-IN"/>
        </w:rPr>
        <w:t>captured</w:t>
      </w:r>
      <w:r w:rsidR="00252DE9" w:rsidRPr="00BC23AD">
        <w:rPr>
          <w:rFonts w:ascii="Times New Roman" w:eastAsia="Droid Sans Fallback" w:hAnsi="Times New Roman" w:cs="FreeSans"/>
          <w:lang w:val="en-US" w:eastAsia="hi-IN" w:bidi="hi-IN"/>
        </w:rPr>
        <w:t xml:space="preserve"> </w:t>
      </w:r>
      <w:r w:rsidR="00C36D0A" w:rsidRPr="00BC23AD">
        <w:rPr>
          <w:rFonts w:ascii="Times New Roman" w:eastAsia="Droid Sans Fallback" w:hAnsi="Times New Roman" w:cs="FreeSans"/>
          <w:lang w:val="en-US" w:eastAsia="hi-IN" w:bidi="hi-IN"/>
        </w:rPr>
        <w:t>by the frequency-based program</w:t>
      </w:r>
      <w:r w:rsidR="00252DE9" w:rsidRPr="00BC23AD">
        <w:rPr>
          <w:rFonts w:ascii="Times New Roman" w:eastAsia="Droid Sans Fallback" w:hAnsi="Times New Roman" w:cs="FreeSans"/>
          <w:lang w:val="en-US" w:eastAsia="hi-IN" w:bidi="hi-IN"/>
        </w:rPr>
        <w:t xml:space="preserve">, while 3,618 (38%) were completely missed; the remaining 2,829 (30%) instances </w:t>
      </w:r>
      <w:r w:rsidR="00C36D0A" w:rsidRPr="00BC23AD">
        <w:rPr>
          <w:rFonts w:ascii="Times New Roman" w:eastAsia="Droid Sans Fallback" w:hAnsi="Times New Roman" w:cs="FreeSans"/>
          <w:lang w:val="en-US" w:eastAsia="hi-IN" w:bidi="hi-IN"/>
        </w:rPr>
        <w:t xml:space="preserve">were partially </w:t>
      </w:r>
      <w:r w:rsidR="00606029" w:rsidRPr="00BC23AD">
        <w:rPr>
          <w:rFonts w:ascii="Times New Roman" w:eastAsia="Droid Sans Fallback" w:hAnsi="Times New Roman" w:cs="FreeSans"/>
          <w:lang w:val="en-US" w:eastAsia="hi-IN" w:bidi="hi-IN"/>
        </w:rPr>
        <w:t>identified by the program</w:t>
      </w:r>
      <w:r w:rsidR="00C36D0A" w:rsidRPr="00BC23AD">
        <w:rPr>
          <w:rFonts w:ascii="Times New Roman" w:eastAsia="Droid Sans Fallback" w:hAnsi="Times New Roman" w:cs="FreeSans"/>
          <w:lang w:val="en-US" w:eastAsia="hi-IN" w:bidi="hi-IN"/>
        </w:rPr>
        <w:t xml:space="preserve"> in the sense that some of them may be part of a complete formulaic unit and some may contain elements outside a complete unit (</w:t>
      </w:r>
      <w:r w:rsidR="003B1730">
        <w:rPr>
          <w:rFonts w:ascii="Times New Roman" w:eastAsia="Droid Sans Fallback" w:hAnsi="Times New Roman" w:cs="FreeSans"/>
          <w:lang w:val="en-US" w:eastAsia="hi-IN" w:bidi="hi-IN"/>
        </w:rPr>
        <w:t>cf. Section 2</w:t>
      </w:r>
      <w:r w:rsidR="00C36D0A" w:rsidRPr="00BC23AD">
        <w:rPr>
          <w:rFonts w:ascii="Times New Roman" w:eastAsia="Droid Sans Fallback" w:hAnsi="Times New Roman" w:cs="FreeSans"/>
          <w:lang w:val="en-US" w:eastAsia="hi-IN" w:bidi="hi-IN"/>
        </w:rPr>
        <w:t xml:space="preserve">). </w:t>
      </w:r>
    </w:p>
    <w:p w14:paraId="04CE9AD0" w14:textId="3D0F7BDC" w:rsidR="00C904BF" w:rsidRDefault="00916F2E" w:rsidP="00C904BF">
      <w:pPr>
        <w:spacing w:after="160" w:line="276" w:lineRule="auto"/>
        <w:ind w:firstLine="284"/>
        <w:jc w:val="both"/>
        <w:rPr>
          <w:rFonts w:ascii="Times New Roman" w:eastAsia="Droid Sans Fallback" w:hAnsi="Times New Roman" w:cs="FreeSans"/>
          <w:lang w:val="en-US" w:eastAsia="hi-IN" w:bidi="hi-IN"/>
        </w:rPr>
      </w:pPr>
      <w:r w:rsidRPr="00BC23AD">
        <w:rPr>
          <w:rFonts w:ascii="Times New Roman" w:eastAsia="Droid Sans Fallback" w:hAnsi="Times New Roman" w:cs="FreeSans"/>
          <w:lang w:val="en-US" w:eastAsia="hi-IN" w:bidi="hi-IN"/>
        </w:rPr>
        <w:t xml:space="preserve">In terms of overall frequencies, Table 3 reveals a great similarity between the two corpora </w:t>
      </w:r>
      <w:r w:rsidR="00F51C3B" w:rsidRPr="00BC23AD">
        <w:rPr>
          <w:rFonts w:ascii="Times New Roman" w:eastAsia="Droid Sans Fallback" w:hAnsi="Times New Roman" w:cs="FreeSans"/>
          <w:lang w:val="en-US" w:eastAsia="hi-IN" w:bidi="hi-IN"/>
        </w:rPr>
        <w:t>regarding</w:t>
      </w:r>
      <w:r w:rsidRPr="00BC23AD">
        <w:rPr>
          <w:rFonts w:ascii="Times New Roman" w:eastAsia="Droid Sans Fallback" w:hAnsi="Times New Roman" w:cs="FreeSans"/>
          <w:lang w:val="en-US" w:eastAsia="hi-IN" w:bidi="hi-IN"/>
        </w:rPr>
        <w:t xml:space="preserve"> ideational FSs; in fact, a statistically significant difference </w:t>
      </w:r>
      <w:r w:rsidR="00F51C3B" w:rsidRPr="00BC23AD">
        <w:rPr>
          <w:rFonts w:ascii="Times New Roman" w:eastAsia="Droid Sans Fallback" w:hAnsi="Times New Roman" w:cs="FreeSans"/>
          <w:lang w:val="en-US" w:eastAsia="hi-IN" w:bidi="hi-IN"/>
        </w:rPr>
        <w:t>was only</w:t>
      </w:r>
      <w:r w:rsidR="00CC3D05" w:rsidRPr="00BC23AD">
        <w:rPr>
          <w:rFonts w:ascii="Times New Roman" w:eastAsia="Droid Sans Fallback" w:hAnsi="Times New Roman" w:cs="FreeSans"/>
          <w:lang w:val="en-US" w:eastAsia="hi-IN" w:bidi="hi-IN"/>
        </w:rPr>
        <w:t xml:space="preserve"> found </w:t>
      </w:r>
      <w:r w:rsidR="003B1730">
        <w:rPr>
          <w:rFonts w:ascii="Times New Roman" w:eastAsia="Droid Sans Fallback" w:hAnsi="Times New Roman" w:cs="FreeSans"/>
          <w:lang w:val="en-US" w:eastAsia="hi-IN" w:bidi="hi-IN"/>
        </w:rPr>
        <w:t>in</w:t>
      </w:r>
      <w:r w:rsidR="00CC3D05" w:rsidRPr="00BC23AD">
        <w:rPr>
          <w:rFonts w:ascii="Times New Roman" w:eastAsia="Droid Sans Fallback" w:hAnsi="Times New Roman" w:cs="FreeSans"/>
          <w:lang w:val="en-US" w:eastAsia="hi-IN" w:bidi="hi-IN"/>
        </w:rPr>
        <w:t xml:space="preserve"> text</w:t>
      </w:r>
      <w:r w:rsidR="00A14DE7" w:rsidRPr="00BC23AD">
        <w:rPr>
          <w:rFonts w:ascii="Times New Roman" w:eastAsia="Droid Sans Fallback" w:hAnsi="Times New Roman" w:cs="FreeSans"/>
          <w:lang w:val="en-US" w:eastAsia="hi-IN" w:bidi="hi-IN"/>
        </w:rPr>
        <w:t xml:space="preserve">ual FSs </w:t>
      </w:r>
      <w:r w:rsidR="003B1730">
        <w:rPr>
          <w:rFonts w:ascii="Times New Roman" w:eastAsia="Droid Sans Fallback" w:hAnsi="Times New Roman" w:cs="FreeSans"/>
          <w:lang w:val="en-US" w:eastAsia="hi-IN" w:bidi="hi-IN"/>
        </w:rPr>
        <w:t xml:space="preserve">between </w:t>
      </w:r>
      <w:r w:rsidR="00A14DE7" w:rsidRPr="00BC23AD">
        <w:rPr>
          <w:rFonts w:ascii="Times New Roman" w:eastAsia="Droid Sans Fallback" w:hAnsi="Times New Roman" w:cs="FreeSans"/>
          <w:lang w:val="en-US" w:eastAsia="hi-IN" w:bidi="hi-IN"/>
        </w:rPr>
        <w:t xml:space="preserve">the two corpora. </w:t>
      </w:r>
      <w:r w:rsidR="00FC6B16">
        <w:rPr>
          <w:rFonts w:ascii="Times New Roman" w:eastAsia="Droid Sans Fallback" w:hAnsi="Times New Roman" w:cs="FreeSans"/>
          <w:lang w:val="en-US" w:eastAsia="hi-IN" w:bidi="hi-IN"/>
        </w:rPr>
        <w:t xml:space="preserve">In other words, </w:t>
      </w:r>
      <w:r w:rsidR="00C904BF">
        <w:rPr>
          <w:rFonts w:ascii="Times New Roman" w:eastAsia="Droid Sans Fallback" w:hAnsi="Times New Roman" w:cs="FreeSans"/>
          <w:lang w:val="en-US" w:eastAsia="hi-IN" w:bidi="hi-IN"/>
        </w:rPr>
        <w:t xml:space="preserve">both student and expert texts are highly formulaic. Previous studies such as Chen &amp; Baker (2010) and </w:t>
      </w:r>
      <w:proofErr w:type="spellStart"/>
      <w:r w:rsidR="00C904BF">
        <w:rPr>
          <w:rFonts w:ascii="Times New Roman" w:eastAsia="Droid Sans Fallback" w:hAnsi="Times New Roman" w:cs="FreeSans"/>
          <w:lang w:val="en-US" w:eastAsia="hi-IN" w:bidi="hi-IN"/>
        </w:rPr>
        <w:t>Ädel</w:t>
      </w:r>
      <w:proofErr w:type="spellEnd"/>
      <w:r w:rsidR="00C904BF">
        <w:rPr>
          <w:rFonts w:ascii="Times New Roman" w:eastAsia="Droid Sans Fallback" w:hAnsi="Times New Roman" w:cs="FreeSans"/>
          <w:lang w:val="en-US" w:eastAsia="hi-IN" w:bidi="hi-IN"/>
        </w:rPr>
        <w:t xml:space="preserve"> &amp; </w:t>
      </w:r>
      <w:proofErr w:type="spellStart"/>
      <w:r w:rsidR="00C904BF">
        <w:rPr>
          <w:rFonts w:ascii="Times New Roman" w:eastAsia="Droid Sans Fallback" w:hAnsi="Times New Roman" w:cs="FreeSans"/>
          <w:lang w:val="en-US" w:eastAsia="hi-IN" w:bidi="hi-IN"/>
        </w:rPr>
        <w:t>Erman</w:t>
      </w:r>
      <w:proofErr w:type="spellEnd"/>
      <w:r w:rsidR="00C904BF">
        <w:rPr>
          <w:rFonts w:ascii="Times New Roman" w:eastAsia="Droid Sans Fallback" w:hAnsi="Times New Roman" w:cs="FreeSans"/>
          <w:lang w:val="en-US" w:eastAsia="hi-IN" w:bidi="hi-IN"/>
        </w:rPr>
        <w:t xml:space="preserve"> (2012) have observed a lack of </w:t>
      </w:r>
      <w:proofErr w:type="spellStart"/>
      <w:r w:rsidR="00C904BF">
        <w:rPr>
          <w:rFonts w:ascii="Times New Roman" w:eastAsia="Droid Sans Fallback" w:hAnsi="Times New Roman" w:cs="FreeSans"/>
          <w:lang w:val="en-US" w:eastAsia="hi-IN" w:bidi="hi-IN"/>
        </w:rPr>
        <w:t>formulaicity</w:t>
      </w:r>
      <w:proofErr w:type="spellEnd"/>
      <w:r w:rsidR="00C904BF">
        <w:rPr>
          <w:rFonts w:ascii="Times New Roman" w:eastAsia="Droid Sans Fallback" w:hAnsi="Times New Roman" w:cs="FreeSans"/>
          <w:lang w:val="en-US" w:eastAsia="hi-IN" w:bidi="hi-IN"/>
        </w:rPr>
        <w:t xml:space="preserve"> in L2 undergraduate students’ academic writing, in comparison to either L1 student writing of the same academic level or expert writing. The results presented above </w:t>
      </w:r>
      <w:r w:rsidR="003B1730">
        <w:rPr>
          <w:rFonts w:ascii="Times New Roman" w:eastAsia="Droid Sans Fallback" w:hAnsi="Times New Roman" w:cs="FreeSans"/>
          <w:lang w:val="en-US" w:eastAsia="hi-IN" w:bidi="hi-IN"/>
        </w:rPr>
        <w:t>suggest</w:t>
      </w:r>
      <w:r w:rsidR="00C904BF">
        <w:rPr>
          <w:rFonts w:ascii="Times New Roman" w:eastAsia="Droid Sans Fallback" w:hAnsi="Times New Roman" w:cs="FreeSans"/>
          <w:lang w:val="en-US" w:eastAsia="hi-IN" w:bidi="hi-IN"/>
        </w:rPr>
        <w:t xml:space="preserve"> that successful L1 student writing is fairly close to expert </w:t>
      </w:r>
      <w:r w:rsidR="00C904BF">
        <w:rPr>
          <w:rFonts w:ascii="Times New Roman" w:eastAsia="Droid Sans Fallback" w:hAnsi="Times New Roman" w:cs="FreeSans"/>
          <w:lang w:val="en-US" w:eastAsia="hi-IN" w:bidi="hi-IN"/>
        </w:rPr>
        <w:lastRenderedPageBreak/>
        <w:t>writing</w:t>
      </w:r>
      <w:r w:rsidR="003B1730">
        <w:rPr>
          <w:rFonts w:ascii="Times New Roman" w:eastAsia="Droid Sans Fallback" w:hAnsi="Times New Roman" w:cs="FreeSans"/>
          <w:lang w:val="en-US" w:eastAsia="hi-IN" w:bidi="hi-IN"/>
        </w:rPr>
        <w:t xml:space="preserve"> in terms of </w:t>
      </w:r>
      <w:proofErr w:type="spellStart"/>
      <w:r w:rsidR="003B1730">
        <w:rPr>
          <w:rFonts w:ascii="Times New Roman" w:eastAsia="Droid Sans Fallback" w:hAnsi="Times New Roman" w:cs="FreeSans"/>
          <w:lang w:val="en-US" w:eastAsia="hi-IN" w:bidi="hi-IN"/>
        </w:rPr>
        <w:t>formulaicity</w:t>
      </w:r>
      <w:proofErr w:type="spellEnd"/>
      <w:r w:rsidR="00C904BF">
        <w:rPr>
          <w:rFonts w:ascii="Times New Roman" w:eastAsia="Droid Sans Fallback" w:hAnsi="Times New Roman" w:cs="FreeSans"/>
          <w:lang w:val="en-US" w:eastAsia="hi-IN" w:bidi="hi-IN"/>
        </w:rPr>
        <w:t xml:space="preserve">, at least quantitatively. This in turn </w:t>
      </w:r>
      <w:r w:rsidR="003B1730">
        <w:rPr>
          <w:rFonts w:ascii="Times New Roman" w:eastAsia="Droid Sans Fallback" w:hAnsi="Times New Roman" w:cs="FreeSans"/>
          <w:lang w:val="en-US" w:eastAsia="hi-IN" w:bidi="hi-IN"/>
        </w:rPr>
        <w:t xml:space="preserve">may </w:t>
      </w:r>
      <w:r w:rsidR="00C904BF">
        <w:rPr>
          <w:rFonts w:ascii="Times New Roman" w:eastAsia="Droid Sans Fallback" w:hAnsi="Times New Roman" w:cs="FreeSans"/>
          <w:lang w:val="en-US" w:eastAsia="hi-IN" w:bidi="hi-IN"/>
        </w:rPr>
        <w:t>lend support to the advantage that native speakers have over non-native students in the use of ready-made multi-word expressions, which are considered part of native speaker</w:t>
      </w:r>
      <w:r w:rsidR="006A7829">
        <w:rPr>
          <w:rFonts w:ascii="Times New Roman" w:eastAsia="Droid Sans Fallback" w:hAnsi="Times New Roman" w:cs="FreeSans"/>
          <w:lang w:val="en-US" w:eastAsia="hi-IN" w:bidi="hi-IN"/>
        </w:rPr>
        <w:t>s’</w:t>
      </w:r>
      <w:r w:rsidR="00C904BF">
        <w:rPr>
          <w:rFonts w:ascii="Times New Roman" w:eastAsia="Droid Sans Fallback" w:hAnsi="Times New Roman" w:cs="FreeSans"/>
          <w:lang w:val="en-US" w:eastAsia="hi-IN" w:bidi="hi-IN"/>
        </w:rPr>
        <w:t xml:space="preserve"> linguistic competence that non-native speakers have limited access to (Wray 2002, 2008; </w:t>
      </w:r>
      <w:proofErr w:type="spellStart"/>
      <w:r w:rsidR="00C904BF">
        <w:rPr>
          <w:rFonts w:ascii="Times New Roman" w:eastAsia="Droid Sans Fallback" w:hAnsi="Times New Roman" w:cs="FreeSans"/>
          <w:lang w:val="en-US" w:eastAsia="hi-IN" w:bidi="hi-IN"/>
        </w:rPr>
        <w:t>Kecskes</w:t>
      </w:r>
      <w:proofErr w:type="spellEnd"/>
      <w:r w:rsidR="00C904BF">
        <w:rPr>
          <w:rFonts w:ascii="Times New Roman" w:eastAsia="Droid Sans Fallback" w:hAnsi="Times New Roman" w:cs="FreeSans"/>
          <w:lang w:val="en-US" w:eastAsia="hi-IN" w:bidi="hi-IN"/>
        </w:rPr>
        <w:t xml:space="preserve"> 201</w:t>
      </w:r>
      <w:r w:rsidR="007C3201">
        <w:rPr>
          <w:rFonts w:ascii="Times New Roman" w:eastAsia="Droid Sans Fallback" w:hAnsi="Times New Roman" w:cs="FreeSans"/>
          <w:lang w:val="en-US" w:eastAsia="hi-IN" w:bidi="hi-IN"/>
        </w:rPr>
        <w:t>6</w:t>
      </w:r>
      <w:r w:rsidR="00C904BF">
        <w:rPr>
          <w:rFonts w:ascii="Times New Roman" w:eastAsia="Droid Sans Fallback" w:hAnsi="Times New Roman" w:cs="FreeSans"/>
          <w:lang w:val="en-US" w:eastAsia="hi-IN" w:bidi="hi-IN"/>
        </w:rPr>
        <w:t xml:space="preserve">).  </w:t>
      </w:r>
    </w:p>
    <w:p w14:paraId="5C6F360A" w14:textId="75D2CEFF" w:rsidR="00916F2E" w:rsidRPr="00BC23AD" w:rsidRDefault="00A14DE7" w:rsidP="00BC23AD">
      <w:pPr>
        <w:spacing w:after="160" w:line="276" w:lineRule="auto"/>
        <w:ind w:firstLine="284"/>
        <w:jc w:val="both"/>
        <w:rPr>
          <w:rFonts w:ascii="Times New Roman" w:eastAsia="Droid Sans Fallback" w:hAnsi="Times New Roman" w:cs="FreeSans"/>
          <w:lang w:val="en-US" w:eastAsia="hi-IN" w:bidi="hi-IN"/>
        </w:rPr>
      </w:pPr>
      <w:r w:rsidRPr="00BC23AD">
        <w:rPr>
          <w:rFonts w:ascii="Times New Roman" w:eastAsia="Droid Sans Fallback" w:hAnsi="Times New Roman" w:cs="FreeSans"/>
          <w:lang w:val="en-US" w:eastAsia="hi-IN" w:bidi="hi-IN"/>
        </w:rPr>
        <w:t>The following sub-section looks more closely at</w:t>
      </w:r>
      <w:r w:rsidR="00141500" w:rsidRPr="00BC23AD">
        <w:rPr>
          <w:rFonts w:ascii="Times New Roman" w:eastAsia="Droid Sans Fallback" w:hAnsi="Times New Roman" w:cs="FreeSans"/>
          <w:lang w:val="en-US" w:eastAsia="hi-IN" w:bidi="hi-IN"/>
        </w:rPr>
        <w:t xml:space="preserve"> the ideational FSs based on</w:t>
      </w:r>
      <w:r w:rsidRPr="00BC23AD">
        <w:rPr>
          <w:rFonts w:ascii="Times New Roman" w:eastAsia="Droid Sans Fallback" w:hAnsi="Times New Roman" w:cs="FreeSans"/>
          <w:lang w:val="en-US" w:eastAsia="hi-IN" w:bidi="hi-IN"/>
        </w:rPr>
        <w:t xml:space="preserve"> </w:t>
      </w:r>
      <w:r w:rsidR="00141500" w:rsidRPr="00BC23AD">
        <w:rPr>
          <w:rFonts w:ascii="Times New Roman" w:eastAsia="Droid Sans Fallback" w:hAnsi="Times New Roman" w:cs="FreeSans"/>
          <w:lang w:val="en-US" w:eastAsia="hi-IN" w:bidi="hi-IN"/>
        </w:rPr>
        <w:t xml:space="preserve">the distribution of </w:t>
      </w:r>
      <w:r w:rsidRPr="00BC23AD">
        <w:rPr>
          <w:rFonts w:ascii="Times New Roman" w:eastAsia="Droid Sans Fallback" w:hAnsi="Times New Roman" w:cs="FreeSans"/>
          <w:lang w:val="en-US" w:eastAsia="hi-IN" w:bidi="hi-IN"/>
        </w:rPr>
        <w:t>the</w:t>
      </w:r>
      <w:r w:rsidR="00CC3D05" w:rsidRPr="00BC23AD">
        <w:rPr>
          <w:rFonts w:ascii="Times New Roman" w:eastAsia="Droid Sans Fallback" w:hAnsi="Times New Roman" w:cs="FreeSans"/>
          <w:lang w:val="en-US" w:eastAsia="hi-IN" w:bidi="hi-IN"/>
        </w:rPr>
        <w:t xml:space="preserve"> </w:t>
      </w:r>
      <w:r w:rsidR="00141500" w:rsidRPr="00BC23AD">
        <w:rPr>
          <w:rFonts w:ascii="Times New Roman" w:eastAsia="Droid Sans Fallback" w:hAnsi="Times New Roman" w:cs="FreeSans"/>
          <w:lang w:val="en-US" w:eastAsia="hi-IN" w:bidi="hi-IN"/>
        </w:rPr>
        <w:t xml:space="preserve">three main categories of the </w:t>
      </w:r>
      <w:r w:rsidRPr="00BC23AD">
        <w:rPr>
          <w:rFonts w:ascii="Times New Roman" w:eastAsia="Droid Sans Fallback" w:hAnsi="Times New Roman" w:cs="FreeSans"/>
          <w:lang w:val="en-US" w:eastAsia="hi-IN" w:bidi="hi-IN"/>
        </w:rPr>
        <w:t xml:space="preserve">ideational </w:t>
      </w:r>
      <w:proofErr w:type="spellStart"/>
      <w:r w:rsidR="00141500" w:rsidRPr="00BC23AD">
        <w:rPr>
          <w:rFonts w:ascii="Times New Roman" w:eastAsia="Droid Sans Fallback" w:hAnsi="Times New Roman" w:cs="FreeSans"/>
          <w:lang w:val="en-US" w:eastAsia="hi-IN" w:bidi="hi-IN"/>
        </w:rPr>
        <w:t>metafunction</w:t>
      </w:r>
      <w:proofErr w:type="spellEnd"/>
      <w:r w:rsidR="00141500" w:rsidRPr="00BC23AD">
        <w:rPr>
          <w:rFonts w:ascii="Times New Roman" w:eastAsia="Droid Sans Fallback" w:hAnsi="Times New Roman" w:cs="FreeSans"/>
          <w:lang w:val="en-US" w:eastAsia="hi-IN" w:bidi="hi-IN"/>
        </w:rPr>
        <w:t xml:space="preserve"> as well as</w:t>
      </w:r>
      <w:r w:rsidRPr="00BC23AD">
        <w:rPr>
          <w:rFonts w:ascii="Times New Roman" w:eastAsia="Droid Sans Fallback" w:hAnsi="Times New Roman" w:cs="FreeSans"/>
          <w:lang w:val="en-US" w:eastAsia="hi-IN" w:bidi="hi-IN"/>
        </w:rPr>
        <w:t xml:space="preserve"> </w:t>
      </w:r>
      <w:r w:rsidR="00606029" w:rsidRPr="00BC23AD">
        <w:rPr>
          <w:rFonts w:ascii="Times New Roman" w:eastAsia="Droid Sans Fallback" w:hAnsi="Times New Roman" w:cs="FreeSans"/>
          <w:lang w:val="en-US" w:eastAsia="hi-IN" w:bidi="hi-IN"/>
        </w:rPr>
        <w:t xml:space="preserve">the </w:t>
      </w:r>
      <w:r w:rsidRPr="00BC23AD">
        <w:rPr>
          <w:rFonts w:ascii="Times New Roman" w:eastAsia="Droid Sans Fallback" w:hAnsi="Times New Roman" w:cs="FreeSans"/>
          <w:lang w:val="en-US" w:eastAsia="hi-IN" w:bidi="hi-IN"/>
        </w:rPr>
        <w:t>sub-categories</w:t>
      </w:r>
      <w:r w:rsidR="00FF6BCC" w:rsidRPr="00BC23AD">
        <w:rPr>
          <w:rFonts w:ascii="Times New Roman" w:eastAsia="Droid Sans Fallback" w:hAnsi="Times New Roman" w:cs="FreeSans"/>
          <w:lang w:val="en-US" w:eastAsia="hi-IN" w:bidi="hi-IN"/>
        </w:rPr>
        <w:t xml:space="preserve"> as presented in Table 2</w:t>
      </w:r>
      <w:r w:rsidR="00C03590" w:rsidRPr="00BC23AD">
        <w:rPr>
          <w:rFonts w:ascii="Times New Roman" w:eastAsia="Droid Sans Fallback" w:hAnsi="Times New Roman" w:cs="FreeSans"/>
          <w:lang w:val="en-US" w:eastAsia="hi-IN" w:bidi="hi-IN"/>
        </w:rPr>
        <w:t>.</w:t>
      </w:r>
    </w:p>
    <w:p w14:paraId="7163B3B7" w14:textId="3E314129" w:rsidR="00C03590" w:rsidRPr="00B214FC" w:rsidRDefault="00141500" w:rsidP="00B214FC">
      <w:pPr>
        <w:pStyle w:val="lsSection2"/>
      </w:pPr>
      <w:r w:rsidRPr="00B214FC">
        <w:t xml:space="preserve">FSs of different ideational functions </w:t>
      </w:r>
    </w:p>
    <w:p w14:paraId="181D4FB5" w14:textId="1350A515" w:rsidR="00CC3D05" w:rsidRPr="00B214FC" w:rsidRDefault="00CC3D05" w:rsidP="00B214FC">
      <w:pPr>
        <w:spacing w:after="160" w:line="276" w:lineRule="auto"/>
        <w:jc w:val="both"/>
        <w:rPr>
          <w:rFonts w:ascii="Times New Roman" w:eastAsia="Droid Sans Fallback" w:hAnsi="Times New Roman" w:cs="FreeSans"/>
          <w:lang w:val="en-US" w:eastAsia="hi-IN" w:bidi="hi-IN"/>
        </w:rPr>
      </w:pPr>
      <w:r w:rsidRPr="00B214FC">
        <w:rPr>
          <w:rFonts w:ascii="Times New Roman" w:eastAsia="Droid Sans Fallback" w:hAnsi="Times New Roman" w:cs="FreeSans"/>
          <w:lang w:val="en-US" w:eastAsia="hi-IN" w:bidi="hi-IN"/>
        </w:rPr>
        <w:t xml:space="preserve">Table 4 </w:t>
      </w:r>
      <w:r w:rsidR="00C03590" w:rsidRPr="00B214FC">
        <w:rPr>
          <w:rFonts w:ascii="Times New Roman" w:eastAsia="Droid Sans Fallback" w:hAnsi="Times New Roman" w:cs="FreeSans"/>
          <w:lang w:val="en-US" w:eastAsia="hi-IN" w:bidi="hi-IN"/>
        </w:rPr>
        <w:t xml:space="preserve">presents the frequency counts </w:t>
      </w:r>
      <w:r w:rsidR="00141500" w:rsidRPr="00B214FC">
        <w:rPr>
          <w:rFonts w:ascii="Times New Roman" w:eastAsia="Droid Sans Fallback" w:hAnsi="Times New Roman" w:cs="FreeSans"/>
          <w:lang w:val="en-US" w:eastAsia="hi-IN" w:bidi="hi-IN"/>
        </w:rPr>
        <w:t xml:space="preserve">and proportions of FSs with different ideational functions </w:t>
      </w:r>
      <w:r w:rsidR="00D12D1D" w:rsidRPr="00B214FC">
        <w:rPr>
          <w:rFonts w:ascii="Times New Roman" w:eastAsia="Droid Sans Fallback" w:hAnsi="Times New Roman" w:cs="FreeSans"/>
          <w:lang w:val="en-US" w:eastAsia="hi-IN" w:bidi="hi-IN"/>
        </w:rPr>
        <w:t>in each corpus</w:t>
      </w:r>
      <w:r w:rsidR="00851862" w:rsidRPr="00B214FC">
        <w:rPr>
          <w:rFonts w:ascii="Times New Roman" w:eastAsia="Droid Sans Fallback" w:hAnsi="Times New Roman" w:cs="FreeSans"/>
          <w:lang w:val="en-US" w:eastAsia="hi-IN" w:bidi="hi-IN"/>
        </w:rPr>
        <w: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536"/>
        <w:gridCol w:w="1603"/>
        <w:gridCol w:w="674"/>
        <w:gridCol w:w="560"/>
        <w:gridCol w:w="674"/>
        <w:gridCol w:w="560"/>
        <w:gridCol w:w="1190"/>
      </w:tblGrid>
      <w:tr w:rsidR="00F6215B" w:rsidRPr="00B214FC" w14:paraId="7E1BBCAF" w14:textId="77777777" w:rsidTr="00B214FC">
        <w:tc>
          <w:tcPr>
            <w:tcW w:w="1518" w:type="dxa"/>
          </w:tcPr>
          <w:p w14:paraId="6E2CDE44" w14:textId="77777777" w:rsidR="00F6215B" w:rsidRPr="00B214FC" w:rsidRDefault="00F6215B" w:rsidP="0083751B">
            <w:pPr>
              <w:jc w:val="both"/>
              <w:rPr>
                <w:rFonts w:ascii="Times New Roman" w:hAnsi="Times New Roman" w:cs="Times New Roman"/>
              </w:rPr>
            </w:pPr>
          </w:p>
        </w:tc>
        <w:tc>
          <w:tcPr>
            <w:tcW w:w="1583" w:type="dxa"/>
          </w:tcPr>
          <w:p w14:paraId="4A57D183" w14:textId="77777777" w:rsidR="00F6215B" w:rsidRPr="00B214FC" w:rsidRDefault="00F6215B" w:rsidP="0083751B">
            <w:pPr>
              <w:jc w:val="both"/>
              <w:rPr>
                <w:rFonts w:ascii="Times New Roman" w:hAnsi="Times New Roman" w:cs="Times New Roman"/>
              </w:rPr>
            </w:pPr>
          </w:p>
        </w:tc>
        <w:tc>
          <w:tcPr>
            <w:tcW w:w="1260" w:type="dxa"/>
            <w:gridSpan w:val="2"/>
          </w:tcPr>
          <w:p w14:paraId="69C2A8C5" w14:textId="171496E9" w:rsidR="00F6215B" w:rsidRPr="00B214FC" w:rsidRDefault="00FC6B16" w:rsidP="0083751B">
            <w:pPr>
              <w:jc w:val="both"/>
              <w:rPr>
                <w:rFonts w:ascii="Times New Roman" w:hAnsi="Times New Roman" w:cs="Times New Roman"/>
              </w:rPr>
            </w:pPr>
            <w:r>
              <w:rPr>
                <w:rFonts w:ascii="Times New Roman" w:hAnsi="Times New Roman" w:cs="Times New Roman"/>
              </w:rPr>
              <w:t>Student</w:t>
            </w:r>
            <w:r w:rsidR="00F6215B" w:rsidRPr="00B214FC">
              <w:rPr>
                <w:rFonts w:ascii="Times New Roman" w:hAnsi="Times New Roman" w:cs="Times New Roman"/>
              </w:rPr>
              <w:t xml:space="preserve"> corpus</w:t>
            </w:r>
          </w:p>
        </w:tc>
        <w:tc>
          <w:tcPr>
            <w:tcW w:w="1260" w:type="dxa"/>
            <w:gridSpan w:val="2"/>
          </w:tcPr>
          <w:p w14:paraId="6091D7BD" w14:textId="615F2374" w:rsidR="00F6215B" w:rsidRPr="00B214FC" w:rsidRDefault="00FC6B16" w:rsidP="0083751B">
            <w:pPr>
              <w:jc w:val="both"/>
              <w:rPr>
                <w:rFonts w:ascii="Times New Roman" w:hAnsi="Times New Roman" w:cs="Times New Roman"/>
              </w:rPr>
            </w:pPr>
            <w:r>
              <w:rPr>
                <w:rFonts w:ascii="Times New Roman" w:hAnsi="Times New Roman" w:cs="Times New Roman"/>
              </w:rPr>
              <w:t>Expert</w:t>
            </w:r>
            <w:r w:rsidR="00F6215B" w:rsidRPr="00B214FC">
              <w:rPr>
                <w:rFonts w:ascii="Times New Roman" w:hAnsi="Times New Roman" w:cs="Times New Roman"/>
              </w:rPr>
              <w:t xml:space="preserve"> corpus</w:t>
            </w:r>
          </w:p>
        </w:tc>
        <w:tc>
          <w:tcPr>
            <w:tcW w:w="1176" w:type="dxa"/>
          </w:tcPr>
          <w:p w14:paraId="560E4FE4" w14:textId="09ECA17C" w:rsidR="00F6215B" w:rsidRPr="00B214FC" w:rsidRDefault="00F6215B" w:rsidP="0083751B">
            <w:pPr>
              <w:jc w:val="both"/>
              <w:rPr>
                <w:rFonts w:ascii="Times New Roman" w:hAnsi="Times New Roman" w:cs="Times New Roman"/>
              </w:rPr>
            </w:pPr>
          </w:p>
        </w:tc>
      </w:tr>
      <w:tr w:rsidR="00F6215B" w:rsidRPr="00B214FC" w14:paraId="0B497394" w14:textId="77777777" w:rsidTr="00B214FC">
        <w:tc>
          <w:tcPr>
            <w:tcW w:w="1518" w:type="dxa"/>
          </w:tcPr>
          <w:p w14:paraId="09228422" w14:textId="323EFC82" w:rsidR="00F6215B" w:rsidRPr="00B214FC" w:rsidRDefault="00F6215B" w:rsidP="0083751B">
            <w:pPr>
              <w:jc w:val="both"/>
              <w:rPr>
                <w:rFonts w:ascii="Times New Roman" w:hAnsi="Times New Roman" w:cs="Times New Roman"/>
              </w:rPr>
            </w:pPr>
            <w:r w:rsidRPr="00B214FC">
              <w:rPr>
                <w:rFonts w:ascii="Times New Roman" w:hAnsi="Times New Roman" w:cs="Times New Roman"/>
              </w:rPr>
              <w:t>Categories</w:t>
            </w:r>
          </w:p>
        </w:tc>
        <w:tc>
          <w:tcPr>
            <w:tcW w:w="1583" w:type="dxa"/>
          </w:tcPr>
          <w:p w14:paraId="0C33B7E3" w14:textId="68A237AE" w:rsidR="00F6215B" w:rsidRPr="00B214FC" w:rsidRDefault="00F6215B" w:rsidP="0083751B">
            <w:pPr>
              <w:jc w:val="both"/>
              <w:rPr>
                <w:rFonts w:ascii="Times New Roman" w:hAnsi="Times New Roman" w:cs="Times New Roman"/>
              </w:rPr>
            </w:pPr>
            <w:r w:rsidRPr="00B214FC">
              <w:rPr>
                <w:rFonts w:ascii="Times New Roman" w:hAnsi="Times New Roman" w:cs="Times New Roman"/>
              </w:rPr>
              <w:t>Sub-categories</w:t>
            </w:r>
          </w:p>
        </w:tc>
        <w:tc>
          <w:tcPr>
            <w:tcW w:w="689" w:type="dxa"/>
          </w:tcPr>
          <w:p w14:paraId="37224766" w14:textId="3569C917" w:rsidR="00F6215B" w:rsidRPr="00B214FC" w:rsidRDefault="00F6215B" w:rsidP="0083751B">
            <w:pPr>
              <w:jc w:val="both"/>
              <w:rPr>
                <w:rFonts w:ascii="Times New Roman" w:hAnsi="Times New Roman" w:cs="Times New Roman"/>
              </w:rPr>
            </w:pPr>
            <w:r w:rsidRPr="00B214FC">
              <w:rPr>
                <w:rFonts w:ascii="Times New Roman" w:hAnsi="Times New Roman" w:cs="Times New Roman"/>
              </w:rPr>
              <w:t>No.</w:t>
            </w:r>
          </w:p>
        </w:tc>
        <w:tc>
          <w:tcPr>
            <w:tcW w:w="571" w:type="dxa"/>
          </w:tcPr>
          <w:p w14:paraId="3919D5EB" w14:textId="3654443C" w:rsidR="00F6215B" w:rsidRPr="00B214FC" w:rsidRDefault="00F6215B" w:rsidP="0083751B">
            <w:pPr>
              <w:jc w:val="both"/>
              <w:rPr>
                <w:rFonts w:ascii="Times New Roman" w:hAnsi="Times New Roman" w:cs="Times New Roman"/>
              </w:rPr>
            </w:pPr>
            <w:r w:rsidRPr="00B214FC">
              <w:rPr>
                <w:rFonts w:ascii="Times New Roman" w:hAnsi="Times New Roman" w:cs="Times New Roman"/>
              </w:rPr>
              <w:t>%</w:t>
            </w:r>
          </w:p>
        </w:tc>
        <w:tc>
          <w:tcPr>
            <w:tcW w:w="689" w:type="dxa"/>
          </w:tcPr>
          <w:p w14:paraId="2F306540" w14:textId="59CA7335" w:rsidR="00F6215B" w:rsidRPr="00B214FC" w:rsidRDefault="00F6215B" w:rsidP="0083751B">
            <w:pPr>
              <w:jc w:val="both"/>
              <w:rPr>
                <w:rFonts w:ascii="Times New Roman" w:hAnsi="Times New Roman" w:cs="Times New Roman"/>
              </w:rPr>
            </w:pPr>
            <w:r w:rsidRPr="00B214FC">
              <w:rPr>
                <w:rFonts w:ascii="Times New Roman" w:hAnsi="Times New Roman" w:cs="Times New Roman"/>
              </w:rPr>
              <w:t xml:space="preserve">No. </w:t>
            </w:r>
          </w:p>
        </w:tc>
        <w:tc>
          <w:tcPr>
            <w:tcW w:w="571" w:type="dxa"/>
          </w:tcPr>
          <w:p w14:paraId="6EA909A9" w14:textId="46B2A80C" w:rsidR="00F6215B" w:rsidRPr="00B214FC" w:rsidRDefault="00F6215B" w:rsidP="0083751B">
            <w:pPr>
              <w:jc w:val="both"/>
              <w:rPr>
                <w:rFonts w:ascii="Times New Roman" w:hAnsi="Times New Roman" w:cs="Times New Roman"/>
              </w:rPr>
            </w:pPr>
            <w:r w:rsidRPr="00B214FC">
              <w:rPr>
                <w:rFonts w:ascii="Times New Roman" w:hAnsi="Times New Roman" w:cs="Times New Roman"/>
              </w:rPr>
              <w:t>%</w:t>
            </w:r>
          </w:p>
        </w:tc>
        <w:tc>
          <w:tcPr>
            <w:tcW w:w="1176" w:type="dxa"/>
          </w:tcPr>
          <w:p w14:paraId="65E48830" w14:textId="71101717" w:rsidR="00F6215B" w:rsidRPr="00B214FC" w:rsidRDefault="00F6215B" w:rsidP="0083751B">
            <w:pPr>
              <w:jc w:val="both"/>
              <w:rPr>
                <w:rFonts w:ascii="Times New Roman" w:hAnsi="Times New Roman" w:cs="Times New Roman"/>
              </w:rPr>
            </w:pPr>
            <w:r w:rsidRPr="00B214FC">
              <w:rPr>
                <w:rFonts w:ascii="Times New Roman" w:hAnsi="Times New Roman" w:cs="Times New Roman"/>
              </w:rPr>
              <w:t>Log-likelihood</w:t>
            </w:r>
            <w:r w:rsidR="00E63A64" w:rsidRPr="00B214FC">
              <w:rPr>
                <w:rFonts w:ascii="Times New Roman" w:hAnsi="Times New Roman" w:cs="Times New Roman"/>
              </w:rPr>
              <w:t xml:space="preserve"> (G</w:t>
            </w:r>
            <w:proofErr w:type="gramStart"/>
            <w:r w:rsidR="00E63A64" w:rsidRPr="00B214FC">
              <w:rPr>
                <w:rFonts w:ascii="Times New Roman" w:hAnsi="Times New Roman" w:cs="Times New Roman"/>
              </w:rPr>
              <w:t>2)</w:t>
            </w:r>
            <w:r w:rsidR="005B062A" w:rsidRPr="00B214FC">
              <w:rPr>
                <w:rFonts w:ascii="Times New Roman" w:hAnsi="Times New Roman" w:cs="Times New Roman"/>
              </w:rPr>
              <w:t>*</w:t>
            </w:r>
            <w:proofErr w:type="gramEnd"/>
          </w:p>
        </w:tc>
      </w:tr>
      <w:tr w:rsidR="00F6215B" w:rsidRPr="00B214FC" w14:paraId="0EA2C345" w14:textId="77777777" w:rsidTr="00B214FC">
        <w:tc>
          <w:tcPr>
            <w:tcW w:w="1518" w:type="dxa"/>
            <w:vMerge w:val="restart"/>
          </w:tcPr>
          <w:p w14:paraId="1BE3BBF3" w14:textId="097A3174" w:rsidR="00F6215B" w:rsidRPr="00B214FC" w:rsidRDefault="00F6215B" w:rsidP="0083751B">
            <w:pPr>
              <w:jc w:val="both"/>
              <w:rPr>
                <w:rFonts w:ascii="Times New Roman" w:hAnsi="Times New Roman" w:cs="Times New Roman"/>
              </w:rPr>
            </w:pPr>
            <w:r w:rsidRPr="00B214FC">
              <w:rPr>
                <w:rFonts w:ascii="Times New Roman" w:hAnsi="Times New Roman" w:cs="Times New Roman"/>
              </w:rPr>
              <w:t>Process</w:t>
            </w:r>
          </w:p>
        </w:tc>
        <w:tc>
          <w:tcPr>
            <w:tcW w:w="1583" w:type="dxa"/>
          </w:tcPr>
          <w:p w14:paraId="0AAE2230" w14:textId="355168D0" w:rsidR="00F6215B" w:rsidRPr="00B214FC" w:rsidRDefault="00F6215B" w:rsidP="0083751B">
            <w:pPr>
              <w:jc w:val="both"/>
              <w:rPr>
                <w:rFonts w:ascii="Times New Roman" w:hAnsi="Times New Roman" w:cs="Times New Roman"/>
              </w:rPr>
            </w:pPr>
            <w:r w:rsidRPr="00B214FC">
              <w:rPr>
                <w:rFonts w:ascii="Times New Roman" w:hAnsi="Times New Roman" w:cs="Times New Roman"/>
              </w:rPr>
              <w:t>Material</w:t>
            </w:r>
          </w:p>
        </w:tc>
        <w:tc>
          <w:tcPr>
            <w:tcW w:w="689" w:type="dxa"/>
          </w:tcPr>
          <w:p w14:paraId="556234CC" w14:textId="4918F30E" w:rsidR="00F6215B" w:rsidRPr="00B214FC" w:rsidRDefault="00FC6B16" w:rsidP="0083751B">
            <w:pPr>
              <w:jc w:val="both"/>
              <w:rPr>
                <w:rFonts w:ascii="Times New Roman" w:hAnsi="Times New Roman" w:cs="Times New Roman"/>
              </w:rPr>
            </w:pPr>
            <w:r>
              <w:rPr>
                <w:rFonts w:ascii="Times New Roman" w:hAnsi="Times New Roman" w:cs="Times New Roman"/>
              </w:rPr>
              <w:t>589</w:t>
            </w:r>
          </w:p>
        </w:tc>
        <w:tc>
          <w:tcPr>
            <w:tcW w:w="571" w:type="dxa"/>
          </w:tcPr>
          <w:p w14:paraId="33905A24" w14:textId="450964F3" w:rsidR="00F6215B" w:rsidRPr="00B214FC" w:rsidRDefault="00F6215B" w:rsidP="0083751B">
            <w:pPr>
              <w:jc w:val="both"/>
              <w:rPr>
                <w:rFonts w:ascii="Times New Roman" w:hAnsi="Times New Roman" w:cs="Times New Roman"/>
              </w:rPr>
            </w:pPr>
            <w:r w:rsidRPr="00B214FC">
              <w:rPr>
                <w:rFonts w:ascii="Times New Roman" w:hAnsi="Times New Roman" w:cs="Times New Roman"/>
              </w:rPr>
              <w:t>3</w:t>
            </w:r>
            <w:r w:rsidR="00FC6B16">
              <w:rPr>
                <w:rFonts w:ascii="Times New Roman" w:hAnsi="Times New Roman" w:cs="Times New Roman"/>
              </w:rPr>
              <w:t>0</w:t>
            </w:r>
          </w:p>
        </w:tc>
        <w:tc>
          <w:tcPr>
            <w:tcW w:w="689" w:type="dxa"/>
          </w:tcPr>
          <w:p w14:paraId="43DEDD5C" w14:textId="5C1FCCD0" w:rsidR="00F6215B" w:rsidRPr="00B214FC" w:rsidRDefault="00FC6B16" w:rsidP="0083751B">
            <w:pPr>
              <w:jc w:val="both"/>
              <w:rPr>
                <w:rFonts w:ascii="Times New Roman" w:hAnsi="Times New Roman" w:cs="Times New Roman"/>
              </w:rPr>
            </w:pPr>
            <w:r>
              <w:rPr>
                <w:rFonts w:ascii="Times New Roman" w:hAnsi="Times New Roman" w:cs="Times New Roman"/>
              </w:rPr>
              <w:t>747</w:t>
            </w:r>
          </w:p>
        </w:tc>
        <w:tc>
          <w:tcPr>
            <w:tcW w:w="571" w:type="dxa"/>
          </w:tcPr>
          <w:p w14:paraId="57DEFACC" w14:textId="08289E8A" w:rsidR="00F6215B" w:rsidRPr="00B214FC" w:rsidRDefault="00E63A64" w:rsidP="0083751B">
            <w:pPr>
              <w:jc w:val="both"/>
              <w:rPr>
                <w:rFonts w:ascii="Times New Roman" w:hAnsi="Times New Roman" w:cs="Times New Roman"/>
              </w:rPr>
            </w:pPr>
            <w:r w:rsidRPr="00B214FC">
              <w:rPr>
                <w:rFonts w:ascii="Times New Roman" w:hAnsi="Times New Roman" w:cs="Times New Roman"/>
              </w:rPr>
              <w:t>3</w:t>
            </w:r>
            <w:r w:rsidR="00FC6B16">
              <w:rPr>
                <w:rFonts w:ascii="Times New Roman" w:hAnsi="Times New Roman" w:cs="Times New Roman"/>
              </w:rPr>
              <w:t>4</w:t>
            </w:r>
          </w:p>
        </w:tc>
        <w:tc>
          <w:tcPr>
            <w:tcW w:w="1176" w:type="dxa"/>
          </w:tcPr>
          <w:p w14:paraId="2D7DF02B" w14:textId="77777777" w:rsidR="00E63A64" w:rsidRPr="00B214FC" w:rsidRDefault="00E63A64" w:rsidP="0083751B">
            <w:pPr>
              <w:jc w:val="both"/>
              <w:rPr>
                <w:rFonts w:ascii="Times New Roman" w:hAnsi="Times New Roman" w:cs="Times New Roman"/>
              </w:rPr>
            </w:pPr>
            <w:r w:rsidRPr="00B214FC">
              <w:rPr>
                <w:rFonts w:ascii="Times New Roman" w:hAnsi="Times New Roman" w:cs="Times New Roman"/>
              </w:rPr>
              <w:t xml:space="preserve">4.65, </w:t>
            </w:r>
          </w:p>
          <w:p w14:paraId="20483EED" w14:textId="64131D77" w:rsidR="00E63A64" w:rsidRPr="00B214FC" w:rsidRDefault="00D12D1D" w:rsidP="0083751B">
            <w:pPr>
              <w:jc w:val="both"/>
              <w:rPr>
                <w:rFonts w:ascii="Times New Roman" w:hAnsi="Times New Roman" w:cs="Times New Roman"/>
              </w:rPr>
            </w:pPr>
            <w:r w:rsidRPr="00B214FC">
              <w:rPr>
                <w:rFonts w:ascii="Times New Roman" w:hAnsi="Times New Roman" w:cs="Times New Roman"/>
                <w:i/>
              </w:rPr>
              <w:t>p</w:t>
            </w:r>
            <w:r w:rsidR="00E63A64" w:rsidRPr="00B214FC">
              <w:rPr>
                <w:rFonts w:ascii="Times New Roman" w:hAnsi="Times New Roman" w:cs="Times New Roman"/>
                <w:i/>
              </w:rPr>
              <w:t>&lt;</w:t>
            </w:r>
            <w:r w:rsidRPr="00B214FC">
              <w:rPr>
                <w:rFonts w:ascii="Times New Roman" w:hAnsi="Times New Roman" w:cs="Times New Roman"/>
              </w:rPr>
              <w:t>0.05</w:t>
            </w:r>
          </w:p>
        </w:tc>
      </w:tr>
      <w:tr w:rsidR="00F6215B" w:rsidRPr="00B214FC" w14:paraId="63073E82" w14:textId="77777777" w:rsidTr="00B214FC">
        <w:tc>
          <w:tcPr>
            <w:tcW w:w="1518" w:type="dxa"/>
            <w:vMerge/>
          </w:tcPr>
          <w:p w14:paraId="1529F840" w14:textId="7BC35E35" w:rsidR="00F6215B" w:rsidRPr="00B214FC" w:rsidRDefault="00F6215B" w:rsidP="0083751B">
            <w:pPr>
              <w:jc w:val="both"/>
              <w:rPr>
                <w:rFonts w:ascii="Times New Roman" w:hAnsi="Times New Roman" w:cs="Times New Roman"/>
              </w:rPr>
            </w:pPr>
          </w:p>
        </w:tc>
        <w:tc>
          <w:tcPr>
            <w:tcW w:w="1583" w:type="dxa"/>
          </w:tcPr>
          <w:p w14:paraId="06255BFC" w14:textId="0F2EB9D9" w:rsidR="00F6215B" w:rsidRPr="00B214FC" w:rsidRDefault="00F6215B" w:rsidP="0083751B">
            <w:pPr>
              <w:jc w:val="both"/>
              <w:rPr>
                <w:rFonts w:ascii="Times New Roman" w:hAnsi="Times New Roman" w:cs="Times New Roman"/>
              </w:rPr>
            </w:pPr>
            <w:r w:rsidRPr="00B214FC">
              <w:rPr>
                <w:rFonts w:ascii="Times New Roman" w:hAnsi="Times New Roman" w:cs="Times New Roman"/>
              </w:rPr>
              <w:t>Mental</w:t>
            </w:r>
          </w:p>
        </w:tc>
        <w:tc>
          <w:tcPr>
            <w:tcW w:w="689" w:type="dxa"/>
          </w:tcPr>
          <w:p w14:paraId="624696E1" w14:textId="10886435" w:rsidR="00F6215B" w:rsidRPr="00B214FC" w:rsidRDefault="00F6215B" w:rsidP="0083751B">
            <w:pPr>
              <w:jc w:val="both"/>
              <w:rPr>
                <w:rFonts w:ascii="Times New Roman" w:hAnsi="Times New Roman" w:cs="Times New Roman"/>
              </w:rPr>
            </w:pPr>
            <w:r w:rsidRPr="00B214FC">
              <w:rPr>
                <w:rFonts w:ascii="Times New Roman" w:hAnsi="Times New Roman" w:cs="Times New Roman"/>
              </w:rPr>
              <w:t>4</w:t>
            </w:r>
            <w:r w:rsidR="00FC6B16">
              <w:rPr>
                <w:rFonts w:ascii="Times New Roman" w:hAnsi="Times New Roman" w:cs="Times New Roman"/>
              </w:rPr>
              <w:t>43</w:t>
            </w:r>
          </w:p>
        </w:tc>
        <w:tc>
          <w:tcPr>
            <w:tcW w:w="571" w:type="dxa"/>
          </w:tcPr>
          <w:p w14:paraId="491728C1" w14:textId="6B1E46CA" w:rsidR="00F6215B" w:rsidRPr="00B214FC" w:rsidRDefault="00FC6B16" w:rsidP="0083751B">
            <w:pPr>
              <w:jc w:val="both"/>
              <w:rPr>
                <w:rFonts w:ascii="Times New Roman" w:hAnsi="Times New Roman" w:cs="Times New Roman"/>
              </w:rPr>
            </w:pPr>
            <w:r>
              <w:rPr>
                <w:rFonts w:ascii="Times New Roman" w:hAnsi="Times New Roman" w:cs="Times New Roman"/>
              </w:rPr>
              <w:t>23</w:t>
            </w:r>
          </w:p>
        </w:tc>
        <w:tc>
          <w:tcPr>
            <w:tcW w:w="689" w:type="dxa"/>
          </w:tcPr>
          <w:p w14:paraId="188346FD" w14:textId="7E694A87" w:rsidR="00F6215B" w:rsidRPr="00B214FC" w:rsidRDefault="00E63A64" w:rsidP="0083751B">
            <w:pPr>
              <w:jc w:val="both"/>
              <w:rPr>
                <w:rFonts w:ascii="Times New Roman" w:hAnsi="Times New Roman" w:cs="Times New Roman"/>
              </w:rPr>
            </w:pPr>
            <w:r w:rsidRPr="00B214FC">
              <w:rPr>
                <w:rFonts w:ascii="Times New Roman" w:hAnsi="Times New Roman" w:cs="Times New Roman"/>
              </w:rPr>
              <w:t>4</w:t>
            </w:r>
            <w:r w:rsidR="00FC6B16">
              <w:rPr>
                <w:rFonts w:ascii="Times New Roman" w:hAnsi="Times New Roman" w:cs="Times New Roman"/>
              </w:rPr>
              <w:t>66</w:t>
            </w:r>
          </w:p>
        </w:tc>
        <w:tc>
          <w:tcPr>
            <w:tcW w:w="571" w:type="dxa"/>
          </w:tcPr>
          <w:p w14:paraId="7F470756" w14:textId="00F319DD" w:rsidR="00F6215B" w:rsidRPr="00B214FC" w:rsidRDefault="00FC6B16" w:rsidP="0083751B">
            <w:pPr>
              <w:jc w:val="both"/>
              <w:rPr>
                <w:rFonts w:ascii="Times New Roman" w:hAnsi="Times New Roman" w:cs="Times New Roman"/>
              </w:rPr>
            </w:pPr>
            <w:r>
              <w:rPr>
                <w:rFonts w:ascii="Times New Roman" w:hAnsi="Times New Roman" w:cs="Times New Roman"/>
              </w:rPr>
              <w:t>18</w:t>
            </w:r>
          </w:p>
        </w:tc>
        <w:tc>
          <w:tcPr>
            <w:tcW w:w="1176" w:type="dxa"/>
          </w:tcPr>
          <w:p w14:paraId="62F16D9E" w14:textId="784EE198" w:rsidR="00E63A64" w:rsidRPr="00B214FC" w:rsidRDefault="00FC6B16" w:rsidP="0083751B">
            <w:pPr>
              <w:jc w:val="both"/>
              <w:rPr>
                <w:rFonts w:ascii="Times New Roman" w:hAnsi="Times New Roman" w:cs="Times New Roman"/>
              </w:rPr>
            </w:pPr>
            <w:r>
              <w:rPr>
                <w:rFonts w:ascii="Times New Roman" w:hAnsi="Times New Roman" w:cs="Times New Roman"/>
              </w:rPr>
              <w:t>1.06</w:t>
            </w:r>
          </w:p>
        </w:tc>
      </w:tr>
      <w:tr w:rsidR="00F6215B" w:rsidRPr="00B214FC" w14:paraId="46DB390E" w14:textId="77777777" w:rsidTr="00B214FC">
        <w:tc>
          <w:tcPr>
            <w:tcW w:w="1518" w:type="dxa"/>
            <w:vMerge/>
          </w:tcPr>
          <w:p w14:paraId="27F5E196" w14:textId="3BAF76E1" w:rsidR="00F6215B" w:rsidRPr="00B214FC" w:rsidRDefault="00F6215B" w:rsidP="0083751B">
            <w:pPr>
              <w:jc w:val="both"/>
              <w:rPr>
                <w:rFonts w:ascii="Times New Roman" w:hAnsi="Times New Roman" w:cs="Times New Roman"/>
              </w:rPr>
            </w:pPr>
          </w:p>
        </w:tc>
        <w:tc>
          <w:tcPr>
            <w:tcW w:w="1583" w:type="dxa"/>
          </w:tcPr>
          <w:p w14:paraId="1EDC0199" w14:textId="0E9C7BD9" w:rsidR="00F6215B" w:rsidRPr="00B214FC" w:rsidRDefault="00F6215B" w:rsidP="0083751B">
            <w:pPr>
              <w:jc w:val="both"/>
              <w:rPr>
                <w:rFonts w:ascii="Times New Roman" w:hAnsi="Times New Roman" w:cs="Times New Roman"/>
              </w:rPr>
            </w:pPr>
            <w:r w:rsidRPr="00B214FC">
              <w:rPr>
                <w:rFonts w:ascii="Times New Roman" w:hAnsi="Times New Roman" w:cs="Times New Roman"/>
              </w:rPr>
              <w:t>Verbal</w:t>
            </w:r>
          </w:p>
        </w:tc>
        <w:tc>
          <w:tcPr>
            <w:tcW w:w="689" w:type="dxa"/>
          </w:tcPr>
          <w:p w14:paraId="793616B5" w14:textId="68D63F6D" w:rsidR="00F6215B" w:rsidRPr="00B214FC" w:rsidRDefault="00FC6B16" w:rsidP="0083751B">
            <w:pPr>
              <w:jc w:val="both"/>
              <w:rPr>
                <w:rFonts w:ascii="Times New Roman" w:hAnsi="Times New Roman" w:cs="Times New Roman"/>
              </w:rPr>
            </w:pPr>
            <w:r>
              <w:rPr>
                <w:rFonts w:ascii="Times New Roman" w:hAnsi="Times New Roman" w:cs="Times New Roman"/>
              </w:rPr>
              <w:t>392</w:t>
            </w:r>
          </w:p>
        </w:tc>
        <w:tc>
          <w:tcPr>
            <w:tcW w:w="571" w:type="dxa"/>
          </w:tcPr>
          <w:p w14:paraId="2B120C93" w14:textId="49D6288E" w:rsidR="00F6215B" w:rsidRPr="00B214FC" w:rsidRDefault="00F6215B" w:rsidP="0083751B">
            <w:pPr>
              <w:jc w:val="both"/>
              <w:rPr>
                <w:rFonts w:ascii="Times New Roman" w:hAnsi="Times New Roman" w:cs="Times New Roman"/>
              </w:rPr>
            </w:pPr>
            <w:r w:rsidRPr="00B214FC">
              <w:rPr>
                <w:rFonts w:ascii="Times New Roman" w:hAnsi="Times New Roman" w:cs="Times New Roman"/>
              </w:rPr>
              <w:t>2</w:t>
            </w:r>
            <w:r w:rsidR="00FC6B16">
              <w:rPr>
                <w:rFonts w:ascii="Times New Roman" w:hAnsi="Times New Roman" w:cs="Times New Roman"/>
              </w:rPr>
              <w:t>0</w:t>
            </w:r>
          </w:p>
        </w:tc>
        <w:tc>
          <w:tcPr>
            <w:tcW w:w="689" w:type="dxa"/>
          </w:tcPr>
          <w:p w14:paraId="6E792FC0" w14:textId="387940F0" w:rsidR="00F6215B" w:rsidRPr="00B214FC" w:rsidRDefault="00FC6B16" w:rsidP="0083751B">
            <w:pPr>
              <w:jc w:val="both"/>
              <w:rPr>
                <w:rFonts w:ascii="Times New Roman" w:hAnsi="Times New Roman" w:cs="Times New Roman"/>
              </w:rPr>
            </w:pPr>
            <w:r>
              <w:rPr>
                <w:rFonts w:ascii="Times New Roman" w:hAnsi="Times New Roman" w:cs="Times New Roman"/>
              </w:rPr>
              <w:t>491</w:t>
            </w:r>
          </w:p>
        </w:tc>
        <w:tc>
          <w:tcPr>
            <w:tcW w:w="571" w:type="dxa"/>
          </w:tcPr>
          <w:p w14:paraId="3A29DC7A" w14:textId="54D31BC4" w:rsidR="00F6215B" w:rsidRPr="00B214FC" w:rsidRDefault="00E63A64" w:rsidP="0083751B">
            <w:pPr>
              <w:jc w:val="both"/>
              <w:rPr>
                <w:rFonts w:ascii="Times New Roman" w:hAnsi="Times New Roman" w:cs="Times New Roman"/>
              </w:rPr>
            </w:pPr>
            <w:r w:rsidRPr="00B214FC">
              <w:rPr>
                <w:rFonts w:ascii="Times New Roman" w:hAnsi="Times New Roman" w:cs="Times New Roman"/>
              </w:rPr>
              <w:t>2</w:t>
            </w:r>
            <w:r w:rsidR="00FC6B16">
              <w:rPr>
                <w:rFonts w:ascii="Times New Roman" w:hAnsi="Times New Roman" w:cs="Times New Roman"/>
              </w:rPr>
              <w:t>2</w:t>
            </w:r>
          </w:p>
        </w:tc>
        <w:tc>
          <w:tcPr>
            <w:tcW w:w="1176" w:type="dxa"/>
          </w:tcPr>
          <w:p w14:paraId="72FBF462" w14:textId="4024BDAA" w:rsidR="00F6215B" w:rsidRPr="00B214FC" w:rsidRDefault="00E63A64" w:rsidP="0083751B">
            <w:pPr>
              <w:jc w:val="both"/>
              <w:rPr>
                <w:rFonts w:ascii="Times New Roman" w:hAnsi="Times New Roman" w:cs="Times New Roman"/>
              </w:rPr>
            </w:pPr>
            <w:r w:rsidRPr="00B214FC">
              <w:rPr>
                <w:rFonts w:ascii="Times New Roman" w:hAnsi="Times New Roman" w:cs="Times New Roman"/>
              </w:rPr>
              <w:t>2.47</w:t>
            </w:r>
          </w:p>
        </w:tc>
      </w:tr>
      <w:tr w:rsidR="00F6215B" w:rsidRPr="00B214FC" w14:paraId="3DE12D00" w14:textId="77777777" w:rsidTr="00B214FC">
        <w:tc>
          <w:tcPr>
            <w:tcW w:w="1518" w:type="dxa"/>
            <w:vMerge/>
          </w:tcPr>
          <w:p w14:paraId="6328A5D3" w14:textId="77777777" w:rsidR="00F6215B" w:rsidRPr="00B214FC" w:rsidRDefault="00F6215B" w:rsidP="0083751B">
            <w:pPr>
              <w:jc w:val="both"/>
              <w:rPr>
                <w:rFonts w:ascii="Times New Roman" w:hAnsi="Times New Roman" w:cs="Times New Roman"/>
              </w:rPr>
            </w:pPr>
          </w:p>
        </w:tc>
        <w:tc>
          <w:tcPr>
            <w:tcW w:w="1583" w:type="dxa"/>
          </w:tcPr>
          <w:p w14:paraId="296E8464" w14:textId="2447E849" w:rsidR="00F6215B" w:rsidRPr="00B214FC" w:rsidRDefault="00F6215B" w:rsidP="0083751B">
            <w:pPr>
              <w:jc w:val="both"/>
              <w:rPr>
                <w:rFonts w:ascii="Times New Roman" w:hAnsi="Times New Roman" w:cs="Times New Roman"/>
              </w:rPr>
            </w:pPr>
            <w:r w:rsidRPr="00B214FC">
              <w:rPr>
                <w:rFonts w:ascii="Times New Roman" w:hAnsi="Times New Roman" w:cs="Times New Roman"/>
              </w:rPr>
              <w:t>Relational</w:t>
            </w:r>
          </w:p>
        </w:tc>
        <w:tc>
          <w:tcPr>
            <w:tcW w:w="689" w:type="dxa"/>
          </w:tcPr>
          <w:p w14:paraId="0FD9CA05" w14:textId="737B5340" w:rsidR="00F6215B" w:rsidRPr="00B214FC" w:rsidRDefault="00F6215B" w:rsidP="0083751B">
            <w:pPr>
              <w:jc w:val="both"/>
              <w:rPr>
                <w:rFonts w:ascii="Times New Roman" w:hAnsi="Times New Roman" w:cs="Times New Roman"/>
              </w:rPr>
            </w:pPr>
            <w:r w:rsidRPr="00B214FC">
              <w:rPr>
                <w:rFonts w:ascii="Times New Roman" w:hAnsi="Times New Roman" w:cs="Times New Roman"/>
              </w:rPr>
              <w:t>3</w:t>
            </w:r>
            <w:r w:rsidR="00FC6B16">
              <w:rPr>
                <w:rFonts w:ascii="Times New Roman" w:hAnsi="Times New Roman" w:cs="Times New Roman"/>
              </w:rPr>
              <w:t>3</w:t>
            </w:r>
            <w:r w:rsidRPr="00B214FC">
              <w:rPr>
                <w:rFonts w:ascii="Times New Roman" w:hAnsi="Times New Roman" w:cs="Times New Roman"/>
              </w:rPr>
              <w:t>0</w:t>
            </w:r>
          </w:p>
        </w:tc>
        <w:tc>
          <w:tcPr>
            <w:tcW w:w="571" w:type="dxa"/>
          </w:tcPr>
          <w:p w14:paraId="3127E58E" w14:textId="70A1C7DA" w:rsidR="00F6215B" w:rsidRPr="00B214FC" w:rsidRDefault="00F6215B" w:rsidP="0083751B">
            <w:pPr>
              <w:jc w:val="both"/>
              <w:rPr>
                <w:rFonts w:ascii="Times New Roman" w:hAnsi="Times New Roman" w:cs="Times New Roman"/>
              </w:rPr>
            </w:pPr>
            <w:r w:rsidRPr="00B214FC">
              <w:rPr>
                <w:rFonts w:ascii="Times New Roman" w:hAnsi="Times New Roman" w:cs="Times New Roman"/>
              </w:rPr>
              <w:t>1</w:t>
            </w:r>
            <w:r w:rsidR="00FC6B16">
              <w:rPr>
                <w:rFonts w:ascii="Times New Roman" w:hAnsi="Times New Roman" w:cs="Times New Roman"/>
              </w:rPr>
              <w:t>7</w:t>
            </w:r>
          </w:p>
        </w:tc>
        <w:tc>
          <w:tcPr>
            <w:tcW w:w="689" w:type="dxa"/>
          </w:tcPr>
          <w:p w14:paraId="629E33DA" w14:textId="5BC8EEC8" w:rsidR="00F6215B" w:rsidRPr="00B214FC" w:rsidRDefault="00E63A64" w:rsidP="0083751B">
            <w:pPr>
              <w:jc w:val="both"/>
              <w:rPr>
                <w:rFonts w:ascii="Times New Roman" w:hAnsi="Times New Roman" w:cs="Times New Roman"/>
              </w:rPr>
            </w:pPr>
            <w:r w:rsidRPr="00B214FC">
              <w:rPr>
                <w:rFonts w:ascii="Times New Roman" w:hAnsi="Times New Roman" w:cs="Times New Roman"/>
              </w:rPr>
              <w:t>3</w:t>
            </w:r>
            <w:r w:rsidR="00FC6B16">
              <w:rPr>
                <w:rFonts w:ascii="Times New Roman" w:hAnsi="Times New Roman" w:cs="Times New Roman"/>
              </w:rPr>
              <w:t>5</w:t>
            </w:r>
            <w:r w:rsidRPr="00B214FC">
              <w:rPr>
                <w:rFonts w:ascii="Times New Roman" w:hAnsi="Times New Roman" w:cs="Times New Roman"/>
              </w:rPr>
              <w:t>0</w:t>
            </w:r>
          </w:p>
        </w:tc>
        <w:tc>
          <w:tcPr>
            <w:tcW w:w="571" w:type="dxa"/>
          </w:tcPr>
          <w:p w14:paraId="6A382608" w14:textId="51866876" w:rsidR="00F6215B" w:rsidRPr="00B214FC" w:rsidRDefault="00E63A64" w:rsidP="0083751B">
            <w:pPr>
              <w:jc w:val="both"/>
              <w:rPr>
                <w:rFonts w:ascii="Times New Roman" w:hAnsi="Times New Roman" w:cs="Times New Roman"/>
              </w:rPr>
            </w:pPr>
            <w:r w:rsidRPr="00B214FC">
              <w:rPr>
                <w:rFonts w:ascii="Times New Roman" w:hAnsi="Times New Roman" w:cs="Times New Roman"/>
              </w:rPr>
              <w:t>1</w:t>
            </w:r>
            <w:r w:rsidR="00FC6B16">
              <w:rPr>
                <w:rFonts w:ascii="Times New Roman" w:hAnsi="Times New Roman" w:cs="Times New Roman"/>
              </w:rPr>
              <w:t>6</w:t>
            </w:r>
          </w:p>
        </w:tc>
        <w:tc>
          <w:tcPr>
            <w:tcW w:w="1176" w:type="dxa"/>
          </w:tcPr>
          <w:p w14:paraId="0717FA12" w14:textId="5C8CED9C" w:rsidR="00F6215B" w:rsidRPr="00B214FC" w:rsidRDefault="00E63A64" w:rsidP="0083751B">
            <w:pPr>
              <w:jc w:val="both"/>
              <w:rPr>
                <w:rFonts w:ascii="Times New Roman" w:hAnsi="Times New Roman" w:cs="Times New Roman"/>
              </w:rPr>
            </w:pPr>
            <w:r w:rsidRPr="00B214FC">
              <w:rPr>
                <w:rFonts w:ascii="Times New Roman" w:hAnsi="Times New Roman" w:cs="Times New Roman"/>
              </w:rPr>
              <w:t>0.61</w:t>
            </w:r>
          </w:p>
        </w:tc>
      </w:tr>
      <w:tr w:rsidR="00F6215B" w:rsidRPr="00B214FC" w14:paraId="4E2D0125" w14:textId="77777777" w:rsidTr="00B214FC">
        <w:tc>
          <w:tcPr>
            <w:tcW w:w="1518" w:type="dxa"/>
            <w:vMerge/>
          </w:tcPr>
          <w:p w14:paraId="02883624" w14:textId="77777777" w:rsidR="00F6215B" w:rsidRPr="00B214FC" w:rsidRDefault="00F6215B" w:rsidP="0083751B">
            <w:pPr>
              <w:jc w:val="both"/>
              <w:rPr>
                <w:rFonts w:ascii="Times New Roman" w:hAnsi="Times New Roman" w:cs="Times New Roman"/>
              </w:rPr>
            </w:pPr>
          </w:p>
        </w:tc>
        <w:tc>
          <w:tcPr>
            <w:tcW w:w="1583" w:type="dxa"/>
          </w:tcPr>
          <w:p w14:paraId="3E91AE16" w14:textId="75A6F1B0" w:rsidR="00F6215B" w:rsidRPr="00B214FC" w:rsidRDefault="00F6215B" w:rsidP="0083751B">
            <w:pPr>
              <w:jc w:val="both"/>
              <w:rPr>
                <w:rFonts w:ascii="Times New Roman" w:hAnsi="Times New Roman" w:cs="Times New Roman"/>
              </w:rPr>
            </w:pPr>
            <w:r w:rsidRPr="00B214FC">
              <w:rPr>
                <w:rFonts w:ascii="Times New Roman" w:hAnsi="Times New Roman" w:cs="Times New Roman"/>
              </w:rPr>
              <w:t>Existential</w:t>
            </w:r>
          </w:p>
        </w:tc>
        <w:tc>
          <w:tcPr>
            <w:tcW w:w="689" w:type="dxa"/>
          </w:tcPr>
          <w:p w14:paraId="75D065DF" w14:textId="40DAF3FD" w:rsidR="00F6215B" w:rsidRPr="00B214FC" w:rsidRDefault="00FC6B16" w:rsidP="0083751B">
            <w:pPr>
              <w:jc w:val="both"/>
              <w:rPr>
                <w:rFonts w:ascii="Times New Roman" w:hAnsi="Times New Roman" w:cs="Times New Roman"/>
              </w:rPr>
            </w:pPr>
            <w:r>
              <w:rPr>
                <w:rFonts w:ascii="Times New Roman" w:hAnsi="Times New Roman" w:cs="Times New Roman"/>
              </w:rPr>
              <w:t>187</w:t>
            </w:r>
          </w:p>
        </w:tc>
        <w:tc>
          <w:tcPr>
            <w:tcW w:w="571" w:type="dxa"/>
          </w:tcPr>
          <w:p w14:paraId="56E111B9" w14:textId="6FA204B8" w:rsidR="00F6215B" w:rsidRPr="00B214FC" w:rsidRDefault="00E63A64" w:rsidP="0083751B">
            <w:pPr>
              <w:jc w:val="both"/>
              <w:rPr>
                <w:rFonts w:ascii="Times New Roman" w:hAnsi="Times New Roman" w:cs="Times New Roman"/>
              </w:rPr>
            </w:pPr>
            <w:r w:rsidRPr="00B214FC">
              <w:rPr>
                <w:rFonts w:ascii="Times New Roman" w:hAnsi="Times New Roman" w:cs="Times New Roman"/>
              </w:rPr>
              <w:t>10</w:t>
            </w:r>
          </w:p>
        </w:tc>
        <w:tc>
          <w:tcPr>
            <w:tcW w:w="689" w:type="dxa"/>
          </w:tcPr>
          <w:p w14:paraId="1371CDD6" w14:textId="5A16B5C0" w:rsidR="00F6215B" w:rsidRPr="00B214FC" w:rsidRDefault="00FC6B16" w:rsidP="0083751B">
            <w:pPr>
              <w:jc w:val="both"/>
              <w:rPr>
                <w:rFonts w:ascii="Times New Roman" w:hAnsi="Times New Roman" w:cs="Times New Roman"/>
              </w:rPr>
            </w:pPr>
            <w:r>
              <w:rPr>
                <w:rFonts w:ascii="Times New Roman" w:hAnsi="Times New Roman" w:cs="Times New Roman"/>
              </w:rPr>
              <w:t>211</w:t>
            </w:r>
          </w:p>
        </w:tc>
        <w:tc>
          <w:tcPr>
            <w:tcW w:w="571" w:type="dxa"/>
          </w:tcPr>
          <w:p w14:paraId="0FF2463D" w14:textId="3B8842F9" w:rsidR="00F6215B" w:rsidRPr="00B214FC" w:rsidRDefault="00E63A64" w:rsidP="0083751B">
            <w:pPr>
              <w:jc w:val="both"/>
              <w:rPr>
                <w:rFonts w:ascii="Times New Roman" w:hAnsi="Times New Roman" w:cs="Times New Roman"/>
              </w:rPr>
            </w:pPr>
            <w:r w:rsidRPr="00B214FC">
              <w:rPr>
                <w:rFonts w:ascii="Times New Roman" w:hAnsi="Times New Roman" w:cs="Times New Roman"/>
              </w:rPr>
              <w:t>10</w:t>
            </w:r>
          </w:p>
        </w:tc>
        <w:tc>
          <w:tcPr>
            <w:tcW w:w="1176" w:type="dxa"/>
          </w:tcPr>
          <w:p w14:paraId="5C7D4E2D" w14:textId="2584651F" w:rsidR="00F6215B" w:rsidRPr="00B214FC" w:rsidRDefault="00E63A64" w:rsidP="0083751B">
            <w:pPr>
              <w:jc w:val="both"/>
              <w:rPr>
                <w:rFonts w:ascii="Times New Roman" w:hAnsi="Times New Roman" w:cs="Times New Roman"/>
              </w:rPr>
            </w:pPr>
            <w:r w:rsidRPr="00B214FC">
              <w:rPr>
                <w:rFonts w:ascii="Times New Roman" w:hAnsi="Times New Roman" w:cs="Times New Roman"/>
              </w:rPr>
              <w:t>0.00</w:t>
            </w:r>
          </w:p>
        </w:tc>
      </w:tr>
      <w:tr w:rsidR="00F6215B" w:rsidRPr="00FC6B16" w14:paraId="220A9581" w14:textId="77777777" w:rsidTr="00B214FC">
        <w:tc>
          <w:tcPr>
            <w:tcW w:w="1518" w:type="dxa"/>
            <w:vMerge/>
          </w:tcPr>
          <w:p w14:paraId="2F91B864" w14:textId="77777777" w:rsidR="00F6215B" w:rsidRPr="00B214FC" w:rsidRDefault="00F6215B" w:rsidP="0083751B">
            <w:pPr>
              <w:jc w:val="both"/>
              <w:rPr>
                <w:rFonts w:ascii="Times New Roman" w:hAnsi="Times New Roman" w:cs="Times New Roman"/>
              </w:rPr>
            </w:pPr>
          </w:p>
        </w:tc>
        <w:tc>
          <w:tcPr>
            <w:tcW w:w="1583" w:type="dxa"/>
          </w:tcPr>
          <w:p w14:paraId="045BA6E7" w14:textId="2FC7DE7F" w:rsidR="00F6215B" w:rsidRPr="00FC6B16" w:rsidRDefault="00F6215B" w:rsidP="0083751B">
            <w:pPr>
              <w:jc w:val="both"/>
              <w:rPr>
                <w:rFonts w:ascii="Times New Roman" w:hAnsi="Times New Roman" w:cs="Times New Roman"/>
                <w:b/>
                <w:sz w:val="22"/>
                <w:szCs w:val="22"/>
              </w:rPr>
            </w:pPr>
            <w:r w:rsidRPr="00FC6B16">
              <w:rPr>
                <w:rFonts w:ascii="Times New Roman" w:hAnsi="Times New Roman" w:cs="Times New Roman"/>
                <w:b/>
                <w:sz w:val="22"/>
                <w:szCs w:val="22"/>
              </w:rPr>
              <w:t>TOTAL</w:t>
            </w:r>
          </w:p>
        </w:tc>
        <w:tc>
          <w:tcPr>
            <w:tcW w:w="689" w:type="dxa"/>
          </w:tcPr>
          <w:p w14:paraId="4B1EA5D6" w14:textId="46530797" w:rsidR="00F6215B" w:rsidRPr="00FC6B16" w:rsidRDefault="00FC6B16" w:rsidP="0083751B">
            <w:pPr>
              <w:jc w:val="both"/>
              <w:rPr>
                <w:rFonts w:ascii="Times New Roman" w:hAnsi="Times New Roman" w:cs="Times New Roman"/>
                <w:b/>
                <w:sz w:val="22"/>
                <w:szCs w:val="22"/>
              </w:rPr>
            </w:pPr>
            <w:r w:rsidRPr="00FC6B16">
              <w:rPr>
                <w:rFonts w:ascii="Times New Roman" w:hAnsi="Times New Roman" w:cs="Times New Roman"/>
                <w:b/>
                <w:sz w:val="22"/>
                <w:szCs w:val="22"/>
              </w:rPr>
              <w:t>194</w:t>
            </w:r>
            <w:r w:rsidR="00E63A64" w:rsidRPr="00FC6B16">
              <w:rPr>
                <w:rFonts w:ascii="Times New Roman" w:hAnsi="Times New Roman" w:cs="Times New Roman"/>
                <w:b/>
                <w:sz w:val="22"/>
                <w:szCs w:val="22"/>
              </w:rPr>
              <w:t>1</w:t>
            </w:r>
          </w:p>
        </w:tc>
        <w:tc>
          <w:tcPr>
            <w:tcW w:w="571" w:type="dxa"/>
          </w:tcPr>
          <w:p w14:paraId="71CCEC3D" w14:textId="08AFF1FA" w:rsidR="00F6215B" w:rsidRPr="00FC6B16" w:rsidRDefault="00E63A64" w:rsidP="0083751B">
            <w:pPr>
              <w:jc w:val="both"/>
              <w:rPr>
                <w:rFonts w:ascii="Times New Roman" w:hAnsi="Times New Roman" w:cs="Times New Roman"/>
                <w:b/>
                <w:sz w:val="22"/>
                <w:szCs w:val="22"/>
              </w:rPr>
            </w:pPr>
            <w:r w:rsidRPr="00FC6B16">
              <w:rPr>
                <w:rFonts w:ascii="Times New Roman" w:hAnsi="Times New Roman" w:cs="Times New Roman"/>
                <w:b/>
                <w:sz w:val="22"/>
                <w:szCs w:val="22"/>
              </w:rPr>
              <w:t>100</w:t>
            </w:r>
          </w:p>
        </w:tc>
        <w:tc>
          <w:tcPr>
            <w:tcW w:w="689" w:type="dxa"/>
          </w:tcPr>
          <w:p w14:paraId="5D8FD6C5" w14:textId="770F4FB8" w:rsidR="00F6215B" w:rsidRPr="00FC6B16" w:rsidRDefault="00FC6B16" w:rsidP="0083751B">
            <w:pPr>
              <w:jc w:val="both"/>
              <w:rPr>
                <w:rFonts w:ascii="Times New Roman" w:hAnsi="Times New Roman" w:cs="Times New Roman"/>
                <w:b/>
                <w:sz w:val="22"/>
                <w:szCs w:val="22"/>
              </w:rPr>
            </w:pPr>
            <w:r w:rsidRPr="00FC6B16">
              <w:rPr>
                <w:rFonts w:ascii="Times New Roman" w:hAnsi="Times New Roman" w:cs="Times New Roman"/>
                <w:b/>
                <w:sz w:val="22"/>
                <w:szCs w:val="22"/>
              </w:rPr>
              <w:t>220</w:t>
            </w:r>
            <w:r w:rsidR="00E63A64" w:rsidRPr="00FC6B16">
              <w:rPr>
                <w:rFonts w:ascii="Times New Roman" w:hAnsi="Times New Roman" w:cs="Times New Roman"/>
                <w:b/>
                <w:sz w:val="22"/>
                <w:szCs w:val="22"/>
              </w:rPr>
              <w:t>1</w:t>
            </w:r>
          </w:p>
        </w:tc>
        <w:tc>
          <w:tcPr>
            <w:tcW w:w="571" w:type="dxa"/>
          </w:tcPr>
          <w:p w14:paraId="722F3215" w14:textId="757C11D2" w:rsidR="00F6215B" w:rsidRPr="00FC6B16" w:rsidRDefault="00E63A64" w:rsidP="0083751B">
            <w:pPr>
              <w:jc w:val="both"/>
              <w:rPr>
                <w:rFonts w:ascii="Times New Roman" w:hAnsi="Times New Roman" w:cs="Times New Roman"/>
                <w:b/>
                <w:sz w:val="22"/>
                <w:szCs w:val="22"/>
              </w:rPr>
            </w:pPr>
            <w:r w:rsidRPr="00FC6B16">
              <w:rPr>
                <w:rFonts w:ascii="Times New Roman" w:hAnsi="Times New Roman" w:cs="Times New Roman"/>
                <w:b/>
                <w:sz w:val="22"/>
                <w:szCs w:val="22"/>
              </w:rPr>
              <w:t>100</w:t>
            </w:r>
          </w:p>
        </w:tc>
        <w:tc>
          <w:tcPr>
            <w:tcW w:w="1176" w:type="dxa"/>
          </w:tcPr>
          <w:p w14:paraId="17A14CC3" w14:textId="63281BDE" w:rsidR="00F6215B" w:rsidRPr="00FC6B16" w:rsidRDefault="00E63A64" w:rsidP="0083751B">
            <w:pPr>
              <w:jc w:val="both"/>
              <w:rPr>
                <w:rFonts w:ascii="Times New Roman" w:hAnsi="Times New Roman" w:cs="Times New Roman"/>
                <w:b/>
                <w:sz w:val="22"/>
                <w:szCs w:val="22"/>
              </w:rPr>
            </w:pPr>
            <w:r w:rsidRPr="00FC6B16">
              <w:rPr>
                <w:rFonts w:ascii="Times New Roman" w:hAnsi="Times New Roman" w:cs="Times New Roman"/>
                <w:b/>
                <w:sz w:val="22"/>
                <w:szCs w:val="22"/>
              </w:rPr>
              <w:t>0.05</w:t>
            </w:r>
          </w:p>
        </w:tc>
      </w:tr>
      <w:tr w:rsidR="00E63A64" w:rsidRPr="00B214FC" w14:paraId="2E6F0FEF" w14:textId="77777777" w:rsidTr="00B214FC">
        <w:tc>
          <w:tcPr>
            <w:tcW w:w="1518" w:type="dxa"/>
            <w:vMerge w:val="restart"/>
          </w:tcPr>
          <w:p w14:paraId="0B164657" w14:textId="1B6A83AC" w:rsidR="00E63A64" w:rsidRPr="00B214FC" w:rsidRDefault="00E63A64" w:rsidP="0083751B">
            <w:pPr>
              <w:jc w:val="both"/>
              <w:rPr>
                <w:rFonts w:ascii="Times New Roman" w:hAnsi="Times New Roman" w:cs="Times New Roman"/>
              </w:rPr>
            </w:pPr>
            <w:r w:rsidRPr="00B214FC">
              <w:rPr>
                <w:rFonts w:ascii="Times New Roman" w:hAnsi="Times New Roman" w:cs="Times New Roman"/>
              </w:rPr>
              <w:t>Circumstance</w:t>
            </w:r>
          </w:p>
        </w:tc>
        <w:tc>
          <w:tcPr>
            <w:tcW w:w="1583" w:type="dxa"/>
          </w:tcPr>
          <w:p w14:paraId="70952E3A" w14:textId="1AA03E01" w:rsidR="00E63A64" w:rsidRPr="00B214FC" w:rsidRDefault="00E63A64" w:rsidP="0083751B">
            <w:pPr>
              <w:jc w:val="both"/>
              <w:rPr>
                <w:rFonts w:ascii="Times New Roman" w:hAnsi="Times New Roman" w:cs="Times New Roman"/>
              </w:rPr>
            </w:pPr>
            <w:r w:rsidRPr="00B214FC">
              <w:rPr>
                <w:rFonts w:ascii="Times New Roman" w:hAnsi="Times New Roman" w:cs="Times New Roman"/>
              </w:rPr>
              <w:t>Location</w:t>
            </w:r>
          </w:p>
        </w:tc>
        <w:tc>
          <w:tcPr>
            <w:tcW w:w="689" w:type="dxa"/>
          </w:tcPr>
          <w:p w14:paraId="261B50DF" w14:textId="5D8FE12F" w:rsidR="00E63A64" w:rsidRPr="00B214FC" w:rsidRDefault="00E63A64" w:rsidP="0083751B">
            <w:pPr>
              <w:jc w:val="both"/>
              <w:rPr>
                <w:rFonts w:ascii="Times New Roman" w:hAnsi="Times New Roman" w:cs="Times New Roman"/>
              </w:rPr>
            </w:pPr>
            <w:r w:rsidRPr="00B214FC">
              <w:rPr>
                <w:rFonts w:ascii="Times New Roman" w:hAnsi="Times New Roman" w:cs="Times New Roman"/>
              </w:rPr>
              <w:t>4</w:t>
            </w:r>
            <w:r w:rsidR="00FC6B16">
              <w:rPr>
                <w:rFonts w:ascii="Times New Roman" w:hAnsi="Times New Roman" w:cs="Times New Roman"/>
              </w:rPr>
              <w:t>51</w:t>
            </w:r>
          </w:p>
        </w:tc>
        <w:tc>
          <w:tcPr>
            <w:tcW w:w="571" w:type="dxa"/>
          </w:tcPr>
          <w:p w14:paraId="00FA40C6" w14:textId="0D2410F8" w:rsidR="00E63A64" w:rsidRPr="00B214FC" w:rsidRDefault="00E63A64" w:rsidP="0083751B">
            <w:pPr>
              <w:jc w:val="both"/>
              <w:rPr>
                <w:rFonts w:ascii="Times New Roman" w:hAnsi="Times New Roman" w:cs="Times New Roman"/>
              </w:rPr>
            </w:pPr>
            <w:r w:rsidRPr="00B214FC">
              <w:rPr>
                <w:rFonts w:ascii="Times New Roman" w:hAnsi="Times New Roman" w:cs="Times New Roman"/>
              </w:rPr>
              <w:t>31</w:t>
            </w:r>
          </w:p>
        </w:tc>
        <w:tc>
          <w:tcPr>
            <w:tcW w:w="689" w:type="dxa"/>
          </w:tcPr>
          <w:p w14:paraId="1B93A387" w14:textId="4C08401D" w:rsidR="00E63A64" w:rsidRPr="00B214FC" w:rsidRDefault="00E63A64" w:rsidP="0083751B">
            <w:pPr>
              <w:jc w:val="both"/>
              <w:rPr>
                <w:rFonts w:ascii="Times New Roman" w:hAnsi="Times New Roman" w:cs="Times New Roman"/>
              </w:rPr>
            </w:pPr>
            <w:r w:rsidRPr="00B214FC">
              <w:rPr>
                <w:rFonts w:ascii="Times New Roman" w:hAnsi="Times New Roman" w:cs="Times New Roman"/>
              </w:rPr>
              <w:t>4</w:t>
            </w:r>
            <w:r w:rsidR="00FC6B16">
              <w:rPr>
                <w:rFonts w:ascii="Times New Roman" w:hAnsi="Times New Roman" w:cs="Times New Roman"/>
              </w:rPr>
              <w:t>97</w:t>
            </w:r>
          </w:p>
        </w:tc>
        <w:tc>
          <w:tcPr>
            <w:tcW w:w="571" w:type="dxa"/>
          </w:tcPr>
          <w:p w14:paraId="09F54358" w14:textId="446DC8DE" w:rsidR="00E63A64" w:rsidRPr="00B214FC" w:rsidRDefault="00E63A64" w:rsidP="0083751B">
            <w:pPr>
              <w:jc w:val="both"/>
              <w:rPr>
                <w:rFonts w:ascii="Times New Roman" w:hAnsi="Times New Roman" w:cs="Times New Roman"/>
              </w:rPr>
            </w:pPr>
            <w:r w:rsidRPr="00B214FC">
              <w:rPr>
                <w:rFonts w:ascii="Times New Roman" w:hAnsi="Times New Roman" w:cs="Times New Roman"/>
              </w:rPr>
              <w:t>31</w:t>
            </w:r>
          </w:p>
        </w:tc>
        <w:tc>
          <w:tcPr>
            <w:tcW w:w="1176" w:type="dxa"/>
          </w:tcPr>
          <w:p w14:paraId="21254905" w14:textId="14C20A0A" w:rsidR="00E63A64" w:rsidRPr="00B214FC" w:rsidRDefault="00E63A64" w:rsidP="0083751B">
            <w:pPr>
              <w:jc w:val="both"/>
              <w:rPr>
                <w:rFonts w:ascii="Times New Roman" w:hAnsi="Times New Roman" w:cs="Times New Roman"/>
              </w:rPr>
            </w:pPr>
            <w:r w:rsidRPr="00B214FC">
              <w:rPr>
                <w:rFonts w:ascii="Times New Roman" w:hAnsi="Times New Roman" w:cs="Times New Roman"/>
              </w:rPr>
              <w:t>0.11</w:t>
            </w:r>
          </w:p>
        </w:tc>
      </w:tr>
      <w:tr w:rsidR="00E63A64" w:rsidRPr="00B214FC" w14:paraId="1D7DCD2B" w14:textId="77777777" w:rsidTr="00B214FC">
        <w:tc>
          <w:tcPr>
            <w:tcW w:w="1518" w:type="dxa"/>
            <w:vMerge/>
          </w:tcPr>
          <w:p w14:paraId="75C30E1D" w14:textId="77777777" w:rsidR="00E63A64" w:rsidRPr="00B214FC" w:rsidRDefault="00E63A64" w:rsidP="0083751B">
            <w:pPr>
              <w:jc w:val="both"/>
              <w:rPr>
                <w:rFonts w:ascii="Times New Roman" w:hAnsi="Times New Roman" w:cs="Times New Roman"/>
              </w:rPr>
            </w:pPr>
          </w:p>
        </w:tc>
        <w:tc>
          <w:tcPr>
            <w:tcW w:w="1583" w:type="dxa"/>
          </w:tcPr>
          <w:p w14:paraId="57015F44" w14:textId="10775AF9" w:rsidR="00E63A64" w:rsidRPr="00B214FC" w:rsidRDefault="00E63A64" w:rsidP="0083751B">
            <w:pPr>
              <w:jc w:val="both"/>
              <w:rPr>
                <w:rFonts w:ascii="Times New Roman" w:hAnsi="Times New Roman" w:cs="Times New Roman"/>
              </w:rPr>
            </w:pPr>
            <w:r w:rsidRPr="00B214FC">
              <w:rPr>
                <w:rFonts w:ascii="Times New Roman" w:hAnsi="Times New Roman" w:cs="Times New Roman"/>
              </w:rPr>
              <w:t>Manner</w:t>
            </w:r>
          </w:p>
        </w:tc>
        <w:tc>
          <w:tcPr>
            <w:tcW w:w="689" w:type="dxa"/>
          </w:tcPr>
          <w:p w14:paraId="6AB08526" w14:textId="73C0BAE4" w:rsidR="00E63A64" w:rsidRPr="00B214FC" w:rsidRDefault="00E63A64" w:rsidP="0083751B">
            <w:pPr>
              <w:jc w:val="both"/>
              <w:rPr>
                <w:rFonts w:ascii="Times New Roman" w:hAnsi="Times New Roman" w:cs="Times New Roman"/>
              </w:rPr>
            </w:pPr>
            <w:r w:rsidRPr="00B214FC">
              <w:rPr>
                <w:rFonts w:ascii="Times New Roman" w:hAnsi="Times New Roman" w:cs="Times New Roman"/>
              </w:rPr>
              <w:t>67</w:t>
            </w:r>
            <w:r w:rsidR="00FC6B16">
              <w:rPr>
                <w:rFonts w:ascii="Times New Roman" w:hAnsi="Times New Roman" w:cs="Times New Roman"/>
              </w:rPr>
              <w:t>0</w:t>
            </w:r>
          </w:p>
        </w:tc>
        <w:tc>
          <w:tcPr>
            <w:tcW w:w="571" w:type="dxa"/>
          </w:tcPr>
          <w:p w14:paraId="10F0EDA8" w14:textId="6D4DAC9E" w:rsidR="00E63A64" w:rsidRPr="00B214FC" w:rsidRDefault="00E63A64" w:rsidP="0083751B">
            <w:pPr>
              <w:jc w:val="both"/>
              <w:rPr>
                <w:rFonts w:ascii="Times New Roman" w:hAnsi="Times New Roman" w:cs="Times New Roman"/>
              </w:rPr>
            </w:pPr>
            <w:r w:rsidRPr="00B214FC">
              <w:rPr>
                <w:rFonts w:ascii="Times New Roman" w:hAnsi="Times New Roman" w:cs="Times New Roman"/>
              </w:rPr>
              <w:t>4</w:t>
            </w:r>
            <w:r w:rsidR="00FC6B16">
              <w:rPr>
                <w:rFonts w:ascii="Times New Roman" w:hAnsi="Times New Roman" w:cs="Times New Roman"/>
              </w:rPr>
              <w:t>6</w:t>
            </w:r>
          </w:p>
        </w:tc>
        <w:tc>
          <w:tcPr>
            <w:tcW w:w="689" w:type="dxa"/>
          </w:tcPr>
          <w:p w14:paraId="05D9FA43" w14:textId="064D0C63" w:rsidR="00E63A64" w:rsidRPr="00B214FC" w:rsidRDefault="00E63A64" w:rsidP="0083751B">
            <w:pPr>
              <w:jc w:val="both"/>
              <w:rPr>
                <w:rFonts w:ascii="Times New Roman" w:hAnsi="Times New Roman" w:cs="Times New Roman"/>
              </w:rPr>
            </w:pPr>
            <w:r w:rsidRPr="00B214FC">
              <w:rPr>
                <w:rFonts w:ascii="Times New Roman" w:hAnsi="Times New Roman" w:cs="Times New Roman"/>
              </w:rPr>
              <w:t>67</w:t>
            </w:r>
            <w:r w:rsidR="00FC6B16">
              <w:rPr>
                <w:rFonts w:ascii="Times New Roman" w:hAnsi="Times New Roman" w:cs="Times New Roman"/>
              </w:rPr>
              <w:t>4</w:t>
            </w:r>
          </w:p>
        </w:tc>
        <w:tc>
          <w:tcPr>
            <w:tcW w:w="571" w:type="dxa"/>
          </w:tcPr>
          <w:p w14:paraId="1662809C" w14:textId="5597D1A6" w:rsidR="00E63A64" w:rsidRPr="00B214FC" w:rsidRDefault="00E63A64" w:rsidP="0083751B">
            <w:pPr>
              <w:jc w:val="both"/>
              <w:rPr>
                <w:rFonts w:ascii="Times New Roman" w:hAnsi="Times New Roman" w:cs="Times New Roman"/>
              </w:rPr>
            </w:pPr>
            <w:r w:rsidRPr="00B214FC">
              <w:rPr>
                <w:rFonts w:ascii="Times New Roman" w:hAnsi="Times New Roman" w:cs="Times New Roman"/>
              </w:rPr>
              <w:t>4</w:t>
            </w:r>
            <w:r w:rsidR="00FC6B16">
              <w:rPr>
                <w:rFonts w:ascii="Times New Roman" w:hAnsi="Times New Roman" w:cs="Times New Roman"/>
              </w:rPr>
              <w:t>3</w:t>
            </w:r>
          </w:p>
        </w:tc>
        <w:tc>
          <w:tcPr>
            <w:tcW w:w="1176" w:type="dxa"/>
          </w:tcPr>
          <w:p w14:paraId="0E7BE55D" w14:textId="77777777" w:rsidR="00E63A64" w:rsidRPr="00B214FC" w:rsidRDefault="00E63A64" w:rsidP="0083751B">
            <w:pPr>
              <w:jc w:val="both"/>
              <w:rPr>
                <w:rFonts w:ascii="Times New Roman" w:hAnsi="Times New Roman" w:cs="Times New Roman"/>
              </w:rPr>
            </w:pPr>
            <w:r w:rsidRPr="00B214FC">
              <w:rPr>
                <w:rFonts w:ascii="Times New Roman" w:hAnsi="Times New Roman" w:cs="Times New Roman"/>
              </w:rPr>
              <w:t>4.29</w:t>
            </w:r>
            <w:r w:rsidR="00D12D1D" w:rsidRPr="00B214FC">
              <w:rPr>
                <w:rFonts w:ascii="Times New Roman" w:hAnsi="Times New Roman" w:cs="Times New Roman"/>
              </w:rPr>
              <w:t>,</w:t>
            </w:r>
          </w:p>
          <w:p w14:paraId="5BEC90D9" w14:textId="6AA5939C" w:rsidR="00D12D1D" w:rsidRPr="00B214FC" w:rsidRDefault="00D12D1D" w:rsidP="0083751B">
            <w:pPr>
              <w:jc w:val="both"/>
              <w:rPr>
                <w:rFonts w:ascii="Times New Roman" w:hAnsi="Times New Roman" w:cs="Times New Roman"/>
              </w:rPr>
            </w:pPr>
            <w:r w:rsidRPr="00B214FC">
              <w:rPr>
                <w:rFonts w:ascii="Times New Roman" w:hAnsi="Times New Roman" w:cs="Times New Roman"/>
                <w:i/>
              </w:rPr>
              <w:t>p&lt;</w:t>
            </w:r>
            <w:r w:rsidRPr="00B214FC">
              <w:rPr>
                <w:rFonts w:ascii="Times New Roman" w:hAnsi="Times New Roman" w:cs="Times New Roman"/>
              </w:rPr>
              <w:t>0.05</w:t>
            </w:r>
          </w:p>
        </w:tc>
      </w:tr>
      <w:tr w:rsidR="00E63A64" w:rsidRPr="00B214FC" w14:paraId="4EF41650" w14:textId="77777777" w:rsidTr="00B214FC">
        <w:tc>
          <w:tcPr>
            <w:tcW w:w="1518" w:type="dxa"/>
            <w:vMerge/>
          </w:tcPr>
          <w:p w14:paraId="7E34B984" w14:textId="421AE472" w:rsidR="00E63A64" w:rsidRPr="00B214FC" w:rsidRDefault="00E63A64" w:rsidP="0083751B">
            <w:pPr>
              <w:jc w:val="both"/>
              <w:rPr>
                <w:rFonts w:ascii="Times New Roman" w:hAnsi="Times New Roman" w:cs="Times New Roman"/>
              </w:rPr>
            </w:pPr>
          </w:p>
        </w:tc>
        <w:tc>
          <w:tcPr>
            <w:tcW w:w="1583" w:type="dxa"/>
          </w:tcPr>
          <w:p w14:paraId="47BE076C" w14:textId="4DE9B52F" w:rsidR="00E63A64" w:rsidRPr="00B214FC" w:rsidRDefault="00E63A64" w:rsidP="0083751B">
            <w:pPr>
              <w:jc w:val="both"/>
              <w:rPr>
                <w:rFonts w:ascii="Times New Roman" w:hAnsi="Times New Roman" w:cs="Times New Roman"/>
              </w:rPr>
            </w:pPr>
            <w:r w:rsidRPr="00B214FC">
              <w:rPr>
                <w:rFonts w:ascii="Times New Roman" w:hAnsi="Times New Roman" w:cs="Times New Roman"/>
              </w:rPr>
              <w:t>Cause and contingency</w:t>
            </w:r>
          </w:p>
        </w:tc>
        <w:tc>
          <w:tcPr>
            <w:tcW w:w="689" w:type="dxa"/>
          </w:tcPr>
          <w:p w14:paraId="602F877C" w14:textId="206297D1" w:rsidR="00E63A64" w:rsidRPr="00B214FC" w:rsidRDefault="00E63A64" w:rsidP="0083751B">
            <w:pPr>
              <w:jc w:val="both"/>
              <w:rPr>
                <w:rFonts w:ascii="Times New Roman" w:hAnsi="Times New Roman" w:cs="Times New Roman"/>
              </w:rPr>
            </w:pPr>
            <w:r w:rsidRPr="00B214FC">
              <w:rPr>
                <w:rFonts w:ascii="Times New Roman" w:hAnsi="Times New Roman" w:cs="Times New Roman"/>
              </w:rPr>
              <w:t>2</w:t>
            </w:r>
            <w:r w:rsidR="00FC6B16">
              <w:rPr>
                <w:rFonts w:ascii="Times New Roman" w:hAnsi="Times New Roman" w:cs="Times New Roman"/>
              </w:rPr>
              <w:t>70</w:t>
            </w:r>
          </w:p>
        </w:tc>
        <w:tc>
          <w:tcPr>
            <w:tcW w:w="571" w:type="dxa"/>
          </w:tcPr>
          <w:p w14:paraId="1A6D844E" w14:textId="630EFD56" w:rsidR="00E63A64" w:rsidRPr="00B214FC" w:rsidRDefault="00E63A64" w:rsidP="0083751B">
            <w:pPr>
              <w:jc w:val="both"/>
              <w:rPr>
                <w:rFonts w:ascii="Times New Roman" w:hAnsi="Times New Roman" w:cs="Times New Roman"/>
              </w:rPr>
            </w:pPr>
            <w:r w:rsidRPr="00B214FC">
              <w:rPr>
                <w:rFonts w:ascii="Times New Roman" w:hAnsi="Times New Roman" w:cs="Times New Roman"/>
              </w:rPr>
              <w:t>1</w:t>
            </w:r>
            <w:r w:rsidR="00FC6B16">
              <w:rPr>
                <w:rFonts w:ascii="Times New Roman" w:hAnsi="Times New Roman" w:cs="Times New Roman"/>
              </w:rPr>
              <w:t>8</w:t>
            </w:r>
          </w:p>
        </w:tc>
        <w:tc>
          <w:tcPr>
            <w:tcW w:w="689" w:type="dxa"/>
          </w:tcPr>
          <w:p w14:paraId="76795928" w14:textId="60EE2B6A" w:rsidR="00E63A64" w:rsidRPr="00B214FC" w:rsidRDefault="00E63A64" w:rsidP="0083751B">
            <w:pPr>
              <w:jc w:val="both"/>
              <w:rPr>
                <w:rFonts w:ascii="Times New Roman" w:hAnsi="Times New Roman" w:cs="Times New Roman"/>
              </w:rPr>
            </w:pPr>
            <w:r w:rsidRPr="00B214FC">
              <w:rPr>
                <w:rFonts w:ascii="Times New Roman" w:hAnsi="Times New Roman" w:cs="Times New Roman"/>
              </w:rPr>
              <w:t>2</w:t>
            </w:r>
            <w:r w:rsidR="00FC6B16">
              <w:rPr>
                <w:rFonts w:ascii="Times New Roman" w:hAnsi="Times New Roman" w:cs="Times New Roman"/>
              </w:rPr>
              <w:t>68</w:t>
            </w:r>
          </w:p>
        </w:tc>
        <w:tc>
          <w:tcPr>
            <w:tcW w:w="571" w:type="dxa"/>
          </w:tcPr>
          <w:p w14:paraId="285E55E9" w14:textId="3FE0639B" w:rsidR="00E63A64" w:rsidRPr="00B214FC" w:rsidRDefault="00E63A64" w:rsidP="0083751B">
            <w:pPr>
              <w:jc w:val="both"/>
              <w:rPr>
                <w:rFonts w:ascii="Times New Roman" w:hAnsi="Times New Roman" w:cs="Times New Roman"/>
              </w:rPr>
            </w:pPr>
            <w:r w:rsidRPr="00B214FC">
              <w:rPr>
                <w:rFonts w:ascii="Times New Roman" w:hAnsi="Times New Roman" w:cs="Times New Roman"/>
              </w:rPr>
              <w:t>1</w:t>
            </w:r>
            <w:r w:rsidR="00FC6B16">
              <w:rPr>
                <w:rFonts w:ascii="Times New Roman" w:hAnsi="Times New Roman" w:cs="Times New Roman"/>
              </w:rPr>
              <w:t>7</w:t>
            </w:r>
          </w:p>
        </w:tc>
        <w:tc>
          <w:tcPr>
            <w:tcW w:w="1176" w:type="dxa"/>
          </w:tcPr>
          <w:p w14:paraId="46128138" w14:textId="440104DD" w:rsidR="00E63A64" w:rsidRPr="00B214FC" w:rsidRDefault="00E63A64" w:rsidP="0083751B">
            <w:pPr>
              <w:jc w:val="both"/>
              <w:rPr>
                <w:rFonts w:ascii="Times New Roman" w:hAnsi="Times New Roman" w:cs="Times New Roman"/>
              </w:rPr>
            </w:pPr>
            <w:r w:rsidRPr="00B214FC">
              <w:rPr>
                <w:rFonts w:ascii="Times New Roman" w:hAnsi="Times New Roman" w:cs="Times New Roman"/>
              </w:rPr>
              <w:t>2.15</w:t>
            </w:r>
          </w:p>
        </w:tc>
      </w:tr>
      <w:tr w:rsidR="00E63A64" w:rsidRPr="00B214FC" w14:paraId="04B2A46D" w14:textId="77777777" w:rsidTr="00B214FC">
        <w:tc>
          <w:tcPr>
            <w:tcW w:w="1518" w:type="dxa"/>
            <w:vMerge/>
          </w:tcPr>
          <w:p w14:paraId="0508D428" w14:textId="77777777" w:rsidR="00E63A64" w:rsidRPr="00B214FC" w:rsidRDefault="00E63A64" w:rsidP="0083751B">
            <w:pPr>
              <w:jc w:val="both"/>
              <w:rPr>
                <w:rFonts w:ascii="Times New Roman" w:hAnsi="Times New Roman" w:cs="Times New Roman"/>
              </w:rPr>
            </w:pPr>
          </w:p>
        </w:tc>
        <w:tc>
          <w:tcPr>
            <w:tcW w:w="1583" w:type="dxa"/>
          </w:tcPr>
          <w:p w14:paraId="3EBFB4E2" w14:textId="19D8A4CB" w:rsidR="00E63A64" w:rsidRPr="00B214FC" w:rsidRDefault="00E63A64" w:rsidP="0083751B">
            <w:pPr>
              <w:jc w:val="both"/>
              <w:rPr>
                <w:rFonts w:ascii="Times New Roman" w:hAnsi="Times New Roman" w:cs="Times New Roman"/>
              </w:rPr>
            </w:pPr>
            <w:r w:rsidRPr="00B214FC">
              <w:rPr>
                <w:rFonts w:ascii="Times New Roman" w:hAnsi="Times New Roman" w:cs="Times New Roman"/>
              </w:rPr>
              <w:t>Other</w:t>
            </w:r>
          </w:p>
        </w:tc>
        <w:tc>
          <w:tcPr>
            <w:tcW w:w="689" w:type="dxa"/>
          </w:tcPr>
          <w:p w14:paraId="5B8B1E56" w14:textId="53EB25B3" w:rsidR="00E63A64" w:rsidRPr="00B214FC" w:rsidRDefault="00FC6B16" w:rsidP="0083751B">
            <w:pPr>
              <w:jc w:val="both"/>
              <w:rPr>
                <w:rFonts w:ascii="Times New Roman" w:hAnsi="Times New Roman" w:cs="Times New Roman"/>
              </w:rPr>
            </w:pPr>
            <w:r>
              <w:rPr>
                <w:rFonts w:ascii="Times New Roman" w:hAnsi="Times New Roman" w:cs="Times New Roman"/>
              </w:rPr>
              <w:t>7</w:t>
            </w:r>
            <w:r w:rsidR="00E63A64" w:rsidRPr="00B214FC">
              <w:rPr>
                <w:rFonts w:ascii="Times New Roman" w:hAnsi="Times New Roman" w:cs="Times New Roman"/>
              </w:rPr>
              <w:t>9</w:t>
            </w:r>
          </w:p>
        </w:tc>
        <w:tc>
          <w:tcPr>
            <w:tcW w:w="571" w:type="dxa"/>
          </w:tcPr>
          <w:p w14:paraId="0317BA17" w14:textId="78AB55CE" w:rsidR="00E63A64" w:rsidRPr="00B214FC" w:rsidRDefault="00FC6B16" w:rsidP="0083751B">
            <w:pPr>
              <w:jc w:val="both"/>
              <w:rPr>
                <w:rFonts w:ascii="Times New Roman" w:hAnsi="Times New Roman" w:cs="Times New Roman"/>
              </w:rPr>
            </w:pPr>
            <w:r>
              <w:rPr>
                <w:rFonts w:ascii="Times New Roman" w:hAnsi="Times New Roman" w:cs="Times New Roman"/>
              </w:rPr>
              <w:t>5</w:t>
            </w:r>
          </w:p>
        </w:tc>
        <w:tc>
          <w:tcPr>
            <w:tcW w:w="689" w:type="dxa"/>
          </w:tcPr>
          <w:p w14:paraId="404AA699" w14:textId="01E0BAFB" w:rsidR="00E63A64" w:rsidRPr="00B214FC" w:rsidRDefault="00FC6B16" w:rsidP="0083751B">
            <w:pPr>
              <w:jc w:val="both"/>
              <w:rPr>
                <w:rFonts w:ascii="Times New Roman" w:hAnsi="Times New Roman" w:cs="Times New Roman"/>
              </w:rPr>
            </w:pPr>
            <w:r>
              <w:rPr>
                <w:rFonts w:ascii="Times New Roman" w:hAnsi="Times New Roman" w:cs="Times New Roman"/>
              </w:rPr>
              <w:t>139</w:t>
            </w:r>
          </w:p>
        </w:tc>
        <w:tc>
          <w:tcPr>
            <w:tcW w:w="571" w:type="dxa"/>
          </w:tcPr>
          <w:p w14:paraId="0AE615CD" w14:textId="1C874547" w:rsidR="00E63A64" w:rsidRPr="00B214FC" w:rsidRDefault="00FC6B16" w:rsidP="0083751B">
            <w:pPr>
              <w:jc w:val="both"/>
              <w:rPr>
                <w:rFonts w:ascii="Times New Roman" w:hAnsi="Times New Roman" w:cs="Times New Roman"/>
              </w:rPr>
            </w:pPr>
            <w:r>
              <w:rPr>
                <w:rFonts w:ascii="Times New Roman" w:hAnsi="Times New Roman" w:cs="Times New Roman"/>
              </w:rPr>
              <w:t>9</w:t>
            </w:r>
          </w:p>
        </w:tc>
        <w:tc>
          <w:tcPr>
            <w:tcW w:w="1176" w:type="dxa"/>
          </w:tcPr>
          <w:p w14:paraId="3A42245A" w14:textId="77777777" w:rsidR="00E63A64" w:rsidRPr="00B214FC" w:rsidRDefault="00E63A64" w:rsidP="0083751B">
            <w:pPr>
              <w:jc w:val="both"/>
              <w:rPr>
                <w:rFonts w:ascii="Times New Roman" w:hAnsi="Times New Roman" w:cs="Times New Roman"/>
              </w:rPr>
            </w:pPr>
            <w:r w:rsidRPr="00B214FC">
              <w:rPr>
                <w:rFonts w:ascii="Times New Roman" w:hAnsi="Times New Roman" w:cs="Times New Roman"/>
              </w:rPr>
              <w:t>10.36</w:t>
            </w:r>
          </w:p>
          <w:p w14:paraId="37DF1843" w14:textId="7180E276" w:rsidR="00D12D1D" w:rsidRPr="00B214FC" w:rsidRDefault="00D12D1D" w:rsidP="0083751B">
            <w:pPr>
              <w:jc w:val="both"/>
              <w:rPr>
                <w:rFonts w:ascii="Times New Roman" w:hAnsi="Times New Roman" w:cs="Times New Roman"/>
              </w:rPr>
            </w:pPr>
            <w:r w:rsidRPr="00B214FC">
              <w:rPr>
                <w:rFonts w:ascii="Times New Roman" w:hAnsi="Times New Roman" w:cs="Times New Roman"/>
                <w:i/>
              </w:rPr>
              <w:t>p&lt;</w:t>
            </w:r>
            <w:r w:rsidRPr="00B214FC">
              <w:rPr>
                <w:rFonts w:ascii="Times New Roman" w:hAnsi="Times New Roman" w:cs="Times New Roman"/>
              </w:rPr>
              <w:t>0.01</w:t>
            </w:r>
          </w:p>
        </w:tc>
      </w:tr>
      <w:tr w:rsidR="00E63A64" w:rsidRPr="00B214FC" w14:paraId="6C0E8B43" w14:textId="77777777" w:rsidTr="00B214FC">
        <w:tc>
          <w:tcPr>
            <w:tcW w:w="1518" w:type="dxa"/>
            <w:vMerge/>
          </w:tcPr>
          <w:p w14:paraId="545A9428" w14:textId="77777777" w:rsidR="00E63A64" w:rsidRPr="00B214FC" w:rsidRDefault="00E63A64" w:rsidP="0083751B">
            <w:pPr>
              <w:jc w:val="both"/>
              <w:rPr>
                <w:rFonts w:ascii="Times New Roman" w:hAnsi="Times New Roman" w:cs="Times New Roman"/>
              </w:rPr>
            </w:pPr>
          </w:p>
        </w:tc>
        <w:tc>
          <w:tcPr>
            <w:tcW w:w="1583" w:type="dxa"/>
          </w:tcPr>
          <w:p w14:paraId="31F2A2F7" w14:textId="2736B59F" w:rsidR="00E63A64" w:rsidRPr="00FC6B16" w:rsidRDefault="00E63A64" w:rsidP="0083751B">
            <w:pPr>
              <w:jc w:val="both"/>
              <w:rPr>
                <w:rFonts w:ascii="Times New Roman" w:hAnsi="Times New Roman" w:cs="Times New Roman"/>
                <w:b/>
                <w:sz w:val="22"/>
                <w:szCs w:val="22"/>
              </w:rPr>
            </w:pPr>
            <w:r w:rsidRPr="00FC6B16">
              <w:rPr>
                <w:rFonts w:ascii="Times New Roman" w:hAnsi="Times New Roman" w:cs="Times New Roman"/>
                <w:b/>
                <w:sz w:val="22"/>
                <w:szCs w:val="22"/>
              </w:rPr>
              <w:t>TOTAL</w:t>
            </w:r>
          </w:p>
        </w:tc>
        <w:tc>
          <w:tcPr>
            <w:tcW w:w="689" w:type="dxa"/>
          </w:tcPr>
          <w:p w14:paraId="4462AECE" w14:textId="33C14297" w:rsidR="00E63A64" w:rsidRPr="00FC6B16" w:rsidRDefault="00E63A64" w:rsidP="0083751B">
            <w:pPr>
              <w:jc w:val="both"/>
              <w:rPr>
                <w:rFonts w:ascii="Times New Roman" w:hAnsi="Times New Roman" w:cs="Times New Roman"/>
                <w:b/>
                <w:sz w:val="22"/>
                <w:szCs w:val="22"/>
              </w:rPr>
            </w:pPr>
            <w:r w:rsidRPr="00FC6B16">
              <w:rPr>
                <w:rFonts w:ascii="Times New Roman" w:hAnsi="Times New Roman" w:cs="Times New Roman"/>
                <w:b/>
                <w:sz w:val="22"/>
                <w:szCs w:val="22"/>
              </w:rPr>
              <w:t>1</w:t>
            </w:r>
            <w:r w:rsidR="00FC6B16" w:rsidRPr="00FC6B16">
              <w:rPr>
                <w:rFonts w:ascii="Times New Roman" w:hAnsi="Times New Roman" w:cs="Times New Roman"/>
                <w:b/>
                <w:sz w:val="22"/>
                <w:szCs w:val="22"/>
              </w:rPr>
              <w:t>4</w:t>
            </w:r>
            <w:r w:rsidRPr="00FC6B16">
              <w:rPr>
                <w:rFonts w:ascii="Times New Roman" w:hAnsi="Times New Roman" w:cs="Times New Roman"/>
                <w:b/>
                <w:sz w:val="22"/>
                <w:szCs w:val="22"/>
              </w:rPr>
              <w:t>7</w:t>
            </w:r>
            <w:r w:rsidR="00FC6B16" w:rsidRPr="00FC6B16">
              <w:rPr>
                <w:rFonts w:ascii="Times New Roman" w:hAnsi="Times New Roman" w:cs="Times New Roman"/>
                <w:b/>
                <w:sz w:val="22"/>
                <w:szCs w:val="22"/>
              </w:rPr>
              <w:t>0</w:t>
            </w:r>
          </w:p>
        </w:tc>
        <w:tc>
          <w:tcPr>
            <w:tcW w:w="571" w:type="dxa"/>
          </w:tcPr>
          <w:p w14:paraId="18D8DCD8" w14:textId="0EDDFD23" w:rsidR="00E63A64" w:rsidRPr="00FC6B16" w:rsidRDefault="00E63A64" w:rsidP="0083751B">
            <w:pPr>
              <w:jc w:val="both"/>
              <w:rPr>
                <w:rFonts w:ascii="Times New Roman" w:hAnsi="Times New Roman" w:cs="Times New Roman"/>
                <w:b/>
                <w:sz w:val="22"/>
                <w:szCs w:val="22"/>
              </w:rPr>
            </w:pPr>
            <w:r w:rsidRPr="00FC6B16">
              <w:rPr>
                <w:rFonts w:ascii="Times New Roman" w:hAnsi="Times New Roman" w:cs="Times New Roman"/>
                <w:b/>
                <w:sz w:val="22"/>
                <w:szCs w:val="22"/>
              </w:rPr>
              <w:t>100</w:t>
            </w:r>
          </w:p>
        </w:tc>
        <w:tc>
          <w:tcPr>
            <w:tcW w:w="689" w:type="dxa"/>
          </w:tcPr>
          <w:p w14:paraId="529D134C" w14:textId="03748A35" w:rsidR="00E63A64" w:rsidRPr="00FC6B16" w:rsidRDefault="00E63A64" w:rsidP="0083751B">
            <w:pPr>
              <w:jc w:val="both"/>
              <w:rPr>
                <w:rFonts w:ascii="Times New Roman" w:hAnsi="Times New Roman" w:cs="Times New Roman"/>
                <w:b/>
                <w:sz w:val="22"/>
                <w:szCs w:val="22"/>
              </w:rPr>
            </w:pPr>
            <w:r w:rsidRPr="00FC6B16">
              <w:rPr>
                <w:rFonts w:ascii="Times New Roman" w:hAnsi="Times New Roman" w:cs="Times New Roman"/>
                <w:b/>
                <w:sz w:val="22"/>
                <w:szCs w:val="22"/>
              </w:rPr>
              <w:t>1</w:t>
            </w:r>
            <w:r w:rsidR="00FC6B16" w:rsidRPr="00FC6B16">
              <w:rPr>
                <w:rFonts w:ascii="Times New Roman" w:hAnsi="Times New Roman" w:cs="Times New Roman"/>
                <w:b/>
                <w:sz w:val="22"/>
                <w:szCs w:val="22"/>
              </w:rPr>
              <w:t>5</w:t>
            </w:r>
            <w:r w:rsidRPr="00FC6B16">
              <w:rPr>
                <w:rFonts w:ascii="Times New Roman" w:hAnsi="Times New Roman" w:cs="Times New Roman"/>
                <w:b/>
                <w:sz w:val="22"/>
                <w:szCs w:val="22"/>
              </w:rPr>
              <w:t>7</w:t>
            </w:r>
            <w:r w:rsidR="00FC6B16" w:rsidRPr="00FC6B16">
              <w:rPr>
                <w:rFonts w:ascii="Times New Roman" w:hAnsi="Times New Roman" w:cs="Times New Roman"/>
                <w:b/>
                <w:sz w:val="22"/>
                <w:szCs w:val="22"/>
              </w:rPr>
              <w:t>8</w:t>
            </w:r>
          </w:p>
        </w:tc>
        <w:tc>
          <w:tcPr>
            <w:tcW w:w="571" w:type="dxa"/>
          </w:tcPr>
          <w:p w14:paraId="6EFA39BA" w14:textId="6F34C5FA" w:rsidR="00E63A64" w:rsidRPr="00FC6B16" w:rsidRDefault="00E63A64" w:rsidP="0083751B">
            <w:pPr>
              <w:jc w:val="both"/>
              <w:rPr>
                <w:rFonts w:ascii="Times New Roman" w:hAnsi="Times New Roman" w:cs="Times New Roman"/>
                <w:b/>
                <w:sz w:val="22"/>
                <w:szCs w:val="22"/>
              </w:rPr>
            </w:pPr>
            <w:r w:rsidRPr="00FC6B16">
              <w:rPr>
                <w:rFonts w:ascii="Times New Roman" w:hAnsi="Times New Roman" w:cs="Times New Roman"/>
                <w:b/>
                <w:sz w:val="22"/>
                <w:szCs w:val="22"/>
              </w:rPr>
              <w:t>100</w:t>
            </w:r>
          </w:p>
        </w:tc>
        <w:tc>
          <w:tcPr>
            <w:tcW w:w="1176" w:type="dxa"/>
          </w:tcPr>
          <w:p w14:paraId="10857CB9" w14:textId="6D384619" w:rsidR="00E63A64" w:rsidRPr="00FC6B16" w:rsidRDefault="00E63A64" w:rsidP="0083751B">
            <w:pPr>
              <w:jc w:val="both"/>
              <w:rPr>
                <w:rFonts w:ascii="Times New Roman" w:hAnsi="Times New Roman" w:cs="Times New Roman"/>
                <w:b/>
                <w:sz w:val="22"/>
                <w:szCs w:val="22"/>
              </w:rPr>
            </w:pPr>
            <w:r w:rsidRPr="00FC6B16">
              <w:rPr>
                <w:rFonts w:ascii="Times New Roman" w:hAnsi="Times New Roman" w:cs="Times New Roman"/>
                <w:b/>
                <w:sz w:val="22"/>
                <w:szCs w:val="22"/>
              </w:rPr>
              <w:t>1.76</w:t>
            </w:r>
          </w:p>
        </w:tc>
      </w:tr>
      <w:tr w:rsidR="00E63A64" w:rsidRPr="00B214FC" w14:paraId="4EF770CD" w14:textId="77777777" w:rsidTr="00B214FC">
        <w:tc>
          <w:tcPr>
            <w:tcW w:w="1518" w:type="dxa"/>
            <w:vMerge w:val="restart"/>
          </w:tcPr>
          <w:p w14:paraId="0501832D" w14:textId="1A85719F" w:rsidR="00E63A64" w:rsidRPr="00B214FC" w:rsidRDefault="00E63A64" w:rsidP="0083751B">
            <w:pPr>
              <w:jc w:val="both"/>
              <w:rPr>
                <w:rFonts w:ascii="Times New Roman" w:hAnsi="Times New Roman" w:cs="Times New Roman"/>
              </w:rPr>
            </w:pPr>
            <w:r w:rsidRPr="00B214FC">
              <w:rPr>
                <w:rFonts w:ascii="Times New Roman" w:hAnsi="Times New Roman" w:cs="Times New Roman"/>
              </w:rPr>
              <w:t>Participant</w:t>
            </w:r>
          </w:p>
        </w:tc>
        <w:tc>
          <w:tcPr>
            <w:tcW w:w="1583" w:type="dxa"/>
          </w:tcPr>
          <w:p w14:paraId="26121650" w14:textId="604A2DF5" w:rsidR="00E63A64" w:rsidRPr="00B214FC" w:rsidRDefault="00E63A64" w:rsidP="0083751B">
            <w:pPr>
              <w:jc w:val="both"/>
              <w:rPr>
                <w:rFonts w:ascii="Times New Roman" w:hAnsi="Times New Roman" w:cs="Times New Roman"/>
              </w:rPr>
            </w:pPr>
            <w:r w:rsidRPr="00B214FC">
              <w:rPr>
                <w:rFonts w:ascii="Times New Roman" w:hAnsi="Times New Roman" w:cs="Times New Roman"/>
              </w:rPr>
              <w:t>Quantification</w:t>
            </w:r>
          </w:p>
        </w:tc>
        <w:tc>
          <w:tcPr>
            <w:tcW w:w="689" w:type="dxa"/>
          </w:tcPr>
          <w:p w14:paraId="1EEEC10C" w14:textId="48531135" w:rsidR="00E63A64" w:rsidRPr="00B214FC" w:rsidRDefault="00E63A64" w:rsidP="0083751B">
            <w:pPr>
              <w:jc w:val="both"/>
              <w:rPr>
                <w:rFonts w:ascii="Times New Roman" w:hAnsi="Times New Roman" w:cs="Times New Roman"/>
              </w:rPr>
            </w:pPr>
            <w:r w:rsidRPr="00B214FC">
              <w:rPr>
                <w:rFonts w:ascii="Times New Roman" w:hAnsi="Times New Roman" w:cs="Times New Roman"/>
              </w:rPr>
              <w:t>2</w:t>
            </w:r>
            <w:r w:rsidR="00FC6B16">
              <w:rPr>
                <w:rFonts w:ascii="Times New Roman" w:hAnsi="Times New Roman" w:cs="Times New Roman"/>
              </w:rPr>
              <w:t>8</w:t>
            </w:r>
            <w:r w:rsidRPr="00B214FC">
              <w:rPr>
                <w:rFonts w:ascii="Times New Roman" w:hAnsi="Times New Roman" w:cs="Times New Roman"/>
              </w:rPr>
              <w:t>7</w:t>
            </w:r>
          </w:p>
        </w:tc>
        <w:tc>
          <w:tcPr>
            <w:tcW w:w="571" w:type="dxa"/>
          </w:tcPr>
          <w:p w14:paraId="4870B5DC" w14:textId="557C8BC2" w:rsidR="00E63A64" w:rsidRPr="00B214FC" w:rsidRDefault="00E63A64" w:rsidP="0083751B">
            <w:pPr>
              <w:jc w:val="both"/>
              <w:rPr>
                <w:rFonts w:ascii="Times New Roman" w:hAnsi="Times New Roman" w:cs="Times New Roman"/>
              </w:rPr>
            </w:pPr>
            <w:r w:rsidRPr="00B214FC">
              <w:rPr>
                <w:rFonts w:ascii="Times New Roman" w:hAnsi="Times New Roman" w:cs="Times New Roman"/>
              </w:rPr>
              <w:t>2</w:t>
            </w:r>
            <w:r w:rsidR="00FC6B16">
              <w:rPr>
                <w:rFonts w:ascii="Times New Roman" w:hAnsi="Times New Roman" w:cs="Times New Roman"/>
              </w:rPr>
              <w:t>7</w:t>
            </w:r>
          </w:p>
        </w:tc>
        <w:tc>
          <w:tcPr>
            <w:tcW w:w="689" w:type="dxa"/>
          </w:tcPr>
          <w:p w14:paraId="26FDA439" w14:textId="366BBC3D" w:rsidR="00E63A64" w:rsidRPr="00B214FC" w:rsidRDefault="00E63A64" w:rsidP="0083751B">
            <w:pPr>
              <w:jc w:val="both"/>
              <w:rPr>
                <w:rFonts w:ascii="Times New Roman" w:hAnsi="Times New Roman" w:cs="Times New Roman"/>
              </w:rPr>
            </w:pPr>
            <w:r w:rsidRPr="00B214FC">
              <w:rPr>
                <w:rFonts w:ascii="Times New Roman" w:hAnsi="Times New Roman" w:cs="Times New Roman"/>
              </w:rPr>
              <w:t>2</w:t>
            </w:r>
            <w:r w:rsidR="00FC6B16">
              <w:rPr>
                <w:rFonts w:ascii="Times New Roman" w:hAnsi="Times New Roman" w:cs="Times New Roman"/>
              </w:rPr>
              <w:t>6</w:t>
            </w:r>
            <w:r w:rsidRPr="00B214FC">
              <w:rPr>
                <w:rFonts w:ascii="Times New Roman" w:hAnsi="Times New Roman" w:cs="Times New Roman"/>
              </w:rPr>
              <w:t>7</w:t>
            </w:r>
          </w:p>
        </w:tc>
        <w:tc>
          <w:tcPr>
            <w:tcW w:w="571" w:type="dxa"/>
          </w:tcPr>
          <w:p w14:paraId="6B91D660" w14:textId="3CE761C5" w:rsidR="00E63A64" w:rsidRPr="00B214FC" w:rsidRDefault="00E63A64" w:rsidP="0083751B">
            <w:pPr>
              <w:jc w:val="both"/>
              <w:rPr>
                <w:rFonts w:ascii="Times New Roman" w:hAnsi="Times New Roman" w:cs="Times New Roman"/>
              </w:rPr>
            </w:pPr>
            <w:r w:rsidRPr="00B214FC">
              <w:rPr>
                <w:rFonts w:ascii="Times New Roman" w:hAnsi="Times New Roman" w:cs="Times New Roman"/>
              </w:rPr>
              <w:t>2</w:t>
            </w:r>
            <w:r w:rsidR="00FC6B16">
              <w:rPr>
                <w:rFonts w:ascii="Times New Roman" w:hAnsi="Times New Roman" w:cs="Times New Roman"/>
              </w:rPr>
              <w:t>1</w:t>
            </w:r>
          </w:p>
        </w:tc>
        <w:tc>
          <w:tcPr>
            <w:tcW w:w="1176" w:type="dxa"/>
          </w:tcPr>
          <w:p w14:paraId="1CCEFAB4" w14:textId="77777777" w:rsidR="00E63A64" w:rsidRPr="00B214FC" w:rsidRDefault="00E63A64" w:rsidP="0083751B">
            <w:pPr>
              <w:jc w:val="both"/>
              <w:rPr>
                <w:rFonts w:ascii="Times New Roman" w:hAnsi="Times New Roman" w:cs="Times New Roman"/>
              </w:rPr>
            </w:pPr>
            <w:r w:rsidRPr="00B214FC">
              <w:rPr>
                <w:rFonts w:ascii="Times New Roman" w:hAnsi="Times New Roman" w:cs="Times New Roman"/>
              </w:rPr>
              <w:t>5.06</w:t>
            </w:r>
          </w:p>
          <w:p w14:paraId="54DA1F81" w14:textId="50865BBF" w:rsidR="00D12D1D" w:rsidRPr="00B214FC" w:rsidRDefault="00D12D1D" w:rsidP="0083751B">
            <w:pPr>
              <w:jc w:val="both"/>
              <w:rPr>
                <w:rFonts w:ascii="Times New Roman" w:hAnsi="Times New Roman" w:cs="Times New Roman"/>
              </w:rPr>
            </w:pPr>
            <w:r w:rsidRPr="00B214FC">
              <w:rPr>
                <w:rFonts w:ascii="Times New Roman" w:hAnsi="Times New Roman" w:cs="Times New Roman"/>
                <w:i/>
              </w:rPr>
              <w:t>p&lt;</w:t>
            </w:r>
            <w:r w:rsidRPr="00B214FC">
              <w:rPr>
                <w:rFonts w:ascii="Times New Roman" w:hAnsi="Times New Roman" w:cs="Times New Roman"/>
              </w:rPr>
              <w:t>0.05</w:t>
            </w:r>
          </w:p>
        </w:tc>
      </w:tr>
      <w:tr w:rsidR="00E63A64" w:rsidRPr="00B214FC" w14:paraId="0ED2610F" w14:textId="77777777" w:rsidTr="00B214FC">
        <w:tc>
          <w:tcPr>
            <w:tcW w:w="1518" w:type="dxa"/>
            <w:vMerge/>
          </w:tcPr>
          <w:p w14:paraId="05AF599E" w14:textId="77777777" w:rsidR="00E63A64" w:rsidRPr="00B214FC" w:rsidRDefault="00E63A64" w:rsidP="0083751B">
            <w:pPr>
              <w:jc w:val="both"/>
              <w:rPr>
                <w:rFonts w:ascii="Times New Roman" w:hAnsi="Times New Roman" w:cs="Times New Roman"/>
              </w:rPr>
            </w:pPr>
          </w:p>
        </w:tc>
        <w:tc>
          <w:tcPr>
            <w:tcW w:w="1583" w:type="dxa"/>
          </w:tcPr>
          <w:p w14:paraId="330DC084" w14:textId="18D1ECFE" w:rsidR="00E63A64" w:rsidRPr="00B214FC" w:rsidRDefault="00E63A64" w:rsidP="0083751B">
            <w:pPr>
              <w:jc w:val="both"/>
              <w:rPr>
                <w:rFonts w:ascii="Times New Roman" w:hAnsi="Times New Roman" w:cs="Times New Roman"/>
              </w:rPr>
            </w:pPr>
            <w:r w:rsidRPr="00B214FC">
              <w:rPr>
                <w:rFonts w:ascii="Times New Roman" w:hAnsi="Times New Roman" w:cs="Times New Roman"/>
              </w:rPr>
              <w:t>Attribute</w:t>
            </w:r>
          </w:p>
        </w:tc>
        <w:tc>
          <w:tcPr>
            <w:tcW w:w="689" w:type="dxa"/>
          </w:tcPr>
          <w:p w14:paraId="319F51AF" w14:textId="092AF8B4" w:rsidR="00E63A64" w:rsidRPr="00B214FC" w:rsidRDefault="00FC6B16" w:rsidP="0083751B">
            <w:pPr>
              <w:jc w:val="both"/>
              <w:rPr>
                <w:rFonts w:ascii="Times New Roman" w:hAnsi="Times New Roman" w:cs="Times New Roman"/>
              </w:rPr>
            </w:pPr>
            <w:r>
              <w:rPr>
                <w:rFonts w:ascii="Times New Roman" w:hAnsi="Times New Roman" w:cs="Times New Roman"/>
              </w:rPr>
              <w:t>479</w:t>
            </w:r>
          </w:p>
        </w:tc>
        <w:tc>
          <w:tcPr>
            <w:tcW w:w="571" w:type="dxa"/>
          </w:tcPr>
          <w:p w14:paraId="480D7639" w14:textId="4F9B2E54" w:rsidR="00E63A64" w:rsidRPr="00B214FC" w:rsidRDefault="00E63A64" w:rsidP="0083751B">
            <w:pPr>
              <w:jc w:val="both"/>
              <w:rPr>
                <w:rFonts w:ascii="Times New Roman" w:hAnsi="Times New Roman" w:cs="Times New Roman"/>
              </w:rPr>
            </w:pPr>
            <w:r w:rsidRPr="00B214FC">
              <w:rPr>
                <w:rFonts w:ascii="Times New Roman" w:hAnsi="Times New Roman" w:cs="Times New Roman"/>
              </w:rPr>
              <w:t>4</w:t>
            </w:r>
            <w:r w:rsidR="00FC6B16">
              <w:rPr>
                <w:rFonts w:ascii="Times New Roman" w:hAnsi="Times New Roman" w:cs="Times New Roman"/>
              </w:rPr>
              <w:t>5</w:t>
            </w:r>
          </w:p>
        </w:tc>
        <w:tc>
          <w:tcPr>
            <w:tcW w:w="689" w:type="dxa"/>
          </w:tcPr>
          <w:p w14:paraId="477D45C5" w14:textId="62D49EC9" w:rsidR="00E63A64" w:rsidRPr="00B214FC" w:rsidRDefault="00FC6B16" w:rsidP="0083751B">
            <w:pPr>
              <w:jc w:val="both"/>
              <w:rPr>
                <w:rFonts w:ascii="Times New Roman" w:hAnsi="Times New Roman" w:cs="Times New Roman"/>
              </w:rPr>
            </w:pPr>
            <w:r>
              <w:rPr>
                <w:rFonts w:ascii="Times New Roman" w:hAnsi="Times New Roman" w:cs="Times New Roman"/>
              </w:rPr>
              <w:t>535</w:t>
            </w:r>
          </w:p>
        </w:tc>
        <w:tc>
          <w:tcPr>
            <w:tcW w:w="571" w:type="dxa"/>
          </w:tcPr>
          <w:p w14:paraId="2BEA60F9" w14:textId="51BC46BA" w:rsidR="00E63A64" w:rsidRPr="00B214FC" w:rsidRDefault="00E63A64" w:rsidP="0083751B">
            <w:pPr>
              <w:jc w:val="both"/>
              <w:rPr>
                <w:rFonts w:ascii="Times New Roman" w:hAnsi="Times New Roman" w:cs="Times New Roman"/>
              </w:rPr>
            </w:pPr>
            <w:r w:rsidRPr="00B214FC">
              <w:rPr>
                <w:rFonts w:ascii="Times New Roman" w:hAnsi="Times New Roman" w:cs="Times New Roman"/>
              </w:rPr>
              <w:t>4</w:t>
            </w:r>
            <w:r w:rsidR="00FC6B16">
              <w:rPr>
                <w:rFonts w:ascii="Times New Roman" w:hAnsi="Times New Roman" w:cs="Times New Roman"/>
              </w:rPr>
              <w:t>1</w:t>
            </w:r>
          </w:p>
        </w:tc>
        <w:tc>
          <w:tcPr>
            <w:tcW w:w="1176" w:type="dxa"/>
          </w:tcPr>
          <w:p w14:paraId="5996F218" w14:textId="713C3418" w:rsidR="00E63A64" w:rsidRPr="00B214FC" w:rsidRDefault="00E63A64" w:rsidP="0083751B">
            <w:pPr>
              <w:jc w:val="both"/>
              <w:rPr>
                <w:rFonts w:ascii="Times New Roman" w:hAnsi="Times New Roman" w:cs="Times New Roman"/>
              </w:rPr>
            </w:pPr>
            <w:r w:rsidRPr="00B214FC">
              <w:rPr>
                <w:rFonts w:ascii="Times New Roman" w:hAnsi="Times New Roman" w:cs="Times New Roman"/>
              </w:rPr>
              <w:t>0.02</w:t>
            </w:r>
          </w:p>
        </w:tc>
      </w:tr>
      <w:tr w:rsidR="00E63A64" w:rsidRPr="00B214FC" w14:paraId="72EC7E3A" w14:textId="77777777" w:rsidTr="00B214FC">
        <w:tc>
          <w:tcPr>
            <w:tcW w:w="1518" w:type="dxa"/>
            <w:vMerge/>
          </w:tcPr>
          <w:p w14:paraId="37E223DD" w14:textId="77777777" w:rsidR="00E63A64" w:rsidRPr="00B214FC" w:rsidRDefault="00E63A64" w:rsidP="0083751B">
            <w:pPr>
              <w:jc w:val="both"/>
              <w:rPr>
                <w:rFonts w:ascii="Times New Roman" w:hAnsi="Times New Roman" w:cs="Times New Roman"/>
              </w:rPr>
            </w:pPr>
          </w:p>
        </w:tc>
        <w:tc>
          <w:tcPr>
            <w:tcW w:w="1583" w:type="dxa"/>
          </w:tcPr>
          <w:p w14:paraId="79869D96" w14:textId="487D8FB5" w:rsidR="00E63A64" w:rsidRPr="00B214FC" w:rsidRDefault="00E63A64" w:rsidP="0083751B">
            <w:pPr>
              <w:jc w:val="both"/>
              <w:rPr>
                <w:rFonts w:ascii="Times New Roman" w:hAnsi="Times New Roman" w:cs="Times New Roman"/>
              </w:rPr>
            </w:pPr>
            <w:r w:rsidRPr="00B214FC">
              <w:rPr>
                <w:rFonts w:ascii="Times New Roman" w:hAnsi="Times New Roman" w:cs="Times New Roman"/>
              </w:rPr>
              <w:t>Terminology</w:t>
            </w:r>
          </w:p>
        </w:tc>
        <w:tc>
          <w:tcPr>
            <w:tcW w:w="689" w:type="dxa"/>
          </w:tcPr>
          <w:p w14:paraId="3C588E8F" w14:textId="77AC48C0" w:rsidR="00E63A64" w:rsidRPr="00B214FC" w:rsidRDefault="00FC6B16" w:rsidP="0083751B">
            <w:pPr>
              <w:jc w:val="both"/>
              <w:rPr>
                <w:rFonts w:ascii="Times New Roman" w:hAnsi="Times New Roman" w:cs="Times New Roman"/>
              </w:rPr>
            </w:pPr>
            <w:r>
              <w:rPr>
                <w:rFonts w:ascii="Times New Roman" w:hAnsi="Times New Roman" w:cs="Times New Roman"/>
              </w:rPr>
              <w:t>268</w:t>
            </w:r>
          </w:p>
        </w:tc>
        <w:tc>
          <w:tcPr>
            <w:tcW w:w="571" w:type="dxa"/>
          </w:tcPr>
          <w:p w14:paraId="2C61E296" w14:textId="534F3BF3" w:rsidR="00E63A64" w:rsidRPr="00B214FC" w:rsidRDefault="00FC6B16" w:rsidP="0083751B">
            <w:pPr>
              <w:jc w:val="both"/>
              <w:rPr>
                <w:rFonts w:ascii="Times New Roman" w:hAnsi="Times New Roman" w:cs="Times New Roman"/>
              </w:rPr>
            </w:pPr>
            <w:r>
              <w:rPr>
                <w:rFonts w:ascii="Times New Roman" w:hAnsi="Times New Roman" w:cs="Times New Roman"/>
              </w:rPr>
              <w:t>25</w:t>
            </w:r>
          </w:p>
        </w:tc>
        <w:tc>
          <w:tcPr>
            <w:tcW w:w="689" w:type="dxa"/>
          </w:tcPr>
          <w:p w14:paraId="423E57C7" w14:textId="11EC96FE" w:rsidR="00E63A64" w:rsidRPr="00B214FC" w:rsidRDefault="00FC6B16" w:rsidP="0083751B">
            <w:pPr>
              <w:jc w:val="both"/>
              <w:rPr>
                <w:rFonts w:ascii="Times New Roman" w:hAnsi="Times New Roman" w:cs="Times New Roman"/>
              </w:rPr>
            </w:pPr>
            <w:r>
              <w:rPr>
                <w:rFonts w:ascii="Times New Roman" w:hAnsi="Times New Roman" w:cs="Times New Roman"/>
              </w:rPr>
              <w:t>432</w:t>
            </w:r>
          </w:p>
        </w:tc>
        <w:tc>
          <w:tcPr>
            <w:tcW w:w="571" w:type="dxa"/>
          </w:tcPr>
          <w:p w14:paraId="6CBA4B7A" w14:textId="3550A80A" w:rsidR="00E63A64" w:rsidRPr="00B214FC" w:rsidRDefault="00FC6B16" w:rsidP="0083751B">
            <w:pPr>
              <w:jc w:val="both"/>
              <w:rPr>
                <w:rFonts w:ascii="Times New Roman" w:hAnsi="Times New Roman" w:cs="Times New Roman"/>
              </w:rPr>
            </w:pPr>
            <w:r>
              <w:rPr>
                <w:rFonts w:ascii="Times New Roman" w:hAnsi="Times New Roman" w:cs="Times New Roman"/>
              </w:rPr>
              <w:t>33</w:t>
            </w:r>
          </w:p>
        </w:tc>
        <w:tc>
          <w:tcPr>
            <w:tcW w:w="1176" w:type="dxa"/>
          </w:tcPr>
          <w:p w14:paraId="50E308EC" w14:textId="77777777" w:rsidR="00E63A64" w:rsidRPr="00B214FC" w:rsidRDefault="00E63A64" w:rsidP="0083751B">
            <w:pPr>
              <w:jc w:val="both"/>
              <w:rPr>
                <w:rFonts w:ascii="Times New Roman" w:hAnsi="Times New Roman" w:cs="Times New Roman"/>
              </w:rPr>
            </w:pPr>
            <w:r w:rsidRPr="00B214FC">
              <w:rPr>
                <w:rFonts w:ascii="Times New Roman" w:hAnsi="Times New Roman" w:cs="Times New Roman"/>
              </w:rPr>
              <w:t>21.74</w:t>
            </w:r>
          </w:p>
          <w:p w14:paraId="41EE6D86" w14:textId="7E9E7F8E" w:rsidR="00D12D1D" w:rsidRPr="00B214FC" w:rsidRDefault="00D12D1D" w:rsidP="0083751B">
            <w:pPr>
              <w:jc w:val="both"/>
              <w:rPr>
                <w:rFonts w:ascii="Times New Roman" w:hAnsi="Times New Roman" w:cs="Times New Roman"/>
              </w:rPr>
            </w:pPr>
            <w:r w:rsidRPr="00B214FC">
              <w:rPr>
                <w:rFonts w:ascii="Times New Roman" w:hAnsi="Times New Roman" w:cs="Times New Roman"/>
                <w:i/>
              </w:rPr>
              <w:t>p&lt;</w:t>
            </w:r>
            <w:r w:rsidRPr="00B214FC">
              <w:rPr>
                <w:rFonts w:ascii="Times New Roman" w:hAnsi="Times New Roman" w:cs="Times New Roman"/>
              </w:rPr>
              <w:t>0.0001</w:t>
            </w:r>
          </w:p>
        </w:tc>
      </w:tr>
      <w:tr w:rsidR="00E63A64" w:rsidRPr="00B214FC" w14:paraId="541F5681" w14:textId="77777777" w:rsidTr="00B214FC">
        <w:tc>
          <w:tcPr>
            <w:tcW w:w="1518" w:type="dxa"/>
            <w:vMerge/>
          </w:tcPr>
          <w:p w14:paraId="75B35B06" w14:textId="77777777" w:rsidR="00E63A64" w:rsidRPr="00B214FC" w:rsidRDefault="00E63A64" w:rsidP="0083751B">
            <w:pPr>
              <w:jc w:val="both"/>
              <w:rPr>
                <w:rFonts w:ascii="Times New Roman" w:hAnsi="Times New Roman" w:cs="Times New Roman"/>
              </w:rPr>
            </w:pPr>
          </w:p>
        </w:tc>
        <w:tc>
          <w:tcPr>
            <w:tcW w:w="1583" w:type="dxa"/>
          </w:tcPr>
          <w:p w14:paraId="7CB7DB01" w14:textId="74F1E4D3" w:rsidR="00E63A64" w:rsidRPr="00B214FC" w:rsidRDefault="00E63A64" w:rsidP="0083751B">
            <w:pPr>
              <w:jc w:val="both"/>
              <w:rPr>
                <w:rFonts w:ascii="Times New Roman" w:hAnsi="Times New Roman" w:cs="Times New Roman"/>
              </w:rPr>
            </w:pPr>
            <w:r w:rsidRPr="00B214FC">
              <w:rPr>
                <w:rFonts w:ascii="Times New Roman" w:hAnsi="Times New Roman" w:cs="Times New Roman"/>
              </w:rPr>
              <w:t>Human and non-human entity</w:t>
            </w:r>
          </w:p>
        </w:tc>
        <w:tc>
          <w:tcPr>
            <w:tcW w:w="689" w:type="dxa"/>
          </w:tcPr>
          <w:p w14:paraId="3459AFDF" w14:textId="4B9BA57D" w:rsidR="00E63A64" w:rsidRPr="00B214FC" w:rsidRDefault="00FC6B16" w:rsidP="0083751B">
            <w:pPr>
              <w:jc w:val="both"/>
              <w:rPr>
                <w:rFonts w:ascii="Times New Roman" w:hAnsi="Times New Roman" w:cs="Times New Roman"/>
              </w:rPr>
            </w:pPr>
            <w:r>
              <w:rPr>
                <w:rFonts w:ascii="Times New Roman" w:hAnsi="Times New Roman" w:cs="Times New Roman"/>
              </w:rPr>
              <w:t>39</w:t>
            </w:r>
          </w:p>
        </w:tc>
        <w:tc>
          <w:tcPr>
            <w:tcW w:w="571" w:type="dxa"/>
          </w:tcPr>
          <w:p w14:paraId="6FBCD740" w14:textId="0950D8CB" w:rsidR="00E63A64" w:rsidRPr="00B214FC" w:rsidRDefault="00FC6B16" w:rsidP="0083751B">
            <w:pPr>
              <w:jc w:val="both"/>
              <w:rPr>
                <w:rFonts w:ascii="Times New Roman" w:hAnsi="Times New Roman" w:cs="Times New Roman"/>
              </w:rPr>
            </w:pPr>
            <w:r>
              <w:rPr>
                <w:rFonts w:ascii="Times New Roman" w:hAnsi="Times New Roman" w:cs="Times New Roman"/>
              </w:rPr>
              <w:t>4</w:t>
            </w:r>
          </w:p>
        </w:tc>
        <w:tc>
          <w:tcPr>
            <w:tcW w:w="689" w:type="dxa"/>
          </w:tcPr>
          <w:p w14:paraId="3A9A98E7" w14:textId="04A9745E" w:rsidR="00E63A64" w:rsidRPr="00B214FC" w:rsidRDefault="00FC6B16" w:rsidP="0083751B">
            <w:pPr>
              <w:jc w:val="both"/>
              <w:rPr>
                <w:rFonts w:ascii="Times New Roman" w:hAnsi="Times New Roman" w:cs="Times New Roman"/>
              </w:rPr>
            </w:pPr>
            <w:r>
              <w:rPr>
                <w:rFonts w:ascii="Times New Roman" w:hAnsi="Times New Roman" w:cs="Times New Roman"/>
              </w:rPr>
              <w:t>61</w:t>
            </w:r>
          </w:p>
        </w:tc>
        <w:tc>
          <w:tcPr>
            <w:tcW w:w="571" w:type="dxa"/>
          </w:tcPr>
          <w:p w14:paraId="57E8AA10" w14:textId="3D82A381" w:rsidR="00E63A64" w:rsidRPr="00B214FC" w:rsidRDefault="00FC6B16" w:rsidP="0083751B">
            <w:pPr>
              <w:jc w:val="both"/>
              <w:rPr>
                <w:rFonts w:ascii="Times New Roman" w:hAnsi="Times New Roman" w:cs="Times New Roman"/>
              </w:rPr>
            </w:pPr>
            <w:r>
              <w:rPr>
                <w:rFonts w:ascii="Times New Roman" w:hAnsi="Times New Roman" w:cs="Times New Roman"/>
              </w:rPr>
              <w:t>5</w:t>
            </w:r>
          </w:p>
        </w:tc>
        <w:tc>
          <w:tcPr>
            <w:tcW w:w="1176" w:type="dxa"/>
          </w:tcPr>
          <w:p w14:paraId="13D100FB" w14:textId="0C426924" w:rsidR="00E63A64" w:rsidRPr="00B214FC" w:rsidRDefault="00E63A64" w:rsidP="0083751B">
            <w:pPr>
              <w:jc w:val="both"/>
              <w:rPr>
                <w:rFonts w:ascii="Times New Roman" w:hAnsi="Times New Roman" w:cs="Times New Roman"/>
              </w:rPr>
            </w:pPr>
            <w:r w:rsidRPr="00B214FC">
              <w:rPr>
                <w:rFonts w:ascii="Times New Roman" w:hAnsi="Times New Roman" w:cs="Times New Roman"/>
              </w:rPr>
              <w:t>2.62</w:t>
            </w:r>
          </w:p>
        </w:tc>
      </w:tr>
      <w:tr w:rsidR="00E63A64" w:rsidRPr="00B214FC" w14:paraId="2FDA1AF1" w14:textId="77777777" w:rsidTr="00B214FC">
        <w:tc>
          <w:tcPr>
            <w:tcW w:w="1518" w:type="dxa"/>
            <w:vMerge/>
          </w:tcPr>
          <w:p w14:paraId="51466AFA" w14:textId="77777777" w:rsidR="00E63A64" w:rsidRPr="00B214FC" w:rsidRDefault="00E63A64" w:rsidP="0083751B">
            <w:pPr>
              <w:jc w:val="both"/>
              <w:rPr>
                <w:rFonts w:ascii="Times New Roman" w:hAnsi="Times New Roman" w:cs="Times New Roman"/>
                <w:b/>
              </w:rPr>
            </w:pPr>
          </w:p>
        </w:tc>
        <w:tc>
          <w:tcPr>
            <w:tcW w:w="1583" w:type="dxa"/>
          </w:tcPr>
          <w:p w14:paraId="1582EA0A" w14:textId="7EE462E4" w:rsidR="00E63A64" w:rsidRPr="00FC6B16" w:rsidRDefault="00E63A64" w:rsidP="0083751B">
            <w:pPr>
              <w:jc w:val="both"/>
              <w:rPr>
                <w:rFonts w:ascii="Times New Roman" w:hAnsi="Times New Roman" w:cs="Times New Roman"/>
                <w:b/>
                <w:sz w:val="22"/>
                <w:szCs w:val="22"/>
              </w:rPr>
            </w:pPr>
            <w:r w:rsidRPr="00FC6B16">
              <w:rPr>
                <w:rFonts w:ascii="Times New Roman" w:hAnsi="Times New Roman" w:cs="Times New Roman"/>
                <w:b/>
                <w:sz w:val="22"/>
                <w:szCs w:val="22"/>
              </w:rPr>
              <w:t>TOTAL</w:t>
            </w:r>
          </w:p>
        </w:tc>
        <w:tc>
          <w:tcPr>
            <w:tcW w:w="689" w:type="dxa"/>
          </w:tcPr>
          <w:p w14:paraId="5A5946B7" w14:textId="4441A3F1" w:rsidR="00E63A64" w:rsidRPr="00FC6B16" w:rsidRDefault="00E63A64" w:rsidP="0083751B">
            <w:pPr>
              <w:jc w:val="both"/>
              <w:rPr>
                <w:rFonts w:ascii="Times New Roman" w:hAnsi="Times New Roman" w:cs="Times New Roman"/>
                <w:b/>
                <w:sz w:val="22"/>
                <w:szCs w:val="22"/>
              </w:rPr>
            </w:pPr>
            <w:r w:rsidRPr="00FC6B16">
              <w:rPr>
                <w:rFonts w:ascii="Times New Roman" w:hAnsi="Times New Roman" w:cs="Times New Roman"/>
                <w:b/>
                <w:sz w:val="22"/>
                <w:szCs w:val="22"/>
              </w:rPr>
              <w:t>1</w:t>
            </w:r>
            <w:r w:rsidR="00FC6B16" w:rsidRPr="00FC6B16">
              <w:rPr>
                <w:rFonts w:ascii="Times New Roman" w:hAnsi="Times New Roman" w:cs="Times New Roman"/>
                <w:b/>
                <w:sz w:val="22"/>
                <w:szCs w:val="22"/>
              </w:rPr>
              <w:t>073</w:t>
            </w:r>
          </w:p>
        </w:tc>
        <w:tc>
          <w:tcPr>
            <w:tcW w:w="571" w:type="dxa"/>
          </w:tcPr>
          <w:p w14:paraId="2DFAC674" w14:textId="6AD13F9A" w:rsidR="00E63A64" w:rsidRPr="00FC6B16" w:rsidRDefault="00E63A64" w:rsidP="0083751B">
            <w:pPr>
              <w:jc w:val="both"/>
              <w:rPr>
                <w:rFonts w:ascii="Times New Roman" w:hAnsi="Times New Roman" w:cs="Times New Roman"/>
                <w:b/>
                <w:sz w:val="22"/>
                <w:szCs w:val="22"/>
              </w:rPr>
            </w:pPr>
            <w:r w:rsidRPr="00FC6B16">
              <w:rPr>
                <w:rFonts w:ascii="Times New Roman" w:hAnsi="Times New Roman" w:cs="Times New Roman"/>
                <w:b/>
                <w:sz w:val="22"/>
                <w:szCs w:val="22"/>
              </w:rPr>
              <w:t>10</w:t>
            </w:r>
            <w:r w:rsidR="00FC6B16" w:rsidRPr="00FC6B16">
              <w:rPr>
                <w:rFonts w:ascii="Times New Roman" w:hAnsi="Times New Roman" w:cs="Times New Roman"/>
                <w:b/>
                <w:sz w:val="22"/>
                <w:szCs w:val="22"/>
              </w:rPr>
              <w:t>1</w:t>
            </w:r>
          </w:p>
        </w:tc>
        <w:tc>
          <w:tcPr>
            <w:tcW w:w="689" w:type="dxa"/>
          </w:tcPr>
          <w:p w14:paraId="089C202B" w14:textId="7269CCC2" w:rsidR="00E63A64" w:rsidRPr="00FC6B16" w:rsidRDefault="00E63A64" w:rsidP="0083751B">
            <w:pPr>
              <w:jc w:val="both"/>
              <w:rPr>
                <w:rFonts w:ascii="Times New Roman" w:hAnsi="Times New Roman" w:cs="Times New Roman"/>
                <w:b/>
                <w:sz w:val="22"/>
                <w:szCs w:val="22"/>
              </w:rPr>
            </w:pPr>
            <w:r w:rsidRPr="00FC6B16">
              <w:rPr>
                <w:rFonts w:ascii="Times New Roman" w:hAnsi="Times New Roman" w:cs="Times New Roman"/>
                <w:b/>
                <w:sz w:val="22"/>
                <w:szCs w:val="22"/>
              </w:rPr>
              <w:t>1</w:t>
            </w:r>
            <w:r w:rsidR="00FC6B16" w:rsidRPr="00FC6B16">
              <w:rPr>
                <w:rFonts w:ascii="Times New Roman" w:hAnsi="Times New Roman" w:cs="Times New Roman"/>
                <w:b/>
                <w:sz w:val="22"/>
                <w:szCs w:val="22"/>
              </w:rPr>
              <w:t>295</w:t>
            </w:r>
          </w:p>
        </w:tc>
        <w:tc>
          <w:tcPr>
            <w:tcW w:w="571" w:type="dxa"/>
          </w:tcPr>
          <w:p w14:paraId="688AC4CC" w14:textId="0E863624" w:rsidR="00E63A64" w:rsidRPr="00FC6B16" w:rsidRDefault="00E63A64" w:rsidP="0083751B">
            <w:pPr>
              <w:jc w:val="both"/>
              <w:rPr>
                <w:rFonts w:ascii="Times New Roman" w:hAnsi="Times New Roman" w:cs="Times New Roman"/>
                <w:b/>
                <w:sz w:val="22"/>
                <w:szCs w:val="22"/>
              </w:rPr>
            </w:pPr>
            <w:r w:rsidRPr="00FC6B16">
              <w:rPr>
                <w:rFonts w:ascii="Times New Roman" w:hAnsi="Times New Roman" w:cs="Times New Roman"/>
                <w:b/>
                <w:sz w:val="22"/>
                <w:szCs w:val="22"/>
              </w:rPr>
              <w:t>101</w:t>
            </w:r>
          </w:p>
        </w:tc>
        <w:tc>
          <w:tcPr>
            <w:tcW w:w="1176" w:type="dxa"/>
          </w:tcPr>
          <w:p w14:paraId="2EACA246" w14:textId="6AC82F64" w:rsidR="00E63A64" w:rsidRPr="00FC6B16" w:rsidRDefault="00E63A64" w:rsidP="0083751B">
            <w:pPr>
              <w:jc w:val="both"/>
              <w:rPr>
                <w:rFonts w:ascii="Times New Roman" w:hAnsi="Times New Roman" w:cs="Times New Roman"/>
                <w:b/>
                <w:sz w:val="22"/>
                <w:szCs w:val="22"/>
              </w:rPr>
            </w:pPr>
            <w:r w:rsidRPr="00FC6B16">
              <w:rPr>
                <w:rFonts w:ascii="Times New Roman" w:hAnsi="Times New Roman" w:cs="Times New Roman"/>
                <w:b/>
                <w:sz w:val="22"/>
                <w:szCs w:val="22"/>
              </w:rPr>
              <w:t>2.80</w:t>
            </w:r>
          </w:p>
        </w:tc>
      </w:tr>
    </w:tbl>
    <w:p w14:paraId="1DA30F73" w14:textId="054A2BAF" w:rsidR="00B214FC" w:rsidRDefault="005B062A" w:rsidP="0083751B">
      <w:pPr>
        <w:jc w:val="both"/>
        <w:rPr>
          <w:rFonts w:ascii="Times New Roman" w:hAnsi="Times New Roman" w:cs="Times New Roman"/>
        </w:rPr>
      </w:pPr>
      <w:r>
        <w:rPr>
          <w:rFonts w:ascii="Times New Roman" w:hAnsi="Times New Roman" w:cs="Times New Roman"/>
        </w:rPr>
        <w:t xml:space="preserve">*Only significant </w:t>
      </w:r>
      <w:r>
        <w:rPr>
          <w:rFonts w:ascii="Times New Roman" w:hAnsi="Times New Roman" w:cs="Times New Roman"/>
          <w:i/>
        </w:rPr>
        <w:t xml:space="preserve">p </w:t>
      </w:r>
      <w:r>
        <w:rPr>
          <w:rFonts w:ascii="Times New Roman" w:hAnsi="Times New Roman" w:cs="Times New Roman"/>
        </w:rPr>
        <w:t>values are shown in the table.</w:t>
      </w:r>
    </w:p>
    <w:p w14:paraId="097A9951" w14:textId="77777777" w:rsidR="00B214FC" w:rsidRDefault="00B214FC" w:rsidP="0083751B">
      <w:pPr>
        <w:jc w:val="both"/>
        <w:rPr>
          <w:rFonts w:ascii="Times New Roman" w:hAnsi="Times New Roman" w:cs="Times New Roman"/>
        </w:rPr>
      </w:pPr>
    </w:p>
    <w:p w14:paraId="556C2BE8" w14:textId="5853B066" w:rsidR="00D8320B" w:rsidRPr="00B214FC" w:rsidRDefault="00B214FC" w:rsidP="00B214FC">
      <w:pPr>
        <w:widowControl w:val="0"/>
        <w:suppressAutoHyphens/>
        <w:spacing w:after="160" w:line="100" w:lineRule="atLeast"/>
        <w:jc w:val="center"/>
        <w:rPr>
          <w:rFonts w:ascii="Times New Roman" w:eastAsia="Droid Sans Fallback" w:hAnsi="Times New Roman" w:cs="FreeSans"/>
          <w:i/>
          <w:lang w:val="en-US" w:eastAsia="hi-IN" w:bidi="hi-IN"/>
        </w:rPr>
      </w:pPr>
      <w:r w:rsidRPr="00B214FC">
        <w:rPr>
          <w:rFonts w:ascii="Times New Roman" w:eastAsia="Droid Sans Fallback" w:hAnsi="Times New Roman" w:cs="FreeSans"/>
          <w:i/>
          <w:lang w:val="en-US" w:eastAsia="hi-IN" w:bidi="hi-IN"/>
        </w:rPr>
        <w:t>Table 4. Distribution of FSs with different ideational functions in each corpus</w:t>
      </w:r>
    </w:p>
    <w:p w14:paraId="7019B838" w14:textId="20D33449" w:rsidR="00F6215B" w:rsidRPr="00B214FC" w:rsidRDefault="00592B82" w:rsidP="00B214FC">
      <w:pPr>
        <w:spacing w:after="160" w:line="276" w:lineRule="auto"/>
        <w:ind w:firstLine="284"/>
        <w:jc w:val="both"/>
        <w:rPr>
          <w:rFonts w:ascii="Times New Roman" w:eastAsia="Droid Sans Fallback" w:hAnsi="Times New Roman" w:cs="FreeSans"/>
          <w:lang w:val="en-US" w:eastAsia="hi-IN" w:bidi="hi-IN"/>
        </w:rPr>
      </w:pPr>
      <w:r w:rsidRPr="00B214FC">
        <w:rPr>
          <w:rFonts w:ascii="Times New Roman" w:eastAsia="Droid Sans Fallback" w:hAnsi="Times New Roman" w:cs="FreeSans"/>
          <w:lang w:val="en-US" w:eastAsia="hi-IN" w:bidi="hi-IN"/>
        </w:rPr>
        <w:t xml:space="preserve">The two corpora resemble each other </w:t>
      </w:r>
      <w:r w:rsidR="003B1730">
        <w:rPr>
          <w:rFonts w:ascii="Times New Roman" w:eastAsia="Droid Sans Fallback" w:hAnsi="Times New Roman" w:cs="FreeSans"/>
          <w:lang w:val="en-US" w:eastAsia="hi-IN" w:bidi="hi-IN"/>
        </w:rPr>
        <w:t xml:space="preserve">again </w:t>
      </w:r>
      <w:r w:rsidRPr="00B214FC">
        <w:rPr>
          <w:rFonts w:ascii="Times New Roman" w:eastAsia="Droid Sans Fallback" w:hAnsi="Times New Roman" w:cs="FreeSans"/>
          <w:lang w:val="en-US" w:eastAsia="hi-IN" w:bidi="hi-IN"/>
        </w:rPr>
        <w:t>i</w:t>
      </w:r>
      <w:r w:rsidR="007934EC" w:rsidRPr="00B214FC">
        <w:rPr>
          <w:rFonts w:ascii="Times New Roman" w:eastAsia="Droid Sans Fallback" w:hAnsi="Times New Roman" w:cs="FreeSans"/>
          <w:lang w:val="en-US" w:eastAsia="hi-IN" w:bidi="hi-IN"/>
        </w:rPr>
        <w:t>n the</w:t>
      </w:r>
      <w:r w:rsidRPr="00B214FC">
        <w:rPr>
          <w:rFonts w:ascii="Times New Roman" w:eastAsia="Droid Sans Fallback" w:hAnsi="Times New Roman" w:cs="FreeSans"/>
          <w:lang w:val="en-US" w:eastAsia="hi-IN" w:bidi="hi-IN"/>
        </w:rPr>
        <w:t xml:space="preserve"> distribution of the three broad </w:t>
      </w:r>
      <w:r w:rsidR="00D06B8D" w:rsidRPr="00B214FC">
        <w:rPr>
          <w:rFonts w:ascii="Times New Roman" w:eastAsia="Droid Sans Fallback" w:hAnsi="Times New Roman" w:cs="FreeSans"/>
          <w:lang w:val="en-US" w:eastAsia="hi-IN" w:bidi="hi-IN"/>
        </w:rPr>
        <w:t xml:space="preserve">functional </w:t>
      </w:r>
      <w:r w:rsidRPr="00B214FC">
        <w:rPr>
          <w:rFonts w:ascii="Times New Roman" w:eastAsia="Droid Sans Fallback" w:hAnsi="Times New Roman" w:cs="FreeSans"/>
          <w:lang w:val="en-US" w:eastAsia="hi-IN" w:bidi="hi-IN"/>
        </w:rPr>
        <w:t xml:space="preserve">categories. </w:t>
      </w:r>
      <w:r w:rsidR="00F51C3B" w:rsidRPr="00B214FC">
        <w:rPr>
          <w:rFonts w:ascii="Times New Roman" w:eastAsia="Droid Sans Fallback" w:hAnsi="Times New Roman" w:cs="FreeSans"/>
          <w:lang w:val="en-US" w:eastAsia="hi-IN" w:bidi="hi-IN"/>
        </w:rPr>
        <w:t xml:space="preserve">The identified </w:t>
      </w:r>
      <w:r w:rsidRPr="00B214FC">
        <w:rPr>
          <w:rFonts w:ascii="Times New Roman" w:eastAsia="Droid Sans Fallback" w:hAnsi="Times New Roman" w:cs="FreeSans"/>
          <w:lang w:val="en-US" w:eastAsia="hi-IN" w:bidi="hi-IN"/>
        </w:rPr>
        <w:t xml:space="preserve">FSs </w:t>
      </w:r>
      <w:r w:rsidR="00F51C3B" w:rsidRPr="00B214FC">
        <w:rPr>
          <w:rFonts w:ascii="Times New Roman" w:eastAsia="Droid Sans Fallback" w:hAnsi="Times New Roman" w:cs="FreeSans"/>
          <w:lang w:val="en-US" w:eastAsia="hi-IN" w:bidi="hi-IN"/>
        </w:rPr>
        <w:t>are</w:t>
      </w:r>
      <w:r w:rsidRPr="00B214FC">
        <w:rPr>
          <w:rFonts w:ascii="Times New Roman" w:eastAsia="Droid Sans Fallback" w:hAnsi="Times New Roman" w:cs="FreeSans"/>
          <w:lang w:val="en-US" w:eastAsia="hi-IN" w:bidi="hi-IN"/>
        </w:rPr>
        <w:t xml:space="preserve"> most likely to be involved in processes (43%), followed by circumstances (31-33%) and participants (24-26%). However, within each category, significant differences between the two corpora were found </w:t>
      </w:r>
      <w:r w:rsidR="00D06B8D" w:rsidRPr="00B214FC">
        <w:rPr>
          <w:rFonts w:ascii="Times New Roman" w:eastAsia="Droid Sans Fallback" w:hAnsi="Times New Roman" w:cs="FreeSans"/>
          <w:lang w:val="en-US" w:eastAsia="hi-IN" w:bidi="hi-IN"/>
        </w:rPr>
        <w:t xml:space="preserve">in some sub-categories: material processes, manner and ‘other’ circumstantial elements, </w:t>
      </w:r>
      <w:r w:rsidR="003B1730">
        <w:rPr>
          <w:rFonts w:ascii="Times New Roman" w:eastAsia="Droid Sans Fallback" w:hAnsi="Times New Roman" w:cs="FreeSans"/>
          <w:lang w:val="en-US" w:eastAsia="hi-IN" w:bidi="hi-IN"/>
        </w:rPr>
        <w:t xml:space="preserve">as well as </w:t>
      </w:r>
      <w:r w:rsidR="00D06B8D" w:rsidRPr="00B214FC">
        <w:rPr>
          <w:rFonts w:ascii="Times New Roman" w:eastAsia="Droid Sans Fallback" w:hAnsi="Times New Roman" w:cs="FreeSans"/>
          <w:lang w:val="en-US" w:eastAsia="hi-IN" w:bidi="hi-IN"/>
        </w:rPr>
        <w:t xml:space="preserve">quantification and terminology. In what follows, some of these sub-categories will be examined further with examples </w:t>
      </w:r>
      <w:r w:rsidR="00DC2985" w:rsidRPr="00B214FC">
        <w:rPr>
          <w:rFonts w:ascii="Times New Roman" w:eastAsia="Droid Sans Fallback" w:hAnsi="Times New Roman" w:cs="FreeSans"/>
          <w:lang w:val="en-US" w:eastAsia="hi-IN" w:bidi="hi-IN"/>
        </w:rPr>
        <w:t xml:space="preserve">drawn </w:t>
      </w:r>
      <w:r w:rsidR="00D06B8D" w:rsidRPr="00B214FC">
        <w:rPr>
          <w:rFonts w:ascii="Times New Roman" w:eastAsia="Droid Sans Fallback" w:hAnsi="Times New Roman" w:cs="FreeSans"/>
          <w:lang w:val="en-US" w:eastAsia="hi-IN" w:bidi="hi-IN"/>
        </w:rPr>
        <w:t xml:space="preserve">from </w:t>
      </w:r>
      <w:r w:rsidR="00F51C3B" w:rsidRPr="00B214FC">
        <w:rPr>
          <w:rFonts w:ascii="Times New Roman" w:eastAsia="Droid Sans Fallback" w:hAnsi="Times New Roman" w:cs="FreeSans"/>
          <w:lang w:val="en-US" w:eastAsia="hi-IN" w:bidi="hi-IN"/>
        </w:rPr>
        <w:t>the dataset</w:t>
      </w:r>
      <w:r w:rsidR="00D06B8D" w:rsidRPr="00B214FC">
        <w:rPr>
          <w:rFonts w:ascii="Times New Roman" w:eastAsia="Droid Sans Fallback" w:hAnsi="Times New Roman" w:cs="FreeSans"/>
          <w:lang w:val="en-US" w:eastAsia="hi-IN" w:bidi="hi-IN"/>
        </w:rPr>
        <w:t xml:space="preserve">. </w:t>
      </w:r>
    </w:p>
    <w:p w14:paraId="61828780" w14:textId="5D58CAB4" w:rsidR="00032C90" w:rsidRPr="00B214FC" w:rsidRDefault="005D0E6B" w:rsidP="00B214FC">
      <w:pPr>
        <w:spacing w:after="160" w:line="276" w:lineRule="auto"/>
        <w:ind w:firstLine="284"/>
        <w:jc w:val="both"/>
        <w:rPr>
          <w:rFonts w:ascii="Times New Roman" w:eastAsia="Droid Sans Fallback" w:hAnsi="Times New Roman" w:cs="FreeSans"/>
          <w:lang w:val="en-US" w:eastAsia="hi-IN" w:bidi="hi-IN"/>
        </w:rPr>
      </w:pPr>
      <w:r w:rsidRPr="00B214FC">
        <w:rPr>
          <w:rFonts w:ascii="Times New Roman" w:eastAsia="Droid Sans Fallback" w:hAnsi="Times New Roman" w:cs="FreeSans"/>
          <w:lang w:val="en-US" w:eastAsia="hi-IN" w:bidi="hi-IN"/>
        </w:rPr>
        <w:t>Starting with</w:t>
      </w:r>
      <w:r w:rsidR="00DC2985" w:rsidRPr="00B214FC">
        <w:rPr>
          <w:rFonts w:ascii="Times New Roman" w:eastAsia="Droid Sans Fallback" w:hAnsi="Times New Roman" w:cs="FreeSans"/>
          <w:lang w:val="en-US" w:eastAsia="hi-IN" w:bidi="hi-IN"/>
        </w:rPr>
        <w:t xml:space="preserve"> </w:t>
      </w:r>
      <w:r w:rsidR="00D06B8D" w:rsidRPr="00B214FC">
        <w:rPr>
          <w:rFonts w:ascii="Times New Roman" w:eastAsia="Droid Sans Fallback" w:hAnsi="Times New Roman" w:cs="FreeSans"/>
          <w:lang w:val="en-US" w:eastAsia="hi-IN" w:bidi="hi-IN"/>
        </w:rPr>
        <w:t>material process</w:t>
      </w:r>
      <w:r w:rsidRPr="00B214FC">
        <w:rPr>
          <w:rFonts w:ascii="Times New Roman" w:eastAsia="Droid Sans Fallback" w:hAnsi="Times New Roman" w:cs="FreeSans"/>
          <w:lang w:val="en-US" w:eastAsia="hi-IN" w:bidi="hi-IN"/>
        </w:rPr>
        <w:t>es</w:t>
      </w:r>
      <w:r w:rsidR="00D06B8D" w:rsidRPr="00B214FC">
        <w:rPr>
          <w:rFonts w:ascii="Times New Roman" w:eastAsia="Droid Sans Fallback" w:hAnsi="Times New Roman" w:cs="FreeSans"/>
          <w:lang w:val="en-US" w:eastAsia="hi-IN" w:bidi="hi-IN"/>
        </w:rPr>
        <w:t xml:space="preserve">, </w:t>
      </w:r>
      <w:r w:rsidR="00DC2985" w:rsidRPr="00B214FC">
        <w:rPr>
          <w:rFonts w:ascii="Times New Roman" w:eastAsia="Droid Sans Fallback" w:hAnsi="Times New Roman" w:cs="FreeSans"/>
          <w:lang w:val="en-US" w:eastAsia="hi-IN" w:bidi="hi-IN"/>
        </w:rPr>
        <w:t xml:space="preserve">as shown in Table 4, </w:t>
      </w:r>
      <w:r w:rsidR="00D06B8D" w:rsidRPr="00B214FC">
        <w:rPr>
          <w:rFonts w:ascii="Times New Roman" w:eastAsia="Droid Sans Fallback" w:hAnsi="Times New Roman" w:cs="FreeSans"/>
          <w:lang w:val="en-US" w:eastAsia="hi-IN" w:bidi="hi-IN"/>
        </w:rPr>
        <w:t xml:space="preserve">the expert writers used significantly more FSs </w:t>
      </w:r>
      <w:r w:rsidR="00DC2985" w:rsidRPr="00B214FC">
        <w:rPr>
          <w:rFonts w:ascii="Times New Roman" w:eastAsia="Droid Sans Fallback" w:hAnsi="Times New Roman" w:cs="FreeSans"/>
          <w:lang w:val="en-US" w:eastAsia="hi-IN" w:bidi="hi-IN"/>
        </w:rPr>
        <w:t xml:space="preserve">than did the </w:t>
      </w:r>
      <w:r w:rsidR="00FC6B16">
        <w:rPr>
          <w:rFonts w:ascii="Times New Roman" w:eastAsia="Droid Sans Fallback" w:hAnsi="Times New Roman" w:cs="FreeSans"/>
          <w:lang w:val="en-US" w:eastAsia="hi-IN" w:bidi="hi-IN"/>
        </w:rPr>
        <w:t>students</w:t>
      </w:r>
      <w:r w:rsidR="00DC2985" w:rsidRPr="00B214FC">
        <w:rPr>
          <w:rFonts w:ascii="Times New Roman" w:eastAsia="Droid Sans Fallback" w:hAnsi="Times New Roman" w:cs="FreeSans"/>
          <w:lang w:val="en-US" w:eastAsia="hi-IN" w:bidi="hi-IN"/>
        </w:rPr>
        <w:t xml:space="preserve">. </w:t>
      </w:r>
      <w:r w:rsidR="00942877" w:rsidRPr="00B214FC">
        <w:rPr>
          <w:rFonts w:ascii="Times New Roman" w:eastAsia="Droid Sans Fallback" w:hAnsi="Times New Roman" w:cs="FreeSans"/>
          <w:lang w:val="en-US" w:eastAsia="hi-IN" w:bidi="hi-IN"/>
        </w:rPr>
        <w:t>Table 5 gives some examples</w:t>
      </w:r>
      <w:r w:rsidR="00DC2985" w:rsidRPr="00B214FC">
        <w:rPr>
          <w:rFonts w:ascii="Times New Roman" w:eastAsia="Droid Sans Fallback" w:hAnsi="Times New Roman" w:cs="FreeSans"/>
          <w:lang w:val="en-US" w:eastAsia="hi-IN" w:bidi="hi-IN"/>
        </w:rPr>
        <w:t xml:space="preserve"> of such FSs</w:t>
      </w:r>
      <w:r w:rsidR="00942877" w:rsidRPr="00B214FC">
        <w:rPr>
          <w:rFonts w:ascii="Times New Roman" w:eastAsia="Droid Sans Fallback" w:hAnsi="Times New Roman" w:cs="FreeSans"/>
          <w:lang w:val="en-US" w:eastAsia="hi-IN" w:bidi="hi-IN"/>
        </w:rPr>
        <w:t xml:space="preserve">, divided according to their structural make-up. </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782"/>
        <w:gridCol w:w="2592"/>
        <w:gridCol w:w="2423"/>
      </w:tblGrid>
      <w:tr w:rsidR="00544540" w:rsidRPr="00B214FC" w14:paraId="603F20E1" w14:textId="77777777" w:rsidTr="00B214FC">
        <w:trPr>
          <w:jc w:val="center"/>
        </w:trPr>
        <w:tc>
          <w:tcPr>
            <w:tcW w:w="1790" w:type="dxa"/>
          </w:tcPr>
          <w:p w14:paraId="7FC15865" w14:textId="77777777" w:rsidR="00544540" w:rsidRPr="00B214FC" w:rsidRDefault="00544540" w:rsidP="00B214FC">
            <w:pPr>
              <w:rPr>
                <w:rFonts w:ascii="Times New Roman" w:hAnsi="Times New Roman" w:cs="Times New Roman"/>
              </w:rPr>
            </w:pPr>
          </w:p>
        </w:tc>
        <w:tc>
          <w:tcPr>
            <w:tcW w:w="2678" w:type="dxa"/>
          </w:tcPr>
          <w:p w14:paraId="376923A9" w14:textId="7768B204" w:rsidR="00544540" w:rsidRPr="00B214FC" w:rsidRDefault="00FC6B16" w:rsidP="00B214FC">
            <w:pPr>
              <w:rPr>
                <w:rFonts w:ascii="Times New Roman" w:hAnsi="Times New Roman" w:cs="Times New Roman"/>
              </w:rPr>
            </w:pPr>
            <w:r>
              <w:rPr>
                <w:rFonts w:ascii="Times New Roman" w:hAnsi="Times New Roman" w:cs="Times New Roman"/>
              </w:rPr>
              <w:t xml:space="preserve">Student </w:t>
            </w:r>
            <w:r w:rsidR="00544540" w:rsidRPr="00B214FC">
              <w:rPr>
                <w:rFonts w:ascii="Times New Roman" w:hAnsi="Times New Roman" w:cs="Times New Roman"/>
              </w:rPr>
              <w:t>corpus</w:t>
            </w:r>
          </w:p>
        </w:tc>
        <w:tc>
          <w:tcPr>
            <w:tcW w:w="2329" w:type="dxa"/>
          </w:tcPr>
          <w:p w14:paraId="5789E5BB" w14:textId="55904505" w:rsidR="00544540" w:rsidRPr="00B214FC" w:rsidRDefault="00FC6B16" w:rsidP="00B214FC">
            <w:pPr>
              <w:rPr>
                <w:rFonts w:ascii="Times New Roman" w:hAnsi="Times New Roman" w:cs="Times New Roman"/>
              </w:rPr>
            </w:pPr>
            <w:r>
              <w:rPr>
                <w:rFonts w:ascii="Times New Roman" w:hAnsi="Times New Roman" w:cs="Times New Roman"/>
              </w:rPr>
              <w:t>Expert</w:t>
            </w:r>
            <w:r w:rsidR="00544540" w:rsidRPr="00B214FC">
              <w:rPr>
                <w:rFonts w:ascii="Times New Roman" w:hAnsi="Times New Roman" w:cs="Times New Roman"/>
              </w:rPr>
              <w:t xml:space="preserve"> corpus</w:t>
            </w:r>
          </w:p>
        </w:tc>
      </w:tr>
      <w:tr w:rsidR="00544540" w:rsidRPr="00B214FC" w14:paraId="30658AC2" w14:textId="77777777" w:rsidTr="00B214FC">
        <w:trPr>
          <w:jc w:val="center"/>
        </w:trPr>
        <w:tc>
          <w:tcPr>
            <w:tcW w:w="1790" w:type="dxa"/>
          </w:tcPr>
          <w:p w14:paraId="70DD51CB" w14:textId="53CF56A8" w:rsidR="00544540" w:rsidRPr="00B214FC" w:rsidRDefault="00D16048" w:rsidP="00B214FC">
            <w:pPr>
              <w:rPr>
                <w:rFonts w:ascii="Times New Roman" w:hAnsi="Times New Roman" w:cs="Times New Roman"/>
              </w:rPr>
            </w:pPr>
            <w:r w:rsidRPr="00B214FC">
              <w:rPr>
                <w:rFonts w:ascii="Times New Roman" w:hAnsi="Times New Roman" w:cs="Times New Roman"/>
              </w:rPr>
              <w:t>Verb + Preposition</w:t>
            </w:r>
          </w:p>
        </w:tc>
        <w:tc>
          <w:tcPr>
            <w:tcW w:w="2678" w:type="dxa"/>
          </w:tcPr>
          <w:p w14:paraId="7597D4D3" w14:textId="71292FA5" w:rsidR="00544540" w:rsidRPr="00B214FC" w:rsidRDefault="00FC6B16" w:rsidP="00B214FC">
            <w:pPr>
              <w:rPr>
                <w:rFonts w:ascii="Times New Roman" w:hAnsi="Times New Roman" w:cs="Times New Roman"/>
              </w:rPr>
            </w:pPr>
            <w:r w:rsidRPr="00B214FC">
              <w:rPr>
                <w:rFonts w:ascii="Times New Roman" w:hAnsi="Times New Roman" w:cs="Times New Roman"/>
                <w:i/>
              </w:rPr>
              <w:t xml:space="preserve">expand on, look for, find out, deal with, trawl through, strip down, storm out, run away, go after, dress up, waltz into, fiddle with, move away, engage in, carry out, cover it with, break into, work on, sweep out, cut down, interfere with, trick </w:t>
            </w:r>
            <w:proofErr w:type="spellStart"/>
            <w:r w:rsidRPr="00B214FC">
              <w:rPr>
                <w:rFonts w:ascii="Times New Roman" w:hAnsi="Times New Roman" w:cs="Times New Roman"/>
                <w:i/>
              </w:rPr>
              <w:t>sb</w:t>
            </w:r>
            <w:proofErr w:type="spellEnd"/>
            <w:r w:rsidRPr="00B214FC">
              <w:rPr>
                <w:rFonts w:ascii="Times New Roman" w:hAnsi="Times New Roman" w:cs="Times New Roman"/>
                <w:i/>
              </w:rPr>
              <w:t xml:space="preserve"> into, force upon, suffer from, prevent/protect </w:t>
            </w:r>
            <w:proofErr w:type="spellStart"/>
            <w:r w:rsidRPr="00B214FC">
              <w:rPr>
                <w:rFonts w:ascii="Times New Roman" w:hAnsi="Times New Roman" w:cs="Times New Roman"/>
                <w:i/>
              </w:rPr>
              <w:t>sb</w:t>
            </w:r>
            <w:proofErr w:type="spellEnd"/>
            <w:r w:rsidRPr="00B214FC">
              <w:rPr>
                <w:rFonts w:ascii="Times New Roman" w:hAnsi="Times New Roman" w:cs="Times New Roman"/>
                <w:i/>
              </w:rPr>
              <w:t xml:space="preserve"> from, benefit from</w:t>
            </w:r>
          </w:p>
        </w:tc>
        <w:tc>
          <w:tcPr>
            <w:tcW w:w="2329" w:type="dxa"/>
          </w:tcPr>
          <w:p w14:paraId="5CCC9B10" w14:textId="5423A440" w:rsidR="00544540" w:rsidRPr="00B214FC" w:rsidRDefault="00FC6B16" w:rsidP="00B214FC">
            <w:pPr>
              <w:rPr>
                <w:rFonts w:ascii="Times New Roman" w:hAnsi="Times New Roman" w:cs="Times New Roman"/>
              </w:rPr>
            </w:pPr>
            <w:r w:rsidRPr="00B214FC">
              <w:rPr>
                <w:rFonts w:ascii="Times New Roman" w:hAnsi="Times New Roman" w:cs="Times New Roman"/>
                <w:i/>
              </w:rPr>
              <w:t xml:space="preserve">delve into, build on, deal with, find out, engage explicitly with, was (calmly) engaged in, search for, work with, bring about, carry out, set back, interfere with, prevent </w:t>
            </w:r>
            <w:proofErr w:type="spellStart"/>
            <w:r w:rsidRPr="00B214FC">
              <w:rPr>
                <w:rFonts w:ascii="Times New Roman" w:hAnsi="Times New Roman" w:cs="Times New Roman"/>
                <w:i/>
              </w:rPr>
              <w:t>sb</w:t>
            </w:r>
            <w:proofErr w:type="spellEnd"/>
            <w:r w:rsidRPr="00B214FC">
              <w:rPr>
                <w:rFonts w:ascii="Times New Roman" w:hAnsi="Times New Roman" w:cs="Times New Roman"/>
                <w:i/>
              </w:rPr>
              <w:t xml:space="preserve"> from</w:t>
            </w:r>
          </w:p>
        </w:tc>
      </w:tr>
      <w:tr w:rsidR="00544540" w:rsidRPr="00B214FC" w14:paraId="775736D9" w14:textId="77777777" w:rsidTr="00B214FC">
        <w:trPr>
          <w:jc w:val="center"/>
        </w:trPr>
        <w:tc>
          <w:tcPr>
            <w:tcW w:w="1790" w:type="dxa"/>
          </w:tcPr>
          <w:p w14:paraId="4288F511" w14:textId="6DA3DC72" w:rsidR="00544540" w:rsidRPr="00B214FC" w:rsidRDefault="00032C90" w:rsidP="00B214FC">
            <w:pPr>
              <w:rPr>
                <w:rFonts w:ascii="Times New Roman" w:hAnsi="Times New Roman" w:cs="Times New Roman"/>
              </w:rPr>
            </w:pPr>
            <w:r w:rsidRPr="00B214FC">
              <w:rPr>
                <w:rFonts w:ascii="Times New Roman" w:hAnsi="Times New Roman" w:cs="Times New Roman"/>
              </w:rPr>
              <w:t>Verb + Noun</w:t>
            </w:r>
          </w:p>
        </w:tc>
        <w:tc>
          <w:tcPr>
            <w:tcW w:w="2678" w:type="dxa"/>
          </w:tcPr>
          <w:p w14:paraId="1B2E56AF" w14:textId="45D02BAC" w:rsidR="00544540" w:rsidRPr="00B214FC" w:rsidRDefault="00FC6B16" w:rsidP="00B214FC">
            <w:pPr>
              <w:rPr>
                <w:rFonts w:ascii="Times New Roman" w:hAnsi="Times New Roman" w:cs="Times New Roman"/>
              </w:rPr>
            </w:pPr>
            <w:r w:rsidRPr="00B214FC">
              <w:rPr>
                <w:rFonts w:ascii="Times New Roman" w:hAnsi="Times New Roman" w:cs="Times New Roman"/>
                <w:i/>
              </w:rPr>
              <w:t xml:space="preserve">make a detailed analysis, research </w:t>
            </w:r>
            <w:r w:rsidRPr="00B214FC">
              <w:rPr>
                <w:rFonts w:ascii="Times New Roman" w:hAnsi="Times New Roman" w:cs="Times New Roman"/>
                <w:i/>
              </w:rPr>
              <w:lastRenderedPageBreak/>
              <w:t>conducted into, take a quick look at, tackle the problem, commit crimes against, commit an (earlier) error, wage wars, launch a media campaign, make some changes to, make more sales, make profit</w:t>
            </w:r>
          </w:p>
        </w:tc>
        <w:tc>
          <w:tcPr>
            <w:tcW w:w="2329" w:type="dxa"/>
          </w:tcPr>
          <w:p w14:paraId="5BC03251" w14:textId="01D7C82A" w:rsidR="00544540" w:rsidRPr="00B214FC" w:rsidRDefault="00FC6B16" w:rsidP="00B214FC">
            <w:pPr>
              <w:rPr>
                <w:rFonts w:ascii="Times New Roman" w:hAnsi="Times New Roman" w:cs="Times New Roman"/>
              </w:rPr>
            </w:pPr>
            <w:r w:rsidRPr="00B214FC">
              <w:rPr>
                <w:rFonts w:ascii="Times New Roman" w:hAnsi="Times New Roman" w:cs="Times New Roman"/>
                <w:i/>
              </w:rPr>
              <w:lastRenderedPageBreak/>
              <w:t xml:space="preserve">the original research undertaken, overcome </w:t>
            </w:r>
            <w:r w:rsidRPr="00B214FC">
              <w:rPr>
                <w:rFonts w:ascii="Times New Roman" w:hAnsi="Times New Roman" w:cs="Times New Roman"/>
                <w:i/>
              </w:rPr>
              <w:lastRenderedPageBreak/>
              <w:t>barriers, gain momentum, the murders/crimes/errors committed, wage wars, data was collected, take parental leave, take care of, meet their/the buyers’ needs, impose limitations on, restrictions imposed by, further restrictions are imposed on</w:t>
            </w:r>
          </w:p>
        </w:tc>
      </w:tr>
      <w:tr w:rsidR="00544540" w:rsidRPr="00B214FC" w14:paraId="490389BF" w14:textId="77777777" w:rsidTr="00B214FC">
        <w:trPr>
          <w:jc w:val="center"/>
        </w:trPr>
        <w:tc>
          <w:tcPr>
            <w:tcW w:w="1790" w:type="dxa"/>
          </w:tcPr>
          <w:p w14:paraId="67E01279" w14:textId="02559AAE" w:rsidR="00544540" w:rsidRPr="00B214FC" w:rsidRDefault="00032C90" w:rsidP="00B214FC">
            <w:pPr>
              <w:rPr>
                <w:rFonts w:ascii="Times New Roman" w:hAnsi="Times New Roman" w:cs="Times New Roman"/>
              </w:rPr>
            </w:pPr>
            <w:r w:rsidRPr="00B214FC">
              <w:rPr>
                <w:rFonts w:ascii="Times New Roman" w:hAnsi="Times New Roman" w:cs="Times New Roman"/>
              </w:rPr>
              <w:lastRenderedPageBreak/>
              <w:t>Nominalisation + of</w:t>
            </w:r>
          </w:p>
        </w:tc>
        <w:tc>
          <w:tcPr>
            <w:tcW w:w="2678" w:type="dxa"/>
          </w:tcPr>
          <w:p w14:paraId="1A319EAD" w14:textId="4D806DF2" w:rsidR="00544540" w:rsidRPr="00B214FC" w:rsidRDefault="00FC6B16" w:rsidP="00B214FC">
            <w:pPr>
              <w:rPr>
                <w:rFonts w:ascii="Times New Roman" w:hAnsi="Times New Roman" w:cs="Times New Roman"/>
              </w:rPr>
            </w:pPr>
            <w:r w:rsidRPr="00B214FC">
              <w:rPr>
                <w:rFonts w:ascii="Times New Roman" w:hAnsi="Times New Roman" w:cs="Times New Roman"/>
                <w:i/>
              </w:rPr>
              <w:t>an examination of, (the/a) study of, the development of, an/the analysis of, a wide shot of, the/an engagement of</w:t>
            </w:r>
          </w:p>
        </w:tc>
        <w:tc>
          <w:tcPr>
            <w:tcW w:w="2329" w:type="dxa"/>
          </w:tcPr>
          <w:p w14:paraId="7CA109D7" w14:textId="365A5166" w:rsidR="00544540" w:rsidRPr="00B214FC" w:rsidRDefault="00FC6B16" w:rsidP="00B214FC">
            <w:pPr>
              <w:rPr>
                <w:rFonts w:ascii="Times New Roman" w:hAnsi="Times New Roman" w:cs="Times New Roman"/>
              </w:rPr>
            </w:pPr>
            <w:r w:rsidRPr="00B214FC">
              <w:rPr>
                <w:rFonts w:ascii="Times New Roman" w:hAnsi="Times New Roman" w:cs="Times New Roman"/>
                <w:i/>
              </w:rPr>
              <w:t>scientific assessment of, the comprehensive collection and analysis of, the return of, a/the (thorough) development of, his engagement with</w:t>
            </w:r>
          </w:p>
        </w:tc>
      </w:tr>
      <w:tr w:rsidR="00032C90" w:rsidRPr="00B214FC" w14:paraId="08451881" w14:textId="77777777" w:rsidTr="00B214FC">
        <w:trPr>
          <w:jc w:val="center"/>
        </w:trPr>
        <w:tc>
          <w:tcPr>
            <w:tcW w:w="1790" w:type="dxa"/>
          </w:tcPr>
          <w:p w14:paraId="78AC3AAC" w14:textId="5DC9D2B2" w:rsidR="00032C90" w:rsidRPr="00B214FC" w:rsidRDefault="00032C90" w:rsidP="00B214FC">
            <w:pPr>
              <w:rPr>
                <w:rFonts w:ascii="Times New Roman" w:hAnsi="Times New Roman" w:cs="Times New Roman"/>
              </w:rPr>
            </w:pPr>
            <w:r w:rsidRPr="00B214FC">
              <w:rPr>
                <w:rFonts w:ascii="Times New Roman" w:hAnsi="Times New Roman" w:cs="Times New Roman"/>
              </w:rPr>
              <w:t>Adjective + Noun</w:t>
            </w:r>
          </w:p>
        </w:tc>
        <w:tc>
          <w:tcPr>
            <w:tcW w:w="2678" w:type="dxa"/>
          </w:tcPr>
          <w:p w14:paraId="0253E295" w14:textId="46608A3C" w:rsidR="00032C90" w:rsidRPr="00B214FC" w:rsidRDefault="00FC6B16" w:rsidP="00B214FC">
            <w:pPr>
              <w:rPr>
                <w:rFonts w:ascii="Times New Roman" w:hAnsi="Times New Roman" w:cs="Times New Roman"/>
                <w:i/>
              </w:rPr>
            </w:pPr>
            <w:r w:rsidRPr="00B214FC">
              <w:rPr>
                <w:rFonts w:ascii="Times New Roman" w:hAnsi="Times New Roman" w:cs="Times New Roman"/>
                <w:i/>
              </w:rPr>
              <w:t>scientific research, sexual abuse, marketing efforts, human endeavour</w:t>
            </w:r>
          </w:p>
        </w:tc>
        <w:tc>
          <w:tcPr>
            <w:tcW w:w="2329" w:type="dxa"/>
          </w:tcPr>
          <w:p w14:paraId="6728189C" w14:textId="17369E7A" w:rsidR="00032C90" w:rsidRPr="00B214FC" w:rsidRDefault="00FC6B16" w:rsidP="00B214FC">
            <w:pPr>
              <w:rPr>
                <w:rFonts w:ascii="Times New Roman" w:hAnsi="Times New Roman" w:cs="Times New Roman"/>
              </w:rPr>
            </w:pPr>
            <w:r w:rsidRPr="00B214FC">
              <w:rPr>
                <w:rFonts w:ascii="Times New Roman" w:hAnsi="Times New Roman" w:cs="Times New Roman"/>
                <w:i/>
              </w:rPr>
              <w:t>empirical study, further investigation/research, recent developments, scientific discoveries/advances, genetic modification, (in) previous research</w:t>
            </w:r>
          </w:p>
        </w:tc>
      </w:tr>
      <w:tr w:rsidR="00032C90" w:rsidRPr="00B214FC" w14:paraId="28318436" w14:textId="77777777" w:rsidTr="00B214FC">
        <w:trPr>
          <w:jc w:val="center"/>
        </w:trPr>
        <w:tc>
          <w:tcPr>
            <w:tcW w:w="1790" w:type="dxa"/>
          </w:tcPr>
          <w:p w14:paraId="455A926E" w14:textId="33EF73CA" w:rsidR="00032C90" w:rsidRPr="00B214FC" w:rsidRDefault="00032C90" w:rsidP="00B214FC">
            <w:pPr>
              <w:rPr>
                <w:rFonts w:ascii="Times New Roman" w:hAnsi="Times New Roman" w:cs="Times New Roman"/>
              </w:rPr>
            </w:pPr>
            <w:r w:rsidRPr="00B214FC">
              <w:rPr>
                <w:rFonts w:ascii="Times New Roman" w:hAnsi="Times New Roman" w:cs="Times New Roman"/>
              </w:rPr>
              <w:t>Other</w:t>
            </w:r>
          </w:p>
        </w:tc>
        <w:tc>
          <w:tcPr>
            <w:tcW w:w="2678" w:type="dxa"/>
          </w:tcPr>
          <w:p w14:paraId="3EB06665" w14:textId="5A9CC607" w:rsidR="00295D60" w:rsidRPr="00B214FC" w:rsidRDefault="00FC6B16" w:rsidP="00B214FC">
            <w:pPr>
              <w:rPr>
                <w:rFonts w:ascii="Times New Roman" w:hAnsi="Times New Roman" w:cs="Times New Roman"/>
                <w:i/>
              </w:rPr>
            </w:pPr>
            <w:r w:rsidRPr="00B214FC">
              <w:rPr>
                <w:rFonts w:ascii="Times New Roman" w:hAnsi="Times New Roman" w:cs="Times New Roman"/>
                <w:i/>
              </w:rPr>
              <w:t>bought and sold, distribution and promotion, cooking and heating</w:t>
            </w:r>
          </w:p>
        </w:tc>
        <w:tc>
          <w:tcPr>
            <w:tcW w:w="2329" w:type="dxa"/>
          </w:tcPr>
          <w:p w14:paraId="6B432F5E" w14:textId="77777777" w:rsidR="00FC6B16" w:rsidRPr="00B214FC" w:rsidRDefault="00FC6B16" w:rsidP="00FC6B16">
            <w:pPr>
              <w:rPr>
                <w:rFonts w:ascii="Times New Roman" w:hAnsi="Times New Roman" w:cs="Times New Roman"/>
                <w:i/>
              </w:rPr>
            </w:pPr>
            <w:r w:rsidRPr="00B214FC">
              <w:rPr>
                <w:rFonts w:ascii="Times New Roman" w:hAnsi="Times New Roman" w:cs="Times New Roman"/>
                <w:i/>
              </w:rPr>
              <w:t>widely used, newly generated, fully developed, finely tuned, easily overcome,</w:t>
            </w:r>
          </w:p>
          <w:p w14:paraId="0B7D180C" w14:textId="77777777" w:rsidR="00FC6B16" w:rsidRPr="00B214FC" w:rsidRDefault="00FC6B16" w:rsidP="00FC6B16">
            <w:pPr>
              <w:rPr>
                <w:rFonts w:ascii="Times New Roman" w:hAnsi="Times New Roman" w:cs="Times New Roman"/>
                <w:i/>
              </w:rPr>
            </w:pPr>
            <w:r w:rsidRPr="00B214FC">
              <w:rPr>
                <w:rFonts w:ascii="Times New Roman" w:hAnsi="Times New Roman" w:cs="Times New Roman"/>
                <w:i/>
              </w:rPr>
              <w:t xml:space="preserve">collecting and analysing, data collection, video recording, </w:t>
            </w:r>
          </w:p>
          <w:p w14:paraId="105501C4" w14:textId="5910313D" w:rsidR="00032C90" w:rsidRPr="00B214FC" w:rsidRDefault="00FC6B16" w:rsidP="00FC6B16">
            <w:pPr>
              <w:rPr>
                <w:rFonts w:ascii="Times New Roman" w:hAnsi="Times New Roman" w:cs="Times New Roman"/>
                <w:i/>
              </w:rPr>
            </w:pPr>
            <w:r w:rsidRPr="00B214FC">
              <w:rPr>
                <w:rFonts w:ascii="Times New Roman" w:hAnsi="Times New Roman" w:cs="Times New Roman"/>
                <w:i/>
              </w:rPr>
              <w:t>fight and kill</w:t>
            </w:r>
          </w:p>
        </w:tc>
      </w:tr>
    </w:tbl>
    <w:p w14:paraId="698F5B47" w14:textId="77777777" w:rsidR="00B214FC" w:rsidRDefault="00B214FC" w:rsidP="0083751B">
      <w:pPr>
        <w:jc w:val="both"/>
        <w:rPr>
          <w:rFonts w:ascii="Times" w:hAnsi="Times"/>
        </w:rPr>
      </w:pPr>
    </w:p>
    <w:p w14:paraId="3BE81D0A" w14:textId="6D10C3A3" w:rsidR="00EC4869" w:rsidRDefault="00B214FC" w:rsidP="00B214FC">
      <w:pPr>
        <w:widowControl w:val="0"/>
        <w:suppressAutoHyphens/>
        <w:spacing w:after="160" w:line="100" w:lineRule="atLeast"/>
        <w:jc w:val="center"/>
        <w:rPr>
          <w:rFonts w:ascii="Times New Roman" w:eastAsia="Droid Sans Fallback" w:hAnsi="Times New Roman" w:cs="FreeSans"/>
          <w:i/>
          <w:lang w:val="en-US" w:eastAsia="hi-IN" w:bidi="hi-IN"/>
        </w:rPr>
      </w:pPr>
      <w:r w:rsidRPr="00B214FC">
        <w:rPr>
          <w:rFonts w:ascii="Times New Roman" w:eastAsia="Droid Sans Fallback" w:hAnsi="Times New Roman" w:cs="FreeSans"/>
          <w:i/>
          <w:lang w:val="en-US" w:eastAsia="hi-IN" w:bidi="hi-IN"/>
        </w:rPr>
        <w:t>Table 5. Examples of FSs representing material processes</w:t>
      </w:r>
    </w:p>
    <w:p w14:paraId="372E2480" w14:textId="77777777" w:rsidR="00FC6B16" w:rsidRPr="00FC6B16" w:rsidRDefault="00FC6B16" w:rsidP="00FC6B16">
      <w:pPr>
        <w:widowControl w:val="0"/>
        <w:suppressAutoHyphens/>
        <w:spacing w:after="160" w:line="100" w:lineRule="atLeast"/>
        <w:rPr>
          <w:rFonts w:ascii="Times New Roman" w:eastAsia="Droid Sans Fallback" w:hAnsi="Times New Roman" w:cs="FreeSans"/>
          <w:i/>
          <w:lang w:eastAsia="hi-IN" w:bidi="hi-IN"/>
        </w:rPr>
      </w:pPr>
    </w:p>
    <w:p w14:paraId="29CEB49C" w14:textId="5E142EC8" w:rsidR="00305230" w:rsidRPr="00B214FC" w:rsidRDefault="00445171" w:rsidP="00816095">
      <w:pPr>
        <w:spacing w:after="160" w:line="276" w:lineRule="auto"/>
        <w:ind w:firstLine="284"/>
        <w:jc w:val="both"/>
        <w:rPr>
          <w:rFonts w:ascii="Times New Roman" w:eastAsia="Droid Sans Fallback" w:hAnsi="Times New Roman" w:cs="FreeSans"/>
          <w:lang w:val="en-US" w:eastAsia="hi-IN" w:bidi="hi-IN"/>
        </w:rPr>
      </w:pPr>
      <w:r w:rsidRPr="00B214FC">
        <w:rPr>
          <w:rFonts w:ascii="Times New Roman" w:eastAsia="Droid Sans Fallback" w:hAnsi="Times New Roman" w:cs="FreeSans"/>
          <w:lang w:val="en-US" w:eastAsia="hi-IN" w:bidi="hi-IN"/>
        </w:rPr>
        <w:lastRenderedPageBreak/>
        <w:t>A few obser</w:t>
      </w:r>
      <w:r w:rsidR="00DC2985" w:rsidRPr="00B214FC">
        <w:rPr>
          <w:rFonts w:ascii="Times New Roman" w:eastAsia="Droid Sans Fallback" w:hAnsi="Times New Roman" w:cs="FreeSans"/>
          <w:lang w:val="en-US" w:eastAsia="hi-IN" w:bidi="hi-IN"/>
        </w:rPr>
        <w:t>vations can be made from</w:t>
      </w:r>
      <w:r w:rsidRPr="00B214FC">
        <w:rPr>
          <w:rFonts w:ascii="Times New Roman" w:eastAsia="Droid Sans Fallback" w:hAnsi="Times New Roman" w:cs="FreeSans"/>
          <w:lang w:val="en-US" w:eastAsia="hi-IN" w:bidi="hi-IN"/>
        </w:rPr>
        <w:t xml:space="preserve"> Table 5. To </w:t>
      </w:r>
      <w:r w:rsidR="003B1730">
        <w:rPr>
          <w:rFonts w:ascii="Times New Roman" w:eastAsia="Droid Sans Fallback" w:hAnsi="Times New Roman" w:cs="FreeSans"/>
          <w:lang w:val="en-US" w:eastAsia="hi-IN" w:bidi="hi-IN"/>
        </w:rPr>
        <w:t>begin</w:t>
      </w:r>
      <w:r w:rsidRPr="00B214FC">
        <w:rPr>
          <w:rFonts w:ascii="Times New Roman" w:eastAsia="Droid Sans Fallback" w:hAnsi="Times New Roman" w:cs="FreeSans"/>
          <w:lang w:val="en-US" w:eastAsia="hi-IN" w:bidi="hi-IN"/>
        </w:rPr>
        <w:t xml:space="preserve"> with, the FSs </w:t>
      </w:r>
      <w:r w:rsidR="005D0E6B" w:rsidRPr="00B214FC">
        <w:rPr>
          <w:rFonts w:ascii="Times New Roman" w:eastAsia="Droid Sans Fallback" w:hAnsi="Times New Roman" w:cs="FreeSans"/>
          <w:lang w:val="en-US" w:eastAsia="hi-IN" w:bidi="hi-IN"/>
        </w:rPr>
        <w:t xml:space="preserve">associated with </w:t>
      </w:r>
      <w:r w:rsidR="00DC2985" w:rsidRPr="00B214FC">
        <w:rPr>
          <w:rFonts w:ascii="Times New Roman" w:eastAsia="Droid Sans Fallback" w:hAnsi="Times New Roman" w:cs="FreeSans"/>
          <w:lang w:val="en-US" w:eastAsia="hi-IN" w:bidi="hi-IN"/>
        </w:rPr>
        <w:t>material process</w:t>
      </w:r>
      <w:r w:rsidR="005D0E6B" w:rsidRPr="00B214FC">
        <w:rPr>
          <w:rFonts w:ascii="Times New Roman" w:eastAsia="Droid Sans Fallback" w:hAnsi="Times New Roman" w:cs="FreeSans"/>
          <w:lang w:val="en-US" w:eastAsia="hi-IN" w:bidi="hi-IN"/>
        </w:rPr>
        <w:t>es</w:t>
      </w:r>
      <w:r w:rsidRPr="00B214FC">
        <w:rPr>
          <w:rFonts w:ascii="Times New Roman" w:eastAsia="Droid Sans Fallback" w:hAnsi="Times New Roman" w:cs="FreeSans"/>
          <w:lang w:val="en-US" w:eastAsia="hi-IN" w:bidi="hi-IN"/>
        </w:rPr>
        <w:t xml:space="preserve"> are made up of </w:t>
      </w:r>
      <w:r w:rsidR="00EF2B58" w:rsidRPr="00B214FC">
        <w:rPr>
          <w:rFonts w:ascii="Times New Roman" w:eastAsia="Droid Sans Fallback" w:hAnsi="Times New Roman" w:cs="FreeSans"/>
          <w:lang w:val="en-US" w:eastAsia="hi-IN" w:bidi="hi-IN"/>
        </w:rPr>
        <w:t>three main structural types: verb + preposition, verb + noun, and nominalisation + of.</w:t>
      </w:r>
      <w:r w:rsidRPr="00B214FC">
        <w:rPr>
          <w:rFonts w:ascii="Times New Roman" w:eastAsia="Droid Sans Fallback" w:hAnsi="Times New Roman" w:cs="FreeSans"/>
          <w:lang w:val="en-US" w:eastAsia="hi-IN" w:bidi="hi-IN"/>
        </w:rPr>
        <w:t xml:space="preserve"> With regard to the first type, t</w:t>
      </w:r>
      <w:r w:rsidR="00474B24" w:rsidRPr="00B214FC">
        <w:rPr>
          <w:rFonts w:ascii="Times New Roman" w:eastAsia="Droid Sans Fallback" w:hAnsi="Times New Roman" w:cs="FreeSans"/>
          <w:lang w:val="en-US" w:eastAsia="hi-IN" w:bidi="hi-IN"/>
        </w:rPr>
        <w:t xml:space="preserve">here are </w:t>
      </w:r>
      <w:r w:rsidR="00FC6B16">
        <w:rPr>
          <w:rFonts w:ascii="Times New Roman" w:eastAsia="Droid Sans Fallback" w:hAnsi="Times New Roman" w:cs="FreeSans"/>
          <w:lang w:val="en-US" w:eastAsia="hi-IN" w:bidi="hi-IN"/>
        </w:rPr>
        <w:t xml:space="preserve">clearly </w:t>
      </w:r>
      <w:r w:rsidR="00474B24" w:rsidRPr="00B214FC">
        <w:rPr>
          <w:rFonts w:ascii="Times New Roman" w:eastAsia="Droid Sans Fallback" w:hAnsi="Times New Roman" w:cs="FreeSans"/>
          <w:lang w:val="en-US" w:eastAsia="hi-IN" w:bidi="hi-IN"/>
        </w:rPr>
        <w:t xml:space="preserve">more </w:t>
      </w:r>
      <w:r w:rsidR="006A7DFD" w:rsidRPr="00B214FC">
        <w:rPr>
          <w:rFonts w:ascii="Times New Roman" w:eastAsia="Droid Sans Fallback" w:hAnsi="Times New Roman" w:cs="FreeSans"/>
          <w:lang w:val="en-US" w:eastAsia="hi-IN" w:bidi="hi-IN"/>
        </w:rPr>
        <w:t>verb + preposition combinations</w:t>
      </w:r>
      <w:r w:rsidR="00DB003B" w:rsidRPr="00B214FC">
        <w:rPr>
          <w:rFonts w:ascii="Times New Roman" w:eastAsia="Droid Sans Fallback" w:hAnsi="Times New Roman" w:cs="FreeSans"/>
          <w:lang w:val="en-US" w:eastAsia="hi-IN" w:bidi="hi-IN"/>
        </w:rPr>
        <w:t>, or phrasal/prepositional verbs,</w:t>
      </w:r>
      <w:r w:rsidR="00474B24" w:rsidRPr="00B214FC">
        <w:rPr>
          <w:rFonts w:ascii="Times New Roman" w:eastAsia="Droid Sans Fallback" w:hAnsi="Times New Roman" w:cs="FreeSans"/>
          <w:lang w:val="en-US" w:eastAsia="hi-IN" w:bidi="hi-IN"/>
        </w:rPr>
        <w:t xml:space="preserve"> in the </w:t>
      </w:r>
      <w:r w:rsidR="00FC6B16">
        <w:rPr>
          <w:rFonts w:ascii="Times New Roman" w:eastAsia="Droid Sans Fallback" w:hAnsi="Times New Roman" w:cs="FreeSans"/>
          <w:lang w:val="en-US" w:eastAsia="hi-IN" w:bidi="hi-IN"/>
        </w:rPr>
        <w:t>student</w:t>
      </w:r>
      <w:r w:rsidR="00474B24" w:rsidRPr="00B214FC">
        <w:rPr>
          <w:rFonts w:ascii="Times New Roman" w:eastAsia="Droid Sans Fallback" w:hAnsi="Times New Roman" w:cs="FreeSans"/>
          <w:lang w:val="en-US" w:eastAsia="hi-IN" w:bidi="hi-IN"/>
        </w:rPr>
        <w:t xml:space="preserve"> corpus</w:t>
      </w:r>
      <w:r w:rsidR="006A7DFD" w:rsidRPr="00B214FC">
        <w:rPr>
          <w:rFonts w:ascii="Times New Roman" w:eastAsia="Droid Sans Fallback" w:hAnsi="Times New Roman" w:cs="FreeSans"/>
          <w:lang w:val="en-US" w:eastAsia="hi-IN" w:bidi="hi-IN"/>
        </w:rPr>
        <w:t xml:space="preserve"> than in the expert counterpart</w:t>
      </w:r>
      <w:r w:rsidR="00474B24" w:rsidRPr="00B214FC">
        <w:rPr>
          <w:rFonts w:ascii="Times New Roman" w:eastAsia="Droid Sans Fallback" w:hAnsi="Times New Roman" w:cs="FreeSans"/>
          <w:lang w:val="en-US" w:eastAsia="hi-IN" w:bidi="hi-IN"/>
        </w:rPr>
        <w:t xml:space="preserve">. </w:t>
      </w:r>
      <w:r w:rsidR="00942877" w:rsidRPr="00B214FC">
        <w:rPr>
          <w:rFonts w:ascii="Times New Roman" w:eastAsia="Droid Sans Fallback" w:hAnsi="Times New Roman" w:cs="FreeSans"/>
          <w:lang w:val="en-US" w:eastAsia="hi-IN" w:bidi="hi-IN"/>
        </w:rPr>
        <w:t>As can be seen in Table 5</w:t>
      </w:r>
      <w:r w:rsidR="00DB003B" w:rsidRPr="00B214FC">
        <w:rPr>
          <w:rFonts w:ascii="Times New Roman" w:eastAsia="Droid Sans Fallback" w:hAnsi="Times New Roman" w:cs="FreeSans"/>
          <w:lang w:val="en-US" w:eastAsia="hi-IN" w:bidi="hi-IN"/>
        </w:rPr>
        <w:t xml:space="preserve">, some </w:t>
      </w:r>
      <w:r w:rsidR="00942877" w:rsidRPr="00B214FC">
        <w:rPr>
          <w:rFonts w:ascii="Times New Roman" w:eastAsia="Droid Sans Fallback" w:hAnsi="Times New Roman" w:cs="FreeSans"/>
          <w:lang w:val="en-US" w:eastAsia="hi-IN" w:bidi="hi-IN"/>
        </w:rPr>
        <w:t xml:space="preserve">of the phrasal/prepositional verbs </w:t>
      </w:r>
      <w:r w:rsidR="00DB003B" w:rsidRPr="00B214FC">
        <w:rPr>
          <w:rFonts w:ascii="Times New Roman" w:eastAsia="Droid Sans Fallback" w:hAnsi="Times New Roman" w:cs="FreeSans"/>
          <w:lang w:val="en-US" w:eastAsia="hi-IN" w:bidi="hi-IN"/>
        </w:rPr>
        <w:t xml:space="preserve">are shared by both corpora, </w:t>
      </w:r>
      <w:r w:rsidR="00474B24" w:rsidRPr="00B214FC">
        <w:rPr>
          <w:rFonts w:ascii="Times New Roman" w:eastAsia="Droid Sans Fallback" w:hAnsi="Times New Roman" w:cs="FreeSans"/>
          <w:lang w:val="en-US" w:eastAsia="hi-IN" w:bidi="hi-IN"/>
        </w:rPr>
        <w:t>e.g</w:t>
      </w:r>
      <w:r w:rsidR="00C25D58" w:rsidRPr="00B214FC">
        <w:rPr>
          <w:rFonts w:ascii="Times New Roman" w:eastAsia="Droid Sans Fallback" w:hAnsi="Times New Roman" w:cs="FreeSans"/>
          <w:lang w:val="en-US" w:eastAsia="hi-IN" w:bidi="hi-IN"/>
        </w:rPr>
        <w:t>.</w:t>
      </w:r>
      <w:r w:rsidR="00474B24" w:rsidRPr="00B214FC">
        <w:rPr>
          <w:rFonts w:ascii="Times New Roman" w:eastAsia="Droid Sans Fallback" w:hAnsi="Times New Roman" w:cs="FreeSans"/>
          <w:lang w:val="en-US" w:eastAsia="hi-IN" w:bidi="hi-IN"/>
        </w:rPr>
        <w:t xml:space="preserve">, </w:t>
      </w:r>
      <w:r w:rsidR="00DB003B" w:rsidRPr="0013036D">
        <w:rPr>
          <w:rFonts w:ascii="Times New Roman" w:eastAsia="Droid Sans Fallback" w:hAnsi="Times New Roman" w:cs="FreeSans"/>
          <w:i/>
          <w:iCs/>
          <w:lang w:val="en-US" w:eastAsia="hi-IN" w:bidi="hi-IN"/>
        </w:rPr>
        <w:t>deal with</w:t>
      </w:r>
      <w:r w:rsidR="00DB003B" w:rsidRPr="00B214FC">
        <w:rPr>
          <w:rFonts w:ascii="Times New Roman" w:eastAsia="Droid Sans Fallback" w:hAnsi="Times New Roman" w:cs="FreeSans"/>
          <w:lang w:val="en-US" w:eastAsia="hi-IN" w:bidi="hi-IN"/>
        </w:rPr>
        <w:t xml:space="preserve">, </w:t>
      </w:r>
      <w:r w:rsidR="00474B24" w:rsidRPr="0013036D">
        <w:rPr>
          <w:rFonts w:ascii="Times New Roman" w:eastAsia="Droid Sans Fallback" w:hAnsi="Times New Roman" w:cs="FreeSans"/>
          <w:i/>
          <w:iCs/>
          <w:lang w:val="en-US" w:eastAsia="hi-IN" w:bidi="hi-IN"/>
        </w:rPr>
        <w:t>carry out</w:t>
      </w:r>
      <w:r w:rsidR="00474B24" w:rsidRPr="00B214FC">
        <w:rPr>
          <w:rFonts w:ascii="Times New Roman" w:eastAsia="Droid Sans Fallback" w:hAnsi="Times New Roman" w:cs="FreeSans"/>
          <w:lang w:val="en-US" w:eastAsia="hi-IN" w:bidi="hi-IN"/>
        </w:rPr>
        <w:t xml:space="preserve">, </w:t>
      </w:r>
      <w:r w:rsidR="00DB003B" w:rsidRPr="0013036D">
        <w:rPr>
          <w:rFonts w:ascii="Times New Roman" w:eastAsia="Droid Sans Fallback" w:hAnsi="Times New Roman" w:cs="FreeSans"/>
          <w:i/>
          <w:iCs/>
          <w:lang w:val="en-US" w:eastAsia="hi-IN" w:bidi="hi-IN"/>
        </w:rPr>
        <w:t>find out</w:t>
      </w:r>
      <w:r w:rsidR="00DB003B" w:rsidRPr="00B214FC">
        <w:rPr>
          <w:rFonts w:ascii="Times New Roman" w:eastAsia="Droid Sans Fallback" w:hAnsi="Times New Roman" w:cs="FreeSans"/>
          <w:lang w:val="en-US" w:eastAsia="hi-IN" w:bidi="hi-IN"/>
        </w:rPr>
        <w:t xml:space="preserve">, </w:t>
      </w:r>
      <w:r w:rsidR="00474B24" w:rsidRPr="00B214FC">
        <w:rPr>
          <w:rFonts w:ascii="Times New Roman" w:eastAsia="Droid Sans Fallback" w:hAnsi="Times New Roman" w:cs="FreeSans"/>
          <w:lang w:val="en-US" w:eastAsia="hi-IN" w:bidi="hi-IN"/>
        </w:rPr>
        <w:t>which are often used in academic writing to introduce a research</w:t>
      </w:r>
      <w:r w:rsidR="00DB003B" w:rsidRPr="00B214FC">
        <w:rPr>
          <w:rFonts w:ascii="Times New Roman" w:eastAsia="Droid Sans Fallback" w:hAnsi="Times New Roman" w:cs="FreeSans"/>
          <w:lang w:val="en-US" w:eastAsia="hi-IN" w:bidi="hi-IN"/>
        </w:rPr>
        <w:t xml:space="preserve"> topic, procedure, or a finding. </w:t>
      </w:r>
      <w:r w:rsidR="00F51C3B" w:rsidRPr="00B214FC">
        <w:rPr>
          <w:rFonts w:ascii="Times New Roman" w:eastAsia="Droid Sans Fallback" w:hAnsi="Times New Roman" w:cs="FreeSans"/>
          <w:lang w:val="en-US" w:eastAsia="hi-IN" w:bidi="hi-IN"/>
        </w:rPr>
        <w:t>However, t</w:t>
      </w:r>
      <w:r w:rsidR="00DB003B" w:rsidRPr="00B214FC">
        <w:rPr>
          <w:rFonts w:ascii="Times New Roman" w:eastAsia="Droid Sans Fallback" w:hAnsi="Times New Roman" w:cs="FreeSans"/>
          <w:lang w:val="en-US" w:eastAsia="hi-IN" w:bidi="hi-IN"/>
        </w:rPr>
        <w:t>he majority of the</w:t>
      </w:r>
      <w:r w:rsidR="00474B24" w:rsidRPr="00B214FC">
        <w:rPr>
          <w:rFonts w:ascii="Times New Roman" w:eastAsia="Droid Sans Fallback" w:hAnsi="Times New Roman" w:cs="FreeSans"/>
          <w:lang w:val="en-US" w:eastAsia="hi-IN" w:bidi="hi-IN"/>
        </w:rPr>
        <w:t xml:space="preserve"> phrasal</w:t>
      </w:r>
      <w:r w:rsidR="00DB003B" w:rsidRPr="00B214FC">
        <w:rPr>
          <w:rFonts w:ascii="Times New Roman" w:eastAsia="Droid Sans Fallback" w:hAnsi="Times New Roman" w:cs="FreeSans"/>
          <w:lang w:val="en-US" w:eastAsia="hi-IN" w:bidi="hi-IN"/>
        </w:rPr>
        <w:t>/prepositional verbs occur</w:t>
      </w:r>
      <w:r w:rsidR="00474B24" w:rsidRPr="00B214FC">
        <w:rPr>
          <w:rFonts w:ascii="Times New Roman" w:eastAsia="Droid Sans Fallback" w:hAnsi="Times New Roman" w:cs="FreeSans"/>
          <w:lang w:val="en-US" w:eastAsia="hi-IN" w:bidi="hi-IN"/>
        </w:rPr>
        <w:t xml:space="preserve"> ex</w:t>
      </w:r>
      <w:r w:rsidR="00DB003B" w:rsidRPr="00B214FC">
        <w:rPr>
          <w:rFonts w:ascii="Times New Roman" w:eastAsia="Droid Sans Fallback" w:hAnsi="Times New Roman" w:cs="FreeSans"/>
          <w:lang w:val="en-US" w:eastAsia="hi-IN" w:bidi="hi-IN"/>
        </w:rPr>
        <w:t xml:space="preserve">clusively in the </w:t>
      </w:r>
      <w:r w:rsidR="00FC6B16">
        <w:rPr>
          <w:rFonts w:ascii="Times New Roman" w:eastAsia="Droid Sans Fallback" w:hAnsi="Times New Roman" w:cs="FreeSans"/>
          <w:lang w:val="en-US" w:eastAsia="hi-IN" w:bidi="hi-IN"/>
        </w:rPr>
        <w:t>student</w:t>
      </w:r>
      <w:r w:rsidR="00DB003B" w:rsidRPr="00B214FC">
        <w:rPr>
          <w:rFonts w:ascii="Times New Roman" w:eastAsia="Droid Sans Fallback" w:hAnsi="Times New Roman" w:cs="FreeSans"/>
          <w:lang w:val="en-US" w:eastAsia="hi-IN" w:bidi="hi-IN"/>
        </w:rPr>
        <w:t xml:space="preserve"> corpus. Many of them seem to involve some kind of bodily </w:t>
      </w:r>
      <w:r w:rsidR="00474B24" w:rsidRPr="00B214FC">
        <w:rPr>
          <w:rFonts w:ascii="Times New Roman" w:eastAsia="Droid Sans Fallback" w:hAnsi="Times New Roman" w:cs="FreeSans"/>
          <w:lang w:val="en-US" w:eastAsia="hi-IN" w:bidi="hi-IN"/>
        </w:rPr>
        <w:t>movement</w:t>
      </w:r>
      <w:r w:rsidR="0000075B" w:rsidRPr="00B214FC">
        <w:rPr>
          <w:rFonts w:ascii="Times New Roman" w:eastAsia="Droid Sans Fallback" w:hAnsi="Times New Roman" w:cs="FreeSans"/>
          <w:lang w:val="en-US" w:eastAsia="hi-IN" w:bidi="hi-IN"/>
        </w:rPr>
        <w:t xml:space="preserve"> and/or </w:t>
      </w:r>
      <w:r w:rsidR="00D31902" w:rsidRPr="00B214FC">
        <w:rPr>
          <w:rFonts w:ascii="Times New Roman" w:eastAsia="Droid Sans Fallback" w:hAnsi="Times New Roman" w:cs="FreeSans"/>
          <w:lang w:val="en-US" w:eastAsia="hi-IN" w:bidi="hi-IN"/>
        </w:rPr>
        <w:t xml:space="preserve">a </w:t>
      </w:r>
      <w:r w:rsidR="0000075B" w:rsidRPr="00B214FC">
        <w:rPr>
          <w:rFonts w:ascii="Times New Roman" w:eastAsia="Droid Sans Fallback" w:hAnsi="Times New Roman" w:cs="FreeSans"/>
          <w:lang w:val="en-US" w:eastAsia="hi-IN" w:bidi="hi-IN"/>
        </w:rPr>
        <w:t>figurative</w:t>
      </w:r>
      <w:r w:rsidR="00D31902" w:rsidRPr="00B214FC">
        <w:rPr>
          <w:rFonts w:ascii="Times New Roman" w:eastAsia="Droid Sans Fallback" w:hAnsi="Times New Roman" w:cs="FreeSans"/>
          <w:lang w:val="en-US" w:eastAsia="hi-IN" w:bidi="hi-IN"/>
        </w:rPr>
        <w:t xml:space="preserve"> sense</w:t>
      </w:r>
      <w:r w:rsidR="00474B24" w:rsidRPr="00B214FC">
        <w:rPr>
          <w:rFonts w:ascii="Times New Roman" w:eastAsia="Droid Sans Fallback" w:hAnsi="Times New Roman" w:cs="FreeSans"/>
          <w:lang w:val="en-US" w:eastAsia="hi-IN" w:bidi="hi-IN"/>
        </w:rPr>
        <w:t xml:space="preserve"> (</w:t>
      </w:r>
      <w:r w:rsidR="00DB003B" w:rsidRPr="00B214FC">
        <w:rPr>
          <w:rFonts w:ascii="Times New Roman" w:eastAsia="Droid Sans Fallback" w:hAnsi="Times New Roman" w:cs="FreeSans"/>
          <w:lang w:val="en-US" w:eastAsia="hi-IN" w:bidi="hi-IN"/>
        </w:rPr>
        <w:t xml:space="preserve">e.g., </w:t>
      </w:r>
      <w:r w:rsidR="00474B24" w:rsidRPr="0013036D">
        <w:rPr>
          <w:rFonts w:ascii="Times New Roman" w:eastAsia="Droid Sans Fallback" w:hAnsi="Times New Roman" w:cs="FreeSans"/>
          <w:i/>
          <w:iCs/>
          <w:lang w:val="en-US" w:eastAsia="hi-IN" w:bidi="hi-IN"/>
        </w:rPr>
        <w:t>run away</w:t>
      </w:r>
      <w:r w:rsidR="00474B24" w:rsidRPr="00B214FC">
        <w:rPr>
          <w:rFonts w:ascii="Times New Roman" w:eastAsia="Droid Sans Fallback" w:hAnsi="Times New Roman" w:cs="FreeSans"/>
          <w:lang w:val="en-US" w:eastAsia="hi-IN" w:bidi="hi-IN"/>
        </w:rPr>
        <w:t xml:space="preserve">, </w:t>
      </w:r>
      <w:r w:rsidR="00474B24" w:rsidRPr="0013036D">
        <w:rPr>
          <w:rFonts w:ascii="Times New Roman" w:eastAsia="Droid Sans Fallback" w:hAnsi="Times New Roman" w:cs="FreeSans"/>
          <w:i/>
          <w:iCs/>
          <w:lang w:val="en-US" w:eastAsia="hi-IN" w:bidi="hi-IN"/>
        </w:rPr>
        <w:t>storm out</w:t>
      </w:r>
      <w:r w:rsidR="00474B24" w:rsidRPr="00B214FC">
        <w:rPr>
          <w:rFonts w:ascii="Times New Roman" w:eastAsia="Droid Sans Fallback" w:hAnsi="Times New Roman" w:cs="FreeSans"/>
          <w:lang w:val="en-US" w:eastAsia="hi-IN" w:bidi="hi-IN"/>
        </w:rPr>
        <w:t xml:space="preserve">, </w:t>
      </w:r>
      <w:r w:rsidR="00474B24" w:rsidRPr="0013036D">
        <w:rPr>
          <w:rFonts w:ascii="Times New Roman" w:eastAsia="Droid Sans Fallback" w:hAnsi="Times New Roman" w:cs="FreeSans"/>
          <w:i/>
          <w:iCs/>
          <w:lang w:val="en-US" w:eastAsia="hi-IN" w:bidi="hi-IN"/>
        </w:rPr>
        <w:t>fiddle with</w:t>
      </w:r>
      <w:r w:rsidR="00474B24" w:rsidRPr="00B214FC">
        <w:rPr>
          <w:rFonts w:ascii="Times New Roman" w:eastAsia="Droid Sans Fallback" w:hAnsi="Times New Roman" w:cs="FreeSans"/>
          <w:lang w:val="en-US" w:eastAsia="hi-IN" w:bidi="hi-IN"/>
        </w:rPr>
        <w:t xml:space="preserve">, </w:t>
      </w:r>
      <w:r w:rsidR="00474B24" w:rsidRPr="0013036D">
        <w:rPr>
          <w:rFonts w:ascii="Times New Roman" w:eastAsia="Droid Sans Fallback" w:hAnsi="Times New Roman" w:cs="FreeSans"/>
          <w:i/>
          <w:iCs/>
          <w:lang w:val="en-US" w:eastAsia="hi-IN" w:bidi="hi-IN"/>
        </w:rPr>
        <w:t>trawl through</w:t>
      </w:r>
      <w:r w:rsidR="00474B24" w:rsidRPr="00B214FC">
        <w:rPr>
          <w:rFonts w:ascii="Times New Roman" w:eastAsia="Droid Sans Fallback" w:hAnsi="Times New Roman" w:cs="FreeSans"/>
          <w:lang w:val="en-US" w:eastAsia="hi-IN" w:bidi="hi-IN"/>
        </w:rPr>
        <w:t xml:space="preserve">). </w:t>
      </w:r>
      <w:r w:rsidR="00816095">
        <w:rPr>
          <w:rFonts w:ascii="Times New Roman" w:eastAsia="Droid Sans Fallback" w:hAnsi="Times New Roman" w:cs="FreeSans"/>
          <w:lang w:val="en-US" w:eastAsia="hi-IN" w:bidi="hi-IN"/>
        </w:rPr>
        <w:t>As illustrated in t</w:t>
      </w:r>
      <w:r w:rsidR="00942877" w:rsidRPr="00B214FC">
        <w:rPr>
          <w:rFonts w:ascii="Times New Roman" w:eastAsia="Droid Sans Fallback" w:hAnsi="Times New Roman" w:cs="FreeSans"/>
          <w:lang w:val="en-US" w:eastAsia="hi-IN" w:bidi="hi-IN"/>
        </w:rPr>
        <w:t>he</w:t>
      </w:r>
      <w:r w:rsidR="00E06E44" w:rsidRPr="00B214FC">
        <w:rPr>
          <w:rFonts w:ascii="Times New Roman" w:eastAsia="Droid Sans Fallback" w:hAnsi="Times New Roman" w:cs="FreeSans"/>
          <w:lang w:val="en-US" w:eastAsia="hi-IN" w:bidi="hi-IN"/>
        </w:rPr>
        <w:t xml:space="preserve"> following examples</w:t>
      </w:r>
      <w:r w:rsidR="00816095">
        <w:rPr>
          <w:rFonts w:ascii="Times New Roman" w:eastAsia="Droid Sans Fallback" w:hAnsi="Times New Roman" w:cs="FreeSans"/>
          <w:lang w:val="en-US" w:eastAsia="hi-IN" w:bidi="hi-IN"/>
        </w:rPr>
        <w:t xml:space="preserve">, the use of such multi-word expressions is often associated with </w:t>
      </w:r>
      <w:r w:rsidR="00F73E50" w:rsidRPr="00B214FC">
        <w:rPr>
          <w:rFonts w:ascii="Times New Roman" w:eastAsia="Droid Sans Fallback" w:hAnsi="Times New Roman" w:cs="FreeSans"/>
          <w:lang w:val="en-US" w:eastAsia="hi-IN" w:bidi="hi-IN"/>
        </w:rPr>
        <w:t>a</w:t>
      </w:r>
      <w:r w:rsidR="00E06E44" w:rsidRPr="00B214FC">
        <w:rPr>
          <w:rFonts w:ascii="Times New Roman" w:eastAsia="Droid Sans Fallback" w:hAnsi="Times New Roman" w:cs="FreeSans"/>
          <w:lang w:val="en-US" w:eastAsia="hi-IN" w:bidi="hi-IN"/>
        </w:rPr>
        <w:t xml:space="preserve"> narrative </w:t>
      </w:r>
      <w:r w:rsidR="00942877" w:rsidRPr="00B214FC">
        <w:rPr>
          <w:rFonts w:ascii="Times New Roman" w:eastAsia="Droid Sans Fallback" w:hAnsi="Times New Roman" w:cs="FreeSans"/>
          <w:lang w:val="en-US" w:eastAsia="hi-IN" w:bidi="hi-IN"/>
        </w:rPr>
        <w:t>approach</w:t>
      </w:r>
      <w:r w:rsidR="00DC2985" w:rsidRPr="00B214FC">
        <w:rPr>
          <w:rFonts w:ascii="Times New Roman" w:eastAsia="Droid Sans Fallback" w:hAnsi="Times New Roman" w:cs="FreeSans"/>
          <w:lang w:val="en-US" w:eastAsia="hi-IN" w:bidi="hi-IN"/>
        </w:rPr>
        <w:t xml:space="preserve"> </w:t>
      </w:r>
      <w:r w:rsidR="00816095">
        <w:rPr>
          <w:rFonts w:ascii="Times New Roman" w:eastAsia="Droid Sans Fallback" w:hAnsi="Times New Roman" w:cs="FreeSans"/>
          <w:lang w:val="en-US" w:eastAsia="hi-IN" w:bidi="hi-IN"/>
        </w:rPr>
        <w:t xml:space="preserve">taken by the students </w:t>
      </w:r>
      <w:r w:rsidR="00DC2985" w:rsidRPr="00B214FC">
        <w:rPr>
          <w:rFonts w:ascii="Times New Roman" w:eastAsia="Droid Sans Fallback" w:hAnsi="Times New Roman" w:cs="FreeSans"/>
          <w:lang w:val="en-US" w:eastAsia="hi-IN" w:bidi="hi-IN"/>
        </w:rPr>
        <w:t>in their essays</w:t>
      </w:r>
      <w:r w:rsidR="00942877" w:rsidRPr="00B214FC">
        <w:rPr>
          <w:rFonts w:ascii="Times New Roman" w:eastAsia="Droid Sans Fallback" w:hAnsi="Times New Roman" w:cs="FreeSans"/>
          <w:lang w:val="en-US" w:eastAsia="hi-IN" w:bidi="hi-IN"/>
        </w:rPr>
        <w:t xml:space="preserve">. </w:t>
      </w:r>
    </w:p>
    <w:p w14:paraId="3CE66447" w14:textId="23B22615" w:rsidR="00F73E50" w:rsidRDefault="00F73E50" w:rsidP="00057781">
      <w:pPr>
        <w:pStyle w:val="ListParagraph"/>
        <w:numPr>
          <w:ilvl w:val="0"/>
          <w:numId w:val="29"/>
        </w:numPr>
        <w:spacing w:line="276" w:lineRule="auto"/>
        <w:jc w:val="both"/>
        <w:rPr>
          <w:rFonts w:ascii="Times New Roman" w:eastAsia="Droid Sans Fallback" w:hAnsi="Times New Roman" w:cs="FreeSans"/>
          <w:lang w:val="en-US" w:eastAsia="hi-IN" w:bidi="hi-IN"/>
        </w:rPr>
      </w:pPr>
      <w:r w:rsidRPr="00057781">
        <w:rPr>
          <w:rFonts w:ascii="Times New Roman" w:eastAsia="Droid Sans Fallback" w:hAnsi="Times New Roman" w:cs="FreeSans"/>
          <w:i/>
          <w:iCs/>
          <w:lang w:val="en-US" w:eastAsia="hi-IN" w:bidi="hi-IN"/>
        </w:rPr>
        <w:t xml:space="preserve">The camera also </w:t>
      </w:r>
      <w:r w:rsidRPr="00057781">
        <w:rPr>
          <w:rFonts w:ascii="Times New Roman" w:eastAsia="Droid Sans Fallback" w:hAnsi="Times New Roman" w:cs="FreeSans"/>
          <w:b/>
          <w:bCs/>
          <w:i/>
          <w:iCs/>
          <w:lang w:val="en-US" w:eastAsia="hi-IN" w:bidi="hi-IN"/>
        </w:rPr>
        <w:t>zooms out</w:t>
      </w:r>
      <w:r w:rsidRPr="00057781">
        <w:rPr>
          <w:rFonts w:ascii="Times New Roman" w:eastAsia="Droid Sans Fallback" w:hAnsi="Times New Roman" w:cs="FreeSans"/>
          <w:i/>
          <w:iCs/>
          <w:lang w:val="en-US" w:eastAsia="hi-IN" w:bidi="hi-IN"/>
        </w:rPr>
        <w:t xml:space="preserve"> to offer a wide shot of the four women, this serves to show how Miranda is surrounded and cornered by the others.</w:t>
      </w:r>
      <w:r w:rsidRPr="00057781">
        <w:rPr>
          <w:rFonts w:ascii="Times New Roman" w:eastAsia="Droid Sans Fallback" w:hAnsi="Times New Roman" w:cs="FreeSans"/>
          <w:lang w:val="en-US" w:eastAsia="hi-IN" w:bidi="hi-IN"/>
        </w:rPr>
        <w:t xml:space="preserve"> (BAWE_3160b)</w:t>
      </w:r>
    </w:p>
    <w:p w14:paraId="246D300D" w14:textId="5A7810C6" w:rsidR="00E82E40" w:rsidRDefault="00E82E40" w:rsidP="00057781">
      <w:pPr>
        <w:pStyle w:val="ListParagraph"/>
        <w:numPr>
          <w:ilvl w:val="0"/>
          <w:numId w:val="29"/>
        </w:numPr>
        <w:spacing w:line="276" w:lineRule="auto"/>
        <w:jc w:val="both"/>
        <w:rPr>
          <w:rFonts w:ascii="Times New Roman" w:eastAsia="Droid Sans Fallback" w:hAnsi="Times New Roman" w:cs="FreeSans"/>
          <w:lang w:val="en-US" w:eastAsia="hi-IN" w:bidi="hi-IN"/>
        </w:rPr>
      </w:pPr>
      <w:r w:rsidRPr="00057781">
        <w:rPr>
          <w:rFonts w:ascii="Times New Roman" w:eastAsia="Droid Sans Fallback" w:hAnsi="Times New Roman" w:cs="FreeSans"/>
          <w:i/>
          <w:iCs/>
          <w:lang w:val="en-US" w:eastAsia="hi-IN" w:bidi="hi-IN"/>
        </w:rPr>
        <w:t xml:space="preserve">Having </w:t>
      </w:r>
      <w:r w:rsidRPr="00057781">
        <w:rPr>
          <w:rFonts w:ascii="Times New Roman" w:eastAsia="Droid Sans Fallback" w:hAnsi="Times New Roman" w:cs="FreeSans"/>
          <w:b/>
          <w:bCs/>
          <w:i/>
          <w:iCs/>
          <w:lang w:val="en-US" w:eastAsia="hi-IN" w:bidi="hi-IN"/>
        </w:rPr>
        <w:t>trawled through</w:t>
      </w:r>
      <w:r w:rsidRPr="00057781">
        <w:rPr>
          <w:rFonts w:ascii="Times New Roman" w:eastAsia="Droid Sans Fallback" w:hAnsi="Times New Roman" w:cs="FreeSans"/>
          <w:i/>
          <w:iCs/>
          <w:lang w:val="en-US" w:eastAsia="hi-IN" w:bidi="hi-IN"/>
        </w:rPr>
        <w:t xml:space="preserve"> the archives the historian’s next task according to him was to corroborate and compose a critique of the evidence at hand.</w:t>
      </w:r>
      <w:r w:rsidRPr="00057781">
        <w:rPr>
          <w:rFonts w:ascii="Times New Roman" w:eastAsia="Droid Sans Fallback" w:hAnsi="Times New Roman" w:cs="FreeSans"/>
          <w:lang w:val="en-US" w:eastAsia="hi-IN" w:bidi="hi-IN"/>
        </w:rPr>
        <w:t xml:space="preserve"> (BAWE_0255h)</w:t>
      </w:r>
    </w:p>
    <w:p w14:paraId="779DB8E5" w14:textId="06A42215" w:rsidR="0075315B" w:rsidRPr="00057781" w:rsidRDefault="00057781" w:rsidP="00057781">
      <w:pPr>
        <w:pStyle w:val="ListParagraph"/>
        <w:numPr>
          <w:ilvl w:val="0"/>
          <w:numId w:val="29"/>
        </w:numPr>
        <w:spacing w:line="276" w:lineRule="auto"/>
        <w:jc w:val="both"/>
        <w:rPr>
          <w:rFonts w:ascii="Times New Roman" w:eastAsia="Droid Sans Fallback" w:hAnsi="Times New Roman" w:cs="FreeSans"/>
          <w:lang w:val="en-US" w:eastAsia="hi-IN" w:bidi="hi-IN"/>
        </w:rPr>
      </w:pPr>
      <w:r>
        <w:rPr>
          <w:rFonts w:ascii="Times New Roman" w:eastAsia="Droid Sans Fallback" w:hAnsi="Times New Roman" w:cs="FreeSans"/>
          <w:i/>
          <w:iCs/>
          <w:lang w:val="en-US" w:eastAsia="hi-IN" w:bidi="hi-IN"/>
        </w:rPr>
        <w:t>H</w:t>
      </w:r>
      <w:r w:rsidR="0075315B" w:rsidRPr="00057781">
        <w:rPr>
          <w:rFonts w:ascii="Times New Roman" w:eastAsia="Droid Sans Fallback" w:hAnsi="Times New Roman" w:cs="FreeSans"/>
          <w:i/>
          <w:iCs/>
          <w:lang w:val="en-US" w:eastAsia="hi-IN" w:bidi="hi-IN"/>
        </w:rPr>
        <w:t xml:space="preserve">owever the difficulties with complex structures could be related to the suggestion that Broca’s, and other non-fluent, aphasics </w:t>
      </w:r>
      <w:r w:rsidR="0075315B" w:rsidRPr="00057781">
        <w:rPr>
          <w:rFonts w:ascii="Times New Roman" w:eastAsia="Droid Sans Fallback" w:hAnsi="Times New Roman" w:cs="FreeSans"/>
          <w:b/>
          <w:bCs/>
          <w:i/>
          <w:iCs/>
          <w:lang w:val="en-US" w:eastAsia="hi-IN" w:bidi="hi-IN"/>
        </w:rPr>
        <w:t>struggle with</w:t>
      </w:r>
      <w:r w:rsidR="0075315B" w:rsidRPr="00057781">
        <w:rPr>
          <w:rFonts w:ascii="Times New Roman" w:eastAsia="Droid Sans Fallback" w:hAnsi="Times New Roman" w:cs="FreeSans"/>
          <w:i/>
          <w:iCs/>
          <w:lang w:val="en-US" w:eastAsia="hi-IN" w:bidi="hi-IN"/>
        </w:rPr>
        <w:t xml:space="preserve"> comprehension of unfamiliar, less frequent and longer word </w:t>
      </w:r>
      <w:proofErr w:type="gramStart"/>
      <w:r w:rsidR="0075315B" w:rsidRPr="00057781">
        <w:rPr>
          <w:rFonts w:ascii="Times New Roman" w:eastAsia="Droid Sans Fallback" w:hAnsi="Times New Roman" w:cs="FreeSans"/>
          <w:i/>
          <w:iCs/>
          <w:lang w:val="en-US" w:eastAsia="hi-IN" w:bidi="hi-IN"/>
        </w:rPr>
        <w:t>retrieval,…</w:t>
      </w:r>
      <w:proofErr w:type="gramEnd"/>
      <w:r w:rsidR="0075315B" w:rsidRPr="00057781">
        <w:rPr>
          <w:rFonts w:ascii="Times New Roman" w:eastAsia="Droid Sans Fallback" w:hAnsi="Times New Roman" w:cs="FreeSans"/>
          <w:lang w:val="en-US" w:eastAsia="hi-IN" w:bidi="hi-IN"/>
        </w:rPr>
        <w:t xml:space="preserve"> (BAWE_6206c)</w:t>
      </w:r>
    </w:p>
    <w:p w14:paraId="7930C4E7" w14:textId="77777777" w:rsidR="00FC6B16" w:rsidRDefault="00FC6B16" w:rsidP="00B214FC">
      <w:pPr>
        <w:spacing w:after="160" w:line="276" w:lineRule="auto"/>
        <w:ind w:firstLine="284"/>
        <w:jc w:val="both"/>
        <w:rPr>
          <w:rFonts w:ascii="Times New Roman" w:eastAsia="Droid Sans Fallback" w:hAnsi="Times New Roman" w:cs="FreeSans"/>
          <w:lang w:val="en-US" w:eastAsia="hi-IN" w:bidi="hi-IN"/>
        </w:rPr>
      </w:pPr>
    </w:p>
    <w:p w14:paraId="3FD61190" w14:textId="3203DD67" w:rsidR="008134AB" w:rsidRDefault="00816095" w:rsidP="00816095">
      <w:pPr>
        <w:spacing w:after="160" w:line="276" w:lineRule="auto"/>
        <w:jc w:val="both"/>
        <w:rPr>
          <w:rFonts w:ascii="Times New Roman" w:eastAsia="Droid Sans Fallback" w:hAnsi="Times New Roman" w:cs="FreeSans"/>
          <w:lang w:val="en-US" w:eastAsia="hi-IN" w:bidi="hi-IN"/>
        </w:rPr>
      </w:pPr>
      <w:r>
        <w:rPr>
          <w:rFonts w:ascii="Times New Roman" w:eastAsia="Droid Sans Fallback" w:hAnsi="Times New Roman" w:cs="FreeSans"/>
          <w:lang w:val="en-US" w:eastAsia="hi-IN" w:bidi="hi-IN"/>
        </w:rPr>
        <w:t>M</w:t>
      </w:r>
      <w:r w:rsidR="008134AB">
        <w:rPr>
          <w:rFonts w:ascii="Times New Roman" w:eastAsia="Droid Sans Fallback" w:hAnsi="Times New Roman" w:cs="FreeSans"/>
          <w:lang w:val="en-US" w:eastAsia="hi-IN" w:bidi="hi-IN"/>
        </w:rPr>
        <w:t>ulti-word lexical verbs are more commonly seen in conversation and fiction than in academic prose (</w:t>
      </w:r>
      <w:proofErr w:type="spellStart"/>
      <w:r w:rsidR="008134AB">
        <w:rPr>
          <w:rFonts w:ascii="Times New Roman" w:eastAsia="Droid Sans Fallback" w:hAnsi="Times New Roman" w:cs="FreeSans"/>
          <w:lang w:val="en-US" w:eastAsia="hi-IN" w:bidi="hi-IN"/>
        </w:rPr>
        <w:t>Biber</w:t>
      </w:r>
      <w:proofErr w:type="spellEnd"/>
      <w:r w:rsidR="008134AB">
        <w:rPr>
          <w:rFonts w:ascii="Times New Roman" w:eastAsia="Droid Sans Fallback" w:hAnsi="Times New Roman" w:cs="FreeSans"/>
          <w:lang w:val="en-US" w:eastAsia="hi-IN" w:bidi="hi-IN"/>
        </w:rPr>
        <w:t xml:space="preserve"> et al. 1999: 409)</w:t>
      </w:r>
      <w:r>
        <w:rPr>
          <w:rFonts w:ascii="Times New Roman" w:eastAsia="Droid Sans Fallback" w:hAnsi="Times New Roman" w:cs="FreeSans"/>
          <w:lang w:val="en-US" w:eastAsia="hi-IN" w:bidi="hi-IN"/>
        </w:rPr>
        <w:t xml:space="preserve">; the frequent occurrence of such verbs in the student corpus may </w:t>
      </w:r>
      <w:r w:rsidR="00DC6D9D">
        <w:rPr>
          <w:rFonts w:ascii="Times New Roman" w:eastAsia="Droid Sans Fallback" w:hAnsi="Times New Roman" w:cs="FreeSans"/>
          <w:lang w:val="en-US" w:eastAsia="hi-IN" w:bidi="hi-IN"/>
        </w:rPr>
        <w:t xml:space="preserve">thus </w:t>
      </w:r>
      <w:r>
        <w:rPr>
          <w:rFonts w:ascii="Times New Roman" w:eastAsia="Droid Sans Fallback" w:hAnsi="Times New Roman" w:cs="FreeSans"/>
          <w:lang w:val="en-US" w:eastAsia="hi-IN" w:bidi="hi-IN"/>
        </w:rPr>
        <w:t xml:space="preserve">also be taken as suggesting an informal style, which has been attested as a feature of student writing in general, regardless of L1 background (Granger &amp; </w:t>
      </w:r>
      <w:proofErr w:type="spellStart"/>
      <w:r>
        <w:rPr>
          <w:rFonts w:ascii="Times New Roman" w:eastAsia="Droid Sans Fallback" w:hAnsi="Times New Roman" w:cs="FreeSans"/>
          <w:lang w:val="en-US" w:eastAsia="hi-IN" w:bidi="hi-IN"/>
        </w:rPr>
        <w:t>Rayson</w:t>
      </w:r>
      <w:proofErr w:type="spellEnd"/>
      <w:r>
        <w:rPr>
          <w:rFonts w:ascii="Times New Roman" w:eastAsia="Droid Sans Fallback" w:hAnsi="Times New Roman" w:cs="FreeSans"/>
          <w:lang w:val="en-US" w:eastAsia="hi-IN" w:bidi="hi-IN"/>
        </w:rPr>
        <w:t xml:space="preserve"> 1998; </w:t>
      </w:r>
      <w:proofErr w:type="spellStart"/>
      <w:r>
        <w:rPr>
          <w:rFonts w:ascii="Times New Roman" w:eastAsia="Droid Sans Fallback" w:hAnsi="Times New Roman" w:cs="FreeSans"/>
          <w:lang w:val="en-US" w:eastAsia="hi-IN" w:bidi="hi-IN"/>
        </w:rPr>
        <w:t>Gilquin</w:t>
      </w:r>
      <w:proofErr w:type="spellEnd"/>
      <w:r>
        <w:rPr>
          <w:rFonts w:ascii="Times New Roman" w:eastAsia="Droid Sans Fallback" w:hAnsi="Times New Roman" w:cs="FreeSans"/>
          <w:lang w:val="en-US" w:eastAsia="hi-IN" w:bidi="hi-IN"/>
        </w:rPr>
        <w:t xml:space="preserve"> &amp; </w:t>
      </w:r>
      <w:proofErr w:type="spellStart"/>
      <w:r>
        <w:rPr>
          <w:rFonts w:ascii="Times New Roman" w:eastAsia="Droid Sans Fallback" w:hAnsi="Times New Roman" w:cs="FreeSans"/>
          <w:lang w:val="en-US" w:eastAsia="hi-IN" w:bidi="hi-IN"/>
        </w:rPr>
        <w:t>Paquot</w:t>
      </w:r>
      <w:proofErr w:type="spellEnd"/>
      <w:r>
        <w:rPr>
          <w:rFonts w:ascii="Times New Roman" w:eastAsia="Droid Sans Fallback" w:hAnsi="Times New Roman" w:cs="FreeSans"/>
          <w:lang w:val="en-US" w:eastAsia="hi-IN" w:bidi="hi-IN"/>
        </w:rPr>
        <w:t xml:space="preserve"> 2008). </w:t>
      </w:r>
    </w:p>
    <w:p w14:paraId="014FF912" w14:textId="54564777" w:rsidR="000B79D3" w:rsidRPr="00B214FC" w:rsidRDefault="00816095" w:rsidP="00816095">
      <w:pPr>
        <w:spacing w:after="160" w:line="276" w:lineRule="auto"/>
        <w:ind w:firstLine="284"/>
        <w:jc w:val="both"/>
        <w:rPr>
          <w:rFonts w:ascii="Times New Roman" w:eastAsia="Droid Sans Fallback" w:hAnsi="Times New Roman" w:cs="FreeSans"/>
          <w:lang w:val="en-US" w:eastAsia="hi-IN" w:bidi="hi-IN"/>
        </w:rPr>
      </w:pPr>
      <w:r>
        <w:rPr>
          <w:rFonts w:ascii="Times New Roman" w:eastAsia="Droid Sans Fallback" w:hAnsi="Times New Roman" w:cs="FreeSans"/>
          <w:lang w:val="en-US" w:eastAsia="hi-IN" w:bidi="hi-IN"/>
        </w:rPr>
        <w:t xml:space="preserve">When it comes to verb + noun collocations, there seems to be a great deal of similarity between the two corpora. </w:t>
      </w:r>
      <w:r w:rsidRPr="00B214FC">
        <w:rPr>
          <w:rFonts w:ascii="Times New Roman" w:eastAsia="Droid Sans Fallback" w:hAnsi="Times New Roman" w:cs="FreeSans"/>
          <w:lang w:val="en-US" w:eastAsia="hi-IN" w:bidi="hi-IN"/>
        </w:rPr>
        <w:t xml:space="preserve">Some </w:t>
      </w:r>
      <w:r>
        <w:rPr>
          <w:rFonts w:ascii="Times New Roman" w:eastAsia="Droid Sans Fallback" w:hAnsi="Times New Roman" w:cs="FreeSans"/>
          <w:lang w:val="en-US" w:eastAsia="hi-IN" w:bidi="hi-IN"/>
        </w:rPr>
        <w:t>of them</w:t>
      </w:r>
      <w:r w:rsidRPr="00B214FC">
        <w:rPr>
          <w:rFonts w:ascii="Times New Roman" w:eastAsia="Droid Sans Fallback" w:hAnsi="Times New Roman" w:cs="FreeSans"/>
          <w:lang w:val="en-US" w:eastAsia="hi-IN" w:bidi="hi-IN"/>
        </w:rPr>
        <w:t xml:space="preserve"> </w:t>
      </w:r>
      <w:r>
        <w:rPr>
          <w:rFonts w:ascii="Times New Roman" w:eastAsia="Droid Sans Fallback" w:hAnsi="Times New Roman" w:cs="FreeSans"/>
          <w:lang w:val="en-US" w:eastAsia="hi-IN" w:bidi="hi-IN"/>
        </w:rPr>
        <w:t>(e.g.,</w:t>
      </w:r>
      <w:r w:rsidRPr="00B214FC">
        <w:rPr>
          <w:rFonts w:ascii="Times New Roman" w:eastAsia="Droid Sans Fallback" w:hAnsi="Times New Roman" w:cs="FreeSans"/>
          <w:lang w:val="en-US" w:eastAsia="hi-IN" w:bidi="hi-IN"/>
        </w:rPr>
        <w:t xml:space="preserve"> </w:t>
      </w:r>
      <w:r w:rsidRPr="0013036D">
        <w:rPr>
          <w:rFonts w:ascii="Times New Roman" w:eastAsia="Droid Sans Fallback" w:hAnsi="Times New Roman" w:cs="FreeSans"/>
          <w:i/>
          <w:iCs/>
          <w:lang w:val="en-US" w:eastAsia="hi-IN" w:bidi="hi-IN"/>
        </w:rPr>
        <w:t>wage wars</w:t>
      </w:r>
      <w:r w:rsidRPr="00B214FC">
        <w:rPr>
          <w:rFonts w:ascii="Times New Roman" w:eastAsia="Droid Sans Fallback" w:hAnsi="Times New Roman" w:cs="FreeSans"/>
          <w:lang w:val="en-US" w:eastAsia="hi-IN" w:bidi="hi-IN"/>
        </w:rPr>
        <w:t xml:space="preserve">, </w:t>
      </w:r>
      <w:r w:rsidRPr="0013036D">
        <w:rPr>
          <w:rFonts w:ascii="Times New Roman" w:eastAsia="Droid Sans Fallback" w:hAnsi="Times New Roman" w:cs="FreeSans"/>
          <w:i/>
          <w:iCs/>
          <w:lang w:val="en-US" w:eastAsia="hi-IN" w:bidi="hi-IN"/>
        </w:rPr>
        <w:t>commit crimes</w:t>
      </w:r>
      <w:r>
        <w:rPr>
          <w:rFonts w:ascii="Times New Roman" w:eastAsia="Droid Sans Fallback" w:hAnsi="Times New Roman" w:cs="FreeSans"/>
          <w:lang w:val="en-US" w:eastAsia="hi-IN" w:bidi="hi-IN"/>
        </w:rPr>
        <w:t xml:space="preserve">) </w:t>
      </w:r>
      <w:r w:rsidRPr="00B214FC">
        <w:rPr>
          <w:rFonts w:ascii="Times New Roman" w:eastAsia="Droid Sans Fallback" w:hAnsi="Times New Roman" w:cs="FreeSans"/>
          <w:lang w:val="en-US" w:eastAsia="hi-IN" w:bidi="hi-IN"/>
        </w:rPr>
        <w:t xml:space="preserve">occur in both corpora, prompted by the same </w:t>
      </w:r>
      <w:r w:rsidRPr="00B214FC">
        <w:rPr>
          <w:rFonts w:ascii="Times New Roman" w:eastAsia="Droid Sans Fallback" w:hAnsi="Times New Roman" w:cs="FreeSans"/>
          <w:lang w:val="en-US" w:eastAsia="hi-IN" w:bidi="hi-IN"/>
        </w:rPr>
        <w:lastRenderedPageBreak/>
        <w:t>topic</w:t>
      </w:r>
      <w:r w:rsidR="00DC6D9D">
        <w:rPr>
          <w:rFonts w:ascii="Times New Roman" w:eastAsia="Droid Sans Fallback" w:hAnsi="Times New Roman" w:cs="FreeSans"/>
          <w:lang w:val="en-US" w:eastAsia="hi-IN" w:bidi="hi-IN"/>
        </w:rPr>
        <w:t xml:space="preserve"> or subject area</w:t>
      </w:r>
      <w:r w:rsidRPr="00B214FC">
        <w:rPr>
          <w:rFonts w:ascii="Times New Roman" w:eastAsia="Droid Sans Fallback" w:hAnsi="Times New Roman" w:cs="FreeSans"/>
          <w:lang w:val="en-US" w:eastAsia="hi-IN" w:bidi="hi-IN"/>
        </w:rPr>
        <w:t xml:space="preserve">. Other topic-related collocations were also found, such as </w:t>
      </w:r>
      <w:r w:rsidRPr="0013036D">
        <w:rPr>
          <w:rFonts w:ascii="Times New Roman" w:eastAsia="Droid Sans Fallback" w:hAnsi="Times New Roman" w:cs="FreeSans"/>
          <w:i/>
          <w:iCs/>
          <w:lang w:val="en-US" w:eastAsia="hi-IN" w:bidi="hi-IN"/>
        </w:rPr>
        <w:t>take parental leave</w:t>
      </w:r>
      <w:r w:rsidRPr="00B214FC">
        <w:rPr>
          <w:rFonts w:ascii="Times New Roman" w:eastAsia="Droid Sans Fallback" w:hAnsi="Times New Roman" w:cs="FreeSans"/>
          <w:lang w:val="en-US" w:eastAsia="hi-IN" w:bidi="hi-IN"/>
        </w:rPr>
        <w:t xml:space="preserve">, </w:t>
      </w:r>
      <w:r w:rsidRPr="0013036D">
        <w:rPr>
          <w:rFonts w:ascii="Times New Roman" w:eastAsia="Droid Sans Fallback" w:hAnsi="Times New Roman" w:cs="FreeSans"/>
          <w:i/>
          <w:iCs/>
          <w:lang w:val="en-US" w:eastAsia="hi-IN" w:bidi="hi-IN"/>
        </w:rPr>
        <w:t>meet someone’s needs</w:t>
      </w:r>
      <w:r w:rsidRPr="00B214FC">
        <w:rPr>
          <w:rFonts w:ascii="Times New Roman" w:eastAsia="Droid Sans Fallback" w:hAnsi="Times New Roman" w:cs="FreeSans"/>
          <w:lang w:val="en-US" w:eastAsia="hi-IN" w:bidi="hi-IN"/>
        </w:rPr>
        <w:t xml:space="preserve">, </w:t>
      </w:r>
      <w:r w:rsidRPr="0013036D">
        <w:rPr>
          <w:rFonts w:ascii="Times New Roman" w:eastAsia="Droid Sans Fallback" w:hAnsi="Times New Roman" w:cs="FreeSans"/>
          <w:i/>
          <w:iCs/>
          <w:lang w:val="en-US" w:eastAsia="hi-IN" w:bidi="hi-IN"/>
        </w:rPr>
        <w:t>impose restrictions on</w:t>
      </w:r>
      <w:r w:rsidRPr="00B214FC">
        <w:rPr>
          <w:rFonts w:ascii="Times New Roman" w:eastAsia="Droid Sans Fallback" w:hAnsi="Times New Roman" w:cs="FreeSans"/>
          <w:lang w:val="en-US" w:eastAsia="hi-IN" w:bidi="hi-IN"/>
        </w:rPr>
        <w:t xml:space="preserve"> in the expert corpus and </w:t>
      </w:r>
      <w:r w:rsidRPr="0013036D">
        <w:rPr>
          <w:rFonts w:ascii="Times New Roman" w:eastAsia="Droid Sans Fallback" w:hAnsi="Times New Roman" w:cs="FreeSans"/>
          <w:i/>
          <w:iCs/>
          <w:lang w:val="en-US" w:eastAsia="hi-IN" w:bidi="hi-IN"/>
        </w:rPr>
        <w:t>launch a media campaign</w:t>
      </w:r>
      <w:r w:rsidRPr="00B214FC">
        <w:rPr>
          <w:rFonts w:ascii="Times New Roman" w:eastAsia="Droid Sans Fallback" w:hAnsi="Times New Roman" w:cs="FreeSans"/>
          <w:lang w:val="en-US" w:eastAsia="hi-IN" w:bidi="hi-IN"/>
        </w:rPr>
        <w:t xml:space="preserve">, </w:t>
      </w:r>
      <w:r w:rsidRPr="0013036D">
        <w:rPr>
          <w:rFonts w:ascii="Times New Roman" w:eastAsia="Droid Sans Fallback" w:hAnsi="Times New Roman" w:cs="FreeSans"/>
          <w:i/>
          <w:iCs/>
          <w:lang w:val="en-US" w:eastAsia="hi-IN" w:bidi="hi-IN"/>
        </w:rPr>
        <w:t>make more sales</w:t>
      </w:r>
      <w:r w:rsidRPr="00B214FC">
        <w:rPr>
          <w:rFonts w:ascii="Times New Roman" w:eastAsia="Droid Sans Fallback" w:hAnsi="Times New Roman" w:cs="FreeSans"/>
          <w:lang w:val="en-US" w:eastAsia="hi-IN" w:bidi="hi-IN"/>
        </w:rPr>
        <w:t xml:space="preserve">, </w:t>
      </w:r>
      <w:r w:rsidRPr="0013036D">
        <w:rPr>
          <w:rFonts w:ascii="Times New Roman" w:eastAsia="Droid Sans Fallback" w:hAnsi="Times New Roman" w:cs="FreeSans"/>
          <w:i/>
          <w:iCs/>
          <w:lang w:val="en-US" w:eastAsia="hi-IN" w:bidi="hi-IN"/>
        </w:rPr>
        <w:t>make profit</w:t>
      </w:r>
      <w:r w:rsidRPr="00B214FC">
        <w:rPr>
          <w:rFonts w:ascii="Times New Roman" w:eastAsia="Droid Sans Fallback" w:hAnsi="Times New Roman" w:cs="FreeSans"/>
          <w:lang w:val="en-US" w:eastAsia="hi-IN" w:bidi="hi-IN"/>
        </w:rPr>
        <w:t xml:space="preserve"> in the </w:t>
      </w:r>
      <w:r>
        <w:rPr>
          <w:rFonts w:ascii="Times New Roman" w:eastAsia="Droid Sans Fallback" w:hAnsi="Times New Roman" w:cs="FreeSans"/>
          <w:lang w:val="en-US" w:eastAsia="hi-IN" w:bidi="hi-IN"/>
        </w:rPr>
        <w:t xml:space="preserve">student </w:t>
      </w:r>
      <w:r w:rsidRPr="00B214FC">
        <w:rPr>
          <w:rFonts w:ascii="Times New Roman" w:eastAsia="Droid Sans Fallback" w:hAnsi="Times New Roman" w:cs="FreeSans"/>
          <w:lang w:val="en-US" w:eastAsia="hi-IN" w:bidi="hi-IN"/>
        </w:rPr>
        <w:t>corpus. What remains are research-related collocations</w:t>
      </w:r>
      <w:r>
        <w:rPr>
          <w:rFonts w:ascii="Times New Roman" w:eastAsia="Droid Sans Fallback" w:hAnsi="Times New Roman" w:cs="FreeSans"/>
          <w:lang w:val="en-US" w:eastAsia="hi-IN" w:bidi="hi-IN"/>
        </w:rPr>
        <w:t xml:space="preserve"> (</w:t>
      </w:r>
      <w:r w:rsidRPr="00B214FC">
        <w:rPr>
          <w:rFonts w:ascii="Times New Roman" w:eastAsia="Droid Sans Fallback" w:hAnsi="Times New Roman" w:cs="FreeSans"/>
          <w:lang w:val="en-US" w:eastAsia="hi-IN" w:bidi="hi-IN"/>
        </w:rPr>
        <w:t xml:space="preserve">e.g., </w:t>
      </w:r>
      <w:r w:rsidRPr="00203080">
        <w:rPr>
          <w:rFonts w:ascii="Times New Roman" w:eastAsia="Droid Sans Fallback" w:hAnsi="Times New Roman" w:cs="FreeSans"/>
          <w:i/>
          <w:iCs/>
          <w:lang w:val="en-US" w:eastAsia="hi-IN" w:bidi="hi-IN"/>
        </w:rPr>
        <w:t>conduct</w:t>
      </w:r>
      <w:r w:rsidRPr="00B214FC">
        <w:rPr>
          <w:rFonts w:ascii="Times New Roman" w:eastAsia="Droid Sans Fallback" w:hAnsi="Times New Roman" w:cs="FreeSans"/>
          <w:lang w:val="en-US" w:eastAsia="hi-IN" w:bidi="hi-IN"/>
        </w:rPr>
        <w:t xml:space="preserve"> + </w:t>
      </w:r>
      <w:r w:rsidRPr="00203080">
        <w:rPr>
          <w:rFonts w:ascii="Times New Roman" w:eastAsia="Droid Sans Fallback" w:hAnsi="Times New Roman" w:cs="FreeSans"/>
          <w:i/>
          <w:iCs/>
          <w:lang w:val="en-US" w:eastAsia="hi-IN" w:bidi="hi-IN"/>
        </w:rPr>
        <w:t>research</w:t>
      </w:r>
      <w:r w:rsidRPr="00B214FC">
        <w:rPr>
          <w:rFonts w:ascii="Times New Roman" w:eastAsia="Droid Sans Fallback" w:hAnsi="Times New Roman" w:cs="FreeSans"/>
          <w:lang w:val="en-US" w:eastAsia="hi-IN" w:bidi="hi-IN"/>
        </w:rPr>
        <w:t xml:space="preserve">, </w:t>
      </w:r>
      <w:r w:rsidRPr="00203080">
        <w:rPr>
          <w:rFonts w:ascii="Times New Roman" w:eastAsia="Droid Sans Fallback" w:hAnsi="Times New Roman" w:cs="FreeSans"/>
          <w:i/>
          <w:iCs/>
          <w:lang w:val="en-US" w:eastAsia="hi-IN" w:bidi="hi-IN"/>
        </w:rPr>
        <w:t>collect</w:t>
      </w:r>
      <w:r w:rsidRPr="00B214FC">
        <w:rPr>
          <w:rFonts w:ascii="Times New Roman" w:eastAsia="Droid Sans Fallback" w:hAnsi="Times New Roman" w:cs="FreeSans"/>
          <w:lang w:val="en-US" w:eastAsia="hi-IN" w:bidi="hi-IN"/>
        </w:rPr>
        <w:t xml:space="preserve"> + </w:t>
      </w:r>
      <w:r w:rsidRPr="00203080">
        <w:rPr>
          <w:rFonts w:ascii="Times New Roman" w:eastAsia="Droid Sans Fallback" w:hAnsi="Times New Roman" w:cs="FreeSans"/>
          <w:i/>
          <w:iCs/>
          <w:lang w:val="en-US" w:eastAsia="hi-IN" w:bidi="hi-IN"/>
        </w:rPr>
        <w:t>data</w:t>
      </w:r>
      <w:r>
        <w:rPr>
          <w:rFonts w:ascii="Times New Roman" w:eastAsia="Droid Sans Fallback" w:hAnsi="Times New Roman" w:cs="FreeSans"/>
          <w:lang w:val="en-US" w:eastAsia="hi-IN" w:bidi="hi-IN"/>
        </w:rPr>
        <w:t xml:space="preserve">, </w:t>
      </w:r>
      <w:r>
        <w:rPr>
          <w:rFonts w:ascii="Times New Roman" w:eastAsia="Droid Sans Fallback" w:hAnsi="Times New Roman" w:cs="FreeSans"/>
          <w:i/>
          <w:iCs/>
          <w:lang w:val="en-US" w:eastAsia="hi-IN" w:bidi="hi-IN"/>
        </w:rPr>
        <w:t>make + analysis</w:t>
      </w:r>
      <w:r>
        <w:rPr>
          <w:rFonts w:ascii="Times New Roman" w:eastAsia="Droid Sans Fallback" w:hAnsi="Times New Roman" w:cs="FreeSans"/>
          <w:lang w:val="en-US" w:eastAsia="hi-IN" w:bidi="hi-IN"/>
        </w:rPr>
        <w:t>), which, again, can be found in both corpora.</w:t>
      </w:r>
      <w:r w:rsidRPr="00B214FC">
        <w:rPr>
          <w:rFonts w:ascii="Times New Roman" w:eastAsia="Droid Sans Fallback" w:hAnsi="Times New Roman" w:cs="FreeSans"/>
          <w:lang w:val="en-US" w:eastAsia="hi-IN" w:bidi="hi-IN"/>
        </w:rPr>
        <w:t xml:space="preserve"> </w:t>
      </w:r>
      <w:r>
        <w:rPr>
          <w:rFonts w:ascii="Times New Roman" w:eastAsia="Droid Sans Fallback" w:hAnsi="Times New Roman" w:cs="FreeSans"/>
          <w:lang w:val="en-US" w:eastAsia="hi-IN" w:bidi="hi-IN"/>
        </w:rPr>
        <w:t xml:space="preserve">An additional point to be made here is that verb + noun collocations often </w:t>
      </w:r>
      <w:r w:rsidR="000B79D3" w:rsidRPr="00B214FC">
        <w:rPr>
          <w:rFonts w:ascii="Times New Roman" w:eastAsia="Droid Sans Fallback" w:hAnsi="Times New Roman" w:cs="FreeSans"/>
          <w:lang w:val="en-US" w:eastAsia="hi-IN" w:bidi="hi-IN"/>
        </w:rPr>
        <w:t xml:space="preserve">show a great deal of formal </w:t>
      </w:r>
      <w:r w:rsidR="003B1730">
        <w:rPr>
          <w:rFonts w:ascii="Times New Roman" w:eastAsia="Droid Sans Fallback" w:hAnsi="Times New Roman" w:cs="FreeSans"/>
          <w:lang w:val="en-US" w:eastAsia="hi-IN" w:bidi="hi-IN"/>
        </w:rPr>
        <w:t>variability</w:t>
      </w:r>
      <w:r w:rsidR="000B79D3" w:rsidRPr="00B214FC">
        <w:rPr>
          <w:rFonts w:ascii="Times New Roman" w:eastAsia="Droid Sans Fallback" w:hAnsi="Times New Roman" w:cs="FreeSans"/>
          <w:lang w:val="en-US" w:eastAsia="hi-IN" w:bidi="hi-IN"/>
        </w:rPr>
        <w:t xml:space="preserve"> </w:t>
      </w:r>
      <w:r w:rsidR="00AF3AEF" w:rsidRPr="00B214FC">
        <w:rPr>
          <w:rFonts w:ascii="Times New Roman" w:eastAsia="Droid Sans Fallback" w:hAnsi="Times New Roman" w:cs="FreeSans"/>
          <w:lang w:val="en-US" w:eastAsia="hi-IN" w:bidi="hi-IN"/>
        </w:rPr>
        <w:t>in terms of</w:t>
      </w:r>
      <w:r w:rsidR="000B79D3" w:rsidRPr="00B214FC">
        <w:rPr>
          <w:rFonts w:ascii="Times New Roman" w:eastAsia="Droid Sans Fallback" w:hAnsi="Times New Roman" w:cs="FreeSans"/>
          <w:lang w:val="en-US" w:eastAsia="hi-IN" w:bidi="hi-IN"/>
        </w:rPr>
        <w:t xml:space="preserve"> w</w:t>
      </w:r>
      <w:r w:rsidR="00AF3AEF" w:rsidRPr="00B214FC">
        <w:rPr>
          <w:rFonts w:ascii="Times New Roman" w:eastAsia="Droid Sans Fallback" w:hAnsi="Times New Roman" w:cs="FreeSans"/>
          <w:lang w:val="en-US" w:eastAsia="hi-IN" w:bidi="hi-IN"/>
        </w:rPr>
        <w:t xml:space="preserve">ord order and intervening elements (e.g., </w:t>
      </w:r>
      <w:r w:rsidR="00AF3AEF" w:rsidRPr="0013036D">
        <w:rPr>
          <w:rFonts w:ascii="Times New Roman" w:eastAsia="Droid Sans Fallback" w:hAnsi="Times New Roman" w:cs="FreeSans"/>
          <w:i/>
          <w:iCs/>
          <w:lang w:val="en-US" w:eastAsia="hi-IN" w:bidi="hi-IN"/>
        </w:rPr>
        <w:t>impose limitations on</w:t>
      </w:r>
      <w:r w:rsidR="00AF3AEF" w:rsidRPr="00B214FC">
        <w:rPr>
          <w:rFonts w:ascii="Times New Roman" w:eastAsia="Droid Sans Fallback" w:hAnsi="Times New Roman" w:cs="FreeSans"/>
          <w:lang w:val="en-US" w:eastAsia="hi-IN" w:bidi="hi-IN"/>
        </w:rPr>
        <w:t xml:space="preserve">, </w:t>
      </w:r>
      <w:r w:rsidR="00AF3AEF" w:rsidRPr="0013036D">
        <w:rPr>
          <w:rFonts w:ascii="Times New Roman" w:eastAsia="Droid Sans Fallback" w:hAnsi="Times New Roman" w:cs="FreeSans"/>
          <w:i/>
          <w:iCs/>
          <w:lang w:val="en-US" w:eastAsia="hi-IN" w:bidi="hi-IN"/>
        </w:rPr>
        <w:t>further restrictions are imposed on</w:t>
      </w:r>
      <w:r w:rsidR="00AF3AEF" w:rsidRPr="00B214FC">
        <w:rPr>
          <w:rFonts w:ascii="Times New Roman" w:eastAsia="Droid Sans Fallback" w:hAnsi="Times New Roman" w:cs="FreeSans"/>
          <w:lang w:val="en-US" w:eastAsia="hi-IN" w:bidi="hi-IN"/>
        </w:rPr>
        <w:t xml:space="preserve">). </w:t>
      </w:r>
      <w:r w:rsidR="00E500AC" w:rsidRPr="00B214FC">
        <w:rPr>
          <w:rFonts w:ascii="Times New Roman" w:eastAsia="Droid Sans Fallback" w:hAnsi="Times New Roman" w:cs="FreeSans"/>
          <w:lang w:val="en-US" w:eastAsia="hi-IN" w:bidi="hi-IN"/>
        </w:rPr>
        <w:t>Such formal variations mean that</w:t>
      </w:r>
      <w:r w:rsidR="00AF3AEF" w:rsidRPr="00B214FC">
        <w:rPr>
          <w:rFonts w:ascii="Times New Roman" w:eastAsia="Droid Sans Fallback" w:hAnsi="Times New Roman" w:cs="FreeSans"/>
          <w:lang w:val="en-US" w:eastAsia="hi-IN" w:bidi="hi-IN"/>
        </w:rPr>
        <w:t xml:space="preserve"> </w:t>
      </w:r>
      <w:r w:rsidR="000B79D3" w:rsidRPr="00B214FC">
        <w:rPr>
          <w:rFonts w:ascii="Times New Roman" w:eastAsia="Droid Sans Fallback" w:hAnsi="Times New Roman" w:cs="FreeSans"/>
          <w:lang w:val="en-US" w:eastAsia="hi-IN" w:bidi="hi-IN"/>
        </w:rPr>
        <w:t>the core lexi</w:t>
      </w:r>
      <w:r w:rsidR="00AF3AEF" w:rsidRPr="00B214FC">
        <w:rPr>
          <w:rFonts w:ascii="Times New Roman" w:eastAsia="Droid Sans Fallback" w:hAnsi="Times New Roman" w:cs="FreeSans"/>
          <w:lang w:val="en-US" w:eastAsia="hi-IN" w:bidi="hi-IN"/>
        </w:rPr>
        <w:t>cal items are</w:t>
      </w:r>
      <w:r w:rsidR="000B79D3" w:rsidRPr="00B214FC">
        <w:rPr>
          <w:rFonts w:ascii="Times New Roman" w:eastAsia="Droid Sans Fallback" w:hAnsi="Times New Roman" w:cs="FreeSans"/>
          <w:lang w:val="en-US" w:eastAsia="hi-IN" w:bidi="hi-IN"/>
        </w:rPr>
        <w:t xml:space="preserve"> not always contiguous and therefore </w:t>
      </w:r>
      <w:r w:rsidR="003B1730">
        <w:rPr>
          <w:rFonts w:ascii="Times New Roman" w:eastAsia="Droid Sans Fallback" w:hAnsi="Times New Roman" w:cs="FreeSans"/>
          <w:lang w:val="en-US" w:eastAsia="hi-IN" w:bidi="hi-IN"/>
        </w:rPr>
        <w:t>are likely to be missed</w:t>
      </w:r>
      <w:r w:rsidR="000B79D3" w:rsidRPr="00B214FC">
        <w:rPr>
          <w:rFonts w:ascii="Times New Roman" w:eastAsia="Droid Sans Fallback" w:hAnsi="Times New Roman" w:cs="FreeSans"/>
          <w:lang w:val="en-US" w:eastAsia="hi-IN" w:bidi="hi-IN"/>
        </w:rPr>
        <w:t xml:space="preserve"> </w:t>
      </w:r>
      <w:r w:rsidR="00DC6D9D">
        <w:rPr>
          <w:rFonts w:ascii="Times New Roman" w:eastAsia="Droid Sans Fallback" w:hAnsi="Times New Roman" w:cs="FreeSans"/>
          <w:lang w:val="en-US" w:eastAsia="hi-IN" w:bidi="hi-IN"/>
        </w:rPr>
        <w:t xml:space="preserve">by </w:t>
      </w:r>
      <w:r w:rsidR="000B79D3" w:rsidRPr="00B214FC">
        <w:rPr>
          <w:rFonts w:ascii="Times New Roman" w:eastAsia="Droid Sans Fallback" w:hAnsi="Times New Roman" w:cs="FreeSans"/>
          <w:lang w:val="en-US" w:eastAsia="hi-IN" w:bidi="hi-IN"/>
        </w:rPr>
        <w:t>automatic retrieval methods</w:t>
      </w:r>
      <w:r w:rsidR="00DC6D9D">
        <w:rPr>
          <w:rFonts w:ascii="Times New Roman" w:eastAsia="Droid Sans Fallback" w:hAnsi="Times New Roman" w:cs="FreeSans"/>
          <w:lang w:val="en-US" w:eastAsia="hi-IN" w:bidi="hi-IN"/>
        </w:rPr>
        <w:t xml:space="preserve">; in other words, for both </w:t>
      </w:r>
      <w:r w:rsidR="00DC6D9D">
        <w:rPr>
          <w:rFonts w:ascii="Times New Roman" w:eastAsia="Droid Sans Fallback" w:hAnsi="Times New Roman" w:cs="FreeSans"/>
          <w:lang w:val="en-US" w:eastAsia="hi-IN" w:bidi="hi-IN"/>
        </w:rPr>
        <w:t>methodological and theoretical reasons</w:t>
      </w:r>
      <w:r w:rsidR="00DC6D9D">
        <w:rPr>
          <w:rFonts w:ascii="Times New Roman" w:eastAsia="Droid Sans Fallback" w:hAnsi="Times New Roman" w:cs="FreeSans"/>
          <w:lang w:val="en-US" w:eastAsia="hi-IN" w:bidi="hi-IN"/>
        </w:rPr>
        <w:t>, this</w:t>
      </w:r>
      <w:r w:rsidR="003B1730">
        <w:rPr>
          <w:rFonts w:ascii="Times New Roman" w:eastAsia="Droid Sans Fallback" w:hAnsi="Times New Roman" w:cs="FreeSans"/>
          <w:lang w:val="en-US" w:eastAsia="hi-IN" w:bidi="hi-IN"/>
        </w:rPr>
        <w:t xml:space="preserve"> </w:t>
      </w:r>
      <w:r w:rsidR="00DC6D9D">
        <w:rPr>
          <w:rFonts w:ascii="Times New Roman" w:eastAsia="Droid Sans Fallback" w:hAnsi="Times New Roman" w:cs="FreeSans"/>
          <w:lang w:val="en-US" w:eastAsia="hi-IN" w:bidi="hi-IN"/>
        </w:rPr>
        <w:t xml:space="preserve">is </w:t>
      </w:r>
      <w:r w:rsidR="003B1730">
        <w:rPr>
          <w:rFonts w:ascii="Times New Roman" w:eastAsia="Droid Sans Fallback" w:hAnsi="Times New Roman" w:cs="FreeSans"/>
          <w:lang w:val="en-US" w:eastAsia="hi-IN" w:bidi="hi-IN"/>
        </w:rPr>
        <w:t>an area</w:t>
      </w:r>
      <w:r w:rsidR="00DC6D9D">
        <w:rPr>
          <w:rFonts w:ascii="Times New Roman" w:eastAsia="Droid Sans Fallback" w:hAnsi="Times New Roman" w:cs="FreeSans"/>
          <w:lang w:val="en-US" w:eastAsia="hi-IN" w:bidi="hi-IN"/>
        </w:rPr>
        <w:t xml:space="preserve"> that is </w:t>
      </w:r>
      <w:r w:rsidR="003B1730">
        <w:rPr>
          <w:rFonts w:ascii="Times New Roman" w:eastAsia="Droid Sans Fallback" w:hAnsi="Times New Roman" w:cs="FreeSans"/>
          <w:lang w:val="en-US" w:eastAsia="hi-IN" w:bidi="hi-IN"/>
        </w:rPr>
        <w:t>worth further exploration using large corpora</w:t>
      </w:r>
      <w:r w:rsidR="000B79D3" w:rsidRPr="00B214FC">
        <w:rPr>
          <w:rFonts w:ascii="Times New Roman" w:eastAsia="Droid Sans Fallback" w:hAnsi="Times New Roman" w:cs="FreeSans"/>
          <w:lang w:val="en-US" w:eastAsia="hi-IN" w:bidi="hi-IN"/>
        </w:rPr>
        <w:t xml:space="preserve">. </w:t>
      </w:r>
    </w:p>
    <w:p w14:paraId="1670E73C" w14:textId="74C6D1BD" w:rsidR="002A6762" w:rsidRDefault="007D4983" w:rsidP="00057781">
      <w:pPr>
        <w:spacing w:after="160" w:line="276" w:lineRule="auto"/>
        <w:ind w:firstLine="284"/>
        <w:jc w:val="both"/>
        <w:rPr>
          <w:rFonts w:ascii="Times New Roman" w:eastAsia="Droid Sans Fallback" w:hAnsi="Times New Roman" w:cs="FreeSans"/>
          <w:lang w:val="en-US" w:eastAsia="hi-IN" w:bidi="hi-IN"/>
        </w:rPr>
      </w:pPr>
      <w:proofErr w:type="spellStart"/>
      <w:r w:rsidRPr="00B214FC">
        <w:rPr>
          <w:rFonts w:ascii="Times New Roman" w:eastAsia="Droid Sans Fallback" w:hAnsi="Times New Roman" w:cs="FreeSans"/>
          <w:lang w:val="en-US" w:eastAsia="hi-IN" w:bidi="hi-IN"/>
        </w:rPr>
        <w:t>Nominalisations</w:t>
      </w:r>
      <w:proofErr w:type="spellEnd"/>
      <w:r w:rsidRPr="00B214FC">
        <w:rPr>
          <w:rFonts w:ascii="Times New Roman" w:eastAsia="Droid Sans Fallback" w:hAnsi="Times New Roman" w:cs="FreeSans"/>
          <w:lang w:val="en-US" w:eastAsia="hi-IN" w:bidi="hi-IN"/>
        </w:rPr>
        <w:t xml:space="preserve"> </w:t>
      </w:r>
      <w:r w:rsidR="00DA1C88" w:rsidRPr="00B214FC">
        <w:rPr>
          <w:rFonts w:ascii="Times New Roman" w:eastAsia="Droid Sans Fallback" w:hAnsi="Times New Roman" w:cs="FreeSans"/>
          <w:lang w:val="en-US" w:eastAsia="hi-IN" w:bidi="hi-IN"/>
        </w:rPr>
        <w:t xml:space="preserve">are a well-established feature of academic writing, used to pack more information into a single sentence. </w:t>
      </w:r>
      <w:r w:rsidR="00492448" w:rsidRPr="00B214FC">
        <w:rPr>
          <w:rFonts w:ascii="Times New Roman" w:eastAsia="Droid Sans Fallback" w:hAnsi="Times New Roman" w:cs="FreeSans"/>
          <w:lang w:val="en-US" w:eastAsia="hi-IN" w:bidi="hi-IN"/>
        </w:rPr>
        <w:t>In the present study,</w:t>
      </w:r>
      <w:r w:rsidRPr="00B214FC">
        <w:rPr>
          <w:rFonts w:ascii="Times New Roman" w:eastAsia="Droid Sans Fallback" w:hAnsi="Times New Roman" w:cs="FreeSans"/>
          <w:lang w:val="en-US" w:eastAsia="hi-IN" w:bidi="hi-IN"/>
        </w:rPr>
        <w:t xml:space="preserve"> the frame </w:t>
      </w:r>
      <w:r w:rsidR="00DA1C88" w:rsidRPr="00B214FC">
        <w:rPr>
          <w:rFonts w:ascii="Times New Roman" w:eastAsia="Droid Sans Fallback" w:hAnsi="Times New Roman" w:cs="FreeSans"/>
          <w:lang w:val="en-US" w:eastAsia="hi-IN" w:bidi="hi-IN"/>
        </w:rPr>
        <w:t>nominalisation +</w:t>
      </w:r>
      <w:r w:rsidRPr="00B214FC">
        <w:rPr>
          <w:rFonts w:ascii="Times New Roman" w:eastAsia="Droid Sans Fallback" w:hAnsi="Times New Roman" w:cs="FreeSans"/>
          <w:lang w:val="en-US" w:eastAsia="hi-IN" w:bidi="hi-IN"/>
        </w:rPr>
        <w:t xml:space="preserve"> </w:t>
      </w:r>
      <w:r w:rsidRPr="00203080">
        <w:rPr>
          <w:rFonts w:ascii="Times New Roman" w:eastAsia="Droid Sans Fallback" w:hAnsi="Times New Roman" w:cs="FreeSans"/>
          <w:i/>
          <w:iCs/>
          <w:lang w:val="en-US" w:eastAsia="hi-IN" w:bidi="hi-IN"/>
        </w:rPr>
        <w:t>of</w:t>
      </w:r>
      <w:r w:rsidR="00DA1C88" w:rsidRPr="00B214FC">
        <w:rPr>
          <w:rFonts w:ascii="Times New Roman" w:eastAsia="Droid Sans Fallback" w:hAnsi="Times New Roman" w:cs="FreeSans"/>
          <w:lang w:val="en-US" w:eastAsia="hi-IN" w:bidi="hi-IN"/>
        </w:rPr>
        <w:t xml:space="preserve">, with or without an article </w:t>
      </w:r>
      <w:r w:rsidR="00DA1C88" w:rsidRPr="00203080">
        <w:rPr>
          <w:rFonts w:ascii="Times New Roman" w:eastAsia="Droid Sans Fallback" w:hAnsi="Times New Roman" w:cs="FreeSans"/>
          <w:i/>
          <w:iCs/>
          <w:lang w:val="en-US" w:eastAsia="hi-IN" w:bidi="hi-IN"/>
        </w:rPr>
        <w:t>a/an</w:t>
      </w:r>
      <w:r w:rsidR="00DA1C88" w:rsidRPr="00B214FC">
        <w:rPr>
          <w:rFonts w:ascii="Times New Roman" w:eastAsia="Droid Sans Fallback" w:hAnsi="Times New Roman" w:cs="FreeSans"/>
          <w:lang w:val="en-US" w:eastAsia="hi-IN" w:bidi="hi-IN"/>
        </w:rPr>
        <w:t xml:space="preserve"> or </w:t>
      </w:r>
      <w:r w:rsidR="00DA1C88" w:rsidRPr="00203080">
        <w:rPr>
          <w:rFonts w:ascii="Times New Roman" w:eastAsia="Droid Sans Fallback" w:hAnsi="Times New Roman" w:cs="FreeSans"/>
          <w:i/>
          <w:iCs/>
          <w:lang w:val="en-US" w:eastAsia="hi-IN" w:bidi="hi-IN"/>
        </w:rPr>
        <w:t>the</w:t>
      </w:r>
      <w:r w:rsidR="00DA1C88" w:rsidRPr="00B214FC">
        <w:rPr>
          <w:rFonts w:ascii="Times New Roman" w:eastAsia="Droid Sans Fallback" w:hAnsi="Times New Roman" w:cs="FreeSans"/>
          <w:lang w:val="en-US" w:eastAsia="hi-IN" w:bidi="hi-IN"/>
        </w:rPr>
        <w:t xml:space="preserve"> before the combination, </w:t>
      </w:r>
      <w:r w:rsidR="0067705E" w:rsidRPr="00B214FC">
        <w:rPr>
          <w:rFonts w:ascii="Times New Roman" w:eastAsia="Droid Sans Fallback" w:hAnsi="Times New Roman" w:cs="FreeSans"/>
          <w:lang w:val="en-US" w:eastAsia="hi-IN" w:bidi="hi-IN"/>
        </w:rPr>
        <w:t xml:space="preserve">is </w:t>
      </w:r>
      <w:r w:rsidR="00DA1C88" w:rsidRPr="00B214FC">
        <w:rPr>
          <w:rFonts w:ascii="Times New Roman" w:eastAsia="Droid Sans Fallback" w:hAnsi="Times New Roman" w:cs="FreeSans"/>
          <w:lang w:val="en-US" w:eastAsia="hi-IN" w:bidi="hi-IN"/>
        </w:rPr>
        <w:t xml:space="preserve">fairly </w:t>
      </w:r>
      <w:r w:rsidR="001F5A21" w:rsidRPr="00B214FC">
        <w:rPr>
          <w:rFonts w:ascii="Times New Roman" w:eastAsia="Droid Sans Fallback" w:hAnsi="Times New Roman" w:cs="FreeSans"/>
          <w:lang w:val="en-US" w:eastAsia="hi-IN" w:bidi="hi-IN"/>
        </w:rPr>
        <w:t>common in both c</w:t>
      </w:r>
      <w:r w:rsidR="00DA1C88" w:rsidRPr="00B214FC">
        <w:rPr>
          <w:rFonts w:ascii="Times New Roman" w:eastAsia="Droid Sans Fallback" w:hAnsi="Times New Roman" w:cs="FreeSans"/>
          <w:lang w:val="en-US" w:eastAsia="hi-IN" w:bidi="hi-IN"/>
        </w:rPr>
        <w:t xml:space="preserve">orpora. </w:t>
      </w:r>
      <w:r w:rsidR="00057781">
        <w:rPr>
          <w:rFonts w:ascii="Times New Roman" w:eastAsia="Droid Sans Fallback" w:hAnsi="Times New Roman" w:cs="FreeSans"/>
          <w:lang w:val="en-US" w:eastAsia="hi-IN" w:bidi="hi-IN"/>
        </w:rPr>
        <w:t xml:space="preserve">However, as shown in Table 5, nominalization + </w:t>
      </w:r>
      <w:r w:rsidR="00057781">
        <w:rPr>
          <w:rFonts w:ascii="Times New Roman" w:eastAsia="Droid Sans Fallback" w:hAnsi="Times New Roman" w:cs="FreeSans"/>
          <w:i/>
          <w:iCs/>
          <w:lang w:val="en-US" w:eastAsia="hi-IN" w:bidi="hi-IN"/>
        </w:rPr>
        <w:t xml:space="preserve">of </w:t>
      </w:r>
      <w:r w:rsidR="00057781">
        <w:rPr>
          <w:rFonts w:ascii="Times New Roman" w:eastAsia="Droid Sans Fallback" w:hAnsi="Times New Roman" w:cs="FreeSans"/>
          <w:lang w:val="en-US" w:eastAsia="hi-IN" w:bidi="hi-IN"/>
        </w:rPr>
        <w:t xml:space="preserve">constructions in the expert corpus often also contain adjectives (e.g., </w:t>
      </w:r>
      <w:r w:rsidR="00057781">
        <w:rPr>
          <w:rFonts w:ascii="Times New Roman" w:eastAsia="Droid Sans Fallback" w:hAnsi="Times New Roman" w:cs="FreeSans"/>
          <w:i/>
          <w:iCs/>
          <w:lang w:val="en-US" w:eastAsia="hi-IN" w:bidi="hi-IN"/>
        </w:rPr>
        <w:t>scientific assessment of</w:t>
      </w:r>
      <w:r w:rsidR="00057781">
        <w:rPr>
          <w:rFonts w:ascii="Times New Roman" w:eastAsia="Droid Sans Fallback" w:hAnsi="Times New Roman" w:cs="FreeSans"/>
          <w:lang w:val="en-US" w:eastAsia="hi-IN" w:bidi="hi-IN"/>
        </w:rPr>
        <w:t xml:space="preserve">). </w:t>
      </w:r>
      <w:r w:rsidR="00057781" w:rsidRPr="00B214FC">
        <w:rPr>
          <w:rFonts w:ascii="Times New Roman" w:eastAsia="Droid Sans Fallback" w:hAnsi="Times New Roman" w:cs="FreeSans"/>
          <w:lang w:val="en-US" w:eastAsia="hi-IN" w:bidi="hi-IN"/>
        </w:rPr>
        <w:t xml:space="preserve">While the </w:t>
      </w:r>
      <w:proofErr w:type="spellStart"/>
      <w:r w:rsidR="00057781" w:rsidRPr="00203080">
        <w:rPr>
          <w:rFonts w:ascii="Times New Roman" w:eastAsia="Droid Sans Fallback" w:hAnsi="Times New Roman" w:cs="FreeSans"/>
          <w:i/>
          <w:iCs/>
          <w:lang w:val="en-US" w:eastAsia="hi-IN" w:bidi="hi-IN"/>
        </w:rPr>
        <w:t>of</w:t>
      </w:r>
      <w:proofErr w:type="spellEnd"/>
      <w:r w:rsidR="00057781" w:rsidRPr="00B214FC">
        <w:rPr>
          <w:rFonts w:ascii="Times New Roman" w:eastAsia="Droid Sans Fallback" w:hAnsi="Times New Roman" w:cs="FreeSans"/>
          <w:lang w:val="en-US" w:eastAsia="hi-IN" w:bidi="hi-IN"/>
        </w:rPr>
        <w:t xml:space="preserve">-frame represents a grammatical construction, which is considered formulaic on the grounds of its high frequency, </w:t>
      </w:r>
      <w:r w:rsidR="00DC6D9D">
        <w:rPr>
          <w:rFonts w:ascii="Times New Roman" w:eastAsia="Droid Sans Fallback" w:hAnsi="Times New Roman" w:cs="FreeSans"/>
          <w:lang w:val="en-US" w:eastAsia="hi-IN" w:bidi="hi-IN"/>
        </w:rPr>
        <w:t>there is</w:t>
      </w:r>
      <w:r w:rsidR="00057781" w:rsidRPr="00B214FC">
        <w:rPr>
          <w:rFonts w:ascii="Times New Roman" w:eastAsia="Droid Sans Fallback" w:hAnsi="Times New Roman" w:cs="FreeSans"/>
          <w:lang w:val="en-US" w:eastAsia="hi-IN" w:bidi="hi-IN"/>
        </w:rPr>
        <w:t xml:space="preserve"> a strong collocational tie between the two core lexical items involved.</w:t>
      </w:r>
      <w:r w:rsidR="00057781">
        <w:rPr>
          <w:rFonts w:ascii="Times New Roman" w:eastAsia="Droid Sans Fallback" w:hAnsi="Times New Roman" w:cs="FreeSans"/>
          <w:lang w:val="en-US" w:eastAsia="hi-IN" w:bidi="hi-IN"/>
        </w:rPr>
        <w:t xml:space="preserve"> A similarly strong collocational </w:t>
      </w:r>
      <w:r w:rsidR="00DC6D9D">
        <w:rPr>
          <w:rFonts w:ascii="Times New Roman" w:eastAsia="Droid Sans Fallback" w:hAnsi="Times New Roman" w:cs="FreeSans"/>
          <w:lang w:val="en-US" w:eastAsia="hi-IN" w:bidi="hi-IN"/>
        </w:rPr>
        <w:t>link</w:t>
      </w:r>
      <w:r w:rsidR="00057781">
        <w:rPr>
          <w:rFonts w:ascii="Times New Roman" w:eastAsia="Droid Sans Fallback" w:hAnsi="Times New Roman" w:cs="FreeSans"/>
          <w:lang w:val="en-US" w:eastAsia="hi-IN" w:bidi="hi-IN"/>
        </w:rPr>
        <w:t xml:space="preserve"> is also apparent in most FSs of the next two categories drawn from the expert corpus (e.g., </w:t>
      </w:r>
      <w:r w:rsidR="00057781">
        <w:rPr>
          <w:rFonts w:ascii="Times New Roman" w:eastAsia="Droid Sans Fallback" w:hAnsi="Times New Roman" w:cs="FreeSans"/>
          <w:i/>
          <w:iCs/>
          <w:lang w:val="en-US" w:eastAsia="hi-IN" w:bidi="hi-IN"/>
        </w:rPr>
        <w:t>empirical study</w:t>
      </w:r>
      <w:r w:rsidR="00057781">
        <w:rPr>
          <w:rFonts w:ascii="Times New Roman" w:eastAsia="Droid Sans Fallback" w:hAnsi="Times New Roman" w:cs="FreeSans"/>
          <w:lang w:val="en-US" w:eastAsia="hi-IN" w:bidi="hi-IN"/>
        </w:rPr>
        <w:t xml:space="preserve">, </w:t>
      </w:r>
      <w:r w:rsidR="00057781">
        <w:rPr>
          <w:rFonts w:ascii="Times New Roman" w:eastAsia="Droid Sans Fallback" w:hAnsi="Times New Roman" w:cs="FreeSans"/>
          <w:i/>
          <w:iCs/>
          <w:lang w:val="en-US" w:eastAsia="hi-IN" w:bidi="hi-IN"/>
        </w:rPr>
        <w:t>widely used, fully developed</w:t>
      </w:r>
      <w:r w:rsidR="00057781">
        <w:rPr>
          <w:rFonts w:ascii="Times New Roman" w:eastAsia="Droid Sans Fallback" w:hAnsi="Times New Roman" w:cs="FreeSans"/>
          <w:lang w:val="en-US" w:eastAsia="hi-IN" w:bidi="hi-IN"/>
        </w:rPr>
        <w:t xml:space="preserve">), many of which are associated with research processes. The student corpus, in sharp contrast, is still dominated by processes related to subject areas (e.g., </w:t>
      </w:r>
      <w:r w:rsidR="00057781">
        <w:rPr>
          <w:rFonts w:ascii="Times New Roman" w:eastAsia="Droid Sans Fallback" w:hAnsi="Times New Roman" w:cs="FreeSans"/>
          <w:i/>
          <w:iCs/>
          <w:lang w:val="en-US" w:eastAsia="hi-IN" w:bidi="hi-IN"/>
        </w:rPr>
        <w:t>sexual abuse, bought and sold</w:t>
      </w:r>
      <w:r w:rsidR="00057781">
        <w:rPr>
          <w:rFonts w:ascii="Times New Roman" w:eastAsia="Droid Sans Fallback" w:hAnsi="Times New Roman" w:cs="FreeSans"/>
          <w:lang w:val="en-US" w:eastAsia="hi-IN" w:bidi="hi-IN"/>
        </w:rPr>
        <w:t xml:space="preserve">). </w:t>
      </w:r>
    </w:p>
    <w:p w14:paraId="1FBC4B27" w14:textId="15551750" w:rsidR="009A1017" w:rsidRPr="00B214FC" w:rsidRDefault="00057781" w:rsidP="00057781">
      <w:pPr>
        <w:spacing w:after="160" w:line="276" w:lineRule="auto"/>
        <w:ind w:firstLine="284"/>
        <w:jc w:val="both"/>
        <w:rPr>
          <w:rFonts w:ascii="Times New Roman" w:eastAsia="Droid Sans Fallback" w:hAnsi="Times New Roman" w:cs="FreeSans"/>
          <w:lang w:val="en-US" w:eastAsia="hi-IN" w:bidi="hi-IN"/>
        </w:rPr>
      </w:pPr>
      <w:r w:rsidRPr="00B214FC">
        <w:rPr>
          <w:rFonts w:ascii="Times New Roman" w:eastAsia="Droid Sans Fallback" w:hAnsi="Times New Roman" w:cs="FreeSans"/>
          <w:lang w:val="en-US" w:eastAsia="hi-IN" w:bidi="hi-IN"/>
        </w:rPr>
        <w:t>Moving on to FSs associated with mental processes</w:t>
      </w:r>
      <w:r>
        <w:rPr>
          <w:rFonts w:ascii="Times New Roman" w:eastAsia="Droid Sans Fallback" w:hAnsi="Times New Roman" w:cs="FreeSans"/>
          <w:lang w:val="en-US" w:eastAsia="hi-IN" w:bidi="hi-IN"/>
        </w:rPr>
        <w:t xml:space="preserve">, although the two corpora display no statistically significant difference in terms of frequency, a close examination of the FSs themselves </w:t>
      </w:r>
      <w:r w:rsidR="003B1730">
        <w:rPr>
          <w:rFonts w:ascii="Times New Roman" w:eastAsia="Droid Sans Fallback" w:hAnsi="Times New Roman" w:cs="FreeSans"/>
          <w:lang w:val="en-US" w:eastAsia="hi-IN" w:bidi="hi-IN"/>
        </w:rPr>
        <w:t>provided</w:t>
      </w:r>
      <w:r>
        <w:rPr>
          <w:rFonts w:ascii="Times New Roman" w:eastAsia="Droid Sans Fallback" w:hAnsi="Times New Roman" w:cs="FreeSans"/>
          <w:lang w:val="en-US" w:eastAsia="hi-IN" w:bidi="hi-IN"/>
        </w:rPr>
        <w:t xml:space="preserve"> some interesting insights. </w:t>
      </w:r>
      <w:r w:rsidR="00BF300B" w:rsidRPr="00B214FC">
        <w:rPr>
          <w:rFonts w:ascii="Times New Roman" w:eastAsia="Droid Sans Fallback" w:hAnsi="Times New Roman" w:cs="FreeSans"/>
          <w:lang w:val="en-US" w:eastAsia="hi-IN" w:bidi="hi-IN"/>
        </w:rPr>
        <w:t>As can be seen</w:t>
      </w:r>
      <w:r>
        <w:rPr>
          <w:rFonts w:ascii="Times New Roman" w:eastAsia="Droid Sans Fallback" w:hAnsi="Times New Roman" w:cs="FreeSans"/>
          <w:lang w:val="en-US" w:eastAsia="hi-IN" w:bidi="hi-IN"/>
        </w:rPr>
        <w:t xml:space="preserve"> in Table 6, which contains examples identified from both corpora</w:t>
      </w:r>
      <w:r w:rsidR="00BF300B" w:rsidRPr="00B214FC">
        <w:rPr>
          <w:rFonts w:ascii="Times New Roman" w:eastAsia="Droid Sans Fallback" w:hAnsi="Times New Roman" w:cs="FreeSans"/>
          <w:lang w:val="en-US" w:eastAsia="hi-IN" w:bidi="hi-IN"/>
        </w:rPr>
        <w:t>, m</w:t>
      </w:r>
      <w:r w:rsidR="0077154A" w:rsidRPr="00B214FC">
        <w:rPr>
          <w:rFonts w:ascii="Times New Roman" w:eastAsia="Droid Sans Fallback" w:hAnsi="Times New Roman" w:cs="FreeSans"/>
          <w:lang w:val="en-US" w:eastAsia="hi-IN" w:bidi="hi-IN"/>
        </w:rPr>
        <w:t xml:space="preserve">ost of </w:t>
      </w:r>
      <w:r w:rsidR="00BF300B" w:rsidRPr="00B214FC">
        <w:rPr>
          <w:rFonts w:ascii="Times New Roman" w:eastAsia="Droid Sans Fallback" w:hAnsi="Times New Roman" w:cs="FreeSans"/>
          <w:lang w:val="en-US" w:eastAsia="hi-IN" w:bidi="hi-IN"/>
        </w:rPr>
        <w:t>this group of</w:t>
      </w:r>
      <w:r w:rsidR="0077154A" w:rsidRPr="00B214FC">
        <w:rPr>
          <w:rFonts w:ascii="Times New Roman" w:eastAsia="Droid Sans Fallback" w:hAnsi="Times New Roman" w:cs="FreeSans"/>
          <w:lang w:val="en-US" w:eastAsia="hi-IN" w:bidi="hi-IN"/>
        </w:rPr>
        <w:t xml:space="preserve"> FSs </w:t>
      </w:r>
      <w:r w:rsidR="00965B63" w:rsidRPr="00B214FC">
        <w:rPr>
          <w:rFonts w:ascii="Times New Roman" w:eastAsia="Droid Sans Fallback" w:hAnsi="Times New Roman" w:cs="FreeSans"/>
          <w:lang w:val="en-US" w:eastAsia="hi-IN" w:bidi="hi-IN"/>
        </w:rPr>
        <w:t>involve two or three key components</w:t>
      </w:r>
      <w:r w:rsidR="003F59F3" w:rsidRPr="00B214FC">
        <w:rPr>
          <w:rFonts w:ascii="Times New Roman" w:eastAsia="Droid Sans Fallback" w:hAnsi="Times New Roman" w:cs="FreeSans"/>
          <w:lang w:val="en-US" w:eastAsia="hi-IN" w:bidi="hi-IN"/>
        </w:rPr>
        <w:t>, which, again, are not always contiguous</w:t>
      </w:r>
      <w:r w:rsidR="009A1017" w:rsidRPr="00B214FC">
        <w:rPr>
          <w:rFonts w:ascii="Times New Roman" w:eastAsia="Droid Sans Fallback" w:hAnsi="Times New Roman" w:cs="FreeSans"/>
          <w:lang w:val="en-US" w:eastAsia="hi-IN" w:bidi="hi-IN"/>
        </w:rPr>
        <w:t xml:space="preserve">. Apart from verb + noun and adverb + verb collocations, most of the FSs </w:t>
      </w:r>
      <w:r w:rsidR="00BF300B" w:rsidRPr="00B214FC">
        <w:rPr>
          <w:rFonts w:ascii="Times New Roman" w:eastAsia="Droid Sans Fallback" w:hAnsi="Times New Roman" w:cs="FreeSans"/>
          <w:lang w:val="en-US" w:eastAsia="hi-IN" w:bidi="hi-IN"/>
        </w:rPr>
        <w:t>involve</w:t>
      </w:r>
      <w:r w:rsidR="009A1017" w:rsidRPr="00B214FC">
        <w:rPr>
          <w:rFonts w:ascii="Times New Roman" w:eastAsia="Droid Sans Fallback" w:hAnsi="Times New Roman" w:cs="FreeSans"/>
          <w:lang w:val="en-US" w:eastAsia="hi-IN" w:bidi="hi-IN"/>
        </w:rPr>
        <w:t xml:space="preserve"> </w:t>
      </w:r>
      <w:r w:rsidR="00336B55" w:rsidRPr="00B214FC">
        <w:rPr>
          <w:rFonts w:ascii="Times New Roman" w:eastAsia="Droid Sans Fallback" w:hAnsi="Times New Roman" w:cs="FreeSans"/>
          <w:lang w:val="en-US" w:eastAsia="hi-IN" w:bidi="hi-IN"/>
        </w:rPr>
        <w:t xml:space="preserve">a combination between a noun/adjective/verb and a preposition. </w:t>
      </w:r>
      <w:r w:rsidR="00336B55" w:rsidRPr="00B214FC">
        <w:rPr>
          <w:rFonts w:ascii="Times New Roman" w:eastAsia="Droid Sans Fallback" w:hAnsi="Times New Roman" w:cs="FreeSans"/>
          <w:lang w:val="en-US" w:eastAsia="hi-IN" w:bidi="hi-IN"/>
        </w:rPr>
        <w:lastRenderedPageBreak/>
        <w:t xml:space="preserve">Semantically, </w:t>
      </w:r>
      <w:r w:rsidR="00BF300B" w:rsidRPr="00B214FC">
        <w:rPr>
          <w:rFonts w:ascii="Times New Roman" w:eastAsia="Droid Sans Fallback" w:hAnsi="Times New Roman" w:cs="FreeSans"/>
          <w:lang w:val="en-US" w:eastAsia="hi-IN" w:bidi="hi-IN"/>
        </w:rPr>
        <w:t>a great number of</w:t>
      </w:r>
      <w:r w:rsidR="00336B55" w:rsidRPr="00B214FC">
        <w:rPr>
          <w:rFonts w:ascii="Times New Roman" w:eastAsia="Droid Sans Fallback" w:hAnsi="Times New Roman" w:cs="FreeSans"/>
          <w:lang w:val="en-US" w:eastAsia="hi-IN" w:bidi="hi-IN"/>
        </w:rPr>
        <w:t xml:space="preserve"> the FSs</w:t>
      </w:r>
      <w:r w:rsidR="00554ABC" w:rsidRPr="00B214FC">
        <w:rPr>
          <w:rFonts w:ascii="Times New Roman" w:eastAsia="Droid Sans Fallback" w:hAnsi="Times New Roman" w:cs="FreeSans"/>
          <w:lang w:val="en-US" w:eastAsia="hi-IN" w:bidi="hi-IN"/>
        </w:rPr>
        <w:t xml:space="preserve"> in both corpora</w:t>
      </w:r>
      <w:r w:rsidR="00336B55" w:rsidRPr="00B214FC">
        <w:rPr>
          <w:rFonts w:ascii="Times New Roman" w:eastAsia="Droid Sans Fallback" w:hAnsi="Times New Roman" w:cs="FreeSans"/>
          <w:lang w:val="en-US" w:eastAsia="hi-IN" w:bidi="hi-IN"/>
        </w:rPr>
        <w:t xml:space="preserve"> </w:t>
      </w:r>
      <w:r w:rsidR="00BF300B" w:rsidRPr="00B214FC">
        <w:rPr>
          <w:rFonts w:ascii="Times New Roman" w:eastAsia="Droid Sans Fallback" w:hAnsi="Times New Roman" w:cs="FreeSans"/>
          <w:lang w:val="en-US" w:eastAsia="hi-IN" w:bidi="hi-IN"/>
        </w:rPr>
        <w:t>are associated</w:t>
      </w:r>
      <w:r w:rsidR="00336B55" w:rsidRPr="00B214FC">
        <w:rPr>
          <w:rFonts w:ascii="Times New Roman" w:eastAsia="Droid Sans Fallback" w:hAnsi="Times New Roman" w:cs="FreeSans"/>
          <w:lang w:val="en-US" w:eastAsia="hi-IN" w:bidi="hi-IN"/>
        </w:rPr>
        <w:t xml:space="preserve"> with </w:t>
      </w:r>
      <w:r w:rsidR="009A1017" w:rsidRPr="00B214FC">
        <w:rPr>
          <w:rFonts w:ascii="Times New Roman" w:eastAsia="Droid Sans Fallback" w:hAnsi="Times New Roman" w:cs="FreeSans"/>
          <w:lang w:val="en-US" w:eastAsia="hi-IN" w:bidi="hi-IN"/>
        </w:rPr>
        <w:t>awa</w:t>
      </w:r>
      <w:r w:rsidR="00336B55" w:rsidRPr="00B214FC">
        <w:rPr>
          <w:rFonts w:ascii="Times New Roman" w:eastAsia="Droid Sans Fallback" w:hAnsi="Times New Roman" w:cs="FreeSans"/>
          <w:lang w:val="en-US" w:eastAsia="hi-IN" w:bidi="hi-IN"/>
        </w:rPr>
        <w:t>reness, understanding, decision-</w:t>
      </w:r>
      <w:r w:rsidR="009A1017" w:rsidRPr="00B214FC">
        <w:rPr>
          <w:rFonts w:ascii="Times New Roman" w:eastAsia="Droid Sans Fallback" w:hAnsi="Times New Roman" w:cs="FreeSans"/>
          <w:lang w:val="en-US" w:eastAsia="hi-IN" w:bidi="hi-IN"/>
        </w:rPr>
        <w:t>making,</w:t>
      </w:r>
      <w:r w:rsidR="00FB2BCE" w:rsidRPr="00B214FC">
        <w:rPr>
          <w:rFonts w:ascii="Times New Roman" w:eastAsia="Droid Sans Fallback" w:hAnsi="Times New Roman" w:cs="FreeSans"/>
          <w:lang w:val="en-US" w:eastAsia="hi-IN" w:bidi="hi-IN"/>
        </w:rPr>
        <w:t xml:space="preserve"> and</w:t>
      </w:r>
      <w:r w:rsidR="009A1017" w:rsidRPr="00B214FC">
        <w:rPr>
          <w:rFonts w:ascii="Times New Roman" w:eastAsia="Droid Sans Fallback" w:hAnsi="Times New Roman" w:cs="FreeSans"/>
          <w:lang w:val="en-US" w:eastAsia="hi-IN" w:bidi="hi-IN"/>
        </w:rPr>
        <w:t xml:space="preserve"> </w:t>
      </w:r>
      <w:r w:rsidR="00FB2BCE" w:rsidRPr="00B214FC">
        <w:rPr>
          <w:rFonts w:ascii="Times New Roman" w:eastAsia="Droid Sans Fallback" w:hAnsi="Times New Roman" w:cs="FreeSans"/>
          <w:lang w:val="en-US" w:eastAsia="hi-IN" w:bidi="hi-IN"/>
        </w:rPr>
        <w:t xml:space="preserve">opinion. </w:t>
      </w:r>
      <w:r>
        <w:rPr>
          <w:rFonts w:ascii="Times New Roman" w:eastAsia="Droid Sans Fallback" w:hAnsi="Times New Roman" w:cs="FreeSans"/>
          <w:lang w:val="en-US" w:eastAsia="hi-IN" w:bidi="hi-IN"/>
        </w:rPr>
        <w:t>However</w:t>
      </w:r>
      <w:r w:rsidR="00FB2BCE" w:rsidRPr="00B214FC">
        <w:rPr>
          <w:rFonts w:ascii="Times New Roman" w:eastAsia="Droid Sans Fallback" w:hAnsi="Times New Roman" w:cs="FreeSans"/>
          <w:lang w:val="en-US" w:eastAsia="hi-IN" w:bidi="hi-IN"/>
        </w:rPr>
        <w:t xml:space="preserve">, the expert corpus yielded more FSs representing </w:t>
      </w:r>
      <w:r w:rsidR="00BF300B" w:rsidRPr="00B214FC">
        <w:rPr>
          <w:rFonts w:ascii="Times New Roman" w:eastAsia="Droid Sans Fallback" w:hAnsi="Times New Roman" w:cs="FreeSans"/>
          <w:lang w:val="en-US" w:eastAsia="hi-IN" w:bidi="hi-IN"/>
        </w:rPr>
        <w:t xml:space="preserve">a reasoning </w:t>
      </w:r>
      <w:r w:rsidR="003F59F3" w:rsidRPr="00B214FC">
        <w:rPr>
          <w:rFonts w:ascii="Times New Roman" w:eastAsia="Droid Sans Fallback" w:hAnsi="Times New Roman" w:cs="FreeSans"/>
          <w:lang w:val="en-US" w:eastAsia="hi-IN" w:bidi="hi-IN"/>
        </w:rPr>
        <w:t xml:space="preserve">process </w:t>
      </w:r>
      <w:r w:rsidR="00FB2BCE" w:rsidRPr="00B214FC">
        <w:rPr>
          <w:rFonts w:ascii="Times New Roman" w:eastAsia="Droid Sans Fallback" w:hAnsi="Times New Roman" w:cs="FreeSans"/>
          <w:lang w:val="en-US" w:eastAsia="hi-IN" w:bidi="hi-IN"/>
        </w:rPr>
        <w:t xml:space="preserve">(e.g., </w:t>
      </w:r>
      <w:r w:rsidR="00FB2BCE" w:rsidRPr="00203080">
        <w:rPr>
          <w:rFonts w:ascii="Times New Roman" w:eastAsia="Droid Sans Fallback" w:hAnsi="Times New Roman" w:cs="FreeSans"/>
          <w:i/>
          <w:iCs/>
          <w:lang w:val="en-US" w:eastAsia="hi-IN" w:bidi="hi-IN"/>
        </w:rPr>
        <w:t>derive from</w:t>
      </w:r>
      <w:r w:rsidR="00FB2BCE" w:rsidRPr="00B214FC">
        <w:rPr>
          <w:rFonts w:ascii="Times New Roman" w:eastAsia="Droid Sans Fallback" w:hAnsi="Times New Roman" w:cs="FreeSans"/>
          <w:lang w:val="en-US" w:eastAsia="hi-IN" w:bidi="hi-IN"/>
        </w:rPr>
        <w:t xml:space="preserve">, </w:t>
      </w:r>
      <w:r w:rsidR="00FB2BCE" w:rsidRPr="00203080">
        <w:rPr>
          <w:rFonts w:ascii="Times New Roman" w:eastAsia="Droid Sans Fallback" w:hAnsi="Times New Roman" w:cs="FreeSans"/>
          <w:i/>
          <w:iCs/>
          <w:lang w:val="en-US" w:eastAsia="hi-IN" w:bidi="hi-IN"/>
        </w:rPr>
        <w:t>draw conclusion</w:t>
      </w:r>
      <w:r w:rsidR="00FB2BCE" w:rsidRPr="00B214FC">
        <w:rPr>
          <w:rFonts w:ascii="Times New Roman" w:eastAsia="Droid Sans Fallback" w:hAnsi="Times New Roman" w:cs="FreeSans"/>
          <w:lang w:val="en-US" w:eastAsia="hi-IN" w:bidi="hi-IN"/>
        </w:rPr>
        <w:t xml:space="preserve">, </w:t>
      </w:r>
      <w:r w:rsidR="00FB2BCE" w:rsidRPr="00203080">
        <w:rPr>
          <w:rFonts w:ascii="Times New Roman" w:eastAsia="Droid Sans Fallback" w:hAnsi="Times New Roman" w:cs="FreeSans"/>
          <w:i/>
          <w:iCs/>
          <w:lang w:val="en-US" w:eastAsia="hi-IN" w:bidi="hi-IN"/>
        </w:rPr>
        <w:t>make observation</w:t>
      </w:r>
      <w:r w:rsidR="003F59F3" w:rsidRPr="00B214FC">
        <w:rPr>
          <w:rFonts w:ascii="Times New Roman" w:eastAsia="Droid Sans Fallback" w:hAnsi="Times New Roman" w:cs="FreeSans"/>
          <w:lang w:val="en-US" w:eastAsia="hi-IN" w:bidi="hi-IN"/>
        </w:rPr>
        <w:t xml:space="preserve">, </w:t>
      </w:r>
      <w:r w:rsidR="003F59F3" w:rsidRPr="00203080">
        <w:rPr>
          <w:rFonts w:ascii="Times New Roman" w:eastAsia="Droid Sans Fallback" w:hAnsi="Times New Roman" w:cs="FreeSans"/>
          <w:i/>
          <w:iCs/>
          <w:lang w:val="en-US" w:eastAsia="hi-IN" w:bidi="hi-IN"/>
        </w:rPr>
        <w:t>the verification of</w:t>
      </w:r>
      <w:r w:rsidR="00FB2BCE" w:rsidRPr="00B214FC">
        <w:rPr>
          <w:rFonts w:ascii="Times New Roman" w:eastAsia="Droid Sans Fallback" w:hAnsi="Times New Roman" w:cs="FreeSans"/>
          <w:lang w:val="en-US" w:eastAsia="hi-IN" w:bidi="hi-IN"/>
        </w:rPr>
        <w:t>).</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083"/>
        <w:gridCol w:w="2351"/>
        <w:gridCol w:w="2363"/>
      </w:tblGrid>
      <w:tr w:rsidR="00D03BB9" w14:paraId="172FF21E" w14:textId="77777777" w:rsidTr="00B214FC">
        <w:trPr>
          <w:jc w:val="center"/>
        </w:trPr>
        <w:tc>
          <w:tcPr>
            <w:tcW w:w="2083" w:type="dxa"/>
          </w:tcPr>
          <w:p w14:paraId="5806C0BA" w14:textId="77777777" w:rsidR="00D03BB9" w:rsidRDefault="00D03BB9" w:rsidP="00B214FC">
            <w:pPr>
              <w:rPr>
                <w:rFonts w:ascii="Times" w:hAnsi="Times"/>
              </w:rPr>
            </w:pPr>
          </w:p>
        </w:tc>
        <w:tc>
          <w:tcPr>
            <w:tcW w:w="2507" w:type="dxa"/>
          </w:tcPr>
          <w:p w14:paraId="161C7A3D" w14:textId="40A91BF0" w:rsidR="00D03BB9" w:rsidRDefault="003B1730" w:rsidP="00B214FC">
            <w:pPr>
              <w:rPr>
                <w:rFonts w:ascii="Times" w:hAnsi="Times"/>
              </w:rPr>
            </w:pPr>
            <w:r>
              <w:rPr>
                <w:rFonts w:ascii="Times" w:hAnsi="Times"/>
              </w:rPr>
              <w:t>Student</w:t>
            </w:r>
            <w:r w:rsidR="00D03BB9">
              <w:rPr>
                <w:rFonts w:ascii="Times" w:hAnsi="Times"/>
              </w:rPr>
              <w:t xml:space="preserve"> corpus</w:t>
            </w:r>
          </w:p>
        </w:tc>
        <w:tc>
          <w:tcPr>
            <w:tcW w:w="2207" w:type="dxa"/>
          </w:tcPr>
          <w:p w14:paraId="5D8A2164" w14:textId="39C6A94E" w:rsidR="00D03BB9" w:rsidRDefault="003B1730" w:rsidP="00B214FC">
            <w:pPr>
              <w:rPr>
                <w:rFonts w:ascii="Times" w:hAnsi="Times"/>
              </w:rPr>
            </w:pPr>
            <w:r>
              <w:rPr>
                <w:rFonts w:ascii="Times" w:hAnsi="Times"/>
              </w:rPr>
              <w:t>Expert</w:t>
            </w:r>
            <w:r w:rsidR="00D03BB9">
              <w:rPr>
                <w:rFonts w:ascii="Times" w:hAnsi="Times"/>
              </w:rPr>
              <w:t xml:space="preserve"> corpus</w:t>
            </w:r>
          </w:p>
        </w:tc>
      </w:tr>
      <w:tr w:rsidR="00D03BB9" w14:paraId="00B17534" w14:textId="77777777" w:rsidTr="00B214FC">
        <w:trPr>
          <w:jc w:val="center"/>
        </w:trPr>
        <w:tc>
          <w:tcPr>
            <w:tcW w:w="2083" w:type="dxa"/>
          </w:tcPr>
          <w:p w14:paraId="256814E2" w14:textId="4E0FF268" w:rsidR="00D03BB9" w:rsidRPr="00D16048" w:rsidRDefault="00D03BB9" w:rsidP="00B214FC">
            <w:pPr>
              <w:rPr>
                <w:rFonts w:ascii="Times" w:hAnsi="Times"/>
              </w:rPr>
            </w:pPr>
            <w:r>
              <w:rPr>
                <w:rFonts w:ascii="Times" w:hAnsi="Times"/>
              </w:rPr>
              <w:t xml:space="preserve">Nominalisation + </w:t>
            </w:r>
            <w:r w:rsidR="00D16048">
              <w:rPr>
                <w:rFonts w:ascii="Times" w:hAnsi="Times"/>
              </w:rPr>
              <w:t>Preposition</w:t>
            </w:r>
          </w:p>
        </w:tc>
        <w:tc>
          <w:tcPr>
            <w:tcW w:w="2507" w:type="dxa"/>
          </w:tcPr>
          <w:p w14:paraId="24F5ED7B" w14:textId="4B5100D8" w:rsidR="00D03BB9" w:rsidRDefault="003B1730" w:rsidP="00B214FC">
            <w:pPr>
              <w:rPr>
                <w:rFonts w:ascii="Times" w:hAnsi="Times"/>
              </w:rPr>
            </w:pPr>
            <w:r>
              <w:rPr>
                <w:rFonts w:ascii="Times" w:hAnsi="Times"/>
                <w:i/>
              </w:rPr>
              <w:t xml:space="preserve">the same commitment to, one’s (a full) understanding of </w:t>
            </w:r>
            <w:r>
              <w:rPr>
                <w:rFonts w:ascii="Times" w:hAnsi="Times"/>
              </w:rPr>
              <w:t>(F</w:t>
            </w:r>
            <w:r w:rsidRPr="00411FAB">
              <w:rPr>
                <w:rFonts w:ascii="Times" w:hAnsi="Times"/>
              </w:rPr>
              <w:t>)</w:t>
            </w:r>
            <w:r>
              <w:rPr>
                <w:rFonts w:ascii="Times" w:hAnsi="Times"/>
                <w:i/>
              </w:rPr>
              <w:t xml:space="preserve">, one’s conception of, the feeling of, </w:t>
            </w:r>
            <w:proofErr w:type="spellStart"/>
            <w:r>
              <w:rPr>
                <w:rFonts w:ascii="Times" w:hAnsi="Times"/>
                <w:i/>
              </w:rPr>
              <w:t>sb’s</w:t>
            </w:r>
            <w:proofErr w:type="spellEnd"/>
            <w:r>
              <w:rPr>
                <w:rFonts w:ascii="Times" w:hAnsi="Times"/>
                <w:i/>
              </w:rPr>
              <w:t xml:space="preserve"> thoughts about, an awareness of, his view(s) on/about/towards, intentions towards</w:t>
            </w:r>
          </w:p>
        </w:tc>
        <w:tc>
          <w:tcPr>
            <w:tcW w:w="2207" w:type="dxa"/>
          </w:tcPr>
          <w:p w14:paraId="09A45730" w14:textId="0386708B" w:rsidR="00D03BB9" w:rsidRDefault="003B1730" w:rsidP="00B214FC">
            <w:pPr>
              <w:rPr>
                <w:rFonts w:ascii="Times" w:hAnsi="Times"/>
              </w:rPr>
            </w:pPr>
            <w:r>
              <w:rPr>
                <w:rFonts w:ascii="Times" w:hAnsi="Times"/>
                <w:i/>
              </w:rPr>
              <w:t xml:space="preserve">an/the (full) understanding of, awareness of, confidence in, the views of, greater attention to, the thought of, </w:t>
            </w:r>
            <w:proofErr w:type="spellStart"/>
            <w:r>
              <w:rPr>
                <w:rFonts w:ascii="Times" w:hAnsi="Times"/>
                <w:i/>
              </w:rPr>
              <w:t>sb’s</w:t>
            </w:r>
            <w:proofErr w:type="spellEnd"/>
            <w:r>
              <w:rPr>
                <w:rFonts w:ascii="Times" w:hAnsi="Times"/>
                <w:i/>
              </w:rPr>
              <w:t xml:space="preserve"> thoughts on, the perception of, the comprehension of, the verification of, be seen from</w:t>
            </w:r>
          </w:p>
        </w:tc>
      </w:tr>
      <w:tr w:rsidR="00965B63" w14:paraId="296E8F93" w14:textId="77777777" w:rsidTr="00B214FC">
        <w:trPr>
          <w:jc w:val="center"/>
        </w:trPr>
        <w:tc>
          <w:tcPr>
            <w:tcW w:w="2083" w:type="dxa"/>
          </w:tcPr>
          <w:p w14:paraId="76E84AAB" w14:textId="4B9B66C5" w:rsidR="00965B63" w:rsidRPr="00965B63" w:rsidRDefault="00965B63" w:rsidP="00B214FC">
            <w:pPr>
              <w:rPr>
                <w:rFonts w:ascii="Times" w:hAnsi="Times"/>
              </w:rPr>
            </w:pPr>
            <w:r>
              <w:rPr>
                <w:rFonts w:ascii="Times" w:hAnsi="Times"/>
              </w:rPr>
              <w:t>Be + Adjective + Preposition/</w:t>
            </w:r>
            <w:r>
              <w:rPr>
                <w:rFonts w:ascii="Times" w:hAnsi="Times"/>
                <w:i/>
              </w:rPr>
              <w:t>that/to-</w:t>
            </w:r>
            <w:r>
              <w:rPr>
                <w:rFonts w:ascii="Times" w:hAnsi="Times"/>
              </w:rPr>
              <w:t>infinitive</w:t>
            </w:r>
          </w:p>
        </w:tc>
        <w:tc>
          <w:tcPr>
            <w:tcW w:w="2507" w:type="dxa"/>
          </w:tcPr>
          <w:p w14:paraId="48856FF7" w14:textId="7740204D" w:rsidR="00965B63" w:rsidRDefault="003B1730" w:rsidP="00B214FC">
            <w:pPr>
              <w:rPr>
                <w:rFonts w:ascii="Times" w:hAnsi="Times"/>
                <w:i/>
              </w:rPr>
            </w:pPr>
            <w:r>
              <w:rPr>
                <w:rFonts w:ascii="Times" w:hAnsi="Times"/>
                <w:i/>
              </w:rPr>
              <w:t>be (un)aware of, be reluctant to, be inclined to, be anxious to, be interested in, be very conscious about, be mindful that, be highly appreciated by, be wary of, be expected from</w:t>
            </w:r>
          </w:p>
        </w:tc>
        <w:tc>
          <w:tcPr>
            <w:tcW w:w="2207" w:type="dxa"/>
          </w:tcPr>
          <w:p w14:paraId="42253BA9" w14:textId="602D8D5D" w:rsidR="00965B63" w:rsidRDefault="003B1730" w:rsidP="00B214FC">
            <w:pPr>
              <w:rPr>
                <w:rFonts w:ascii="Times" w:hAnsi="Times"/>
                <w:i/>
              </w:rPr>
            </w:pPr>
            <w:r>
              <w:rPr>
                <w:rFonts w:ascii="Times" w:hAnsi="Times"/>
                <w:i/>
              </w:rPr>
              <w:t>be (more/not) aware of/that, be opposed to, be concerned with, be prepared to, indifferent to</w:t>
            </w:r>
          </w:p>
        </w:tc>
      </w:tr>
      <w:tr w:rsidR="00D03BB9" w14:paraId="4BD5D128" w14:textId="77777777" w:rsidTr="00B214FC">
        <w:trPr>
          <w:jc w:val="center"/>
        </w:trPr>
        <w:tc>
          <w:tcPr>
            <w:tcW w:w="2083" w:type="dxa"/>
          </w:tcPr>
          <w:p w14:paraId="32E9F82D" w14:textId="561392A9" w:rsidR="00D03BB9" w:rsidRDefault="00D16048" w:rsidP="00B214FC">
            <w:pPr>
              <w:rPr>
                <w:rFonts w:ascii="Times" w:hAnsi="Times"/>
              </w:rPr>
            </w:pPr>
            <w:r>
              <w:rPr>
                <w:rFonts w:ascii="Times" w:hAnsi="Times"/>
              </w:rPr>
              <w:t>Verb + Preposition</w:t>
            </w:r>
            <w:r w:rsidR="009A1017">
              <w:rPr>
                <w:rFonts w:ascii="Times" w:hAnsi="Times"/>
              </w:rPr>
              <w:t xml:space="preserve"> </w:t>
            </w:r>
          </w:p>
        </w:tc>
        <w:tc>
          <w:tcPr>
            <w:tcW w:w="2507" w:type="dxa"/>
          </w:tcPr>
          <w:p w14:paraId="54E2973C" w14:textId="35C1C768" w:rsidR="00D03BB9" w:rsidRDefault="003B1730" w:rsidP="00B214FC">
            <w:pPr>
              <w:rPr>
                <w:rFonts w:ascii="Times" w:hAnsi="Times"/>
              </w:rPr>
            </w:pPr>
            <w:r>
              <w:rPr>
                <w:rFonts w:ascii="Times" w:hAnsi="Times"/>
                <w:i/>
              </w:rPr>
              <w:t>conceive of, take into account</w:t>
            </w:r>
            <w:r>
              <w:rPr>
                <w:rFonts w:ascii="Times" w:hAnsi="Times"/>
              </w:rPr>
              <w:t xml:space="preserve">, </w:t>
            </w:r>
            <w:r w:rsidRPr="00DE0FD3">
              <w:rPr>
                <w:rFonts w:ascii="Times" w:hAnsi="Times"/>
                <w:i/>
              </w:rPr>
              <w:t>extend to</w:t>
            </w:r>
            <w:r>
              <w:rPr>
                <w:rFonts w:ascii="Times" w:hAnsi="Times"/>
              </w:rPr>
              <w:t xml:space="preserve">, </w:t>
            </w:r>
            <w:r w:rsidRPr="00DE0FD3">
              <w:rPr>
                <w:rFonts w:ascii="Times" w:hAnsi="Times"/>
                <w:i/>
              </w:rPr>
              <w:t>come up with</w:t>
            </w:r>
            <w:r>
              <w:rPr>
                <w:rFonts w:ascii="Times" w:hAnsi="Times"/>
                <w:i/>
              </w:rPr>
              <w:t>, rule out, from this emotion we derive</w:t>
            </w:r>
          </w:p>
        </w:tc>
        <w:tc>
          <w:tcPr>
            <w:tcW w:w="2207" w:type="dxa"/>
          </w:tcPr>
          <w:p w14:paraId="13D0C9AE" w14:textId="2A29BC64" w:rsidR="00336B55" w:rsidRPr="00336B55" w:rsidRDefault="003B1730" w:rsidP="00B214FC">
            <w:pPr>
              <w:rPr>
                <w:rFonts w:ascii="Times" w:hAnsi="Times"/>
                <w:i/>
              </w:rPr>
            </w:pPr>
            <w:r>
              <w:rPr>
                <w:rFonts w:ascii="Times" w:hAnsi="Times"/>
                <w:i/>
              </w:rPr>
              <w:t>derive from, know about, wonder about, hope for, take into consideration/account</w:t>
            </w:r>
          </w:p>
        </w:tc>
      </w:tr>
      <w:tr w:rsidR="00D03BB9" w14:paraId="40B0D353" w14:textId="77777777" w:rsidTr="00B214FC">
        <w:trPr>
          <w:jc w:val="center"/>
        </w:trPr>
        <w:tc>
          <w:tcPr>
            <w:tcW w:w="2083" w:type="dxa"/>
          </w:tcPr>
          <w:p w14:paraId="64C5C72B" w14:textId="1660AD27" w:rsidR="00D03BB9" w:rsidRDefault="00D16048" w:rsidP="00B214FC">
            <w:pPr>
              <w:rPr>
                <w:rFonts w:ascii="Times" w:hAnsi="Times"/>
              </w:rPr>
            </w:pPr>
            <w:r>
              <w:rPr>
                <w:rFonts w:ascii="Times" w:hAnsi="Times"/>
              </w:rPr>
              <w:t>Verb + Noun</w:t>
            </w:r>
          </w:p>
        </w:tc>
        <w:tc>
          <w:tcPr>
            <w:tcW w:w="2507" w:type="dxa"/>
          </w:tcPr>
          <w:p w14:paraId="12769C15" w14:textId="73E2DF96" w:rsidR="00D03BB9" w:rsidRDefault="003B1730" w:rsidP="00B214FC">
            <w:pPr>
              <w:rPr>
                <w:rFonts w:ascii="Times" w:hAnsi="Times"/>
              </w:rPr>
            </w:pPr>
            <w:r>
              <w:rPr>
                <w:rFonts w:ascii="Times" w:hAnsi="Times"/>
                <w:i/>
              </w:rPr>
              <w:t xml:space="preserve">have sympathy for, make judgements, make sense (of), have no sense of, get some sense of, get an/the rough idea of, take the decision to, </w:t>
            </w:r>
            <w:r>
              <w:rPr>
                <w:rFonts w:ascii="Times" w:hAnsi="Times"/>
                <w:i/>
              </w:rPr>
              <w:lastRenderedPageBreak/>
              <w:t>decisions were taken, the decisions taken, make informed decisions for, make strategic decisions, decisions regarding which market segments to target can be made, generalisations made, bring to light, give a proof (of)</w:t>
            </w:r>
          </w:p>
        </w:tc>
        <w:tc>
          <w:tcPr>
            <w:tcW w:w="2207" w:type="dxa"/>
          </w:tcPr>
          <w:p w14:paraId="534C8DD5" w14:textId="77777777" w:rsidR="003B1730" w:rsidRDefault="003B1730" w:rsidP="003B1730">
            <w:pPr>
              <w:rPr>
                <w:rFonts w:ascii="Times" w:hAnsi="Times"/>
                <w:i/>
              </w:rPr>
            </w:pPr>
            <w:r>
              <w:rPr>
                <w:rFonts w:ascii="Times" w:hAnsi="Times"/>
                <w:i/>
              </w:rPr>
              <w:lastRenderedPageBreak/>
              <w:t>have little (to no) knowledge about/of, the decision should be made, make sense of,</w:t>
            </w:r>
          </w:p>
          <w:p w14:paraId="6B4E94D6" w14:textId="3AE9FAB2" w:rsidR="00D03BB9" w:rsidRDefault="003B1730" w:rsidP="003B1730">
            <w:pPr>
              <w:rPr>
                <w:rFonts w:ascii="Times" w:hAnsi="Times"/>
              </w:rPr>
            </w:pPr>
            <w:r>
              <w:rPr>
                <w:rFonts w:ascii="Times" w:hAnsi="Times"/>
                <w:i/>
              </w:rPr>
              <w:t xml:space="preserve">take stock of, the choices parents make, the major conclusions </w:t>
            </w:r>
            <w:r>
              <w:rPr>
                <w:rFonts w:ascii="Times" w:hAnsi="Times"/>
                <w:i/>
              </w:rPr>
              <w:lastRenderedPageBreak/>
              <w:t>that can be drawn from, come to these conclusions, make that/this/more final observation(s)</w:t>
            </w:r>
          </w:p>
        </w:tc>
      </w:tr>
      <w:tr w:rsidR="00D03BB9" w14:paraId="1609E56E" w14:textId="77777777" w:rsidTr="00B214FC">
        <w:trPr>
          <w:jc w:val="center"/>
        </w:trPr>
        <w:tc>
          <w:tcPr>
            <w:tcW w:w="2083" w:type="dxa"/>
          </w:tcPr>
          <w:p w14:paraId="5AA7DB1C" w14:textId="6E5A5DAF" w:rsidR="00D03BB9" w:rsidRDefault="00D16048" w:rsidP="00B214FC">
            <w:pPr>
              <w:rPr>
                <w:rFonts w:ascii="Times" w:hAnsi="Times"/>
              </w:rPr>
            </w:pPr>
            <w:r>
              <w:rPr>
                <w:rFonts w:ascii="Times" w:hAnsi="Times"/>
              </w:rPr>
              <w:lastRenderedPageBreak/>
              <w:t>Other</w:t>
            </w:r>
          </w:p>
        </w:tc>
        <w:tc>
          <w:tcPr>
            <w:tcW w:w="2507" w:type="dxa"/>
          </w:tcPr>
          <w:p w14:paraId="748DB7B5" w14:textId="0299034E" w:rsidR="00D03BB9" w:rsidRPr="00D16048" w:rsidRDefault="00D03BB9" w:rsidP="00B214FC">
            <w:pPr>
              <w:rPr>
                <w:rFonts w:ascii="Times" w:hAnsi="Times"/>
                <w:i/>
              </w:rPr>
            </w:pPr>
          </w:p>
        </w:tc>
        <w:tc>
          <w:tcPr>
            <w:tcW w:w="2207" w:type="dxa"/>
          </w:tcPr>
          <w:p w14:paraId="43208AC6" w14:textId="77777777" w:rsidR="003B1730" w:rsidRDefault="003B1730" w:rsidP="003B1730">
            <w:pPr>
              <w:rPr>
                <w:rFonts w:ascii="Times" w:hAnsi="Times"/>
                <w:i/>
              </w:rPr>
            </w:pPr>
            <w:r>
              <w:rPr>
                <w:rFonts w:ascii="Times" w:hAnsi="Times"/>
                <w:i/>
              </w:rPr>
              <w:t>considered carefully, well understood, easily overlooked, better understand,</w:t>
            </w:r>
          </w:p>
          <w:p w14:paraId="7BCD823A" w14:textId="527893B1" w:rsidR="00D03BB9" w:rsidRDefault="003B1730" w:rsidP="003B1730">
            <w:pPr>
              <w:rPr>
                <w:rFonts w:ascii="Times" w:hAnsi="Times"/>
              </w:rPr>
            </w:pPr>
            <w:r>
              <w:rPr>
                <w:rFonts w:ascii="Times" w:hAnsi="Times"/>
                <w:i/>
              </w:rPr>
              <w:t>feelings and thoughts</w:t>
            </w:r>
          </w:p>
        </w:tc>
      </w:tr>
    </w:tbl>
    <w:p w14:paraId="0CC33E57" w14:textId="6982847B" w:rsidR="006A7DFD" w:rsidRDefault="006A7DFD" w:rsidP="0083751B">
      <w:pPr>
        <w:jc w:val="both"/>
        <w:rPr>
          <w:rFonts w:ascii="Times" w:hAnsi="Times"/>
        </w:rPr>
      </w:pPr>
    </w:p>
    <w:p w14:paraId="3BCADBB0" w14:textId="3D436218" w:rsidR="003B1730" w:rsidRPr="003B1730" w:rsidRDefault="00B214FC" w:rsidP="003B1730">
      <w:pPr>
        <w:widowControl w:val="0"/>
        <w:suppressAutoHyphens/>
        <w:spacing w:after="160" w:line="100" w:lineRule="atLeast"/>
        <w:jc w:val="center"/>
        <w:rPr>
          <w:rFonts w:ascii="Times New Roman" w:eastAsia="Droid Sans Fallback" w:hAnsi="Times New Roman" w:cs="FreeSans"/>
          <w:i/>
          <w:lang w:val="en-US" w:eastAsia="hi-IN" w:bidi="hi-IN"/>
        </w:rPr>
      </w:pPr>
      <w:r w:rsidRPr="00B214FC">
        <w:rPr>
          <w:rFonts w:ascii="Times New Roman" w:eastAsia="Droid Sans Fallback" w:hAnsi="Times New Roman" w:cs="FreeSans"/>
          <w:i/>
          <w:lang w:val="en-US" w:eastAsia="hi-IN" w:bidi="hi-IN"/>
        </w:rPr>
        <w:t>Table 6. Examples of FSs representing mental processes</w:t>
      </w:r>
    </w:p>
    <w:p w14:paraId="50A9C977" w14:textId="5D170DFB" w:rsidR="00305230" w:rsidRDefault="00057781" w:rsidP="00606385">
      <w:pPr>
        <w:spacing w:after="160" w:line="276" w:lineRule="auto"/>
        <w:ind w:firstLine="284"/>
        <w:jc w:val="both"/>
        <w:rPr>
          <w:rFonts w:ascii="Times" w:hAnsi="Times"/>
        </w:rPr>
      </w:pPr>
      <w:r>
        <w:rPr>
          <w:rFonts w:ascii="Times" w:hAnsi="Times"/>
        </w:rPr>
        <w:t xml:space="preserve">In contrast, the students seemed more inclined to </w:t>
      </w:r>
      <w:proofErr w:type="spellStart"/>
      <w:r w:rsidR="00645AF1">
        <w:rPr>
          <w:rFonts w:ascii="Times" w:hAnsi="Times"/>
        </w:rPr>
        <w:t>emploit</w:t>
      </w:r>
      <w:proofErr w:type="spellEnd"/>
      <w:r>
        <w:rPr>
          <w:rFonts w:ascii="Times" w:hAnsi="Times"/>
        </w:rPr>
        <w:t xml:space="preserve"> another type of FSs, associated with an emotional state, as illustrated in t</w:t>
      </w:r>
      <w:r w:rsidR="005E3D95">
        <w:rPr>
          <w:rFonts w:ascii="Times" w:hAnsi="Times"/>
        </w:rPr>
        <w:t>he following examples</w:t>
      </w:r>
      <w:r>
        <w:rPr>
          <w:rFonts w:ascii="Times" w:hAnsi="Times"/>
        </w:rPr>
        <w:t>.</w:t>
      </w:r>
      <w:r w:rsidR="0076141C">
        <w:rPr>
          <w:rFonts w:ascii="Times" w:hAnsi="Times"/>
        </w:rPr>
        <w:t xml:space="preserve"> </w:t>
      </w:r>
    </w:p>
    <w:p w14:paraId="6BC94E2C" w14:textId="54C3FD3B" w:rsidR="00EA6B06" w:rsidRDefault="0077154A" w:rsidP="00057781">
      <w:pPr>
        <w:pStyle w:val="ListParagraph"/>
        <w:numPr>
          <w:ilvl w:val="0"/>
          <w:numId w:val="29"/>
        </w:numPr>
        <w:spacing w:after="160" w:line="276" w:lineRule="auto"/>
        <w:jc w:val="both"/>
        <w:rPr>
          <w:rFonts w:ascii="Times" w:hAnsi="Times"/>
        </w:rPr>
      </w:pPr>
      <w:r w:rsidRPr="00057781">
        <w:rPr>
          <w:rFonts w:ascii="Times" w:hAnsi="Times"/>
          <w:i/>
        </w:rPr>
        <w:t xml:space="preserve">The Führer </w:t>
      </w:r>
      <w:r w:rsidRPr="00057781">
        <w:rPr>
          <w:rFonts w:ascii="Times" w:hAnsi="Times"/>
          <w:b/>
          <w:i/>
        </w:rPr>
        <w:t>was only satisfied with</w:t>
      </w:r>
      <w:r w:rsidRPr="00057781">
        <w:rPr>
          <w:rFonts w:ascii="Times" w:hAnsi="Times"/>
          <w:i/>
        </w:rPr>
        <w:t xml:space="preserve"> forming a </w:t>
      </w:r>
      <w:r w:rsidRPr="00057781">
        <w:rPr>
          <w:rFonts w:ascii="Times New Roman" w:eastAsia="Droid Sans Fallback" w:hAnsi="Times New Roman" w:cs="FreeSans"/>
          <w:i/>
          <w:iCs/>
          <w:lang w:val="en-US" w:eastAsia="hi-IN" w:bidi="hi-IN"/>
        </w:rPr>
        <w:t>Protectorate</w:t>
      </w:r>
      <w:r w:rsidRPr="00057781">
        <w:rPr>
          <w:rFonts w:ascii="Times" w:hAnsi="Times"/>
          <w:i/>
        </w:rPr>
        <w:t xml:space="preserve"> rather than outright annexation when </w:t>
      </w:r>
      <w:proofErr w:type="spellStart"/>
      <w:r w:rsidRPr="00057781">
        <w:rPr>
          <w:rFonts w:ascii="Times" w:hAnsi="Times"/>
          <w:i/>
        </w:rPr>
        <w:t>Hàcha</w:t>
      </w:r>
      <w:proofErr w:type="spellEnd"/>
      <w:r w:rsidRPr="00057781">
        <w:rPr>
          <w:rFonts w:ascii="Times" w:hAnsi="Times"/>
          <w:i/>
        </w:rPr>
        <w:t xml:space="preserve"> unexpectedly co-operated</w:t>
      </w:r>
      <w:r w:rsidR="00EA6B06" w:rsidRPr="00057781">
        <w:rPr>
          <w:rFonts w:ascii="Times" w:hAnsi="Times"/>
          <w:i/>
        </w:rPr>
        <w:t xml:space="preserve">. </w:t>
      </w:r>
      <w:r w:rsidR="00EA6B06" w:rsidRPr="00057781">
        <w:rPr>
          <w:rFonts w:ascii="Times" w:hAnsi="Times"/>
        </w:rPr>
        <w:t>(BAWE_0318e)</w:t>
      </w:r>
    </w:p>
    <w:p w14:paraId="6DA02061" w14:textId="35D624CC" w:rsidR="00DE0FD3" w:rsidRDefault="00057781" w:rsidP="00057781">
      <w:pPr>
        <w:pStyle w:val="ListParagraph"/>
        <w:numPr>
          <w:ilvl w:val="0"/>
          <w:numId w:val="29"/>
        </w:numPr>
        <w:spacing w:after="160" w:line="276" w:lineRule="auto"/>
        <w:jc w:val="both"/>
        <w:rPr>
          <w:rFonts w:ascii="Times" w:hAnsi="Times"/>
        </w:rPr>
      </w:pPr>
      <w:r>
        <w:rPr>
          <w:rFonts w:ascii="Times" w:hAnsi="Times"/>
          <w:i/>
        </w:rPr>
        <w:t>S</w:t>
      </w:r>
      <w:r w:rsidR="00A1291F" w:rsidRPr="00057781">
        <w:rPr>
          <w:rFonts w:ascii="Times" w:hAnsi="Times"/>
          <w:i/>
        </w:rPr>
        <w:t xml:space="preserve">he </w:t>
      </w:r>
      <w:r w:rsidR="00A1291F" w:rsidRPr="00057781">
        <w:rPr>
          <w:rFonts w:ascii="Times" w:hAnsi="Times"/>
          <w:b/>
          <w:i/>
        </w:rPr>
        <w:t>is anxious to</w:t>
      </w:r>
      <w:r w:rsidR="00A1291F" w:rsidRPr="00057781">
        <w:rPr>
          <w:rFonts w:ascii="Times" w:hAnsi="Times"/>
          <w:i/>
        </w:rPr>
        <w:t xml:space="preserve"> hear Nicholas say she looks </w:t>
      </w:r>
      <w:r w:rsidR="00A1291F" w:rsidRPr="00057781">
        <w:rPr>
          <w:rFonts w:ascii="Times New Roman" w:eastAsia="Droid Sans Fallback" w:hAnsi="Times New Roman" w:cs="FreeSans"/>
          <w:i/>
          <w:iCs/>
          <w:lang w:val="en-US" w:eastAsia="hi-IN" w:bidi="hi-IN"/>
        </w:rPr>
        <w:t>beautiful</w:t>
      </w:r>
      <w:r w:rsidR="00A1291F" w:rsidRPr="00057781">
        <w:rPr>
          <w:rFonts w:ascii="Times" w:hAnsi="Times"/>
          <w:i/>
        </w:rPr>
        <w:t xml:space="preserve"> and forces him to say so, this infantile behaviour matches her personality and role as a Gothic heroine. </w:t>
      </w:r>
      <w:r w:rsidR="00A1291F" w:rsidRPr="00057781">
        <w:rPr>
          <w:rFonts w:ascii="Times" w:hAnsi="Times"/>
        </w:rPr>
        <w:t>(BAWE_3160b)</w:t>
      </w:r>
    </w:p>
    <w:p w14:paraId="76FECBCA" w14:textId="2E839C6C" w:rsidR="00DE0FD3" w:rsidRPr="00057781" w:rsidRDefault="00EA6B06" w:rsidP="00057781">
      <w:pPr>
        <w:pStyle w:val="ListParagraph"/>
        <w:numPr>
          <w:ilvl w:val="0"/>
          <w:numId w:val="29"/>
        </w:numPr>
        <w:spacing w:after="160" w:line="276" w:lineRule="auto"/>
        <w:jc w:val="both"/>
        <w:rPr>
          <w:rFonts w:ascii="Times" w:hAnsi="Times"/>
        </w:rPr>
      </w:pPr>
      <w:r w:rsidRPr="00057781">
        <w:rPr>
          <w:rFonts w:ascii="Times" w:hAnsi="Times"/>
          <w:i/>
        </w:rPr>
        <w:t xml:space="preserve">Exporters need to </w:t>
      </w:r>
      <w:r w:rsidRPr="00057781">
        <w:rPr>
          <w:rFonts w:ascii="Times" w:hAnsi="Times"/>
          <w:b/>
          <w:i/>
        </w:rPr>
        <w:t>be wary of</w:t>
      </w:r>
      <w:r w:rsidRPr="00057781">
        <w:rPr>
          <w:rFonts w:ascii="Times" w:hAnsi="Times"/>
          <w:i/>
        </w:rPr>
        <w:t xml:space="preserve"> using the </w:t>
      </w:r>
      <w:r w:rsidRPr="00057781">
        <w:rPr>
          <w:rFonts w:ascii="Times New Roman" w:eastAsia="Droid Sans Fallback" w:hAnsi="Times New Roman" w:cs="FreeSans"/>
          <w:i/>
          <w:iCs/>
          <w:lang w:val="en-US" w:eastAsia="hi-IN" w:bidi="hi-IN"/>
        </w:rPr>
        <w:t>same</w:t>
      </w:r>
      <w:r w:rsidRPr="00057781">
        <w:rPr>
          <w:rFonts w:ascii="Times" w:hAnsi="Times"/>
          <w:i/>
        </w:rPr>
        <w:t xml:space="preserve"> promotional strategy in the UK as in their home country. </w:t>
      </w:r>
      <w:r w:rsidRPr="00057781">
        <w:rPr>
          <w:rFonts w:ascii="Times" w:hAnsi="Times"/>
        </w:rPr>
        <w:t>(BAWE_0222a)</w:t>
      </w:r>
    </w:p>
    <w:p w14:paraId="2AA6EED4" w14:textId="2DA4FACA" w:rsidR="00057781" w:rsidRDefault="00057781" w:rsidP="00057781">
      <w:pPr>
        <w:spacing w:after="160" w:line="276" w:lineRule="auto"/>
        <w:jc w:val="both"/>
        <w:rPr>
          <w:rFonts w:ascii="Times" w:hAnsi="Times"/>
        </w:rPr>
      </w:pPr>
      <w:r>
        <w:rPr>
          <w:rFonts w:ascii="Times" w:hAnsi="Times"/>
        </w:rPr>
        <w:t xml:space="preserve">This tendency </w:t>
      </w:r>
      <w:r w:rsidR="003B1730">
        <w:rPr>
          <w:rFonts w:ascii="Times" w:hAnsi="Times"/>
        </w:rPr>
        <w:t>seems to mirror</w:t>
      </w:r>
      <w:r>
        <w:rPr>
          <w:rFonts w:ascii="Times" w:hAnsi="Times"/>
        </w:rPr>
        <w:t xml:space="preserve"> the students’ use of multi-word lexical verbs associated with material processes as discussed </w:t>
      </w:r>
      <w:r w:rsidR="003B1730">
        <w:rPr>
          <w:rFonts w:ascii="Times" w:hAnsi="Times"/>
        </w:rPr>
        <w:t>earlier</w:t>
      </w:r>
      <w:r>
        <w:rPr>
          <w:rFonts w:ascii="Times" w:hAnsi="Times"/>
        </w:rPr>
        <w:t xml:space="preserve">, </w:t>
      </w:r>
      <w:r w:rsidR="003B1730">
        <w:rPr>
          <w:rFonts w:ascii="Times" w:hAnsi="Times"/>
        </w:rPr>
        <w:t>evincing characteristics of</w:t>
      </w:r>
      <w:r>
        <w:rPr>
          <w:rFonts w:ascii="Times" w:hAnsi="Times"/>
        </w:rPr>
        <w:t xml:space="preserve"> a narrative approach </w:t>
      </w:r>
      <w:r w:rsidR="003B1730">
        <w:rPr>
          <w:rFonts w:ascii="Times" w:hAnsi="Times"/>
        </w:rPr>
        <w:t>and everyday language in the student essays</w:t>
      </w:r>
      <w:r>
        <w:rPr>
          <w:rFonts w:ascii="Times" w:hAnsi="Times"/>
        </w:rPr>
        <w:t>.</w:t>
      </w:r>
    </w:p>
    <w:p w14:paraId="069C61E7" w14:textId="71AE8CD1" w:rsidR="00C668A6" w:rsidRPr="00EA0DEC" w:rsidRDefault="0076141C" w:rsidP="00057781">
      <w:pPr>
        <w:spacing w:after="160" w:line="276" w:lineRule="auto"/>
        <w:ind w:firstLine="284"/>
        <w:jc w:val="both"/>
        <w:rPr>
          <w:rFonts w:ascii="Times" w:hAnsi="Times"/>
        </w:rPr>
      </w:pPr>
      <w:r>
        <w:rPr>
          <w:rFonts w:ascii="Times" w:hAnsi="Times"/>
        </w:rPr>
        <w:t>A</w:t>
      </w:r>
      <w:r w:rsidR="00057781">
        <w:rPr>
          <w:rFonts w:ascii="Times" w:hAnsi="Times"/>
        </w:rPr>
        <w:t xml:space="preserve">s in the case of FSs associated with mental processes, quantitatively, there is no statistical difference between the two corpora with regard to </w:t>
      </w:r>
      <w:r>
        <w:rPr>
          <w:rFonts w:ascii="Times" w:hAnsi="Times"/>
        </w:rPr>
        <w:t>verbal FSs</w:t>
      </w:r>
      <w:r w:rsidR="00057781">
        <w:rPr>
          <w:rFonts w:ascii="Times" w:hAnsi="Times"/>
        </w:rPr>
        <w:t xml:space="preserve">. Yet </w:t>
      </w:r>
      <w:r>
        <w:rPr>
          <w:rFonts w:ascii="Times" w:hAnsi="Times"/>
        </w:rPr>
        <w:t xml:space="preserve">a few comments </w:t>
      </w:r>
      <w:r w:rsidR="00057781">
        <w:rPr>
          <w:rFonts w:ascii="Times" w:hAnsi="Times"/>
        </w:rPr>
        <w:t xml:space="preserve">need to be made, </w:t>
      </w:r>
      <w:r w:rsidR="00057781">
        <w:rPr>
          <w:rFonts w:ascii="Times" w:hAnsi="Times"/>
        </w:rPr>
        <w:lastRenderedPageBreak/>
        <w:t>nevertheless, about</w:t>
      </w:r>
      <w:r>
        <w:rPr>
          <w:rFonts w:ascii="Times" w:hAnsi="Times"/>
        </w:rPr>
        <w:t xml:space="preserve"> the </w:t>
      </w:r>
      <w:r w:rsidR="00057781">
        <w:rPr>
          <w:rFonts w:ascii="Times" w:hAnsi="Times"/>
        </w:rPr>
        <w:t>particular</w:t>
      </w:r>
      <w:r>
        <w:rPr>
          <w:rFonts w:ascii="Times" w:hAnsi="Times"/>
        </w:rPr>
        <w:t xml:space="preserve"> FSs</w:t>
      </w:r>
      <w:r w:rsidR="00057781">
        <w:rPr>
          <w:rFonts w:ascii="Times" w:hAnsi="Times"/>
        </w:rPr>
        <w:t xml:space="preserve"> involved.</w:t>
      </w:r>
      <w:r>
        <w:rPr>
          <w:rFonts w:ascii="Times" w:hAnsi="Times"/>
        </w:rPr>
        <w:t xml:space="preserve"> </w:t>
      </w:r>
      <w:r w:rsidR="00C668A6">
        <w:rPr>
          <w:rFonts w:ascii="Times" w:hAnsi="Times"/>
        </w:rPr>
        <w:t xml:space="preserve">Table 7 gives a list of examples </w:t>
      </w:r>
      <w:r w:rsidR="00E9227C">
        <w:rPr>
          <w:rFonts w:ascii="Times" w:hAnsi="Times"/>
        </w:rPr>
        <w:t xml:space="preserve">from the </w:t>
      </w:r>
      <w:r w:rsidR="00AA6436">
        <w:rPr>
          <w:rFonts w:ascii="Times" w:hAnsi="Times"/>
        </w:rPr>
        <w:t>dataset</w:t>
      </w:r>
      <w:r w:rsidR="00C668A6">
        <w:rPr>
          <w:rFonts w:ascii="Times" w:hAnsi="Times"/>
        </w:rPr>
        <w:t xml:space="preserve">. </w:t>
      </w:r>
      <w:r w:rsidR="00AA6436">
        <w:rPr>
          <w:rFonts w:ascii="Times" w:hAnsi="Times"/>
        </w:rPr>
        <w:t>What the two corpora have in common is the use of FSs to offer an explanation or to raise or answer a question, par</w:t>
      </w:r>
      <w:r w:rsidR="00C011B0">
        <w:rPr>
          <w:rFonts w:ascii="Times" w:hAnsi="Times"/>
        </w:rPr>
        <w:t>ticularly in the expert corpus, w</w:t>
      </w:r>
      <w:r w:rsidR="00645AF1">
        <w:rPr>
          <w:rFonts w:ascii="Times" w:hAnsi="Times"/>
        </w:rPr>
        <w:t>ith</w:t>
      </w:r>
      <w:r w:rsidR="00C011B0">
        <w:rPr>
          <w:rFonts w:ascii="Times" w:hAnsi="Times"/>
        </w:rPr>
        <w:t xml:space="preserve"> a range of lexical and syntactic</w:t>
      </w:r>
      <w:r w:rsidR="00AA6436">
        <w:rPr>
          <w:rFonts w:ascii="Times" w:hAnsi="Times"/>
        </w:rPr>
        <w:t xml:space="preserve"> variations </w:t>
      </w:r>
      <w:r w:rsidR="00057781">
        <w:rPr>
          <w:rFonts w:ascii="Times" w:hAnsi="Times"/>
        </w:rPr>
        <w:t>(</w:t>
      </w:r>
      <w:r w:rsidR="00AA6436">
        <w:rPr>
          <w:rFonts w:ascii="Times" w:hAnsi="Times"/>
        </w:rPr>
        <w:t xml:space="preserve">e.g., </w:t>
      </w:r>
      <w:r w:rsidR="00AA6436">
        <w:rPr>
          <w:rFonts w:ascii="Times" w:hAnsi="Times"/>
          <w:i/>
        </w:rPr>
        <w:t xml:space="preserve">answer the question, answer </w:t>
      </w:r>
      <w:r w:rsidR="00A70D2E">
        <w:rPr>
          <w:rFonts w:ascii="Times" w:hAnsi="Times"/>
          <w:i/>
        </w:rPr>
        <w:t>10 blocks</w:t>
      </w:r>
      <w:r w:rsidR="00AA6436">
        <w:rPr>
          <w:rFonts w:ascii="Times" w:hAnsi="Times"/>
          <w:i/>
        </w:rPr>
        <w:t xml:space="preserve"> of questions, an answer to the question, the questions asked, ask objective-knowledge questions, ask a follow-up question, ask him a question</w:t>
      </w:r>
      <w:r w:rsidR="00057781">
        <w:rPr>
          <w:rFonts w:ascii="Times" w:hAnsi="Times"/>
          <w:iCs/>
        </w:rPr>
        <w:t>)</w:t>
      </w:r>
      <w:r w:rsidR="00A70D2E">
        <w:rPr>
          <w:rFonts w:ascii="Times" w:hAnsi="Times"/>
        </w:rPr>
        <w:t xml:space="preserve">. In addition, </w:t>
      </w:r>
      <w:r w:rsidR="00057781">
        <w:rPr>
          <w:rFonts w:ascii="Times" w:hAnsi="Times"/>
        </w:rPr>
        <w:t xml:space="preserve">topic-related FSs can be found in both corpora (e.g., </w:t>
      </w:r>
      <w:r w:rsidR="00057781">
        <w:rPr>
          <w:rFonts w:ascii="Times" w:hAnsi="Times"/>
          <w:i/>
          <w:iCs/>
        </w:rPr>
        <w:t>give + consent</w:t>
      </w:r>
      <w:r w:rsidR="00057781">
        <w:rPr>
          <w:rFonts w:ascii="Times" w:hAnsi="Times"/>
        </w:rPr>
        <w:t xml:space="preserve">). </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354"/>
        <w:gridCol w:w="3443"/>
      </w:tblGrid>
      <w:tr w:rsidR="000619EB" w14:paraId="54F144EC" w14:textId="77777777" w:rsidTr="0033550D">
        <w:trPr>
          <w:jc w:val="center"/>
        </w:trPr>
        <w:tc>
          <w:tcPr>
            <w:tcW w:w="3354" w:type="dxa"/>
          </w:tcPr>
          <w:p w14:paraId="74CBADED" w14:textId="7501688E" w:rsidR="000619EB" w:rsidRDefault="003B1730" w:rsidP="0033550D">
            <w:pPr>
              <w:rPr>
                <w:rFonts w:ascii="Times" w:hAnsi="Times"/>
              </w:rPr>
            </w:pPr>
            <w:r>
              <w:rPr>
                <w:rFonts w:ascii="Times" w:hAnsi="Times"/>
              </w:rPr>
              <w:t>Student</w:t>
            </w:r>
            <w:r w:rsidR="000619EB">
              <w:rPr>
                <w:rFonts w:ascii="Times" w:hAnsi="Times"/>
              </w:rPr>
              <w:t xml:space="preserve"> corpus</w:t>
            </w:r>
          </w:p>
        </w:tc>
        <w:tc>
          <w:tcPr>
            <w:tcW w:w="3443" w:type="dxa"/>
          </w:tcPr>
          <w:p w14:paraId="44DC5D3A" w14:textId="12ECD66F" w:rsidR="000619EB" w:rsidRDefault="003B1730" w:rsidP="0033550D">
            <w:pPr>
              <w:rPr>
                <w:rFonts w:ascii="Times" w:hAnsi="Times"/>
              </w:rPr>
            </w:pPr>
            <w:r>
              <w:rPr>
                <w:rFonts w:ascii="Times" w:hAnsi="Times"/>
              </w:rPr>
              <w:t>Expert</w:t>
            </w:r>
            <w:r w:rsidR="000619EB">
              <w:rPr>
                <w:rFonts w:ascii="Times" w:hAnsi="Times"/>
              </w:rPr>
              <w:t xml:space="preserve"> corpus</w:t>
            </w:r>
          </w:p>
        </w:tc>
      </w:tr>
      <w:tr w:rsidR="000619EB" w14:paraId="09DE3E9A" w14:textId="77777777" w:rsidTr="0033550D">
        <w:trPr>
          <w:jc w:val="center"/>
        </w:trPr>
        <w:tc>
          <w:tcPr>
            <w:tcW w:w="3354" w:type="dxa"/>
          </w:tcPr>
          <w:p w14:paraId="1AAFBC66" w14:textId="77777777" w:rsidR="003B1730" w:rsidRDefault="003B1730" w:rsidP="003B1730">
            <w:pPr>
              <w:rPr>
                <w:rFonts w:ascii="Times" w:hAnsi="Times"/>
                <w:i/>
              </w:rPr>
            </w:pPr>
            <w:r>
              <w:rPr>
                <w:rFonts w:ascii="Times" w:hAnsi="Times"/>
                <w:i/>
              </w:rPr>
              <w:t xml:space="preserve">a direct answer to the question, ask the question of, </w:t>
            </w:r>
          </w:p>
          <w:p w14:paraId="62DB42C2" w14:textId="77777777" w:rsidR="003B1730" w:rsidRDefault="003B1730" w:rsidP="003B1730">
            <w:pPr>
              <w:rPr>
                <w:rFonts w:ascii="Times" w:hAnsi="Times"/>
                <w:i/>
              </w:rPr>
            </w:pPr>
            <w:r>
              <w:rPr>
                <w:rFonts w:ascii="Times" w:hAnsi="Times"/>
                <w:i/>
              </w:rPr>
              <w:t>a more plausible explanation for, be explained by, a plausible explanation, an explanation for, have an explanation of,</w:t>
            </w:r>
          </w:p>
          <w:p w14:paraId="109D050A" w14:textId="77777777" w:rsidR="003B1730" w:rsidRDefault="003B1730" w:rsidP="003B1730">
            <w:pPr>
              <w:rPr>
                <w:rFonts w:ascii="Times" w:hAnsi="Times"/>
                <w:i/>
              </w:rPr>
            </w:pPr>
            <w:r>
              <w:rPr>
                <w:rFonts w:ascii="Times" w:hAnsi="Times"/>
                <w:i/>
              </w:rPr>
              <w:t>the narration of, a discussion about, be said bout, an excellent/objective account of,</w:t>
            </w:r>
          </w:p>
          <w:p w14:paraId="46EDFD2E" w14:textId="72D70E12" w:rsidR="000619EB" w:rsidRPr="000619EB" w:rsidRDefault="003B1730" w:rsidP="003B1730">
            <w:pPr>
              <w:rPr>
                <w:rFonts w:ascii="Times" w:hAnsi="Times"/>
                <w:i/>
              </w:rPr>
            </w:pPr>
            <w:r>
              <w:rPr>
                <w:rFonts w:ascii="Times" w:hAnsi="Times"/>
                <w:i/>
              </w:rPr>
              <w:t xml:space="preserve">be called upon to, be accused of, speech made, cheer </w:t>
            </w:r>
            <w:proofErr w:type="spellStart"/>
            <w:r>
              <w:rPr>
                <w:rFonts w:ascii="Times" w:hAnsi="Times"/>
                <w:i/>
              </w:rPr>
              <w:t>sb</w:t>
            </w:r>
            <w:proofErr w:type="spellEnd"/>
            <w:r>
              <w:rPr>
                <w:rFonts w:ascii="Times" w:hAnsi="Times"/>
                <w:i/>
              </w:rPr>
              <w:t xml:space="preserve"> up, talk about/to, laugh at, raise one’s voice, hold/take the floor, make a closing kind of statement, consent to, give informed/full consent</w:t>
            </w:r>
          </w:p>
        </w:tc>
        <w:tc>
          <w:tcPr>
            <w:tcW w:w="3443" w:type="dxa"/>
          </w:tcPr>
          <w:p w14:paraId="033F4901" w14:textId="77777777" w:rsidR="003B1730" w:rsidRDefault="003B1730" w:rsidP="003B1730">
            <w:pPr>
              <w:rPr>
                <w:rFonts w:ascii="Times" w:hAnsi="Times"/>
                <w:i/>
              </w:rPr>
            </w:pPr>
            <w:r>
              <w:rPr>
                <w:rFonts w:ascii="Times" w:hAnsi="Times"/>
                <w:i/>
              </w:rPr>
              <w:t xml:space="preserve">answer a list of questions, the questions asked, </w:t>
            </w:r>
          </w:p>
          <w:p w14:paraId="2DE0583F" w14:textId="77777777" w:rsidR="003B1730" w:rsidRDefault="003B1730" w:rsidP="003B1730">
            <w:pPr>
              <w:rPr>
                <w:rFonts w:ascii="Times" w:hAnsi="Times"/>
                <w:i/>
              </w:rPr>
            </w:pPr>
            <w:r>
              <w:rPr>
                <w:rFonts w:ascii="Times" w:hAnsi="Times"/>
                <w:i/>
              </w:rPr>
              <w:t xml:space="preserve">(the) argument(s) for, argue directly against, the justification for, the postulation of, claims that he set out, objections to, three objections that have been raised against, a final objection against, </w:t>
            </w:r>
          </w:p>
          <w:p w14:paraId="12A63B2A" w14:textId="77777777" w:rsidR="003B1730" w:rsidRDefault="003B1730" w:rsidP="003B1730">
            <w:pPr>
              <w:rPr>
                <w:rFonts w:ascii="Times" w:hAnsi="Times"/>
                <w:i/>
              </w:rPr>
            </w:pPr>
            <w:r>
              <w:rPr>
                <w:rFonts w:ascii="Times" w:hAnsi="Times"/>
                <w:i/>
              </w:rPr>
              <w:t xml:space="preserve">explanations of, some/an explanation of, have no plausible naturalistic explanation, any deeper explanation of, account for, </w:t>
            </w:r>
          </w:p>
          <w:p w14:paraId="0E386F4F" w14:textId="77777777" w:rsidR="003B1730" w:rsidRDefault="003B1730" w:rsidP="003B1730">
            <w:pPr>
              <w:rPr>
                <w:rFonts w:ascii="Times" w:hAnsi="Times"/>
                <w:i/>
              </w:rPr>
            </w:pPr>
            <w:r>
              <w:rPr>
                <w:rFonts w:ascii="Times" w:hAnsi="Times"/>
                <w:i/>
              </w:rPr>
              <w:t>give a plausible account of, elaborate on, a summary of, a description of, a brief overview to, go into the fine details of, research reports,</w:t>
            </w:r>
          </w:p>
          <w:p w14:paraId="3316B9AF" w14:textId="2612F441" w:rsidR="000619EB" w:rsidRPr="003F59F3" w:rsidRDefault="003B1730" w:rsidP="003B1730">
            <w:pPr>
              <w:rPr>
                <w:rFonts w:ascii="Times" w:hAnsi="Times"/>
                <w:i/>
              </w:rPr>
            </w:pPr>
            <w:r>
              <w:rPr>
                <w:rFonts w:ascii="Times" w:hAnsi="Times"/>
                <w:i/>
              </w:rPr>
              <w:t>give their informed consent to, commonly called, point out, enquire about, talk about, the repetition of, the utterances of, verbal communication, science communication</w:t>
            </w:r>
          </w:p>
        </w:tc>
      </w:tr>
    </w:tbl>
    <w:p w14:paraId="51B386AC" w14:textId="3F0EB792" w:rsidR="00B9291B" w:rsidRDefault="00B9291B" w:rsidP="0083751B">
      <w:pPr>
        <w:jc w:val="both"/>
        <w:rPr>
          <w:rFonts w:ascii="Times" w:hAnsi="Times"/>
        </w:rPr>
      </w:pPr>
    </w:p>
    <w:p w14:paraId="32A533B5" w14:textId="7A4CFB1C" w:rsidR="0033550D" w:rsidRPr="0033550D" w:rsidRDefault="0033550D" w:rsidP="0033550D">
      <w:pPr>
        <w:widowControl w:val="0"/>
        <w:suppressAutoHyphens/>
        <w:spacing w:after="160" w:line="100" w:lineRule="atLeast"/>
        <w:jc w:val="center"/>
        <w:rPr>
          <w:rFonts w:ascii="Times New Roman" w:eastAsia="Droid Sans Fallback" w:hAnsi="Times New Roman" w:cs="FreeSans"/>
          <w:i/>
          <w:lang w:val="en-US" w:eastAsia="hi-IN" w:bidi="hi-IN"/>
        </w:rPr>
      </w:pPr>
      <w:r w:rsidRPr="0033550D">
        <w:rPr>
          <w:rFonts w:ascii="Times New Roman" w:eastAsia="Droid Sans Fallback" w:hAnsi="Times New Roman" w:cs="FreeSans"/>
          <w:i/>
          <w:lang w:val="en-US" w:eastAsia="hi-IN" w:bidi="hi-IN"/>
        </w:rPr>
        <w:t>Table 7. Examples of FSs associated with verbal processes</w:t>
      </w:r>
    </w:p>
    <w:p w14:paraId="67E20F76" w14:textId="03C5DD40" w:rsidR="00057781" w:rsidRPr="00057781" w:rsidRDefault="00057781" w:rsidP="00057781">
      <w:pPr>
        <w:spacing w:after="160" w:line="276" w:lineRule="auto"/>
        <w:jc w:val="both"/>
        <w:rPr>
          <w:rFonts w:ascii="Times" w:hAnsi="Times"/>
        </w:rPr>
      </w:pPr>
      <w:r>
        <w:rPr>
          <w:rFonts w:ascii="Times" w:hAnsi="Times"/>
        </w:rPr>
        <w:t xml:space="preserve">The main difference between </w:t>
      </w:r>
      <w:r w:rsidR="00DC6D9D">
        <w:rPr>
          <w:rFonts w:ascii="Times" w:hAnsi="Times"/>
        </w:rPr>
        <w:t>student and expert writing in this regard</w:t>
      </w:r>
      <w:r>
        <w:rPr>
          <w:rFonts w:ascii="Times" w:hAnsi="Times"/>
        </w:rPr>
        <w:t xml:space="preserve"> can be seen in the number of FSs associated with arguments and debates as well as elaboration in the expert corpus (e.g., </w:t>
      </w:r>
      <w:r>
        <w:rPr>
          <w:rFonts w:ascii="Times" w:hAnsi="Times"/>
          <w:i/>
          <w:iCs/>
        </w:rPr>
        <w:t xml:space="preserve">the justification for, an </w:t>
      </w:r>
      <w:r>
        <w:rPr>
          <w:rFonts w:ascii="Times" w:hAnsi="Times"/>
          <w:i/>
          <w:iCs/>
        </w:rPr>
        <w:lastRenderedPageBreak/>
        <w:t>objection against, elaborate on</w:t>
      </w:r>
      <w:r>
        <w:rPr>
          <w:rFonts w:ascii="Times" w:hAnsi="Times"/>
        </w:rPr>
        <w:t xml:space="preserve">) versus that of those expressing actual verbal behaviour </w:t>
      </w:r>
      <w:r w:rsidR="00645AF1">
        <w:rPr>
          <w:rFonts w:ascii="Times" w:hAnsi="Times"/>
        </w:rPr>
        <w:t xml:space="preserve">in the student corpus </w:t>
      </w:r>
      <w:r>
        <w:rPr>
          <w:rFonts w:ascii="Times" w:hAnsi="Times"/>
        </w:rPr>
        <w:t xml:space="preserve">(e.g., </w:t>
      </w:r>
      <w:r>
        <w:rPr>
          <w:rFonts w:ascii="Times" w:hAnsi="Times"/>
          <w:i/>
        </w:rPr>
        <w:t>cheer someone up, laugh at, raise one’s voice</w:t>
      </w:r>
      <w:r>
        <w:rPr>
          <w:rFonts w:ascii="Times" w:hAnsi="Times"/>
          <w:iCs/>
        </w:rPr>
        <w:t>)</w:t>
      </w:r>
      <w:r>
        <w:rPr>
          <w:rFonts w:ascii="Times" w:hAnsi="Times"/>
        </w:rPr>
        <w:t xml:space="preserve">. As Example (7) shows, </w:t>
      </w:r>
      <w:r w:rsidR="00645AF1">
        <w:rPr>
          <w:rFonts w:ascii="Times" w:hAnsi="Times"/>
        </w:rPr>
        <w:t>the latter</w:t>
      </w:r>
      <w:r>
        <w:rPr>
          <w:rFonts w:ascii="Times" w:hAnsi="Times"/>
        </w:rPr>
        <w:t>, most of which are highly idiomatic (</w:t>
      </w:r>
      <w:r w:rsidR="00DC6D9D">
        <w:rPr>
          <w:rFonts w:ascii="Times" w:hAnsi="Times"/>
        </w:rPr>
        <w:t xml:space="preserve">e.g., </w:t>
      </w:r>
      <w:r>
        <w:rPr>
          <w:rFonts w:ascii="Times" w:hAnsi="Times"/>
          <w:i/>
          <w:iCs/>
        </w:rPr>
        <w:t>take/hold the floor</w:t>
      </w:r>
      <w:r>
        <w:rPr>
          <w:rFonts w:ascii="Times" w:hAnsi="Times"/>
        </w:rPr>
        <w:t>), seem to be prompted by</w:t>
      </w:r>
      <w:r w:rsidR="003B1730">
        <w:rPr>
          <w:rFonts w:ascii="Times" w:hAnsi="Times"/>
        </w:rPr>
        <w:t>, again,</w:t>
      </w:r>
      <w:r>
        <w:rPr>
          <w:rFonts w:ascii="Times" w:hAnsi="Times"/>
        </w:rPr>
        <w:t xml:space="preserve"> a need to narrate what is being analysed – a conversation in this case.</w:t>
      </w:r>
    </w:p>
    <w:p w14:paraId="47D50B81" w14:textId="2757A1AC" w:rsidR="00057781" w:rsidRPr="00057781" w:rsidRDefault="00057781" w:rsidP="00057781">
      <w:pPr>
        <w:pStyle w:val="ListParagraph"/>
        <w:numPr>
          <w:ilvl w:val="0"/>
          <w:numId w:val="29"/>
        </w:numPr>
        <w:spacing w:after="160" w:line="276" w:lineRule="auto"/>
        <w:jc w:val="both"/>
        <w:rPr>
          <w:rFonts w:ascii="Times" w:hAnsi="Times"/>
        </w:rPr>
      </w:pPr>
      <w:r w:rsidRPr="00057781">
        <w:rPr>
          <w:rFonts w:ascii="Times" w:hAnsi="Times"/>
          <w:i/>
          <w:iCs/>
        </w:rPr>
        <w:t xml:space="preserve">At line 11, B </w:t>
      </w:r>
      <w:r w:rsidRPr="00057781">
        <w:rPr>
          <w:rFonts w:ascii="Times" w:hAnsi="Times"/>
          <w:b/>
          <w:bCs/>
          <w:i/>
          <w:iCs/>
        </w:rPr>
        <w:t>makes a closing kind of statement</w:t>
      </w:r>
      <w:r w:rsidRPr="00057781">
        <w:rPr>
          <w:rFonts w:ascii="Times" w:hAnsi="Times"/>
          <w:i/>
          <w:iCs/>
        </w:rPr>
        <w:t xml:space="preserve">. It is not very meaningful to the discussion and B is therefore indicating that she has nothing further to add. Speaker A and C both respond with a backchannel, and even though C’s is quite long, (line 13), neither </w:t>
      </w:r>
      <w:r w:rsidRPr="00057781">
        <w:rPr>
          <w:rFonts w:ascii="Times" w:hAnsi="Times"/>
          <w:b/>
          <w:bCs/>
          <w:i/>
          <w:iCs/>
        </w:rPr>
        <w:t>take the floor</w:t>
      </w:r>
      <w:r w:rsidRPr="00057781">
        <w:rPr>
          <w:rFonts w:ascii="Times" w:hAnsi="Times"/>
          <w:i/>
          <w:iCs/>
        </w:rPr>
        <w:t>.</w:t>
      </w:r>
      <w:r w:rsidRPr="00057781">
        <w:rPr>
          <w:rFonts w:ascii="Times" w:hAnsi="Times"/>
        </w:rPr>
        <w:t xml:space="preserve"> (BAWE_6009b)</w:t>
      </w:r>
    </w:p>
    <w:p w14:paraId="5841E9CD" w14:textId="79E63A91" w:rsidR="00146F41" w:rsidRPr="00F90459" w:rsidRDefault="00146F41" w:rsidP="0033550D">
      <w:pPr>
        <w:spacing w:after="160" w:line="276" w:lineRule="auto"/>
        <w:ind w:firstLine="284"/>
        <w:jc w:val="both"/>
        <w:rPr>
          <w:rFonts w:ascii="Times" w:hAnsi="Times"/>
        </w:rPr>
      </w:pPr>
      <w:r>
        <w:rPr>
          <w:rFonts w:ascii="Times" w:hAnsi="Times"/>
        </w:rPr>
        <w:t>Table 8 provides some</w:t>
      </w:r>
      <w:r w:rsidR="00443334">
        <w:rPr>
          <w:rFonts w:ascii="Times" w:hAnsi="Times"/>
        </w:rPr>
        <w:t xml:space="preserve"> examples of</w:t>
      </w:r>
      <w:r>
        <w:rPr>
          <w:rFonts w:ascii="Times" w:hAnsi="Times"/>
        </w:rPr>
        <w:t xml:space="preserve"> </w:t>
      </w:r>
      <w:r w:rsidR="00443334">
        <w:rPr>
          <w:rFonts w:ascii="Times" w:hAnsi="Times"/>
        </w:rPr>
        <w:t>FSs representing</w:t>
      </w:r>
      <w:r w:rsidR="003D653F">
        <w:rPr>
          <w:rFonts w:ascii="Times" w:hAnsi="Times"/>
        </w:rPr>
        <w:t xml:space="preserve"> the most </w:t>
      </w:r>
      <w:r w:rsidR="0076141C">
        <w:rPr>
          <w:rFonts w:ascii="Times" w:hAnsi="Times"/>
        </w:rPr>
        <w:t>common</w:t>
      </w:r>
      <w:r w:rsidR="003D653F">
        <w:rPr>
          <w:rFonts w:ascii="Times" w:hAnsi="Times"/>
        </w:rPr>
        <w:t xml:space="preserve"> circumstantial </w:t>
      </w:r>
      <w:r w:rsidR="0076141C">
        <w:rPr>
          <w:rFonts w:ascii="Times" w:hAnsi="Times"/>
        </w:rPr>
        <w:t>sub-category</w:t>
      </w:r>
      <w:r w:rsidR="003D653F">
        <w:rPr>
          <w:rFonts w:ascii="Times" w:hAnsi="Times"/>
        </w:rPr>
        <w:t>, namely manner</w:t>
      </w:r>
      <w:r w:rsidR="00443334">
        <w:rPr>
          <w:rFonts w:ascii="Times" w:hAnsi="Times"/>
        </w:rPr>
        <w:t xml:space="preserve">. Most of such FSs are prepositional phrases. As can be seen in Table 8, the expert corpus yielded a more limited range of FSs, mostly in association with the way (manner, fashion, means) in which a process takes place, than did the </w:t>
      </w:r>
      <w:r w:rsidR="00057781">
        <w:rPr>
          <w:rFonts w:ascii="Times" w:hAnsi="Times"/>
        </w:rPr>
        <w:t>student</w:t>
      </w:r>
      <w:r w:rsidR="00443334">
        <w:rPr>
          <w:rFonts w:ascii="Times" w:hAnsi="Times"/>
        </w:rPr>
        <w:t xml:space="preserve"> corpus. </w:t>
      </w:r>
      <w:r w:rsidR="00645AF1">
        <w:rPr>
          <w:rFonts w:ascii="Times" w:hAnsi="Times"/>
        </w:rPr>
        <w:t>S</w:t>
      </w:r>
      <w:r w:rsidR="00F90459">
        <w:rPr>
          <w:rFonts w:ascii="Times" w:hAnsi="Times"/>
        </w:rPr>
        <w:t xml:space="preserve">ome of the FSs occurring exclusively in the </w:t>
      </w:r>
      <w:r w:rsidR="00057781">
        <w:rPr>
          <w:rFonts w:ascii="Times" w:hAnsi="Times"/>
        </w:rPr>
        <w:t>student</w:t>
      </w:r>
      <w:r w:rsidR="00F90459">
        <w:rPr>
          <w:rFonts w:ascii="Times" w:hAnsi="Times"/>
        </w:rPr>
        <w:t xml:space="preserve"> corpus</w:t>
      </w:r>
      <w:r w:rsidR="00645AF1">
        <w:rPr>
          <w:rFonts w:ascii="Times" w:hAnsi="Times"/>
        </w:rPr>
        <w:t>, again,</w:t>
      </w:r>
      <w:r w:rsidR="00F90459">
        <w:rPr>
          <w:rFonts w:ascii="Times" w:hAnsi="Times"/>
        </w:rPr>
        <w:t xml:space="preserve"> involv</w:t>
      </w:r>
      <w:r w:rsidR="00645AF1">
        <w:rPr>
          <w:rFonts w:ascii="Times" w:hAnsi="Times"/>
        </w:rPr>
        <w:t>e</w:t>
      </w:r>
      <w:r w:rsidR="00F90459">
        <w:rPr>
          <w:rFonts w:ascii="Times" w:hAnsi="Times"/>
        </w:rPr>
        <w:t xml:space="preserve"> emotional states such as </w:t>
      </w:r>
      <w:r w:rsidR="00A17C1A">
        <w:rPr>
          <w:rFonts w:ascii="Times" w:hAnsi="Times"/>
          <w:i/>
        </w:rPr>
        <w:t xml:space="preserve">in admiration, with tolerance, </w:t>
      </w:r>
      <w:r w:rsidR="00F90459">
        <w:rPr>
          <w:rFonts w:ascii="Times" w:hAnsi="Times"/>
          <w:i/>
        </w:rPr>
        <w:t>in anger, without any major headaches</w:t>
      </w:r>
      <w:r w:rsidR="00F90459">
        <w:rPr>
          <w:rFonts w:ascii="Times" w:hAnsi="Times"/>
        </w:rPr>
        <w:t xml:space="preserve">.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394"/>
        <w:gridCol w:w="3403"/>
      </w:tblGrid>
      <w:tr w:rsidR="00EA0DEC" w14:paraId="46CC801A" w14:textId="77777777" w:rsidTr="004859A8">
        <w:tc>
          <w:tcPr>
            <w:tcW w:w="3394" w:type="dxa"/>
          </w:tcPr>
          <w:p w14:paraId="2532D9A9" w14:textId="66047D9E" w:rsidR="00EA0DEC" w:rsidRDefault="003B1730" w:rsidP="004859A8">
            <w:pPr>
              <w:rPr>
                <w:rFonts w:ascii="Times" w:hAnsi="Times"/>
              </w:rPr>
            </w:pPr>
            <w:r>
              <w:rPr>
                <w:rFonts w:ascii="Times" w:hAnsi="Times"/>
              </w:rPr>
              <w:t>Student</w:t>
            </w:r>
            <w:r w:rsidR="00EA0DEC">
              <w:rPr>
                <w:rFonts w:ascii="Times" w:hAnsi="Times"/>
              </w:rPr>
              <w:t xml:space="preserve"> corpus</w:t>
            </w:r>
          </w:p>
        </w:tc>
        <w:tc>
          <w:tcPr>
            <w:tcW w:w="3403" w:type="dxa"/>
          </w:tcPr>
          <w:p w14:paraId="2AD4F51F" w14:textId="3C01F79C" w:rsidR="00EA0DEC" w:rsidRDefault="003B1730" w:rsidP="004859A8">
            <w:pPr>
              <w:rPr>
                <w:rFonts w:ascii="Times" w:hAnsi="Times"/>
              </w:rPr>
            </w:pPr>
            <w:r>
              <w:rPr>
                <w:rFonts w:ascii="Times" w:hAnsi="Times"/>
              </w:rPr>
              <w:t>Expert</w:t>
            </w:r>
            <w:r w:rsidR="00EA0DEC">
              <w:rPr>
                <w:rFonts w:ascii="Times" w:hAnsi="Times"/>
              </w:rPr>
              <w:t xml:space="preserve"> corpus</w:t>
            </w:r>
          </w:p>
        </w:tc>
      </w:tr>
      <w:tr w:rsidR="00EA0DEC" w14:paraId="49AE0C1C" w14:textId="77777777" w:rsidTr="004859A8">
        <w:tc>
          <w:tcPr>
            <w:tcW w:w="3394" w:type="dxa"/>
          </w:tcPr>
          <w:p w14:paraId="2E5B371E" w14:textId="66899F6C" w:rsidR="00EA0DEC" w:rsidRPr="00EA0DEC" w:rsidRDefault="003B1730" w:rsidP="004859A8">
            <w:pPr>
              <w:rPr>
                <w:rFonts w:ascii="Times" w:hAnsi="Times"/>
                <w:i/>
              </w:rPr>
            </w:pPr>
            <w:r>
              <w:rPr>
                <w:rFonts w:ascii="Times" w:hAnsi="Times"/>
                <w:i/>
              </w:rPr>
              <w:t>in such strict dichotomy, with tolerance, in isolation, in Nazi rhetoric, in such a way that, by chance, in the same fashion, in a straightforward manner, the detail in which, in detail, quickly and easily, in anger, in admiration, at rest, in the form of, without any major headaches, positively or negatively, with difficulty, long/short term, in equilibrium, on the macro scale, at this fundamental level, at resonant specific frequencies, in 26 space-time dimensions, at a speed, at 100%, to a minimum</w:t>
            </w:r>
          </w:p>
        </w:tc>
        <w:tc>
          <w:tcPr>
            <w:tcW w:w="3403" w:type="dxa"/>
          </w:tcPr>
          <w:p w14:paraId="7C5E5349" w14:textId="7DF787B8" w:rsidR="00EA0DEC" w:rsidRPr="00146F41" w:rsidRDefault="003B1730" w:rsidP="004859A8">
            <w:pPr>
              <w:rPr>
                <w:rFonts w:ascii="Times" w:hAnsi="Times"/>
                <w:i/>
              </w:rPr>
            </w:pPr>
            <w:r w:rsidRPr="00AD0011">
              <w:rPr>
                <w:rFonts w:ascii="Times" w:hAnsi="Times"/>
                <w:i/>
              </w:rPr>
              <w:t>in an existential manner</w:t>
            </w:r>
            <w:r>
              <w:rPr>
                <w:rFonts w:ascii="Times" w:hAnsi="Times"/>
                <w:i/>
              </w:rPr>
              <w:t>, in an easy-to-read and understandable manner, in this manner, in a somewhat Hobbesian fashion, the ways in which, by way of, in this strange way, a political means through which, at the global level,  at the macro level, in the conventional form, in detail, under the guidance of, in abstract/ADJ terms</w:t>
            </w:r>
          </w:p>
        </w:tc>
      </w:tr>
    </w:tbl>
    <w:p w14:paraId="2E895ECA" w14:textId="16E58CE3" w:rsidR="00EA0DEC" w:rsidRDefault="00EA0DEC" w:rsidP="0083751B">
      <w:pPr>
        <w:jc w:val="both"/>
        <w:rPr>
          <w:rFonts w:ascii="Times" w:hAnsi="Times"/>
        </w:rPr>
      </w:pPr>
    </w:p>
    <w:p w14:paraId="7F5AA76B" w14:textId="4B2EC5D0" w:rsidR="0033550D" w:rsidRPr="004859A8" w:rsidRDefault="004859A8" w:rsidP="004859A8">
      <w:pPr>
        <w:widowControl w:val="0"/>
        <w:suppressAutoHyphens/>
        <w:spacing w:after="160" w:line="100" w:lineRule="atLeast"/>
        <w:jc w:val="center"/>
        <w:rPr>
          <w:rFonts w:ascii="Times New Roman" w:eastAsia="Droid Sans Fallback" w:hAnsi="Times New Roman" w:cs="FreeSans"/>
          <w:i/>
          <w:lang w:val="en-US" w:eastAsia="hi-IN" w:bidi="hi-IN"/>
        </w:rPr>
      </w:pPr>
      <w:r w:rsidRPr="004859A8">
        <w:rPr>
          <w:rFonts w:ascii="Times New Roman" w:eastAsia="Droid Sans Fallback" w:hAnsi="Times New Roman" w:cs="FreeSans"/>
          <w:i/>
          <w:lang w:val="en-US" w:eastAsia="hi-IN" w:bidi="hi-IN"/>
        </w:rPr>
        <w:t>Table 8. Examples of FSs associated with manner</w:t>
      </w:r>
    </w:p>
    <w:p w14:paraId="1181B4EE" w14:textId="38A6FEE7" w:rsidR="00057781" w:rsidRDefault="00057781" w:rsidP="00057781">
      <w:pPr>
        <w:spacing w:after="160" w:line="276" w:lineRule="auto"/>
        <w:jc w:val="both"/>
        <w:rPr>
          <w:rFonts w:ascii="Times" w:hAnsi="Times"/>
        </w:rPr>
      </w:pPr>
      <w:r>
        <w:rPr>
          <w:rFonts w:ascii="Times" w:hAnsi="Times"/>
        </w:rPr>
        <w:t xml:space="preserve">We have thus far witnessed a tendency, which is distinct of the student corpus, to involve FSs related to emotion as well as verbal and bodily behaviour, regardless of discipline. Together, they may suggest that we are dealing with two different genres here: narrative versus argumentative. However, given that the student essays are academic assignments given to last-year university students </w:t>
      </w:r>
      <w:r w:rsidR="00DC6D9D">
        <w:rPr>
          <w:rFonts w:ascii="Times" w:hAnsi="Times"/>
        </w:rPr>
        <w:t xml:space="preserve">in the UK </w:t>
      </w:r>
      <w:r>
        <w:rPr>
          <w:rFonts w:ascii="Times" w:hAnsi="Times"/>
        </w:rPr>
        <w:t xml:space="preserve">and that they are structured in a similar way to that of the published papers, it may be fair to say that the students at this stage are expected to produce </w:t>
      </w:r>
      <w:r w:rsidR="00DC6D9D">
        <w:rPr>
          <w:rFonts w:ascii="Times" w:hAnsi="Times"/>
        </w:rPr>
        <w:t>work of a similar genre</w:t>
      </w:r>
      <w:r>
        <w:rPr>
          <w:rFonts w:ascii="Times" w:hAnsi="Times"/>
        </w:rPr>
        <w:t xml:space="preserve">, albeit limited in scope and </w:t>
      </w:r>
      <w:r w:rsidR="00DC6D9D">
        <w:rPr>
          <w:rFonts w:ascii="Times" w:hAnsi="Times"/>
        </w:rPr>
        <w:t>depth</w:t>
      </w:r>
      <w:r>
        <w:rPr>
          <w:rFonts w:ascii="Times" w:hAnsi="Times"/>
        </w:rPr>
        <w:t xml:space="preserve"> in comparison to published ones. </w:t>
      </w:r>
      <w:r w:rsidR="00DC6D9D">
        <w:rPr>
          <w:rFonts w:ascii="Times" w:hAnsi="Times"/>
        </w:rPr>
        <w:t>Or, to put it in another way,</w:t>
      </w:r>
      <w:r>
        <w:rPr>
          <w:rFonts w:ascii="Times" w:hAnsi="Times"/>
        </w:rPr>
        <w:t xml:space="preserve"> they can be regarded as novice writers in training. Indeed, bearing in mind that the two corpora also share a great number of FSs, it is unlikely that they represent two completely different genres of writing. </w:t>
      </w:r>
      <w:r w:rsidR="00DA11B1">
        <w:rPr>
          <w:rFonts w:ascii="Times" w:hAnsi="Times"/>
        </w:rPr>
        <w:t>Rather</w:t>
      </w:r>
      <w:r>
        <w:rPr>
          <w:rFonts w:ascii="Times" w:hAnsi="Times"/>
        </w:rPr>
        <w:t xml:space="preserve">, a more reasonable explanation for the differences observed between the two corpora may be put down to the students’ lack of awareness of genre </w:t>
      </w:r>
      <w:r w:rsidR="00645AF1">
        <w:rPr>
          <w:rFonts w:ascii="Times" w:hAnsi="Times"/>
        </w:rPr>
        <w:t>conventions</w:t>
      </w:r>
      <w:r>
        <w:rPr>
          <w:rFonts w:ascii="Times" w:hAnsi="Times"/>
        </w:rPr>
        <w:t xml:space="preserve"> in terms of </w:t>
      </w:r>
      <w:r w:rsidR="00645AF1">
        <w:rPr>
          <w:rFonts w:ascii="Times" w:hAnsi="Times"/>
        </w:rPr>
        <w:t>the way disciplinary knowledge is constructed and the style of delivery</w:t>
      </w:r>
      <w:r>
        <w:rPr>
          <w:rFonts w:ascii="Times" w:hAnsi="Times"/>
        </w:rPr>
        <w:t>.</w:t>
      </w:r>
    </w:p>
    <w:p w14:paraId="73CC81EA" w14:textId="2686DE96" w:rsidR="00CF668A" w:rsidRDefault="00057781" w:rsidP="004859A8">
      <w:pPr>
        <w:spacing w:after="160" w:line="276" w:lineRule="auto"/>
        <w:ind w:firstLine="284"/>
        <w:jc w:val="both"/>
        <w:rPr>
          <w:rFonts w:ascii="Times" w:hAnsi="Times"/>
        </w:rPr>
      </w:pPr>
      <w:r>
        <w:rPr>
          <w:rFonts w:ascii="Times" w:hAnsi="Times"/>
        </w:rPr>
        <w:t xml:space="preserve">The students’ lack of awareness of genre </w:t>
      </w:r>
      <w:r w:rsidR="00645AF1">
        <w:rPr>
          <w:rFonts w:ascii="Times" w:hAnsi="Times"/>
        </w:rPr>
        <w:t>conventions can</w:t>
      </w:r>
      <w:r>
        <w:rPr>
          <w:rFonts w:ascii="Times" w:hAnsi="Times"/>
        </w:rPr>
        <w:t xml:space="preserve"> also </w:t>
      </w:r>
      <w:r w:rsidR="00645AF1">
        <w:rPr>
          <w:rFonts w:ascii="Times" w:hAnsi="Times"/>
        </w:rPr>
        <w:t xml:space="preserve">be </w:t>
      </w:r>
      <w:r>
        <w:rPr>
          <w:rFonts w:ascii="Times" w:hAnsi="Times"/>
        </w:rPr>
        <w:t>detected elsewhere. Take, for instance,</w:t>
      </w:r>
      <w:r w:rsidR="003233EC">
        <w:rPr>
          <w:rFonts w:ascii="Times" w:hAnsi="Times"/>
        </w:rPr>
        <w:t xml:space="preserve"> </w:t>
      </w:r>
      <w:r w:rsidR="00CF668A">
        <w:rPr>
          <w:rFonts w:ascii="Times" w:hAnsi="Times"/>
        </w:rPr>
        <w:t xml:space="preserve">FSs containing the word </w:t>
      </w:r>
      <w:r w:rsidR="00CF668A">
        <w:rPr>
          <w:rFonts w:ascii="Times" w:hAnsi="Times"/>
          <w:i/>
        </w:rPr>
        <w:t xml:space="preserve">way. </w:t>
      </w:r>
      <w:r w:rsidR="003233EC">
        <w:rPr>
          <w:rFonts w:ascii="Times" w:hAnsi="Times"/>
        </w:rPr>
        <w:t xml:space="preserve">Altogether, 25 tokens with 16 different types were found in the expert corpus, and </w:t>
      </w:r>
      <w:r w:rsidR="00CF668A">
        <w:rPr>
          <w:rFonts w:ascii="Times" w:hAnsi="Times"/>
        </w:rPr>
        <w:t xml:space="preserve">42 tokens with 36 different types </w:t>
      </w:r>
      <w:r w:rsidR="003233EC">
        <w:rPr>
          <w:rFonts w:ascii="Times" w:hAnsi="Times"/>
        </w:rPr>
        <w:t xml:space="preserve">in the </w:t>
      </w:r>
      <w:r>
        <w:rPr>
          <w:rFonts w:ascii="Times" w:hAnsi="Times"/>
        </w:rPr>
        <w:t xml:space="preserve">student </w:t>
      </w:r>
      <w:r w:rsidR="003233EC">
        <w:rPr>
          <w:rFonts w:ascii="Times" w:hAnsi="Times"/>
        </w:rPr>
        <w:t xml:space="preserve">corpus. Some examples are given in Table 9. </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386"/>
        <w:gridCol w:w="3411"/>
      </w:tblGrid>
      <w:tr w:rsidR="00702623" w14:paraId="1E8B3815" w14:textId="77777777" w:rsidTr="004859A8">
        <w:trPr>
          <w:jc w:val="center"/>
        </w:trPr>
        <w:tc>
          <w:tcPr>
            <w:tcW w:w="3386" w:type="dxa"/>
          </w:tcPr>
          <w:p w14:paraId="6FE47A09" w14:textId="2C25666C" w:rsidR="00702623" w:rsidRDefault="003B1730" w:rsidP="004859A8">
            <w:pPr>
              <w:rPr>
                <w:rFonts w:ascii="Times" w:hAnsi="Times"/>
              </w:rPr>
            </w:pPr>
            <w:r>
              <w:rPr>
                <w:rFonts w:ascii="Times" w:hAnsi="Times"/>
              </w:rPr>
              <w:t>Student</w:t>
            </w:r>
            <w:r w:rsidR="00702623">
              <w:rPr>
                <w:rFonts w:ascii="Times" w:hAnsi="Times"/>
              </w:rPr>
              <w:t xml:space="preserve"> corpus</w:t>
            </w:r>
            <w:r w:rsidR="006035FC">
              <w:rPr>
                <w:rFonts w:ascii="Times" w:hAnsi="Times"/>
              </w:rPr>
              <w:t xml:space="preserve"> </w:t>
            </w:r>
          </w:p>
        </w:tc>
        <w:tc>
          <w:tcPr>
            <w:tcW w:w="3411" w:type="dxa"/>
          </w:tcPr>
          <w:p w14:paraId="2B2AA867" w14:textId="63E66B8C" w:rsidR="00702623" w:rsidRDefault="003B1730" w:rsidP="004859A8">
            <w:pPr>
              <w:rPr>
                <w:rFonts w:ascii="Times" w:hAnsi="Times"/>
              </w:rPr>
            </w:pPr>
            <w:r>
              <w:rPr>
                <w:rFonts w:ascii="Times" w:hAnsi="Times"/>
              </w:rPr>
              <w:t xml:space="preserve">Expert </w:t>
            </w:r>
            <w:r w:rsidR="006035FC">
              <w:rPr>
                <w:rFonts w:ascii="Times" w:hAnsi="Times"/>
              </w:rPr>
              <w:t>corpus</w:t>
            </w:r>
          </w:p>
        </w:tc>
      </w:tr>
      <w:tr w:rsidR="00702623" w14:paraId="039E1DC4" w14:textId="77777777" w:rsidTr="004859A8">
        <w:trPr>
          <w:jc w:val="center"/>
        </w:trPr>
        <w:tc>
          <w:tcPr>
            <w:tcW w:w="3386" w:type="dxa"/>
          </w:tcPr>
          <w:p w14:paraId="63AB0AE8" w14:textId="77777777" w:rsidR="003B1730" w:rsidRDefault="003B1730" w:rsidP="003B1730">
            <w:pPr>
              <w:rPr>
                <w:rFonts w:ascii="Times" w:hAnsi="Times"/>
                <w:i/>
              </w:rPr>
            </w:pPr>
            <w:r>
              <w:rPr>
                <w:rFonts w:ascii="Times" w:hAnsi="Times"/>
                <w:i/>
              </w:rPr>
              <w:t xml:space="preserve">a quicker way to </w:t>
            </w:r>
          </w:p>
          <w:p w14:paraId="33CE5F97" w14:textId="77777777" w:rsidR="003B1730" w:rsidRDefault="003B1730" w:rsidP="003B1730">
            <w:pPr>
              <w:rPr>
                <w:rFonts w:ascii="Times" w:hAnsi="Times"/>
                <w:i/>
              </w:rPr>
            </w:pPr>
            <w:r>
              <w:rPr>
                <w:rFonts w:ascii="Times" w:hAnsi="Times"/>
                <w:i/>
              </w:rPr>
              <w:t>a simple way of</w:t>
            </w:r>
          </w:p>
          <w:p w14:paraId="0F36009F" w14:textId="77777777" w:rsidR="003B1730" w:rsidRDefault="003B1730" w:rsidP="003B1730">
            <w:pPr>
              <w:rPr>
                <w:rFonts w:ascii="Times" w:hAnsi="Times"/>
                <w:i/>
              </w:rPr>
            </w:pPr>
            <w:r>
              <w:rPr>
                <w:rFonts w:ascii="Times" w:hAnsi="Times"/>
                <w:i/>
              </w:rPr>
              <w:t>an invasive way of</w:t>
            </w:r>
          </w:p>
          <w:p w14:paraId="25C2824B" w14:textId="77777777" w:rsidR="003B1730" w:rsidRDefault="003B1730" w:rsidP="003B1730">
            <w:pPr>
              <w:rPr>
                <w:rFonts w:ascii="Times" w:hAnsi="Times"/>
                <w:i/>
              </w:rPr>
            </w:pPr>
            <w:r>
              <w:rPr>
                <w:rFonts w:ascii="Times" w:hAnsi="Times"/>
                <w:i/>
              </w:rPr>
              <w:t>its own way of</w:t>
            </w:r>
          </w:p>
          <w:p w14:paraId="320D495E" w14:textId="77777777" w:rsidR="003B1730" w:rsidRDefault="003B1730" w:rsidP="003B1730">
            <w:pPr>
              <w:rPr>
                <w:rFonts w:ascii="Times" w:hAnsi="Times"/>
                <w:i/>
              </w:rPr>
            </w:pPr>
            <w:r>
              <w:rPr>
                <w:rFonts w:ascii="Times" w:hAnsi="Times"/>
                <w:i/>
              </w:rPr>
              <w:t>the German way of thinking</w:t>
            </w:r>
          </w:p>
          <w:p w14:paraId="42C477FC" w14:textId="77777777" w:rsidR="003B1730" w:rsidRDefault="003B1730" w:rsidP="003B1730">
            <w:pPr>
              <w:rPr>
                <w:rFonts w:ascii="Times" w:hAnsi="Times"/>
                <w:i/>
              </w:rPr>
            </w:pPr>
            <w:r>
              <w:rPr>
                <w:rFonts w:ascii="Times" w:hAnsi="Times"/>
                <w:i/>
              </w:rPr>
              <w:t>the most effective way of</w:t>
            </w:r>
          </w:p>
          <w:p w14:paraId="063BDA6A" w14:textId="77777777" w:rsidR="003B1730" w:rsidRDefault="003B1730" w:rsidP="003B1730">
            <w:pPr>
              <w:rPr>
                <w:rFonts w:ascii="Times" w:hAnsi="Times"/>
                <w:i/>
              </w:rPr>
            </w:pPr>
            <w:r>
              <w:rPr>
                <w:rFonts w:ascii="Times" w:hAnsi="Times"/>
                <w:i/>
              </w:rPr>
              <w:t>the most suitable way to</w:t>
            </w:r>
          </w:p>
          <w:p w14:paraId="4136BC25" w14:textId="77777777" w:rsidR="003B1730" w:rsidRDefault="003B1730" w:rsidP="003B1730">
            <w:pPr>
              <w:rPr>
                <w:rFonts w:ascii="Times" w:hAnsi="Times"/>
                <w:i/>
              </w:rPr>
            </w:pPr>
            <w:r>
              <w:rPr>
                <w:rFonts w:ascii="Times" w:hAnsi="Times"/>
                <w:i/>
              </w:rPr>
              <w:t>the only way to</w:t>
            </w:r>
          </w:p>
          <w:p w14:paraId="6BDCB4A6" w14:textId="77777777" w:rsidR="003B1730" w:rsidRDefault="003B1730" w:rsidP="003B1730">
            <w:pPr>
              <w:rPr>
                <w:rFonts w:ascii="Times" w:hAnsi="Times"/>
                <w:i/>
              </w:rPr>
            </w:pPr>
            <w:r>
              <w:rPr>
                <w:rFonts w:ascii="Times" w:hAnsi="Times"/>
                <w:i/>
              </w:rPr>
              <w:t xml:space="preserve">the ways of </w:t>
            </w:r>
          </w:p>
          <w:p w14:paraId="0D0B4303" w14:textId="77777777" w:rsidR="003B1730" w:rsidRPr="00702623" w:rsidRDefault="003B1730" w:rsidP="003B1730">
            <w:pPr>
              <w:rPr>
                <w:rFonts w:ascii="Times" w:hAnsi="Times"/>
                <w:i/>
                <w:lang w:val="en-US"/>
              </w:rPr>
            </w:pPr>
            <w:r w:rsidRPr="00702623">
              <w:rPr>
                <w:rFonts w:ascii="Times" w:hAnsi="Times"/>
                <w:bCs/>
                <w:i/>
              </w:rPr>
              <w:t xml:space="preserve">in a better way </w:t>
            </w:r>
          </w:p>
          <w:p w14:paraId="04168390" w14:textId="77777777" w:rsidR="003B1730" w:rsidRPr="00702623" w:rsidRDefault="003B1730" w:rsidP="003B1730">
            <w:pPr>
              <w:rPr>
                <w:rFonts w:ascii="Times" w:hAnsi="Times"/>
                <w:i/>
                <w:lang w:val="en-US"/>
              </w:rPr>
            </w:pPr>
            <w:r w:rsidRPr="00702623">
              <w:rPr>
                <w:rFonts w:ascii="Times" w:hAnsi="Times"/>
                <w:bCs/>
                <w:i/>
              </w:rPr>
              <w:t>in a mechanical way</w:t>
            </w:r>
          </w:p>
          <w:p w14:paraId="6EC1EB00" w14:textId="77777777" w:rsidR="003B1730" w:rsidRPr="00702623" w:rsidRDefault="003B1730" w:rsidP="003B1730">
            <w:pPr>
              <w:rPr>
                <w:rFonts w:ascii="Times" w:hAnsi="Times"/>
                <w:i/>
                <w:lang w:val="en-US"/>
              </w:rPr>
            </w:pPr>
            <w:r w:rsidRPr="00702623">
              <w:rPr>
                <w:rFonts w:ascii="Times" w:hAnsi="Times"/>
                <w:bCs/>
                <w:i/>
              </w:rPr>
              <w:t>in a purely mathematical way</w:t>
            </w:r>
          </w:p>
          <w:p w14:paraId="206147FA" w14:textId="77777777" w:rsidR="003B1730" w:rsidRPr="00702623" w:rsidRDefault="003B1730" w:rsidP="003B1730">
            <w:pPr>
              <w:rPr>
                <w:rFonts w:ascii="Times" w:hAnsi="Times"/>
                <w:i/>
                <w:lang w:val="en-US"/>
              </w:rPr>
            </w:pPr>
            <w:r w:rsidRPr="00702623">
              <w:rPr>
                <w:rFonts w:ascii="Times" w:hAnsi="Times"/>
                <w:bCs/>
                <w:i/>
              </w:rPr>
              <w:lastRenderedPageBreak/>
              <w:t>in a rather abstract way</w:t>
            </w:r>
          </w:p>
          <w:p w14:paraId="4F1307BA" w14:textId="77777777" w:rsidR="003B1730" w:rsidRPr="00702623" w:rsidRDefault="003B1730" w:rsidP="003B1730">
            <w:pPr>
              <w:rPr>
                <w:rFonts w:ascii="Times" w:hAnsi="Times"/>
                <w:i/>
                <w:lang w:val="en-US"/>
              </w:rPr>
            </w:pPr>
            <w:r w:rsidRPr="00702623">
              <w:rPr>
                <w:rFonts w:ascii="Times" w:hAnsi="Times"/>
                <w:bCs/>
                <w:i/>
              </w:rPr>
              <w:t>in a similar way</w:t>
            </w:r>
          </w:p>
          <w:p w14:paraId="281C5678" w14:textId="77777777" w:rsidR="003B1730" w:rsidRPr="00702623" w:rsidRDefault="003B1730" w:rsidP="003B1730">
            <w:pPr>
              <w:rPr>
                <w:rFonts w:ascii="Times" w:hAnsi="Times"/>
                <w:i/>
                <w:lang w:val="en-US"/>
              </w:rPr>
            </w:pPr>
            <w:r w:rsidRPr="00702623">
              <w:rPr>
                <w:rFonts w:ascii="Times" w:hAnsi="Times"/>
                <w:bCs/>
                <w:i/>
              </w:rPr>
              <w:t>in a simple way</w:t>
            </w:r>
          </w:p>
          <w:p w14:paraId="622E02A6" w14:textId="77777777" w:rsidR="003B1730" w:rsidRPr="00702623" w:rsidRDefault="003B1730" w:rsidP="003B1730">
            <w:pPr>
              <w:rPr>
                <w:rFonts w:ascii="Times" w:hAnsi="Times"/>
                <w:i/>
                <w:lang w:val="en-US"/>
              </w:rPr>
            </w:pPr>
            <w:r w:rsidRPr="00702623">
              <w:rPr>
                <w:rFonts w:ascii="Times" w:hAnsi="Times"/>
                <w:bCs/>
                <w:i/>
              </w:rPr>
              <w:t>in a sustainable way</w:t>
            </w:r>
          </w:p>
          <w:p w14:paraId="1A2877F8" w14:textId="77777777" w:rsidR="003B1730" w:rsidRPr="00702623" w:rsidRDefault="003B1730" w:rsidP="003B1730">
            <w:pPr>
              <w:rPr>
                <w:rFonts w:ascii="Times" w:hAnsi="Times"/>
                <w:i/>
                <w:lang w:val="en-US"/>
              </w:rPr>
            </w:pPr>
            <w:r w:rsidRPr="00702623">
              <w:rPr>
                <w:rFonts w:ascii="Times" w:hAnsi="Times"/>
                <w:bCs/>
                <w:i/>
              </w:rPr>
              <w:t>in a very physical way</w:t>
            </w:r>
          </w:p>
          <w:p w14:paraId="1D8F1A85" w14:textId="77777777" w:rsidR="003B1730" w:rsidRPr="00702623" w:rsidRDefault="003B1730" w:rsidP="003B1730">
            <w:pPr>
              <w:rPr>
                <w:rFonts w:ascii="Times" w:hAnsi="Times"/>
                <w:i/>
                <w:lang w:val="en-US"/>
              </w:rPr>
            </w:pPr>
            <w:r w:rsidRPr="00702623">
              <w:rPr>
                <w:rFonts w:ascii="Times" w:hAnsi="Times"/>
                <w:bCs/>
                <w:i/>
              </w:rPr>
              <w:t>in a way</w:t>
            </w:r>
          </w:p>
          <w:p w14:paraId="15F9275A" w14:textId="77777777" w:rsidR="003B1730" w:rsidRPr="00702623" w:rsidRDefault="003B1730" w:rsidP="003B1730">
            <w:pPr>
              <w:rPr>
                <w:rFonts w:ascii="Times" w:hAnsi="Times"/>
                <w:i/>
                <w:lang w:val="en-US"/>
              </w:rPr>
            </w:pPr>
            <w:r w:rsidRPr="00702623">
              <w:rPr>
                <w:rFonts w:ascii="Times" w:hAnsi="Times"/>
                <w:bCs/>
                <w:i/>
              </w:rPr>
              <w:t>in an unsustainable way</w:t>
            </w:r>
          </w:p>
          <w:p w14:paraId="126762AB" w14:textId="77777777" w:rsidR="003B1730" w:rsidRPr="00702623" w:rsidRDefault="003B1730" w:rsidP="003B1730">
            <w:pPr>
              <w:rPr>
                <w:rFonts w:ascii="Times" w:hAnsi="Times"/>
                <w:i/>
                <w:lang w:val="en-US"/>
              </w:rPr>
            </w:pPr>
            <w:r w:rsidRPr="00702623">
              <w:rPr>
                <w:rFonts w:ascii="Times" w:hAnsi="Times"/>
                <w:bCs/>
                <w:i/>
              </w:rPr>
              <w:t>in complex ways</w:t>
            </w:r>
          </w:p>
          <w:p w14:paraId="2340EBBA" w14:textId="77777777" w:rsidR="003B1730" w:rsidRDefault="003B1730" w:rsidP="003B1730">
            <w:pPr>
              <w:rPr>
                <w:rFonts w:ascii="Times" w:hAnsi="Times"/>
                <w:bCs/>
                <w:i/>
              </w:rPr>
            </w:pPr>
            <w:r w:rsidRPr="00702623">
              <w:rPr>
                <w:rFonts w:ascii="Times" w:hAnsi="Times"/>
                <w:bCs/>
                <w:i/>
              </w:rPr>
              <w:t>in quite a simple way</w:t>
            </w:r>
          </w:p>
          <w:p w14:paraId="0C9FFB7E" w14:textId="7CE8D812" w:rsidR="003B1730" w:rsidRDefault="003B1730" w:rsidP="003B1730">
            <w:pPr>
              <w:rPr>
                <w:rFonts w:ascii="Times" w:hAnsi="Times"/>
                <w:bCs/>
              </w:rPr>
            </w:pPr>
            <w:r>
              <w:rPr>
                <w:rFonts w:ascii="Times" w:hAnsi="Times"/>
                <w:bCs/>
                <w:i/>
              </w:rPr>
              <w:t>in this way</w:t>
            </w:r>
          </w:p>
          <w:p w14:paraId="707FB7BC" w14:textId="0CA3B88D" w:rsidR="003B1730" w:rsidRPr="006035FC" w:rsidRDefault="003B1730" w:rsidP="003B1730">
            <w:pPr>
              <w:rPr>
                <w:rFonts w:ascii="Times" w:hAnsi="Times"/>
                <w:bCs/>
              </w:rPr>
            </w:pPr>
            <w:r>
              <w:rPr>
                <w:rFonts w:ascii="Times" w:hAnsi="Times"/>
                <w:bCs/>
                <w:i/>
              </w:rPr>
              <w:t>in the way</w:t>
            </w:r>
          </w:p>
          <w:p w14:paraId="6EB89284" w14:textId="77777777" w:rsidR="003B1730" w:rsidRDefault="003B1730" w:rsidP="003B1730">
            <w:pPr>
              <w:rPr>
                <w:rFonts w:ascii="Times" w:hAnsi="Times"/>
                <w:bCs/>
                <w:i/>
              </w:rPr>
            </w:pPr>
            <w:r>
              <w:rPr>
                <w:rFonts w:ascii="Times" w:hAnsi="Times"/>
                <w:bCs/>
                <w:i/>
              </w:rPr>
              <w:t>in the way of</w:t>
            </w:r>
          </w:p>
          <w:p w14:paraId="39D9CF75" w14:textId="77777777" w:rsidR="003B1730" w:rsidRDefault="003B1730" w:rsidP="003B1730">
            <w:pPr>
              <w:rPr>
                <w:rFonts w:ascii="Times" w:hAnsi="Times"/>
                <w:bCs/>
                <w:i/>
              </w:rPr>
            </w:pPr>
            <w:r>
              <w:rPr>
                <w:rFonts w:ascii="Times" w:hAnsi="Times"/>
                <w:bCs/>
                <w:i/>
              </w:rPr>
              <w:t>in such a way that</w:t>
            </w:r>
          </w:p>
          <w:p w14:paraId="73F89EEE" w14:textId="77777777" w:rsidR="003B1730" w:rsidRDefault="003B1730" w:rsidP="003B1730">
            <w:pPr>
              <w:rPr>
                <w:rFonts w:ascii="Times" w:hAnsi="Times"/>
                <w:bCs/>
                <w:i/>
              </w:rPr>
            </w:pPr>
            <w:r>
              <w:rPr>
                <w:rFonts w:ascii="Times" w:hAnsi="Times"/>
                <w:bCs/>
                <w:i/>
              </w:rPr>
              <w:t xml:space="preserve">through its </w:t>
            </w:r>
            <w:proofErr w:type="spellStart"/>
            <w:r>
              <w:rPr>
                <w:rFonts w:ascii="Times" w:hAnsi="Times"/>
                <w:bCs/>
                <w:i/>
              </w:rPr>
              <w:t>unobstrusive</w:t>
            </w:r>
            <w:proofErr w:type="spellEnd"/>
            <w:r>
              <w:rPr>
                <w:rFonts w:ascii="Times" w:hAnsi="Times"/>
                <w:bCs/>
                <w:i/>
              </w:rPr>
              <w:t xml:space="preserve"> way of</w:t>
            </w:r>
          </w:p>
          <w:p w14:paraId="23F61217" w14:textId="77777777" w:rsidR="003B1730" w:rsidRDefault="003B1730" w:rsidP="003B1730">
            <w:pPr>
              <w:rPr>
                <w:rFonts w:ascii="Times" w:hAnsi="Times"/>
                <w:i/>
              </w:rPr>
            </w:pPr>
            <w:r>
              <w:rPr>
                <w:rFonts w:ascii="Times" w:hAnsi="Times"/>
                <w:i/>
              </w:rPr>
              <w:t>d</w:t>
            </w:r>
            <w:r w:rsidRPr="00702623">
              <w:rPr>
                <w:rFonts w:ascii="Times" w:hAnsi="Times"/>
                <w:i/>
              </w:rPr>
              <w:t>ifferent ways in which</w:t>
            </w:r>
          </w:p>
          <w:p w14:paraId="3220B920" w14:textId="77777777" w:rsidR="003B1730" w:rsidRDefault="003B1730" w:rsidP="003B1730">
            <w:pPr>
              <w:rPr>
                <w:rFonts w:ascii="Times" w:hAnsi="Times"/>
                <w:i/>
              </w:rPr>
            </w:pPr>
            <w:r>
              <w:rPr>
                <w:rFonts w:ascii="Times" w:hAnsi="Times"/>
                <w:i/>
              </w:rPr>
              <w:t>one of the ways in which</w:t>
            </w:r>
          </w:p>
          <w:p w14:paraId="5DF34E1A" w14:textId="68D6C370" w:rsidR="00702623" w:rsidRPr="00702623" w:rsidRDefault="003B1730" w:rsidP="003B1730">
            <w:pPr>
              <w:rPr>
                <w:rFonts w:ascii="Times" w:hAnsi="Times"/>
                <w:i/>
              </w:rPr>
            </w:pPr>
            <w:r>
              <w:rPr>
                <w:rFonts w:ascii="Times" w:hAnsi="Times"/>
                <w:i/>
              </w:rPr>
              <w:t>the way in which</w:t>
            </w:r>
          </w:p>
        </w:tc>
        <w:tc>
          <w:tcPr>
            <w:tcW w:w="3411" w:type="dxa"/>
          </w:tcPr>
          <w:p w14:paraId="7BEC9C1F" w14:textId="58643050" w:rsidR="003B1730" w:rsidRPr="00702623" w:rsidRDefault="003B1730" w:rsidP="003B1730">
            <w:pPr>
              <w:rPr>
                <w:rFonts w:ascii="Times" w:hAnsi="Times"/>
              </w:rPr>
            </w:pPr>
            <w:r>
              <w:rPr>
                <w:rFonts w:ascii="Times" w:hAnsi="Times"/>
                <w:i/>
              </w:rPr>
              <w:lastRenderedPageBreak/>
              <w:t>the way in which</w:t>
            </w:r>
          </w:p>
          <w:p w14:paraId="3F2E53A3" w14:textId="77777777" w:rsidR="003B1730" w:rsidRDefault="003B1730" w:rsidP="003B1730">
            <w:pPr>
              <w:rPr>
                <w:rFonts w:ascii="Times" w:hAnsi="Times"/>
                <w:i/>
              </w:rPr>
            </w:pPr>
            <w:r>
              <w:rPr>
                <w:rFonts w:ascii="Times" w:hAnsi="Times"/>
                <w:i/>
              </w:rPr>
              <w:t xml:space="preserve">its/his/the nurse’ way of </w:t>
            </w:r>
          </w:p>
          <w:p w14:paraId="6F4B7026" w14:textId="6527010F" w:rsidR="003B1730" w:rsidRPr="00702623" w:rsidRDefault="003B1730" w:rsidP="003B1730">
            <w:pPr>
              <w:rPr>
                <w:rFonts w:ascii="Times" w:hAnsi="Times"/>
              </w:rPr>
            </w:pPr>
            <w:r>
              <w:rPr>
                <w:rFonts w:ascii="Times" w:hAnsi="Times"/>
                <w:i/>
              </w:rPr>
              <w:t>in a way that</w:t>
            </w:r>
          </w:p>
          <w:p w14:paraId="3C1A5D23" w14:textId="549BC134" w:rsidR="003B1730" w:rsidRPr="00702623" w:rsidRDefault="003B1730" w:rsidP="003B1730">
            <w:pPr>
              <w:rPr>
                <w:rFonts w:ascii="Times" w:hAnsi="Times"/>
              </w:rPr>
            </w:pPr>
            <w:r>
              <w:rPr>
                <w:rFonts w:ascii="Times" w:hAnsi="Times"/>
                <w:i/>
              </w:rPr>
              <w:t>by way of</w:t>
            </w:r>
          </w:p>
          <w:p w14:paraId="5A73E0F4" w14:textId="77777777" w:rsidR="003B1730" w:rsidRDefault="003B1730" w:rsidP="003B1730">
            <w:pPr>
              <w:rPr>
                <w:rFonts w:ascii="Times" w:hAnsi="Times"/>
                <w:i/>
              </w:rPr>
            </w:pPr>
            <w:r>
              <w:rPr>
                <w:rFonts w:ascii="Times" w:hAnsi="Times"/>
                <w:i/>
              </w:rPr>
              <w:t xml:space="preserve">his way of </w:t>
            </w:r>
          </w:p>
          <w:p w14:paraId="2A89D74B" w14:textId="77777777" w:rsidR="003B1730" w:rsidRDefault="003B1730" w:rsidP="003B1730">
            <w:pPr>
              <w:rPr>
                <w:rFonts w:ascii="Times" w:hAnsi="Times"/>
                <w:i/>
              </w:rPr>
            </w:pPr>
            <w:r>
              <w:rPr>
                <w:rFonts w:ascii="Times" w:hAnsi="Times"/>
                <w:i/>
              </w:rPr>
              <w:t>in this strange way that</w:t>
            </w:r>
          </w:p>
          <w:p w14:paraId="05152C3F" w14:textId="77777777" w:rsidR="003B1730" w:rsidRDefault="003B1730" w:rsidP="003B1730">
            <w:pPr>
              <w:rPr>
                <w:rFonts w:ascii="Times" w:hAnsi="Times"/>
                <w:i/>
              </w:rPr>
            </w:pPr>
            <w:r>
              <w:rPr>
                <w:rFonts w:ascii="Times" w:hAnsi="Times"/>
                <w:i/>
              </w:rPr>
              <w:t>this way</w:t>
            </w:r>
          </w:p>
          <w:p w14:paraId="184F11C1" w14:textId="77777777" w:rsidR="003B1730" w:rsidRDefault="003B1730" w:rsidP="003B1730">
            <w:pPr>
              <w:rPr>
                <w:rFonts w:ascii="Times" w:hAnsi="Times"/>
                <w:i/>
              </w:rPr>
            </w:pPr>
            <w:r>
              <w:rPr>
                <w:rFonts w:ascii="Times" w:hAnsi="Times"/>
                <w:i/>
              </w:rPr>
              <w:t>a different way to do</w:t>
            </w:r>
          </w:p>
          <w:p w14:paraId="2C68DAAD" w14:textId="77777777" w:rsidR="003B1730" w:rsidRDefault="003B1730" w:rsidP="003B1730">
            <w:pPr>
              <w:rPr>
                <w:rFonts w:ascii="Times" w:hAnsi="Times"/>
                <w:i/>
              </w:rPr>
            </w:pPr>
            <w:r>
              <w:rPr>
                <w:rFonts w:ascii="Times" w:hAnsi="Times"/>
                <w:i/>
              </w:rPr>
              <w:t>one way that</w:t>
            </w:r>
          </w:p>
          <w:p w14:paraId="4D99F637" w14:textId="0C8A6EF3" w:rsidR="003B1730" w:rsidRPr="00702623" w:rsidRDefault="003B1730" w:rsidP="003B1730">
            <w:pPr>
              <w:rPr>
                <w:rFonts w:ascii="Times" w:hAnsi="Times"/>
              </w:rPr>
            </w:pPr>
            <w:r>
              <w:rPr>
                <w:rFonts w:ascii="Times" w:hAnsi="Times"/>
                <w:i/>
              </w:rPr>
              <w:t>in this way</w:t>
            </w:r>
          </w:p>
          <w:p w14:paraId="26876DE1" w14:textId="77777777" w:rsidR="003B1730" w:rsidRDefault="003B1730" w:rsidP="003B1730">
            <w:pPr>
              <w:rPr>
                <w:rFonts w:ascii="Times" w:hAnsi="Times"/>
                <w:i/>
              </w:rPr>
            </w:pPr>
            <w:r>
              <w:rPr>
                <w:rFonts w:ascii="Times" w:hAnsi="Times"/>
                <w:i/>
              </w:rPr>
              <w:t>the way in which</w:t>
            </w:r>
          </w:p>
          <w:p w14:paraId="348F18AC" w14:textId="285A0931" w:rsidR="003B1730" w:rsidRPr="006035FC" w:rsidRDefault="003B1730" w:rsidP="003B1730">
            <w:pPr>
              <w:rPr>
                <w:rFonts w:ascii="Times" w:hAnsi="Times"/>
              </w:rPr>
            </w:pPr>
            <w:r>
              <w:rPr>
                <w:rFonts w:ascii="Times" w:hAnsi="Times"/>
                <w:i/>
              </w:rPr>
              <w:t>in such a way that</w:t>
            </w:r>
          </w:p>
          <w:p w14:paraId="70B24058" w14:textId="77777777" w:rsidR="003B1730" w:rsidRDefault="003B1730" w:rsidP="003B1730">
            <w:pPr>
              <w:rPr>
                <w:rFonts w:ascii="Times" w:hAnsi="Times"/>
                <w:i/>
              </w:rPr>
            </w:pPr>
            <w:r>
              <w:rPr>
                <w:rFonts w:ascii="Times" w:hAnsi="Times"/>
                <w:i/>
              </w:rPr>
              <w:lastRenderedPageBreak/>
              <w:t>in the same way</w:t>
            </w:r>
          </w:p>
          <w:p w14:paraId="015B6336" w14:textId="77777777" w:rsidR="003B1730" w:rsidRDefault="003B1730" w:rsidP="003B1730">
            <w:pPr>
              <w:rPr>
                <w:rFonts w:ascii="Times" w:hAnsi="Times"/>
                <w:i/>
              </w:rPr>
            </w:pPr>
            <w:r>
              <w:rPr>
                <w:rFonts w:ascii="Times" w:hAnsi="Times"/>
                <w:i/>
              </w:rPr>
              <w:t>in a natural way</w:t>
            </w:r>
          </w:p>
          <w:p w14:paraId="29F9D02E" w14:textId="77777777" w:rsidR="003B1730" w:rsidRDefault="003B1730" w:rsidP="003B1730">
            <w:pPr>
              <w:rPr>
                <w:rFonts w:ascii="Times" w:hAnsi="Times"/>
                <w:i/>
              </w:rPr>
            </w:pPr>
            <w:r>
              <w:rPr>
                <w:rFonts w:ascii="Times" w:hAnsi="Times"/>
                <w:i/>
              </w:rPr>
              <w:t>no way of doing</w:t>
            </w:r>
          </w:p>
          <w:p w14:paraId="6FB44C13" w14:textId="77777777" w:rsidR="003B1730" w:rsidRDefault="003B1730" w:rsidP="003B1730">
            <w:pPr>
              <w:rPr>
                <w:rFonts w:ascii="Times" w:hAnsi="Times"/>
                <w:i/>
              </w:rPr>
            </w:pPr>
            <w:r>
              <w:rPr>
                <w:rFonts w:ascii="Times" w:hAnsi="Times"/>
                <w:i/>
              </w:rPr>
              <w:t>in a deterministic way</w:t>
            </w:r>
          </w:p>
          <w:p w14:paraId="5A08186E" w14:textId="5C5C8018" w:rsidR="006035FC" w:rsidRDefault="006035FC" w:rsidP="004859A8">
            <w:pPr>
              <w:rPr>
                <w:rFonts w:ascii="Times" w:hAnsi="Times"/>
              </w:rPr>
            </w:pPr>
          </w:p>
        </w:tc>
      </w:tr>
    </w:tbl>
    <w:p w14:paraId="1AE2D3E4" w14:textId="1495BDAC" w:rsidR="00702623" w:rsidRDefault="00702623" w:rsidP="0083751B">
      <w:pPr>
        <w:jc w:val="both"/>
        <w:rPr>
          <w:rFonts w:ascii="Times" w:hAnsi="Times"/>
        </w:rPr>
      </w:pPr>
    </w:p>
    <w:p w14:paraId="4F9A3C96" w14:textId="751B21F6" w:rsidR="004859A8" w:rsidRPr="004859A8" w:rsidRDefault="004859A8" w:rsidP="004859A8">
      <w:pPr>
        <w:widowControl w:val="0"/>
        <w:suppressAutoHyphens/>
        <w:spacing w:after="160" w:line="100" w:lineRule="atLeast"/>
        <w:jc w:val="center"/>
        <w:rPr>
          <w:rFonts w:ascii="Times New Roman" w:eastAsia="Droid Sans Fallback" w:hAnsi="Times New Roman" w:cs="FreeSans"/>
          <w:i/>
          <w:lang w:val="en-US" w:eastAsia="hi-IN" w:bidi="hi-IN"/>
        </w:rPr>
      </w:pPr>
      <w:r w:rsidRPr="004859A8">
        <w:rPr>
          <w:rFonts w:ascii="Times New Roman" w:eastAsia="Droid Sans Fallback" w:hAnsi="Times New Roman" w:cs="FreeSans"/>
          <w:i/>
          <w:lang w:val="en-US" w:eastAsia="hi-IN" w:bidi="hi-IN"/>
        </w:rPr>
        <w:t xml:space="preserve">Table 9. FSs with the key word </w:t>
      </w:r>
      <w:r w:rsidR="00057781">
        <w:rPr>
          <w:rFonts w:ascii="Times New Roman" w:eastAsia="Droid Sans Fallback" w:hAnsi="Times New Roman" w:cs="FreeSans"/>
          <w:i/>
          <w:lang w:val="en-US" w:eastAsia="hi-IN" w:bidi="hi-IN"/>
        </w:rPr>
        <w:t>‘</w:t>
      </w:r>
      <w:r w:rsidRPr="004859A8">
        <w:rPr>
          <w:rFonts w:ascii="Times New Roman" w:eastAsia="Droid Sans Fallback" w:hAnsi="Times New Roman" w:cs="FreeSans"/>
          <w:i/>
          <w:lang w:val="en-US" w:eastAsia="hi-IN" w:bidi="hi-IN"/>
        </w:rPr>
        <w:t>way</w:t>
      </w:r>
      <w:r w:rsidR="00057781">
        <w:rPr>
          <w:rFonts w:ascii="Times New Roman" w:eastAsia="Droid Sans Fallback" w:hAnsi="Times New Roman" w:cs="FreeSans"/>
          <w:i/>
          <w:lang w:val="en-US" w:eastAsia="hi-IN" w:bidi="hi-IN"/>
        </w:rPr>
        <w:t>’</w:t>
      </w:r>
    </w:p>
    <w:p w14:paraId="7B4BD688" w14:textId="54CA29CB" w:rsidR="00C6648C" w:rsidRDefault="00057781" w:rsidP="0033550D">
      <w:pPr>
        <w:spacing w:after="160" w:line="276" w:lineRule="auto"/>
        <w:ind w:firstLine="284"/>
        <w:jc w:val="both"/>
        <w:rPr>
          <w:rFonts w:ascii="Times New Roman" w:hAnsi="Times New Roman" w:cs="Times New Roman"/>
        </w:rPr>
      </w:pPr>
      <w:r>
        <w:rPr>
          <w:rFonts w:ascii="Times" w:hAnsi="Times"/>
        </w:rPr>
        <w:t xml:space="preserve">A few points can be made here. </w:t>
      </w:r>
      <w:r w:rsidR="00CB2BCD" w:rsidRPr="0033550D">
        <w:rPr>
          <w:rFonts w:ascii="Times" w:hAnsi="Times"/>
        </w:rPr>
        <w:t>First</w:t>
      </w:r>
      <w:r w:rsidR="00CB2BCD">
        <w:rPr>
          <w:rFonts w:ascii="Times New Roman" w:hAnsi="Times New Roman" w:cs="Times New Roman"/>
        </w:rPr>
        <w:t xml:space="preserve"> of all</w:t>
      </w:r>
      <w:r w:rsidR="004A70CC">
        <w:rPr>
          <w:rFonts w:ascii="Times New Roman" w:hAnsi="Times New Roman" w:cs="Times New Roman"/>
        </w:rPr>
        <w:t xml:space="preserve">, again, </w:t>
      </w:r>
      <w:r w:rsidR="004A70CC" w:rsidRPr="004A70CC">
        <w:rPr>
          <w:rFonts w:ascii="Times New Roman" w:hAnsi="Times New Roman" w:cs="Times New Roman"/>
        </w:rPr>
        <w:t xml:space="preserve">there is a great </w:t>
      </w:r>
      <w:r w:rsidR="004A70CC">
        <w:rPr>
          <w:rFonts w:ascii="Times New Roman" w:hAnsi="Times New Roman" w:cs="Times New Roman"/>
        </w:rPr>
        <w:t xml:space="preserve">deal </w:t>
      </w:r>
      <w:r w:rsidR="004A70CC" w:rsidRPr="004A70CC">
        <w:rPr>
          <w:rFonts w:ascii="Times New Roman" w:hAnsi="Times New Roman" w:cs="Times New Roman"/>
        </w:rPr>
        <w:t>of varia</w:t>
      </w:r>
      <w:r w:rsidR="00DC6D9D">
        <w:rPr>
          <w:rFonts w:ascii="Times New Roman" w:hAnsi="Times New Roman" w:cs="Times New Roman"/>
        </w:rPr>
        <w:t>bility</w:t>
      </w:r>
      <w:r w:rsidR="004A70CC" w:rsidRPr="004A70CC">
        <w:rPr>
          <w:rFonts w:ascii="Times New Roman" w:hAnsi="Times New Roman" w:cs="Times New Roman"/>
        </w:rPr>
        <w:t xml:space="preserve"> in form, with fixed and variable slots occurring in a particular order. Three main </w:t>
      </w:r>
      <w:r w:rsidR="004A70CC">
        <w:rPr>
          <w:rFonts w:ascii="Times New Roman" w:hAnsi="Times New Roman" w:cs="Times New Roman"/>
        </w:rPr>
        <w:t>patterns emerged</w:t>
      </w:r>
      <w:r w:rsidR="004A70CC" w:rsidRPr="004A70CC">
        <w:rPr>
          <w:rFonts w:ascii="Times New Roman" w:hAnsi="Times New Roman" w:cs="Times New Roman"/>
        </w:rPr>
        <w:t xml:space="preserve"> from the examples about the use of FSs containing the word </w:t>
      </w:r>
      <w:r w:rsidR="004A70CC" w:rsidRPr="004A70CC">
        <w:rPr>
          <w:rFonts w:ascii="Times New Roman" w:hAnsi="Times New Roman" w:cs="Times New Roman"/>
          <w:i/>
        </w:rPr>
        <w:t>way</w:t>
      </w:r>
      <w:r w:rsidR="004A70CC" w:rsidRPr="004A70CC">
        <w:rPr>
          <w:rFonts w:ascii="Times New Roman" w:hAnsi="Times New Roman" w:cs="Times New Roman"/>
        </w:rPr>
        <w:t xml:space="preserve"> in expressing means. All of them involve pairings of functions words (prepositions </w:t>
      </w:r>
      <w:r w:rsidR="004A70CC" w:rsidRPr="004A70CC">
        <w:rPr>
          <w:rFonts w:ascii="Times New Roman" w:hAnsi="Times New Roman" w:cs="Times New Roman"/>
          <w:i/>
        </w:rPr>
        <w:t xml:space="preserve">in </w:t>
      </w:r>
      <w:r w:rsidR="004A70CC" w:rsidRPr="004A70CC">
        <w:rPr>
          <w:rFonts w:ascii="Times New Roman" w:hAnsi="Times New Roman" w:cs="Times New Roman"/>
        </w:rPr>
        <w:t>and o</w:t>
      </w:r>
      <w:r w:rsidR="004A70CC" w:rsidRPr="004A70CC">
        <w:rPr>
          <w:rFonts w:ascii="Times New Roman" w:hAnsi="Times New Roman" w:cs="Times New Roman"/>
          <w:i/>
        </w:rPr>
        <w:t>f</w:t>
      </w:r>
      <w:r w:rsidR="004A70CC" w:rsidRPr="004A70CC">
        <w:rPr>
          <w:rFonts w:ascii="Times New Roman" w:hAnsi="Times New Roman" w:cs="Times New Roman"/>
        </w:rPr>
        <w:t xml:space="preserve">) with at least one variable slot: </w:t>
      </w:r>
      <w:r w:rsidR="004A70CC" w:rsidRPr="004A70CC">
        <w:rPr>
          <w:rFonts w:ascii="Times New Roman" w:hAnsi="Times New Roman" w:cs="Times New Roman"/>
          <w:i/>
        </w:rPr>
        <w:t>(a) X way of/to</w:t>
      </w:r>
      <w:r w:rsidR="004A70CC" w:rsidRPr="004A70CC">
        <w:rPr>
          <w:rFonts w:ascii="Times New Roman" w:hAnsi="Times New Roman" w:cs="Times New Roman"/>
        </w:rPr>
        <w:t xml:space="preserve">, </w:t>
      </w:r>
      <w:r w:rsidR="004A70CC" w:rsidRPr="004A70CC">
        <w:rPr>
          <w:rFonts w:ascii="Times New Roman" w:hAnsi="Times New Roman" w:cs="Times New Roman"/>
          <w:i/>
        </w:rPr>
        <w:t>in a X way</w:t>
      </w:r>
      <w:r w:rsidR="004A70CC" w:rsidRPr="004A70CC">
        <w:rPr>
          <w:rFonts w:ascii="Times New Roman" w:hAnsi="Times New Roman" w:cs="Times New Roman"/>
        </w:rPr>
        <w:t>, (</w:t>
      </w:r>
      <w:r w:rsidR="004A70CC" w:rsidRPr="004A70CC">
        <w:rPr>
          <w:rFonts w:ascii="Times New Roman" w:hAnsi="Times New Roman" w:cs="Times New Roman"/>
          <w:i/>
        </w:rPr>
        <w:t>the</w:t>
      </w:r>
      <w:r w:rsidR="004A70CC" w:rsidRPr="004A70CC">
        <w:rPr>
          <w:rFonts w:ascii="Times New Roman" w:hAnsi="Times New Roman" w:cs="Times New Roman"/>
        </w:rPr>
        <w:t xml:space="preserve">) </w:t>
      </w:r>
      <w:r w:rsidR="004A70CC" w:rsidRPr="00DC6D9D">
        <w:rPr>
          <w:rFonts w:ascii="Times New Roman" w:hAnsi="Times New Roman" w:cs="Times New Roman"/>
          <w:i/>
          <w:iCs/>
        </w:rPr>
        <w:t>X</w:t>
      </w:r>
      <w:r w:rsidR="004A70CC" w:rsidRPr="004A70CC">
        <w:rPr>
          <w:rFonts w:ascii="Times New Roman" w:hAnsi="Times New Roman" w:cs="Times New Roman"/>
          <w:i/>
        </w:rPr>
        <w:t xml:space="preserve"> way in which</w:t>
      </w:r>
      <w:r w:rsidR="004A70CC" w:rsidRPr="004A70CC">
        <w:rPr>
          <w:rFonts w:ascii="Times New Roman" w:hAnsi="Times New Roman" w:cs="Times New Roman"/>
        </w:rPr>
        <w:t>.</w:t>
      </w:r>
      <w:r w:rsidR="004A70CC">
        <w:rPr>
          <w:rFonts w:ascii="Times New Roman" w:hAnsi="Times New Roman" w:cs="Times New Roman"/>
        </w:rPr>
        <w:t xml:space="preserve"> </w:t>
      </w:r>
      <w:r w:rsidR="00BE1214">
        <w:rPr>
          <w:rFonts w:ascii="Times New Roman" w:hAnsi="Times New Roman" w:cs="Times New Roman"/>
        </w:rPr>
        <w:t xml:space="preserve">As noted by </w:t>
      </w:r>
      <w:proofErr w:type="spellStart"/>
      <w:r w:rsidR="00BE1214" w:rsidRPr="004A70CC">
        <w:rPr>
          <w:rFonts w:ascii="Times New Roman" w:hAnsi="Times New Roman" w:cs="Times New Roman"/>
        </w:rPr>
        <w:t>Biber</w:t>
      </w:r>
      <w:proofErr w:type="spellEnd"/>
      <w:r w:rsidR="00BE1214" w:rsidRPr="004A70CC">
        <w:rPr>
          <w:rFonts w:ascii="Times New Roman" w:hAnsi="Times New Roman" w:cs="Times New Roman"/>
        </w:rPr>
        <w:t xml:space="preserve"> </w:t>
      </w:r>
      <w:r w:rsidR="00BE1214">
        <w:rPr>
          <w:rFonts w:ascii="Times New Roman" w:hAnsi="Times New Roman" w:cs="Times New Roman"/>
        </w:rPr>
        <w:t>(2009),</w:t>
      </w:r>
      <w:r w:rsidR="00BE1214" w:rsidRPr="004A70CC">
        <w:rPr>
          <w:rFonts w:ascii="Times New Roman" w:hAnsi="Times New Roman" w:cs="Times New Roman"/>
        </w:rPr>
        <w:t xml:space="preserve"> </w:t>
      </w:r>
      <w:r w:rsidR="00BE1214">
        <w:rPr>
          <w:rFonts w:ascii="Times New Roman" w:hAnsi="Times New Roman" w:cs="Times New Roman"/>
        </w:rPr>
        <w:t xml:space="preserve">while </w:t>
      </w:r>
      <w:r w:rsidR="00BE1214" w:rsidRPr="004A70CC">
        <w:rPr>
          <w:rFonts w:ascii="Times New Roman" w:hAnsi="Times New Roman" w:cs="Times New Roman"/>
        </w:rPr>
        <w:t>conversation prefers continuous fixed sequences</w:t>
      </w:r>
      <w:r w:rsidR="00BE1214">
        <w:rPr>
          <w:rFonts w:ascii="Times New Roman" w:hAnsi="Times New Roman" w:cs="Times New Roman"/>
        </w:rPr>
        <w:t xml:space="preserve">, </w:t>
      </w:r>
      <w:r w:rsidR="00BE1214" w:rsidRPr="004A70CC">
        <w:rPr>
          <w:rFonts w:ascii="Times New Roman" w:hAnsi="Times New Roman" w:cs="Times New Roman"/>
        </w:rPr>
        <w:t xml:space="preserve">the written discourse prefers </w:t>
      </w:r>
      <w:r w:rsidR="00BE1214">
        <w:rPr>
          <w:rFonts w:ascii="Times New Roman" w:hAnsi="Times New Roman" w:cs="Times New Roman"/>
        </w:rPr>
        <w:t xml:space="preserve">FSs with internal variable slots. </w:t>
      </w:r>
      <w:r w:rsidR="004A70CC">
        <w:rPr>
          <w:rFonts w:ascii="Times New Roman" w:hAnsi="Times New Roman" w:cs="Times New Roman"/>
        </w:rPr>
        <w:t xml:space="preserve">As can be seen here, </w:t>
      </w:r>
      <w:r w:rsidR="00BE1214">
        <w:rPr>
          <w:rFonts w:ascii="Times New Roman" w:hAnsi="Times New Roman" w:cs="Times New Roman"/>
        </w:rPr>
        <w:t>more often than not,</w:t>
      </w:r>
      <w:r w:rsidR="00B47120">
        <w:rPr>
          <w:rFonts w:ascii="Times New Roman" w:hAnsi="Times New Roman" w:cs="Times New Roman"/>
        </w:rPr>
        <w:t xml:space="preserve"> </w:t>
      </w:r>
      <w:r w:rsidR="004A70CC" w:rsidRPr="004A70CC">
        <w:rPr>
          <w:rFonts w:ascii="Times New Roman" w:hAnsi="Times New Roman" w:cs="Times New Roman"/>
        </w:rPr>
        <w:t>the fixed elements are not adjacent to each other</w:t>
      </w:r>
      <w:r w:rsidR="00B47120">
        <w:rPr>
          <w:rFonts w:ascii="Times New Roman" w:hAnsi="Times New Roman" w:cs="Times New Roman"/>
        </w:rPr>
        <w:t xml:space="preserve">. </w:t>
      </w:r>
      <w:r w:rsidR="00C6648C">
        <w:rPr>
          <w:rFonts w:ascii="Times New Roman" w:hAnsi="Times New Roman" w:cs="Times New Roman"/>
        </w:rPr>
        <w:t xml:space="preserve">This is obviously another area </w:t>
      </w:r>
      <w:r w:rsidR="00DC6D9D">
        <w:rPr>
          <w:rFonts w:ascii="Times New Roman" w:hAnsi="Times New Roman" w:cs="Times New Roman"/>
        </w:rPr>
        <w:t>where</w:t>
      </w:r>
      <w:r w:rsidR="00C6648C">
        <w:rPr>
          <w:rFonts w:ascii="Times New Roman" w:hAnsi="Times New Roman" w:cs="Times New Roman"/>
        </w:rPr>
        <w:t xml:space="preserve"> the automatic retrieval methods may be of limited use and </w:t>
      </w:r>
      <w:r w:rsidR="00DC6D9D">
        <w:rPr>
          <w:rFonts w:ascii="Times New Roman" w:hAnsi="Times New Roman" w:cs="Times New Roman"/>
        </w:rPr>
        <w:t xml:space="preserve">which </w:t>
      </w:r>
      <w:r w:rsidR="00C6648C">
        <w:rPr>
          <w:rFonts w:ascii="Times New Roman" w:hAnsi="Times New Roman" w:cs="Times New Roman"/>
        </w:rPr>
        <w:t xml:space="preserve">would benefit from a more systematic investigation involving a larger dataset to generate possibly new understanding of features of </w:t>
      </w:r>
      <w:proofErr w:type="spellStart"/>
      <w:r w:rsidR="00C6648C">
        <w:rPr>
          <w:rFonts w:ascii="Times New Roman" w:hAnsi="Times New Roman" w:cs="Times New Roman"/>
        </w:rPr>
        <w:t>formulaicity</w:t>
      </w:r>
      <w:proofErr w:type="spellEnd"/>
      <w:r w:rsidR="00C6648C">
        <w:rPr>
          <w:rFonts w:ascii="Times New Roman" w:hAnsi="Times New Roman" w:cs="Times New Roman"/>
        </w:rPr>
        <w:t xml:space="preserve"> </w:t>
      </w:r>
      <w:r w:rsidR="001E2BD6">
        <w:rPr>
          <w:rFonts w:ascii="Times New Roman" w:hAnsi="Times New Roman" w:cs="Times New Roman"/>
        </w:rPr>
        <w:t>in language use</w:t>
      </w:r>
      <w:r w:rsidR="002417C8">
        <w:rPr>
          <w:rFonts w:ascii="Times New Roman" w:hAnsi="Times New Roman" w:cs="Times New Roman"/>
        </w:rPr>
        <w:t xml:space="preserve"> in general</w:t>
      </w:r>
      <w:r w:rsidR="00C6648C">
        <w:rPr>
          <w:rFonts w:ascii="Times New Roman" w:hAnsi="Times New Roman" w:cs="Times New Roman"/>
        </w:rPr>
        <w:t xml:space="preserve"> and in academic discourse in particular.</w:t>
      </w:r>
      <w:r w:rsidR="004A70CC">
        <w:rPr>
          <w:rFonts w:ascii="Times New Roman" w:hAnsi="Times New Roman" w:cs="Times New Roman"/>
        </w:rPr>
        <w:t xml:space="preserve"> </w:t>
      </w:r>
    </w:p>
    <w:p w14:paraId="255A010D" w14:textId="655AC6B2" w:rsidR="007B060C" w:rsidRPr="0084130C" w:rsidRDefault="002417C8" w:rsidP="00C6648C">
      <w:pPr>
        <w:spacing w:after="160" w:line="276" w:lineRule="auto"/>
        <w:ind w:firstLine="284"/>
        <w:jc w:val="both"/>
        <w:rPr>
          <w:rFonts w:ascii="Times New Roman" w:hAnsi="Times New Roman" w:cs="Times New Roman"/>
        </w:rPr>
      </w:pPr>
      <w:r>
        <w:rPr>
          <w:rFonts w:ascii="Times New Roman" w:hAnsi="Times New Roman" w:cs="Times New Roman"/>
        </w:rPr>
        <w:t xml:space="preserve">As Table 9 shows, the </w:t>
      </w:r>
      <w:r w:rsidR="00057781">
        <w:rPr>
          <w:rFonts w:ascii="Times New Roman" w:hAnsi="Times New Roman" w:cs="Times New Roman"/>
        </w:rPr>
        <w:t>student</w:t>
      </w:r>
      <w:r>
        <w:rPr>
          <w:rFonts w:ascii="Times New Roman" w:hAnsi="Times New Roman" w:cs="Times New Roman"/>
        </w:rPr>
        <w:t xml:space="preserve"> writers appeared to be less restrained in filling the variable slots than did the expert writers. </w:t>
      </w:r>
      <w:r w:rsidR="007B060C">
        <w:rPr>
          <w:rFonts w:ascii="Times New Roman" w:hAnsi="Times New Roman" w:cs="Times New Roman"/>
        </w:rPr>
        <w:t xml:space="preserve">The </w:t>
      </w:r>
      <w:r w:rsidR="007B060C" w:rsidRPr="0033550D">
        <w:rPr>
          <w:rFonts w:ascii="Times" w:hAnsi="Times"/>
        </w:rPr>
        <w:t>same</w:t>
      </w:r>
      <w:r w:rsidR="007B060C">
        <w:rPr>
          <w:rFonts w:ascii="Times New Roman" w:hAnsi="Times New Roman" w:cs="Times New Roman"/>
        </w:rPr>
        <w:t xml:space="preserve"> can be said of the </w:t>
      </w:r>
      <w:r w:rsidR="00057781">
        <w:rPr>
          <w:rFonts w:ascii="Times New Roman" w:hAnsi="Times New Roman" w:cs="Times New Roman"/>
        </w:rPr>
        <w:t>student</w:t>
      </w:r>
      <w:r w:rsidR="007B060C">
        <w:rPr>
          <w:rFonts w:ascii="Times New Roman" w:hAnsi="Times New Roman" w:cs="Times New Roman"/>
        </w:rPr>
        <w:t xml:space="preserve"> writers’ use of FSs associated with quantification. As shown </w:t>
      </w:r>
      <w:r w:rsidR="009B2B1A">
        <w:rPr>
          <w:rFonts w:ascii="Times New Roman" w:hAnsi="Times New Roman" w:cs="Times New Roman"/>
        </w:rPr>
        <w:t xml:space="preserve">in Table 4, the </w:t>
      </w:r>
      <w:r w:rsidR="00057781">
        <w:rPr>
          <w:rFonts w:ascii="Times New Roman" w:hAnsi="Times New Roman" w:cs="Times New Roman"/>
        </w:rPr>
        <w:t>student</w:t>
      </w:r>
      <w:r w:rsidR="009B2B1A">
        <w:rPr>
          <w:rFonts w:ascii="Times New Roman" w:hAnsi="Times New Roman" w:cs="Times New Roman"/>
        </w:rPr>
        <w:t xml:space="preserve"> writers employed this category of FSs more frequently than </w:t>
      </w:r>
      <w:r w:rsidR="00645AF1">
        <w:rPr>
          <w:rFonts w:ascii="Times New Roman" w:hAnsi="Times New Roman" w:cs="Times New Roman"/>
        </w:rPr>
        <w:t xml:space="preserve">did </w:t>
      </w:r>
      <w:r w:rsidR="009B2B1A">
        <w:rPr>
          <w:rFonts w:ascii="Times New Roman" w:hAnsi="Times New Roman" w:cs="Times New Roman"/>
        </w:rPr>
        <w:t xml:space="preserve">the expert writers, the difference between the </w:t>
      </w:r>
      <w:r w:rsidR="009B2B1A">
        <w:rPr>
          <w:rFonts w:ascii="Times New Roman" w:hAnsi="Times New Roman" w:cs="Times New Roman"/>
        </w:rPr>
        <w:lastRenderedPageBreak/>
        <w:t xml:space="preserve">two corpora being statistically significant. Table 10 gives some examples of such FSs, which show a </w:t>
      </w:r>
      <w:r w:rsidR="00C6648C">
        <w:rPr>
          <w:rFonts w:ascii="Times New Roman" w:hAnsi="Times New Roman" w:cs="Times New Roman"/>
        </w:rPr>
        <w:t>wide range</w:t>
      </w:r>
      <w:r w:rsidR="009B2B1A">
        <w:rPr>
          <w:rFonts w:ascii="Times New Roman" w:hAnsi="Times New Roman" w:cs="Times New Roman"/>
        </w:rPr>
        <w:t xml:space="preserve"> in the </w:t>
      </w:r>
      <w:r w:rsidR="00057781">
        <w:rPr>
          <w:rFonts w:ascii="Times New Roman" w:hAnsi="Times New Roman" w:cs="Times New Roman"/>
        </w:rPr>
        <w:t>student</w:t>
      </w:r>
      <w:r w:rsidR="009B2B1A">
        <w:rPr>
          <w:rFonts w:ascii="Times New Roman" w:hAnsi="Times New Roman" w:cs="Times New Roman"/>
        </w:rPr>
        <w:t xml:space="preserve"> corpus</w:t>
      </w:r>
      <w:r w:rsidR="00645AF1">
        <w:rPr>
          <w:rFonts w:ascii="Times New Roman" w:hAnsi="Times New Roman" w:cs="Times New Roman"/>
        </w:rPr>
        <w:t>, in contrast to</w:t>
      </w:r>
      <w:r w:rsidR="00DF4B42">
        <w:rPr>
          <w:rFonts w:ascii="Times New Roman" w:hAnsi="Times New Roman" w:cs="Times New Roman"/>
        </w:rPr>
        <w:t xml:space="preserve"> a limited set </w:t>
      </w:r>
      <w:r w:rsidR="00645AF1">
        <w:rPr>
          <w:rFonts w:ascii="Times New Roman" w:hAnsi="Times New Roman" w:cs="Times New Roman"/>
        </w:rPr>
        <w:t>in the expert counterpart</w:t>
      </w:r>
      <w:r w:rsidR="00DF4B42">
        <w:rPr>
          <w:rFonts w:ascii="Times New Roman" w:hAnsi="Times New Roman" w:cs="Times New Roman"/>
        </w:rPr>
        <w:t xml:space="preserve">. </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604"/>
        <w:gridCol w:w="3193"/>
      </w:tblGrid>
      <w:tr w:rsidR="00CB2BCD" w14:paraId="35487980" w14:textId="77777777" w:rsidTr="004859A8">
        <w:trPr>
          <w:jc w:val="center"/>
        </w:trPr>
        <w:tc>
          <w:tcPr>
            <w:tcW w:w="3604" w:type="dxa"/>
          </w:tcPr>
          <w:p w14:paraId="6049F605" w14:textId="4E783BBA" w:rsidR="00CB2BCD" w:rsidRDefault="00C6648C" w:rsidP="004859A8">
            <w:pPr>
              <w:rPr>
                <w:rFonts w:ascii="Times New Roman" w:hAnsi="Times New Roman" w:cs="Times New Roman"/>
              </w:rPr>
            </w:pPr>
            <w:r>
              <w:rPr>
                <w:rFonts w:ascii="Times New Roman" w:hAnsi="Times New Roman" w:cs="Times New Roman"/>
              </w:rPr>
              <w:t>Student</w:t>
            </w:r>
            <w:r w:rsidR="00CB2BCD">
              <w:rPr>
                <w:rFonts w:ascii="Times New Roman" w:hAnsi="Times New Roman" w:cs="Times New Roman"/>
              </w:rPr>
              <w:t xml:space="preserve"> corpus</w:t>
            </w:r>
          </w:p>
        </w:tc>
        <w:tc>
          <w:tcPr>
            <w:tcW w:w="3193" w:type="dxa"/>
          </w:tcPr>
          <w:p w14:paraId="10700A51" w14:textId="17783453" w:rsidR="00CB2BCD" w:rsidRDefault="00C6648C" w:rsidP="004859A8">
            <w:pPr>
              <w:rPr>
                <w:rFonts w:ascii="Times New Roman" w:hAnsi="Times New Roman" w:cs="Times New Roman"/>
              </w:rPr>
            </w:pPr>
            <w:r>
              <w:rPr>
                <w:rFonts w:ascii="Times New Roman" w:hAnsi="Times New Roman" w:cs="Times New Roman"/>
              </w:rPr>
              <w:t>Expert</w:t>
            </w:r>
            <w:r w:rsidR="00CB2BCD">
              <w:rPr>
                <w:rFonts w:ascii="Times New Roman" w:hAnsi="Times New Roman" w:cs="Times New Roman"/>
              </w:rPr>
              <w:t xml:space="preserve"> corpus</w:t>
            </w:r>
          </w:p>
        </w:tc>
      </w:tr>
      <w:tr w:rsidR="00CB2BCD" w14:paraId="13D391BD" w14:textId="77777777" w:rsidTr="004859A8">
        <w:trPr>
          <w:jc w:val="center"/>
        </w:trPr>
        <w:tc>
          <w:tcPr>
            <w:tcW w:w="3604" w:type="dxa"/>
          </w:tcPr>
          <w:p w14:paraId="386A068E" w14:textId="6811244C" w:rsidR="00CB2BCD" w:rsidRPr="00724FBC" w:rsidRDefault="00C6648C" w:rsidP="004859A8">
            <w:pPr>
              <w:rPr>
                <w:rFonts w:ascii="Times New Roman" w:hAnsi="Times New Roman" w:cs="Times New Roman"/>
                <w:i/>
              </w:rPr>
            </w:pPr>
            <w:r>
              <w:rPr>
                <w:rFonts w:ascii="Times New Roman" w:hAnsi="Times New Roman" w:cs="Times New Roman"/>
                <w:i/>
              </w:rPr>
              <w:t>(quite) a few, lot of, a bit more, a pair of, a piece of, a (very small) number of, a great swathe of, one/some/all/none of, a vast amount of, a piece of, a collection of, a wide array of, a series of</w:t>
            </w:r>
          </w:p>
        </w:tc>
        <w:tc>
          <w:tcPr>
            <w:tcW w:w="3193" w:type="dxa"/>
          </w:tcPr>
          <w:p w14:paraId="568A545F" w14:textId="78F0014D" w:rsidR="00CB2BCD" w:rsidRPr="00724FBC" w:rsidRDefault="00C6648C" w:rsidP="004859A8">
            <w:pPr>
              <w:rPr>
                <w:rFonts w:ascii="Times New Roman" w:hAnsi="Times New Roman" w:cs="Times New Roman"/>
                <w:i/>
              </w:rPr>
            </w:pPr>
            <w:r>
              <w:rPr>
                <w:rFonts w:ascii="Times New Roman" w:hAnsi="Times New Roman" w:cs="Times New Roman"/>
                <w:i/>
              </w:rPr>
              <w:t>a (limited/small/large) number of, a wide range of, some/many/most/either/one of, a multitude of, the vast majority of</w:t>
            </w:r>
          </w:p>
        </w:tc>
      </w:tr>
    </w:tbl>
    <w:p w14:paraId="4C3EE2DF" w14:textId="72ED6189" w:rsidR="0084130C" w:rsidRDefault="0084130C" w:rsidP="0083751B">
      <w:pPr>
        <w:jc w:val="both"/>
        <w:rPr>
          <w:rFonts w:ascii="Times New Roman" w:hAnsi="Times New Roman" w:cs="Times New Roman"/>
        </w:rPr>
      </w:pPr>
    </w:p>
    <w:p w14:paraId="17C3B8C3" w14:textId="4A93CB35" w:rsidR="004859A8" w:rsidRPr="004859A8" w:rsidRDefault="004859A8" w:rsidP="004859A8">
      <w:pPr>
        <w:widowControl w:val="0"/>
        <w:suppressAutoHyphens/>
        <w:spacing w:after="160" w:line="100" w:lineRule="atLeast"/>
        <w:jc w:val="center"/>
        <w:rPr>
          <w:rFonts w:ascii="Times New Roman" w:eastAsia="Droid Sans Fallback" w:hAnsi="Times New Roman" w:cs="FreeSans"/>
          <w:i/>
          <w:lang w:val="en-US" w:eastAsia="hi-IN" w:bidi="hi-IN"/>
        </w:rPr>
      </w:pPr>
      <w:r w:rsidRPr="004859A8">
        <w:rPr>
          <w:rFonts w:ascii="Times New Roman" w:eastAsia="Droid Sans Fallback" w:hAnsi="Times New Roman" w:cs="FreeSans"/>
          <w:i/>
          <w:lang w:val="en-US" w:eastAsia="hi-IN" w:bidi="hi-IN"/>
        </w:rPr>
        <w:t>Table 10. Examples of FSs associated with quantification</w:t>
      </w:r>
    </w:p>
    <w:p w14:paraId="2C76E61B" w14:textId="04414992" w:rsidR="0084130C" w:rsidRPr="0084130C" w:rsidRDefault="0084130C" w:rsidP="0033550D">
      <w:pPr>
        <w:spacing w:after="160" w:line="276" w:lineRule="auto"/>
        <w:ind w:firstLine="284"/>
        <w:jc w:val="both"/>
        <w:rPr>
          <w:rFonts w:ascii="Times New Roman" w:hAnsi="Times New Roman" w:cs="Times New Roman"/>
        </w:rPr>
      </w:pPr>
      <w:r>
        <w:rPr>
          <w:rFonts w:ascii="Times New Roman" w:hAnsi="Times New Roman" w:cs="Times New Roman"/>
        </w:rPr>
        <w:t xml:space="preserve">Some of the expressions, which occur exclusively in the </w:t>
      </w:r>
      <w:r w:rsidR="00057781">
        <w:rPr>
          <w:rFonts w:ascii="Times New Roman" w:hAnsi="Times New Roman" w:cs="Times New Roman"/>
        </w:rPr>
        <w:t>student</w:t>
      </w:r>
      <w:r>
        <w:rPr>
          <w:rFonts w:ascii="Times New Roman" w:hAnsi="Times New Roman" w:cs="Times New Roman"/>
        </w:rPr>
        <w:t xml:space="preserve"> corpus such as </w:t>
      </w:r>
      <w:r>
        <w:rPr>
          <w:rFonts w:ascii="Times New Roman" w:hAnsi="Times New Roman" w:cs="Times New Roman"/>
          <w:i/>
        </w:rPr>
        <w:t xml:space="preserve">a bit more </w:t>
      </w:r>
      <w:r>
        <w:rPr>
          <w:rFonts w:ascii="Times New Roman" w:hAnsi="Times New Roman" w:cs="Times New Roman"/>
        </w:rPr>
        <w:t>in Example (8), testify again to a</w:t>
      </w:r>
      <w:r w:rsidR="00DF4B42">
        <w:rPr>
          <w:rFonts w:ascii="Times New Roman" w:hAnsi="Times New Roman" w:cs="Times New Roman"/>
        </w:rPr>
        <w:t>n informal</w:t>
      </w:r>
      <w:r>
        <w:rPr>
          <w:rFonts w:ascii="Times New Roman" w:hAnsi="Times New Roman" w:cs="Times New Roman"/>
        </w:rPr>
        <w:t xml:space="preserve"> register that </w:t>
      </w:r>
      <w:r w:rsidR="00DF4B42">
        <w:rPr>
          <w:rFonts w:ascii="Times New Roman" w:hAnsi="Times New Roman" w:cs="Times New Roman"/>
        </w:rPr>
        <w:t xml:space="preserve">is said to be typical of </w:t>
      </w:r>
      <w:r>
        <w:rPr>
          <w:rFonts w:ascii="Times New Roman" w:hAnsi="Times New Roman" w:cs="Times New Roman"/>
        </w:rPr>
        <w:t>lea</w:t>
      </w:r>
      <w:r w:rsidR="00057781">
        <w:rPr>
          <w:rFonts w:ascii="Times New Roman" w:hAnsi="Times New Roman" w:cs="Times New Roman"/>
        </w:rPr>
        <w:t>r</w:t>
      </w:r>
      <w:r>
        <w:rPr>
          <w:rFonts w:ascii="Times New Roman" w:hAnsi="Times New Roman" w:cs="Times New Roman"/>
        </w:rPr>
        <w:t>ner writing</w:t>
      </w:r>
      <w:r w:rsidR="00DF4B42">
        <w:rPr>
          <w:rFonts w:ascii="Times New Roman" w:hAnsi="Times New Roman" w:cs="Times New Roman"/>
        </w:rPr>
        <w:t xml:space="preserve"> as a whole, </w:t>
      </w:r>
      <w:r w:rsidR="00C6648C">
        <w:rPr>
          <w:rFonts w:ascii="Times New Roman" w:hAnsi="Times New Roman" w:cs="Times New Roman"/>
        </w:rPr>
        <w:t>including both L1 and L2 writing</w:t>
      </w:r>
      <w:r>
        <w:rPr>
          <w:rFonts w:ascii="Times New Roman" w:hAnsi="Times New Roman" w:cs="Times New Roman"/>
        </w:rPr>
        <w:t xml:space="preserve">. </w:t>
      </w:r>
      <w:r w:rsidR="002838BA">
        <w:rPr>
          <w:rFonts w:ascii="Times New Roman" w:hAnsi="Times New Roman" w:cs="Times New Roman"/>
        </w:rPr>
        <w:t xml:space="preserve">The use of </w:t>
      </w:r>
      <w:r w:rsidR="002838BA">
        <w:rPr>
          <w:rFonts w:ascii="Times New Roman" w:hAnsi="Times New Roman" w:cs="Times New Roman"/>
          <w:i/>
        </w:rPr>
        <w:t xml:space="preserve">harmless </w:t>
      </w:r>
      <w:r w:rsidR="002838BA">
        <w:rPr>
          <w:rFonts w:ascii="Times New Roman" w:hAnsi="Times New Roman" w:cs="Times New Roman"/>
        </w:rPr>
        <w:t xml:space="preserve">in </w:t>
      </w:r>
      <w:r w:rsidR="006A395A">
        <w:rPr>
          <w:rFonts w:ascii="Times New Roman" w:hAnsi="Times New Roman" w:cs="Times New Roman"/>
        </w:rPr>
        <w:t>Exampl</w:t>
      </w:r>
      <w:r w:rsidR="002838BA">
        <w:rPr>
          <w:rFonts w:ascii="Times New Roman" w:hAnsi="Times New Roman" w:cs="Times New Roman"/>
        </w:rPr>
        <w:t>e (9) illustrates a t</w:t>
      </w:r>
      <w:r w:rsidR="00C6648C">
        <w:rPr>
          <w:rFonts w:ascii="Times New Roman" w:hAnsi="Times New Roman" w:cs="Times New Roman"/>
        </w:rPr>
        <w:t>rend</w:t>
      </w:r>
      <w:r w:rsidR="002838BA">
        <w:rPr>
          <w:rFonts w:ascii="Times New Roman" w:hAnsi="Times New Roman" w:cs="Times New Roman"/>
        </w:rPr>
        <w:t xml:space="preserve"> that has been </w:t>
      </w:r>
      <w:r w:rsidR="00C6648C">
        <w:rPr>
          <w:rFonts w:ascii="Times New Roman" w:hAnsi="Times New Roman" w:cs="Times New Roman"/>
        </w:rPr>
        <w:t>observed</w:t>
      </w:r>
      <w:r w:rsidR="002838BA">
        <w:rPr>
          <w:rFonts w:ascii="Times New Roman" w:hAnsi="Times New Roman" w:cs="Times New Roman"/>
        </w:rPr>
        <w:t xml:space="preserve"> throughout the current study, namely the </w:t>
      </w:r>
      <w:r w:rsidR="00645AF1">
        <w:rPr>
          <w:rFonts w:ascii="Times New Roman" w:hAnsi="Times New Roman" w:cs="Times New Roman"/>
        </w:rPr>
        <w:t>extent</w:t>
      </w:r>
      <w:r w:rsidR="002838BA">
        <w:rPr>
          <w:rFonts w:ascii="Times New Roman" w:hAnsi="Times New Roman" w:cs="Times New Roman"/>
        </w:rPr>
        <w:t xml:space="preserve"> of liberty </w:t>
      </w:r>
      <w:r w:rsidR="00C6648C">
        <w:rPr>
          <w:rFonts w:ascii="Times New Roman" w:hAnsi="Times New Roman" w:cs="Times New Roman"/>
        </w:rPr>
        <w:t xml:space="preserve">or ‘creativity’ </w:t>
      </w:r>
      <w:r w:rsidR="002838BA">
        <w:rPr>
          <w:rFonts w:ascii="Times New Roman" w:hAnsi="Times New Roman" w:cs="Times New Roman"/>
        </w:rPr>
        <w:t xml:space="preserve">that the </w:t>
      </w:r>
      <w:r w:rsidR="00DF4B42">
        <w:rPr>
          <w:rFonts w:ascii="Times New Roman" w:hAnsi="Times New Roman" w:cs="Times New Roman"/>
        </w:rPr>
        <w:t>student</w:t>
      </w:r>
      <w:r w:rsidR="002838BA">
        <w:rPr>
          <w:rFonts w:ascii="Times New Roman" w:hAnsi="Times New Roman" w:cs="Times New Roman"/>
        </w:rPr>
        <w:t xml:space="preserve"> writers seemed to assume </w:t>
      </w:r>
      <w:r w:rsidR="00DF4B42">
        <w:rPr>
          <w:rFonts w:ascii="Times New Roman" w:hAnsi="Times New Roman" w:cs="Times New Roman"/>
        </w:rPr>
        <w:t xml:space="preserve">in </w:t>
      </w:r>
      <w:r w:rsidR="00C6648C">
        <w:rPr>
          <w:rFonts w:ascii="Times New Roman" w:hAnsi="Times New Roman" w:cs="Times New Roman"/>
        </w:rPr>
        <w:t xml:space="preserve">filling the internal variable slots of FSs, without realising that some of them may be subject to certain restrictions in a given discourse community. </w:t>
      </w:r>
    </w:p>
    <w:p w14:paraId="173747CF" w14:textId="78F3F3CD" w:rsidR="001E56B3" w:rsidRPr="00057781" w:rsidRDefault="001E56B3" w:rsidP="00057781">
      <w:pPr>
        <w:pStyle w:val="ListParagraph"/>
        <w:numPr>
          <w:ilvl w:val="0"/>
          <w:numId w:val="29"/>
        </w:numPr>
        <w:spacing w:after="160" w:line="276" w:lineRule="auto"/>
        <w:jc w:val="both"/>
        <w:rPr>
          <w:rFonts w:ascii="Times New Roman" w:hAnsi="Times New Roman" w:cs="Times New Roman"/>
        </w:rPr>
      </w:pPr>
      <w:r w:rsidRPr="00057781">
        <w:rPr>
          <w:rFonts w:ascii="Times New Roman" w:hAnsi="Times New Roman" w:cs="Times New Roman"/>
          <w:i/>
        </w:rPr>
        <w:t xml:space="preserve">Poincare duality follows after </w:t>
      </w:r>
      <w:r w:rsidRPr="00057781">
        <w:rPr>
          <w:rFonts w:ascii="Times New Roman" w:hAnsi="Times New Roman" w:cs="Times New Roman"/>
          <w:b/>
          <w:i/>
        </w:rPr>
        <w:t>a bit more</w:t>
      </w:r>
      <w:r w:rsidRPr="00057781">
        <w:rPr>
          <w:rFonts w:ascii="Times New Roman" w:hAnsi="Times New Roman" w:cs="Times New Roman"/>
          <w:i/>
        </w:rPr>
        <w:t xml:space="preserve"> work</w:t>
      </w:r>
      <w:r w:rsidRPr="00057781">
        <w:rPr>
          <w:rFonts w:ascii="Times New Roman" w:hAnsi="Times New Roman" w:cs="Times New Roman"/>
        </w:rPr>
        <w:t>. (BAWE_0049b)</w:t>
      </w:r>
    </w:p>
    <w:p w14:paraId="296BA86F" w14:textId="5E2B8A84" w:rsidR="001E56B3" w:rsidRPr="00DF4B42" w:rsidRDefault="001E56B3" w:rsidP="00057781">
      <w:pPr>
        <w:pStyle w:val="ListParagraph"/>
        <w:numPr>
          <w:ilvl w:val="0"/>
          <w:numId w:val="26"/>
        </w:numPr>
        <w:spacing w:after="160" w:line="276" w:lineRule="auto"/>
        <w:jc w:val="both"/>
        <w:rPr>
          <w:rFonts w:ascii="Times New Roman" w:hAnsi="Times New Roman" w:cs="Times New Roman"/>
        </w:rPr>
      </w:pPr>
      <w:r w:rsidRPr="00057781">
        <w:rPr>
          <w:rFonts w:ascii="Times New Roman" w:hAnsi="Times New Roman" w:cs="Times New Roman"/>
          <w:i/>
        </w:rPr>
        <w:t xml:space="preserve">The patient inhales </w:t>
      </w:r>
      <w:r w:rsidRPr="00057781">
        <w:rPr>
          <w:rFonts w:ascii="Times New Roman" w:hAnsi="Times New Roman" w:cs="Times New Roman"/>
          <w:b/>
          <w:i/>
        </w:rPr>
        <w:t>a small, harmless amount of</w:t>
      </w:r>
      <w:r w:rsidRPr="00057781">
        <w:rPr>
          <w:rFonts w:ascii="Times New Roman" w:hAnsi="Times New Roman" w:cs="Times New Roman"/>
          <w:i/>
        </w:rPr>
        <w:t xml:space="preserve"> radioactive gas which then attaches itself to red blood cells in the blood… </w:t>
      </w:r>
      <w:r w:rsidRPr="00057781">
        <w:rPr>
          <w:rFonts w:ascii="Times New Roman" w:hAnsi="Times New Roman" w:cs="Times New Roman"/>
        </w:rPr>
        <w:t>(BAWE_6206c)</w:t>
      </w:r>
      <w:r w:rsidRPr="00057781">
        <w:rPr>
          <w:rFonts w:ascii="Times New Roman" w:hAnsi="Times New Roman" w:cs="Times New Roman"/>
          <w:i/>
        </w:rPr>
        <w:t xml:space="preserve"> </w:t>
      </w:r>
    </w:p>
    <w:p w14:paraId="0C38B0D2" w14:textId="1FD6F94A" w:rsidR="00267715" w:rsidRPr="00C6648C" w:rsidRDefault="00267715" w:rsidP="00DF4B42">
      <w:pPr>
        <w:spacing w:after="160" w:line="276" w:lineRule="auto"/>
        <w:jc w:val="both"/>
        <w:rPr>
          <w:rFonts w:ascii="Times New Roman" w:hAnsi="Times New Roman" w:cs="Times New Roman"/>
        </w:rPr>
      </w:pPr>
      <w:r>
        <w:rPr>
          <w:rFonts w:ascii="Times" w:hAnsi="Times"/>
        </w:rPr>
        <w:t xml:space="preserve">It </w:t>
      </w:r>
      <w:r w:rsidR="00645AF1">
        <w:rPr>
          <w:rFonts w:ascii="Times" w:hAnsi="Times"/>
        </w:rPr>
        <w:t>is generally accepted</w:t>
      </w:r>
      <w:r>
        <w:rPr>
          <w:rFonts w:ascii="Times" w:hAnsi="Times"/>
        </w:rPr>
        <w:t xml:space="preserve"> that successful academic writing is marked by a high degree of </w:t>
      </w:r>
      <w:proofErr w:type="spellStart"/>
      <w:r>
        <w:rPr>
          <w:rFonts w:ascii="Times" w:hAnsi="Times"/>
        </w:rPr>
        <w:t>formulaicity</w:t>
      </w:r>
      <w:proofErr w:type="spellEnd"/>
      <w:r>
        <w:rPr>
          <w:rFonts w:ascii="Times" w:hAnsi="Times"/>
        </w:rPr>
        <w:t xml:space="preserve">, but what is perhaps less well recognised is that </w:t>
      </w:r>
      <w:r w:rsidR="00DC6D9D">
        <w:rPr>
          <w:rFonts w:ascii="Times" w:hAnsi="Times"/>
        </w:rPr>
        <w:t xml:space="preserve">even </w:t>
      </w:r>
      <w:r>
        <w:rPr>
          <w:rFonts w:ascii="Times" w:hAnsi="Times"/>
        </w:rPr>
        <w:t xml:space="preserve">those seemingly transparent and syntactically flexible word sequences </w:t>
      </w:r>
      <w:r w:rsidR="00DC6D9D">
        <w:rPr>
          <w:rFonts w:ascii="Times" w:hAnsi="Times"/>
        </w:rPr>
        <w:t>may</w:t>
      </w:r>
      <w:r w:rsidR="00645AF1">
        <w:rPr>
          <w:rFonts w:ascii="Times" w:hAnsi="Times"/>
        </w:rPr>
        <w:t xml:space="preserve"> </w:t>
      </w:r>
      <w:r>
        <w:rPr>
          <w:rFonts w:ascii="Times" w:hAnsi="Times"/>
        </w:rPr>
        <w:t xml:space="preserve">have </w:t>
      </w:r>
      <w:r w:rsidR="00DC6D9D">
        <w:rPr>
          <w:rFonts w:ascii="Times" w:hAnsi="Times"/>
        </w:rPr>
        <w:t>established particular</w:t>
      </w:r>
      <w:r>
        <w:rPr>
          <w:rFonts w:ascii="Times" w:hAnsi="Times"/>
        </w:rPr>
        <w:t xml:space="preserve"> patterns</w:t>
      </w:r>
      <w:r w:rsidR="00DC6D9D">
        <w:rPr>
          <w:rFonts w:ascii="Times" w:hAnsi="Times"/>
        </w:rPr>
        <w:t xml:space="preserve"> of usage</w:t>
      </w:r>
      <w:r>
        <w:rPr>
          <w:rFonts w:ascii="Times" w:hAnsi="Times"/>
        </w:rPr>
        <w:t xml:space="preserve"> </w:t>
      </w:r>
      <w:r w:rsidR="00DC6D9D">
        <w:rPr>
          <w:rFonts w:ascii="Times" w:hAnsi="Times"/>
        </w:rPr>
        <w:t xml:space="preserve">that are adhered to, consciously or not, by the members of the discourse community </w:t>
      </w:r>
      <w:r w:rsidRPr="00DF4B42">
        <w:rPr>
          <w:rFonts w:ascii="Times New Roman" w:eastAsia="Droid Sans Fallback" w:hAnsi="Times New Roman" w:cs="FreeSans"/>
          <w:lang w:val="en-US" w:eastAsia="hi-IN" w:bidi="hi-IN"/>
        </w:rPr>
        <w:t>(Pérez-</w:t>
      </w:r>
      <w:proofErr w:type="spellStart"/>
      <w:r w:rsidRPr="00DF4B42">
        <w:rPr>
          <w:rFonts w:ascii="Times New Roman" w:eastAsia="Droid Sans Fallback" w:hAnsi="Times New Roman" w:cs="FreeSans"/>
          <w:lang w:val="en-US" w:eastAsia="hi-IN" w:bidi="hi-IN"/>
        </w:rPr>
        <w:t>Llantada</w:t>
      </w:r>
      <w:proofErr w:type="spellEnd"/>
      <w:r w:rsidRPr="00DF4B42">
        <w:rPr>
          <w:rFonts w:ascii="Times New Roman" w:eastAsia="Droid Sans Fallback" w:hAnsi="Times New Roman" w:cs="FreeSans"/>
          <w:lang w:val="en-US" w:eastAsia="hi-IN" w:bidi="hi-IN"/>
        </w:rPr>
        <w:t xml:space="preserve"> 2014</w:t>
      </w:r>
      <w:r w:rsidR="00645AF1">
        <w:rPr>
          <w:rFonts w:ascii="Times New Roman" w:eastAsia="Droid Sans Fallback" w:hAnsi="Times New Roman" w:cs="FreeSans"/>
          <w:lang w:val="en-US" w:eastAsia="hi-IN" w:bidi="hi-IN"/>
        </w:rPr>
        <w:t>; Wang 2018</w:t>
      </w:r>
      <w:r w:rsidRPr="00DF4B42">
        <w:rPr>
          <w:rFonts w:ascii="Times New Roman" w:eastAsia="Droid Sans Fallback" w:hAnsi="Times New Roman" w:cs="FreeSans"/>
          <w:lang w:val="en-US" w:eastAsia="hi-IN" w:bidi="hi-IN"/>
        </w:rPr>
        <w:t>)</w:t>
      </w:r>
      <w:r>
        <w:rPr>
          <w:rFonts w:ascii="Times" w:hAnsi="Times"/>
        </w:rPr>
        <w:t xml:space="preserve">. </w:t>
      </w:r>
      <w:r w:rsidR="00C6648C">
        <w:rPr>
          <w:rFonts w:ascii="Times New Roman" w:hAnsi="Times New Roman" w:cs="Times New Roman"/>
        </w:rPr>
        <w:t xml:space="preserve">In this case, even though the use of </w:t>
      </w:r>
      <w:r w:rsidR="00C6648C">
        <w:rPr>
          <w:rFonts w:ascii="Times New Roman" w:hAnsi="Times New Roman" w:cs="Times New Roman"/>
          <w:i/>
          <w:iCs/>
        </w:rPr>
        <w:t xml:space="preserve">harmless </w:t>
      </w:r>
      <w:r w:rsidR="00C6648C">
        <w:rPr>
          <w:rFonts w:ascii="Times New Roman" w:hAnsi="Times New Roman" w:cs="Times New Roman"/>
        </w:rPr>
        <w:t>is not semantically or grammatically</w:t>
      </w:r>
      <w:r w:rsidR="00DC6D9D">
        <w:rPr>
          <w:rFonts w:ascii="Times New Roman" w:hAnsi="Times New Roman" w:cs="Times New Roman"/>
        </w:rPr>
        <w:t xml:space="preserve"> deviant</w:t>
      </w:r>
      <w:r w:rsidR="00C6648C">
        <w:rPr>
          <w:rFonts w:ascii="Times New Roman" w:hAnsi="Times New Roman" w:cs="Times New Roman"/>
        </w:rPr>
        <w:t xml:space="preserve">, in academic prose at least, it is not common to have another </w:t>
      </w:r>
      <w:r w:rsidR="00C6648C">
        <w:rPr>
          <w:rFonts w:ascii="Times New Roman" w:hAnsi="Times New Roman" w:cs="Times New Roman"/>
        </w:rPr>
        <w:lastRenderedPageBreak/>
        <w:t xml:space="preserve">intervening adjective together with </w:t>
      </w:r>
      <w:r w:rsidR="00C6648C">
        <w:rPr>
          <w:rFonts w:ascii="Times New Roman" w:hAnsi="Times New Roman" w:cs="Times New Roman"/>
          <w:i/>
          <w:iCs/>
        </w:rPr>
        <w:t xml:space="preserve">small </w:t>
      </w:r>
      <w:r w:rsidR="00C6648C">
        <w:rPr>
          <w:rFonts w:ascii="Times New Roman" w:hAnsi="Times New Roman" w:cs="Times New Roman"/>
        </w:rPr>
        <w:t xml:space="preserve">in the FS </w:t>
      </w:r>
      <w:r w:rsidR="00C6648C">
        <w:rPr>
          <w:rFonts w:ascii="Times New Roman" w:hAnsi="Times New Roman" w:cs="Times New Roman"/>
          <w:i/>
          <w:iCs/>
        </w:rPr>
        <w:t>a X amount of</w:t>
      </w:r>
      <w:r w:rsidR="00C6648C">
        <w:rPr>
          <w:rFonts w:ascii="Times New Roman" w:hAnsi="Times New Roman" w:cs="Times New Roman"/>
        </w:rPr>
        <w:t>.</w:t>
      </w:r>
      <w:r w:rsidR="00C6648C">
        <w:rPr>
          <w:rStyle w:val="FootnoteReference"/>
          <w:rFonts w:ascii="Times New Roman" w:hAnsi="Times New Roman" w:cs="Times New Roman"/>
        </w:rPr>
        <w:footnoteReference w:id="4"/>
      </w:r>
      <w:r w:rsidR="00C6648C">
        <w:rPr>
          <w:rFonts w:ascii="Times New Roman" w:hAnsi="Times New Roman" w:cs="Times New Roman"/>
        </w:rPr>
        <w:t xml:space="preserve"> </w:t>
      </w:r>
      <w:r>
        <w:rPr>
          <w:rFonts w:ascii="Times New Roman" w:eastAsia="Droid Sans Fallback" w:hAnsi="Times New Roman" w:cs="FreeSans"/>
          <w:lang w:val="en-US" w:eastAsia="hi-IN" w:bidi="hi-IN"/>
        </w:rPr>
        <w:t>A</w:t>
      </w:r>
      <w:r w:rsidR="00DF4B42" w:rsidRPr="00DF4B42">
        <w:rPr>
          <w:rFonts w:ascii="Times New Roman" w:eastAsia="Droid Sans Fallback" w:hAnsi="Times New Roman" w:cs="FreeSans"/>
          <w:lang w:val="en-US" w:eastAsia="hi-IN" w:bidi="hi-IN"/>
        </w:rPr>
        <w:t xml:space="preserve">lthough native speakers have available to them a large repertoire of </w:t>
      </w:r>
      <w:r>
        <w:rPr>
          <w:rFonts w:ascii="Times New Roman" w:eastAsia="Droid Sans Fallback" w:hAnsi="Times New Roman" w:cs="FreeSans"/>
          <w:lang w:val="en-US" w:eastAsia="hi-IN" w:bidi="hi-IN"/>
        </w:rPr>
        <w:t xml:space="preserve">everyday </w:t>
      </w:r>
      <w:r w:rsidR="00DF4B42" w:rsidRPr="00DF4B42">
        <w:rPr>
          <w:rFonts w:ascii="Times New Roman" w:eastAsia="Droid Sans Fallback" w:hAnsi="Times New Roman" w:cs="FreeSans"/>
          <w:lang w:val="en-US" w:eastAsia="hi-IN" w:bidi="hi-IN"/>
        </w:rPr>
        <w:t xml:space="preserve">formulaic language (Sinclair 1991), </w:t>
      </w:r>
      <w:r>
        <w:rPr>
          <w:rFonts w:ascii="Times New Roman" w:eastAsia="Droid Sans Fallback" w:hAnsi="Times New Roman" w:cs="FreeSans"/>
          <w:lang w:val="en-US" w:eastAsia="hi-IN" w:bidi="hi-IN"/>
        </w:rPr>
        <w:t xml:space="preserve">the </w:t>
      </w:r>
      <w:r w:rsidR="00C6648C">
        <w:rPr>
          <w:rFonts w:ascii="Times New Roman" w:eastAsia="Droid Sans Fallback" w:hAnsi="Times New Roman" w:cs="FreeSans"/>
          <w:lang w:val="en-US" w:eastAsia="hi-IN" w:bidi="hi-IN"/>
        </w:rPr>
        <w:t xml:space="preserve">degree of liberty that the student writers seemed to take </w:t>
      </w:r>
      <w:r w:rsidR="00DC6D9D">
        <w:rPr>
          <w:rFonts w:ascii="Times New Roman" w:eastAsia="Droid Sans Fallback" w:hAnsi="Times New Roman" w:cs="FreeSans"/>
          <w:lang w:val="en-US" w:eastAsia="hi-IN" w:bidi="hi-IN"/>
        </w:rPr>
        <w:t xml:space="preserve">here, and </w:t>
      </w:r>
      <w:r w:rsidR="00C6648C">
        <w:rPr>
          <w:rFonts w:ascii="Times New Roman" w:eastAsia="Droid Sans Fallback" w:hAnsi="Times New Roman" w:cs="FreeSans"/>
          <w:lang w:val="en-US" w:eastAsia="hi-IN" w:bidi="hi-IN"/>
        </w:rPr>
        <w:t xml:space="preserve">in </w:t>
      </w:r>
      <w:r w:rsidR="00DC6D9D">
        <w:rPr>
          <w:rFonts w:ascii="Times New Roman" w:eastAsia="Droid Sans Fallback" w:hAnsi="Times New Roman" w:cs="FreeSans"/>
          <w:lang w:val="en-US" w:eastAsia="hi-IN" w:bidi="hi-IN"/>
        </w:rPr>
        <w:t>many other cases</w:t>
      </w:r>
      <w:r w:rsidR="00C6648C">
        <w:rPr>
          <w:rFonts w:ascii="Times New Roman" w:eastAsia="Droid Sans Fallback" w:hAnsi="Times New Roman" w:cs="FreeSans"/>
          <w:lang w:val="en-US" w:eastAsia="hi-IN" w:bidi="hi-IN"/>
        </w:rPr>
        <w:t xml:space="preserve"> </w:t>
      </w:r>
      <w:r w:rsidR="00DC6D9D">
        <w:rPr>
          <w:rFonts w:ascii="Times New Roman" w:eastAsia="Droid Sans Fallback" w:hAnsi="Times New Roman" w:cs="FreeSans"/>
          <w:lang w:val="en-US" w:eastAsia="hi-IN" w:bidi="hi-IN"/>
        </w:rPr>
        <w:t xml:space="preserve">as shown </w:t>
      </w:r>
      <w:r w:rsidR="00C6648C">
        <w:rPr>
          <w:rFonts w:ascii="Times New Roman" w:eastAsia="Droid Sans Fallback" w:hAnsi="Times New Roman" w:cs="FreeSans"/>
          <w:lang w:val="en-US" w:eastAsia="hi-IN" w:bidi="hi-IN"/>
        </w:rPr>
        <w:t>in the study</w:t>
      </w:r>
      <w:r w:rsidR="00DC6D9D">
        <w:rPr>
          <w:rFonts w:ascii="Times New Roman" w:eastAsia="Droid Sans Fallback" w:hAnsi="Times New Roman" w:cs="FreeSans"/>
          <w:lang w:val="en-US" w:eastAsia="hi-IN" w:bidi="hi-IN"/>
        </w:rPr>
        <w:t>,</w:t>
      </w:r>
      <w:r w:rsidR="00C6648C">
        <w:rPr>
          <w:rFonts w:ascii="Times New Roman" w:eastAsia="Droid Sans Fallback" w:hAnsi="Times New Roman" w:cs="FreeSans"/>
          <w:lang w:val="en-US" w:eastAsia="hi-IN" w:bidi="hi-IN"/>
        </w:rPr>
        <w:t xml:space="preserve"> suggests that the restrictions such FSs are subject to in academic prose may not be readily accessible to L1 students.</w:t>
      </w:r>
    </w:p>
    <w:p w14:paraId="476DC391" w14:textId="77777777" w:rsidR="00DF4B42" w:rsidRPr="00DF4B42" w:rsidRDefault="00DF4B42" w:rsidP="00DF4B42">
      <w:pPr>
        <w:spacing w:after="160" w:line="276" w:lineRule="auto"/>
        <w:jc w:val="both"/>
        <w:rPr>
          <w:rFonts w:ascii="Times New Roman" w:hAnsi="Times New Roman" w:cs="Times New Roman"/>
          <w:lang w:val="en-US"/>
        </w:rPr>
      </w:pPr>
    </w:p>
    <w:p w14:paraId="58E8652A" w14:textId="32FC0B79" w:rsidR="00390145" w:rsidRPr="0033550D" w:rsidRDefault="00390145" w:rsidP="0033550D">
      <w:pPr>
        <w:pStyle w:val="lsSection1"/>
      </w:pPr>
      <w:r w:rsidRPr="0033550D">
        <w:t>Conclusion</w:t>
      </w:r>
    </w:p>
    <w:p w14:paraId="3D12F0EE" w14:textId="32ED2B45" w:rsidR="007F5751" w:rsidRDefault="00A14DE7" w:rsidP="0033550D">
      <w:pPr>
        <w:spacing w:after="160" w:line="276" w:lineRule="auto"/>
        <w:jc w:val="both"/>
        <w:rPr>
          <w:rFonts w:ascii="Times New Roman" w:hAnsi="Times New Roman" w:cs="Times New Roman"/>
        </w:rPr>
      </w:pPr>
      <w:r w:rsidRPr="0065404C">
        <w:rPr>
          <w:rFonts w:ascii="Times New Roman" w:hAnsi="Times New Roman" w:cs="Times New Roman"/>
        </w:rPr>
        <w:t xml:space="preserve">The </w:t>
      </w:r>
      <w:r w:rsidR="002838BA">
        <w:rPr>
          <w:rFonts w:ascii="Times New Roman" w:hAnsi="Times New Roman" w:cs="Times New Roman"/>
        </w:rPr>
        <w:t xml:space="preserve">present study set out to explore the potential of a </w:t>
      </w:r>
      <w:r w:rsidR="00E878BD">
        <w:rPr>
          <w:rFonts w:ascii="Times New Roman" w:hAnsi="Times New Roman" w:cs="Times New Roman"/>
        </w:rPr>
        <w:t>computer-assisted manual</w:t>
      </w:r>
      <w:r w:rsidR="002838BA">
        <w:rPr>
          <w:rFonts w:ascii="Times New Roman" w:hAnsi="Times New Roman" w:cs="Times New Roman"/>
        </w:rPr>
        <w:t xml:space="preserve"> approach i</w:t>
      </w:r>
      <w:r w:rsidR="00E878BD">
        <w:rPr>
          <w:rFonts w:ascii="Times New Roman" w:hAnsi="Times New Roman" w:cs="Times New Roman"/>
        </w:rPr>
        <w:t>n identifying and annotating formulaic language</w:t>
      </w:r>
      <w:r w:rsidR="002838BA">
        <w:rPr>
          <w:rFonts w:ascii="Times New Roman" w:hAnsi="Times New Roman" w:cs="Times New Roman"/>
        </w:rPr>
        <w:t xml:space="preserve"> in academic writing</w:t>
      </w:r>
      <w:r w:rsidR="00E878BD">
        <w:rPr>
          <w:rFonts w:ascii="Times New Roman" w:hAnsi="Times New Roman" w:cs="Times New Roman"/>
        </w:rPr>
        <w:t xml:space="preserve">, with a focus on ideational, or research-oriented, FSs. </w:t>
      </w:r>
      <w:r w:rsidR="007F5751">
        <w:rPr>
          <w:rFonts w:ascii="Times New Roman" w:hAnsi="Times New Roman" w:cs="Times New Roman"/>
        </w:rPr>
        <w:t xml:space="preserve">The first important finding </w:t>
      </w:r>
      <w:r w:rsidR="009459E0">
        <w:rPr>
          <w:rFonts w:ascii="Times New Roman" w:hAnsi="Times New Roman" w:cs="Times New Roman"/>
        </w:rPr>
        <w:t>i</w:t>
      </w:r>
      <w:r w:rsidR="007F5751">
        <w:rPr>
          <w:rFonts w:ascii="Times New Roman" w:hAnsi="Times New Roman" w:cs="Times New Roman"/>
        </w:rPr>
        <w:t xml:space="preserve">s that ideational FSs </w:t>
      </w:r>
      <w:r w:rsidR="009459E0">
        <w:rPr>
          <w:rFonts w:ascii="Times New Roman" w:hAnsi="Times New Roman" w:cs="Times New Roman"/>
        </w:rPr>
        <w:t>account for</w:t>
      </w:r>
      <w:r w:rsidR="007F5751">
        <w:rPr>
          <w:rFonts w:ascii="Times New Roman" w:hAnsi="Times New Roman" w:cs="Times New Roman"/>
        </w:rPr>
        <w:t xml:space="preserve"> 70</w:t>
      </w:r>
      <w:r w:rsidR="00C6648C">
        <w:rPr>
          <w:rFonts w:ascii="Times New Roman" w:hAnsi="Times New Roman" w:cs="Times New Roman"/>
        </w:rPr>
        <w:t xml:space="preserve"> per cent </w:t>
      </w:r>
      <w:r w:rsidR="007F5751">
        <w:rPr>
          <w:rFonts w:ascii="Times New Roman" w:hAnsi="Times New Roman" w:cs="Times New Roman"/>
        </w:rPr>
        <w:t xml:space="preserve">of all the FSs identified, a considerable </w:t>
      </w:r>
      <w:r w:rsidR="00645AF1">
        <w:rPr>
          <w:rFonts w:ascii="Times New Roman" w:hAnsi="Times New Roman" w:cs="Times New Roman"/>
        </w:rPr>
        <w:t>pro</w:t>
      </w:r>
      <w:r w:rsidR="007F5751">
        <w:rPr>
          <w:rFonts w:ascii="Times New Roman" w:hAnsi="Times New Roman" w:cs="Times New Roman"/>
        </w:rPr>
        <w:t xml:space="preserve">portion that would certainly warrant more serious </w:t>
      </w:r>
      <w:r w:rsidR="00D2723C">
        <w:rPr>
          <w:rFonts w:ascii="Times New Roman" w:hAnsi="Times New Roman" w:cs="Times New Roman"/>
        </w:rPr>
        <w:t xml:space="preserve">attention than they have hitherto received. </w:t>
      </w:r>
      <w:r w:rsidR="004714A3">
        <w:rPr>
          <w:rFonts w:ascii="Times New Roman" w:hAnsi="Times New Roman" w:cs="Times New Roman"/>
        </w:rPr>
        <w:t xml:space="preserve">Most of such FSs </w:t>
      </w:r>
      <w:r w:rsidR="00436394">
        <w:rPr>
          <w:rFonts w:ascii="Times New Roman" w:hAnsi="Times New Roman" w:cs="Times New Roman"/>
        </w:rPr>
        <w:t>contain</w:t>
      </w:r>
      <w:r w:rsidR="004714A3">
        <w:rPr>
          <w:rFonts w:ascii="Times New Roman" w:hAnsi="Times New Roman" w:cs="Times New Roman"/>
        </w:rPr>
        <w:t xml:space="preserve"> two core </w:t>
      </w:r>
      <w:r w:rsidR="00436394">
        <w:rPr>
          <w:rFonts w:ascii="Times New Roman" w:hAnsi="Times New Roman" w:cs="Times New Roman"/>
        </w:rPr>
        <w:t xml:space="preserve">lexical </w:t>
      </w:r>
      <w:r w:rsidR="004714A3">
        <w:rPr>
          <w:rFonts w:ascii="Times New Roman" w:hAnsi="Times New Roman" w:cs="Times New Roman"/>
        </w:rPr>
        <w:t>items</w:t>
      </w:r>
      <w:r w:rsidR="00436394">
        <w:rPr>
          <w:rFonts w:ascii="Times New Roman" w:hAnsi="Times New Roman" w:cs="Times New Roman"/>
        </w:rPr>
        <w:t xml:space="preserve"> or one lexical and one functional item in fixed slots</w:t>
      </w:r>
      <w:r w:rsidR="004714A3">
        <w:rPr>
          <w:rFonts w:ascii="Times New Roman" w:hAnsi="Times New Roman" w:cs="Times New Roman"/>
        </w:rPr>
        <w:t xml:space="preserve">, with the possibility of </w:t>
      </w:r>
      <w:r w:rsidR="00436394">
        <w:rPr>
          <w:rFonts w:ascii="Times New Roman" w:hAnsi="Times New Roman" w:cs="Times New Roman"/>
        </w:rPr>
        <w:t>variable slots in between</w:t>
      </w:r>
      <w:r w:rsidR="004714A3">
        <w:rPr>
          <w:rFonts w:ascii="Times New Roman" w:hAnsi="Times New Roman" w:cs="Times New Roman"/>
        </w:rPr>
        <w:t xml:space="preserve"> and change of word order</w:t>
      </w:r>
      <w:r w:rsidR="00436394">
        <w:rPr>
          <w:rFonts w:ascii="Times New Roman" w:hAnsi="Times New Roman" w:cs="Times New Roman"/>
        </w:rPr>
        <w:t xml:space="preserve">, making it a particularly challenging task to automatically identify them. </w:t>
      </w:r>
      <w:r w:rsidR="00C6648C">
        <w:rPr>
          <w:rFonts w:ascii="Times New Roman" w:hAnsi="Times New Roman" w:cs="Times New Roman"/>
        </w:rPr>
        <w:t xml:space="preserve">However, given their importance in understanding the nature of </w:t>
      </w:r>
      <w:proofErr w:type="spellStart"/>
      <w:r w:rsidR="00C6648C">
        <w:rPr>
          <w:rFonts w:ascii="Times New Roman" w:hAnsi="Times New Roman" w:cs="Times New Roman"/>
        </w:rPr>
        <w:t>formulaicity</w:t>
      </w:r>
      <w:proofErr w:type="spellEnd"/>
      <w:r w:rsidR="00C6648C">
        <w:rPr>
          <w:rFonts w:ascii="Times New Roman" w:hAnsi="Times New Roman" w:cs="Times New Roman"/>
        </w:rPr>
        <w:t xml:space="preserve"> in language use, these are the areas that would </w:t>
      </w:r>
      <w:r w:rsidR="00007866">
        <w:rPr>
          <w:rFonts w:ascii="Times New Roman" w:hAnsi="Times New Roman" w:cs="Times New Roman"/>
        </w:rPr>
        <w:t>certainly benefit from</w:t>
      </w:r>
      <w:r w:rsidR="00C6648C">
        <w:rPr>
          <w:rFonts w:ascii="Times New Roman" w:hAnsi="Times New Roman" w:cs="Times New Roman"/>
        </w:rPr>
        <w:t xml:space="preserve"> a more vigorous investigation in future research.</w:t>
      </w:r>
    </w:p>
    <w:p w14:paraId="3326FDB4" w14:textId="180C0462" w:rsidR="00DF4B42" w:rsidRDefault="00DF4B42" w:rsidP="0033550D">
      <w:pPr>
        <w:spacing w:after="160" w:line="276" w:lineRule="auto"/>
        <w:ind w:firstLine="284"/>
        <w:jc w:val="both"/>
        <w:rPr>
          <w:rFonts w:ascii="Times New Roman" w:hAnsi="Times New Roman" w:cs="Times New Roman"/>
        </w:rPr>
      </w:pPr>
      <w:r>
        <w:rPr>
          <w:rFonts w:ascii="Times New Roman" w:hAnsi="Times New Roman" w:cs="Times New Roman"/>
        </w:rPr>
        <w:t>Both student and published papers were found to be highly formulaic</w:t>
      </w:r>
      <w:r w:rsidR="00645AF1">
        <w:rPr>
          <w:rFonts w:ascii="Times New Roman" w:hAnsi="Times New Roman" w:cs="Times New Roman"/>
        </w:rPr>
        <w:t>, particularly in quantitative terms</w:t>
      </w:r>
      <w:r w:rsidR="00CF51A9">
        <w:rPr>
          <w:rFonts w:ascii="Times New Roman" w:hAnsi="Times New Roman" w:cs="Times New Roman"/>
        </w:rPr>
        <w:t xml:space="preserve">. </w:t>
      </w:r>
      <w:r>
        <w:rPr>
          <w:rFonts w:ascii="Times New Roman" w:hAnsi="Times New Roman" w:cs="Times New Roman"/>
        </w:rPr>
        <w:t>In</w:t>
      </w:r>
      <w:r w:rsidR="00645AF1">
        <w:rPr>
          <w:rFonts w:ascii="Times New Roman" w:hAnsi="Times New Roman" w:cs="Times New Roman"/>
        </w:rPr>
        <w:t>deed</w:t>
      </w:r>
      <w:r>
        <w:rPr>
          <w:rFonts w:ascii="Times New Roman" w:hAnsi="Times New Roman" w:cs="Times New Roman"/>
        </w:rPr>
        <w:t>, the main difference</w:t>
      </w:r>
      <w:r w:rsidR="00645AF1">
        <w:rPr>
          <w:rFonts w:ascii="Times New Roman" w:hAnsi="Times New Roman" w:cs="Times New Roman"/>
        </w:rPr>
        <w:t>s</w:t>
      </w:r>
      <w:r>
        <w:rPr>
          <w:rFonts w:ascii="Times New Roman" w:hAnsi="Times New Roman" w:cs="Times New Roman"/>
        </w:rPr>
        <w:t xml:space="preserve"> between the two corpora </w:t>
      </w:r>
      <w:r w:rsidR="009459E0">
        <w:rPr>
          <w:rFonts w:ascii="Times New Roman" w:hAnsi="Times New Roman" w:cs="Times New Roman"/>
        </w:rPr>
        <w:t>are</w:t>
      </w:r>
      <w:r w:rsidR="00645AF1">
        <w:rPr>
          <w:rFonts w:ascii="Times New Roman" w:hAnsi="Times New Roman" w:cs="Times New Roman"/>
        </w:rPr>
        <w:t xml:space="preserve"> of a qualitative nature – that is, the two sets of texts seem to be formulaic in different ways. To start with, FSs associated with research and reasoning processes </w:t>
      </w:r>
      <w:r w:rsidR="009459E0">
        <w:rPr>
          <w:rFonts w:ascii="Times New Roman" w:hAnsi="Times New Roman" w:cs="Times New Roman"/>
        </w:rPr>
        <w:t xml:space="preserve">are </w:t>
      </w:r>
      <w:r w:rsidR="00645AF1">
        <w:rPr>
          <w:rFonts w:ascii="Times New Roman" w:hAnsi="Times New Roman" w:cs="Times New Roman"/>
        </w:rPr>
        <w:t>conspicuously abundant in the expert corpus, whereas those expressing emotional states as well as verbal and bodily behaviour st</w:t>
      </w:r>
      <w:r w:rsidR="009459E0">
        <w:rPr>
          <w:rFonts w:ascii="Times New Roman" w:hAnsi="Times New Roman" w:cs="Times New Roman"/>
        </w:rPr>
        <w:t>and</w:t>
      </w:r>
      <w:r w:rsidR="00645AF1">
        <w:rPr>
          <w:rFonts w:ascii="Times New Roman" w:hAnsi="Times New Roman" w:cs="Times New Roman"/>
        </w:rPr>
        <w:t xml:space="preserve"> out in the </w:t>
      </w:r>
      <w:r w:rsidR="00645AF1">
        <w:rPr>
          <w:rFonts w:ascii="Times New Roman" w:hAnsi="Times New Roman" w:cs="Times New Roman"/>
        </w:rPr>
        <w:lastRenderedPageBreak/>
        <w:t>student counterpart, suggesting the students’ lack of awareness of genre conventions</w:t>
      </w:r>
      <w:r w:rsidR="00AC625E">
        <w:rPr>
          <w:rFonts w:ascii="Times New Roman" w:hAnsi="Times New Roman" w:cs="Times New Roman"/>
        </w:rPr>
        <w:t xml:space="preserve"> in terms of knowledge construction and </w:t>
      </w:r>
      <w:r w:rsidR="00BA141E">
        <w:rPr>
          <w:rFonts w:ascii="Times New Roman" w:hAnsi="Times New Roman" w:cs="Times New Roman"/>
        </w:rPr>
        <w:t>language style</w:t>
      </w:r>
      <w:r w:rsidR="00F96D6D">
        <w:rPr>
          <w:rFonts w:ascii="Times New Roman" w:hAnsi="Times New Roman" w:cs="Times New Roman"/>
        </w:rPr>
        <w:t>.</w:t>
      </w:r>
    </w:p>
    <w:p w14:paraId="6A35D790" w14:textId="46A50D7C" w:rsidR="00C6648C" w:rsidRDefault="00E878BD" w:rsidP="00645AF1">
      <w:pPr>
        <w:spacing w:after="160" w:line="276" w:lineRule="auto"/>
        <w:ind w:firstLine="284"/>
        <w:jc w:val="both"/>
        <w:rPr>
          <w:rFonts w:ascii="Times" w:hAnsi="Times"/>
        </w:rPr>
      </w:pPr>
      <w:r w:rsidRPr="0033550D">
        <w:rPr>
          <w:rFonts w:ascii="Times New Roman" w:hAnsi="Times New Roman" w:cs="Times New Roman"/>
        </w:rPr>
        <w:t>Throughout</w:t>
      </w:r>
      <w:r>
        <w:rPr>
          <w:rFonts w:ascii="Times" w:hAnsi="Times"/>
        </w:rPr>
        <w:t xml:space="preserve"> the analysis, we </w:t>
      </w:r>
      <w:r w:rsidR="00645AF1">
        <w:rPr>
          <w:rFonts w:ascii="Times" w:hAnsi="Times"/>
        </w:rPr>
        <w:t xml:space="preserve">also </w:t>
      </w:r>
      <w:r>
        <w:rPr>
          <w:rFonts w:ascii="Times" w:hAnsi="Times"/>
        </w:rPr>
        <w:t>saw</w:t>
      </w:r>
      <w:r w:rsidR="007A524F">
        <w:rPr>
          <w:rFonts w:ascii="Times" w:hAnsi="Times"/>
        </w:rPr>
        <w:t xml:space="preserve"> </w:t>
      </w:r>
      <w:r w:rsidR="00436394">
        <w:rPr>
          <w:rFonts w:ascii="Times" w:hAnsi="Times"/>
        </w:rPr>
        <w:t xml:space="preserve">that the </w:t>
      </w:r>
      <w:r w:rsidR="00057781">
        <w:rPr>
          <w:rFonts w:ascii="Times" w:hAnsi="Times"/>
        </w:rPr>
        <w:t>student</w:t>
      </w:r>
      <w:r w:rsidR="007A524F">
        <w:rPr>
          <w:rFonts w:ascii="Times" w:hAnsi="Times"/>
        </w:rPr>
        <w:t xml:space="preserve"> writers </w:t>
      </w:r>
      <w:r w:rsidR="0087056B">
        <w:rPr>
          <w:rFonts w:ascii="Times" w:hAnsi="Times"/>
        </w:rPr>
        <w:t>seemed to be</w:t>
      </w:r>
      <w:r w:rsidR="007A524F">
        <w:rPr>
          <w:rFonts w:ascii="Times" w:hAnsi="Times"/>
        </w:rPr>
        <w:t xml:space="preserve"> less restrained in filling the variable slots</w:t>
      </w:r>
      <w:r w:rsidR="0087056B">
        <w:rPr>
          <w:rFonts w:ascii="Times" w:hAnsi="Times"/>
        </w:rPr>
        <w:t xml:space="preserve"> than were the expert writers</w:t>
      </w:r>
      <w:r w:rsidR="007A524F">
        <w:rPr>
          <w:rFonts w:ascii="Times" w:hAnsi="Times"/>
        </w:rPr>
        <w:t xml:space="preserve">. </w:t>
      </w:r>
      <w:r w:rsidR="00DC6D9D">
        <w:rPr>
          <w:rFonts w:ascii="Times" w:hAnsi="Times"/>
        </w:rPr>
        <w:t>The</w:t>
      </w:r>
      <w:r>
        <w:rPr>
          <w:rFonts w:ascii="Times" w:hAnsi="Times"/>
        </w:rPr>
        <w:t xml:space="preserve"> results </w:t>
      </w:r>
      <w:r w:rsidR="0087056B">
        <w:rPr>
          <w:rFonts w:ascii="Times" w:hAnsi="Times"/>
        </w:rPr>
        <w:t>suggest</w:t>
      </w:r>
      <w:r w:rsidR="009459E0">
        <w:rPr>
          <w:rFonts w:ascii="Times" w:hAnsi="Times"/>
        </w:rPr>
        <w:t>ed</w:t>
      </w:r>
      <w:r w:rsidR="0087056B">
        <w:rPr>
          <w:rFonts w:ascii="Times" w:hAnsi="Times"/>
        </w:rPr>
        <w:t xml:space="preserve"> that academic writing may not be as ‘creative’</w:t>
      </w:r>
      <w:r w:rsidR="00863E20">
        <w:rPr>
          <w:rFonts w:ascii="Times" w:hAnsi="Times"/>
        </w:rPr>
        <w:t xml:space="preserve"> </w:t>
      </w:r>
      <w:r w:rsidR="00BC5CC7">
        <w:rPr>
          <w:rFonts w:ascii="Times" w:hAnsi="Times"/>
        </w:rPr>
        <w:t xml:space="preserve">linguistically </w:t>
      </w:r>
      <w:r w:rsidR="0087056B">
        <w:rPr>
          <w:rFonts w:ascii="Times" w:hAnsi="Times"/>
        </w:rPr>
        <w:t xml:space="preserve">as the students might have assumed. </w:t>
      </w:r>
      <w:r w:rsidR="00D503D0">
        <w:rPr>
          <w:rFonts w:ascii="Times" w:hAnsi="Times"/>
        </w:rPr>
        <w:t>Rather</w:t>
      </w:r>
      <w:r w:rsidR="0087056B">
        <w:rPr>
          <w:rFonts w:ascii="Times" w:hAnsi="Times"/>
        </w:rPr>
        <w:t xml:space="preserve">, </w:t>
      </w:r>
      <w:r w:rsidR="00645AF1">
        <w:rPr>
          <w:rFonts w:ascii="Times" w:hAnsi="Times"/>
        </w:rPr>
        <w:t>many</w:t>
      </w:r>
      <w:r w:rsidR="007A524F">
        <w:rPr>
          <w:rFonts w:ascii="Times" w:hAnsi="Times"/>
        </w:rPr>
        <w:t xml:space="preserve"> seemingly transparent and syntactically flexible word sequences </w:t>
      </w:r>
      <w:r w:rsidR="009459E0">
        <w:rPr>
          <w:rFonts w:ascii="Times" w:hAnsi="Times"/>
        </w:rPr>
        <w:t xml:space="preserve">may </w:t>
      </w:r>
      <w:r w:rsidR="007A524F">
        <w:rPr>
          <w:rFonts w:ascii="Times" w:hAnsi="Times"/>
        </w:rPr>
        <w:t xml:space="preserve">have </w:t>
      </w:r>
      <w:r w:rsidR="00645AF1">
        <w:rPr>
          <w:rFonts w:ascii="Times" w:hAnsi="Times"/>
        </w:rPr>
        <w:t>their preferred</w:t>
      </w:r>
      <w:r w:rsidR="007A524F">
        <w:rPr>
          <w:rFonts w:ascii="Times" w:hAnsi="Times"/>
        </w:rPr>
        <w:t xml:space="preserve"> </w:t>
      </w:r>
      <w:r w:rsidR="00645AF1">
        <w:rPr>
          <w:rFonts w:ascii="Times" w:hAnsi="Times"/>
        </w:rPr>
        <w:t xml:space="preserve">or conventional </w:t>
      </w:r>
      <w:r w:rsidR="007A524F">
        <w:rPr>
          <w:rFonts w:ascii="Times" w:hAnsi="Times"/>
        </w:rPr>
        <w:t xml:space="preserve">patterns </w:t>
      </w:r>
      <w:r w:rsidR="00645AF1">
        <w:rPr>
          <w:rFonts w:ascii="Times" w:hAnsi="Times"/>
        </w:rPr>
        <w:t>of usage in academic discourse</w:t>
      </w:r>
      <w:r w:rsidR="007C3201">
        <w:rPr>
          <w:rFonts w:ascii="Times" w:hAnsi="Times"/>
        </w:rPr>
        <w:t xml:space="preserve">, just as members of a particular speech community have preferred ways of saying things (Wray 2002; </w:t>
      </w:r>
      <w:proofErr w:type="spellStart"/>
      <w:r w:rsidR="007C3201">
        <w:rPr>
          <w:rFonts w:ascii="Times" w:hAnsi="Times"/>
        </w:rPr>
        <w:t>Kecskes</w:t>
      </w:r>
      <w:proofErr w:type="spellEnd"/>
      <w:r w:rsidR="007C3201">
        <w:rPr>
          <w:rFonts w:ascii="Times" w:hAnsi="Times"/>
        </w:rPr>
        <w:t xml:space="preserve"> 2016)</w:t>
      </w:r>
      <w:r>
        <w:rPr>
          <w:rFonts w:ascii="Times" w:hAnsi="Times"/>
        </w:rPr>
        <w:t xml:space="preserve">. </w:t>
      </w:r>
      <w:r w:rsidR="00645AF1">
        <w:rPr>
          <w:rFonts w:ascii="Times" w:hAnsi="Times"/>
        </w:rPr>
        <w:t xml:space="preserve">It </w:t>
      </w:r>
      <w:r w:rsidR="009459E0">
        <w:rPr>
          <w:rFonts w:ascii="Times" w:hAnsi="Times"/>
        </w:rPr>
        <w:t>was</w:t>
      </w:r>
      <w:r w:rsidR="00645AF1">
        <w:rPr>
          <w:rFonts w:ascii="Times" w:hAnsi="Times"/>
        </w:rPr>
        <w:t xml:space="preserve"> argued that knowledge of such patterns of usage</w:t>
      </w:r>
      <w:r w:rsidR="001D4A71">
        <w:rPr>
          <w:rFonts w:ascii="Times" w:hAnsi="Times"/>
        </w:rPr>
        <w:t>, which are probably not psychologically salient enough,</w:t>
      </w:r>
      <w:r w:rsidR="00645AF1">
        <w:rPr>
          <w:rFonts w:ascii="Times" w:hAnsi="Times"/>
        </w:rPr>
        <w:t xml:space="preserve"> may not be readily accessible to native speakers, echoing </w:t>
      </w:r>
      <w:r w:rsidR="00FB5585">
        <w:rPr>
          <w:rFonts w:ascii="Times" w:hAnsi="Times"/>
        </w:rPr>
        <w:t>the</w:t>
      </w:r>
      <w:r w:rsidR="00645AF1">
        <w:rPr>
          <w:rFonts w:ascii="Times" w:hAnsi="Times"/>
        </w:rPr>
        <w:t xml:space="preserve"> claim that success in academic writing is </w:t>
      </w:r>
      <w:r w:rsidR="00D10286">
        <w:rPr>
          <w:rFonts w:ascii="Times" w:hAnsi="Times"/>
        </w:rPr>
        <w:t>“</w:t>
      </w:r>
      <w:r w:rsidR="00645AF1">
        <w:rPr>
          <w:rFonts w:ascii="Times" w:hAnsi="Times"/>
        </w:rPr>
        <w:t>never guaranteed by generics or birth right alone</w:t>
      </w:r>
      <w:r w:rsidR="00FB5585">
        <w:rPr>
          <w:rFonts w:ascii="Times" w:hAnsi="Times"/>
        </w:rPr>
        <w:t>” (Rajagopalan’s 2004: 116)</w:t>
      </w:r>
      <w:r w:rsidR="00645AF1">
        <w:rPr>
          <w:rFonts w:ascii="Times" w:hAnsi="Times"/>
        </w:rPr>
        <w:t xml:space="preserve">, but </w:t>
      </w:r>
      <w:r w:rsidR="00FB5585">
        <w:rPr>
          <w:rFonts w:ascii="Times" w:hAnsi="Times"/>
        </w:rPr>
        <w:t>“is acquired rather through lengthy formal education”</w:t>
      </w:r>
      <w:r w:rsidR="00645AF1">
        <w:rPr>
          <w:rFonts w:ascii="Times" w:hAnsi="Times"/>
        </w:rPr>
        <w:t xml:space="preserve"> (</w:t>
      </w:r>
      <w:r w:rsidR="00FB5585">
        <w:rPr>
          <w:rFonts w:ascii="Times" w:hAnsi="Times"/>
        </w:rPr>
        <w:t>Ferguson et al. 2011: 42</w:t>
      </w:r>
      <w:r w:rsidR="00645AF1">
        <w:rPr>
          <w:rFonts w:ascii="Times" w:hAnsi="Times"/>
        </w:rPr>
        <w:t>)</w:t>
      </w:r>
      <w:r w:rsidR="00FB5585">
        <w:rPr>
          <w:rFonts w:ascii="Times" w:hAnsi="Times"/>
        </w:rPr>
        <w:t xml:space="preserve"> (see also Hyland 2016)</w:t>
      </w:r>
      <w:r w:rsidR="00645AF1">
        <w:rPr>
          <w:rFonts w:ascii="Times" w:hAnsi="Times"/>
        </w:rPr>
        <w:t xml:space="preserve">. </w:t>
      </w:r>
    </w:p>
    <w:p w14:paraId="1246DDE8" w14:textId="31B4D9A0" w:rsidR="00E878BD" w:rsidRPr="00645AF1" w:rsidRDefault="00C6648C" w:rsidP="00645AF1">
      <w:pPr>
        <w:spacing w:after="160" w:line="276" w:lineRule="auto"/>
        <w:ind w:firstLine="284"/>
        <w:jc w:val="both"/>
        <w:rPr>
          <w:rFonts w:ascii="Times" w:hAnsi="Times"/>
        </w:rPr>
      </w:pPr>
      <w:r>
        <w:rPr>
          <w:rFonts w:ascii="Times" w:hAnsi="Times"/>
        </w:rPr>
        <w:t>T</w:t>
      </w:r>
      <w:r w:rsidR="00645AF1">
        <w:rPr>
          <w:rFonts w:ascii="Times" w:hAnsi="Times"/>
        </w:rPr>
        <w:t xml:space="preserve">he SFL framework for the classification of FSs </w:t>
      </w:r>
      <w:r>
        <w:rPr>
          <w:rFonts w:ascii="Times" w:hAnsi="Times"/>
        </w:rPr>
        <w:t>has proved</w:t>
      </w:r>
      <w:r w:rsidR="00645AF1">
        <w:rPr>
          <w:rFonts w:ascii="Times" w:hAnsi="Times"/>
        </w:rPr>
        <w:t xml:space="preserve"> particularly useful in pinpointing areas of difference between student and expert writing</w:t>
      </w:r>
      <w:r>
        <w:rPr>
          <w:rFonts w:ascii="Times" w:hAnsi="Times"/>
        </w:rPr>
        <w:t xml:space="preserve">. From a pedagogical point of view, these areas of difference would benefit </w:t>
      </w:r>
      <w:r w:rsidR="00645AF1">
        <w:rPr>
          <w:rFonts w:ascii="Times" w:hAnsi="Times"/>
        </w:rPr>
        <w:t>from more targeted awareness-raising activities in the training of novice writers.</w:t>
      </w:r>
      <w:r w:rsidR="004574DE">
        <w:rPr>
          <w:rFonts w:ascii="Times" w:hAnsi="Times"/>
        </w:rPr>
        <w:t xml:space="preserve"> </w:t>
      </w:r>
    </w:p>
    <w:p w14:paraId="526F8C95" w14:textId="450323FD" w:rsidR="0009565A" w:rsidRPr="00CF51A9" w:rsidRDefault="00184946" w:rsidP="00645AF1">
      <w:pPr>
        <w:spacing w:after="160" w:line="276" w:lineRule="auto"/>
        <w:ind w:firstLine="284"/>
        <w:jc w:val="both"/>
        <w:rPr>
          <w:rFonts w:ascii="Times New Roman" w:hAnsi="Times New Roman" w:cs="Times New Roman"/>
        </w:rPr>
      </w:pPr>
      <w:r w:rsidRPr="00184946">
        <w:rPr>
          <w:rFonts w:ascii="Times New Roman" w:hAnsi="Times New Roman" w:cs="Times New Roman"/>
        </w:rPr>
        <w:t xml:space="preserve">To conclude, </w:t>
      </w:r>
      <w:r w:rsidR="00645AF1">
        <w:rPr>
          <w:rFonts w:ascii="Times New Roman" w:hAnsi="Times New Roman" w:cs="Times New Roman"/>
        </w:rPr>
        <w:t>through capturing and address</w:t>
      </w:r>
      <w:r w:rsidR="004574DE">
        <w:rPr>
          <w:rFonts w:ascii="Times New Roman" w:hAnsi="Times New Roman" w:cs="Times New Roman"/>
        </w:rPr>
        <w:t>ing</w:t>
      </w:r>
      <w:r w:rsidR="00645AF1">
        <w:rPr>
          <w:rFonts w:ascii="Times New Roman" w:hAnsi="Times New Roman" w:cs="Times New Roman"/>
        </w:rPr>
        <w:t xml:space="preserve"> discontinuous and less frequent - but nevertheless formulaic- FSs that have been largely overlooked in previous research, </w:t>
      </w:r>
      <w:r w:rsidR="00436394">
        <w:rPr>
          <w:rFonts w:ascii="Times New Roman" w:hAnsi="Times New Roman" w:cs="Times New Roman"/>
        </w:rPr>
        <w:t>the</w:t>
      </w:r>
      <w:r w:rsidRPr="00184946">
        <w:rPr>
          <w:rFonts w:ascii="Times New Roman" w:hAnsi="Times New Roman" w:cs="Times New Roman"/>
        </w:rPr>
        <w:t xml:space="preserve"> approach</w:t>
      </w:r>
      <w:r w:rsidR="00436394">
        <w:rPr>
          <w:rFonts w:ascii="Times New Roman" w:hAnsi="Times New Roman" w:cs="Times New Roman"/>
        </w:rPr>
        <w:t xml:space="preserve"> taken in the present study</w:t>
      </w:r>
      <w:r w:rsidRPr="00184946">
        <w:rPr>
          <w:rFonts w:ascii="Times New Roman" w:hAnsi="Times New Roman" w:cs="Times New Roman"/>
        </w:rPr>
        <w:t xml:space="preserve"> cle</w:t>
      </w:r>
      <w:r w:rsidR="00645AF1">
        <w:rPr>
          <w:rFonts w:ascii="Times New Roman" w:hAnsi="Times New Roman" w:cs="Times New Roman"/>
        </w:rPr>
        <w:t>arly</w:t>
      </w:r>
      <w:r w:rsidRPr="00184946">
        <w:rPr>
          <w:rFonts w:ascii="Times New Roman" w:hAnsi="Times New Roman" w:cs="Times New Roman"/>
        </w:rPr>
        <w:t xml:space="preserve"> has </w:t>
      </w:r>
      <w:r w:rsidR="00645AF1">
        <w:rPr>
          <w:rFonts w:ascii="Times New Roman" w:hAnsi="Times New Roman" w:cs="Times New Roman"/>
        </w:rPr>
        <w:t xml:space="preserve">potential to </w:t>
      </w:r>
      <w:r w:rsidRPr="00184946">
        <w:rPr>
          <w:rFonts w:ascii="Times New Roman" w:hAnsi="Times New Roman" w:cs="Times New Roman"/>
        </w:rPr>
        <w:t xml:space="preserve">contribute to </w:t>
      </w:r>
      <w:r w:rsidR="00645AF1">
        <w:rPr>
          <w:rFonts w:ascii="Times New Roman" w:hAnsi="Times New Roman" w:cs="Times New Roman"/>
        </w:rPr>
        <w:t>both the</w:t>
      </w:r>
      <w:r w:rsidRPr="00184946">
        <w:rPr>
          <w:rFonts w:ascii="Times New Roman" w:hAnsi="Times New Roman" w:cs="Times New Roman"/>
        </w:rPr>
        <w:t xml:space="preserve"> understanding</w:t>
      </w:r>
      <w:r w:rsidR="00645AF1">
        <w:rPr>
          <w:rFonts w:ascii="Times New Roman" w:hAnsi="Times New Roman" w:cs="Times New Roman"/>
        </w:rPr>
        <w:t xml:space="preserve"> and the teaching</w:t>
      </w:r>
      <w:r w:rsidRPr="00184946">
        <w:rPr>
          <w:rFonts w:ascii="Times New Roman" w:hAnsi="Times New Roman" w:cs="Times New Roman"/>
        </w:rPr>
        <w:t xml:space="preserve"> of </w:t>
      </w:r>
      <w:r w:rsidR="00645AF1">
        <w:rPr>
          <w:rFonts w:ascii="Times New Roman" w:hAnsi="Times New Roman" w:cs="Times New Roman"/>
        </w:rPr>
        <w:t xml:space="preserve">FSs in </w:t>
      </w:r>
      <w:r w:rsidRPr="00184946">
        <w:rPr>
          <w:rFonts w:ascii="Times New Roman" w:hAnsi="Times New Roman" w:cs="Times New Roman"/>
        </w:rPr>
        <w:t xml:space="preserve">disciplinary </w:t>
      </w:r>
      <w:r w:rsidR="00645AF1">
        <w:rPr>
          <w:rFonts w:ascii="Times New Roman" w:hAnsi="Times New Roman" w:cs="Times New Roman"/>
        </w:rPr>
        <w:t>writing</w:t>
      </w:r>
      <w:r w:rsidRPr="00184946">
        <w:rPr>
          <w:rFonts w:ascii="Times New Roman" w:hAnsi="Times New Roman" w:cs="Times New Roman"/>
        </w:rPr>
        <w:t>.</w:t>
      </w:r>
      <w:r w:rsidR="00645AF1">
        <w:rPr>
          <w:rFonts w:ascii="Times New Roman" w:hAnsi="Times New Roman" w:cs="Times New Roman"/>
        </w:rPr>
        <w:t xml:space="preserve"> However, m</w:t>
      </w:r>
      <w:r w:rsidRPr="00184946">
        <w:rPr>
          <w:rFonts w:ascii="Times New Roman" w:hAnsi="Times New Roman" w:cs="Times New Roman"/>
        </w:rPr>
        <w:t>ore data are needed</w:t>
      </w:r>
      <w:r w:rsidR="002A1074">
        <w:rPr>
          <w:rFonts w:ascii="Times New Roman" w:hAnsi="Times New Roman" w:cs="Times New Roman"/>
        </w:rPr>
        <w:t xml:space="preserve"> </w:t>
      </w:r>
      <w:r w:rsidRPr="00184946">
        <w:rPr>
          <w:rFonts w:ascii="Times New Roman" w:hAnsi="Times New Roman" w:cs="Times New Roman"/>
        </w:rPr>
        <w:t xml:space="preserve">in order to draw more informative </w:t>
      </w:r>
      <w:r w:rsidR="00436394">
        <w:rPr>
          <w:rFonts w:ascii="Times New Roman" w:hAnsi="Times New Roman" w:cs="Times New Roman"/>
        </w:rPr>
        <w:t xml:space="preserve">and definitive conclusions. </w:t>
      </w:r>
      <w:r w:rsidR="00645AF1">
        <w:rPr>
          <w:rFonts w:ascii="Times New Roman" w:hAnsi="Times New Roman" w:cs="Times New Roman"/>
        </w:rPr>
        <w:t>As</w:t>
      </w:r>
      <w:r w:rsidRPr="00184946">
        <w:rPr>
          <w:rFonts w:ascii="Times New Roman" w:hAnsi="Times New Roman" w:cs="Times New Roman"/>
        </w:rPr>
        <w:t xml:space="preserve"> manual identification and annotation can only be carried out to a certain extent</w:t>
      </w:r>
      <w:r w:rsidR="00645AF1">
        <w:rPr>
          <w:rFonts w:ascii="Times New Roman" w:hAnsi="Times New Roman" w:cs="Times New Roman"/>
        </w:rPr>
        <w:t>, t</w:t>
      </w:r>
      <w:r w:rsidRPr="00184946">
        <w:rPr>
          <w:rFonts w:ascii="Times New Roman" w:hAnsi="Times New Roman" w:cs="Times New Roman"/>
        </w:rPr>
        <w:t xml:space="preserve">o proceed, </w:t>
      </w:r>
      <w:r w:rsidR="00D2723C">
        <w:rPr>
          <w:rFonts w:ascii="Times New Roman" w:hAnsi="Times New Roman" w:cs="Times New Roman"/>
        </w:rPr>
        <w:t>there is a need to</w:t>
      </w:r>
      <w:r w:rsidRPr="00184946">
        <w:rPr>
          <w:rFonts w:ascii="Times New Roman" w:hAnsi="Times New Roman" w:cs="Times New Roman"/>
        </w:rPr>
        <w:t xml:space="preserve"> explore the possibility of at least semi-automated methods for recognising and annotating entities in a large text corpus.</w:t>
      </w:r>
      <w:r w:rsidR="00CF51A9">
        <w:rPr>
          <w:rFonts w:ascii="Times New Roman" w:hAnsi="Times New Roman" w:cs="Times New Roman"/>
        </w:rPr>
        <w:t xml:space="preserve"> Given that most of </w:t>
      </w:r>
      <w:r w:rsidR="009459E0">
        <w:rPr>
          <w:rFonts w:ascii="Times New Roman" w:hAnsi="Times New Roman" w:cs="Times New Roman"/>
        </w:rPr>
        <w:t xml:space="preserve">the </w:t>
      </w:r>
      <w:r w:rsidR="00CF51A9">
        <w:rPr>
          <w:rFonts w:ascii="Times New Roman" w:hAnsi="Times New Roman" w:cs="Times New Roman"/>
        </w:rPr>
        <w:t>ideational FSs</w:t>
      </w:r>
      <w:r w:rsidR="009459E0">
        <w:rPr>
          <w:rFonts w:ascii="Times New Roman" w:hAnsi="Times New Roman" w:cs="Times New Roman"/>
        </w:rPr>
        <w:t xml:space="preserve"> identified in the present study</w:t>
      </w:r>
      <w:r w:rsidR="00CF51A9">
        <w:rPr>
          <w:rFonts w:ascii="Times New Roman" w:hAnsi="Times New Roman" w:cs="Times New Roman"/>
        </w:rPr>
        <w:t xml:space="preserve"> </w:t>
      </w:r>
      <w:r w:rsidR="009459E0">
        <w:rPr>
          <w:rFonts w:ascii="Times New Roman" w:hAnsi="Times New Roman" w:cs="Times New Roman"/>
        </w:rPr>
        <w:t xml:space="preserve">involve </w:t>
      </w:r>
      <w:r w:rsidR="00CF51A9">
        <w:rPr>
          <w:rFonts w:ascii="Times New Roman" w:hAnsi="Times New Roman" w:cs="Times New Roman"/>
        </w:rPr>
        <w:t xml:space="preserve">two core </w:t>
      </w:r>
      <w:r w:rsidR="00C6648C">
        <w:rPr>
          <w:rFonts w:ascii="Times New Roman" w:hAnsi="Times New Roman" w:cs="Times New Roman"/>
        </w:rPr>
        <w:t>node words</w:t>
      </w:r>
      <w:r w:rsidR="00CF51A9">
        <w:rPr>
          <w:rFonts w:ascii="Times New Roman" w:hAnsi="Times New Roman" w:cs="Times New Roman"/>
        </w:rPr>
        <w:t xml:space="preserve">, it may be promising to start from individual </w:t>
      </w:r>
      <w:r w:rsidR="00C6648C">
        <w:rPr>
          <w:rFonts w:ascii="Times New Roman" w:hAnsi="Times New Roman" w:cs="Times New Roman"/>
        </w:rPr>
        <w:t>lexical items</w:t>
      </w:r>
      <w:r w:rsidR="00CF51A9">
        <w:rPr>
          <w:rFonts w:ascii="Times New Roman" w:hAnsi="Times New Roman" w:cs="Times New Roman"/>
        </w:rPr>
        <w:t>, either through a keyword analysis (see, for instance, Soler</w:t>
      </w:r>
      <w:r w:rsidR="00CF51A9" w:rsidRPr="00CF51A9">
        <w:rPr>
          <w:rFonts w:ascii="Times New Roman" w:hAnsi="Times New Roman" w:cs="Times New Roman"/>
        </w:rPr>
        <w:t xml:space="preserve"> &amp; Wang 2019</w:t>
      </w:r>
      <w:r w:rsidR="00CF51A9">
        <w:rPr>
          <w:rFonts w:ascii="Times New Roman" w:hAnsi="Times New Roman" w:cs="Times New Roman"/>
        </w:rPr>
        <w:t xml:space="preserve">) or with a list of pre-selected </w:t>
      </w:r>
      <w:r w:rsidR="00286043">
        <w:rPr>
          <w:rFonts w:ascii="Times New Roman" w:hAnsi="Times New Roman" w:cs="Times New Roman"/>
        </w:rPr>
        <w:t xml:space="preserve">node </w:t>
      </w:r>
      <w:r w:rsidR="00286043">
        <w:rPr>
          <w:rFonts w:ascii="Times New Roman" w:hAnsi="Times New Roman" w:cs="Times New Roman"/>
        </w:rPr>
        <w:lastRenderedPageBreak/>
        <w:t>words</w:t>
      </w:r>
      <w:r w:rsidR="00CF51A9">
        <w:rPr>
          <w:rFonts w:ascii="Times New Roman" w:hAnsi="Times New Roman" w:cs="Times New Roman"/>
        </w:rPr>
        <w:t xml:space="preserve"> (see </w:t>
      </w:r>
      <w:proofErr w:type="spellStart"/>
      <w:r w:rsidR="00CF51A9">
        <w:rPr>
          <w:rFonts w:ascii="Times New Roman" w:hAnsi="Times New Roman" w:cs="Times New Roman"/>
        </w:rPr>
        <w:t>Römer</w:t>
      </w:r>
      <w:proofErr w:type="spellEnd"/>
      <w:r w:rsidR="00CF51A9">
        <w:rPr>
          <w:rFonts w:ascii="Times New Roman" w:hAnsi="Times New Roman" w:cs="Times New Roman"/>
        </w:rPr>
        <w:t xml:space="preserve"> 2019), to </w:t>
      </w:r>
      <w:r w:rsidR="004574DE">
        <w:rPr>
          <w:rFonts w:ascii="Times New Roman" w:hAnsi="Times New Roman" w:cs="Times New Roman"/>
        </w:rPr>
        <w:t>retrieve</w:t>
      </w:r>
      <w:r w:rsidR="00CF51A9">
        <w:rPr>
          <w:rFonts w:ascii="Times New Roman" w:hAnsi="Times New Roman" w:cs="Times New Roman"/>
        </w:rPr>
        <w:t xml:space="preserve"> </w:t>
      </w:r>
      <w:r w:rsidR="00C6648C">
        <w:rPr>
          <w:rFonts w:ascii="Times New Roman" w:hAnsi="Times New Roman" w:cs="Times New Roman"/>
        </w:rPr>
        <w:t xml:space="preserve">FSs and their </w:t>
      </w:r>
      <w:r w:rsidR="00CF51A9">
        <w:rPr>
          <w:rFonts w:ascii="Times New Roman" w:hAnsi="Times New Roman" w:cs="Times New Roman"/>
        </w:rPr>
        <w:t>recurrent usage patterns</w:t>
      </w:r>
      <w:r w:rsidR="004574DE">
        <w:rPr>
          <w:rFonts w:ascii="Times New Roman" w:hAnsi="Times New Roman" w:cs="Times New Roman"/>
        </w:rPr>
        <w:t xml:space="preserve"> in an effective and consistent way</w:t>
      </w:r>
      <w:r w:rsidR="00CF51A9">
        <w:rPr>
          <w:rFonts w:ascii="Times New Roman" w:hAnsi="Times New Roman" w:cs="Times New Roman"/>
        </w:rPr>
        <w:t>.</w:t>
      </w:r>
    </w:p>
    <w:p w14:paraId="49ACBE68" w14:textId="4B276B08" w:rsidR="0083751B" w:rsidRPr="0033550D" w:rsidRDefault="0083751B" w:rsidP="0033550D">
      <w:pPr>
        <w:pStyle w:val="lsSection1"/>
      </w:pPr>
      <w:r w:rsidRPr="0033550D">
        <w:t>References</w:t>
      </w:r>
    </w:p>
    <w:p w14:paraId="0969E0EB" w14:textId="77777777" w:rsidR="00765B43" w:rsidRDefault="00765B43" w:rsidP="00CB2BCD">
      <w:pPr>
        <w:ind w:left="567" w:hanging="567"/>
        <w:jc w:val="both"/>
        <w:rPr>
          <w:rFonts w:ascii="Times New Roman" w:hAnsi="Times New Roman" w:cs="Times New Roman"/>
        </w:rPr>
      </w:pPr>
    </w:p>
    <w:p w14:paraId="0A530FAC" w14:textId="6746DDBD" w:rsidR="00765B43" w:rsidRDefault="00765B43" w:rsidP="00765B43">
      <w:pPr>
        <w:ind w:left="426" w:hanging="426"/>
        <w:rPr>
          <w:rFonts w:ascii="Times New Roman" w:hAnsi="Times New Roman" w:cs="Times New Roman"/>
        </w:rPr>
      </w:pPr>
      <w:proofErr w:type="spellStart"/>
      <w:r w:rsidRPr="00D110E5">
        <w:rPr>
          <w:rFonts w:ascii="Times New Roman" w:hAnsi="Times New Roman" w:cs="Times New Roman"/>
        </w:rPr>
        <w:t>Ädel</w:t>
      </w:r>
      <w:proofErr w:type="spellEnd"/>
      <w:r w:rsidRPr="00D110E5">
        <w:rPr>
          <w:rFonts w:ascii="Times New Roman" w:hAnsi="Times New Roman" w:cs="Times New Roman"/>
        </w:rPr>
        <w:t>, A.</w:t>
      </w:r>
      <w:r>
        <w:rPr>
          <w:rFonts w:ascii="Times New Roman" w:hAnsi="Times New Roman" w:cs="Times New Roman"/>
        </w:rPr>
        <w:t>,</w:t>
      </w:r>
      <w:r w:rsidRPr="00D110E5">
        <w:rPr>
          <w:rFonts w:ascii="Times New Roman" w:hAnsi="Times New Roman" w:cs="Times New Roman"/>
        </w:rPr>
        <w:t xml:space="preserve"> &amp; </w:t>
      </w:r>
      <w:proofErr w:type="spellStart"/>
      <w:r w:rsidRPr="00D110E5">
        <w:rPr>
          <w:rFonts w:ascii="Times New Roman" w:hAnsi="Times New Roman" w:cs="Times New Roman"/>
        </w:rPr>
        <w:t>Erman</w:t>
      </w:r>
      <w:proofErr w:type="spellEnd"/>
      <w:r w:rsidRPr="00D110E5">
        <w:rPr>
          <w:rFonts w:ascii="Times New Roman" w:hAnsi="Times New Roman" w:cs="Times New Roman"/>
        </w:rPr>
        <w:t xml:space="preserve">, B. </w:t>
      </w:r>
      <w:r>
        <w:rPr>
          <w:rFonts w:ascii="Times New Roman" w:hAnsi="Times New Roman" w:cs="Times New Roman"/>
        </w:rPr>
        <w:t>(</w:t>
      </w:r>
      <w:r w:rsidRPr="00D110E5">
        <w:rPr>
          <w:rFonts w:ascii="Times New Roman" w:hAnsi="Times New Roman" w:cs="Times New Roman"/>
        </w:rPr>
        <w:t>2012</w:t>
      </w:r>
      <w:r>
        <w:rPr>
          <w:rFonts w:ascii="Times New Roman" w:hAnsi="Times New Roman" w:cs="Times New Roman"/>
        </w:rPr>
        <w:t>)</w:t>
      </w:r>
      <w:r w:rsidRPr="00D110E5">
        <w:rPr>
          <w:rFonts w:ascii="Times New Roman" w:hAnsi="Times New Roman" w:cs="Times New Roman"/>
        </w:rPr>
        <w:t xml:space="preserve">. Recurrent word combinations in academic writing by native and non-native speakers of English:  a lexical bundle approach. </w:t>
      </w:r>
      <w:r w:rsidRPr="00D110E5">
        <w:rPr>
          <w:rFonts w:ascii="Times New Roman" w:hAnsi="Times New Roman" w:cs="Times New Roman"/>
          <w:i/>
        </w:rPr>
        <w:t xml:space="preserve">English for Specific Purposes, </w:t>
      </w:r>
      <w:r w:rsidRPr="00D110E5">
        <w:rPr>
          <w:rFonts w:ascii="Times New Roman" w:hAnsi="Times New Roman" w:cs="Times New Roman"/>
        </w:rPr>
        <w:t>31(2): 81</w:t>
      </w:r>
      <w:r>
        <w:rPr>
          <w:rFonts w:ascii="Times New Roman" w:hAnsi="Times New Roman" w:cs="Times New Roman"/>
        </w:rPr>
        <w:t>-</w:t>
      </w:r>
      <w:r w:rsidRPr="00D110E5">
        <w:rPr>
          <w:rFonts w:ascii="Times New Roman" w:hAnsi="Times New Roman" w:cs="Times New Roman"/>
        </w:rPr>
        <w:t>92.</w:t>
      </w:r>
    </w:p>
    <w:p w14:paraId="24B593C6" w14:textId="6970654F" w:rsidR="00765B43" w:rsidRDefault="00765B43" w:rsidP="00765B43">
      <w:pPr>
        <w:ind w:left="567" w:hanging="567"/>
        <w:jc w:val="both"/>
        <w:rPr>
          <w:rFonts w:ascii="Times New Roman" w:hAnsi="Times New Roman" w:cs="Times New Roman"/>
        </w:rPr>
      </w:pPr>
      <w:proofErr w:type="spellStart"/>
      <w:r w:rsidRPr="007F17F0">
        <w:rPr>
          <w:rFonts w:ascii="Times New Roman" w:hAnsi="Times New Roman" w:cs="Times New Roman"/>
        </w:rPr>
        <w:t>Biber</w:t>
      </w:r>
      <w:proofErr w:type="spellEnd"/>
      <w:r w:rsidRPr="007F17F0">
        <w:rPr>
          <w:rFonts w:ascii="Times New Roman" w:hAnsi="Times New Roman" w:cs="Times New Roman"/>
        </w:rPr>
        <w:t xml:space="preserve">, D. 2009. A corpus-driven approach to formulaic language in English: Multi-word patterns in speech and writing. </w:t>
      </w:r>
      <w:r w:rsidRPr="007F17F0">
        <w:rPr>
          <w:rFonts w:ascii="Times New Roman" w:hAnsi="Times New Roman" w:cs="Times New Roman"/>
          <w:i/>
          <w:iCs/>
        </w:rPr>
        <w:t xml:space="preserve">International Journal of Corpus Linguistics </w:t>
      </w:r>
      <w:r w:rsidRPr="007F17F0">
        <w:rPr>
          <w:rFonts w:ascii="Times New Roman" w:hAnsi="Times New Roman" w:cs="Times New Roman"/>
        </w:rPr>
        <w:t>14: 275-311.</w:t>
      </w:r>
    </w:p>
    <w:p w14:paraId="17EB7C24" w14:textId="726730E6" w:rsidR="008134AB" w:rsidRPr="007F17F0" w:rsidRDefault="008134AB" w:rsidP="00765B43">
      <w:pPr>
        <w:ind w:left="567" w:hanging="567"/>
        <w:jc w:val="both"/>
        <w:rPr>
          <w:rFonts w:ascii="Times New Roman" w:hAnsi="Times New Roman" w:cs="Times New Roman"/>
        </w:rPr>
      </w:pPr>
      <w:proofErr w:type="spellStart"/>
      <w:r w:rsidRPr="0039470E">
        <w:t>Biber</w:t>
      </w:r>
      <w:proofErr w:type="spellEnd"/>
      <w:r w:rsidRPr="0039470E">
        <w:t>, D</w:t>
      </w:r>
      <w:r>
        <w:t>.</w:t>
      </w:r>
      <w:r w:rsidRPr="0039470E">
        <w:t>, Johansson,</w:t>
      </w:r>
      <w:r>
        <w:t xml:space="preserve"> </w:t>
      </w:r>
      <w:r w:rsidRPr="0039470E">
        <w:t>S</w:t>
      </w:r>
      <w:r>
        <w:t>.,</w:t>
      </w:r>
      <w:r w:rsidRPr="0039470E">
        <w:t xml:space="preserve"> Leech, G</w:t>
      </w:r>
      <w:r>
        <w:t xml:space="preserve">., </w:t>
      </w:r>
      <w:r w:rsidRPr="0039470E">
        <w:t>Conrad</w:t>
      </w:r>
      <w:r>
        <w:t xml:space="preserve">, </w:t>
      </w:r>
      <w:r w:rsidRPr="0039470E">
        <w:t>S</w:t>
      </w:r>
      <w:r>
        <w:t xml:space="preserve">., &amp; </w:t>
      </w:r>
      <w:proofErr w:type="spellStart"/>
      <w:r w:rsidRPr="0039470E">
        <w:t>Finegan</w:t>
      </w:r>
      <w:proofErr w:type="spellEnd"/>
      <w:r>
        <w:t xml:space="preserve">, </w:t>
      </w:r>
      <w:r w:rsidRPr="0039470E">
        <w:t xml:space="preserve">E. 1999. </w:t>
      </w:r>
      <w:r w:rsidRPr="0039470E">
        <w:rPr>
          <w:i/>
        </w:rPr>
        <w:t xml:space="preserve">Longman Grammar of Spoken and Written English. </w:t>
      </w:r>
      <w:r w:rsidRPr="0039470E">
        <w:t>Harlow: Pearson.</w:t>
      </w:r>
    </w:p>
    <w:p w14:paraId="55BA51DF" w14:textId="326B0111" w:rsidR="00CB2BCD" w:rsidRPr="007F17F0" w:rsidRDefault="007F17F0" w:rsidP="00CB2BCD">
      <w:pPr>
        <w:ind w:left="567" w:hanging="567"/>
        <w:jc w:val="both"/>
        <w:rPr>
          <w:rFonts w:ascii="Times New Roman" w:hAnsi="Times New Roman" w:cs="Times New Roman"/>
        </w:rPr>
      </w:pPr>
      <w:proofErr w:type="spellStart"/>
      <w:r w:rsidRPr="007F17F0">
        <w:rPr>
          <w:rFonts w:ascii="Times New Roman" w:hAnsi="Times New Roman" w:cs="Times New Roman"/>
        </w:rPr>
        <w:t>Biber</w:t>
      </w:r>
      <w:proofErr w:type="spellEnd"/>
      <w:r w:rsidRPr="007F17F0">
        <w:rPr>
          <w:rFonts w:ascii="Times New Roman" w:hAnsi="Times New Roman" w:cs="Times New Roman"/>
        </w:rPr>
        <w:t xml:space="preserve">, D, </w:t>
      </w:r>
      <w:r w:rsidR="00CB2BCD" w:rsidRPr="007F17F0">
        <w:rPr>
          <w:rFonts w:ascii="Times New Roman" w:hAnsi="Times New Roman" w:cs="Times New Roman"/>
        </w:rPr>
        <w:t>Conrad</w:t>
      </w:r>
      <w:r w:rsidRPr="007F17F0">
        <w:rPr>
          <w:rFonts w:ascii="Times New Roman" w:hAnsi="Times New Roman" w:cs="Times New Roman"/>
        </w:rPr>
        <w:t xml:space="preserve">, S., &amp; </w:t>
      </w:r>
      <w:r w:rsidR="00CB2BCD" w:rsidRPr="007F17F0">
        <w:rPr>
          <w:rFonts w:ascii="Times New Roman" w:hAnsi="Times New Roman" w:cs="Times New Roman"/>
        </w:rPr>
        <w:t>Cortes</w:t>
      </w:r>
      <w:r w:rsidRPr="007F17F0">
        <w:rPr>
          <w:rFonts w:ascii="Times New Roman" w:hAnsi="Times New Roman" w:cs="Times New Roman"/>
        </w:rPr>
        <w:t>, V</w:t>
      </w:r>
      <w:r w:rsidR="00CB2BCD" w:rsidRPr="007F17F0">
        <w:rPr>
          <w:rFonts w:ascii="Times New Roman" w:hAnsi="Times New Roman" w:cs="Times New Roman"/>
        </w:rPr>
        <w:t xml:space="preserve">. 2004. </w:t>
      </w:r>
      <w:r w:rsidR="00CB2BCD" w:rsidRPr="007F17F0">
        <w:rPr>
          <w:rFonts w:ascii="Times New Roman" w:hAnsi="Times New Roman" w:cs="Times New Roman"/>
          <w:i/>
          <w:iCs/>
        </w:rPr>
        <w:t>If you look at…</w:t>
      </w:r>
      <w:r w:rsidR="00CB2BCD" w:rsidRPr="007F17F0">
        <w:rPr>
          <w:rFonts w:ascii="Times New Roman" w:hAnsi="Times New Roman" w:cs="Times New Roman"/>
        </w:rPr>
        <w:t xml:space="preserve">: lexical bundles in university teaching and textbooks. </w:t>
      </w:r>
      <w:r w:rsidR="00CB2BCD" w:rsidRPr="007F17F0">
        <w:rPr>
          <w:rFonts w:ascii="Times New Roman" w:hAnsi="Times New Roman" w:cs="Times New Roman"/>
          <w:i/>
          <w:iCs/>
        </w:rPr>
        <w:t xml:space="preserve">Applied Linguistics </w:t>
      </w:r>
      <w:r w:rsidR="00CB2BCD" w:rsidRPr="007F17F0">
        <w:rPr>
          <w:rFonts w:ascii="Times New Roman" w:hAnsi="Times New Roman" w:cs="Times New Roman"/>
        </w:rPr>
        <w:t>25 (3): 371-405.</w:t>
      </w:r>
    </w:p>
    <w:p w14:paraId="0A5DE967" w14:textId="231B5504" w:rsidR="007F17F0" w:rsidRDefault="007F17F0" w:rsidP="007F17F0">
      <w:pPr>
        <w:ind w:left="425" w:hanging="425"/>
        <w:rPr>
          <w:rFonts w:ascii="Times New Roman" w:hAnsi="Times New Roman" w:cs="Times New Roman"/>
        </w:rPr>
      </w:pPr>
      <w:proofErr w:type="spellStart"/>
      <w:r w:rsidRPr="007F17F0">
        <w:rPr>
          <w:rFonts w:ascii="Times New Roman" w:hAnsi="Times New Roman" w:cs="Times New Roman"/>
        </w:rPr>
        <w:t>Buerki</w:t>
      </w:r>
      <w:proofErr w:type="spellEnd"/>
      <w:r w:rsidRPr="007F17F0">
        <w:rPr>
          <w:rFonts w:ascii="Times New Roman" w:hAnsi="Times New Roman" w:cs="Times New Roman"/>
        </w:rPr>
        <w:t xml:space="preserve">, A. 2016. Formulaic sequences: a drop in the ocean of constructions or something more significant? </w:t>
      </w:r>
      <w:r w:rsidRPr="007F17F0">
        <w:rPr>
          <w:rFonts w:ascii="Times New Roman" w:hAnsi="Times New Roman" w:cs="Times New Roman"/>
          <w:i/>
        </w:rPr>
        <w:t>European Journal of English Studies</w:t>
      </w:r>
      <w:r w:rsidRPr="007F17F0">
        <w:rPr>
          <w:rFonts w:ascii="Times New Roman" w:hAnsi="Times New Roman" w:cs="Times New Roman"/>
        </w:rPr>
        <w:t>,</w:t>
      </w:r>
      <w:r w:rsidRPr="007F17F0">
        <w:rPr>
          <w:rFonts w:ascii="Times New Roman" w:hAnsi="Times New Roman" w:cs="Times New Roman"/>
          <w:i/>
        </w:rPr>
        <w:t xml:space="preserve"> </w:t>
      </w:r>
      <w:r w:rsidRPr="007F17F0">
        <w:rPr>
          <w:rFonts w:ascii="Times New Roman" w:hAnsi="Times New Roman" w:cs="Times New Roman"/>
        </w:rPr>
        <w:t>20(1), 15</w:t>
      </w:r>
      <w:r w:rsidR="008134AB">
        <w:rPr>
          <w:rFonts w:ascii="Times New Roman" w:hAnsi="Times New Roman" w:cs="Times New Roman"/>
        </w:rPr>
        <w:t>-</w:t>
      </w:r>
      <w:r w:rsidRPr="007F17F0">
        <w:rPr>
          <w:rFonts w:ascii="Times New Roman" w:hAnsi="Times New Roman" w:cs="Times New Roman"/>
        </w:rPr>
        <w:t>34.</w:t>
      </w:r>
    </w:p>
    <w:p w14:paraId="6A9933D9" w14:textId="3E4E76EF" w:rsidR="007F656D" w:rsidRPr="007F656D" w:rsidRDefault="007F656D" w:rsidP="007F17F0">
      <w:pPr>
        <w:ind w:left="425" w:hanging="425"/>
        <w:rPr>
          <w:rFonts w:ascii="Times New Roman" w:hAnsi="Times New Roman" w:cs="Times New Roman"/>
        </w:rPr>
      </w:pPr>
      <w:r>
        <w:rPr>
          <w:rFonts w:ascii="Times New Roman" w:hAnsi="Times New Roman" w:cs="Times New Roman"/>
        </w:rPr>
        <w:t xml:space="preserve">Caines, A., &amp; Buttery, P. 2017. The effect of task and topic on opportunity of use in learner corpora. In V. </w:t>
      </w:r>
      <w:proofErr w:type="spellStart"/>
      <w:r>
        <w:rPr>
          <w:rFonts w:ascii="Times New Roman" w:hAnsi="Times New Roman" w:cs="Times New Roman"/>
        </w:rPr>
        <w:t>Brezina</w:t>
      </w:r>
      <w:proofErr w:type="spellEnd"/>
      <w:r>
        <w:rPr>
          <w:rFonts w:ascii="Times New Roman" w:hAnsi="Times New Roman" w:cs="Times New Roman"/>
        </w:rPr>
        <w:t xml:space="preserve">, &amp; L. Flowerdew (eds.), </w:t>
      </w:r>
      <w:r>
        <w:rPr>
          <w:rFonts w:ascii="Times New Roman" w:hAnsi="Times New Roman" w:cs="Times New Roman"/>
          <w:i/>
          <w:iCs/>
        </w:rPr>
        <w:t>Learner Corpus Research: New Perspectives and Applications</w:t>
      </w:r>
      <w:r>
        <w:rPr>
          <w:rFonts w:ascii="Times New Roman" w:hAnsi="Times New Roman" w:cs="Times New Roman"/>
        </w:rPr>
        <w:t>, pp. 5-27.</w:t>
      </w:r>
    </w:p>
    <w:p w14:paraId="5B74EFB2" w14:textId="57A3679F" w:rsidR="008134AB" w:rsidRDefault="008134AB" w:rsidP="007F17F0">
      <w:pPr>
        <w:ind w:left="425" w:hanging="425"/>
        <w:rPr>
          <w:rFonts w:ascii="Times New Roman" w:hAnsi="Times New Roman" w:cs="Times New Roman"/>
          <w:lang w:val="en-US"/>
        </w:rPr>
      </w:pPr>
      <w:proofErr w:type="spellStart"/>
      <w:r>
        <w:rPr>
          <w:rFonts w:ascii="Times New Roman" w:hAnsi="Times New Roman" w:cs="Times New Roman"/>
        </w:rPr>
        <w:t>Callies</w:t>
      </w:r>
      <w:proofErr w:type="spellEnd"/>
      <w:r>
        <w:rPr>
          <w:rFonts w:ascii="Times New Roman" w:hAnsi="Times New Roman" w:cs="Times New Roman"/>
        </w:rPr>
        <w:t xml:space="preserve">, M. 2015. Learner corpus methodology. </w:t>
      </w:r>
      <w:r w:rsidRPr="008134AB">
        <w:rPr>
          <w:rFonts w:ascii="Times New Roman" w:hAnsi="Times New Roman" w:cs="Times New Roman"/>
          <w:lang w:val="en-US"/>
        </w:rPr>
        <w:t xml:space="preserve">In S. Granger, G. </w:t>
      </w:r>
      <w:proofErr w:type="spellStart"/>
      <w:r w:rsidRPr="008134AB">
        <w:rPr>
          <w:rFonts w:ascii="Times New Roman" w:hAnsi="Times New Roman" w:cs="Times New Roman"/>
          <w:lang w:val="en-US"/>
        </w:rPr>
        <w:t>Gilquin</w:t>
      </w:r>
      <w:proofErr w:type="spellEnd"/>
      <w:r w:rsidRPr="008134AB">
        <w:rPr>
          <w:rFonts w:ascii="Times New Roman" w:hAnsi="Times New Roman" w:cs="Times New Roman"/>
          <w:lang w:val="en-US"/>
        </w:rPr>
        <w:t xml:space="preserve">, &amp; F. Meunier (eds.), </w:t>
      </w:r>
      <w:r w:rsidRPr="008134AB">
        <w:rPr>
          <w:rFonts w:ascii="Times New Roman" w:hAnsi="Times New Roman" w:cs="Times New Roman"/>
          <w:i/>
          <w:iCs/>
          <w:lang w:val="en-US"/>
        </w:rPr>
        <w:t xml:space="preserve">The </w:t>
      </w:r>
      <w:r>
        <w:rPr>
          <w:rFonts w:ascii="Times New Roman" w:hAnsi="Times New Roman" w:cs="Times New Roman"/>
          <w:i/>
          <w:iCs/>
          <w:lang w:val="en-US"/>
        </w:rPr>
        <w:t>Cambridge Handbook of Learner Corpus Research</w:t>
      </w:r>
      <w:r>
        <w:rPr>
          <w:rFonts w:ascii="Times New Roman" w:hAnsi="Times New Roman" w:cs="Times New Roman"/>
          <w:lang w:val="en-US"/>
        </w:rPr>
        <w:t>, pp. 35-55.</w:t>
      </w:r>
    </w:p>
    <w:p w14:paraId="32CB3513" w14:textId="5874CA21" w:rsidR="00C904BF" w:rsidRPr="008134AB" w:rsidRDefault="00C904BF" w:rsidP="007F17F0">
      <w:pPr>
        <w:ind w:left="425" w:hanging="425"/>
        <w:rPr>
          <w:rFonts w:ascii="Times New Roman" w:hAnsi="Times New Roman" w:cs="Times New Roman"/>
          <w:lang w:val="en-US"/>
        </w:rPr>
      </w:pPr>
      <w:r w:rsidRPr="00C904BF">
        <w:rPr>
          <w:rFonts w:ascii="Times New Roman" w:hAnsi="Times New Roman" w:cs="Times New Roman"/>
          <w:lang w:val="sv-SE"/>
        </w:rPr>
        <w:t xml:space="preserve">Chen, Y.H., &amp; Baker, P. (2010). </w:t>
      </w:r>
      <w:r w:rsidRPr="00D110E5">
        <w:rPr>
          <w:rFonts w:ascii="Times New Roman" w:hAnsi="Times New Roman" w:cs="Times New Roman"/>
        </w:rPr>
        <w:t xml:space="preserve">Lexical bundles in L1 and L2 academic writing. </w:t>
      </w:r>
      <w:r w:rsidRPr="00D110E5">
        <w:rPr>
          <w:rFonts w:ascii="Times New Roman" w:hAnsi="Times New Roman" w:cs="Times New Roman"/>
          <w:i/>
        </w:rPr>
        <w:t xml:space="preserve">Language Learning and Technology </w:t>
      </w:r>
      <w:r w:rsidRPr="00D110E5">
        <w:rPr>
          <w:rFonts w:ascii="Times New Roman" w:hAnsi="Times New Roman" w:cs="Times New Roman"/>
        </w:rPr>
        <w:t>14(2): 30</w:t>
      </w:r>
      <w:r>
        <w:rPr>
          <w:rFonts w:ascii="Times New Roman" w:hAnsi="Times New Roman" w:cs="Times New Roman"/>
        </w:rPr>
        <w:t>-</w:t>
      </w:r>
      <w:r w:rsidRPr="00D110E5">
        <w:rPr>
          <w:rFonts w:ascii="Times New Roman" w:hAnsi="Times New Roman" w:cs="Times New Roman"/>
        </w:rPr>
        <w:t>49.</w:t>
      </w:r>
    </w:p>
    <w:p w14:paraId="7A49ACAD" w14:textId="0D1E8260" w:rsidR="00CB2BCD" w:rsidRPr="007F17F0" w:rsidRDefault="00CB2BCD" w:rsidP="00CB2BCD">
      <w:pPr>
        <w:ind w:left="567" w:hanging="567"/>
        <w:rPr>
          <w:rFonts w:ascii="Times New Roman" w:hAnsi="Times New Roman" w:cs="Times New Roman"/>
          <w:lang w:val="en-US"/>
        </w:rPr>
      </w:pPr>
      <w:r w:rsidRPr="007F17F0">
        <w:rPr>
          <w:rFonts w:ascii="Times New Roman" w:hAnsi="Times New Roman" w:cs="Times New Roman"/>
        </w:rPr>
        <w:t>Colson, J. P. 2016a. IDIOM Search. http://idiomsearch.lsti.ucl.ac.be/index.html.</w:t>
      </w:r>
    </w:p>
    <w:p w14:paraId="777274E3" w14:textId="4BE56A22" w:rsidR="00CB2BCD" w:rsidRPr="007F17F0" w:rsidRDefault="00CB2BCD" w:rsidP="00CB2BCD">
      <w:pPr>
        <w:ind w:left="567" w:hanging="567"/>
        <w:jc w:val="both"/>
        <w:rPr>
          <w:rFonts w:ascii="Times New Roman" w:hAnsi="Times New Roman" w:cs="Times New Roman"/>
        </w:rPr>
      </w:pPr>
      <w:r w:rsidRPr="007F17F0">
        <w:rPr>
          <w:rFonts w:ascii="Times New Roman" w:hAnsi="Times New Roman" w:cs="Times New Roman"/>
        </w:rPr>
        <w:t>Colson, J. P. 2016b. Set Phrases around GLOBALIZATION: An experiment in corpus-based computational phraseology. In F. Alonso Almeida, I. Ortega Barrera, E. Quintana Toledo</w:t>
      </w:r>
      <w:r w:rsidR="007C3201">
        <w:rPr>
          <w:rFonts w:ascii="Times New Roman" w:hAnsi="Times New Roman" w:cs="Times New Roman"/>
        </w:rPr>
        <w:t>,</w:t>
      </w:r>
      <w:r w:rsidRPr="007F17F0">
        <w:rPr>
          <w:rFonts w:ascii="Times New Roman" w:hAnsi="Times New Roman" w:cs="Times New Roman"/>
        </w:rPr>
        <w:t xml:space="preserve"> &amp; M.</w:t>
      </w:r>
      <w:r w:rsidR="008134AB">
        <w:rPr>
          <w:rFonts w:ascii="Times New Roman" w:hAnsi="Times New Roman" w:cs="Times New Roman"/>
        </w:rPr>
        <w:t xml:space="preserve"> </w:t>
      </w:r>
      <w:r w:rsidRPr="007F17F0">
        <w:rPr>
          <w:rFonts w:ascii="Times New Roman" w:hAnsi="Times New Roman" w:cs="Times New Roman"/>
        </w:rPr>
        <w:t xml:space="preserve">E. Sánchez Cuervo (eds.), </w:t>
      </w:r>
      <w:r w:rsidRPr="007F17F0">
        <w:rPr>
          <w:rFonts w:ascii="Times New Roman" w:hAnsi="Times New Roman" w:cs="Times New Roman"/>
          <w:i/>
          <w:iCs/>
        </w:rPr>
        <w:t xml:space="preserve">Input a Word, </w:t>
      </w:r>
      <w:proofErr w:type="spellStart"/>
      <w:r w:rsidRPr="007F17F0">
        <w:rPr>
          <w:rFonts w:ascii="Times New Roman" w:hAnsi="Times New Roman" w:cs="Times New Roman"/>
          <w:i/>
          <w:iCs/>
        </w:rPr>
        <w:t>Analyze</w:t>
      </w:r>
      <w:proofErr w:type="spellEnd"/>
      <w:r w:rsidRPr="007F17F0">
        <w:rPr>
          <w:rFonts w:ascii="Times New Roman" w:hAnsi="Times New Roman" w:cs="Times New Roman"/>
          <w:i/>
          <w:iCs/>
        </w:rPr>
        <w:t xml:space="preserve"> the World. Selected Approaches to Corpus Linguistics</w:t>
      </w:r>
      <w:r w:rsidRPr="007F17F0">
        <w:rPr>
          <w:rFonts w:ascii="Times New Roman" w:hAnsi="Times New Roman" w:cs="Times New Roman"/>
        </w:rPr>
        <w:t>, pp. 141</w:t>
      </w:r>
      <w:r w:rsidR="008134AB">
        <w:rPr>
          <w:rFonts w:ascii="Times New Roman" w:hAnsi="Times New Roman" w:cs="Times New Roman"/>
        </w:rPr>
        <w:t>-</w:t>
      </w:r>
      <w:r w:rsidRPr="007F17F0">
        <w:rPr>
          <w:rFonts w:ascii="Times New Roman" w:hAnsi="Times New Roman" w:cs="Times New Roman"/>
        </w:rPr>
        <w:t>152.</w:t>
      </w:r>
      <w:r w:rsidRPr="007F17F0">
        <w:rPr>
          <w:rFonts w:ascii="Times New Roman" w:hAnsi="Times New Roman" w:cs="Times New Roman"/>
          <w:i/>
          <w:iCs/>
        </w:rPr>
        <w:t xml:space="preserve"> </w:t>
      </w:r>
      <w:r w:rsidRPr="007F17F0">
        <w:rPr>
          <w:rFonts w:ascii="Times New Roman" w:hAnsi="Times New Roman" w:cs="Times New Roman"/>
        </w:rPr>
        <w:t>Newcastle: Cambridge Scholars Publishing.</w:t>
      </w:r>
    </w:p>
    <w:p w14:paraId="4CC91197" w14:textId="598BA171" w:rsidR="007F17F0" w:rsidRDefault="007F17F0" w:rsidP="00CB2BCD">
      <w:pPr>
        <w:ind w:left="567" w:hanging="567"/>
        <w:jc w:val="both"/>
        <w:rPr>
          <w:rFonts w:ascii="Times New Roman" w:hAnsi="Times New Roman" w:cs="Times New Roman"/>
        </w:rPr>
      </w:pPr>
      <w:r w:rsidRPr="007F17F0">
        <w:rPr>
          <w:rFonts w:ascii="Times New Roman" w:hAnsi="Times New Roman" w:cs="Times New Roman"/>
        </w:rPr>
        <w:lastRenderedPageBreak/>
        <w:t xml:space="preserve">Cortes, V. 2004. Lexical bundles in published and student disciplinary writing: Examples from history and biology. </w:t>
      </w:r>
      <w:r w:rsidRPr="007F17F0">
        <w:rPr>
          <w:rFonts w:ascii="Times New Roman" w:hAnsi="Times New Roman" w:cs="Times New Roman"/>
          <w:i/>
        </w:rPr>
        <w:t>English for Specific Purposes</w:t>
      </w:r>
      <w:r w:rsidRPr="007F17F0">
        <w:rPr>
          <w:rFonts w:ascii="Times New Roman" w:hAnsi="Times New Roman" w:cs="Times New Roman"/>
        </w:rPr>
        <w:t>,</w:t>
      </w:r>
      <w:r w:rsidRPr="007F17F0">
        <w:rPr>
          <w:rFonts w:ascii="Times New Roman" w:hAnsi="Times New Roman" w:cs="Times New Roman"/>
          <w:i/>
        </w:rPr>
        <w:t xml:space="preserve"> </w:t>
      </w:r>
      <w:r w:rsidRPr="007F17F0">
        <w:rPr>
          <w:rFonts w:ascii="Times New Roman" w:hAnsi="Times New Roman" w:cs="Times New Roman"/>
        </w:rPr>
        <w:t>23, 397</w:t>
      </w:r>
      <w:r w:rsidR="008134AB">
        <w:rPr>
          <w:rFonts w:ascii="Times New Roman" w:hAnsi="Times New Roman" w:cs="Times New Roman"/>
        </w:rPr>
        <w:t>-</w:t>
      </w:r>
      <w:r w:rsidRPr="007F17F0">
        <w:rPr>
          <w:rFonts w:ascii="Times New Roman" w:hAnsi="Times New Roman" w:cs="Times New Roman"/>
        </w:rPr>
        <w:t>423.</w:t>
      </w:r>
    </w:p>
    <w:p w14:paraId="01DBCEFE" w14:textId="68A0A30A" w:rsidR="00090369" w:rsidRPr="00090369" w:rsidRDefault="00090369" w:rsidP="00CB2BCD">
      <w:pPr>
        <w:ind w:left="567" w:hanging="567"/>
        <w:jc w:val="both"/>
        <w:rPr>
          <w:rFonts w:ascii="Times New Roman" w:hAnsi="Times New Roman" w:cs="Times New Roman"/>
          <w:lang w:val="en-US"/>
        </w:rPr>
      </w:pPr>
      <w:proofErr w:type="spellStart"/>
      <w:r w:rsidRPr="00090369">
        <w:rPr>
          <w:rFonts w:ascii="Times New Roman" w:hAnsi="Times New Roman" w:cs="Times New Roman"/>
        </w:rPr>
        <w:t>Durrant</w:t>
      </w:r>
      <w:proofErr w:type="spellEnd"/>
      <w:r w:rsidRPr="00090369">
        <w:rPr>
          <w:rFonts w:ascii="Times New Roman" w:hAnsi="Times New Roman" w:cs="Times New Roman"/>
        </w:rPr>
        <w:t xml:space="preserve">, P. 2017. Lexical bundles and disciplinary variation in university students’ writing: Mapping the territories. </w:t>
      </w:r>
      <w:r w:rsidRPr="00090369">
        <w:rPr>
          <w:rFonts w:ascii="Times New Roman" w:hAnsi="Times New Roman" w:cs="Times New Roman"/>
          <w:i/>
        </w:rPr>
        <w:t xml:space="preserve">Applied Linguistics </w:t>
      </w:r>
      <w:r w:rsidRPr="00090369">
        <w:rPr>
          <w:rFonts w:ascii="Times New Roman" w:hAnsi="Times New Roman" w:cs="Times New Roman"/>
        </w:rPr>
        <w:t>38(2): 165-193.</w:t>
      </w:r>
    </w:p>
    <w:p w14:paraId="69FDBAA4" w14:textId="03C17FC5" w:rsidR="00CB2BCD" w:rsidRDefault="00CB2BCD" w:rsidP="00CB2BCD">
      <w:pPr>
        <w:ind w:left="567" w:hanging="567"/>
        <w:jc w:val="both"/>
        <w:rPr>
          <w:rFonts w:ascii="Times New Roman" w:hAnsi="Times New Roman" w:cs="Times New Roman"/>
          <w:lang w:val="en-US"/>
        </w:rPr>
      </w:pPr>
      <w:proofErr w:type="spellStart"/>
      <w:r w:rsidRPr="007F17F0">
        <w:rPr>
          <w:rFonts w:ascii="Times New Roman" w:hAnsi="Times New Roman" w:cs="Times New Roman"/>
        </w:rPr>
        <w:t>Durrant</w:t>
      </w:r>
      <w:proofErr w:type="spellEnd"/>
      <w:r w:rsidRPr="007F17F0">
        <w:rPr>
          <w:rFonts w:ascii="Times New Roman" w:hAnsi="Times New Roman" w:cs="Times New Roman"/>
        </w:rPr>
        <w:t>, P., &amp; Mathew-</w:t>
      </w:r>
      <w:proofErr w:type="spellStart"/>
      <w:r w:rsidRPr="007F17F0">
        <w:rPr>
          <w:rFonts w:ascii="Times New Roman" w:hAnsi="Times New Roman" w:cs="Times New Roman"/>
        </w:rPr>
        <w:t>Aydınlı</w:t>
      </w:r>
      <w:proofErr w:type="spellEnd"/>
      <w:r w:rsidRPr="007F17F0">
        <w:rPr>
          <w:rFonts w:ascii="Times New Roman" w:hAnsi="Times New Roman" w:cs="Times New Roman"/>
        </w:rPr>
        <w:t xml:space="preserve">, J. 2010. A function-first approach to identifying formulaic language in academic writing. </w:t>
      </w:r>
      <w:r w:rsidRPr="007F17F0">
        <w:rPr>
          <w:rFonts w:ascii="Times New Roman" w:hAnsi="Times New Roman" w:cs="Times New Roman"/>
          <w:i/>
          <w:iCs/>
        </w:rPr>
        <w:t>English for Specific Purposes</w:t>
      </w:r>
      <w:r w:rsidRPr="007F17F0">
        <w:rPr>
          <w:rFonts w:ascii="Times New Roman" w:hAnsi="Times New Roman" w:cs="Times New Roman"/>
        </w:rPr>
        <w:t xml:space="preserve"> 30: 58</w:t>
      </w:r>
      <w:r w:rsidR="008134AB">
        <w:rPr>
          <w:rFonts w:ascii="Times New Roman" w:hAnsi="Times New Roman" w:cs="Times New Roman"/>
        </w:rPr>
        <w:t>-</w:t>
      </w:r>
      <w:r w:rsidRPr="007F17F0">
        <w:rPr>
          <w:rFonts w:ascii="Times New Roman" w:hAnsi="Times New Roman" w:cs="Times New Roman"/>
        </w:rPr>
        <w:t>72.</w:t>
      </w:r>
      <w:r w:rsidRPr="007F17F0">
        <w:rPr>
          <w:rFonts w:ascii="Times New Roman" w:hAnsi="Times New Roman" w:cs="Times New Roman"/>
          <w:lang w:val="en-US"/>
        </w:rPr>
        <w:t xml:space="preserve"> </w:t>
      </w:r>
    </w:p>
    <w:p w14:paraId="314F5EBE" w14:textId="5EAD0EB5" w:rsidR="00FB5585" w:rsidRPr="00FB5585" w:rsidRDefault="00FB5585" w:rsidP="00CB2BCD">
      <w:pPr>
        <w:ind w:left="567" w:hanging="567"/>
        <w:jc w:val="both"/>
        <w:rPr>
          <w:rFonts w:ascii="Times New Roman" w:hAnsi="Times New Roman" w:cs="Times New Roman"/>
          <w:lang w:val="en-US"/>
        </w:rPr>
      </w:pPr>
      <w:r w:rsidRPr="003B1730">
        <w:rPr>
          <w:rFonts w:ascii="Times New Roman" w:hAnsi="Times New Roman" w:cs="Times New Roman"/>
          <w:lang w:val="en-US"/>
        </w:rPr>
        <w:t>Ferguson, G., Pérez-</w:t>
      </w:r>
      <w:proofErr w:type="spellStart"/>
      <w:r w:rsidRPr="003B1730">
        <w:rPr>
          <w:rFonts w:ascii="Times New Roman" w:hAnsi="Times New Roman" w:cs="Times New Roman"/>
          <w:lang w:val="en-US"/>
        </w:rPr>
        <w:t>Llantada</w:t>
      </w:r>
      <w:proofErr w:type="spellEnd"/>
      <w:r w:rsidRPr="003B1730">
        <w:rPr>
          <w:rFonts w:ascii="Times New Roman" w:hAnsi="Times New Roman" w:cs="Times New Roman"/>
          <w:lang w:val="en-US"/>
        </w:rPr>
        <w:t xml:space="preserve">, C., &amp; </w:t>
      </w:r>
      <w:proofErr w:type="spellStart"/>
      <w:r w:rsidRPr="003B1730">
        <w:rPr>
          <w:rFonts w:ascii="Times New Roman" w:hAnsi="Times New Roman" w:cs="Times New Roman"/>
          <w:lang w:val="en-US"/>
        </w:rPr>
        <w:t>Plo</w:t>
      </w:r>
      <w:proofErr w:type="spellEnd"/>
      <w:r w:rsidRPr="003B1730">
        <w:rPr>
          <w:rFonts w:ascii="Times New Roman" w:hAnsi="Times New Roman" w:cs="Times New Roman"/>
          <w:lang w:val="en-US"/>
        </w:rPr>
        <w:t xml:space="preserve">, R. 2011. </w:t>
      </w:r>
      <w:r w:rsidRPr="00FB5585">
        <w:rPr>
          <w:rFonts w:ascii="Times New Roman" w:hAnsi="Times New Roman" w:cs="Times New Roman"/>
          <w:lang w:val="en-US"/>
        </w:rPr>
        <w:t>English as an international language o</w:t>
      </w:r>
      <w:r>
        <w:rPr>
          <w:rFonts w:ascii="Times New Roman" w:hAnsi="Times New Roman" w:cs="Times New Roman"/>
          <w:lang w:val="en-US"/>
        </w:rPr>
        <w:t xml:space="preserve">f scientific publication: A study of attitudes. </w:t>
      </w:r>
      <w:r>
        <w:rPr>
          <w:rFonts w:ascii="Times New Roman" w:hAnsi="Times New Roman" w:cs="Times New Roman"/>
          <w:i/>
          <w:iCs/>
          <w:lang w:val="en-US"/>
        </w:rPr>
        <w:t xml:space="preserve">World </w:t>
      </w:r>
      <w:proofErr w:type="spellStart"/>
      <w:r>
        <w:rPr>
          <w:rFonts w:ascii="Times New Roman" w:hAnsi="Times New Roman" w:cs="Times New Roman"/>
          <w:i/>
          <w:iCs/>
          <w:lang w:val="en-US"/>
        </w:rPr>
        <w:t>Englishes</w:t>
      </w:r>
      <w:proofErr w:type="spellEnd"/>
      <w:r>
        <w:rPr>
          <w:rFonts w:ascii="Times New Roman" w:hAnsi="Times New Roman" w:cs="Times New Roman"/>
          <w:i/>
          <w:iCs/>
          <w:lang w:val="en-US"/>
        </w:rPr>
        <w:t xml:space="preserve"> </w:t>
      </w:r>
      <w:r>
        <w:rPr>
          <w:rFonts w:ascii="Times New Roman" w:hAnsi="Times New Roman" w:cs="Times New Roman"/>
          <w:lang w:val="en-US"/>
        </w:rPr>
        <w:t>30: 41-59.</w:t>
      </w:r>
    </w:p>
    <w:p w14:paraId="612EC8BD" w14:textId="64C60EB6" w:rsidR="00CB2BCD" w:rsidRDefault="00CB2BCD" w:rsidP="00CB2BCD">
      <w:pPr>
        <w:ind w:left="567" w:hanging="567"/>
        <w:jc w:val="both"/>
        <w:rPr>
          <w:rFonts w:ascii="Times New Roman" w:hAnsi="Times New Roman" w:cs="Times New Roman"/>
        </w:rPr>
      </w:pPr>
      <w:proofErr w:type="spellStart"/>
      <w:r w:rsidRPr="007F17F0">
        <w:rPr>
          <w:rFonts w:ascii="Times New Roman" w:hAnsi="Times New Roman" w:cs="Times New Roman"/>
        </w:rPr>
        <w:t>Gilquin</w:t>
      </w:r>
      <w:proofErr w:type="spellEnd"/>
      <w:r w:rsidRPr="007F17F0">
        <w:rPr>
          <w:rFonts w:ascii="Times New Roman" w:hAnsi="Times New Roman" w:cs="Times New Roman"/>
        </w:rPr>
        <w:t>, G.</w:t>
      </w:r>
      <w:r w:rsidR="00765B43">
        <w:rPr>
          <w:rFonts w:ascii="Times New Roman" w:hAnsi="Times New Roman" w:cs="Times New Roman"/>
        </w:rPr>
        <w:t>,</w:t>
      </w:r>
      <w:r w:rsidRPr="007F17F0">
        <w:rPr>
          <w:rFonts w:ascii="Times New Roman" w:hAnsi="Times New Roman" w:cs="Times New Roman"/>
        </w:rPr>
        <w:t xml:space="preserve"> &amp; </w:t>
      </w:r>
      <w:proofErr w:type="spellStart"/>
      <w:r w:rsidRPr="007F17F0">
        <w:rPr>
          <w:rFonts w:ascii="Times New Roman" w:hAnsi="Times New Roman" w:cs="Times New Roman"/>
        </w:rPr>
        <w:t>Paquot</w:t>
      </w:r>
      <w:proofErr w:type="spellEnd"/>
      <w:r w:rsidRPr="007F17F0">
        <w:rPr>
          <w:rFonts w:ascii="Times New Roman" w:hAnsi="Times New Roman" w:cs="Times New Roman"/>
        </w:rPr>
        <w:t xml:space="preserve">, M. 2008. Too chatty: Learner academic writing and register variation. </w:t>
      </w:r>
      <w:r w:rsidRPr="007F17F0">
        <w:rPr>
          <w:rFonts w:ascii="Times New Roman" w:hAnsi="Times New Roman" w:cs="Times New Roman"/>
          <w:i/>
        </w:rPr>
        <w:t xml:space="preserve">English Text Construction </w:t>
      </w:r>
      <w:r w:rsidRPr="007F17F0">
        <w:rPr>
          <w:rFonts w:ascii="Times New Roman" w:hAnsi="Times New Roman" w:cs="Times New Roman"/>
        </w:rPr>
        <w:t>1(1): 41-61.</w:t>
      </w:r>
    </w:p>
    <w:p w14:paraId="737CD8DD" w14:textId="40CC8AE3" w:rsidR="00090369" w:rsidRDefault="00090369" w:rsidP="00CB2BCD">
      <w:pPr>
        <w:ind w:left="567" w:hanging="567"/>
        <w:jc w:val="both"/>
        <w:rPr>
          <w:rFonts w:ascii="Times New Roman" w:hAnsi="Times New Roman" w:cs="Times New Roman"/>
        </w:rPr>
      </w:pPr>
      <w:r w:rsidRPr="00090369">
        <w:rPr>
          <w:rFonts w:ascii="Times New Roman" w:hAnsi="Times New Roman" w:cs="Times New Roman"/>
        </w:rPr>
        <w:t xml:space="preserve">Gledhill, C. 2011. The ‘lexicogrammar’ approach to analysing phraseology and collocation in ESP texts. </w:t>
      </w:r>
      <w:r w:rsidRPr="00090369">
        <w:rPr>
          <w:rFonts w:ascii="Times New Roman" w:hAnsi="Times New Roman" w:cs="Times New Roman"/>
          <w:i/>
        </w:rPr>
        <w:t>AS</w:t>
      </w:r>
      <w:r w:rsidR="008134AB">
        <w:rPr>
          <w:rFonts w:ascii="Times New Roman" w:hAnsi="Times New Roman" w:cs="Times New Roman"/>
          <w:i/>
        </w:rPr>
        <w:t>P</w:t>
      </w:r>
      <w:r w:rsidRPr="00090369">
        <w:rPr>
          <w:rFonts w:ascii="Times New Roman" w:hAnsi="Times New Roman" w:cs="Times New Roman"/>
          <w:i/>
        </w:rPr>
        <w:t xml:space="preserve">. la revue du GERAS </w:t>
      </w:r>
      <w:r w:rsidRPr="00090369">
        <w:rPr>
          <w:rFonts w:ascii="Times New Roman" w:hAnsi="Times New Roman" w:cs="Times New Roman"/>
        </w:rPr>
        <w:t>59: 5-23.</w:t>
      </w:r>
    </w:p>
    <w:p w14:paraId="01F903AE" w14:textId="463A7C25" w:rsidR="00816095" w:rsidRPr="00816095" w:rsidRDefault="00816095" w:rsidP="00CB2BCD">
      <w:pPr>
        <w:ind w:left="567" w:hanging="567"/>
        <w:jc w:val="both"/>
        <w:rPr>
          <w:rFonts w:ascii="Times New Roman" w:hAnsi="Times New Roman" w:cs="Times New Roman"/>
        </w:rPr>
      </w:pPr>
      <w:r>
        <w:rPr>
          <w:rFonts w:ascii="Times New Roman" w:hAnsi="Times New Roman" w:cs="Times New Roman"/>
        </w:rPr>
        <w:t xml:space="preserve">Granger, S., &amp; </w:t>
      </w:r>
      <w:proofErr w:type="spellStart"/>
      <w:r>
        <w:rPr>
          <w:rFonts w:ascii="Times New Roman" w:hAnsi="Times New Roman" w:cs="Times New Roman"/>
        </w:rPr>
        <w:t>Rayson</w:t>
      </w:r>
      <w:proofErr w:type="spellEnd"/>
      <w:r>
        <w:rPr>
          <w:rFonts w:ascii="Times New Roman" w:hAnsi="Times New Roman" w:cs="Times New Roman"/>
        </w:rPr>
        <w:t xml:space="preserve">, P. 1998. Automatic profiling of learner texts. In S. Granger (ed.), </w:t>
      </w:r>
      <w:r>
        <w:rPr>
          <w:rFonts w:ascii="Times New Roman" w:hAnsi="Times New Roman" w:cs="Times New Roman"/>
          <w:i/>
          <w:iCs/>
        </w:rPr>
        <w:t>Learner English on Computer</w:t>
      </w:r>
      <w:r>
        <w:rPr>
          <w:rFonts w:ascii="Times New Roman" w:hAnsi="Times New Roman" w:cs="Times New Roman"/>
        </w:rPr>
        <w:t>, pp. 119-131. London: Longman.</w:t>
      </w:r>
    </w:p>
    <w:p w14:paraId="11D7A5AF" w14:textId="129EFD98" w:rsidR="00EF2B58" w:rsidRPr="007F17F0" w:rsidRDefault="00EF2B58" w:rsidP="00EF2B58">
      <w:pPr>
        <w:ind w:left="567" w:hanging="567"/>
        <w:jc w:val="both"/>
        <w:rPr>
          <w:rFonts w:ascii="Times New Roman" w:hAnsi="Times New Roman" w:cs="Times New Roman"/>
        </w:rPr>
      </w:pPr>
      <w:r w:rsidRPr="007F17F0">
        <w:rPr>
          <w:rFonts w:ascii="Times New Roman" w:hAnsi="Times New Roman" w:cs="Times New Roman"/>
        </w:rPr>
        <w:t xml:space="preserve">Halliday, M.A.K., revised by C.M.I.M. Matthiessen. 2014. </w:t>
      </w:r>
      <w:r w:rsidRPr="007F17F0">
        <w:rPr>
          <w:rFonts w:ascii="Times New Roman" w:hAnsi="Times New Roman" w:cs="Times New Roman"/>
          <w:i/>
        </w:rPr>
        <w:t xml:space="preserve">Halliday’s Introduction to Functional Grammar </w:t>
      </w:r>
      <w:r w:rsidRPr="007F17F0">
        <w:rPr>
          <w:rFonts w:ascii="Times New Roman" w:hAnsi="Times New Roman" w:cs="Times New Roman"/>
        </w:rPr>
        <w:t>(4</w:t>
      </w:r>
      <w:r w:rsidRPr="007F17F0">
        <w:rPr>
          <w:rFonts w:ascii="Times New Roman" w:hAnsi="Times New Roman" w:cs="Times New Roman"/>
          <w:vertAlign w:val="superscript"/>
        </w:rPr>
        <w:t>th</w:t>
      </w:r>
      <w:r w:rsidRPr="007F17F0">
        <w:rPr>
          <w:rFonts w:ascii="Times New Roman" w:hAnsi="Times New Roman" w:cs="Times New Roman"/>
        </w:rPr>
        <w:t xml:space="preserve"> ed.). Oxen: Routledge.</w:t>
      </w:r>
    </w:p>
    <w:p w14:paraId="297AB0B9" w14:textId="3BB357D7" w:rsidR="00724FBC" w:rsidRPr="007F17F0" w:rsidRDefault="007F17F0" w:rsidP="00724FBC">
      <w:pPr>
        <w:ind w:left="567" w:hanging="567"/>
        <w:jc w:val="both"/>
        <w:rPr>
          <w:rFonts w:ascii="Times New Roman" w:hAnsi="Times New Roman" w:cs="Times New Roman"/>
        </w:rPr>
      </w:pPr>
      <w:r w:rsidRPr="007F17F0">
        <w:rPr>
          <w:rFonts w:ascii="Times New Roman" w:hAnsi="Times New Roman" w:cs="Times New Roman"/>
        </w:rPr>
        <w:t>Herbst, T</w:t>
      </w:r>
      <w:r w:rsidR="00724FBC" w:rsidRPr="007F17F0">
        <w:rPr>
          <w:rFonts w:ascii="Times New Roman" w:hAnsi="Times New Roman" w:cs="Times New Roman"/>
        </w:rPr>
        <w:t xml:space="preserve">. 2015. Why Construction Grammar catches the worm and corpus data can drive you crazy: Accounting for Idiomatic and Non-idiomatic Idiomaticity. </w:t>
      </w:r>
      <w:r w:rsidR="00724FBC" w:rsidRPr="007F17F0">
        <w:rPr>
          <w:rFonts w:ascii="Times New Roman" w:hAnsi="Times New Roman" w:cs="Times New Roman"/>
          <w:i/>
          <w:iCs/>
        </w:rPr>
        <w:t xml:space="preserve">Journal of Social Sciences </w:t>
      </w:r>
      <w:r w:rsidR="00724FBC" w:rsidRPr="007F17F0">
        <w:rPr>
          <w:rFonts w:ascii="Times New Roman" w:hAnsi="Times New Roman" w:cs="Times New Roman"/>
        </w:rPr>
        <w:t>11(3): 91-110.</w:t>
      </w:r>
    </w:p>
    <w:p w14:paraId="474B6DF4" w14:textId="792B5729" w:rsidR="007F17F0" w:rsidRDefault="007F17F0" w:rsidP="007F17F0">
      <w:pPr>
        <w:ind w:left="567" w:hanging="567"/>
        <w:jc w:val="both"/>
        <w:rPr>
          <w:rFonts w:ascii="Times New Roman" w:hAnsi="Times New Roman" w:cs="Times New Roman"/>
        </w:rPr>
      </w:pPr>
      <w:r w:rsidRPr="007F17F0">
        <w:rPr>
          <w:rFonts w:ascii="Times New Roman" w:hAnsi="Times New Roman" w:cs="Times New Roman"/>
        </w:rPr>
        <w:t>Hyland, K. 2008</w:t>
      </w:r>
      <w:r w:rsidR="00765B43">
        <w:rPr>
          <w:rFonts w:ascii="Times New Roman" w:hAnsi="Times New Roman" w:cs="Times New Roman"/>
        </w:rPr>
        <w:t>a</w:t>
      </w:r>
      <w:r w:rsidRPr="007F17F0">
        <w:rPr>
          <w:rFonts w:ascii="Times New Roman" w:hAnsi="Times New Roman" w:cs="Times New Roman"/>
        </w:rPr>
        <w:t xml:space="preserve">. As can be seen: Lexical bundles and disciplinary variation. </w:t>
      </w:r>
      <w:r w:rsidRPr="007F17F0">
        <w:rPr>
          <w:rFonts w:ascii="Times New Roman" w:hAnsi="Times New Roman" w:cs="Times New Roman"/>
          <w:i/>
          <w:iCs/>
        </w:rPr>
        <w:t xml:space="preserve">English for Specific Purposes </w:t>
      </w:r>
      <w:r w:rsidRPr="007F17F0">
        <w:rPr>
          <w:rFonts w:ascii="Times New Roman" w:hAnsi="Times New Roman" w:cs="Times New Roman"/>
        </w:rPr>
        <w:t>27: 4</w:t>
      </w:r>
      <w:r w:rsidR="008134AB">
        <w:rPr>
          <w:rFonts w:ascii="Times New Roman" w:hAnsi="Times New Roman" w:cs="Times New Roman"/>
        </w:rPr>
        <w:t>-</w:t>
      </w:r>
      <w:r w:rsidRPr="007F17F0">
        <w:rPr>
          <w:rFonts w:ascii="Times New Roman" w:hAnsi="Times New Roman" w:cs="Times New Roman"/>
        </w:rPr>
        <w:t>21.</w:t>
      </w:r>
    </w:p>
    <w:p w14:paraId="3F7CB6C4" w14:textId="14752895" w:rsidR="00765B43" w:rsidRDefault="00765B43" w:rsidP="007F17F0">
      <w:pPr>
        <w:ind w:left="567" w:hanging="567"/>
        <w:jc w:val="both"/>
        <w:rPr>
          <w:rFonts w:ascii="Times New Roman" w:hAnsi="Times New Roman" w:cs="Times New Roman"/>
        </w:rPr>
      </w:pPr>
      <w:r>
        <w:rPr>
          <w:rFonts w:ascii="Times New Roman" w:hAnsi="Times New Roman" w:cs="Times New Roman"/>
        </w:rPr>
        <w:t xml:space="preserve">Hyland, K. 2008b. </w:t>
      </w:r>
      <w:r w:rsidRPr="00D110E5">
        <w:rPr>
          <w:rFonts w:ascii="Times New Roman" w:hAnsi="Times New Roman" w:cs="Times New Roman"/>
        </w:rPr>
        <w:t xml:space="preserve">Academic clusters: text patterning in published and postgraduate writing. </w:t>
      </w:r>
      <w:r w:rsidRPr="00D110E5">
        <w:rPr>
          <w:rFonts w:ascii="Times New Roman" w:hAnsi="Times New Roman" w:cs="Times New Roman"/>
          <w:i/>
        </w:rPr>
        <w:t xml:space="preserve">International Journal of Applied Linguistics </w:t>
      </w:r>
      <w:r w:rsidRPr="00D110E5">
        <w:rPr>
          <w:rFonts w:ascii="Times New Roman" w:hAnsi="Times New Roman" w:cs="Times New Roman"/>
        </w:rPr>
        <w:t>18(1): 41</w:t>
      </w:r>
      <w:r>
        <w:rPr>
          <w:rFonts w:ascii="Times New Roman" w:hAnsi="Times New Roman" w:cs="Times New Roman"/>
        </w:rPr>
        <w:t>-</w:t>
      </w:r>
      <w:r w:rsidRPr="00D110E5">
        <w:rPr>
          <w:rFonts w:ascii="Times New Roman" w:hAnsi="Times New Roman" w:cs="Times New Roman"/>
        </w:rPr>
        <w:t>62.</w:t>
      </w:r>
    </w:p>
    <w:p w14:paraId="5015592D" w14:textId="5EFABCCA" w:rsidR="00090369" w:rsidRDefault="00090369" w:rsidP="007F17F0">
      <w:pPr>
        <w:ind w:left="567" w:hanging="567"/>
        <w:jc w:val="both"/>
        <w:rPr>
          <w:rFonts w:ascii="Times New Roman" w:hAnsi="Times New Roman" w:cs="Times New Roman"/>
        </w:rPr>
      </w:pPr>
      <w:r w:rsidRPr="00090369">
        <w:rPr>
          <w:rFonts w:ascii="Times New Roman" w:hAnsi="Times New Roman" w:cs="Times New Roman"/>
        </w:rPr>
        <w:t>Hyland, K</w:t>
      </w:r>
      <w:r>
        <w:rPr>
          <w:rFonts w:ascii="Times New Roman" w:hAnsi="Times New Roman" w:cs="Times New Roman"/>
        </w:rPr>
        <w:t>. 2012</w:t>
      </w:r>
      <w:r w:rsidRPr="00090369">
        <w:rPr>
          <w:rFonts w:ascii="Times New Roman" w:hAnsi="Times New Roman" w:cs="Times New Roman"/>
        </w:rPr>
        <w:t xml:space="preserve">. Bundles in academic discourse. </w:t>
      </w:r>
      <w:r w:rsidRPr="00090369">
        <w:rPr>
          <w:rFonts w:ascii="Times New Roman" w:hAnsi="Times New Roman" w:cs="Times New Roman"/>
          <w:i/>
        </w:rPr>
        <w:t xml:space="preserve">Annual Review of Applied Linguistics </w:t>
      </w:r>
      <w:r w:rsidRPr="00090369">
        <w:rPr>
          <w:rFonts w:ascii="Times New Roman" w:hAnsi="Times New Roman" w:cs="Times New Roman"/>
        </w:rPr>
        <w:t>32: 150-169.</w:t>
      </w:r>
    </w:p>
    <w:p w14:paraId="54298106" w14:textId="5FAA81D9" w:rsidR="00765B43" w:rsidRDefault="00765B43" w:rsidP="007F17F0">
      <w:pPr>
        <w:ind w:left="567" w:hanging="567"/>
        <w:jc w:val="both"/>
        <w:rPr>
          <w:rFonts w:ascii="Times New Roman" w:hAnsi="Times New Roman" w:cs="Times New Roman"/>
        </w:rPr>
      </w:pPr>
      <w:r>
        <w:rPr>
          <w:rFonts w:ascii="Times New Roman" w:hAnsi="Times New Roman" w:cs="Times New Roman"/>
        </w:rPr>
        <w:t>Hyland, K. 2016. Academic publishing and the myth of linguistic injustice. Journal of Second Language Writing 31: 58-69.</w:t>
      </w:r>
    </w:p>
    <w:p w14:paraId="2B443993" w14:textId="0E6EB431" w:rsidR="00C904BF" w:rsidRPr="007C3201" w:rsidRDefault="00C904BF" w:rsidP="007F17F0">
      <w:pPr>
        <w:ind w:left="567" w:hanging="567"/>
        <w:jc w:val="both"/>
        <w:rPr>
          <w:rFonts w:ascii="Times New Roman" w:hAnsi="Times New Roman" w:cs="Times New Roman"/>
          <w:lang w:val="en-US"/>
        </w:rPr>
      </w:pPr>
      <w:proofErr w:type="spellStart"/>
      <w:r w:rsidRPr="00C904BF">
        <w:rPr>
          <w:rFonts w:ascii="Times New Roman" w:hAnsi="Times New Roman" w:cs="Times New Roman"/>
          <w:lang w:val="en-US"/>
        </w:rPr>
        <w:t>Kecskes</w:t>
      </w:r>
      <w:proofErr w:type="spellEnd"/>
      <w:r w:rsidRPr="00C904BF">
        <w:rPr>
          <w:rFonts w:ascii="Times New Roman" w:hAnsi="Times New Roman" w:cs="Times New Roman"/>
          <w:lang w:val="en-US"/>
        </w:rPr>
        <w:t>, I. 201</w:t>
      </w:r>
      <w:r w:rsidR="007C3201">
        <w:rPr>
          <w:rFonts w:ascii="Times New Roman" w:hAnsi="Times New Roman" w:cs="Times New Roman"/>
          <w:lang w:val="en-US"/>
        </w:rPr>
        <w:t>6</w:t>
      </w:r>
      <w:r w:rsidRPr="00C904BF">
        <w:rPr>
          <w:rFonts w:ascii="Times New Roman" w:hAnsi="Times New Roman" w:cs="Times New Roman"/>
          <w:lang w:val="en-US"/>
        </w:rPr>
        <w:t xml:space="preserve">. </w:t>
      </w:r>
      <w:r w:rsidR="007C3201">
        <w:rPr>
          <w:rFonts w:ascii="Times New Roman" w:hAnsi="Times New Roman" w:cs="Times New Roman"/>
          <w:lang w:val="en-US"/>
        </w:rPr>
        <w:t xml:space="preserve">Deliberate creativity and formulaic language use. In K. Allan, A. Capone, &amp; I. </w:t>
      </w:r>
      <w:proofErr w:type="spellStart"/>
      <w:r w:rsidR="007C3201">
        <w:rPr>
          <w:rFonts w:ascii="Times New Roman" w:hAnsi="Times New Roman" w:cs="Times New Roman"/>
          <w:lang w:val="en-US"/>
        </w:rPr>
        <w:t>Kecskes</w:t>
      </w:r>
      <w:proofErr w:type="spellEnd"/>
      <w:r w:rsidR="007C3201">
        <w:rPr>
          <w:rFonts w:ascii="Times New Roman" w:hAnsi="Times New Roman" w:cs="Times New Roman"/>
          <w:lang w:val="en-US"/>
        </w:rPr>
        <w:t xml:space="preserve"> (eds.), </w:t>
      </w:r>
      <w:proofErr w:type="spellStart"/>
      <w:r w:rsidR="007C3201" w:rsidRPr="007C3201">
        <w:rPr>
          <w:rFonts w:ascii="Times New Roman" w:hAnsi="Times New Roman" w:cs="Times New Roman"/>
          <w:i/>
          <w:iCs/>
          <w:lang w:val="en-US"/>
        </w:rPr>
        <w:t>Pragmemes</w:t>
      </w:r>
      <w:proofErr w:type="spellEnd"/>
      <w:r w:rsidR="007C3201" w:rsidRPr="007C3201">
        <w:rPr>
          <w:rFonts w:ascii="Times New Roman" w:hAnsi="Times New Roman" w:cs="Times New Roman"/>
          <w:i/>
          <w:iCs/>
          <w:lang w:val="en-US"/>
        </w:rPr>
        <w:t xml:space="preserve"> and Theories of Language Use</w:t>
      </w:r>
      <w:r w:rsidR="007C3201">
        <w:rPr>
          <w:rFonts w:ascii="Times New Roman" w:hAnsi="Times New Roman" w:cs="Times New Roman"/>
          <w:lang w:val="en-US"/>
        </w:rPr>
        <w:t>, Perspectives in Pragmatics, Philosophy &amp; Psychology 9, pp. 3-20.</w:t>
      </w:r>
      <w:r w:rsidR="007C3201">
        <w:rPr>
          <w:rFonts w:ascii="Times New Roman" w:hAnsi="Times New Roman" w:cs="Times New Roman"/>
          <w:i/>
          <w:iCs/>
          <w:lang w:val="en-US"/>
        </w:rPr>
        <w:t xml:space="preserve"> </w:t>
      </w:r>
      <w:r w:rsidR="007C3201">
        <w:rPr>
          <w:rFonts w:ascii="Times New Roman" w:hAnsi="Times New Roman" w:cs="Times New Roman"/>
          <w:lang w:val="en-US"/>
        </w:rPr>
        <w:t>Cham, Switzerland: Springer International Publishing.</w:t>
      </w:r>
    </w:p>
    <w:p w14:paraId="4761E6F3" w14:textId="408D9B01" w:rsidR="007F17F0" w:rsidRPr="007F17F0" w:rsidRDefault="007F17F0" w:rsidP="007F17F0">
      <w:pPr>
        <w:ind w:left="567" w:hanging="567"/>
        <w:jc w:val="both"/>
        <w:rPr>
          <w:rFonts w:ascii="Times New Roman" w:hAnsi="Times New Roman" w:cs="Times New Roman"/>
        </w:rPr>
      </w:pPr>
      <w:r w:rsidRPr="00C904BF">
        <w:rPr>
          <w:rFonts w:ascii="Times New Roman" w:hAnsi="Times New Roman" w:cs="Times New Roman"/>
          <w:lang w:val="en-US"/>
        </w:rPr>
        <w:t xml:space="preserve">Martinez, R. &amp; Schmitt, N. 2012. </w:t>
      </w:r>
      <w:r w:rsidRPr="007F17F0">
        <w:rPr>
          <w:rFonts w:ascii="Times New Roman" w:hAnsi="Times New Roman" w:cs="Times New Roman"/>
        </w:rPr>
        <w:t xml:space="preserve">A phrasal expression </w:t>
      </w:r>
      <w:proofErr w:type="gramStart"/>
      <w:r w:rsidRPr="007F17F0">
        <w:rPr>
          <w:rFonts w:ascii="Times New Roman" w:hAnsi="Times New Roman" w:cs="Times New Roman"/>
        </w:rPr>
        <w:t>list</w:t>
      </w:r>
      <w:proofErr w:type="gramEnd"/>
      <w:r w:rsidRPr="007F17F0">
        <w:rPr>
          <w:rFonts w:ascii="Times New Roman" w:hAnsi="Times New Roman" w:cs="Times New Roman"/>
        </w:rPr>
        <w:t xml:space="preserve">. </w:t>
      </w:r>
      <w:r w:rsidRPr="007F17F0">
        <w:rPr>
          <w:rFonts w:ascii="Times New Roman" w:hAnsi="Times New Roman" w:cs="Times New Roman"/>
          <w:i/>
          <w:iCs/>
        </w:rPr>
        <w:t xml:space="preserve">Applied Linguistics </w:t>
      </w:r>
      <w:r w:rsidRPr="007F17F0">
        <w:rPr>
          <w:rFonts w:ascii="Times New Roman" w:hAnsi="Times New Roman" w:cs="Times New Roman"/>
        </w:rPr>
        <w:t>33 (3): 299-320.</w:t>
      </w:r>
    </w:p>
    <w:p w14:paraId="0C842154" w14:textId="54471552" w:rsidR="007F17F0" w:rsidRPr="007F17F0" w:rsidRDefault="007F17F0" w:rsidP="007F17F0">
      <w:pPr>
        <w:ind w:left="426" w:hanging="426"/>
        <w:jc w:val="both"/>
        <w:rPr>
          <w:rFonts w:ascii="Times New Roman" w:hAnsi="Times New Roman" w:cs="Times New Roman"/>
        </w:rPr>
      </w:pPr>
      <w:proofErr w:type="spellStart"/>
      <w:r w:rsidRPr="007F17F0">
        <w:rPr>
          <w:rFonts w:ascii="Times New Roman" w:hAnsi="Times New Roman" w:cs="Times New Roman"/>
        </w:rPr>
        <w:lastRenderedPageBreak/>
        <w:t>Nesi</w:t>
      </w:r>
      <w:proofErr w:type="spellEnd"/>
      <w:r w:rsidRPr="007F17F0">
        <w:rPr>
          <w:rFonts w:ascii="Times New Roman" w:hAnsi="Times New Roman" w:cs="Times New Roman"/>
        </w:rPr>
        <w:t xml:space="preserve">, H., &amp; Gardner, S. 2012. </w:t>
      </w:r>
      <w:r w:rsidRPr="007F17F0">
        <w:rPr>
          <w:rFonts w:ascii="Times New Roman" w:hAnsi="Times New Roman" w:cs="Times New Roman"/>
          <w:i/>
        </w:rPr>
        <w:t xml:space="preserve">Genres across the Disciplines: Student Writing in Higher Education. </w:t>
      </w:r>
      <w:r w:rsidRPr="007F17F0">
        <w:rPr>
          <w:rFonts w:ascii="Times New Roman" w:hAnsi="Times New Roman" w:cs="Times New Roman"/>
        </w:rPr>
        <w:t>Cambridge: Cambridge University Press.</w:t>
      </w:r>
    </w:p>
    <w:p w14:paraId="175A06BD" w14:textId="3EACF31B" w:rsidR="00AD7A2C" w:rsidRDefault="00AD7A2C" w:rsidP="007F17F0">
      <w:pPr>
        <w:ind w:left="567" w:hanging="567"/>
        <w:jc w:val="both"/>
        <w:rPr>
          <w:rFonts w:ascii="Times New Roman" w:hAnsi="Times New Roman" w:cs="Times New Roman"/>
        </w:rPr>
      </w:pPr>
      <w:r w:rsidRPr="007F17F0">
        <w:rPr>
          <w:rFonts w:ascii="Times New Roman" w:hAnsi="Times New Roman" w:cs="Times New Roman"/>
        </w:rPr>
        <w:t xml:space="preserve">O’Donnell, M. 2013. </w:t>
      </w:r>
      <w:r w:rsidRPr="007F17F0">
        <w:rPr>
          <w:rFonts w:ascii="Times New Roman" w:hAnsi="Times New Roman" w:cs="Times New Roman"/>
          <w:i/>
        </w:rPr>
        <w:t xml:space="preserve">UAM corpus tool. </w:t>
      </w:r>
      <w:r w:rsidRPr="007F17F0">
        <w:rPr>
          <w:rFonts w:ascii="Times New Roman" w:hAnsi="Times New Roman" w:cs="Times New Roman"/>
        </w:rPr>
        <w:t>Version 3.0.</w:t>
      </w:r>
    </w:p>
    <w:p w14:paraId="6AB22BC6" w14:textId="0EED3746" w:rsidR="00090369" w:rsidRDefault="00090369" w:rsidP="00090369">
      <w:pPr>
        <w:ind w:left="425" w:hanging="425"/>
        <w:jc w:val="both"/>
        <w:rPr>
          <w:rFonts w:ascii="Times New Roman" w:hAnsi="Times New Roman" w:cs="Times New Roman"/>
        </w:rPr>
      </w:pPr>
      <w:r w:rsidRPr="00090369">
        <w:rPr>
          <w:rFonts w:ascii="Times New Roman" w:hAnsi="Times New Roman" w:cs="Times New Roman"/>
        </w:rPr>
        <w:t>Pérez-</w:t>
      </w:r>
      <w:proofErr w:type="spellStart"/>
      <w:r w:rsidRPr="00090369">
        <w:rPr>
          <w:rFonts w:ascii="Times New Roman" w:hAnsi="Times New Roman" w:cs="Times New Roman"/>
        </w:rPr>
        <w:t>Llantada</w:t>
      </w:r>
      <w:proofErr w:type="spellEnd"/>
      <w:r w:rsidRPr="00090369">
        <w:rPr>
          <w:rFonts w:ascii="Times New Roman" w:hAnsi="Times New Roman" w:cs="Times New Roman"/>
        </w:rPr>
        <w:t xml:space="preserve">, C. (2014). Formulaic language in L1 and L2 expert academic writing: Convergent and divergent usage. </w:t>
      </w:r>
      <w:r w:rsidRPr="00090369">
        <w:rPr>
          <w:rFonts w:ascii="Times New Roman" w:hAnsi="Times New Roman" w:cs="Times New Roman"/>
          <w:i/>
        </w:rPr>
        <w:t>Journal of English for Academic Purposes</w:t>
      </w:r>
      <w:r w:rsidR="00645AF1">
        <w:rPr>
          <w:rFonts w:ascii="Times New Roman" w:hAnsi="Times New Roman" w:cs="Times New Roman"/>
        </w:rPr>
        <w:t xml:space="preserve"> </w:t>
      </w:r>
      <w:r w:rsidRPr="00090369">
        <w:rPr>
          <w:rFonts w:ascii="Times New Roman" w:hAnsi="Times New Roman" w:cs="Times New Roman"/>
        </w:rPr>
        <w:t>14, 84</w:t>
      </w:r>
      <w:r w:rsidR="008134AB">
        <w:rPr>
          <w:rFonts w:ascii="Times New Roman" w:hAnsi="Times New Roman" w:cs="Times New Roman"/>
        </w:rPr>
        <w:t>-</w:t>
      </w:r>
      <w:r w:rsidRPr="00090369">
        <w:rPr>
          <w:rFonts w:ascii="Times New Roman" w:hAnsi="Times New Roman" w:cs="Times New Roman"/>
        </w:rPr>
        <w:t>94.</w:t>
      </w:r>
    </w:p>
    <w:p w14:paraId="4A094023" w14:textId="489EE969" w:rsidR="00645AF1" w:rsidRDefault="00645AF1" w:rsidP="00090369">
      <w:pPr>
        <w:ind w:left="425" w:hanging="425"/>
        <w:jc w:val="both"/>
        <w:rPr>
          <w:rFonts w:ascii="Times New Roman" w:hAnsi="Times New Roman" w:cs="Times New Roman"/>
        </w:rPr>
      </w:pPr>
      <w:r>
        <w:rPr>
          <w:rFonts w:ascii="Times New Roman" w:hAnsi="Times New Roman" w:cs="Times New Roman"/>
        </w:rPr>
        <w:t xml:space="preserve">Rajagopalan, K. 2004. The concept of ‘World English’ and its implications for ELT. </w:t>
      </w:r>
      <w:r>
        <w:rPr>
          <w:rFonts w:ascii="Times New Roman" w:hAnsi="Times New Roman" w:cs="Times New Roman"/>
          <w:i/>
          <w:iCs/>
        </w:rPr>
        <w:t>ELT Journal</w:t>
      </w:r>
      <w:r>
        <w:rPr>
          <w:rFonts w:ascii="Times New Roman" w:hAnsi="Times New Roman" w:cs="Times New Roman"/>
        </w:rPr>
        <w:t xml:space="preserve"> 58 (2): 111-117.</w:t>
      </w:r>
    </w:p>
    <w:p w14:paraId="136D4DA5" w14:textId="78005CEA" w:rsidR="00CF51A9" w:rsidRPr="00CF51A9" w:rsidRDefault="00CF51A9" w:rsidP="00090369">
      <w:pPr>
        <w:ind w:left="425" w:hanging="425"/>
        <w:jc w:val="both"/>
        <w:rPr>
          <w:rFonts w:ascii="Times New Roman" w:hAnsi="Times New Roman" w:cs="Times New Roman"/>
        </w:rPr>
      </w:pPr>
      <w:proofErr w:type="spellStart"/>
      <w:r>
        <w:rPr>
          <w:rFonts w:ascii="Times New Roman" w:hAnsi="Times New Roman" w:cs="Times New Roman"/>
        </w:rPr>
        <w:t>Römer</w:t>
      </w:r>
      <w:proofErr w:type="spellEnd"/>
      <w:r>
        <w:rPr>
          <w:rFonts w:ascii="Times New Roman" w:hAnsi="Times New Roman" w:cs="Times New Roman"/>
        </w:rPr>
        <w:t xml:space="preserve">, U. 2019. A corpus perspective on the development of verb constructions in second language learners. </w:t>
      </w:r>
      <w:r>
        <w:rPr>
          <w:rFonts w:ascii="Times New Roman" w:hAnsi="Times New Roman" w:cs="Times New Roman"/>
          <w:i/>
          <w:iCs/>
        </w:rPr>
        <w:t xml:space="preserve">International Journal of Corpus Linguistics </w:t>
      </w:r>
      <w:r>
        <w:rPr>
          <w:rFonts w:ascii="Times New Roman" w:hAnsi="Times New Roman" w:cs="Times New Roman"/>
        </w:rPr>
        <w:t>24 (3): 268-290.</w:t>
      </w:r>
    </w:p>
    <w:p w14:paraId="751F2F54" w14:textId="2F3E2D80" w:rsidR="007F17F0" w:rsidRPr="007F17F0" w:rsidRDefault="007F17F0" w:rsidP="007F17F0">
      <w:pPr>
        <w:ind w:left="426" w:hanging="426"/>
        <w:jc w:val="both"/>
        <w:rPr>
          <w:rFonts w:ascii="Times New Roman" w:hAnsi="Times New Roman" w:cs="Times New Roman"/>
        </w:rPr>
      </w:pPr>
      <w:r w:rsidRPr="007F17F0">
        <w:rPr>
          <w:rFonts w:ascii="Times New Roman" w:hAnsi="Times New Roman" w:cs="Times New Roman"/>
        </w:rPr>
        <w:t xml:space="preserve">Schneider, N., </w:t>
      </w:r>
      <w:proofErr w:type="spellStart"/>
      <w:r w:rsidRPr="007F17F0">
        <w:rPr>
          <w:rFonts w:ascii="Times New Roman" w:hAnsi="Times New Roman" w:cs="Times New Roman"/>
        </w:rPr>
        <w:t>Onuffer</w:t>
      </w:r>
      <w:proofErr w:type="spellEnd"/>
      <w:r w:rsidRPr="007F17F0">
        <w:rPr>
          <w:rFonts w:ascii="Times New Roman" w:hAnsi="Times New Roman" w:cs="Times New Roman"/>
        </w:rPr>
        <w:t xml:space="preserve">, S., </w:t>
      </w:r>
      <w:proofErr w:type="spellStart"/>
      <w:r w:rsidRPr="007F17F0">
        <w:rPr>
          <w:rFonts w:ascii="Times New Roman" w:hAnsi="Times New Roman" w:cs="Times New Roman"/>
        </w:rPr>
        <w:t>Kazour</w:t>
      </w:r>
      <w:proofErr w:type="spellEnd"/>
      <w:r w:rsidRPr="007F17F0">
        <w:rPr>
          <w:rFonts w:ascii="Times New Roman" w:hAnsi="Times New Roman" w:cs="Times New Roman"/>
        </w:rPr>
        <w:t xml:space="preserve">, N., </w:t>
      </w:r>
      <w:proofErr w:type="spellStart"/>
      <w:r w:rsidRPr="007F17F0">
        <w:rPr>
          <w:rFonts w:ascii="Times New Roman" w:hAnsi="Times New Roman" w:cs="Times New Roman"/>
        </w:rPr>
        <w:t>Danchik</w:t>
      </w:r>
      <w:proofErr w:type="spellEnd"/>
      <w:r w:rsidRPr="007F17F0">
        <w:rPr>
          <w:rFonts w:ascii="Times New Roman" w:hAnsi="Times New Roman" w:cs="Times New Roman"/>
        </w:rPr>
        <w:t xml:space="preserve">, E., </w:t>
      </w:r>
      <w:proofErr w:type="spellStart"/>
      <w:r w:rsidRPr="007F17F0">
        <w:rPr>
          <w:rFonts w:ascii="Times New Roman" w:hAnsi="Times New Roman" w:cs="Times New Roman"/>
        </w:rPr>
        <w:t>Mordowanec</w:t>
      </w:r>
      <w:proofErr w:type="spellEnd"/>
      <w:r w:rsidRPr="007F17F0">
        <w:rPr>
          <w:rFonts w:ascii="Times New Roman" w:hAnsi="Times New Roman" w:cs="Times New Roman"/>
        </w:rPr>
        <w:t>, M. T., Conrad, H., &amp; Smith, N. A. 2014. Comprehensive annotation of multiword expressions in a social web corpus. Proceedings of the 9</w:t>
      </w:r>
      <w:r w:rsidRPr="007F17F0">
        <w:rPr>
          <w:rFonts w:ascii="Times New Roman" w:hAnsi="Times New Roman" w:cs="Times New Roman"/>
          <w:vertAlign w:val="superscript"/>
        </w:rPr>
        <w:t>th</w:t>
      </w:r>
      <w:r w:rsidRPr="007F17F0">
        <w:rPr>
          <w:rFonts w:ascii="Times New Roman" w:hAnsi="Times New Roman" w:cs="Times New Roman"/>
        </w:rPr>
        <w:t xml:space="preserve"> Linguistic Resources and Evaluation Conference, Reykjavík, Iceland. </w:t>
      </w:r>
    </w:p>
    <w:p w14:paraId="204D5DB6" w14:textId="6B8A5E7C" w:rsidR="00D03BB9" w:rsidRPr="007F17F0" w:rsidRDefault="00D03BB9" w:rsidP="00EF2B58">
      <w:pPr>
        <w:ind w:left="567" w:hanging="567"/>
        <w:jc w:val="both"/>
        <w:rPr>
          <w:rFonts w:ascii="Times New Roman" w:hAnsi="Times New Roman" w:cs="Times New Roman"/>
        </w:rPr>
      </w:pPr>
      <w:r w:rsidRPr="007F17F0">
        <w:rPr>
          <w:rFonts w:ascii="Times New Roman" w:hAnsi="Times New Roman" w:cs="Times New Roman"/>
        </w:rPr>
        <w:t xml:space="preserve">Sinclair, J. 1991. </w:t>
      </w:r>
      <w:r w:rsidRPr="007F17F0">
        <w:rPr>
          <w:rFonts w:ascii="Times New Roman" w:hAnsi="Times New Roman" w:cs="Times New Roman"/>
          <w:i/>
        </w:rPr>
        <w:t xml:space="preserve">Corpus, Concordance, Collocation. </w:t>
      </w:r>
      <w:r w:rsidRPr="007F17F0">
        <w:rPr>
          <w:rFonts w:ascii="Times New Roman" w:hAnsi="Times New Roman" w:cs="Times New Roman"/>
        </w:rPr>
        <w:t>Oxford: OUP.</w:t>
      </w:r>
    </w:p>
    <w:p w14:paraId="7503E408" w14:textId="6AFF17BB" w:rsidR="006B24DF" w:rsidRDefault="006B24DF" w:rsidP="0083751B">
      <w:pPr>
        <w:ind w:left="567" w:hanging="567"/>
        <w:jc w:val="both"/>
        <w:rPr>
          <w:rFonts w:ascii="Times New Roman" w:hAnsi="Times New Roman" w:cs="Times New Roman"/>
        </w:rPr>
      </w:pPr>
      <w:proofErr w:type="spellStart"/>
      <w:r w:rsidRPr="007F17F0">
        <w:rPr>
          <w:rFonts w:ascii="Times New Roman" w:hAnsi="Times New Roman" w:cs="Times New Roman"/>
        </w:rPr>
        <w:t>Siyanova-Chanturia</w:t>
      </w:r>
      <w:proofErr w:type="spellEnd"/>
      <w:r w:rsidRPr="007F17F0">
        <w:rPr>
          <w:rFonts w:ascii="Times New Roman" w:hAnsi="Times New Roman" w:cs="Times New Roman"/>
        </w:rPr>
        <w:t xml:space="preserve">, A. 2013. Eye-tracking and ERPs in multi-word expression research: A state-of-the-art review of the method and findings. </w:t>
      </w:r>
      <w:r w:rsidRPr="007F17F0">
        <w:rPr>
          <w:rFonts w:ascii="Times New Roman" w:hAnsi="Times New Roman" w:cs="Times New Roman"/>
          <w:i/>
        </w:rPr>
        <w:t xml:space="preserve">The Mental Lexicon </w:t>
      </w:r>
      <w:r w:rsidRPr="007F17F0">
        <w:rPr>
          <w:rFonts w:ascii="Times New Roman" w:hAnsi="Times New Roman" w:cs="Times New Roman"/>
        </w:rPr>
        <w:t>8(2): 245-268.</w:t>
      </w:r>
    </w:p>
    <w:p w14:paraId="573E58F8" w14:textId="1E5EBDDF" w:rsidR="00CF51A9" w:rsidRPr="00CF51A9" w:rsidRDefault="00CF51A9" w:rsidP="00CF51A9">
      <w:pPr>
        <w:ind w:left="567" w:hanging="567"/>
        <w:jc w:val="both"/>
        <w:rPr>
          <w:rFonts w:ascii="Times New Roman" w:hAnsi="Times New Roman" w:cs="Times New Roman"/>
          <w:i/>
        </w:rPr>
      </w:pPr>
      <w:r>
        <w:rPr>
          <w:rFonts w:ascii="Times New Roman" w:hAnsi="Times New Roman" w:cs="Times New Roman"/>
        </w:rPr>
        <w:t>Soler</w:t>
      </w:r>
      <w:r w:rsidRPr="00CF51A9">
        <w:rPr>
          <w:rFonts w:ascii="Times New Roman" w:hAnsi="Times New Roman" w:cs="Times New Roman"/>
        </w:rPr>
        <w:t>, J.</w:t>
      </w:r>
      <w:r>
        <w:rPr>
          <w:rFonts w:ascii="Times New Roman" w:hAnsi="Times New Roman" w:cs="Times New Roman"/>
        </w:rPr>
        <w:t>,</w:t>
      </w:r>
      <w:r w:rsidRPr="00CF51A9">
        <w:rPr>
          <w:rFonts w:ascii="Times New Roman" w:hAnsi="Times New Roman" w:cs="Times New Roman"/>
          <w:b/>
        </w:rPr>
        <w:t xml:space="preserve"> </w:t>
      </w:r>
      <w:r w:rsidRPr="00CF51A9">
        <w:rPr>
          <w:rFonts w:ascii="Times New Roman" w:hAnsi="Times New Roman" w:cs="Times New Roman"/>
        </w:rPr>
        <w:t>&amp;</w:t>
      </w:r>
      <w:r w:rsidRPr="00CF51A9">
        <w:rPr>
          <w:rFonts w:ascii="Times New Roman" w:hAnsi="Times New Roman" w:cs="Times New Roman"/>
          <w:b/>
        </w:rPr>
        <w:t xml:space="preserve"> </w:t>
      </w:r>
      <w:r w:rsidRPr="00CF51A9">
        <w:rPr>
          <w:rFonts w:ascii="Times New Roman" w:hAnsi="Times New Roman" w:cs="Times New Roman"/>
          <w:bCs/>
        </w:rPr>
        <w:t>Wang,</w:t>
      </w:r>
      <w:r w:rsidRPr="00CF51A9">
        <w:rPr>
          <w:rFonts w:ascii="Times New Roman" w:hAnsi="Times New Roman" w:cs="Times New Roman"/>
          <w:b/>
        </w:rPr>
        <w:t xml:space="preserve"> </w:t>
      </w:r>
      <w:r w:rsidRPr="00CF51A9">
        <w:rPr>
          <w:rFonts w:ascii="Times New Roman" w:hAnsi="Times New Roman" w:cs="Times New Roman"/>
        </w:rPr>
        <w:t xml:space="preserve">Y. 2019. What gets published in predatory journals: A corpus-based comparison of two journals in political science. </w:t>
      </w:r>
      <w:r w:rsidRPr="00CF51A9">
        <w:rPr>
          <w:rFonts w:ascii="Times New Roman" w:hAnsi="Times New Roman" w:cs="Times New Roman"/>
          <w:i/>
        </w:rPr>
        <w:t xml:space="preserve">Learned Publishing </w:t>
      </w:r>
      <w:r w:rsidRPr="00CF51A9">
        <w:rPr>
          <w:rFonts w:ascii="Times New Roman" w:hAnsi="Times New Roman" w:cs="Times New Roman"/>
        </w:rPr>
        <w:t>32: 259-269.</w:t>
      </w:r>
    </w:p>
    <w:p w14:paraId="125BEFCA" w14:textId="28152E3F" w:rsidR="007F17F0" w:rsidRPr="007F17F0" w:rsidRDefault="007F17F0" w:rsidP="00765B43">
      <w:pPr>
        <w:ind w:left="567" w:hanging="567"/>
        <w:jc w:val="both"/>
        <w:rPr>
          <w:rFonts w:ascii="Times New Roman" w:hAnsi="Times New Roman" w:cs="Times New Roman"/>
          <w:lang w:val="en-US"/>
        </w:rPr>
      </w:pPr>
      <w:r w:rsidRPr="007F17F0">
        <w:rPr>
          <w:rFonts w:ascii="Times New Roman" w:hAnsi="Times New Roman" w:cs="Times New Roman"/>
        </w:rPr>
        <w:t xml:space="preserve">Wray, A. 2002. </w:t>
      </w:r>
      <w:r w:rsidRPr="007F17F0">
        <w:rPr>
          <w:rFonts w:ascii="Times New Roman" w:hAnsi="Times New Roman" w:cs="Times New Roman"/>
          <w:i/>
          <w:iCs/>
        </w:rPr>
        <w:t xml:space="preserve">Formulaic Language and the Lexicon. </w:t>
      </w:r>
      <w:r w:rsidRPr="007F17F0">
        <w:rPr>
          <w:rFonts w:ascii="Times New Roman" w:hAnsi="Times New Roman" w:cs="Times New Roman"/>
        </w:rPr>
        <w:t>Cambridge: CUP.</w:t>
      </w:r>
    </w:p>
    <w:p w14:paraId="4EB4F3A0" w14:textId="7CC6CCB3" w:rsidR="0083751B" w:rsidRDefault="0083751B" w:rsidP="0083751B">
      <w:pPr>
        <w:ind w:left="567" w:hanging="567"/>
        <w:jc w:val="both"/>
        <w:rPr>
          <w:rFonts w:ascii="Times New Roman" w:hAnsi="Times New Roman" w:cs="Times New Roman"/>
        </w:rPr>
      </w:pPr>
      <w:r w:rsidRPr="007F17F0">
        <w:rPr>
          <w:rFonts w:ascii="Times New Roman" w:hAnsi="Times New Roman" w:cs="Times New Roman"/>
        </w:rPr>
        <w:t xml:space="preserve">Wray, A. 2008. </w:t>
      </w:r>
      <w:r w:rsidRPr="007F17F0">
        <w:rPr>
          <w:rFonts w:ascii="Times New Roman" w:hAnsi="Times New Roman" w:cs="Times New Roman"/>
          <w:i/>
        </w:rPr>
        <w:t xml:space="preserve">Formulaic Language: Pushing the Boundaries. </w:t>
      </w:r>
      <w:r w:rsidRPr="007F17F0">
        <w:rPr>
          <w:rFonts w:ascii="Times New Roman" w:hAnsi="Times New Roman" w:cs="Times New Roman"/>
        </w:rPr>
        <w:t>Oxford: Oxford University Press.</w:t>
      </w:r>
    </w:p>
    <w:p w14:paraId="71A7F6F2" w14:textId="48C5CF7D" w:rsidR="00765B43" w:rsidRPr="00765B43" w:rsidRDefault="00765B43" w:rsidP="0083751B">
      <w:pPr>
        <w:ind w:left="567" w:hanging="567"/>
        <w:jc w:val="both"/>
        <w:rPr>
          <w:rFonts w:ascii="Times New Roman" w:hAnsi="Times New Roman" w:cs="Times New Roman"/>
        </w:rPr>
      </w:pPr>
      <w:r>
        <w:rPr>
          <w:rFonts w:ascii="Times New Roman" w:hAnsi="Times New Roman" w:cs="Times New Roman"/>
        </w:rPr>
        <w:t xml:space="preserve">Wray, A., &amp; Perkins, M. R. 2000. The functions of formulaic language: An integrated model. </w:t>
      </w:r>
      <w:r>
        <w:rPr>
          <w:rFonts w:ascii="Times New Roman" w:hAnsi="Times New Roman" w:cs="Times New Roman"/>
          <w:i/>
          <w:iCs/>
        </w:rPr>
        <w:t xml:space="preserve">Language and Communication </w:t>
      </w:r>
      <w:r>
        <w:rPr>
          <w:rFonts w:ascii="Times New Roman" w:hAnsi="Times New Roman" w:cs="Times New Roman"/>
        </w:rPr>
        <w:t>20(1): 1-28.</w:t>
      </w:r>
    </w:p>
    <w:p w14:paraId="1F0DE207" w14:textId="77777777" w:rsidR="0083751B" w:rsidRPr="007F17F0" w:rsidRDefault="0083751B" w:rsidP="0083751B">
      <w:pPr>
        <w:ind w:left="567" w:hanging="567"/>
        <w:jc w:val="both"/>
        <w:rPr>
          <w:rFonts w:ascii="Times New Roman" w:hAnsi="Times New Roman" w:cs="Times New Roman"/>
          <w:i/>
        </w:rPr>
      </w:pPr>
      <w:r w:rsidRPr="007F17F0">
        <w:rPr>
          <w:rFonts w:ascii="Times New Roman" w:hAnsi="Times New Roman" w:cs="Times New Roman"/>
        </w:rPr>
        <w:t xml:space="preserve">Wang, Y. 2018. </w:t>
      </w:r>
      <w:r w:rsidRPr="007F17F0">
        <w:rPr>
          <w:rFonts w:ascii="Times New Roman" w:hAnsi="Times New Roman" w:cs="Times New Roman"/>
          <w:i/>
        </w:rPr>
        <w:t>As Hill seems to suggest</w:t>
      </w:r>
      <w:r w:rsidRPr="007F17F0">
        <w:rPr>
          <w:rFonts w:ascii="Times New Roman" w:hAnsi="Times New Roman" w:cs="Times New Roman"/>
        </w:rPr>
        <w:t xml:space="preserve">: Variability in formulaic sequences with interpersonal functions in L1 novice and expert academic writing. </w:t>
      </w:r>
      <w:r w:rsidRPr="007F17F0">
        <w:rPr>
          <w:rFonts w:ascii="Times New Roman" w:hAnsi="Times New Roman" w:cs="Times New Roman"/>
          <w:i/>
        </w:rPr>
        <w:t xml:space="preserve">Journal of English for Academic Purposes </w:t>
      </w:r>
      <w:r w:rsidRPr="007F17F0">
        <w:rPr>
          <w:rFonts w:ascii="Times New Roman" w:hAnsi="Times New Roman" w:cs="Times New Roman"/>
        </w:rPr>
        <w:t>33: 12-23</w:t>
      </w:r>
      <w:r w:rsidRPr="007F17F0">
        <w:rPr>
          <w:rFonts w:ascii="Times New Roman" w:hAnsi="Times New Roman" w:cs="Times New Roman"/>
          <w:i/>
        </w:rPr>
        <w:t>.</w:t>
      </w:r>
    </w:p>
    <w:p w14:paraId="3DAAF12E" w14:textId="71223B62" w:rsidR="009838F9" w:rsidRPr="007F17F0" w:rsidRDefault="00CB2BCD" w:rsidP="004859A8">
      <w:pPr>
        <w:ind w:left="567" w:hanging="567"/>
        <w:jc w:val="both"/>
        <w:rPr>
          <w:rFonts w:ascii="Times New Roman" w:hAnsi="Times New Roman" w:cs="Times New Roman"/>
        </w:rPr>
      </w:pPr>
      <w:r w:rsidRPr="007F17F0">
        <w:rPr>
          <w:rFonts w:ascii="Times New Roman" w:hAnsi="Times New Roman" w:cs="Times New Roman"/>
        </w:rPr>
        <w:t xml:space="preserve">Wang, Y. 2019. A functional analysis of text-oriented formulaic expressions in written academic discourse: Multiword sequences vs. single words. </w:t>
      </w:r>
      <w:r w:rsidRPr="007F17F0">
        <w:rPr>
          <w:rFonts w:ascii="Times New Roman" w:hAnsi="Times New Roman" w:cs="Times New Roman"/>
          <w:i/>
        </w:rPr>
        <w:t xml:space="preserve">English for Specific Purposes </w:t>
      </w:r>
      <w:r w:rsidRPr="007F17F0">
        <w:rPr>
          <w:rFonts w:ascii="Times New Roman" w:hAnsi="Times New Roman" w:cs="Times New Roman"/>
        </w:rPr>
        <w:t>54: 50-61.</w:t>
      </w:r>
    </w:p>
    <w:sectPr w:rsidR="009838F9" w:rsidRPr="007F17F0" w:rsidSect="00F53C89">
      <w:footerReference w:type="even" r:id="rId8"/>
      <w:footerReference w:type="default" r:id="rId9"/>
      <w:pgSz w:w="11900" w:h="16840"/>
      <w:pgMar w:top="1134" w:right="3969" w:bottom="3969"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07BD1" w14:textId="77777777" w:rsidR="00161645" w:rsidRDefault="00161645" w:rsidP="009302A9">
      <w:r>
        <w:separator/>
      </w:r>
    </w:p>
  </w:endnote>
  <w:endnote w:type="continuationSeparator" w:id="0">
    <w:p w14:paraId="34ABAD7B" w14:textId="77777777" w:rsidR="00161645" w:rsidRDefault="00161645" w:rsidP="00930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Droid Sans Fallback">
    <w:altName w:val="Times New Roman"/>
    <w:panose1 w:val="020B0604020202020204"/>
    <w:charset w:val="00"/>
    <w:family w:val="auto"/>
    <w:pitch w:val="variable"/>
  </w:font>
  <w:font w:name="FreeSans">
    <w:altName w:val="Arial"/>
    <w:panose1 w:val="020B0604020202020204"/>
    <w:charset w:val="00"/>
    <w:family w:val="swiss"/>
    <w:pitch w:val="variable"/>
    <w:sig w:usb0="00000000" w:usb1="4200FDFF" w:usb2="000000A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F5725" w14:textId="77777777" w:rsidR="00C93C4D" w:rsidRDefault="00C93C4D" w:rsidP="00200E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878C54" w14:textId="77777777" w:rsidR="00C93C4D" w:rsidRDefault="00C93C4D" w:rsidP="009E40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EEE94" w14:textId="77777777" w:rsidR="00C93C4D" w:rsidRDefault="00C93C4D" w:rsidP="00200E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7473F94" w14:textId="77777777" w:rsidR="00C93C4D" w:rsidRDefault="00C93C4D" w:rsidP="009E40C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8C9EA" w14:textId="77777777" w:rsidR="00161645" w:rsidRDefault="00161645" w:rsidP="009302A9">
      <w:r>
        <w:separator/>
      </w:r>
    </w:p>
  </w:footnote>
  <w:footnote w:type="continuationSeparator" w:id="0">
    <w:p w14:paraId="2A53E52A" w14:textId="77777777" w:rsidR="00161645" w:rsidRDefault="00161645" w:rsidP="009302A9">
      <w:r>
        <w:continuationSeparator/>
      </w:r>
    </w:p>
  </w:footnote>
  <w:footnote w:id="1">
    <w:p w14:paraId="30442F87" w14:textId="44A14154" w:rsidR="00765B43" w:rsidRPr="00765B43" w:rsidRDefault="00765B43">
      <w:pPr>
        <w:pStyle w:val="FootnoteText"/>
        <w:rPr>
          <w:lang w:val="en-US"/>
        </w:rPr>
      </w:pPr>
      <w:r>
        <w:rPr>
          <w:rStyle w:val="FootnoteReference"/>
        </w:rPr>
        <w:footnoteRef/>
      </w:r>
      <w:r>
        <w:t xml:space="preserve"> </w:t>
      </w:r>
      <w:r w:rsidRPr="00765B43">
        <w:rPr>
          <w:lang w:val="en-US"/>
        </w:rPr>
        <w:t xml:space="preserve">In this paper, terms such as </w:t>
      </w:r>
      <w:r>
        <w:rPr>
          <w:lang w:val="en-US"/>
        </w:rPr>
        <w:t>‘academic discourse’ and ‘academic writing’ are used to mean ‘academic discourse/writing in English’, and the claims made about them may not apply to other languages.</w:t>
      </w:r>
    </w:p>
  </w:footnote>
  <w:footnote w:id="2">
    <w:p w14:paraId="4824D3B4" w14:textId="3DBAC7A2" w:rsidR="00C93C4D" w:rsidRPr="00A20116" w:rsidRDefault="00C93C4D" w:rsidP="00A20116">
      <w:pPr>
        <w:pStyle w:val="FootnoteText"/>
        <w:widowControl w:val="0"/>
        <w:suppressLineNumbers/>
        <w:suppressAutoHyphens/>
        <w:spacing w:after="160" w:line="100" w:lineRule="atLeast"/>
        <w:ind w:left="340" w:hanging="340"/>
        <w:rPr>
          <w:rFonts w:ascii="Times New Roman" w:eastAsia="Droid Sans Fallback" w:hAnsi="Times New Roman" w:cs="FreeSans"/>
          <w:sz w:val="20"/>
          <w:szCs w:val="20"/>
          <w:lang w:val="en-US" w:eastAsia="hi-IN" w:bidi="hi-IN"/>
        </w:rPr>
      </w:pPr>
      <w:r w:rsidRPr="00A20116">
        <w:rPr>
          <w:rFonts w:ascii="Times New Roman" w:eastAsia="Droid Sans Fallback" w:hAnsi="Times New Roman" w:cs="FreeSans"/>
          <w:sz w:val="20"/>
          <w:szCs w:val="20"/>
          <w:lang w:val="en-US" w:eastAsia="hi-IN" w:bidi="hi-IN"/>
        </w:rPr>
        <w:footnoteRef/>
      </w:r>
      <w:r w:rsidRPr="00A20116">
        <w:rPr>
          <w:rFonts w:ascii="Times New Roman" w:eastAsia="Droid Sans Fallback" w:hAnsi="Times New Roman" w:cs="FreeSans"/>
          <w:sz w:val="20"/>
          <w:szCs w:val="20"/>
          <w:lang w:val="en-US" w:eastAsia="hi-IN" w:bidi="hi-IN"/>
        </w:rPr>
        <w:tab/>
        <w:t>Some sequences may satisfy more than one of the criteria.</w:t>
      </w:r>
    </w:p>
  </w:footnote>
  <w:footnote w:id="3">
    <w:p w14:paraId="1DA72725" w14:textId="385966A2" w:rsidR="00C93C4D" w:rsidRPr="00C93C4D" w:rsidRDefault="00C93C4D" w:rsidP="0039466F">
      <w:pPr>
        <w:pStyle w:val="FootnoteText"/>
        <w:widowControl w:val="0"/>
        <w:suppressLineNumbers/>
        <w:suppressAutoHyphens/>
        <w:spacing w:after="160" w:line="100" w:lineRule="atLeast"/>
        <w:ind w:left="340" w:hanging="340"/>
        <w:rPr>
          <w:rFonts w:ascii="Times New Roman" w:eastAsia="Droid Sans Fallback" w:hAnsi="Times New Roman" w:cs="Times New Roman"/>
          <w:sz w:val="20"/>
          <w:szCs w:val="20"/>
          <w:lang w:val="en-US" w:eastAsia="hi-IN" w:bidi="hi-IN"/>
        </w:rPr>
      </w:pPr>
      <w:r w:rsidRPr="00A20116">
        <w:rPr>
          <w:rFonts w:ascii="Times New Roman" w:eastAsia="Droid Sans Fallback" w:hAnsi="Times New Roman" w:cs="FreeSans"/>
          <w:sz w:val="20"/>
          <w:szCs w:val="20"/>
          <w:lang w:val="en-US" w:eastAsia="hi-IN" w:bidi="hi-IN"/>
        </w:rPr>
        <w:footnoteRef/>
      </w:r>
      <w:r>
        <w:rPr>
          <w:rFonts w:ascii="Times New Roman" w:eastAsia="Droid Sans Fallback" w:hAnsi="Times New Roman" w:cs="FreeSans"/>
          <w:sz w:val="20"/>
          <w:szCs w:val="20"/>
          <w:lang w:val="en-US" w:eastAsia="hi-IN" w:bidi="hi-IN"/>
        </w:rPr>
        <w:tab/>
      </w:r>
      <w:r w:rsidRPr="00C93C4D">
        <w:rPr>
          <w:rFonts w:ascii="Times New Roman" w:eastAsia="Droid Sans Fallback" w:hAnsi="Times New Roman" w:cs="Times New Roman"/>
          <w:sz w:val="20"/>
          <w:szCs w:val="20"/>
          <w:lang w:val="en-US" w:eastAsia="hi-IN" w:bidi="hi-IN"/>
        </w:rPr>
        <w:t>This is an online source (</w:t>
      </w:r>
      <w:hyperlink r:id="rId1" w:history="1">
        <w:r w:rsidRPr="00C93C4D">
          <w:rPr>
            <w:rFonts w:ascii="Times New Roman" w:eastAsia="Droid Sans Fallback" w:hAnsi="Times New Roman" w:cs="Times New Roman"/>
            <w:sz w:val="20"/>
            <w:szCs w:val="20"/>
            <w:lang w:val="en-US" w:eastAsia="hi-IN" w:bidi="hi-IN"/>
          </w:rPr>
          <w:t>https://www.oxfordlearnersdictionaries.com</w:t>
        </w:r>
      </w:hyperlink>
      <w:r w:rsidRPr="00C93C4D">
        <w:rPr>
          <w:rFonts w:ascii="Times New Roman" w:eastAsia="Droid Sans Fallback" w:hAnsi="Times New Roman" w:cs="Times New Roman"/>
          <w:sz w:val="20"/>
          <w:szCs w:val="20"/>
          <w:lang w:val="en-US" w:eastAsia="hi-IN" w:bidi="hi-IN"/>
        </w:rPr>
        <w:t xml:space="preserve">), which is home to the following dictionary and grammar reference titles: </w:t>
      </w:r>
      <w:r w:rsidRPr="00C93C4D">
        <w:rPr>
          <w:rFonts w:ascii="Times New Roman" w:eastAsia="Droid Sans Fallback" w:hAnsi="Times New Roman" w:cs="Times New Roman"/>
          <w:i/>
          <w:iCs/>
          <w:sz w:val="20"/>
          <w:szCs w:val="20"/>
          <w:lang w:val="en-US" w:eastAsia="hi-IN" w:bidi="hi-IN"/>
        </w:rPr>
        <w:t>Oxford Advanced Learner’s Dictionary (9th edition)</w:t>
      </w:r>
      <w:r w:rsidRPr="00C93C4D">
        <w:rPr>
          <w:rFonts w:ascii="Times New Roman" w:eastAsia="Droid Sans Fallback" w:hAnsi="Times New Roman" w:cs="Times New Roman"/>
          <w:sz w:val="20"/>
          <w:szCs w:val="20"/>
          <w:lang w:val="en-US" w:eastAsia="hi-IN" w:bidi="hi-IN"/>
        </w:rPr>
        <w:t xml:space="preserve">, </w:t>
      </w:r>
      <w:r w:rsidRPr="00C93C4D">
        <w:rPr>
          <w:rFonts w:ascii="Times New Roman" w:eastAsia="Droid Sans Fallback" w:hAnsi="Times New Roman" w:cs="Times New Roman"/>
          <w:i/>
          <w:iCs/>
          <w:sz w:val="20"/>
          <w:szCs w:val="20"/>
          <w:lang w:val="en-US" w:eastAsia="hi-IN" w:bidi="hi-IN"/>
        </w:rPr>
        <w:t>Oxford Advance American Dictionary</w:t>
      </w:r>
      <w:r w:rsidRPr="00C93C4D">
        <w:rPr>
          <w:rFonts w:ascii="Times New Roman" w:eastAsia="Droid Sans Fallback" w:hAnsi="Times New Roman" w:cs="Times New Roman"/>
          <w:sz w:val="20"/>
          <w:szCs w:val="20"/>
          <w:lang w:val="en-US" w:eastAsia="hi-IN" w:bidi="hi-IN"/>
        </w:rPr>
        <w:t xml:space="preserve">, </w:t>
      </w:r>
      <w:r w:rsidRPr="00C93C4D">
        <w:rPr>
          <w:rFonts w:ascii="Times New Roman" w:eastAsia="Droid Sans Fallback" w:hAnsi="Times New Roman" w:cs="Times New Roman"/>
          <w:i/>
          <w:iCs/>
          <w:sz w:val="20"/>
          <w:szCs w:val="20"/>
          <w:lang w:val="en-US" w:eastAsia="hi-IN" w:bidi="hi-IN"/>
        </w:rPr>
        <w:t>Practical English Usage</w:t>
      </w:r>
      <w:r w:rsidRPr="00C93C4D">
        <w:rPr>
          <w:rFonts w:ascii="Times New Roman" w:eastAsia="Droid Sans Fallback" w:hAnsi="Times New Roman" w:cs="Times New Roman"/>
          <w:sz w:val="20"/>
          <w:szCs w:val="20"/>
          <w:lang w:val="en-US" w:eastAsia="hi-IN" w:bidi="hi-IN"/>
        </w:rPr>
        <w:t xml:space="preserve">, </w:t>
      </w:r>
      <w:r w:rsidRPr="00C93C4D">
        <w:rPr>
          <w:rFonts w:ascii="Times New Roman" w:eastAsia="Droid Sans Fallback" w:hAnsi="Times New Roman" w:cs="Times New Roman"/>
          <w:i/>
          <w:iCs/>
          <w:sz w:val="20"/>
          <w:szCs w:val="20"/>
          <w:lang w:val="en-US" w:eastAsia="hi-IN" w:bidi="hi-IN"/>
        </w:rPr>
        <w:t>Oxford Learner’s Dictionary of Academic English</w:t>
      </w:r>
      <w:r w:rsidRPr="00C93C4D">
        <w:rPr>
          <w:rFonts w:ascii="Times New Roman" w:eastAsia="Droid Sans Fallback" w:hAnsi="Times New Roman" w:cs="Times New Roman"/>
          <w:sz w:val="20"/>
          <w:szCs w:val="20"/>
          <w:lang w:val="en-US" w:eastAsia="hi-IN" w:bidi="hi-IN"/>
        </w:rPr>
        <w:t xml:space="preserve">, and </w:t>
      </w:r>
      <w:r w:rsidRPr="00C93C4D">
        <w:rPr>
          <w:rFonts w:ascii="Times New Roman" w:eastAsia="Droid Sans Fallback" w:hAnsi="Times New Roman" w:cs="Times New Roman"/>
          <w:i/>
          <w:iCs/>
          <w:sz w:val="20"/>
          <w:szCs w:val="20"/>
          <w:lang w:val="en-US" w:eastAsia="hi-IN" w:bidi="hi-IN"/>
        </w:rPr>
        <w:t>Oxford Collocations Dictionary</w:t>
      </w:r>
      <w:r w:rsidRPr="00C93C4D">
        <w:rPr>
          <w:rFonts w:ascii="Times New Roman" w:eastAsia="Droid Sans Fallback" w:hAnsi="Times New Roman" w:cs="Times New Roman"/>
          <w:sz w:val="20"/>
          <w:szCs w:val="20"/>
          <w:lang w:val="en-US" w:eastAsia="hi-IN" w:bidi="hi-IN"/>
        </w:rPr>
        <w:t>.</w:t>
      </w:r>
    </w:p>
  </w:footnote>
  <w:footnote w:id="4">
    <w:p w14:paraId="0DF3D316" w14:textId="77777777" w:rsidR="00C6648C" w:rsidRPr="00C6648C" w:rsidRDefault="00C6648C" w:rsidP="00C6648C">
      <w:pPr>
        <w:pStyle w:val="FootnoteText"/>
        <w:rPr>
          <w:lang w:val="en-US"/>
        </w:rPr>
      </w:pPr>
      <w:r>
        <w:rPr>
          <w:rStyle w:val="FootnoteReference"/>
        </w:rPr>
        <w:footnoteRef/>
      </w:r>
      <w:r>
        <w:t xml:space="preserve"> </w:t>
      </w:r>
      <w:r>
        <w:rPr>
          <w:rFonts w:ascii="Times New Roman" w:hAnsi="Times New Roman" w:cs="Times New Roman"/>
        </w:rPr>
        <w:t xml:space="preserve">A search of </w:t>
      </w:r>
      <w:r>
        <w:rPr>
          <w:rFonts w:ascii="Times New Roman" w:hAnsi="Times New Roman" w:cs="Times New Roman"/>
          <w:i/>
          <w:iCs/>
        </w:rPr>
        <w:t xml:space="preserve">small </w:t>
      </w:r>
      <w:r>
        <w:rPr>
          <w:rFonts w:ascii="Times New Roman" w:hAnsi="Times New Roman" w:cs="Times New Roman"/>
        </w:rPr>
        <w:t xml:space="preserve">+ </w:t>
      </w:r>
      <w:r>
        <w:rPr>
          <w:rFonts w:ascii="Times New Roman" w:hAnsi="Times New Roman" w:cs="Times New Roman"/>
          <w:i/>
          <w:iCs/>
        </w:rPr>
        <w:t xml:space="preserve">amount of </w:t>
      </w:r>
      <w:r>
        <w:rPr>
          <w:rFonts w:ascii="Times New Roman" w:hAnsi="Times New Roman" w:cs="Times New Roman"/>
        </w:rPr>
        <w:t>in the academic subset of British National Corpus (BNC) returned no instance involving any other adjective in between.</w:t>
      </w:r>
    </w:p>
    <w:p w14:paraId="4C4B7CC8" w14:textId="5DF5ABB6" w:rsidR="00C6648C" w:rsidRPr="00C6648C" w:rsidRDefault="00C6648C">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C34B2"/>
    <w:multiLevelType w:val="hybridMultilevel"/>
    <w:tmpl w:val="899E1508"/>
    <w:lvl w:ilvl="0" w:tplc="3400501A">
      <w:start w:val="1"/>
      <w:numFmt w:val="bullet"/>
      <w:lvlText w:val="•"/>
      <w:lvlJc w:val="left"/>
      <w:pPr>
        <w:tabs>
          <w:tab w:val="num" w:pos="720"/>
        </w:tabs>
        <w:ind w:left="720" w:hanging="360"/>
      </w:pPr>
      <w:rPr>
        <w:rFonts w:ascii="Arial" w:hAnsi="Arial" w:hint="default"/>
      </w:rPr>
    </w:lvl>
    <w:lvl w:ilvl="1" w:tplc="559A7E72" w:tentative="1">
      <w:start w:val="1"/>
      <w:numFmt w:val="bullet"/>
      <w:lvlText w:val="•"/>
      <w:lvlJc w:val="left"/>
      <w:pPr>
        <w:tabs>
          <w:tab w:val="num" w:pos="1440"/>
        </w:tabs>
        <w:ind w:left="1440" w:hanging="360"/>
      </w:pPr>
      <w:rPr>
        <w:rFonts w:ascii="Arial" w:hAnsi="Arial" w:hint="default"/>
      </w:rPr>
    </w:lvl>
    <w:lvl w:ilvl="2" w:tplc="511CF66E" w:tentative="1">
      <w:start w:val="1"/>
      <w:numFmt w:val="bullet"/>
      <w:lvlText w:val="•"/>
      <w:lvlJc w:val="left"/>
      <w:pPr>
        <w:tabs>
          <w:tab w:val="num" w:pos="2160"/>
        </w:tabs>
        <w:ind w:left="2160" w:hanging="360"/>
      </w:pPr>
      <w:rPr>
        <w:rFonts w:ascii="Arial" w:hAnsi="Arial" w:hint="default"/>
      </w:rPr>
    </w:lvl>
    <w:lvl w:ilvl="3" w:tplc="6786DDC2" w:tentative="1">
      <w:start w:val="1"/>
      <w:numFmt w:val="bullet"/>
      <w:lvlText w:val="•"/>
      <w:lvlJc w:val="left"/>
      <w:pPr>
        <w:tabs>
          <w:tab w:val="num" w:pos="2880"/>
        </w:tabs>
        <w:ind w:left="2880" w:hanging="360"/>
      </w:pPr>
      <w:rPr>
        <w:rFonts w:ascii="Arial" w:hAnsi="Arial" w:hint="default"/>
      </w:rPr>
    </w:lvl>
    <w:lvl w:ilvl="4" w:tplc="1D500CD2" w:tentative="1">
      <w:start w:val="1"/>
      <w:numFmt w:val="bullet"/>
      <w:lvlText w:val="•"/>
      <w:lvlJc w:val="left"/>
      <w:pPr>
        <w:tabs>
          <w:tab w:val="num" w:pos="3600"/>
        </w:tabs>
        <w:ind w:left="3600" w:hanging="360"/>
      </w:pPr>
      <w:rPr>
        <w:rFonts w:ascii="Arial" w:hAnsi="Arial" w:hint="default"/>
      </w:rPr>
    </w:lvl>
    <w:lvl w:ilvl="5" w:tplc="4598631E" w:tentative="1">
      <w:start w:val="1"/>
      <w:numFmt w:val="bullet"/>
      <w:lvlText w:val="•"/>
      <w:lvlJc w:val="left"/>
      <w:pPr>
        <w:tabs>
          <w:tab w:val="num" w:pos="4320"/>
        </w:tabs>
        <w:ind w:left="4320" w:hanging="360"/>
      </w:pPr>
      <w:rPr>
        <w:rFonts w:ascii="Arial" w:hAnsi="Arial" w:hint="default"/>
      </w:rPr>
    </w:lvl>
    <w:lvl w:ilvl="6" w:tplc="E4982882" w:tentative="1">
      <w:start w:val="1"/>
      <w:numFmt w:val="bullet"/>
      <w:lvlText w:val="•"/>
      <w:lvlJc w:val="left"/>
      <w:pPr>
        <w:tabs>
          <w:tab w:val="num" w:pos="5040"/>
        </w:tabs>
        <w:ind w:left="5040" w:hanging="360"/>
      </w:pPr>
      <w:rPr>
        <w:rFonts w:ascii="Arial" w:hAnsi="Arial" w:hint="default"/>
      </w:rPr>
    </w:lvl>
    <w:lvl w:ilvl="7" w:tplc="7FA0C076" w:tentative="1">
      <w:start w:val="1"/>
      <w:numFmt w:val="bullet"/>
      <w:lvlText w:val="•"/>
      <w:lvlJc w:val="left"/>
      <w:pPr>
        <w:tabs>
          <w:tab w:val="num" w:pos="5760"/>
        </w:tabs>
        <w:ind w:left="5760" w:hanging="360"/>
      </w:pPr>
      <w:rPr>
        <w:rFonts w:ascii="Arial" w:hAnsi="Arial" w:hint="default"/>
      </w:rPr>
    </w:lvl>
    <w:lvl w:ilvl="8" w:tplc="23862A0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DE4BD8"/>
    <w:multiLevelType w:val="multilevel"/>
    <w:tmpl w:val="07884B18"/>
    <w:lvl w:ilvl="0">
      <w:start w:val="1"/>
      <w:numFmt w:val="decimal"/>
      <w:pStyle w:val="lsSection1"/>
      <w:lvlText w:val="%1."/>
      <w:lvlJc w:val="left"/>
      <w:pPr>
        <w:ind w:left="400" w:hanging="400"/>
      </w:pPr>
      <w:rPr>
        <w:rFonts w:hint="default"/>
      </w:rPr>
    </w:lvl>
    <w:lvl w:ilvl="1">
      <w:start w:val="1"/>
      <w:numFmt w:val="decimal"/>
      <w:pStyle w:val="lsSection2"/>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02EC40D8"/>
    <w:multiLevelType w:val="hybridMultilevel"/>
    <w:tmpl w:val="E2741D90"/>
    <w:lvl w:ilvl="0" w:tplc="80F80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75ED3"/>
    <w:multiLevelType w:val="hybridMultilevel"/>
    <w:tmpl w:val="F698CF1E"/>
    <w:lvl w:ilvl="0" w:tplc="F604B250">
      <w:start w:val="1"/>
      <w:numFmt w:val="none"/>
      <w:lvlText w:val="(7)"/>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362A6B"/>
    <w:multiLevelType w:val="hybridMultilevel"/>
    <w:tmpl w:val="08AC0962"/>
    <w:lvl w:ilvl="0" w:tplc="13ACFC8C">
      <w:start w:val="1"/>
      <w:numFmt w:val="none"/>
      <w:lvlText w:val="(9)"/>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6E40A2"/>
    <w:multiLevelType w:val="hybridMultilevel"/>
    <w:tmpl w:val="7F42A518"/>
    <w:lvl w:ilvl="0" w:tplc="80F80FA0">
      <w:start w:val="1"/>
      <w:numFmt w:val="decimal"/>
      <w:lvlText w:val="(%1)"/>
      <w:lvlJc w:val="left"/>
      <w:pPr>
        <w:ind w:left="1004" w:hanging="360"/>
      </w:pPr>
      <w:rPr>
        <w:rFonts w:hint="default"/>
      </w:rPr>
    </w:lvl>
    <w:lvl w:ilvl="1" w:tplc="20000019" w:tentative="1">
      <w:start w:val="1"/>
      <w:numFmt w:val="lowerLetter"/>
      <w:lvlText w:val="%2."/>
      <w:lvlJc w:val="left"/>
      <w:pPr>
        <w:ind w:left="1724" w:hanging="360"/>
      </w:pPr>
    </w:lvl>
    <w:lvl w:ilvl="2" w:tplc="2000001B" w:tentative="1">
      <w:start w:val="1"/>
      <w:numFmt w:val="lowerRoman"/>
      <w:lvlText w:val="%3."/>
      <w:lvlJc w:val="right"/>
      <w:pPr>
        <w:ind w:left="2444" w:hanging="180"/>
      </w:pPr>
    </w:lvl>
    <w:lvl w:ilvl="3" w:tplc="2000000F" w:tentative="1">
      <w:start w:val="1"/>
      <w:numFmt w:val="decimal"/>
      <w:lvlText w:val="%4."/>
      <w:lvlJc w:val="left"/>
      <w:pPr>
        <w:ind w:left="3164" w:hanging="360"/>
      </w:pPr>
    </w:lvl>
    <w:lvl w:ilvl="4" w:tplc="20000019" w:tentative="1">
      <w:start w:val="1"/>
      <w:numFmt w:val="lowerLetter"/>
      <w:lvlText w:val="%5."/>
      <w:lvlJc w:val="left"/>
      <w:pPr>
        <w:ind w:left="3884" w:hanging="360"/>
      </w:pPr>
    </w:lvl>
    <w:lvl w:ilvl="5" w:tplc="2000001B" w:tentative="1">
      <w:start w:val="1"/>
      <w:numFmt w:val="lowerRoman"/>
      <w:lvlText w:val="%6."/>
      <w:lvlJc w:val="right"/>
      <w:pPr>
        <w:ind w:left="4604" w:hanging="180"/>
      </w:pPr>
    </w:lvl>
    <w:lvl w:ilvl="6" w:tplc="2000000F" w:tentative="1">
      <w:start w:val="1"/>
      <w:numFmt w:val="decimal"/>
      <w:lvlText w:val="%7."/>
      <w:lvlJc w:val="left"/>
      <w:pPr>
        <w:ind w:left="5324" w:hanging="360"/>
      </w:pPr>
    </w:lvl>
    <w:lvl w:ilvl="7" w:tplc="20000019" w:tentative="1">
      <w:start w:val="1"/>
      <w:numFmt w:val="lowerLetter"/>
      <w:lvlText w:val="%8."/>
      <w:lvlJc w:val="left"/>
      <w:pPr>
        <w:ind w:left="6044" w:hanging="360"/>
      </w:pPr>
    </w:lvl>
    <w:lvl w:ilvl="8" w:tplc="2000001B" w:tentative="1">
      <w:start w:val="1"/>
      <w:numFmt w:val="lowerRoman"/>
      <w:lvlText w:val="%9."/>
      <w:lvlJc w:val="right"/>
      <w:pPr>
        <w:ind w:left="6764" w:hanging="180"/>
      </w:pPr>
    </w:lvl>
  </w:abstractNum>
  <w:abstractNum w:abstractNumId="6" w15:restartNumberingAfterBreak="0">
    <w:nsid w:val="2F2132F4"/>
    <w:multiLevelType w:val="hybridMultilevel"/>
    <w:tmpl w:val="0D329E9A"/>
    <w:lvl w:ilvl="0" w:tplc="098C8476">
      <w:start w:val="1"/>
      <w:numFmt w:val="bullet"/>
      <w:lvlText w:val="•"/>
      <w:lvlJc w:val="left"/>
      <w:pPr>
        <w:tabs>
          <w:tab w:val="num" w:pos="720"/>
        </w:tabs>
        <w:ind w:left="720" w:hanging="360"/>
      </w:pPr>
      <w:rPr>
        <w:rFonts w:ascii="Arial" w:hAnsi="Arial" w:hint="default"/>
      </w:rPr>
    </w:lvl>
    <w:lvl w:ilvl="1" w:tplc="31E6D406" w:tentative="1">
      <w:start w:val="1"/>
      <w:numFmt w:val="bullet"/>
      <w:lvlText w:val="•"/>
      <w:lvlJc w:val="left"/>
      <w:pPr>
        <w:tabs>
          <w:tab w:val="num" w:pos="1440"/>
        </w:tabs>
        <w:ind w:left="1440" w:hanging="360"/>
      </w:pPr>
      <w:rPr>
        <w:rFonts w:ascii="Arial" w:hAnsi="Arial" w:hint="default"/>
      </w:rPr>
    </w:lvl>
    <w:lvl w:ilvl="2" w:tplc="7E167586" w:tentative="1">
      <w:start w:val="1"/>
      <w:numFmt w:val="bullet"/>
      <w:lvlText w:val="•"/>
      <w:lvlJc w:val="left"/>
      <w:pPr>
        <w:tabs>
          <w:tab w:val="num" w:pos="2160"/>
        </w:tabs>
        <w:ind w:left="2160" w:hanging="360"/>
      </w:pPr>
      <w:rPr>
        <w:rFonts w:ascii="Arial" w:hAnsi="Arial" w:hint="default"/>
      </w:rPr>
    </w:lvl>
    <w:lvl w:ilvl="3" w:tplc="13E6D426" w:tentative="1">
      <w:start w:val="1"/>
      <w:numFmt w:val="bullet"/>
      <w:lvlText w:val="•"/>
      <w:lvlJc w:val="left"/>
      <w:pPr>
        <w:tabs>
          <w:tab w:val="num" w:pos="2880"/>
        </w:tabs>
        <w:ind w:left="2880" w:hanging="360"/>
      </w:pPr>
      <w:rPr>
        <w:rFonts w:ascii="Arial" w:hAnsi="Arial" w:hint="default"/>
      </w:rPr>
    </w:lvl>
    <w:lvl w:ilvl="4" w:tplc="6A3CF7A4" w:tentative="1">
      <w:start w:val="1"/>
      <w:numFmt w:val="bullet"/>
      <w:lvlText w:val="•"/>
      <w:lvlJc w:val="left"/>
      <w:pPr>
        <w:tabs>
          <w:tab w:val="num" w:pos="3600"/>
        </w:tabs>
        <w:ind w:left="3600" w:hanging="360"/>
      </w:pPr>
      <w:rPr>
        <w:rFonts w:ascii="Arial" w:hAnsi="Arial" w:hint="default"/>
      </w:rPr>
    </w:lvl>
    <w:lvl w:ilvl="5" w:tplc="04627F40" w:tentative="1">
      <w:start w:val="1"/>
      <w:numFmt w:val="bullet"/>
      <w:lvlText w:val="•"/>
      <w:lvlJc w:val="left"/>
      <w:pPr>
        <w:tabs>
          <w:tab w:val="num" w:pos="4320"/>
        </w:tabs>
        <w:ind w:left="4320" w:hanging="360"/>
      </w:pPr>
      <w:rPr>
        <w:rFonts w:ascii="Arial" w:hAnsi="Arial" w:hint="default"/>
      </w:rPr>
    </w:lvl>
    <w:lvl w:ilvl="6" w:tplc="521C6E20" w:tentative="1">
      <w:start w:val="1"/>
      <w:numFmt w:val="bullet"/>
      <w:lvlText w:val="•"/>
      <w:lvlJc w:val="left"/>
      <w:pPr>
        <w:tabs>
          <w:tab w:val="num" w:pos="5040"/>
        </w:tabs>
        <w:ind w:left="5040" w:hanging="360"/>
      </w:pPr>
      <w:rPr>
        <w:rFonts w:ascii="Arial" w:hAnsi="Arial" w:hint="default"/>
      </w:rPr>
    </w:lvl>
    <w:lvl w:ilvl="7" w:tplc="4C42EE8C" w:tentative="1">
      <w:start w:val="1"/>
      <w:numFmt w:val="bullet"/>
      <w:lvlText w:val="•"/>
      <w:lvlJc w:val="left"/>
      <w:pPr>
        <w:tabs>
          <w:tab w:val="num" w:pos="5760"/>
        </w:tabs>
        <w:ind w:left="5760" w:hanging="360"/>
      </w:pPr>
      <w:rPr>
        <w:rFonts w:ascii="Arial" w:hAnsi="Arial" w:hint="default"/>
      </w:rPr>
    </w:lvl>
    <w:lvl w:ilvl="8" w:tplc="F948066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9506F00"/>
    <w:multiLevelType w:val="hybridMultilevel"/>
    <w:tmpl w:val="381E3F84"/>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8" w15:restartNumberingAfterBreak="0">
    <w:nsid w:val="42370746"/>
    <w:multiLevelType w:val="hybridMultilevel"/>
    <w:tmpl w:val="4E569E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5D82A17"/>
    <w:multiLevelType w:val="hybridMultilevel"/>
    <w:tmpl w:val="C6E24C68"/>
    <w:lvl w:ilvl="0" w:tplc="9CB44882">
      <w:start w:val="1"/>
      <w:numFmt w:val="bullet"/>
      <w:lvlText w:val="•"/>
      <w:lvlJc w:val="left"/>
      <w:pPr>
        <w:tabs>
          <w:tab w:val="num" w:pos="720"/>
        </w:tabs>
        <w:ind w:left="720" w:hanging="360"/>
      </w:pPr>
      <w:rPr>
        <w:rFonts w:ascii="Arial" w:hAnsi="Arial" w:hint="default"/>
      </w:rPr>
    </w:lvl>
    <w:lvl w:ilvl="1" w:tplc="1916DB5C" w:tentative="1">
      <w:start w:val="1"/>
      <w:numFmt w:val="bullet"/>
      <w:lvlText w:val="•"/>
      <w:lvlJc w:val="left"/>
      <w:pPr>
        <w:tabs>
          <w:tab w:val="num" w:pos="1440"/>
        </w:tabs>
        <w:ind w:left="1440" w:hanging="360"/>
      </w:pPr>
      <w:rPr>
        <w:rFonts w:ascii="Arial" w:hAnsi="Arial" w:hint="default"/>
      </w:rPr>
    </w:lvl>
    <w:lvl w:ilvl="2" w:tplc="E33E4144" w:tentative="1">
      <w:start w:val="1"/>
      <w:numFmt w:val="bullet"/>
      <w:lvlText w:val="•"/>
      <w:lvlJc w:val="left"/>
      <w:pPr>
        <w:tabs>
          <w:tab w:val="num" w:pos="2160"/>
        </w:tabs>
        <w:ind w:left="2160" w:hanging="360"/>
      </w:pPr>
      <w:rPr>
        <w:rFonts w:ascii="Arial" w:hAnsi="Arial" w:hint="default"/>
      </w:rPr>
    </w:lvl>
    <w:lvl w:ilvl="3" w:tplc="47FA9298" w:tentative="1">
      <w:start w:val="1"/>
      <w:numFmt w:val="bullet"/>
      <w:lvlText w:val="•"/>
      <w:lvlJc w:val="left"/>
      <w:pPr>
        <w:tabs>
          <w:tab w:val="num" w:pos="2880"/>
        </w:tabs>
        <w:ind w:left="2880" w:hanging="360"/>
      </w:pPr>
      <w:rPr>
        <w:rFonts w:ascii="Arial" w:hAnsi="Arial" w:hint="default"/>
      </w:rPr>
    </w:lvl>
    <w:lvl w:ilvl="4" w:tplc="525296CE" w:tentative="1">
      <w:start w:val="1"/>
      <w:numFmt w:val="bullet"/>
      <w:lvlText w:val="•"/>
      <w:lvlJc w:val="left"/>
      <w:pPr>
        <w:tabs>
          <w:tab w:val="num" w:pos="3600"/>
        </w:tabs>
        <w:ind w:left="3600" w:hanging="360"/>
      </w:pPr>
      <w:rPr>
        <w:rFonts w:ascii="Arial" w:hAnsi="Arial" w:hint="default"/>
      </w:rPr>
    </w:lvl>
    <w:lvl w:ilvl="5" w:tplc="E598B114" w:tentative="1">
      <w:start w:val="1"/>
      <w:numFmt w:val="bullet"/>
      <w:lvlText w:val="•"/>
      <w:lvlJc w:val="left"/>
      <w:pPr>
        <w:tabs>
          <w:tab w:val="num" w:pos="4320"/>
        </w:tabs>
        <w:ind w:left="4320" w:hanging="360"/>
      </w:pPr>
      <w:rPr>
        <w:rFonts w:ascii="Arial" w:hAnsi="Arial" w:hint="default"/>
      </w:rPr>
    </w:lvl>
    <w:lvl w:ilvl="6" w:tplc="D9E27238" w:tentative="1">
      <w:start w:val="1"/>
      <w:numFmt w:val="bullet"/>
      <w:lvlText w:val="•"/>
      <w:lvlJc w:val="left"/>
      <w:pPr>
        <w:tabs>
          <w:tab w:val="num" w:pos="5040"/>
        </w:tabs>
        <w:ind w:left="5040" w:hanging="360"/>
      </w:pPr>
      <w:rPr>
        <w:rFonts w:ascii="Arial" w:hAnsi="Arial" w:hint="default"/>
      </w:rPr>
    </w:lvl>
    <w:lvl w:ilvl="7" w:tplc="4BDE1020" w:tentative="1">
      <w:start w:val="1"/>
      <w:numFmt w:val="bullet"/>
      <w:lvlText w:val="•"/>
      <w:lvlJc w:val="left"/>
      <w:pPr>
        <w:tabs>
          <w:tab w:val="num" w:pos="5760"/>
        </w:tabs>
        <w:ind w:left="5760" w:hanging="360"/>
      </w:pPr>
      <w:rPr>
        <w:rFonts w:ascii="Arial" w:hAnsi="Arial" w:hint="default"/>
      </w:rPr>
    </w:lvl>
    <w:lvl w:ilvl="8" w:tplc="DAFA25E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C6D3072"/>
    <w:multiLevelType w:val="hybridMultilevel"/>
    <w:tmpl w:val="48069F3C"/>
    <w:lvl w:ilvl="0" w:tplc="23A60B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3B632A"/>
    <w:multiLevelType w:val="hybridMultilevel"/>
    <w:tmpl w:val="43242EB0"/>
    <w:lvl w:ilvl="0" w:tplc="80F80FA0">
      <w:start w:val="1"/>
      <w:numFmt w:val="decimal"/>
      <w:lvlText w:val="(%1)"/>
      <w:lvlJc w:val="left"/>
      <w:pPr>
        <w:ind w:left="644" w:hanging="360"/>
      </w:pPr>
      <w:rPr>
        <w:rFonts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12" w15:restartNumberingAfterBreak="0">
    <w:nsid w:val="5292043C"/>
    <w:multiLevelType w:val="hybridMultilevel"/>
    <w:tmpl w:val="5C0C8C0C"/>
    <w:lvl w:ilvl="0" w:tplc="43A6AFF0">
      <w:start w:val="1"/>
      <w:numFmt w:val="bullet"/>
      <w:lvlText w:val="•"/>
      <w:lvlJc w:val="left"/>
      <w:pPr>
        <w:tabs>
          <w:tab w:val="num" w:pos="720"/>
        </w:tabs>
        <w:ind w:left="720" w:hanging="360"/>
      </w:pPr>
      <w:rPr>
        <w:rFonts w:ascii="Arial" w:hAnsi="Arial" w:hint="default"/>
      </w:rPr>
    </w:lvl>
    <w:lvl w:ilvl="1" w:tplc="0EE854E6" w:tentative="1">
      <w:start w:val="1"/>
      <w:numFmt w:val="bullet"/>
      <w:lvlText w:val="•"/>
      <w:lvlJc w:val="left"/>
      <w:pPr>
        <w:tabs>
          <w:tab w:val="num" w:pos="1440"/>
        </w:tabs>
        <w:ind w:left="1440" w:hanging="360"/>
      </w:pPr>
      <w:rPr>
        <w:rFonts w:ascii="Arial" w:hAnsi="Arial" w:hint="default"/>
      </w:rPr>
    </w:lvl>
    <w:lvl w:ilvl="2" w:tplc="8864EB92" w:tentative="1">
      <w:start w:val="1"/>
      <w:numFmt w:val="bullet"/>
      <w:lvlText w:val="•"/>
      <w:lvlJc w:val="left"/>
      <w:pPr>
        <w:tabs>
          <w:tab w:val="num" w:pos="2160"/>
        </w:tabs>
        <w:ind w:left="2160" w:hanging="360"/>
      </w:pPr>
      <w:rPr>
        <w:rFonts w:ascii="Arial" w:hAnsi="Arial" w:hint="default"/>
      </w:rPr>
    </w:lvl>
    <w:lvl w:ilvl="3" w:tplc="D8E8D84E" w:tentative="1">
      <w:start w:val="1"/>
      <w:numFmt w:val="bullet"/>
      <w:lvlText w:val="•"/>
      <w:lvlJc w:val="left"/>
      <w:pPr>
        <w:tabs>
          <w:tab w:val="num" w:pos="2880"/>
        </w:tabs>
        <w:ind w:left="2880" w:hanging="360"/>
      </w:pPr>
      <w:rPr>
        <w:rFonts w:ascii="Arial" w:hAnsi="Arial" w:hint="default"/>
      </w:rPr>
    </w:lvl>
    <w:lvl w:ilvl="4" w:tplc="D462532E" w:tentative="1">
      <w:start w:val="1"/>
      <w:numFmt w:val="bullet"/>
      <w:lvlText w:val="•"/>
      <w:lvlJc w:val="left"/>
      <w:pPr>
        <w:tabs>
          <w:tab w:val="num" w:pos="3600"/>
        </w:tabs>
        <w:ind w:left="3600" w:hanging="360"/>
      </w:pPr>
      <w:rPr>
        <w:rFonts w:ascii="Arial" w:hAnsi="Arial" w:hint="default"/>
      </w:rPr>
    </w:lvl>
    <w:lvl w:ilvl="5" w:tplc="99328198" w:tentative="1">
      <w:start w:val="1"/>
      <w:numFmt w:val="bullet"/>
      <w:lvlText w:val="•"/>
      <w:lvlJc w:val="left"/>
      <w:pPr>
        <w:tabs>
          <w:tab w:val="num" w:pos="4320"/>
        </w:tabs>
        <w:ind w:left="4320" w:hanging="360"/>
      </w:pPr>
      <w:rPr>
        <w:rFonts w:ascii="Arial" w:hAnsi="Arial" w:hint="default"/>
      </w:rPr>
    </w:lvl>
    <w:lvl w:ilvl="6" w:tplc="4A8EB8D0" w:tentative="1">
      <w:start w:val="1"/>
      <w:numFmt w:val="bullet"/>
      <w:lvlText w:val="•"/>
      <w:lvlJc w:val="left"/>
      <w:pPr>
        <w:tabs>
          <w:tab w:val="num" w:pos="5040"/>
        </w:tabs>
        <w:ind w:left="5040" w:hanging="360"/>
      </w:pPr>
      <w:rPr>
        <w:rFonts w:ascii="Arial" w:hAnsi="Arial" w:hint="default"/>
      </w:rPr>
    </w:lvl>
    <w:lvl w:ilvl="7" w:tplc="8CD66412" w:tentative="1">
      <w:start w:val="1"/>
      <w:numFmt w:val="bullet"/>
      <w:lvlText w:val="•"/>
      <w:lvlJc w:val="left"/>
      <w:pPr>
        <w:tabs>
          <w:tab w:val="num" w:pos="5760"/>
        </w:tabs>
        <w:ind w:left="5760" w:hanging="360"/>
      </w:pPr>
      <w:rPr>
        <w:rFonts w:ascii="Arial" w:hAnsi="Arial" w:hint="default"/>
      </w:rPr>
    </w:lvl>
    <w:lvl w:ilvl="8" w:tplc="90C8E37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53E7608"/>
    <w:multiLevelType w:val="hybridMultilevel"/>
    <w:tmpl w:val="C7EE8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8834BB"/>
    <w:multiLevelType w:val="hybridMultilevel"/>
    <w:tmpl w:val="3500A938"/>
    <w:lvl w:ilvl="0" w:tplc="09EAACB2">
      <w:start w:val="1"/>
      <w:numFmt w:val="decimal"/>
      <w:lvlText w:val="%1."/>
      <w:lvlJc w:val="left"/>
      <w:pPr>
        <w:ind w:left="400" w:hanging="40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C115152"/>
    <w:multiLevelType w:val="hybridMultilevel"/>
    <w:tmpl w:val="19009238"/>
    <w:lvl w:ilvl="0" w:tplc="03AC5594">
      <w:start w:val="1"/>
      <w:numFmt w:val="bullet"/>
      <w:lvlText w:val="•"/>
      <w:lvlJc w:val="left"/>
      <w:pPr>
        <w:tabs>
          <w:tab w:val="num" w:pos="720"/>
        </w:tabs>
        <w:ind w:left="720" w:hanging="360"/>
      </w:pPr>
      <w:rPr>
        <w:rFonts w:ascii="Arial" w:hAnsi="Arial" w:hint="default"/>
      </w:rPr>
    </w:lvl>
    <w:lvl w:ilvl="1" w:tplc="A290E946" w:tentative="1">
      <w:start w:val="1"/>
      <w:numFmt w:val="bullet"/>
      <w:lvlText w:val="•"/>
      <w:lvlJc w:val="left"/>
      <w:pPr>
        <w:tabs>
          <w:tab w:val="num" w:pos="1440"/>
        </w:tabs>
        <w:ind w:left="1440" w:hanging="360"/>
      </w:pPr>
      <w:rPr>
        <w:rFonts w:ascii="Arial" w:hAnsi="Arial" w:hint="default"/>
      </w:rPr>
    </w:lvl>
    <w:lvl w:ilvl="2" w:tplc="BBA0A27A" w:tentative="1">
      <w:start w:val="1"/>
      <w:numFmt w:val="bullet"/>
      <w:lvlText w:val="•"/>
      <w:lvlJc w:val="left"/>
      <w:pPr>
        <w:tabs>
          <w:tab w:val="num" w:pos="2160"/>
        </w:tabs>
        <w:ind w:left="2160" w:hanging="360"/>
      </w:pPr>
      <w:rPr>
        <w:rFonts w:ascii="Arial" w:hAnsi="Arial" w:hint="default"/>
      </w:rPr>
    </w:lvl>
    <w:lvl w:ilvl="3" w:tplc="A5F40FC4" w:tentative="1">
      <w:start w:val="1"/>
      <w:numFmt w:val="bullet"/>
      <w:lvlText w:val="•"/>
      <w:lvlJc w:val="left"/>
      <w:pPr>
        <w:tabs>
          <w:tab w:val="num" w:pos="2880"/>
        </w:tabs>
        <w:ind w:left="2880" w:hanging="360"/>
      </w:pPr>
      <w:rPr>
        <w:rFonts w:ascii="Arial" w:hAnsi="Arial" w:hint="default"/>
      </w:rPr>
    </w:lvl>
    <w:lvl w:ilvl="4" w:tplc="2D242D54" w:tentative="1">
      <w:start w:val="1"/>
      <w:numFmt w:val="bullet"/>
      <w:lvlText w:val="•"/>
      <w:lvlJc w:val="left"/>
      <w:pPr>
        <w:tabs>
          <w:tab w:val="num" w:pos="3600"/>
        </w:tabs>
        <w:ind w:left="3600" w:hanging="360"/>
      </w:pPr>
      <w:rPr>
        <w:rFonts w:ascii="Arial" w:hAnsi="Arial" w:hint="default"/>
      </w:rPr>
    </w:lvl>
    <w:lvl w:ilvl="5" w:tplc="56485A0E" w:tentative="1">
      <w:start w:val="1"/>
      <w:numFmt w:val="bullet"/>
      <w:lvlText w:val="•"/>
      <w:lvlJc w:val="left"/>
      <w:pPr>
        <w:tabs>
          <w:tab w:val="num" w:pos="4320"/>
        </w:tabs>
        <w:ind w:left="4320" w:hanging="360"/>
      </w:pPr>
      <w:rPr>
        <w:rFonts w:ascii="Arial" w:hAnsi="Arial" w:hint="default"/>
      </w:rPr>
    </w:lvl>
    <w:lvl w:ilvl="6" w:tplc="4548705C" w:tentative="1">
      <w:start w:val="1"/>
      <w:numFmt w:val="bullet"/>
      <w:lvlText w:val="•"/>
      <w:lvlJc w:val="left"/>
      <w:pPr>
        <w:tabs>
          <w:tab w:val="num" w:pos="5040"/>
        </w:tabs>
        <w:ind w:left="5040" w:hanging="360"/>
      </w:pPr>
      <w:rPr>
        <w:rFonts w:ascii="Arial" w:hAnsi="Arial" w:hint="default"/>
      </w:rPr>
    </w:lvl>
    <w:lvl w:ilvl="7" w:tplc="DB8046A6" w:tentative="1">
      <w:start w:val="1"/>
      <w:numFmt w:val="bullet"/>
      <w:lvlText w:val="•"/>
      <w:lvlJc w:val="left"/>
      <w:pPr>
        <w:tabs>
          <w:tab w:val="num" w:pos="5760"/>
        </w:tabs>
        <w:ind w:left="5760" w:hanging="360"/>
      </w:pPr>
      <w:rPr>
        <w:rFonts w:ascii="Arial" w:hAnsi="Arial" w:hint="default"/>
      </w:rPr>
    </w:lvl>
    <w:lvl w:ilvl="8" w:tplc="BD54AF5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EF06788"/>
    <w:multiLevelType w:val="hybridMultilevel"/>
    <w:tmpl w:val="ABC65CB6"/>
    <w:lvl w:ilvl="0" w:tplc="09EAACB2">
      <w:start w:val="1"/>
      <w:numFmt w:val="decimal"/>
      <w:lvlText w:val="%1."/>
      <w:lvlJc w:val="left"/>
      <w:pPr>
        <w:ind w:left="400" w:hanging="40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7" w15:restartNumberingAfterBreak="0">
    <w:nsid w:val="6B1A00DF"/>
    <w:multiLevelType w:val="hybridMultilevel"/>
    <w:tmpl w:val="B36CBBDE"/>
    <w:lvl w:ilvl="0" w:tplc="D9CACEDE">
      <w:start w:val="1"/>
      <w:numFmt w:val="decimal"/>
      <w:lvlText w:val="%1."/>
      <w:lvlJc w:val="left"/>
      <w:pPr>
        <w:ind w:left="400" w:hanging="40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543697C"/>
    <w:multiLevelType w:val="hybridMultilevel"/>
    <w:tmpl w:val="1D1AF79A"/>
    <w:lvl w:ilvl="0" w:tplc="23A60B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93D5BA4"/>
    <w:multiLevelType w:val="hybridMultilevel"/>
    <w:tmpl w:val="DD04A5E6"/>
    <w:lvl w:ilvl="0" w:tplc="15DCE9D6">
      <w:start w:val="1"/>
      <w:numFmt w:val="bullet"/>
      <w:lvlText w:val="•"/>
      <w:lvlJc w:val="left"/>
      <w:pPr>
        <w:tabs>
          <w:tab w:val="num" w:pos="720"/>
        </w:tabs>
        <w:ind w:left="720" w:hanging="360"/>
      </w:pPr>
      <w:rPr>
        <w:rFonts w:ascii="Arial" w:hAnsi="Arial" w:hint="default"/>
      </w:rPr>
    </w:lvl>
    <w:lvl w:ilvl="1" w:tplc="74DEC9DC" w:tentative="1">
      <w:start w:val="1"/>
      <w:numFmt w:val="bullet"/>
      <w:lvlText w:val="•"/>
      <w:lvlJc w:val="left"/>
      <w:pPr>
        <w:tabs>
          <w:tab w:val="num" w:pos="1440"/>
        </w:tabs>
        <w:ind w:left="1440" w:hanging="360"/>
      </w:pPr>
      <w:rPr>
        <w:rFonts w:ascii="Arial" w:hAnsi="Arial" w:hint="default"/>
      </w:rPr>
    </w:lvl>
    <w:lvl w:ilvl="2" w:tplc="868E73EC" w:tentative="1">
      <w:start w:val="1"/>
      <w:numFmt w:val="bullet"/>
      <w:lvlText w:val="•"/>
      <w:lvlJc w:val="left"/>
      <w:pPr>
        <w:tabs>
          <w:tab w:val="num" w:pos="2160"/>
        </w:tabs>
        <w:ind w:left="2160" w:hanging="360"/>
      </w:pPr>
      <w:rPr>
        <w:rFonts w:ascii="Arial" w:hAnsi="Arial" w:hint="default"/>
      </w:rPr>
    </w:lvl>
    <w:lvl w:ilvl="3" w:tplc="82CC5B4A" w:tentative="1">
      <w:start w:val="1"/>
      <w:numFmt w:val="bullet"/>
      <w:lvlText w:val="•"/>
      <w:lvlJc w:val="left"/>
      <w:pPr>
        <w:tabs>
          <w:tab w:val="num" w:pos="2880"/>
        </w:tabs>
        <w:ind w:left="2880" w:hanging="360"/>
      </w:pPr>
      <w:rPr>
        <w:rFonts w:ascii="Arial" w:hAnsi="Arial" w:hint="default"/>
      </w:rPr>
    </w:lvl>
    <w:lvl w:ilvl="4" w:tplc="96E43DFC" w:tentative="1">
      <w:start w:val="1"/>
      <w:numFmt w:val="bullet"/>
      <w:lvlText w:val="•"/>
      <w:lvlJc w:val="left"/>
      <w:pPr>
        <w:tabs>
          <w:tab w:val="num" w:pos="3600"/>
        </w:tabs>
        <w:ind w:left="3600" w:hanging="360"/>
      </w:pPr>
      <w:rPr>
        <w:rFonts w:ascii="Arial" w:hAnsi="Arial" w:hint="default"/>
      </w:rPr>
    </w:lvl>
    <w:lvl w:ilvl="5" w:tplc="63760004" w:tentative="1">
      <w:start w:val="1"/>
      <w:numFmt w:val="bullet"/>
      <w:lvlText w:val="•"/>
      <w:lvlJc w:val="left"/>
      <w:pPr>
        <w:tabs>
          <w:tab w:val="num" w:pos="4320"/>
        </w:tabs>
        <w:ind w:left="4320" w:hanging="360"/>
      </w:pPr>
      <w:rPr>
        <w:rFonts w:ascii="Arial" w:hAnsi="Arial" w:hint="default"/>
      </w:rPr>
    </w:lvl>
    <w:lvl w:ilvl="6" w:tplc="D4E84B1A" w:tentative="1">
      <w:start w:val="1"/>
      <w:numFmt w:val="bullet"/>
      <w:lvlText w:val="•"/>
      <w:lvlJc w:val="left"/>
      <w:pPr>
        <w:tabs>
          <w:tab w:val="num" w:pos="5040"/>
        </w:tabs>
        <w:ind w:left="5040" w:hanging="360"/>
      </w:pPr>
      <w:rPr>
        <w:rFonts w:ascii="Arial" w:hAnsi="Arial" w:hint="default"/>
      </w:rPr>
    </w:lvl>
    <w:lvl w:ilvl="7" w:tplc="7D78C94A" w:tentative="1">
      <w:start w:val="1"/>
      <w:numFmt w:val="bullet"/>
      <w:lvlText w:val="•"/>
      <w:lvlJc w:val="left"/>
      <w:pPr>
        <w:tabs>
          <w:tab w:val="num" w:pos="5760"/>
        </w:tabs>
        <w:ind w:left="5760" w:hanging="360"/>
      </w:pPr>
      <w:rPr>
        <w:rFonts w:ascii="Arial" w:hAnsi="Arial" w:hint="default"/>
      </w:rPr>
    </w:lvl>
    <w:lvl w:ilvl="8" w:tplc="946215B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A6675B2"/>
    <w:multiLevelType w:val="hybridMultilevel"/>
    <w:tmpl w:val="F7901C04"/>
    <w:lvl w:ilvl="0" w:tplc="80F80FA0">
      <w:start w:val="1"/>
      <w:numFmt w:val="decimal"/>
      <w:lvlText w:val="(%1)"/>
      <w:lvlJc w:val="left"/>
      <w:pPr>
        <w:ind w:left="1004" w:hanging="360"/>
      </w:pPr>
      <w:rPr>
        <w:rFonts w:hint="default"/>
      </w:rPr>
    </w:lvl>
    <w:lvl w:ilvl="1" w:tplc="20000019" w:tentative="1">
      <w:start w:val="1"/>
      <w:numFmt w:val="lowerLetter"/>
      <w:lvlText w:val="%2."/>
      <w:lvlJc w:val="left"/>
      <w:pPr>
        <w:ind w:left="1724" w:hanging="360"/>
      </w:pPr>
    </w:lvl>
    <w:lvl w:ilvl="2" w:tplc="2000001B" w:tentative="1">
      <w:start w:val="1"/>
      <w:numFmt w:val="lowerRoman"/>
      <w:lvlText w:val="%3."/>
      <w:lvlJc w:val="right"/>
      <w:pPr>
        <w:ind w:left="2444" w:hanging="180"/>
      </w:pPr>
    </w:lvl>
    <w:lvl w:ilvl="3" w:tplc="2000000F" w:tentative="1">
      <w:start w:val="1"/>
      <w:numFmt w:val="decimal"/>
      <w:lvlText w:val="%4."/>
      <w:lvlJc w:val="left"/>
      <w:pPr>
        <w:ind w:left="3164" w:hanging="360"/>
      </w:pPr>
    </w:lvl>
    <w:lvl w:ilvl="4" w:tplc="20000019" w:tentative="1">
      <w:start w:val="1"/>
      <w:numFmt w:val="lowerLetter"/>
      <w:lvlText w:val="%5."/>
      <w:lvlJc w:val="left"/>
      <w:pPr>
        <w:ind w:left="3884" w:hanging="360"/>
      </w:pPr>
    </w:lvl>
    <w:lvl w:ilvl="5" w:tplc="2000001B" w:tentative="1">
      <w:start w:val="1"/>
      <w:numFmt w:val="lowerRoman"/>
      <w:lvlText w:val="%6."/>
      <w:lvlJc w:val="right"/>
      <w:pPr>
        <w:ind w:left="4604" w:hanging="180"/>
      </w:pPr>
    </w:lvl>
    <w:lvl w:ilvl="6" w:tplc="2000000F" w:tentative="1">
      <w:start w:val="1"/>
      <w:numFmt w:val="decimal"/>
      <w:lvlText w:val="%7."/>
      <w:lvlJc w:val="left"/>
      <w:pPr>
        <w:ind w:left="5324" w:hanging="360"/>
      </w:pPr>
    </w:lvl>
    <w:lvl w:ilvl="7" w:tplc="20000019" w:tentative="1">
      <w:start w:val="1"/>
      <w:numFmt w:val="lowerLetter"/>
      <w:lvlText w:val="%8."/>
      <w:lvlJc w:val="left"/>
      <w:pPr>
        <w:ind w:left="6044" w:hanging="360"/>
      </w:pPr>
    </w:lvl>
    <w:lvl w:ilvl="8" w:tplc="2000001B" w:tentative="1">
      <w:start w:val="1"/>
      <w:numFmt w:val="lowerRoman"/>
      <w:lvlText w:val="%9."/>
      <w:lvlJc w:val="right"/>
      <w:pPr>
        <w:ind w:left="6764" w:hanging="180"/>
      </w:pPr>
    </w:lvl>
  </w:abstractNum>
  <w:abstractNum w:abstractNumId="21" w15:restartNumberingAfterBreak="0">
    <w:nsid w:val="7C3D09D1"/>
    <w:multiLevelType w:val="hybridMultilevel"/>
    <w:tmpl w:val="A0F08DB2"/>
    <w:lvl w:ilvl="0" w:tplc="6BE4A5F4">
      <w:start w:val="1"/>
      <w:numFmt w:val="bullet"/>
      <w:lvlText w:val="•"/>
      <w:lvlJc w:val="left"/>
      <w:pPr>
        <w:tabs>
          <w:tab w:val="num" w:pos="720"/>
        </w:tabs>
        <w:ind w:left="720" w:hanging="360"/>
      </w:pPr>
      <w:rPr>
        <w:rFonts w:ascii="Arial" w:hAnsi="Arial" w:hint="default"/>
      </w:rPr>
    </w:lvl>
    <w:lvl w:ilvl="1" w:tplc="1862ED8E" w:tentative="1">
      <w:start w:val="1"/>
      <w:numFmt w:val="bullet"/>
      <w:lvlText w:val="•"/>
      <w:lvlJc w:val="left"/>
      <w:pPr>
        <w:tabs>
          <w:tab w:val="num" w:pos="1440"/>
        </w:tabs>
        <w:ind w:left="1440" w:hanging="360"/>
      </w:pPr>
      <w:rPr>
        <w:rFonts w:ascii="Arial" w:hAnsi="Arial" w:hint="default"/>
      </w:rPr>
    </w:lvl>
    <w:lvl w:ilvl="2" w:tplc="1D48A130" w:tentative="1">
      <w:start w:val="1"/>
      <w:numFmt w:val="bullet"/>
      <w:lvlText w:val="•"/>
      <w:lvlJc w:val="left"/>
      <w:pPr>
        <w:tabs>
          <w:tab w:val="num" w:pos="2160"/>
        </w:tabs>
        <w:ind w:left="2160" w:hanging="360"/>
      </w:pPr>
      <w:rPr>
        <w:rFonts w:ascii="Arial" w:hAnsi="Arial" w:hint="default"/>
      </w:rPr>
    </w:lvl>
    <w:lvl w:ilvl="3" w:tplc="27DA6298" w:tentative="1">
      <w:start w:val="1"/>
      <w:numFmt w:val="bullet"/>
      <w:lvlText w:val="•"/>
      <w:lvlJc w:val="left"/>
      <w:pPr>
        <w:tabs>
          <w:tab w:val="num" w:pos="2880"/>
        </w:tabs>
        <w:ind w:left="2880" w:hanging="360"/>
      </w:pPr>
      <w:rPr>
        <w:rFonts w:ascii="Arial" w:hAnsi="Arial" w:hint="default"/>
      </w:rPr>
    </w:lvl>
    <w:lvl w:ilvl="4" w:tplc="DA2094D2" w:tentative="1">
      <w:start w:val="1"/>
      <w:numFmt w:val="bullet"/>
      <w:lvlText w:val="•"/>
      <w:lvlJc w:val="left"/>
      <w:pPr>
        <w:tabs>
          <w:tab w:val="num" w:pos="3600"/>
        </w:tabs>
        <w:ind w:left="3600" w:hanging="360"/>
      </w:pPr>
      <w:rPr>
        <w:rFonts w:ascii="Arial" w:hAnsi="Arial" w:hint="default"/>
      </w:rPr>
    </w:lvl>
    <w:lvl w:ilvl="5" w:tplc="EAA68A90" w:tentative="1">
      <w:start w:val="1"/>
      <w:numFmt w:val="bullet"/>
      <w:lvlText w:val="•"/>
      <w:lvlJc w:val="left"/>
      <w:pPr>
        <w:tabs>
          <w:tab w:val="num" w:pos="4320"/>
        </w:tabs>
        <w:ind w:left="4320" w:hanging="360"/>
      </w:pPr>
      <w:rPr>
        <w:rFonts w:ascii="Arial" w:hAnsi="Arial" w:hint="default"/>
      </w:rPr>
    </w:lvl>
    <w:lvl w:ilvl="6" w:tplc="168685EC" w:tentative="1">
      <w:start w:val="1"/>
      <w:numFmt w:val="bullet"/>
      <w:lvlText w:val="•"/>
      <w:lvlJc w:val="left"/>
      <w:pPr>
        <w:tabs>
          <w:tab w:val="num" w:pos="5040"/>
        </w:tabs>
        <w:ind w:left="5040" w:hanging="360"/>
      </w:pPr>
      <w:rPr>
        <w:rFonts w:ascii="Arial" w:hAnsi="Arial" w:hint="default"/>
      </w:rPr>
    </w:lvl>
    <w:lvl w:ilvl="7" w:tplc="149ADC98" w:tentative="1">
      <w:start w:val="1"/>
      <w:numFmt w:val="bullet"/>
      <w:lvlText w:val="•"/>
      <w:lvlJc w:val="left"/>
      <w:pPr>
        <w:tabs>
          <w:tab w:val="num" w:pos="5760"/>
        </w:tabs>
        <w:ind w:left="5760" w:hanging="360"/>
      </w:pPr>
      <w:rPr>
        <w:rFonts w:ascii="Arial" w:hAnsi="Arial" w:hint="default"/>
      </w:rPr>
    </w:lvl>
    <w:lvl w:ilvl="8" w:tplc="51B04E7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DD51637"/>
    <w:multiLevelType w:val="hybridMultilevel"/>
    <w:tmpl w:val="CC186032"/>
    <w:lvl w:ilvl="0" w:tplc="CD8617E0">
      <w:start w:val="1"/>
      <w:numFmt w:val="bullet"/>
      <w:lvlText w:val="•"/>
      <w:lvlJc w:val="left"/>
      <w:pPr>
        <w:tabs>
          <w:tab w:val="num" w:pos="720"/>
        </w:tabs>
        <w:ind w:left="720" w:hanging="360"/>
      </w:pPr>
      <w:rPr>
        <w:rFonts w:ascii="Arial" w:hAnsi="Arial" w:hint="default"/>
      </w:rPr>
    </w:lvl>
    <w:lvl w:ilvl="1" w:tplc="2E18B3D6" w:tentative="1">
      <w:start w:val="1"/>
      <w:numFmt w:val="bullet"/>
      <w:lvlText w:val="•"/>
      <w:lvlJc w:val="left"/>
      <w:pPr>
        <w:tabs>
          <w:tab w:val="num" w:pos="1440"/>
        </w:tabs>
        <w:ind w:left="1440" w:hanging="360"/>
      </w:pPr>
      <w:rPr>
        <w:rFonts w:ascii="Arial" w:hAnsi="Arial" w:hint="default"/>
      </w:rPr>
    </w:lvl>
    <w:lvl w:ilvl="2" w:tplc="9B908A5A" w:tentative="1">
      <w:start w:val="1"/>
      <w:numFmt w:val="bullet"/>
      <w:lvlText w:val="•"/>
      <w:lvlJc w:val="left"/>
      <w:pPr>
        <w:tabs>
          <w:tab w:val="num" w:pos="2160"/>
        </w:tabs>
        <w:ind w:left="2160" w:hanging="360"/>
      </w:pPr>
      <w:rPr>
        <w:rFonts w:ascii="Arial" w:hAnsi="Arial" w:hint="default"/>
      </w:rPr>
    </w:lvl>
    <w:lvl w:ilvl="3" w:tplc="FEDA781C" w:tentative="1">
      <w:start w:val="1"/>
      <w:numFmt w:val="bullet"/>
      <w:lvlText w:val="•"/>
      <w:lvlJc w:val="left"/>
      <w:pPr>
        <w:tabs>
          <w:tab w:val="num" w:pos="2880"/>
        </w:tabs>
        <w:ind w:left="2880" w:hanging="360"/>
      </w:pPr>
      <w:rPr>
        <w:rFonts w:ascii="Arial" w:hAnsi="Arial" w:hint="default"/>
      </w:rPr>
    </w:lvl>
    <w:lvl w:ilvl="4" w:tplc="61184E2A" w:tentative="1">
      <w:start w:val="1"/>
      <w:numFmt w:val="bullet"/>
      <w:lvlText w:val="•"/>
      <w:lvlJc w:val="left"/>
      <w:pPr>
        <w:tabs>
          <w:tab w:val="num" w:pos="3600"/>
        </w:tabs>
        <w:ind w:left="3600" w:hanging="360"/>
      </w:pPr>
      <w:rPr>
        <w:rFonts w:ascii="Arial" w:hAnsi="Arial" w:hint="default"/>
      </w:rPr>
    </w:lvl>
    <w:lvl w:ilvl="5" w:tplc="195E8F54" w:tentative="1">
      <w:start w:val="1"/>
      <w:numFmt w:val="bullet"/>
      <w:lvlText w:val="•"/>
      <w:lvlJc w:val="left"/>
      <w:pPr>
        <w:tabs>
          <w:tab w:val="num" w:pos="4320"/>
        </w:tabs>
        <w:ind w:left="4320" w:hanging="360"/>
      </w:pPr>
      <w:rPr>
        <w:rFonts w:ascii="Arial" w:hAnsi="Arial" w:hint="default"/>
      </w:rPr>
    </w:lvl>
    <w:lvl w:ilvl="6" w:tplc="2A64A77C" w:tentative="1">
      <w:start w:val="1"/>
      <w:numFmt w:val="bullet"/>
      <w:lvlText w:val="•"/>
      <w:lvlJc w:val="left"/>
      <w:pPr>
        <w:tabs>
          <w:tab w:val="num" w:pos="5040"/>
        </w:tabs>
        <w:ind w:left="5040" w:hanging="360"/>
      </w:pPr>
      <w:rPr>
        <w:rFonts w:ascii="Arial" w:hAnsi="Arial" w:hint="default"/>
      </w:rPr>
    </w:lvl>
    <w:lvl w:ilvl="7" w:tplc="B2782886" w:tentative="1">
      <w:start w:val="1"/>
      <w:numFmt w:val="bullet"/>
      <w:lvlText w:val="•"/>
      <w:lvlJc w:val="left"/>
      <w:pPr>
        <w:tabs>
          <w:tab w:val="num" w:pos="5760"/>
        </w:tabs>
        <w:ind w:left="5760" w:hanging="360"/>
      </w:pPr>
      <w:rPr>
        <w:rFonts w:ascii="Arial" w:hAnsi="Arial" w:hint="default"/>
      </w:rPr>
    </w:lvl>
    <w:lvl w:ilvl="8" w:tplc="0A60784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FFD5A43"/>
    <w:multiLevelType w:val="hybridMultilevel"/>
    <w:tmpl w:val="EC3683A8"/>
    <w:lvl w:ilvl="0" w:tplc="23A60B1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
  </w:num>
  <w:num w:numId="2">
    <w:abstractNumId w:val="15"/>
  </w:num>
  <w:num w:numId="3">
    <w:abstractNumId w:val="21"/>
  </w:num>
  <w:num w:numId="4">
    <w:abstractNumId w:val="9"/>
  </w:num>
  <w:num w:numId="5">
    <w:abstractNumId w:val="0"/>
  </w:num>
  <w:num w:numId="6">
    <w:abstractNumId w:val="12"/>
  </w:num>
  <w:num w:numId="7">
    <w:abstractNumId w:val="6"/>
  </w:num>
  <w:num w:numId="8">
    <w:abstractNumId w:val="22"/>
  </w:num>
  <w:num w:numId="9">
    <w:abstractNumId w:val="19"/>
  </w:num>
  <w:num w:numId="10">
    <w:abstractNumId w:val="8"/>
  </w:num>
  <w:num w:numId="11">
    <w:abstractNumId w:val="16"/>
  </w:num>
  <w:num w:numId="12">
    <w:abstractNumId w:val="14"/>
  </w:num>
  <w:num w:numId="13">
    <w:abstractNumId w:val="17"/>
  </w:num>
  <w:num w:numId="14">
    <w:abstractNumId w:val="1"/>
  </w:num>
  <w:num w:numId="15">
    <w:abstractNumId w:val="1"/>
  </w:num>
  <w:num w:numId="16">
    <w:abstractNumId w:val="1"/>
  </w:num>
  <w:num w:numId="17">
    <w:abstractNumId w:val="1"/>
  </w:num>
  <w:num w:numId="18">
    <w:abstractNumId w:val="1"/>
  </w:num>
  <w:num w:numId="19">
    <w:abstractNumId w:val="7"/>
  </w:num>
  <w:num w:numId="20">
    <w:abstractNumId w:val="11"/>
  </w:num>
  <w:num w:numId="21">
    <w:abstractNumId w:val="20"/>
  </w:num>
  <w:num w:numId="22">
    <w:abstractNumId w:val="5"/>
  </w:num>
  <w:num w:numId="23">
    <w:abstractNumId w:val="1"/>
  </w:num>
  <w:num w:numId="24">
    <w:abstractNumId w:val="1"/>
  </w:num>
  <w:num w:numId="25">
    <w:abstractNumId w:val="18"/>
  </w:num>
  <w:num w:numId="26">
    <w:abstractNumId w:val="4"/>
  </w:num>
  <w:num w:numId="27">
    <w:abstractNumId w:val="3"/>
  </w:num>
  <w:num w:numId="28">
    <w:abstractNumId w:val="23"/>
  </w:num>
  <w:num w:numId="29">
    <w:abstractNumId w:val="1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51B"/>
    <w:rsid w:val="0000075B"/>
    <w:rsid w:val="00006DEF"/>
    <w:rsid w:val="000073EC"/>
    <w:rsid w:val="00007866"/>
    <w:rsid w:val="0001129A"/>
    <w:rsid w:val="00012673"/>
    <w:rsid w:val="000251A6"/>
    <w:rsid w:val="00032C90"/>
    <w:rsid w:val="00050106"/>
    <w:rsid w:val="00052837"/>
    <w:rsid w:val="00057781"/>
    <w:rsid w:val="000619EB"/>
    <w:rsid w:val="00077296"/>
    <w:rsid w:val="000814A5"/>
    <w:rsid w:val="00084F61"/>
    <w:rsid w:val="00090369"/>
    <w:rsid w:val="0009565A"/>
    <w:rsid w:val="00095BAE"/>
    <w:rsid w:val="00095C51"/>
    <w:rsid w:val="000A1B9D"/>
    <w:rsid w:val="000A7099"/>
    <w:rsid w:val="000B7182"/>
    <w:rsid w:val="000B79D3"/>
    <w:rsid w:val="000C1F23"/>
    <w:rsid w:val="000C2432"/>
    <w:rsid w:val="000C496F"/>
    <w:rsid w:val="000D21DB"/>
    <w:rsid w:val="000F1592"/>
    <w:rsid w:val="0013036D"/>
    <w:rsid w:val="00141500"/>
    <w:rsid w:val="00146F41"/>
    <w:rsid w:val="00146F66"/>
    <w:rsid w:val="00161645"/>
    <w:rsid w:val="00183634"/>
    <w:rsid w:val="00184946"/>
    <w:rsid w:val="00187873"/>
    <w:rsid w:val="00187F44"/>
    <w:rsid w:val="001A1280"/>
    <w:rsid w:val="001D11CC"/>
    <w:rsid w:val="001D4A71"/>
    <w:rsid w:val="001D719A"/>
    <w:rsid w:val="001E2BD6"/>
    <w:rsid w:val="001E56B3"/>
    <w:rsid w:val="001F5A21"/>
    <w:rsid w:val="00200E4F"/>
    <w:rsid w:val="00203080"/>
    <w:rsid w:val="002243F9"/>
    <w:rsid w:val="00230141"/>
    <w:rsid w:val="002417C8"/>
    <w:rsid w:val="00252DE9"/>
    <w:rsid w:val="00257F40"/>
    <w:rsid w:val="00265299"/>
    <w:rsid w:val="00265623"/>
    <w:rsid w:val="00267715"/>
    <w:rsid w:val="002709E3"/>
    <w:rsid w:val="00273493"/>
    <w:rsid w:val="002838BA"/>
    <w:rsid w:val="00286043"/>
    <w:rsid w:val="002864B2"/>
    <w:rsid w:val="00291D5B"/>
    <w:rsid w:val="00295D60"/>
    <w:rsid w:val="002A1074"/>
    <w:rsid w:val="002A6762"/>
    <w:rsid w:val="002B3246"/>
    <w:rsid w:val="002C0453"/>
    <w:rsid w:val="002C1DCF"/>
    <w:rsid w:val="002C6609"/>
    <w:rsid w:val="002C7E9F"/>
    <w:rsid w:val="002D15F3"/>
    <w:rsid w:val="002E5E81"/>
    <w:rsid w:val="00305230"/>
    <w:rsid w:val="003233EC"/>
    <w:rsid w:val="003248EF"/>
    <w:rsid w:val="0033550D"/>
    <w:rsid w:val="00336B55"/>
    <w:rsid w:val="00361031"/>
    <w:rsid w:val="00367113"/>
    <w:rsid w:val="00370B65"/>
    <w:rsid w:val="00383FC8"/>
    <w:rsid w:val="00390145"/>
    <w:rsid w:val="0039466F"/>
    <w:rsid w:val="00396910"/>
    <w:rsid w:val="00397E5A"/>
    <w:rsid w:val="003B09D8"/>
    <w:rsid w:val="003B1730"/>
    <w:rsid w:val="003B50F6"/>
    <w:rsid w:val="003D3F7D"/>
    <w:rsid w:val="003D5846"/>
    <w:rsid w:val="003D653F"/>
    <w:rsid w:val="003D7919"/>
    <w:rsid w:val="003F59F3"/>
    <w:rsid w:val="004111A9"/>
    <w:rsid w:val="0041157F"/>
    <w:rsid w:val="00411FAB"/>
    <w:rsid w:val="00412973"/>
    <w:rsid w:val="00413C63"/>
    <w:rsid w:val="00436394"/>
    <w:rsid w:val="00443021"/>
    <w:rsid w:val="00443334"/>
    <w:rsid w:val="0044487A"/>
    <w:rsid w:val="00445171"/>
    <w:rsid w:val="00453B1F"/>
    <w:rsid w:val="00453FB0"/>
    <w:rsid w:val="004574DE"/>
    <w:rsid w:val="00462675"/>
    <w:rsid w:val="004714A3"/>
    <w:rsid w:val="00474B24"/>
    <w:rsid w:val="004767E0"/>
    <w:rsid w:val="004823E3"/>
    <w:rsid w:val="004859A8"/>
    <w:rsid w:val="00492448"/>
    <w:rsid w:val="004A70CC"/>
    <w:rsid w:val="004B1705"/>
    <w:rsid w:val="004C4BCF"/>
    <w:rsid w:val="004C6C29"/>
    <w:rsid w:val="004E58B8"/>
    <w:rsid w:val="004E6C20"/>
    <w:rsid w:val="004F1633"/>
    <w:rsid w:val="004F183E"/>
    <w:rsid w:val="004F27D5"/>
    <w:rsid w:val="005411DF"/>
    <w:rsid w:val="00544540"/>
    <w:rsid w:val="005513D3"/>
    <w:rsid w:val="00554ABC"/>
    <w:rsid w:val="00555A61"/>
    <w:rsid w:val="00556828"/>
    <w:rsid w:val="00592B82"/>
    <w:rsid w:val="005B062A"/>
    <w:rsid w:val="005B38C4"/>
    <w:rsid w:val="005B3FC0"/>
    <w:rsid w:val="005D0E6B"/>
    <w:rsid w:val="005E3D95"/>
    <w:rsid w:val="005F31F7"/>
    <w:rsid w:val="005F4B10"/>
    <w:rsid w:val="006035FC"/>
    <w:rsid w:val="00606029"/>
    <w:rsid w:val="00606385"/>
    <w:rsid w:val="00610F84"/>
    <w:rsid w:val="00624716"/>
    <w:rsid w:val="00630E61"/>
    <w:rsid w:val="00633676"/>
    <w:rsid w:val="00641B40"/>
    <w:rsid w:val="006455D4"/>
    <w:rsid w:val="00645AF1"/>
    <w:rsid w:val="00645CD8"/>
    <w:rsid w:val="00651ED7"/>
    <w:rsid w:val="0065404C"/>
    <w:rsid w:val="00661FB6"/>
    <w:rsid w:val="006621DA"/>
    <w:rsid w:val="0067705E"/>
    <w:rsid w:val="006A395A"/>
    <w:rsid w:val="006A7829"/>
    <w:rsid w:val="006A7DFD"/>
    <w:rsid w:val="006B08B6"/>
    <w:rsid w:val="006B24DF"/>
    <w:rsid w:val="006F2EB5"/>
    <w:rsid w:val="006F67E8"/>
    <w:rsid w:val="00702623"/>
    <w:rsid w:val="00715BA2"/>
    <w:rsid w:val="00724FA6"/>
    <w:rsid w:val="00724FBC"/>
    <w:rsid w:val="007321AC"/>
    <w:rsid w:val="007437D5"/>
    <w:rsid w:val="0075315B"/>
    <w:rsid w:val="007541DC"/>
    <w:rsid w:val="00760FFA"/>
    <w:rsid w:val="0076141C"/>
    <w:rsid w:val="00765B43"/>
    <w:rsid w:val="00770D2A"/>
    <w:rsid w:val="0077154A"/>
    <w:rsid w:val="00775AEA"/>
    <w:rsid w:val="00780CAB"/>
    <w:rsid w:val="007934EC"/>
    <w:rsid w:val="007952B9"/>
    <w:rsid w:val="007A01AD"/>
    <w:rsid w:val="007A1D41"/>
    <w:rsid w:val="007A524F"/>
    <w:rsid w:val="007A7E30"/>
    <w:rsid w:val="007B060C"/>
    <w:rsid w:val="007B544C"/>
    <w:rsid w:val="007C3201"/>
    <w:rsid w:val="007C4743"/>
    <w:rsid w:val="007C768E"/>
    <w:rsid w:val="007D4983"/>
    <w:rsid w:val="007E0805"/>
    <w:rsid w:val="007F17F0"/>
    <w:rsid w:val="007F5751"/>
    <w:rsid w:val="007F656D"/>
    <w:rsid w:val="008109C3"/>
    <w:rsid w:val="008134AB"/>
    <w:rsid w:val="00816095"/>
    <w:rsid w:val="008237F0"/>
    <w:rsid w:val="00824FF4"/>
    <w:rsid w:val="0083751B"/>
    <w:rsid w:val="008377DD"/>
    <w:rsid w:val="0084130C"/>
    <w:rsid w:val="0084634E"/>
    <w:rsid w:val="00851862"/>
    <w:rsid w:val="00863E20"/>
    <w:rsid w:val="00866BC7"/>
    <w:rsid w:val="0087056B"/>
    <w:rsid w:val="008A4E30"/>
    <w:rsid w:val="008C6C8D"/>
    <w:rsid w:val="008C79C1"/>
    <w:rsid w:val="008E7ECD"/>
    <w:rsid w:val="00901304"/>
    <w:rsid w:val="0090473B"/>
    <w:rsid w:val="00904E0D"/>
    <w:rsid w:val="009158DF"/>
    <w:rsid w:val="00916F2E"/>
    <w:rsid w:val="00925A1A"/>
    <w:rsid w:val="009302A9"/>
    <w:rsid w:val="009363BA"/>
    <w:rsid w:val="00942877"/>
    <w:rsid w:val="0094466C"/>
    <w:rsid w:val="009459E0"/>
    <w:rsid w:val="009461B2"/>
    <w:rsid w:val="00965B63"/>
    <w:rsid w:val="009750F8"/>
    <w:rsid w:val="009838F9"/>
    <w:rsid w:val="00984E61"/>
    <w:rsid w:val="00986712"/>
    <w:rsid w:val="009A1017"/>
    <w:rsid w:val="009A5010"/>
    <w:rsid w:val="009B2B1A"/>
    <w:rsid w:val="009B3B45"/>
    <w:rsid w:val="009B5268"/>
    <w:rsid w:val="009E40C6"/>
    <w:rsid w:val="009E565C"/>
    <w:rsid w:val="00A04601"/>
    <w:rsid w:val="00A12115"/>
    <w:rsid w:val="00A1291F"/>
    <w:rsid w:val="00A134BF"/>
    <w:rsid w:val="00A14DE7"/>
    <w:rsid w:val="00A17C1A"/>
    <w:rsid w:val="00A20116"/>
    <w:rsid w:val="00A330BA"/>
    <w:rsid w:val="00A4467D"/>
    <w:rsid w:val="00A70D2E"/>
    <w:rsid w:val="00AA005A"/>
    <w:rsid w:val="00AA39CA"/>
    <w:rsid w:val="00AA3E53"/>
    <w:rsid w:val="00AA6436"/>
    <w:rsid w:val="00AB1974"/>
    <w:rsid w:val="00AB2AE7"/>
    <w:rsid w:val="00AC625E"/>
    <w:rsid w:val="00AC7040"/>
    <w:rsid w:val="00AC78D1"/>
    <w:rsid w:val="00AD0011"/>
    <w:rsid w:val="00AD7A2C"/>
    <w:rsid w:val="00AF3AEF"/>
    <w:rsid w:val="00AF773D"/>
    <w:rsid w:val="00B03AB3"/>
    <w:rsid w:val="00B214FC"/>
    <w:rsid w:val="00B46AFB"/>
    <w:rsid w:val="00B47120"/>
    <w:rsid w:val="00B476E0"/>
    <w:rsid w:val="00B6572C"/>
    <w:rsid w:val="00B74672"/>
    <w:rsid w:val="00B85859"/>
    <w:rsid w:val="00B9291B"/>
    <w:rsid w:val="00B95BCE"/>
    <w:rsid w:val="00B9610F"/>
    <w:rsid w:val="00BA141E"/>
    <w:rsid w:val="00BA39C7"/>
    <w:rsid w:val="00BA5FF5"/>
    <w:rsid w:val="00BB1FB1"/>
    <w:rsid w:val="00BB612E"/>
    <w:rsid w:val="00BC23AD"/>
    <w:rsid w:val="00BC481D"/>
    <w:rsid w:val="00BC5CC7"/>
    <w:rsid w:val="00BD290F"/>
    <w:rsid w:val="00BD4CC9"/>
    <w:rsid w:val="00BD6166"/>
    <w:rsid w:val="00BE1214"/>
    <w:rsid w:val="00BF242D"/>
    <w:rsid w:val="00BF300B"/>
    <w:rsid w:val="00BF4227"/>
    <w:rsid w:val="00BF7B7A"/>
    <w:rsid w:val="00C011B0"/>
    <w:rsid w:val="00C03590"/>
    <w:rsid w:val="00C25D58"/>
    <w:rsid w:val="00C36D0A"/>
    <w:rsid w:val="00C4333E"/>
    <w:rsid w:val="00C52B63"/>
    <w:rsid w:val="00C56028"/>
    <w:rsid w:val="00C64430"/>
    <w:rsid w:val="00C6648C"/>
    <w:rsid w:val="00C668A6"/>
    <w:rsid w:val="00C73739"/>
    <w:rsid w:val="00C73D27"/>
    <w:rsid w:val="00C759FA"/>
    <w:rsid w:val="00C87565"/>
    <w:rsid w:val="00C904BF"/>
    <w:rsid w:val="00C93C47"/>
    <w:rsid w:val="00C93C4D"/>
    <w:rsid w:val="00CA005C"/>
    <w:rsid w:val="00CB2BCD"/>
    <w:rsid w:val="00CB779D"/>
    <w:rsid w:val="00CC0AA2"/>
    <w:rsid w:val="00CC3D05"/>
    <w:rsid w:val="00CE1C93"/>
    <w:rsid w:val="00CE474D"/>
    <w:rsid w:val="00CE7F87"/>
    <w:rsid w:val="00CF0F21"/>
    <w:rsid w:val="00CF10BA"/>
    <w:rsid w:val="00CF51A9"/>
    <w:rsid w:val="00CF668A"/>
    <w:rsid w:val="00D00EA8"/>
    <w:rsid w:val="00D03BB9"/>
    <w:rsid w:val="00D06B8D"/>
    <w:rsid w:val="00D10286"/>
    <w:rsid w:val="00D126FB"/>
    <w:rsid w:val="00D12D1D"/>
    <w:rsid w:val="00D14775"/>
    <w:rsid w:val="00D16048"/>
    <w:rsid w:val="00D2723C"/>
    <w:rsid w:val="00D31902"/>
    <w:rsid w:val="00D3599D"/>
    <w:rsid w:val="00D503D0"/>
    <w:rsid w:val="00D50C6F"/>
    <w:rsid w:val="00D81750"/>
    <w:rsid w:val="00D8176B"/>
    <w:rsid w:val="00D8320B"/>
    <w:rsid w:val="00D94BC6"/>
    <w:rsid w:val="00DA11B1"/>
    <w:rsid w:val="00DA1C88"/>
    <w:rsid w:val="00DB003B"/>
    <w:rsid w:val="00DC2985"/>
    <w:rsid w:val="00DC5F2B"/>
    <w:rsid w:val="00DC68AF"/>
    <w:rsid w:val="00DC6D9D"/>
    <w:rsid w:val="00DE0FD3"/>
    <w:rsid w:val="00DE2962"/>
    <w:rsid w:val="00DF3919"/>
    <w:rsid w:val="00DF4B42"/>
    <w:rsid w:val="00DF51F1"/>
    <w:rsid w:val="00E03887"/>
    <w:rsid w:val="00E06E44"/>
    <w:rsid w:val="00E11E65"/>
    <w:rsid w:val="00E15C01"/>
    <w:rsid w:val="00E348BE"/>
    <w:rsid w:val="00E40215"/>
    <w:rsid w:val="00E500AC"/>
    <w:rsid w:val="00E63A64"/>
    <w:rsid w:val="00E7640C"/>
    <w:rsid w:val="00E82AA9"/>
    <w:rsid w:val="00E82E40"/>
    <w:rsid w:val="00E85015"/>
    <w:rsid w:val="00E878BD"/>
    <w:rsid w:val="00E91724"/>
    <w:rsid w:val="00E9227C"/>
    <w:rsid w:val="00E9389E"/>
    <w:rsid w:val="00E96A41"/>
    <w:rsid w:val="00EA0DEC"/>
    <w:rsid w:val="00EA5B72"/>
    <w:rsid w:val="00EA6B06"/>
    <w:rsid w:val="00EB2C8E"/>
    <w:rsid w:val="00EC4408"/>
    <w:rsid w:val="00EC4869"/>
    <w:rsid w:val="00EC49ED"/>
    <w:rsid w:val="00ED52CA"/>
    <w:rsid w:val="00EE5D0D"/>
    <w:rsid w:val="00EF0633"/>
    <w:rsid w:val="00EF29DF"/>
    <w:rsid w:val="00EF2B58"/>
    <w:rsid w:val="00EF76CA"/>
    <w:rsid w:val="00F51C3B"/>
    <w:rsid w:val="00F53C89"/>
    <w:rsid w:val="00F57E82"/>
    <w:rsid w:val="00F62131"/>
    <w:rsid w:val="00F6215B"/>
    <w:rsid w:val="00F66E73"/>
    <w:rsid w:val="00F73E50"/>
    <w:rsid w:val="00F85DE5"/>
    <w:rsid w:val="00F90459"/>
    <w:rsid w:val="00F95420"/>
    <w:rsid w:val="00F96D6D"/>
    <w:rsid w:val="00FA0A5A"/>
    <w:rsid w:val="00FB0FD2"/>
    <w:rsid w:val="00FB2BCE"/>
    <w:rsid w:val="00FB5585"/>
    <w:rsid w:val="00FC0BD3"/>
    <w:rsid w:val="00FC3EC1"/>
    <w:rsid w:val="00FC6B16"/>
    <w:rsid w:val="00FC7206"/>
    <w:rsid w:val="00FD408E"/>
    <w:rsid w:val="00FF6B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D12472"/>
  <w14:defaultImageDpi w14:val="300"/>
  <w15:docId w15:val="{B9CCDA2F-52F1-F14F-825E-C520D831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51B"/>
    <w:rPr>
      <w:lang w:val="en-GB"/>
    </w:rPr>
  </w:style>
  <w:style w:type="paragraph" w:styleId="Heading1">
    <w:name w:val="heading 1"/>
    <w:basedOn w:val="Normal"/>
    <w:next w:val="Normal"/>
    <w:link w:val="Heading1Char"/>
    <w:uiPriority w:val="9"/>
    <w:qFormat/>
    <w:rsid w:val="00F53C8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53C8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51B"/>
    <w:pPr>
      <w:ind w:left="720"/>
      <w:contextualSpacing/>
    </w:pPr>
  </w:style>
  <w:style w:type="table" w:styleId="TableGrid">
    <w:name w:val="Table Grid"/>
    <w:basedOn w:val="TableNormal"/>
    <w:uiPriority w:val="59"/>
    <w:rsid w:val="00270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F27D5"/>
    <w:pPr>
      <w:spacing w:before="100" w:beforeAutospacing="1" w:after="100" w:afterAutospacing="1"/>
    </w:pPr>
    <w:rPr>
      <w:rFonts w:ascii="Times" w:hAnsi="Times" w:cs="Times New Roman"/>
      <w:sz w:val="20"/>
      <w:szCs w:val="20"/>
      <w:lang w:val="en-US"/>
    </w:rPr>
  </w:style>
  <w:style w:type="paragraph" w:styleId="FootnoteText">
    <w:name w:val="footnote text"/>
    <w:basedOn w:val="Normal"/>
    <w:link w:val="FootnoteTextChar"/>
    <w:unhideWhenUsed/>
    <w:rsid w:val="009302A9"/>
  </w:style>
  <w:style w:type="character" w:customStyle="1" w:styleId="FootnoteTextChar">
    <w:name w:val="Footnote Text Char"/>
    <w:basedOn w:val="DefaultParagraphFont"/>
    <w:link w:val="FootnoteText"/>
    <w:uiPriority w:val="99"/>
    <w:rsid w:val="009302A9"/>
    <w:rPr>
      <w:lang w:val="en-GB"/>
    </w:rPr>
  </w:style>
  <w:style w:type="character" w:styleId="FootnoteReference">
    <w:name w:val="footnote reference"/>
    <w:basedOn w:val="DefaultParagraphFont"/>
    <w:uiPriority w:val="99"/>
    <w:unhideWhenUsed/>
    <w:rsid w:val="009302A9"/>
    <w:rPr>
      <w:vertAlign w:val="superscript"/>
    </w:rPr>
  </w:style>
  <w:style w:type="character" w:styleId="Hyperlink">
    <w:name w:val="Hyperlink"/>
    <w:basedOn w:val="DefaultParagraphFont"/>
    <w:uiPriority w:val="99"/>
    <w:unhideWhenUsed/>
    <w:rsid w:val="009302A9"/>
    <w:rPr>
      <w:color w:val="0000FF" w:themeColor="hyperlink"/>
      <w:u w:val="single"/>
    </w:rPr>
  </w:style>
  <w:style w:type="paragraph" w:styleId="Footer">
    <w:name w:val="footer"/>
    <w:basedOn w:val="Normal"/>
    <w:link w:val="FooterChar"/>
    <w:uiPriority w:val="99"/>
    <w:unhideWhenUsed/>
    <w:rsid w:val="009E40C6"/>
    <w:pPr>
      <w:tabs>
        <w:tab w:val="center" w:pos="4320"/>
        <w:tab w:val="right" w:pos="8640"/>
      </w:tabs>
    </w:pPr>
  </w:style>
  <w:style w:type="character" w:customStyle="1" w:styleId="FooterChar">
    <w:name w:val="Footer Char"/>
    <w:basedOn w:val="DefaultParagraphFont"/>
    <w:link w:val="Footer"/>
    <w:uiPriority w:val="99"/>
    <w:rsid w:val="009E40C6"/>
    <w:rPr>
      <w:lang w:val="en-GB"/>
    </w:rPr>
  </w:style>
  <w:style w:type="character" w:styleId="PageNumber">
    <w:name w:val="page number"/>
    <w:basedOn w:val="DefaultParagraphFont"/>
    <w:uiPriority w:val="99"/>
    <w:semiHidden/>
    <w:unhideWhenUsed/>
    <w:rsid w:val="009E40C6"/>
  </w:style>
  <w:style w:type="paragraph" w:styleId="BalloonText">
    <w:name w:val="Balloon Text"/>
    <w:basedOn w:val="Normal"/>
    <w:link w:val="BalloonTextChar"/>
    <w:uiPriority w:val="99"/>
    <w:semiHidden/>
    <w:unhideWhenUsed/>
    <w:rsid w:val="00610F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F84"/>
    <w:rPr>
      <w:rFonts w:ascii="Lucida Grande" w:hAnsi="Lucida Grande" w:cs="Lucida Grande"/>
      <w:sz w:val="18"/>
      <w:szCs w:val="18"/>
      <w:lang w:val="en-GB"/>
    </w:rPr>
  </w:style>
  <w:style w:type="paragraph" w:styleId="Caption">
    <w:name w:val="caption"/>
    <w:basedOn w:val="Normal"/>
    <w:next w:val="Normal"/>
    <w:uiPriority w:val="35"/>
    <w:unhideWhenUsed/>
    <w:qFormat/>
    <w:rsid w:val="00610F84"/>
    <w:pPr>
      <w:spacing w:after="200"/>
    </w:pPr>
    <w:rPr>
      <w:b/>
      <w:bCs/>
      <w:color w:val="4F81BD" w:themeColor="accent1"/>
      <w:sz w:val="18"/>
      <w:szCs w:val="18"/>
    </w:rPr>
  </w:style>
  <w:style w:type="paragraph" w:styleId="Title">
    <w:name w:val="Title"/>
    <w:aliases w:val="ls_Title"/>
    <w:basedOn w:val="Normal"/>
    <w:next w:val="Normal"/>
    <w:link w:val="TitleChar"/>
    <w:qFormat/>
    <w:rsid w:val="00F53C89"/>
    <w:pPr>
      <w:keepNext/>
      <w:widowControl w:val="0"/>
      <w:suppressAutoHyphens/>
      <w:spacing w:before="240" w:after="120" w:line="100" w:lineRule="atLeast"/>
      <w:jc w:val="center"/>
    </w:pPr>
    <w:rPr>
      <w:rFonts w:ascii="Arial" w:eastAsia="Droid Sans Fallback" w:hAnsi="Arial" w:cs="FreeSans"/>
      <w:b/>
      <w:bCs/>
      <w:sz w:val="56"/>
      <w:szCs w:val="56"/>
      <w:lang w:val="en-US" w:eastAsia="hi-IN" w:bidi="hi-IN"/>
    </w:rPr>
  </w:style>
  <w:style w:type="character" w:customStyle="1" w:styleId="TitleChar">
    <w:name w:val="Title Char"/>
    <w:aliases w:val="ls_Title Char"/>
    <w:basedOn w:val="DefaultParagraphFont"/>
    <w:link w:val="Title"/>
    <w:rsid w:val="00F53C89"/>
    <w:rPr>
      <w:rFonts w:ascii="Arial" w:eastAsia="Droid Sans Fallback" w:hAnsi="Arial" w:cs="FreeSans"/>
      <w:b/>
      <w:bCs/>
      <w:sz w:val="56"/>
      <w:szCs w:val="56"/>
      <w:lang w:eastAsia="hi-IN" w:bidi="hi-IN"/>
    </w:rPr>
  </w:style>
  <w:style w:type="paragraph" w:customStyle="1" w:styleId="lsSection1">
    <w:name w:val="ls_Section1"/>
    <w:basedOn w:val="Heading1"/>
    <w:next w:val="Normal"/>
    <w:autoRedefine/>
    <w:qFormat/>
    <w:rsid w:val="00F53C89"/>
    <w:pPr>
      <w:keepNext w:val="0"/>
      <w:keepLines w:val="0"/>
      <w:widowControl w:val="0"/>
      <w:numPr>
        <w:numId w:val="14"/>
      </w:numPr>
      <w:suppressAutoHyphens/>
      <w:spacing w:after="120" w:line="100" w:lineRule="atLeast"/>
    </w:pPr>
    <w:rPr>
      <w:rFonts w:ascii="Arial" w:eastAsia="Droid Sans Fallback" w:hAnsi="Arial" w:cs="FreeSans"/>
      <w:b/>
      <w:bCs/>
      <w:color w:val="auto"/>
      <w:sz w:val="36"/>
      <w:szCs w:val="36"/>
      <w:lang w:val="en-US" w:eastAsia="hi-IN" w:bidi="hi-IN"/>
    </w:rPr>
  </w:style>
  <w:style w:type="character" w:customStyle="1" w:styleId="Heading1Char">
    <w:name w:val="Heading 1 Char"/>
    <w:basedOn w:val="DefaultParagraphFont"/>
    <w:link w:val="Heading1"/>
    <w:uiPriority w:val="9"/>
    <w:rsid w:val="00F53C89"/>
    <w:rPr>
      <w:rFonts w:asciiTheme="majorHAnsi" w:eastAsiaTheme="majorEastAsia" w:hAnsiTheme="majorHAnsi" w:cstheme="majorBidi"/>
      <w:color w:val="365F91" w:themeColor="accent1" w:themeShade="BF"/>
      <w:sz w:val="32"/>
      <w:szCs w:val="32"/>
      <w:lang w:val="en-GB"/>
    </w:rPr>
  </w:style>
  <w:style w:type="paragraph" w:customStyle="1" w:styleId="lsSection2">
    <w:name w:val="ls_Section2"/>
    <w:basedOn w:val="Heading2"/>
    <w:next w:val="Normal"/>
    <w:autoRedefine/>
    <w:qFormat/>
    <w:rsid w:val="00A20116"/>
    <w:pPr>
      <w:keepLines w:val="0"/>
      <w:widowControl w:val="0"/>
      <w:numPr>
        <w:ilvl w:val="1"/>
        <w:numId w:val="14"/>
      </w:numPr>
      <w:suppressAutoHyphens/>
      <w:spacing w:before="320" w:after="120" w:line="100" w:lineRule="atLeast"/>
    </w:pPr>
    <w:rPr>
      <w:rFonts w:ascii="Arial" w:eastAsia="Droid Sans Fallback" w:hAnsi="Arial" w:cs="FreeSans"/>
      <w:b/>
      <w:bCs/>
      <w:color w:val="auto"/>
      <w:sz w:val="32"/>
      <w:szCs w:val="32"/>
      <w:lang w:val="en-US" w:eastAsia="hi-IN" w:bidi="hi-IN"/>
    </w:rPr>
  </w:style>
  <w:style w:type="character" w:customStyle="1" w:styleId="Heading2Char">
    <w:name w:val="Heading 2 Char"/>
    <w:basedOn w:val="DefaultParagraphFont"/>
    <w:link w:val="Heading2"/>
    <w:uiPriority w:val="9"/>
    <w:semiHidden/>
    <w:rsid w:val="00F53C89"/>
    <w:rPr>
      <w:rFonts w:asciiTheme="majorHAnsi" w:eastAsiaTheme="majorEastAsia" w:hAnsiTheme="majorHAnsi" w:cstheme="majorBidi"/>
      <w:color w:val="365F91" w:themeColor="accent1" w:themeShade="BF"/>
      <w:sz w:val="26"/>
      <w:szCs w:val="26"/>
      <w:lang w:val="en-GB"/>
    </w:rPr>
  </w:style>
  <w:style w:type="paragraph" w:customStyle="1" w:styleId="lsTableHeading">
    <w:name w:val="ls_TableHeading"/>
    <w:basedOn w:val="Normal"/>
    <w:qFormat/>
    <w:rsid w:val="00986712"/>
    <w:pPr>
      <w:widowControl w:val="0"/>
      <w:suppressAutoHyphens/>
      <w:spacing w:after="160" w:line="276" w:lineRule="auto"/>
    </w:pPr>
    <w:rPr>
      <w:rFonts w:ascii="Times New Roman" w:eastAsia="Droid Sans Fallback" w:hAnsi="Times New Roman" w:cs="FreeSans"/>
      <w:b/>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531794">
      <w:bodyDiv w:val="1"/>
      <w:marLeft w:val="0"/>
      <w:marRight w:val="0"/>
      <w:marTop w:val="0"/>
      <w:marBottom w:val="0"/>
      <w:divBdr>
        <w:top w:val="none" w:sz="0" w:space="0" w:color="auto"/>
        <w:left w:val="none" w:sz="0" w:space="0" w:color="auto"/>
        <w:bottom w:val="none" w:sz="0" w:space="0" w:color="auto"/>
        <w:right w:val="none" w:sz="0" w:space="0" w:color="auto"/>
      </w:divBdr>
      <w:divsChild>
        <w:div w:id="444155663">
          <w:marLeft w:val="547"/>
          <w:marRight w:val="0"/>
          <w:marTop w:val="53"/>
          <w:marBottom w:val="0"/>
          <w:divBdr>
            <w:top w:val="none" w:sz="0" w:space="0" w:color="auto"/>
            <w:left w:val="none" w:sz="0" w:space="0" w:color="auto"/>
            <w:bottom w:val="none" w:sz="0" w:space="0" w:color="auto"/>
            <w:right w:val="none" w:sz="0" w:space="0" w:color="auto"/>
          </w:divBdr>
        </w:div>
      </w:divsChild>
    </w:div>
    <w:div w:id="934172288">
      <w:bodyDiv w:val="1"/>
      <w:marLeft w:val="0"/>
      <w:marRight w:val="0"/>
      <w:marTop w:val="0"/>
      <w:marBottom w:val="0"/>
      <w:divBdr>
        <w:top w:val="none" w:sz="0" w:space="0" w:color="auto"/>
        <w:left w:val="none" w:sz="0" w:space="0" w:color="auto"/>
        <w:bottom w:val="none" w:sz="0" w:space="0" w:color="auto"/>
        <w:right w:val="none" w:sz="0" w:space="0" w:color="auto"/>
      </w:divBdr>
      <w:divsChild>
        <w:div w:id="1986619377">
          <w:marLeft w:val="547"/>
          <w:marRight w:val="0"/>
          <w:marTop w:val="53"/>
          <w:marBottom w:val="0"/>
          <w:divBdr>
            <w:top w:val="none" w:sz="0" w:space="0" w:color="auto"/>
            <w:left w:val="none" w:sz="0" w:space="0" w:color="auto"/>
            <w:bottom w:val="none" w:sz="0" w:space="0" w:color="auto"/>
            <w:right w:val="none" w:sz="0" w:space="0" w:color="auto"/>
          </w:divBdr>
        </w:div>
      </w:divsChild>
    </w:div>
    <w:div w:id="1075519016">
      <w:bodyDiv w:val="1"/>
      <w:marLeft w:val="0"/>
      <w:marRight w:val="0"/>
      <w:marTop w:val="0"/>
      <w:marBottom w:val="0"/>
      <w:divBdr>
        <w:top w:val="none" w:sz="0" w:space="0" w:color="auto"/>
        <w:left w:val="none" w:sz="0" w:space="0" w:color="auto"/>
        <w:bottom w:val="none" w:sz="0" w:space="0" w:color="auto"/>
        <w:right w:val="none" w:sz="0" w:space="0" w:color="auto"/>
      </w:divBdr>
      <w:divsChild>
        <w:div w:id="959845609">
          <w:marLeft w:val="547"/>
          <w:marRight w:val="0"/>
          <w:marTop w:val="53"/>
          <w:marBottom w:val="0"/>
          <w:divBdr>
            <w:top w:val="none" w:sz="0" w:space="0" w:color="auto"/>
            <w:left w:val="none" w:sz="0" w:space="0" w:color="auto"/>
            <w:bottom w:val="none" w:sz="0" w:space="0" w:color="auto"/>
            <w:right w:val="none" w:sz="0" w:space="0" w:color="auto"/>
          </w:divBdr>
        </w:div>
      </w:divsChild>
    </w:div>
    <w:div w:id="1339116358">
      <w:bodyDiv w:val="1"/>
      <w:marLeft w:val="0"/>
      <w:marRight w:val="0"/>
      <w:marTop w:val="0"/>
      <w:marBottom w:val="0"/>
      <w:divBdr>
        <w:top w:val="none" w:sz="0" w:space="0" w:color="auto"/>
        <w:left w:val="none" w:sz="0" w:space="0" w:color="auto"/>
        <w:bottom w:val="none" w:sz="0" w:space="0" w:color="auto"/>
        <w:right w:val="none" w:sz="0" w:space="0" w:color="auto"/>
      </w:divBdr>
      <w:divsChild>
        <w:div w:id="1096756097">
          <w:marLeft w:val="547"/>
          <w:marRight w:val="0"/>
          <w:marTop w:val="53"/>
          <w:marBottom w:val="0"/>
          <w:divBdr>
            <w:top w:val="none" w:sz="0" w:space="0" w:color="auto"/>
            <w:left w:val="none" w:sz="0" w:space="0" w:color="auto"/>
            <w:bottom w:val="none" w:sz="0" w:space="0" w:color="auto"/>
            <w:right w:val="none" w:sz="0" w:space="0" w:color="auto"/>
          </w:divBdr>
        </w:div>
        <w:div w:id="1790051233">
          <w:marLeft w:val="547"/>
          <w:marRight w:val="0"/>
          <w:marTop w:val="53"/>
          <w:marBottom w:val="0"/>
          <w:divBdr>
            <w:top w:val="none" w:sz="0" w:space="0" w:color="auto"/>
            <w:left w:val="none" w:sz="0" w:space="0" w:color="auto"/>
            <w:bottom w:val="none" w:sz="0" w:space="0" w:color="auto"/>
            <w:right w:val="none" w:sz="0" w:space="0" w:color="auto"/>
          </w:divBdr>
        </w:div>
      </w:divsChild>
    </w:div>
    <w:div w:id="1634023222">
      <w:bodyDiv w:val="1"/>
      <w:marLeft w:val="0"/>
      <w:marRight w:val="0"/>
      <w:marTop w:val="0"/>
      <w:marBottom w:val="0"/>
      <w:divBdr>
        <w:top w:val="none" w:sz="0" w:space="0" w:color="auto"/>
        <w:left w:val="none" w:sz="0" w:space="0" w:color="auto"/>
        <w:bottom w:val="none" w:sz="0" w:space="0" w:color="auto"/>
        <w:right w:val="none" w:sz="0" w:space="0" w:color="auto"/>
      </w:divBdr>
      <w:divsChild>
        <w:div w:id="469128334">
          <w:marLeft w:val="547"/>
          <w:marRight w:val="0"/>
          <w:marTop w:val="53"/>
          <w:marBottom w:val="0"/>
          <w:divBdr>
            <w:top w:val="none" w:sz="0" w:space="0" w:color="auto"/>
            <w:left w:val="none" w:sz="0" w:space="0" w:color="auto"/>
            <w:bottom w:val="none" w:sz="0" w:space="0" w:color="auto"/>
            <w:right w:val="none" w:sz="0" w:space="0" w:color="auto"/>
          </w:divBdr>
        </w:div>
      </w:divsChild>
    </w:div>
    <w:div w:id="1691025716">
      <w:bodyDiv w:val="1"/>
      <w:marLeft w:val="0"/>
      <w:marRight w:val="0"/>
      <w:marTop w:val="0"/>
      <w:marBottom w:val="0"/>
      <w:divBdr>
        <w:top w:val="none" w:sz="0" w:space="0" w:color="auto"/>
        <w:left w:val="none" w:sz="0" w:space="0" w:color="auto"/>
        <w:bottom w:val="none" w:sz="0" w:space="0" w:color="auto"/>
        <w:right w:val="none" w:sz="0" w:space="0" w:color="auto"/>
      </w:divBdr>
      <w:divsChild>
        <w:div w:id="1390225962">
          <w:marLeft w:val="547"/>
          <w:marRight w:val="0"/>
          <w:marTop w:val="67"/>
          <w:marBottom w:val="0"/>
          <w:divBdr>
            <w:top w:val="none" w:sz="0" w:space="0" w:color="auto"/>
            <w:left w:val="none" w:sz="0" w:space="0" w:color="auto"/>
            <w:bottom w:val="none" w:sz="0" w:space="0" w:color="auto"/>
            <w:right w:val="none" w:sz="0" w:space="0" w:color="auto"/>
          </w:divBdr>
        </w:div>
        <w:div w:id="749084119">
          <w:marLeft w:val="547"/>
          <w:marRight w:val="0"/>
          <w:marTop w:val="67"/>
          <w:marBottom w:val="0"/>
          <w:divBdr>
            <w:top w:val="none" w:sz="0" w:space="0" w:color="auto"/>
            <w:left w:val="none" w:sz="0" w:space="0" w:color="auto"/>
            <w:bottom w:val="none" w:sz="0" w:space="0" w:color="auto"/>
            <w:right w:val="none" w:sz="0" w:space="0" w:color="auto"/>
          </w:divBdr>
        </w:div>
        <w:div w:id="1520697848">
          <w:marLeft w:val="547"/>
          <w:marRight w:val="0"/>
          <w:marTop w:val="67"/>
          <w:marBottom w:val="0"/>
          <w:divBdr>
            <w:top w:val="none" w:sz="0" w:space="0" w:color="auto"/>
            <w:left w:val="none" w:sz="0" w:space="0" w:color="auto"/>
            <w:bottom w:val="none" w:sz="0" w:space="0" w:color="auto"/>
            <w:right w:val="none" w:sz="0" w:space="0" w:color="auto"/>
          </w:divBdr>
        </w:div>
        <w:div w:id="951744239">
          <w:marLeft w:val="547"/>
          <w:marRight w:val="0"/>
          <w:marTop w:val="67"/>
          <w:marBottom w:val="0"/>
          <w:divBdr>
            <w:top w:val="none" w:sz="0" w:space="0" w:color="auto"/>
            <w:left w:val="none" w:sz="0" w:space="0" w:color="auto"/>
            <w:bottom w:val="none" w:sz="0" w:space="0" w:color="auto"/>
            <w:right w:val="none" w:sz="0" w:space="0" w:color="auto"/>
          </w:divBdr>
        </w:div>
        <w:div w:id="591203719">
          <w:marLeft w:val="547"/>
          <w:marRight w:val="0"/>
          <w:marTop w:val="67"/>
          <w:marBottom w:val="0"/>
          <w:divBdr>
            <w:top w:val="none" w:sz="0" w:space="0" w:color="auto"/>
            <w:left w:val="none" w:sz="0" w:space="0" w:color="auto"/>
            <w:bottom w:val="none" w:sz="0" w:space="0" w:color="auto"/>
            <w:right w:val="none" w:sz="0" w:space="0" w:color="auto"/>
          </w:divBdr>
        </w:div>
        <w:div w:id="359204966">
          <w:marLeft w:val="547"/>
          <w:marRight w:val="0"/>
          <w:marTop w:val="67"/>
          <w:marBottom w:val="0"/>
          <w:divBdr>
            <w:top w:val="none" w:sz="0" w:space="0" w:color="auto"/>
            <w:left w:val="none" w:sz="0" w:space="0" w:color="auto"/>
            <w:bottom w:val="none" w:sz="0" w:space="0" w:color="auto"/>
            <w:right w:val="none" w:sz="0" w:space="0" w:color="auto"/>
          </w:divBdr>
        </w:div>
        <w:div w:id="1864830096">
          <w:marLeft w:val="547"/>
          <w:marRight w:val="0"/>
          <w:marTop w:val="67"/>
          <w:marBottom w:val="0"/>
          <w:divBdr>
            <w:top w:val="none" w:sz="0" w:space="0" w:color="auto"/>
            <w:left w:val="none" w:sz="0" w:space="0" w:color="auto"/>
            <w:bottom w:val="none" w:sz="0" w:space="0" w:color="auto"/>
            <w:right w:val="none" w:sz="0" w:space="0" w:color="auto"/>
          </w:divBdr>
        </w:div>
        <w:div w:id="1994334410">
          <w:marLeft w:val="547"/>
          <w:marRight w:val="0"/>
          <w:marTop w:val="67"/>
          <w:marBottom w:val="0"/>
          <w:divBdr>
            <w:top w:val="none" w:sz="0" w:space="0" w:color="auto"/>
            <w:left w:val="none" w:sz="0" w:space="0" w:color="auto"/>
            <w:bottom w:val="none" w:sz="0" w:space="0" w:color="auto"/>
            <w:right w:val="none" w:sz="0" w:space="0" w:color="auto"/>
          </w:divBdr>
        </w:div>
        <w:div w:id="2065641204">
          <w:marLeft w:val="547"/>
          <w:marRight w:val="0"/>
          <w:marTop w:val="67"/>
          <w:marBottom w:val="0"/>
          <w:divBdr>
            <w:top w:val="none" w:sz="0" w:space="0" w:color="auto"/>
            <w:left w:val="none" w:sz="0" w:space="0" w:color="auto"/>
            <w:bottom w:val="none" w:sz="0" w:space="0" w:color="auto"/>
            <w:right w:val="none" w:sz="0" w:space="0" w:color="auto"/>
          </w:divBdr>
        </w:div>
        <w:div w:id="769861801">
          <w:marLeft w:val="547"/>
          <w:marRight w:val="0"/>
          <w:marTop w:val="67"/>
          <w:marBottom w:val="0"/>
          <w:divBdr>
            <w:top w:val="none" w:sz="0" w:space="0" w:color="auto"/>
            <w:left w:val="none" w:sz="0" w:space="0" w:color="auto"/>
            <w:bottom w:val="none" w:sz="0" w:space="0" w:color="auto"/>
            <w:right w:val="none" w:sz="0" w:space="0" w:color="auto"/>
          </w:divBdr>
        </w:div>
        <w:div w:id="1137187870">
          <w:marLeft w:val="547"/>
          <w:marRight w:val="0"/>
          <w:marTop w:val="67"/>
          <w:marBottom w:val="0"/>
          <w:divBdr>
            <w:top w:val="none" w:sz="0" w:space="0" w:color="auto"/>
            <w:left w:val="none" w:sz="0" w:space="0" w:color="auto"/>
            <w:bottom w:val="none" w:sz="0" w:space="0" w:color="auto"/>
            <w:right w:val="none" w:sz="0" w:space="0" w:color="auto"/>
          </w:divBdr>
        </w:div>
        <w:div w:id="1609267007">
          <w:marLeft w:val="547"/>
          <w:marRight w:val="0"/>
          <w:marTop w:val="67"/>
          <w:marBottom w:val="0"/>
          <w:divBdr>
            <w:top w:val="none" w:sz="0" w:space="0" w:color="auto"/>
            <w:left w:val="none" w:sz="0" w:space="0" w:color="auto"/>
            <w:bottom w:val="none" w:sz="0" w:space="0" w:color="auto"/>
            <w:right w:val="none" w:sz="0" w:space="0" w:color="auto"/>
          </w:divBdr>
        </w:div>
      </w:divsChild>
    </w:div>
    <w:div w:id="1988320796">
      <w:bodyDiv w:val="1"/>
      <w:marLeft w:val="0"/>
      <w:marRight w:val="0"/>
      <w:marTop w:val="0"/>
      <w:marBottom w:val="0"/>
      <w:divBdr>
        <w:top w:val="none" w:sz="0" w:space="0" w:color="auto"/>
        <w:left w:val="none" w:sz="0" w:space="0" w:color="auto"/>
        <w:bottom w:val="none" w:sz="0" w:space="0" w:color="auto"/>
        <w:right w:val="none" w:sz="0" w:space="0" w:color="auto"/>
      </w:divBdr>
      <w:divsChild>
        <w:div w:id="1991933710">
          <w:marLeft w:val="547"/>
          <w:marRight w:val="0"/>
          <w:marTop w:val="53"/>
          <w:marBottom w:val="0"/>
          <w:divBdr>
            <w:top w:val="none" w:sz="0" w:space="0" w:color="auto"/>
            <w:left w:val="none" w:sz="0" w:space="0" w:color="auto"/>
            <w:bottom w:val="none" w:sz="0" w:space="0" w:color="auto"/>
            <w:right w:val="none" w:sz="0" w:space="0" w:color="auto"/>
          </w:divBdr>
        </w:div>
      </w:divsChild>
    </w:div>
    <w:div w:id="2086995327">
      <w:bodyDiv w:val="1"/>
      <w:marLeft w:val="0"/>
      <w:marRight w:val="0"/>
      <w:marTop w:val="0"/>
      <w:marBottom w:val="0"/>
      <w:divBdr>
        <w:top w:val="none" w:sz="0" w:space="0" w:color="auto"/>
        <w:left w:val="none" w:sz="0" w:space="0" w:color="auto"/>
        <w:bottom w:val="none" w:sz="0" w:space="0" w:color="auto"/>
        <w:right w:val="none" w:sz="0" w:space="0" w:color="auto"/>
      </w:divBdr>
    </w:div>
    <w:div w:id="2122794016">
      <w:bodyDiv w:val="1"/>
      <w:marLeft w:val="0"/>
      <w:marRight w:val="0"/>
      <w:marTop w:val="0"/>
      <w:marBottom w:val="0"/>
      <w:divBdr>
        <w:top w:val="none" w:sz="0" w:space="0" w:color="auto"/>
        <w:left w:val="none" w:sz="0" w:space="0" w:color="auto"/>
        <w:bottom w:val="none" w:sz="0" w:space="0" w:color="auto"/>
        <w:right w:val="none" w:sz="0" w:space="0" w:color="auto"/>
      </w:divBdr>
      <w:divsChild>
        <w:div w:id="344134793">
          <w:marLeft w:val="547"/>
          <w:marRight w:val="0"/>
          <w:marTop w:val="53"/>
          <w:marBottom w:val="0"/>
          <w:divBdr>
            <w:top w:val="none" w:sz="0" w:space="0" w:color="auto"/>
            <w:left w:val="none" w:sz="0" w:space="0" w:color="auto"/>
            <w:bottom w:val="none" w:sz="0" w:space="0" w:color="auto"/>
            <w:right w:val="none" w:sz="0" w:space="0" w:color="auto"/>
          </w:divBdr>
        </w:div>
        <w:div w:id="1754888370">
          <w:marLeft w:val="547"/>
          <w:marRight w:val="0"/>
          <w:marTop w:val="53"/>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oxfordlearnersdictionaries.co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Users/yingwang/publications/LSP%20volume%20on%20formulaicity%20and%20multi-word%20units_2019/figures_LS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percentStacked"/>
        <c:varyColors val="0"/>
        <c:ser>
          <c:idx val="0"/>
          <c:order val="0"/>
          <c:tx>
            <c:strRef>
              <c:f>Sheet1!$B$1</c:f>
              <c:strCache>
                <c:ptCount val="1"/>
                <c:pt idx="0">
                  <c:v>Ideational</c:v>
                </c:pt>
              </c:strCache>
            </c:strRef>
          </c:tx>
          <c:spPr>
            <a:solidFill>
              <a:schemeClr val="bg1">
                <a:lumMod val="75000"/>
              </a:schemeClr>
            </a:solidFill>
            <a:ln>
              <a:noFill/>
            </a:ln>
          </c:spPr>
          <c:invertIfNegative val="0"/>
          <c:cat>
            <c:strRef>
              <c:f>Sheet1!$A$2:$A$3</c:f>
              <c:strCache>
                <c:ptCount val="2"/>
                <c:pt idx="0">
                  <c:v>Student corpus</c:v>
                </c:pt>
                <c:pt idx="1">
                  <c:v>Expert corpus</c:v>
                </c:pt>
              </c:strCache>
            </c:strRef>
          </c:cat>
          <c:val>
            <c:numRef>
              <c:f>Sheet1!$B$2:$B$3</c:f>
              <c:numCache>
                <c:formatCode>0%</c:formatCode>
                <c:ptCount val="2"/>
                <c:pt idx="0">
                  <c:v>0.71</c:v>
                </c:pt>
                <c:pt idx="1">
                  <c:v>0.7</c:v>
                </c:pt>
              </c:numCache>
            </c:numRef>
          </c:val>
          <c:extLst>
            <c:ext xmlns:c16="http://schemas.microsoft.com/office/drawing/2014/chart" uri="{C3380CC4-5D6E-409C-BE32-E72D297353CC}">
              <c16:uniqueId val="{00000000-7C0D-0142-8EE4-21EB43FB97F6}"/>
            </c:ext>
          </c:extLst>
        </c:ser>
        <c:ser>
          <c:idx val="1"/>
          <c:order val="1"/>
          <c:tx>
            <c:strRef>
              <c:f>Sheet1!$C$1</c:f>
              <c:strCache>
                <c:ptCount val="1"/>
                <c:pt idx="0">
                  <c:v>Textual</c:v>
                </c:pt>
              </c:strCache>
            </c:strRef>
          </c:tx>
          <c:spPr>
            <a:pattFill prst="wdUpDiag">
              <a:fgClr>
                <a:schemeClr val="tx1"/>
              </a:fgClr>
              <a:bgClr>
                <a:schemeClr val="bg1"/>
              </a:bgClr>
            </a:pattFill>
            <a:ln>
              <a:noFill/>
            </a:ln>
          </c:spPr>
          <c:invertIfNegative val="0"/>
          <c:cat>
            <c:strRef>
              <c:f>Sheet1!$A$2:$A$3</c:f>
              <c:strCache>
                <c:ptCount val="2"/>
                <c:pt idx="0">
                  <c:v>Student corpus</c:v>
                </c:pt>
                <c:pt idx="1">
                  <c:v>Expert corpus</c:v>
                </c:pt>
              </c:strCache>
            </c:strRef>
          </c:cat>
          <c:val>
            <c:numRef>
              <c:f>Sheet1!$C$2:$C$3</c:f>
              <c:numCache>
                <c:formatCode>0%</c:formatCode>
                <c:ptCount val="2"/>
                <c:pt idx="0">
                  <c:v>0.1</c:v>
                </c:pt>
                <c:pt idx="1">
                  <c:v>0.12</c:v>
                </c:pt>
              </c:numCache>
            </c:numRef>
          </c:val>
          <c:extLst>
            <c:ext xmlns:c16="http://schemas.microsoft.com/office/drawing/2014/chart" uri="{C3380CC4-5D6E-409C-BE32-E72D297353CC}">
              <c16:uniqueId val="{00000001-7C0D-0142-8EE4-21EB43FB97F6}"/>
            </c:ext>
          </c:extLst>
        </c:ser>
        <c:ser>
          <c:idx val="2"/>
          <c:order val="2"/>
          <c:tx>
            <c:strRef>
              <c:f>Sheet1!$D$1</c:f>
              <c:strCache>
                <c:ptCount val="1"/>
                <c:pt idx="0">
                  <c:v>Interpersonal</c:v>
                </c:pt>
              </c:strCache>
            </c:strRef>
          </c:tx>
          <c:spPr>
            <a:solidFill>
              <a:schemeClr val="tx1"/>
            </a:solidFill>
            <a:ln>
              <a:noFill/>
            </a:ln>
          </c:spPr>
          <c:invertIfNegative val="0"/>
          <c:cat>
            <c:strRef>
              <c:f>Sheet1!$A$2:$A$3</c:f>
              <c:strCache>
                <c:ptCount val="2"/>
                <c:pt idx="0">
                  <c:v>Student corpus</c:v>
                </c:pt>
                <c:pt idx="1">
                  <c:v>Expert corpus</c:v>
                </c:pt>
              </c:strCache>
            </c:strRef>
          </c:cat>
          <c:val>
            <c:numRef>
              <c:f>Sheet1!$D$2:$D$3</c:f>
              <c:numCache>
                <c:formatCode>0%</c:formatCode>
                <c:ptCount val="2"/>
                <c:pt idx="0">
                  <c:v>0.19</c:v>
                </c:pt>
                <c:pt idx="1">
                  <c:v>0.17</c:v>
                </c:pt>
              </c:numCache>
            </c:numRef>
          </c:val>
          <c:extLst>
            <c:ext xmlns:c16="http://schemas.microsoft.com/office/drawing/2014/chart" uri="{C3380CC4-5D6E-409C-BE32-E72D297353CC}">
              <c16:uniqueId val="{00000002-7C0D-0142-8EE4-21EB43FB97F6}"/>
            </c:ext>
          </c:extLst>
        </c:ser>
        <c:dLbls>
          <c:showLegendKey val="0"/>
          <c:showVal val="0"/>
          <c:showCatName val="0"/>
          <c:showSerName val="0"/>
          <c:showPercent val="0"/>
          <c:showBubbleSize val="0"/>
        </c:dLbls>
        <c:gapWidth val="150"/>
        <c:overlap val="100"/>
        <c:axId val="2106545416"/>
        <c:axId val="2106437304"/>
      </c:barChart>
      <c:catAx>
        <c:axId val="2106545416"/>
        <c:scaling>
          <c:orientation val="minMax"/>
        </c:scaling>
        <c:delete val="0"/>
        <c:axPos val="b"/>
        <c:numFmt formatCode="General" sourceLinked="0"/>
        <c:majorTickMark val="out"/>
        <c:minorTickMark val="none"/>
        <c:tickLblPos val="nextTo"/>
        <c:crossAx val="2106437304"/>
        <c:crosses val="autoZero"/>
        <c:auto val="1"/>
        <c:lblAlgn val="ctr"/>
        <c:lblOffset val="100"/>
        <c:noMultiLvlLbl val="0"/>
      </c:catAx>
      <c:valAx>
        <c:axId val="2106437304"/>
        <c:scaling>
          <c:orientation val="minMax"/>
        </c:scaling>
        <c:delete val="0"/>
        <c:axPos val="l"/>
        <c:majorGridlines/>
        <c:numFmt formatCode="0%" sourceLinked="1"/>
        <c:majorTickMark val="out"/>
        <c:minorTickMark val="none"/>
        <c:tickLblPos val="nextTo"/>
        <c:crossAx val="2106545416"/>
        <c:crosses val="autoZero"/>
        <c:crossBetween val="between"/>
      </c:valAx>
    </c:plotArea>
    <c:legend>
      <c:legendPos val="r"/>
      <c:overlay val="0"/>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2072</TotalTime>
  <Pages>29</Pages>
  <Words>8510</Words>
  <Characters>45785</Characters>
  <Application>Microsoft Office Word</Application>
  <DocSecurity>0</DocSecurity>
  <Lines>1308</Lines>
  <Paragraphs>480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Wang</dc:creator>
  <cp:keywords/>
  <dc:description/>
  <cp:lastModifiedBy>Ying Wang</cp:lastModifiedBy>
  <cp:revision>68</cp:revision>
  <cp:lastPrinted>2020-11-06T11:59:00Z</cp:lastPrinted>
  <dcterms:created xsi:type="dcterms:W3CDTF">2020-09-30T20:22:00Z</dcterms:created>
  <dcterms:modified xsi:type="dcterms:W3CDTF">2020-11-06T15:36:00Z</dcterms:modified>
</cp:coreProperties>
</file>