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61316" w14:textId="49032699" w:rsidR="00EF1A25" w:rsidRPr="006E1F97" w:rsidRDefault="00EF1A25" w:rsidP="00EF1A25">
      <w:pPr>
        <w:pStyle w:val="Titel"/>
        <w:spacing w:after="360"/>
        <w:jc w:val="left"/>
        <w:rPr>
          <w:rFonts w:eastAsia="LinLibertine_RZ_B-Identity-H" w:cs="Arial"/>
          <w:bCs w:val="0"/>
          <w:sz w:val="34"/>
          <w:szCs w:val="34"/>
          <w:lang w:eastAsia="de-DE" w:bidi="ar-SA"/>
        </w:rPr>
      </w:pPr>
      <w:bookmarkStart w:id="0" w:name="__RefHeading__452_2075933062"/>
      <w:bookmarkEnd w:id="0"/>
      <w:r w:rsidRPr="006E1F97">
        <w:rPr>
          <w:rFonts w:eastAsia="LinLibertine_RZ_B-Identity-H" w:cs="Arial"/>
          <w:bCs w:val="0"/>
          <w:sz w:val="34"/>
          <w:szCs w:val="34"/>
          <w:lang w:eastAsia="de-DE" w:bidi="ar-SA"/>
        </w:rPr>
        <w:t>Chapter 8</w:t>
      </w:r>
    </w:p>
    <w:p w14:paraId="5CA7144A" w14:textId="5E32E50B" w:rsidR="00CD63FD" w:rsidRPr="00EF1A25" w:rsidRDefault="00CD63FD" w:rsidP="00EF1A25">
      <w:pPr>
        <w:pStyle w:val="Titel"/>
        <w:jc w:val="left"/>
      </w:pPr>
      <w:r w:rsidRPr="00EF1A25">
        <w:t xml:space="preserve">East Frisians </w:t>
      </w:r>
      <w:r w:rsidRPr="001C53F1">
        <w:rPr>
          <w:i/>
        </w:rPr>
        <w:t>achter de Penn</w:t>
      </w:r>
      <w:r w:rsidRPr="00EF1A25">
        <w:t xml:space="preserve">: language </w:t>
      </w:r>
      <w:r w:rsidR="00AB0F8A" w:rsidRPr="00EF1A25">
        <w:t>and identity</w:t>
      </w:r>
      <w:r w:rsidRPr="00EF1A25">
        <w:t xml:space="preserve"> in </w:t>
      </w:r>
      <w:r w:rsidR="00AB0F8A" w:rsidRPr="00EF1A25">
        <w:t>correspondences</w:t>
      </w:r>
      <w:r w:rsidRPr="00EF1A25">
        <w:t xml:space="preserve"> to a German newspaper in America</w:t>
      </w:r>
    </w:p>
    <w:p w14:paraId="6189BAA6" w14:textId="77777777" w:rsidR="00EF1A25" w:rsidRPr="00EF1A25" w:rsidRDefault="00EF1A25" w:rsidP="00EF1A25"/>
    <w:p w14:paraId="5B7A0FDD" w14:textId="77777777" w:rsidR="00EF1A25" w:rsidRPr="00EF1A25" w:rsidRDefault="00EF1A25" w:rsidP="00EF1A25">
      <w:pPr>
        <w:rPr>
          <w:rFonts w:ascii="Arial" w:hAnsi="Arial" w:cs="Arial"/>
          <w:sz w:val="29"/>
          <w:szCs w:val="29"/>
        </w:rPr>
      </w:pPr>
      <w:r w:rsidRPr="00EF1A25">
        <w:rPr>
          <w:rFonts w:ascii="Arial" w:hAnsi="Arial" w:cs="Arial"/>
          <w:sz w:val="29"/>
          <w:szCs w:val="29"/>
        </w:rPr>
        <w:t>Maike H. Rocker</w:t>
      </w:r>
    </w:p>
    <w:p w14:paraId="6533FAEF" w14:textId="77777777" w:rsidR="00EF1A25" w:rsidRPr="00EF1A25" w:rsidRDefault="00EF1A25" w:rsidP="00EF1A25">
      <w:pPr>
        <w:rPr>
          <w:rFonts w:ascii="Arial" w:hAnsi="Arial" w:cs="Arial"/>
          <w:sz w:val="22"/>
          <w:szCs w:val="22"/>
        </w:rPr>
      </w:pPr>
      <w:r w:rsidRPr="00EF1A25">
        <w:rPr>
          <w:rFonts w:ascii="Arial" w:hAnsi="Arial" w:cs="Arial"/>
          <w:sz w:val="22"/>
          <w:szCs w:val="22"/>
        </w:rPr>
        <w:t>The Pennsylvania State University</w:t>
      </w:r>
    </w:p>
    <w:p w14:paraId="4FAF2D9A" w14:textId="77777777" w:rsidR="00EF1A25" w:rsidRPr="00EF1A25" w:rsidRDefault="00EF1A25" w:rsidP="00EF1A25"/>
    <w:p w14:paraId="27716C92" w14:textId="255260FD" w:rsidR="00E21F56" w:rsidRPr="004C69DA" w:rsidRDefault="00E21F56" w:rsidP="00E21F56">
      <w:pPr>
        <w:pStyle w:val="lsAbstract"/>
      </w:pPr>
      <w:r w:rsidRPr="003B1991">
        <w:rPr>
          <w:rFonts w:ascii="Times" w:hAnsi="Times"/>
        </w:rPr>
        <w:t>This study examines 369 correspondence letters written</w:t>
      </w:r>
      <w:r>
        <w:t xml:space="preserve"> between 1944 and 1971 to the </w:t>
      </w:r>
      <w:proofErr w:type="spellStart"/>
      <w:r>
        <w:t>Ostfriesen</w:t>
      </w:r>
      <w:proofErr w:type="spellEnd"/>
      <w:r>
        <w:t xml:space="preserve"> Zeitung (OZ), a newspaper published in Iowa for a group of Low German-speaking East Frisian immigrants to the USA. Although</w:t>
      </w:r>
      <w:r w:rsidR="00466BDA">
        <w:t xml:space="preserve"> readers typically lived in small, rural Midwestern towns which were geographically dispersed, they were </w:t>
      </w:r>
      <w:r>
        <w:t xml:space="preserve">highly interconnected and honored their </w:t>
      </w:r>
      <w:r w:rsidR="00D238DA">
        <w:t>shared</w:t>
      </w:r>
      <w:r>
        <w:t xml:space="preserve"> roots. While</w:t>
      </w:r>
      <w:r w:rsidR="00470412">
        <w:t xml:space="preserve"> the</w:t>
      </w:r>
      <w:r>
        <w:t xml:space="preserve"> correspondence letters are predominantly written in High German (HG) and typically report news of more serious events (e.g., anniversaries, visits, or obituaries), Low German (LG), which is usually </w:t>
      </w:r>
      <w:r w:rsidR="00D238DA">
        <w:t xml:space="preserve">a </w:t>
      </w:r>
      <w:r>
        <w:t>spoken language, was extended into the written domain by some authors. Although the amount of LG-usage</w:t>
      </w:r>
      <w:r w:rsidR="00D238DA">
        <w:t xml:space="preserve"> is</w:t>
      </w:r>
      <w:r>
        <w:t xml:space="preserve"> limited, its pragmatic purposes are highly predictable. LG is used to refer to cultural </w:t>
      </w:r>
      <w:r>
        <w:lastRenderedPageBreak/>
        <w:t xml:space="preserve">concepts, in reported speech, personal opinions and anecdotes, as well as in </w:t>
      </w:r>
      <w:r w:rsidR="00953827">
        <w:t>humoristic</w:t>
      </w:r>
      <w:r>
        <w:t xml:space="preserve"> refe</w:t>
      </w:r>
      <w:r w:rsidR="00953827">
        <w:t>rence</w:t>
      </w:r>
      <w:r>
        <w:t xml:space="preserve"> to other people</w:t>
      </w:r>
      <w:r w:rsidR="002B3DA1">
        <w:t>. Through the OZ and the correspondence letters published in it</w:t>
      </w:r>
      <w:r w:rsidR="00953827">
        <w:t>,</w:t>
      </w:r>
      <w:r w:rsidR="002B3DA1">
        <w:t xml:space="preserve"> </w:t>
      </w:r>
      <w:r>
        <w:t>an East Frisian-American identity</w:t>
      </w:r>
      <w:r w:rsidR="002B3DA1">
        <w:t xml:space="preserve"> and a sense of community and belonging was promoted</w:t>
      </w:r>
      <w:r>
        <w:t xml:space="preserve">, which helped to maintain both HG and LG </w:t>
      </w:r>
      <w:r w:rsidR="00953827">
        <w:t>well</w:t>
      </w:r>
      <w:r>
        <w:t xml:space="preserve"> into the 20</w:t>
      </w:r>
      <w:r w:rsidRPr="000834DE">
        <w:rPr>
          <w:vertAlign w:val="superscript"/>
        </w:rPr>
        <w:t>th</w:t>
      </w:r>
      <w:r>
        <w:t xml:space="preserve"> century. </w:t>
      </w:r>
    </w:p>
    <w:p w14:paraId="01BB13FF" w14:textId="72592DE8" w:rsidR="007D7256" w:rsidRDefault="00A5385C" w:rsidP="00BC30A6">
      <w:pPr>
        <w:pStyle w:val="lsSection1"/>
        <w:rPr>
          <w:i/>
        </w:rPr>
      </w:pPr>
      <w:r>
        <w:t xml:space="preserve">1. </w:t>
      </w:r>
      <w:r w:rsidR="000B7D57" w:rsidRPr="00EF1A25">
        <w:t>Introduction</w:t>
      </w:r>
    </w:p>
    <w:p w14:paraId="7DC13154" w14:textId="6E7A15FD" w:rsidR="004B4D64" w:rsidRDefault="004B4D64" w:rsidP="001F14F3">
      <w:pPr>
        <w:spacing w:after="120"/>
        <w:rPr>
          <w:rFonts w:ascii="Times" w:hAnsi="Times"/>
        </w:rPr>
      </w:pPr>
      <w:r w:rsidRPr="00976481">
        <w:rPr>
          <w:rFonts w:ascii="Times" w:hAnsi="Times"/>
        </w:rPr>
        <w:t xml:space="preserve">When East Frisians </w:t>
      </w:r>
      <w:r>
        <w:rPr>
          <w:rFonts w:ascii="Times" w:hAnsi="Times"/>
        </w:rPr>
        <w:t>settled in the US in the 1850s,</w:t>
      </w:r>
      <w:r w:rsidRPr="00976481">
        <w:rPr>
          <w:rFonts w:ascii="Times" w:hAnsi="Times"/>
        </w:rPr>
        <w:t xml:space="preserve"> they brought two languages with them: High German </w:t>
      </w:r>
      <w:r>
        <w:rPr>
          <w:rFonts w:ascii="Times" w:hAnsi="Times"/>
        </w:rPr>
        <w:t xml:space="preserve">(HG), used in </w:t>
      </w:r>
      <w:r w:rsidRPr="00976481">
        <w:rPr>
          <w:rFonts w:ascii="Times" w:hAnsi="Times"/>
        </w:rPr>
        <w:t xml:space="preserve">writing and education, and Low German </w:t>
      </w:r>
      <w:r>
        <w:rPr>
          <w:rFonts w:ascii="Times" w:hAnsi="Times"/>
        </w:rPr>
        <w:t xml:space="preserve">(LG) spoken </w:t>
      </w:r>
      <w:r w:rsidRPr="00976481">
        <w:rPr>
          <w:rFonts w:ascii="Times" w:hAnsi="Times"/>
        </w:rPr>
        <w:t>with family and in the community</w:t>
      </w:r>
      <w:r w:rsidR="001F14F3">
        <w:rPr>
          <w:rFonts w:ascii="Times" w:hAnsi="Times"/>
          <w:color w:val="212121"/>
        </w:rPr>
        <w:t xml:space="preserve"> </w:t>
      </w:r>
      <w:r w:rsidR="001F14F3">
        <w:rPr>
          <w:rFonts w:ascii="Times" w:hAnsi="Times"/>
          <w:color w:val="212121"/>
        </w:rPr>
        <w:fldChar w:fldCharType="begin"/>
      </w:r>
      <w:r w:rsidR="00CA1FE0">
        <w:rPr>
          <w:rFonts w:ascii="Times" w:hAnsi="Times"/>
          <w:color w:val="212121"/>
        </w:rPr>
        <w:instrText xml:space="preserve"> ADDIN ZOTERO_ITEM CSL_CITATION {"citationID":"EhJuUWHM","properties":{"formattedCitation":"(Frizzel, 1992; Schnucker, 1917)","plainCitation":"(Frizzel, 1992; Schnucker, 1917)","dontUpdate":true,"noteIndex":0},"citationItems":[{"id":"blhhyBoL/oSXim0OB","uris":["http://zotero.org/users/local/mQIc749l/items/7A7F5HU4"],"uri":["http://zotero.org/users/local/mQIc749l/items/7A7F5HU4"],"itemData":{"id":"blhhyBoL/oSXim0OB","type":"article-journal","title":"Reticent Germans: The East Frisians of Illinois","container-title":"Illinois Historical Journal","page":"161-174","volume":"85","issue":"3","author":[{"family":"Frizzel","given":"Robert W."}],"issued":{"date-parts":[["1992"]]}}},{"id":"blhhyBoL/5CbOKTy0","uris":["http://zotero.org/users/local/mQIc749l/items/ZCTBBT7J"],"uri":["http://zotero.org/users/local/mQIc749l/items/ZCTBBT7J"],"itemData":{"id":"blhhyBoL/5CbOKTy0","type":"book","title":"Die Ostfriesen in Amerika: Eine illustrierte Geschichte ihrer Kolonien bis \tzur Gegenwart","publisher":"Central Publishing House","publisher-place":"Cleveland, OH","event-place":"Cleveland, OH","author":[{"family":"Schnucker","given":"G"}],"issued":{"date-parts":[["1917"]]}}}],"schema":"https://github.com/citation-style-language/schema/raw/master/csl-citation.json"} </w:instrText>
      </w:r>
      <w:r w:rsidR="001F14F3">
        <w:rPr>
          <w:rFonts w:ascii="Times" w:hAnsi="Times"/>
          <w:color w:val="212121"/>
        </w:rPr>
        <w:fldChar w:fldCharType="separate"/>
      </w:r>
      <w:r w:rsidR="001F14F3">
        <w:rPr>
          <w:rFonts w:ascii="Times" w:hAnsi="Times"/>
          <w:noProof/>
          <w:color w:val="212121"/>
        </w:rPr>
        <w:t>(</w:t>
      </w:r>
      <w:r w:rsidR="00DC0CC5">
        <w:rPr>
          <w:rFonts w:ascii="Times" w:hAnsi="Times"/>
          <w:noProof/>
          <w:color w:val="212121"/>
        </w:rPr>
        <w:t xml:space="preserve">Schnucker 1917; </w:t>
      </w:r>
      <w:r w:rsidR="001F14F3">
        <w:rPr>
          <w:rFonts w:ascii="Times" w:hAnsi="Times"/>
          <w:noProof/>
          <w:color w:val="212121"/>
        </w:rPr>
        <w:t>Frizzel 1992)</w:t>
      </w:r>
      <w:r w:rsidR="001F14F3">
        <w:rPr>
          <w:rFonts w:ascii="Times" w:hAnsi="Times"/>
          <w:color w:val="212121"/>
        </w:rPr>
        <w:fldChar w:fldCharType="end"/>
      </w:r>
      <w:r w:rsidRPr="00976481">
        <w:rPr>
          <w:rFonts w:ascii="Times" w:hAnsi="Times"/>
        </w:rPr>
        <w:t xml:space="preserve">. </w:t>
      </w:r>
      <w:r>
        <w:rPr>
          <w:rFonts w:ascii="Times" w:hAnsi="Times"/>
        </w:rPr>
        <w:t>This study documents the use and functions of these two languages in a corpus of correspondence letters written</w:t>
      </w:r>
      <w:r w:rsidRPr="001209DF">
        <w:rPr>
          <w:rFonts w:ascii="Times" w:hAnsi="Times"/>
        </w:rPr>
        <w:t xml:space="preserve"> </w:t>
      </w:r>
      <w:r>
        <w:rPr>
          <w:rFonts w:ascii="Times" w:hAnsi="Times"/>
        </w:rPr>
        <w:t>between 1944 and 197</w:t>
      </w:r>
      <w:r w:rsidR="000E7CA9">
        <w:rPr>
          <w:rFonts w:ascii="Times" w:hAnsi="Times"/>
        </w:rPr>
        <w:t>1</w:t>
      </w:r>
      <w:r>
        <w:rPr>
          <w:rFonts w:ascii="Times" w:hAnsi="Times"/>
        </w:rPr>
        <w:t xml:space="preserve"> to the </w:t>
      </w:r>
      <w:proofErr w:type="spellStart"/>
      <w:r w:rsidRPr="008569A5">
        <w:rPr>
          <w:rFonts w:ascii="Times" w:hAnsi="Times"/>
          <w:i/>
        </w:rPr>
        <w:t>Ostfries</w:t>
      </w:r>
      <w:r>
        <w:rPr>
          <w:rFonts w:ascii="Times" w:hAnsi="Times"/>
          <w:i/>
        </w:rPr>
        <w:t>en</w:t>
      </w:r>
      <w:proofErr w:type="spellEnd"/>
      <w:r w:rsidRPr="008569A5">
        <w:rPr>
          <w:rFonts w:ascii="Times" w:hAnsi="Times"/>
          <w:i/>
        </w:rPr>
        <w:t xml:space="preserve"> </w:t>
      </w:r>
      <w:r>
        <w:rPr>
          <w:rFonts w:ascii="Times" w:hAnsi="Times"/>
          <w:i/>
        </w:rPr>
        <w:t xml:space="preserve">Zeitung </w:t>
      </w:r>
      <w:r>
        <w:rPr>
          <w:rFonts w:ascii="Times" w:hAnsi="Times"/>
        </w:rPr>
        <w:t xml:space="preserve">(OZ), an East Frisian-American newspaper that seems to not have received any attention from the socio-linguistic point of view. </w:t>
      </w:r>
      <w:r w:rsidR="00317CBE" w:rsidRPr="00317CBE">
        <w:t>Although</w:t>
      </w:r>
      <w:r w:rsidR="00317CBE">
        <w:t xml:space="preserve"> these letters were probably corrected for orthography and grammar</w:t>
      </w:r>
      <w:r w:rsidR="00466BDA">
        <w:t xml:space="preserve"> by the editors</w:t>
      </w:r>
      <w:r w:rsidR="00317CBE">
        <w:t xml:space="preserve">, we can still assume that they </w:t>
      </w:r>
      <w:r w:rsidR="00317CBE" w:rsidRPr="00317CBE">
        <w:rPr>
          <w:rFonts w:ascii="Times" w:hAnsi="Times"/>
        </w:rPr>
        <w:t xml:space="preserve">are “as close to speech as non-fictional historical texts can possibly be” </w:t>
      </w:r>
      <w:r w:rsidR="00317CBE" w:rsidRPr="00317CBE">
        <w:rPr>
          <w:rFonts w:ascii="Times" w:hAnsi="Times"/>
        </w:rPr>
        <w:fldChar w:fldCharType="begin"/>
      </w:r>
      <w:r w:rsidR="00D531A2">
        <w:rPr>
          <w:rFonts w:ascii="Times" w:hAnsi="Times"/>
        </w:rPr>
        <w:instrText xml:space="preserve"> ADDIN ZOTERO_ITEM CSL_CITATION {"citationID":"gC7JefJJ","properties":{"formattedCitation":"(Elspa\\uc0\\u223{} 2012, 156)","plainCitation":"(Elspaß 2012, 156)","dontUpdate":true,"noteIndex":0},"citationItems":[{"id":230,"uris":["http://zotero.org/users/local/mQIc749l/items/3ICHS9H3"],"uri":["http://zotero.org/users/local/mQIc749l/items/3ICHS9H3"],"itemData":{"id":230,"type":"chapter","container-title":"The Handbook of Historical Sociolinguistics","event-place":"West Sussex","publisher":"Blackwell","publisher-place":"West Sussex","title":"The Use of Private Letters and Diaries in Sociolinguistic Investigation","author":[{"family":"Elspaß","given":"Stephan"}],"editor":[{"family":"Hernández-Campoy","given":"Juan Manuel"},{"family":"Conde-Silvestre","given":"Juan Camilo"}],"issued":{"date-parts":[["2012"]]}},"locator":"156"}],"schema":"https://github.com/citation-style-language/schema/raw/master/csl-citation.json"} </w:instrText>
      </w:r>
      <w:r w:rsidR="00317CBE" w:rsidRPr="00317CBE">
        <w:rPr>
          <w:rFonts w:ascii="Times" w:hAnsi="Times"/>
        </w:rPr>
        <w:fldChar w:fldCharType="separate"/>
      </w:r>
      <w:r w:rsidR="00317CBE" w:rsidRPr="00317CBE">
        <w:rPr>
          <w:rFonts w:ascii="Times" w:eastAsia="Times New Roman" w:hAnsi="Times" w:cs="Times New Roman"/>
        </w:rPr>
        <w:t>(Elspaß 2012: 156)</w:t>
      </w:r>
      <w:r w:rsidR="00317CBE" w:rsidRPr="00317CBE">
        <w:rPr>
          <w:rFonts w:ascii="Times" w:hAnsi="Times"/>
        </w:rPr>
        <w:fldChar w:fldCharType="end"/>
      </w:r>
      <w:r w:rsidR="00317CBE">
        <w:rPr>
          <w:rFonts w:ascii="Times" w:hAnsi="Times"/>
        </w:rPr>
        <w:t>, thus giving insight into processes of language loss and maintenance, and of linguistic and discursive dynamics</w:t>
      </w:r>
      <w:r w:rsidR="00317CBE" w:rsidRPr="00317CBE">
        <w:rPr>
          <w:rFonts w:ascii="Times" w:hAnsi="Times"/>
        </w:rPr>
        <w:t xml:space="preserve"> </w:t>
      </w:r>
      <w:r w:rsidR="00317CBE">
        <w:rPr>
          <w:rFonts w:ascii="Times" w:hAnsi="Times"/>
        </w:rPr>
        <w:t>in the East Frisian-American community.</w:t>
      </w:r>
    </w:p>
    <w:p w14:paraId="787712AA" w14:textId="0766CEDF" w:rsidR="004816EE" w:rsidRDefault="0058553F" w:rsidP="001F14F3">
      <w:pPr>
        <w:rPr>
          <w:rFonts w:ascii="Times" w:hAnsi="Times"/>
        </w:rPr>
      </w:pPr>
      <w:r w:rsidRPr="000E7CA9">
        <w:t xml:space="preserve">The </w:t>
      </w:r>
      <w:r w:rsidRPr="000E7CA9">
        <w:rPr>
          <w:i/>
        </w:rPr>
        <w:t xml:space="preserve">Ostfriesische Nachrichten </w:t>
      </w:r>
      <w:r w:rsidRPr="000E7CA9">
        <w:t>(</w:t>
      </w:r>
      <w:r w:rsidR="00903F0B">
        <w:t>‘</w:t>
      </w:r>
      <w:r w:rsidRPr="000E7CA9">
        <w:t>East Frisian news</w:t>
      </w:r>
      <w:r w:rsidR="00903F0B">
        <w:t>’</w:t>
      </w:r>
      <w:r w:rsidRPr="000E7CA9">
        <w:t>) was first published in 1882. The newspaper was explicitly non-denominational</w:t>
      </w:r>
      <w:r w:rsidR="004B4D64" w:rsidRPr="000E7CA9">
        <w:t xml:space="preserve"> but targeted a very particular audience: East Frisians in America, </w:t>
      </w:r>
      <w:r w:rsidR="004B4D64" w:rsidRPr="000E7CA9">
        <w:rPr>
          <w:rFonts w:ascii="Times" w:hAnsi="Times"/>
        </w:rPr>
        <w:t xml:space="preserve">who maintained their traditional diglossia, using HG in church and writing, and LG in the spoken domain. The newspaper </w:t>
      </w:r>
      <w:r w:rsidRPr="000E7CA9">
        <w:t>includ</w:t>
      </w:r>
      <w:r w:rsidR="004B4D64" w:rsidRPr="000E7CA9">
        <w:t>ed</w:t>
      </w:r>
      <w:r w:rsidRPr="000E7CA9">
        <w:t xml:space="preserve"> short stories, poems and articles praising the old country, while simultaneously expressing gratitude for the opportunities in the US thus </w:t>
      </w:r>
      <w:r w:rsidR="00DC0CC5">
        <w:t>creating</w:t>
      </w:r>
      <w:r w:rsidRPr="000E7CA9">
        <w:t xml:space="preserve"> a sense of East Frisian-American identity. </w:t>
      </w:r>
      <w:r w:rsidR="004B4D64" w:rsidRPr="000E7CA9">
        <w:rPr>
          <w:rFonts w:ascii="Times" w:hAnsi="Times"/>
        </w:rPr>
        <w:t xml:space="preserve">After </w:t>
      </w:r>
      <w:proofErr w:type="spellStart"/>
      <w:r w:rsidR="000E7CA9" w:rsidRPr="000E7CA9">
        <w:rPr>
          <w:rFonts w:ascii="Times" w:hAnsi="Times"/>
        </w:rPr>
        <w:t>Hündling</w:t>
      </w:r>
      <w:r w:rsidR="00903F0B">
        <w:rPr>
          <w:rFonts w:ascii="Times" w:hAnsi="Times"/>
        </w:rPr>
        <w:t>’</w:t>
      </w:r>
      <w:r w:rsidR="000E7CA9" w:rsidRPr="000E7CA9">
        <w:rPr>
          <w:rFonts w:ascii="Times" w:hAnsi="Times"/>
        </w:rPr>
        <w:t>s</w:t>
      </w:r>
      <w:proofErr w:type="spellEnd"/>
      <w:r w:rsidR="000E7CA9" w:rsidRPr="000E7CA9">
        <w:rPr>
          <w:rFonts w:ascii="Times" w:hAnsi="Times"/>
        </w:rPr>
        <w:t xml:space="preserve"> death</w:t>
      </w:r>
      <w:r w:rsidR="004B4D64" w:rsidRPr="000E7CA9">
        <w:rPr>
          <w:rFonts w:ascii="Times" w:hAnsi="Times"/>
        </w:rPr>
        <w:t>, the second editor</w:t>
      </w:r>
      <w:r w:rsidR="000E7CA9" w:rsidRPr="000E7CA9">
        <w:rPr>
          <w:rFonts w:ascii="Times" w:hAnsi="Times"/>
        </w:rPr>
        <w:t>, Dirk Aden,</w:t>
      </w:r>
      <w:r w:rsidR="004B4D64" w:rsidRPr="000E7CA9">
        <w:rPr>
          <w:rFonts w:ascii="Times" w:hAnsi="Times"/>
        </w:rPr>
        <w:t xml:space="preserve"> </w:t>
      </w:r>
      <w:r w:rsidRPr="00466BDA">
        <w:t xml:space="preserve">changed the name from </w:t>
      </w:r>
      <w:proofErr w:type="spellStart"/>
      <w:r w:rsidRPr="00466BDA">
        <w:rPr>
          <w:i/>
        </w:rPr>
        <w:t>Ostfriesische</w:t>
      </w:r>
      <w:proofErr w:type="spellEnd"/>
      <w:r w:rsidRPr="00466BDA">
        <w:rPr>
          <w:i/>
        </w:rPr>
        <w:t xml:space="preserve"> </w:t>
      </w:r>
      <w:proofErr w:type="spellStart"/>
      <w:r w:rsidRPr="00466BDA">
        <w:rPr>
          <w:i/>
        </w:rPr>
        <w:t>Nachrichten</w:t>
      </w:r>
      <w:proofErr w:type="spellEnd"/>
      <w:r w:rsidRPr="00466BDA">
        <w:rPr>
          <w:i/>
        </w:rPr>
        <w:t xml:space="preserve"> </w:t>
      </w:r>
      <w:r w:rsidRPr="00466BDA">
        <w:t xml:space="preserve">to </w:t>
      </w:r>
      <w:proofErr w:type="spellStart"/>
      <w:r w:rsidRPr="00466BDA">
        <w:rPr>
          <w:i/>
        </w:rPr>
        <w:t>Ostfriesen</w:t>
      </w:r>
      <w:proofErr w:type="spellEnd"/>
      <w:r w:rsidRPr="00466BDA">
        <w:rPr>
          <w:i/>
        </w:rPr>
        <w:t xml:space="preserve"> Zeitung (OZ)</w:t>
      </w:r>
      <w:r w:rsidR="004B4D64" w:rsidRPr="00466BDA">
        <w:rPr>
          <w:i/>
        </w:rPr>
        <w:t xml:space="preserve"> </w:t>
      </w:r>
      <w:r w:rsidR="004B4D64" w:rsidRPr="00466BDA">
        <w:rPr>
          <w:iCs/>
        </w:rPr>
        <w:t xml:space="preserve">in 1944, to cater to a more English-dominant audience. </w:t>
      </w:r>
      <w:r w:rsidRPr="000E7CA9">
        <w:t xml:space="preserve">Although the readership </w:t>
      </w:r>
      <w:r w:rsidR="004B4D64" w:rsidRPr="000E7CA9">
        <w:t>continued to decline</w:t>
      </w:r>
      <w:r w:rsidRPr="000E7CA9">
        <w:t xml:space="preserve"> </w:t>
      </w:r>
      <w:r w:rsidRPr="000E7CA9">
        <w:fldChar w:fldCharType="begin"/>
      </w:r>
      <w:r w:rsidR="001F14F3">
        <w:instrText xml:space="preserve"> ADDIN ZOTERO_ITEM CSL_CITATION {"citationID":"cfkWLEUn","properties":{"formattedCitation":"(Lindaman, 2004)","plainCitation":"(Lindaman, 2004)","dontUpdate":true,"noteIndex":0},"citationItems":[{"id":"blhhyBoL/WFJZnSHE","uris":["http://zotero.org/users/local/mQIc749l/items/6GS8GI9K"],"uri":["http://zotero.org/users/local/mQIc749l/items/6GS8GI9K"],"itemData":{"id":28,"type":"article-journal","title":"Heimat in the Heartland: The Significance of an Ethnic Newspaper","container-title":"Journal of American Ethnic History","page":"78-98","volume":"23","issue":"3","author":[{"family":"Lindaman","given":"Matthew"}],"issued":{"date-parts":[["2004"]]}}}],"schema":"https://github.com/citation-style-language/schema/raw/master/csl-citation.json"} </w:instrText>
      </w:r>
      <w:r w:rsidRPr="000E7CA9">
        <w:fldChar w:fldCharType="separate"/>
      </w:r>
      <w:r w:rsidRPr="000E7CA9">
        <w:rPr>
          <w:noProof/>
        </w:rPr>
        <w:t>(</w:t>
      </w:r>
      <w:r w:rsidR="00DC0CC5" w:rsidRPr="000E7CA9">
        <w:rPr>
          <w:noProof/>
        </w:rPr>
        <w:t>Monahan 1971</w:t>
      </w:r>
      <w:r w:rsidR="00DC0CC5">
        <w:rPr>
          <w:noProof/>
        </w:rPr>
        <w:t xml:space="preserve">; </w:t>
      </w:r>
      <w:r w:rsidRPr="000E7CA9">
        <w:rPr>
          <w:noProof/>
        </w:rPr>
        <w:t>Lindaman 2004: 79</w:t>
      </w:r>
      <w:r w:rsidRPr="000E7CA9">
        <w:fldChar w:fldCharType="end"/>
      </w:r>
      <w:r w:rsidRPr="000E7CA9">
        <w:fldChar w:fldCharType="begin"/>
      </w:r>
      <w:r w:rsidR="001F14F3">
        <w:instrText xml:space="preserve"> ADDIN ZOTERO_ITEM CSL_CITATION {"citationID":"gGcfJtDR","properties":{"formattedCitation":"(Monahan, 1971)","plainCitation":"(Monahan, 1971)","dontUpdate":true,"noteIndex":0},"citationItems":[{"id":"blhhyBoL/F26gi5gQ","uris":["http://zotero.org/users/local/mQIc749l/items/ANX96YDS"],"uri":["http://zotero.org/users/local/mQIc749l/items/ANX96YDS"],"itemData":{"id":65,"type":"article-newspaper","title":"An Afternoon in Germany","container-title":"Carroll Daily Times Herald","publisher-place":"Carroll, Iowa","page":"6","event-place":"Carroll, Iowa","author":[{"family":"Monahan","given":"Dot"}],"issued":{"date-parts":[["1971",6,10]]}}}],"schema":"https://github.com/citation-style-language/schema/raw/master/csl-citation.json"} </w:instrText>
      </w:r>
      <w:r w:rsidRPr="000E7CA9">
        <w:fldChar w:fldCharType="separate"/>
      </w:r>
      <w:r w:rsidRPr="000E7CA9">
        <w:rPr>
          <w:noProof/>
        </w:rPr>
        <w:t>)</w:t>
      </w:r>
      <w:r w:rsidRPr="000E7CA9">
        <w:fldChar w:fldCharType="end"/>
      </w:r>
      <w:r w:rsidR="004B4D64" w:rsidRPr="000E7CA9">
        <w:t xml:space="preserve"> due to communal language shift</w:t>
      </w:r>
      <w:r w:rsidR="000E7CA9" w:rsidRPr="000E7CA9">
        <w:t>s</w:t>
      </w:r>
      <w:r w:rsidR="004B4D64" w:rsidRPr="000E7CA9">
        <w:t xml:space="preserve"> to English</w:t>
      </w:r>
      <w:r w:rsidRPr="000E7CA9">
        <w:t xml:space="preserve">, Aden continued to publish the newspaper </w:t>
      </w:r>
      <w:r w:rsidR="000E7CA9">
        <w:t xml:space="preserve">in HG and LG </w:t>
      </w:r>
      <w:r w:rsidRPr="000E7CA9">
        <w:t>until he passed away in 1972.</w:t>
      </w:r>
      <w:r w:rsidR="000E7CA9">
        <w:t xml:space="preserve"> </w:t>
      </w:r>
      <w:r w:rsidR="004816EE" w:rsidRPr="004816EE">
        <w:t xml:space="preserve">The fact that the </w:t>
      </w:r>
      <w:proofErr w:type="spellStart"/>
      <w:r w:rsidR="004816EE" w:rsidRPr="004816EE">
        <w:rPr>
          <w:i/>
          <w:iCs/>
        </w:rPr>
        <w:t>Ostfriesen</w:t>
      </w:r>
      <w:proofErr w:type="spellEnd"/>
      <w:r w:rsidR="004816EE" w:rsidRPr="004816EE">
        <w:rPr>
          <w:i/>
          <w:iCs/>
        </w:rPr>
        <w:t xml:space="preserve"> Zeitung</w:t>
      </w:r>
      <w:r w:rsidR="004816EE" w:rsidRPr="004816EE">
        <w:t xml:space="preserve"> never switched to English may be surprising, but since it was consecutively run by two editors, who were both members of the </w:t>
      </w:r>
      <w:r w:rsidR="004816EE" w:rsidRPr="004816EE">
        <w:lastRenderedPageBreak/>
        <w:t xml:space="preserve">community, it appears that they did not have to budge to outside pressure to maintain a certain number of subscriptions. As editorial control over the paper stayed within the community, the newspaper avoided a </w:t>
      </w:r>
      <w:r w:rsidR="00903F0B">
        <w:t>‘</w:t>
      </w:r>
      <w:r w:rsidR="004816EE" w:rsidRPr="004816EE">
        <w:t>verticalization process</w:t>
      </w:r>
      <w:r w:rsidR="00903F0B">
        <w:t>’</w:t>
      </w:r>
      <w:r w:rsidR="004816EE" w:rsidRPr="004816EE">
        <w:t xml:space="preserve"> (</w:t>
      </w:r>
      <w:r w:rsidR="004816EE" w:rsidRPr="004816EE">
        <w:fldChar w:fldCharType="begin"/>
      </w:r>
      <w:r w:rsidR="001F14F3">
        <w:instrText xml:space="preserve"> ADDIN ZOTERO_ITEM CSL_CITATION {"citationID":"kfYPufAE","properties":{"formattedCitation":"(Salmons, 1983)","plainCitation":"(Salmons, 1983)","dontUpdate":true,"noteIndex":0},"citationItems":[{"id":"blhhyBoL/Bf3ypmpW","uris":["http://zotero.org/users/local/mQIc749l/items/HIG892SI"],"uri":["http://zotero.org/users/local/mQIc749l/items/HIG892SI"],"itemData":{"id":17,"type":"article-journal","title":"Issues in Texas German Language Maintenance and Shift","container-title":"Monatshefte","page":"187-196","volume":"75","issue":"2","source":"Zotero","language":"en","author":[{"family":"Salmons","given":"Joseph C."}],"issued":{"date-parts":[["1983"]]}}}],"schema":"https://github.com/citation-style-language/schema/raw/master/csl-citation.json"} </w:instrText>
      </w:r>
      <w:r w:rsidR="004816EE" w:rsidRPr="004816EE">
        <w:fldChar w:fldCharType="separate"/>
      </w:r>
      <w:r w:rsidR="004816EE" w:rsidRPr="004816EE">
        <w:rPr>
          <w:noProof/>
        </w:rPr>
        <w:t>Salmons 1983)</w:t>
      </w:r>
      <w:r w:rsidR="004816EE" w:rsidRPr="004816EE">
        <w:fldChar w:fldCharType="end"/>
      </w:r>
      <w:r w:rsidR="004816EE" w:rsidRPr="004816EE">
        <w:t xml:space="preserve">, in which control over local institutions </w:t>
      </w:r>
      <w:r w:rsidR="004816EE">
        <w:t>is transferred</w:t>
      </w:r>
      <w:r w:rsidR="004816EE" w:rsidRPr="004816EE">
        <w:t xml:space="preserve"> to larger organizations, which </w:t>
      </w:r>
      <w:r w:rsidR="004816EE">
        <w:t>in turn</w:t>
      </w:r>
      <w:r w:rsidR="004816EE" w:rsidRPr="004816EE">
        <w:t xml:space="preserve"> promote</w:t>
      </w:r>
      <w:r w:rsidR="004816EE">
        <w:t xml:space="preserve"> a</w:t>
      </w:r>
      <w:r w:rsidR="004816EE" w:rsidRPr="004816EE">
        <w:t xml:space="preserve"> shift to the majority language.  </w:t>
      </w:r>
    </w:p>
    <w:p w14:paraId="51B71EB5" w14:textId="39E31F70" w:rsidR="004816EE" w:rsidRPr="00214F13" w:rsidRDefault="004816EE" w:rsidP="001F14F3">
      <w:pPr>
        <w:rPr>
          <w:rFonts w:ascii="Times" w:hAnsi="Times"/>
        </w:rPr>
      </w:pPr>
      <w:r w:rsidRPr="00317CBE">
        <w:t xml:space="preserve">This study analyzes the proportional use and functions of LG, a language that is typically used in the spoken domain, in 369 correspondence letters from a sample of twenty-eight selected issues published between September </w:t>
      </w:r>
      <w:r w:rsidR="005365A1">
        <w:t xml:space="preserve">1944 </w:t>
      </w:r>
      <w:r w:rsidRPr="00317CBE">
        <w:t>and December 1971. The results show the vast majority of these letters originated in five Midwestern states</w:t>
      </w:r>
      <w:r w:rsidR="00D7414C">
        <w:t xml:space="preserve"> (Iowa, Illinois, Minnesota, Nebraska and South Dakota)</w:t>
      </w:r>
      <w:r w:rsidRPr="00317CBE">
        <w:t xml:space="preserve">, and that the communities tended to be small, rural towns rather than metropolis areas, which may have fostered language maintenance within the communities </w:t>
      </w:r>
      <w:r w:rsidRPr="00317CBE">
        <w:fldChar w:fldCharType="begin"/>
      </w:r>
      <w:r w:rsidR="001F14F3">
        <w:instrText xml:space="preserve"> ADDIN ZOTERO_ITEM CSL_CITATION {"citationID":"pAt2Hxok","properties":{"formattedCitation":"(Louden, 2006)","plainCitation":"(Louden, 2006)","dontUpdate":true,"noteIndex":0},"citationItems":[{"id":"blhhyBoL/Y6qjPzd3","uris":["http://zotero.org/users/local/mQIc749l/items/UCRA6BVY"],"uri":["http://zotero.org/users/local/mQIc749l/items/UCRA6BVY"],"itemData":{"id":54,"type":"chapter","title":"Louden, M. L. (2006). Patterns of language maintenance in German American speech islands","container-title":"Studies in contact linguistics: Essays in honor of Glenn G. Gilbert","publisher":"Peter Lang","publisher-place":"New York","page":"127-145","event-place":"New York","author":[{"family":"Louden","given":"Mark"}],"editor":[{"family":"Thornberg","given":"Linda L."},{"family":"Fuller","given":"Janet M."}],"issued":{"date-parts":[["2006"]]}}}],"schema":"https://github.com/citation-style-language/schema/raw/master/csl-citation.json"} </w:instrText>
      </w:r>
      <w:r w:rsidRPr="00317CBE">
        <w:fldChar w:fldCharType="separate"/>
      </w:r>
      <w:r w:rsidRPr="00317CBE">
        <w:rPr>
          <w:noProof/>
        </w:rPr>
        <w:t>(see Louden 2006)</w:t>
      </w:r>
      <w:r w:rsidRPr="00317CBE">
        <w:fldChar w:fldCharType="end"/>
      </w:r>
      <w:r w:rsidRPr="00317CBE">
        <w:t xml:space="preserve">. At the same time, the communities can be characterized in terms of </w:t>
      </w:r>
      <w:r w:rsidRPr="00317CBE">
        <w:fldChar w:fldCharType="begin"/>
      </w:r>
      <w:r w:rsidR="001F14F3">
        <w:instrText xml:space="preserve"> ADDIN ZOTERO_ITEM CSL_CITATION {"citationID":"6FBTcldO","properties":{"formattedCitation":"(Reschly, 2000)","plainCitation":"(Reschly, 2000)","dontUpdate":true,"noteIndex":0},"citationItems":[{"id":"blhhyBoL/gAIwQcHt","uris":["http://zotero.org/users/local/mQIc749l/items/PB888MMB"],"uri":["http://zotero.org/users/local/mQIc749l/items/PB888MMB"],"itemData":{"id":56,"type":"book","title":"The Amish on the Iowa Prairie, 1840-1910","publisher":"John Hopkins university Press","publisher-place":"Baltimore and London","event-place":"Baltimore and London","author":[{"family":"Reschly","given":"Steven"}],"issued":{"date-parts":[["2000"]]}}}],"schema":"https://github.com/citation-style-language/schema/raw/master/csl-citation.json"} </w:instrText>
      </w:r>
      <w:r w:rsidRPr="00317CBE">
        <w:fldChar w:fldCharType="separate"/>
      </w:r>
      <w:r w:rsidRPr="00317CBE">
        <w:rPr>
          <w:noProof/>
        </w:rPr>
        <w:t>Reschly</w:t>
      </w:r>
      <w:r w:rsidR="00903F0B">
        <w:rPr>
          <w:noProof/>
        </w:rPr>
        <w:t>’</w:t>
      </w:r>
      <w:r w:rsidRPr="00317CBE">
        <w:rPr>
          <w:noProof/>
        </w:rPr>
        <w:t>s (2000)</w:t>
      </w:r>
      <w:r w:rsidRPr="00317CBE">
        <w:fldChar w:fldCharType="end"/>
      </w:r>
      <w:r w:rsidRPr="00317CBE">
        <w:t xml:space="preserve"> </w:t>
      </w:r>
      <w:r w:rsidR="00903F0B">
        <w:t>‘</w:t>
      </w:r>
      <w:r w:rsidRPr="00317CBE">
        <w:t>strawberry system</w:t>
      </w:r>
      <w:r w:rsidR="00903F0B">
        <w:t>’</w:t>
      </w:r>
      <w:r w:rsidRPr="00317CBE">
        <w:t>: although dispersed throughout</w:t>
      </w:r>
      <w:r w:rsidR="00D7414C">
        <w:t xml:space="preserve"> the USA, they originated from two</w:t>
      </w:r>
      <w:r w:rsidRPr="00317CBE">
        <w:t xml:space="preserve"> larger mother settlement</w:t>
      </w:r>
      <w:r w:rsidR="00D7414C">
        <w:t xml:space="preserve">s </w:t>
      </w:r>
      <w:r w:rsidR="00C43CDC">
        <w:t>in</w:t>
      </w:r>
      <w:r w:rsidR="00D7414C">
        <w:t xml:space="preserve"> German Valley, Illinois, and Grundy County, Iowa.</w:t>
      </w:r>
      <w:r w:rsidRPr="00317CBE">
        <w:t xml:space="preserve"> </w:t>
      </w:r>
      <w:r w:rsidR="00D7414C">
        <w:t>C</w:t>
      </w:r>
      <w:r w:rsidRPr="00317CBE">
        <w:t>ommunity memb</w:t>
      </w:r>
      <w:r w:rsidR="00D7414C">
        <w:t xml:space="preserve">ers were highly interconnected, including both </w:t>
      </w:r>
      <w:r w:rsidRPr="00214F13">
        <w:t>personal relationships as well as correspondences upheld through the letters published in the OZ.</w:t>
      </w:r>
      <w:r w:rsidR="00D7414C">
        <w:t xml:space="preserve"> In that sense, the OZ create</w:t>
      </w:r>
      <w:r w:rsidR="00FB5DE0">
        <w:t>d</w:t>
      </w:r>
      <w:r w:rsidR="00D7414C">
        <w:t xml:space="preserve"> a </w:t>
      </w:r>
      <w:r w:rsidR="00DC0CC5">
        <w:t>feeling</w:t>
      </w:r>
      <w:r w:rsidR="00D7414C">
        <w:t xml:space="preserve"> of community despite the geographically dispersed home towns of its readers.</w:t>
      </w:r>
    </w:p>
    <w:p w14:paraId="70EF28C1" w14:textId="11E4491D" w:rsidR="00D00577" w:rsidRPr="00214F13" w:rsidRDefault="00214F13" w:rsidP="00EF1A25">
      <w:pPr>
        <w:keepNext w:val="0"/>
        <w:rPr>
          <w:rFonts w:ascii="Times" w:hAnsi="Times"/>
        </w:rPr>
      </w:pPr>
      <w:r w:rsidRPr="00214F13">
        <w:t>While</w:t>
      </w:r>
      <w:r w:rsidR="0058553F" w:rsidRPr="00214F13">
        <w:t xml:space="preserve"> some contributors may have been American-born, most authors were first-generation immigrants from Germany, who generally used </w:t>
      </w:r>
      <w:r w:rsidRPr="00214F13">
        <w:t xml:space="preserve">HG in writing and </w:t>
      </w:r>
      <w:r w:rsidR="0058553F" w:rsidRPr="00214F13">
        <w:t xml:space="preserve">LG </w:t>
      </w:r>
      <w:r w:rsidRPr="00214F13">
        <w:t xml:space="preserve">in the </w:t>
      </w:r>
      <w:r w:rsidR="0058553F" w:rsidRPr="00214F13">
        <w:t xml:space="preserve">spoken </w:t>
      </w:r>
      <w:r w:rsidRPr="00214F13">
        <w:t>domain</w:t>
      </w:r>
      <w:r w:rsidR="0058553F" w:rsidRPr="00214F13">
        <w:t>.</w:t>
      </w:r>
      <w:r w:rsidR="001F14F3">
        <w:t xml:space="preserve"> </w:t>
      </w:r>
      <w:r w:rsidR="00F10072">
        <w:t xml:space="preserve">Most of the letters in this corpus are predominantly written in HG, supporting </w:t>
      </w:r>
      <w:r w:rsidR="00F10072">
        <w:fldChar w:fldCharType="begin"/>
      </w:r>
      <w:r w:rsidR="00CA1FE0">
        <w:instrText xml:space="preserve"> ADDIN ZOTERO_ITEM CSL_CITATION {"citationID":"ZHINYbGP","properties":{"formattedCitation":"(Fishman, 1965a, p. 78)","plainCitation":"(Fishman, 1965a, p. 78)","dontUpdate":true,"noteIndex":0},"citationItems":[{"id":91,"uris":["http://zotero.org/users/local/mQIc749l/items/J3Q5AMQL"],"uri":["http://zotero.org/users/local/mQIc749l/items/J3Q5AMQL"],"itemData":{"id":91,"type":"article-journal","container-title":"La Linguistique","language":"English","page":"67–88","title":"Who speaks what language to whom and when?","volume":"1","author":[{"family":"Fishman","given":"Joshua A"}],"issued":{"date-parts":[["1965"]]}},"locator":"78"}],"schema":"https://github.com/citation-style-language/schema/raw/master/csl-citation.json"} </w:instrText>
      </w:r>
      <w:r w:rsidR="00F10072">
        <w:fldChar w:fldCharType="separate"/>
      </w:r>
      <w:r w:rsidR="00F10072">
        <w:rPr>
          <w:noProof/>
        </w:rPr>
        <w:t>Fishman's (1965a: 78)</w:t>
      </w:r>
      <w:r w:rsidR="00F10072">
        <w:fldChar w:fldCharType="end"/>
      </w:r>
      <w:r w:rsidR="00F10072">
        <w:t xml:space="preserve"> observation that the first language of literacy (here HG) is usually maintained as the main language of reading and writing.</w:t>
      </w:r>
      <w:r w:rsidRPr="00214F13">
        <w:t xml:space="preserve"> In these letters, however, an extension of LG to the written domain with</w:t>
      </w:r>
      <w:r w:rsidR="0058553F" w:rsidRPr="00214F13">
        <w:t xml:space="preserve"> </w:t>
      </w:r>
      <w:r w:rsidRPr="00214F13">
        <w:t xml:space="preserve">highly predictable </w:t>
      </w:r>
      <w:r w:rsidR="0058553F" w:rsidRPr="00214F13">
        <w:t>pragmatic purposes</w:t>
      </w:r>
      <w:r w:rsidRPr="00214F13">
        <w:t xml:space="preserve"> was found</w:t>
      </w:r>
      <w:r w:rsidR="0058553F" w:rsidRPr="00214F13">
        <w:t xml:space="preserve">. </w:t>
      </w:r>
      <w:r w:rsidRPr="00214F13">
        <w:t>It is</w:t>
      </w:r>
      <w:r w:rsidR="0058553F" w:rsidRPr="00214F13">
        <w:t xml:space="preserve"> used for cultural concepts, in reported speech, personal opinions and anecdotes, as well as in joking references to other people. </w:t>
      </w:r>
      <w:r w:rsidRPr="00214F13">
        <w:t xml:space="preserve">These humoristic incorporations of LG mark it as the language of familiarity and closeness, which increases a feeling of identity, community and belonging </w:t>
      </w:r>
      <w:r w:rsidRPr="00214F13">
        <w:fldChar w:fldCharType="begin"/>
      </w:r>
      <w:r w:rsidR="001F14F3">
        <w:instrText xml:space="preserve"> ADDIN ZOTERO_ITEM CSL_CITATION {"citationID":"AeZHZZAO","properties":{"formattedCitation":"(Pavlenko, 2002)","plainCitation":"(Pavlenko, 2002)","dontUpdate":true,"noteIndex":0},"citationItems":[{"id":"blhhyBoL/CZxRkjFY","uris":["http://zotero.org/users/local/mQIc749l/items/G3QXYK3K"],"uri":["http://zotero.org/users/local/mQIc749l/items/G3QXYK3K"],"itemData":{"id":69,"type":"article-journal","title":"Bilingualism and emotions","container-title":"Multilingua","page":"45-78","volume":"21","issue":"1","author":[{"family":"Pavlenko","given":"Agneta"}],"issued":{"date-parts":[["2002"]]}}}],"schema":"https://github.com/citation-style-language/schema/raw/master/csl-citation.json"} </w:instrText>
      </w:r>
      <w:r w:rsidRPr="00214F13">
        <w:fldChar w:fldCharType="separate"/>
      </w:r>
      <w:r w:rsidRPr="00214F13">
        <w:rPr>
          <w:noProof/>
        </w:rPr>
        <w:t>(Pavlenko 2002)</w:t>
      </w:r>
      <w:r w:rsidRPr="00214F13">
        <w:fldChar w:fldCharType="end"/>
      </w:r>
      <w:r w:rsidR="0058553F" w:rsidRPr="00214F13">
        <w:t xml:space="preserve">, </w:t>
      </w:r>
      <w:r w:rsidRPr="00214F13">
        <w:t xml:space="preserve">while HG continues to be used for </w:t>
      </w:r>
      <w:r w:rsidR="00D7414C">
        <w:t xml:space="preserve">more </w:t>
      </w:r>
      <w:r w:rsidRPr="00214F13">
        <w:t>formal content (</w:t>
      </w:r>
      <w:r w:rsidR="0058553F" w:rsidRPr="00214F13">
        <w:t>e.g., anniversaries, visits, or obituaries).</w:t>
      </w:r>
      <w:r w:rsidRPr="00214F13">
        <w:t xml:space="preserve"> </w:t>
      </w:r>
      <w:r w:rsidR="00800BC2">
        <w:t xml:space="preserve">This indicates that </w:t>
      </w:r>
      <w:r w:rsidR="00875BF6">
        <w:t>multilingual</w:t>
      </w:r>
      <w:r w:rsidR="00800BC2">
        <w:t xml:space="preserve"> </w:t>
      </w:r>
      <w:r w:rsidR="00875BF6">
        <w:t>communal speech patterns</w:t>
      </w:r>
      <w:r w:rsidR="00800BC2">
        <w:t xml:space="preserve"> may be reflected both in the spoken as well as the written domain, a </w:t>
      </w:r>
      <w:r w:rsidR="00800BC2">
        <w:lastRenderedPageBreak/>
        <w:t>finding that is also supported by Radke (</w:t>
      </w:r>
      <w:r w:rsidR="00800BC2" w:rsidRPr="00800BC2">
        <w:rPr>
          <w:i/>
        </w:rPr>
        <w:t>this volume</w:t>
      </w:r>
      <w:r w:rsidR="00800BC2">
        <w:t>).</w:t>
      </w:r>
      <w:r w:rsidR="00D00577" w:rsidRPr="00214F13">
        <w:t xml:space="preserve"> </w:t>
      </w:r>
    </w:p>
    <w:p w14:paraId="41392A06" w14:textId="77777777" w:rsidR="00EF1A25" w:rsidRDefault="00D7414C" w:rsidP="001725AC">
      <w:pPr>
        <w:keepNext w:val="0"/>
        <w:rPr>
          <w:rFonts w:ascii="Times" w:hAnsi="Times"/>
        </w:rPr>
      </w:pPr>
      <w:r>
        <w:rPr>
          <w:rFonts w:ascii="Times" w:hAnsi="Times"/>
        </w:rPr>
        <w:t>This</w:t>
      </w:r>
      <w:r w:rsidR="007D7256">
        <w:rPr>
          <w:rFonts w:ascii="Times" w:hAnsi="Times"/>
        </w:rPr>
        <w:t xml:space="preserve"> article proceeds as follows: Section 2 introduces the theoretical framework of interactions of community and language through newspapers, while Section 3</w:t>
      </w:r>
      <w:r w:rsidR="007D7256" w:rsidRPr="00091631">
        <w:rPr>
          <w:rFonts w:ascii="Times" w:hAnsi="Times"/>
        </w:rPr>
        <w:t xml:space="preserve"> </w:t>
      </w:r>
      <w:r w:rsidR="007D7256">
        <w:rPr>
          <w:rFonts w:ascii="Times" w:hAnsi="Times"/>
        </w:rPr>
        <w:t xml:space="preserve">gives an overview of the methodology </w:t>
      </w:r>
      <w:r w:rsidR="007D7256" w:rsidRPr="00E101C0">
        <w:rPr>
          <w:rFonts w:ascii="Times" w:hAnsi="Times"/>
          <w:color w:val="000000" w:themeColor="text1"/>
        </w:rPr>
        <w:t xml:space="preserve">applied in this study, provides information on </w:t>
      </w:r>
      <w:r w:rsidR="007D7256">
        <w:rPr>
          <w:rFonts w:ascii="Times" w:hAnsi="Times"/>
        </w:rPr>
        <w:t xml:space="preserve">the socio-linguistic history of the East Frisian colonies in the USA and the </w:t>
      </w:r>
      <w:proofErr w:type="spellStart"/>
      <w:r w:rsidR="007D7256">
        <w:rPr>
          <w:rFonts w:ascii="Times" w:hAnsi="Times"/>
          <w:i/>
        </w:rPr>
        <w:t>Ostfriesen</w:t>
      </w:r>
      <w:proofErr w:type="spellEnd"/>
      <w:r w:rsidR="007D7256">
        <w:rPr>
          <w:rFonts w:ascii="Times" w:hAnsi="Times"/>
          <w:i/>
        </w:rPr>
        <w:t xml:space="preserve"> Zeitung</w:t>
      </w:r>
      <w:r w:rsidR="007D7256">
        <w:rPr>
          <w:rFonts w:ascii="Times" w:hAnsi="Times"/>
        </w:rPr>
        <w:t>. Section 4 comprises the main body, presenting and analyzing data from the correspondence letters. Section 5 discusses the results in light of the theoretical framework and concludes the article.</w:t>
      </w:r>
    </w:p>
    <w:p w14:paraId="38DFE14A" w14:textId="44F518BD" w:rsidR="000D715C" w:rsidRPr="003B1991" w:rsidRDefault="00E227EA" w:rsidP="00BC30A6">
      <w:pPr>
        <w:pStyle w:val="lsSection1"/>
        <w:rPr>
          <w:i/>
        </w:rPr>
      </w:pPr>
      <w:r>
        <w:t xml:space="preserve">2. </w:t>
      </w:r>
      <w:r w:rsidR="00F10072">
        <w:t xml:space="preserve">Theoretical framework: </w:t>
      </w:r>
      <w:r w:rsidR="00961060">
        <w:t>Language</w:t>
      </w:r>
      <w:r w:rsidR="000D715C" w:rsidRPr="003B1991">
        <w:t xml:space="preserve"> maintenance through newspapers</w:t>
      </w:r>
    </w:p>
    <w:p w14:paraId="4599CA5B" w14:textId="36031CA5" w:rsidR="000D715C" w:rsidRPr="000D715C" w:rsidRDefault="000D715C" w:rsidP="00A5385C">
      <w:pPr>
        <w:keepNext w:val="0"/>
        <w:rPr>
          <w:rFonts w:ascii="Times" w:hAnsi="Times"/>
        </w:rPr>
      </w:pPr>
      <w:r w:rsidRPr="003B1991">
        <w:rPr>
          <w:rFonts w:ascii="Times" w:hAnsi="Times"/>
        </w:rPr>
        <w:t>From the early 19</w:t>
      </w:r>
      <w:r w:rsidRPr="003B1991">
        <w:rPr>
          <w:rFonts w:ascii="Times" w:hAnsi="Times"/>
          <w:vertAlign w:val="superscript"/>
        </w:rPr>
        <w:t>th</w:t>
      </w:r>
      <w:r w:rsidRPr="003B1991">
        <w:rPr>
          <w:rFonts w:ascii="Times" w:hAnsi="Times"/>
        </w:rPr>
        <w:t xml:space="preserve"> century onward, mass immigration</w:t>
      </w:r>
      <w:r>
        <w:t xml:space="preserve"> from German</w:t>
      </w:r>
      <w:r w:rsidR="00391CA5">
        <w:t>-speaking countries</w:t>
      </w:r>
      <w:r>
        <w:rPr>
          <w:rStyle w:val="Funotenzeichen"/>
        </w:rPr>
        <w:footnoteReference w:id="1"/>
      </w:r>
      <w:r>
        <w:t xml:space="preserve"> shaped the socio-linguistic landscape of the United States </w:t>
      </w:r>
      <w:r>
        <w:fldChar w:fldCharType="begin"/>
      </w:r>
      <w:r w:rsidR="001F14F3">
        <w:instrText xml:space="preserve"> ADDIN ZOTERO_ITEM CSL_CITATION {"citationID":"ZNkj0hLp","properties":{"formattedCitation":"(Putnam &amp; Salmons, 2015)","plainCitation":"(Putnam &amp; Salmons, 2015)","dontUpdate":true,"noteIndex":0},"citationItems":[{"id":"blhhyBoL/V6l9Ck47","uris":["http://zotero.org/users/local/mQIc749l/items/V8N544ZC"],"uri":["http://zotero.org/users/local/mQIc749l/items/V8N544ZC"],"itemData":{"id":37,"type":"article-journal","title":"Multilingualism in the Midwest: How German Has Shaped (and Still Shapes) the Midwest","container-title":"Middle West Review","page":"29-52","volume":"1","issue":"2","source":"DOI.org (Crossref)","DOI":"10.1353/mwr.2015.0008","ISSN":"2372-5672","title-short":"Multilingualism in the Midwest","journalAbbreviation":"Middle West Review","language":"en","author":[{"family":"Putnam","given":"Michael T."},{"family":"Salmons","given":"Joseph"}],"issued":{"date-parts":[["2015"]]}}}],"schema":"https://github.com/citation-style-language/schema/raw/master/csl-citation.json"} </w:instrText>
      </w:r>
      <w:r>
        <w:fldChar w:fldCharType="separate"/>
      </w:r>
      <w:r>
        <w:rPr>
          <w:noProof/>
        </w:rPr>
        <w:t>(Putnam &amp; Salmons 2015)</w:t>
      </w:r>
      <w:r>
        <w:fldChar w:fldCharType="end"/>
      </w:r>
      <w:r>
        <w:t>. Between 1820 and 1930, approximately 5,8 million Germans</w:t>
      </w:r>
      <w:r w:rsidR="000C5F2B">
        <w:rPr>
          <w:rStyle w:val="Funotenzeichen"/>
        </w:rPr>
        <w:footnoteReference w:id="2"/>
      </w:r>
      <w:r>
        <w:t xml:space="preserve"> came to the US, with peak immigration between 1852-1854 and 1881-1885 </w:t>
      </w:r>
      <w:r>
        <w:fldChar w:fldCharType="begin"/>
      </w:r>
      <w:r w:rsidR="001F14F3">
        <w:instrText xml:space="preserve"> ADDIN ZOTERO_ITEM CSL_CITATION {"citationID":"So77l9CK","properties":{"formattedCitation":"(Luebke, 1990)","plainCitation":"(Luebke, 1990)","dontUpdate":true,"noteIndex":0},"citationItems":[{"id":"blhhyBoL/YE4D5ugD","uris":["http://zotero.org/users/local/mQIc749l/items/4KQSQIIA"],"uri":["http://zotero.org/users/local/mQIc749l/items/4KQSQIIA"],"itemData":{"id":38,"type":"book","title":"Germans in the New World: Essays in the history of immigration","publisher":"University of Illinois Press","author":[{"family":"Luebke","given":"F.C."}],"issued":{"date-parts":[["1990"]]}}}],"schema":"https://github.com/citation-style-language/schema/raw/master/csl-citation.json"} </w:instrText>
      </w:r>
      <w:r>
        <w:fldChar w:fldCharType="separate"/>
      </w:r>
      <w:r>
        <w:rPr>
          <w:noProof/>
        </w:rPr>
        <w:t>(Luebke 1990: 95)</w:t>
      </w:r>
      <w:r>
        <w:fldChar w:fldCharType="end"/>
      </w:r>
      <w:r>
        <w:t xml:space="preserve">. Main factors for immigration lay in the search for religious freedom, avoiding harsher military duties and political unrest, as well as escaping economic hardship and famines caused by a general recession </w:t>
      </w:r>
      <w:r>
        <w:fldChar w:fldCharType="begin"/>
      </w:r>
      <w:r w:rsidR="001F14F3">
        <w:instrText xml:space="preserve"> ADDIN ZOTERO_ITEM CSL_CITATION {"citationID":"4ZdtHKrb","properties":{"formattedCitation":"(Jacob, 2002)","plainCitation":"(Jacob, 2002)","dontUpdate":true,"noteIndex":0},"citationItems":[{"id":"blhhyBoL/Y98WnwIs","uris":["http://zotero.org/users/local/mQIc749l/items/RNUI5UAD"],"uri":["http://zotero.org/users/local/mQIc749l/items/RNUI5UAD"],"itemData":{"id":39,"type":"book","title":"Niederdeutsch im mittleren Westen der USA. Auswanderungsgeschichte - Sprache - Assimilation","collection-title":"Westfälische Beiträge zur Niederdeutschen Philologie","collection-number":"10","publisher-place":"Bielefeld","event-place":"Bielefeld","author":[{"family":"Jacob","given":"Alexandra"}],"issued":{"date-parts":[["2002"]]}}}],"schema":"https://github.com/citation-style-language/schema/raw/master/csl-citation.json"} </w:instrText>
      </w:r>
      <w:r>
        <w:fldChar w:fldCharType="separate"/>
      </w:r>
      <w:r>
        <w:rPr>
          <w:noProof/>
        </w:rPr>
        <w:t>(Jacob 2002: 37)</w:t>
      </w:r>
      <w:r>
        <w:fldChar w:fldCharType="end"/>
      </w:r>
      <w:r>
        <w:t xml:space="preserve">. Despite the (perceived) advantages of coming to the </w:t>
      </w:r>
      <w:r w:rsidR="00903F0B">
        <w:t>‘</w:t>
      </w:r>
      <w:r>
        <w:t>new world</w:t>
      </w:r>
      <w:r w:rsidR="00903F0B">
        <w:t>’</w:t>
      </w:r>
      <w:r>
        <w:t xml:space="preserve">, for </w:t>
      </w:r>
      <w:r>
        <w:lastRenderedPageBreak/>
        <w:t xml:space="preserve">many of these immigrants, going to the US meant leaving family members and personal belongings behind. </w:t>
      </w:r>
      <w:r w:rsidR="00D7414C">
        <w:t xml:space="preserve">However, they all brought their beliefs and ideologies, as well as their traditions and languages. In short, their cultures also accompanied them to the new world. Contrary to the popular claim that German immigrants learned </w:t>
      </w:r>
      <w:r>
        <w:t xml:space="preserve">English and adapted to the American culture quickly, they promoted cultural and linguistic maintenance while slowly adapting into American culture </w:t>
      </w:r>
      <w:r>
        <w:fldChar w:fldCharType="begin"/>
      </w:r>
      <w:r w:rsidR="001F14F3">
        <w:instrText xml:space="preserve"> ADDIN ZOTERO_ITEM CSL_CITATION {"citationID":"bNUhURGf","properties":{"formattedCitation":"(Wilkerson &amp; Salmons, 2008)","plainCitation":"(Wilkerson &amp; Salmons, 2008)","dontUpdate":true,"noteIndex":0},"citationItems":[{"id":"blhhyBoL/BZ1sNblt","uris":["http://zotero.org/users/local/mQIc749l/items/GT8VEF8R"],"uri":["http://zotero.org/users/local/mQIc749l/items/GT8VEF8R"],"itemData":{"id":71,"type":"article-journal","title":"\"GOOD Old Immigrants of Yesteryear,” Who Didn't Learn English: Germans in Wisconsin","container-title":"American Speech","page":"259-283","volume":"83","issue":"3","author":[{"family":"Wilkerson","given":"M.E"},{"family":"Salmons","given":"Joseph"}],"issued":{"date-parts":[["2008"]]}}}],"schema":"https://github.com/citation-style-language/schema/raw/master/csl-citation.json"} </w:instrText>
      </w:r>
      <w:r>
        <w:fldChar w:fldCharType="separate"/>
      </w:r>
      <w:r>
        <w:rPr>
          <w:noProof/>
        </w:rPr>
        <w:t>(Wilkerson &amp; Salmons 2008)</w:t>
      </w:r>
      <w:r>
        <w:fldChar w:fldCharType="end"/>
      </w:r>
      <w:r>
        <w:t>. German language maintenance throughout the 19</w:t>
      </w:r>
      <w:r w:rsidRPr="002D74CB">
        <w:rPr>
          <w:vertAlign w:val="superscript"/>
        </w:rPr>
        <w:t>th</w:t>
      </w:r>
      <w:r>
        <w:t xml:space="preserve"> and 20</w:t>
      </w:r>
      <w:r w:rsidRPr="002D74CB">
        <w:rPr>
          <w:vertAlign w:val="superscript"/>
        </w:rPr>
        <w:t>th</w:t>
      </w:r>
      <w:r>
        <w:t xml:space="preserve"> century was facilitated by a number of different factors, such as the remoteness of settlements, intragroup-marriages, and intergroup-connections, to which the German-language press may have contributed.</w:t>
      </w:r>
      <w:r w:rsidR="00D7414C">
        <w:t xml:space="preserve"> This s</w:t>
      </w:r>
      <w:r>
        <w:t xml:space="preserve">ection introduces potential language maintenance factors </w:t>
      </w:r>
      <w:r w:rsidR="00D7414C">
        <w:t xml:space="preserve">such as their remoteness, sense of identity, foundation of locally organized institutions, and maintenance of community ties through correspondence </w:t>
      </w:r>
      <w:r>
        <w:t xml:space="preserve">with a particular focus on the German-language </w:t>
      </w:r>
      <w:r w:rsidRPr="000D715C">
        <w:rPr>
          <w:rFonts w:ascii="Times" w:hAnsi="Times"/>
        </w:rPr>
        <w:t xml:space="preserve">press. </w:t>
      </w:r>
    </w:p>
    <w:p w14:paraId="0945C7F0" w14:textId="61B6F970" w:rsidR="000D715C" w:rsidRPr="003B1991" w:rsidRDefault="00E227EA" w:rsidP="00BC30A6">
      <w:pPr>
        <w:pStyle w:val="lsSection1"/>
      </w:pPr>
      <w:r>
        <w:t>2.</w:t>
      </w:r>
      <w:r w:rsidR="00073000">
        <w:t>1</w:t>
      </w:r>
      <w:r w:rsidR="001725AC">
        <w:t>.</w:t>
      </w:r>
      <w:r>
        <w:t xml:space="preserve"> </w:t>
      </w:r>
      <w:r w:rsidR="000D715C" w:rsidRPr="003B1991">
        <w:t>Factors promoting language maintenance</w:t>
      </w:r>
    </w:p>
    <w:p w14:paraId="107D22FF" w14:textId="104B841C" w:rsidR="000D715C" w:rsidRDefault="000D715C" w:rsidP="001F14F3">
      <w:r>
        <w:t xml:space="preserve">The large number of German-speaking immigrants to the US during </w:t>
      </w:r>
      <w:r w:rsidR="00D7414C">
        <w:t xml:space="preserve">the mid-to-late </w:t>
      </w:r>
      <w:r>
        <w:t>19</w:t>
      </w:r>
      <w:r w:rsidRPr="00C657AB">
        <w:rPr>
          <w:vertAlign w:val="superscript"/>
        </w:rPr>
        <w:t>th</w:t>
      </w:r>
      <w:r>
        <w:t xml:space="preserve"> century gave rise to a significant amount of German publications in the USA. Unlike other immigrant groups, who predominately stayed within larger metropolis areas, many Germans moved to the open prairies, acquired land and founded farming communities.</w:t>
      </w:r>
      <w:r>
        <w:rPr>
          <w:rStyle w:val="Funotenzeichen"/>
        </w:rPr>
        <w:footnoteReference w:id="3"/>
      </w:r>
      <w:r>
        <w:t xml:space="preserve">They often formed </w:t>
      </w:r>
      <w:proofErr w:type="spellStart"/>
      <w:r>
        <w:rPr>
          <w:i/>
        </w:rPr>
        <w:t>Sprachinseln</w:t>
      </w:r>
      <w:proofErr w:type="spellEnd"/>
      <w:r>
        <w:rPr>
          <w:i/>
        </w:rPr>
        <w:t xml:space="preserve"> </w:t>
      </w:r>
      <w:r>
        <w:t>(</w:t>
      </w:r>
      <w:r w:rsidR="00903F0B">
        <w:t>‘</w:t>
      </w:r>
      <w:r>
        <w:t>language islands</w:t>
      </w:r>
      <w:r w:rsidR="00903F0B">
        <w:t>’</w:t>
      </w:r>
      <w:r>
        <w:t>) of their dialects and referred to themselves for example as “</w:t>
      </w:r>
      <w:r>
        <w:rPr>
          <w:i/>
        </w:rPr>
        <w:t xml:space="preserve">Hessen, Schwaben </w:t>
      </w:r>
      <w:r>
        <w:t xml:space="preserve">or </w:t>
      </w:r>
      <w:proofErr w:type="spellStart"/>
      <w:r>
        <w:rPr>
          <w:i/>
        </w:rPr>
        <w:t>Plattdeutsche</w:t>
      </w:r>
      <w:proofErr w:type="spellEnd"/>
      <w:r>
        <w:rPr>
          <w:i/>
        </w:rPr>
        <w:t xml:space="preserve">” </w:t>
      </w:r>
      <w:r>
        <w:fldChar w:fldCharType="begin"/>
      </w:r>
      <w:r w:rsidR="001F14F3">
        <w:instrText xml:space="preserve"> ADDIN ZOTERO_ITEM CSL_CITATION {"citationID":"tI7l01aS","properties":{"formattedCitation":"(Langer, 2008)","plainCitation":"(Langer, 2008)","dontUpdate":true,"noteIndex":0},"citationItems":[{"id":"blhhyBoL/IMtv40JI","uris":["http://zotero.org/users/local/mQIc749l/items/NHH9C8MJ"],"uri":["http://zotero.org/users/local/mQIc749l/items/NHH9C8MJ"],"itemData":{"id":46,"type":"article-journal","title":"German language and German identity in America: Evidence from school grammars 1860-1918","container-title":"German Life and Letters","page":"497-512","volume":"61","issue":"4","author":[{"family":"Langer","given":"Nils"}],"issued":{"date-parts":[["2008"]]}}}],"schema":"https://github.com/citation-style-language/schema/raw/master/csl-citation.json"} </w:instrText>
      </w:r>
      <w:r>
        <w:fldChar w:fldCharType="separate"/>
      </w:r>
      <w:r>
        <w:rPr>
          <w:noProof/>
        </w:rPr>
        <w:t>(Langer 2008: 501)</w:t>
      </w:r>
      <w:r>
        <w:fldChar w:fldCharType="end"/>
      </w:r>
      <w:r>
        <w:t>,</w:t>
      </w:r>
      <w:r>
        <w:rPr>
          <w:rStyle w:val="Funotenzeichen"/>
        </w:rPr>
        <w:footnoteReference w:id="4"/>
      </w:r>
      <w:r>
        <w:t xml:space="preserve"> indicating that they did not necessarily identify as </w:t>
      </w:r>
      <w:r>
        <w:rPr>
          <w:i/>
        </w:rPr>
        <w:t xml:space="preserve">German </w:t>
      </w:r>
      <w:r>
        <w:t>but had a strong sense of regional identity.</w:t>
      </w:r>
      <w:r w:rsidRPr="0077319B">
        <w:t xml:space="preserve"> </w:t>
      </w:r>
      <w:r>
        <w:t>These dispersed small</w:t>
      </w:r>
      <w:r w:rsidR="00D7414C">
        <w:t>er</w:t>
      </w:r>
      <w:r>
        <w:t xml:space="preserve"> </w:t>
      </w:r>
      <w:r w:rsidR="00D531A2">
        <w:t>colonies</w:t>
      </w:r>
      <w:r>
        <w:t xml:space="preserve"> seem to be the perfect ground for language maintenance, because of their </w:t>
      </w:r>
      <w:r>
        <w:rPr>
          <w:rFonts w:ascii="Times" w:hAnsi="Times" w:cs="Arial"/>
          <w:color w:val="212121"/>
          <w:shd w:val="clear" w:color="auto" w:fill="FFFFFF"/>
        </w:rPr>
        <w:t>“ruralness, endogamy and limited social and geographic mobility”</w:t>
      </w:r>
      <w:r>
        <w:t xml:space="preserve"> </w:t>
      </w:r>
      <w:r>
        <w:fldChar w:fldCharType="begin"/>
      </w:r>
      <w:r w:rsidR="001F14F3">
        <w:instrText xml:space="preserve"> ADDIN ZOTERO_ITEM CSL_CITATION {"citationID":"tbiQSaal","properties":{"formattedCitation":"(Louden, 2006)","plainCitation":"(Louden, 2006)","dontUpdate":true,"noteIndex":0},"citationItems":[{"id":"blhhyBoL/Y6qjPzd3","uris":["http://zotero.org/users/local/mQIc749l/items/UCRA6BVY"],"uri":["http://zotero.org/users/local/mQIc749l/items/UCRA6BVY"],"itemData":{"id":54,"type":"chapter","title":"Louden, M. L. (2006). Patterns of language maintenance in German American speech islands","container-title":"Studies in contact linguistics: Essays in honor of Glenn G. Gilbert","publisher":"Peter Lang","publisher-place":"New York","page":"127-145","event-place":"New York","author":[{"family":"Louden","given":"Mark"}],"editor":[{"family":"Thornberg","given":"Linda L."},{"family":"Fuller","given":"Janet M."}],"issued":{"date-parts":[["2006"]]}}}],"schema":"https://github.com/citation-style-language/schema/raw/master/csl-citation.json"} </w:instrText>
      </w:r>
      <w:r>
        <w:fldChar w:fldCharType="separate"/>
      </w:r>
      <w:r>
        <w:rPr>
          <w:noProof/>
        </w:rPr>
        <w:t>(Louden 2006: 133)</w:t>
      </w:r>
      <w:r>
        <w:fldChar w:fldCharType="end"/>
      </w:r>
      <w:r>
        <w:t>.</w:t>
      </w:r>
      <w:r>
        <w:rPr>
          <w:noProof/>
        </w:rPr>
        <w:t xml:space="preserve"> Because they </w:t>
      </w:r>
      <w:r w:rsidR="00D7414C">
        <w:rPr>
          <w:noProof/>
        </w:rPr>
        <w:t xml:space="preserve">were established in more </w:t>
      </w:r>
      <w:r>
        <w:rPr>
          <w:noProof/>
        </w:rPr>
        <w:t>remote areas, and transportation before the arrival of the train tracks was only possible by foot, horse</w:t>
      </w:r>
      <w:r w:rsidR="00D531A2">
        <w:rPr>
          <w:noProof/>
        </w:rPr>
        <w:t>,</w:t>
      </w:r>
      <w:r>
        <w:rPr>
          <w:noProof/>
        </w:rPr>
        <w:t xml:space="preserve"> or boat, these towns were relatively removed from outside influences. Therefore, the </w:t>
      </w:r>
      <w:r>
        <w:rPr>
          <w:noProof/>
        </w:rPr>
        <w:lastRenderedPageBreak/>
        <w:t xml:space="preserve">communities were very close-knit and marriages within the group were common </w:t>
      </w:r>
      <w:r>
        <w:rPr>
          <w:noProof/>
        </w:rPr>
        <w:fldChar w:fldCharType="begin"/>
      </w:r>
      <w:r w:rsidR="001F14F3">
        <w:rPr>
          <w:noProof/>
        </w:rPr>
        <w:instrText xml:space="preserve"> ADDIN ZOTERO_ITEM CSL_CITATION {"citationID":"FnXbu2YG","properties":{"formattedCitation":"(Kehlenbeck, 1948)","plainCitation":"(Kehlenbeck, 1948)","dontUpdate":true,"noteIndex":0},"citationItems":[{"id":"blhhyBoL/sBG0dobg","uris":["http://zotero.org/users/local/mQIc749l/items/GP75HMQT"],"uri":["http://zotero.org/users/local/mQIc749l/items/GP75HMQT"],"itemData":{"id":55,"type":"book","title":"An Iowa Low German Dialect","collection-title":"Publication of the American Dialect Society","collection-number":"10","author":[{"family":"Kehlenbeck","given":"Alfred"}],"issued":{"date-parts":[["1948"]]}}}],"schema":"https://github.com/citation-style-language/schema/raw/master/csl-citation.json"} </w:instrText>
      </w:r>
      <w:r>
        <w:rPr>
          <w:noProof/>
        </w:rPr>
        <w:fldChar w:fldCharType="separate"/>
      </w:r>
      <w:r>
        <w:rPr>
          <w:noProof/>
        </w:rPr>
        <w:t>(see Kehlenbeck 1948)</w:t>
      </w:r>
      <w:r>
        <w:rPr>
          <w:noProof/>
        </w:rPr>
        <w:fldChar w:fldCharType="end"/>
      </w:r>
      <w:r>
        <w:rPr>
          <w:noProof/>
        </w:rPr>
        <w:t xml:space="preserve">, which </w:t>
      </w:r>
      <w:r w:rsidR="00D531A2">
        <w:rPr>
          <w:noProof/>
        </w:rPr>
        <w:t>are relevant factors that typically promote</w:t>
      </w:r>
      <w:r>
        <w:rPr>
          <w:noProof/>
        </w:rPr>
        <w:t xml:space="preserve"> language maintenance.</w:t>
      </w:r>
    </w:p>
    <w:p w14:paraId="2BB459EB" w14:textId="5D009877" w:rsidR="000D715C" w:rsidRDefault="000D715C" w:rsidP="001F14F3">
      <w:r>
        <w:t>The fact that these immigrants soon “</w:t>
      </w:r>
      <w:r>
        <w:rPr>
          <w:i/>
        </w:rPr>
        <w:t xml:space="preserve">became aware of their </w:t>
      </w:r>
      <w:r w:rsidR="00903F0B">
        <w:rPr>
          <w:i/>
        </w:rPr>
        <w:t>‘</w:t>
      </w:r>
      <w:r>
        <w:rPr>
          <w:i/>
        </w:rPr>
        <w:t>groupness</w:t>
      </w:r>
      <w:r w:rsidR="00903F0B">
        <w:rPr>
          <w:i/>
        </w:rPr>
        <w:t>’</w:t>
      </w:r>
      <w:r>
        <w:t xml:space="preserve">” </w:t>
      </w:r>
      <w:r>
        <w:fldChar w:fldCharType="begin"/>
      </w:r>
      <w:r w:rsidR="001F14F3">
        <w:instrText xml:space="preserve"> ADDIN ZOTERO_ITEM CSL_CITATION {"citationID":"dX1myyaR","properties":{"formattedCitation":"(Fishman, 1966, p. 27)","plainCitation":"(Fishman, 1966, p. 27)","dontUpdate":true,"noteIndex":0},"citationItems":[{"id":"blhhyBoL/eKhvgjPT","uris":["http://zotero.org/users/local/mQIc749l/items/PV6BEESE"],"uri":["http://zotero.org/users/local/mQIc749l/items/PV6BEESE"],"itemData":{"id":47,"type":"chapter","title":"An inquiry into language maintenance efforts","container-title":"Language Loyalty in the United States. The maintenance and perceptuation of non-English mother tongues by American ethnic and religious groups","publisher":"Mouton &amp; Co","publisher-place":"London, The Hague, Paris","event-place":"London, The Hague, Paris","author":[{"family":"Fishman","given":"Joshua A"}],"editor":[{"family":"Fishman","given":"Joshua A"}],"issued":{"date-parts":[["1966"]]}},"locator":"27"}],"schema":"https://github.com/citation-style-language/schema/raw/master/csl-citation.json"} </w:instrText>
      </w:r>
      <w:r>
        <w:fldChar w:fldCharType="separate"/>
      </w:r>
      <w:r>
        <w:rPr>
          <w:noProof/>
        </w:rPr>
        <w:t>(Fishman 1966: 27)</w:t>
      </w:r>
      <w:r>
        <w:fldChar w:fldCharType="end"/>
      </w:r>
      <w:r>
        <w:t>,</w:t>
      </w:r>
      <w:r>
        <w:rPr>
          <w:rStyle w:val="Funotenzeichen"/>
        </w:rPr>
        <w:footnoteReference w:id="5"/>
      </w:r>
      <w:r>
        <w:t xml:space="preserve"> including their shared origin, history and problems, facilitated the establishment of communal organizations and institutions. As </w:t>
      </w:r>
      <w:r>
        <w:rPr>
          <w:noProof/>
        </w:rPr>
        <w:fldChar w:fldCharType="begin"/>
      </w:r>
      <w:r w:rsidR="001F14F3">
        <w:rPr>
          <w:noProof/>
        </w:rPr>
        <w:instrText xml:space="preserve"> ADDIN ZOTERO_ITEM CSL_CITATION {"citationID":"bNxNSucN","properties":{"formattedCitation":"(Fishman, 1966)","plainCitation":"(Fishman, 1966)","dontUpdate":true,"noteIndex":0},"citationItems":[{"id":"blhhyBoL/eKhvgjPT","uris":["http://zotero.org/users/local/mQIc749l/items/PV6BEESE"],"uri":["http://zotero.org/users/local/mQIc749l/items/PV6BEESE"],"itemData":{"id":47,"type":"chapter","title":"An inquiry into language maintenance efforts","container-title":"Language Loyalty in the United States. The maintenance and perceptuation of non-English mother tongues by American ethnic and religious groups","publisher":"Mouton &amp; Co","publisher-place":"London, The Hague, Paris","event-place":"London, The Hague, Paris","author":[{"family":"Fishman","given":"Joshua A"}],"editor":[{"family":"Fishman","given":"Joshua A"}],"issued":{"date-parts":[["1966"]]}}}],"schema":"https://github.com/citation-style-language/schema/raw/master/csl-citation.json"} </w:instrText>
      </w:r>
      <w:r>
        <w:rPr>
          <w:noProof/>
        </w:rPr>
        <w:fldChar w:fldCharType="separate"/>
      </w:r>
      <w:r>
        <w:rPr>
          <w:noProof/>
        </w:rPr>
        <w:t>Fishman (1966: 27)</w:t>
      </w:r>
      <w:r>
        <w:rPr>
          <w:noProof/>
        </w:rPr>
        <w:fldChar w:fldCharType="end"/>
      </w:r>
      <w:r>
        <w:rPr>
          <w:noProof/>
        </w:rPr>
        <w:t xml:space="preserve"> points out:</w:t>
      </w:r>
    </w:p>
    <w:p w14:paraId="40EA5893" w14:textId="23CCD16F" w:rsidR="000D715C" w:rsidRDefault="000D715C" w:rsidP="00DB4CD0">
      <w:pPr>
        <w:spacing w:after="284"/>
        <w:ind w:left="567" w:right="567"/>
        <w:jc w:val="both"/>
        <w:rPr>
          <w:noProof/>
        </w:rPr>
      </w:pPr>
      <w:r>
        <w:rPr>
          <w:noProof/>
        </w:rPr>
        <w:t>Voluntary organizations and schools and newspapers and other consciously directed media of segmented urban-industrial existence were formed by and for populations that had little or no prior experience with them.</w:t>
      </w:r>
    </w:p>
    <w:p w14:paraId="7954CED3" w14:textId="686EAE29" w:rsidR="000D715C" w:rsidRDefault="000D715C" w:rsidP="001F14F3">
      <w:pPr>
        <w:rPr>
          <w:noProof/>
        </w:rPr>
      </w:pPr>
      <w:r>
        <w:rPr>
          <w:noProof/>
        </w:rPr>
        <w:t xml:space="preserve">Importantly, the founding of churches, parochial schools or newspapers by members of the community meant local control over these institutions since state or government systems were not as far-reaching at the time. According to </w:t>
      </w:r>
      <w:r w:rsidR="00D531A2">
        <w:rPr>
          <w:noProof/>
        </w:rPr>
        <w:fldChar w:fldCharType="begin"/>
      </w:r>
      <w:r w:rsidR="001F14F3">
        <w:rPr>
          <w:noProof/>
        </w:rPr>
        <w:instrText xml:space="preserve"> ADDIN ZOTERO_ITEM CSL_CITATION {"citationID":"TtsO5Tf6","properties":{"formattedCitation":"(J. C. Salmons, 1983)","plainCitation":"(J. C. Salmons, 1983)","dontUpdate":true,"noteIndex":0},"citationItems":[{"id":"blhhyBoL/Bf3ypmpW","uris":["http://zotero.org/users/local/mQIc749l/items/HIG892SI"],"uri":["http://zotero.org/users/local/mQIc749l/items/HIG892SI"],"itemData":{"id":"EUnpfkjL/Gejq2glc","type":"article-journal","title":"Issues in Texas German Language Maintenance and Shift","container-title":"Monatshefte","page":"187-196","volume":"75","issue":"2","source":"Zotero","language":"en","author":[{"family":"Salmons","given":"Joseph C."}],"issued":{"date-parts":[["1983"]]}}}],"schema":"https://github.com/citation-style-language/schema/raw/master/csl-citation.json"} </w:instrText>
      </w:r>
      <w:r w:rsidR="00D531A2">
        <w:rPr>
          <w:noProof/>
        </w:rPr>
        <w:fldChar w:fldCharType="separate"/>
      </w:r>
      <w:r w:rsidR="00D531A2">
        <w:rPr>
          <w:noProof/>
        </w:rPr>
        <w:t>Salmons (1983)</w:t>
      </w:r>
      <w:r w:rsidR="00D531A2">
        <w:rPr>
          <w:noProof/>
        </w:rPr>
        <w:fldChar w:fldCharType="end"/>
      </w:r>
      <w:r>
        <w:rPr>
          <w:noProof/>
        </w:rPr>
        <w:t xml:space="preserve"> </w:t>
      </w:r>
      <w:r w:rsidR="00903F0B">
        <w:rPr>
          <w:noProof/>
        </w:rPr>
        <w:t>‘</w:t>
      </w:r>
      <w:r>
        <w:rPr>
          <w:noProof/>
        </w:rPr>
        <w:t>verticalization process</w:t>
      </w:r>
      <w:r w:rsidR="00903F0B">
        <w:rPr>
          <w:noProof/>
        </w:rPr>
        <w:t>’</w:t>
      </w:r>
      <w:r w:rsidR="00257C79">
        <w:rPr>
          <w:noProof/>
        </w:rPr>
        <w:t xml:space="preserve"> </w:t>
      </w:r>
      <w:r>
        <w:rPr>
          <w:noProof/>
        </w:rPr>
        <w:t xml:space="preserve">approach, language maintenance is more likely when communal institutions are under local control, and language shift is more likely when said institutions are regulated by larger organizations, or state and government legislations. I will propose that newspaper publications also fall </w:t>
      </w:r>
      <w:r w:rsidR="00D531A2">
        <w:rPr>
          <w:noProof/>
        </w:rPr>
        <w:t>within</w:t>
      </w:r>
      <w:r>
        <w:rPr>
          <w:noProof/>
        </w:rPr>
        <w:t xml:space="preserve"> this spectrum: as long as a the main editor is a member of the community, and the target audience does not demand a language shift, the newspaper can </w:t>
      </w:r>
      <w:r>
        <w:t xml:space="preserve">foster a sense of group identity and communal belonging, which may turn out to </w:t>
      </w:r>
      <w:r>
        <w:rPr>
          <w:noProof/>
        </w:rPr>
        <w:t xml:space="preserve">be an active component of language maintenance efforts. </w:t>
      </w:r>
    </w:p>
    <w:p w14:paraId="458F632C" w14:textId="731000CD" w:rsidR="000D715C" w:rsidRDefault="000D715C" w:rsidP="001F14F3">
      <w:pPr>
        <w:pStyle w:val="Literaturverzeichnis"/>
        <w:spacing w:after="160" w:line="100" w:lineRule="atLeast"/>
        <w:ind w:left="0" w:firstLine="0"/>
      </w:pPr>
      <w:r>
        <w:t>Although immigrant communities in the 19</w:t>
      </w:r>
      <w:r w:rsidRPr="00841E32">
        <w:rPr>
          <w:vertAlign w:val="superscript"/>
        </w:rPr>
        <w:t>th</w:t>
      </w:r>
      <w:r>
        <w:t xml:space="preserve"> and early 20</w:t>
      </w:r>
      <w:r w:rsidRPr="00ED4115">
        <w:rPr>
          <w:vertAlign w:val="superscript"/>
        </w:rPr>
        <w:t>th</w:t>
      </w:r>
      <w:r>
        <w:t xml:space="preserve"> century may have been geographically remote and scattered, they were usually well-connected. </w:t>
      </w:r>
      <w:r w:rsidR="00D531A2">
        <w:t xml:space="preserve">The way that immigrant groups expanded into other states and founded new settlements, while still being interconnected with their home communities, was </w:t>
      </w:r>
      <w:r>
        <w:t xml:space="preserve">pointedly described for the Amish network by </w:t>
      </w:r>
      <w:r>
        <w:fldChar w:fldCharType="begin"/>
      </w:r>
      <w:r w:rsidR="001F14F3">
        <w:instrText xml:space="preserve"> ADDIN ZOTERO_ITEM CSL_CITATION {"citationID":"P4EYHaON","properties":{"formattedCitation":"(Reschly, 2000)","plainCitation":"(Reschly, 2000)","dontUpdate":true,"noteIndex":0},"citationItems":[{"id":"blhhyBoL/gAIwQcHt","uris":["http://zotero.org/users/local/mQIc749l/items/PB888MMB"],"uri":["http://zotero.org/users/local/mQIc749l/items/PB888MMB"],"itemData":{"id":56,"type":"book","title":"The Amish on the Iowa Prairie, 1840-1910","publisher":"John Hopkins university Press","publisher-place":"Baltimore and London","event-place":"Baltimore and London","author":[{"family":"Reschly","given":"Steven"}],"issued":{"date-parts":[["2000"]]}}}],"schema":"https://github.com/citation-style-language/schema/raw/master/csl-citation.json"} </w:instrText>
      </w:r>
      <w:r>
        <w:fldChar w:fldCharType="separate"/>
      </w:r>
      <w:r>
        <w:rPr>
          <w:noProof/>
        </w:rPr>
        <w:t>Reschly (2000: 183)</w:t>
      </w:r>
      <w:r>
        <w:fldChar w:fldCharType="end"/>
      </w:r>
      <w:r>
        <w:t>:</w:t>
      </w:r>
    </w:p>
    <w:p w14:paraId="28DC65D4" w14:textId="380BE162" w:rsidR="000D715C" w:rsidRDefault="000D715C" w:rsidP="00DB4CD0">
      <w:pPr>
        <w:spacing w:after="284"/>
        <w:ind w:left="567" w:right="567"/>
        <w:jc w:val="both"/>
      </w:pPr>
      <w:r>
        <w:tab/>
        <w:t xml:space="preserve">[…] the Amish system of migration seems best described as </w:t>
      </w:r>
      <w:r w:rsidRPr="00D531A2">
        <w:rPr>
          <w:i/>
        </w:rPr>
        <w:t>strawberries</w:t>
      </w:r>
      <w:r>
        <w:t xml:space="preserve">, which create </w:t>
      </w:r>
      <w:r>
        <w:tab/>
        <w:t xml:space="preserve">new plants with runners, spreading while retaining connections with other plants. To be </w:t>
      </w:r>
      <w:r>
        <w:lastRenderedPageBreak/>
        <w:tab/>
        <w:t xml:space="preserve">sure, all Amish plantations are not genetically identical, but there is a freedom of </w:t>
      </w:r>
      <w:r>
        <w:tab/>
        <w:t xml:space="preserve">movement among all the locations that would tend to modify the localism of </w:t>
      </w:r>
      <w:r>
        <w:tab/>
        <w:t xml:space="preserve">reconstructed ethnicities based on immigrant networks in one location. </w:t>
      </w:r>
      <w:r w:rsidR="00D531A2">
        <w:t>(emphasis added)</w:t>
      </w:r>
    </w:p>
    <w:p w14:paraId="2A3B3D80" w14:textId="7AA6E72C" w:rsidR="000D715C" w:rsidRDefault="000D715C" w:rsidP="001F14F3">
      <w:r>
        <w:t xml:space="preserve">Such </w:t>
      </w:r>
      <w:r w:rsidR="00903F0B">
        <w:t>‘</w:t>
      </w:r>
      <w:r>
        <w:t>strawberry systems</w:t>
      </w:r>
      <w:r w:rsidR="00903F0B">
        <w:t>’</w:t>
      </w:r>
      <w:r>
        <w:t xml:space="preserve">, meaning the concept of founding new colonies with </w:t>
      </w:r>
      <w:r w:rsidR="00D531A2">
        <w:t xml:space="preserve">continued and established </w:t>
      </w:r>
      <w:r>
        <w:t xml:space="preserve">ties to older settlements and active connections between the individual groups, are not only true for Amish groups, but for a variety of other immigrant groups as well </w:t>
      </w:r>
      <w:r w:rsidRPr="00ED3159">
        <w:fldChar w:fldCharType="begin"/>
      </w:r>
      <w:r w:rsidR="001F14F3">
        <w:instrText xml:space="preserve"> ADDIN ZOTERO_ITEM CSL_CITATION {"citationID":"nfDAdkUG","properties":{"formattedCitation":"(Johnson, 2018)","plainCitation":"(Johnson, 2018)","dontUpdate":true,"noteIndex":0},"citationItems":[{"id":"blhhyBoL/4zV7kKz7","uris":["http://zotero.org/users/local/mQIc749l/items/NYS4C5NV"],"uri":["http://zotero.org/users/local/mQIc749l/items/NYS4C5NV"],"itemData":{"id":72,"type":"article-journal","title":"Language Shift and Changes in Community Structure: A Case Study of Oulu, Wisconsin","container-title":"Scandinavian-Canadian Studies","page":"30-49","volume":"25","author":[{"family":"Johnson","given":"Mirva"}],"issued":{"date-parts":[["2018"]]}}}],"schema":"https://github.com/citation-style-language/schema/raw/master/csl-citation.json"} </w:instrText>
      </w:r>
      <w:r w:rsidRPr="00ED3159">
        <w:fldChar w:fldCharType="separate"/>
      </w:r>
      <w:r w:rsidRPr="00ED3159">
        <w:rPr>
          <w:noProof/>
        </w:rPr>
        <w:t>(see Johnson 2018, for a Finnish community in Wisconsin)</w:t>
      </w:r>
      <w:r w:rsidRPr="00ED3159">
        <w:fldChar w:fldCharType="end"/>
      </w:r>
      <w:r w:rsidRPr="00ED3159">
        <w:t xml:space="preserve">. </w:t>
      </w:r>
      <w:r w:rsidR="00ED3159" w:rsidRPr="00ED3159">
        <w:t xml:space="preserve">In the EF community, inter-group connections were </w:t>
      </w:r>
      <w:r w:rsidR="00122014">
        <w:t xml:space="preserve">established and </w:t>
      </w:r>
      <w:r w:rsidR="00D7414C">
        <w:t>strengthened</w:t>
      </w:r>
      <w:r w:rsidR="00ED3159" w:rsidRPr="00ED3159">
        <w:t xml:space="preserve"> through the newspaper under study. More specifically, I argue that the geographical remoteness of the EF colonies as well as their interconnectedness through the </w:t>
      </w:r>
      <w:r w:rsidR="00ED3159" w:rsidRPr="00ED3159">
        <w:rPr>
          <w:i/>
        </w:rPr>
        <w:t xml:space="preserve">OZ </w:t>
      </w:r>
      <w:r w:rsidR="00ED3159" w:rsidRPr="00ED3159">
        <w:t>fostered not only a sense of identity and community, but may have also contributed to language maintenance.</w:t>
      </w:r>
    </w:p>
    <w:p w14:paraId="068C7919" w14:textId="72E3BCA8" w:rsidR="000D715C" w:rsidRPr="000D715C" w:rsidRDefault="001725AC" w:rsidP="00BC30A6">
      <w:pPr>
        <w:pStyle w:val="lsSection1"/>
      </w:pPr>
      <w:r>
        <w:t xml:space="preserve">2.2. </w:t>
      </w:r>
      <w:r w:rsidR="000D715C" w:rsidRPr="000D715C">
        <w:t>The German-language press in the USA</w:t>
      </w:r>
    </w:p>
    <w:p w14:paraId="57DE17C8" w14:textId="5A913FF1" w:rsidR="000D715C" w:rsidRDefault="000D715C" w:rsidP="00EF1A25">
      <w:pPr>
        <w:keepNext w:val="0"/>
      </w:pPr>
      <w:r>
        <w:t xml:space="preserve">Given the immigration patterns described </w:t>
      </w:r>
      <w:r w:rsidR="00D531A2">
        <w:t>above</w:t>
      </w:r>
      <w:r>
        <w:t>, it is unsurprising to find that German newspaper publications were most numerous in the so-called “German belt”</w:t>
      </w:r>
      <w:r>
        <w:rPr>
          <w:rStyle w:val="Funotenzeichen"/>
        </w:rPr>
        <w:footnoteReference w:id="6"/>
      </w:r>
      <w:r>
        <w:t xml:space="preserve"> </w:t>
      </w:r>
      <w:r>
        <w:fldChar w:fldCharType="begin"/>
      </w:r>
      <w:r w:rsidR="001F14F3">
        <w:instrText xml:space="preserve"> ADDIN ZOTERO_ITEM CSL_CITATION {"citationID":"cMonVidr","properties":{"formattedCitation":"(Schwartzkopff, 1987)","plainCitation":"(Schwartzkopff, 1987)","dontUpdate":true,"noteIndex":0},"citationItems":[{"id":"blhhyBoL/J2ZisBF7","uris":["http://zotero.org/users/local/mQIc749l/items/C849VQTI"],"uri":["http://zotero.org/users/local/mQIc749l/items/C849VQTI"],"itemData":{"id":43,"type":"book","title":"German Americans. Die sprachliche Assimilation der Deutschen in Wisconsin","publisher":"Franz Steiner Verlag","publisher-place":"Stuttgart","event-place":"Stuttgart","author":[{"family":"Schwartzkopff","given":"C"}],"issued":{"date-parts":[["1987"]]}}}],"schema":"https://github.com/citation-style-language/schema/raw/master/csl-citation.json"} </w:instrText>
      </w:r>
      <w:r>
        <w:fldChar w:fldCharType="separate"/>
      </w:r>
      <w:r>
        <w:rPr>
          <w:noProof/>
        </w:rPr>
        <w:t>(Schwartzkopff 1987: 17; Dolmetsch 1976: 190-191</w:t>
      </w:r>
      <w:r>
        <w:t>).</w:t>
      </w:r>
      <w:r>
        <w:rPr>
          <w:rStyle w:val="Funotenzeichen"/>
        </w:rPr>
        <w:footnoteReference w:id="7"/>
      </w:r>
      <w:r>
        <w:fldChar w:fldCharType="end"/>
      </w:r>
      <w:r>
        <w:t xml:space="preserve"> Although the German-language press </w:t>
      </w:r>
      <w:r w:rsidR="00D531A2">
        <w:t>finds its origin</w:t>
      </w:r>
      <w:r>
        <w:t xml:space="preserve"> in Pennsylvania, </w:t>
      </w:r>
      <w:r>
        <w:fldChar w:fldCharType="begin"/>
      </w:r>
      <w:r w:rsidR="001F14F3">
        <w:instrText xml:space="preserve"> ADDIN ZOTERO_ITEM CSL_CITATION {"citationID":"qeQIuLkB","properties":{"formattedCitation":"(Dolmetsch, 1976)","plainCitation":"(Dolmetsch, 1976)","dontUpdate":true,"noteIndex":0},"citationItems":[{"id":"blhhyBoL/PictCFEo","uris":["http://zotero.org/users/local/mQIc749l/items/WCMP6AUI"],"uri":["http://zotero.org/users/local/mQIc749l/items/WCMP6AUI"],"itemData":{"id":13,"type":"article-journal","title":"Locations of German Language Newspaper and Periodical Printing in the United States: 1732-1976","container-title":"Monatshefte","page":"188-195","volume":"68","source":"Zotero","language":"en","author":[{"family":"Dolmetsch","given":"Christopher L"}],"issued":{"date-parts":[["1976"]]}}}],"schema":"https://github.com/citation-style-language/schema/raw/master/csl-citation.json"} </w:instrText>
      </w:r>
      <w:r>
        <w:fldChar w:fldCharType="separate"/>
      </w:r>
      <w:r>
        <w:t>(Dolmetsch 1976: 192)</w:t>
      </w:r>
      <w:r>
        <w:fldChar w:fldCharType="end"/>
      </w:r>
      <w:r>
        <w:t xml:space="preserve">, newspapers were </w:t>
      </w:r>
      <w:r w:rsidR="00B81256">
        <w:t>founded</w:t>
      </w:r>
      <w:r>
        <w:t xml:space="preserve"> wherever German communities </w:t>
      </w:r>
      <w:r w:rsidR="00D531A2">
        <w:t>were established</w:t>
      </w:r>
      <w:r>
        <w:t xml:space="preserve"> (e.g., Arkansas </w:t>
      </w:r>
      <w:r w:rsidR="00B81256">
        <w:t>(</w:t>
      </w:r>
      <w:r>
        <w:fldChar w:fldCharType="begin"/>
      </w:r>
      <w:r w:rsidR="001F14F3">
        <w:instrText xml:space="preserve"> ADDIN ZOTERO_ITEM CSL_CITATION {"citationID":"a37zFq36","properties":{"formattedCitation":"(Condray, 2015)","plainCitation":"(Condray, 2015)","dontUpdate":true,"noteIndex":0},"citationItems":[{"id":"blhhyBoL/WGGHN7vb","uris":["http://zotero.org/users/local/mQIc749l/items/DPDB3FLE"],"uri":["http://zotero.org/users/local/mQIc749l/items/DPDB3FLE"],"itemData":{"id":53,"type":"article-journal","title":"Arkansas's Bloody German-Language Newspaper war of 1892","container-title":"The Arkansas Historical Quarterly","page":"327-351","volume":"74","issue":"4","author":[{"family":"Condray","given":"Kathleen"}],"issued":{"date-parts":[["2015"]]}}}],"schema":"https://github.com/citation-style-language/schema/raw/master/csl-citation.json"} </w:instrText>
      </w:r>
      <w:r>
        <w:fldChar w:fldCharType="separate"/>
      </w:r>
      <w:r>
        <w:rPr>
          <w:noProof/>
        </w:rPr>
        <w:t>Condray 2015</w:t>
      </w:r>
      <w:r>
        <w:fldChar w:fldCharType="end"/>
      </w:r>
      <w:r w:rsidR="00B81256">
        <w:t>)</w:t>
      </w:r>
      <w:r>
        <w:t xml:space="preserve">, Nebraska </w:t>
      </w:r>
      <w:r w:rsidR="00B81256">
        <w:t>(</w:t>
      </w:r>
      <w:r>
        <w:fldChar w:fldCharType="begin"/>
      </w:r>
      <w:r w:rsidR="001F14F3">
        <w:instrText xml:space="preserve"> ADDIN ZOTERO_ITEM CSL_CITATION {"citationID":"knRSMBh0","properties":{"formattedCitation":"(Schach, 1984)","plainCitation":"(Schach, 1984)","dontUpdate":true,"noteIndex":0},"citationItems":[{"id":"blhhyBoL/Pip6fc96","uris":["http://zotero.org/users/local/mQIc749l/items/S8B666Q9"],"uri":["http://zotero.org/users/local/mQIc749l/items/S8B666Q9"],"itemData":{"id":52,"type":"article-journal","title":"German-Language Newspapers in Nebraska 1860-1890","container-title":"Nebraska History","page":"84-107","volume":"65","author":[{"family":"Schach","given":"Paul"}],"issued":{"date-parts":[["1984"]]}}}],"schema":"https://github.com/citation-style-language/schema/raw/master/csl-citation.json"} </w:instrText>
      </w:r>
      <w:r>
        <w:fldChar w:fldCharType="separate"/>
      </w:r>
      <w:r>
        <w:rPr>
          <w:noProof/>
        </w:rPr>
        <w:t>Schach 1984</w:t>
      </w:r>
      <w:r>
        <w:fldChar w:fldCharType="end"/>
      </w:r>
      <w:r w:rsidR="00B81256">
        <w:t>)</w:t>
      </w:r>
      <w:r>
        <w:t xml:space="preserve">, Texas </w:t>
      </w:r>
      <w:r w:rsidR="00B81256">
        <w:t>(</w:t>
      </w:r>
      <w:r>
        <w:fldChar w:fldCharType="begin"/>
      </w:r>
      <w:r w:rsidR="001F14F3">
        <w:instrText xml:space="preserve"> ADDIN ZOTERO_ITEM CSL_CITATION {"citationID":"0W3xtlGG","properties":{"formattedCitation":"(Etzler, 1954)","plainCitation":"(Etzler, 1954)","dontUpdate":true,"noteIndex":0},"citationItems":[{"id":"blhhyBoL/HbbOWglv","uris":["http://zotero.org/users/local/mQIc749l/items/LYTWDT6Z"],"uri":["http://zotero.org/users/local/mQIc749l/items/LYTWDT6Z"],"itemData":{"id":15,"type":"article-journal","title":"German-American Newspapers in Texas with Special Reference to the Texas Volksblatt, 1877-1879","container-title":"The Southwestern Historical Quarterly","page":"423 - 431","volume":"57","issue":"4","source":"Zotero","language":"en","author":[{"family":"Etzler","given":"T. Herbert"}],"issued":{"date-parts":[["1954"]]}}}],"schema":"https://github.com/citation-style-language/schema/raw/master/csl-citation.json"} </w:instrText>
      </w:r>
      <w:r>
        <w:fldChar w:fldCharType="separate"/>
      </w:r>
      <w:r>
        <w:rPr>
          <w:noProof/>
        </w:rPr>
        <w:t>Etzler 1954</w:t>
      </w:r>
      <w:r>
        <w:fldChar w:fldCharType="end"/>
      </w:r>
      <w:r w:rsidR="00B81256">
        <w:t>)</w:t>
      </w:r>
      <w:r>
        <w:t>). At the end of the 19</w:t>
      </w:r>
      <w:r w:rsidRPr="001945EE">
        <w:rPr>
          <w:vertAlign w:val="superscript"/>
        </w:rPr>
        <w:t>th</w:t>
      </w:r>
      <w:r>
        <w:t xml:space="preserve"> century, 80% of all non-English newspapers in the USA were published in German </w:t>
      </w:r>
      <w:r>
        <w:fldChar w:fldCharType="begin"/>
      </w:r>
      <w:r w:rsidR="001F14F3">
        <w:instrText xml:space="preserve"> ADDIN ZOTERO_ITEM CSL_CITATION {"citationID":"EL5wbBFC","properties":{"formattedCitation":"(Dolmetsch, 1976)","plainCitation":"(Dolmetsch, 1976)","dontUpdate":true,"noteIndex":0},"citationItems":[{"id":"blhhyBoL/PictCFEo","uris":["http://zotero.org/users/local/mQIc749l/items/WCMP6AUI"],"uri":["http://zotero.org/users/local/mQIc749l/items/WCMP6AUI"],"itemData":{"id":13,"type":"article-journal","title":"Locations of German Language Newspaper and Periodical Printing in the United States: 1732-1976","container-title":"Monatshefte","page":"188-195","volume":"68","source":"Zotero","language":"en","author":[{"family":"Dolmetsch","given":"Christopher L"}],"issued":{"date-parts":[["1976"]]}}}],"schema":"https://github.com/citation-style-language/schema/raw/master/csl-citation.json"} </w:instrText>
      </w:r>
      <w:r>
        <w:fldChar w:fldCharType="separate"/>
      </w:r>
      <w:r>
        <w:rPr>
          <w:noProof/>
        </w:rPr>
        <w:t>(Dolmetsch 1976: 187)</w:t>
      </w:r>
      <w:r>
        <w:fldChar w:fldCharType="end"/>
      </w:r>
      <w:r>
        <w:t xml:space="preserve">. In some states, single German newspapers even </w:t>
      </w:r>
      <w:r>
        <w:lastRenderedPageBreak/>
        <w:t xml:space="preserve">had higher numbers of subscribers than any English newspaper, as the </w:t>
      </w:r>
      <w:r>
        <w:rPr>
          <w:i/>
        </w:rPr>
        <w:t xml:space="preserve">Dakota </w:t>
      </w:r>
      <w:proofErr w:type="spellStart"/>
      <w:r>
        <w:rPr>
          <w:i/>
        </w:rPr>
        <w:t>Freie</w:t>
      </w:r>
      <w:proofErr w:type="spellEnd"/>
      <w:r>
        <w:rPr>
          <w:i/>
        </w:rPr>
        <w:t xml:space="preserve"> Presse </w:t>
      </w:r>
      <w:r>
        <w:t>(</w:t>
      </w:r>
      <w:r w:rsidR="00903F0B">
        <w:t>‘</w:t>
      </w:r>
      <w:r>
        <w:t>Dakota Free Press</w:t>
      </w:r>
      <w:r w:rsidR="00903F0B">
        <w:t>’</w:t>
      </w:r>
      <w:r>
        <w:t xml:space="preserve">) exemplifies </w:t>
      </w:r>
      <w:r>
        <w:fldChar w:fldCharType="begin"/>
      </w:r>
      <w:r w:rsidR="001F14F3">
        <w:instrText xml:space="preserve"> ADDIN ZOTERO_ITEM CSL_CITATION {"citationID":"ciBxU0u6","properties":{"formattedCitation":"(Schach, 1984)","plainCitation":"(Schach, 1984)","dontUpdate":true,"noteIndex":0},"citationItems":[{"id":"blhhyBoL/Pip6fc96","uris":["http://zotero.org/users/local/mQIc749l/items/S8B666Q9"],"uri":["http://zotero.org/users/local/mQIc749l/items/S8B666Q9"],"itemData":{"id":52,"type":"article-journal","title":"German-Language Newspapers in Nebraska 1860-1890","container-title":"Nebraska History","page":"84-107","volume":"65","author":[{"family":"Schach","given":"Paul"}],"issued":{"date-parts":[["1984"]]}}}],"schema":"https://github.com/citation-style-language/schema/raw/master/csl-citation.json"} </w:instrText>
      </w:r>
      <w:r>
        <w:fldChar w:fldCharType="separate"/>
      </w:r>
      <w:r>
        <w:rPr>
          <w:noProof/>
        </w:rPr>
        <w:t>(Schach 1984: 84)</w:t>
      </w:r>
      <w:r>
        <w:fldChar w:fldCharType="end"/>
      </w:r>
      <w:r>
        <w:t xml:space="preserve">. In 1893-1894, the number of German publications reached its peak with almost 800 daily, weekly and monthly newspapers across the US </w:t>
      </w:r>
      <w:r>
        <w:fldChar w:fldCharType="begin"/>
      </w:r>
      <w:r w:rsidR="001F14F3">
        <w:instrText xml:space="preserve"> ADDIN ZOTERO_ITEM CSL_CITATION {"citationID":"jQJgYvYD","properties":{"formattedCitation":"(Wittke, 1973)","plainCitation":"(Wittke, 1973)","dontUpdate":true,"noteIndex":0},"citationItems":[{"id":"blhhyBoL/7WNaIMsz","uris":["http://zotero.org/users/local/mQIc749l/items/KGF2JQ2A"],"uri":["http://zotero.org/users/local/mQIc749l/items/KGF2JQ2A"],"itemData":{"id":59,"type":"book","title":"The German-language press in America","publisher":"Haskell House Publishers","publisher-place":"New York","event-place":"New York","author":[{"family":"Wittke","given":"Carl"}],"issued":{"date-parts":[["1973"]]}}}],"schema":"https://github.com/citation-style-language/schema/raw/master/csl-citation.json"} </w:instrText>
      </w:r>
      <w:r>
        <w:fldChar w:fldCharType="separate"/>
      </w:r>
      <w:r>
        <w:rPr>
          <w:noProof/>
        </w:rPr>
        <w:t>(Wittke 1973: 208)</w:t>
      </w:r>
      <w:r>
        <w:fldChar w:fldCharType="end"/>
      </w:r>
      <w:r>
        <w:t>.</w:t>
      </w:r>
    </w:p>
    <w:p w14:paraId="7E4349BD" w14:textId="48EC7145" w:rsidR="000D715C" w:rsidRDefault="000D715C" w:rsidP="001F14F3">
      <w:pPr>
        <w:spacing w:line="240" w:lineRule="auto"/>
      </w:pPr>
      <w:r>
        <w:t xml:space="preserve">Generally speaking, German newspapers provided “local, state, national and international news, especially from the German-speaking areas of Europe” </w:t>
      </w:r>
      <w:r>
        <w:fldChar w:fldCharType="begin"/>
      </w:r>
      <w:r w:rsidR="001F14F3">
        <w:instrText xml:space="preserve"> ADDIN ZOTERO_ITEM CSL_CITATION {"citationID":"g0E9VzH6","properties":{"formattedCitation":"(Schach, 1984)","plainCitation":"(Schach, 1984)","dontUpdate":true,"noteIndex":0},"citationItems":[{"id":"blhhyBoL/Pip6fc96","uris":["http://zotero.org/users/local/mQIc749l/items/S8B666Q9"],"uri":["http://zotero.org/users/local/mQIc749l/items/S8B666Q9"],"itemData":{"id":52,"type":"article-journal","title":"German-Language Newspapers in Nebraska 1860-1890","container-title":"Nebraska History","page":"84-107","volume":"65","author":[{"family":"Schach","given":"Paul"}],"issued":{"date-parts":[["1984"]]}}}],"schema":"https://github.com/citation-style-language/schema/raw/master/csl-citation.json"} </w:instrText>
      </w:r>
      <w:r>
        <w:fldChar w:fldCharType="separate"/>
      </w:r>
      <w:r>
        <w:rPr>
          <w:noProof/>
        </w:rPr>
        <w:t>(Schach 1984: 91)</w:t>
      </w:r>
      <w:r>
        <w:fldChar w:fldCharType="end"/>
      </w:r>
      <w:r>
        <w:t xml:space="preserve">, often combining political articles, reports from the </w:t>
      </w:r>
      <w:r w:rsidRPr="005D0406">
        <w:rPr>
          <w:i/>
        </w:rPr>
        <w:t>Heimat</w:t>
      </w:r>
      <w:r>
        <w:t xml:space="preserve"> (</w:t>
      </w:r>
      <w:r w:rsidR="00903F0B">
        <w:t>‘</w:t>
      </w:r>
      <w:r>
        <w:t>homeland</w:t>
      </w:r>
      <w:r w:rsidR="00903F0B">
        <w:t>’</w:t>
      </w:r>
      <w:r>
        <w:t>), targeted advertising, and entertaining fictional texts such as short stories or poems. Additionally, since the German population in certain states was so numerous, some newspapers were used to promote political</w:t>
      </w:r>
      <w:r w:rsidR="00D531A2">
        <w:t xml:space="preserve"> ideologies</w:t>
      </w:r>
      <w:r>
        <w:t xml:space="preserve"> (</w:t>
      </w:r>
      <w:r>
        <w:fldChar w:fldCharType="begin"/>
      </w:r>
      <w:r w:rsidR="001F14F3">
        <w:instrText xml:space="preserve"> ADDIN ZOTERO_ITEM CSL_CITATION {"citationID":"PNs3B5Uu","properties":{"formattedCitation":"(Dolmetsch, 1976)","plainCitation":"(Dolmetsch, 1976)","dontUpdate":true,"noteIndex":0},"citationItems":[{"id":"blhhyBoL/PictCFEo","uris":["http://zotero.org/users/local/mQIc749l/items/WCMP6AUI"],"uri":["http://zotero.org/users/local/mQIc749l/items/WCMP6AUI"],"itemData":{"id":13,"type":"article-journal","title":"Locations of German Language Newspaper and Periodical Printing in the United States: 1732-1976","container-title":"Monatshefte","page":"188-195","volume":"68","source":"Zotero","language":"en","author":[{"family":"Dolmetsch","given":"Christopher L"}],"issued":{"date-parts":[["1976"]]}}}],"schema":"https://github.com/citation-style-language/schema/raw/master/csl-citation.json"} </w:instrText>
      </w:r>
      <w:r>
        <w:fldChar w:fldCharType="separate"/>
      </w:r>
      <w:r>
        <w:rPr>
          <w:noProof/>
        </w:rPr>
        <w:t>Dolmetsch 1976: 188)</w:t>
      </w:r>
      <w:r>
        <w:fldChar w:fldCharType="end"/>
      </w:r>
      <w:r>
        <w:t xml:space="preserve">. </w:t>
      </w:r>
    </w:p>
    <w:p w14:paraId="7670E20D" w14:textId="48ED4C64" w:rsidR="000D715C" w:rsidRDefault="000D715C" w:rsidP="001F14F3">
      <w:r>
        <w:t>These newspapers mostly targeted German immigrants or their American-born German-speaking children (i.e., 1</w:t>
      </w:r>
      <w:r w:rsidRPr="001122D9">
        <w:rPr>
          <w:vertAlign w:val="superscript"/>
        </w:rPr>
        <w:t>st</w:t>
      </w:r>
      <w:r>
        <w:t xml:space="preserve"> and 2</w:t>
      </w:r>
      <w:r w:rsidRPr="001122D9">
        <w:rPr>
          <w:vertAlign w:val="superscript"/>
        </w:rPr>
        <w:t>nd</w:t>
      </w:r>
      <w:r>
        <w:t xml:space="preserve"> generation immigrants), and operated on a relatively local level, as subscriptions usually came from the same city, region or state. Some publications, however, focused on a more specific audience, such as particular religious, political or ethnic groups, and tried to attract a geographically diverse readership. Even though the German-speaking population reached its peak</w:t>
      </w:r>
      <w:r w:rsidRPr="00D26230">
        <w:t xml:space="preserve"> </w:t>
      </w:r>
      <w:r>
        <w:t>in 1910 with approximately 2.8 million foreign-born German-speakers, and almost 6.1 million American-born persons with foreign-born German-speaking parents (</w:t>
      </w:r>
      <w:r>
        <w:fldChar w:fldCharType="begin"/>
      </w:r>
      <w:r w:rsidR="001F14F3">
        <w:instrText xml:space="preserve"> ADDIN ZOTERO_ITEM CSL_CITATION {"citationID":"z07IP8Dr","properties":{"formattedCitation":"(Kloss, 1966)","plainCitation":"(Kloss, 1966)","dontUpdate":true,"noteIndex":0},"citationItems":[{"id":"blhhyBoL/RKKX6Ivg","uris":["http://zotero.org/users/local/mQIc749l/items/ZYF6BU6D"],"uri":["http://zotero.org/users/local/mQIc749l/items/ZYF6BU6D"],"itemData":{"id":44,"type":"chapter","title":"German-American language maintenance efforts","container-title":"Language Loyalty in the United States. The maintenance and perceptuation of non-English mother tongues by American ethnic and religious groups","publisher":"Mouton &amp; Co","publisher-place":"London, The Hague, Paris","page":"206-252","event-place":"London, The Hague, Paris","author":[{"family":"Kloss","given":"Heinz"}],"editor":[{"family":"Fishman","given":"Joshua A"}],"issued":{"date-parts":[["1966"]]}}}],"schema":"https://github.com/citation-style-language/schema/raw/master/csl-citation.json"} </w:instrText>
      </w:r>
      <w:r>
        <w:fldChar w:fldCharType="separate"/>
      </w:r>
      <w:r>
        <w:t>Kloss 1966: 213)</w:t>
      </w:r>
      <w:r>
        <w:fldChar w:fldCharType="end"/>
      </w:r>
      <w:r>
        <w:t xml:space="preserve">, the number of German newspapers dropped to 554 (combined daily, weekly and monthly) across the US </w:t>
      </w:r>
      <w:r>
        <w:fldChar w:fldCharType="begin"/>
      </w:r>
      <w:r w:rsidR="001F14F3">
        <w:instrText xml:space="preserve"> ADDIN ZOTERO_ITEM CSL_CITATION {"citationID":"dcR6tTlp","properties":{"formattedCitation":"(Haller, n.d.)","plainCitation":"(Haller, n.d.)","dontUpdate":true,"noteIndex":0},"citationItems":[{"id":"blhhyBoL/DanepemN","uris":["http://zotero.org/users/local/mQIc749l/items/CPVZGTGJ"],"uri":["http://zotero.org/users/local/mQIc749l/items/CPVZGTGJ"],"itemData":{"id":48,"type":"article-journal","title":"Ethnic-language mass media and language loyalty in the United States today: The case of French, German and Italian","container-title":"Word","page":"187-200","volume":"39","issue":"3","DOI":"10.1080/00437956.1988.11435789","author":[{"family":"Haller","given":"Hermann W."}],"issued":{"date-parts":[["1988"]]}}}],"schema":"https://github.com/citation-style-language/schema/raw/master/csl-citation.json"} </w:instrText>
      </w:r>
      <w:r>
        <w:fldChar w:fldCharType="separate"/>
      </w:r>
      <w:r>
        <w:rPr>
          <w:noProof/>
        </w:rPr>
        <w:t>(Haller 1988: 191)</w:t>
      </w:r>
      <w:r>
        <w:fldChar w:fldCharType="end"/>
      </w:r>
      <w:r>
        <w:t>. While the first generation of immigrants welcomed the German-language press, the second generation increasingly turned to English-language publications, possibly because of a lack of German literacy or an active attempt to adapt to the majority (i.e., Anglophone) culture.</w:t>
      </w:r>
    </w:p>
    <w:p w14:paraId="4AE419BC" w14:textId="0F599EC8" w:rsidR="000D715C" w:rsidRDefault="000D715C" w:rsidP="001F14F3">
      <w:pPr>
        <w:rPr>
          <w:rFonts w:ascii="Times" w:hAnsi="Times"/>
        </w:rPr>
      </w:pPr>
      <w:r>
        <w:t>World War I affected the German- language newspaper industry in the US in a number of ways, which have been described as a “climax and anti-climax” (</w:t>
      </w:r>
      <w:r>
        <w:fldChar w:fldCharType="begin"/>
      </w:r>
      <w:r w:rsidR="001F14F3">
        <w:instrText xml:space="preserve"> ADDIN ZOTERO_ITEM CSL_CITATION {"citationID":"TsDcsajb","properties":{"formattedCitation":"(Kloss, 1966)","plainCitation":"(Kloss, 1966)","dontUpdate":true,"noteIndex":0},"citationItems":[{"id":"blhhyBoL/RKKX6Ivg","uris":["http://zotero.org/users/local/mQIc749l/items/ZYF6BU6D"],"uri":["http://zotero.org/users/local/mQIc749l/items/ZYF6BU6D"],"itemData":{"id":44,"type":"chapter","title":"German-American language maintenance efforts","container-title":"Language Loyalty in the United States. The maintenance and perceptuation of non-English mother tongues by American ethnic and religious groups","publisher":"Mouton &amp; Co","publisher-place":"London, The Hague, Paris","page":"206-252","event-place":"London, The Hague, Paris","author":[{"family":"Kloss","given":"Heinz"}],"editor":[{"family":"Fishman","given":"Joshua A"}],"issued":{"date-parts":[["1966"]]}}}],"schema":"https://github.com/citation-style-language/schema/raw/master/csl-citation.json"} </w:instrText>
      </w:r>
      <w:r>
        <w:fldChar w:fldCharType="separate"/>
      </w:r>
      <w:r>
        <w:rPr>
          <w:noProof/>
        </w:rPr>
        <w:t>Kloss 1966: 237)</w:t>
      </w:r>
      <w:r>
        <w:fldChar w:fldCharType="end"/>
      </w:r>
      <w:r>
        <w:t xml:space="preserve">. First, a renewed interest in news from Germany during WWI led to a peak in German-language newspaper subscriptions in 1917 </w:t>
      </w:r>
      <w:r>
        <w:fldChar w:fldCharType="begin"/>
      </w:r>
      <w:r w:rsidR="001F14F3">
        <w:instrText xml:space="preserve"> ADDIN ZOTERO_ITEM CSL_CITATION {"citationID":"meaiNPPa","properties":{"formattedCitation":"(Wittke, 1973)","plainCitation":"(Wittke, 1973)","dontUpdate":true,"noteIndex":0},"citationItems":[{"id":"blhhyBoL/7WNaIMsz","uris":["http://zotero.org/users/local/mQIc749l/items/KGF2JQ2A"],"uri":["http://zotero.org/users/local/mQIc749l/items/KGF2JQ2A"],"itemData":{"id":59,"type":"book","title":"The German-language press in America","publisher":"Haskell House Publishers","publisher-place":"New York","event-place":"New York","author":[{"family":"Wittke","given":"Carl"}],"issued":{"date-parts":[["1973"]]}}}],"schema":"https://github.com/citation-style-language/schema/raw/master/csl-citation.json"} </w:instrText>
      </w:r>
      <w:r>
        <w:fldChar w:fldCharType="separate"/>
      </w:r>
      <w:r>
        <w:rPr>
          <w:noProof/>
        </w:rPr>
        <w:t>(Wittke 1973: 244)</w:t>
      </w:r>
      <w:r>
        <w:fldChar w:fldCharType="end"/>
      </w:r>
      <w:r>
        <w:t>, followed by a steep decline upon America</w:t>
      </w:r>
      <w:r w:rsidR="00903F0B">
        <w:t>’</w:t>
      </w:r>
      <w:r>
        <w:t>s entry into the war, when anti-German sentiments became more prominent, including laws that banned German usage in the public sphere (e.g., Iowa</w:t>
      </w:r>
      <w:r w:rsidR="00903F0B">
        <w:t>’</w:t>
      </w:r>
      <w:r>
        <w:t xml:space="preserve">s “Babel proclamation”, see </w:t>
      </w:r>
      <w:r>
        <w:fldChar w:fldCharType="begin"/>
      </w:r>
      <w:r w:rsidR="001F14F3">
        <w:instrText xml:space="preserve"> ADDIN ZOTERO_ITEM CSL_CITATION {"citationID":"zOOtlsGP","properties":{"formattedCitation":"(State Historical Society of Iowa, 2019)","plainCitation":"(State Historical Society of Iowa, 2019)","dontUpdate":true,"noteIndex":0},"citationItems":[{"id":"blhhyBoL/Z6sBqiP4","uris":["http://zotero.org/users/local/mQIc749l/items/4HL94Y5U"],"uri":["http://zotero.org/users/local/mQIc749l/items/4HL94Y5U"],"itemData":{"id":60,"type":"article","title":"Revocation of Babel Proclamation, 1918.","URL":"https://iowaculture.gov/sites/default/files/primary-sources/pdfs/history-education-pss-civil-image.pdf","author":[{"family":"State Historical Society of Iowa","given":""}],"issued":{"date-parts":[["2019"]]}}}],"schema":"https://github.com/citation-style-language/schema/raw/master/csl-citation.json"} </w:instrText>
      </w:r>
      <w:r>
        <w:fldChar w:fldCharType="separate"/>
      </w:r>
      <w:r>
        <w:rPr>
          <w:noProof/>
        </w:rPr>
        <w:t>State Historical Society of Iowa, 2019)</w:t>
      </w:r>
      <w:r>
        <w:fldChar w:fldCharType="end"/>
      </w:r>
      <w:r>
        <w:t xml:space="preserve">. Because of the generational language shift that was </w:t>
      </w:r>
      <w:r>
        <w:lastRenderedPageBreak/>
        <w:t xml:space="preserve">underway even before WWI </w:t>
      </w:r>
      <w:r w:rsidRPr="003B1991">
        <w:rPr>
          <w:rFonts w:ascii="Times" w:hAnsi="Times"/>
        </w:rPr>
        <w:t xml:space="preserve">and potentially enhanced by anti-German motions, the numbers of daily, weekly and monthly German-language papers decreased from 234 in 1920, to a mere 41 in 1960 </w:t>
      </w:r>
      <w:r w:rsidRPr="003B1991">
        <w:rPr>
          <w:rFonts w:ascii="Times" w:hAnsi="Times"/>
        </w:rPr>
        <w:fldChar w:fldCharType="begin"/>
      </w:r>
      <w:r w:rsidR="001F14F3">
        <w:rPr>
          <w:rFonts w:ascii="Times" w:hAnsi="Times"/>
        </w:rPr>
        <w:instrText xml:space="preserve"> ADDIN ZOTERO_ITEM CSL_CITATION {"citationID":"GKxBWlkL","properties":{"formattedCitation":"(Haller, 1988)","plainCitation":"(Haller, 1988)","dontUpdate":true,"noteIndex":0},"citationItems":[{"id":"blhhyBoL/DanepemN","uris":["http://zotero.org/users/local/mQIc749l/items/CPVZGTGJ"],"uri":["http://zotero.org/users/local/mQIc749l/items/CPVZGTGJ"],"itemData":{"id":48,"type":"article-journal","title":"Ethnic-language mass media and language loyalty in the United States today: The case of French, German and Italian","container-title":"Word","page":"187-200","volume":"39","issue":"3","DOI":"10.1080/00437956.1988.11435789","author":[{"family":"Haller","given":"Hermann W."}],"issued":{"date-parts":[["1988"]]}}}],"schema":"https://github.com/citation-style-language/schema/raw/master/csl-citation.json"} </w:instrText>
      </w:r>
      <w:r w:rsidRPr="003B1991">
        <w:rPr>
          <w:rFonts w:ascii="Times" w:hAnsi="Times"/>
        </w:rPr>
        <w:fldChar w:fldCharType="separate"/>
      </w:r>
      <w:r w:rsidRPr="003B1991">
        <w:rPr>
          <w:rFonts w:ascii="Times" w:hAnsi="Times"/>
          <w:noProof/>
        </w:rPr>
        <w:t>(Haller 1988: 190)</w:t>
      </w:r>
      <w:r w:rsidRPr="003B1991">
        <w:rPr>
          <w:rFonts w:ascii="Times" w:hAnsi="Times"/>
        </w:rPr>
        <w:fldChar w:fldCharType="end"/>
      </w:r>
      <w:r w:rsidRPr="003B1991">
        <w:rPr>
          <w:rFonts w:ascii="Times" w:hAnsi="Times"/>
        </w:rPr>
        <w:t>. For the most part, newspapers either switched to English, or were discontinued because the number of subscriptions was no longer profitable.</w:t>
      </w:r>
    </w:p>
    <w:p w14:paraId="6E244227" w14:textId="62535F9D" w:rsidR="00ED3159" w:rsidRPr="0075337F" w:rsidRDefault="00ED3159" w:rsidP="001F14F3">
      <w:r w:rsidRPr="00ED3159">
        <w:t xml:space="preserve">In a way, the </w:t>
      </w:r>
      <w:r w:rsidRPr="00ED3159">
        <w:rPr>
          <w:i/>
        </w:rPr>
        <w:t>OZ</w:t>
      </w:r>
      <w:r w:rsidRPr="00ED3159">
        <w:t xml:space="preserve"> is somewhat of an exception to this general trend. </w:t>
      </w:r>
      <w:r w:rsidR="001E2D16">
        <w:rPr>
          <w:rFonts w:ascii="Times" w:hAnsi="Times"/>
        </w:rPr>
        <w:t>It</w:t>
      </w:r>
      <w:r w:rsidR="004A53BA" w:rsidRPr="003B1991">
        <w:rPr>
          <w:rFonts w:ascii="Times" w:hAnsi="Times"/>
        </w:rPr>
        <w:t xml:space="preserve"> was published </w:t>
      </w:r>
      <w:r w:rsidR="001E2D16">
        <w:rPr>
          <w:rFonts w:ascii="Times" w:hAnsi="Times"/>
        </w:rPr>
        <w:t xml:space="preserve">by </w:t>
      </w:r>
      <w:r w:rsidRPr="00ED3159">
        <w:t>only two editors, who were both members of the community,</w:t>
      </w:r>
      <w:r w:rsidR="001E2D16">
        <w:t xml:space="preserve"> </w:t>
      </w:r>
      <w:r w:rsidR="001E2D16" w:rsidRPr="003B1991">
        <w:rPr>
          <w:rFonts w:ascii="Times" w:hAnsi="Times"/>
        </w:rPr>
        <w:t>for ninety years with</w:t>
      </w:r>
      <w:r w:rsidR="001E2D16">
        <w:t xml:space="preserve"> a very targeted audience </w:t>
      </w:r>
      <w:r w:rsidR="001E2D16" w:rsidRPr="00ED3159">
        <w:t>and</w:t>
      </w:r>
      <w:r w:rsidRPr="00ED3159">
        <w:t xml:space="preserve"> </w:t>
      </w:r>
      <w:r w:rsidR="001E2D16">
        <w:t>never switched</w:t>
      </w:r>
      <w:r w:rsidRPr="00ED3159">
        <w:t xml:space="preserve"> to English, although subscriptions also saw a sharp decline.</w:t>
      </w:r>
      <w:r>
        <w:t xml:space="preserve"> </w:t>
      </w:r>
      <w:r w:rsidR="0075337F">
        <w:t xml:space="preserve">In order to explore whether </w:t>
      </w:r>
      <w:r w:rsidR="0075337F" w:rsidRPr="00F34AC9">
        <w:t>local control over the editorial board, interconnectedness</w:t>
      </w:r>
      <w:r w:rsidR="00B81256">
        <w:t xml:space="preserve"> </w:t>
      </w:r>
      <w:r w:rsidR="00B81256" w:rsidRPr="00F34AC9">
        <w:t>between the EF colonies</w:t>
      </w:r>
      <w:r w:rsidR="0075337F" w:rsidRPr="00F34AC9">
        <w:t xml:space="preserve">, and creative use of LG in the written domain for specific pragmatic purposes created a sense of communal belonging, </w:t>
      </w:r>
      <w:r w:rsidR="0075337F">
        <w:t xml:space="preserve">which in turn </w:t>
      </w:r>
      <w:r w:rsidR="0075337F" w:rsidRPr="00F34AC9">
        <w:t>fostered language maintenance</w:t>
      </w:r>
      <w:r w:rsidR="0075337F">
        <w:t>, four research questions are addressed</w:t>
      </w:r>
      <w:r w:rsidR="0075337F" w:rsidRPr="0075337F">
        <w:t>.</w:t>
      </w:r>
      <w:r w:rsidRPr="0075337F">
        <w:t xml:space="preserve"> Since EF immigrants used both HG and LG, </w:t>
      </w:r>
      <w:r w:rsidRPr="0075337F">
        <w:fldChar w:fldCharType="begin"/>
      </w:r>
      <w:r w:rsidR="001F14F3">
        <w:instrText xml:space="preserve"> ADDIN ZOTERO_ITEM CSL_CITATION {"citationID":"11xQvVqP","properties":{"formattedCitation":"(Fishman, 1965)","plainCitation":"(Fishman, 1965)","dontUpdate":true,"noteIndex":0},"citationItems":[{"id":"blhhyBoL/wEhuYYnC","uris":["http://zotero.org/users/local/mQIc749l/items/2YT5AWPV"],"uri":["http://zotero.org/users/local/mQIc749l/items/2YT5AWPV"],"itemData":{"id":32,"type":"article-journal","title":"Who speaks what language to whom and when?","container-title":"La Linguistique","page":"67-88","volume":"1","language":"English","author":[{"family":"Fishman","given":"Joshua A"}],"issued":{"date-parts":[["1965"]]}}}],"schema":"https://github.com/citation-style-language/schema/raw/master/csl-citation.json"} </w:instrText>
      </w:r>
      <w:r w:rsidRPr="0075337F">
        <w:fldChar w:fldCharType="separate"/>
      </w:r>
      <w:r w:rsidRPr="0075337F">
        <w:rPr>
          <w:noProof/>
        </w:rPr>
        <w:t>Fishman</w:t>
      </w:r>
      <w:r w:rsidR="00903F0B">
        <w:rPr>
          <w:noProof/>
        </w:rPr>
        <w:t>’</w:t>
      </w:r>
      <w:r w:rsidRPr="0075337F">
        <w:rPr>
          <w:noProof/>
        </w:rPr>
        <w:t>s (1965)</w:t>
      </w:r>
      <w:r w:rsidRPr="0075337F">
        <w:fldChar w:fldCharType="end"/>
      </w:r>
      <w:r w:rsidRPr="0075337F">
        <w:t xml:space="preserve"> language domain approach </w:t>
      </w:r>
      <w:r w:rsidR="0075337F">
        <w:t>is</w:t>
      </w:r>
      <w:r w:rsidRPr="0075337F">
        <w:t xml:space="preserve"> adapted to written data in order to explore the overarching question </w:t>
      </w:r>
      <w:r w:rsidR="00903F0B">
        <w:t>‘</w:t>
      </w:r>
      <w:r w:rsidRPr="00B81256">
        <w:rPr>
          <w:i/>
        </w:rPr>
        <w:t>Who writes what to whom in which language</w:t>
      </w:r>
      <w:r w:rsidRPr="0075337F">
        <w:t>?</w:t>
      </w:r>
      <w:r w:rsidR="00903F0B">
        <w:t>’</w:t>
      </w:r>
      <w:r w:rsidRPr="0075337F">
        <w:t xml:space="preserve">. The </w:t>
      </w:r>
      <w:r w:rsidR="0075337F">
        <w:t xml:space="preserve">remainder of the article answers the </w:t>
      </w:r>
      <w:r w:rsidRPr="0075337F">
        <w:t>following research questions:</w:t>
      </w:r>
    </w:p>
    <w:p w14:paraId="000ABCCC" w14:textId="14102709" w:rsidR="00ED3159" w:rsidRPr="0075337F" w:rsidRDefault="00ED3159" w:rsidP="0075337F">
      <w:pPr>
        <w:pStyle w:val="lsEnumerated"/>
        <w:numPr>
          <w:ilvl w:val="0"/>
          <w:numId w:val="12"/>
        </w:numPr>
        <w:spacing w:after="0"/>
        <w:jc w:val="both"/>
      </w:pPr>
      <w:r w:rsidRPr="0075337F">
        <w:t xml:space="preserve">Who wrote correspondence letters </w:t>
      </w:r>
      <w:r w:rsidR="00B81256">
        <w:t xml:space="preserve">to the </w:t>
      </w:r>
      <w:r w:rsidR="00B81256" w:rsidRPr="00B81256">
        <w:rPr>
          <w:i/>
        </w:rPr>
        <w:t>OZ</w:t>
      </w:r>
      <w:r w:rsidR="00B81256">
        <w:t xml:space="preserve"> </w:t>
      </w:r>
      <w:r w:rsidRPr="0075337F">
        <w:t>and who was the intended audience?</w:t>
      </w:r>
    </w:p>
    <w:p w14:paraId="36F97D81" w14:textId="77777777" w:rsidR="00ED3159" w:rsidRPr="0075337F" w:rsidRDefault="00ED3159" w:rsidP="0075337F">
      <w:pPr>
        <w:pStyle w:val="lsEnumerated"/>
        <w:numPr>
          <w:ilvl w:val="0"/>
          <w:numId w:val="12"/>
        </w:numPr>
        <w:spacing w:after="0"/>
        <w:jc w:val="both"/>
      </w:pPr>
      <w:r w:rsidRPr="0075337F">
        <w:t>What topics were typically covered?</w:t>
      </w:r>
    </w:p>
    <w:p w14:paraId="1C509BD4" w14:textId="77777777" w:rsidR="00ED3159" w:rsidRPr="0075337F" w:rsidRDefault="00ED3159" w:rsidP="0075337F">
      <w:pPr>
        <w:pStyle w:val="lsEnumerated"/>
        <w:numPr>
          <w:ilvl w:val="0"/>
          <w:numId w:val="12"/>
        </w:numPr>
        <w:spacing w:after="0"/>
        <w:jc w:val="both"/>
      </w:pPr>
      <w:r w:rsidRPr="0075337F">
        <w:t>What is the pragmatic distinction between the usage of HG and LG?</w:t>
      </w:r>
    </w:p>
    <w:p w14:paraId="5B76CC96" w14:textId="4E141FD0" w:rsidR="00ED3159" w:rsidRPr="0075337F" w:rsidRDefault="00ED3159" w:rsidP="0075337F">
      <w:pPr>
        <w:pStyle w:val="lsEnumerated"/>
        <w:numPr>
          <w:ilvl w:val="0"/>
          <w:numId w:val="12"/>
        </w:numPr>
        <w:spacing w:after="0"/>
        <w:jc w:val="both"/>
      </w:pPr>
      <w:r w:rsidRPr="0075337F">
        <w:t xml:space="preserve">How did the </w:t>
      </w:r>
      <w:r w:rsidR="00B81256">
        <w:rPr>
          <w:i/>
        </w:rPr>
        <w:t xml:space="preserve">OZ </w:t>
      </w:r>
      <w:r w:rsidRPr="0075337F">
        <w:t xml:space="preserve">contribute to the maintenance of HG and LG in the East Frisian communities? </w:t>
      </w:r>
    </w:p>
    <w:p w14:paraId="1F00D56F" w14:textId="77777777" w:rsidR="0075337F" w:rsidRDefault="0075337F" w:rsidP="00ED3159">
      <w:pPr>
        <w:jc w:val="both"/>
      </w:pPr>
    </w:p>
    <w:p w14:paraId="30E40449" w14:textId="16DA123C" w:rsidR="004A53BA" w:rsidRDefault="004A53BA" w:rsidP="001F14F3">
      <w:r>
        <w:t>The following section provides more details about EF immigration to and settlement in the US,</w:t>
      </w:r>
      <w:r w:rsidR="0075337F" w:rsidRPr="00F34AC9">
        <w:t xml:space="preserve"> </w:t>
      </w:r>
      <w:r>
        <w:t xml:space="preserve">and background information about the </w:t>
      </w:r>
      <w:r>
        <w:rPr>
          <w:i/>
        </w:rPr>
        <w:t>OZ</w:t>
      </w:r>
      <w:r>
        <w:t>,</w:t>
      </w:r>
      <w:r w:rsidR="0075337F" w:rsidRPr="00F34AC9">
        <w:t xml:space="preserve"> </w:t>
      </w:r>
      <w:r w:rsidR="0075337F">
        <w:t>before turning to</w:t>
      </w:r>
      <w:r w:rsidR="0075337F" w:rsidRPr="00F34AC9">
        <w:t xml:space="preserve"> the</w:t>
      </w:r>
      <w:r w:rsidR="00D531A2">
        <w:t xml:space="preserve"> results generated from a close </w:t>
      </w:r>
      <w:r w:rsidR="0075337F" w:rsidRPr="00F34AC9">
        <w:t>analysis of a corpus of 369 correspondence letters published in the OZ between 1944 and 1971</w:t>
      </w:r>
      <w:r w:rsidR="0075337F">
        <w:t xml:space="preserve"> in Section 4</w:t>
      </w:r>
      <w:r w:rsidR="0075337F" w:rsidRPr="00F34AC9">
        <w:t>.</w:t>
      </w:r>
    </w:p>
    <w:p w14:paraId="74D193DD" w14:textId="6CEC1B4A" w:rsidR="000D715C" w:rsidRPr="001725AC" w:rsidRDefault="00FE1FA3" w:rsidP="00BC30A6">
      <w:pPr>
        <w:pStyle w:val="lsSection1"/>
        <w:numPr>
          <w:ilvl w:val="0"/>
          <w:numId w:val="14"/>
        </w:numPr>
        <w:rPr>
          <w:i/>
        </w:rPr>
      </w:pPr>
      <w:r w:rsidRPr="003B1991">
        <w:t>Language and community</w:t>
      </w:r>
      <w:r w:rsidR="00CD63FD" w:rsidRPr="003B1991">
        <w:t xml:space="preserve"> in the </w:t>
      </w:r>
      <w:proofErr w:type="spellStart"/>
      <w:r w:rsidR="00CD63FD" w:rsidRPr="001725AC">
        <w:rPr>
          <w:i/>
        </w:rPr>
        <w:t>Ostfries</w:t>
      </w:r>
      <w:r w:rsidRPr="001725AC">
        <w:rPr>
          <w:i/>
        </w:rPr>
        <w:t>en</w:t>
      </w:r>
      <w:proofErr w:type="spellEnd"/>
      <w:r w:rsidR="00CD63FD" w:rsidRPr="001725AC">
        <w:rPr>
          <w:i/>
        </w:rPr>
        <w:t xml:space="preserve"> </w:t>
      </w:r>
      <w:r w:rsidRPr="001725AC">
        <w:rPr>
          <w:i/>
        </w:rPr>
        <w:lastRenderedPageBreak/>
        <w:t>Zeitung</w:t>
      </w:r>
    </w:p>
    <w:p w14:paraId="46F8770C" w14:textId="2E05AB0C" w:rsidR="00BD528E" w:rsidRPr="00BD528E" w:rsidRDefault="00BD528E" w:rsidP="000562FD">
      <w:pPr>
        <w:keepNext w:val="0"/>
      </w:pPr>
      <w:r w:rsidRPr="005A6843">
        <w:t xml:space="preserve">As </w:t>
      </w:r>
      <w:r w:rsidR="00D84308">
        <w:t>was shown</w:t>
      </w:r>
      <w:r w:rsidRPr="005A6843">
        <w:t xml:space="preserve"> in the previous section, </w:t>
      </w:r>
      <w:r>
        <w:t xml:space="preserve">German newspapers were more likely to survive if they could attract a broad readership. </w:t>
      </w:r>
      <w:r w:rsidR="00D84308">
        <w:t>The general trend in language shift to English continued throughout the early 20</w:t>
      </w:r>
      <w:r w:rsidR="00D84308" w:rsidRPr="00D84308">
        <w:rPr>
          <w:vertAlign w:val="superscript"/>
        </w:rPr>
        <w:t>th</w:t>
      </w:r>
      <w:r w:rsidR="00D84308">
        <w:t xml:space="preserve"> century so that</w:t>
      </w:r>
      <w:r>
        <w:t xml:space="preserve"> many German newspapers had to be discontinued or switched to English in the 1930s or 40s because of sharply decreasing numbers of subscriptions. The fact that the </w:t>
      </w:r>
      <w:r w:rsidRPr="00AD0D50">
        <w:rPr>
          <w:i/>
        </w:rPr>
        <w:t>OZ</w:t>
      </w:r>
      <w:r>
        <w:t xml:space="preserve"> was published for ninety years with a very target audience, without ever switching to English, therefore is remarkable. The following section will provide more details about EF immigration and settlement to the US, provide background information about the </w:t>
      </w:r>
      <w:r>
        <w:rPr>
          <w:i/>
        </w:rPr>
        <w:t>OZ</w:t>
      </w:r>
      <w:r>
        <w:t xml:space="preserve"> and answer the research questions outlined in Section 2 by analyzing a corpus of correspondence letters published in the OZ</w:t>
      </w:r>
      <w:r w:rsidR="00D84308">
        <w:t>.</w:t>
      </w:r>
    </w:p>
    <w:p w14:paraId="71933120" w14:textId="3A456343" w:rsidR="00CD63FD" w:rsidRDefault="001725AC" w:rsidP="00BC30A6">
      <w:pPr>
        <w:pStyle w:val="lsSection1"/>
      </w:pPr>
      <w:r>
        <w:t xml:space="preserve">3.1. </w:t>
      </w:r>
      <w:r w:rsidR="00FE1FA3">
        <w:t xml:space="preserve">Speaker community: East Frisians </w:t>
      </w:r>
      <w:r w:rsidR="00CD63FD" w:rsidRPr="00961FC9">
        <w:t>in the US</w:t>
      </w:r>
    </w:p>
    <w:p w14:paraId="36D09528" w14:textId="46E8C8E7" w:rsidR="00CD63FD" w:rsidRDefault="00CD63FD" w:rsidP="001F14F3">
      <w:pPr>
        <w:rPr>
          <w:rFonts w:ascii="Times" w:hAnsi="Times"/>
        </w:rPr>
      </w:pPr>
      <w:r>
        <w:rPr>
          <w:i/>
        </w:rPr>
        <w:t xml:space="preserve">Ostfriesland </w:t>
      </w:r>
      <w:r>
        <w:t>(</w:t>
      </w:r>
      <w:r w:rsidR="00903F0B">
        <w:t>‘</w:t>
      </w:r>
      <w:r>
        <w:t>East Frisia</w:t>
      </w:r>
      <w:r w:rsidR="00903F0B">
        <w:t>’</w:t>
      </w:r>
      <w:r>
        <w:t>) is situated in the North-Western corner of modern-day Germany, bordering the North Sea a</w:t>
      </w:r>
      <w:r w:rsidR="00217C04">
        <w:t xml:space="preserve">nd the Netherlands in the West. </w:t>
      </w:r>
      <w:r>
        <w:rPr>
          <w:rFonts w:ascii="Times" w:hAnsi="Times"/>
        </w:rPr>
        <w:t xml:space="preserve">While </w:t>
      </w:r>
      <w:r w:rsidR="003F37AF">
        <w:rPr>
          <w:rFonts w:ascii="Times" w:hAnsi="Times"/>
        </w:rPr>
        <w:t>diachronically</w:t>
      </w:r>
      <w:r>
        <w:rPr>
          <w:rFonts w:ascii="Times" w:hAnsi="Times"/>
        </w:rPr>
        <w:t xml:space="preserve"> speaking, East Frisian Low German is based on a Frisian substratum, </w:t>
      </w:r>
      <w:r w:rsidR="00217C04">
        <w:rPr>
          <w:rFonts w:ascii="Times" w:hAnsi="Times"/>
        </w:rPr>
        <w:t>today, this</w:t>
      </w:r>
      <w:r>
        <w:rPr>
          <w:rFonts w:ascii="Times" w:hAnsi="Times"/>
        </w:rPr>
        <w:t xml:space="preserve"> influence is visible merely in some lexical items </w:t>
      </w:r>
      <w:r>
        <w:rPr>
          <w:rFonts w:ascii="Times" w:hAnsi="Times"/>
        </w:rPr>
        <w:fldChar w:fldCharType="begin"/>
      </w:r>
      <w:r w:rsidR="001F14F3">
        <w:rPr>
          <w:rFonts w:ascii="Times" w:hAnsi="Times"/>
        </w:rPr>
        <w:instrText xml:space="preserve"> ADDIN ZOTERO_ITEM CSL_CITATION {"citationID":"SvQOMuz6","properties":{"formattedCitation":"(van Bree, 2017)","plainCitation":"(van Bree, 2017)","dontUpdate":true,"noteIndex":0},"citationItems":[{"id":"blhhyBoL/uVpdBgzR","uris":["http://zotero.org/users/local/mQIc749l/items/SIBK6HN9"],"uri":["http://zotero.org/users/local/mQIc749l/items/SIBK6HN9"],"itemData":{"id":63,"type":"article-journal","title":"The Frisian Substrate beneath the Groningen Dialect","container-title":"Amsterdamer Beiträge zur älteren Germanistik","page":"65-87","volume":"77","issue":"1-2","source":"DOI.org (Crossref)","abstract":"Historical linguists agree in assuming that the Low Saxon dialect of the Dutch province of Groningen is underlain by a Frisian substrate. The aim of this contribution is to scrutinise the linguistic arguments for this assumption. The most convincing arguments concern toponymy, but the formation of diminutives and words denoting small plants or animals, children’s games and agricultural or toponymic referents, including emotional adjectives or adverbs, also point in the direction of the supposed substrate. This does not hold for syntax, even though this is a rather stable domain. Many syntactic phenomena of the Groningen dialect have a wide geographical spread and encompass a large part of Germany.","DOI":"10.1163/18756719-12340067","ISSN":"0165-7305, 1875-6719","journalAbbreviation":"Amst Beitr alteren Ger","language":"en","author":[{"family":"Bree","given":"Cor","non-dropping-particle":"van"}],"issued":{"date-parts":[["2017",6,9]]}}}],"schema":"https://github.com/citation-style-language/schema/raw/master/csl-citation.json"} </w:instrText>
      </w:r>
      <w:r>
        <w:rPr>
          <w:rFonts w:ascii="Times" w:hAnsi="Times"/>
        </w:rPr>
        <w:fldChar w:fldCharType="separate"/>
      </w:r>
      <w:r w:rsidR="00143590">
        <w:rPr>
          <w:rFonts w:ascii="Times" w:hAnsi="Times"/>
          <w:noProof/>
        </w:rPr>
        <w:t>(van Bree</w:t>
      </w:r>
      <w:r>
        <w:rPr>
          <w:rFonts w:ascii="Times" w:hAnsi="Times"/>
          <w:noProof/>
        </w:rPr>
        <w:t xml:space="preserve"> 2017: 66)</w:t>
      </w:r>
      <w:r>
        <w:rPr>
          <w:rFonts w:ascii="Times" w:hAnsi="Times"/>
        </w:rPr>
        <w:fldChar w:fldCharType="end"/>
      </w:r>
      <w:r>
        <w:rPr>
          <w:rFonts w:ascii="Times" w:hAnsi="Times"/>
        </w:rPr>
        <w:t>. Since the a</w:t>
      </w:r>
      <w:r w:rsidR="00AC0748">
        <w:rPr>
          <w:rFonts w:ascii="Times" w:hAnsi="Times"/>
        </w:rPr>
        <w:t>rea was</w:t>
      </w:r>
      <w:r w:rsidR="00D531A2">
        <w:rPr>
          <w:rFonts w:ascii="Times" w:hAnsi="Times"/>
        </w:rPr>
        <w:t xml:space="preserve"> in</w:t>
      </w:r>
      <w:r w:rsidR="001D2722">
        <w:rPr>
          <w:rFonts w:ascii="Times" w:hAnsi="Times"/>
        </w:rPr>
        <w:t xml:space="preserve"> political</w:t>
      </w:r>
      <w:r w:rsidR="00AC0748">
        <w:rPr>
          <w:rFonts w:ascii="Times" w:hAnsi="Times"/>
        </w:rPr>
        <w:t xml:space="preserve"> </w:t>
      </w:r>
      <w:r w:rsidR="00D531A2">
        <w:rPr>
          <w:rFonts w:ascii="Times" w:hAnsi="Times"/>
        </w:rPr>
        <w:t>flux</w:t>
      </w:r>
      <w:r>
        <w:rPr>
          <w:rFonts w:ascii="Times" w:hAnsi="Times"/>
        </w:rPr>
        <w:t xml:space="preserve"> </w:t>
      </w:r>
      <w:r w:rsidRPr="009E2A28">
        <w:rPr>
          <w:rFonts w:ascii="Times" w:hAnsi="Times"/>
        </w:rPr>
        <w:t>until the early 19</w:t>
      </w:r>
      <w:r w:rsidRPr="009E2A28">
        <w:rPr>
          <w:rFonts w:ascii="Times" w:hAnsi="Times"/>
          <w:vertAlign w:val="superscript"/>
        </w:rPr>
        <w:t>th</w:t>
      </w:r>
      <w:r w:rsidRPr="009E2A28">
        <w:rPr>
          <w:rFonts w:ascii="Times" w:hAnsi="Times"/>
        </w:rPr>
        <w:t xml:space="preserve"> century, the Southwestern </w:t>
      </w:r>
      <w:r w:rsidR="001D2722" w:rsidRPr="009E2A28">
        <w:rPr>
          <w:rFonts w:ascii="Times" w:hAnsi="Times"/>
        </w:rPr>
        <w:t xml:space="preserve">part </w:t>
      </w:r>
      <w:r w:rsidR="001D2722">
        <w:rPr>
          <w:rFonts w:ascii="Times" w:hAnsi="Times"/>
        </w:rPr>
        <w:t xml:space="preserve">of the </w:t>
      </w:r>
      <w:r w:rsidRPr="009E2A28">
        <w:rPr>
          <w:rFonts w:ascii="Times" w:hAnsi="Times"/>
        </w:rPr>
        <w:t xml:space="preserve">region was in close contact with Dutch as the language of church and writing, while the Northeastern part </w:t>
      </w:r>
      <w:r w:rsidR="00D531A2">
        <w:rPr>
          <w:rFonts w:ascii="Times" w:hAnsi="Times"/>
        </w:rPr>
        <w:t xml:space="preserve">of the region </w:t>
      </w:r>
      <w:r w:rsidRPr="009E2A28">
        <w:rPr>
          <w:rFonts w:ascii="Times" w:hAnsi="Times"/>
        </w:rPr>
        <w:t>used H</w:t>
      </w:r>
      <w:r w:rsidR="00143590" w:rsidRPr="009E2A28">
        <w:rPr>
          <w:rFonts w:ascii="Times" w:hAnsi="Times"/>
        </w:rPr>
        <w:t>G</w:t>
      </w:r>
      <w:r w:rsidRPr="009E2A28">
        <w:rPr>
          <w:rFonts w:ascii="Times" w:hAnsi="Times"/>
        </w:rPr>
        <w:t xml:space="preserve"> for the same purposes </w:t>
      </w:r>
      <w:r w:rsidRPr="009E2A28">
        <w:rPr>
          <w:rFonts w:ascii="Times" w:hAnsi="Times"/>
        </w:rPr>
        <w:fldChar w:fldCharType="begin"/>
      </w:r>
      <w:r w:rsidR="001F14F3">
        <w:rPr>
          <w:rFonts w:ascii="Times" w:hAnsi="Times"/>
        </w:rPr>
        <w:instrText xml:space="preserve"> ADDIN ZOTERO_ITEM CSL_CITATION {"citationID":"K9kEDzKe","properties":{"formattedCitation":"(Reershemius, 2004)","plainCitation":"(Reershemius, 2004)","dontUpdate":true,"noteIndex":0},"citationItems":[{"id":"blhhyBoL/cGxBfJ2L","uris":["http://zotero.org/users/local/mQIc749l/items/HGVC35QQ"],"uri":["http://zotero.org/users/local/mQIc749l/items/HGVC35QQ"],"itemData":{"id":27,"type":"book","title":"Niederdeutsch in Ostfriesland: Zwischen Sprachkontakt, Sprachveränderung und Sprachwechsel","publisher":"Franz Steiner Verlag","publisher-place":"Marburg","event-place":"Marburg","author":[{"family":"Reershemius","given":"Gertrud"}],"issued":{"date-parts":[["2004"]]}}}],"schema":"https://github.com/citation-style-language/schema/raw/master/csl-citation.json"} </w:instrText>
      </w:r>
      <w:r w:rsidRPr="009E2A28">
        <w:rPr>
          <w:rFonts w:ascii="Times" w:hAnsi="Times"/>
        </w:rPr>
        <w:fldChar w:fldCharType="separate"/>
      </w:r>
      <w:r w:rsidR="00143590" w:rsidRPr="009E2A28">
        <w:rPr>
          <w:rFonts w:ascii="Times" w:hAnsi="Times"/>
          <w:noProof/>
        </w:rPr>
        <w:t xml:space="preserve">(Reershemius </w:t>
      </w:r>
      <w:r w:rsidRPr="009E2A28">
        <w:rPr>
          <w:rFonts w:ascii="Times" w:hAnsi="Times"/>
          <w:noProof/>
        </w:rPr>
        <w:t>2004: 27)</w:t>
      </w:r>
      <w:r w:rsidRPr="009E2A28">
        <w:rPr>
          <w:rFonts w:ascii="Times" w:hAnsi="Times"/>
        </w:rPr>
        <w:fldChar w:fldCharType="end"/>
      </w:r>
      <w:r w:rsidRPr="009E2A28">
        <w:rPr>
          <w:rFonts w:ascii="Times" w:hAnsi="Times"/>
        </w:rPr>
        <w:t xml:space="preserve">. Beginning in the </w:t>
      </w:r>
      <w:r w:rsidR="00143590" w:rsidRPr="009E2A28">
        <w:rPr>
          <w:rFonts w:ascii="Times" w:hAnsi="Times"/>
        </w:rPr>
        <w:t>1860</w:t>
      </w:r>
      <w:r w:rsidRPr="009E2A28">
        <w:rPr>
          <w:rFonts w:ascii="Times" w:hAnsi="Times"/>
        </w:rPr>
        <w:t>s, HG</w:t>
      </w:r>
      <w:r w:rsidR="009E2A28" w:rsidRPr="009E2A28">
        <w:rPr>
          <w:rFonts w:ascii="Times" w:hAnsi="Times"/>
        </w:rPr>
        <w:t xml:space="preserve"> replaced Dutch</w:t>
      </w:r>
      <w:r w:rsidR="00217C04">
        <w:rPr>
          <w:rFonts w:ascii="Times" w:hAnsi="Times"/>
        </w:rPr>
        <w:t xml:space="preserve"> for the most part,</w:t>
      </w:r>
      <w:r w:rsidRPr="009E2A28">
        <w:rPr>
          <w:rFonts w:ascii="Times" w:hAnsi="Times"/>
        </w:rPr>
        <w:t xml:space="preserve"> </w:t>
      </w:r>
      <w:r w:rsidR="009E2A28" w:rsidRPr="009E2A28">
        <w:rPr>
          <w:rFonts w:ascii="Times" w:hAnsi="Times"/>
        </w:rPr>
        <w:t xml:space="preserve">and </w:t>
      </w:r>
      <w:r w:rsidRPr="009E2A28">
        <w:rPr>
          <w:rFonts w:ascii="Times" w:hAnsi="Times"/>
        </w:rPr>
        <w:t>became</w:t>
      </w:r>
      <w:r w:rsidR="009E2A28" w:rsidRPr="009E2A28">
        <w:rPr>
          <w:rFonts w:ascii="Times" w:hAnsi="Times"/>
        </w:rPr>
        <w:t xml:space="preserve"> </w:t>
      </w:r>
      <w:r w:rsidRPr="009E2A28">
        <w:rPr>
          <w:rFonts w:ascii="Times" w:hAnsi="Times"/>
        </w:rPr>
        <w:t>the</w:t>
      </w:r>
      <w:r w:rsidR="00217C04">
        <w:rPr>
          <w:rFonts w:ascii="Times" w:hAnsi="Times"/>
        </w:rPr>
        <w:t xml:space="preserve"> language of the higher classes and</w:t>
      </w:r>
      <w:r w:rsidRPr="009E2A28">
        <w:rPr>
          <w:rFonts w:ascii="Times" w:hAnsi="Times"/>
        </w:rPr>
        <w:t xml:space="preserve"> </w:t>
      </w:r>
      <w:r w:rsidR="009E2A28" w:rsidRPr="009E2A28">
        <w:rPr>
          <w:rFonts w:ascii="Times" w:hAnsi="Times"/>
        </w:rPr>
        <w:t>the formal domain.</w:t>
      </w:r>
      <w:r w:rsidRPr="009E2A28">
        <w:rPr>
          <w:rFonts w:ascii="Times" w:hAnsi="Times"/>
        </w:rPr>
        <w:t xml:space="preserve"> LG</w:t>
      </w:r>
      <w:r w:rsidR="009E2A28">
        <w:rPr>
          <w:rFonts w:ascii="Times" w:hAnsi="Times"/>
        </w:rPr>
        <w:t xml:space="preserve"> </w:t>
      </w:r>
      <w:r w:rsidR="00143590" w:rsidRPr="009E2A28">
        <w:rPr>
          <w:rFonts w:ascii="Times" w:hAnsi="Times"/>
        </w:rPr>
        <w:t>remained</w:t>
      </w:r>
      <w:r w:rsidRPr="009E2A28">
        <w:rPr>
          <w:rFonts w:ascii="Times" w:hAnsi="Times"/>
        </w:rPr>
        <w:t xml:space="preserve"> the </w:t>
      </w:r>
      <w:r w:rsidR="009E2A28">
        <w:rPr>
          <w:rFonts w:ascii="Times" w:hAnsi="Times"/>
        </w:rPr>
        <w:t>dominant</w:t>
      </w:r>
      <w:r w:rsidRPr="009E2A28">
        <w:rPr>
          <w:rFonts w:ascii="Times" w:hAnsi="Times"/>
        </w:rPr>
        <w:t xml:space="preserve"> spoken language, which was used in the private domain. Many </w:t>
      </w:r>
      <w:r w:rsidR="00FF36B3">
        <w:rPr>
          <w:rFonts w:ascii="Times" w:hAnsi="Times"/>
        </w:rPr>
        <w:t>East Frisians</w:t>
      </w:r>
      <w:r w:rsidRPr="009E2A28">
        <w:rPr>
          <w:rFonts w:ascii="Times" w:hAnsi="Times"/>
        </w:rPr>
        <w:t xml:space="preserve"> at the time grew up with LG as their </w:t>
      </w:r>
      <w:r w:rsidR="004B537E" w:rsidRPr="009E2A28">
        <w:rPr>
          <w:rFonts w:ascii="Times" w:hAnsi="Times"/>
        </w:rPr>
        <w:t>first language</w:t>
      </w:r>
      <w:r w:rsidRPr="009E2A28">
        <w:rPr>
          <w:rFonts w:ascii="Times" w:hAnsi="Times"/>
        </w:rPr>
        <w:t xml:space="preserve"> and learned HG as a </w:t>
      </w:r>
      <w:r w:rsidR="004B537E" w:rsidRPr="009E2A28">
        <w:rPr>
          <w:rFonts w:ascii="Times" w:hAnsi="Times"/>
        </w:rPr>
        <w:t>second</w:t>
      </w:r>
      <w:r w:rsidRPr="009E2A28">
        <w:rPr>
          <w:rFonts w:ascii="Times" w:hAnsi="Times"/>
        </w:rPr>
        <w:t xml:space="preserve"> language </w:t>
      </w:r>
      <w:r w:rsidR="00143590" w:rsidRPr="009E2A28">
        <w:rPr>
          <w:rFonts w:ascii="Times" w:hAnsi="Times"/>
        </w:rPr>
        <w:t>upon</w:t>
      </w:r>
      <w:r w:rsidR="004B537E" w:rsidRPr="009E2A28">
        <w:rPr>
          <w:rFonts w:ascii="Times" w:hAnsi="Times"/>
        </w:rPr>
        <w:t xml:space="preserve"> entering school. Individual p</w:t>
      </w:r>
      <w:r w:rsidRPr="009E2A28">
        <w:rPr>
          <w:rFonts w:ascii="Times" w:hAnsi="Times"/>
        </w:rPr>
        <w:t xml:space="preserve">roficiency levels </w:t>
      </w:r>
      <w:r w:rsidR="004B537E" w:rsidRPr="009E2A28">
        <w:rPr>
          <w:rFonts w:ascii="Times" w:hAnsi="Times"/>
        </w:rPr>
        <w:t xml:space="preserve">probably </w:t>
      </w:r>
      <w:r w:rsidRPr="009E2A28">
        <w:rPr>
          <w:rFonts w:ascii="Times" w:hAnsi="Times"/>
        </w:rPr>
        <w:t>varied greatly based on class</w:t>
      </w:r>
      <w:r>
        <w:rPr>
          <w:rFonts w:ascii="Times" w:hAnsi="Times"/>
        </w:rPr>
        <w:t>, education and usage, but overall, the community can be characterized as diglossic. HG served as the written variety, while LG was used as the spoken variety</w:t>
      </w:r>
      <w:r w:rsidR="00143590">
        <w:rPr>
          <w:rFonts w:ascii="Times" w:hAnsi="Times"/>
        </w:rPr>
        <w:t xml:space="preserve"> </w:t>
      </w:r>
      <w:r w:rsidR="00143590">
        <w:rPr>
          <w:rFonts w:ascii="Times" w:hAnsi="Times"/>
        </w:rPr>
        <w:fldChar w:fldCharType="begin"/>
      </w:r>
      <w:r w:rsidR="001F14F3">
        <w:rPr>
          <w:rFonts w:ascii="Times" w:hAnsi="Times"/>
        </w:rPr>
        <w:instrText xml:space="preserve"> ADDIN ZOTERO_ITEM CSL_CITATION {"citationID":"HPxhKGFE","properties":{"formattedCitation":"(Reershemius, 2004)","plainCitation":"(Reershemius, 2004)","dontUpdate":true,"noteIndex":0},"citationItems":[{"id":"blhhyBoL/cGxBfJ2L","uris":["http://zotero.org/users/local/mQIc749l/items/HGVC35QQ"],"uri":["http://zotero.org/users/local/mQIc749l/items/HGVC35QQ"],"itemData":{"id":27,"type":"book","title":"Niederdeutsch in Ostfriesland: Zwischen Sprachkontakt, Sprachveränderung und Sprachwechsel","publisher":"Franz Steiner Verlag","publisher-place":"Marburg","event-place":"Marburg","author":[{"family":"Reershemius","given":"Gertrud"}],"issued":{"date-parts":[["2004"]]}}}],"schema":"https://github.com/citation-style-language/schema/raw/master/csl-citation.json"} </w:instrText>
      </w:r>
      <w:r w:rsidR="00143590">
        <w:rPr>
          <w:rFonts w:ascii="Times" w:hAnsi="Times"/>
        </w:rPr>
        <w:fldChar w:fldCharType="separate"/>
      </w:r>
      <w:r w:rsidR="00143590">
        <w:rPr>
          <w:rFonts w:ascii="Times" w:hAnsi="Times"/>
          <w:noProof/>
        </w:rPr>
        <w:t>(Reershemius 2004)</w:t>
      </w:r>
      <w:r w:rsidR="00143590">
        <w:rPr>
          <w:rFonts w:ascii="Times" w:hAnsi="Times"/>
        </w:rPr>
        <w:fldChar w:fldCharType="end"/>
      </w:r>
      <w:r>
        <w:rPr>
          <w:rFonts w:ascii="Times" w:hAnsi="Times"/>
        </w:rPr>
        <w:t>.</w:t>
      </w:r>
    </w:p>
    <w:p w14:paraId="7AF6F52C" w14:textId="561BCD16" w:rsidR="00CD63FD" w:rsidRDefault="00CD63FD" w:rsidP="001F14F3">
      <w:pPr>
        <w:rPr>
          <w:rFonts w:ascii="Times" w:hAnsi="Times"/>
        </w:rPr>
      </w:pPr>
      <w:r>
        <w:rPr>
          <w:rFonts w:ascii="Times" w:hAnsi="Times"/>
        </w:rPr>
        <w:t>During the 19</w:t>
      </w:r>
      <w:r w:rsidRPr="00CC5A5C">
        <w:rPr>
          <w:rFonts w:ascii="Times" w:hAnsi="Times"/>
          <w:vertAlign w:val="superscript"/>
        </w:rPr>
        <w:t>th</w:t>
      </w:r>
      <w:r>
        <w:rPr>
          <w:rFonts w:ascii="Times" w:hAnsi="Times"/>
        </w:rPr>
        <w:t xml:space="preserve"> century, </w:t>
      </w:r>
      <w:r w:rsidR="00FF36B3">
        <w:rPr>
          <w:rFonts w:ascii="Times" w:hAnsi="Times"/>
        </w:rPr>
        <w:t>East Frisians</w:t>
      </w:r>
      <w:r>
        <w:rPr>
          <w:rFonts w:ascii="Times" w:hAnsi="Times"/>
        </w:rPr>
        <w:t xml:space="preserve"> suffered from political changes, quasi-feudal laws and famines. Because the situation was dire for people who did not own land, many</w:t>
      </w:r>
      <w:r w:rsidR="00143590">
        <w:rPr>
          <w:rFonts w:ascii="Times" w:hAnsi="Times"/>
        </w:rPr>
        <w:t xml:space="preserve"> workers</w:t>
      </w:r>
      <w:r>
        <w:rPr>
          <w:rFonts w:ascii="Times" w:hAnsi="Times"/>
        </w:rPr>
        <w:t xml:space="preserve"> migrated to the US to pursue better </w:t>
      </w:r>
      <w:r>
        <w:rPr>
          <w:rFonts w:ascii="Times" w:hAnsi="Times"/>
        </w:rPr>
        <w:lastRenderedPageBreak/>
        <w:t xml:space="preserve">living </w:t>
      </w:r>
      <w:r w:rsidRPr="003D77BA">
        <w:rPr>
          <w:rFonts w:ascii="Times" w:hAnsi="Times"/>
        </w:rPr>
        <w:t>conditions</w:t>
      </w:r>
      <w:r>
        <w:rPr>
          <w:rFonts w:ascii="Times" w:hAnsi="Times"/>
        </w:rPr>
        <w:t xml:space="preserve">. Since </w:t>
      </w:r>
      <w:r w:rsidR="00143590">
        <w:rPr>
          <w:rFonts w:ascii="Times" w:hAnsi="Times"/>
        </w:rPr>
        <w:t xml:space="preserve">they had been </w:t>
      </w:r>
      <w:r>
        <w:rPr>
          <w:rFonts w:ascii="Times" w:hAnsi="Times"/>
        </w:rPr>
        <w:t xml:space="preserve">“craftsmen, marginal farmers and craft-agricultural laborers” </w:t>
      </w:r>
      <w:r>
        <w:rPr>
          <w:rFonts w:ascii="Times" w:hAnsi="Times"/>
        </w:rPr>
        <w:fldChar w:fldCharType="begin"/>
      </w:r>
      <w:r w:rsidR="001F14F3">
        <w:rPr>
          <w:rFonts w:ascii="Times" w:hAnsi="Times"/>
        </w:rPr>
        <w:instrText xml:space="preserve"> ADDIN ZOTERO_ITEM CSL_CITATION {"citationID":"mG5VOhTl","properties":{"formattedCitation":"(Frizzel, 1992)","plainCitation":"(Frizzel, 1992)","dontUpdate":true,"noteIndex":0},"citationItems":[{"id":"blhhyBoL/oSXim0OB","uris":["http://zotero.org/users/local/mQIc749l/items/7A7F5HU4"],"uri":["http://zotero.org/users/local/mQIc749l/items/7A7F5HU4"],"itemData":{"id":25,"type":"article-journal","title":"Reticent Germans: The East Frisians of Illinois","container-title":"Illinois Historical Journal","page":"161-174","volume":"85","issue":"3","author":[{"family":"Frizzel","given":"Robert W."}],"issued":{"date-parts":[["1992"]]}}}],"schema":"https://github.com/citation-style-language/schema/raw/master/csl-citation.json"} </w:instrText>
      </w:r>
      <w:r>
        <w:rPr>
          <w:rFonts w:ascii="Times" w:hAnsi="Times"/>
        </w:rPr>
        <w:fldChar w:fldCharType="separate"/>
      </w:r>
      <w:r w:rsidR="00143590">
        <w:rPr>
          <w:rFonts w:ascii="Times" w:hAnsi="Times"/>
          <w:noProof/>
        </w:rPr>
        <w:t>(Frizzel</w:t>
      </w:r>
      <w:r>
        <w:rPr>
          <w:rFonts w:ascii="Times" w:hAnsi="Times"/>
          <w:noProof/>
        </w:rPr>
        <w:t xml:space="preserve"> 1992: 163)</w:t>
      </w:r>
      <w:r>
        <w:rPr>
          <w:rFonts w:ascii="Times" w:hAnsi="Times"/>
        </w:rPr>
        <w:fldChar w:fldCharType="end"/>
      </w:r>
      <w:r>
        <w:rPr>
          <w:rFonts w:ascii="Times" w:hAnsi="Times"/>
        </w:rPr>
        <w:t>, they were attracted to the cheap, fertile land in the newly founded states of the Midwest. In the 1840s, a growing number of East Frisians migrated to the US and started settling in Illinois, where the first East Frisian settlement, German Valley in Stephenson County, was founded in 1848</w:t>
      </w:r>
      <w:r w:rsidR="00143590">
        <w:rPr>
          <w:rFonts w:ascii="Times" w:hAnsi="Times"/>
        </w:rPr>
        <w:t xml:space="preserve"> </w:t>
      </w:r>
      <w:r w:rsidR="00143590">
        <w:rPr>
          <w:rFonts w:ascii="Times" w:hAnsi="Times"/>
        </w:rPr>
        <w:fldChar w:fldCharType="begin"/>
      </w:r>
      <w:r w:rsidR="001F14F3">
        <w:rPr>
          <w:rFonts w:ascii="Times" w:hAnsi="Times"/>
        </w:rPr>
        <w:instrText xml:space="preserve"> ADDIN ZOTERO_ITEM CSL_CITATION {"citationID":"ZA3i2DU9","properties":{"formattedCitation":"(Schnucker, 1917)","plainCitation":"(Schnucker, 1917)","dontUpdate":true,"noteIndex":0},"citationItems":[{"id":"blhhyBoL/5CbOKTy0","uris":["http://zotero.org/users/local/mQIc749l/items/ZCTBBT7J"],"uri":["http://zotero.org/users/local/mQIc749l/items/ZCTBBT7J"],"itemData":{"id":74,"type":"book","title":"Die Ostfriesen in Amerika: Eine illustrierte Geschichte ihrer Kolonien bis \tzur Gegenwart","publisher":"Central Publishing House","publisher-place":"Cleveland, OH","event-place":"Cleveland, OH","author":[{"family":"Schnucker","given":"G"}],"issued":{"date-parts":[["1917"]]}}}],"schema":"https://github.com/citation-style-language/schema/raw/master/csl-citation.json"} </w:instrText>
      </w:r>
      <w:r w:rsidR="00143590">
        <w:rPr>
          <w:rFonts w:ascii="Times" w:hAnsi="Times"/>
        </w:rPr>
        <w:fldChar w:fldCharType="separate"/>
      </w:r>
      <w:r w:rsidR="00143590">
        <w:rPr>
          <w:rFonts w:ascii="Times" w:hAnsi="Times"/>
          <w:noProof/>
        </w:rPr>
        <w:t>(Schnucker 1917)</w:t>
      </w:r>
      <w:r w:rsidR="00143590">
        <w:rPr>
          <w:rFonts w:ascii="Times" w:hAnsi="Times"/>
        </w:rPr>
        <w:fldChar w:fldCharType="end"/>
      </w:r>
      <w:r>
        <w:rPr>
          <w:rFonts w:ascii="Times" w:hAnsi="Times"/>
        </w:rPr>
        <w:t xml:space="preserve">. More East Frisians followed the invitations of their relatives living in America, so that the Illinois colonies in Stephenson County, Golden and Pekin quickly grew and new “daughter settlements were scattered over much of central and northern Iowa, several South Dakota counties, and Chippewa County, Minnesota” </w:t>
      </w:r>
      <w:r>
        <w:rPr>
          <w:rFonts w:ascii="Times" w:hAnsi="Times"/>
        </w:rPr>
        <w:fldChar w:fldCharType="begin"/>
      </w:r>
      <w:r w:rsidR="001F14F3">
        <w:rPr>
          <w:rFonts w:ascii="Times" w:hAnsi="Times"/>
        </w:rPr>
        <w:instrText xml:space="preserve"> ADDIN ZOTERO_ITEM CSL_CITATION {"citationID":"NfmqkVbf","properties":{"formattedCitation":"(Frizzel, 1992)","plainCitation":"(Frizzel, 1992)","dontUpdate":true,"noteIndex":0},"citationItems":[{"id":"blhhyBoL/oSXim0OB","uris":["http://zotero.org/users/local/mQIc749l/items/7A7F5HU4"],"uri":["http://zotero.org/users/local/mQIc749l/items/7A7F5HU4"],"itemData":{"id":25,"type":"article-journal","title":"Reticent Germans: The East Frisians of Illinois","container-title":"Illinois Historical Journal","page":"161-174","volume":"85","issue":"3","author":[{"family":"Frizzel","given":"Robert W."}],"issued":{"date-parts":[["1992"]]}}}],"schema":"https://github.com/citation-style-language/schema/raw/master/csl-citation.json"} </w:instrText>
      </w:r>
      <w:r>
        <w:rPr>
          <w:rFonts w:ascii="Times" w:hAnsi="Times"/>
        </w:rPr>
        <w:fldChar w:fldCharType="separate"/>
      </w:r>
      <w:r w:rsidR="00143590">
        <w:rPr>
          <w:rFonts w:ascii="Times" w:hAnsi="Times"/>
          <w:noProof/>
        </w:rPr>
        <w:t>(Frizzel</w:t>
      </w:r>
      <w:r>
        <w:rPr>
          <w:rFonts w:ascii="Times" w:hAnsi="Times"/>
          <w:noProof/>
        </w:rPr>
        <w:t xml:space="preserve"> 1992: 163)</w:t>
      </w:r>
      <w:r>
        <w:rPr>
          <w:rFonts w:ascii="Times" w:hAnsi="Times"/>
        </w:rPr>
        <w:fldChar w:fldCharType="end"/>
      </w:r>
      <w:r>
        <w:rPr>
          <w:rFonts w:ascii="Times" w:hAnsi="Times"/>
        </w:rPr>
        <w:t xml:space="preserve">. </w:t>
      </w:r>
      <w:r w:rsidR="00FF36B3">
        <w:rPr>
          <w:rFonts w:ascii="Times" w:hAnsi="Times"/>
        </w:rPr>
        <w:t>By</w:t>
      </w:r>
      <w:r>
        <w:rPr>
          <w:rFonts w:ascii="Times" w:hAnsi="Times"/>
        </w:rPr>
        <w:t xml:space="preserve"> the 1880s, further East Frisian settlements could be found in North Dakota, Nebraska and Kansas </w:t>
      </w:r>
      <w:r>
        <w:rPr>
          <w:rFonts w:ascii="Times" w:hAnsi="Times"/>
        </w:rPr>
        <w:fldChar w:fldCharType="begin"/>
      </w:r>
      <w:r w:rsidR="001F14F3">
        <w:rPr>
          <w:rFonts w:ascii="Times" w:hAnsi="Times"/>
        </w:rPr>
        <w:instrText xml:space="preserve"> ADDIN ZOTERO_ITEM CSL_CITATION {"citationID":"luxnVZbe","properties":{"formattedCitation":"(Lindaman, 2004)","plainCitation":"(Lindaman, 2004)","dontUpdate":true,"noteIndex":0},"citationItems":[{"id":"blhhyBoL/WFJZnSHE","uris":["http://zotero.org/users/local/mQIc749l/items/6GS8GI9K"],"uri":["http://zotero.org/users/local/mQIc749l/items/6GS8GI9K"],"itemData":{"id":28,"type":"article-journal","title":"Heimat in the Heartland: The Significance of an Ethnic Newspaper","container-title":"Journal of American Ethnic History","page":"78-98","volume":"23","issue":"3","author":[{"family":"Lindaman","given":"Matthew"}],"issued":{"date-parts":[["2004"]]}}}],"schema":"https://github.com/citation-style-language/schema/raw/master/csl-citation.json"} </w:instrText>
      </w:r>
      <w:r>
        <w:rPr>
          <w:rFonts w:ascii="Times" w:hAnsi="Times"/>
        </w:rPr>
        <w:fldChar w:fldCharType="separate"/>
      </w:r>
      <w:r w:rsidR="00143590">
        <w:rPr>
          <w:rFonts w:ascii="Times" w:hAnsi="Times"/>
          <w:noProof/>
        </w:rPr>
        <w:t>(Lindaman</w:t>
      </w:r>
      <w:r>
        <w:rPr>
          <w:rFonts w:ascii="Times" w:hAnsi="Times"/>
          <w:noProof/>
        </w:rPr>
        <w:t xml:space="preserve"> 2004: 79)</w:t>
      </w:r>
      <w:r>
        <w:rPr>
          <w:rFonts w:ascii="Times" w:hAnsi="Times"/>
        </w:rPr>
        <w:fldChar w:fldCharType="end"/>
      </w:r>
      <w:r>
        <w:rPr>
          <w:rFonts w:ascii="Times" w:hAnsi="Times"/>
        </w:rPr>
        <w:t xml:space="preserve">. </w:t>
      </w:r>
    </w:p>
    <w:p w14:paraId="6F288A6C" w14:textId="6AD8E38F" w:rsidR="00CD63FD" w:rsidRDefault="00CD63FD" w:rsidP="001F14F3">
      <w:pPr>
        <w:rPr>
          <w:rFonts w:ascii="Times" w:hAnsi="Times"/>
        </w:rPr>
      </w:pPr>
      <w:r>
        <w:rPr>
          <w:rFonts w:ascii="Times" w:hAnsi="Times"/>
        </w:rPr>
        <w:t xml:space="preserve">What </w:t>
      </w:r>
      <w:proofErr w:type="spellStart"/>
      <w:r>
        <w:rPr>
          <w:rFonts w:ascii="Times" w:hAnsi="Times"/>
        </w:rPr>
        <w:t>Frizzel</w:t>
      </w:r>
      <w:proofErr w:type="spellEnd"/>
      <w:r>
        <w:rPr>
          <w:rFonts w:ascii="Times" w:hAnsi="Times"/>
        </w:rPr>
        <w:t xml:space="preserve"> terms </w:t>
      </w:r>
      <w:r w:rsidRPr="00BE305B">
        <w:rPr>
          <w:rFonts w:ascii="Times" w:hAnsi="Times"/>
          <w:i/>
        </w:rPr>
        <w:t>daughter settlements</w:t>
      </w:r>
      <w:r w:rsidR="00986DEA">
        <w:rPr>
          <w:rFonts w:ascii="Times" w:hAnsi="Times"/>
          <w:i/>
        </w:rPr>
        <w:t xml:space="preserve">, </w:t>
      </w:r>
      <w:r w:rsidR="00986DEA">
        <w:rPr>
          <w:rFonts w:ascii="Times" w:hAnsi="Times"/>
        </w:rPr>
        <w:t>indicates</w:t>
      </w:r>
      <w:r>
        <w:rPr>
          <w:rFonts w:ascii="Times" w:hAnsi="Times"/>
        </w:rPr>
        <w:t xml:space="preserve"> that the new settlements were often based out of the older Illinois colonies.</w:t>
      </w:r>
      <w:r w:rsidR="00184453">
        <w:rPr>
          <w:rFonts w:ascii="Times" w:hAnsi="Times"/>
        </w:rPr>
        <w:t xml:space="preserve"> </w:t>
      </w:r>
      <w:r w:rsidR="006B5805">
        <w:rPr>
          <w:rFonts w:ascii="Times" w:hAnsi="Times"/>
        </w:rPr>
        <w:t xml:space="preserve">In fact, many families intermittently lived in Illinois before moving to other states, where they often settled in close proximity to fellow East Frisians </w:t>
      </w:r>
      <w:r w:rsidR="006B5805">
        <w:rPr>
          <w:rFonts w:ascii="Times" w:hAnsi="Times"/>
        </w:rPr>
        <w:fldChar w:fldCharType="begin"/>
      </w:r>
      <w:r w:rsidR="001F14F3">
        <w:rPr>
          <w:rFonts w:ascii="Times" w:hAnsi="Times"/>
        </w:rPr>
        <w:instrText xml:space="preserve"> ADDIN ZOTERO_ITEM CSL_CITATION {"citationID":"fNaYAtmA","properties":{"formattedCitation":"(Schnucker, 1917)","plainCitation":"(Schnucker, 1917)","dontUpdate":true,"noteIndex":0},"citationItems":[{"id":"blhhyBoL/5CbOKTy0","uris":["http://zotero.org/users/local/mQIc749l/items/ZCTBBT7J"],"uri":["http://zotero.org/users/local/mQIc749l/items/ZCTBBT7J"],"itemData":{"id":74,"type":"book","title":"Die Ostfriesen in Amerika: Eine illustrierte Geschichte ihrer Kolonien bis \tzur Gegenwart","publisher":"Central Publishing House","publisher-place":"Cleveland, OH","event-place":"Cleveland, OH","author":[{"family":"Schnucker","given":"G"}],"issued":{"date-parts":[["1917"]]}}}],"schema":"https://github.com/citation-style-language/schema/raw/master/csl-citation.json"} </w:instrText>
      </w:r>
      <w:r w:rsidR="006B5805">
        <w:rPr>
          <w:rFonts w:ascii="Times" w:hAnsi="Times"/>
        </w:rPr>
        <w:fldChar w:fldCharType="separate"/>
      </w:r>
      <w:r w:rsidR="006B5805">
        <w:rPr>
          <w:rFonts w:ascii="Times" w:hAnsi="Times"/>
          <w:noProof/>
        </w:rPr>
        <w:t>(Schnucker 1917)</w:t>
      </w:r>
      <w:r w:rsidR="006B5805">
        <w:rPr>
          <w:rFonts w:ascii="Times" w:hAnsi="Times"/>
        </w:rPr>
        <w:fldChar w:fldCharType="end"/>
      </w:r>
      <w:r w:rsidR="0018641B">
        <w:rPr>
          <w:rFonts w:ascii="Times" w:hAnsi="Times"/>
        </w:rPr>
        <w:t>.</w:t>
      </w:r>
      <w:r w:rsidR="006B5805">
        <w:rPr>
          <w:rFonts w:ascii="Times" w:hAnsi="Times"/>
        </w:rPr>
        <w:t xml:space="preserve"> </w:t>
      </w:r>
      <w:r>
        <w:rPr>
          <w:rFonts w:ascii="Times" w:hAnsi="Times"/>
        </w:rPr>
        <w:t xml:space="preserve">Importantly, while English was used with outsiders of the community, </w:t>
      </w:r>
      <w:r w:rsidR="006B5805">
        <w:rPr>
          <w:rFonts w:ascii="Times" w:hAnsi="Times"/>
        </w:rPr>
        <w:t>the larger EF</w:t>
      </w:r>
      <w:r>
        <w:rPr>
          <w:rFonts w:ascii="Times" w:hAnsi="Times"/>
        </w:rPr>
        <w:t xml:space="preserve"> colonies maintained their traditional diglossia, using HG in church and writing, and LG in the spoken domain. Institutions such as parochial schools and churches were founded </w:t>
      </w:r>
      <w:r w:rsidR="004B537E">
        <w:rPr>
          <w:rFonts w:ascii="Times" w:hAnsi="Times"/>
        </w:rPr>
        <w:t>and</w:t>
      </w:r>
      <w:r>
        <w:rPr>
          <w:rFonts w:ascii="Times" w:hAnsi="Times"/>
        </w:rPr>
        <w:t xml:space="preserve"> catered to the </w:t>
      </w:r>
      <w:r w:rsidR="00570454">
        <w:rPr>
          <w:rFonts w:ascii="Times" w:hAnsi="Times"/>
        </w:rPr>
        <w:t>communities</w:t>
      </w:r>
      <w:r w:rsidR="00903F0B">
        <w:rPr>
          <w:rFonts w:ascii="Times" w:hAnsi="Times"/>
        </w:rPr>
        <w:t>’</w:t>
      </w:r>
      <w:r>
        <w:rPr>
          <w:rFonts w:ascii="Times" w:hAnsi="Times"/>
        </w:rPr>
        <w:t xml:space="preserve"> needs and beliefs</w:t>
      </w:r>
      <w:r w:rsidR="00570454">
        <w:rPr>
          <w:rFonts w:ascii="Times" w:hAnsi="Times"/>
        </w:rPr>
        <w:t xml:space="preserve"> </w:t>
      </w:r>
      <w:r w:rsidR="00570454">
        <w:rPr>
          <w:rFonts w:ascii="Times" w:hAnsi="Times"/>
        </w:rPr>
        <w:fldChar w:fldCharType="begin"/>
      </w:r>
      <w:r w:rsidR="001F14F3">
        <w:rPr>
          <w:rFonts w:ascii="Times" w:hAnsi="Times"/>
        </w:rPr>
        <w:instrText xml:space="preserve"> ADDIN ZOTERO_ITEM CSL_CITATION {"citationID":"irj7GEpp","properties":{"formattedCitation":"(Wirrer, 1995)","plainCitation":"(Wirrer, 1995)","dontUpdate":true,"noteIndex":0},"citationItems":[{"id":"blhhyBoL/Si12OihE","uris":["http://zotero.org/users/local/mQIc749l/items/EK2E4XGK"],"uri":["http://zotero.org/users/local/mQIc749l/items/EK2E4XGK"],"itemData":{"id":42,"type":"chapter","title":"Ploughdeutsch - Plattdeutsch. Low German in Golden, Illinois, USA.","container-title":"Lingua Theodisca: Beiträge zur Sprach- und \tLiteraturwissenschaft: Jan Goossens zum 65. Geburtstag","page":"669-676","author":[{"family":"Wirrer","given":"Jan"}],"editor":[{"family":"Cajot","given":"J"},{"family":"Kremer","given":"L"},{"family":"Niebaum","given":"H"}],"issued":{"date-parts":[["1995"]]}}}],"schema":"https://github.com/citation-style-language/schema/raw/master/csl-citation.json"} </w:instrText>
      </w:r>
      <w:r w:rsidR="00570454">
        <w:rPr>
          <w:rFonts w:ascii="Times" w:hAnsi="Times"/>
        </w:rPr>
        <w:fldChar w:fldCharType="separate"/>
      </w:r>
      <w:r w:rsidR="00570454">
        <w:rPr>
          <w:rFonts w:ascii="Times" w:hAnsi="Times"/>
          <w:noProof/>
        </w:rPr>
        <w:t>(Wirrer 1995)</w:t>
      </w:r>
      <w:r w:rsidR="00570454">
        <w:rPr>
          <w:rFonts w:ascii="Times" w:hAnsi="Times"/>
        </w:rPr>
        <w:fldChar w:fldCharType="end"/>
      </w:r>
      <w:r>
        <w:rPr>
          <w:rFonts w:ascii="Times" w:hAnsi="Times"/>
        </w:rPr>
        <w:t xml:space="preserve">. Therefore, despite their scattered colonies, the </w:t>
      </w:r>
      <w:r w:rsidR="00FF36B3">
        <w:rPr>
          <w:rFonts w:ascii="Times" w:hAnsi="Times"/>
        </w:rPr>
        <w:t>East Frisian</w:t>
      </w:r>
      <w:r>
        <w:rPr>
          <w:rFonts w:ascii="Times" w:hAnsi="Times"/>
        </w:rPr>
        <w:t xml:space="preserve"> community can be considered a highly interconnected group. </w:t>
      </w:r>
      <w:r w:rsidR="006B5805">
        <w:rPr>
          <w:rFonts w:ascii="Times" w:hAnsi="Times"/>
        </w:rPr>
        <w:t xml:space="preserve">Therefore, while </w:t>
      </w:r>
      <w:proofErr w:type="spellStart"/>
      <w:r w:rsidR="006B5805">
        <w:rPr>
          <w:rFonts w:ascii="Times" w:hAnsi="Times"/>
        </w:rPr>
        <w:t>Frizzel</w:t>
      </w:r>
      <w:r w:rsidR="00903F0B">
        <w:rPr>
          <w:rFonts w:ascii="Times" w:hAnsi="Times"/>
        </w:rPr>
        <w:t>’</w:t>
      </w:r>
      <w:r w:rsidR="006B5805">
        <w:rPr>
          <w:rFonts w:ascii="Times" w:hAnsi="Times"/>
        </w:rPr>
        <w:t>s</w:t>
      </w:r>
      <w:proofErr w:type="spellEnd"/>
      <w:r w:rsidR="006B5805">
        <w:rPr>
          <w:rFonts w:ascii="Times" w:hAnsi="Times"/>
        </w:rPr>
        <w:t xml:space="preserve"> </w:t>
      </w:r>
      <w:r w:rsidR="006B5805">
        <w:rPr>
          <w:rFonts w:ascii="Times" w:hAnsi="Times"/>
          <w:i/>
        </w:rPr>
        <w:t xml:space="preserve">daughter settlements </w:t>
      </w:r>
      <w:r w:rsidR="006B5805">
        <w:rPr>
          <w:rFonts w:ascii="Times" w:hAnsi="Times"/>
        </w:rPr>
        <w:t xml:space="preserve">merely describe the </w:t>
      </w:r>
      <w:r w:rsidR="006B5805">
        <w:rPr>
          <w:rFonts w:ascii="Times" w:hAnsi="Times"/>
          <w:i/>
        </w:rPr>
        <w:t>establishment</w:t>
      </w:r>
      <w:r w:rsidR="006B5805">
        <w:rPr>
          <w:rFonts w:ascii="Times" w:hAnsi="Times"/>
        </w:rPr>
        <w:t xml:space="preserve"> of new colonies, </w:t>
      </w:r>
      <w:proofErr w:type="spellStart"/>
      <w:r w:rsidR="006B5805">
        <w:rPr>
          <w:rFonts w:ascii="Times" w:hAnsi="Times"/>
        </w:rPr>
        <w:t>Reschly</w:t>
      </w:r>
      <w:r w:rsidR="00903F0B">
        <w:rPr>
          <w:rFonts w:ascii="Times" w:hAnsi="Times"/>
        </w:rPr>
        <w:t>’</w:t>
      </w:r>
      <w:r w:rsidR="006B5805">
        <w:rPr>
          <w:rFonts w:ascii="Times" w:hAnsi="Times"/>
        </w:rPr>
        <w:t>s</w:t>
      </w:r>
      <w:proofErr w:type="spellEnd"/>
      <w:r w:rsidR="006B5805">
        <w:rPr>
          <w:rFonts w:ascii="Times" w:hAnsi="Times"/>
        </w:rPr>
        <w:t xml:space="preserve"> </w:t>
      </w:r>
      <w:r w:rsidR="00903F0B">
        <w:rPr>
          <w:rFonts w:ascii="Times" w:hAnsi="Times"/>
        </w:rPr>
        <w:t>‘</w:t>
      </w:r>
      <w:r w:rsidR="006B5805">
        <w:rPr>
          <w:rFonts w:ascii="Times" w:hAnsi="Times"/>
        </w:rPr>
        <w:t>strawberry</w:t>
      </w:r>
      <w:r w:rsidR="00903F0B">
        <w:rPr>
          <w:rFonts w:ascii="Times" w:hAnsi="Times"/>
        </w:rPr>
        <w:t>’</w:t>
      </w:r>
      <w:r w:rsidR="006B5805">
        <w:rPr>
          <w:rFonts w:ascii="Times" w:hAnsi="Times"/>
        </w:rPr>
        <w:t xml:space="preserve"> model focuses on the continuing communication between the individual settlements. </w:t>
      </w:r>
      <w:r>
        <w:rPr>
          <w:rFonts w:ascii="Times" w:hAnsi="Times"/>
        </w:rPr>
        <w:t xml:space="preserve">It will be shown that a sense of identity and belonging was created by personal connections expressed through letters, occasional visits, and through correspondences in the </w:t>
      </w:r>
      <w:r w:rsidR="00AD0D50" w:rsidRPr="00AD0D50">
        <w:rPr>
          <w:i/>
        </w:rPr>
        <w:t>OZ</w:t>
      </w:r>
      <w:r>
        <w:rPr>
          <w:rFonts w:ascii="Times" w:hAnsi="Times"/>
          <w:i/>
        </w:rPr>
        <w:t>.</w:t>
      </w:r>
      <w:r w:rsidR="000E50F8">
        <w:rPr>
          <w:rFonts w:ascii="Times" w:hAnsi="Times"/>
          <w:i/>
        </w:rPr>
        <w:t xml:space="preserve"> </w:t>
      </w:r>
    </w:p>
    <w:p w14:paraId="015351BE" w14:textId="10D975F8" w:rsidR="00CD63FD" w:rsidRPr="003B1991" w:rsidRDefault="001725AC" w:rsidP="00BC30A6">
      <w:pPr>
        <w:pStyle w:val="lsSection1"/>
      </w:pPr>
      <w:r>
        <w:t xml:space="preserve">3.2. </w:t>
      </w:r>
      <w:r w:rsidR="00CD63FD" w:rsidRPr="003B1991">
        <w:t xml:space="preserve">Die </w:t>
      </w:r>
      <w:proofErr w:type="spellStart"/>
      <w:r w:rsidR="00CD63FD" w:rsidRPr="003B1991">
        <w:t>Ostfriesen</w:t>
      </w:r>
      <w:proofErr w:type="spellEnd"/>
      <w:r w:rsidR="00CD63FD" w:rsidRPr="003B1991">
        <w:t xml:space="preserve"> Zeitung</w:t>
      </w:r>
    </w:p>
    <w:p w14:paraId="094DA85D" w14:textId="6BAF1DB5" w:rsidR="00477634" w:rsidRDefault="00FE1FA3" w:rsidP="001F14F3">
      <w:r>
        <w:t>The</w:t>
      </w:r>
      <w:r w:rsidR="00477634">
        <w:t xml:space="preserve"> </w:t>
      </w:r>
      <w:r w:rsidR="00477634">
        <w:rPr>
          <w:i/>
        </w:rPr>
        <w:t xml:space="preserve">Ostfriesische Nachrichten </w:t>
      </w:r>
      <w:r w:rsidR="00477634">
        <w:t>(</w:t>
      </w:r>
      <w:r w:rsidR="00903F0B">
        <w:t>‘</w:t>
      </w:r>
      <w:r w:rsidR="00477634">
        <w:t>East Frisian news</w:t>
      </w:r>
      <w:r w:rsidR="00903F0B">
        <w:t>’</w:t>
      </w:r>
      <w:r w:rsidR="00477634">
        <w:t xml:space="preserve">) </w:t>
      </w:r>
      <w:r>
        <w:t>was</w:t>
      </w:r>
      <w:r w:rsidR="00477634">
        <w:t xml:space="preserve"> first published by Luepke Hündling</w:t>
      </w:r>
      <w:r w:rsidR="00F5321B">
        <w:t xml:space="preserve"> in 1882. </w:t>
      </w:r>
      <w:r w:rsidR="00570454">
        <w:t>Born in 18</w:t>
      </w:r>
      <w:r>
        <w:t xml:space="preserve">53, </w:t>
      </w:r>
      <w:r w:rsidR="00F5321B">
        <w:t>Hündling</w:t>
      </w:r>
      <w:r w:rsidR="005B2322">
        <w:t xml:space="preserve"> </w:t>
      </w:r>
      <w:r>
        <w:t xml:space="preserve">had </w:t>
      </w:r>
      <w:r w:rsidR="005B2322">
        <w:t xml:space="preserve">immigrated </w:t>
      </w:r>
      <w:r>
        <w:t xml:space="preserve">from East Frisia </w:t>
      </w:r>
      <w:r w:rsidR="00570454">
        <w:t>with his family in 186</w:t>
      </w:r>
      <w:r w:rsidR="005B2322">
        <w:t>9 and</w:t>
      </w:r>
      <w:r w:rsidR="00F5321B">
        <w:t xml:space="preserve"> gre</w:t>
      </w:r>
      <w:r w:rsidR="005B2322">
        <w:t>w</w:t>
      </w:r>
      <w:r w:rsidR="00F5321B">
        <w:t xml:space="preserve"> up in Dubuque</w:t>
      </w:r>
      <w:r w:rsidR="005B2322">
        <w:t>.</w:t>
      </w:r>
      <w:r w:rsidR="00F5321B">
        <w:t xml:space="preserve"> </w:t>
      </w:r>
      <w:r w:rsidR="005B2322">
        <w:t xml:space="preserve">He </w:t>
      </w:r>
      <w:r w:rsidR="00633855">
        <w:t xml:space="preserve">worked for a German newspaper in Freeport, </w:t>
      </w:r>
      <w:r w:rsidR="00F5321B">
        <w:t xml:space="preserve">became a Presbyterian pastor and followed a call to Breda, Iowa, where </w:t>
      </w:r>
      <w:r w:rsidR="00793C36">
        <w:t>he preached for an</w:t>
      </w:r>
      <w:r w:rsidR="00F5321B">
        <w:t xml:space="preserve"> East Frisian congregation</w:t>
      </w:r>
      <w:r w:rsidR="00CD396C">
        <w:t xml:space="preserve"> from 1879-1880</w:t>
      </w:r>
      <w:r w:rsidR="001E0D01">
        <w:t xml:space="preserve"> </w:t>
      </w:r>
      <w:r w:rsidR="001E0D01">
        <w:fldChar w:fldCharType="begin"/>
      </w:r>
      <w:r w:rsidR="001F14F3">
        <w:instrText xml:space="preserve"> ADDIN ZOTERO_ITEM CSL_CITATION {"citationID":"wnuo1GF3","properties":{"formattedCitation":"(Lindaman, 2004)","plainCitation":"(Lindaman, 2004)","dontUpdate":true,"noteIndex":0},"citationItems":[{"id":"blhhyBoL/WFJZnSHE","uris":["http://zotero.org/users/local/mQIc749l/items/6GS8GI9K"],"uri":["http://zotero.org/users/local/mQIc749l/items/6GS8GI9K"],"itemData":{"id":28,"type":"article-journal","title":"Heimat in the Heartland: The Significance of an Ethnic Newspaper","container-title":"Journal of American Ethnic History","page":"78-98","volume":"23","issue":"3","author":[{"family":"Lindaman","given":"Matthew"}],"issued":{"date-parts":[["2004"]]}}}],"schema":"https://github.com/citation-style-language/schema/raw/master/csl-citation.json"} </w:instrText>
      </w:r>
      <w:r w:rsidR="001E0D01">
        <w:fldChar w:fldCharType="separate"/>
      </w:r>
      <w:r w:rsidR="00570454">
        <w:rPr>
          <w:rFonts w:eastAsia="Times New Roman" w:cs="Times New Roman"/>
        </w:rPr>
        <w:t>(Lindaman 2004)</w:t>
      </w:r>
      <w:r w:rsidR="001E0D01">
        <w:fldChar w:fldCharType="end"/>
      </w:r>
      <w:r w:rsidR="00F5321B">
        <w:t xml:space="preserve">. Here, his idea for </w:t>
      </w:r>
      <w:r w:rsidR="00F5321B">
        <w:lastRenderedPageBreak/>
        <w:t>a newspaper</w:t>
      </w:r>
      <w:r>
        <w:t>, which</w:t>
      </w:r>
      <w:r w:rsidR="00F5321B">
        <w:t xml:space="preserve"> would </w:t>
      </w:r>
      <w:r w:rsidR="00FF36B3">
        <w:t>cater to</w:t>
      </w:r>
      <w:r w:rsidR="00F5321B">
        <w:t xml:space="preserve"> the many </w:t>
      </w:r>
      <w:r w:rsidR="00FF36B3">
        <w:t xml:space="preserve">East </w:t>
      </w:r>
      <w:proofErr w:type="spellStart"/>
      <w:r w:rsidR="00FF36B3">
        <w:t>Frisans</w:t>
      </w:r>
      <w:proofErr w:type="spellEnd"/>
      <w:r w:rsidR="00FF36B3">
        <w:t xml:space="preserve"> in the area, </w:t>
      </w:r>
      <w:r w:rsidR="007407DF">
        <w:t>was born</w:t>
      </w:r>
      <w:r>
        <w:t xml:space="preserve">. </w:t>
      </w:r>
      <w:r w:rsidR="00CD396C">
        <w:t xml:space="preserve">When </w:t>
      </w:r>
      <w:r w:rsidR="00A76C4C">
        <w:t xml:space="preserve">returning </w:t>
      </w:r>
      <w:r w:rsidR="00CD396C">
        <w:t xml:space="preserve">to Dubuque, </w:t>
      </w:r>
      <w:r w:rsidR="00FF36B3">
        <w:t>Hündling</w:t>
      </w:r>
      <w:r>
        <w:t xml:space="preserve"> began</w:t>
      </w:r>
      <w:r w:rsidR="00FF36B3">
        <w:t xml:space="preserve"> to build</w:t>
      </w:r>
      <w:r w:rsidR="00065230">
        <w:t xml:space="preserve"> a network of </w:t>
      </w:r>
      <w:r w:rsidR="00A76C4C">
        <w:t xml:space="preserve">appointed </w:t>
      </w:r>
      <w:r w:rsidR="00065230">
        <w:t>correspondence letter contributors</w:t>
      </w:r>
      <w:r w:rsidR="00A76C4C">
        <w:t>, who would repo</w:t>
      </w:r>
      <w:r w:rsidR="00570454">
        <w:t xml:space="preserve">rt current events from the </w:t>
      </w:r>
      <w:r w:rsidR="00FF36B3">
        <w:t>East Frisian</w:t>
      </w:r>
      <w:r w:rsidR="00570454">
        <w:t xml:space="preserve"> </w:t>
      </w:r>
      <w:r w:rsidR="004700C5">
        <w:t>communities</w:t>
      </w:r>
      <w:r w:rsidR="00A76C4C">
        <w:t xml:space="preserve"> </w:t>
      </w:r>
      <w:r w:rsidR="00A76C4C">
        <w:fldChar w:fldCharType="begin"/>
      </w:r>
      <w:r w:rsidR="001F14F3">
        <w:instrText xml:space="preserve"> ADDIN ZOTERO_ITEM CSL_CITATION {"citationID":"1KSxm1TO","properties":{"formattedCitation":"(Lindaman, 2004)","plainCitation":"(Lindaman, 2004)","dontUpdate":true,"noteIndex":0},"citationItems":[{"id":"blhhyBoL/WFJZnSHE","uris":["http://zotero.org/users/local/mQIc749l/items/6GS8GI9K"],"uri":["http://zotero.org/users/local/mQIc749l/items/6GS8GI9K"],"itemData":{"id":28,"type":"article-journal","title":"Heimat in the Heartland: The Significance of an Ethnic Newspaper","container-title":"Journal of American Ethnic History","page":"78-98","volume":"23","issue":"3","author":[{"family":"Lindaman","given":"Matthew"}],"issued":{"date-parts":[["2004"]]}}}],"schema":"https://github.com/citation-style-language/schema/raw/master/csl-citation.json"} </w:instrText>
      </w:r>
      <w:r w:rsidR="00A76C4C">
        <w:fldChar w:fldCharType="separate"/>
      </w:r>
      <w:r w:rsidR="00570454">
        <w:rPr>
          <w:noProof/>
        </w:rPr>
        <w:t>(Lindaman</w:t>
      </w:r>
      <w:r w:rsidR="00A76C4C">
        <w:rPr>
          <w:noProof/>
        </w:rPr>
        <w:t xml:space="preserve"> 2004: 81)</w:t>
      </w:r>
      <w:r w:rsidR="00A76C4C">
        <w:fldChar w:fldCharType="end"/>
      </w:r>
      <w:r w:rsidR="00A76C4C">
        <w:t>. The newspaper was e</w:t>
      </w:r>
      <w:r w:rsidR="001A6335">
        <w:t xml:space="preserve">xplicitly non-denominational, focusing instead on </w:t>
      </w:r>
      <w:r w:rsidR="009E7024">
        <w:t>building</w:t>
      </w:r>
      <w:r w:rsidR="001A6335">
        <w:t xml:space="preserve"> a “mythical status” </w:t>
      </w:r>
      <w:r w:rsidR="001A6335">
        <w:fldChar w:fldCharType="begin"/>
      </w:r>
      <w:r w:rsidR="001F14F3">
        <w:instrText xml:space="preserve"> ADDIN ZOTERO_ITEM CSL_CITATION {"citationID":"tYXf3i9K","properties":{"formattedCitation":"(Lindaman, 2004)","plainCitation":"(Lindaman, 2004)","dontUpdate":true,"noteIndex":0},"citationItems":[{"id":"blhhyBoL/WFJZnSHE","uris":["http://zotero.org/users/local/mQIc749l/items/6GS8GI9K"],"uri":["http://zotero.org/users/local/mQIc749l/items/6GS8GI9K"],"itemData":{"id":28,"type":"article-journal","title":"Heimat in the Heartland: The Significance of an Ethnic Newspaper","container-title":"Journal of American Ethnic History","page":"78-98","volume":"23","issue":"3","author":[{"family":"Lindaman","given":"Matthew"}],"issued":{"date-parts":[["2004"]]}}}],"schema":"https://github.com/citation-style-language/schema/raw/master/csl-citation.json"} </w:instrText>
      </w:r>
      <w:r w:rsidR="001A6335">
        <w:fldChar w:fldCharType="separate"/>
      </w:r>
      <w:r w:rsidR="00570454">
        <w:rPr>
          <w:noProof/>
        </w:rPr>
        <w:t>(Lindaman</w:t>
      </w:r>
      <w:r w:rsidR="001A6335">
        <w:rPr>
          <w:noProof/>
        </w:rPr>
        <w:t xml:space="preserve"> 2004: 82)</w:t>
      </w:r>
      <w:r w:rsidR="001A6335">
        <w:fldChar w:fldCharType="end"/>
      </w:r>
      <w:r w:rsidR="001A6335">
        <w:t xml:space="preserve"> of East Frisia by including short stories, poems and articles praising the old country, while simultaneously </w:t>
      </w:r>
      <w:r w:rsidR="009E7024">
        <w:t>expressing gratitude for the opportunities in the US</w:t>
      </w:r>
      <w:r w:rsidR="009A6673">
        <w:t>,</w:t>
      </w:r>
      <w:r w:rsidR="009E7024">
        <w:t xml:space="preserve"> </w:t>
      </w:r>
      <w:r w:rsidR="004700C5">
        <w:t>thus</w:t>
      </w:r>
      <w:r w:rsidR="009E7024">
        <w:t xml:space="preserve"> creating a sense of East Frisian-American identity. </w:t>
      </w:r>
    </w:p>
    <w:p w14:paraId="70D45153" w14:textId="01C6EEDC" w:rsidR="00D50B9B" w:rsidRPr="00477634" w:rsidRDefault="0034664E" w:rsidP="001F14F3">
      <w:r>
        <w:t xml:space="preserve">The newspaper was well-received, and quickly increased in both range and subscriptions. </w:t>
      </w:r>
      <w:r w:rsidR="00962800">
        <w:t xml:space="preserve">After </w:t>
      </w:r>
      <w:r w:rsidR="004226F4">
        <w:t>having published</w:t>
      </w:r>
      <w:r w:rsidR="00962800">
        <w:t xml:space="preserve"> the newspaper for 25 years, Hündling </w:t>
      </w:r>
      <w:r w:rsidR="00570454">
        <w:t>convinced</w:t>
      </w:r>
      <w:r w:rsidR="00962800">
        <w:t xml:space="preserve"> Dirk Aden to immigrate </w:t>
      </w:r>
      <w:r w:rsidR="00FF36B3">
        <w:t xml:space="preserve">from East Frisia </w:t>
      </w:r>
      <w:r w:rsidR="00962800">
        <w:t>to Iowa</w:t>
      </w:r>
      <w:r w:rsidR="00FF36B3">
        <w:t>,</w:t>
      </w:r>
      <w:r w:rsidR="00D531A2">
        <w:t xml:space="preserve"> and</w:t>
      </w:r>
      <w:r w:rsidR="00FF36B3">
        <w:t xml:space="preserve"> to </w:t>
      </w:r>
      <w:r w:rsidR="00570454">
        <w:t>eventually become</w:t>
      </w:r>
      <w:r w:rsidR="004226F4">
        <w:t xml:space="preserve"> his </w:t>
      </w:r>
      <w:r w:rsidR="00570454">
        <w:t xml:space="preserve">editorial </w:t>
      </w:r>
      <w:r w:rsidR="004226F4">
        <w:t>successor</w:t>
      </w:r>
      <w:r w:rsidR="00570454">
        <w:t xml:space="preserve"> (OZ, January </w:t>
      </w:r>
      <w:r w:rsidR="00D531A2">
        <w:t xml:space="preserve">1, </w:t>
      </w:r>
      <w:r w:rsidR="00570454">
        <w:t xml:space="preserve">1957). </w:t>
      </w:r>
      <w:r w:rsidR="004226F4">
        <w:t>Aden accepted the suggestion and slowly took over the publication</w:t>
      </w:r>
      <w:r w:rsidR="00C25D1D">
        <w:t xml:space="preserve"> in the late 1920s</w:t>
      </w:r>
      <w:r w:rsidR="004226F4">
        <w:t xml:space="preserve">. </w:t>
      </w:r>
      <w:r w:rsidR="00C25D1D">
        <w:t>The newspaper reached a peak of 7,100 subscriptions in</w:t>
      </w:r>
      <w:r w:rsidR="00962800">
        <w:t xml:space="preserve"> </w:t>
      </w:r>
      <w:r w:rsidR="00C25D1D">
        <w:t>1910</w:t>
      </w:r>
      <w:r>
        <w:t xml:space="preserve">, after which the </w:t>
      </w:r>
      <w:r w:rsidR="00570454">
        <w:t>number</w:t>
      </w:r>
      <w:r>
        <w:t xml:space="preserve"> slowly declined</w:t>
      </w:r>
      <w:r w:rsidR="00C25D1D">
        <w:t xml:space="preserve">. In 1930, the </w:t>
      </w:r>
      <w:r w:rsidR="00570454">
        <w:t>subscriptions</w:t>
      </w:r>
      <w:r w:rsidR="00C25D1D">
        <w:t xml:space="preserve"> had </w:t>
      </w:r>
      <w:r w:rsidR="00FF36B3">
        <w:t>decreased</w:t>
      </w:r>
      <w:r>
        <w:t xml:space="preserve"> </w:t>
      </w:r>
      <w:r w:rsidR="00005F48">
        <w:t xml:space="preserve">to </w:t>
      </w:r>
      <w:r>
        <w:t>6,600,</w:t>
      </w:r>
      <w:r w:rsidR="008A6A6E">
        <w:t xml:space="preserve"> and</w:t>
      </w:r>
      <w:r>
        <w:t xml:space="preserve"> </w:t>
      </w:r>
      <w:r w:rsidR="00C25D1D">
        <w:t xml:space="preserve">by 1940 </w:t>
      </w:r>
      <w:r w:rsidR="00570454">
        <w:t>circulation</w:t>
      </w:r>
      <w:r w:rsidR="00C25D1D">
        <w:t xml:space="preserve"> sank to</w:t>
      </w:r>
      <w:r w:rsidR="00005F48">
        <w:t xml:space="preserve"> </w:t>
      </w:r>
      <w:r>
        <w:t>3,630</w:t>
      </w:r>
      <w:r w:rsidR="008A6A6E">
        <w:t xml:space="preserve"> subscriptions</w:t>
      </w:r>
      <w:r w:rsidR="006B0CE7">
        <w:t xml:space="preserve"> </w:t>
      </w:r>
      <w:r w:rsidR="006B0CE7">
        <w:fldChar w:fldCharType="begin"/>
      </w:r>
      <w:r w:rsidR="001F14F3">
        <w:instrText xml:space="preserve"> ADDIN ZOTERO_ITEM CSL_CITATION {"citationID":"wX91TKsW","properties":{"formattedCitation":"(Lindaman, 2004)","plainCitation":"(Lindaman, 2004)","dontUpdate":true,"noteIndex":0},"citationItems":[{"id":"blhhyBoL/WFJZnSHE","uris":["http://zotero.org/users/local/mQIc749l/items/6GS8GI9K"],"uri":["http://zotero.org/users/local/mQIc749l/items/6GS8GI9K"],"itemData":{"id":28,"type":"article-journal","title":"Heimat in the Heartland: The Significance of an Ethnic Newspaper","container-title":"Journal of American Ethnic History","page":"78-98","volume":"23","issue":"3","author":[{"family":"Lindaman","given":"Matthew"}],"issued":{"date-parts":[["2004"]]}}}],"schema":"https://github.com/citation-style-language/schema/raw/master/csl-citation.json"} </w:instrText>
      </w:r>
      <w:r w:rsidR="006B0CE7">
        <w:fldChar w:fldCharType="separate"/>
      </w:r>
      <w:r w:rsidR="006B0CE7">
        <w:rPr>
          <w:noProof/>
        </w:rPr>
        <w:t>(Lindaman 2004: 79)</w:t>
      </w:r>
      <w:r w:rsidR="006B0CE7">
        <w:fldChar w:fldCharType="end"/>
      </w:r>
      <w:r w:rsidR="00EE3183">
        <w:t xml:space="preserve">. In September 1944, Aden </w:t>
      </w:r>
      <w:r w:rsidR="008A6A6E">
        <w:t xml:space="preserve">changed the name from </w:t>
      </w:r>
      <w:proofErr w:type="spellStart"/>
      <w:r w:rsidR="008A6A6E">
        <w:rPr>
          <w:i/>
        </w:rPr>
        <w:t>Ostfriesische</w:t>
      </w:r>
      <w:proofErr w:type="spellEnd"/>
      <w:r w:rsidR="008A6A6E">
        <w:rPr>
          <w:i/>
        </w:rPr>
        <w:t xml:space="preserve"> </w:t>
      </w:r>
      <w:proofErr w:type="spellStart"/>
      <w:r w:rsidR="008A6A6E">
        <w:rPr>
          <w:i/>
        </w:rPr>
        <w:t>Nachrichten</w:t>
      </w:r>
      <w:proofErr w:type="spellEnd"/>
      <w:r w:rsidR="008A6A6E">
        <w:rPr>
          <w:i/>
        </w:rPr>
        <w:t xml:space="preserve"> </w:t>
      </w:r>
      <w:r w:rsidR="008A6A6E">
        <w:t xml:space="preserve">to </w:t>
      </w:r>
      <w:proofErr w:type="spellStart"/>
      <w:r w:rsidR="008A6A6E">
        <w:rPr>
          <w:i/>
        </w:rPr>
        <w:t>Ostfriesen</w:t>
      </w:r>
      <w:proofErr w:type="spellEnd"/>
      <w:r w:rsidR="008A6A6E">
        <w:rPr>
          <w:i/>
        </w:rPr>
        <w:t xml:space="preserve"> Zeitung</w:t>
      </w:r>
      <w:r w:rsidR="00AD0D50">
        <w:rPr>
          <w:i/>
        </w:rPr>
        <w:t xml:space="preserve"> (</w:t>
      </w:r>
      <w:r w:rsidR="00AD0D50" w:rsidRPr="00AD0D50">
        <w:rPr>
          <w:i/>
        </w:rPr>
        <w:t>OZ</w:t>
      </w:r>
      <w:r w:rsidR="00AD0D50">
        <w:rPr>
          <w:i/>
        </w:rPr>
        <w:t>)</w:t>
      </w:r>
      <w:r w:rsidR="00EE3183">
        <w:rPr>
          <w:i/>
        </w:rPr>
        <w:t xml:space="preserve">, </w:t>
      </w:r>
      <w:r w:rsidR="00EE3183">
        <w:t>stating that a name change had been the previous owners</w:t>
      </w:r>
      <w:r w:rsidR="00903F0B">
        <w:t>’</w:t>
      </w:r>
      <w:r w:rsidR="00EE3183">
        <w:t xml:space="preserve"> condition </w:t>
      </w:r>
      <w:r w:rsidR="00B746F2">
        <w:t>to allow</w:t>
      </w:r>
      <w:r w:rsidR="00EE3183">
        <w:t xml:space="preserve"> continuation of the business</w:t>
      </w:r>
      <w:r w:rsidR="00D531A2">
        <w:t xml:space="preserve"> (OZ, September 15,</w:t>
      </w:r>
      <w:r w:rsidR="00570454">
        <w:t xml:space="preserve"> 1944)</w:t>
      </w:r>
      <w:r w:rsidR="006B0CE7">
        <w:t>. At the same time, he admitted that the new name may come easier to American-born readers, w</w:t>
      </w:r>
      <w:r w:rsidR="00570454">
        <w:t>ho did not have full command of</w:t>
      </w:r>
      <w:r w:rsidR="006B0CE7">
        <w:t xml:space="preserve"> </w:t>
      </w:r>
      <w:r w:rsidR="00570454">
        <w:t>HG</w:t>
      </w:r>
      <w:r w:rsidR="006B0CE7">
        <w:t xml:space="preserve"> and often struggled to spell the old name correctly on money orders</w:t>
      </w:r>
      <w:r w:rsidR="00570454">
        <w:t>.</w:t>
      </w:r>
      <w:r w:rsidR="006B0CE7">
        <w:t xml:space="preserve"> </w:t>
      </w:r>
      <w:r w:rsidR="00346480">
        <w:t>Although</w:t>
      </w:r>
      <w:r w:rsidR="00C25D1D">
        <w:t xml:space="preserve"> the readership</w:t>
      </w:r>
      <w:r w:rsidR="00346480">
        <w:t xml:space="preserve"> dropped</w:t>
      </w:r>
      <w:r w:rsidR="006B0CE7">
        <w:t xml:space="preserve"> to 2,750 in 1950 </w:t>
      </w:r>
      <w:r w:rsidR="006B0CE7">
        <w:fldChar w:fldCharType="begin"/>
      </w:r>
      <w:r w:rsidR="001F14F3">
        <w:instrText xml:space="preserve"> ADDIN ZOTERO_ITEM CSL_CITATION {"citationID":"o7CMcnt6","properties":{"formattedCitation":"(Lindaman, 2004)","plainCitation":"(Lindaman, 2004)","dontUpdate":true,"noteIndex":0},"citationItems":[{"id":"blhhyBoL/WFJZnSHE","uris":["http://zotero.org/users/local/mQIc749l/items/6GS8GI9K"],"uri":["http://zotero.org/users/local/mQIc749l/items/6GS8GI9K"],"itemData":{"id":28,"type":"article-journal","title":"Heimat in the Heartland: The Significance of an Ethnic Newspaper","container-title":"Journal of American Ethnic History","page":"78-98","volume":"23","issue":"3","author":[{"family":"Lindaman","given":"Matthew"}],"issued":{"date-parts":[["2004"]]}}}],"schema":"https://github.com/citation-style-language/schema/raw/master/csl-citation.json"} </w:instrText>
      </w:r>
      <w:r w:rsidR="006B0CE7">
        <w:fldChar w:fldCharType="separate"/>
      </w:r>
      <w:r w:rsidR="006B0CE7">
        <w:rPr>
          <w:noProof/>
        </w:rPr>
        <w:t>(Lindaman 2004: 79)</w:t>
      </w:r>
      <w:r w:rsidR="006B0CE7">
        <w:fldChar w:fldCharType="end"/>
      </w:r>
      <w:r w:rsidR="006B0CE7">
        <w:t xml:space="preserve"> and </w:t>
      </w:r>
      <w:r w:rsidR="00C47C17">
        <w:t xml:space="preserve">a mere 1,400 in 1971 </w:t>
      </w:r>
      <w:r w:rsidR="002E60DD">
        <w:fldChar w:fldCharType="begin"/>
      </w:r>
      <w:r w:rsidR="001F14F3">
        <w:instrText xml:space="preserve"> ADDIN ZOTERO_ITEM CSL_CITATION {"citationID":"MFpK3I7J","properties":{"formattedCitation":"(Monahan, 1971)","plainCitation":"(Monahan, 1971)","dontUpdate":true,"noteIndex":0},"citationItems":[{"id":"blhhyBoL/F26gi5gQ","uris":["http://zotero.org/users/local/mQIc749l/items/ANX96YDS"],"uri":["http://zotero.org/users/local/mQIc749l/items/ANX96YDS"],"itemData":{"id":65,"type":"article-newspaper","title":"An Afternoon in Germany","container-title":"Carroll Daily Times Herald","publisher-place":"Carroll, Iowa","page":"6","event-place":"Carroll, Iowa","author":[{"family":"Monahan","given":"Dot"}],"issued":{"date-parts":[["1971",6,10]]}}}],"schema":"https://github.com/citation-style-language/schema/raw/master/csl-citation.json"} </w:instrText>
      </w:r>
      <w:r w:rsidR="002E60DD">
        <w:fldChar w:fldCharType="separate"/>
      </w:r>
      <w:r w:rsidR="006B0CE7">
        <w:rPr>
          <w:noProof/>
        </w:rPr>
        <w:t>(Monahan</w:t>
      </w:r>
      <w:r w:rsidR="002E60DD">
        <w:rPr>
          <w:noProof/>
        </w:rPr>
        <w:t xml:space="preserve"> 1971)</w:t>
      </w:r>
      <w:r w:rsidR="002E60DD">
        <w:fldChar w:fldCharType="end"/>
      </w:r>
      <w:r w:rsidR="00C25D1D">
        <w:t xml:space="preserve">, Aden continued to publish the newspaper until he passed away in March </w:t>
      </w:r>
      <w:r w:rsidR="0095567A">
        <w:t>1972</w:t>
      </w:r>
      <w:r w:rsidR="00C25D1D">
        <w:t xml:space="preserve"> at the age of 9</w:t>
      </w:r>
      <w:r w:rsidR="00570454">
        <w:t>1.</w:t>
      </w:r>
    </w:p>
    <w:p w14:paraId="61702E3F" w14:textId="6A471E81" w:rsidR="00FF36B3" w:rsidRDefault="00D531A2" w:rsidP="001F14F3">
      <w:r>
        <w:t>In the subsequent</w:t>
      </w:r>
      <w:r w:rsidR="00050574">
        <w:t xml:space="preserve"> analysis, I will focus on the </w:t>
      </w:r>
      <w:r w:rsidR="00CD63FD">
        <w:t xml:space="preserve">years </w:t>
      </w:r>
      <w:r w:rsidR="00050574">
        <w:t xml:space="preserve">after </w:t>
      </w:r>
      <w:r w:rsidR="00BC1E26">
        <w:t xml:space="preserve">the renaming (1944-1971). Since these years </w:t>
      </w:r>
      <w:r w:rsidR="00CD63FD">
        <w:t xml:space="preserve">have generally been described as </w:t>
      </w:r>
      <w:r w:rsidR="00BC1E26">
        <w:t>the time of</w:t>
      </w:r>
      <w:r w:rsidR="00CD63FD">
        <w:t xml:space="preserve"> declining language maintenance across German langua</w:t>
      </w:r>
      <w:r w:rsidR="00BC1E26">
        <w:t>ge islands in the US, they are especially interesting from a linguistic standpoint.</w:t>
      </w:r>
      <w:r w:rsidR="00570454">
        <w:t xml:space="preserve"> While previous studies have pointed out that the newspaper was a central </w:t>
      </w:r>
      <w:r w:rsidR="00745397">
        <w:t xml:space="preserve">part of community building for American </w:t>
      </w:r>
      <w:r w:rsidR="00FF36B3">
        <w:t>East Frisians</w:t>
      </w:r>
      <w:r w:rsidR="00745397">
        <w:t xml:space="preserve"> </w:t>
      </w:r>
      <w:r w:rsidR="00745397">
        <w:fldChar w:fldCharType="begin"/>
      </w:r>
      <w:r w:rsidR="001F14F3">
        <w:instrText xml:space="preserve"> ADDIN ZOTERO_ITEM CSL_CITATION {"citationID":"UOt6dJ3f","properties":{"formattedCitation":"(Lindaman, 2002, 2004)","plainCitation":"(Lindaman, 2002, 2004)","dontUpdate":true,"noteIndex":0},"citationItems":[{"id":"blhhyBoL/sLvkzTA2","uris":["http://zotero.org/users/local/mQIc749l/items/HJ7AQ5P5"],"uri":["http://zotero.org/users/local/mQIc749l/items/HJ7AQ5P5"],"itemData":{"id":31,"type":"article","title":"Heimat in the Heartland. East Frisian Migration from Germany to the Midwest 1840-1950","author":[{"family":"Lindaman","given":"Matthew"}],"issued":{"date-parts":[["2002"]]}}},{"id":"blhhyBoL/WFJZnSHE","uris":["http://zotero.org/users/local/mQIc749l/items/6GS8GI9K"],"uri":["http://zotero.org/users/local/mQIc749l/items/6GS8GI9K"],"itemData":{"id":28,"type":"article-journal","title":"Heimat in the Heartland: The Significance of an Ethnic Newspaper","container-title":"Journal of American Ethnic History","page":"78-98","volume":"23","issue":"3","author":[{"family":"Lindaman","given":"Matthew"}],"issued":{"date-parts":[["2004"]]}}}],"schema":"https://github.com/citation-style-language/schema/raw/master/csl-citation.json"} </w:instrText>
      </w:r>
      <w:r w:rsidR="00745397">
        <w:fldChar w:fldCharType="separate"/>
      </w:r>
      <w:r w:rsidR="00745397">
        <w:rPr>
          <w:noProof/>
        </w:rPr>
        <w:t>(Lindaman 2002, 2004)</w:t>
      </w:r>
      <w:r w:rsidR="00745397">
        <w:fldChar w:fldCharType="end"/>
      </w:r>
      <w:r w:rsidR="00745397">
        <w:t>, my analysis assume</w:t>
      </w:r>
      <w:r w:rsidR="009A6673">
        <w:t>s</w:t>
      </w:r>
      <w:r w:rsidR="00745397">
        <w:t xml:space="preserve"> a bottom-up viewpoint, through a focus on correspondence letters written by members of the community. </w:t>
      </w:r>
      <w:r>
        <w:t>In addition to</w:t>
      </w:r>
      <w:r w:rsidR="00BC1E26">
        <w:t xml:space="preserve"> investigating the community building aspect of correspondence letters, </w:t>
      </w:r>
      <w:r>
        <w:t>this</w:t>
      </w:r>
      <w:r w:rsidR="00BC1E26">
        <w:t xml:space="preserve"> study consider</w:t>
      </w:r>
      <w:r w:rsidR="009A6673">
        <w:t>s</w:t>
      </w:r>
      <w:r w:rsidR="00BC1E26">
        <w:t xml:space="preserve"> the </w:t>
      </w:r>
      <w:r w:rsidR="00745397">
        <w:t>sociolinguistic characteristic</w:t>
      </w:r>
      <w:r w:rsidR="002A30D6">
        <w:t xml:space="preserve">s of authors and </w:t>
      </w:r>
      <w:r w:rsidR="002A30D6">
        <w:lastRenderedPageBreak/>
        <w:t xml:space="preserve">readership, </w:t>
      </w:r>
      <w:r w:rsidR="00745397">
        <w:t xml:space="preserve">as well as </w:t>
      </w:r>
      <w:r w:rsidR="00BC1E26">
        <w:t>pragmatic difference</w:t>
      </w:r>
      <w:r w:rsidR="00745397">
        <w:t>s</w:t>
      </w:r>
      <w:r w:rsidR="002A30D6">
        <w:t xml:space="preserve"> of HG and LG usage, showing the interco</w:t>
      </w:r>
      <w:r w:rsidR="00986DEA">
        <w:t>nnectedness of the EF community.</w:t>
      </w:r>
    </w:p>
    <w:p w14:paraId="0F0BB540" w14:textId="671CB660" w:rsidR="00CD63FD" w:rsidRDefault="001725AC" w:rsidP="00BC30A6">
      <w:pPr>
        <w:pStyle w:val="lsSection1"/>
      </w:pPr>
      <w:r>
        <w:t xml:space="preserve">3.3. </w:t>
      </w:r>
      <w:r w:rsidR="00CD63FD" w:rsidRPr="00961FC9">
        <w:t>Methodology</w:t>
      </w:r>
    </w:p>
    <w:p w14:paraId="41C9B198" w14:textId="28A7ADCF" w:rsidR="003B1991" w:rsidRDefault="00CD63FD" w:rsidP="00EF1A25">
      <w:pPr>
        <w:keepNext w:val="0"/>
        <w:spacing w:after="0"/>
      </w:pPr>
      <w:r>
        <w:t xml:space="preserve">For the </w:t>
      </w:r>
      <w:r w:rsidR="00EE21BD">
        <w:t>current analysis</w:t>
      </w:r>
      <w:r>
        <w:t xml:space="preserve">, </w:t>
      </w:r>
      <w:r w:rsidR="008C1E8D">
        <w:t xml:space="preserve">a time frame of twenty-eight years including all issues </w:t>
      </w:r>
      <w:r w:rsidR="00CD24F5">
        <w:t xml:space="preserve">published </w:t>
      </w:r>
      <w:r w:rsidR="008C1E8D">
        <w:t xml:space="preserve">after the name change to </w:t>
      </w:r>
      <w:proofErr w:type="spellStart"/>
      <w:r w:rsidR="008C1E8D">
        <w:rPr>
          <w:i/>
        </w:rPr>
        <w:t>Ostfriesen</w:t>
      </w:r>
      <w:proofErr w:type="spellEnd"/>
      <w:r w:rsidR="008C1E8D">
        <w:rPr>
          <w:i/>
        </w:rPr>
        <w:t xml:space="preserve"> Zeitung</w:t>
      </w:r>
      <w:r w:rsidR="008C1E8D">
        <w:t xml:space="preserve"> (i.e. </w:t>
      </w:r>
      <w:r w:rsidR="00CD24F5">
        <w:t>between September 15</w:t>
      </w:r>
      <w:r w:rsidR="00EE21BD">
        <w:t xml:space="preserve">, </w:t>
      </w:r>
      <w:r w:rsidR="00CD24F5">
        <w:t>1944 and the newspaper</w:t>
      </w:r>
      <w:r w:rsidR="00903F0B">
        <w:t>’</w:t>
      </w:r>
      <w:r w:rsidR="00CD24F5">
        <w:t xml:space="preserve">s </w:t>
      </w:r>
      <w:r w:rsidR="00EE21BD">
        <w:t>final</w:t>
      </w:r>
      <w:r w:rsidR="00CD24F5">
        <w:t xml:space="preserve"> edition in 197</w:t>
      </w:r>
      <w:r w:rsidR="008C1E8D">
        <w:t>1)</w:t>
      </w:r>
      <w:r w:rsidR="00CD24F5">
        <w:t xml:space="preserve"> were </w:t>
      </w:r>
      <w:r w:rsidR="008C1E8D">
        <w:t>considered</w:t>
      </w:r>
      <w:r>
        <w:t xml:space="preserve">. The </w:t>
      </w:r>
      <w:r w:rsidR="00BC1E26">
        <w:t>sample</w:t>
      </w:r>
      <w:r>
        <w:t xml:space="preserve"> under investigation </w:t>
      </w:r>
      <w:r w:rsidR="00BC1E26">
        <w:t>was</w:t>
      </w:r>
      <w:r w:rsidR="00C20474">
        <w:t xml:space="preserve"> chosen </w:t>
      </w:r>
      <w:r w:rsidR="00F02752">
        <w:t>from those issues</w:t>
      </w:r>
      <w:r>
        <w:t xml:space="preserve"> </w:t>
      </w:r>
      <w:r w:rsidR="00F02752">
        <w:t xml:space="preserve">that are completely preserved </w:t>
      </w:r>
      <w:r>
        <w:t xml:space="preserve">(without missing pages or cut-out articles), which </w:t>
      </w:r>
      <w:r w:rsidR="00F02752">
        <w:t xml:space="preserve">unfortunately </w:t>
      </w:r>
      <w:r>
        <w:t xml:space="preserve">means that the pool was limited to two or three </w:t>
      </w:r>
      <w:r w:rsidR="008C1E8D">
        <w:t>issues</w:t>
      </w:r>
      <w:r>
        <w:t xml:space="preserve"> for some of the earlier years</w:t>
      </w:r>
      <w:r w:rsidR="009A6673">
        <w:t xml:space="preserve"> (e.g., 1945)</w:t>
      </w:r>
      <w:r>
        <w:t xml:space="preserve">. One newspaper per year was </w:t>
      </w:r>
      <w:r w:rsidR="00F42BA0">
        <w:t>randomly</w:t>
      </w:r>
      <w:r>
        <w:t xml:space="preserve"> selected out of the pool of </w:t>
      </w:r>
      <w:r w:rsidRPr="00745397">
        <w:t>acceptable</w:t>
      </w:r>
      <w:r>
        <w:t xml:space="preserve"> </w:t>
      </w:r>
      <w:r w:rsidR="00F02752">
        <w:t>issues</w:t>
      </w:r>
      <w:r>
        <w:t xml:space="preserve"> by a person unrelated to this research. The </w:t>
      </w:r>
      <w:r w:rsidR="00F02752">
        <w:t>issues</w:t>
      </w:r>
      <w:r>
        <w:t xml:space="preserve"> included for analysis are shown in Table 1. </w:t>
      </w:r>
    </w:p>
    <w:p w14:paraId="497BD916" w14:textId="77777777" w:rsidR="007E166C" w:rsidRDefault="007E166C" w:rsidP="001F14F3">
      <w:pPr>
        <w:spacing w:after="0"/>
      </w:pPr>
    </w:p>
    <w:p w14:paraId="2412DD51" w14:textId="77777777" w:rsidR="00F42BA0" w:rsidRDefault="00F42BA0" w:rsidP="00F42BA0">
      <w:pPr>
        <w:spacing w:after="0"/>
      </w:pPr>
    </w:p>
    <w:tbl>
      <w:tblPr>
        <w:tblW w:w="0" w:type="auto"/>
        <w:jc w:val="center"/>
        <w:tblBorders>
          <w:bottom w:val="single" w:sz="2" w:space="0" w:color="000000"/>
          <w:insideH w:val="single" w:sz="2" w:space="0" w:color="000000"/>
        </w:tblBorders>
        <w:tblCellMar>
          <w:top w:w="29" w:type="dxa"/>
          <w:left w:w="29" w:type="dxa"/>
          <w:bottom w:w="29" w:type="dxa"/>
          <w:right w:w="29" w:type="dxa"/>
        </w:tblCellMar>
        <w:tblLook w:val="0000" w:firstRow="0" w:lastRow="0" w:firstColumn="0" w:lastColumn="0" w:noHBand="0" w:noVBand="0"/>
      </w:tblPr>
      <w:tblGrid>
        <w:gridCol w:w="1835"/>
        <w:gridCol w:w="1519"/>
        <w:gridCol w:w="1502"/>
        <w:gridCol w:w="2281"/>
      </w:tblGrid>
      <w:tr w:rsidR="00CD63FD" w14:paraId="023F4801" w14:textId="77777777" w:rsidTr="002D1B7C">
        <w:trPr>
          <w:trHeight w:val="232"/>
          <w:jc w:val="center"/>
        </w:trPr>
        <w:tc>
          <w:tcPr>
            <w:tcW w:w="2038" w:type="dxa"/>
            <w:tcBorders>
              <w:bottom w:val="single" w:sz="2" w:space="0" w:color="000000"/>
            </w:tcBorders>
            <w:shd w:val="clear" w:color="auto" w:fill="auto"/>
          </w:tcPr>
          <w:p w14:paraId="10022FDA" w14:textId="77777777" w:rsidR="00CD63FD" w:rsidRPr="002D1B7C" w:rsidRDefault="00CD63FD" w:rsidP="00EF1A25">
            <w:pPr>
              <w:pStyle w:val="lsTableHeading"/>
              <w:keepNext/>
              <w:keepLines/>
            </w:pPr>
            <w:r w:rsidRPr="002D1B7C">
              <w:t xml:space="preserve">Volume </w:t>
            </w:r>
            <w:r w:rsidRPr="00EF1A25">
              <w:t>by</w:t>
            </w:r>
            <w:r w:rsidRPr="002D1B7C">
              <w:t xml:space="preserve"> date </w:t>
            </w:r>
          </w:p>
        </w:tc>
        <w:tc>
          <w:tcPr>
            <w:tcW w:w="1728" w:type="dxa"/>
            <w:tcBorders>
              <w:bottom w:val="single" w:sz="2" w:space="0" w:color="000000"/>
            </w:tcBorders>
            <w:shd w:val="clear" w:color="auto" w:fill="auto"/>
          </w:tcPr>
          <w:p w14:paraId="3EF27EEF" w14:textId="77777777" w:rsidR="00CD63FD" w:rsidRPr="00FA45F7" w:rsidRDefault="00CD63FD" w:rsidP="00EF1A25">
            <w:pPr>
              <w:pStyle w:val="lsTableHeading"/>
              <w:keepNext/>
              <w:keepLines/>
              <w:suppressLineNumbers/>
            </w:pPr>
          </w:p>
        </w:tc>
        <w:tc>
          <w:tcPr>
            <w:tcW w:w="1695" w:type="dxa"/>
            <w:tcBorders>
              <w:bottom w:val="single" w:sz="2" w:space="0" w:color="000000"/>
            </w:tcBorders>
          </w:tcPr>
          <w:p w14:paraId="77FC6E43" w14:textId="77777777" w:rsidR="00CD63FD" w:rsidRDefault="00CD63FD" w:rsidP="00EF1A25">
            <w:pPr>
              <w:pStyle w:val="lsTableHeading"/>
              <w:keepNext/>
              <w:keepLines/>
              <w:suppressLineNumbers/>
            </w:pPr>
          </w:p>
        </w:tc>
        <w:tc>
          <w:tcPr>
            <w:tcW w:w="2636" w:type="dxa"/>
            <w:tcBorders>
              <w:bottom w:val="single" w:sz="2" w:space="0" w:color="000000"/>
            </w:tcBorders>
          </w:tcPr>
          <w:p w14:paraId="2A1EFF92" w14:textId="77777777" w:rsidR="00CD63FD" w:rsidRDefault="00CD63FD" w:rsidP="00EF1A25">
            <w:pPr>
              <w:pStyle w:val="lsTableHeading"/>
              <w:keepNext/>
              <w:keepLines/>
              <w:suppressLineNumbers/>
            </w:pPr>
          </w:p>
        </w:tc>
      </w:tr>
      <w:tr w:rsidR="00CD63FD" w14:paraId="0C575826" w14:textId="77777777" w:rsidTr="00CD63FD">
        <w:trPr>
          <w:trHeight w:val="1467"/>
          <w:jc w:val="center"/>
        </w:trPr>
        <w:tc>
          <w:tcPr>
            <w:tcW w:w="2038" w:type="dxa"/>
            <w:tcBorders>
              <w:bottom w:val="nil"/>
            </w:tcBorders>
            <w:shd w:val="clear" w:color="auto" w:fill="auto"/>
            <w:tcMar>
              <w:top w:w="0" w:type="dxa"/>
              <w:left w:w="0" w:type="dxa"/>
              <w:bottom w:w="0" w:type="dxa"/>
              <w:right w:w="0" w:type="dxa"/>
            </w:tcMar>
          </w:tcPr>
          <w:p w14:paraId="50B9F82C" w14:textId="77777777" w:rsidR="00CD63FD" w:rsidRPr="002D1B7C" w:rsidRDefault="00CD63FD" w:rsidP="00EF1A25">
            <w:pPr>
              <w:pStyle w:val="lsTable"/>
              <w:keepNext/>
              <w:keepLines/>
              <w:rPr>
                <w:sz w:val="22"/>
                <w:szCs w:val="22"/>
              </w:rPr>
            </w:pPr>
            <w:r w:rsidRPr="002D1B7C">
              <w:rPr>
                <w:sz w:val="22"/>
                <w:szCs w:val="22"/>
              </w:rPr>
              <w:t>1944-09-15</w:t>
            </w:r>
          </w:p>
          <w:p w14:paraId="09729777" w14:textId="77777777" w:rsidR="00CD63FD" w:rsidRPr="002D1B7C" w:rsidRDefault="00CD63FD" w:rsidP="00EF1A25">
            <w:pPr>
              <w:pStyle w:val="lsTable"/>
              <w:keepNext/>
              <w:keepLines/>
              <w:rPr>
                <w:sz w:val="22"/>
                <w:szCs w:val="22"/>
              </w:rPr>
            </w:pPr>
            <w:r w:rsidRPr="002D1B7C">
              <w:rPr>
                <w:sz w:val="22"/>
                <w:szCs w:val="22"/>
              </w:rPr>
              <w:t>1945-09-01</w:t>
            </w:r>
          </w:p>
          <w:p w14:paraId="0C2974CB" w14:textId="77777777" w:rsidR="00CD63FD" w:rsidRPr="002D1B7C" w:rsidRDefault="00CD63FD" w:rsidP="00EF1A25">
            <w:pPr>
              <w:pStyle w:val="lsTable"/>
              <w:keepNext/>
              <w:keepLines/>
              <w:rPr>
                <w:sz w:val="22"/>
                <w:szCs w:val="22"/>
              </w:rPr>
            </w:pPr>
            <w:r w:rsidRPr="002D1B7C">
              <w:rPr>
                <w:sz w:val="22"/>
                <w:szCs w:val="22"/>
              </w:rPr>
              <w:t>1946-08-01</w:t>
            </w:r>
          </w:p>
          <w:p w14:paraId="2D724AF1" w14:textId="77777777" w:rsidR="00CD63FD" w:rsidRPr="002D1B7C" w:rsidRDefault="00CD63FD" w:rsidP="00EF1A25">
            <w:pPr>
              <w:pStyle w:val="lsTable"/>
              <w:keepNext/>
              <w:keepLines/>
              <w:rPr>
                <w:sz w:val="22"/>
                <w:szCs w:val="22"/>
              </w:rPr>
            </w:pPr>
            <w:r w:rsidRPr="002D1B7C">
              <w:rPr>
                <w:sz w:val="22"/>
                <w:szCs w:val="22"/>
              </w:rPr>
              <w:t>1947-09-15</w:t>
            </w:r>
          </w:p>
          <w:p w14:paraId="14B1C610" w14:textId="77777777" w:rsidR="00CD63FD" w:rsidRPr="002D1B7C" w:rsidRDefault="00CD63FD" w:rsidP="00EF1A25">
            <w:pPr>
              <w:pStyle w:val="lsTable"/>
              <w:keepNext/>
              <w:keepLines/>
              <w:rPr>
                <w:sz w:val="22"/>
                <w:szCs w:val="22"/>
              </w:rPr>
            </w:pPr>
            <w:r w:rsidRPr="002D1B7C">
              <w:rPr>
                <w:sz w:val="22"/>
                <w:szCs w:val="22"/>
              </w:rPr>
              <w:t>1948-02-01</w:t>
            </w:r>
          </w:p>
          <w:p w14:paraId="0308045F" w14:textId="77777777" w:rsidR="00CD63FD" w:rsidRPr="002D1B7C" w:rsidRDefault="00CD63FD" w:rsidP="00EF1A25">
            <w:pPr>
              <w:pStyle w:val="lsTable"/>
              <w:keepNext/>
              <w:keepLines/>
              <w:rPr>
                <w:sz w:val="22"/>
                <w:szCs w:val="22"/>
              </w:rPr>
            </w:pPr>
            <w:r w:rsidRPr="002D1B7C">
              <w:rPr>
                <w:sz w:val="22"/>
                <w:szCs w:val="22"/>
              </w:rPr>
              <w:t>1949-12-01</w:t>
            </w:r>
          </w:p>
          <w:p w14:paraId="659C5899" w14:textId="77777777" w:rsidR="00CD63FD" w:rsidRPr="002D1B7C" w:rsidRDefault="00CD63FD" w:rsidP="00EF1A25">
            <w:pPr>
              <w:pStyle w:val="lsTable"/>
              <w:keepNext/>
              <w:keepLines/>
              <w:rPr>
                <w:sz w:val="22"/>
                <w:szCs w:val="22"/>
              </w:rPr>
            </w:pPr>
          </w:p>
        </w:tc>
        <w:tc>
          <w:tcPr>
            <w:tcW w:w="1728" w:type="dxa"/>
            <w:tcBorders>
              <w:top w:val="single" w:sz="2" w:space="0" w:color="000000"/>
              <w:bottom w:val="nil"/>
            </w:tcBorders>
            <w:shd w:val="clear" w:color="auto" w:fill="auto"/>
            <w:tcMar>
              <w:top w:w="0" w:type="dxa"/>
              <w:left w:w="0" w:type="dxa"/>
              <w:bottom w:w="0" w:type="dxa"/>
              <w:right w:w="0" w:type="dxa"/>
            </w:tcMar>
          </w:tcPr>
          <w:p w14:paraId="39FFC63E" w14:textId="77777777" w:rsidR="00CD63FD" w:rsidRPr="002D1B7C" w:rsidRDefault="00CD63FD" w:rsidP="00EF1A25">
            <w:pPr>
              <w:pStyle w:val="lsTable"/>
              <w:keepNext/>
              <w:keepLines/>
              <w:rPr>
                <w:sz w:val="22"/>
                <w:szCs w:val="22"/>
              </w:rPr>
            </w:pPr>
            <w:r w:rsidRPr="002D1B7C">
              <w:rPr>
                <w:sz w:val="22"/>
                <w:szCs w:val="22"/>
              </w:rPr>
              <w:t>1950-11-01</w:t>
            </w:r>
          </w:p>
          <w:p w14:paraId="24650F24" w14:textId="77777777" w:rsidR="00CD63FD" w:rsidRPr="002D1B7C" w:rsidRDefault="00CD63FD" w:rsidP="00EF1A25">
            <w:pPr>
              <w:pStyle w:val="lsTable"/>
              <w:keepNext/>
              <w:keepLines/>
              <w:rPr>
                <w:sz w:val="22"/>
                <w:szCs w:val="22"/>
              </w:rPr>
            </w:pPr>
            <w:r w:rsidRPr="002D1B7C">
              <w:rPr>
                <w:sz w:val="22"/>
                <w:szCs w:val="22"/>
              </w:rPr>
              <w:t>1951-12-15</w:t>
            </w:r>
          </w:p>
          <w:p w14:paraId="5402B104" w14:textId="77777777" w:rsidR="00CD63FD" w:rsidRPr="002D1B7C" w:rsidRDefault="00CD63FD" w:rsidP="00EF1A25">
            <w:pPr>
              <w:pStyle w:val="lsTable"/>
              <w:keepNext/>
              <w:keepLines/>
              <w:rPr>
                <w:sz w:val="22"/>
                <w:szCs w:val="22"/>
              </w:rPr>
            </w:pPr>
            <w:r w:rsidRPr="002D1B7C">
              <w:rPr>
                <w:sz w:val="22"/>
                <w:szCs w:val="22"/>
              </w:rPr>
              <w:t>1952-07-01</w:t>
            </w:r>
          </w:p>
          <w:p w14:paraId="064DD799" w14:textId="77777777" w:rsidR="00CD63FD" w:rsidRPr="002D1B7C" w:rsidRDefault="00CD63FD" w:rsidP="00EF1A25">
            <w:pPr>
              <w:pStyle w:val="lsTable"/>
              <w:keepNext/>
              <w:keepLines/>
              <w:rPr>
                <w:sz w:val="22"/>
                <w:szCs w:val="22"/>
              </w:rPr>
            </w:pPr>
            <w:r w:rsidRPr="002D1B7C">
              <w:rPr>
                <w:sz w:val="22"/>
                <w:szCs w:val="22"/>
              </w:rPr>
              <w:t>1953-04-01</w:t>
            </w:r>
          </w:p>
          <w:p w14:paraId="7354C6B2" w14:textId="77777777" w:rsidR="00CD63FD" w:rsidRPr="002D1B7C" w:rsidRDefault="00CD63FD" w:rsidP="00EF1A25">
            <w:pPr>
              <w:pStyle w:val="lsTable"/>
              <w:keepNext/>
              <w:keepLines/>
              <w:rPr>
                <w:sz w:val="22"/>
                <w:szCs w:val="22"/>
              </w:rPr>
            </w:pPr>
            <w:r w:rsidRPr="002D1B7C">
              <w:rPr>
                <w:sz w:val="22"/>
                <w:szCs w:val="22"/>
              </w:rPr>
              <w:t>1954-06-01</w:t>
            </w:r>
          </w:p>
          <w:p w14:paraId="16578AC2" w14:textId="77777777" w:rsidR="00CD63FD" w:rsidRPr="002D1B7C" w:rsidRDefault="00CD63FD" w:rsidP="00EF1A25">
            <w:pPr>
              <w:pStyle w:val="lsTable"/>
              <w:keepNext/>
              <w:keepLines/>
              <w:rPr>
                <w:sz w:val="22"/>
                <w:szCs w:val="22"/>
              </w:rPr>
            </w:pPr>
            <w:r w:rsidRPr="002D1B7C">
              <w:rPr>
                <w:sz w:val="22"/>
                <w:szCs w:val="22"/>
              </w:rPr>
              <w:t>1955-04-01</w:t>
            </w:r>
          </w:p>
          <w:p w14:paraId="37730420" w14:textId="77777777" w:rsidR="00CD63FD" w:rsidRPr="002D1B7C" w:rsidRDefault="00CD63FD" w:rsidP="00EF1A25">
            <w:pPr>
              <w:pStyle w:val="lsTable"/>
              <w:keepNext/>
              <w:keepLines/>
              <w:rPr>
                <w:sz w:val="22"/>
                <w:szCs w:val="22"/>
              </w:rPr>
            </w:pPr>
            <w:r w:rsidRPr="002D1B7C">
              <w:rPr>
                <w:sz w:val="22"/>
                <w:szCs w:val="22"/>
              </w:rPr>
              <w:t>1956-09-01</w:t>
            </w:r>
          </w:p>
          <w:p w14:paraId="52721CAF" w14:textId="77777777" w:rsidR="00CD63FD" w:rsidRPr="002D1B7C" w:rsidRDefault="00CD63FD" w:rsidP="00EF1A25">
            <w:pPr>
              <w:pStyle w:val="lsTable"/>
              <w:keepNext/>
              <w:keepLines/>
              <w:rPr>
                <w:sz w:val="22"/>
                <w:szCs w:val="22"/>
              </w:rPr>
            </w:pPr>
            <w:r w:rsidRPr="002D1B7C">
              <w:rPr>
                <w:sz w:val="22"/>
                <w:szCs w:val="22"/>
              </w:rPr>
              <w:t>1957-01-01</w:t>
            </w:r>
          </w:p>
          <w:p w14:paraId="7EC35656" w14:textId="1C399E4C" w:rsidR="00CD63FD" w:rsidRPr="002D1B7C" w:rsidRDefault="00654B0B" w:rsidP="00EF1A25">
            <w:pPr>
              <w:pStyle w:val="lsTable"/>
              <w:keepNext/>
              <w:keepLines/>
              <w:rPr>
                <w:sz w:val="22"/>
                <w:szCs w:val="22"/>
              </w:rPr>
            </w:pPr>
            <w:r w:rsidRPr="002D1B7C">
              <w:rPr>
                <w:sz w:val="22"/>
                <w:szCs w:val="22"/>
              </w:rPr>
              <w:t>1958-03</w:t>
            </w:r>
            <w:r w:rsidR="00CD63FD" w:rsidRPr="002D1B7C">
              <w:rPr>
                <w:sz w:val="22"/>
                <w:szCs w:val="22"/>
              </w:rPr>
              <w:t>-01</w:t>
            </w:r>
          </w:p>
          <w:p w14:paraId="35332BA5" w14:textId="02C142D2" w:rsidR="00CD63FD" w:rsidRPr="002D1B7C" w:rsidRDefault="00CD63FD" w:rsidP="00EF1A25">
            <w:pPr>
              <w:pStyle w:val="lsTable"/>
              <w:keepNext/>
              <w:keepLines/>
              <w:rPr>
                <w:sz w:val="22"/>
                <w:szCs w:val="22"/>
              </w:rPr>
            </w:pPr>
            <w:r w:rsidRPr="002D1B7C">
              <w:rPr>
                <w:sz w:val="22"/>
                <w:szCs w:val="22"/>
              </w:rPr>
              <w:t>1959-08-01</w:t>
            </w:r>
          </w:p>
        </w:tc>
        <w:tc>
          <w:tcPr>
            <w:tcW w:w="1695" w:type="dxa"/>
            <w:tcBorders>
              <w:top w:val="single" w:sz="2" w:space="0" w:color="000000"/>
              <w:bottom w:val="nil"/>
            </w:tcBorders>
          </w:tcPr>
          <w:p w14:paraId="071E26B9" w14:textId="77777777" w:rsidR="00CD63FD" w:rsidRPr="002D1B7C" w:rsidRDefault="00CD63FD" w:rsidP="00EF1A25">
            <w:pPr>
              <w:pStyle w:val="lsTable"/>
              <w:keepNext/>
              <w:keepLines/>
              <w:rPr>
                <w:sz w:val="22"/>
                <w:szCs w:val="22"/>
              </w:rPr>
            </w:pPr>
            <w:r w:rsidRPr="002D1B7C">
              <w:rPr>
                <w:sz w:val="22"/>
                <w:szCs w:val="22"/>
              </w:rPr>
              <w:t>1960-09-01</w:t>
            </w:r>
          </w:p>
          <w:p w14:paraId="2AC02927" w14:textId="77777777" w:rsidR="00CD63FD" w:rsidRPr="002D1B7C" w:rsidRDefault="00CD63FD" w:rsidP="00EF1A25">
            <w:pPr>
              <w:pStyle w:val="lsTable"/>
              <w:keepNext/>
              <w:keepLines/>
              <w:rPr>
                <w:sz w:val="22"/>
                <w:szCs w:val="22"/>
              </w:rPr>
            </w:pPr>
            <w:r w:rsidRPr="002D1B7C">
              <w:rPr>
                <w:sz w:val="22"/>
                <w:szCs w:val="22"/>
              </w:rPr>
              <w:t>1961-03-01</w:t>
            </w:r>
          </w:p>
          <w:p w14:paraId="28F77B83" w14:textId="77777777" w:rsidR="00CD63FD" w:rsidRPr="002D1B7C" w:rsidRDefault="00CD63FD" w:rsidP="00EF1A25">
            <w:pPr>
              <w:pStyle w:val="lsTable"/>
              <w:keepNext/>
              <w:keepLines/>
              <w:rPr>
                <w:sz w:val="22"/>
                <w:szCs w:val="22"/>
              </w:rPr>
            </w:pPr>
            <w:r w:rsidRPr="002D1B7C">
              <w:rPr>
                <w:sz w:val="22"/>
                <w:szCs w:val="22"/>
              </w:rPr>
              <w:t>1962-06-01</w:t>
            </w:r>
          </w:p>
          <w:p w14:paraId="394A08DD" w14:textId="77777777" w:rsidR="00CD63FD" w:rsidRPr="002D1B7C" w:rsidRDefault="00CD63FD" w:rsidP="00EF1A25">
            <w:pPr>
              <w:pStyle w:val="lsTable"/>
              <w:keepNext/>
              <w:keepLines/>
              <w:rPr>
                <w:sz w:val="22"/>
                <w:szCs w:val="22"/>
              </w:rPr>
            </w:pPr>
            <w:r w:rsidRPr="002D1B7C">
              <w:rPr>
                <w:sz w:val="22"/>
                <w:szCs w:val="22"/>
              </w:rPr>
              <w:t>1963-05-01</w:t>
            </w:r>
          </w:p>
          <w:p w14:paraId="6842C992" w14:textId="77777777" w:rsidR="00CD63FD" w:rsidRPr="002D1B7C" w:rsidRDefault="00CD63FD" w:rsidP="00EF1A25">
            <w:pPr>
              <w:pStyle w:val="lsTable"/>
              <w:keepNext/>
              <w:keepLines/>
              <w:rPr>
                <w:sz w:val="22"/>
                <w:szCs w:val="22"/>
              </w:rPr>
            </w:pPr>
            <w:r w:rsidRPr="002D1B7C">
              <w:rPr>
                <w:sz w:val="22"/>
                <w:szCs w:val="22"/>
              </w:rPr>
              <w:t>1964-08-01</w:t>
            </w:r>
          </w:p>
          <w:p w14:paraId="653BC439" w14:textId="77777777" w:rsidR="00CD63FD" w:rsidRPr="002D1B7C" w:rsidRDefault="00CD63FD" w:rsidP="00EF1A25">
            <w:pPr>
              <w:pStyle w:val="lsTable"/>
              <w:keepNext/>
              <w:keepLines/>
              <w:rPr>
                <w:sz w:val="22"/>
                <w:szCs w:val="22"/>
              </w:rPr>
            </w:pPr>
            <w:r w:rsidRPr="002D1B7C">
              <w:rPr>
                <w:sz w:val="22"/>
                <w:szCs w:val="22"/>
              </w:rPr>
              <w:t>1965-08-01</w:t>
            </w:r>
          </w:p>
          <w:p w14:paraId="40E3A4E9" w14:textId="77777777" w:rsidR="00CD63FD" w:rsidRPr="002D1B7C" w:rsidRDefault="00CD63FD" w:rsidP="00EF1A25">
            <w:pPr>
              <w:pStyle w:val="lsTable"/>
              <w:keepNext/>
              <w:keepLines/>
              <w:rPr>
                <w:sz w:val="22"/>
                <w:szCs w:val="22"/>
              </w:rPr>
            </w:pPr>
            <w:r w:rsidRPr="002D1B7C">
              <w:rPr>
                <w:sz w:val="22"/>
                <w:szCs w:val="22"/>
              </w:rPr>
              <w:t>1966-12-01</w:t>
            </w:r>
          </w:p>
          <w:p w14:paraId="783A4F30" w14:textId="77777777" w:rsidR="00CD63FD" w:rsidRPr="002D1B7C" w:rsidRDefault="00CD63FD" w:rsidP="00EF1A25">
            <w:pPr>
              <w:pStyle w:val="lsTable"/>
              <w:keepNext/>
              <w:keepLines/>
              <w:rPr>
                <w:sz w:val="22"/>
                <w:szCs w:val="22"/>
              </w:rPr>
            </w:pPr>
            <w:r w:rsidRPr="002D1B7C">
              <w:rPr>
                <w:sz w:val="22"/>
                <w:szCs w:val="22"/>
              </w:rPr>
              <w:t>1967-09-01</w:t>
            </w:r>
          </w:p>
          <w:p w14:paraId="6FFCEEC1" w14:textId="77777777" w:rsidR="00CD63FD" w:rsidRPr="002D1B7C" w:rsidRDefault="00CD63FD" w:rsidP="00EF1A25">
            <w:pPr>
              <w:pStyle w:val="lsTable"/>
              <w:keepNext/>
              <w:keepLines/>
              <w:rPr>
                <w:sz w:val="22"/>
                <w:szCs w:val="22"/>
              </w:rPr>
            </w:pPr>
            <w:r w:rsidRPr="002D1B7C">
              <w:rPr>
                <w:sz w:val="22"/>
                <w:szCs w:val="22"/>
              </w:rPr>
              <w:t>1968-12-01</w:t>
            </w:r>
          </w:p>
          <w:p w14:paraId="556047F1" w14:textId="77777777" w:rsidR="00CD63FD" w:rsidRPr="002D1B7C" w:rsidRDefault="00CD63FD" w:rsidP="00EF1A25">
            <w:pPr>
              <w:pStyle w:val="lsTable"/>
              <w:keepNext/>
              <w:keepLines/>
              <w:rPr>
                <w:sz w:val="22"/>
                <w:szCs w:val="22"/>
              </w:rPr>
            </w:pPr>
            <w:r w:rsidRPr="002D1B7C">
              <w:rPr>
                <w:sz w:val="22"/>
                <w:szCs w:val="22"/>
              </w:rPr>
              <w:t>1969-03-01</w:t>
            </w:r>
          </w:p>
          <w:p w14:paraId="69B4BCB1" w14:textId="77777777" w:rsidR="00CD63FD" w:rsidRPr="002D1B7C" w:rsidRDefault="00CD63FD" w:rsidP="00EF1A25">
            <w:pPr>
              <w:pStyle w:val="lsTable"/>
              <w:keepNext/>
              <w:keepLines/>
              <w:rPr>
                <w:sz w:val="22"/>
                <w:szCs w:val="22"/>
              </w:rPr>
            </w:pPr>
          </w:p>
        </w:tc>
        <w:tc>
          <w:tcPr>
            <w:tcW w:w="2636" w:type="dxa"/>
            <w:tcBorders>
              <w:top w:val="single" w:sz="2" w:space="0" w:color="000000"/>
              <w:bottom w:val="nil"/>
            </w:tcBorders>
          </w:tcPr>
          <w:p w14:paraId="55B7D1D4" w14:textId="77777777" w:rsidR="00CD63FD" w:rsidRPr="002D1B7C" w:rsidRDefault="00CD63FD" w:rsidP="00EF1A25">
            <w:pPr>
              <w:pStyle w:val="lsTable"/>
              <w:keepNext/>
              <w:keepLines/>
              <w:rPr>
                <w:sz w:val="22"/>
                <w:szCs w:val="22"/>
              </w:rPr>
            </w:pPr>
            <w:r w:rsidRPr="002D1B7C">
              <w:rPr>
                <w:sz w:val="22"/>
                <w:szCs w:val="22"/>
              </w:rPr>
              <w:t>1970-01-01</w:t>
            </w:r>
          </w:p>
          <w:p w14:paraId="07F991B4" w14:textId="77777777" w:rsidR="00CD63FD" w:rsidRPr="002D1B7C" w:rsidRDefault="00CD63FD" w:rsidP="00EF1A25">
            <w:pPr>
              <w:pStyle w:val="lsTable"/>
              <w:keepNext/>
              <w:keepLines/>
              <w:rPr>
                <w:sz w:val="22"/>
                <w:szCs w:val="22"/>
              </w:rPr>
            </w:pPr>
            <w:r w:rsidRPr="002D1B7C">
              <w:rPr>
                <w:sz w:val="22"/>
                <w:szCs w:val="22"/>
              </w:rPr>
              <w:t>1971-09-01</w:t>
            </w:r>
          </w:p>
        </w:tc>
      </w:tr>
    </w:tbl>
    <w:p w14:paraId="0E4A9ED9" w14:textId="55E23378" w:rsidR="007C2F52" w:rsidRPr="00F72FA4" w:rsidRDefault="00CD63FD" w:rsidP="00EF1A25">
      <w:pPr>
        <w:pStyle w:val="lsTableHeading"/>
        <w:keepNext/>
        <w:keepLines/>
        <w:suppressLineNumbers/>
        <w:rPr>
          <w:sz w:val="22"/>
          <w:szCs w:val="22"/>
        </w:rPr>
      </w:pPr>
      <w:r w:rsidRPr="00F72FA4">
        <w:rPr>
          <w:sz w:val="22"/>
          <w:szCs w:val="22"/>
        </w:rPr>
        <w:t xml:space="preserve">Table 1. </w:t>
      </w:r>
      <w:proofErr w:type="spellStart"/>
      <w:r w:rsidR="00AD0D50" w:rsidRPr="00F72FA4">
        <w:rPr>
          <w:b w:val="0"/>
          <w:i/>
          <w:sz w:val="22"/>
          <w:szCs w:val="22"/>
        </w:rPr>
        <w:t>O</w:t>
      </w:r>
      <w:r w:rsidR="00F02752" w:rsidRPr="00F72FA4">
        <w:rPr>
          <w:b w:val="0"/>
          <w:i/>
          <w:sz w:val="22"/>
          <w:szCs w:val="22"/>
        </w:rPr>
        <w:t>stfriesen</w:t>
      </w:r>
      <w:proofErr w:type="spellEnd"/>
      <w:r w:rsidR="00F02752" w:rsidRPr="00F72FA4">
        <w:rPr>
          <w:b w:val="0"/>
          <w:i/>
          <w:sz w:val="22"/>
          <w:szCs w:val="22"/>
        </w:rPr>
        <w:t xml:space="preserve"> </w:t>
      </w:r>
      <w:r w:rsidR="00AD0D50" w:rsidRPr="00F72FA4">
        <w:rPr>
          <w:b w:val="0"/>
          <w:i/>
          <w:sz w:val="22"/>
          <w:szCs w:val="22"/>
        </w:rPr>
        <w:t>Z</w:t>
      </w:r>
      <w:r w:rsidR="00F02752" w:rsidRPr="00F72FA4">
        <w:rPr>
          <w:b w:val="0"/>
          <w:i/>
          <w:sz w:val="22"/>
          <w:szCs w:val="22"/>
        </w:rPr>
        <w:t>eitung</w:t>
      </w:r>
      <w:r w:rsidR="00AD0D50" w:rsidRPr="00F72FA4">
        <w:rPr>
          <w:b w:val="0"/>
          <w:sz w:val="22"/>
          <w:szCs w:val="22"/>
        </w:rPr>
        <w:t xml:space="preserve"> </w:t>
      </w:r>
      <w:r w:rsidR="008C1E8D" w:rsidRPr="00F72FA4">
        <w:rPr>
          <w:b w:val="0"/>
          <w:sz w:val="22"/>
          <w:szCs w:val="22"/>
        </w:rPr>
        <w:t>issues</w:t>
      </w:r>
      <w:r w:rsidRPr="00F72FA4">
        <w:rPr>
          <w:b w:val="0"/>
          <w:sz w:val="22"/>
          <w:szCs w:val="22"/>
        </w:rPr>
        <w:t xml:space="preserve"> included in </w:t>
      </w:r>
      <w:r w:rsidR="00F42BA0" w:rsidRPr="00F72FA4">
        <w:rPr>
          <w:b w:val="0"/>
          <w:sz w:val="22"/>
          <w:szCs w:val="22"/>
        </w:rPr>
        <w:t xml:space="preserve">the </w:t>
      </w:r>
      <w:r w:rsidRPr="00F72FA4">
        <w:rPr>
          <w:b w:val="0"/>
          <w:sz w:val="22"/>
          <w:szCs w:val="22"/>
        </w:rPr>
        <w:t>analysis</w:t>
      </w:r>
    </w:p>
    <w:p w14:paraId="722A8311" w14:textId="556B824F" w:rsidR="00F02752" w:rsidRPr="00142DA2" w:rsidRDefault="00073000" w:rsidP="00BC30A6">
      <w:pPr>
        <w:pStyle w:val="lsSection1"/>
      </w:pPr>
      <w:r>
        <w:t xml:space="preserve">4. </w:t>
      </w:r>
      <w:r w:rsidR="00F02752" w:rsidRPr="003B1991">
        <w:t xml:space="preserve">Results </w:t>
      </w:r>
    </w:p>
    <w:p w14:paraId="0B5D0A8E" w14:textId="18EE8DF9" w:rsidR="00F02752" w:rsidRDefault="00F02752" w:rsidP="001F14F3">
      <w:r>
        <w:t xml:space="preserve">The number of correspondence letters per </w:t>
      </w:r>
      <w:r w:rsidR="00142DA2">
        <w:t>issue</w:t>
      </w:r>
      <w:r>
        <w:t xml:space="preserve"> varies between 7 (1970) and 23 (1947), with an average of 13 letters per </w:t>
      </w:r>
      <w:r w:rsidR="00142DA2">
        <w:t>issue</w:t>
      </w:r>
      <w:r>
        <w:t xml:space="preserve">, adding up to a total of 369 letters in the sample of twenty-eight selected volumes. This corpus </w:t>
      </w:r>
      <w:r>
        <w:lastRenderedPageBreak/>
        <w:t xml:space="preserve">of correspondence letters was closely examined for information on the origin of the letters, language use, content, and mentions of inter-communal connections. </w:t>
      </w:r>
      <w:r w:rsidR="00142DA2">
        <w:t>F</w:t>
      </w:r>
      <w:r>
        <w:t xml:space="preserve">irst, an account of the geographical range of the newspaper is provided in the </w:t>
      </w:r>
      <w:r w:rsidR="00142DA2">
        <w:t>S</w:t>
      </w:r>
      <w:r>
        <w:t>ection</w:t>
      </w:r>
      <w:r w:rsidR="00142DA2">
        <w:t xml:space="preserve"> 4.1.</w:t>
      </w:r>
    </w:p>
    <w:p w14:paraId="247453C1" w14:textId="207E2363" w:rsidR="003B1991" w:rsidRPr="003B1991" w:rsidRDefault="00073000" w:rsidP="00BC30A6">
      <w:pPr>
        <w:pStyle w:val="lsSection1"/>
      </w:pPr>
      <w:r>
        <w:t xml:space="preserve">4.1. </w:t>
      </w:r>
      <w:r w:rsidR="00640943" w:rsidRPr="00640943">
        <w:t>Results:</w:t>
      </w:r>
      <w:r w:rsidR="00640943">
        <w:rPr>
          <w:i/>
        </w:rPr>
        <w:t xml:space="preserve"> </w:t>
      </w:r>
      <w:r w:rsidR="003B1991" w:rsidRPr="008C1E8D">
        <w:rPr>
          <w:i/>
        </w:rPr>
        <w:t>Who</w:t>
      </w:r>
      <w:r w:rsidR="003B1991" w:rsidRPr="003B1991">
        <w:t xml:space="preserve"> </w:t>
      </w:r>
      <w:r w:rsidR="003B1991" w:rsidRPr="00882189">
        <w:t>writes what</w:t>
      </w:r>
      <w:r w:rsidR="003B1991" w:rsidRPr="003B1991">
        <w:t xml:space="preserve"> </w:t>
      </w:r>
      <w:r w:rsidR="003B1991" w:rsidRPr="008C1E8D">
        <w:rPr>
          <w:i/>
        </w:rPr>
        <w:t>to whom</w:t>
      </w:r>
      <w:r w:rsidR="003B1991" w:rsidRPr="003B1991">
        <w:t xml:space="preserve"> </w:t>
      </w:r>
      <w:r w:rsidR="003B1991" w:rsidRPr="00882189">
        <w:t>in which language?</w:t>
      </w:r>
    </w:p>
    <w:p w14:paraId="26346F56" w14:textId="0F3DC64B" w:rsidR="006D2453" w:rsidRDefault="001E46D6" w:rsidP="001725AC">
      <w:pPr>
        <w:keepNext w:val="0"/>
      </w:pPr>
      <w:r>
        <w:t xml:space="preserve">In order to answer the first research question </w:t>
      </w:r>
      <w:r w:rsidRPr="001E46D6">
        <w:rPr>
          <w:i/>
        </w:rPr>
        <w:t>Who wrote correspo</w:t>
      </w:r>
      <w:r>
        <w:rPr>
          <w:i/>
        </w:rPr>
        <w:t>ndence letters and who was the</w:t>
      </w:r>
      <w:r w:rsidRPr="001E46D6">
        <w:rPr>
          <w:i/>
        </w:rPr>
        <w:t xml:space="preserve"> intended </w:t>
      </w:r>
      <w:proofErr w:type="gramStart"/>
      <w:r w:rsidRPr="001E46D6">
        <w:rPr>
          <w:i/>
        </w:rPr>
        <w:t>audience?</w:t>
      </w:r>
      <w:r w:rsidR="006D2453">
        <w:t>,</w:t>
      </w:r>
      <w:proofErr w:type="gramEnd"/>
      <w:r w:rsidR="006D2453">
        <w:t xml:space="preserve"> the </w:t>
      </w:r>
      <w:r w:rsidR="00AD0D50">
        <w:t>correspondence letters</w:t>
      </w:r>
      <w:r w:rsidR="00903F0B">
        <w:t>’</w:t>
      </w:r>
      <w:r w:rsidR="00AD0D50">
        <w:t xml:space="preserve"> geographical origin</w:t>
      </w:r>
      <w:r w:rsidR="006D2453">
        <w:t xml:space="preserve"> </w:t>
      </w:r>
      <w:r w:rsidR="008C1E8D">
        <w:t>and information reported by the authors is examined, in order to establish authors</w:t>
      </w:r>
      <w:r w:rsidR="00903F0B">
        <w:t>’</w:t>
      </w:r>
      <w:r w:rsidR="008C1E8D">
        <w:t xml:space="preserve"> and readers</w:t>
      </w:r>
      <w:r w:rsidR="00903F0B">
        <w:t>’</w:t>
      </w:r>
      <w:r w:rsidR="008C1E8D">
        <w:t xml:space="preserve"> prototypical socio-linguistic profile.</w:t>
      </w:r>
    </w:p>
    <w:p w14:paraId="467FD2D5" w14:textId="153748A7" w:rsidR="00980F8B" w:rsidRDefault="00CD63FD" w:rsidP="001F14F3">
      <w:r>
        <w:t xml:space="preserve">The </w:t>
      </w:r>
      <w:r w:rsidR="00AD0D50">
        <w:t>corpus of</w:t>
      </w:r>
      <w:r>
        <w:t xml:space="preserve"> </w:t>
      </w:r>
      <w:r w:rsidR="00F57F6E">
        <w:t>36</w:t>
      </w:r>
      <w:r>
        <w:t xml:space="preserve">9 </w:t>
      </w:r>
      <w:r w:rsidR="00AD0D50">
        <w:t>texts</w:t>
      </w:r>
      <w:r>
        <w:t xml:space="preserve"> </w:t>
      </w:r>
      <w:r w:rsidR="00CA56D8">
        <w:t>yields letters from</w:t>
      </w:r>
      <w:r w:rsidR="00F57F6E">
        <w:t xml:space="preserve"> 120</w:t>
      </w:r>
      <w:r>
        <w:t xml:space="preserve"> different </w:t>
      </w:r>
      <w:r w:rsidR="009F2EF4">
        <w:t xml:space="preserve">towns or townships across 16 different states (see </w:t>
      </w:r>
      <w:r w:rsidR="00CA1FE0">
        <w:t>Table 2</w:t>
      </w:r>
      <w:r w:rsidR="00CA56D8">
        <w:t>,</w:t>
      </w:r>
      <w:r w:rsidR="005121D7">
        <w:t xml:space="preserve"> and Appendix 1 for specific locations</w:t>
      </w:r>
      <w:r w:rsidR="009F2EF4">
        <w:t xml:space="preserve">). </w:t>
      </w:r>
      <w:r w:rsidR="00AD0D50">
        <w:t>Correspondence letters from s</w:t>
      </w:r>
      <w:r w:rsidR="001C62A7">
        <w:t xml:space="preserve">ome states, such as Arizona, Colorado or North Dakota (among others) </w:t>
      </w:r>
      <w:r w:rsidR="00CA56D8">
        <w:t>were found</w:t>
      </w:r>
      <w:r w:rsidR="00AD0D50">
        <w:t xml:space="preserve"> only once</w:t>
      </w:r>
      <w:r w:rsidR="001C62A7">
        <w:t xml:space="preserve"> in the sample</w:t>
      </w:r>
      <w:r w:rsidR="00E34A08">
        <w:t>.</w:t>
      </w:r>
      <w:r w:rsidR="00E34A08" w:rsidRPr="00E34A08">
        <w:t xml:space="preserve"> </w:t>
      </w:r>
      <w:r w:rsidR="00E34A08">
        <w:t>Less than 10 letters were found for o</w:t>
      </w:r>
      <w:r w:rsidR="001C62A7">
        <w:t xml:space="preserve">ther states, such as California, Indiana or Kansas, </w:t>
      </w:r>
      <w:r w:rsidR="00E34A08">
        <w:t>but</w:t>
      </w:r>
      <w:r w:rsidR="001C62A7">
        <w:t xml:space="preserve"> Nebraska, </w:t>
      </w:r>
      <w:r w:rsidR="00E34A08">
        <w:t xml:space="preserve">Minnesota, </w:t>
      </w:r>
      <w:r w:rsidR="001C62A7">
        <w:t xml:space="preserve">Illinois and Iowa have a large number of authors from more than 10 different </w:t>
      </w:r>
      <w:r w:rsidR="00CA56D8">
        <w:t>locations</w:t>
      </w:r>
      <w:r w:rsidR="001C62A7">
        <w:t xml:space="preserve">. </w:t>
      </w:r>
      <w:r w:rsidR="00F15523">
        <w:t>Generally speaking,</w:t>
      </w:r>
      <w:r w:rsidR="001C62A7">
        <w:t xml:space="preserve"> </w:t>
      </w:r>
      <w:r w:rsidR="00E34A08">
        <w:t>the more different locations</w:t>
      </w:r>
      <w:r w:rsidR="001C62A7">
        <w:t xml:space="preserve"> </w:t>
      </w:r>
      <w:r w:rsidR="00E34A08">
        <w:t>letters were sent from, the higher the overall number of</w:t>
      </w:r>
      <w:r w:rsidR="001C62A7">
        <w:t xml:space="preserve"> letters, </w:t>
      </w:r>
      <w:r w:rsidR="00F15523">
        <w:t xml:space="preserve">indicating a larger East Frisian community in the area. </w:t>
      </w:r>
      <w:r w:rsidR="001C62A7">
        <w:t>South Dakota</w:t>
      </w:r>
      <w:r w:rsidR="00F15523">
        <w:t>, however,</w:t>
      </w:r>
      <w:r w:rsidR="001C62A7">
        <w:t xml:space="preserve"> is an interesting exception: while only three </w:t>
      </w:r>
      <w:r w:rsidR="00E34A08">
        <w:t>locations</w:t>
      </w:r>
      <w:r w:rsidR="001C62A7">
        <w:t xml:space="preserve"> were identified, the sample </w:t>
      </w:r>
      <w:r w:rsidR="00F15523">
        <w:t>includes</w:t>
      </w:r>
      <w:r w:rsidR="001C62A7">
        <w:t xml:space="preserve"> 30 letters from SD</w:t>
      </w:r>
      <w:r w:rsidR="00745397">
        <w:t xml:space="preserve">, with </w:t>
      </w:r>
      <w:r w:rsidR="001C62A7">
        <w:t xml:space="preserve">28 </w:t>
      </w:r>
      <w:r w:rsidR="00745397">
        <w:t xml:space="preserve">letters from </w:t>
      </w:r>
      <w:r w:rsidR="001C62A7">
        <w:t>Lennox, SD</w:t>
      </w:r>
      <w:r w:rsidR="00745397">
        <w:t>. This</w:t>
      </w:r>
      <w:r w:rsidR="00F15523">
        <w:t xml:space="preserve"> may imply a small, but very dedicated co</w:t>
      </w:r>
      <w:r w:rsidR="007E166C">
        <w:t>mmunity or individual author (see Table 2).</w:t>
      </w:r>
    </w:p>
    <w:p w14:paraId="3F823EC0" w14:textId="77777777" w:rsidR="00D56ED5" w:rsidRDefault="00D56ED5" w:rsidP="00980F8B">
      <w:pPr>
        <w:jc w:val="both"/>
      </w:pPr>
    </w:p>
    <w:tbl>
      <w:tblPr>
        <w:tblW w:w="0" w:type="auto"/>
        <w:jc w:val="center"/>
        <w:tblBorders>
          <w:bottom w:val="single" w:sz="2" w:space="0" w:color="000000"/>
          <w:insideH w:val="single" w:sz="2" w:space="0" w:color="000000"/>
        </w:tblBorders>
        <w:tblCellMar>
          <w:top w:w="29" w:type="dxa"/>
          <w:left w:w="29" w:type="dxa"/>
          <w:bottom w:w="29" w:type="dxa"/>
          <w:right w:w="29" w:type="dxa"/>
        </w:tblCellMar>
        <w:tblLook w:val="0000" w:firstRow="0" w:lastRow="0" w:firstColumn="0" w:lastColumn="0" w:noHBand="0" w:noVBand="0"/>
      </w:tblPr>
      <w:tblGrid>
        <w:gridCol w:w="2038"/>
        <w:gridCol w:w="1728"/>
        <w:gridCol w:w="1695"/>
      </w:tblGrid>
      <w:tr w:rsidR="009F2EF4" w14:paraId="7F74A2C1" w14:textId="77777777" w:rsidTr="00843CA8">
        <w:trPr>
          <w:trHeight w:val="529"/>
          <w:jc w:val="center"/>
        </w:trPr>
        <w:tc>
          <w:tcPr>
            <w:tcW w:w="2038" w:type="dxa"/>
            <w:tcBorders>
              <w:bottom w:val="single" w:sz="2" w:space="0" w:color="000000"/>
            </w:tcBorders>
            <w:shd w:val="clear" w:color="auto" w:fill="auto"/>
          </w:tcPr>
          <w:p w14:paraId="4C0E10FA" w14:textId="77777777" w:rsidR="009F2EF4" w:rsidRPr="003B1991" w:rsidRDefault="009F2EF4" w:rsidP="00F913AA">
            <w:pPr>
              <w:pStyle w:val="lsTableHeading"/>
              <w:spacing w:after="0"/>
              <w:rPr>
                <w:sz w:val="22"/>
                <w:szCs w:val="22"/>
              </w:rPr>
            </w:pPr>
            <w:r w:rsidRPr="003B1991">
              <w:rPr>
                <w:sz w:val="22"/>
                <w:szCs w:val="22"/>
              </w:rPr>
              <w:t xml:space="preserve">State </w:t>
            </w:r>
          </w:p>
        </w:tc>
        <w:tc>
          <w:tcPr>
            <w:tcW w:w="1728" w:type="dxa"/>
            <w:tcBorders>
              <w:bottom w:val="single" w:sz="2" w:space="0" w:color="000000"/>
            </w:tcBorders>
            <w:shd w:val="clear" w:color="auto" w:fill="auto"/>
          </w:tcPr>
          <w:p w14:paraId="52AE28C0" w14:textId="3ED2AA4E" w:rsidR="009F2EF4" w:rsidRPr="003B1991" w:rsidRDefault="009F2EF4" w:rsidP="00CA56D8">
            <w:pPr>
              <w:pStyle w:val="lsTableHeading"/>
              <w:spacing w:after="0"/>
              <w:rPr>
                <w:sz w:val="22"/>
                <w:szCs w:val="22"/>
              </w:rPr>
            </w:pPr>
            <w:r w:rsidRPr="003B1991">
              <w:rPr>
                <w:sz w:val="22"/>
                <w:szCs w:val="22"/>
              </w:rPr>
              <w:t xml:space="preserve">Number of </w:t>
            </w:r>
            <w:r w:rsidR="00CA56D8" w:rsidRPr="003B1991">
              <w:rPr>
                <w:sz w:val="22"/>
                <w:szCs w:val="22"/>
              </w:rPr>
              <w:t>locations</w:t>
            </w:r>
          </w:p>
        </w:tc>
        <w:tc>
          <w:tcPr>
            <w:tcW w:w="1695" w:type="dxa"/>
            <w:tcBorders>
              <w:bottom w:val="single" w:sz="2" w:space="0" w:color="000000"/>
            </w:tcBorders>
          </w:tcPr>
          <w:p w14:paraId="7E5E3718" w14:textId="77777777" w:rsidR="009F2EF4" w:rsidRPr="003B1991" w:rsidRDefault="009F2EF4" w:rsidP="00F913AA">
            <w:pPr>
              <w:pStyle w:val="lsTableHeading"/>
              <w:spacing w:after="0"/>
              <w:rPr>
                <w:sz w:val="22"/>
                <w:szCs w:val="22"/>
              </w:rPr>
            </w:pPr>
            <w:r w:rsidRPr="003B1991">
              <w:rPr>
                <w:sz w:val="22"/>
                <w:szCs w:val="22"/>
              </w:rPr>
              <w:t>Number of letters</w:t>
            </w:r>
            <w:r w:rsidR="00C152F8" w:rsidRPr="003B1991">
              <w:rPr>
                <w:sz w:val="22"/>
                <w:szCs w:val="22"/>
              </w:rPr>
              <w:t xml:space="preserve"> (total)</w:t>
            </w:r>
          </w:p>
        </w:tc>
      </w:tr>
      <w:tr w:rsidR="009F2EF4" w14:paraId="56D5A9AB" w14:textId="77777777" w:rsidTr="00843CA8">
        <w:trPr>
          <w:trHeight w:val="1467"/>
          <w:jc w:val="center"/>
        </w:trPr>
        <w:tc>
          <w:tcPr>
            <w:tcW w:w="2038" w:type="dxa"/>
            <w:tcBorders>
              <w:bottom w:val="nil"/>
            </w:tcBorders>
            <w:shd w:val="clear" w:color="auto" w:fill="auto"/>
            <w:tcMar>
              <w:top w:w="0" w:type="dxa"/>
              <w:left w:w="0" w:type="dxa"/>
              <w:bottom w:w="0" w:type="dxa"/>
              <w:right w:w="0" w:type="dxa"/>
            </w:tcMar>
          </w:tcPr>
          <w:p w14:paraId="3894BCE0" w14:textId="77777777" w:rsidR="009F2EF4" w:rsidRPr="003B1991" w:rsidRDefault="009F2EF4" w:rsidP="00F913AA">
            <w:pPr>
              <w:pStyle w:val="lsTable"/>
              <w:spacing w:before="0"/>
              <w:rPr>
                <w:sz w:val="22"/>
                <w:szCs w:val="22"/>
              </w:rPr>
            </w:pPr>
            <w:r w:rsidRPr="003B1991">
              <w:rPr>
                <w:sz w:val="22"/>
                <w:szCs w:val="22"/>
              </w:rPr>
              <w:t>Arizona</w:t>
            </w:r>
          </w:p>
          <w:p w14:paraId="3D1EB378" w14:textId="77777777" w:rsidR="009F2EF4" w:rsidRPr="003B1991" w:rsidRDefault="009F2EF4" w:rsidP="00F913AA">
            <w:pPr>
              <w:pStyle w:val="lsTable"/>
              <w:spacing w:before="0"/>
              <w:rPr>
                <w:sz w:val="22"/>
                <w:szCs w:val="22"/>
              </w:rPr>
            </w:pPr>
            <w:r w:rsidRPr="003B1991">
              <w:rPr>
                <w:sz w:val="22"/>
                <w:szCs w:val="22"/>
              </w:rPr>
              <w:t>California</w:t>
            </w:r>
          </w:p>
          <w:p w14:paraId="5DD7D11E" w14:textId="77777777" w:rsidR="009F2EF4" w:rsidRPr="003B1991" w:rsidRDefault="009F2EF4" w:rsidP="00F913AA">
            <w:pPr>
              <w:pStyle w:val="lsTable"/>
              <w:spacing w:before="0"/>
              <w:rPr>
                <w:sz w:val="22"/>
                <w:szCs w:val="22"/>
              </w:rPr>
            </w:pPr>
            <w:r w:rsidRPr="003B1991">
              <w:rPr>
                <w:sz w:val="22"/>
                <w:szCs w:val="22"/>
              </w:rPr>
              <w:t>Colorado</w:t>
            </w:r>
          </w:p>
          <w:p w14:paraId="3B7E5386" w14:textId="77777777" w:rsidR="009F2EF4" w:rsidRPr="003B1991" w:rsidRDefault="009F2EF4" w:rsidP="00F913AA">
            <w:pPr>
              <w:pStyle w:val="lsTable"/>
              <w:spacing w:before="0"/>
              <w:rPr>
                <w:sz w:val="22"/>
                <w:szCs w:val="22"/>
              </w:rPr>
            </w:pPr>
            <w:r w:rsidRPr="003B1991">
              <w:rPr>
                <w:sz w:val="22"/>
                <w:szCs w:val="22"/>
              </w:rPr>
              <w:t>Iowa</w:t>
            </w:r>
          </w:p>
          <w:p w14:paraId="78571D88" w14:textId="77777777" w:rsidR="009F2EF4" w:rsidRPr="003B1991" w:rsidRDefault="009F2EF4" w:rsidP="00F913AA">
            <w:pPr>
              <w:pStyle w:val="lsTable"/>
              <w:spacing w:before="0"/>
              <w:rPr>
                <w:sz w:val="22"/>
                <w:szCs w:val="22"/>
              </w:rPr>
            </w:pPr>
            <w:r w:rsidRPr="003B1991">
              <w:rPr>
                <w:sz w:val="22"/>
                <w:szCs w:val="22"/>
              </w:rPr>
              <w:t>Illinois</w:t>
            </w:r>
          </w:p>
          <w:p w14:paraId="4114F327" w14:textId="77777777" w:rsidR="009F2EF4" w:rsidRPr="003B1991" w:rsidRDefault="009F2EF4" w:rsidP="00F913AA">
            <w:pPr>
              <w:pStyle w:val="lsTable"/>
              <w:spacing w:before="0"/>
              <w:rPr>
                <w:sz w:val="22"/>
                <w:szCs w:val="22"/>
              </w:rPr>
            </w:pPr>
            <w:r w:rsidRPr="003B1991">
              <w:rPr>
                <w:sz w:val="22"/>
                <w:szCs w:val="22"/>
              </w:rPr>
              <w:t>Indiana</w:t>
            </w:r>
          </w:p>
          <w:p w14:paraId="5BC0E5AD" w14:textId="77777777" w:rsidR="009F2EF4" w:rsidRPr="003B1991" w:rsidRDefault="009F2EF4" w:rsidP="00F913AA">
            <w:pPr>
              <w:pStyle w:val="lsTable"/>
              <w:spacing w:before="0"/>
              <w:rPr>
                <w:sz w:val="22"/>
                <w:szCs w:val="22"/>
              </w:rPr>
            </w:pPr>
            <w:r w:rsidRPr="003B1991">
              <w:rPr>
                <w:sz w:val="22"/>
                <w:szCs w:val="22"/>
              </w:rPr>
              <w:lastRenderedPageBreak/>
              <w:t>Kansas</w:t>
            </w:r>
          </w:p>
          <w:p w14:paraId="1237F4C5" w14:textId="77777777" w:rsidR="009F2EF4" w:rsidRPr="003B1991" w:rsidRDefault="009F2EF4" w:rsidP="00F913AA">
            <w:pPr>
              <w:pStyle w:val="lsTable"/>
              <w:spacing w:before="0"/>
              <w:rPr>
                <w:sz w:val="22"/>
                <w:szCs w:val="22"/>
              </w:rPr>
            </w:pPr>
            <w:r w:rsidRPr="003B1991">
              <w:rPr>
                <w:sz w:val="22"/>
                <w:szCs w:val="22"/>
              </w:rPr>
              <w:t>Missouri</w:t>
            </w:r>
          </w:p>
          <w:p w14:paraId="07B5D1A8" w14:textId="77777777" w:rsidR="009F2EF4" w:rsidRPr="003B1991" w:rsidRDefault="009F2EF4" w:rsidP="00F913AA">
            <w:pPr>
              <w:pStyle w:val="lsTable"/>
              <w:spacing w:before="0"/>
              <w:rPr>
                <w:sz w:val="22"/>
                <w:szCs w:val="22"/>
              </w:rPr>
            </w:pPr>
            <w:r w:rsidRPr="003B1991">
              <w:rPr>
                <w:sz w:val="22"/>
                <w:szCs w:val="22"/>
              </w:rPr>
              <w:t>Minnesota</w:t>
            </w:r>
          </w:p>
          <w:p w14:paraId="6538D453" w14:textId="77777777" w:rsidR="009F2EF4" w:rsidRPr="003B1991" w:rsidRDefault="009F2EF4" w:rsidP="00F913AA">
            <w:pPr>
              <w:pStyle w:val="lsTable"/>
              <w:spacing w:before="0"/>
              <w:rPr>
                <w:sz w:val="22"/>
                <w:szCs w:val="22"/>
              </w:rPr>
            </w:pPr>
            <w:r w:rsidRPr="003B1991">
              <w:rPr>
                <w:sz w:val="22"/>
                <w:szCs w:val="22"/>
              </w:rPr>
              <w:t>Montana</w:t>
            </w:r>
          </w:p>
          <w:p w14:paraId="50365A21" w14:textId="77777777" w:rsidR="009F2EF4" w:rsidRPr="003B1991" w:rsidRDefault="009F2EF4" w:rsidP="00F913AA">
            <w:pPr>
              <w:pStyle w:val="lsTable"/>
              <w:spacing w:before="0"/>
              <w:rPr>
                <w:sz w:val="22"/>
                <w:szCs w:val="22"/>
              </w:rPr>
            </w:pPr>
            <w:r w:rsidRPr="003B1991">
              <w:rPr>
                <w:sz w:val="22"/>
                <w:szCs w:val="22"/>
              </w:rPr>
              <w:t>North Dakota</w:t>
            </w:r>
          </w:p>
          <w:p w14:paraId="502C85FE" w14:textId="77777777" w:rsidR="009F2EF4" w:rsidRPr="003B1991" w:rsidRDefault="009F2EF4" w:rsidP="00F913AA">
            <w:pPr>
              <w:pStyle w:val="lsTable"/>
              <w:spacing w:before="0"/>
              <w:rPr>
                <w:sz w:val="22"/>
                <w:szCs w:val="22"/>
              </w:rPr>
            </w:pPr>
            <w:r w:rsidRPr="003B1991">
              <w:rPr>
                <w:sz w:val="22"/>
                <w:szCs w:val="22"/>
              </w:rPr>
              <w:t>Nebraska</w:t>
            </w:r>
          </w:p>
          <w:p w14:paraId="571D5197" w14:textId="77777777" w:rsidR="009F2EF4" w:rsidRPr="003B1991" w:rsidRDefault="009F2EF4" w:rsidP="00F913AA">
            <w:pPr>
              <w:pStyle w:val="lsTable"/>
              <w:spacing w:before="0"/>
              <w:rPr>
                <w:sz w:val="22"/>
                <w:szCs w:val="22"/>
              </w:rPr>
            </w:pPr>
            <w:r w:rsidRPr="003B1991">
              <w:rPr>
                <w:sz w:val="22"/>
                <w:szCs w:val="22"/>
              </w:rPr>
              <w:t>New York</w:t>
            </w:r>
          </w:p>
          <w:p w14:paraId="1ACFF269" w14:textId="77777777" w:rsidR="009F2EF4" w:rsidRPr="003B1991" w:rsidRDefault="009F2EF4" w:rsidP="00F913AA">
            <w:pPr>
              <w:pStyle w:val="lsTable"/>
              <w:spacing w:before="0"/>
              <w:rPr>
                <w:sz w:val="22"/>
                <w:szCs w:val="22"/>
              </w:rPr>
            </w:pPr>
            <w:r w:rsidRPr="003B1991">
              <w:rPr>
                <w:sz w:val="22"/>
                <w:szCs w:val="22"/>
              </w:rPr>
              <w:t>Ohio</w:t>
            </w:r>
          </w:p>
          <w:p w14:paraId="369376D8" w14:textId="77777777" w:rsidR="009F2EF4" w:rsidRPr="003B1991" w:rsidRDefault="009F2EF4" w:rsidP="00F913AA">
            <w:pPr>
              <w:pStyle w:val="lsTable"/>
              <w:spacing w:before="0"/>
              <w:rPr>
                <w:sz w:val="22"/>
                <w:szCs w:val="22"/>
              </w:rPr>
            </w:pPr>
            <w:r w:rsidRPr="003B1991">
              <w:rPr>
                <w:sz w:val="22"/>
                <w:szCs w:val="22"/>
              </w:rPr>
              <w:t>South Dakota</w:t>
            </w:r>
          </w:p>
          <w:p w14:paraId="524307FF" w14:textId="77777777" w:rsidR="009F2EF4" w:rsidRPr="003B1991" w:rsidRDefault="009F2EF4" w:rsidP="00F913AA">
            <w:pPr>
              <w:pStyle w:val="lsTable"/>
              <w:spacing w:before="0"/>
              <w:rPr>
                <w:sz w:val="22"/>
                <w:szCs w:val="22"/>
              </w:rPr>
            </w:pPr>
            <w:r w:rsidRPr="003B1991">
              <w:rPr>
                <w:sz w:val="22"/>
                <w:szCs w:val="22"/>
              </w:rPr>
              <w:t>Washington</w:t>
            </w:r>
          </w:p>
          <w:p w14:paraId="70969F12" w14:textId="77777777" w:rsidR="009F2EF4" w:rsidRPr="003B1991" w:rsidRDefault="009F2EF4" w:rsidP="00F913AA">
            <w:pPr>
              <w:pStyle w:val="lsTable"/>
              <w:spacing w:before="0"/>
              <w:rPr>
                <w:b/>
                <w:sz w:val="22"/>
                <w:szCs w:val="22"/>
              </w:rPr>
            </w:pPr>
            <w:r w:rsidRPr="003B1991">
              <w:rPr>
                <w:b/>
                <w:sz w:val="22"/>
                <w:szCs w:val="22"/>
              </w:rPr>
              <w:t>Total</w:t>
            </w:r>
          </w:p>
        </w:tc>
        <w:tc>
          <w:tcPr>
            <w:tcW w:w="1728" w:type="dxa"/>
            <w:tcBorders>
              <w:top w:val="single" w:sz="2" w:space="0" w:color="000000"/>
              <w:bottom w:val="nil"/>
            </w:tcBorders>
            <w:shd w:val="clear" w:color="auto" w:fill="auto"/>
            <w:tcMar>
              <w:top w:w="0" w:type="dxa"/>
              <w:left w:w="0" w:type="dxa"/>
              <w:bottom w:w="0" w:type="dxa"/>
              <w:right w:w="0" w:type="dxa"/>
            </w:tcMar>
          </w:tcPr>
          <w:p w14:paraId="5D6162C8" w14:textId="77777777" w:rsidR="009F2EF4" w:rsidRPr="003B1991" w:rsidRDefault="009F2EF4" w:rsidP="00F913AA">
            <w:pPr>
              <w:pStyle w:val="lsTable"/>
              <w:spacing w:before="0"/>
              <w:rPr>
                <w:sz w:val="22"/>
                <w:szCs w:val="22"/>
              </w:rPr>
            </w:pPr>
            <w:r w:rsidRPr="003B1991">
              <w:rPr>
                <w:sz w:val="22"/>
                <w:szCs w:val="22"/>
              </w:rPr>
              <w:lastRenderedPageBreak/>
              <w:t>1</w:t>
            </w:r>
          </w:p>
          <w:p w14:paraId="7C178C90" w14:textId="77777777" w:rsidR="009F2EF4" w:rsidRPr="003B1991" w:rsidRDefault="009F2EF4" w:rsidP="00F913AA">
            <w:pPr>
              <w:pStyle w:val="lsTable"/>
              <w:spacing w:before="0"/>
              <w:rPr>
                <w:sz w:val="22"/>
                <w:szCs w:val="22"/>
              </w:rPr>
            </w:pPr>
            <w:r w:rsidRPr="003B1991">
              <w:rPr>
                <w:sz w:val="22"/>
                <w:szCs w:val="22"/>
              </w:rPr>
              <w:t>3</w:t>
            </w:r>
          </w:p>
          <w:p w14:paraId="2E785E75" w14:textId="77777777" w:rsidR="009F2EF4" w:rsidRPr="003B1991" w:rsidRDefault="009F2EF4" w:rsidP="00F913AA">
            <w:pPr>
              <w:pStyle w:val="lsTable"/>
              <w:spacing w:before="0"/>
              <w:rPr>
                <w:sz w:val="22"/>
                <w:szCs w:val="22"/>
              </w:rPr>
            </w:pPr>
            <w:r w:rsidRPr="003B1991">
              <w:rPr>
                <w:sz w:val="22"/>
                <w:szCs w:val="22"/>
              </w:rPr>
              <w:t>1</w:t>
            </w:r>
          </w:p>
          <w:p w14:paraId="5ACC88F1" w14:textId="546E2131" w:rsidR="009F2EF4" w:rsidRPr="003B1991" w:rsidRDefault="00F57F6E" w:rsidP="00F913AA">
            <w:pPr>
              <w:pStyle w:val="lsTable"/>
              <w:spacing w:before="0"/>
              <w:rPr>
                <w:sz w:val="22"/>
                <w:szCs w:val="22"/>
              </w:rPr>
            </w:pPr>
            <w:r w:rsidRPr="003B1991">
              <w:rPr>
                <w:sz w:val="22"/>
                <w:szCs w:val="22"/>
              </w:rPr>
              <w:t>35</w:t>
            </w:r>
          </w:p>
          <w:p w14:paraId="73AE689A" w14:textId="2358421D" w:rsidR="009F2EF4" w:rsidRPr="003B1991" w:rsidRDefault="00F51AEF" w:rsidP="00F913AA">
            <w:pPr>
              <w:pStyle w:val="lsTable"/>
              <w:spacing w:before="0"/>
              <w:rPr>
                <w:sz w:val="22"/>
                <w:szCs w:val="22"/>
              </w:rPr>
            </w:pPr>
            <w:r w:rsidRPr="003B1991">
              <w:rPr>
                <w:sz w:val="22"/>
                <w:szCs w:val="22"/>
              </w:rPr>
              <w:t>26</w:t>
            </w:r>
          </w:p>
          <w:p w14:paraId="04EFE119" w14:textId="77777777" w:rsidR="009F2EF4" w:rsidRPr="003B1991" w:rsidRDefault="009F2EF4" w:rsidP="00F913AA">
            <w:pPr>
              <w:pStyle w:val="lsTable"/>
              <w:spacing w:before="0"/>
              <w:rPr>
                <w:sz w:val="22"/>
                <w:szCs w:val="22"/>
              </w:rPr>
            </w:pPr>
            <w:r w:rsidRPr="003B1991">
              <w:rPr>
                <w:sz w:val="22"/>
                <w:szCs w:val="22"/>
              </w:rPr>
              <w:t>2</w:t>
            </w:r>
          </w:p>
          <w:p w14:paraId="019B2705" w14:textId="77777777" w:rsidR="009F2EF4" w:rsidRPr="003B1991" w:rsidRDefault="009F2EF4" w:rsidP="00F913AA">
            <w:pPr>
              <w:pStyle w:val="lsTable"/>
              <w:spacing w:before="0"/>
              <w:rPr>
                <w:sz w:val="22"/>
                <w:szCs w:val="22"/>
              </w:rPr>
            </w:pPr>
            <w:r w:rsidRPr="003B1991">
              <w:rPr>
                <w:sz w:val="22"/>
                <w:szCs w:val="22"/>
              </w:rPr>
              <w:lastRenderedPageBreak/>
              <w:t>3</w:t>
            </w:r>
          </w:p>
          <w:p w14:paraId="3834A15D" w14:textId="77777777" w:rsidR="009F2EF4" w:rsidRPr="003B1991" w:rsidRDefault="009F2EF4" w:rsidP="00F913AA">
            <w:pPr>
              <w:pStyle w:val="lsTable"/>
              <w:spacing w:before="0"/>
              <w:rPr>
                <w:sz w:val="22"/>
                <w:szCs w:val="22"/>
              </w:rPr>
            </w:pPr>
            <w:r w:rsidRPr="003B1991">
              <w:rPr>
                <w:sz w:val="22"/>
                <w:szCs w:val="22"/>
              </w:rPr>
              <w:t>2</w:t>
            </w:r>
          </w:p>
          <w:p w14:paraId="561F4F9E" w14:textId="2C7E6E3F" w:rsidR="009F2EF4" w:rsidRPr="003B1991" w:rsidRDefault="009F2EF4" w:rsidP="00F913AA">
            <w:pPr>
              <w:pStyle w:val="lsTable"/>
              <w:spacing w:before="0"/>
              <w:rPr>
                <w:sz w:val="22"/>
                <w:szCs w:val="22"/>
              </w:rPr>
            </w:pPr>
            <w:r w:rsidRPr="003B1991">
              <w:rPr>
                <w:sz w:val="22"/>
                <w:szCs w:val="22"/>
              </w:rPr>
              <w:t>1</w:t>
            </w:r>
            <w:r w:rsidR="00F57F6E" w:rsidRPr="003B1991">
              <w:rPr>
                <w:sz w:val="22"/>
                <w:szCs w:val="22"/>
              </w:rPr>
              <w:t>6</w:t>
            </w:r>
          </w:p>
          <w:p w14:paraId="0A3E35BF" w14:textId="77777777" w:rsidR="009F2EF4" w:rsidRPr="003B1991" w:rsidRDefault="009F2EF4" w:rsidP="00F913AA">
            <w:pPr>
              <w:pStyle w:val="lsTable"/>
              <w:spacing w:before="0"/>
              <w:rPr>
                <w:sz w:val="22"/>
                <w:szCs w:val="22"/>
              </w:rPr>
            </w:pPr>
            <w:r w:rsidRPr="003B1991">
              <w:rPr>
                <w:sz w:val="22"/>
                <w:szCs w:val="22"/>
              </w:rPr>
              <w:t>1</w:t>
            </w:r>
          </w:p>
          <w:p w14:paraId="0FA08F98" w14:textId="77777777" w:rsidR="009F2EF4" w:rsidRPr="003B1991" w:rsidRDefault="009F2EF4" w:rsidP="00F913AA">
            <w:pPr>
              <w:pStyle w:val="lsTable"/>
              <w:spacing w:before="0"/>
              <w:rPr>
                <w:sz w:val="22"/>
                <w:szCs w:val="22"/>
              </w:rPr>
            </w:pPr>
            <w:r w:rsidRPr="003B1991">
              <w:rPr>
                <w:sz w:val="22"/>
                <w:szCs w:val="22"/>
              </w:rPr>
              <w:t>1</w:t>
            </w:r>
          </w:p>
          <w:p w14:paraId="1DB17E55" w14:textId="2328836E" w:rsidR="009F2EF4" w:rsidRPr="003B1991" w:rsidRDefault="00F51AEF" w:rsidP="00F913AA">
            <w:pPr>
              <w:pStyle w:val="lsTable"/>
              <w:spacing w:before="0"/>
              <w:rPr>
                <w:sz w:val="22"/>
                <w:szCs w:val="22"/>
              </w:rPr>
            </w:pPr>
            <w:r w:rsidRPr="003B1991">
              <w:rPr>
                <w:sz w:val="22"/>
                <w:szCs w:val="22"/>
              </w:rPr>
              <w:t>16</w:t>
            </w:r>
          </w:p>
          <w:p w14:paraId="3D483AA0" w14:textId="77777777" w:rsidR="009F2EF4" w:rsidRPr="003B1991" w:rsidRDefault="009F2EF4" w:rsidP="00F913AA">
            <w:pPr>
              <w:pStyle w:val="lsTable"/>
              <w:spacing w:before="0"/>
              <w:rPr>
                <w:sz w:val="22"/>
                <w:szCs w:val="22"/>
              </w:rPr>
            </w:pPr>
            <w:r w:rsidRPr="003B1991">
              <w:rPr>
                <w:sz w:val="22"/>
                <w:szCs w:val="22"/>
              </w:rPr>
              <w:t>3</w:t>
            </w:r>
          </w:p>
          <w:p w14:paraId="16FDEB5D" w14:textId="77777777" w:rsidR="009F2EF4" w:rsidRPr="003B1991" w:rsidRDefault="009F2EF4" w:rsidP="00F913AA">
            <w:pPr>
              <w:pStyle w:val="lsTable"/>
              <w:spacing w:before="0"/>
              <w:rPr>
                <w:sz w:val="22"/>
                <w:szCs w:val="22"/>
              </w:rPr>
            </w:pPr>
            <w:r w:rsidRPr="003B1991">
              <w:rPr>
                <w:sz w:val="22"/>
                <w:szCs w:val="22"/>
              </w:rPr>
              <w:t>1</w:t>
            </w:r>
          </w:p>
          <w:p w14:paraId="263AFD18" w14:textId="77777777" w:rsidR="009F2EF4" w:rsidRPr="003B1991" w:rsidRDefault="009F2EF4" w:rsidP="00F913AA">
            <w:pPr>
              <w:pStyle w:val="lsTable"/>
              <w:spacing w:before="0"/>
              <w:rPr>
                <w:sz w:val="22"/>
                <w:szCs w:val="22"/>
              </w:rPr>
            </w:pPr>
            <w:r w:rsidRPr="003B1991">
              <w:rPr>
                <w:sz w:val="22"/>
                <w:szCs w:val="22"/>
              </w:rPr>
              <w:t>3</w:t>
            </w:r>
          </w:p>
          <w:p w14:paraId="400C3EEF" w14:textId="77777777" w:rsidR="009F2EF4" w:rsidRPr="003B1991" w:rsidRDefault="009F2EF4" w:rsidP="00F913AA">
            <w:pPr>
              <w:pStyle w:val="lsTable"/>
              <w:spacing w:before="0"/>
              <w:rPr>
                <w:sz w:val="22"/>
                <w:szCs w:val="22"/>
              </w:rPr>
            </w:pPr>
            <w:r w:rsidRPr="003B1991">
              <w:rPr>
                <w:sz w:val="22"/>
                <w:szCs w:val="22"/>
              </w:rPr>
              <w:t>6</w:t>
            </w:r>
          </w:p>
          <w:p w14:paraId="30D74006" w14:textId="231BEC0C" w:rsidR="009F2EF4" w:rsidRPr="003B1991" w:rsidRDefault="009F2EF4" w:rsidP="00F913AA">
            <w:pPr>
              <w:pStyle w:val="lsTable"/>
              <w:spacing w:before="0"/>
              <w:rPr>
                <w:b/>
                <w:sz w:val="22"/>
                <w:szCs w:val="22"/>
              </w:rPr>
            </w:pPr>
            <w:r w:rsidRPr="003B1991">
              <w:rPr>
                <w:b/>
                <w:sz w:val="22"/>
                <w:szCs w:val="22"/>
              </w:rPr>
              <w:t>1</w:t>
            </w:r>
            <w:r w:rsidR="00F51AEF" w:rsidRPr="003B1991">
              <w:rPr>
                <w:b/>
                <w:sz w:val="22"/>
                <w:szCs w:val="22"/>
              </w:rPr>
              <w:t>2</w:t>
            </w:r>
            <w:r w:rsidR="00DE7C1A" w:rsidRPr="003B1991">
              <w:rPr>
                <w:b/>
                <w:sz w:val="22"/>
                <w:szCs w:val="22"/>
              </w:rPr>
              <w:t>0</w:t>
            </w:r>
          </w:p>
        </w:tc>
        <w:tc>
          <w:tcPr>
            <w:tcW w:w="1695" w:type="dxa"/>
            <w:tcBorders>
              <w:top w:val="single" w:sz="2" w:space="0" w:color="000000"/>
              <w:bottom w:val="nil"/>
            </w:tcBorders>
          </w:tcPr>
          <w:p w14:paraId="4CC000EB" w14:textId="77777777" w:rsidR="009F2EF4" w:rsidRPr="003B1991" w:rsidRDefault="009F2EF4" w:rsidP="00F913AA">
            <w:pPr>
              <w:pStyle w:val="lsTable"/>
              <w:spacing w:before="0"/>
              <w:rPr>
                <w:sz w:val="22"/>
                <w:szCs w:val="22"/>
              </w:rPr>
            </w:pPr>
            <w:r w:rsidRPr="003B1991">
              <w:rPr>
                <w:sz w:val="22"/>
                <w:szCs w:val="22"/>
              </w:rPr>
              <w:lastRenderedPageBreak/>
              <w:t>1</w:t>
            </w:r>
          </w:p>
          <w:p w14:paraId="7CF00FEF" w14:textId="77777777" w:rsidR="009F2EF4" w:rsidRPr="003B1991" w:rsidRDefault="009F2EF4" w:rsidP="00F913AA">
            <w:pPr>
              <w:pStyle w:val="lsTable"/>
              <w:spacing w:before="0"/>
              <w:rPr>
                <w:sz w:val="22"/>
                <w:szCs w:val="22"/>
              </w:rPr>
            </w:pPr>
            <w:r w:rsidRPr="003B1991">
              <w:rPr>
                <w:sz w:val="22"/>
                <w:szCs w:val="22"/>
              </w:rPr>
              <w:t>4</w:t>
            </w:r>
          </w:p>
          <w:p w14:paraId="20A0387D" w14:textId="77777777" w:rsidR="009F2EF4" w:rsidRPr="003B1991" w:rsidRDefault="009F2EF4" w:rsidP="00F913AA">
            <w:pPr>
              <w:pStyle w:val="lsTable"/>
              <w:spacing w:before="0"/>
              <w:rPr>
                <w:sz w:val="22"/>
                <w:szCs w:val="22"/>
              </w:rPr>
            </w:pPr>
            <w:r w:rsidRPr="003B1991">
              <w:rPr>
                <w:sz w:val="22"/>
                <w:szCs w:val="22"/>
              </w:rPr>
              <w:t>1</w:t>
            </w:r>
          </w:p>
          <w:p w14:paraId="3DA3E635" w14:textId="6614C711" w:rsidR="009F2EF4" w:rsidRPr="003B1991" w:rsidRDefault="00F51AEF" w:rsidP="00F913AA">
            <w:pPr>
              <w:pStyle w:val="lsTable"/>
              <w:spacing w:before="0"/>
              <w:rPr>
                <w:sz w:val="22"/>
                <w:szCs w:val="22"/>
              </w:rPr>
            </w:pPr>
            <w:r w:rsidRPr="003B1991">
              <w:rPr>
                <w:sz w:val="22"/>
                <w:szCs w:val="22"/>
              </w:rPr>
              <w:t>142</w:t>
            </w:r>
          </w:p>
          <w:p w14:paraId="53C34E14" w14:textId="34099E51" w:rsidR="009F2EF4" w:rsidRPr="003B1991" w:rsidRDefault="00F51AEF" w:rsidP="00F913AA">
            <w:pPr>
              <w:pStyle w:val="lsTable"/>
              <w:spacing w:before="0"/>
              <w:rPr>
                <w:sz w:val="22"/>
                <w:szCs w:val="22"/>
              </w:rPr>
            </w:pPr>
            <w:r w:rsidRPr="003B1991">
              <w:rPr>
                <w:sz w:val="22"/>
                <w:szCs w:val="22"/>
              </w:rPr>
              <w:t>66</w:t>
            </w:r>
          </w:p>
          <w:p w14:paraId="06973268" w14:textId="77777777" w:rsidR="009F2EF4" w:rsidRPr="003B1991" w:rsidRDefault="009F2EF4" w:rsidP="00F913AA">
            <w:pPr>
              <w:pStyle w:val="lsTable"/>
              <w:spacing w:before="0"/>
              <w:rPr>
                <w:sz w:val="22"/>
                <w:szCs w:val="22"/>
              </w:rPr>
            </w:pPr>
            <w:r w:rsidRPr="003B1991">
              <w:rPr>
                <w:sz w:val="22"/>
                <w:szCs w:val="22"/>
              </w:rPr>
              <w:t>6</w:t>
            </w:r>
          </w:p>
          <w:p w14:paraId="71756ACA" w14:textId="7FC0DB50" w:rsidR="009F2EF4" w:rsidRPr="003B1991" w:rsidRDefault="00F51AEF" w:rsidP="00F913AA">
            <w:pPr>
              <w:pStyle w:val="lsTable"/>
              <w:spacing w:before="0"/>
              <w:rPr>
                <w:sz w:val="22"/>
                <w:szCs w:val="22"/>
              </w:rPr>
            </w:pPr>
            <w:r w:rsidRPr="003B1991">
              <w:rPr>
                <w:sz w:val="22"/>
                <w:szCs w:val="22"/>
              </w:rPr>
              <w:lastRenderedPageBreak/>
              <w:t>8</w:t>
            </w:r>
          </w:p>
          <w:p w14:paraId="408EAB43" w14:textId="77777777" w:rsidR="009F2EF4" w:rsidRPr="003B1991" w:rsidRDefault="009F2EF4" w:rsidP="00F913AA">
            <w:pPr>
              <w:pStyle w:val="lsTable"/>
              <w:spacing w:before="0"/>
              <w:rPr>
                <w:sz w:val="22"/>
                <w:szCs w:val="22"/>
              </w:rPr>
            </w:pPr>
            <w:r w:rsidRPr="003B1991">
              <w:rPr>
                <w:sz w:val="22"/>
                <w:szCs w:val="22"/>
              </w:rPr>
              <w:t>2</w:t>
            </w:r>
          </w:p>
          <w:p w14:paraId="3C4D0820" w14:textId="3B8978D5" w:rsidR="009F2EF4" w:rsidRPr="003B1991" w:rsidRDefault="00F51AEF" w:rsidP="00F913AA">
            <w:pPr>
              <w:pStyle w:val="lsTable"/>
              <w:spacing w:before="0"/>
              <w:rPr>
                <w:sz w:val="22"/>
                <w:szCs w:val="22"/>
              </w:rPr>
            </w:pPr>
            <w:r w:rsidRPr="003B1991">
              <w:rPr>
                <w:sz w:val="22"/>
                <w:szCs w:val="22"/>
              </w:rPr>
              <w:t>46</w:t>
            </w:r>
          </w:p>
          <w:p w14:paraId="723D84D8" w14:textId="77777777" w:rsidR="009F2EF4" w:rsidRPr="003B1991" w:rsidRDefault="009F2EF4" w:rsidP="00F913AA">
            <w:pPr>
              <w:pStyle w:val="lsTable"/>
              <w:spacing w:before="0"/>
              <w:rPr>
                <w:sz w:val="22"/>
                <w:szCs w:val="22"/>
              </w:rPr>
            </w:pPr>
            <w:r w:rsidRPr="003B1991">
              <w:rPr>
                <w:sz w:val="22"/>
                <w:szCs w:val="22"/>
              </w:rPr>
              <w:t>1</w:t>
            </w:r>
          </w:p>
          <w:p w14:paraId="3D1E4EC6" w14:textId="77777777" w:rsidR="009F2EF4" w:rsidRPr="003B1991" w:rsidRDefault="009F2EF4" w:rsidP="00F913AA">
            <w:pPr>
              <w:pStyle w:val="lsTable"/>
              <w:spacing w:before="0"/>
              <w:rPr>
                <w:sz w:val="22"/>
                <w:szCs w:val="22"/>
              </w:rPr>
            </w:pPr>
            <w:r w:rsidRPr="003B1991">
              <w:rPr>
                <w:sz w:val="22"/>
                <w:szCs w:val="22"/>
              </w:rPr>
              <w:t>1</w:t>
            </w:r>
          </w:p>
          <w:p w14:paraId="4EC0E8F5" w14:textId="64999974" w:rsidR="009F2EF4" w:rsidRPr="003B1991" w:rsidRDefault="00F51AEF" w:rsidP="00F913AA">
            <w:pPr>
              <w:pStyle w:val="lsTable"/>
              <w:spacing w:before="0"/>
              <w:rPr>
                <w:sz w:val="22"/>
                <w:szCs w:val="22"/>
              </w:rPr>
            </w:pPr>
            <w:r w:rsidRPr="003B1991">
              <w:rPr>
                <w:sz w:val="22"/>
                <w:szCs w:val="22"/>
              </w:rPr>
              <w:t>51</w:t>
            </w:r>
          </w:p>
          <w:p w14:paraId="59B5CF7A" w14:textId="77777777" w:rsidR="009F2EF4" w:rsidRPr="003B1991" w:rsidRDefault="009F2EF4" w:rsidP="00F913AA">
            <w:pPr>
              <w:pStyle w:val="lsTable"/>
              <w:spacing w:before="0"/>
              <w:rPr>
                <w:sz w:val="22"/>
                <w:szCs w:val="22"/>
              </w:rPr>
            </w:pPr>
            <w:r w:rsidRPr="003B1991">
              <w:rPr>
                <w:sz w:val="22"/>
                <w:szCs w:val="22"/>
              </w:rPr>
              <w:t>4</w:t>
            </w:r>
          </w:p>
          <w:p w14:paraId="2EE5584F" w14:textId="77777777" w:rsidR="009F2EF4" w:rsidRPr="003B1991" w:rsidRDefault="009F2EF4" w:rsidP="00F913AA">
            <w:pPr>
              <w:pStyle w:val="lsTable"/>
              <w:spacing w:before="0"/>
              <w:rPr>
                <w:sz w:val="22"/>
                <w:szCs w:val="22"/>
              </w:rPr>
            </w:pPr>
            <w:r w:rsidRPr="003B1991">
              <w:rPr>
                <w:sz w:val="22"/>
                <w:szCs w:val="22"/>
              </w:rPr>
              <w:t>1</w:t>
            </w:r>
          </w:p>
          <w:p w14:paraId="2F799223" w14:textId="77777777" w:rsidR="009F2EF4" w:rsidRPr="003B1991" w:rsidRDefault="009F2EF4" w:rsidP="00F913AA">
            <w:pPr>
              <w:pStyle w:val="lsTable"/>
              <w:spacing w:before="0"/>
              <w:rPr>
                <w:sz w:val="22"/>
                <w:szCs w:val="22"/>
              </w:rPr>
            </w:pPr>
            <w:r w:rsidRPr="003B1991">
              <w:rPr>
                <w:sz w:val="22"/>
                <w:szCs w:val="22"/>
              </w:rPr>
              <w:t>30</w:t>
            </w:r>
          </w:p>
          <w:p w14:paraId="65E80E79" w14:textId="77777777" w:rsidR="009F2EF4" w:rsidRPr="003B1991" w:rsidRDefault="009F2EF4" w:rsidP="00F913AA">
            <w:pPr>
              <w:pStyle w:val="lsTable"/>
              <w:spacing w:before="0"/>
              <w:rPr>
                <w:sz w:val="22"/>
                <w:szCs w:val="22"/>
              </w:rPr>
            </w:pPr>
            <w:r w:rsidRPr="003B1991">
              <w:rPr>
                <w:sz w:val="22"/>
                <w:szCs w:val="22"/>
              </w:rPr>
              <w:t>7</w:t>
            </w:r>
          </w:p>
          <w:p w14:paraId="128015EC" w14:textId="3CD37456" w:rsidR="009F2EF4" w:rsidRPr="003B1991" w:rsidRDefault="00F51AEF" w:rsidP="00F913AA">
            <w:pPr>
              <w:pStyle w:val="lsTable"/>
              <w:spacing w:before="0"/>
              <w:rPr>
                <w:b/>
                <w:sz w:val="22"/>
                <w:szCs w:val="22"/>
              </w:rPr>
            </w:pPr>
            <w:r w:rsidRPr="003B1991">
              <w:rPr>
                <w:b/>
                <w:sz w:val="22"/>
                <w:szCs w:val="22"/>
              </w:rPr>
              <w:t>3</w:t>
            </w:r>
            <w:r w:rsidR="00DE7C1A" w:rsidRPr="003B1991">
              <w:rPr>
                <w:b/>
                <w:sz w:val="22"/>
                <w:szCs w:val="22"/>
              </w:rPr>
              <w:t>69</w:t>
            </w:r>
          </w:p>
        </w:tc>
      </w:tr>
    </w:tbl>
    <w:p w14:paraId="311E2FBD" w14:textId="4516120B" w:rsidR="00CD63FD" w:rsidRDefault="00B30F86" w:rsidP="00C152F8">
      <w:pPr>
        <w:pStyle w:val="lsTableHeading"/>
      </w:pPr>
      <w:r>
        <w:lastRenderedPageBreak/>
        <w:t>Table 2</w:t>
      </w:r>
      <w:r w:rsidR="00C152F8">
        <w:t xml:space="preserve">. Correspondence letters by state, </w:t>
      </w:r>
      <w:r w:rsidR="00CA56D8">
        <w:t>location</w:t>
      </w:r>
      <w:r w:rsidR="00C152F8">
        <w:t xml:space="preserve"> and number</w:t>
      </w:r>
    </w:p>
    <w:p w14:paraId="6E1A2F89" w14:textId="1D3D88AB" w:rsidR="00CD63FD" w:rsidRDefault="00CD63FD" w:rsidP="007E166C">
      <w:pPr>
        <w:tabs>
          <w:tab w:val="left" w:pos="1083"/>
        </w:tabs>
        <w:spacing w:after="0" w:line="240" w:lineRule="auto"/>
        <w:jc w:val="both"/>
      </w:pPr>
    </w:p>
    <w:p w14:paraId="23793350" w14:textId="1460AFC5" w:rsidR="009528C5" w:rsidRDefault="007E166C" w:rsidP="001F14F3">
      <w:r>
        <w:t>While</w:t>
      </w:r>
      <w:r w:rsidR="006745C3">
        <w:t xml:space="preserve"> </w:t>
      </w:r>
      <w:r w:rsidR="00313B56">
        <w:t xml:space="preserve">some </w:t>
      </w:r>
      <w:r w:rsidR="00E34A08">
        <w:t>correspondence letters</w:t>
      </w:r>
      <w:r w:rsidR="006745C3">
        <w:t xml:space="preserve"> </w:t>
      </w:r>
      <w:r w:rsidR="001B6E6F">
        <w:t xml:space="preserve">originate in </w:t>
      </w:r>
      <w:r w:rsidR="00526942" w:rsidRPr="00E34A08">
        <w:t>highly-dispersed</w:t>
      </w:r>
      <w:r w:rsidR="00872882" w:rsidRPr="00E34A08">
        <w:t xml:space="preserve"> </w:t>
      </w:r>
      <w:r w:rsidR="00313B56" w:rsidRPr="00E34A08">
        <w:t>locations</w:t>
      </w:r>
      <w:r w:rsidR="00313B56">
        <w:t xml:space="preserve"> such </w:t>
      </w:r>
      <w:r w:rsidR="00872882">
        <w:t>as New York, Washington, California, Arizona and Northern Minnesota,</w:t>
      </w:r>
      <w:r w:rsidR="006745C3">
        <w:t xml:space="preserve"> </w:t>
      </w:r>
      <w:r w:rsidR="00FF34E5">
        <w:t xml:space="preserve">a </w:t>
      </w:r>
      <w:r w:rsidR="00526942">
        <w:t xml:space="preserve">large amount of </w:t>
      </w:r>
      <w:r w:rsidR="00FF34E5">
        <w:t xml:space="preserve">contributions </w:t>
      </w:r>
      <w:r w:rsidR="00E674D1">
        <w:t>comes</w:t>
      </w:r>
      <w:r w:rsidR="00FF34E5">
        <w:t xml:space="preserve"> from </w:t>
      </w:r>
      <w:r w:rsidR="00526942">
        <w:t>a cluster of locations in the</w:t>
      </w:r>
      <w:r w:rsidR="00FF34E5">
        <w:t xml:space="preserve"> Midwest. </w:t>
      </w:r>
      <w:r w:rsidR="005832E5">
        <w:t>In fact, 91</w:t>
      </w:r>
      <w:r w:rsidR="00E674D1">
        <w:t>% of the correspondence letters origin</w:t>
      </w:r>
      <w:r w:rsidR="002C6659">
        <w:t>ate</w:t>
      </w:r>
      <w:r w:rsidR="005832E5">
        <w:t xml:space="preserve"> in </w:t>
      </w:r>
      <w:r w:rsidR="009528C5">
        <w:t xml:space="preserve">five Midwestern states, namely </w:t>
      </w:r>
      <w:r w:rsidR="005832E5">
        <w:t>Iowa (38</w:t>
      </w:r>
      <w:r w:rsidR="00E674D1">
        <w:t xml:space="preserve">%), </w:t>
      </w:r>
      <w:r w:rsidR="005832E5">
        <w:t>Illinois (18%), Nebraska (14</w:t>
      </w:r>
      <w:r w:rsidR="00E674D1">
        <w:t>%), Minneso</w:t>
      </w:r>
      <w:r w:rsidR="004B4E26">
        <w:t>ta (12%) and South Dakota (8%)</w:t>
      </w:r>
      <w:r w:rsidR="0087341A">
        <w:t xml:space="preserve">. </w:t>
      </w:r>
      <w:r w:rsidR="008004EE">
        <w:t>These data indicate two things:</w:t>
      </w:r>
      <w:r w:rsidR="00CF1608">
        <w:t xml:space="preserve"> first, (based on the places of origin)</w:t>
      </w:r>
      <w:r w:rsidR="008004EE">
        <w:t xml:space="preserve"> the </w:t>
      </w:r>
      <w:r w:rsidR="002C6659">
        <w:t>EF</w:t>
      </w:r>
      <w:r w:rsidR="008004EE">
        <w:t xml:space="preserve"> population was </w:t>
      </w:r>
      <w:r w:rsidR="002C6659">
        <w:t>more numerous</w:t>
      </w:r>
      <w:r w:rsidR="008004EE">
        <w:t xml:space="preserve"> across the Midwest than elsewhere in the US. Second, </w:t>
      </w:r>
      <w:r w:rsidR="00CF1608">
        <w:t xml:space="preserve">based on </w:t>
      </w:r>
      <w:r w:rsidR="00711F38">
        <w:t xml:space="preserve">the </w:t>
      </w:r>
      <w:r w:rsidR="00CF1608">
        <w:t>number of contributions</w:t>
      </w:r>
      <w:r w:rsidR="00711F38">
        <w:t xml:space="preserve"> from different locations across the US</w:t>
      </w:r>
      <w:r w:rsidR="00CF1608">
        <w:t xml:space="preserve">, </w:t>
      </w:r>
      <w:r w:rsidR="00711F38">
        <w:t>it appears that the</w:t>
      </w:r>
      <w:r w:rsidR="009528C5">
        <w:t xml:space="preserve"> OZ </w:t>
      </w:r>
      <w:r w:rsidR="00711F38">
        <w:t xml:space="preserve">was used </w:t>
      </w:r>
      <w:r w:rsidR="009528C5">
        <w:t xml:space="preserve">as a means to stay in touch with </w:t>
      </w:r>
      <w:r w:rsidR="00711F38">
        <w:t>acquaintances</w:t>
      </w:r>
      <w:r w:rsidR="009528C5">
        <w:t xml:space="preserve"> in other </w:t>
      </w:r>
      <w:r w:rsidR="00A7290A">
        <w:t>places</w:t>
      </w:r>
      <w:r w:rsidR="009528C5">
        <w:t>.</w:t>
      </w:r>
      <w:r w:rsidR="00711F38">
        <w:t xml:space="preserve"> Although not all of these locations are </w:t>
      </w:r>
      <w:r w:rsidR="00711F38">
        <w:rPr>
          <w:i/>
        </w:rPr>
        <w:t xml:space="preserve">colonies </w:t>
      </w:r>
      <w:r w:rsidR="00711F38">
        <w:t>per se, the locations with EF populations were interconnected through the OZ</w:t>
      </w:r>
      <w:r w:rsidR="00986DEA">
        <w:t>.</w:t>
      </w:r>
    </w:p>
    <w:p w14:paraId="02BAC75E" w14:textId="42DEC94B" w:rsidR="00573AB8" w:rsidRDefault="002C6659" w:rsidP="001F14F3">
      <w:r>
        <w:t>T</w:t>
      </w:r>
      <w:r w:rsidR="009528C5">
        <w:t>he ge</w:t>
      </w:r>
      <w:r w:rsidR="00271732">
        <w:t>ographical distribution</w:t>
      </w:r>
      <w:r w:rsidR="009528C5">
        <w:t xml:space="preserve"> and the</w:t>
      </w:r>
      <w:r w:rsidR="00271732">
        <w:t xml:space="preserve"> size of </w:t>
      </w:r>
      <w:r>
        <w:t>correspondence locations</w:t>
      </w:r>
      <w:r w:rsidR="009528C5">
        <w:t xml:space="preserve"> point to the ruralness of </w:t>
      </w:r>
      <w:r>
        <w:t>many EF</w:t>
      </w:r>
      <w:r w:rsidR="009528C5">
        <w:t xml:space="preserve"> communities. Except for ten letters from big metropolis areas (Anaheim, CA; Chicago, IL; Detroit, MI; Denver, CO; Long Beach, CA; New York, NY), all letters stem from very small and rural communities</w:t>
      </w:r>
      <w:r w:rsidR="00CD7519">
        <w:t xml:space="preserve"> (for a list of all locations, see Appendix 1)</w:t>
      </w:r>
      <w:r w:rsidR="009528C5">
        <w:t>.</w:t>
      </w:r>
      <w:r w:rsidR="00970B86">
        <w:t xml:space="preserve"> EF communities hence show two characteristics that are known to contribute to language maintenance, namely remoteness of location </w:t>
      </w:r>
      <w:r w:rsidR="00970B86">
        <w:fldChar w:fldCharType="begin"/>
      </w:r>
      <w:r w:rsidR="001F14F3">
        <w:instrText xml:space="preserve"> ADDIN ZOTERO_ITEM CSL_CITATION {"citationID":"4i0Fw2vx","properties":{"formattedCitation":"(Louden, 2006)","plainCitation":"(Louden, 2006)","dontUpdate":true,"noteIndex":0},"citationItems":[{"id":"blhhyBoL/Y6qjPzd3","uris":["http://zotero.org/users/local/mQIc749l/items/UCRA6BVY"],"uri":["http://zotero.org/users/local/mQIc749l/items/UCRA6BVY"],"itemData":{"id":54,"type":"chapter","title":"Louden, M. L. (2006). Patterns of language maintenance in German American speech islands","container-title":"Studies in contact linguistics: Essays in honor of Glenn G. Gilbert","publisher":"Peter Lang","publisher-place":"New York","page":"127-145","event-place":"New York","author":[{"family":"Louden","given":"Mark"}],"editor":[{"family":"Thornberg","given":"Linda L."},{"family":"Fuller","given":"Janet M."}],"issued":{"date-parts":[["2006"]]}}}],"schema":"https://github.com/citation-style-language/schema/raw/master/csl-citation.json"} </w:instrText>
      </w:r>
      <w:r w:rsidR="00970B86">
        <w:fldChar w:fldCharType="separate"/>
      </w:r>
      <w:r w:rsidR="00970B86">
        <w:rPr>
          <w:noProof/>
        </w:rPr>
        <w:t>(Louden 2006)</w:t>
      </w:r>
      <w:r w:rsidR="00970B86">
        <w:fldChar w:fldCharType="end"/>
      </w:r>
      <w:r w:rsidR="00C84065">
        <w:t xml:space="preserve">, and </w:t>
      </w:r>
      <w:r w:rsidR="00970B86">
        <w:t>inter</w:t>
      </w:r>
      <w:r w:rsidR="00C84065">
        <w:t>-connected</w:t>
      </w:r>
      <w:r w:rsidR="00970B86">
        <w:t>ness</w:t>
      </w:r>
      <w:r w:rsidR="00C84065">
        <w:t xml:space="preserve"> despite their scattered geographical distribution</w:t>
      </w:r>
      <w:r w:rsidR="00970B86">
        <w:t xml:space="preserve"> </w:t>
      </w:r>
      <w:r w:rsidR="00970B86">
        <w:fldChar w:fldCharType="begin"/>
      </w:r>
      <w:r w:rsidR="001F14F3">
        <w:instrText xml:space="preserve"> ADDIN ZOTERO_ITEM CSL_CITATION {"citationID":"CBdC2Gdb","properties":{"formattedCitation":"(Reschly, 2000)","plainCitation":"(Reschly, 2000)","dontUpdate":true,"noteIndex":0},"citationItems":[{"id":"blhhyBoL/gAIwQcHt","uris":["http://zotero.org/users/local/mQIc749l/items/PB888MMB"],"uri":["http://zotero.org/users/local/mQIc749l/items/PB888MMB"],"itemData":{"id":56,"type":"book","title":"The Amish on the Iowa Prairie, 1840-1910","publisher":"John Hopkins university Press","publisher-place":"Baltimore and London","event-place":"Baltimore and London","author":[{"family":"Reschly","given":"Steven"}],"issued":{"date-parts":[["2000"]]}}}],"schema":"https://github.com/citation-style-language/schema/raw/master/csl-citation.json"} </w:instrText>
      </w:r>
      <w:r w:rsidR="00970B86">
        <w:fldChar w:fldCharType="separate"/>
      </w:r>
      <w:r w:rsidR="00970B86">
        <w:rPr>
          <w:noProof/>
        </w:rPr>
        <w:t>(Reschly 2000)</w:t>
      </w:r>
      <w:r w:rsidR="00970B86">
        <w:fldChar w:fldCharType="end"/>
      </w:r>
      <w:r w:rsidR="00C84065">
        <w:t>.</w:t>
      </w:r>
      <w:r w:rsidR="00573AB8">
        <w:t xml:space="preserve"> </w:t>
      </w:r>
      <w:r w:rsidR="00E05D65">
        <w:t xml:space="preserve">To </w:t>
      </w:r>
      <w:r w:rsidR="00EE21BD">
        <w:t xml:space="preserve">briefly </w:t>
      </w:r>
      <w:r w:rsidR="00E05D65">
        <w:t xml:space="preserve">summarize, </w:t>
      </w:r>
      <w:r w:rsidR="00843CA8">
        <w:t>the prototypical correspondent</w:t>
      </w:r>
      <w:r w:rsidR="00E05D65">
        <w:t xml:space="preserve"> </w:t>
      </w:r>
      <w:r w:rsidR="00843CA8">
        <w:t xml:space="preserve">lived in a rural community in the Midwest, </w:t>
      </w:r>
      <w:r w:rsidR="00843CA8">
        <w:lastRenderedPageBreak/>
        <w:t>most likely in Iowa or Illinois</w:t>
      </w:r>
      <w:r w:rsidR="00970B86">
        <w:t>, and was affiliated with member</w:t>
      </w:r>
      <w:r w:rsidR="00691C06">
        <w:t>s</w:t>
      </w:r>
      <w:r w:rsidR="00970B86">
        <w:t xml:space="preserve"> of other EF communities</w:t>
      </w:r>
      <w:r w:rsidR="00843CA8">
        <w:t xml:space="preserve">. </w:t>
      </w:r>
    </w:p>
    <w:p w14:paraId="06241728" w14:textId="4EAFC392" w:rsidR="00260785" w:rsidRPr="003246FE" w:rsidRDefault="00E8493A" w:rsidP="00A5385C">
      <w:pPr>
        <w:keepNext w:val="0"/>
        <w:spacing w:line="240" w:lineRule="auto"/>
      </w:pPr>
      <w:r>
        <w:t xml:space="preserve">In a next step, </w:t>
      </w:r>
      <w:r w:rsidR="00970B86">
        <w:t>biographic</w:t>
      </w:r>
      <w:r>
        <w:t xml:space="preserve"> information </w:t>
      </w:r>
      <w:r w:rsidR="00D95EFF">
        <w:t>reported</w:t>
      </w:r>
      <w:r w:rsidR="00B37449">
        <w:t xml:space="preserve"> by the </w:t>
      </w:r>
      <w:r w:rsidR="00B37449" w:rsidRPr="00943A11">
        <w:t>correspondents</w:t>
      </w:r>
      <w:r w:rsidR="00970B86">
        <w:t xml:space="preserve"> in their letters</w:t>
      </w:r>
      <w:r w:rsidR="00B37449" w:rsidRPr="00943A11">
        <w:t xml:space="preserve"> </w:t>
      </w:r>
      <w:r w:rsidR="00970B86">
        <w:t>was</w:t>
      </w:r>
      <w:r w:rsidR="00B37449" w:rsidRPr="00943A11">
        <w:t xml:space="preserve"> analyzed</w:t>
      </w:r>
      <w:r w:rsidR="00B37449">
        <w:t xml:space="preserve"> in order to get a better understanding of their </w:t>
      </w:r>
      <w:r w:rsidR="00943A11">
        <w:t xml:space="preserve">prototypical </w:t>
      </w:r>
      <w:r w:rsidR="00B37449">
        <w:t xml:space="preserve">socio-linguistic background. </w:t>
      </w:r>
      <w:r w:rsidR="00CB164F">
        <w:t xml:space="preserve">While </w:t>
      </w:r>
      <w:r w:rsidR="00970B86">
        <w:t>many</w:t>
      </w:r>
      <w:r w:rsidR="00CB164F">
        <w:t xml:space="preserve"> correspondences are anonymous, others are signed with initials (e.g., </w:t>
      </w:r>
      <w:r w:rsidR="00CB164F" w:rsidRPr="00CB164F">
        <w:rPr>
          <w:i/>
        </w:rPr>
        <w:t>K.K.</w:t>
      </w:r>
      <w:r w:rsidR="00CB164F">
        <w:t xml:space="preserve">), first names (e.g., </w:t>
      </w:r>
      <w:proofErr w:type="spellStart"/>
      <w:r w:rsidR="00CB164F" w:rsidRPr="00CB164F">
        <w:rPr>
          <w:i/>
        </w:rPr>
        <w:t>Willm</w:t>
      </w:r>
      <w:proofErr w:type="spellEnd"/>
      <w:r w:rsidR="00CB164F">
        <w:t xml:space="preserve">), first name and place (e.g., </w:t>
      </w:r>
      <w:r w:rsidR="00CB164F" w:rsidRPr="00CB164F">
        <w:rPr>
          <w:i/>
        </w:rPr>
        <w:t xml:space="preserve">Harm </w:t>
      </w:r>
      <w:proofErr w:type="spellStart"/>
      <w:r w:rsidR="00CB164F" w:rsidRPr="00CB164F">
        <w:rPr>
          <w:i/>
        </w:rPr>
        <w:t>aus</w:t>
      </w:r>
      <w:proofErr w:type="spellEnd"/>
      <w:r w:rsidR="00CB164F" w:rsidRPr="00CB164F">
        <w:rPr>
          <w:i/>
        </w:rPr>
        <w:t xml:space="preserve"> Indiana</w:t>
      </w:r>
      <w:r w:rsidR="00CB164F">
        <w:t>), or first and last name (e</w:t>
      </w:r>
      <w:r w:rsidR="00CB164F" w:rsidRPr="00970B86">
        <w:t xml:space="preserve">.g., </w:t>
      </w:r>
      <w:r w:rsidR="008611DE" w:rsidRPr="008611DE">
        <w:rPr>
          <w:i/>
        </w:rPr>
        <w:t xml:space="preserve">M. </w:t>
      </w:r>
      <w:proofErr w:type="spellStart"/>
      <w:r w:rsidR="008611DE" w:rsidRPr="008611DE">
        <w:rPr>
          <w:i/>
        </w:rPr>
        <w:t>Rademaker</w:t>
      </w:r>
      <w:proofErr w:type="spellEnd"/>
      <w:r w:rsidR="008611DE">
        <w:t xml:space="preserve">; </w:t>
      </w:r>
      <w:r w:rsidR="008611DE" w:rsidRPr="008611DE">
        <w:rPr>
          <w:i/>
        </w:rPr>
        <w:t xml:space="preserve">Jacob </w:t>
      </w:r>
      <w:proofErr w:type="spellStart"/>
      <w:r w:rsidR="008611DE" w:rsidRPr="008611DE">
        <w:rPr>
          <w:i/>
        </w:rPr>
        <w:t>Lüken</w:t>
      </w:r>
      <w:proofErr w:type="spellEnd"/>
      <w:r w:rsidR="00573AB8">
        <w:t xml:space="preserve">). Many correspondents write about their personal lives and their immigration history, occasionally in connection with language usage and acquisition. </w:t>
      </w:r>
      <w:r w:rsidR="006C4D75">
        <w:t xml:space="preserve">It seems that the majority of readers and contributors were actually first-generation immigrants, but some American-born </w:t>
      </w:r>
      <w:r w:rsidR="00970B86">
        <w:t>EFs</w:t>
      </w:r>
      <w:r w:rsidR="006C4D75">
        <w:t xml:space="preserve"> also subscribed to the paper. </w:t>
      </w:r>
      <w:r w:rsidR="007863F4">
        <w:t xml:space="preserve">In example (1), we find evidence </w:t>
      </w:r>
      <w:r w:rsidR="006C4D75">
        <w:t>for that</w:t>
      </w:r>
      <w:r w:rsidR="007863F4">
        <w:t>:</w:t>
      </w:r>
      <w:r w:rsidR="003561BA">
        <w:rPr>
          <w:rStyle w:val="Funotenzeichen"/>
          <w:i/>
          <w:iCs/>
          <w:lang w:val="de-DE"/>
        </w:rPr>
        <w:footnoteReference w:id="8"/>
      </w:r>
    </w:p>
    <w:p w14:paraId="13AD863C" w14:textId="7BCC6171" w:rsidR="007863F4" w:rsidRPr="007863F4" w:rsidRDefault="006C4D75" w:rsidP="00980F8B">
      <w:pPr>
        <w:pStyle w:val="lsEnumerated"/>
        <w:numPr>
          <w:ilvl w:val="0"/>
          <w:numId w:val="9"/>
        </w:numPr>
        <w:ind w:hanging="720"/>
        <w:jc w:val="both"/>
      </w:pPr>
      <w:r>
        <w:t>March 1</w:t>
      </w:r>
      <w:r w:rsidR="00EE21BD">
        <w:t xml:space="preserve">, </w:t>
      </w:r>
      <w:r>
        <w:t>1969</w:t>
      </w:r>
      <w:r w:rsidR="007863F4" w:rsidRPr="007863F4">
        <w:t>; Covington, Indiana (Harm von Indiana)</w:t>
      </w:r>
    </w:p>
    <w:p w14:paraId="1EB6F386" w14:textId="568F4546" w:rsidR="007863F4" w:rsidRPr="00915062" w:rsidRDefault="007863F4" w:rsidP="00D24AE1">
      <w:pPr>
        <w:ind w:left="720"/>
        <w:jc w:val="both"/>
        <w:rPr>
          <w:i/>
          <w:lang w:val="de-DE"/>
        </w:rPr>
      </w:pPr>
      <w:r w:rsidRPr="00915062">
        <w:rPr>
          <w:i/>
          <w:lang w:val="de-DE"/>
        </w:rPr>
        <w:t xml:space="preserve">Wenn Eibe Hinrichs und Frau </w:t>
      </w:r>
      <w:proofErr w:type="spellStart"/>
      <w:r w:rsidRPr="00915062">
        <w:rPr>
          <w:i/>
          <w:lang w:val="de-DE"/>
        </w:rPr>
        <w:t>Fenna</w:t>
      </w:r>
      <w:proofErr w:type="spellEnd"/>
      <w:r w:rsidRPr="00915062">
        <w:rPr>
          <w:i/>
          <w:lang w:val="de-DE"/>
        </w:rPr>
        <w:t xml:space="preserve"> geb. Koopmann auch schon zur dritten Generation gehören, die in diesem Lande geboren sein, so halten sie treu zu der ostfriesischen Sprache und lesen im Heimatblatt das Plattdeutsche mit Vergnügen. Man kann wohl annehmen, dass die Mehrzahl der hier geborenen Ostfriesen die in den 50er Jahren </w:t>
      </w:r>
      <w:r w:rsidR="003561BA" w:rsidRPr="00915062">
        <w:rPr>
          <w:i/>
          <w:lang w:val="de-DE"/>
        </w:rPr>
        <w:tab/>
      </w:r>
      <w:r w:rsidRPr="00915062">
        <w:rPr>
          <w:i/>
          <w:lang w:val="de-DE"/>
        </w:rPr>
        <w:t xml:space="preserve">stehen, das Blatt noch lesen und auch </w:t>
      </w:r>
      <w:r w:rsidR="003561BA" w:rsidRPr="00915062">
        <w:rPr>
          <w:i/>
          <w:lang w:val="de-DE"/>
        </w:rPr>
        <w:t>verstehen […]</w:t>
      </w:r>
    </w:p>
    <w:p w14:paraId="5A4C781A" w14:textId="230C182B" w:rsidR="00260785" w:rsidRPr="003561BA" w:rsidRDefault="00903F0B" w:rsidP="00D24AE1">
      <w:pPr>
        <w:ind w:left="720"/>
        <w:jc w:val="both"/>
      </w:pPr>
      <w:r>
        <w:t>‘</w:t>
      </w:r>
      <w:r w:rsidR="003561BA">
        <w:t xml:space="preserve">Although </w:t>
      </w:r>
      <w:proofErr w:type="spellStart"/>
      <w:r w:rsidR="003561BA">
        <w:t>Eibe</w:t>
      </w:r>
      <w:proofErr w:type="spellEnd"/>
      <w:r w:rsidR="003561BA">
        <w:t xml:space="preserve"> Hinrichs and wife </w:t>
      </w:r>
      <w:proofErr w:type="spellStart"/>
      <w:r w:rsidR="003561BA">
        <w:t>Fenna</w:t>
      </w:r>
      <w:proofErr w:type="spellEnd"/>
      <w:r w:rsidR="003561BA">
        <w:t xml:space="preserve"> </w:t>
      </w:r>
      <w:proofErr w:type="spellStart"/>
      <w:r w:rsidR="003561BA">
        <w:t>neé</w:t>
      </w:r>
      <w:proofErr w:type="spellEnd"/>
      <w:r w:rsidR="003561BA">
        <w:t xml:space="preserve"> Koopman </w:t>
      </w:r>
      <w:r w:rsidR="006C4D75">
        <w:t>belong to</w:t>
      </w:r>
      <w:r w:rsidR="003561BA">
        <w:t xml:space="preserve"> the third generation </w:t>
      </w:r>
      <w:r w:rsidR="003561BA">
        <w:tab/>
        <w:t xml:space="preserve">born in this country, they still loyally stick to the East Frisian language and are happy to </w:t>
      </w:r>
      <w:r w:rsidR="006C4D75">
        <w:tab/>
      </w:r>
      <w:r w:rsidR="003561BA">
        <w:t xml:space="preserve">read Low German in the newspaper. </w:t>
      </w:r>
      <w:r w:rsidR="00560D4C">
        <w:t>One</w:t>
      </w:r>
      <w:r w:rsidR="003561BA">
        <w:t xml:space="preserve"> can assume that the majority of American-born </w:t>
      </w:r>
      <w:r w:rsidR="006C4D75">
        <w:t xml:space="preserve">East Frisians in their </w:t>
      </w:r>
      <w:r w:rsidR="003561BA">
        <w:t>50s still read and understand the paper.</w:t>
      </w:r>
      <w:r>
        <w:t>’</w:t>
      </w:r>
    </w:p>
    <w:p w14:paraId="42A856FC" w14:textId="38D806A3" w:rsidR="00260785" w:rsidRDefault="006C4D75" w:rsidP="001F14F3">
      <w:r>
        <w:t>While this excerpt states that American-born members of the community maintain LG, it does not explicitly</w:t>
      </w:r>
      <w:r w:rsidR="00560D4C">
        <w:t xml:space="preserve"> refer to their HG-profi</w:t>
      </w:r>
      <w:r w:rsidR="00534776">
        <w:t>ciency. T</w:t>
      </w:r>
      <w:r w:rsidR="00560D4C">
        <w:t xml:space="preserve">he hedged claim that </w:t>
      </w:r>
      <w:r w:rsidR="00903F0B">
        <w:t>‘</w:t>
      </w:r>
      <w:r w:rsidR="00560D4C">
        <w:t xml:space="preserve">one can </w:t>
      </w:r>
      <w:r w:rsidR="00560D4C">
        <w:rPr>
          <w:i/>
        </w:rPr>
        <w:t xml:space="preserve">assume </w:t>
      </w:r>
      <w:r w:rsidR="00560D4C">
        <w:t xml:space="preserve">that [they] </w:t>
      </w:r>
      <w:r w:rsidR="00560D4C">
        <w:rPr>
          <w:i/>
        </w:rPr>
        <w:t>read and understand</w:t>
      </w:r>
      <w:r w:rsidR="00903F0B">
        <w:t>’</w:t>
      </w:r>
      <w:r w:rsidR="00970B86">
        <w:rPr>
          <w:rStyle w:val="Funotenzeichen"/>
        </w:rPr>
        <w:footnoteReference w:id="9"/>
      </w:r>
      <w:r w:rsidR="00970B86">
        <w:t xml:space="preserve"> </w:t>
      </w:r>
      <w:r w:rsidR="00560D4C">
        <w:t xml:space="preserve">the OZ, </w:t>
      </w:r>
      <w:r w:rsidR="00534776">
        <w:t xml:space="preserve">however, </w:t>
      </w:r>
      <w:r w:rsidR="00560D4C">
        <w:t xml:space="preserve">implies that their proficiency in productively speaking and </w:t>
      </w:r>
      <w:r w:rsidR="00560D4C">
        <w:lastRenderedPageBreak/>
        <w:t xml:space="preserve">writing HG was probably limited. It is therefore unsurprising that most contributors are actually German-born, as the author in example (2): </w:t>
      </w:r>
    </w:p>
    <w:p w14:paraId="173D4C27" w14:textId="455946C3" w:rsidR="00560D4C" w:rsidRPr="009D1D1B" w:rsidRDefault="00915062" w:rsidP="003C4247">
      <w:pPr>
        <w:pStyle w:val="lsEnumerated"/>
        <w:numPr>
          <w:ilvl w:val="0"/>
          <w:numId w:val="9"/>
        </w:numPr>
        <w:ind w:hanging="720"/>
      </w:pPr>
      <w:r>
        <w:t xml:space="preserve">March 1, </w:t>
      </w:r>
      <w:r w:rsidR="00560D4C" w:rsidRPr="009D1D1B">
        <w:t xml:space="preserve">1958; Rock Falls, Illinois (Fred J. </w:t>
      </w:r>
      <w:proofErr w:type="spellStart"/>
      <w:r w:rsidR="00560D4C" w:rsidRPr="009D1D1B">
        <w:t>B</w:t>
      </w:r>
      <w:r w:rsidR="00560D4C">
        <w:t>öseneilers</w:t>
      </w:r>
      <w:proofErr w:type="spellEnd"/>
      <w:r w:rsidR="00560D4C">
        <w:t>)</w:t>
      </w:r>
    </w:p>
    <w:p w14:paraId="259F4518" w14:textId="2207F347" w:rsidR="00560D4C" w:rsidRPr="00F5469F" w:rsidRDefault="00560D4C" w:rsidP="00D24AE1">
      <w:pPr>
        <w:ind w:left="720"/>
        <w:jc w:val="both"/>
        <w:rPr>
          <w:lang w:val="de-DE"/>
        </w:rPr>
      </w:pPr>
      <w:proofErr w:type="spellStart"/>
      <w:r w:rsidRPr="008611DE">
        <w:rPr>
          <w:i/>
          <w:iCs/>
          <w:lang w:val="de-DE"/>
        </w:rPr>
        <w:t>Plattdütsch</w:t>
      </w:r>
      <w:proofErr w:type="spellEnd"/>
      <w:r w:rsidRPr="008611DE">
        <w:rPr>
          <w:i/>
          <w:iCs/>
          <w:lang w:val="de-DE"/>
        </w:rPr>
        <w:t xml:space="preserve"> </w:t>
      </w:r>
      <w:proofErr w:type="spellStart"/>
      <w:r w:rsidRPr="008611DE">
        <w:rPr>
          <w:i/>
          <w:iCs/>
          <w:lang w:val="de-DE"/>
        </w:rPr>
        <w:t>hebbt</w:t>
      </w:r>
      <w:proofErr w:type="spellEnd"/>
      <w:r w:rsidRPr="008611DE">
        <w:rPr>
          <w:i/>
          <w:iCs/>
          <w:lang w:val="de-DE"/>
        </w:rPr>
        <w:t xml:space="preserve"> wie immer west. As </w:t>
      </w:r>
      <w:proofErr w:type="spellStart"/>
      <w:r w:rsidRPr="008611DE">
        <w:rPr>
          <w:i/>
          <w:iCs/>
          <w:lang w:val="de-DE"/>
        </w:rPr>
        <w:t>ick</w:t>
      </w:r>
      <w:proofErr w:type="spellEnd"/>
      <w:r w:rsidRPr="008611DE">
        <w:rPr>
          <w:i/>
          <w:iCs/>
          <w:lang w:val="de-DE"/>
        </w:rPr>
        <w:t xml:space="preserve"> </w:t>
      </w:r>
      <w:proofErr w:type="spellStart"/>
      <w:r w:rsidRPr="008611DE">
        <w:rPr>
          <w:i/>
          <w:iCs/>
          <w:lang w:val="de-DE"/>
        </w:rPr>
        <w:t>seß</w:t>
      </w:r>
      <w:proofErr w:type="spellEnd"/>
      <w:r w:rsidRPr="008611DE">
        <w:rPr>
          <w:i/>
          <w:iCs/>
          <w:lang w:val="de-DE"/>
        </w:rPr>
        <w:t xml:space="preserve"> Jahr </w:t>
      </w:r>
      <w:proofErr w:type="spellStart"/>
      <w:r w:rsidRPr="008611DE">
        <w:rPr>
          <w:i/>
          <w:iCs/>
          <w:lang w:val="de-DE"/>
        </w:rPr>
        <w:t>olt</w:t>
      </w:r>
      <w:proofErr w:type="spellEnd"/>
      <w:r w:rsidRPr="008611DE">
        <w:rPr>
          <w:i/>
          <w:iCs/>
          <w:lang w:val="de-DE"/>
        </w:rPr>
        <w:t xml:space="preserve"> was </w:t>
      </w:r>
      <w:proofErr w:type="spellStart"/>
      <w:r w:rsidRPr="008611DE">
        <w:rPr>
          <w:i/>
          <w:iCs/>
          <w:lang w:val="de-DE"/>
        </w:rPr>
        <w:t>un</w:t>
      </w:r>
      <w:proofErr w:type="spellEnd"/>
      <w:r w:rsidRPr="008611DE">
        <w:rPr>
          <w:i/>
          <w:iCs/>
          <w:lang w:val="de-DE"/>
        </w:rPr>
        <w:t xml:space="preserve"> na de School </w:t>
      </w:r>
      <w:proofErr w:type="spellStart"/>
      <w:r w:rsidRPr="008611DE">
        <w:rPr>
          <w:i/>
          <w:iCs/>
          <w:lang w:val="de-DE"/>
        </w:rPr>
        <w:t>hen</w:t>
      </w:r>
      <w:proofErr w:type="spellEnd"/>
      <w:r w:rsidRPr="008611DE">
        <w:rPr>
          <w:i/>
          <w:iCs/>
          <w:lang w:val="de-DE"/>
        </w:rPr>
        <w:t xml:space="preserve"> </w:t>
      </w:r>
      <w:proofErr w:type="spellStart"/>
      <w:r w:rsidRPr="008611DE">
        <w:rPr>
          <w:i/>
          <w:iCs/>
          <w:lang w:val="de-DE"/>
        </w:rPr>
        <w:t>muß</w:t>
      </w:r>
      <w:proofErr w:type="spellEnd"/>
      <w:r w:rsidRPr="008611DE">
        <w:rPr>
          <w:i/>
          <w:iCs/>
          <w:lang w:val="de-DE"/>
        </w:rPr>
        <w:t xml:space="preserve">, do </w:t>
      </w:r>
      <w:r w:rsidRPr="008611DE">
        <w:rPr>
          <w:i/>
          <w:iCs/>
          <w:lang w:val="de-DE"/>
        </w:rPr>
        <w:tab/>
      </w:r>
      <w:proofErr w:type="spellStart"/>
      <w:r w:rsidRPr="008611DE">
        <w:rPr>
          <w:i/>
          <w:iCs/>
          <w:lang w:val="de-DE"/>
        </w:rPr>
        <w:t>kunn</w:t>
      </w:r>
      <w:proofErr w:type="spellEnd"/>
      <w:r w:rsidRPr="008611DE">
        <w:rPr>
          <w:i/>
          <w:iCs/>
          <w:lang w:val="de-DE"/>
        </w:rPr>
        <w:t xml:space="preserve"> </w:t>
      </w:r>
      <w:proofErr w:type="spellStart"/>
      <w:r w:rsidRPr="008611DE">
        <w:rPr>
          <w:i/>
          <w:iCs/>
          <w:lang w:val="de-DE"/>
        </w:rPr>
        <w:t>ick</w:t>
      </w:r>
      <w:proofErr w:type="spellEnd"/>
      <w:r w:rsidRPr="008611DE">
        <w:rPr>
          <w:i/>
          <w:iCs/>
          <w:lang w:val="de-DE"/>
        </w:rPr>
        <w:t xml:space="preserve"> gien </w:t>
      </w:r>
      <w:proofErr w:type="spellStart"/>
      <w:r w:rsidRPr="008611DE">
        <w:rPr>
          <w:i/>
          <w:iCs/>
          <w:lang w:val="de-DE"/>
        </w:rPr>
        <w:t>een</w:t>
      </w:r>
      <w:proofErr w:type="spellEnd"/>
      <w:r w:rsidRPr="008611DE">
        <w:rPr>
          <w:i/>
          <w:iCs/>
          <w:lang w:val="de-DE"/>
        </w:rPr>
        <w:t xml:space="preserve"> Wort </w:t>
      </w:r>
      <w:proofErr w:type="spellStart"/>
      <w:r w:rsidRPr="008611DE">
        <w:rPr>
          <w:i/>
          <w:iCs/>
          <w:lang w:val="de-DE"/>
        </w:rPr>
        <w:t>Hochdütsch</w:t>
      </w:r>
      <w:proofErr w:type="spellEnd"/>
      <w:r w:rsidRPr="008611DE">
        <w:rPr>
          <w:i/>
          <w:iCs/>
          <w:lang w:val="de-DE"/>
        </w:rPr>
        <w:t xml:space="preserve">. […] </w:t>
      </w:r>
      <w:proofErr w:type="spellStart"/>
      <w:r w:rsidRPr="008611DE">
        <w:rPr>
          <w:i/>
          <w:iCs/>
          <w:lang w:val="de-DE"/>
        </w:rPr>
        <w:t>Un</w:t>
      </w:r>
      <w:proofErr w:type="spellEnd"/>
      <w:r w:rsidRPr="008611DE">
        <w:rPr>
          <w:i/>
          <w:iCs/>
          <w:lang w:val="de-DE"/>
        </w:rPr>
        <w:t xml:space="preserve"> </w:t>
      </w:r>
      <w:proofErr w:type="spellStart"/>
      <w:r w:rsidRPr="00F5469F">
        <w:rPr>
          <w:i/>
          <w:iCs/>
          <w:lang w:val="de-DE"/>
        </w:rPr>
        <w:t>as</w:t>
      </w:r>
      <w:proofErr w:type="spellEnd"/>
      <w:r w:rsidRPr="00F5469F">
        <w:rPr>
          <w:i/>
          <w:iCs/>
          <w:lang w:val="de-DE"/>
        </w:rPr>
        <w:t xml:space="preserve"> </w:t>
      </w:r>
      <w:proofErr w:type="spellStart"/>
      <w:r w:rsidRPr="00F5469F">
        <w:rPr>
          <w:i/>
          <w:iCs/>
          <w:lang w:val="de-DE"/>
        </w:rPr>
        <w:t>wi</w:t>
      </w:r>
      <w:proofErr w:type="spellEnd"/>
      <w:r w:rsidRPr="00F5469F">
        <w:rPr>
          <w:i/>
          <w:iCs/>
          <w:lang w:val="de-DE"/>
        </w:rPr>
        <w:t xml:space="preserve"> hier </w:t>
      </w:r>
      <w:proofErr w:type="spellStart"/>
      <w:r w:rsidRPr="00F5469F">
        <w:rPr>
          <w:i/>
          <w:iCs/>
          <w:lang w:val="de-DE"/>
        </w:rPr>
        <w:t>weeren</w:t>
      </w:r>
      <w:proofErr w:type="spellEnd"/>
      <w:r w:rsidRPr="00F5469F">
        <w:rPr>
          <w:i/>
          <w:iCs/>
          <w:lang w:val="de-DE"/>
        </w:rPr>
        <w:t xml:space="preserve">, do </w:t>
      </w:r>
      <w:proofErr w:type="spellStart"/>
      <w:r w:rsidRPr="00F5469F">
        <w:rPr>
          <w:i/>
          <w:iCs/>
          <w:lang w:val="de-DE"/>
        </w:rPr>
        <w:t>kunnen</w:t>
      </w:r>
      <w:proofErr w:type="spellEnd"/>
      <w:r w:rsidRPr="00F5469F">
        <w:rPr>
          <w:i/>
          <w:iCs/>
          <w:lang w:val="de-DE"/>
        </w:rPr>
        <w:t xml:space="preserve"> </w:t>
      </w:r>
      <w:proofErr w:type="spellStart"/>
      <w:r w:rsidRPr="00F5469F">
        <w:rPr>
          <w:i/>
          <w:iCs/>
          <w:lang w:val="de-DE"/>
        </w:rPr>
        <w:t>wi</w:t>
      </w:r>
      <w:proofErr w:type="spellEnd"/>
      <w:r w:rsidRPr="00F5469F">
        <w:rPr>
          <w:i/>
          <w:iCs/>
          <w:lang w:val="de-DE"/>
        </w:rPr>
        <w:t xml:space="preserve"> gien Wort </w:t>
      </w:r>
      <w:r>
        <w:rPr>
          <w:i/>
          <w:iCs/>
          <w:lang w:val="de-DE"/>
        </w:rPr>
        <w:tab/>
      </w:r>
      <w:proofErr w:type="spellStart"/>
      <w:r w:rsidRPr="00F5469F">
        <w:rPr>
          <w:i/>
          <w:iCs/>
          <w:lang w:val="de-DE"/>
        </w:rPr>
        <w:t>Engelsk</w:t>
      </w:r>
      <w:proofErr w:type="spellEnd"/>
      <w:r w:rsidRPr="00F5469F">
        <w:rPr>
          <w:i/>
          <w:iCs/>
          <w:lang w:val="de-DE"/>
        </w:rPr>
        <w:t xml:space="preserve"> </w:t>
      </w:r>
      <w:proofErr w:type="spellStart"/>
      <w:r w:rsidRPr="00F5469F">
        <w:rPr>
          <w:i/>
          <w:iCs/>
          <w:lang w:val="de-DE"/>
        </w:rPr>
        <w:t>seggen</w:t>
      </w:r>
      <w:proofErr w:type="spellEnd"/>
      <w:r w:rsidRPr="00F5469F">
        <w:rPr>
          <w:i/>
          <w:iCs/>
          <w:lang w:val="de-DE"/>
        </w:rPr>
        <w:t xml:space="preserve">, man </w:t>
      </w:r>
      <w:proofErr w:type="spellStart"/>
      <w:r w:rsidRPr="00F5469F">
        <w:rPr>
          <w:i/>
          <w:iCs/>
          <w:lang w:val="de-DE"/>
        </w:rPr>
        <w:t>wi</w:t>
      </w:r>
      <w:proofErr w:type="spellEnd"/>
      <w:r w:rsidRPr="00F5469F">
        <w:rPr>
          <w:i/>
          <w:iCs/>
          <w:lang w:val="de-DE"/>
        </w:rPr>
        <w:t xml:space="preserve"> </w:t>
      </w:r>
      <w:proofErr w:type="spellStart"/>
      <w:r w:rsidRPr="00F5469F">
        <w:rPr>
          <w:i/>
          <w:iCs/>
          <w:lang w:val="de-DE"/>
        </w:rPr>
        <w:t>hebbt</w:t>
      </w:r>
      <w:proofErr w:type="spellEnd"/>
      <w:r w:rsidRPr="00F5469F">
        <w:rPr>
          <w:i/>
          <w:iCs/>
          <w:lang w:val="de-DE"/>
        </w:rPr>
        <w:t xml:space="preserve"> dat ok lehrt. </w:t>
      </w:r>
    </w:p>
    <w:p w14:paraId="35B90D3A" w14:textId="504E0A23" w:rsidR="00560D4C" w:rsidRPr="00560D4C" w:rsidRDefault="00903F0B" w:rsidP="00A5385C">
      <w:pPr>
        <w:keepNext w:val="0"/>
        <w:ind w:left="720"/>
        <w:jc w:val="both"/>
      </w:pPr>
      <w:r>
        <w:t>‘</w:t>
      </w:r>
      <w:r w:rsidR="00560D4C" w:rsidRPr="00F5469F">
        <w:t xml:space="preserve">We have always been Low German. When I was six </w:t>
      </w:r>
      <w:r w:rsidR="0028669B">
        <w:t xml:space="preserve">years old </w:t>
      </w:r>
      <w:r w:rsidR="00560D4C" w:rsidRPr="00F5469F">
        <w:t xml:space="preserve">and had to go to school, I </w:t>
      </w:r>
      <w:r w:rsidR="0028669B">
        <w:tab/>
      </w:r>
      <w:r w:rsidR="00560D4C" w:rsidRPr="00F5469F">
        <w:t>did not know a single word of High German. And when we came here, we did</w:t>
      </w:r>
      <w:r w:rsidR="00560D4C">
        <w:t xml:space="preserve"> no</w:t>
      </w:r>
      <w:r w:rsidR="00560D4C" w:rsidRPr="00F5469F">
        <w:t xml:space="preserve">t know a word </w:t>
      </w:r>
      <w:r w:rsidR="00560D4C">
        <w:t xml:space="preserve">of </w:t>
      </w:r>
      <w:r w:rsidR="00560D4C" w:rsidRPr="00F5469F">
        <w:t>English, but we learned that as well.</w:t>
      </w:r>
      <w:r>
        <w:t>’</w:t>
      </w:r>
    </w:p>
    <w:p w14:paraId="5A748F08" w14:textId="379ABC4E" w:rsidR="00573AB8" w:rsidRDefault="00573AB8" w:rsidP="001F14F3">
      <w:r>
        <w:t>In exampl</w:t>
      </w:r>
      <w:r w:rsidR="00260785">
        <w:t>e (2</w:t>
      </w:r>
      <w:r w:rsidR="008611DE">
        <w:t>), the author points out that</w:t>
      </w:r>
      <w:r>
        <w:t xml:space="preserve"> he grew up speaking LG (</w:t>
      </w:r>
      <w:proofErr w:type="spellStart"/>
      <w:r>
        <w:rPr>
          <w:i/>
        </w:rPr>
        <w:t>Plattdütsch</w:t>
      </w:r>
      <w:proofErr w:type="spellEnd"/>
      <w:r>
        <w:t>), and only learned HG when entering elementary school at the age of six. He can therefore be classified as an early bilingual with a clear diglossia: LG as the main spoken language and HG as the language of formal education. Interestingly, the author chooses to write in LG, which may indicate that he perceives the correspondence letter as an i</w:t>
      </w:r>
      <w:r w:rsidR="00970B86">
        <w:t xml:space="preserve">nformal venue where personal </w:t>
      </w:r>
      <w:r>
        <w:t xml:space="preserve">content can be shared in LG. Additionally, he </w:t>
      </w:r>
      <w:r w:rsidR="00F94591">
        <w:t xml:space="preserve">mentions the challenges of immigrating to the US, where he had to learn a </w:t>
      </w:r>
      <w:r w:rsidR="00970B86">
        <w:t>third</w:t>
      </w:r>
      <w:r w:rsidR="00F94591">
        <w:t xml:space="preserve"> language. Therefore, this person can be characterized as a </w:t>
      </w:r>
      <w:r w:rsidR="008611DE">
        <w:t xml:space="preserve">late </w:t>
      </w:r>
      <w:r w:rsidR="00F94591">
        <w:t>trilingual, likely with clear distinctions for the language domains: LG at home and in the community, HG as the formal educational language, and English with outsiders of the community.</w:t>
      </w:r>
      <w:r w:rsidR="006674B0">
        <w:t xml:space="preserve"> </w:t>
      </w:r>
    </w:p>
    <w:p w14:paraId="7ADCB5F9" w14:textId="5878F7BD" w:rsidR="00943A11" w:rsidRDefault="00CA0E59" w:rsidP="001F14F3">
      <w:r>
        <w:t xml:space="preserve">Apart from information </w:t>
      </w:r>
      <w:r w:rsidR="00970B86">
        <w:t>by</w:t>
      </w:r>
      <w:r>
        <w:t xml:space="preserve"> the contributors themselves</w:t>
      </w:r>
      <w:r w:rsidR="00943A11">
        <w:t>,</w:t>
      </w:r>
      <w:r>
        <w:t xml:space="preserve"> we can infer much about the intended audience based on the correspondences. T</w:t>
      </w:r>
      <w:r w:rsidR="00943A11">
        <w:t xml:space="preserve">he fact that correspondents </w:t>
      </w:r>
      <w:r>
        <w:t xml:space="preserve">often </w:t>
      </w:r>
      <w:r w:rsidR="00943A11">
        <w:t xml:space="preserve">mention other community members by name </w:t>
      </w:r>
      <w:r>
        <w:t>(</w:t>
      </w:r>
      <w:r w:rsidR="002A3EA7">
        <w:t xml:space="preserve">see </w:t>
      </w:r>
      <w:r>
        <w:t xml:space="preserve">example 1) </w:t>
      </w:r>
      <w:r w:rsidR="00943A11">
        <w:t xml:space="preserve">and </w:t>
      </w:r>
      <w:r>
        <w:t>usually</w:t>
      </w:r>
      <w:r w:rsidR="00943A11">
        <w:t xml:space="preserve"> provide additional information on </w:t>
      </w:r>
      <w:r>
        <w:t>the person</w:t>
      </w:r>
      <w:r w:rsidR="00903F0B">
        <w:t>’</w:t>
      </w:r>
      <w:r>
        <w:t>s</w:t>
      </w:r>
      <w:r w:rsidR="00943A11">
        <w:t xml:space="preserve"> </w:t>
      </w:r>
      <w:r w:rsidR="002A3EA7">
        <w:t>biography</w:t>
      </w:r>
      <w:r>
        <w:t>,</w:t>
      </w:r>
      <w:r w:rsidR="00943A11">
        <w:t xml:space="preserve"> indicates that they assume familiarity between the </w:t>
      </w:r>
      <w:r w:rsidR="002A3EA7">
        <w:t>person they are writing about,</w:t>
      </w:r>
      <w:r w:rsidR="00943A11">
        <w:t xml:space="preserve"> and their audience. Occasionally, correspondents </w:t>
      </w:r>
      <w:r>
        <w:t>also</w:t>
      </w:r>
      <w:r w:rsidR="00943A11">
        <w:t xml:space="preserve"> refer to an earlier letter and address its author directly, as in example (</w:t>
      </w:r>
      <w:r w:rsidR="007F5C89">
        <w:t>3</w:t>
      </w:r>
      <w:r w:rsidR="00943A11">
        <w:t>):</w:t>
      </w:r>
    </w:p>
    <w:p w14:paraId="003DF950" w14:textId="769F9C8A" w:rsidR="00943A11" w:rsidRDefault="00943A11" w:rsidP="00980F8B">
      <w:pPr>
        <w:pStyle w:val="Listenabsatz"/>
        <w:numPr>
          <w:ilvl w:val="0"/>
          <w:numId w:val="9"/>
        </w:numPr>
        <w:ind w:hanging="720"/>
        <w:jc w:val="both"/>
      </w:pPr>
      <w:r>
        <w:t>July 1</w:t>
      </w:r>
      <w:r w:rsidRPr="003C4247">
        <w:rPr>
          <w:vertAlign w:val="superscript"/>
        </w:rPr>
        <w:t>st</w:t>
      </w:r>
      <w:r>
        <w:t xml:space="preserve">, 1952; </w:t>
      </w:r>
      <w:proofErr w:type="spellStart"/>
      <w:r>
        <w:t>Titonka</w:t>
      </w:r>
      <w:proofErr w:type="spellEnd"/>
      <w:r>
        <w:t>, Iowa (K.K.)</w:t>
      </w:r>
    </w:p>
    <w:p w14:paraId="64921C3F" w14:textId="7C51C985" w:rsidR="00943A11" w:rsidRPr="006748D6" w:rsidRDefault="00943A11" w:rsidP="0039260F">
      <w:pPr>
        <w:ind w:left="720"/>
        <w:jc w:val="both"/>
        <w:rPr>
          <w:i/>
        </w:rPr>
      </w:pPr>
      <w:proofErr w:type="spellStart"/>
      <w:r w:rsidRPr="00237DE0">
        <w:rPr>
          <w:i/>
          <w:lang w:val="de-DE"/>
        </w:rPr>
        <w:t>Int</w:t>
      </w:r>
      <w:proofErr w:type="spellEnd"/>
      <w:r w:rsidRPr="00237DE0">
        <w:rPr>
          <w:i/>
          <w:lang w:val="de-DE"/>
        </w:rPr>
        <w:t xml:space="preserve"> letzte Blatt </w:t>
      </w:r>
      <w:proofErr w:type="spellStart"/>
      <w:r w:rsidRPr="00237DE0">
        <w:rPr>
          <w:i/>
          <w:lang w:val="de-DE"/>
        </w:rPr>
        <w:t>hebbt</w:t>
      </w:r>
      <w:proofErr w:type="spellEnd"/>
      <w:r w:rsidRPr="00237DE0">
        <w:rPr>
          <w:i/>
          <w:lang w:val="de-DE"/>
        </w:rPr>
        <w:t xml:space="preserve"> </w:t>
      </w:r>
      <w:proofErr w:type="spellStart"/>
      <w:r w:rsidRPr="00237DE0">
        <w:rPr>
          <w:i/>
          <w:lang w:val="de-DE"/>
        </w:rPr>
        <w:t>wi</w:t>
      </w:r>
      <w:proofErr w:type="spellEnd"/>
      <w:r w:rsidRPr="00237DE0">
        <w:rPr>
          <w:i/>
          <w:lang w:val="de-DE"/>
        </w:rPr>
        <w:t xml:space="preserve"> ja lesen, dat Lizzie dar in </w:t>
      </w:r>
      <w:proofErr w:type="spellStart"/>
      <w:r w:rsidRPr="00237DE0">
        <w:rPr>
          <w:i/>
          <w:lang w:val="de-DE"/>
        </w:rPr>
        <w:t>Danforth</w:t>
      </w:r>
      <w:proofErr w:type="spellEnd"/>
      <w:r w:rsidRPr="00237DE0">
        <w:rPr>
          <w:i/>
          <w:lang w:val="de-DE"/>
        </w:rPr>
        <w:t xml:space="preserve"> hör </w:t>
      </w:r>
      <w:proofErr w:type="spellStart"/>
      <w:r w:rsidRPr="00237DE0">
        <w:rPr>
          <w:i/>
          <w:lang w:val="de-DE"/>
        </w:rPr>
        <w:lastRenderedPageBreak/>
        <w:t>Habbo</w:t>
      </w:r>
      <w:proofErr w:type="spellEnd"/>
      <w:r w:rsidRPr="00237DE0">
        <w:rPr>
          <w:i/>
          <w:lang w:val="de-DE"/>
        </w:rPr>
        <w:t xml:space="preserve"> </w:t>
      </w:r>
      <w:proofErr w:type="spellStart"/>
      <w:r w:rsidRPr="00237DE0">
        <w:rPr>
          <w:i/>
          <w:lang w:val="de-DE"/>
        </w:rPr>
        <w:t>good</w:t>
      </w:r>
      <w:proofErr w:type="spellEnd"/>
      <w:r w:rsidRPr="00237DE0">
        <w:rPr>
          <w:i/>
          <w:lang w:val="de-DE"/>
        </w:rPr>
        <w:t xml:space="preserve"> in </w:t>
      </w:r>
      <w:proofErr w:type="spellStart"/>
      <w:r w:rsidRPr="00237DE0">
        <w:rPr>
          <w:i/>
          <w:lang w:val="de-DE"/>
        </w:rPr>
        <w:t>Tohm</w:t>
      </w:r>
      <w:proofErr w:type="spellEnd"/>
      <w:r w:rsidRPr="00237DE0">
        <w:rPr>
          <w:i/>
          <w:lang w:val="de-DE"/>
        </w:rPr>
        <w:t xml:space="preserve"> </w:t>
      </w:r>
      <w:r>
        <w:rPr>
          <w:i/>
          <w:lang w:val="de-DE"/>
        </w:rPr>
        <w:tab/>
      </w:r>
      <w:proofErr w:type="spellStart"/>
      <w:r w:rsidRPr="00237DE0">
        <w:rPr>
          <w:i/>
          <w:lang w:val="de-DE"/>
        </w:rPr>
        <w:t>hollt</w:t>
      </w:r>
      <w:proofErr w:type="spellEnd"/>
      <w:r>
        <w:rPr>
          <w:i/>
          <w:lang w:val="de-DE"/>
        </w:rPr>
        <w:t xml:space="preserve"> […] </w:t>
      </w:r>
      <w:proofErr w:type="spellStart"/>
      <w:r w:rsidRPr="006748D6">
        <w:rPr>
          <w:i/>
        </w:rPr>
        <w:t>Grötnis</w:t>
      </w:r>
      <w:proofErr w:type="spellEnd"/>
      <w:r w:rsidRPr="006748D6">
        <w:rPr>
          <w:i/>
        </w:rPr>
        <w:t xml:space="preserve"> an </w:t>
      </w:r>
      <w:proofErr w:type="spellStart"/>
      <w:r w:rsidRPr="006748D6">
        <w:rPr>
          <w:i/>
        </w:rPr>
        <w:t>hör</w:t>
      </w:r>
      <w:proofErr w:type="spellEnd"/>
      <w:r w:rsidRPr="006748D6">
        <w:rPr>
          <w:i/>
        </w:rPr>
        <w:t>!</w:t>
      </w:r>
    </w:p>
    <w:p w14:paraId="545280D7" w14:textId="4F153AE8" w:rsidR="00943A11" w:rsidRPr="00237DE0" w:rsidRDefault="00903F0B" w:rsidP="0039260F">
      <w:pPr>
        <w:ind w:left="720"/>
        <w:jc w:val="both"/>
      </w:pPr>
      <w:r>
        <w:t>‘</w:t>
      </w:r>
      <w:r w:rsidR="00943A11">
        <w:t>In the last paper, we read that Lizzie in Danforth keeps her Habbo well in check […] Greetings to her!</w:t>
      </w:r>
      <w:r>
        <w:t>’</w:t>
      </w:r>
    </w:p>
    <w:p w14:paraId="7C25AC2B" w14:textId="073E8C43" w:rsidR="00943A11" w:rsidRDefault="00711F38" w:rsidP="001F14F3">
      <w:r>
        <w:t>T</w:t>
      </w:r>
      <w:r w:rsidR="00943A11">
        <w:t>he authors switches to LG for this part, after having reported other events in HG. Since Lizzie</w:t>
      </w:r>
      <w:r w:rsidR="00903F0B">
        <w:t>’</w:t>
      </w:r>
      <w:r w:rsidR="00943A11">
        <w:t xml:space="preserve">s letters are always completely in LG, and she humorously rants about her husband and men in general on a regular basis, it may be the case that K.K. </w:t>
      </w:r>
      <w:r w:rsidR="00CA0E59">
        <w:t>wants</w:t>
      </w:r>
      <w:r w:rsidR="00943A11">
        <w:t xml:space="preserve"> to adapt to her habits to create a humorous and personal atmosphere. The usage of LG in the correspondence letters occurs for very specific pragmatic reas</w:t>
      </w:r>
      <w:r w:rsidR="002A3EA7">
        <w:t xml:space="preserve">ons, as will be explored in </w:t>
      </w:r>
      <w:r w:rsidR="00943A11">
        <w:t>section</w:t>
      </w:r>
      <w:r w:rsidR="00CA0E59">
        <w:t xml:space="preserve"> 4.6</w:t>
      </w:r>
      <w:r w:rsidR="00943A11">
        <w:t xml:space="preserve">. </w:t>
      </w:r>
    </w:p>
    <w:p w14:paraId="1B03A42C" w14:textId="0E0ECCA7" w:rsidR="006D2453" w:rsidRDefault="00FD07EF" w:rsidP="001F14F3">
      <w:r>
        <w:t xml:space="preserve">Overall, </w:t>
      </w:r>
      <w:r w:rsidR="00776FAE">
        <w:t xml:space="preserve">the </w:t>
      </w:r>
      <w:r w:rsidR="002F407E">
        <w:t>contributors</w:t>
      </w:r>
      <w:r w:rsidR="00915062">
        <w:t xml:space="preserve"> can be divided into two groups: (1)</w:t>
      </w:r>
      <w:r w:rsidR="00E1145B">
        <w:t xml:space="preserve"> </w:t>
      </w:r>
      <w:r w:rsidR="002F407E">
        <w:t>Since</w:t>
      </w:r>
      <w:r w:rsidR="00E1145B">
        <w:t xml:space="preserve"> the American-born </w:t>
      </w:r>
      <w:r w:rsidR="002A3EA7">
        <w:t xml:space="preserve">EFs </w:t>
      </w:r>
      <w:r w:rsidR="002F407E">
        <w:t>mostly</w:t>
      </w:r>
      <w:r w:rsidR="00E1145B">
        <w:t xml:space="preserve"> </w:t>
      </w:r>
      <w:r w:rsidR="002F407E">
        <w:t>acquired only</w:t>
      </w:r>
      <w:r w:rsidR="00E1145B">
        <w:t xml:space="preserve"> receptive HG-proficiency</w:t>
      </w:r>
      <w:r w:rsidR="002F407E">
        <w:t xml:space="preserve"> (if any)</w:t>
      </w:r>
      <w:r w:rsidR="00E1145B">
        <w:t xml:space="preserve">, </w:t>
      </w:r>
      <w:r w:rsidR="002F407E">
        <w:t>they</w:t>
      </w:r>
      <w:r w:rsidR="002A3EA7">
        <w:t xml:space="preserve"> contribute</w:t>
      </w:r>
      <w:r w:rsidR="00E1145B">
        <w:t xml:space="preserve"> less to the paper, </w:t>
      </w:r>
      <w:r w:rsidR="002F407E">
        <w:t>whereas</w:t>
      </w:r>
      <w:r w:rsidR="00E1145B">
        <w:t xml:space="preserve"> </w:t>
      </w:r>
      <w:r w:rsidR="00915062">
        <w:t xml:space="preserve">(2) </w:t>
      </w:r>
      <w:r w:rsidR="00E1145B">
        <w:t xml:space="preserve">the German-born </w:t>
      </w:r>
      <w:r w:rsidR="002A3EA7">
        <w:t>EFs seem</w:t>
      </w:r>
      <w:r w:rsidR="00E1145B">
        <w:t xml:space="preserve"> to be confident to write in HG (</w:t>
      </w:r>
      <w:r w:rsidR="002F407E">
        <w:t xml:space="preserve">and </w:t>
      </w:r>
      <w:r w:rsidR="00E1145B">
        <w:t>occasionally in LG),</w:t>
      </w:r>
      <w:r w:rsidR="006D2453">
        <w:t xml:space="preserve"> </w:t>
      </w:r>
      <w:r w:rsidR="002A3EA7">
        <w:t>and hence contribute</w:t>
      </w:r>
      <w:r w:rsidR="002F407E">
        <w:t xml:space="preserve"> most </w:t>
      </w:r>
      <w:r w:rsidR="00E1145B">
        <w:t xml:space="preserve">of </w:t>
      </w:r>
      <w:r w:rsidR="002F407E">
        <w:t xml:space="preserve">the </w:t>
      </w:r>
      <w:r w:rsidR="00E1145B">
        <w:t xml:space="preserve">correspondence letters. </w:t>
      </w:r>
      <w:r w:rsidR="002136D8">
        <w:t xml:space="preserve">Although not stated explicitly, the paper and correspondence letters targeted those </w:t>
      </w:r>
      <w:r w:rsidR="002A3EA7">
        <w:t>EFs</w:t>
      </w:r>
      <w:r w:rsidR="002136D8">
        <w:t xml:space="preserve">, who were able to read </w:t>
      </w:r>
      <w:r w:rsidR="002A3EA7">
        <w:t xml:space="preserve">and understand </w:t>
      </w:r>
      <w:r w:rsidR="002136D8">
        <w:t xml:space="preserve">HG (and LG). </w:t>
      </w:r>
      <w:r w:rsidR="00711C9E">
        <w:t xml:space="preserve">This </w:t>
      </w:r>
      <w:r w:rsidR="002136D8">
        <w:t>may</w:t>
      </w:r>
      <w:r w:rsidR="00711C9E">
        <w:t xml:space="preserve"> explain why the number of </w:t>
      </w:r>
      <w:r w:rsidR="00263F5A">
        <w:t xml:space="preserve">correspondence letter </w:t>
      </w:r>
      <w:r w:rsidR="00711C9E">
        <w:t xml:space="preserve">contributions, while admittedly fluctuating throughout the years, </w:t>
      </w:r>
      <w:r w:rsidR="006D2453">
        <w:t>stayed relatively stable</w:t>
      </w:r>
      <w:r w:rsidR="00682CF4">
        <w:t xml:space="preserve"> </w:t>
      </w:r>
      <w:r w:rsidR="002136D8">
        <w:t>in spite of</w:t>
      </w:r>
      <w:r w:rsidR="00682CF4">
        <w:t xml:space="preserve"> </w:t>
      </w:r>
      <w:r w:rsidR="002136D8">
        <w:t>a strong decline in</w:t>
      </w:r>
      <w:r w:rsidR="00EE0FFA">
        <w:t xml:space="preserve"> subscriptions</w:t>
      </w:r>
      <w:r w:rsidR="002A3EA7">
        <w:t xml:space="preserve"> in later years</w:t>
      </w:r>
      <w:r w:rsidR="00E153F7">
        <w:t xml:space="preserve">. It appears that </w:t>
      </w:r>
      <w:r w:rsidR="00682CF4">
        <w:t xml:space="preserve">American-born </w:t>
      </w:r>
      <w:r w:rsidR="002A3EA7">
        <w:t>EFs</w:t>
      </w:r>
      <w:r w:rsidR="00682CF4">
        <w:t xml:space="preserve"> turned away from the newspaper</w:t>
      </w:r>
      <w:r w:rsidR="00E153F7">
        <w:t xml:space="preserve"> because they </w:t>
      </w:r>
      <w:r w:rsidR="00263F5A">
        <w:t>may have</w:t>
      </w:r>
      <w:r w:rsidR="002A3EA7">
        <w:t xml:space="preserve"> </w:t>
      </w:r>
      <w:r w:rsidR="00E153F7">
        <w:t xml:space="preserve">struggled to read </w:t>
      </w:r>
      <w:r w:rsidR="002136D8">
        <w:t>it</w:t>
      </w:r>
      <w:r w:rsidR="00682CF4">
        <w:t xml:space="preserve">, </w:t>
      </w:r>
      <w:r w:rsidR="002A3EA7">
        <w:t>whereas</w:t>
      </w:r>
      <w:r w:rsidR="00A51BD7">
        <w:t xml:space="preserve"> German-born </w:t>
      </w:r>
      <w:r w:rsidR="002A3EA7">
        <w:t>EFs</w:t>
      </w:r>
      <w:r w:rsidR="00A51BD7">
        <w:t xml:space="preserve"> </w:t>
      </w:r>
      <w:r w:rsidR="002A3EA7">
        <w:t xml:space="preserve">were </w:t>
      </w:r>
      <w:r w:rsidR="00820ABD">
        <w:t xml:space="preserve">seemingly </w:t>
      </w:r>
      <w:r w:rsidR="002A3EA7">
        <w:t>more</w:t>
      </w:r>
      <w:r w:rsidR="00A51BD7">
        <w:t xml:space="preserve"> </w:t>
      </w:r>
      <w:r w:rsidR="008A179C">
        <w:t xml:space="preserve">devoted to the OZ. </w:t>
      </w:r>
    </w:p>
    <w:p w14:paraId="3774034C" w14:textId="2605A0CE" w:rsidR="003407C1" w:rsidRDefault="002A3EA7" w:rsidP="001F14F3">
      <w:r>
        <w:t xml:space="preserve">After the socio-linguistic profile of typical correspondence </w:t>
      </w:r>
      <w:r w:rsidR="002136D8">
        <w:t>contributor</w:t>
      </w:r>
      <w:r>
        <w:t>s</w:t>
      </w:r>
      <w:r w:rsidR="002136D8">
        <w:t xml:space="preserve"> and</w:t>
      </w:r>
      <w:r>
        <w:t xml:space="preserve"> their</w:t>
      </w:r>
      <w:r w:rsidR="00CA0E59">
        <w:t xml:space="preserve"> intended audience </w:t>
      </w:r>
      <w:r w:rsidR="002136D8">
        <w:t xml:space="preserve">have been described in this section, the analysis will now examine </w:t>
      </w:r>
      <w:r w:rsidR="00CA0E59">
        <w:t xml:space="preserve">how </w:t>
      </w:r>
      <w:r>
        <w:t>these characteristics</w:t>
      </w:r>
      <w:r w:rsidR="00CA0E59">
        <w:t xml:space="preserve"> may have affected the </w:t>
      </w:r>
      <w:r>
        <w:t>correspondents</w:t>
      </w:r>
      <w:r w:rsidR="00903F0B">
        <w:t>’</w:t>
      </w:r>
      <w:r>
        <w:t xml:space="preserve"> </w:t>
      </w:r>
      <w:r w:rsidR="00CA0E59">
        <w:t>discourse pragmatic and linguistic choices</w:t>
      </w:r>
      <w:r>
        <w:t>.</w:t>
      </w:r>
      <w:r w:rsidR="00CA0E59">
        <w:t xml:space="preserve"> </w:t>
      </w:r>
      <w:r>
        <w:t>Section 4.5 will</w:t>
      </w:r>
      <w:r w:rsidR="002136D8">
        <w:t xml:space="preserve"> therefore</w:t>
      </w:r>
      <w:r w:rsidR="008A179C">
        <w:t xml:space="preserve"> focus on the </w:t>
      </w:r>
      <w:r>
        <w:t xml:space="preserve">typical </w:t>
      </w:r>
      <w:r w:rsidR="008A179C">
        <w:t>content of the corresp</w:t>
      </w:r>
      <w:r>
        <w:t xml:space="preserve">ondence letters. </w:t>
      </w:r>
    </w:p>
    <w:p w14:paraId="02B46E3B" w14:textId="4DB07A0E" w:rsidR="00FC52A8" w:rsidRPr="00217C04" w:rsidRDefault="00D81CF9" w:rsidP="00BC30A6">
      <w:pPr>
        <w:pStyle w:val="lsSection1"/>
      </w:pPr>
      <w:r>
        <w:t>4.</w:t>
      </w:r>
      <w:r w:rsidR="00073000">
        <w:t>2</w:t>
      </w:r>
      <w:r>
        <w:t xml:space="preserve">. </w:t>
      </w:r>
      <w:r w:rsidR="00FC52A8" w:rsidRPr="00217C04">
        <w:t xml:space="preserve">Results: Who writes </w:t>
      </w:r>
      <w:r w:rsidR="00FC52A8" w:rsidRPr="00217C04">
        <w:rPr>
          <w:i/>
        </w:rPr>
        <w:t>what</w:t>
      </w:r>
      <w:r w:rsidR="00FC52A8" w:rsidRPr="00217C04">
        <w:t xml:space="preserve"> to whom in which language?</w:t>
      </w:r>
    </w:p>
    <w:p w14:paraId="53F19757" w14:textId="546B29FE" w:rsidR="00F94591" w:rsidRDefault="008249F1" w:rsidP="001F14F3">
      <w:r>
        <w:t>In this section, t</w:t>
      </w:r>
      <w:r w:rsidR="004D3243">
        <w:t xml:space="preserve">he second research question </w:t>
      </w:r>
      <w:r w:rsidR="00F94591" w:rsidRPr="004D3243">
        <w:rPr>
          <w:i/>
        </w:rPr>
        <w:t>What topics were typically covered</w:t>
      </w:r>
      <w:r w:rsidR="00D6629A">
        <w:rPr>
          <w:i/>
        </w:rPr>
        <w:t xml:space="preserve"> in the correspondence letters</w:t>
      </w:r>
      <w:r w:rsidR="00F94591" w:rsidRPr="004D3243">
        <w:rPr>
          <w:i/>
        </w:rPr>
        <w:t>?</w:t>
      </w:r>
      <w:r w:rsidR="004D3243">
        <w:rPr>
          <w:i/>
        </w:rPr>
        <w:t xml:space="preserve"> </w:t>
      </w:r>
      <w:r w:rsidR="004D3243">
        <w:t xml:space="preserve">will be </w:t>
      </w:r>
      <w:r>
        <w:t>addressed</w:t>
      </w:r>
      <w:r w:rsidR="004D3243">
        <w:t xml:space="preserve">. </w:t>
      </w:r>
      <w:r w:rsidR="004E5F99">
        <w:t xml:space="preserve">An in-depths </w:t>
      </w:r>
      <w:r w:rsidR="00DA3FF4">
        <w:t>examination of</w:t>
      </w:r>
      <w:r w:rsidR="004D3243">
        <w:t xml:space="preserve"> the correspondence letters</w:t>
      </w:r>
      <w:r w:rsidR="00903F0B">
        <w:t>’</w:t>
      </w:r>
      <w:r w:rsidR="004D3243">
        <w:t xml:space="preserve"> </w:t>
      </w:r>
      <w:r w:rsidR="00E5184F">
        <w:t xml:space="preserve">content </w:t>
      </w:r>
      <w:r w:rsidR="004D3243">
        <w:t xml:space="preserve">will </w:t>
      </w:r>
      <w:r w:rsidR="00DA3FF4">
        <w:t>give</w:t>
      </w:r>
      <w:r w:rsidR="004D3243">
        <w:t xml:space="preserve"> </w:t>
      </w:r>
      <w:r w:rsidR="00B25785">
        <w:t>both insight</w:t>
      </w:r>
      <w:r w:rsidR="004D3243">
        <w:t xml:space="preserve"> </w:t>
      </w:r>
      <w:r w:rsidR="004D3243">
        <w:lastRenderedPageBreak/>
        <w:t xml:space="preserve">into the </w:t>
      </w:r>
      <w:r w:rsidR="00DA3FF4">
        <w:t xml:space="preserve">pragmatic discourse of this </w:t>
      </w:r>
      <w:r w:rsidR="00B25785">
        <w:t>community</w:t>
      </w:r>
      <w:r w:rsidR="00DA3FF4">
        <w:t xml:space="preserve"> </w:t>
      </w:r>
      <w:r w:rsidR="00B25785">
        <w:t xml:space="preserve">and </w:t>
      </w:r>
      <w:r w:rsidR="00DA3FF4">
        <w:t xml:space="preserve">provide information on the underlying sense of communal belonging and identity, which may influence language maintenance. </w:t>
      </w:r>
    </w:p>
    <w:p w14:paraId="7007A24F" w14:textId="575A6B2A" w:rsidR="00DA3FF4" w:rsidRDefault="005C0967" w:rsidP="001F14F3">
      <w:r>
        <w:t>Although the editor</w:t>
      </w:r>
      <w:r w:rsidR="00B25785">
        <w:t xml:space="preserve"> of the OZ, Dirk Aden,</w:t>
      </w:r>
      <w:r>
        <w:t xml:space="preserve"> probably corrected orthography</w:t>
      </w:r>
      <w:r w:rsidR="00B25785">
        <w:t xml:space="preserve"> and punctuation</w:t>
      </w:r>
      <w:r>
        <w:t xml:space="preserve">, </w:t>
      </w:r>
      <w:r w:rsidR="00845C47">
        <w:t xml:space="preserve">correspondence </w:t>
      </w:r>
      <w:r>
        <w:t xml:space="preserve">letters seem to be relatively </w:t>
      </w:r>
      <w:r w:rsidR="00885957">
        <w:t xml:space="preserve">untouched in terms of structure and style, and therefore differ in their </w:t>
      </w:r>
      <w:r w:rsidR="00845C47">
        <w:t xml:space="preserve">delivery of news. Recurring topics include obituaries, anniversaries and birthdays, visits by or to fellow </w:t>
      </w:r>
      <w:r w:rsidR="00B25785">
        <w:t>EFs</w:t>
      </w:r>
      <w:r w:rsidR="00845C47">
        <w:t xml:space="preserve">, as well as daily life in the community, including weather and farming. </w:t>
      </w:r>
      <w:r w:rsidR="006B28B2">
        <w:t xml:space="preserve">Correspondence letters often </w:t>
      </w:r>
      <w:r w:rsidR="000277A9">
        <w:t>begin</w:t>
      </w:r>
      <w:r w:rsidR="006B28B2">
        <w:t xml:space="preserve"> with brief obituaries</w:t>
      </w:r>
      <w:r w:rsidR="00E6438C">
        <w:t xml:space="preserve"> </w:t>
      </w:r>
      <w:r w:rsidR="006B28B2">
        <w:t xml:space="preserve">such as the excerpt in </w:t>
      </w:r>
      <w:r w:rsidR="007F5C89">
        <w:t>example (4</w:t>
      </w:r>
      <w:r w:rsidR="00E6438C">
        <w:t>):</w:t>
      </w:r>
    </w:p>
    <w:p w14:paraId="3B1AB166" w14:textId="6D57D898" w:rsidR="00E6438C" w:rsidRPr="004A033B" w:rsidRDefault="00E6438C" w:rsidP="00873CC4">
      <w:pPr>
        <w:pStyle w:val="Listenabsatz"/>
        <w:numPr>
          <w:ilvl w:val="0"/>
          <w:numId w:val="9"/>
        </w:numPr>
        <w:ind w:hanging="720"/>
      </w:pPr>
      <w:r w:rsidRPr="004A033B">
        <w:t>September</w:t>
      </w:r>
      <w:r w:rsidR="00915062">
        <w:t xml:space="preserve"> 15, </w:t>
      </w:r>
      <w:r w:rsidRPr="004A033B">
        <w:t>1944; Grundy County, Iowa</w:t>
      </w:r>
      <w:r w:rsidRPr="00873CC4">
        <w:rPr>
          <w:bCs/>
        </w:rPr>
        <w:t xml:space="preserve"> </w:t>
      </w:r>
      <w:r w:rsidR="004A033B" w:rsidRPr="00873CC4">
        <w:rPr>
          <w:bCs/>
        </w:rPr>
        <w:t>(anonymous)</w:t>
      </w:r>
    </w:p>
    <w:p w14:paraId="0A146209" w14:textId="7C81B2E4" w:rsidR="00E6438C" w:rsidRPr="00915062" w:rsidRDefault="00E6438C" w:rsidP="0039260F">
      <w:pPr>
        <w:ind w:left="720"/>
        <w:jc w:val="both"/>
        <w:rPr>
          <w:i/>
          <w:lang w:val="de-DE"/>
        </w:rPr>
      </w:pPr>
      <w:r w:rsidRPr="00915062">
        <w:rPr>
          <w:i/>
          <w:lang w:val="de-DE"/>
        </w:rPr>
        <w:t xml:space="preserve">In Rochester, Minn. starb nach nur kurzer Krankheit Dirk </w:t>
      </w:r>
      <w:proofErr w:type="spellStart"/>
      <w:r w:rsidRPr="00915062">
        <w:rPr>
          <w:i/>
          <w:lang w:val="de-DE"/>
        </w:rPr>
        <w:t>Diekhoff</w:t>
      </w:r>
      <w:proofErr w:type="spellEnd"/>
      <w:r w:rsidRPr="00915062">
        <w:rPr>
          <w:i/>
          <w:lang w:val="de-DE"/>
        </w:rPr>
        <w:t xml:space="preserve"> im Alter von fast 76 </w:t>
      </w:r>
      <w:r w:rsidRPr="00915062">
        <w:rPr>
          <w:i/>
          <w:lang w:val="de-DE"/>
        </w:rPr>
        <w:tab/>
        <w:t xml:space="preserve">Jahren. Er war 1866 geboren zu Westrhauderfehn in Ostfriesland. </w:t>
      </w:r>
      <w:r w:rsidR="006B28B2" w:rsidRPr="00915062">
        <w:rPr>
          <w:i/>
          <w:lang w:val="de-DE"/>
        </w:rPr>
        <w:t xml:space="preserve">Schon in jungen Jahren </w:t>
      </w:r>
      <w:r w:rsidR="006B28B2" w:rsidRPr="00915062">
        <w:rPr>
          <w:i/>
          <w:lang w:val="de-DE"/>
        </w:rPr>
        <w:tab/>
        <w:t>kam er mit seiner Mutter, einer Schwester und einem Bruder nach Amerika […]</w:t>
      </w:r>
    </w:p>
    <w:p w14:paraId="2D72A735" w14:textId="48FD063E" w:rsidR="00DA3FF4" w:rsidRDefault="00903F0B" w:rsidP="0039260F">
      <w:pPr>
        <w:ind w:left="720"/>
        <w:jc w:val="both"/>
      </w:pPr>
      <w:r>
        <w:rPr>
          <w:b/>
          <w:bCs/>
        </w:rPr>
        <w:t>‘</w:t>
      </w:r>
      <w:r w:rsidR="00E6438C">
        <w:t xml:space="preserve">In Rochester, </w:t>
      </w:r>
      <w:proofErr w:type="spellStart"/>
      <w:r w:rsidR="00E6438C">
        <w:t>Minn</w:t>
      </w:r>
      <w:proofErr w:type="spellEnd"/>
      <w:r w:rsidR="00E6438C">
        <w:t>[</w:t>
      </w:r>
      <w:proofErr w:type="spellStart"/>
      <w:r w:rsidR="00E6438C">
        <w:t>esota</w:t>
      </w:r>
      <w:proofErr w:type="spellEnd"/>
      <w:r w:rsidR="00E6438C">
        <w:t>]</w:t>
      </w:r>
      <w:r w:rsidR="00E6438C" w:rsidRPr="00E6438C">
        <w:t xml:space="preserve">, Dirk </w:t>
      </w:r>
      <w:proofErr w:type="spellStart"/>
      <w:r w:rsidR="00E6438C" w:rsidRPr="00E6438C">
        <w:t>Diekhoff</w:t>
      </w:r>
      <w:proofErr w:type="spellEnd"/>
      <w:r w:rsidR="00E6438C" w:rsidRPr="00E6438C">
        <w:t xml:space="preserve"> died after short illness at the age of almost 76 </w:t>
      </w:r>
      <w:r w:rsidR="00E6438C">
        <w:tab/>
        <w:t xml:space="preserve">years. </w:t>
      </w:r>
      <w:r w:rsidR="00E6438C" w:rsidRPr="00E6438C">
        <w:t xml:space="preserve">He was born in 1866 in </w:t>
      </w:r>
      <w:proofErr w:type="spellStart"/>
      <w:r w:rsidR="00E6438C" w:rsidRPr="00E6438C">
        <w:t>Westrha</w:t>
      </w:r>
      <w:r w:rsidR="006B28B2">
        <w:t>uderfehn</w:t>
      </w:r>
      <w:proofErr w:type="spellEnd"/>
      <w:r w:rsidR="006B28B2">
        <w:t xml:space="preserve">, </w:t>
      </w:r>
      <w:proofErr w:type="spellStart"/>
      <w:r w:rsidR="006B28B2">
        <w:t>Ostfriesland</w:t>
      </w:r>
      <w:proofErr w:type="spellEnd"/>
      <w:r w:rsidR="006B28B2">
        <w:t>. At a young age, he came to America with his Mother, one sister and one brother […]</w:t>
      </w:r>
      <w:r>
        <w:t>’</w:t>
      </w:r>
      <w:r w:rsidR="006B28B2">
        <w:t xml:space="preserve"> </w:t>
      </w:r>
    </w:p>
    <w:p w14:paraId="686407C9" w14:textId="342E7F47" w:rsidR="006B28B2" w:rsidRDefault="006B28B2" w:rsidP="001F14F3">
      <w:r>
        <w:t xml:space="preserve">Obituaries in the correspondence letters often </w:t>
      </w:r>
      <w:r w:rsidR="00F41DC8">
        <w:t>give</w:t>
      </w:r>
      <w:r>
        <w:t xml:space="preserve"> a short summary of the </w:t>
      </w:r>
      <w:r w:rsidR="00D62903">
        <w:t>deceased person</w:t>
      </w:r>
      <w:r w:rsidR="00903F0B">
        <w:t>’</w:t>
      </w:r>
      <w:r w:rsidR="00D62903">
        <w:t>s life, cause of death and</w:t>
      </w:r>
      <w:r w:rsidR="007D4B5B">
        <w:t xml:space="preserve"> information on the</w:t>
      </w:r>
      <w:r w:rsidR="00D62903">
        <w:t xml:space="preserve"> </w:t>
      </w:r>
      <w:r w:rsidR="006E3F4E">
        <w:t>relatives surviving them. The letters normally include events</w:t>
      </w:r>
      <w:r w:rsidR="007D4B5B">
        <w:t xml:space="preserve"> from the surrounding area, </w:t>
      </w:r>
      <w:r w:rsidR="004A033B">
        <w:t xml:space="preserve">but sometimes correspondents </w:t>
      </w:r>
      <w:r w:rsidR="00F41DC8">
        <w:t>also report</w:t>
      </w:r>
      <w:r w:rsidR="004A033B">
        <w:t xml:space="preserve"> </w:t>
      </w:r>
      <w:r w:rsidR="00F41DC8">
        <w:t>about</w:t>
      </w:r>
      <w:r w:rsidR="004A033B">
        <w:t xml:space="preserve"> friends or family members in other locations, as </w:t>
      </w:r>
      <w:r w:rsidR="007F5C89">
        <w:t>example (5</w:t>
      </w:r>
      <w:r w:rsidR="00803C50">
        <w:t>) illustrates:</w:t>
      </w:r>
    </w:p>
    <w:p w14:paraId="606560B8" w14:textId="00498DDD" w:rsidR="00803C50" w:rsidRPr="004D3243" w:rsidRDefault="003407C1" w:rsidP="00980F8B">
      <w:pPr>
        <w:pStyle w:val="Listenabsatz"/>
        <w:numPr>
          <w:ilvl w:val="0"/>
          <w:numId w:val="9"/>
        </w:numPr>
        <w:ind w:hanging="720"/>
        <w:jc w:val="both"/>
      </w:pPr>
      <w:r>
        <w:t>April</w:t>
      </w:r>
      <w:r w:rsidR="00915062">
        <w:t xml:space="preserve"> 1, </w:t>
      </w:r>
      <w:r w:rsidR="00803C50">
        <w:t>1953; Lennox, South Dakota (anonymous)</w:t>
      </w:r>
    </w:p>
    <w:p w14:paraId="651C1DE9" w14:textId="2DE55B94" w:rsidR="00FC52A8" w:rsidRPr="00915062" w:rsidRDefault="00803C50" w:rsidP="0039260F">
      <w:pPr>
        <w:ind w:left="720"/>
        <w:jc w:val="both"/>
        <w:rPr>
          <w:i/>
          <w:lang w:val="de-DE"/>
        </w:rPr>
      </w:pPr>
      <w:r w:rsidRPr="00915062">
        <w:rPr>
          <w:i/>
          <w:lang w:val="de-DE"/>
        </w:rPr>
        <w:t xml:space="preserve">Von Canada kam die Nachricht, </w:t>
      </w:r>
      <w:proofErr w:type="spellStart"/>
      <w:r w:rsidRPr="00915062">
        <w:rPr>
          <w:i/>
          <w:lang w:val="de-DE"/>
        </w:rPr>
        <w:t>daß</w:t>
      </w:r>
      <w:proofErr w:type="spellEnd"/>
      <w:r w:rsidRPr="00915062">
        <w:rPr>
          <w:i/>
          <w:lang w:val="de-DE"/>
        </w:rPr>
        <w:t xml:space="preserve"> Eilert H. Jacobs dort gestorben sei im Alter von fast </w:t>
      </w:r>
      <w:r w:rsidRPr="00915062">
        <w:rPr>
          <w:i/>
          <w:lang w:val="de-DE"/>
        </w:rPr>
        <w:tab/>
        <w:t xml:space="preserve">71 Jahren. </w:t>
      </w:r>
    </w:p>
    <w:p w14:paraId="7FF1D582" w14:textId="6CE8C171" w:rsidR="00803C50" w:rsidRDefault="00903F0B" w:rsidP="0039260F">
      <w:pPr>
        <w:ind w:left="720"/>
        <w:jc w:val="both"/>
      </w:pPr>
      <w:r>
        <w:t>‘</w:t>
      </w:r>
      <w:r w:rsidR="00803C50">
        <w:t xml:space="preserve">From Canada came the news that </w:t>
      </w:r>
      <w:proofErr w:type="spellStart"/>
      <w:r w:rsidR="00803C50">
        <w:t>Eilert</w:t>
      </w:r>
      <w:proofErr w:type="spellEnd"/>
      <w:r w:rsidR="00803C50">
        <w:t xml:space="preserve"> H. Jacobs has passed away at the age of almost 71 years.</w:t>
      </w:r>
      <w:r>
        <w:t>’</w:t>
      </w:r>
    </w:p>
    <w:p w14:paraId="7A8259F0" w14:textId="3B68D34C" w:rsidR="00803C50" w:rsidRDefault="009B05A8" w:rsidP="001F14F3">
      <w:r>
        <w:t>Even though correspondence letters usually entail obituaries (and sometimes even more than one), the</w:t>
      </w:r>
      <w:r w:rsidR="003246FE">
        <w:t>y</w:t>
      </w:r>
      <w:r>
        <w:t xml:space="preserve"> also report </w:t>
      </w:r>
      <w:r w:rsidR="006E3F4E">
        <w:t>other</w:t>
      </w:r>
      <w:r>
        <w:t xml:space="preserve"> news, such as </w:t>
      </w:r>
      <w:r>
        <w:lastRenderedPageBreak/>
        <w:t>birthdays, large family gatherings or ann</w:t>
      </w:r>
      <w:r w:rsidR="007F5C89">
        <w:t>iversaries, as exemplified in (6</w:t>
      </w:r>
      <w:r>
        <w:t>):</w:t>
      </w:r>
    </w:p>
    <w:p w14:paraId="66B155FC" w14:textId="6231B5E2" w:rsidR="00F94591" w:rsidRPr="00FB1E70" w:rsidRDefault="00F94591" w:rsidP="00980F8B">
      <w:pPr>
        <w:pStyle w:val="Listenabsatz"/>
        <w:numPr>
          <w:ilvl w:val="0"/>
          <w:numId w:val="9"/>
        </w:numPr>
        <w:ind w:hanging="720"/>
        <w:jc w:val="both"/>
      </w:pPr>
      <w:r w:rsidRPr="00FB1E70">
        <w:t>December</w:t>
      </w:r>
      <w:r w:rsidR="00915062">
        <w:t xml:space="preserve"> 15, </w:t>
      </w:r>
      <w:r w:rsidRPr="00FB1E70">
        <w:t>1951; Lennox, South Dakota</w:t>
      </w:r>
      <w:r w:rsidR="003246FE" w:rsidRPr="00FB1E70">
        <w:t xml:space="preserve"> </w:t>
      </w:r>
      <w:r w:rsidR="00FB1E70" w:rsidRPr="00FB1E70">
        <w:t>(anonymous)</w:t>
      </w:r>
    </w:p>
    <w:p w14:paraId="3C3CA43A" w14:textId="3852085C" w:rsidR="00F94591" w:rsidRPr="00915062" w:rsidRDefault="00F94591" w:rsidP="0039260F">
      <w:pPr>
        <w:ind w:left="720"/>
        <w:jc w:val="both"/>
        <w:rPr>
          <w:i/>
          <w:lang w:val="de-DE"/>
        </w:rPr>
      </w:pPr>
      <w:r w:rsidRPr="00915062">
        <w:rPr>
          <w:i/>
          <w:lang w:val="de-DE"/>
        </w:rPr>
        <w:t xml:space="preserve">John. P. </w:t>
      </w:r>
      <w:proofErr w:type="spellStart"/>
      <w:r w:rsidRPr="00915062">
        <w:rPr>
          <w:i/>
          <w:lang w:val="de-DE"/>
        </w:rPr>
        <w:t>Plücker</w:t>
      </w:r>
      <w:proofErr w:type="spellEnd"/>
      <w:r w:rsidRPr="00915062">
        <w:rPr>
          <w:i/>
          <w:lang w:val="de-DE"/>
        </w:rPr>
        <w:t xml:space="preserve"> und seine Frau feierten ihren 58. Hochzeitsta</w:t>
      </w:r>
      <w:r w:rsidR="002B3477" w:rsidRPr="00915062">
        <w:rPr>
          <w:i/>
          <w:lang w:val="de-DE"/>
        </w:rPr>
        <w:t xml:space="preserve">g. Der Jubilar ist ein Sohn </w:t>
      </w:r>
      <w:r w:rsidR="002B3477" w:rsidRPr="00915062">
        <w:rPr>
          <w:i/>
          <w:lang w:val="de-DE"/>
        </w:rPr>
        <w:tab/>
        <w:t xml:space="preserve">von </w:t>
      </w:r>
      <w:r w:rsidRPr="00915062">
        <w:rPr>
          <w:i/>
          <w:lang w:val="de-DE"/>
        </w:rPr>
        <w:t xml:space="preserve">Menno </w:t>
      </w:r>
      <w:proofErr w:type="spellStart"/>
      <w:r w:rsidRPr="00915062">
        <w:rPr>
          <w:i/>
          <w:lang w:val="de-DE"/>
        </w:rPr>
        <w:t>Plücker</w:t>
      </w:r>
      <w:proofErr w:type="spellEnd"/>
      <w:r w:rsidRPr="00915062">
        <w:rPr>
          <w:i/>
          <w:lang w:val="de-DE"/>
        </w:rPr>
        <w:t xml:space="preserve">, dessen Familie schon 1860 von Ostfriesland nach Illinois </w:t>
      </w:r>
      <w:r w:rsidR="002B3477" w:rsidRPr="00915062">
        <w:rPr>
          <w:i/>
          <w:lang w:val="de-DE"/>
        </w:rPr>
        <w:tab/>
      </w:r>
      <w:r w:rsidRPr="00915062">
        <w:rPr>
          <w:i/>
          <w:lang w:val="de-DE"/>
        </w:rPr>
        <w:t>einwanderte.</w:t>
      </w:r>
    </w:p>
    <w:p w14:paraId="7D750C53" w14:textId="24808678" w:rsidR="00F94591" w:rsidRDefault="00903F0B" w:rsidP="005943FF">
      <w:pPr>
        <w:keepNext w:val="0"/>
        <w:ind w:left="720"/>
        <w:jc w:val="both"/>
      </w:pPr>
      <w:r>
        <w:t>‘</w:t>
      </w:r>
      <w:r w:rsidR="00F94591" w:rsidRPr="00F94591">
        <w:t>John. P. Plücker and his wife celebrated their 58</w:t>
      </w:r>
      <w:r w:rsidR="00F94591" w:rsidRPr="00F94591">
        <w:rPr>
          <w:vertAlign w:val="superscript"/>
        </w:rPr>
        <w:t>th</w:t>
      </w:r>
      <w:r w:rsidR="00F94591" w:rsidRPr="00F94591">
        <w:t xml:space="preserve"> anniversary. The jubilarian is the son of Menno Plücker, whose family already migrated from East Frisia to Illinois in 1860.</w:t>
      </w:r>
      <w:r>
        <w:t>’</w:t>
      </w:r>
    </w:p>
    <w:p w14:paraId="0D038B8B" w14:textId="029E9AFD" w:rsidR="00F94591" w:rsidRDefault="001374E9" w:rsidP="001F14F3">
      <w:r>
        <w:t xml:space="preserve">Likewise, visits to or from other </w:t>
      </w:r>
      <w:r w:rsidR="00B06440">
        <w:t>EFs</w:t>
      </w:r>
      <w:r>
        <w:t xml:space="preserve"> are usually reported</w:t>
      </w:r>
      <w:r w:rsidR="00605DB1">
        <w:t xml:space="preserve"> and commented on, as can be seen</w:t>
      </w:r>
      <w:r w:rsidR="007F5C89">
        <w:t xml:space="preserve"> in example (7</w:t>
      </w:r>
      <w:r w:rsidR="00605DB1">
        <w:t>):</w:t>
      </w:r>
    </w:p>
    <w:p w14:paraId="3E534547" w14:textId="4E691F21" w:rsidR="00FB1E70" w:rsidRPr="00FB1E70" w:rsidRDefault="00B74C5C" w:rsidP="00980F8B">
      <w:pPr>
        <w:pStyle w:val="Listenabsatz"/>
        <w:numPr>
          <w:ilvl w:val="0"/>
          <w:numId w:val="9"/>
        </w:numPr>
        <w:ind w:hanging="720"/>
      </w:pPr>
      <w:r>
        <w:t xml:space="preserve">November </w:t>
      </w:r>
      <w:r w:rsidR="00915062">
        <w:t xml:space="preserve">1, </w:t>
      </w:r>
      <w:r>
        <w:t>1950;</w:t>
      </w:r>
      <w:r w:rsidR="00FB1E70" w:rsidRPr="00FB1E70">
        <w:t xml:space="preserve"> Anaheim, California (</w:t>
      </w:r>
      <w:proofErr w:type="spellStart"/>
      <w:r w:rsidR="00FB1E70" w:rsidRPr="00FB1E70">
        <w:t>Hinrich</w:t>
      </w:r>
      <w:proofErr w:type="spellEnd"/>
      <w:r w:rsidR="00FB1E70" w:rsidRPr="00FB1E70">
        <w:t xml:space="preserve"> Post)</w:t>
      </w:r>
    </w:p>
    <w:p w14:paraId="58CAAB1D" w14:textId="097F07C8" w:rsidR="002B3477" w:rsidRDefault="00FB1E70" w:rsidP="0039260F">
      <w:pPr>
        <w:ind w:left="720"/>
        <w:jc w:val="both"/>
        <w:rPr>
          <w:lang w:val="de-DE"/>
        </w:rPr>
      </w:pPr>
      <w:r w:rsidRPr="00915062">
        <w:rPr>
          <w:i/>
          <w:lang w:val="de-DE"/>
        </w:rPr>
        <w:t xml:space="preserve">Wir selbst werden Ende Oktober nach Illinois fahren, um unsere Kinder und Freunde dort </w:t>
      </w:r>
      <w:r w:rsidRPr="00915062">
        <w:rPr>
          <w:i/>
          <w:lang w:val="de-DE"/>
        </w:rPr>
        <w:tab/>
        <w:t xml:space="preserve">zu besuchen. </w:t>
      </w:r>
      <w:r w:rsidR="00B06440" w:rsidRPr="00915062">
        <w:rPr>
          <w:i/>
          <w:lang w:val="de-DE"/>
        </w:rPr>
        <w:t>Wir</w:t>
      </w:r>
      <w:r w:rsidRPr="00915062">
        <w:rPr>
          <w:i/>
          <w:lang w:val="de-DE"/>
        </w:rPr>
        <w:t xml:space="preserve"> müssen doch sehen, wie Dirk Johnson und Seede Schuster und Gerd </w:t>
      </w:r>
      <w:r w:rsidRPr="00915062">
        <w:rPr>
          <w:i/>
          <w:lang w:val="de-DE"/>
        </w:rPr>
        <w:tab/>
      </w:r>
      <w:proofErr w:type="spellStart"/>
      <w:r w:rsidRPr="00915062">
        <w:rPr>
          <w:i/>
          <w:lang w:val="de-DE"/>
        </w:rPr>
        <w:t>Rosenbohm</w:t>
      </w:r>
      <w:proofErr w:type="spellEnd"/>
      <w:r w:rsidRPr="00915062">
        <w:rPr>
          <w:i/>
          <w:lang w:val="de-DE"/>
        </w:rPr>
        <w:t xml:space="preserve"> und John </w:t>
      </w:r>
      <w:proofErr w:type="spellStart"/>
      <w:r w:rsidRPr="00915062">
        <w:rPr>
          <w:i/>
          <w:lang w:val="de-DE"/>
        </w:rPr>
        <w:t>Sterrenberg</w:t>
      </w:r>
      <w:proofErr w:type="spellEnd"/>
      <w:r w:rsidRPr="00915062">
        <w:rPr>
          <w:i/>
          <w:lang w:val="de-DE"/>
        </w:rPr>
        <w:t xml:space="preserve"> sich schlagen, und auch, ob Lizzie ihren </w:t>
      </w:r>
      <w:proofErr w:type="spellStart"/>
      <w:r w:rsidRPr="00915062">
        <w:rPr>
          <w:i/>
          <w:lang w:val="de-DE"/>
        </w:rPr>
        <w:t>Habbo</w:t>
      </w:r>
      <w:proofErr w:type="spellEnd"/>
      <w:r w:rsidRPr="00915062">
        <w:rPr>
          <w:i/>
          <w:lang w:val="de-DE"/>
        </w:rPr>
        <w:t xml:space="preserve"> in alter bewährter Art unter Kontrolle hält.</w:t>
      </w:r>
      <w:r>
        <w:rPr>
          <w:lang w:val="de-DE"/>
        </w:rPr>
        <w:t xml:space="preserve"> </w:t>
      </w:r>
    </w:p>
    <w:p w14:paraId="01E166A8" w14:textId="47BF4578" w:rsidR="00267AA6" w:rsidRPr="00FB1E70" w:rsidRDefault="00903F0B" w:rsidP="0039260F">
      <w:pPr>
        <w:ind w:left="720"/>
        <w:jc w:val="both"/>
      </w:pPr>
      <w:r>
        <w:t>‘</w:t>
      </w:r>
      <w:r w:rsidR="00FB1E70">
        <w:t xml:space="preserve">We will go to Illinois at the end of October ourselves, to visit our children and friends </w:t>
      </w:r>
      <w:r w:rsidR="00FB1E70">
        <w:tab/>
        <w:t xml:space="preserve">there. We have to see how </w:t>
      </w:r>
      <w:r w:rsidR="00FB1E70" w:rsidRPr="00FB1E70">
        <w:t xml:space="preserve">Dirk Johnson </w:t>
      </w:r>
      <w:r w:rsidR="00FB1E70">
        <w:t>and</w:t>
      </w:r>
      <w:r w:rsidR="00FB1E70" w:rsidRPr="00FB1E70">
        <w:t xml:space="preserve"> </w:t>
      </w:r>
      <w:proofErr w:type="spellStart"/>
      <w:r w:rsidR="00FB1E70" w:rsidRPr="00FB1E70">
        <w:t>Seede</w:t>
      </w:r>
      <w:proofErr w:type="spellEnd"/>
      <w:r w:rsidR="00FB1E70" w:rsidRPr="00FB1E70">
        <w:t xml:space="preserve"> Schuster </w:t>
      </w:r>
      <w:r w:rsidR="00FB1E70">
        <w:t>and</w:t>
      </w:r>
      <w:r w:rsidR="00FB1E70" w:rsidRPr="00FB1E70">
        <w:t xml:space="preserve"> Gerd </w:t>
      </w:r>
      <w:proofErr w:type="spellStart"/>
      <w:r w:rsidR="00FB1E70" w:rsidRPr="00FB1E70">
        <w:t>Rosenbohm</w:t>
      </w:r>
      <w:proofErr w:type="spellEnd"/>
      <w:r w:rsidR="00FB1E70" w:rsidRPr="00FB1E70">
        <w:t xml:space="preserve"> </w:t>
      </w:r>
      <w:r w:rsidR="00FB1E70">
        <w:t>and</w:t>
      </w:r>
      <w:r w:rsidR="00FB1E70" w:rsidRPr="00FB1E70">
        <w:t xml:space="preserve"> </w:t>
      </w:r>
      <w:r w:rsidR="00FB1E70">
        <w:tab/>
      </w:r>
      <w:r w:rsidR="00FB1E70" w:rsidRPr="00FB1E70">
        <w:t>John Sterrenberg</w:t>
      </w:r>
      <w:r w:rsidR="00FB1E70">
        <w:t xml:space="preserve"> are doing and also whether Lizzie is keeping her Habbo </w:t>
      </w:r>
      <w:r w:rsidR="00B74C5C">
        <w:t>under control in tried and tested manner.</w:t>
      </w:r>
      <w:r>
        <w:t>’</w:t>
      </w:r>
      <w:r w:rsidR="00FB1E70">
        <w:t xml:space="preserve"> </w:t>
      </w:r>
    </w:p>
    <w:p w14:paraId="67EB6B3C" w14:textId="62834F90" w:rsidR="006B67CF" w:rsidRDefault="00E629E0" w:rsidP="001F14F3">
      <w:r>
        <w:t xml:space="preserve">In addition to </w:t>
      </w:r>
      <w:r w:rsidR="00F41DC8">
        <w:t>grave news such as deaths or illnesses</w:t>
      </w:r>
      <w:r>
        <w:t>, or</w:t>
      </w:r>
      <w:r w:rsidR="00F41DC8">
        <w:t xml:space="preserve"> special occasions such as anniversaries and visits</w:t>
      </w:r>
      <w:r>
        <w:t>, the OZ also provided a platform for every-day life</w:t>
      </w:r>
      <w:r w:rsidR="003407C1">
        <w:t xml:space="preserve">. Correspondents often </w:t>
      </w:r>
      <w:r w:rsidR="00F41DC8">
        <w:t>make</w:t>
      </w:r>
      <w:r w:rsidR="003407C1">
        <w:t xml:space="preserve"> observations relevant to their immediate communi</w:t>
      </w:r>
      <w:r w:rsidR="00266593">
        <w:t>ty such as the one in example (8</w:t>
      </w:r>
      <w:r w:rsidR="003407C1">
        <w:t xml:space="preserve">), which reports on farm auctions: </w:t>
      </w:r>
    </w:p>
    <w:p w14:paraId="00A59DC5" w14:textId="6A22FB88" w:rsidR="00F94591" w:rsidRPr="008611DE" w:rsidRDefault="00F94591" w:rsidP="00980F8B">
      <w:pPr>
        <w:pStyle w:val="Listenabsatz"/>
        <w:numPr>
          <w:ilvl w:val="0"/>
          <w:numId w:val="9"/>
        </w:numPr>
        <w:ind w:hanging="720"/>
        <w:jc w:val="both"/>
      </w:pPr>
      <w:r w:rsidRPr="008611DE">
        <w:t>March</w:t>
      </w:r>
      <w:r w:rsidR="00915062">
        <w:t xml:space="preserve"> 1, 1</w:t>
      </w:r>
      <w:r w:rsidRPr="008611DE">
        <w:t xml:space="preserve">958; </w:t>
      </w:r>
      <w:proofErr w:type="spellStart"/>
      <w:r w:rsidRPr="008611DE">
        <w:t>Titonka</w:t>
      </w:r>
      <w:proofErr w:type="spellEnd"/>
      <w:r w:rsidRPr="008611DE">
        <w:t>, Iowa</w:t>
      </w:r>
      <w:r w:rsidR="003407C1">
        <w:t xml:space="preserve"> (Harm)</w:t>
      </w:r>
    </w:p>
    <w:p w14:paraId="6CA236A7" w14:textId="0DC550BE" w:rsidR="00F94591" w:rsidRPr="00915062" w:rsidRDefault="00F94591" w:rsidP="0039260F">
      <w:pPr>
        <w:ind w:left="720"/>
        <w:jc w:val="both"/>
        <w:rPr>
          <w:i/>
          <w:lang w:val="de-DE"/>
        </w:rPr>
      </w:pPr>
      <w:r w:rsidRPr="00915062">
        <w:rPr>
          <w:i/>
          <w:lang w:val="de-DE"/>
        </w:rPr>
        <w:t>In der weiteren Umgebung finden ungewöh</w:t>
      </w:r>
      <w:r w:rsidR="003407C1" w:rsidRPr="00915062">
        <w:rPr>
          <w:i/>
          <w:lang w:val="de-DE"/>
        </w:rPr>
        <w:t>n</w:t>
      </w:r>
      <w:r w:rsidRPr="00915062">
        <w:rPr>
          <w:i/>
          <w:lang w:val="de-DE"/>
        </w:rPr>
        <w:t xml:space="preserve">lich viele Farmauktionen statt, die einen </w:t>
      </w:r>
      <w:r w:rsidR="003407C1" w:rsidRPr="00915062">
        <w:rPr>
          <w:i/>
          <w:lang w:val="de-DE"/>
        </w:rPr>
        <w:tab/>
      </w:r>
      <w:r w:rsidRPr="00915062">
        <w:rPr>
          <w:i/>
          <w:lang w:val="de-DE"/>
        </w:rPr>
        <w:t xml:space="preserve">wollen die </w:t>
      </w:r>
      <w:proofErr w:type="spellStart"/>
      <w:r w:rsidRPr="00915062">
        <w:rPr>
          <w:i/>
          <w:lang w:val="de-DE"/>
        </w:rPr>
        <w:t>Farmerei</w:t>
      </w:r>
      <w:proofErr w:type="spellEnd"/>
      <w:r w:rsidRPr="00915062">
        <w:rPr>
          <w:i/>
          <w:lang w:val="de-DE"/>
        </w:rPr>
        <w:t xml:space="preserve"> aufgeben und in die Stadt ziehen, die anderen wenden sich anderen Berufen zu […]</w:t>
      </w:r>
    </w:p>
    <w:p w14:paraId="26178554" w14:textId="65B7457D" w:rsidR="00F94591" w:rsidRPr="00F94591" w:rsidRDefault="00903F0B" w:rsidP="0039260F">
      <w:pPr>
        <w:ind w:left="720"/>
        <w:jc w:val="both"/>
      </w:pPr>
      <w:r>
        <w:t>‘</w:t>
      </w:r>
      <w:r w:rsidR="00F94591" w:rsidRPr="00F94591">
        <w:t xml:space="preserve">There is an unusual number of farm auctions in the area, some want </w:t>
      </w:r>
      <w:r w:rsidR="00F94591" w:rsidRPr="00F94591">
        <w:lastRenderedPageBreak/>
        <w:t xml:space="preserve">to quit farming and </w:t>
      </w:r>
      <w:r w:rsidR="003407C1">
        <w:tab/>
      </w:r>
      <w:r w:rsidR="00F94591" w:rsidRPr="00F94591">
        <w:t>move to th</w:t>
      </w:r>
      <w:r w:rsidR="003407C1">
        <w:t>e city, others turn to new jobs […]</w:t>
      </w:r>
      <w:r>
        <w:t>’</w:t>
      </w:r>
    </w:p>
    <w:p w14:paraId="46BE7A31" w14:textId="4E82A4C5" w:rsidR="00F94591" w:rsidRDefault="003407C1" w:rsidP="005943FF">
      <w:pPr>
        <w:keepNext w:val="0"/>
      </w:pPr>
      <w:r>
        <w:t xml:space="preserve">Since many readers were likely farmers or worked in farming-related businesses, agriculture and the weather are important aspects of daily life and therefore recurrent </w:t>
      </w:r>
      <w:r w:rsidR="006E3F4E">
        <w:t>themes</w:t>
      </w:r>
      <w:r>
        <w:t xml:space="preserve"> in correspondence letters, as </w:t>
      </w:r>
      <w:r w:rsidR="00F41DC8">
        <w:t>shown</w:t>
      </w:r>
      <w:r>
        <w:t xml:space="preserve"> in exampl</w:t>
      </w:r>
      <w:r w:rsidR="00266593">
        <w:t>e (9</w:t>
      </w:r>
      <w:r>
        <w:t>):</w:t>
      </w:r>
    </w:p>
    <w:p w14:paraId="48CA6256" w14:textId="4CADCC8F" w:rsidR="00F94591" w:rsidRPr="00E1576C" w:rsidRDefault="00F94591" w:rsidP="00980F8B">
      <w:pPr>
        <w:pStyle w:val="Listenabsatz"/>
        <w:numPr>
          <w:ilvl w:val="0"/>
          <w:numId w:val="9"/>
        </w:numPr>
        <w:ind w:hanging="720"/>
        <w:jc w:val="both"/>
      </w:pPr>
      <w:r w:rsidRPr="00E1576C">
        <w:t>January</w:t>
      </w:r>
      <w:r w:rsidR="00915062">
        <w:t xml:space="preserve"> 1, </w:t>
      </w:r>
      <w:r w:rsidRPr="00E1576C">
        <w:t xml:space="preserve">1957; Raymond, Minnesota </w:t>
      </w:r>
      <w:r w:rsidR="00E1576C" w:rsidRPr="00E1576C">
        <w:t>(anonymous)</w:t>
      </w:r>
    </w:p>
    <w:p w14:paraId="172B5344" w14:textId="42F1BCA7" w:rsidR="00F94591" w:rsidRPr="00915062" w:rsidRDefault="00F94591" w:rsidP="005943FF">
      <w:pPr>
        <w:keepLines/>
        <w:ind w:left="720"/>
        <w:jc w:val="both"/>
        <w:rPr>
          <w:i/>
        </w:rPr>
      </w:pPr>
      <w:r w:rsidRPr="00915062">
        <w:rPr>
          <w:i/>
          <w:lang w:val="de-DE"/>
        </w:rPr>
        <w:t xml:space="preserve">Wir haben hier in Minnesota einen so schönen Herbst gehabt, wie wir es nur wünschen </w:t>
      </w:r>
      <w:r w:rsidR="003407C1" w:rsidRPr="00915062">
        <w:rPr>
          <w:i/>
          <w:lang w:val="de-DE"/>
        </w:rPr>
        <w:tab/>
      </w:r>
      <w:r w:rsidRPr="00915062">
        <w:rPr>
          <w:i/>
          <w:lang w:val="de-DE"/>
        </w:rPr>
        <w:t xml:space="preserve">konnten. </w:t>
      </w:r>
      <w:r w:rsidRPr="00915062">
        <w:rPr>
          <w:i/>
        </w:rPr>
        <w:t xml:space="preserve">Auch der </w:t>
      </w:r>
      <w:proofErr w:type="spellStart"/>
      <w:r w:rsidRPr="00915062">
        <w:rPr>
          <w:i/>
        </w:rPr>
        <w:t>Ernteertrag</w:t>
      </w:r>
      <w:proofErr w:type="spellEnd"/>
      <w:r w:rsidRPr="00915062">
        <w:rPr>
          <w:i/>
        </w:rPr>
        <w:t xml:space="preserve"> war in </w:t>
      </w:r>
      <w:proofErr w:type="spellStart"/>
      <w:r w:rsidRPr="00915062">
        <w:rPr>
          <w:i/>
        </w:rPr>
        <w:t>dieser</w:t>
      </w:r>
      <w:proofErr w:type="spellEnd"/>
      <w:r w:rsidRPr="00915062">
        <w:rPr>
          <w:i/>
        </w:rPr>
        <w:t xml:space="preserve"> </w:t>
      </w:r>
      <w:proofErr w:type="spellStart"/>
      <w:r w:rsidRPr="00915062">
        <w:rPr>
          <w:i/>
        </w:rPr>
        <w:t>Gegend</w:t>
      </w:r>
      <w:proofErr w:type="spellEnd"/>
      <w:r w:rsidRPr="00915062">
        <w:rPr>
          <w:i/>
        </w:rPr>
        <w:t xml:space="preserve"> </w:t>
      </w:r>
      <w:proofErr w:type="spellStart"/>
      <w:r w:rsidRPr="00915062">
        <w:rPr>
          <w:i/>
        </w:rPr>
        <w:t>sehr</w:t>
      </w:r>
      <w:proofErr w:type="spellEnd"/>
      <w:r w:rsidRPr="00915062">
        <w:rPr>
          <w:i/>
        </w:rPr>
        <w:t xml:space="preserve"> gut […]</w:t>
      </w:r>
    </w:p>
    <w:p w14:paraId="7DEFE532" w14:textId="634B026E" w:rsidR="00F94591" w:rsidRDefault="00903F0B" w:rsidP="0039260F">
      <w:pPr>
        <w:ind w:left="720"/>
        <w:jc w:val="both"/>
      </w:pPr>
      <w:r>
        <w:t>‘</w:t>
      </w:r>
      <w:r w:rsidR="00F94591" w:rsidRPr="00F94591">
        <w:t>Here in Minnesota, we have had such a beautiful</w:t>
      </w:r>
      <w:r w:rsidR="003407C1">
        <w:t xml:space="preserve"> fall as anyone could wish for. </w:t>
      </w:r>
      <w:r w:rsidR="00F94591" w:rsidRPr="00F94591">
        <w:t>Likewise, harvest was very good in this region.</w:t>
      </w:r>
      <w:r>
        <w:t>’</w:t>
      </w:r>
    </w:p>
    <w:p w14:paraId="18C84145" w14:textId="38575180" w:rsidR="004D696F" w:rsidRDefault="00E70FEE" w:rsidP="00980F8B">
      <w:pPr>
        <w:jc w:val="both"/>
      </w:pPr>
      <w:r>
        <w:t>Clearly, th</w:t>
      </w:r>
      <w:r w:rsidR="006E3F4E">
        <w:t>e correspondence letters serve</w:t>
      </w:r>
      <w:r w:rsidR="00266593">
        <w:t>d</w:t>
      </w:r>
      <w:r w:rsidR="006E3F4E">
        <w:t xml:space="preserve"> </w:t>
      </w:r>
      <w:r>
        <w:t xml:space="preserve">an important purpose </w:t>
      </w:r>
      <w:r w:rsidR="006E3F4E">
        <w:t>in</w:t>
      </w:r>
      <w:r>
        <w:t xml:space="preserve"> the OZ</w:t>
      </w:r>
      <w:r w:rsidR="00266593">
        <w:t>, not only because they reported</w:t>
      </w:r>
      <w:r>
        <w:t xml:space="preserve"> personal news from the different colonies, but more importantly, they </w:t>
      </w:r>
      <w:r w:rsidR="00266593">
        <w:t>helped</w:t>
      </w:r>
      <w:r w:rsidR="00F01E4A">
        <w:t xml:space="preserve"> </w:t>
      </w:r>
      <w:r w:rsidR="00F41DC8">
        <w:t>foster</w:t>
      </w:r>
      <w:r w:rsidR="00F01E4A">
        <w:t xml:space="preserve"> a sense of community, as confirmed in example</w:t>
      </w:r>
      <w:r w:rsidR="00266593">
        <w:t xml:space="preserve"> (10</w:t>
      </w:r>
      <w:r w:rsidR="00F01E4A">
        <w:t xml:space="preserve">): </w:t>
      </w:r>
    </w:p>
    <w:p w14:paraId="557CC297" w14:textId="449E04E1" w:rsidR="004D696F" w:rsidRPr="00F01E4A" w:rsidRDefault="00B56A70" w:rsidP="00980F8B">
      <w:pPr>
        <w:pStyle w:val="Listenabsatz"/>
        <w:numPr>
          <w:ilvl w:val="0"/>
          <w:numId w:val="9"/>
        </w:numPr>
        <w:ind w:hanging="720"/>
        <w:jc w:val="both"/>
      </w:pPr>
      <w:r w:rsidRPr="008611DE">
        <w:t>March</w:t>
      </w:r>
      <w:r w:rsidR="00915062">
        <w:t xml:space="preserve"> 1, </w:t>
      </w:r>
      <w:r w:rsidR="004D696F" w:rsidRPr="00F01E4A">
        <w:t>1958</w:t>
      </w:r>
      <w:r w:rsidR="00F01E4A">
        <w:t>;</w:t>
      </w:r>
      <w:r w:rsidR="004D696F" w:rsidRPr="00F01E4A">
        <w:t xml:space="preserve"> Hildreth, Nebraska (</w:t>
      </w:r>
      <w:proofErr w:type="spellStart"/>
      <w:r w:rsidR="004D696F" w:rsidRPr="00F01E4A">
        <w:t>Hilke</w:t>
      </w:r>
      <w:proofErr w:type="spellEnd"/>
      <w:r w:rsidR="004D696F" w:rsidRPr="00F01E4A">
        <w:t xml:space="preserve"> </w:t>
      </w:r>
      <w:proofErr w:type="spellStart"/>
      <w:r w:rsidR="004D696F" w:rsidRPr="00F01E4A">
        <w:t>Fuerst</w:t>
      </w:r>
      <w:proofErr w:type="spellEnd"/>
      <w:r w:rsidR="004D696F" w:rsidRPr="00F01E4A">
        <w:t>)</w:t>
      </w:r>
    </w:p>
    <w:p w14:paraId="2E42027C" w14:textId="4FA9277A" w:rsidR="004D696F" w:rsidRPr="00915062" w:rsidRDefault="004D696F" w:rsidP="0039260F">
      <w:pPr>
        <w:ind w:left="720"/>
        <w:jc w:val="both"/>
        <w:rPr>
          <w:i/>
          <w:lang w:val="de-DE"/>
        </w:rPr>
      </w:pPr>
      <w:r w:rsidRPr="00915062">
        <w:rPr>
          <w:i/>
          <w:lang w:val="de-DE"/>
        </w:rPr>
        <w:t xml:space="preserve">Frau Anna Schürmann besuchte mich, wollte für das Blatt bezahlen, das uns doch alle </w:t>
      </w:r>
      <w:r w:rsidR="00F01E4A" w:rsidRPr="00915062">
        <w:rPr>
          <w:i/>
          <w:lang w:val="de-DE"/>
        </w:rPr>
        <w:tab/>
      </w:r>
      <w:r w:rsidRPr="00915062">
        <w:rPr>
          <w:i/>
          <w:lang w:val="de-DE"/>
        </w:rPr>
        <w:t>verbindet in Tagen von Freude und von Leid.</w:t>
      </w:r>
    </w:p>
    <w:p w14:paraId="127079D7" w14:textId="1C1A0348" w:rsidR="00F01E4A" w:rsidRPr="00F01E4A" w:rsidRDefault="00903F0B" w:rsidP="0039260F">
      <w:pPr>
        <w:ind w:left="720"/>
        <w:jc w:val="both"/>
      </w:pPr>
      <w:r>
        <w:t>‘</w:t>
      </w:r>
      <w:r w:rsidR="00F01E4A">
        <w:t xml:space="preserve">Mrs. Anna </w:t>
      </w:r>
      <w:proofErr w:type="spellStart"/>
      <w:r w:rsidR="00F01E4A">
        <w:t>Schürmann</w:t>
      </w:r>
      <w:proofErr w:type="spellEnd"/>
      <w:r w:rsidR="00F01E4A">
        <w:t xml:space="preserve"> visited me, [and] wanted to pay for the paper which connects us in days of happiness and sadness.</w:t>
      </w:r>
      <w:r>
        <w:t>’</w:t>
      </w:r>
      <w:r w:rsidR="00F01E4A">
        <w:t xml:space="preserve"> </w:t>
      </w:r>
    </w:p>
    <w:p w14:paraId="4BBA1903" w14:textId="718DEFBD" w:rsidR="00721B59" w:rsidRPr="0039260F" w:rsidRDefault="00147A6C" w:rsidP="0039260F">
      <w:pPr>
        <w:keepNext w:val="0"/>
        <w:rPr>
          <w:i/>
        </w:rPr>
      </w:pPr>
      <w:r>
        <w:t>To sum up, it seems that the correspondents expect their readers to take an interest in personalized news. As evidenced in examples (3-6), authors usually provide names and background information of the person(s) mentioned in the letter. This indicates that they assumed some level of familiarity on the readers</w:t>
      </w:r>
      <w:r w:rsidR="00903F0B">
        <w:t>’</w:t>
      </w:r>
      <w:r>
        <w:t xml:space="preserve"> end. The </w:t>
      </w:r>
      <w:r w:rsidR="00F41DC8" w:rsidRPr="00147A6C">
        <w:rPr>
          <w:i/>
        </w:rPr>
        <w:t>OZ</w:t>
      </w:r>
      <w:r w:rsidR="00F41DC8">
        <w:t xml:space="preserve"> and the correspondence letters</w:t>
      </w:r>
      <w:r>
        <w:t xml:space="preserve"> created a feeling of belonging and shows how close-knit the EF communities were despite their dispersed geographical locations. This provides evidence for an adapted version of </w:t>
      </w:r>
      <w:proofErr w:type="spellStart"/>
      <w:r>
        <w:t>Reschly</w:t>
      </w:r>
      <w:r w:rsidR="00903F0B">
        <w:t>’</w:t>
      </w:r>
      <w:r>
        <w:t>s</w:t>
      </w:r>
      <w:proofErr w:type="spellEnd"/>
      <w:r>
        <w:t xml:space="preserve"> strawberry model: although the locations were not necessarily EF colonies, individuals, families and larger communities maintained personal relationships and continuing communications through this newspaper. Additionally, the </w:t>
      </w:r>
      <w:r>
        <w:rPr>
          <w:i/>
        </w:rPr>
        <w:t xml:space="preserve">OZ </w:t>
      </w:r>
      <w:r w:rsidR="00F41DC8">
        <w:lastRenderedPageBreak/>
        <w:t xml:space="preserve">promoted an East Frisian-American identity, which may have encouraged </w:t>
      </w:r>
      <w:r w:rsidR="002136D8">
        <w:t xml:space="preserve">loyal </w:t>
      </w:r>
      <w:r w:rsidR="00F41DC8">
        <w:t>contributors and readers to maintain their LG and HG language skills</w:t>
      </w:r>
      <w:r>
        <w:t>.</w:t>
      </w:r>
    </w:p>
    <w:p w14:paraId="045A8F6B" w14:textId="71371076" w:rsidR="002136D8" w:rsidRPr="002136D8" w:rsidRDefault="00D81CF9" w:rsidP="00BC30A6">
      <w:pPr>
        <w:pStyle w:val="lsSection1"/>
        <w:keepLines/>
      </w:pPr>
      <w:r>
        <w:t xml:space="preserve">4.3. </w:t>
      </w:r>
      <w:r w:rsidR="00633675" w:rsidRPr="00882189">
        <w:t>Results: Who writes what to whom</w:t>
      </w:r>
      <w:r w:rsidR="00633675" w:rsidRPr="00633675">
        <w:t xml:space="preserve"> </w:t>
      </w:r>
      <w:r w:rsidR="00633675" w:rsidRPr="00217C04">
        <w:rPr>
          <w:i/>
        </w:rPr>
        <w:t>in which language</w:t>
      </w:r>
      <w:r w:rsidR="00633675" w:rsidRPr="00633675">
        <w:t>?</w:t>
      </w:r>
    </w:p>
    <w:p w14:paraId="2EA3FE06" w14:textId="027DF1E0" w:rsidR="00721B59" w:rsidRDefault="002136D8" w:rsidP="00BC30A6">
      <w:pPr>
        <w:pStyle w:val="lsEnumerated"/>
        <w:keepNext/>
        <w:keepLines/>
      </w:pPr>
      <w:r>
        <w:t xml:space="preserve">In this last results section, the third research question </w:t>
      </w:r>
      <w:r w:rsidR="00633675" w:rsidRPr="002136D8">
        <w:rPr>
          <w:i/>
        </w:rPr>
        <w:t>What is the pragmatic distinction between the usage of HG and LG?</w:t>
      </w:r>
      <w:r>
        <w:t xml:space="preserve"> will be answered. </w:t>
      </w:r>
      <w:r w:rsidR="00142DA2">
        <w:t>Figure 1 shows the number of correspondence letters per year, including information of language usage</w:t>
      </w:r>
      <w:r w:rsidR="00915062">
        <w:t xml:space="preserve"> for each of the twenty-eight years</w:t>
      </w:r>
      <w:r w:rsidR="00142DA2">
        <w:t xml:space="preserve"> (HG-only vs. LG included).</w:t>
      </w:r>
      <w:r w:rsidR="00721B59">
        <w:t xml:space="preserve"> The definition for “containing LG” was kept deliberately broad and ranges from single words or sentences to full paragraphs or entire letters in LG. Although some fluctuation is evident throughout the years, it seems that volumes published between 1944-1958 contained more letters containing LG (range 0-6, average of 3), whereas the volumes published between 1959-1971 comprise fewer letters containing LG (range 0-2, average of 0.85). This decline may be attributed to two factors, namely authorship and topic. In this corpus, 27 different correspondents use LG in 56 out of 369 letters (15%). Only two contributors write all of their letters entirely in LG, while the other 25 appear to select HG or LG based on content. It may be the case that LG-writing authors had passed away in the later years, or no longer contributed to the newspaper. </w:t>
      </w:r>
    </w:p>
    <w:p w14:paraId="645502B8" w14:textId="07088FD4" w:rsidR="00721B59" w:rsidRDefault="00721B59" w:rsidP="001F14F3">
      <w:pPr>
        <w:pStyle w:val="lsEnumerated"/>
      </w:pPr>
      <w:r>
        <w:t xml:space="preserve">Within the sample of correspondences that contain some LG, there is considerable variation as to how much LG is used. Some letters entail only a few words of LG, but refer to very specific cultural concepts, for example </w:t>
      </w:r>
      <w:r>
        <w:rPr>
          <w:i/>
        </w:rPr>
        <w:t xml:space="preserve">to Hus </w:t>
      </w:r>
      <w:r>
        <w:t>(</w:t>
      </w:r>
      <w:r w:rsidR="00903F0B">
        <w:t>‘</w:t>
      </w:r>
      <w:r>
        <w:t>at home</w:t>
      </w:r>
      <w:r w:rsidR="00903F0B">
        <w:t>’</w:t>
      </w:r>
      <w:r>
        <w:t>, meaning</w:t>
      </w:r>
      <w:r w:rsidR="00903F0B">
        <w:t xml:space="preserve"> East </w:t>
      </w:r>
      <w:proofErr w:type="spellStart"/>
      <w:r w:rsidR="00903F0B">
        <w:t>Fri</w:t>
      </w:r>
      <w:r>
        <w:t>sia</w:t>
      </w:r>
      <w:proofErr w:type="spellEnd"/>
      <w:r>
        <w:t>),</w:t>
      </w:r>
      <w:r>
        <w:rPr>
          <w:rStyle w:val="Funotenzeichen"/>
        </w:rPr>
        <w:footnoteReference w:id="10"/>
      </w:r>
      <w:r>
        <w:t xml:space="preserve"> </w:t>
      </w:r>
      <w:proofErr w:type="spellStart"/>
      <w:r>
        <w:rPr>
          <w:i/>
        </w:rPr>
        <w:t>Olljohrsabend</w:t>
      </w:r>
      <w:proofErr w:type="spellEnd"/>
      <w:r>
        <w:rPr>
          <w:i/>
        </w:rPr>
        <w:t xml:space="preserve"> </w:t>
      </w:r>
      <w:r>
        <w:t>(</w:t>
      </w:r>
      <w:r w:rsidR="00903F0B">
        <w:t>‘</w:t>
      </w:r>
      <w:r>
        <w:t xml:space="preserve">new </w:t>
      </w:r>
      <w:r>
        <w:lastRenderedPageBreak/>
        <w:t>year</w:t>
      </w:r>
      <w:r w:rsidR="00903F0B">
        <w:t>’</w:t>
      </w:r>
      <w:r>
        <w:t>s eve</w:t>
      </w:r>
      <w:r w:rsidR="00903F0B">
        <w:t>’</w:t>
      </w:r>
      <w:r>
        <w:t>),</w:t>
      </w:r>
      <w:r>
        <w:rPr>
          <w:rStyle w:val="Funotenzeichen"/>
        </w:rPr>
        <w:footnoteReference w:id="11"/>
      </w:r>
      <w:r>
        <w:t xml:space="preserve"> or </w:t>
      </w:r>
      <w:proofErr w:type="spellStart"/>
      <w:r>
        <w:rPr>
          <w:i/>
        </w:rPr>
        <w:t>drock</w:t>
      </w:r>
      <w:proofErr w:type="spellEnd"/>
      <w:r>
        <w:rPr>
          <w:i/>
        </w:rPr>
        <w:t xml:space="preserve"> </w:t>
      </w:r>
      <w:r>
        <w:t>(</w:t>
      </w:r>
      <w:r w:rsidR="00903F0B">
        <w:t>‘</w:t>
      </w:r>
      <w:r>
        <w:t>to have it busy</w:t>
      </w:r>
      <w:r w:rsidR="00903F0B">
        <w:t>’</w:t>
      </w:r>
      <w:r>
        <w:t>),</w:t>
      </w:r>
      <w:r>
        <w:rPr>
          <w:rStyle w:val="Funotenzeichen"/>
        </w:rPr>
        <w:footnoteReference w:id="12"/>
      </w:r>
      <w:r>
        <w:t xml:space="preserve"> as well as popular foods such as </w:t>
      </w:r>
      <w:proofErr w:type="spellStart"/>
      <w:r>
        <w:rPr>
          <w:i/>
        </w:rPr>
        <w:t>Tuffel</w:t>
      </w:r>
      <w:proofErr w:type="spellEnd"/>
      <w:r>
        <w:rPr>
          <w:i/>
        </w:rPr>
        <w:t xml:space="preserve"> </w:t>
      </w:r>
      <w:r>
        <w:t>(</w:t>
      </w:r>
      <w:r w:rsidR="00903F0B">
        <w:t>‘</w:t>
      </w:r>
      <w:r>
        <w:t>potatoes</w:t>
      </w:r>
      <w:r w:rsidR="00903F0B">
        <w:t>’</w:t>
      </w:r>
      <w:r>
        <w:t>),</w:t>
      </w:r>
      <w:r>
        <w:rPr>
          <w:rStyle w:val="Funotenzeichen"/>
        </w:rPr>
        <w:footnoteReference w:id="13"/>
      </w:r>
      <w:r>
        <w:t xml:space="preserve"> or </w:t>
      </w:r>
      <w:proofErr w:type="spellStart"/>
      <w:r>
        <w:rPr>
          <w:i/>
        </w:rPr>
        <w:t>Speckendicken</w:t>
      </w:r>
      <w:proofErr w:type="spellEnd"/>
      <w:r>
        <w:rPr>
          <w:i/>
        </w:rPr>
        <w:t xml:space="preserve"> </w:t>
      </w:r>
      <w:r>
        <w:t>(pancakes made with bacon).</w:t>
      </w:r>
      <w:r>
        <w:rPr>
          <w:rStyle w:val="Funotenzeichen"/>
        </w:rPr>
        <w:footnoteReference w:id="14"/>
      </w:r>
      <w:r>
        <w:t xml:space="preserve"> Such insertions suggest correspondents</w:t>
      </w:r>
      <w:r w:rsidR="00903F0B">
        <w:t>’</w:t>
      </w:r>
      <w:r>
        <w:t xml:space="preserve"> familiarity with the culture and underline their importance for the community.  </w:t>
      </w:r>
    </w:p>
    <w:p w14:paraId="6B837ECA" w14:textId="77777777" w:rsidR="00721B59" w:rsidRDefault="00721B59" w:rsidP="00980F8B">
      <w:pPr>
        <w:pStyle w:val="lsEnumerated"/>
        <w:jc w:val="both"/>
      </w:pPr>
    </w:p>
    <w:p w14:paraId="4CF36229" w14:textId="5B99571B" w:rsidR="00142DA2" w:rsidRDefault="00142DA2" w:rsidP="00980F8B">
      <w:pPr>
        <w:pStyle w:val="lsEnumerated"/>
        <w:jc w:val="both"/>
      </w:pPr>
      <w:r>
        <w:rPr>
          <w:noProof/>
          <w:lang w:eastAsia="en-US" w:bidi="ar-SA"/>
        </w:rPr>
        <w:lastRenderedPageBreak/>
        <w:drawing>
          <wp:inline distT="0" distB="0" distL="0" distR="0" wp14:anchorId="24AF9D0C" wp14:editId="224ABC9A">
            <wp:extent cx="4133850" cy="46101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A395D5" w14:textId="455CA0EF" w:rsidR="00142DA2" w:rsidRDefault="00142DA2" w:rsidP="00142DA2">
      <w:pPr>
        <w:pStyle w:val="lsTableHeading"/>
        <w:sectPr w:rsidR="00142DA2" w:rsidSect="00622B44">
          <w:footerReference w:type="even" r:id="rId9"/>
          <w:footerReference w:type="default" r:id="rId10"/>
          <w:pgSz w:w="12240" w:h="15840"/>
          <w:pgMar w:top="1134" w:right="3969" w:bottom="3969" w:left="1134" w:header="720" w:footer="720" w:gutter="0"/>
          <w:cols w:space="720"/>
          <w:docGrid w:linePitch="360"/>
        </w:sectPr>
      </w:pPr>
      <w:r>
        <w:t>Figure 1. Number of correspondence letters per year (1944-1971)</w:t>
      </w:r>
    </w:p>
    <w:p w14:paraId="5EBA7B65" w14:textId="6B09789C" w:rsidR="00240ED1" w:rsidRPr="003973CF" w:rsidRDefault="00643720" w:rsidP="001F14F3">
      <w:pPr>
        <w:pStyle w:val="lsEnumerated"/>
        <w:rPr>
          <w:color w:val="000000" w:themeColor="text1"/>
        </w:rPr>
      </w:pPr>
      <w:r>
        <w:lastRenderedPageBreak/>
        <w:t>As became apparent in the previous section, typical correspondences</w:t>
      </w:r>
      <w:r w:rsidR="00430069">
        <w:t xml:space="preserve"> include</w:t>
      </w:r>
      <w:r>
        <w:t xml:space="preserve"> obituaries, anniversaries, visits and agriculture. </w:t>
      </w:r>
      <w:r w:rsidR="00FF727B">
        <w:t>M</w:t>
      </w:r>
      <w:r>
        <w:t xml:space="preserve">ore serious content is always reported in HG, often in rather formulaic wording. </w:t>
      </w:r>
      <w:r w:rsidR="00FF727B">
        <w:t>Whenever LG is used</w:t>
      </w:r>
      <w:r w:rsidR="00430069">
        <w:t xml:space="preserve">, it serves a specific discourse-pragmatic purpose. </w:t>
      </w:r>
      <w:r>
        <w:t xml:space="preserve">Those letters that are entirely in LG, </w:t>
      </w:r>
      <w:r w:rsidR="00DA19B7">
        <w:t xml:space="preserve">for example, never report any serious </w:t>
      </w:r>
      <w:r w:rsidR="00FF727B">
        <w:t>content</w:t>
      </w:r>
      <w:r w:rsidR="00DA19B7">
        <w:t xml:space="preserve"> but </w:t>
      </w:r>
      <w:r w:rsidR="00176C61">
        <w:t xml:space="preserve">rather provide personal opinions or humorous anecdotes. Such LG-only letters, however, are the exception rather than the norm. </w:t>
      </w:r>
      <w:r w:rsidR="00240ED1">
        <w:t>In some cases, LG is used in reported speech during longer HG-</w:t>
      </w:r>
      <w:r w:rsidR="00240ED1" w:rsidRPr="003973CF">
        <w:rPr>
          <w:color w:val="000000" w:themeColor="text1"/>
        </w:rPr>
        <w:t xml:space="preserve">narratives </w:t>
      </w:r>
      <w:r w:rsidR="00392310" w:rsidRPr="003973CF">
        <w:rPr>
          <w:color w:val="000000" w:themeColor="text1"/>
        </w:rPr>
        <w:t>as for example in (</w:t>
      </w:r>
      <w:r w:rsidR="00266593">
        <w:rPr>
          <w:color w:val="000000" w:themeColor="text1"/>
        </w:rPr>
        <w:t>11</w:t>
      </w:r>
      <w:r w:rsidR="00240ED1" w:rsidRPr="003973CF">
        <w:rPr>
          <w:color w:val="000000" w:themeColor="text1"/>
        </w:rPr>
        <w:t xml:space="preserve">): </w:t>
      </w:r>
    </w:p>
    <w:p w14:paraId="46F96B5F" w14:textId="5881F188" w:rsidR="00240ED1" w:rsidRPr="003973CF" w:rsidRDefault="00240ED1" w:rsidP="00980F8B">
      <w:pPr>
        <w:pStyle w:val="lsEnumerated"/>
        <w:numPr>
          <w:ilvl w:val="0"/>
          <w:numId w:val="9"/>
        </w:numPr>
        <w:ind w:hanging="720"/>
        <w:jc w:val="both"/>
        <w:rPr>
          <w:rFonts w:ascii="Times" w:eastAsiaTheme="minorHAnsi" w:hAnsi="Times" w:cs="Cambria"/>
          <w:color w:val="000000" w:themeColor="text1"/>
          <w:lang w:eastAsia="en-US" w:bidi="ar-SA"/>
        </w:rPr>
      </w:pPr>
      <w:r w:rsidRPr="003973CF">
        <w:rPr>
          <w:rFonts w:ascii="Times" w:eastAsiaTheme="minorHAnsi" w:hAnsi="Times" w:cs="Calibri"/>
          <w:color w:val="000000" w:themeColor="text1"/>
          <w:lang w:eastAsia="en-US" w:bidi="ar-SA"/>
        </w:rPr>
        <w:t xml:space="preserve">December </w:t>
      </w:r>
      <w:r w:rsidR="00915062">
        <w:rPr>
          <w:rFonts w:ascii="Times" w:eastAsiaTheme="minorHAnsi" w:hAnsi="Times" w:cs="Calibri"/>
          <w:color w:val="000000" w:themeColor="text1"/>
          <w:lang w:eastAsia="en-US" w:bidi="ar-SA"/>
        </w:rPr>
        <w:t>1, 1</w:t>
      </w:r>
      <w:r w:rsidRPr="003973CF">
        <w:rPr>
          <w:rFonts w:ascii="Times" w:eastAsiaTheme="minorHAnsi" w:hAnsi="Times" w:cs="Calibri"/>
          <w:color w:val="000000" w:themeColor="text1"/>
          <w:lang w:eastAsia="en-US" w:bidi="ar-SA"/>
        </w:rPr>
        <w:t xml:space="preserve">968; </w:t>
      </w:r>
      <w:r w:rsidRPr="003973CF">
        <w:rPr>
          <w:rFonts w:ascii="Times" w:eastAsiaTheme="minorHAnsi" w:hAnsi="Times" w:cs="Cambria"/>
          <w:color w:val="000000" w:themeColor="text1"/>
          <w:lang w:eastAsia="en-US" w:bidi="ar-SA"/>
        </w:rPr>
        <w:t>Memories from a visit in East Frisia</w:t>
      </w:r>
    </w:p>
    <w:p w14:paraId="505F4F72" w14:textId="74059195" w:rsidR="00240ED1" w:rsidRPr="003973CF" w:rsidRDefault="00240ED1" w:rsidP="009A2984">
      <w:pPr>
        <w:pStyle w:val="lsEnumerated"/>
        <w:spacing w:after="160" w:line="240" w:lineRule="auto"/>
        <w:ind w:left="720"/>
        <w:jc w:val="both"/>
        <w:rPr>
          <w:color w:val="000000" w:themeColor="text1"/>
          <w:lang w:val="de-DE"/>
        </w:rPr>
      </w:pPr>
      <w:r w:rsidRPr="003973CF">
        <w:rPr>
          <w:rFonts w:ascii="Times" w:eastAsiaTheme="minorHAnsi" w:hAnsi="Times" w:cs="Cambria"/>
          <w:color w:val="000000" w:themeColor="text1"/>
          <w:lang w:val="de-DE" w:eastAsia="en-US" w:bidi="ar-SA"/>
        </w:rPr>
        <w:t>Ein Mann kam an die Tür: „</w:t>
      </w:r>
      <w:r w:rsidRPr="003973CF">
        <w:rPr>
          <w:rFonts w:ascii="Times" w:eastAsiaTheme="minorHAnsi" w:hAnsi="Times" w:cs="Cambria"/>
          <w:i/>
          <w:iCs/>
          <w:color w:val="000000" w:themeColor="text1"/>
          <w:lang w:val="de-DE" w:eastAsia="en-US" w:bidi="ar-SA"/>
        </w:rPr>
        <w:t xml:space="preserve">Well </w:t>
      </w:r>
      <w:proofErr w:type="spellStart"/>
      <w:r w:rsidRPr="003973CF">
        <w:rPr>
          <w:rFonts w:ascii="Times" w:eastAsiaTheme="minorHAnsi" w:hAnsi="Times" w:cs="Cambria"/>
          <w:i/>
          <w:iCs/>
          <w:color w:val="000000" w:themeColor="text1"/>
          <w:lang w:val="de-DE" w:eastAsia="en-US" w:bidi="ar-SA"/>
        </w:rPr>
        <w:t>is</w:t>
      </w:r>
      <w:proofErr w:type="spellEnd"/>
      <w:r w:rsidRPr="003973CF">
        <w:rPr>
          <w:rFonts w:ascii="Times" w:eastAsiaTheme="minorHAnsi" w:hAnsi="Times" w:cs="Cambria"/>
          <w:i/>
          <w:iCs/>
          <w:color w:val="000000" w:themeColor="text1"/>
          <w:lang w:val="de-DE" w:eastAsia="en-US" w:bidi="ar-SA"/>
        </w:rPr>
        <w:t xml:space="preserve"> dar?“ </w:t>
      </w:r>
      <w:r w:rsidRPr="003973CF">
        <w:rPr>
          <w:rFonts w:ascii="Times" w:eastAsiaTheme="minorHAnsi" w:hAnsi="Times" w:cs="Cambria"/>
          <w:color w:val="000000" w:themeColor="text1"/>
          <w:lang w:val="de-DE" w:eastAsia="en-US" w:bidi="ar-SA"/>
        </w:rPr>
        <w:t>Ich sagte: “</w:t>
      </w:r>
      <w:proofErr w:type="spellStart"/>
      <w:r w:rsidRPr="003973CF">
        <w:rPr>
          <w:rFonts w:ascii="Times" w:eastAsiaTheme="minorHAnsi" w:hAnsi="Times" w:cs="Cambria"/>
          <w:i/>
          <w:iCs/>
          <w:color w:val="000000" w:themeColor="text1"/>
          <w:lang w:val="de-DE" w:eastAsia="en-US" w:bidi="ar-SA"/>
        </w:rPr>
        <w:t>Ick</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wull</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blot</w:t>
      </w:r>
      <w:proofErr w:type="spellEnd"/>
      <w:r w:rsidRPr="003973CF">
        <w:rPr>
          <w:rFonts w:ascii="Times" w:eastAsiaTheme="minorHAnsi" w:hAnsi="Times" w:cs="Cambria"/>
          <w:i/>
          <w:iCs/>
          <w:color w:val="000000" w:themeColor="text1"/>
          <w:lang w:val="de-DE" w:eastAsia="en-US" w:bidi="ar-SA"/>
        </w:rPr>
        <w:t xml:space="preserve"> fragen, </w:t>
      </w:r>
      <w:proofErr w:type="spellStart"/>
      <w:r w:rsidRPr="003973CF">
        <w:rPr>
          <w:rFonts w:ascii="Times" w:eastAsiaTheme="minorHAnsi" w:hAnsi="Times" w:cs="Cambria"/>
          <w:i/>
          <w:iCs/>
          <w:color w:val="000000" w:themeColor="text1"/>
          <w:lang w:val="de-DE" w:eastAsia="en-US" w:bidi="ar-SA"/>
        </w:rPr>
        <w:t>of</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ick</w:t>
      </w:r>
      <w:proofErr w:type="spellEnd"/>
      <w:r w:rsidRPr="003973CF">
        <w:rPr>
          <w:rFonts w:ascii="Times" w:eastAsiaTheme="minorHAnsi" w:hAnsi="Times" w:cs="Cambria"/>
          <w:i/>
          <w:iCs/>
          <w:color w:val="000000" w:themeColor="text1"/>
          <w:lang w:val="de-DE" w:eastAsia="en-US" w:bidi="ar-SA"/>
        </w:rPr>
        <w:t xml:space="preserve"> hier </w:t>
      </w:r>
      <w:proofErr w:type="spellStart"/>
      <w:r w:rsidRPr="003973CF">
        <w:rPr>
          <w:rFonts w:ascii="Times" w:eastAsiaTheme="minorHAnsi" w:hAnsi="Times" w:cs="Cambria"/>
          <w:i/>
          <w:iCs/>
          <w:color w:val="000000" w:themeColor="text1"/>
          <w:lang w:val="de-DE" w:eastAsia="en-US" w:bidi="ar-SA"/>
        </w:rPr>
        <w:t>woll</w:t>
      </w:r>
      <w:proofErr w:type="spellEnd"/>
      <w:r w:rsidRPr="003973CF">
        <w:rPr>
          <w:rFonts w:ascii="Times" w:eastAsiaTheme="minorHAnsi" w:hAnsi="Times" w:cs="Cambria"/>
          <w:i/>
          <w:iCs/>
          <w:color w:val="000000" w:themeColor="text1"/>
          <w:lang w:val="de-DE" w:eastAsia="en-US" w:bidi="ar-SA"/>
        </w:rPr>
        <w:t xml:space="preserve"> </w:t>
      </w:r>
      <w:r w:rsidRPr="003973CF">
        <w:rPr>
          <w:rFonts w:ascii="Times" w:eastAsiaTheme="minorHAnsi" w:hAnsi="Times" w:cs="Cambria"/>
          <w:i/>
          <w:iCs/>
          <w:color w:val="000000" w:themeColor="text1"/>
          <w:lang w:val="de-DE" w:eastAsia="en-US" w:bidi="ar-SA"/>
        </w:rPr>
        <w:tab/>
      </w:r>
      <w:proofErr w:type="spellStart"/>
      <w:r w:rsidRPr="003973CF">
        <w:rPr>
          <w:rFonts w:ascii="Times" w:eastAsiaTheme="minorHAnsi" w:hAnsi="Times" w:cs="Cambria"/>
          <w:i/>
          <w:iCs/>
          <w:color w:val="000000" w:themeColor="text1"/>
          <w:lang w:val="de-DE" w:eastAsia="en-US" w:bidi="ar-SA"/>
        </w:rPr>
        <w:t>övernacht</w:t>
      </w:r>
      <w:proofErr w:type="spellEnd"/>
      <w:r w:rsidRPr="003973CF">
        <w:rPr>
          <w:rFonts w:ascii="Times" w:eastAsiaTheme="minorHAnsi" w:hAnsi="Times" w:cs="Cambria"/>
          <w:i/>
          <w:iCs/>
          <w:color w:val="000000" w:themeColor="text1"/>
          <w:lang w:val="de-DE" w:eastAsia="en-US" w:bidi="ar-SA"/>
        </w:rPr>
        <w:t xml:space="preserve"> blieben </w:t>
      </w:r>
      <w:proofErr w:type="spellStart"/>
      <w:r w:rsidRPr="003973CF">
        <w:rPr>
          <w:rFonts w:ascii="Times" w:eastAsiaTheme="minorHAnsi" w:hAnsi="Times" w:cs="Cambria"/>
          <w:i/>
          <w:iCs/>
          <w:color w:val="000000" w:themeColor="text1"/>
          <w:lang w:val="de-DE" w:eastAsia="en-US" w:bidi="ar-SA"/>
        </w:rPr>
        <w:t>kunn</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ick</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hebb</w:t>
      </w:r>
      <w:proofErr w:type="spellEnd"/>
      <w:r w:rsidRPr="003973CF">
        <w:rPr>
          <w:rFonts w:ascii="Times" w:eastAsiaTheme="minorHAnsi" w:hAnsi="Times" w:cs="Cambria"/>
          <w:i/>
          <w:iCs/>
          <w:color w:val="000000" w:themeColor="text1"/>
          <w:lang w:val="de-DE" w:eastAsia="en-US" w:bidi="ar-SA"/>
        </w:rPr>
        <w:t xml:space="preserve"> all so </w:t>
      </w:r>
      <w:proofErr w:type="spellStart"/>
      <w:r w:rsidRPr="003973CF">
        <w:rPr>
          <w:rFonts w:ascii="Times" w:eastAsiaTheme="minorHAnsi" w:hAnsi="Times" w:cs="Cambria"/>
          <w:i/>
          <w:iCs/>
          <w:color w:val="000000" w:themeColor="text1"/>
          <w:lang w:val="de-DE" w:eastAsia="en-US" w:bidi="ar-SA"/>
        </w:rPr>
        <w:t>wiet</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schluurt</w:t>
      </w:r>
      <w:proofErr w:type="spellEnd"/>
      <w:r w:rsidRPr="003973CF">
        <w:rPr>
          <w:rFonts w:ascii="Times" w:eastAsiaTheme="minorHAnsi" w:hAnsi="Times" w:cs="Cambria"/>
          <w:i/>
          <w:iCs/>
          <w:color w:val="000000" w:themeColor="text1"/>
          <w:lang w:val="de-DE" w:eastAsia="en-US" w:bidi="ar-SA"/>
        </w:rPr>
        <w:t xml:space="preserve"> mit </w:t>
      </w:r>
      <w:proofErr w:type="spellStart"/>
      <w:r w:rsidRPr="003973CF">
        <w:rPr>
          <w:rFonts w:ascii="Times" w:eastAsiaTheme="minorHAnsi" w:hAnsi="Times" w:cs="Cambria"/>
          <w:i/>
          <w:iCs/>
          <w:color w:val="000000" w:themeColor="text1"/>
          <w:lang w:val="de-DE" w:eastAsia="en-US" w:bidi="ar-SA"/>
        </w:rPr>
        <w:t>mien</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Kuffer</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un</w:t>
      </w:r>
      <w:proofErr w:type="spellEnd"/>
      <w:r w:rsidRPr="003973CF">
        <w:rPr>
          <w:rFonts w:ascii="Times" w:eastAsiaTheme="minorHAnsi" w:hAnsi="Times" w:cs="Cambria"/>
          <w:i/>
          <w:iCs/>
          <w:color w:val="000000" w:themeColor="text1"/>
          <w:lang w:val="de-DE" w:eastAsia="en-US" w:bidi="ar-SA"/>
        </w:rPr>
        <w:t xml:space="preserve"> kann </w:t>
      </w:r>
      <w:proofErr w:type="spellStart"/>
      <w:r w:rsidRPr="003973CF">
        <w:rPr>
          <w:rFonts w:ascii="Times" w:eastAsiaTheme="minorHAnsi" w:hAnsi="Times" w:cs="Cambria"/>
          <w:i/>
          <w:iCs/>
          <w:color w:val="000000" w:themeColor="text1"/>
          <w:lang w:val="de-DE" w:eastAsia="en-US" w:bidi="ar-SA"/>
        </w:rPr>
        <w:t>nich</w:t>
      </w:r>
      <w:proofErr w:type="spellEnd"/>
      <w:r w:rsidRPr="003973CF">
        <w:rPr>
          <w:rFonts w:ascii="Times" w:eastAsiaTheme="minorHAnsi" w:hAnsi="Times" w:cs="Cambria"/>
          <w:i/>
          <w:iCs/>
          <w:color w:val="000000" w:themeColor="text1"/>
          <w:lang w:val="de-DE" w:eastAsia="en-US" w:bidi="ar-SA"/>
        </w:rPr>
        <w:t xml:space="preserve"> </w:t>
      </w:r>
      <w:r w:rsidRPr="003973CF">
        <w:rPr>
          <w:rFonts w:ascii="Times" w:eastAsiaTheme="minorHAnsi" w:hAnsi="Times" w:cs="Cambria"/>
          <w:i/>
          <w:iCs/>
          <w:color w:val="000000" w:themeColor="text1"/>
          <w:lang w:val="de-DE" w:eastAsia="en-US" w:bidi="ar-SA"/>
        </w:rPr>
        <w:tab/>
        <w:t>wieder.“</w:t>
      </w:r>
    </w:p>
    <w:p w14:paraId="26829500" w14:textId="14AEFDBD" w:rsidR="00240ED1" w:rsidRPr="003973CF" w:rsidRDefault="00903F0B" w:rsidP="009A2984">
      <w:pPr>
        <w:keepNext w:val="0"/>
        <w:suppressAutoHyphens w:val="0"/>
        <w:autoSpaceDE w:val="0"/>
        <w:autoSpaceDN w:val="0"/>
        <w:adjustRightInd w:val="0"/>
        <w:spacing w:line="240" w:lineRule="auto"/>
        <w:ind w:left="720"/>
        <w:jc w:val="both"/>
        <w:rPr>
          <w:rFonts w:ascii="Times" w:eastAsiaTheme="minorHAnsi" w:hAnsi="Times" w:cs="Cambria"/>
          <w:iCs/>
          <w:color w:val="000000" w:themeColor="text1"/>
          <w:lang w:eastAsia="en-US" w:bidi="ar-SA"/>
        </w:rPr>
      </w:pPr>
      <w:r>
        <w:rPr>
          <w:rFonts w:ascii="Times" w:eastAsiaTheme="minorHAnsi" w:hAnsi="Times" w:cs="Cambria"/>
          <w:iCs/>
          <w:color w:val="000000" w:themeColor="text1"/>
          <w:lang w:eastAsia="en-US" w:bidi="ar-SA"/>
        </w:rPr>
        <w:t>‘</w:t>
      </w:r>
      <w:r w:rsidR="00240ED1" w:rsidRPr="003973CF">
        <w:rPr>
          <w:rFonts w:ascii="Times" w:eastAsiaTheme="minorHAnsi" w:hAnsi="Times" w:cs="Cambria"/>
          <w:color w:val="000000" w:themeColor="text1"/>
          <w:lang w:eastAsia="en-US" w:bidi="ar-SA"/>
        </w:rPr>
        <w:t>A man came to the door: “</w:t>
      </w:r>
      <w:r w:rsidR="00240ED1" w:rsidRPr="003973CF">
        <w:rPr>
          <w:rFonts w:ascii="Times" w:eastAsiaTheme="minorHAnsi" w:hAnsi="Times" w:cs="Cambria"/>
          <w:iCs/>
          <w:color w:val="000000" w:themeColor="text1"/>
          <w:lang w:eastAsia="en-US" w:bidi="ar-SA"/>
        </w:rPr>
        <w:t xml:space="preserve">Who is </w:t>
      </w:r>
      <w:proofErr w:type="gramStart"/>
      <w:r w:rsidR="00240ED1" w:rsidRPr="003973CF">
        <w:rPr>
          <w:rFonts w:ascii="Times" w:eastAsiaTheme="minorHAnsi" w:hAnsi="Times" w:cs="Cambria"/>
          <w:iCs/>
          <w:color w:val="000000" w:themeColor="text1"/>
          <w:lang w:eastAsia="en-US" w:bidi="ar-SA"/>
        </w:rPr>
        <w:t>it?“</w:t>
      </w:r>
      <w:proofErr w:type="gramEnd"/>
      <w:r w:rsidR="00240ED1" w:rsidRPr="003973CF">
        <w:rPr>
          <w:rFonts w:ascii="Times" w:eastAsiaTheme="minorHAnsi" w:hAnsi="Times" w:cs="Cambria"/>
          <w:iCs/>
          <w:color w:val="000000" w:themeColor="text1"/>
          <w:lang w:eastAsia="en-US" w:bidi="ar-SA"/>
        </w:rPr>
        <w:t xml:space="preserve"> </w:t>
      </w:r>
      <w:r w:rsidR="00240ED1" w:rsidRPr="003973CF">
        <w:rPr>
          <w:rFonts w:ascii="Times" w:eastAsiaTheme="minorHAnsi" w:hAnsi="Times" w:cs="Cambria"/>
          <w:color w:val="000000" w:themeColor="text1"/>
          <w:lang w:eastAsia="en-US" w:bidi="ar-SA"/>
        </w:rPr>
        <w:t>I said: “</w:t>
      </w:r>
      <w:r w:rsidR="00240ED1" w:rsidRPr="003973CF">
        <w:rPr>
          <w:rFonts w:ascii="Times" w:eastAsiaTheme="minorHAnsi" w:hAnsi="Times" w:cs="Cambria"/>
          <w:iCs/>
          <w:color w:val="000000" w:themeColor="text1"/>
          <w:lang w:eastAsia="en-US" w:bidi="ar-SA"/>
        </w:rPr>
        <w:t xml:space="preserve">I just wanted to ask if I could stay here </w:t>
      </w:r>
      <w:r w:rsidR="00240ED1" w:rsidRPr="003973CF">
        <w:rPr>
          <w:rFonts w:ascii="Times" w:eastAsiaTheme="minorHAnsi" w:hAnsi="Times" w:cs="Cambria"/>
          <w:iCs/>
          <w:color w:val="000000" w:themeColor="text1"/>
          <w:lang w:eastAsia="en-US" w:bidi="ar-SA"/>
        </w:rPr>
        <w:tab/>
        <w:t>overnight, I already dragged my suitcase so far and I can</w:t>
      </w:r>
      <w:r>
        <w:rPr>
          <w:rFonts w:ascii="Times" w:eastAsiaTheme="minorHAnsi" w:hAnsi="Times" w:cs="Cambria"/>
          <w:iCs/>
          <w:color w:val="000000" w:themeColor="text1"/>
          <w:lang w:eastAsia="en-US" w:bidi="ar-SA"/>
        </w:rPr>
        <w:t>’</w:t>
      </w:r>
      <w:r w:rsidR="00240ED1" w:rsidRPr="003973CF">
        <w:rPr>
          <w:rFonts w:ascii="Times" w:eastAsiaTheme="minorHAnsi" w:hAnsi="Times" w:cs="Cambria"/>
          <w:iCs/>
          <w:color w:val="000000" w:themeColor="text1"/>
          <w:lang w:eastAsia="en-US" w:bidi="ar-SA"/>
        </w:rPr>
        <w:t>t go any further.”</w:t>
      </w:r>
      <w:r>
        <w:rPr>
          <w:rFonts w:ascii="Times" w:eastAsiaTheme="minorHAnsi" w:hAnsi="Times" w:cs="Cambria"/>
          <w:iCs/>
          <w:color w:val="000000" w:themeColor="text1"/>
          <w:lang w:eastAsia="en-US" w:bidi="ar-SA"/>
        </w:rPr>
        <w:t>’</w:t>
      </w:r>
    </w:p>
    <w:p w14:paraId="1D10BE73" w14:textId="2787C3D1" w:rsidR="00643720" w:rsidRPr="00392310" w:rsidRDefault="00392310" w:rsidP="001F14F3">
      <w:pPr>
        <w:keepNext w:val="0"/>
        <w:suppressAutoHyphens w:val="0"/>
        <w:autoSpaceDE w:val="0"/>
        <w:autoSpaceDN w:val="0"/>
        <w:adjustRightInd w:val="0"/>
        <w:spacing w:line="240" w:lineRule="auto"/>
        <w:rPr>
          <w:rFonts w:ascii="Times" w:eastAsiaTheme="minorHAnsi" w:hAnsi="Times" w:cs="Times"/>
          <w:color w:val="000000"/>
          <w:lang w:eastAsia="en-US" w:bidi="ar-SA"/>
        </w:rPr>
      </w:pPr>
      <w:r w:rsidRPr="003973CF">
        <w:rPr>
          <w:rFonts w:ascii="Times" w:eastAsiaTheme="minorHAnsi" w:hAnsi="Times" w:cs="Times"/>
          <w:color w:val="000000" w:themeColor="text1"/>
          <w:lang w:eastAsia="en-US" w:bidi="ar-SA"/>
        </w:rPr>
        <w:t xml:space="preserve">Here, the author recounts his unannounced </w:t>
      </w:r>
      <w:r w:rsidR="00FF727B" w:rsidRPr="003973CF">
        <w:rPr>
          <w:rFonts w:ascii="Times" w:eastAsiaTheme="minorHAnsi" w:hAnsi="Times" w:cs="Times"/>
          <w:color w:val="000000" w:themeColor="text1"/>
          <w:lang w:eastAsia="en-US" w:bidi="ar-SA"/>
        </w:rPr>
        <w:t>travel</w:t>
      </w:r>
      <w:r w:rsidRPr="003973CF">
        <w:rPr>
          <w:rFonts w:ascii="Times" w:eastAsiaTheme="minorHAnsi" w:hAnsi="Times" w:cs="Times"/>
          <w:color w:val="000000" w:themeColor="text1"/>
          <w:lang w:eastAsia="en-US" w:bidi="ar-SA"/>
        </w:rPr>
        <w:t xml:space="preserve"> to East Frisia</w:t>
      </w:r>
      <w:r>
        <w:rPr>
          <w:rFonts w:ascii="Times" w:eastAsiaTheme="minorHAnsi" w:hAnsi="Times" w:cs="Times"/>
          <w:color w:val="000000"/>
          <w:lang w:eastAsia="en-US" w:bidi="ar-SA"/>
        </w:rPr>
        <w:t>, and how he knocked on his sister</w:t>
      </w:r>
      <w:r w:rsidR="00903F0B">
        <w:rPr>
          <w:rFonts w:ascii="Times" w:eastAsiaTheme="minorHAnsi" w:hAnsi="Times" w:cs="Times"/>
          <w:color w:val="000000"/>
          <w:lang w:eastAsia="en-US" w:bidi="ar-SA"/>
        </w:rPr>
        <w:t>’</w:t>
      </w:r>
      <w:r>
        <w:rPr>
          <w:rFonts w:ascii="Times" w:eastAsiaTheme="minorHAnsi" w:hAnsi="Times" w:cs="Times"/>
          <w:color w:val="000000"/>
          <w:lang w:eastAsia="en-US" w:bidi="ar-SA"/>
        </w:rPr>
        <w:t xml:space="preserve">s door without having informed her </w:t>
      </w:r>
      <w:r w:rsidR="00FF727B">
        <w:rPr>
          <w:rFonts w:ascii="Times" w:eastAsiaTheme="minorHAnsi" w:hAnsi="Times" w:cs="Times"/>
          <w:color w:val="000000"/>
          <w:lang w:eastAsia="en-US" w:bidi="ar-SA"/>
        </w:rPr>
        <w:t>of his intention to visit</w:t>
      </w:r>
      <w:r w:rsidR="003D64D4">
        <w:rPr>
          <w:rFonts w:ascii="Times" w:eastAsiaTheme="minorHAnsi" w:hAnsi="Times" w:cs="Times"/>
          <w:color w:val="000000"/>
          <w:lang w:eastAsia="en-US" w:bidi="ar-SA"/>
        </w:rPr>
        <w:t>. The dialog</w:t>
      </w:r>
      <w:r w:rsidR="00903F0B">
        <w:rPr>
          <w:rFonts w:ascii="Times" w:eastAsiaTheme="minorHAnsi" w:hAnsi="Times" w:cs="Times"/>
          <w:color w:val="000000"/>
          <w:lang w:eastAsia="en-US" w:bidi="ar-SA"/>
        </w:rPr>
        <w:t>ue</w:t>
      </w:r>
      <w:r w:rsidR="003D64D4">
        <w:rPr>
          <w:rFonts w:ascii="Times" w:eastAsiaTheme="minorHAnsi" w:hAnsi="Times" w:cs="Times"/>
          <w:color w:val="000000"/>
          <w:lang w:eastAsia="en-US" w:bidi="ar-SA"/>
        </w:rPr>
        <w:t xml:space="preserve"> in (11</w:t>
      </w:r>
      <w:r>
        <w:rPr>
          <w:rFonts w:ascii="Times" w:eastAsiaTheme="minorHAnsi" w:hAnsi="Times" w:cs="Times"/>
          <w:color w:val="000000"/>
          <w:lang w:eastAsia="en-US" w:bidi="ar-SA"/>
        </w:rPr>
        <w:t xml:space="preserve">) is probably a free </w:t>
      </w:r>
      <w:proofErr w:type="spellStart"/>
      <w:r>
        <w:rPr>
          <w:rFonts w:ascii="Times" w:eastAsiaTheme="minorHAnsi" w:hAnsi="Times" w:cs="Times"/>
          <w:color w:val="000000"/>
          <w:lang w:eastAsia="en-US" w:bidi="ar-SA"/>
        </w:rPr>
        <w:t>renarration</w:t>
      </w:r>
      <w:proofErr w:type="spellEnd"/>
      <w:r>
        <w:rPr>
          <w:rFonts w:ascii="Times" w:eastAsiaTheme="minorHAnsi" w:hAnsi="Times" w:cs="Times"/>
          <w:color w:val="000000"/>
          <w:lang w:eastAsia="en-US" w:bidi="ar-SA"/>
        </w:rPr>
        <w:t xml:space="preserve"> of the encounter between the author and his sister</w:t>
      </w:r>
      <w:r w:rsidR="00903F0B">
        <w:rPr>
          <w:rFonts w:ascii="Times" w:eastAsiaTheme="minorHAnsi" w:hAnsi="Times" w:cs="Times"/>
          <w:color w:val="000000"/>
          <w:lang w:eastAsia="en-US" w:bidi="ar-SA"/>
        </w:rPr>
        <w:t>’</w:t>
      </w:r>
      <w:r>
        <w:rPr>
          <w:rFonts w:ascii="Times" w:eastAsiaTheme="minorHAnsi" w:hAnsi="Times" w:cs="Times"/>
          <w:color w:val="000000"/>
          <w:lang w:eastAsia="en-US" w:bidi="ar-SA"/>
        </w:rPr>
        <w:t xml:space="preserve">s husband, whom he had never met before. </w:t>
      </w:r>
      <w:r w:rsidRPr="00257C79">
        <w:rPr>
          <w:rFonts w:ascii="Times" w:eastAsiaTheme="minorHAnsi" w:hAnsi="Times" w:cs="Times"/>
          <w:color w:val="000000"/>
          <w:lang w:eastAsia="en-US" w:bidi="ar-SA"/>
        </w:rPr>
        <w:t>While the di</w:t>
      </w:r>
      <w:r w:rsidR="00257C79" w:rsidRPr="00257C79">
        <w:rPr>
          <w:rFonts w:ascii="Times" w:eastAsiaTheme="minorHAnsi" w:hAnsi="Times" w:cs="Times"/>
          <w:color w:val="000000"/>
          <w:lang w:eastAsia="en-US" w:bidi="ar-SA"/>
        </w:rPr>
        <w:t>alogue likely occurred in LG, this particular switch from a HG narrative frame to a reported speech event in LG</w:t>
      </w:r>
      <w:r w:rsidRPr="00257C79">
        <w:rPr>
          <w:rFonts w:ascii="Times" w:eastAsiaTheme="minorHAnsi" w:hAnsi="Times" w:cs="Times"/>
          <w:color w:val="000000"/>
          <w:lang w:eastAsia="en-US" w:bidi="ar-SA"/>
        </w:rPr>
        <w:t xml:space="preserve"> </w:t>
      </w:r>
      <w:r w:rsidR="00FF727B" w:rsidRPr="00257C79">
        <w:rPr>
          <w:rFonts w:ascii="Times" w:eastAsiaTheme="minorHAnsi" w:hAnsi="Times" w:cs="Times"/>
          <w:color w:val="000000"/>
          <w:lang w:eastAsia="en-US" w:bidi="ar-SA"/>
        </w:rPr>
        <w:t>has</w:t>
      </w:r>
      <w:r w:rsidR="003D64D4" w:rsidRPr="00257C79">
        <w:rPr>
          <w:rFonts w:ascii="Times" w:eastAsiaTheme="minorHAnsi" w:hAnsi="Times" w:cs="Times"/>
          <w:color w:val="000000"/>
          <w:lang w:eastAsia="en-US" w:bidi="ar-SA"/>
        </w:rPr>
        <w:t xml:space="preserve"> a humoristic</w:t>
      </w:r>
      <w:r w:rsidRPr="00257C79">
        <w:rPr>
          <w:rFonts w:ascii="Times" w:eastAsiaTheme="minorHAnsi" w:hAnsi="Times" w:cs="Times"/>
          <w:color w:val="000000"/>
          <w:lang w:eastAsia="en-US" w:bidi="ar-SA"/>
        </w:rPr>
        <w:t xml:space="preserve"> effect in the overall story line.</w:t>
      </w:r>
      <w:r>
        <w:rPr>
          <w:rFonts w:ascii="Times" w:eastAsiaTheme="minorHAnsi" w:hAnsi="Times" w:cs="Times"/>
          <w:color w:val="000000"/>
          <w:lang w:eastAsia="en-US" w:bidi="ar-SA"/>
        </w:rPr>
        <w:t xml:space="preserve"> This pattern can be evidenced in the other bilingual</w:t>
      </w:r>
      <w:r w:rsidR="003D64D4">
        <w:rPr>
          <w:rFonts w:ascii="Times" w:eastAsiaTheme="minorHAnsi" w:hAnsi="Times" w:cs="Times"/>
          <w:color w:val="000000"/>
          <w:lang w:eastAsia="en-US" w:bidi="ar-SA"/>
        </w:rPr>
        <w:t xml:space="preserve"> correspondence letters as well as</w:t>
      </w:r>
      <w:r>
        <w:rPr>
          <w:rFonts w:ascii="Times" w:eastAsiaTheme="minorHAnsi" w:hAnsi="Times" w:cs="Times"/>
          <w:color w:val="000000"/>
          <w:lang w:eastAsia="en-US" w:bidi="ar-SA"/>
        </w:rPr>
        <w:t xml:space="preserve"> </w:t>
      </w:r>
      <w:r w:rsidR="00176C61">
        <w:t xml:space="preserve">correspondents </w:t>
      </w:r>
      <w:r>
        <w:t xml:space="preserve">use </w:t>
      </w:r>
      <w:r w:rsidR="007F5C89">
        <w:t xml:space="preserve">mostly HG but switch to LG for </w:t>
      </w:r>
      <w:r>
        <w:t>humorous remarks or personal opinions</w:t>
      </w:r>
      <w:r w:rsidR="007F5C89">
        <w:t>, as exa</w:t>
      </w:r>
      <w:r w:rsidR="00266593">
        <w:t>mple (12</w:t>
      </w:r>
      <w:r w:rsidR="007F5C89">
        <w:t>) shows:</w:t>
      </w:r>
    </w:p>
    <w:p w14:paraId="0F776432" w14:textId="1B96124A" w:rsidR="007F5C89" w:rsidRPr="003973CF" w:rsidRDefault="007F5C89" w:rsidP="00980F8B">
      <w:pPr>
        <w:pStyle w:val="Listenabsatz"/>
        <w:keepNext w:val="0"/>
        <w:numPr>
          <w:ilvl w:val="0"/>
          <w:numId w:val="9"/>
        </w:numPr>
        <w:suppressAutoHyphens w:val="0"/>
        <w:autoSpaceDE w:val="0"/>
        <w:autoSpaceDN w:val="0"/>
        <w:adjustRightInd w:val="0"/>
        <w:spacing w:line="216" w:lineRule="atLeast"/>
        <w:ind w:hanging="720"/>
        <w:jc w:val="both"/>
        <w:rPr>
          <w:rFonts w:ascii="Times" w:eastAsiaTheme="minorHAnsi" w:hAnsi="Times" w:cs="Cambria"/>
          <w:color w:val="000000" w:themeColor="text1"/>
          <w:lang w:val="de-DE" w:eastAsia="en-US" w:bidi="ar-SA"/>
        </w:rPr>
      </w:pPr>
      <w:r w:rsidRPr="003973CF">
        <w:rPr>
          <w:rFonts w:ascii="Times" w:eastAsiaTheme="minorHAnsi" w:hAnsi="Times" w:cs="Cambria"/>
          <w:color w:val="000000" w:themeColor="text1"/>
          <w:lang w:val="de-DE" w:eastAsia="en-US" w:bidi="ar-SA"/>
        </w:rPr>
        <w:t>March</w:t>
      </w:r>
      <w:r w:rsidR="00915062">
        <w:rPr>
          <w:rFonts w:ascii="Times" w:eastAsiaTheme="minorHAnsi" w:hAnsi="Times" w:cs="Cambria"/>
          <w:color w:val="000000" w:themeColor="text1"/>
          <w:lang w:val="de-DE" w:eastAsia="en-US" w:bidi="ar-SA"/>
        </w:rPr>
        <w:t xml:space="preserve"> 1,</w:t>
      </w:r>
      <w:r w:rsidRPr="003973CF">
        <w:rPr>
          <w:rFonts w:ascii="Times" w:eastAsiaTheme="minorHAnsi" w:hAnsi="Times" w:cs="Cambria"/>
          <w:color w:val="000000" w:themeColor="text1"/>
          <w:lang w:val="de-DE" w:eastAsia="en-US" w:bidi="ar-SA"/>
        </w:rPr>
        <w:t xml:space="preserve"> 1969; „</w:t>
      </w:r>
      <w:proofErr w:type="spellStart"/>
      <w:r w:rsidRPr="003973CF">
        <w:rPr>
          <w:rFonts w:ascii="Times" w:eastAsiaTheme="minorHAnsi" w:hAnsi="Times" w:cs="Cambria"/>
          <w:i/>
          <w:color w:val="000000" w:themeColor="text1"/>
          <w:lang w:val="de-DE" w:eastAsia="en-US" w:bidi="ar-SA"/>
        </w:rPr>
        <w:t>Swienslachten</w:t>
      </w:r>
      <w:proofErr w:type="spellEnd"/>
      <w:r w:rsidRPr="003973CF">
        <w:rPr>
          <w:rFonts w:ascii="Times" w:eastAsiaTheme="minorHAnsi" w:hAnsi="Times" w:cs="Cambria"/>
          <w:i/>
          <w:color w:val="000000" w:themeColor="text1"/>
          <w:lang w:val="de-DE" w:eastAsia="en-US" w:bidi="ar-SA"/>
        </w:rPr>
        <w:t>“</w:t>
      </w:r>
      <w:r w:rsidR="00240ED1" w:rsidRPr="003973CF">
        <w:rPr>
          <w:rFonts w:ascii="Times" w:eastAsiaTheme="minorHAnsi" w:hAnsi="Times" w:cs="Cambria"/>
          <w:color w:val="000000" w:themeColor="text1"/>
          <w:lang w:val="de-DE" w:eastAsia="en-US" w:bidi="ar-SA"/>
        </w:rPr>
        <w:t xml:space="preserve"> (</w:t>
      </w:r>
      <w:proofErr w:type="spellStart"/>
      <w:r w:rsidR="00240ED1" w:rsidRPr="003973CF">
        <w:rPr>
          <w:rFonts w:ascii="Times" w:eastAsiaTheme="minorHAnsi" w:hAnsi="Times" w:cs="Cambria"/>
          <w:color w:val="000000" w:themeColor="text1"/>
          <w:lang w:val="de-DE" w:eastAsia="en-US" w:bidi="ar-SA"/>
        </w:rPr>
        <w:t>anonymous</w:t>
      </w:r>
      <w:proofErr w:type="spellEnd"/>
      <w:r w:rsidR="00240ED1" w:rsidRPr="003973CF">
        <w:rPr>
          <w:rFonts w:ascii="Times" w:eastAsiaTheme="minorHAnsi" w:hAnsi="Times" w:cs="Cambria"/>
          <w:color w:val="000000" w:themeColor="text1"/>
          <w:lang w:val="de-DE" w:eastAsia="en-US" w:bidi="ar-SA"/>
        </w:rPr>
        <w:t>)</w:t>
      </w:r>
    </w:p>
    <w:p w14:paraId="724B9D04" w14:textId="1848F1D6" w:rsidR="007F5C89" w:rsidRPr="003973CF" w:rsidRDefault="007F5C89" w:rsidP="009A2984">
      <w:pPr>
        <w:keepNext w:val="0"/>
        <w:suppressAutoHyphens w:val="0"/>
        <w:autoSpaceDE w:val="0"/>
        <w:autoSpaceDN w:val="0"/>
        <w:adjustRightInd w:val="0"/>
        <w:spacing w:line="216" w:lineRule="atLeast"/>
        <w:ind w:left="720"/>
        <w:jc w:val="both"/>
        <w:rPr>
          <w:rFonts w:ascii="Times" w:eastAsiaTheme="minorHAnsi" w:hAnsi="Times" w:cs="Times"/>
          <w:color w:val="000000" w:themeColor="text1"/>
          <w:lang w:val="de-DE" w:eastAsia="en-US" w:bidi="ar-SA"/>
        </w:rPr>
      </w:pPr>
      <w:proofErr w:type="spellStart"/>
      <w:r w:rsidRPr="003973CF">
        <w:rPr>
          <w:rFonts w:ascii="Times" w:eastAsiaTheme="minorHAnsi" w:hAnsi="Times" w:cs="Cambria"/>
          <w:i/>
          <w:iCs/>
          <w:color w:val="000000" w:themeColor="text1"/>
          <w:lang w:val="de-DE" w:eastAsia="en-US" w:bidi="ar-SA"/>
        </w:rPr>
        <w:t>Nettgliek</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wat</w:t>
      </w:r>
      <w:proofErr w:type="spellEnd"/>
      <w:r w:rsidRPr="003973CF">
        <w:rPr>
          <w:rFonts w:ascii="Times" w:eastAsiaTheme="minorHAnsi" w:hAnsi="Times" w:cs="Cambria"/>
          <w:i/>
          <w:iCs/>
          <w:color w:val="000000" w:themeColor="text1"/>
          <w:lang w:val="de-DE" w:eastAsia="en-US" w:bidi="ar-SA"/>
        </w:rPr>
        <w:t xml:space="preserve"> Mesters </w:t>
      </w:r>
      <w:proofErr w:type="spellStart"/>
      <w:r w:rsidRPr="003973CF">
        <w:rPr>
          <w:rFonts w:ascii="Times" w:eastAsiaTheme="minorHAnsi" w:hAnsi="Times" w:cs="Cambria"/>
          <w:i/>
          <w:iCs/>
          <w:color w:val="000000" w:themeColor="text1"/>
          <w:lang w:val="de-DE" w:eastAsia="en-US" w:bidi="ar-SA"/>
        </w:rPr>
        <w:t>un</w:t>
      </w:r>
      <w:proofErr w:type="spellEnd"/>
      <w:r w:rsidRPr="003973CF">
        <w:rPr>
          <w:rFonts w:ascii="Times" w:eastAsiaTheme="minorHAnsi" w:hAnsi="Times" w:cs="Cambria"/>
          <w:i/>
          <w:iCs/>
          <w:color w:val="000000" w:themeColor="text1"/>
          <w:lang w:val="de-DE" w:eastAsia="en-US" w:bidi="ar-SA"/>
        </w:rPr>
        <w:t xml:space="preserve"> Pastoren di </w:t>
      </w:r>
      <w:proofErr w:type="spellStart"/>
      <w:r w:rsidRPr="003973CF">
        <w:rPr>
          <w:rFonts w:ascii="Times" w:eastAsiaTheme="minorHAnsi" w:hAnsi="Times" w:cs="Cambria"/>
          <w:i/>
          <w:iCs/>
          <w:color w:val="000000" w:themeColor="text1"/>
          <w:lang w:val="de-DE" w:eastAsia="en-US" w:bidi="ar-SA"/>
        </w:rPr>
        <w:t>vertellen</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wat</w:t>
      </w:r>
      <w:proofErr w:type="spellEnd"/>
      <w:r w:rsidRPr="003973CF">
        <w:rPr>
          <w:rFonts w:ascii="Times" w:eastAsiaTheme="minorHAnsi" w:hAnsi="Times" w:cs="Cambria"/>
          <w:i/>
          <w:iCs/>
          <w:color w:val="000000" w:themeColor="text1"/>
          <w:lang w:val="de-DE" w:eastAsia="en-US" w:bidi="ar-SA"/>
        </w:rPr>
        <w:t xml:space="preserve"> se in </w:t>
      </w:r>
      <w:proofErr w:type="spellStart"/>
      <w:r w:rsidRPr="003973CF">
        <w:rPr>
          <w:rFonts w:ascii="Times" w:eastAsiaTheme="minorHAnsi" w:hAnsi="Times" w:cs="Cambria"/>
          <w:i/>
          <w:iCs/>
          <w:color w:val="000000" w:themeColor="text1"/>
          <w:lang w:val="de-DE" w:eastAsia="en-US" w:bidi="ar-SA"/>
        </w:rPr>
        <w:t>de</w:t>
      </w:r>
      <w:proofErr w:type="spellEnd"/>
      <w:r w:rsidRPr="003973CF">
        <w:rPr>
          <w:rFonts w:ascii="Times" w:eastAsiaTheme="minorHAnsi" w:hAnsi="Times" w:cs="Cambria"/>
          <w:i/>
          <w:iCs/>
          <w:color w:val="000000" w:themeColor="text1"/>
          <w:lang w:val="de-DE" w:eastAsia="en-US" w:bidi="ar-SA"/>
        </w:rPr>
        <w:t xml:space="preserve"> Bibel lesen </w:t>
      </w:r>
      <w:proofErr w:type="spellStart"/>
      <w:r w:rsidRPr="003973CF">
        <w:rPr>
          <w:rFonts w:ascii="Times" w:eastAsiaTheme="minorHAnsi" w:hAnsi="Times" w:cs="Cambria"/>
          <w:i/>
          <w:iCs/>
          <w:color w:val="000000" w:themeColor="text1"/>
          <w:lang w:val="de-DE" w:eastAsia="en-US" w:bidi="ar-SA"/>
        </w:rPr>
        <w:t>hebbt</w:t>
      </w:r>
      <w:proofErr w:type="spellEnd"/>
      <w:r w:rsidRPr="003973CF">
        <w:rPr>
          <w:rFonts w:ascii="Times" w:eastAsiaTheme="minorHAnsi" w:hAnsi="Times" w:cs="Cambria"/>
          <w:i/>
          <w:iCs/>
          <w:color w:val="000000" w:themeColor="text1"/>
          <w:lang w:val="de-DE" w:eastAsia="en-US" w:bidi="ar-SA"/>
        </w:rPr>
        <w:t xml:space="preserve"> van dat </w:t>
      </w:r>
      <w:r w:rsidRPr="003973CF">
        <w:rPr>
          <w:rFonts w:ascii="Times" w:eastAsiaTheme="minorHAnsi" w:hAnsi="Times" w:cs="Cambria"/>
          <w:i/>
          <w:iCs/>
          <w:color w:val="000000" w:themeColor="text1"/>
          <w:lang w:val="de-DE" w:eastAsia="en-US" w:bidi="ar-SA"/>
        </w:rPr>
        <w:tab/>
        <w:t xml:space="preserve">Paradies </w:t>
      </w:r>
      <w:proofErr w:type="spellStart"/>
      <w:r w:rsidRPr="003973CF">
        <w:rPr>
          <w:rFonts w:ascii="Times" w:eastAsiaTheme="minorHAnsi" w:hAnsi="Times" w:cs="Cambria"/>
          <w:i/>
          <w:iCs/>
          <w:color w:val="000000" w:themeColor="text1"/>
          <w:lang w:val="de-DE" w:eastAsia="en-US" w:bidi="ar-SA"/>
        </w:rPr>
        <w:t>ick</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segg</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un</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bliev</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darbi</w:t>
      </w:r>
      <w:proofErr w:type="spellEnd"/>
      <w:r w:rsidRPr="003973CF">
        <w:rPr>
          <w:rFonts w:ascii="Times" w:eastAsiaTheme="minorHAnsi" w:hAnsi="Times" w:cs="Cambria"/>
          <w:i/>
          <w:iCs/>
          <w:color w:val="000000" w:themeColor="text1"/>
          <w:lang w:val="de-DE" w:eastAsia="en-US" w:bidi="ar-SA"/>
        </w:rPr>
        <w:t xml:space="preserve">: Dat Paradies </w:t>
      </w:r>
      <w:proofErr w:type="spellStart"/>
      <w:r w:rsidRPr="003973CF">
        <w:rPr>
          <w:rFonts w:ascii="Times" w:eastAsiaTheme="minorHAnsi" w:hAnsi="Times" w:cs="Cambria"/>
          <w:i/>
          <w:iCs/>
          <w:color w:val="000000" w:themeColor="text1"/>
          <w:lang w:val="de-DE" w:eastAsia="en-US" w:bidi="ar-SA"/>
        </w:rPr>
        <w:t>weer</w:t>
      </w:r>
      <w:proofErr w:type="spellEnd"/>
      <w:r w:rsidRPr="003973CF">
        <w:rPr>
          <w:rFonts w:ascii="Times" w:eastAsiaTheme="minorHAnsi" w:hAnsi="Times" w:cs="Cambria"/>
          <w:i/>
          <w:iCs/>
          <w:color w:val="000000" w:themeColor="text1"/>
          <w:lang w:val="de-DE" w:eastAsia="en-US" w:bidi="ar-SA"/>
        </w:rPr>
        <w:t xml:space="preserve"> hier in Amerika in </w:t>
      </w:r>
      <w:proofErr w:type="spellStart"/>
      <w:r w:rsidRPr="003973CF">
        <w:rPr>
          <w:rFonts w:ascii="Times" w:eastAsiaTheme="minorHAnsi" w:hAnsi="Times" w:cs="Cambria"/>
          <w:i/>
          <w:iCs/>
          <w:color w:val="000000" w:themeColor="text1"/>
          <w:lang w:val="de-DE" w:eastAsia="en-US" w:bidi="ar-SA"/>
        </w:rPr>
        <w:t>de</w:t>
      </w:r>
      <w:proofErr w:type="spellEnd"/>
      <w:r w:rsidRPr="003973CF">
        <w:rPr>
          <w:rFonts w:ascii="Times" w:eastAsiaTheme="minorHAnsi" w:hAnsi="Times" w:cs="Cambria"/>
          <w:i/>
          <w:iCs/>
          <w:color w:val="000000" w:themeColor="text1"/>
          <w:lang w:val="de-DE" w:eastAsia="en-US" w:bidi="ar-SA"/>
        </w:rPr>
        <w:t xml:space="preserve"> Jahren, </w:t>
      </w:r>
      <w:proofErr w:type="spellStart"/>
      <w:r w:rsidRPr="003973CF">
        <w:rPr>
          <w:rFonts w:ascii="Times" w:eastAsiaTheme="minorHAnsi" w:hAnsi="Times" w:cs="Cambria"/>
          <w:i/>
          <w:iCs/>
          <w:color w:val="000000" w:themeColor="text1"/>
          <w:lang w:val="de-DE" w:eastAsia="en-US" w:bidi="ar-SA"/>
        </w:rPr>
        <w:t>as</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wi</w:t>
      </w:r>
      <w:proofErr w:type="spellEnd"/>
      <w:r w:rsidRPr="003973CF">
        <w:rPr>
          <w:rFonts w:ascii="Times" w:eastAsiaTheme="minorHAnsi" w:hAnsi="Times" w:cs="Cambria"/>
          <w:i/>
          <w:iCs/>
          <w:color w:val="000000" w:themeColor="text1"/>
          <w:lang w:val="de-DE" w:eastAsia="en-US" w:bidi="ar-SA"/>
        </w:rPr>
        <w:t xml:space="preserve"> </w:t>
      </w:r>
      <w:r w:rsidRPr="003973CF">
        <w:rPr>
          <w:rFonts w:ascii="Times" w:eastAsiaTheme="minorHAnsi" w:hAnsi="Times" w:cs="Cambria"/>
          <w:i/>
          <w:iCs/>
          <w:color w:val="000000" w:themeColor="text1"/>
          <w:lang w:val="de-DE" w:eastAsia="en-US" w:bidi="ar-SA"/>
        </w:rPr>
        <w:tab/>
        <w:t xml:space="preserve">in </w:t>
      </w:r>
      <w:proofErr w:type="spellStart"/>
      <w:r w:rsidRPr="003973CF">
        <w:rPr>
          <w:rFonts w:ascii="Times" w:eastAsiaTheme="minorHAnsi" w:hAnsi="Times" w:cs="Cambria"/>
          <w:i/>
          <w:iCs/>
          <w:color w:val="000000" w:themeColor="text1"/>
          <w:lang w:val="de-DE" w:eastAsia="en-US" w:bidi="ar-SA"/>
        </w:rPr>
        <w:t>dit</w:t>
      </w:r>
      <w:proofErr w:type="spellEnd"/>
      <w:r w:rsidRPr="003973CF">
        <w:rPr>
          <w:rFonts w:ascii="Times" w:eastAsiaTheme="minorHAnsi" w:hAnsi="Times" w:cs="Cambria"/>
          <w:i/>
          <w:iCs/>
          <w:color w:val="000000" w:themeColor="text1"/>
          <w:lang w:val="de-DE" w:eastAsia="en-US" w:bidi="ar-SA"/>
        </w:rPr>
        <w:t xml:space="preserve"> Land </w:t>
      </w:r>
      <w:proofErr w:type="spellStart"/>
      <w:r w:rsidRPr="003973CF">
        <w:rPr>
          <w:rFonts w:ascii="Times" w:eastAsiaTheme="minorHAnsi" w:hAnsi="Times" w:cs="Cambria"/>
          <w:i/>
          <w:iCs/>
          <w:color w:val="000000" w:themeColor="text1"/>
          <w:lang w:val="de-DE" w:eastAsia="en-US" w:bidi="ar-SA"/>
        </w:rPr>
        <w:t>kwammen</w:t>
      </w:r>
      <w:proofErr w:type="spellEnd"/>
      <w:r w:rsidRPr="003973CF">
        <w:rPr>
          <w:rFonts w:ascii="Times" w:eastAsiaTheme="minorHAnsi" w:hAnsi="Times" w:cs="Cambria"/>
          <w:i/>
          <w:iCs/>
          <w:color w:val="000000" w:themeColor="text1"/>
          <w:lang w:val="de-DE" w:eastAsia="en-US" w:bidi="ar-SA"/>
        </w:rPr>
        <w:t xml:space="preserve">. </w:t>
      </w:r>
    </w:p>
    <w:p w14:paraId="5B4DE8B5" w14:textId="12562D9A" w:rsidR="0051141D" w:rsidRPr="003973CF" w:rsidRDefault="00903F0B" w:rsidP="00A5385C">
      <w:pPr>
        <w:keepNext w:val="0"/>
        <w:suppressAutoHyphens w:val="0"/>
        <w:autoSpaceDE w:val="0"/>
        <w:autoSpaceDN w:val="0"/>
        <w:adjustRightInd w:val="0"/>
        <w:spacing w:line="216" w:lineRule="atLeast"/>
        <w:ind w:left="720"/>
        <w:jc w:val="both"/>
        <w:rPr>
          <w:rFonts w:ascii="Times" w:eastAsiaTheme="minorHAnsi" w:hAnsi="Times" w:cs="Cambria"/>
          <w:iCs/>
          <w:color w:val="000000" w:themeColor="text1"/>
          <w:lang w:eastAsia="en-US" w:bidi="ar-SA"/>
        </w:rPr>
      </w:pPr>
      <w:r>
        <w:rPr>
          <w:rFonts w:ascii="Times" w:eastAsiaTheme="minorHAnsi" w:hAnsi="Times" w:cs="Cambria"/>
          <w:color w:val="000000" w:themeColor="text1"/>
          <w:lang w:eastAsia="en-US" w:bidi="ar-SA"/>
        </w:rPr>
        <w:t>‘</w:t>
      </w:r>
      <w:r w:rsidR="007F5C89" w:rsidRPr="003973CF">
        <w:rPr>
          <w:rFonts w:ascii="Times" w:eastAsiaTheme="minorHAnsi" w:hAnsi="Times" w:cs="Cambria"/>
          <w:iCs/>
          <w:color w:val="000000" w:themeColor="text1"/>
          <w:lang w:eastAsia="en-US" w:bidi="ar-SA"/>
        </w:rPr>
        <w:t xml:space="preserve">Whatever teachers and priests try to tell you about what they have </w:t>
      </w:r>
      <w:r w:rsidR="007F5C89" w:rsidRPr="003973CF">
        <w:rPr>
          <w:rFonts w:ascii="Times" w:eastAsiaTheme="minorHAnsi" w:hAnsi="Times" w:cs="Cambria"/>
          <w:iCs/>
          <w:color w:val="000000" w:themeColor="text1"/>
          <w:lang w:eastAsia="en-US" w:bidi="ar-SA"/>
        </w:rPr>
        <w:lastRenderedPageBreak/>
        <w:t>read about paradise in the bible; I will stand with this: Paradise was here in America in those years when we arrived in this country.</w:t>
      </w:r>
      <w:r>
        <w:rPr>
          <w:rFonts w:ascii="Times" w:eastAsiaTheme="minorHAnsi" w:hAnsi="Times" w:cs="Cambria"/>
          <w:iCs/>
          <w:color w:val="000000" w:themeColor="text1"/>
          <w:lang w:eastAsia="en-US" w:bidi="ar-SA"/>
        </w:rPr>
        <w:t>’</w:t>
      </w:r>
    </w:p>
    <w:p w14:paraId="4DF636BB" w14:textId="071DDE38" w:rsidR="0051141D" w:rsidRPr="003973CF" w:rsidRDefault="0051141D" w:rsidP="001F14F3">
      <w:pPr>
        <w:keepNext w:val="0"/>
        <w:suppressAutoHyphens w:val="0"/>
        <w:autoSpaceDE w:val="0"/>
        <w:autoSpaceDN w:val="0"/>
        <w:adjustRightInd w:val="0"/>
        <w:spacing w:line="216" w:lineRule="atLeast"/>
        <w:rPr>
          <w:rFonts w:ascii="Times" w:eastAsiaTheme="minorHAnsi" w:hAnsi="Times" w:cs="Cambria"/>
          <w:iCs/>
          <w:color w:val="000000" w:themeColor="text1"/>
          <w:lang w:eastAsia="en-US" w:bidi="ar-SA"/>
        </w:rPr>
      </w:pPr>
      <w:r w:rsidRPr="003973CF">
        <w:rPr>
          <w:rFonts w:ascii="Times" w:eastAsiaTheme="minorHAnsi" w:hAnsi="Times" w:cs="Cambria"/>
          <w:iCs/>
          <w:color w:val="000000" w:themeColor="text1"/>
          <w:lang w:eastAsia="en-US" w:bidi="ar-SA"/>
        </w:rPr>
        <w:t>These humorous</w:t>
      </w:r>
      <w:r w:rsidR="00240ED1" w:rsidRPr="003973CF">
        <w:rPr>
          <w:rFonts w:ascii="Times" w:eastAsiaTheme="minorHAnsi" w:hAnsi="Times" w:cs="Cambria"/>
          <w:iCs/>
          <w:color w:val="000000" w:themeColor="text1"/>
          <w:lang w:eastAsia="en-US" w:bidi="ar-SA"/>
        </w:rPr>
        <w:t xml:space="preserve"> instances are also extended to other people, </w:t>
      </w:r>
      <w:r w:rsidR="00392310" w:rsidRPr="003973CF">
        <w:rPr>
          <w:rFonts w:ascii="Times" w:eastAsiaTheme="minorHAnsi" w:hAnsi="Times" w:cs="Cambria"/>
          <w:iCs/>
          <w:color w:val="000000" w:themeColor="text1"/>
          <w:lang w:eastAsia="en-US" w:bidi="ar-SA"/>
        </w:rPr>
        <w:t xml:space="preserve">who may be </w:t>
      </w:r>
      <w:r w:rsidR="00106EC7" w:rsidRPr="003973CF">
        <w:rPr>
          <w:rFonts w:ascii="Times" w:eastAsiaTheme="minorHAnsi" w:hAnsi="Times" w:cs="Cambria"/>
          <w:iCs/>
          <w:color w:val="000000" w:themeColor="text1"/>
          <w:lang w:eastAsia="en-US" w:bidi="ar-SA"/>
        </w:rPr>
        <w:t>playfully</w:t>
      </w:r>
      <w:r w:rsidR="00392310" w:rsidRPr="003973CF">
        <w:rPr>
          <w:rFonts w:ascii="Times" w:eastAsiaTheme="minorHAnsi" w:hAnsi="Times" w:cs="Cambria"/>
          <w:iCs/>
          <w:color w:val="000000" w:themeColor="text1"/>
          <w:lang w:eastAsia="en-US" w:bidi="ar-SA"/>
        </w:rPr>
        <w:t xml:space="preserve"> </w:t>
      </w:r>
      <w:r w:rsidR="00106EC7" w:rsidRPr="003973CF">
        <w:rPr>
          <w:rFonts w:ascii="Times" w:eastAsiaTheme="minorHAnsi" w:hAnsi="Times" w:cs="Cambria"/>
          <w:iCs/>
          <w:color w:val="000000" w:themeColor="text1"/>
          <w:lang w:eastAsia="en-US" w:bidi="ar-SA"/>
        </w:rPr>
        <w:t>mocked</w:t>
      </w:r>
      <w:r w:rsidR="00EC11CA" w:rsidRPr="003973CF">
        <w:rPr>
          <w:rFonts w:ascii="Times" w:eastAsiaTheme="minorHAnsi" w:hAnsi="Times" w:cs="Cambria"/>
          <w:iCs/>
          <w:color w:val="000000" w:themeColor="text1"/>
          <w:lang w:eastAsia="en-US" w:bidi="ar-SA"/>
        </w:rPr>
        <w:t>,</w:t>
      </w:r>
      <w:r w:rsidR="00106EC7" w:rsidRPr="003973CF">
        <w:rPr>
          <w:rFonts w:ascii="Times" w:eastAsiaTheme="minorHAnsi" w:hAnsi="Times" w:cs="Cambria"/>
          <w:iCs/>
          <w:color w:val="000000" w:themeColor="text1"/>
          <w:lang w:eastAsia="en-US" w:bidi="ar-SA"/>
        </w:rPr>
        <w:t xml:space="preserve"> </w:t>
      </w:r>
      <w:r w:rsidR="00266593">
        <w:rPr>
          <w:rFonts w:ascii="Times" w:eastAsiaTheme="minorHAnsi" w:hAnsi="Times" w:cs="Cambria"/>
          <w:iCs/>
          <w:color w:val="000000" w:themeColor="text1"/>
          <w:lang w:eastAsia="en-US" w:bidi="ar-SA"/>
        </w:rPr>
        <w:t>as illustrated in example (13</w:t>
      </w:r>
      <w:r w:rsidR="00240ED1" w:rsidRPr="003973CF">
        <w:rPr>
          <w:rFonts w:ascii="Times" w:eastAsiaTheme="minorHAnsi" w:hAnsi="Times" w:cs="Cambria"/>
          <w:iCs/>
          <w:color w:val="000000" w:themeColor="text1"/>
          <w:lang w:eastAsia="en-US" w:bidi="ar-SA"/>
        </w:rPr>
        <w:t>):</w:t>
      </w:r>
    </w:p>
    <w:p w14:paraId="0CF8361A" w14:textId="29C0BE5E" w:rsidR="00240ED1" w:rsidRPr="003973CF" w:rsidRDefault="00240ED1" w:rsidP="00980F8B">
      <w:pPr>
        <w:pStyle w:val="Listenabsatz"/>
        <w:keepNext w:val="0"/>
        <w:numPr>
          <w:ilvl w:val="0"/>
          <w:numId w:val="9"/>
        </w:numPr>
        <w:suppressAutoHyphens w:val="0"/>
        <w:autoSpaceDE w:val="0"/>
        <w:autoSpaceDN w:val="0"/>
        <w:adjustRightInd w:val="0"/>
        <w:spacing w:line="216" w:lineRule="atLeast"/>
        <w:ind w:hanging="720"/>
        <w:jc w:val="both"/>
        <w:rPr>
          <w:rFonts w:ascii="Times" w:eastAsiaTheme="minorHAnsi" w:hAnsi="Times" w:cs="Cambria"/>
          <w:iCs/>
          <w:color w:val="000000" w:themeColor="text1"/>
          <w:lang w:eastAsia="en-US" w:bidi="ar-SA"/>
        </w:rPr>
      </w:pPr>
      <w:r w:rsidRPr="003973CF">
        <w:rPr>
          <w:rFonts w:ascii="Times" w:eastAsiaTheme="minorHAnsi" w:hAnsi="Times" w:cs="Cambria"/>
          <w:iCs/>
          <w:color w:val="000000" w:themeColor="text1"/>
          <w:lang w:eastAsia="en-US" w:bidi="ar-SA"/>
        </w:rPr>
        <w:t>September 1</w:t>
      </w:r>
      <w:r w:rsidR="00915062">
        <w:rPr>
          <w:rFonts w:ascii="Times" w:eastAsiaTheme="minorHAnsi" w:hAnsi="Times" w:cs="Cambria"/>
          <w:iCs/>
          <w:color w:val="000000" w:themeColor="text1"/>
          <w:lang w:eastAsia="en-US" w:bidi="ar-SA"/>
        </w:rPr>
        <w:t xml:space="preserve">5, </w:t>
      </w:r>
      <w:r w:rsidRPr="003973CF">
        <w:rPr>
          <w:rFonts w:ascii="Times" w:eastAsiaTheme="minorHAnsi" w:hAnsi="Times" w:cs="Cambria"/>
          <w:iCs/>
          <w:color w:val="000000" w:themeColor="text1"/>
          <w:lang w:eastAsia="en-US" w:bidi="ar-SA"/>
        </w:rPr>
        <w:t>1947; Flanagan, Illinois (</w:t>
      </w:r>
      <w:proofErr w:type="spellStart"/>
      <w:r w:rsidRPr="003973CF">
        <w:rPr>
          <w:rFonts w:ascii="Times" w:eastAsiaTheme="minorHAnsi" w:hAnsi="Times" w:cs="Cambria"/>
          <w:iCs/>
          <w:color w:val="000000" w:themeColor="text1"/>
          <w:lang w:eastAsia="en-US" w:bidi="ar-SA"/>
        </w:rPr>
        <w:t>Willm</w:t>
      </w:r>
      <w:proofErr w:type="spellEnd"/>
      <w:r w:rsidRPr="003973CF">
        <w:rPr>
          <w:rFonts w:ascii="Times" w:eastAsiaTheme="minorHAnsi" w:hAnsi="Times" w:cs="Cambria"/>
          <w:iCs/>
          <w:color w:val="000000" w:themeColor="text1"/>
          <w:lang w:eastAsia="en-US" w:bidi="ar-SA"/>
        </w:rPr>
        <w:t>)</w:t>
      </w:r>
    </w:p>
    <w:p w14:paraId="7C080B77" w14:textId="7F018694" w:rsidR="00240ED1" w:rsidRPr="003973CF" w:rsidRDefault="00240ED1" w:rsidP="009A2984">
      <w:pPr>
        <w:keepNext w:val="0"/>
        <w:suppressAutoHyphens w:val="0"/>
        <w:autoSpaceDE w:val="0"/>
        <w:autoSpaceDN w:val="0"/>
        <w:adjustRightInd w:val="0"/>
        <w:spacing w:line="216" w:lineRule="atLeast"/>
        <w:ind w:left="720"/>
        <w:jc w:val="both"/>
        <w:rPr>
          <w:rFonts w:ascii="Times" w:eastAsiaTheme="minorHAnsi" w:hAnsi="Times" w:cs="Cambria"/>
          <w:i/>
          <w:iCs/>
          <w:color w:val="000000" w:themeColor="text1"/>
          <w:lang w:val="de-DE" w:eastAsia="en-US" w:bidi="ar-SA"/>
        </w:rPr>
      </w:pPr>
      <w:r w:rsidRPr="003973CF">
        <w:rPr>
          <w:rFonts w:ascii="Times" w:eastAsiaTheme="minorHAnsi" w:hAnsi="Times" w:cs="Cambria"/>
          <w:i/>
          <w:iCs/>
          <w:color w:val="000000" w:themeColor="text1"/>
          <w:lang w:val="de-DE" w:eastAsia="en-US" w:bidi="ar-SA"/>
        </w:rPr>
        <w:t xml:space="preserve">Heinrich Antons </w:t>
      </w:r>
      <w:proofErr w:type="spellStart"/>
      <w:r w:rsidRPr="003973CF">
        <w:rPr>
          <w:rFonts w:ascii="Times" w:eastAsiaTheme="minorHAnsi" w:hAnsi="Times" w:cs="Cambria"/>
          <w:i/>
          <w:iCs/>
          <w:color w:val="000000" w:themeColor="text1"/>
          <w:lang w:val="de-DE" w:eastAsia="en-US" w:bidi="ar-SA"/>
        </w:rPr>
        <w:t>is</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all</w:t>
      </w:r>
      <w:r w:rsidR="00903F0B">
        <w:rPr>
          <w:rFonts w:ascii="Times" w:eastAsiaTheme="minorHAnsi" w:hAnsi="Times" w:cs="Cambria"/>
          <w:i/>
          <w:iCs/>
          <w:color w:val="000000" w:themeColor="text1"/>
          <w:lang w:val="de-DE" w:eastAsia="en-US" w:bidi="ar-SA"/>
        </w:rPr>
        <w:t>’</w:t>
      </w:r>
      <w:r w:rsidRPr="003973CF">
        <w:rPr>
          <w:rFonts w:ascii="Times" w:eastAsiaTheme="minorHAnsi" w:hAnsi="Times" w:cs="Cambria"/>
          <w:i/>
          <w:iCs/>
          <w:color w:val="000000" w:themeColor="text1"/>
          <w:lang w:val="de-DE" w:eastAsia="en-US" w:bidi="ar-SA"/>
        </w:rPr>
        <w:t>n</w:t>
      </w:r>
      <w:proofErr w:type="spellEnd"/>
      <w:r w:rsidRPr="003973CF">
        <w:rPr>
          <w:rFonts w:ascii="Times" w:eastAsiaTheme="minorHAnsi" w:hAnsi="Times" w:cs="Cambria"/>
          <w:i/>
          <w:iCs/>
          <w:color w:val="000000" w:themeColor="text1"/>
          <w:lang w:val="de-DE" w:eastAsia="en-US" w:bidi="ar-SA"/>
        </w:rPr>
        <w:t xml:space="preserve"> paar </w:t>
      </w:r>
      <w:proofErr w:type="spellStart"/>
      <w:r w:rsidRPr="003973CF">
        <w:rPr>
          <w:rFonts w:ascii="Times" w:eastAsiaTheme="minorHAnsi" w:hAnsi="Times" w:cs="Cambria"/>
          <w:i/>
          <w:iCs/>
          <w:color w:val="000000" w:themeColor="text1"/>
          <w:lang w:val="de-DE" w:eastAsia="en-US" w:bidi="ar-SA"/>
        </w:rPr>
        <w:t>Weeken</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up</w:t>
      </w:r>
      <w:proofErr w:type="spellEnd"/>
      <w:r w:rsidRPr="003973CF">
        <w:rPr>
          <w:rFonts w:ascii="Times" w:eastAsiaTheme="minorHAnsi" w:hAnsi="Times" w:cs="Cambria"/>
          <w:i/>
          <w:iCs/>
          <w:color w:val="000000" w:themeColor="text1"/>
          <w:lang w:val="de-DE" w:eastAsia="en-US" w:bidi="ar-SA"/>
        </w:rPr>
        <w:t xml:space="preserve"> Urlaub na </w:t>
      </w:r>
      <w:proofErr w:type="spellStart"/>
      <w:r w:rsidRPr="003973CF">
        <w:rPr>
          <w:rFonts w:ascii="Times" w:eastAsiaTheme="minorHAnsi" w:hAnsi="Times" w:cs="Cambria"/>
          <w:i/>
          <w:iCs/>
          <w:color w:val="000000" w:themeColor="text1"/>
          <w:lang w:val="de-DE" w:eastAsia="en-US" w:bidi="ar-SA"/>
        </w:rPr>
        <w:t>Californien</w:t>
      </w:r>
      <w:proofErr w:type="spellEnd"/>
      <w:r w:rsidRPr="003973CF">
        <w:rPr>
          <w:rFonts w:ascii="Times" w:eastAsiaTheme="minorHAnsi" w:hAnsi="Times" w:cs="Cambria"/>
          <w:i/>
          <w:iCs/>
          <w:color w:val="000000" w:themeColor="text1"/>
          <w:lang w:val="de-DE" w:eastAsia="en-US" w:bidi="ar-SA"/>
        </w:rPr>
        <w:t>, um dar de Beach-</w:t>
      </w:r>
      <w:r w:rsidRPr="003973CF">
        <w:rPr>
          <w:rFonts w:ascii="Times" w:eastAsiaTheme="minorHAnsi" w:hAnsi="Times" w:cs="Cambria"/>
          <w:i/>
          <w:iCs/>
          <w:color w:val="000000" w:themeColor="text1"/>
          <w:lang w:val="de-DE" w:eastAsia="en-US" w:bidi="ar-SA"/>
        </w:rPr>
        <w:tab/>
      </w:r>
      <w:proofErr w:type="spellStart"/>
      <w:r w:rsidRPr="003973CF">
        <w:rPr>
          <w:rFonts w:ascii="Times" w:eastAsiaTheme="minorHAnsi" w:hAnsi="Times" w:cs="Cambria"/>
          <w:i/>
          <w:iCs/>
          <w:color w:val="000000" w:themeColor="text1"/>
          <w:lang w:val="de-DE" w:eastAsia="en-US" w:bidi="ar-SA"/>
        </w:rPr>
        <w:t>Beauties</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geruhig</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to</w:t>
      </w:r>
      <w:proofErr w:type="spellEnd"/>
      <w:r w:rsidRPr="003973CF">
        <w:rPr>
          <w:rFonts w:ascii="Times" w:eastAsiaTheme="minorHAnsi" w:hAnsi="Times" w:cs="Cambria"/>
          <w:i/>
          <w:iCs/>
          <w:color w:val="000000" w:themeColor="text1"/>
          <w:lang w:val="de-DE" w:eastAsia="en-US" w:bidi="ar-SA"/>
        </w:rPr>
        <w:t xml:space="preserve"> betrachten, man dat </w:t>
      </w:r>
      <w:proofErr w:type="spellStart"/>
      <w:r w:rsidRPr="003973CF">
        <w:rPr>
          <w:rFonts w:ascii="Times" w:eastAsiaTheme="minorHAnsi" w:hAnsi="Times" w:cs="Cambria"/>
          <w:i/>
          <w:iCs/>
          <w:color w:val="000000" w:themeColor="text1"/>
          <w:lang w:val="de-DE" w:eastAsia="en-US" w:bidi="ar-SA"/>
        </w:rPr>
        <w:t>brukt</w:t>
      </w:r>
      <w:proofErr w:type="spellEnd"/>
      <w:r w:rsidRPr="003973CF">
        <w:rPr>
          <w:rFonts w:ascii="Times" w:eastAsiaTheme="minorHAnsi" w:hAnsi="Times" w:cs="Cambria"/>
          <w:i/>
          <w:iCs/>
          <w:color w:val="000000" w:themeColor="text1"/>
          <w:lang w:val="de-DE" w:eastAsia="en-US" w:bidi="ar-SA"/>
        </w:rPr>
        <w:t xml:space="preserve"> ja gien </w:t>
      </w:r>
      <w:proofErr w:type="spellStart"/>
      <w:r w:rsidRPr="003973CF">
        <w:rPr>
          <w:rFonts w:ascii="Times" w:eastAsiaTheme="minorHAnsi" w:hAnsi="Times" w:cs="Cambria"/>
          <w:i/>
          <w:iCs/>
          <w:color w:val="000000" w:themeColor="text1"/>
          <w:lang w:val="de-DE" w:eastAsia="en-US" w:bidi="ar-SA"/>
        </w:rPr>
        <w:t>een</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sien</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Ollske</w:t>
      </w:r>
      <w:proofErr w:type="spellEnd"/>
      <w:r w:rsidRPr="003973CF">
        <w:rPr>
          <w:rFonts w:ascii="Times" w:eastAsiaTheme="minorHAnsi" w:hAnsi="Times" w:cs="Cambria"/>
          <w:i/>
          <w:iCs/>
          <w:color w:val="000000" w:themeColor="text1"/>
          <w:lang w:val="de-DE" w:eastAsia="en-US" w:bidi="ar-SA"/>
        </w:rPr>
        <w:t xml:space="preserve"> </w:t>
      </w:r>
      <w:proofErr w:type="spellStart"/>
      <w:r w:rsidRPr="003973CF">
        <w:rPr>
          <w:rFonts w:ascii="Times" w:eastAsiaTheme="minorHAnsi" w:hAnsi="Times" w:cs="Cambria"/>
          <w:i/>
          <w:iCs/>
          <w:color w:val="000000" w:themeColor="text1"/>
          <w:lang w:val="de-DE" w:eastAsia="en-US" w:bidi="ar-SA"/>
        </w:rPr>
        <w:t>vertellen</w:t>
      </w:r>
      <w:proofErr w:type="spellEnd"/>
      <w:r w:rsidRPr="003973CF">
        <w:rPr>
          <w:rFonts w:ascii="Times" w:eastAsiaTheme="minorHAnsi" w:hAnsi="Times" w:cs="Cambria"/>
          <w:i/>
          <w:iCs/>
          <w:color w:val="000000" w:themeColor="text1"/>
          <w:lang w:val="de-DE" w:eastAsia="en-US" w:bidi="ar-SA"/>
        </w:rPr>
        <w:t>.</w:t>
      </w:r>
    </w:p>
    <w:p w14:paraId="1B67F12B" w14:textId="7894E88E" w:rsidR="00240ED1" w:rsidRPr="003973CF" w:rsidRDefault="00903F0B" w:rsidP="009A2984">
      <w:pPr>
        <w:keepNext w:val="0"/>
        <w:suppressAutoHyphens w:val="0"/>
        <w:autoSpaceDE w:val="0"/>
        <w:autoSpaceDN w:val="0"/>
        <w:adjustRightInd w:val="0"/>
        <w:spacing w:line="216" w:lineRule="atLeast"/>
        <w:ind w:left="720"/>
        <w:jc w:val="both"/>
        <w:rPr>
          <w:rFonts w:ascii="Times" w:eastAsiaTheme="minorHAnsi" w:hAnsi="Times" w:cs="Times"/>
          <w:color w:val="000000" w:themeColor="text1"/>
          <w:lang w:eastAsia="en-US" w:bidi="ar-SA"/>
        </w:rPr>
      </w:pPr>
      <w:r>
        <w:rPr>
          <w:rFonts w:ascii="Times" w:eastAsiaTheme="minorHAnsi" w:hAnsi="Times" w:cs="Cambria"/>
          <w:iCs/>
          <w:color w:val="000000" w:themeColor="text1"/>
          <w:lang w:eastAsia="en-US" w:bidi="ar-SA"/>
        </w:rPr>
        <w:t>‘</w:t>
      </w:r>
      <w:r w:rsidR="00240ED1" w:rsidRPr="003973CF">
        <w:rPr>
          <w:rFonts w:ascii="Times" w:eastAsiaTheme="minorHAnsi" w:hAnsi="Times" w:cs="Cambria"/>
          <w:iCs/>
          <w:color w:val="000000" w:themeColor="text1"/>
          <w:lang w:eastAsia="en-US" w:bidi="ar-SA"/>
        </w:rPr>
        <w:t xml:space="preserve">Heinrich </w:t>
      </w:r>
      <w:proofErr w:type="spellStart"/>
      <w:r w:rsidR="00240ED1" w:rsidRPr="003973CF">
        <w:rPr>
          <w:rFonts w:ascii="Times" w:eastAsiaTheme="minorHAnsi" w:hAnsi="Times" w:cs="Cambria"/>
          <w:iCs/>
          <w:color w:val="000000" w:themeColor="text1"/>
          <w:lang w:eastAsia="en-US" w:bidi="ar-SA"/>
        </w:rPr>
        <w:t>Anto</w:t>
      </w:r>
      <w:r w:rsidR="00430069" w:rsidRPr="003973CF">
        <w:rPr>
          <w:rFonts w:ascii="Times" w:eastAsiaTheme="minorHAnsi" w:hAnsi="Times" w:cs="Cambria"/>
          <w:iCs/>
          <w:color w:val="000000" w:themeColor="text1"/>
          <w:lang w:eastAsia="en-US" w:bidi="ar-SA"/>
        </w:rPr>
        <w:t>n</w:t>
      </w:r>
      <w:r w:rsidR="00240ED1" w:rsidRPr="003973CF">
        <w:rPr>
          <w:rFonts w:ascii="Times" w:eastAsiaTheme="minorHAnsi" w:hAnsi="Times" w:cs="Cambria"/>
          <w:iCs/>
          <w:color w:val="000000" w:themeColor="text1"/>
          <w:lang w:eastAsia="en-US" w:bidi="ar-SA"/>
        </w:rPr>
        <w:t>s</w:t>
      </w:r>
      <w:proofErr w:type="spellEnd"/>
      <w:r w:rsidR="00240ED1" w:rsidRPr="003973CF">
        <w:rPr>
          <w:rFonts w:ascii="Times" w:eastAsiaTheme="minorHAnsi" w:hAnsi="Times" w:cs="Cambria"/>
          <w:iCs/>
          <w:color w:val="000000" w:themeColor="text1"/>
          <w:lang w:eastAsia="en-US" w:bidi="ar-SA"/>
        </w:rPr>
        <w:t xml:space="preserve"> has already spent some weeks of vacation in California to see the </w:t>
      </w:r>
      <w:r w:rsidR="00430069" w:rsidRPr="003973CF">
        <w:rPr>
          <w:rFonts w:ascii="Times" w:eastAsiaTheme="minorHAnsi" w:hAnsi="Times" w:cs="Cambria"/>
          <w:iCs/>
          <w:color w:val="000000" w:themeColor="text1"/>
          <w:lang w:eastAsia="en-US" w:bidi="ar-SA"/>
        </w:rPr>
        <w:tab/>
      </w:r>
      <w:r w:rsidR="00240ED1" w:rsidRPr="003973CF">
        <w:rPr>
          <w:rFonts w:ascii="Times" w:eastAsiaTheme="minorHAnsi" w:hAnsi="Times" w:cs="Cambria"/>
          <w:iCs/>
          <w:color w:val="000000" w:themeColor="text1"/>
          <w:lang w:eastAsia="en-US" w:bidi="ar-SA"/>
        </w:rPr>
        <w:t>beach-beauties, but nobody needs to tell his wife about that.</w:t>
      </w:r>
      <w:r>
        <w:rPr>
          <w:rFonts w:ascii="Times" w:eastAsiaTheme="minorHAnsi" w:hAnsi="Times" w:cs="Cambria"/>
          <w:iCs/>
          <w:color w:val="000000" w:themeColor="text1"/>
          <w:lang w:eastAsia="en-US" w:bidi="ar-SA"/>
        </w:rPr>
        <w:t>’</w:t>
      </w:r>
    </w:p>
    <w:p w14:paraId="00548C9B" w14:textId="5CBCA38A" w:rsidR="003E156F" w:rsidRDefault="000D12C8" w:rsidP="001F14F3">
      <w:pPr>
        <w:rPr>
          <w:lang w:eastAsia="en-US" w:bidi="ar-SA"/>
        </w:rPr>
      </w:pPr>
      <w:r w:rsidRPr="003973CF">
        <w:rPr>
          <w:color w:val="000000" w:themeColor="text1"/>
          <w:lang w:eastAsia="en-US" w:bidi="ar-SA"/>
        </w:rPr>
        <w:t>As a result of the humoro</w:t>
      </w:r>
      <w:r w:rsidR="00430069" w:rsidRPr="003973CF">
        <w:rPr>
          <w:color w:val="000000" w:themeColor="text1"/>
          <w:lang w:eastAsia="en-US" w:bidi="ar-SA"/>
        </w:rPr>
        <w:t>us and playful nature of the LG-</w:t>
      </w:r>
      <w:r w:rsidR="00FF727B" w:rsidRPr="003973CF">
        <w:rPr>
          <w:color w:val="000000" w:themeColor="text1"/>
          <w:lang w:eastAsia="en-US" w:bidi="ar-SA"/>
        </w:rPr>
        <w:t>passages</w:t>
      </w:r>
      <w:r w:rsidR="00430069" w:rsidRPr="003973CF">
        <w:rPr>
          <w:color w:val="000000" w:themeColor="text1"/>
          <w:lang w:eastAsia="en-US" w:bidi="ar-SA"/>
        </w:rPr>
        <w:t>, they often provide some comic relief after the initial serious content, and especially after obituaries. Correspondents were probably aware that their readers may be upset by the news of friends</w:t>
      </w:r>
      <w:r w:rsidR="00903F0B">
        <w:rPr>
          <w:color w:val="000000" w:themeColor="text1"/>
          <w:lang w:eastAsia="en-US" w:bidi="ar-SA"/>
        </w:rPr>
        <w:t>’</w:t>
      </w:r>
      <w:r w:rsidR="00430069" w:rsidRPr="003973CF">
        <w:rPr>
          <w:color w:val="000000" w:themeColor="text1"/>
          <w:lang w:eastAsia="en-US" w:bidi="ar-SA"/>
        </w:rPr>
        <w:t xml:space="preserve"> and acquaintances</w:t>
      </w:r>
      <w:r w:rsidR="00903F0B">
        <w:rPr>
          <w:color w:val="000000" w:themeColor="text1"/>
          <w:lang w:eastAsia="en-US" w:bidi="ar-SA"/>
        </w:rPr>
        <w:t>’</w:t>
      </w:r>
      <w:r w:rsidR="00430069" w:rsidRPr="003973CF">
        <w:rPr>
          <w:color w:val="000000" w:themeColor="text1"/>
          <w:lang w:eastAsia="en-US" w:bidi="ar-SA"/>
        </w:rPr>
        <w:t xml:space="preserve"> passing and may have tried to include some </w:t>
      </w:r>
      <w:r w:rsidR="00430069">
        <w:rPr>
          <w:lang w:eastAsia="en-US" w:bidi="ar-SA"/>
        </w:rPr>
        <w:t xml:space="preserve">positive news in their reports. </w:t>
      </w:r>
    </w:p>
    <w:p w14:paraId="36941BFE" w14:textId="19F09D16" w:rsidR="005F0D6F" w:rsidRDefault="00430069" w:rsidP="001F14F3">
      <w:pPr>
        <w:rPr>
          <w:lang w:eastAsia="en-US" w:bidi="ar-SA"/>
        </w:rPr>
      </w:pPr>
      <w:r>
        <w:rPr>
          <w:lang w:eastAsia="en-US" w:bidi="ar-SA"/>
        </w:rPr>
        <w:t xml:space="preserve">Interestingly, the usage of English apart from a limited </w:t>
      </w:r>
      <w:r w:rsidR="00343559">
        <w:rPr>
          <w:lang w:eastAsia="en-US" w:bidi="ar-SA"/>
        </w:rPr>
        <w:t>number of loanwords is minimal, but some items for modern</w:t>
      </w:r>
      <w:r w:rsidR="005F0D6F">
        <w:rPr>
          <w:lang w:eastAsia="en-US" w:bidi="ar-SA"/>
        </w:rPr>
        <w:t xml:space="preserve"> concepts, such as that of </w:t>
      </w:r>
      <w:r w:rsidR="005F0D6F">
        <w:rPr>
          <w:i/>
          <w:lang w:eastAsia="en-US" w:bidi="ar-SA"/>
        </w:rPr>
        <w:t xml:space="preserve">beach-beauties </w:t>
      </w:r>
      <w:r w:rsidR="003D64D4">
        <w:rPr>
          <w:lang w:eastAsia="en-US" w:bidi="ar-SA"/>
        </w:rPr>
        <w:t>in (12</w:t>
      </w:r>
      <w:r w:rsidR="005F0D6F">
        <w:rPr>
          <w:lang w:eastAsia="en-US" w:bidi="ar-SA"/>
        </w:rPr>
        <w:t xml:space="preserve">) </w:t>
      </w:r>
      <w:r w:rsidR="00170ECE">
        <w:rPr>
          <w:lang w:eastAsia="en-US" w:bidi="ar-SA"/>
        </w:rPr>
        <w:t xml:space="preserve">or new technologies </w:t>
      </w:r>
      <w:r w:rsidR="00EC11CA">
        <w:rPr>
          <w:lang w:eastAsia="en-US" w:bidi="ar-SA"/>
        </w:rPr>
        <w:t>are</w:t>
      </w:r>
      <w:r w:rsidR="00343559">
        <w:rPr>
          <w:lang w:eastAsia="en-US" w:bidi="ar-SA"/>
        </w:rPr>
        <w:t xml:space="preserve"> used in </w:t>
      </w:r>
      <w:r w:rsidR="00EC11CA">
        <w:rPr>
          <w:lang w:eastAsia="en-US" w:bidi="ar-SA"/>
        </w:rPr>
        <w:t>a number</w:t>
      </w:r>
      <w:r w:rsidR="00343559">
        <w:rPr>
          <w:lang w:eastAsia="en-US" w:bidi="ar-SA"/>
        </w:rPr>
        <w:t xml:space="preserve"> </w:t>
      </w:r>
      <w:r w:rsidR="00EC11CA">
        <w:rPr>
          <w:lang w:eastAsia="en-US" w:bidi="ar-SA"/>
        </w:rPr>
        <w:t xml:space="preserve">of </w:t>
      </w:r>
      <w:r w:rsidR="00343559">
        <w:rPr>
          <w:lang w:eastAsia="en-US" w:bidi="ar-SA"/>
        </w:rPr>
        <w:t>correspondence letters</w:t>
      </w:r>
      <w:r w:rsidR="00EC11CA">
        <w:rPr>
          <w:lang w:eastAsia="en-US" w:bidi="ar-SA"/>
        </w:rPr>
        <w:t>, evidence</w:t>
      </w:r>
      <w:r w:rsidR="00FF727B">
        <w:rPr>
          <w:lang w:eastAsia="en-US" w:bidi="ar-SA"/>
        </w:rPr>
        <w:t>d</w:t>
      </w:r>
      <w:r w:rsidR="00266593">
        <w:rPr>
          <w:lang w:eastAsia="en-US" w:bidi="ar-SA"/>
        </w:rPr>
        <w:t xml:space="preserve"> in example (14</w:t>
      </w:r>
      <w:r w:rsidR="00EC11CA">
        <w:rPr>
          <w:lang w:eastAsia="en-US" w:bidi="ar-SA"/>
        </w:rPr>
        <w:t>)</w:t>
      </w:r>
      <w:r w:rsidR="00343559">
        <w:rPr>
          <w:lang w:eastAsia="en-US" w:bidi="ar-SA"/>
        </w:rPr>
        <w:t>:</w:t>
      </w:r>
      <w:r w:rsidR="00FF727B" w:rsidRPr="00FF727B">
        <w:rPr>
          <w:rStyle w:val="Funotenzeichen"/>
          <w:lang w:eastAsia="en-US" w:bidi="ar-SA"/>
        </w:rPr>
        <w:t xml:space="preserve"> </w:t>
      </w:r>
      <w:r w:rsidR="00FF727B">
        <w:rPr>
          <w:rStyle w:val="Funotenzeichen"/>
          <w:lang w:eastAsia="en-US" w:bidi="ar-SA"/>
        </w:rPr>
        <w:footnoteReference w:id="15"/>
      </w:r>
    </w:p>
    <w:p w14:paraId="7C49A8AF" w14:textId="28F1501E" w:rsidR="00343559" w:rsidRPr="00915062" w:rsidRDefault="00810AFC" w:rsidP="00980F8B">
      <w:pPr>
        <w:pStyle w:val="Listenabsatz"/>
        <w:numPr>
          <w:ilvl w:val="0"/>
          <w:numId w:val="9"/>
        </w:numPr>
        <w:ind w:hanging="720"/>
        <w:jc w:val="both"/>
        <w:rPr>
          <w:i/>
          <w:lang w:val="de-DE" w:eastAsia="en-US" w:bidi="ar-SA"/>
        </w:rPr>
      </w:pPr>
      <w:r w:rsidRPr="00915062">
        <w:rPr>
          <w:i/>
          <w:lang w:val="de-DE" w:eastAsia="en-US" w:bidi="ar-SA"/>
        </w:rPr>
        <w:t xml:space="preserve">Zu diesem [Ostfriesenfest] hin möchten wohl alle, aber der eine hat </w:t>
      </w:r>
      <w:proofErr w:type="gramStart"/>
      <w:r w:rsidRPr="00915062">
        <w:rPr>
          <w:i/>
          <w:lang w:val="de-DE" w:eastAsia="en-US" w:bidi="ar-SA"/>
        </w:rPr>
        <w:t xml:space="preserve">seine neue </w:t>
      </w:r>
      <w:r w:rsidRPr="00915062">
        <w:rPr>
          <w:i/>
          <w:u w:val="single"/>
          <w:lang w:val="de-DE" w:eastAsia="en-US" w:bidi="ar-SA"/>
        </w:rPr>
        <w:t>Car</w:t>
      </w:r>
      <w:proofErr w:type="gramEnd"/>
      <w:r w:rsidRPr="00915062">
        <w:rPr>
          <w:i/>
          <w:lang w:val="de-DE" w:eastAsia="en-US" w:bidi="ar-SA"/>
        </w:rPr>
        <w:t xml:space="preserve"> noch nicht und der andere besieht seine </w:t>
      </w:r>
      <w:proofErr w:type="spellStart"/>
      <w:r w:rsidRPr="00915062">
        <w:rPr>
          <w:i/>
          <w:u w:val="single"/>
          <w:lang w:val="de-DE" w:eastAsia="en-US" w:bidi="ar-SA"/>
        </w:rPr>
        <w:t>Tires</w:t>
      </w:r>
      <w:proofErr w:type="spellEnd"/>
      <w:r w:rsidRPr="00915062">
        <w:rPr>
          <w:i/>
          <w:lang w:val="de-DE" w:eastAsia="en-US" w:bidi="ar-SA"/>
        </w:rPr>
        <w:t xml:space="preserve">, ob </w:t>
      </w:r>
      <w:r w:rsidR="00796072" w:rsidRPr="00915062">
        <w:rPr>
          <w:i/>
          <w:lang w:val="de-DE" w:eastAsia="en-US" w:bidi="ar-SA"/>
        </w:rPr>
        <w:t>[…]</w:t>
      </w:r>
      <w:r w:rsidRPr="00915062">
        <w:rPr>
          <w:i/>
          <w:lang w:val="de-DE" w:eastAsia="en-US" w:bidi="ar-SA"/>
        </w:rPr>
        <w:t xml:space="preserve"> noch so viel Vertrauen verdienen; eine andere ist Großmutter geworden und sinnt nun darüber nach, ob diese neue Würde nicht </w:t>
      </w:r>
      <w:proofErr w:type="spellStart"/>
      <w:r w:rsidRPr="00915062">
        <w:rPr>
          <w:i/>
          <w:u w:val="single"/>
          <w:lang w:val="de-DE" w:eastAsia="en-US" w:bidi="ar-SA"/>
        </w:rPr>
        <w:t>Priority</w:t>
      </w:r>
      <w:proofErr w:type="spellEnd"/>
      <w:r w:rsidRPr="00915062">
        <w:rPr>
          <w:i/>
          <w:lang w:val="de-DE" w:eastAsia="en-US" w:bidi="ar-SA"/>
        </w:rPr>
        <w:t xml:space="preserve"> habe.</w:t>
      </w:r>
    </w:p>
    <w:p w14:paraId="63E743C1" w14:textId="5823D2E5" w:rsidR="005F0D6F" w:rsidRPr="00810AFC" w:rsidRDefault="00903F0B" w:rsidP="00FE295A">
      <w:pPr>
        <w:ind w:left="720"/>
        <w:jc w:val="both"/>
        <w:rPr>
          <w:lang w:eastAsia="en-US" w:bidi="ar-SA"/>
        </w:rPr>
      </w:pPr>
      <w:r>
        <w:rPr>
          <w:lang w:eastAsia="en-US" w:bidi="ar-SA"/>
        </w:rPr>
        <w:t>‘</w:t>
      </w:r>
      <w:r w:rsidR="00810AFC">
        <w:rPr>
          <w:lang w:eastAsia="en-US" w:bidi="ar-SA"/>
        </w:rPr>
        <w:t>They all want to go to the fest but one doesn</w:t>
      </w:r>
      <w:r>
        <w:rPr>
          <w:lang w:eastAsia="en-US" w:bidi="ar-SA"/>
        </w:rPr>
        <w:t>’</w:t>
      </w:r>
      <w:r w:rsidR="00810AFC">
        <w:rPr>
          <w:lang w:eastAsia="en-US" w:bidi="ar-SA"/>
        </w:rPr>
        <w:t xml:space="preserve">t have his new </w:t>
      </w:r>
      <w:r w:rsidR="00810AFC" w:rsidRPr="00810AFC">
        <w:rPr>
          <w:u w:val="single"/>
          <w:lang w:eastAsia="en-US" w:bidi="ar-SA"/>
        </w:rPr>
        <w:t>car</w:t>
      </w:r>
      <w:r w:rsidR="00810AFC">
        <w:rPr>
          <w:lang w:eastAsia="en-US" w:bidi="ar-SA"/>
        </w:rPr>
        <w:t xml:space="preserve"> yet, the other looks at his </w:t>
      </w:r>
      <w:r w:rsidR="00810AFC" w:rsidRPr="00810AFC">
        <w:rPr>
          <w:u w:val="single"/>
          <w:lang w:eastAsia="en-US" w:bidi="ar-SA"/>
        </w:rPr>
        <w:t>tires</w:t>
      </w:r>
      <w:r w:rsidR="00810AFC">
        <w:rPr>
          <w:lang w:eastAsia="en-US" w:bidi="ar-SA"/>
        </w:rPr>
        <w:t xml:space="preserve"> unsure if they </w:t>
      </w:r>
      <w:r w:rsidR="00796072">
        <w:rPr>
          <w:lang w:eastAsia="en-US" w:bidi="ar-SA"/>
        </w:rPr>
        <w:t xml:space="preserve">still </w:t>
      </w:r>
      <w:r w:rsidR="00810AFC">
        <w:rPr>
          <w:lang w:eastAsia="en-US" w:bidi="ar-SA"/>
        </w:rPr>
        <w:t>deserve</w:t>
      </w:r>
      <w:r w:rsidR="00796072">
        <w:rPr>
          <w:lang w:eastAsia="en-US" w:bidi="ar-SA"/>
        </w:rPr>
        <w:t xml:space="preserve"> that much</w:t>
      </w:r>
      <w:r w:rsidR="00810AFC">
        <w:rPr>
          <w:lang w:eastAsia="en-US" w:bidi="ar-SA"/>
        </w:rPr>
        <w:t xml:space="preserve"> </w:t>
      </w:r>
      <w:r w:rsidR="00796072">
        <w:rPr>
          <w:lang w:eastAsia="en-US" w:bidi="ar-SA"/>
        </w:rPr>
        <w:t>trust</w:t>
      </w:r>
      <w:r w:rsidR="00810AFC">
        <w:rPr>
          <w:lang w:eastAsia="en-US" w:bidi="ar-SA"/>
        </w:rPr>
        <w:t>; one other has become a grandmother and wonders whether this new honor shouldn</w:t>
      </w:r>
      <w:r>
        <w:rPr>
          <w:lang w:eastAsia="en-US" w:bidi="ar-SA"/>
        </w:rPr>
        <w:t>’</w:t>
      </w:r>
      <w:r w:rsidR="00810AFC">
        <w:rPr>
          <w:lang w:eastAsia="en-US" w:bidi="ar-SA"/>
        </w:rPr>
        <w:t xml:space="preserve">t deserve </w:t>
      </w:r>
      <w:r w:rsidR="00810AFC" w:rsidRPr="00810AFC">
        <w:rPr>
          <w:u w:val="single"/>
          <w:lang w:eastAsia="en-US" w:bidi="ar-SA"/>
        </w:rPr>
        <w:t>priority</w:t>
      </w:r>
      <w:r w:rsidR="00810AFC">
        <w:rPr>
          <w:lang w:eastAsia="en-US" w:bidi="ar-SA"/>
        </w:rPr>
        <w:t>.</w:t>
      </w:r>
      <w:r w:rsidR="00810AFC" w:rsidRPr="00810AFC">
        <w:rPr>
          <w:lang w:eastAsia="en-US" w:bidi="ar-SA"/>
        </w:rPr>
        <w:tab/>
      </w:r>
    </w:p>
    <w:p w14:paraId="04048601" w14:textId="2E1479DE" w:rsidR="00430069" w:rsidRDefault="00EC11CA" w:rsidP="00FE295A">
      <w:pPr>
        <w:keepNext w:val="0"/>
        <w:rPr>
          <w:lang w:eastAsia="en-US" w:bidi="ar-SA"/>
        </w:rPr>
      </w:pPr>
      <w:r>
        <w:rPr>
          <w:lang w:eastAsia="en-US" w:bidi="ar-SA"/>
        </w:rPr>
        <w:t xml:space="preserve">In some cases, it seems that these </w:t>
      </w:r>
      <w:r w:rsidR="00430069">
        <w:rPr>
          <w:lang w:eastAsia="en-US" w:bidi="ar-SA"/>
        </w:rPr>
        <w:t xml:space="preserve">loanwords </w:t>
      </w:r>
      <w:r w:rsidR="00FF727B">
        <w:rPr>
          <w:lang w:eastAsia="en-US" w:bidi="ar-SA"/>
        </w:rPr>
        <w:t>may have been</w:t>
      </w:r>
      <w:r w:rsidR="00564707">
        <w:rPr>
          <w:lang w:eastAsia="en-US" w:bidi="ar-SA"/>
        </w:rPr>
        <w:t xml:space="preserve"> phonologically </w:t>
      </w:r>
      <w:r w:rsidR="00CA1FE0">
        <w:rPr>
          <w:lang w:eastAsia="en-US" w:bidi="ar-SA"/>
        </w:rPr>
        <w:t xml:space="preserve">or morphologically </w:t>
      </w:r>
      <w:r w:rsidR="00564707">
        <w:rPr>
          <w:lang w:eastAsia="en-US" w:bidi="ar-SA"/>
        </w:rPr>
        <w:t>integrated, which transferred into</w:t>
      </w:r>
      <w:r w:rsidR="00430069">
        <w:rPr>
          <w:lang w:eastAsia="en-US" w:bidi="ar-SA"/>
        </w:rPr>
        <w:t xml:space="preserve"> </w:t>
      </w:r>
      <w:r w:rsidR="00430069">
        <w:rPr>
          <w:lang w:eastAsia="en-US" w:bidi="ar-SA"/>
        </w:rPr>
        <w:lastRenderedPageBreak/>
        <w:t>orthograph</w:t>
      </w:r>
      <w:r w:rsidR="00564707">
        <w:rPr>
          <w:lang w:eastAsia="en-US" w:bidi="ar-SA"/>
        </w:rPr>
        <w:t xml:space="preserve">ic integration, </w:t>
      </w:r>
      <w:r w:rsidR="00FF727B">
        <w:rPr>
          <w:lang w:eastAsia="en-US" w:bidi="ar-SA"/>
        </w:rPr>
        <w:t>as for example</w:t>
      </w:r>
      <w:r w:rsidR="00430069">
        <w:rPr>
          <w:lang w:eastAsia="en-US" w:bidi="ar-SA"/>
        </w:rPr>
        <w:t xml:space="preserve"> </w:t>
      </w:r>
      <w:r w:rsidR="00FF727B">
        <w:rPr>
          <w:lang w:eastAsia="en-US" w:bidi="ar-SA"/>
        </w:rPr>
        <w:t>in</w:t>
      </w:r>
      <w:r w:rsidR="00252669">
        <w:rPr>
          <w:lang w:eastAsia="en-US" w:bidi="ar-SA"/>
        </w:rPr>
        <w:t xml:space="preserve"> the underlined words in</w:t>
      </w:r>
      <w:r w:rsidR="005F0D6F">
        <w:rPr>
          <w:lang w:eastAsia="en-US" w:bidi="ar-SA"/>
        </w:rPr>
        <w:t xml:space="preserve"> </w:t>
      </w:r>
      <w:r w:rsidR="00266593">
        <w:rPr>
          <w:lang w:eastAsia="en-US" w:bidi="ar-SA"/>
        </w:rPr>
        <w:t>(15) and (16</w:t>
      </w:r>
      <w:r w:rsidR="00564707">
        <w:rPr>
          <w:lang w:eastAsia="en-US" w:bidi="ar-SA"/>
        </w:rPr>
        <w:t>):</w:t>
      </w:r>
    </w:p>
    <w:p w14:paraId="36E4076B" w14:textId="48812E8F" w:rsidR="00564707" w:rsidRDefault="00564707" w:rsidP="00980F8B">
      <w:pPr>
        <w:pStyle w:val="Listenabsatz"/>
        <w:numPr>
          <w:ilvl w:val="0"/>
          <w:numId w:val="9"/>
        </w:numPr>
        <w:spacing w:line="240" w:lineRule="auto"/>
        <w:ind w:hanging="720"/>
        <w:jc w:val="both"/>
        <w:rPr>
          <w:lang w:eastAsia="en-US" w:bidi="ar-SA"/>
        </w:rPr>
      </w:pPr>
      <w:r>
        <w:rPr>
          <w:lang w:eastAsia="en-US" w:bidi="ar-SA"/>
        </w:rPr>
        <w:t xml:space="preserve">September </w:t>
      </w:r>
      <w:r w:rsidR="00915062">
        <w:rPr>
          <w:lang w:eastAsia="en-US" w:bidi="ar-SA"/>
        </w:rPr>
        <w:t>15,</w:t>
      </w:r>
      <w:r>
        <w:rPr>
          <w:lang w:eastAsia="en-US" w:bidi="ar-SA"/>
        </w:rPr>
        <w:t xml:space="preserve"> 1944; Danforth, Illinois (Habbo)</w:t>
      </w:r>
    </w:p>
    <w:p w14:paraId="79972B10" w14:textId="2FB91C23" w:rsidR="00564707" w:rsidRPr="00564707" w:rsidRDefault="00564707" w:rsidP="00FE295A">
      <w:pPr>
        <w:spacing w:after="0" w:line="240" w:lineRule="auto"/>
        <w:ind w:left="720"/>
        <w:jc w:val="both"/>
        <w:rPr>
          <w:i/>
          <w:lang w:val="de-DE" w:eastAsia="en-US" w:bidi="ar-SA"/>
        </w:rPr>
      </w:pPr>
      <w:proofErr w:type="spellStart"/>
      <w:r w:rsidRPr="00564707">
        <w:rPr>
          <w:i/>
          <w:lang w:val="de-DE"/>
        </w:rPr>
        <w:t>Wi</w:t>
      </w:r>
      <w:proofErr w:type="spellEnd"/>
      <w:r w:rsidRPr="00564707">
        <w:rPr>
          <w:i/>
          <w:lang w:val="de-DE"/>
        </w:rPr>
        <w:t xml:space="preserve"> </w:t>
      </w:r>
      <w:proofErr w:type="spellStart"/>
      <w:r w:rsidRPr="00564707">
        <w:rPr>
          <w:i/>
          <w:lang w:val="de-DE"/>
        </w:rPr>
        <w:t>Landslü</w:t>
      </w:r>
      <w:proofErr w:type="spellEnd"/>
      <w:r w:rsidRPr="00564707">
        <w:rPr>
          <w:i/>
          <w:lang w:val="de-DE"/>
        </w:rPr>
        <w:t xml:space="preserve"> worden all </w:t>
      </w:r>
      <w:proofErr w:type="spellStart"/>
      <w:r w:rsidRPr="00564707">
        <w:rPr>
          <w:i/>
          <w:lang w:val="de-DE"/>
        </w:rPr>
        <w:t>wat</w:t>
      </w:r>
      <w:proofErr w:type="spellEnd"/>
      <w:r w:rsidRPr="00564707">
        <w:rPr>
          <w:i/>
          <w:lang w:val="de-DE"/>
        </w:rPr>
        <w:t xml:space="preserve"> </w:t>
      </w:r>
      <w:proofErr w:type="spellStart"/>
      <w:r w:rsidRPr="00564707">
        <w:rPr>
          <w:i/>
          <w:lang w:val="de-DE"/>
        </w:rPr>
        <w:t>oller</w:t>
      </w:r>
      <w:proofErr w:type="spellEnd"/>
      <w:r w:rsidRPr="00564707">
        <w:rPr>
          <w:i/>
          <w:lang w:val="de-DE"/>
        </w:rPr>
        <w:t xml:space="preserve"> </w:t>
      </w:r>
      <w:proofErr w:type="spellStart"/>
      <w:r w:rsidRPr="00564707">
        <w:rPr>
          <w:i/>
          <w:lang w:val="de-DE"/>
        </w:rPr>
        <w:t>un</w:t>
      </w:r>
      <w:proofErr w:type="spellEnd"/>
      <w:r w:rsidRPr="00564707">
        <w:rPr>
          <w:i/>
          <w:lang w:val="de-DE"/>
        </w:rPr>
        <w:t xml:space="preserve"> springen </w:t>
      </w:r>
      <w:proofErr w:type="spellStart"/>
      <w:r w:rsidRPr="00564707">
        <w:rPr>
          <w:i/>
          <w:lang w:val="de-DE"/>
        </w:rPr>
        <w:t>nich</w:t>
      </w:r>
      <w:proofErr w:type="spellEnd"/>
      <w:r w:rsidRPr="00564707">
        <w:rPr>
          <w:i/>
          <w:lang w:val="de-DE"/>
        </w:rPr>
        <w:t xml:space="preserve"> mehr </w:t>
      </w:r>
      <w:proofErr w:type="spellStart"/>
      <w:r w:rsidRPr="00564707">
        <w:rPr>
          <w:i/>
          <w:lang w:val="de-DE"/>
        </w:rPr>
        <w:t>över</w:t>
      </w:r>
      <w:proofErr w:type="spellEnd"/>
      <w:r w:rsidRPr="00564707">
        <w:rPr>
          <w:i/>
          <w:lang w:val="de-DE"/>
        </w:rPr>
        <w:t xml:space="preserve"> </w:t>
      </w:r>
      <w:r w:rsidRPr="00E1576C">
        <w:rPr>
          <w:i/>
          <w:u w:val="single"/>
          <w:lang w:val="de-DE"/>
        </w:rPr>
        <w:t>Fenzen</w:t>
      </w:r>
      <w:r w:rsidR="00E1576C" w:rsidRPr="00E1576C">
        <w:rPr>
          <w:i/>
          <w:lang w:val="de-DE"/>
        </w:rPr>
        <w:t xml:space="preserve"> […]</w:t>
      </w:r>
    </w:p>
    <w:p w14:paraId="51F5F8D8" w14:textId="6B7933D8" w:rsidR="00430069" w:rsidRPr="00564707" w:rsidRDefault="00903F0B" w:rsidP="00FE295A">
      <w:pPr>
        <w:spacing w:line="240" w:lineRule="auto"/>
        <w:ind w:left="720"/>
        <w:rPr>
          <w:lang w:eastAsia="en-US" w:bidi="ar-SA"/>
        </w:rPr>
      </w:pPr>
      <w:r>
        <w:rPr>
          <w:lang w:eastAsia="en-US" w:bidi="ar-SA"/>
        </w:rPr>
        <w:t>‘</w:t>
      </w:r>
      <w:r w:rsidR="00564707">
        <w:rPr>
          <w:lang w:eastAsia="en-US" w:bidi="ar-SA"/>
        </w:rPr>
        <w:t xml:space="preserve">We </w:t>
      </w:r>
      <w:r w:rsidR="00E1576C">
        <w:rPr>
          <w:lang w:eastAsia="en-US" w:bidi="ar-SA"/>
        </w:rPr>
        <w:t>countrymen are getting somewhat older and don</w:t>
      </w:r>
      <w:r>
        <w:rPr>
          <w:lang w:eastAsia="en-US" w:bidi="ar-SA"/>
        </w:rPr>
        <w:t>’</w:t>
      </w:r>
      <w:r w:rsidR="00E1576C">
        <w:rPr>
          <w:lang w:eastAsia="en-US" w:bidi="ar-SA"/>
        </w:rPr>
        <w:t>t jump over the fences anymore</w:t>
      </w:r>
      <w:r>
        <w:rPr>
          <w:lang w:eastAsia="en-US" w:bidi="ar-SA"/>
        </w:rPr>
        <w:t>’</w:t>
      </w:r>
    </w:p>
    <w:p w14:paraId="64584810" w14:textId="2B16255C" w:rsidR="00430069" w:rsidRPr="00CA6CF3" w:rsidRDefault="00E1576C" w:rsidP="00980F8B">
      <w:pPr>
        <w:pStyle w:val="Listenabsatz"/>
        <w:numPr>
          <w:ilvl w:val="0"/>
          <w:numId w:val="9"/>
        </w:numPr>
        <w:spacing w:line="240" w:lineRule="auto"/>
        <w:ind w:hanging="720"/>
        <w:contextualSpacing w:val="0"/>
        <w:jc w:val="both"/>
        <w:rPr>
          <w:color w:val="000000" w:themeColor="text1"/>
          <w:lang w:eastAsia="en-US" w:bidi="ar-SA"/>
        </w:rPr>
      </w:pPr>
      <w:r w:rsidRPr="00CA6CF3">
        <w:rPr>
          <w:rFonts w:ascii="Times" w:eastAsiaTheme="minorHAnsi" w:hAnsi="Times" w:cs="Cambria"/>
          <w:color w:val="000000" w:themeColor="text1"/>
          <w:lang w:val="de-DE" w:eastAsia="en-US" w:bidi="ar-SA"/>
        </w:rPr>
        <w:t xml:space="preserve">March </w:t>
      </w:r>
      <w:r w:rsidR="00915062" w:rsidRPr="00CA6CF3">
        <w:rPr>
          <w:rFonts w:ascii="Times" w:eastAsiaTheme="minorHAnsi" w:hAnsi="Times" w:cs="Cambria"/>
          <w:color w:val="000000" w:themeColor="text1"/>
          <w:lang w:val="de-DE" w:eastAsia="en-US" w:bidi="ar-SA"/>
        </w:rPr>
        <w:t>1,</w:t>
      </w:r>
      <w:r w:rsidRPr="00CA6CF3">
        <w:rPr>
          <w:rFonts w:ascii="Times" w:eastAsiaTheme="minorHAnsi" w:hAnsi="Times" w:cs="Cambria"/>
          <w:color w:val="000000" w:themeColor="text1"/>
          <w:lang w:val="de-DE" w:eastAsia="en-US" w:bidi="ar-SA"/>
        </w:rPr>
        <w:t xml:space="preserve"> 1969; „</w:t>
      </w:r>
      <w:proofErr w:type="spellStart"/>
      <w:r w:rsidRPr="00CA6CF3">
        <w:rPr>
          <w:rFonts w:ascii="Times" w:eastAsiaTheme="minorHAnsi" w:hAnsi="Times" w:cs="Cambria"/>
          <w:i/>
          <w:color w:val="000000" w:themeColor="text1"/>
          <w:lang w:val="de-DE" w:eastAsia="en-US" w:bidi="ar-SA"/>
        </w:rPr>
        <w:t>Swienslachten</w:t>
      </w:r>
      <w:proofErr w:type="spellEnd"/>
      <w:r w:rsidRPr="00CA6CF3">
        <w:rPr>
          <w:rFonts w:ascii="Times" w:eastAsiaTheme="minorHAnsi" w:hAnsi="Times" w:cs="Cambria"/>
          <w:i/>
          <w:color w:val="000000" w:themeColor="text1"/>
          <w:lang w:val="de-DE" w:eastAsia="en-US" w:bidi="ar-SA"/>
        </w:rPr>
        <w:t>“</w:t>
      </w:r>
      <w:r w:rsidRPr="00CA6CF3">
        <w:rPr>
          <w:rFonts w:ascii="Times" w:eastAsiaTheme="minorHAnsi" w:hAnsi="Times" w:cs="Cambria"/>
          <w:color w:val="000000" w:themeColor="text1"/>
          <w:lang w:val="de-DE" w:eastAsia="en-US" w:bidi="ar-SA"/>
        </w:rPr>
        <w:t xml:space="preserve"> (</w:t>
      </w:r>
      <w:proofErr w:type="spellStart"/>
      <w:r w:rsidRPr="00CA6CF3">
        <w:rPr>
          <w:rFonts w:ascii="Times" w:eastAsiaTheme="minorHAnsi" w:hAnsi="Times" w:cs="Cambria"/>
          <w:color w:val="000000" w:themeColor="text1"/>
          <w:lang w:val="de-DE" w:eastAsia="en-US" w:bidi="ar-SA"/>
        </w:rPr>
        <w:t>anonymous</w:t>
      </w:r>
      <w:proofErr w:type="spellEnd"/>
      <w:r w:rsidRPr="00CA6CF3">
        <w:rPr>
          <w:rFonts w:ascii="Times" w:eastAsiaTheme="minorHAnsi" w:hAnsi="Times" w:cs="Cambria"/>
          <w:color w:val="000000" w:themeColor="text1"/>
          <w:lang w:val="de-DE" w:eastAsia="en-US" w:bidi="ar-SA"/>
        </w:rPr>
        <w:t>)</w:t>
      </w:r>
    </w:p>
    <w:p w14:paraId="592CA632" w14:textId="427BB623" w:rsidR="00E1576C" w:rsidRPr="00CA6CF3" w:rsidRDefault="00E1576C" w:rsidP="00980F8B">
      <w:pPr>
        <w:pStyle w:val="Listenabsatz"/>
        <w:numPr>
          <w:ilvl w:val="0"/>
          <w:numId w:val="11"/>
        </w:numPr>
        <w:spacing w:after="0" w:line="240" w:lineRule="auto"/>
        <w:jc w:val="both"/>
        <w:rPr>
          <w:rFonts w:ascii="Times" w:eastAsiaTheme="minorHAnsi" w:hAnsi="Times" w:cs="Cambria"/>
          <w:i/>
          <w:iCs/>
          <w:color w:val="000000" w:themeColor="text1"/>
          <w:lang w:eastAsia="en-US" w:bidi="ar-SA"/>
        </w:rPr>
      </w:pPr>
      <w:r w:rsidRPr="00CA6CF3">
        <w:rPr>
          <w:rFonts w:ascii="Times" w:eastAsiaTheme="minorHAnsi" w:hAnsi="Times" w:cs="Cambria"/>
          <w:i/>
          <w:iCs/>
          <w:color w:val="000000" w:themeColor="text1"/>
          <w:lang w:eastAsia="en-US" w:bidi="ar-SA"/>
        </w:rPr>
        <w:t xml:space="preserve">Bit hen to </w:t>
      </w:r>
      <w:proofErr w:type="spellStart"/>
      <w:r w:rsidRPr="00CA6CF3">
        <w:rPr>
          <w:rFonts w:ascii="Times" w:eastAsiaTheme="minorHAnsi" w:hAnsi="Times" w:cs="Cambria"/>
          <w:i/>
          <w:iCs/>
          <w:color w:val="000000" w:themeColor="text1"/>
          <w:lang w:eastAsia="en-US" w:bidi="ar-SA"/>
        </w:rPr>
        <w:t>twalv</w:t>
      </w:r>
      <w:proofErr w:type="spellEnd"/>
      <w:r w:rsidRPr="00CA6CF3">
        <w:rPr>
          <w:rFonts w:ascii="Times" w:eastAsiaTheme="minorHAnsi" w:hAnsi="Times" w:cs="Cambria"/>
          <w:i/>
          <w:iCs/>
          <w:color w:val="000000" w:themeColor="text1"/>
          <w:lang w:eastAsia="en-US" w:bidi="ar-SA"/>
        </w:rPr>
        <w:t xml:space="preserve"> </w:t>
      </w:r>
      <w:proofErr w:type="spellStart"/>
      <w:r w:rsidRPr="00CA6CF3">
        <w:rPr>
          <w:rFonts w:ascii="Times" w:eastAsiaTheme="minorHAnsi" w:hAnsi="Times" w:cs="Cambria"/>
          <w:i/>
          <w:iCs/>
          <w:color w:val="000000" w:themeColor="text1"/>
          <w:lang w:eastAsia="en-US" w:bidi="ar-SA"/>
        </w:rPr>
        <w:t>Jahr</w:t>
      </w:r>
      <w:proofErr w:type="spellEnd"/>
      <w:r w:rsidRPr="00CA6CF3">
        <w:rPr>
          <w:rFonts w:ascii="Times" w:eastAsiaTheme="minorHAnsi" w:hAnsi="Times" w:cs="Cambria"/>
          <w:i/>
          <w:iCs/>
          <w:color w:val="000000" w:themeColor="text1"/>
          <w:lang w:eastAsia="en-US" w:bidi="ar-SA"/>
        </w:rPr>
        <w:t xml:space="preserve"> was ick in de </w:t>
      </w:r>
      <w:proofErr w:type="spellStart"/>
      <w:r w:rsidRPr="00CA6CF3">
        <w:rPr>
          <w:rFonts w:ascii="Times" w:eastAsiaTheme="minorHAnsi" w:hAnsi="Times" w:cs="Cambria"/>
          <w:i/>
          <w:iCs/>
          <w:color w:val="000000" w:themeColor="text1"/>
          <w:lang w:eastAsia="en-US" w:bidi="ar-SA"/>
        </w:rPr>
        <w:t>oll</w:t>
      </w:r>
      <w:proofErr w:type="spellEnd"/>
      <w:r w:rsidRPr="00CA6CF3">
        <w:rPr>
          <w:rFonts w:ascii="Times" w:eastAsiaTheme="minorHAnsi" w:hAnsi="Times" w:cs="Cambria"/>
          <w:i/>
          <w:iCs/>
          <w:color w:val="000000" w:themeColor="text1"/>
          <w:lang w:eastAsia="en-US" w:bidi="ar-SA"/>
        </w:rPr>
        <w:t xml:space="preserve"> </w:t>
      </w:r>
      <w:proofErr w:type="spellStart"/>
      <w:r w:rsidRPr="00CA6CF3">
        <w:rPr>
          <w:rFonts w:ascii="Times" w:eastAsiaTheme="minorHAnsi" w:hAnsi="Times" w:cs="Cambria"/>
          <w:bCs/>
          <w:i/>
          <w:iCs/>
          <w:color w:val="000000" w:themeColor="text1"/>
          <w:u w:val="single"/>
          <w:lang w:eastAsia="en-US" w:bidi="ar-SA"/>
        </w:rPr>
        <w:t>Kuntrie</w:t>
      </w:r>
      <w:proofErr w:type="spellEnd"/>
      <w:r w:rsidRPr="00CA6CF3">
        <w:rPr>
          <w:rFonts w:ascii="Times" w:eastAsiaTheme="minorHAnsi" w:hAnsi="Times" w:cs="Cambria"/>
          <w:i/>
          <w:iCs/>
          <w:color w:val="000000" w:themeColor="text1"/>
          <w:lang w:eastAsia="en-US" w:bidi="ar-SA"/>
        </w:rPr>
        <w:t xml:space="preserve"> </w:t>
      </w:r>
      <w:proofErr w:type="spellStart"/>
      <w:r w:rsidRPr="00CA6CF3">
        <w:rPr>
          <w:rFonts w:ascii="Times" w:eastAsiaTheme="minorHAnsi" w:hAnsi="Times" w:cs="Cambria"/>
          <w:i/>
          <w:iCs/>
          <w:color w:val="000000" w:themeColor="text1"/>
          <w:lang w:eastAsia="en-US" w:bidi="ar-SA"/>
        </w:rPr>
        <w:t>na</w:t>
      </w:r>
      <w:proofErr w:type="spellEnd"/>
      <w:r w:rsidRPr="00CA6CF3">
        <w:rPr>
          <w:rFonts w:ascii="Times" w:eastAsiaTheme="minorHAnsi" w:hAnsi="Times" w:cs="Cambria"/>
          <w:i/>
          <w:iCs/>
          <w:color w:val="000000" w:themeColor="text1"/>
          <w:lang w:eastAsia="en-US" w:bidi="ar-SA"/>
        </w:rPr>
        <w:t xml:space="preserve"> de School </w:t>
      </w:r>
      <w:proofErr w:type="spellStart"/>
      <w:r w:rsidRPr="00CA6CF3">
        <w:rPr>
          <w:rFonts w:ascii="Times" w:eastAsiaTheme="minorHAnsi" w:hAnsi="Times" w:cs="Cambria"/>
          <w:i/>
          <w:iCs/>
          <w:color w:val="000000" w:themeColor="text1"/>
          <w:lang w:eastAsia="en-US" w:bidi="ar-SA"/>
        </w:rPr>
        <w:t>gahn</w:t>
      </w:r>
      <w:proofErr w:type="spellEnd"/>
      <w:r w:rsidRPr="00CA6CF3">
        <w:rPr>
          <w:rFonts w:ascii="Times" w:eastAsiaTheme="minorHAnsi" w:hAnsi="Times" w:cs="Cambria"/>
          <w:i/>
          <w:iCs/>
          <w:color w:val="000000" w:themeColor="text1"/>
          <w:lang w:eastAsia="en-US" w:bidi="ar-SA"/>
        </w:rPr>
        <w:t xml:space="preserve"> […]</w:t>
      </w:r>
    </w:p>
    <w:p w14:paraId="3DBB93FE" w14:textId="2641195D" w:rsidR="00E1576C" w:rsidRPr="00CA6CF3" w:rsidRDefault="00E1576C" w:rsidP="00980F8B">
      <w:pPr>
        <w:spacing w:line="240" w:lineRule="auto"/>
        <w:jc w:val="both"/>
        <w:rPr>
          <w:rFonts w:ascii="Times" w:eastAsiaTheme="minorHAnsi" w:hAnsi="Times" w:cs="Cambria"/>
          <w:iCs/>
          <w:color w:val="000000" w:themeColor="text1"/>
          <w:lang w:eastAsia="en-US" w:bidi="ar-SA"/>
        </w:rPr>
      </w:pPr>
      <w:r w:rsidRPr="00CA6CF3">
        <w:rPr>
          <w:rFonts w:ascii="Times" w:eastAsiaTheme="minorHAnsi" w:hAnsi="Times" w:cs="Cambria"/>
          <w:i/>
          <w:iCs/>
          <w:color w:val="000000" w:themeColor="text1"/>
          <w:lang w:eastAsia="en-US" w:bidi="ar-SA"/>
        </w:rPr>
        <w:tab/>
      </w:r>
      <w:r w:rsidR="00873CC4" w:rsidRPr="00CA6CF3">
        <w:rPr>
          <w:rFonts w:ascii="Times" w:eastAsiaTheme="minorHAnsi" w:hAnsi="Times" w:cs="Cambria"/>
          <w:i/>
          <w:iCs/>
          <w:color w:val="000000" w:themeColor="text1"/>
          <w:lang w:eastAsia="en-US" w:bidi="ar-SA"/>
        </w:rPr>
        <w:tab/>
      </w:r>
      <w:r w:rsidR="00903F0B">
        <w:rPr>
          <w:rFonts w:ascii="Times" w:eastAsiaTheme="minorHAnsi" w:hAnsi="Times" w:cs="Cambria"/>
          <w:i/>
          <w:iCs/>
          <w:color w:val="000000" w:themeColor="text1"/>
          <w:lang w:eastAsia="en-US" w:bidi="ar-SA"/>
        </w:rPr>
        <w:t>‘</w:t>
      </w:r>
      <w:r w:rsidRPr="00CA6CF3">
        <w:rPr>
          <w:rFonts w:ascii="Times" w:eastAsiaTheme="minorHAnsi" w:hAnsi="Times" w:cs="Cambria"/>
          <w:iCs/>
          <w:color w:val="000000" w:themeColor="text1"/>
          <w:lang w:eastAsia="en-US" w:bidi="ar-SA"/>
        </w:rPr>
        <w:t>Until I was twelve, I went to school in the old country.</w:t>
      </w:r>
      <w:r w:rsidR="00903F0B">
        <w:rPr>
          <w:rFonts w:ascii="Times" w:eastAsiaTheme="minorHAnsi" w:hAnsi="Times" w:cs="Cambria"/>
          <w:iCs/>
          <w:color w:val="000000" w:themeColor="text1"/>
          <w:lang w:eastAsia="en-US" w:bidi="ar-SA"/>
        </w:rPr>
        <w:t>’</w:t>
      </w:r>
    </w:p>
    <w:p w14:paraId="2C6A1396" w14:textId="08D4E1EA" w:rsidR="00E1576C" w:rsidRPr="00CA6CF3" w:rsidRDefault="00E1576C" w:rsidP="00980F8B">
      <w:pPr>
        <w:pStyle w:val="Listenabsatz"/>
        <w:numPr>
          <w:ilvl w:val="0"/>
          <w:numId w:val="11"/>
        </w:numPr>
        <w:spacing w:after="0" w:line="240" w:lineRule="auto"/>
        <w:jc w:val="both"/>
        <w:rPr>
          <w:i/>
          <w:color w:val="000000" w:themeColor="text1"/>
          <w:lang w:val="de-DE" w:eastAsia="en-US" w:bidi="ar-SA"/>
        </w:rPr>
      </w:pPr>
      <w:r w:rsidRPr="00CA6CF3">
        <w:rPr>
          <w:rFonts w:ascii="Times" w:eastAsiaTheme="minorHAnsi" w:hAnsi="Times" w:cs="Cambria"/>
          <w:i/>
          <w:iCs/>
          <w:color w:val="000000" w:themeColor="text1"/>
          <w:lang w:val="de-DE" w:eastAsia="en-US" w:bidi="ar-SA"/>
        </w:rPr>
        <w:t xml:space="preserve">Vader muss na de </w:t>
      </w:r>
      <w:proofErr w:type="spellStart"/>
      <w:r w:rsidRPr="00CA6CF3">
        <w:rPr>
          <w:rFonts w:ascii="Times" w:eastAsiaTheme="minorHAnsi" w:hAnsi="Times" w:cs="Cambria"/>
          <w:i/>
          <w:iCs/>
          <w:color w:val="000000" w:themeColor="text1"/>
          <w:u w:val="single"/>
          <w:lang w:val="de-DE" w:eastAsia="en-US" w:bidi="ar-SA"/>
        </w:rPr>
        <w:t>Taun</w:t>
      </w:r>
      <w:proofErr w:type="spellEnd"/>
      <w:r w:rsidRPr="00CA6CF3">
        <w:rPr>
          <w:rFonts w:ascii="Times" w:eastAsiaTheme="minorHAnsi" w:hAnsi="Times" w:cs="Cambria"/>
          <w:i/>
          <w:iCs/>
          <w:color w:val="000000" w:themeColor="text1"/>
          <w:lang w:val="de-DE" w:eastAsia="en-US" w:bidi="ar-SA"/>
        </w:rPr>
        <w:t xml:space="preserve"> </w:t>
      </w:r>
      <w:proofErr w:type="spellStart"/>
      <w:r w:rsidRPr="00CA6CF3">
        <w:rPr>
          <w:rFonts w:ascii="Times" w:eastAsiaTheme="minorHAnsi" w:hAnsi="Times" w:cs="Cambria"/>
          <w:i/>
          <w:iCs/>
          <w:color w:val="000000" w:themeColor="text1"/>
          <w:lang w:val="de-DE" w:eastAsia="en-US" w:bidi="ar-SA"/>
        </w:rPr>
        <w:t>un</w:t>
      </w:r>
      <w:proofErr w:type="spellEnd"/>
      <w:r w:rsidRPr="00CA6CF3">
        <w:rPr>
          <w:rFonts w:ascii="Times" w:eastAsiaTheme="minorHAnsi" w:hAnsi="Times" w:cs="Cambria"/>
          <w:i/>
          <w:iCs/>
          <w:color w:val="000000" w:themeColor="text1"/>
          <w:lang w:val="de-DE" w:eastAsia="en-US" w:bidi="ar-SA"/>
        </w:rPr>
        <w:t xml:space="preserve"> </w:t>
      </w:r>
      <w:proofErr w:type="spellStart"/>
      <w:r w:rsidRPr="00CA6CF3">
        <w:rPr>
          <w:rFonts w:ascii="Times" w:eastAsiaTheme="minorHAnsi" w:hAnsi="Times" w:cs="Cambria"/>
          <w:i/>
          <w:iCs/>
          <w:color w:val="000000" w:themeColor="text1"/>
          <w:lang w:val="de-DE" w:eastAsia="en-US" w:bidi="ar-SA"/>
        </w:rPr>
        <w:t>Mezien</w:t>
      </w:r>
      <w:proofErr w:type="spellEnd"/>
      <w:r w:rsidRPr="00CA6CF3">
        <w:rPr>
          <w:rFonts w:ascii="Times" w:eastAsiaTheme="minorHAnsi" w:hAnsi="Times" w:cs="Cambria"/>
          <w:i/>
          <w:iCs/>
          <w:color w:val="000000" w:themeColor="text1"/>
          <w:lang w:val="de-DE" w:eastAsia="en-US" w:bidi="ar-SA"/>
        </w:rPr>
        <w:t xml:space="preserve"> </w:t>
      </w:r>
      <w:proofErr w:type="spellStart"/>
      <w:r w:rsidRPr="00CA6CF3">
        <w:rPr>
          <w:rFonts w:ascii="Times" w:eastAsiaTheme="minorHAnsi" w:hAnsi="Times" w:cs="Cambria"/>
          <w:i/>
          <w:iCs/>
          <w:color w:val="000000" w:themeColor="text1"/>
          <w:lang w:val="de-DE" w:eastAsia="en-US" w:bidi="ar-SA"/>
        </w:rPr>
        <w:t>halen</w:t>
      </w:r>
      <w:proofErr w:type="spellEnd"/>
      <w:r w:rsidRPr="00CA6CF3">
        <w:rPr>
          <w:rFonts w:ascii="Times" w:eastAsiaTheme="minorHAnsi" w:hAnsi="Times" w:cs="Cambria"/>
          <w:i/>
          <w:iCs/>
          <w:color w:val="000000" w:themeColor="text1"/>
          <w:lang w:val="de-DE" w:eastAsia="en-US" w:bidi="ar-SA"/>
        </w:rPr>
        <w:t>.</w:t>
      </w:r>
    </w:p>
    <w:p w14:paraId="2F3CCB87" w14:textId="2772EF6B" w:rsidR="00E1576C" w:rsidRPr="00CA6CF3" w:rsidRDefault="00E1576C" w:rsidP="00980F8B">
      <w:pPr>
        <w:spacing w:after="0" w:line="240" w:lineRule="auto"/>
        <w:jc w:val="both"/>
        <w:rPr>
          <w:color w:val="000000" w:themeColor="text1"/>
          <w:lang w:eastAsia="en-US" w:bidi="ar-SA"/>
        </w:rPr>
      </w:pPr>
      <w:r w:rsidRPr="00CA6CF3">
        <w:rPr>
          <w:color w:val="000000" w:themeColor="text1"/>
          <w:lang w:val="de-DE" w:eastAsia="en-US" w:bidi="ar-SA"/>
        </w:rPr>
        <w:tab/>
      </w:r>
      <w:r w:rsidR="00873CC4" w:rsidRPr="00CA6CF3">
        <w:rPr>
          <w:color w:val="000000" w:themeColor="text1"/>
          <w:lang w:val="de-DE" w:eastAsia="en-US" w:bidi="ar-SA"/>
        </w:rPr>
        <w:tab/>
      </w:r>
      <w:r w:rsidR="00903F0B">
        <w:rPr>
          <w:color w:val="000000" w:themeColor="text1"/>
          <w:lang w:eastAsia="en-US" w:bidi="ar-SA"/>
        </w:rPr>
        <w:t>‘</w:t>
      </w:r>
      <w:r w:rsidRPr="00CA6CF3">
        <w:rPr>
          <w:color w:val="000000" w:themeColor="text1"/>
          <w:lang w:eastAsia="en-US" w:bidi="ar-SA"/>
        </w:rPr>
        <w:t>Father had to go to town to get medicine.</w:t>
      </w:r>
      <w:r w:rsidR="00903F0B">
        <w:rPr>
          <w:color w:val="000000" w:themeColor="text1"/>
          <w:lang w:eastAsia="en-US" w:bidi="ar-SA"/>
        </w:rPr>
        <w:t>’</w:t>
      </w:r>
    </w:p>
    <w:p w14:paraId="0688434A" w14:textId="77777777" w:rsidR="00980F8B" w:rsidRPr="00CA6CF3" w:rsidRDefault="00980F8B" w:rsidP="00980F8B">
      <w:pPr>
        <w:spacing w:after="0" w:line="240" w:lineRule="auto"/>
        <w:jc w:val="both"/>
        <w:rPr>
          <w:color w:val="000000" w:themeColor="text1"/>
          <w:lang w:eastAsia="en-US" w:bidi="ar-SA"/>
        </w:rPr>
      </w:pPr>
    </w:p>
    <w:p w14:paraId="50D4D058" w14:textId="67D5B1BB" w:rsidR="004E5F99" w:rsidRPr="004E5F99" w:rsidRDefault="00E8168C" w:rsidP="001F14F3">
      <w:pPr>
        <w:pStyle w:val="lsEnumerated"/>
        <w:rPr>
          <w:rFonts w:ascii="Times" w:hAnsi="Times" w:cs="Times"/>
          <w:color w:val="000000"/>
          <w:lang w:eastAsia="en-US" w:bidi="ar-SA"/>
        </w:rPr>
      </w:pPr>
      <w:r>
        <w:rPr>
          <w:rFonts w:ascii="Times" w:hAnsi="Times" w:cs="Times"/>
          <w:color w:val="000000"/>
          <w:lang w:eastAsia="en-US" w:bidi="ar-SA"/>
        </w:rPr>
        <w:t xml:space="preserve">In this section patterns of language usage in the correspondence letters were </w:t>
      </w:r>
      <w:r w:rsidR="004E5F99">
        <w:rPr>
          <w:rFonts w:ascii="Times" w:hAnsi="Times" w:cs="Times"/>
          <w:color w:val="000000"/>
          <w:lang w:eastAsia="en-US" w:bidi="ar-SA"/>
        </w:rPr>
        <w:t>scrutinized</w:t>
      </w:r>
      <w:r>
        <w:rPr>
          <w:rFonts w:ascii="Times" w:hAnsi="Times" w:cs="Times"/>
          <w:color w:val="000000"/>
          <w:lang w:eastAsia="en-US" w:bidi="ar-SA"/>
        </w:rPr>
        <w:t xml:space="preserve">. It was found that the vast majority of letters (85%) are HG-only, but that LG is used by 27 different authors in 56 correspondence letters to various degrees. The amount ranges from single word items and sentences, to longer paragraphs and entire letters in LG. </w:t>
      </w:r>
      <w:r w:rsidR="00721B59">
        <w:rPr>
          <w:rFonts w:ascii="Times" w:hAnsi="Times" w:cs="Times"/>
          <w:color w:val="000000"/>
          <w:lang w:eastAsia="en-US" w:bidi="ar-SA"/>
        </w:rPr>
        <w:t>Moreover,</w:t>
      </w:r>
      <w:r>
        <w:rPr>
          <w:rFonts w:ascii="Times" w:hAnsi="Times" w:cs="Times"/>
          <w:color w:val="000000"/>
          <w:lang w:eastAsia="en-US" w:bidi="ar-SA"/>
        </w:rPr>
        <w:t xml:space="preserve"> LG-usage serves particular pragmatic purposes. Single word or phrase insertions tend to refer to cultural concepts and themes, which point out the community</w:t>
      </w:r>
      <w:r w:rsidR="00903F0B">
        <w:rPr>
          <w:rFonts w:ascii="Times" w:hAnsi="Times" w:cs="Times"/>
          <w:color w:val="000000"/>
          <w:lang w:eastAsia="en-US" w:bidi="ar-SA"/>
        </w:rPr>
        <w:t>’</w:t>
      </w:r>
      <w:r>
        <w:rPr>
          <w:rFonts w:ascii="Times" w:hAnsi="Times" w:cs="Times"/>
          <w:color w:val="000000"/>
          <w:lang w:eastAsia="en-US" w:bidi="ar-SA"/>
        </w:rPr>
        <w:t xml:space="preserve">s traditions and common background. Longer paragraphs in LG often serve discourse-pragmatic purposes, such as </w:t>
      </w:r>
      <w:r w:rsidR="00DA32EE">
        <w:rPr>
          <w:rFonts w:ascii="Times" w:hAnsi="Times" w:cs="Times"/>
          <w:color w:val="000000"/>
          <w:lang w:eastAsia="en-US" w:bidi="ar-SA"/>
        </w:rPr>
        <w:t xml:space="preserve">marking reported speech, stating personal opinions, or mockingly referring to another person. In all instances, LG is used with a humorous tone, </w:t>
      </w:r>
      <w:r w:rsidR="00926AF5">
        <w:rPr>
          <w:rFonts w:ascii="Times" w:hAnsi="Times" w:cs="Times"/>
          <w:color w:val="000000"/>
          <w:lang w:eastAsia="en-US" w:bidi="ar-SA"/>
        </w:rPr>
        <w:t>suggesting</w:t>
      </w:r>
      <w:r w:rsidR="00DA32EE">
        <w:rPr>
          <w:rFonts w:ascii="Times" w:hAnsi="Times" w:cs="Times"/>
          <w:color w:val="000000"/>
          <w:lang w:eastAsia="en-US" w:bidi="ar-SA"/>
        </w:rPr>
        <w:t xml:space="preserve"> the correspondents</w:t>
      </w:r>
      <w:r w:rsidR="00903F0B">
        <w:rPr>
          <w:rFonts w:ascii="Times" w:hAnsi="Times" w:cs="Times"/>
          <w:color w:val="000000"/>
          <w:lang w:eastAsia="en-US" w:bidi="ar-SA"/>
        </w:rPr>
        <w:t>’</w:t>
      </w:r>
      <w:r w:rsidR="00DA32EE">
        <w:rPr>
          <w:rFonts w:ascii="Times" w:hAnsi="Times" w:cs="Times"/>
          <w:color w:val="000000"/>
          <w:lang w:eastAsia="en-US" w:bidi="ar-SA"/>
        </w:rPr>
        <w:t xml:space="preserve"> intention to create some comic relief after the more serious content delivered in HG. Usage of </w:t>
      </w:r>
      <w:r w:rsidR="00915062">
        <w:rPr>
          <w:rFonts w:ascii="Times" w:hAnsi="Times" w:cs="Times"/>
          <w:color w:val="000000"/>
          <w:lang w:eastAsia="en-US" w:bidi="ar-SA"/>
        </w:rPr>
        <w:t>individual</w:t>
      </w:r>
      <w:r w:rsidR="00DA32EE">
        <w:rPr>
          <w:rFonts w:ascii="Times" w:hAnsi="Times" w:cs="Times"/>
          <w:color w:val="000000"/>
          <w:lang w:eastAsia="en-US" w:bidi="ar-SA"/>
        </w:rPr>
        <w:t xml:space="preserve"> English loanwords points</w:t>
      </w:r>
      <w:r w:rsidR="00FF727B">
        <w:rPr>
          <w:rFonts w:ascii="Times" w:hAnsi="Times" w:cs="Times"/>
          <w:color w:val="000000"/>
          <w:lang w:eastAsia="en-US" w:bidi="ar-SA"/>
        </w:rPr>
        <w:t xml:space="preserve"> towards an intended American-East Frisian</w:t>
      </w:r>
      <w:r w:rsidR="00DA32EE">
        <w:rPr>
          <w:rFonts w:ascii="Times" w:hAnsi="Times" w:cs="Times"/>
          <w:color w:val="000000"/>
          <w:lang w:eastAsia="en-US" w:bidi="ar-SA"/>
        </w:rPr>
        <w:t xml:space="preserve"> audience.</w:t>
      </w:r>
      <w:r w:rsidR="00721B59">
        <w:rPr>
          <w:rFonts w:ascii="Times" w:hAnsi="Times" w:cs="Times"/>
          <w:color w:val="000000"/>
          <w:lang w:eastAsia="en-US" w:bidi="ar-SA"/>
        </w:rPr>
        <w:t xml:space="preserve"> Overall, the variation in linguistic choices underpins the authors</w:t>
      </w:r>
      <w:r w:rsidR="00903F0B">
        <w:rPr>
          <w:rFonts w:ascii="Times" w:hAnsi="Times" w:cs="Times"/>
          <w:color w:val="000000"/>
          <w:lang w:eastAsia="en-US" w:bidi="ar-SA"/>
        </w:rPr>
        <w:t>’</w:t>
      </w:r>
      <w:r w:rsidR="00721B59">
        <w:rPr>
          <w:rFonts w:ascii="Times" w:hAnsi="Times" w:cs="Times"/>
          <w:color w:val="000000"/>
          <w:lang w:eastAsia="en-US" w:bidi="ar-SA"/>
        </w:rPr>
        <w:t xml:space="preserve"> intention of creating a platform especially for members of the EF community in the US. </w:t>
      </w:r>
    </w:p>
    <w:p w14:paraId="711C5258" w14:textId="2DB5D159" w:rsidR="00633675" w:rsidRPr="003B1991" w:rsidRDefault="00D81CF9" w:rsidP="00BC30A6">
      <w:pPr>
        <w:pStyle w:val="lsSection1"/>
      </w:pPr>
      <w:r>
        <w:lastRenderedPageBreak/>
        <w:t xml:space="preserve">5. </w:t>
      </w:r>
      <w:r w:rsidR="00633675" w:rsidRPr="003B1991">
        <w:t>Discussion</w:t>
      </w:r>
      <w:r w:rsidR="00DA32EE" w:rsidRPr="003B1991">
        <w:t xml:space="preserve"> and Conclusion</w:t>
      </w:r>
    </w:p>
    <w:p w14:paraId="1486E919" w14:textId="40C99F2E" w:rsidR="00633675" w:rsidRDefault="00915062" w:rsidP="001F14F3">
      <w:pPr>
        <w:pStyle w:val="lsEnumerated"/>
      </w:pPr>
      <w:r>
        <w:t xml:space="preserve">In this final section I discuss </w:t>
      </w:r>
      <w:r w:rsidR="00AF6212">
        <w:t>the result</w:t>
      </w:r>
      <w:r w:rsidR="00843C44">
        <w:t>s</w:t>
      </w:r>
      <w:r w:rsidR="00AF6212">
        <w:t xml:space="preserve"> presented in </w:t>
      </w:r>
      <w:r w:rsidR="00926AF5">
        <w:t>S</w:t>
      </w:r>
      <w:r w:rsidR="00AF6212">
        <w:t xml:space="preserve">ection </w:t>
      </w:r>
      <w:r w:rsidR="00926AF5">
        <w:t xml:space="preserve">4 </w:t>
      </w:r>
      <w:r w:rsidR="00AF6212">
        <w:t xml:space="preserve">with reference to the </w:t>
      </w:r>
      <w:r w:rsidR="00F63807">
        <w:t>theoretical framework outlined</w:t>
      </w:r>
      <w:r w:rsidR="00926AF5">
        <w:t xml:space="preserve"> in Section 2. The goal is thus</w:t>
      </w:r>
      <w:r w:rsidR="00F63807">
        <w:t xml:space="preserve"> to answer the fourth </w:t>
      </w:r>
      <w:r w:rsidR="00D52B4B">
        <w:t xml:space="preserve">and last </w:t>
      </w:r>
      <w:r w:rsidR="00F63807">
        <w:t xml:space="preserve">research question </w:t>
      </w:r>
      <w:r w:rsidR="00633675" w:rsidRPr="00F63807">
        <w:rPr>
          <w:i/>
        </w:rPr>
        <w:t>How did the Ostfriesische Nachrichten contribute to the maintenance of HG and LG in the East Frisian communities?</w:t>
      </w:r>
    </w:p>
    <w:p w14:paraId="5B47B267" w14:textId="4B1FD7C9" w:rsidR="00F63807" w:rsidRDefault="00926AF5" w:rsidP="001F14F3">
      <w:pPr>
        <w:pStyle w:val="lsEnumerated"/>
      </w:pPr>
      <w:r>
        <w:t>The results in section 4.3</w:t>
      </w:r>
      <w:r w:rsidR="00F63807">
        <w:t xml:space="preserve"> provided evidence for the claim that </w:t>
      </w:r>
      <w:r w:rsidR="00D52B4B">
        <w:t>EF</w:t>
      </w:r>
      <w:r w:rsidR="00F63807">
        <w:t xml:space="preserve"> communities tended to be rural and remote: out of 120 locations from which correspondences in this corpus originated, only 10 can be characterized as metropolis areas, while all other </w:t>
      </w:r>
      <w:r w:rsidR="00D52B4B">
        <w:t>locations</w:t>
      </w:r>
      <w:r w:rsidR="00F63807">
        <w:t xml:space="preserve"> are small</w:t>
      </w:r>
      <w:r w:rsidR="00D52B4B">
        <w:t>, rural</w:t>
      </w:r>
      <w:r w:rsidR="00F63807">
        <w:t xml:space="preserve"> towns. Moreover, 91% of these letters originated in five Midwestern states, which implies their remoteness. According to </w:t>
      </w:r>
      <w:r w:rsidR="00F63807">
        <w:fldChar w:fldCharType="begin"/>
      </w:r>
      <w:r w:rsidR="001F14F3">
        <w:instrText xml:space="preserve"> ADDIN ZOTERO_ITEM CSL_CITATION {"citationID":"NeWZpeuC","properties":{"formattedCitation":"(Louden, 2006)","plainCitation":"(Louden, 2006)","dontUpdate":true,"noteIndex":0},"citationItems":[{"id":"blhhyBoL/Y6qjPzd3","uris":["http://zotero.org/users/local/mQIc749l/items/UCRA6BVY"],"uri":["http://zotero.org/users/local/mQIc749l/items/UCRA6BVY"],"itemData":{"id":54,"type":"chapter","title":"Louden, M. L. (2006). Patterns of language maintenance in German American speech islands","container-title":"Studies in contact linguistics: Essays in honor of Glenn G. Gilbert","publisher":"Peter Lang","publisher-place":"New York","page":"127-145","event-place":"New York","author":[{"family":"Louden","given":"Mark"}],"editor":[{"family":"Thornberg","given":"Linda L."},{"family":"Fuller","given":"Janet M."}],"issued":{"date-parts":[["2006"]]}}}],"schema":"https://github.com/citation-style-language/schema/raw/master/csl-citation.json"} </w:instrText>
      </w:r>
      <w:r w:rsidR="00F63807">
        <w:fldChar w:fldCharType="separate"/>
      </w:r>
      <w:r w:rsidR="00F63807">
        <w:rPr>
          <w:noProof/>
        </w:rPr>
        <w:t xml:space="preserve">Louden </w:t>
      </w:r>
      <w:r w:rsidR="00640943">
        <w:rPr>
          <w:noProof/>
        </w:rPr>
        <w:t>(</w:t>
      </w:r>
      <w:r w:rsidR="00F63807">
        <w:rPr>
          <w:noProof/>
        </w:rPr>
        <w:t>2006)</w:t>
      </w:r>
      <w:r w:rsidR="00F63807">
        <w:fldChar w:fldCharType="end"/>
      </w:r>
      <w:r w:rsidR="00F63807">
        <w:t xml:space="preserve">, rural </w:t>
      </w:r>
      <w:r w:rsidR="00843C44">
        <w:t>communities</w:t>
      </w:r>
      <w:r w:rsidR="00F63807">
        <w:t xml:space="preserve"> are more likely to show language maintenance, which can be supported with the data in this</w:t>
      </w:r>
      <w:r w:rsidR="00E413AF">
        <w:t xml:space="preserve"> study. At the same time, it seems </w:t>
      </w:r>
      <w:r w:rsidR="00F63807">
        <w:t xml:space="preserve">that the communities were far from isolated. In fact, they can be characterized in terms of </w:t>
      </w:r>
      <w:r w:rsidR="00F63807">
        <w:fldChar w:fldCharType="begin"/>
      </w:r>
      <w:r w:rsidR="001F14F3">
        <w:instrText xml:space="preserve"> ADDIN ZOTERO_ITEM CSL_CITATION {"citationID":"8i8KIWjl","properties":{"formattedCitation":"(Reschly, 2000)","plainCitation":"(Reschly, 2000)","dontUpdate":true,"noteIndex":0},"citationItems":[{"id":"blhhyBoL/gAIwQcHt","uris":["http://zotero.org/users/local/mQIc749l/items/PB888MMB"],"uri":["http://zotero.org/users/local/mQIc749l/items/PB888MMB"],"itemData":{"id":56,"type":"book","title":"The Amish on the Iowa Prairie, 1840-1910","publisher":"John Hopkins university Press","publisher-place":"Baltimore and London","event-place":"Baltimore and London","author":[{"family":"Reschly","given":"Steven"}],"issued":{"date-parts":[["2000"]]}}}],"schema":"https://github.com/citation-style-language/schema/raw/master/csl-citation.json"} </w:instrText>
      </w:r>
      <w:r w:rsidR="00F63807">
        <w:fldChar w:fldCharType="separate"/>
      </w:r>
      <w:r w:rsidR="00F63807">
        <w:rPr>
          <w:noProof/>
        </w:rPr>
        <w:t>Reschly</w:t>
      </w:r>
      <w:r w:rsidR="00903F0B">
        <w:rPr>
          <w:noProof/>
        </w:rPr>
        <w:t>’</w:t>
      </w:r>
      <w:r w:rsidR="00F63807">
        <w:rPr>
          <w:noProof/>
        </w:rPr>
        <w:t>s (2000)</w:t>
      </w:r>
      <w:r w:rsidR="00F63807">
        <w:fldChar w:fldCharType="end"/>
      </w:r>
      <w:r w:rsidR="00F63807">
        <w:t xml:space="preserve"> </w:t>
      </w:r>
      <w:r w:rsidR="00903F0B">
        <w:t>‘</w:t>
      </w:r>
      <w:r w:rsidR="00F63807">
        <w:t>stra</w:t>
      </w:r>
      <w:r w:rsidR="00E413AF">
        <w:t>wberry system</w:t>
      </w:r>
      <w:r w:rsidR="00903F0B">
        <w:t>’</w:t>
      </w:r>
      <w:r w:rsidR="00E413AF">
        <w:t xml:space="preserve">: although highly </w:t>
      </w:r>
      <w:r w:rsidR="00F63807">
        <w:t>dispersed, they usually originated from a larger mother settlement, and were highly interconnected. These connections include not only personal relationships</w:t>
      </w:r>
      <w:r w:rsidR="004C69DA">
        <w:t xml:space="preserve"> between members of the different communities (evidenced in visits or the popular </w:t>
      </w:r>
      <w:r w:rsidR="004C69DA">
        <w:rPr>
          <w:i/>
        </w:rPr>
        <w:t>Ostfriesenfest</w:t>
      </w:r>
      <w:r w:rsidR="004C69DA">
        <w:t xml:space="preserve">), but also through the correspondence letters published in the OZ. </w:t>
      </w:r>
    </w:p>
    <w:p w14:paraId="27B47EEA" w14:textId="5DBC549B" w:rsidR="004C69DA" w:rsidRDefault="00E413AF" w:rsidP="001F14F3">
      <w:pPr>
        <w:pStyle w:val="lsEnumerated"/>
      </w:pPr>
      <w:r>
        <w:t>In addition to the geographical information</w:t>
      </w:r>
      <w:r w:rsidR="004C69DA">
        <w:t>, it was found that while some contributors may have been American-born, most authors were first-generation immi</w:t>
      </w:r>
      <w:r>
        <w:t>grants from Germany. Although</w:t>
      </w:r>
      <w:r w:rsidR="004C69DA">
        <w:t xml:space="preserve"> the newspaper offici</w:t>
      </w:r>
      <w:r w:rsidR="00D52B4B">
        <w:t>ally targeted all EFs</w:t>
      </w:r>
      <w:r w:rsidR="004C69DA">
        <w:t xml:space="preserve"> irrespective of their place of</w:t>
      </w:r>
      <w:r w:rsidR="004314FF">
        <w:t xml:space="preserve"> birth, the large number of HG-only </w:t>
      </w:r>
      <w:r w:rsidR="004C69DA">
        <w:t xml:space="preserve">letters may have caused some difficulty for American-born </w:t>
      </w:r>
      <w:r w:rsidR="00D52B4B">
        <w:t>EFs</w:t>
      </w:r>
      <w:r w:rsidR="004C69DA">
        <w:t xml:space="preserve">, who </w:t>
      </w:r>
      <w:r w:rsidR="004314FF">
        <w:t xml:space="preserve">likely </w:t>
      </w:r>
      <w:r w:rsidR="004C69DA">
        <w:t>did not acquire productive HG-skills and may hav</w:t>
      </w:r>
      <w:r w:rsidR="00D52B4B">
        <w:t>e struggled to read HG</w:t>
      </w:r>
      <w:r w:rsidR="00873CC4">
        <w:t xml:space="preserve"> as well. This may have been a</w:t>
      </w:r>
      <w:r w:rsidR="00D52B4B">
        <w:t xml:space="preserve"> factor in the declining number of subscriptions </w:t>
      </w:r>
      <w:r w:rsidR="00915062">
        <w:t xml:space="preserve">in the years to come, </w:t>
      </w:r>
      <w:r w:rsidR="00D52B4B">
        <w:t>as American-born EFs probably turned to English newspapers because they could not read the OZ or were no longer interested in news from other EF communities.</w:t>
      </w:r>
    </w:p>
    <w:p w14:paraId="0FAFE427" w14:textId="7099364D" w:rsidR="004C69DA" w:rsidRDefault="004314FF" w:rsidP="001F14F3">
      <w:pPr>
        <w:pStyle w:val="lsEnumerated"/>
      </w:pPr>
      <w:r>
        <w:lastRenderedPageBreak/>
        <w:t xml:space="preserve">Interestingly, it was found that LG, which usually functions as a spoken language in the private domain, was extended into the written domain by some authors. Although the proportion of </w:t>
      </w:r>
      <w:r w:rsidR="00915062">
        <w:t xml:space="preserve">letters containing </w:t>
      </w:r>
      <w:r>
        <w:t xml:space="preserve">LG is admittedly </w:t>
      </w:r>
      <w:r w:rsidR="00915062">
        <w:t>rather</w:t>
      </w:r>
      <w:r>
        <w:t xml:space="preserve"> small</w:t>
      </w:r>
      <w:r w:rsidR="00915062">
        <w:t xml:space="preserve"> (15%)</w:t>
      </w:r>
      <w:r>
        <w:t xml:space="preserve">, the pragmatic purposes of LG-usage are highly predictable. LG is usually used </w:t>
      </w:r>
      <w:r w:rsidR="00D52B4B">
        <w:t>for</w:t>
      </w:r>
      <w:r>
        <w:t xml:space="preserve"> cultural concepts, in reported speech, personal opinions and anecdotes, as well as in joking references to other people. These humorous </w:t>
      </w:r>
      <w:r w:rsidR="00065A79">
        <w:t>incorporations of LG appear to serve some kind of comic relief, as the typical news reported in HG are often more serious (e.g., anniversaries, visits, or obituaries). Therefore, the pragmatic differences in LG and HG usage transfer even in</w:t>
      </w:r>
      <w:r w:rsidR="00D52B4B">
        <w:t>to</w:t>
      </w:r>
      <w:r w:rsidR="00065A79">
        <w:t xml:space="preserve"> the wri</w:t>
      </w:r>
      <w:r w:rsidR="00915062">
        <w:t>tten domain in that HG continued</w:t>
      </w:r>
      <w:r w:rsidR="00065A79">
        <w:t xml:space="preserve"> to be used for formal content, while LG can be characterized as the language of familiarity and closeness. It can thus be interpreted as a language of emotion in the face of communal shift in language dominance which increases a feeling of identity, community and belonging</w:t>
      </w:r>
      <w:r w:rsidR="006368CE">
        <w:t xml:space="preserve"> </w:t>
      </w:r>
      <w:r w:rsidR="006368CE">
        <w:fldChar w:fldCharType="begin"/>
      </w:r>
      <w:r w:rsidR="001F14F3">
        <w:instrText xml:space="preserve"> ADDIN ZOTERO_ITEM CSL_CITATION {"citationID":"ysQCstFU","properties":{"formattedCitation":"(Pavlenko, 2002)","plainCitation":"(Pavlenko, 2002)","dontUpdate":true,"noteIndex":0},"citationItems":[{"id":"blhhyBoL/CZxRkjFY","uris":["http://zotero.org/users/local/mQIc749l/items/G3QXYK3K"],"uri":["http://zotero.org/users/local/mQIc749l/items/G3QXYK3K"],"itemData":{"id":69,"type":"article-journal","title":"Bilingualism and emotions","container-title":"Multilingua","page":"45-78","volume":"21","issue":"1","author":[{"family":"Pavlenko","given":"Agneta"}],"issued":{"date-parts":[["2002"]]}}}],"schema":"https://github.com/citation-style-language/schema/raw/master/csl-citation.json"} </w:instrText>
      </w:r>
      <w:r w:rsidR="006368CE">
        <w:fldChar w:fldCharType="separate"/>
      </w:r>
      <w:r w:rsidR="006368CE">
        <w:rPr>
          <w:noProof/>
        </w:rPr>
        <w:t>(Pavlenko 2002)</w:t>
      </w:r>
      <w:r w:rsidR="006368CE">
        <w:fldChar w:fldCharType="end"/>
      </w:r>
      <w:r w:rsidR="006368CE">
        <w:t xml:space="preserve">. </w:t>
      </w:r>
      <w:r w:rsidR="00875BF6">
        <w:t xml:space="preserve">It can be inferred that multilingual communal speech patterns and codeswitching behavior is reflected both in the spoken as well as the written domain and contributes to a development of group identity (Radke </w:t>
      </w:r>
      <w:r w:rsidR="00875BF6" w:rsidRPr="00800BC2">
        <w:rPr>
          <w:i/>
        </w:rPr>
        <w:t>this volume</w:t>
      </w:r>
      <w:r w:rsidR="00875BF6">
        <w:t>).</w:t>
      </w:r>
    </w:p>
    <w:p w14:paraId="04982778" w14:textId="6BC02CE9" w:rsidR="006368CE" w:rsidRDefault="006368CE" w:rsidP="001F14F3">
      <w:pPr>
        <w:pStyle w:val="lsEnumerated"/>
      </w:pPr>
      <w:r>
        <w:t xml:space="preserve">Although single lexical items in English can be found, </w:t>
      </w:r>
      <w:r w:rsidR="002116B3">
        <w:t>their</w:t>
      </w:r>
      <w:r>
        <w:t xml:space="preserve"> incorporation is very limited, and there is no letter that entails a </w:t>
      </w:r>
      <w:r w:rsidR="00200E11">
        <w:t>complete</w:t>
      </w:r>
      <w:r>
        <w:t xml:space="preserve"> English sentence. This may be surprising given that many other German newspapers </w:t>
      </w:r>
      <w:r w:rsidR="005A7E2D">
        <w:t xml:space="preserve">eventually switched to English (see section 3), but in light of </w:t>
      </w:r>
      <w:r w:rsidR="005A7E2D">
        <w:fldChar w:fldCharType="begin"/>
      </w:r>
      <w:r w:rsidR="001F14F3">
        <w:instrText xml:space="preserve"> ADDIN ZOTERO_ITEM CSL_CITATION {"citationID":"CDNqbFgf","properties":{"formattedCitation":"(Salmons, 1983)","plainCitation":"(Salmons, 1983)","dontUpdate":true,"noteIndex":0},"citationItems":[{"id":"blhhyBoL/Bf3ypmpW","uris":["http://zotero.org/users/local/mQIc749l/items/HIG892SI"],"uri":["http://zotero.org/users/local/mQIc749l/items/HIG892SI"],"itemData":{"id":17,"type":"article-journal","title":"Issues in Texas German Language Maintenance and Shift","container-title":"Monatshefte","page":"187-196","volume":"75","issue":"2","source":"Zotero","language":"en","author":[{"family":"Salmons","given":"Joseph C."}],"issued":{"date-parts":[["1983"]]}}}],"schema":"https://github.com/citation-style-language/schema/raw/master/csl-citation.json"} </w:instrText>
      </w:r>
      <w:r w:rsidR="005A7E2D">
        <w:fldChar w:fldCharType="separate"/>
      </w:r>
      <w:r w:rsidR="005A7E2D">
        <w:rPr>
          <w:noProof/>
        </w:rPr>
        <w:t>Salmons</w:t>
      </w:r>
      <w:r w:rsidR="00903F0B">
        <w:rPr>
          <w:noProof/>
        </w:rPr>
        <w:t>’</w:t>
      </w:r>
      <w:r w:rsidR="005A7E2D">
        <w:rPr>
          <w:noProof/>
        </w:rPr>
        <w:t xml:space="preserve"> (1983)</w:t>
      </w:r>
      <w:r w:rsidR="005A7E2D">
        <w:fldChar w:fldCharType="end"/>
      </w:r>
      <w:r w:rsidR="005A7E2D">
        <w:t xml:space="preserve"> </w:t>
      </w:r>
      <w:r w:rsidR="00903F0B">
        <w:t>‘</w:t>
      </w:r>
      <w:r w:rsidR="005A7E2D">
        <w:t>verticalization process</w:t>
      </w:r>
      <w:r w:rsidR="00903F0B">
        <w:t>’</w:t>
      </w:r>
      <w:r w:rsidR="005A7E2D">
        <w:t xml:space="preserve"> approach it can easily be explained in terms of editorial control. While other newspapers</w:t>
      </w:r>
      <w:r w:rsidR="00200E11">
        <w:t xml:space="preserve"> likely</w:t>
      </w:r>
      <w:r w:rsidR="005A7E2D">
        <w:t xml:space="preserve"> had shifting editorial </w:t>
      </w:r>
      <w:r w:rsidR="00D52B4B">
        <w:t>boards,</w:t>
      </w:r>
      <w:r w:rsidR="005A7E2D">
        <w:t xml:space="preserve"> which were subject to outside pressure to maintain a certain number of subscriptions, the OZ was consecutively run by two editors, who were both members of the community they catered to. Therefore, control over the newspaper remained in local hands, with individuals who were willing to conti</w:t>
      </w:r>
      <w:r w:rsidR="00D52B4B">
        <w:t xml:space="preserve">nue the publication even with </w:t>
      </w:r>
      <w:r w:rsidR="005A7E2D">
        <w:t xml:space="preserve">declining readership. </w:t>
      </w:r>
    </w:p>
    <w:p w14:paraId="0C6C4B09" w14:textId="55D49EA7" w:rsidR="0033130A" w:rsidRPr="00142DA2" w:rsidRDefault="00C95938" w:rsidP="001F14F3">
      <w:pPr>
        <w:pStyle w:val="lsEnumerated"/>
      </w:pPr>
      <w:r>
        <w:t>In summary,</w:t>
      </w:r>
      <w:r w:rsidR="005A7E2D">
        <w:t xml:space="preserve"> that the OZ and the </w:t>
      </w:r>
      <w:r>
        <w:t xml:space="preserve">accompanying </w:t>
      </w:r>
      <w:r w:rsidR="005A7E2D">
        <w:t>corresp</w:t>
      </w:r>
      <w:r w:rsidR="00D52B4B">
        <w:t xml:space="preserve">ondence letters </w:t>
      </w:r>
      <w:r w:rsidR="00D52B4B">
        <w:lastRenderedPageBreak/>
        <w:t xml:space="preserve">published </w:t>
      </w:r>
      <w:r>
        <w:t>therein</w:t>
      </w:r>
      <w:r w:rsidR="005A7E2D">
        <w:t xml:space="preserve"> targeted </w:t>
      </w:r>
      <w:r w:rsidR="00D52B4B">
        <w:t>a very specific</w:t>
      </w:r>
      <w:r w:rsidR="005A7E2D">
        <w:t xml:space="preserve"> ethnic and linguistic community, n</w:t>
      </w:r>
      <w:r w:rsidR="00D52B4B">
        <w:t>amely LG-speaking East Frisians.</w:t>
      </w:r>
      <w:r w:rsidR="005A7E2D">
        <w:t xml:space="preserve"> Although typically residing in sm</w:t>
      </w:r>
      <w:r w:rsidR="00D52B4B">
        <w:t>all, remote towns, the communities were</w:t>
      </w:r>
      <w:r w:rsidR="005A7E2D">
        <w:t xml:space="preserve"> highly interconnected and honored their </w:t>
      </w:r>
      <w:r w:rsidR="00200E11">
        <w:t>shared</w:t>
      </w:r>
      <w:r w:rsidR="005A7E2D">
        <w:t xml:space="preserve"> roots. Based on these factors and </w:t>
      </w:r>
      <w:r w:rsidR="000834DE">
        <w:t xml:space="preserve">with the help of the OZ, the group was able to promote an East Frisian-American identity, and a sense of community and belonging, which helped to maintain both HG and LG </w:t>
      </w:r>
      <w:r w:rsidR="00200E11">
        <w:t>well</w:t>
      </w:r>
      <w:r w:rsidR="000834DE">
        <w:t xml:space="preserve"> into the 20</w:t>
      </w:r>
      <w:r w:rsidR="000834DE" w:rsidRPr="000834DE">
        <w:rPr>
          <w:vertAlign w:val="superscript"/>
        </w:rPr>
        <w:t>th</w:t>
      </w:r>
      <w:r w:rsidR="000834DE">
        <w:t xml:space="preserve"> </w:t>
      </w:r>
      <w:r w:rsidR="00E21F56">
        <w:t>century.</w:t>
      </w:r>
      <w:r w:rsidR="000834DE">
        <w:t xml:space="preserve"> </w:t>
      </w:r>
    </w:p>
    <w:p w14:paraId="3C94962A" w14:textId="3E81E2F7" w:rsidR="00200E11" w:rsidRPr="00142DA2" w:rsidRDefault="00200E11" w:rsidP="00640943">
      <w:pPr>
        <w:spacing w:line="240" w:lineRule="auto"/>
        <w:rPr>
          <w:rFonts w:ascii="Times" w:eastAsiaTheme="majorEastAsia" w:hAnsi="Times" w:cs="Mangal"/>
          <w:b/>
          <w:color w:val="000000" w:themeColor="text1"/>
          <w:sz w:val="32"/>
          <w:szCs w:val="32"/>
        </w:rPr>
      </w:pPr>
      <w:bookmarkStart w:id="1" w:name="_GoBack"/>
      <w:r w:rsidRPr="00142DA2">
        <w:rPr>
          <w:rFonts w:ascii="Times" w:eastAsiaTheme="majorEastAsia" w:hAnsi="Times" w:cs="Mangal"/>
          <w:b/>
          <w:color w:val="000000" w:themeColor="text1"/>
          <w:sz w:val="32"/>
          <w:szCs w:val="32"/>
        </w:rPr>
        <w:t>References</w:t>
      </w:r>
      <w:bookmarkEnd w:id="1"/>
    </w:p>
    <w:p w14:paraId="1190AA86" w14:textId="213639EB" w:rsidR="00A47647" w:rsidRPr="00A47647" w:rsidRDefault="00A47647" w:rsidP="00FE295A">
      <w:pPr>
        <w:pStyle w:val="Literaturverzeichnis"/>
        <w:spacing w:line="240" w:lineRule="auto"/>
      </w:pPr>
      <w:r>
        <w:t xml:space="preserve">Boas, Hans. 2002. Tracing Dialect Death: The Texas German Dialect Project. </w:t>
      </w:r>
      <w:r>
        <w:rPr>
          <w:i/>
        </w:rPr>
        <w:t xml:space="preserve">Berkeley Linguistics Society </w:t>
      </w:r>
      <w:r>
        <w:t>28, 387-398.</w:t>
      </w:r>
    </w:p>
    <w:p w14:paraId="10A19D65" w14:textId="251CF6FF" w:rsidR="00CA1FE0" w:rsidRPr="00CA1FE0" w:rsidRDefault="003C4247" w:rsidP="00FE295A">
      <w:pPr>
        <w:pStyle w:val="Literaturverzeichnis"/>
        <w:spacing w:line="240" w:lineRule="auto"/>
        <w:rPr>
          <w:rFonts w:cs="Times New Roman"/>
        </w:rPr>
      </w:pPr>
      <w:r>
        <w:fldChar w:fldCharType="begin"/>
      </w:r>
      <w:r w:rsidR="00CA1FE0">
        <w:instrText xml:space="preserve"> ADDIN ZOTERO_BIBL {"uncited":[],"omitted":[],"custom":[]} CSL_BIBLIOGRAPHY </w:instrText>
      </w:r>
      <w:r>
        <w:fldChar w:fldCharType="separate"/>
      </w:r>
      <w:r w:rsidR="00CA1FE0" w:rsidRPr="00CA1FE0">
        <w:rPr>
          <w:rFonts w:cs="Times New Roman"/>
        </w:rPr>
        <w:t>Condray, K</w:t>
      </w:r>
      <w:r w:rsidR="00573A65">
        <w:rPr>
          <w:rFonts w:cs="Times New Roman"/>
        </w:rPr>
        <w:t>athleen</w:t>
      </w:r>
      <w:r w:rsidR="00496E20">
        <w:rPr>
          <w:rFonts w:cs="Times New Roman"/>
        </w:rPr>
        <w:t>. 2015</w:t>
      </w:r>
      <w:r w:rsidR="00CA1FE0" w:rsidRPr="00CA1FE0">
        <w:rPr>
          <w:rFonts w:cs="Times New Roman"/>
        </w:rPr>
        <w:t xml:space="preserve">. Arkansas’s Bloody German-Language Newspaper war of 1892. </w:t>
      </w:r>
      <w:r w:rsidR="00CA1FE0" w:rsidRPr="00CA1FE0">
        <w:rPr>
          <w:rFonts w:cs="Times New Roman"/>
          <w:i/>
          <w:iCs/>
        </w:rPr>
        <w:t>The Arkansas Historical Quarterly</w:t>
      </w:r>
      <w:r w:rsidR="00CA1FE0" w:rsidRPr="00CA1FE0">
        <w:rPr>
          <w:rFonts w:cs="Times New Roman"/>
        </w:rPr>
        <w:t xml:space="preserve"> </w:t>
      </w:r>
      <w:r w:rsidR="00CA1FE0" w:rsidRPr="00CA1FE0">
        <w:rPr>
          <w:rFonts w:cs="Times New Roman"/>
          <w:i/>
          <w:iCs/>
        </w:rPr>
        <w:t>74</w:t>
      </w:r>
      <w:r w:rsidR="006E1F97">
        <w:rPr>
          <w:rFonts w:cs="Times New Roman"/>
        </w:rPr>
        <w:t>(4).</w:t>
      </w:r>
      <w:r w:rsidR="00CA1FE0" w:rsidRPr="00CA1FE0">
        <w:rPr>
          <w:rFonts w:cs="Times New Roman"/>
        </w:rPr>
        <w:t xml:space="preserve"> 327–351.</w:t>
      </w:r>
    </w:p>
    <w:p w14:paraId="231FF306" w14:textId="19BC4F48" w:rsidR="00CA1FE0" w:rsidRPr="00CA1FE0" w:rsidRDefault="00CA1FE0" w:rsidP="00FE295A">
      <w:pPr>
        <w:pStyle w:val="Literaturverzeichnis"/>
        <w:spacing w:line="240" w:lineRule="auto"/>
        <w:rPr>
          <w:rFonts w:cs="Times New Roman"/>
        </w:rPr>
      </w:pPr>
      <w:r w:rsidRPr="00CA1FE0">
        <w:rPr>
          <w:rFonts w:cs="Times New Roman"/>
        </w:rPr>
        <w:t>Dolmetsch, C</w:t>
      </w:r>
      <w:r w:rsidR="00573A65">
        <w:rPr>
          <w:rFonts w:cs="Times New Roman"/>
        </w:rPr>
        <w:t>hristopher.</w:t>
      </w:r>
      <w:r w:rsidR="006E1F97">
        <w:rPr>
          <w:rFonts w:cs="Times New Roman"/>
        </w:rPr>
        <w:t xml:space="preserve"> 1976</w:t>
      </w:r>
      <w:r w:rsidRPr="00CA1FE0">
        <w:rPr>
          <w:rFonts w:cs="Times New Roman"/>
        </w:rPr>
        <w:t xml:space="preserve">. Locations of German Language Newspaper and Periodical Printing in the United States: 1732-1976. </w:t>
      </w:r>
      <w:r w:rsidRPr="00CA1FE0">
        <w:rPr>
          <w:rFonts w:cs="Times New Roman"/>
          <w:i/>
          <w:iCs/>
        </w:rPr>
        <w:t>Monatshefte</w:t>
      </w:r>
      <w:r w:rsidRPr="00CA1FE0">
        <w:rPr>
          <w:rFonts w:cs="Times New Roman"/>
        </w:rPr>
        <w:t xml:space="preserve"> </w:t>
      </w:r>
      <w:r w:rsidRPr="00CA1FE0">
        <w:rPr>
          <w:rFonts w:cs="Times New Roman"/>
          <w:i/>
          <w:iCs/>
        </w:rPr>
        <w:t>68</w:t>
      </w:r>
      <w:r w:rsidRPr="00CA1FE0">
        <w:rPr>
          <w:rFonts w:cs="Times New Roman"/>
        </w:rPr>
        <w:t>, 188–195.</w:t>
      </w:r>
    </w:p>
    <w:p w14:paraId="1BBB0406" w14:textId="4EAFF36D" w:rsidR="00CA1FE0" w:rsidRPr="00CA1FE0" w:rsidRDefault="00CA1FE0" w:rsidP="00FE295A">
      <w:pPr>
        <w:pStyle w:val="Literaturverzeichnis"/>
        <w:spacing w:line="240" w:lineRule="auto"/>
        <w:rPr>
          <w:rFonts w:cs="Times New Roman"/>
        </w:rPr>
      </w:pPr>
      <w:r w:rsidRPr="00CA1FE0">
        <w:rPr>
          <w:rFonts w:cs="Times New Roman"/>
        </w:rPr>
        <w:t>Elspaß, S</w:t>
      </w:r>
      <w:r w:rsidR="00573A65">
        <w:rPr>
          <w:rFonts w:cs="Times New Roman"/>
        </w:rPr>
        <w:t>tephan</w:t>
      </w:r>
      <w:r w:rsidR="006E1F97">
        <w:rPr>
          <w:rFonts w:cs="Times New Roman"/>
        </w:rPr>
        <w:t>. 2012</w:t>
      </w:r>
      <w:r w:rsidRPr="00CA1FE0">
        <w:rPr>
          <w:rFonts w:cs="Times New Roman"/>
        </w:rPr>
        <w:t xml:space="preserve">. The Use of Private Letters and Diaries in Sociolinguistic Investigation. In J. M. Hernández-Campoy &amp; J. C. Conde-Silvestre (Eds.), </w:t>
      </w:r>
      <w:r w:rsidRPr="00CA1FE0">
        <w:rPr>
          <w:rFonts w:cs="Times New Roman"/>
          <w:i/>
          <w:iCs/>
        </w:rPr>
        <w:t>The Handbook of Historical Sociolinguistics</w:t>
      </w:r>
      <w:r w:rsidRPr="00CA1FE0">
        <w:rPr>
          <w:rFonts w:cs="Times New Roman"/>
        </w:rPr>
        <w:t xml:space="preserve">. </w:t>
      </w:r>
      <w:r w:rsidR="00BA1130">
        <w:rPr>
          <w:rFonts w:cs="Times New Roman"/>
        </w:rPr>
        <w:t xml:space="preserve">West Sussex: </w:t>
      </w:r>
      <w:r w:rsidRPr="00CA1FE0">
        <w:rPr>
          <w:rFonts w:cs="Times New Roman"/>
        </w:rPr>
        <w:t>Blackwell.</w:t>
      </w:r>
    </w:p>
    <w:p w14:paraId="709621A9" w14:textId="4303E59E" w:rsidR="00CA1FE0" w:rsidRPr="00CA1FE0" w:rsidRDefault="00CA1FE0" w:rsidP="00FE295A">
      <w:pPr>
        <w:pStyle w:val="Literaturverzeichnis"/>
        <w:spacing w:line="240" w:lineRule="auto"/>
        <w:rPr>
          <w:rFonts w:cs="Times New Roman"/>
        </w:rPr>
      </w:pPr>
      <w:r w:rsidRPr="00CA1FE0">
        <w:rPr>
          <w:rFonts w:cs="Times New Roman"/>
        </w:rPr>
        <w:t>Etzler, T. H</w:t>
      </w:r>
      <w:r w:rsidR="00573A65">
        <w:rPr>
          <w:rFonts w:cs="Times New Roman"/>
        </w:rPr>
        <w:t>erbert</w:t>
      </w:r>
      <w:r w:rsidR="006E1F97">
        <w:rPr>
          <w:rFonts w:cs="Times New Roman"/>
        </w:rPr>
        <w:t>. 1954</w:t>
      </w:r>
      <w:r w:rsidRPr="00CA1FE0">
        <w:rPr>
          <w:rFonts w:cs="Times New Roman"/>
        </w:rPr>
        <w:t xml:space="preserve">. German-American Newspapers in Texas with Special Reference to the Texas Volksblatt, 1877-1879. </w:t>
      </w:r>
      <w:r w:rsidRPr="00CA1FE0">
        <w:rPr>
          <w:rFonts w:cs="Times New Roman"/>
          <w:i/>
          <w:iCs/>
        </w:rPr>
        <w:t>The Southwestern Historical Quarterly</w:t>
      </w:r>
      <w:r w:rsidR="006E1F97">
        <w:rPr>
          <w:rFonts w:cs="Times New Roman"/>
        </w:rPr>
        <w:t xml:space="preserve"> </w:t>
      </w:r>
      <w:r w:rsidRPr="00CA1FE0">
        <w:rPr>
          <w:rFonts w:cs="Times New Roman"/>
          <w:i/>
          <w:iCs/>
        </w:rPr>
        <w:t>57</w:t>
      </w:r>
      <w:r w:rsidRPr="00CA1FE0">
        <w:rPr>
          <w:rFonts w:cs="Times New Roman"/>
        </w:rPr>
        <w:t>(4), 423–431.</w:t>
      </w:r>
    </w:p>
    <w:p w14:paraId="4A96352C" w14:textId="6946B8C5" w:rsidR="00CA1FE0" w:rsidRPr="00CA1FE0" w:rsidRDefault="006E1F97" w:rsidP="00FE295A">
      <w:pPr>
        <w:pStyle w:val="Literaturverzeichnis"/>
        <w:spacing w:line="240" w:lineRule="auto"/>
        <w:rPr>
          <w:rFonts w:cs="Times New Roman"/>
        </w:rPr>
      </w:pPr>
      <w:r>
        <w:rPr>
          <w:rFonts w:cs="Times New Roman"/>
        </w:rPr>
        <w:t xml:space="preserve">Fishman, Joshua. </w:t>
      </w:r>
      <w:r w:rsidR="00573A65">
        <w:rPr>
          <w:rFonts w:cs="Times New Roman"/>
        </w:rPr>
        <w:t>1965</w:t>
      </w:r>
      <w:r w:rsidR="00CA1FE0" w:rsidRPr="00CA1FE0">
        <w:rPr>
          <w:rFonts w:cs="Times New Roman"/>
        </w:rPr>
        <w:t xml:space="preserve">. Who speaks what language to whom and when? </w:t>
      </w:r>
      <w:r w:rsidR="00CA1FE0" w:rsidRPr="00CA1FE0">
        <w:rPr>
          <w:rFonts w:cs="Times New Roman"/>
          <w:i/>
          <w:iCs/>
        </w:rPr>
        <w:t>La Linguistique</w:t>
      </w:r>
      <w:r w:rsidR="00CA1FE0" w:rsidRPr="00CA1FE0">
        <w:rPr>
          <w:rFonts w:cs="Times New Roman"/>
        </w:rPr>
        <w:t xml:space="preserve"> </w:t>
      </w:r>
      <w:r w:rsidR="00CA1FE0" w:rsidRPr="00CA1FE0">
        <w:rPr>
          <w:rFonts w:cs="Times New Roman"/>
          <w:i/>
          <w:iCs/>
        </w:rPr>
        <w:t>1</w:t>
      </w:r>
      <w:r w:rsidR="00CA1FE0" w:rsidRPr="00CA1FE0">
        <w:rPr>
          <w:rFonts w:cs="Times New Roman"/>
        </w:rPr>
        <w:t>, 67–88.</w:t>
      </w:r>
    </w:p>
    <w:p w14:paraId="55D945E4" w14:textId="3F4954E0" w:rsidR="00CA1FE0" w:rsidRPr="00CA1FE0" w:rsidRDefault="00573A65" w:rsidP="00FE295A">
      <w:pPr>
        <w:pStyle w:val="Literaturverzeichnis"/>
        <w:spacing w:line="240" w:lineRule="auto"/>
        <w:rPr>
          <w:rFonts w:cs="Times New Roman"/>
        </w:rPr>
      </w:pPr>
      <w:r>
        <w:rPr>
          <w:rFonts w:cs="Times New Roman"/>
        </w:rPr>
        <w:t>Fishman, Joshua.</w:t>
      </w:r>
      <w:r w:rsidR="006E1F97">
        <w:rPr>
          <w:rFonts w:cs="Times New Roman"/>
        </w:rPr>
        <w:t xml:space="preserve"> 1966</w:t>
      </w:r>
      <w:r w:rsidR="00CA1FE0" w:rsidRPr="00CA1FE0">
        <w:rPr>
          <w:rFonts w:cs="Times New Roman"/>
        </w:rPr>
        <w:t xml:space="preserve">. An inquiry into language maintenance efforts. In J. A. Fishman (Ed.), </w:t>
      </w:r>
      <w:r w:rsidR="00CA1FE0" w:rsidRPr="00CA1FE0">
        <w:rPr>
          <w:rFonts w:cs="Times New Roman"/>
          <w:i/>
          <w:iCs/>
        </w:rPr>
        <w:t>Language Loyalty in the United States. The maintenance and perceptuation of non-English mother tongues by American ethnic and religious groups</w:t>
      </w:r>
      <w:r w:rsidR="00CA1FE0" w:rsidRPr="00CA1FE0">
        <w:rPr>
          <w:rFonts w:cs="Times New Roman"/>
        </w:rPr>
        <w:t xml:space="preserve">. </w:t>
      </w:r>
      <w:r w:rsidR="00BA1130" w:rsidRPr="003C4247">
        <w:rPr>
          <w:rFonts w:cs="Times New Roman"/>
        </w:rPr>
        <w:t>London, The Hague, Paris:</w:t>
      </w:r>
      <w:r w:rsidR="00BA1130">
        <w:rPr>
          <w:rFonts w:cs="Times New Roman"/>
        </w:rPr>
        <w:t xml:space="preserve"> </w:t>
      </w:r>
      <w:r w:rsidR="00CA1FE0" w:rsidRPr="00CA1FE0">
        <w:rPr>
          <w:rFonts w:cs="Times New Roman"/>
        </w:rPr>
        <w:t>Mouton &amp; Co.</w:t>
      </w:r>
    </w:p>
    <w:p w14:paraId="0B5B1645" w14:textId="43676D9C" w:rsidR="00CA1FE0" w:rsidRPr="00CA1FE0" w:rsidRDefault="00CA1FE0" w:rsidP="00FE295A">
      <w:pPr>
        <w:pStyle w:val="Literaturverzeichnis"/>
        <w:spacing w:line="240" w:lineRule="auto"/>
        <w:rPr>
          <w:rFonts w:cs="Times New Roman"/>
        </w:rPr>
      </w:pPr>
      <w:r w:rsidRPr="00CA1FE0">
        <w:rPr>
          <w:rFonts w:cs="Times New Roman"/>
        </w:rPr>
        <w:t>Frizzel, R</w:t>
      </w:r>
      <w:r w:rsidR="00573A65">
        <w:rPr>
          <w:rFonts w:cs="Times New Roman"/>
        </w:rPr>
        <w:t>obert.</w:t>
      </w:r>
      <w:r w:rsidR="006E1F97">
        <w:rPr>
          <w:rFonts w:cs="Times New Roman"/>
        </w:rPr>
        <w:t xml:space="preserve"> 1992</w:t>
      </w:r>
      <w:r w:rsidRPr="00CA1FE0">
        <w:rPr>
          <w:rFonts w:cs="Times New Roman"/>
        </w:rPr>
        <w:t xml:space="preserve">. Reticent Germans: The East Frisians of Illinois. </w:t>
      </w:r>
      <w:r w:rsidRPr="00CA1FE0">
        <w:rPr>
          <w:rFonts w:cs="Times New Roman"/>
          <w:i/>
          <w:iCs/>
        </w:rPr>
        <w:t>Illinois Historical Journal</w:t>
      </w:r>
      <w:r w:rsidRPr="00CA1FE0">
        <w:rPr>
          <w:rFonts w:cs="Times New Roman"/>
        </w:rPr>
        <w:t xml:space="preserve"> </w:t>
      </w:r>
      <w:r w:rsidRPr="00CA1FE0">
        <w:rPr>
          <w:rFonts w:cs="Times New Roman"/>
          <w:i/>
          <w:iCs/>
        </w:rPr>
        <w:t>85</w:t>
      </w:r>
      <w:r w:rsidRPr="00CA1FE0">
        <w:rPr>
          <w:rFonts w:cs="Times New Roman"/>
        </w:rPr>
        <w:t>(3), 161–174.</w:t>
      </w:r>
    </w:p>
    <w:p w14:paraId="407211C2" w14:textId="745F1C92" w:rsidR="00CA1FE0" w:rsidRPr="00CA1FE0" w:rsidRDefault="00CA1FE0" w:rsidP="00FE295A">
      <w:pPr>
        <w:pStyle w:val="Literaturverzeichnis"/>
        <w:spacing w:line="240" w:lineRule="auto"/>
        <w:rPr>
          <w:rFonts w:cs="Times New Roman"/>
          <w:lang w:val="de-DE"/>
        </w:rPr>
      </w:pPr>
      <w:r w:rsidRPr="00CA1FE0">
        <w:rPr>
          <w:rFonts w:cs="Times New Roman"/>
        </w:rPr>
        <w:t>Haller, H</w:t>
      </w:r>
      <w:r w:rsidR="00573A65">
        <w:rPr>
          <w:rFonts w:cs="Times New Roman"/>
        </w:rPr>
        <w:t>ermann.</w:t>
      </w:r>
      <w:r w:rsidR="006E1F97">
        <w:rPr>
          <w:rFonts w:cs="Times New Roman"/>
        </w:rPr>
        <w:t xml:space="preserve"> 1988</w:t>
      </w:r>
      <w:r w:rsidRPr="00CA1FE0">
        <w:rPr>
          <w:rFonts w:cs="Times New Roman"/>
        </w:rPr>
        <w:t xml:space="preserve">. Ethnic-language mass media and language loyalty in the United States today: The case of French, German and Italian. </w:t>
      </w:r>
      <w:r w:rsidRPr="00CA1FE0">
        <w:rPr>
          <w:rFonts w:cs="Times New Roman"/>
          <w:i/>
          <w:iCs/>
          <w:lang w:val="de-DE"/>
        </w:rPr>
        <w:t>Word</w:t>
      </w:r>
      <w:r w:rsidR="006E1F97">
        <w:rPr>
          <w:rFonts w:cs="Times New Roman"/>
          <w:lang w:val="de-DE"/>
        </w:rPr>
        <w:t xml:space="preserve"> </w:t>
      </w:r>
      <w:r w:rsidRPr="00CA1FE0">
        <w:rPr>
          <w:rFonts w:cs="Times New Roman"/>
          <w:i/>
          <w:iCs/>
          <w:lang w:val="de-DE"/>
        </w:rPr>
        <w:t>39</w:t>
      </w:r>
      <w:r w:rsidRPr="00CA1FE0">
        <w:rPr>
          <w:rFonts w:cs="Times New Roman"/>
          <w:lang w:val="de-DE"/>
        </w:rPr>
        <w:t xml:space="preserve">(3), 187–200. </w:t>
      </w:r>
      <w:r w:rsidRPr="00CA1FE0">
        <w:rPr>
          <w:rFonts w:cs="Times New Roman"/>
          <w:lang w:val="de-DE"/>
        </w:rPr>
        <w:lastRenderedPageBreak/>
        <w:t>https://doi.org/10.1080/00437956.1988.11435789</w:t>
      </w:r>
    </w:p>
    <w:p w14:paraId="73201E42" w14:textId="03F3AA90" w:rsidR="00CA1FE0" w:rsidRPr="00CA1FE0" w:rsidRDefault="00CA1FE0" w:rsidP="00406E57">
      <w:pPr>
        <w:pStyle w:val="Literaturverzeichnis"/>
        <w:keepNext w:val="0"/>
        <w:spacing w:line="240" w:lineRule="auto"/>
        <w:rPr>
          <w:rFonts w:cs="Times New Roman"/>
          <w:lang w:val="de-DE"/>
        </w:rPr>
      </w:pPr>
      <w:r w:rsidRPr="00CA1FE0">
        <w:rPr>
          <w:rFonts w:cs="Times New Roman"/>
          <w:lang w:val="de-DE"/>
        </w:rPr>
        <w:t>Jacob, A</w:t>
      </w:r>
      <w:r w:rsidR="00573A65">
        <w:rPr>
          <w:rFonts w:cs="Times New Roman"/>
          <w:lang w:val="de-DE"/>
        </w:rPr>
        <w:t>lexandra</w:t>
      </w:r>
      <w:r w:rsidR="006E1F97">
        <w:rPr>
          <w:rFonts w:cs="Times New Roman"/>
          <w:lang w:val="de-DE"/>
        </w:rPr>
        <w:t>. 2002</w:t>
      </w:r>
      <w:r w:rsidRPr="00CA1FE0">
        <w:rPr>
          <w:rFonts w:cs="Times New Roman"/>
          <w:lang w:val="de-DE"/>
        </w:rPr>
        <w:t xml:space="preserve">. </w:t>
      </w:r>
      <w:r w:rsidRPr="00CA1FE0">
        <w:rPr>
          <w:rFonts w:cs="Times New Roman"/>
          <w:i/>
          <w:iCs/>
          <w:lang w:val="de-DE"/>
        </w:rPr>
        <w:t>Niederdeutsch im mittleren Westen der USA. Auswanderungsgeschichte—Sprache—Assimilation</w:t>
      </w:r>
      <w:r w:rsidRPr="00CA1FE0">
        <w:rPr>
          <w:rFonts w:cs="Times New Roman"/>
          <w:lang w:val="de-DE"/>
        </w:rPr>
        <w:t>.</w:t>
      </w:r>
      <w:r w:rsidR="00BA1130">
        <w:rPr>
          <w:rFonts w:cs="Times New Roman"/>
          <w:lang w:val="de-DE"/>
        </w:rPr>
        <w:t xml:space="preserve"> </w:t>
      </w:r>
      <w:r w:rsidR="00BA1130" w:rsidRPr="00BA1130">
        <w:rPr>
          <w:rFonts w:cs="Times New Roman"/>
          <w:lang w:val="de-DE"/>
        </w:rPr>
        <w:t>Westfälische Beiträge zur Niederdeutschen Philologie</w:t>
      </w:r>
      <w:r w:rsidR="00BA1130">
        <w:rPr>
          <w:rFonts w:cs="Times New Roman"/>
          <w:lang w:val="de-DE"/>
        </w:rPr>
        <w:t xml:space="preserve"> 10. Bielefeld: Verlag für Regionalgeschichte.</w:t>
      </w:r>
    </w:p>
    <w:p w14:paraId="3235C190" w14:textId="623A8E60" w:rsidR="00CA1FE0" w:rsidRPr="00CA1FE0" w:rsidRDefault="00CA1FE0" w:rsidP="00406E57">
      <w:pPr>
        <w:pStyle w:val="Literaturverzeichnis"/>
        <w:keepLines/>
        <w:spacing w:line="240" w:lineRule="auto"/>
        <w:rPr>
          <w:rFonts w:cs="Times New Roman"/>
        </w:rPr>
      </w:pPr>
      <w:r w:rsidRPr="00496E20">
        <w:rPr>
          <w:rFonts w:cs="Times New Roman"/>
        </w:rPr>
        <w:t>Johnson, M</w:t>
      </w:r>
      <w:r w:rsidR="00573A65" w:rsidRPr="00496E20">
        <w:rPr>
          <w:rFonts w:cs="Times New Roman"/>
        </w:rPr>
        <w:t>irva</w:t>
      </w:r>
      <w:r w:rsidR="006E1F97">
        <w:rPr>
          <w:rFonts w:cs="Times New Roman"/>
        </w:rPr>
        <w:t>. 2018</w:t>
      </w:r>
      <w:r w:rsidRPr="00496E20">
        <w:rPr>
          <w:rFonts w:cs="Times New Roman"/>
        </w:rPr>
        <w:t xml:space="preserve">. Language Shift and Changes in Community Structure: A Case Study of Oulu, Wisconsin. </w:t>
      </w:r>
      <w:r w:rsidRPr="00496E20">
        <w:rPr>
          <w:rFonts w:cs="Times New Roman"/>
          <w:i/>
          <w:iCs/>
        </w:rPr>
        <w:t>Scandinavian-C</w:t>
      </w:r>
      <w:r w:rsidRPr="00CA1FE0">
        <w:rPr>
          <w:rFonts w:cs="Times New Roman"/>
          <w:i/>
          <w:iCs/>
        </w:rPr>
        <w:t>anadian Studies</w:t>
      </w:r>
      <w:r w:rsidRPr="00CA1FE0">
        <w:rPr>
          <w:rFonts w:cs="Times New Roman"/>
        </w:rPr>
        <w:t xml:space="preserve"> </w:t>
      </w:r>
      <w:r w:rsidRPr="00CA1FE0">
        <w:rPr>
          <w:rFonts w:cs="Times New Roman"/>
          <w:i/>
          <w:iCs/>
        </w:rPr>
        <w:t>25</w:t>
      </w:r>
      <w:r w:rsidRPr="00CA1FE0">
        <w:rPr>
          <w:rFonts w:cs="Times New Roman"/>
        </w:rPr>
        <w:t>, 30–49.</w:t>
      </w:r>
    </w:p>
    <w:p w14:paraId="534F8741" w14:textId="0F5BBD3C" w:rsidR="00CA1FE0" w:rsidRPr="00CA1FE0" w:rsidRDefault="00CA1FE0" w:rsidP="00FE295A">
      <w:pPr>
        <w:pStyle w:val="Literaturverzeichnis"/>
        <w:spacing w:line="240" w:lineRule="auto"/>
        <w:rPr>
          <w:rFonts w:cs="Times New Roman"/>
        </w:rPr>
      </w:pPr>
      <w:r w:rsidRPr="00CA1FE0">
        <w:rPr>
          <w:rFonts w:cs="Times New Roman"/>
        </w:rPr>
        <w:t>Kehlenbeck, A</w:t>
      </w:r>
      <w:r w:rsidR="00573A65">
        <w:rPr>
          <w:rFonts w:cs="Times New Roman"/>
        </w:rPr>
        <w:t>lfred</w:t>
      </w:r>
      <w:r w:rsidR="006E1F97">
        <w:rPr>
          <w:rFonts w:cs="Times New Roman"/>
        </w:rPr>
        <w:t>. 1948</w:t>
      </w:r>
      <w:r w:rsidRPr="00CA1FE0">
        <w:rPr>
          <w:rFonts w:cs="Times New Roman"/>
        </w:rPr>
        <w:t xml:space="preserve">. </w:t>
      </w:r>
      <w:r w:rsidRPr="00CA1FE0">
        <w:rPr>
          <w:rFonts w:cs="Times New Roman"/>
          <w:i/>
          <w:iCs/>
        </w:rPr>
        <w:t>An Iowa Low German Dialect</w:t>
      </w:r>
      <w:r w:rsidR="00BA1130">
        <w:rPr>
          <w:rFonts w:cs="Times New Roman"/>
        </w:rPr>
        <w:t xml:space="preserve">, </w:t>
      </w:r>
      <w:r w:rsidR="00BA1130" w:rsidRPr="00BA1130">
        <w:rPr>
          <w:rFonts w:cs="Times New Roman"/>
        </w:rPr>
        <w:t>Publication of the American Dialect Society</w:t>
      </w:r>
      <w:r w:rsidR="00BA1130">
        <w:rPr>
          <w:rFonts w:cs="Times New Roman"/>
        </w:rPr>
        <w:t xml:space="preserve"> 10.</w:t>
      </w:r>
    </w:p>
    <w:p w14:paraId="2D04AF91" w14:textId="130EBADB" w:rsidR="00CA1FE0" w:rsidRPr="00CA1FE0" w:rsidRDefault="00CA1FE0" w:rsidP="00FE295A">
      <w:pPr>
        <w:pStyle w:val="Literaturverzeichnis"/>
        <w:spacing w:line="240" w:lineRule="auto"/>
        <w:rPr>
          <w:rFonts w:cs="Times New Roman"/>
        </w:rPr>
      </w:pPr>
      <w:r w:rsidRPr="00CA1FE0">
        <w:rPr>
          <w:rFonts w:cs="Times New Roman"/>
        </w:rPr>
        <w:t>Kloss, H</w:t>
      </w:r>
      <w:r w:rsidR="00573A65">
        <w:rPr>
          <w:rFonts w:cs="Times New Roman"/>
        </w:rPr>
        <w:t>einz</w:t>
      </w:r>
      <w:r w:rsidR="006E1F97">
        <w:rPr>
          <w:rFonts w:cs="Times New Roman"/>
        </w:rPr>
        <w:t>. 1966</w:t>
      </w:r>
      <w:r w:rsidRPr="00CA1FE0">
        <w:rPr>
          <w:rFonts w:cs="Times New Roman"/>
        </w:rPr>
        <w:t xml:space="preserve">. German-American language maintenance efforts. In J. A. Fishman (Ed.), </w:t>
      </w:r>
      <w:r w:rsidRPr="00CA1FE0">
        <w:rPr>
          <w:rFonts w:cs="Times New Roman"/>
          <w:i/>
          <w:iCs/>
        </w:rPr>
        <w:t>Language Loyalty in the United States. The maintenance and perceptuation of non-English mother tongues by American ethnic and religious groups</w:t>
      </w:r>
      <w:r w:rsidRPr="00CA1FE0">
        <w:rPr>
          <w:rFonts w:cs="Times New Roman"/>
        </w:rPr>
        <w:t xml:space="preserve">. </w:t>
      </w:r>
      <w:r w:rsidR="00BA1130" w:rsidRPr="003C4247">
        <w:rPr>
          <w:rFonts w:cs="Times New Roman"/>
        </w:rPr>
        <w:t xml:space="preserve">London, The Hague, Paris: </w:t>
      </w:r>
      <w:r w:rsidRPr="00CA1FE0">
        <w:rPr>
          <w:rFonts w:cs="Times New Roman"/>
        </w:rPr>
        <w:t>Mouton &amp; Co</w:t>
      </w:r>
      <w:r w:rsidR="001F6447">
        <w:rPr>
          <w:rFonts w:cs="Times New Roman"/>
        </w:rPr>
        <w:t>.</w:t>
      </w:r>
      <w:r w:rsidR="005C75F9">
        <w:rPr>
          <w:rFonts w:cs="Times New Roman"/>
        </w:rPr>
        <w:t xml:space="preserve"> 206-252</w:t>
      </w:r>
      <w:r w:rsidRPr="00CA1FE0">
        <w:rPr>
          <w:rFonts w:cs="Times New Roman"/>
        </w:rPr>
        <w:t>.</w:t>
      </w:r>
    </w:p>
    <w:p w14:paraId="27D0172F" w14:textId="28B36D05" w:rsidR="00CA1FE0" w:rsidRPr="00CA1FE0" w:rsidRDefault="00CA1FE0" w:rsidP="00FE295A">
      <w:pPr>
        <w:pStyle w:val="Literaturverzeichnis"/>
        <w:spacing w:line="240" w:lineRule="auto"/>
        <w:rPr>
          <w:rFonts w:cs="Times New Roman"/>
        </w:rPr>
      </w:pPr>
      <w:r w:rsidRPr="00CA1FE0">
        <w:rPr>
          <w:rFonts w:cs="Times New Roman"/>
        </w:rPr>
        <w:t>Langer, N</w:t>
      </w:r>
      <w:r w:rsidR="00573A65">
        <w:rPr>
          <w:rFonts w:cs="Times New Roman"/>
        </w:rPr>
        <w:t>ils</w:t>
      </w:r>
      <w:r w:rsidR="006E1F97">
        <w:rPr>
          <w:rFonts w:cs="Times New Roman"/>
        </w:rPr>
        <w:t>. 2008</w:t>
      </w:r>
      <w:r w:rsidRPr="00CA1FE0">
        <w:rPr>
          <w:rFonts w:cs="Times New Roman"/>
        </w:rPr>
        <w:t xml:space="preserve">. German language and German identity in America: Evidence from school grammars 1860-1918. </w:t>
      </w:r>
      <w:r w:rsidRPr="00CA1FE0">
        <w:rPr>
          <w:rFonts w:cs="Times New Roman"/>
          <w:i/>
          <w:iCs/>
        </w:rPr>
        <w:t>German Life and Letters</w:t>
      </w:r>
      <w:r w:rsidRPr="00CA1FE0">
        <w:rPr>
          <w:rFonts w:cs="Times New Roman"/>
        </w:rPr>
        <w:t xml:space="preserve"> </w:t>
      </w:r>
      <w:r w:rsidRPr="00CA1FE0">
        <w:rPr>
          <w:rFonts w:cs="Times New Roman"/>
          <w:i/>
          <w:iCs/>
        </w:rPr>
        <w:t>61</w:t>
      </w:r>
      <w:r w:rsidR="006E1F97">
        <w:rPr>
          <w:rFonts w:cs="Times New Roman"/>
        </w:rPr>
        <w:t>(4).</w:t>
      </w:r>
      <w:r w:rsidRPr="00CA1FE0">
        <w:rPr>
          <w:rFonts w:cs="Times New Roman"/>
        </w:rPr>
        <w:t xml:space="preserve"> 497–512.</w:t>
      </w:r>
    </w:p>
    <w:p w14:paraId="751620D1" w14:textId="1A943B2C" w:rsidR="00CA1FE0" w:rsidRPr="00CA1FE0" w:rsidRDefault="00CA1FE0" w:rsidP="00FE295A">
      <w:pPr>
        <w:pStyle w:val="Literaturverzeichnis"/>
        <w:spacing w:line="240" w:lineRule="auto"/>
        <w:rPr>
          <w:rFonts w:cs="Times New Roman"/>
        </w:rPr>
      </w:pPr>
      <w:r w:rsidRPr="00CA1FE0">
        <w:rPr>
          <w:rFonts w:cs="Times New Roman"/>
        </w:rPr>
        <w:t>Lindaman, M</w:t>
      </w:r>
      <w:r w:rsidR="00573A65">
        <w:rPr>
          <w:rFonts w:cs="Times New Roman"/>
        </w:rPr>
        <w:t>atthew</w:t>
      </w:r>
      <w:r w:rsidR="006E1F97">
        <w:rPr>
          <w:rFonts w:cs="Times New Roman"/>
        </w:rPr>
        <w:t>. 2002</w:t>
      </w:r>
      <w:r w:rsidRPr="00CA1FE0">
        <w:rPr>
          <w:rFonts w:cs="Times New Roman"/>
        </w:rPr>
        <w:t xml:space="preserve">. </w:t>
      </w:r>
      <w:r w:rsidRPr="00CA1FE0">
        <w:rPr>
          <w:rFonts w:cs="Times New Roman"/>
          <w:i/>
          <w:iCs/>
        </w:rPr>
        <w:t>Heimat in the Heartland. East Frisian Migration from Germany to the Midwest 1840-1950</w:t>
      </w:r>
      <w:r w:rsidRPr="00CA1FE0">
        <w:rPr>
          <w:rFonts w:cs="Times New Roman"/>
        </w:rPr>
        <w:t>.</w:t>
      </w:r>
      <w:r w:rsidR="00BA1130">
        <w:rPr>
          <w:rFonts w:cs="Times New Roman"/>
        </w:rPr>
        <w:t xml:space="preserve"> PhD dissertation, University of Kansas.</w:t>
      </w:r>
    </w:p>
    <w:p w14:paraId="6CF5DB59" w14:textId="2CCB09CA" w:rsidR="00CA1FE0" w:rsidRPr="00CA1FE0" w:rsidRDefault="00CA1FE0" w:rsidP="00FE295A">
      <w:pPr>
        <w:pStyle w:val="Literaturverzeichnis"/>
        <w:spacing w:line="240" w:lineRule="auto"/>
        <w:rPr>
          <w:rFonts w:cs="Times New Roman"/>
        </w:rPr>
      </w:pPr>
      <w:r w:rsidRPr="00CA1FE0">
        <w:rPr>
          <w:rFonts w:cs="Times New Roman"/>
        </w:rPr>
        <w:t>Lindaman, M</w:t>
      </w:r>
      <w:r w:rsidR="00573A65">
        <w:rPr>
          <w:rFonts w:cs="Times New Roman"/>
        </w:rPr>
        <w:t>atthew</w:t>
      </w:r>
      <w:r w:rsidR="006E1F97">
        <w:rPr>
          <w:rFonts w:cs="Times New Roman"/>
        </w:rPr>
        <w:t>. 2004</w:t>
      </w:r>
      <w:r w:rsidRPr="00CA1FE0">
        <w:rPr>
          <w:rFonts w:cs="Times New Roman"/>
        </w:rPr>
        <w:t xml:space="preserve">. Heimat in the Heartland: The Significance of an Ethnic Newspaper. </w:t>
      </w:r>
      <w:r w:rsidRPr="00CA1FE0">
        <w:rPr>
          <w:rFonts w:cs="Times New Roman"/>
          <w:i/>
          <w:iCs/>
        </w:rPr>
        <w:t>Journal of American Ethnic History</w:t>
      </w:r>
      <w:r w:rsidRPr="00CA1FE0">
        <w:rPr>
          <w:rFonts w:cs="Times New Roman"/>
        </w:rPr>
        <w:t xml:space="preserve"> </w:t>
      </w:r>
      <w:r w:rsidRPr="00CA1FE0">
        <w:rPr>
          <w:rFonts w:cs="Times New Roman"/>
          <w:i/>
          <w:iCs/>
        </w:rPr>
        <w:t>23</w:t>
      </w:r>
      <w:r w:rsidR="006E1F97">
        <w:rPr>
          <w:rFonts w:cs="Times New Roman"/>
        </w:rPr>
        <w:t>(3).</w:t>
      </w:r>
      <w:r w:rsidRPr="00CA1FE0">
        <w:rPr>
          <w:rFonts w:cs="Times New Roman"/>
        </w:rPr>
        <w:t xml:space="preserve"> 78–98.</w:t>
      </w:r>
    </w:p>
    <w:p w14:paraId="2EECD50D" w14:textId="12367741" w:rsidR="00CA1FE0" w:rsidRPr="00CA1FE0" w:rsidRDefault="00CA1FE0" w:rsidP="00FE295A">
      <w:pPr>
        <w:pStyle w:val="Literaturverzeichnis"/>
        <w:spacing w:line="240" w:lineRule="auto"/>
        <w:rPr>
          <w:rFonts w:cs="Times New Roman"/>
        </w:rPr>
      </w:pPr>
      <w:r w:rsidRPr="00CA1FE0">
        <w:rPr>
          <w:rFonts w:cs="Times New Roman"/>
        </w:rPr>
        <w:t>Louden, M</w:t>
      </w:r>
      <w:r w:rsidR="00573A65">
        <w:rPr>
          <w:rFonts w:cs="Times New Roman"/>
        </w:rPr>
        <w:t>ark</w:t>
      </w:r>
      <w:r w:rsidR="006E1F97">
        <w:rPr>
          <w:rFonts w:cs="Times New Roman"/>
        </w:rPr>
        <w:t>. 2006</w:t>
      </w:r>
      <w:r w:rsidRPr="00CA1FE0">
        <w:rPr>
          <w:rFonts w:cs="Times New Roman"/>
        </w:rPr>
        <w:t xml:space="preserve">. Patterns of language maintenance in German American speech islands. In L. L. Thornberg &amp; J. M. Fuller (Eds.), </w:t>
      </w:r>
      <w:r w:rsidRPr="00CA1FE0">
        <w:rPr>
          <w:rFonts w:cs="Times New Roman"/>
          <w:i/>
          <w:iCs/>
        </w:rPr>
        <w:t>Studies in contact linguistics: Essays in honor of Glenn G. Gilbert</w:t>
      </w:r>
      <w:r w:rsidRPr="00CA1FE0">
        <w:rPr>
          <w:rFonts w:cs="Times New Roman"/>
        </w:rPr>
        <w:t xml:space="preserve">. </w:t>
      </w:r>
      <w:r w:rsidR="005C75F9">
        <w:rPr>
          <w:rFonts w:cs="Times New Roman"/>
        </w:rPr>
        <w:t xml:space="preserve">New York: </w:t>
      </w:r>
      <w:r w:rsidRPr="00CA1FE0">
        <w:rPr>
          <w:rFonts w:cs="Times New Roman"/>
        </w:rPr>
        <w:t>Peter Lang</w:t>
      </w:r>
      <w:r w:rsidR="001F6447">
        <w:rPr>
          <w:rFonts w:cs="Times New Roman"/>
        </w:rPr>
        <w:t>.</w:t>
      </w:r>
      <w:r w:rsidR="005C75F9">
        <w:rPr>
          <w:rFonts w:cs="Times New Roman"/>
        </w:rPr>
        <w:t xml:space="preserve"> 127-145</w:t>
      </w:r>
      <w:r w:rsidRPr="00CA1FE0">
        <w:rPr>
          <w:rFonts w:cs="Times New Roman"/>
        </w:rPr>
        <w:t>.</w:t>
      </w:r>
    </w:p>
    <w:p w14:paraId="4EB626F8" w14:textId="150DE0DF" w:rsidR="00CA1FE0" w:rsidRPr="00CA1FE0" w:rsidRDefault="00CA1FE0" w:rsidP="00FE295A">
      <w:pPr>
        <w:pStyle w:val="Literaturverzeichnis"/>
        <w:spacing w:line="240" w:lineRule="auto"/>
        <w:rPr>
          <w:rFonts w:cs="Times New Roman"/>
        </w:rPr>
      </w:pPr>
      <w:r w:rsidRPr="00CA1FE0">
        <w:rPr>
          <w:rFonts w:cs="Times New Roman"/>
        </w:rPr>
        <w:t>Luebke, F</w:t>
      </w:r>
      <w:r w:rsidR="00573A65">
        <w:rPr>
          <w:rFonts w:cs="Times New Roman"/>
        </w:rPr>
        <w:t>rederick.</w:t>
      </w:r>
      <w:r w:rsidR="006E1F97">
        <w:rPr>
          <w:rFonts w:cs="Times New Roman"/>
        </w:rPr>
        <w:t xml:space="preserve"> 1990</w:t>
      </w:r>
      <w:r w:rsidRPr="00CA1FE0">
        <w:rPr>
          <w:rFonts w:cs="Times New Roman"/>
        </w:rPr>
        <w:t xml:space="preserve">. </w:t>
      </w:r>
      <w:r w:rsidRPr="00CA1FE0">
        <w:rPr>
          <w:rFonts w:cs="Times New Roman"/>
          <w:i/>
          <w:iCs/>
        </w:rPr>
        <w:t>Germans in the New World: Essays in the history of immigration</w:t>
      </w:r>
      <w:r w:rsidRPr="00CA1FE0">
        <w:rPr>
          <w:rFonts w:cs="Times New Roman"/>
        </w:rPr>
        <w:t xml:space="preserve">. </w:t>
      </w:r>
      <w:r w:rsidR="005C75F9">
        <w:rPr>
          <w:rFonts w:cs="Times New Roman"/>
        </w:rPr>
        <w:t xml:space="preserve">Chicago: </w:t>
      </w:r>
      <w:r w:rsidRPr="00CA1FE0">
        <w:rPr>
          <w:rFonts w:cs="Times New Roman"/>
        </w:rPr>
        <w:t>University of Illinois Press.</w:t>
      </w:r>
    </w:p>
    <w:p w14:paraId="3D01CA5E" w14:textId="733F0D04" w:rsidR="00CA1FE0" w:rsidRPr="00CA1FE0" w:rsidRDefault="00CA1FE0" w:rsidP="00FE295A">
      <w:pPr>
        <w:pStyle w:val="Literaturverzeichnis"/>
        <w:spacing w:line="240" w:lineRule="auto"/>
        <w:rPr>
          <w:rFonts w:cs="Times New Roman"/>
        </w:rPr>
      </w:pPr>
      <w:r w:rsidRPr="00CA1FE0">
        <w:rPr>
          <w:rFonts w:cs="Times New Roman"/>
        </w:rPr>
        <w:t>Monahan, D</w:t>
      </w:r>
      <w:r w:rsidR="005C75F9">
        <w:rPr>
          <w:rFonts w:cs="Times New Roman"/>
        </w:rPr>
        <w:t>ot</w:t>
      </w:r>
      <w:r w:rsidR="006E1F97">
        <w:rPr>
          <w:rFonts w:cs="Times New Roman"/>
        </w:rPr>
        <w:t>. 1971</w:t>
      </w:r>
      <w:r w:rsidRPr="00CA1FE0">
        <w:rPr>
          <w:rFonts w:cs="Times New Roman"/>
        </w:rPr>
        <w:t xml:space="preserve">. An Afternoon in Germany. </w:t>
      </w:r>
      <w:r w:rsidRPr="00CA1FE0">
        <w:rPr>
          <w:rFonts w:cs="Times New Roman"/>
          <w:i/>
          <w:iCs/>
        </w:rPr>
        <w:t>Carroll Daily Times Herald</w:t>
      </w:r>
      <w:r w:rsidRPr="00CA1FE0">
        <w:rPr>
          <w:rFonts w:cs="Times New Roman"/>
        </w:rPr>
        <w:t>, 6.</w:t>
      </w:r>
    </w:p>
    <w:p w14:paraId="08BD3C90" w14:textId="4FED0870" w:rsidR="00CA1FE0" w:rsidRPr="00CA1FE0" w:rsidRDefault="00CA1FE0" w:rsidP="00FE295A">
      <w:pPr>
        <w:pStyle w:val="Literaturverzeichnis"/>
        <w:spacing w:line="240" w:lineRule="auto"/>
        <w:rPr>
          <w:rFonts w:cs="Times New Roman"/>
        </w:rPr>
      </w:pPr>
      <w:r w:rsidRPr="00CA1FE0">
        <w:rPr>
          <w:rFonts w:cs="Times New Roman"/>
        </w:rPr>
        <w:t>Pavlenko, A</w:t>
      </w:r>
      <w:r w:rsidR="005C75F9">
        <w:rPr>
          <w:rFonts w:cs="Times New Roman"/>
        </w:rPr>
        <w:t>gneta</w:t>
      </w:r>
      <w:r w:rsidR="006E1F97">
        <w:rPr>
          <w:rFonts w:cs="Times New Roman"/>
        </w:rPr>
        <w:t>. 2002</w:t>
      </w:r>
      <w:r w:rsidRPr="00CA1FE0">
        <w:rPr>
          <w:rFonts w:cs="Times New Roman"/>
        </w:rPr>
        <w:t xml:space="preserve">. Bilingualism and emotions. </w:t>
      </w:r>
      <w:r w:rsidRPr="00CA1FE0">
        <w:rPr>
          <w:rFonts w:cs="Times New Roman"/>
          <w:i/>
          <w:iCs/>
        </w:rPr>
        <w:t>Multilingua</w:t>
      </w:r>
      <w:r w:rsidRPr="00CA1FE0">
        <w:rPr>
          <w:rFonts w:cs="Times New Roman"/>
        </w:rPr>
        <w:t xml:space="preserve"> </w:t>
      </w:r>
      <w:r w:rsidRPr="00CA1FE0">
        <w:rPr>
          <w:rFonts w:cs="Times New Roman"/>
          <w:i/>
          <w:iCs/>
        </w:rPr>
        <w:t>21</w:t>
      </w:r>
      <w:r w:rsidR="001F6447">
        <w:rPr>
          <w:rFonts w:cs="Times New Roman"/>
        </w:rPr>
        <w:t>(1).</w:t>
      </w:r>
      <w:r w:rsidRPr="00CA1FE0">
        <w:rPr>
          <w:rFonts w:cs="Times New Roman"/>
        </w:rPr>
        <w:t xml:space="preserve"> 45–78.</w:t>
      </w:r>
    </w:p>
    <w:p w14:paraId="06D3E0CD" w14:textId="77777777" w:rsidR="00875BF6" w:rsidRDefault="005C75F9" w:rsidP="00FE295A">
      <w:pPr>
        <w:pStyle w:val="Literaturverzeichnis"/>
        <w:spacing w:line="240" w:lineRule="auto"/>
        <w:rPr>
          <w:rFonts w:cs="Times New Roman"/>
          <w:lang w:val="de-DE"/>
        </w:rPr>
      </w:pPr>
      <w:r>
        <w:rPr>
          <w:rFonts w:cs="Times New Roman"/>
        </w:rPr>
        <w:t>Putnam, Michael</w:t>
      </w:r>
      <w:r w:rsidR="00CA1FE0" w:rsidRPr="00CA1FE0">
        <w:rPr>
          <w:rFonts w:cs="Times New Roman"/>
        </w:rPr>
        <w:t xml:space="preserve"> &amp; </w:t>
      </w:r>
      <w:r w:rsidR="006E1F97">
        <w:rPr>
          <w:rFonts w:cs="Times New Roman"/>
        </w:rPr>
        <w:t>Joseph Salmons. 2015</w:t>
      </w:r>
      <w:r w:rsidR="00CA1FE0" w:rsidRPr="00CA1FE0">
        <w:rPr>
          <w:rFonts w:cs="Times New Roman"/>
        </w:rPr>
        <w:t xml:space="preserve">. Multilingualism in the Midwest: How German Has Shaped (and Still Shapes) the Midwest. </w:t>
      </w:r>
      <w:r w:rsidR="00CA1FE0" w:rsidRPr="00CA1FE0">
        <w:rPr>
          <w:rFonts w:cs="Times New Roman"/>
          <w:i/>
          <w:iCs/>
          <w:lang w:val="de-DE"/>
        </w:rPr>
        <w:t>Middle West Review</w:t>
      </w:r>
      <w:r w:rsidR="00CA1FE0" w:rsidRPr="00CA1FE0">
        <w:rPr>
          <w:rFonts w:cs="Times New Roman"/>
          <w:lang w:val="de-DE"/>
        </w:rPr>
        <w:t xml:space="preserve"> </w:t>
      </w:r>
      <w:r w:rsidR="00CA1FE0" w:rsidRPr="00CA1FE0">
        <w:rPr>
          <w:rFonts w:cs="Times New Roman"/>
          <w:i/>
          <w:iCs/>
          <w:lang w:val="de-DE"/>
        </w:rPr>
        <w:t>1</w:t>
      </w:r>
      <w:r w:rsidR="006E1F97">
        <w:rPr>
          <w:rFonts w:cs="Times New Roman"/>
          <w:lang w:val="de-DE"/>
        </w:rPr>
        <w:t>(2).</w:t>
      </w:r>
      <w:r w:rsidR="00CA1FE0" w:rsidRPr="00CA1FE0">
        <w:rPr>
          <w:rFonts w:cs="Times New Roman"/>
          <w:lang w:val="de-DE"/>
        </w:rPr>
        <w:t xml:space="preserve"> 29–52.</w:t>
      </w:r>
    </w:p>
    <w:p w14:paraId="5EC90D91" w14:textId="4AD198F2" w:rsidR="00CA1FE0" w:rsidRPr="00875BF6" w:rsidRDefault="00875BF6" w:rsidP="00FE295A">
      <w:pPr>
        <w:pStyle w:val="Literaturverzeichnis"/>
        <w:spacing w:line="240" w:lineRule="auto"/>
        <w:rPr>
          <w:rFonts w:cs="Times New Roman"/>
        </w:rPr>
      </w:pPr>
      <w:r w:rsidRPr="00875BF6">
        <w:rPr>
          <w:rFonts w:cs="Times New Roman"/>
        </w:rPr>
        <w:t xml:space="preserve">Radke, Henning. </w:t>
      </w:r>
      <w:r w:rsidRPr="00875BF6">
        <w:rPr>
          <w:rFonts w:cs="Times New Roman"/>
          <w:i/>
        </w:rPr>
        <w:t xml:space="preserve">This volume. </w:t>
      </w:r>
      <w:r w:rsidR="00CA1FE0" w:rsidRPr="00875BF6">
        <w:rPr>
          <w:rFonts w:cs="Times New Roman"/>
        </w:rPr>
        <w:t xml:space="preserve"> </w:t>
      </w:r>
      <w:r w:rsidRPr="00875BF6">
        <w:rPr>
          <w:rFonts w:cs="Times New Roman"/>
        </w:rPr>
        <w:t>The Role of Language Contact in Mixed-</w:t>
      </w:r>
      <w:r w:rsidRPr="00875BF6">
        <w:rPr>
          <w:rFonts w:cs="Times New Roman"/>
        </w:rPr>
        <w:lastRenderedPageBreak/>
        <w:t xml:space="preserve">Mode Group Communication. </w:t>
      </w:r>
      <w:r>
        <w:rPr>
          <w:rFonts w:cs="Times New Roman"/>
        </w:rPr>
        <w:t>On Ingroup Construction through Multilingualism among German-Namibian Diaspora.</w:t>
      </w:r>
    </w:p>
    <w:p w14:paraId="621A68C9" w14:textId="50769CC5" w:rsidR="00CA1FE0" w:rsidRPr="00CA1FE0" w:rsidRDefault="00CA1FE0" w:rsidP="00406E57">
      <w:pPr>
        <w:pStyle w:val="Literaturverzeichnis"/>
        <w:keepNext w:val="0"/>
        <w:spacing w:line="240" w:lineRule="auto"/>
        <w:rPr>
          <w:rFonts w:cs="Times New Roman"/>
        </w:rPr>
      </w:pPr>
      <w:r w:rsidRPr="00875BF6">
        <w:rPr>
          <w:rFonts w:cs="Times New Roman"/>
        </w:rPr>
        <w:t>Reershemius, G</w:t>
      </w:r>
      <w:r w:rsidR="005C75F9" w:rsidRPr="00875BF6">
        <w:rPr>
          <w:rFonts w:cs="Times New Roman"/>
        </w:rPr>
        <w:t>ertrud</w:t>
      </w:r>
      <w:r w:rsidR="006E1F97" w:rsidRPr="00875BF6">
        <w:rPr>
          <w:rFonts w:cs="Times New Roman"/>
        </w:rPr>
        <w:t>. 2004</w:t>
      </w:r>
      <w:r w:rsidRPr="00875BF6">
        <w:rPr>
          <w:rFonts w:cs="Times New Roman"/>
        </w:rPr>
        <w:t xml:space="preserve">. </w:t>
      </w:r>
      <w:r w:rsidRPr="00875BF6">
        <w:rPr>
          <w:rFonts w:cs="Times New Roman"/>
          <w:i/>
          <w:iCs/>
        </w:rPr>
        <w:t>Niederdeutsch in Ostfriesland: Zwis</w:t>
      </w:r>
      <w:r w:rsidRPr="00CA1FE0">
        <w:rPr>
          <w:rFonts w:cs="Times New Roman"/>
          <w:i/>
          <w:iCs/>
          <w:lang w:val="de-DE"/>
        </w:rPr>
        <w:t>chen Sprachkontakt, Sprachveränderung und Sprachwechsel</w:t>
      </w:r>
      <w:r w:rsidRPr="00CA1FE0">
        <w:rPr>
          <w:rFonts w:cs="Times New Roman"/>
          <w:lang w:val="de-DE"/>
        </w:rPr>
        <w:t xml:space="preserve">. </w:t>
      </w:r>
      <w:r w:rsidR="005C75F9" w:rsidRPr="00875BF6">
        <w:rPr>
          <w:rFonts w:cs="Times New Roman"/>
          <w:lang w:val="de-DE"/>
        </w:rPr>
        <w:t>Stuttgar</w:t>
      </w:r>
      <w:r w:rsidR="005C75F9" w:rsidRPr="00496E20">
        <w:rPr>
          <w:rFonts w:cs="Times New Roman"/>
        </w:rPr>
        <w:t xml:space="preserve">t: </w:t>
      </w:r>
      <w:r w:rsidRPr="00CA1FE0">
        <w:rPr>
          <w:rFonts w:cs="Times New Roman"/>
        </w:rPr>
        <w:t>Franz Steiner Verlag.</w:t>
      </w:r>
    </w:p>
    <w:p w14:paraId="2A32E38D" w14:textId="2425E065" w:rsidR="00CA1FE0" w:rsidRPr="00CA1FE0" w:rsidRDefault="00CA1FE0" w:rsidP="00406E57">
      <w:pPr>
        <w:pStyle w:val="Literaturverzeichnis"/>
        <w:keepLines/>
        <w:spacing w:line="240" w:lineRule="auto"/>
        <w:rPr>
          <w:rFonts w:cs="Times New Roman"/>
        </w:rPr>
      </w:pPr>
      <w:r w:rsidRPr="00CA1FE0">
        <w:rPr>
          <w:rFonts w:cs="Times New Roman"/>
        </w:rPr>
        <w:t>Reschly, S</w:t>
      </w:r>
      <w:r w:rsidR="005C75F9">
        <w:rPr>
          <w:rFonts w:cs="Times New Roman"/>
        </w:rPr>
        <w:t>teven</w:t>
      </w:r>
      <w:r w:rsidR="006E1F97">
        <w:rPr>
          <w:rFonts w:cs="Times New Roman"/>
        </w:rPr>
        <w:t>. 2000</w:t>
      </w:r>
      <w:r w:rsidRPr="00CA1FE0">
        <w:rPr>
          <w:rFonts w:cs="Times New Roman"/>
        </w:rPr>
        <w:t xml:space="preserve">. </w:t>
      </w:r>
      <w:r w:rsidRPr="00CA1FE0">
        <w:rPr>
          <w:rFonts w:cs="Times New Roman"/>
          <w:i/>
          <w:iCs/>
        </w:rPr>
        <w:t>The Amish on the Iowa Prairie, 1840-1910</w:t>
      </w:r>
      <w:r w:rsidR="005C75F9">
        <w:rPr>
          <w:rFonts w:cs="Times New Roman"/>
        </w:rPr>
        <w:t>. Baltimore and London: John Hopkins U</w:t>
      </w:r>
      <w:r w:rsidRPr="00CA1FE0">
        <w:rPr>
          <w:rFonts w:cs="Times New Roman"/>
        </w:rPr>
        <w:t>niversity Press.</w:t>
      </w:r>
    </w:p>
    <w:p w14:paraId="7D506DB6" w14:textId="513F7FEB" w:rsidR="00CA1FE0" w:rsidRPr="00CA1FE0" w:rsidRDefault="00573A65" w:rsidP="00FE295A">
      <w:pPr>
        <w:pStyle w:val="Literaturverzeichnis"/>
        <w:spacing w:line="240" w:lineRule="auto"/>
        <w:rPr>
          <w:rFonts w:cs="Times New Roman"/>
          <w:lang w:val="de-DE"/>
        </w:rPr>
      </w:pPr>
      <w:r>
        <w:rPr>
          <w:rFonts w:cs="Times New Roman"/>
        </w:rPr>
        <w:t>Salmons, J</w:t>
      </w:r>
      <w:r w:rsidR="005C75F9">
        <w:rPr>
          <w:rFonts w:cs="Times New Roman"/>
        </w:rPr>
        <w:t>oseph</w:t>
      </w:r>
      <w:r>
        <w:rPr>
          <w:rFonts w:cs="Times New Roman"/>
        </w:rPr>
        <w:t xml:space="preserve">. </w:t>
      </w:r>
      <w:r w:rsidR="006E1F97">
        <w:rPr>
          <w:rFonts w:cs="Times New Roman"/>
        </w:rPr>
        <w:t>1983</w:t>
      </w:r>
      <w:r w:rsidR="00CA1FE0" w:rsidRPr="00CA1FE0">
        <w:rPr>
          <w:rFonts w:cs="Times New Roman"/>
        </w:rPr>
        <w:t xml:space="preserve">. Issues in Texas German Language Maintenance and Shift. </w:t>
      </w:r>
      <w:r w:rsidR="00CA1FE0" w:rsidRPr="00CA1FE0">
        <w:rPr>
          <w:rFonts w:cs="Times New Roman"/>
          <w:i/>
          <w:iCs/>
          <w:lang w:val="de-DE"/>
        </w:rPr>
        <w:t>Monatshefte</w:t>
      </w:r>
      <w:r w:rsidR="00CA1FE0" w:rsidRPr="00CA1FE0">
        <w:rPr>
          <w:rFonts w:cs="Times New Roman"/>
          <w:lang w:val="de-DE"/>
        </w:rPr>
        <w:t xml:space="preserve"> </w:t>
      </w:r>
      <w:r w:rsidR="00CA1FE0" w:rsidRPr="00CA1FE0">
        <w:rPr>
          <w:rFonts w:cs="Times New Roman"/>
          <w:i/>
          <w:iCs/>
          <w:lang w:val="de-DE"/>
        </w:rPr>
        <w:t>75</w:t>
      </w:r>
      <w:r w:rsidR="006E1F97">
        <w:rPr>
          <w:rFonts w:cs="Times New Roman"/>
          <w:lang w:val="de-DE"/>
        </w:rPr>
        <w:t>(2).</w:t>
      </w:r>
      <w:r w:rsidR="00CA1FE0" w:rsidRPr="00CA1FE0">
        <w:rPr>
          <w:rFonts w:cs="Times New Roman"/>
          <w:lang w:val="de-DE"/>
        </w:rPr>
        <w:t xml:space="preserve"> 187–196.</w:t>
      </w:r>
    </w:p>
    <w:p w14:paraId="118DE8FD" w14:textId="5D554F93" w:rsidR="00CA1FE0" w:rsidRPr="00CA1FE0" w:rsidRDefault="00CA1FE0" w:rsidP="00FE295A">
      <w:pPr>
        <w:pStyle w:val="Literaturverzeichnis"/>
        <w:spacing w:line="240" w:lineRule="auto"/>
        <w:rPr>
          <w:rFonts w:cs="Times New Roman"/>
          <w:lang w:val="de-DE"/>
        </w:rPr>
      </w:pPr>
      <w:r w:rsidRPr="00CA1FE0">
        <w:rPr>
          <w:rFonts w:cs="Times New Roman"/>
          <w:lang w:val="de-DE"/>
        </w:rPr>
        <w:t>Schach, P</w:t>
      </w:r>
      <w:r w:rsidR="005C75F9">
        <w:rPr>
          <w:rFonts w:cs="Times New Roman"/>
          <w:lang w:val="de-DE"/>
        </w:rPr>
        <w:t>aul</w:t>
      </w:r>
      <w:r w:rsidR="006E1F97">
        <w:rPr>
          <w:rFonts w:cs="Times New Roman"/>
          <w:lang w:val="de-DE"/>
        </w:rPr>
        <w:t>. 1984</w:t>
      </w:r>
      <w:r w:rsidRPr="00CA1FE0">
        <w:rPr>
          <w:rFonts w:cs="Times New Roman"/>
          <w:lang w:val="de-DE"/>
        </w:rPr>
        <w:t xml:space="preserve">. German-Language Newspapers in Nebraska 1860-1890. </w:t>
      </w:r>
      <w:r w:rsidRPr="00CA1FE0">
        <w:rPr>
          <w:rFonts w:cs="Times New Roman"/>
          <w:i/>
          <w:iCs/>
          <w:lang w:val="de-DE"/>
        </w:rPr>
        <w:t>Nebraska History</w:t>
      </w:r>
      <w:r w:rsidRPr="00CA1FE0">
        <w:rPr>
          <w:rFonts w:cs="Times New Roman"/>
          <w:lang w:val="de-DE"/>
        </w:rPr>
        <w:t xml:space="preserve"> </w:t>
      </w:r>
      <w:r w:rsidRPr="00CA1FE0">
        <w:rPr>
          <w:rFonts w:cs="Times New Roman"/>
          <w:i/>
          <w:iCs/>
          <w:lang w:val="de-DE"/>
        </w:rPr>
        <w:t>65</w:t>
      </w:r>
      <w:r w:rsidR="006E1F97">
        <w:rPr>
          <w:rFonts w:cs="Times New Roman"/>
          <w:lang w:val="de-DE"/>
        </w:rPr>
        <w:t>.</w:t>
      </w:r>
      <w:r w:rsidRPr="00CA1FE0">
        <w:rPr>
          <w:rFonts w:cs="Times New Roman"/>
          <w:lang w:val="de-DE"/>
        </w:rPr>
        <w:t xml:space="preserve"> 84–107.</w:t>
      </w:r>
    </w:p>
    <w:p w14:paraId="0C2FEDC8" w14:textId="2B93D9C5" w:rsidR="00CA1FE0" w:rsidRPr="00CA1FE0" w:rsidRDefault="00CA1FE0" w:rsidP="00FE295A">
      <w:pPr>
        <w:pStyle w:val="Literaturverzeichnis"/>
        <w:spacing w:line="240" w:lineRule="auto"/>
        <w:rPr>
          <w:rFonts w:cs="Times New Roman"/>
          <w:lang w:val="de-DE"/>
        </w:rPr>
      </w:pPr>
      <w:r w:rsidRPr="00CA1FE0">
        <w:rPr>
          <w:rFonts w:cs="Times New Roman"/>
          <w:lang w:val="de-DE"/>
        </w:rPr>
        <w:t>Schnucker, G</w:t>
      </w:r>
      <w:r w:rsidR="005C75F9">
        <w:rPr>
          <w:rFonts w:cs="Times New Roman"/>
          <w:lang w:val="de-DE"/>
        </w:rPr>
        <w:t>eorge</w:t>
      </w:r>
      <w:r w:rsidR="006E1F97">
        <w:rPr>
          <w:rFonts w:cs="Times New Roman"/>
          <w:lang w:val="de-DE"/>
        </w:rPr>
        <w:t>. 1917</w:t>
      </w:r>
      <w:r w:rsidRPr="00CA1FE0">
        <w:rPr>
          <w:rFonts w:cs="Times New Roman"/>
          <w:lang w:val="de-DE"/>
        </w:rPr>
        <w:t xml:space="preserve">. </w:t>
      </w:r>
      <w:r w:rsidRPr="00CA1FE0">
        <w:rPr>
          <w:rFonts w:cs="Times New Roman"/>
          <w:i/>
          <w:iCs/>
          <w:lang w:val="de-DE"/>
        </w:rPr>
        <w:t>Die Ostfriesen in Amerika: Eine illustrierte</w:t>
      </w:r>
      <w:r w:rsidR="00573A65">
        <w:rPr>
          <w:rFonts w:cs="Times New Roman"/>
          <w:i/>
          <w:iCs/>
          <w:lang w:val="de-DE"/>
        </w:rPr>
        <w:t xml:space="preserve"> Geschichte ihrer Kolonien bis </w:t>
      </w:r>
      <w:r w:rsidRPr="00CA1FE0">
        <w:rPr>
          <w:rFonts w:cs="Times New Roman"/>
          <w:i/>
          <w:iCs/>
          <w:lang w:val="de-DE"/>
        </w:rPr>
        <w:t>zur Gegenwart</w:t>
      </w:r>
      <w:r w:rsidRPr="00CA1FE0">
        <w:rPr>
          <w:rFonts w:cs="Times New Roman"/>
          <w:lang w:val="de-DE"/>
        </w:rPr>
        <w:t xml:space="preserve">. </w:t>
      </w:r>
      <w:r w:rsidR="005C75F9">
        <w:rPr>
          <w:rFonts w:cs="Times New Roman"/>
          <w:lang w:val="de-DE"/>
        </w:rPr>
        <w:t xml:space="preserve">Cleveland, OH: </w:t>
      </w:r>
      <w:r w:rsidRPr="00CA1FE0">
        <w:rPr>
          <w:rFonts w:cs="Times New Roman"/>
          <w:lang w:val="de-DE"/>
        </w:rPr>
        <w:t>Central Publishing House.</w:t>
      </w:r>
    </w:p>
    <w:p w14:paraId="25C1CA27" w14:textId="42FBEAF5" w:rsidR="00CA1FE0" w:rsidRPr="00CA1FE0" w:rsidRDefault="00CA1FE0" w:rsidP="00FE295A">
      <w:pPr>
        <w:pStyle w:val="Literaturverzeichnis"/>
        <w:spacing w:line="240" w:lineRule="auto"/>
        <w:rPr>
          <w:rFonts w:cs="Times New Roman"/>
        </w:rPr>
      </w:pPr>
      <w:r w:rsidRPr="00CA1FE0">
        <w:rPr>
          <w:rFonts w:cs="Times New Roman"/>
          <w:lang w:val="de-DE"/>
        </w:rPr>
        <w:t>Schwartzkopff, C</w:t>
      </w:r>
      <w:r w:rsidR="005C75F9">
        <w:rPr>
          <w:rFonts w:cs="Times New Roman"/>
          <w:lang w:val="de-DE"/>
        </w:rPr>
        <w:t>hrista</w:t>
      </w:r>
      <w:r w:rsidR="006E1F97">
        <w:rPr>
          <w:rFonts w:cs="Times New Roman"/>
          <w:lang w:val="de-DE"/>
        </w:rPr>
        <w:t>. 1987</w:t>
      </w:r>
      <w:r w:rsidRPr="00CA1FE0">
        <w:rPr>
          <w:rFonts w:cs="Times New Roman"/>
          <w:lang w:val="de-DE"/>
        </w:rPr>
        <w:t xml:space="preserve">. </w:t>
      </w:r>
      <w:r w:rsidRPr="00CA1FE0">
        <w:rPr>
          <w:rFonts w:cs="Times New Roman"/>
          <w:i/>
          <w:iCs/>
          <w:lang w:val="de-DE"/>
        </w:rPr>
        <w:t>German Americans. Die sprachliche Assimilation der Deutschen in Wisconsin</w:t>
      </w:r>
      <w:r w:rsidRPr="00CA1FE0">
        <w:rPr>
          <w:rFonts w:cs="Times New Roman"/>
          <w:lang w:val="de-DE"/>
        </w:rPr>
        <w:t xml:space="preserve">. </w:t>
      </w:r>
      <w:r w:rsidR="005C75F9" w:rsidRPr="00496E20">
        <w:rPr>
          <w:rFonts w:cs="Times New Roman"/>
        </w:rPr>
        <w:t xml:space="preserve">Stuttgart: </w:t>
      </w:r>
      <w:r w:rsidRPr="00CA1FE0">
        <w:rPr>
          <w:rFonts w:cs="Times New Roman"/>
        </w:rPr>
        <w:t>Franz Steiner Verlag.</w:t>
      </w:r>
    </w:p>
    <w:p w14:paraId="1675125D" w14:textId="18BFA467" w:rsidR="00CA1FE0" w:rsidRPr="00CA1FE0" w:rsidRDefault="00CA1FE0" w:rsidP="00FE295A">
      <w:pPr>
        <w:pStyle w:val="Literaturverzeichnis"/>
        <w:spacing w:line="240" w:lineRule="auto"/>
        <w:rPr>
          <w:rFonts w:cs="Times New Roman"/>
        </w:rPr>
      </w:pPr>
      <w:r w:rsidRPr="00CA1FE0">
        <w:rPr>
          <w:rFonts w:cs="Times New Roman"/>
        </w:rPr>
        <w:t>Sta</w:t>
      </w:r>
      <w:r w:rsidR="006E1F97">
        <w:rPr>
          <w:rFonts w:cs="Times New Roman"/>
        </w:rPr>
        <w:t>te Historical Society of Iowa. 2019</w:t>
      </w:r>
      <w:r w:rsidRPr="00CA1FE0">
        <w:rPr>
          <w:rFonts w:cs="Times New Roman"/>
        </w:rPr>
        <w:t xml:space="preserve">. </w:t>
      </w:r>
      <w:r w:rsidRPr="00CA1FE0">
        <w:rPr>
          <w:rFonts w:cs="Times New Roman"/>
          <w:i/>
          <w:iCs/>
        </w:rPr>
        <w:t>Revocation of Babel Proclamation, 1918.</w:t>
      </w:r>
      <w:r w:rsidRPr="00CA1FE0">
        <w:rPr>
          <w:rFonts w:cs="Times New Roman"/>
        </w:rPr>
        <w:t xml:space="preserve"> https://iowaculture.gov/sites/default/files/primary-sources/pdfs/history-education-pss-civil-image.pdf</w:t>
      </w:r>
    </w:p>
    <w:p w14:paraId="244E253F" w14:textId="182C84A0" w:rsidR="00CA1FE0" w:rsidRPr="00DC0CC5" w:rsidRDefault="00CA1FE0" w:rsidP="00FE295A">
      <w:pPr>
        <w:pStyle w:val="Literaturverzeichnis"/>
        <w:spacing w:line="240" w:lineRule="auto"/>
        <w:rPr>
          <w:rFonts w:cs="Times New Roman"/>
        </w:rPr>
      </w:pPr>
      <w:r w:rsidRPr="00CA1FE0">
        <w:rPr>
          <w:rFonts w:cs="Times New Roman"/>
        </w:rPr>
        <w:t>van Bree, C</w:t>
      </w:r>
      <w:r w:rsidR="005C75F9">
        <w:rPr>
          <w:rFonts w:cs="Times New Roman"/>
        </w:rPr>
        <w:t>or</w:t>
      </w:r>
      <w:r w:rsidR="006E1F97">
        <w:rPr>
          <w:rFonts w:cs="Times New Roman"/>
        </w:rPr>
        <w:t>. 2017</w:t>
      </w:r>
      <w:r w:rsidRPr="00CA1FE0">
        <w:rPr>
          <w:rFonts w:cs="Times New Roman"/>
        </w:rPr>
        <w:t xml:space="preserve">. The Frisian Substrate beneath the Groningen Dialect. </w:t>
      </w:r>
      <w:r w:rsidRPr="00DC0CC5">
        <w:rPr>
          <w:rFonts w:cs="Times New Roman"/>
          <w:i/>
          <w:iCs/>
        </w:rPr>
        <w:t>Amsterdamer Beiträge Zur Älteren Germanistik</w:t>
      </w:r>
      <w:r w:rsidRPr="00DC0CC5">
        <w:rPr>
          <w:rFonts w:cs="Times New Roman"/>
        </w:rPr>
        <w:t xml:space="preserve"> </w:t>
      </w:r>
      <w:r w:rsidRPr="00DC0CC5">
        <w:rPr>
          <w:rFonts w:cs="Times New Roman"/>
          <w:i/>
          <w:iCs/>
        </w:rPr>
        <w:t>77</w:t>
      </w:r>
      <w:r w:rsidR="006E1F97" w:rsidRPr="00DC0CC5">
        <w:rPr>
          <w:rFonts w:cs="Times New Roman"/>
        </w:rPr>
        <w:t xml:space="preserve"> (1–2).</w:t>
      </w:r>
      <w:r w:rsidRPr="00DC0CC5">
        <w:rPr>
          <w:rFonts w:cs="Times New Roman"/>
        </w:rPr>
        <w:t xml:space="preserve"> 65–87. </w:t>
      </w:r>
    </w:p>
    <w:p w14:paraId="64F7A2D9" w14:textId="0BF8024E" w:rsidR="00CA1FE0" w:rsidRPr="00CA1FE0" w:rsidRDefault="005C75F9" w:rsidP="00FE295A">
      <w:pPr>
        <w:pStyle w:val="Literaturverzeichnis"/>
        <w:spacing w:line="240" w:lineRule="auto"/>
        <w:rPr>
          <w:rFonts w:cs="Times New Roman"/>
          <w:lang w:val="de-DE"/>
        </w:rPr>
      </w:pPr>
      <w:r w:rsidRPr="006E1F97">
        <w:rPr>
          <w:rFonts w:cs="Times New Roman"/>
        </w:rPr>
        <w:t>Wilkerson, Miranda</w:t>
      </w:r>
      <w:r w:rsidR="00CA1FE0" w:rsidRPr="006E1F97">
        <w:rPr>
          <w:rFonts w:cs="Times New Roman"/>
        </w:rPr>
        <w:t xml:space="preserve"> &amp; </w:t>
      </w:r>
      <w:r w:rsidR="006E1F97" w:rsidRPr="006E1F97">
        <w:rPr>
          <w:rFonts w:cs="Times New Roman"/>
        </w:rPr>
        <w:t xml:space="preserve">Joseph </w:t>
      </w:r>
      <w:r w:rsidR="006E1F97">
        <w:rPr>
          <w:rFonts w:cs="Times New Roman"/>
        </w:rPr>
        <w:t>Salmons</w:t>
      </w:r>
      <w:r w:rsidR="00CA1FE0" w:rsidRPr="006E1F97">
        <w:rPr>
          <w:rFonts w:cs="Times New Roman"/>
        </w:rPr>
        <w:t xml:space="preserve">. </w:t>
      </w:r>
      <w:r w:rsidR="006E1F97" w:rsidRPr="006E1F97">
        <w:rPr>
          <w:rFonts w:cs="Times New Roman"/>
        </w:rPr>
        <w:t>2008</w:t>
      </w:r>
      <w:r w:rsidR="00CA1FE0" w:rsidRPr="006E1F97">
        <w:rPr>
          <w:rFonts w:cs="Times New Roman"/>
        </w:rPr>
        <w:t xml:space="preserve">. </w:t>
      </w:r>
      <w:r w:rsidR="00CA1FE0" w:rsidRPr="00CA1FE0">
        <w:rPr>
          <w:rFonts w:cs="Times New Roman"/>
        </w:rPr>
        <w:t xml:space="preserve">"GOOD Old Immigrants of Yesteryear,” Who Didn’t Learn English: Germans in Wisconsin. </w:t>
      </w:r>
      <w:r w:rsidR="00CA1FE0" w:rsidRPr="00CA1FE0">
        <w:rPr>
          <w:rFonts w:cs="Times New Roman"/>
          <w:i/>
          <w:iCs/>
          <w:lang w:val="de-DE"/>
        </w:rPr>
        <w:t>American Speech</w:t>
      </w:r>
      <w:r w:rsidR="00CA1FE0" w:rsidRPr="00CA1FE0">
        <w:rPr>
          <w:rFonts w:cs="Times New Roman"/>
          <w:lang w:val="de-DE"/>
        </w:rPr>
        <w:t xml:space="preserve"> </w:t>
      </w:r>
      <w:r w:rsidR="00CA1FE0" w:rsidRPr="00CA1FE0">
        <w:rPr>
          <w:rFonts w:cs="Times New Roman"/>
          <w:i/>
          <w:iCs/>
          <w:lang w:val="de-DE"/>
        </w:rPr>
        <w:t>83</w:t>
      </w:r>
      <w:r w:rsidR="006E1F97">
        <w:rPr>
          <w:rFonts w:cs="Times New Roman"/>
          <w:lang w:val="de-DE"/>
        </w:rPr>
        <w:t>(3).</w:t>
      </w:r>
      <w:r w:rsidR="00CA1FE0" w:rsidRPr="00CA1FE0">
        <w:rPr>
          <w:rFonts w:cs="Times New Roman"/>
          <w:lang w:val="de-DE"/>
        </w:rPr>
        <w:t xml:space="preserve"> 259–283.</w:t>
      </w:r>
    </w:p>
    <w:p w14:paraId="0B2F4B2F" w14:textId="43164BE6" w:rsidR="00CA1FE0" w:rsidRPr="00CA1FE0" w:rsidRDefault="00CA1FE0" w:rsidP="00FE295A">
      <w:pPr>
        <w:pStyle w:val="Literaturverzeichnis"/>
        <w:spacing w:line="240" w:lineRule="auto"/>
        <w:rPr>
          <w:rFonts w:cs="Times New Roman"/>
        </w:rPr>
      </w:pPr>
      <w:r w:rsidRPr="00CA1FE0">
        <w:rPr>
          <w:rFonts w:cs="Times New Roman"/>
          <w:lang w:val="de-DE"/>
        </w:rPr>
        <w:t>Wirrer, J</w:t>
      </w:r>
      <w:r w:rsidR="005C75F9">
        <w:rPr>
          <w:rFonts w:cs="Times New Roman"/>
          <w:lang w:val="de-DE"/>
        </w:rPr>
        <w:t>an</w:t>
      </w:r>
      <w:r w:rsidR="006E1F97">
        <w:rPr>
          <w:rFonts w:cs="Times New Roman"/>
          <w:lang w:val="de-DE"/>
        </w:rPr>
        <w:t>. 1995</w:t>
      </w:r>
      <w:r w:rsidRPr="00CA1FE0">
        <w:rPr>
          <w:rFonts w:cs="Times New Roman"/>
          <w:lang w:val="de-DE"/>
        </w:rPr>
        <w:t>. Ploughdeutsch—Plattdeutsch. Low German in Golden, Illinois, USA. In J. C</w:t>
      </w:r>
      <w:r w:rsidR="001F6447">
        <w:rPr>
          <w:rFonts w:cs="Times New Roman"/>
          <w:lang w:val="de-DE"/>
        </w:rPr>
        <w:t>ajot, L. Kremer, &amp; H. Niebaum (e</w:t>
      </w:r>
      <w:r w:rsidRPr="00CA1FE0">
        <w:rPr>
          <w:rFonts w:cs="Times New Roman"/>
          <w:lang w:val="de-DE"/>
        </w:rPr>
        <w:t xml:space="preserve">ds.), </w:t>
      </w:r>
      <w:r w:rsidRPr="00CA1FE0">
        <w:rPr>
          <w:rFonts w:cs="Times New Roman"/>
          <w:i/>
          <w:iCs/>
          <w:lang w:val="de-DE"/>
        </w:rPr>
        <w:t xml:space="preserve">Lingua Theodisca: Beiträge zur Sprach- und Literaturwissenschaft: Jan Goossens zum 65. </w:t>
      </w:r>
      <w:r w:rsidRPr="00CA1FE0">
        <w:rPr>
          <w:rFonts w:cs="Times New Roman"/>
          <w:i/>
          <w:iCs/>
        </w:rPr>
        <w:t>Geburtstag</w:t>
      </w:r>
      <w:r w:rsidR="005C75F9">
        <w:rPr>
          <w:rFonts w:cs="Times New Roman"/>
        </w:rPr>
        <w:t>, 669–676</w:t>
      </w:r>
      <w:r w:rsidRPr="00CA1FE0">
        <w:rPr>
          <w:rFonts w:cs="Times New Roman"/>
        </w:rPr>
        <w:t>.</w:t>
      </w:r>
    </w:p>
    <w:p w14:paraId="3063F037" w14:textId="6A693FBD" w:rsidR="00CA1FE0" w:rsidRPr="00CA1FE0" w:rsidRDefault="00CA1FE0" w:rsidP="00FE295A">
      <w:pPr>
        <w:pStyle w:val="Literaturverzeichnis"/>
        <w:spacing w:line="240" w:lineRule="auto"/>
        <w:rPr>
          <w:rFonts w:cs="Times New Roman"/>
        </w:rPr>
      </w:pPr>
      <w:r w:rsidRPr="00CA1FE0">
        <w:rPr>
          <w:rFonts w:cs="Times New Roman"/>
        </w:rPr>
        <w:t>Wittke, C</w:t>
      </w:r>
      <w:r w:rsidR="005C75F9">
        <w:rPr>
          <w:rFonts w:cs="Times New Roman"/>
        </w:rPr>
        <w:t>arl</w:t>
      </w:r>
      <w:r w:rsidR="006E1F97">
        <w:rPr>
          <w:rFonts w:cs="Times New Roman"/>
        </w:rPr>
        <w:t>. 1973</w:t>
      </w:r>
      <w:r w:rsidRPr="00CA1FE0">
        <w:rPr>
          <w:rFonts w:cs="Times New Roman"/>
        </w:rPr>
        <w:t xml:space="preserve">. </w:t>
      </w:r>
      <w:r w:rsidRPr="00CA1FE0">
        <w:rPr>
          <w:rFonts w:cs="Times New Roman"/>
          <w:i/>
          <w:iCs/>
        </w:rPr>
        <w:t>The German-language press in America</w:t>
      </w:r>
      <w:r w:rsidRPr="00CA1FE0">
        <w:rPr>
          <w:rFonts w:cs="Times New Roman"/>
        </w:rPr>
        <w:t xml:space="preserve">. </w:t>
      </w:r>
      <w:r w:rsidR="005C75F9">
        <w:rPr>
          <w:rFonts w:cs="Times New Roman"/>
        </w:rPr>
        <w:t xml:space="preserve">New York: </w:t>
      </w:r>
      <w:r w:rsidRPr="00CA1FE0">
        <w:rPr>
          <w:rFonts w:cs="Times New Roman"/>
        </w:rPr>
        <w:t>Haskell House Publishers.</w:t>
      </w:r>
    </w:p>
    <w:p w14:paraId="09BCC353" w14:textId="4C217FDF" w:rsidR="008B14CD" w:rsidRDefault="003C4247" w:rsidP="00BC30A6">
      <w:pPr>
        <w:keepNext w:val="0"/>
        <w:spacing w:line="240" w:lineRule="auto"/>
        <w:ind w:left="720" w:hanging="720"/>
        <w:contextualSpacing/>
      </w:pPr>
      <w:r>
        <w:fldChar w:fldCharType="end"/>
      </w:r>
    </w:p>
    <w:p w14:paraId="3C335C8A" w14:textId="1971DB66" w:rsidR="00BC30A6" w:rsidRDefault="00BC30A6" w:rsidP="00BC30A6">
      <w:pPr>
        <w:keepNext w:val="0"/>
        <w:spacing w:line="240" w:lineRule="auto"/>
        <w:ind w:left="720" w:hanging="720"/>
        <w:contextualSpacing/>
      </w:pPr>
    </w:p>
    <w:p w14:paraId="3FFA938C" w14:textId="0AFB443E" w:rsidR="00BC30A6" w:rsidRDefault="00BC30A6" w:rsidP="00BC30A6">
      <w:pPr>
        <w:keepNext w:val="0"/>
        <w:spacing w:line="240" w:lineRule="auto"/>
        <w:ind w:left="720" w:hanging="720"/>
        <w:contextualSpacing/>
      </w:pPr>
    </w:p>
    <w:p w14:paraId="6475C4F4" w14:textId="1511BAF5" w:rsidR="00BC30A6" w:rsidRDefault="00BC30A6" w:rsidP="00BC30A6">
      <w:pPr>
        <w:keepNext w:val="0"/>
        <w:spacing w:line="240" w:lineRule="auto"/>
        <w:ind w:left="720" w:hanging="720"/>
        <w:contextualSpacing/>
      </w:pPr>
    </w:p>
    <w:p w14:paraId="643DF536" w14:textId="37F4F8E7" w:rsidR="00BC30A6" w:rsidRDefault="00BC30A6" w:rsidP="00BC30A6">
      <w:pPr>
        <w:keepNext w:val="0"/>
        <w:spacing w:line="240" w:lineRule="auto"/>
        <w:ind w:left="720" w:hanging="720"/>
        <w:contextualSpacing/>
      </w:pPr>
    </w:p>
    <w:p w14:paraId="4BFD790E" w14:textId="5619DE55" w:rsidR="00BC30A6" w:rsidRDefault="00BC30A6" w:rsidP="00BC30A6">
      <w:pPr>
        <w:keepNext w:val="0"/>
        <w:spacing w:line="240" w:lineRule="auto"/>
        <w:ind w:left="720" w:hanging="720"/>
        <w:contextualSpacing/>
      </w:pPr>
    </w:p>
    <w:p w14:paraId="39735153" w14:textId="1803ACF4" w:rsidR="00BC30A6" w:rsidRDefault="00BC30A6" w:rsidP="00BC30A6">
      <w:pPr>
        <w:keepNext w:val="0"/>
        <w:spacing w:line="240" w:lineRule="auto"/>
        <w:ind w:left="720" w:hanging="720"/>
        <w:contextualSpacing/>
      </w:pPr>
    </w:p>
    <w:p w14:paraId="600ED146" w14:textId="77777777" w:rsidR="00BC30A6" w:rsidRDefault="00BC30A6" w:rsidP="00BC30A6">
      <w:pPr>
        <w:keepNext w:val="0"/>
        <w:spacing w:line="240" w:lineRule="auto"/>
        <w:ind w:left="720" w:hanging="720"/>
        <w:contextualSpacing/>
      </w:pPr>
    </w:p>
    <w:p w14:paraId="3CEA1EC9" w14:textId="1E59259A" w:rsidR="00692512" w:rsidRDefault="00692512" w:rsidP="00BC30A6">
      <w:pPr>
        <w:pStyle w:val="lsSection1"/>
      </w:pPr>
      <w:r w:rsidRPr="00417CCF">
        <w:t>Appendix</w:t>
      </w:r>
      <w:r w:rsidR="001A0300">
        <w:t>:</w:t>
      </w:r>
      <w:r w:rsidRPr="00417CCF">
        <w:t xml:space="preserve"> </w:t>
      </w:r>
      <w:r w:rsidRPr="001A0300">
        <w:t>List of all locations of</w:t>
      </w:r>
      <w:r w:rsidR="001A0300" w:rsidRPr="001A0300">
        <w:t xml:space="preserve"> c</w:t>
      </w:r>
      <w:r w:rsidRPr="001A0300">
        <w:t>orrespondence</w:t>
      </w:r>
      <w:r w:rsidR="001A0300">
        <w:t xml:space="preserve"> </w:t>
      </w:r>
      <w:r w:rsidRPr="001A0300">
        <w:t>letters by state in alphabetical order</w:t>
      </w:r>
    </w:p>
    <w:p w14:paraId="5D0452B8" w14:textId="77777777" w:rsidR="000651FB" w:rsidRPr="000651FB" w:rsidRDefault="000651FB" w:rsidP="000651FB"/>
    <w:tbl>
      <w:tblPr>
        <w:tblW w:w="9350" w:type="dxa"/>
        <w:tblLayout w:type="fixed"/>
        <w:tblLook w:val="04A0" w:firstRow="1" w:lastRow="0" w:firstColumn="1" w:lastColumn="0" w:noHBand="0" w:noVBand="1"/>
      </w:tblPr>
      <w:tblGrid>
        <w:gridCol w:w="2337"/>
        <w:gridCol w:w="2338"/>
        <w:gridCol w:w="2337"/>
        <w:gridCol w:w="2338"/>
      </w:tblGrid>
      <w:tr w:rsidR="00692512" w:rsidRPr="002B47F4" w14:paraId="0F3319CF" w14:textId="77777777" w:rsidTr="003973CF">
        <w:trPr>
          <w:trHeight w:val="342"/>
        </w:trPr>
        <w:tc>
          <w:tcPr>
            <w:tcW w:w="2337" w:type="dxa"/>
            <w:shd w:val="clear" w:color="auto" w:fill="auto"/>
            <w:noWrap/>
            <w:vAlign w:val="center"/>
            <w:hideMark/>
          </w:tcPr>
          <w:p w14:paraId="7CABE201" w14:textId="294C6AB6" w:rsidR="00692512" w:rsidRPr="007F2539" w:rsidRDefault="00692512" w:rsidP="000651FB">
            <w:pPr>
              <w:keepNext w:val="0"/>
              <w:spacing w:after="0" w:line="240" w:lineRule="auto"/>
              <w:ind w:left="154"/>
              <w:contextualSpacing/>
              <w:rPr>
                <w:rFonts w:ascii="Times" w:eastAsia="Times New Roman" w:hAnsi="Times" w:cs="Times New Roman"/>
                <w:b/>
                <w:color w:val="000000"/>
                <w:sz w:val="20"/>
                <w:szCs w:val="20"/>
              </w:rPr>
            </w:pPr>
            <w:r w:rsidRPr="007F2539">
              <w:rPr>
                <w:rFonts w:ascii="Times" w:eastAsia="Times New Roman" w:hAnsi="Times" w:cs="Times New Roman"/>
                <w:b/>
                <w:color w:val="000000"/>
                <w:sz w:val="20"/>
                <w:szCs w:val="20"/>
              </w:rPr>
              <w:t>Arizona:</w:t>
            </w:r>
          </w:p>
        </w:tc>
        <w:tc>
          <w:tcPr>
            <w:tcW w:w="2338" w:type="dxa"/>
            <w:vAlign w:val="center"/>
          </w:tcPr>
          <w:p w14:paraId="690A2A29"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Manson</w:t>
            </w:r>
          </w:p>
        </w:tc>
        <w:tc>
          <w:tcPr>
            <w:tcW w:w="2337" w:type="dxa"/>
            <w:vAlign w:val="center"/>
          </w:tcPr>
          <w:p w14:paraId="46005304" w14:textId="77777777" w:rsidR="00692512" w:rsidRPr="00597F31" w:rsidRDefault="00692512" w:rsidP="000651FB">
            <w:pPr>
              <w:keepNext w:val="0"/>
              <w:spacing w:after="0" w:line="240" w:lineRule="auto"/>
              <w:ind w:left="75"/>
              <w:contextualSpacing/>
              <w:rPr>
                <w:rFonts w:ascii="Times" w:eastAsia="Times New Roman" w:hAnsi="Times" w:cs="Times New Roman"/>
                <w:b/>
                <w:color w:val="000000"/>
                <w:sz w:val="20"/>
                <w:szCs w:val="20"/>
              </w:rPr>
            </w:pPr>
            <w:r w:rsidRPr="002B47F4">
              <w:rPr>
                <w:rFonts w:ascii="Times" w:eastAsia="Times New Roman" w:hAnsi="Times" w:cs="Times New Roman"/>
                <w:color w:val="000000"/>
                <w:sz w:val="20"/>
                <w:szCs w:val="20"/>
              </w:rPr>
              <w:t>Streator</w:t>
            </w:r>
          </w:p>
        </w:tc>
        <w:tc>
          <w:tcPr>
            <w:tcW w:w="2338" w:type="dxa"/>
            <w:vAlign w:val="center"/>
          </w:tcPr>
          <w:p w14:paraId="157D9E6B"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proofErr w:type="spellStart"/>
            <w:r w:rsidRPr="002B47F4">
              <w:rPr>
                <w:rFonts w:ascii="Times" w:eastAsia="Times New Roman" w:hAnsi="Times" w:cs="Times New Roman"/>
                <w:color w:val="000000"/>
                <w:sz w:val="20"/>
                <w:szCs w:val="20"/>
              </w:rPr>
              <w:t>Glenvil</w:t>
            </w:r>
            <w:proofErr w:type="spellEnd"/>
          </w:p>
        </w:tc>
      </w:tr>
      <w:tr w:rsidR="00692512" w:rsidRPr="002B47F4" w14:paraId="30E05211" w14:textId="77777777" w:rsidTr="003973CF">
        <w:trPr>
          <w:trHeight w:val="320"/>
        </w:trPr>
        <w:tc>
          <w:tcPr>
            <w:tcW w:w="2337" w:type="dxa"/>
            <w:shd w:val="clear" w:color="auto" w:fill="auto"/>
            <w:noWrap/>
            <w:vAlign w:val="center"/>
          </w:tcPr>
          <w:p w14:paraId="3671D0BF"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Casa Grande</w:t>
            </w:r>
          </w:p>
        </w:tc>
        <w:tc>
          <w:tcPr>
            <w:tcW w:w="2338" w:type="dxa"/>
            <w:vAlign w:val="center"/>
          </w:tcPr>
          <w:p w14:paraId="47621238"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Mason City</w:t>
            </w:r>
          </w:p>
        </w:tc>
        <w:tc>
          <w:tcPr>
            <w:tcW w:w="2337" w:type="dxa"/>
            <w:vAlign w:val="center"/>
          </w:tcPr>
          <w:p w14:paraId="1861B83A"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p>
        </w:tc>
        <w:tc>
          <w:tcPr>
            <w:tcW w:w="2338" w:type="dxa"/>
            <w:vAlign w:val="center"/>
          </w:tcPr>
          <w:p w14:paraId="77E5404A"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proofErr w:type="spellStart"/>
            <w:r w:rsidRPr="002B47F4">
              <w:rPr>
                <w:rFonts w:ascii="Times" w:eastAsia="Times New Roman" w:hAnsi="Times" w:cs="Times New Roman"/>
                <w:color w:val="000000"/>
                <w:sz w:val="20"/>
                <w:szCs w:val="20"/>
              </w:rPr>
              <w:t>Goethenburg</w:t>
            </w:r>
            <w:proofErr w:type="spellEnd"/>
          </w:p>
        </w:tc>
      </w:tr>
      <w:tr w:rsidR="00692512" w:rsidRPr="002B47F4" w14:paraId="313139A5" w14:textId="77777777" w:rsidTr="003973CF">
        <w:trPr>
          <w:trHeight w:val="320"/>
        </w:trPr>
        <w:tc>
          <w:tcPr>
            <w:tcW w:w="2337" w:type="dxa"/>
            <w:shd w:val="clear" w:color="auto" w:fill="auto"/>
            <w:noWrap/>
            <w:vAlign w:val="center"/>
          </w:tcPr>
          <w:p w14:paraId="28B92155" w14:textId="77777777" w:rsidR="00692512" w:rsidRPr="007F2539" w:rsidRDefault="00692512" w:rsidP="000651FB">
            <w:pPr>
              <w:keepNext w:val="0"/>
              <w:spacing w:after="0" w:line="240" w:lineRule="auto"/>
              <w:ind w:left="154"/>
              <w:contextualSpacing/>
              <w:rPr>
                <w:rFonts w:ascii="Times" w:eastAsia="Times New Roman" w:hAnsi="Times" w:cs="Times New Roman"/>
                <w:b/>
                <w:color w:val="000000"/>
                <w:sz w:val="20"/>
                <w:szCs w:val="20"/>
              </w:rPr>
            </w:pPr>
          </w:p>
        </w:tc>
        <w:tc>
          <w:tcPr>
            <w:tcW w:w="2338" w:type="dxa"/>
            <w:vAlign w:val="center"/>
          </w:tcPr>
          <w:p w14:paraId="61407479"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Monticello</w:t>
            </w:r>
          </w:p>
        </w:tc>
        <w:tc>
          <w:tcPr>
            <w:tcW w:w="2337" w:type="dxa"/>
            <w:vAlign w:val="center"/>
          </w:tcPr>
          <w:p w14:paraId="00C12173" w14:textId="77777777" w:rsidR="00692512" w:rsidRPr="00597F31" w:rsidRDefault="00692512" w:rsidP="000651FB">
            <w:pPr>
              <w:keepNext w:val="0"/>
              <w:spacing w:after="0" w:line="240" w:lineRule="auto"/>
              <w:ind w:left="75"/>
              <w:contextualSpacing/>
              <w:rPr>
                <w:rFonts w:ascii="Times" w:eastAsia="Times New Roman" w:hAnsi="Times" w:cs="Times New Roman"/>
                <w:b/>
                <w:color w:val="000000"/>
                <w:sz w:val="20"/>
                <w:szCs w:val="20"/>
              </w:rPr>
            </w:pPr>
            <w:r w:rsidRPr="00597F31">
              <w:rPr>
                <w:rFonts w:ascii="Times" w:eastAsia="Times New Roman" w:hAnsi="Times" w:cs="Times New Roman"/>
                <w:b/>
                <w:color w:val="000000"/>
                <w:sz w:val="20"/>
                <w:szCs w:val="20"/>
              </w:rPr>
              <w:t>Indiana</w:t>
            </w:r>
            <w:r>
              <w:rPr>
                <w:rFonts w:ascii="Times" w:eastAsia="Times New Roman" w:hAnsi="Times" w:cs="Times New Roman"/>
                <w:b/>
                <w:color w:val="000000"/>
                <w:sz w:val="20"/>
                <w:szCs w:val="20"/>
              </w:rPr>
              <w:t>:</w:t>
            </w:r>
          </w:p>
        </w:tc>
        <w:tc>
          <w:tcPr>
            <w:tcW w:w="2338" w:type="dxa"/>
            <w:vAlign w:val="center"/>
          </w:tcPr>
          <w:p w14:paraId="0C2CE3F1"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Hastings</w:t>
            </w:r>
          </w:p>
        </w:tc>
      </w:tr>
      <w:tr w:rsidR="00692512" w:rsidRPr="002B47F4" w14:paraId="3884F189" w14:textId="77777777" w:rsidTr="003973CF">
        <w:trPr>
          <w:trHeight w:val="287"/>
        </w:trPr>
        <w:tc>
          <w:tcPr>
            <w:tcW w:w="2337" w:type="dxa"/>
            <w:shd w:val="clear" w:color="auto" w:fill="auto"/>
            <w:noWrap/>
            <w:vAlign w:val="center"/>
          </w:tcPr>
          <w:p w14:paraId="487D2A8C" w14:textId="77777777" w:rsidR="00692512" w:rsidRPr="007F2539" w:rsidRDefault="00692512" w:rsidP="000651FB">
            <w:pPr>
              <w:keepNext w:val="0"/>
              <w:spacing w:after="0" w:line="240" w:lineRule="auto"/>
              <w:ind w:left="154"/>
              <w:contextualSpacing/>
              <w:rPr>
                <w:rFonts w:ascii="Times" w:eastAsia="Times New Roman" w:hAnsi="Times" w:cs="Times New Roman"/>
                <w:b/>
                <w:color w:val="000000"/>
                <w:sz w:val="20"/>
                <w:szCs w:val="20"/>
              </w:rPr>
            </w:pPr>
            <w:r w:rsidRPr="007F2539">
              <w:rPr>
                <w:rFonts w:ascii="Times" w:eastAsia="Times New Roman" w:hAnsi="Times" w:cs="Times New Roman"/>
                <w:b/>
                <w:color w:val="000000"/>
                <w:sz w:val="20"/>
                <w:szCs w:val="20"/>
              </w:rPr>
              <w:t>California</w:t>
            </w:r>
            <w:r>
              <w:rPr>
                <w:rFonts w:ascii="Times" w:eastAsia="Times New Roman" w:hAnsi="Times" w:cs="Times New Roman"/>
                <w:b/>
                <w:color w:val="000000"/>
                <w:sz w:val="20"/>
                <w:szCs w:val="20"/>
              </w:rPr>
              <w:t>:</w:t>
            </w:r>
          </w:p>
        </w:tc>
        <w:tc>
          <w:tcPr>
            <w:tcW w:w="2338" w:type="dxa"/>
            <w:vAlign w:val="center"/>
          </w:tcPr>
          <w:p w14:paraId="04D61684"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Palmer</w:t>
            </w:r>
          </w:p>
        </w:tc>
        <w:tc>
          <w:tcPr>
            <w:tcW w:w="2337" w:type="dxa"/>
            <w:vAlign w:val="center"/>
          </w:tcPr>
          <w:p w14:paraId="242A7310"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Pr>
                <w:rFonts w:ascii="Times" w:eastAsia="Times New Roman" w:hAnsi="Times" w:cs="Times New Roman"/>
                <w:color w:val="000000"/>
                <w:sz w:val="20"/>
                <w:szCs w:val="20"/>
              </w:rPr>
              <w:t>Covington</w:t>
            </w:r>
          </w:p>
        </w:tc>
        <w:tc>
          <w:tcPr>
            <w:tcW w:w="2338" w:type="dxa"/>
            <w:vAlign w:val="center"/>
          </w:tcPr>
          <w:p w14:paraId="0B8CEDA1"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Hickman</w:t>
            </w:r>
          </w:p>
        </w:tc>
      </w:tr>
      <w:tr w:rsidR="00692512" w:rsidRPr="002B47F4" w14:paraId="55B0AAF7" w14:textId="77777777" w:rsidTr="003973CF">
        <w:trPr>
          <w:trHeight w:val="350"/>
        </w:trPr>
        <w:tc>
          <w:tcPr>
            <w:tcW w:w="2337" w:type="dxa"/>
            <w:shd w:val="clear" w:color="auto" w:fill="auto"/>
            <w:noWrap/>
            <w:vAlign w:val="center"/>
          </w:tcPr>
          <w:p w14:paraId="5F32E983"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Anaheim</w:t>
            </w:r>
          </w:p>
        </w:tc>
        <w:tc>
          <w:tcPr>
            <w:tcW w:w="2338" w:type="dxa"/>
            <w:vAlign w:val="center"/>
          </w:tcPr>
          <w:p w14:paraId="3F353123" w14:textId="77777777" w:rsidR="00692512" w:rsidRPr="00597F31" w:rsidRDefault="00692512" w:rsidP="000651FB">
            <w:pPr>
              <w:keepNext w:val="0"/>
              <w:spacing w:after="0" w:line="240" w:lineRule="auto"/>
              <w:ind w:left="167"/>
              <w:contextualSpacing/>
              <w:rPr>
                <w:rFonts w:ascii="Times" w:eastAsia="Times New Roman" w:hAnsi="Times" w:cs="Times New Roman"/>
                <w:color w:val="000000"/>
                <w:sz w:val="20"/>
                <w:szCs w:val="20"/>
              </w:rPr>
            </w:pPr>
            <w:r w:rsidRPr="00597F31">
              <w:rPr>
                <w:rFonts w:ascii="Times" w:eastAsia="Times New Roman" w:hAnsi="Times" w:cs="Times New Roman"/>
                <w:color w:val="000000"/>
                <w:sz w:val="20"/>
                <w:szCs w:val="20"/>
              </w:rPr>
              <w:t>Parkersburg</w:t>
            </w:r>
          </w:p>
        </w:tc>
        <w:tc>
          <w:tcPr>
            <w:tcW w:w="2337" w:type="dxa"/>
            <w:vAlign w:val="center"/>
          </w:tcPr>
          <w:p w14:paraId="76AAF0CA"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North Manchester</w:t>
            </w:r>
          </w:p>
        </w:tc>
        <w:tc>
          <w:tcPr>
            <w:tcW w:w="2338" w:type="dxa"/>
            <w:vAlign w:val="center"/>
          </w:tcPr>
          <w:p w14:paraId="16E476DD"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 xml:space="preserve">Hildreth </w:t>
            </w:r>
          </w:p>
        </w:tc>
      </w:tr>
      <w:tr w:rsidR="00692512" w:rsidRPr="002B47F4" w14:paraId="41447048" w14:textId="77777777" w:rsidTr="003973CF">
        <w:trPr>
          <w:trHeight w:val="320"/>
        </w:trPr>
        <w:tc>
          <w:tcPr>
            <w:tcW w:w="2337" w:type="dxa"/>
            <w:shd w:val="clear" w:color="auto" w:fill="auto"/>
            <w:noWrap/>
            <w:vAlign w:val="center"/>
          </w:tcPr>
          <w:p w14:paraId="759BA5C9"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Long Beach</w:t>
            </w:r>
          </w:p>
        </w:tc>
        <w:tc>
          <w:tcPr>
            <w:tcW w:w="2338" w:type="dxa"/>
            <w:vAlign w:val="center"/>
          </w:tcPr>
          <w:p w14:paraId="6F340AF9"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Rock Rapids</w:t>
            </w:r>
          </w:p>
        </w:tc>
        <w:tc>
          <w:tcPr>
            <w:tcW w:w="2337" w:type="dxa"/>
            <w:vAlign w:val="center"/>
          </w:tcPr>
          <w:p w14:paraId="3A95F582" w14:textId="77777777" w:rsidR="00692512" w:rsidRPr="00597F31" w:rsidRDefault="00692512" w:rsidP="000651FB">
            <w:pPr>
              <w:keepNext w:val="0"/>
              <w:spacing w:after="0" w:line="240" w:lineRule="auto"/>
              <w:ind w:left="75"/>
              <w:contextualSpacing/>
              <w:rPr>
                <w:rFonts w:ascii="Times" w:eastAsia="Times New Roman" w:hAnsi="Times" w:cs="Times New Roman"/>
                <w:b/>
                <w:color w:val="000000"/>
                <w:sz w:val="20"/>
                <w:szCs w:val="20"/>
              </w:rPr>
            </w:pPr>
          </w:p>
        </w:tc>
        <w:tc>
          <w:tcPr>
            <w:tcW w:w="2338" w:type="dxa"/>
            <w:vAlign w:val="center"/>
          </w:tcPr>
          <w:p w14:paraId="25F84A3B"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Lanham</w:t>
            </w:r>
          </w:p>
        </w:tc>
      </w:tr>
      <w:tr w:rsidR="00692512" w:rsidRPr="002B47F4" w14:paraId="4F947B48" w14:textId="77777777" w:rsidTr="003973CF">
        <w:trPr>
          <w:trHeight w:val="342"/>
        </w:trPr>
        <w:tc>
          <w:tcPr>
            <w:tcW w:w="2337" w:type="dxa"/>
            <w:shd w:val="clear" w:color="auto" w:fill="auto"/>
            <w:noWrap/>
            <w:vAlign w:val="center"/>
          </w:tcPr>
          <w:p w14:paraId="7994527E"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Orange</w:t>
            </w:r>
          </w:p>
        </w:tc>
        <w:tc>
          <w:tcPr>
            <w:tcW w:w="2338" w:type="dxa"/>
            <w:vAlign w:val="center"/>
          </w:tcPr>
          <w:p w14:paraId="4A2DB1E5"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Sabula</w:t>
            </w:r>
          </w:p>
        </w:tc>
        <w:tc>
          <w:tcPr>
            <w:tcW w:w="2337" w:type="dxa"/>
            <w:vAlign w:val="center"/>
          </w:tcPr>
          <w:p w14:paraId="560E7D6D" w14:textId="77777777" w:rsidR="00692512" w:rsidRPr="00597F31" w:rsidRDefault="00692512" w:rsidP="000651FB">
            <w:pPr>
              <w:keepNext w:val="0"/>
              <w:spacing w:after="0" w:line="240" w:lineRule="auto"/>
              <w:ind w:left="75"/>
              <w:contextualSpacing/>
              <w:rPr>
                <w:rFonts w:ascii="Times" w:eastAsia="Times New Roman" w:hAnsi="Times" w:cs="Times New Roman"/>
                <w:b/>
                <w:color w:val="000000"/>
                <w:sz w:val="20"/>
                <w:szCs w:val="20"/>
              </w:rPr>
            </w:pPr>
            <w:r w:rsidRPr="00597F31">
              <w:rPr>
                <w:rFonts w:ascii="Times" w:eastAsia="Times New Roman" w:hAnsi="Times" w:cs="Times New Roman"/>
                <w:b/>
                <w:color w:val="000000"/>
                <w:sz w:val="20"/>
                <w:szCs w:val="20"/>
              </w:rPr>
              <w:t>Kansas:</w:t>
            </w:r>
          </w:p>
        </w:tc>
        <w:tc>
          <w:tcPr>
            <w:tcW w:w="2338" w:type="dxa"/>
            <w:vAlign w:val="center"/>
          </w:tcPr>
          <w:p w14:paraId="04EE9345"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Macon</w:t>
            </w:r>
          </w:p>
        </w:tc>
      </w:tr>
      <w:tr w:rsidR="00692512" w:rsidRPr="002B47F4" w14:paraId="48932086" w14:textId="77777777" w:rsidTr="003973CF">
        <w:trPr>
          <w:trHeight w:val="320"/>
        </w:trPr>
        <w:tc>
          <w:tcPr>
            <w:tcW w:w="2337" w:type="dxa"/>
            <w:shd w:val="clear" w:color="auto" w:fill="auto"/>
            <w:noWrap/>
            <w:vAlign w:val="center"/>
          </w:tcPr>
          <w:p w14:paraId="0E4A625C"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p>
        </w:tc>
        <w:tc>
          <w:tcPr>
            <w:tcW w:w="2338" w:type="dxa"/>
            <w:vAlign w:val="center"/>
          </w:tcPr>
          <w:p w14:paraId="56AC17CC"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proofErr w:type="spellStart"/>
            <w:r w:rsidRPr="002B47F4">
              <w:rPr>
                <w:rFonts w:ascii="Times" w:eastAsia="Times New Roman" w:hAnsi="Times" w:cs="Times New Roman"/>
                <w:color w:val="000000"/>
                <w:sz w:val="20"/>
                <w:szCs w:val="20"/>
              </w:rPr>
              <w:t>Titonka</w:t>
            </w:r>
            <w:proofErr w:type="spellEnd"/>
          </w:p>
        </w:tc>
        <w:tc>
          <w:tcPr>
            <w:tcW w:w="2337" w:type="dxa"/>
            <w:vAlign w:val="center"/>
          </w:tcPr>
          <w:p w14:paraId="2319C5AD"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Marysville</w:t>
            </w:r>
          </w:p>
        </w:tc>
        <w:tc>
          <w:tcPr>
            <w:tcW w:w="2338" w:type="dxa"/>
            <w:vAlign w:val="center"/>
          </w:tcPr>
          <w:p w14:paraId="2EC14C26"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Madison</w:t>
            </w:r>
          </w:p>
        </w:tc>
      </w:tr>
      <w:tr w:rsidR="00692512" w:rsidRPr="002B47F4" w14:paraId="17E800A6" w14:textId="77777777" w:rsidTr="003973CF">
        <w:trPr>
          <w:trHeight w:val="320"/>
        </w:trPr>
        <w:tc>
          <w:tcPr>
            <w:tcW w:w="2337" w:type="dxa"/>
            <w:shd w:val="clear" w:color="auto" w:fill="auto"/>
            <w:noWrap/>
            <w:vAlign w:val="center"/>
          </w:tcPr>
          <w:p w14:paraId="4F53A2E6" w14:textId="77777777" w:rsidR="00692512" w:rsidRPr="007F2539" w:rsidRDefault="00692512" w:rsidP="000651FB">
            <w:pPr>
              <w:keepNext w:val="0"/>
              <w:spacing w:after="0" w:line="240" w:lineRule="auto"/>
              <w:ind w:left="154"/>
              <w:contextualSpacing/>
              <w:rPr>
                <w:rFonts w:ascii="Times" w:eastAsia="Times New Roman" w:hAnsi="Times" w:cs="Times New Roman"/>
                <w:b/>
                <w:color w:val="000000"/>
                <w:sz w:val="20"/>
                <w:szCs w:val="20"/>
              </w:rPr>
            </w:pPr>
            <w:r w:rsidRPr="007F2539">
              <w:rPr>
                <w:rFonts w:ascii="Times" w:eastAsia="Times New Roman" w:hAnsi="Times" w:cs="Times New Roman"/>
                <w:b/>
                <w:color w:val="000000"/>
                <w:sz w:val="20"/>
                <w:szCs w:val="20"/>
              </w:rPr>
              <w:t>Colorado</w:t>
            </w:r>
            <w:r>
              <w:rPr>
                <w:rFonts w:ascii="Times" w:eastAsia="Times New Roman" w:hAnsi="Times" w:cs="Times New Roman"/>
                <w:b/>
                <w:color w:val="000000"/>
                <w:sz w:val="20"/>
                <w:szCs w:val="20"/>
              </w:rPr>
              <w:t>:</w:t>
            </w:r>
          </w:p>
        </w:tc>
        <w:tc>
          <w:tcPr>
            <w:tcW w:w="2338" w:type="dxa"/>
            <w:vAlign w:val="center"/>
          </w:tcPr>
          <w:p w14:paraId="569D32D0"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Waverly</w:t>
            </w:r>
          </w:p>
        </w:tc>
        <w:tc>
          <w:tcPr>
            <w:tcW w:w="2337" w:type="dxa"/>
            <w:vAlign w:val="center"/>
          </w:tcPr>
          <w:p w14:paraId="67B3268F"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Ellinwood</w:t>
            </w:r>
          </w:p>
        </w:tc>
        <w:tc>
          <w:tcPr>
            <w:tcW w:w="2338" w:type="dxa"/>
            <w:vAlign w:val="center"/>
          </w:tcPr>
          <w:p w14:paraId="5EDB2359"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Rosemont</w:t>
            </w:r>
          </w:p>
        </w:tc>
      </w:tr>
      <w:tr w:rsidR="00692512" w:rsidRPr="002B47F4" w14:paraId="408A2501" w14:textId="77777777" w:rsidTr="003973CF">
        <w:trPr>
          <w:trHeight w:val="320"/>
        </w:trPr>
        <w:tc>
          <w:tcPr>
            <w:tcW w:w="2337" w:type="dxa"/>
            <w:shd w:val="clear" w:color="auto" w:fill="auto"/>
            <w:noWrap/>
            <w:vAlign w:val="center"/>
          </w:tcPr>
          <w:p w14:paraId="3A6DA8B0"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Denver</w:t>
            </w:r>
          </w:p>
        </w:tc>
        <w:tc>
          <w:tcPr>
            <w:tcW w:w="2338" w:type="dxa"/>
            <w:vAlign w:val="center"/>
          </w:tcPr>
          <w:p w14:paraId="1BED2D40"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Westside</w:t>
            </w:r>
          </w:p>
        </w:tc>
        <w:tc>
          <w:tcPr>
            <w:tcW w:w="2337" w:type="dxa"/>
            <w:vAlign w:val="center"/>
          </w:tcPr>
          <w:p w14:paraId="74EDA466"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Kansas</w:t>
            </w:r>
            <w:r>
              <w:rPr>
                <w:rFonts w:ascii="Times" w:eastAsia="Times New Roman" w:hAnsi="Times" w:cs="Times New Roman"/>
                <w:color w:val="000000"/>
                <w:sz w:val="20"/>
                <w:szCs w:val="20"/>
              </w:rPr>
              <w:t xml:space="preserve"> (unspecified)</w:t>
            </w:r>
          </w:p>
        </w:tc>
        <w:tc>
          <w:tcPr>
            <w:tcW w:w="2338" w:type="dxa"/>
            <w:vAlign w:val="center"/>
          </w:tcPr>
          <w:p w14:paraId="5BC8C714"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Sterling</w:t>
            </w:r>
          </w:p>
        </w:tc>
      </w:tr>
      <w:tr w:rsidR="00692512" w:rsidRPr="002B47F4" w14:paraId="59E858E0" w14:textId="77777777" w:rsidTr="003973CF">
        <w:trPr>
          <w:trHeight w:val="350"/>
        </w:trPr>
        <w:tc>
          <w:tcPr>
            <w:tcW w:w="2337" w:type="dxa"/>
            <w:shd w:val="clear" w:color="auto" w:fill="auto"/>
            <w:noWrap/>
            <w:vAlign w:val="center"/>
          </w:tcPr>
          <w:p w14:paraId="0EBA6FEF" w14:textId="77777777" w:rsidR="00692512" w:rsidRPr="00597F31" w:rsidRDefault="00692512" w:rsidP="000651FB">
            <w:pPr>
              <w:keepNext w:val="0"/>
              <w:spacing w:after="0" w:line="240" w:lineRule="auto"/>
              <w:ind w:left="154"/>
              <w:contextualSpacing/>
              <w:rPr>
                <w:rFonts w:ascii="Times" w:eastAsia="Times New Roman" w:hAnsi="Times" w:cs="Times New Roman"/>
                <w:b/>
                <w:color w:val="000000"/>
                <w:sz w:val="20"/>
                <w:szCs w:val="20"/>
              </w:rPr>
            </w:pPr>
          </w:p>
        </w:tc>
        <w:tc>
          <w:tcPr>
            <w:tcW w:w="2338" w:type="dxa"/>
            <w:vAlign w:val="center"/>
          </w:tcPr>
          <w:p w14:paraId="2164CBC3" w14:textId="77777777" w:rsidR="00692512" w:rsidRPr="00597F31" w:rsidRDefault="00692512" w:rsidP="000651FB">
            <w:pPr>
              <w:keepNext w:val="0"/>
              <w:spacing w:after="0" w:line="240" w:lineRule="auto"/>
              <w:ind w:left="167"/>
              <w:contextualSpacing/>
              <w:rPr>
                <w:rFonts w:ascii="Times" w:eastAsia="Times New Roman" w:hAnsi="Times" w:cs="Times New Roman"/>
                <w:b/>
                <w:color w:val="000000"/>
                <w:sz w:val="20"/>
                <w:szCs w:val="20"/>
              </w:rPr>
            </w:pPr>
          </w:p>
        </w:tc>
        <w:tc>
          <w:tcPr>
            <w:tcW w:w="2337" w:type="dxa"/>
            <w:vAlign w:val="center"/>
          </w:tcPr>
          <w:p w14:paraId="32E9CA90"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p>
        </w:tc>
        <w:tc>
          <w:tcPr>
            <w:tcW w:w="2338" w:type="dxa"/>
            <w:vAlign w:val="center"/>
          </w:tcPr>
          <w:p w14:paraId="4E0CBE2B"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Talmage</w:t>
            </w:r>
          </w:p>
        </w:tc>
      </w:tr>
      <w:tr w:rsidR="00692512" w:rsidRPr="002B47F4" w14:paraId="0901E6FD" w14:textId="77777777" w:rsidTr="003973CF">
        <w:trPr>
          <w:trHeight w:val="320"/>
        </w:trPr>
        <w:tc>
          <w:tcPr>
            <w:tcW w:w="2337" w:type="dxa"/>
            <w:shd w:val="clear" w:color="auto" w:fill="auto"/>
            <w:noWrap/>
            <w:vAlign w:val="center"/>
          </w:tcPr>
          <w:p w14:paraId="41A680BC" w14:textId="77777777" w:rsidR="00692512" w:rsidRPr="00597F31" w:rsidRDefault="00692512" w:rsidP="000651FB">
            <w:pPr>
              <w:keepNext w:val="0"/>
              <w:spacing w:after="0" w:line="240" w:lineRule="auto"/>
              <w:ind w:left="154"/>
              <w:contextualSpacing/>
              <w:rPr>
                <w:rFonts w:ascii="Times" w:eastAsia="Times New Roman" w:hAnsi="Times" w:cs="Times New Roman"/>
                <w:b/>
                <w:color w:val="000000"/>
                <w:sz w:val="20"/>
                <w:szCs w:val="20"/>
              </w:rPr>
            </w:pPr>
            <w:r w:rsidRPr="00597F31">
              <w:rPr>
                <w:rFonts w:ascii="Times" w:eastAsia="Times New Roman" w:hAnsi="Times" w:cs="Times New Roman"/>
                <w:b/>
                <w:color w:val="000000"/>
                <w:sz w:val="20"/>
                <w:szCs w:val="20"/>
              </w:rPr>
              <w:t>Iowa:</w:t>
            </w:r>
          </w:p>
        </w:tc>
        <w:tc>
          <w:tcPr>
            <w:tcW w:w="2338" w:type="dxa"/>
            <w:vAlign w:val="center"/>
          </w:tcPr>
          <w:p w14:paraId="2BA593B3" w14:textId="77777777" w:rsidR="00692512" w:rsidRPr="00597F31" w:rsidRDefault="00692512" w:rsidP="000651FB">
            <w:pPr>
              <w:keepNext w:val="0"/>
              <w:spacing w:after="0" w:line="240" w:lineRule="auto"/>
              <w:ind w:left="167"/>
              <w:contextualSpacing/>
              <w:rPr>
                <w:rFonts w:ascii="Times" w:eastAsia="Times New Roman" w:hAnsi="Times" w:cs="Times New Roman"/>
                <w:b/>
                <w:color w:val="000000"/>
                <w:sz w:val="20"/>
                <w:szCs w:val="20"/>
              </w:rPr>
            </w:pPr>
            <w:r w:rsidRPr="00597F31">
              <w:rPr>
                <w:rFonts w:ascii="Times" w:eastAsia="Times New Roman" w:hAnsi="Times" w:cs="Times New Roman"/>
                <w:b/>
                <w:color w:val="000000"/>
                <w:sz w:val="20"/>
                <w:szCs w:val="20"/>
              </w:rPr>
              <w:t>Illinois:</w:t>
            </w:r>
          </w:p>
        </w:tc>
        <w:tc>
          <w:tcPr>
            <w:tcW w:w="2337" w:type="dxa"/>
            <w:vAlign w:val="center"/>
          </w:tcPr>
          <w:p w14:paraId="0A2006FB" w14:textId="77777777" w:rsidR="00692512" w:rsidRPr="00597F31" w:rsidRDefault="00692512" w:rsidP="000651FB">
            <w:pPr>
              <w:keepNext w:val="0"/>
              <w:spacing w:after="0" w:line="240" w:lineRule="auto"/>
              <w:ind w:left="75"/>
              <w:contextualSpacing/>
              <w:rPr>
                <w:rFonts w:ascii="Times" w:eastAsia="Times New Roman" w:hAnsi="Times" w:cs="Times New Roman"/>
                <w:b/>
                <w:color w:val="000000"/>
                <w:sz w:val="20"/>
                <w:szCs w:val="20"/>
              </w:rPr>
            </w:pPr>
            <w:r w:rsidRPr="00597F31">
              <w:rPr>
                <w:rFonts w:ascii="Times" w:eastAsia="Times New Roman" w:hAnsi="Times" w:cs="Times New Roman"/>
                <w:b/>
                <w:color w:val="000000"/>
                <w:sz w:val="20"/>
                <w:szCs w:val="20"/>
              </w:rPr>
              <w:t>Michigan</w:t>
            </w:r>
            <w:r>
              <w:rPr>
                <w:rFonts w:ascii="Times" w:eastAsia="Times New Roman" w:hAnsi="Times" w:cs="Times New Roman"/>
                <w:b/>
                <w:color w:val="000000"/>
                <w:sz w:val="20"/>
                <w:szCs w:val="20"/>
              </w:rPr>
              <w:t>:</w:t>
            </w:r>
          </w:p>
        </w:tc>
        <w:tc>
          <w:tcPr>
            <w:tcW w:w="2338" w:type="dxa"/>
            <w:vAlign w:val="center"/>
          </w:tcPr>
          <w:p w14:paraId="09B89391"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Tilden</w:t>
            </w:r>
          </w:p>
        </w:tc>
      </w:tr>
      <w:tr w:rsidR="00692512" w:rsidRPr="002B47F4" w14:paraId="232B21D8" w14:textId="77777777" w:rsidTr="003973CF">
        <w:trPr>
          <w:trHeight w:val="320"/>
        </w:trPr>
        <w:tc>
          <w:tcPr>
            <w:tcW w:w="2337" w:type="dxa"/>
            <w:shd w:val="clear" w:color="auto" w:fill="auto"/>
            <w:noWrap/>
            <w:vAlign w:val="center"/>
          </w:tcPr>
          <w:p w14:paraId="29072C10"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Ackley</w:t>
            </w:r>
          </w:p>
        </w:tc>
        <w:tc>
          <w:tcPr>
            <w:tcW w:w="2338" w:type="dxa"/>
            <w:vAlign w:val="center"/>
          </w:tcPr>
          <w:p w14:paraId="1332257A"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proofErr w:type="spellStart"/>
            <w:r w:rsidRPr="002B47F4">
              <w:rPr>
                <w:rFonts w:ascii="Times" w:eastAsia="Times New Roman" w:hAnsi="Times" w:cs="Times New Roman"/>
                <w:color w:val="000000"/>
                <w:sz w:val="20"/>
                <w:szCs w:val="20"/>
              </w:rPr>
              <w:t>Ashkum</w:t>
            </w:r>
            <w:proofErr w:type="spellEnd"/>
          </w:p>
        </w:tc>
        <w:tc>
          <w:tcPr>
            <w:tcW w:w="2337" w:type="dxa"/>
            <w:vAlign w:val="center"/>
          </w:tcPr>
          <w:p w14:paraId="05D46DA0"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Detroit</w:t>
            </w:r>
          </w:p>
        </w:tc>
        <w:tc>
          <w:tcPr>
            <w:tcW w:w="2338" w:type="dxa"/>
            <w:vAlign w:val="center"/>
          </w:tcPr>
          <w:p w14:paraId="417E3E5C"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Wymore</w:t>
            </w:r>
          </w:p>
        </w:tc>
      </w:tr>
      <w:tr w:rsidR="00692512" w:rsidRPr="002B47F4" w14:paraId="2D9C7C4C" w14:textId="77777777" w:rsidTr="003973CF">
        <w:trPr>
          <w:trHeight w:val="350"/>
        </w:trPr>
        <w:tc>
          <w:tcPr>
            <w:tcW w:w="2337" w:type="dxa"/>
            <w:shd w:val="clear" w:color="auto" w:fill="auto"/>
            <w:noWrap/>
            <w:vAlign w:val="center"/>
          </w:tcPr>
          <w:p w14:paraId="48BE2DD1"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Allison</w:t>
            </w:r>
          </w:p>
        </w:tc>
        <w:tc>
          <w:tcPr>
            <w:tcW w:w="2338" w:type="dxa"/>
            <w:vAlign w:val="center"/>
          </w:tcPr>
          <w:p w14:paraId="42F0764E"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proofErr w:type="spellStart"/>
            <w:r w:rsidRPr="002B47F4">
              <w:rPr>
                <w:rFonts w:ascii="Times" w:eastAsia="Times New Roman" w:hAnsi="Times" w:cs="Times New Roman"/>
                <w:color w:val="000000"/>
                <w:sz w:val="20"/>
                <w:szCs w:val="20"/>
              </w:rPr>
              <w:t>Barna</w:t>
            </w:r>
            <w:proofErr w:type="spellEnd"/>
            <w:r w:rsidRPr="002B47F4">
              <w:rPr>
                <w:rFonts w:ascii="Times" w:eastAsia="Times New Roman" w:hAnsi="Times" w:cs="Times New Roman"/>
                <w:color w:val="000000"/>
                <w:sz w:val="20"/>
                <w:szCs w:val="20"/>
              </w:rPr>
              <w:t xml:space="preserve"> </w:t>
            </w:r>
          </w:p>
        </w:tc>
        <w:tc>
          <w:tcPr>
            <w:tcW w:w="2337" w:type="dxa"/>
            <w:vAlign w:val="center"/>
          </w:tcPr>
          <w:p w14:paraId="1DF75DD6"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p>
        </w:tc>
        <w:tc>
          <w:tcPr>
            <w:tcW w:w="2338" w:type="dxa"/>
            <w:vAlign w:val="center"/>
          </w:tcPr>
          <w:p w14:paraId="35D7A9DE"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p>
        </w:tc>
      </w:tr>
      <w:tr w:rsidR="00692512" w:rsidRPr="002B47F4" w14:paraId="7D6E64B5" w14:textId="77777777" w:rsidTr="003973CF">
        <w:trPr>
          <w:trHeight w:val="320"/>
        </w:trPr>
        <w:tc>
          <w:tcPr>
            <w:tcW w:w="2337" w:type="dxa"/>
            <w:shd w:val="clear" w:color="auto" w:fill="auto"/>
            <w:noWrap/>
            <w:vAlign w:val="center"/>
          </w:tcPr>
          <w:p w14:paraId="6759307F"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Aplington</w:t>
            </w:r>
          </w:p>
        </w:tc>
        <w:tc>
          <w:tcPr>
            <w:tcW w:w="2338" w:type="dxa"/>
            <w:vAlign w:val="center"/>
          </w:tcPr>
          <w:p w14:paraId="63A65D83"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Chatsworth</w:t>
            </w:r>
          </w:p>
        </w:tc>
        <w:tc>
          <w:tcPr>
            <w:tcW w:w="2337" w:type="dxa"/>
            <w:vAlign w:val="center"/>
          </w:tcPr>
          <w:p w14:paraId="005E6195" w14:textId="77777777" w:rsidR="00692512" w:rsidRPr="00597F31" w:rsidRDefault="00692512" w:rsidP="000651FB">
            <w:pPr>
              <w:keepNext w:val="0"/>
              <w:spacing w:after="0" w:line="240" w:lineRule="auto"/>
              <w:ind w:left="75"/>
              <w:contextualSpacing/>
              <w:rPr>
                <w:rFonts w:ascii="Times" w:eastAsia="Times New Roman" w:hAnsi="Times" w:cs="Times New Roman"/>
                <w:b/>
                <w:color w:val="000000"/>
                <w:sz w:val="20"/>
                <w:szCs w:val="20"/>
              </w:rPr>
            </w:pPr>
            <w:r>
              <w:rPr>
                <w:rFonts w:ascii="Times" w:eastAsia="Times New Roman" w:hAnsi="Times" w:cs="Times New Roman"/>
                <w:b/>
                <w:color w:val="000000"/>
                <w:sz w:val="20"/>
                <w:szCs w:val="20"/>
              </w:rPr>
              <w:t>Minnesota:</w:t>
            </w:r>
          </w:p>
        </w:tc>
        <w:tc>
          <w:tcPr>
            <w:tcW w:w="2338" w:type="dxa"/>
            <w:vAlign w:val="center"/>
          </w:tcPr>
          <w:p w14:paraId="3FD22F53" w14:textId="77777777" w:rsidR="00692512" w:rsidRPr="00597F31" w:rsidRDefault="00692512" w:rsidP="000651FB">
            <w:pPr>
              <w:keepNext w:val="0"/>
              <w:spacing w:after="0" w:line="240" w:lineRule="auto"/>
              <w:ind w:left="73"/>
              <w:contextualSpacing/>
              <w:rPr>
                <w:rFonts w:ascii="Times" w:eastAsia="Times New Roman" w:hAnsi="Times" w:cs="Times New Roman"/>
                <w:b/>
                <w:color w:val="000000"/>
                <w:sz w:val="20"/>
                <w:szCs w:val="20"/>
              </w:rPr>
            </w:pPr>
            <w:r w:rsidRPr="00597F31">
              <w:rPr>
                <w:rFonts w:ascii="Times" w:eastAsia="Times New Roman" w:hAnsi="Times" w:cs="Times New Roman"/>
                <w:b/>
                <w:color w:val="000000"/>
                <w:sz w:val="20"/>
                <w:szCs w:val="20"/>
              </w:rPr>
              <w:t>New York</w:t>
            </w:r>
            <w:r>
              <w:rPr>
                <w:rFonts w:ascii="Times" w:eastAsia="Times New Roman" w:hAnsi="Times" w:cs="Times New Roman"/>
                <w:b/>
                <w:color w:val="000000"/>
                <w:sz w:val="20"/>
                <w:szCs w:val="20"/>
              </w:rPr>
              <w:t>:</w:t>
            </w:r>
          </w:p>
        </w:tc>
      </w:tr>
      <w:tr w:rsidR="00692512" w:rsidRPr="002B47F4" w14:paraId="58895691" w14:textId="77777777" w:rsidTr="003973CF">
        <w:trPr>
          <w:trHeight w:val="320"/>
        </w:trPr>
        <w:tc>
          <w:tcPr>
            <w:tcW w:w="2337" w:type="dxa"/>
            <w:shd w:val="clear" w:color="auto" w:fill="auto"/>
            <w:noWrap/>
            <w:vAlign w:val="center"/>
          </w:tcPr>
          <w:p w14:paraId="0F1A6F04"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Belmond</w:t>
            </w:r>
          </w:p>
        </w:tc>
        <w:tc>
          <w:tcPr>
            <w:tcW w:w="2338" w:type="dxa"/>
            <w:vAlign w:val="center"/>
          </w:tcPr>
          <w:p w14:paraId="0421984A"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Chenoa</w:t>
            </w:r>
          </w:p>
        </w:tc>
        <w:tc>
          <w:tcPr>
            <w:tcW w:w="2337" w:type="dxa"/>
            <w:vAlign w:val="center"/>
          </w:tcPr>
          <w:p w14:paraId="17DC0C54"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Raymond</w:t>
            </w:r>
          </w:p>
        </w:tc>
        <w:tc>
          <w:tcPr>
            <w:tcW w:w="2338" w:type="dxa"/>
            <w:vAlign w:val="center"/>
          </w:tcPr>
          <w:p w14:paraId="6FD1A3E4"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New Hyde Park</w:t>
            </w:r>
          </w:p>
        </w:tc>
      </w:tr>
      <w:tr w:rsidR="00692512" w:rsidRPr="002B47F4" w14:paraId="2A1D4877" w14:textId="77777777" w:rsidTr="003973CF">
        <w:trPr>
          <w:trHeight w:val="320"/>
        </w:trPr>
        <w:tc>
          <w:tcPr>
            <w:tcW w:w="2337" w:type="dxa"/>
            <w:shd w:val="clear" w:color="auto" w:fill="auto"/>
            <w:noWrap/>
            <w:vAlign w:val="center"/>
          </w:tcPr>
          <w:p w14:paraId="27CAD284"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Buffalo Center</w:t>
            </w:r>
          </w:p>
        </w:tc>
        <w:tc>
          <w:tcPr>
            <w:tcW w:w="2338" w:type="dxa"/>
            <w:vAlign w:val="center"/>
          </w:tcPr>
          <w:p w14:paraId="2AFAE3A0"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Chicago</w:t>
            </w:r>
          </w:p>
        </w:tc>
        <w:tc>
          <w:tcPr>
            <w:tcW w:w="2337" w:type="dxa"/>
            <w:vAlign w:val="center"/>
          </w:tcPr>
          <w:p w14:paraId="75FB4A83"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proofErr w:type="spellStart"/>
            <w:r w:rsidRPr="002B47F4">
              <w:rPr>
                <w:rFonts w:ascii="Times" w:eastAsia="Times New Roman" w:hAnsi="Times" w:cs="Times New Roman"/>
                <w:color w:val="000000"/>
                <w:sz w:val="20"/>
                <w:szCs w:val="20"/>
              </w:rPr>
              <w:t>Ruthmore</w:t>
            </w:r>
            <w:proofErr w:type="spellEnd"/>
          </w:p>
        </w:tc>
        <w:tc>
          <w:tcPr>
            <w:tcW w:w="2338" w:type="dxa"/>
            <w:vAlign w:val="center"/>
          </w:tcPr>
          <w:p w14:paraId="4466782E"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New Paltz</w:t>
            </w:r>
          </w:p>
        </w:tc>
      </w:tr>
      <w:tr w:rsidR="00692512" w:rsidRPr="002B47F4" w14:paraId="5BD17F21" w14:textId="77777777" w:rsidTr="003973CF">
        <w:trPr>
          <w:trHeight w:val="320"/>
        </w:trPr>
        <w:tc>
          <w:tcPr>
            <w:tcW w:w="2337" w:type="dxa"/>
            <w:shd w:val="clear" w:color="auto" w:fill="auto"/>
            <w:noWrap/>
            <w:vAlign w:val="center"/>
          </w:tcPr>
          <w:p w14:paraId="4071C935"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Butler County</w:t>
            </w:r>
          </w:p>
        </w:tc>
        <w:tc>
          <w:tcPr>
            <w:tcW w:w="2338" w:type="dxa"/>
            <w:vAlign w:val="center"/>
          </w:tcPr>
          <w:p w14:paraId="6840D722"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Crescent City</w:t>
            </w:r>
          </w:p>
        </w:tc>
        <w:tc>
          <w:tcPr>
            <w:tcW w:w="2337" w:type="dxa"/>
            <w:vAlign w:val="center"/>
          </w:tcPr>
          <w:p w14:paraId="1A8A2E3D"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Sacred Heart</w:t>
            </w:r>
          </w:p>
        </w:tc>
        <w:tc>
          <w:tcPr>
            <w:tcW w:w="2338" w:type="dxa"/>
            <w:vAlign w:val="center"/>
          </w:tcPr>
          <w:p w14:paraId="421C8971" w14:textId="77777777" w:rsidR="00692512" w:rsidRPr="002B47F4" w:rsidRDefault="00692512" w:rsidP="000651FB">
            <w:pPr>
              <w:keepNext w:val="0"/>
              <w:spacing w:after="0" w:line="240" w:lineRule="auto"/>
              <w:ind w:left="73"/>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New York</w:t>
            </w:r>
          </w:p>
        </w:tc>
      </w:tr>
      <w:tr w:rsidR="00692512" w:rsidRPr="002B47F4" w14:paraId="60D644AA" w14:textId="77777777" w:rsidTr="003973CF">
        <w:trPr>
          <w:trHeight w:val="320"/>
        </w:trPr>
        <w:tc>
          <w:tcPr>
            <w:tcW w:w="2337" w:type="dxa"/>
            <w:shd w:val="clear" w:color="auto" w:fill="auto"/>
            <w:noWrap/>
            <w:vAlign w:val="center"/>
          </w:tcPr>
          <w:p w14:paraId="0F06EEFB"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Carnarvon</w:t>
            </w:r>
          </w:p>
        </w:tc>
        <w:tc>
          <w:tcPr>
            <w:tcW w:w="2338" w:type="dxa"/>
            <w:vAlign w:val="center"/>
          </w:tcPr>
          <w:p w14:paraId="180ACC6E"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 xml:space="preserve">Danforth </w:t>
            </w:r>
          </w:p>
        </w:tc>
        <w:tc>
          <w:tcPr>
            <w:tcW w:w="2337" w:type="dxa"/>
            <w:vAlign w:val="center"/>
          </w:tcPr>
          <w:p w14:paraId="7151691B"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St. James</w:t>
            </w:r>
          </w:p>
        </w:tc>
        <w:tc>
          <w:tcPr>
            <w:tcW w:w="2338" w:type="dxa"/>
            <w:vAlign w:val="center"/>
          </w:tcPr>
          <w:p w14:paraId="5B3A2625" w14:textId="77777777" w:rsidR="00692512" w:rsidRPr="002B47F4" w:rsidRDefault="00692512" w:rsidP="000651FB">
            <w:pPr>
              <w:keepNext w:val="0"/>
              <w:spacing w:after="0" w:line="240" w:lineRule="auto"/>
              <w:ind w:left="360"/>
              <w:contextualSpacing/>
              <w:rPr>
                <w:rFonts w:ascii="Times" w:eastAsia="Times New Roman" w:hAnsi="Times" w:cs="Times New Roman"/>
                <w:color w:val="000000"/>
                <w:sz w:val="20"/>
                <w:szCs w:val="20"/>
              </w:rPr>
            </w:pPr>
          </w:p>
        </w:tc>
      </w:tr>
      <w:tr w:rsidR="00692512" w:rsidRPr="002B47F4" w14:paraId="10EEF0F5" w14:textId="77777777" w:rsidTr="003973CF">
        <w:trPr>
          <w:trHeight w:val="320"/>
        </w:trPr>
        <w:tc>
          <w:tcPr>
            <w:tcW w:w="2337" w:type="dxa"/>
            <w:shd w:val="clear" w:color="auto" w:fill="auto"/>
            <w:noWrap/>
            <w:vAlign w:val="center"/>
          </w:tcPr>
          <w:p w14:paraId="171504D4"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Chapin</w:t>
            </w:r>
          </w:p>
        </w:tc>
        <w:tc>
          <w:tcPr>
            <w:tcW w:w="2338" w:type="dxa"/>
            <w:vAlign w:val="center"/>
          </w:tcPr>
          <w:p w14:paraId="1C66EF0B"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Edwardsville</w:t>
            </w:r>
          </w:p>
        </w:tc>
        <w:tc>
          <w:tcPr>
            <w:tcW w:w="2337" w:type="dxa"/>
            <w:vAlign w:val="center"/>
          </w:tcPr>
          <w:p w14:paraId="33ED2B0D"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Starbuck</w:t>
            </w:r>
          </w:p>
        </w:tc>
        <w:tc>
          <w:tcPr>
            <w:tcW w:w="2338" w:type="dxa"/>
            <w:vAlign w:val="center"/>
          </w:tcPr>
          <w:p w14:paraId="2C995216" w14:textId="77777777" w:rsidR="00692512" w:rsidRPr="00597F31" w:rsidRDefault="00692512" w:rsidP="000651FB">
            <w:pPr>
              <w:keepNext w:val="0"/>
              <w:spacing w:after="0" w:line="240" w:lineRule="auto"/>
              <w:ind w:left="74"/>
              <w:contextualSpacing/>
              <w:rPr>
                <w:rFonts w:ascii="Times" w:eastAsia="Times New Roman" w:hAnsi="Times" w:cs="Times New Roman"/>
                <w:b/>
                <w:color w:val="000000"/>
                <w:sz w:val="20"/>
                <w:szCs w:val="20"/>
              </w:rPr>
            </w:pPr>
            <w:r w:rsidRPr="00597F31">
              <w:rPr>
                <w:rFonts w:ascii="Times" w:eastAsia="Times New Roman" w:hAnsi="Times" w:cs="Times New Roman"/>
                <w:b/>
                <w:color w:val="000000"/>
                <w:sz w:val="20"/>
                <w:szCs w:val="20"/>
              </w:rPr>
              <w:t>Ohio:</w:t>
            </w:r>
          </w:p>
        </w:tc>
      </w:tr>
      <w:tr w:rsidR="00692512" w:rsidRPr="002B47F4" w14:paraId="587454CB" w14:textId="77777777" w:rsidTr="003973CF">
        <w:trPr>
          <w:trHeight w:val="320"/>
        </w:trPr>
        <w:tc>
          <w:tcPr>
            <w:tcW w:w="2337" w:type="dxa"/>
            <w:shd w:val="clear" w:color="auto" w:fill="auto"/>
            <w:noWrap/>
            <w:vAlign w:val="center"/>
          </w:tcPr>
          <w:p w14:paraId="399EAE1D"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Clarksville</w:t>
            </w:r>
          </w:p>
        </w:tc>
        <w:tc>
          <w:tcPr>
            <w:tcW w:w="2338" w:type="dxa"/>
            <w:vAlign w:val="center"/>
          </w:tcPr>
          <w:p w14:paraId="178A507A"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Elgin</w:t>
            </w:r>
          </w:p>
        </w:tc>
        <w:tc>
          <w:tcPr>
            <w:tcW w:w="2337" w:type="dxa"/>
            <w:vAlign w:val="center"/>
          </w:tcPr>
          <w:p w14:paraId="303E05CE"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Walnut Grove</w:t>
            </w:r>
          </w:p>
        </w:tc>
        <w:tc>
          <w:tcPr>
            <w:tcW w:w="2338" w:type="dxa"/>
            <w:vAlign w:val="center"/>
          </w:tcPr>
          <w:p w14:paraId="56716D20" w14:textId="77777777" w:rsidR="00692512" w:rsidRPr="002B47F4" w:rsidRDefault="00692512" w:rsidP="000651FB">
            <w:pPr>
              <w:keepNext w:val="0"/>
              <w:spacing w:after="0" w:line="240" w:lineRule="auto"/>
              <w:ind w:left="7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Napoleon</w:t>
            </w:r>
          </w:p>
        </w:tc>
      </w:tr>
      <w:tr w:rsidR="00692512" w:rsidRPr="002B47F4" w14:paraId="15378798" w14:textId="77777777" w:rsidTr="003973CF">
        <w:trPr>
          <w:trHeight w:val="320"/>
        </w:trPr>
        <w:tc>
          <w:tcPr>
            <w:tcW w:w="2337" w:type="dxa"/>
            <w:shd w:val="clear" w:color="auto" w:fill="auto"/>
            <w:noWrap/>
            <w:vAlign w:val="center"/>
          </w:tcPr>
          <w:p w14:paraId="01E5C65E"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Denver</w:t>
            </w:r>
          </w:p>
        </w:tc>
        <w:tc>
          <w:tcPr>
            <w:tcW w:w="2338" w:type="dxa"/>
            <w:vAlign w:val="center"/>
          </w:tcPr>
          <w:p w14:paraId="66F7B6B9"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Flanagan</w:t>
            </w:r>
          </w:p>
        </w:tc>
        <w:tc>
          <w:tcPr>
            <w:tcW w:w="2337" w:type="dxa"/>
            <w:vAlign w:val="center"/>
          </w:tcPr>
          <w:p w14:paraId="4829C85A"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Windom</w:t>
            </w:r>
          </w:p>
        </w:tc>
        <w:tc>
          <w:tcPr>
            <w:tcW w:w="2338" w:type="dxa"/>
            <w:vAlign w:val="center"/>
          </w:tcPr>
          <w:p w14:paraId="05F7F9D1" w14:textId="77777777" w:rsidR="00692512" w:rsidRPr="002B47F4" w:rsidRDefault="00692512" w:rsidP="000651FB">
            <w:pPr>
              <w:keepNext w:val="0"/>
              <w:spacing w:after="0" w:line="240" w:lineRule="auto"/>
              <w:ind w:left="165"/>
              <w:contextualSpacing/>
              <w:rPr>
                <w:rFonts w:ascii="Times" w:eastAsia="Times New Roman" w:hAnsi="Times" w:cs="Times New Roman"/>
                <w:color w:val="000000"/>
                <w:sz w:val="20"/>
                <w:szCs w:val="20"/>
              </w:rPr>
            </w:pPr>
          </w:p>
        </w:tc>
      </w:tr>
      <w:tr w:rsidR="00692512" w:rsidRPr="002B47F4" w14:paraId="5EEBE9E4" w14:textId="77777777" w:rsidTr="003973CF">
        <w:trPr>
          <w:trHeight w:val="320"/>
        </w:trPr>
        <w:tc>
          <w:tcPr>
            <w:tcW w:w="2337" w:type="dxa"/>
            <w:shd w:val="clear" w:color="auto" w:fill="auto"/>
            <w:noWrap/>
            <w:vAlign w:val="center"/>
          </w:tcPr>
          <w:p w14:paraId="0E597C55"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Dike</w:t>
            </w:r>
          </w:p>
        </w:tc>
        <w:tc>
          <w:tcPr>
            <w:tcW w:w="2338" w:type="dxa"/>
            <w:vAlign w:val="center"/>
          </w:tcPr>
          <w:p w14:paraId="1A037F81"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proofErr w:type="spellStart"/>
            <w:r w:rsidRPr="002B47F4">
              <w:rPr>
                <w:rFonts w:ascii="Times" w:eastAsia="Times New Roman" w:hAnsi="Times" w:cs="Times New Roman"/>
                <w:color w:val="000000"/>
                <w:sz w:val="20"/>
                <w:szCs w:val="20"/>
              </w:rPr>
              <w:t>Forreston</w:t>
            </w:r>
            <w:proofErr w:type="spellEnd"/>
          </w:p>
        </w:tc>
        <w:tc>
          <w:tcPr>
            <w:tcW w:w="2337" w:type="dxa"/>
            <w:vAlign w:val="center"/>
          </w:tcPr>
          <w:p w14:paraId="133F3B4D"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Worthington</w:t>
            </w:r>
          </w:p>
        </w:tc>
        <w:tc>
          <w:tcPr>
            <w:tcW w:w="2338" w:type="dxa"/>
            <w:vAlign w:val="center"/>
          </w:tcPr>
          <w:p w14:paraId="7BD2BEBA" w14:textId="77777777" w:rsidR="00692512" w:rsidRPr="00597F31" w:rsidRDefault="00692512" w:rsidP="000651FB">
            <w:pPr>
              <w:keepNext w:val="0"/>
              <w:spacing w:after="0" w:line="240" w:lineRule="auto"/>
              <w:ind w:left="74"/>
              <w:contextualSpacing/>
              <w:rPr>
                <w:rFonts w:ascii="Times" w:eastAsia="Times New Roman" w:hAnsi="Times" w:cs="Times New Roman"/>
                <w:b/>
                <w:color w:val="000000"/>
                <w:sz w:val="20"/>
                <w:szCs w:val="20"/>
              </w:rPr>
            </w:pPr>
            <w:r w:rsidRPr="00597F31">
              <w:rPr>
                <w:rFonts w:ascii="Times" w:eastAsia="Times New Roman" w:hAnsi="Times" w:cs="Times New Roman"/>
                <w:b/>
                <w:color w:val="000000"/>
                <w:sz w:val="20"/>
                <w:szCs w:val="20"/>
              </w:rPr>
              <w:t>South Dakota</w:t>
            </w:r>
            <w:r>
              <w:rPr>
                <w:rFonts w:ascii="Times" w:eastAsia="Times New Roman" w:hAnsi="Times" w:cs="Times New Roman"/>
                <w:b/>
                <w:color w:val="000000"/>
                <w:sz w:val="20"/>
                <w:szCs w:val="20"/>
              </w:rPr>
              <w:t>:</w:t>
            </w:r>
          </w:p>
        </w:tc>
      </w:tr>
      <w:tr w:rsidR="00692512" w:rsidRPr="002B47F4" w14:paraId="084B23E8" w14:textId="77777777" w:rsidTr="003973CF">
        <w:trPr>
          <w:trHeight w:val="320"/>
        </w:trPr>
        <w:tc>
          <w:tcPr>
            <w:tcW w:w="2337" w:type="dxa"/>
            <w:shd w:val="clear" w:color="auto" w:fill="auto"/>
            <w:noWrap/>
            <w:vAlign w:val="center"/>
          </w:tcPr>
          <w:p w14:paraId="1B78C7A4"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lastRenderedPageBreak/>
              <w:t>Dumont</w:t>
            </w:r>
          </w:p>
        </w:tc>
        <w:tc>
          <w:tcPr>
            <w:tcW w:w="2338" w:type="dxa"/>
            <w:vAlign w:val="center"/>
          </w:tcPr>
          <w:p w14:paraId="038FA311"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Freeport</w:t>
            </w:r>
          </w:p>
        </w:tc>
        <w:tc>
          <w:tcPr>
            <w:tcW w:w="2337" w:type="dxa"/>
            <w:vAlign w:val="center"/>
          </w:tcPr>
          <w:p w14:paraId="386F7767"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p>
        </w:tc>
        <w:tc>
          <w:tcPr>
            <w:tcW w:w="2338" w:type="dxa"/>
            <w:vAlign w:val="center"/>
          </w:tcPr>
          <w:p w14:paraId="2744750C" w14:textId="77777777" w:rsidR="00692512" w:rsidRPr="002B47F4" w:rsidRDefault="00692512" w:rsidP="000651FB">
            <w:pPr>
              <w:keepNext w:val="0"/>
              <w:spacing w:after="0" w:line="240" w:lineRule="auto"/>
              <w:ind w:left="74"/>
              <w:contextualSpacing/>
              <w:rPr>
                <w:rFonts w:ascii="Times" w:eastAsia="Times New Roman" w:hAnsi="Times" w:cs="Times New Roman"/>
                <w:color w:val="000000"/>
                <w:sz w:val="20"/>
                <w:szCs w:val="20"/>
              </w:rPr>
            </w:pPr>
            <w:r>
              <w:rPr>
                <w:rFonts w:ascii="Times" w:eastAsia="Times New Roman" w:hAnsi="Times" w:cs="Times New Roman"/>
                <w:color w:val="000000"/>
                <w:sz w:val="20"/>
                <w:szCs w:val="20"/>
              </w:rPr>
              <w:t>Lennox</w:t>
            </w:r>
            <w:r w:rsidRPr="002B47F4">
              <w:rPr>
                <w:rFonts w:ascii="Times" w:eastAsia="Times New Roman" w:hAnsi="Times" w:cs="Times New Roman"/>
                <w:color w:val="000000"/>
                <w:sz w:val="20"/>
                <w:szCs w:val="20"/>
              </w:rPr>
              <w:t xml:space="preserve"> </w:t>
            </w:r>
          </w:p>
        </w:tc>
      </w:tr>
      <w:tr w:rsidR="00692512" w:rsidRPr="002B47F4" w14:paraId="61CF3356" w14:textId="77777777" w:rsidTr="003973CF">
        <w:trPr>
          <w:trHeight w:val="320"/>
        </w:trPr>
        <w:tc>
          <w:tcPr>
            <w:tcW w:w="2337" w:type="dxa"/>
            <w:shd w:val="clear" w:color="auto" w:fill="auto"/>
            <w:noWrap/>
            <w:vAlign w:val="center"/>
          </w:tcPr>
          <w:p w14:paraId="45AD26E4"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George</w:t>
            </w:r>
          </w:p>
        </w:tc>
        <w:tc>
          <w:tcPr>
            <w:tcW w:w="2338" w:type="dxa"/>
            <w:vAlign w:val="center"/>
          </w:tcPr>
          <w:p w14:paraId="1EB9C7BB"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German Valley</w:t>
            </w:r>
          </w:p>
        </w:tc>
        <w:tc>
          <w:tcPr>
            <w:tcW w:w="2337" w:type="dxa"/>
            <w:vAlign w:val="center"/>
          </w:tcPr>
          <w:p w14:paraId="58300EAC" w14:textId="77777777" w:rsidR="00692512" w:rsidRPr="00597F31" w:rsidRDefault="00692512" w:rsidP="000651FB">
            <w:pPr>
              <w:keepNext w:val="0"/>
              <w:spacing w:after="0" w:line="240" w:lineRule="auto"/>
              <w:ind w:left="75"/>
              <w:contextualSpacing/>
              <w:rPr>
                <w:rFonts w:ascii="Times" w:eastAsia="Times New Roman" w:hAnsi="Times" w:cs="Times New Roman"/>
                <w:b/>
                <w:color w:val="000000"/>
                <w:sz w:val="20"/>
                <w:szCs w:val="20"/>
              </w:rPr>
            </w:pPr>
            <w:r w:rsidRPr="00597F31">
              <w:rPr>
                <w:rFonts w:ascii="Times" w:eastAsia="Times New Roman" w:hAnsi="Times" w:cs="Times New Roman"/>
                <w:b/>
                <w:color w:val="000000"/>
                <w:sz w:val="20"/>
                <w:szCs w:val="20"/>
              </w:rPr>
              <w:t>Missouri</w:t>
            </w:r>
            <w:r>
              <w:rPr>
                <w:rFonts w:ascii="Times" w:eastAsia="Times New Roman" w:hAnsi="Times" w:cs="Times New Roman"/>
                <w:b/>
                <w:color w:val="000000"/>
                <w:sz w:val="20"/>
                <w:szCs w:val="20"/>
              </w:rPr>
              <w:t>:</w:t>
            </w:r>
          </w:p>
        </w:tc>
        <w:tc>
          <w:tcPr>
            <w:tcW w:w="2338" w:type="dxa"/>
            <w:vAlign w:val="center"/>
          </w:tcPr>
          <w:p w14:paraId="46AFD019" w14:textId="77777777" w:rsidR="00692512" w:rsidRPr="002B47F4" w:rsidRDefault="00692512" w:rsidP="000651FB">
            <w:pPr>
              <w:keepNext w:val="0"/>
              <w:spacing w:after="0" w:line="240" w:lineRule="auto"/>
              <w:ind w:left="7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Sioux Fall</w:t>
            </w:r>
          </w:p>
        </w:tc>
      </w:tr>
      <w:tr w:rsidR="00692512" w:rsidRPr="002B47F4" w14:paraId="18207B7D" w14:textId="77777777" w:rsidTr="003973CF">
        <w:trPr>
          <w:trHeight w:val="320"/>
        </w:trPr>
        <w:tc>
          <w:tcPr>
            <w:tcW w:w="2337" w:type="dxa"/>
            <w:shd w:val="clear" w:color="auto" w:fill="auto"/>
            <w:noWrap/>
            <w:vAlign w:val="center"/>
          </w:tcPr>
          <w:p w14:paraId="64F1456E"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Gilmore City</w:t>
            </w:r>
          </w:p>
        </w:tc>
        <w:tc>
          <w:tcPr>
            <w:tcW w:w="2338" w:type="dxa"/>
            <w:vAlign w:val="center"/>
          </w:tcPr>
          <w:p w14:paraId="170168FA"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Gifford</w:t>
            </w:r>
          </w:p>
        </w:tc>
        <w:tc>
          <w:tcPr>
            <w:tcW w:w="2337" w:type="dxa"/>
            <w:vAlign w:val="center"/>
          </w:tcPr>
          <w:p w14:paraId="2C24F465"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Pr>
                <w:rFonts w:ascii="Times" w:eastAsia="Times New Roman" w:hAnsi="Times" w:cs="Times New Roman"/>
                <w:color w:val="000000"/>
                <w:sz w:val="20"/>
                <w:szCs w:val="20"/>
              </w:rPr>
              <w:t>Wright</w:t>
            </w:r>
          </w:p>
        </w:tc>
        <w:tc>
          <w:tcPr>
            <w:tcW w:w="2338" w:type="dxa"/>
            <w:vAlign w:val="center"/>
          </w:tcPr>
          <w:p w14:paraId="20C09BAA" w14:textId="77777777" w:rsidR="00692512" w:rsidRPr="002B47F4" w:rsidRDefault="00692512" w:rsidP="000651FB">
            <w:pPr>
              <w:keepNext w:val="0"/>
              <w:spacing w:after="0" w:line="240" w:lineRule="auto"/>
              <w:ind w:left="74"/>
              <w:contextualSpacing/>
              <w:rPr>
                <w:rFonts w:ascii="Times" w:eastAsia="Times New Roman" w:hAnsi="Times" w:cs="Times New Roman"/>
                <w:color w:val="000000"/>
                <w:sz w:val="20"/>
                <w:szCs w:val="20"/>
              </w:rPr>
            </w:pPr>
            <w:r>
              <w:rPr>
                <w:rFonts w:ascii="Times" w:eastAsia="Times New Roman" w:hAnsi="Times" w:cs="Times New Roman"/>
                <w:color w:val="000000"/>
                <w:sz w:val="20"/>
                <w:szCs w:val="20"/>
              </w:rPr>
              <w:t>Wilmot</w:t>
            </w:r>
          </w:p>
        </w:tc>
      </w:tr>
      <w:tr w:rsidR="00692512" w:rsidRPr="002B47F4" w14:paraId="67746B7C" w14:textId="77777777" w:rsidTr="003973CF">
        <w:trPr>
          <w:trHeight w:val="320"/>
        </w:trPr>
        <w:tc>
          <w:tcPr>
            <w:tcW w:w="2337" w:type="dxa"/>
            <w:shd w:val="clear" w:color="auto" w:fill="auto"/>
            <w:noWrap/>
            <w:vAlign w:val="center"/>
          </w:tcPr>
          <w:p w14:paraId="312E1CC3"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Glidden</w:t>
            </w:r>
          </w:p>
        </w:tc>
        <w:tc>
          <w:tcPr>
            <w:tcW w:w="2338" w:type="dxa"/>
            <w:vAlign w:val="center"/>
          </w:tcPr>
          <w:p w14:paraId="51124113"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Gillespie</w:t>
            </w:r>
          </w:p>
        </w:tc>
        <w:tc>
          <w:tcPr>
            <w:tcW w:w="2337" w:type="dxa"/>
            <w:vAlign w:val="center"/>
          </w:tcPr>
          <w:p w14:paraId="445766BF" w14:textId="77777777" w:rsidR="00692512" w:rsidRPr="00597F31" w:rsidRDefault="00692512" w:rsidP="000651FB">
            <w:pPr>
              <w:keepNext w:val="0"/>
              <w:spacing w:after="0" w:line="240" w:lineRule="auto"/>
              <w:ind w:left="75"/>
              <w:contextualSpacing/>
              <w:rPr>
                <w:rFonts w:ascii="Times" w:eastAsia="Times New Roman" w:hAnsi="Times" w:cs="Times New Roman"/>
                <w:b/>
                <w:color w:val="000000"/>
                <w:sz w:val="20"/>
                <w:szCs w:val="20"/>
              </w:rPr>
            </w:pPr>
          </w:p>
        </w:tc>
        <w:tc>
          <w:tcPr>
            <w:tcW w:w="2338" w:type="dxa"/>
            <w:vAlign w:val="center"/>
          </w:tcPr>
          <w:p w14:paraId="680D75FD" w14:textId="77777777" w:rsidR="00692512" w:rsidRPr="002B47F4" w:rsidRDefault="00692512" w:rsidP="000651FB">
            <w:pPr>
              <w:keepNext w:val="0"/>
              <w:spacing w:after="0" w:line="240" w:lineRule="auto"/>
              <w:ind w:left="52"/>
              <w:contextualSpacing/>
              <w:rPr>
                <w:rFonts w:ascii="Times" w:eastAsia="Times New Roman" w:hAnsi="Times" w:cs="Times New Roman"/>
                <w:color w:val="000000"/>
                <w:sz w:val="20"/>
                <w:szCs w:val="20"/>
              </w:rPr>
            </w:pPr>
          </w:p>
        </w:tc>
      </w:tr>
      <w:tr w:rsidR="00692512" w:rsidRPr="002B47F4" w14:paraId="140E8D2B" w14:textId="77777777" w:rsidTr="003973CF">
        <w:trPr>
          <w:trHeight w:val="320"/>
        </w:trPr>
        <w:tc>
          <w:tcPr>
            <w:tcW w:w="2337" w:type="dxa"/>
            <w:shd w:val="clear" w:color="auto" w:fill="auto"/>
            <w:noWrap/>
            <w:vAlign w:val="center"/>
          </w:tcPr>
          <w:p w14:paraId="784C688F"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Grundy County</w:t>
            </w:r>
          </w:p>
        </w:tc>
        <w:tc>
          <w:tcPr>
            <w:tcW w:w="2338" w:type="dxa"/>
            <w:vAlign w:val="center"/>
          </w:tcPr>
          <w:p w14:paraId="26542119"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Golden</w:t>
            </w:r>
          </w:p>
        </w:tc>
        <w:tc>
          <w:tcPr>
            <w:tcW w:w="2337" w:type="dxa"/>
            <w:vAlign w:val="center"/>
          </w:tcPr>
          <w:p w14:paraId="04868C56" w14:textId="77777777" w:rsidR="00692512" w:rsidRPr="00597F31" w:rsidRDefault="00692512" w:rsidP="000651FB">
            <w:pPr>
              <w:keepNext w:val="0"/>
              <w:spacing w:after="0" w:line="240" w:lineRule="auto"/>
              <w:ind w:left="75"/>
              <w:contextualSpacing/>
              <w:rPr>
                <w:rFonts w:ascii="Times" w:eastAsia="Times New Roman" w:hAnsi="Times" w:cs="Times New Roman"/>
                <w:b/>
                <w:color w:val="000000"/>
                <w:sz w:val="20"/>
                <w:szCs w:val="20"/>
              </w:rPr>
            </w:pPr>
            <w:r w:rsidRPr="00597F31">
              <w:rPr>
                <w:rFonts w:ascii="Times" w:eastAsia="Times New Roman" w:hAnsi="Times" w:cs="Times New Roman"/>
                <w:b/>
                <w:color w:val="000000"/>
                <w:sz w:val="20"/>
                <w:szCs w:val="20"/>
              </w:rPr>
              <w:t>Montana</w:t>
            </w:r>
            <w:r>
              <w:rPr>
                <w:rFonts w:ascii="Times" w:eastAsia="Times New Roman" w:hAnsi="Times" w:cs="Times New Roman"/>
                <w:b/>
                <w:color w:val="000000"/>
                <w:sz w:val="20"/>
                <w:szCs w:val="20"/>
              </w:rPr>
              <w:t>:</w:t>
            </w:r>
          </w:p>
        </w:tc>
        <w:tc>
          <w:tcPr>
            <w:tcW w:w="2338" w:type="dxa"/>
            <w:vAlign w:val="center"/>
          </w:tcPr>
          <w:p w14:paraId="38C260F6" w14:textId="77777777" w:rsidR="00692512" w:rsidRPr="002B47F4" w:rsidRDefault="00692512" w:rsidP="000651FB">
            <w:pPr>
              <w:keepNext w:val="0"/>
              <w:spacing w:after="0" w:line="240" w:lineRule="auto"/>
              <w:ind w:left="52"/>
              <w:contextualSpacing/>
              <w:rPr>
                <w:rFonts w:ascii="Times" w:eastAsia="Times New Roman" w:hAnsi="Times" w:cs="Times New Roman"/>
                <w:color w:val="000000"/>
                <w:sz w:val="20"/>
                <w:szCs w:val="20"/>
              </w:rPr>
            </w:pPr>
            <w:r w:rsidRPr="002B47F4">
              <w:rPr>
                <w:rFonts w:ascii="Times" w:eastAsia="Times New Roman" w:hAnsi="Times" w:cs="Times New Roman"/>
                <w:b/>
                <w:color w:val="000000"/>
                <w:sz w:val="20"/>
                <w:szCs w:val="20"/>
              </w:rPr>
              <w:t>Washington:</w:t>
            </w:r>
          </w:p>
        </w:tc>
      </w:tr>
      <w:tr w:rsidR="00692512" w:rsidRPr="002B47F4" w14:paraId="7B6D9759" w14:textId="77777777" w:rsidTr="003973CF">
        <w:trPr>
          <w:trHeight w:val="320"/>
        </w:trPr>
        <w:tc>
          <w:tcPr>
            <w:tcW w:w="2337" w:type="dxa"/>
            <w:shd w:val="clear" w:color="auto" w:fill="auto"/>
            <w:noWrap/>
            <w:vAlign w:val="center"/>
          </w:tcPr>
          <w:p w14:paraId="0D4A6F42"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proofErr w:type="spellStart"/>
            <w:r w:rsidRPr="002B47F4">
              <w:rPr>
                <w:rFonts w:ascii="Times" w:eastAsia="Times New Roman" w:hAnsi="Times" w:cs="Times New Roman"/>
                <w:color w:val="000000"/>
                <w:sz w:val="20"/>
                <w:szCs w:val="20"/>
              </w:rPr>
              <w:t>Kamrar</w:t>
            </w:r>
            <w:proofErr w:type="spellEnd"/>
          </w:p>
        </w:tc>
        <w:tc>
          <w:tcPr>
            <w:tcW w:w="2338" w:type="dxa"/>
            <w:vAlign w:val="center"/>
          </w:tcPr>
          <w:p w14:paraId="7B9AF923"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Greenview</w:t>
            </w:r>
          </w:p>
        </w:tc>
        <w:tc>
          <w:tcPr>
            <w:tcW w:w="2337" w:type="dxa"/>
            <w:vAlign w:val="center"/>
          </w:tcPr>
          <w:p w14:paraId="03549C78"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Pr>
                <w:rFonts w:ascii="Times" w:eastAsia="Times New Roman" w:hAnsi="Times" w:cs="Times New Roman"/>
                <w:color w:val="000000"/>
                <w:sz w:val="20"/>
                <w:szCs w:val="20"/>
              </w:rPr>
              <w:t>Sidney</w:t>
            </w:r>
            <w:r w:rsidRPr="002B47F4">
              <w:rPr>
                <w:rFonts w:ascii="Times" w:eastAsia="Times New Roman" w:hAnsi="Times" w:cs="Times New Roman"/>
                <w:color w:val="000000"/>
                <w:sz w:val="20"/>
                <w:szCs w:val="20"/>
              </w:rPr>
              <w:t xml:space="preserve"> </w:t>
            </w:r>
          </w:p>
        </w:tc>
        <w:tc>
          <w:tcPr>
            <w:tcW w:w="2338" w:type="dxa"/>
            <w:vAlign w:val="center"/>
          </w:tcPr>
          <w:p w14:paraId="600358AC" w14:textId="77777777" w:rsidR="00692512" w:rsidRPr="002B47F4" w:rsidRDefault="00692512" w:rsidP="000651FB">
            <w:pPr>
              <w:keepNext w:val="0"/>
              <w:spacing w:after="0" w:line="240" w:lineRule="auto"/>
              <w:ind w:left="52"/>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Bellingham</w:t>
            </w:r>
          </w:p>
        </w:tc>
      </w:tr>
      <w:tr w:rsidR="00692512" w:rsidRPr="002B47F4" w14:paraId="7EC9CE57" w14:textId="77777777" w:rsidTr="003973CF">
        <w:trPr>
          <w:trHeight w:val="320"/>
        </w:trPr>
        <w:tc>
          <w:tcPr>
            <w:tcW w:w="2337" w:type="dxa"/>
            <w:shd w:val="clear" w:color="auto" w:fill="auto"/>
            <w:noWrap/>
            <w:vAlign w:val="center"/>
          </w:tcPr>
          <w:p w14:paraId="36543282"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proofErr w:type="spellStart"/>
            <w:r w:rsidRPr="002B47F4">
              <w:rPr>
                <w:rFonts w:ascii="Times" w:eastAsia="Times New Roman" w:hAnsi="Times" w:cs="Times New Roman"/>
                <w:color w:val="000000"/>
                <w:sz w:val="20"/>
                <w:szCs w:val="20"/>
              </w:rPr>
              <w:t>Knierim</w:t>
            </w:r>
            <w:proofErr w:type="spellEnd"/>
          </w:p>
        </w:tc>
        <w:tc>
          <w:tcPr>
            <w:tcW w:w="2338" w:type="dxa"/>
            <w:vAlign w:val="center"/>
          </w:tcPr>
          <w:p w14:paraId="572284C2"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Kings</w:t>
            </w:r>
          </w:p>
        </w:tc>
        <w:tc>
          <w:tcPr>
            <w:tcW w:w="2337" w:type="dxa"/>
            <w:vAlign w:val="center"/>
          </w:tcPr>
          <w:p w14:paraId="624BF704" w14:textId="77777777" w:rsidR="00692512" w:rsidRPr="00597F31" w:rsidRDefault="00692512" w:rsidP="000651FB">
            <w:pPr>
              <w:keepNext w:val="0"/>
              <w:spacing w:after="0" w:line="240" w:lineRule="auto"/>
              <w:ind w:left="75"/>
              <w:contextualSpacing/>
              <w:rPr>
                <w:rFonts w:ascii="Times" w:eastAsia="Times New Roman" w:hAnsi="Times" w:cs="Times New Roman"/>
                <w:b/>
                <w:color w:val="000000"/>
                <w:sz w:val="20"/>
                <w:szCs w:val="20"/>
              </w:rPr>
            </w:pPr>
          </w:p>
        </w:tc>
        <w:tc>
          <w:tcPr>
            <w:tcW w:w="2338" w:type="dxa"/>
            <w:vAlign w:val="center"/>
          </w:tcPr>
          <w:p w14:paraId="17504DEA" w14:textId="77777777" w:rsidR="00692512" w:rsidRPr="002B47F4" w:rsidRDefault="00692512" w:rsidP="000651FB">
            <w:pPr>
              <w:keepNext w:val="0"/>
              <w:spacing w:after="0" w:line="240" w:lineRule="auto"/>
              <w:ind w:left="52"/>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Lynden</w:t>
            </w:r>
          </w:p>
        </w:tc>
      </w:tr>
      <w:tr w:rsidR="00692512" w:rsidRPr="002B47F4" w14:paraId="50BC8EF4" w14:textId="77777777" w:rsidTr="003973CF">
        <w:trPr>
          <w:trHeight w:val="320"/>
        </w:trPr>
        <w:tc>
          <w:tcPr>
            <w:tcW w:w="2337" w:type="dxa"/>
            <w:shd w:val="clear" w:color="auto" w:fill="auto"/>
            <w:noWrap/>
            <w:vAlign w:val="center"/>
          </w:tcPr>
          <w:p w14:paraId="1EFDD29F"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Lake View</w:t>
            </w:r>
          </w:p>
        </w:tc>
        <w:tc>
          <w:tcPr>
            <w:tcW w:w="2338" w:type="dxa"/>
            <w:vAlign w:val="center"/>
          </w:tcPr>
          <w:p w14:paraId="0A85F0B6"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Metropolis</w:t>
            </w:r>
          </w:p>
        </w:tc>
        <w:tc>
          <w:tcPr>
            <w:tcW w:w="2337" w:type="dxa"/>
            <w:vAlign w:val="center"/>
          </w:tcPr>
          <w:p w14:paraId="4F702C84" w14:textId="77777777" w:rsidR="00692512" w:rsidRPr="00597F31" w:rsidRDefault="00692512" w:rsidP="000651FB">
            <w:pPr>
              <w:keepNext w:val="0"/>
              <w:spacing w:after="0" w:line="240" w:lineRule="auto"/>
              <w:ind w:left="75"/>
              <w:contextualSpacing/>
              <w:rPr>
                <w:rFonts w:ascii="Times" w:eastAsia="Times New Roman" w:hAnsi="Times" w:cs="Times New Roman"/>
                <w:b/>
                <w:color w:val="000000"/>
                <w:sz w:val="20"/>
                <w:szCs w:val="20"/>
              </w:rPr>
            </w:pPr>
            <w:r w:rsidRPr="00597F31">
              <w:rPr>
                <w:rFonts w:ascii="Times" w:eastAsia="Times New Roman" w:hAnsi="Times" w:cs="Times New Roman"/>
                <w:b/>
                <w:color w:val="000000"/>
                <w:sz w:val="20"/>
                <w:szCs w:val="20"/>
              </w:rPr>
              <w:t>North Dakota</w:t>
            </w:r>
            <w:r>
              <w:rPr>
                <w:rFonts w:ascii="Times" w:eastAsia="Times New Roman" w:hAnsi="Times" w:cs="Times New Roman"/>
                <w:b/>
                <w:color w:val="000000"/>
                <w:sz w:val="20"/>
                <w:szCs w:val="20"/>
              </w:rPr>
              <w:t>:</w:t>
            </w:r>
          </w:p>
        </w:tc>
        <w:tc>
          <w:tcPr>
            <w:tcW w:w="2338" w:type="dxa"/>
            <w:vAlign w:val="center"/>
          </w:tcPr>
          <w:p w14:paraId="1D6898D9" w14:textId="77777777" w:rsidR="00692512" w:rsidRPr="002B47F4" w:rsidRDefault="00692512" w:rsidP="000651FB">
            <w:pPr>
              <w:keepNext w:val="0"/>
              <w:spacing w:after="0" w:line="240" w:lineRule="auto"/>
              <w:ind w:left="52"/>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Montesano</w:t>
            </w:r>
          </w:p>
        </w:tc>
      </w:tr>
      <w:tr w:rsidR="00692512" w:rsidRPr="002B47F4" w14:paraId="6AE9AAA8" w14:textId="77777777" w:rsidTr="003973CF">
        <w:trPr>
          <w:trHeight w:val="320"/>
        </w:trPr>
        <w:tc>
          <w:tcPr>
            <w:tcW w:w="2337" w:type="dxa"/>
            <w:shd w:val="clear" w:color="auto" w:fill="auto"/>
            <w:noWrap/>
            <w:vAlign w:val="center"/>
          </w:tcPr>
          <w:p w14:paraId="6CC50379"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Lakota</w:t>
            </w:r>
          </w:p>
        </w:tc>
        <w:tc>
          <w:tcPr>
            <w:tcW w:w="2338" w:type="dxa"/>
            <w:vAlign w:val="center"/>
          </w:tcPr>
          <w:p w14:paraId="5D233B2E"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Oregon</w:t>
            </w:r>
          </w:p>
        </w:tc>
        <w:tc>
          <w:tcPr>
            <w:tcW w:w="2337" w:type="dxa"/>
            <w:vAlign w:val="center"/>
          </w:tcPr>
          <w:p w14:paraId="2BA2483A"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Adrian</w:t>
            </w:r>
          </w:p>
        </w:tc>
        <w:tc>
          <w:tcPr>
            <w:tcW w:w="2338" w:type="dxa"/>
            <w:vAlign w:val="center"/>
          </w:tcPr>
          <w:p w14:paraId="0BB99DDC" w14:textId="77777777" w:rsidR="00692512" w:rsidRPr="002B47F4" w:rsidRDefault="00692512" w:rsidP="000651FB">
            <w:pPr>
              <w:keepNext w:val="0"/>
              <w:spacing w:after="0" w:line="240" w:lineRule="auto"/>
              <w:ind w:left="52"/>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Parkland</w:t>
            </w:r>
          </w:p>
        </w:tc>
      </w:tr>
      <w:tr w:rsidR="00692512" w:rsidRPr="002B47F4" w14:paraId="3798E599" w14:textId="77777777" w:rsidTr="003973CF">
        <w:trPr>
          <w:trHeight w:val="320"/>
        </w:trPr>
        <w:tc>
          <w:tcPr>
            <w:tcW w:w="2337" w:type="dxa"/>
            <w:shd w:val="clear" w:color="auto" w:fill="auto"/>
            <w:noWrap/>
            <w:vAlign w:val="center"/>
          </w:tcPr>
          <w:p w14:paraId="2144CF8B"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Le Mars</w:t>
            </w:r>
          </w:p>
        </w:tc>
        <w:tc>
          <w:tcPr>
            <w:tcW w:w="2338" w:type="dxa"/>
            <w:vAlign w:val="center"/>
          </w:tcPr>
          <w:p w14:paraId="67DAB92C"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Roberts</w:t>
            </w:r>
          </w:p>
        </w:tc>
        <w:tc>
          <w:tcPr>
            <w:tcW w:w="2337" w:type="dxa"/>
            <w:vAlign w:val="center"/>
          </w:tcPr>
          <w:p w14:paraId="4CFEB73B" w14:textId="77777777" w:rsidR="00692512" w:rsidRPr="00597F31" w:rsidRDefault="00692512" w:rsidP="000651FB">
            <w:pPr>
              <w:keepNext w:val="0"/>
              <w:spacing w:after="0" w:line="240" w:lineRule="auto"/>
              <w:ind w:left="75"/>
              <w:contextualSpacing/>
              <w:rPr>
                <w:rFonts w:ascii="Times" w:eastAsia="Times New Roman" w:hAnsi="Times" w:cs="Times New Roman"/>
                <w:b/>
                <w:color w:val="000000"/>
                <w:sz w:val="20"/>
                <w:szCs w:val="20"/>
              </w:rPr>
            </w:pPr>
          </w:p>
        </w:tc>
        <w:tc>
          <w:tcPr>
            <w:tcW w:w="2338" w:type="dxa"/>
            <w:vAlign w:val="center"/>
          </w:tcPr>
          <w:p w14:paraId="62C84200" w14:textId="77777777" w:rsidR="00692512" w:rsidRPr="002B47F4" w:rsidRDefault="00692512" w:rsidP="000651FB">
            <w:pPr>
              <w:keepNext w:val="0"/>
              <w:spacing w:after="0" w:line="240" w:lineRule="auto"/>
              <w:ind w:left="52"/>
              <w:contextualSpacing/>
              <w:rPr>
                <w:rFonts w:ascii="Times" w:eastAsia="Times New Roman" w:hAnsi="Times" w:cs="Times New Roman"/>
                <w:color w:val="000000"/>
                <w:sz w:val="20"/>
                <w:szCs w:val="20"/>
              </w:rPr>
            </w:pPr>
            <w:r>
              <w:rPr>
                <w:rFonts w:ascii="Times" w:eastAsia="Times New Roman" w:hAnsi="Times" w:cs="Times New Roman"/>
                <w:color w:val="000000"/>
                <w:sz w:val="20"/>
                <w:szCs w:val="20"/>
              </w:rPr>
              <w:t>Vancouver</w:t>
            </w:r>
          </w:p>
        </w:tc>
      </w:tr>
      <w:tr w:rsidR="00692512" w:rsidRPr="002B47F4" w14:paraId="07C4BBA9" w14:textId="77777777" w:rsidTr="003973CF">
        <w:trPr>
          <w:trHeight w:val="320"/>
        </w:trPr>
        <w:tc>
          <w:tcPr>
            <w:tcW w:w="2337" w:type="dxa"/>
            <w:shd w:val="clear" w:color="auto" w:fill="auto"/>
            <w:noWrap/>
            <w:vAlign w:val="center"/>
          </w:tcPr>
          <w:p w14:paraId="7FACF220"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proofErr w:type="spellStart"/>
            <w:r w:rsidRPr="002B47F4">
              <w:rPr>
                <w:rFonts w:ascii="Times" w:eastAsia="Times New Roman" w:hAnsi="Times" w:cs="Times New Roman"/>
                <w:color w:val="000000"/>
                <w:sz w:val="20"/>
                <w:szCs w:val="20"/>
              </w:rPr>
              <w:t>Lidderdale</w:t>
            </w:r>
            <w:proofErr w:type="spellEnd"/>
          </w:p>
        </w:tc>
        <w:tc>
          <w:tcPr>
            <w:tcW w:w="2338" w:type="dxa"/>
            <w:vAlign w:val="center"/>
          </w:tcPr>
          <w:p w14:paraId="28D1A3C5"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Rock Falls</w:t>
            </w:r>
          </w:p>
        </w:tc>
        <w:tc>
          <w:tcPr>
            <w:tcW w:w="2337" w:type="dxa"/>
            <w:vAlign w:val="center"/>
          </w:tcPr>
          <w:p w14:paraId="0D849702" w14:textId="77777777" w:rsidR="00692512" w:rsidRPr="00597F31" w:rsidRDefault="00692512" w:rsidP="000651FB">
            <w:pPr>
              <w:keepNext w:val="0"/>
              <w:spacing w:after="0" w:line="240" w:lineRule="auto"/>
              <w:ind w:left="75"/>
              <w:contextualSpacing/>
              <w:rPr>
                <w:rFonts w:ascii="Times" w:eastAsia="Times New Roman" w:hAnsi="Times" w:cs="Times New Roman"/>
                <w:b/>
                <w:color w:val="000000"/>
                <w:sz w:val="20"/>
                <w:szCs w:val="20"/>
              </w:rPr>
            </w:pPr>
            <w:r w:rsidRPr="00597F31">
              <w:rPr>
                <w:rFonts w:ascii="Times" w:eastAsia="Times New Roman" w:hAnsi="Times" w:cs="Times New Roman"/>
                <w:b/>
                <w:color w:val="000000"/>
                <w:sz w:val="20"/>
                <w:szCs w:val="20"/>
              </w:rPr>
              <w:t>Nebraska</w:t>
            </w:r>
            <w:r>
              <w:rPr>
                <w:rFonts w:ascii="Times" w:eastAsia="Times New Roman" w:hAnsi="Times" w:cs="Times New Roman"/>
                <w:b/>
                <w:color w:val="000000"/>
                <w:sz w:val="20"/>
                <w:szCs w:val="20"/>
              </w:rPr>
              <w:t>:</w:t>
            </w:r>
          </w:p>
        </w:tc>
        <w:tc>
          <w:tcPr>
            <w:tcW w:w="2338" w:type="dxa"/>
            <w:vAlign w:val="center"/>
          </w:tcPr>
          <w:p w14:paraId="32A1E46B" w14:textId="77777777" w:rsidR="00692512" w:rsidRPr="002B47F4" w:rsidRDefault="00692512" w:rsidP="000651FB">
            <w:pPr>
              <w:keepNext w:val="0"/>
              <w:spacing w:after="0" w:line="240" w:lineRule="auto"/>
              <w:ind w:left="52"/>
              <w:contextualSpacing/>
              <w:rPr>
                <w:rFonts w:ascii="Times" w:eastAsia="Times New Roman" w:hAnsi="Times" w:cs="Times New Roman"/>
                <w:color w:val="000000"/>
                <w:sz w:val="20"/>
                <w:szCs w:val="20"/>
              </w:rPr>
            </w:pPr>
          </w:p>
        </w:tc>
      </w:tr>
      <w:tr w:rsidR="00692512" w:rsidRPr="002B47F4" w14:paraId="14BDC311" w14:textId="77777777" w:rsidTr="003973CF">
        <w:trPr>
          <w:trHeight w:val="320"/>
        </w:trPr>
        <w:tc>
          <w:tcPr>
            <w:tcW w:w="2337" w:type="dxa"/>
            <w:shd w:val="clear" w:color="auto" w:fill="auto"/>
            <w:noWrap/>
            <w:vAlign w:val="center"/>
          </w:tcPr>
          <w:p w14:paraId="215FED41"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Little Rock</w:t>
            </w:r>
          </w:p>
        </w:tc>
        <w:tc>
          <w:tcPr>
            <w:tcW w:w="2338" w:type="dxa"/>
            <w:vAlign w:val="center"/>
          </w:tcPr>
          <w:p w14:paraId="781DAC8E"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Royal</w:t>
            </w:r>
          </w:p>
        </w:tc>
        <w:tc>
          <w:tcPr>
            <w:tcW w:w="2337" w:type="dxa"/>
            <w:vAlign w:val="center"/>
          </w:tcPr>
          <w:p w14:paraId="2571AA8A"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Beatrice</w:t>
            </w:r>
          </w:p>
        </w:tc>
        <w:tc>
          <w:tcPr>
            <w:tcW w:w="2338" w:type="dxa"/>
            <w:vAlign w:val="center"/>
          </w:tcPr>
          <w:p w14:paraId="14A839CA" w14:textId="77777777" w:rsidR="00692512" w:rsidRPr="002B47F4" w:rsidRDefault="00692512" w:rsidP="000651FB">
            <w:pPr>
              <w:keepNext w:val="0"/>
              <w:spacing w:after="0" w:line="240" w:lineRule="auto"/>
              <w:ind w:left="360"/>
              <w:contextualSpacing/>
              <w:rPr>
                <w:rFonts w:ascii="Times" w:eastAsia="Times New Roman" w:hAnsi="Times" w:cs="Times New Roman"/>
                <w:color w:val="000000"/>
                <w:sz w:val="20"/>
                <w:szCs w:val="20"/>
              </w:rPr>
            </w:pPr>
          </w:p>
        </w:tc>
      </w:tr>
      <w:tr w:rsidR="00692512" w:rsidRPr="002B47F4" w14:paraId="6D377032" w14:textId="77777777" w:rsidTr="003973CF">
        <w:trPr>
          <w:trHeight w:val="320"/>
        </w:trPr>
        <w:tc>
          <w:tcPr>
            <w:tcW w:w="2337" w:type="dxa"/>
            <w:shd w:val="clear" w:color="auto" w:fill="auto"/>
            <w:noWrap/>
            <w:vAlign w:val="center"/>
          </w:tcPr>
          <w:p w14:paraId="4EF11DFE"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Lyon County</w:t>
            </w:r>
          </w:p>
        </w:tc>
        <w:tc>
          <w:tcPr>
            <w:tcW w:w="2338" w:type="dxa"/>
            <w:vAlign w:val="center"/>
          </w:tcPr>
          <w:p w14:paraId="131889AB"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Shannon</w:t>
            </w:r>
          </w:p>
        </w:tc>
        <w:tc>
          <w:tcPr>
            <w:tcW w:w="2337" w:type="dxa"/>
            <w:vAlign w:val="center"/>
          </w:tcPr>
          <w:p w14:paraId="2F662A48"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Diller</w:t>
            </w:r>
          </w:p>
        </w:tc>
        <w:tc>
          <w:tcPr>
            <w:tcW w:w="2338" w:type="dxa"/>
            <w:vAlign w:val="center"/>
          </w:tcPr>
          <w:p w14:paraId="7D70D8BB" w14:textId="77777777" w:rsidR="00692512" w:rsidRPr="002B47F4" w:rsidRDefault="00692512" w:rsidP="000651FB">
            <w:pPr>
              <w:keepNext w:val="0"/>
              <w:spacing w:after="0" w:line="240" w:lineRule="auto"/>
              <w:ind w:left="360"/>
              <w:contextualSpacing/>
              <w:rPr>
                <w:rFonts w:ascii="Times" w:eastAsia="Times New Roman" w:hAnsi="Times" w:cs="Times New Roman"/>
                <w:color w:val="000000"/>
                <w:sz w:val="20"/>
                <w:szCs w:val="20"/>
              </w:rPr>
            </w:pPr>
          </w:p>
        </w:tc>
      </w:tr>
      <w:tr w:rsidR="00692512" w:rsidRPr="002B47F4" w14:paraId="4C3A72D4" w14:textId="77777777" w:rsidTr="003973CF">
        <w:trPr>
          <w:trHeight w:val="320"/>
        </w:trPr>
        <w:tc>
          <w:tcPr>
            <w:tcW w:w="2337" w:type="dxa"/>
            <w:shd w:val="clear" w:color="auto" w:fill="auto"/>
            <w:noWrap/>
            <w:vAlign w:val="center"/>
          </w:tcPr>
          <w:p w14:paraId="02D82E85" w14:textId="77777777" w:rsidR="00692512" w:rsidRPr="002B47F4" w:rsidRDefault="00692512" w:rsidP="000651FB">
            <w:pPr>
              <w:keepNext w:val="0"/>
              <w:spacing w:after="0" w:line="240" w:lineRule="auto"/>
              <w:ind w:left="154"/>
              <w:contextualSpacing/>
              <w:rPr>
                <w:rFonts w:ascii="Times" w:eastAsia="Times New Roman" w:hAnsi="Times" w:cs="Times New Roman"/>
                <w:color w:val="000000"/>
                <w:sz w:val="20"/>
                <w:szCs w:val="20"/>
              </w:rPr>
            </w:pPr>
            <w:proofErr w:type="spellStart"/>
            <w:r w:rsidRPr="002B47F4">
              <w:rPr>
                <w:rFonts w:ascii="Times" w:eastAsia="Times New Roman" w:hAnsi="Times" w:cs="Times New Roman"/>
                <w:color w:val="000000"/>
                <w:sz w:val="20"/>
                <w:szCs w:val="20"/>
              </w:rPr>
              <w:t>Lytion</w:t>
            </w:r>
            <w:proofErr w:type="spellEnd"/>
          </w:p>
        </w:tc>
        <w:tc>
          <w:tcPr>
            <w:tcW w:w="2338" w:type="dxa"/>
            <w:vAlign w:val="center"/>
          </w:tcPr>
          <w:p w14:paraId="3A7D5DA3" w14:textId="77777777" w:rsidR="00692512" w:rsidRPr="002B47F4" w:rsidRDefault="00692512" w:rsidP="000651FB">
            <w:pPr>
              <w:keepNext w:val="0"/>
              <w:spacing w:after="0" w:line="240" w:lineRule="auto"/>
              <w:ind w:left="167"/>
              <w:contextualSpacing/>
              <w:rPr>
                <w:rFonts w:ascii="Times" w:eastAsia="Times New Roman" w:hAnsi="Times" w:cs="Times New Roman"/>
                <w:color w:val="000000"/>
                <w:sz w:val="20"/>
                <w:szCs w:val="20"/>
              </w:rPr>
            </w:pPr>
            <w:r w:rsidRPr="002B47F4">
              <w:rPr>
                <w:rFonts w:ascii="Times" w:eastAsia="Times New Roman" w:hAnsi="Times" w:cs="Times New Roman"/>
                <w:color w:val="000000"/>
                <w:sz w:val="20"/>
                <w:szCs w:val="20"/>
              </w:rPr>
              <w:t>Sterlin</w:t>
            </w:r>
            <w:r>
              <w:rPr>
                <w:rFonts w:ascii="Times" w:eastAsia="Times New Roman" w:hAnsi="Times" w:cs="Times New Roman"/>
                <w:color w:val="000000"/>
                <w:sz w:val="20"/>
                <w:szCs w:val="20"/>
              </w:rPr>
              <w:t>g</w:t>
            </w:r>
          </w:p>
        </w:tc>
        <w:tc>
          <w:tcPr>
            <w:tcW w:w="2337" w:type="dxa"/>
            <w:vAlign w:val="center"/>
          </w:tcPr>
          <w:p w14:paraId="767E0E54" w14:textId="77777777" w:rsidR="00692512" w:rsidRPr="002B47F4" w:rsidRDefault="00692512" w:rsidP="000651FB">
            <w:pPr>
              <w:keepNext w:val="0"/>
              <w:spacing w:after="0" w:line="240" w:lineRule="auto"/>
              <w:ind w:left="75"/>
              <w:contextualSpacing/>
              <w:rPr>
                <w:rFonts w:ascii="Times" w:eastAsia="Times New Roman" w:hAnsi="Times" w:cs="Times New Roman"/>
                <w:color w:val="000000"/>
                <w:sz w:val="20"/>
                <w:szCs w:val="20"/>
              </w:rPr>
            </w:pPr>
            <w:proofErr w:type="spellStart"/>
            <w:r w:rsidRPr="002B47F4">
              <w:rPr>
                <w:rFonts w:ascii="Times" w:eastAsia="Times New Roman" w:hAnsi="Times" w:cs="Times New Roman"/>
                <w:color w:val="000000"/>
                <w:sz w:val="20"/>
                <w:szCs w:val="20"/>
              </w:rPr>
              <w:t>Filley</w:t>
            </w:r>
            <w:proofErr w:type="spellEnd"/>
          </w:p>
        </w:tc>
        <w:tc>
          <w:tcPr>
            <w:tcW w:w="2338" w:type="dxa"/>
            <w:vAlign w:val="center"/>
          </w:tcPr>
          <w:p w14:paraId="5CF8B4BC" w14:textId="77777777" w:rsidR="00692512" w:rsidRPr="002B47F4" w:rsidRDefault="00692512" w:rsidP="000651FB">
            <w:pPr>
              <w:keepNext w:val="0"/>
              <w:spacing w:after="0" w:line="240" w:lineRule="auto"/>
              <w:ind w:left="360"/>
              <w:contextualSpacing/>
              <w:rPr>
                <w:rFonts w:ascii="Times" w:eastAsia="Times New Roman" w:hAnsi="Times" w:cs="Times New Roman"/>
                <w:color w:val="000000"/>
                <w:sz w:val="20"/>
                <w:szCs w:val="20"/>
              </w:rPr>
            </w:pPr>
          </w:p>
        </w:tc>
      </w:tr>
    </w:tbl>
    <w:p w14:paraId="59810B98" w14:textId="77777777" w:rsidR="00726696" w:rsidRPr="00CD63FD" w:rsidRDefault="00726696" w:rsidP="001A0300">
      <w:pPr>
        <w:keepNext w:val="0"/>
      </w:pPr>
    </w:p>
    <w:sectPr w:rsidR="00726696" w:rsidRPr="00CD63FD" w:rsidSect="00622B44">
      <w:pgSz w:w="12240" w:h="15840"/>
      <w:pgMar w:top="1134" w:right="3969" w:bottom="396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12A48" w14:textId="77777777" w:rsidR="00A41B2C" w:rsidRDefault="00A41B2C" w:rsidP="00AF04DE">
      <w:pPr>
        <w:spacing w:after="0" w:line="240" w:lineRule="auto"/>
      </w:pPr>
      <w:r>
        <w:separator/>
      </w:r>
    </w:p>
  </w:endnote>
  <w:endnote w:type="continuationSeparator" w:id="0">
    <w:p w14:paraId="2194535D" w14:textId="77777777" w:rsidR="00A41B2C" w:rsidRDefault="00A41B2C" w:rsidP="00AF0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roid Sans Fallback">
    <w:altName w:val="Times New Roman"/>
    <w:charset w:val="00"/>
    <w:family w:val="auto"/>
    <w:pitch w:val="variable"/>
  </w:font>
  <w:font w:name="FreeSans">
    <w:altName w:val="Arial"/>
    <w:panose1 w:val="020B0504020202020204"/>
    <w:charset w:val="00"/>
    <w:family w:val="swiss"/>
    <w:pitch w:val="variable"/>
    <w:sig w:usb0="E4178EFF" w:usb1="4200FDFF" w:usb2="000000A0" w:usb3="00000000" w:csb0="000001B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nLibertine_RZ_B-Identity-H">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2B857" w14:textId="77777777" w:rsidR="00DC0CC5" w:rsidRDefault="00DC0CC5" w:rsidP="0018641B">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032E4DD" w14:textId="77777777" w:rsidR="00DC0CC5" w:rsidRDefault="00DC0CC5" w:rsidP="00FE211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D3EDC" w14:textId="77777777" w:rsidR="00DC0CC5" w:rsidRDefault="00DC0CC5" w:rsidP="00FE211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1C6FB" w14:textId="77777777" w:rsidR="00A41B2C" w:rsidRDefault="00A41B2C" w:rsidP="00AF04DE">
      <w:pPr>
        <w:spacing w:after="0" w:line="240" w:lineRule="auto"/>
      </w:pPr>
      <w:r>
        <w:separator/>
      </w:r>
    </w:p>
  </w:footnote>
  <w:footnote w:type="continuationSeparator" w:id="0">
    <w:p w14:paraId="33BD6288" w14:textId="77777777" w:rsidR="00A41B2C" w:rsidRDefault="00A41B2C" w:rsidP="00AF04DE">
      <w:pPr>
        <w:spacing w:after="0" w:line="240" w:lineRule="auto"/>
      </w:pPr>
      <w:r>
        <w:continuationSeparator/>
      </w:r>
    </w:p>
  </w:footnote>
  <w:footnote w:id="1">
    <w:p w14:paraId="37F4D2C3" w14:textId="752B19FB" w:rsidR="00DC0CC5" w:rsidRPr="004D3C5B" w:rsidRDefault="00DC0CC5" w:rsidP="000D715C">
      <w:pPr>
        <w:pStyle w:val="Funotentext"/>
        <w:spacing w:after="0" w:line="240" w:lineRule="auto"/>
        <w:ind w:left="346" w:hanging="346"/>
        <w:contextualSpacing/>
        <w:rPr>
          <w:i/>
        </w:rPr>
      </w:pPr>
      <w:r>
        <w:rPr>
          <w:rStyle w:val="Funotenzeichen"/>
        </w:rPr>
        <w:footnoteRef/>
      </w:r>
      <w:r>
        <w:t xml:space="preserve"> </w:t>
      </w:r>
      <w:r w:rsidR="00022B18">
        <w:t>As Putnam &amp; Salmons (2015: 29) point out, German-speaking immigrants were not a homogeneous group, neither in t</w:t>
      </w:r>
      <w:r w:rsidR="00104EE1">
        <w:t>erms of geographical origin, nor</w:t>
      </w:r>
      <w:r w:rsidR="00022B18">
        <w:t xml:space="preserve"> in terms of their “German” dialect. However, despite the differences in group origin, dialect and identity, most academic articles use the term </w:t>
      </w:r>
      <w:r w:rsidR="007D6ED9" w:rsidRPr="007D6ED9">
        <w:rPr>
          <w:i/>
        </w:rPr>
        <w:t>Germany</w:t>
      </w:r>
      <w:r w:rsidR="007D6ED9">
        <w:t xml:space="preserve">/ </w:t>
      </w:r>
      <w:r w:rsidR="00022B18">
        <w:rPr>
          <w:i/>
        </w:rPr>
        <w:t xml:space="preserve">German </w:t>
      </w:r>
      <w:r w:rsidR="00104EE1">
        <w:t>to refer to groups originating from geographical areas that are now part of the Federal Republic of Germany</w:t>
      </w:r>
      <w:r w:rsidR="004D3C5B">
        <w:t xml:space="preserve"> or groups that do not explicitly claim Austrian or Swiss heritage</w:t>
      </w:r>
      <w:r w:rsidR="00104EE1">
        <w:t xml:space="preserve"> </w:t>
      </w:r>
      <w:r w:rsidR="004D3C5B">
        <w:t>(see Schwartzkopff 1987;</w:t>
      </w:r>
      <w:r w:rsidR="00104EE1">
        <w:t xml:space="preserve"> </w:t>
      </w:r>
      <w:r w:rsidR="004D3C5B">
        <w:t xml:space="preserve">Boas 2002; </w:t>
      </w:r>
      <w:r w:rsidR="00104EE1">
        <w:t>Putnam &amp; Salmons 2015</w:t>
      </w:r>
      <w:r w:rsidR="004D3C5B">
        <w:t>; inter alia</w:t>
      </w:r>
      <w:r w:rsidR="00104EE1">
        <w:t>).</w:t>
      </w:r>
      <w:r w:rsidR="004D3C5B">
        <w:t xml:space="preserve"> Therefore, I will use</w:t>
      </w:r>
      <w:r w:rsidR="00A47647">
        <w:t xml:space="preserve"> the terms</w:t>
      </w:r>
      <w:r w:rsidR="004D3C5B">
        <w:t xml:space="preserve"> </w:t>
      </w:r>
      <w:r w:rsidR="004D3C5B" w:rsidRPr="004D3C5B">
        <w:rPr>
          <w:i/>
        </w:rPr>
        <w:t>German/Germany</w:t>
      </w:r>
      <w:r w:rsidR="004D3C5B">
        <w:t xml:space="preserve"> as an umbrella term to refer to German-speaking Europeans who immigrated from modern-day Germany’s historical predecessors, such as </w:t>
      </w:r>
      <w:r w:rsidR="004D3C5B">
        <w:rPr>
          <w:i/>
        </w:rPr>
        <w:t xml:space="preserve">Hannover, the German Empire, Prussia, </w:t>
      </w:r>
      <w:r w:rsidR="004D3C5B" w:rsidRPr="00A47647">
        <w:t>etc.</w:t>
      </w:r>
      <w:r w:rsidR="004D3C5B">
        <w:rPr>
          <w:i/>
        </w:rPr>
        <w:t xml:space="preserve"> </w:t>
      </w:r>
    </w:p>
  </w:footnote>
  <w:footnote w:id="2">
    <w:p w14:paraId="306EC69A" w14:textId="72EE58D5" w:rsidR="000C5F2B" w:rsidRPr="004D3C5B" w:rsidRDefault="000C5F2B">
      <w:pPr>
        <w:pStyle w:val="Funotentext"/>
      </w:pPr>
      <w:r>
        <w:rPr>
          <w:rStyle w:val="Funotenzeichen"/>
        </w:rPr>
        <w:footnoteRef/>
      </w:r>
      <w:r>
        <w:t xml:space="preserve"> </w:t>
      </w:r>
      <w:r w:rsidR="004D3C5B">
        <w:t xml:space="preserve">Luebke makes reference to US Census data, which historically differentiated between </w:t>
      </w:r>
      <w:r w:rsidR="004D3C5B">
        <w:rPr>
          <w:i/>
        </w:rPr>
        <w:t xml:space="preserve">Austria, Switzerland, Prussia, Hannover, </w:t>
      </w:r>
      <w:r w:rsidR="004D3C5B" w:rsidRPr="00A47647">
        <w:t>etc</w:t>
      </w:r>
      <w:r w:rsidR="004D3C5B">
        <w:rPr>
          <w:i/>
        </w:rPr>
        <w:t xml:space="preserve">. </w:t>
      </w:r>
      <w:r w:rsidR="004D3C5B">
        <w:t xml:space="preserve">However, in later Census data, the differentiation was typically </w:t>
      </w:r>
      <w:r w:rsidR="004D3C5B">
        <w:rPr>
          <w:i/>
        </w:rPr>
        <w:t xml:space="preserve">Austria, Switzerland, </w:t>
      </w:r>
      <w:r w:rsidR="004D3C5B">
        <w:t xml:space="preserve">and </w:t>
      </w:r>
      <w:r w:rsidR="004D3C5B">
        <w:rPr>
          <w:i/>
        </w:rPr>
        <w:t xml:space="preserve">Germany, </w:t>
      </w:r>
      <w:r w:rsidR="004D3C5B">
        <w:t xml:space="preserve">where the latter comprised </w:t>
      </w:r>
      <w:r w:rsidR="001900BE">
        <w:t xml:space="preserve">all German-speaking groups that did not explicitly identify as Austrian, Swiss or some other country (e.g. Russia). </w:t>
      </w:r>
    </w:p>
  </w:footnote>
  <w:footnote w:id="3">
    <w:p w14:paraId="3DB315EA" w14:textId="77777777" w:rsidR="00DC0CC5" w:rsidRDefault="00DC0CC5" w:rsidP="000D715C">
      <w:pPr>
        <w:pStyle w:val="Funotentext"/>
      </w:pPr>
      <w:r>
        <w:rPr>
          <w:rStyle w:val="Funotenzeichen"/>
        </w:rPr>
        <w:footnoteRef/>
      </w:r>
      <w:r>
        <w:t xml:space="preserve"> Of course, there was a large presence of Germans in bigger metropolis areas such as e.g. New York, Chicago, Cincinnati, Milwaukee as well.</w:t>
      </w:r>
    </w:p>
  </w:footnote>
  <w:footnote w:id="4">
    <w:p w14:paraId="1A5C979D" w14:textId="77777777" w:rsidR="00DC0CC5" w:rsidRDefault="00DC0CC5" w:rsidP="000D715C">
      <w:pPr>
        <w:pStyle w:val="Funotentext"/>
        <w:spacing w:after="0" w:line="240" w:lineRule="auto"/>
        <w:contextualSpacing/>
        <w:jc w:val="both"/>
      </w:pPr>
      <w:r>
        <w:rPr>
          <w:rStyle w:val="Funotenzeichen"/>
        </w:rPr>
        <w:footnoteRef/>
      </w:r>
      <w:r>
        <w:t xml:space="preserve"> Italics added by the author for better readability.</w:t>
      </w:r>
    </w:p>
  </w:footnote>
  <w:footnote w:id="5">
    <w:p w14:paraId="6D312133" w14:textId="77777777" w:rsidR="00DC0CC5" w:rsidRDefault="00DC0CC5" w:rsidP="000D715C">
      <w:pPr>
        <w:pStyle w:val="Funotentext"/>
        <w:spacing w:after="0" w:line="240" w:lineRule="auto"/>
        <w:jc w:val="both"/>
      </w:pPr>
      <w:r>
        <w:rPr>
          <w:rStyle w:val="Funotenzeichen"/>
        </w:rPr>
        <w:footnoteRef/>
      </w:r>
      <w:r>
        <w:t xml:space="preserve"> </w:t>
      </w:r>
      <w:r>
        <w:rPr>
          <w:noProof/>
        </w:rPr>
        <w:t>Italics in the original.</w:t>
      </w:r>
    </w:p>
  </w:footnote>
  <w:footnote w:id="6">
    <w:p w14:paraId="181A5379" w14:textId="1B7456CF" w:rsidR="00DC0CC5" w:rsidRDefault="00DC0CC5" w:rsidP="000D715C">
      <w:pPr>
        <w:pStyle w:val="Funotentext"/>
        <w:spacing w:after="0" w:line="240" w:lineRule="auto"/>
        <w:contextualSpacing/>
        <w:jc w:val="both"/>
      </w:pPr>
      <w:r>
        <w:rPr>
          <w:rStyle w:val="Funotenzeichen"/>
        </w:rPr>
        <w:footnoteRef/>
      </w:r>
      <w:r>
        <w:t xml:space="preserve"> </w:t>
      </w:r>
      <w:r>
        <w:rPr>
          <w:rFonts w:ascii="Times" w:hAnsi="Times"/>
        </w:rPr>
        <w:t xml:space="preserve"> In 1900, Germans were more numerous in these states than other national stocks. The “German belt” includes from East to </w:t>
      </w:r>
      <w:r w:rsidRPr="0009579B">
        <w:rPr>
          <w:rFonts w:ascii="Times" w:hAnsi="Times"/>
        </w:rPr>
        <w:t>West: Pennsylvania, Ohio, Indiana, Wisconsin, Illinois, Iowa, Missouri</w:t>
      </w:r>
      <w:r>
        <w:rPr>
          <w:rFonts w:ascii="Times" w:hAnsi="Times"/>
        </w:rPr>
        <w:t xml:space="preserve">. Note that other states such as Arkansas, Kansas, Kentucky, Minnesota, Nebraska, and New York among others are also marked as having a population where Germans are the most numerous but were not included in the “German belt”. </w:t>
      </w:r>
    </w:p>
  </w:footnote>
  <w:footnote w:id="7">
    <w:p w14:paraId="45010041" w14:textId="642F13A7" w:rsidR="00DC0CC5" w:rsidRDefault="00DC0CC5" w:rsidP="000D715C">
      <w:pPr>
        <w:pStyle w:val="Funotentext"/>
      </w:pPr>
      <w:r>
        <w:rPr>
          <w:rStyle w:val="Funotenzeichen"/>
        </w:rPr>
        <w:footnoteRef/>
      </w:r>
      <w:r>
        <w:t xml:space="preserve">See </w:t>
      </w:r>
      <w:r>
        <w:fldChar w:fldCharType="begin"/>
      </w:r>
      <w:r>
        <w:instrText xml:space="preserve"> ADDIN ZOTERO_ITEM CSL_CITATION {"citationID":"CMKx0YDm","properties":{"formattedCitation":"(Dolmetsch, 1976)","plainCitation":"(Dolmetsch, 1976)","dontUpdate":true,"noteIndex":6},"citationItems":[{"id":"blhhyBoL/PictCFEo","uris":["http://zotero.org/users/local/mQIc749l/items/WCMP6AUI"],"uri":["http://zotero.org/users/local/mQIc749l/items/WCMP6AUI"],"itemData":{"id":13,"type":"article-journal","title":"Locations of German Language Newspaper and Periodical Printing in the United States: 1732-1976","container-title":"Monatshefte","page":"188-195","volume":"68","source":"Zotero","language":"en","author":[{"family":"Dolmetsch","given":"Christopher L"}],"issued":{"date-parts":[["1976"]]}}}],"schema":"https://github.com/citation-style-language/schema/raw/master/csl-citation.json"} </w:instrText>
      </w:r>
      <w:r>
        <w:fldChar w:fldCharType="separate"/>
      </w:r>
      <w:r>
        <w:rPr>
          <w:noProof/>
        </w:rPr>
        <w:t xml:space="preserve">Dolmetsch 1976: 190-191 </w:t>
      </w:r>
      <w:r>
        <w:fldChar w:fldCharType="end"/>
      </w:r>
      <w:r>
        <w:t>for a map of the US visualizing the number of German language newspapers published between 1732-1976 based on the place of the publishing house.</w:t>
      </w:r>
    </w:p>
  </w:footnote>
  <w:footnote w:id="8">
    <w:p w14:paraId="1D88E199" w14:textId="642F42F3" w:rsidR="00DC0CC5" w:rsidRDefault="00DC0CC5" w:rsidP="00691C06">
      <w:pPr>
        <w:pStyle w:val="Funotentext"/>
        <w:spacing w:after="0"/>
        <w:ind w:left="346" w:hanging="346"/>
      </w:pPr>
      <w:r>
        <w:rPr>
          <w:rStyle w:val="Funotenzeichen"/>
        </w:rPr>
        <w:footnoteRef/>
      </w:r>
      <w:r>
        <w:t xml:space="preserve"> Orthography and punctuation as in the original correspondence letter. HG in regular font, LG in italics. All translations made by the author.</w:t>
      </w:r>
    </w:p>
  </w:footnote>
  <w:footnote w:id="9">
    <w:p w14:paraId="3ED622AF" w14:textId="4CF49CDB" w:rsidR="00DC0CC5" w:rsidRDefault="00DC0CC5" w:rsidP="00691C06">
      <w:pPr>
        <w:pStyle w:val="Funotentext"/>
        <w:spacing w:after="0"/>
        <w:ind w:left="346" w:hanging="346"/>
      </w:pPr>
      <w:r>
        <w:rPr>
          <w:rStyle w:val="Funotenzeichen"/>
        </w:rPr>
        <w:footnoteRef/>
      </w:r>
      <w:r>
        <w:t xml:space="preserve"> Italics added by the author for emphasis.</w:t>
      </w:r>
    </w:p>
  </w:footnote>
  <w:footnote w:id="10">
    <w:p w14:paraId="2C56452E" w14:textId="77777777" w:rsidR="00DC0CC5" w:rsidRDefault="00DC0CC5" w:rsidP="00721B59">
      <w:pPr>
        <w:pStyle w:val="Funotentext"/>
        <w:spacing w:after="0" w:line="240" w:lineRule="auto"/>
        <w:ind w:left="0" w:firstLine="0"/>
      </w:pPr>
      <w:r>
        <w:rPr>
          <w:rStyle w:val="Funotenzeichen"/>
        </w:rPr>
        <w:footnoteRef/>
      </w:r>
      <w:r w:rsidRPr="0043086B">
        <w:t xml:space="preserve">August </w:t>
      </w:r>
      <w:r>
        <w:t>1, 1959</w:t>
      </w:r>
      <w:r w:rsidRPr="0043086B">
        <w:t xml:space="preserve"> </w:t>
      </w:r>
      <w:r>
        <w:t>(</w:t>
      </w:r>
      <w:r w:rsidRPr="0043086B">
        <w:t>Crescent City, IL</w:t>
      </w:r>
      <w:r>
        <w:t>)</w:t>
      </w:r>
    </w:p>
  </w:footnote>
  <w:footnote w:id="11">
    <w:p w14:paraId="04A8C49D" w14:textId="77777777" w:rsidR="00DC0CC5" w:rsidRDefault="00DC0CC5" w:rsidP="00721B59">
      <w:pPr>
        <w:pStyle w:val="Funotentext"/>
        <w:spacing w:after="0" w:line="240" w:lineRule="auto"/>
        <w:ind w:left="0" w:firstLine="0"/>
      </w:pPr>
      <w:r>
        <w:rPr>
          <w:rStyle w:val="Funotenzeichen"/>
        </w:rPr>
        <w:footnoteRef/>
      </w:r>
      <w:r>
        <w:t xml:space="preserve"> April 1, 1953 (Diller, Nebraska)</w:t>
      </w:r>
    </w:p>
  </w:footnote>
  <w:footnote w:id="12">
    <w:p w14:paraId="598B78C6" w14:textId="77777777" w:rsidR="00DC0CC5" w:rsidRDefault="00DC0CC5" w:rsidP="00721B59">
      <w:pPr>
        <w:pStyle w:val="Funotentext"/>
        <w:spacing w:after="0" w:line="240" w:lineRule="auto"/>
        <w:ind w:left="0" w:firstLine="0"/>
      </w:pPr>
      <w:r>
        <w:rPr>
          <w:rStyle w:val="Funotenzeichen"/>
        </w:rPr>
        <w:footnoteRef/>
      </w:r>
      <w:r>
        <w:t xml:space="preserve"> January 1, 1957 (</w:t>
      </w:r>
      <w:r w:rsidRPr="0043086B">
        <w:t>Crescent City, IL</w:t>
      </w:r>
      <w:r>
        <w:t>)</w:t>
      </w:r>
    </w:p>
  </w:footnote>
  <w:footnote w:id="13">
    <w:p w14:paraId="56A5378B" w14:textId="77777777" w:rsidR="00DC0CC5" w:rsidRDefault="00DC0CC5" w:rsidP="00721B59">
      <w:pPr>
        <w:pStyle w:val="Funotentext"/>
        <w:spacing w:after="0" w:line="240" w:lineRule="auto"/>
        <w:ind w:left="0" w:firstLine="0"/>
      </w:pPr>
      <w:r>
        <w:rPr>
          <w:rStyle w:val="Funotenzeichen"/>
        </w:rPr>
        <w:footnoteRef/>
      </w:r>
      <w:r w:rsidRPr="0043086B">
        <w:t xml:space="preserve">August </w:t>
      </w:r>
      <w:r>
        <w:t>1, 1959 (</w:t>
      </w:r>
      <w:r w:rsidRPr="0043086B">
        <w:t>Crescent City, IL</w:t>
      </w:r>
      <w:r>
        <w:t>)</w:t>
      </w:r>
    </w:p>
  </w:footnote>
  <w:footnote w:id="14">
    <w:p w14:paraId="1B50B3C1" w14:textId="77777777" w:rsidR="00DC0CC5" w:rsidRDefault="00DC0CC5" w:rsidP="00721B59">
      <w:pPr>
        <w:pStyle w:val="Funotentext"/>
        <w:spacing w:after="0" w:line="240" w:lineRule="auto"/>
        <w:ind w:left="0" w:firstLine="0"/>
      </w:pPr>
      <w:r>
        <w:rPr>
          <w:rStyle w:val="Funotenzeichen"/>
        </w:rPr>
        <w:footnoteRef/>
      </w:r>
      <w:r>
        <w:t xml:space="preserve"> December 1, 1951 (New York, NY) and January 1, 1957 (Raymond, Minnesota)</w:t>
      </w:r>
    </w:p>
  </w:footnote>
  <w:footnote w:id="15">
    <w:p w14:paraId="0BABDC48" w14:textId="77777777" w:rsidR="00DC0CC5" w:rsidRDefault="00DC0CC5" w:rsidP="00200E11">
      <w:pPr>
        <w:pStyle w:val="Funotentext"/>
        <w:spacing w:after="0"/>
        <w:ind w:left="346" w:hanging="346"/>
      </w:pPr>
      <w:r>
        <w:rPr>
          <w:rStyle w:val="Funotenzeichen"/>
        </w:rPr>
        <w:footnoteRef/>
      </w:r>
      <w:r>
        <w:t xml:space="preserve"> English loanwords are underlined.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2B9"/>
    <w:multiLevelType w:val="hybridMultilevel"/>
    <w:tmpl w:val="36A4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670BF"/>
    <w:multiLevelType w:val="multilevel"/>
    <w:tmpl w:val="E59E5C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6A6402"/>
    <w:multiLevelType w:val="hybridMultilevel"/>
    <w:tmpl w:val="F2DE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E2E16"/>
    <w:multiLevelType w:val="hybridMultilevel"/>
    <w:tmpl w:val="94D8B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F51E6E"/>
    <w:multiLevelType w:val="multilevel"/>
    <w:tmpl w:val="3B580672"/>
    <w:lvl w:ilvl="0">
      <w:start w:val="1"/>
      <w:numFmt w:val="decimal"/>
      <w:lvlText w:val="%1."/>
      <w:lvlJc w:val="left"/>
      <w:pPr>
        <w:ind w:left="360" w:hanging="360"/>
      </w:pPr>
      <w:rPr>
        <w:rFonts w:hint="default"/>
        <w:i w:val="0"/>
      </w:rPr>
    </w:lvl>
    <w:lvl w:ilvl="1">
      <w:start w:val="1"/>
      <w:numFmt w:val="decimal"/>
      <w:lvlText w:val="%1.%2."/>
      <w:lvlJc w:val="left"/>
      <w:pPr>
        <w:ind w:left="1440" w:hanging="360"/>
      </w:pPr>
      <w:rPr>
        <w:rFonts w:hint="default"/>
        <w:i w:val="0"/>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E641115"/>
    <w:multiLevelType w:val="hybridMultilevel"/>
    <w:tmpl w:val="00B6B0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036A8"/>
    <w:multiLevelType w:val="hybridMultilevel"/>
    <w:tmpl w:val="FAF2DB02"/>
    <w:lvl w:ilvl="0" w:tplc="96EECFDC">
      <w:start w:val="1"/>
      <w:numFmt w:val="decimal"/>
      <w:pStyle w:val="lsSection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4267C47"/>
    <w:multiLevelType w:val="hybridMultilevel"/>
    <w:tmpl w:val="F12492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CE6FB5"/>
    <w:multiLevelType w:val="hybridMultilevel"/>
    <w:tmpl w:val="61B263D6"/>
    <w:lvl w:ilvl="0" w:tplc="72083BA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10" w15:restartNumberingAfterBreak="0">
    <w:nsid w:val="7E6A0846"/>
    <w:multiLevelType w:val="hybridMultilevel"/>
    <w:tmpl w:val="0DD2B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047F38"/>
    <w:multiLevelType w:val="hybridMultilevel"/>
    <w:tmpl w:val="E59E5C44"/>
    <w:lvl w:ilvl="0" w:tplc="621400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11"/>
    <w:lvlOverride w:ilvl="0">
      <w:startOverride w:val="1"/>
    </w:lvlOverride>
  </w:num>
  <w:num w:numId="5">
    <w:abstractNumId w:val="3"/>
  </w:num>
  <w:num w:numId="6">
    <w:abstractNumId w:val="0"/>
  </w:num>
  <w:num w:numId="7">
    <w:abstractNumId w:val="5"/>
  </w:num>
  <w:num w:numId="8">
    <w:abstractNumId w:val="2"/>
  </w:num>
  <w:num w:numId="9">
    <w:abstractNumId w:val="8"/>
  </w:num>
  <w:num w:numId="10">
    <w:abstractNumId w:val="1"/>
  </w:num>
  <w:num w:numId="11">
    <w:abstractNumId w:val="7"/>
  </w:num>
  <w:num w:numId="12">
    <w:abstractNumId w:val="10"/>
  </w:num>
  <w:num w:numId="13">
    <w:abstractNumId w:val="6"/>
  </w:num>
  <w:num w:numId="1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4DE"/>
    <w:rsid w:val="00005F48"/>
    <w:rsid w:val="00022B18"/>
    <w:rsid w:val="000277A9"/>
    <w:rsid w:val="000356FE"/>
    <w:rsid w:val="00040255"/>
    <w:rsid w:val="00050574"/>
    <w:rsid w:val="00052E34"/>
    <w:rsid w:val="000562FD"/>
    <w:rsid w:val="000635E0"/>
    <w:rsid w:val="000651FB"/>
    <w:rsid w:val="00065230"/>
    <w:rsid w:val="00065348"/>
    <w:rsid w:val="00065A79"/>
    <w:rsid w:val="00073000"/>
    <w:rsid w:val="00074E49"/>
    <w:rsid w:val="000758B0"/>
    <w:rsid w:val="000834DE"/>
    <w:rsid w:val="000B7D57"/>
    <w:rsid w:val="000C5F2B"/>
    <w:rsid w:val="000D12C8"/>
    <w:rsid w:val="000D715C"/>
    <w:rsid w:val="000E50F8"/>
    <w:rsid w:val="000E6799"/>
    <w:rsid w:val="000E7CA9"/>
    <w:rsid w:val="00104EE1"/>
    <w:rsid w:val="00106EC7"/>
    <w:rsid w:val="001105F2"/>
    <w:rsid w:val="00122014"/>
    <w:rsid w:val="0013466B"/>
    <w:rsid w:val="001374E9"/>
    <w:rsid w:val="00137F1A"/>
    <w:rsid w:val="00142DA2"/>
    <w:rsid w:val="00143590"/>
    <w:rsid w:val="00147A6C"/>
    <w:rsid w:val="00170ECE"/>
    <w:rsid w:val="001725AC"/>
    <w:rsid w:val="00176C61"/>
    <w:rsid w:val="00184453"/>
    <w:rsid w:val="0018641B"/>
    <w:rsid w:val="001900BE"/>
    <w:rsid w:val="001A0300"/>
    <w:rsid w:val="001A4704"/>
    <w:rsid w:val="001A6335"/>
    <w:rsid w:val="001B1349"/>
    <w:rsid w:val="001B6E6F"/>
    <w:rsid w:val="001C53F1"/>
    <w:rsid w:val="001C62A7"/>
    <w:rsid w:val="001D2722"/>
    <w:rsid w:val="001E0D01"/>
    <w:rsid w:val="001E2D16"/>
    <w:rsid w:val="001E46D6"/>
    <w:rsid w:val="001F14F3"/>
    <w:rsid w:val="001F6447"/>
    <w:rsid w:val="00200E11"/>
    <w:rsid w:val="00206EF8"/>
    <w:rsid w:val="002116B3"/>
    <w:rsid w:val="002136D8"/>
    <w:rsid w:val="00214F13"/>
    <w:rsid w:val="00217C04"/>
    <w:rsid w:val="0023620B"/>
    <w:rsid w:val="00237DE0"/>
    <w:rsid w:val="00240ED1"/>
    <w:rsid w:val="002423D7"/>
    <w:rsid w:val="00245D83"/>
    <w:rsid w:val="00252669"/>
    <w:rsid w:val="00257C79"/>
    <w:rsid w:val="00260785"/>
    <w:rsid w:val="00262FD1"/>
    <w:rsid w:val="00263F5A"/>
    <w:rsid w:val="00266593"/>
    <w:rsid w:val="00267AA6"/>
    <w:rsid w:val="00271732"/>
    <w:rsid w:val="0028669B"/>
    <w:rsid w:val="002A30D6"/>
    <w:rsid w:val="002A3EA7"/>
    <w:rsid w:val="002B3477"/>
    <w:rsid w:val="002B3DA1"/>
    <w:rsid w:val="002C2C5C"/>
    <w:rsid w:val="002C6659"/>
    <w:rsid w:val="002D1B7C"/>
    <w:rsid w:val="002E60DD"/>
    <w:rsid w:val="002F2E73"/>
    <w:rsid w:val="002F407E"/>
    <w:rsid w:val="00313B56"/>
    <w:rsid w:val="00317CBE"/>
    <w:rsid w:val="003246FE"/>
    <w:rsid w:val="0033130A"/>
    <w:rsid w:val="003407C1"/>
    <w:rsid w:val="00343559"/>
    <w:rsid w:val="00346480"/>
    <w:rsid w:val="0034664E"/>
    <w:rsid w:val="003561BA"/>
    <w:rsid w:val="00374F27"/>
    <w:rsid w:val="00391CA5"/>
    <w:rsid w:val="00392310"/>
    <w:rsid w:val="0039260F"/>
    <w:rsid w:val="003930DA"/>
    <w:rsid w:val="003973CF"/>
    <w:rsid w:val="003A3974"/>
    <w:rsid w:val="003A456F"/>
    <w:rsid w:val="003B1991"/>
    <w:rsid w:val="003B2EE4"/>
    <w:rsid w:val="003C4247"/>
    <w:rsid w:val="003D4056"/>
    <w:rsid w:val="003D64D4"/>
    <w:rsid w:val="003D77BA"/>
    <w:rsid w:val="003E156F"/>
    <w:rsid w:val="003F37AF"/>
    <w:rsid w:val="00406E57"/>
    <w:rsid w:val="004226F4"/>
    <w:rsid w:val="00430069"/>
    <w:rsid w:val="0043086B"/>
    <w:rsid w:val="004314FF"/>
    <w:rsid w:val="004324AA"/>
    <w:rsid w:val="00436935"/>
    <w:rsid w:val="004618EA"/>
    <w:rsid w:val="00465BF4"/>
    <w:rsid w:val="00466BDA"/>
    <w:rsid w:val="004700C5"/>
    <w:rsid w:val="004700CD"/>
    <w:rsid w:val="00470412"/>
    <w:rsid w:val="00474C62"/>
    <w:rsid w:val="00477634"/>
    <w:rsid w:val="004816EE"/>
    <w:rsid w:val="0049056B"/>
    <w:rsid w:val="00496E20"/>
    <w:rsid w:val="004A033B"/>
    <w:rsid w:val="004A06CF"/>
    <w:rsid w:val="004A53BA"/>
    <w:rsid w:val="004B4D64"/>
    <w:rsid w:val="004B4E26"/>
    <w:rsid w:val="004B537E"/>
    <w:rsid w:val="004B6ECC"/>
    <w:rsid w:val="004C69DA"/>
    <w:rsid w:val="004D3243"/>
    <w:rsid w:val="004D3C5B"/>
    <w:rsid w:val="004D696F"/>
    <w:rsid w:val="004E06D6"/>
    <w:rsid w:val="004E5F99"/>
    <w:rsid w:val="004F12B1"/>
    <w:rsid w:val="0051141D"/>
    <w:rsid w:val="005121D7"/>
    <w:rsid w:val="0052235E"/>
    <w:rsid w:val="00526942"/>
    <w:rsid w:val="00530C15"/>
    <w:rsid w:val="00534776"/>
    <w:rsid w:val="005365A1"/>
    <w:rsid w:val="00540FA4"/>
    <w:rsid w:val="00560D4C"/>
    <w:rsid w:val="00561741"/>
    <w:rsid w:val="00564707"/>
    <w:rsid w:val="00570454"/>
    <w:rsid w:val="00573A65"/>
    <w:rsid w:val="00573AB8"/>
    <w:rsid w:val="005832E5"/>
    <w:rsid w:val="00585426"/>
    <w:rsid w:val="0058553F"/>
    <w:rsid w:val="005943FF"/>
    <w:rsid w:val="005A7E2D"/>
    <w:rsid w:val="005B2322"/>
    <w:rsid w:val="005C0967"/>
    <w:rsid w:val="005C75F9"/>
    <w:rsid w:val="005D5132"/>
    <w:rsid w:val="005E4310"/>
    <w:rsid w:val="005F0D6F"/>
    <w:rsid w:val="005F7ED8"/>
    <w:rsid w:val="00605366"/>
    <w:rsid w:val="00605DB1"/>
    <w:rsid w:val="00622B44"/>
    <w:rsid w:val="00633675"/>
    <w:rsid w:val="00633855"/>
    <w:rsid w:val="006368CE"/>
    <w:rsid w:val="00640943"/>
    <w:rsid w:val="00643720"/>
    <w:rsid w:val="0065378F"/>
    <w:rsid w:val="00654B0B"/>
    <w:rsid w:val="00660D27"/>
    <w:rsid w:val="006674B0"/>
    <w:rsid w:val="0066762A"/>
    <w:rsid w:val="006745C3"/>
    <w:rsid w:val="006748D6"/>
    <w:rsid w:val="00682CF4"/>
    <w:rsid w:val="00691C06"/>
    <w:rsid w:val="00692512"/>
    <w:rsid w:val="00692E4A"/>
    <w:rsid w:val="006B0CE7"/>
    <w:rsid w:val="006B28B2"/>
    <w:rsid w:val="006B5805"/>
    <w:rsid w:val="006B67CF"/>
    <w:rsid w:val="006C4D75"/>
    <w:rsid w:val="006C7C15"/>
    <w:rsid w:val="006D2453"/>
    <w:rsid w:val="006E1F97"/>
    <w:rsid w:val="006E3F4E"/>
    <w:rsid w:val="006F39DB"/>
    <w:rsid w:val="00700F2A"/>
    <w:rsid w:val="00711C80"/>
    <w:rsid w:val="00711C9E"/>
    <w:rsid w:val="00711F38"/>
    <w:rsid w:val="00721B59"/>
    <w:rsid w:val="00726696"/>
    <w:rsid w:val="00736443"/>
    <w:rsid w:val="007407DF"/>
    <w:rsid w:val="00745397"/>
    <w:rsid w:val="0075337F"/>
    <w:rsid w:val="00757017"/>
    <w:rsid w:val="00776FAE"/>
    <w:rsid w:val="007863F4"/>
    <w:rsid w:val="00791B3E"/>
    <w:rsid w:val="00793479"/>
    <w:rsid w:val="00793C36"/>
    <w:rsid w:val="00796072"/>
    <w:rsid w:val="0079607F"/>
    <w:rsid w:val="007B6842"/>
    <w:rsid w:val="007C138A"/>
    <w:rsid w:val="007C2F52"/>
    <w:rsid w:val="007C4AEE"/>
    <w:rsid w:val="007D41CB"/>
    <w:rsid w:val="007D4B5B"/>
    <w:rsid w:val="007D6ED9"/>
    <w:rsid w:val="007D7256"/>
    <w:rsid w:val="007E166C"/>
    <w:rsid w:val="007E6F2B"/>
    <w:rsid w:val="007F5C89"/>
    <w:rsid w:val="008004EE"/>
    <w:rsid w:val="00800BC2"/>
    <w:rsid w:val="00803C50"/>
    <w:rsid w:val="00810AFC"/>
    <w:rsid w:val="00811EDD"/>
    <w:rsid w:val="00820ABD"/>
    <w:rsid w:val="008249F1"/>
    <w:rsid w:val="00841E32"/>
    <w:rsid w:val="00843C44"/>
    <w:rsid w:val="00843CA8"/>
    <w:rsid w:val="00845C47"/>
    <w:rsid w:val="008611DE"/>
    <w:rsid w:val="00872882"/>
    <w:rsid w:val="0087341A"/>
    <w:rsid w:val="00873CC4"/>
    <w:rsid w:val="00875BF6"/>
    <w:rsid w:val="00882189"/>
    <w:rsid w:val="00885957"/>
    <w:rsid w:val="00892635"/>
    <w:rsid w:val="008A179C"/>
    <w:rsid w:val="008A2A54"/>
    <w:rsid w:val="008A6A6E"/>
    <w:rsid w:val="008B14CD"/>
    <w:rsid w:val="008C1D05"/>
    <w:rsid w:val="008C1E8D"/>
    <w:rsid w:val="008C4B53"/>
    <w:rsid w:val="00903F0B"/>
    <w:rsid w:val="00915062"/>
    <w:rsid w:val="00915D00"/>
    <w:rsid w:val="00926AF5"/>
    <w:rsid w:val="00943A11"/>
    <w:rsid w:val="00946404"/>
    <w:rsid w:val="00951B9D"/>
    <w:rsid w:val="009528C5"/>
    <w:rsid w:val="00953827"/>
    <w:rsid w:val="0095567A"/>
    <w:rsid w:val="00961060"/>
    <w:rsid w:val="00962800"/>
    <w:rsid w:val="00970B86"/>
    <w:rsid w:val="00972AEA"/>
    <w:rsid w:val="00980F8B"/>
    <w:rsid w:val="0098422A"/>
    <w:rsid w:val="009849A2"/>
    <w:rsid w:val="00986DEA"/>
    <w:rsid w:val="00990E45"/>
    <w:rsid w:val="009A2984"/>
    <w:rsid w:val="009A6673"/>
    <w:rsid w:val="009B05A8"/>
    <w:rsid w:val="009C3985"/>
    <w:rsid w:val="009C622E"/>
    <w:rsid w:val="009D1D1B"/>
    <w:rsid w:val="009D797A"/>
    <w:rsid w:val="009E2A28"/>
    <w:rsid w:val="009E7024"/>
    <w:rsid w:val="009F100C"/>
    <w:rsid w:val="009F2EF4"/>
    <w:rsid w:val="009F3988"/>
    <w:rsid w:val="00A00034"/>
    <w:rsid w:val="00A41B2C"/>
    <w:rsid w:val="00A47647"/>
    <w:rsid w:val="00A51BD7"/>
    <w:rsid w:val="00A5385C"/>
    <w:rsid w:val="00A56B5D"/>
    <w:rsid w:val="00A70649"/>
    <w:rsid w:val="00A7290A"/>
    <w:rsid w:val="00A76C4C"/>
    <w:rsid w:val="00A814D0"/>
    <w:rsid w:val="00AA1F0D"/>
    <w:rsid w:val="00AB0F8A"/>
    <w:rsid w:val="00AC0748"/>
    <w:rsid w:val="00AC1D69"/>
    <w:rsid w:val="00AD0D50"/>
    <w:rsid w:val="00AF04DE"/>
    <w:rsid w:val="00AF6212"/>
    <w:rsid w:val="00B06440"/>
    <w:rsid w:val="00B25785"/>
    <w:rsid w:val="00B30F86"/>
    <w:rsid w:val="00B37449"/>
    <w:rsid w:val="00B37F4B"/>
    <w:rsid w:val="00B5599E"/>
    <w:rsid w:val="00B56A70"/>
    <w:rsid w:val="00B746F2"/>
    <w:rsid w:val="00B74C5C"/>
    <w:rsid w:val="00B81256"/>
    <w:rsid w:val="00B90ED2"/>
    <w:rsid w:val="00B935B1"/>
    <w:rsid w:val="00B956A9"/>
    <w:rsid w:val="00BA1130"/>
    <w:rsid w:val="00BC0708"/>
    <w:rsid w:val="00BC1E26"/>
    <w:rsid w:val="00BC30A6"/>
    <w:rsid w:val="00BD528E"/>
    <w:rsid w:val="00BE0A71"/>
    <w:rsid w:val="00C152F8"/>
    <w:rsid w:val="00C20474"/>
    <w:rsid w:val="00C25D1D"/>
    <w:rsid w:val="00C31C76"/>
    <w:rsid w:val="00C43CDC"/>
    <w:rsid w:val="00C47C17"/>
    <w:rsid w:val="00C60AD8"/>
    <w:rsid w:val="00C657AB"/>
    <w:rsid w:val="00C76460"/>
    <w:rsid w:val="00C84065"/>
    <w:rsid w:val="00C95938"/>
    <w:rsid w:val="00CA0E59"/>
    <w:rsid w:val="00CA1FE0"/>
    <w:rsid w:val="00CA3358"/>
    <w:rsid w:val="00CA56D8"/>
    <w:rsid w:val="00CA6CF3"/>
    <w:rsid w:val="00CB164F"/>
    <w:rsid w:val="00CC3C3E"/>
    <w:rsid w:val="00CD24F5"/>
    <w:rsid w:val="00CD396C"/>
    <w:rsid w:val="00CD4EF7"/>
    <w:rsid w:val="00CD63FD"/>
    <w:rsid w:val="00CD73DB"/>
    <w:rsid w:val="00CD7519"/>
    <w:rsid w:val="00CF1608"/>
    <w:rsid w:val="00CF1F36"/>
    <w:rsid w:val="00D00577"/>
    <w:rsid w:val="00D04898"/>
    <w:rsid w:val="00D238DA"/>
    <w:rsid w:val="00D24AE1"/>
    <w:rsid w:val="00D3104E"/>
    <w:rsid w:val="00D50B9B"/>
    <w:rsid w:val="00D52B4B"/>
    <w:rsid w:val="00D531A2"/>
    <w:rsid w:val="00D56ED5"/>
    <w:rsid w:val="00D62903"/>
    <w:rsid w:val="00D63EB0"/>
    <w:rsid w:val="00D6629A"/>
    <w:rsid w:val="00D72074"/>
    <w:rsid w:val="00D7414C"/>
    <w:rsid w:val="00D81CF9"/>
    <w:rsid w:val="00D821F6"/>
    <w:rsid w:val="00D84308"/>
    <w:rsid w:val="00D95EFF"/>
    <w:rsid w:val="00DA19B7"/>
    <w:rsid w:val="00DA32EE"/>
    <w:rsid w:val="00DA3FF4"/>
    <w:rsid w:val="00DA785F"/>
    <w:rsid w:val="00DB08E4"/>
    <w:rsid w:val="00DB4CD0"/>
    <w:rsid w:val="00DC0CC5"/>
    <w:rsid w:val="00DC54E8"/>
    <w:rsid w:val="00DD0898"/>
    <w:rsid w:val="00DD5447"/>
    <w:rsid w:val="00DE23B5"/>
    <w:rsid w:val="00DE7C1A"/>
    <w:rsid w:val="00DF5609"/>
    <w:rsid w:val="00E05D65"/>
    <w:rsid w:val="00E101C0"/>
    <w:rsid w:val="00E1145B"/>
    <w:rsid w:val="00E153F7"/>
    <w:rsid w:val="00E1576C"/>
    <w:rsid w:val="00E21F56"/>
    <w:rsid w:val="00E227EA"/>
    <w:rsid w:val="00E34A08"/>
    <w:rsid w:val="00E413AF"/>
    <w:rsid w:val="00E47F72"/>
    <w:rsid w:val="00E5184F"/>
    <w:rsid w:val="00E629E0"/>
    <w:rsid w:val="00E6438C"/>
    <w:rsid w:val="00E674D1"/>
    <w:rsid w:val="00E70FEE"/>
    <w:rsid w:val="00E8168C"/>
    <w:rsid w:val="00E8493A"/>
    <w:rsid w:val="00E90EF6"/>
    <w:rsid w:val="00E91F41"/>
    <w:rsid w:val="00EA33F2"/>
    <w:rsid w:val="00EC11CA"/>
    <w:rsid w:val="00ED3159"/>
    <w:rsid w:val="00ED4115"/>
    <w:rsid w:val="00EE0FFA"/>
    <w:rsid w:val="00EE21BD"/>
    <w:rsid w:val="00EE25FF"/>
    <w:rsid w:val="00EE3183"/>
    <w:rsid w:val="00EF1A25"/>
    <w:rsid w:val="00F01E4A"/>
    <w:rsid w:val="00F02752"/>
    <w:rsid w:val="00F10072"/>
    <w:rsid w:val="00F15523"/>
    <w:rsid w:val="00F41DC8"/>
    <w:rsid w:val="00F42BA0"/>
    <w:rsid w:val="00F505DB"/>
    <w:rsid w:val="00F51AEF"/>
    <w:rsid w:val="00F52F80"/>
    <w:rsid w:val="00F5321B"/>
    <w:rsid w:val="00F5469F"/>
    <w:rsid w:val="00F57F6E"/>
    <w:rsid w:val="00F62C40"/>
    <w:rsid w:val="00F63807"/>
    <w:rsid w:val="00F72FA4"/>
    <w:rsid w:val="00F913AA"/>
    <w:rsid w:val="00F94591"/>
    <w:rsid w:val="00FA4D87"/>
    <w:rsid w:val="00FA671F"/>
    <w:rsid w:val="00FB1E70"/>
    <w:rsid w:val="00FB5DE0"/>
    <w:rsid w:val="00FC52A8"/>
    <w:rsid w:val="00FC6FAB"/>
    <w:rsid w:val="00FD07EF"/>
    <w:rsid w:val="00FD17CA"/>
    <w:rsid w:val="00FD774E"/>
    <w:rsid w:val="00FE086A"/>
    <w:rsid w:val="00FE0B08"/>
    <w:rsid w:val="00FE1FA3"/>
    <w:rsid w:val="00FE2114"/>
    <w:rsid w:val="00FE295A"/>
    <w:rsid w:val="00FF34E5"/>
    <w:rsid w:val="00FF36B3"/>
    <w:rsid w:val="00FF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84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F04DE"/>
    <w:pPr>
      <w:keepNext/>
      <w:widowControl w:val="0"/>
      <w:suppressAutoHyphens/>
      <w:spacing w:after="160" w:line="100" w:lineRule="atLeast"/>
    </w:pPr>
    <w:rPr>
      <w:rFonts w:ascii="Times New Roman" w:eastAsia="Droid Sans Fallback" w:hAnsi="Times New Roman" w:cs="FreeSans"/>
      <w:lang w:eastAsia="hi-IN" w:bidi="hi-IN"/>
    </w:rPr>
  </w:style>
  <w:style w:type="paragraph" w:styleId="berschrift1">
    <w:name w:val="heading 1"/>
    <w:basedOn w:val="Standard"/>
    <w:next w:val="Standard"/>
    <w:link w:val="berschrift1Zchn"/>
    <w:uiPriority w:val="9"/>
    <w:qFormat/>
    <w:rsid w:val="00AF04DE"/>
    <w:pPr>
      <w:keepLines/>
      <w:spacing w:before="240" w:after="0"/>
      <w:outlineLvl w:val="0"/>
    </w:pPr>
    <w:rPr>
      <w:rFonts w:asciiTheme="majorHAnsi" w:eastAsiaTheme="majorEastAsia" w:hAnsiTheme="majorHAnsi" w:cs="Mangal"/>
      <w:color w:val="2F5496" w:themeColor="accent1" w:themeShade="BF"/>
      <w:sz w:val="32"/>
      <w:szCs w:val="29"/>
    </w:rPr>
  </w:style>
  <w:style w:type="paragraph" w:styleId="berschrift2">
    <w:name w:val="heading 2"/>
    <w:basedOn w:val="Standard"/>
    <w:next w:val="Standard"/>
    <w:link w:val="berschrift2Zchn"/>
    <w:uiPriority w:val="9"/>
    <w:semiHidden/>
    <w:unhideWhenUsed/>
    <w:qFormat/>
    <w:rsid w:val="00AF04DE"/>
    <w:pPr>
      <w:keepLines/>
      <w:spacing w:before="40" w:after="0"/>
      <w:outlineLvl w:val="1"/>
    </w:pPr>
    <w:rPr>
      <w:rFonts w:asciiTheme="majorHAnsi" w:eastAsiaTheme="majorEastAsia" w:hAnsiTheme="majorHAnsi" w:cs="Mangal"/>
      <w:color w:val="2F5496" w:themeColor="accent1" w:themeShade="BF"/>
      <w:sz w:val="26"/>
      <w:szCs w:val="23"/>
    </w:rPr>
  </w:style>
  <w:style w:type="paragraph" w:styleId="berschrift3">
    <w:name w:val="heading 3"/>
    <w:basedOn w:val="Standard"/>
    <w:next w:val="Standard"/>
    <w:link w:val="berschrift3Zchn"/>
    <w:uiPriority w:val="9"/>
    <w:semiHidden/>
    <w:unhideWhenUsed/>
    <w:qFormat/>
    <w:rsid w:val="00AF04DE"/>
    <w:pPr>
      <w:keepLines/>
      <w:spacing w:before="40" w:after="0"/>
      <w:outlineLvl w:val="2"/>
    </w:pPr>
    <w:rPr>
      <w:rFonts w:asciiTheme="majorHAnsi" w:eastAsiaTheme="majorEastAsia" w:hAnsiTheme="majorHAnsi" w:cs="Mangal"/>
      <w:color w:val="1F3763"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sid w:val="00AF04DE"/>
    <w:rPr>
      <w:position w:val="20"/>
      <w:sz w:val="13"/>
    </w:rPr>
  </w:style>
  <w:style w:type="paragraph" w:customStyle="1" w:styleId="lsEnumerated">
    <w:name w:val="ls_Enumerated"/>
    <w:basedOn w:val="Standard"/>
    <w:qFormat/>
    <w:rsid w:val="00AF04DE"/>
    <w:pPr>
      <w:keepNext w:val="0"/>
      <w:spacing w:after="140" w:line="288" w:lineRule="auto"/>
    </w:pPr>
  </w:style>
  <w:style w:type="paragraph" w:styleId="Titel">
    <w:name w:val="Title"/>
    <w:aliases w:val="ls_Title"/>
    <w:basedOn w:val="Standard"/>
    <w:next w:val="Standard"/>
    <w:link w:val="TitelZchn"/>
    <w:qFormat/>
    <w:rsid w:val="00AF04DE"/>
    <w:pPr>
      <w:spacing w:before="240" w:after="120"/>
      <w:jc w:val="center"/>
    </w:pPr>
    <w:rPr>
      <w:rFonts w:ascii="Arial" w:hAnsi="Arial"/>
      <w:b/>
      <w:bCs/>
      <w:sz w:val="56"/>
      <w:szCs w:val="56"/>
    </w:rPr>
  </w:style>
  <w:style w:type="character" w:customStyle="1" w:styleId="TitelZchn">
    <w:name w:val="Titel Zchn"/>
    <w:aliases w:val="ls_Title Zchn"/>
    <w:basedOn w:val="Absatz-Standardschriftart"/>
    <w:link w:val="Titel"/>
    <w:uiPriority w:val="10"/>
    <w:rsid w:val="00AF04DE"/>
    <w:rPr>
      <w:rFonts w:ascii="Arial" w:eastAsia="Droid Sans Fallback" w:hAnsi="Arial" w:cs="FreeSans"/>
      <w:b/>
      <w:bCs/>
      <w:sz w:val="56"/>
      <w:szCs w:val="56"/>
      <w:lang w:eastAsia="hi-IN" w:bidi="hi-IN"/>
    </w:rPr>
  </w:style>
  <w:style w:type="paragraph" w:styleId="Funotentext">
    <w:name w:val="footnote text"/>
    <w:basedOn w:val="Standard"/>
    <w:link w:val="FunotentextZchn"/>
    <w:rsid w:val="00AF04DE"/>
    <w:pPr>
      <w:suppressLineNumbers/>
      <w:ind w:left="339" w:hanging="339"/>
    </w:pPr>
    <w:rPr>
      <w:sz w:val="20"/>
      <w:szCs w:val="20"/>
    </w:rPr>
  </w:style>
  <w:style w:type="character" w:customStyle="1" w:styleId="FunotentextZchn">
    <w:name w:val="Fußnotentext Zchn"/>
    <w:basedOn w:val="Absatz-Standardschriftart"/>
    <w:link w:val="Funotentext"/>
    <w:rsid w:val="00AF04DE"/>
    <w:rPr>
      <w:rFonts w:ascii="Times New Roman" w:eastAsia="Droid Sans Fallback" w:hAnsi="Times New Roman" w:cs="FreeSans"/>
      <w:sz w:val="20"/>
      <w:szCs w:val="20"/>
      <w:lang w:eastAsia="hi-IN" w:bidi="hi-IN"/>
    </w:rPr>
  </w:style>
  <w:style w:type="paragraph" w:customStyle="1" w:styleId="lsAbstract">
    <w:name w:val="ls_Abstract"/>
    <w:basedOn w:val="Standard"/>
    <w:qFormat/>
    <w:rsid w:val="00AF04DE"/>
    <w:pPr>
      <w:ind w:left="720" w:right="720"/>
      <w:jc w:val="both"/>
    </w:pPr>
    <w:rPr>
      <w:i/>
    </w:rPr>
  </w:style>
  <w:style w:type="paragraph" w:customStyle="1" w:styleId="lsSection1">
    <w:name w:val="ls_Section1"/>
    <w:basedOn w:val="berschrift1"/>
    <w:next w:val="Standard"/>
    <w:autoRedefine/>
    <w:qFormat/>
    <w:rsid w:val="00BC30A6"/>
    <w:pPr>
      <w:keepLines w:val="0"/>
      <w:spacing w:after="120" w:line="240" w:lineRule="auto"/>
    </w:pPr>
    <w:rPr>
      <w:rFonts w:ascii="Times" w:eastAsia="Droid Sans Fallback" w:hAnsi="Times" w:cs="FreeSans"/>
      <w:b/>
      <w:bCs/>
      <w:iCs/>
      <w:color w:val="auto"/>
      <w:sz w:val="36"/>
      <w:szCs w:val="36"/>
    </w:rPr>
  </w:style>
  <w:style w:type="paragraph" w:customStyle="1" w:styleId="lsSection2">
    <w:name w:val="ls_Section2"/>
    <w:basedOn w:val="berschrift2"/>
    <w:next w:val="Standard"/>
    <w:autoRedefine/>
    <w:qFormat/>
    <w:rsid w:val="000651FB"/>
    <w:pPr>
      <w:keepNext w:val="0"/>
      <w:keepLines w:val="0"/>
      <w:pageBreakBefore/>
      <w:numPr>
        <w:numId w:val="13"/>
      </w:numPr>
      <w:spacing w:before="320" w:after="120"/>
      <w:jc w:val="both"/>
    </w:pPr>
    <w:rPr>
      <w:rFonts w:ascii="Times" w:eastAsia="Droid Sans Fallback" w:hAnsi="Times" w:cs="FreeSans"/>
      <w:b/>
      <w:bCs/>
      <w:color w:val="auto"/>
      <w:sz w:val="32"/>
      <w:szCs w:val="32"/>
    </w:rPr>
  </w:style>
  <w:style w:type="paragraph" w:customStyle="1" w:styleId="lsSection3">
    <w:name w:val="ls_Section3"/>
    <w:basedOn w:val="berschrift3"/>
    <w:next w:val="Standard"/>
    <w:autoRedefine/>
    <w:qFormat/>
    <w:rsid w:val="00AF04DE"/>
    <w:pPr>
      <w:keepLines w:val="0"/>
      <w:numPr>
        <w:ilvl w:val="2"/>
        <w:numId w:val="2"/>
      </w:numPr>
      <w:spacing w:before="140"/>
    </w:pPr>
    <w:rPr>
      <w:rFonts w:ascii="Arial" w:eastAsia="Droid Sans Fallback" w:hAnsi="Arial" w:cs="FreeSans"/>
      <w:b/>
      <w:color w:val="auto"/>
      <w:sz w:val="28"/>
      <w:szCs w:val="28"/>
    </w:rPr>
  </w:style>
  <w:style w:type="paragraph" w:customStyle="1" w:styleId="lsSection4">
    <w:name w:val="ls_Section4"/>
    <w:basedOn w:val="lsSection3"/>
    <w:next w:val="Standard"/>
    <w:autoRedefine/>
    <w:qFormat/>
    <w:rsid w:val="00AF04DE"/>
    <w:pPr>
      <w:numPr>
        <w:ilvl w:val="3"/>
      </w:numPr>
      <w:tabs>
        <w:tab w:val="num" w:pos="360"/>
      </w:tabs>
    </w:pPr>
    <w:rPr>
      <w:sz w:val="24"/>
    </w:rPr>
  </w:style>
  <w:style w:type="paragraph" w:styleId="Literaturverzeichnis">
    <w:name w:val="Bibliography"/>
    <w:basedOn w:val="Standard"/>
    <w:next w:val="Standard"/>
    <w:uiPriority w:val="37"/>
    <w:unhideWhenUsed/>
    <w:rsid w:val="00AF04DE"/>
    <w:pPr>
      <w:spacing w:after="0" w:line="480" w:lineRule="atLeast"/>
      <w:ind w:left="720" w:hanging="720"/>
    </w:pPr>
    <w:rPr>
      <w:rFonts w:cs="Mangal"/>
      <w:szCs w:val="21"/>
    </w:rPr>
  </w:style>
  <w:style w:type="character" w:styleId="Kommentarzeichen">
    <w:name w:val="annotation reference"/>
    <w:basedOn w:val="Absatz-Standardschriftart"/>
    <w:uiPriority w:val="99"/>
    <w:semiHidden/>
    <w:unhideWhenUsed/>
    <w:rsid w:val="00AF04DE"/>
    <w:rPr>
      <w:sz w:val="18"/>
      <w:szCs w:val="18"/>
    </w:rPr>
  </w:style>
  <w:style w:type="paragraph" w:styleId="Kommentartext">
    <w:name w:val="annotation text"/>
    <w:basedOn w:val="Standard"/>
    <w:link w:val="KommentartextZchn"/>
    <w:uiPriority w:val="99"/>
    <w:semiHidden/>
    <w:unhideWhenUsed/>
    <w:rsid w:val="00AF04DE"/>
    <w:pPr>
      <w:spacing w:line="240" w:lineRule="auto"/>
    </w:pPr>
    <w:rPr>
      <w:rFonts w:cs="Mangal"/>
      <w:szCs w:val="21"/>
    </w:rPr>
  </w:style>
  <w:style w:type="character" w:customStyle="1" w:styleId="KommentartextZchn">
    <w:name w:val="Kommentartext Zchn"/>
    <w:basedOn w:val="Absatz-Standardschriftart"/>
    <w:link w:val="Kommentartext"/>
    <w:uiPriority w:val="99"/>
    <w:semiHidden/>
    <w:rsid w:val="00AF04DE"/>
    <w:rPr>
      <w:rFonts w:ascii="Times New Roman" w:eastAsia="Droid Sans Fallback" w:hAnsi="Times New Roman" w:cs="Mangal"/>
      <w:szCs w:val="21"/>
      <w:lang w:eastAsia="hi-IN" w:bidi="hi-IN"/>
    </w:rPr>
  </w:style>
  <w:style w:type="character" w:customStyle="1" w:styleId="berschrift1Zchn">
    <w:name w:val="Überschrift 1 Zchn"/>
    <w:basedOn w:val="Absatz-Standardschriftart"/>
    <w:link w:val="berschrift1"/>
    <w:uiPriority w:val="9"/>
    <w:rsid w:val="00AF04DE"/>
    <w:rPr>
      <w:rFonts w:asciiTheme="majorHAnsi" w:eastAsiaTheme="majorEastAsia" w:hAnsiTheme="majorHAnsi" w:cs="Mangal"/>
      <w:color w:val="2F5496" w:themeColor="accent1" w:themeShade="BF"/>
      <w:sz w:val="32"/>
      <w:szCs w:val="29"/>
      <w:lang w:eastAsia="hi-IN" w:bidi="hi-IN"/>
    </w:rPr>
  </w:style>
  <w:style w:type="character" w:customStyle="1" w:styleId="berschrift2Zchn">
    <w:name w:val="Überschrift 2 Zchn"/>
    <w:basedOn w:val="Absatz-Standardschriftart"/>
    <w:link w:val="berschrift2"/>
    <w:uiPriority w:val="9"/>
    <w:semiHidden/>
    <w:rsid w:val="00AF04DE"/>
    <w:rPr>
      <w:rFonts w:asciiTheme="majorHAnsi" w:eastAsiaTheme="majorEastAsia" w:hAnsiTheme="majorHAnsi" w:cs="Mangal"/>
      <w:color w:val="2F5496" w:themeColor="accent1" w:themeShade="BF"/>
      <w:sz w:val="26"/>
      <w:szCs w:val="23"/>
      <w:lang w:eastAsia="hi-IN" w:bidi="hi-IN"/>
    </w:rPr>
  </w:style>
  <w:style w:type="character" w:customStyle="1" w:styleId="berschrift3Zchn">
    <w:name w:val="Überschrift 3 Zchn"/>
    <w:basedOn w:val="Absatz-Standardschriftart"/>
    <w:link w:val="berschrift3"/>
    <w:uiPriority w:val="9"/>
    <w:semiHidden/>
    <w:rsid w:val="00AF04DE"/>
    <w:rPr>
      <w:rFonts w:asciiTheme="majorHAnsi" w:eastAsiaTheme="majorEastAsia" w:hAnsiTheme="majorHAnsi" w:cs="Mangal"/>
      <w:color w:val="1F3763" w:themeColor="accent1" w:themeShade="7F"/>
      <w:szCs w:val="21"/>
      <w:lang w:eastAsia="hi-IN" w:bidi="hi-IN"/>
    </w:rPr>
  </w:style>
  <w:style w:type="paragraph" w:styleId="Sprechblasentext">
    <w:name w:val="Balloon Text"/>
    <w:basedOn w:val="Standard"/>
    <w:link w:val="SprechblasentextZchn"/>
    <w:uiPriority w:val="99"/>
    <w:semiHidden/>
    <w:unhideWhenUsed/>
    <w:rsid w:val="00AF04DE"/>
    <w:pPr>
      <w:spacing w:after="0" w:line="240" w:lineRule="auto"/>
    </w:pPr>
    <w:rPr>
      <w:rFonts w:cs="Mangal"/>
      <w:sz w:val="18"/>
      <w:szCs w:val="16"/>
    </w:rPr>
  </w:style>
  <w:style w:type="character" w:customStyle="1" w:styleId="SprechblasentextZchn">
    <w:name w:val="Sprechblasentext Zchn"/>
    <w:basedOn w:val="Absatz-Standardschriftart"/>
    <w:link w:val="Sprechblasentext"/>
    <w:uiPriority w:val="99"/>
    <w:semiHidden/>
    <w:rsid w:val="00AF04DE"/>
    <w:rPr>
      <w:rFonts w:ascii="Times New Roman" w:eastAsia="Droid Sans Fallback" w:hAnsi="Times New Roman" w:cs="Mangal"/>
      <w:sz w:val="18"/>
      <w:szCs w:val="16"/>
      <w:lang w:eastAsia="hi-IN" w:bidi="hi-IN"/>
    </w:rPr>
  </w:style>
  <w:style w:type="paragraph" w:customStyle="1" w:styleId="lsTable">
    <w:name w:val="ls_Table"/>
    <w:basedOn w:val="lsTableHeading"/>
    <w:qFormat/>
    <w:rsid w:val="00CD63FD"/>
    <w:pPr>
      <w:suppressLineNumbers/>
      <w:spacing w:before="29" w:after="0"/>
    </w:pPr>
    <w:rPr>
      <w:b w:val="0"/>
    </w:rPr>
  </w:style>
  <w:style w:type="paragraph" w:customStyle="1" w:styleId="lsTableHeading">
    <w:name w:val="ls_TableHeading"/>
    <w:basedOn w:val="Standard"/>
    <w:qFormat/>
    <w:rsid w:val="00CD63FD"/>
    <w:pPr>
      <w:keepNext w:val="0"/>
      <w:spacing w:line="276" w:lineRule="auto"/>
    </w:pPr>
    <w:rPr>
      <w:b/>
    </w:rPr>
  </w:style>
  <w:style w:type="paragraph" w:customStyle="1" w:styleId="lsLanginfo">
    <w:name w:val="ls_Langinfo"/>
    <w:next w:val="Standard"/>
    <w:qFormat/>
    <w:rsid w:val="00CD63FD"/>
    <w:pPr>
      <w:keepNext/>
      <w:numPr>
        <w:numId w:val="3"/>
      </w:numPr>
      <w:ind w:left="113" w:firstLine="0"/>
    </w:pPr>
    <w:rPr>
      <w:rFonts w:ascii="Times New Roman" w:eastAsia="Times New Roman" w:hAnsi="Times New Roman" w:cs="Times New Roman"/>
      <w:szCs w:val="20"/>
      <w:lang w:val="de-DE" w:eastAsia="de-DE"/>
    </w:rPr>
  </w:style>
  <w:style w:type="paragraph" w:styleId="Listenabsatz">
    <w:name w:val="List Paragraph"/>
    <w:basedOn w:val="Standard"/>
    <w:uiPriority w:val="34"/>
    <w:qFormat/>
    <w:rsid w:val="003E156F"/>
    <w:pPr>
      <w:ind w:left="720"/>
      <w:contextualSpacing/>
    </w:pPr>
    <w:rPr>
      <w:rFonts w:cs="Mangal"/>
      <w:szCs w:val="21"/>
    </w:rPr>
  </w:style>
  <w:style w:type="paragraph" w:styleId="Kommentarthema">
    <w:name w:val="annotation subject"/>
    <w:basedOn w:val="Kommentartext"/>
    <w:next w:val="Kommentartext"/>
    <w:link w:val="KommentarthemaZchn"/>
    <w:uiPriority w:val="99"/>
    <w:semiHidden/>
    <w:unhideWhenUsed/>
    <w:rsid w:val="0098422A"/>
    <w:rPr>
      <w:b/>
      <w:bCs/>
      <w:sz w:val="20"/>
      <w:szCs w:val="18"/>
    </w:rPr>
  </w:style>
  <w:style w:type="character" w:customStyle="1" w:styleId="KommentarthemaZchn">
    <w:name w:val="Kommentarthema Zchn"/>
    <w:basedOn w:val="KommentartextZchn"/>
    <w:link w:val="Kommentarthema"/>
    <w:uiPriority w:val="99"/>
    <w:semiHidden/>
    <w:rsid w:val="0098422A"/>
    <w:rPr>
      <w:rFonts w:ascii="Times New Roman" w:eastAsia="Droid Sans Fallback" w:hAnsi="Times New Roman" w:cs="Mangal"/>
      <w:b/>
      <w:bCs/>
      <w:sz w:val="20"/>
      <w:szCs w:val="18"/>
      <w:lang w:eastAsia="hi-IN" w:bidi="hi-IN"/>
    </w:rPr>
  </w:style>
  <w:style w:type="paragraph" w:styleId="Fuzeile">
    <w:name w:val="footer"/>
    <w:basedOn w:val="Standard"/>
    <w:link w:val="FuzeileZchn"/>
    <w:uiPriority w:val="99"/>
    <w:unhideWhenUsed/>
    <w:rsid w:val="00FE2114"/>
    <w:pPr>
      <w:tabs>
        <w:tab w:val="center" w:pos="4680"/>
        <w:tab w:val="right" w:pos="9360"/>
      </w:tabs>
      <w:spacing w:after="0" w:line="240" w:lineRule="auto"/>
    </w:pPr>
    <w:rPr>
      <w:rFonts w:cs="Mangal"/>
      <w:szCs w:val="21"/>
    </w:rPr>
  </w:style>
  <w:style w:type="character" w:customStyle="1" w:styleId="FuzeileZchn">
    <w:name w:val="Fußzeile Zchn"/>
    <w:basedOn w:val="Absatz-Standardschriftart"/>
    <w:link w:val="Fuzeile"/>
    <w:uiPriority w:val="99"/>
    <w:rsid w:val="00FE2114"/>
    <w:rPr>
      <w:rFonts w:ascii="Times New Roman" w:eastAsia="Droid Sans Fallback" w:hAnsi="Times New Roman" w:cs="Mangal"/>
      <w:szCs w:val="21"/>
      <w:lang w:eastAsia="hi-IN" w:bidi="hi-IN"/>
    </w:rPr>
  </w:style>
  <w:style w:type="character" w:styleId="Seitenzahl">
    <w:name w:val="page number"/>
    <w:basedOn w:val="Absatz-Standardschriftart"/>
    <w:uiPriority w:val="99"/>
    <w:semiHidden/>
    <w:unhideWhenUsed/>
    <w:rsid w:val="00FE2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600617">
      <w:bodyDiv w:val="1"/>
      <w:marLeft w:val="0"/>
      <w:marRight w:val="0"/>
      <w:marTop w:val="0"/>
      <w:marBottom w:val="0"/>
      <w:divBdr>
        <w:top w:val="none" w:sz="0" w:space="0" w:color="auto"/>
        <w:left w:val="none" w:sz="0" w:space="0" w:color="auto"/>
        <w:bottom w:val="none" w:sz="0" w:space="0" w:color="auto"/>
        <w:right w:val="none" w:sz="0" w:space="0" w:color="auto"/>
      </w:divBdr>
    </w:div>
    <w:div w:id="1179387323">
      <w:bodyDiv w:val="1"/>
      <w:marLeft w:val="0"/>
      <w:marRight w:val="0"/>
      <w:marTop w:val="0"/>
      <w:marBottom w:val="0"/>
      <w:divBdr>
        <w:top w:val="none" w:sz="0" w:space="0" w:color="auto"/>
        <w:left w:val="none" w:sz="0" w:space="0" w:color="auto"/>
        <w:bottom w:val="none" w:sz="0" w:space="0" w:color="auto"/>
        <w:right w:val="none" w:sz="0" w:space="0" w:color="auto"/>
      </w:divBdr>
    </w:div>
    <w:div w:id="1206984666">
      <w:bodyDiv w:val="1"/>
      <w:marLeft w:val="0"/>
      <w:marRight w:val="0"/>
      <w:marTop w:val="0"/>
      <w:marBottom w:val="0"/>
      <w:divBdr>
        <w:top w:val="none" w:sz="0" w:space="0" w:color="auto"/>
        <w:left w:val="none" w:sz="0" w:space="0" w:color="auto"/>
        <w:bottom w:val="none" w:sz="0" w:space="0" w:color="auto"/>
        <w:right w:val="none" w:sz="0" w:space="0" w:color="auto"/>
      </w:divBdr>
    </w:div>
    <w:div w:id="1885293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aike\Box%20Sync\1A%20Other%20University%20related%20things\Ostfriesen%20Zeitung%20Letter%20inform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1"/>
          <c:order val="0"/>
          <c:tx>
            <c:strRef>
              <c:f>'[Ostfriesen Zeitung letter information allgemein.xlsx]Sheet2'!$B$1</c:f>
              <c:strCache>
                <c:ptCount val="1"/>
                <c:pt idx="0">
                  <c:v>HG-only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charset="0"/>
                    <a:ea typeface="Times" charset="0"/>
                    <a:cs typeface="Times" charset="0"/>
                  </a:defRPr>
                </a:pPr>
                <a:endParaRPr lang="de-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[1]Sheet2!$A$2:$A$29</c:f>
              <c:numCache>
                <c:formatCode>General</c:formatCode>
                <c:ptCount val="28"/>
                <c:pt idx="0">
                  <c:v>1944</c:v>
                </c:pt>
                <c:pt idx="1">
                  <c:v>1945</c:v>
                </c:pt>
                <c:pt idx="2">
                  <c:v>1946</c:v>
                </c:pt>
                <c:pt idx="3">
                  <c:v>1947</c:v>
                </c:pt>
                <c:pt idx="4">
                  <c:v>1948</c:v>
                </c:pt>
                <c:pt idx="5">
                  <c:v>1949</c:v>
                </c:pt>
                <c:pt idx="6">
                  <c:v>1950</c:v>
                </c:pt>
                <c:pt idx="7">
                  <c:v>1951</c:v>
                </c:pt>
                <c:pt idx="8">
                  <c:v>1952</c:v>
                </c:pt>
                <c:pt idx="9">
                  <c:v>1953</c:v>
                </c:pt>
                <c:pt idx="10">
                  <c:v>1954</c:v>
                </c:pt>
                <c:pt idx="11">
                  <c:v>1955</c:v>
                </c:pt>
                <c:pt idx="12">
                  <c:v>1956</c:v>
                </c:pt>
                <c:pt idx="13">
                  <c:v>1957</c:v>
                </c:pt>
                <c:pt idx="14">
                  <c:v>1958</c:v>
                </c:pt>
                <c:pt idx="15">
                  <c:v>1959</c:v>
                </c:pt>
                <c:pt idx="16">
                  <c:v>1960</c:v>
                </c:pt>
                <c:pt idx="17">
                  <c:v>1961</c:v>
                </c:pt>
                <c:pt idx="18">
                  <c:v>1962</c:v>
                </c:pt>
                <c:pt idx="19">
                  <c:v>1963</c:v>
                </c:pt>
                <c:pt idx="20">
                  <c:v>1964</c:v>
                </c:pt>
                <c:pt idx="21">
                  <c:v>1965</c:v>
                </c:pt>
                <c:pt idx="22">
                  <c:v>1966</c:v>
                </c:pt>
                <c:pt idx="23">
                  <c:v>1967</c:v>
                </c:pt>
                <c:pt idx="24">
                  <c:v>1968</c:v>
                </c:pt>
                <c:pt idx="25">
                  <c:v>1969</c:v>
                </c:pt>
                <c:pt idx="26">
                  <c:v>1970</c:v>
                </c:pt>
                <c:pt idx="27">
                  <c:v>1971</c:v>
                </c:pt>
              </c:numCache>
            </c:numRef>
          </c:cat>
          <c:val>
            <c:numRef>
              <c:f>[1]Sheet2!$B$2:$B$29</c:f>
              <c:numCache>
                <c:formatCode>General</c:formatCode>
                <c:ptCount val="28"/>
                <c:pt idx="0">
                  <c:v>6</c:v>
                </c:pt>
                <c:pt idx="1">
                  <c:v>10</c:v>
                </c:pt>
                <c:pt idx="2">
                  <c:v>11</c:v>
                </c:pt>
                <c:pt idx="3">
                  <c:v>19</c:v>
                </c:pt>
                <c:pt idx="4">
                  <c:v>12</c:v>
                </c:pt>
                <c:pt idx="5">
                  <c:v>10</c:v>
                </c:pt>
                <c:pt idx="6">
                  <c:v>8</c:v>
                </c:pt>
                <c:pt idx="7">
                  <c:v>14</c:v>
                </c:pt>
                <c:pt idx="8">
                  <c:v>6</c:v>
                </c:pt>
                <c:pt idx="9">
                  <c:v>16</c:v>
                </c:pt>
                <c:pt idx="10">
                  <c:v>15</c:v>
                </c:pt>
                <c:pt idx="11">
                  <c:v>9</c:v>
                </c:pt>
                <c:pt idx="12">
                  <c:v>9</c:v>
                </c:pt>
                <c:pt idx="13">
                  <c:v>10</c:v>
                </c:pt>
                <c:pt idx="14">
                  <c:v>18</c:v>
                </c:pt>
                <c:pt idx="15">
                  <c:v>11</c:v>
                </c:pt>
                <c:pt idx="16">
                  <c:v>16</c:v>
                </c:pt>
                <c:pt idx="17">
                  <c:v>10</c:v>
                </c:pt>
                <c:pt idx="18">
                  <c:v>15</c:v>
                </c:pt>
                <c:pt idx="19">
                  <c:v>10</c:v>
                </c:pt>
                <c:pt idx="20">
                  <c:v>15</c:v>
                </c:pt>
                <c:pt idx="21">
                  <c:v>10</c:v>
                </c:pt>
                <c:pt idx="22">
                  <c:v>8</c:v>
                </c:pt>
                <c:pt idx="23">
                  <c:v>11</c:v>
                </c:pt>
                <c:pt idx="24">
                  <c:v>9</c:v>
                </c:pt>
                <c:pt idx="25">
                  <c:v>12</c:v>
                </c:pt>
                <c:pt idx="26">
                  <c:v>7</c:v>
                </c:pt>
                <c:pt idx="27">
                  <c:v>6</c:v>
                </c:pt>
              </c:numCache>
            </c:numRef>
          </c:val>
          <c:extLst>
            <c:ext xmlns:c16="http://schemas.microsoft.com/office/drawing/2014/chart" uri="{C3380CC4-5D6E-409C-BE32-E72D297353CC}">
              <c16:uniqueId val="{00000000-29BB-FF4F-A0E1-DCE127D21018}"/>
            </c:ext>
          </c:extLst>
        </c:ser>
        <c:ser>
          <c:idx val="2"/>
          <c:order val="1"/>
          <c:tx>
            <c:strRef>
              <c:f>'[Ostfriesen Zeitung letter information allgemein.xlsx]Sheet2'!$C$1</c:f>
              <c:strCache>
                <c:ptCount val="1"/>
                <c:pt idx="0">
                  <c:v>LG included</c:v>
                </c:pt>
              </c:strCache>
            </c:strRef>
          </c:tx>
          <c:spPr>
            <a:solidFill>
              <a:schemeClr val="accent2"/>
            </a:solidFill>
            <a:ln>
              <a:noFill/>
            </a:ln>
            <a:effectLst/>
          </c:spPr>
          <c:invertIfNegative val="0"/>
          <c:dLbls>
            <c:dLbl>
              <c:idx val="12"/>
              <c:delete val="1"/>
              <c:extLst>
                <c:ext xmlns:c15="http://schemas.microsoft.com/office/drawing/2012/chart" uri="{CE6537A1-D6FC-4f65-9D91-7224C49458BB}"/>
                <c:ext xmlns:c16="http://schemas.microsoft.com/office/drawing/2014/chart" uri="{C3380CC4-5D6E-409C-BE32-E72D297353CC}">
                  <c16:uniqueId val="{00000001-29BB-FF4F-A0E1-DCE127D21018}"/>
                </c:ext>
              </c:extLst>
            </c:dLbl>
            <c:dLbl>
              <c:idx val="16"/>
              <c:delete val="1"/>
              <c:extLst>
                <c:ext xmlns:c15="http://schemas.microsoft.com/office/drawing/2012/chart" uri="{CE6537A1-D6FC-4f65-9D91-7224C49458BB}"/>
                <c:ext xmlns:c16="http://schemas.microsoft.com/office/drawing/2014/chart" uri="{C3380CC4-5D6E-409C-BE32-E72D297353CC}">
                  <c16:uniqueId val="{00000002-29BB-FF4F-A0E1-DCE127D21018}"/>
                </c:ext>
              </c:extLst>
            </c:dLbl>
            <c:dLbl>
              <c:idx val="17"/>
              <c:delete val="1"/>
              <c:extLst>
                <c:ext xmlns:c15="http://schemas.microsoft.com/office/drawing/2012/chart" uri="{CE6537A1-D6FC-4f65-9D91-7224C49458BB}"/>
                <c:ext xmlns:c16="http://schemas.microsoft.com/office/drawing/2014/chart" uri="{C3380CC4-5D6E-409C-BE32-E72D297353CC}">
                  <c16:uniqueId val="{00000003-29BB-FF4F-A0E1-DCE127D21018}"/>
                </c:ext>
              </c:extLst>
            </c:dLbl>
            <c:dLbl>
              <c:idx val="25"/>
              <c:delete val="1"/>
              <c:extLst>
                <c:ext xmlns:c15="http://schemas.microsoft.com/office/drawing/2012/chart" uri="{CE6537A1-D6FC-4f65-9D91-7224C49458BB}"/>
                <c:ext xmlns:c16="http://schemas.microsoft.com/office/drawing/2014/chart" uri="{C3380CC4-5D6E-409C-BE32-E72D297353CC}">
                  <c16:uniqueId val="{00000004-29BB-FF4F-A0E1-DCE127D2101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charset="0"/>
                    <a:ea typeface="Times" charset="0"/>
                    <a:cs typeface="Times" charset="0"/>
                  </a:defRPr>
                </a:pPr>
                <a:endParaRPr lang="de-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[1]Sheet2!$A$2:$A$29</c:f>
              <c:numCache>
                <c:formatCode>General</c:formatCode>
                <c:ptCount val="28"/>
                <c:pt idx="0">
                  <c:v>1944</c:v>
                </c:pt>
                <c:pt idx="1">
                  <c:v>1945</c:v>
                </c:pt>
                <c:pt idx="2">
                  <c:v>1946</c:v>
                </c:pt>
                <c:pt idx="3">
                  <c:v>1947</c:v>
                </c:pt>
                <c:pt idx="4">
                  <c:v>1948</c:v>
                </c:pt>
                <c:pt idx="5">
                  <c:v>1949</c:v>
                </c:pt>
                <c:pt idx="6">
                  <c:v>1950</c:v>
                </c:pt>
                <c:pt idx="7">
                  <c:v>1951</c:v>
                </c:pt>
                <c:pt idx="8">
                  <c:v>1952</c:v>
                </c:pt>
                <c:pt idx="9">
                  <c:v>1953</c:v>
                </c:pt>
                <c:pt idx="10">
                  <c:v>1954</c:v>
                </c:pt>
                <c:pt idx="11">
                  <c:v>1955</c:v>
                </c:pt>
                <c:pt idx="12">
                  <c:v>1956</c:v>
                </c:pt>
                <c:pt idx="13">
                  <c:v>1957</c:v>
                </c:pt>
                <c:pt idx="14">
                  <c:v>1958</c:v>
                </c:pt>
                <c:pt idx="15">
                  <c:v>1959</c:v>
                </c:pt>
                <c:pt idx="16">
                  <c:v>1960</c:v>
                </c:pt>
                <c:pt idx="17">
                  <c:v>1961</c:v>
                </c:pt>
                <c:pt idx="18">
                  <c:v>1962</c:v>
                </c:pt>
                <c:pt idx="19">
                  <c:v>1963</c:v>
                </c:pt>
                <c:pt idx="20">
                  <c:v>1964</c:v>
                </c:pt>
                <c:pt idx="21">
                  <c:v>1965</c:v>
                </c:pt>
                <c:pt idx="22">
                  <c:v>1966</c:v>
                </c:pt>
                <c:pt idx="23">
                  <c:v>1967</c:v>
                </c:pt>
                <c:pt idx="24">
                  <c:v>1968</c:v>
                </c:pt>
                <c:pt idx="25">
                  <c:v>1969</c:v>
                </c:pt>
                <c:pt idx="26">
                  <c:v>1970</c:v>
                </c:pt>
                <c:pt idx="27">
                  <c:v>1971</c:v>
                </c:pt>
              </c:numCache>
            </c:numRef>
          </c:cat>
          <c:val>
            <c:numRef>
              <c:f>[1]Sheet2!$C$2:$C$29</c:f>
              <c:numCache>
                <c:formatCode>General</c:formatCode>
                <c:ptCount val="28"/>
                <c:pt idx="0">
                  <c:v>2</c:v>
                </c:pt>
                <c:pt idx="1">
                  <c:v>2</c:v>
                </c:pt>
                <c:pt idx="2">
                  <c:v>3</c:v>
                </c:pt>
                <c:pt idx="3">
                  <c:v>4</c:v>
                </c:pt>
                <c:pt idx="4">
                  <c:v>6</c:v>
                </c:pt>
                <c:pt idx="5">
                  <c:v>3</c:v>
                </c:pt>
                <c:pt idx="6">
                  <c:v>3</c:v>
                </c:pt>
                <c:pt idx="7">
                  <c:v>4</c:v>
                </c:pt>
                <c:pt idx="8">
                  <c:v>4</c:v>
                </c:pt>
                <c:pt idx="9">
                  <c:v>5</c:v>
                </c:pt>
                <c:pt idx="10">
                  <c:v>2</c:v>
                </c:pt>
                <c:pt idx="11">
                  <c:v>2</c:v>
                </c:pt>
                <c:pt idx="12">
                  <c:v>0</c:v>
                </c:pt>
                <c:pt idx="13">
                  <c:v>2</c:v>
                </c:pt>
                <c:pt idx="14">
                  <c:v>3</c:v>
                </c:pt>
                <c:pt idx="15">
                  <c:v>1</c:v>
                </c:pt>
                <c:pt idx="16">
                  <c:v>0</c:v>
                </c:pt>
                <c:pt idx="17">
                  <c:v>0</c:v>
                </c:pt>
                <c:pt idx="18">
                  <c:v>1</c:v>
                </c:pt>
                <c:pt idx="19">
                  <c:v>1</c:v>
                </c:pt>
                <c:pt idx="20">
                  <c:v>1</c:v>
                </c:pt>
                <c:pt idx="21">
                  <c:v>1</c:v>
                </c:pt>
                <c:pt idx="22">
                  <c:v>2</c:v>
                </c:pt>
                <c:pt idx="23">
                  <c:v>1</c:v>
                </c:pt>
                <c:pt idx="24">
                  <c:v>1</c:v>
                </c:pt>
                <c:pt idx="25">
                  <c:v>0</c:v>
                </c:pt>
                <c:pt idx="26">
                  <c:v>1</c:v>
                </c:pt>
                <c:pt idx="27">
                  <c:v>1</c:v>
                </c:pt>
              </c:numCache>
            </c:numRef>
          </c:val>
          <c:extLst>
            <c:ext xmlns:c16="http://schemas.microsoft.com/office/drawing/2014/chart" uri="{C3380CC4-5D6E-409C-BE32-E72D297353CC}">
              <c16:uniqueId val="{00000005-29BB-FF4F-A0E1-DCE127D21018}"/>
            </c:ext>
          </c:extLst>
        </c:ser>
        <c:dLbls>
          <c:dLblPos val="ctr"/>
          <c:showLegendKey val="0"/>
          <c:showVal val="1"/>
          <c:showCatName val="0"/>
          <c:showSerName val="0"/>
          <c:showPercent val="0"/>
          <c:showBubbleSize val="0"/>
        </c:dLbls>
        <c:gapWidth val="75"/>
        <c:overlap val="100"/>
        <c:axId val="-1785285552"/>
        <c:axId val="-1785282704"/>
      </c:barChart>
      <c:catAx>
        <c:axId val="-17852855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charset="0"/>
                    <a:ea typeface="Times" charset="0"/>
                    <a:cs typeface="Times" charset="0"/>
                  </a:defRPr>
                </a:pPr>
                <a:r>
                  <a:rPr lang="en-US"/>
                  <a:t>Year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charset="0"/>
                  <a:ea typeface="Times" charset="0"/>
                  <a:cs typeface="Times" charset="0"/>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charset="0"/>
                <a:ea typeface="Times" charset="0"/>
                <a:cs typeface="Times" charset="0"/>
              </a:defRPr>
            </a:pPr>
            <a:endParaRPr lang="de-DE"/>
          </a:p>
        </c:txPr>
        <c:crossAx val="-1785282704"/>
        <c:crosses val="autoZero"/>
        <c:auto val="1"/>
        <c:lblAlgn val="ctr"/>
        <c:lblOffset val="100"/>
        <c:noMultiLvlLbl val="0"/>
      </c:catAx>
      <c:valAx>
        <c:axId val="-17852827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charset="0"/>
                    <a:ea typeface="Times" charset="0"/>
                    <a:cs typeface="Times" charset="0"/>
                  </a:defRPr>
                </a:pPr>
                <a:r>
                  <a:rPr lang="en-US"/>
                  <a:t>Number of correspondence letters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charset="0"/>
                  <a:ea typeface="Times" charset="0"/>
                  <a:cs typeface="Times" charset="0"/>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charset="0"/>
                <a:ea typeface="Times" charset="0"/>
                <a:cs typeface="Times" charset="0"/>
              </a:defRPr>
            </a:pPr>
            <a:endParaRPr lang="de-DE"/>
          </a:p>
        </c:txPr>
        <c:crossAx val="-178528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charset="0"/>
              <a:ea typeface="Times" charset="0"/>
              <a:cs typeface="Times"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charset="0"/>
          <a:ea typeface="Times" charset="0"/>
          <a:cs typeface="Times"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7942B8-D75A-4F99-ACA0-0CA796B53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14846</Words>
  <Characters>93530</Characters>
  <Application>Microsoft Office Word</Application>
  <DocSecurity>0</DocSecurity>
  <Lines>779</Lines>
  <Paragraphs>216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 Rocker</dc:creator>
  <cp:keywords/>
  <dc:description/>
  <cp:lastModifiedBy>Zimmer, Christian</cp:lastModifiedBy>
  <cp:revision>7</cp:revision>
  <cp:lastPrinted>2021-01-21T16:41:00Z</cp:lastPrinted>
  <dcterms:created xsi:type="dcterms:W3CDTF">2020-12-29T05:15:00Z</dcterms:created>
  <dcterms:modified xsi:type="dcterms:W3CDTF">2021-01-21T16:41:00Z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id="blhhyBoL"/&gt;&lt;style id="http://www.zotero.org/styles/apa" locale="en-US" hasBibliography="1" bibliographyStyleHasBeenSet="1"/&gt;&lt;prefs&gt;&lt;pref name="fieldType" value="Field"/&gt;&lt;/prefs&gt;&lt;/data&gt;</vt:lpwstr>
  </property>
</Properties>
</file>