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F00154" w14:textId="6C18E6F1" w:rsidR="00DF23E1" w:rsidRPr="00806B60" w:rsidRDefault="00DF23E1" w:rsidP="00DF23E1">
      <w:pPr>
        <w:pStyle w:val="af4"/>
        <w:rPr>
          <w:rStyle w:val="afff8"/>
          <w:rFonts w:ascii="Times New Roman" w:hAnsi="Times New Roman" w:cs="Times New Roman"/>
          <w:b w:val="0"/>
          <w:sz w:val="24"/>
          <w:szCs w:val="24"/>
          <w:lang w:val="en-AU"/>
        </w:rPr>
      </w:pPr>
      <w:r w:rsidRPr="00806B60">
        <w:rPr>
          <w:rStyle w:val="afff8"/>
          <w:rFonts w:ascii="Times New Roman" w:hAnsi="Times New Roman" w:cs="Times New Roman"/>
          <w:b w:val="0"/>
          <w:sz w:val="24"/>
          <w:szCs w:val="24"/>
          <w:lang w:val="en-AU"/>
        </w:rPr>
        <w:t>Vlada V. Baranova, National Research University Higher School of Economics (NRU HSE), St Petersburg / Institute for Linguistic Studies, Russian Academy of Sciences (ILS RAS), St</w:t>
      </w:r>
      <w:r w:rsidR="006513E2" w:rsidRPr="00806B60">
        <w:rPr>
          <w:rStyle w:val="afff8"/>
          <w:rFonts w:ascii="Times New Roman" w:hAnsi="Times New Roman" w:cs="Times New Roman"/>
          <w:b w:val="0"/>
          <w:sz w:val="24"/>
          <w:szCs w:val="24"/>
          <w:lang w:val="en-AU"/>
        </w:rPr>
        <w:t xml:space="preserve"> </w:t>
      </w:r>
      <w:r w:rsidRPr="00806B60">
        <w:rPr>
          <w:rStyle w:val="afff8"/>
          <w:rFonts w:ascii="Times New Roman" w:hAnsi="Times New Roman" w:cs="Times New Roman"/>
          <w:b w:val="0"/>
          <w:sz w:val="24"/>
          <w:szCs w:val="24"/>
          <w:lang w:val="en-AU"/>
        </w:rPr>
        <w:t xml:space="preserve">Petersburg; </w:t>
      </w:r>
      <w:r w:rsidRPr="00806B60">
        <w:rPr>
          <w:rStyle w:val="afff8"/>
          <w:rFonts w:ascii="Times New Roman" w:hAnsi="Times New Roman" w:cs="Times New Roman"/>
          <w:b w:val="0"/>
          <w:bCs w:val="0"/>
          <w:sz w:val="24"/>
          <w:szCs w:val="24"/>
          <w:lang w:val="en-AU"/>
        </w:rPr>
        <w:t>vbaranova@hse.ru</w:t>
      </w:r>
    </w:p>
    <w:p w14:paraId="00934CA5" w14:textId="1260A8D6" w:rsidR="00DF23E1" w:rsidRPr="00806B60" w:rsidRDefault="00DF23E1" w:rsidP="00C02A24">
      <w:pPr>
        <w:rPr>
          <w:rStyle w:val="afff8"/>
          <w:rFonts w:ascii="Times New Roman" w:hAnsi="Times New Roman" w:cs="Times New Roman"/>
          <w:b w:val="0"/>
          <w:sz w:val="24"/>
          <w:szCs w:val="24"/>
          <w:lang w:val="en-AU"/>
        </w:rPr>
      </w:pPr>
      <w:r w:rsidRPr="00806B60">
        <w:rPr>
          <w:rStyle w:val="afff8"/>
          <w:rFonts w:ascii="Times New Roman" w:hAnsi="Times New Roman" w:cs="Times New Roman"/>
          <w:b w:val="0"/>
          <w:sz w:val="24"/>
          <w:szCs w:val="24"/>
          <w:lang w:val="en-AU"/>
        </w:rPr>
        <w:t>Daria F. Mishchenko, Institute for Linguistic Studies, Russian Academy of Sciences (ILS RAS), St Petersburg / Museum of Anthropology and Ethnography (Kunstkamera), Russian Academy of Sciences (MAE</w:t>
      </w:r>
      <w:r w:rsidR="00A415D9" w:rsidRPr="00806B60">
        <w:rPr>
          <w:rStyle w:val="afff8"/>
          <w:rFonts w:ascii="Times New Roman" w:hAnsi="Times New Roman" w:cs="Times New Roman"/>
          <w:b w:val="0"/>
          <w:sz w:val="24"/>
          <w:szCs w:val="24"/>
          <w:lang w:val="en-AU"/>
        </w:rPr>
        <w:t> </w:t>
      </w:r>
      <w:r w:rsidRPr="00806B60">
        <w:rPr>
          <w:rStyle w:val="afff8"/>
          <w:rFonts w:ascii="Times New Roman" w:hAnsi="Times New Roman" w:cs="Times New Roman"/>
          <w:b w:val="0"/>
          <w:sz w:val="24"/>
          <w:szCs w:val="24"/>
          <w:lang w:val="en-AU"/>
        </w:rPr>
        <w:t xml:space="preserve">RAS), St Petersburg; </w:t>
      </w:r>
      <w:r w:rsidRPr="00806B60">
        <w:rPr>
          <w:rStyle w:val="afff8"/>
          <w:rFonts w:ascii="Times New Roman" w:hAnsi="Times New Roman" w:cs="Times New Roman"/>
          <w:b w:val="0"/>
          <w:bCs w:val="0"/>
          <w:sz w:val="24"/>
          <w:szCs w:val="24"/>
          <w:lang w:val="en-AU"/>
        </w:rPr>
        <w:t>zenitchiki@yandex.ru</w:t>
      </w:r>
    </w:p>
    <w:p w14:paraId="6EEB4EDC" w14:textId="77777777" w:rsidR="00011B31" w:rsidRPr="00806B60" w:rsidRDefault="00F51BCF">
      <w:pPr>
        <w:rPr>
          <w:lang w:val="en-AU"/>
        </w:rPr>
      </w:pPr>
      <w:r w:rsidRPr="00806B60">
        <w:rPr>
          <w:rStyle w:val="afff8"/>
          <w:lang w:val="en-AU"/>
        </w:rPr>
        <w:t>Non-verbal negation markers and the Negative Existential Cycle in Bashkir and Kalmyk with some typological parallels</w:t>
      </w:r>
      <w:r w:rsidRPr="00806B60">
        <w:rPr>
          <w:rStyle w:val="afffc"/>
          <w:rFonts w:ascii="Arial" w:hAnsi="Arial"/>
          <w:bCs/>
          <w:sz w:val="56"/>
          <w:szCs w:val="56"/>
          <w:lang w:val="en-AU"/>
        </w:rPr>
        <w:footnoteReference w:id="1"/>
      </w:r>
    </w:p>
    <w:p w14:paraId="62356881" w14:textId="21AB9809" w:rsidR="00011B31" w:rsidRPr="00806B60" w:rsidRDefault="00F51BCF">
      <w:pPr>
        <w:pStyle w:val="lsAbstract"/>
        <w:rPr>
          <w:lang w:val="en-AU"/>
        </w:rPr>
      </w:pPr>
      <w:r w:rsidRPr="00806B60">
        <w:rPr>
          <w:lang w:val="en-AU"/>
        </w:rPr>
        <w:t xml:space="preserve">The Negative Existential Cycle presupposes involvement of negative existentials in a cyclical process </w:t>
      </w:r>
      <w:r w:rsidR="000E6416" w:rsidRPr="00806B60">
        <w:rPr>
          <w:lang w:val="en-AU"/>
        </w:rPr>
        <w:t xml:space="preserve">whereby </w:t>
      </w:r>
      <w:r w:rsidRPr="00806B60">
        <w:rPr>
          <w:lang w:val="en-AU"/>
        </w:rPr>
        <w:t>negative markers evolve. The aim of this paper is to show that negati</w:t>
      </w:r>
      <w:r w:rsidR="00D52A6A" w:rsidRPr="00806B60">
        <w:rPr>
          <w:lang w:val="en-AU"/>
        </w:rPr>
        <w:t>ve markers used with</w:t>
      </w:r>
      <w:r w:rsidRPr="00806B60">
        <w:rPr>
          <w:lang w:val="en-AU"/>
        </w:rPr>
        <w:t xml:space="preserve"> noun phrases can also change their functions</w:t>
      </w:r>
      <w:r w:rsidR="006513E2" w:rsidRPr="00806B60">
        <w:rPr>
          <w:lang w:val="en-AU"/>
        </w:rPr>
        <w:t xml:space="preserve"> </w:t>
      </w:r>
      <w:r w:rsidRPr="00806B60">
        <w:rPr>
          <w:lang w:val="en-AU"/>
        </w:rPr>
        <w:t>and</w:t>
      </w:r>
      <w:r w:rsidR="006513E2" w:rsidRPr="00806B60">
        <w:rPr>
          <w:lang w:val="en-AU"/>
        </w:rPr>
        <w:t>,</w:t>
      </w:r>
      <w:r w:rsidRPr="00806B60">
        <w:rPr>
          <w:lang w:val="en-AU"/>
        </w:rPr>
        <w:t xml:space="preserve"> in particular, transform into verbal negators. As evidenced by Turkic languages, non-verbal negators can be used with future and some past forms as an alternative to verbal negators</w:t>
      </w:r>
      <w:r w:rsidR="000B00E9" w:rsidRPr="00806B60">
        <w:rPr>
          <w:lang w:val="en-AU"/>
        </w:rPr>
        <w:t xml:space="preserve"> or instead of them</w:t>
      </w:r>
      <w:r w:rsidRPr="00806B60">
        <w:rPr>
          <w:lang w:val="en-AU"/>
        </w:rPr>
        <w:t xml:space="preserve">. In Central Mongolic, a negative marker that was initially used as a negative existential first evolved into a nominal negation marker and then </w:t>
      </w:r>
      <w:r w:rsidRPr="00806B60">
        <w:rPr>
          <w:lang w:val="en-AU"/>
        </w:rPr>
        <w:lastRenderedPageBreak/>
        <w:t xml:space="preserve">intruded into the verbal system, becoming a standard negation marker. At the same time, in Kalmyk an ascriptive negator competes with it as a verbal negator. It should be noted that similar phenomena are found cross-linguistically in genealogically different languages. At first, </w:t>
      </w:r>
      <w:r w:rsidR="006513E2" w:rsidRPr="00806B60">
        <w:rPr>
          <w:lang w:val="en-AU"/>
        </w:rPr>
        <w:t xml:space="preserve">the </w:t>
      </w:r>
      <w:r w:rsidRPr="00806B60">
        <w:rPr>
          <w:lang w:val="en-AU"/>
        </w:rPr>
        <w:t xml:space="preserve">markedness of the non-verbal negators </w:t>
      </w:r>
      <w:r w:rsidR="003A1D42" w:rsidRPr="00806B60">
        <w:rPr>
          <w:lang w:val="en-AU"/>
        </w:rPr>
        <w:t>contributes to</w:t>
      </w:r>
      <w:r w:rsidRPr="00806B60">
        <w:rPr>
          <w:lang w:val="en-AU"/>
        </w:rPr>
        <w:t xml:space="preserve"> their emphatic meaning in such uses, but their frequent co-occurrence with certain verbal forms can further result in them replac</w:t>
      </w:r>
      <w:r w:rsidR="006513E2" w:rsidRPr="00806B60">
        <w:rPr>
          <w:lang w:val="en-AU"/>
        </w:rPr>
        <w:t>ing</w:t>
      </w:r>
      <w:r w:rsidRPr="00806B60">
        <w:rPr>
          <w:lang w:val="en-AU"/>
        </w:rPr>
        <w:t xml:space="preserve"> a verbal negator and becom</w:t>
      </w:r>
      <w:r w:rsidR="006513E2" w:rsidRPr="00806B60">
        <w:rPr>
          <w:lang w:val="en-AU"/>
        </w:rPr>
        <w:t>ing</w:t>
      </w:r>
      <w:r w:rsidRPr="00806B60">
        <w:rPr>
          <w:lang w:val="en-AU"/>
        </w:rPr>
        <w:t xml:space="preserve"> the only negator used with these forms. Secondly, we aim to show that changes in a language system of negative markers do not necessarily close a cycle but sometimes shape a “tree”</w:t>
      </w:r>
      <w:r w:rsidR="006513E2" w:rsidRPr="00806B60">
        <w:rPr>
          <w:lang w:val="en-AU"/>
        </w:rPr>
        <w:t>,</w:t>
      </w:r>
      <w:r w:rsidRPr="00806B60">
        <w:rPr>
          <w:lang w:val="en-AU"/>
        </w:rPr>
        <w:t xml:space="preserve"> where a new element shares functions with older elements of the system, launching a new “branch” of changes, independent of the main line.</w:t>
      </w:r>
    </w:p>
    <w:p w14:paraId="1B053EA9" w14:textId="4BD29596" w:rsidR="00297A6B" w:rsidRPr="00806B60" w:rsidRDefault="00297A6B">
      <w:pPr>
        <w:pStyle w:val="lsAbstract"/>
        <w:rPr>
          <w:lang w:val="en-AU"/>
        </w:rPr>
      </w:pPr>
      <w:r w:rsidRPr="00806B60">
        <w:rPr>
          <w:b/>
          <w:i w:val="0"/>
          <w:lang w:val="en-AU"/>
        </w:rPr>
        <w:t>Keywords:</w:t>
      </w:r>
      <w:r w:rsidRPr="00806B60">
        <w:rPr>
          <w:lang w:val="en-AU"/>
        </w:rPr>
        <w:t xml:space="preserve"> </w:t>
      </w:r>
      <w:r w:rsidR="00B76171" w:rsidRPr="00806B60">
        <w:rPr>
          <w:lang w:val="en-AU"/>
        </w:rPr>
        <w:t xml:space="preserve">Bashkir, future tense, Kalmyk, </w:t>
      </w:r>
      <w:r w:rsidRPr="00806B60">
        <w:rPr>
          <w:lang w:val="en-AU"/>
        </w:rPr>
        <w:t xml:space="preserve">Mongolic languages, Negative Existential Cycle, </w:t>
      </w:r>
      <w:r w:rsidR="00B76171" w:rsidRPr="00806B60">
        <w:rPr>
          <w:lang w:val="en-AU"/>
        </w:rPr>
        <w:t xml:space="preserve">non-verbal negators, </w:t>
      </w:r>
      <w:r w:rsidR="00E81B6A" w:rsidRPr="00806B60">
        <w:rPr>
          <w:lang w:val="en-AU"/>
        </w:rPr>
        <w:t>Turkic languages.</w:t>
      </w:r>
    </w:p>
    <w:p w14:paraId="31B4603C" w14:textId="77777777" w:rsidR="00011B31" w:rsidRPr="00806B60" w:rsidRDefault="00F51BCF">
      <w:pPr>
        <w:pStyle w:val="lsSection1"/>
        <w:rPr>
          <w:lang w:val="en-AU"/>
        </w:rPr>
      </w:pPr>
      <w:bookmarkStart w:id="0" w:name="__RefHeading__452_2075933062"/>
      <w:bookmarkEnd w:id="0"/>
      <w:r w:rsidRPr="00806B60">
        <w:rPr>
          <w:lang w:val="en-AU"/>
        </w:rPr>
        <w:t>1. Introduction</w:t>
      </w:r>
    </w:p>
    <w:p w14:paraId="6FDCA31B" w14:textId="46F974DE" w:rsidR="00011B31" w:rsidRPr="00806B60" w:rsidRDefault="00524ABA" w:rsidP="00567B0F">
      <w:pPr>
        <w:pStyle w:val="lsSection2"/>
        <w:rPr>
          <w:lang w:val="en-AU"/>
        </w:rPr>
      </w:pPr>
      <w:r w:rsidRPr="00806B60">
        <w:rPr>
          <w:lang w:val="en-AU"/>
        </w:rPr>
        <w:t>1.1</w:t>
      </w:r>
      <w:r w:rsidR="000F5667" w:rsidRPr="00806B60">
        <w:rPr>
          <w:lang w:val="en-AU"/>
        </w:rPr>
        <w:t xml:space="preserve">. </w:t>
      </w:r>
      <w:r w:rsidR="00F51BCF" w:rsidRPr="00806B60">
        <w:rPr>
          <w:lang w:val="en-AU"/>
        </w:rPr>
        <w:t>General</w:t>
      </w:r>
      <w:r w:rsidR="00567B0F" w:rsidRPr="00806B60">
        <w:rPr>
          <w:lang w:val="en-AU"/>
        </w:rPr>
        <w:t xml:space="preserve"> notes</w:t>
      </w:r>
    </w:p>
    <w:p w14:paraId="49ACF900" w14:textId="52CBDCD1" w:rsidR="00011B31" w:rsidRPr="00806B60" w:rsidRDefault="00F51BCF">
      <w:pPr>
        <w:keepNext w:val="0"/>
        <w:spacing w:after="100"/>
        <w:rPr>
          <w:rFonts w:eastAsia="Times New Roman" w:cs="Times New Roman"/>
          <w:lang w:val="en-AU"/>
        </w:rPr>
      </w:pPr>
      <w:r w:rsidRPr="00806B60">
        <w:rPr>
          <w:rFonts w:eastAsia="Times New Roman" w:cs="Times New Roman"/>
          <w:lang w:val="en-AU"/>
        </w:rPr>
        <w:t xml:space="preserve">As shown in Veselinova (2016), the Negative Existential Cycle </w:t>
      </w:r>
      <w:r w:rsidR="006513E2" w:rsidRPr="00806B60">
        <w:rPr>
          <w:rFonts w:eastAsia="Times New Roman" w:cs="Times New Roman"/>
          <w:lang w:val="en-AU"/>
        </w:rPr>
        <w:t xml:space="preserve">(NEC) </w:t>
      </w:r>
      <w:r w:rsidRPr="00806B60">
        <w:rPr>
          <w:rFonts w:eastAsia="Times New Roman" w:cs="Times New Roman"/>
          <w:lang w:val="en-AU"/>
        </w:rPr>
        <w:t>is rarely completed</w:t>
      </w:r>
      <w:r w:rsidR="006513E2" w:rsidRPr="00806B60">
        <w:rPr>
          <w:rFonts w:eastAsia="Times New Roman" w:cs="Times New Roman"/>
          <w:lang w:val="en-AU"/>
        </w:rPr>
        <w:t>. M</w:t>
      </w:r>
      <w:r w:rsidRPr="00806B60">
        <w:rPr>
          <w:rFonts w:eastAsia="Times New Roman" w:cs="Times New Roman"/>
          <w:lang w:val="en-AU"/>
        </w:rPr>
        <w:t xml:space="preserve">ost of the sampled languages examined in her paper turned out to be at stages with variation. Even in cases when the system has already restructured completely, the former standard negation (SN) markers remain </w:t>
      </w:r>
      <w:r w:rsidR="006513E2" w:rsidRPr="00806B60">
        <w:rPr>
          <w:rFonts w:eastAsia="Times New Roman" w:cs="Times New Roman"/>
          <w:lang w:val="en-AU"/>
        </w:rPr>
        <w:t>o</w:t>
      </w:r>
      <w:r w:rsidRPr="00806B60">
        <w:rPr>
          <w:rFonts w:eastAsia="Times New Roman" w:cs="Times New Roman"/>
          <w:lang w:val="en-AU"/>
        </w:rPr>
        <w:t xml:space="preserve">n the </w:t>
      </w:r>
      <w:r w:rsidR="006513E2" w:rsidRPr="00806B60">
        <w:rPr>
          <w:rFonts w:eastAsia="Times New Roman" w:cs="Times New Roman"/>
          <w:lang w:val="en-AU"/>
        </w:rPr>
        <w:t>“</w:t>
      </w:r>
      <w:r w:rsidRPr="00806B60">
        <w:rPr>
          <w:rFonts w:eastAsia="Times New Roman" w:cs="Times New Roman"/>
          <w:lang w:val="en-AU"/>
        </w:rPr>
        <w:t>periphery</w:t>
      </w:r>
      <w:r w:rsidR="006513E2" w:rsidRPr="00806B60">
        <w:rPr>
          <w:rFonts w:eastAsia="Times New Roman" w:cs="Times New Roman"/>
          <w:lang w:val="en-AU"/>
        </w:rPr>
        <w:t>”</w:t>
      </w:r>
      <w:r w:rsidRPr="00806B60">
        <w:rPr>
          <w:rFonts w:eastAsia="Times New Roman" w:cs="Times New Roman"/>
          <w:lang w:val="en-AU"/>
        </w:rPr>
        <w:t xml:space="preserve"> of the syntax (“constructualized negation” </w:t>
      </w:r>
      <w:r w:rsidR="006513E2" w:rsidRPr="00806B60">
        <w:rPr>
          <w:rFonts w:eastAsia="Times New Roman" w:cs="Times New Roman"/>
          <w:lang w:val="en-AU"/>
        </w:rPr>
        <w:t xml:space="preserve">in </w:t>
      </w:r>
      <w:r w:rsidRPr="00806B60">
        <w:rPr>
          <w:rFonts w:eastAsia="Times New Roman" w:cs="Times New Roman"/>
          <w:lang w:val="en-AU"/>
        </w:rPr>
        <w:t xml:space="preserve">Payne 1985). In this paper, we argue that the scenario of the changes within the Negative Existential Cycle should include, along with negative existentials, other non-verbal negators. These are </w:t>
      </w:r>
      <w:r w:rsidR="00F962B9" w:rsidRPr="00806B60">
        <w:rPr>
          <w:rFonts w:eastAsia="Times New Roman" w:cs="Times New Roman"/>
          <w:lang w:val="en-AU"/>
        </w:rPr>
        <w:t xml:space="preserve">constituent negator for </w:t>
      </w:r>
      <w:r w:rsidRPr="00806B60">
        <w:rPr>
          <w:rFonts w:eastAsia="Times New Roman" w:cs="Times New Roman"/>
          <w:lang w:val="en-AU"/>
        </w:rPr>
        <w:t>noun</w:t>
      </w:r>
      <w:r w:rsidR="00F962B9" w:rsidRPr="00806B60">
        <w:rPr>
          <w:rFonts w:eastAsia="Times New Roman" w:cs="Times New Roman"/>
          <w:lang w:val="en-AU"/>
        </w:rPr>
        <w:t>s,</w:t>
      </w:r>
      <w:r w:rsidRPr="00806B60">
        <w:rPr>
          <w:rFonts w:eastAsia="Times New Roman" w:cs="Times New Roman"/>
          <w:lang w:val="en-AU"/>
        </w:rPr>
        <w:t xml:space="preserve"> ascriptive negation and possessive negation markers</w:t>
      </w:r>
      <w:r w:rsidR="000E6416" w:rsidRPr="00806B60">
        <w:rPr>
          <w:rFonts w:eastAsia="Times New Roman" w:cs="Times New Roman"/>
          <w:lang w:val="en-AU"/>
        </w:rPr>
        <w:t xml:space="preserve"> defined further below</w:t>
      </w:r>
      <w:r w:rsidRPr="00806B60">
        <w:rPr>
          <w:rFonts w:eastAsia="Times New Roman" w:cs="Times New Roman"/>
          <w:lang w:val="en-AU"/>
        </w:rPr>
        <w:t>.</w:t>
      </w:r>
      <w:r w:rsidR="009A2053" w:rsidRPr="00806B60">
        <w:rPr>
          <w:rFonts w:eastAsia="Times New Roman" w:cs="Times New Roman"/>
          <w:lang w:val="en-AU"/>
        </w:rPr>
        <w:t xml:space="preserve"> As demonstrated by </w:t>
      </w:r>
      <w:r w:rsidRPr="00806B60">
        <w:rPr>
          <w:rFonts w:eastAsia="Times New Roman" w:cs="Times New Roman"/>
          <w:lang w:val="en-AU"/>
        </w:rPr>
        <w:t>Mongolic and Turkic languages, such markers can participate in the NEC as well, occupying their own functional niche in competition with other negators. The aim of this study is to reveal these functions and to explain what ensures stability of sy</w:t>
      </w:r>
      <w:r w:rsidR="00F77B87" w:rsidRPr="00806B60">
        <w:rPr>
          <w:rFonts w:eastAsia="Times New Roman" w:cs="Times New Roman"/>
          <w:lang w:val="en-AU"/>
        </w:rPr>
        <w:t>stems where different negators</w:t>
      </w:r>
      <w:r w:rsidR="006513E2" w:rsidRPr="00806B60">
        <w:rPr>
          <w:rFonts w:eastAsia="Times New Roman" w:cs="Times New Roman"/>
          <w:lang w:val="en-AU"/>
        </w:rPr>
        <w:t xml:space="preserve"> –</w:t>
      </w:r>
      <w:r w:rsidRPr="00806B60">
        <w:rPr>
          <w:rFonts w:eastAsia="Times New Roman" w:cs="Times New Roman"/>
          <w:lang w:val="en-AU"/>
        </w:rPr>
        <w:t xml:space="preserve"> both verbal</w:t>
      </w:r>
      <w:r w:rsidR="00F77B87" w:rsidRPr="00806B60">
        <w:rPr>
          <w:rFonts w:eastAsia="Times New Roman" w:cs="Times New Roman"/>
          <w:lang w:val="en-AU"/>
        </w:rPr>
        <w:t xml:space="preserve"> and non-verbal </w:t>
      </w:r>
      <w:r w:rsidR="006513E2" w:rsidRPr="00806B60">
        <w:rPr>
          <w:lang w:val="en-AU"/>
        </w:rPr>
        <w:t>–</w:t>
      </w:r>
      <w:r w:rsidRPr="00806B60">
        <w:rPr>
          <w:rFonts w:eastAsia="Times New Roman" w:cs="Times New Roman"/>
          <w:lang w:val="en-AU"/>
        </w:rPr>
        <w:t xml:space="preserve"> co-exist.</w:t>
      </w:r>
    </w:p>
    <w:p w14:paraId="6341C3AC" w14:textId="245B22CD" w:rsidR="00011B31" w:rsidRPr="00806B60" w:rsidRDefault="00F51BCF">
      <w:pPr>
        <w:pStyle w:val="a7"/>
        <w:keepNext w:val="0"/>
        <w:shd w:val="clear" w:color="auto" w:fill="FFFFFF"/>
        <w:spacing w:after="100"/>
        <w:rPr>
          <w:rFonts w:eastAsia="Times New Roman" w:cs="Times New Roman"/>
          <w:lang w:val="en-AU"/>
        </w:rPr>
      </w:pPr>
      <w:r w:rsidRPr="00806B60">
        <w:rPr>
          <w:rFonts w:eastAsia="Times New Roman" w:cs="Times New Roman"/>
          <w:lang w:val="en-AU"/>
        </w:rPr>
        <w:t xml:space="preserve">A special type of the use of non-verbal negative markers as SN is the intrusion of nominal negation. Payne (1985: 228) mentioned rare cases </w:t>
      </w:r>
      <w:r w:rsidRPr="00806B60">
        <w:rPr>
          <w:rFonts w:eastAsia="Times New Roman" w:cs="Times New Roman"/>
          <w:lang w:val="en-AU"/>
        </w:rPr>
        <w:lastRenderedPageBreak/>
        <w:t xml:space="preserve">when the marker of sentential negation has nominal properties (see also Miestamo 2017). For instance, </w:t>
      </w:r>
      <w:r w:rsidRPr="00806B60">
        <w:rPr>
          <w:lang w:val="en-AU"/>
        </w:rPr>
        <w:t xml:space="preserve">Nadëb (mbj, </w:t>
      </w:r>
      <w:r w:rsidRPr="00806B60">
        <w:rPr>
          <w:shd w:val="clear" w:color="auto" w:fill="FFFFFF"/>
          <w:lang w:val="en-AU"/>
        </w:rPr>
        <w:t>Makú) has</w:t>
      </w:r>
      <w:r w:rsidRPr="00806B60">
        <w:rPr>
          <w:rFonts w:eastAsia="Times New Roman" w:cs="Times New Roman"/>
          <w:lang w:val="en-AU"/>
        </w:rPr>
        <w:t xml:space="preserve"> a nominal negator </w:t>
      </w:r>
      <w:r w:rsidRPr="00806B60">
        <w:rPr>
          <w:rFonts w:eastAsia="Times New Roman" w:cs="Times New Roman"/>
          <w:i/>
          <w:lang w:val="en-AU"/>
        </w:rPr>
        <w:t>dooh</w:t>
      </w:r>
      <w:r w:rsidR="006513E2" w:rsidRPr="00806B60">
        <w:rPr>
          <w:rFonts w:eastAsia="Times New Roman" w:cs="Times New Roman"/>
          <w:lang w:val="en-AU"/>
        </w:rPr>
        <w:t>,</w:t>
      </w:r>
      <w:r w:rsidRPr="00806B60">
        <w:rPr>
          <w:rFonts w:eastAsia="Times New Roman" w:cs="Times New Roman"/>
          <w:lang w:val="en-AU"/>
        </w:rPr>
        <w:t xml:space="preserve"> which functions as a SN marker (Weir 1994: 294–295). At the same time, this grammaticalization path includes a category change and extending</w:t>
      </w:r>
      <w:r w:rsidR="007C164A" w:rsidRPr="00806B60">
        <w:rPr>
          <w:rFonts w:eastAsia="Times New Roman" w:cs="Times New Roman"/>
          <w:lang w:val="en-AU"/>
        </w:rPr>
        <w:t xml:space="preserve"> functions of the</w:t>
      </w:r>
      <w:r w:rsidRPr="00806B60">
        <w:rPr>
          <w:rFonts w:eastAsia="Times New Roman" w:cs="Times New Roman"/>
          <w:lang w:val="en-AU"/>
        </w:rPr>
        <w:t xml:space="preserve"> negation marker</w:t>
      </w:r>
      <w:r w:rsidR="007C164A" w:rsidRPr="00806B60">
        <w:rPr>
          <w:rFonts w:eastAsia="Times New Roman" w:cs="Times New Roman"/>
          <w:lang w:val="en-AU"/>
        </w:rPr>
        <w:t>, so that it</w:t>
      </w:r>
      <w:r w:rsidRPr="00806B60">
        <w:rPr>
          <w:rFonts w:eastAsia="Times New Roman" w:cs="Times New Roman"/>
          <w:lang w:val="en-AU"/>
        </w:rPr>
        <w:t xml:space="preserve"> may acquire new properties.</w:t>
      </w:r>
    </w:p>
    <w:p w14:paraId="3134A661" w14:textId="39FC5A6D" w:rsidR="00011B31" w:rsidRPr="00806B60" w:rsidRDefault="00F51BCF">
      <w:pPr>
        <w:pStyle w:val="a7"/>
        <w:keepNext w:val="0"/>
        <w:shd w:val="clear" w:color="auto" w:fill="FFFFFF"/>
        <w:spacing w:after="100"/>
        <w:rPr>
          <w:rFonts w:cs="Times New Roman"/>
          <w:lang w:val="en-AU"/>
        </w:rPr>
      </w:pPr>
      <w:r w:rsidRPr="00806B60">
        <w:rPr>
          <w:rFonts w:cs="Times New Roman"/>
          <w:lang w:val="en-AU"/>
        </w:rPr>
        <w:t xml:space="preserve">Therefore, it is reasonable to say that we need to rethink the diachronic change of non-verbal negation based </w:t>
      </w:r>
      <w:r w:rsidR="006513E2" w:rsidRPr="00806B60">
        <w:rPr>
          <w:rFonts w:cs="Times New Roman"/>
          <w:lang w:val="en-AU"/>
        </w:rPr>
        <w:t>o</w:t>
      </w:r>
      <w:r w:rsidRPr="00806B60">
        <w:rPr>
          <w:rFonts w:cs="Times New Roman"/>
          <w:lang w:val="en-AU"/>
        </w:rPr>
        <w:t xml:space="preserve">n Croft’s seminal article (1991) </w:t>
      </w:r>
      <w:r w:rsidR="006513E2" w:rsidRPr="00806B60">
        <w:rPr>
          <w:rFonts w:cs="Times New Roman"/>
          <w:lang w:val="en-AU"/>
        </w:rPr>
        <w:t xml:space="preserve">to </w:t>
      </w:r>
      <w:r w:rsidRPr="00806B60">
        <w:rPr>
          <w:rFonts w:cs="Times New Roman"/>
          <w:lang w:val="en-AU"/>
        </w:rPr>
        <w:t xml:space="preserve">include </w:t>
      </w:r>
      <w:r w:rsidR="006513E2" w:rsidRPr="00806B60">
        <w:rPr>
          <w:rFonts w:cs="Times New Roman"/>
          <w:lang w:val="en-AU"/>
        </w:rPr>
        <w:t xml:space="preserve">in the </w:t>
      </w:r>
      <w:r w:rsidRPr="00806B60">
        <w:rPr>
          <w:rFonts w:cs="Times New Roman"/>
          <w:lang w:val="en-AU"/>
        </w:rPr>
        <w:t>discussion some other types of inroads of non-verbal negation into the sphere of use of standard negation. Moreover, we will show that there can be two or more processes of incorporation of different types of non-standard negation into the verbal negation system</w:t>
      </w:r>
      <w:r w:rsidR="006513E2" w:rsidRPr="00806B60">
        <w:rPr>
          <w:rFonts w:cs="Times New Roman"/>
          <w:lang w:val="en-AU"/>
        </w:rPr>
        <w:t>,</w:t>
      </w:r>
      <w:r w:rsidRPr="00806B60">
        <w:rPr>
          <w:rFonts w:cs="Times New Roman"/>
          <w:lang w:val="en-AU"/>
        </w:rPr>
        <w:t xml:space="preserve"> which can influence each other and do not form separate cycles. The intrusion of </w:t>
      </w:r>
      <w:r w:rsidR="00E2419C" w:rsidRPr="00806B60">
        <w:rPr>
          <w:rFonts w:cs="Times New Roman"/>
          <w:lang w:val="en-AU"/>
        </w:rPr>
        <w:t>non-existential</w:t>
      </w:r>
      <w:r w:rsidR="006513E2" w:rsidRPr="00806B60">
        <w:rPr>
          <w:rFonts w:cs="Times New Roman"/>
          <w:lang w:val="en-AU"/>
        </w:rPr>
        <w:t>,</w:t>
      </w:r>
      <w:r w:rsidR="00E2419C" w:rsidRPr="00806B60">
        <w:rPr>
          <w:rFonts w:cs="Times New Roman"/>
          <w:lang w:val="en-AU"/>
        </w:rPr>
        <w:t xml:space="preserve"> </w:t>
      </w:r>
      <w:r w:rsidRPr="00806B60">
        <w:rPr>
          <w:rFonts w:cs="Times New Roman"/>
          <w:lang w:val="en-AU"/>
        </w:rPr>
        <w:t>non-verbal negation</w:t>
      </w:r>
      <w:r w:rsidR="00143F29" w:rsidRPr="00806B60">
        <w:rPr>
          <w:rFonts w:cs="Times New Roman"/>
          <w:lang w:val="en-AU"/>
        </w:rPr>
        <w:t xml:space="preserve"> </w:t>
      </w:r>
      <w:r w:rsidRPr="00806B60">
        <w:rPr>
          <w:rFonts w:cs="Times New Roman"/>
          <w:lang w:val="en-AU"/>
        </w:rPr>
        <w:t>in</w:t>
      </w:r>
      <w:r w:rsidR="006513E2" w:rsidRPr="00806B60">
        <w:rPr>
          <w:rFonts w:cs="Times New Roman"/>
          <w:lang w:val="en-AU"/>
        </w:rPr>
        <w:t>to</w:t>
      </w:r>
      <w:r w:rsidRPr="00806B60">
        <w:rPr>
          <w:rFonts w:cs="Times New Roman"/>
          <w:lang w:val="en-AU"/>
        </w:rPr>
        <w:t xml:space="preserve"> the domain of SN develops in </w:t>
      </w:r>
      <w:r w:rsidR="00A2518A" w:rsidRPr="00806B60">
        <w:rPr>
          <w:rFonts w:cs="Times New Roman"/>
          <w:lang w:val="en-AU"/>
        </w:rPr>
        <w:t>conformity</w:t>
      </w:r>
      <w:r w:rsidRPr="00806B60">
        <w:rPr>
          <w:rFonts w:cs="Times New Roman"/>
          <w:lang w:val="en-AU"/>
        </w:rPr>
        <w:t xml:space="preserve"> with a previous process of the expansion of existential negation and </w:t>
      </w:r>
      <w:r w:rsidRPr="00806B60">
        <w:rPr>
          <w:rFonts w:cs="Times New Roman"/>
          <w:i/>
          <w:lang w:val="en-AU"/>
        </w:rPr>
        <w:t>vice versa</w:t>
      </w:r>
      <w:r w:rsidRPr="00806B60">
        <w:rPr>
          <w:rFonts w:cs="Times New Roman"/>
          <w:lang w:val="en-AU"/>
        </w:rPr>
        <w:t>.</w:t>
      </w:r>
    </w:p>
    <w:p w14:paraId="5E402D74" w14:textId="4C653A0C" w:rsidR="00011B31" w:rsidRPr="00806B60" w:rsidRDefault="00F51BCF">
      <w:pPr>
        <w:pStyle w:val="a7"/>
        <w:keepNext w:val="0"/>
        <w:shd w:val="clear" w:color="auto" w:fill="FFFFFF"/>
        <w:spacing w:after="100"/>
        <w:rPr>
          <w:rFonts w:eastAsia="MinionPro-Regular" w:cs="Times New Roman"/>
          <w:lang w:val="en-AU" w:eastAsia="ru-RU" w:bidi="ar-SA"/>
        </w:rPr>
      </w:pPr>
      <w:r w:rsidRPr="00806B60">
        <w:rPr>
          <w:rFonts w:cs="Times New Roman"/>
          <w:lang w:val="en-AU"/>
        </w:rPr>
        <w:t>According to Payne’s (1997) classification, there are six types of nominal predicates</w:t>
      </w:r>
      <w:r w:rsidR="006513E2" w:rsidRPr="00806B60">
        <w:rPr>
          <w:rFonts w:cs="Times New Roman"/>
          <w:lang w:val="en-AU"/>
        </w:rPr>
        <w:t xml:space="preserve">: </w:t>
      </w:r>
      <w:r w:rsidRPr="00806B60">
        <w:rPr>
          <w:rFonts w:cs="Times New Roman"/>
          <w:lang w:val="en-AU"/>
        </w:rPr>
        <w:t xml:space="preserve">proper inclusion, equation, attribution, location, existence and possession. </w:t>
      </w:r>
      <w:r w:rsidRPr="00806B60">
        <w:rPr>
          <w:rFonts w:eastAsia="MinionPro-Regular" w:cs="Times New Roman"/>
          <w:lang w:val="en-AU" w:eastAsia="ru-RU" w:bidi="ar-SA"/>
        </w:rPr>
        <w:t xml:space="preserve">The literature on negation mostly establishes a reduced distinction </w:t>
      </w:r>
      <w:r w:rsidR="00CE0517" w:rsidRPr="00806B60">
        <w:rPr>
          <w:rFonts w:eastAsia="MinionPro-Regular" w:cs="Times New Roman"/>
          <w:lang w:val="en-AU" w:eastAsia="ru-RU" w:bidi="ar-SA"/>
        </w:rPr>
        <w:t xml:space="preserve">between </w:t>
      </w:r>
      <w:r w:rsidRPr="00806B60">
        <w:rPr>
          <w:rFonts w:cs="Times New Roman"/>
          <w:lang w:val="en-AU"/>
        </w:rPr>
        <w:t xml:space="preserve">adjectival, nominal and locative predicates </w:t>
      </w:r>
      <w:r w:rsidR="00CE0517" w:rsidRPr="00806B60">
        <w:rPr>
          <w:rFonts w:cs="Times New Roman"/>
          <w:lang w:val="en-AU"/>
        </w:rPr>
        <w:t xml:space="preserve">only </w:t>
      </w:r>
      <w:r w:rsidRPr="00806B60">
        <w:rPr>
          <w:rFonts w:cs="Times New Roman"/>
          <w:lang w:val="en-AU"/>
        </w:rPr>
        <w:t xml:space="preserve">(see Dryer 2007). </w:t>
      </w:r>
      <w:r w:rsidRPr="00806B60">
        <w:rPr>
          <w:rFonts w:eastAsia="MinionPro-Regular" w:cs="Times New Roman"/>
          <w:lang w:val="en-AU" w:eastAsia="ru-RU" w:bidi="ar-SA"/>
        </w:rPr>
        <w:t xml:space="preserve">The classification that is most relevant to our purpose is </w:t>
      </w:r>
      <w:r w:rsidR="00945C2D" w:rsidRPr="00806B60">
        <w:rPr>
          <w:rFonts w:eastAsia="MinionPro-Regular" w:cs="Times New Roman"/>
          <w:lang w:val="en-AU" w:eastAsia="ru-RU" w:bidi="ar-SA"/>
        </w:rPr>
        <w:t xml:space="preserve">that of </w:t>
      </w:r>
      <w:r w:rsidRPr="00806B60">
        <w:rPr>
          <w:rFonts w:eastAsia="MinionPro-Regular" w:cs="Times New Roman"/>
          <w:lang w:val="en-AU" w:eastAsia="ru-RU" w:bidi="ar-SA"/>
        </w:rPr>
        <w:t>Ljuba Veselinova (2015). According to Veselinova</w:t>
      </w:r>
      <w:r w:rsidR="00355C1E" w:rsidRPr="00806B60">
        <w:rPr>
          <w:rFonts w:eastAsia="MinionPro-Regular" w:cs="Times New Roman"/>
          <w:lang w:val="en-AU" w:eastAsia="ru-RU" w:bidi="ar-SA"/>
        </w:rPr>
        <w:t xml:space="preserve"> </w:t>
      </w:r>
      <w:r w:rsidR="00945C2D" w:rsidRPr="00806B60">
        <w:rPr>
          <w:rFonts w:eastAsia="MinionPro-Regular" w:cs="Times New Roman"/>
          <w:lang w:val="en-AU" w:eastAsia="ru-RU" w:bidi="ar-SA"/>
        </w:rPr>
        <w:t>(2015: 550)</w:t>
      </w:r>
      <w:r w:rsidRPr="00806B60">
        <w:rPr>
          <w:rFonts w:eastAsia="MinionPro-Regular" w:cs="Times New Roman"/>
          <w:lang w:val="en-AU" w:eastAsia="ru-RU" w:bidi="ar-SA"/>
        </w:rPr>
        <w:t xml:space="preserve">, negative counterparts for predication without a verbal predicate </w:t>
      </w:r>
      <w:r w:rsidR="006513E2" w:rsidRPr="00806B60">
        <w:rPr>
          <w:lang w:val="en-AU"/>
        </w:rPr>
        <w:t>–</w:t>
      </w:r>
      <w:r w:rsidRPr="00806B60">
        <w:rPr>
          <w:rFonts w:eastAsia="MinionPro-Regular" w:cs="Times New Roman"/>
          <w:lang w:val="en-AU" w:eastAsia="ru-RU" w:bidi="ar-SA"/>
        </w:rPr>
        <w:t xml:space="preserve"> i.e. negators different from SN </w:t>
      </w:r>
      <w:r w:rsidR="006513E2" w:rsidRPr="00806B60">
        <w:rPr>
          <w:lang w:val="en-AU"/>
        </w:rPr>
        <w:t>–</w:t>
      </w:r>
      <w:r w:rsidRPr="00806B60">
        <w:rPr>
          <w:rFonts w:eastAsia="MinionPro-Regular" w:cs="Times New Roman"/>
          <w:lang w:val="en-AU" w:eastAsia="ru-RU" w:bidi="ar-SA"/>
        </w:rPr>
        <w:t xml:space="preserve"> are used for </w:t>
      </w:r>
      <w:r w:rsidRPr="00806B60">
        <w:rPr>
          <w:lang w:val="en-AU"/>
        </w:rPr>
        <w:t xml:space="preserve">ascriptive </w:t>
      </w:r>
      <w:r w:rsidRPr="00806B60">
        <w:rPr>
          <w:rFonts w:eastAsia="MinionPro-Regular" w:cs="Times New Roman"/>
          <w:lang w:val="en-AU" w:eastAsia="ru-RU" w:bidi="ar-SA"/>
        </w:rPr>
        <w:t>(negation of the sentences with a nominal or adjectival predicate conveying the meanings of class inclusion, quality or a temporary state)</w:t>
      </w:r>
      <w:r w:rsidRPr="00806B60">
        <w:rPr>
          <w:lang w:val="en-AU"/>
        </w:rPr>
        <w:t>, locative, existential and possessive</w:t>
      </w:r>
      <w:r w:rsidRPr="00806B60">
        <w:rPr>
          <w:rFonts w:eastAsia="MinionPro-Regular" w:cs="Times New Roman"/>
          <w:lang w:val="en-AU" w:eastAsia="ru-RU" w:bidi="ar-SA"/>
        </w:rPr>
        <w:t xml:space="preserve"> negation.</w:t>
      </w:r>
    </w:p>
    <w:p w14:paraId="3575750F" w14:textId="7DFC02DC" w:rsidR="00945C2D" w:rsidRPr="00806B60" w:rsidRDefault="002A2A3C">
      <w:pPr>
        <w:keepNext w:val="0"/>
        <w:spacing w:after="100"/>
        <w:rPr>
          <w:rFonts w:cs="Times New Roman"/>
          <w:color w:val="0B0000"/>
          <w:lang w:val="en-AU"/>
        </w:rPr>
      </w:pPr>
      <w:r w:rsidRPr="00806B60">
        <w:rPr>
          <w:rFonts w:eastAsia="Times New Roman" w:cs="Times New Roman"/>
          <w:lang w:val="en-AU"/>
        </w:rPr>
        <w:t>T</w:t>
      </w:r>
      <w:r w:rsidRPr="00806B60">
        <w:rPr>
          <w:rFonts w:eastAsia="Times New Roman" w:cs="Times New Roman"/>
        </w:rPr>
        <w:t>o test our hypothesis</w:t>
      </w:r>
      <w:r w:rsidRPr="00806B60">
        <w:rPr>
          <w:rFonts w:eastAsia="Times New Roman" w:cs="Times New Roman"/>
          <w:lang w:val="en-AU"/>
        </w:rPr>
        <w:t xml:space="preserve"> on the involvement of different </w:t>
      </w:r>
      <w:r w:rsidRPr="00806B60">
        <w:rPr>
          <w:rFonts w:cs="Times New Roman"/>
          <w:lang w:val="en-AU"/>
        </w:rPr>
        <w:t>non-existential non-verbal negators in the development of verbal negation,</w:t>
      </w:r>
      <w:r w:rsidRPr="00806B60">
        <w:rPr>
          <w:rFonts w:cs="Times New Roman"/>
        </w:rPr>
        <w:t xml:space="preserve"> we will</w:t>
      </w:r>
      <w:r w:rsidR="001828D2" w:rsidRPr="00806B60">
        <w:rPr>
          <w:rFonts w:cs="Times New Roman"/>
        </w:rPr>
        <w:t xml:space="preserve"> draw </w:t>
      </w:r>
      <w:r w:rsidR="00945C2D" w:rsidRPr="00806B60">
        <w:rPr>
          <w:rFonts w:cs="Times New Roman"/>
        </w:rPr>
        <w:t>upon</w:t>
      </w:r>
      <w:r w:rsidR="001828D2" w:rsidRPr="00806B60">
        <w:rPr>
          <w:rFonts w:cs="Times New Roman"/>
        </w:rPr>
        <w:t xml:space="preserve"> data of several types. Thus,</w:t>
      </w:r>
      <w:r w:rsidR="00AF1A17" w:rsidRPr="00806B60">
        <w:rPr>
          <w:rFonts w:eastAsia="Times New Roman" w:cs="Times New Roman"/>
          <w:lang w:val="en-AU"/>
        </w:rPr>
        <w:t xml:space="preserve"> </w:t>
      </w:r>
      <w:r w:rsidR="001828D2" w:rsidRPr="00806B60">
        <w:rPr>
          <w:rFonts w:eastAsia="Times New Roman" w:cs="Times New Roman"/>
          <w:lang w:val="en-AU"/>
        </w:rPr>
        <w:t>t</w:t>
      </w:r>
      <w:r w:rsidR="00F51BCF" w:rsidRPr="00806B60">
        <w:rPr>
          <w:rFonts w:eastAsia="Times New Roman" w:cs="Times New Roman"/>
          <w:lang w:val="en-AU"/>
        </w:rPr>
        <w:t xml:space="preserve">his article consists of two parts: in the first part, we present and </w:t>
      </w:r>
      <w:r w:rsidR="00945C2D" w:rsidRPr="00806B60">
        <w:rPr>
          <w:rFonts w:eastAsia="Times New Roman" w:cs="Times New Roman"/>
          <w:lang w:val="en-AU"/>
        </w:rPr>
        <w:t>analys</w:t>
      </w:r>
      <w:r w:rsidR="00F51BCF" w:rsidRPr="00806B60">
        <w:rPr>
          <w:rFonts w:eastAsia="Times New Roman" w:cs="Times New Roman"/>
          <w:lang w:val="en-AU"/>
        </w:rPr>
        <w:t xml:space="preserve">e in detail the data of two Mongolic and Turkic languages, Bashkir (bak) and Kalmyk (xal), where non-verbal negative markers different </w:t>
      </w:r>
      <w:r w:rsidR="00945C2D" w:rsidRPr="00806B60">
        <w:rPr>
          <w:rFonts w:eastAsia="Times New Roman" w:cs="Times New Roman"/>
          <w:lang w:val="en-AU"/>
        </w:rPr>
        <w:t xml:space="preserve">from </w:t>
      </w:r>
      <w:r w:rsidR="00F51BCF" w:rsidRPr="00806B60">
        <w:rPr>
          <w:rFonts w:eastAsia="Times New Roman" w:cs="Times New Roman"/>
          <w:lang w:val="en-AU"/>
        </w:rPr>
        <w:t>negative existentials intrude into the system of verbal negation.</w:t>
      </w:r>
      <w:r w:rsidR="00F51BCF" w:rsidRPr="00806B60">
        <w:rPr>
          <w:rFonts w:cs="Times New Roman"/>
          <w:color w:val="0B0000"/>
          <w:lang w:val="en-AU"/>
        </w:rPr>
        <w:t xml:space="preserve"> B</w:t>
      </w:r>
      <w:r w:rsidR="00F51BCF" w:rsidRPr="00806B60">
        <w:rPr>
          <w:lang w:val="en-AU"/>
        </w:rPr>
        <w:t xml:space="preserve">eing acquainted with these languages through long-term fieldwork, we hope to be able to </w:t>
      </w:r>
      <w:r w:rsidR="00945C2D" w:rsidRPr="00806B60">
        <w:rPr>
          <w:lang w:val="en-AU"/>
        </w:rPr>
        <w:t xml:space="preserve">comprehensively </w:t>
      </w:r>
      <w:r w:rsidR="00F51BCF" w:rsidRPr="00806B60">
        <w:rPr>
          <w:lang w:val="en-AU"/>
        </w:rPr>
        <w:t xml:space="preserve">depict their systems of negators, </w:t>
      </w:r>
      <w:r w:rsidR="00945C2D" w:rsidRPr="00806B60">
        <w:rPr>
          <w:lang w:val="en-AU"/>
        </w:rPr>
        <w:t xml:space="preserve">as well as </w:t>
      </w:r>
      <w:r w:rsidR="00F51BCF" w:rsidRPr="00806B60">
        <w:rPr>
          <w:lang w:val="en-AU"/>
        </w:rPr>
        <w:t xml:space="preserve">the more subtle aspects of their use. </w:t>
      </w:r>
      <w:r w:rsidR="00F51BCF" w:rsidRPr="00806B60">
        <w:rPr>
          <w:rFonts w:eastAsia="Times New Roman" w:cs="Times New Roman"/>
          <w:lang w:val="en-AU"/>
        </w:rPr>
        <w:t xml:space="preserve">In the second part of the article, we discuss cases of some other languages of the world in which a similar phenomenon </w:t>
      </w:r>
      <w:r w:rsidR="006513E2" w:rsidRPr="00806B60">
        <w:rPr>
          <w:lang w:val="en-AU"/>
        </w:rPr>
        <w:t>–</w:t>
      </w:r>
      <w:r w:rsidR="00F51BCF" w:rsidRPr="00806B60">
        <w:rPr>
          <w:rFonts w:eastAsia="Times New Roman" w:cs="Times New Roman"/>
          <w:lang w:val="en-AU"/>
        </w:rPr>
        <w:t xml:space="preserve"> intrusion of a non-verbal negative marker different from the existential negator into the system of verbal negation </w:t>
      </w:r>
      <w:r w:rsidR="006513E2" w:rsidRPr="00806B60">
        <w:rPr>
          <w:lang w:val="en-AU"/>
        </w:rPr>
        <w:t>–</w:t>
      </w:r>
      <w:r w:rsidR="00F51BCF" w:rsidRPr="00806B60">
        <w:rPr>
          <w:rFonts w:eastAsia="Times New Roman" w:cs="Times New Roman"/>
          <w:lang w:val="en-AU"/>
        </w:rPr>
        <w:t xml:space="preserve"> is observed, and try to find regularities </w:t>
      </w:r>
      <w:r w:rsidR="00945C2D" w:rsidRPr="00806B60">
        <w:rPr>
          <w:rFonts w:eastAsia="Times New Roman" w:cs="Times New Roman"/>
          <w:lang w:val="en-AU"/>
        </w:rPr>
        <w:t xml:space="preserve">in </w:t>
      </w:r>
      <w:r w:rsidR="00F51BCF" w:rsidRPr="00806B60">
        <w:rPr>
          <w:rFonts w:eastAsia="Times New Roman" w:cs="Times New Roman"/>
          <w:lang w:val="en-AU"/>
        </w:rPr>
        <w:t xml:space="preserve">the use of non-verbal negators as verbal </w:t>
      </w:r>
      <w:r w:rsidR="00F51BCF" w:rsidRPr="00806B60">
        <w:rPr>
          <w:rFonts w:eastAsia="Times New Roman" w:cs="Times New Roman"/>
          <w:lang w:val="en-AU"/>
        </w:rPr>
        <w:lastRenderedPageBreak/>
        <w:t>negators. It should be noted that this phenomenon has not been examined before</w:t>
      </w:r>
      <w:r w:rsidR="00945C2D" w:rsidRPr="00806B60">
        <w:rPr>
          <w:rFonts w:eastAsia="Times New Roman" w:cs="Times New Roman"/>
          <w:lang w:val="en-AU"/>
        </w:rPr>
        <w:t>,</w:t>
      </w:r>
      <w:r w:rsidR="00F51BCF" w:rsidRPr="00806B60">
        <w:rPr>
          <w:rFonts w:eastAsia="Times New Roman" w:cs="Times New Roman"/>
          <w:lang w:val="en-AU"/>
        </w:rPr>
        <w:t xml:space="preserve"> and </w:t>
      </w:r>
      <w:r w:rsidR="00F51BCF" w:rsidRPr="00806B60">
        <w:rPr>
          <w:rFonts w:eastAsia="Times New Roman"/>
          <w:lang w:val="en-AU" w:eastAsia="ru-RU"/>
        </w:rPr>
        <w:t>t</w:t>
      </w:r>
      <w:r w:rsidR="00F51BCF" w:rsidRPr="00806B60">
        <w:rPr>
          <w:shd w:val="clear" w:color="auto" w:fill="FFFFFF"/>
          <w:lang w:val="en-AU"/>
        </w:rPr>
        <w:t>here are no systematic typological studies o</w:t>
      </w:r>
      <w:r w:rsidR="00945C2D" w:rsidRPr="00806B60">
        <w:rPr>
          <w:shd w:val="clear" w:color="auto" w:fill="FFFFFF"/>
          <w:lang w:val="en-AU"/>
        </w:rPr>
        <w:t>n</w:t>
      </w:r>
      <w:r w:rsidR="00F51BCF" w:rsidRPr="00806B60">
        <w:rPr>
          <w:shd w:val="clear" w:color="auto" w:fill="FFFFFF"/>
          <w:lang w:val="en-AU"/>
        </w:rPr>
        <w:t xml:space="preserve"> </w:t>
      </w:r>
      <w:r w:rsidR="00F51BCF" w:rsidRPr="00806B60">
        <w:rPr>
          <w:lang w:val="en-AU"/>
        </w:rPr>
        <w:t>this issue</w:t>
      </w:r>
      <w:r w:rsidR="00F51BCF" w:rsidRPr="00806B60">
        <w:rPr>
          <w:shd w:val="clear" w:color="auto" w:fill="FFFFFF"/>
          <w:lang w:val="en-AU"/>
        </w:rPr>
        <w:t xml:space="preserve"> so far.</w:t>
      </w:r>
      <w:r w:rsidR="00F51BCF" w:rsidRPr="00806B60">
        <w:rPr>
          <w:rFonts w:cs="Times New Roman"/>
          <w:color w:val="0B0000"/>
          <w:lang w:val="en-AU"/>
        </w:rPr>
        <w:t xml:space="preserve"> Based on our fieldwork data and several descriptions of the attested phenomenon from grammars of other languages, we thus provide a first description and tentative analysis of this p</w:t>
      </w:r>
      <w:r w:rsidR="00280AEB" w:rsidRPr="00806B60">
        <w:rPr>
          <w:rFonts w:cs="Times New Roman"/>
          <w:color w:val="0B0000"/>
          <w:lang w:val="en-AU"/>
        </w:rPr>
        <w:t>attern</w:t>
      </w:r>
      <w:r w:rsidR="00F51BCF" w:rsidRPr="00806B60">
        <w:rPr>
          <w:rFonts w:cs="Times New Roman"/>
          <w:color w:val="0B0000"/>
          <w:lang w:val="en-AU"/>
        </w:rPr>
        <w:t>.</w:t>
      </w:r>
    </w:p>
    <w:p w14:paraId="6B99B8A8" w14:textId="4790AC59" w:rsidR="00011B31" w:rsidRPr="00806B60" w:rsidRDefault="00F51BCF">
      <w:pPr>
        <w:keepNext w:val="0"/>
        <w:spacing w:after="100"/>
        <w:rPr>
          <w:rFonts w:eastAsia="Times New Roman" w:cs="Times New Roman"/>
          <w:lang w:val="en-AU"/>
        </w:rPr>
      </w:pPr>
      <w:r w:rsidRPr="00806B60">
        <w:rPr>
          <w:rFonts w:cs="Times New Roman"/>
          <w:color w:val="0B0000"/>
          <w:lang w:val="en-AU"/>
        </w:rPr>
        <w:t>Following the first, introductory section, in Section 2 the data on the use of non-verbal negative markers in Bashkir and closely</w:t>
      </w:r>
      <w:r w:rsidR="00945C2D" w:rsidRPr="00806B60">
        <w:rPr>
          <w:rFonts w:cs="Times New Roman"/>
          <w:color w:val="0B0000"/>
          <w:lang w:val="en-AU"/>
        </w:rPr>
        <w:t xml:space="preserve"> </w:t>
      </w:r>
      <w:r w:rsidRPr="00806B60">
        <w:rPr>
          <w:rFonts w:cs="Times New Roman"/>
          <w:color w:val="0B0000"/>
          <w:lang w:val="en-AU"/>
        </w:rPr>
        <w:t>related Turkic languages is presented. Section 3 treats the evolution of the ascriptive and existential negation markers of Kalmyk due to changes in the system of Mongoli</w:t>
      </w:r>
      <w:r w:rsidR="00135FEC" w:rsidRPr="00806B60">
        <w:rPr>
          <w:rFonts w:cs="Times New Roman"/>
          <w:color w:val="0B0000"/>
          <w:lang w:val="en-AU"/>
        </w:rPr>
        <w:t>c</w:t>
      </w:r>
      <w:r w:rsidRPr="00806B60">
        <w:rPr>
          <w:rFonts w:cs="Times New Roman"/>
          <w:color w:val="0B0000"/>
          <w:lang w:val="en-AU"/>
        </w:rPr>
        <w:t xml:space="preserve"> negation. Section 4 </w:t>
      </w:r>
      <w:r w:rsidR="00945C2D" w:rsidRPr="00806B60">
        <w:rPr>
          <w:rFonts w:eastAsia="Times New Roman" w:cs="Times New Roman"/>
          <w:lang w:val="en-AU"/>
        </w:rPr>
        <w:t xml:space="preserve">offers an </w:t>
      </w:r>
      <w:r w:rsidRPr="00806B60">
        <w:rPr>
          <w:rFonts w:eastAsia="Times New Roman" w:cs="Times New Roman"/>
          <w:lang w:val="en-AU"/>
        </w:rPr>
        <w:t>analysis of examples of the intrusion of non-verbal negative markers different from negative existentials into the system of verbal negation</w:t>
      </w:r>
      <w:r w:rsidR="00841447" w:rsidRPr="00806B60">
        <w:rPr>
          <w:rFonts w:eastAsia="Times New Roman" w:cs="Times New Roman"/>
          <w:lang w:val="en-AU"/>
        </w:rPr>
        <w:t xml:space="preserve"> that we</w:t>
      </w:r>
      <w:r w:rsidRPr="00806B60">
        <w:rPr>
          <w:rFonts w:eastAsia="Times New Roman" w:cs="Times New Roman"/>
          <w:lang w:val="en-AU"/>
        </w:rPr>
        <w:t xml:space="preserve"> found in </w:t>
      </w:r>
      <w:r w:rsidR="00841447" w:rsidRPr="00806B60">
        <w:rPr>
          <w:rFonts w:eastAsia="Times New Roman" w:cs="Times New Roman"/>
          <w:lang w:val="en-AU"/>
        </w:rPr>
        <w:t xml:space="preserve">grammars of </w:t>
      </w:r>
      <w:r w:rsidRPr="00806B60">
        <w:rPr>
          <w:rFonts w:eastAsia="Times New Roman" w:cs="Times New Roman"/>
          <w:lang w:val="en-AU"/>
        </w:rPr>
        <w:t>genealogically different languages</w:t>
      </w:r>
      <w:r w:rsidR="00841447" w:rsidRPr="00806B60">
        <w:rPr>
          <w:rFonts w:eastAsia="Times New Roman" w:cs="Times New Roman"/>
          <w:lang w:val="en-AU"/>
        </w:rPr>
        <w:t>, namely</w:t>
      </w:r>
      <w:r w:rsidRPr="00806B60">
        <w:rPr>
          <w:rFonts w:eastAsia="Times New Roman" w:cs="Times New Roman"/>
          <w:lang w:val="en-AU"/>
        </w:rPr>
        <w:t xml:space="preserve"> Bornean langu</w:t>
      </w:r>
      <w:r w:rsidR="00841447" w:rsidRPr="00806B60">
        <w:rPr>
          <w:rFonts w:eastAsia="Times New Roman" w:cs="Times New Roman"/>
          <w:lang w:val="en-AU"/>
        </w:rPr>
        <w:t>ages and Egyptian Arabic</w:t>
      </w:r>
      <w:r w:rsidRPr="00806B60">
        <w:rPr>
          <w:rFonts w:eastAsia="Times New Roman" w:cs="Times New Roman"/>
          <w:lang w:val="en-AU"/>
        </w:rPr>
        <w:t>. In Section 5, we identify and discuss some cross-linguistic regularities regarding this intrusion.</w:t>
      </w:r>
    </w:p>
    <w:p w14:paraId="13268EAB" w14:textId="74AB529C" w:rsidR="00011B31" w:rsidRPr="00806B60" w:rsidRDefault="00F51BCF">
      <w:pPr>
        <w:keepNext w:val="0"/>
        <w:spacing w:after="100"/>
        <w:rPr>
          <w:rFonts w:eastAsia="Times New Roman" w:cs="Times New Roman"/>
          <w:lang w:val="en-AU"/>
        </w:rPr>
      </w:pPr>
      <w:r w:rsidRPr="00806B60">
        <w:rPr>
          <w:rFonts w:eastAsia="Times New Roman" w:cs="Times New Roman"/>
          <w:lang w:val="en-AU"/>
        </w:rPr>
        <w:t>The main conclusion of the article is that the negators normally used for nominal negation and other non-verbal non-existential negative markers, when used as verbal negators, are still associated with some more specific mea</w:t>
      </w:r>
      <w:r w:rsidR="00452D6E" w:rsidRPr="00806B60">
        <w:rPr>
          <w:rFonts w:eastAsia="Times New Roman" w:cs="Times New Roman"/>
          <w:lang w:val="en-AU"/>
        </w:rPr>
        <w:t>nings (such as</w:t>
      </w:r>
      <w:r w:rsidRPr="00806B60">
        <w:rPr>
          <w:rFonts w:eastAsia="Times New Roman" w:cs="Times New Roman"/>
          <w:lang w:val="en-AU"/>
        </w:rPr>
        <w:t xml:space="preserve"> emphatic negation), which </w:t>
      </w:r>
      <w:r w:rsidR="00D26881" w:rsidRPr="00806B60">
        <w:rPr>
          <w:rFonts w:eastAsia="Times New Roman" w:cs="Times New Roman"/>
          <w:lang w:val="en-AU"/>
        </w:rPr>
        <w:t>determi</w:t>
      </w:r>
      <w:r w:rsidRPr="00806B60">
        <w:rPr>
          <w:rFonts w:eastAsia="Times New Roman" w:cs="Times New Roman"/>
          <w:lang w:val="en-AU"/>
        </w:rPr>
        <w:t>n</w:t>
      </w:r>
      <w:r w:rsidR="00DA5218" w:rsidRPr="00806B60">
        <w:rPr>
          <w:rFonts w:eastAsia="Times New Roman" w:cs="Times New Roman"/>
          <w:lang w:val="en-AU"/>
        </w:rPr>
        <w:t>e</w:t>
      </w:r>
      <w:r w:rsidRPr="00806B60">
        <w:rPr>
          <w:rFonts w:eastAsia="Times New Roman" w:cs="Times New Roman"/>
          <w:lang w:val="en-AU"/>
        </w:rPr>
        <w:t xml:space="preserve">s their predominant use with certain verbal forms, ensuring </w:t>
      </w:r>
      <w:r w:rsidR="00945C2D" w:rsidRPr="00806B60">
        <w:rPr>
          <w:rFonts w:eastAsia="Times New Roman" w:cs="Times New Roman"/>
          <w:lang w:val="en-AU"/>
        </w:rPr>
        <w:t xml:space="preserve">the </w:t>
      </w:r>
      <w:r w:rsidRPr="00806B60">
        <w:rPr>
          <w:rFonts w:eastAsia="Times New Roman" w:cs="Times New Roman"/>
          <w:lang w:val="en-AU"/>
        </w:rPr>
        <w:t xml:space="preserve">stability of systems where verbal and non-verbal negative markers </w:t>
      </w:r>
      <w:r w:rsidR="00772E16" w:rsidRPr="00806B60">
        <w:rPr>
          <w:rFonts w:eastAsia="Times New Roman" w:cs="Times New Roman"/>
          <w:lang w:val="en-AU"/>
        </w:rPr>
        <w:t xml:space="preserve">co-exist and </w:t>
      </w:r>
      <w:r w:rsidRPr="00806B60">
        <w:rPr>
          <w:rFonts w:eastAsia="Times New Roman" w:cs="Times New Roman"/>
          <w:lang w:val="en-AU"/>
        </w:rPr>
        <w:t>do not replace each other.</w:t>
      </w:r>
    </w:p>
    <w:p w14:paraId="367F1957" w14:textId="77777777" w:rsidR="00011B31" w:rsidRPr="00806B60" w:rsidRDefault="00011B31">
      <w:pPr>
        <w:keepNext w:val="0"/>
        <w:spacing w:after="100"/>
        <w:rPr>
          <w:rFonts w:eastAsia="Times New Roman" w:cs="Times New Roman"/>
          <w:lang w:val="en-AU"/>
        </w:rPr>
      </w:pPr>
    </w:p>
    <w:p w14:paraId="44FBFA8B" w14:textId="5134443E" w:rsidR="00011B31" w:rsidRPr="00806B60" w:rsidRDefault="000A3396">
      <w:pPr>
        <w:pStyle w:val="lsSection2"/>
        <w:rPr>
          <w:lang w:val="en-AU"/>
        </w:rPr>
      </w:pPr>
      <w:r w:rsidRPr="00806B60">
        <w:rPr>
          <w:lang w:val="en-AU"/>
        </w:rPr>
        <w:t xml:space="preserve">1.2. </w:t>
      </w:r>
      <w:r w:rsidR="00F51BCF" w:rsidRPr="00806B60">
        <w:rPr>
          <w:lang w:val="en-AU"/>
        </w:rPr>
        <w:t>Data and context</w:t>
      </w:r>
    </w:p>
    <w:p w14:paraId="11C77B78" w14:textId="2C9CC379" w:rsidR="00011B31" w:rsidRPr="00806B60" w:rsidRDefault="00F51BCF">
      <w:pPr>
        <w:keepNext w:val="0"/>
        <w:spacing w:after="100"/>
        <w:rPr>
          <w:rFonts w:eastAsia="Times New Roman" w:cs="Times New Roman"/>
          <w:lang w:val="en-AU" w:eastAsia="ru-RU" w:bidi="ar-SA"/>
        </w:rPr>
      </w:pPr>
      <w:r w:rsidRPr="00806B60">
        <w:rPr>
          <w:rFonts w:eastAsia="Times New Roman" w:cs="Times New Roman"/>
          <w:lang w:val="en-AU" w:eastAsia="ru-RU" w:bidi="ar-SA"/>
        </w:rPr>
        <w:t xml:space="preserve">Bashkir belongs to the </w:t>
      </w:r>
      <w:r w:rsidR="0087789B" w:rsidRPr="00806B60">
        <w:rPr>
          <w:rFonts w:eastAsia="Times New Roman" w:cs="Times New Roman"/>
          <w:lang w:val="en-AU" w:eastAsia="ru-RU" w:bidi="ar-SA"/>
        </w:rPr>
        <w:t>n</w:t>
      </w:r>
      <w:r w:rsidRPr="00806B60">
        <w:rPr>
          <w:rFonts w:eastAsia="Times New Roman" w:cs="Times New Roman"/>
          <w:lang w:val="en-AU" w:eastAsia="ru-RU" w:bidi="ar-SA"/>
        </w:rPr>
        <w:t>orthern subgroup of the Kipchak branch of Turkic languages</w:t>
      </w:r>
      <w:r w:rsidR="0087789B" w:rsidRPr="00806B60">
        <w:rPr>
          <w:rFonts w:eastAsia="Times New Roman" w:cs="Times New Roman"/>
          <w:lang w:val="en-AU" w:eastAsia="ru-RU" w:bidi="ar-SA"/>
        </w:rPr>
        <w:t>,</w:t>
      </w:r>
      <w:r w:rsidRPr="00806B60">
        <w:rPr>
          <w:rFonts w:eastAsia="Times New Roman" w:cs="Times New Roman"/>
          <w:lang w:val="en-AU" w:eastAsia="ru-RU" w:bidi="ar-SA"/>
        </w:rPr>
        <w:t xml:space="preserve"> and genetically</w:t>
      </w:r>
      <w:r w:rsidR="0087789B" w:rsidRPr="00806B60">
        <w:rPr>
          <w:rFonts w:eastAsia="Times New Roman" w:cs="Times New Roman"/>
          <w:lang w:val="en-AU" w:eastAsia="ru-RU" w:bidi="ar-SA"/>
        </w:rPr>
        <w:t xml:space="preserve"> it</w:t>
      </w:r>
      <w:r w:rsidRPr="00806B60">
        <w:rPr>
          <w:rFonts w:eastAsia="Times New Roman" w:cs="Times New Roman"/>
          <w:lang w:val="en-AU" w:eastAsia="ru-RU" w:bidi="ar-SA"/>
        </w:rPr>
        <w:t xml:space="preserve"> is closest to Tatar. The Bashkir people were first mentioned in the 10th century. Up to the 19th century they shared the same literary language, Volga Turki (Old Tatar, Old Bashkir), a regional variant of Turki, with the Tatars. Volga Turki used an alphabet that was based on Persian Arabic script. Spoken Volga Turki, however, had regional varieties specific to </w:t>
      </w:r>
      <w:r w:rsidR="0087789B" w:rsidRPr="00806B60">
        <w:rPr>
          <w:rFonts w:eastAsia="Times New Roman" w:cs="Times New Roman"/>
          <w:lang w:val="en-AU" w:eastAsia="ru-RU" w:bidi="ar-SA"/>
        </w:rPr>
        <w:t xml:space="preserve">the </w:t>
      </w:r>
      <w:r w:rsidRPr="00806B60">
        <w:rPr>
          <w:rFonts w:eastAsia="Times New Roman" w:cs="Times New Roman"/>
          <w:lang w:val="en-AU" w:eastAsia="ru-RU" w:bidi="ar-SA"/>
        </w:rPr>
        <w:t>different ethnic groups that used it. Starting from the 1920s, a literary Bashkir language formed. Initially, it continued to be written in an alphabet based on the Arabic script</w:t>
      </w:r>
      <w:r w:rsidR="0087789B" w:rsidRPr="00806B60">
        <w:rPr>
          <w:rFonts w:eastAsia="Times New Roman" w:cs="Times New Roman"/>
          <w:lang w:val="en-AU" w:eastAsia="ru-RU" w:bidi="ar-SA"/>
        </w:rPr>
        <w:t xml:space="preserve">; this </w:t>
      </w:r>
      <w:r w:rsidRPr="00806B60">
        <w:rPr>
          <w:rFonts w:eastAsia="Times New Roman" w:cs="Times New Roman"/>
          <w:lang w:val="en-AU" w:eastAsia="ru-RU" w:bidi="ar-SA"/>
        </w:rPr>
        <w:t>was revised in 1923. It was replaced with a Latin-based alphabet in 1930, and in 1940 an expanded Cyrillic alphabet was adopted</w:t>
      </w:r>
      <w:r w:rsidR="0087789B" w:rsidRPr="00806B60">
        <w:rPr>
          <w:rFonts w:eastAsia="Times New Roman" w:cs="Times New Roman"/>
          <w:lang w:val="en-AU" w:eastAsia="ru-RU" w:bidi="ar-SA"/>
        </w:rPr>
        <w:t>,</w:t>
      </w:r>
      <w:r w:rsidRPr="00806B60">
        <w:rPr>
          <w:rFonts w:eastAsia="Times New Roman" w:cs="Times New Roman"/>
          <w:lang w:val="en-AU" w:eastAsia="ru-RU" w:bidi="ar-SA"/>
        </w:rPr>
        <w:t xml:space="preserve"> which </w:t>
      </w:r>
      <w:r w:rsidR="0087789B" w:rsidRPr="00806B60">
        <w:rPr>
          <w:rFonts w:eastAsia="Times New Roman" w:cs="Times New Roman"/>
          <w:lang w:val="en-AU" w:eastAsia="ru-RU" w:bidi="ar-SA"/>
        </w:rPr>
        <w:t xml:space="preserve">has been </w:t>
      </w:r>
      <w:r w:rsidRPr="00806B60">
        <w:rPr>
          <w:rFonts w:eastAsia="Times New Roman" w:cs="Times New Roman"/>
          <w:lang w:val="en-AU" w:eastAsia="ru-RU" w:bidi="ar-SA"/>
        </w:rPr>
        <w:t>used till the present day (Yuldashev 1981: 11–12).</w:t>
      </w:r>
    </w:p>
    <w:p w14:paraId="0380EB82" w14:textId="1DCF805C" w:rsidR="00011B31" w:rsidRPr="00806B60" w:rsidRDefault="00F51BCF">
      <w:pPr>
        <w:keepNext w:val="0"/>
        <w:spacing w:after="100"/>
        <w:rPr>
          <w:rFonts w:cs="Times New Roman"/>
          <w:bCs/>
          <w:lang w:val="en-AU"/>
        </w:rPr>
      </w:pPr>
      <w:r w:rsidRPr="00806B60">
        <w:rPr>
          <w:rFonts w:cs="Times New Roman"/>
          <w:bCs/>
          <w:lang w:val="en-AU"/>
        </w:rPr>
        <w:t xml:space="preserve">Currently Bashkir is the co-official (together with Russian) language of the </w:t>
      </w:r>
      <w:r w:rsidRPr="00806B60">
        <w:rPr>
          <w:rFonts w:eastAsia="Times New Roman" w:cs="Times New Roman"/>
          <w:lang w:val="en-AU" w:eastAsia="ru-RU" w:bidi="ar-SA"/>
        </w:rPr>
        <w:t>Republic of Bashkortostan in central Russia, west of the Ural</w:t>
      </w:r>
      <w:r w:rsidR="005263F7" w:rsidRPr="00806B60">
        <w:rPr>
          <w:rFonts w:eastAsia="Times New Roman" w:cs="Times New Roman"/>
          <w:lang w:val="en-AU" w:eastAsia="ru-RU" w:bidi="ar-SA"/>
        </w:rPr>
        <w:t>s</w:t>
      </w:r>
      <w:r w:rsidRPr="00806B60">
        <w:rPr>
          <w:rFonts w:eastAsia="Times New Roman" w:cs="Times New Roman"/>
          <w:lang w:val="en-AU" w:eastAsia="ru-RU" w:bidi="ar-SA"/>
        </w:rPr>
        <w:t xml:space="preserve">. It is </w:t>
      </w:r>
      <w:r w:rsidRPr="00806B60">
        <w:rPr>
          <w:rFonts w:eastAsia="Times New Roman" w:cs="Times New Roman"/>
          <w:lang w:val="en-AU" w:eastAsia="ru-RU" w:bidi="ar-SA"/>
        </w:rPr>
        <w:lastRenderedPageBreak/>
        <w:t xml:space="preserve">also spoken in neighbouring regions, with </w:t>
      </w:r>
      <w:r w:rsidR="0087789B" w:rsidRPr="00806B60">
        <w:rPr>
          <w:rFonts w:eastAsia="Times New Roman" w:cs="Times New Roman"/>
          <w:lang w:val="en-AU" w:eastAsia="ru-RU" w:bidi="ar-SA"/>
        </w:rPr>
        <w:t xml:space="preserve">a </w:t>
      </w:r>
      <w:r w:rsidRPr="00806B60">
        <w:rPr>
          <w:rFonts w:eastAsia="Times New Roman" w:cs="Times New Roman"/>
          <w:lang w:val="en-AU" w:eastAsia="ru-RU" w:bidi="ar-SA"/>
        </w:rPr>
        <w:t>total number of approx</w:t>
      </w:r>
      <w:r w:rsidR="0087789B" w:rsidRPr="00806B60">
        <w:rPr>
          <w:rFonts w:eastAsia="Times New Roman" w:cs="Times New Roman"/>
          <w:lang w:val="en-AU" w:eastAsia="ru-RU" w:bidi="ar-SA"/>
        </w:rPr>
        <w:t>imately</w:t>
      </w:r>
      <w:r w:rsidRPr="00806B60">
        <w:rPr>
          <w:rFonts w:eastAsia="Times New Roman" w:cs="Times New Roman"/>
          <w:lang w:val="en-AU" w:eastAsia="ru-RU" w:bidi="ar-SA"/>
        </w:rPr>
        <w:t xml:space="preserve"> 1</w:t>
      </w:r>
      <w:r w:rsidR="0087789B" w:rsidRPr="00806B60">
        <w:rPr>
          <w:rFonts w:eastAsia="Times New Roman" w:cs="Times New Roman"/>
          <w:lang w:val="en-AU" w:eastAsia="ru-RU" w:bidi="ar-SA"/>
        </w:rPr>
        <w:t>,</w:t>
      </w:r>
      <w:r w:rsidRPr="00806B60">
        <w:rPr>
          <w:rFonts w:eastAsia="Times New Roman" w:cs="Times New Roman"/>
          <w:lang w:val="en-AU" w:eastAsia="ru-RU" w:bidi="ar-SA"/>
        </w:rPr>
        <w:t>200</w:t>
      </w:r>
      <w:r w:rsidR="0087789B" w:rsidRPr="00806B60">
        <w:rPr>
          <w:rFonts w:eastAsia="Times New Roman" w:cs="Times New Roman"/>
          <w:lang w:val="en-AU" w:eastAsia="ru-RU" w:bidi="ar-SA"/>
        </w:rPr>
        <w:t>,</w:t>
      </w:r>
      <w:r w:rsidRPr="00806B60">
        <w:rPr>
          <w:rFonts w:eastAsia="Times New Roman" w:cs="Times New Roman"/>
          <w:lang w:val="en-AU" w:eastAsia="ru-RU" w:bidi="ar-SA"/>
        </w:rPr>
        <w:t xml:space="preserve">000 speakers. There are three </w:t>
      </w:r>
      <w:r w:rsidR="0087789B" w:rsidRPr="00806B60">
        <w:rPr>
          <w:rFonts w:eastAsia="Times New Roman" w:cs="Times New Roman"/>
          <w:lang w:val="en-AU" w:eastAsia="ru-RU" w:bidi="ar-SA"/>
        </w:rPr>
        <w:t xml:space="preserve">major </w:t>
      </w:r>
      <w:r w:rsidRPr="00806B60">
        <w:rPr>
          <w:rFonts w:eastAsia="Times New Roman" w:cs="Times New Roman"/>
          <w:lang w:val="en-AU" w:eastAsia="ru-RU" w:bidi="ar-SA"/>
        </w:rPr>
        <w:t>dialects</w:t>
      </w:r>
      <w:r w:rsidR="0087789B" w:rsidRPr="00806B60">
        <w:rPr>
          <w:rFonts w:eastAsia="Times New Roman" w:cs="Times New Roman"/>
          <w:lang w:val="en-AU" w:eastAsia="ru-RU" w:bidi="ar-SA"/>
        </w:rPr>
        <w:t>:</w:t>
      </w:r>
      <w:r w:rsidRPr="00806B60">
        <w:rPr>
          <w:rFonts w:eastAsia="Times New Roman" w:cs="Times New Roman"/>
          <w:lang w:val="en-AU" w:eastAsia="ru-RU" w:bidi="ar-SA"/>
        </w:rPr>
        <w:t xml:space="preserve"> Southern, Eastern and </w:t>
      </w:r>
      <w:r w:rsidR="00E31D3F" w:rsidRPr="00806B60">
        <w:rPr>
          <w:rFonts w:eastAsia="Times New Roman" w:cs="Times New Roman"/>
          <w:lang w:val="en-AU" w:eastAsia="ru-RU" w:bidi="ar-SA"/>
        </w:rPr>
        <w:t>North-western</w:t>
      </w:r>
      <w:r w:rsidRPr="00806B60">
        <w:rPr>
          <w:rFonts w:eastAsia="Times New Roman" w:cs="Times New Roman"/>
          <w:lang w:val="en-AU" w:eastAsia="ru-RU" w:bidi="ar-SA"/>
        </w:rPr>
        <w:t xml:space="preserve">; the first two are very similar and </w:t>
      </w:r>
      <w:r w:rsidR="00D33122" w:rsidRPr="00806B60">
        <w:rPr>
          <w:rFonts w:eastAsia="Times New Roman" w:cs="Times New Roman"/>
          <w:lang w:val="en-AU" w:eastAsia="ru-RU" w:bidi="ar-SA"/>
        </w:rPr>
        <w:t xml:space="preserve">have </w:t>
      </w:r>
      <w:r w:rsidRPr="00806B60">
        <w:rPr>
          <w:rFonts w:eastAsia="Times New Roman" w:cs="Times New Roman"/>
          <w:lang w:val="en-AU" w:eastAsia="ru-RU" w:bidi="ar-SA"/>
        </w:rPr>
        <w:t xml:space="preserve">served as the basis for </w:t>
      </w:r>
      <w:r w:rsidR="0087789B" w:rsidRPr="00806B60">
        <w:rPr>
          <w:rFonts w:eastAsia="Times New Roman" w:cs="Times New Roman"/>
          <w:lang w:val="en-AU" w:eastAsia="ru-RU" w:bidi="ar-SA"/>
        </w:rPr>
        <w:t xml:space="preserve">the </w:t>
      </w:r>
      <w:r w:rsidRPr="00806B60">
        <w:rPr>
          <w:rFonts w:eastAsia="Times New Roman" w:cs="Times New Roman"/>
          <w:lang w:val="en-AU" w:eastAsia="ru-RU" w:bidi="ar-SA"/>
        </w:rPr>
        <w:t>literary language.</w:t>
      </w:r>
    </w:p>
    <w:p w14:paraId="7FBFFFEC" w14:textId="1328EC72" w:rsidR="00011B31" w:rsidRPr="00806B60" w:rsidRDefault="00F51BCF">
      <w:pPr>
        <w:pStyle w:val="a7"/>
        <w:keepNext w:val="0"/>
        <w:shd w:val="clear" w:color="auto" w:fill="FFFFFF"/>
        <w:spacing w:after="100"/>
        <w:rPr>
          <w:rFonts w:cs="Times New Roman"/>
          <w:color w:val="0B0000"/>
          <w:lang w:val="en-AU"/>
        </w:rPr>
      </w:pPr>
      <w:r w:rsidRPr="00806B60">
        <w:rPr>
          <w:rFonts w:cs="Times New Roman"/>
          <w:color w:val="0B0000"/>
          <w:lang w:val="en-AU"/>
        </w:rPr>
        <w:t xml:space="preserve">Bashkir field data </w:t>
      </w:r>
      <w:r w:rsidR="0087789B" w:rsidRPr="00806B60">
        <w:rPr>
          <w:rFonts w:cs="Times New Roman"/>
          <w:color w:val="0B0000"/>
          <w:lang w:val="en-AU"/>
        </w:rPr>
        <w:t xml:space="preserve">was </w:t>
      </w:r>
      <w:r w:rsidRPr="00806B60">
        <w:rPr>
          <w:rFonts w:cs="Times New Roman"/>
          <w:color w:val="0B0000"/>
          <w:lang w:val="en-AU"/>
        </w:rPr>
        <w:t xml:space="preserve">collected in Rahmetovo and Baimovo, two villages </w:t>
      </w:r>
      <w:r w:rsidR="0087789B" w:rsidRPr="00806B60">
        <w:rPr>
          <w:rFonts w:cs="Times New Roman"/>
          <w:color w:val="0B0000"/>
          <w:lang w:val="en-AU"/>
        </w:rPr>
        <w:t xml:space="preserve">in the </w:t>
      </w:r>
      <w:r w:rsidRPr="00806B60">
        <w:rPr>
          <w:rFonts w:eastAsia="Times New Roman" w:cs="Times New Roman"/>
          <w:lang w:val="en-AU"/>
        </w:rPr>
        <w:t xml:space="preserve">Abzelilovsky region </w:t>
      </w:r>
      <w:r w:rsidR="0087789B" w:rsidRPr="00806B60">
        <w:rPr>
          <w:rFonts w:eastAsia="Times New Roman" w:cs="Times New Roman"/>
          <w:lang w:val="en-AU"/>
        </w:rPr>
        <w:t xml:space="preserve">of </w:t>
      </w:r>
      <w:r w:rsidRPr="00806B60">
        <w:rPr>
          <w:rFonts w:eastAsia="Times New Roman" w:cs="Times New Roman"/>
          <w:lang w:val="en-AU"/>
        </w:rPr>
        <w:t>the Republic of Bashkortostan</w:t>
      </w:r>
      <w:r w:rsidR="0087789B" w:rsidRPr="00806B60">
        <w:rPr>
          <w:rFonts w:eastAsia="Times New Roman" w:cs="Times New Roman"/>
          <w:lang w:val="en-AU"/>
        </w:rPr>
        <w:t>,</w:t>
      </w:r>
      <w:r w:rsidRPr="00806B60">
        <w:rPr>
          <w:rFonts w:eastAsia="Times New Roman" w:cs="Times New Roman"/>
          <w:lang w:val="en-AU"/>
        </w:rPr>
        <w:t xml:space="preserve"> in 2011–2016. It consists of the texts from the corpus of oral texts recorded, transcribed and glossed during the field trips, and elicited sentences collected by using questionnaires. As an additional source, texts from the Folklore </w:t>
      </w:r>
      <w:r w:rsidR="0087789B" w:rsidRPr="00806B60">
        <w:rPr>
          <w:rFonts w:eastAsia="Times New Roman" w:cs="Times New Roman"/>
          <w:lang w:val="en-AU"/>
        </w:rPr>
        <w:t>A</w:t>
      </w:r>
      <w:r w:rsidRPr="00806B60">
        <w:rPr>
          <w:rFonts w:eastAsia="Times New Roman" w:cs="Times New Roman"/>
          <w:lang w:val="en-AU"/>
        </w:rPr>
        <w:t>rchive of Bashkir State University (</w:t>
      </w:r>
      <w:r w:rsidRPr="00806B60">
        <w:rPr>
          <w:rFonts w:eastAsia="Times New Roman" w:cs="Times New Roman"/>
          <w:lang w:val="en-AU" w:eastAsia="ru-RU" w:bidi="ar-SA"/>
        </w:rPr>
        <w:t>http://lcph.bashedu.ru/editions/efolk.php?go=folk_id.28</w:t>
      </w:r>
      <w:r w:rsidRPr="00806B60">
        <w:rPr>
          <w:rFonts w:eastAsia="Times New Roman" w:cs="Times New Roman"/>
          <w:lang w:val="en-AU"/>
        </w:rPr>
        <w:t>) were used. In order to ensure compatibility, only th</w:t>
      </w:r>
      <w:r w:rsidR="0087789B" w:rsidRPr="00806B60">
        <w:rPr>
          <w:rFonts w:eastAsia="Times New Roman" w:cs="Times New Roman"/>
          <w:lang w:val="en-AU"/>
        </w:rPr>
        <w:t>ose</w:t>
      </w:r>
      <w:r w:rsidRPr="00806B60">
        <w:rPr>
          <w:rFonts w:eastAsia="Times New Roman" w:cs="Times New Roman"/>
          <w:lang w:val="en-AU"/>
        </w:rPr>
        <w:t xml:space="preserve"> folklore texts recorded in the Abzelilovsky region were taken into account. In addition, some constructions and forms were retrieved from the Internet.</w:t>
      </w:r>
    </w:p>
    <w:p w14:paraId="03C9EFB5" w14:textId="242D64C4" w:rsidR="00011B31" w:rsidRPr="00806B60" w:rsidRDefault="00F51BCF">
      <w:pPr>
        <w:keepNext w:val="0"/>
        <w:rPr>
          <w:rFonts w:cs="Times New Roman"/>
          <w:lang w:val="en-AU"/>
        </w:rPr>
      </w:pPr>
      <w:r w:rsidRPr="00806B60">
        <w:rPr>
          <w:rFonts w:cs="Times New Roman"/>
          <w:bCs/>
          <w:lang w:val="en-AU"/>
        </w:rPr>
        <w:t xml:space="preserve">Kalmyk (spoken in the Republic of Kalmykia, Russian Federation) </w:t>
      </w:r>
      <w:r w:rsidRPr="00806B60">
        <w:rPr>
          <w:rFonts w:cs="Times New Roman"/>
          <w:shd w:val="clear" w:color="auto" w:fill="FFFFFF"/>
          <w:lang w:val="en-AU"/>
        </w:rPr>
        <w:t xml:space="preserve">belongs </w:t>
      </w:r>
      <w:r w:rsidRPr="00806B60">
        <w:rPr>
          <w:rFonts w:cs="Times New Roman"/>
          <w:bCs/>
          <w:shd w:val="clear" w:color="auto" w:fill="FFFFFF"/>
          <w:lang w:val="en-AU"/>
        </w:rPr>
        <w:t>to</w:t>
      </w:r>
      <w:r w:rsidRPr="00806B60">
        <w:rPr>
          <w:rFonts w:cs="Times New Roman"/>
          <w:shd w:val="clear" w:color="auto" w:fill="FFFFFF"/>
          <w:lang w:val="en-AU"/>
        </w:rPr>
        <w:t xml:space="preserve"> </w:t>
      </w:r>
      <w:r w:rsidRPr="00806B60">
        <w:rPr>
          <w:rFonts w:cs="Times New Roman"/>
          <w:bCs/>
          <w:shd w:val="clear" w:color="auto" w:fill="FFFFFF"/>
          <w:lang w:val="en-AU"/>
        </w:rPr>
        <w:t>the</w:t>
      </w:r>
      <w:r w:rsidR="0089460D" w:rsidRPr="00806B60">
        <w:rPr>
          <w:rFonts w:cs="Times New Roman"/>
          <w:shd w:val="clear" w:color="auto" w:fill="FFFFFF"/>
          <w:lang w:val="en-AU"/>
        </w:rPr>
        <w:t xml:space="preserve"> W</w:t>
      </w:r>
      <w:r w:rsidRPr="00806B60">
        <w:rPr>
          <w:rFonts w:cs="Times New Roman"/>
          <w:shd w:val="clear" w:color="auto" w:fill="FFFFFF"/>
          <w:lang w:val="en-AU"/>
        </w:rPr>
        <w:t xml:space="preserve">estern or Oirat branch of the </w:t>
      </w:r>
      <w:r w:rsidRPr="00806B60">
        <w:rPr>
          <w:rFonts w:cs="Times New Roman"/>
          <w:bCs/>
          <w:shd w:val="clear" w:color="auto" w:fill="FFFFFF"/>
          <w:lang w:val="en-AU"/>
        </w:rPr>
        <w:t>Mongolic</w:t>
      </w:r>
      <w:r w:rsidRPr="00806B60">
        <w:rPr>
          <w:rFonts w:cs="Times New Roman"/>
          <w:shd w:val="clear" w:color="auto" w:fill="FFFFFF"/>
          <w:lang w:val="en-AU"/>
        </w:rPr>
        <w:t xml:space="preserve"> </w:t>
      </w:r>
      <w:r w:rsidRPr="00806B60">
        <w:rPr>
          <w:rFonts w:cs="Times New Roman"/>
          <w:bCs/>
          <w:shd w:val="clear" w:color="auto" w:fill="FFFFFF"/>
          <w:lang w:val="en-AU"/>
        </w:rPr>
        <w:t>language</w:t>
      </w:r>
      <w:r w:rsidRPr="00806B60">
        <w:rPr>
          <w:rFonts w:cs="Times New Roman"/>
          <w:shd w:val="clear" w:color="auto" w:fill="FFFFFF"/>
          <w:lang w:val="en-AU"/>
        </w:rPr>
        <w:t xml:space="preserve"> family and has a</w:t>
      </w:r>
      <w:r w:rsidRPr="00806B60">
        <w:rPr>
          <w:rFonts w:cs="Times New Roman"/>
          <w:bCs/>
          <w:lang w:val="en-AU"/>
        </w:rPr>
        <w:t xml:space="preserve"> </w:t>
      </w:r>
      <w:r w:rsidRPr="00806B60">
        <w:rPr>
          <w:rFonts w:eastAsia="Times New Roman" w:cs="Times New Roman"/>
          <w:lang w:val="en-AU" w:eastAsia="ru-RU" w:bidi="ar-SA"/>
        </w:rPr>
        <w:t>total number of approx</w:t>
      </w:r>
      <w:r w:rsidR="001D083F" w:rsidRPr="00806B60">
        <w:rPr>
          <w:rFonts w:eastAsia="Times New Roman" w:cs="Times New Roman"/>
          <w:lang w:val="en-AU" w:eastAsia="ru-RU" w:bidi="ar-SA"/>
        </w:rPr>
        <w:t>imately</w:t>
      </w:r>
      <w:r w:rsidRPr="00806B60">
        <w:rPr>
          <w:rFonts w:eastAsia="Times New Roman" w:cs="Times New Roman"/>
          <w:lang w:val="en-AU" w:eastAsia="ru-RU" w:bidi="ar-SA"/>
        </w:rPr>
        <w:t xml:space="preserve"> 80</w:t>
      </w:r>
      <w:r w:rsidR="001D083F" w:rsidRPr="00806B60">
        <w:rPr>
          <w:rFonts w:eastAsia="Times New Roman" w:cs="Times New Roman"/>
          <w:lang w:val="en-AU" w:eastAsia="ru-RU" w:bidi="ar-SA"/>
        </w:rPr>
        <w:t>,</w:t>
      </w:r>
      <w:r w:rsidRPr="00806B60">
        <w:rPr>
          <w:rFonts w:eastAsia="Times New Roman" w:cs="Times New Roman"/>
          <w:lang w:val="en-AU" w:eastAsia="ru-RU" w:bidi="ar-SA"/>
        </w:rPr>
        <w:t>000 speakers.</w:t>
      </w:r>
      <w:r w:rsidRPr="00806B60">
        <w:rPr>
          <w:rFonts w:cs="Times New Roman"/>
          <w:lang w:val="en-AU"/>
        </w:rPr>
        <w:t xml:space="preserve"> In the 17</w:t>
      </w:r>
      <w:r w:rsidRPr="00806B60">
        <w:rPr>
          <w:rFonts w:cs="Times New Roman"/>
          <w:kern w:val="24"/>
          <w:lang w:val="en-AU"/>
        </w:rPr>
        <w:t>th</w:t>
      </w:r>
      <w:r w:rsidR="0084239F" w:rsidRPr="00806B60">
        <w:rPr>
          <w:rFonts w:cs="Times New Roman"/>
          <w:lang w:val="en-AU"/>
        </w:rPr>
        <w:t> </w:t>
      </w:r>
      <w:r w:rsidRPr="00806B60">
        <w:rPr>
          <w:rFonts w:cs="Times New Roman"/>
          <w:lang w:val="en-AU"/>
        </w:rPr>
        <w:t>century</w:t>
      </w:r>
      <w:r w:rsidR="001D083F" w:rsidRPr="00806B60">
        <w:rPr>
          <w:rFonts w:cs="Times New Roman"/>
          <w:lang w:val="en-AU"/>
        </w:rPr>
        <w:t>,</w:t>
      </w:r>
      <w:r w:rsidRPr="00806B60">
        <w:rPr>
          <w:rFonts w:cs="Times New Roman"/>
          <w:lang w:val="en-AU"/>
        </w:rPr>
        <w:t xml:space="preserve"> Kalmyk Oirat split off from other Oirat dialects (as are spoken today in parts of </w:t>
      </w:r>
      <w:r w:rsidRPr="00806B60">
        <w:rPr>
          <w:lang w:val="en-AU"/>
        </w:rPr>
        <w:t>Xinjiang</w:t>
      </w:r>
      <w:r w:rsidRPr="00806B60">
        <w:rPr>
          <w:rFonts w:cs="Times New Roman"/>
          <w:lang w:val="en-AU"/>
        </w:rPr>
        <w:t xml:space="preserve"> and Inner Mongolia, China, the western part of Mongolia</w:t>
      </w:r>
      <w:r w:rsidR="00135FEC" w:rsidRPr="00806B60">
        <w:rPr>
          <w:rFonts w:cs="Times New Roman"/>
          <w:lang w:val="en-AU"/>
        </w:rPr>
        <w:t xml:space="preserve"> and </w:t>
      </w:r>
      <w:r w:rsidR="00135FEC" w:rsidRPr="00806B60">
        <w:rPr>
          <w:rFonts w:cs="Times New Roman"/>
        </w:rPr>
        <w:t>Issyk Kyl province, Kyrgy</w:t>
      </w:r>
      <w:r w:rsidR="00E31D3F" w:rsidRPr="00806B60">
        <w:rPr>
          <w:rFonts w:cs="Times New Roman"/>
        </w:rPr>
        <w:t>z</w:t>
      </w:r>
      <w:r w:rsidR="00135FEC" w:rsidRPr="00806B60">
        <w:rPr>
          <w:rFonts w:cs="Times New Roman"/>
        </w:rPr>
        <w:t>stan</w:t>
      </w:r>
      <w:r w:rsidRPr="00806B60">
        <w:rPr>
          <w:rFonts w:cs="Times New Roman"/>
          <w:lang w:val="en-AU"/>
        </w:rPr>
        <w:t xml:space="preserve">) and migrated into the current area of the steppe near the Volga </w:t>
      </w:r>
      <w:r w:rsidR="001D083F" w:rsidRPr="00806B60">
        <w:rPr>
          <w:rFonts w:cs="Times New Roman"/>
          <w:lang w:val="en-AU"/>
        </w:rPr>
        <w:t>R</w:t>
      </w:r>
      <w:r w:rsidRPr="00806B60">
        <w:rPr>
          <w:rFonts w:cs="Times New Roman"/>
          <w:lang w:val="en-AU"/>
        </w:rPr>
        <w:t>iver.</w:t>
      </w:r>
    </w:p>
    <w:p w14:paraId="41F03654" w14:textId="5EE0CFF9" w:rsidR="00011B31" w:rsidRPr="00806B60" w:rsidRDefault="00F51BCF">
      <w:pPr>
        <w:keepNext w:val="0"/>
        <w:spacing w:after="100"/>
        <w:rPr>
          <w:rFonts w:cs="Times New Roman"/>
          <w:color w:val="0B0000"/>
          <w:lang w:val="en-AU"/>
        </w:rPr>
      </w:pPr>
      <w:r w:rsidRPr="00806B60">
        <w:rPr>
          <w:rFonts w:cs="Times New Roman"/>
          <w:color w:val="0B0000"/>
          <w:lang w:val="en-AU"/>
        </w:rPr>
        <w:t xml:space="preserve">The major </w:t>
      </w:r>
      <w:r w:rsidRPr="00806B60">
        <w:rPr>
          <w:rFonts w:cs="Times New Roman"/>
          <w:bCs/>
          <w:color w:val="0B0000"/>
          <w:lang w:val="en-AU"/>
        </w:rPr>
        <w:t>dialects</w:t>
      </w:r>
      <w:r w:rsidRPr="00806B60">
        <w:rPr>
          <w:rFonts w:cs="Times New Roman"/>
          <w:color w:val="0B0000"/>
          <w:lang w:val="en-AU"/>
        </w:rPr>
        <w:t xml:space="preserve"> of </w:t>
      </w:r>
      <w:r w:rsidRPr="00806B60">
        <w:rPr>
          <w:rFonts w:cs="Times New Roman"/>
          <w:bCs/>
          <w:color w:val="0B0000"/>
          <w:lang w:val="en-AU"/>
        </w:rPr>
        <w:t xml:space="preserve">Kalmyk </w:t>
      </w:r>
      <w:r w:rsidRPr="00806B60">
        <w:rPr>
          <w:rFonts w:cs="Times New Roman"/>
          <w:color w:val="0B0000"/>
          <w:lang w:val="en-AU"/>
        </w:rPr>
        <w:t>(D</w:t>
      </w:r>
      <w:r w:rsidR="00135FEC" w:rsidRPr="00806B60">
        <w:rPr>
          <w:rFonts w:cs="Times New Roman"/>
          <w:color w:val="0B0000"/>
          <w:lang w:val="en-AU"/>
        </w:rPr>
        <w:t>ö</w:t>
      </w:r>
      <w:r w:rsidRPr="00806B60">
        <w:rPr>
          <w:rFonts w:cs="Times New Roman"/>
          <w:color w:val="0B0000"/>
          <w:lang w:val="en-AU"/>
        </w:rPr>
        <w:t>rbet, Torghut and Buzava) are close to each other, except for small lexical variations. The standard language is mostly based on the D</w:t>
      </w:r>
      <w:r w:rsidR="008815B1" w:rsidRPr="00806B60">
        <w:rPr>
          <w:rFonts w:cs="Times New Roman"/>
          <w:color w:val="0B0000"/>
          <w:lang w:val="en-AU"/>
        </w:rPr>
        <w:t>ö</w:t>
      </w:r>
      <w:r w:rsidRPr="00806B60">
        <w:rPr>
          <w:rFonts w:cs="Times New Roman"/>
          <w:color w:val="0B0000"/>
          <w:lang w:val="en-AU"/>
        </w:rPr>
        <w:t>rbet dialect. Kalmyk is an official second language in the Republic of Kalmykia.</w:t>
      </w:r>
    </w:p>
    <w:p w14:paraId="236A73F9" w14:textId="419405F1" w:rsidR="00011B31" w:rsidRPr="00806B60" w:rsidRDefault="00F51BCF">
      <w:pPr>
        <w:pStyle w:val="a7"/>
        <w:keepNext w:val="0"/>
        <w:shd w:val="clear" w:color="auto" w:fill="FFFFFF"/>
        <w:spacing w:after="100"/>
        <w:rPr>
          <w:rFonts w:cs="Times New Roman"/>
          <w:color w:val="0B0000"/>
          <w:lang w:val="en-AU"/>
        </w:rPr>
      </w:pPr>
      <w:r w:rsidRPr="00806B60">
        <w:rPr>
          <w:rFonts w:cs="Times New Roman"/>
          <w:color w:val="0B0000"/>
          <w:lang w:val="en-AU"/>
        </w:rPr>
        <w:t xml:space="preserve">Kalmyk field data </w:t>
      </w:r>
      <w:r w:rsidR="001D083F" w:rsidRPr="00806B60">
        <w:rPr>
          <w:rFonts w:cs="Times New Roman"/>
          <w:color w:val="0B0000"/>
          <w:lang w:val="en-AU"/>
        </w:rPr>
        <w:t xml:space="preserve">was </w:t>
      </w:r>
      <w:r w:rsidRPr="00806B60">
        <w:rPr>
          <w:rFonts w:eastAsia="Times New Roman" w:cs="Times New Roman"/>
          <w:lang w:val="en-AU"/>
        </w:rPr>
        <w:t xml:space="preserve">collected in </w:t>
      </w:r>
      <w:r w:rsidR="001D083F" w:rsidRPr="00806B60">
        <w:rPr>
          <w:rFonts w:eastAsia="Times New Roman" w:cs="Times New Roman"/>
          <w:lang w:val="en-AU"/>
        </w:rPr>
        <w:t xml:space="preserve">the </w:t>
      </w:r>
      <w:r w:rsidRPr="00806B60">
        <w:rPr>
          <w:rFonts w:eastAsia="Times New Roman" w:cs="Times New Roman"/>
          <w:lang w:val="en-AU"/>
        </w:rPr>
        <w:t>Ketchenerovsky region in the Republic of Kalmykia</w:t>
      </w:r>
      <w:r w:rsidRPr="00806B60">
        <w:rPr>
          <w:rFonts w:cs="Times New Roman"/>
          <w:color w:val="0B0000"/>
          <w:lang w:val="en-AU"/>
        </w:rPr>
        <w:t xml:space="preserve"> in 2006</w:t>
      </w:r>
      <w:r w:rsidR="001D083F" w:rsidRPr="00806B60">
        <w:rPr>
          <w:rFonts w:cs="Times New Roman"/>
          <w:color w:val="0B0000"/>
          <w:lang w:val="en-AU"/>
        </w:rPr>
        <w:t>–</w:t>
      </w:r>
      <w:r w:rsidRPr="00806B60">
        <w:rPr>
          <w:rFonts w:cs="Times New Roman"/>
          <w:color w:val="0B0000"/>
          <w:lang w:val="en-AU"/>
        </w:rPr>
        <w:t>2008 and 2014</w:t>
      </w:r>
      <w:r w:rsidR="001D083F" w:rsidRPr="00806B60">
        <w:rPr>
          <w:rFonts w:cs="Times New Roman"/>
          <w:color w:val="0B0000"/>
          <w:lang w:val="en-AU"/>
        </w:rPr>
        <w:t>–</w:t>
      </w:r>
      <w:r w:rsidRPr="00806B60">
        <w:rPr>
          <w:rFonts w:cs="Times New Roman"/>
          <w:color w:val="0B0000"/>
          <w:lang w:val="en-AU"/>
        </w:rPr>
        <w:t>2015. Data was collected via questionnaires and in the form of oral narratives</w:t>
      </w:r>
      <w:r w:rsidR="00DE2A11" w:rsidRPr="00806B60">
        <w:rPr>
          <w:rFonts w:cs="Times New Roman"/>
          <w:color w:val="0B0000"/>
          <w:lang w:val="en-AU"/>
        </w:rPr>
        <w:t>,</w:t>
      </w:r>
      <w:r w:rsidRPr="00806B60">
        <w:rPr>
          <w:rFonts w:cs="Times New Roman"/>
          <w:color w:val="0B0000"/>
          <w:lang w:val="en-AU"/>
        </w:rPr>
        <w:t xml:space="preserve"> which have been compiled as a small corpus of Spoken Kalmyk in Toolbox (</w:t>
      </w:r>
      <w:r w:rsidR="00507C4D" w:rsidRPr="00806B60">
        <w:rPr>
          <w:rFonts w:eastAsia="Times New Roman" w:cs="Times New Roman"/>
          <w:lang w:val="en-AU" w:eastAsia="ru-RU" w:bidi="ar-SA"/>
        </w:rPr>
        <w:t>approximately</w:t>
      </w:r>
      <w:r w:rsidR="00507C4D" w:rsidRPr="00806B60" w:rsidDel="00507C4D">
        <w:rPr>
          <w:rFonts w:cs="Times New Roman"/>
          <w:color w:val="0B0000"/>
          <w:lang w:val="en-AU"/>
        </w:rPr>
        <w:t xml:space="preserve"> </w:t>
      </w:r>
      <w:r w:rsidRPr="00806B60">
        <w:rPr>
          <w:rFonts w:cs="Times New Roman"/>
          <w:color w:val="0B0000"/>
          <w:lang w:val="en-AU"/>
        </w:rPr>
        <w:t>17</w:t>
      </w:r>
      <w:r w:rsidR="00DE2A11" w:rsidRPr="00806B60">
        <w:rPr>
          <w:rFonts w:cs="Times New Roman"/>
          <w:color w:val="0B0000"/>
          <w:lang w:val="en-AU"/>
        </w:rPr>
        <w:t>,</w:t>
      </w:r>
      <w:r w:rsidRPr="00806B60">
        <w:rPr>
          <w:rFonts w:cs="Times New Roman"/>
          <w:color w:val="0B0000"/>
          <w:lang w:val="en-AU"/>
        </w:rPr>
        <w:t>000 words). Other sources for Kalmyk are two online corpora and publications of several Written Oirat / Old Kalmyk texts. The relatively small Kalmyk National Corpus by A. Vankaeva (KNC, http://web-corpora.net/KalmykCorpus) consists of 800</w:t>
      </w:r>
      <w:r w:rsidR="00DE2A11" w:rsidRPr="00806B60">
        <w:rPr>
          <w:rFonts w:cs="Times New Roman"/>
          <w:color w:val="0B0000"/>
          <w:lang w:val="en-AU"/>
        </w:rPr>
        <w:t>,</w:t>
      </w:r>
      <w:r w:rsidRPr="00806B60">
        <w:rPr>
          <w:rFonts w:cs="Times New Roman"/>
          <w:color w:val="0B0000"/>
          <w:lang w:val="en-AU"/>
        </w:rPr>
        <w:t xml:space="preserve">000 words. The National Corpus of Kalmyk Language (NCKL, </w:t>
      </w:r>
      <w:r w:rsidRPr="00806B60">
        <w:rPr>
          <w:rFonts w:cs="Times New Roman"/>
          <w:lang w:val="en-AU"/>
        </w:rPr>
        <w:t>http://kalmcorpora.ru</w:t>
      </w:r>
      <w:r w:rsidRPr="00806B60">
        <w:rPr>
          <w:rFonts w:cs="Times New Roman"/>
          <w:color w:val="0B0000"/>
          <w:lang w:val="en-AU"/>
        </w:rPr>
        <w:t xml:space="preserve">) </w:t>
      </w:r>
      <w:r w:rsidRPr="00806B60">
        <w:rPr>
          <w:rFonts w:cs="Times New Roman"/>
          <w:shd w:val="clear" w:color="auto" w:fill="FFFFFF"/>
          <w:lang w:val="en-AU"/>
        </w:rPr>
        <w:t xml:space="preserve">comprises </w:t>
      </w:r>
      <w:r w:rsidRPr="00806B60">
        <w:rPr>
          <w:rStyle w:val="afffa"/>
          <w:rFonts w:cs="Times New Roman"/>
          <w:bCs/>
          <w:i w:val="0"/>
          <w:shd w:val="clear" w:color="auto" w:fill="FFFFFF"/>
          <w:lang w:val="en-AU"/>
        </w:rPr>
        <w:t>approx</w:t>
      </w:r>
      <w:r w:rsidR="00DE2A11" w:rsidRPr="00806B60">
        <w:rPr>
          <w:rStyle w:val="afffa"/>
          <w:rFonts w:cs="Times New Roman"/>
          <w:bCs/>
          <w:i w:val="0"/>
          <w:shd w:val="clear" w:color="auto" w:fill="FFFFFF"/>
          <w:lang w:val="en-AU"/>
        </w:rPr>
        <w:t>imately</w:t>
      </w:r>
      <w:r w:rsidRPr="00806B60">
        <w:rPr>
          <w:rFonts w:cs="Times New Roman"/>
          <w:shd w:val="clear" w:color="auto" w:fill="FFFFFF"/>
          <w:lang w:val="en-AU"/>
        </w:rPr>
        <w:t xml:space="preserve"> 8 million </w:t>
      </w:r>
      <w:r w:rsidRPr="00806B60">
        <w:rPr>
          <w:rStyle w:val="afffa"/>
          <w:rFonts w:cs="Times New Roman"/>
          <w:bCs/>
          <w:i w:val="0"/>
          <w:shd w:val="clear" w:color="auto" w:fill="FFFFFF"/>
          <w:lang w:val="en-AU"/>
        </w:rPr>
        <w:t>words</w:t>
      </w:r>
      <w:r w:rsidRPr="00806B60">
        <w:rPr>
          <w:rFonts w:cs="Times New Roman"/>
          <w:i/>
          <w:shd w:val="clear" w:color="auto" w:fill="FFFFFF"/>
          <w:lang w:val="en-AU"/>
        </w:rPr>
        <w:t xml:space="preserve"> </w:t>
      </w:r>
      <w:r w:rsidRPr="00806B60">
        <w:rPr>
          <w:rFonts w:cs="Times New Roman"/>
          <w:shd w:val="clear" w:color="auto" w:fill="FFFFFF"/>
          <w:lang w:val="en-AU"/>
        </w:rPr>
        <w:t xml:space="preserve">of various text types. </w:t>
      </w:r>
      <w:r w:rsidRPr="00806B60">
        <w:rPr>
          <w:rFonts w:cs="Times New Roman"/>
          <w:lang w:val="en-AU"/>
        </w:rPr>
        <w:t xml:space="preserve">Written Oirat is the language of historical documents written in the </w:t>
      </w:r>
      <w:r w:rsidRPr="00806B60">
        <w:rPr>
          <w:rFonts w:cs="Times New Roman"/>
          <w:i/>
          <w:color w:val="0B0000"/>
          <w:lang w:val="en-AU"/>
        </w:rPr>
        <w:t>Todo bichig</w:t>
      </w:r>
      <w:r w:rsidRPr="00806B60">
        <w:rPr>
          <w:rFonts w:cs="Times New Roman"/>
          <w:i/>
          <w:lang w:val="en-AU"/>
        </w:rPr>
        <w:t xml:space="preserve"> </w:t>
      </w:r>
      <w:r w:rsidR="00DE2A11" w:rsidRPr="00806B60">
        <w:rPr>
          <w:rFonts w:cs="Times New Roman"/>
          <w:i/>
          <w:lang w:val="en-AU"/>
        </w:rPr>
        <w:t>“</w:t>
      </w:r>
      <w:r w:rsidRPr="00806B60">
        <w:rPr>
          <w:rFonts w:cs="Times New Roman"/>
          <w:i/>
          <w:lang w:val="en-AU"/>
        </w:rPr>
        <w:t>Clear Script</w:t>
      </w:r>
      <w:r w:rsidR="00DE2A11" w:rsidRPr="00806B60">
        <w:rPr>
          <w:rFonts w:cs="Times New Roman"/>
          <w:i/>
          <w:lang w:val="en-AU"/>
        </w:rPr>
        <w:t xml:space="preserve">” </w:t>
      </w:r>
      <w:r w:rsidRPr="00806B60">
        <w:rPr>
          <w:rFonts w:cs="Times New Roman"/>
          <w:lang w:val="en-AU"/>
        </w:rPr>
        <w:t xml:space="preserve">in the 17th–19th centuries (see </w:t>
      </w:r>
      <w:r w:rsidRPr="00806B60">
        <w:rPr>
          <w:rStyle w:val="afffa"/>
          <w:rFonts w:cs="Times New Roman"/>
          <w:bCs/>
          <w:i w:val="0"/>
          <w:shd w:val="clear" w:color="auto" w:fill="FFFFFF"/>
          <w:lang w:val="en-AU"/>
        </w:rPr>
        <w:t>Rákos</w:t>
      </w:r>
      <w:r w:rsidRPr="00806B60">
        <w:rPr>
          <w:rFonts w:cs="Times New Roman"/>
          <w:i/>
          <w:lang w:val="en-AU"/>
        </w:rPr>
        <w:t xml:space="preserve"> </w:t>
      </w:r>
      <w:r w:rsidRPr="00806B60">
        <w:rPr>
          <w:rFonts w:cs="Times New Roman"/>
          <w:lang w:val="en-AU"/>
        </w:rPr>
        <w:t xml:space="preserve">2015), and the subset of such texts written in Kalmykia can be termed </w:t>
      </w:r>
      <w:r w:rsidRPr="00806B60">
        <w:rPr>
          <w:rFonts w:cs="Times New Roman"/>
          <w:i/>
          <w:iCs/>
          <w:lang w:val="en-AU"/>
        </w:rPr>
        <w:t>Old Kalmyk</w:t>
      </w:r>
      <w:r w:rsidRPr="00806B60">
        <w:rPr>
          <w:rFonts w:cs="Times New Roman"/>
          <w:lang w:val="en-AU"/>
        </w:rPr>
        <w:t xml:space="preserve">. Here we use </w:t>
      </w:r>
      <w:r w:rsidRPr="00806B60">
        <w:rPr>
          <w:rFonts w:cs="Times New Roman"/>
          <w:color w:val="0B0000"/>
          <w:lang w:val="en-AU"/>
        </w:rPr>
        <w:t xml:space="preserve">three source collections originally written in </w:t>
      </w:r>
      <w:r w:rsidRPr="00806B60">
        <w:rPr>
          <w:rFonts w:cs="Times New Roman"/>
          <w:i/>
          <w:color w:val="0B0000"/>
          <w:lang w:val="en-AU"/>
        </w:rPr>
        <w:t>Todo bichig</w:t>
      </w:r>
      <w:r w:rsidRPr="00806B60">
        <w:rPr>
          <w:rFonts w:cs="Times New Roman"/>
          <w:color w:val="0B0000"/>
          <w:lang w:val="en-AU"/>
        </w:rPr>
        <w:t xml:space="preserve"> script </w:t>
      </w:r>
      <w:r w:rsidR="00DE2A11" w:rsidRPr="00806B60">
        <w:rPr>
          <w:rFonts w:cs="Times New Roman"/>
          <w:color w:val="0B0000"/>
          <w:lang w:val="en-AU"/>
        </w:rPr>
        <w:t xml:space="preserve">over the span of </w:t>
      </w:r>
      <w:r w:rsidRPr="00806B60">
        <w:rPr>
          <w:rFonts w:cs="Times New Roman"/>
          <w:color w:val="0B0000"/>
          <w:lang w:val="en-AU"/>
        </w:rPr>
        <w:t xml:space="preserve">one century: letters of </w:t>
      </w:r>
      <w:r w:rsidRPr="00806B60">
        <w:rPr>
          <w:rFonts w:cs="Times New Roman"/>
          <w:color w:val="0B0000"/>
          <w:lang w:val="en-AU"/>
        </w:rPr>
        <w:lastRenderedPageBreak/>
        <w:t>Ayuki Khan and his circle (1710–1714; Suseeva 2003), letters of Dunduk-Dashi Khan (1741–1761</w:t>
      </w:r>
      <w:r w:rsidR="00DE2A11" w:rsidRPr="00806B60">
        <w:rPr>
          <w:rFonts w:cs="Times New Roman"/>
          <w:color w:val="0B0000"/>
          <w:lang w:val="en-AU"/>
        </w:rPr>
        <w:t>;</w:t>
      </w:r>
      <w:r w:rsidRPr="00806B60">
        <w:rPr>
          <w:rFonts w:cs="Times New Roman"/>
          <w:color w:val="0B0000"/>
          <w:lang w:val="en-AU"/>
        </w:rPr>
        <w:t xml:space="preserve"> Kokshaeva 2011), and letters from different correspondents to Isaac Jacob Schmidt</w:t>
      </w:r>
      <w:r w:rsidR="00DE2A11" w:rsidRPr="00806B60">
        <w:rPr>
          <w:rFonts w:cs="Times New Roman"/>
          <w:color w:val="0B0000"/>
          <w:lang w:val="en-AU"/>
        </w:rPr>
        <w:t>,</w:t>
      </w:r>
      <w:r w:rsidRPr="00806B60">
        <w:rPr>
          <w:rFonts w:cs="Times New Roman"/>
          <w:color w:val="0B0000"/>
          <w:lang w:val="en-AU"/>
        </w:rPr>
        <w:t xml:space="preserve"> a missionary and translator of the Bible into Kalmyk in the early 1800s (Krueger &amp; Service 2002).</w:t>
      </w:r>
      <w:r w:rsidRPr="00806B60">
        <w:rPr>
          <w:rStyle w:val="afffc"/>
          <w:rFonts w:cs="Times New Roman"/>
          <w:color w:val="0B0000"/>
          <w:szCs w:val="13"/>
          <w:lang w:val="en-AU"/>
        </w:rPr>
        <w:footnoteReference w:id="2"/>
      </w:r>
    </w:p>
    <w:p w14:paraId="0BE912CA" w14:textId="0E12EB53" w:rsidR="00011B31" w:rsidRPr="00806B60" w:rsidRDefault="00F51BCF">
      <w:pPr>
        <w:keepNext w:val="0"/>
        <w:spacing w:after="100"/>
        <w:rPr>
          <w:rFonts w:cs="Times New Roman"/>
          <w:color w:val="0B0000"/>
          <w:lang w:val="en-AU"/>
        </w:rPr>
      </w:pPr>
      <w:r w:rsidRPr="00806B60">
        <w:rPr>
          <w:rFonts w:cs="Times New Roman"/>
          <w:color w:val="0B0000"/>
          <w:lang w:val="en-AU"/>
        </w:rPr>
        <w:t xml:space="preserve">Both Bashkir and </w:t>
      </w:r>
      <w:r w:rsidRPr="00806B60">
        <w:rPr>
          <w:rFonts w:eastAsia="Times New Roman" w:cs="Times New Roman"/>
          <w:lang w:val="en-AU" w:eastAsia="ru-RU"/>
        </w:rPr>
        <w:t xml:space="preserve">Kalmyk </w:t>
      </w:r>
      <w:r w:rsidRPr="00806B60">
        <w:rPr>
          <w:rStyle w:val="affff3"/>
          <w:rFonts w:cs="Times New Roman"/>
          <w:lang w:val="en-AU"/>
        </w:rPr>
        <w:t xml:space="preserve">have a complex morphology with a rich system of suffixes for </w:t>
      </w:r>
      <w:r w:rsidR="00DE2A11" w:rsidRPr="00806B60">
        <w:rPr>
          <w:rStyle w:val="affff3"/>
          <w:rFonts w:cs="Times New Roman"/>
          <w:lang w:val="en-AU"/>
        </w:rPr>
        <w:t xml:space="preserve">both </w:t>
      </w:r>
      <w:r w:rsidRPr="00806B60">
        <w:rPr>
          <w:rStyle w:val="affff3"/>
          <w:rFonts w:cs="Times New Roman"/>
          <w:lang w:val="en-AU"/>
        </w:rPr>
        <w:t xml:space="preserve">nouns and verbs. </w:t>
      </w:r>
      <w:r w:rsidRPr="00806B60">
        <w:rPr>
          <w:rFonts w:eastAsia="Times New Roman" w:cs="Times New Roman"/>
          <w:lang w:val="en-AU" w:eastAsia="ru-RU"/>
        </w:rPr>
        <w:t>The morphology is agglutinative</w:t>
      </w:r>
      <w:r w:rsidR="00DE2A11" w:rsidRPr="00806B60">
        <w:rPr>
          <w:rFonts w:eastAsia="Times New Roman" w:cs="Times New Roman"/>
          <w:lang w:val="en-AU" w:eastAsia="ru-RU"/>
        </w:rPr>
        <w:t>,</w:t>
      </w:r>
      <w:r w:rsidRPr="00806B60">
        <w:rPr>
          <w:rFonts w:eastAsia="Times New Roman" w:cs="Times New Roman"/>
          <w:lang w:val="en-AU" w:eastAsia="ru-RU"/>
        </w:rPr>
        <w:t xml:space="preserve"> using affixes</w:t>
      </w:r>
      <w:r w:rsidR="00DE2A11" w:rsidRPr="00806B60">
        <w:rPr>
          <w:rFonts w:eastAsia="Times New Roman" w:cs="Times New Roman"/>
          <w:lang w:val="en-AU" w:eastAsia="ru-RU"/>
        </w:rPr>
        <w:t>,</w:t>
      </w:r>
      <w:r w:rsidRPr="00806B60">
        <w:rPr>
          <w:rFonts w:eastAsia="Times New Roman" w:cs="Times New Roman"/>
          <w:lang w:val="en-AU" w:eastAsia="ru-RU"/>
        </w:rPr>
        <w:t xml:space="preserve"> </w:t>
      </w:r>
      <w:r w:rsidRPr="00806B60">
        <w:rPr>
          <w:rStyle w:val="affff3"/>
          <w:rFonts w:cs="Times New Roman"/>
          <w:lang w:val="en-AU"/>
        </w:rPr>
        <w:t xml:space="preserve">and there are a lot of </w:t>
      </w:r>
      <w:r w:rsidRPr="00806B60">
        <w:rPr>
          <w:rFonts w:eastAsia="Times New Roman" w:cs="Times New Roman"/>
          <w:lang w:val="en-AU" w:eastAsia="ru-RU"/>
        </w:rPr>
        <w:t xml:space="preserve">periphrastic constructions consisting of auxiliary verbs and various participles and converbs to express TAME meanings. </w:t>
      </w:r>
      <w:r w:rsidRPr="00806B60">
        <w:rPr>
          <w:rFonts w:cs="Times New Roman"/>
          <w:bCs/>
          <w:lang w:val="en-AU"/>
        </w:rPr>
        <w:t>Complex verbs formed by a converb and head verb play an important role in expressing different</w:t>
      </w:r>
      <w:r w:rsidR="00E8462D" w:rsidRPr="00806B60">
        <w:rPr>
          <w:rFonts w:cs="Times New Roman"/>
          <w:bCs/>
          <w:lang w:val="en-AU"/>
        </w:rPr>
        <w:t>, mostly</w:t>
      </w:r>
      <w:r w:rsidRPr="00806B60">
        <w:rPr>
          <w:rFonts w:cs="Times New Roman"/>
          <w:bCs/>
          <w:lang w:val="en-AU"/>
        </w:rPr>
        <w:t xml:space="preserve"> aspectual</w:t>
      </w:r>
      <w:r w:rsidR="00E8462D" w:rsidRPr="00806B60">
        <w:rPr>
          <w:rFonts w:cs="Times New Roman"/>
          <w:bCs/>
          <w:lang w:val="en-AU"/>
        </w:rPr>
        <w:t>,</w:t>
      </w:r>
      <w:r w:rsidRPr="00806B60">
        <w:rPr>
          <w:rFonts w:cs="Times New Roman"/>
          <w:bCs/>
          <w:lang w:val="en-AU"/>
        </w:rPr>
        <w:t xml:space="preserve"> meanings.</w:t>
      </w:r>
      <w:r w:rsidRPr="00806B60">
        <w:rPr>
          <w:rFonts w:eastAsia="Times New Roman" w:cs="Times New Roman"/>
          <w:lang w:val="en-AU" w:eastAsia="ru-RU"/>
        </w:rPr>
        <w:t xml:space="preserve"> S</w:t>
      </w:r>
      <w:r w:rsidRPr="00806B60">
        <w:rPr>
          <w:rFonts w:cs="Times New Roman"/>
          <w:lang w:val="en-AU"/>
        </w:rPr>
        <w:t xml:space="preserve">yntactically, they are characterized by </w:t>
      </w:r>
      <w:r w:rsidRPr="00806B60">
        <w:rPr>
          <w:rFonts w:cs="Times New Roman"/>
          <w:color w:val="0B0000"/>
          <w:lang w:val="en-AU"/>
        </w:rPr>
        <w:t>SOV word order.</w:t>
      </w:r>
    </w:p>
    <w:p w14:paraId="453F63DB" w14:textId="77777777" w:rsidR="00011B31" w:rsidRPr="00806B60" w:rsidRDefault="00F51BCF">
      <w:pPr>
        <w:pStyle w:val="lsSection1"/>
        <w:rPr>
          <w:lang w:val="en-AU"/>
        </w:rPr>
      </w:pPr>
      <w:bookmarkStart w:id="1" w:name="__RefHeading__454_2075933062"/>
      <w:bookmarkEnd w:id="1"/>
      <w:r w:rsidRPr="00806B60">
        <w:rPr>
          <w:lang w:val="en-AU"/>
        </w:rPr>
        <w:t>2. Use of nominal negative markers with verbs in Turkic languages</w:t>
      </w:r>
    </w:p>
    <w:p w14:paraId="2BE69330" w14:textId="7582D08A" w:rsidR="00011B31" w:rsidRPr="00806B60" w:rsidRDefault="00F51BCF" w:rsidP="00567B0F">
      <w:pPr>
        <w:pStyle w:val="lsSection2"/>
        <w:rPr>
          <w:lang w:val="en-AU"/>
        </w:rPr>
      </w:pPr>
      <w:r w:rsidRPr="00806B60">
        <w:rPr>
          <w:lang w:val="en-AU"/>
        </w:rPr>
        <w:t>2.1.</w:t>
      </w:r>
      <w:r w:rsidR="00567B0F" w:rsidRPr="00806B60">
        <w:rPr>
          <w:lang w:val="en-AU"/>
        </w:rPr>
        <w:t xml:space="preserve"> </w:t>
      </w:r>
      <w:r w:rsidRPr="00806B60">
        <w:rPr>
          <w:lang w:val="en-AU"/>
        </w:rPr>
        <w:t>General description of negation in Bashkir</w:t>
      </w:r>
    </w:p>
    <w:p w14:paraId="47A96EFB" w14:textId="6EF2C514" w:rsidR="00011B31" w:rsidRPr="00806B60" w:rsidRDefault="00F51BCF">
      <w:pPr>
        <w:keepNext w:val="0"/>
        <w:suppressAutoHyphens w:val="0"/>
        <w:rPr>
          <w:rFonts w:cs="Times New Roman"/>
          <w:lang w:val="en-AU"/>
        </w:rPr>
      </w:pPr>
      <w:r w:rsidRPr="00806B60">
        <w:rPr>
          <w:rFonts w:cs="Times New Roman"/>
          <w:lang w:val="en-AU"/>
        </w:rPr>
        <w:t>There are two ways to express negation in Bashkir</w:t>
      </w:r>
      <w:r w:rsidR="00354741" w:rsidRPr="00806B60">
        <w:rPr>
          <w:rFonts w:cs="Times New Roman"/>
          <w:lang w:val="en-AU"/>
        </w:rPr>
        <w:t>:</w:t>
      </w:r>
      <w:r w:rsidRPr="00806B60">
        <w:rPr>
          <w:rFonts w:cs="Times New Roman"/>
          <w:lang w:val="en-AU"/>
        </w:rPr>
        <w:t xml:space="preserve"> morphological</w:t>
      </w:r>
      <w:r w:rsidR="00354741" w:rsidRPr="00806B60">
        <w:rPr>
          <w:rFonts w:cs="Times New Roman"/>
          <w:lang w:val="en-AU"/>
        </w:rPr>
        <w:t>ly</w:t>
      </w:r>
      <w:r w:rsidRPr="00806B60">
        <w:rPr>
          <w:rFonts w:cs="Times New Roman"/>
          <w:lang w:val="en-AU"/>
        </w:rPr>
        <w:t xml:space="preserve"> and syntactical</w:t>
      </w:r>
      <w:r w:rsidR="00354741" w:rsidRPr="00806B60">
        <w:rPr>
          <w:rFonts w:cs="Times New Roman"/>
          <w:lang w:val="en-AU"/>
        </w:rPr>
        <w:t>ly</w:t>
      </w:r>
      <w:r w:rsidRPr="00806B60">
        <w:rPr>
          <w:rFonts w:cs="Times New Roman"/>
          <w:lang w:val="en-AU"/>
        </w:rPr>
        <w:t xml:space="preserve">. </w:t>
      </w:r>
      <w:r w:rsidR="00FE2EB0" w:rsidRPr="00806B60">
        <w:rPr>
          <w:rFonts w:cs="Times New Roman"/>
          <w:lang w:val="en-AU"/>
        </w:rPr>
        <w:t>Along with verbal suffixes</w:t>
      </w:r>
      <w:r w:rsidR="00D23494" w:rsidRPr="00806B60">
        <w:rPr>
          <w:rFonts w:cs="Times New Roman"/>
          <w:lang w:val="en-AU"/>
        </w:rPr>
        <w:t xml:space="preserve">, negation can be expressed by negative </w:t>
      </w:r>
      <w:r w:rsidR="00BF3AAC" w:rsidRPr="00806B60">
        <w:rPr>
          <w:rFonts w:cs="Times New Roman"/>
          <w:lang w:val="en-AU"/>
        </w:rPr>
        <w:t>copula</w:t>
      </w:r>
      <w:r w:rsidR="002C63BF" w:rsidRPr="00806B60">
        <w:rPr>
          <w:rFonts w:cs="Times New Roman"/>
          <w:lang w:val="en-AU"/>
        </w:rPr>
        <w:t>s</w:t>
      </w:r>
      <w:r w:rsidR="00C61027" w:rsidRPr="00806B60">
        <w:rPr>
          <w:rFonts w:cs="Times New Roman"/>
          <w:lang w:val="en-AU"/>
        </w:rPr>
        <w:t xml:space="preserve">, </w:t>
      </w:r>
      <w:r w:rsidR="00770B08" w:rsidRPr="00806B60">
        <w:rPr>
          <w:rFonts w:cs="Times New Roman"/>
          <w:lang w:val="en-AU"/>
        </w:rPr>
        <w:t>that is,</w:t>
      </w:r>
      <w:r w:rsidR="00C61027" w:rsidRPr="00806B60">
        <w:rPr>
          <w:rFonts w:cs="Times New Roman"/>
          <w:lang w:val="en-AU"/>
        </w:rPr>
        <w:t xml:space="preserve"> by </w:t>
      </w:r>
      <w:r w:rsidR="00C61027" w:rsidRPr="00806B60">
        <w:t xml:space="preserve">auxiliaries performing </w:t>
      </w:r>
      <w:r w:rsidR="00770B08" w:rsidRPr="00806B60">
        <w:t xml:space="preserve">a </w:t>
      </w:r>
      <w:r w:rsidR="00C61027" w:rsidRPr="00806B60">
        <w:t>supportive function with non-verbal predicates</w:t>
      </w:r>
      <w:r w:rsidR="00BF3AAC" w:rsidRPr="00806B60">
        <w:rPr>
          <w:rFonts w:cs="Times New Roman"/>
          <w:lang w:val="en-AU"/>
        </w:rPr>
        <w:t xml:space="preserve"> (</w:t>
      </w:r>
      <w:r w:rsidR="007139CF" w:rsidRPr="00806B60">
        <w:rPr>
          <w:rFonts w:cs="Times New Roman"/>
          <w:lang w:val="en-AU"/>
        </w:rPr>
        <w:t>following</w:t>
      </w:r>
      <w:r w:rsidR="00BF3AAC" w:rsidRPr="00806B60">
        <w:rPr>
          <w:rFonts w:cs="Times New Roman"/>
          <w:lang w:val="en-AU"/>
        </w:rPr>
        <w:t xml:space="preserve"> Hengeveld 1992)</w:t>
      </w:r>
      <w:r w:rsidR="003E364F" w:rsidRPr="00806B60">
        <w:rPr>
          <w:rFonts w:cs="Times New Roman"/>
          <w:lang w:val="en-AU"/>
        </w:rPr>
        <w:t>.</w:t>
      </w:r>
      <w:r w:rsidR="00AD5E44" w:rsidRPr="00806B60">
        <w:rPr>
          <w:rStyle w:val="afffc"/>
          <w:rFonts w:cs="Times New Roman"/>
          <w:szCs w:val="13"/>
          <w:lang w:val="en-AU"/>
        </w:rPr>
        <w:footnoteReference w:id="3"/>
      </w:r>
      <w:r w:rsidR="00FE2EB0" w:rsidRPr="00806B60">
        <w:rPr>
          <w:rFonts w:cs="Times New Roman"/>
          <w:lang w:val="en-AU"/>
        </w:rPr>
        <w:t xml:space="preserve"> </w:t>
      </w:r>
      <w:r w:rsidR="003F3FAE" w:rsidRPr="00806B60">
        <w:rPr>
          <w:rFonts w:cs="Times New Roman"/>
          <w:lang w:val="en-AU"/>
        </w:rPr>
        <w:t xml:space="preserve">The SN marker in Bashkir is </w:t>
      </w:r>
      <w:r w:rsidR="003F3FAE" w:rsidRPr="00806B60">
        <w:rPr>
          <w:rFonts w:cs="Times New Roman"/>
          <w:i/>
          <w:lang w:val="en-AU"/>
        </w:rPr>
        <w:noBreakHyphen/>
        <w:t xml:space="preserve">ma </w:t>
      </w:r>
      <w:r w:rsidR="003F3FAE" w:rsidRPr="00806B60">
        <w:rPr>
          <w:rFonts w:cs="Times New Roman"/>
          <w:lang w:val="en-AU"/>
        </w:rPr>
        <w:t>(</w:t>
      </w:r>
      <w:r w:rsidR="003F3FAE" w:rsidRPr="00806B60">
        <w:rPr>
          <w:rFonts w:cs="Times New Roman"/>
          <w:i/>
          <w:lang w:val="en-AU"/>
        </w:rPr>
        <w:noBreakHyphen/>
        <w:t>mä</w:t>
      </w:r>
      <w:r w:rsidR="003F3FAE" w:rsidRPr="00806B60">
        <w:rPr>
          <w:rFonts w:cs="Times New Roman"/>
          <w:lang w:val="en-AU"/>
        </w:rPr>
        <w:t>)</w:t>
      </w:r>
      <w:r w:rsidRPr="00806B60">
        <w:rPr>
          <w:rFonts w:cs="Times New Roman"/>
          <w:lang w:val="en-AU"/>
        </w:rPr>
        <w:t>:</w:t>
      </w:r>
    </w:p>
    <w:p w14:paraId="112B2611" w14:textId="4F8C95E1" w:rsidR="00011B31" w:rsidRPr="00806B60" w:rsidRDefault="00F51BCF" w:rsidP="003F2149">
      <w:pPr>
        <w:suppressAutoHyphens w:val="0"/>
        <w:rPr>
          <w:rFonts w:cs="Times New Roman"/>
          <w:lang w:val="en-AU"/>
        </w:rPr>
      </w:pPr>
      <w:r w:rsidRPr="00806B60">
        <w:rPr>
          <w:rFonts w:cs="Times New Roman"/>
          <w:lang w:val="en-AU"/>
        </w:rPr>
        <w:lastRenderedPageBreak/>
        <w:t>(1)</w:t>
      </w:r>
      <w:r w:rsidRPr="00806B60">
        <w:rPr>
          <w:rFonts w:cs="Times New Roman"/>
          <w:lang w:val="en-AU"/>
        </w:rPr>
        <w:tab/>
      </w:r>
      <w:r w:rsidRPr="00806B60">
        <w:rPr>
          <w:rFonts w:cs="Times New Roman"/>
          <w:lang w:val="en-AU"/>
        </w:rPr>
        <w:tab/>
        <w:t>Bashkir (</w:t>
      </w:r>
      <w:r w:rsidRPr="00806B60">
        <w:rPr>
          <w:lang w:val="en-AU"/>
        </w:rPr>
        <w:t>questionnaires)</w:t>
      </w:r>
      <w:r w:rsidRPr="00806B60">
        <w:rPr>
          <w:rStyle w:val="afffc"/>
          <w:rFonts w:cs="Times New Roman"/>
          <w:szCs w:val="13"/>
          <w:lang w:val="en-AU"/>
        </w:rPr>
        <w:footnoteReference w:id="4"/>
      </w:r>
    </w:p>
    <w:p w14:paraId="66D564DA" w14:textId="77777777" w:rsidR="00011B31" w:rsidRPr="00806B60" w:rsidRDefault="00F51BCF">
      <w:pPr>
        <w:keepNext w:val="0"/>
        <w:suppressAutoHyphens w:val="0"/>
        <w:spacing w:after="0"/>
        <w:rPr>
          <w:rFonts w:cs="Times New Roman"/>
          <w:lang w:val="fi-FI"/>
        </w:rPr>
      </w:pPr>
      <w:r w:rsidRPr="00806B60">
        <w:rPr>
          <w:rFonts w:cs="Times New Roman"/>
          <w:lang w:val="fi-FI"/>
        </w:rPr>
        <w:t>a.</w:t>
      </w:r>
      <w:r w:rsidRPr="00806B60">
        <w:rPr>
          <w:rFonts w:cs="Times New Roman"/>
          <w:lang w:val="fi-FI"/>
        </w:rPr>
        <w:tab/>
      </w:r>
      <w:r w:rsidRPr="00806B60">
        <w:rPr>
          <w:rFonts w:cs="Times New Roman"/>
          <w:lang w:val="fi-FI"/>
        </w:rPr>
        <w:tab/>
      </w:r>
      <w:r w:rsidRPr="00806B60">
        <w:rPr>
          <w:rFonts w:cs="Times New Roman"/>
          <w:lang w:val="fi-FI"/>
        </w:rPr>
        <w:tab/>
      </w:r>
      <w:r w:rsidRPr="00806B60">
        <w:rPr>
          <w:rFonts w:cs="Times New Roman"/>
          <w:lang w:val="fi-FI"/>
        </w:rPr>
        <w:tab/>
      </w:r>
      <w:r w:rsidRPr="00806B60">
        <w:rPr>
          <w:rFonts w:cs="Times New Roman"/>
          <w:i/>
          <w:lang w:val="fi-FI"/>
        </w:rPr>
        <w:t>Kärim</w:t>
      </w:r>
      <w:r w:rsidRPr="00806B60">
        <w:rPr>
          <w:rFonts w:cs="Times New Roman"/>
          <w:i/>
          <w:lang w:val="fi-FI"/>
        </w:rPr>
        <w:tab/>
        <w:t>kitap</w:t>
      </w:r>
      <w:r w:rsidRPr="00806B60">
        <w:rPr>
          <w:rFonts w:cs="Times New Roman"/>
          <w:i/>
          <w:lang w:val="fi-FI"/>
        </w:rPr>
        <w:tab/>
        <w:t>uqə-j</w:t>
      </w:r>
      <w:r w:rsidRPr="00806B60">
        <w:rPr>
          <w:rFonts w:cs="Times New Roman"/>
          <w:lang w:val="fi-FI"/>
        </w:rPr>
        <w:t>.</w:t>
      </w:r>
    </w:p>
    <w:p w14:paraId="238ADA63" w14:textId="77777777" w:rsidR="00011B31" w:rsidRPr="00806B60" w:rsidRDefault="00F51BCF">
      <w:pPr>
        <w:keepNext w:val="0"/>
        <w:suppressAutoHyphens w:val="0"/>
        <w:spacing w:after="0"/>
        <w:ind w:left="1077"/>
        <w:rPr>
          <w:rFonts w:cs="Times New Roman"/>
          <w:lang w:val="en-AU"/>
        </w:rPr>
      </w:pPr>
      <w:r w:rsidRPr="00806B60">
        <w:rPr>
          <w:rFonts w:cs="Times New Roman"/>
          <w:lang w:val="en-AU"/>
        </w:rPr>
        <w:t>Karim</w:t>
      </w:r>
      <w:r w:rsidRPr="00806B60">
        <w:rPr>
          <w:rFonts w:cs="Times New Roman"/>
          <w:lang w:val="en-AU"/>
        </w:rPr>
        <w:tab/>
      </w:r>
      <w:r w:rsidRPr="00806B60">
        <w:rPr>
          <w:rFonts w:cs="Times New Roman"/>
          <w:lang w:val="en-AU"/>
        </w:rPr>
        <w:tab/>
        <w:t>book</w:t>
      </w:r>
      <w:r w:rsidRPr="00806B60">
        <w:rPr>
          <w:rFonts w:cs="Times New Roman"/>
          <w:lang w:val="en-AU"/>
        </w:rPr>
        <w:tab/>
        <w:t>read-</w:t>
      </w:r>
      <w:r w:rsidRPr="00806B60">
        <w:rPr>
          <w:rFonts w:cs="Times New Roman"/>
          <w:smallCaps/>
          <w:lang w:val="en-AU"/>
        </w:rPr>
        <w:t>ipfv</w:t>
      </w:r>
    </w:p>
    <w:p w14:paraId="20E8BD9E" w14:textId="77777777" w:rsidR="00011B31" w:rsidRPr="00806B60" w:rsidRDefault="00F51BCF">
      <w:pPr>
        <w:keepNext w:val="0"/>
        <w:suppressAutoHyphens w:val="0"/>
        <w:ind w:left="1077"/>
        <w:rPr>
          <w:rFonts w:cs="Times New Roman"/>
          <w:lang w:val="en-AU"/>
        </w:rPr>
      </w:pPr>
      <w:r w:rsidRPr="00806B60">
        <w:rPr>
          <w:rFonts w:cs="Times New Roman"/>
          <w:lang w:val="en-AU"/>
        </w:rPr>
        <w:t>‘Karim is reading a book.’</w:t>
      </w:r>
    </w:p>
    <w:p w14:paraId="1BBF0BFA" w14:textId="77777777" w:rsidR="00011B31" w:rsidRPr="00806B60" w:rsidRDefault="00F51BCF">
      <w:pPr>
        <w:suppressAutoHyphens w:val="0"/>
        <w:spacing w:after="0"/>
        <w:rPr>
          <w:rFonts w:cs="Times New Roman"/>
          <w:lang w:val="fi-FI"/>
        </w:rPr>
      </w:pPr>
      <w:r w:rsidRPr="00806B60">
        <w:rPr>
          <w:rFonts w:cs="Times New Roman"/>
          <w:lang w:val="fi-FI"/>
        </w:rPr>
        <w:t>b.</w:t>
      </w:r>
      <w:r w:rsidRPr="00806B60">
        <w:rPr>
          <w:rFonts w:cs="Times New Roman"/>
          <w:lang w:val="fi-FI"/>
        </w:rPr>
        <w:tab/>
      </w:r>
      <w:r w:rsidRPr="00806B60">
        <w:rPr>
          <w:rFonts w:cs="Times New Roman"/>
          <w:lang w:val="fi-FI"/>
        </w:rPr>
        <w:tab/>
      </w:r>
      <w:r w:rsidRPr="00806B60">
        <w:rPr>
          <w:rFonts w:cs="Times New Roman"/>
          <w:lang w:val="fi-FI"/>
        </w:rPr>
        <w:tab/>
      </w:r>
      <w:r w:rsidRPr="00806B60">
        <w:rPr>
          <w:rFonts w:cs="Times New Roman"/>
          <w:lang w:val="fi-FI"/>
        </w:rPr>
        <w:tab/>
      </w:r>
      <w:r w:rsidRPr="00806B60">
        <w:rPr>
          <w:rFonts w:cs="Times New Roman"/>
          <w:i/>
          <w:lang w:val="fi-FI"/>
        </w:rPr>
        <w:t>Kärim</w:t>
      </w:r>
      <w:r w:rsidRPr="00806B60">
        <w:rPr>
          <w:rFonts w:cs="Times New Roman"/>
          <w:i/>
          <w:lang w:val="fi-FI"/>
        </w:rPr>
        <w:tab/>
        <w:t>kitap</w:t>
      </w:r>
      <w:r w:rsidRPr="00806B60">
        <w:rPr>
          <w:rFonts w:cs="Times New Roman"/>
          <w:i/>
          <w:lang w:val="fi-FI"/>
        </w:rPr>
        <w:tab/>
        <w:t>uqə-ma-j</w:t>
      </w:r>
      <w:r w:rsidRPr="00806B60">
        <w:rPr>
          <w:rFonts w:cs="Times New Roman"/>
          <w:lang w:val="fi-FI"/>
        </w:rPr>
        <w:t>.</w:t>
      </w:r>
    </w:p>
    <w:p w14:paraId="0B3B246E" w14:textId="77777777" w:rsidR="00011B31" w:rsidRPr="00806B60" w:rsidRDefault="00F51BCF">
      <w:pPr>
        <w:keepNext w:val="0"/>
        <w:suppressAutoHyphens w:val="0"/>
        <w:spacing w:after="0"/>
        <w:ind w:left="1077"/>
        <w:rPr>
          <w:rFonts w:cs="Times New Roman"/>
          <w:lang w:val="en-AU"/>
        </w:rPr>
      </w:pPr>
      <w:r w:rsidRPr="00806B60">
        <w:rPr>
          <w:rFonts w:cs="Times New Roman"/>
          <w:lang w:val="en-AU"/>
        </w:rPr>
        <w:t>Karim</w:t>
      </w:r>
      <w:r w:rsidRPr="00806B60">
        <w:rPr>
          <w:rFonts w:cs="Times New Roman"/>
          <w:lang w:val="en-AU"/>
        </w:rPr>
        <w:tab/>
      </w:r>
      <w:r w:rsidRPr="00806B60">
        <w:rPr>
          <w:rFonts w:cs="Times New Roman"/>
          <w:lang w:val="en-AU"/>
        </w:rPr>
        <w:tab/>
        <w:t>book</w:t>
      </w:r>
      <w:r w:rsidRPr="00806B60">
        <w:rPr>
          <w:rFonts w:cs="Times New Roman"/>
          <w:lang w:val="en-AU"/>
        </w:rPr>
        <w:tab/>
        <w:t>read-</w:t>
      </w:r>
      <w:r w:rsidRPr="00806B60">
        <w:rPr>
          <w:rFonts w:cs="Times New Roman"/>
          <w:smallCaps/>
          <w:lang w:val="en-AU"/>
        </w:rPr>
        <w:t>neg-ipfv</w:t>
      </w:r>
    </w:p>
    <w:p w14:paraId="76F142AF" w14:textId="77777777" w:rsidR="00011B31" w:rsidRPr="00806B60" w:rsidRDefault="00F51BCF">
      <w:pPr>
        <w:keepNext w:val="0"/>
        <w:suppressAutoHyphens w:val="0"/>
        <w:ind w:left="1077"/>
        <w:rPr>
          <w:rFonts w:cs="Times New Roman"/>
          <w:lang w:val="en-AU"/>
        </w:rPr>
      </w:pPr>
      <w:r w:rsidRPr="00806B60">
        <w:rPr>
          <w:rFonts w:cs="Times New Roman"/>
          <w:lang w:val="en-AU"/>
        </w:rPr>
        <w:t>‘Karim is not reading a book.’</w:t>
      </w:r>
    </w:p>
    <w:p w14:paraId="209832A8" w14:textId="5E6063F1" w:rsidR="00011B31" w:rsidRPr="00806B60" w:rsidRDefault="00D23494">
      <w:pPr>
        <w:keepNext w:val="0"/>
        <w:suppressAutoHyphens w:val="0"/>
        <w:rPr>
          <w:rFonts w:cs="Times New Roman"/>
          <w:bCs/>
          <w:lang w:val="en-AU"/>
        </w:rPr>
      </w:pPr>
      <w:r w:rsidRPr="00806B60">
        <w:rPr>
          <w:rFonts w:cs="Times New Roman"/>
          <w:bCs/>
          <w:lang w:val="en-AU"/>
        </w:rPr>
        <w:t>I</w:t>
      </w:r>
      <w:r w:rsidR="00F51BCF" w:rsidRPr="00806B60">
        <w:rPr>
          <w:rFonts w:cs="Times New Roman"/>
          <w:bCs/>
          <w:lang w:val="en-AU"/>
        </w:rPr>
        <w:t xml:space="preserve">f forming part of a derivational stem, the suffix </w:t>
      </w:r>
      <w:r w:rsidR="00F51BCF" w:rsidRPr="00806B60">
        <w:rPr>
          <w:rFonts w:cs="Times New Roman"/>
          <w:i/>
          <w:lang w:val="en-AU"/>
        </w:rPr>
        <w:t>-ma</w:t>
      </w:r>
      <w:r w:rsidR="00F51BCF" w:rsidRPr="00806B60">
        <w:rPr>
          <w:rFonts w:cs="Times New Roman"/>
          <w:lang w:val="en-AU"/>
        </w:rPr>
        <w:t xml:space="preserve"> can be kept in</w:t>
      </w:r>
      <w:r w:rsidRPr="00806B60">
        <w:rPr>
          <w:rFonts w:cs="Times New Roman"/>
          <w:lang w:val="en-AU"/>
        </w:rPr>
        <w:t xml:space="preserve"> a </w:t>
      </w:r>
      <w:r w:rsidR="00F51BCF" w:rsidRPr="00806B60">
        <w:rPr>
          <w:rFonts w:cs="Times New Roman"/>
          <w:lang w:val="en-AU"/>
        </w:rPr>
        <w:t>derived word</w:t>
      </w:r>
      <w:r w:rsidR="00354741" w:rsidRPr="00806B60">
        <w:rPr>
          <w:rFonts w:cs="Times New Roman"/>
          <w:lang w:val="en-AU"/>
        </w:rPr>
        <w:t>,</w:t>
      </w:r>
      <w:r w:rsidR="00F51BCF" w:rsidRPr="00806B60">
        <w:rPr>
          <w:rFonts w:cs="Times New Roman"/>
          <w:lang w:val="en-AU"/>
        </w:rPr>
        <w:t xml:space="preserve"> such as a deverbal noun </w:t>
      </w:r>
      <w:r w:rsidR="00F51BCF" w:rsidRPr="00806B60">
        <w:rPr>
          <w:rFonts w:cs="Times New Roman"/>
          <w:bCs/>
          <w:lang w:val="en-AU"/>
        </w:rPr>
        <w:t>(2):</w:t>
      </w:r>
    </w:p>
    <w:p w14:paraId="09DC0CE9" w14:textId="77777777" w:rsidR="00011B31" w:rsidRPr="00806B60" w:rsidRDefault="00F51BCF" w:rsidP="00776CFF">
      <w:pPr>
        <w:suppressAutoHyphens w:val="0"/>
        <w:rPr>
          <w:rFonts w:eastAsia="TimesNewRomanPSMT" w:cs="Times New Roman"/>
          <w:lang w:val="en-AU" w:eastAsia="ru-RU"/>
        </w:rPr>
      </w:pPr>
      <w:r w:rsidRPr="00806B60">
        <w:rPr>
          <w:rFonts w:eastAsia="TimesNewRomanPSMT" w:cs="Times New Roman"/>
          <w:lang w:val="en-AU" w:eastAsia="ru-RU"/>
        </w:rPr>
        <w:t>(2)</w:t>
      </w:r>
      <w:r w:rsidRPr="00806B60">
        <w:rPr>
          <w:rFonts w:eastAsia="TimesNewRomanPSMT" w:cs="Times New Roman"/>
          <w:lang w:val="en-AU" w:eastAsia="ru-RU"/>
        </w:rPr>
        <w:tab/>
      </w:r>
      <w:r w:rsidRPr="00806B60">
        <w:rPr>
          <w:rFonts w:eastAsia="TimesNewRomanPSMT" w:cs="Times New Roman"/>
          <w:lang w:val="en-AU" w:eastAsia="ru-RU"/>
        </w:rPr>
        <w:tab/>
      </w:r>
      <w:r w:rsidRPr="00806B60">
        <w:rPr>
          <w:rFonts w:cs="Times New Roman"/>
          <w:lang w:val="en-AU"/>
        </w:rPr>
        <w:t>Bashkir (</w:t>
      </w:r>
      <w:r w:rsidRPr="00806B60">
        <w:rPr>
          <w:lang w:val="en-AU"/>
        </w:rPr>
        <w:t>questionnaires</w:t>
      </w:r>
      <w:r w:rsidRPr="00806B60">
        <w:rPr>
          <w:rFonts w:cs="Times New Roman"/>
          <w:lang w:val="en-AU"/>
        </w:rPr>
        <w:t>)</w:t>
      </w:r>
    </w:p>
    <w:p w14:paraId="59E7EAC2" w14:textId="77777777" w:rsidR="00011B31" w:rsidRPr="00806B60" w:rsidRDefault="00F51BCF" w:rsidP="00776CFF">
      <w:pPr>
        <w:suppressAutoHyphens w:val="0"/>
        <w:spacing w:after="0"/>
        <w:ind w:left="1077"/>
        <w:rPr>
          <w:rFonts w:eastAsia="TimesNewRomanPSMT" w:cs="Times New Roman"/>
          <w:i/>
          <w:lang w:val="en-AU" w:eastAsia="ru-RU"/>
        </w:rPr>
      </w:pPr>
      <w:r w:rsidRPr="00806B60">
        <w:rPr>
          <w:rFonts w:cs="Times New Roman"/>
          <w:i/>
          <w:lang w:val="en-AU"/>
        </w:rPr>
        <w:t>fakt-tar-ðəŋ</w:t>
      </w:r>
      <w:r w:rsidRPr="00806B60">
        <w:rPr>
          <w:rFonts w:cs="Times New Roman"/>
          <w:i/>
          <w:lang w:val="en-AU"/>
        </w:rPr>
        <w:tab/>
        <w:t>döröθ</w:t>
      </w:r>
      <w:r w:rsidRPr="00806B60">
        <w:rPr>
          <w:rFonts w:cs="Times New Roman"/>
          <w:i/>
          <w:lang w:val="en-AU"/>
        </w:rPr>
        <w:tab/>
        <w:t>bul-ma-w-ə</w:t>
      </w:r>
    </w:p>
    <w:p w14:paraId="31260372" w14:textId="77777777" w:rsidR="00011B31" w:rsidRPr="00806B60" w:rsidRDefault="00F51BCF">
      <w:pPr>
        <w:keepNext w:val="0"/>
        <w:suppressAutoHyphens w:val="0"/>
        <w:spacing w:after="0"/>
        <w:ind w:left="1077"/>
        <w:rPr>
          <w:rFonts w:eastAsia="TimesNewRomanPSMT" w:cs="Times New Roman"/>
          <w:i/>
          <w:lang w:val="en-AU" w:eastAsia="ru-RU"/>
        </w:rPr>
      </w:pPr>
      <w:r w:rsidRPr="00806B60">
        <w:rPr>
          <w:rFonts w:eastAsia="TimesNewRomanPSMT" w:cs="Times New Roman"/>
          <w:lang w:val="en-AU" w:eastAsia="ru-RU"/>
        </w:rPr>
        <w:t>fact-</w:t>
      </w:r>
      <w:r w:rsidRPr="00806B60">
        <w:rPr>
          <w:rFonts w:eastAsia="TimesNewRomanPSMT" w:cs="Times New Roman"/>
          <w:smallCaps/>
          <w:kern w:val="24"/>
          <w:lang w:val="en-AU" w:eastAsia="ru-RU"/>
        </w:rPr>
        <w:t>pl-gen</w:t>
      </w:r>
      <w:r w:rsidRPr="00806B60">
        <w:rPr>
          <w:rFonts w:eastAsia="TimesNewRomanPSMT" w:cs="Times New Roman"/>
          <w:lang w:val="en-AU" w:eastAsia="ru-RU"/>
        </w:rPr>
        <w:tab/>
        <w:t>truthful</w:t>
      </w:r>
      <w:r w:rsidRPr="00806B60">
        <w:rPr>
          <w:rFonts w:eastAsia="TimesNewRomanPSMT" w:cs="Times New Roman"/>
          <w:lang w:val="en-AU" w:eastAsia="ru-RU"/>
        </w:rPr>
        <w:tab/>
        <w:t>be-</w:t>
      </w:r>
      <w:r w:rsidRPr="00806B60">
        <w:rPr>
          <w:rFonts w:eastAsia="TimesNewRomanPSMT" w:cs="Times New Roman"/>
          <w:smallCaps/>
          <w:kern w:val="24"/>
          <w:lang w:val="en-AU" w:eastAsia="ru-RU"/>
        </w:rPr>
        <w:t>neg-nmlz-p.3</w:t>
      </w:r>
    </w:p>
    <w:p w14:paraId="1A5F06A1" w14:textId="77777777" w:rsidR="00011B31" w:rsidRPr="00806B60" w:rsidRDefault="00F51BCF">
      <w:pPr>
        <w:keepNext w:val="0"/>
        <w:suppressAutoHyphens w:val="0"/>
        <w:ind w:left="1077"/>
        <w:rPr>
          <w:rFonts w:eastAsia="TimesNewRomanPSMT" w:cs="Times New Roman"/>
          <w:i/>
          <w:lang w:val="en-AU" w:eastAsia="ru-RU"/>
        </w:rPr>
      </w:pPr>
      <w:r w:rsidRPr="00806B60">
        <w:rPr>
          <w:rFonts w:eastAsia="TimesNewRomanPSMT" w:cs="Times New Roman"/>
          <w:lang w:val="en-AU" w:eastAsia="ru-RU"/>
        </w:rPr>
        <w:t>‘unreliability of facts’</w:t>
      </w:r>
    </w:p>
    <w:p w14:paraId="4A8E1CA3" w14:textId="41630853" w:rsidR="00011B31" w:rsidRPr="00806B60" w:rsidRDefault="00D23494">
      <w:pPr>
        <w:keepNext w:val="0"/>
        <w:tabs>
          <w:tab w:val="right" w:pos="6236"/>
        </w:tabs>
        <w:suppressAutoHyphens w:val="0"/>
        <w:autoSpaceDE w:val="0"/>
        <w:autoSpaceDN w:val="0"/>
        <w:rPr>
          <w:rFonts w:cs="Times New Roman"/>
          <w:lang w:val="en-AU"/>
        </w:rPr>
      </w:pPr>
      <w:r w:rsidRPr="00806B60">
        <w:rPr>
          <w:rFonts w:cs="Times New Roman"/>
          <w:lang w:val="en-AU"/>
        </w:rPr>
        <w:t xml:space="preserve">Along with </w:t>
      </w:r>
      <w:r w:rsidR="00354741" w:rsidRPr="00806B60">
        <w:rPr>
          <w:rFonts w:cs="Times New Roman"/>
          <w:lang w:val="en-AU"/>
        </w:rPr>
        <w:t>the</w:t>
      </w:r>
      <w:r w:rsidRPr="00806B60">
        <w:rPr>
          <w:rFonts w:cs="Times New Roman"/>
          <w:lang w:val="en-AU"/>
        </w:rPr>
        <w:t xml:space="preserve"> verbal suffix </w:t>
      </w:r>
      <w:r w:rsidRPr="00806B60">
        <w:rPr>
          <w:rFonts w:cs="Times New Roman"/>
          <w:i/>
          <w:lang w:val="en-AU"/>
        </w:rPr>
        <w:noBreakHyphen/>
        <w:t xml:space="preserve">ma </w:t>
      </w:r>
      <w:r w:rsidRPr="00806B60">
        <w:rPr>
          <w:rFonts w:cs="Times New Roman"/>
          <w:lang w:val="en-AU"/>
        </w:rPr>
        <w:t>(</w:t>
      </w:r>
      <w:r w:rsidRPr="00806B60">
        <w:rPr>
          <w:rFonts w:cs="Times New Roman"/>
          <w:i/>
          <w:lang w:val="en-AU"/>
        </w:rPr>
        <w:noBreakHyphen/>
        <w:t>mä</w:t>
      </w:r>
      <w:r w:rsidRPr="00806B60">
        <w:rPr>
          <w:rFonts w:cs="Times New Roman"/>
          <w:lang w:val="en-AU"/>
        </w:rPr>
        <w:t xml:space="preserve">), </w:t>
      </w:r>
      <w:r w:rsidR="003F3FAE" w:rsidRPr="00806B60">
        <w:rPr>
          <w:rFonts w:cs="Times New Roman"/>
          <w:lang w:val="en-AU"/>
        </w:rPr>
        <w:t>three are other verbal negative suffixes</w:t>
      </w:r>
      <w:r w:rsidR="00FE2EB0" w:rsidRPr="00806B60">
        <w:rPr>
          <w:rFonts w:cs="Times New Roman"/>
          <w:lang w:val="en-AU"/>
        </w:rPr>
        <w:t xml:space="preserve"> in Bashkir</w:t>
      </w:r>
      <w:r w:rsidR="003F3FAE" w:rsidRPr="00806B60">
        <w:rPr>
          <w:rFonts w:cs="Times New Roman"/>
          <w:lang w:val="en-AU"/>
        </w:rPr>
        <w:t xml:space="preserve">: </w:t>
      </w:r>
      <w:r w:rsidR="00354741" w:rsidRPr="00806B60">
        <w:rPr>
          <w:rFonts w:cs="Times New Roman"/>
          <w:lang w:val="en-AU"/>
        </w:rPr>
        <w:t xml:space="preserve">a </w:t>
      </w:r>
      <w:r w:rsidR="003F3FAE" w:rsidRPr="00806B60">
        <w:rPr>
          <w:rFonts w:cs="Times New Roman"/>
          <w:lang w:val="en-AU"/>
        </w:rPr>
        <w:t>n</w:t>
      </w:r>
      <w:r w:rsidRPr="00806B60">
        <w:rPr>
          <w:rFonts w:cs="Times New Roman"/>
          <w:lang w:val="en-AU"/>
        </w:rPr>
        <w:t xml:space="preserve">egative suffix of the so-called “potential” future (Dmitriev 1948: 148) participle </w:t>
      </w:r>
      <w:r w:rsidRPr="00806B60">
        <w:rPr>
          <w:rFonts w:cs="Times New Roman"/>
          <w:i/>
          <w:lang w:val="en-AU"/>
        </w:rPr>
        <w:noBreakHyphen/>
        <w:t>maθ</w:t>
      </w:r>
      <w:r w:rsidRPr="00806B60">
        <w:rPr>
          <w:rFonts w:cs="Times New Roman"/>
          <w:lang w:val="en-AU"/>
        </w:rPr>
        <w:t xml:space="preserve"> (</w:t>
      </w:r>
      <w:r w:rsidRPr="00806B60">
        <w:rPr>
          <w:rFonts w:cs="Times New Roman"/>
          <w:i/>
          <w:lang w:val="en-AU"/>
        </w:rPr>
        <w:noBreakHyphen/>
        <w:t>mäθ</w:t>
      </w:r>
      <w:r w:rsidRPr="00806B60">
        <w:rPr>
          <w:rFonts w:cs="Times New Roman"/>
          <w:lang w:val="en-AU"/>
        </w:rPr>
        <w:t xml:space="preserve">) and </w:t>
      </w:r>
      <w:r w:rsidR="00354741" w:rsidRPr="00806B60">
        <w:rPr>
          <w:rFonts w:cs="Times New Roman"/>
          <w:lang w:val="en-AU"/>
        </w:rPr>
        <w:t xml:space="preserve">a </w:t>
      </w:r>
      <w:r w:rsidRPr="00806B60">
        <w:rPr>
          <w:rFonts w:cs="Times New Roman"/>
          <w:lang w:val="en-AU"/>
        </w:rPr>
        <w:t xml:space="preserve">suffix of the negative converb of attendant circumstances </w:t>
      </w:r>
      <w:r w:rsidRPr="00806B60">
        <w:rPr>
          <w:rFonts w:cs="Times New Roman"/>
          <w:i/>
          <w:lang w:val="en-AU"/>
        </w:rPr>
        <w:noBreakHyphen/>
        <w:t>majənsa</w:t>
      </w:r>
      <w:r w:rsidRPr="00806B60">
        <w:rPr>
          <w:rFonts w:cs="Times New Roman"/>
          <w:lang w:val="en-AU"/>
        </w:rPr>
        <w:t xml:space="preserve"> (</w:t>
      </w:r>
      <w:r w:rsidRPr="00806B60">
        <w:rPr>
          <w:rFonts w:cs="Times New Roman"/>
          <w:i/>
          <w:lang w:val="en-AU"/>
        </w:rPr>
        <w:noBreakHyphen/>
        <w:t>mäjensä</w:t>
      </w:r>
      <w:r w:rsidR="00720490" w:rsidRPr="00806B60">
        <w:rPr>
          <w:rFonts w:cs="Times New Roman"/>
          <w:lang w:val="en-AU"/>
        </w:rPr>
        <w:t>).</w:t>
      </w:r>
      <w:r w:rsidRPr="00806B60">
        <w:rPr>
          <w:rFonts w:cs="Times New Roman"/>
          <w:lang w:val="en-AU"/>
        </w:rPr>
        <w:t xml:space="preserve"> </w:t>
      </w:r>
      <w:r w:rsidR="00F51BCF" w:rsidRPr="00806B60">
        <w:rPr>
          <w:rFonts w:cs="Times New Roman"/>
          <w:lang w:val="en-AU"/>
        </w:rPr>
        <w:t xml:space="preserve">The suffixes </w:t>
      </w:r>
      <w:r w:rsidR="00C60A87" w:rsidRPr="00806B60">
        <w:rPr>
          <w:rFonts w:cs="Times New Roman"/>
          <w:i/>
          <w:lang w:val="en-AU"/>
        </w:rPr>
        <w:noBreakHyphen/>
      </w:r>
      <w:r w:rsidR="00F51BCF" w:rsidRPr="00806B60">
        <w:rPr>
          <w:rFonts w:cs="Times New Roman"/>
          <w:i/>
          <w:lang w:val="en-AU"/>
        </w:rPr>
        <w:t>maθ</w:t>
      </w:r>
      <w:r w:rsidR="00F51BCF" w:rsidRPr="00806B60">
        <w:rPr>
          <w:rFonts w:cs="Times New Roman"/>
          <w:lang w:val="en-AU"/>
        </w:rPr>
        <w:t xml:space="preserve"> and </w:t>
      </w:r>
      <w:r w:rsidR="00F51BCF" w:rsidRPr="00806B60">
        <w:rPr>
          <w:rFonts w:cs="Times New Roman"/>
          <w:i/>
          <w:lang w:val="en-AU"/>
        </w:rPr>
        <w:noBreakHyphen/>
        <w:t>majənsa</w:t>
      </w:r>
      <w:r w:rsidR="00F51BCF" w:rsidRPr="00806B60">
        <w:rPr>
          <w:rFonts w:cs="Times New Roman"/>
          <w:lang w:val="en-AU"/>
        </w:rPr>
        <w:t xml:space="preserve"> have developed from a combination of the SN marker </w:t>
      </w:r>
      <w:r w:rsidR="00F51BCF" w:rsidRPr="00806B60">
        <w:rPr>
          <w:rFonts w:cs="Times New Roman"/>
          <w:i/>
          <w:lang w:val="en-AU"/>
        </w:rPr>
        <w:noBreakHyphen/>
        <w:t>ma</w:t>
      </w:r>
      <w:r w:rsidR="00F51BCF" w:rsidRPr="00806B60">
        <w:rPr>
          <w:rFonts w:cs="Times New Roman"/>
          <w:lang w:val="en-AU"/>
        </w:rPr>
        <w:t xml:space="preserve"> with other suffixes and subsequent phonological changes. The former</w:t>
      </w:r>
      <w:r w:rsidR="00354741" w:rsidRPr="00806B60">
        <w:rPr>
          <w:rFonts w:cs="Times New Roman"/>
          <w:lang w:val="en-AU"/>
        </w:rPr>
        <w:t xml:space="preserve"> (</w:t>
      </w:r>
      <w:r w:rsidR="00F51BCF" w:rsidRPr="00806B60">
        <w:rPr>
          <w:rFonts w:cs="Times New Roman"/>
          <w:i/>
          <w:lang w:val="en-AU"/>
        </w:rPr>
        <w:noBreakHyphen/>
        <w:t>maθ</w:t>
      </w:r>
      <w:r w:rsidR="00354741" w:rsidRPr="00806B60">
        <w:rPr>
          <w:rFonts w:cs="Times New Roman"/>
          <w:lang w:val="en-AU"/>
        </w:rPr>
        <w:t>)</w:t>
      </w:r>
      <w:r w:rsidR="00F51BCF" w:rsidRPr="00806B60">
        <w:rPr>
          <w:rFonts w:cs="Times New Roman"/>
          <w:lang w:val="en-AU"/>
        </w:rPr>
        <w:t xml:space="preserve"> derives from </w:t>
      </w:r>
      <w:r w:rsidR="00F51BCF" w:rsidRPr="00806B60">
        <w:rPr>
          <w:rFonts w:cs="Times New Roman"/>
          <w:i/>
          <w:lang w:val="en-AU"/>
        </w:rPr>
        <w:t>-ma</w:t>
      </w:r>
      <w:r w:rsidR="00F51BCF" w:rsidRPr="00806B60">
        <w:rPr>
          <w:rFonts w:cs="Times New Roman"/>
          <w:lang w:val="en-AU"/>
        </w:rPr>
        <w:t xml:space="preserve"> and </w:t>
      </w:r>
      <w:r w:rsidR="00354741" w:rsidRPr="00806B60">
        <w:rPr>
          <w:rFonts w:cs="Times New Roman"/>
          <w:lang w:val="en-AU"/>
        </w:rPr>
        <w:t xml:space="preserve">the </w:t>
      </w:r>
      <w:r w:rsidR="00F51BCF" w:rsidRPr="00806B60">
        <w:rPr>
          <w:rFonts w:cs="Times New Roman"/>
          <w:lang w:val="en-AU"/>
        </w:rPr>
        <w:t xml:space="preserve">suffix of </w:t>
      </w:r>
      <w:r w:rsidR="00354741" w:rsidRPr="00806B60">
        <w:rPr>
          <w:rFonts w:cs="Times New Roman"/>
          <w:lang w:val="en-AU"/>
        </w:rPr>
        <w:t xml:space="preserve">the </w:t>
      </w:r>
      <w:r w:rsidR="00F51BCF" w:rsidRPr="00806B60">
        <w:rPr>
          <w:rFonts w:cs="Times New Roman"/>
          <w:lang w:val="en-AU"/>
        </w:rPr>
        <w:t xml:space="preserve">“potential” future </w:t>
      </w:r>
      <w:r w:rsidR="00F51BCF" w:rsidRPr="00806B60">
        <w:rPr>
          <w:rFonts w:cs="Times New Roman"/>
          <w:i/>
          <w:lang w:val="en-AU"/>
        </w:rPr>
        <w:t>-r</w:t>
      </w:r>
      <w:r w:rsidR="00F51BCF" w:rsidRPr="00806B60">
        <w:rPr>
          <w:rFonts w:cs="Times New Roman"/>
          <w:iCs/>
          <w:lang w:val="en-AU"/>
        </w:rPr>
        <w:t>, which later underwent</w:t>
      </w:r>
      <w:r w:rsidR="00F51BCF" w:rsidRPr="00806B60">
        <w:rPr>
          <w:rFonts w:cs="Times New Roman"/>
          <w:lang w:val="en-AU"/>
        </w:rPr>
        <w:t xml:space="preserve"> the phonological change </w:t>
      </w:r>
      <w:r w:rsidR="00F51BCF" w:rsidRPr="00806B60">
        <w:rPr>
          <w:rFonts w:cs="Times New Roman"/>
          <w:i/>
          <w:lang w:val="en-AU"/>
        </w:rPr>
        <w:t>r → ð → θ</w:t>
      </w:r>
      <w:r w:rsidR="00F51BCF" w:rsidRPr="00806B60">
        <w:rPr>
          <w:rFonts w:cs="Times New Roman"/>
          <w:lang w:val="en-AU"/>
        </w:rPr>
        <w:t xml:space="preserve"> typical of Turkic languages (Dmitriev 1948: 149)</w:t>
      </w:r>
      <w:r w:rsidR="00CB60EC" w:rsidRPr="00806B60">
        <w:rPr>
          <w:rFonts w:cs="Times New Roman"/>
          <w:lang w:val="en-AU"/>
        </w:rPr>
        <w:t xml:space="preserve">. </w:t>
      </w:r>
      <w:r w:rsidR="00415D85" w:rsidRPr="00806B60">
        <w:rPr>
          <w:rFonts w:cs="Times New Roman"/>
          <w:lang w:val="en-AU"/>
        </w:rPr>
        <w:t>T</w:t>
      </w:r>
      <w:r w:rsidR="00CB60EC" w:rsidRPr="00806B60">
        <w:rPr>
          <w:rFonts w:cs="Times New Roman"/>
          <w:lang w:val="en-AU"/>
        </w:rPr>
        <w:t xml:space="preserve">he following </w:t>
      </w:r>
      <w:r w:rsidR="00415D85" w:rsidRPr="00806B60">
        <w:rPr>
          <w:rFonts w:cs="Times New Roman"/>
          <w:lang w:val="en-AU"/>
        </w:rPr>
        <w:t>pair of sentences illustrates the use of affirmative and negative “potential” future forme</w:t>
      </w:r>
      <w:r w:rsidR="00CB60EC" w:rsidRPr="00806B60">
        <w:rPr>
          <w:rFonts w:cs="Times New Roman"/>
          <w:lang w:val="en-AU"/>
        </w:rPr>
        <w:t>:</w:t>
      </w:r>
    </w:p>
    <w:p w14:paraId="48ED845D" w14:textId="77777777" w:rsidR="00011B31" w:rsidRPr="00806B60" w:rsidRDefault="00F51BCF">
      <w:pPr>
        <w:keepNext w:val="0"/>
        <w:suppressAutoHyphens w:val="0"/>
        <w:rPr>
          <w:rFonts w:eastAsia="TimesNewRomanPSMT" w:cs="Times New Roman"/>
          <w:lang w:val="en-AU" w:eastAsia="ru-RU"/>
        </w:rPr>
      </w:pPr>
      <w:r w:rsidRPr="00806B60">
        <w:rPr>
          <w:rFonts w:cs="Times New Roman"/>
          <w:lang w:val="en-AU"/>
        </w:rPr>
        <w:t>(3)</w:t>
      </w:r>
      <w:r w:rsidRPr="00806B60">
        <w:rPr>
          <w:rFonts w:cs="Times New Roman"/>
          <w:lang w:val="en-AU"/>
        </w:rPr>
        <w:tab/>
      </w:r>
      <w:r w:rsidRPr="00806B60">
        <w:rPr>
          <w:rFonts w:cs="Times New Roman"/>
          <w:lang w:val="en-AU"/>
        </w:rPr>
        <w:tab/>
        <w:t>Bashkir (</w:t>
      </w:r>
      <w:r w:rsidRPr="00806B60">
        <w:rPr>
          <w:lang w:val="en-AU"/>
        </w:rPr>
        <w:t>questionnaires</w:t>
      </w:r>
      <w:r w:rsidRPr="00806B60">
        <w:rPr>
          <w:rFonts w:cs="Times New Roman"/>
          <w:lang w:val="en-AU"/>
        </w:rPr>
        <w:t>)</w:t>
      </w:r>
    </w:p>
    <w:p w14:paraId="5AFBB3E2" w14:textId="77777777" w:rsidR="00011B31" w:rsidRPr="00806B60" w:rsidRDefault="00F51BCF">
      <w:pPr>
        <w:keepNext w:val="0"/>
        <w:suppressAutoHyphens w:val="0"/>
        <w:spacing w:after="0"/>
        <w:rPr>
          <w:rFonts w:cs="Times New Roman"/>
          <w:lang w:val="en-AU"/>
        </w:rPr>
      </w:pPr>
      <w:r w:rsidRPr="00806B60">
        <w:rPr>
          <w:rFonts w:cs="Times New Roman"/>
          <w:lang w:val="en-AU"/>
        </w:rPr>
        <w:t>a.</w:t>
      </w:r>
      <w:r w:rsidRPr="00806B60">
        <w:rPr>
          <w:rFonts w:eastAsia="TimesNewRomanPSMT" w:cs="Times New Roman"/>
          <w:lang w:val="en-AU" w:eastAsia="ru-RU"/>
        </w:rPr>
        <w:tab/>
      </w:r>
      <w:r w:rsidRPr="00806B60">
        <w:rPr>
          <w:rFonts w:eastAsia="TimesNewRomanPSMT" w:cs="Times New Roman"/>
          <w:lang w:val="en-AU" w:eastAsia="ru-RU"/>
        </w:rPr>
        <w:tab/>
      </w:r>
      <w:r w:rsidRPr="00806B60">
        <w:rPr>
          <w:rFonts w:eastAsia="TimesNewRomanPSMT" w:cs="Times New Roman"/>
          <w:lang w:val="en-AU" w:eastAsia="ru-RU"/>
        </w:rPr>
        <w:tab/>
      </w:r>
      <w:r w:rsidRPr="00806B60">
        <w:rPr>
          <w:rFonts w:eastAsia="TimesNewRomanPSMT" w:cs="Times New Roman"/>
          <w:lang w:val="en-AU" w:eastAsia="ru-RU"/>
        </w:rPr>
        <w:tab/>
      </w:r>
      <w:r w:rsidRPr="00806B60">
        <w:rPr>
          <w:rFonts w:cs="Times New Roman"/>
          <w:i/>
          <w:lang w:val="en-AU"/>
        </w:rPr>
        <w:t>Min</w:t>
      </w:r>
      <w:r w:rsidRPr="00806B60">
        <w:rPr>
          <w:rFonts w:cs="Times New Roman"/>
          <w:i/>
          <w:lang w:val="en-AU"/>
        </w:rPr>
        <w:tab/>
        <w:t>Mäskäw-gä</w:t>
      </w:r>
      <w:r w:rsidRPr="00806B60">
        <w:rPr>
          <w:rFonts w:cs="Times New Roman"/>
          <w:i/>
          <w:lang w:val="en-AU"/>
        </w:rPr>
        <w:tab/>
      </w:r>
      <w:r w:rsidRPr="00806B60">
        <w:rPr>
          <w:rFonts w:cs="Times New Roman"/>
          <w:i/>
          <w:lang w:val="en-AU"/>
        </w:rPr>
        <w:tab/>
      </w:r>
      <w:r w:rsidRPr="00806B60">
        <w:rPr>
          <w:rFonts w:eastAsia="MS Mincho" w:cs="Times New Roman"/>
          <w:i/>
          <w:lang w:val="en-AU"/>
        </w:rPr>
        <w:t>kit-er-gä</w:t>
      </w:r>
      <w:r w:rsidRPr="00806B60">
        <w:rPr>
          <w:rFonts w:eastAsia="MS Mincho" w:cs="Times New Roman"/>
          <w:i/>
          <w:lang w:val="en-AU"/>
        </w:rPr>
        <w:tab/>
      </w:r>
      <w:r w:rsidRPr="00806B60">
        <w:rPr>
          <w:rFonts w:eastAsia="MS Mincho" w:cs="Times New Roman"/>
          <w:i/>
          <w:lang w:val="en-AU"/>
        </w:rPr>
        <w:tab/>
      </w:r>
      <w:r w:rsidRPr="00806B60">
        <w:rPr>
          <w:rFonts w:eastAsia="MS Mincho" w:cs="Times New Roman"/>
          <w:i/>
          <w:lang w:val="en-AU"/>
        </w:rPr>
        <w:tab/>
        <w:t>ula-j-əm</w:t>
      </w:r>
      <w:r w:rsidRPr="00806B60">
        <w:rPr>
          <w:rFonts w:eastAsia="MS Mincho" w:cs="Times New Roman"/>
          <w:lang w:val="en-AU"/>
        </w:rPr>
        <w:t>.</w:t>
      </w:r>
    </w:p>
    <w:p w14:paraId="0530C59D" w14:textId="77777777" w:rsidR="00011B31" w:rsidRPr="00806B60" w:rsidRDefault="00F51BCF">
      <w:pPr>
        <w:keepNext w:val="0"/>
        <w:suppressAutoHyphens w:val="0"/>
        <w:spacing w:after="0"/>
        <w:ind w:left="1077"/>
        <w:rPr>
          <w:rFonts w:cs="Times New Roman"/>
          <w:lang w:val="en-AU"/>
        </w:rPr>
      </w:pPr>
      <w:r w:rsidRPr="00806B60">
        <w:rPr>
          <w:rFonts w:cs="Times New Roman"/>
          <w:lang w:val="en-AU"/>
        </w:rPr>
        <w:t>I</w:t>
      </w:r>
      <w:r w:rsidRPr="00806B60">
        <w:rPr>
          <w:rFonts w:cs="Times New Roman"/>
          <w:lang w:val="en-AU"/>
        </w:rPr>
        <w:tab/>
      </w:r>
      <w:r w:rsidRPr="00806B60">
        <w:rPr>
          <w:rFonts w:cs="Times New Roman"/>
          <w:lang w:val="en-AU"/>
        </w:rPr>
        <w:tab/>
        <w:t>Moscow-</w:t>
      </w:r>
      <w:r w:rsidRPr="00806B60">
        <w:rPr>
          <w:rFonts w:cs="Times New Roman"/>
          <w:smallCaps/>
          <w:kern w:val="24"/>
          <w:lang w:val="en-AU"/>
        </w:rPr>
        <w:t>dat</w:t>
      </w:r>
      <w:r w:rsidRPr="00806B60">
        <w:rPr>
          <w:rFonts w:cs="Times New Roman"/>
          <w:lang w:val="en-AU"/>
        </w:rPr>
        <w:tab/>
        <w:t>leave-</w:t>
      </w:r>
      <w:r w:rsidRPr="00806B60">
        <w:rPr>
          <w:rFonts w:cs="Times New Roman"/>
          <w:smallCaps/>
          <w:kern w:val="24"/>
          <w:lang w:val="en-AU"/>
        </w:rPr>
        <w:t>pot-dat</w:t>
      </w:r>
      <w:r w:rsidRPr="00806B60">
        <w:rPr>
          <w:rFonts w:cs="Times New Roman"/>
          <w:smallCaps/>
          <w:kern w:val="24"/>
          <w:lang w:val="en-AU"/>
        </w:rPr>
        <w:tab/>
      </w:r>
      <w:r w:rsidRPr="00806B60">
        <w:rPr>
          <w:rFonts w:cs="Times New Roman"/>
          <w:lang w:val="en-AU"/>
        </w:rPr>
        <w:t>think-</w:t>
      </w:r>
      <w:r w:rsidRPr="00806B60">
        <w:rPr>
          <w:rFonts w:cs="Times New Roman"/>
          <w:smallCaps/>
          <w:kern w:val="24"/>
          <w:lang w:val="en-AU"/>
        </w:rPr>
        <w:t>prs-1sg</w:t>
      </w:r>
    </w:p>
    <w:p w14:paraId="3B19C9B7" w14:textId="77777777" w:rsidR="00011B31" w:rsidRPr="00806B60" w:rsidRDefault="00F51BCF">
      <w:pPr>
        <w:keepNext w:val="0"/>
        <w:suppressAutoHyphens w:val="0"/>
        <w:ind w:left="1077"/>
        <w:rPr>
          <w:rFonts w:eastAsia="TimesNewRomanPSMT" w:cs="Times New Roman"/>
          <w:lang w:val="en-AU" w:eastAsia="ru-RU"/>
        </w:rPr>
      </w:pPr>
      <w:r w:rsidRPr="00806B60">
        <w:rPr>
          <w:rFonts w:cs="Times New Roman"/>
          <w:lang w:val="en-AU"/>
        </w:rPr>
        <w:t>‘I think I will go to Moscow.’</w:t>
      </w:r>
    </w:p>
    <w:p w14:paraId="675C355D" w14:textId="77777777" w:rsidR="00011B31" w:rsidRPr="00806B60" w:rsidRDefault="00F51BCF">
      <w:pPr>
        <w:keepNext w:val="0"/>
        <w:suppressAutoHyphens w:val="0"/>
        <w:spacing w:after="0"/>
        <w:rPr>
          <w:rFonts w:cs="Times New Roman"/>
          <w:lang w:val="en-AU"/>
        </w:rPr>
      </w:pPr>
      <w:r w:rsidRPr="00806B60">
        <w:rPr>
          <w:rFonts w:cs="Times New Roman"/>
          <w:lang w:val="en-AU"/>
        </w:rPr>
        <w:t>b.</w:t>
      </w:r>
      <w:r w:rsidRPr="00806B60">
        <w:rPr>
          <w:rFonts w:cs="Times New Roman"/>
          <w:lang w:val="en-AU"/>
        </w:rPr>
        <w:tab/>
      </w:r>
      <w:r w:rsidRPr="00806B60">
        <w:rPr>
          <w:rFonts w:cs="Times New Roman"/>
          <w:lang w:val="en-AU"/>
        </w:rPr>
        <w:tab/>
      </w:r>
      <w:r w:rsidRPr="00806B60">
        <w:rPr>
          <w:rFonts w:cs="Times New Roman"/>
          <w:lang w:val="en-AU"/>
        </w:rPr>
        <w:tab/>
      </w:r>
      <w:r w:rsidRPr="00806B60">
        <w:rPr>
          <w:rFonts w:cs="Times New Roman"/>
          <w:lang w:val="en-AU"/>
        </w:rPr>
        <w:tab/>
      </w:r>
      <w:r w:rsidRPr="00806B60">
        <w:rPr>
          <w:rFonts w:cs="Times New Roman"/>
          <w:i/>
          <w:lang w:val="en-AU"/>
        </w:rPr>
        <w:t>Min</w:t>
      </w:r>
      <w:r w:rsidRPr="00806B60">
        <w:rPr>
          <w:rFonts w:cs="Times New Roman"/>
          <w:i/>
          <w:lang w:val="en-AU"/>
        </w:rPr>
        <w:tab/>
        <w:t>Mäskäw-gä</w:t>
      </w:r>
      <w:r w:rsidRPr="00806B60">
        <w:rPr>
          <w:rFonts w:cs="Times New Roman"/>
          <w:i/>
          <w:lang w:val="en-AU"/>
        </w:rPr>
        <w:tab/>
      </w:r>
      <w:r w:rsidRPr="00806B60">
        <w:rPr>
          <w:rFonts w:cs="Times New Roman"/>
          <w:i/>
          <w:lang w:val="en-AU"/>
        </w:rPr>
        <w:tab/>
      </w:r>
      <w:r w:rsidRPr="00806B60">
        <w:rPr>
          <w:rFonts w:eastAsia="MS Mincho" w:cs="Times New Roman"/>
          <w:i/>
          <w:lang w:val="en-AU"/>
        </w:rPr>
        <w:t>kit-mäθ-kä</w:t>
      </w:r>
      <w:r w:rsidRPr="00806B60">
        <w:rPr>
          <w:rFonts w:eastAsia="MS Mincho" w:cs="Times New Roman"/>
          <w:i/>
          <w:lang w:val="en-AU"/>
        </w:rPr>
        <w:tab/>
      </w:r>
      <w:r w:rsidRPr="00806B60">
        <w:rPr>
          <w:rFonts w:eastAsia="MS Mincho" w:cs="Times New Roman"/>
          <w:i/>
          <w:lang w:val="en-AU"/>
        </w:rPr>
        <w:tab/>
      </w:r>
      <w:r w:rsidRPr="00806B60">
        <w:rPr>
          <w:rFonts w:eastAsia="MS Mincho" w:cs="Times New Roman"/>
          <w:i/>
          <w:lang w:val="en-AU"/>
        </w:rPr>
        <w:tab/>
      </w:r>
      <w:r w:rsidRPr="00806B60">
        <w:rPr>
          <w:rFonts w:eastAsia="MS Mincho" w:cs="Times New Roman"/>
          <w:i/>
          <w:lang w:val="en-AU"/>
        </w:rPr>
        <w:tab/>
        <w:t>ula-j-əm.</w:t>
      </w:r>
    </w:p>
    <w:p w14:paraId="5778205A" w14:textId="77777777" w:rsidR="00011B31" w:rsidRPr="00806B60" w:rsidRDefault="00F51BCF">
      <w:pPr>
        <w:keepNext w:val="0"/>
        <w:suppressAutoHyphens w:val="0"/>
        <w:spacing w:after="0"/>
        <w:ind w:left="1077"/>
        <w:rPr>
          <w:rFonts w:cs="Times New Roman"/>
          <w:lang w:val="en-AU"/>
        </w:rPr>
      </w:pPr>
      <w:r w:rsidRPr="00806B60">
        <w:rPr>
          <w:rFonts w:cs="Times New Roman"/>
          <w:lang w:val="en-AU"/>
        </w:rPr>
        <w:t>I</w:t>
      </w:r>
      <w:r w:rsidRPr="00806B60">
        <w:rPr>
          <w:rFonts w:cs="Times New Roman"/>
          <w:lang w:val="en-AU"/>
        </w:rPr>
        <w:tab/>
      </w:r>
      <w:r w:rsidRPr="00806B60">
        <w:rPr>
          <w:rFonts w:cs="Times New Roman"/>
          <w:lang w:val="en-AU"/>
        </w:rPr>
        <w:tab/>
        <w:t>Moscow-</w:t>
      </w:r>
      <w:r w:rsidRPr="00806B60">
        <w:rPr>
          <w:rFonts w:cs="Times New Roman"/>
          <w:smallCaps/>
          <w:kern w:val="24"/>
          <w:lang w:val="en-AU"/>
        </w:rPr>
        <w:t>dat</w:t>
      </w:r>
      <w:r w:rsidRPr="00806B60">
        <w:rPr>
          <w:rFonts w:cs="Times New Roman"/>
          <w:lang w:val="en-AU"/>
        </w:rPr>
        <w:tab/>
        <w:t>leave-</w:t>
      </w:r>
      <w:r w:rsidRPr="00806B60">
        <w:rPr>
          <w:rFonts w:cs="Times New Roman"/>
          <w:smallCaps/>
          <w:kern w:val="24"/>
          <w:lang w:val="en-AU"/>
        </w:rPr>
        <w:t>neg.pot-dat</w:t>
      </w:r>
      <w:r w:rsidRPr="00806B60">
        <w:rPr>
          <w:rFonts w:cs="Times New Roman"/>
          <w:lang w:val="en-AU"/>
        </w:rPr>
        <w:tab/>
        <w:t>think-</w:t>
      </w:r>
      <w:r w:rsidRPr="00806B60">
        <w:rPr>
          <w:rFonts w:cs="Times New Roman"/>
          <w:smallCaps/>
          <w:kern w:val="24"/>
          <w:lang w:val="en-AU"/>
        </w:rPr>
        <w:t>prs-1sg</w:t>
      </w:r>
    </w:p>
    <w:p w14:paraId="367E084B" w14:textId="77777777" w:rsidR="00011B31" w:rsidRPr="00806B60" w:rsidRDefault="00F51BCF">
      <w:pPr>
        <w:keepNext w:val="0"/>
        <w:suppressAutoHyphens w:val="0"/>
        <w:ind w:left="1077"/>
        <w:rPr>
          <w:rFonts w:cs="Times New Roman"/>
          <w:lang w:val="en-AU"/>
        </w:rPr>
      </w:pPr>
      <w:r w:rsidRPr="00806B60">
        <w:rPr>
          <w:rFonts w:cs="Times New Roman"/>
          <w:lang w:val="en-AU"/>
        </w:rPr>
        <w:t>‘I think I will not go to Moscow.’</w:t>
      </w:r>
    </w:p>
    <w:p w14:paraId="1C10F8CB" w14:textId="2EBF6502" w:rsidR="00011B31" w:rsidRPr="00806B60" w:rsidRDefault="00F51BCF">
      <w:pPr>
        <w:keepNext w:val="0"/>
        <w:suppressAutoHyphens w:val="0"/>
        <w:rPr>
          <w:rFonts w:cs="Times New Roman"/>
          <w:lang w:val="en-AU"/>
        </w:rPr>
      </w:pPr>
      <w:r w:rsidRPr="00806B60">
        <w:rPr>
          <w:rFonts w:cs="Times New Roman"/>
          <w:lang w:val="en-AU"/>
        </w:rPr>
        <w:t xml:space="preserve">The etymology of </w:t>
      </w:r>
      <w:r w:rsidRPr="00806B60">
        <w:rPr>
          <w:rFonts w:cs="Times New Roman"/>
          <w:i/>
          <w:lang w:val="en-AU"/>
        </w:rPr>
        <w:noBreakHyphen/>
        <w:t>majənsa</w:t>
      </w:r>
      <w:r w:rsidRPr="00806B60">
        <w:rPr>
          <w:rFonts w:cs="Times New Roman"/>
          <w:lang w:val="en-AU"/>
        </w:rPr>
        <w:t xml:space="preserve"> is not so clear. Analysing forms in </w:t>
      </w:r>
      <w:r w:rsidRPr="00806B60">
        <w:rPr>
          <w:rFonts w:cs="Times New Roman"/>
          <w:i/>
          <w:lang w:val="en-AU"/>
        </w:rPr>
        <w:noBreakHyphen/>
        <w:t>majənsa</w:t>
      </w:r>
      <w:r w:rsidRPr="00806B60">
        <w:rPr>
          <w:rFonts w:cs="Times New Roman"/>
          <w:lang w:val="en-AU"/>
        </w:rPr>
        <w:t xml:space="preserve"> as negative equivalents of the converb in </w:t>
      </w:r>
      <w:r w:rsidRPr="00806B60">
        <w:rPr>
          <w:rFonts w:cs="Times New Roman"/>
          <w:i/>
          <w:lang w:val="en-AU"/>
        </w:rPr>
        <w:noBreakHyphen/>
      </w:r>
      <w:r w:rsidRPr="00806B60">
        <w:rPr>
          <w:rFonts w:eastAsia="MS Mincho" w:cs="Times New Roman"/>
          <w:i/>
          <w:lang w:val="en-AU"/>
        </w:rPr>
        <w:t>ɣansa</w:t>
      </w:r>
      <w:r w:rsidRPr="00806B60">
        <w:rPr>
          <w:rFonts w:eastAsia="MS Mincho" w:cs="Times New Roman"/>
          <w:lang w:val="en-AU"/>
        </w:rPr>
        <w:t xml:space="preserve"> </w:t>
      </w:r>
      <w:r w:rsidRPr="00806B60">
        <w:rPr>
          <w:rFonts w:cs="Times New Roman"/>
          <w:lang w:val="en-AU"/>
        </w:rPr>
        <w:t xml:space="preserve">(Dmitriev </w:t>
      </w:r>
      <w:r w:rsidRPr="00806B60">
        <w:rPr>
          <w:rFonts w:cs="Times New Roman"/>
          <w:lang w:val="en-AU"/>
        </w:rPr>
        <w:lastRenderedPageBreak/>
        <w:t>1948: 188) is probably inappropriate</w:t>
      </w:r>
      <w:r w:rsidR="00354741" w:rsidRPr="00806B60">
        <w:rPr>
          <w:rFonts w:cs="Times New Roman"/>
          <w:lang w:val="en-AU"/>
        </w:rPr>
        <w:t>,</w:t>
      </w:r>
      <w:r w:rsidRPr="00806B60">
        <w:rPr>
          <w:rFonts w:cs="Times New Roman"/>
          <w:lang w:val="en-AU"/>
        </w:rPr>
        <w:t xml:space="preserve"> at least for data from Rahmetovo Bashkir. Indeed,</w:t>
      </w:r>
      <w:r w:rsidRPr="00806B60">
        <w:rPr>
          <w:rFonts w:cs="Times New Roman"/>
          <w:i/>
          <w:lang w:val="en-AU"/>
        </w:rPr>
        <w:noBreakHyphen/>
        <w:t>majənsa</w:t>
      </w:r>
      <w:r w:rsidRPr="00806B60">
        <w:rPr>
          <w:rFonts w:cs="Times New Roman"/>
          <w:lang w:val="en-AU"/>
        </w:rPr>
        <w:t xml:space="preserve"> does</w:t>
      </w:r>
      <w:r w:rsidR="00354741" w:rsidRPr="00806B60">
        <w:rPr>
          <w:rFonts w:cs="Times New Roman"/>
          <w:lang w:val="en-AU"/>
        </w:rPr>
        <w:t xml:space="preserve"> not</w:t>
      </w:r>
      <w:r w:rsidRPr="00806B60">
        <w:rPr>
          <w:rFonts w:cs="Times New Roman"/>
          <w:lang w:val="en-AU"/>
        </w:rPr>
        <w:t xml:space="preserve"> seem to paradigmatically or formally correspond to any affirmative form</w:t>
      </w:r>
      <w:r w:rsidR="00354741" w:rsidRPr="00806B60">
        <w:rPr>
          <w:rFonts w:cs="Times New Roman"/>
          <w:lang w:val="en-AU"/>
        </w:rPr>
        <w:t>,</w:t>
      </w:r>
      <w:r w:rsidRPr="00806B60">
        <w:rPr>
          <w:rFonts w:cs="Times New Roman"/>
          <w:lang w:val="en-AU"/>
        </w:rPr>
        <w:t xml:space="preserve"> and </w:t>
      </w:r>
      <w:r w:rsidR="00354741" w:rsidRPr="00806B60">
        <w:rPr>
          <w:rFonts w:cs="Times New Roman"/>
          <w:lang w:val="en-AU"/>
        </w:rPr>
        <w:t xml:space="preserve">it </w:t>
      </w:r>
      <w:r w:rsidRPr="00806B60">
        <w:rPr>
          <w:rFonts w:cs="Times New Roman"/>
          <w:lang w:val="en-AU"/>
        </w:rPr>
        <w:t xml:space="preserve">is perhaps best considered </w:t>
      </w:r>
      <w:r w:rsidR="00354741" w:rsidRPr="00806B60">
        <w:rPr>
          <w:rFonts w:cs="Times New Roman"/>
          <w:lang w:val="en-AU"/>
        </w:rPr>
        <w:t xml:space="preserve">as </w:t>
      </w:r>
      <w:r w:rsidRPr="00806B60">
        <w:rPr>
          <w:rFonts w:cs="Times New Roman"/>
          <w:lang w:val="en-AU"/>
        </w:rPr>
        <w:t>an independent</w:t>
      </w:r>
      <w:r w:rsidR="00AD25EB" w:rsidRPr="00806B60">
        <w:rPr>
          <w:rFonts w:cs="Times New Roman"/>
          <w:lang w:val="en-AU"/>
        </w:rPr>
        <w:t xml:space="preserve"> </w:t>
      </w:r>
      <w:r w:rsidRPr="00806B60">
        <w:rPr>
          <w:rFonts w:cs="Times New Roman"/>
          <w:lang w:val="en-AU"/>
        </w:rPr>
        <w:t xml:space="preserve">converb marker expressing the absence of secondary action (as discussed in detail in </w:t>
      </w:r>
      <w:r w:rsidR="00584C9C" w:rsidRPr="00806B60">
        <w:rPr>
          <w:rFonts w:cs="Times New Roman"/>
          <w:lang w:val="en-AU"/>
        </w:rPr>
        <w:t>Mishchenko</w:t>
      </w:r>
      <w:r w:rsidRPr="00806B60">
        <w:rPr>
          <w:rFonts w:cs="Times New Roman"/>
          <w:lang w:val="en-AU"/>
        </w:rPr>
        <w:t xml:space="preserve"> 2011)</w:t>
      </w:r>
      <w:r w:rsidR="00354741" w:rsidRPr="00806B60">
        <w:rPr>
          <w:rFonts w:cs="Times New Roman"/>
          <w:lang w:val="en-AU"/>
        </w:rPr>
        <w:t xml:space="preserve">. This is seen in </w:t>
      </w:r>
      <w:r w:rsidRPr="00806B60">
        <w:rPr>
          <w:rFonts w:cs="Times New Roman"/>
          <w:lang w:val="en-AU"/>
        </w:rPr>
        <w:t>(4) and (5</w:t>
      </w:r>
      <w:r w:rsidR="00354741" w:rsidRPr="00806B60">
        <w:rPr>
          <w:rFonts w:cs="Times New Roman"/>
          <w:lang w:val="en-AU"/>
        </w:rPr>
        <w:t>):</w:t>
      </w:r>
    </w:p>
    <w:p w14:paraId="5BE315FF" w14:textId="77777777" w:rsidR="00011B31" w:rsidRPr="00806B60" w:rsidRDefault="00F51BCF">
      <w:pPr>
        <w:keepNext w:val="0"/>
        <w:suppressAutoHyphens w:val="0"/>
        <w:rPr>
          <w:rFonts w:eastAsia="TimesNewRomanPSMT" w:cs="Times New Roman"/>
          <w:lang w:val="en-AU" w:eastAsia="ru-RU"/>
        </w:rPr>
      </w:pPr>
      <w:r w:rsidRPr="00806B60">
        <w:rPr>
          <w:rFonts w:eastAsia="MS Mincho" w:cs="Times New Roman"/>
          <w:lang w:val="en-AU"/>
        </w:rPr>
        <w:t>(4)</w:t>
      </w:r>
      <w:r w:rsidRPr="00806B60">
        <w:rPr>
          <w:rFonts w:eastAsia="MS Mincho" w:cs="Times New Roman"/>
          <w:lang w:val="en-AU"/>
        </w:rPr>
        <w:tab/>
      </w:r>
      <w:r w:rsidRPr="00806B60">
        <w:rPr>
          <w:rFonts w:eastAsia="MS Mincho" w:cs="Times New Roman"/>
          <w:lang w:val="en-AU"/>
        </w:rPr>
        <w:tab/>
      </w:r>
      <w:r w:rsidRPr="00806B60">
        <w:rPr>
          <w:rFonts w:cs="Times New Roman"/>
          <w:lang w:val="en-AU"/>
        </w:rPr>
        <w:t>Bashkir (</w:t>
      </w:r>
      <w:r w:rsidRPr="00806B60">
        <w:rPr>
          <w:lang w:val="en-AU"/>
        </w:rPr>
        <w:t>questionnaires</w:t>
      </w:r>
      <w:r w:rsidRPr="00806B60">
        <w:rPr>
          <w:rFonts w:cs="Times New Roman"/>
          <w:lang w:val="en-AU"/>
        </w:rPr>
        <w:t>)</w:t>
      </w:r>
    </w:p>
    <w:p w14:paraId="31CFBEAA" w14:textId="77777777" w:rsidR="00011B31" w:rsidRPr="00806B60" w:rsidRDefault="00F51BCF">
      <w:pPr>
        <w:keepNext w:val="0"/>
        <w:suppressAutoHyphens w:val="0"/>
        <w:spacing w:after="0"/>
        <w:ind w:left="1077"/>
        <w:rPr>
          <w:rFonts w:cs="Times New Roman"/>
          <w:i/>
          <w:lang w:val="en-AU"/>
        </w:rPr>
      </w:pPr>
      <w:r w:rsidRPr="00806B60">
        <w:rPr>
          <w:rFonts w:cs="Times New Roman"/>
          <w:i/>
          <w:lang w:val="en-AU"/>
        </w:rPr>
        <w:t>Min</w:t>
      </w:r>
      <w:r w:rsidRPr="00806B60">
        <w:rPr>
          <w:rFonts w:cs="Times New Roman"/>
          <w:i/>
          <w:lang w:val="en-AU"/>
        </w:rPr>
        <w:tab/>
        <w:t>däres-kä</w:t>
      </w:r>
      <w:r w:rsidRPr="00806B60">
        <w:rPr>
          <w:rFonts w:cs="Times New Roman"/>
          <w:i/>
          <w:lang w:val="en-AU"/>
        </w:rPr>
        <w:tab/>
      </w:r>
      <w:r w:rsidRPr="00806B60">
        <w:rPr>
          <w:rFonts w:cs="Times New Roman"/>
          <w:i/>
          <w:lang w:val="en-AU"/>
        </w:rPr>
        <w:tab/>
        <w:t>kil-de-m</w:t>
      </w:r>
      <w:r w:rsidRPr="00806B60">
        <w:rPr>
          <w:rFonts w:cs="Times New Roman"/>
          <w:i/>
          <w:lang w:val="en-AU"/>
        </w:rPr>
        <w:tab/>
      </w:r>
      <w:r w:rsidRPr="00806B60">
        <w:rPr>
          <w:rFonts w:cs="Times New Roman"/>
          <w:i/>
          <w:lang w:val="en-AU"/>
        </w:rPr>
        <w:tab/>
      </w:r>
      <w:r w:rsidRPr="00806B60">
        <w:rPr>
          <w:rFonts w:cs="Times New Roman"/>
          <w:i/>
          <w:lang w:val="en-AU"/>
        </w:rPr>
        <w:tab/>
        <w:t>kitap-tǝ</w:t>
      </w:r>
    </w:p>
    <w:p w14:paraId="09D2503C" w14:textId="77777777" w:rsidR="00011B31" w:rsidRPr="00806B60" w:rsidRDefault="00F51BCF">
      <w:pPr>
        <w:keepNext w:val="0"/>
        <w:suppressAutoHyphens w:val="0"/>
        <w:ind w:left="1077"/>
        <w:rPr>
          <w:rFonts w:cs="Times New Roman"/>
          <w:lang w:val="en-AU"/>
        </w:rPr>
      </w:pPr>
      <w:r w:rsidRPr="00806B60">
        <w:rPr>
          <w:rFonts w:cs="Times New Roman"/>
          <w:lang w:val="en-AU"/>
        </w:rPr>
        <w:t>I</w:t>
      </w:r>
      <w:r w:rsidRPr="00806B60">
        <w:rPr>
          <w:rFonts w:cs="Times New Roman"/>
          <w:lang w:val="en-AU"/>
        </w:rPr>
        <w:tab/>
      </w:r>
      <w:r w:rsidRPr="00806B60">
        <w:rPr>
          <w:rFonts w:cs="Times New Roman"/>
          <w:lang w:val="en-AU"/>
        </w:rPr>
        <w:tab/>
        <w:t>lesson-</w:t>
      </w:r>
      <w:r w:rsidRPr="00806B60">
        <w:rPr>
          <w:rFonts w:cs="Times New Roman"/>
          <w:smallCaps/>
          <w:kern w:val="24"/>
          <w:lang w:val="en-AU"/>
        </w:rPr>
        <w:t>dat</w:t>
      </w:r>
      <w:r w:rsidRPr="00806B60">
        <w:rPr>
          <w:rFonts w:cs="Times New Roman"/>
          <w:lang w:val="en-AU"/>
        </w:rPr>
        <w:tab/>
        <w:t>come-</w:t>
      </w:r>
      <w:r w:rsidRPr="00806B60">
        <w:rPr>
          <w:rFonts w:cs="Times New Roman"/>
          <w:smallCaps/>
          <w:kern w:val="24"/>
          <w:lang w:val="en-AU"/>
        </w:rPr>
        <w:t>pst-1sg</w:t>
      </w:r>
      <w:r w:rsidRPr="00806B60">
        <w:rPr>
          <w:rFonts w:cs="Times New Roman"/>
          <w:lang w:val="en-AU"/>
        </w:rPr>
        <w:tab/>
        <w:t>book-</w:t>
      </w:r>
      <w:r w:rsidRPr="00806B60">
        <w:rPr>
          <w:rFonts w:cs="Times New Roman"/>
          <w:smallCaps/>
          <w:kern w:val="24"/>
          <w:lang w:val="en-AU"/>
        </w:rPr>
        <w:t>acc</w:t>
      </w:r>
    </w:p>
    <w:p w14:paraId="645CC46B" w14:textId="77777777" w:rsidR="00011B31" w:rsidRPr="00806B60" w:rsidRDefault="00F51BCF" w:rsidP="00917D8E">
      <w:pPr>
        <w:suppressAutoHyphens w:val="0"/>
        <w:spacing w:after="0"/>
        <w:ind w:left="1077"/>
        <w:rPr>
          <w:rFonts w:cs="Times New Roman"/>
          <w:i/>
          <w:lang w:val="en-AU"/>
        </w:rPr>
      </w:pPr>
      <w:r w:rsidRPr="00806B60">
        <w:rPr>
          <w:rFonts w:cs="Times New Roman"/>
          <w:i/>
          <w:lang w:val="en-AU"/>
        </w:rPr>
        <w:t>uqə-majənsa.</w:t>
      </w:r>
    </w:p>
    <w:p w14:paraId="55E826AB" w14:textId="77777777" w:rsidR="00011B31" w:rsidRPr="00806B60" w:rsidRDefault="00F51BCF">
      <w:pPr>
        <w:keepNext w:val="0"/>
        <w:suppressAutoHyphens w:val="0"/>
        <w:spacing w:after="0"/>
        <w:ind w:left="1077"/>
        <w:rPr>
          <w:rFonts w:cs="Times New Roman"/>
          <w:i/>
          <w:lang w:val="en-AU"/>
        </w:rPr>
      </w:pPr>
      <w:r w:rsidRPr="00806B60">
        <w:rPr>
          <w:rFonts w:cs="Times New Roman"/>
          <w:lang w:val="en-AU"/>
        </w:rPr>
        <w:t>read-</w:t>
      </w:r>
      <w:r w:rsidRPr="00806B60">
        <w:rPr>
          <w:rFonts w:cs="Times New Roman"/>
          <w:smallCaps/>
          <w:kern w:val="24"/>
          <w:lang w:val="en-AU"/>
        </w:rPr>
        <w:t>neg.cv.att</w:t>
      </w:r>
    </w:p>
    <w:p w14:paraId="46205A3E" w14:textId="77777777" w:rsidR="00011B31" w:rsidRPr="00806B60" w:rsidRDefault="00F51BCF">
      <w:pPr>
        <w:keepNext w:val="0"/>
        <w:suppressAutoHyphens w:val="0"/>
        <w:ind w:left="1077"/>
        <w:rPr>
          <w:rFonts w:cs="Times New Roman"/>
          <w:i/>
          <w:lang w:val="en-AU"/>
        </w:rPr>
      </w:pPr>
      <w:r w:rsidRPr="00806B60">
        <w:rPr>
          <w:rFonts w:cs="Times New Roman"/>
          <w:lang w:val="en-AU"/>
        </w:rPr>
        <w:t>‘I came to the lesson without having read the book.’</w:t>
      </w:r>
    </w:p>
    <w:p w14:paraId="6232DA7B" w14:textId="77777777" w:rsidR="00011B31" w:rsidRPr="00806B60" w:rsidRDefault="00F51BCF" w:rsidP="00776CFF">
      <w:pPr>
        <w:suppressAutoHyphens w:val="0"/>
        <w:rPr>
          <w:rFonts w:eastAsia="TimesNewRomanPSMT" w:cs="Times New Roman"/>
          <w:lang w:val="en-AU" w:eastAsia="ru-RU"/>
        </w:rPr>
      </w:pPr>
      <w:r w:rsidRPr="00806B60">
        <w:rPr>
          <w:rFonts w:cs="Times New Roman"/>
          <w:lang w:val="en-AU"/>
        </w:rPr>
        <w:t>(5)</w:t>
      </w:r>
      <w:r w:rsidRPr="00806B60">
        <w:rPr>
          <w:rFonts w:cs="Times New Roman"/>
          <w:lang w:val="en-AU"/>
        </w:rPr>
        <w:tab/>
      </w:r>
      <w:r w:rsidRPr="00806B60">
        <w:rPr>
          <w:rFonts w:cs="Times New Roman"/>
          <w:lang w:val="en-AU"/>
        </w:rPr>
        <w:tab/>
        <w:t>Bashkir (</w:t>
      </w:r>
      <w:r w:rsidRPr="00806B60">
        <w:rPr>
          <w:lang w:val="en-AU"/>
        </w:rPr>
        <w:t>questionnaires</w:t>
      </w:r>
      <w:r w:rsidRPr="00806B60">
        <w:rPr>
          <w:rFonts w:cs="Times New Roman"/>
          <w:lang w:val="en-AU"/>
        </w:rPr>
        <w:t>)</w:t>
      </w:r>
    </w:p>
    <w:p w14:paraId="53F49858" w14:textId="77777777" w:rsidR="00011B31" w:rsidRPr="00806B60" w:rsidRDefault="00F51BCF" w:rsidP="00776CFF">
      <w:pPr>
        <w:suppressAutoHyphens w:val="0"/>
        <w:spacing w:after="0"/>
        <w:ind w:left="1077"/>
        <w:rPr>
          <w:rFonts w:cs="Times New Roman"/>
          <w:i/>
          <w:lang w:val="en-AU"/>
        </w:rPr>
      </w:pPr>
      <w:r w:rsidRPr="00806B60">
        <w:rPr>
          <w:rFonts w:cs="Times New Roman"/>
          <w:i/>
          <w:lang w:val="en-AU"/>
        </w:rPr>
        <w:t>Qəð</w:t>
      </w:r>
      <w:r w:rsidRPr="00806B60">
        <w:rPr>
          <w:rFonts w:cs="Times New Roman"/>
          <w:i/>
          <w:lang w:val="en-AU"/>
        </w:rPr>
        <w:tab/>
        <w:t>beje-mä-j</w:t>
      </w:r>
      <w:r w:rsidRPr="00806B60">
        <w:rPr>
          <w:rFonts w:cs="Times New Roman"/>
          <w:i/>
          <w:lang w:val="en-AU"/>
        </w:rPr>
        <w:tab/>
      </w:r>
      <w:r w:rsidRPr="00806B60">
        <w:rPr>
          <w:rFonts w:cs="Times New Roman"/>
          <w:i/>
          <w:lang w:val="en-AU"/>
        </w:rPr>
        <w:tab/>
      </w:r>
      <w:r w:rsidRPr="00806B60">
        <w:rPr>
          <w:rFonts w:cs="Times New Roman"/>
          <w:i/>
          <w:lang w:val="en-AU"/>
        </w:rPr>
        <w:tab/>
      </w:r>
      <w:r w:rsidRPr="00806B60">
        <w:rPr>
          <w:rFonts w:cs="Times New Roman"/>
          <w:lang w:val="en-AU"/>
        </w:rPr>
        <w:t xml:space="preserve">/ + </w:t>
      </w:r>
      <w:r w:rsidRPr="00806B60">
        <w:rPr>
          <w:rFonts w:cs="Times New Roman"/>
          <w:i/>
          <w:lang w:val="en-AU"/>
        </w:rPr>
        <w:t>beje-mäjensä</w:t>
      </w:r>
      <w:r w:rsidRPr="00806B60">
        <w:rPr>
          <w:rFonts w:cs="Times New Roman"/>
          <w:i/>
          <w:lang w:val="en-AU"/>
        </w:rPr>
        <w:tab/>
      </w:r>
      <w:r w:rsidRPr="00806B60">
        <w:rPr>
          <w:rFonts w:cs="Times New Roman"/>
          <w:i/>
          <w:lang w:val="en-AU"/>
        </w:rPr>
        <w:tab/>
        <w:t>malaj</w:t>
      </w:r>
      <w:r w:rsidRPr="00806B60">
        <w:rPr>
          <w:rFonts w:cs="Times New Roman"/>
          <w:i/>
          <w:lang w:val="en-AU"/>
        </w:rPr>
        <w:tab/>
        <w:t>jərla-j.</w:t>
      </w:r>
    </w:p>
    <w:p w14:paraId="698544E1" w14:textId="77777777" w:rsidR="00011B31" w:rsidRPr="00806B60" w:rsidRDefault="00F51BCF" w:rsidP="00776CFF">
      <w:pPr>
        <w:suppressAutoHyphens w:val="0"/>
        <w:spacing w:after="0"/>
        <w:ind w:left="1077"/>
        <w:rPr>
          <w:rFonts w:cs="Times New Roman"/>
          <w:i/>
          <w:lang w:val="en-AU"/>
        </w:rPr>
      </w:pPr>
      <w:r w:rsidRPr="00806B60">
        <w:rPr>
          <w:rFonts w:cs="Times New Roman"/>
          <w:lang w:val="en-AU"/>
        </w:rPr>
        <w:t>girl</w:t>
      </w:r>
      <w:r w:rsidRPr="00806B60">
        <w:rPr>
          <w:rFonts w:cs="Times New Roman"/>
          <w:lang w:val="en-AU"/>
        </w:rPr>
        <w:tab/>
      </w:r>
      <w:r w:rsidRPr="00806B60">
        <w:rPr>
          <w:rFonts w:cs="Times New Roman"/>
          <w:lang w:val="en-AU"/>
        </w:rPr>
        <w:tab/>
        <w:t>dance-</w:t>
      </w:r>
      <w:r w:rsidRPr="00806B60">
        <w:rPr>
          <w:rFonts w:cs="Times New Roman"/>
          <w:smallCaps/>
          <w:kern w:val="24"/>
          <w:lang w:val="en-AU"/>
        </w:rPr>
        <w:t>neg-prs</w:t>
      </w:r>
      <w:r w:rsidRPr="00806B60">
        <w:rPr>
          <w:rFonts w:cs="Times New Roman"/>
          <w:lang w:val="en-AU"/>
        </w:rPr>
        <w:tab/>
        <w:t>dance-</w:t>
      </w:r>
      <w:r w:rsidRPr="00806B60">
        <w:rPr>
          <w:rFonts w:cs="Times New Roman"/>
          <w:smallCaps/>
          <w:kern w:val="24"/>
          <w:lang w:val="en-AU"/>
        </w:rPr>
        <w:t>neg.cv.att</w:t>
      </w:r>
      <w:r w:rsidRPr="00806B60">
        <w:rPr>
          <w:rFonts w:cs="Times New Roman"/>
          <w:lang w:val="en-AU"/>
        </w:rPr>
        <w:tab/>
        <w:t>boy</w:t>
      </w:r>
      <w:r w:rsidRPr="00806B60">
        <w:rPr>
          <w:rFonts w:cs="Times New Roman"/>
          <w:lang w:val="en-AU"/>
        </w:rPr>
        <w:tab/>
        <w:t>sing-</w:t>
      </w:r>
      <w:r w:rsidRPr="00806B60">
        <w:rPr>
          <w:rFonts w:cs="Times New Roman"/>
          <w:smallCaps/>
          <w:kern w:val="24"/>
          <w:lang w:val="en-AU"/>
        </w:rPr>
        <w:t>prs</w:t>
      </w:r>
    </w:p>
    <w:p w14:paraId="38B04E92" w14:textId="77777777" w:rsidR="00011B31" w:rsidRPr="00806B60" w:rsidRDefault="00F51BCF">
      <w:pPr>
        <w:keepNext w:val="0"/>
        <w:suppressAutoHyphens w:val="0"/>
        <w:ind w:left="1077"/>
        <w:rPr>
          <w:rFonts w:cs="Times New Roman"/>
          <w:i/>
          <w:lang w:val="en-AU"/>
        </w:rPr>
      </w:pPr>
      <w:r w:rsidRPr="00806B60">
        <w:rPr>
          <w:rFonts w:cs="Times New Roman"/>
          <w:lang w:val="en-AU"/>
        </w:rPr>
        <w:t>‘The boy is singing, while the girl is not dancing.’</w:t>
      </w:r>
    </w:p>
    <w:p w14:paraId="5EC300EB" w14:textId="697BCC51" w:rsidR="00011B31" w:rsidRPr="00806B60" w:rsidRDefault="00F51BCF">
      <w:pPr>
        <w:keepNext w:val="0"/>
        <w:suppressAutoHyphens w:val="0"/>
        <w:rPr>
          <w:rFonts w:cs="Times New Roman"/>
          <w:lang w:val="en-AU"/>
        </w:rPr>
      </w:pPr>
      <w:r w:rsidRPr="00806B60">
        <w:rPr>
          <w:rFonts w:eastAsia="MS Mincho" w:cs="Times New Roman"/>
          <w:lang w:val="en-AU"/>
        </w:rPr>
        <w:t xml:space="preserve">All this shows that </w:t>
      </w:r>
      <w:r w:rsidR="00354741" w:rsidRPr="00806B60">
        <w:rPr>
          <w:rFonts w:eastAsia="MS Mincho" w:cs="Times New Roman"/>
          <w:lang w:val="en-AU"/>
        </w:rPr>
        <w:t xml:space="preserve">the </w:t>
      </w:r>
      <w:r w:rsidRPr="00806B60">
        <w:rPr>
          <w:rFonts w:cs="Times New Roman"/>
          <w:lang w:val="en-AU"/>
        </w:rPr>
        <w:t xml:space="preserve">suffixes </w:t>
      </w:r>
      <w:r w:rsidRPr="00806B60">
        <w:rPr>
          <w:rFonts w:cs="Times New Roman"/>
          <w:i/>
          <w:lang w:val="en-AU"/>
        </w:rPr>
        <w:noBreakHyphen/>
        <w:t>maθ</w:t>
      </w:r>
      <w:r w:rsidRPr="00806B60">
        <w:rPr>
          <w:rFonts w:cs="Times New Roman"/>
          <w:lang w:val="en-AU"/>
        </w:rPr>
        <w:t xml:space="preserve"> and </w:t>
      </w:r>
      <w:r w:rsidRPr="00806B60">
        <w:rPr>
          <w:rFonts w:cs="Times New Roman"/>
          <w:i/>
          <w:lang w:val="en-AU"/>
        </w:rPr>
        <w:noBreakHyphen/>
        <w:t>majənsa</w:t>
      </w:r>
      <w:r w:rsidRPr="00806B60">
        <w:rPr>
          <w:rFonts w:cs="Times New Roman"/>
          <w:lang w:val="en-AU"/>
        </w:rPr>
        <w:t xml:space="preserve"> are not negative markers proper but rather cumulative markers expressing certain TAME meanings along with negation. They are strictly limited to some specific contexts and therefore </w:t>
      </w:r>
      <w:r w:rsidR="00F07A3A" w:rsidRPr="00806B60">
        <w:rPr>
          <w:rFonts w:cs="Times New Roman"/>
          <w:lang w:val="en-AU"/>
        </w:rPr>
        <w:t>do not bear on the focus of this article</w:t>
      </w:r>
      <w:r w:rsidRPr="00806B60">
        <w:rPr>
          <w:rFonts w:cs="Times New Roman"/>
          <w:lang w:val="en-AU"/>
        </w:rPr>
        <w:t>.</w:t>
      </w:r>
    </w:p>
    <w:p w14:paraId="7A0714F4" w14:textId="77777777" w:rsidR="00011B31" w:rsidRPr="00806B60" w:rsidRDefault="00F51BCF">
      <w:pPr>
        <w:pStyle w:val="lsSection2"/>
        <w:rPr>
          <w:rFonts w:eastAsia="MS Mincho"/>
          <w:lang w:val="en-AU"/>
        </w:rPr>
      </w:pPr>
      <w:r w:rsidRPr="00806B60">
        <w:rPr>
          <w:lang w:val="en-AU"/>
        </w:rPr>
        <w:t>2.2. Non-verbal negation</w:t>
      </w:r>
    </w:p>
    <w:p w14:paraId="7CBBCFD2" w14:textId="4DEE3E2C" w:rsidR="00011B31" w:rsidRPr="00806B60" w:rsidRDefault="00F51BCF">
      <w:pPr>
        <w:keepNext w:val="0"/>
        <w:suppressAutoHyphens w:val="0"/>
        <w:rPr>
          <w:rFonts w:eastAsia="MS Mincho" w:cs="Times New Roman"/>
          <w:lang w:val="en-AU"/>
        </w:rPr>
      </w:pPr>
      <w:r w:rsidRPr="00806B60">
        <w:rPr>
          <w:rFonts w:eastAsia="MS Mincho" w:cs="Times New Roman"/>
          <w:lang w:val="en-AU"/>
        </w:rPr>
        <w:t xml:space="preserve">The group of unbound morphemes expressing negation in Bashkir consists of the negative </w:t>
      </w:r>
      <w:r w:rsidR="00BF3AAC" w:rsidRPr="00806B60">
        <w:rPr>
          <w:rFonts w:eastAsia="MS Mincho" w:cs="Times New Roman"/>
          <w:lang w:val="en-AU"/>
        </w:rPr>
        <w:t>copula</w:t>
      </w:r>
      <w:r w:rsidR="00CB6E2D" w:rsidRPr="00806B60">
        <w:rPr>
          <w:rFonts w:eastAsia="MS Mincho" w:cs="Times New Roman"/>
          <w:lang w:val="en-AU"/>
        </w:rPr>
        <w:t>s</w:t>
      </w:r>
      <w:r w:rsidRPr="00806B60">
        <w:rPr>
          <w:rFonts w:eastAsia="MS Mincho" w:cs="Times New Roman"/>
          <w:lang w:val="en-AU"/>
        </w:rPr>
        <w:t xml:space="preserve"> </w:t>
      </w:r>
      <w:r w:rsidR="003E364F" w:rsidRPr="00806B60">
        <w:rPr>
          <w:rFonts w:cs="Times New Roman"/>
          <w:i/>
          <w:lang w:val="en-AU"/>
        </w:rPr>
        <w:t>juq</w:t>
      </w:r>
      <w:r w:rsidR="003E364F" w:rsidRPr="00806B60">
        <w:rPr>
          <w:rFonts w:cs="Times New Roman"/>
          <w:lang w:val="en-AU"/>
        </w:rPr>
        <w:t xml:space="preserve"> and</w:t>
      </w:r>
      <w:r w:rsidR="00BF3AAC" w:rsidRPr="00806B60">
        <w:rPr>
          <w:rFonts w:cs="Times New Roman"/>
          <w:lang w:val="en-AU"/>
        </w:rPr>
        <w:t xml:space="preserve"> </w:t>
      </w:r>
      <w:r w:rsidR="003E364F" w:rsidRPr="00806B60">
        <w:rPr>
          <w:rFonts w:cs="Times New Roman"/>
          <w:i/>
          <w:lang w:val="en-AU"/>
        </w:rPr>
        <w:t>tügel</w:t>
      </w:r>
      <w:r w:rsidR="00354741" w:rsidRPr="00806B60">
        <w:rPr>
          <w:rFonts w:cs="Times New Roman"/>
          <w:lang w:val="en-AU"/>
        </w:rPr>
        <w:t>.</w:t>
      </w:r>
      <w:r w:rsidR="003E364F" w:rsidRPr="00806B60">
        <w:rPr>
          <w:rStyle w:val="afffc"/>
          <w:rFonts w:cs="Times New Roman"/>
          <w:szCs w:val="13"/>
          <w:lang w:val="en-AU"/>
        </w:rPr>
        <w:footnoteReference w:id="5"/>
      </w:r>
      <w:r w:rsidRPr="00806B60">
        <w:rPr>
          <w:rFonts w:eastAsia="MS Mincho" w:cs="Times New Roman"/>
          <w:lang w:val="en-AU"/>
        </w:rPr>
        <w:t xml:space="preserve"> The first one is </w:t>
      </w:r>
      <w:r w:rsidR="000A58CD" w:rsidRPr="00806B60">
        <w:rPr>
          <w:rFonts w:eastAsia="MS Mincho" w:cs="Times New Roman"/>
          <w:lang w:val="en-AU"/>
        </w:rPr>
        <w:t>a </w:t>
      </w:r>
      <w:r w:rsidRPr="00806B60">
        <w:rPr>
          <w:rFonts w:eastAsia="MS Mincho" w:cs="Times New Roman"/>
          <w:lang w:val="en-AU"/>
        </w:rPr>
        <w:t xml:space="preserve">negative existential </w:t>
      </w:r>
      <w:r w:rsidR="00CB6E2D" w:rsidRPr="00806B60">
        <w:rPr>
          <w:rFonts w:eastAsia="MS Mincho" w:cs="Times New Roman"/>
          <w:lang w:val="en-AU"/>
        </w:rPr>
        <w:t>predicator</w:t>
      </w:r>
      <w:r w:rsidRPr="00806B60">
        <w:rPr>
          <w:rFonts w:eastAsia="MS Mincho" w:cs="Times New Roman"/>
          <w:lang w:val="en-AU"/>
        </w:rPr>
        <w:t xml:space="preserve">. The range of meanings it can express includes existential negation (6), negative “presentative” possession (in the sense of Hengeveld 1992), and “indefinite” possession (in the sense of Stassen 2009) (7), alongside negative non-presentative locative meanings (8). Paradigmatically, it </w:t>
      </w:r>
      <w:r w:rsidR="00B80838" w:rsidRPr="00806B60">
        <w:rPr>
          <w:rFonts w:eastAsia="MS Mincho" w:cs="Times New Roman"/>
          <w:lang w:val="en-AU"/>
        </w:rPr>
        <w:t>is</w:t>
      </w:r>
      <w:r w:rsidRPr="00806B60">
        <w:rPr>
          <w:rFonts w:eastAsia="MS Mincho" w:cs="Times New Roman"/>
          <w:lang w:val="en-AU"/>
        </w:rPr>
        <w:t xml:space="preserve"> a negative equivalent of the affirmative existential copula </w:t>
      </w:r>
      <w:r w:rsidRPr="00806B60">
        <w:rPr>
          <w:rFonts w:eastAsia="MS Mincho" w:cs="Times New Roman"/>
          <w:i/>
          <w:lang w:val="en-AU"/>
        </w:rPr>
        <w:t>bar</w:t>
      </w:r>
      <w:r w:rsidRPr="00806B60">
        <w:rPr>
          <w:rFonts w:eastAsia="MS Mincho" w:cs="Times New Roman"/>
          <w:lang w:val="en-AU"/>
        </w:rPr>
        <w:t>.</w:t>
      </w:r>
    </w:p>
    <w:p w14:paraId="3533061B" w14:textId="77777777" w:rsidR="00011B31" w:rsidRPr="00806B60" w:rsidRDefault="00F51BCF">
      <w:pPr>
        <w:keepNext w:val="0"/>
        <w:suppressAutoHyphens w:val="0"/>
        <w:rPr>
          <w:rFonts w:cs="Times New Roman"/>
          <w:lang w:val="en-AU"/>
        </w:rPr>
      </w:pPr>
      <w:r w:rsidRPr="00806B60">
        <w:rPr>
          <w:rFonts w:cs="Times New Roman"/>
          <w:lang w:val="en-AU"/>
        </w:rPr>
        <w:lastRenderedPageBreak/>
        <w:t>(6)</w:t>
      </w:r>
      <w:r w:rsidRPr="00806B60">
        <w:rPr>
          <w:rFonts w:cs="Times New Roman"/>
          <w:lang w:val="en-AU"/>
        </w:rPr>
        <w:tab/>
      </w:r>
      <w:r w:rsidRPr="00806B60">
        <w:rPr>
          <w:rFonts w:cs="Times New Roman"/>
          <w:lang w:val="en-AU"/>
        </w:rPr>
        <w:tab/>
        <w:t>Bashkir (</w:t>
      </w:r>
      <w:r w:rsidRPr="00806B60">
        <w:rPr>
          <w:lang w:val="en-AU"/>
        </w:rPr>
        <w:t>questionnaires</w:t>
      </w:r>
      <w:r w:rsidRPr="00806B60">
        <w:rPr>
          <w:rFonts w:cs="Times New Roman"/>
          <w:lang w:val="en-AU"/>
        </w:rPr>
        <w:t>)</w:t>
      </w:r>
    </w:p>
    <w:p w14:paraId="017E0737" w14:textId="77777777" w:rsidR="00011B31" w:rsidRPr="00806B60" w:rsidRDefault="00F51BCF">
      <w:pPr>
        <w:keepNext w:val="0"/>
        <w:suppressAutoHyphens w:val="0"/>
        <w:spacing w:after="0"/>
        <w:ind w:left="1077"/>
        <w:rPr>
          <w:rFonts w:cs="Times New Roman"/>
          <w:lang w:val="en-AU"/>
        </w:rPr>
      </w:pPr>
      <w:r w:rsidRPr="00806B60">
        <w:rPr>
          <w:rFonts w:cs="Times New Roman"/>
          <w:i/>
          <w:lang w:val="en-AU"/>
        </w:rPr>
        <w:t>Aš-həw-ða</w:t>
      </w:r>
      <w:r w:rsidRPr="00806B60">
        <w:rPr>
          <w:rFonts w:cs="Times New Roman"/>
          <w:i/>
          <w:lang w:val="en-AU"/>
        </w:rPr>
        <w:tab/>
      </w:r>
      <w:r w:rsidRPr="00806B60">
        <w:rPr>
          <w:rFonts w:cs="Times New Roman"/>
          <w:i/>
          <w:lang w:val="en-AU"/>
        </w:rPr>
        <w:tab/>
      </w:r>
      <w:r w:rsidRPr="00806B60">
        <w:rPr>
          <w:rFonts w:cs="Times New Roman"/>
          <w:i/>
          <w:lang w:val="en-AU"/>
        </w:rPr>
        <w:tab/>
        <w:t>öθtäl</w:t>
      </w:r>
      <w:r w:rsidRPr="00806B60">
        <w:rPr>
          <w:rFonts w:cs="Times New Roman"/>
          <w:i/>
          <w:lang w:val="en-AU"/>
        </w:rPr>
        <w:tab/>
      </w:r>
      <w:r w:rsidRPr="00806B60">
        <w:rPr>
          <w:rFonts w:cs="Times New Roman"/>
          <w:i/>
          <w:lang w:val="en-AU"/>
        </w:rPr>
        <w:tab/>
        <w:t>juq</w:t>
      </w:r>
      <w:r w:rsidRPr="00806B60">
        <w:rPr>
          <w:rFonts w:cs="Times New Roman"/>
          <w:lang w:val="en-AU"/>
        </w:rPr>
        <w:t>.</w:t>
      </w:r>
    </w:p>
    <w:p w14:paraId="5AE76E71" w14:textId="77777777" w:rsidR="00011B31" w:rsidRPr="00806B60" w:rsidRDefault="00F51BCF">
      <w:pPr>
        <w:keepNext w:val="0"/>
        <w:suppressAutoHyphens w:val="0"/>
        <w:spacing w:after="0"/>
        <w:ind w:left="1077"/>
        <w:rPr>
          <w:rFonts w:cs="Times New Roman"/>
          <w:lang w:val="en-AU"/>
        </w:rPr>
      </w:pPr>
      <w:r w:rsidRPr="00806B60">
        <w:rPr>
          <w:rFonts w:cs="Times New Roman"/>
          <w:lang w:val="en-AU"/>
        </w:rPr>
        <w:t>food-water-</w:t>
      </w:r>
      <w:r w:rsidRPr="00806B60">
        <w:rPr>
          <w:rFonts w:cs="Times New Roman"/>
          <w:smallCaps/>
          <w:lang w:val="en-AU"/>
        </w:rPr>
        <w:t>loc</w:t>
      </w:r>
      <w:r w:rsidRPr="00806B60">
        <w:rPr>
          <w:rFonts w:cs="Times New Roman"/>
          <w:lang w:val="en-AU"/>
        </w:rPr>
        <w:tab/>
        <w:t>table</w:t>
      </w:r>
      <w:r w:rsidRPr="00806B60">
        <w:rPr>
          <w:rFonts w:cs="Times New Roman"/>
          <w:lang w:val="en-AU"/>
        </w:rPr>
        <w:tab/>
      </w:r>
      <w:r w:rsidRPr="00806B60">
        <w:rPr>
          <w:rFonts w:cs="Times New Roman"/>
          <w:lang w:val="en-AU"/>
        </w:rPr>
        <w:tab/>
      </w:r>
      <w:r w:rsidRPr="00806B60">
        <w:rPr>
          <w:rFonts w:cs="Times New Roman"/>
          <w:smallCaps/>
          <w:lang w:val="en-AU"/>
        </w:rPr>
        <w:t>neg.ex.cop</w:t>
      </w:r>
    </w:p>
    <w:p w14:paraId="7B84DE5C" w14:textId="77777777" w:rsidR="00011B31" w:rsidRPr="00806B60" w:rsidRDefault="00F51BCF">
      <w:pPr>
        <w:keepNext w:val="0"/>
        <w:suppressAutoHyphens w:val="0"/>
        <w:ind w:left="1077"/>
        <w:rPr>
          <w:rFonts w:cs="Times New Roman"/>
          <w:lang w:val="en-AU"/>
        </w:rPr>
      </w:pPr>
      <w:r w:rsidRPr="00806B60">
        <w:rPr>
          <w:rFonts w:cs="Times New Roman"/>
          <w:lang w:val="en-AU"/>
        </w:rPr>
        <w:t>‘There is no table in the kitchen.’</w:t>
      </w:r>
    </w:p>
    <w:p w14:paraId="335357A6" w14:textId="77777777" w:rsidR="00011B31" w:rsidRPr="00806B60" w:rsidRDefault="00F51BCF">
      <w:pPr>
        <w:suppressAutoHyphens w:val="0"/>
        <w:rPr>
          <w:rFonts w:cs="Times New Roman"/>
          <w:iCs/>
          <w:lang w:val="en-AU"/>
        </w:rPr>
      </w:pPr>
      <w:r w:rsidRPr="00806B60">
        <w:rPr>
          <w:rFonts w:cs="Times New Roman"/>
          <w:iCs/>
          <w:lang w:val="en-AU"/>
        </w:rPr>
        <w:t>(7)</w:t>
      </w:r>
      <w:r w:rsidRPr="00806B60">
        <w:rPr>
          <w:rFonts w:cs="Times New Roman"/>
          <w:iCs/>
          <w:lang w:val="en-AU"/>
        </w:rPr>
        <w:tab/>
      </w:r>
      <w:r w:rsidRPr="00806B60">
        <w:rPr>
          <w:rFonts w:cs="Times New Roman"/>
          <w:iCs/>
          <w:lang w:val="en-AU"/>
        </w:rPr>
        <w:tab/>
      </w:r>
      <w:r w:rsidRPr="00806B60">
        <w:rPr>
          <w:rFonts w:cs="Times New Roman"/>
          <w:lang w:val="en-AU"/>
        </w:rPr>
        <w:t>Bashkir (</w:t>
      </w:r>
      <w:r w:rsidRPr="00806B60">
        <w:rPr>
          <w:lang w:val="en-AU"/>
        </w:rPr>
        <w:t>questionnaires</w:t>
      </w:r>
      <w:r w:rsidRPr="00806B60">
        <w:rPr>
          <w:rFonts w:cs="Times New Roman"/>
          <w:lang w:val="en-AU"/>
        </w:rPr>
        <w:t>)</w:t>
      </w:r>
    </w:p>
    <w:p w14:paraId="1F564842" w14:textId="77777777" w:rsidR="00011B31" w:rsidRPr="00806B60" w:rsidRDefault="00F51BCF">
      <w:pPr>
        <w:keepNext w:val="0"/>
        <w:suppressAutoHyphens w:val="0"/>
        <w:spacing w:after="0"/>
        <w:ind w:left="1077"/>
        <w:rPr>
          <w:rFonts w:cs="Times New Roman"/>
          <w:lang w:val="en-AU"/>
        </w:rPr>
      </w:pPr>
      <w:r w:rsidRPr="00806B60">
        <w:rPr>
          <w:rFonts w:cs="Times New Roman"/>
          <w:i/>
          <w:lang w:val="en-AU"/>
        </w:rPr>
        <w:t>Mineŋ</w:t>
      </w:r>
      <w:r w:rsidRPr="00806B60">
        <w:rPr>
          <w:rFonts w:cs="Times New Roman"/>
          <w:i/>
          <w:lang w:val="en-AU"/>
        </w:rPr>
        <w:tab/>
      </w:r>
      <w:r w:rsidRPr="00806B60">
        <w:rPr>
          <w:rFonts w:cs="Times New Roman"/>
          <w:i/>
          <w:lang w:val="en-AU"/>
        </w:rPr>
        <w:tab/>
        <w:t>mašina-m</w:t>
      </w:r>
      <w:r w:rsidRPr="00806B60">
        <w:rPr>
          <w:rFonts w:cs="Times New Roman"/>
          <w:i/>
          <w:lang w:val="en-AU"/>
        </w:rPr>
        <w:tab/>
        <w:t>juq</w:t>
      </w:r>
      <w:r w:rsidRPr="00806B60">
        <w:rPr>
          <w:rFonts w:cs="Times New Roman"/>
          <w:lang w:val="en-AU"/>
        </w:rPr>
        <w:t>.</w:t>
      </w:r>
    </w:p>
    <w:p w14:paraId="4C1ED45B" w14:textId="77777777" w:rsidR="00011B31" w:rsidRPr="00806B60" w:rsidRDefault="00F51BCF">
      <w:pPr>
        <w:keepNext w:val="0"/>
        <w:suppressAutoHyphens w:val="0"/>
        <w:spacing w:after="0"/>
        <w:ind w:left="1077"/>
        <w:rPr>
          <w:rFonts w:cs="Times New Roman"/>
          <w:lang w:val="en-AU"/>
        </w:rPr>
      </w:pPr>
      <w:r w:rsidRPr="00806B60">
        <w:rPr>
          <w:rFonts w:cs="Times New Roman"/>
          <w:lang w:val="en-AU"/>
        </w:rPr>
        <w:t>I.</w:t>
      </w:r>
      <w:r w:rsidRPr="00806B60">
        <w:rPr>
          <w:rFonts w:cs="Times New Roman"/>
          <w:smallCaps/>
          <w:lang w:val="en-AU"/>
        </w:rPr>
        <w:t>gen</w:t>
      </w:r>
      <w:r w:rsidRPr="00806B60">
        <w:rPr>
          <w:rFonts w:cs="Times New Roman"/>
          <w:lang w:val="en-AU"/>
        </w:rPr>
        <w:tab/>
      </w:r>
      <w:r w:rsidRPr="00806B60">
        <w:rPr>
          <w:rFonts w:cs="Times New Roman"/>
          <w:lang w:val="en-AU"/>
        </w:rPr>
        <w:tab/>
        <w:t>car-</w:t>
      </w:r>
      <w:r w:rsidRPr="00806B60">
        <w:rPr>
          <w:rFonts w:cs="Times New Roman"/>
          <w:smallCaps/>
          <w:lang w:val="en-AU"/>
        </w:rPr>
        <w:t>p.1sg</w:t>
      </w:r>
      <w:r w:rsidRPr="00806B60">
        <w:rPr>
          <w:rFonts w:cs="Times New Roman"/>
          <w:lang w:val="en-AU"/>
        </w:rPr>
        <w:tab/>
      </w:r>
      <w:r w:rsidRPr="00806B60">
        <w:rPr>
          <w:rFonts w:cs="Times New Roman"/>
          <w:smallCaps/>
          <w:lang w:val="en-AU"/>
        </w:rPr>
        <w:t>neg.ex.cop</w:t>
      </w:r>
    </w:p>
    <w:p w14:paraId="55C592BB" w14:textId="77777777" w:rsidR="00011B31" w:rsidRPr="00806B60" w:rsidRDefault="00F51BCF">
      <w:pPr>
        <w:keepNext w:val="0"/>
        <w:suppressAutoHyphens w:val="0"/>
        <w:ind w:left="1077"/>
        <w:rPr>
          <w:rFonts w:cs="Times New Roman"/>
          <w:lang w:val="en-AU"/>
        </w:rPr>
      </w:pPr>
      <w:r w:rsidRPr="00806B60">
        <w:rPr>
          <w:rFonts w:cs="Times New Roman"/>
          <w:lang w:val="en-AU"/>
        </w:rPr>
        <w:t>‘I haven’t got a car.’</w:t>
      </w:r>
    </w:p>
    <w:p w14:paraId="179AEA73" w14:textId="77777777" w:rsidR="00011B31" w:rsidRPr="00806B60" w:rsidRDefault="00F51BCF">
      <w:pPr>
        <w:keepNext w:val="0"/>
        <w:suppressAutoHyphens w:val="0"/>
        <w:rPr>
          <w:rFonts w:cs="Times New Roman"/>
          <w:lang w:val="en-AU"/>
        </w:rPr>
      </w:pPr>
      <w:r w:rsidRPr="00806B60">
        <w:rPr>
          <w:rFonts w:cs="Times New Roman"/>
          <w:lang w:val="en-AU"/>
        </w:rPr>
        <w:t>(8)</w:t>
      </w:r>
      <w:r w:rsidRPr="00806B60">
        <w:rPr>
          <w:rFonts w:cs="Times New Roman"/>
          <w:lang w:val="en-AU"/>
        </w:rPr>
        <w:tab/>
      </w:r>
      <w:r w:rsidRPr="00806B60">
        <w:rPr>
          <w:rFonts w:cs="Times New Roman"/>
          <w:lang w:val="en-AU"/>
        </w:rPr>
        <w:tab/>
        <w:t>Bashkir (</w:t>
      </w:r>
      <w:r w:rsidRPr="00806B60">
        <w:rPr>
          <w:lang w:val="en-AU"/>
        </w:rPr>
        <w:t>questionnaires</w:t>
      </w:r>
      <w:r w:rsidRPr="00806B60">
        <w:rPr>
          <w:rFonts w:cs="Times New Roman"/>
          <w:lang w:val="en-AU"/>
        </w:rPr>
        <w:t>)</w:t>
      </w:r>
    </w:p>
    <w:p w14:paraId="2D210170" w14:textId="77777777" w:rsidR="00011B31" w:rsidRPr="00806B60" w:rsidRDefault="00F51BCF">
      <w:pPr>
        <w:keepNext w:val="0"/>
        <w:suppressAutoHyphens w:val="0"/>
        <w:spacing w:after="0"/>
        <w:ind w:left="1077"/>
        <w:rPr>
          <w:rFonts w:cs="Times New Roman"/>
          <w:lang w:val="en-AU"/>
        </w:rPr>
      </w:pPr>
      <w:r w:rsidRPr="00806B60">
        <w:rPr>
          <w:rFonts w:cs="Times New Roman"/>
          <w:i/>
          <w:lang w:val="en-AU"/>
        </w:rPr>
        <w:t>Mineŋ</w:t>
      </w:r>
      <w:r w:rsidRPr="00806B60">
        <w:rPr>
          <w:rFonts w:cs="Times New Roman"/>
          <w:i/>
          <w:lang w:val="en-AU"/>
        </w:rPr>
        <w:tab/>
      </w:r>
      <w:r w:rsidRPr="00806B60">
        <w:rPr>
          <w:rFonts w:cs="Times New Roman"/>
          <w:i/>
          <w:lang w:val="en-AU"/>
        </w:rPr>
        <w:tab/>
        <w:t>kitab-əm</w:t>
      </w:r>
      <w:r w:rsidRPr="00806B60">
        <w:rPr>
          <w:rFonts w:cs="Times New Roman"/>
          <w:i/>
          <w:lang w:val="en-AU"/>
        </w:rPr>
        <w:tab/>
      </w:r>
      <w:r w:rsidRPr="00806B60">
        <w:rPr>
          <w:rFonts w:cs="Times New Roman"/>
          <w:i/>
          <w:lang w:val="en-AU"/>
        </w:rPr>
        <w:tab/>
        <w:t>öθtäl-dä</w:t>
      </w:r>
      <w:r w:rsidRPr="00806B60">
        <w:rPr>
          <w:rFonts w:cs="Times New Roman"/>
          <w:i/>
          <w:lang w:val="en-AU"/>
        </w:rPr>
        <w:tab/>
      </w:r>
      <w:r w:rsidRPr="00806B60">
        <w:rPr>
          <w:rFonts w:cs="Times New Roman"/>
          <w:i/>
          <w:lang w:val="en-AU"/>
        </w:rPr>
        <w:tab/>
        <w:t>juq</w:t>
      </w:r>
      <w:r w:rsidRPr="00806B60">
        <w:rPr>
          <w:rFonts w:cs="Times New Roman"/>
          <w:lang w:val="en-AU"/>
        </w:rPr>
        <w:t>.</w:t>
      </w:r>
    </w:p>
    <w:p w14:paraId="66410059" w14:textId="77777777" w:rsidR="00011B31" w:rsidRPr="00806B60" w:rsidRDefault="00F51BCF">
      <w:pPr>
        <w:keepNext w:val="0"/>
        <w:suppressAutoHyphens w:val="0"/>
        <w:spacing w:after="0"/>
        <w:ind w:left="1077"/>
        <w:rPr>
          <w:rFonts w:cs="Times New Roman"/>
          <w:lang w:val="en-AU"/>
        </w:rPr>
      </w:pPr>
      <w:r w:rsidRPr="00806B60">
        <w:rPr>
          <w:rFonts w:cs="Times New Roman"/>
          <w:lang w:val="en-AU"/>
        </w:rPr>
        <w:t>I.</w:t>
      </w:r>
      <w:r w:rsidRPr="00806B60">
        <w:rPr>
          <w:rFonts w:cs="Times New Roman"/>
          <w:smallCaps/>
          <w:lang w:val="en-AU"/>
        </w:rPr>
        <w:t>gen</w:t>
      </w:r>
      <w:r w:rsidRPr="00806B60">
        <w:rPr>
          <w:rFonts w:cs="Times New Roman"/>
          <w:lang w:val="en-AU"/>
        </w:rPr>
        <w:tab/>
      </w:r>
      <w:r w:rsidRPr="00806B60">
        <w:rPr>
          <w:rFonts w:cs="Times New Roman"/>
          <w:lang w:val="en-AU"/>
        </w:rPr>
        <w:tab/>
        <w:t>book-</w:t>
      </w:r>
      <w:r w:rsidRPr="00806B60">
        <w:rPr>
          <w:rFonts w:cs="Times New Roman"/>
          <w:smallCaps/>
          <w:lang w:val="en-AU"/>
        </w:rPr>
        <w:t>p.1sg</w:t>
      </w:r>
      <w:r w:rsidRPr="00806B60">
        <w:rPr>
          <w:rFonts w:cs="Times New Roman"/>
          <w:lang w:val="en-AU"/>
        </w:rPr>
        <w:tab/>
        <w:t>table-</w:t>
      </w:r>
      <w:r w:rsidRPr="00806B60">
        <w:rPr>
          <w:rFonts w:cs="Times New Roman"/>
          <w:smallCaps/>
          <w:lang w:val="en-AU"/>
        </w:rPr>
        <w:t>loc</w:t>
      </w:r>
      <w:r w:rsidRPr="00806B60">
        <w:rPr>
          <w:rFonts w:cs="Times New Roman"/>
          <w:smallCaps/>
          <w:lang w:val="en-AU"/>
        </w:rPr>
        <w:tab/>
        <w:t>neg.ex.cop</w:t>
      </w:r>
    </w:p>
    <w:p w14:paraId="66B74E4A" w14:textId="77777777" w:rsidR="00011B31" w:rsidRPr="00806B60" w:rsidRDefault="00F51BCF">
      <w:pPr>
        <w:keepNext w:val="0"/>
        <w:suppressAutoHyphens w:val="0"/>
        <w:ind w:left="1077"/>
        <w:rPr>
          <w:rFonts w:cs="Times New Roman"/>
          <w:lang w:val="en-AU"/>
        </w:rPr>
      </w:pPr>
      <w:r w:rsidRPr="00806B60">
        <w:rPr>
          <w:rFonts w:cs="Times New Roman"/>
          <w:lang w:val="en-AU"/>
        </w:rPr>
        <w:t>‘My book is not on the table.’</w:t>
      </w:r>
    </w:p>
    <w:p w14:paraId="214365AB" w14:textId="47D406A9" w:rsidR="00011B31" w:rsidRPr="00806B60" w:rsidRDefault="00F51BCF">
      <w:pPr>
        <w:keepNext w:val="0"/>
        <w:suppressAutoHyphens w:val="0"/>
        <w:rPr>
          <w:rFonts w:cs="Times New Roman"/>
          <w:lang w:val="en-AU"/>
        </w:rPr>
      </w:pPr>
      <w:r w:rsidRPr="00806B60">
        <w:rPr>
          <w:rFonts w:eastAsia="MS Mincho" w:cs="Times New Roman"/>
          <w:lang w:val="en-AU"/>
        </w:rPr>
        <w:t xml:space="preserve">As shown in </w:t>
      </w:r>
      <w:r w:rsidR="009233D7" w:rsidRPr="00806B60">
        <w:rPr>
          <w:rFonts w:eastAsia="MS Mincho" w:cs="Times New Roman"/>
          <w:lang w:val="en-AU"/>
        </w:rPr>
        <w:t>Mishchenko</w:t>
      </w:r>
      <w:r w:rsidRPr="00806B60">
        <w:rPr>
          <w:rFonts w:eastAsia="MS Mincho" w:cs="Times New Roman"/>
          <w:lang w:val="en-AU"/>
        </w:rPr>
        <w:t xml:space="preserve"> (2017), in the latter meaning </w:t>
      </w:r>
      <w:r w:rsidRPr="00806B60">
        <w:rPr>
          <w:rFonts w:eastAsia="MS Mincho" w:cs="Times New Roman"/>
          <w:i/>
          <w:lang w:val="en-AU"/>
        </w:rPr>
        <w:t>juq</w:t>
      </w:r>
      <w:r w:rsidRPr="00806B60">
        <w:rPr>
          <w:rFonts w:eastAsia="MS Mincho" w:cs="Times New Roman"/>
          <w:lang w:val="en-AU"/>
        </w:rPr>
        <w:t xml:space="preserve"> competes with the second negative copula,</w:t>
      </w:r>
      <w:r w:rsidRPr="00806B60">
        <w:rPr>
          <w:rFonts w:eastAsia="MS Mincho" w:cs="Times New Roman"/>
          <w:i/>
          <w:lang w:val="en-AU"/>
        </w:rPr>
        <w:t xml:space="preserve"> tügel</w:t>
      </w:r>
      <w:r w:rsidRPr="00806B60">
        <w:rPr>
          <w:rFonts w:eastAsia="MS Mincho" w:cs="Times New Roman"/>
          <w:lang w:val="en-AU"/>
        </w:rPr>
        <w:t xml:space="preserve">. The choice of a copula depends on the information structure of the clause. </w:t>
      </w:r>
      <w:r w:rsidRPr="00806B60">
        <w:rPr>
          <w:rFonts w:cs="Times New Roman"/>
          <w:iCs/>
          <w:lang w:val="en-AU"/>
        </w:rPr>
        <w:t>If a location is the topic,</w:t>
      </w:r>
      <w:r w:rsidRPr="00806B60">
        <w:rPr>
          <w:rFonts w:cs="Times New Roman"/>
          <w:lang w:val="en-AU"/>
        </w:rPr>
        <w:t xml:space="preserve"> then the copula </w:t>
      </w:r>
      <w:r w:rsidRPr="00806B60">
        <w:rPr>
          <w:rFonts w:cs="Times New Roman"/>
          <w:i/>
          <w:lang w:val="en-AU"/>
        </w:rPr>
        <w:t>juq</w:t>
      </w:r>
      <w:r w:rsidRPr="00806B60">
        <w:rPr>
          <w:rFonts w:cs="Times New Roman"/>
          <w:lang w:val="en-AU"/>
        </w:rPr>
        <w:t xml:space="preserve"> is used (9). If, by contrast, the topic is a localized object while the location is a comment, then the copula </w:t>
      </w:r>
      <w:r w:rsidRPr="00806B60">
        <w:rPr>
          <w:rFonts w:cs="Times New Roman"/>
          <w:i/>
          <w:lang w:val="en-AU"/>
        </w:rPr>
        <w:t>tügel</w:t>
      </w:r>
      <w:r w:rsidRPr="00806B60">
        <w:rPr>
          <w:rFonts w:cs="Times New Roman"/>
          <w:lang w:val="en-AU"/>
        </w:rPr>
        <w:t xml:space="preserve"> will be chosen instead (10):</w:t>
      </w:r>
    </w:p>
    <w:p w14:paraId="31A02378" w14:textId="77777777" w:rsidR="00011B31" w:rsidRPr="00806B60" w:rsidRDefault="00F51BCF">
      <w:pPr>
        <w:keepNext w:val="0"/>
        <w:suppressAutoHyphens w:val="0"/>
        <w:rPr>
          <w:rFonts w:cs="Times New Roman"/>
          <w:lang w:val="en-AU"/>
        </w:rPr>
      </w:pPr>
      <w:r w:rsidRPr="00806B60">
        <w:rPr>
          <w:rFonts w:cs="Times New Roman"/>
          <w:lang w:val="en-AU"/>
        </w:rPr>
        <w:t>(9)</w:t>
      </w:r>
      <w:r w:rsidRPr="00806B60">
        <w:rPr>
          <w:rFonts w:cs="Times New Roman"/>
          <w:lang w:val="en-AU"/>
        </w:rPr>
        <w:tab/>
      </w:r>
      <w:r w:rsidRPr="00806B60">
        <w:rPr>
          <w:rFonts w:cs="Times New Roman"/>
          <w:lang w:val="en-AU"/>
        </w:rPr>
        <w:tab/>
        <w:t>Bashkir (</w:t>
      </w:r>
      <w:r w:rsidRPr="00806B60">
        <w:rPr>
          <w:lang w:val="en-AU"/>
        </w:rPr>
        <w:t>questionnaires</w:t>
      </w:r>
      <w:r w:rsidRPr="00806B60">
        <w:rPr>
          <w:rFonts w:cs="Times New Roman"/>
          <w:lang w:val="en-AU"/>
        </w:rPr>
        <w:t>)</w:t>
      </w:r>
    </w:p>
    <w:p w14:paraId="677D7DF8" w14:textId="77777777" w:rsidR="00011B31" w:rsidRPr="00806B60" w:rsidRDefault="00F51BCF">
      <w:pPr>
        <w:keepNext w:val="0"/>
        <w:suppressAutoHyphens w:val="0"/>
        <w:spacing w:after="0"/>
        <w:ind w:left="1077"/>
        <w:rPr>
          <w:rFonts w:cs="Times New Roman"/>
          <w:lang w:val="en-AU"/>
        </w:rPr>
      </w:pPr>
      <w:r w:rsidRPr="00806B60">
        <w:rPr>
          <w:rFonts w:cs="Times New Roman"/>
          <w:i/>
          <w:lang w:val="en-AU"/>
        </w:rPr>
        <w:t>Mineŋ</w:t>
      </w:r>
      <w:r w:rsidRPr="00806B60">
        <w:rPr>
          <w:rFonts w:cs="Times New Roman"/>
          <w:i/>
          <w:lang w:val="en-AU"/>
        </w:rPr>
        <w:tab/>
      </w:r>
      <w:r w:rsidRPr="00806B60">
        <w:rPr>
          <w:rFonts w:cs="Times New Roman"/>
          <w:i/>
          <w:lang w:val="en-AU"/>
        </w:rPr>
        <w:tab/>
        <w:t>keθä-m-dä</w:t>
      </w:r>
      <w:r w:rsidRPr="00806B60">
        <w:rPr>
          <w:rFonts w:cs="Times New Roman"/>
          <w:i/>
          <w:lang w:val="en-AU"/>
        </w:rPr>
        <w:tab/>
      </w:r>
      <w:r w:rsidRPr="00806B60">
        <w:rPr>
          <w:rFonts w:cs="Times New Roman"/>
          <w:i/>
          <w:lang w:val="en-AU"/>
        </w:rPr>
        <w:tab/>
      </w:r>
      <w:r w:rsidRPr="00806B60">
        <w:rPr>
          <w:rFonts w:cs="Times New Roman"/>
          <w:i/>
          <w:lang w:val="en-AU"/>
        </w:rPr>
        <w:tab/>
      </w:r>
      <w:r w:rsidRPr="00806B60">
        <w:rPr>
          <w:rFonts w:cs="Times New Roman"/>
          <w:i/>
          <w:lang w:val="en-AU"/>
        </w:rPr>
        <w:tab/>
        <w:t>täŋkä</w:t>
      </w:r>
      <w:r w:rsidRPr="00806B60">
        <w:rPr>
          <w:rFonts w:cs="Times New Roman"/>
          <w:i/>
          <w:lang w:val="en-AU"/>
        </w:rPr>
        <w:tab/>
      </w:r>
      <w:r w:rsidRPr="00806B60">
        <w:rPr>
          <w:rFonts w:cs="Times New Roman"/>
          <w:i/>
          <w:lang w:val="en-AU"/>
        </w:rPr>
        <w:tab/>
        <w:t>juq.</w:t>
      </w:r>
    </w:p>
    <w:p w14:paraId="545688F4" w14:textId="77777777" w:rsidR="00011B31" w:rsidRPr="00806B60" w:rsidRDefault="00F51BCF">
      <w:pPr>
        <w:keepNext w:val="0"/>
        <w:suppressAutoHyphens w:val="0"/>
        <w:spacing w:after="0"/>
        <w:ind w:left="1077"/>
        <w:rPr>
          <w:rFonts w:cs="Times New Roman"/>
          <w:lang w:val="en-AU"/>
        </w:rPr>
      </w:pPr>
      <w:r w:rsidRPr="00806B60">
        <w:rPr>
          <w:rFonts w:cs="Times New Roman"/>
          <w:lang w:val="en-AU"/>
        </w:rPr>
        <w:t>I.</w:t>
      </w:r>
      <w:r w:rsidRPr="00806B60">
        <w:rPr>
          <w:rFonts w:cs="Times New Roman"/>
          <w:smallCaps/>
          <w:lang w:val="en-AU"/>
        </w:rPr>
        <w:t>gen</w:t>
      </w:r>
      <w:r w:rsidRPr="00806B60">
        <w:rPr>
          <w:rFonts w:cs="Times New Roman"/>
          <w:lang w:val="en-AU"/>
        </w:rPr>
        <w:tab/>
      </w:r>
      <w:r w:rsidRPr="00806B60">
        <w:rPr>
          <w:rFonts w:cs="Times New Roman"/>
          <w:lang w:val="en-AU"/>
        </w:rPr>
        <w:tab/>
        <w:t>pocket-</w:t>
      </w:r>
      <w:r w:rsidRPr="00806B60">
        <w:rPr>
          <w:rFonts w:cs="Times New Roman"/>
          <w:smallCaps/>
          <w:lang w:val="en-AU"/>
        </w:rPr>
        <w:t>p.1sg-loc</w:t>
      </w:r>
      <w:r w:rsidRPr="00806B60">
        <w:rPr>
          <w:rFonts w:cs="Times New Roman"/>
          <w:lang w:val="en-AU"/>
        </w:rPr>
        <w:tab/>
        <w:t>coin</w:t>
      </w:r>
      <w:r w:rsidRPr="00806B60">
        <w:rPr>
          <w:rFonts w:cs="Times New Roman"/>
          <w:lang w:val="en-AU"/>
        </w:rPr>
        <w:tab/>
      </w:r>
      <w:r w:rsidRPr="00806B60">
        <w:rPr>
          <w:rFonts w:cs="Times New Roman"/>
          <w:lang w:val="en-AU"/>
        </w:rPr>
        <w:tab/>
      </w:r>
      <w:r w:rsidRPr="00806B60">
        <w:rPr>
          <w:rFonts w:cs="Times New Roman"/>
          <w:smallCaps/>
          <w:lang w:val="en-AU"/>
        </w:rPr>
        <w:t>neg.ex.cop</w:t>
      </w:r>
    </w:p>
    <w:p w14:paraId="16D0EE22" w14:textId="0F4C6E57" w:rsidR="00011B31" w:rsidRPr="00806B60" w:rsidRDefault="00F51BCF">
      <w:pPr>
        <w:keepNext w:val="0"/>
        <w:suppressAutoHyphens w:val="0"/>
        <w:ind w:left="1077"/>
        <w:rPr>
          <w:rFonts w:cs="Times New Roman"/>
          <w:lang w:val="en-AU"/>
        </w:rPr>
      </w:pPr>
      <w:r w:rsidRPr="00806B60">
        <w:rPr>
          <w:rFonts w:cs="Times New Roman"/>
          <w:lang w:val="en-AU"/>
        </w:rPr>
        <w:t>{</w:t>
      </w:r>
      <w:r w:rsidR="006513E2" w:rsidRPr="00806B60">
        <w:rPr>
          <w:rFonts w:cs="Times New Roman"/>
          <w:lang w:val="en-AU"/>
        </w:rPr>
        <w:t>–</w:t>
      </w:r>
      <w:r w:rsidRPr="00806B60">
        <w:rPr>
          <w:rFonts w:cs="Times New Roman"/>
          <w:lang w:val="en-AU"/>
        </w:rPr>
        <w:t xml:space="preserve"> That coin I gave you, is it in your pocket? </w:t>
      </w:r>
      <w:r w:rsidR="006513E2" w:rsidRPr="00806B60">
        <w:rPr>
          <w:rFonts w:cs="Times New Roman"/>
          <w:lang w:val="en-AU"/>
        </w:rPr>
        <w:t>–</w:t>
      </w:r>
      <w:r w:rsidRPr="00806B60">
        <w:rPr>
          <w:rFonts w:cs="Times New Roman"/>
          <w:lang w:val="en-AU"/>
        </w:rPr>
        <w:t xml:space="preserve"> No,} ‘there is no coin in my pocket.’</w:t>
      </w:r>
    </w:p>
    <w:p w14:paraId="684C3AA2" w14:textId="2BB0083B" w:rsidR="00011B31" w:rsidRPr="00806B60" w:rsidRDefault="00F51BCF">
      <w:pPr>
        <w:keepNext w:val="0"/>
        <w:suppressAutoHyphens w:val="0"/>
        <w:rPr>
          <w:rFonts w:cs="Times New Roman"/>
          <w:lang w:val="en-AU"/>
        </w:rPr>
      </w:pPr>
      <w:r w:rsidRPr="00806B60">
        <w:rPr>
          <w:rFonts w:cs="Times New Roman"/>
          <w:lang w:val="en-AU"/>
        </w:rPr>
        <w:t>(10)</w:t>
      </w:r>
      <w:r w:rsidRPr="00806B60">
        <w:rPr>
          <w:rFonts w:cs="Times New Roman"/>
          <w:lang w:val="en-AU"/>
        </w:rPr>
        <w:tab/>
        <w:t>Bashkir (</w:t>
      </w:r>
      <w:r w:rsidR="009233D7" w:rsidRPr="00806B60">
        <w:rPr>
          <w:rFonts w:cs="Times New Roman"/>
          <w:lang w:val="en-AU"/>
        </w:rPr>
        <w:t>Mishchenko</w:t>
      </w:r>
      <w:r w:rsidRPr="00806B60">
        <w:rPr>
          <w:rFonts w:cs="Times New Roman"/>
          <w:lang w:val="en-AU"/>
        </w:rPr>
        <w:t xml:space="preserve"> 2017: 138)</w:t>
      </w:r>
    </w:p>
    <w:p w14:paraId="4F72401A" w14:textId="0BFCD63B" w:rsidR="00011B31" w:rsidRPr="00806B60" w:rsidRDefault="003D618D">
      <w:pPr>
        <w:keepNext w:val="0"/>
        <w:suppressAutoHyphens w:val="0"/>
        <w:spacing w:after="0"/>
        <w:ind w:left="1077"/>
        <w:rPr>
          <w:rFonts w:cs="Times New Roman"/>
          <w:lang w:val="en-AU"/>
        </w:rPr>
      </w:pPr>
      <w:r w:rsidRPr="00806B60">
        <w:rPr>
          <w:rFonts w:cs="Times New Roman"/>
          <w:i/>
          <w:lang w:val="en-AU"/>
        </w:rPr>
        <w:t>Juq,</w:t>
      </w:r>
      <w:r w:rsidRPr="00806B60">
        <w:rPr>
          <w:rFonts w:cs="Times New Roman"/>
          <w:i/>
          <w:lang w:val="en-AU"/>
        </w:rPr>
        <w:tab/>
      </w:r>
      <w:r w:rsidRPr="00806B60">
        <w:rPr>
          <w:rFonts w:cs="Times New Roman"/>
          <w:i/>
          <w:lang w:val="en-AU"/>
        </w:rPr>
        <w:tab/>
      </w:r>
      <w:r w:rsidRPr="00806B60">
        <w:rPr>
          <w:rFonts w:cs="Times New Roman"/>
          <w:i/>
          <w:lang w:val="en-AU"/>
        </w:rPr>
        <w:tab/>
        <w:t>m</w:t>
      </w:r>
      <w:r w:rsidR="00F51BCF" w:rsidRPr="00806B60">
        <w:rPr>
          <w:rFonts w:cs="Times New Roman"/>
          <w:i/>
          <w:lang w:val="en-AU"/>
        </w:rPr>
        <w:t>in</w:t>
      </w:r>
      <w:r w:rsidR="00F51BCF" w:rsidRPr="00806B60">
        <w:rPr>
          <w:rFonts w:cs="Times New Roman"/>
          <w:i/>
          <w:lang w:val="en-AU"/>
        </w:rPr>
        <w:tab/>
        <w:t>Räxmät-tä</w:t>
      </w:r>
      <w:r w:rsidR="00F51BCF" w:rsidRPr="00806B60">
        <w:rPr>
          <w:rFonts w:cs="Times New Roman"/>
          <w:i/>
          <w:lang w:val="en-AU"/>
        </w:rPr>
        <w:tab/>
      </w:r>
      <w:r w:rsidR="00F51BCF" w:rsidRPr="00806B60">
        <w:rPr>
          <w:rFonts w:cs="Times New Roman"/>
          <w:i/>
          <w:lang w:val="en-AU"/>
        </w:rPr>
        <w:tab/>
      </w:r>
      <w:r w:rsidR="00F51BCF" w:rsidRPr="00806B60">
        <w:rPr>
          <w:rFonts w:cs="Times New Roman"/>
          <w:i/>
          <w:lang w:val="en-AU"/>
        </w:rPr>
        <w:tab/>
        <w:t>tügel</w:t>
      </w:r>
      <w:r w:rsidR="00F51BCF" w:rsidRPr="00806B60">
        <w:rPr>
          <w:rFonts w:cs="Times New Roman"/>
          <w:lang w:val="en-AU"/>
        </w:rPr>
        <w:t>.</w:t>
      </w:r>
    </w:p>
    <w:p w14:paraId="6D120AD2" w14:textId="6D76DA86" w:rsidR="00011B31" w:rsidRPr="00806B60" w:rsidRDefault="003D618D">
      <w:pPr>
        <w:keepNext w:val="0"/>
        <w:suppressAutoHyphens w:val="0"/>
        <w:spacing w:after="0"/>
        <w:ind w:left="1077"/>
        <w:rPr>
          <w:rFonts w:cs="Times New Roman"/>
          <w:lang w:val="en-AU"/>
        </w:rPr>
      </w:pPr>
      <w:r w:rsidRPr="00806B60">
        <w:rPr>
          <w:rFonts w:cs="Times New Roman"/>
          <w:smallCaps/>
          <w:lang w:val="en-AU"/>
        </w:rPr>
        <w:t>neg.ex.cop</w:t>
      </w:r>
      <w:r w:rsidRPr="00806B60">
        <w:rPr>
          <w:rFonts w:cs="Times New Roman"/>
          <w:lang w:val="en-AU"/>
        </w:rPr>
        <w:tab/>
      </w:r>
      <w:r w:rsidR="00F51BCF" w:rsidRPr="00806B60">
        <w:rPr>
          <w:rFonts w:cs="Times New Roman"/>
          <w:lang w:val="en-AU"/>
        </w:rPr>
        <w:t>I</w:t>
      </w:r>
      <w:r w:rsidR="00F51BCF" w:rsidRPr="00806B60">
        <w:rPr>
          <w:rFonts w:cs="Times New Roman"/>
          <w:lang w:val="en-AU"/>
        </w:rPr>
        <w:tab/>
      </w:r>
      <w:r w:rsidR="00F51BCF" w:rsidRPr="00806B60">
        <w:rPr>
          <w:rFonts w:cs="Times New Roman"/>
          <w:lang w:val="en-AU"/>
        </w:rPr>
        <w:tab/>
        <w:t>Rahmetovo-</w:t>
      </w:r>
      <w:r w:rsidR="00F51BCF" w:rsidRPr="00806B60">
        <w:rPr>
          <w:rFonts w:cs="Times New Roman"/>
          <w:smallCaps/>
          <w:lang w:val="en-AU"/>
        </w:rPr>
        <w:t>loc</w:t>
      </w:r>
      <w:r w:rsidR="00F51BCF" w:rsidRPr="00806B60">
        <w:rPr>
          <w:rFonts w:cs="Times New Roman"/>
          <w:smallCaps/>
          <w:lang w:val="en-AU"/>
        </w:rPr>
        <w:tab/>
        <w:t>neg.</w:t>
      </w:r>
      <w:r w:rsidR="00BF3AAC" w:rsidRPr="00806B60">
        <w:rPr>
          <w:rFonts w:cs="Times New Roman"/>
          <w:smallCaps/>
          <w:lang w:val="en-AU"/>
        </w:rPr>
        <w:t>cop</w:t>
      </w:r>
    </w:p>
    <w:p w14:paraId="68361146" w14:textId="021C6018" w:rsidR="00011B31" w:rsidRPr="00806B60" w:rsidRDefault="00F51BCF">
      <w:pPr>
        <w:keepNext w:val="0"/>
        <w:suppressAutoHyphens w:val="0"/>
        <w:ind w:left="1077"/>
        <w:rPr>
          <w:rFonts w:cs="Times New Roman"/>
          <w:lang w:val="en-AU"/>
        </w:rPr>
      </w:pPr>
      <w:r w:rsidRPr="00806B60">
        <w:rPr>
          <w:rFonts w:cs="Times New Roman"/>
          <w:lang w:val="en-AU"/>
        </w:rPr>
        <w:t xml:space="preserve">{(Talking on a cell phone:) </w:t>
      </w:r>
      <w:r w:rsidR="006513E2" w:rsidRPr="00806B60">
        <w:rPr>
          <w:rFonts w:cs="Times New Roman"/>
          <w:lang w:val="en-AU"/>
        </w:rPr>
        <w:t>–</w:t>
      </w:r>
      <w:r w:rsidRPr="00806B60">
        <w:rPr>
          <w:rFonts w:cs="Times New Roman"/>
          <w:lang w:val="en-AU"/>
        </w:rPr>
        <w:t xml:space="preserve"> Hello, where are you, are you in Rahmetovo?</w:t>
      </w:r>
      <w:r w:rsidR="006E3158" w:rsidRPr="00806B60">
        <w:rPr>
          <w:rFonts w:cs="Times New Roman"/>
          <w:lang w:val="en-AU"/>
        </w:rPr>
        <w:t>}</w:t>
      </w:r>
      <w:r w:rsidRPr="00806B60">
        <w:rPr>
          <w:rFonts w:cs="Times New Roman"/>
          <w:lang w:val="en-AU"/>
        </w:rPr>
        <w:t xml:space="preserve"> </w:t>
      </w:r>
      <w:r w:rsidR="006E3158" w:rsidRPr="00806B60">
        <w:rPr>
          <w:rFonts w:cs="Times New Roman"/>
          <w:lang w:val="en-AU"/>
        </w:rPr>
        <w:t>‘</w:t>
      </w:r>
      <w:r w:rsidR="006513E2" w:rsidRPr="00806B60">
        <w:rPr>
          <w:rFonts w:cs="Times New Roman"/>
          <w:lang w:val="en-AU"/>
        </w:rPr>
        <w:t>–</w:t>
      </w:r>
      <w:r w:rsidRPr="00806B60">
        <w:rPr>
          <w:rFonts w:cs="Times New Roman"/>
          <w:lang w:val="en-AU"/>
        </w:rPr>
        <w:t xml:space="preserve"> No, I am not in Rahmetovo.’</w:t>
      </w:r>
    </w:p>
    <w:p w14:paraId="5DB84BF5" w14:textId="18BF132B" w:rsidR="00011B31" w:rsidRPr="00806B60" w:rsidRDefault="00F51BCF">
      <w:pPr>
        <w:keepNext w:val="0"/>
        <w:suppressAutoHyphens w:val="0"/>
        <w:rPr>
          <w:rFonts w:cs="Times New Roman"/>
          <w:lang w:val="en-AU"/>
        </w:rPr>
      </w:pPr>
      <w:r w:rsidRPr="00806B60">
        <w:rPr>
          <w:rFonts w:eastAsia="MS Mincho" w:cs="Times New Roman"/>
          <w:lang w:val="en-AU"/>
        </w:rPr>
        <w:t xml:space="preserve">One can find </w:t>
      </w:r>
      <w:r w:rsidRPr="00806B60">
        <w:rPr>
          <w:rFonts w:eastAsia="MS Mincho" w:cs="Times New Roman"/>
          <w:i/>
          <w:lang w:val="en-AU"/>
        </w:rPr>
        <w:t>tügel</w:t>
      </w:r>
      <w:r w:rsidRPr="00806B60">
        <w:rPr>
          <w:rFonts w:eastAsia="MS Mincho" w:cs="Times New Roman"/>
          <w:lang w:val="en-AU"/>
        </w:rPr>
        <w:t xml:space="preserve"> connected with the expression of contrastive focus: </w:t>
      </w:r>
      <w:r w:rsidR="006E01DF" w:rsidRPr="00806B60">
        <w:rPr>
          <w:rFonts w:eastAsia="MS Mincho" w:cs="Times New Roman"/>
          <w:lang w:val="en-AU"/>
        </w:rPr>
        <w:t>for example, ‘</w:t>
      </w:r>
      <w:r w:rsidRPr="00806B60">
        <w:rPr>
          <w:rFonts w:eastAsia="MS Mincho" w:cs="Times New Roman"/>
          <w:lang w:val="en-AU"/>
        </w:rPr>
        <w:t>Rahmetovo</w:t>
      </w:r>
      <w:r w:rsidR="006E01DF" w:rsidRPr="00806B60">
        <w:rPr>
          <w:rFonts w:eastAsia="MS Mincho" w:cs="Times New Roman"/>
          <w:lang w:val="en-AU"/>
        </w:rPr>
        <w:t>’</w:t>
      </w:r>
      <w:r w:rsidRPr="00806B60">
        <w:rPr>
          <w:rFonts w:eastAsia="MS Mincho" w:cs="Times New Roman"/>
          <w:lang w:val="en-AU"/>
        </w:rPr>
        <w:t xml:space="preserve"> in (10) can be presented as that contrasting current location of the subject</w:t>
      </w:r>
      <w:r w:rsidR="006E01DF" w:rsidRPr="00806B60">
        <w:rPr>
          <w:rFonts w:eastAsia="MS Mincho" w:cs="Times New Roman"/>
          <w:lang w:val="en-AU"/>
        </w:rPr>
        <w:t>,</w:t>
      </w:r>
      <w:r w:rsidRPr="00806B60">
        <w:rPr>
          <w:rFonts w:eastAsia="MS Mincho" w:cs="Times New Roman"/>
          <w:lang w:val="en-AU"/>
        </w:rPr>
        <w:t xml:space="preserve"> as opposed to other possible locations</w:t>
      </w:r>
      <w:r w:rsidR="00354741" w:rsidRPr="00806B60">
        <w:rPr>
          <w:rFonts w:eastAsia="MS Mincho" w:cs="Times New Roman"/>
          <w:lang w:val="en-AU"/>
        </w:rPr>
        <w:t>.</w:t>
      </w:r>
      <w:r w:rsidR="00134099" w:rsidRPr="00806B60">
        <w:rPr>
          <w:rStyle w:val="afffc"/>
          <w:rFonts w:eastAsia="MS Mincho" w:cs="Times New Roman"/>
          <w:lang w:val="en-AU"/>
        </w:rPr>
        <w:footnoteReference w:id="6"/>
      </w:r>
      <w:r w:rsidRPr="00806B60">
        <w:rPr>
          <w:rFonts w:cs="Times New Roman"/>
          <w:color w:val="000000"/>
          <w:lang w:val="en-AU"/>
        </w:rPr>
        <w:t xml:space="preserve"> </w:t>
      </w:r>
      <w:r w:rsidRPr="00806B60">
        <w:rPr>
          <w:rFonts w:cs="Times New Roman"/>
          <w:lang w:val="en-AU"/>
        </w:rPr>
        <w:t>Since such contrasts are sometimes irrelevant (especially outside a wider context), the negators can be mutually interchangeable:</w:t>
      </w:r>
    </w:p>
    <w:p w14:paraId="7263DA58" w14:textId="4F2C2BB8" w:rsidR="00011B31" w:rsidRPr="00806B60" w:rsidRDefault="00F51BCF">
      <w:pPr>
        <w:suppressAutoHyphens w:val="0"/>
        <w:rPr>
          <w:rFonts w:cs="Times New Roman"/>
          <w:lang w:val="en-AU"/>
        </w:rPr>
      </w:pPr>
      <w:r w:rsidRPr="00806B60">
        <w:rPr>
          <w:rFonts w:cs="Times New Roman"/>
          <w:lang w:val="en-AU"/>
        </w:rPr>
        <w:lastRenderedPageBreak/>
        <w:t>(11)</w:t>
      </w:r>
      <w:r w:rsidRPr="00806B60">
        <w:rPr>
          <w:rFonts w:cs="Times New Roman"/>
          <w:lang w:val="en-AU"/>
        </w:rPr>
        <w:tab/>
        <w:t>Bashkir (</w:t>
      </w:r>
      <w:r w:rsidR="009233D7" w:rsidRPr="00806B60">
        <w:rPr>
          <w:rFonts w:cs="Times New Roman"/>
          <w:lang w:val="en-AU"/>
        </w:rPr>
        <w:t>Mishchenko</w:t>
      </w:r>
      <w:r w:rsidRPr="00806B60">
        <w:rPr>
          <w:rFonts w:cs="Times New Roman"/>
          <w:lang w:val="en-AU"/>
        </w:rPr>
        <w:t xml:space="preserve"> 2017: 138)</w:t>
      </w:r>
    </w:p>
    <w:p w14:paraId="7BBC5608" w14:textId="77777777" w:rsidR="00011B31" w:rsidRPr="00806B60" w:rsidRDefault="00F51BCF">
      <w:pPr>
        <w:keepNext w:val="0"/>
        <w:suppressAutoHyphens w:val="0"/>
        <w:spacing w:after="0"/>
        <w:ind w:left="1077"/>
        <w:rPr>
          <w:rFonts w:cs="Times New Roman"/>
          <w:lang w:val="en-AU"/>
        </w:rPr>
      </w:pPr>
      <w:r w:rsidRPr="00806B60">
        <w:rPr>
          <w:rFonts w:cs="Times New Roman"/>
          <w:i/>
          <w:lang w:val="en-AU"/>
        </w:rPr>
        <w:t>Min</w:t>
      </w:r>
      <w:r w:rsidRPr="00806B60">
        <w:rPr>
          <w:rFonts w:cs="Times New Roman"/>
          <w:i/>
          <w:lang w:val="en-AU"/>
        </w:rPr>
        <w:tab/>
        <w:t>kisä-ge</w:t>
      </w:r>
      <w:r w:rsidRPr="00806B60">
        <w:rPr>
          <w:rFonts w:cs="Times New Roman"/>
          <w:i/>
          <w:lang w:val="en-AU"/>
        </w:rPr>
        <w:tab/>
      </w:r>
      <w:r w:rsidRPr="00806B60">
        <w:rPr>
          <w:rFonts w:cs="Times New Roman"/>
          <w:i/>
          <w:lang w:val="en-AU"/>
        </w:rPr>
        <w:tab/>
      </w:r>
      <w:r w:rsidRPr="00806B60">
        <w:rPr>
          <w:rFonts w:cs="Times New Roman"/>
          <w:i/>
          <w:lang w:val="en-AU"/>
        </w:rPr>
        <w:tab/>
        <w:t>šəltəra-t-</w:t>
      </w:r>
      <w:r w:rsidRPr="00806B60">
        <w:rPr>
          <w:rFonts w:eastAsia="MS Mincho" w:cs="Times New Roman"/>
          <w:i/>
          <w:lang w:val="en-AU"/>
        </w:rPr>
        <w:t>qən-da</w:t>
      </w:r>
      <w:r w:rsidRPr="00806B60">
        <w:rPr>
          <w:rFonts w:eastAsia="MS Mincho" w:cs="Times New Roman"/>
          <w:i/>
          <w:lang w:val="en-AU"/>
        </w:rPr>
        <w:tab/>
      </w:r>
      <w:r w:rsidRPr="00806B60">
        <w:rPr>
          <w:rFonts w:eastAsia="MS Mincho" w:cs="Times New Roman"/>
          <w:i/>
          <w:lang w:val="en-AU"/>
        </w:rPr>
        <w:tab/>
      </w:r>
      <w:r w:rsidRPr="00806B60">
        <w:rPr>
          <w:rFonts w:cs="Times New Roman"/>
          <w:i/>
          <w:lang w:val="en-AU"/>
        </w:rPr>
        <w:tab/>
        <w:t>äsäj</w:t>
      </w:r>
    </w:p>
    <w:p w14:paraId="033D6F9D" w14:textId="77777777" w:rsidR="00011B31" w:rsidRPr="00806B60" w:rsidRDefault="00F51BCF">
      <w:pPr>
        <w:keepNext w:val="0"/>
        <w:suppressAutoHyphens w:val="0"/>
        <w:ind w:left="1077"/>
        <w:rPr>
          <w:rFonts w:cs="Times New Roman"/>
          <w:lang w:val="en-AU"/>
        </w:rPr>
      </w:pPr>
      <w:r w:rsidRPr="00806B60">
        <w:rPr>
          <w:rFonts w:cs="Times New Roman"/>
          <w:lang w:val="en-AU"/>
        </w:rPr>
        <w:t>I</w:t>
      </w:r>
      <w:r w:rsidRPr="00806B60">
        <w:rPr>
          <w:rFonts w:cs="Times New Roman"/>
          <w:lang w:val="en-AU"/>
        </w:rPr>
        <w:tab/>
      </w:r>
      <w:r w:rsidRPr="00806B60">
        <w:rPr>
          <w:rFonts w:cs="Times New Roman"/>
          <w:lang w:val="en-AU"/>
        </w:rPr>
        <w:tab/>
        <w:t>yesterday-</w:t>
      </w:r>
      <w:r w:rsidRPr="00806B60">
        <w:rPr>
          <w:rFonts w:cs="Times New Roman"/>
          <w:smallCaps/>
          <w:lang w:val="en-AU"/>
        </w:rPr>
        <w:t>adj</w:t>
      </w:r>
      <w:r w:rsidRPr="00806B60">
        <w:rPr>
          <w:rFonts w:cs="Times New Roman"/>
          <w:lang w:val="en-AU"/>
        </w:rPr>
        <w:tab/>
        <w:t>ring-</w:t>
      </w:r>
      <w:r w:rsidRPr="00806B60">
        <w:rPr>
          <w:rFonts w:cs="Times New Roman"/>
          <w:smallCaps/>
          <w:lang w:val="en-AU"/>
        </w:rPr>
        <w:t>caus-pc.pst-loc</w:t>
      </w:r>
      <w:r w:rsidRPr="00806B60">
        <w:rPr>
          <w:rFonts w:cs="Times New Roman"/>
          <w:lang w:val="en-AU"/>
        </w:rPr>
        <w:tab/>
        <w:t>mother</w:t>
      </w:r>
    </w:p>
    <w:p w14:paraId="66EF9381" w14:textId="77777777" w:rsidR="00011B31" w:rsidRPr="00806B60" w:rsidRDefault="00F51BCF">
      <w:pPr>
        <w:keepNext w:val="0"/>
        <w:suppressAutoHyphens w:val="0"/>
        <w:spacing w:after="0"/>
        <w:ind w:left="1077"/>
        <w:rPr>
          <w:rFonts w:cs="Times New Roman"/>
          <w:lang w:val="en-AU"/>
        </w:rPr>
      </w:pPr>
      <w:r w:rsidRPr="00806B60">
        <w:rPr>
          <w:rFonts w:cs="Times New Roman"/>
          <w:i/>
          <w:lang w:val="en-AU"/>
        </w:rPr>
        <w:t>eš-tä</w:t>
      </w:r>
      <w:r w:rsidRPr="00806B60">
        <w:rPr>
          <w:rFonts w:cs="Times New Roman"/>
          <w:i/>
          <w:lang w:val="en-AU"/>
        </w:rPr>
        <w:tab/>
      </w:r>
      <w:r w:rsidRPr="00806B60">
        <w:rPr>
          <w:rFonts w:cs="Times New Roman"/>
          <w:i/>
          <w:lang w:val="en-AU"/>
        </w:rPr>
        <w:tab/>
      </w:r>
      <w:r w:rsidRPr="00806B60">
        <w:rPr>
          <w:rFonts w:cs="Times New Roman"/>
          <w:i/>
          <w:lang w:val="en-AU"/>
        </w:rPr>
        <w:tab/>
        <w:t>tügel</w:t>
      </w:r>
      <w:r w:rsidRPr="00806B60">
        <w:rPr>
          <w:rFonts w:cs="Times New Roman"/>
          <w:lang w:val="en-AU"/>
        </w:rPr>
        <w:tab/>
      </w:r>
      <w:r w:rsidRPr="00806B60">
        <w:rPr>
          <w:rFonts w:cs="Times New Roman"/>
          <w:lang w:val="en-AU"/>
        </w:rPr>
        <w:tab/>
      </w:r>
      <w:r w:rsidRPr="00806B60">
        <w:rPr>
          <w:rFonts w:cs="Times New Roman"/>
          <w:lang w:val="en-AU"/>
        </w:rPr>
        <w:tab/>
      </w:r>
      <w:r w:rsidRPr="00806B60">
        <w:rPr>
          <w:rFonts w:cs="Times New Roman"/>
          <w:i/>
          <w:lang w:val="en-AU"/>
        </w:rPr>
        <w:t>ine</w:t>
      </w:r>
      <w:r w:rsidRPr="00806B60">
        <w:rPr>
          <w:rFonts w:cs="Times New Roman"/>
          <w:lang w:val="en-AU"/>
        </w:rPr>
        <w:tab/>
      </w:r>
      <w:r w:rsidRPr="00806B60">
        <w:rPr>
          <w:rFonts w:cs="Times New Roman"/>
          <w:lang w:val="en-AU"/>
        </w:rPr>
        <w:tab/>
        <w:t xml:space="preserve">/ </w:t>
      </w:r>
      <w:r w:rsidRPr="00806B60">
        <w:rPr>
          <w:rFonts w:cs="Times New Roman"/>
          <w:i/>
          <w:lang w:val="en-AU"/>
        </w:rPr>
        <w:t>juq</w:t>
      </w:r>
      <w:r w:rsidRPr="00806B60">
        <w:rPr>
          <w:rFonts w:cs="Times New Roman"/>
          <w:i/>
          <w:lang w:val="en-AU"/>
        </w:rPr>
        <w:tab/>
      </w:r>
      <w:r w:rsidRPr="00806B60">
        <w:rPr>
          <w:rFonts w:cs="Times New Roman"/>
          <w:i/>
          <w:lang w:val="en-AU"/>
        </w:rPr>
        <w:tab/>
      </w:r>
      <w:r w:rsidRPr="00806B60">
        <w:rPr>
          <w:rFonts w:cs="Times New Roman"/>
          <w:i/>
          <w:lang w:val="en-AU"/>
        </w:rPr>
        <w:tab/>
      </w:r>
      <w:r w:rsidRPr="00806B60">
        <w:rPr>
          <w:rFonts w:cs="Times New Roman"/>
          <w:i/>
          <w:lang w:val="en-AU"/>
        </w:rPr>
        <w:tab/>
        <w:t>ine</w:t>
      </w:r>
      <w:r w:rsidRPr="00806B60">
        <w:rPr>
          <w:rFonts w:cs="Times New Roman"/>
          <w:lang w:val="en-AU"/>
        </w:rPr>
        <w:t>.</w:t>
      </w:r>
    </w:p>
    <w:p w14:paraId="0FFAA1EC" w14:textId="517B07A5" w:rsidR="00011B31" w:rsidRPr="00806B60" w:rsidRDefault="00F51BCF">
      <w:pPr>
        <w:keepNext w:val="0"/>
        <w:suppressAutoHyphens w:val="0"/>
        <w:spacing w:after="0"/>
        <w:ind w:left="1077"/>
        <w:rPr>
          <w:rFonts w:cs="Times New Roman"/>
          <w:lang w:val="en-AU"/>
        </w:rPr>
      </w:pPr>
      <w:r w:rsidRPr="00806B60">
        <w:rPr>
          <w:rFonts w:cs="Times New Roman"/>
          <w:lang w:val="en-AU"/>
        </w:rPr>
        <w:t>work-</w:t>
      </w:r>
      <w:r w:rsidRPr="00806B60">
        <w:rPr>
          <w:rFonts w:cs="Times New Roman"/>
          <w:smallCaps/>
          <w:lang w:val="en-AU"/>
        </w:rPr>
        <w:t>loc</w:t>
      </w:r>
      <w:r w:rsidRPr="00806B60">
        <w:rPr>
          <w:rFonts w:cs="Times New Roman"/>
          <w:smallCaps/>
          <w:lang w:val="en-AU"/>
        </w:rPr>
        <w:tab/>
        <w:t>neg.</w:t>
      </w:r>
      <w:r w:rsidR="00BF3AAC" w:rsidRPr="00806B60">
        <w:rPr>
          <w:rFonts w:cs="Times New Roman"/>
          <w:smallCaps/>
          <w:lang w:val="en-AU"/>
        </w:rPr>
        <w:t>cop</w:t>
      </w:r>
      <w:r w:rsidR="00BF3AAC" w:rsidRPr="00806B60">
        <w:rPr>
          <w:rFonts w:cs="Times New Roman"/>
          <w:smallCaps/>
          <w:lang w:val="en-AU"/>
        </w:rPr>
        <w:tab/>
      </w:r>
      <w:r w:rsidRPr="00806B60">
        <w:rPr>
          <w:rFonts w:cs="Times New Roman"/>
          <w:lang w:val="en-AU"/>
        </w:rPr>
        <w:tab/>
        <w:t>be.</w:t>
      </w:r>
      <w:r w:rsidRPr="00806B60">
        <w:rPr>
          <w:rFonts w:cs="Times New Roman"/>
          <w:smallCaps/>
          <w:lang w:val="en-AU"/>
        </w:rPr>
        <w:t>pst</w:t>
      </w:r>
      <w:r w:rsidRPr="00806B60">
        <w:rPr>
          <w:rFonts w:cs="Times New Roman"/>
          <w:smallCaps/>
          <w:lang w:val="en-AU"/>
        </w:rPr>
        <w:tab/>
        <w:t>neg.ex.cop</w:t>
      </w:r>
      <w:r w:rsidRPr="00806B60">
        <w:rPr>
          <w:rFonts w:cs="Times New Roman"/>
          <w:lang w:val="en-AU"/>
        </w:rPr>
        <w:tab/>
      </w:r>
      <w:r w:rsidRPr="00806B60">
        <w:rPr>
          <w:rFonts w:cs="Times New Roman"/>
          <w:lang w:val="en-AU"/>
        </w:rPr>
        <w:tab/>
        <w:t>be.</w:t>
      </w:r>
      <w:r w:rsidRPr="00806B60">
        <w:rPr>
          <w:rFonts w:cs="Times New Roman"/>
          <w:smallCaps/>
          <w:lang w:val="en-AU"/>
        </w:rPr>
        <w:t>pst</w:t>
      </w:r>
    </w:p>
    <w:p w14:paraId="1D228DFD" w14:textId="77777777" w:rsidR="00011B31" w:rsidRPr="00806B60" w:rsidRDefault="00F51BCF">
      <w:pPr>
        <w:keepNext w:val="0"/>
        <w:suppressAutoHyphens w:val="0"/>
        <w:ind w:left="1077"/>
        <w:rPr>
          <w:rFonts w:cs="Times New Roman"/>
          <w:lang w:val="en-AU"/>
        </w:rPr>
      </w:pPr>
      <w:r w:rsidRPr="00806B60">
        <w:rPr>
          <w:rFonts w:cs="Times New Roman"/>
          <w:lang w:val="en-AU"/>
        </w:rPr>
        <w:t>‘Yesterday, when I phoned, my mom wasn’t at work.’</w:t>
      </w:r>
    </w:p>
    <w:p w14:paraId="51ADDFAD" w14:textId="75109E7A" w:rsidR="00011B31" w:rsidRPr="00806B60" w:rsidRDefault="00BF3AAC">
      <w:pPr>
        <w:keepNext w:val="0"/>
        <w:suppressAutoHyphens w:val="0"/>
        <w:rPr>
          <w:rFonts w:eastAsia="MS Mincho" w:cs="Times New Roman"/>
          <w:lang w:val="en-AU"/>
        </w:rPr>
      </w:pPr>
      <w:r w:rsidRPr="00806B60">
        <w:rPr>
          <w:rFonts w:eastAsia="MS Mincho" w:cs="Times New Roman"/>
          <w:lang w:val="en-AU"/>
        </w:rPr>
        <w:t xml:space="preserve">It is also interesting that </w:t>
      </w:r>
      <w:r w:rsidR="00770B08" w:rsidRPr="00806B60">
        <w:rPr>
          <w:rFonts w:eastAsia="MS Mincho" w:cs="Times New Roman"/>
          <w:lang w:val="en-AU"/>
        </w:rPr>
        <w:t xml:space="preserve">the </w:t>
      </w:r>
      <w:r w:rsidRPr="00806B60">
        <w:rPr>
          <w:rFonts w:eastAsia="MS Mincho" w:cs="Times New Roman"/>
          <w:lang w:val="en-AU"/>
        </w:rPr>
        <w:t xml:space="preserve">copula </w:t>
      </w:r>
      <w:r w:rsidRPr="00806B60">
        <w:rPr>
          <w:rFonts w:eastAsia="MS Mincho" w:cs="Times New Roman"/>
          <w:i/>
          <w:lang w:val="en-AU"/>
        </w:rPr>
        <w:t>juq</w:t>
      </w:r>
      <w:r w:rsidRPr="00806B60">
        <w:rPr>
          <w:rFonts w:eastAsia="MS Mincho" w:cs="Times New Roman"/>
          <w:lang w:val="en-AU"/>
        </w:rPr>
        <w:t xml:space="preserve"> can be used for negating predicates referring to age</w:t>
      </w:r>
      <w:r w:rsidR="00F51BCF" w:rsidRPr="00806B60">
        <w:rPr>
          <w:rFonts w:eastAsia="MS Mincho" w:cs="Times New Roman"/>
          <w:lang w:val="en-AU"/>
        </w:rPr>
        <w:t>, in which a regular negat</w:t>
      </w:r>
      <w:r w:rsidR="00F61A63" w:rsidRPr="00806B60">
        <w:rPr>
          <w:rFonts w:eastAsia="MS Mincho" w:cs="Times New Roman"/>
          <w:lang w:val="en-AU"/>
        </w:rPr>
        <w:t>or</w:t>
      </w:r>
      <w:r w:rsidR="00F51BCF" w:rsidRPr="00806B60">
        <w:rPr>
          <w:rFonts w:eastAsia="MS Mincho" w:cs="Times New Roman"/>
          <w:lang w:val="en-AU"/>
        </w:rPr>
        <w:t xml:space="preserve"> is </w:t>
      </w:r>
      <w:r w:rsidR="00F51BCF" w:rsidRPr="00806B60">
        <w:rPr>
          <w:rFonts w:eastAsia="MS Mincho" w:cs="Times New Roman"/>
          <w:i/>
          <w:lang w:val="en-AU"/>
        </w:rPr>
        <w:t>tügel</w:t>
      </w:r>
      <w:r w:rsidR="00F51BCF" w:rsidRPr="00806B60">
        <w:rPr>
          <w:rFonts w:eastAsia="MS Mincho" w:cs="Times New Roman"/>
          <w:lang w:val="en-AU"/>
        </w:rPr>
        <w:t xml:space="preserve"> (12). But this usage is only possible in a specif</w:t>
      </w:r>
      <w:r w:rsidR="0096502B" w:rsidRPr="00806B60">
        <w:rPr>
          <w:rFonts w:eastAsia="MS Mincho" w:cs="Times New Roman"/>
          <w:lang w:val="en-AU"/>
        </w:rPr>
        <w:t>ic situation: when expressing a </w:t>
      </w:r>
      <w:r w:rsidR="00F51BCF" w:rsidRPr="00806B60">
        <w:rPr>
          <w:rFonts w:eastAsia="MS Mincho" w:cs="Times New Roman"/>
          <w:lang w:val="en-AU"/>
        </w:rPr>
        <w:t>scalar meaning of unachieved age (13a). And even in this case</w:t>
      </w:r>
      <w:r w:rsidR="006E01DF" w:rsidRPr="00806B60">
        <w:rPr>
          <w:rFonts w:eastAsia="MS Mincho" w:cs="Times New Roman"/>
          <w:lang w:val="en-AU"/>
        </w:rPr>
        <w:t>,</w:t>
      </w:r>
      <w:r w:rsidR="00F51BCF" w:rsidRPr="00806B60">
        <w:rPr>
          <w:rFonts w:eastAsia="MS Mincho" w:cs="Times New Roman"/>
          <w:lang w:val="en-AU"/>
        </w:rPr>
        <w:t xml:space="preserve"> </w:t>
      </w:r>
      <w:r w:rsidR="00F51BCF" w:rsidRPr="00806B60">
        <w:rPr>
          <w:rFonts w:eastAsia="MS Mincho" w:cs="Times New Roman"/>
          <w:i/>
          <w:lang w:val="en-AU"/>
        </w:rPr>
        <w:t>tügel</w:t>
      </w:r>
      <w:r w:rsidR="00F51BCF" w:rsidRPr="00806B60">
        <w:rPr>
          <w:rFonts w:eastAsia="MS Mincho" w:cs="Times New Roman"/>
          <w:lang w:val="en-AU"/>
        </w:rPr>
        <w:t xml:space="preserve"> is possible, as seen from (13b):</w:t>
      </w:r>
    </w:p>
    <w:p w14:paraId="1B91420D" w14:textId="4AE5093C" w:rsidR="00011B31" w:rsidRPr="00806B60" w:rsidRDefault="00F51BCF" w:rsidP="00776CFF">
      <w:pPr>
        <w:suppressAutoHyphens w:val="0"/>
        <w:rPr>
          <w:rFonts w:cs="Times New Roman"/>
          <w:lang w:val="en-AU"/>
        </w:rPr>
      </w:pPr>
      <w:r w:rsidRPr="00806B60">
        <w:rPr>
          <w:rFonts w:cs="Times New Roman"/>
          <w:lang w:val="en-AU"/>
        </w:rPr>
        <w:t>(12)</w:t>
      </w:r>
      <w:r w:rsidRPr="00806B60">
        <w:rPr>
          <w:rFonts w:cs="Times New Roman"/>
          <w:lang w:val="en-AU"/>
        </w:rPr>
        <w:tab/>
        <w:t>Bashkir (</w:t>
      </w:r>
      <w:r w:rsidR="009233D7" w:rsidRPr="00806B60">
        <w:rPr>
          <w:rFonts w:cs="Times New Roman"/>
          <w:lang w:val="en-AU"/>
        </w:rPr>
        <w:t>Mishchenko</w:t>
      </w:r>
      <w:r w:rsidRPr="00806B60">
        <w:rPr>
          <w:rFonts w:cs="Times New Roman"/>
          <w:lang w:val="en-AU"/>
        </w:rPr>
        <w:t xml:space="preserve"> 2017: 138)</w:t>
      </w:r>
    </w:p>
    <w:p w14:paraId="2E9F9CAE" w14:textId="77777777" w:rsidR="00011B31" w:rsidRPr="00806B60" w:rsidRDefault="00F51BCF">
      <w:pPr>
        <w:keepNext w:val="0"/>
        <w:suppressAutoHyphens w:val="0"/>
        <w:spacing w:after="0"/>
        <w:ind w:left="1077"/>
        <w:rPr>
          <w:rFonts w:cs="Times New Roman"/>
          <w:i/>
          <w:lang w:val="en-AU"/>
        </w:rPr>
      </w:pPr>
      <w:r w:rsidRPr="00806B60">
        <w:rPr>
          <w:rFonts w:cs="Times New Roman"/>
          <w:i/>
          <w:lang w:val="en-AU"/>
        </w:rPr>
        <w:t>Morat-qa</w:t>
      </w:r>
      <w:r w:rsidRPr="00806B60">
        <w:rPr>
          <w:rFonts w:cs="Times New Roman"/>
          <w:i/>
          <w:lang w:val="en-AU"/>
        </w:rPr>
        <w:tab/>
        <w:t>ös</w:t>
      </w:r>
      <w:r w:rsidRPr="00806B60">
        <w:rPr>
          <w:rFonts w:cs="Times New Roman"/>
          <w:i/>
          <w:lang w:val="en-AU"/>
        </w:rPr>
        <w:tab/>
      </w:r>
      <w:r w:rsidRPr="00806B60">
        <w:rPr>
          <w:rFonts w:cs="Times New Roman"/>
          <w:i/>
          <w:lang w:val="en-AU"/>
        </w:rPr>
        <w:tab/>
        <w:t>jäš</w:t>
      </w:r>
      <w:r w:rsidRPr="00806B60">
        <w:rPr>
          <w:rFonts w:cs="Times New Roman"/>
          <w:i/>
          <w:lang w:val="en-AU"/>
        </w:rPr>
        <w:tab/>
      </w:r>
      <w:r w:rsidRPr="00806B60">
        <w:rPr>
          <w:rFonts w:cs="Times New Roman"/>
          <w:i/>
          <w:lang w:val="en-AU"/>
        </w:rPr>
        <w:tab/>
        <w:t>tügel,</w:t>
      </w:r>
      <w:r w:rsidRPr="00806B60">
        <w:rPr>
          <w:rFonts w:cs="Times New Roman"/>
          <w:i/>
          <w:lang w:val="en-AU"/>
        </w:rPr>
        <w:tab/>
      </w:r>
      <w:r w:rsidRPr="00806B60">
        <w:rPr>
          <w:rFonts w:cs="Times New Roman"/>
          <w:i/>
          <w:lang w:val="en-AU"/>
        </w:rPr>
        <w:tab/>
      </w:r>
      <w:r w:rsidRPr="00806B60">
        <w:rPr>
          <w:rFonts w:cs="Times New Roman"/>
          <w:i/>
          <w:lang w:val="en-AU"/>
        </w:rPr>
        <w:tab/>
        <w:t>ä</w:t>
      </w:r>
      <w:r w:rsidRPr="00806B60">
        <w:rPr>
          <w:rFonts w:cs="Times New Roman"/>
          <w:i/>
          <w:lang w:val="en-AU"/>
        </w:rPr>
        <w:tab/>
      </w:r>
      <w:r w:rsidRPr="00806B60">
        <w:rPr>
          <w:rFonts w:cs="Times New Roman"/>
          <w:i/>
          <w:lang w:val="en-AU"/>
        </w:rPr>
        <w:tab/>
        <w:t>biš</w:t>
      </w:r>
      <w:r w:rsidRPr="00806B60">
        <w:rPr>
          <w:rFonts w:cs="Times New Roman"/>
          <w:i/>
          <w:lang w:val="en-AU"/>
        </w:rPr>
        <w:tab/>
      </w:r>
      <w:r w:rsidRPr="00806B60">
        <w:rPr>
          <w:rFonts w:cs="Times New Roman"/>
          <w:i/>
          <w:lang w:val="en-AU"/>
        </w:rPr>
        <w:tab/>
        <w:t>jäš</w:t>
      </w:r>
      <w:r w:rsidRPr="00806B60">
        <w:rPr>
          <w:rFonts w:cs="Times New Roman"/>
          <w:i/>
          <w:lang w:val="en-AU"/>
        </w:rPr>
        <w:tab/>
      </w:r>
      <w:r w:rsidRPr="00806B60">
        <w:rPr>
          <w:rFonts w:cs="Times New Roman"/>
          <w:i/>
          <w:lang w:val="en-AU"/>
        </w:rPr>
        <w:tab/>
      </w:r>
      <w:r w:rsidRPr="00806B60">
        <w:rPr>
          <w:rFonts w:cs="Times New Roman"/>
          <w:lang w:val="en-AU"/>
        </w:rPr>
        <w:t>Ø</w:t>
      </w:r>
      <w:r w:rsidRPr="00806B60">
        <w:rPr>
          <w:rFonts w:cs="Times New Roman"/>
          <w:i/>
          <w:lang w:val="en-AU"/>
        </w:rPr>
        <w:t>.</w:t>
      </w:r>
    </w:p>
    <w:p w14:paraId="3C4A7C47" w14:textId="1CB1446B" w:rsidR="00011B31" w:rsidRPr="00806B60" w:rsidRDefault="00F51BCF">
      <w:pPr>
        <w:keepNext w:val="0"/>
        <w:suppressAutoHyphens w:val="0"/>
        <w:spacing w:after="0"/>
        <w:ind w:left="1077"/>
        <w:rPr>
          <w:rFonts w:cs="Times New Roman"/>
          <w:lang w:val="en-AU"/>
        </w:rPr>
      </w:pPr>
      <w:r w:rsidRPr="00806B60">
        <w:rPr>
          <w:rFonts w:cs="Times New Roman"/>
          <w:lang w:val="en-AU"/>
        </w:rPr>
        <w:t>Murat-</w:t>
      </w:r>
      <w:r w:rsidRPr="00806B60">
        <w:rPr>
          <w:rFonts w:cs="Times New Roman"/>
          <w:smallCaps/>
          <w:lang w:val="en-AU"/>
        </w:rPr>
        <w:t>dat</w:t>
      </w:r>
      <w:r w:rsidRPr="00806B60">
        <w:rPr>
          <w:rFonts w:cs="Times New Roman"/>
          <w:lang w:val="en-AU"/>
        </w:rPr>
        <w:tab/>
        <w:t>three</w:t>
      </w:r>
      <w:r w:rsidRPr="00806B60">
        <w:rPr>
          <w:rFonts w:cs="Times New Roman"/>
          <w:lang w:val="en-AU"/>
        </w:rPr>
        <w:tab/>
        <w:t>year</w:t>
      </w:r>
      <w:r w:rsidRPr="00806B60">
        <w:rPr>
          <w:rFonts w:cs="Times New Roman"/>
          <w:lang w:val="en-AU"/>
        </w:rPr>
        <w:tab/>
      </w:r>
      <w:r w:rsidRPr="00806B60">
        <w:rPr>
          <w:rFonts w:cs="Times New Roman"/>
          <w:smallCaps/>
          <w:lang w:val="en-AU"/>
        </w:rPr>
        <w:t>neg.</w:t>
      </w:r>
      <w:r w:rsidR="00BF3AAC" w:rsidRPr="00806B60">
        <w:rPr>
          <w:rFonts w:cs="Times New Roman"/>
          <w:smallCaps/>
          <w:lang w:val="en-AU"/>
        </w:rPr>
        <w:t>cop</w:t>
      </w:r>
      <w:r w:rsidR="00BF3AAC" w:rsidRPr="00806B60">
        <w:rPr>
          <w:rFonts w:cs="Times New Roman"/>
          <w:smallCaps/>
          <w:lang w:val="en-AU"/>
        </w:rPr>
        <w:tab/>
      </w:r>
      <w:r w:rsidRPr="00806B60">
        <w:rPr>
          <w:rFonts w:cs="Times New Roman"/>
          <w:lang w:val="en-AU"/>
        </w:rPr>
        <w:tab/>
        <w:t>but</w:t>
      </w:r>
      <w:r w:rsidRPr="00806B60">
        <w:rPr>
          <w:rFonts w:cs="Times New Roman"/>
          <w:lang w:val="en-AU"/>
        </w:rPr>
        <w:tab/>
        <w:t>five</w:t>
      </w:r>
      <w:r w:rsidRPr="00806B60">
        <w:rPr>
          <w:rFonts w:cs="Times New Roman"/>
          <w:lang w:val="en-AU"/>
        </w:rPr>
        <w:tab/>
        <w:t>year</w:t>
      </w:r>
      <w:r w:rsidRPr="00806B60">
        <w:rPr>
          <w:rFonts w:cs="Times New Roman"/>
          <w:lang w:val="en-AU"/>
        </w:rPr>
        <w:tab/>
      </w:r>
      <w:r w:rsidRPr="00806B60">
        <w:rPr>
          <w:rFonts w:cs="Times New Roman"/>
          <w:smallCaps/>
          <w:lang w:val="en-AU"/>
        </w:rPr>
        <w:t>cop</w:t>
      </w:r>
    </w:p>
    <w:p w14:paraId="108E8B0F" w14:textId="43868610" w:rsidR="00011B31" w:rsidRPr="00806B60" w:rsidRDefault="00F51BCF">
      <w:pPr>
        <w:keepNext w:val="0"/>
        <w:suppressAutoHyphens w:val="0"/>
        <w:ind w:left="1077"/>
        <w:rPr>
          <w:rFonts w:cs="Times New Roman"/>
          <w:lang w:val="en-AU"/>
        </w:rPr>
      </w:pPr>
      <w:r w:rsidRPr="00806B60">
        <w:rPr>
          <w:rFonts w:cs="Times New Roman"/>
          <w:lang w:val="en-AU"/>
        </w:rPr>
        <w:t xml:space="preserve">‘Murat isn’t </w:t>
      </w:r>
      <w:r w:rsidR="006E01DF" w:rsidRPr="00806B60">
        <w:rPr>
          <w:rFonts w:cs="Times New Roman"/>
          <w:lang w:val="en-AU"/>
        </w:rPr>
        <w:t>three</w:t>
      </w:r>
      <w:r w:rsidRPr="00806B60">
        <w:rPr>
          <w:rFonts w:cs="Times New Roman"/>
          <w:lang w:val="en-AU"/>
        </w:rPr>
        <w:t xml:space="preserve">, he is </w:t>
      </w:r>
      <w:r w:rsidR="006E01DF" w:rsidRPr="00806B60">
        <w:rPr>
          <w:rFonts w:cs="Times New Roman"/>
          <w:lang w:val="en-AU"/>
        </w:rPr>
        <w:t xml:space="preserve">five </w:t>
      </w:r>
      <w:r w:rsidRPr="00806B60">
        <w:rPr>
          <w:rFonts w:cs="Times New Roman"/>
          <w:lang w:val="en-AU"/>
        </w:rPr>
        <w:t>years old.’</w:t>
      </w:r>
    </w:p>
    <w:p w14:paraId="47797B11" w14:textId="66C66A61" w:rsidR="00011B31" w:rsidRPr="00806B60" w:rsidRDefault="00F51BCF">
      <w:pPr>
        <w:keepNext w:val="0"/>
        <w:suppressAutoHyphens w:val="0"/>
        <w:rPr>
          <w:rFonts w:cs="Times New Roman"/>
          <w:lang w:val="en-AU"/>
        </w:rPr>
      </w:pPr>
      <w:r w:rsidRPr="00806B60">
        <w:rPr>
          <w:rFonts w:cs="Times New Roman"/>
          <w:lang w:val="en-AU"/>
        </w:rPr>
        <w:t>(13)</w:t>
      </w:r>
      <w:r w:rsidRPr="00806B60">
        <w:rPr>
          <w:rFonts w:cs="Times New Roman"/>
          <w:lang w:val="en-AU"/>
        </w:rPr>
        <w:tab/>
        <w:t>Bashkir (</w:t>
      </w:r>
      <w:r w:rsidR="009233D7" w:rsidRPr="00806B60">
        <w:rPr>
          <w:rFonts w:cs="Times New Roman"/>
          <w:lang w:val="en-AU"/>
        </w:rPr>
        <w:t>Mishchenko</w:t>
      </w:r>
      <w:r w:rsidRPr="00806B60">
        <w:rPr>
          <w:rFonts w:cs="Times New Roman"/>
          <w:lang w:val="en-AU"/>
        </w:rPr>
        <w:t xml:space="preserve"> 2017: 139)</w:t>
      </w:r>
    </w:p>
    <w:p w14:paraId="1A7312FF" w14:textId="77777777" w:rsidR="00011B31" w:rsidRPr="00806B60" w:rsidRDefault="00F51BCF">
      <w:pPr>
        <w:keepNext w:val="0"/>
        <w:suppressAutoHyphens w:val="0"/>
        <w:spacing w:after="0"/>
        <w:rPr>
          <w:rFonts w:cs="Times New Roman"/>
          <w:i/>
          <w:lang w:val="en-AU"/>
        </w:rPr>
      </w:pPr>
      <w:r w:rsidRPr="00806B60">
        <w:rPr>
          <w:rFonts w:cs="Times New Roman"/>
          <w:lang w:val="en-AU"/>
        </w:rPr>
        <w:t>a.</w:t>
      </w:r>
      <w:r w:rsidRPr="00806B60">
        <w:rPr>
          <w:rFonts w:cs="Times New Roman"/>
          <w:i/>
          <w:lang w:val="en-AU"/>
        </w:rPr>
        <w:tab/>
      </w:r>
      <w:r w:rsidRPr="00806B60">
        <w:rPr>
          <w:rFonts w:cs="Times New Roman"/>
          <w:i/>
          <w:lang w:val="en-AU"/>
        </w:rPr>
        <w:tab/>
      </w:r>
      <w:r w:rsidRPr="00806B60">
        <w:rPr>
          <w:rFonts w:cs="Times New Roman"/>
          <w:i/>
          <w:lang w:val="en-AU"/>
        </w:rPr>
        <w:tab/>
      </w:r>
      <w:r w:rsidRPr="00806B60">
        <w:rPr>
          <w:rFonts w:cs="Times New Roman"/>
          <w:i/>
          <w:lang w:val="en-AU"/>
        </w:rPr>
        <w:tab/>
        <w:t>Min</w:t>
      </w:r>
      <w:r w:rsidRPr="00806B60">
        <w:rPr>
          <w:rFonts w:cs="Times New Roman"/>
          <w:i/>
          <w:lang w:val="en-AU"/>
        </w:rPr>
        <w:tab/>
        <w:t>Öfö-gä</w:t>
      </w:r>
      <w:r w:rsidRPr="00806B60">
        <w:rPr>
          <w:rFonts w:cs="Times New Roman"/>
          <w:i/>
          <w:lang w:val="en-AU"/>
        </w:rPr>
        <w:tab/>
        <w:t>bar-</w:t>
      </w:r>
      <w:r w:rsidRPr="00806B60">
        <w:rPr>
          <w:rFonts w:eastAsia="MS Mincho" w:cs="Times New Roman"/>
          <w:i/>
          <w:lang w:val="en-AU"/>
        </w:rPr>
        <w:t>ɣan-da</w:t>
      </w:r>
      <w:r w:rsidRPr="00806B60">
        <w:rPr>
          <w:rFonts w:cs="Times New Roman"/>
          <w:i/>
          <w:lang w:val="en-AU"/>
        </w:rPr>
        <w:tab/>
      </w:r>
      <w:r w:rsidRPr="00806B60">
        <w:rPr>
          <w:rFonts w:cs="Times New Roman"/>
          <w:i/>
          <w:lang w:val="en-AU"/>
        </w:rPr>
        <w:tab/>
        <w:t>un</w:t>
      </w:r>
      <w:r w:rsidRPr="00806B60">
        <w:rPr>
          <w:rFonts w:cs="Times New Roman"/>
          <w:i/>
          <w:lang w:val="en-AU"/>
        </w:rPr>
        <w:tab/>
      </w:r>
      <w:r w:rsidRPr="00806B60">
        <w:rPr>
          <w:rFonts w:cs="Times New Roman"/>
          <w:i/>
          <w:lang w:val="en-AU"/>
        </w:rPr>
        <w:tab/>
        <w:t>biš</w:t>
      </w:r>
      <w:r w:rsidRPr="00806B60">
        <w:rPr>
          <w:rFonts w:cs="Times New Roman"/>
          <w:i/>
          <w:lang w:val="en-AU"/>
        </w:rPr>
        <w:tab/>
      </w:r>
      <w:r w:rsidRPr="00806B60">
        <w:rPr>
          <w:rFonts w:cs="Times New Roman"/>
          <w:i/>
          <w:lang w:val="en-AU"/>
        </w:rPr>
        <w:tab/>
        <w:t>juq</w:t>
      </w:r>
      <w:r w:rsidRPr="00806B60">
        <w:rPr>
          <w:rFonts w:cs="Times New Roman"/>
          <w:i/>
          <w:lang w:val="en-AU"/>
        </w:rPr>
        <w:tab/>
      </w:r>
      <w:r w:rsidRPr="00806B60">
        <w:rPr>
          <w:rFonts w:cs="Times New Roman"/>
          <w:i/>
          <w:lang w:val="en-AU"/>
        </w:rPr>
        <w:tab/>
      </w:r>
      <w:r w:rsidRPr="00806B60">
        <w:rPr>
          <w:rFonts w:cs="Times New Roman"/>
          <w:i/>
          <w:lang w:val="en-AU"/>
        </w:rPr>
        <w:tab/>
        <w:t>ine</w:t>
      </w:r>
    </w:p>
    <w:p w14:paraId="4BAC6F9E" w14:textId="77777777" w:rsidR="00011B31" w:rsidRPr="00806B60" w:rsidRDefault="00F51BCF">
      <w:pPr>
        <w:keepNext w:val="0"/>
        <w:suppressAutoHyphens w:val="0"/>
        <w:spacing w:after="0"/>
        <w:ind w:left="1077"/>
        <w:rPr>
          <w:rFonts w:cs="Times New Roman"/>
          <w:smallCaps/>
          <w:lang w:val="en-AU"/>
        </w:rPr>
      </w:pPr>
      <w:r w:rsidRPr="00806B60">
        <w:rPr>
          <w:rFonts w:cs="Times New Roman"/>
          <w:lang w:val="en-AU"/>
        </w:rPr>
        <w:t>I</w:t>
      </w:r>
      <w:r w:rsidRPr="00806B60">
        <w:rPr>
          <w:rFonts w:cs="Times New Roman"/>
          <w:lang w:val="en-AU"/>
        </w:rPr>
        <w:tab/>
      </w:r>
      <w:r w:rsidRPr="00806B60">
        <w:rPr>
          <w:rFonts w:cs="Times New Roman"/>
          <w:lang w:val="en-AU"/>
        </w:rPr>
        <w:tab/>
        <w:t>Ufa-</w:t>
      </w:r>
      <w:r w:rsidRPr="00806B60">
        <w:rPr>
          <w:rFonts w:cs="Times New Roman"/>
          <w:smallCaps/>
          <w:lang w:val="en-AU"/>
        </w:rPr>
        <w:t>dat</w:t>
      </w:r>
      <w:r w:rsidRPr="00806B60">
        <w:rPr>
          <w:rFonts w:cs="Times New Roman"/>
          <w:lang w:val="en-AU"/>
        </w:rPr>
        <w:tab/>
        <w:t>go-</w:t>
      </w:r>
      <w:r w:rsidRPr="00806B60">
        <w:rPr>
          <w:rFonts w:cs="Times New Roman"/>
          <w:smallCaps/>
          <w:lang w:val="en-AU"/>
        </w:rPr>
        <w:t>pc.pst-loc</w:t>
      </w:r>
      <w:r w:rsidRPr="00806B60">
        <w:rPr>
          <w:rFonts w:cs="Times New Roman"/>
          <w:lang w:val="en-AU"/>
        </w:rPr>
        <w:tab/>
        <w:t>ten</w:t>
      </w:r>
      <w:r w:rsidRPr="00806B60">
        <w:rPr>
          <w:rFonts w:cs="Times New Roman"/>
          <w:lang w:val="en-AU"/>
        </w:rPr>
        <w:tab/>
        <w:t>five</w:t>
      </w:r>
      <w:r w:rsidRPr="00806B60">
        <w:rPr>
          <w:rFonts w:cs="Times New Roman"/>
          <w:lang w:val="en-AU"/>
        </w:rPr>
        <w:tab/>
      </w:r>
      <w:r w:rsidRPr="00806B60">
        <w:rPr>
          <w:rFonts w:cs="Times New Roman"/>
          <w:smallCaps/>
          <w:lang w:val="en-AU"/>
        </w:rPr>
        <w:t>neg.ex.cop</w:t>
      </w:r>
      <w:r w:rsidRPr="00806B60">
        <w:rPr>
          <w:rFonts w:cs="Times New Roman"/>
          <w:smallCaps/>
          <w:lang w:val="en-AU"/>
        </w:rPr>
        <w:tab/>
      </w:r>
      <w:r w:rsidRPr="00806B60">
        <w:rPr>
          <w:rFonts w:cs="Times New Roman"/>
          <w:lang w:val="en-AU"/>
        </w:rPr>
        <w:t>be.</w:t>
      </w:r>
      <w:r w:rsidRPr="00806B60">
        <w:rPr>
          <w:rFonts w:cs="Times New Roman"/>
          <w:smallCaps/>
          <w:lang w:val="en-AU"/>
        </w:rPr>
        <w:t>pst</w:t>
      </w:r>
    </w:p>
    <w:p w14:paraId="3142D5F8" w14:textId="151724E7" w:rsidR="00011B31" w:rsidRPr="00806B60" w:rsidRDefault="00F51BCF">
      <w:pPr>
        <w:keepNext w:val="0"/>
        <w:suppressAutoHyphens w:val="0"/>
        <w:ind w:left="1077"/>
        <w:rPr>
          <w:rFonts w:eastAsia="MS Mincho" w:cs="Times New Roman"/>
          <w:lang w:val="en-AU"/>
        </w:rPr>
      </w:pPr>
      <w:r w:rsidRPr="00806B60">
        <w:rPr>
          <w:rFonts w:cs="Times New Roman"/>
          <w:lang w:val="en-AU"/>
        </w:rPr>
        <w:t>‘When I went off to Ufa, I was</w:t>
      </w:r>
      <w:r w:rsidR="0001337F" w:rsidRPr="00806B60">
        <w:rPr>
          <w:rFonts w:cs="Times New Roman"/>
          <w:lang w:val="en-AU"/>
        </w:rPr>
        <w:t>n’t</w:t>
      </w:r>
      <w:r w:rsidRPr="00806B60">
        <w:rPr>
          <w:rFonts w:cs="Times New Roman"/>
          <w:lang w:val="en-AU"/>
        </w:rPr>
        <w:t xml:space="preserve"> </w:t>
      </w:r>
      <w:r w:rsidR="0001337F" w:rsidRPr="00806B60">
        <w:rPr>
          <w:rFonts w:cs="Times New Roman"/>
          <w:lang w:val="en-AU"/>
        </w:rPr>
        <w:t>even</w:t>
      </w:r>
      <w:r w:rsidRPr="00806B60">
        <w:rPr>
          <w:rFonts w:cs="Times New Roman"/>
          <w:lang w:val="en-AU"/>
        </w:rPr>
        <w:t xml:space="preserve"> 15 years old.’</w:t>
      </w:r>
      <w:r w:rsidR="00937772" w:rsidRPr="00806B60">
        <w:rPr>
          <w:rFonts w:cs="Times New Roman"/>
          <w:lang w:val="en-AU"/>
        </w:rPr>
        <w:t xml:space="preserve"> (lit. I wasn’t 15 years old)</w:t>
      </w:r>
    </w:p>
    <w:p w14:paraId="07444B3D" w14:textId="77777777" w:rsidR="00011B31" w:rsidRPr="00806B60" w:rsidRDefault="00F51BCF">
      <w:pPr>
        <w:keepNext w:val="0"/>
        <w:suppressAutoHyphens w:val="0"/>
        <w:spacing w:after="0"/>
        <w:rPr>
          <w:rFonts w:cs="Times New Roman"/>
          <w:lang w:val="de-DE"/>
        </w:rPr>
      </w:pPr>
      <w:r w:rsidRPr="00806B60">
        <w:rPr>
          <w:rFonts w:cs="Times New Roman"/>
          <w:lang w:val="de-DE"/>
        </w:rPr>
        <w:t>b.</w:t>
      </w:r>
      <w:r w:rsidRPr="00806B60">
        <w:rPr>
          <w:rFonts w:cs="Times New Roman"/>
          <w:lang w:val="de-DE"/>
        </w:rPr>
        <w:tab/>
      </w:r>
      <w:r w:rsidRPr="00806B60">
        <w:rPr>
          <w:rFonts w:cs="Times New Roman"/>
          <w:lang w:val="de-DE"/>
        </w:rPr>
        <w:tab/>
      </w:r>
      <w:r w:rsidRPr="00806B60">
        <w:rPr>
          <w:rFonts w:cs="Times New Roman"/>
          <w:lang w:val="de-DE"/>
        </w:rPr>
        <w:tab/>
      </w:r>
      <w:r w:rsidRPr="00806B60">
        <w:rPr>
          <w:rFonts w:cs="Times New Roman"/>
          <w:lang w:val="de-DE"/>
        </w:rPr>
        <w:tab/>
      </w:r>
      <w:r w:rsidRPr="00806B60">
        <w:rPr>
          <w:rFonts w:cs="Times New Roman"/>
          <w:i/>
          <w:lang w:val="de-DE"/>
        </w:rPr>
        <w:t>Min</w:t>
      </w:r>
      <w:r w:rsidRPr="00806B60">
        <w:rPr>
          <w:rFonts w:cs="Times New Roman"/>
          <w:i/>
          <w:lang w:val="de-DE"/>
        </w:rPr>
        <w:tab/>
        <w:t>Öfö-gä</w:t>
      </w:r>
      <w:r w:rsidRPr="00806B60">
        <w:rPr>
          <w:rFonts w:cs="Times New Roman"/>
          <w:i/>
          <w:lang w:val="de-DE"/>
        </w:rPr>
        <w:tab/>
        <w:t>bar-</w:t>
      </w:r>
      <w:r w:rsidRPr="00806B60">
        <w:rPr>
          <w:rFonts w:eastAsia="MS Mincho" w:cs="Times New Roman"/>
          <w:i/>
          <w:lang w:val="de-DE"/>
        </w:rPr>
        <w:t>ɣan-da</w:t>
      </w:r>
      <w:r w:rsidRPr="00806B60">
        <w:rPr>
          <w:rFonts w:cs="Times New Roman"/>
          <w:i/>
          <w:lang w:val="de-DE"/>
        </w:rPr>
        <w:tab/>
      </w:r>
      <w:r w:rsidRPr="00806B60">
        <w:rPr>
          <w:rFonts w:cs="Times New Roman"/>
          <w:i/>
          <w:lang w:val="de-DE"/>
        </w:rPr>
        <w:tab/>
        <w:t>un</w:t>
      </w:r>
      <w:r w:rsidRPr="00806B60">
        <w:rPr>
          <w:rFonts w:cs="Times New Roman"/>
          <w:i/>
          <w:lang w:val="de-DE"/>
        </w:rPr>
        <w:tab/>
      </w:r>
      <w:r w:rsidRPr="00806B60">
        <w:rPr>
          <w:rFonts w:cs="Times New Roman"/>
          <w:i/>
          <w:lang w:val="de-DE"/>
        </w:rPr>
        <w:tab/>
        <w:t>biš</w:t>
      </w:r>
      <w:r w:rsidRPr="00806B60">
        <w:rPr>
          <w:rFonts w:cs="Times New Roman"/>
          <w:i/>
          <w:lang w:val="de-DE"/>
        </w:rPr>
        <w:tab/>
      </w:r>
      <w:r w:rsidRPr="00806B60">
        <w:rPr>
          <w:rFonts w:cs="Times New Roman"/>
          <w:i/>
          <w:lang w:val="de-DE"/>
        </w:rPr>
        <w:tab/>
        <w:t>tügel</w:t>
      </w:r>
      <w:r w:rsidRPr="00806B60">
        <w:rPr>
          <w:rFonts w:cs="Times New Roman"/>
          <w:i/>
          <w:lang w:val="de-DE"/>
        </w:rPr>
        <w:tab/>
      </w:r>
      <w:r w:rsidRPr="00806B60">
        <w:rPr>
          <w:rFonts w:cs="Times New Roman"/>
          <w:i/>
          <w:lang w:val="de-DE"/>
        </w:rPr>
        <w:tab/>
      </w:r>
      <w:r w:rsidRPr="00806B60">
        <w:rPr>
          <w:rFonts w:cs="Times New Roman"/>
          <w:i/>
          <w:lang w:val="de-DE"/>
        </w:rPr>
        <w:tab/>
        <w:t>ine.</w:t>
      </w:r>
    </w:p>
    <w:p w14:paraId="62071177" w14:textId="5A5EFD4E" w:rsidR="00011B31" w:rsidRPr="00806B60" w:rsidRDefault="00F51BCF">
      <w:pPr>
        <w:keepNext w:val="0"/>
        <w:suppressAutoHyphens w:val="0"/>
        <w:spacing w:after="0"/>
        <w:ind w:left="1077"/>
        <w:rPr>
          <w:rFonts w:cs="Times New Roman"/>
          <w:smallCaps/>
          <w:lang w:val="en-AU"/>
        </w:rPr>
      </w:pPr>
      <w:r w:rsidRPr="00806B60">
        <w:rPr>
          <w:rFonts w:cs="Times New Roman"/>
          <w:lang w:val="en-AU"/>
        </w:rPr>
        <w:t>I</w:t>
      </w:r>
      <w:r w:rsidRPr="00806B60">
        <w:rPr>
          <w:rFonts w:cs="Times New Roman"/>
          <w:lang w:val="en-AU"/>
        </w:rPr>
        <w:tab/>
      </w:r>
      <w:r w:rsidRPr="00806B60">
        <w:rPr>
          <w:rFonts w:cs="Times New Roman"/>
          <w:lang w:val="en-AU"/>
        </w:rPr>
        <w:tab/>
        <w:t>Ufa-</w:t>
      </w:r>
      <w:r w:rsidRPr="00806B60">
        <w:rPr>
          <w:rFonts w:cs="Times New Roman"/>
          <w:smallCaps/>
          <w:lang w:val="en-AU"/>
        </w:rPr>
        <w:t>dat</w:t>
      </w:r>
      <w:r w:rsidRPr="00806B60">
        <w:rPr>
          <w:rFonts w:cs="Times New Roman"/>
          <w:lang w:val="en-AU"/>
        </w:rPr>
        <w:tab/>
        <w:t>go-</w:t>
      </w:r>
      <w:r w:rsidRPr="00806B60">
        <w:rPr>
          <w:rFonts w:cs="Times New Roman"/>
          <w:smallCaps/>
          <w:lang w:val="en-AU"/>
        </w:rPr>
        <w:t>pc.pst-loc</w:t>
      </w:r>
      <w:r w:rsidRPr="00806B60">
        <w:rPr>
          <w:rFonts w:cs="Times New Roman"/>
          <w:lang w:val="en-AU"/>
        </w:rPr>
        <w:tab/>
        <w:t>ten</w:t>
      </w:r>
      <w:r w:rsidRPr="00806B60">
        <w:rPr>
          <w:rFonts w:cs="Times New Roman"/>
          <w:lang w:val="en-AU"/>
        </w:rPr>
        <w:tab/>
        <w:t>five</w:t>
      </w:r>
      <w:r w:rsidRPr="00806B60">
        <w:rPr>
          <w:rFonts w:cs="Times New Roman"/>
          <w:smallCaps/>
          <w:lang w:val="en-AU"/>
        </w:rPr>
        <w:tab/>
        <w:t>neg.</w:t>
      </w:r>
      <w:r w:rsidR="00BF3AAC" w:rsidRPr="00806B60">
        <w:rPr>
          <w:rFonts w:cs="Times New Roman"/>
          <w:smallCaps/>
          <w:lang w:val="en-AU"/>
        </w:rPr>
        <w:t>cop</w:t>
      </w:r>
      <w:r w:rsidR="00BF3AAC" w:rsidRPr="00806B60">
        <w:rPr>
          <w:rFonts w:cs="Times New Roman"/>
          <w:smallCaps/>
          <w:lang w:val="en-AU"/>
        </w:rPr>
        <w:tab/>
      </w:r>
      <w:r w:rsidRPr="00806B60">
        <w:rPr>
          <w:rFonts w:cs="Times New Roman"/>
          <w:lang w:val="en-AU"/>
        </w:rPr>
        <w:tab/>
        <w:t>be.</w:t>
      </w:r>
      <w:r w:rsidRPr="00806B60">
        <w:rPr>
          <w:rFonts w:cs="Times New Roman"/>
          <w:smallCaps/>
          <w:lang w:val="en-AU"/>
        </w:rPr>
        <w:t>pst</w:t>
      </w:r>
    </w:p>
    <w:p w14:paraId="4435E5CF" w14:textId="1559BC87" w:rsidR="00011B31" w:rsidRPr="00806B60" w:rsidRDefault="00F51BCF" w:rsidP="00937772">
      <w:pPr>
        <w:keepNext w:val="0"/>
        <w:suppressAutoHyphens w:val="0"/>
        <w:ind w:left="1077"/>
        <w:rPr>
          <w:rFonts w:eastAsia="MS Mincho" w:cs="Times New Roman"/>
          <w:lang w:val="en-AU"/>
        </w:rPr>
      </w:pPr>
      <w:r w:rsidRPr="00806B60">
        <w:rPr>
          <w:rFonts w:cs="Times New Roman"/>
          <w:lang w:val="en-AU"/>
        </w:rPr>
        <w:t xml:space="preserve">‘When I went off to Ufa, I </w:t>
      </w:r>
      <w:r w:rsidR="0001337F" w:rsidRPr="00806B60">
        <w:rPr>
          <w:rFonts w:cs="Times New Roman"/>
          <w:lang w:val="en-AU"/>
        </w:rPr>
        <w:t xml:space="preserve">wasn’t even </w:t>
      </w:r>
      <w:r w:rsidRPr="00806B60">
        <w:rPr>
          <w:rFonts w:cs="Times New Roman"/>
          <w:lang w:val="en-AU"/>
        </w:rPr>
        <w:t>15 years old.’</w:t>
      </w:r>
      <w:r w:rsidR="00937772" w:rsidRPr="00806B60">
        <w:rPr>
          <w:rFonts w:cs="Times New Roman"/>
          <w:lang w:val="en-AU"/>
        </w:rPr>
        <w:t xml:space="preserve"> (lit. I wasn’t 15 years old)</w:t>
      </w:r>
    </w:p>
    <w:p w14:paraId="62BE1F66" w14:textId="22775E10" w:rsidR="00011B31" w:rsidRPr="00806B60" w:rsidRDefault="00F51BCF">
      <w:pPr>
        <w:keepNext w:val="0"/>
        <w:suppressAutoHyphens w:val="0"/>
        <w:rPr>
          <w:rFonts w:eastAsia="MS Mincho" w:cs="Times New Roman"/>
          <w:lang w:val="en-AU"/>
        </w:rPr>
      </w:pPr>
      <w:r w:rsidRPr="00806B60">
        <w:rPr>
          <w:rFonts w:cs="Times New Roman"/>
          <w:spacing w:val="-5"/>
          <w:lang w:val="en-AU"/>
        </w:rPr>
        <w:t xml:space="preserve">The capability of </w:t>
      </w:r>
      <w:r w:rsidRPr="00806B60">
        <w:rPr>
          <w:rFonts w:cs="Times New Roman"/>
          <w:i/>
          <w:spacing w:val="-5"/>
          <w:lang w:val="en-AU"/>
        </w:rPr>
        <w:t>juq</w:t>
      </w:r>
      <w:r w:rsidRPr="00806B60">
        <w:rPr>
          <w:rFonts w:cs="Times New Roman"/>
          <w:spacing w:val="-5"/>
          <w:lang w:val="en-AU"/>
        </w:rPr>
        <w:t xml:space="preserve"> to be used in such </w:t>
      </w:r>
      <w:r w:rsidR="00405DD0" w:rsidRPr="00806B60">
        <w:rPr>
          <w:rFonts w:cs="Times New Roman"/>
          <w:spacing w:val="-5"/>
          <w:lang w:val="en-AU"/>
        </w:rPr>
        <w:t xml:space="preserve">“scalar” </w:t>
      </w:r>
      <w:r w:rsidRPr="00806B60">
        <w:rPr>
          <w:rFonts w:cs="Times New Roman"/>
          <w:spacing w:val="-5"/>
          <w:lang w:val="en-AU"/>
        </w:rPr>
        <w:t>contexts is understandable if one interprets reaching a certain age as its subsequent existence</w:t>
      </w:r>
      <w:r w:rsidR="003A664D" w:rsidRPr="00806B60">
        <w:rPr>
          <w:rFonts w:cs="Times New Roman"/>
          <w:spacing w:val="-5"/>
          <w:lang w:val="en-AU"/>
        </w:rPr>
        <w:t>. T</w:t>
      </w:r>
      <w:r w:rsidRPr="00806B60">
        <w:rPr>
          <w:rFonts w:cs="Times New Roman"/>
          <w:spacing w:val="-5"/>
          <w:lang w:val="en-AU"/>
        </w:rPr>
        <w:t xml:space="preserve">hus, </w:t>
      </w:r>
      <w:r w:rsidR="006E01DF" w:rsidRPr="00806B60">
        <w:rPr>
          <w:rFonts w:cs="Times New Roman"/>
          <w:spacing w:val="-5"/>
          <w:lang w:val="en-AU"/>
        </w:rPr>
        <w:t xml:space="preserve">the </w:t>
      </w:r>
      <w:r w:rsidRPr="00806B60">
        <w:rPr>
          <w:rFonts w:cs="Times New Roman"/>
          <w:spacing w:val="-5"/>
          <w:lang w:val="en-AU"/>
        </w:rPr>
        <w:t xml:space="preserve">non-existence of the </w:t>
      </w:r>
      <w:r w:rsidRPr="00806B60">
        <w:rPr>
          <w:rFonts w:eastAsia="MS Mincho" w:cs="Times New Roman"/>
          <w:lang w:val="en-AU"/>
        </w:rPr>
        <w:t xml:space="preserve">unachieved age is </w:t>
      </w:r>
      <w:r w:rsidR="009547ED" w:rsidRPr="00806B60">
        <w:rPr>
          <w:rFonts w:eastAsia="MS Mincho" w:cs="Times New Roman"/>
        </w:rPr>
        <w:t>expressed</w:t>
      </w:r>
      <w:r w:rsidRPr="00806B60">
        <w:rPr>
          <w:rFonts w:eastAsia="MS Mincho" w:cs="Times New Roman"/>
          <w:lang w:val="en-AU"/>
        </w:rPr>
        <w:t xml:space="preserve"> </w:t>
      </w:r>
      <w:r w:rsidR="009547ED" w:rsidRPr="00806B60">
        <w:rPr>
          <w:rFonts w:eastAsia="MS Mincho" w:cs="Times New Roman"/>
        </w:rPr>
        <w:t>by means of</w:t>
      </w:r>
      <w:r w:rsidR="009547ED" w:rsidRPr="00806B60">
        <w:rPr>
          <w:rFonts w:cs="Times New Roman"/>
          <w:spacing w:val="-5"/>
          <w:lang w:val="en-AU"/>
        </w:rPr>
        <w:t xml:space="preserve"> </w:t>
      </w:r>
      <w:r w:rsidR="009547ED" w:rsidRPr="00806B60">
        <w:rPr>
          <w:rFonts w:cs="Times New Roman"/>
          <w:i/>
          <w:spacing w:val="-5"/>
          <w:lang w:val="en-AU"/>
        </w:rPr>
        <w:t>juq</w:t>
      </w:r>
      <w:r w:rsidR="009547ED" w:rsidRPr="00806B60">
        <w:rPr>
          <w:rFonts w:cs="Times New Roman"/>
          <w:spacing w:val="-5"/>
          <w:lang w:val="en-AU"/>
        </w:rPr>
        <w:t>, as in</w:t>
      </w:r>
      <w:r w:rsidRPr="00806B60">
        <w:rPr>
          <w:rFonts w:eastAsia="MS Mincho" w:cs="Times New Roman"/>
          <w:lang w:val="en-AU"/>
        </w:rPr>
        <w:t xml:space="preserve"> (13a).</w:t>
      </w:r>
    </w:p>
    <w:p w14:paraId="26BF5250" w14:textId="356CBEC6" w:rsidR="00011B31" w:rsidRPr="00806B60" w:rsidRDefault="00F51BCF">
      <w:pPr>
        <w:keepNext w:val="0"/>
        <w:suppressAutoHyphens w:val="0"/>
        <w:rPr>
          <w:rFonts w:eastAsia="MS Mincho" w:cs="Times New Roman"/>
          <w:lang w:val="en-AU"/>
        </w:rPr>
      </w:pPr>
      <w:r w:rsidRPr="00806B60">
        <w:rPr>
          <w:rFonts w:eastAsia="MS Mincho" w:cs="Times New Roman"/>
          <w:lang w:val="en-AU"/>
        </w:rPr>
        <w:t xml:space="preserve">To return to existential contexts, it is important to note that the use of the negative existential depends on the tense and referential status of </w:t>
      </w:r>
      <w:r w:rsidR="00DE438F" w:rsidRPr="00806B60">
        <w:rPr>
          <w:rFonts w:eastAsia="MS Mincho" w:cs="Times New Roman"/>
          <w:lang w:val="en-AU"/>
        </w:rPr>
        <w:t xml:space="preserve">the NP in </w:t>
      </w:r>
      <w:r w:rsidRPr="00806B60">
        <w:rPr>
          <w:rFonts w:eastAsia="MS Mincho" w:cs="Times New Roman"/>
          <w:lang w:val="en-AU"/>
        </w:rPr>
        <w:t>subject</w:t>
      </w:r>
      <w:r w:rsidR="00DE438F" w:rsidRPr="00806B60">
        <w:rPr>
          <w:rFonts w:eastAsia="MS Mincho" w:cs="Times New Roman"/>
          <w:lang w:val="en-AU"/>
        </w:rPr>
        <w:t>/object position</w:t>
      </w:r>
      <w:r w:rsidRPr="00806B60">
        <w:rPr>
          <w:rFonts w:eastAsia="MS Mincho" w:cs="Times New Roman"/>
          <w:lang w:val="en-AU"/>
        </w:rPr>
        <w:t xml:space="preserve">. While </w:t>
      </w:r>
      <w:r w:rsidRPr="00806B60">
        <w:rPr>
          <w:rFonts w:eastAsia="MS Mincho" w:cs="Times New Roman"/>
          <w:i/>
          <w:lang w:val="en-AU"/>
        </w:rPr>
        <w:t>juq</w:t>
      </w:r>
      <w:r w:rsidRPr="00806B60">
        <w:rPr>
          <w:rFonts w:eastAsia="MS Mincho" w:cs="Times New Roman"/>
          <w:lang w:val="en-AU"/>
        </w:rPr>
        <w:t xml:space="preserve"> is the only possibility when referring to the present (cf. (6)), with future time reference</w:t>
      </w:r>
      <w:r w:rsidR="006E01DF" w:rsidRPr="00806B60">
        <w:rPr>
          <w:rFonts w:eastAsia="MS Mincho" w:cs="Times New Roman"/>
          <w:lang w:val="en-AU"/>
        </w:rPr>
        <w:t>s</w:t>
      </w:r>
      <w:r w:rsidRPr="00806B60">
        <w:rPr>
          <w:rFonts w:eastAsia="MS Mincho" w:cs="Times New Roman"/>
          <w:lang w:val="en-AU"/>
        </w:rPr>
        <w:t xml:space="preserve"> only a</w:t>
      </w:r>
      <w:r w:rsidR="0052248C" w:rsidRPr="00806B60">
        <w:rPr>
          <w:rFonts w:eastAsia="MS Mincho" w:cs="Times New Roman"/>
          <w:lang w:val="en-AU"/>
        </w:rPr>
        <w:t> </w:t>
      </w:r>
      <w:r w:rsidRPr="00806B60">
        <w:rPr>
          <w:rFonts w:eastAsia="MS Mincho" w:cs="Times New Roman"/>
          <w:lang w:val="en-AU"/>
        </w:rPr>
        <w:t xml:space="preserve">verbal strategy with the verb </w:t>
      </w:r>
      <w:r w:rsidRPr="00806B60">
        <w:rPr>
          <w:rFonts w:eastAsia="MS Mincho" w:cs="Times New Roman"/>
          <w:i/>
          <w:lang w:val="en-AU"/>
        </w:rPr>
        <w:t>bul-</w:t>
      </w:r>
      <w:r w:rsidRPr="00806B60">
        <w:rPr>
          <w:rFonts w:eastAsia="MS Mincho" w:cs="Times New Roman"/>
          <w:lang w:val="en-AU"/>
        </w:rPr>
        <w:t xml:space="preserve"> ‘</w:t>
      </w:r>
      <w:r w:rsidR="0052248C" w:rsidRPr="00806B60">
        <w:rPr>
          <w:rFonts w:eastAsia="MS Mincho" w:cs="Times New Roman"/>
          <w:lang w:val="en-AU"/>
        </w:rPr>
        <w:t xml:space="preserve">to </w:t>
      </w:r>
      <w:r w:rsidRPr="00806B60">
        <w:rPr>
          <w:rFonts w:eastAsia="MS Mincho" w:cs="Times New Roman"/>
          <w:lang w:val="en-AU"/>
        </w:rPr>
        <w:t>be’ and the standard negator can be used (14):</w:t>
      </w:r>
    </w:p>
    <w:p w14:paraId="7AFFE381" w14:textId="77777777" w:rsidR="00011B31" w:rsidRPr="00806B60" w:rsidRDefault="00F51BCF">
      <w:pPr>
        <w:suppressAutoHyphens w:val="0"/>
        <w:rPr>
          <w:rFonts w:cs="Times New Roman"/>
          <w:lang w:val="en-AU"/>
        </w:rPr>
      </w:pPr>
      <w:r w:rsidRPr="00806B60">
        <w:rPr>
          <w:rFonts w:eastAsia="MS Mincho" w:cs="Times New Roman"/>
          <w:lang w:val="en-AU"/>
        </w:rPr>
        <w:lastRenderedPageBreak/>
        <w:t>(14)</w:t>
      </w:r>
      <w:r w:rsidRPr="00806B60">
        <w:rPr>
          <w:rFonts w:eastAsia="MS Mincho" w:cs="Times New Roman"/>
          <w:lang w:val="en-AU"/>
        </w:rPr>
        <w:tab/>
      </w:r>
      <w:r w:rsidRPr="00806B60">
        <w:rPr>
          <w:rFonts w:cs="Times New Roman"/>
          <w:lang w:val="en-AU"/>
        </w:rPr>
        <w:t>Bashkir (</w:t>
      </w:r>
      <w:r w:rsidRPr="00806B60">
        <w:rPr>
          <w:lang w:val="en-AU"/>
        </w:rPr>
        <w:t>questionnaires</w:t>
      </w:r>
      <w:r w:rsidRPr="00806B60">
        <w:rPr>
          <w:rFonts w:cs="Times New Roman"/>
          <w:lang w:val="en-AU"/>
        </w:rPr>
        <w:t>)</w:t>
      </w:r>
    </w:p>
    <w:p w14:paraId="45C7BA15" w14:textId="77777777" w:rsidR="00011B31" w:rsidRPr="00806B60" w:rsidRDefault="00F51BCF">
      <w:pPr>
        <w:suppressAutoHyphens w:val="0"/>
        <w:spacing w:after="0"/>
        <w:ind w:left="1077"/>
        <w:rPr>
          <w:rFonts w:eastAsia="MS Mincho" w:cs="Times New Roman"/>
          <w:lang w:val="en-AU"/>
        </w:rPr>
      </w:pPr>
      <w:r w:rsidRPr="00806B60">
        <w:rPr>
          <w:rFonts w:eastAsia="MS Mincho" w:cs="Times New Roman"/>
          <w:i/>
          <w:lang w:val="en-AU"/>
        </w:rPr>
        <w:t>Donja-la</w:t>
      </w:r>
      <w:r w:rsidRPr="00806B60">
        <w:rPr>
          <w:rFonts w:eastAsia="MS Mincho" w:cs="Times New Roman"/>
          <w:i/>
          <w:lang w:val="en-AU"/>
        </w:rPr>
        <w:tab/>
      </w:r>
      <w:r w:rsidRPr="00806B60">
        <w:rPr>
          <w:rFonts w:eastAsia="MS Mincho" w:cs="Times New Roman"/>
          <w:i/>
          <w:lang w:val="en-AU"/>
        </w:rPr>
        <w:tab/>
        <w:t>bal</w:t>
      </w:r>
      <w:r w:rsidRPr="00806B60">
        <w:rPr>
          <w:rFonts w:eastAsia="MS Mincho" w:cs="Times New Roman"/>
          <w:i/>
          <w:lang w:val="en-AU"/>
        </w:rPr>
        <w:tab/>
      </w:r>
      <w:r w:rsidRPr="00806B60">
        <w:rPr>
          <w:rFonts w:eastAsia="MS Mincho" w:cs="Times New Roman"/>
          <w:i/>
          <w:lang w:val="en-AU"/>
        </w:rPr>
        <w:tab/>
        <w:t>qort-o</w:t>
      </w:r>
      <w:r w:rsidRPr="00806B60">
        <w:rPr>
          <w:rFonts w:eastAsia="MS Mincho" w:cs="Times New Roman"/>
          <w:i/>
          <w:lang w:val="en-AU"/>
        </w:rPr>
        <w:tab/>
      </w:r>
      <w:r w:rsidRPr="00806B60">
        <w:rPr>
          <w:rFonts w:eastAsia="MS Mincho" w:cs="Times New Roman"/>
          <w:i/>
          <w:lang w:val="en-AU"/>
        </w:rPr>
        <w:tab/>
        <w:t>bötön</w:t>
      </w:r>
      <w:r w:rsidRPr="00806B60">
        <w:rPr>
          <w:rFonts w:eastAsia="MS Mincho" w:cs="Times New Roman"/>
          <w:i/>
          <w:lang w:val="en-AU"/>
        </w:rPr>
        <w:tab/>
      </w:r>
      <w:r w:rsidRPr="00806B60">
        <w:rPr>
          <w:rFonts w:eastAsia="MS Mincho" w:cs="Times New Roman"/>
          <w:i/>
          <w:lang w:val="en-AU"/>
        </w:rPr>
        <w:tab/>
        <w:t>bul-ma-jasaq</w:t>
      </w:r>
      <w:r w:rsidRPr="00806B60">
        <w:rPr>
          <w:rFonts w:eastAsia="MS Mincho" w:cs="Times New Roman"/>
          <w:lang w:val="en-AU"/>
        </w:rPr>
        <w:t>.</w:t>
      </w:r>
    </w:p>
    <w:p w14:paraId="1A3A98F7" w14:textId="77777777" w:rsidR="00011B31" w:rsidRPr="00806B60" w:rsidRDefault="00F51BCF">
      <w:pPr>
        <w:suppressAutoHyphens w:val="0"/>
        <w:spacing w:after="0"/>
        <w:ind w:left="1077"/>
        <w:rPr>
          <w:rFonts w:eastAsia="MS Mincho" w:cs="Times New Roman"/>
          <w:lang w:val="en-AU"/>
        </w:rPr>
      </w:pPr>
      <w:r w:rsidRPr="00806B60">
        <w:rPr>
          <w:rFonts w:eastAsia="MS Mincho" w:cs="Times New Roman"/>
          <w:lang w:val="en-AU"/>
        </w:rPr>
        <w:t>world-</w:t>
      </w:r>
      <w:r w:rsidRPr="00806B60">
        <w:rPr>
          <w:rFonts w:eastAsia="MS Mincho" w:cs="Times New Roman"/>
          <w:smallCaps/>
          <w:kern w:val="24"/>
          <w:lang w:val="en-AU"/>
        </w:rPr>
        <w:t>loc</w:t>
      </w:r>
      <w:r w:rsidRPr="00806B60">
        <w:rPr>
          <w:rFonts w:eastAsia="MS Mincho" w:cs="Times New Roman"/>
          <w:lang w:val="en-AU"/>
        </w:rPr>
        <w:tab/>
        <w:t>honey</w:t>
      </w:r>
      <w:r w:rsidRPr="00806B60">
        <w:rPr>
          <w:rFonts w:eastAsia="MS Mincho" w:cs="Times New Roman"/>
          <w:lang w:val="en-AU"/>
        </w:rPr>
        <w:tab/>
        <w:t>worm-</w:t>
      </w:r>
      <w:r w:rsidRPr="00806B60">
        <w:rPr>
          <w:rFonts w:eastAsia="MS Mincho" w:cs="Times New Roman"/>
          <w:smallCaps/>
          <w:kern w:val="24"/>
          <w:lang w:val="en-AU"/>
        </w:rPr>
        <w:t>p.3</w:t>
      </w:r>
      <w:r w:rsidRPr="00806B60">
        <w:rPr>
          <w:rFonts w:eastAsia="MS Mincho" w:cs="Times New Roman"/>
          <w:lang w:val="en-AU"/>
        </w:rPr>
        <w:tab/>
        <w:t>whole</w:t>
      </w:r>
      <w:r w:rsidRPr="00806B60">
        <w:rPr>
          <w:rFonts w:eastAsia="MS Mincho" w:cs="Times New Roman"/>
          <w:lang w:val="en-AU"/>
        </w:rPr>
        <w:tab/>
        <w:t>be-</w:t>
      </w:r>
      <w:r w:rsidRPr="00806B60">
        <w:rPr>
          <w:rFonts w:eastAsia="MS Mincho" w:cs="Times New Roman"/>
          <w:smallCaps/>
          <w:kern w:val="24"/>
          <w:lang w:val="en-AU"/>
        </w:rPr>
        <w:t>neg-fut</w:t>
      </w:r>
    </w:p>
    <w:p w14:paraId="550AED55" w14:textId="114B75E4" w:rsidR="00011B31" w:rsidRPr="00806B60" w:rsidRDefault="00F51BCF">
      <w:pPr>
        <w:keepNext w:val="0"/>
        <w:suppressAutoHyphens w:val="0"/>
        <w:ind w:left="1077"/>
        <w:rPr>
          <w:rFonts w:eastAsia="MS Mincho" w:cs="Times New Roman"/>
          <w:lang w:val="en-AU"/>
        </w:rPr>
      </w:pPr>
      <w:r w:rsidRPr="00806B60">
        <w:rPr>
          <w:rFonts w:eastAsia="MS Mincho" w:cs="Times New Roman"/>
          <w:kern w:val="24"/>
          <w:lang w:val="en-AU"/>
        </w:rPr>
        <w:t>‘Soon there will be no bee</w:t>
      </w:r>
      <w:r w:rsidR="00604778" w:rsidRPr="00806B60">
        <w:rPr>
          <w:rFonts w:eastAsia="MS Mincho" w:cs="Times New Roman"/>
          <w:kern w:val="24"/>
          <w:lang w:val="en-AU"/>
        </w:rPr>
        <w:t>s</w:t>
      </w:r>
      <w:r w:rsidRPr="00806B60">
        <w:rPr>
          <w:rFonts w:eastAsia="MS Mincho" w:cs="Times New Roman"/>
          <w:kern w:val="24"/>
          <w:lang w:val="en-AU"/>
        </w:rPr>
        <w:t xml:space="preserve"> in the world.’</w:t>
      </w:r>
    </w:p>
    <w:p w14:paraId="1F3FB929" w14:textId="60241279" w:rsidR="00011B31" w:rsidRPr="00806B60" w:rsidRDefault="00F51BCF">
      <w:pPr>
        <w:keepNext w:val="0"/>
        <w:suppressAutoHyphens w:val="0"/>
        <w:rPr>
          <w:rFonts w:eastAsia="MS Mincho" w:cs="Times New Roman"/>
          <w:kern w:val="24"/>
          <w:lang w:val="en-AU"/>
        </w:rPr>
      </w:pPr>
      <w:r w:rsidRPr="00806B60">
        <w:rPr>
          <w:rFonts w:eastAsia="MS Mincho" w:cs="Times New Roman"/>
          <w:lang w:val="en-AU"/>
        </w:rPr>
        <w:t>For past time reference</w:t>
      </w:r>
      <w:r w:rsidR="006E01DF" w:rsidRPr="00806B60">
        <w:rPr>
          <w:rFonts w:eastAsia="MS Mincho" w:cs="Times New Roman"/>
          <w:lang w:val="en-AU"/>
        </w:rPr>
        <w:t>s</w:t>
      </w:r>
      <w:r w:rsidRPr="00806B60">
        <w:rPr>
          <w:rFonts w:eastAsia="MS Mincho" w:cs="Times New Roman"/>
          <w:lang w:val="en-AU"/>
        </w:rPr>
        <w:t>, both copula-based and verbal strategies are employed, depending on</w:t>
      </w:r>
      <w:r w:rsidR="006E01DF" w:rsidRPr="00806B60">
        <w:rPr>
          <w:rFonts w:eastAsia="MS Mincho" w:cs="Times New Roman"/>
          <w:lang w:val="en-AU"/>
        </w:rPr>
        <w:t xml:space="preserve"> the</w:t>
      </w:r>
      <w:r w:rsidRPr="00806B60">
        <w:rPr>
          <w:rFonts w:eastAsia="MS Mincho" w:cs="Times New Roman"/>
          <w:lang w:val="en-AU"/>
        </w:rPr>
        <w:t xml:space="preserve"> communicative status of </w:t>
      </w:r>
      <w:r w:rsidR="00935AF7" w:rsidRPr="00806B60">
        <w:rPr>
          <w:rFonts w:eastAsia="MS Mincho" w:cs="Times New Roman"/>
          <w:lang w:val="en-AU"/>
        </w:rPr>
        <w:t>the NP in subject/object position</w:t>
      </w:r>
      <w:r w:rsidRPr="00806B60">
        <w:rPr>
          <w:rFonts w:eastAsia="MS Mincho" w:cs="Times New Roman"/>
          <w:lang w:val="en-AU"/>
        </w:rPr>
        <w:t>:</w:t>
      </w:r>
    </w:p>
    <w:p w14:paraId="192FCC6A" w14:textId="77777777" w:rsidR="00011B31" w:rsidRPr="00806B60" w:rsidRDefault="00F51BCF">
      <w:pPr>
        <w:keepNext w:val="0"/>
        <w:suppressAutoHyphens w:val="0"/>
        <w:rPr>
          <w:rFonts w:cs="Times New Roman"/>
          <w:lang w:val="en-AU"/>
        </w:rPr>
      </w:pPr>
      <w:r w:rsidRPr="00806B60">
        <w:rPr>
          <w:rFonts w:eastAsia="MS Mincho" w:cs="Times New Roman"/>
          <w:lang w:val="en-AU"/>
        </w:rPr>
        <w:t>(15)</w:t>
      </w:r>
      <w:r w:rsidRPr="00806B60">
        <w:rPr>
          <w:rFonts w:eastAsia="MS Mincho" w:cs="Times New Roman"/>
          <w:lang w:val="en-AU"/>
        </w:rPr>
        <w:tab/>
      </w:r>
      <w:r w:rsidRPr="00806B60">
        <w:rPr>
          <w:rFonts w:cs="Times New Roman"/>
          <w:lang w:val="en-AU"/>
        </w:rPr>
        <w:t>Bashkir (</w:t>
      </w:r>
      <w:r w:rsidRPr="00806B60">
        <w:rPr>
          <w:lang w:val="en-AU"/>
        </w:rPr>
        <w:t>questionnaires</w:t>
      </w:r>
      <w:r w:rsidRPr="00806B60">
        <w:rPr>
          <w:rFonts w:cs="Times New Roman"/>
          <w:lang w:val="en-AU"/>
        </w:rPr>
        <w:t>)</w:t>
      </w:r>
    </w:p>
    <w:p w14:paraId="59C1B08F" w14:textId="77777777" w:rsidR="00011B31" w:rsidRPr="00806B60" w:rsidRDefault="00F51BCF">
      <w:pPr>
        <w:keepNext w:val="0"/>
        <w:suppressAutoHyphens w:val="0"/>
        <w:spacing w:after="0"/>
        <w:ind w:left="1077"/>
        <w:rPr>
          <w:rFonts w:eastAsia="MS Mincho" w:cs="Times New Roman"/>
          <w:lang w:val="en-AU"/>
        </w:rPr>
      </w:pPr>
      <w:r w:rsidRPr="00806B60">
        <w:rPr>
          <w:rFonts w:eastAsia="MS Mincho" w:cs="Times New Roman"/>
          <w:i/>
          <w:lang w:val="en-AU"/>
        </w:rPr>
        <w:t>Mindä</w:t>
      </w:r>
      <w:r w:rsidRPr="00806B60">
        <w:rPr>
          <w:rFonts w:eastAsia="MS Mincho" w:cs="Times New Roman"/>
          <w:i/>
          <w:lang w:val="en-AU"/>
        </w:rPr>
        <w:tab/>
      </w:r>
      <w:r w:rsidRPr="00806B60">
        <w:rPr>
          <w:rFonts w:eastAsia="MS Mincho" w:cs="Times New Roman"/>
          <w:i/>
          <w:lang w:val="en-AU"/>
        </w:rPr>
        <w:tab/>
        <w:t>at</w:t>
      </w:r>
      <w:r w:rsidRPr="00806B60">
        <w:rPr>
          <w:rFonts w:eastAsia="MS Mincho" w:cs="Times New Roman"/>
          <w:i/>
          <w:lang w:val="en-AU"/>
        </w:rPr>
        <w:tab/>
      </w:r>
      <w:r w:rsidRPr="00806B60">
        <w:rPr>
          <w:rFonts w:eastAsia="MS Mincho" w:cs="Times New Roman"/>
          <w:i/>
          <w:lang w:val="en-AU"/>
        </w:rPr>
        <w:tab/>
        <w:t>juq</w:t>
      </w:r>
      <w:r w:rsidRPr="00806B60">
        <w:rPr>
          <w:rFonts w:eastAsia="MS Mincho" w:cs="Times New Roman"/>
          <w:i/>
          <w:lang w:val="en-AU"/>
        </w:rPr>
        <w:tab/>
      </w:r>
      <w:r w:rsidRPr="00806B60">
        <w:rPr>
          <w:rFonts w:eastAsia="MS Mincho" w:cs="Times New Roman"/>
          <w:i/>
          <w:lang w:val="en-AU"/>
        </w:rPr>
        <w:tab/>
      </w:r>
      <w:r w:rsidRPr="00806B60">
        <w:rPr>
          <w:rFonts w:eastAsia="MS Mincho" w:cs="Times New Roman"/>
          <w:i/>
          <w:lang w:val="en-AU"/>
        </w:rPr>
        <w:tab/>
      </w:r>
      <w:r w:rsidRPr="00806B60">
        <w:rPr>
          <w:rFonts w:eastAsia="MS Mincho" w:cs="Times New Roman"/>
          <w:i/>
          <w:lang w:val="en-AU"/>
        </w:rPr>
        <w:tab/>
        <w:t>ine.</w:t>
      </w:r>
    </w:p>
    <w:p w14:paraId="769F44AC" w14:textId="77777777" w:rsidR="00011B31" w:rsidRPr="00806B60" w:rsidRDefault="00F51BCF">
      <w:pPr>
        <w:keepNext w:val="0"/>
        <w:suppressAutoHyphens w:val="0"/>
        <w:spacing w:after="0"/>
        <w:ind w:left="1077"/>
        <w:rPr>
          <w:rFonts w:eastAsia="MS Mincho" w:cs="Times New Roman"/>
          <w:lang w:val="en-AU"/>
        </w:rPr>
      </w:pPr>
      <w:r w:rsidRPr="00806B60">
        <w:rPr>
          <w:rFonts w:eastAsia="MS Mincho" w:cs="Times New Roman"/>
          <w:lang w:val="en-AU"/>
        </w:rPr>
        <w:t>I.</w:t>
      </w:r>
      <w:r w:rsidRPr="00806B60">
        <w:rPr>
          <w:rFonts w:eastAsia="MS Mincho" w:cs="Times New Roman"/>
          <w:smallCaps/>
          <w:kern w:val="24"/>
          <w:lang w:val="en-AU"/>
        </w:rPr>
        <w:t>loc</w:t>
      </w:r>
      <w:r w:rsidRPr="00806B60">
        <w:rPr>
          <w:rFonts w:eastAsia="MS Mincho" w:cs="Times New Roman"/>
          <w:lang w:val="en-AU"/>
        </w:rPr>
        <w:tab/>
      </w:r>
      <w:r w:rsidRPr="00806B60">
        <w:rPr>
          <w:rFonts w:eastAsia="MS Mincho" w:cs="Times New Roman"/>
          <w:lang w:val="en-AU"/>
        </w:rPr>
        <w:tab/>
        <w:t>horse</w:t>
      </w:r>
      <w:r w:rsidRPr="00806B60">
        <w:rPr>
          <w:rFonts w:eastAsia="MS Mincho" w:cs="Times New Roman"/>
          <w:lang w:val="en-AU"/>
        </w:rPr>
        <w:tab/>
      </w:r>
      <w:r w:rsidRPr="00806B60">
        <w:rPr>
          <w:rFonts w:cs="Times New Roman"/>
          <w:smallCaps/>
          <w:lang w:val="en-AU"/>
        </w:rPr>
        <w:t>neg.ex.cop</w:t>
      </w:r>
      <w:r w:rsidRPr="00806B60">
        <w:rPr>
          <w:rFonts w:eastAsia="MS Mincho" w:cs="Times New Roman"/>
          <w:lang w:val="en-AU"/>
        </w:rPr>
        <w:tab/>
      </w:r>
      <w:r w:rsidRPr="00806B60">
        <w:rPr>
          <w:rFonts w:eastAsia="MS Mincho" w:cs="Times New Roman"/>
          <w:lang w:val="en-AU"/>
        </w:rPr>
        <w:tab/>
        <w:t>be.</w:t>
      </w:r>
      <w:r w:rsidRPr="00806B60">
        <w:rPr>
          <w:rFonts w:eastAsia="MS Mincho" w:cs="Times New Roman"/>
          <w:smallCaps/>
          <w:kern w:val="24"/>
          <w:lang w:val="en-AU"/>
        </w:rPr>
        <w:t>pst</w:t>
      </w:r>
    </w:p>
    <w:p w14:paraId="571A7BCF" w14:textId="77777777" w:rsidR="00011B31" w:rsidRPr="00806B60" w:rsidRDefault="00F51BCF">
      <w:pPr>
        <w:keepNext w:val="0"/>
        <w:suppressAutoHyphens w:val="0"/>
        <w:ind w:left="1077"/>
        <w:rPr>
          <w:rFonts w:eastAsia="MS Mincho" w:cs="Times New Roman"/>
          <w:lang w:val="en-AU"/>
        </w:rPr>
      </w:pPr>
      <w:r w:rsidRPr="00806B60">
        <w:rPr>
          <w:rFonts w:eastAsia="MS Mincho" w:cs="Times New Roman"/>
          <w:kern w:val="24"/>
          <w:lang w:val="en-AU"/>
        </w:rPr>
        <w:t>‘I didn’t have a horse.’</w:t>
      </w:r>
    </w:p>
    <w:p w14:paraId="2E0CA1D2" w14:textId="77777777" w:rsidR="00011B31" w:rsidRPr="00806B60" w:rsidRDefault="00F51BCF" w:rsidP="00776CFF">
      <w:pPr>
        <w:suppressAutoHyphens w:val="0"/>
        <w:rPr>
          <w:rFonts w:cs="Times New Roman"/>
          <w:lang w:val="en-AU"/>
        </w:rPr>
      </w:pPr>
      <w:r w:rsidRPr="00806B60">
        <w:rPr>
          <w:rFonts w:eastAsia="MS Mincho" w:cs="Times New Roman"/>
          <w:lang w:val="en-AU"/>
        </w:rPr>
        <w:t>(16)</w:t>
      </w:r>
      <w:r w:rsidRPr="00806B60">
        <w:rPr>
          <w:rFonts w:eastAsia="MS Mincho" w:cs="Times New Roman"/>
          <w:lang w:val="en-AU"/>
        </w:rPr>
        <w:tab/>
      </w:r>
      <w:r w:rsidRPr="00806B60">
        <w:rPr>
          <w:rFonts w:cs="Times New Roman"/>
          <w:lang w:val="en-AU"/>
        </w:rPr>
        <w:t>Bashkir (</w:t>
      </w:r>
      <w:r w:rsidRPr="00806B60">
        <w:rPr>
          <w:lang w:val="en-AU"/>
        </w:rPr>
        <w:t>questionnaires</w:t>
      </w:r>
      <w:r w:rsidRPr="00806B60">
        <w:rPr>
          <w:rFonts w:cs="Times New Roman"/>
          <w:lang w:val="en-AU"/>
        </w:rPr>
        <w:t>)</w:t>
      </w:r>
    </w:p>
    <w:p w14:paraId="35A8C52A" w14:textId="77777777" w:rsidR="00011B31" w:rsidRPr="00806B60" w:rsidRDefault="00F51BCF">
      <w:pPr>
        <w:keepNext w:val="0"/>
        <w:suppressAutoHyphens w:val="0"/>
        <w:spacing w:after="0"/>
        <w:ind w:left="1077"/>
        <w:rPr>
          <w:rFonts w:eastAsia="MS Mincho" w:cs="Times New Roman"/>
          <w:lang w:val="en-AU"/>
        </w:rPr>
      </w:pPr>
      <w:r w:rsidRPr="00806B60">
        <w:rPr>
          <w:rFonts w:eastAsia="MS Mincho" w:cs="Times New Roman"/>
          <w:i/>
          <w:lang w:val="en-AU"/>
        </w:rPr>
        <w:t>Min</w:t>
      </w:r>
      <w:r w:rsidRPr="00806B60">
        <w:rPr>
          <w:rFonts w:eastAsia="MS Mincho" w:cs="Times New Roman"/>
          <w:i/>
          <w:lang w:val="en-AU"/>
        </w:rPr>
        <w:tab/>
        <w:t>awǝl-da</w:t>
      </w:r>
      <w:r w:rsidRPr="00806B60">
        <w:rPr>
          <w:rFonts w:eastAsia="MS Mincho" w:cs="Times New Roman"/>
          <w:i/>
          <w:lang w:val="en-AU"/>
        </w:rPr>
        <w:tab/>
      </w:r>
      <w:r w:rsidRPr="00806B60">
        <w:rPr>
          <w:rFonts w:eastAsia="MS Mincho" w:cs="Times New Roman"/>
          <w:i/>
          <w:lang w:val="en-AU"/>
        </w:rPr>
        <w:tab/>
        <w:t>jäšä-gän-dä</w:t>
      </w:r>
      <w:r w:rsidRPr="00806B60">
        <w:rPr>
          <w:rFonts w:eastAsia="MS Mincho" w:cs="Times New Roman"/>
          <w:i/>
          <w:lang w:val="en-AU"/>
        </w:rPr>
        <w:tab/>
      </w:r>
      <w:r w:rsidRPr="00806B60">
        <w:rPr>
          <w:rFonts w:eastAsia="MS Mincho" w:cs="Times New Roman"/>
          <w:i/>
          <w:lang w:val="en-AU"/>
        </w:rPr>
        <w:tab/>
        <w:t>traktor-ǝm</w:t>
      </w:r>
    </w:p>
    <w:p w14:paraId="26A0A7DD" w14:textId="77777777" w:rsidR="00011B31" w:rsidRPr="00806B60" w:rsidRDefault="00F51BCF">
      <w:pPr>
        <w:keepNext w:val="0"/>
        <w:suppressAutoHyphens w:val="0"/>
        <w:ind w:left="1077"/>
        <w:rPr>
          <w:rFonts w:eastAsia="MS Mincho" w:cs="Times New Roman"/>
          <w:lang w:val="en-AU"/>
        </w:rPr>
      </w:pPr>
      <w:r w:rsidRPr="00806B60">
        <w:rPr>
          <w:rFonts w:eastAsia="MS Mincho" w:cs="Times New Roman"/>
          <w:lang w:val="en-AU"/>
        </w:rPr>
        <w:t>I</w:t>
      </w:r>
      <w:r w:rsidRPr="00806B60">
        <w:rPr>
          <w:rFonts w:eastAsia="MS Mincho" w:cs="Times New Roman"/>
          <w:lang w:val="en-AU"/>
        </w:rPr>
        <w:tab/>
      </w:r>
      <w:r w:rsidRPr="00806B60">
        <w:rPr>
          <w:rFonts w:eastAsia="MS Mincho" w:cs="Times New Roman"/>
          <w:lang w:val="en-AU"/>
        </w:rPr>
        <w:tab/>
        <w:t>village-</w:t>
      </w:r>
      <w:r w:rsidRPr="00806B60">
        <w:rPr>
          <w:rFonts w:eastAsia="MS Mincho" w:cs="Times New Roman"/>
          <w:smallCaps/>
          <w:kern w:val="24"/>
          <w:lang w:val="en-AU"/>
        </w:rPr>
        <w:t>loc</w:t>
      </w:r>
      <w:r w:rsidRPr="00806B60">
        <w:rPr>
          <w:rFonts w:eastAsia="MS Mincho" w:cs="Times New Roman"/>
          <w:lang w:val="en-AU"/>
        </w:rPr>
        <w:tab/>
        <w:t>live-</w:t>
      </w:r>
      <w:r w:rsidRPr="00806B60">
        <w:rPr>
          <w:rFonts w:eastAsia="MS Mincho" w:cs="Times New Roman"/>
          <w:smallCaps/>
          <w:kern w:val="24"/>
          <w:lang w:val="en-AU"/>
        </w:rPr>
        <w:t>pc.pst-loc</w:t>
      </w:r>
      <w:r w:rsidRPr="00806B60">
        <w:rPr>
          <w:rFonts w:eastAsia="MS Mincho" w:cs="Times New Roman"/>
          <w:lang w:val="en-AU"/>
        </w:rPr>
        <w:tab/>
        <w:t>tractor-</w:t>
      </w:r>
      <w:r w:rsidRPr="00806B60">
        <w:rPr>
          <w:rFonts w:eastAsia="MS Mincho" w:cs="Times New Roman"/>
          <w:smallCaps/>
          <w:kern w:val="24"/>
          <w:lang w:val="en-AU"/>
        </w:rPr>
        <w:t>p.1sg</w:t>
      </w:r>
    </w:p>
    <w:p w14:paraId="7C548753" w14:textId="77777777" w:rsidR="00011B31" w:rsidRPr="00806B60" w:rsidRDefault="00F51BCF">
      <w:pPr>
        <w:keepNext w:val="0"/>
        <w:suppressAutoHyphens w:val="0"/>
        <w:spacing w:after="0"/>
        <w:ind w:left="1077"/>
        <w:rPr>
          <w:rFonts w:eastAsia="MS Mincho" w:cs="Times New Roman"/>
          <w:lang w:val="en-AU"/>
        </w:rPr>
      </w:pPr>
      <w:r w:rsidRPr="00806B60">
        <w:rPr>
          <w:rFonts w:eastAsia="MS Mincho" w:cs="Times New Roman"/>
          <w:i/>
          <w:lang w:val="en-AU"/>
        </w:rPr>
        <w:t>bul-ma-nǝ</w:t>
      </w:r>
      <w:r w:rsidRPr="00806B60">
        <w:rPr>
          <w:rFonts w:eastAsia="MS Mincho" w:cs="Times New Roman"/>
          <w:lang w:val="en-AU"/>
        </w:rPr>
        <w:t>.</w:t>
      </w:r>
    </w:p>
    <w:p w14:paraId="51D86447" w14:textId="77777777" w:rsidR="00011B31" w:rsidRPr="00806B60" w:rsidRDefault="00F51BCF">
      <w:pPr>
        <w:keepNext w:val="0"/>
        <w:suppressAutoHyphens w:val="0"/>
        <w:spacing w:after="0"/>
        <w:ind w:left="1077"/>
        <w:rPr>
          <w:rFonts w:eastAsia="MS Mincho" w:cs="Times New Roman"/>
          <w:lang w:val="en-AU"/>
        </w:rPr>
      </w:pPr>
      <w:r w:rsidRPr="00806B60">
        <w:rPr>
          <w:rFonts w:eastAsia="MS Mincho" w:cs="Times New Roman"/>
          <w:lang w:val="en-AU"/>
        </w:rPr>
        <w:t>be-</w:t>
      </w:r>
      <w:r w:rsidRPr="00806B60">
        <w:rPr>
          <w:rFonts w:eastAsia="MS Mincho" w:cs="Times New Roman"/>
          <w:smallCaps/>
          <w:kern w:val="24"/>
          <w:lang w:val="en-AU"/>
        </w:rPr>
        <w:t>neg-pst</w:t>
      </w:r>
    </w:p>
    <w:p w14:paraId="758BCBA3" w14:textId="77777777" w:rsidR="00011B31" w:rsidRPr="00806B60" w:rsidRDefault="00F51BCF">
      <w:pPr>
        <w:keepNext w:val="0"/>
        <w:suppressAutoHyphens w:val="0"/>
        <w:ind w:left="1077"/>
        <w:rPr>
          <w:rFonts w:eastAsia="MS Mincho" w:cs="Times New Roman"/>
          <w:lang w:val="en-AU"/>
        </w:rPr>
      </w:pPr>
      <w:r w:rsidRPr="00806B60">
        <w:rPr>
          <w:rFonts w:eastAsia="MS Mincho" w:cs="Times New Roman"/>
          <w:kern w:val="24"/>
          <w:lang w:val="en-AU"/>
        </w:rPr>
        <w:t>‘When I lived down in the country, I didn’t have my tractor.’</w:t>
      </w:r>
    </w:p>
    <w:p w14:paraId="0F100FDF" w14:textId="635167DA" w:rsidR="00011B31" w:rsidRPr="00806B60" w:rsidRDefault="00F07165">
      <w:pPr>
        <w:keepNext w:val="0"/>
        <w:suppressAutoHyphens w:val="0"/>
        <w:rPr>
          <w:rFonts w:eastAsia="MS Mincho" w:cs="Times New Roman"/>
          <w:lang w:val="en-AU"/>
        </w:rPr>
      </w:pPr>
      <w:r w:rsidRPr="00806B60">
        <w:rPr>
          <w:rFonts w:eastAsia="MS Mincho" w:cs="Times New Roman"/>
          <w:lang w:val="en-AU"/>
        </w:rPr>
        <w:t xml:space="preserve">In terms of the </w:t>
      </w:r>
      <w:r w:rsidR="00F51BCF" w:rsidRPr="00806B60">
        <w:rPr>
          <w:rFonts w:eastAsia="MS Mincho" w:cs="Times New Roman"/>
          <w:lang w:val="en-AU"/>
        </w:rPr>
        <w:t>difference between sentences like (15) and those like (16)</w:t>
      </w:r>
      <w:r w:rsidRPr="00806B60">
        <w:rPr>
          <w:rFonts w:eastAsia="MS Mincho" w:cs="Times New Roman"/>
          <w:lang w:val="en-AU"/>
        </w:rPr>
        <w:t>,</w:t>
      </w:r>
      <w:r w:rsidR="00F51BCF" w:rsidRPr="00806B60">
        <w:rPr>
          <w:rFonts w:eastAsia="MS Mincho" w:cs="Times New Roman"/>
          <w:lang w:val="en-AU"/>
        </w:rPr>
        <w:t xml:space="preserve"> in sentences of the former type </w:t>
      </w:r>
      <w:r w:rsidR="008C7621" w:rsidRPr="00806B60">
        <w:rPr>
          <w:rFonts w:eastAsia="MS Mincho" w:cs="Times New Roman"/>
          <w:lang w:val="en-AU"/>
        </w:rPr>
        <w:t xml:space="preserve">there is a </w:t>
      </w:r>
      <w:r w:rsidR="00F51BCF" w:rsidRPr="00806B60">
        <w:rPr>
          <w:rFonts w:eastAsia="MS Mincho" w:cs="Times New Roman"/>
          <w:lang w:val="en-AU"/>
        </w:rPr>
        <w:t>generic</w:t>
      </w:r>
      <w:r w:rsidR="008C7621" w:rsidRPr="00806B60">
        <w:rPr>
          <w:rFonts w:eastAsia="MS Mincho" w:cs="Times New Roman"/>
          <w:lang w:val="en-AU"/>
        </w:rPr>
        <w:t xml:space="preserve"> NP in a subject position, </w:t>
      </w:r>
      <w:r w:rsidR="00F51BCF" w:rsidRPr="00806B60">
        <w:rPr>
          <w:rFonts w:eastAsia="MS Mincho" w:cs="Times New Roman"/>
          <w:lang w:val="en-AU"/>
        </w:rPr>
        <w:t>while in</w:t>
      </w:r>
      <w:r w:rsidR="006C30BC" w:rsidRPr="00806B60">
        <w:rPr>
          <w:rFonts w:eastAsia="MS Mincho" w:cs="Times New Roman"/>
          <w:lang w:val="en-AU"/>
        </w:rPr>
        <w:t xml:space="preserve"> sentences of the latter type the</w:t>
      </w:r>
      <w:r w:rsidR="0050022D" w:rsidRPr="00806B60">
        <w:rPr>
          <w:rFonts w:eastAsia="MS Mincho" w:cs="Times New Roman"/>
          <w:lang w:val="en-AU"/>
        </w:rPr>
        <w:t xml:space="preserve"> </w:t>
      </w:r>
      <w:r w:rsidR="006C30BC" w:rsidRPr="00806B60">
        <w:rPr>
          <w:rFonts w:eastAsia="MS Mincho" w:cs="Times New Roman"/>
          <w:lang w:val="en-AU"/>
        </w:rPr>
        <w:t>NP expressing a</w:t>
      </w:r>
      <w:r w:rsidR="0050022D" w:rsidRPr="00806B60">
        <w:rPr>
          <w:rFonts w:eastAsia="MS Mincho" w:cs="Times New Roman"/>
          <w:lang w:val="en-AU"/>
        </w:rPr>
        <w:t> </w:t>
      </w:r>
      <w:r w:rsidR="008C7621" w:rsidRPr="00806B60">
        <w:rPr>
          <w:rFonts w:eastAsia="MS Mincho" w:cs="Times New Roman"/>
          <w:lang w:val="en-AU"/>
        </w:rPr>
        <w:t>possessee</w:t>
      </w:r>
      <w:r w:rsidR="0050022D" w:rsidRPr="00806B60">
        <w:rPr>
          <w:rFonts w:eastAsia="MS Mincho" w:cs="Times New Roman"/>
          <w:lang w:val="en-AU"/>
        </w:rPr>
        <w:t xml:space="preserve"> is specific and definite</w:t>
      </w:r>
      <w:r w:rsidR="00F51BCF" w:rsidRPr="00806B60">
        <w:rPr>
          <w:rFonts w:eastAsia="MS Mincho" w:cs="Times New Roman"/>
          <w:lang w:val="en-AU"/>
        </w:rPr>
        <w:t>.</w:t>
      </w:r>
    </w:p>
    <w:p w14:paraId="585C285E" w14:textId="50E114F3" w:rsidR="00011B31" w:rsidRPr="00806B60" w:rsidRDefault="00F51BCF">
      <w:pPr>
        <w:keepNext w:val="0"/>
        <w:suppressAutoHyphens w:val="0"/>
        <w:rPr>
          <w:rFonts w:eastAsia="MS Mincho" w:cs="Times New Roman"/>
          <w:lang w:val="en-AU"/>
        </w:rPr>
      </w:pPr>
      <w:r w:rsidRPr="00806B60">
        <w:rPr>
          <w:rFonts w:eastAsia="MS Mincho" w:cs="Times New Roman"/>
          <w:lang w:val="en-AU"/>
        </w:rPr>
        <w:t xml:space="preserve">Thus, in this respect Bashkir should be classified as a language of A~B type in NEC (Veselinova 2016): </w:t>
      </w:r>
      <w:r w:rsidR="00F07165" w:rsidRPr="00806B60">
        <w:rPr>
          <w:rFonts w:eastAsia="MS Mincho" w:cs="Times New Roman"/>
          <w:lang w:val="en-AU"/>
        </w:rPr>
        <w:t xml:space="preserve">the </w:t>
      </w:r>
      <w:r w:rsidRPr="00806B60">
        <w:rPr>
          <w:rFonts w:eastAsia="MS Mincho" w:cs="Times New Roman"/>
          <w:lang w:val="en-AU"/>
        </w:rPr>
        <w:t xml:space="preserve">negative existential </w:t>
      </w:r>
      <w:r w:rsidRPr="00806B60">
        <w:rPr>
          <w:rFonts w:eastAsia="MS Mincho" w:cs="Times New Roman"/>
          <w:i/>
          <w:lang w:val="en-AU"/>
        </w:rPr>
        <w:t>juq</w:t>
      </w:r>
      <w:r w:rsidRPr="00806B60">
        <w:rPr>
          <w:rFonts w:eastAsia="MS Mincho" w:cs="Times New Roman"/>
          <w:lang w:val="en-AU"/>
        </w:rPr>
        <w:t xml:space="preserve"> is used in the present tense (6)</w:t>
      </w:r>
      <w:r w:rsidR="00F07165" w:rsidRPr="00806B60">
        <w:rPr>
          <w:rFonts w:eastAsia="MS Mincho" w:cs="Times New Roman"/>
          <w:lang w:val="en-AU"/>
        </w:rPr>
        <w:t xml:space="preserve"> and</w:t>
      </w:r>
      <w:r w:rsidRPr="00806B60">
        <w:rPr>
          <w:rFonts w:eastAsia="MS Mincho" w:cs="Times New Roman"/>
          <w:lang w:val="en-AU"/>
        </w:rPr>
        <w:t xml:space="preserve"> </w:t>
      </w:r>
      <w:r w:rsidR="00F07165" w:rsidRPr="00806B60">
        <w:rPr>
          <w:rFonts w:eastAsia="MS Mincho" w:cs="Times New Roman"/>
          <w:lang w:val="en-AU"/>
        </w:rPr>
        <w:t xml:space="preserve">the </w:t>
      </w:r>
      <w:r w:rsidRPr="00806B60">
        <w:rPr>
          <w:rFonts w:eastAsia="MS Mincho" w:cs="Times New Roman"/>
          <w:lang w:val="en-AU"/>
        </w:rPr>
        <w:t xml:space="preserve">SN marker </w:t>
      </w:r>
      <w:r w:rsidRPr="00806B60">
        <w:rPr>
          <w:rFonts w:eastAsia="MS Mincho" w:cs="Times New Roman"/>
          <w:i/>
          <w:lang w:val="en-AU"/>
        </w:rPr>
        <w:t xml:space="preserve">-ma- </w:t>
      </w:r>
      <w:r w:rsidRPr="00806B60">
        <w:rPr>
          <w:rFonts w:eastAsia="MS Mincho" w:cs="Times New Roman"/>
          <w:lang w:val="en-AU"/>
        </w:rPr>
        <w:t>is used in the future (14), while in sentences with past reference both negators are possible, and the choice depends on the referential status of the subject,</w:t>
      </w:r>
      <w:r w:rsidR="00F07165" w:rsidRPr="00806B60">
        <w:rPr>
          <w:rFonts w:eastAsia="MS Mincho" w:cs="Times New Roman"/>
          <w:lang w:val="en-AU"/>
        </w:rPr>
        <w:t xml:space="preserve"> as seen in </w:t>
      </w:r>
      <w:r w:rsidRPr="00806B60">
        <w:rPr>
          <w:rFonts w:eastAsia="MS Mincho" w:cs="Times New Roman"/>
          <w:lang w:val="en-AU"/>
        </w:rPr>
        <w:t>(15</w:t>
      </w:r>
      <w:r w:rsidR="00F07165" w:rsidRPr="00806B60">
        <w:rPr>
          <w:rFonts w:eastAsia="MS Mincho" w:cs="Times New Roman"/>
          <w:lang w:val="en-AU"/>
        </w:rPr>
        <w:t>) and (</w:t>
      </w:r>
      <w:r w:rsidRPr="00806B60">
        <w:rPr>
          <w:rFonts w:eastAsia="MS Mincho" w:cs="Times New Roman"/>
          <w:lang w:val="en-AU"/>
        </w:rPr>
        <w:t>16).</w:t>
      </w:r>
    </w:p>
    <w:p w14:paraId="6285779C" w14:textId="5FBCA153" w:rsidR="00011B31" w:rsidRPr="00806B60" w:rsidRDefault="00F51BCF">
      <w:pPr>
        <w:keepNext w:val="0"/>
        <w:suppressAutoHyphens w:val="0"/>
        <w:rPr>
          <w:rFonts w:eastAsia="MS Mincho" w:cs="Times New Roman"/>
          <w:kern w:val="24"/>
          <w:lang w:val="en-AU"/>
        </w:rPr>
      </w:pPr>
      <w:r w:rsidRPr="00806B60">
        <w:rPr>
          <w:rFonts w:eastAsia="MS Mincho" w:cs="Times New Roman"/>
          <w:kern w:val="24"/>
          <w:lang w:val="en-AU"/>
        </w:rPr>
        <w:t xml:space="preserve">The main sphere of use of the negative copula </w:t>
      </w:r>
      <w:r w:rsidRPr="00806B60">
        <w:rPr>
          <w:rFonts w:eastAsia="MS Mincho" w:cs="Times New Roman"/>
          <w:i/>
          <w:kern w:val="24"/>
          <w:lang w:val="en-AU"/>
        </w:rPr>
        <w:t>tügel</w:t>
      </w:r>
      <w:r w:rsidRPr="00806B60">
        <w:rPr>
          <w:rFonts w:eastAsia="MS Mincho" w:cs="Times New Roman"/>
          <w:kern w:val="24"/>
          <w:lang w:val="en-AU"/>
        </w:rPr>
        <w:t xml:space="preserve"> </w:t>
      </w:r>
      <w:r w:rsidR="00F07165" w:rsidRPr="00806B60">
        <w:rPr>
          <w:rFonts w:eastAsia="MS Mincho" w:cs="Times New Roman"/>
          <w:kern w:val="24"/>
          <w:lang w:val="en-AU"/>
        </w:rPr>
        <w:t xml:space="preserve">comprises </w:t>
      </w:r>
      <w:r w:rsidRPr="00806B60">
        <w:rPr>
          <w:rFonts w:eastAsia="MS Mincho" w:cs="Times New Roman"/>
          <w:kern w:val="24"/>
          <w:lang w:val="en-AU"/>
        </w:rPr>
        <w:t xml:space="preserve">sentences with </w:t>
      </w:r>
      <w:r w:rsidR="00F07165" w:rsidRPr="00806B60">
        <w:rPr>
          <w:rFonts w:eastAsia="MS Mincho" w:cs="Times New Roman"/>
          <w:kern w:val="24"/>
          <w:lang w:val="en-AU"/>
        </w:rPr>
        <w:t xml:space="preserve">a </w:t>
      </w:r>
      <w:r w:rsidRPr="00806B60">
        <w:rPr>
          <w:rFonts w:eastAsia="MS Mincho" w:cs="Times New Roman"/>
          <w:kern w:val="24"/>
          <w:lang w:val="en-AU"/>
        </w:rPr>
        <w:t>referential predicate</w:t>
      </w:r>
      <w:r w:rsidR="00770B08" w:rsidRPr="00806B60">
        <w:rPr>
          <w:rFonts w:eastAsia="MS Mincho" w:cs="Times New Roman"/>
          <w:kern w:val="24"/>
          <w:lang w:val="en-AU"/>
        </w:rPr>
        <w:t xml:space="preserve">, that is, a </w:t>
      </w:r>
      <w:r w:rsidR="005D0A19" w:rsidRPr="00806B60">
        <w:rPr>
          <w:rFonts w:eastAsia="MS Mincho" w:cs="Times New Roman"/>
          <w:kern w:val="24"/>
          <w:lang w:val="en-AU"/>
        </w:rPr>
        <w:t xml:space="preserve">predicate based on terms (referring </w:t>
      </w:r>
      <w:r w:rsidR="00770B08" w:rsidRPr="00806B60">
        <w:rPr>
          <w:rFonts w:eastAsia="MS Mincho" w:cs="Times New Roman"/>
          <w:kern w:val="24"/>
          <w:lang w:val="en-AU"/>
        </w:rPr>
        <w:t xml:space="preserve">to </w:t>
      </w:r>
      <w:r w:rsidR="005D0A19" w:rsidRPr="00806B60">
        <w:rPr>
          <w:rFonts w:eastAsia="MS Mincho" w:cs="Times New Roman"/>
          <w:kern w:val="24"/>
          <w:lang w:val="en-AU"/>
        </w:rPr>
        <w:t>expressions with a nominal head) and larger referential units (predications, propositions, clauses)</w:t>
      </w:r>
      <w:r w:rsidRPr="00806B60">
        <w:rPr>
          <w:rFonts w:eastAsia="MS Mincho" w:cs="Times New Roman"/>
          <w:kern w:val="24"/>
          <w:lang w:val="en-AU"/>
        </w:rPr>
        <w:t xml:space="preserve"> (Hengeveld 1992: 77–91), such as (17):</w:t>
      </w:r>
    </w:p>
    <w:p w14:paraId="398FAA87" w14:textId="77777777" w:rsidR="00011B31" w:rsidRPr="00806B60" w:rsidRDefault="00F51BCF">
      <w:pPr>
        <w:keepNext w:val="0"/>
        <w:suppressAutoHyphens w:val="0"/>
        <w:rPr>
          <w:rFonts w:cs="Times New Roman"/>
          <w:lang w:val="en-AU"/>
        </w:rPr>
      </w:pPr>
      <w:r w:rsidRPr="00806B60">
        <w:rPr>
          <w:rFonts w:cs="Times New Roman"/>
          <w:kern w:val="24"/>
          <w:lang w:val="en-AU"/>
        </w:rPr>
        <w:t>(17)</w:t>
      </w:r>
      <w:r w:rsidRPr="00806B60">
        <w:rPr>
          <w:rFonts w:cs="Times New Roman"/>
          <w:kern w:val="24"/>
          <w:lang w:val="en-AU"/>
        </w:rPr>
        <w:tab/>
      </w:r>
      <w:r w:rsidRPr="00806B60">
        <w:rPr>
          <w:rFonts w:cs="Times New Roman"/>
          <w:lang w:val="en-AU"/>
        </w:rPr>
        <w:t>Bashkir (</w:t>
      </w:r>
      <w:r w:rsidRPr="00806B60">
        <w:rPr>
          <w:lang w:val="en-AU"/>
        </w:rPr>
        <w:t>questionnaires</w:t>
      </w:r>
      <w:r w:rsidRPr="00806B60">
        <w:rPr>
          <w:rFonts w:cs="Times New Roman"/>
          <w:lang w:val="en-AU"/>
        </w:rPr>
        <w:t>)</w:t>
      </w:r>
    </w:p>
    <w:p w14:paraId="578DDA67" w14:textId="77777777" w:rsidR="00011B31" w:rsidRPr="00806B60" w:rsidRDefault="00F51BCF">
      <w:pPr>
        <w:keepNext w:val="0"/>
        <w:suppressAutoHyphens w:val="0"/>
        <w:spacing w:after="0"/>
        <w:ind w:left="1077"/>
        <w:rPr>
          <w:rFonts w:cs="Times New Roman"/>
          <w:kern w:val="24"/>
          <w:lang w:val="en-AU"/>
        </w:rPr>
      </w:pPr>
      <w:r w:rsidRPr="00806B60">
        <w:rPr>
          <w:rFonts w:cs="Times New Roman"/>
          <w:i/>
          <w:kern w:val="24"/>
          <w:lang w:val="en-AU"/>
        </w:rPr>
        <w:t>Min</w:t>
      </w:r>
      <w:r w:rsidRPr="00806B60">
        <w:rPr>
          <w:rFonts w:cs="Times New Roman"/>
          <w:i/>
          <w:kern w:val="24"/>
          <w:lang w:val="en-AU"/>
        </w:rPr>
        <w:tab/>
        <w:t>jað-əw-sə</w:t>
      </w:r>
      <w:r w:rsidRPr="00806B60">
        <w:rPr>
          <w:rFonts w:cs="Times New Roman"/>
          <w:i/>
          <w:kern w:val="24"/>
          <w:lang w:val="en-AU"/>
        </w:rPr>
        <w:tab/>
      </w:r>
      <w:r w:rsidRPr="00806B60">
        <w:rPr>
          <w:rFonts w:cs="Times New Roman"/>
          <w:i/>
          <w:kern w:val="24"/>
          <w:lang w:val="en-AU"/>
        </w:rPr>
        <w:tab/>
      </w:r>
      <w:r w:rsidRPr="00806B60">
        <w:rPr>
          <w:rFonts w:cs="Times New Roman"/>
          <w:i/>
          <w:kern w:val="24"/>
          <w:lang w:val="en-AU"/>
        </w:rPr>
        <w:tab/>
        <w:t>tügel</w:t>
      </w:r>
      <w:r w:rsidRPr="00806B60">
        <w:rPr>
          <w:rFonts w:cs="Times New Roman"/>
          <w:i/>
          <w:kern w:val="24"/>
          <w:lang w:val="en-AU"/>
        </w:rPr>
        <w:tab/>
      </w:r>
      <w:r w:rsidRPr="00806B60">
        <w:rPr>
          <w:rFonts w:cs="Times New Roman"/>
          <w:i/>
          <w:kern w:val="24"/>
          <w:lang w:val="en-AU"/>
        </w:rPr>
        <w:tab/>
      </w:r>
      <w:r w:rsidRPr="00806B60">
        <w:rPr>
          <w:rFonts w:cs="Times New Roman"/>
          <w:i/>
          <w:kern w:val="24"/>
          <w:lang w:val="en-AU"/>
        </w:rPr>
        <w:tab/>
      </w:r>
      <w:r w:rsidRPr="00806B60">
        <w:rPr>
          <w:rFonts w:cs="Times New Roman"/>
          <w:kern w:val="24"/>
          <w:lang w:val="en-AU"/>
        </w:rPr>
        <w:t>/</w:t>
      </w:r>
      <w:r w:rsidRPr="00806B60">
        <w:rPr>
          <w:rFonts w:cs="Times New Roman"/>
          <w:i/>
          <w:kern w:val="24"/>
          <w:lang w:val="en-AU"/>
        </w:rPr>
        <w:t xml:space="preserve"> tügel-men.</w:t>
      </w:r>
    </w:p>
    <w:p w14:paraId="780087B1" w14:textId="5DDCF761" w:rsidR="00011B31" w:rsidRPr="00806B60" w:rsidRDefault="00F51BCF">
      <w:pPr>
        <w:keepNext w:val="0"/>
        <w:suppressAutoHyphens w:val="0"/>
        <w:spacing w:after="0"/>
        <w:ind w:left="1077"/>
        <w:rPr>
          <w:rFonts w:cs="Times New Roman"/>
          <w:kern w:val="24"/>
          <w:lang w:val="en-AU"/>
        </w:rPr>
      </w:pPr>
      <w:r w:rsidRPr="00806B60">
        <w:rPr>
          <w:rFonts w:cs="Times New Roman"/>
          <w:kern w:val="24"/>
          <w:lang w:val="en-AU"/>
        </w:rPr>
        <w:t>I</w:t>
      </w:r>
      <w:r w:rsidRPr="00806B60">
        <w:rPr>
          <w:rFonts w:cs="Times New Roman"/>
          <w:kern w:val="24"/>
          <w:lang w:val="en-AU"/>
        </w:rPr>
        <w:tab/>
      </w:r>
      <w:r w:rsidRPr="00806B60">
        <w:rPr>
          <w:rFonts w:cs="Times New Roman"/>
          <w:kern w:val="24"/>
          <w:lang w:val="en-AU"/>
        </w:rPr>
        <w:tab/>
        <w:t>write-</w:t>
      </w:r>
      <w:r w:rsidRPr="00806B60">
        <w:rPr>
          <w:rFonts w:cs="Times New Roman"/>
          <w:smallCaps/>
          <w:kern w:val="24"/>
          <w:lang w:val="en-AU"/>
        </w:rPr>
        <w:t>nmlz-ag</w:t>
      </w:r>
      <w:r w:rsidRPr="00806B60">
        <w:rPr>
          <w:rFonts w:cs="Times New Roman"/>
          <w:kern w:val="24"/>
          <w:lang w:val="en-AU"/>
        </w:rPr>
        <w:tab/>
      </w:r>
      <w:r w:rsidRPr="00806B60">
        <w:rPr>
          <w:rFonts w:cs="Times New Roman"/>
          <w:smallCaps/>
          <w:kern w:val="24"/>
          <w:lang w:val="en-AU"/>
        </w:rPr>
        <w:t>neg.</w:t>
      </w:r>
      <w:r w:rsidR="007A3EF4" w:rsidRPr="00806B60">
        <w:rPr>
          <w:rFonts w:cs="Times New Roman"/>
          <w:smallCaps/>
          <w:kern w:val="24"/>
          <w:lang w:val="en-AU"/>
        </w:rPr>
        <w:t>cop</w:t>
      </w:r>
      <w:r w:rsidR="007A3EF4" w:rsidRPr="00806B60">
        <w:rPr>
          <w:rFonts w:cs="Times New Roman"/>
          <w:smallCaps/>
          <w:kern w:val="24"/>
          <w:lang w:val="en-AU"/>
        </w:rPr>
        <w:tab/>
      </w:r>
      <w:r w:rsidRPr="00806B60">
        <w:rPr>
          <w:rFonts w:cs="Times New Roman"/>
          <w:kern w:val="24"/>
          <w:lang w:val="en-AU"/>
        </w:rPr>
        <w:tab/>
      </w:r>
      <w:r w:rsidRPr="00806B60">
        <w:rPr>
          <w:rFonts w:cs="Times New Roman"/>
          <w:smallCaps/>
          <w:kern w:val="24"/>
          <w:lang w:val="en-AU"/>
        </w:rPr>
        <w:t>neg.</w:t>
      </w:r>
      <w:r w:rsidR="007A3EF4" w:rsidRPr="00806B60">
        <w:rPr>
          <w:rFonts w:cs="Times New Roman"/>
          <w:smallCaps/>
          <w:kern w:val="24"/>
          <w:lang w:val="en-AU"/>
        </w:rPr>
        <w:t>cop</w:t>
      </w:r>
      <w:r w:rsidRPr="00806B60">
        <w:rPr>
          <w:rFonts w:cs="Times New Roman"/>
          <w:smallCaps/>
          <w:kern w:val="24"/>
          <w:lang w:val="en-AU"/>
        </w:rPr>
        <w:t>-1sg</w:t>
      </w:r>
    </w:p>
    <w:p w14:paraId="47628F2E" w14:textId="77777777" w:rsidR="00011B31" w:rsidRPr="00806B60" w:rsidRDefault="00F51BCF">
      <w:pPr>
        <w:keepNext w:val="0"/>
        <w:suppressAutoHyphens w:val="0"/>
        <w:ind w:left="1077"/>
        <w:rPr>
          <w:rFonts w:cs="Times New Roman"/>
          <w:kern w:val="24"/>
          <w:lang w:val="en-AU"/>
        </w:rPr>
      </w:pPr>
      <w:r w:rsidRPr="00806B60">
        <w:rPr>
          <w:rFonts w:cs="Times New Roman"/>
          <w:kern w:val="24"/>
          <w:lang w:val="en-AU"/>
        </w:rPr>
        <w:lastRenderedPageBreak/>
        <w:t>‘I am not a writer.’</w:t>
      </w:r>
    </w:p>
    <w:p w14:paraId="2B1BB78C" w14:textId="7AC0D9E5" w:rsidR="00011B31" w:rsidRPr="00806B60" w:rsidRDefault="00F51BCF">
      <w:pPr>
        <w:keepNext w:val="0"/>
        <w:suppressAutoHyphens w:val="0"/>
        <w:rPr>
          <w:rFonts w:eastAsia="MS Mincho" w:cs="Times New Roman"/>
          <w:kern w:val="24"/>
          <w:lang w:val="en-AU"/>
        </w:rPr>
      </w:pPr>
      <w:r w:rsidRPr="00806B60">
        <w:rPr>
          <w:rFonts w:cs="Times New Roman"/>
          <w:kern w:val="24"/>
          <w:lang w:val="en-AU"/>
        </w:rPr>
        <w:t xml:space="preserve">Example (17) also illustrates the fact that, as distinct from </w:t>
      </w:r>
      <w:r w:rsidRPr="00806B60">
        <w:rPr>
          <w:rFonts w:cs="Times New Roman"/>
          <w:i/>
          <w:kern w:val="24"/>
          <w:lang w:val="en-AU"/>
        </w:rPr>
        <w:t>juq</w:t>
      </w:r>
      <w:r w:rsidRPr="00806B60">
        <w:rPr>
          <w:rFonts w:cs="Times New Roman"/>
          <w:kern w:val="24"/>
          <w:lang w:val="en-AU"/>
        </w:rPr>
        <w:t xml:space="preserve">, </w:t>
      </w:r>
      <w:r w:rsidRPr="00806B60">
        <w:rPr>
          <w:rFonts w:eastAsia="MS Mincho" w:cs="Times New Roman"/>
          <w:i/>
          <w:kern w:val="24"/>
          <w:lang w:val="en-AU"/>
        </w:rPr>
        <w:t>tügel</w:t>
      </w:r>
      <w:r w:rsidRPr="00806B60">
        <w:rPr>
          <w:rFonts w:eastAsia="MS Mincho" w:cs="Times New Roman"/>
          <w:kern w:val="24"/>
          <w:lang w:val="en-AU"/>
        </w:rPr>
        <w:t xml:space="preserve"> can optionally agree with the subject in person and number. All the interviewed speakers considered forms of </w:t>
      </w:r>
      <w:r w:rsidRPr="00806B60">
        <w:rPr>
          <w:rFonts w:eastAsia="MS Mincho" w:cs="Times New Roman"/>
          <w:i/>
          <w:kern w:val="24"/>
          <w:lang w:val="en-AU"/>
        </w:rPr>
        <w:t>tügel</w:t>
      </w:r>
      <w:r w:rsidRPr="00806B60">
        <w:rPr>
          <w:rFonts w:eastAsia="MS Mincho" w:cs="Times New Roman"/>
          <w:kern w:val="24"/>
          <w:lang w:val="en-AU"/>
        </w:rPr>
        <w:t xml:space="preserve"> bearing a suffix of person and number agreement </w:t>
      </w:r>
      <w:r w:rsidR="00F07165" w:rsidRPr="00806B60">
        <w:rPr>
          <w:rFonts w:eastAsia="MS Mincho" w:cs="Times New Roman"/>
          <w:kern w:val="24"/>
          <w:lang w:val="en-AU"/>
        </w:rPr>
        <w:t xml:space="preserve">to be </w:t>
      </w:r>
      <w:r w:rsidRPr="00806B60">
        <w:rPr>
          <w:rFonts w:eastAsia="MS Mincho" w:cs="Times New Roman"/>
          <w:kern w:val="24"/>
          <w:lang w:val="en-AU"/>
        </w:rPr>
        <w:t xml:space="preserve">grammatical, </w:t>
      </w:r>
      <w:r w:rsidR="00F07165" w:rsidRPr="00806B60">
        <w:rPr>
          <w:rFonts w:eastAsia="MS Mincho" w:cs="Times New Roman"/>
          <w:kern w:val="24"/>
          <w:lang w:val="en-AU"/>
        </w:rPr>
        <w:t>al</w:t>
      </w:r>
      <w:r w:rsidRPr="00806B60">
        <w:rPr>
          <w:rFonts w:eastAsia="MS Mincho" w:cs="Times New Roman"/>
          <w:kern w:val="24"/>
          <w:lang w:val="en-AU"/>
        </w:rPr>
        <w:t>though they do not generate similar forms themselves.</w:t>
      </w:r>
    </w:p>
    <w:p w14:paraId="615D358C" w14:textId="7C49DB2E" w:rsidR="00011B31" w:rsidRPr="00806B60" w:rsidRDefault="00F51BCF">
      <w:pPr>
        <w:keepNext w:val="0"/>
        <w:suppressAutoHyphens w:val="0"/>
        <w:rPr>
          <w:rFonts w:eastAsia="MS Mincho" w:cs="Times New Roman"/>
          <w:lang w:val="en-AU"/>
        </w:rPr>
      </w:pPr>
      <w:r w:rsidRPr="00806B60">
        <w:rPr>
          <w:rFonts w:eastAsia="MS Mincho" w:cs="Times New Roman"/>
          <w:kern w:val="24"/>
          <w:lang w:val="en-AU"/>
        </w:rPr>
        <w:t xml:space="preserve">Other meanings of </w:t>
      </w:r>
      <w:r w:rsidRPr="00806B60">
        <w:rPr>
          <w:rFonts w:eastAsia="MS Mincho" w:cs="Times New Roman"/>
          <w:i/>
          <w:kern w:val="24"/>
          <w:lang w:val="en-AU"/>
        </w:rPr>
        <w:t>tügel</w:t>
      </w:r>
      <w:r w:rsidR="00EB02F5" w:rsidRPr="00806B60">
        <w:rPr>
          <w:rFonts w:eastAsia="MS Mincho" w:cs="Times New Roman"/>
          <w:kern w:val="24"/>
          <w:lang w:val="en-AU"/>
        </w:rPr>
        <w:t xml:space="preserve"> include </w:t>
      </w:r>
      <w:r w:rsidRPr="00806B60">
        <w:rPr>
          <w:rFonts w:eastAsia="MS Mincho" w:cs="Times New Roman"/>
          <w:kern w:val="24"/>
          <w:lang w:val="en-AU"/>
        </w:rPr>
        <w:t>localization</w:t>
      </w:r>
      <w:r w:rsidR="00EB02F5" w:rsidRPr="00806B60">
        <w:rPr>
          <w:rFonts w:eastAsia="MS Mincho" w:cs="Times New Roman"/>
          <w:kern w:val="24"/>
          <w:lang w:val="en-AU"/>
        </w:rPr>
        <w:t xml:space="preserve"> </w:t>
      </w:r>
      <w:r w:rsidR="008E6A2B" w:rsidRPr="00806B60">
        <w:rPr>
          <w:rFonts w:eastAsia="MS Mincho" w:cs="Times New Roman"/>
          <w:kern w:val="24"/>
          <w:lang w:val="en-AU"/>
        </w:rPr>
        <w:t>a</w:t>
      </w:r>
      <w:r w:rsidR="008E6A2B" w:rsidRPr="00806B60">
        <w:rPr>
          <w:rFonts w:eastAsia="MS Mincho" w:cs="Times New Roman"/>
          <w:kern w:val="24"/>
        </w:rPr>
        <w:t>t a particular point</w:t>
      </w:r>
      <w:r w:rsidRPr="00806B60">
        <w:rPr>
          <w:rFonts w:eastAsia="MS Mincho" w:cs="Times New Roman"/>
          <w:kern w:val="24"/>
          <w:lang w:val="en-AU"/>
        </w:rPr>
        <w:t xml:space="preserve"> </w:t>
      </w:r>
      <w:r w:rsidR="00B076C4" w:rsidRPr="00806B60">
        <w:rPr>
          <w:rFonts w:eastAsia="MS Mincho" w:cs="Times New Roman"/>
          <w:kern w:val="24"/>
          <w:lang w:val="en-AU"/>
        </w:rPr>
        <w:t xml:space="preserve">on the time axis </w:t>
      </w:r>
      <w:r w:rsidR="00A33FF6" w:rsidRPr="00806B60">
        <w:rPr>
          <w:rFonts w:eastAsia="MS Mincho" w:cs="Times New Roman"/>
          <w:kern w:val="24"/>
          <w:lang w:val="en-AU"/>
        </w:rPr>
        <w:t xml:space="preserve">(for example, </w:t>
      </w:r>
      <w:r w:rsidR="00A33FF6" w:rsidRPr="00806B60">
        <w:rPr>
          <w:rFonts w:eastAsia="MS Mincho" w:cs="Times New Roman"/>
          <w:kern w:val="24"/>
        </w:rPr>
        <w:t>on a particular date, day of week, or at specific time of day</w:t>
      </w:r>
      <w:r w:rsidR="00A33FF6" w:rsidRPr="00806B60">
        <w:rPr>
          <w:rFonts w:eastAsia="MS Mincho" w:cs="Times New Roman"/>
          <w:kern w:val="24"/>
          <w:lang w:val="en-AU"/>
        </w:rPr>
        <w:t xml:space="preserve">) </w:t>
      </w:r>
      <w:r w:rsidRPr="00806B60">
        <w:rPr>
          <w:rFonts w:eastAsia="MS Mincho" w:cs="Times New Roman"/>
          <w:kern w:val="24"/>
          <w:lang w:val="en-AU"/>
        </w:rPr>
        <w:t xml:space="preserve">(18), inner states and states of environment (19), and “non-presentative” possession (Hengeveld 1992) or “definite” possessive (Stassen 2009) (20) meanings. The copula </w:t>
      </w:r>
      <w:r w:rsidRPr="00806B60">
        <w:rPr>
          <w:rFonts w:eastAsia="MS Mincho" w:cs="Times New Roman"/>
          <w:i/>
          <w:kern w:val="24"/>
          <w:lang w:val="en-AU"/>
        </w:rPr>
        <w:t>tügel</w:t>
      </w:r>
      <w:r w:rsidRPr="00806B60">
        <w:rPr>
          <w:rFonts w:eastAsia="MS Mincho" w:cs="Times New Roman"/>
          <w:kern w:val="24"/>
          <w:lang w:val="en-AU"/>
        </w:rPr>
        <w:t xml:space="preserve"> also competes with </w:t>
      </w:r>
      <w:r w:rsidRPr="00806B60">
        <w:rPr>
          <w:rFonts w:cs="Times New Roman"/>
          <w:i/>
          <w:spacing w:val="-5"/>
          <w:lang w:val="en-AU"/>
        </w:rPr>
        <w:t>juq</w:t>
      </w:r>
      <w:r w:rsidRPr="00806B60">
        <w:rPr>
          <w:rFonts w:eastAsia="MS Mincho" w:cs="Times New Roman"/>
          <w:kern w:val="24"/>
          <w:lang w:val="en-AU"/>
        </w:rPr>
        <w:t xml:space="preserve"> when expressing a non-presenta</w:t>
      </w:r>
      <w:r w:rsidR="00F07165" w:rsidRPr="00806B60">
        <w:rPr>
          <w:rFonts w:eastAsia="MS Mincho" w:cs="Times New Roman"/>
          <w:kern w:val="24"/>
          <w:lang w:val="en-AU"/>
        </w:rPr>
        <w:t>t</w:t>
      </w:r>
      <w:r w:rsidRPr="00806B60">
        <w:rPr>
          <w:rFonts w:eastAsia="MS Mincho" w:cs="Times New Roman"/>
          <w:kern w:val="24"/>
          <w:lang w:val="en-AU"/>
        </w:rPr>
        <w:t xml:space="preserve">ive locative meaning and a meaning of age, as was shown above. </w:t>
      </w:r>
      <w:r w:rsidR="00831653" w:rsidRPr="00806B60">
        <w:rPr>
          <w:rFonts w:eastAsia="MS Mincho" w:cs="Times New Roman"/>
          <w:lang w:val="en-AU"/>
        </w:rPr>
        <w:t>In present tense affirmative sentences of this type, there is a zero copula.</w:t>
      </w:r>
    </w:p>
    <w:p w14:paraId="372DC90E" w14:textId="77777777" w:rsidR="00011B31" w:rsidRPr="00806B60" w:rsidRDefault="00F51BCF">
      <w:pPr>
        <w:suppressAutoHyphens w:val="0"/>
        <w:rPr>
          <w:rFonts w:cs="Times New Roman"/>
          <w:lang w:val="en-AU"/>
        </w:rPr>
      </w:pPr>
      <w:r w:rsidRPr="00806B60">
        <w:rPr>
          <w:rFonts w:cs="Times New Roman"/>
          <w:lang w:val="en-AU"/>
        </w:rPr>
        <w:t>(18)</w:t>
      </w:r>
      <w:r w:rsidRPr="00806B60">
        <w:rPr>
          <w:rFonts w:cs="Times New Roman"/>
          <w:lang w:val="en-AU"/>
        </w:rPr>
        <w:tab/>
        <w:t>Bashkir (</w:t>
      </w:r>
      <w:r w:rsidRPr="00806B60">
        <w:rPr>
          <w:lang w:val="en-AU"/>
        </w:rPr>
        <w:t>questionnaires</w:t>
      </w:r>
      <w:r w:rsidRPr="00806B60">
        <w:rPr>
          <w:rFonts w:cs="Times New Roman"/>
          <w:lang w:val="en-AU"/>
        </w:rPr>
        <w:t>)</w:t>
      </w:r>
    </w:p>
    <w:p w14:paraId="7286FB5E" w14:textId="77777777" w:rsidR="00011B31" w:rsidRPr="00806B60" w:rsidRDefault="00F51BCF">
      <w:pPr>
        <w:keepNext w:val="0"/>
        <w:suppressAutoHyphens w:val="0"/>
        <w:spacing w:after="0"/>
        <w:ind w:left="1077"/>
        <w:rPr>
          <w:rFonts w:cs="Times New Roman"/>
          <w:lang w:val="en-AU"/>
        </w:rPr>
      </w:pPr>
      <w:r w:rsidRPr="00806B60">
        <w:rPr>
          <w:rFonts w:cs="Times New Roman"/>
          <w:i/>
          <w:lang w:val="en-AU"/>
        </w:rPr>
        <w:t>Jəjələš</w:t>
      </w:r>
      <w:r w:rsidRPr="00806B60">
        <w:rPr>
          <w:rFonts w:cs="Times New Roman"/>
          <w:i/>
          <w:lang w:val="en-AU"/>
        </w:rPr>
        <w:tab/>
        <w:t>kisä-gä</w:t>
      </w:r>
      <w:r w:rsidRPr="00806B60">
        <w:rPr>
          <w:rFonts w:cs="Times New Roman"/>
          <w:i/>
          <w:lang w:val="en-AU"/>
        </w:rPr>
        <w:tab/>
      </w:r>
      <w:r w:rsidRPr="00806B60">
        <w:rPr>
          <w:rFonts w:cs="Times New Roman"/>
          <w:i/>
          <w:lang w:val="en-AU"/>
        </w:rPr>
        <w:tab/>
      </w:r>
      <w:r w:rsidRPr="00806B60">
        <w:rPr>
          <w:rFonts w:cs="Times New Roman"/>
          <w:i/>
          <w:lang w:val="en-AU"/>
        </w:rPr>
        <w:tab/>
      </w:r>
      <w:r w:rsidRPr="00806B60">
        <w:rPr>
          <w:rFonts w:cs="Times New Roman"/>
          <w:i/>
          <w:lang w:val="en-AU"/>
        </w:rPr>
        <w:tab/>
        <w:t>tügel</w:t>
      </w:r>
      <w:r w:rsidRPr="00806B60">
        <w:rPr>
          <w:rFonts w:cs="Times New Roman"/>
          <w:i/>
          <w:lang w:val="en-AU"/>
        </w:rPr>
        <w:tab/>
      </w:r>
      <w:r w:rsidRPr="00806B60">
        <w:rPr>
          <w:rFonts w:cs="Times New Roman"/>
          <w:i/>
          <w:lang w:val="en-AU"/>
        </w:rPr>
        <w:tab/>
      </w:r>
      <w:r w:rsidRPr="00806B60">
        <w:rPr>
          <w:rFonts w:cs="Times New Roman"/>
          <w:i/>
          <w:lang w:val="en-AU"/>
        </w:rPr>
        <w:tab/>
        <w:t>ine,</w:t>
      </w:r>
      <w:r w:rsidRPr="00806B60">
        <w:rPr>
          <w:rFonts w:cs="Times New Roman"/>
          <w:i/>
          <w:lang w:val="en-AU"/>
        </w:rPr>
        <w:tab/>
      </w:r>
      <w:r w:rsidRPr="00806B60">
        <w:rPr>
          <w:rFonts w:cs="Times New Roman"/>
          <w:i/>
          <w:lang w:val="en-AU"/>
        </w:rPr>
        <w:tab/>
        <w:t>ä</w:t>
      </w:r>
      <w:r w:rsidRPr="00806B60">
        <w:rPr>
          <w:rFonts w:cs="Times New Roman"/>
          <w:i/>
          <w:lang w:val="en-AU"/>
        </w:rPr>
        <w:tab/>
      </w:r>
      <w:r w:rsidRPr="00806B60">
        <w:rPr>
          <w:rFonts w:cs="Times New Roman"/>
          <w:i/>
          <w:lang w:val="en-AU"/>
        </w:rPr>
        <w:tab/>
        <w:t>joma</w:t>
      </w:r>
    </w:p>
    <w:p w14:paraId="3F664AD2" w14:textId="670A6876" w:rsidR="00011B31" w:rsidRPr="00806B60" w:rsidRDefault="00F51BCF">
      <w:pPr>
        <w:keepNext w:val="0"/>
        <w:suppressAutoHyphens w:val="0"/>
        <w:ind w:left="1077"/>
        <w:rPr>
          <w:rFonts w:cs="Times New Roman"/>
          <w:lang w:val="en-AU"/>
        </w:rPr>
      </w:pPr>
      <w:r w:rsidRPr="00806B60">
        <w:rPr>
          <w:rFonts w:cs="Times New Roman"/>
          <w:lang w:val="en-AU"/>
        </w:rPr>
        <w:t>meeting</w:t>
      </w:r>
      <w:r w:rsidRPr="00806B60">
        <w:rPr>
          <w:rFonts w:cs="Times New Roman"/>
          <w:lang w:val="en-AU"/>
        </w:rPr>
        <w:tab/>
        <w:t>yesterday-</w:t>
      </w:r>
      <w:r w:rsidRPr="00806B60">
        <w:rPr>
          <w:rFonts w:cs="Times New Roman"/>
          <w:smallCaps/>
          <w:lang w:val="en-AU"/>
        </w:rPr>
        <w:t>dat</w:t>
      </w:r>
      <w:r w:rsidRPr="00806B60">
        <w:rPr>
          <w:rFonts w:cs="Times New Roman"/>
          <w:lang w:val="en-AU"/>
        </w:rPr>
        <w:tab/>
      </w:r>
      <w:r w:rsidRPr="00806B60">
        <w:rPr>
          <w:rFonts w:cs="Times New Roman"/>
          <w:lang w:val="en-AU"/>
        </w:rPr>
        <w:tab/>
      </w:r>
      <w:r w:rsidRPr="00806B60">
        <w:rPr>
          <w:rFonts w:cs="Times New Roman"/>
          <w:smallCaps/>
          <w:lang w:val="en-AU"/>
        </w:rPr>
        <w:t>neg.</w:t>
      </w:r>
      <w:r w:rsidR="00831653" w:rsidRPr="00806B60">
        <w:rPr>
          <w:rFonts w:cs="Times New Roman"/>
          <w:smallCaps/>
          <w:lang w:val="en-AU"/>
        </w:rPr>
        <w:t>cop</w:t>
      </w:r>
      <w:r w:rsidR="00831653" w:rsidRPr="00806B60">
        <w:rPr>
          <w:rFonts w:cs="Times New Roman"/>
          <w:smallCaps/>
          <w:lang w:val="en-AU"/>
        </w:rPr>
        <w:tab/>
      </w:r>
      <w:r w:rsidRPr="00806B60">
        <w:rPr>
          <w:rFonts w:cs="Times New Roman"/>
          <w:lang w:val="en-AU"/>
        </w:rPr>
        <w:tab/>
        <w:t>be.</w:t>
      </w:r>
      <w:r w:rsidRPr="00806B60">
        <w:rPr>
          <w:rFonts w:cs="Times New Roman"/>
          <w:smallCaps/>
          <w:lang w:val="en-AU"/>
        </w:rPr>
        <w:t>pst</w:t>
      </w:r>
      <w:r w:rsidRPr="00806B60">
        <w:rPr>
          <w:rFonts w:cs="Times New Roman"/>
          <w:lang w:val="en-AU"/>
        </w:rPr>
        <w:tab/>
        <w:t>but</w:t>
      </w:r>
      <w:r w:rsidRPr="00806B60">
        <w:rPr>
          <w:rFonts w:cs="Times New Roman"/>
          <w:lang w:val="en-AU"/>
        </w:rPr>
        <w:tab/>
        <w:t>Friday</w:t>
      </w:r>
    </w:p>
    <w:p w14:paraId="525135ED" w14:textId="77777777" w:rsidR="00011B31" w:rsidRPr="00806B60" w:rsidRDefault="00F51BCF">
      <w:pPr>
        <w:keepNext w:val="0"/>
        <w:suppressAutoHyphens w:val="0"/>
        <w:spacing w:after="0"/>
        <w:ind w:left="1077"/>
        <w:rPr>
          <w:rFonts w:cs="Times New Roman"/>
          <w:lang w:val="en-AU"/>
        </w:rPr>
      </w:pPr>
      <w:r w:rsidRPr="00806B60">
        <w:rPr>
          <w:rFonts w:cs="Times New Roman"/>
          <w:i/>
          <w:lang w:val="en-AU"/>
        </w:rPr>
        <w:t>kön-dö</w:t>
      </w:r>
      <w:r w:rsidRPr="00806B60">
        <w:rPr>
          <w:rFonts w:cs="Times New Roman"/>
          <w:i/>
          <w:lang w:val="en-AU"/>
        </w:rPr>
        <w:tab/>
        <w:t>bul-də.</w:t>
      </w:r>
    </w:p>
    <w:p w14:paraId="108EA48F" w14:textId="77777777" w:rsidR="00011B31" w:rsidRPr="00806B60" w:rsidRDefault="00F51BCF">
      <w:pPr>
        <w:keepNext w:val="0"/>
        <w:suppressAutoHyphens w:val="0"/>
        <w:spacing w:after="0"/>
        <w:ind w:left="1077"/>
        <w:rPr>
          <w:rFonts w:cs="Times New Roman"/>
          <w:lang w:val="en-AU"/>
        </w:rPr>
      </w:pPr>
      <w:r w:rsidRPr="00806B60">
        <w:rPr>
          <w:rFonts w:cs="Times New Roman"/>
          <w:lang w:val="en-AU"/>
        </w:rPr>
        <w:t>day-</w:t>
      </w:r>
      <w:r w:rsidRPr="00806B60">
        <w:rPr>
          <w:rFonts w:cs="Times New Roman"/>
          <w:smallCaps/>
          <w:lang w:val="en-AU"/>
        </w:rPr>
        <w:t>acc</w:t>
      </w:r>
      <w:r w:rsidRPr="00806B60">
        <w:rPr>
          <w:rFonts w:cs="Times New Roman"/>
          <w:lang w:val="en-AU"/>
        </w:rPr>
        <w:tab/>
        <w:t>be-</w:t>
      </w:r>
      <w:r w:rsidRPr="00806B60">
        <w:rPr>
          <w:rFonts w:cs="Times New Roman"/>
          <w:smallCaps/>
          <w:lang w:val="en-AU"/>
        </w:rPr>
        <w:t>pst</w:t>
      </w:r>
    </w:p>
    <w:p w14:paraId="4B4BC529" w14:textId="77777777" w:rsidR="00011B31" w:rsidRPr="00806B60" w:rsidRDefault="00F51BCF">
      <w:pPr>
        <w:keepNext w:val="0"/>
        <w:suppressAutoHyphens w:val="0"/>
        <w:ind w:left="1077"/>
        <w:rPr>
          <w:rFonts w:cs="Times New Roman"/>
          <w:lang w:val="en-AU"/>
        </w:rPr>
      </w:pPr>
      <w:r w:rsidRPr="00806B60">
        <w:rPr>
          <w:rFonts w:cs="Times New Roman"/>
          <w:lang w:val="en-AU"/>
        </w:rPr>
        <w:t>‘The meeting was not yesterday, but on Friday.’</w:t>
      </w:r>
    </w:p>
    <w:p w14:paraId="34D78D1D" w14:textId="77777777" w:rsidR="00011B31" w:rsidRPr="00806B60" w:rsidRDefault="00F51BCF" w:rsidP="00A03F55">
      <w:pPr>
        <w:suppressAutoHyphens w:val="0"/>
        <w:rPr>
          <w:rFonts w:cs="Times New Roman"/>
          <w:lang w:val="en-AU"/>
        </w:rPr>
      </w:pPr>
      <w:r w:rsidRPr="00806B60">
        <w:rPr>
          <w:rFonts w:cs="Times New Roman"/>
          <w:lang w:val="en-AU"/>
        </w:rPr>
        <w:t>(19)</w:t>
      </w:r>
      <w:r w:rsidRPr="00806B60">
        <w:rPr>
          <w:rFonts w:cs="Times New Roman"/>
          <w:lang w:val="en-AU"/>
        </w:rPr>
        <w:tab/>
        <w:t>Bashkir (</w:t>
      </w:r>
      <w:r w:rsidRPr="00806B60">
        <w:rPr>
          <w:lang w:val="en-AU"/>
        </w:rPr>
        <w:t>questionnaires</w:t>
      </w:r>
      <w:r w:rsidRPr="00806B60">
        <w:rPr>
          <w:rFonts w:cs="Times New Roman"/>
          <w:lang w:val="en-AU"/>
        </w:rPr>
        <w:t>)</w:t>
      </w:r>
    </w:p>
    <w:p w14:paraId="4C4D557F" w14:textId="77777777" w:rsidR="00011B31" w:rsidRPr="00806B60" w:rsidRDefault="00F51BCF" w:rsidP="00A03F55">
      <w:pPr>
        <w:suppressAutoHyphens w:val="0"/>
        <w:spacing w:after="0"/>
        <w:ind w:left="1077"/>
        <w:rPr>
          <w:rFonts w:cs="Times New Roman"/>
          <w:i/>
          <w:lang w:val="en-AU"/>
        </w:rPr>
      </w:pPr>
      <w:r w:rsidRPr="00806B60">
        <w:rPr>
          <w:rFonts w:cs="Times New Roman"/>
          <w:i/>
          <w:lang w:val="en-AU"/>
        </w:rPr>
        <w:t>Uram-da</w:t>
      </w:r>
      <w:r w:rsidRPr="00806B60">
        <w:rPr>
          <w:rFonts w:cs="Times New Roman"/>
          <w:i/>
          <w:lang w:val="en-AU"/>
        </w:rPr>
        <w:tab/>
      </w:r>
      <w:r w:rsidRPr="00806B60">
        <w:rPr>
          <w:rFonts w:cs="Times New Roman"/>
          <w:i/>
          <w:lang w:val="en-AU"/>
        </w:rPr>
        <w:tab/>
      </w:r>
      <w:r w:rsidRPr="00806B60">
        <w:rPr>
          <w:i/>
          <w:lang w:val="en-AU"/>
        </w:rPr>
        <w:t>həwəq</w:t>
      </w:r>
      <w:r w:rsidRPr="00806B60">
        <w:rPr>
          <w:rFonts w:cs="Times New Roman"/>
          <w:i/>
          <w:lang w:val="en-AU"/>
        </w:rPr>
        <w:tab/>
      </w:r>
      <w:r w:rsidRPr="00806B60">
        <w:rPr>
          <w:rFonts w:eastAsia="MS Mincho" w:cs="Times New Roman"/>
          <w:i/>
          <w:kern w:val="24"/>
          <w:lang w:val="en-AU"/>
        </w:rPr>
        <w:t>tügel</w:t>
      </w:r>
      <w:r w:rsidRPr="00806B60">
        <w:rPr>
          <w:rFonts w:cs="Times New Roman"/>
          <w:i/>
          <w:lang w:val="en-AU"/>
        </w:rPr>
        <w:t>.</w:t>
      </w:r>
    </w:p>
    <w:p w14:paraId="4DD5B94F" w14:textId="2BEFDB17" w:rsidR="00011B31" w:rsidRPr="00806B60" w:rsidRDefault="00F51BCF" w:rsidP="00A03F55">
      <w:pPr>
        <w:suppressAutoHyphens w:val="0"/>
        <w:spacing w:after="0"/>
        <w:ind w:left="1077"/>
        <w:rPr>
          <w:rFonts w:cs="Times New Roman"/>
          <w:i/>
          <w:lang w:val="en-AU"/>
        </w:rPr>
      </w:pPr>
      <w:r w:rsidRPr="00806B60">
        <w:rPr>
          <w:rFonts w:cs="Times New Roman"/>
          <w:lang w:val="en-AU"/>
        </w:rPr>
        <w:t>street-</w:t>
      </w:r>
      <w:r w:rsidRPr="00806B60">
        <w:rPr>
          <w:rFonts w:cs="Times New Roman"/>
          <w:smallCaps/>
          <w:lang w:val="en-AU"/>
        </w:rPr>
        <w:t>loc</w:t>
      </w:r>
      <w:r w:rsidRPr="00806B60">
        <w:rPr>
          <w:rFonts w:cs="Times New Roman"/>
          <w:lang w:val="en-AU"/>
        </w:rPr>
        <w:tab/>
        <w:t>cold</w:t>
      </w:r>
      <w:r w:rsidRPr="00806B60">
        <w:rPr>
          <w:rFonts w:cs="Times New Roman"/>
          <w:lang w:val="en-AU"/>
        </w:rPr>
        <w:tab/>
      </w:r>
      <w:r w:rsidRPr="00806B60">
        <w:rPr>
          <w:rFonts w:cs="Times New Roman"/>
          <w:lang w:val="en-AU"/>
        </w:rPr>
        <w:tab/>
      </w:r>
      <w:r w:rsidRPr="00806B60">
        <w:rPr>
          <w:rFonts w:cs="Times New Roman"/>
          <w:smallCaps/>
          <w:lang w:val="en-AU"/>
        </w:rPr>
        <w:t>neg.</w:t>
      </w:r>
      <w:r w:rsidR="00831653" w:rsidRPr="00806B60">
        <w:rPr>
          <w:rFonts w:cs="Times New Roman"/>
          <w:smallCaps/>
          <w:lang w:val="en-AU"/>
        </w:rPr>
        <w:t>cop</w:t>
      </w:r>
    </w:p>
    <w:p w14:paraId="1B32F32E" w14:textId="77777777" w:rsidR="00011B31" w:rsidRPr="00806B60" w:rsidRDefault="00F51BCF">
      <w:pPr>
        <w:keepNext w:val="0"/>
        <w:suppressAutoHyphens w:val="0"/>
        <w:ind w:left="1077"/>
        <w:rPr>
          <w:rFonts w:cs="Times New Roman"/>
          <w:lang w:val="en-AU"/>
        </w:rPr>
      </w:pPr>
      <w:r w:rsidRPr="00806B60">
        <w:rPr>
          <w:rFonts w:cs="Times New Roman"/>
          <w:lang w:val="en-AU"/>
        </w:rPr>
        <w:t>‘It is not cold outside.’</w:t>
      </w:r>
    </w:p>
    <w:p w14:paraId="0CA7D945" w14:textId="77777777" w:rsidR="00011B31" w:rsidRPr="00806B60" w:rsidRDefault="00F51BCF">
      <w:pPr>
        <w:keepNext w:val="0"/>
        <w:suppressAutoHyphens w:val="0"/>
        <w:autoSpaceDE w:val="0"/>
        <w:autoSpaceDN w:val="0"/>
        <w:adjustRightInd w:val="0"/>
        <w:rPr>
          <w:rFonts w:cs="Times New Roman"/>
          <w:lang w:val="en-AU"/>
        </w:rPr>
      </w:pPr>
      <w:r w:rsidRPr="00806B60">
        <w:rPr>
          <w:rFonts w:cs="Times New Roman"/>
          <w:iCs/>
          <w:lang w:val="en-AU"/>
        </w:rPr>
        <w:t>(20)</w:t>
      </w:r>
      <w:r w:rsidRPr="00806B60">
        <w:rPr>
          <w:rFonts w:cs="Times New Roman"/>
          <w:iCs/>
          <w:lang w:val="en-AU"/>
        </w:rPr>
        <w:tab/>
      </w:r>
      <w:r w:rsidRPr="00806B60">
        <w:rPr>
          <w:rFonts w:cs="Times New Roman"/>
          <w:lang w:val="en-AU"/>
        </w:rPr>
        <w:t>Bashkir (</w:t>
      </w:r>
      <w:r w:rsidRPr="00806B60">
        <w:rPr>
          <w:lang w:val="en-AU"/>
        </w:rPr>
        <w:t>questionnaires</w:t>
      </w:r>
      <w:r w:rsidRPr="00806B60">
        <w:rPr>
          <w:rFonts w:cs="Times New Roman"/>
          <w:lang w:val="en-AU"/>
        </w:rPr>
        <w:t>)</w:t>
      </w:r>
    </w:p>
    <w:p w14:paraId="1E46F054" w14:textId="77777777" w:rsidR="00011B31" w:rsidRPr="00806B60" w:rsidRDefault="00F51BCF">
      <w:pPr>
        <w:keepNext w:val="0"/>
        <w:suppressAutoHyphens w:val="0"/>
        <w:autoSpaceDE w:val="0"/>
        <w:autoSpaceDN w:val="0"/>
        <w:adjustRightInd w:val="0"/>
        <w:spacing w:after="0"/>
        <w:ind w:left="1077"/>
        <w:rPr>
          <w:rFonts w:cs="Times New Roman"/>
          <w:lang w:val="en-AU"/>
        </w:rPr>
      </w:pPr>
      <w:r w:rsidRPr="00806B60">
        <w:rPr>
          <w:rFonts w:cs="Times New Roman"/>
          <w:i/>
          <w:iCs/>
          <w:lang w:val="en-AU"/>
        </w:rPr>
        <w:t>Bəl</w:t>
      </w:r>
      <w:r w:rsidRPr="00806B60">
        <w:rPr>
          <w:rFonts w:cs="Times New Roman"/>
          <w:i/>
          <w:iCs/>
          <w:lang w:val="en-AU"/>
        </w:rPr>
        <w:tab/>
      </w:r>
      <w:r w:rsidRPr="00806B60">
        <w:rPr>
          <w:rFonts w:cs="Times New Roman"/>
          <w:i/>
          <w:iCs/>
          <w:lang w:val="en-AU"/>
        </w:rPr>
        <w:tab/>
        <w:t>urən</w:t>
      </w:r>
      <w:r w:rsidRPr="00806B60">
        <w:rPr>
          <w:rFonts w:cs="Times New Roman"/>
          <w:i/>
          <w:iCs/>
          <w:lang w:val="en-AU"/>
        </w:rPr>
        <w:tab/>
        <w:t>hineke</w:t>
      </w:r>
      <w:r w:rsidRPr="00806B60">
        <w:rPr>
          <w:rFonts w:cs="Times New Roman"/>
          <w:i/>
          <w:iCs/>
          <w:lang w:val="en-AU"/>
        </w:rPr>
        <w:tab/>
      </w:r>
      <w:r w:rsidRPr="00806B60">
        <w:rPr>
          <w:rFonts w:cs="Times New Roman"/>
          <w:i/>
          <w:iCs/>
          <w:lang w:val="en-AU"/>
        </w:rPr>
        <w:tab/>
      </w:r>
      <w:r w:rsidRPr="00806B60">
        <w:rPr>
          <w:rFonts w:cs="Times New Roman"/>
          <w:i/>
          <w:iCs/>
          <w:lang w:val="en-AU"/>
        </w:rPr>
        <w:tab/>
      </w:r>
      <w:r w:rsidRPr="00806B60">
        <w:rPr>
          <w:rFonts w:cs="Times New Roman"/>
          <w:i/>
          <w:iCs/>
          <w:lang w:val="en-AU"/>
        </w:rPr>
        <w:tab/>
      </w:r>
      <w:r w:rsidRPr="00806B60">
        <w:rPr>
          <w:rFonts w:eastAsia="MS Mincho" w:cs="Times New Roman"/>
          <w:i/>
          <w:kern w:val="24"/>
          <w:lang w:val="en-AU"/>
        </w:rPr>
        <w:t>tügel</w:t>
      </w:r>
      <w:r w:rsidRPr="00806B60">
        <w:rPr>
          <w:rFonts w:cs="Times New Roman"/>
          <w:lang w:val="en-AU"/>
        </w:rPr>
        <w:t>.</w:t>
      </w:r>
    </w:p>
    <w:p w14:paraId="227E8C33" w14:textId="52B49112" w:rsidR="00011B31" w:rsidRPr="00806B60" w:rsidRDefault="00F51BCF">
      <w:pPr>
        <w:keepNext w:val="0"/>
        <w:suppressAutoHyphens w:val="0"/>
        <w:autoSpaceDE w:val="0"/>
        <w:autoSpaceDN w:val="0"/>
        <w:adjustRightInd w:val="0"/>
        <w:spacing w:after="0"/>
        <w:ind w:left="1077"/>
        <w:rPr>
          <w:rFonts w:cs="Times New Roman"/>
          <w:lang w:val="en-AU"/>
        </w:rPr>
      </w:pPr>
      <w:r w:rsidRPr="00806B60">
        <w:rPr>
          <w:rFonts w:cs="Times New Roman"/>
          <w:lang w:val="en-AU"/>
        </w:rPr>
        <w:t>this</w:t>
      </w:r>
      <w:r w:rsidRPr="00806B60">
        <w:rPr>
          <w:rFonts w:cs="Times New Roman"/>
          <w:lang w:val="en-AU"/>
        </w:rPr>
        <w:tab/>
        <w:t>place</w:t>
      </w:r>
      <w:r w:rsidRPr="00806B60">
        <w:rPr>
          <w:rFonts w:cs="Times New Roman"/>
          <w:lang w:val="en-AU"/>
        </w:rPr>
        <w:tab/>
        <w:t>you.</w:t>
      </w:r>
      <w:r w:rsidRPr="00806B60">
        <w:rPr>
          <w:rFonts w:cs="Times New Roman"/>
          <w:smallCaps/>
          <w:lang w:val="en-AU"/>
        </w:rPr>
        <w:t>poss.subst</w:t>
      </w:r>
      <w:r w:rsidRPr="00806B60">
        <w:rPr>
          <w:rFonts w:cs="Times New Roman"/>
          <w:smallCaps/>
          <w:lang w:val="en-AU"/>
        </w:rPr>
        <w:tab/>
        <w:t>neg.</w:t>
      </w:r>
      <w:r w:rsidR="00831653" w:rsidRPr="00806B60">
        <w:rPr>
          <w:rFonts w:cs="Times New Roman"/>
          <w:smallCaps/>
          <w:lang w:val="en-AU"/>
        </w:rPr>
        <w:t>cop</w:t>
      </w:r>
    </w:p>
    <w:p w14:paraId="6BD55784" w14:textId="77777777" w:rsidR="00011B31" w:rsidRPr="00806B60" w:rsidRDefault="00F51BCF">
      <w:pPr>
        <w:keepNext w:val="0"/>
        <w:suppressAutoHyphens w:val="0"/>
        <w:autoSpaceDE w:val="0"/>
        <w:autoSpaceDN w:val="0"/>
        <w:adjustRightInd w:val="0"/>
        <w:ind w:left="1077"/>
        <w:rPr>
          <w:rFonts w:cs="Times New Roman"/>
          <w:lang w:val="en-AU"/>
        </w:rPr>
      </w:pPr>
      <w:r w:rsidRPr="00806B60">
        <w:rPr>
          <w:rFonts w:cs="Times New Roman"/>
          <w:lang w:val="en-AU"/>
        </w:rPr>
        <w:t>‘This place isn’t yours.’</w:t>
      </w:r>
    </w:p>
    <w:p w14:paraId="728B5EBB" w14:textId="3F8BCCB7" w:rsidR="00011B31" w:rsidRPr="00297A6B" w:rsidRDefault="00F51BCF">
      <w:pPr>
        <w:keepNext w:val="0"/>
        <w:suppressAutoHyphens w:val="0"/>
        <w:rPr>
          <w:rFonts w:cs="Times New Roman"/>
          <w:lang w:val="en-AU"/>
        </w:rPr>
      </w:pPr>
      <w:r w:rsidRPr="00806B60">
        <w:rPr>
          <w:rFonts w:cs="Times New Roman"/>
          <w:kern w:val="24"/>
          <w:lang w:val="en-AU"/>
        </w:rPr>
        <w:t xml:space="preserve">Broadly stated, the distribution of negative copulas in the Bashkir non-verbal sentences can be formulated as follows: </w:t>
      </w:r>
      <w:r w:rsidRPr="00806B60">
        <w:rPr>
          <w:rFonts w:cs="Times New Roman"/>
          <w:i/>
          <w:kern w:val="24"/>
          <w:lang w:val="en-AU"/>
        </w:rPr>
        <w:t>juq</w:t>
      </w:r>
      <w:r w:rsidRPr="00806B60">
        <w:rPr>
          <w:rFonts w:cs="Times New Roman"/>
          <w:kern w:val="24"/>
          <w:lang w:val="en-AU"/>
        </w:rPr>
        <w:t xml:space="preserve"> negates existence of a generic entity, </w:t>
      </w:r>
      <w:r w:rsidR="00D540AA" w:rsidRPr="00806B60">
        <w:rPr>
          <w:rFonts w:cs="Times New Roman"/>
          <w:kern w:val="24"/>
          <w:lang w:val="en-AU"/>
        </w:rPr>
        <w:t xml:space="preserve">while </w:t>
      </w:r>
      <w:r w:rsidR="00D540AA" w:rsidRPr="00806B60">
        <w:rPr>
          <w:rFonts w:eastAsia="MS Mincho" w:cs="Times New Roman"/>
          <w:i/>
          <w:kern w:val="24"/>
          <w:lang w:val="en-AU"/>
        </w:rPr>
        <w:t>tügel</w:t>
      </w:r>
      <w:r w:rsidR="00D540AA" w:rsidRPr="00806B60">
        <w:rPr>
          <w:rFonts w:eastAsia="MS Mincho" w:cs="Times New Roman"/>
          <w:kern w:val="24"/>
          <w:lang w:val="en-AU"/>
        </w:rPr>
        <w:t xml:space="preserve"> negates </w:t>
      </w:r>
      <w:r w:rsidR="00D540AA" w:rsidRPr="009B01FC">
        <w:rPr>
          <w:rFonts w:eastAsia="MS Mincho" w:cs="Times New Roman"/>
          <w:kern w:val="24"/>
          <w:highlight w:val="yellow"/>
          <w:lang w:val="en-AU"/>
        </w:rPr>
        <w:t xml:space="preserve">identity </w:t>
      </w:r>
      <w:r w:rsidR="00806B60" w:rsidRPr="009B01FC">
        <w:rPr>
          <w:rFonts w:eastAsia="MS Mincho" w:cs="Times New Roman"/>
          <w:kern w:val="24"/>
          <w:highlight w:val="yellow"/>
          <w:lang w:val="en-AU"/>
        </w:rPr>
        <w:t>between the object and</w:t>
      </w:r>
      <w:r w:rsidR="00D540AA" w:rsidRPr="009B01FC">
        <w:rPr>
          <w:rFonts w:eastAsia="MS Mincho" w:cs="Times New Roman"/>
          <w:kern w:val="24"/>
          <w:highlight w:val="yellow"/>
          <w:lang w:val="en-AU"/>
        </w:rPr>
        <w:t xml:space="preserve"> </w:t>
      </w:r>
      <w:r w:rsidR="000D5F95" w:rsidRPr="009B01FC">
        <w:rPr>
          <w:rFonts w:eastAsia="MS Mincho" w:cs="Times New Roman"/>
          <w:kern w:val="24"/>
          <w:highlight w:val="yellow"/>
          <w:lang w:val="en-AU"/>
        </w:rPr>
        <w:t>a </w:t>
      </w:r>
      <w:r w:rsidR="00AC2B4C" w:rsidRPr="009B01FC">
        <w:rPr>
          <w:rFonts w:eastAsia="MS Mincho" w:cs="Times New Roman"/>
          <w:kern w:val="24"/>
          <w:highlight w:val="yellow"/>
          <w:lang w:val="en-AU"/>
        </w:rPr>
        <w:t>referential unit</w:t>
      </w:r>
      <w:r w:rsidR="00927B25" w:rsidRPr="00806B60">
        <w:rPr>
          <w:rFonts w:eastAsia="MS Mincho" w:cs="Times New Roman"/>
          <w:kern w:val="24"/>
        </w:rPr>
        <w:t>.</w:t>
      </w:r>
      <w:r w:rsidR="00A17EE3" w:rsidRPr="00806B60">
        <w:rPr>
          <w:rFonts w:eastAsia="MS Mincho" w:cs="Times New Roman"/>
          <w:kern w:val="24"/>
        </w:rPr>
        <w:t xml:space="preserve"> </w:t>
      </w:r>
      <w:r w:rsidRPr="00806B60">
        <w:rPr>
          <w:rFonts w:eastAsia="MS Mincho" w:cs="Times New Roman"/>
          <w:kern w:val="24"/>
          <w:lang w:val="en-AU"/>
        </w:rPr>
        <w:t xml:space="preserve">This property of </w:t>
      </w:r>
      <w:r w:rsidRPr="00806B60">
        <w:rPr>
          <w:rFonts w:eastAsia="MS Mincho" w:cs="Times New Roman"/>
          <w:i/>
          <w:kern w:val="24"/>
          <w:lang w:val="en-AU"/>
        </w:rPr>
        <w:t>tügel</w:t>
      </w:r>
      <w:r w:rsidRPr="00806B60">
        <w:rPr>
          <w:rFonts w:eastAsia="MS Mincho" w:cs="Times New Roman"/>
          <w:kern w:val="24"/>
          <w:lang w:val="en-AU"/>
        </w:rPr>
        <w:t xml:space="preserve"> manifests in non-sentential use as well. Apart from copulative use, </w:t>
      </w:r>
      <w:r w:rsidRPr="00806B60">
        <w:rPr>
          <w:rFonts w:eastAsia="MS Mincho" w:cs="Times New Roman"/>
          <w:i/>
          <w:kern w:val="24"/>
          <w:lang w:val="en-AU"/>
        </w:rPr>
        <w:t>tügel</w:t>
      </w:r>
      <w:r w:rsidRPr="00806B60">
        <w:rPr>
          <w:rFonts w:eastAsia="MS Mincho" w:cs="Times New Roman"/>
          <w:kern w:val="24"/>
          <w:lang w:val="en-AU"/>
        </w:rPr>
        <w:t xml:space="preserve"> can be employed for constituent negation</w:t>
      </w:r>
      <w:r w:rsidR="002E11DD" w:rsidRPr="00806B60">
        <w:rPr>
          <w:rFonts w:eastAsia="MS Mincho" w:cs="Times New Roman"/>
          <w:kern w:val="24"/>
          <w:lang w:val="en-AU"/>
        </w:rPr>
        <w:t xml:space="preserve">, as, </w:t>
      </w:r>
      <w:r w:rsidR="00F07165" w:rsidRPr="00806B60">
        <w:rPr>
          <w:rFonts w:eastAsia="MS Mincho" w:cs="Times New Roman"/>
          <w:kern w:val="24"/>
          <w:lang w:val="en-AU"/>
        </w:rPr>
        <w:t xml:space="preserve">for example, </w:t>
      </w:r>
      <w:r w:rsidR="002E11DD" w:rsidRPr="00806B60">
        <w:rPr>
          <w:rFonts w:eastAsia="MS Mincho" w:cs="Times New Roman"/>
          <w:kern w:val="24"/>
          <w:lang w:val="en-AU"/>
        </w:rPr>
        <w:t xml:space="preserve">in </w:t>
      </w:r>
      <w:r w:rsidRPr="00806B60">
        <w:rPr>
          <w:rFonts w:eastAsia="MS Mincho" w:cs="Times New Roman"/>
          <w:kern w:val="24"/>
          <w:lang w:val="en-AU"/>
        </w:rPr>
        <w:t>(21)</w:t>
      </w:r>
      <w:r w:rsidRPr="00806B60">
        <w:rPr>
          <w:rFonts w:cs="Times New Roman"/>
          <w:lang w:val="en-AU"/>
        </w:rPr>
        <w:t>:</w:t>
      </w:r>
    </w:p>
    <w:p w14:paraId="4FC1CF4A" w14:textId="77777777" w:rsidR="00011B31" w:rsidRPr="00297A6B" w:rsidRDefault="00F51BCF" w:rsidP="007464DE">
      <w:pPr>
        <w:suppressAutoHyphens w:val="0"/>
        <w:rPr>
          <w:rFonts w:cs="Times New Roman"/>
          <w:lang w:val="en-AU"/>
        </w:rPr>
      </w:pPr>
      <w:r w:rsidRPr="00297A6B">
        <w:rPr>
          <w:rFonts w:cs="Times New Roman"/>
          <w:lang w:val="en-AU"/>
        </w:rPr>
        <w:lastRenderedPageBreak/>
        <w:t>(21)</w:t>
      </w:r>
      <w:r w:rsidRPr="00297A6B">
        <w:rPr>
          <w:rFonts w:cs="Times New Roman"/>
          <w:lang w:val="en-AU"/>
        </w:rPr>
        <w:tab/>
        <w:t>Bashkir (</w:t>
      </w:r>
      <w:r w:rsidRPr="00297A6B">
        <w:rPr>
          <w:lang w:val="en-AU"/>
        </w:rPr>
        <w:t>questionnaires</w:t>
      </w:r>
      <w:r w:rsidRPr="00297A6B">
        <w:rPr>
          <w:rFonts w:cs="Times New Roman"/>
          <w:lang w:val="en-AU"/>
        </w:rPr>
        <w:t>)</w:t>
      </w:r>
    </w:p>
    <w:p w14:paraId="593A2179" w14:textId="77777777" w:rsidR="00011B31" w:rsidRPr="00D80F43" w:rsidRDefault="00F51BCF">
      <w:pPr>
        <w:keepNext w:val="0"/>
        <w:suppressAutoHyphens w:val="0"/>
        <w:spacing w:after="0"/>
        <w:ind w:left="1077"/>
        <w:rPr>
          <w:rFonts w:eastAsia="MS Mincho" w:cs="Times New Roman"/>
          <w:i/>
          <w:lang w:val="en-AU"/>
        </w:rPr>
      </w:pPr>
      <w:r w:rsidRPr="00D80F43">
        <w:rPr>
          <w:rFonts w:cs="Times New Roman"/>
          <w:i/>
          <w:lang w:val="en-AU"/>
        </w:rPr>
        <w:t>Min</w:t>
      </w:r>
      <w:r w:rsidRPr="00D80F43">
        <w:rPr>
          <w:rFonts w:cs="Times New Roman"/>
          <w:i/>
          <w:lang w:val="en-AU"/>
        </w:rPr>
        <w:tab/>
        <w:t>ður</w:t>
      </w:r>
      <w:r w:rsidRPr="00D80F43">
        <w:rPr>
          <w:rFonts w:cs="Times New Roman"/>
          <w:i/>
          <w:lang w:val="en-AU"/>
        </w:rPr>
        <w:tab/>
        <w:t>tügel</w:t>
      </w:r>
      <w:r w:rsidRPr="00D80F43">
        <w:rPr>
          <w:rFonts w:cs="Times New Roman"/>
          <w:i/>
          <w:lang w:val="en-AU"/>
        </w:rPr>
        <w:tab/>
      </w:r>
      <w:r w:rsidRPr="00D80F43">
        <w:rPr>
          <w:rFonts w:cs="Times New Roman"/>
          <w:i/>
          <w:lang w:val="en-AU"/>
        </w:rPr>
        <w:tab/>
      </w:r>
      <w:r w:rsidRPr="00D80F43">
        <w:rPr>
          <w:rFonts w:cs="Times New Roman"/>
          <w:i/>
          <w:lang w:val="en-AU"/>
        </w:rPr>
        <w:tab/>
      </w:r>
      <w:r w:rsidRPr="00D80F43">
        <w:rPr>
          <w:rFonts w:eastAsia="MS Mincho" w:cs="Times New Roman"/>
          <w:i/>
          <w:lang w:val="en-AU"/>
        </w:rPr>
        <w:t>alma</w:t>
      </w:r>
      <w:r w:rsidRPr="00D80F43">
        <w:rPr>
          <w:rFonts w:eastAsia="MS Mincho" w:cs="Times New Roman"/>
          <w:lang w:val="en-AU"/>
        </w:rPr>
        <w:tab/>
      </w:r>
      <w:r w:rsidRPr="00D80F43">
        <w:rPr>
          <w:rFonts w:eastAsia="MS Mincho" w:cs="Times New Roman"/>
          <w:lang w:val="en-AU"/>
        </w:rPr>
        <w:tab/>
      </w:r>
      <w:r w:rsidRPr="00D80F43">
        <w:rPr>
          <w:rFonts w:eastAsia="MS Mincho" w:cs="Times New Roman"/>
          <w:i/>
          <w:lang w:val="en-AU"/>
        </w:rPr>
        <w:t>aš-tə-m.</w:t>
      </w:r>
    </w:p>
    <w:p w14:paraId="262305C3" w14:textId="7CB933ED" w:rsidR="00011B31" w:rsidRPr="00297A6B" w:rsidRDefault="00F51BCF">
      <w:pPr>
        <w:keepNext w:val="0"/>
        <w:suppressAutoHyphens w:val="0"/>
        <w:spacing w:after="0"/>
        <w:ind w:left="1077"/>
        <w:rPr>
          <w:rFonts w:eastAsia="MS Mincho" w:cs="Times New Roman"/>
          <w:i/>
          <w:lang w:val="en-AU"/>
        </w:rPr>
      </w:pPr>
      <w:r w:rsidRPr="00297A6B">
        <w:rPr>
          <w:rFonts w:eastAsia="MS Mincho" w:cs="Times New Roman"/>
          <w:lang w:val="en-AU"/>
        </w:rPr>
        <w:t>I</w:t>
      </w:r>
      <w:r w:rsidRPr="00297A6B">
        <w:rPr>
          <w:rFonts w:eastAsia="MS Mincho" w:cs="Times New Roman"/>
          <w:lang w:val="en-AU"/>
        </w:rPr>
        <w:tab/>
      </w:r>
      <w:r w:rsidRPr="00297A6B">
        <w:rPr>
          <w:rFonts w:eastAsia="MS Mincho" w:cs="Times New Roman"/>
          <w:lang w:val="en-AU"/>
        </w:rPr>
        <w:tab/>
        <w:t>big</w:t>
      </w:r>
      <w:r w:rsidRPr="00297A6B">
        <w:rPr>
          <w:rFonts w:eastAsia="MS Mincho" w:cs="Times New Roman"/>
          <w:lang w:val="en-AU"/>
        </w:rPr>
        <w:tab/>
      </w:r>
      <w:r w:rsidRPr="00297A6B">
        <w:rPr>
          <w:rFonts w:cs="Times New Roman"/>
          <w:smallCaps/>
          <w:lang w:val="en-AU"/>
        </w:rPr>
        <w:t>neg.</w:t>
      </w:r>
      <w:r w:rsidR="00D540AA">
        <w:rPr>
          <w:rFonts w:cs="Times New Roman"/>
          <w:smallCaps/>
          <w:lang w:val="en-AU"/>
        </w:rPr>
        <w:t>cop</w:t>
      </w:r>
      <w:r w:rsidR="00D540AA">
        <w:rPr>
          <w:rFonts w:cs="Times New Roman"/>
          <w:smallCaps/>
          <w:lang w:val="en-AU"/>
        </w:rPr>
        <w:tab/>
      </w:r>
      <w:r w:rsidRPr="00297A6B">
        <w:rPr>
          <w:rFonts w:cs="Times New Roman"/>
          <w:smallCaps/>
          <w:lang w:val="en-AU"/>
        </w:rPr>
        <w:tab/>
      </w:r>
      <w:r w:rsidRPr="00297A6B">
        <w:rPr>
          <w:rFonts w:eastAsia="MS Mincho" w:cs="Times New Roman"/>
          <w:lang w:val="en-AU"/>
        </w:rPr>
        <w:t>apple</w:t>
      </w:r>
      <w:r w:rsidRPr="00297A6B">
        <w:rPr>
          <w:rFonts w:eastAsia="MS Mincho" w:cs="Times New Roman"/>
          <w:lang w:val="en-AU"/>
        </w:rPr>
        <w:tab/>
      </w:r>
      <w:r w:rsidRPr="00297A6B">
        <w:rPr>
          <w:rFonts w:eastAsia="MS Mincho" w:cs="Times New Roman"/>
          <w:lang w:val="en-AU"/>
        </w:rPr>
        <w:tab/>
        <w:t>eat-</w:t>
      </w:r>
      <w:r w:rsidRPr="00297A6B">
        <w:rPr>
          <w:rFonts w:eastAsia="MS Mincho" w:cs="Times New Roman"/>
          <w:smallCaps/>
          <w:kern w:val="24"/>
          <w:lang w:val="en-AU"/>
        </w:rPr>
        <w:t>pst-1sg</w:t>
      </w:r>
    </w:p>
    <w:p w14:paraId="28A0C569" w14:textId="77777777" w:rsidR="00011B31" w:rsidRPr="00297A6B" w:rsidRDefault="00F51BCF">
      <w:pPr>
        <w:keepNext w:val="0"/>
        <w:suppressAutoHyphens w:val="0"/>
        <w:ind w:left="1077"/>
        <w:rPr>
          <w:rFonts w:eastAsia="MS Mincho" w:cs="Times New Roman"/>
          <w:i/>
          <w:lang w:val="en-AU"/>
        </w:rPr>
      </w:pPr>
      <w:r w:rsidRPr="00297A6B">
        <w:rPr>
          <w:rFonts w:cs="Times New Roman"/>
          <w:lang w:val="en-AU"/>
        </w:rPr>
        <w:t>‘I ate a small [lit. not big] apple.’</w:t>
      </w:r>
    </w:p>
    <w:p w14:paraId="3AC21022" w14:textId="77777777" w:rsidR="00011B31" w:rsidRPr="00297A6B" w:rsidRDefault="00F51BCF">
      <w:pPr>
        <w:keepNext w:val="0"/>
        <w:suppressAutoHyphens w:val="0"/>
        <w:rPr>
          <w:rFonts w:cs="Times New Roman"/>
          <w:lang w:val="en-AU"/>
        </w:rPr>
      </w:pPr>
      <w:r w:rsidRPr="00297A6B">
        <w:rPr>
          <w:rFonts w:cs="Times New Roman"/>
          <w:lang w:val="en-AU"/>
        </w:rPr>
        <w:t xml:space="preserve">The scope of </w:t>
      </w:r>
      <w:r w:rsidRPr="00297A6B">
        <w:rPr>
          <w:rFonts w:cs="Times New Roman"/>
          <w:i/>
          <w:lang w:val="en-AU"/>
        </w:rPr>
        <w:t>tügel</w:t>
      </w:r>
      <w:r w:rsidRPr="00297A6B">
        <w:rPr>
          <w:rFonts w:cs="Times New Roman"/>
          <w:lang w:val="en-AU"/>
        </w:rPr>
        <w:t xml:space="preserve"> following an NP can include only part of it, for example, an adverb, like </w:t>
      </w:r>
      <w:r w:rsidRPr="00297A6B">
        <w:rPr>
          <w:rFonts w:cs="Times New Roman"/>
          <w:i/>
          <w:lang w:val="en-AU"/>
        </w:rPr>
        <w:t>bik</w:t>
      </w:r>
      <w:r w:rsidRPr="00297A6B">
        <w:rPr>
          <w:rFonts w:cs="Times New Roman"/>
          <w:lang w:val="en-AU"/>
        </w:rPr>
        <w:t xml:space="preserve"> ‘very’ in (22):</w:t>
      </w:r>
    </w:p>
    <w:p w14:paraId="41F1AAAA" w14:textId="77777777" w:rsidR="00011B31" w:rsidRPr="00297A6B" w:rsidRDefault="00F51BCF">
      <w:pPr>
        <w:keepNext w:val="0"/>
        <w:suppressAutoHyphens w:val="0"/>
        <w:rPr>
          <w:rFonts w:cs="Times New Roman"/>
          <w:lang w:val="en-AU"/>
        </w:rPr>
      </w:pPr>
      <w:r w:rsidRPr="00297A6B">
        <w:rPr>
          <w:rFonts w:cs="Times New Roman"/>
          <w:lang w:val="en-AU"/>
        </w:rPr>
        <w:t>(22)</w:t>
      </w:r>
      <w:r w:rsidRPr="00297A6B">
        <w:rPr>
          <w:rFonts w:cs="Times New Roman"/>
          <w:lang w:val="en-AU"/>
        </w:rPr>
        <w:tab/>
        <w:t>Bashkir (</w:t>
      </w:r>
      <w:r w:rsidRPr="00297A6B">
        <w:rPr>
          <w:lang w:val="en-AU"/>
        </w:rPr>
        <w:t>questionnaires</w:t>
      </w:r>
      <w:r w:rsidRPr="00297A6B">
        <w:rPr>
          <w:rFonts w:cs="Times New Roman"/>
          <w:lang w:val="en-AU"/>
        </w:rPr>
        <w:t>)</w:t>
      </w:r>
    </w:p>
    <w:p w14:paraId="6F2D0C14" w14:textId="3DC9E888" w:rsidR="00011B31" w:rsidRPr="00297A6B" w:rsidRDefault="00C405D2">
      <w:pPr>
        <w:keepNext w:val="0"/>
        <w:suppressAutoHyphens w:val="0"/>
        <w:spacing w:after="0"/>
        <w:ind w:left="1077"/>
        <w:rPr>
          <w:rFonts w:cs="Times New Roman"/>
          <w:i/>
          <w:lang w:val="en-AU"/>
        </w:rPr>
      </w:pPr>
      <w:r>
        <w:rPr>
          <w:rFonts w:cs="Times New Roman"/>
          <w:i/>
          <w:lang w:val="en-AU"/>
        </w:rPr>
        <w:t>bik=</w:t>
      </w:r>
      <w:r w:rsidR="00F51BCF" w:rsidRPr="00297A6B">
        <w:rPr>
          <w:rFonts w:cs="Times New Roman"/>
          <w:i/>
          <w:lang w:val="en-AU"/>
        </w:rPr>
        <w:t>ük</w:t>
      </w:r>
      <w:r w:rsidR="00F51BCF" w:rsidRPr="00297A6B">
        <w:rPr>
          <w:rFonts w:cs="Times New Roman"/>
          <w:i/>
          <w:lang w:val="en-AU"/>
        </w:rPr>
        <w:tab/>
      </w:r>
      <w:r w:rsidR="00F51BCF" w:rsidRPr="00297A6B">
        <w:rPr>
          <w:rFonts w:cs="Times New Roman"/>
          <w:i/>
          <w:lang w:val="en-AU"/>
        </w:rPr>
        <w:tab/>
        <w:t>aqəllə</w:t>
      </w:r>
      <w:r w:rsidR="00F51BCF" w:rsidRPr="00297A6B">
        <w:rPr>
          <w:rFonts w:cs="Times New Roman"/>
          <w:i/>
          <w:lang w:val="en-AU"/>
        </w:rPr>
        <w:tab/>
      </w:r>
      <w:r w:rsidR="00F51BCF" w:rsidRPr="00297A6B">
        <w:rPr>
          <w:rFonts w:cs="Times New Roman"/>
          <w:i/>
          <w:lang w:val="en-AU"/>
        </w:rPr>
        <w:tab/>
        <w:t>tügel</w:t>
      </w:r>
      <w:r w:rsidR="00F51BCF" w:rsidRPr="00297A6B">
        <w:rPr>
          <w:rFonts w:cs="Times New Roman"/>
          <w:i/>
          <w:lang w:val="en-AU"/>
        </w:rPr>
        <w:tab/>
      </w:r>
      <w:r w:rsidR="00F51BCF" w:rsidRPr="00297A6B">
        <w:rPr>
          <w:rFonts w:cs="Times New Roman"/>
          <w:i/>
          <w:lang w:val="en-AU"/>
        </w:rPr>
        <w:tab/>
      </w:r>
      <w:r w:rsidR="00F51BCF" w:rsidRPr="00297A6B">
        <w:rPr>
          <w:rFonts w:cs="Times New Roman"/>
          <w:i/>
          <w:lang w:val="en-AU"/>
        </w:rPr>
        <w:tab/>
        <w:t>keše</w:t>
      </w:r>
    </w:p>
    <w:p w14:paraId="64A35B14" w14:textId="77777777" w:rsidR="00D540AA" w:rsidRPr="00297A6B" w:rsidRDefault="00D540AA" w:rsidP="00D540AA">
      <w:pPr>
        <w:keepNext w:val="0"/>
        <w:suppressAutoHyphens w:val="0"/>
        <w:spacing w:after="0"/>
        <w:ind w:left="1077"/>
        <w:rPr>
          <w:rFonts w:cs="Times New Roman"/>
          <w:i/>
          <w:lang w:val="en-AU"/>
        </w:rPr>
      </w:pPr>
      <w:r w:rsidRPr="00297A6B">
        <w:rPr>
          <w:rFonts w:eastAsia="TimesNewRomanPSMT" w:cs="Times New Roman"/>
          <w:lang w:val="en-AU" w:eastAsia="ru-RU"/>
        </w:rPr>
        <w:t>ve</w:t>
      </w:r>
      <w:r>
        <w:rPr>
          <w:rFonts w:eastAsia="TimesNewRomanPSMT" w:cs="Times New Roman"/>
          <w:lang w:val="en-AU" w:eastAsia="ru-RU"/>
        </w:rPr>
        <w:t>ry=</w:t>
      </w:r>
      <w:r w:rsidRPr="00297A6B">
        <w:rPr>
          <w:rFonts w:eastAsia="TimesNewRomanPSMT" w:cs="Times New Roman"/>
          <w:lang w:val="en-AU" w:eastAsia="ru-RU"/>
        </w:rPr>
        <w:t>same</w:t>
      </w:r>
      <w:r w:rsidRPr="00297A6B">
        <w:rPr>
          <w:rFonts w:eastAsia="TimesNewRomanPSMT" w:cs="Times New Roman"/>
          <w:lang w:val="en-AU" w:eastAsia="ru-RU"/>
        </w:rPr>
        <w:tab/>
        <w:t>intelligent</w:t>
      </w:r>
      <w:r w:rsidRPr="00297A6B">
        <w:rPr>
          <w:rFonts w:eastAsia="TimesNewRomanPSMT" w:cs="Times New Roman"/>
          <w:lang w:val="en-AU" w:eastAsia="ru-RU"/>
        </w:rPr>
        <w:tab/>
      </w:r>
      <w:r w:rsidRPr="00297A6B">
        <w:rPr>
          <w:rFonts w:cs="Times New Roman"/>
          <w:smallCaps/>
          <w:lang w:val="en-AU"/>
        </w:rPr>
        <w:t>neg.</w:t>
      </w:r>
      <w:r>
        <w:rPr>
          <w:rFonts w:cs="Times New Roman"/>
          <w:smallCaps/>
          <w:lang w:val="en-AU"/>
        </w:rPr>
        <w:t>cop</w:t>
      </w:r>
      <w:r>
        <w:rPr>
          <w:rFonts w:cs="Times New Roman"/>
          <w:smallCaps/>
          <w:lang w:val="en-AU"/>
        </w:rPr>
        <w:tab/>
      </w:r>
      <w:r w:rsidRPr="00297A6B">
        <w:rPr>
          <w:rFonts w:eastAsia="MS Mincho" w:cs="Times New Roman"/>
          <w:lang w:val="en-AU"/>
        </w:rPr>
        <w:tab/>
      </w:r>
      <w:r w:rsidRPr="00297A6B">
        <w:rPr>
          <w:rFonts w:eastAsia="TimesNewRomanPSMT" w:cs="Times New Roman"/>
          <w:lang w:val="en-AU" w:eastAsia="ru-RU"/>
        </w:rPr>
        <w:t>person</w:t>
      </w:r>
    </w:p>
    <w:p w14:paraId="05846EBD" w14:textId="14E2A50B" w:rsidR="00011B31" w:rsidRPr="00297A6B" w:rsidRDefault="00F51BCF" w:rsidP="00D540AA">
      <w:pPr>
        <w:keepNext w:val="0"/>
        <w:suppressAutoHyphens w:val="0"/>
        <w:ind w:left="1077"/>
        <w:rPr>
          <w:rFonts w:cs="Times New Roman"/>
          <w:i/>
          <w:lang w:val="en-AU"/>
        </w:rPr>
      </w:pPr>
      <w:r w:rsidRPr="00297A6B">
        <w:rPr>
          <w:rFonts w:eastAsia="TimesNewRomanPSMT" w:cs="Times New Roman"/>
          <w:lang w:val="en-AU" w:eastAsia="ru-RU"/>
        </w:rPr>
        <w:t>‘not a very intelligent person’</w:t>
      </w:r>
    </w:p>
    <w:p w14:paraId="4498F7F1" w14:textId="77777777" w:rsidR="00011B31" w:rsidRPr="00297A6B" w:rsidRDefault="00F51BCF">
      <w:pPr>
        <w:pStyle w:val="lsSection2"/>
        <w:rPr>
          <w:lang w:val="en-AU"/>
        </w:rPr>
      </w:pPr>
      <w:r w:rsidRPr="00297A6B">
        <w:rPr>
          <w:lang w:val="en-AU"/>
        </w:rPr>
        <w:t>2.3. Negative copulas in verbal clauses</w:t>
      </w:r>
    </w:p>
    <w:p w14:paraId="3B6CA3A1" w14:textId="535E13F8" w:rsidR="00011B31" w:rsidRPr="00297A6B" w:rsidRDefault="00F51BCF">
      <w:pPr>
        <w:keepNext w:val="0"/>
        <w:suppressAutoHyphens w:val="0"/>
        <w:rPr>
          <w:rFonts w:eastAsia="MS Mincho" w:cs="Times New Roman"/>
          <w:kern w:val="24"/>
          <w:lang w:val="en-AU"/>
        </w:rPr>
      </w:pPr>
      <w:r w:rsidRPr="00297A6B">
        <w:rPr>
          <w:rFonts w:cs="Times New Roman"/>
          <w:lang w:val="en-AU"/>
        </w:rPr>
        <w:t>W</w:t>
      </w:r>
      <w:r w:rsidRPr="00297A6B">
        <w:rPr>
          <w:rFonts w:eastAsia="MS Mincho" w:cs="Times New Roman"/>
          <w:kern w:val="24"/>
          <w:lang w:val="en-AU"/>
        </w:rPr>
        <w:t xml:space="preserve">hat is especially important for the purposes of this article is the capability of </w:t>
      </w:r>
      <w:r w:rsidRPr="001456D9">
        <w:rPr>
          <w:rFonts w:eastAsia="MS Mincho" w:cs="Times New Roman"/>
          <w:kern w:val="24"/>
          <w:lang w:val="en-AU"/>
        </w:rPr>
        <w:t xml:space="preserve">negative copulas to be used in some verbal clauses. In </w:t>
      </w:r>
      <w:r w:rsidR="008F248F" w:rsidRPr="001456D9">
        <w:rPr>
          <w:rFonts w:eastAsia="MS Mincho" w:cs="Times New Roman"/>
          <w:kern w:val="24"/>
          <w:lang w:val="en-AU"/>
        </w:rPr>
        <w:t xml:space="preserve">Bashkir, </w:t>
      </w:r>
      <w:r w:rsidR="00770B08" w:rsidRPr="001456D9">
        <w:rPr>
          <w:rFonts w:eastAsia="MS Mincho" w:cs="Times New Roman"/>
          <w:kern w:val="24"/>
          <w:lang w:val="en-AU"/>
        </w:rPr>
        <w:t xml:space="preserve">the </w:t>
      </w:r>
      <w:r w:rsidR="008F248F" w:rsidRPr="001456D9">
        <w:rPr>
          <w:rFonts w:eastAsia="MS Mincho" w:cs="Times New Roman"/>
          <w:kern w:val="24"/>
          <w:lang w:val="en-AU"/>
        </w:rPr>
        <w:t xml:space="preserve">existential copula </w:t>
      </w:r>
      <w:r w:rsidR="008F248F" w:rsidRPr="001456D9">
        <w:rPr>
          <w:rFonts w:eastAsia="MS Mincho" w:cs="Times New Roman"/>
          <w:i/>
          <w:kern w:val="24"/>
          <w:lang w:val="en-AU"/>
        </w:rPr>
        <w:t>bar</w:t>
      </w:r>
      <w:r w:rsidR="008F248F" w:rsidRPr="001456D9">
        <w:rPr>
          <w:rFonts w:eastAsia="MS Mincho" w:cs="Times New Roman"/>
          <w:kern w:val="24"/>
          <w:lang w:val="en-AU"/>
        </w:rPr>
        <w:t xml:space="preserve"> is </w:t>
      </w:r>
      <w:r w:rsidRPr="001456D9">
        <w:rPr>
          <w:rFonts w:eastAsia="MS Mincho" w:cs="Times New Roman"/>
          <w:kern w:val="24"/>
          <w:lang w:val="en-AU"/>
        </w:rPr>
        <w:t xml:space="preserve">used with the so-called past participle (which in modern Bashkir can be the head of the main </w:t>
      </w:r>
      <w:r w:rsidR="006513E2" w:rsidRPr="001456D9">
        <w:rPr>
          <w:lang w:val="en-AU"/>
        </w:rPr>
        <w:t>–</w:t>
      </w:r>
      <w:r w:rsidRPr="001456D9">
        <w:rPr>
          <w:rFonts w:eastAsia="MS Mincho" w:cs="Times New Roman"/>
          <w:kern w:val="24"/>
          <w:lang w:val="en-AU"/>
        </w:rPr>
        <w:t xml:space="preserve"> or only </w:t>
      </w:r>
      <w:r w:rsidR="006513E2" w:rsidRPr="001456D9">
        <w:rPr>
          <w:lang w:val="en-AU"/>
        </w:rPr>
        <w:t>–</w:t>
      </w:r>
      <w:r w:rsidRPr="001456D9">
        <w:rPr>
          <w:rFonts w:eastAsia="MS Mincho" w:cs="Times New Roman"/>
          <w:kern w:val="24"/>
          <w:lang w:val="en-AU"/>
        </w:rPr>
        <w:t xml:space="preserve"> clause) to express</w:t>
      </w:r>
      <w:r w:rsidRPr="00297A6B">
        <w:rPr>
          <w:rFonts w:eastAsia="MS Mincho" w:cs="Times New Roman"/>
          <w:kern w:val="24"/>
          <w:lang w:val="en-AU"/>
        </w:rPr>
        <w:t xml:space="preserve"> experiential meaning (23) or some perfect meanings. </w:t>
      </w:r>
      <w:r w:rsidR="0083274B">
        <w:rPr>
          <w:rFonts w:eastAsia="MS Mincho" w:cs="Times New Roman"/>
          <w:kern w:val="24"/>
          <w:lang w:val="en-AU"/>
        </w:rPr>
        <w:t>A</w:t>
      </w:r>
      <w:r w:rsidRPr="00297A6B">
        <w:rPr>
          <w:rFonts w:eastAsia="MS Mincho" w:cs="Times New Roman"/>
          <w:kern w:val="24"/>
          <w:lang w:val="en-AU"/>
        </w:rPr>
        <w:t xml:space="preserve">s a negative equivalent of </w:t>
      </w:r>
      <w:r w:rsidRPr="00297A6B">
        <w:rPr>
          <w:rFonts w:eastAsia="MS Mincho" w:cs="Times New Roman"/>
          <w:i/>
          <w:kern w:val="24"/>
          <w:lang w:val="en-AU"/>
        </w:rPr>
        <w:t>bar</w:t>
      </w:r>
      <w:r w:rsidRPr="00297A6B">
        <w:rPr>
          <w:rFonts w:eastAsia="MS Mincho" w:cs="Times New Roman"/>
          <w:kern w:val="24"/>
          <w:lang w:val="en-AU"/>
        </w:rPr>
        <w:t xml:space="preserve">, </w:t>
      </w:r>
      <w:r w:rsidR="0083274B">
        <w:rPr>
          <w:rFonts w:eastAsia="MS Mincho" w:cs="Times New Roman"/>
          <w:i/>
          <w:kern w:val="24"/>
          <w:lang w:val="en-AU"/>
        </w:rPr>
        <w:t>j</w:t>
      </w:r>
      <w:r w:rsidR="0083274B" w:rsidRPr="00297A6B">
        <w:rPr>
          <w:rFonts w:eastAsia="MS Mincho" w:cs="Times New Roman"/>
          <w:i/>
          <w:kern w:val="24"/>
          <w:lang w:val="en-AU"/>
        </w:rPr>
        <w:t>uq</w:t>
      </w:r>
      <w:r w:rsidR="0083274B">
        <w:rPr>
          <w:rFonts w:eastAsia="MS Mincho" w:cs="Times New Roman"/>
          <w:kern w:val="24"/>
          <w:lang w:val="en-AU"/>
        </w:rPr>
        <w:t xml:space="preserve"> </w:t>
      </w:r>
      <w:r w:rsidRPr="00297A6B">
        <w:rPr>
          <w:rFonts w:eastAsia="MS Mincho" w:cs="Times New Roman"/>
          <w:kern w:val="24"/>
          <w:lang w:val="en-AU"/>
        </w:rPr>
        <w:t>is used in corresponding negative sentences (24)</w:t>
      </w:r>
      <w:r w:rsidR="0083274B">
        <w:rPr>
          <w:rFonts w:eastAsia="MS Mincho" w:cs="Times New Roman"/>
          <w:kern w:val="24"/>
          <w:lang w:val="en-AU"/>
        </w:rPr>
        <w:t>:</w:t>
      </w:r>
    </w:p>
    <w:p w14:paraId="51CE317A" w14:textId="77777777" w:rsidR="00011B31" w:rsidRPr="00297A6B" w:rsidRDefault="00F51BCF" w:rsidP="00E129D3">
      <w:pPr>
        <w:suppressAutoHyphens w:val="0"/>
        <w:rPr>
          <w:rFonts w:cs="Times New Roman"/>
          <w:lang w:val="en-AU"/>
        </w:rPr>
      </w:pPr>
      <w:r w:rsidRPr="00297A6B">
        <w:rPr>
          <w:rFonts w:eastAsia="MS Mincho" w:cs="Times New Roman"/>
          <w:kern w:val="24"/>
          <w:lang w:val="en-AU"/>
        </w:rPr>
        <w:t>(23)</w:t>
      </w:r>
      <w:r w:rsidRPr="00297A6B">
        <w:rPr>
          <w:rFonts w:eastAsia="MS Mincho" w:cs="Times New Roman"/>
          <w:kern w:val="24"/>
          <w:lang w:val="en-AU"/>
        </w:rPr>
        <w:tab/>
      </w:r>
      <w:r w:rsidRPr="00297A6B">
        <w:rPr>
          <w:rFonts w:cs="Times New Roman"/>
          <w:lang w:val="en-AU"/>
        </w:rPr>
        <w:t>Bashkir (</w:t>
      </w:r>
      <w:r w:rsidRPr="00297A6B">
        <w:rPr>
          <w:lang w:val="en-AU"/>
        </w:rPr>
        <w:t>questionnaires</w:t>
      </w:r>
      <w:r w:rsidRPr="00297A6B">
        <w:rPr>
          <w:rFonts w:cs="Times New Roman"/>
          <w:lang w:val="en-AU"/>
        </w:rPr>
        <w:t>)</w:t>
      </w:r>
    </w:p>
    <w:p w14:paraId="6E4CF4ED" w14:textId="5AC4B3D5" w:rsidR="00011B31" w:rsidRPr="00D80F43" w:rsidRDefault="00F51BCF" w:rsidP="008F248F">
      <w:pPr>
        <w:suppressAutoHyphens w:val="0"/>
        <w:spacing w:after="0"/>
        <w:ind w:left="1077"/>
        <w:rPr>
          <w:rFonts w:eastAsia="MS Mincho" w:cs="Times New Roman"/>
          <w:kern w:val="24"/>
          <w:lang w:val="en-AU"/>
        </w:rPr>
      </w:pPr>
      <w:r w:rsidRPr="00297A6B">
        <w:rPr>
          <w:rFonts w:eastAsia="MS Mincho" w:cs="Times New Roman"/>
          <w:i/>
          <w:kern w:val="24"/>
          <w:lang w:val="en-AU"/>
        </w:rPr>
        <w:t>Min</w:t>
      </w:r>
      <w:r w:rsidRPr="00297A6B">
        <w:rPr>
          <w:rFonts w:eastAsia="MS Mincho" w:cs="Times New Roman"/>
          <w:i/>
          <w:kern w:val="24"/>
          <w:lang w:val="en-AU"/>
        </w:rPr>
        <w:tab/>
        <w:t>unǝ</w:t>
      </w:r>
      <w:r w:rsidRPr="00297A6B">
        <w:rPr>
          <w:rFonts w:eastAsia="MS Mincho" w:cs="Times New Roman"/>
          <w:i/>
          <w:kern w:val="24"/>
          <w:lang w:val="en-AU"/>
        </w:rPr>
        <w:tab/>
      </w:r>
      <w:r w:rsidRPr="00297A6B">
        <w:rPr>
          <w:rFonts w:eastAsia="MS Mincho" w:cs="Times New Roman"/>
          <w:i/>
          <w:kern w:val="24"/>
          <w:lang w:val="en-AU"/>
        </w:rPr>
        <w:tab/>
      </w:r>
      <w:r w:rsidR="008F248F" w:rsidRPr="00D80F43">
        <w:rPr>
          <w:rFonts w:eastAsia="MS Mincho" w:cs="Times New Roman"/>
          <w:i/>
          <w:kern w:val="24"/>
          <w:lang w:val="en-AU"/>
        </w:rPr>
        <w:t>osra-t-qan-ǝm</w:t>
      </w:r>
      <w:r w:rsidR="008F248F" w:rsidRPr="00D80F43">
        <w:rPr>
          <w:rFonts w:eastAsia="MS Mincho" w:cs="Times New Roman"/>
          <w:i/>
          <w:kern w:val="24"/>
          <w:lang w:val="en-AU"/>
        </w:rPr>
        <w:tab/>
      </w:r>
      <w:r w:rsidR="008F248F" w:rsidRPr="00D80F43">
        <w:rPr>
          <w:rFonts w:eastAsia="MS Mincho" w:cs="Times New Roman"/>
          <w:i/>
          <w:kern w:val="24"/>
          <w:lang w:val="en-AU"/>
        </w:rPr>
        <w:tab/>
      </w:r>
      <w:r w:rsidR="008F248F" w:rsidRPr="00D80F43">
        <w:rPr>
          <w:rFonts w:eastAsia="MS Mincho" w:cs="Times New Roman"/>
          <w:i/>
          <w:kern w:val="24"/>
          <w:lang w:val="en-AU"/>
        </w:rPr>
        <w:tab/>
      </w:r>
      <w:r w:rsidR="008F248F" w:rsidRPr="00D80F43">
        <w:rPr>
          <w:rFonts w:eastAsia="MS Mincho" w:cs="Times New Roman"/>
          <w:i/>
          <w:kern w:val="24"/>
          <w:lang w:val="en-AU"/>
        </w:rPr>
        <w:tab/>
        <w:t>bar</w:t>
      </w:r>
      <w:r w:rsidR="008F248F" w:rsidRPr="00D80F43">
        <w:rPr>
          <w:rFonts w:eastAsia="MS Mincho" w:cs="Times New Roman"/>
          <w:kern w:val="24"/>
          <w:lang w:val="en-AU"/>
        </w:rPr>
        <w:t>.</w:t>
      </w:r>
    </w:p>
    <w:p w14:paraId="2147EEE3" w14:textId="77777777" w:rsidR="00011B31" w:rsidRPr="00297A6B" w:rsidRDefault="00F51BCF">
      <w:pPr>
        <w:keepNext w:val="0"/>
        <w:suppressAutoHyphens w:val="0"/>
        <w:spacing w:after="0"/>
        <w:ind w:left="1077"/>
        <w:rPr>
          <w:rFonts w:eastAsia="MS Mincho" w:cs="Times New Roman"/>
          <w:kern w:val="24"/>
          <w:lang w:val="en-AU"/>
        </w:rPr>
      </w:pPr>
      <w:r w:rsidRPr="00297A6B">
        <w:rPr>
          <w:rFonts w:eastAsia="MS Mincho" w:cs="Times New Roman"/>
          <w:kern w:val="24"/>
          <w:lang w:val="en-AU"/>
        </w:rPr>
        <w:t>I</w:t>
      </w:r>
      <w:r w:rsidRPr="00297A6B">
        <w:rPr>
          <w:rFonts w:eastAsia="MS Mincho" w:cs="Times New Roman"/>
          <w:kern w:val="24"/>
          <w:lang w:val="en-AU"/>
        </w:rPr>
        <w:tab/>
      </w:r>
      <w:r w:rsidRPr="00297A6B">
        <w:rPr>
          <w:rFonts w:eastAsia="MS Mincho" w:cs="Times New Roman"/>
          <w:kern w:val="24"/>
          <w:lang w:val="en-AU"/>
        </w:rPr>
        <w:tab/>
        <w:t>that.</w:t>
      </w:r>
      <w:r w:rsidRPr="00297A6B">
        <w:rPr>
          <w:rFonts w:eastAsia="MS Mincho" w:cs="Times New Roman"/>
          <w:smallCaps/>
          <w:kern w:val="24"/>
          <w:lang w:val="en-AU"/>
        </w:rPr>
        <w:t>acc</w:t>
      </w:r>
      <w:r w:rsidRPr="00297A6B">
        <w:rPr>
          <w:rFonts w:eastAsia="MS Mincho" w:cs="Times New Roman"/>
          <w:kern w:val="24"/>
          <w:lang w:val="en-AU"/>
        </w:rPr>
        <w:tab/>
        <w:t>get-</w:t>
      </w:r>
      <w:r w:rsidRPr="00297A6B">
        <w:rPr>
          <w:rFonts w:eastAsia="MS Mincho" w:cs="Times New Roman"/>
          <w:smallCaps/>
          <w:kern w:val="24"/>
          <w:lang w:val="en-AU"/>
        </w:rPr>
        <w:t>caus-pc.pst-p.1sg</w:t>
      </w:r>
      <w:r w:rsidRPr="00297A6B">
        <w:rPr>
          <w:rFonts w:eastAsia="MS Mincho" w:cs="Times New Roman"/>
          <w:kern w:val="24"/>
          <w:lang w:val="en-AU"/>
        </w:rPr>
        <w:tab/>
        <w:t>there.is</w:t>
      </w:r>
    </w:p>
    <w:p w14:paraId="5FA43F79" w14:textId="77777777" w:rsidR="00011B31" w:rsidRPr="00297A6B" w:rsidRDefault="00F51BCF">
      <w:pPr>
        <w:keepNext w:val="0"/>
        <w:suppressAutoHyphens w:val="0"/>
        <w:ind w:left="1077"/>
        <w:rPr>
          <w:rFonts w:eastAsia="MS Mincho" w:cs="Times New Roman"/>
          <w:kern w:val="24"/>
          <w:lang w:val="en-AU"/>
        </w:rPr>
      </w:pPr>
      <w:r w:rsidRPr="00297A6B">
        <w:rPr>
          <w:rFonts w:eastAsia="MS Mincho" w:cs="Times New Roman"/>
          <w:kern w:val="24"/>
          <w:lang w:val="en-AU"/>
        </w:rPr>
        <w:t>{– Have you ever met my sister? –}‘I have met her.’ (roughly ‘there is my having met her’ )</w:t>
      </w:r>
    </w:p>
    <w:p w14:paraId="3B23E9F6" w14:textId="77777777" w:rsidR="00011B31" w:rsidRPr="00297A6B" w:rsidRDefault="00F51BCF">
      <w:pPr>
        <w:keepNext w:val="0"/>
        <w:suppressAutoHyphens w:val="0"/>
        <w:rPr>
          <w:rFonts w:cs="Times New Roman"/>
          <w:lang w:val="en-AU"/>
        </w:rPr>
      </w:pPr>
      <w:r w:rsidRPr="00297A6B">
        <w:rPr>
          <w:rFonts w:eastAsia="MS Mincho" w:cs="Times New Roman"/>
          <w:kern w:val="24"/>
          <w:lang w:val="en-AU"/>
        </w:rPr>
        <w:t>(24)</w:t>
      </w:r>
      <w:r w:rsidRPr="00297A6B">
        <w:rPr>
          <w:rFonts w:eastAsia="MS Mincho" w:cs="Times New Roman"/>
          <w:kern w:val="24"/>
          <w:lang w:val="en-AU"/>
        </w:rPr>
        <w:tab/>
      </w:r>
      <w:r w:rsidRPr="00297A6B">
        <w:rPr>
          <w:rFonts w:cs="Times New Roman"/>
          <w:lang w:val="en-AU"/>
        </w:rPr>
        <w:t>Bashkir (</w:t>
      </w:r>
      <w:r w:rsidRPr="00297A6B">
        <w:rPr>
          <w:lang w:val="en-AU"/>
        </w:rPr>
        <w:t>questionnaires</w:t>
      </w:r>
      <w:r w:rsidRPr="00297A6B">
        <w:rPr>
          <w:rFonts w:cs="Times New Roman"/>
          <w:lang w:val="en-AU"/>
        </w:rPr>
        <w:t>)</w:t>
      </w:r>
    </w:p>
    <w:p w14:paraId="6BD35682" w14:textId="77777777" w:rsidR="00011B31" w:rsidRPr="00297A6B" w:rsidRDefault="00F51BCF">
      <w:pPr>
        <w:keepNext w:val="0"/>
        <w:suppressAutoHyphens w:val="0"/>
        <w:spacing w:after="0"/>
        <w:ind w:left="1077"/>
        <w:rPr>
          <w:rFonts w:eastAsia="MS Mincho" w:cs="Times New Roman"/>
          <w:kern w:val="24"/>
          <w:lang w:val="en-AU"/>
        </w:rPr>
      </w:pPr>
      <w:r w:rsidRPr="00297A6B">
        <w:rPr>
          <w:rFonts w:eastAsia="MS Mincho" w:cs="Times New Roman"/>
          <w:i/>
          <w:kern w:val="24"/>
          <w:lang w:val="en-AU"/>
        </w:rPr>
        <w:t>Unda</w:t>
      </w:r>
      <w:r w:rsidRPr="00297A6B">
        <w:rPr>
          <w:rFonts w:eastAsia="MS Mincho" w:cs="Times New Roman"/>
          <w:i/>
          <w:kern w:val="24"/>
          <w:lang w:val="en-AU"/>
        </w:rPr>
        <w:tab/>
      </w:r>
      <w:r w:rsidRPr="00297A6B">
        <w:rPr>
          <w:rFonts w:eastAsia="MS Mincho" w:cs="Times New Roman"/>
          <w:i/>
          <w:kern w:val="24"/>
          <w:lang w:val="en-AU"/>
        </w:rPr>
        <w:tab/>
        <w:t>ber</w:t>
      </w:r>
      <w:r w:rsidRPr="00297A6B">
        <w:rPr>
          <w:rFonts w:eastAsia="MS Mincho" w:cs="Times New Roman"/>
          <w:i/>
          <w:kern w:val="24"/>
          <w:lang w:val="en-AU"/>
        </w:rPr>
        <w:tab/>
        <w:t>qasan=da</w:t>
      </w:r>
      <w:r w:rsidRPr="00297A6B">
        <w:rPr>
          <w:rFonts w:eastAsia="MS Mincho" w:cs="Times New Roman"/>
          <w:i/>
          <w:kern w:val="24"/>
          <w:lang w:val="en-AU"/>
        </w:rPr>
        <w:tab/>
      </w:r>
      <w:r w:rsidRPr="00297A6B">
        <w:rPr>
          <w:rFonts w:eastAsia="MS Mincho" w:cs="Times New Roman"/>
          <w:i/>
          <w:kern w:val="24"/>
          <w:lang w:val="en-AU"/>
        </w:rPr>
        <w:tab/>
        <w:t>bul-ɣan-ǝm</w:t>
      </w:r>
      <w:r w:rsidRPr="00297A6B">
        <w:rPr>
          <w:rFonts w:eastAsia="MS Mincho" w:cs="Times New Roman"/>
          <w:i/>
          <w:kern w:val="24"/>
          <w:lang w:val="en-AU"/>
        </w:rPr>
        <w:tab/>
      </w:r>
      <w:r w:rsidRPr="00297A6B">
        <w:rPr>
          <w:rFonts w:eastAsia="MS Mincho" w:cs="Times New Roman"/>
          <w:i/>
          <w:kern w:val="24"/>
          <w:lang w:val="en-AU"/>
        </w:rPr>
        <w:tab/>
        <w:t>juq</w:t>
      </w:r>
    </w:p>
    <w:p w14:paraId="25AAB8C2" w14:textId="77777777" w:rsidR="00011B31" w:rsidRPr="00297A6B" w:rsidRDefault="00F51BCF">
      <w:pPr>
        <w:keepNext w:val="0"/>
        <w:suppressAutoHyphens w:val="0"/>
        <w:ind w:left="1077"/>
        <w:rPr>
          <w:smallCaps/>
          <w:lang w:val="en-AU"/>
        </w:rPr>
      </w:pPr>
      <w:r w:rsidRPr="00297A6B">
        <w:rPr>
          <w:rFonts w:eastAsia="MS Mincho" w:cs="Times New Roman"/>
          <w:kern w:val="24"/>
          <w:lang w:val="en-AU"/>
        </w:rPr>
        <w:t>that.</w:t>
      </w:r>
      <w:r w:rsidRPr="00297A6B">
        <w:rPr>
          <w:rFonts w:eastAsia="MS Mincho" w:cs="Times New Roman"/>
          <w:smallCaps/>
          <w:kern w:val="24"/>
          <w:lang w:val="en-AU"/>
        </w:rPr>
        <w:t>loc</w:t>
      </w:r>
      <w:r w:rsidRPr="00297A6B">
        <w:rPr>
          <w:rFonts w:eastAsia="MS Mincho" w:cs="Times New Roman"/>
          <w:kern w:val="24"/>
          <w:lang w:val="en-AU"/>
        </w:rPr>
        <w:tab/>
        <w:t>one</w:t>
      </w:r>
      <w:r w:rsidRPr="00297A6B">
        <w:rPr>
          <w:rFonts w:eastAsia="MS Mincho" w:cs="Times New Roman"/>
          <w:kern w:val="24"/>
          <w:lang w:val="en-AU"/>
        </w:rPr>
        <w:tab/>
        <w:t>when=</w:t>
      </w:r>
      <w:r w:rsidRPr="00297A6B">
        <w:rPr>
          <w:rFonts w:eastAsia="MS Mincho" w:cs="Times New Roman"/>
          <w:smallCaps/>
          <w:kern w:val="24"/>
          <w:lang w:val="en-AU"/>
        </w:rPr>
        <w:t>emph</w:t>
      </w:r>
      <w:r w:rsidRPr="00297A6B">
        <w:rPr>
          <w:rFonts w:eastAsia="MS Mincho" w:cs="Times New Roman"/>
          <w:kern w:val="24"/>
          <w:lang w:val="en-AU"/>
        </w:rPr>
        <w:tab/>
        <w:t>be</w:t>
      </w:r>
      <w:r w:rsidRPr="00297A6B">
        <w:rPr>
          <w:rFonts w:eastAsia="MS Mincho" w:cs="Times New Roman"/>
          <w:smallCaps/>
          <w:kern w:val="24"/>
          <w:lang w:val="en-AU"/>
        </w:rPr>
        <w:t>-pc.pst-1sg</w:t>
      </w:r>
      <w:r w:rsidRPr="00297A6B">
        <w:rPr>
          <w:rFonts w:eastAsia="MS Mincho" w:cs="Times New Roman"/>
          <w:kern w:val="24"/>
          <w:lang w:val="en-AU"/>
        </w:rPr>
        <w:tab/>
      </w:r>
      <w:r w:rsidRPr="00297A6B">
        <w:rPr>
          <w:smallCaps/>
          <w:lang w:val="en-AU"/>
        </w:rPr>
        <w:t>neg.ex.cop</w:t>
      </w:r>
    </w:p>
    <w:p w14:paraId="217EA3F3" w14:textId="77777777" w:rsidR="00011B31" w:rsidRPr="00297A6B" w:rsidRDefault="00F51BCF">
      <w:pPr>
        <w:keepNext w:val="0"/>
        <w:suppressAutoHyphens w:val="0"/>
        <w:spacing w:after="0"/>
        <w:ind w:left="1077"/>
        <w:rPr>
          <w:rFonts w:cs="Times New Roman"/>
          <w:lang w:val="en-AU"/>
        </w:rPr>
      </w:pPr>
      <w:r w:rsidRPr="00297A6B">
        <w:rPr>
          <w:rFonts w:eastAsia="MS Mincho" w:cs="Times New Roman"/>
          <w:kern w:val="24"/>
          <w:lang w:val="en-AU"/>
        </w:rPr>
        <w:t>/</w:t>
      </w:r>
      <w:r w:rsidRPr="00297A6B">
        <w:rPr>
          <w:rFonts w:eastAsia="MS Mincho" w:cs="Times New Roman"/>
          <w:kern w:val="24"/>
          <w:vertAlign w:val="superscript"/>
          <w:lang w:val="en-AU"/>
        </w:rPr>
        <w:t>??</w:t>
      </w:r>
      <w:r w:rsidRPr="00297A6B">
        <w:rPr>
          <w:rFonts w:eastAsia="MS Mincho" w:cs="Times New Roman"/>
          <w:i/>
          <w:kern w:val="24"/>
          <w:lang w:val="en-AU"/>
        </w:rPr>
        <w:t xml:space="preserve"> bul-ma-ɣan-ǝm</w:t>
      </w:r>
      <w:r w:rsidRPr="00297A6B">
        <w:rPr>
          <w:rFonts w:cs="Times New Roman"/>
          <w:i/>
          <w:lang w:val="en-AU"/>
        </w:rPr>
        <w:t>.</w:t>
      </w:r>
    </w:p>
    <w:p w14:paraId="126460F8" w14:textId="77777777" w:rsidR="00011B31" w:rsidRPr="00297A6B" w:rsidRDefault="00F51BCF">
      <w:pPr>
        <w:keepNext w:val="0"/>
        <w:suppressAutoHyphens w:val="0"/>
        <w:spacing w:after="0"/>
        <w:ind w:left="1077"/>
        <w:rPr>
          <w:rFonts w:cs="Times New Roman"/>
          <w:lang w:val="en-AU"/>
        </w:rPr>
      </w:pPr>
      <w:r w:rsidRPr="00297A6B">
        <w:rPr>
          <w:rFonts w:cs="Times New Roman"/>
          <w:lang w:val="en-AU"/>
        </w:rPr>
        <w:t>be-</w:t>
      </w:r>
      <w:r w:rsidRPr="00297A6B">
        <w:rPr>
          <w:rFonts w:cs="Times New Roman"/>
          <w:smallCaps/>
          <w:lang w:val="en-AU"/>
        </w:rPr>
        <w:t>neg</w:t>
      </w:r>
      <w:r w:rsidRPr="00297A6B">
        <w:rPr>
          <w:rFonts w:cs="Times New Roman"/>
          <w:lang w:val="en-AU"/>
        </w:rPr>
        <w:t>-</w:t>
      </w:r>
      <w:r w:rsidRPr="00297A6B">
        <w:rPr>
          <w:rFonts w:cs="Times New Roman"/>
          <w:smallCaps/>
          <w:lang w:val="en-AU"/>
        </w:rPr>
        <w:t>pc.pst-</w:t>
      </w:r>
      <w:r w:rsidRPr="00297A6B">
        <w:rPr>
          <w:rFonts w:eastAsia="MS Mincho" w:cs="Times New Roman"/>
          <w:smallCaps/>
          <w:kern w:val="24"/>
          <w:lang w:val="en-AU"/>
        </w:rPr>
        <w:t>1sg</w:t>
      </w:r>
    </w:p>
    <w:p w14:paraId="2FE8CCB5" w14:textId="77777777" w:rsidR="00011B31" w:rsidRPr="00297A6B" w:rsidRDefault="00F51BCF">
      <w:pPr>
        <w:keepNext w:val="0"/>
        <w:suppressAutoHyphens w:val="0"/>
        <w:ind w:left="1077"/>
        <w:rPr>
          <w:rFonts w:cs="Times New Roman"/>
          <w:lang w:val="en-AU"/>
        </w:rPr>
      </w:pPr>
      <w:r w:rsidRPr="00297A6B">
        <w:rPr>
          <w:rFonts w:cs="Times New Roman"/>
          <w:lang w:val="en-AU"/>
        </w:rPr>
        <w:t>‘I have never been there.’</w:t>
      </w:r>
    </w:p>
    <w:p w14:paraId="11020197" w14:textId="7BE064E2" w:rsidR="00011B31" w:rsidRPr="00297A6B" w:rsidRDefault="00F51BCF">
      <w:pPr>
        <w:keepNext w:val="0"/>
        <w:suppressAutoHyphens w:val="0"/>
        <w:rPr>
          <w:rFonts w:eastAsia="MS Mincho" w:cs="Times New Roman"/>
          <w:kern w:val="24"/>
          <w:lang w:val="en-AU"/>
        </w:rPr>
      </w:pPr>
      <w:r w:rsidRPr="00297A6B">
        <w:rPr>
          <w:rFonts w:eastAsia="MS Mincho" w:cs="Times New Roman"/>
          <w:kern w:val="24"/>
          <w:lang w:val="en-AU"/>
        </w:rPr>
        <w:t>A similar situation is found in other Turkic languages</w:t>
      </w:r>
      <w:r w:rsidR="0083274B">
        <w:rPr>
          <w:rFonts w:eastAsia="MS Mincho" w:cs="Times New Roman"/>
          <w:kern w:val="24"/>
          <w:lang w:val="en-AU"/>
        </w:rPr>
        <w:t>;</w:t>
      </w:r>
      <w:r w:rsidRPr="00297A6B">
        <w:rPr>
          <w:rFonts w:eastAsia="MS Mincho" w:cs="Times New Roman"/>
          <w:kern w:val="24"/>
          <w:lang w:val="en-AU"/>
        </w:rPr>
        <w:t xml:space="preserve"> </w:t>
      </w:r>
      <w:r w:rsidR="0083274B">
        <w:rPr>
          <w:rFonts w:eastAsia="MS Mincho" w:cs="Times New Roman"/>
          <w:kern w:val="24"/>
          <w:lang w:val="en-AU"/>
        </w:rPr>
        <w:t>see</w:t>
      </w:r>
      <w:r w:rsidRPr="00297A6B">
        <w:rPr>
          <w:rFonts w:eastAsia="MS Mincho" w:cs="Times New Roman"/>
          <w:kern w:val="24"/>
          <w:lang w:val="en-AU"/>
        </w:rPr>
        <w:t xml:space="preserve"> examples from Tatar (tat) (25) and Uzbek (uzb) (26):</w:t>
      </w:r>
    </w:p>
    <w:p w14:paraId="1503BC6C" w14:textId="77777777" w:rsidR="00011B31" w:rsidRPr="00D80F43" w:rsidRDefault="00F51BCF">
      <w:pPr>
        <w:keepNext w:val="0"/>
        <w:suppressAutoHyphens w:val="0"/>
        <w:rPr>
          <w:rFonts w:cs="Times New Roman"/>
          <w:lang w:val="de-DE"/>
        </w:rPr>
      </w:pPr>
      <w:r w:rsidRPr="00D80F43">
        <w:rPr>
          <w:rFonts w:eastAsia="MS Mincho" w:cs="Times New Roman"/>
          <w:kern w:val="24"/>
          <w:lang w:val="de-DE"/>
        </w:rPr>
        <w:t>(25)</w:t>
      </w:r>
      <w:r w:rsidRPr="00D80F43">
        <w:rPr>
          <w:rFonts w:eastAsia="MS Mincho" w:cs="Times New Roman"/>
          <w:kern w:val="24"/>
          <w:lang w:val="de-DE"/>
        </w:rPr>
        <w:tab/>
      </w:r>
      <w:r w:rsidRPr="00D80F43">
        <w:rPr>
          <w:rFonts w:cs="Times New Roman"/>
          <w:lang w:val="de-DE"/>
        </w:rPr>
        <w:t>Tatar (</w:t>
      </w:r>
      <w:r w:rsidRPr="00D80F43">
        <w:rPr>
          <w:rFonts w:cs="Times New Roman"/>
          <w:shd w:val="clear" w:color="auto" w:fill="FFFFFF"/>
          <w:lang w:val="de-DE"/>
        </w:rPr>
        <w:t>Poppe 1961: 126</w:t>
      </w:r>
      <w:r w:rsidRPr="00D80F43">
        <w:rPr>
          <w:rFonts w:cs="Times New Roman"/>
          <w:lang w:val="de-DE"/>
        </w:rPr>
        <w:t>)</w:t>
      </w:r>
    </w:p>
    <w:p w14:paraId="4B604869" w14:textId="77777777" w:rsidR="00011B31" w:rsidRPr="00D80F43" w:rsidRDefault="00F51BCF">
      <w:pPr>
        <w:keepNext w:val="0"/>
        <w:suppressAutoHyphens w:val="0"/>
        <w:spacing w:after="0"/>
        <w:ind w:left="1077"/>
        <w:rPr>
          <w:rFonts w:eastAsia="MS Mincho" w:cs="Times New Roman"/>
          <w:kern w:val="24"/>
          <w:lang w:val="de-DE"/>
        </w:rPr>
      </w:pPr>
      <w:r w:rsidRPr="00D80F43">
        <w:rPr>
          <w:rFonts w:eastAsia="MS Mincho" w:cs="Times New Roman"/>
          <w:i/>
          <w:kern w:val="24"/>
          <w:lang w:val="de-DE"/>
        </w:rPr>
        <w:t>Anǝ</w:t>
      </w:r>
      <w:r w:rsidRPr="00D80F43">
        <w:rPr>
          <w:rFonts w:eastAsia="MS Mincho" w:cs="Times New Roman"/>
          <w:i/>
          <w:kern w:val="24"/>
          <w:lang w:val="de-DE"/>
        </w:rPr>
        <w:tab/>
      </w:r>
      <w:r w:rsidRPr="00D80F43">
        <w:rPr>
          <w:rFonts w:eastAsia="MS Mincho" w:cs="Times New Roman"/>
          <w:i/>
          <w:kern w:val="24"/>
          <w:lang w:val="de-DE"/>
        </w:rPr>
        <w:tab/>
        <w:t>hich</w:t>
      </w:r>
      <w:r w:rsidRPr="00D80F43">
        <w:rPr>
          <w:rFonts w:eastAsia="MS Mincho" w:cs="Times New Roman"/>
          <w:i/>
          <w:kern w:val="24"/>
          <w:lang w:val="de-DE"/>
        </w:rPr>
        <w:tab/>
      </w:r>
      <w:r w:rsidRPr="00D80F43">
        <w:rPr>
          <w:rFonts w:eastAsia="MS Mincho" w:cs="Times New Roman"/>
          <w:i/>
          <w:kern w:val="24"/>
          <w:lang w:val="de-DE"/>
        </w:rPr>
        <w:tab/>
        <w:t>kür-gän-em</w:t>
      </w:r>
      <w:r w:rsidRPr="00D80F43">
        <w:rPr>
          <w:rFonts w:eastAsia="MS Mincho" w:cs="Times New Roman"/>
          <w:i/>
          <w:kern w:val="24"/>
          <w:lang w:val="de-DE"/>
        </w:rPr>
        <w:tab/>
      </w:r>
      <w:r w:rsidRPr="00D80F43">
        <w:rPr>
          <w:rFonts w:eastAsia="MS Mincho" w:cs="Times New Roman"/>
          <w:i/>
          <w:kern w:val="24"/>
          <w:lang w:val="de-DE"/>
        </w:rPr>
        <w:tab/>
      </w:r>
      <w:r w:rsidRPr="00D80F43">
        <w:rPr>
          <w:rFonts w:eastAsia="MS Mincho" w:cs="Times New Roman"/>
          <w:i/>
          <w:kern w:val="24"/>
          <w:lang w:val="de-DE"/>
        </w:rPr>
        <w:tab/>
        <w:t>jük</w:t>
      </w:r>
      <w:r w:rsidRPr="00D80F43">
        <w:rPr>
          <w:rFonts w:eastAsia="MS Mincho" w:cs="Times New Roman"/>
          <w:kern w:val="24"/>
          <w:lang w:val="de-DE"/>
        </w:rPr>
        <w:t>.</w:t>
      </w:r>
    </w:p>
    <w:p w14:paraId="47C6C16E" w14:textId="77777777" w:rsidR="00011B31" w:rsidRPr="00297A6B" w:rsidRDefault="00F51BCF">
      <w:pPr>
        <w:keepNext w:val="0"/>
        <w:suppressAutoHyphens w:val="0"/>
        <w:spacing w:after="0"/>
        <w:ind w:left="1077"/>
        <w:rPr>
          <w:rFonts w:eastAsia="MS Mincho" w:cs="Times New Roman"/>
          <w:kern w:val="24"/>
          <w:lang w:val="en-AU"/>
        </w:rPr>
      </w:pPr>
      <w:r w:rsidRPr="00297A6B">
        <w:rPr>
          <w:rFonts w:cs="Times New Roman"/>
          <w:shd w:val="clear" w:color="auto" w:fill="FFFFFF"/>
          <w:lang w:val="en-AU"/>
        </w:rPr>
        <w:lastRenderedPageBreak/>
        <w:t>that.</w:t>
      </w:r>
      <w:r w:rsidRPr="00297A6B">
        <w:rPr>
          <w:rFonts w:cs="Times New Roman"/>
          <w:smallCaps/>
          <w:kern w:val="24"/>
          <w:shd w:val="clear" w:color="auto" w:fill="FFFFFF"/>
          <w:lang w:val="en-AU"/>
        </w:rPr>
        <w:t>acc</w:t>
      </w:r>
      <w:r w:rsidRPr="00297A6B">
        <w:rPr>
          <w:rFonts w:cs="Times New Roman"/>
          <w:shd w:val="clear" w:color="auto" w:fill="FFFFFF"/>
          <w:lang w:val="en-AU"/>
        </w:rPr>
        <w:tab/>
        <w:t>never</w:t>
      </w:r>
      <w:r w:rsidRPr="00297A6B">
        <w:rPr>
          <w:rFonts w:cs="Times New Roman"/>
          <w:shd w:val="clear" w:color="auto" w:fill="FFFFFF"/>
          <w:lang w:val="en-AU"/>
        </w:rPr>
        <w:tab/>
      </w:r>
      <w:r w:rsidRPr="00297A6B">
        <w:rPr>
          <w:rFonts w:cs="Times New Roman"/>
          <w:shd w:val="clear" w:color="auto" w:fill="FFFFFF"/>
          <w:lang w:val="en-AU"/>
        </w:rPr>
        <w:tab/>
        <w:t>see-</w:t>
      </w:r>
      <w:r w:rsidRPr="00297A6B">
        <w:rPr>
          <w:rFonts w:cs="Times New Roman"/>
          <w:smallCaps/>
          <w:kern w:val="24"/>
          <w:shd w:val="clear" w:color="auto" w:fill="FFFFFF"/>
          <w:lang w:val="en-AU"/>
        </w:rPr>
        <w:t>pc.pst-1sg</w:t>
      </w:r>
      <w:r w:rsidRPr="00297A6B">
        <w:rPr>
          <w:rFonts w:cs="Times New Roman"/>
          <w:shd w:val="clear" w:color="auto" w:fill="FFFFFF"/>
          <w:lang w:val="en-AU"/>
        </w:rPr>
        <w:tab/>
      </w:r>
      <w:r w:rsidRPr="00297A6B">
        <w:rPr>
          <w:rFonts w:cs="Times New Roman"/>
          <w:smallCaps/>
          <w:kern w:val="24"/>
          <w:shd w:val="clear" w:color="auto" w:fill="FFFFFF"/>
          <w:lang w:val="en-AU"/>
        </w:rPr>
        <w:t>neg.ex.cop</w:t>
      </w:r>
    </w:p>
    <w:p w14:paraId="2EF77845" w14:textId="77777777" w:rsidR="00011B31" w:rsidRPr="00297A6B" w:rsidRDefault="00F51BCF">
      <w:pPr>
        <w:keepNext w:val="0"/>
        <w:suppressAutoHyphens w:val="0"/>
        <w:ind w:left="1077"/>
        <w:rPr>
          <w:rFonts w:eastAsia="MS Mincho" w:cs="Times New Roman"/>
          <w:kern w:val="24"/>
          <w:lang w:val="en-AU"/>
        </w:rPr>
      </w:pPr>
      <w:r w:rsidRPr="00297A6B">
        <w:rPr>
          <w:rFonts w:cs="Times New Roman"/>
          <w:shd w:val="clear" w:color="auto" w:fill="FFFFFF"/>
          <w:lang w:val="en-AU"/>
        </w:rPr>
        <w:t>‘I have never seen him.’</w:t>
      </w:r>
      <w:r w:rsidRPr="00297A6B">
        <w:rPr>
          <w:rStyle w:val="afffc"/>
          <w:rFonts w:cs="Times New Roman"/>
          <w:shd w:val="clear" w:color="auto" w:fill="FFFFFF"/>
          <w:lang w:val="en-AU"/>
        </w:rPr>
        <w:footnoteReference w:id="7"/>
      </w:r>
    </w:p>
    <w:p w14:paraId="7FE63AD8" w14:textId="77777777" w:rsidR="00011B31" w:rsidRPr="0037073F" w:rsidRDefault="00F51BCF">
      <w:pPr>
        <w:keepNext w:val="0"/>
        <w:suppressAutoHyphens w:val="0"/>
        <w:rPr>
          <w:rFonts w:cs="Times New Roman"/>
          <w:shd w:val="clear" w:color="auto" w:fill="FFFFFF"/>
          <w:lang w:val="sv-SE"/>
        </w:rPr>
      </w:pPr>
      <w:r w:rsidRPr="0037073F">
        <w:rPr>
          <w:rFonts w:eastAsia="MS Mincho" w:cs="Times New Roman"/>
          <w:kern w:val="24"/>
          <w:lang w:val="sv-SE"/>
        </w:rPr>
        <w:t>(26)</w:t>
      </w:r>
      <w:r w:rsidRPr="0037073F">
        <w:rPr>
          <w:rFonts w:eastAsia="MS Mincho" w:cs="Times New Roman"/>
          <w:kern w:val="24"/>
          <w:lang w:val="sv-SE"/>
        </w:rPr>
        <w:tab/>
        <w:t>Uzbek (</w:t>
      </w:r>
      <w:r w:rsidRPr="0037073F">
        <w:rPr>
          <w:rFonts w:cs="Times New Roman"/>
          <w:shd w:val="clear" w:color="auto" w:fill="FFFFFF"/>
          <w:lang w:val="sv-SE"/>
        </w:rPr>
        <w:t>Sjoberg 1963: 123)</w:t>
      </w:r>
    </w:p>
    <w:p w14:paraId="3E6C8068" w14:textId="77777777" w:rsidR="00011B31" w:rsidRPr="0037073F" w:rsidRDefault="00F51BCF">
      <w:pPr>
        <w:keepNext w:val="0"/>
        <w:suppressAutoHyphens w:val="0"/>
        <w:spacing w:after="0"/>
        <w:ind w:left="1077"/>
        <w:rPr>
          <w:rFonts w:eastAsia="MS Mincho" w:cs="Times New Roman"/>
          <w:kern w:val="24"/>
          <w:lang w:val="sv-SE"/>
        </w:rPr>
      </w:pPr>
      <w:r w:rsidRPr="0037073F">
        <w:rPr>
          <w:rFonts w:eastAsia="MS Mincho" w:cs="Times New Roman"/>
          <w:i/>
          <w:kern w:val="24"/>
          <w:lang w:val="sv-SE"/>
        </w:rPr>
        <w:t>Men</w:t>
      </w:r>
      <w:r w:rsidRPr="0037073F">
        <w:rPr>
          <w:rFonts w:eastAsia="MS Mincho" w:cs="Times New Roman"/>
          <w:i/>
          <w:kern w:val="24"/>
          <w:lang w:val="sv-SE"/>
        </w:rPr>
        <w:tab/>
        <w:t>kor-gan-im</w:t>
      </w:r>
      <w:r w:rsidRPr="0037073F">
        <w:rPr>
          <w:rFonts w:eastAsia="MS Mincho" w:cs="Times New Roman"/>
          <w:i/>
          <w:kern w:val="24"/>
          <w:lang w:val="sv-SE"/>
        </w:rPr>
        <w:tab/>
      </w:r>
      <w:r w:rsidRPr="0037073F">
        <w:rPr>
          <w:rFonts w:eastAsia="MS Mincho" w:cs="Times New Roman"/>
          <w:i/>
          <w:kern w:val="24"/>
          <w:lang w:val="sv-SE"/>
        </w:rPr>
        <w:tab/>
      </w:r>
      <w:r w:rsidRPr="0037073F">
        <w:rPr>
          <w:rFonts w:eastAsia="MS Mincho" w:cs="Times New Roman"/>
          <w:i/>
          <w:kern w:val="24"/>
          <w:lang w:val="sv-SE"/>
        </w:rPr>
        <w:tab/>
        <w:t>yoq.</w:t>
      </w:r>
    </w:p>
    <w:p w14:paraId="6386ED12" w14:textId="77777777" w:rsidR="00011B31" w:rsidRPr="00297A6B" w:rsidRDefault="00F51BCF">
      <w:pPr>
        <w:keepNext w:val="0"/>
        <w:suppressAutoHyphens w:val="0"/>
        <w:spacing w:after="0"/>
        <w:ind w:left="1077"/>
        <w:rPr>
          <w:rFonts w:eastAsia="MS Mincho" w:cs="Times New Roman"/>
          <w:kern w:val="24"/>
          <w:lang w:val="en-AU"/>
        </w:rPr>
      </w:pPr>
      <w:r w:rsidRPr="00297A6B">
        <w:rPr>
          <w:rFonts w:cs="Times New Roman"/>
          <w:shd w:val="clear" w:color="auto" w:fill="FFFFFF"/>
          <w:lang w:val="en-AU"/>
        </w:rPr>
        <w:t>I</w:t>
      </w:r>
      <w:r w:rsidRPr="00297A6B">
        <w:rPr>
          <w:rFonts w:cs="Times New Roman"/>
          <w:shd w:val="clear" w:color="auto" w:fill="FFFFFF"/>
          <w:lang w:val="en-AU"/>
        </w:rPr>
        <w:tab/>
      </w:r>
      <w:r w:rsidRPr="00297A6B">
        <w:rPr>
          <w:rFonts w:cs="Times New Roman"/>
          <w:shd w:val="clear" w:color="auto" w:fill="FFFFFF"/>
          <w:lang w:val="en-AU"/>
        </w:rPr>
        <w:tab/>
        <w:t>see-</w:t>
      </w:r>
      <w:r w:rsidRPr="00297A6B">
        <w:rPr>
          <w:rFonts w:cs="Times New Roman"/>
          <w:smallCaps/>
          <w:kern w:val="24"/>
          <w:shd w:val="clear" w:color="auto" w:fill="FFFFFF"/>
          <w:lang w:val="en-AU"/>
        </w:rPr>
        <w:t>pc.pst-1sg</w:t>
      </w:r>
      <w:r w:rsidRPr="00297A6B">
        <w:rPr>
          <w:rFonts w:cs="Times New Roman"/>
          <w:shd w:val="clear" w:color="auto" w:fill="FFFFFF"/>
          <w:lang w:val="en-AU"/>
        </w:rPr>
        <w:tab/>
      </w:r>
      <w:r w:rsidRPr="00297A6B">
        <w:rPr>
          <w:rFonts w:cs="Times New Roman"/>
          <w:smallCaps/>
          <w:kern w:val="24"/>
          <w:shd w:val="clear" w:color="auto" w:fill="FFFFFF"/>
          <w:lang w:val="en-AU"/>
        </w:rPr>
        <w:t>neg.ex.cop</w:t>
      </w:r>
    </w:p>
    <w:p w14:paraId="4A41BCD5" w14:textId="77777777" w:rsidR="00011B31" w:rsidRPr="00297A6B" w:rsidRDefault="00F51BCF">
      <w:pPr>
        <w:keepNext w:val="0"/>
        <w:suppressAutoHyphens w:val="0"/>
        <w:ind w:left="1077"/>
        <w:rPr>
          <w:rFonts w:eastAsia="MS Mincho" w:cs="Times New Roman"/>
          <w:kern w:val="24"/>
          <w:lang w:val="en-AU"/>
        </w:rPr>
      </w:pPr>
      <w:r w:rsidRPr="00297A6B">
        <w:rPr>
          <w:rFonts w:cs="Times New Roman"/>
          <w:shd w:val="clear" w:color="auto" w:fill="FFFFFF"/>
          <w:lang w:val="en-AU"/>
        </w:rPr>
        <w:t>‘I didn’t see.’</w:t>
      </w:r>
    </w:p>
    <w:p w14:paraId="56F6036E" w14:textId="09F8EAE6" w:rsidR="00011B31" w:rsidRPr="00297A6B" w:rsidRDefault="00F51BCF">
      <w:pPr>
        <w:keepNext w:val="0"/>
        <w:suppressAutoHyphens w:val="0"/>
        <w:rPr>
          <w:rFonts w:cs="Times New Roman"/>
          <w:shd w:val="clear" w:color="auto" w:fill="FFFFFF"/>
          <w:lang w:val="en-AU"/>
        </w:rPr>
      </w:pPr>
      <w:r w:rsidRPr="00297A6B">
        <w:rPr>
          <w:rFonts w:cs="Times New Roman"/>
          <w:shd w:val="clear" w:color="auto" w:fill="FFFFFF"/>
          <w:lang w:val="en-AU"/>
        </w:rPr>
        <w:t xml:space="preserve">Therefore, in this respect, Bashkir and the other Turkic languages in which negative existentials can be used in similar past tense constructions should be classified as belonging to the B~C type. Hence, Bashkir is situated simultaneously at stage </w:t>
      </w:r>
      <w:r w:rsidRPr="00297A6B">
        <w:rPr>
          <w:rFonts w:eastAsia="MS Mincho" w:cs="Times New Roman"/>
          <w:lang w:val="en-AU"/>
        </w:rPr>
        <w:t xml:space="preserve">A~B and </w:t>
      </w:r>
      <w:r w:rsidRPr="00297A6B">
        <w:rPr>
          <w:rFonts w:cs="Times New Roman"/>
          <w:shd w:val="clear" w:color="auto" w:fill="FFFFFF"/>
          <w:lang w:val="en-AU"/>
        </w:rPr>
        <w:t>B~C, depending on which part of its negation system is concerned.</w:t>
      </w:r>
    </w:p>
    <w:p w14:paraId="75EA4DF5" w14:textId="7E6BF89A" w:rsidR="00011B31" w:rsidRPr="00297A6B" w:rsidRDefault="00F51BCF">
      <w:pPr>
        <w:keepNext w:val="0"/>
        <w:suppressAutoHyphens w:val="0"/>
        <w:rPr>
          <w:rFonts w:cs="Times New Roman"/>
          <w:shd w:val="clear" w:color="auto" w:fill="FFFFFF"/>
          <w:lang w:val="en-AU"/>
        </w:rPr>
      </w:pPr>
      <w:r w:rsidRPr="00297A6B">
        <w:rPr>
          <w:rFonts w:cs="Times New Roman"/>
          <w:shd w:val="clear" w:color="auto" w:fill="FFFFFF"/>
          <w:lang w:val="en-AU"/>
        </w:rPr>
        <w:t xml:space="preserve">However, it is not only the negative existential </w:t>
      </w:r>
      <w:r w:rsidRPr="00297A6B">
        <w:rPr>
          <w:rFonts w:cs="Times New Roman"/>
          <w:i/>
          <w:shd w:val="clear" w:color="auto" w:fill="FFFFFF"/>
          <w:lang w:val="en-AU"/>
        </w:rPr>
        <w:t>juq</w:t>
      </w:r>
      <w:r w:rsidRPr="00297A6B">
        <w:rPr>
          <w:rFonts w:cs="Times New Roman"/>
          <w:shd w:val="clear" w:color="auto" w:fill="FFFFFF"/>
          <w:lang w:val="en-AU"/>
        </w:rPr>
        <w:t xml:space="preserve"> that intrudes into verbal negation. The non-verbal negator </w:t>
      </w:r>
      <w:r w:rsidRPr="00297A6B">
        <w:rPr>
          <w:rFonts w:cs="Times New Roman"/>
          <w:i/>
          <w:shd w:val="clear" w:color="auto" w:fill="FFFFFF"/>
          <w:lang w:val="en-AU"/>
        </w:rPr>
        <w:t>tügel</w:t>
      </w:r>
      <w:r w:rsidRPr="00297A6B">
        <w:rPr>
          <w:rFonts w:cs="Times New Roman"/>
          <w:shd w:val="clear" w:color="auto" w:fill="FFFFFF"/>
          <w:lang w:val="en-AU"/>
        </w:rPr>
        <w:t xml:space="preserve"> participates in forming negative finite verbal clauses as well. Thus, in Bashkir, as an alternativ</w:t>
      </w:r>
      <w:r w:rsidR="00C87A9A">
        <w:rPr>
          <w:rFonts w:cs="Times New Roman"/>
          <w:shd w:val="clear" w:color="auto" w:fill="FFFFFF"/>
          <w:lang w:val="en-AU"/>
        </w:rPr>
        <w:t>e</w:t>
      </w:r>
      <w:r w:rsidRPr="00297A6B">
        <w:rPr>
          <w:rFonts w:cs="Times New Roman"/>
          <w:shd w:val="clear" w:color="auto" w:fill="FFFFFF"/>
          <w:lang w:val="en-AU"/>
        </w:rPr>
        <w:t xml:space="preserve"> to the regular verbal negation of future forms, nominal negation can be used</w:t>
      </w:r>
      <w:r w:rsidR="0083274B">
        <w:rPr>
          <w:rFonts w:cs="Times New Roman"/>
          <w:shd w:val="clear" w:color="auto" w:fill="FFFFFF"/>
          <w:lang w:val="en-AU"/>
        </w:rPr>
        <w:t>; for example, see</w:t>
      </w:r>
      <w:r w:rsidRPr="00297A6B">
        <w:rPr>
          <w:rFonts w:cs="Times New Roman"/>
          <w:shd w:val="clear" w:color="auto" w:fill="FFFFFF"/>
          <w:lang w:val="en-AU"/>
        </w:rPr>
        <w:t>:</w:t>
      </w:r>
    </w:p>
    <w:p w14:paraId="38BDAC63" w14:textId="77777777" w:rsidR="00011B31" w:rsidRPr="00297A6B" w:rsidRDefault="00F51BCF">
      <w:pPr>
        <w:suppressAutoHyphens w:val="0"/>
        <w:rPr>
          <w:rFonts w:cs="Times New Roman"/>
          <w:shd w:val="clear" w:color="auto" w:fill="FFFFFF"/>
          <w:lang w:val="en-AU"/>
        </w:rPr>
      </w:pPr>
      <w:r w:rsidRPr="00297A6B">
        <w:rPr>
          <w:rFonts w:cs="Times New Roman"/>
          <w:shd w:val="clear" w:color="auto" w:fill="FFFFFF"/>
          <w:lang w:val="en-AU"/>
        </w:rPr>
        <w:t>(27a)</w:t>
      </w:r>
      <w:r w:rsidRPr="00297A6B">
        <w:rPr>
          <w:rFonts w:cs="Times New Roman"/>
          <w:shd w:val="clear" w:color="auto" w:fill="FFFFFF"/>
          <w:lang w:val="en-AU"/>
        </w:rPr>
        <w:tab/>
      </w:r>
      <w:r w:rsidRPr="00297A6B">
        <w:rPr>
          <w:rFonts w:cs="Times New Roman"/>
          <w:lang w:val="en-AU"/>
        </w:rPr>
        <w:t>Bashkir (</w:t>
      </w:r>
      <w:r w:rsidRPr="00297A6B">
        <w:rPr>
          <w:lang w:val="en-AU"/>
        </w:rPr>
        <w:t>questionnaires</w:t>
      </w:r>
      <w:r w:rsidRPr="00297A6B">
        <w:rPr>
          <w:rFonts w:cs="Times New Roman"/>
          <w:lang w:val="en-AU"/>
        </w:rPr>
        <w:t>)</w:t>
      </w:r>
    </w:p>
    <w:p w14:paraId="5F8B1985" w14:textId="77777777" w:rsidR="00011B31" w:rsidRPr="00297A6B" w:rsidRDefault="00F51BCF">
      <w:pPr>
        <w:keepNext w:val="0"/>
        <w:suppressAutoHyphens w:val="0"/>
        <w:spacing w:after="0"/>
        <w:ind w:left="1077"/>
        <w:rPr>
          <w:rFonts w:cs="Times New Roman"/>
          <w:shd w:val="clear" w:color="auto" w:fill="FFFFFF"/>
          <w:lang w:val="en-AU"/>
        </w:rPr>
      </w:pPr>
      <w:r w:rsidRPr="00297A6B">
        <w:rPr>
          <w:rFonts w:cs="Times New Roman"/>
          <w:i/>
          <w:shd w:val="clear" w:color="auto" w:fill="FFFFFF"/>
          <w:lang w:val="en-AU"/>
        </w:rPr>
        <w:t>Ul</w:t>
      </w:r>
      <w:r w:rsidRPr="00297A6B">
        <w:rPr>
          <w:rFonts w:cs="Times New Roman"/>
          <w:i/>
          <w:shd w:val="clear" w:color="auto" w:fill="FFFFFF"/>
          <w:lang w:val="en-AU"/>
        </w:rPr>
        <w:tab/>
      </w:r>
      <w:r w:rsidRPr="00297A6B">
        <w:rPr>
          <w:rFonts w:cs="Times New Roman"/>
          <w:i/>
          <w:shd w:val="clear" w:color="auto" w:fill="FFFFFF"/>
          <w:lang w:val="en-AU"/>
        </w:rPr>
        <w:tab/>
        <w:t>miŋä</w:t>
      </w:r>
      <w:r w:rsidRPr="00297A6B">
        <w:rPr>
          <w:rFonts w:cs="Times New Roman"/>
          <w:i/>
          <w:shd w:val="clear" w:color="auto" w:fill="FFFFFF"/>
          <w:lang w:val="en-AU"/>
        </w:rPr>
        <w:tab/>
      </w:r>
      <w:r w:rsidRPr="00297A6B">
        <w:rPr>
          <w:rFonts w:cs="Times New Roman"/>
          <w:i/>
          <w:shd w:val="clear" w:color="auto" w:fill="FFFFFF"/>
          <w:lang w:val="en-AU"/>
        </w:rPr>
        <w:tab/>
        <w:t>aqsa</w:t>
      </w:r>
      <w:r w:rsidRPr="00297A6B">
        <w:rPr>
          <w:rFonts w:cs="Times New Roman"/>
          <w:i/>
          <w:shd w:val="clear" w:color="auto" w:fill="FFFFFF"/>
          <w:lang w:val="en-AU"/>
        </w:rPr>
        <w:tab/>
      </w:r>
      <w:r w:rsidRPr="00297A6B">
        <w:rPr>
          <w:rFonts w:cs="Times New Roman"/>
          <w:i/>
          <w:shd w:val="clear" w:color="auto" w:fill="FFFFFF"/>
          <w:lang w:val="en-AU"/>
        </w:rPr>
        <w:tab/>
        <w:t>bir-mä-jäsäk</w:t>
      </w:r>
      <w:r w:rsidRPr="00297A6B">
        <w:rPr>
          <w:rFonts w:cs="Times New Roman"/>
          <w:shd w:val="clear" w:color="auto" w:fill="FFFFFF"/>
          <w:lang w:val="en-AU"/>
        </w:rPr>
        <w:t>.</w:t>
      </w:r>
    </w:p>
    <w:p w14:paraId="765EEF0F" w14:textId="77777777" w:rsidR="00011B31" w:rsidRPr="00297A6B" w:rsidRDefault="00F51BCF">
      <w:pPr>
        <w:keepNext w:val="0"/>
        <w:suppressAutoHyphens w:val="0"/>
        <w:spacing w:after="0"/>
        <w:ind w:left="1077"/>
        <w:rPr>
          <w:rFonts w:cs="Times New Roman"/>
          <w:shd w:val="clear" w:color="auto" w:fill="FFFFFF"/>
          <w:lang w:val="en-AU"/>
        </w:rPr>
      </w:pPr>
      <w:r w:rsidRPr="00297A6B">
        <w:rPr>
          <w:rFonts w:cs="Times New Roman"/>
          <w:shd w:val="clear" w:color="auto" w:fill="FFFFFF"/>
          <w:lang w:val="en-AU"/>
        </w:rPr>
        <w:t>that</w:t>
      </w:r>
      <w:r w:rsidRPr="00297A6B">
        <w:rPr>
          <w:rFonts w:cs="Times New Roman"/>
          <w:shd w:val="clear" w:color="auto" w:fill="FFFFFF"/>
          <w:lang w:val="en-AU"/>
        </w:rPr>
        <w:tab/>
        <w:t>I.</w:t>
      </w:r>
      <w:r w:rsidRPr="00297A6B">
        <w:rPr>
          <w:rFonts w:cs="Times New Roman"/>
          <w:smallCaps/>
          <w:kern w:val="24"/>
          <w:shd w:val="clear" w:color="auto" w:fill="FFFFFF"/>
          <w:lang w:val="en-AU"/>
        </w:rPr>
        <w:t>dat</w:t>
      </w:r>
      <w:r w:rsidRPr="00297A6B">
        <w:rPr>
          <w:rFonts w:cs="Times New Roman"/>
          <w:smallCaps/>
          <w:kern w:val="24"/>
          <w:shd w:val="clear" w:color="auto" w:fill="FFFFFF"/>
          <w:lang w:val="en-AU"/>
        </w:rPr>
        <w:tab/>
      </w:r>
      <w:r w:rsidRPr="00297A6B">
        <w:rPr>
          <w:rFonts w:cs="Times New Roman"/>
          <w:smallCaps/>
          <w:kern w:val="24"/>
          <w:shd w:val="clear" w:color="auto" w:fill="FFFFFF"/>
          <w:lang w:val="en-AU"/>
        </w:rPr>
        <w:tab/>
      </w:r>
      <w:r w:rsidRPr="00297A6B">
        <w:rPr>
          <w:rFonts w:cs="Times New Roman"/>
          <w:shd w:val="clear" w:color="auto" w:fill="FFFFFF"/>
          <w:lang w:val="en-AU"/>
        </w:rPr>
        <w:t>money</w:t>
      </w:r>
      <w:r w:rsidRPr="00297A6B">
        <w:rPr>
          <w:rFonts w:cs="Times New Roman"/>
          <w:shd w:val="clear" w:color="auto" w:fill="FFFFFF"/>
          <w:lang w:val="en-AU"/>
        </w:rPr>
        <w:tab/>
        <w:t>give-</w:t>
      </w:r>
      <w:r w:rsidRPr="00297A6B">
        <w:rPr>
          <w:rFonts w:cs="Times New Roman"/>
          <w:smallCaps/>
          <w:kern w:val="24"/>
          <w:shd w:val="clear" w:color="auto" w:fill="FFFFFF"/>
          <w:lang w:val="en-AU"/>
        </w:rPr>
        <w:t>neg-fut</w:t>
      </w:r>
    </w:p>
    <w:p w14:paraId="33061A4C" w14:textId="77777777" w:rsidR="00011B31" w:rsidRPr="00297A6B" w:rsidRDefault="00F51BCF">
      <w:pPr>
        <w:keepNext w:val="0"/>
        <w:suppressAutoHyphens w:val="0"/>
        <w:ind w:left="1077"/>
        <w:rPr>
          <w:rFonts w:cs="Times New Roman"/>
          <w:shd w:val="clear" w:color="auto" w:fill="FFFFFF"/>
          <w:lang w:val="en-AU"/>
        </w:rPr>
      </w:pPr>
      <w:r w:rsidRPr="00297A6B">
        <w:rPr>
          <w:rFonts w:cs="Times New Roman"/>
          <w:shd w:val="clear" w:color="auto" w:fill="FFFFFF"/>
          <w:lang w:val="en-AU"/>
        </w:rPr>
        <w:t>‘He will not give me the money.’</w:t>
      </w:r>
    </w:p>
    <w:p w14:paraId="0C2B953A" w14:textId="77777777" w:rsidR="00011B31" w:rsidRPr="00297A6B" w:rsidRDefault="00F51BCF">
      <w:pPr>
        <w:suppressAutoHyphens w:val="0"/>
        <w:rPr>
          <w:rFonts w:cs="Times New Roman"/>
          <w:shd w:val="clear" w:color="auto" w:fill="FFFFFF"/>
          <w:lang w:val="en-AU"/>
        </w:rPr>
      </w:pPr>
      <w:r w:rsidRPr="00297A6B">
        <w:rPr>
          <w:rFonts w:cs="Times New Roman"/>
          <w:shd w:val="clear" w:color="auto" w:fill="FFFFFF"/>
          <w:lang w:val="en-AU"/>
        </w:rPr>
        <w:t>(27b)</w:t>
      </w:r>
      <w:r w:rsidRPr="00297A6B">
        <w:rPr>
          <w:rFonts w:cs="Times New Roman"/>
          <w:shd w:val="clear" w:color="auto" w:fill="FFFFFF"/>
          <w:lang w:val="en-AU"/>
        </w:rPr>
        <w:tab/>
      </w:r>
      <w:r w:rsidRPr="00297A6B">
        <w:rPr>
          <w:rFonts w:cs="Times New Roman"/>
          <w:lang w:val="en-AU"/>
        </w:rPr>
        <w:t>Bashkir (Say 2017: 349)</w:t>
      </w:r>
    </w:p>
    <w:p w14:paraId="7F088DB6" w14:textId="77777777" w:rsidR="00011B31" w:rsidRPr="00297A6B" w:rsidRDefault="00F51BCF">
      <w:pPr>
        <w:keepNext w:val="0"/>
        <w:suppressAutoHyphens w:val="0"/>
        <w:spacing w:after="0"/>
        <w:ind w:left="1077"/>
        <w:rPr>
          <w:rFonts w:cs="Times New Roman"/>
          <w:shd w:val="clear" w:color="auto" w:fill="FFFFFF"/>
          <w:lang w:val="en-AU"/>
        </w:rPr>
      </w:pPr>
      <w:r w:rsidRPr="00297A6B">
        <w:rPr>
          <w:rFonts w:cs="Times New Roman"/>
          <w:i/>
          <w:shd w:val="clear" w:color="auto" w:fill="FFFFFF"/>
          <w:lang w:val="en-AU"/>
        </w:rPr>
        <w:t>Ul</w:t>
      </w:r>
      <w:r w:rsidRPr="00297A6B">
        <w:rPr>
          <w:rFonts w:cs="Times New Roman"/>
          <w:i/>
          <w:shd w:val="clear" w:color="auto" w:fill="FFFFFF"/>
          <w:lang w:val="en-AU"/>
        </w:rPr>
        <w:tab/>
      </w:r>
      <w:r w:rsidRPr="00297A6B">
        <w:rPr>
          <w:rFonts w:cs="Times New Roman"/>
          <w:i/>
          <w:shd w:val="clear" w:color="auto" w:fill="FFFFFF"/>
          <w:lang w:val="en-AU"/>
        </w:rPr>
        <w:tab/>
        <w:t>miŋä</w:t>
      </w:r>
      <w:r w:rsidRPr="00297A6B">
        <w:rPr>
          <w:rFonts w:cs="Times New Roman"/>
          <w:i/>
          <w:shd w:val="clear" w:color="auto" w:fill="FFFFFF"/>
          <w:lang w:val="en-AU"/>
        </w:rPr>
        <w:tab/>
      </w:r>
      <w:r w:rsidRPr="00297A6B">
        <w:rPr>
          <w:rFonts w:cs="Times New Roman"/>
          <w:i/>
          <w:shd w:val="clear" w:color="auto" w:fill="FFFFFF"/>
          <w:lang w:val="en-AU"/>
        </w:rPr>
        <w:tab/>
        <w:t>aqsa</w:t>
      </w:r>
      <w:r w:rsidRPr="00297A6B">
        <w:rPr>
          <w:rFonts w:cs="Times New Roman"/>
          <w:i/>
          <w:shd w:val="clear" w:color="auto" w:fill="FFFFFF"/>
          <w:lang w:val="en-AU"/>
        </w:rPr>
        <w:tab/>
      </w:r>
      <w:r w:rsidRPr="00297A6B">
        <w:rPr>
          <w:rFonts w:cs="Times New Roman"/>
          <w:i/>
          <w:shd w:val="clear" w:color="auto" w:fill="FFFFFF"/>
          <w:lang w:val="en-AU"/>
        </w:rPr>
        <w:tab/>
        <w:t>bir-äsäk</w:t>
      </w:r>
      <w:r w:rsidRPr="00297A6B">
        <w:rPr>
          <w:rFonts w:cs="Times New Roman"/>
          <w:shd w:val="clear" w:color="auto" w:fill="FFFFFF"/>
          <w:lang w:val="en-AU"/>
        </w:rPr>
        <w:tab/>
      </w:r>
      <w:r w:rsidRPr="00297A6B">
        <w:rPr>
          <w:rFonts w:cs="Times New Roman"/>
          <w:shd w:val="clear" w:color="auto" w:fill="FFFFFF"/>
          <w:lang w:val="en-AU"/>
        </w:rPr>
        <w:tab/>
      </w:r>
      <w:r w:rsidRPr="00297A6B">
        <w:rPr>
          <w:rFonts w:cs="Times New Roman"/>
          <w:i/>
          <w:shd w:val="clear" w:color="auto" w:fill="FFFFFF"/>
          <w:lang w:val="en-AU"/>
        </w:rPr>
        <w:t>tügel</w:t>
      </w:r>
      <w:r w:rsidRPr="00297A6B">
        <w:rPr>
          <w:rFonts w:cs="Times New Roman"/>
          <w:shd w:val="clear" w:color="auto" w:fill="FFFFFF"/>
          <w:lang w:val="en-AU"/>
        </w:rPr>
        <w:t>.</w:t>
      </w:r>
    </w:p>
    <w:p w14:paraId="06316F70" w14:textId="2BB514EB" w:rsidR="00011B31" w:rsidRPr="00297A6B" w:rsidRDefault="00F51BCF">
      <w:pPr>
        <w:keepNext w:val="0"/>
        <w:suppressAutoHyphens w:val="0"/>
        <w:spacing w:after="0"/>
        <w:ind w:left="1077"/>
        <w:rPr>
          <w:rFonts w:cs="Times New Roman"/>
          <w:shd w:val="clear" w:color="auto" w:fill="FFFFFF"/>
          <w:lang w:val="en-AU"/>
        </w:rPr>
      </w:pPr>
      <w:r w:rsidRPr="00297A6B">
        <w:rPr>
          <w:rFonts w:cs="Times New Roman"/>
          <w:shd w:val="clear" w:color="auto" w:fill="FFFFFF"/>
          <w:lang w:val="en-AU"/>
        </w:rPr>
        <w:t>that</w:t>
      </w:r>
      <w:r w:rsidRPr="00297A6B">
        <w:rPr>
          <w:rFonts w:cs="Times New Roman"/>
          <w:shd w:val="clear" w:color="auto" w:fill="FFFFFF"/>
          <w:lang w:val="en-AU"/>
        </w:rPr>
        <w:tab/>
        <w:t>I.</w:t>
      </w:r>
      <w:r w:rsidRPr="00297A6B">
        <w:rPr>
          <w:rFonts w:cs="Times New Roman"/>
          <w:smallCaps/>
          <w:kern w:val="24"/>
          <w:shd w:val="clear" w:color="auto" w:fill="FFFFFF"/>
          <w:lang w:val="en-AU"/>
        </w:rPr>
        <w:t>dat</w:t>
      </w:r>
      <w:r w:rsidRPr="00297A6B">
        <w:rPr>
          <w:rFonts w:cs="Times New Roman"/>
          <w:smallCaps/>
          <w:kern w:val="24"/>
          <w:shd w:val="clear" w:color="auto" w:fill="FFFFFF"/>
          <w:lang w:val="en-AU"/>
        </w:rPr>
        <w:tab/>
      </w:r>
      <w:r w:rsidRPr="00297A6B">
        <w:rPr>
          <w:rFonts w:cs="Times New Roman"/>
          <w:smallCaps/>
          <w:kern w:val="24"/>
          <w:shd w:val="clear" w:color="auto" w:fill="FFFFFF"/>
          <w:lang w:val="en-AU"/>
        </w:rPr>
        <w:tab/>
      </w:r>
      <w:r w:rsidRPr="00297A6B">
        <w:rPr>
          <w:rFonts w:cs="Times New Roman"/>
          <w:shd w:val="clear" w:color="auto" w:fill="FFFFFF"/>
          <w:lang w:val="en-AU"/>
        </w:rPr>
        <w:t>money</w:t>
      </w:r>
      <w:r w:rsidRPr="00297A6B">
        <w:rPr>
          <w:rFonts w:cs="Times New Roman"/>
          <w:shd w:val="clear" w:color="auto" w:fill="FFFFFF"/>
          <w:lang w:val="en-AU"/>
        </w:rPr>
        <w:tab/>
        <w:t>give-</w:t>
      </w:r>
      <w:r w:rsidRPr="00297A6B">
        <w:rPr>
          <w:rFonts w:cs="Times New Roman"/>
          <w:smallCaps/>
          <w:kern w:val="24"/>
          <w:shd w:val="clear" w:color="auto" w:fill="FFFFFF"/>
          <w:lang w:val="en-AU"/>
        </w:rPr>
        <w:t>fut</w:t>
      </w:r>
      <w:r w:rsidRPr="00297A6B">
        <w:rPr>
          <w:rFonts w:cs="Times New Roman"/>
          <w:smallCaps/>
          <w:kern w:val="24"/>
          <w:shd w:val="clear" w:color="auto" w:fill="FFFFFF"/>
          <w:lang w:val="en-AU"/>
        </w:rPr>
        <w:tab/>
        <w:t>neg.</w:t>
      </w:r>
      <w:r w:rsidR="008F248F">
        <w:rPr>
          <w:rFonts w:cs="Times New Roman"/>
          <w:smallCaps/>
          <w:kern w:val="24"/>
          <w:shd w:val="clear" w:color="auto" w:fill="FFFFFF"/>
          <w:lang w:val="en-AU"/>
        </w:rPr>
        <w:t>cop</w:t>
      </w:r>
    </w:p>
    <w:p w14:paraId="318CD9F4" w14:textId="77777777" w:rsidR="00011B31" w:rsidRPr="00297A6B" w:rsidRDefault="00F51BCF">
      <w:pPr>
        <w:keepNext w:val="0"/>
        <w:suppressAutoHyphens w:val="0"/>
        <w:ind w:left="1077"/>
        <w:rPr>
          <w:rFonts w:cs="Times New Roman"/>
          <w:shd w:val="clear" w:color="auto" w:fill="FFFFFF"/>
          <w:lang w:val="en-AU"/>
        </w:rPr>
      </w:pPr>
      <w:r w:rsidRPr="00297A6B">
        <w:rPr>
          <w:rFonts w:cs="Times New Roman"/>
          <w:shd w:val="clear" w:color="auto" w:fill="FFFFFF"/>
          <w:lang w:val="en-AU"/>
        </w:rPr>
        <w:t>‘He will not give me the money.’</w:t>
      </w:r>
    </w:p>
    <w:p w14:paraId="03923D50" w14:textId="18FBE2D7" w:rsidR="00011B31" w:rsidRPr="00297A6B" w:rsidRDefault="00F51BCF">
      <w:pPr>
        <w:keepNext w:val="0"/>
        <w:suppressAutoHyphens w:val="0"/>
        <w:rPr>
          <w:rFonts w:cs="Times New Roman"/>
          <w:shd w:val="clear" w:color="auto" w:fill="FFFFFF"/>
          <w:lang w:val="en-AU"/>
        </w:rPr>
      </w:pPr>
      <w:r w:rsidRPr="00297A6B">
        <w:rPr>
          <w:rFonts w:cs="Times New Roman"/>
          <w:shd w:val="clear" w:color="auto" w:fill="FFFFFF"/>
          <w:lang w:val="en-AU"/>
        </w:rPr>
        <w:t xml:space="preserve">It is worth noting that the future form </w:t>
      </w:r>
      <w:r w:rsidRPr="00297A6B">
        <w:rPr>
          <w:rFonts w:cs="Times New Roman"/>
          <w:i/>
          <w:shd w:val="clear" w:color="auto" w:fill="FFFFFF"/>
          <w:lang w:val="en-AU"/>
        </w:rPr>
        <w:t>-asak</w:t>
      </w:r>
      <w:r w:rsidRPr="00297A6B">
        <w:rPr>
          <w:rFonts w:cs="Times New Roman"/>
          <w:shd w:val="clear" w:color="auto" w:fill="FFFFFF"/>
          <w:lang w:val="en-AU"/>
        </w:rPr>
        <w:t>(</w:t>
      </w:r>
      <w:r w:rsidRPr="00297A6B">
        <w:rPr>
          <w:rFonts w:cs="Times New Roman"/>
          <w:i/>
          <w:shd w:val="clear" w:color="auto" w:fill="FFFFFF"/>
          <w:lang w:val="en-AU"/>
        </w:rPr>
        <w:t>-jäsäk</w:t>
      </w:r>
      <w:r w:rsidRPr="00297A6B">
        <w:rPr>
          <w:rFonts w:cs="Times New Roman"/>
          <w:shd w:val="clear" w:color="auto" w:fill="FFFFFF"/>
          <w:lang w:val="en-AU"/>
        </w:rPr>
        <w:t xml:space="preserve">) is etymologically a participle (Dmitriev 1948: 152), even though in modern Bashkir it is used almost exclusively as a finite form and has lost the attributive use. The origin of this form thus explains its compatibility with the non-verbal negator </w:t>
      </w:r>
      <w:r w:rsidRPr="00297A6B">
        <w:rPr>
          <w:rFonts w:cs="Times New Roman"/>
          <w:i/>
          <w:shd w:val="clear" w:color="auto" w:fill="FFFFFF"/>
          <w:lang w:val="en-AU"/>
        </w:rPr>
        <w:t>tügel</w:t>
      </w:r>
      <w:r w:rsidRPr="00297A6B">
        <w:rPr>
          <w:rFonts w:cs="Times New Roman"/>
          <w:shd w:val="clear" w:color="auto" w:fill="FFFFFF"/>
          <w:lang w:val="en-AU"/>
        </w:rPr>
        <w:t>.</w:t>
      </w:r>
    </w:p>
    <w:p w14:paraId="1C46C71C" w14:textId="29AD800D" w:rsidR="00011B31" w:rsidRPr="00297A6B" w:rsidRDefault="00F51BCF">
      <w:pPr>
        <w:keepNext w:val="0"/>
        <w:suppressAutoHyphens w:val="0"/>
        <w:rPr>
          <w:rFonts w:cs="Times New Roman"/>
          <w:shd w:val="clear" w:color="auto" w:fill="FFFFFF"/>
          <w:lang w:val="en-AU"/>
        </w:rPr>
      </w:pPr>
      <w:r w:rsidRPr="00297A6B">
        <w:rPr>
          <w:rFonts w:cs="Times New Roman"/>
          <w:shd w:val="clear" w:color="auto" w:fill="FFFFFF"/>
          <w:lang w:val="en-AU"/>
        </w:rPr>
        <w:t xml:space="preserve">It seems that in Bashkir there is no semantic difference between the two variants, a future form negated by a SN marker or non-verbal negator. However, the situation is different in Turkish (tur). Here, future verbal </w:t>
      </w:r>
      <w:r w:rsidRPr="00297A6B">
        <w:rPr>
          <w:rFonts w:cs="Times New Roman"/>
          <w:shd w:val="clear" w:color="auto" w:fill="FFFFFF"/>
          <w:lang w:val="en-AU"/>
        </w:rPr>
        <w:lastRenderedPageBreak/>
        <w:t>forms that are negated by nominal negation are interpreted as expressing a kind of higher degree of confidence. Compare neutral (28a) with the SN marker and emphatic (28b) with a nominal negation marker:</w:t>
      </w:r>
    </w:p>
    <w:p w14:paraId="56EC396A" w14:textId="77777777" w:rsidR="00011B31" w:rsidRPr="00770B08" w:rsidRDefault="00F51BCF">
      <w:pPr>
        <w:suppressAutoHyphens w:val="0"/>
        <w:rPr>
          <w:rFonts w:cs="Times New Roman"/>
          <w:shd w:val="clear" w:color="auto" w:fill="FFFFFF"/>
          <w:lang w:val="de-DE"/>
        </w:rPr>
      </w:pPr>
      <w:r w:rsidRPr="00770B08">
        <w:rPr>
          <w:rFonts w:cs="Times New Roman"/>
          <w:shd w:val="clear" w:color="auto" w:fill="FFFFFF"/>
          <w:lang w:val="de-DE"/>
        </w:rPr>
        <w:t>(28)</w:t>
      </w:r>
      <w:r w:rsidRPr="00770B08">
        <w:rPr>
          <w:rFonts w:cs="Times New Roman"/>
          <w:shd w:val="clear" w:color="auto" w:fill="FFFFFF"/>
          <w:lang w:val="de-DE"/>
        </w:rPr>
        <w:tab/>
        <w:t>Turkish (Ketrez 2012: 244)</w:t>
      </w:r>
    </w:p>
    <w:p w14:paraId="3F637997" w14:textId="77777777" w:rsidR="00011B31" w:rsidRPr="00770B08" w:rsidRDefault="00F51BCF">
      <w:pPr>
        <w:suppressAutoHyphens w:val="0"/>
        <w:spacing w:after="0"/>
        <w:rPr>
          <w:rFonts w:cs="Times New Roman"/>
          <w:i/>
          <w:shd w:val="clear" w:color="auto" w:fill="FFFFFF"/>
          <w:lang w:val="de-DE"/>
        </w:rPr>
      </w:pPr>
      <w:r w:rsidRPr="00770B08">
        <w:rPr>
          <w:rFonts w:cs="Times New Roman"/>
          <w:shd w:val="clear" w:color="auto" w:fill="FFFFFF"/>
          <w:lang w:val="de-DE"/>
        </w:rPr>
        <w:t>a.</w:t>
      </w:r>
      <w:r w:rsidRPr="00770B08">
        <w:rPr>
          <w:rFonts w:cs="Times New Roman"/>
          <w:shd w:val="clear" w:color="auto" w:fill="FFFFFF"/>
          <w:lang w:val="de-DE"/>
        </w:rPr>
        <w:tab/>
      </w:r>
      <w:r w:rsidRPr="00770B08">
        <w:rPr>
          <w:rFonts w:cs="Times New Roman"/>
          <w:shd w:val="clear" w:color="auto" w:fill="FFFFFF"/>
          <w:lang w:val="de-DE"/>
        </w:rPr>
        <w:tab/>
      </w:r>
      <w:r w:rsidRPr="00770B08">
        <w:rPr>
          <w:rFonts w:cs="Times New Roman"/>
          <w:shd w:val="clear" w:color="auto" w:fill="FFFFFF"/>
          <w:lang w:val="de-DE"/>
        </w:rPr>
        <w:tab/>
      </w:r>
      <w:r w:rsidRPr="00770B08">
        <w:rPr>
          <w:rFonts w:cs="Times New Roman"/>
          <w:shd w:val="clear" w:color="auto" w:fill="FFFFFF"/>
          <w:lang w:val="de-DE"/>
        </w:rPr>
        <w:tab/>
      </w:r>
      <w:r w:rsidRPr="00770B08">
        <w:rPr>
          <w:rFonts w:cs="Times New Roman"/>
          <w:i/>
          <w:shd w:val="clear" w:color="auto" w:fill="FFFFFF"/>
          <w:lang w:val="de-DE"/>
        </w:rPr>
        <w:t>Size</w:t>
      </w:r>
      <w:r w:rsidRPr="00770B08">
        <w:rPr>
          <w:rFonts w:cs="Times New Roman"/>
          <w:i/>
          <w:shd w:val="clear" w:color="auto" w:fill="FFFFFF"/>
          <w:lang w:val="de-DE"/>
        </w:rPr>
        <w:tab/>
      </w:r>
      <w:r w:rsidRPr="00770B08">
        <w:rPr>
          <w:rFonts w:cs="Times New Roman"/>
          <w:i/>
          <w:shd w:val="clear" w:color="auto" w:fill="FFFFFF"/>
          <w:lang w:val="de-DE"/>
        </w:rPr>
        <w:tab/>
        <w:t>inan-</w:t>
      </w:r>
      <w:r w:rsidRPr="00770B08">
        <w:rPr>
          <w:rFonts w:cs="Times New Roman"/>
          <w:b/>
          <w:i/>
          <w:shd w:val="clear" w:color="auto" w:fill="FFFFFF"/>
          <w:lang w:val="de-DE"/>
        </w:rPr>
        <w:t>ma</w:t>
      </w:r>
      <w:r w:rsidRPr="00770B08">
        <w:rPr>
          <w:rFonts w:cs="Times New Roman"/>
          <w:i/>
          <w:shd w:val="clear" w:color="auto" w:fill="FFFFFF"/>
          <w:lang w:val="de-DE"/>
        </w:rPr>
        <w:t>-yaca</w:t>
      </w:r>
      <w:r w:rsidRPr="00770B08">
        <w:rPr>
          <w:rFonts w:cs="Times New Roman"/>
          <w:i/>
          <w:color w:val="000000"/>
          <w:lang w:val="de-DE"/>
        </w:rPr>
        <w:t>ğ-im</w:t>
      </w:r>
      <w:r w:rsidRPr="00770B08">
        <w:rPr>
          <w:rFonts w:cs="Times New Roman"/>
          <w:i/>
          <w:shd w:val="clear" w:color="auto" w:fill="FFFFFF"/>
          <w:lang w:val="de-DE"/>
        </w:rPr>
        <w:t>.</w:t>
      </w:r>
    </w:p>
    <w:p w14:paraId="663C66C7" w14:textId="77777777" w:rsidR="00011B31" w:rsidRPr="00297A6B" w:rsidRDefault="00F51BCF">
      <w:pPr>
        <w:suppressAutoHyphens w:val="0"/>
        <w:spacing w:after="0"/>
        <w:ind w:left="1077"/>
        <w:rPr>
          <w:rFonts w:cs="Times New Roman"/>
          <w:i/>
          <w:shd w:val="clear" w:color="auto" w:fill="FFFFFF"/>
          <w:lang w:val="en-AU"/>
        </w:rPr>
      </w:pPr>
      <w:r w:rsidRPr="00297A6B">
        <w:rPr>
          <w:rFonts w:cs="Times New Roman"/>
          <w:shd w:val="clear" w:color="auto" w:fill="FFFFFF"/>
          <w:lang w:val="en-AU"/>
        </w:rPr>
        <w:t>you.</w:t>
      </w:r>
      <w:r w:rsidRPr="00297A6B">
        <w:rPr>
          <w:rFonts w:cs="Times New Roman"/>
          <w:smallCaps/>
          <w:kern w:val="24"/>
          <w:shd w:val="clear" w:color="auto" w:fill="FFFFFF"/>
          <w:lang w:val="en-AU"/>
        </w:rPr>
        <w:t>dat</w:t>
      </w:r>
      <w:r w:rsidRPr="00297A6B">
        <w:rPr>
          <w:rFonts w:cs="Times New Roman"/>
          <w:shd w:val="clear" w:color="auto" w:fill="FFFFFF"/>
          <w:lang w:val="en-AU"/>
        </w:rPr>
        <w:tab/>
        <w:t>believe-</w:t>
      </w:r>
      <w:r w:rsidRPr="00297A6B">
        <w:rPr>
          <w:rFonts w:cs="Times New Roman"/>
          <w:smallCaps/>
          <w:kern w:val="24"/>
          <w:shd w:val="clear" w:color="auto" w:fill="FFFFFF"/>
          <w:lang w:val="en-AU"/>
        </w:rPr>
        <w:t>neg</w:t>
      </w:r>
      <w:r w:rsidRPr="00297A6B">
        <w:rPr>
          <w:rFonts w:cs="Times New Roman"/>
          <w:shd w:val="clear" w:color="auto" w:fill="FFFFFF"/>
          <w:lang w:val="en-AU"/>
        </w:rPr>
        <w:t>-</w:t>
      </w:r>
      <w:r w:rsidRPr="00297A6B">
        <w:rPr>
          <w:rFonts w:cs="Times New Roman"/>
          <w:smallCaps/>
          <w:kern w:val="24"/>
          <w:shd w:val="clear" w:color="auto" w:fill="FFFFFF"/>
          <w:lang w:val="en-AU"/>
        </w:rPr>
        <w:t>fut-1sg</w:t>
      </w:r>
    </w:p>
    <w:p w14:paraId="363FC0BA" w14:textId="77777777" w:rsidR="00011B31" w:rsidRPr="00297A6B" w:rsidRDefault="00F51BCF">
      <w:pPr>
        <w:keepNext w:val="0"/>
        <w:suppressAutoHyphens w:val="0"/>
        <w:ind w:left="1077"/>
        <w:rPr>
          <w:rFonts w:cs="Times New Roman"/>
          <w:i/>
          <w:shd w:val="clear" w:color="auto" w:fill="FFFFFF"/>
          <w:lang w:val="en-AU"/>
        </w:rPr>
      </w:pPr>
      <w:r w:rsidRPr="00297A6B">
        <w:rPr>
          <w:rFonts w:cs="Times New Roman"/>
          <w:shd w:val="clear" w:color="auto" w:fill="FFFFFF"/>
          <w:lang w:val="en-AU"/>
        </w:rPr>
        <w:t>‘I will not believe you.’</w:t>
      </w:r>
    </w:p>
    <w:p w14:paraId="46D170A5" w14:textId="77777777" w:rsidR="00011B31" w:rsidRPr="00297A6B" w:rsidRDefault="00F51BCF">
      <w:pPr>
        <w:keepNext w:val="0"/>
        <w:suppressAutoHyphens w:val="0"/>
        <w:spacing w:after="0"/>
        <w:rPr>
          <w:rFonts w:cs="Times New Roman"/>
          <w:i/>
          <w:shd w:val="clear" w:color="auto" w:fill="FFFFFF"/>
          <w:lang w:val="en-AU"/>
        </w:rPr>
      </w:pPr>
      <w:r w:rsidRPr="00297A6B">
        <w:rPr>
          <w:rFonts w:cs="Times New Roman"/>
          <w:shd w:val="clear" w:color="auto" w:fill="FFFFFF"/>
          <w:lang w:val="en-AU"/>
        </w:rPr>
        <w:t>b.</w:t>
      </w:r>
      <w:r w:rsidRPr="00297A6B">
        <w:rPr>
          <w:rFonts w:cs="Times New Roman"/>
          <w:shd w:val="clear" w:color="auto" w:fill="FFFFFF"/>
          <w:lang w:val="en-AU"/>
        </w:rPr>
        <w:tab/>
      </w:r>
      <w:r w:rsidRPr="00297A6B">
        <w:rPr>
          <w:rFonts w:cs="Times New Roman"/>
          <w:shd w:val="clear" w:color="auto" w:fill="FFFFFF"/>
          <w:lang w:val="en-AU"/>
        </w:rPr>
        <w:tab/>
      </w:r>
      <w:r w:rsidRPr="00297A6B">
        <w:rPr>
          <w:rFonts w:cs="Times New Roman"/>
          <w:shd w:val="clear" w:color="auto" w:fill="FFFFFF"/>
          <w:lang w:val="en-AU"/>
        </w:rPr>
        <w:tab/>
      </w:r>
      <w:r w:rsidRPr="00297A6B">
        <w:rPr>
          <w:rFonts w:cs="Times New Roman"/>
          <w:shd w:val="clear" w:color="auto" w:fill="FFFFFF"/>
          <w:lang w:val="en-AU"/>
        </w:rPr>
        <w:tab/>
      </w:r>
      <w:r w:rsidRPr="00297A6B">
        <w:rPr>
          <w:rFonts w:cs="Times New Roman"/>
          <w:i/>
          <w:shd w:val="clear" w:color="auto" w:fill="FFFFFF"/>
          <w:lang w:val="en-AU"/>
        </w:rPr>
        <w:t>Size</w:t>
      </w:r>
      <w:r w:rsidRPr="00297A6B">
        <w:rPr>
          <w:rFonts w:cs="Times New Roman"/>
          <w:i/>
          <w:shd w:val="clear" w:color="auto" w:fill="FFFFFF"/>
          <w:lang w:val="en-AU"/>
        </w:rPr>
        <w:tab/>
      </w:r>
      <w:r w:rsidRPr="00297A6B">
        <w:rPr>
          <w:rFonts w:cs="Times New Roman"/>
          <w:i/>
          <w:shd w:val="clear" w:color="auto" w:fill="FFFFFF"/>
          <w:lang w:val="en-AU"/>
        </w:rPr>
        <w:tab/>
        <w:t>inan-aca</w:t>
      </w:r>
      <w:r w:rsidRPr="00297A6B">
        <w:rPr>
          <w:rFonts w:cs="Times New Roman"/>
          <w:i/>
          <w:color w:val="000000"/>
          <w:lang w:val="en-AU"/>
        </w:rPr>
        <w:t>k</w:t>
      </w:r>
      <w:r w:rsidRPr="00297A6B">
        <w:rPr>
          <w:rFonts w:cs="Times New Roman"/>
          <w:i/>
          <w:color w:val="000000"/>
          <w:lang w:val="en-AU"/>
        </w:rPr>
        <w:tab/>
      </w:r>
      <w:r w:rsidRPr="00297A6B">
        <w:rPr>
          <w:rFonts w:cs="Times New Roman"/>
          <w:i/>
          <w:color w:val="000000"/>
          <w:lang w:val="en-AU"/>
        </w:rPr>
        <w:tab/>
      </w:r>
      <w:r w:rsidRPr="00297A6B">
        <w:rPr>
          <w:rFonts w:cs="Times New Roman"/>
          <w:b/>
          <w:i/>
          <w:color w:val="000000"/>
          <w:lang w:val="en-AU"/>
        </w:rPr>
        <w:t>değil-im</w:t>
      </w:r>
      <w:r w:rsidRPr="00297A6B">
        <w:rPr>
          <w:rFonts w:cs="Times New Roman"/>
          <w:i/>
          <w:shd w:val="clear" w:color="auto" w:fill="FFFFFF"/>
          <w:lang w:val="en-AU"/>
        </w:rPr>
        <w:t>.</w:t>
      </w:r>
    </w:p>
    <w:p w14:paraId="6BDB31F2" w14:textId="1B112BE6" w:rsidR="00011B31" w:rsidRPr="00297A6B" w:rsidRDefault="00F51BCF">
      <w:pPr>
        <w:keepNext w:val="0"/>
        <w:suppressAutoHyphens w:val="0"/>
        <w:spacing w:after="0"/>
        <w:ind w:left="1077"/>
        <w:rPr>
          <w:rFonts w:cs="Times New Roman"/>
          <w:i/>
          <w:shd w:val="clear" w:color="auto" w:fill="FFFFFF"/>
          <w:lang w:val="en-AU"/>
        </w:rPr>
      </w:pPr>
      <w:r w:rsidRPr="00297A6B">
        <w:rPr>
          <w:rFonts w:cs="Times New Roman"/>
          <w:shd w:val="clear" w:color="auto" w:fill="FFFFFF"/>
          <w:lang w:val="en-AU"/>
        </w:rPr>
        <w:t>you.</w:t>
      </w:r>
      <w:r w:rsidRPr="00297A6B">
        <w:rPr>
          <w:rFonts w:cs="Times New Roman"/>
          <w:smallCaps/>
          <w:kern w:val="24"/>
          <w:shd w:val="clear" w:color="auto" w:fill="FFFFFF"/>
          <w:lang w:val="en-AU"/>
        </w:rPr>
        <w:t>dat</w:t>
      </w:r>
      <w:r w:rsidRPr="00297A6B">
        <w:rPr>
          <w:rFonts w:cs="Times New Roman"/>
          <w:shd w:val="clear" w:color="auto" w:fill="FFFFFF"/>
          <w:lang w:val="en-AU"/>
        </w:rPr>
        <w:tab/>
        <w:t>believe-</w:t>
      </w:r>
      <w:r w:rsidRPr="00297A6B">
        <w:rPr>
          <w:rFonts w:cs="Times New Roman"/>
          <w:smallCaps/>
          <w:kern w:val="24"/>
          <w:shd w:val="clear" w:color="auto" w:fill="FFFFFF"/>
          <w:lang w:val="en-AU"/>
        </w:rPr>
        <w:t>fut</w:t>
      </w:r>
      <w:r w:rsidRPr="00297A6B">
        <w:rPr>
          <w:rFonts w:cs="Times New Roman"/>
          <w:smallCaps/>
          <w:kern w:val="24"/>
          <w:shd w:val="clear" w:color="auto" w:fill="FFFFFF"/>
          <w:lang w:val="en-AU"/>
        </w:rPr>
        <w:tab/>
      </w:r>
      <w:r w:rsidRPr="00297A6B">
        <w:rPr>
          <w:rFonts w:cs="Times New Roman"/>
          <w:smallCaps/>
          <w:kern w:val="24"/>
          <w:shd w:val="clear" w:color="auto" w:fill="FFFFFF"/>
          <w:lang w:val="en-AU"/>
        </w:rPr>
        <w:tab/>
        <w:t>neg.</w:t>
      </w:r>
      <w:r w:rsidR="00257A38">
        <w:rPr>
          <w:rFonts w:cs="Times New Roman"/>
          <w:smallCaps/>
          <w:kern w:val="24"/>
          <w:shd w:val="clear" w:color="auto" w:fill="FFFFFF"/>
          <w:lang w:val="en-AU"/>
        </w:rPr>
        <w:t>cop</w:t>
      </w:r>
      <w:r w:rsidRPr="00297A6B">
        <w:rPr>
          <w:rFonts w:cs="Times New Roman"/>
          <w:smallCaps/>
          <w:kern w:val="24"/>
          <w:shd w:val="clear" w:color="auto" w:fill="FFFFFF"/>
          <w:lang w:val="en-AU"/>
        </w:rPr>
        <w:t>-1sg</w:t>
      </w:r>
    </w:p>
    <w:p w14:paraId="5318001B" w14:textId="77777777" w:rsidR="00011B31" w:rsidRPr="00297A6B" w:rsidRDefault="00F51BCF">
      <w:pPr>
        <w:keepNext w:val="0"/>
        <w:suppressAutoHyphens w:val="0"/>
        <w:ind w:left="1077"/>
        <w:rPr>
          <w:rFonts w:cs="Times New Roman"/>
          <w:i/>
          <w:shd w:val="clear" w:color="auto" w:fill="FFFFFF"/>
          <w:lang w:val="en-AU"/>
        </w:rPr>
      </w:pPr>
      <w:r w:rsidRPr="00297A6B">
        <w:rPr>
          <w:rFonts w:cs="Times New Roman"/>
          <w:shd w:val="clear" w:color="auto" w:fill="FFFFFF"/>
          <w:lang w:val="en-AU"/>
        </w:rPr>
        <w:t>‘Of course I will not believe you.’</w:t>
      </w:r>
    </w:p>
    <w:p w14:paraId="5A13E328" w14:textId="3EA241D1" w:rsidR="00011B31" w:rsidRPr="00297A6B" w:rsidRDefault="00F51BCF">
      <w:pPr>
        <w:pStyle w:val="affb"/>
        <w:keepNext w:val="0"/>
        <w:rPr>
          <w:lang w:val="en-AU"/>
        </w:rPr>
      </w:pPr>
      <w:r w:rsidRPr="00297A6B">
        <w:rPr>
          <w:shd w:val="clear" w:color="auto" w:fill="FFFFFF"/>
          <w:lang w:val="en-AU"/>
        </w:rPr>
        <w:t>A similar situation of use of nominal negation markers along with SN markers is found in many other Turkic languages, such as Tatar (Poppe 1961), Karachay-Balkar (krc) (Seegmiller 1996), extinct Chagatay (chg) (</w:t>
      </w:r>
      <w:r w:rsidRPr="00297A6B">
        <w:rPr>
          <w:lang w:val="en-AU"/>
        </w:rPr>
        <w:t>Bodrogligeti 2001</w:t>
      </w:r>
      <w:r w:rsidRPr="00297A6B">
        <w:rPr>
          <w:shd w:val="clear" w:color="auto" w:fill="FFFFFF"/>
          <w:lang w:val="en-AU"/>
        </w:rPr>
        <w:t>) and others. The grammatical descriptions available to us do not always provide a clear description of the difference between these two strategies of negating future forms, and sometimes it is not obvious whether a difference exists at all. However, if any semantic specifics of sentences with nominal negation are mentioned, it is emphatic prominence or a higher degree of speaker confidence that the situation will not take place. This fits well with the observation on the nature of non</w:t>
      </w:r>
      <w:r w:rsidR="00C26422">
        <w:rPr>
          <w:shd w:val="clear" w:color="auto" w:fill="FFFFFF"/>
          <w:lang w:val="en-AU"/>
        </w:rPr>
        <w:t>-</w:t>
      </w:r>
      <w:r w:rsidRPr="00297A6B">
        <w:rPr>
          <w:shd w:val="clear" w:color="auto" w:fill="FFFFFF"/>
          <w:lang w:val="en-AU"/>
        </w:rPr>
        <w:t xml:space="preserve">verbal negators by Horn (1989). </w:t>
      </w:r>
      <w:r w:rsidRPr="00297A6B">
        <w:rPr>
          <w:lang w:val="en-AU"/>
        </w:rPr>
        <w:t>He notes that it is common for a non-verbal negation marker to be used in verbal clauses in pragmatically marked contexts, for example, for contrastive or metalinguistic negation (Horn 1989: 446, 451–452).</w:t>
      </w:r>
    </w:p>
    <w:p w14:paraId="6997D186" w14:textId="122C069C" w:rsidR="00011B31" w:rsidRPr="00297A6B" w:rsidRDefault="00F163B8">
      <w:pPr>
        <w:keepNext w:val="0"/>
        <w:suppressAutoHyphens w:val="0"/>
        <w:rPr>
          <w:rFonts w:cs="Times New Roman"/>
          <w:shd w:val="clear" w:color="auto" w:fill="FFFFFF"/>
          <w:lang w:val="en-AU"/>
        </w:rPr>
      </w:pPr>
      <w:r w:rsidRPr="00297A6B">
        <w:rPr>
          <w:rFonts w:cs="Times New Roman"/>
          <w:shd w:val="clear" w:color="auto" w:fill="FFFFFF"/>
          <w:lang w:val="en-AU"/>
        </w:rPr>
        <w:t xml:space="preserve">There are also related languages in which the nominal negation marker is used with past verbal forms. An example of this is Tatar where </w:t>
      </w:r>
      <w:r w:rsidR="00F51BCF" w:rsidRPr="00297A6B">
        <w:rPr>
          <w:rFonts w:cs="Times New Roman"/>
          <w:shd w:val="clear" w:color="auto" w:fill="FFFFFF"/>
          <w:lang w:val="en-AU"/>
        </w:rPr>
        <w:t xml:space="preserve">perfect meanings can be conveyed by combinations of a past participle with both existential (30) and nominal negation (31). Compatibility of </w:t>
      </w:r>
      <w:r w:rsidR="0093437A">
        <w:rPr>
          <w:lang w:val="en-AU"/>
        </w:rPr>
        <w:t>a </w:t>
      </w:r>
      <w:r w:rsidR="00F51BCF" w:rsidRPr="00297A6B">
        <w:rPr>
          <w:lang w:val="en-AU"/>
        </w:rPr>
        <w:t xml:space="preserve">non-verbal negator with this form is evidently explained by the fact that even when heading a clause, it is still of a nominal origin. </w:t>
      </w:r>
      <w:r w:rsidR="00F51BCF" w:rsidRPr="00297A6B">
        <w:rPr>
          <w:rFonts w:cs="Times New Roman"/>
          <w:shd w:val="clear" w:color="auto" w:fill="FFFFFF"/>
          <w:lang w:val="en-AU"/>
        </w:rPr>
        <w:t>Unfortunately, we have no data on how exactly the two constructions are distributed, though the contrast of both to a verbal form with SN, which is aspectually neutral, is evident (</w:t>
      </w:r>
      <w:r w:rsidR="00C26422">
        <w:rPr>
          <w:rFonts w:cs="Times New Roman"/>
          <w:shd w:val="clear" w:color="auto" w:fill="FFFFFF"/>
          <w:lang w:val="en-AU"/>
        </w:rPr>
        <w:t>see</w:t>
      </w:r>
      <w:r w:rsidR="00F51BCF" w:rsidRPr="00297A6B">
        <w:rPr>
          <w:rFonts w:cs="Times New Roman"/>
          <w:shd w:val="clear" w:color="auto" w:fill="FFFFFF"/>
          <w:lang w:val="en-AU"/>
        </w:rPr>
        <w:t xml:space="preserve"> (29)).</w:t>
      </w:r>
    </w:p>
    <w:p w14:paraId="4858330E" w14:textId="77777777" w:rsidR="00011B31" w:rsidRPr="0037073F" w:rsidRDefault="00F51BCF">
      <w:pPr>
        <w:suppressAutoHyphens w:val="0"/>
        <w:rPr>
          <w:rFonts w:cs="Times New Roman"/>
          <w:shd w:val="clear" w:color="auto" w:fill="FFFFFF"/>
          <w:lang w:val="sv-SE"/>
        </w:rPr>
      </w:pPr>
      <w:r w:rsidRPr="0037073F">
        <w:rPr>
          <w:rFonts w:cs="Times New Roman"/>
          <w:shd w:val="clear" w:color="auto" w:fill="FFFFFF"/>
          <w:lang w:val="sv-SE"/>
        </w:rPr>
        <w:t>(29)</w:t>
      </w:r>
      <w:r w:rsidRPr="0037073F">
        <w:rPr>
          <w:rFonts w:cs="Times New Roman"/>
          <w:shd w:val="clear" w:color="auto" w:fill="FFFFFF"/>
          <w:lang w:val="sv-SE"/>
        </w:rPr>
        <w:tab/>
        <w:t>Tatar (Poppe 1961: 69)</w:t>
      </w:r>
    </w:p>
    <w:p w14:paraId="7AAB71AE" w14:textId="77777777" w:rsidR="00011B31" w:rsidRPr="0037073F" w:rsidRDefault="00F51BCF">
      <w:pPr>
        <w:keepNext w:val="0"/>
        <w:suppressAutoHyphens w:val="0"/>
        <w:spacing w:after="0"/>
        <w:ind w:left="1077"/>
        <w:rPr>
          <w:rFonts w:cs="Times New Roman"/>
          <w:shd w:val="clear" w:color="auto" w:fill="FFFFFF"/>
          <w:lang w:val="sv-SE"/>
        </w:rPr>
      </w:pPr>
      <w:r w:rsidRPr="0037073F">
        <w:rPr>
          <w:rFonts w:cs="Times New Roman"/>
          <w:i/>
          <w:shd w:val="clear" w:color="auto" w:fill="FFFFFF"/>
          <w:lang w:val="sv-SE"/>
        </w:rPr>
        <w:t>Men</w:t>
      </w:r>
      <w:r w:rsidRPr="0037073F">
        <w:rPr>
          <w:rFonts w:cs="Times New Roman"/>
          <w:i/>
          <w:shd w:val="clear" w:color="auto" w:fill="FFFFFF"/>
          <w:lang w:val="sv-SE"/>
        </w:rPr>
        <w:tab/>
        <w:t>ešlä-mä-gän-men</w:t>
      </w:r>
      <w:r w:rsidRPr="0037073F">
        <w:rPr>
          <w:rFonts w:cs="Times New Roman"/>
          <w:shd w:val="clear" w:color="auto" w:fill="FFFFFF"/>
          <w:lang w:val="sv-SE"/>
        </w:rPr>
        <w:t>.</w:t>
      </w:r>
    </w:p>
    <w:p w14:paraId="1E352762" w14:textId="77777777" w:rsidR="00011B31" w:rsidRPr="00297A6B" w:rsidRDefault="00F51BCF">
      <w:pPr>
        <w:keepNext w:val="0"/>
        <w:suppressAutoHyphens w:val="0"/>
        <w:spacing w:after="0"/>
        <w:ind w:left="1077"/>
        <w:rPr>
          <w:rFonts w:cs="Times New Roman"/>
          <w:shd w:val="clear" w:color="auto" w:fill="FFFFFF"/>
          <w:lang w:val="en-AU"/>
        </w:rPr>
      </w:pPr>
      <w:r w:rsidRPr="00297A6B">
        <w:rPr>
          <w:rFonts w:cs="Times New Roman"/>
          <w:shd w:val="clear" w:color="auto" w:fill="FFFFFF"/>
          <w:lang w:val="en-AU"/>
        </w:rPr>
        <w:t>I</w:t>
      </w:r>
      <w:r w:rsidRPr="00297A6B">
        <w:rPr>
          <w:rFonts w:cs="Times New Roman"/>
          <w:shd w:val="clear" w:color="auto" w:fill="FFFFFF"/>
          <w:lang w:val="en-AU"/>
        </w:rPr>
        <w:tab/>
        <w:t>work-</w:t>
      </w:r>
      <w:r w:rsidRPr="00297A6B">
        <w:rPr>
          <w:rFonts w:cs="Times New Roman"/>
          <w:smallCaps/>
          <w:kern w:val="24"/>
          <w:shd w:val="clear" w:color="auto" w:fill="FFFFFF"/>
          <w:lang w:val="en-AU"/>
        </w:rPr>
        <w:t>neg-pc.pst-1sg</w:t>
      </w:r>
    </w:p>
    <w:p w14:paraId="7834A826" w14:textId="77777777" w:rsidR="00011B31" w:rsidRPr="00297A6B" w:rsidRDefault="00F51BCF">
      <w:pPr>
        <w:keepNext w:val="0"/>
        <w:suppressAutoHyphens w:val="0"/>
        <w:ind w:left="1077"/>
        <w:rPr>
          <w:rFonts w:cs="Times New Roman"/>
          <w:shd w:val="clear" w:color="auto" w:fill="FFFFFF"/>
          <w:lang w:val="en-AU"/>
        </w:rPr>
      </w:pPr>
      <w:r w:rsidRPr="00297A6B">
        <w:rPr>
          <w:rFonts w:cs="Times New Roman"/>
          <w:shd w:val="clear" w:color="auto" w:fill="FFFFFF"/>
          <w:lang w:val="en-AU"/>
        </w:rPr>
        <w:t>‘I didn’t work.’</w:t>
      </w:r>
    </w:p>
    <w:p w14:paraId="1723B9EF" w14:textId="77777777" w:rsidR="00011B31" w:rsidRPr="00297A6B" w:rsidRDefault="00F51BCF">
      <w:pPr>
        <w:keepNext w:val="0"/>
        <w:suppressAutoHyphens w:val="0"/>
        <w:rPr>
          <w:rFonts w:cs="Times New Roman"/>
          <w:shd w:val="clear" w:color="auto" w:fill="FFFFFF"/>
          <w:lang w:val="en-AU"/>
        </w:rPr>
      </w:pPr>
      <w:r w:rsidRPr="00297A6B">
        <w:rPr>
          <w:rFonts w:eastAsia="MS Mincho" w:cs="Times New Roman"/>
          <w:kern w:val="24"/>
          <w:lang w:val="en-AU"/>
        </w:rPr>
        <w:lastRenderedPageBreak/>
        <w:t>(30)</w:t>
      </w:r>
      <w:r w:rsidRPr="00297A6B">
        <w:rPr>
          <w:rFonts w:eastAsia="MS Mincho" w:cs="Times New Roman"/>
          <w:kern w:val="24"/>
          <w:lang w:val="en-AU"/>
        </w:rPr>
        <w:tab/>
      </w:r>
      <w:r w:rsidRPr="00297A6B">
        <w:rPr>
          <w:rFonts w:cs="Times New Roman"/>
          <w:shd w:val="clear" w:color="auto" w:fill="FFFFFF"/>
          <w:lang w:val="en-AU"/>
        </w:rPr>
        <w:t>Tatar (Poppe 1961: 126)</w:t>
      </w:r>
    </w:p>
    <w:p w14:paraId="50A0D0AD" w14:textId="77777777" w:rsidR="00011B31" w:rsidRPr="00297A6B" w:rsidRDefault="00F51BCF">
      <w:pPr>
        <w:keepNext w:val="0"/>
        <w:suppressAutoHyphens w:val="0"/>
        <w:spacing w:after="0"/>
        <w:ind w:left="1077"/>
        <w:rPr>
          <w:rFonts w:eastAsia="MS Mincho" w:cs="Times New Roman"/>
          <w:kern w:val="24"/>
          <w:lang w:val="en-AU"/>
        </w:rPr>
      </w:pPr>
      <w:r w:rsidRPr="00297A6B">
        <w:rPr>
          <w:rFonts w:eastAsia="MS Mincho" w:cs="Times New Roman"/>
          <w:i/>
          <w:kern w:val="24"/>
          <w:lang w:val="en-AU"/>
        </w:rPr>
        <w:t>Anǝ</w:t>
      </w:r>
      <w:r w:rsidRPr="00297A6B">
        <w:rPr>
          <w:rFonts w:eastAsia="MS Mincho" w:cs="Times New Roman"/>
          <w:i/>
          <w:kern w:val="24"/>
          <w:lang w:val="en-AU"/>
        </w:rPr>
        <w:tab/>
      </w:r>
      <w:r w:rsidRPr="00297A6B">
        <w:rPr>
          <w:rFonts w:eastAsia="MS Mincho" w:cs="Times New Roman"/>
          <w:i/>
          <w:kern w:val="24"/>
          <w:lang w:val="en-AU"/>
        </w:rPr>
        <w:tab/>
        <w:t>hich</w:t>
      </w:r>
      <w:r w:rsidRPr="00297A6B">
        <w:rPr>
          <w:rFonts w:eastAsia="MS Mincho" w:cs="Times New Roman"/>
          <w:i/>
          <w:kern w:val="24"/>
          <w:lang w:val="en-AU"/>
        </w:rPr>
        <w:tab/>
      </w:r>
      <w:r w:rsidRPr="00297A6B">
        <w:rPr>
          <w:rFonts w:eastAsia="MS Mincho" w:cs="Times New Roman"/>
          <w:i/>
          <w:kern w:val="24"/>
          <w:lang w:val="en-AU"/>
        </w:rPr>
        <w:tab/>
        <w:t>kür-gän-em</w:t>
      </w:r>
      <w:r w:rsidRPr="00297A6B">
        <w:rPr>
          <w:rFonts w:eastAsia="MS Mincho" w:cs="Times New Roman"/>
          <w:i/>
          <w:kern w:val="24"/>
          <w:lang w:val="en-AU"/>
        </w:rPr>
        <w:tab/>
      </w:r>
      <w:r w:rsidRPr="00297A6B">
        <w:rPr>
          <w:rFonts w:eastAsia="MS Mincho" w:cs="Times New Roman"/>
          <w:i/>
          <w:kern w:val="24"/>
          <w:lang w:val="en-AU"/>
        </w:rPr>
        <w:tab/>
      </w:r>
      <w:r w:rsidRPr="00297A6B">
        <w:rPr>
          <w:rFonts w:eastAsia="MS Mincho" w:cs="Times New Roman"/>
          <w:i/>
          <w:kern w:val="24"/>
          <w:lang w:val="en-AU"/>
        </w:rPr>
        <w:tab/>
        <w:t>jük</w:t>
      </w:r>
      <w:r w:rsidRPr="00297A6B">
        <w:rPr>
          <w:rFonts w:eastAsia="MS Mincho" w:cs="Times New Roman"/>
          <w:kern w:val="24"/>
          <w:lang w:val="en-AU"/>
        </w:rPr>
        <w:t>.</w:t>
      </w:r>
    </w:p>
    <w:p w14:paraId="4472684B" w14:textId="77777777" w:rsidR="00011B31" w:rsidRPr="00297A6B" w:rsidRDefault="00F51BCF">
      <w:pPr>
        <w:keepNext w:val="0"/>
        <w:suppressAutoHyphens w:val="0"/>
        <w:spacing w:after="0"/>
        <w:ind w:left="1077"/>
        <w:rPr>
          <w:rFonts w:eastAsia="MS Mincho" w:cs="Times New Roman"/>
          <w:kern w:val="24"/>
          <w:lang w:val="en-AU"/>
        </w:rPr>
      </w:pPr>
      <w:r w:rsidRPr="00297A6B">
        <w:rPr>
          <w:rFonts w:cs="Times New Roman"/>
          <w:shd w:val="clear" w:color="auto" w:fill="FFFFFF"/>
          <w:lang w:val="en-AU"/>
        </w:rPr>
        <w:t>that.</w:t>
      </w:r>
      <w:r w:rsidRPr="00297A6B">
        <w:rPr>
          <w:rFonts w:cs="Times New Roman"/>
          <w:smallCaps/>
          <w:kern w:val="24"/>
          <w:shd w:val="clear" w:color="auto" w:fill="FFFFFF"/>
          <w:lang w:val="en-AU"/>
        </w:rPr>
        <w:t>acc</w:t>
      </w:r>
      <w:r w:rsidRPr="00297A6B">
        <w:rPr>
          <w:rFonts w:cs="Times New Roman"/>
          <w:shd w:val="clear" w:color="auto" w:fill="FFFFFF"/>
          <w:lang w:val="en-AU"/>
        </w:rPr>
        <w:tab/>
        <w:t>never</w:t>
      </w:r>
      <w:r w:rsidRPr="00297A6B">
        <w:rPr>
          <w:rFonts w:cs="Times New Roman"/>
          <w:shd w:val="clear" w:color="auto" w:fill="FFFFFF"/>
          <w:lang w:val="en-AU"/>
        </w:rPr>
        <w:tab/>
      </w:r>
      <w:r w:rsidRPr="00297A6B">
        <w:rPr>
          <w:rFonts w:cs="Times New Roman"/>
          <w:shd w:val="clear" w:color="auto" w:fill="FFFFFF"/>
          <w:lang w:val="en-AU"/>
        </w:rPr>
        <w:tab/>
        <w:t>see-</w:t>
      </w:r>
      <w:r w:rsidRPr="00297A6B">
        <w:rPr>
          <w:rFonts w:cs="Times New Roman"/>
          <w:smallCaps/>
          <w:kern w:val="24"/>
          <w:shd w:val="clear" w:color="auto" w:fill="FFFFFF"/>
          <w:lang w:val="en-AU"/>
        </w:rPr>
        <w:t>pc.pst-1sg</w:t>
      </w:r>
      <w:r w:rsidRPr="00297A6B">
        <w:rPr>
          <w:rFonts w:cs="Times New Roman"/>
          <w:shd w:val="clear" w:color="auto" w:fill="FFFFFF"/>
          <w:lang w:val="en-AU"/>
        </w:rPr>
        <w:tab/>
      </w:r>
      <w:r w:rsidRPr="00297A6B">
        <w:rPr>
          <w:rFonts w:cs="Times New Roman"/>
          <w:smallCaps/>
          <w:kern w:val="24"/>
          <w:shd w:val="clear" w:color="auto" w:fill="FFFFFF"/>
          <w:lang w:val="en-AU"/>
        </w:rPr>
        <w:t>neg.ex.cop</w:t>
      </w:r>
    </w:p>
    <w:p w14:paraId="7417F137" w14:textId="77777777" w:rsidR="00011B31" w:rsidRPr="00297A6B" w:rsidRDefault="00F51BCF">
      <w:pPr>
        <w:keepNext w:val="0"/>
        <w:suppressAutoHyphens w:val="0"/>
        <w:ind w:left="1077"/>
        <w:rPr>
          <w:rFonts w:eastAsia="MS Mincho" w:cs="Times New Roman"/>
          <w:kern w:val="24"/>
          <w:lang w:val="en-AU"/>
        </w:rPr>
      </w:pPr>
      <w:r w:rsidRPr="00297A6B">
        <w:rPr>
          <w:rFonts w:cs="Times New Roman"/>
          <w:shd w:val="clear" w:color="auto" w:fill="FFFFFF"/>
          <w:lang w:val="en-AU"/>
        </w:rPr>
        <w:t>‘I have never seen him.’</w:t>
      </w:r>
    </w:p>
    <w:p w14:paraId="558DC15E" w14:textId="77777777" w:rsidR="00011B31" w:rsidRPr="0037073F" w:rsidRDefault="00F51BCF">
      <w:pPr>
        <w:suppressAutoHyphens w:val="0"/>
        <w:rPr>
          <w:rFonts w:cs="Times New Roman"/>
          <w:shd w:val="clear" w:color="auto" w:fill="FFFFFF"/>
          <w:lang w:val="sv-SE"/>
        </w:rPr>
      </w:pPr>
      <w:r w:rsidRPr="0037073F">
        <w:rPr>
          <w:rFonts w:eastAsia="MS Mincho" w:cs="Times New Roman"/>
          <w:kern w:val="24"/>
          <w:lang w:val="sv-SE"/>
        </w:rPr>
        <w:t>(31)</w:t>
      </w:r>
      <w:r w:rsidRPr="0037073F">
        <w:rPr>
          <w:rFonts w:eastAsia="MS Mincho" w:cs="Times New Roman"/>
          <w:kern w:val="24"/>
          <w:lang w:val="sv-SE"/>
        </w:rPr>
        <w:tab/>
      </w:r>
      <w:r w:rsidRPr="0037073F">
        <w:rPr>
          <w:rFonts w:cs="Times New Roman"/>
          <w:shd w:val="clear" w:color="auto" w:fill="FFFFFF"/>
          <w:lang w:val="sv-SE"/>
        </w:rPr>
        <w:t>Tatar (Poppe 1961: 126)</w:t>
      </w:r>
    </w:p>
    <w:p w14:paraId="3A400CB0" w14:textId="77777777" w:rsidR="00011B31" w:rsidRPr="0037073F" w:rsidRDefault="00F51BCF">
      <w:pPr>
        <w:suppressAutoHyphens w:val="0"/>
        <w:spacing w:after="0"/>
        <w:ind w:left="1077"/>
        <w:rPr>
          <w:rFonts w:eastAsia="MS Mincho" w:cs="Times New Roman"/>
          <w:kern w:val="24"/>
          <w:lang w:val="sv-SE"/>
        </w:rPr>
      </w:pPr>
      <w:r w:rsidRPr="0037073F">
        <w:rPr>
          <w:rFonts w:eastAsia="MS Mincho" w:cs="Times New Roman"/>
          <w:i/>
          <w:kern w:val="24"/>
          <w:lang w:val="sv-SE"/>
        </w:rPr>
        <w:t>Jašlǝk</w:t>
      </w:r>
      <w:r w:rsidRPr="0037073F">
        <w:rPr>
          <w:rFonts w:eastAsia="MS Mincho" w:cs="Times New Roman"/>
          <w:i/>
          <w:kern w:val="24"/>
          <w:lang w:val="sv-SE"/>
        </w:rPr>
        <w:tab/>
      </w:r>
      <w:r w:rsidRPr="0037073F">
        <w:rPr>
          <w:rFonts w:eastAsia="MS Mincho" w:cs="Times New Roman"/>
          <w:i/>
          <w:kern w:val="24"/>
          <w:lang w:val="sv-SE"/>
        </w:rPr>
        <w:tab/>
        <w:t>uŋ-gan</w:t>
      </w:r>
      <w:r w:rsidRPr="0037073F">
        <w:rPr>
          <w:rFonts w:eastAsia="MS Mincho" w:cs="Times New Roman"/>
          <w:i/>
          <w:kern w:val="24"/>
          <w:lang w:val="sv-SE"/>
        </w:rPr>
        <w:tab/>
      </w:r>
      <w:r w:rsidRPr="0037073F">
        <w:rPr>
          <w:rFonts w:eastAsia="MS Mincho" w:cs="Times New Roman"/>
          <w:i/>
          <w:kern w:val="24"/>
          <w:lang w:val="sv-SE"/>
        </w:rPr>
        <w:tab/>
      </w:r>
      <w:r w:rsidRPr="0037073F">
        <w:rPr>
          <w:rFonts w:eastAsia="MS Mincho" w:cs="Times New Roman"/>
          <w:i/>
          <w:kern w:val="24"/>
          <w:lang w:val="sv-SE"/>
        </w:rPr>
        <w:tab/>
        <w:t>tügel</w:t>
      </w:r>
      <w:r w:rsidRPr="0037073F">
        <w:rPr>
          <w:rFonts w:eastAsia="MS Mincho" w:cs="Times New Roman"/>
          <w:kern w:val="24"/>
          <w:lang w:val="sv-SE"/>
        </w:rPr>
        <w:t>.</w:t>
      </w:r>
    </w:p>
    <w:p w14:paraId="46339819" w14:textId="77777777" w:rsidR="00011B31" w:rsidRPr="00297A6B" w:rsidRDefault="00F51BCF">
      <w:pPr>
        <w:keepNext w:val="0"/>
        <w:suppressAutoHyphens w:val="0"/>
        <w:spacing w:after="0"/>
        <w:ind w:left="1077"/>
        <w:rPr>
          <w:rFonts w:eastAsia="MS Mincho" w:cs="Times New Roman"/>
          <w:kern w:val="24"/>
          <w:lang w:val="en-AU"/>
        </w:rPr>
      </w:pPr>
      <w:r w:rsidRPr="00297A6B">
        <w:rPr>
          <w:rFonts w:cs="Times New Roman"/>
          <w:shd w:val="clear" w:color="auto" w:fill="FFFFFF"/>
          <w:lang w:val="en-AU"/>
        </w:rPr>
        <w:t>crop</w:t>
      </w:r>
      <w:r w:rsidRPr="00297A6B">
        <w:rPr>
          <w:rFonts w:cs="Times New Roman"/>
          <w:shd w:val="clear" w:color="auto" w:fill="FFFFFF"/>
          <w:lang w:val="en-AU"/>
        </w:rPr>
        <w:tab/>
      </w:r>
      <w:r w:rsidRPr="00297A6B">
        <w:rPr>
          <w:rFonts w:cs="Times New Roman"/>
          <w:shd w:val="clear" w:color="auto" w:fill="FFFFFF"/>
          <w:lang w:val="en-AU"/>
        </w:rPr>
        <w:tab/>
        <w:t>grow-</w:t>
      </w:r>
      <w:r w:rsidRPr="00297A6B">
        <w:rPr>
          <w:rFonts w:cs="Times New Roman"/>
          <w:smallCaps/>
          <w:kern w:val="24"/>
          <w:shd w:val="clear" w:color="auto" w:fill="FFFFFF"/>
          <w:lang w:val="en-AU"/>
        </w:rPr>
        <w:t>pc.pst</w:t>
      </w:r>
      <w:r w:rsidRPr="00297A6B">
        <w:rPr>
          <w:rFonts w:cs="Times New Roman"/>
          <w:shd w:val="clear" w:color="auto" w:fill="FFFFFF"/>
          <w:lang w:val="en-AU"/>
        </w:rPr>
        <w:tab/>
      </w:r>
      <w:r w:rsidRPr="00297A6B">
        <w:rPr>
          <w:rFonts w:cs="Times New Roman"/>
          <w:smallCaps/>
          <w:kern w:val="24"/>
          <w:shd w:val="clear" w:color="auto" w:fill="FFFFFF"/>
          <w:lang w:val="en-AU"/>
        </w:rPr>
        <w:t>neg.ex.cop</w:t>
      </w:r>
    </w:p>
    <w:p w14:paraId="445EE0F5" w14:textId="77777777" w:rsidR="00011B31" w:rsidRPr="00297A6B" w:rsidRDefault="00F51BCF">
      <w:pPr>
        <w:keepNext w:val="0"/>
        <w:suppressAutoHyphens w:val="0"/>
        <w:ind w:left="1077"/>
        <w:rPr>
          <w:rFonts w:eastAsia="MS Mincho" w:cs="Times New Roman"/>
          <w:kern w:val="24"/>
          <w:lang w:val="en-AU"/>
        </w:rPr>
      </w:pPr>
      <w:r w:rsidRPr="00297A6B">
        <w:rPr>
          <w:rFonts w:cs="Times New Roman"/>
          <w:shd w:val="clear" w:color="auto" w:fill="FFFFFF"/>
          <w:lang w:val="en-AU"/>
        </w:rPr>
        <w:t>‘The crops haven’t grown.’</w:t>
      </w:r>
    </w:p>
    <w:p w14:paraId="06E8E3BC" w14:textId="77777777" w:rsidR="00011B31" w:rsidRPr="00297A6B" w:rsidRDefault="00F51BCF">
      <w:pPr>
        <w:pStyle w:val="lsSection2"/>
        <w:rPr>
          <w:lang w:val="en-AU"/>
        </w:rPr>
      </w:pPr>
      <w:r w:rsidRPr="00297A6B">
        <w:rPr>
          <w:lang w:val="en-AU"/>
        </w:rPr>
        <w:t>2.4. Concluding remarks about nominal negation in Turkic languages</w:t>
      </w:r>
    </w:p>
    <w:p w14:paraId="2F7556C6" w14:textId="259FEA60" w:rsidR="00011B31" w:rsidRPr="00297A6B" w:rsidRDefault="00F51BCF">
      <w:pPr>
        <w:keepNext w:val="0"/>
        <w:suppressAutoHyphens w:val="0"/>
        <w:rPr>
          <w:rFonts w:cs="Times New Roman"/>
          <w:shd w:val="clear" w:color="auto" w:fill="FFFFFF"/>
          <w:lang w:val="en-AU"/>
        </w:rPr>
      </w:pPr>
      <w:r w:rsidRPr="00297A6B">
        <w:rPr>
          <w:rFonts w:cs="Times New Roman"/>
          <w:shd w:val="clear" w:color="auto" w:fill="FFFFFF"/>
          <w:lang w:val="en-AU"/>
        </w:rPr>
        <w:t>To sum up, the data of Turkic languages proves that nominal negation can intrude into verbal system</w:t>
      </w:r>
      <w:r w:rsidR="00C26422">
        <w:rPr>
          <w:rFonts w:cs="Times New Roman"/>
          <w:shd w:val="clear" w:color="auto" w:fill="FFFFFF"/>
          <w:lang w:val="en-AU"/>
        </w:rPr>
        <w:t>s</w:t>
      </w:r>
      <w:r w:rsidRPr="00297A6B">
        <w:rPr>
          <w:rFonts w:cs="Times New Roman"/>
          <w:shd w:val="clear" w:color="auto" w:fill="FFFFFF"/>
          <w:lang w:val="en-AU"/>
        </w:rPr>
        <w:t xml:space="preserve"> along with </w:t>
      </w:r>
      <w:r w:rsidR="00C26422">
        <w:rPr>
          <w:rFonts w:cs="Times New Roman"/>
          <w:shd w:val="clear" w:color="auto" w:fill="FFFFFF"/>
          <w:lang w:val="en-AU"/>
        </w:rPr>
        <w:t xml:space="preserve">the </w:t>
      </w:r>
      <w:r w:rsidRPr="00297A6B">
        <w:rPr>
          <w:rFonts w:cs="Times New Roman"/>
          <w:shd w:val="clear" w:color="auto" w:fill="FFFFFF"/>
          <w:lang w:val="en-AU"/>
        </w:rPr>
        <w:t xml:space="preserve">negative existential, filling its own niche. Initially, its compatibility with certain verbal forms is explained by nominal </w:t>
      </w:r>
      <w:r w:rsidR="006513E2">
        <w:rPr>
          <w:lang w:val="en-AU"/>
        </w:rPr>
        <w:t>–</w:t>
      </w:r>
      <w:r w:rsidRPr="00297A6B">
        <w:rPr>
          <w:rFonts w:cs="Times New Roman"/>
          <w:shd w:val="clear" w:color="auto" w:fill="FFFFFF"/>
          <w:lang w:val="en-AU"/>
        </w:rPr>
        <w:t xml:space="preserve"> namely, participial </w:t>
      </w:r>
      <w:r w:rsidR="006513E2">
        <w:rPr>
          <w:lang w:val="en-AU"/>
        </w:rPr>
        <w:t>–</w:t>
      </w:r>
      <w:r w:rsidRPr="00297A6B">
        <w:rPr>
          <w:rFonts w:cs="Times New Roman"/>
          <w:shd w:val="clear" w:color="auto" w:fill="FFFFFF"/>
          <w:lang w:val="en-AU"/>
        </w:rPr>
        <w:t xml:space="preserve"> origin. At the synchronic level, when used with verbal forms, the nominal negation marker is associated with emphatic negation.</w:t>
      </w:r>
    </w:p>
    <w:p w14:paraId="55BFDC55" w14:textId="77777777" w:rsidR="00011B31" w:rsidRPr="00297A6B" w:rsidRDefault="00F51BCF" w:rsidP="00F3111F">
      <w:pPr>
        <w:pStyle w:val="lsSection1"/>
        <w:keepNext/>
        <w:rPr>
          <w:lang w:val="en-AU"/>
        </w:rPr>
      </w:pPr>
      <w:r w:rsidRPr="00297A6B">
        <w:rPr>
          <w:lang w:val="en-AU"/>
        </w:rPr>
        <w:t>3. Verbal and non-verbal Kalmyk negation</w:t>
      </w:r>
    </w:p>
    <w:p w14:paraId="3C749D78" w14:textId="77777777" w:rsidR="00011B31" w:rsidRPr="00297A6B" w:rsidRDefault="00F51BCF">
      <w:pPr>
        <w:pStyle w:val="lsSection2"/>
        <w:rPr>
          <w:lang w:val="en-AU"/>
        </w:rPr>
      </w:pPr>
      <w:r w:rsidRPr="00297A6B">
        <w:rPr>
          <w:lang w:val="en-AU"/>
        </w:rPr>
        <w:t>3.1. General description of negation in Kalmyk</w:t>
      </w:r>
    </w:p>
    <w:p w14:paraId="5E33EECF" w14:textId="4950418F" w:rsidR="005F7F62" w:rsidRPr="00297A6B" w:rsidRDefault="00F51BCF" w:rsidP="005F7F62">
      <w:pPr>
        <w:keepNext w:val="0"/>
        <w:rPr>
          <w:lang w:val="en-AU"/>
        </w:rPr>
      </w:pPr>
      <w:r w:rsidRPr="00297A6B">
        <w:rPr>
          <w:rFonts w:cs="Times New Roman"/>
          <w:lang w:val="en-AU"/>
        </w:rPr>
        <w:t xml:space="preserve">This </w:t>
      </w:r>
      <w:r w:rsidR="00144C60">
        <w:rPr>
          <w:rFonts w:cs="Times New Roman"/>
          <w:lang w:val="en-AU"/>
        </w:rPr>
        <w:t>s</w:t>
      </w:r>
      <w:r w:rsidRPr="00297A6B">
        <w:rPr>
          <w:rFonts w:cs="Times New Roman"/>
          <w:lang w:val="en-AU"/>
        </w:rPr>
        <w:t>ection starts with a short overview o</w:t>
      </w:r>
      <w:r w:rsidR="00C26422">
        <w:rPr>
          <w:rFonts w:cs="Times New Roman"/>
          <w:lang w:val="en-AU"/>
        </w:rPr>
        <w:t>f</w:t>
      </w:r>
      <w:r w:rsidRPr="00297A6B">
        <w:rPr>
          <w:rFonts w:cs="Times New Roman"/>
          <w:lang w:val="en-AU"/>
        </w:rPr>
        <w:t xml:space="preserve"> negati</w:t>
      </w:r>
      <w:r w:rsidR="002C76E8" w:rsidRPr="00297A6B">
        <w:rPr>
          <w:rFonts w:cs="Times New Roman"/>
          <w:lang w:val="en-AU"/>
        </w:rPr>
        <w:t>on</w:t>
      </w:r>
      <w:r w:rsidRPr="00297A6B">
        <w:rPr>
          <w:rFonts w:cs="Times New Roman"/>
          <w:lang w:val="en-AU"/>
        </w:rPr>
        <w:t xml:space="preserve"> markers in Kalmyk. </w:t>
      </w:r>
      <w:r w:rsidRPr="00297A6B">
        <w:rPr>
          <w:rFonts w:cs="Times New Roman"/>
          <w:color w:val="0B0000"/>
          <w:lang w:val="en-AU"/>
        </w:rPr>
        <w:t>Modern Kalmyk has</w:t>
      </w:r>
      <w:r w:rsidRPr="00297A6B">
        <w:rPr>
          <w:rFonts w:eastAsia="Times New Roman" w:cs="Times New Roman"/>
          <w:color w:val="0B0000"/>
          <w:lang w:val="en-AU"/>
        </w:rPr>
        <w:t xml:space="preserve"> </w:t>
      </w:r>
      <w:r w:rsidR="00C26422">
        <w:rPr>
          <w:rFonts w:eastAsia="Times New Roman" w:cs="Times New Roman"/>
          <w:color w:val="0B0000"/>
          <w:lang w:val="en-AU"/>
        </w:rPr>
        <w:t>six</w:t>
      </w:r>
      <w:r w:rsidR="00C26422" w:rsidRPr="00297A6B">
        <w:rPr>
          <w:rFonts w:eastAsia="Times New Roman" w:cs="Times New Roman"/>
          <w:color w:val="0B0000"/>
          <w:lang w:val="en-AU"/>
        </w:rPr>
        <w:t xml:space="preserve"> </w:t>
      </w:r>
      <w:r w:rsidRPr="00297A6B">
        <w:rPr>
          <w:rFonts w:eastAsia="Times New Roman" w:cs="Times New Roman"/>
          <w:color w:val="0B0000"/>
          <w:lang w:val="en-AU"/>
        </w:rPr>
        <w:t>distinct markers to express negation</w:t>
      </w:r>
      <w:r w:rsidR="00C26422">
        <w:rPr>
          <w:rFonts w:eastAsia="Times New Roman" w:cs="Times New Roman"/>
          <w:color w:val="0B0000"/>
          <w:lang w:val="en-AU"/>
        </w:rPr>
        <w:t>:</w:t>
      </w:r>
      <w:r w:rsidRPr="00297A6B">
        <w:rPr>
          <w:rFonts w:eastAsia="Times New Roman" w:cs="Times New Roman"/>
          <w:color w:val="0B0000"/>
          <w:lang w:val="en-AU"/>
        </w:rPr>
        <w:t xml:space="preserve"> namely</w:t>
      </w:r>
      <w:r w:rsidR="00C26422">
        <w:rPr>
          <w:rFonts w:eastAsia="Times New Roman" w:cs="Times New Roman"/>
          <w:color w:val="0B0000"/>
          <w:lang w:val="en-AU"/>
        </w:rPr>
        <w:t>,</w:t>
      </w:r>
      <w:r w:rsidRPr="00297A6B">
        <w:rPr>
          <w:rFonts w:eastAsia="Times New Roman" w:cs="Times New Roman"/>
          <w:color w:val="0B0000"/>
          <w:lang w:val="en-AU"/>
        </w:rPr>
        <w:t xml:space="preserve"> the </w:t>
      </w:r>
      <w:r w:rsidRPr="00297A6B">
        <w:rPr>
          <w:lang w:val="en-AU"/>
        </w:rPr>
        <w:t xml:space="preserve">preverbal negative particle </w:t>
      </w:r>
      <w:r w:rsidRPr="00297A6B">
        <w:rPr>
          <w:i/>
          <w:lang w:val="en-AU"/>
        </w:rPr>
        <w:t>es</w:t>
      </w:r>
      <w:r w:rsidRPr="00297A6B">
        <w:rPr>
          <w:rFonts w:cs="Times New Roman"/>
          <w:i/>
          <w:spacing w:val="20"/>
          <w:lang w:val="en-AU"/>
        </w:rPr>
        <w:t>ǝ</w:t>
      </w:r>
      <w:r w:rsidRPr="00297A6B">
        <w:rPr>
          <w:rFonts w:cs="Times New Roman"/>
          <w:spacing w:val="20"/>
          <w:lang w:val="en-AU"/>
        </w:rPr>
        <w:t>,</w:t>
      </w:r>
      <w:r w:rsidR="00874663" w:rsidRPr="00297A6B">
        <w:rPr>
          <w:rFonts w:cs="Times New Roman"/>
          <w:spacing w:val="20"/>
          <w:lang w:val="en-AU"/>
        </w:rPr>
        <w:t xml:space="preserve"> </w:t>
      </w:r>
      <w:r w:rsidR="005F7F62" w:rsidRPr="00297A6B">
        <w:rPr>
          <w:lang w:val="en-AU"/>
        </w:rPr>
        <w:t>the p</w:t>
      </w:r>
      <w:r w:rsidRPr="00297A6B">
        <w:rPr>
          <w:lang w:val="en-AU"/>
        </w:rPr>
        <w:t xml:space="preserve">reverbal prohibitive particle </w:t>
      </w:r>
      <w:r w:rsidRPr="00297A6B">
        <w:rPr>
          <w:rFonts w:cs="Times New Roman"/>
          <w:i/>
          <w:lang w:val="en-AU"/>
        </w:rPr>
        <w:t>bičä</w:t>
      </w:r>
      <w:r w:rsidRPr="00297A6B">
        <w:rPr>
          <w:rFonts w:cs="Times New Roman"/>
          <w:lang w:val="en-AU"/>
        </w:rPr>
        <w:t xml:space="preserve"> and the postverbal negation markers </w:t>
      </w:r>
      <w:r w:rsidRPr="00297A6B">
        <w:rPr>
          <w:rFonts w:cs="Times New Roman"/>
          <w:i/>
          <w:lang w:val="en-AU"/>
        </w:rPr>
        <w:t>uga</w:t>
      </w:r>
      <w:r w:rsidRPr="00297A6B">
        <w:rPr>
          <w:rFonts w:cs="Times New Roman"/>
          <w:lang w:val="en-AU"/>
        </w:rPr>
        <w:t xml:space="preserve"> and </w:t>
      </w:r>
      <w:r w:rsidRPr="00297A6B">
        <w:rPr>
          <w:rFonts w:cs="Times New Roman"/>
          <w:i/>
          <w:lang w:val="en-AU"/>
        </w:rPr>
        <w:t>bi</w:t>
      </w:r>
      <w:r w:rsidRPr="00297A6B">
        <w:rPr>
          <w:rFonts w:cs="Times New Roman"/>
          <w:i/>
          <w:spacing w:val="-20"/>
          <w:lang w:val="en-AU"/>
        </w:rPr>
        <w:t>š</w:t>
      </w:r>
      <w:r w:rsidRPr="00297A6B">
        <w:rPr>
          <w:rFonts w:cs="Times New Roman"/>
          <w:i/>
          <w:spacing w:val="20"/>
          <w:lang w:val="en-AU"/>
        </w:rPr>
        <w:t>ǝ</w:t>
      </w:r>
      <w:r w:rsidR="00C26422">
        <w:rPr>
          <w:rFonts w:cs="Times New Roman"/>
          <w:spacing w:val="20"/>
          <w:lang w:val="en-AU"/>
        </w:rPr>
        <w:t>,</w:t>
      </w:r>
      <w:r w:rsidRPr="00297A6B">
        <w:rPr>
          <w:lang w:val="en-AU"/>
        </w:rPr>
        <w:t xml:space="preserve"> which also have the respective contracted variants </w:t>
      </w:r>
      <w:r w:rsidRPr="00297A6B">
        <w:rPr>
          <w:rFonts w:cs="Times New Roman"/>
          <w:i/>
          <w:lang w:val="en-AU"/>
        </w:rPr>
        <w:noBreakHyphen/>
      </w:r>
      <w:r w:rsidRPr="00297A6B">
        <w:rPr>
          <w:i/>
          <w:lang w:val="en-AU"/>
        </w:rPr>
        <w:t>go</w:t>
      </w:r>
      <w:r w:rsidRPr="00297A6B">
        <w:rPr>
          <w:lang w:val="en-AU"/>
        </w:rPr>
        <w:t xml:space="preserve"> and </w:t>
      </w:r>
      <w:r w:rsidRPr="00297A6B">
        <w:rPr>
          <w:rFonts w:cs="Times New Roman"/>
          <w:i/>
          <w:lang w:val="en-AU"/>
        </w:rPr>
        <w:noBreakHyphen/>
      </w:r>
      <w:r w:rsidRPr="00297A6B">
        <w:rPr>
          <w:rFonts w:cs="Times New Roman"/>
          <w:i/>
          <w:spacing w:val="-20"/>
          <w:lang w:val="en-AU"/>
        </w:rPr>
        <w:t>š</w:t>
      </w:r>
      <w:r w:rsidRPr="00297A6B">
        <w:rPr>
          <w:rFonts w:cs="Times New Roman"/>
          <w:i/>
          <w:spacing w:val="20"/>
          <w:lang w:val="en-AU"/>
        </w:rPr>
        <w:t>ǝ</w:t>
      </w:r>
      <w:r w:rsidRPr="00297A6B">
        <w:rPr>
          <w:lang w:val="en-AU"/>
        </w:rPr>
        <w:t xml:space="preserve">. For the emergence of these suffixes and the corresponding grammaticalization process, see </w:t>
      </w:r>
      <w:r w:rsidR="00436192">
        <w:rPr>
          <w:lang w:val="en-AU"/>
        </w:rPr>
        <w:t>Baranova</w:t>
      </w:r>
      <w:r w:rsidRPr="00297A6B">
        <w:rPr>
          <w:lang w:val="en-AU"/>
        </w:rPr>
        <w:t xml:space="preserve"> 2018</w:t>
      </w:r>
      <w:r w:rsidR="005F7F62" w:rsidRPr="00297A6B">
        <w:rPr>
          <w:lang w:val="en-AU"/>
        </w:rPr>
        <w:t xml:space="preserve">. There is an asymmetry in the morphosyntactic organization of positive and negated predicates in that most of </w:t>
      </w:r>
      <w:r w:rsidR="00C26422">
        <w:rPr>
          <w:lang w:val="en-AU"/>
        </w:rPr>
        <w:t xml:space="preserve">the </w:t>
      </w:r>
      <w:r w:rsidR="005F7F62" w:rsidRPr="00297A6B">
        <w:rPr>
          <w:lang w:val="en-AU"/>
        </w:rPr>
        <w:t xml:space="preserve">negated verb forms are participles and converbs, as opposed to the finite verbal suffixes that dominate positive sentences. </w:t>
      </w:r>
    </w:p>
    <w:p w14:paraId="466B103C" w14:textId="0EDD9994" w:rsidR="00011B31" w:rsidRPr="00297A6B" w:rsidRDefault="00F03AB8" w:rsidP="006F1B35">
      <w:pPr>
        <w:keepNext w:val="0"/>
        <w:rPr>
          <w:rFonts w:cs="Times New Roman"/>
          <w:iCs/>
          <w:lang w:val="en-AU"/>
        </w:rPr>
      </w:pPr>
      <w:r w:rsidRPr="00534D35">
        <w:rPr>
          <w:rFonts w:cs="Times New Roman"/>
          <w:lang w:val="en-AU"/>
        </w:rPr>
        <w:t>Th</w:t>
      </w:r>
      <w:r w:rsidR="00770B08" w:rsidRPr="00534D35">
        <w:rPr>
          <w:rFonts w:cs="Times New Roman"/>
          <w:lang w:val="en-AU"/>
        </w:rPr>
        <w:t xml:space="preserve">e </w:t>
      </w:r>
      <w:r w:rsidR="00144C60">
        <w:rPr>
          <w:rFonts w:cs="Times New Roman"/>
          <w:lang w:val="en-AU"/>
        </w:rPr>
        <w:t>s</w:t>
      </w:r>
      <w:r w:rsidRPr="00534D35">
        <w:rPr>
          <w:rFonts w:cs="Times New Roman"/>
          <w:lang w:val="en-AU"/>
        </w:rPr>
        <w:t>ection</w:t>
      </w:r>
      <w:r w:rsidR="005F7F62" w:rsidRPr="00534D35">
        <w:rPr>
          <w:rFonts w:cs="Times New Roman"/>
          <w:lang w:val="en-AU"/>
        </w:rPr>
        <w:t xml:space="preserve"> further</w:t>
      </w:r>
      <w:r w:rsidR="005F7F62" w:rsidRPr="00297A6B">
        <w:rPr>
          <w:rFonts w:cs="Times New Roman"/>
          <w:lang w:val="en-AU"/>
        </w:rPr>
        <w:t xml:space="preserve"> contains a detailed description of the</w:t>
      </w:r>
      <w:r w:rsidR="005F7F62" w:rsidRPr="00297A6B">
        <w:rPr>
          <w:lang w:val="en-AU"/>
        </w:rPr>
        <w:t xml:space="preserve"> negative copula-like markers </w:t>
      </w:r>
      <w:r w:rsidR="005F7F62" w:rsidRPr="00297A6B">
        <w:rPr>
          <w:rFonts w:cs="Times New Roman"/>
          <w:i/>
          <w:lang w:val="en-AU"/>
        </w:rPr>
        <w:t>uga</w:t>
      </w:r>
      <w:r w:rsidR="005F7F62" w:rsidRPr="00297A6B">
        <w:rPr>
          <w:rFonts w:cs="Times New Roman"/>
          <w:lang w:val="en-AU"/>
        </w:rPr>
        <w:t xml:space="preserve"> and </w:t>
      </w:r>
      <w:r w:rsidR="005F7F62" w:rsidRPr="00297A6B">
        <w:rPr>
          <w:rFonts w:cs="Times New Roman"/>
          <w:i/>
          <w:lang w:val="en-AU"/>
        </w:rPr>
        <w:t>bi</w:t>
      </w:r>
      <w:r w:rsidR="005F7F62" w:rsidRPr="00297A6B">
        <w:rPr>
          <w:rFonts w:cs="Times New Roman"/>
          <w:i/>
          <w:spacing w:val="-20"/>
          <w:lang w:val="en-AU"/>
        </w:rPr>
        <w:t>š</w:t>
      </w:r>
      <w:r w:rsidR="005F7F62" w:rsidRPr="00297A6B">
        <w:rPr>
          <w:rFonts w:cs="Times New Roman"/>
          <w:i/>
          <w:spacing w:val="20"/>
          <w:lang w:val="en-AU"/>
        </w:rPr>
        <w:t>ǝ</w:t>
      </w:r>
      <w:r w:rsidR="005F7F62" w:rsidRPr="00297A6B">
        <w:rPr>
          <w:lang w:val="en-AU"/>
        </w:rPr>
        <w:t xml:space="preserve"> in non-verbal and verbal clauses. </w:t>
      </w:r>
      <w:r w:rsidR="00F51BCF" w:rsidRPr="00297A6B">
        <w:rPr>
          <w:rFonts w:cs="Times New Roman"/>
          <w:lang w:val="en-AU"/>
        </w:rPr>
        <w:t xml:space="preserve">The preverbal prohibitive particle </w:t>
      </w:r>
      <w:r w:rsidR="00F51BCF" w:rsidRPr="00297A6B">
        <w:rPr>
          <w:rFonts w:cs="Times New Roman"/>
          <w:i/>
          <w:lang w:val="en-AU"/>
        </w:rPr>
        <w:t xml:space="preserve">bičä </w:t>
      </w:r>
      <w:r w:rsidR="00F51BCF" w:rsidRPr="00297A6B">
        <w:rPr>
          <w:rFonts w:cs="Times New Roman"/>
          <w:lang w:val="en-AU"/>
        </w:rPr>
        <w:t xml:space="preserve">is used with </w:t>
      </w:r>
      <w:r w:rsidR="00C26422">
        <w:rPr>
          <w:rFonts w:cs="Times New Roman"/>
          <w:lang w:val="en-AU"/>
        </w:rPr>
        <w:t xml:space="preserve">the </w:t>
      </w:r>
      <w:r w:rsidR="00F51BCF" w:rsidRPr="00297A6B">
        <w:rPr>
          <w:rFonts w:cs="Times New Roman"/>
          <w:lang w:val="en-AU"/>
        </w:rPr>
        <w:t>different imperative forms of a</w:t>
      </w:r>
      <w:r w:rsidR="007141F4">
        <w:rPr>
          <w:rFonts w:cs="Times New Roman"/>
          <w:lang w:val="en-AU"/>
        </w:rPr>
        <w:t> </w:t>
      </w:r>
      <w:r w:rsidR="00F51BCF" w:rsidRPr="00297A6B">
        <w:rPr>
          <w:rFonts w:cs="Times New Roman"/>
          <w:lang w:val="en-AU"/>
        </w:rPr>
        <w:t>verb</w:t>
      </w:r>
      <w:r w:rsidR="00C26422">
        <w:rPr>
          <w:rFonts w:cs="Times New Roman"/>
          <w:lang w:val="en-AU"/>
        </w:rPr>
        <w:t>,</w:t>
      </w:r>
      <w:r w:rsidR="00F51BCF" w:rsidRPr="00297A6B">
        <w:rPr>
          <w:rFonts w:cs="Times New Roman"/>
          <w:lang w:val="en-AU"/>
        </w:rPr>
        <w:t xml:space="preserve"> including all second person imperatives and the jussive form </w:t>
      </w:r>
      <w:r w:rsidR="007141F4">
        <w:rPr>
          <w:rFonts w:cs="Times New Roman"/>
          <w:i/>
          <w:lang w:val="en-AU"/>
        </w:rPr>
        <w:noBreakHyphen/>
      </w:r>
      <w:r w:rsidR="00F51BCF" w:rsidRPr="00297A6B">
        <w:rPr>
          <w:rFonts w:cs="Times New Roman"/>
          <w:i/>
          <w:lang w:val="en-AU"/>
        </w:rPr>
        <w:t>txa</w:t>
      </w:r>
      <w:r w:rsidR="00F51BCF" w:rsidRPr="00297A6B">
        <w:rPr>
          <w:rFonts w:cs="Times New Roman"/>
          <w:iCs/>
          <w:lang w:val="en-AU"/>
        </w:rPr>
        <w:t>.</w:t>
      </w:r>
    </w:p>
    <w:p w14:paraId="145A9E33" w14:textId="664C8B07" w:rsidR="00011B31" w:rsidRPr="00297A6B" w:rsidRDefault="00F51BCF">
      <w:pPr>
        <w:pStyle w:val="Default"/>
        <w:widowControl w:val="0"/>
        <w:spacing w:line="100" w:lineRule="atLeast"/>
        <w:rPr>
          <w:lang w:val="en-AU"/>
        </w:rPr>
      </w:pPr>
      <w:r w:rsidRPr="00297A6B">
        <w:rPr>
          <w:lang w:val="en-AU"/>
        </w:rPr>
        <w:lastRenderedPageBreak/>
        <w:t>(32)</w:t>
      </w:r>
      <w:r w:rsidRPr="00297A6B">
        <w:rPr>
          <w:lang w:val="en-AU"/>
        </w:rPr>
        <w:tab/>
        <w:t>Kalmyk (O</w:t>
      </w:r>
      <w:r w:rsidR="005F7F62" w:rsidRPr="00297A6B">
        <w:rPr>
          <w:lang w:val="en-AU"/>
        </w:rPr>
        <w:t xml:space="preserve">ral </w:t>
      </w:r>
      <w:r w:rsidRPr="00297A6B">
        <w:rPr>
          <w:lang w:val="en-AU"/>
        </w:rPr>
        <w:t>C</w:t>
      </w:r>
      <w:r w:rsidR="005F7F62" w:rsidRPr="00297A6B">
        <w:rPr>
          <w:lang w:val="en-AU"/>
        </w:rPr>
        <w:t>orpus</w:t>
      </w:r>
      <w:r w:rsidRPr="00297A6B">
        <w:rPr>
          <w:lang w:val="en-AU"/>
        </w:rPr>
        <w:t>)</w:t>
      </w:r>
    </w:p>
    <w:p w14:paraId="02829F27" w14:textId="77777777" w:rsidR="00011B31" w:rsidRPr="00297A6B" w:rsidRDefault="00F51BCF">
      <w:pPr>
        <w:spacing w:before="120" w:after="0" w:line="276" w:lineRule="auto"/>
        <w:ind w:left="1077"/>
        <w:jc w:val="both"/>
        <w:rPr>
          <w:rFonts w:cs="Times New Roman"/>
          <w:lang w:val="en-AU"/>
        </w:rPr>
      </w:pPr>
      <w:r w:rsidRPr="00297A6B">
        <w:rPr>
          <w:rFonts w:cs="Times New Roman"/>
          <w:i/>
          <w:spacing w:val="-20"/>
          <w:lang w:val="en-AU"/>
        </w:rPr>
        <w:t>ee</w:t>
      </w:r>
      <w:r w:rsidRPr="00297A6B">
        <w:rPr>
          <w:rFonts w:cs="Times New Roman"/>
          <w:i/>
          <w:lang w:val="en-AU"/>
        </w:rPr>
        <w:t>ǯ</w:t>
      </w:r>
      <w:r w:rsidRPr="00297A6B">
        <w:rPr>
          <w:rFonts w:cs="Times New Roman"/>
          <w:i/>
          <w:spacing w:val="20"/>
          <w:lang w:val="en-AU"/>
        </w:rPr>
        <w:t>ǝ,</w:t>
      </w:r>
      <w:r w:rsidRPr="00297A6B">
        <w:rPr>
          <w:rFonts w:cs="Times New Roman"/>
          <w:i/>
          <w:spacing w:val="20"/>
          <w:lang w:val="en-AU"/>
        </w:rPr>
        <w:tab/>
      </w:r>
      <w:r w:rsidRPr="00297A6B">
        <w:rPr>
          <w:rFonts w:cs="Times New Roman"/>
          <w:i/>
          <w:spacing w:val="20"/>
          <w:lang w:val="en-AU"/>
        </w:rPr>
        <w:tab/>
      </w:r>
      <w:r w:rsidRPr="00297A6B">
        <w:rPr>
          <w:rFonts w:cs="Times New Roman"/>
          <w:i/>
          <w:spacing w:val="20"/>
          <w:lang w:val="en-AU"/>
        </w:rPr>
        <w:tab/>
      </w:r>
      <w:r w:rsidRPr="00297A6B">
        <w:rPr>
          <w:rFonts w:cs="Times New Roman"/>
          <w:i/>
          <w:spacing w:val="20"/>
          <w:lang w:val="en-AU"/>
        </w:rPr>
        <w:tab/>
      </w:r>
      <w:r w:rsidRPr="00297A6B">
        <w:rPr>
          <w:rFonts w:cs="Times New Roman"/>
          <w:i/>
          <w:lang w:val="en-AU"/>
        </w:rPr>
        <w:t>bičä</w:t>
      </w:r>
      <w:r w:rsidRPr="00297A6B">
        <w:rPr>
          <w:rFonts w:cs="Times New Roman"/>
          <w:i/>
          <w:lang w:val="en-AU"/>
        </w:rPr>
        <w:tab/>
      </w:r>
      <w:r w:rsidRPr="00297A6B">
        <w:rPr>
          <w:rFonts w:cs="Times New Roman"/>
          <w:lang w:val="en-AU"/>
        </w:rPr>
        <w:tab/>
      </w:r>
      <w:r w:rsidRPr="00297A6B">
        <w:rPr>
          <w:rFonts w:cs="Times New Roman"/>
          <w:i/>
          <w:lang w:val="en-AU"/>
        </w:rPr>
        <w:t>jum</w:t>
      </w:r>
      <w:r w:rsidRPr="00297A6B">
        <w:rPr>
          <w:rFonts w:cs="Times New Roman"/>
          <w:i/>
          <w:spacing w:val="20"/>
          <w:lang w:val="en-AU"/>
        </w:rPr>
        <w:t>ǝ</w:t>
      </w:r>
      <w:r w:rsidRPr="00297A6B">
        <w:rPr>
          <w:rFonts w:cs="Times New Roman"/>
          <w:i/>
          <w:lang w:val="en-AU"/>
        </w:rPr>
        <w:tab/>
        <w:t>ke-tn</w:t>
      </w:r>
      <w:r w:rsidRPr="00297A6B">
        <w:rPr>
          <w:rFonts w:cs="Times New Roman"/>
          <w:lang w:val="en-AU"/>
        </w:rPr>
        <w:t>!</w:t>
      </w:r>
    </w:p>
    <w:p w14:paraId="68205696" w14:textId="77777777" w:rsidR="00011B31" w:rsidRPr="00297A6B" w:rsidRDefault="00F51BCF">
      <w:pPr>
        <w:spacing w:after="0" w:line="276" w:lineRule="auto"/>
        <w:ind w:left="1077"/>
        <w:jc w:val="both"/>
        <w:rPr>
          <w:rFonts w:cs="Times New Roman"/>
          <w:smallCaps/>
          <w:lang w:val="en-AU"/>
        </w:rPr>
      </w:pPr>
      <w:r w:rsidRPr="00297A6B">
        <w:rPr>
          <w:rFonts w:cs="Times New Roman"/>
          <w:lang w:val="en-AU"/>
        </w:rPr>
        <w:t>grandmmother</w:t>
      </w:r>
      <w:r w:rsidRPr="00297A6B">
        <w:rPr>
          <w:rFonts w:cs="Times New Roman"/>
          <w:lang w:val="en-AU"/>
        </w:rPr>
        <w:tab/>
      </w:r>
      <w:r w:rsidRPr="00297A6B">
        <w:rPr>
          <w:rFonts w:cs="Times New Roman"/>
          <w:smallCaps/>
          <w:lang w:val="en-AU"/>
        </w:rPr>
        <w:t>neg.imp</w:t>
      </w:r>
      <w:r w:rsidRPr="00297A6B">
        <w:rPr>
          <w:rFonts w:cs="Times New Roman"/>
          <w:smallCaps/>
          <w:lang w:val="en-AU"/>
        </w:rPr>
        <w:tab/>
      </w:r>
      <w:r w:rsidRPr="00297A6B">
        <w:rPr>
          <w:rFonts w:cs="Times New Roman"/>
          <w:lang w:val="en-AU"/>
        </w:rPr>
        <w:t>thing</w:t>
      </w:r>
      <w:r w:rsidRPr="00297A6B">
        <w:rPr>
          <w:rFonts w:cs="Times New Roman"/>
          <w:i/>
          <w:spacing w:val="20"/>
          <w:lang w:val="en-AU"/>
        </w:rPr>
        <w:tab/>
      </w:r>
      <w:r w:rsidRPr="00297A6B">
        <w:rPr>
          <w:rFonts w:cs="Times New Roman"/>
          <w:lang w:val="en-AU"/>
        </w:rPr>
        <w:t>do-</w:t>
      </w:r>
      <w:r w:rsidRPr="00297A6B">
        <w:rPr>
          <w:rFonts w:cs="Times New Roman"/>
          <w:smallCaps/>
          <w:lang w:val="en-AU"/>
        </w:rPr>
        <w:t>imp</w:t>
      </w:r>
      <w:r w:rsidRPr="00297A6B">
        <w:rPr>
          <w:rFonts w:cs="Times New Roman"/>
          <w:lang w:val="en-AU"/>
        </w:rPr>
        <w:t>.</w:t>
      </w:r>
      <w:r w:rsidRPr="00297A6B">
        <w:rPr>
          <w:rFonts w:cs="Times New Roman"/>
          <w:smallCaps/>
          <w:lang w:val="en-AU"/>
        </w:rPr>
        <w:t>pl</w:t>
      </w:r>
    </w:p>
    <w:p w14:paraId="3BA693E8" w14:textId="77777777" w:rsidR="00011B31" w:rsidRPr="00297A6B" w:rsidRDefault="00F51BCF">
      <w:pPr>
        <w:pStyle w:val="Default"/>
        <w:widowControl w:val="0"/>
        <w:spacing w:line="100" w:lineRule="atLeast"/>
        <w:ind w:left="1077"/>
        <w:rPr>
          <w:lang w:val="en-AU"/>
        </w:rPr>
      </w:pPr>
      <w:r w:rsidRPr="00297A6B">
        <w:rPr>
          <w:lang w:val="en-AU"/>
        </w:rPr>
        <w:t>‘Grandma, don’t do anything.’</w:t>
      </w:r>
    </w:p>
    <w:p w14:paraId="00850CD8" w14:textId="7EC0EE02" w:rsidR="00011B31" w:rsidRPr="00297A6B" w:rsidRDefault="00F51BCF">
      <w:pPr>
        <w:pStyle w:val="Default"/>
        <w:widowControl w:val="0"/>
        <w:spacing w:before="240" w:line="100" w:lineRule="atLeast"/>
        <w:rPr>
          <w:lang w:val="en-AU"/>
        </w:rPr>
      </w:pPr>
      <w:r w:rsidRPr="00297A6B">
        <w:rPr>
          <w:lang w:val="en-AU"/>
        </w:rPr>
        <w:t xml:space="preserve">The preverbal particle </w:t>
      </w:r>
      <w:r w:rsidRPr="00297A6B">
        <w:rPr>
          <w:i/>
          <w:lang w:val="en-AU"/>
        </w:rPr>
        <w:t>esǝ</w:t>
      </w:r>
      <w:r w:rsidRPr="00297A6B">
        <w:rPr>
          <w:lang w:val="en-AU"/>
        </w:rPr>
        <w:t xml:space="preserve"> is used mostly in subordinate clauses (see </w:t>
      </w:r>
      <w:r w:rsidR="00436192">
        <w:rPr>
          <w:lang w:val="en-AU"/>
        </w:rPr>
        <w:t>Baranova</w:t>
      </w:r>
      <w:r w:rsidRPr="00297A6B">
        <w:rPr>
          <w:lang w:val="en-AU"/>
        </w:rPr>
        <w:t xml:space="preserve"> 2019).</w:t>
      </w:r>
    </w:p>
    <w:p w14:paraId="0B4A5A9E" w14:textId="77777777" w:rsidR="00011B31" w:rsidRPr="0037073F" w:rsidRDefault="00F51BCF" w:rsidP="007141F4">
      <w:pPr>
        <w:pStyle w:val="Default"/>
        <w:keepNext/>
        <w:widowControl w:val="0"/>
        <w:spacing w:before="240" w:line="100" w:lineRule="atLeast"/>
        <w:rPr>
          <w:rFonts w:eastAsia="LinLibertine_R_B-Identity-H"/>
          <w:lang w:val="sv-SE"/>
        </w:rPr>
      </w:pPr>
      <w:r w:rsidRPr="0037073F">
        <w:rPr>
          <w:lang w:val="sv-SE"/>
        </w:rPr>
        <w:t>(33)</w:t>
      </w:r>
      <w:r w:rsidRPr="0037073F">
        <w:rPr>
          <w:lang w:val="sv-SE"/>
        </w:rPr>
        <w:tab/>
        <w:t>Kalmyk (NCKL</w:t>
      </w:r>
      <w:r w:rsidRPr="0037073F">
        <w:rPr>
          <w:rFonts w:eastAsia="LinLibertine_R_B-Identity-H"/>
          <w:lang w:val="sv-SE"/>
        </w:rPr>
        <w:t>)</w:t>
      </w:r>
    </w:p>
    <w:p w14:paraId="3E830FF4" w14:textId="77777777" w:rsidR="00011B31" w:rsidRPr="0037073F" w:rsidRDefault="00F51BCF">
      <w:pPr>
        <w:spacing w:before="120" w:after="0" w:line="264" w:lineRule="exact"/>
        <w:ind w:left="1077"/>
        <w:rPr>
          <w:rFonts w:cs="Times New Roman"/>
          <w:i/>
          <w:lang w:val="sv-SE"/>
        </w:rPr>
      </w:pPr>
      <w:r w:rsidRPr="0037073F">
        <w:rPr>
          <w:rStyle w:val="result1"/>
          <w:rFonts w:cs="Times New Roman"/>
          <w:bCs/>
          <w:i/>
          <w:lang w:val="sv-SE"/>
        </w:rPr>
        <w:t>oda</w:t>
      </w:r>
      <w:r w:rsidRPr="0037073F">
        <w:rPr>
          <w:rStyle w:val="result1"/>
          <w:rFonts w:cs="Times New Roman"/>
          <w:bCs/>
          <w:i/>
          <w:lang w:val="sv-SE"/>
        </w:rPr>
        <w:tab/>
        <w:t>deer-än</w:t>
      </w:r>
      <w:r w:rsidRPr="0037073F">
        <w:rPr>
          <w:rStyle w:val="result1"/>
          <w:rFonts w:cs="Times New Roman"/>
          <w:bCs/>
          <w:i/>
          <w:lang w:val="sv-SE"/>
        </w:rPr>
        <w:tab/>
      </w:r>
      <w:r w:rsidRPr="0037073F">
        <w:rPr>
          <w:rStyle w:val="result1"/>
          <w:rFonts w:cs="Times New Roman"/>
          <w:bCs/>
          <w:i/>
          <w:lang w:val="sv-SE"/>
        </w:rPr>
        <w:tab/>
      </w:r>
      <w:r w:rsidRPr="0037073F">
        <w:rPr>
          <w:rStyle w:val="result1"/>
          <w:rFonts w:cs="Times New Roman"/>
          <w:bCs/>
          <w:i/>
          <w:lang w:val="sv-SE"/>
        </w:rPr>
        <w:tab/>
        <w:t>en</w:t>
      </w:r>
      <w:r w:rsidRPr="0037073F">
        <w:rPr>
          <w:rStyle w:val="result1"/>
          <w:rFonts w:cs="Times New Roman"/>
          <w:bCs/>
          <w:i/>
          <w:lang w:val="sv-SE"/>
        </w:rPr>
        <w:tab/>
      </w:r>
      <w:r w:rsidRPr="0037073F">
        <w:rPr>
          <w:rStyle w:val="result1"/>
          <w:rFonts w:cs="Times New Roman"/>
          <w:bCs/>
          <w:i/>
          <w:lang w:val="sv-SE"/>
        </w:rPr>
        <w:tab/>
      </w:r>
      <w:r w:rsidRPr="0037073F">
        <w:rPr>
          <w:rFonts w:cs="Times New Roman"/>
          <w:i/>
          <w:lang w:val="sv-SE"/>
        </w:rPr>
        <w:t>šin</w:t>
      </w:r>
      <w:r w:rsidRPr="0037073F">
        <w:rPr>
          <w:rFonts w:cs="Times New Roman"/>
          <w:i/>
          <w:lang w:val="sv-SE"/>
        </w:rPr>
        <w:tab/>
      </w:r>
      <w:r w:rsidRPr="0037073F">
        <w:rPr>
          <w:rFonts w:cs="Times New Roman"/>
          <w:i/>
          <w:lang w:val="sv-SE"/>
        </w:rPr>
        <w:tab/>
        <w:t>oborudovani-gə</w:t>
      </w:r>
      <w:r w:rsidRPr="0037073F">
        <w:rPr>
          <w:rFonts w:cs="Times New Roman"/>
          <w:i/>
          <w:lang w:val="sv-SE"/>
        </w:rPr>
        <w:tab/>
        <w:t>esə</w:t>
      </w:r>
    </w:p>
    <w:p w14:paraId="4507DD98" w14:textId="77777777" w:rsidR="00011B31" w:rsidRPr="00297A6B" w:rsidRDefault="00F51BCF">
      <w:pPr>
        <w:spacing w:after="0" w:line="264" w:lineRule="exact"/>
        <w:ind w:left="1077"/>
        <w:rPr>
          <w:rFonts w:cs="Times New Roman"/>
          <w:smallCaps/>
          <w:lang w:val="en-AU"/>
        </w:rPr>
      </w:pPr>
      <w:r w:rsidRPr="00297A6B">
        <w:rPr>
          <w:rFonts w:cs="Times New Roman"/>
          <w:color w:val="000000"/>
          <w:lang w:val="en-AU"/>
        </w:rPr>
        <w:t>now</w:t>
      </w:r>
      <w:r w:rsidRPr="00297A6B">
        <w:rPr>
          <w:rFonts w:cs="Times New Roman"/>
          <w:color w:val="000000"/>
          <w:lang w:val="en-AU"/>
        </w:rPr>
        <w:tab/>
        <w:t>while</w:t>
      </w:r>
      <w:r w:rsidRPr="00297A6B">
        <w:rPr>
          <w:sz w:val="22"/>
          <w:lang w:val="en-AU"/>
        </w:rPr>
        <w:t>-</w:t>
      </w:r>
      <w:r w:rsidRPr="00297A6B">
        <w:rPr>
          <w:rFonts w:cs="Times New Roman"/>
          <w:smallCaps/>
          <w:lang w:val="en-AU"/>
        </w:rPr>
        <w:t>p.refl</w:t>
      </w:r>
      <w:r w:rsidRPr="00297A6B">
        <w:rPr>
          <w:rFonts w:cs="Times New Roman"/>
          <w:smallCaps/>
          <w:lang w:val="en-AU"/>
        </w:rPr>
        <w:tab/>
      </w:r>
      <w:r w:rsidRPr="00297A6B">
        <w:rPr>
          <w:rFonts w:cs="Times New Roman"/>
          <w:color w:val="000000"/>
          <w:lang w:val="en-AU"/>
        </w:rPr>
        <w:t>this</w:t>
      </w:r>
      <w:r w:rsidRPr="00297A6B">
        <w:rPr>
          <w:rFonts w:cs="Times New Roman"/>
          <w:color w:val="000000"/>
          <w:lang w:val="en-AU"/>
        </w:rPr>
        <w:tab/>
        <w:t>new</w:t>
      </w:r>
      <w:r w:rsidRPr="00297A6B">
        <w:rPr>
          <w:rFonts w:cs="Times New Roman"/>
          <w:color w:val="000000"/>
          <w:lang w:val="en-AU"/>
        </w:rPr>
        <w:tab/>
        <w:t>equipment-</w:t>
      </w:r>
      <w:r w:rsidRPr="00297A6B">
        <w:rPr>
          <w:rFonts w:cs="Times New Roman"/>
          <w:smallCaps/>
          <w:lang w:val="en-AU"/>
        </w:rPr>
        <w:t>acc</w:t>
      </w:r>
      <w:r w:rsidRPr="00297A6B">
        <w:rPr>
          <w:rFonts w:cs="Times New Roman"/>
          <w:smallCaps/>
          <w:lang w:val="en-AU"/>
        </w:rPr>
        <w:tab/>
        <w:t>neg</w:t>
      </w:r>
    </w:p>
    <w:p w14:paraId="59CCD933" w14:textId="77777777" w:rsidR="00011B31" w:rsidRPr="00297A6B" w:rsidRDefault="00F51BCF">
      <w:pPr>
        <w:spacing w:before="120" w:after="0" w:line="264" w:lineRule="exact"/>
        <w:ind w:left="1077"/>
        <w:rPr>
          <w:rFonts w:cs="Times New Roman"/>
          <w:i/>
          <w:lang w:val="en-AU"/>
        </w:rPr>
      </w:pPr>
      <w:r w:rsidRPr="00297A6B">
        <w:rPr>
          <w:rFonts w:cs="Times New Roman"/>
          <w:i/>
          <w:lang w:val="en-AU"/>
        </w:rPr>
        <w:t>av-xla,</w:t>
      </w:r>
      <w:r w:rsidRPr="00297A6B">
        <w:rPr>
          <w:rFonts w:cs="Times New Roman"/>
          <w:i/>
          <w:lang w:val="en-AU"/>
        </w:rPr>
        <w:tab/>
      </w:r>
      <w:r w:rsidRPr="00297A6B">
        <w:rPr>
          <w:rFonts w:cs="Times New Roman"/>
          <w:i/>
          <w:lang w:val="en-AU"/>
        </w:rPr>
        <w:tab/>
      </w:r>
      <w:r w:rsidRPr="00297A6B">
        <w:rPr>
          <w:rFonts w:cs="Times New Roman"/>
          <w:i/>
          <w:lang w:val="en-AU"/>
        </w:rPr>
        <w:tab/>
        <w:t>xöön-n</w:t>
      </w:r>
      <w:r w:rsidRPr="00297A6B">
        <w:rPr>
          <w:rFonts w:cs="Times New Roman"/>
          <w:i/>
          <w:vertAlign w:val="superscript"/>
          <w:lang w:val="en-AU"/>
        </w:rPr>
        <w:t>j</w:t>
      </w:r>
      <w:r w:rsidRPr="00297A6B">
        <w:rPr>
          <w:rFonts w:cs="Times New Roman"/>
          <w:i/>
          <w:lang w:val="en-AU"/>
        </w:rPr>
        <w:tab/>
        <w:t>öŋgär</w:t>
      </w:r>
      <w:r w:rsidRPr="00297A6B">
        <w:rPr>
          <w:rFonts w:cs="Times New Roman"/>
          <w:i/>
          <w:lang w:val="en-AU"/>
        </w:rPr>
        <w:tab/>
        <w:t>ir-š-go-</w:t>
      </w:r>
      <w:r w:rsidRPr="00297A6B">
        <w:rPr>
          <w:rFonts w:cs="Times New Roman"/>
          <w:i/>
          <w:spacing w:val="20"/>
          <w:sz w:val="22"/>
          <w:lang w:val="en-AU"/>
        </w:rPr>
        <w:t>ʁ</w:t>
      </w:r>
      <w:r w:rsidRPr="00297A6B">
        <w:rPr>
          <w:rFonts w:cs="Times New Roman"/>
          <w:i/>
          <w:spacing w:val="20"/>
          <w:lang w:val="en-AU"/>
        </w:rPr>
        <w:t>i-</w:t>
      </w:r>
      <w:r w:rsidRPr="00297A6B">
        <w:rPr>
          <w:rFonts w:cs="Times New Roman"/>
          <w:i/>
          <w:color w:val="000000"/>
          <w:lang w:val="en-AU"/>
        </w:rPr>
        <w:t>n</w:t>
      </w:r>
      <w:r w:rsidRPr="00297A6B">
        <w:rPr>
          <w:rFonts w:cs="Times New Roman"/>
          <w:i/>
          <w:color w:val="000000"/>
          <w:vertAlign w:val="superscript"/>
          <w:lang w:val="en-AU"/>
        </w:rPr>
        <w:t>j</w:t>
      </w:r>
    </w:p>
    <w:p w14:paraId="20D35441" w14:textId="1F49F5AB" w:rsidR="00011B31" w:rsidRPr="00297A6B" w:rsidRDefault="00F51BCF">
      <w:pPr>
        <w:spacing w:after="0" w:line="240" w:lineRule="auto"/>
        <w:ind w:left="1077"/>
        <w:rPr>
          <w:rFonts w:cs="Times New Roman"/>
          <w:smallCaps/>
          <w:sz w:val="22"/>
          <w:szCs w:val="22"/>
          <w:lang w:val="en-AU"/>
        </w:rPr>
      </w:pPr>
      <w:r w:rsidRPr="00297A6B">
        <w:rPr>
          <w:rFonts w:cs="Times New Roman"/>
          <w:lang w:val="en-AU"/>
        </w:rPr>
        <w:t>take-</w:t>
      </w:r>
      <w:r w:rsidRPr="00297A6B">
        <w:rPr>
          <w:rFonts w:cs="Times New Roman"/>
          <w:smallCaps/>
          <w:lang w:val="en-AU"/>
        </w:rPr>
        <w:t>cvb</w:t>
      </w:r>
      <w:r w:rsidRPr="00297A6B">
        <w:rPr>
          <w:rFonts w:cs="Times New Roman"/>
          <w:lang w:val="en-AU"/>
        </w:rPr>
        <w:t>.</w:t>
      </w:r>
      <w:r w:rsidRPr="00297A6B">
        <w:rPr>
          <w:rFonts w:cs="Times New Roman"/>
          <w:smallCaps/>
          <w:lang w:val="en-AU"/>
        </w:rPr>
        <w:t>suc</w:t>
      </w:r>
      <w:r w:rsidRPr="00297A6B">
        <w:rPr>
          <w:lang w:val="en-AU"/>
        </w:rPr>
        <w:tab/>
        <w:t>after-</w:t>
      </w:r>
      <w:r w:rsidRPr="00297A6B">
        <w:rPr>
          <w:rFonts w:cs="Times New Roman"/>
          <w:smallCaps/>
          <w:lang w:val="en-AU"/>
        </w:rPr>
        <w:t>p.</w:t>
      </w:r>
      <w:r w:rsidRPr="00297A6B">
        <w:rPr>
          <w:rFonts w:cs="Times New Roman"/>
          <w:smallCaps/>
          <w:sz w:val="22"/>
          <w:szCs w:val="22"/>
          <w:lang w:val="en-AU"/>
        </w:rPr>
        <w:t>3</w:t>
      </w:r>
      <w:r w:rsidRPr="00297A6B">
        <w:rPr>
          <w:rFonts w:cs="Times New Roman"/>
          <w:smallCaps/>
          <w:sz w:val="22"/>
          <w:szCs w:val="22"/>
          <w:lang w:val="en-AU"/>
        </w:rPr>
        <w:tab/>
      </w:r>
      <w:r w:rsidRPr="00297A6B">
        <w:rPr>
          <w:lang w:val="en-AU"/>
        </w:rPr>
        <w:t>for.free</w:t>
      </w:r>
      <w:r w:rsidRPr="00297A6B">
        <w:rPr>
          <w:lang w:val="en-AU"/>
        </w:rPr>
        <w:tab/>
        <w:t>come-</w:t>
      </w:r>
      <w:r w:rsidRPr="00297A6B">
        <w:rPr>
          <w:rFonts w:cs="Times New Roman"/>
          <w:smallCaps/>
          <w:lang w:val="en-AU"/>
        </w:rPr>
        <w:t>pc.fut-neg</w:t>
      </w:r>
      <w:r w:rsidRPr="00297A6B">
        <w:rPr>
          <w:lang w:val="en-AU"/>
        </w:rPr>
        <w:t>-</w:t>
      </w:r>
      <w:r w:rsidRPr="00297A6B">
        <w:rPr>
          <w:rFonts w:cs="Times New Roman"/>
          <w:smallCaps/>
          <w:lang w:val="en-AU"/>
        </w:rPr>
        <w:t>acc</w:t>
      </w:r>
      <w:r w:rsidRPr="00297A6B">
        <w:rPr>
          <w:rFonts w:cs="Times New Roman"/>
          <w:lang w:val="en-AU"/>
        </w:rPr>
        <w:t>-</w:t>
      </w:r>
      <w:r w:rsidRPr="00297A6B">
        <w:rPr>
          <w:rFonts w:cs="Times New Roman"/>
          <w:smallCaps/>
          <w:lang w:val="en-AU"/>
        </w:rPr>
        <w:t>p.</w:t>
      </w:r>
      <w:r w:rsidRPr="00297A6B">
        <w:rPr>
          <w:rFonts w:cs="Times New Roman"/>
          <w:smallCaps/>
          <w:sz w:val="22"/>
          <w:szCs w:val="22"/>
          <w:lang w:val="en-AU"/>
        </w:rPr>
        <w:t>3</w:t>
      </w:r>
    </w:p>
    <w:p w14:paraId="66540845" w14:textId="77777777" w:rsidR="00011B31" w:rsidRPr="00297A6B" w:rsidRDefault="00F51BCF">
      <w:pPr>
        <w:spacing w:before="120" w:after="0" w:line="240" w:lineRule="auto"/>
        <w:ind w:left="1077"/>
        <w:rPr>
          <w:lang w:val="en-AU"/>
        </w:rPr>
      </w:pPr>
      <w:r w:rsidRPr="00297A6B">
        <w:rPr>
          <w:rFonts w:cs="Times New Roman"/>
          <w:i/>
          <w:color w:val="000000"/>
          <w:lang w:val="en-AU"/>
        </w:rPr>
        <w:t>med-x</w:t>
      </w:r>
      <w:r w:rsidRPr="00297A6B">
        <w:rPr>
          <w:rFonts w:cs="Times New Roman"/>
          <w:i/>
          <w:color w:val="000000"/>
          <w:lang w:val="en-AU"/>
        </w:rPr>
        <w:tab/>
      </w:r>
      <w:r w:rsidRPr="00297A6B">
        <w:rPr>
          <w:rFonts w:cs="Times New Roman"/>
          <w:i/>
          <w:color w:val="000000"/>
          <w:lang w:val="en-AU"/>
        </w:rPr>
        <w:tab/>
      </w:r>
      <w:r w:rsidRPr="00297A6B">
        <w:rPr>
          <w:rFonts w:cs="Times New Roman"/>
          <w:i/>
          <w:color w:val="000000"/>
          <w:lang w:val="en-AU"/>
        </w:rPr>
        <w:tab/>
      </w:r>
      <w:r w:rsidRPr="00297A6B">
        <w:rPr>
          <w:rFonts w:cs="Times New Roman"/>
          <w:i/>
          <w:color w:val="000000"/>
          <w:lang w:val="en-AU"/>
        </w:rPr>
        <w:tab/>
        <w:t>kergtä</w:t>
      </w:r>
    </w:p>
    <w:p w14:paraId="40CE23EC" w14:textId="77777777" w:rsidR="00011B31" w:rsidRPr="00297A6B" w:rsidRDefault="00F51BCF">
      <w:pPr>
        <w:spacing w:after="0" w:line="240" w:lineRule="auto"/>
        <w:ind w:left="1077"/>
        <w:rPr>
          <w:lang w:val="en-AU"/>
        </w:rPr>
      </w:pPr>
      <w:r w:rsidRPr="00297A6B">
        <w:rPr>
          <w:lang w:val="en-AU"/>
        </w:rPr>
        <w:t>know-</w:t>
      </w:r>
      <w:r w:rsidRPr="00297A6B">
        <w:rPr>
          <w:rFonts w:cs="Times New Roman"/>
          <w:smallCaps/>
          <w:lang w:val="en-AU"/>
        </w:rPr>
        <w:t>pc.fut</w:t>
      </w:r>
      <w:r w:rsidRPr="00297A6B">
        <w:rPr>
          <w:rFonts w:cs="Times New Roman"/>
          <w:smallCaps/>
          <w:lang w:val="en-AU"/>
        </w:rPr>
        <w:tab/>
      </w:r>
      <w:r w:rsidRPr="00297A6B">
        <w:rPr>
          <w:lang w:val="en-AU"/>
        </w:rPr>
        <w:t>must</w:t>
      </w:r>
    </w:p>
    <w:p w14:paraId="3F44DAF1" w14:textId="217E78DE" w:rsidR="00011B31" w:rsidRPr="00297A6B" w:rsidRDefault="00F51BCF" w:rsidP="0018435E">
      <w:pPr>
        <w:pStyle w:val="af0"/>
        <w:ind w:left="852"/>
        <w:rPr>
          <w:sz w:val="24"/>
          <w:szCs w:val="24"/>
          <w:lang w:val="en-AU"/>
        </w:rPr>
      </w:pPr>
      <w:r w:rsidRPr="00297A6B">
        <w:rPr>
          <w:sz w:val="24"/>
          <w:szCs w:val="24"/>
          <w:lang w:val="en-AU"/>
        </w:rPr>
        <w:t>‘While as of now [we] haven’t received this new equipment, it is important to know that later on it won’t come free of charge.’</w:t>
      </w:r>
    </w:p>
    <w:p w14:paraId="69B305F0" w14:textId="560509D2" w:rsidR="00011B31" w:rsidRPr="00297A6B" w:rsidRDefault="00F51BCF">
      <w:pPr>
        <w:pStyle w:val="Default"/>
        <w:widowControl w:val="0"/>
        <w:spacing w:before="240" w:line="100" w:lineRule="atLeast"/>
        <w:rPr>
          <w:rFonts w:eastAsia="MS Mincho"/>
          <w:kern w:val="24"/>
          <w:lang w:val="en-AU"/>
        </w:rPr>
      </w:pPr>
      <w:r w:rsidRPr="00297A6B">
        <w:rPr>
          <w:color w:val="0B0000"/>
          <w:lang w:val="en-AU"/>
        </w:rPr>
        <w:t xml:space="preserve">In what follows, we discuss the distribution of only two negators, </w:t>
      </w:r>
      <w:r w:rsidRPr="00297A6B">
        <w:rPr>
          <w:i/>
          <w:color w:val="0B0000"/>
          <w:lang w:val="en-AU"/>
        </w:rPr>
        <w:t>uga</w:t>
      </w:r>
      <w:r w:rsidRPr="00297A6B">
        <w:rPr>
          <w:color w:val="0B0000"/>
          <w:lang w:val="en-AU"/>
        </w:rPr>
        <w:t xml:space="preserve"> and </w:t>
      </w:r>
      <w:r w:rsidRPr="00297A6B">
        <w:rPr>
          <w:i/>
          <w:lang w:val="en-AU"/>
        </w:rPr>
        <w:t>bi</w:t>
      </w:r>
      <w:r w:rsidRPr="00297A6B">
        <w:rPr>
          <w:i/>
          <w:spacing w:val="-20"/>
          <w:lang w:val="en-AU"/>
        </w:rPr>
        <w:t>š</w:t>
      </w:r>
      <w:r w:rsidRPr="00297A6B">
        <w:rPr>
          <w:i/>
          <w:spacing w:val="20"/>
          <w:lang w:val="en-AU"/>
        </w:rPr>
        <w:t>ǝ</w:t>
      </w:r>
      <w:r w:rsidRPr="00297A6B">
        <w:rPr>
          <w:lang w:val="en-AU"/>
        </w:rPr>
        <w:t>, along with their contracted variants</w:t>
      </w:r>
      <w:r w:rsidR="00C26422">
        <w:rPr>
          <w:spacing w:val="20"/>
          <w:lang w:val="en-AU"/>
        </w:rPr>
        <w:t>;</w:t>
      </w:r>
      <w:r w:rsidRPr="00297A6B">
        <w:rPr>
          <w:color w:val="0B0000"/>
          <w:lang w:val="en-AU"/>
        </w:rPr>
        <w:t xml:space="preserve"> the other two </w:t>
      </w:r>
      <w:r w:rsidRPr="00297A6B">
        <w:rPr>
          <w:lang w:val="en-AU"/>
        </w:rPr>
        <w:t>negators, being unable to negate declarative clauses, are excluded</w:t>
      </w:r>
      <w:r w:rsidRPr="00297A6B">
        <w:rPr>
          <w:color w:val="0B0000"/>
          <w:lang w:val="en-AU"/>
        </w:rPr>
        <w:t>. Both</w:t>
      </w:r>
      <w:r w:rsidR="006513E2">
        <w:rPr>
          <w:color w:val="0B0000"/>
          <w:lang w:val="en-AU"/>
        </w:rPr>
        <w:t xml:space="preserve"> </w:t>
      </w:r>
      <w:r w:rsidRPr="00297A6B">
        <w:rPr>
          <w:i/>
          <w:color w:val="0B0000"/>
          <w:lang w:val="en-AU"/>
        </w:rPr>
        <w:t>uga</w:t>
      </w:r>
      <w:r w:rsidRPr="00297A6B">
        <w:rPr>
          <w:color w:val="0B0000"/>
          <w:lang w:val="en-AU"/>
        </w:rPr>
        <w:t xml:space="preserve"> and </w:t>
      </w:r>
      <w:r w:rsidRPr="00297A6B">
        <w:rPr>
          <w:i/>
          <w:lang w:val="en-AU"/>
        </w:rPr>
        <w:t>bi</w:t>
      </w:r>
      <w:r w:rsidRPr="00297A6B">
        <w:rPr>
          <w:i/>
          <w:spacing w:val="-20"/>
          <w:lang w:val="en-AU"/>
        </w:rPr>
        <w:t>š</w:t>
      </w:r>
      <w:r w:rsidRPr="00297A6B">
        <w:rPr>
          <w:i/>
          <w:spacing w:val="20"/>
          <w:lang w:val="en-AU"/>
        </w:rPr>
        <w:t>ǝ</w:t>
      </w:r>
      <w:r w:rsidRPr="00297A6B">
        <w:rPr>
          <w:color w:val="0B0000"/>
          <w:lang w:val="en-AU"/>
        </w:rPr>
        <w:t xml:space="preserve">, on the other hand, can function as SN markers. </w:t>
      </w:r>
      <w:r w:rsidRPr="00297A6B">
        <w:rPr>
          <w:rFonts w:eastAsia="Calibri"/>
          <w:color w:val="0B0000"/>
          <w:lang w:val="en-AU"/>
        </w:rPr>
        <w:t>The negati</w:t>
      </w:r>
      <w:r w:rsidR="006B5D04" w:rsidRPr="00297A6B">
        <w:rPr>
          <w:rFonts w:eastAsia="Calibri"/>
          <w:color w:val="0B0000"/>
          <w:lang w:val="en-AU"/>
        </w:rPr>
        <w:t>on</w:t>
      </w:r>
      <w:r w:rsidRPr="00297A6B">
        <w:rPr>
          <w:rFonts w:eastAsia="Calibri"/>
          <w:color w:val="0B0000"/>
          <w:lang w:val="en-AU"/>
        </w:rPr>
        <w:t xml:space="preserve"> marker </w:t>
      </w:r>
      <w:r w:rsidRPr="00297A6B">
        <w:rPr>
          <w:rFonts w:eastAsia="Calibri"/>
          <w:i/>
          <w:color w:val="0B0000"/>
          <w:lang w:val="en-AU"/>
        </w:rPr>
        <w:t>uga</w:t>
      </w:r>
      <w:r w:rsidRPr="00297A6B">
        <w:rPr>
          <w:rFonts w:eastAsia="Calibri"/>
          <w:color w:val="0B0000"/>
          <w:lang w:val="en-AU"/>
        </w:rPr>
        <w:t xml:space="preserve"> is used in a</w:t>
      </w:r>
      <w:r w:rsidRPr="00297A6B">
        <w:rPr>
          <w:color w:val="0B0000"/>
          <w:lang w:val="en-AU"/>
        </w:rPr>
        <w:t xml:space="preserve"> rich variety of </w:t>
      </w:r>
      <w:r w:rsidR="00DC1A9B">
        <w:rPr>
          <w:color w:val="0B0000"/>
          <w:lang w:val="en-AU"/>
        </w:rPr>
        <w:t xml:space="preserve">forms </w:t>
      </w:r>
      <w:r w:rsidRPr="00297A6B">
        <w:rPr>
          <w:color w:val="0B0000"/>
          <w:lang w:val="en-AU"/>
        </w:rPr>
        <w:t xml:space="preserve">to express negation and fulfil </w:t>
      </w:r>
      <w:r w:rsidRPr="00297A6B">
        <w:rPr>
          <w:rFonts w:eastAsia="Calibri"/>
          <w:color w:val="0B0000"/>
          <w:lang w:val="en-AU"/>
        </w:rPr>
        <w:t>different functions</w:t>
      </w:r>
      <w:r w:rsidR="00C26422">
        <w:rPr>
          <w:rFonts w:eastAsia="Calibri"/>
          <w:color w:val="0B0000"/>
          <w:lang w:val="en-AU"/>
        </w:rPr>
        <w:t>,</w:t>
      </w:r>
      <w:r w:rsidRPr="00297A6B">
        <w:rPr>
          <w:rFonts w:eastAsia="Calibri"/>
          <w:color w:val="0B0000"/>
          <w:lang w:val="en-AU"/>
        </w:rPr>
        <w:t xml:space="preserve"> including that of </w:t>
      </w:r>
      <w:r w:rsidRPr="00297A6B">
        <w:rPr>
          <w:rFonts w:eastAsia="Calibri"/>
          <w:lang w:val="en-AU"/>
        </w:rPr>
        <w:t>a nominal</w:t>
      </w:r>
      <w:r w:rsidRPr="00297A6B">
        <w:rPr>
          <w:lang w:val="en-AU"/>
        </w:rPr>
        <w:t>, existential and verbal negator.</w:t>
      </w:r>
      <w:r w:rsidRPr="00297A6B">
        <w:rPr>
          <w:kern w:val="24"/>
          <w:lang w:val="en-AU"/>
        </w:rPr>
        <w:t xml:space="preserve"> The negation marker </w:t>
      </w:r>
      <w:r w:rsidRPr="00297A6B">
        <w:rPr>
          <w:i/>
          <w:lang w:val="en-AU"/>
        </w:rPr>
        <w:t>bi</w:t>
      </w:r>
      <w:r w:rsidRPr="00297A6B">
        <w:rPr>
          <w:i/>
          <w:spacing w:val="-20"/>
          <w:lang w:val="en-AU"/>
        </w:rPr>
        <w:t>š</w:t>
      </w:r>
      <w:r w:rsidRPr="00297A6B">
        <w:rPr>
          <w:i/>
          <w:spacing w:val="20"/>
          <w:lang w:val="en-AU"/>
        </w:rPr>
        <w:t>ǝ</w:t>
      </w:r>
      <w:r w:rsidRPr="00297A6B">
        <w:rPr>
          <w:kern w:val="24"/>
          <w:lang w:val="en-AU"/>
        </w:rPr>
        <w:t xml:space="preserve"> functions as </w:t>
      </w:r>
      <w:r w:rsidR="00C26422">
        <w:rPr>
          <w:kern w:val="24"/>
          <w:lang w:val="en-AU"/>
        </w:rPr>
        <w:t xml:space="preserve">an </w:t>
      </w:r>
      <w:r w:rsidRPr="00297A6B">
        <w:rPr>
          <w:kern w:val="24"/>
          <w:lang w:val="en-AU"/>
        </w:rPr>
        <w:t>ascriptive negator</w:t>
      </w:r>
      <w:r w:rsidRPr="00297A6B">
        <w:rPr>
          <w:lang w:val="en-AU"/>
        </w:rPr>
        <w:t xml:space="preserve"> (in the sense of Veselinova 2015) but</w:t>
      </w:r>
      <w:r w:rsidRPr="00297A6B">
        <w:rPr>
          <w:kern w:val="24"/>
          <w:lang w:val="en-AU"/>
        </w:rPr>
        <w:t xml:space="preserve"> also intrudes into verbal negation</w:t>
      </w:r>
      <w:r w:rsidRPr="00297A6B">
        <w:rPr>
          <w:rFonts w:eastAsia="MS Mincho"/>
          <w:kern w:val="24"/>
          <w:lang w:val="en-AU"/>
        </w:rPr>
        <w:t>.</w:t>
      </w:r>
    </w:p>
    <w:p w14:paraId="13F7A759" w14:textId="77777777" w:rsidR="00011B31" w:rsidRPr="00297A6B" w:rsidRDefault="00F51BCF">
      <w:pPr>
        <w:pStyle w:val="lsSection2"/>
        <w:rPr>
          <w:lang w:val="en-AU"/>
        </w:rPr>
      </w:pPr>
      <w:r w:rsidRPr="00297A6B">
        <w:rPr>
          <w:lang w:val="en-AU" w:eastAsia="ru-RU"/>
        </w:rPr>
        <w:t>3.2.</w:t>
      </w:r>
      <w:r w:rsidRPr="00297A6B">
        <w:rPr>
          <w:i/>
          <w:lang w:val="en-AU" w:eastAsia="ru-RU"/>
        </w:rPr>
        <w:t xml:space="preserve"> Uga</w:t>
      </w:r>
      <w:r w:rsidRPr="00297A6B">
        <w:rPr>
          <w:lang w:val="en-AU" w:eastAsia="ru-RU"/>
        </w:rPr>
        <w:t xml:space="preserve"> and </w:t>
      </w:r>
      <w:r w:rsidRPr="00297A6B">
        <w:rPr>
          <w:color w:val="0B0000"/>
          <w:lang w:val="en-AU"/>
        </w:rPr>
        <w:t xml:space="preserve">and </w:t>
      </w:r>
      <w:r w:rsidRPr="00297A6B">
        <w:rPr>
          <w:i/>
          <w:lang w:val="en-AU"/>
        </w:rPr>
        <w:t>bi</w:t>
      </w:r>
      <w:r w:rsidRPr="00297A6B">
        <w:rPr>
          <w:i/>
          <w:spacing w:val="-20"/>
          <w:lang w:val="en-AU"/>
        </w:rPr>
        <w:t>š</w:t>
      </w:r>
      <w:r w:rsidRPr="00297A6B">
        <w:rPr>
          <w:rFonts w:cs="Arial"/>
          <w:i/>
          <w:spacing w:val="20"/>
          <w:lang w:val="en-AU"/>
        </w:rPr>
        <w:t>ǝ</w:t>
      </w:r>
      <w:r w:rsidRPr="00297A6B">
        <w:rPr>
          <w:lang w:val="en-AU" w:eastAsia="ru-RU"/>
        </w:rPr>
        <w:t xml:space="preserve"> as non-verbal negators</w:t>
      </w:r>
      <w:r w:rsidRPr="00297A6B">
        <w:rPr>
          <w:rStyle w:val="afffc"/>
          <w:rFonts w:ascii="Times New Roman" w:hAnsi="Times New Roman" w:cs="Times New Roman"/>
          <w:lang w:val="en-AU"/>
        </w:rPr>
        <w:footnoteReference w:id="8"/>
      </w:r>
    </w:p>
    <w:p w14:paraId="7A881C21" w14:textId="6717C27A" w:rsidR="00011B31" w:rsidRPr="00297A6B" w:rsidRDefault="00F51BCF" w:rsidP="00C16AD8">
      <w:pPr>
        <w:keepNext w:val="0"/>
        <w:rPr>
          <w:lang w:val="en-AU"/>
        </w:rPr>
      </w:pPr>
      <w:r w:rsidRPr="00297A6B">
        <w:rPr>
          <w:lang w:val="en-AU"/>
        </w:rPr>
        <w:t>To understand the current function of the negat</w:t>
      </w:r>
      <w:r w:rsidR="009620FE" w:rsidRPr="00297A6B">
        <w:rPr>
          <w:lang w:val="en-AU"/>
        </w:rPr>
        <w:t>ion markers</w:t>
      </w:r>
      <w:r w:rsidRPr="00297A6B">
        <w:rPr>
          <w:lang w:val="en-AU"/>
        </w:rPr>
        <w:t xml:space="preserve"> discussed in this section, it is useful to start with a historical note. The word </w:t>
      </w:r>
      <w:r w:rsidRPr="00297A6B">
        <w:rPr>
          <w:i/>
          <w:lang w:val="en-AU"/>
        </w:rPr>
        <w:t>uga</w:t>
      </w:r>
      <w:r w:rsidRPr="00297A6B">
        <w:rPr>
          <w:lang w:val="en-AU"/>
        </w:rPr>
        <w:t xml:space="preserve"> </w:t>
      </w:r>
      <w:r w:rsidR="00540D75" w:rsidRPr="00297A6B">
        <w:rPr>
          <w:lang w:val="en-AU"/>
        </w:rPr>
        <w:t xml:space="preserve">derived from </w:t>
      </w:r>
      <w:r w:rsidR="00540D75" w:rsidRPr="00297A6B">
        <w:rPr>
          <w:i/>
          <w:lang w:val="en-AU"/>
        </w:rPr>
        <w:t>ugwai</w:t>
      </w:r>
      <w:r w:rsidR="00540D75" w:rsidRPr="00297A6B">
        <w:rPr>
          <w:lang w:val="en-AU"/>
        </w:rPr>
        <w:t xml:space="preserve"> ‘(there is) not, none’</w:t>
      </w:r>
      <w:r w:rsidRPr="00297A6B">
        <w:rPr>
          <w:lang w:val="en-AU"/>
        </w:rPr>
        <w:t xml:space="preserve">, while the grammaticalization path of </w:t>
      </w:r>
      <w:r w:rsidRPr="00297A6B">
        <w:rPr>
          <w:i/>
          <w:lang w:val="en-AU"/>
        </w:rPr>
        <w:t>bi</w:t>
      </w:r>
      <w:r w:rsidRPr="00297A6B">
        <w:rPr>
          <w:i/>
          <w:spacing w:val="-20"/>
          <w:lang w:val="en-AU"/>
        </w:rPr>
        <w:t>š</w:t>
      </w:r>
      <w:r w:rsidRPr="00297A6B">
        <w:rPr>
          <w:i/>
          <w:spacing w:val="20"/>
          <w:lang w:val="en-AU"/>
        </w:rPr>
        <w:t>ǝ</w:t>
      </w:r>
      <w:r w:rsidRPr="00297A6B">
        <w:rPr>
          <w:iCs/>
          <w:lang w:val="en-AU"/>
        </w:rPr>
        <w:t xml:space="preserve"> includes the reanalysis of a</w:t>
      </w:r>
      <w:r w:rsidR="00540D75" w:rsidRPr="00297A6B">
        <w:rPr>
          <w:iCs/>
          <w:lang w:val="en-AU"/>
        </w:rPr>
        <w:t xml:space="preserve">n element </w:t>
      </w:r>
      <w:r w:rsidRPr="00297A6B">
        <w:rPr>
          <w:i/>
          <w:lang w:val="en-AU"/>
        </w:rPr>
        <w:t>bisi </w:t>
      </w:r>
      <w:r w:rsidRPr="00297A6B">
        <w:rPr>
          <w:iCs/>
          <w:lang w:val="en-AU"/>
        </w:rPr>
        <w:t>/ </w:t>
      </w:r>
      <w:r w:rsidRPr="00297A6B">
        <w:rPr>
          <w:i/>
          <w:iCs/>
          <w:lang w:val="en-AU"/>
        </w:rPr>
        <w:t>bi</w:t>
      </w:r>
      <w:r w:rsidRPr="00297A6B">
        <w:rPr>
          <w:i/>
          <w:spacing w:val="-20"/>
          <w:lang w:val="en-AU"/>
        </w:rPr>
        <w:t>š</w:t>
      </w:r>
      <w:r w:rsidRPr="00297A6B">
        <w:rPr>
          <w:i/>
          <w:spacing w:val="20"/>
          <w:lang w:val="en-AU"/>
        </w:rPr>
        <w:t>ǝ</w:t>
      </w:r>
      <w:r w:rsidRPr="00297A6B">
        <w:rPr>
          <w:i/>
          <w:iCs/>
          <w:lang w:val="en-AU"/>
        </w:rPr>
        <w:t xml:space="preserve"> </w:t>
      </w:r>
      <w:r w:rsidRPr="00297A6B">
        <w:rPr>
          <w:lang w:val="en-AU"/>
        </w:rPr>
        <w:t xml:space="preserve">‘other’ &gt; ‘other than’ &gt; ‘not the one’ (Janhunen 2012: 250–251). The negation </w:t>
      </w:r>
      <w:r w:rsidRPr="00297A6B">
        <w:rPr>
          <w:lang w:val="en-AU"/>
        </w:rPr>
        <w:lastRenderedPageBreak/>
        <w:t xml:space="preserve">marker </w:t>
      </w:r>
      <w:r w:rsidRPr="00297A6B">
        <w:rPr>
          <w:i/>
          <w:lang w:val="en-AU"/>
        </w:rPr>
        <w:t>uga</w:t>
      </w:r>
      <w:r w:rsidRPr="00297A6B">
        <w:rPr>
          <w:lang w:val="en-AU"/>
        </w:rPr>
        <w:t xml:space="preserve"> </w:t>
      </w:r>
      <w:r w:rsidR="00D07BDD" w:rsidRPr="00297A6B">
        <w:rPr>
          <w:lang w:val="en-AU"/>
        </w:rPr>
        <w:t xml:space="preserve">has </w:t>
      </w:r>
      <w:r w:rsidRPr="00297A6B">
        <w:rPr>
          <w:lang w:val="en-AU"/>
        </w:rPr>
        <w:t>some</w:t>
      </w:r>
      <w:r w:rsidRPr="00297A6B">
        <w:rPr>
          <w:rFonts w:eastAsia="Times New Roman"/>
          <w:lang w:val="en-AU"/>
        </w:rPr>
        <w:t xml:space="preserve"> nominal properties in that it</w:t>
      </w:r>
      <w:r w:rsidRPr="00297A6B">
        <w:rPr>
          <w:lang w:val="en-AU"/>
        </w:rPr>
        <w:t xml:space="preserve"> may take case marking in contexts in which it means ‘absent’, though such forms are not very frequent in Modern Kalmyk. In (34), the form </w:t>
      </w:r>
      <w:r w:rsidRPr="00297A6B">
        <w:rPr>
          <w:i/>
          <w:lang w:val="en-AU"/>
        </w:rPr>
        <w:t>uga</w:t>
      </w:r>
      <w:r w:rsidRPr="00297A6B">
        <w:rPr>
          <w:i/>
          <w:spacing w:val="-20"/>
          <w:lang w:val="en-AU"/>
        </w:rPr>
        <w:t>-</w:t>
      </w:r>
      <w:r w:rsidRPr="00297A6B">
        <w:rPr>
          <w:i/>
          <w:spacing w:val="20"/>
          <w:lang w:val="en-AU"/>
        </w:rPr>
        <w:t>ʁ</w:t>
      </w:r>
      <w:r w:rsidRPr="00297A6B">
        <w:rPr>
          <w:i/>
          <w:lang w:val="en-AU"/>
        </w:rPr>
        <w:t>ar</w:t>
      </w:r>
      <w:r w:rsidRPr="00297A6B">
        <w:rPr>
          <w:lang w:val="en-AU"/>
        </w:rPr>
        <w:t xml:space="preserve"> </w:t>
      </w:r>
      <w:r w:rsidRPr="00297A6B">
        <w:rPr>
          <w:smallCaps/>
          <w:lang w:val="en-AU"/>
        </w:rPr>
        <w:t>neg</w:t>
      </w:r>
      <w:r w:rsidRPr="00297A6B">
        <w:rPr>
          <w:lang w:val="en-AU"/>
        </w:rPr>
        <w:t>.</w:t>
      </w:r>
      <w:r w:rsidRPr="00297A6B">
        <w:rPr>
          <w:smallCaps/>
          <w:lang w:val="en-AU"/>
        </w:rPr>
        <w:t>cop</w:t>
      </w:r>
      <w:r w:rsidRPr="00297A6B">
        <w:rPr>
          <w:lang w:val="en-AU"/>
        </w:rPr>
        <w:t>-</w:t>
      </w:r>
      <w:r w:rsidRPr="00297A6B">
        <w:rPr>
          <w:smallCaps/>
          <w:lang w:val="en-AU"/>
        </w:rPr>
        <w:t>ins</w:t>
      </w:r>
      <w:r w:rsidRPr="00297A6B">
        <w:rPr>
          <w:lang w:val="en-AU"/>
        </w:rPr>
        <w:t xml:space="preserve"> may be translated as ‘with lack (of permission)’.</w:t>
      </w:r>
    </w:p>
    <w:p w14:paraId="25551FA9" w14:textId="07463924" w:rsidR="00011B31" w:rsidRPr="00297A6B" w:rsidRDefault="00F51BCF">
      <w:pPr>
        <w:pStyle w:val="Default"/>
        <w:keepNext/>
        <w:widowControl w:val="0"/>
        <w:spacing w:line="100" w:lineRule="atLeast"/>
        <w:rPr>
          <w:lang w:val="en-AU"/>
        </w:rPr>
      </w:pPr>
      <w:r w:rsidRPr="00297A6B">
        <w:rPr>
          <w:lang w:val="en-AU"/>
        </w:rPr>
        <w:t>(34)</w:t>
      </w:r>
      <w:r w:rsidRPr="00297A6B">
        <w:rPr>
          <w:lang w:val="en-AU"/>
        </w:rPr>
        <w:tab/>
        <w:t xml:space="preserve">Kalmyk </w:t>
      </w:r>
      <w:r w:rsidR="00F043E4">
        <w:rPr>
          <w:lang w:val="en-AU"/>
        </w:rPr>
        <w:t>(Oral Corpus</w:t>
      </w:r>
      <w:r w:rsidRPr="00297A6B">
        <w:rPr>
          <w:lang w:val="en-AU"/>
        </w:rPr>
        <w:t>)</w:t>
      </w:r>
    </w:p>
    <w:p w14:paraId="4DAC509D" w14:textId="77777777" w:rsidR="00011B31" w:rsidRPr="00D80F43" w:rsidRDefault="00F51BCF">
      <w:pPr>
        <w:spacing w:before="120" w:after="0" w:line="264" w:lineRule="exact"/>
        <w:ind w:left="1077"/>
        <w:jc w:val="both"/>
        <w:rPr>
          <w:i/>
          <w:lang w:val="en-AU"/>
        </w:rPr>
      </w:pPr>
      <w:r w:rsidRPr="00D80F43">
        <w:rPr>
          <w:i/>
          <w:lang w:val="en-AU"/>
        </w:rPr>
        <w:t>xö</w:t>
      </w:r>
      <w:r w:rsidRPr="00D80F43">
        <w:rPr>
          <w:i/>
          <w:spacing w:val="-20"/>
          <w:lang w:val="en-AU"/>
        </w:rPr>
        <w:t>r</w:t>
      </w:r>
      <w:r w:rsidRPr="00D80F43">
        <w:rPr>
          <w:rFonts w:ascii="Doulos SIL" w:hAnsi="Doulos SIL"/>
          <w:i/>
          <w:spacing w:val="20"/>
          <w:lang w:val="en-AU"/>
        </w:rPr>
        <w:t>ǝ</w:t>
      </w:r>
      <w:r w:rsidRPr="00D80F43">
        <w:rPr>
          <w:i/>
          <w:lang w:val="en-AU"/>
        </w:rPr>
        <w:t>-n</w:t>
      </w:r>
      <w:r w:rsidRPr="00D80F43">
        <w:rPr>
          <w:i/>
          <w:lang w:val="en-AU"/>
        </w:rPr>
        <w:tab/>
      </w:r>
      <w:r w:rsidRPr="00D80F43">
        <w:rPr>
          <w:i/>
          <w:lang w:val="en-AU"/>
        </w:rPr>
        <w:tab/>
        <w:t>ta</w:t>
      </w:r>
      <w:r w:rsidRPr="00D80F43">
        <w:rPr>
          <w:i/>
          <w:spacing w:val="-20"/>
          <w:lang w:val="en-AU"/>
        </w:rPr>
        <w:t>v</w:t>
      </w:r>
      <w:r w:rsidRPr="00D80F43">
        <w:rPr>
          <w:rFonts w:ascii="Doulos SIL" w:hAnsi="Doulos SIL"/>
          <w:i/>
          <w:spacing w:val="20"/>
          <w:lang w:val="en-AU"/>
        </w:rPr>
        <w:t>ǝ</w:t>
      </w:r>
      <w:r w:rsidRPr="00D80F43">
        <w:rPr>
          <w:i/>
          <w:lang w:val="en-AU"/>
        </w:rPr>
        <w:t>-n</w:t>
      </w:r>
      <w:r w:rsidRPr="00D80F43">
        <w:rPr>
          <w:i/>
          <w:lang w:val="en-AU"/>
        </w:rPr>
        <w:tab/>
        <w:t>duuna-d</w:t>
      </w:r>
      <w:r w:rsidRPr="00D80F43">
        <w:rPr>
          <w:i/>
          <w:lang w:val="en-AU"/>
        </w:rPr>
        <w:tab/>
      </w:r>
      <w:r w:rsidRPr="00D80F43">
        <w:rPr>
          <w:i/>
          <w:lang w:val="en-AU"/>
        </w:rPr>
        <w:tab/>
      </w:r>
      <w:r w:rsidRPr="00D80F43">
        <w:rPr>
          <w:i/>
          <w:lang w:val="en-AU"/>
        </w:rPr>
        <w:tab/>
        <w:t>komendant-in</w:t>
      </w:r>
      <w:r w:rsidRPr="00D80F43">
        <w:rPr>
          <w:i/>
          <w:lang w:val="en-AU"/>
        </w:rPr>
        <w:tab/>
      </w:r>
      <w:r w:rsidRPr="00D80F43">
        <w:rPr>
          <w:i/>
          <w:lang w:val="en-AU"/>
        </w:rPr>
        <w:tab/>
        <w:t>sel</w:t>
      </w:r>
      <w:r w:rsidRPr="00D80F43">
        <w:rPr>
          <w:i/>
          <w:spacing w:val="-20"/>
          <w:lang w:val="en-AU"/>
        </w:rPr>
        <w:t>v</w:t>
      </w:r>
      <w:r w:rsidRPr="00D80F43">
        <w:rPr>
          <w:rFonts w:ascii="Doulos SIL" w:hAnsi="Doulos SIL"/>
          <w:i/>
          <w:spacing w:val="20"/>
          <w:lang w:val="en-AU"/>
        </w:rPr>
        <w:t>ǝ</w:t>
      </w:r>
      <w:r w:rsidRPr="00D80F43">
        <w:rPr>
          <w:i/>
          <w:lang w:val="en-AU"/>
        </w:rPr>
        <w:t>g</w:t>
      </w:r>
    </w:p>
    <w:p w14:paraId="669D760B" w14:textId="77777777" w:rsidR="00011B31" w:rsidRPr="00297A6B" w:rsidRDefault="00F51BCF">
      <w:pPr>
        <w:keepNext w:val="0"/>
        <w:spacing w:line="264" w:lineRule="exact"/>
        <w:ind w:left="1077"/>
        <w:jc w:val="both"/>
        <w:rPr>
          <w:lang w:val="en-AU"/>
        </w:rPr>
      </w:pPr>
      <w:r w:rsidRPr="00297A6B">
        <w:rPr>
          <w:lang w:val="en-AU"/>
        </w:rPr>
        <w:t>20-</w:t>
      </w:r>
      <w:r w:rsidRPr="00297A6B">
        <w:rPr>
          <w:smallCaps/>
          <w:lang w:val="en-AU"/>
        </w:rPr>
        <w:t>ext</w:t>
      </w:r>
      <w:r w:rsidRPr="00297A6B">
        <w:rPr>
          <w:lang w:val="en-AU"/>
        </w:rPr>
        <w:tab/>
        <w:t>five-</w:t>
      </w:r>
      <w:r w:rsidRPr="00297A6B">
        <w:rPr>
          <w:smallCaps/>
          <w:lang w:val="en-AU"/>
        </w:rPr>
        <w:t>ext</w:t>
      </w:r>
      <w:r w:rsidRPr="00297A6B">
        <w:rPr>
          <w:smallCaps/>
          <w:lang w:val="en-AU"/>
        </w:rPr>
        <w:tab/>
      </w:r>
      <w:r w:rsidRPr="00297A6B">
        <w:rPr>
          <w:lang w:val="en-AU"/>
        </w:rPr>
        <w:t>kilometer-</w:t>
      </w:r>
      <w:r w:rsidRPr="00297A6B">
        <w:rPr>
          <w:smallCaps/>
          <w:lang w:val="en-AU"/>
        </w:rPr>
        <w:t>dat</w:t>
      </w:r>
      <w:r w:rsidRPr="00297A6B">
        <w:rPr>
          <w:lang w:val="en-AU"/>
        </w:rPr>
        <w:tab/>
        <w:t>commander-</w:t>
      </w:r>
      <w:r w:rsidRPr="00297A6B">
        <w:rPr>
          <w:smallCaps/>
          <w:lang w:val="en-AU"/>
        </w:rPr>
        <w:t>gen</w:t>
      </w:r>
      <w:r w:rsidRPr="00297A6B">
        <w:rPr>
          <w:smallCaps/>
          <w:lang w:val="en-AU"/>
        </w:rPr>
        <w:tab/>
      </w:r>
      <w:r w:rsidRPr="00297A6B">
        <w:rPr>
          <w:lang w:val="en-AU"/>
        </w:rPr>
        <w:t>advise</w:t>
      </w:r>
    </w:p>
    <w:p w14:paraId="41C66A20" w14:textId="77777777" w:rsidR="00011B31" w:rsidRPr="00297A6B" w:rsidRDefault="00F51BCF">
      <w:pPr>
        <w:spacing w:before="120" w:after="0" w:line="264" w:lineRule="exact"/>
        <w:ind w:left="1077"/>
        <w:jc w:val="both"/>
        <w:rPr>
          <w:i/>
          <w:lang w:val="en-AU"/>
        </w:rPr>
      </w:pPr>
      <w:r w:rsidRPr="00297A6B">
        <w:rPr>
          <w:rFonts w:cs="Times New Roman"/>
          <w:b/>
          <w:i/>
          <w:lang w:val="en-AU"/>
        </w:rPr>
        <w:t>uga</w:t>
      </w:r>
      <w:r w:rsidRPr="00297A6B">
        <w:rPr>
          <w:rFonts w:cs="Times New Roman"/>
          <w:b/>
          <w:i/>
          <w:spacing w:val="-20"/>
          <w:lang w:val="en-AU"/>
        </w:rPr>
        <w:t>-</w:t>
      </w:r>
      <w:r w:rsidRPr="00297A6B">
        <w:rPr>
          <w:rFonts w:cs="Times New Roman"/>
          <w:b/>
          <w:i/>
          <w:spacing w:val="20"/>
          <w:lang w:val="en-AU"/>
        </w:rPr>
        <w:t>ʁ</w:t>
      </w:r>
      <w:r w:rsidRPr="00297A6B">
        <w:rPr>
          <w:rFonts w:cs="Times New Roman"/>
          <w:b/>
          <w:i/>
          <w:lang w:val="en-AU"/>
        </w:rPr>
        <w:t>ar</w:t>
      </w:r>
      <w:r w:rsidRPr="00297A6B">
        <w:rPr>
          <w:i/>
          <w:lang w:val="en-AU"/>
        </w:rPr>
        <w:tab/>
      </w:r>
      <w:r w:rsidRPr="00297A6B">
        <w:rPr>
          <w:i/>
          <w:lang w:val="en-AU"/>
        </w:rPr>
        <w:tab/>
      </w:r>
      <w:r w:rsidRPr="00297A6B">
        <w:rPr>
          <w:i/>
          <w:lang w:val="en-AU"/>
        </w:rPr>
        <w:tab/>
      </w:r>
      <w:r w:rsidRPr="00297A6B">
        <w:rPr>
          <w:rFonts w:cs="Times New Roman"/>
          <w:i/>
          <w:lang w:val="en-AU"/>
        </w:rPr>
        <w:t>ma</w:t>
      </w:r>
      <w:r w:rsidRPr="00297A6B">
        <w:rPr>
          <w:rFonts w:cs="Times New Roman"/>
          <w:i/>
          <w:spacing w:val="-20"/>
          <w:lang w:val="en-AU"/>
        </w:rPr>
        <w:t>d</w:t>
      </w:r>
      <w:r w:rsidRPr="00297A6B">
        <w:rPr>
          <w:rFonts w:cs="Times New Roman"/>
          <w:i/>
          <w:spacing w:val="20"/>
          <w:lang w:val="en-AU"/>
        </w:rPr>
        <w:t>ǝ</w:t>
      </w:r>
      <w:r w:rsidRPr="00297A6B">
        <w:rPr>
          <w:rFonts w:cs="Times New Roman"/>
          <w:i/>
          <w:lang w:val="en-AU"/>
        </w:rPr>
        <w:t>n-</w:t>
      </w:r>
      <w:r w:rsidRPr="00297A6B">
        <w:rPr>
          <w:rFonts w:cs="Times New Roman"/>
          <w:i/>
          <w:spacing w:val="-20"/>
          <w:lang w:val="en-AU"/>
        </w:rPr>
        <w:t>d</w:t>
      </w:r>
      <w:r w:rsidRPr="00297A6B">
        <w:rPr>
          <w:rFonts w:cs="Times New Roman"/>
          <w:i/>
          <w:spacing w:val="20"/>
          <w:lang w:val="en-AU"/>
        </w:rPr>
        <w:t>ǝ</w:t>
      </w:r>
      <w:r w:rsidRPr="00297A6B">
        <w:rPr>
          <w:rFonts w:cs="Times New Roman"/>
          <w:i/>
          <w:lang w:val="en-AU"/>
        </w:rPr>
        <w:tab/>
        <w:t>jov-</w:t>
      </w:r>
      <w:r w:rsidRPr="00297A6B">
        <w:rPr>
          <w:rFonts w:cs="Times New Roman"/>
          <w:i/>
          <w:spacing w:val="-20"/>
          <w:lang w:val="en-AU"/>
        </w:rPr>
        <w:t>d</w:t>
      </w:r>
      <w:r w:rsidRPr="00297A6B">
        <w:rPr>
          <w:rFonts w:cs="Times New Roman"/>
          <w:i/>
          <w:spacing w:val="20"/>
          <w:lang w:val="en-AU"/>
        </w:rPr>
        <w:t>ǝ</w:t>
      </w:r>
      <w:r w:rsidRPr="00297A6B">
        <w:rPr>
          <w:rFonts w:cs="Times New Roman"/>
          <w:i/>
          <w:lang w:val="en-AU"/>
        </w:rPr>
        <w:t>g</w:t>
      </w:r>
      <w:r w:rsidRPr="00297A6B">
        <w:rPr>
          <w:rFonts w:cs="Times New Roman"/>
          <w:i/>
          <w:lang w:val="en-AU"/>
        </w:rPr>
        <w:tab/>
      </w:r>
      <w:r w:rsidRPr="00297A6B">
        <w:rPr>
          <w:rFonts w:cs="Times New Roman"/>
          <w:i/>
          <w:lang w:val="en-AU"/>
        </w:rPr>
        <w:tab/>
      </w:r>
      <w:r w:rsidRPr="00297A6B">
        <w:rPr>
          <w:rFonts w:cs="Times New Roman"/>
          <w:b/>
          <w:i/>
          <w:lang w:val="en-AU"/>
        </w:rPr>
        <w:t>a</w:t>
      </w:r>
      <w:r w:rsidRPr="00297A6B">
        <w:rPr>
          <w:rFonts w:cs="Times New Roman"/>
          <w:b/>
          <w:i/>
          <w:spacing w:val="20"/>
          <w:lang w:val="en-AU"/>
        </w:rPr>
        <w:t>l</w:t>
      </w:r>
      <w:r w:rsidRPr="00297A6B">
        <w:rPr>
          <w:rFonts w:cs="Times New Roman"/>
          <w:b/>
          <w:i/>
          <w:spacing w:val="-20"/>
          <w:vertAlign w:val="superscript"/>
          <w:lang w:val="en-AU"/>
        </w:rPr>
        <w:t>j</w:t>
      </w:r>
      <w:r w:rsidRPr="00297A6B">
        <w:rPr>
          <w:rFonts w:cs="Times New Roman"/>
          <w:b/>
          <w:i/>
          <w:spacing w:val="-20"/>
          <w:vertAlign w:val="superscript"/>
          <w:lang w:val="en-AU"/>
        </w:rPr>
        <w:tab/>
      </w:r>
      <w:r w:rsidRPr="00297A6B">
        <w:rPr>
          <w:rFonts w:cs="Times New Roman"/>
          <w:b/>
          <w:i/>
          <w:spacing w:val="-20"/>
          <w:vertAlign w:val="superscript"/>
          <w:lang w:val="en-AU"/>
        </w:rPr>
        <w:tab/>
      </w:r>
      <w:r w:rsidRPr="00297A6B">
        <w:rPr>
          <w:rFonts w:cs="Times New Roman"/>
          <w:b/>
          <w:i/>
          <w:spacing w:val="-20"/>
          <w:vertAlign w:val="superscript"/>
          <w:lang w:val="en-AU"/>
        </w:rPr>
        <w:tab/>
      </w:r>
      <w:r w:rsidRPr="00297A6B">
        <w:rPr>
          <w:rFonts w:cs="Times New Roman"/>
          <w:b/>
          <w:i/>
          <w:lang w:val="en-AU"/>
        </w:rPr>
        <w:t>uga</w:t>
      </w:r>
    </w:p>
    <w:p w14:paraId="73E21734" w14:textId="77777777" w:rsidR="00011B31" w:rsidRPr="00297A6B" w:rsidRDefault="00F51BCF">
      <w:pPr>
        <w:keepNext w:val="0"/>
        <w:spacing w:after="0" w:line="264" w:lineRule="exact"/>
        <w:ind w:left="1077"/>
        <w:jc w:val="both"/>
        <w:rPr>
          <w:smallCaps/>
          <w:lang w:val="en-AU"/>
        </w:rPr>
      </w:pPr>
      <w:r w:rsidRPr="00297A6B">
        <w:rPr>
          <w:smallCaps/>
          <w:lang w:val="en-AU"/>
        </w:rPr>
        <w:t>neg</w:t>
      </w:r>
      <w:r w:rsidRPr="00297A6B">
        <w:rPr>
          <w:lang w:val="en-AU"/>
        </w:rPr>
        <w:t>.</w:t>
      </w:r>
      <w:r w:rsidRPr="00297A6B">
        <w:rPr>
          <w:smallCaps/>
          <w:lang w:val="en-AU"/>
        </w:rPr>
        <w:t>cop</w:t>
      </w:r>
      <w:r w:rsidRPr="00297A6B">
        <w:rPr>
          <w:lang w:val="en-AU"/>
        </w:rPr>
        <w:t>-</w:t>
      </w:r>
      <w:r w:rsidRPr="00297A6B">
        <w:rPr>
          <w:smallCaps/>
          <w:lang w:val="en-AU"/>
        </w:rPr>
        <w:t>ins</w:t>
      </w:r>
      <w:r w:rsidRPr="00297A6B">
        <w:rPr>
          <w:lang w:val="en-AU"/>
        </w:rPr>
        <w:tab/>
        <w:t>1</w:t>
      </w:r>
      <w:r w:rsidRPr="00297A6B">
        <w:rPr>
          <w:rFonts w:eastAsia="Calibri"/>
          <w:smallCaps/>
          <w:lang w:val="en-AU"/>
        </w:rPr>
        <w:t>pl</w:t>
      </w:r>
      <w:r w:rsidRPr="00297A6B">
        <w:rPr>
          <w:lang w:val="en-AU"/>
        </w:rPr>
        <w:t>-</w:t>
      </w:r>
      <w:r w:rsidRPr="00297A6B">
        <w:rPr>
          <w:smallCaps/>
          <w:lang w:val="en-AU"/>
        </w:rPr>
        <w:t>dat</w:t>
      </w:r>
      <w:r w:rsidRPr="00297A6B">
        <w:rPr>
          <w:lang w:val="en-AU"/>
        </w:rPr>
        <w:tab/>
      </w:r>
      <w:r w:rsidRPr="00297A6B">
        <w:rPr>
          <w:lang w:val="en-AU"/>
        </w:rPr>
        <w:tab/>
        <w:t>go-</w:t>
      </w:r>
      <w:r w:rsidRPr="00297A6B">
        <w:rPr>
          <w:smallCaps/>
          <w:lang w:val="en-AU"/>
        </w:rPr>
        <w:t>pc</w:t>
      </w:r>
      <w:r w:rsidRPr="00297A6B">
        <w:rPr>
          <w:lang w:val="en-AU"/>
        </w:rPr>
        <w:t>.</w:t>
      </w:r>
      <w:r w:rsidRPr="00297A6B">
        <w:rPr>
          <w:smallCaps/>
          <w:lang w:val="en-AU"/>
        </w:rPr>
        <w:t>hab</w:t>
      </w:r>
      <w:r w:rsidRPr="00297A6B">
        <w:rPr>
          <w:lang w:val="en-AU"/>
        </w:rPr>
        <w:tab/>
        <w:t>where</w:t>
      </w:r>
      <w:r w:rsidRPr="00297A6B">
        <w:rPr>
          <w:lang w:val="en-AU"/>
        </w:rPr>
        <w:tab/>
      </w:r>
      <w:r w:rsidRPr="00297A6B">
        <w:rPr>
          <w:smallCaps/>
          <w:lang w:val="en-AU"/>
        </w:rPr>
        <w:t>neg.cop</w:t>
      </w:r>
    </w:p>
    <w:p w14:paraId="43A10DF7" w14:textId="77777777" w:rsidR="00011B31" w:rsidRPr="00297A6B" w:rsidRDefault="00F51BCF">
      <w:pPr>
        <w:spacing w:before="120" w:after="0" w:line="264" w:lineRule="exact"/>
        <w:ind w:left="1077"/>
        <w:jc w:val="both"/>
        <w:rPr>
          <w:i/>
          <w:lang w:val="en-AU"/>
        </w:rPr>
      </w:pPr>
      <w:r w:rsidRPr="00297A6B">
        <w:rPr>
          <w:rFonts w:cs="Times New Roman"/>
          <w:i/>
          <w:lang w:val="en-AU"/>
        </w:rPr>
        <w:t>bää-</w:t>
      </w:r>
      <w:r w:rsidRPr="00297A6B">
        <w:rPr>
          <w:rFonts w:cs="Times New Roman"/>
          <w:i/>
          <w:spacing w:val="-20"/>
          <w:lang w:val="en-AU"/>
        </w:rPr>
        <w:t>s</w:t>
      </w:r>
      <w:r w:rsidRPr="00297A6B">
        <w:rPr>
          <w:rFonts w:cs="Times New Roman"/>
          <w:i/>
          <w:spacing w:val="20"/>
          <w:lang w:val="en-AU"/>
        </w:rPr>
        <w:t>ǝ</w:t>
      </w:r>
      <w:r w:rsidRPr="00297A6B">
        <w:rPr>
          <w:rFonts w:cs="Times New Roman"/>
          <w:i/>
          <w:lang w:val="en-AU"/>
        </w:rPr>
        <w:t>n</w:t>
      </w:r>
      <w:r w:rsidRPr="00297A6B">
        <w:rPr>
          <w:i/>
          <w:lang w:val="en-AU"/>
        </w:rPr>
        <w:tab/>
      </w:r>
      <w:r w:rsidRPr="00297A6B">
        <w:rPr>
          <w:i/>
          <w:lang w:val="en-AU"/>
        </w:rPr>
        <w:tab/>
      </w:r>
      <w:r w:rsidRPr="00297A6B">
        <w:rPr>
          <w:rFonts w:cs="Times New Roman"/>
          <w:i/>
          <w:lang w:val="en-AU"/>
        </w:rPr>
        <w:t>bol</w:t>
      </w:r>
      <w:r w:rsidRPr="00297A6B">
        <w:rPr>
          <w:rFonts w:cs="Times New Roman"/>
          <w:i/>
          <w:spacing w:val="-20"/>
          <w:lang w:val="en-AU"/>
        </w:rPr>
        <w:t>-</w:t>
      </w:r>
      <w:r w:rsidRPr="00297A6B">
        <w:rPr>
          <w:rFonts w:cs="Times New Roman"/>
          <w:i/>
          <w:spacing w:val="20"/>
          <w:lang w:val="en-AU"/>
        </w:rPr>
        <w:t>ǯ</w:t>
      </w:r>
      <w:r w:rsidRPr="00297A6B">
        <w:rPr>
          <w:rFonts w:cs="Times New Roman"/>
          <w:i/>
          <w:lang w:val="en-AU"/>
        </w:rPr>
        <w:t>a-na</w:t>
      </w:r>
    </w:p>
    <w:p w14:paraId="14A1A21D" w14:textId="77777777" w:rsidR="00011B31" w:rsidRPr="00297A6B" w:rsidRDefault="00F51BCF">
      <w:pPr>
        <w:spacing w:after="0" w:line="264" w:lineRule="exact"/>
        <w:ind w:left="1077"/>
        <w:jc w:val="both"/>
        <w:rPr>
          <w:lang w:val="en-AU"/>
        </w:rPr>
      </w:pPr>
      <w:r w:rsidRPr="00297A6B">
        <w:rPr>
          <w:lang w:val="en-AU"/>
        </w:rPr>
        <w:t>be-</w:t>
      </w:r>
      <w:r w:rsidRPr="00297A6B">
        <w:rPr>
          <w:smallCaps/>
          <w:lang w:val="en-AU"/>
        </w:rPr>
        <w:t>pc.pst</w:t>
      </w:r>
      <w:r w:rsidRPr="00297A6B">
        <w:rPr>
          <w:lang w:val="en-AU"/>
        </w:rPr>
        <w:tab/>
        <w:t>become-</w:t>
      </w:r>
      <w:r w:rsidRPr="00297A6B">
        <w:rPr>
          <w:smallCaps/>
          <w:lang w:val="en-AU"/>
        </w:rPr>
        <w:t>prog</w:t>
      </w:r>
      <w:r w:rsidRPr="00297A6B">
        <w:rPr>
          <w:lang w:val="en-AU"/>
        </w:rPr>
        <w:t>-</w:t>
      </w:r>
      <w:r w:rsidRPr="00297A6B">
        <w:rPr>
          <w:smallCaps/>
          <w:lang w:val="en-AU"/>
        </w:rPr>
        <w:t>prs</w:t>
      </w:r>
    </w:p>
    <w:p w14:paraId="17D4DCCC" w14:textId="594EE550" w:rsidR="00011B31" w:rsidRPr="00297A6B" w:rsidRDefault="00F51BCF" w:rsidP="00A923B1">
      <w:pPr>
        <w:keepNext w:val="0"/>
        <w:spacing w:before="120" w:after="120" w:line="264" w:lineRule="exact"/>
        <w:ind w:left="1077"/>
        <w:jc w:val="both"/>
        <w:rPr>
          <w:lang w:val="en-AU"/>
        </w:rPr>
      </w:pPr>
      <w:r w:rsidRPr="00297A6B">
        <w:rPr>
          <w:lang w:val="en-AU"/>
        </w:rPr>
        <w:t>‘Without the commander’s permission, we could not get out anywhere (more than) 25 kilomet</w:t>
      </w:r>
      <w:r w:rsidR="00C26422">
        <w:rPr>
          <w:lang w:val="en-AU"/>
        </w:rPr>
        <w:t>re</w:t>
      </w:r>
      <w:r w:rsidRPr="00297A6B">
        <w:rPr>
          <w:lang w:val="en-AU"/>
        </w:rPr>
        <w:t>s.’</w:t>
      </w:r>
    </w:p>
    <w:p w14:paraId="69357BAD" w14:textId="1E3FDAD7" w:rsidR="00011B31" w:rsidRPr="00297A6B" w:rsidRDefault="00F51BCF">
      <w:pPr>
        <w:keepNext w:val="0"/>
        <w:suppressAutoHyphens w:val="0"/>
        <w:autoSpaceDE w:val="0"/>
        <w:autoSpaceDN w:val="0"/>
        <w:adjustRightInd w:val="0"/>
        <w:rPr>
          <w:rFonts w:cs="Times New Roman"/>
          <w:lang w:val="en-AU"/>
        </w:rPr>
      </w:pPr>
      <w:r w:rsidRPr="00297A6B">
        <w:rPr>
          <w:rFonts w:cs="Times New Roman"/>
          <w:lang w:val="en-AU"/>
        </w:rPr>
        <w:t>Both markers</w:t>
      </w:r>
      <w:r w:rsidRPr="00297A6B">
        <w:rPr>
          <w:rFonts w:eastAsia="Times New Roman" w:cs="Times New Roman"/>
          <w:color w:val="0B0000"/>
          <w:lang w:val="en-AU"/>
        </w:rPr>
        <w:t xml:space="preserve">, </w:t>
      </w:r>
      <w:r w:rsidRPr="00297A6B">
        <w:rPr>
          <w:rFonts w:eastAsia="Times New Roman" w:cs="Times New Roman"/>
          <w:i/>
          <w:color w:val="0B0000"/>
          <w:lang w:val="en-AU"/>
        </w:rPr>
        <w:t>uga</w:t>
      </w:r>
      <w:r w:rsidRPr="00297A6B">
        <w:rPr>
          <w:rFonts w:eastAsia="Times New Roman" w:cs="Times New Roman"/>
          <w:color w:val="0B0000"/>
          <w:lang w:val="en-AU"/>
        </w:rPr>
        <w:t xml:space="preserve"> and </w:t>
      </w:r>
      <w:r w:rsidRPr="00297A6B">
        <w:rPr>
          <w:rFonts w:cs="Times New Roman"/>
          <w:i/>
          <w:lang w:val="en-AU"/>
        </w:rPr>
        <w:t>bi</w:t>
      </w:r>
      <w:r w:rsidRPr="00297A6B">
        <w:rPr>
          <w:rFonts w:cs="Times New Roman"/>
          <w:i/>
          <w:spacing w:val="-20"/>
          <w:lang w:val="en-AU"/>
        </w:rPr>
        <w:t>š</w:t>
      </w:r>
      <w:r w:rsidRPr="00297A6B">
        <w:rPr>
          <w:rFonts w:cs="Times New Roman"/>
          <w:i/>
          <w:spacing w:val="20"/>
          <w:lang w:val="en-AU"/>
        </w:rPr>
        <w:t>ǝ</w:t>
      </w:r>
      <w:r w:rsidRPr="00297A6B">
        <w:rPr>
          <w:rFonts w:cs="Times New Roman"/>
          <w:lang w:val="en-AU"/>
        </w:rPr>
        <w:t xml:space="preserve">, may function as constituent negators, as in the second part of (34) where </w:t>
      </w:r>
      <w:r w:rsidRPr="00297A6B">
        <w:rPr>
          <w:rFonts w:cs="Times New Roman"/>
          <w:i/>
          <w:lang w:val="en-AU"/>
        </w:rPr>
        <w:t>uga</w:t>
      </w:r>
      <w:r w:rsidRPr="00297A6B">
        <w:rPr>
          <w:rFonts w:cs="Times New Roman"/>
          <w:lang w:val="en-AU"/>
        </w:rPr>
        <w:t xml:space="preserve"> is postposed to the word </w:t>
      </w:r>
      <w:r w:rsidRPr="00297A6B">
        <w:rPr>
          <w:rFonts w:cs="Times New Roman"/>
          <w:i/>
          <w:lang w:val="en-AU"/>
        </w:rPr>
        <w:t>a</w:t>
      </w:r>
      <w:r w:rsidRPr="00297A6B">
        <w:rPr>
          <w:rFonts w:cs="Times New Roman"/>
          <w:i/>
          <w:spacing w:val="20"/>
          <w:lang w:val="en-AU"/>
        </w:rPr>
        <w:t>l</w:t>
      </w:r>
      <w:r w:rsidRPr="00297A6B">
        <w:rPr>
          <w:rFonts w:cs="Times New Roman"/>
          <w:i/>
          <w:spacing w:val="-20"/>
          <w:vertAlign w:val="superscript"/>
          <w:lang w:val="en-AU"/>
        </w:rPr>
        <w:t>j</w:t>
      </w:r>
      <w:r w:rsidR="006513E2">
        <w:rPr>
          <w:rFonts w:cs="Times New Roman"/>
          <w:i/>
          <w:spacing w:val="-20"/>
          <w:vertAlign w:val="superscript"/>
          <w:lang w:val="en-AU"/>
        </w:rPr>
        <w:t xml:space="preserve"> </w:t>
      </w:r>
      <w:r w:rsidR="00C26422">
        <w:rPr>
          <w:rFonts w:cs="Times New Roman"/>
          <w:lang w:val="en-AU"/>
        </w:rPr>
        <w:t xml:space="preserve"> ‘</w:t>
      </w:r>
      <w:r w:rsidRPr="00297A6B">
        <w:rPr>
          <w:rFonts w:cs="Times New Roman"/>
          <w:lang w:val="en-AU"/>
        </w:rPr>
        <w:t xml:space="preserve">where/which’ and expresses the spatial reference ‘nowhere’. The negation marker </w:t>
      </w:r>
      <w:r w:rsidRPr="00297A6B">
        <w:rPr>
          <w:rFonts w:cs="Times New Roman"/>
          <w:i/>
          <w:lang w:val="en-AU"/>
        </w:rPr>
        <w:t>bi</w:t>
      </w:r>
      <w:r w:rsidRPr="00297A6B">
        <w:rPr>
          <w:rFonts w:cs="Times New Roman"/>
          <w:i/>
          <w:spacing w:val="-20"/>
          <w:lang w:val="en-AU"/>
        </w:rPr>
        <w:t>š</w:t>
      </w:r>
      <w:r w:rsidRPr="00297A6B">
        <w:rPr>
          <w:rFonts w:cs="Times New Roman"/>
          <w:i/>
          <w:spacing w:val="20"/>
          <w:lang w:val="en-AU"/>
        </w:rPr>
        <w:t>ǝ</w:t>
      </w:r>
      <w:r w:rsidRPr="00297A6B">
        <w:rPr>
          <w:rFonts w:cs="Times New Roman"/>
          <w:lang w:val="en-AU"/>
        </w:rPr>
        <w:t xml:space="preserve"> mostly occurs with </w:t>
      </w:r>
      <w:r w:rsidR="004424BA" w:rsidRPr="00297A6B">
        <w:rPr>
          <w:rFonts w:cs="Times New Roman"/>
          <w:lang w:val="en-AU"/>
        </w:rPr>
        <w:t xml:space="preserve">words </w:t>
      </w:r>
      <w:r w:rsidRPr="00297A6B">
        <w:rPr>
          <w:rFonts w:cs="Times New Roman"/>
          <w:lang w:val="en-AU"/>
        </w:rPr>
        <w:t xml:space="preserve">that express attributive </w:t>
      </w:r>
      <w:r w:rsidR="004424BA" w:rsidRPr="00297A6B">
        <w:rPr>
          <w:rFonts w:cs="Times New Roman"/>
          <w:lang w:val="en-AU"/>
        </w:rPr>
        <w:t xml:space="preserve">or adverbial </w:t>
      </w:r>
      <w:r w:rsidRPr="00297A6B">
        <w:rPr>
          <w:rFonts w:cs="Times New Roman"/>
          <w:lang w:val="en-AU"/>
        </w:rPr>
        <w:t xml:space="preserve">meaning. </w:t>
      </w:r>
      <w:r w:rsidRPr="00297A6B">
        <w:rPr>
          <w:lang w:val="en-AU"/>
        </w:rPr>
        <w:t xml:space="preserve">It should be noted that Kalmyk adjectives are morphologically similar to nouns. There are a few roots in Kalmyk that in combination with </w:t>
      </w:r>
      <w:r w:rsidRPr="00297A6B">
        <w:rPr>
          <w:i/>
          <w:iCs/>
          <w:lang w:val="en-AU"/>
        </w:rPr>
        <w:t xml:space="preserve">bišǝ </w:t>
      </w:r>
      <w:r w:rsidRPr="00297A6B">
        <w:rPr>
          <w:lang w:val="en-AU"/>
        </w:rPr>
        <w:t>can be used attribut</w:t>
      </w:r>
      <w:r w:rsidR="00DC1A9B">
        <w:rPr>
          <w:lang w:val="en-AU"/>
        </w:rPr>
        <w:t>ive</w:t>
      </w:r>
      <w:r w:rsidRPr="00297A6B">
        <w:rPr>
          <w:lang w:val="en-AU"/>
        </w:rPr>
        <w:t>ly</w:t>
      </w:r>
      <w:r w:rsidR="00C26422">
        <w:rPr>
          <w:lang w:val="en-AU"/>
        </w:rPr>
        <w:t>,</w:t>
      </w:r>
      <w:r w:rsidRPr="00297A6B">
        <w:rPr>
          <w:lang w:val="en-AU"/>
        </w:rPr>
        <w:t xml:space="preserve"> such as </w:t>
      </w:r>
      <w:r w:rsidRPr="00DC1A9B">
        <w:rPr>
          <w:i/>
          <w:lang w:val="en-AU"/>
        </w:rPr>
        <w:t>s</w:t>
      </w:r>
      <w:r w:rsidRPr="00297A6B">
        <w:rPr>
          <w:i/>
          <w:iCs/>
          <w:lang w:val="en-AU"/>
        </w:rPr>
        <w:t xml:space="preserve">än </w:t>
      </w:r>
      <w:r w:rsidRPr="00297A6B">
        <w:rPr>
          <w:lang w:val="en-AU"/>
        </w:rPr>
        <w:t xml:space="preserve">‘good’ versus </w:t>
      </w:r>
      <w:r w:rsidRPr="00297A6B">
        <w:rPr>
          <w:i/>
          <w:iCs/>
          <w:lang w:val="en-AU"/>
        </w:rPr>
        <w:t xml:space="preserve">sän bišǝ </w:t>
      </w:r>
      <w:r w:rsidRPr="00297A6B">
        <w:rPr>
          <w:lang w:val="en-AU"/>
        </w:rPr>
        <w:t>‘bad’.</w:t>
      </w:r>
    </w:p>
    <w:p w14:paraId="25272AB6" w14:textId="0E9B0ADF" w:rsidR="00B71224" w:rsidRPr="00297A6B" w:rsidRDefault="00B71224" w:rsidP="00B71224">
      <w:pPr>
        <w:keepNext w:val="0"/>
        <w:shd w:val="clear" w:color="auto" w:fill="FFFFFF"/>
        <w:rPr>
          <w:lang w:val="en-AU"/>
        </w:rPr>
      </w:pPr>
      <w:r w:rsidRPr="00297A6B">
        <w:rPr>
          <w:lang w:val="en-AU"/>
        </w:rPr>
        <w:t>In negative non-verbal sentence</w:t>
      </w:r>
      <w:r w:rsidR="00C26422">
        <w:rPr>
          <w:lang w:val="en-AU"/>
        </w:rPr>
        <w:t>s</w:t>
      </w:r>
      <w:r w:rsidRPr="00297A6B">
        <w:rPr>
          <w:lang w:val="en-AU"/>
        </w:rPr>
        <w:t xml:space="preserve">, both negation markers correlate with </w:t>
      </w:r>
      <w:r w:rsidR="00C26422">
        <w:rPr>
          <w:lang w:val="en-AU"/>
        </w:rPr>
        <w:t xml:space="preserve">the </w:t>
      </w:r>
      <w:r w:rsidRPr="00297A6B">
        <w:rPr>
          <w:lang w:val="en-AU"/>
        </w:rPr>
        <w:t xml:space="preserve">copula verb </w:t>
      </w:r>
      <w:r w:rsidRPr="00297A6B">
        <w:rPr>
          <w:i/>
          <w:lang w:val="en-AU"/>
        </w:rPr>
        <w:t>bää-nä</w:t>
      </w:r>
      <w:r w:rsidRPr="00297A6B">
        <w:rPr>
          <w:lang w:val="en-AU"/>
        </w:rPr>
        <w:t xml:space="preserve"> ‘be-</w:t>
      </w:r>
      <w:r w:rsidRPr="00297A6B">
        <w:rPr>
          <w:smallCaps/>
          <w:lang w:val="en-AU"/>
        </w:rPr>
        <w:t>prs</w:t>
      </w:r>
      <w:r w:rsidRPr="00297A6B">
        <w:rPr>
          <w:lang w:val="en-AU"/>
        </w:rPr>
        <w:t>’</w:t>
      </w:r>
      <w:r w:rsidR="00C26422">
        <w:rPr>
          <w:lang w:val="en-AU"/>
        </w:rPr>
        <w:t>,</w:t>
      </w:r>
      <w:r w:rsidRPr="00297A6B">
        <w:rPr>
          <w:lang w:val="en-AU"/>
        </w:rPr>
        <w:t xml:space="preserve"> carrying the verbal markers in existential affirmative clauses and locative predicates. In spoken Kalmyk, </w:t>
      </w:r>
      <w:r w:rsidR="00C26422">
        <w:rPr>
          <w:lang w:val="en-AU"/>
        </w:rPr>
        <w:t xml:space="preserve">the </w:t>
      </w:r>
      <w:r w:rsidRPr="00297A6B">
        <w:rPr>
          <w:lang w:val="en-AU"/>
        </w:rPr>
        <w:t xml:space="preserve">copula verb </w:t>
      </w:r>
      <w:r w:rsidRPr="00297A6B">
        <w:rPr>
          <w:i/>
          <w:lang w:val="en-AU"/>
        </w:rPr>
        <w:t>bää-nä</w:t>
      </w:r>
      <w:r w:rsidRPr="00297A6B">
        <w:rPr>
          <w:lang w:val="en-AU"/>
        </w:rPr>
        <w:t xml:space="preserve"> ‘be-</w:t>
      </w:r>
      <w:r w:rsidRPr="00297A6B">
        <w:rPr>
          <w:smallCaps/>
          <w:lang w:val="en-AU"/>
        </w:rPr>
        <w:t>prs</w:t>
      </w:r>
      <w:r w:rsidRPr="00297A6B">
        <w:rPr>
          <w:lang w:val="en-AU"/>
        </w:rPr>
        <w:t>’ is often omitted, as in (35)</w:t>
      </w:r>
      <w:r w:rsidR="00C26422">
        <w:rPr>
          <w:lang w:val="en-AU"/>
        </w:rPr>
        <w:t>:</w:t>
      </w:r>
    </w:p>
    <w:p w14:paraId="6A9E47F4" w14:textId="2C0AC34A" w:rsidR="00B71224" w:rsidRPr="00297A6B" w:rsidRDefault="00B71224" w:rsidP="00B71224">
      <w:pPr>
        <w:pStyle w:val="Default"/>
        <w:widowControl w:val="0"/>
        <w:spacing w:line="100" w:lineRule="atLeast"/>
        <w:rPr>
          <w:rFonts w:eastAsia="Calibri"/>
          <w:lang w:val="en-AU"/>
        </w:rPr>
      </w:pPr>
      <w:r w:rsidRPr="00297A6B">
        <w:rPr>
          <w:lang w:val="en-AU"/>
        </w:rPr>
        <w:t>(35)</w:t>
      </w:r>
      <w:r w:rsidRPr="00297A6B">
        <w:rPr>
          <w:lang w:val="en-AU"/>
        </w:rPr>
        <w:tab/>
        <w:t xml:space="preserve">Kalmyk </w:t>
      </w:r>
      <w:r w:rsidR="00F043E4">
        <w:rPr>
          <w:lang w:val="en-AU"/>
        </w:rPr>
        <w:t>(Oral Corpus</w:t>
      </w:r>
      <w:r w:rsidRPr="00297A6B">
        <w:rPr>
          <w:lang w:val="en-AU"/>
        </w:rPr>
        <w:t>)</w:t>
      </w:r>
    </w:p>
    <w:p w14:paraId="553B528D" w14:textId="77777777" w:rsidR="00B71224" w:rsidRPr="00297A6B" w:rsidRDefault="00B71224" w:rsidP="00B71224">
      <w:pPr>
        <w:pStyle w:val="Default"/>
        <w:widowControl w:val="0"/>
        <w:spacing w:before="160" w:after="0" w:line="100" w:lineRule="atLeast"/>
        <w:ind w:left="1077"/>
        <w:rPr>
          <w:i/>
          <w:lang w:val="en-AU"/>
        </w:rPr>
      </w:pPr>
      <w:r w:rsidRPr="00297A6B">
        <w:rPr>
          <w:i/>
          <w:lang w:val="en-AU"/>
        </w:rPr>
        <w:t>madn-də,</w:t>
      </w:r>
      <w:r w:rsidRPr="00297A6B">
        <w:rPr>
          <w:i/>
          <w:lang w:val="en-AU"/>
        </w:rPr>
        <w:tab/>
      </w:r>
      <w:r w:rsidRPr="00297A6B">
        <w:rPr>
          <w:i/>
          <w:lang w:val="en-AU"/>
        </w:rPr>
        <w:tab/>
        <w:t>un-är</w:t>
      </w:r>
      <w:r w:rsidRPr="00297A6B">
        <w:rPr>
          <w:i/>
          <w:lang w:val="en-AU"/>
        </w:rPr>
        <w:tab/>
      </w:r>
      <w:r w:rsidRPr="00297A6B">
        <w:rPr>
          <w:i/>
          <w:lang w:val="en-AU"/>
        </w:rPr>
        <w:tab/>
        <w:t>temän</w:t>
      </w:r>
      <w:r w:rsidRPr="00297A6B">
        <w:rPr>
          <w:i/>
          <w:lang w:val="en-AU"/>
        </w:rPr>
        <w:tab/>
        <w:t>uga,</w:t>
      </w:r>
    </w:p>
    <w:p w14:paraId="5FDACF2D" w14:textId="77777777" w:rsidR="00B71224" w:rsidRPr="00297A6B" w:rsidRDefault="00B71224" w:rsidP="00B71224">
      <w:pPr>
        <w:pStyle w:val="Default"/>
        <w:widowControl w:val="0"/>
        <w:spacing w:line="100" w:lineRule="atLeast"/>
        <w:ind w:left="1077"/>
        <w:rPr>
          <w:smallCaps/>
          <w:lang w:val="en-AU"/>
        </w:rPr>
      </w:pPr>
      <w:r w:rsidRPr="00297A6B">
        <w:rPr>
          <w:sz w:val="22"/>
          <w:szCs w:val="22"/>
          <w:lang w:val="en-AU"/>
        </w:rPr>
        <w:t>1</w:t>
      </w:r>
      <w:r w:rsidRPr="00297A6B">
        <w:rPr>
          <w:lang w:val="en-AU"/>
        </w:rPr>
        <w:t>.</w:t>
      </w:r>
      <w:r w:rsidRPr="00297A6B">
        <w:rPr>
          <w:rFonts w:eastAsia="Calibri"/>
          <w:smallCaps/>
          <w:lang w:val="en-AU"/>
        </w:rPr>
        <w:t>pl-dat</w:t>
      </w:r>
      <w:r w:rsidRPr="00297A6B">
        <w:rPr>
          <w:lang w:val="en-AU"/>
        </w:rPr>
        <w:tab/>
      </w:r>
      <w:r w:rsidRPr="00297A6B">
        <w:rPr>
          <w:lang w:val="en-AU"/>
        </w:rPr>
        <w:tab/>
        <w:t>true-</w:t>
      </w:r>
      <w:r w:rsidRPr="00297A6B">
        <w:rPr>
          <w:smallCaps/>
          <w:lang w:val="en-AU"/>
        </w:rPr>
        <w:t>ins</w:t>
      </w:r>
      <w:r w:rsidRPr="00297A6B">
        <w:rPr>
          <w:smallCaps/>
          <w:lang w:val="en-AU"/>
        </w:rPr>
        <w:tab/>
      </w:r>
      <w:r w:rsidRPr="00297A6B">
        <w:rPr>
          <w:lang w:val="en-AU"/>
        </w:rPr>
        <w:t>camel</w:t>
      </w:r>
      <w:r w:rsidRPr="00297A6B">
        <w:rPr>
          <w:smallCaps/>
          <w:lang w:val="en-AU"/>
        </w:rPr>
        <w:tab/>
        <w:t>neg.ex.cop</w:t>
      </w:r>
      <w:r w:rsidRPr="00297A6B">
        <w:rPr>
          <w:smallCaps/>
          <w:lang w:val="en-AU"/>
        </w:rPr>
        <w:tab/>
      </w:r>
    </w:p>
    <w:p w14:paraId="684AD706" w14:textId="77777777" w:rsidR="00B71224" w:rsidRPr="00297A6B" w:rsidRDefault="00B71224" w:rsidP="00B71224">
      <w:pPr>
        <w:pStyle w:val="Default"/>
        <w:widowControl w:val="0"/>
        <w:spacing w:before="160" w:after="0" w:line="100" w:lineRule="atLeast"/>
        <w:ind w:left="1077"/>
        <w:rPr>
          <w:lang w:val="en-AU"/>
        </w:rPr>
      </w:pPr>
      <w:r w:rsidRPr="00297A6B">
        <w:rPr>
          <w:i/>
          <w:lang w:val="en-AU"/>
        </w:rPr>
        <w:t>mörə-n,</w:t>
      </w:r>
      <w:r w:rsidRPr="00297A6B">
        <w:rPr>
          <w:i/>
          <w:lang w:val="en-AU"/>
        </w:rPr>
        <w:tab/>
      </w:r>
      <w:r w:rsidRPr="00297A6B">
        <w:rPr>
          <w:i/>
          <w:lang w:val="en-AU"/>
        </w:rPr>
        <w:tab/>
        <w:t>xö-n,</w:t>
      </w:r>
      <w:r w:rsidRPr="00297A6B">
        <w:rPr>
          <w:i/>
          <w:lang w:val="en-AU"/>
        </w:rPr>
        <w:tab/>
      </w:r>
      <w:r w:rsidRPr="00297A6B">
        <w:rPr>
          <w:i/>
          <w:lang w:val="en-AU"/>
        </w:rPr>
        <w:tab/>
      </w:r>
      <w:r w:rsidRPr="00297A6B">
        <w:rPr>
          <w:i/>
          <w:lang w:val="en-AU"/>
        </w:rPr>
        <w:tab/>
        <w:t>bod-malə</w:t>
      </w:r>
    </w:p>
    <w:p w14:paraId="1A27EDAE" w14:textId="77777777" w:rsidR="00B71224" w:rsidRPr="00297A6B" w:rsidRDefault="00B71224" w:rsidP="00B71224">
      <w:pPr>
        <w:pStyle w:val="Default"/>
        <w:widowControl w:val="0"/>
        <w:spacing w:line="100" w:lineRule="atLeast"/>
        <w:ind w:left="1077"/>
        <w:rPr>
          <w:lang w:val="en-AU"/>
        </w:rPr>
      </w:pPr>
      <w:r w:rsidRPr="00297A6B">
        <w:rPr>
          <w:lang w:val="en-AU"/>
        </w:rPr>
        <w:t>horse-</w:t>
      </w:r>
      <w:r w:rsidRPr="00297A6B">
        <w:rPr>
          <w:smallCaps/>
          <w:lang w:val="en-AU"/>
        </w:rPr>
        <w:t>ext</w:t>
      </w:r>
      <w:r w:rsidRPr="00297A6B">
        <w:rPr>
          <w:smallCaps/>
          <w:lang w:val="en-AU"/>
        </w:rPr>
        <w:tab/>
      </w:r>
      <w:r w:rsidRPr="00297A6B">
        <w:rPr>
          <w:lang w:val="en-AU"/>
        </w:rPr>
        <w:t>sheep</w:t>
      </w:r>
      <w:r w:rsidRPr="00297A6B">
        <w:rPr>
          <w:smallCaps/>
          <w:lang w:val="en-AU"/>
        </w:rPr>
        <w:t>-ext</w:t>
      </w:r>
      <w:r w:rsidRPr="00297A6B">
        <w:rPr>
          <w:smallCaps/>
          <w:lang w:val="en-AU"/>
        </w:rPr>
        <w:tab/>
      </w:r>
      <w:r w:rsidRPr="00297A6B">
        <w:rPr>
          <w:lang w:val="en-AU"/>
        </w:rPr>
        <w:t>cattle</w:t>
      </w:r>
    </w:p>
    <w:p w14:paraId="08D5E04A" w14:textId="3637FB2E" w:rsidR="00B71224" w:rsidRPr="00297A6B" w:rsidRDefault="00B71224" w:rsidP="00B71224">
      <w:pPr>
        <w:pStyle w:val="Default"/>
        <w:widowControl w:val="0"/>
        <w:spacing w:line="100" w:lineRule="atLeast"/>
        <w:ind w:left="1077"/>
        <w:rPr>
          <w:lang w:val="en-AU"/>
        </w:rPr>
      </w:pPr>
      <w:r w:rsidRPr="00297A6B">
        <w:rPr>
          <w:lang w:val="en-AU"/>
        </w:rPr>
        <w:t>‘Honestly speaking, there are no camels (</w:t>
      </w:r>
      <w:r w:rsidR="00C26422">
        <w:rPr>
          <w:lang w:val="en-AU"/>
        </w:rPr>
        <w:t>o</w:t>
      </w:r>
      <w:r w:rsidR="00C26422" w:rsidRPr="00297A6B">
        <w:rPr>
          <w:lang w:val="en-AU"/>
        </w:rPr>
        <w:t xml:space="preserve">n </w:t>
      </w:r>
      <w:r w:rsidRPr="00297A6B">
        <w:rPr>
          <w:lang w:val="en-AU"/>
        </w:rPr>
        <w:t>our farms), (only) horses, sheep, cattle.’</w:t>
      </w:r>
    </w:p>
    <w:p w14:paraId="16E805D1" w14:textId="4773FD6D" w:rsidR="00B71224" w:rsidRPr="00297A6B" w:rsidRDefault="00B71224" w:rsidP="00B71224">
      <w:pPr>
        <w:keepNext w:val="0"/>
        <w:rPr>
          <w:lang w:val="en-AU"/>
        </w:rPr>
      </w:pPr>
      <w:r w:rsidRPr="00297A6B">
        <w:rPr>
          <w:lang w:val="en-AU"/>
        </w:rPr>
        <w:t xml:space="preserve">The negation marker </w:t>
      </w:r>
      <w:r w:rsidRPr="00297A6B">
        <w:rPr>
          <w:i/>
          <w:lang w:val="en-AU"/>
        </w:rPr>
        <w:t>uga</w:t>
      </w:r>
      <w:r w:rsidRPr="00297A6B">
        <w:rPr>
          <w:lang w:val="en-AU"/>
        </w:rPr>
        <w:t xml:space="preserve"> occurs in non-verbal existential clauses.</w:t>
      </w:r>
    </w:p>
    <w:p w14:paraId="5E33D5CD" w14:textId="33F2C3FA" w:rsidR="00B71224" w:rsidRPr="00297A6B" w:rsidRDefault="00B71224" w:rsidP="00B71224">
      <w:pPr>
        <w:pStyle w:val="Default"/>
        <w:keepNext/>
        <w:widowControl w:val="0"/>
        <w:spacing w:line="100" w:lineRule="atLeast"/>
        <w:rPr>
          <w:rFonts w:eastAsia="Calibri"/>
          <w:lang w:val="en-AU"/>
        </w:rPr>
      </w:pPr>
      <w:r w:rsidRPr="00297A6B">
        <w:rPr>
          <w:lang w:val="en-AU"/>
        </w:rPr>
        <w:lastRenderedPageBreak/>
        <w:t>(36)</w:t>
      </w:r>
      <w:r w:rsidRPr="00297A6B">
        <w:rPr>
          <w:lang w:val="en-AU"/>
        </w:rPr>
        <w:tab/>
        <w:t xml:space="preserve">Kalmyk </w:t>
      </w:r>
      <w:r w:rsidR="00F043E4">
        <w:rPr>
          <w:lang w:val="en-AU"/>
        </w:rPr>
        <w:t>(Oral Corpus</w:t>
      </w:r>
      <w:r w:rsidRPr="00297A6B">
        <w:rPr>
          <w:lang w:val="en-AU"/>
        </w:rPr>
        <w:t>)</w:t>
      </w:r>
    </w:p>
    <w:p w14:paraId="059E0021" w14:textId="77777777" w:rsidR="00B71224" w:rsidRPr="00297A6B" w:rsidRDefault="00B71224" w:rsidP="00B71224">
      <w:pPr>
        <w:spacing w:before="160" w:after="0"/>
        <w:ind w:left="1077"/>
        <w:rPr>
          <w:i/>
          <w:lang w:val="en-AU"/>
        </w:rPr>
      </w:pPr>
      <w:r w:rsidRPr="00297A6B">
        <w:rPr>
          <w:i/>
          <w:lang w:val="en-AU"/>
        </w:rPr>
        <w:t>sän</w:t>
      </w:r>
      <w:r w:rsidRPr="00297A6B">
        <w:rPr>
          <w:i/>
          <w:lang w:val="en-AU"/>
        </w:rPr>
        <w:tab/>
      </w:r>
      <w:r w:rsidRPr="00297A6B">
        <w:rPr>
          <w:i/>
          <w:lang w:val="en-AU"/>
        </w:rPr>
        <w:tab/>
        <w:t>jumǝ-n</w:t>
      </w:r>
      <w:r w:rsidRPr="00297A6B">
        <w:rPr>
          <w:i/>
          <w:lang w:val="en-AU"/>
        </w:rPr>
        <w:tab/>
      </w:r>
      <w:r w:rsidRPr="00297A6B">
        <w:rPr>
          <w:i/>
          <w:lang w:val="en-AU"/>
        </w:rPr>
        <w:tab/>
        <w:t>uga</w:t>
      </w:r>
    </w:p>
    <w:p w14:paraId="19779F9F" w14:textId="77777777" w:rsidR="00B71224" w:rsidRPr="00297A6B" w:rsidRDefault="00B71224" w:rsidP="00B71224">
      <w:pPr>
        <w:spacing w:after="0"/>
        <w:ind w:left="1077"/>
        <w:rPr>
          <w:lang w:val="en-AU"/>
        </w:rPr>
      </w:pPr>
      <w:r w:rsidRPr="00297A6B">
        <w:rPr>
          <w:lang w:val="en-AU"/>
        </w:rPr>
        <w:t>good</w:t>
      </w:r>
      <w:r w:rsidRPr="00297A6B">
        <w:rPr>
          <w:lang w:val="en-AU"/>
        </w:rPr>
        <w:tab/>
        <w:t>thing-</w:t>
      </w:r>
      <w:r w:rsidRPr="00297A6B">
        <w:rPr>
          <w:smallCaps/>
          <w:lang w:val="en-AU"/>
        </w:rPr>
        <w:t>ext</w:t>
      </w:r>
      <w:r w:rsidRPr="00297A6B">
        <w:rPr>
          <w:smallCaps/>
          <w:lang w:val="en-AU"/>
        </w:rPr>
        <w:tab/>
        <w:t>neg.ex.cop</w:t>
      </w:r>
    </w:p>
    <w:p w14:paraId="1D3361FE" w14:textId="77777777" w:rsidR="00B71224" w:rsidRPr="00297A6B" w:rsidRDefault="00B71224" w:rsidP="00B71224">
      <w:pPr>
        <w:keepNext w:val="0"/>
        <w:ind w:left="1077"/>
        <w:rPr>
          <w:lang w:val="en-AU"/>
        </w:rPr>
      </w:pPr>
      <w:r w:rsidRPr="00297A6B">
        <w:rPr>
          <w:lang w:val="en-AU"/>
        </w:rPr>
        <w:t>‘There is nothing good.’</w:t>
      </w:r>
    </w:p>
    <w:p w14:paraId="57430ED6" w14:textId="34255EB5" w:rsidR="00B71224" w:rsidRPr="00297A6B" w:rsidRDefault="00B71224" w:rsidP="00B71224">
      <w:pPr>
        <w:pStyle w:val="Default"/>
        <w:widowControl w:val="0"/>
        <w:spacing w:line="100" w:lineRule="atLeast"/>
        <w:rPr>
          <w:lang w:val="en-AU"/>
        </w:rPr>
      </w:pPr>
      <w:r w:rsidRPr="00297A6B">
        <w:rPr>
          <w:lang w:val="en-AU"/>
        </w:rPr>
        <w:t xml:space="preserve">The negation marker </w:t>
      </w:r>
      <w:r w:rsidRPr="00297A6B">
        <w:rPr>
          <w:i/>
          <w:iCs/>
          <w:lang w:val="en-AU"/>
        </w:rPr>
        <w:t>bi</w:t>
      </w:r>
      <w:r w:rsidRPr="00297A6B">
        <w:rPr>
          <w:i/>
          <w:spacing w:val="-20"/>
          <w:lang w:val="en-AU"/>
        </w:rPr>
        <w:t>š</w:t>
      </w:r>
      <w:r w:rsidRPr="00297A6B">
        <w:rPr>
          <w:i/>
          <w:spacing w:val="20"/>
          <w:lang w:val="en-AU"/>
        </w:rPr>
        <w:t>ǝ</w:t>
      </w:r>
      <w:r w:rsidRPr="00297A6B">
        <w:rPr>
          <w:lang w:val="en-AU"/>
        </w:rPr>
        <w:t xml:space="preserve"> is functionally more diverse; it occurs in non-verbal sentences that negate a quality/attribute (37) or identity (38).</w:t>
      </w:r>
    </w:p>
    <w:p w14:paraId="429CFF1C" w14:textId="03551C59" w:rsidR="00B71224" w:rsidRPr="00297A6B" w:rsidRDefault="00B71224" w:rsidP="00B71224">
      <w:pPr>
        <w:pStyle w:val="Default"/>
        <w:keepNext/>
        <w:widowControl w:val="0"/>
        <w:spacing w:line="100" w:lineRule="atLeast"/>
        <w:rPr>
          <w:rFonts w:eastAsia="Calibri"/>
          <w:lang w:val="en-AU"/>
        </w:rPr>
      </w:pPr>
      <w:r w:rsidRPr="00297A6B">
        <w:rPr>
          <w:lang w:val="en-AU"/>
        </w:rPr>
        <w:t>(37)</w:t>
      </w:r>
      <w:r w:rsidRPr="00297A6B">
        <w:rPr>
          <w:lang w:val="en-AU"/>
        </w:rPr>
        <w:tab/>
        <w:t xml:space="preserve">Kalmyk </w:t>
      </w:r>
      <w:r w:rsidR="00F043E4">
        <w:rPr>
          <w:lang w:val="en-AU"/>
        </w:rPr>
        <w:t>(Oral Corpus</w:t>
      </w:r>
      <w:r w:rsidRPr="00297A6B">
        <w:rPr>
          <w:lang w:val="en-AU"/>
        </w:rPr>
        <w:t>)</w:t>
      </w:r>
    </w:p>
    <w:p w14:paraId="1BF3A712" w14:textId="77777777" w:rsidR="00B71224" w:rsidRPr="00F043E4" w:rsidRDefault="00B71224" w:rsidP="00B71224">
      <w:pPr>
        <w:pStyle w:val="Default"/>
        <w:keepNext/>
        <w:widowControl w:val="0"/>
        <w:spacing w:after="0" w:line="100" w:lineRule="atLeast"/>
        <w:ind w:left="1077"/>
        <w:rPr>
          <w:rFonts w:eastAsia="Calibri"/>
          <w:i/>
          <w:lang w:val="sv-SE"/>
        </w:rPr>
      </w:pPr>
      <w:r w:rsidRPr="00F043E4">
        <w:rPr>
          <w:rFonts w:eastAsia="Calibri"/>
          <w:i/>
          <w:lang w:val="sv-SE"/>
        </w:rPr>
        <w:t>donta</w:t>
      </w:r>
      <w:r w:rsidRPr="00F043E4">
        <w:rPr>
          <w:rFonts w:eastAsia="Calibri"/>
          <w:i/>
          <w:lang w:val="sv-SE"/>
        </w:rPr>
        <w:tab/>
      </w:r>
      <w:r w:rsidRPr="00F043E4">
        <w:rPr>
          <w:rFonts w:eastAsia="Calibri"/>
          <w:i/>
          <w:lang w:val="sv-SE"/>
        </w:rPr>
        <w:tab/>
        <w:t>biš-i</w:t>
      </w:r>
    </w:p>
    <w:p w14:paraId="6D5D2578" w14:textId="77777777" w:rsidR="00B71224" w:rsidRPr="00F043E4" w:rsidRDefault="00B71224" w:rsidP="00B71224">
      <w:pPr>
        <w:pStyle w:val="Default"/>
        <w:keepNext/>
        <w:widowControl w:val="0"/>
        <w:spacing w:line="100" w:lineRule="atLeast"/>
        <w:ind w:left="1077"/>
        <w:rPr>
          <w:rFonts w:eastAsia="Calibri"/>
          <w:smallCaps/>
          <w:lang w:val="sv-SE"/>
        </w:rPr>
      </w:pPr>
      <w:r w:rsidRPr="00F043E4">
        <w:rPr>
          <w:rFonts w:eastAsia="Calibri"/>
          <w:lang w:val="sv-SE"/>
        </w:rPr>
        <w:t>crazy</w:t>
      </w:r>
      <w:r w:rsidRPr="00F043E4">
        <w:rPr>
          <w:rFonts w:eastAsia="Calibri"/>
          <w:lang w:val="sv-SE"/>
        </w:rPr>
        <w:tab/>
      </w:r>
      <w:r w:rsidRPr="00F043E4">
        <w:rPr>
          <w:rFonts w:eastAsia="Calibri"/>
          <w:smallCaps/>
          <w:lang w:val="sv-SE"/>
        </w:rPr>
        <w:tab/>
        <w:t>neg</w:t>
      </w:r>
      <w:r w:rsidRPr="00F043E4">
        <w:rPr>
          <w:rFonts w:eastAsia="Calibri"/>
          <w:lang w:val="sv-SE"/>
        </w:rPr>
        <w:t>-</w:t>
      </w:r>
      <w:r w:rsidRPr="00F043E4">
        <w:rPr>
          <w:rFonts w:eastAsia="Calibri"/>
          <w:smallCaps/>
          <w:lang w:val="sv-SE"/>
        </w:rPr>
        <w:t>q</w:t>
      </w:r>
    </w:p>
    <w:p w14:paraId="297354D2" w14:textId="77777777" w:rsidR="00B71224" w:rsidRPr="00297A6B" w:rsidRDefault="00B71224" w:rsidP="00B71224">
      <w:pPr>
        <w:pStyle w:val="Default"/>
        <w:keepNext/>
        <w:widowControl w:val="0"/>
        <w:spacing w:line="100" w:lineRule="atLeast"/>
        <w:ind w:left="1077"/>
        <w:rPr>
          <w:rFonts w:eastAsia="Calibri"/>
          <w:lang w:val="en-AU"/>
        </w:rPr>
      </w:pPr>
      <w:r w:rsidRPr="00297A6B">
        <w:rPr>
          <w:rFonts w:eastAsia="Calibri"/>
          <w:lang w:val="en-AU"/>
        </w:rPr>
        <w:t>‘Isn’t she crazy?’</w:t>
      </w:r>
    </w:p>
    <w:p w14:paraId="4889C93D" w14:textId="732D4397" w:rsidR="00B71224" w:rsidRPr="00297A6B" w:rsidRDefault="00B71224" w:rsidP="00B71224">
      <w:pPr>
        <w:pStyle w:val="Default"/>
        <w:keepNext/>
        <w:widowControl w:val="0"/>
        <w:spacing w:after="120" w:line="100" w:lineRule="atLeast"/>
        <w:rPr>
          <w:lang w:val="en-AU"/>
        </w:rPr>
      </w:pPr>
      <w:r w:rsidRPr="00297A6B">
        <w:rPr>
          <w:lang w:val="en-AU"/>
        </w:rPr>
        <w:t>(38)</w:t>
      </w:r>
      <w:r w:rsidRPr="00297A6B">
        <w:rPr>
          <w:lang w:val="en-AU"/>
        </w:rPr>
        <w:tab/>
        <w:t xml:space="preserve">Kalmyk </w:t>
      </w:r>
      <w:r w:rsidR="00F043E4">
        <w:rPr>
          <w:lang w:val="en-AU"/>
        </w:rPr>
        <w:t>(Oral Corpus</w:t>
      </w:r>
      <w:r w:rsidRPr="00297A6B">
        <w:rPr>
          <w:lang w:val="en-AU"/>
        </w:rPr>
        <w:t>)</w:t>
      </w:r>
    </w:p>
    <w:p w14:paraId="68FA17E7" w14:textId="77777777" w:rsidR="00B71224" w:rsidRPr="00297A6B" w:rsidRDefault="00B71224" w:rsidP="00B71224">
      <w:pPr>
        <w:spacing w:before="160" w:after="0"/>
        <w:ind w:left="1077"/>
        <w:rPr>
          <w:rFonts w:cs="Times New Roman"/>
          <w:i/>
          <w:lang w:val="en-AU"/>
        </w:rPr>
      </w:pPr>
      <w:r w:rsidRPr="00297A6B">
        <w:rPr>
          <w:rFonts w:cs="Times New Roman"/>
          <w:i/>
          <w:lang w:val="en-AU"/>
        </w:rPr>
        <w:t>oda</w:t>
      </w:r>
      <w:r w:rsidRPr="00297A6B">
        <w:rPr>
          <w:rFonts w:cs="Times New Roman"/>
          <w:i/>
          <w:lang w:val="en-AU"/>
        </w:rPr>
        <w:tab/>
        <w:t>cag-tə</w:t>
      </w:r>
      <w:r w:rsidRPr="00297A6B">
        <w:rPr>
          <w:rFonts w:cs="Times New Roman"/>
          <w:i/>
          <w:lang w:val="en-AU"/>
        </w:rPr>
        <w:tab/>
      </w:r>
      <w:r w:rsidRPr="00297A6B">
        <w:rPr>
          <w:rFonts w:cs="Times New Roman"/>
          <w:i/>
          <w:lang w:val="en-AU"/>
        </w:rPr>
        <w:tab/>
        <w:t>uvəl</w:t>
      </w:r>
      <w:r w:rsidRPr="00297A6B">
        <w:rPr>
          <w:rFonts w:cs="Times New Roman"/>
          <w:i/>
          <w:lang w:val="en-AU"/>
        </w:rPr>
        <w:tab/>
      </w:r>
      <w:r w:rsidRPr="00297A6B">
        <w:rPr>
          <w:rFonts w:cs="Times New Roman"/>
          <w:i/>
          <w:lang w:val="en-AU"/>
        </w:rPr>
        <w:tab/>
        <w:t>uvel</w:t>
      </w:r>
      <w:r w:rsidRPr="00297A6B">
        <w:rPr>
          <w:rFonts w:cs="Times New Roman"/>
          <w:i/>
          <w:lang w:val="en-AU"/>
        </w:rPr>
        <w:tab/>
      </w:r>
      <w:r w:rsidRPr="00297A6B">
        <w:rPr>
          <w:rFonts w:cs="Times New Roman"/>
          <w:i/>
          <w:lang w:val="en-AU"/>
        </w:rPr>
        <w:tab/>
        <w:t>bi</w:t>
      </w:r>
      <w:r w:rsidRPr="00297A6B">
        <w:rPr>
          <w:rFonts w:cs="Times New Roman"/>
          <w:i/>
          <w:spacing w:val="-20"/>
          <w:lang w:val="en-AU"/>
        </w:rPr>
        <w:t>š</w:t>
      </w:r>
      <w:r w:rsidRPr="00297A6B">
        <w:rPr>
          <w:rFonts w:cs="Times New Roman"/>
          <w:i/>
          <w:spacing w:val="20"/>
          <w:lang w:val="en-AU"/>
        </w:rPr>
        <w:t>ǝ</w:t>
      </w:r>
    </w:p>
    <w:p w14:paraId="5D73E497" w14:textId="77777777" w:rsidR="00B71224" w:rsidRPr="00297A6B" w:rsidRDefault="00B71224" w:rsidP="00B71224">
      <w:pPr>
        <w:spacing w:after="0"/>
        <w:ind w:left="1077"/>
        <w:rPr>
          <w:rFonts w:cs="Times New Roman"/>
          <w:lang w:val="en-AU"/>
        </w:rPr>
      </w:pPr>
      <w:r w:rsidRPr="00297A6B">
        <w:rPr>
          <w:rFonts w:cs="Times New Roman"/>
          <w:lang w:val="en-AU"/>
        </w:rPr>
        <w:t>now</w:t>
      </w:r>
      <w:r w:rsidRPr="00297A6B">
        <w:rPr>
          <w:rFonts w:cs="Times New Roman"/>
          <w:lang w:val="en-AU"/>
        </w:rPr>
        <w:tab/>
        <w:t>time-</w:t>
      </w:r>
      <w:r w:rsidRPr="00297A6B">
        <w:rPr>
          <w:rFonts w:cs="Times New Roman"/>
          <w:smallCaps/>
          <w:lang w:val="en-AU"/>
        </w:rPr>
        <w:t>dat</w:t>
      </w:r>
      <w:r w:rsidRPr="00297A6B">
        <w:rPr>
          <w:rFonts w:cs="Times New Roman"/>
          <w:lang w:val="en-AU"/>
        </w:rPr>
        <w:tab/>
        <w:t>winter</w:t>
      </w:r>
      <w:r w:rsidRPr="00297A6B">
        <w:rPr>
          <w:rFonts w:cs="Times New Roman"/>
          <w:lang w:val="en-AU"/>
        </w:rPr>
        <w:tab/>
        <w:t>winter</w:t>
      </w:r>
      <w:r w:rsidRPr="00297A6B">
        <w:rPr>
          <w:rFonts w:cs="Times New Roman"/>
          <w:lang w:val="en-AU"/>
        </w:rPr>
        <w:tab/>
      </w:r>
      <w:r w:rsidRPr="00297A6B">
        <w:rPr>
          <w:rFonts w:cs="Times New Roman"/>
          <w:smallCaps/>
          <w:lang w:val="en-AU"/>
        </w:rPr>
        <w:t>neg</w:t>
      </w:r>
    </w:p>
    <w:p w14:paraId="42154F5E" w14:textId="77777777" w:rsidR="00B71224" w:rsidRPr="00297A6B" w:rsidRDefault="00B71224" w:rsidP="00B71224">
      <w:pPr>
        <w:keepNext w:val="0"/>
        <w:ind w:left="1077"/>
        <w:rPr>
          <w:rFonts w:cs="Times New Roman"/>
          <w:lang w:val="en-AU"/>
        </w:rPr>
      </w:pPr>
      <w:r w:rsidRPr="00297A6B">
        <w:rPr>
          <w:rFonts w:cs="Times New Roman"/>
          <w:lang w:val="en-AU"/>
        </w:rPr>
        <w:t>‘Nowadays the winter is not (a real) winter.’</w:t>
      </w:r>
    </w:p>
    <w:p w14:paraId="4692B32C" w14:textId="7A61AA1D" w:rsidR="00B71224" w:rsidRPr="00297A6B" w:rsidRDefault="00B71224" w:rsidP="00B71224">
      <w:pPr>
        <w:pStyle w:val="1"/>
        <w:keepNext w:val="0"/>
        <w:keepLines w:val="0"/>
        <w:spacing w:after="120"/>
        <w:rPr>
          <w:rFonts w:eastAsia="MS Mincho" w:cs="Times New Roman"/>
          <w:b w:val="0"/>
          <w:kern w:val="24"/>
          <w:lang w:val="en-AU"/>
        </w:rPr>
      </w:pPr>
      <w:r w:rsidRPr="00297A6B">
        <w:rPr>
          <w:rFonts w:eastAsia="MS Mincho" w:cs="Times New Roman"/>
          <w:b w:val="0"/>
          <w:i/>
          <w:kern w:val="24"/>
          <w:lang w:val="en-AU"/>
        </w:rPr>
        <w:t>B</w:t>
      </w:r>
      <w:r w:rsidRPr="00297A6B">
        <w:rPr>
          <w:rFonts w:cs="Times New Roman"/>
          <w:b w:val="0"/>
          <w:i/>
          <w:lang w:val="en-AU"/>
        </w:rPr>
        <w:t>i</w:t>
      </w:r>
      <w:r w:rsidRPr="00297A6B">
        <w:rPr>
          <w:rFonts w:cs="Times New Roman"/>
          <w:b w:val="0"/>
          <w:i/>
          <w:spacing w:val="-20"/>
          <w:lang w:val="en-AU"/>
        </w:rPr>
        <w:t>š</w:t>
      </w:r>
      <w:r w:rsidRPr="00297A6B">
        <w:rPr>
          <w:rFonts w:cs="Times New Roman"/>
          <w:b w:val="0"/>
          <w:i/>
          <w:spacing w:val="20"/>
          <w:lang w:val="en-AU"/>
        </w:rPr>
        <w:t>ǝ</w:t>
      </w:r>
      <w:r w:rsidRPr="00297A6B">
        <w:rPr>
          <w:rFonts w:eastAsia="MS Mincho" w:cs="Times New Roman"/>
          <w:b w:val="0"/>
          <w:kern w:val="24"/>
          <w:lang w:val="en-AU"/>
        </w:rPr>
        <w:t xml:space="preserve"> can also be used to negate temporal localization (39).</w:t>
      </w:r>
    </w:p>
    <w:p w14:paraId="04F079A7" w14:textId="0FC8265B" w:rsidR="00B71224" w:rsidRPr="00297A6B" w:rsidRDefault="00B71224" w:rsidP="00B71224">
      <w:pPr>
        <w:pStyle w:val="Default"/>
        <w:keepNext/>
        <w:widowControl w:val="0"/>
        <w:spacing w:after="120" w:line="100" w:lineRule="atLeast"/>
        <w:rPr>
          <w:lang w:val="en-AU"/>
        </w:rPr>
      </w:pPr>
      <w:r w:rsidRPr="00297A6B">
        <w:rPr>
          <w:lang w:val="en-AU"/>
        </w:rPr>
        <w:t>(39)</w:t>
      </w:r>
      <w:r w:rsidRPr="00297A6B">
        <w:rPr>
          <w:lang w:val="en-AU"/>
        </w:rPr>
        <w:tab/>
        <w:t>Kalmyk (questionnaires)</w:t>
      </w:r>
    </w:p>
    <w:p w14:paraId="1877A6E8" w14:textId="77777777" w:rsidR="00B71224" w:rsidRPr="00297A6B" w:rsidRDefault="00B71224" w:rsidP="00B71224">
      <w:pPr>
        <w:spacing w:before="160" w:after="0"/>
        <w:ind w:left="1077"/>
        <w:rPr>
          <w:rFonts w:eastAsia="Times New Roman"/>
          <w:lang w:val="en-AU" w:eastAsia="ru-RU"/>
        </w:rPr>
      </w:pPr>
      <w:r w:rsidRPr="00297A6B">
        <w:rPr>
          <w:rFonts w:eastAsia="Times New Roman"/>
          <w:i/>
          <w:lang w:val="en-AU" w:eastAsia="ru-RU"/>
        </w:rPr>
        <w:t>asx-na</w:t>
      </w:r>
      <w:r w:rsidRPr="00297A6B">
        <w:rPr>
          <w:rFonts w:eastAsia="Times New Roman"/>
          <w:i/>
          <w:lang w:val="en-AU" w:eastAsia="ru-RU"/>
        </w:rPr>
        <w:tab/>
      </w:r>
      <w:r w:rsidRPr="00297A6B">
        <w:rPr>
          <w:rFonts w:eastAsia="Times New Roman"/>
          <w:i/>
          <w:lang w:val="en-AU" w:eastAsia="ru-RU"/>
        </w:rPr>
        <w:tab/>
      </w:r>
      <w:r w:rsidRPr="00297A6B">
        <w:rPr>
          <w:rFonts w:eastAsia="Times New Roman"/>
          <w:i/>
          <w:lang w:val="en-AU" w:eastAsia="ru-RU"/>
        </w:rPr>
        <w:tab/>
        <w:t>hot</w:t>
      </w:r>
      <w:r w:rsidRPr="00297A6B">
        <w:rPr>
          <w:rFonts w:eastAsia="Times New Roman" w:cs="Times New Roman"/>
          <w:i/>
          <w:lang w:val="en-AU" w:eastAsia="ru-RU"/>
        </w:rPr>
        <w:t>ə</w:t>
      </w:r>
      <w:r w:rsidRPr="00297A6B">
        <w:rPr>
          <w:rFonts w:eastAsia="Times New Roman" w:cs="Times New Roman"/>
          <w:i/>
          <w:lang w:val="en-AU" w:eastAsia="ru-RU"/>
        </w:rPr>
        <w:tab/>
      </w:r>
      <w:r w:rsidRPr="00297A6B">
        <w:rPr>
          <w:rFonts w:eastAsia="Times New Roman"/>
          <w:i/>
          <w:lang w:val="en-AU" w:eastAsia="ru-RU"/>
        </w:rPr>
        <w:t>dolan</w:t>
      </w:r>
      <w:r w:rsidRPr="00297A6B">
        <w:rPr>
          <w:rFonts w:eastAsia="Times New Roman"/>
          <w:i/>
          <w:lang w:val="en-AU" w:eastAsia="ru-RU"/>
        </w:rPr>
        <w:tab/>
      </w:r>
      <w:r w:rsidRPr="00297A6B">
        <w:rPr>
          <w:rFonts w:eastAsia="Times New Roman"/>
          <w:i/>
          <w:lang w:val="en-AU" w:eastAsia="ru-RU"/>
        </w:rPr>
        <w:tab/>
      </w:r>
      <w:r w:rsidRPr="00297A6B">
        <w:rPr>
          <w:rFonts w:eastAsia="Times New Roman" w:cs="Times New Roman"/>
          <w:i/>
          <w:lang w:val="en-AU" w:eastAsia="ru-RU"/>
        </w:rPr>
        <w:t>č</w:t>
      </w:r>
      <w:r w:rsidRPr="00297A6B">
        <w:rPr>
          <w:rFonts w:eastAsia="Times New Roman"/>
          <w:i/>
          <w:lang w:val="en-AU" w:eastAsia="ru-RU"/>
        </w:rPr>
        <w:t>as-la</w:t>
      </w:r>
      <w:r w:rsidRPr="00297A6B">
        <w:rPr>
          <w:rFonts w:eastAsia="Times New Roman"/>
          <w:i/>
          <w:lang w:val="en-AU" w:eastAsia="ru-RU"/>
        </w:rPr>
        <w:tab/>
      </w:r>
      <w:r w:rsidRPr="00297A6B">
        <w:rPr>
          <w:rFonts w:eastAsia="Times New Roman"/>
          <w:lang w:val="en-AU" w:eastAsia="ru-RU"/>
        </w:rPr>
        <w:tab/>
      </w:r>
      <w:r w:rsidRPr="00297A6B">
        <w:rPr>
          <w:rFonts w:cs="Times New Roman"/>
          <w:i/>
          <w:lang w:val="en-AU"/>
        </w:rPr>
        <w:t>bi</w:t>
      </w:r>
      <w:r w:rsidRPr="00297A6B">
        <w:rPr>
          <w:rFonts w:cs="Times New Roman"/>
          <w:i/>
          <w:spacing w:val="-20"/>
          <w:lang w:val="en-AU"/>
        </w:rPr>
        <w:t>š</w:t>
      </w:r>
      <w:r w:rsidRPr="00297A6B">
        <w:rPr>
          <w:rFonts w:cs="Times New Roman"/>
          <w:i/>
          <w:spacing w:val="20"/>
          <w:lang w:val="en-AU"/>
        </w:rPr>
        <w:t>ǝ</w:t>
      </w:r>
    </w:p>
    <w:p w14:paraId="414ABE57" w14:textId="77777777" w:rsidR="00B71224" w:rsidRPr="00297A6B" w:rsidRDefault="00B71224" w:rsidP="00B71224">
      <w:pPr>
        <w:spacing w:after="0" w:line="264" w:lineRule="exact"/>
        <w:ind w:left="1077"/>
        <w:rPr>
          <w:sz w:val="22"/>
          <w:szCs w:val="22"/>
          <w:lang w:val="en-AU"/>
        </w:rPr>
      </w:pPr>
      <w:r w:rsidRPr="00297A6B">
        <w:rPr>
          <w:rFonts w:eastAsia="Times New Roman"/>
          <w:lang w:val="en-AU" w:eastAsia="ru-RU"/>
        </w:rPr>
        <w:t>evening-</w:t>
      </w:r>
      <w:r w:rsidRPr="00297A6B">
        <w:rPr>
          <w:smallCaps/>
          <w:lang w:val="en-AU"/>
        </w:rPr>
        <w:t>gen</w:t>
      </w:r>
      <w:r w:rsidRPr="00297A6B">
        <w:rPr>
          <w:rFonts w:eastAsia="Times New Roman"/>
          <w:lang w:val="en-AU" w:eastAsia="ru-RU"/>
        </w:rPr>
        <w:tab/>
        <w:t>meal</w:t>
      </w:r>
      <w:r w:rsidRPr="00297A6B">
        <w:rPr>
          <w:rFonts w:eastAsia="Times New Roman"/>
          <w:lang w:val="en-AU" w:eastAsia="ru-RU"/>
        </w:rPr>
        <w:tab/>
        <w:t>seven</w:t>
      </w:r>
      <w:r w:rsidRPr="00297A6B">
        <w:rPr>
          <w:rFonts w:eastAsia="Times New Roman"/>
          <w:lang w:val="en-AU" w:eastAsia="ru-RU"/>
        </w:rPr>
        <w:tab/>
      </w:r>
      <w:r w:rsidRPr="00297A6B">
        <w:rPr>
          <w:rFonts w:eastAsia="Times New Roman"/>
          <w:lang w:val="en-AU" w:eastAsia="ru-RU"/>
        </w:rPr>
        <w:tab/>
        <w:t>hour</w:t>
      </w:r>
      <w:r w:rsidRPr="00297A6B">
        <w:rPr>
          <w:lang w:val="en-AU"/>
        </w:rPr>
        <w:t>-</w:t>
      </w:r>
      <w:r w:rsidRPr="00297A6B">
        <w:rPr>
          <w:smallCaps/>
          <w:lang w:val="en-AU"/>
        </w:rPr>
        <w:t>com</w:t>
      </w:r>
      <w:r w:rsidRPr="00297A6B">
        <w:rPr>
          <w:rFonts w:eastAsia="Times New Roman"/>
          <w:lang w:val="en-AU" w:eastAsia="ru-RU"/>
        </w:rPr>
        <w:tab/>
      </w:r>
      <w:r w:rsidRPr="00297A6B">
        <w:rPr>
          <w:smallCaps/>
          <w:lang w:val="en-AU"/>
        </w:rPr>
        <w:t>neg</w:t>
      </w:r>
    </w:p>
    <w:p w14:paraId="6B74E1F3" w14:textId="77777777" w:rsidR="00B71224" w:rsidRPr="00297A6B" w:rsidRDefault="00B71224" w:rsidP="00B71224">
      <w:pPr>
        <w:keepNext w:val="0"/>
        <w:spacing w:line="240" w:lineRule="auto"/>
        <w:ind w:left="1077"/>
        <w:rPr>
          <w:rFonts w:eastAsia="Times New Roman"/>
          <w:lang w:val="en-AU" w:eastAsia="ru-RU"/>
        </w:rPr>
      </w:pPr>
      <w:r w:rsidRPr="00297A6B">
        <w:rPr>
          <w:rFonts w:eastAsia="Times New Roman"/>
          <w:lang w:val="en-AU" w:eastAsia="ru-RU"/>
        </w:rPr>
        <w:t>‘The dinner is not at 7 o’clock (it will be at 8 p.m.).’</w:t>
      </w:r>
    </w:p>
    <w:p w14:paraId="7E0D1904" w14:textId="090A5FD0" w:rsidR="00B71224" w:rsidRPr="00297A6B" w:rsidRDefault="00B71224" w:rsidP="00B71224">
      <w:pPr>
        <w:keepNext w:val="0"/>
        <w:suppressAutoHyphens w:val="0"/>
        <w:autoSpaceDE w:val="0"/>
        <w:autoSpaceDN w:val="0"/>
        <w:adjustRightInd w:val="0"/>
        <w:rPr>
          <w:rFonts w:cs="Times New Roman"/>
          <w:lang w:val="en-AU"/>
        </w:rPr>
      </w:pPr>
      <w:r w:rsidRPr="00297A6B">
        <w:rPr>
          <w:rFonts w:eastAsia="MinionPro-Regular" w:cs="Times New Roman"/>
          <w:lang w:val="en-AU"/>
        </w:rPr>
        <w:t xml:space="preserve">The negation marker </w:t>
      </w:r>
      <w:r w:rsidRPr="00297A6B">
        <w:rPr>
          <w:rFonts w:cs="Times New Roman"/>
          <w:i/>
          <w:iCs/>
          <w:lang w:val="en-AU"/>
        </w:rPr>
        <w:t xml:space="preserve">bišǝ </w:t>
      </w:r>
      <w:r w:rsidRPr="00297A6B">
        <w:rPr>
          <w:rFonts w:cs="Times New Roman"/>
          <w:iCs/>
          <w:lang w:val="en-AU"/>
        </w:rPr>
        <w:t xml:space="preserve">also occurs in the </w:t>
      </w:r>
      <w:r w:rsidRPr="00297A6B">
        <w:rPr>
          <w:rFonts w:cs="Times New Roman"/>
          <w:lang w:val="en-AU"/>
        </w:rPr>
        <w:t xml:space="preserve">construction </w:t>
      </w:r>
      <w:r w:rsidRPr="00297A6B">
        <w:rPr>
          <w:rFonts w:cs="Times New Roman"/>
          <w:iCs/>
          <w:lang w:val="en-AU"/>
        </w:rPr>
        <w:t>‘not only … but also’</w:t>
      </w:r>
      <w:r w:rsidR="00C26422">
        <w:rPr>
          <w:rFonts w:cs="Times New Roman"/>
          <w:iCs/>
          <w:lang w:val="en-AU"/>
        </w:rPr>
        <w:t>;</w:t>
      </w:r>
      <w:r w:rsidRPr="00297A6B">
        <w:rPr>
          <w:rFonts w:cs="Times New Roman"/>
          <w:iCs/>
          <w:lang w:val="en-AU"/>
        </w:rPr>
        <w:t xml:space="preserve"> here it is an expletive or pleonastic negation (</w:t>
      </w:r>
      <w:r w:rsidR="00C26422">
        <w:rPr>
          <w:rFonts w:cs="Times New Roman"/>
          <w:iCs/>
          <w:lang w:val="en-AU"/>
        </w:rPr>
        <w:t>that is,</w:t>
      </w:r>
      <w:r w:rsidRPr="00297A6B">
        <w:rPr>
          <w:rFonts w:cs="Times New Roman"/>
          <w:iCs/>
          <w:lang w:val="en-AU"/>
        </w:rPr>
        <w:t xml:space="preserve"> a marker of negation without negative meaning</w:t>
      </w:r>
      <w:r w:rsidR="00C26422">
        <w:rPr>
          <w:rFonts w:cs="Times New Roman"/>
          <w:iCs/>
          <w:lang w:val="en-AU"/>
        </w:rPr>
        <w:t>,</w:t>
      </w:r>
      <w:r w:rsidRPr="00297A6B">
        <w:rPr>
          <w:rFonts w:cs="Times New Roman"/>
          <w:iCs/>
          <w:lang w:val="en-AU"/>
        </w:rPr>
        <w:t xml:space="preserve"> according to Horn 2010: 126</w:t>
      </w:r>
      <w:r w:rsidRPr="00297A6B">
        <w:rPr>
          <w:rFonts w:cs="Times New Roman"/>
          <w:lang w:val="en-AU"/>
        </w:rPr>
        <w:t>).</w:t>
      </w:r>
    </w:p>
    <w:p w14:paraId="5785A477" w14:textId="2A870014" w:rsidR="00B71224" w:rsidRPr="00297A6B" w:rsidRDefault="00B71224" w:rsidP="00B71224">
      <w:pPr>
        <w:pStyle w:val="Default"/>
        <w:keepNext/>
        <w:widowControl w:val="0"/>
        <w:spacing w:line="100" w:lineRule="atLeast"/>
        <w:rPr>
          <w:lang w:val="en-AU"/>
        </w:rPr>
      </w:pPr>
      <w:r w:rsidRPr="00297A6B">
        <w:rPr>
          <w:lang w:val="en-AU"/>
        </w:rPr>
        <w:t>(40)</w:t>
      </w:r>
      <w:r w:rsidRPr="00297A6B">
        <w:rPr>
          <w:lang w:val="en-AU"/>
        </w:rPr>
        <w:tab/>
        <w:t xml:space="preserve">Kalmyk </w:t>
      </w:r>
      <w:r w:rsidR="00F043E4">
        <w:rPr>
          <w:lang w:val="en-AU"/>
        </w:rPr>
        <w:t>(Oral Corpus</w:t>
      </w:r>
      <w:r w:rsidRPr="00297A6B">
        <w:rPr>
          <w:lang w:val="en-AU"/>
        </w:rPr>
        <w:t>)</w:t>
      </w:r>
    </w:p>
    <w:p w14:paraId="3D03465E" w14:textId="77777777" w:rsidR="00B71224" w:rsidRPr="00297A6B" w:rsidRDefault="00B71224" w:rsidP="00B71224">
      <w:pPr>
        <w:pStyle w:val="Default"/>
        <w:widowControl w:val="0"/>
        <w:spacing w:before="160" w:after="0" w:line="100" w:lineRule="atLeast"/>
        <w:ind w:left="1077"/>
        <w:rPr>
          <w:i/>
          <w:iCs/>
          <w:lang w:val="en-AU"/>
        </w:rPr>
      </w:pPr>
      <w:r w:rsidRPr="00297A6B">
        <w:rPr>
          <w:i/>
          <w:iCs/>
          <w:lang w:val="en-AU"/>
        </w:rPr>
        <w:t>terǝ</w:t>
      </w:r>
      <w:r w:rsidRPr="00297A6B">
        <w:rPr>
          <w:i/>
          <w:iCs/>
          <w:lang w:val="en-AU"/>
        </w:rPr>
        <w:tab/>
        <w:t>ʁancxǝn</w:t>
      </w:r>
      <w:r w:rsidRPr="00297A6B">
        <w:rPr>
          <w:i/>
          <w:iCs/>
          <w:lang w:val="en-AU"/>
        </w:rPr>
        <w:tab/>
      </w:r>
      <w:r w:rsidRPr="00297A6B">
        <w:rPr>
          <w:i/>
          <w:iCs/>
          <w:lang w:val="en-AU"/>
        </w:rPr>
        <w:tab/>
        <w:t>gergǝ-n</w:t>
      </w:r>
      <w:r w:rsidRPr="00297A6B">
        <w:rPr>
          <w:i/>
          <w:iCs/>
          <w:vertAlign w:val="superscript"/>
          <w:lang w:val="en-AU"/>
        </w:rPr>
        <w:t>j</w:t>
      </w:r>
      <w:r w:rsidRPr="00297A6B">
        <w:rPr>
          <w:i/>
          <w:iCs/>
          <w:lang w:val="en-AU"/>
        </w:rPr>
        <w:tab/>
      </w:r>
      <w:r w:rsidRPr="00297A6B">
        <w:rPr>
          <w:i/>
          <w:iCs/>
          <w:lang w:val="en-AU"/>
        </w:rPr>
        <w:tab/>
        <w:t>bišǝ</w:t>
      </w:r>
      <w:r w:rsidRPr="00297A6B">
        <w:rPr>
          <w:i/>
          <w:iCs/>
          <w:lang w:val="en-AU"/>
        </w:rPr>
        <w:tab/>
      </w:r>
      <w:r w:rsidRPr="00297A6B">
        <w:rPr>
          <w:i/>
          <w:iCs/>
          <w:lang w:val="en-AU"/>
        </w:rPr>
        <w:tab/>
      </w:r>
      <w:r w:rsidRPr="00297A6B">
        <w:rPr>
          <w:i/>
          <w:iCs/>
          <w:lang w:val="en-AU"/>
        </w:rPr>
        <w:tab/>
        <w:t>al</w:t>
      </w:r>
      <w:r w:rsidRPr="00297A6B">
        <w:rPr>
          <w:i/>
          <w:iCs/>
          <w:vertAlign w:val="superscript"/>
          <w:lang w:val="en-AU"/>
        </w:rPr>
        <w:t>j</w:t>
      </w:r>
      <w:r w:rsidRPr="00297A6B">
        <w:rPr>
          <w:i/>
          <w:iCs/>
          <w:vertAlign w:val="superscript"/>
          <w:lang w:val="en-AU"/>
        </w:rPr>
        <w:tab/>
      </w:r>
      <w:r w:rsidRPr="00297A6B">
        <w:rPr>
          <w:i/>
          <w:iCs/>
          <w:lang w:val="en-AU"/>
        </w:rPr>
        <w:tab/>
        <w:t>ezǝvltǝ</w:t>
      </w:r>
    </w:p>
    <w:p w14:paraId="41AF5585" w14:textId="77777777" w:rsidR="00B71224" w:rsidRPr="00297A6B" w:rsidRDefault="00B71224" w:rsidP="00B71224">
      <w:pPr>
        <w:pStyle w:val="Default"/>
        <w:widowControl w:val="0"/>
        <w:spacing w:line="100" w:lineRule="atLeast"/>
        <w:ind w:left="1077"/>
        <w:rPr>
          <w:lang w:val="en-AU"/>
        </w:rPr>
      </w:pPr>
      <w:r w:rsidRPr="00297A6B">
        <w:rPr>
          <w:lang w:val="en-AU"/>
        </w:rPr>
        <w:t>that</w:t>
      </w:r>
      <w:r w:rsidRPr="00297A6B">
        <w:rPr>
          <w:lang w:val="en-AU"/>
        </w:rPr>
        <w:tab/>
        <w:t>single</w:t>
      </w:r>
      <w:r w:rsidRPr="00297A6B">
        <w:rPr>
          <w:lang w:val="en-AU"/>
        </w:rPr>
        <w:tab/>
      </w:r>
      <w:r w:rsidRPr="00297A6B">
        <w:rPr>
          <w:lang w:val="en-AU"/>
        </w:rPr>
        <w:tab/>
        <w:t>wife-</w:t>
      </w:r>
      <w:r w:rsidRPr="00297A6B">
        <w:rPr>
          <w:rFonts w:eastAsia="Calibri"/>
          <w:smallCaps/>
          <w:lang w:val="en-AU"/>
        </w:rPr>
        <w:t>p</w:t>
      </w:r>
      <w:r w:rsidRPr="00297A6B">
        <w:rPr>
          <w:lang w:val="en-AU"/>
        </w:rPr>
        <w:t>.3</w:t>
      </w:r>
      <w:r w:rsidRPr="00297A6B">
        <w:rPr>
          <w:lang w:val="en-AU"/>
        </w:rPr>
        <w:tab/>
      </w:r>
      <w:r w:rsidRPr="00297A6B">
        <w:rPr>
          <w:lang w:val="en-AU"/>
        </w:rPr>
        <w:tab/>
      </w:r>
      <w:r w:rsidRPr="00297A6B">
        <w:rPr>
          <w:rFonts w:eastAsia="Calibri"/>
          <w:smallCaps/>
          <w:lang w:val="en-AU"/>
        </w:rPr>
        <w:t>neg.prs</w:t>
      </w:r>
      <w:r w:rsidRPr="00297A6B">
        <w:rPr>
          <w:rFonts w:eastAsia="Calibri"/>
          <w:smallCaps/>
          <w:lang w:val="en-AU"/>
        </w:rPr>
        <w:tab/>
      </w:r>
      <w:r w:rsidRPr="00297A6B">
        <w:rPr>
          <w:rFonts w:eastAsia="Calibri"/>
          <w:smallCaps/>
          <w:lang w:val="en-AU"/>
        </w:rPr>
        <w:tab/>
      </w:r>
      <w:r w:rsidRPr="00297A6B">
        <w:rPr>
          <w:lang w:val="en-AU"/>
        </w:rPr>
        <w:t>or</w:t>
      </w:r>
      <w:r w:rsidRPr="00297A6B">
        <w:rPr>
          <w:lang w:val="en-AU"/>
        </w:rPr>
        <w:tab/>
      </w:r>
      <w:r w:rsidRPr="00297A6B">
        <w:rPr>
          <w:lang w:val="en-AU"/>
        </w:rPr>
        <w:tab/>
        <w:t>property</w:t>
      </w:r>
    </w:p>
    <w:p w14:paraId="7E70B331" w14:textId="77777777" w:rsidR="00B71224" w:rsidRPr="00297A6B" w:rsidRDefault="00B71224" w:rsidP="00B71224">
      <w:pPr>
        <w:pStyle w:val="Default"/>
        <w:widowControl w:val="0"/>
        <w:spacing w:after="0" w:line="100" w:lineRule="atLeast"/>
        <w:ind w:left="1077"/>
        <w:rPr>
          <w:lang w:val="en-AU"/>
        </w:rPr>
      </w:pPr>
      <w:r w:rsidRPr="00297A6B">
        <w:rPr>
          <w:i/>
          <w:iCs/>
          <w:lang w:val="en-AU"/>
        </w:rPr>
        <w:t>ol-ǯǝ</w:t>
      </w:r>
      <w:r w:rsidRPr="00297A6B">
        <w:rPr>
          <w:i/>
          <w:iCs/>
          <w:lang w:val="en-AU"/>
        </w:rPr>
        <w:tab/>
      </w:r>
      <w:r w:rsidRPr="00297A6B">
        <w:rPr>
          <w:i/>
          <w:iCs/>
          <w:lang w:val="en-AU"/>
        </w:rPr>
        <w:tab/>
      </w:r>
      <w:r w:rsidRPr="00297A6B">
        <w:rPr>
          <w:i/>
          <w:iCs/>
          <w:lang w:val="en-AU"/>
        </w:rPr>
        <w:tab/>
      </w:r>
      <w:r w:rsidRPr="00297A6B">
        <w:rPr>
          <w:i/>
          <w:iCs/>
          <w:lang w:val="en-AU"/>
        </w:rPr>
        <w:tab/>
        <w:t>av-čǝ</w:t>
      </w:r>
    </w:p>
    <w:p w14:paraId="449763E0" w14:textId="77777777" w:rsidR="00B71224" w:rsidRPr="00297A6B" w:rsidRDefault="00B71224" w:rsidP="00B71224">
      <w:pPr>
        <w:pStyle w:val="Default"/>
        <w:widowControl w:val="0"/>
        <w:spacing w:line="100" w:lineRule="atLeast"/>
        <w:ind w:left="1077"/>
        <w:rPr>
          <w:smallCaps/>
          <w:lang w:val="en-AU"/>
        </w:rPr>
      </w:pPr>
      <w:r w:rsidRPr="00297A6B">
        <w:rPr>
          <w:lang w:val="en-AU"/>
        </w:rPr>
        <w:t>find-</w:t>
      </w:r>
      <w:r w:rsidRPr="00297A6B">
        <w:rPr>
          <w:smallCaps/>
          <w:lang w:val="en-AU"/>
        </w:rPr>
        <w:t>cvb.ipfv</w:t>
      </w:r>
      <w:r w:rsidRPr="00297A6B">
        <w:rPr>
          <w:lang w:val="en-AU"/>
        </w:rPr>
        <w:tab/>
        <w:t>take-</w:t>
      </w:r>
      <w:r w:rsidRPr="00297A6B">
        <w:rPr>
          <w:smallCaps/>
          <w:lang w:val="en-AU"/>
        </w:rPr>
        <w:t>evd</w:t>
      </w:r>
    </w:p>
    <w:p w14:paraId="7EDF52A0" w14:textId="77777777" w:rsidR="00B71224" w:rsidRPr="00297A6B" w:rsidRDefault="00B71224" w:rsidP="00B71224">
      <w:pPr>
        <w:pStyle w:val="Default"/>
        <w:widowControl w:val="0"/>
        <w:spacing w:line="100" w:lineRule="atLeast"/>
        <w:ind w:left="1077"/>
        <w:rPr>
          <w:lang w:val="en-AU"/>
        </w:rPr>
      </w:pPr>
      <w:r w:rsidRPr="00297A6B">
        <w:rPr>
          <w:lang w:val="en-AU"/>
        </w:rPr>
        <w:t>‘He has not only obtained his wife but also a kingdom.’</w:t>
      </w:r>
    </w:p>
    <w:p w14:paraId="09309DEA" w14:textId="1BA87666" w:rsidR="00B71224" w:rsidRPr="00297A6B" w:rsidRDefault="00B71224" w:rsidP="00B71224">
      <w:pPr>
        <w:rPr>
          <w:lang w:val="en-AU"/>
        </w:rPr>
      </w:pPr>
      <w:r w:rsidRPr="00297A6B">
        <w:rPr>
          <w:lang w:val="en-AU"/>
        </w:rPr>
        <w:t xml:space="preserve">There is the context of locative predication where both negation markers occur. Example (41a) may be negated either by the existential negator </w:t>
      </w:r>
      <w:r w:rsidRPr="00297A6B">
        <w:rPr>
          <w:i/>
          <w:iCs/>
          <w:lang w:val="en-AU"/>
        </w:rPr>
        <w:t xml:space="preserve">uga </w:t>
      </w:r>
      <w:r w:rsidRPr="00297A6B">
        <w:rPr>
          <w:lang w:val="en-AU"/>
        </w:rPr>
        <w:t xml:space="preserve">or the negation marker </w:t>
      </w:r>
      <w:r w:rsidRPr="00297A6B">
        <w:rPr>
          <w:i/>
          <w:iCs/>
          <w:lang w:val="en-AU"/>
        </w:rPr>
        <w:t>bišǝ</w:t>
      </w:r>
      <w:r w:rsidRPr="00297A6B">
        <w:rPr>
          <w:lang w:val="en-AU"/>
        </w:rPr>
        <w:t xml:space="preserve">. The example (41b) with marker </w:t>
      </w:r>
      <w:r w:rsidRPr="00297A6B">
        <w:rPr>
          <w:i/>
          <w:lang w:val="en-AU"/>
        </w:rPr>
        <w:t>uga</w:t>
      </w:r>
      <w:r w:rsidRPr="00297A6B">
        <w:rPr>
          <w:lang w:val="en-AU"/>
        </w:rPr>
        <w:t xml:space="preserve"> means that whatever is designated by the nominal in object position cannot be found under the table, so with </w:t>
      </w:r>
      <w:r w:rsidR="00C26422">
        <w:rPr>
          <w:lang w:val="en-AU"/>
        </w:rPr>
        <w:t xml:space="preserve">a </w:t>
      </w:r>
      <w:r w:rsidRPr="00297A6B">
        <w:rPr>
          <w:lang w:val="en-AU"/>
        </w:rPr>
        <w:t xml:space="preserve">negative existential </w:t>
      </w:r>
      <w:r w:rsidRPr="00297A6B">
        <w:rPr>
          <w:lang w:val="en-AU"/>
        </w:rPr>
        <w:lastRenderedPageBreak/>
        <w:t xml:space="preserve">the object nominal receives a generic reading. </w:t>
      </w:r>
      <w:r w:rsidR="00C26422">
        <w:rPr>
          <w:lang w:val="en-AU"/>
        </w:rPr>
        <w:t>In t</w:t>
      </w:r>
      <w:r w:rsidRPr="00297A6B">
        <w:rPr>
          <w:lang w:val="en-AU"/>
        </w:rPr>
        <w:t xml:space="preserve">he variant in (41c) with the non-verbal negation marker </w:t>
      </w:r>
      <w:r w:rsidRPr="00297A6B">
        <w:rPr>
          <w:i/>
          <w:iCs/>
          <w:lang w:val="en-AU"/>
        </w:rPr>
        <w:t>bišǝ</w:t>
      </w:r>
      <w:r w:rsidRPr="00297A6B">
        <w:rPr>
          <w:lang w:val="en-AU"/>
        </w:rPr>
        <w:t xml:space="preserve">, </w:t>
      </w:r>
      <w:r w:rsidR="00DC1A9B" w:rsidRPr="00DC1A9B">
        <w:rPr>
          <w:lang w:val="en-AU"/>
        </w:rPr>
        <w:t>‘</w:t>
      </w:r>
      <w:r w:rsidRPr="00DC1A9B">
        <w:rPr>
          <w:lang w:val="en-AU"/>
        </w:rPr>
        <w:t>the ball</w:t>
      </w:r>
      <w:r w:rsidR="00DC1A9B" w:rsidRPr="00DC1A9B">
        <w:rPr>
          <w:lang w:val="en-AU"/>
        </w:rPr>
        <w:t>’</w:t>
      </w:r>
      <w:r w:rsidRPr="00297A6B">
        <w:rPr>
          <w:lang w:val="en-AU"/>
        </w:rPr>
        <w:t xml:space="preserve"> is interpreted as specific </w:t>
      </w:r>
      <w:r w:rsidR="00C26422">
        <w:rPr>
          <w:lang w:val="en-AU"/>
        </w:rPr>
        <w:t>and</w:t>
      </w:r>
      <w:r w:rsidR="00C26422" w:rsidRPr="00297A6B">
        <w:rPr>
          <w:lang w:val="en-AU"/>
        </w:rPr>
        <w:t xml:space="preserve"> </w:t>
      </w:r>
      <w:r w:rsidRPr="00297A6B">
        <w:rPr>
          <w:lang w:val="en-AU"/>
        </w:rPr>
        <w:t>definite and it</w:t>
      </w:r>
      <w:r w:rsidR="006513E2">
        <w:rPr>
          <w:lang w:val="en-AU"/>
        </w:rPr>
        <w:t xml:space="preserve"> </w:t>
      </w:r>
      <w:r w:rsidRPr="00297A6B">
        <w:rPr>
          <w:lang w:val="en-AU"/>
        </w:rPr>
        <w:t xml:space="preserve">denies its particular location. </w:t>
      </w:r>
      <w:r w:rsidR="00C26422">
        <w:rPr>
          <w:lang w:val="en-AU"/>
        </w:rPr>
        <w:t>S</w:t>
      </w:r>
      <w:r w:rsidRPr="00297A6B">
        <w:rPr>
          <w:lang w:val="en-AU"/>
        </w:rPr>
        <w:t xml:space="preserve">imilar competition between a non-verbal negator and </w:t>
      </w:r>
      <w:r w:rsidR="00DC1A9B">
        <w:rPr>
          <w:lang w:val="en-AU"/>
        </w:rPr>
        <w:t>'</w:t>
      </w:r>
      <w:r w:rsidRPr="00297A6B">
        <w:rPr>
          <w:lang w:val="en-AU"/>
        </w:rPr>
        <w:t>an existential negator that depends on focus can also be found in Slavonic languages (see Veselinova 2010: 197).</w:t>
      </w:r>
    </w:p>
    <w:p w14:paraId="6D59E31C" w14:textId="281FB359" w:rsidR="00011B31" w:rsidRPr="00297A6B" w:rsidRDefault="00B71224" w:rsidP="00B71224">
      <w:pPr>
        <w:pStyle w:val="Default"/>
        <w:keepNext/>
        <w:widowControl w:val="0"/>
        <w:spacing w:line="100" w:lineRule="atLeast"/>
        <w:rPr>
          <w:lang w:val="en-AU"/>
        </w:rPr>
      </w:pPr>
      <w:r w:rsidRPr="00297A6B">
        <w:rPr>
          <w:lang w:val="en-AU"/>
        </w:rPr>
        <w:t xml:space="preserve"> </w:t>
      </w:r>
      <w:r w:rsidR="00F51BCF" w:rsidRPr="00297A6B">
        <w:rPr>
          <w:lang w:val="en-AU"/>
        </w:rPr>
        <w:t>(</w:t>
      </w:r>
      <w:r w:rsidRPr="00297A6B">
        <w:rPr>
          <w:lang w:val="en-AU"/>
        </w:rPr>
        <w:t>41</w:t>
      </w:r>
      <w:r w:rsidR="00F51BCF" w:rsidRPr="00297A6B">
        <w:rPr>
          <w:lang w:val="en-AU"/>
        </w:rPr>
        <w:t>)</w:t>
      </w:r>
      <w:r w:rsidR="00F51BCF" w:rsidRPr="00297A6B">
        <w:rPr>
          <w:lang w:val="en-AU"/>
        </w:rPr>
        <w:tab/>
        <w:t>Kalmyk (questionnaires</w:t>
      </w:r>
      <w:r w:rsidR="00F51BCF" w:rsidRPr="00297A6B">
        <w:rPr>
          <w:rFonts w:eastAsia="LinLibertine_R_B-Identity-H"/>
          <w:lang w:val="en-AU"/>
        </w:rPr>
        <w:t>)</w:t>
      </w:r>
    </w:p>
    <w:p w14:paraId="2C6A8B2E" w14:textId="77777777" w:rsidR="00011B31" w:rsidRPr="00297A6B" w:rsidRDefault="00F51BCF" w:rsidP="006B5D04">
      <w:pPr>
        <w:pStyle w:val="Default"/>
        <w:keepNext/>
        <w:widowControl w:val="0"/>
        <w:spacing w:after="0" w:line="100" w:lineRule="atLeast"/>
        <w:rPr>
          <w:i/>
          <w:iCs/>
          <w:lang w:val="en-AU"/>
        </w:rPr>
      </w:pPr>
      <w:r w:rsidRPr="00297A6B">
        <w:rPr>
          <w:lang w:val="en-AU"/>
        </w:rPr>
        <w:t>a.</w:t>
      </w:r>
      <w:r w:rsidRPr="00297A6B">
        <w:rPr>
          <w:lang w:val="en-AU"/>
        </w:rPr>
        <w:tab/>
      </w:r>
      <w:r w:rsidRPr="00297A6B">
        <w:rPr>
          <w:lang w:val="en-AU"/>
        </w:rPr>
        <w:tab/>
      </w:r>
      <w:r w:rsidRPr="00297A6B">
        <w:rPr>
          <w:lang w:val="en-AU"/>
        </w:rPr>
        <w:tab/>
      </w:r>
      <w:r w:rsidRPr="00297A6B">
        <w:rPr>
          <w:lang w:val="en-AU"/>
        </w:rPr>
        <w:tab/>
      </w:r>
      <w:r w:rsidRPr="00297A6B">
        <w:rPr>
          <w:i/>
          <w:iCs/>
          <w:lang w:val="en-AU"/>
        </w:rPr>
        <w:t>širä</w:t>
      </w:r>
      <w:r w:rsidRPr="00297A6B">
        <w:rPr>
          <w:i/>
          <w:iCs/>
          <w:lang w:val="en-AU"/>
        </w:rPr>
        <w:tab/>
        <w:t>doorǝ</w:t>
      </w:r>
      <w:r w:rsidRPr="00297A6B">
        <w:rPr>
          <w:i/>
          <w:iCs/>
          <w:lang w:val="en-AU"/>
        </w:rPr>
        <w:tab/>
      </w:r>
      <w:r w:rsidRPr="00297A6B">
        <w:rPr>
          <w:i/>
          <w:iCs/>
          <w:lang w:val="en-AU"/>
        </w:rPr>
        <w:tab/>
        <w:t>mečik</w:t>
      </w:r>
      <w:r w:rsidRPr="00297A6B">
        <w:rPr>
          <w:i/>
          <w:iCs/>
          <w:lang w:val="en-AU"/>
        </w:rPr>
        <w:tab/>
      </w:r>
      <w:r w:rsidRPr="00297A6B">
        <w:rPr>
          <w:i/>
          <w:iCs/>
          <w:lang w:val="en-AU"/>
        </w:rPr>
        <w:tab/>
        <w:t>bää-nä</w:t>
      </w:r>
    </w:p>
    <w:p w14:paraId="0E6A2DAB" w14:textId="77777777" w:rsidR="00011B31" w:rsidRPr="00297A6B" w:rsidRDefault="00F51BCF" w:rsidP="006B5D04">
      <w:pPr>
        <w:pStyle w:val="Default"/>
        <w:keepNext/>
        <w:widowControl w:val="0"/>
        <w:spacing w:after="120" w:line="100" w:lineRule="atLeast"/>
        <w:ind w:left="1077"/>
        <w:rPr>
          <w:lang w:val="en-AU"/>
        </w:rPr>
      </w:pPr>
      <w:r w:rsidRPr="00297A6B">
        <w:rPr>
          <w:lang w:val="en-AU"/>
        </w:rPr>
        <w:t>table</w:t>
      </w:r>
      <w:r w:rsidRPr="00297A6B">
        <w:rPr>
          <w:lang w:val="en-AU"/>
        </w:rPr>
        <w:tab/>
        <w:t>under</w:t>
      </w:r>
      <w:r w:rsidRPr="00297A6B">
        <w:rPr>
          <w:lang w:val="en-AU"/>
        </w:rPr>
        <w:tab/>
      </w:r>
      <w:r w:rsidRPr="00297A6B">
        <w:rPr>
          <w:lang w:val="en-AU"/>
        </w:rPr>
        <w:tab/>
        <w:t>ball</w:t>
      </w:r>
      <w:r w:rsidRPr="00297A6B">
        <w:rPr>
          <w:lang w:val="en-AU"/>
        </w:rPr>
        <w:tab/>
      </w:r>
      <w:r w:rsidRPr="00297A6B">
        <w:rPr>
          <w:lang w:val="en-AU"/>
        </w:rPr>
        <w:tab/>
        <w:t>be-</w:t>
      </w:r>
      <w:r w:rsidRPr="00297A6B">
        <w:rPr>
          <w:smallCaps/>
          <w:lang w:val="en-AU"/>
        </w:rPr>
        <w:t>prs</w:t>
      </w:r>
    </w:p>
    <w:p w14:paraId="1A66B750" w14:textId="77777777" w:rsidR="00011B31" w:rsidRPr="00297A6B" w:rsidRDefault="00F51BCF">
      <w:pPr>
        <w:pStyle w:val="Default"/>
        <w:widowControl w:val="0"/>
        <w:spacing w:line="100" w:lineRule="atLeast"/>
        <w:ind w:left="1077"/>
        <w:rPr>
          <w:lang w:val="en-AU"/>
        </w:rPr>
      </w:pPr>
      <w:r w:rsidRPr="00297A6B">
        <w:rPr>
          <w:lang w:val="en-AU"/>
        </w:rPr>
        <w:t>‘There is a / the ball under the table.’ / ‘The ball is under the table.’</w:t>
      </w:r>
    </w:p>
    <w:p w14:paraId="719348C2" w14:textId="77777777" w:rsidR="00011B31" w:rsidRPr="00297A6B" w:rsidRDefault="00F51BCF" w:rsidP="006B5D04">
      <w:pPr>
        <w:pStyle w:val="Default"/>
        <w:widowControl w:val="0"/>
        <w:spacing w:after="0" w:line="100" w:lineRule="atLeast"/>
        <w:rPr>
          <w:bCs/>
          <w:i/>
          <w:iCs/>
          <w:lang w:val="en-AU"/>
        </w:rPr>
      </w:pPr>
      <w:r w:rsidRPr="00297A6B">
        <w:rPr>
          <w:lang w:val="en-AU"/>
        </w:rPr>
        <w:t>b.</w:t>
      </w:r>
      <w:r w:rsidRPr="00297A6B">
        <w:rPr>
          <w:lang w:val="en-AU"/>
        </w:rPr>
        <w:tab/>
      </w:r>
      <w:r w:rsidRPr="00297A6B">
        <w:rPr>
          <w:lang w:val="en-AU"/>
        </w:rPr>
        <w:tab/>
      </w:r>
      <w:r w:rsidRPr="00297A6B">
        <w:rPr>
          <w:lang w:val="en-AU"/>
        </w:rPr>
        <w:tab/>
      </w:r>
      <w:r w:rsidRPr="00297A6B">
        <w:rPr>
          <w:lang w:val="en-AU"/>
        </w:rPr>
        <w:tab/>
      </w:r>
      <w:r w:rsidRPr="00297A6B">
        <w:rPr>
          <w:i/>
          <w:lang w:val="en-AU"/>
        </w:rPr>
        <w:t>m</w:t>
      </w:r>
      <w:r w:rsidRPr="00297A6B">
        <w:rPr>
          <w:i/>
          <w:iCs/>
          <w:lang w:val="en-AU"/>
        </w:rPr>
        <w:t>ečik</w:t>
      </w:r>
      <w:r w:rsidRPr="00297A6B">
        <w:rPr>
          <w:i/>
          <w:iCs/>
          <w:lang w:val="en-AU"/>
        </w:rPr>
        <w:tab/>
      </w:r>
      <w:r w:rsidRPr="00297A6B">
        <w:rPr>
          <w:i/>
          <w:iCs/>
          <w:lang w:val="en-AU"/>
        </w:rPr>
        <w:tab/>
        <w:t>širä</w:t>
      </w:r>
      <w:r w:rsidRPr="00297A6B">
        <w:rPr>
          <w:i/>
          <w:iCs/>
          <w:lang w:val="en-AU"/>
        </w:rPr>
        <w:tab/>
      </w:r>
      <w:r w:rsidRPr="00297A6B">
        <w:rPr>
          <w:i/>
          <w:iCs/>
          <w:lang w:val="en-AU"/>
        </w:rPr>
        <w:tab/>
        <w:t>doorǝ</w:t>
      </w:r>
      <w:r w:rsidRPr="00297A6B">
        <w:rPr>
          <w:i/>
          <w:iCs/>
          <w:lang w:val="en-AU"/>
        </w:rPr>
        <w:tab/>
      </w:r>
      <w:r w:rsidRPr="00297A6B">
        <w:rPr>
          <w:i/>
          <w:iCs/>
          <w:lang w:val="en-AU"/>
        </w:rPr>
        <w:tab/>
      </w:r>
      <w:r w:rsidRPr="00297A6B">
        <w:rPr>
          <w:bCs/>
          <w:i/>
          <w:iCs/>
          <w:lang w:val="en-AU"/>
        </w:rPr>
        <w:t>uga</w:t>
      </w:r>
    </w:p>
    <w:p w14:paraId="3A5B2C5E" w14:textId="77777777" w:rsidR="00011B31" w:rsidRPr="00297A6B" w:rsidRDefault="00F51BCF" w:rsidP="006B5D04">
      <w:pPr>
        <w:pStyle w:val="Default"/>
        <w:widowControl w:val="0"/>
        <w:spacing w:after="0" w:line="100" w:lineRule="atLeast"/>
        <w:ind w:left="1077"/>
        <w:rPr>
          <w:lang w:val="en-AU"/>
        </w:rPr>
      </w:pPr>
      <w:r w:rsidRPr="00297A6B">
        <w:rPr>
          <w:lang w:val="en-AU"/>
        </w:rPr>
        <w:t>ball</w:t>
      </w:r>
      <w:r w:rsidRPr="00297A6B">
        <w:rPr>
          <w:lang w:val="en-AU"/>
        </w:rPr>
        <w:tab/>
      </w:r>
      <w:r w:rsidRPr="00297A6B">
        <w:rPr>
          <w:lang w:val="en-AU"/>
        </w:rPr>
        <w:tab/>
        <w:t>table</w:t>
      </w:r>
      <w:r w:rsidRPr="00297A6B">
        <w:rPr>
          <w:lang w:val="en-AU"/>
        </w:rPr>
        <w:tab/>
      </w:r>
      <w:r w:rsidRPr="00297A6B">
        <w:rPr>
          <w:lang w:val="en-AU"/>
        </w:rPr>
        <w:tab/>
        <w:t>under</w:t>
      </w:r>
      <w:r w:rsidRPr="00297A6B">
        <w:rPr>
          <w:lang w:val="en-AU"/>
        </w:rPr>
        <w:tab/>
      </w:r>
      <w:r w:rsidRPr="00297A6B">
        <w:rPr>
          <w:lang w:val="en-AU"/>
        </w:rPr>
        <w:tab/>
      </w:r>
      <w:r w:rsidRPr="00297A6B">
        <w:rPr>
          <w:smallCaps/>
          <w:lang w:val="en-AU"/>
        </w:rPr>
        <w:t>neg.ex.cop</w:t>
      </w:r>
    </w:p>
    <w:p w14:paraId="56C1EF95" w14:textId="77777777" w:rsidR="00011B31" w:rsidRPr="00297A6B" w:rsidRDefault="00F51BCF" w:rsidP="006B5D04">
      <w:pPr>
        <w:pStyle w:val="Default"/>
        <w:widowControl w:val="0"/>
        <w:spacing w:before="120" w:after="120" w:line="100" w:lineRule="atLeast"/>
        <w:ind w:left="1077"/>
        <w:rPr>
          <w:lang w:val="en-AU"/>
        </w:rPr>
      </w:pPr>
      <w:r w:rsidRPr="00297A6B">
        <w:rPr>
          <w:lang w:val="en-AU"/>
        </w:rPr>
        <w:t>‘There is no ball under the table.’</w:t>
      </w:r>
    </w:p>
    <w:p w14:paraId="6911145F" w14:textId="77777777" w:rsidR="00011B31" w:rsidRPr="00297A6B" w:rsidRDefault="00F51BCF" w:rsidP="006B5D04">
      <w:pPr>
        <w:pStyle w:val="Default"/>
        <w:widowControl w:val="0"/>
        <w:spacing w:before="240" w:after="0" w:line="100" w:lineRule="atLeast"/>
        <w:rPr>
          <w:i/>
          <w:iCs/>
          <w:lang w:val="en-AU"/>
        </w:rPr>
      </w:pPr>
      <w:r w:rsidRPr="00297A6B">
        <w:rPr>
          <w:lang w:val="en-AU"/>
        </w:rPr>
        <w:t>c.</w:t>
      </w:r>
      <w:r w:rsidRPr="00297A6B">
        <w:rPr>
          <w:lang w:val="en-AU"/>
        </w:rPr>
        <w:tab/>
      </w:r>
      <w:r w:rsidRPr="00297A6B">
        <w:rPr>
          <w:lang w:val="en-AU"/>
        </w:rPr>
        <w:tab/>
      </w:r>
      <w:r w:rsidRPr="00297A6B">
        <w:rPr>
          <w:lang w:val="en-AU"/>
        </w:rPr>
        <w:tab/>
      </w:r>
      <w:r w:rsidRPr="00297A6B">
        <w:rPr>
          <w:lang w:val="en-AU"/>
        </w:rPr>
        <w:tab/>
      </w:r>
      <w:r w:rsidRPr="00297A6B">
        <w:rPr>
          <w:i/>
          <w:iCs/>
          <w:lang w:val="en-AU"/>
        </w:rPr>
        <w:t>mečik</w:t>
      </w:r>
      <w:r w:rsidRPr="00297A6B">
        <w:rPr>
          <w:i/>
          <w:iCs/>
          <w:lang w:val="en-AU"/>
        </w:rPr>
        <w:tab/>
      </w:r>
      <w:r w:rsidRPr="00297A6B">
        <w:rPr>
          <w:i/>
          <w:iCs/>
          <w:lang w:val="en-AU"/>
        </w:rPr>
        <w:tab/>
        <w:t>širä</w:t>
      </w:r>
      <w:r w:rsidRPr="00297A6B">
        <w:rPr>
          <w:i/>
          <w:iCs/>
          <w:lang w:val="en-AU"/>
        </w:rPr>
        <w:tab/>
        <w:t>doorǝ</w:t>
      </w:r>
      <w:r w:rsidRPr="00297A6B">
        <w:rPr>
          <w:i/>
          <w:iCs/>
          <w:lang w:val="en-AU"/>
        </w:rPr>
        <w:tab/>
      </w:r>
      <w:r w:rsidRPr="00297A6B">
        <w:rPr>
          <w:i/>
          <w:iCs/>
          <w:lang w:val="en-AU"/>
        </w:rPr>
        <w:tab/>
        <w:t>bišǝ</w:t>
      </w:r>
    </w:p>
    <w:p w14:paraId="4F477A45" w14:textId="77777777" w:rsidR="00011B31" w:rsidRPr="00297A6B" w:rsidRDefault="00F51BCF">
      <w:pPr>
        <w:pStyle w:val="Default"/>
        <w:widowControl w:val="0"/>
        <w:spacing w:line="100" w:lineRule="atLeast"/>
        <w:ind w:left="1077"/>
        <w:rPr>
          <w:lang w:val="en-AU"/>
        </w:rPr>
      </w:pPr>
      <w:r w:rsidRPr="00297A6B">
        <w:rPr>
          <w:lang w:val="en-AU"/>
        </w:rPr>
        <w:t>ball</w:t>
      </w:r>
      <w:r w:rsidRPr="00297A6B">
        <w:rPr>
          <w:lang w:val="en-AU"/>
        </w:rPr>
        <w:tab/>
      </w:r>
      <w:r w:rsidRPr="00297A6B">
        <w:rPr>
          <w:lang w:val="en-AU"/>
        </w:rPr>
        <w:tab/>
        <w:t>table</w:t>
      </w:r>
      <w:r w:rsidRPr="00297A6B">
        <w:rPr>
          <w:lang w:val="en-AU"/>
        </w:rPr>
        <w:tab/>
        <w:t>under</w:t>
      </w:r>
      <w:r w:rsidRPr="00297A6B">
        <w:rPr>
          <w:lang w:val="en-AU"/>
        </w:rPr>
        <w:tab/>
      </w:r>
      <w:r w:rsidRPr="00297A6B">
        <w:rPr>
          <w:lang w:val="en-AU"/>
        </w:rPr>
        <w:tab/>
      </w:r>
      <w:r w:rsidRPr="00297A6B">
        <w:rPr>
          <w:smallCaps/>
          <w:lang w:val="en-AU"/>
        </w:rPr>
        <w:t>neg.prs</w:t>
      </w:r>
    </w:p>
    <w:p w14:paraId="042A8947" w14:textId="77777777" w:rsidR="00011B31" w:rsidRPr="00297A6B" w:rsidRDefault="00F51BCF">
      <w:pPr>
        <w:pStyle w:val="Default"/>
        <w:widowControl w:val="0"/>
        <w:spacing w:line="100" w:lineRule="atLeast"/>
        <w:ind w:left="1077"/>
        <w:rPr>
          <w:lang w:val="en-AU"/>
        </w:rPr>
      </w:pPr>
      <w:r w:rsidRPr="00297A6B">
        <w:rPr>
          <w:lang w:val="en-AU"/>
        </w:rPr>
        <w:t>‘The ball is not under the table.’</w:t>
      </w:r>
    </w:p>
    <w:p w14:paraId="11C06B13" w14:textId="684F0111" w:rsidR="00011B31" w:rsidRPr="00297A6B" w:rsidRDefault="00F51BCF">
      <w:pPr>
        <w:pStyle w:val="Default"/>
        <w:widowControl w:val="0"/>
        <w:spacing w:line="100" w:lineRule="atLeast"/>
        <w:rPr>
          <w:lang w:val="en-AU"/>
        </w:rPr>
      </w:pPr>
      <w:r w:rsidRPr="00297A6B">
        <w:rPr>
          <w:lang w:val="en-AU"/>
        </w:rPr>
        <w:t xml:space="preserve">As for the formal properties of </w:t>
      </w:r>
      <w:r w:rsidR="006F3D95">
        <w:rPr>
          <w:lang w:val="en-AU"/>
        </w:rPr>
        <w:t xml:space="preserve">the </w:t>
      </w:r>
      <w:r w:rsidRPr="00297A6B">
        <w:rPr>
          <w:lang w:val="en-AU"/>
        </w:rPr>
        <w:t xml:space="preserve">negators </w:t>
      </w:r>
      <w:r w:rsidRPr="00297A6B">
        <w:rPr>
          <w:i/>
          <w:lang w:val="en-AU"/>
        </w:rPr>
        <w:t>uga</w:t>
      </w:r>
      <w:r w:rsidRPr="00297A6B">
        <w:rPr>
          <w:lang w:val="en-AU"/>
        </w:rPr>
        <w:t xml:space="preserve"> and </w:t>
      </w:r>
      <w:r w:rsidRPr="00297A6B">
        <w:rPr>
          <w:i/>
          <w:iCs/>
          <w:lang w:val="en-AU"/>
        </w:rPr>
        <w:t>bišǝ</w:t>
      </w:r>
      <w:r w:rsidRPr="00297A6B">
        <w:rPr>
          <w:lang w:val="en-AU"/>
        </w:rPr>
        <w:t xml:space="preserve"> in non-verbal clauses, negation markers function as </w:t>
      </w:r>
      <w:r w:rsidR="006F3D95">
        <w:rPr>
          <w:lang w:val="en-AU"/>
        </w:rPr>
        <w:t xml:space="preserve">a </w:t>
      </w:r>
      <w:r w:rsidRPr="00297A6B">
        <w:rPr>
          <w:lang w:val="en-AU"/>
        </w:rPr>
        <w:t xml:space="preserve">copula which stands </w:t>
      </w:r>
      <w:r w:rsidR="006F3D95">
        <w:rPr>
          <w:lang w:val="en-AU"/>
        </w:rPr>
        <w:t>at</w:t>
      </w:r>
      <w:r w:rsidR="006F3D95" w:rsidRPr="00297A6B">
        <w:rPr>
          <w:lang w:val="en-AU"/>
        </w:rPr>
        <w:t xml:space="preserve"> </w:t>
      </w:r>
      <w:r w:rsidRPr="00297A6B">
        <w:rPr>
          <w:lang w:val="en-AU"/>
        </w:rPr>
        <w:t xml:space="preserve">the end of the clause and </w:t>
      </w:r>
      <w:r w:rsidR="003E7F6F" w:rsidRPr="00297A6B">
        <w:rPr>
          <w:lang w:val="en-AU"/>
        </w:rPr>
        <w:t xml:space="preserve">may </w:t>
      </w:r>
      <w:r w:rsidRPr="00297A6B">
        <w:rPr>
          <w:lang w:val="en-AU"/>
        </w:rPr>
        <w:t xml:space="preserve">carry </w:t>
      </w:r>
      <w:r w:rsidR="003E7F6F" w:rsidRPr="00297A6B">
        <w:rPr>
          <w:lang w:val="en-AU"/>
        </w:rPr>
        <w:t>personal</w:t>
      </w:r>
      <w:r w:rsidR="00DA7EF6" w:rsidRPr="00297A6B">
        <w:rPr>
          <w:lang w:val="en-AU"/>
        </w:rPr>
        <w:t xml:space="preserve"> </w:t>
      </w:r>
      <w:r w:rsidRPr="00297A6B">
        <w:rPr>
          <w:lang w:val="en-AU"/>
        </w:rPr>
        <w:t>verbal affixes</w:t>
      </w:r>
      <w:r w:rsidR="006F3D95">
        <w:rPr>
          <w:lang w:val="en-AU"/>
        </w:rPr>
        <w:t xml:space="preserve"> (</w:t>
      </w:r>
      <w:r w:rsidR="00DA7EF6" w:rsidRPr="00297A6B">
        <w:rPr>
          <w:lang w:val="en-AU"/>
        </w:rPr>
        <w:t xml:space="preserve">i.e. </w:t>
      </w:r>
      <w:r w:rsidRPr="00297A6B">
        <w:rPr>
          <w:lang w:val="en-AU"/>
        </w:rPr>
        <w:t xml:space="preserve">as </w:t>
      </w:r>
      <w:r w:rsidRPr="00297A6B">
        <w:rPr>
          <w:i/>
          <w:iCs/>
          <w:lang w:val="en-AU"/>
        </w:rPr>
        <w:t xml:space="preserve">bišǝ </w:t>
      </w:r>
      <w:r w:rsidRPr="00297A6B">
        <w:rPr>
          <w:lang w:val="en-AU"/>
        </w:rPr>
        <w:t>in example (42)</w:t>
      </w:r>
      <w:r w:rsidR="006F3D95">
        <w:rPr>
          <w:lang w:val="en-AU"/>
        </w:rPr>
        <w:t>)</w:t>
      </w:r>
      <w:r w:rsidRPr="00297A6B">
        <w:rPr>
          <w:lang w:val="en-AU"/>
        </w:rPr>
        <w:t xml:space="preserve">. </w:t>
      </w:r>
      <w:r w:rsidR="009A335D" w:rsidRPr="00297A6B">
        <w:rPr>
          <w:lang w:val="en-AU"/>
        </w:rPr>
        <w:t>It should be noted that regular predicative adjectives or nouns cannot take such suffixes.</w:t>
      </w:r>
    </w:p>
    <w:p w14:paraId="11A50509" w14:textId="77777777" w:rsidR="00011B31" w:rsidRPr="00297A6B" w:rsidRDefault="00F51BCF">
      <w:pPr>
        <w:pStyle w:val="Default"/>
        <w:keepNext/>
        <w:widowControl w:val="0"/>
        <w:spacing w:line="100" w:lineRule="atLeast"/>
        <w:rPr>
          <w:lang w:val="en-AU"/>
        </w:rPr>
      </w:pPr>
      <w:r w:rsidRPr="00297A6B">
        <w:rPr>
          <w:lang w:val="en-AU"/>
        </w:rPr>
        <w:t>(42)</w:t>
      </w:r>
      <w:r w:rsidRPr="00297A6B">
        <w:rPr>
          <w:lang w:val="en-AU"/>
        </w:rPr>
        <w:tab/>
        <w:t>Kalmyk (KNC)</w:t>
      </w:r>
    </w:p>
    <w:p w14:paraId="02BEE671" w14:textId="77777777" w:rsidR="00011B31" w:rsidRPr="00297A6B" w:rsidRDefault="00F51BCF" w:rsidP="007A22EA">
      <w:pPr>
        <w:pStyle w:val="Default"/>
        <w:widowControl w:val="0"/>
        <w:spacing w:before="160" w:after="0" w:line="100" w:lineRule="atLeast"/>
        <w:ind w:left="1077"/>
        <w:rPr>
          <w:lang w:val="en-AU"/>
        </w:rPr>
      </w:pPr>
      <w:r w:rsidRPr="00297A6B">
        <w:rPr>
          <w:bCs/>
          <w:i/>
          <w:iCs/>
          <w:lang w:val="en-AU"/>
        </w:rPr>
        <w:t>bi</w:t>
      </w:r>
      <w:r w:rsidRPr="00297A6B">
        <w:rPr>
          <w:bCs/>
          <w:i/>
          <w:iCs/>
          <w:lang w:val="en-AU"/>
        </w:rPr>
        <w:tab/>
      </w:r>
      <w:r w:rsidRPr="00297A6B">
        <w:rPr>
          <w:bCs/>
          <w:i/>
          <w:iCs/>
          <w:lang w:val="en-AU"/>
        </w:rPr>
        <w:tab/>
      </w:r>
      <w:r w:rsidRPr="00297A6B">
        <w:rPr>
          <w:bCs/>
          <w:i/>
          <w:iCs/>
          <w:lang w:val="en-AU"/>
        </w:rPr>
        <w:tab/>
      </w:r>
      <w:r w:rsidRPr="00297A6B">
        <w:rPr>
          <w:bCs/>
          <w:i/>
          <w:iCs/>
          <w:lang w:val="en-AU"/>
        </w:rPr>
        <w:tab/>
        <w:t>čon</w:t>
      </w:r>
      <w:r w:rsidRPr="00297A6B">
        <w:rPr>
          <w:bCs/>
          <w:i/>
          <w:iCs/>
          <w:lang w:val="en-AU"/>
        </w:rPr>
        <w:tab/>
        <w:t>bišə-v</w:t>
      </w:r>
    </w:p>
    <w:p w14:paraId="709B2B0E" w14:textId="1781E4AE" w:rsidR="00011B31" w:rsidRPr="00297A6B" w:rsidRDefault="00F51BCF" w:rsidP="007A22EA">
      <w:pPr>
        <w:pStyle w:val="Default"/>
        <w:widowControl w:val="0"/>
        <w:spacing w:after="120" w:line="100" w:lineRule="atLeast"/>
        <w:ind w:left="1077"/>
        <w:rPr>
          <w:lang w:val="en-AU"/>
        </w:rPr>
      </w:pPr>
      <w:r w:rsidRPr="00297A6B">
        <w:rPr>
          <w:sz w:val="22"/>
          <w:szCs w:val="22"/>
          <w:lang w:val="en-AU"/>
        </w:rPr>
        <w:t>1</w:t>
      </w:r>
      <w:r w:rsidRPr="00297A6B">
        <w:rPr>
          <w:lang w:val="en-AU"/>
        </w:rPr>
        <w:t>.</w:t>
      </w:r>
      <w:r w:rsidRPr="00297A6B">
        <w:rPr>
          <w:rFonts w:eastAsia="Calibri"/>
          <w:smallCaps/>
          <w:lang w:val="en-AU"/>
        </w:rPr>
        <w:t>sg.nom</w:t>
      </w:r>
      <w:r w:rsidRPr="00297A6B">
        <w:rPr>
          <w:rFonts w:eastAsia="Calibri"/>
          <w:smallCaps/>
          <w:lang w:val="en-AU"/>
        </w:rPr>
        <w:tab/>
      </w:r>
      <w:r w:rsidRPr="00297A6B">
        <w:rPr>
          <w:lang w:val="en-AU"/>
        </w:rPr>
        <w:t>wolf</w:t>
      </w:r>
      <w:r w:rsidRPr="00297A6B">
        <w:rPr>
          <w:lang w:val="en-AU"/>
        </w:rPr>
        <w:tab/>
      </w:r>
      <w:r w:rsidRPr="00297A6B">
        <w:rPr>
          <w:smallCaps/>
          <w:lang w:val="en-AU"/>
        </w:rPr>
        <w:t>neg-</w:t>
      </w:r>
      <w:r w:rsidRPr="00297A6B">
        <w:rPr>
          <w:smallCaps/>
          <w:sz w:val="22"/>
          <w:szCs w:val="22"/>
          <w:lang w:val="en-AU"/>
        </w:rPr>
        <w:t>1</w:t>
      </w:r>
      <w:r w:rsidRPr="00297A6B">
        <w:rPr>
          <w:smallCaps/>
          <w:lang w:val="en-AU"/>
        </w:rPr>
        <w:t>sg</w:t>
      </w:r>
      <w:r w:rsidRPr="00297A6B">
        <w:rPr>
          <w:lang w:val="en-AU"/>
        </w:rPr>
        <w:br/>
        <w:t>‘I’m not a wolf.’</w:t>
      </w:r>
    </w:p>
    <w:p w14:paraId="0BCFA629" w14:textId="03B03E0F" w:rsidR="00011B31" w:rsidRPr="00297A6B" w:rsidRDefault="00F51BCF">
      <w:pPr>
        <w:pStyle w:val="Default"/>
        <w:widowControl w:val="0"/>
        <w:spacing w:line="100" w:lineRule="atLeast"/>
        <w:rPr>
          <w:lang w:val="en-AU"/>
        </w:rPr>
      </w:pPr>
      <w:r w:rsidRPr="00297A6B">
        <w:rPr>
          <w:lang w:val="en-AU"/>
        </w:rPr>
        <w:t xml:space="preserve">In a similar way, the negation marker </w:t>
      </w:r>
      <w:r w:rsidRPr="00297A6B">
        <w:rPr>
          <w:i/>
          <w:lang w:val="en-AU"/>
        </w:rPr>
        <w:t>uga</w:t>
      </w:r>
      <w:r w:rsidRPr="00297A6B">
        <w:rPr>
          <w:lang w:val="en-AU"/>
        </w:rPr>
        <w:t xml:space="preserve"> may receive a personal marke</w:t>
      </w:r>
      <w:r w:rsidR="003E7F6F" w:rsidRPr="00297A6B">
        <w:rPr>
          <w:lang w:val="en-AU"/>
        </w:rPr>
        <w:t xml:space="preserve">r. </w:t>
      </w:r>
      <w:r w:rsidR="000D547A" w:rsidRPr="00297A6B">
        <w:rPr>
          <w:lang w:val="en-AU"/>
        </w:rPr>
        <w:t>It also can take an</w:t>
      </w:r>
      <w:r w:rsidRPr="00297A6B">
        <w:rPr>
          <w:lang w:val="en-AU"/>
        </w:rPr>
        <w:t xml:space="preserve"> indirect evidential marker </w:t>
      </w:r>
      <w:r w:rsidRPr="00297A6B">
        <w:rPr>
          <w:i/>
          <w:lang w:val="en-AU"/>
        </w:rPr>
        <w:t>=č</w:t>
      </w:r>
      <w:r w:rsidRPr="00297A6B">
        <w:rPr>
          <w:lang w:val="en-AU"/>
        </w:rPr>
        <w:t xml:space="preserve"> (which clitisized from </w:t>
      </w:r>
      <w:r w:rsidR="006F3D95">
        <w:rPr>
          <w:lang w:val="en-AU"/>
        </w:rPr>
        <w:t xml:space="preserve">a </w:t>
      </w:r>
      <w:r w:rsidRPr="00297A6B">
        <w:rPr>
          <w:lang w:val="en-AU"/>
        </w:rPr>
        <w:t>former copula).</w:t>
      </w:r>
    </w:p>
    <w:p w14:paraId="2D133FBC" w14:textId="181AD25D" w:rsidR="00011B31" w:rsidRPr="00297A6B" w:rsidRDefault="00F51BCF">
      <w:pPr>
        <w:pStyle w:val="Default"/>
        <w:keepNext/>
        <w:widowControl w:val="0"/>
        <w:spacing w:line="100" w:lineRule="atLeast"/>
        <w:rPr>
          <w:lang w:val="en-AU"/>
        </w:rPr>
      </w:pPr>
      <w:r w:rsidRPr="00297A6B">
        <w:rPr>
          <w:lang w:val="en-AU"/>
        </w:rPr>
        <w:t xml:space="preserve"> (43)</w:t>
      </w:r>
      <w:r w:rsidRPr="00297A6B">
        <w:rPr>
          <w:lang w:val="en-AU"/>
        </w:rPr>
        <w:tab/>
        <w:t xml:space="preserve">Kalmyk </w:t>
      </w:r>
      <w:r w:rsidR="00F043E4">
        <w:rPr>
          <w:lang w:val="en-AU"/>
        </w:rPr>
        <w:t>(Oral Corpus</w:t>
      </w:r>
      <w:r w:rsidRPr="00297A6B">
        <w:rPr>
          <w:lang w:val="en-AU"/>
        </w:rPr>
        <w:t>)</w:t>
      </w:r>
    </w:p>
    <w:p w14:paraId="5680D069" w14:textId="77777777" w:rsidR="00011B31" w:rsidRPr="00297A6B" w:rsidRDefault="00F51BCF">
      <w:pPr>
        <w:spacing w:before="160" w:after="0" w:line="264" w:lineRule="exact"/>
        <w:ind w:left="1077"/>
        <w:jc w:val="both"/>
        <w:rPr>
          <w:rFonts w:cs="Times New Roman"/>
          <w:i/>
          <w:lang w:val="en-AU"/>
        </w:rPr>
      </w:pPr>
      <w:r w:rsidRPr="00297A6B">
        <w:rPr>
          <w:rFonts w:cs="Times New Roman"/>
          <w:i/>
          <w:lang w:val="en-AU"/>
        </w:rPr>
        <w:t>xojr</w:t>
      </w:r>
      <w:r w:rsidRPr="00297A6B">
        <w:rPr>
          <w:rFonts w:cs="Times New Roman"/>
          <w:i/>
          <w:lang w:val="en-AU"/>
        </w:rPr>
        <w:tab/>
        <w:t>kövü-n</w:t>
      </w:r>
      <w:r w:rsidRPr="00297A6B">
        <w:rPr>
          <w:rFonts w:cs="Times New Roman"/>
          <w:i/>
          <w:lang w:val="en-AU"/>
        </w:rPr>
        <w:tab/>
      </w:r>
      <w:r w:rsidRPr="00297A6B">
        <w:rPr>
          <w:rFonts w:cs="Times New Roman"/>
          <w:i/>
          <w:lang w:val="en-AU"/>
        </w:rPr>
        <w:tab/>
        <w:t>xojr</w:t>
      </w:r>
      <w:r w:rsidRPr="00297A6B">
        <w:rPr>
          <w:rFonts w:cs="Times New Roman"/>
          <w:i/>
          <w:lang w:val="en-AU"/>
        </w:rPr>
        <w:tab/>
        <w:t>küü</w:t>
      </w:r>
      <w:r w:rsidRPr="00297A6B">
        <w:rPr>
          <w:rFonts w:cs="Times New Roman"/>
          <w:i/>
          <w:spacing w:val="-20"/>
          <w:lang w:val="en-AU"/>
        </w:rPr>
        <w:t>k</w:t>
      </w:r>
      <w:r w:rsidRPr="00297A6B">
        <w:rPr>
          <w:rFonts w:cs="Times New Roman"/>
          <w:i/>
          <w:spacing w:val="20"/>
          <w:lang w:val="en-AU"/>
        </w:rPr>
        <w:t>ǝ</w:t>
      </w:r>
      <w:r w:rsidRPr="00297A6B">
        <w:rPr>
          <w:rFonts w:cs="Times New Roman"/>
          <w:i/>
          <w:lang w:val="en-AU"/>
        </w:rPr>
        <w:t>-n</w:t>
      </w:r>
      <w:r w:rsidRPr="00297A6B">
        <w:rPr>
          <w:rFonts w:cs="Times New Roman"/>
          <w:i/>
          <w:lang w:val="en-AU"/>
        </w:rPr>
        <w:tab/>
        <w:t>däk</w:t>
      </w:r>
      <w:r w:rsidRPr="00297A6B">
        <w:rPr>
          <w:rFonts w:cs="Times New Roman"/>
          <w:i/>
          <w:spacing w:val="-20"/>
          <w:lang w:val="en-AU"/>
        </w:rPr>
        <w:t>č</w:t>
      </w:r>
      <w:r w:rsidRPr="00297A6B">
        <w:rPr>
          <w:rFonts w:cs="Times New Roman"/>
          <w:i/>
          <w:spacing w:val="20"/>
          <w:lang w:val="en-AU"/>
        </w:rPr>
        <w:t>ǝ</w:t>
      </w:r>
      <w:r w:rsidRPr="00297A6B">
        <w:rPr>
          <w:rFonts w:cs="Times New Roman"/>
          <w:i/>
          <w:spacing w:val="20"/>
          <w:lang w:val="en-AU"/>
        </w:rPr>
        <w:tab/>
      </w:r>
      <w:r w:rsidRPr="00297A6B">
        <w:rPr>
          <w:rFonts w:cs="Times New Roman"/>
          <w:i/>
          <w:lang w:val="en-AU"/>
        </w:rPr>
        <w:tab/>
        <w:t>tedn-ä</w:t>
      </w:r>
    </w:p>
    <w:p w14:paraId="26C82011" w14:textId="77777777" w:rsidR="00011B31" w:rsidRPr="00297A6B" w:rsidRDefault="00F51BCF">
      <w:pPr>
        <w:keepNext w:val="0"/>
        <w:spacing w:line="264" w:lineRule="exact"/>
        <w:ind w:left="1077"/>
        <w:jc w:val="both"/>
        <w:rPr>
          <w:rFonts w:cs="Times New Roman"/>
          <w:lang w:val="en-AU"/>
        </w:rPr>
      </w:pPr>
      <w:r w:rsidRPr="00297A6B">
        <w:rPr>
          <w:rFonts w:cs="Times New Roman"/>
          <w:lang w:val="en-AU"/>
        </w:rPr>
        <w:t>two</w:t>
      </w:r>
      <w:r w:rsidRPr="00297A6B">
        <w:rPr>
          <w:rFonts w:cs="Times New Roman"/>
          <w:lang w:val="en-AU"/>
        </w:rPr>
        <w:tab/>
        <w:t>boy-</w:t>
      </w:r>
      <w:r w:rsidRPr="00297A6B">
        <w:rPr>
          <w:rFonts w:cs="Times New Roman"/>
          <w:smallCaps/>
          <w:lang w:val="en-AU"/>
        </w:rPr>
        <w:t>ext</w:t>
      </w:r>
      <w:r w:rsidRPr="00297A6B">
        <w:rPr>
          <w:rFonts w:cs="Times New Roman"/>
          <w:smallCaps/>
          <w:lang w:val="en-AU"/>
        </w:rPr>
        <w:tab/>
      </w:r>
      <w:r w:rsidRPr="00297A6B">
        <w:rPr>
          <w:rFonts w:cs="Times New Roman"/>
          <w:lang w:val="en-AU"/>
        </w:rPr>
        <w:tab/>
        <w:t>two</w:t>
      </w:r>
      <w:r w:rsidRPr="00297A6B">
        <w:rPr>
          <w:rFonts w:cs="Times New Roman"/>
          <w:lang w:val="en-AU"/>
        </w:rPr>
        <w:tab/>
        <w:t>girl-</w:t>
      </w:r>
      <w:r w:rsidRPr="00297A6B">
        <w:rPr>
          <w:rFonts w:cs="Times New Roman"/>
          <w:smallCaps/>
          <w:lang w:val="en-AU"/>
        </w:rPr>
        <w:t>ext</w:t>
      </w:r>
      <w:r w:rsidRPr="00297A6B">
        <w:rPr>
          <w:rFonts w:cs="Times New Roman"/>
          <w:lang w:val="en-AU"/>
        </w:rPr>
        <w:tab/>
        <w:t>again</w:t>
      </w:r>
      <w:r w:rsidRPr="00297A6B">
        <w:rPr>
          <w:rFonts w:cs="Times New Roman"/>
          <w:lang w:val="en-AU"/>
        </w:rPr>
        <w:tab/>
      </w:r>
      <w:r w:rsidRPr="00297A6B">
        <w:rPr>
          <w:rFonts w:cs="Times New Roman"/>
          <w:lang w:val="en-AU"/>
        </w:rPr>
        <w:tab/>
      </w:r>
      <w:r w:rsidRPr="00297A6B">
        <w:rPr>
          <w:rFonts w:cs="Times New Roman"/>
          <w:sz w:val="22"/>
          <w:szCs w:val="22"/>
          <w:lang w:val="en-AU"/>
        </w:rPr>
        <w:t>3</w:t>
      </w:r>
      <w:r w:rsidRPr="00297A6B">
        <w:rPr>
          <w:rFonts w:cs="Times New Roman"/>
          <w:smallCaps/>
          <w:lang w:val="en-AU"/>
        </w:rPr>
        <w:t>pl-gen</w:t>
      </w:r>
    </w:p>
    <w:p w14:paraId="6682F06F" w14:textId="4F7CBA28" w:rsidR="00011B31" w:rsidRPr="00770B08" w:rsidRDefault="00F51BCF">
      <w:pPr>
        <w:spacing w:after="0" w:line="264" w:lineRule="exact"/>
        <w:ind w:left="1077"/>
        <w:jc w:val="both"/>
        <w:rPr>
          <w:rFonts w:cs="Times New Roman"/>
          <w:i/>
          <w:lang w:val="de-DE"/>
        </w:rPr>
      </w:pPr>
      <w:r w:rsidRPr="00770B08">
        <w:rPr>
          <w:rFonts w:cs="Times New Roman"/>
          <w:i/>
          <w:spacing w:val="20"/>
          <w:lang w:val="de-DE"/>
        </w:rPr>
        <w:lastRenderedPageBreak/>
        <w:t>ǯ</w:t>
      </w:r>
      <w:r w:rsidRPr="00770B08">
        <w:rPr>
          <w:rFonts w:cs="Times New Roman"/>
          <w:i/>
          <w:lang w:val="de-DE"/>
        </w:rPr>
        <w:t>il-in</w:t>
      </w:r>
      <w:r w:rsidRPr="00770B08">
        <w:rPr>
          <w:rFonts w:cs="Times New Roman"/>
          <w:i/>
          <w:lang w:val="de-DE"/>
        </w:rPr>
        <w:tab/>
      </w:r>
      <w:r w:rsidRPr="00770B08">
        <w:rPr>
          <w:rFonts w:cs="Times New Roman"/>
          <w:i/>
          <w:lang w:val="de-DE"/>
        </w:rPr>
        <w:tab/>
      </w:r>
      <w:r w:rsidRPr="00770B08">
        <w:rPr>
          <w:rFonts w:cs="Times New Roman"/>
          <w:i/>
          <w:lang w:val="de-DE"/>
        </w:rPr>
        <w:tab/>
        <w:t>küük-</w:t>
      </w:r>
      <w:r w:rsidRPr="00770B08">
        <w:rPr>
          <w:rFonts w:cs="Times New Roman"/>
          <w:i/>
          <w:spacing w:val="-20"/>
          <w:lang w:val="de-DE"/>
        </w:rPr>
        <w:t>t</w:t>
      </w:r>
      <w:r w:rsidRPr="00770B08">
        <w:rPr>
          <w:rFonts w:cs="Times New Roman"/>
          <w:i/>
          <w:spacing w:val="20"/>
          <w:lang w:val="de-DE"/>
        </w:rPr>
        <w:t>ǝ</w:t>
      </w:r>
      <w:r w:rsidRPr="00770B08">
        <w:rPr>
          <w:rFonts w:cs="Times New Roman"/>
          <w:i/>
          <w:spacing w:val="20"/>
          <w:lang w:val="de-DE"/>
        </w:rPr>
        <w:tab/>
      </w:r>
      <w:r w:rsidRPr="00770B08">
        <w:rPr>
          <w:rFonts w:cs="Times New Roman"/>
          <w:i/>
          <w:lang w:val="de-DE"/>
        </w:rPr>
        <w:t>uga=č</w:t>
      </w:r>
    </w:p>
    <w:p w14:paraId="484EBE5F" w14:textId="7EFE7E13" w:rsidR="00011B31" w:rsidRPr="00297A6B" w:rsidRDefault="00F51BCF">
      <w:pPr>
        <w:spacing w:after="0" w:line="264" w:lineRule="exact"/>
        <w:ind w:left="1077"/>
        <w:jc w:val="both"/>
        <w:rPr>
          <w:rFonts w:cs="Times New Roman"/>
          <w:lang w:val="en-AU"/>
        </w:rPr>
      </w:pPr>
      <w:r w:rsidRPr="00297A6B">
        <w:rPr>
          <w:rFonts w:cs="Times New Roman"/>
          <w:lang w:val="en-AU"/>
        </w:rPr>
        <w:t>year-</w:t>
      </w:r>
      <w:r w:rsidRPr="00297A6B">
        <w:rPr>
          <w:rFonts w:cs="Times New Roman"/>
          <w:smallCaps/>
          <w:lang w:val="en-AU"/>
        </w:rPr>
        <w:t>gen</w:t>
      </w:r>
      <w:r w:rsidRPr="00297A6B">
        <w:rPr>
          <w:rFonts w:cs="Times New Roman"/>
          <w:lang w:val="en-AU"/>
        </w:rPr>
        <w:tab/>
      </w:r>
      <w:r w:rsidRPr="00297A6B">
        <w:rPr>
          <w:rFonts w:cs="Times New Roman"/>
          <w:lang w:val="en-AU"/>
        </w:rPr>
        <w:tab/>
        <w:t>child-</w:t>
      </w:r>
      <w:r w:rsidRPr="00297A6B">
        <w:rPr>
          <w:rFonts w:cs="Times New Roman"/>
          <w:smallCaps/>
          <w:lang w:val="en-AU"/>
        </w:rPr>
        <w:t>pl</w:t>
      </w:r>
      <w:r w:rsidRPr="00297A6B">
        <w:rPr>
          <w:rFonts w:cs="Times New Roman"/>
          <w:smallCaps/>
          <w:lang w:val="en-AU"/>
        </w:rPr>
        <w:tab/>
        <w:t>neg.cop</w:t>
      </w:r>
      <w:r w:rsidRPr="00297A6B">
        <w:rPr>
          <w:rFonts w:cs="Times New Roman"/>
          <w:lang w:val="en-AU"/>
        </w:rPr>
        <w:t>=</w:t>
      </w:r>
      <w:r w:rsidRPr="00297A6B">
        <w:rPr>
          <w:rFonts w:cs="Times New Roman"/>
          <w:smallCaps/>
          <w:lang w:val="en-AU"/>
        </w:rPr>
        <w:t>evd</w:t>
      </w:r>
    </w:p>
    <w:p w14:paraId="0FEA1982" w14:textId="44B3BE75" w:rsidR="00011B31" w:rsidRPr="00297A6B" w:rsidRDefault="00F51BCF">
      <w:pPr>
        <w:keepNext w:val="0"/>
        <w:spacing w:line="264" w:lineRule="exact"/>
        <w:ind w:left="1077"/>
        <w:jc w:val="both"/>
        <w:rPr>
          <w:rFonts w:cs="Times New Roman"/>
          <w:lang w:val="en-AU"/>
        </w:rPr>
      </w:pPr>
      <w:r w:rsidRPr="00297A6B">
        <w:rPr>
          <w:lang w:val="en-AU"/>
        </w:rPr>
        <w:t>‘</w:t>
      </w:r>
      <w:r w:rsidRPr="00297A6B">
        <w:rPr>
          <w:rFonts w:cs="Times New Roman"/>
          <w:lang w:val="en-AU"/>
        </w:rPr>
        <w:t xml:space="preserve">There are 2 boys and 2 girls and it looks like there is no more children </w:t>
      </w:r>
      <w:r w:rsidR="006F3D95">
        <w:rPr>
          <w:rFonts w:cs="Times New Roman"/>
          <w:lang w:val="en-AU"/>
        </w:rPr>
        <w:t xml:space="preserve">with </w:t>
      </w:r>
      <w:r w:rsidRPr="00297A6B">
        <w:rPr>
          <w:rFonts w:cs="Times New Roman"/>
          <w:lang w:val="en-AU"/>
        </w:rPr>
        <w:t>that year (of birth).’</w:t>
      </w:r>
    </w:p>
    <w:p w14:paraId="22E13F49" w14:textId="39E8CD35" w:rsidR="00011B31" w:rsidRPr="00297A6B" w:rsidRDefault="00F51BCF">
      <w:pPr>
        <w:keepNext w:val="0"/>
        <w:rPr>
          <w:rFonts w:cs="Times New Roman"/>
          <w:lang w:val="en-AU"/>
        </w:rPr>
      </w:pPr>
      <w:r w:rsidRPr="00297A6B">
        <w:rPr>
          <w:lang w:val="en-AU"/>
        </w:rPr>
        <w:t xml:space="preserve">It should be stressed again that the marker </w:t>
      </w:r>
      <w:r w:rsidRPr="00297A6B">
        <w:rPr>
          <w:i/>
          <w:lang w:val="en-AU"/>
        </w:rPr>
        <w:t>uga</w:t>
      </w:r>
      <w:r w:rsidRPr="00297A6B">
        <w:rPr>
          <w:lang w:val="en-AU"/>
        </w:rPr>
        <w:t xml:space="preserve"> combines properties of a noun and a copula: when used in </w:t>
      </w:r>
      <w:r w:rsidRPr="00297A6B">
        <w:rPr>
          <w:rFonts w:cs="Times New Roman"/>
          <w:shd w:val="clear" w:color="auto" w:fill="FFFFFF"/>
          <w:lang w:val="en-AU"/>
        </w:rPr>
        <w:t xml:space="preserve">nominal negation, it may undergo nominal declination, while when used as a copula-like negation marker it combines with </w:t>
      </w:r>
      <w:r w:rsidR="000D547A" w:rsidRPr="00297A6B">
        <w:rPr>
          <w:rFonts w:cs="Times New Roman"/>
          <w:shd w:val="clear" w:color="auto" w:fill="FFFFFF"/>
          <w:lang w:val="en-AU"/>
        </w:rPr>
        <w:t xml:space="preserve">personal </w:t>
      </w:r>
      <w:r w:rsidRPr="00297A6B">
        <w:rPr>
          <w:rFonts w:cs="Times New Roman"/>
          <w:lang w:val="en-AU"/>
        </w:rPr>
        <w:t>verbal affixes</w:t>
      </w:r>
      <w:r w:rsidR="000D547A" w:rsidRPr="00297A6B">
        <w:rPr>
          <w:rFonts w:cs="Times New Roman"/>
          <w:lang w:val="en-AU"/>
        </w:rPr>
        <w:t xml:space="preserve"> or the evidential clitic</w:t>
      </w:r>
      <w:r w:rsidR="006F3D95">
        <w:rPr>
          <w:rFonts w:cs="Times New Roman"/>
          <w:lang w:val="en-AU"/>
        </w:rPr>
        <w:t>,</w:t>
      </w:r>
      <w:r w:rsidR="000D547A" w:rsidRPr="00297A6B">
        <w:rPr>
          <w:rFonts w:cs="Times New Roman"/>
          <w:lang w:val="en-AU"/>
        </w:rPr>
        <w:t xml:space="preserve"> which normally could be added to verbs</w:t>
      </w:r>
      <w:r w:rsidRPr="00297A6B">
        <w:rPr>
          <w:rFonts w:cs="Times New Roman"/>
          <w:lang w:val="en-AU"/>
        </w:rPr>
        <w:t>.</w:t>
      </w:r>
    </w:p>
    <w:p w14:paraId="364589B2" w14:textId="16C99D14" w:rsidR="00011B31" w:rsidRPr="00297A6B" w:rsidRDefault="00F51BCF">
      <w:pPr>
        <w:keepNext w:val="0"/>
        <w:rPr>
          <w:rFonts w:cs="Times New Roman"/>
          <w:lang w:val="en-AU"/>
        </w:rPr>
      </w:pPr>
      <w:r w:rsidRPr="00297A6B">
        <w:rPr>
          <w:lang w:val="en-AU"/>
        </w:rPr>
        <w:t xml:space="preserve">Thus, to summarize, </w:t>
      </w:r>
      <w:r w:rsidRPr="00297A6B">
        <w:rPr>
          <w:rFonts w:cs="Times New Roman"/>
          <w:i/>
          <w:lang w:val="en-AU"/>
        </w:rPr>
        <w:t>bi</w:t>
      </w:r>
      <w:r w:rsidRPr="00297A6B">
        <w:rPr>
          <w:rFonts w:cs="Times New Roman"/>
          <w:i/>
          <w:spacing w:val="-20"/>
          <w:lang w:val="en-AU"/>
        </w:rPr>
        <w:t>š</w:t>
      </w:r>
      <w:r w:rsidRPr="00297A6B">
        <w:rPr>
          <w:rFonts w:cs="Times New Roman"/>
          <w:i/>
          <w:spacing w:val="20"/>
          <w:lang w:val="en-AU"/>
        </w:rPr>
        <w:t>ǝ</w:t>
      </w:r>
      <w:r w:rsidRPr="00297A6B">
        <w:rPr>
          <w:rFonts w:cs="Times New Roman"/>
          <w:lang w:val="en-AU"/>
        </w:rPr>
        <w:t xml:space="preserve"> functions as an ascriptive negator in non-verbal predications, while </w:t>
      </w:r>
      <w:r w:rsidRPr="00297A6B">
        <w:rPr>
          <w:rFonts w:cs="Times New Roman"/>
          <w:i/>
          <w:lang w:val="en-AU"/>
        </w:rPr>
        <w:t>uga</w:t>
      </w:r>
      <w:r w:rsidRPr="00297A6B">
        <w:rPr>
          <w:rFonts w:cs="Times New Roman"/>
          <w:lang w:val="en-AU"/>
        </w:rPr>
        <w:t xml:space="preserve"> in non-verbal clauses </w:t>
      </w:r>
      <w:r w:rsidRPr="00297A6B">
        <w:rPr>
          <w:lang w:val="en-AU"/>
        </w:rPr>
        <w:t>states the absolute absence of the predicated entities</w:t>
      </w:r>
      <w:r w:rsidRPr="00297A6B">
        <w:rPr>
          <w:rFonts w:cs="Times New Roman"/>
          <w:lang w:val="en-AU"/>
        </w:rPr>
        <w:t>. In the next section, we examine these markers in the function of verbal negators.</w:t>
      </w:r>
    </w:p>
    <w:p w14:paraId="7C3DB226" w14:textId="77777777" w:rsidR="00011B31" w:rsidRPr="00297A6B" w:rsidRDefault="00F51BCF">
      <w:pPr>
        <w:pStyle w:val="lsSection2"/>
        <w:rPr>
          <w:lang w:val="en-AU"/>
        </w:rPr>
      </w:pPr>
      <w:r w:rsidRPr="00297A6B">
        <w:rPr>
          <w:lang w:val="en-AU"/>
        </w:rPr>
        <w:t>3.3. Negative copulas in verbal clauses</w:t>
      </w:r>
    </w:p>
    <w:p w14:paraId="65E85DE1" w14:textId="55C48B25" w:rsidR="00011B31" w:rsidRPr="00DC1A9B" w:rsidRDefault="00F51BCF">
      <w:pPr>
        <w:pStyle w:val="af0"/>
        <w:keepNext w:val="0"/>
        <w:rPr>
          <w:rFonts w:eastAsia="MS Mincho" w:cs="Times New Roman"/>
          <w:kern w:val="24"/>
          <w:sz w:val="24"/>
          <w:szCs w:val="24"/>
          <w:lang w:val="en-AU"/>
        </w:rPr>
      </w:pPr>
      <w:r w:rsidRPr="00297A6B">
        <w:rPr>
          <w:rFonts w:cs="Times New Roman"/>
          <w:sz w:val="24"/>
          <w:szCs w:val="24"/>
          <w:lang w:val="en-AU"/>
        </w:rPr>
        <w:t xml:space="preserve">The main focus of </w:t>
      </w:r>
      <w:r w:rsidRPr="00297A6B">
        <w:rPr>
          <w:rFonts w:eastAsia="MS Mincho" w:cs="Times New Roman"/>
          <w:kern w:val="24"/>
          <w:sz w:val="24"/>
          <w:szCs w:val="24"/>
          <w:lang w:val="en-AU"/>
        </w:rPr>
        <w:t>this article is the capability of negati</w:t>
      </w:r>
      <w:r w:rsidR="000D547A" w:rsidRPr="00297A6B">
        <w:rPr>
          <w:rFonts w:eastAsia="MS Mincho" w:cs="Times New Roman"/>
          <w:kern w:val="24"/>
          <w:sz w:val="24"/>
          <w:szCs w:val="24"/>
          <w:lang w:val="en-AU"/>
        </w:rPr>
        <w:t xml:space="preserve">on markers </w:t>
      </w:r>
      <w:r w:rsidR="006F3D95">
        <w:rPr>
          <w:rFonts w:eastAsia="MS Mincho" w:cs="Times New Roman"/>
          <w:kern w:val="24"/>
          <w:sz w:val="24"/>
          <w:szCs w:val="24"/>
          <w:lang w:val="en-AU"/>
        </w:rPr>
        <w:t xml:space="preserve">which </w:t>
      </w:r>
      <w:r w:rsidR="000D547A" w:rsidRPr="00297A6B">
        <w:rPr>
          <w:rFonts w:eastAsia="MS Mincho" w:cs="Times New Roman"/>
          <w:kern w:val="24"/>
          <w:sz w:val="24"/>
          <w:szCs w:val="24"/>
          <w:lang w:val="en-AU"/>
        </w:rPr>
        <w:t>originated as non-verbal negation</w:t>
      </w:r>
      <w:r w:rsidRPr="00297A6B">
        <w:rPr>
          <w:rFonts w:eastAsia="MS Mincho" w:cs="Times New Roman"/>
          <w:kern w:val="24"/>
          <w:sz w:val="24"/>
          <w:szCs w:val="24"/>
          <w:lang w:val="en-AU"/>
        </w:rPr>
        <w:t xml:space="preserve"> to be used in some verbal clauses. The existential negator </w:t>
      </w:r>
      <w:r w:rsidRPr="00297A6B">
        <w:rPr>
          <w:rFonts w:eastAsia="MS Mincho" w:cs="Times New Roman"/>
          <w:i/>
          <w:kern w:val="24"/>
          <w:sz w:val="24"/>
          <w:szCs w:val="24"/>
          <w:lang w:val="en-AU"/>
        </w:rPr>
        <w:t>uga</w:t>
      </w:r>
      <w:r w:rsidRPr="00297A6B">
        <w:rPr>
          <w:rFonts w:eastAsia="MS Mincho" w:cs="Times New Roman"/>
          <w:kern w:val="24"/>
          <w:sz w:val="24"/>
          <w:szCs w:val="24"/>
          <w:lang w:val="en-AU"/>
        </w:rPr>
        <w:t xml:space="preserve"> has extended to verbal clauses with non-finite verbal forms, including the past participle ending </w:t>
      </w:r>
      <w:r w:rsidR="006F3D95">
        <w:rPr>
          <w:rFonts w:eastAsia="MS Mincho" w:cs="Times New Roman"/>
          <w:kern w:val="24"/>
          <w:sz w:val="24"/>
          <w:szCs w:val="24"/>
          <w:lang w:val="en-AU"/>
        </w:rPr>
        <w:t>i</w:t>
      </w:r>
      <w:r w:rsidRPr="00297A6B">
        <w:rPr>
          <w:rFonts w:eastAsia="MS Mincho" w:cs="Times New Roman"/>
          <w:kern w:val="24"/>
          <w:sz w:val="24"/>
          <w:szCs w:val="24"/>
          <w:lang w:val="en-AU"/>
        </w:rPr>
        <w:t>n</w:t>
      </w:r>
      <w:r w:rsidRPr="00297A6B">
        <w:rPr>
          <w:rFonts w:cs="Times New Roman"/>
          <w:b/>
          <w:lang w:val="en-AU"/>
        </w:rPr>
        <w:t> </w:t>
      </w:r>
      <w:r w:rsidRPr="00297A6B">
        <w:rPr>
          <w:rFonts w:eastAsia="MS Mincho" w:cs="Times New Roman"/>
          <w:kern w:val="24"/>
          <w:sz w:val="24"/>
          <w:szCs w:val="24"/>
          <w:lang w:val="en-AU"/>
        </w:rPr>
        <w:t>-</w:t>
      </w:r>
      <w:r w:rsidRPr="00297A6B">
        <w:rPr>
          <w:rFonts w:cs="Times New Roman"/>
          <w:i/>
          <w:spacing w:val="-20"/>
          <w:sz w:val="24"/>
          <w:szCs w:val="24"/>
          <w:lang w:val="en-AU"/>
        </w:rPr>
        <w:t>s</w:t>
      </w:r>
      <w:r w:rsidRPr="00297A6B">
        <w:rPr>
          <w:rFonts w:cs="Times New Roman"/>
          <w:i/>
          <w:spacing w:val="20"/>
          <w:sz w:val="24"/>
          <w:szCs w:val="24"/>
          <w:lang w:val="en-AU"/>
        </w:rPr>
        <w:t>ǝ</w:t>
      </w:r>
      <w:r w:rsidRPr="00297A6B">
        <w:rPr>
          <w:rFonts w:cs="Times New Roman"/>
          <w:i/>
          <w:sz w:val="24"/>
          <w:szCs w:val="24"/>
          <w:lang w:val="en-AU"/>
        </w:rPr>
        <w:t xml:space="preserve">n </w:t>
      </w:r>
      <w:r w:rsidRPr="00297A6B">
        <w:rPr>
          <w:rFonts w:eastAsia="MS Mincho" w:cs="Times New Roman"/>
          <w:kern w:val="24"/>
          <w:sz w:val="24"/>
          <w:szCs w:val="24"/>
          <w:lang w:val="en-AU"/>
        </w:rPr>
        <w:t>(</w:t>
      </w:r>
      <w:r w:rsidR="000D547A" w:rsidRPr="00297A6B">
        <w:rPr>
          <w:rFonts w:eastAsia="MS Mincho" w:cs="Times New Roman"/>
          <w:kern w:val="24"/>
          <w:sz w:val="24"/>
          <w:szCs w:val="24"/>
          <w:lang w:val="en-AU"/>
        </w:rPr>
        <w:t xml:space="preserve">it occurs </w:t>
      </w:r>
      <w:r w:rsidRPr="00297A6B">
        <w:rPr>
          <w:rFonts w:eastAsia="MS Mincho" w:cs="Times New Roman"/>
          <w:kern w:val="24"/>
          <w:sz w:val="24"/>
          <w:szCs w:val="24"/>
          <w:lang w:val="en-AU"/>
        </w:rPr>
        <w:t>as a counterpart for a form of past tense ending in</w:t>
      </w:r>
      <w:r w:rsidRPr="00297A6B">
        <w:rPr>
          <w:rFonts w:cs="Times New Roman"/>
          <w:b/>
          <w:lang w:val="en-AU"/>
        </w:rPr>
        <w:t xml:space="preserve"> </w:t>
      </w:r>
      <w:r w:rsidRPr="00297A6B">
        <w:rPr>
          <w:rFonts w:eastAsia="MS Mincho" w:cs="Times New Roman"/>
          <w:kern w:val="24"/>
          <w:sz w:val="24"/>
          <w:szCs w:val="24"/>
          <w:lang w:val="en-AU"/>
        </w:rPr>
        <w:t>-</w:t>
      </w:r>
      <w:r w:rsidRPr="00297A6B">
        <w:rPr>
          <w:rFonts w:eastAsia="MS Mincho" w:cs="Times New Roman"/>
          <w:i/>
          <w:kern w:val="24"/>
          <w:sz w:val="24"/>
          <w:szCs w:val="24"/>
          <w:lang w:val="en-AU"/>
        </w:rPr>
        <w:t>v</w:t>
      </w:r>
      <w:r w:rsidRPr="00297A6B">
        <w:rPr>
          <w:rFonts w:eastAsia="MS Mincho" w:cs="Times New Roman"/>
          <w:kern w:val="24"/>
          <w:sz w:val="24"/>
          <w:szCs w:val="24"/>
          <w:lang w:val="en-AU"/>
        </w:rPr>
        <w:t xml:space="preserve"> in affirmatives), </w:t>
      </w:r>
      <w:r w:rsidR="006F3D95">
        <w:rPr>
          <w:rFonts w:eastAsia="MS Mincho" w:cs="Times New Roman"/>
          <w:kern w:val="24"/>
          <w:sz w:val="24"/>
          <w:szCs w:val="24"/>
          <w:lang w:val="en-AU"/>
        </w:rPr>
        <w:t xml:space="preserve">an </w:t>
      </w:r>
      <w:r w:rsidRPr="00297A6B">
        <w:rPr>
          <w:rFonts w:eastAsia="MS Mincho" w:cs="Times New Roman"/>
          <w:kern w:val="24"/>
          <w:sz w:val="24"/>
          <w:szCs w:val="24"/>
          <w:lang w:val="en-AU"/>
        </w:rPr>
        <w:t xml:space="preserve">anterior converb ending </w:t>
      </w:r>
      <w:r w:rsidR="006F3D95">
        <w:rPr>
          <w:rFonts w:eastAsia="MS Mincho" w:cs="Times New Roman"/>
          <w:kern w:val="24"/>
          <w:sz w:val="24"/>
          <w:szCs w:val="24"/>
          <w:lang w:val="en-AU"/>
        </w:rPr>
        <w:t>i</w:t>
      </w:r>
      <w:r w:rsidRPr="00297A6B">
        <w:rPr>
          <w:rFonts w:eastAsia="MS Mincho" w:cs="Times New Roman"/>
          <w:kern w:val="24"/>
          <w:sz w:val="24"/>
          <w:szCs w:val="24"/>
          <w:lang w:val="en-AU"/>
        </w:rPr>
        <w:t>n</w:t>
      </w:r>
      <w:r w:rsidRPr="00297A6B">
        <w:rPr>
          <w:rFonts w:cs="Times New Roman"/>
          <w:b/>
          <w:lang w:val="en-AU"/>
        </w:rPr>
        <w:t xml:space="preserve"> </w:t>
      </w:r>
      <w:r w:rsidRPr="00297A6B">
        <w:rPr>
          <w:rFonts w:eastAsia="MS Mincho" w:cs="Times New Roman"/>
          <w:kern w:val="24"/>
          <w:sz w:val="24"/>
          <w:szCs w:val="24"/>
          <w:lang w:val="en-AU"/>
        </w:rPr>
        <w:t>-</w:t>
      </w:r>
      <w:r w:rsidRPr="00297A6B">
        <w:rPr>
          <w:rFonts w:eastAsia="MS Mincho" w:cs="Times New Roman"/>
          <w:i/>
          <w:kern w:val="24"/>
          <w:sz w:val="24"/>
          <w:szCs w:val="24"/>
          <w:lang w:val="en-AU"/>
        </w:rPr>
        <w:t xml:space="preserve">ad </w:t>
      </w:r>
      <w:r w:rsidRPr="00297A6B">
        <w:rPr>
          <w:rFonts w:eastAsia="MS Mincho" w:cs="Times New Roman"/>
          <w:kern w:val="24"/>
          <w:sz w:val="24"/>
          <w:szCs w:val="24"/>
          <w:lang w:val="en-AU"/>
        </w:rPr>
        <w:t xml:space="preserve">(for remote past ending </w:t>
      </w:r>
      <w:r w:rsidR="006F3D95">
        <w:rPr>
          <w:rFonts w:eastAsia="MS Mincho" w:cs="Times New Roman"/>
          <w:kern w:val="24"/>
          <w:sz w:val="24"/>
          <w:szCs w:val="24"/>
          <w:lang w:val="en-AU"/>
        </w:rPr>
        <w:t>i</w:t>
      </w:r>
      <w:r w:rsidRPr="00297A6B">
        <w:rPr>
          <w:rFonts w:eastAsia="MS Mincho" w:cs="Times New Roman"/>
          <w:kern w:val="24"/>
          <w:sz w:val="24"/>
          <w:szCs w:val="24"/>
          <w:lang w:val="en-AU"/>
        </w:rPr>
        <w:t>n</w:t>
      </w:r>
      <w:r w:rsidRPr="00297A6B">
        <w:rPr>
          <w:rFonts w:cs="Times New Roman"/>
          <w:b/>
          <w:lang w:val="en-AU"/>
        </w:rPr>
        <w:t xml:space="preserve"> </w:t>
      </w:r>
      <w:r w:rsidRPr="00297A6B">
        <w:rPr>
          <w:rFonts w:eastAsia="MS Mincho" w:cs="Times New Roman"/>
          <w:kern w:val="24"/>
          <w:sz w:val="24"/>
          <w:szCs w:val="24"/>
          <w:lang w:val="en-AU"/>
        </w:rPr>
        <w:t>-</w:t>
      </w:r>
      <w:r w:rsidRPr="00297A6B">
        <w:rPr>
          <w:rFonts w:eastAsia="MS Mincho" w:cs="Times New Roman"/>
          <w:i/>
          <w:kern w:val="24"/>
          <w:sz w:val="24"/>
          <w:szCs w:val="24"/>
          <w:lang w:val="en-AU"/>
        </w:rPr>
        <w:t>la</w:t>
      </w:r>
      <w:r w:rsidRPr="00297A6B">
        <w:rPr>
          <w:rFonts w:eastAsia="MS Mincho" w:cs="Times New Roman"/>
          <w:kern w:val="24"/>
          <w:sz w:val="24"/>
          <w:szCs w:val="24"/>
          <w:lang w:val="en-AU"/>
        </w:rPr>
        <w:t xml:space="preserve">) and some other, more rare forms. The combination of </w:t>
      </w:r>
      <w:r w:rsidR="006F3D95">
        <w:rPr>
          <w:rFonts w:eastAsia="MS Mincho" w:cs="Times New Roman"/>
          <w:kern w:val="24"/>
          <w:sz w:val="24"/>
          <w:szCs w:val="24"/>
          <w:lang w:val="en-AU"/>
        </w:rPr>
        <w:t xml:space="preserve">the </w:t>
      </w:r>
      <w:r w:rsidRPr="00297A6B">
        <w:rPr>
          <w:rFonts w:eastAsia="MS Mincho" w:cs="Times New Roman"/>
          <w:kern w:val="24"/>
          <w:sz w:val="24"/>
          <w:szCs w:val="24"/>
          <w:lang w:val="en-AU"/>
        </w:rPr>
        <w:t xml:space="preserve">non-finite form with </w:t>
      </w:r>
      <w:r w:rsidR="006F3D95">
        <w:rPr>
          <w:rFonts w:eastAsia="MS Mincho" w:cs="Times New Roman"/>
          <w:kern w:val="24"/>
          <w:sz w:val="24"/>
          <w:szCs w:val="24"/>
          <w:lang w:val="en-AU"/>
        </w:rPr>
        <w:t xml:space="preserve">the </w:t>
      </w:r>
      <w:r w:rsidRPr="00297A6B">
        <w:rPr>
          <w:rFonts w:eastAsia="MS Mincho" w:cs="Times New Roman"/>
          <w:kern w:val="24"/>
          <w:sz w:val="24"/>
          <w:szCs w:val="24"/>
          <w:lang w:val="en-AU"/>
        </w:rPr>
        <w:t xml:space="preserve">negative copula </w:t>
      </w:r>
      <w:r w:rsidRPr="00297A6B">
        <w:rPr>
          <w:rFonts w:eastAsia="MS Mincho" w:cs="Times New Roman"/>
          <w:i/>
          <w:kern w:val="24"/>
          <w:sz w:val="24"/>
          <w:szCs w:val="24"/>
          <w:lang w:val="en-AU"/>
        </w:rPr>
        <w:t>uga</w:t>
      </w:r>
      <w:r w:rsidRPr="00297A6B">
        <w:rPr>
          <w:rFonts w:eastAsia="MS Mincho" w:cs="Times New Roman"/>
          <w:kern w:val="24"/>
          <w:sz w:val="24"/>
          <w:szCs w:val="24"/>
          <w:lang w:val="en-AU"/>
        </w:rPr>
        <w:t xml:space="preserve"> is the neutral and only way to negate </w:t>
      </w:r>
      <w:r w:rsidRPr="00F043E4">
        <w:rPr>
          <w:rFonts w:eastAsia="MS Mincho" w:cs="Times New Roman"/>
          <w:kern w:val="24"/>
          <w:sz w:val="24"/>
          <w:szCs w:val="24"/>
          <w:lang w:val="en-AU"/>
        </w:rPr>
        <w:t>past-referring forms</w:t>
      </w:r>
      <w:r w:rsidRPr="00DC1A9B">
        <w:rPr>
          <w:rFonts w:eastAsia="MS Mincho" w:cs="Times New Roman"/>
          <w:kern w:val="24"/>
          <w:sz w:val="24"/>
          <w:szCs w:val="24"/>
          <w:lang w:val="en-AU"/>
        </w:rPr>
        <w:t>.</w:t>
      </w:r>
    </w:p>
    <w:p w14:paraId="59909BB6" w14:textId="5804FE1E" w:rsidR="00011B31" w:rsidRPr="00297A6B" w:rsidRDefault="00F51BCF">
      <w:pPr>
        <w:pStyle w:val="Default"/>
        <w:keepNext/>
        <w:widowControl w:val="0"/>
        <w:spacing w:line="100" w:lineRule="atLeast"/>
        <w:rPr>
          <w:lang w:val="en-AU"/>
        </w:rPr>
      </w:pPr>
      <w:r w:rsidRPr="00297A6B">
        <w:rPr>
          <w:lang w:val="en-AU"/>
        </w:rPr>
        <w:t>(44)</w:t>
      </w:r>
      <w:r w:rsidRPr="00297A6B">
        <w:rPr>
          <w:lang w:val="en-AU"/>
        </w:rPr>
        <w:tab/>
        <w:t xml:space="preserve">Kalmyk </w:t>
      </w:r>
      <w:r w:rsidR="00F043E4">
        <w:rPr>
          <w:lang w:val="en-AU"/>
        </w:rPr>
        <w:t>(Oral Corpus</w:t>
      </w:r>
      <w:r w:rsidRPr="00297A6B">
        <w:rPr>
          <w:lang w:val="en-AU"/>
        </w:rPr>
        <w:t>)</w:t>
      </w:r>
    </w:p>
    <w:p w14:paraId="1BB26CB6" w14:textId="77777777" w:rsidR="00011B31" w:rsidRPr="00297A6B" w:rsidRDefault="00F51BCF">
      <w:pPr>
        <w:spacing w:before="160" w:after="0" w:line="264" w:lineRule="exact"/>
        <w:ind w:left="1077"/>
        <w:rPr>
          <w:i/>
          <w:lang w:val="en-AU"/>
        </w:rPr>
      </w:pPr>
      <w:r w:rsidRPr="00297A6B">
        <w:rPr>
          <w:i/>
          <w:lang w:val="en-AU"/>
        </w:rPr>
        <w:t>däk</w:t>
      </w:r>
      <w:r w:rsidRPr="00297A6B">
        <w:rPr>
          <w:i/>
          <w:spacing w:val="-20"/>
          <w:lang w:val="en-AU"/>
        </w:rPr>
        <w:t>č</w:t>
      </w:r>
      <w:r w:rsidRPr="00297A6B">
        <w:rPr>
          <w:rFonts w:ascii="Doulos SIL" w:hAnsi="Doulos SIL"/>
          <w:i/>
          <w:spacing w:val="20"/>
          <w:lang w:val="en-AU"/>
        </w:rPr>
        <w:t>ǝ</w:t>
      </w:r>
      <w:r w:rsidRPr="00297A6B">
        <w:rPr>
          <w:i/>
          <w:lang w:val="en-AU"/>
        </w:rPr>
        <w:tab/>
        <w:t>za</w:t>
      </w:r>
      <w:r w:rsidRPr="00297A6B">
        <w:rPr>
          <w:i/>
          <w:spacing w:val="-20"/>
          <w:lang w:val="en-AU"/>
        </w:rPr>
        <w:t>r</w:t>
      </w:r>
      <w:r w:rsidRPr="00297A6B">
        <w:rPr>
          <w:rFonts w:ascii="Doulos SIL" w:hAnsi="Doulos SIL"/>
          <w:i/>
          <w:spacing w:val="20"/>
          <w:lang w:val="en-AU"/>
        </w:rPr>
        <w:t>ʁ</w:t>
      </w:r>
      <w:r w:rsidRPr="00297A6B">
        <w:rPr>
          <w:i/>
          <w:lang w:val="en-AU"/>
        </w:rPr>
        <w:t>-</w:t>
      </w:r>
      <w:r w:rsidRPr="00297A6B">
        <w:rPr>
          <w:i/>
          <w:spacing w:val="-20"/>
          <w:lang w:val="en-AU"/>
        </w:rPr>
        <w:t>d</w:t>
      </w:r>
      <w:r w:rsidRPr="00297A6B">
        <w:rPr>
          <w:rFonts w:ascii="Doulos SIL" w:hAnsi="Doulos SIL"/>
          <w:i/>
          <w:spacing w:val="20"/>
          <w:lang w:val="en-AU"/>
        </w:rPr>
        <w:t>ǝ</w:t>
      </w:r>
      <w:r w:rsidRPr="00297A6B">
        <w:rPr>
          <w:i/>
          <w:lang w:val="en-AU"/>
        </w:rPr>
        <w:tab/>
      </w:r>
      <w:r w:rsidRPr="00297A6B">
        <w:rPr>
          <w:i/>
          <w:lang w:val="en-AU"/>
        </w:rPr>
        <w:tab/>
        <w:t>od-</w:t>
      </w:r>
      <w:r w:rsidRPr="00297A6B">
        <w:rPr>
          <w:i/>
          <w:spacing w:val="-20"/>
          <w:lang w:val="en-AU"/>
        </w:rPr>
        <w:t>s</w:t>
      </w:r>
      <w:r w:rsidRPr="00297A6B">
        <w:rPr>
          <w:rFonts w:ascii="Doulos SIL" w:hAnsi="Doulos SIL"/>
          <w:i/>
          <w:spacing w:val="20"/>
          <w:lang w:val="en-AU"/>
        </w:rPr>
        <w:t>ǝ</w:t>
      </w:r>
      <w:r w:rsidRPr="00297A6B">
        <w:rPr>
          <w:i/>
          <w:lang w:val="en-AU"/>
        </w:rPr>
        <w:t>n</w:t>
      </w:r>
      <w:r w:rsidRPr="00297A6B">
        <w:rPr>
          <w:i/>
          <w:lang w:val="en-AU"/>
        </w:rPr>
        <w:tab/>
      </w:r>
      <w:r w:rsidRPr="00297A6B">
        <w:rPr>
          <w:i/>
          <w:lang w:val="en-AU"/>
        </w:rPr>
        <w:tab/>
        <w:t>uga</w:t>
      </w:r>
    </w:p>
    <w:p w14:paraId="2701428F" w14:textId="77777777" w:rsidR="00011B31" w:rsidRPr="00297A6B" w:rsidRDefault="00F51BCF">
      <w:pPr>
        <w:spacing w:after="0" w:line="264" w:lineRule="exact"/>
        <w:ind w:left="1077"/>
        <w:rPr>
          <w:lang w:val="en-AU"/>
        </w:rPr>
      </w:pPr>
      <w:r w:rsidRPr="00297A6B">
        <w:rPr>
          <w:lang w:val="en-AU"/>
        </w:rPr>
        <w:t>again</w:t>
      </w:r>
      <w:r w:rsidRPr="00297A6B">
        <w:rPr>
          <w:lang w:val="en-AU"/>
        </w:rPr>
        <w:tab/>
        <w:t>court-</w:t>
      </w:r>
      <w:r w:rsidRPr="00297A6B">
        <w:rPr>
          <w:smallCaps/>
          <w:lang w:val="en-AU"/>
        </w:rPr>
        <w:t>dat</w:t>
      </w:r>
      <w:r w:rsidRPr="00297A6B">
        <w:rPr>
          <w:lang w:val="en-AU"/>
        </w:rPr>
        <w:tab/>
        <w:t>go-</w:t>
      </w:r>
      <w:r w:rsidRPr="00297A6B">
        <w:rPr>
          <w:smallCaps/>
          <w:lang w:val="en-AU"/>
        </w:rPr>
        <w:t>pc.pst</w:t>
      </w:r>
      <w:r w:rsidRPr="00297A6B">
        <w:rPr>
          <w:lang w:val="en-AU"/>
        </w:rPr>
        <w:tab/>
      </w:r>
      <w:r w:rsidRPr="00297A6B">
        <w:rPr>
          <w:smallCaps/>
          <w:lang w:val="en-AU"/>
        </w:rPr>
        <w:t>neg.cop</w:t>
      </w:r>
    </w:p>
    <w:p w14:paraId="76632384" w14:textId="54BD5EE1" w:rsidR="00011B31" w:rsidRPr="00297A6B" w:rsidRDefault="00F51BCF">
      <w:pPr>
        <w:keepNext w:val="0"/>
        <w:spacing w:after="120" w:line="264" w:lineRule="exact"/>
        <w:ind w:left="1077"/>
        <w:rPr>
          <w:lang w:val="en-AU"/>
        </w:rPr>
      </w:pPr>
      <w:r w:rsidRPr="00297A6B">
        <w:rPr>
          <w:lang w:val="en-AU"/>
        </w:rPr>
        <w:t>‘He hasn</w:t>
      </w:r>
      <w:r w:rsidR="006F3D95">
        <w:rPr>
          <w:lang w:val="en-AU"/>
        </w:rPr>
        <w:t>’</w:t>
      </w:r>
      <w:r w:rsidRPr="00297A6B">
        <w:rPr>
          <w:lang w:val="en-AU"/>
        </w:rPr>
        <w:t>t gone to court again.’</w:t>
      </w:r>
    </w:p>
    <w:p w14:paraId="5456684D" w14:textId="7FEDB387" w:rsidR="00011B31" w:rsidRPr="00297A6B" w:rsidRDefault="00F51BCF">
      <w:pPr>
        <w:pStyle w:val="Default"/>
        <w:keepNext/>
        <w:widowControl w:val="0"/>
        <w:spacing w:line="100" w:lineRule="atLeast"/>
        <w:rPr>
          <w:lang w:val="en-AU"/>
        </w:rPr>
      </w:pPr>
      <w:r w:rsidRPr="00297A6B">
        <w:rPr>
          <w:lang w:val="en-AU"/>
        </w:rPr>
        <w:t>(45)</w:t>
      </w:r>
      <w:r w:rsidRPr="00297A6B">
        <w:rPr>
          <w:lang w:val="en-AU"/>
        </w:rPr>
        <w:tab/>
        <w:t xml:space="preserve">Kalmyk </w:t>
      </w:r>
      <w:r w:rsidR="00F043E4">
        <w:rPr>
          <w:lang w:val="en-AU"/>
        </w:rPr>
        <w:t>(Oral Corpus</w:t>
      </w:r>
      <w:r w:rsidRPr="00297A6B">
        <w:rPr>
          <w:lang w:val="en-AU"/>
        </w:rPr>
        <w:t>)</w:t>
      </w:r>
    </w:p>
    <w:p w14:paraId="11EC3ACD" w14:textId="77777777" w:rsidR="00011B31" w:rsidRPr="00297A6B" w:rsidRDefault="00F51BCF">
      <w:pPr>
        <w:spacing w:before="160" w:after="0" w:line="264" w:lineRule="exact"/>
        <w:ind w:left="1077"/>
        <w:rPr>
          <w:rFonts w:cs="Times New Roman"/>
          <w:i/>
          <w:lang w:val="en-AU"/>
        </w:rPr>
      </w:pPr>
      <w:r w:rsidRPr="00297A6B">
        <w:rPr>
          <w:rFonts w:cs="Times New Roman"/>
          <w:i/>
          <w:lang w:val="en-AU"/>
        </w:rPr>
        <w:t>a</w:t>
      </w:r>
      <w:r w:rsidRPr="00297A6B">
        <w:rPr>
          <w:rStyle w:val="afffc"/>
          <w:lang w:val="en-AU"/>
        </w:rPr>
        <w:footnoteReference w:id="9"/>
      </w:r>
      <w:r w:rsidRPr="00297A6B">
        <w:rPr>
          <w:rFonts w:cs="Times New Roman"/>
          <w:i/>
          <w:lang w:val="en-AU"/>
        </w:rPr>
        <w:tab/>
        <w:t>ma</w:t>
      </w:r>
      <w:r w:rsidRPr="00297A6B">
        <w:rPr>
          <w:rFonts w:cs="Times New Roman"/>
          <w:i/>
          <w:spacing w:val="-20"/>
          <w:lang w:val="en-AU"/>
        </w:rPr>
        <w:t>d</w:t>
      </w:r>
      <w:r w:rsidRPr="00297A6B">
        <w:rPr>
          <w:rFonts w:cs="Times New Roman"/>
          <w:i/>
          <w:spacing w:val="20"/>
          <w:lang w:val="en-AU"/>
        </w:rPr>
        <w:t>ǝ</w:t>
      </w:r>
      <w:r w:rsidRPr="00297A6B">
        <w:rPr>
          <w:rFonts w:cs="Times New Roman"/>
          <w:i/>
          <w:lang w:val="en-AU"/>
        </w:rPr>
        <w:t>n</w:t>
      </w:r>
      <w:r w:rsidRPr="00297A6B">
        <w:rPr>
          <w:rFonts w:cs="Times New Roman"/>
          <w:i/>
          <w:lang w:val="en-AU"/>
        </w:rPr>
        <w:tab/>
        <w:t>tüü-n-</w:t>
      </w:r>
      <w:r w:rsidRPr="00297A6B">
        <w:rPr>
          <w:rFonts w:cs="Times New Roman"/>
          <w:i/>
          <w:spacing w:val="-20"/>
          <w:lang w:val="en-AU"/>
        </w:rPr>
        <w:t>d</w:t>
      </w:r>
      <w:r w:rsidRPr="00297A6B">
        <w:rPr>
          <w:rFonts w:cs="Times New Roman"/>
          <w:i/>
          <w:spacing w:val="20"/>
          <w:lang w:val="en-AU"/>
        </w:rPr>
        <w:t>ǝ</w:t>
      </w:r>
      <w:r w:rsidRPr="00297A6B">
        <w:rPr>
          <w:rFonts w:cs="Times New Roman"/>
          <w:i/>
          <w:spacing w:val="20"/>
          <w:lang w:val="en-AU"/>
        </w:rPr>
        <w:tab/>
      </w:r>
      <w:r w:rsidRPr="00297A6B">
        <w:rPr>
          <w:rFonts w:cs="Times New Roman"/>
          <w:i/>
          <w:spacing w:val="20"/>
          <w:lang w:val="en-AU"/>
        </w:rPr>
        <w:tab/>
      </w:r>
      <w:r w:rsidRPr="00297A6B">
        <w:rPr>
          <w:rFonts w:cs="Times New Roman"/>
          <w:i/>
          <w:lang w:val="en-AU"/>
        </w:rPr>
        <w:tab/>
        <w:t>tas</w:t>
      </w:r>
      <w:r w:rsidRPr="00297A6B">
        <w:rPr>
          <w:rFonts w:cs="Times New Roman"/>
          <w:i/>
          <w:lang w:val="en-AU"/>
        </w:rPr>
        <w:tab/>
      </w:r>
      <w:r w:rsidRPr="00297A6B">
        <w:rPr>
          <w:rFonts w:cs="Times New Roman"/>
          <w:i/>
          <w:lang w:val="en-AU"/>
        </w:rPr>
        <w:tab/>
        <w:t>mu</w:t>
      </w:r>
      <w:r w:rsidRPr="00297A6B">
        <w:rPr>
          <w:rFonts w:cs="Times New Roman"/>
          <w:i/>
          <w:lang w:val="en-AU"/>
        </w:rPr>
        <w:tab/>
        <w:t>ke</w:t>
      </w:r>
      <w:r w:rsidRPr="00297A6B">
        <w:rPr>
          <w:rFonts w:cs="Times New Roman"/>
          <w:i/>
          <w:spacing w:val="-20"/>
          <w:lang w:val="en-AU"/>
        </w:rPr>
        <w:t>-</w:t>
      </w:r>
      <w:r w:rsidRPr="00297A6B">
        <w:rPr>
          <w:rFonts w:cs="Times New Roman"/>
          <w:i/>
          <w:spacing w:val="20"/>
          <w:lang w:val="en-AU"/>
        </w:rPr>
        <w:t>ʁ</w:t>
      </w:r>
      <w:r w:rsidRPr="00297A6B">
        <w:rPr>
          <w:rFonts w:cs="Times New Roman"/>
          <w:i/>
          <w:lang w:val="en-AU"/>
        </w:rPr>
        <w:t>äd</w:t>
      </w:r>
    </w:p>
    <w:p w14:paraId="2BCE3D52" w14:textId="1EBCF4A2" w:rsidR="00011B31" w:rsidRPr="00297A6B" w:rsidRDefault="00F51BCF">
      <w:pPr>
        <w:spacing w:after="0" w:line="264" w:lineRule="exact"/>
        <w:ind w:left="1077"/>
        <w:rPr>
          <w:rFonts w:cs="Times New Roman"/>
          <w:smallCaps/>
          <w:lang w:val="en-AU"/>
        </w:rPr>
      </w:pPr>
      <w:r w:rsidRPr="00297A6B">
        <w:rPr>
          <w:rFonts w:cs="Times New Roman"/>
          <w:lang w:val="en-AU"/>
        </w:rPr>
        <w:t>but</w:t>
      </w:r>
      <w:r w:rsidR="00FC2A36" w:rsidRPr="00297A6B">
        <w:rPr>
          <w:rFonts w:cs="Times New Roman"/>
          <w:lang w:val="en-AU"/>
        </w:rPr>
        <w:tab/>
      </w:r>
      <w:r w:rsidRPr="00297A6B">
        <w:rPr>
          <w:rFonts w:cs="Times New Roman"/>
          <w:sz w:val="22"/>
          <w:szCs w:val="22"/>
          <w:lang w:val="en-AU"/>
        </w:rPr>
        <w:t>3.</w:t>
      </w:r>
      <w:r w:rsidRPr="00297A6B">
        <w:rPr>
          <w:rFonts w:cs="Times New Roman"/>
          <w:smallCaps/>
          <w:lang w:val="en-AU"/>
        </w:rPr>
        <w:t>sg</w:t>
      </w:r>
      <w:r w:rsidRPr="00297A6B">
        <w:rPr>
          <w:rFonts w:cs="Times New Roman"/>
          <w:lang w:val="en-AU"/>
        </w:rPr>
        <w:tab/>
      </w:r>
      <w:r w:rsidRPr="00297A6B">
        <w:rPr>
          <w:rFonts w:cs="Times New Roman"/>
          <w:lang w:val="en-AU"/>
        </w:rPr>
        <w:tab/>
        <w:t>that-</w:t>
      </w:r>
      <w:r w:rsidRPr="00297A6B">
        <w:rPr>
          <w:rFonts w:cs="Times New Roman"/>
          <w:smallCaps/>
          <w:lang w:val="en-AU"/>
        </w:rPr>
        <w:t>ext</w:t>
      </w:r>
      <w:r w:rsidRPr="00297A6B">
        <w:rPr>
          <w:rFonts w:cs="Times New Roman"/>
          <w:lang w:val="en-AU"/>
        </w:rPr>
        <w:t>-</w:t>
      </w:r>
      <w:r w:rsidRPr="00297A6B">
        <w:rPr>
          <w:rFonts w:cs="Times New Roman"/>
          <w:smallCaps/>
          <w:lang w:val="en-AU"/>
        </w:rPr>
        <w:t>dat</w:t>
      </w:r>
      <w:r w:rsidRPr="00297A6B">
        <w:rPr>
          <w:rFonts w:cs="Times New Roman"/>
          <w:lang w:val="en-AU"/>
        </w:rPr>
        <w:tab/>
        <w:t>very</w:t>
      </w:r>
      <w:r w:rsidRPr="00297A6B">
        <w:rPr>
          <w:rFonts w:cs="Times New Roman"/>
          <w:lang w:val="en-AU"/>
        </w:rPr>
        <w:tab/>
        <w:t>bad</w:t>
      </w:r>
      <w:r w:rsidRPr="00297A6B">
        <w:rPr>
          <w:rFonts w:cs="Times New Roman"/>
          <w:lang w:val="en-AU"/>
        </w:rPr>
        <w:tab/>
        <w:t>do-</w:t>
      </w:r>
      <w:r w:rsidRPr="00297A6B">
        <w:rPr>
          <w:rFonts w:cs="Times New Roman"/>
          <w:smallCaps/>
          <w:lang w:val="en-AU"/>
        </w:rPr>
        <w:t>cv.ant</w:t>
      </w:r>
    </w:p>
    <w:p w14:paraId="576D054F" w14:textId="77777777" w:rsidR="00011B31" w:rsidRPr="00297A6B" w:rsidRDefault="00F51BCF">
      <w:pPr>
        <w:spacing w:before="160" w:after="0" w:line="264" w:lineRule="exact"/>
        <w:ind w:left="1077"/>
        <w:rPr>
          <w:rFonts w:cs="Times New Roman"/>
          <w:smallCaps/>
          <w:lang w:val="en-AU"/>
        </w:rPr>
      </w:pPr>
      <w:r w:rsidRPr="00297A6B">
        <w:rPr>
          <w:rFonts w:cs="Times New Roman"/>
          <w:i/>
          <w:lang w:val="en-AU"/>
        </w:rPr>
        <w:t>uga-vidn</w:t>
      </w:r>
    </w:p>
    <w:p w14:paraId="0C7189DC" w14:textId="77777777" w:rsidR="00011B31" w:rsidRPr="00297A6B" w:rsidRDefault="00F51BCF">
      <w:pPr>
        <w:spacing w:after="0" w:line="264" w:lineRule="exact"/>
        <w:ind w:left="1077"/>
        <w:rPr>
          <w:rFonts w:cs="Times New Roman"/>
          <w:lang w:val="en-AU"/>
        </w:rPr>
      </w:pPr>
      <w:r w:rsidRPr="00297A6B">
        <w:rPr>
          <w:rFonts w:cs="Times New Roman"/>
          <w:smallCaps/>
          <w:lang w:val="en-AU"/>
        </w:rPr>
        <w:t>neg.cop</w:t>
      </w:r>
      <w:r w:rsidRPr="00297A6B">
        <w:rPr>
          <w:rFonts w:cs="Times New Roman"/>
          <w:lang w:val="en-AU"/>
        </w:rPr>
        <w:t>-</w:t>
      </w:r>
      <w:r w:rsidRPr="00297A6B">
        <w:rPr>
          <w:rFonts w:cs="Times New Roman"/>
          <w:smallCaps/>
          <w:sz w:val="22"/>
          <w:szCs w:val="22"/>
          <w:lang w:val="en-AU"/>
        </w:rPr>
        <w:t>1</w:t>
      </w:r>
      <w:r w:rsidRPr="00297A6B">
        <w:rPr>
          <w:rFonts w:cs="Times New Roman"/>
          <w:smallCaps/>
          <w:lang w:val="en-AU"/>
        </w:rPr>
        <w:t>pl</w:t>
      </w:r>
    </w:p>
    <w:p w14:paraId="7AC26E72" w14:textId="77777777" w:rsidR="00011B31" w:rsidRPr="00297A6B" w:rsidRDefault="00F51BCF">
      <w:pPr>
        <w:spacing w:after="120" w:line="264" w:lineRule="exact"/>
        <w:ind w:left="1077"/>
        <w:rPr>
          <w:sz w:val="22"/>
          <w:szCs w:val="22"/>
          <w:lang w:val="en-AU"/>
        </w:rPr>
      </w:pPr>
      <w:r w:rsidRPr="00297A6B">
        <w:rPr>
          <w:rFonts w:cs="Times New Roman"/>
          <w:lang w:val="en-AU"/>
        </w:rPr>
        <w:t>‘But we did not do anything awfully bad to him.’</w:t>
      </w:r>
    </w:p>
    <w:p w14:paraId="3A1AF852" w14:textId="36F866A0" w:rsidR="00011B31" w:rsidRPr="00297A6B" w:rsidRDefault="00F51BCF">
      <w:pPr>
        <w:pStyle w:val="af0"/>
        <w:keepNext w:val="0"/>
        <w:rPr>
          <w:rFonts w:eastAsia="MinionPro-Regular" w:cs="Times New Roman"/>
          <w:sz w:val="24"/>
          <w:szCs w:val="24"/>
          <w:lang w:val="en-AU"/>
        </w:rPr>
      </w:pPr>
      <w:r w:rsidRPr="00297A6B">
        <w:rPr>
          <w:sz w:val="24"/>
          <w:szCs w:val="24"/>
          <w:lang w:val="en-AU"/>
        </w:rPr>
        <w:t xml:space="preserve">There are several ways to negate verbs with </w:t>
      </w:r>
      <w:r w:rsidRPr="00DC1A9B">
        <w:rPr>
          <w:sz w:val="24"/>
          <w:szCs w:val="24"/>
          <w:lang w:val="en-AU"/>
        </w:rPr>
        <w:t>non-past time reference:</w:t>
      </w:r>
      <w:r w:rsidRPr="00297A6B">
        <w:rPr>
          <w:sz w:val="24"/>
          <w:szCs w:val="24"/>
          <w:lang w:val="en-AU"/>
        </w:rPr>
        <w:t xml:space="preserve"> </w:t>
      </w:r>
      <w:r w:rsidRPr="00297A6B">
        <w:rPr>
          <w:sz w:val="24"/>
          <w:szCs w:val="24"/>
          <w:lang w:val="en-AU"/>
        </w:rPr>
        <w:lastRenderedPageBreak/>
        <w:t xml:space="preserve">the </w:t>
      </w:r>
      <w:r w:rsidR="00FC2A36" w:rsidRPr="00297A6B">
        <w:rPr>
          <w:sz w:val="24"/>
          <w:szCs w:val="24"/>
          <w:lang w:val="en-AU"/>
        </w:rPr>
        <w:t xml:space="preserve">copula-like </w:t>
      </w:r>
      <w:r w:rsidRPr="00297A6B">
        <w:rPr>
          <w:rFonts w:cs="Times New Roman"/>
          <w:i/>
          <w:sz w:val="24"/>
          <w:szCs w:val="24"/>
          <w:lang w:val="en-AU"/>
        </w:rPr>
        <w:t>bi</w:t>
      </w:r>
      <w:r w:rsidRPr="00297A6B">
        <w:rPr>
          <w:rFonts w:cs="Times New Roman"/>
          <w:i/>
          <w:spacing w:val="-20"/>
          <w:sz w:val="24"/>
          <w:szCs w:val="24"/>
          <w:lang w:val="en-AU"/>
        </w:rPr>
        <w:t>š</w:t>
      </w:r>
      <w:r w:rsidRPr="00297A6B">
        <w:rPr>
          <w:rFonts w:cs="Times New Roman"/>
          <w:i/>
          <w:spacing w:val="20"/>
          <w:sz w:val="24"/>
          <w:szCs w:val="24"/>
          <w:lang w:val="en-AU"/>
        </w:rPr>
        <w:t>ǝ</w:t>
      </w:r>
      <w:r w:rsidRPr="00297A6B">
        <w:rPr>
          <w:rFonts w:cs="Times New Roman"/>
          <w:spacing w:val="20"/>
          <w:sz w:val="24"/>
          <w:szCs w:val="24"/>
          <w:lang w:val="en-AU"/>
        </w:rPr>
        <w:t xml:space="preserve"> </w:t>
      </w:r>
      <w:r w:rsidRPr="00297A6B">
        <w:rPr>
          <w:rFonts w:eastAsia="MS Mincho" w:cs="Times New Roman"/>
          <w:kern w:val="24"/>
          <w:sz w:val="24"/>
          <w:szCs w:val="24"/>
          <w:lang w:val="en-AU"/>
        </w:rPr>
        <w:t xml:space="preserve">and </w:t>
      </w:r>
      <w:r w:rsidR="006F3D95">
        <w:rPr>
          <w:rFonts w:eastAsia="MS Mincho" w:cs="Times New Roman"/>
          <w:kern w:val="24"/>
          <w:sz w:val="24"/>
          <w:szCs w:val="24"/>
          <w:lang w:val="en-AU"/>
        </w:rPr>
        <w:t xml:space="preserve">the </w:t>
      </w:r>
      <w:r w:rsidRPr="00297A6B">
        <w:rPr>
          <w:rFonts w:eastAsia="MS Mincho" w:cs="Times New Roman"/>
          <w:kern w:val="24"/>
          <w:sz w:val="24"/>
          <w:szCs w:val="24"/>
          <w:lang w:val="en-AU"/>
        </w:rPr>
        <w:t xml:space="preserve">negative affixes </w:t>
      </w:r>
      <w:r w:rsidR="00297A6B">
        <w:rPr>
          <w:rFonts w:eastAsia="MS Mincho" w:cs="Times New Roman"/>
          <w:kern w:val="24"/>
          <w:sz w:val="24"/>
          <w:szCs w:val="24"/>
          <w:lang w:val="en-AU"/>
        </w:rPr>
        <w:t>-</w:t>
      </w:r>
      <w:r w:rsidRPr="00297A6B">
        <w:rPr>
          <w:rFonts w:eastAsia="MS Mincho" w:cs="Times New Roman"/>
          <w:i/>
          <w:kern w:val="24"/>
          <w:sz w:val="24"/>
          <w:szCs w:val="24"/>
          <w:lang w:val="en-AU"/>
        </w:rPr>
        <w:t>go</w:t>
      </w:r>
      <w:r w:rsidRPr="00297A6B">
        <w:rPr>
          <w:rFonts w:eastAsia="MS Mincho" w:cs="Times New Roman"/>
          <w:kern w:val="24"/>
          <w:sz w:val="24"/>
          <w:szCs w:val="24"/>
          <w:lang w:val="en-AU"/>
        </w:rPr>
        <w:t xml:space="preserve"> and -</w:t>
      </w:r>
      <w:r w:rsidRPr="00297A6B">
        <w:rPr>
          <w:rFonts w:cs="Times New Roman"/>
          <w:i/>
          <w:spacing w:val="-20"/>
          <w:sz w:val="24"/>
          <w:szCs w:val="24"/>
          <w:lang w:val="en-AU"/>
        </w:rPr>
        <w:t>š</w:t>
      </w:r>
      <w:r w:rsidRPr="00297A6B">
        <w:rPr>
          <w:rFonts w:cs="Times New Roman"/>
          <w:i/>
          <w:spacing w:val="20"/>
          <w:sz w:val="24"/>
          <w:szCs w:val="24"/>
          <w:lang w:val="en-AU"/>
        </w:rPr>
        <w:t>ǝ</w:t>
      </w:r>
      <w:r w:rsidRPr="00297A6B">
        <w:rPr>
          <w:rFonts w:eastAsia="MS Mincho" w:cs="Times New Roman"/>
          <w:kern w:val="24"/>
          <w:sz w:val="24"/>
          <w:szCs w:val="24"/>
          <w:lang w:val="en-AU"/>
        </w:rPr>
        <w:t>.</w:t>
      </w:r>
      <w:r w:rsidRPr="00297A6B">
        <w:rPr>
          <w:sz w:val="24"/>
          <w:szCs w:val="24"/>
          <w:lang w:val="en-AU"/>
        </w:rPr>
        <w:t xml:space="preserve"> </w:t>
      </w:r>
      <w:r w:rsidR="00B2566A" w:rsidRPr="00297A6B">
        <w:rPr>
          <w:rFonts w:cs="Times New Roman"/>
          <w:i/>
          <w:sz w:val="24"/>
          <w:szCs w:val="24"/>
          <w:lang w:val="en-AU"/>
        </w:rPr>
        <w:t>Bi</w:t>
      </w:r>
      <w:r w:rsidR="00B2566A" w:rsidRPr="00297A6B">
        <w:rPr>
          <w:rFonts w:cs="Times New Roman"/>
          <w:i/>
          <w:spacing w:val="-20"/>
          <w:sz w:val="24"/>
          <w:szCs w:val="24"/>
          <w:lang w:val="en-AU"/>
        </w:rPr>
        <w:t>š</w:t>
      </w:r>
      <w:r w:rsidR="00B2566A" w:rsidRPr="00297A6B">
        <w:rPr>
          <w:rFonts w:cs="Times New Roman"/>
          <w:i/>
          <w:spacing w:val="20"/>
          <w:sz w:val="24"/>
          <w:szCs w:val="24"/>
          <w:lang w:val="en-AU"/>
        </w:rPr>
        <w:t>ǝ</w:t>
      </w:r>
      <w:r w:rsidR="00B2566A" w:rsidRPr="00297A6B">
        <w:rPr>
          <w:rFonts w:eastAsia="MS Mincho" w:cs="Times New Roman"/>
          <w:kern w:val="24"/>
          <w:sz w:val="24"/>
          <w:szCs w:val="24"/>
          <w:lang w:val="en-AU"/>
        </w:rPr>
        <w:t xml:space="preserve"> occurs with two participles: the future participle ending in</w:t>
      </w:r>
      <w:r w:rsidR="00B2566A" w:rsidRPr="00297A6B">
        <w:rPr>
          <w:rFonts w:cs="Times New Roman"/>
          <w:b/>
          <w:lang w:val="en-AU"/>
        </w:rPr>
        <w:t> </w:t>
      </w:r>
      <w:r w:rsidR="00B2566A" w:rsidRPr="00297A6B">
        <w:rPr>
          <w:rFonts w:eastAsia="MS Mincho" w:cs="Times New Roman"/>
          <w:i/>
          <w:kern w:val="24"/>
          <w:sz w:val="24"/>
          <w:szCs w:val="24"/>
          <w:lang w:val="en-AU"/>
        </w:rPr>
        <w:t>-x</w:t>
      </w:r>
      <w:r w:rsidR="00B2566A" w:rsidRPr="00297A6B">
        <w:rPr>
          <w:rFonts w:eastAsia="MS Mincho" w:cs="Times New Roman"/>
          <w:kern w:val="24"/>
          <w:sz w:val="24"/>
          <w:szCs w:val="24"/>
          <w:lang w:val="en-AU"/>
        </w:rPr>
        <w:t xml:space="preserve"> and the habitual participle </w:t>
      </w:r>
      <w:r w:rsidR="006F3D95">
        <w:rPr>
          <w:rFonts w:eastAsia="MS Mincho" w:cs="Times New Roman"/>
          <w:kern w:val="24"/>
          <w:sz w:val="24"/>
          <w:szCs w:val="24"/>
          <w:lang w:val="en-AU"/>
        </w:rPr>
        <w:t>ending i</w:t>
      </w:r>
      <w:r w:rsidR="006F3D95" w:rsidRPr="00297A6B">
        <w:rPr>
          <w:rFonts w:eastAsia="MS Mincho" w:cs="Times New Roman"/>
          <w:kern w:val="24"/>
          <w:sz w:val="24"/>
          <w:szCs w:val="24"/>
          <w:lang w:val="en-AU"/>
        </w:rPr>
        <w:t>n</w:t>
      </w:r>
      <w:r w:rsidR="006F3D95" w:rsidRPr="00297A6B">
        <w:rPr>
          <w:rFonts w:cs="Times New Roman"/>
          <w:b/>
          <w:lang w:val="en-AU"/>
        </w:rPr>
        <w:t> </w:t>
      </w:r>
      <w:r w:rsidR="00B2566A" w:rsidRPr="00297A6B">
        <w:rPr>
          <w:rFonts w:eastAsia="MS Mincho" w:cs="Times New Roman"/>
          <w:kern w:val="24"/>
          <w:sz w:val="24"/>
          <w:szCs w:val="24"/>
          <w:lang w:val="en-AU"/>
        </w:rPr>
        <w:t>-</w:t>
      </w:r>
      <w:r w:rsidR="00B2566A" w:rsidRPr="00297A6B">
        <w:rPr>
          <w:rFonts w:eastAsia="MS Mincho" w:cs="Times New Roman"/>
          <w:i/>
          <w:kern w:val="24"/>
          <w:sz w:val="24"/>
          <w:szCs w:val="24"/>
          <w:lang w:val="en-AU"/>
        </w:rPr>
        <w:t>dəg</w:t>
      </w:r>
      <w:r w:rsidR="00B2566A" w:rsidRPr="00297A6B">
        <w:rPr>
          <w:rFonts w:eastAsia="MS Mincho" w:cs="Times New Roman"/>
          <w:kern w:val="24"/>
          <w:sz w:val="24"/>
          <w:szCs w:val="24"/>
          <w:lang w:val="en-AU"/>
        </w:rPr>
        <w:t xml:space="preserve">. </w:t>
      </w:r>
      <w:r w:rsidRPr="00297A6B">
        <w:rPr>
          <w:rFonts w:eastAsia="MS Mincho" w:cs="Times New Roman"/>
          <w:kern w:val="24"/>
          <w:sz w:val="24"/>
          <w:szCs w:val="24"/>
          <w:lang w:val="en-AU"/>
        </w:rPr>
        <w:t xml:space="preserve">The </w:t>
      </w:r>
      <w:r w:rsidRPr="00297A6B">
        <w:rPr>
          <w:sz w:val="24"/>
          <w:szCs w:val="24"/>
          <w:lang w:val="en-AU"/>
        </w:rPr>
        <w:t xml:space="preserve">etymologically participial forms in Modern Kalmyk can be used </w:t>
      </w:r>
      <w:r w:rsidR="00FC2A36" w:rsidRPr="00297A6B">
        <w:rPr>
          <w:sz w:val="24"/>
          <w:szCs w:val="24"/>
          <w:lang w:val="en-AU"/>
        </w:rPr>
        <w:t>predicatively</w:t>
      </w:r>
      <w:r w:rsidR="00B2566A" w:rsidRPr="00297A6B">
        <w:rPr>
          <w:sz w:val="24"/>
          <w:szCs w:val="24"/>
          <w:lang w:val="en-AU"/>
        </w:rPr>
        <w:t xml:space="preserve"> but tend to co-occur with </w:t>
      </w:r>
      <w:r w:rsidR="006F3D95">
        <w:rPr>
          <w:sz w:val="24"/>
          <w:szCs w:val="24"/>
          <w:lang w:val="en-AU"/>
        </w:rPr>
        <w:t xml:space="preserve">an </w:t>
      </w:r>
      <w:r w:rsidR="00B2566A" w:rsidRPr="00297A6B">
        <w:rPr>
          <w:sz w:val="24"/>
          <w:szCs w:val="24"/>
          <w:lang w:val="en-AU"/>
        </w:rPr>
        <w:t xml:space="preserve">affirmative affix or clitic </w:t>
      </w:r>
      <w:r w:rsidR="00471CAB">
        <w:rPr>
          <w:sz w:val="24"/>
          <w:szCs w:val="24"/>
          <w:lang w:val="en-AU"/>
        </w:rPr>
        <w:t>-</w:t>
      </w:r>
      <w:r w:rsidR="00B2566A" w:rsidRPr="00297A6B">
        <w:rPr>
          <w:i/>
          <w:sz w:val="24"/>
          <w:szCs w:val="24"/>
          <w:lang w:val="en-AU"/>
        </w:rPr>
        <w:t>n/m</w:t>
      </w:r>
      <w:r w:rsidR="00B2566A" w:rsidRPr="00297A6B">
        <w:rPr>
          <w:rFonts w:cs="Times New Roman"/>
          <w:i/>
          <w:sz w:val="24"/>
          <w:szCs w:val="24"/>
          <w:lang w:val="en-AU"/>
        </w:rPr>
        <w:t>ə</w:t>
      </w:r>
      <w:r w:rsidR="00B2566A" w:rsidRPr="00297A6B">
        <w:rPr>
          <w:i/>
          <w:sz w:val="24"/>
          <w:szCs w:val="24"/>
          <w:lang w:val="en-AU"/>
        </w:rPr>
        <w:t>n</w:t>
      </w:r>
      <w:r w:rsidR="00B2566A" w:rsidRPr="00297A6B">
        <w:rPr>
          <w:sz w:val="24"/>
          <w:szCs w:val="24"/>
          <w:lang w:val="en-AU"/>
        </w:rPr>
        <w:t xml:space="preserve"> (derived from </w:t>
      </w:r>
      <w:r w:rsidR="00DA4E31">
        <w:rPr>
          <w:sz w:val="24"/>
          <w:szCs w:val="24"/>
          <w:lang w:val="en-AU"/>
        </w:rPr>
        <w:t xml:space="preserve">the </w:t>
      </w:r>
      <w:r w:rsidR="00B2566A" w:rsidRPr="00297A6B">
        <w:rPr>
          <w:sz w:val="24"/>
          <w:szCs w:val="24"/>
          <w:lang w:val="en-AU"/>
        </w:rPr>
        <w:t xml:space="preserve">old copula </w:t>
      </w:r>
      <w:r w:rsidR="00B2566A" w:rsidRPr="00297A6B">
        <w:rPr>
          <w:i/>
          <w:sz w:val="24"/>
          <w:szCs w:val="24"/>
          <w:lang w:val="en-AU"/>
        </w:rPr>
        <w:t>m</w:t>
      </w:r>
      <w:r w:rsidR="00B2566A" w:rsidRPr="00297A6B">
        <w:rPr>
          <w:rFonts w:cs="Times New Roman"/>
          <w:i/>
          <w:sz w:val="24"/>
          <w:szCs w:val="24"/>
          <w:lang w:val="en-AU"/>
        </w:rPr>
        <w:t>ö</w:t>
      </w:r>
      <w:r w:rsidR="00B2566A" w:rsidRPr="00297A6B">
        <w:rPr>
          <w:i/>
          <w:sz w:val="24"/>
          <w:szCs w:val="24"/>
          <w:lang w:val="en-AU"/>
        </w:rPr>
        <w:t>n</w:t>
      </w:r>
      <w:r w:rsidR="00B2566A" w:rsidRPr="00297A6B">
        <w:rPr>
          <w:sz w:val="24"/>
          <w:szCs w:val="24"/>
          <w:lang w:val="en-AU"/>
        </w:rPr>
        <w:t>).</w:t>
      </w:r>
      <w:r w:rsidR="00B2566A" w:rsidRPr="00297A6B">
        <w:rPr>
          <w:iCs/>
          <w:sz w:val="24"/>
          <w:szCs w:val="24"/>
          <w:lang w:val="en-AU"/>
        </w:rPr>
        <w:t xml:space="preserve"> </w:t>
      </w:r>
      <w:r w:rsidR="00154899" w:rsidRPr="00297A6B">
        <w:rPr>
          <w:rFonts w:eastAsia="MS Mincho" w:cs="Times New Roman"/>
          <w:kern w:val="24"/>
          <w:sz w:val="24"/>
          <w:szCs w:val="24"/>
          <w:lang w:val="en-AU"/>
        </w:rPr>
        <w:t>Even with the future participle</w:t>
      </w:r>
      <w:r w:rsidR="00DA4E31">
        <w:rPr>
          <w:rFonts w:eastAsia="MS Mincho" w:cs="Times New Roman"/>
          <w:kern w:val="24"/>
          <w:sz w:val="24"/>
          <w:szCs w:val="24"/>
          <w:lang w:val="en-AU"/>
        </w:rPr>
        <w:t>,</w:t>
      </w:r>
      <w:r w:rsidR="00154899" w:rsidRPr="00297A6B">
        <w:rPr>
          <w:rFonts w:eastAsia="MS Mincho" w:cs="Times New Roman"/>
          <w:kern w:val="24"/>
          <w:sz w:val="24"/>
          <w:szCs w:val="24"/>
          <w:lang w:val="en-AU"/>
        </w:rPr>
        <w:t xml:space="preserve"> </w:t>
      </w:r>
      <w:r w:rsidR="00154899" w:rsidRPr="00297A6B">
        <w:rPr>
          <w:rFonts w:eastAsia="MS Mincho" w:cs="Times New Roman"/>
          <w:i/>
          <w:kern w:val="24"/>
          <w:sz w:val="24"/>
          <w:szCs w:val="24"/>
          <w:lang w:val="en-AU"/>
        </w:rPr>
        <w:t>bi</w:t>
      </w:r>
      <w:r w:rsidR="00154899" w:rsidRPr="00297A6B">
        <w:rPr>
          <w:rFonts w:cs="Times New Roman"/>
          <w:i/>
          <w:spacing w:val="-20"/>
          <w:sz w:val="24"/>
          <w:szCs w:val="24"/>
          <w:lang w:val="en-AU"/>
        </w:rPr>
        <w:t>š</w:t>
      </w:r>
      <w:r w:rsidR="00154899" w:rsidRPr="00297A6B">
        <w:rPr>
          <w:rFonts w:cs="Times New Roman"/>
          <w:i/>
          <w:spacing w:val="20"/>
          <w:sz w:val="24"/>
          <w:szCs w:val="24"/>
          <w:lang w:val="en-AU"/>
        </w:rPr>
        <w:t>ǝ</w:t>
      </w:r>
      <w:r w:rsidR="00154899" w:rsidRPr="00297A6B">
        <w:rPr>
          <w:rFonts w:eastAsia="MS Mincho" w:cs="Times New Roman"/>
          <w:kern w:val="24"/>
          <w:sz w:val="24"/>
          <w:szCs w:val="24"/>
          <w:lang w:val="en-AU"/>
        </w:rPr>
        <w:t xml:space="preserve"> negates the present states. </w:t>
      </w:r>
      <w:r w:rsidRPr="00297A6B">
        <w:rPr>
          <w:iCs/>
          <w:sz w:val="24"/>
          <w:szCs w:val="24"/>
          <w:lang w:val="en-AU"/>
        </w:rPr>
        <w:t xml:space="preserve">When </w:t>
      </w:r>
      <w:r w:rsidRPr="00297A6B">
        <w:rPr>
          <w:rFonts w:cs="Times New Roman"/>
          <w:i/>
          <w:iCs/>
          <w:sz w:val="24"/>
          <w:szCs w:val="24"/>
          <w:lang w:val="en-AU"/>
        </w:rPr>
        <w:t>bi</w:t>
      </w:r>
      <w:r w:rsidRPr="00297A6B">
        <w:rPr>
          <w:rFonts w:cs="Times New Roman"/>
          <w:i/>
          <w:spacing w:val="-20"/>
          <w:sz w:val="24"/>
          <w:szCs w:val="24"/>
          <w:lang w:val="en-AU"/>
        </w:rPr>
        <w:t>š</w:t>
      </w:r>
      <w:r w:rsidRPr="00297A6B">
        <w:rPr>
          <w:rFonts w:cs="Times New Roman"/>
          <w:i/>
          <w:spacing w:val="20"/>
          <w:sz w:val="24"/>
          <w:szCs w:val="24"/>
          <w:lang w:val="en-AU"/>
        </w:rPr>
        <w:t>ǝ</w:t>
      </w:r>
      <w:r w:rsidRPr="00297A6B">
        <w:rPr>
          <w:sz w:val="24"/>
          <w:szCs w:val="24"/>
          <w:lang w:val="en-AU"/>
        </w:rPr>
        <w:t xml:space="preserve"> occurs in the verbal predication with a future participle or a habitual participle, </w:t>
      </w:r>
      <w:r w:rsidRPr="00297A6B">
        <w:rPr>
          <w:rFonts w:eastAsia="MinionPro-Regular" w:cs="Times New Roman"/>
          <w:sz w:val="24"/>
          <w:szCs w:val="24"/>
          <w:lang w:val="en-AU"/>
        </w:rPr>
        <w:t>it has a modal component of meaning (obligation or permission) or leads to an emphatic expression.</w:t>
      </w:r>
      <w:r w:rsidR="00154899" w:rsidRPr="00297A6B">
        <w:rPr>
          <w:rFonts w:eastAsia="MinionPro-Regular" w:cs="Times New Roman"/>
          <w:sz w:val="24"/>
          <w:szCs w:val="24"/>
          <w:lang w:val="en-AU"/>
        </w:rPr>
        <w:t xml:space="preserve"> It should be noted</w:t>
      </w:r>
      <w:r w:rsidR="00DA4E31">
        <w:rPr>
          <w:rFonts w:eastAsia="MinionPro-Regular" w:cs="Times New Roman"/>
          <w:sz w:val="24"/>
          <w:szCs w:val="24"/>
          <w:lang w:val="en-AU"/>
        </w:rPr>
        <w:t xml:space="preserve"> </w:t>
      </w:r>
      <w:r w:rsidR="00154899" w:rsidRPr="00297A6B">
        <w:rPr>
          <w:rFonts w:eastAsia="MinionPro-Regular" w:cs="Times New Roman"/>
          <w:sz w:val="24"/>
          <w:szCs w:val="24"/>
          <w:lang w:val="en-AU"/>
        </w:rPr>
        <w:t xml:space="preserve">that </w:t>
      </w:r>
      <w:r w:rsidR="00154899" w:rsidRPr="00297A6B">
        <w:rPr>
          <w:iCs/>
          <w:sz w:val="24"/>
          <w:szCs w:val="24"/>
          <w:lang w:val="en-AU"/>
        </w:rPr>
        <w:t xml:space="preserve">the negation marker </w:t>
      </w:r>
      <w:r w:rsidR="00154899" w:rsidRPr="00297A6B">
        <w:rPr>
          <w:rFonts w:cs="Times New Roman"/>
          <w:i/>
          <w:sz w:val="24"/>
          <w:szCs w:val="24"/>
          <w:lang w:val="en-AU"/>
        </w:rPr>
        <w:t>bi</w:t>
      </w:r>
      <w:r w:rsidR="00154899" w:rsidRPr="00297A6B">
        <w:rPr>
          <w:rFonts w:cs="Times New Roman"/>
          <w:i/>
          <w:spacing w:val="-20"/>
          <w:sz w:val="24"/>
          <w:szCs w:val="24"/>
          <w:lang w:val="en-AU"/>
        </w:rPr>
        <w:t>š</w:t>
      </w:r>
      <w:r w:rsidR="00154899" w:rsidRPr="00297A6B">
        <w:rPr>
          <w:rFonts w:cs="Times New Roman"/>
          <w:i/>
          <w:spacing w:val="20"/>
          <w:sz w:val="24"/>
          <w:szCs w:val="24"/>
          <w:lang w:val="en-AU"/>
        </w:rPr>
        <w:t>ǝ</w:t>
      </w:r>
      <w:r w:rsidR="00154899" w:rsidRPr="00297A6B">
        <w:rPr>
          <w:rFonts w:cs="Times New Roman"/>
          <w:i/>
          <w:spacing w:val="-20"/>
          <w:sz w:val="24"/>
          <w:szCs w:val="24"/>
          <w:lang w:val="en-AU"/>
        </w:rPr>
        <w:t xml:space="preserve"> </w:t>
      </w:r>
      <w:r w:rsidR="00154899" w:rsidRPr="00297A6B">
        <w:rPr>
          <w:iCs/>
          <w:sz w:val="24"/>
          <w:szCs w:val="24"/>
          <w:lang w:val="en-AU"/>
        </w:rPr>
        <w:t xml:space="preserve">with the habitual participle and the future participle predominantly includes the affirmative affix </w:t>
      </w:r>
      <w:r w:rsidR="007141F4">
        <w:rPr>
          <w:iCs/>
          <w:sz w:val="24"/>
          <w:szCs w:val="24"/>
          <w:lang w:val="en-AU"/>
        </w:rPr>
        <w:t>-</w:t>
      </w:r>
      <w:r w:rsidR="00154899" w:rsidRPr="00297A6B">
        <w:rPr>
          <w:i/>
          <w:iCs/>
          <w:sz w:val="24"/>
          <w:szCs w:val="24"/>
          <w:lang w:val="en-AU"/>
        </w:rPr>
        <w:t>n</w:t>
      </w:r>
      <w:r w:rsidR="00DA4E31">
        <w:rPr>
          <w:iCs/>
          <w:sz w:val="24"/>
          <w:szCs w:val="24"/>
          <w:lang w:val="en-AU"/>
        </w:rPr>
        <w:t>,</w:t>
      </w:r>
      <w:r w:rsidR="00154899" w:rsidRPr="00297A6B">
        <w:rPr>
          <w:iCs/>
          <w:sz w:val="24"/>
          <w:szCs w:val="24"/>
          <w:lang w:val="en-AU"/>
        </w:rPr>
        <w:t xml:space="preserve"> and the modal meaning may come from the combination of -</w:t>
      </w:r>
      <w:r w:rsidR="00154899" w:rsidRPr="00297A6B">
        <w:rPr>
          <w:rFonts w:cs="Times New Roman"/>
          <w:i/>
          <w:spacing w:val="20"/>
          <w:sz w:val="24"/>
          <w:szCs w:val="24"/>
          <w:lang w:val="en-AU"/>
        </w:rPr>
        <w:t>ǝ</w:t>
      </w:r>
      <w:r w:rsidR="00154899" w:rsidRPr="00297A6B">
        <w:rPr>
          <w:rFonts w:cs="Times New Roman"/>
          <w:i/>
          <w:sz w:val="24"/>
          <w:szCs w:val="24"/>
          <w:lang w:val="en-AU"/>
        </w:rPr>
        <w:t>m</w:t>
      </w:r>
      <w:r w:rsidR="00154899" w:rsidRPr="00297A6B">
        <w:rPr>
          <w:rFonts w:cs="Times New Roman"/>
          <w:i/>
          <w:sz w:val="24"/>
          <w:szCs w:val="24"/>
          <w:lang w:val="en-AU"/>
        </w:rPr>
        <w:tab/>
        <w:t>bi</w:t>
      </w:r>
      <w:r w:rsidR="00154899" w:rsidRPr="00297A6B">
        <w:rPr>
          <w:rFonts w:cs="Times New Roman"/>
          <w:i/>
          <w:spacing w:val="-20"/>
          <w:sz w:val="24"/>
          <w:szCs w:val="24"/>
          <w:lang w:val="en-AU"/>
        </w:rPr>
        <w:t>š</w:t>
      </w:r>
      <w:r w:rsidR="00154899" w:rsidRPr="00297A6B">
        <w:rPr>
          <w:rFonts w:cs="Times New Roman"/>
          <w:i/>
          <w:spacing w:val="20"/>
          <w:sz w:val="24"/>
          <w:szCs w:val="24"/>
          <w:lang w:val="en-AU"/>
        </w:rPr>
        <w:t>ǝ</w:t>
      </w:r>
      <w:r w:rsidR="00154899" w:rsidRPr="00297A6B">
        <w:rPr>
          <w:iCs/>
          <w:sz w:val="24"/>
          <w:szCs w:val="24"/>
          <w:lang w:val="en-AU"/>
        </w:rPr>
        <w:t>.</w:t>
      </w:r>
    </w:p>
    <w:p w14:paraId="552787EF" w14:textId="77777777" w:rsidR="00011B31" w:rsidRPr="00297A6B" w:rsidRDefault="00F51BCF">
      <w:pPr>
        <w:pStyle w:val="Default"/>
        <w:keepNext/>
        <w:widowControl w:val="0"/>
        <w:spacing w:after="120" w:line="100" w:lineRule="atLeast"/>
        <w:rPr>
          <w:lang w:val="en-AU"/>
        </w:rPr>
      </w:pPr>
      <w:r w:rsidRPr="00297A6B">
        <w:rPr>
          <w:lang w:val="en-AU"/>
        </w:rPr>
        <w:t>(46)</w:t>
      </w:r>
      <w:r w:rsidRPr="00297A6B">
        <w:rPr>
          <w:lang w:val="en-AU"/>
        </w:rPr>
        <w:tab/>
        <w:t>Kalmyk (KNC)</w:t>
      </w:r>
    </w:p>
    <w:p w14:paraId="6896ACD2" w14:textId="77777777" w:rsidR="00011B31" w:rsidRPr="00770B08" w:rsidRDefault="00F51BCF">
      <w:pPr>
        <w:suppressAutoHyphens w:val="0"/>
        <w:spacing w:before="160" w:after="0"/>
        <w:ind w:left="1077"/>
        <w:rPr>
          <w:rFonts w:cs="Times New Roman"/>
          <w:lang w:val="en-AU"/>
        </w:rPr>
      </w:pPr>
      <w:r w:rsidRPr="00770B08">
        <w:rPr>
          <w:rFonts w:eastAsia="Times New Roman" w:cs="Times New Roman"/>
          <w:i/>
          <w:iCs/>
          <w:lang w:val="en-AU" w:eastAsia="de-DE"/>
        </w:rPr>
        <w:t>tedn</w:t>
      </w:r>
      <w:r w:rsidRPr="00770B08">
        <w:rPr>
          <w:rFonts w:cs="Times New Roman"/>
          <w:i/>
          <w:lang w:val="en-AU"/>
        </w:rPr>
        <w:t>ä</w:t>
      </w:r>
      <w:r w:rsidRPr="00770B08">
        <w:rPr>
          <w:rFonts w:cs="Times New Roman"/>
          <w:i/>
          <w:lang w:val="en-AU"/>
        </w:rPr>
        <w:tab/>
      </w:r>
      <w:r w:rsidRPr="00770B08">
        <w:rPr>
          <w:rFonts w:eastAsia="Times New Roman" w:cs="Times New Roman"/>
          <w:i/>
          <w:iCs/>
          <w:lang w:val="en-AU" w:eastAsia="de-DE"/>
        </w:rPr>
        <w:tab/>
        <w:t>tuskar</w:t>
      </w:r>
      <w:r w:rsidRPr="00770B08">
        <w:rPr>
          <w:rFonts w:eastAsia="Times New Roman" w:cs="Times New Roman"/>
          <w:i/>
          <w:iCs/>
          <w:lang w:val="en-AU" w:eastAsia="de-DE"/>
        </w:rPr>
        <w:tab/>
        <w:t>mart-x-m</w:t>
      </w:r>
      <w:r w:rsidRPr="00770B08">
        <w:rPr>
          <w:rFonts w:cs="Times New Roman"/>
          <w:i/>
          <w:spacing w:val="20"/>
          <w:lang w:val="en-AU"/>
        </w:rPr>
        <w:t>ǝ</w:t>
      </w:r>
      <w:r w:rsidRPr="00770B08">
        <w:rPr>
          <w:rFonts w:eastAsia="Times New Roman" w:cs="Times New Roman"/>
          <w:i/>
          <w:iCs/>
          <w:lang w:val="en-AU" w:eastAsia="de-DE"/>
        </w:rPr>
        <w:t>n</w:t>
      </w:r>
      <w:r w:rsidRPr="00770B08">
        <w:rPr>
          <w:rFonts w:eastAsia="Times New Roman" w:cs="Times New Roman"/>
          <w:i/>
          <w:iCs/>
          <w:lang w:val="en-AU" w:eastAsia="de-DE"/>
        </w:rPr>
        <w:tab/>
      </w:r>
      <w:r w:rsidRPr="00770B08">
        <w:rPr>
          <w:rFonts w:eastAsia="Times New Roman" w:cs="Times New Roman"/>
          <w:i/>
          <w:iCs/>
          <w:lang w:val="en-AU" w:eastAsia="de-DE"/>
        </w:rPr>
        <w:tab/>
      </w:r>
      <w:r w:rsidRPr="00770B08">
        <w:rPr>
          <w:rFonts w:eastAsia="Times New Roman" w:cs="Times New Roman"/>
          <w:i/>
          <w:iCs/>
          <w:lang w:val="en-AU" w:eastAsia="de-DE"/>
        </w:rPr>
        <w:tab/>
      </w:r>
      <w:r w:rsidRPr="00770B08">
        <w:rPr>
          <w:rFonts w:cs="Times New Roman"/>
          <w:i/>
          <w:lang w:val="en-AU"/>
        </w:rPr>
        <w:t>bi</w:t>
      </w:r>
      <w:r w:rsidRPr="00770B08">
        <w:rPr>
          <w:rFonts w:cs="Times New Roman"/>
          <w:i/>
          <w:spacing w:val="-20"/>
          <w:lang w:val="en-AU"/>
        </w:rPr>
        <w:t>š</w:t>
      </w:r>
      <w:r w:rsidRPr="00770B08">
        <w:rPr>
          <w:rFonts w:cs="Times New Roman"/>
          <w:i/>
          <w:spacing w:val="20"/>
          <w:lang w:val="en-AU"/>
        </w:rPr>
        <w:t>ǝ</w:t>
      </w:r>
    </w:p>
    <w:p w14:paraId="7770DBB0" w14:textId="77777777" w:rsidR="00011B31" w:rsidRPr="00297A6B" w:rsidRDefault="00F51BCF">
      <w:pPr>
        <w:suppressAutoHyphens w:val="0"/>
        <w:spacing w:after="0"/>
        <w:ind w:left="1077"/>
        <w:rPr>
          <w:rFonts w:cs="Times New Roman"/>
          <w:lang w:val="en-AU"/>
        </w:rPr>
      </w:pPr>
      <w:r w:rsidRPr="00297A6B">
        <w:rPr>
          <w:rFonts w:cs="Times New Roman"/>
          <w:lang w:val="en-AU"/>
        </w:rPr>
        <w:t>3</w:t>
      </w:r>
      <w:r w:rsidRPr="00297A6B">
        <w:rPr>
          <w:rFonts w:cs="Times New Roman"/>
          <w:smallCaps/>
          <w:lang w:val="en-AU"/>
        </w:rPr>
        <w:t>pl.gen</w:t>
      </w:r>
      <w:r w:rsidRPr="00297A6B">
        <w:rPr>
          <w:rFonts w:cs="Times New Roman"/>
          <w:smallCaps/>
          <w:lang w:val="en-AU"/>
        </w:rPr>
        <w:tab/>
      </w:r>
      <w:r w:rsidRPr="00297A6B">
        <w:rPr>
          <w:rStyle w:val="result2"/>
          <w:rFonts w:cs="Times New Roman"/>
          <w:lang w:val="en-AU"/>
        </w:rPr>
        <w:t>about</w:t>
      </w:r>
      <w:r w:rsidRPr="00297A6B">
        <w:rPr>
          <w:rStyle w:val="result2"/>
          <w:rFonts w:cs="Times New Roman"/>
          <w:lang w:val="en-AU"/>
        </w:rPr>
        <w:tab/>
      </w:r>
      <w:r w:rsidRPr="00297A6B">
        <w:rPr>
          <w:rStyle w:val="result2"/>
          <w:rFonts w:cs="Times New Roman"/>
          <w:lang w:val="en-AU"/>
        </w:rPr>
        <w:tab/>
        <w:t>forget</w:t>
      </w:r>
      <w:r w:rsidRPr="00297A6B">
        <w:rPr>
          <w:rFonts w:cs="Times New Roman"/>
          <w:lang w:val="en-AU"/>
        </w:rPr>
        <w:t>-</w:t>
      </w:r>
      <w:r w:rsidRPr="00297A6B">
        <w:rPr>
          <w:rFonts w:cs="Times New Roman"/>
          <w:smallCaps/>
          <w:lang w:val="en-AU"/>
        </w:rPr>
        <w:t>pc.fut</w:t>
      </w:r>
      <w:r w:rsidRPr="00297A6B">
        <w:rPr>
          <w:rFonts w:cs="Times New Roman"/>
          <w:lang w:val="en-AU"/>
        </w:rPr>
        <w:t>-</w:t>
      </w:r>
      <w:r w:rsidRPr="00297A6B">
        <w:rPr>
          <w:rFonts w:cs="Times New Roman"/>
          <w:smallCaps/>
          <w:lang w:val="en-AU"/>
        </w:rPr>
        <w:t>aff</w:t>
      </w:r>
      <w:r w:rsidRPr="00297A6B">
        <w:rPr>
          <w:rFonts w:cs="Times New Roman"/>
          <w:smallCaps/>
          <w:lang w:val="en-AU"/>
        </w:rPr>
        <w:tab/>
        <w:t>neg</w:t>
      </w:r>
      <w:r w:rsidRPr="00297A6B">
        <w:rPr>
          <w:rFonts w:cs="Times New Roman"/>
          <w:lang w:val="en-AU"/>
        </w:rPr>
        <w:t>.</w:t>
      </w:r>
      <w:r w:rsidRPr="00297A6B">
        <w:rPr>
          <w:rFonts w:cs="Times New Roman"/>
          <w:smallCaps/>
          <w:lang w:val="en-AU"/>
        </w:rPr>
        <w:t>prs</w:t>
      </w:r>
    </w:p>
    <w:p w14:paraId="3FA8E241" w14:textId="77777777" w:rsidR="00011B31" w:rsidRPr="00297A6B" w:rsidRDefault="00F51BCF">
      <w:pPr>
        <w:keepNext w:val="0"/>
        <w:suppressAutoHyphens w:val="0"/>
        <w:ind w:left="1077"/>
        <w:rPr>
          <w:rFonts w:cs="Times New Roman"/>
          <w:lang w:val="en-AU"/>
        </w:rPr>
      </w:pPr>
      <w:r w:rsidRPr="00297A6B">
        <w:rPr>
          <w:rStyle w:val="result2"/>
          <w:rFonts w:eastAsia="Times New Roman" w:cs="Times New Roman"/>
          <w:lang w:val="en-AU"/>
        </w:rPr>
        <w:t>‘</w:t>
      </w:r>
      <w:r w:rsidRPr="00297A6B">
        <w:rPr>
          <w:rStyle w:val="result2"/>
          <w:rFonts w:cs="Times New Roman"/>
          <w:lang w:val="en-AU"/>
        </w:rPr>
        <w:t>One should not forget about them.’</w:t>
      </w:r>
    </w:p>
    <w:p w14:paraId="4CFCA012" w14:textId="77777777" w:rsidR="00011B31" w:rsidRPr="00297A6B" w:rsidRDefault="00F51BCF">
      <w:pPr>
        <w:pStyle w:val="Default"/>
        <w:keepNext/>
        <w:widowControl w:val="0"/>
        <w:spacing w:after="120" w:line="100" w:lineRule="atLeast"/>
        <w:rPr>
          <w:lang w:val="en-AU"/>
        </w:rPr>
      </w:pPr>
      <w:r w:rsidRPr="00297A6B">
        <w:rPr>
          <w:lang w:val="en-AU"/>
        </w:rPr>
        <w:t>(47)</w:t>
      </w:r>
      <w:r w:rsidRPr="00297A6B">
        <w:rPr>
          <w:lang w:val="en-AU"/>
        </w:rPr>
        <w:tab/>
        <w:t>Kalmyk (questionnaires)</w:t>
      </w:r>
    </w:p>
    <w:p w14:paraId="12959ED2" w14:textId="77777777" w:rsidR="00011B31" w:rsidRPr="00770B08" w:rsidRDefault="00F51BCF">
      <w:pPr>
        <w:suppressAutoHyphens w:val="0"/>
        <w:spacing w:before="160" w:after="0"/>
        <w:ind w:left="1077"/>
        <w:rPr>
          <w:rFonts w:cs="Times New Roman"/>
          <w:i/>
          <w:lang w:val="en-AU"/>
        </w:rPr>
      </w:pPr>
      <w:r w:rsidRPr="00770B08">
        <w:rPr>
          <w:rFonts w:cs="Times New Roman"/>
          <w:i/>
          <w:lang w:val="en-AU"/>
        </w:rPr>
        <w:t>sään</w:t>
      </w:r>
      <w:r w:rsidRPr="00770B08">
        <w:rPr>
          <w:rFonts w:cs="Times New Roman"/>
          <w:i/>
          <w:lang w:val="en-AU"/>
        </w:rPr>
        <w:tab/>
        <w:t>kövü-d</w:t>
      </w:r>
      <w:r w:rsidRPr="00770B08">
        <w:rPr>
          <w:rFonts w:cs="Times New Roman"/>
          <w:i/>
          <w:lang w:val="en-AU"/>
        </w:rPr>
        <w:tab/>
        <w:t>tii-gd-</w:t>
      </w:r>
      <w:r w:rsidRPr="00770B08">
        <w:rPr>
          <w:rFonts w:cs="Times New Roman"/>
          <w:i/>
          <w:spacing w:val="20"/>
          <w:lang w:val="en-AU"/>
        </w:rPr>
        <w:t>ǝ</w:t>
      </w:r>
      <w:r w:rsidRPr="00770B08">
        <w:rPr>
          <w:rFonts w:cs="Times New Roman"/>
          <w:i/>
          <w:lang w:val="en-AU"/>
        </w:rPr>
        <w:t>m</w:t>
      </w:r>
      <w:r w:rsidRPr="00770B08">
        <w:rPr>
          <w:rFonts w:cs="Times New Roman"/>
          <w:i/>
          <w:lang w:val="en-AU"/>
        </w:rPr>
        <w:tab/>
      </w:r>
      <w:r w:rsidRPr="00770B08">
        <w:rPr>
          <w:rFonts w:cs="Times New Roman"/>
          <w:i/>
          <w:lang w:val="en-AU"/>
        </w:rPr>
        <w:tab/>
      </w:r>
      <w:r w:rsidRPr="00770B08">
        <w:rPr>
          <w:rFonts w:cs="Times New Roman"/>
          <w:i/>
          <w:lang w:val="en-AU"/>
        </w:rPr>
        <w:tab/>
      </w:r>
      <w:r w:rsidRPr="00770B08">
        <w:rPr>
          <w:rFonts w:cs="Times New Roman"/>
          <w:i/>
          <w:lang w:val="en-AU"/>
        </w:rPr>
        <w:tab/>
        <w:t>bi</w:t>
      </w:r>
      <w:r w:rsidRPr="00770B08">
        <w:rPr>
          <w:rFonts w:cs="Times New Roman"/>
          <w:i/>
          <w:spacing w:val="-20"/>
          <w:lang w:val="en-AU"/>
        </w:rPr>
        <w:t>š</w:t>
      </w:r>
      <w:r w:rsidRPr="00770B08">
        <w:rPr>
          <w:rFonts w:cs="Times New Roman"/>
          <w:i/>
          <w:spacing w:val="20"/>
          <w:lang w:val="en-AU"/>
        </w:rPr>
        <w:t>ǝ</w:t>
      </w:r>
      <w:r w:rsidRPr="00770B08">
        <w:rPr>
          <w:rFonts w:cs="Times New Roman"/>
          <w:i/>
          <w:lang w:val="en-AU"/>
        </w:rPr>
        <w:t>!</w:t>
      </w:r>
    </w:p>
    <w:p w14:paraId="10FA8E52" w14:textId="77777777" w:rsidR="00011B31" w:rsidRPr="00297A6B" w:rsidRDefault="00F51BCF">
      <w:pPr>
        <w:suppressAutoHyphens w:val="0"/>
        <w:spacing w:after="0"/>
        <w:ind w:left="1077"/>
        <w:rPr>
          <w:rFonts w:cs="Times New Roman"/>
          <w:i/>
          <w:lang w:val="en-AU"/>
        </w:rPr>
      </w:pPr>
      <w:r w:rsidRPr="00297A6B">
        <w:rPr>
          <w:rFonts w:cs="Times New Roman"/>
          <w:lang w:val="en-AU"/>
        </w:rPr>
        <w:t>good</w:t>
      </w:r>
      <w:r w:rsidRPr="00297A6B">
        <w:rPr>
          <w:rFonts w:cs="Times New Roman"/>
          <w:lang w:val="en-AU"/>
        </w:rPr>
        <w:tab/>
        <w:t>boy-</w:t>
      </w:r>
      <w:r w:rsidRPr="00297A6B">
        <w:rPr>
          <w:rFonts w:cs="Times New Roman"/>
          <w:smallCaps/>
          <w:lang w:val="en-AU"/>
        </w:rPr>
        <w:t>pl</w:t>
      </w:r>
      <w:r w:rsidRPr="00297A6B">
        <w:rPr>
          <w:rFonts w:cs="Times New Roman"/>
          <w:lang w:val="en-AU"/>
        </w:rPr>
        <w:tab/>
        <w:t>do.so-</w:t>
      </w:r>
      <w:r w:rsidRPr="00297A6B">
        <w:rPr>
          <w:rFonts w:cs="Times New Roman"/>
          <w:smallCaps/>
          <w:lang w:val="en-AU"/>
        </w:rPr>
        <w:t>pc.hab</w:t>
      </w:r>
      <w:r w:rsidRPr="00297A6B">
        <w:rPr>
          <w:rFonts w:cs="Times New Roman"/>
          <w:lang w:val="en-AU"/>
        </w:rPr>
        <w:t>-</w:t>
      </w:r>
      <w:r w:rsidRPr="00297A6B">
        <w:rPr>
          <w:rFonts w:cs="Times New Roman"/>
          <w:smallCaps/>
          <w:lang w:val="en-AU"/>
        </w:rPr>
        <w:t>aff</w:t>
      </w:r>
      <w:r w:rsidRPr="00297A6B">
        <w:rPr>
          <w:rFonts w:cs="Times New Roman"/>
          <w:smallCaps/>
          <w:lang w:val="en-AU"/>
        </w:rPr>
        <w:tab/>
        <w:t>neg</w:t>
      </w:r>
      <w:r w:rsidRPr="00297A6B">
        <w:rPr>
          <w:rFonts w:cs="Times New Roman"/>
          <w:lang w:val="en-AU"/>
        </w:rPr>
        <w:t>.</w:t>
      </w:r>
      <w:r w:rsidRPr="00297A6B">
        <w:rPr>
          <w:rFonts w:cs="Times New Roman"/>
          <w:smallCaps/>
          <w:lang w:val="en-AU"/>
        </w:rPr>
        <w:t>prs</w:t>
      </w:r>
    </w:p>
    <w:p w14:paraId="7732A3D2" w14:textId="77777777" w:rsidR="00011B31" w:rsidRPr="00297A6B" w:rsidRDefault="00F51BCF">
      <w:pPr>
        <w:keepNext w:val="0"/>
        <w:suppressAutoHyphens w:val="0"/>
        <w:ind w:left="1077"/>
        <w:rPr>
          <w:rFonts w:cs="Times New Roman"/>
          <w:i/>
          <w:lang w:val="en-AU"/>
        </w:rPr>
      </w:pPr>
      <w:r w:rsidRPr="00297A6B">
        <w:rPr>
          <w:rFonts w:cs="Times New Roman"/>
          <w:lang w:val="en-AU"/>
        </w:rPr>
        <w:t>‘Good boys do not act like this!’</w:t>
      </w:r>
    </w:p>
    <w:p w14:paraId="6CC3ACCB" w14:textId="21A58D93" w:rsidR="00011B31" w:rsidRPr="00297A6B" w:rsidRDefault="00F51BCF">
      <w:pPr>
        <w:keepNext w:val="0"/>
        <w:shd w:val="clear" w:color="auto" w:fill="FFFFFF"/>
        <w:rPr>
          <w:rFonts w:cs="Times New Roman"/>
          <w:lang w:val="en-AU"/>
        </w:rPr>
      </w:pPr>
      <w:r w:rsidRPr="00297A6B">
        <w:rPr>
          <w:rFonts w:cs="Times New Roman"/>
          <w:lang w:val="en-AU"/>
        </w:rPr>
        <w:t xml:space="preserve">Another way of expressing SN </w:t>
      </w:r>
      <w:r w:rsidR="004D5546" w:rsidRPr="00297A6B">
        <w:rPr>
          <w:rFonts w:cs="Times New Roman"/>
          <w:lang w:val="en-AU"/>
        </w:rPr>
        <w:t xml:space="preserve">with </w:t>
      </w:r>
      <w:r w:rsidR="00DA4E31">
        <w:rPr>
          <w:rFonts w:cs="Times New Roman"/>
          <w:lang w:val="en-AU"/>
        </w:rPr>
        <w:t xml:space="preserve">a </w:t>
      </w:r>
      <w:r w:rsidR="004D5546" w:rsidRPr="00297A6B">
        <w:rPr>
          <w:rFonts w:cs="Times New Roman"/>
          <w:lang w:val="en-AU"/>
        </w:rPr>
        <w:t xml:space="preserve">non-past time reference </w:t>
      </w:r>
      <w:r w:rsidRPr="00297A6B">
        <w:rPr>
          <w:rFonts w:cs="Times New Roman"/>
          <w:lang w:val="en-AU"/>
        </w:rPr>
        <w:t xml:space="preserve">in Kalmyk is the use of contracted suffixes that emerged </w:t>
      </w:r>
      <w:r w:rsidRPr="00297A6B">
        <w:rPr>
          <w:lang w:val="en-AU"/>
        </w:rPr>
        <w:t>from shortening the full negati</w:t>
      </w:r>
      <w:r w:rsidR="00154899" w:rsidRPr="00297A6B">
        <w:rPr>
          <w:lang w:val="en-AU"/>
        </w:rPr>
        <w:t>on markers</w:t>
      </w:r>
      <w:r w:rsidRPr="00297A6B">
        <w:rPr>
          <w:lang w:val="en-AU"/>
        </w:rPr>
        <w:t xml:space="preserve"> during the grammaticalization process</w:t>
      </w:r>
      <w:r w:rsidRPr="00297A6B">
        <w:rPr>
          <w:rFonts w:cs="Times New Roman"/>
          <w:lang w:val="en-AU"/>
        </w:rPr>
        <w:t xml:space="preserve">. </w:t>
      </w:r>
      <w:r w:rsidRPr="00297A6B">
        <w:rPr>
          <w:lang w:val="en-AU"/>
        </w:rPr>
        <w:t xml:space="preserve">The affixes are mostly used interchangeably with the whole </w:t>
      </w:r>
      <w:r w:rsidR="006B5D04" w:rsidRPr="00297A6B">
        <w:rPr>
          <w:lang w:val="en-AU"/>
        </w:rPr>
        <w:t xml:space="preserve">negation </w:t>
      </w:r>
      <w:r w:rsidRPr="00297A6B">
        <w:rPr>
          <w:lang w:val="en-AU"/>
        </w:rPr>
        <w:t xml:space="preserve">markers </w:t>
      </w:r>
      <w:r w:rsidRPr="00297A6B">
        <w:rPr>
          <w:i/>
          <w:lang w:val="en-AU"/>
        </w:rPr>
        <w:t>uga</w:t>
      </w:r>
      <w:r w:rsidRPr="00297A6B">
        <w:rPr>
          <w:lang w:val="en-AU"/>
        </w:rPr>
        <w:t xml:space="preserve"> and </w:t>
      </w:r>
      <w:r w:rsidRPr="00297A6B">
        <w:rPr>
          <w:i/>
          <w:iCs/>
          <w:lang w:val="en-AU"/>
        </w:rPr>
        <w:t>bišǝ</w:t>
      </w:r>
      <w:r w:rsidRPr="00297A6B">
        <w:rPr>
          <w:rFonts w:cs="Times New Roman"/>
          <w:lang w:val="en-AU"/>
        </w:rPr>
        <w:t xml:space="preserve">, but there is a tendency </w:t>
      </w:r>
      <w:r w:rsidR="00DA4E31">
        <w:rPr>
          <w:rFonts w:cs="Times New Roman"/>
          <w:lang w:val="en-AU"/>
        </w:rPr>
        <w:t>in</w:t>
      </w:r>
      <w:r w:rsidR="00DA4E31" w:rsidRPr="00297A6B">
        <w:rPr>
          <w:rFonts w:cs="Times New Roman"/>
          <w:lang w:val="en-AU"/>
        </w:rPr>
        <w:t xml:space="preserve"> </w:t>
      </w:r>
      <w:r w:rsidRPr="00297A6B">
        <w:rPr>
          <w:rFonts w:cs="Times New Roman"/>
          <w:lang w:val="en-AU"/>
        </w:rPr>
        <w:t>the distribution.</w:t>
      </w:r>
    </w:p>
    <w:p w14:paraId="1257BE77" w14:textId="2F376F46" w:rsidR="00D07BDD" w:rsidRPr="00297A6B" w:rsidRDefault="00F51BCF" w:rsidP="002C76E8">
      <w:pPr>
        <w:pStyle w:val="aff"/>
        <w:jc w:val="both"/>
        <w:rPr>
          <w:rFonts w:cs="Times New Roman"/>
          <w:sz w:val="24"/>
          <w:szCs w:val="24"/>
          <w:lang w:val="en-AU"/>
        </w:rPr>
      </w:pPr>
      <w:r w:rsidRPr="00297A6B">
        <w:rPr>
          <w:rFonts w:cs="Times New Roman"/>
          <w:sz w:val="24"/>
          <w:szCs w:val="24"/>
          <w:lang w:val="en-AU"/>
        </w:rPr>
        <w:lastRenderedPageBreak/>
        <w:t xml:space="preserve">The </w:t>
      </w:r>
      <w:r w:rsidR="00D07BDD" w:rsidRPr="00297A6B">
        <w:rPr>
          <w:rFonts w:cs="Times New Roman"/>
          <w:sz w:val="24"/>
          <w:szCs w:val="24"/>
          <w:lang w:val="en-AU"/>
        </w:rPr>
        <w:t>affix</w:t>
      </w:r>
      <w:r w:rsidR="00D07BDD" w:rsidRPr="00297A6B">
        <w:rPr>
          <w:sz w:val="24"/>
          <w:szCs w:val="24"/>
          <w:lang w:val="en-AU"/>
        </w:rPr>
        <w:t xml:space="preserve"> </w:t>
      </w:r>
      <w:r w:rsidR="00D07BDD" w:rsidRPr="00297A6B">
        <w:rPr>
          <w:rFonts w:cs="Times New Roman"/>
          <w:i/>
          <w:sz w:val="24"/>
          <w:szCs w:val="24"/>
          <w:lang w:val="en-AU"/>
        </w:rPr>
        <w:noBreakHyphen/>
      </w:r>
      <w:r w:rsidR="00D07BDD" w:rsidRPr="00297A6B">
        <w:rPr>
          <w:rFonts w:cs="Times New Roman"/>
          <w:i/>
          <w:spacing w:val="-20"/>
          <w:sz w:val="24"/>
          <w:szCs w:val="24"/>
          <w:lang w:val="en-AU"/>
        </w:rPr>
        <w:t>š</w:t>
      </w:r>
      <w:r w:rsidR="00D07BDD" w:rsidRPr="00297A6B">
        <w:rPr>
          <w:rFonts w:cs="Times New Roman"/>
          <w:i/>
          <w:spacing w:val="20"/>
          <w:sz w:val="24"/>
          <w:szCs w:val="24"/>
          <w:lang w:val="en-AU"/>
        </w:rPr>
        <w:t>ǝ</w:t>
      </w:r>
      <w:r w:rsidR="00D07BDD" w:rsidRPr="00297A6B">
        <w:rPr>
          <w:rFonts w:eastAsia="Calibri" w:cs="Times New Roman"/>
          <w:color w:val="0B0000"/>
          <w:spacing w:val="20"/>
          <w:sz w:val="24"/>
          <w:szCs w:val="24"/>
          <w:lang w:val="en-AU"/>
        </w:rPr>
        <w:t xml:space="preserve"> </w:t>
      </w:r>
      <w:r w:rsidR="00D07BDD" w:rsidRPr="00297A6B">
        <w:rPr>
          <w:sz w:val="24"/>
          <w:szCs w:val="24"/>
          <w:lang w:val="en-AU"/>
        </w:rPr>
        <w:t xml:space="preserve">is mostly used within the negated form of </w:t>
      </w:r>
      <w:r w:rsidR="00DA4E31">
        <w:rPr>
          <w:sz w:val="24"/>
          <w:szCs w:val="24"/>
          <w:lang w:val="en-AU"/>
        </w:rPr>
        <w:t xml:space="preserve">the </w:t>
      </w:r>
      <w:r w:rsidR="00D07BDD" w:rsidRPr="00297A6B">
        <w:rPr>
          <w:rFonts w:cs="Times New Roman"/>
          <w:sz w:val="24"/>
          <w:szCs w:val="24"/>
          <w:lang w:val="en-AU"/>
        </w:rPr>
        <w:t xml:space="preserve">future participle in </w:t>
      </w:r>
      <w:r w:rsidR="00DA4E31">
        <w:rPr>
          <w:rFonts w:cs="Times New Roman"/>
          <w:i/>
          <w:sz w:val="24"/>
          <w:szCs w:val="24"/>
          <w:lang w:val="en-AU"/>
        </w:rPr>
        <w:t>–</w:t>
      </w:r>
      <w:r w:rsidR="00D07BDD" w:rsidRPr="00297A6B">
        <w:rPr>
          <w:rFonts w:cs="Times New Roman"/>
          <w:i/>
          <w:sz w:val="24"/>
          <w:szCs w:val="24"/>
          <w:lang w:val="en-AU"/>
        </w:rPr>
        <w:t>x</w:t>
      </w:r>
      <w:r w:rsidR="00DA4E31">
        <w:rPr>
          <w:rFonts w:cs="Times New Roman"/>
          <w:sz w:val="24"/>
          <w:szCs w:val="24"/>
          <w:lang w:val="en-AU"/>
        </w:rPr>
        <w:t>,</w:t>
      </w:r>
      <w:r w:rsidR="00D07BDD" w:rsidRPr="00297A6B">
        <w:rPr>
          <w:rFonts w:cs="Times New Roman"/>
          <w:sz w:val="24"/>
          <w:szCs w:val="24"/>
          <w:lang w:val="en-AU"/>
        </w:rPr>
        <w:t xml:space="preserve"> while the </w:t>
      </w:r>
      <w:r w:rsidRPr="00297A6B">
        <w:rPr>
          <w:rFonts w:cs="Times New Roman"/>
          <w:sz w:val="24"/>
          <w:szCs w:val="24"/>
          <w:lang w:val="en-AU"/>
        </w:rPr>
        <w:t xml:space="preserve">affix </w:t>
      </w:r>
      <w:r w:rsidRPr="00297A6B">
        <w:rPr>
          <w:rFonts w:cs="Times New Roman"/>
          <w:i/>
          <w:sz w:val="24"/>
          <w:szCs w:val="24"/>
          <w:lang w:val="en-AU"/>
        </w:rPr>
        <w:noBreakHyphen/>
      </w:r>
      <w:r w:rsidRPr="00297A6B">
        <w:rPr>
          <w:i/>
          <w:sz w:val="24"/>
          <w:szCs w:val="24"/>
          <w:lang w:val="en-AU"/>
        </w:rPr>
        <w:t>go</w:t>
      </w:r>
      <w:r w:rsidRPr="00297A6B">
        <w:rPr>
          <w:sz w:val="24"/>
          <w:szCs w:val="24"/>
          <w:lang w:val="en-AU"/>
        </w:rPr>
        <w:t xml:space="preserve"> occurs</w:t>
      </w:r>
      <w:r w:rsidR="00D07BDD" w:rsidRPr="00297A6B">
        <w:rPr>
          <w:sz w:val="24"/>
          <w:szCs w:val="24"/>
          <w:lang w:val="en-AU"/>
        </w:rPr>
        <w:t xml:space="preserve"> with </w:t>
      </w:r>
      <w:r w:rsidR="00DA4E31">
        <w:rPr>
          <w:sz w:val="24"/>
          <w:szCs w:val="24"/>
          <w:lang w:val="en-AU"/>
        </w:rPr>
        <w:t xml:space="preserve">the </w:t>
      </w:r>
      <w:r w:rsidR="00D07BDD" w:rsidRPr="00297A6B">
        <w:rPr>
          <w:sz w:val="24"/>
          <w:szCs w:val="24"/>
          <w:lang w:val="en-AU"/>
        </w:rPr>
        <w:t xml:space="preserve">habitual participle </w:t>
      </w:r>
      <w:r w:rsidR="00DA4E31">
        <w:rPr>
          <w:sz w:val="24"/>
          <w:szCs w:val="24"/>
          <w:lang w:val="en-AU"/>
        </w:rPr>
        <w:t>i</w:t>
      </w:r>
      <w:r w:rsidR="00D07BDD" w:rsidRPr="00297A6B">
        <w:rPr>
          <w:sz w:val="24"/>
          <w:szCs w:val="24"/>
          <w:lang w:val="en-AU"/>
        </w:rPr>
        <w:t xml:space="preserve">n </w:t>
      </w:r>
      <w:r w:rsidR="00DA4E31">
        <w:rPr>
          <w:sz w:val="24"/>
          <w:szCs w:val="24"/>
          <w:lang w:val="en-AU"/>
        </w:rPr>
        <w:t>-</w:t>
      </w:r>
      <w:r w:rsidR="00D07BDD" w:rsidRPr="00297A6B">
        <w:rPr>
          <w:i/>
          <w:sz w:val="24"/>
          <w:szCs w:val="24"/>
          <w:lang w:val="en-AU"/>
        </w:rPr>
        <w:t>d</w:t>
      </w:r>
      <w:r w:rsidR="00D07BDD" w:rsidRPr="00297A6B">
        <w:rPr>
          <w:rFonts w:cs="Times New Roman"/>
          <w:i/>
          <w:spacing w:val="20"/>
          <w:sz w:val="24"/>
          <w:szCs w:val="24"/>
          <w:lang w:val="en-AU"/>
        </w:rPr>
        <w:t>ǝ</w:t>
      </w:r>
      <w:r w:rsidR="00D07BDD" w:rsidRPr="00297A6B">
        <w:rPr>
          <w:i/>
          <w:sz w:val="24"/>
          <w:szCs w:val="24"/>
          <w:lang w:val="en-AU"/>
        </w:rPr>
        <w:t>g</w:t>
      </w:r>
      <w:r w:rsidR="00D07BDD" w:rsidRPr="00297A6B">
        <w:rPr>
          <w:sz w:val="24"/>
          <w:szCs w:val="24"/>
          <w:lang w:val="en-AU"/>
        </w:rPr>
        <w:t xml:space="preserve">, with </w:t>
      </w:r>
      <w:r w:rsidR="00DA4E31">
        <w:rPr>
          <w:sz w:val="24"/>
          <w:szCs w:val="24"/>
          <w:lang w:val="en-AU"/>
        </w:rPr>
        <w:t xml:space="preserve">the </w:t>
      </w:r>
      <w:r w:rsidR="00D07BDD" w:rsidRPr="00297A6B">
        <w:rPr>
          <w:sz w:val="24"/>
          <w:szCs w:val="24"/>
          <w:lang w:val="en-AU"/>
        </w:rPr>
        <w:t xml:space="preserve">deverbal affix </w:t>
      </w:r>
      <w:r w:rsidR="00DA4E31">
        <w:rPr>
          <w:sz w:val="24"/>
          <w:szCs w:val="24"/>
          <w:lang w:val="en-AU"/>
        </w:rPr>
        <w:t>i</w:t>
      </w:r>
      <w:r w:rsidR="00D07BDD" w:rsidRPr="00297A6B">
        <w:rPr>
          <w:sz w:val="24"/>
          <w:szCs w:val="24"/>
          <w:lang w:val="en-AU"/>
        </w:rPr>
        <w:t xml:space="preserve">n </w:t>
      </w:r>
      <w:r w:rsidR="00DA4E31">
        <w:rPr>
          <w:sz w:val="24"/>
          <w:szCs w:val="24"/>
          <w:lang w:val="en-AU"/>
        </w:rPr>
        <w:t>-</w:t>
      </w:r>
      <w:r w:rsidR="00D07BDD" w:rsidRPr="00297A6B">
        <w:rPr>
          <w:i/>
          <w:sz w:val="24"/>
          <w:szCs w:val="24"/>
          <w:lang w:val="en-AU"/>
        </w:rPr>
        <w:t xml:space="preserve">l </w:t>
      </w:r>
      <w:r w:rsidR="00D07BDD" w:rsidRPr="00297A6B">
        <w:rPr>
          <w:sz w:val="24"/>
          <w:szCs w:val="24"/>
          <w:lang w:val="en-AU"/>
        </w:rPr>
        <w:t xml:space="preserve">or modal converb </w:t>
      </w:r>
      <w:r w:rsidR="00DA4E31">
        <w:rPr>
          <w:sz w:val="24"/>
          <w:szCs w:val="24"/>
          <w:lang w:val="en-AU"/>
        </w:rPr>
        <w:t>i</w:t>
      </w:r>
      <w:r w:rsidR="00DA4E31" w:rsidRPr="00297A6B">
        <w:rPr>
          <w:sz w:val="24"/>
          <w:szCs w:val="24"/>
          <w:lang w:val="en-AU"/>
        </w:rPr>
        <w:t xml:space="preserve">n </w:t>
      </w:r>
      <w:r w:rsidR="00DA4E31">
        <w:rPr>
          <w:sz w:val="24"/>
          <w:szCs w:val="24"/>
          <w:lang w:val="en-AU"/>
        </w:rPr>
        <w:t>-</w:t>
      </w:r>
      <w:r w:rsidR="00D07BDD" w:rsidRPr="00297A6B">
        <w:rPr>
          <w:i/>
          <w:sz w:val="24"/>
          <w:szCs w:val="24"/>
          <w:lang w:val="en-AU"/>
        </w:rPr>
        <w:t>l</w:t>
      </w:r>
      <w:r w:rsidR="00D07BDD" w:rsidRPr="00297A6B">
        <w:rPr>
          <w:sz w:val="24"/>
          <w:szCs w:val="24"/>
          <w:lang w:val="en-AU"/>
        </w:rPr>
        <w:t xml:space="preserve">, with </w:t>
      </w:r>
      <w:r w:rsidR="00DA4E31">
        <w:rPr>
          <w:sz w:val="24"/>
          <w:szCs w:val="24"/>
          <w:lang w:val="en-AU"/>
        </w:rPr>
        <w:t xml:space="preserve">the </w:t>
      </w:r>
      <w:r w:rsidR="00AA185D" w:rsidRPr="00297A6B">
        <w:rPr>
          <w:sz w:val="24"/>
          <w:szCs w:val="24"/>
          <w:lang w:val="en-AU"/>
        </w:rPr>
        <w:t>an</w:t>
      </w:r>
      <w:r w:rsidR="00DA4E31">
        <w:rPr>
          <w:sz w:val="24"/>
          <w:szCs w:val="24"/>
          <w:lang w:val="en-AU"/>
        </w:rPr>
        <w:t>t</w:t>
      </w:r>
      <w:r w:rsidR="00AA185D" w:rsidRPr="00297A6B">
        <w:rPr>
          <w:sz w:val="24"/>
          <w:szCs w:val="24"/>
          <w:lang w:val="en-AU"/>
        </w:rPr>
        <w:t xml:space="preserve">erior converb </w:t>
      </w:r>
      <w:r w:rsidR="00DA4E31">
        <w:rPr>
          <w:sz w:val="24"/>
          <w:szCs w:val="24"/>
          <w:lang w:val="en-AU"/>
        </w:rPr>
        <w:t>i</w:t>
      </w:r>
      <w:r w:rsidR="00AA185D" w:rsidRPr="00297A6B">
        <w:rPr>
          <w:sz w:val="24"/>
          <w:szCs w:val="24"/>
          <w:lang w:val="en-AU"/>
        </w:rPr>
        <w:t xml:space="preserve">n </w:t>
      </w:r>
      <w:r w:rsidR="00DA4E31">
        <w:rPr>
          <w:sz w:val="24"/>
          <w:szCs w:val="24"/>
          <w:lang w:val="en-AU"/>
        </w:rPr>
        <w:t>-</w:t>
      </w:r>
      <w:r w:rsidR="00AA185D" w:rsidRPr="00297A6B">
        <w:rPr>
          <w:sz w:val="24"/>
          <w:szCs w:val="24"/>
          <w:lang w:val="en-AU"/>
        </w:rPr>
        <w:t>ad and, most frequently,</w:t>
      </w:r>
      <w:r w:rsidR="00D07BDD" w:rsidRPr="00297A6B">
        <w:rPr>
          <w:sz w:val="24"/>
          <w:szCs w:val="24"/>
          <w:lang w:val="en-AU"/>
        </w:rPr>
        <w:t xml:space="preserve"> with</w:t>
      </w:r>
      <w:r w:rsidR="00AA185D" w:rsidRPr="00297A6B">
        <w:rPr>
          <w:sz w:val="24"/>
          <w:szCs w:val="24"/>
          <w:lang w:val="en-AU"/>
        </w:rPr>
        <w:t xml:space="preserve"> </w:t>
      </w:r>
      <w:r w:rsidR="00DA4E31">
        <w:rPr>
          <w:sz w:val="24"/>
          <w:szCs w:val="24"/>
          <w:lang w:val="en-AU"/>
        </w:rPr>
        <w:t xml:space="preserve">the </w:t>
      </w:r>
      <w:r w:rsidR="00AA185D" w:rsidRPr="00297A6B">
        <w:rPr>
          <w:sz w:val="24"/>
          <w:szCs w:val="24"/>
          <w:lang w:val="en-AU"/>
        </w:rPr>
        <w:t>affix -</w:t>
      </w:r>
      <w:r w:rsidR="00AA185D" w:rsidRPr="00297A6B">
        <w:rPr>
          <w:rFonts w:cs="Times New Roman"/>
          <w:i/>
          <w:sz w:val="24"/>
          <w:szCs w:val="24"/>
          <w:lang w:val="en-AU"/>
        </w:rPr>
        <w:t>š</w:t>
      </w:r>
      <w:r w:rsidR="00D07BDD" w:rsidRPr="00297A6B">
        <w:rPr>
          <w:sz w:val="24"/>
          <w:szCs w:val="24"/>
          <w:lang w:val="en-AU"/>
        </w:rPr>
        <w:t xml:space="preserve"> </w:t>
      </w:r>
      <w:r w:rsidR="002C76E8" w:rsidRPr="00297A6B">
        <w:rPr>
          <w:sz w:val="24"/>
          <w:szCs w:val="24"/>
          <w:lang w:val="en-AU"/>
        </w:rPr>
        <w:t>(Baranova 2018: 13)</w:t>
      </w:r>
      <w:r w:rsidR="00DA4E31">
        <w:rPr>
          <w:sz w:val="24"/>
          <w:szCs w:val="24"/>
          <w:lang w:val="en-AU"/>
        </w:rPr>
        <w:t>,</w:t>
      </w:r>
      <w:r w:rsidR="002C76E8" w:rsidRPr="00297A6B">
        <w:rPr>
          <w:sz w:val="24"/>
          <w:szCs w:val="24"/>
          <w:lang w:val="en-AU"/>
        </w:rPr>
        <w:t xml:space="preserve"> which </w:t>
      </w:r>
      <w:r w:rsidR="00AA185D" w:rsidRPr="00297A6B">
        <w:rPr>
          <w:sz w:val="24"/>
          <w:szCs w:val="24"/>
          <w:lang w:val="en-AU"/>
        </w:rPr>
        <w:t xml:space="preserve">is usually considered as </w:t>
      </w:r>
      <w:r w:rsidR="00DA4E31">
        <w:rPr>
          <w:sz w:val="24"/>
          <w:szCs w:val="24"/>
          <w:lang w:val="en-AU"/>
        </w:rPr>
        <w:t xml:space="preserve">a </w:t>
      </w:r>
      <w:r w:rsidR="00AA185D" w:rsidRPr="00297A6B">
        <w:rPr>
          <w:sz w:val="24"/>
          <w:szCs w:val="24"/>
          <w:lang w:val="en-AU"/>
        </w:rPr>
        <w:t xml:space="preserve">future participle allomorph with changing </w:t>
      </w:r>
      <w:r w:rsidR="00AA185D" w:rsidRPr="00297A6B">
        <w:rPr>
          <w:i/>
          <w:sz w:val="24"/>
          <w:szCs w:val="24"/>
          <w:lang w:val="en-AU"/>
        </w:rPr>
        <w:t>x</w:t>
      </w:r>
      <w:r w:rsidR="00AA185D" w:rsidRPr="00297A6B">
        <w:rPr>
          <w:sz w:val="24"/>
          <w:szCs w:val="24"/>
          <w:lang w:val="en-AU"/>
        </w:rPr>
        <w:t>&gt;</w:t>
      </w:r>
      <w:r w:rsidR="00AA185D" w:rsidRPr="00297A6B">
        <w:rPr>
          <w:rFonts w:cs="Times New Roman"/>
          <w:i/>
          <w:sz w:val="24"/>
          <w:szCs w:val="24"/>
          <w:lang w:val="en-AU"/>
        </w:rPr>
        <w:t xml:space="preserve">š </w:t>
      </w:r>
      <w:r w:rsidR="00AA185D" w:rsidRPr="00297A6B">
        <w:rPr>
          <w:sz w:val="24"/>
          <w:szCs w:val="24"/>
          <w:lang w:val="en-AU"/>
        </w:rPr>
        <w:t xml:space="preserve">before the negation marker </w:t>
      </w:r>
      <w:r w:rsidR="00DA4E31">
        <w:rPr>
          <w:sz w:val="24"/>
          <w:szCs w:val="24"/>
          <w:lang w:val="en-AU"/>
        </w:rPr>
        <w:t>-</w:t>
      </w:r>
      <w:r w:rsidR="00AA185D" w:rsidRPr="00297A6B">
        <w:rPr>
          <w:i/>
          <w:sz w:val="24"/>
          <w:szCs w:val="24"/>
          <w:lang w:val="en-AU"/>
        </w:rPr>
        <w:t>go</w:t>
      </w:r>
      <w:r w:rsidR="002C76E8" w:rsidRPr="00297A6B">
        <w:rPr>
          <w:i/>
          <w:sz w:val="24"/>
          <w:szCs w:val="24"/>
          <w:lang w:val="en-AU"/>
        </w:rPr>
        <w:t xml:space="preserve">. </w:t>
      </w:r>
      <w:r w:rsidR="002C76E8" w:rsidRPr="00297A6B">
        <w:rPr>
          <w:sz w:val="24"/>
          <w:szCs w:val="24"/>
          <w:lang w:val="en-AU"/>
        </w:rPr>
        <w:t>There is</w:t>
      </w:r>
      <w:r w:rsidR="002C76E8" w:rsidRPr="00297A6B">
        <w:rPr>
          <w:i/>
          <w:sz w:val="24"/>
          <w:szCs w:val="24"/>
          <w:lang w:val="en-AU"/>
        </w:rPr>
        <w:t xml:space="preserve"> </w:t>
      </w:r>
      <w:r w:rsidR="00DA4E31">
        <w:rPr>
          <w:sz w:val="24"/>
          <w:szCs w:val="24"/>
          <w:lang w:val="en-AU"/>
        </w:rPr>
        <w:t>an</w:t>
      </w:r>
      <w:r w:rsidR="00AA185D" w:rsidRPr="00297A6B">
        <w:rPr>
          <w:sz w:val="24"/>
          <w:szCs w:val="24"/>
          <w:lang w:val="en-AU"/>
        </w:rPr>
        <w:t xml:space="preserve">other understanding </w:t>
      </w:r>
      <w:r w:rsidR="002C76E8" w:rsidRPr="00297A6B">
        <w:rPr>
          <w:sz w:val="24"/>
          <w:szCs w:val="24"/>
          <w:lang w:val="en-AU"/>
        </w:rPr>
        <w:t>of an element -</w:t>
      </w:r>
      <w:r w:rsidR="002C76E8" w:rsidRPr="00297A6B">
        <w:rPr>
          <w:rFonts w:cs="Times New Roman"/>
          <w:i/>
          <w:sz w:val="24"/>
          <w:szCs w:val="24"/>
          <w:lang w:val="en-AU"/>
        </w:rPr>
        <w:t xml:space="preserve">š </w:t>
      </w:r>
      <w:r w:rsidR="002C76E8" w:rsidRPr="00297A6B">
        <w:rPr>
          <w:sz w:val="24"/>
          <w:szCs w:val="24"/>
          <w:lang w:val="en-AU"/>
        </w:rPr>
        <w:t xml:space="preserve">before </w:t>
      </w:r>
      <w:r w:rsidR="00DA4E31">
        <w:rPr>
          <w:sz w:val="24"/>
          <w:szCs w:val="24"/>
          <w:lang w:val="en-AU"/>
        </w:rPr>
        <w:t xml:space="preserve">the </w:t>
      </w:r>
      <w:r w:rsidR="002C76E8" w:rsidRPr="00297A6B">
        <w:rPr>
          <w:sz w:val="24"/>
          <w:szCs w:val="24"/>
          <w:lang w:val="en-AU"/>
        </w:rPr>
        <w:t xml:space="preserve">negation marker </w:t>
      </w:r>
      <w:r w:rsidR="00AA185D" w:rsidRPr="00297A6B">
        <w:rPr>
          <w:sz w:val="24"/>
          <w:szCs w:val="24"/>
          <w:lang w:val="en-AU"/>
        </w:rPr>
        <w:t xml:space="preserve">as </w:t>
      </w:r>
      <w:r w:rsidR="002C76E8" w:rsidRPr="00297A6B">
        <w:rPr>
          <w:sz w:val="24"/>
          <w:szCs w:val="24"/>
          <w:lang w:val="en-AU"/>
        </w:rPr>
        <w:t>the</w:t>
      </w:r>
      <w:r w:rsidR="00AA185D" w:rsidRPr="00297A6B">
        <w:rPr>
          <w:sz w:val="24"/>
          <w:szCs w:val="24"/>
          <w:lang w:val="en-AU"/>
        </w:rPr>
        <w:t xml:space="preserve"> deverbal affix (Brosig</w:t>
      </w:r>
      <w:r w:rsidR="005E0D71" w:rsidRPr="00297A6B">
        <w:rPr>
          <w:sz w:val="24"/>
          <w:szCs w:val="24"/>
          <w:lang w:val="en-AU"/>
        </w:rPr>
        <w:t>, in preparation</w:t>
      </w:r>
      <w:r w:rsidR="00AA185D" w:rsidRPr="00297A6B">
        <w:rPr>
          <w:sz w:val="24"/>
          <w:szCs w:val="24"/>
          <w:lang w:val="en-AU"/>
        </w:rPr>
        <w:t>).</w:t>
      </w:r>
      <w:r w:rsidR="002C76E8" w:rsidRPr="00297A6B">
        <w:rPr>
          <w:sz w:val="24"/>
          <w:szCs w:val="24"/>
          <w:lang w:val="en-AU"/>
        </w:rPr>
        <w:t xml:space="preserve"> </w:t>
      </w:r>
      <w:r w:rsidR="00D07BDD" w:rsidRPr="00297A6B">
        <w:rPr>
          <w:rFonts w:cs="Times New Roman"/>
          <w:sz w:val="24"/>
          <w:szCs w:val="24"/>
          <w:lang w:val="en-AU"/>
        </w:rPr>
        <w:t xml:space="preserve">Interestingly, the future participle ending in </w:t>
      </w:r>
      <w:r w:rsidR="00D07BDD" w:rsidRPr="00297A6B">
        <w:rPr>
          <w:rFonts w:cs="Times New Roman"/>
          <w:i/>
          <w:sz w:val="24"/>
          <w:szCs w:val="24"/>
          <w:lang w:val="en-AU"/>
        </w:rPr>
        <w:t>-x</w:t>
      </w:r>
      <w:r w:rsidR="00D07BDD" w:rsidRPr="00297A6B">
        <w:rPr>
          <w:rFonts w:cs="Times New Roman"/>
          <w:sz w:val="24"/>
          <w:szCs w:val="24"/>
          <w:lang w:val="en-AU"/>
        </w:rPr>
        <w:t xml:space="preserve"> with affix </w:t>
      </w:r>
      <w:r w:rsidR="00D07BDD" w:rsidRPr="00297A6B">
        <w:rPr>
          <w:rFonts w:cs="Times New Roman"/>
          <w:i/>
          <w:sz w:val="24"/>
          <w:szCs w:val="24"/>
          <w:lang w:val="en-AU"/>
        </w:rPr>
        <w:noBreakHyphen/>
      </w:r>
      <w:r w:rsidR="00D07BDD" w:rsidRPr="00297A6B">
        <w:rPr>
          <w:rFonts w:cs="Times New Roman"/>
          <w:i/>
          <w:spacing w:val="-20"/>
          <w:sz w:val="24"/>
          <w:szCs w:val="24"/>
          <w:lang w:val="en-AU"/>
        </w:rPr>
        <w:t>š</w:t>
      </w:r>
      <w:r w:rsidR="00D07BDD" w:rsidRPr="00297A6B">
        <w:rPr>
          <w:rFonts w:cs="Times New Roman"/>
          <w:i/>
          <w:spacing w:val="20"/>
          <w:sz w:val="24"/>
          <w:szCs w:val="24"/>
          <w:lang w:val="en-AU"/>
        </w:rPr>
        <w:t xml:space="preserve">ǝ </w:t>
      </w:r>
      <w:r w:rsidR="00D07BDD" w:rsidRPr="00297A6B">
        <w:rPr>
          <w:rFonts w:cs="Times New Roman"/>
          <w:sz w:val="24"/>
          <w:szCs w:val="24"/>
          <w:lang w:val="en-AU"/>
        </w:rPr>
        <w:t xml:space="preserve">expresses the negation of present tense (48), whereas the affix </w:t>
      </w:r>
      <w:r w:rsidR="00D07BDD" w:rsidRPr="00297A6B">
        <w:rPr>
          <w:rFonts w:cs="Times New Roman"/>
          <w:i/>
          <w:sz w:val="24"/>
          <w:szCs w:val="24"/>
          <w:lang w:val="en-AU"/>
        </w:rPr>
        <w:noBreakHyphen/>
        <w:t>go</w:t>
      </w:r>
      <w:r w:rsidR="00D07BDD" w:rsidRPr="00297A6B">
        <w:rPr>
          <w:rFonts w:cs="Times New Roman"/>
          <w:sz w:val="24"/>
          <w:szCs w:val="24"/>
          <w:lang w:val="en-AU"/>
        </w:rPr>
        <w:t xml:space="preserve"> with the same participle, as in (49), has a more straightforward meaning in that it tends to negate a future event. </w:t>
      </w:r>
    </w:p>
    <w:p w14:paraId="5E17A044" w14:textId="5D0D416B" w:rsidR="00011B31" w:rsidRPr="00770B08" w:rsidRDefault="00F51BCF">
      <w:pPr>
        <w:pStyle w:val="Default"/>
        <w:keepNext/>
        <w:spacing w:line="100" w:lineRule="atLeast"/>
        <w:rPr>
          <w:lang w:val="en-AU"/>
        </w:rPr>
      </w:pPr>
      <w:r w:rsidRPr="00770B08">
        <w:rPr>
          <w:lang w:val="en-AU"/>
        </w:rPr>
        <w:t>(48)</w:t>
      </w:r>
      <w:r w:rsidRPr="00770B08">
        <w:rPr>
          <w:lang w:val="en-AU"/>
        </w:rPr>
        <w:tab/>
        <w:t xml:space="preserve">Kalmyk </w:t>
      </w:r>
      <w:r w:rsidR="00F043E4" w:rsidRPr="00770B08">
        <w:rPr>
          <w:lang w:val="en-AU"/>
        </w:rPr>
        <w:t>(Oral Corpus</w:t>
      </w:r>
      <w:r w:rsidRPr="00770B08">
        <w:rPr>
          <w:lang w:val="en-AU"/>
        </w:rPr>
        <w:t>)</w:t>
      </w:r>
    </w:p>
    <w:p w14:paraId="4B6C2692" w14:textId="77777777" w:rsidR="00011B31" w:rsidRPr="00770B08" w:rsidRDefault="00F51BCF">
      <w:pPr>
        <w:spacing w:before="160" w:after="0"/>
        <w:ind w:left="1077"/>
        <w:rPr>
          <w:lang w:val="en-AU"/>
        </w:rPr>
      </w:pPr>
      <w:r w:rsidRPr="00770B08">
        <w:rPr>
          <w:rFonts w:cs="Times New Roman"/>
          <w:i/>
          <w:lang w:val="en-AU"/>
        </w:rPr>
        <w:t>nan-ta</w:t>
      </w:r>
      <w:r w:rsidRPr="00770B08">
        <w:rPr>
          <w:rFonts w:cs="Times New Roman"/>
          <w:i/>
          <w:lang w:val="en-AU"/>
        </w:rPr>
        <w:tab/>
      </w:r>
      <w:r w:rsidRPr="00770B08">
        <w:rPr>
          <w:rFonts w:cs="Times New Roman"/>
          <w:i/>
          <w:lang w:val="en-AU"/>
        </w:rPr>
        <w:tab/>
      </w:r>
      <w:r w:rsidRPr="00770B08">
        <w:rPr>
          <w:rFonts w:cs="Times New Roman"/>
          <w:i/>
          <w:lang w:val="en-AU"/>
        </w:rPr>
        <w:tab/>
        <w:t>xamdan</w:t>
      </w:r>
      <w:r w:rsidRPr="00770B08">
        <w:rPr>
          <w:rFonts w:cs="Times New Roman"/>
          <w:i/>
          <w:lang w:val="en-AU"/>
        </w:rPr>
        <w:tab/>
      </w:r>
      <w:r w:rsidRPr="00770B08">
        <w:rPr>
          <w:rFonts w:cs="Times New Roman"/>
          <w:b/>
          <w:i/>
          <w:lang w:val="en-AU"/>
        </w:rPr>
        <w:t>unt-ča-x-</w:t>
      </w:r>
      <w:r w:rsidRPr="00770B08">
        <w:rPr>
          <w:rFonts w:cs="Times New Roman"/>
          <w:b/>
          <w:i/>
          <w:spacing w:val="-20"/>
          <w:lang w:val="en-AU"/>
        </w:rPr>
        <w:t>š</w:t>
      </w:r>
      <w:r w:rsidRPr="00770B08">
        <w:rPr>
          <w:rFonts w:cs="Times New Roman"/>
          <w:b/>
          <w:i/>
          <w:spacing w:val="20"/>
          <w:lang w:val="en-AU"/>
        </w:rPr>
        <w:t>ǝ</w:t>
      </w:r>
    </w:p>
    <w:p w14:paraId="094BA6CF" w14:textId="77777777" w:rsidR="00011B31" w:rsidRPr="00297A6B" w:rsidRDefault="00F51BCF">
      <w:pPr>
        <w:spacing w:after="0"/>
        <w:ind w:left="1077"/>
        <w:rPr>
          <w:lang w:val="en-AU"/>
        </w:rPr>
      </w:pPr>
      <w:r w:rsidRPr="00297A6B">
        <w:rPr>
          <w:rFonts w:cs="Times New Roman"/>
          <w:smallCaps/>
          <w:lang w:val="en-AU"/>
        </w:rPr>
        <w:t>1.sg-assoc</w:t>
      </w:r>
      <w:r w:rsidRPr="00297A6B">
        <w:rPr>
          <w:rFonts w:cs="Times New Roman"/>
          <w:lang w:val="en-AU"/>
        </w:rPr>
        <w:tab/>
        <w:t>together</w:t>
      </w:r>
      <w:r w:rsidRPr="00297A6B">
        <w:rPr>
          <w:rFonts w:cs="Times New Roman"/>
          <w:lang w:val="en-AU"/>
        </w:rPr>
        <w:tab/>
        <w:t>sleep-</w:t>
      </w:r>
      <w:r w:rsidRPr="00297A6B">
        <w:rPr>
          <w:rFonts w:cs="Times New Roman"/>
          <w:smallCaps/>
          <w:lang w:val="en-AU"/>
        </w:rPr>
        <w:t>prog</w:t>
      </w:r>
      <w:r w:rsidRPr="00297A6B">
        <w:rPr>
          <w:rFonts w:cs="Times New Roman"/>
          <w:lang w:val="en-AU"/>
        </w:rPr>
        <w:t>-</w:t>
      </w:r>
      <w:r w:rsidRPr="00297A6B">
        <w:rPr>
          <w:rFonts w:cs="Times New Roman"/>
          <w:smallCaps/>
          <w:lang w:val="en-AU"/>
        </w:rPr>
        <w:t>pc.fut</w:t>
      </w:r>
      <w:r w:rsidRPr="00297A6B">
        <w:rPr>
          <w:rFonts w:cs="Times New Roman"/>
          <w:lang w:val="en-AU"/>
        </w:rPr>
        <w:t>-</w:t>
      </w:r>
      <w:r w:rsidRPr="00297A6B">
        <w:rPr>
          <w:rFonts w:cs="Times New Roman"/>
          <w:smallCaps/>
          <w:lang w:val="en-AU"/>
        </w:rPr>
        <w:t>neg</w:t>
      </w:r>
    </w:p>
    <w:p w14:paraId="364B0D92" w14:textId="04BC9C6A" w:rsidR="00011B31" w:rsidRPr="00297A6B" w:rsidRDefault="00F51BCF">
      <w:pPr>
        <w:keepNext w:val="0"/>
        <w:ind w:left="1077"/>
        <w:rPr>
          <w:lang w:val="en-AU"/>
        </w:rPr>
      </w:pPr>
      <w:r w:rsidRPr="00297A6B">
        <w:rPr>
          <w:rFonts w:eastAsia="Times New Roman" w:cs="Times New Roman"/>
          <w:lang w:val="en-AU"/>
        </w:rPr>
        <w:t>‘</w:t>
      </w:r>
      <w:r w:rsidRPr="00297A6B">
        <w:rPr>
          <w:rFonts w:cs="Times New Roman"/>
          <w:lang w:val="en-AU"/>
        </w:rPr>
        <w:t>(She) does not sleep together with me</w:t>
      </w:r>
      <w:r w:rsidR="00540D75" w:rsidRPr="00297A6B">
        <w:rPr>
          <w:rFonts w:cs="Times New Roman"/>
          <w:lang w:val="en-AU"/>
        </w:rPr>
        <w:t xml:space="preserve"> </w:t>
      </w:r>
      <w:r w:rsidR="00F043E4">
        <w:rPr>
          <w:rFonts w:cs="Times New Roman"/>
          <w:lang w:val="en-AU"/>
        </w:rPr>
        <w:t>{</w:t>
      </w:r>
      <w:r w:rsidR="00540D75" w:rsidRPr="00297A6B">
        <w:rPr>
          <w:rFonts w:cs="Times New Roman"/>
          <w:lang w:val="en-AU"/>
        </w:rPr>
        <w:t xml:space="preserve">she is not laying on the </w:t>
      </w:r>
      <w:r w:rsidR="00DA4E31" w:rsidRPr="00297A6B">
        <w:rPr>
          <w:rFonts w:cs="Times New Roman"/>
          <w:lang w:val="en-AU"/>
        </w:rPr>
        <w:t>b</w:t>
      </w:r>
      <w:r w:rsidR="00DA4E31">
        <w:rPr>
          <w:rFonts w:cs="Times New Roman"/>
          <w:lang w:val="en-AU"/>
        </w:rPr>
        <w:t>e</w:t>
      </w:r>
      <w:r w:rsidR="00DA4E31" w:rsidRPr="00297A6B">
        <w:rPr>
          <w:rFonts w:cs="Times New Roman"/>
          <w:lang w:val="en-AU"/>
        </w:rPr>
        <w:t xml:space="preserve">d </w:t>
      </w:r>
      <w:r w:rsidR="00540D75" w:rsidRPr="00297A6B">
        <w:rPr>
          <w:rFonts w:cs="Times New Roman"/>
          <w:lang w:val="en-AU"/>
        </w:rPr>
        <w:t>now</w:t>
      </w:r>
      <w:r w:rsidR="00F043E4">
        <w:rPr>
          <w:rFonts w:cs="Times New Roman"/>
          <w:lang w:val="en-AU"/>
        </w:rPr>
        <w:t>}</w:t>
      </w:r>
      <w:r w:rsidRPr="00297A6B">
        <w:rPr>
          <w:rFonts w:cs="Times New Roman"/>
          <w:lang w:val="en-AU"/>
        </w:rPr>
        <w:t>.’</w:t>
      </w:r>
    </w:p>
    <w:p w14:paraId="7854609E" w14:textId="60939DFB" w:rsidR="00011B31" w:rsidRPr="00297A6B" w:rsidRDefault="00F51BCF">
      <w:pPr>
        <w:pStyle w:val="Default"/>
        <w:keepNext/>
        <w:spacing w:line="100" w:lineRule="atLeast"/>
        <w:rPr>
          <w:lang w:val="en-AU"/>
        </w:rPr>
      </w:pPr>
      <w:r w:rsidRPr="00297A6B">
        <w:rPr>
          <w:lang w:val="en-AU"/>
        </w:rPr>
        <w:t>(49)</w:t>
      </w:r>
      <w:r w:rsidRPr="00297A6B">
        <w:rPr>
          <w:lang w:val="en-AU"/>
        </w:rPr>
        <w:tab/>
        <w:t xml:space="preserve">Kalmyk </w:t>
      </w:r>
      <w:r w:rsidR="00F043E4">
        <w:rPr>
          <w:lang w:val="en-AU"/>
        </w:rPr>
        <w:t>(Oral Corpus</w:t>
      </w:r>
      <w:r w:rsidRPr="00297A6B">
        <w:rPr>
          <w:lang w:val="en-AU"/>
        </w:rPr>
        <w:t>)</w:t>
      </w:r>
    </w:p>
    <w:p w14:paraId="580B91A5" w14:textId="77777777" w:rsidR="00011B31" w:rsidRPr="00770B08" w:rsidRDefault="00F51BCF">
      <w:pPr>
        <w:keepNext w:val="0"/>
        <w:shd w:val="clear" w:color="auto" w:fill="FFFFFF"/>
        <w:spacing w:before="160" w:after="0"/>
        <w:ind w:left="1077"/>
        <w:rPr>
          <w:rFonts w:cs="Times New Roman"/>
          <w:i/>
          <w:lang w:val="en-AU"/>
        </w:rPr>
      </w:pPr>
      <w:r w:rsidRPr="00770B08">
        <w:rPr>
          <w:rFonts w:cs="Times New Roman"/>
          <w:i/>
          <w:lang w:val="en-AU"/>
        </w:rPr>
        <w:t>meklä-tä</w:t>
      </w:r>
      <w:r w:rsidRPr="00770B08">
        <w:rPr>
          <w:rFonts w:cs="Times New Roman"/>
          <w:i/>
          <w:lang w:val="en-AU"/>
        </w:rPr>
        <w:tab/>
      </w:r>
      <w:r w:rsidRPr="00770B08">
        <w:rPr>
          <w:rFonts w:cs="Times New Roman"/>
          <w:i/>
          <w:lang w:val="en-AU"/>
        </w:rPr>
        <w:tab/>
        <w:t>us-ar</w:t>
      </w:r>
      <w:r w:rsidRPr="00770B08">
        <w:rPr>
          <w:rFonts w:cs="Times New Roman"/>
          <w:i/>
          <w:lang w:val="en-AU"/>
        </w:rPr>
        <w:tab/>
      </w:r>
      <w:r w:rsidRPr="00770B08">
        <w:rPr>
          <w:rFonts w:cs="Times New Roman"/>
          <w:i/>
          <w:lang w:val="en-AU"/>
        </w:rPr>
        <w:tab/>
      </w:r>
      <w:r w:rsidRPr="00770B08">
        <w:rPr>
          <w:rFonts w:cs="Times New Roman"/>
          <w:i/>
          <w:lang w:val="en-AU"/>
        </w:rPr>
        <w:tab/>
        <w:t>xo</w:t>
      </w:r>
      <w:r w:rsidRPr="00770B08">
        <w:rPr>
          <w:rFonts w:cs="Times New Roman"/>
          <w:i/>
          <w:spacing w:val="-20"/>
          <w:lang w:val="en-AU"/>
        </w:rPr>
        <w:t>t</w:t>
      </w:r>
      <w:r w:rsidRPr="00770B08">
        <w:rPr>
          <w:rFonts w:cs="Times New Roman"/>
          <w:i/>
          <w:spacing w:val="20"/>
          <w:lang w:val="en-AU"/>
        </w:rPr>
        <w:t>ǝ</w:t>
      </w:r>
      <w:r w:rsidRPr="00770B08">
        <w:rPr>
          <w:rFonts w:cs="Times New Roman"/>
          <w:i/>
          <w:lang w:val="en-AU"/>
        </w:rPr>
        <w:tab/>
        <w:t>ke</w:t>
      </w:r>
      <w:r w:rsidRPr="00770B08">
        <w:rPr>
          <w:rFonts w:cs="Times New Roman"/>
          <w:i/>
          <w:spacing w:val="-20"/>
          <w:lang w:val="en-AU"/>
        </w:rPr>
        <w:t>-</w:t>
      </w:r>
      <w:r w:rsidRPr="00770B08">
        <w:rPr>
          <w:rFonts w:cs="Times New Roman"/>
          <w:i/>
          <w:lang w:val="en-AU"/>
        </w:rPr>
        <w:t>ǯ</w:t>
      </w:r>
      <w:r w:rsidRPr="00770B08">
        <w:rPr>
          <w:rFonts w:cs="Times New Roman"/>
          <w:i/>
          <w:spacing w:val="20"/>
          <w:lang w:val="en-AU"/>
        </w:rPr>
        <w:t>ǝ</w:t>
      </w:r>
    </w:p>
    <w:p w14:paraId="4EDF57B5" w14:textId="77777777" w:rsidR="00011B31" w:rsidRPr="00297A6B" w:rsidRDefault="00F51BCF">
      <w:pPr>
        <w:keepNext w:val="0"/>
        <w:shd w:val="clear" w:color="auto" w:fill="FFFFFF"/>
        <w:spacing w:after="0"/>
        <w:ind w:left="1077"/>
        <w:rPr>
          <w:rFonts w:cs="Times New Roman"/>
          <w:smallCaps/>
          <w:lang w:val="en-AU"/>
        </w:rPr>
      </w:pPr>
      <w:r w:rsidRPr="00297A6B">
        <w:rPr>
          <w:rFonts w:cs="Times New Roman"/>
          <w:lang w:val="en-AU"/>
        </w:rPr>
        <w:t>frog-</w:t>
      </w:r>
      <w:r w:rsidRPr="00297A6B">
        <w:rPr>
          <w:rFonts w:cs="Times New Roman"/>
          <w:smallCaps/>
          <w:lang w:val="en-AU"/>
        </w:rPr>
        <w:t>assoc</w:t>
      </w:r>
      <w:r w:rsidRPr="00297A6B">
        <w:rPr>
          <w:rFonts w:cs="Times New Roman"/>
          <w:lang w:val="en-AU"/>
        </w:rPr>
        <w:tab/>
        <w:t>water-</w:t>
      </w:r>
      <w:r w:rsidRPr="00297A6B">
        <w:rPr>
          <w:rFonts w:cs="Times New Roman"/>
          <w:smallCaps/>
          <w:lang w:val="en-AU"/>
        </w:rPr>
        <w:t>ins</w:t>
      </w:r>
      <w:r w:rsidRPr="00297A6B">
        <w:rPr>
          <w:rFonts w:cs="Times New Roman"/>
          <w:smallCaps/>
          <w:lang w:val="en-AU"/>
        </w:rPr>
        <w:tab/>
      </w:r>
      <w:r w:rsidRPr="00297A6B">
        <w:rPr>
          <w:rFonts w:cs="Times New Roman"/>
          <w:lang w:val="en-AU"/>
        </w:rPr>
        <w:t>food</w:t>
      </w:r>
      <w:r w:rsidRPr="00297A6B">
        <w:rPr>
          <w:rFonts w:cs="Times New Roman"/>
          <w:lang w:val="en-AU"/>
        </w:rPr>
        <w:tab/>
        <w:t>do-</w:t>
      </w:r>
      <w:r w:rsidRPr="00297A6B">
        <w:rPr>
          <w:rFonts w:cs="Times New Roman"/>
          <w:smallCaps/>
          <w:lang w:val="en-AU"/>
        </w:rPr>
        <w:t>cvb.ipfv</w:t>
      </w:r>
    </w:p>
    <w:p w14:paraId="6934A2C1" w14:textId="77777777" w:rsidR="00011B31" w:rsidRPr="00297A6B" w:rsidRDefault="00F51BCF">
      <w:pPr>
        <w:keepNext w:val="0"/>
        <w:shd w:val="clear" w:color="auto" w:fill="FFFFFF"/>
        <w:spacing w:before="160" w:after="0"/>
        <w:ind w:left="1077"/>
        <w:rPr>
          <w:rFonts w:cs="Times New Roman"/>
          <w:smallCaps/>
          <w:lang w:val="en-AU"/>
        </w:rPr>
      </w:pPr>
      <w:r w:rsidRPr="00297A6B">
        <w:rPr>
          <w:rFonts w:cs="Times New Roman"/>
          <w:b/>
          <w:i/>
          <w:lang w:val="en-AU"/>
        </w:rPr>
        <w:t>bol-š-go</w:t>
      </w:r>
    </w:p>
    <w:p w14:paraId="01359D8F" w14:textId="77777777" w:rsidR="00011B31" w:rsidRPr="00297A6B" w:rsidRDefault="00F51BCF">
      <w:pPr>
        <w:keepNext w:val="0"/>
        <w:shd w:val="clear" w:color="auto" w:fill="FFFFFF"/>
        <w:spacing w:after="0"/>
        <w:ind w:left="1077"/>
        <w:rPr>
          <w:rFonts w:cs="Times New Roman"/>
          <w:i/>
          <w:lang w:val="en-AU"/>
        </w:rPr>
      </w:pPr>
      <w:r w:rsidRPr="00297A6B">
        <w:rPr>
          <w:rFonts w:cs="Times New Roman"/>
          <w:lang w:val="en-AU"/>
        </w:rPr>
        <w:t>become-</w:t>
      </w:r>
      <w:r w:rsidRPr="00297A6B">
        <w:rPr>
          <w:rFonts w:cs="Times New Roman"/>
          <w:smallCaps/>
          <w:lang w:val="en-AU"/>
        </w:rPr>
        <w:t>pc.fut</w:t>
      </w:r>
      <w:r w:rsidRPr="00297A6B">
        <w:rPr>
          <w:rFonts w:cs="Times New Roman"/>
          <w:lang w:val="en-AU"/>
        </w:rPr>
        <w:t>-</w:t>
      </w:r>
      <w:r w:rsidRPr="00297A6B">
        <w:rPr>
          <w:rFonts w:cs="Times New Roman"/>
          <w:smallCaps/>
          <w:lang w:val="en-AU"/>
        </w:rPr>
        <w:t>neg</w:t>
      </w:r>
    </w:p>
    <w:p w14:paraId="00EA18E5" w14:textId="357EEBE1" w:rsidR="00011B31" w:rsidRPr="00297A6B" w:rsidRDefault="00F51BCF">
      <w:pPr>
        <w:keepNext w:val="0"/>
        <w:shd w:val="clear" w:color="auto" w:fill="FFFFFF"/>
        <w:ind w:left="1077"/>
        <w:rPr>
          <w:rFonts w:cs="Times New Roman"/>
          <w:lang w:val="en-AU"/>
        </w:rPr>
      </w:pPr>
      <w:r w:rsidRPr="00297A6B">
        <w:rPr>
          <w:rFonts w:eastAsia="Times New Roman" w:cs="Times New Roman"/>
          <w:lang w:val="en-AU"/>
        </w:rPr>
        <w:t xml:space="preserve">‘(She/he) </w:t>
      </w:r>
      <w:r w:rsidR="004D5546" w:rsidRPr="00297A6B">
        <w:rPr>
          <w:rFonts w:eastAsia="Times New Roman" w:cs="Times New Roman"/>
          <w:lang w:val="en-AU"/>
        </w:rPr>
        <w:t xml:space="preserve">cannot cook </w:t>
      </w:r>
      <w:r w:rsidRPr="00297A6B">
        <w:rPr>
          <w:rFonts w:cs="Times New Roman"/>
          <w:lang w:val="en-AU"/>
        </w:rPr>
        <w:t>with water containing frogs.’</w:t>
      </w:r>
    </w:p>
    <w:p w14:paraId="5DB40D6D" w14:textId="2E354915" w:rsidR="00011B31" w:rsidRPr="00297A6B" w:rsidRDefault="00F51BCF">
      <w:pPr>
        <w:pStyle w:val="affb"/>
        <w:keepNext w:val="0"/>
        <w:spacing w:after="120"/>
        <w:rPr>
          <w:color w:val="000000"/>
          <w:lang w:val="en-AU"/>
        </w:rPr>
      </w:pPr>
      <w:r w:rsidRPr="00297A6B">
        <w:rPr>
          <w:lang w:val="en-AU"/>
        </w:rPr>
        <w:t xml:space="preserve">The </w:t>
      </w:r>
      <w:r w:rsidRPr="00297A6B">
        <w:rPr>
          <w:rFonts w:cs="Times New Roman"/>
          <w:lang w:val="en-AU"/>
        </w:rPr>
        <w:t>negation marker -</w:t>
      </w:r>
      <w:r w:rsidRPr="00297A6B">
        <w:rPr>
          <w:rFonts w:cs="Times New Roman"/>
          <w:i/>
          <w:lang w:val="en-AU"/>
        </w:rPr>
        <w:t>güi</w:t>
      </w:r>
      <w:r w:rsidRPr="00297A6B">
        <w:rPr>
          <w:rFonts w:cs="Times New Roman"/>
          <w:lang w:val="en-AU"/>
        </w:rPr>
        <w:t xml:space="preserve"> or other contracted variants from </w:t>
      </w:r>
      <w:r w:rsidR="00DA4E31">
        <w:rPr>
          <w:rFonts w:cs="Times New Roman"/>
          <w:lang w:val="en-AU"/>
        </w:rPr>
        <w:t xml:space="preserve">the </w:t>
      </w:r>
      <w:r w:rsidRPr="00297A6B">
        <w:rPr>
          <w:rFonts w:cs="Times New Roman"/>
          <w:lang w:val="en-AU"/>
        </w:rPr>
        <w:t xml:space="preserve">cognate </w:t>
      </w:r>
      <w:r w:rsidRPr="00297A6B">
        <w:rPr>
          <w:rFonts w:cs="Times New Roman"/>
          <w:i/>
          <w:lang w:val="en-AU"/>
        </w:rPr>
        <w:t xml:space="preserve">ügei </w:t>
      </w:r>
      <w:r w:rsidRPr="00297A6B">
        <w:rPr>
          <w:rFonts w:cs="Times New Roman"/>
          <w:lang w:val="en-AU"/>
        </w:rPr>
        <w:t xml:space="preserve">(Kalmyk </w:t>
      </w:r>
      <w:r w:rsidRPr="00297A6B">
        <w:rPr>
          <w:rFonts w:cs="Times New Roman"/>
          <w:i/>
          <w:lang w:val="en-AU"/>
        </w:rPr>
        <w:t>uga</w:t>
      </w:r>
      <w:r w:rsidRPr="00297A6B">
        <w:rPr>
          <w:rFonts w:cs="Times New Roman"/>
          <w:lang w:val="en-AU"/>
        </w:rPr>
        <w:t>) have intruded into verbal negation in all Central Mongolic languages</w:t>
      </w:r>
      <w:r w:rsidR="00DA4E31">
        <w:rPr>
          <w:rFonts w:cs="Times New Roman"/>
          <w:lang w:val="en-AU"/>
        </w:rPr>
        <w:t>,</w:t>
      </w:r>
      <w:r w:rsidRPr="00297A6B">
        <w:rPr>
          <w:rFonts w:cs="Times New Roman"/>
          <w:lang w:val="en-AU"/>
        </w:rPr>
        <w:t xml:space="preserve"> and </w:t>
      </w:r>
      <w:r w:rsidR="00DA4E31">
        <w:rPr>
          <w:rFonts w:cs="Times New Roman"/>
          <w:lang w:val="en-AU"/>
        </w:rPr>
        <w:t xml:space="preserve">it </w:t>
      </w:r>
      <w:r w:rsidRPr="00297A6B">
        <w:rPr>
          <w:rFonts w:cs="Times New Roman"/>
          <w:lang w:val="en-AU"/>
        </w:rPr>
        <w:t>is also attested in some Southern Mongolic languages (Brosig 2015: 70</w:t>
      </w:r>
      <w:r w:rsidR="00DA4E31">
        <w:rPr>
          <w:rFonts w:cs="Times New Roman"/>
          <w:lang w:val="en-AU"/>
        </w:rPr>
        <w:t>–</w:t>
      </w:r>
      <w:r w:rsidRPr="00297A6B">
        <w:rPr>
          <w:rFonts w:cs="Times New Roman"/>
          <w:lang w:val="en-AU"/>
        </w:rPr>
        <w:t>81), thus suggesting a development that already started in the Middle Mongol period. But t</w:t>
      </w:r>
      <w:r w:rsidRPr="00297A6B">
        <w:rPr>
          <w:lang w:val="en-AU"/>
        </w:rPr>
        <w:t xml:space="preserve">he extension of the ascriptive negator </w:t>
      </w:r>
      <w:r w:rsidRPr="00297A6B">
        <w:rPr>
          <w:rFonts w:cs="Times New Roman"/>
          <w:i/>
          <w:lang w:val="en-AU"/>
        </w:rPr>
        <w:t>bi</w:t>
      </w:r>
      <w:r w:rsidRPr="00297A6B">
        <w:rPr>
          <w:rFonts w:cs="Times New Roman"/>
          <w:i/>
          <w:spacing w:val="-20"/>
          <w:lang w:val="en-AU"/>
        </w:rPr>
        <w:t>š</w:t>
      </w:r>
      <w:r w:rsidRPr="00297A6B">
        <w:rPr>
          <w:rFonts w:cs="Times New Roman"/>
          <w:i/>
          <w:spacing w:val="20"/>
          <w:lang w:val="en-AU"/>
        </w:rPr>
        <w:t>ǝ</w:t>
      </w:r>
      <w:r w:rsidRPr="00297A6B">
        <w:rPr>
          <w:lang w:val="en-AU"/>
        </w:rPr>
        <w:t xml:space="preserve"> and its </w:t>
      </w:r>
      <w:r w:rsidRPr="00297A6B">
        <w:rPr>
          <w:rFonts w:cs="Times New Roman"/>
          <w:lang w:val="en-AU"/>
        </w:rPr>
        <w:t xml:space="preserve">contracted form </w:t>
      </w:r>
      <w:r w:rsidRPr="00297A6B">
        <w:rPr>
          <w:rFonts w:cs="Times New Roman"/>
          <w:i/>
          <w:lang w:val="en-AU"/>
        </w:rPr>
        <w:noBreakHyphen/>
      </w:r>
      <w:r w:rsidRPr="00297A6B">
        <w:rPr>
          <w:rFonts w:cs="Times New Roman"/>
          <w:i/>
          <w:spacing w:val="-20"/>
          <w:lang w:val="en-AU"/>
        </w:rPr>
        <w:t>š</w:t>
      </w:r>
      <w:r w:rsidRPr="00297A6B">
        <w:rPr>
          <w:rFonts w:cs="Times New Roman"/>
          <w:i/>
          <w:spacing w:val="20"/>
          <w:lang w:val="en-AU"/>
        </w:rPr>
        <w:t>ǝ</w:t>
      </w:r>
      <w:r w:rsidRPr="00297A6B">
        <w:rPr>
          <w:color w:val="000000"/>
          <w:sz w:val="20"/>
          <w:szCs w:val="20"/>
          <w:lang w:val="en-AU"/>
        </w:rPr>
        <w:t xml:space="preserve"> </w:t>
      </w:r>
      <w:r w:rsidRPr="00297A6B">
        <w:rPr>
          <w:lang w:val="en-AU"/>
        </w:rPr>
        <w:t>into SN is only attested for Kalmyk/Oirat, Southern Mongolic Bonan</w:t>
      </w:r>
      <w:r w:rsidRPr="00297A6B">
        <w:rPr>
          <w:sz w:val="28"/>
          <w:szCs w:val="28"/>
          <w:lang w:val="en-AU"/>
        </w:rPr>
        <w:t xml:space="preserve"> </w:t>
      </w:r>
      <w:r w:rsidRPr="00297A6B">
        <w:rPr>
          <w:color w:val="000000"/>
          <w:lang w:val="en-AU"/>
        </w:rPr>
        <w:t>(peh</w:t>
      </w:r>
      <w:r w:rsidR="00DA4E31">
        <w:rPr>
          <w:color w:val="000000"/>
          <w:lang w:val="en-AU"/>
        </w:rPr>
        <w:t>;</w:t>
      </w:r>
      <w:r w:rsidRPr="00297A6B">
        <w:rPr>
          <w:color w:val="000000"/>
          <w:lang w:val="en-AU"/>
        </w:rPr>
        <w:t xml:space="preserve"> Wu 2003) and Central/Southern Mongolic Eastern Shira Yughur (yuy</w:t>
      </w:r>
      <w:r w:rsidR="00DA4E31">
        <w:rPr>
          <w:color w:val="000000"/>
          <w:lang w:val="en-AU"/>
        </w:rPr>
        <w:t>;</w:t>
      </w:r>
      <w:r w:rsidRPr="00297A6B">
        <w:rPr>
          <w:color w:val="000000"/>
          <w:lang w:val="en-AU"/>
        </w:rPr>
        <w:t xml:space="preserve"> Nugteren 2003). </w:t>
      </w:r>
      <w:r w:rsidRPr="00297A6B">
        <w:rPr>
          <w:rFonts w:cs="Times New Roman"/>
          <w:lang w:val="en-AU"/>
        </w:rPr>
        <w:t>I</w:t>
      </w:r>
      <w:r w:rsidRPr="00297A6B">
        <w:rPr>
          <w:color w:val="000000"/>
          <w:lang w:val="en-AU"/>
        </w:rPr>
        <w:t>n Bonan and Eastern Yughur, the marker -</w:t>
      </w:r>
      <w:r w:rsidRPr="00297A6B">
        <w:rPr>
          <w:rFonts w:cs="Times New Roman"/>
          <w:i/>
          <w:spacing w:val="-20"/>
          <w:lang w:val="en-AU"/>
        </w:rPr>
        <w:t>š</w:t>
      </w:r>
      <w:r w:rsidR="003E7F6F" w:rsidRPr="00297A6B">
        <w:rPr>
          <w:rFonts w:cs="Times New Roman"/>
          <w:i/>
          <w:spacing w:val="-20"/>
          <w:lang w:val="en-AU"/>
        </w:rPr>
        <w:t>i</w:t>
      </w:r>
      <w:r w:rsidRPr="00297A6B">
        <w:rPr>
          <w:lang w:val="en-AU"/>
        </w:rPr>
        <w:t xml:space="preserve"> attaches to the future participle, too, but then negates future events. Only in Kalmyk/Oirat</w:t>
      </w:r>
      <w:r w:rsidR="00DA4E31">
        <w:rPr>
          <w:lang w:val="en-AU"/>
        </w:rPr>
        <w:t xml:space="preserve"> does</w:t>
      </w:r>
      <w:r w:rsidRPr="00297A6B">
        <w:rPr>
          <w:lang w:val="en-AU"/>
        </w:rPr>
        <w:t xml:space="preserve"> the combination of </w:t>
      </w:r>
      <w:r w:rsidR="00DA4E31">
        <w:rPr>
          <w:lang w:val="en-AU"/>
        </w:rPr>
        <w:t xml:space="preserve">the </w:t>
      </w:r>
      <w:r w:rsidRPr="00297A6B">
        <w:rPr>
          <w:lang w:val="en-AU"/>
        </w:rPr>
        <w:t xml:space="preserve">future participle plus </w:t>
      </w:r>
      <w:r w:rsidRPr="00297A6B">
        <w:rPr>
          <w:rFonts w:cs="Times New Roman"/>
          <w:i/>
          <w:lang w:val="en-AU"/>
        </w:rPr>
        <w:noBreakHyphen/>
      </w:r>
      <w:r w:rsidRPr="00297A6B">
        <w:rPr>
          <w:rFonts w:cs="Times New Roman"/>
          <w:i/>
          <w:spacing w:val="-20"/>
          <w:lang w:val="en-AU"/>
        </w:rPr>
        <w:t>š</w:t>
      </w:r>
      <w:r w:rsidRPr="00297A6B">
        <w:rPr>
          <w:rFonts w:cs="Times New Roman"/>
          <w:i/>
          <w:spacing w:val="20"/>
          <w:lang w:val="en-AU"/>
        </w:rPr>
        <w:t>ǝ</w:t>
      </w:r>
      <w:r w:rsidRPr="00297A6B">
        <w:rPr>
          <w:rFonts w:eastAsia="Calibri" w:cs="Times New Roman"/>
          <w:color w:val="0B0000"/>
          <w:spacing w:val="20"/>
          <w:lang w:val="en-AU"/>
        </w:rPr>
        <w:t xml:space="preserve"> </w:t>
      </w:r>
      <w:r w:rsidRPr="00297A6B">
        <w:rPr>
          <w:color w:val="000000"/>
          <w:lang w:val="en-AU"/>
        </w:rPr>
        <w:t>ha</w:t>
      </w:r>
      <w:r w:rsidR="00DA4E31">
        <w:rPr>
          <w:color w:val="000000"/>
          <w:lang w:val="en-AU"/>
        </w:rPr>
        <w:t>ve</w:t>
      </w:r>
      <w:r w:rsidRPr="00297A6B">
        <w:rPr>
          <w:color w:val="000000"/>
          <w:lang w:val="en-AU"/>
        </w:rPr>
        <w:t xml:space="preserve"> present time reference</w:t>
      </w:r>
      <w:r w:rsidRPr="00297A6B">
        <w:rPr>
          <w:lang w:val="en-AU"/>
        </w:rPr>
        <w:t xml:space="preserve">. </w:t>
      </w:r>
      <w:r w:rsidRPr="00297A6B">
        <w:rPr>
          <w:color w:val="000000"/>
          <w:lang w:val="en-AU"/>
        </w:rPr>
        <w:t xml:space="preserve">So, the first steps in the grammaticalization of the existential negator </w:t>
      </w:r>
      <w:r w:rsidRPr="00297A6B">
        <w:rPr>
          <w:rFonts w:cs="Times New Roman"/>
          <w:i/>
          <w:lang w:val="en-AU"/>
        </w:rPr>
        <w:t xml:space="preserve">ügei </w:t>
      </w:r>
      <w:r w:rsidRPr="00297A6B">
        <w:rPr>
          <w:color w:val="000000"/>
          <w:lang w:val="en-AU"/>
        </w:rPr>
        <w:t>took place in several related languages</w:t>
      </w:r>
      <w:r w:rsidR="00DA4E31">
        <w:rPr>
          <w:color w:val="000000"/>
          <w:lang w:val="en-AU"/>
        </w:rPr>
        <w:t>,</w:t>
      </w:r>
      <w:r w:rsidRPr="00297A6B">
        <w:rPr>
          <w:color w:val="000000"/>
          <w:lang w:val="en-AU"/>
        </w:rPr>
        <w:t xml:space="preserve"> including all of Central Mongolic, while the second variant (from </w:t>
      </w:r>
      <w:r w:rsidRPr="00297A6B">
        <w:rPr>
          <w:rFonts w:cs="Times New Roman"/>
          <w:i/>
          <w:lang w:val="en-AU"/>
        </w:rPr>
        <w:t>bi</w:t>
      </w:r>
      <w:r w:rsidRPr="00297A6B">
        <w:rPr>
          <w:rFonts w:cs="Times New Roman"/>
          <w:i/>
          <w:spacing w:val="-20"/>
          <w:lang w:val="en-AU"/>
        </w:rPr>
        <w:t>š</w:t>
      </w:r>
      <w:r w:rsidRPr="00297A6B">
        <w:rPr>
          <w:rFonts w:cs="Times New Roman"/>
          <w:i/>
          <w:spacing w:val="20"/>
          <w:lang w:val="en-AU"/>
        </w:rPr>
        <w:t>ǝ</w:t>
      </w:r>
      <w:r w:rsidRPr="00297A6B">
        <w:rPr>
          <w:color w:val="000000"/>
          <w:lang w:val="en-AU"/>
        </w:rPr>
        <w:t>) developed only in OiratEastern Yugur and Bonan, which as a Southern Mongolic langu</w:t>
      </w:r>
      <w:r w:rsidR="00DA4E31">
        <w:rPr>
          <w:color w:val="000000"/>
          <w:lang w:val="en-AU"/>
        </w:rPr>
        <w:t>a</w:t>
      </w:r>
      <w:r w:rsidRPr="00297A6B">
        <w:rPr>
          <w:color w:val="000000"/>
          <w:lang w:val="en-AU"/>
        </w:rPr>
        <w:t xml:space="preserve">ge should only have participated in this innovation if at some historically </w:t>
      </w:r>
      <w:r w:rsidR="00DA4E31">
        <w:rPr>
          <w:color w:val="000000"/>
          <w:lang w:val="en-AU"/>
        </w:rPr>
        <w:t>i</w:t>
      </w:r>
      <w:r w:rsidRPr="00297A6B">
        <w:rPr>
          <w:color w:val="000000"/>
          <w:lang w:val="en-AU"/>
        </w:rPr>
        <w:t xml:space="preserve">ndeterminate point in the past it was spoken many </w:t>
      </w:r>
      <w:r w:rsidRPr="00297A6B">
        <w:rPr>
          <w:color w:val="000000"/>
          <w:lang w:val="en-AU"/>
        </w:rPr>
        <w:lastRenderedPageBreak/>
        <w:t>hundred kilomet</w:t>
      </w:r>
      <w:r w:rsidR="00DA4E31">
        <w:rPr>
          <w:color w:val="000000"/>
          <w:lang w:val="en-AU"/>
        </w:rPr>
        <w:t>re</w:t>
      </w:r>
      <w:r w:rsidRPr="00297A6B">
        <w:rPr>
          <w:color w:val="000000"/>
          <w:lang w:val="en-AU"/>
        </w:rPr>
        <w:t xml:space="preserve">s north-west of its current position in </w:t>
      </w:r>
      <w:r w:rsidR="00DA4E31">
        <w:rPr>
          <w:color w:val="000000"/>
          <w:lang w:val="en-AU"/>
        </w:rPr>
        <w:t>the s</w:t>
      </w:r>
      <w:r w:rsidRPr="00297A6B">
        <w:rPr>
          <w:color w:val="000000"/>
          <w:lang w:val="en-AU"/>
        </w:rPr>
        <w:t>outh-</w:t>
      </w:r>
      <w:r w:rsidR="00DA4E31">
        <w:rPr>
          <w:color w:val="000000"/>
          <w:lang w:val="en-AU"/>
        </w:rPr>
        <w:t>e</w:t>
      </w:r>
      <w:r w:rsidRPr="00297A6B">
        <w:rPr>
          <w:color w:val="000000"/>
          <w:lang w:val="en-AU"/>
        </w:rPr>
        <w:t>astern Qinghai province of China. T</w:t>
      </w:r>
      <w:r w:rsidR="00DA4E31">
        <w:rPr>
          <w:color w:val="000000"/>
          <w:lang w:val="en-AU"/>
        </w:rPr>
        <w:t>hus, t</w:t>
      </w:r>
      <w:r w:rsidRPr="00297A6B">
        <w:rPr>
          <w:color w:val="000000"/>
          <w:lang w:val="en-AU"/>
        </w:rPr>
        <w:t>he non-compositional present tense meaning with the future participle</w:t>
      </w:r>
      <w:r w:rsidR="00DA4E31">
        <w:rPr>
          <w:color w:val="000000"/>
          <w:lang w:val="en-AU"/>
        </w:rPr>
        <w:t xml:space="preserve"> </w:t>
      </w:r>
      <w:r w:rsidRPr="00297A6B">
        <w:rPr>
          <w:color w:val="000000"/>
          <w:lang w:val="en-AU"/>
        </w:rPr>
        <w:t>developed only in Kalmyk/Oirat.</w:t>
      </w:r>
    </w:p>
    <w:p w14:paraId="7ACA8B93" w14:textId="64D46927" w:rsidR="00011B31" w:rsidRPr="00297A6B" w:rsidRDefault="00F51BCF">
      <w:pPr>
        <w:pStyle w:val="a7"/>
        <w:keepNext w:val="0"/>
        <w:shd w:val="clear" w:color="auto" w:fill="FFFFFF"/>
        <w:suppressAutoHyphens w:val="0"/>
        <w:spacing w:after="160"/>
        <w:rPr>
          <w:rFonts w:cs="Times New Roman"/>
          <w:lang w:val="en-AU"/>
        </w:rPr>
      </w:pPr>
      <w:r w:rsidRPr="00297A6B">
        <w:rPr>
          <w:rFonts w:cs="Times New Roman"/>
          <w:lang w:val="en-AU"/>
        </w:rPr>
        <w:t xml:space="preserve">In Kalmyk, the marker </w:t>
      </w:r>
      <w:r w:rsidRPr="00297A6B">
        <w:rPr>
          <w:rFonts w:cs="Times New Roman"/>
          <w:i/>
          <w:lang w:val="en-AU"/>
        </w:rPr>
        <w:t>bi</w:t>
      </w:r>
      <w:r w:rsidRPr="00297A6B">
        <w:rPr>
          <w:rFonts w:cs="Times New Roman"/>
          <w:i/>
          <w:spacing w:val="-20"/>
          <w:lang w:val="en-AU"/>
        </w:rPr>
        <w:t>š</w:t>
      </w:r>
      <w:r w:rsidRPr="00297A6B">
        <w:rPr>
          <w:rFonts w:cs="Times New Roman"/>
          <w:i/>
          <w:spacing w:val="20"/>
          <w:lang w:val="en-AU"/>
        </w:rPr>
        <w:t>ǝ</w:t>
      </w:r>
      <w:r w:rsidRPr="00297A6B">
        <w:rPr>
          <w:rFonts w:cs="Times New Roman"/>
          <w:lang w:val="en-AU"/>
        </w:rPr>
        <w:t xml:space="preserve"> is less frequent than the negative copula </w:t>
      </w:r>
      <w:r w:rsidRPr="00297A6B">
        <w:rPr>
          <w:rFonts w:cs="Times New Roman"/>
          <w:i/>
          <w:iCs/>
          <w:lang w:val="en-AU"/>
        </w:rPr>
        <w:t>uga</w:t>
      </w:r>
      <w:r w:rsidRPr="00297A6B">
        <w:rPr>
          <w:rFonts w:cs="Times New Roman"/>
          <w:lang w:val="en-AU"/>
        </w:rPr>
        <w:t xml:space="preserve">, as shown in Table 1. The frequency of </w:t>
      </w:r>
      <w:r w:rsidR="00DA4E31">
        <w:rPr>
          <w:rFonts w:cs="Times New Roman"/>
          <w:lang w:val="en-AU"/>
        </w:rPr>
        <w:t xml:space="preserve">the </w:t>
      </w:r>
      <w:r w:rsidRPr="00297A6B">
        <w:rPr>
          <w:rFonts w:cs="Times New Roman"/>
          <w:lang w:val="en-AU"/>
        </w:rPr>
        <w:t xml:space="preserve">negative affix </w:t>
      </w:r>
      <w:r w:rsidR="00DA4E31">
        <w:rPr>
          <w:rFonts w:cs="Times New Roman"/>
          <w:lang w:val="en-AU"/>
        </w:rPr>
        <w:t>-</w:t>
      </w:r>
      <w:r w:rsidRPr="00297A6B">
        <w:rPr>
          <w:rFonts w:cs="Times New Roman"/>
          <w:i/>
          <w:spacing w:val="-20"/>
          <w:lang w:val="en-AU"/>
        </w:rPr>
        <w:t>š</w:t>
      </w:r>
      <w:r w:rsidRPr="00297A6B">
        <w:rPr>
          <w:rFonts w:cs="Times New Roman"/>
          <w:i/>
          <w:spacing w:val="20"/>
          <w:lang w:val="en-AU"/>
        </w:rPr>
        <w:t>ǝ</w:t>
      </w:r>
      <w:r w:rsidRPr="00297A6B">
        <w:rPr>
          <w:rFonts w:cs="Times New Roman"/>
          <w:iCs/>
          <w:spacing w:val="20"/>
          <w:lang w:val="en-AU"/>
        </w:rPr>
        <w:t>,</w:t>
      </w:r>
      <w:r w:rsidR="006F1B35" w:rsidRPr="00297A6B">
        <w:rPr>
          <w:rFonts w:cs="Times New Roman"/>
          <w:lang w:val="en-AU"/>
        </w:rPr>
        <w:t xml:space="preserve"> in turn</w:t>
      </w:r>
      <w:r w:rsidRPr="00297A6B">
        <w:rPr>
          <w:rFonts w:cs="Times New Roman"/>
          <w:iCs/>
          <w:spacing w:val="20"/>
          <w:lang w:val="en-AU"/>
        </w:rPr>
        <w:t>,</w:t>
      </w:r>
      <w:r w:rsidRPr="00297A6B">
        <w:rPr>
          <w:rFonts w:cs="Times New Roman"/>
          <w:i/>
          <w:spacing w:val="20"/>
          <w:lang w:val="en-AU"/>
        </w:rPr>
        <w:t xml:space="preserve"> </w:t>
      </w:r>
      <w:r w:rsidRPr="00297A6B">
        <w:rPr>
          <w:rFonts w:cs="Times New Roman"/>
          <w:lang w:val="en-AU"/>
        </w:rPr>
        <w:t xml:space="preserve">is also lower than the affix </w:t>
      </w:r>
      <w:r w:rsidR="00DA4E31">
        <w:rPr>
          <w:rFonts w:cs="Times New Roman"/>
          <w:lang w:val="en-AU"/>
        </w:rPr>
        <w:t>-</w:t>
      </w:r>
      <w:r w:rsidRPr="00297A6B">
        <w:rPr>
          <w:rFonts w:cs="Times New Roman"/>
          <w:i/>
          <w:lang w:val="en-AU"/>
        </w:rPr>
        <w:t>go</w:t>
      </w:r>
      <w:r w:rsidRPr="00297A6B">
        <w:rPr>
          <w:rFonts w:cs="Times New Roman"/>
          <w:lang w:val="en-AU"/>
        </w:rPr>
        <w:t xml:space="preserve">. </w:t>
      </w:r>
    </w:p>
    <w:p w14:paraId="4F0F6B54" w14:textId="53892295" w:rsidR="00011B31" w:rsidRDefault="00F51BCF" w:rsidP="003E7F6F">
      <w:pPr>
        <w:pStyle w:val="a7"/>
        <w:shd w:val="clear" w:color="auto" w:fill="FFFFFF"/>
        <w:suppressAutoHyphens w:val="0"/>
        <w:spacing w:after="0"/>
        <w:rPr>
          <w:lang w:val="en-AU"/>
        </w:rPr>
      </w:pPr>
      <w:r w:rsidRPr="00297A6B">
        <w:rPr>
          <w:lang w:val="en-AU"/>
        </w:rPr>
        <w:t xml:space="preserve">Table 1: Frequency of </w:t>
      </w:r>
      <w:r w:rsidRPr="00297A6B">
        <w:rPr>
          <w:rFonts w:cs="Times New Roman"/>
          <w:i/>
          <w:lang w:val="en-AU"/>
        </w:rPr>
        <w:t>bi</w:t>
      </w:r>
      <w:r w:rsidRPr="00297A6B">
        <w:rPr>
          <w:rFonts w:cs="Times New Roman"/>
          <w:i/>
          <w:spacing w:val="-20"/>
          <w:lang w:val="en-AU"/>
        </w:rPr>
        <w:t>š</w:t>
      </w:r>
      <w:r w:rsidRPr="00297A6B">
        <w:rPr>
          <w:rFonts w:cs="Times New Roman"/>
          <w:i/>
          <w:spacing w:val="20"/>
          <w:lang w:val="en-AU"/>
        </w:rPr>
        <w:t>ǝ</w:t>
      </w:r>
      <w:r w:rsidRPr="00297A6B">
        <w:rPr>
          <w:lang w:val="en-AU"/>
        </w:rPr>
        <w:t xml:space="preserve"> and </w:t>
      </w:r>
      <w:r w:rsidRPr="00297A6B">
        <w:rPr>
          <w:rFonts w:cs="Times New Roman"/>
          <w:i/>
          <w:iCs/>
          <w:lang w:val="en-AU"/>
        </w:rPr>
        <w:t>uga</w:t>
      </w:r>
      <w:r w:rsidRPr="00297A6B">
        <w:rPr>
          <w:lang w:val="en-AU"/>
        </w:rPr>
        <w:t xml:space="preserve"> </w:t>
      </w:r>
      <w:r w:rsidR="000B3120" w:rsidRPr="00297A6B">
        <w:rPr>
          <w:lang w:val="en-AU"/>
        </w:rPr>
        <w:t xml:space="preserve">and </w:t>
      </w:r>
      <w:r w:rsidR="003E7F6F" w:rsidRPr="00297A6B">
        <w:rPr>
          <w:lang w:val="en-AU"/>
        </w:rPr>
        <w:t xml:space="preserve">negation </w:t>
      </w:r>
      <w:r w:rsidR="00540D75" w:rsidRPr="00297A6B">
        <w:rPr>
          <w:lang w:val="en-AU"/>
        </w:rPr>
        <w:t xml:space="preserve">affixes </w:t>
      </w:r>
      <w:r w:rsidRPr="00297A6B">
        <w:rPr>
          <w:lang w:val="en-AU"/>
        </w:rPr>
        <w:t>in the written corpora</w:t>
      </w:r>
      <w:r w:rsidR="00DA4E31">
        <w:rPr>
          <w:lang w:val="en-AU"/>
        </w:rPr>
        <w:t>.</w:t>
      </w:r>
    </w:p>
    <w:p w14:paraId="014873A5" w14:textId="77777777" w:rsidR="00DA4E31" w:rsidRPr="00297A6B" w:rsidRDefault="00DA4E31" w:rsidP="003E7F6F">
      <w:pPr>
        <w:pStyle w:val="a7"/>
        <w:shd w:val="clear" w:color="auto" w:fill="FFFFFF"/>
        <w:suppressAutoHyphens w:val="0"/>
        <w:spacing w:after="0"/>
        <w:rPr>
          <w:lang w:val="en-AU"/>
        </w:rPr>
      </w:pPr>
    </w:p>
    <w:tbl>
      <w:tblPr>
        <w:tblStyle w:val="afffe"/>
        <w:tblW w:w="0" w:type="auto"/>
        <w:tblLook w:val="04A0" w:firstRow="1" w:lastRow="0" w:firstColumn="1" w:lastColumn="0" w:noHBand="0" w:noVBand="1"/>
      </w:tblPr>
      <w:tblGrid>
        <w:gridCol w:w="1449"/>
        <w:gridCol w:w="1429"/>
        <w:gridCol w:w="1428"/>
        <w:gridCol w:w="1428"/>
        <w:gridCol w:w="1428"/>
      </w:tblGrid>
      <w:tr w:rsidR="003E7F6F" w:rsidRPr="00297A6B" w14:paraId="721E8EAB" w14:textId="77777777" w:rsidTr="00FF5062">
        <w:tc>
          <w:tcPr>
            <w:tcW w:w="1869" w:type="dxa"/>
          </w:tcPr>
          <w:p w14:paraId="3092D9DC" w14:textId="77777777" w:rsidR="003E7F6F" w:rsidRPr="00297A6B" w:rsidRDefault="003E7F6F" w:rsidP="00FF5062">
            <w:pPr>
              <w:rPr>
                <w:sz w:val="22"/>
                <w:szCs w:val="22"/>
                <w:lang w:val="en-AU"/>
              </w:rPr>
            </w:pPr>
          </w:p>
        </w:tc>
        <w:tc>
          <w:tcPr>
            <w:tcW w:w="1869" w:type="dxa"/>
          </w:tcPr>
          <w:p w14:paraId="0CBC96E1" w14:textId="77777777" w:rsidR="003E7F6F" w:rsidRPr="00297A6B" w:rsidRDefault="003E7F6F" w:rsidP="00FF5062">
            <w:pPr>
              <w:rPr>
                <w:sz w:val="22"/>
                <w:szCs w:val="22"/>
                <w:lang w:val="en-AU"/>
              </w:rPr>
            </w:pPr>
            <w:r w:rsidRPr="00297A6B">
              <w:rPr>
                <w:i/>
                <w:sz w:val="22"/>
                <w:szCs w:val="22"/>
                <w:lang w:val="en-AU"/>
              </w:rPr>
              <w:t>bi</w:t>
            </w:r>
            <w:r w:rsidRPr="00297A6B">
              <w:rPr>
                <w:rFonts w:eastAsia="Times New Roman"/>
                <w:i/>
                <w:iCs/>
                <w:sz w:val="22"/>
                <w:szCs w:val="22"/>
                <w:lang w:val="en-AU" w:eastAsia="de-DE"/>
              </w:rPr>
              <w:t>š</w:t>
            </w:r>
            <w:r w:rsidRPr="00297A6B">
              <w:rPr>
                <w:rFonts w:eastAsia="Times New Roman"/>
                <w:i/>
                <w:sz w:val="22"/>
                <w:szCs w:val="22"/>
                <w:lang w:val="en-AU" w:eastAsia="de-DE"/>
              </w:rPr>
              <w:t>ǝ</w:t>
            </w:r>
          </w:p>
        </w:tc>
        <w:tc>
          <w:tcPr>
            <w:tcW w:w="1869" w:type="dxa"/>
          </w:tcPr>
          <w:p w14:paraId="39F4F3EE" w14:textId="77777777" w:rsidR="003E7F6F" w:rsidRPr="00297A6B" w:rsidRDefault="003E7F6F" w:rsidP="00FF5062">
            <w:pPr>
              <w:rPr>
                <w:sz w:val="22"/>
                <w:szCs w:val="22"/>
                <w:lang w:val="en-AU"/>
              </w:rPr>
            </w:pPr>
            <w:r w:rsidRPr="00297A6B">
              <w:rPr>
                <w:i/>
                <w:sz w:val="22"/>
                <w:szCs w:val="22"/>
                <w:lang w:val="en-AU"/>
              </w:rPr>
              <w:t>-</w:t>
            </w:r>
            <w:r w:rsidRPr="00297A6B">
              <w:rPr>
                <w:rFonts w:eastAsia="Times New Roman"/>
                <w:i/>
                <w:iCs/>
                <w:sz w:val="22"/>
                <w:szCs w:val="22"/>
                <w:lang w:val="en-AU" w:eastAsia="de-DE"/>
              </w:rPr>
              <w:t>š</w:t>
            </w:r>
            <w:r w:rsidRPr="00297A6B">
              <w:rPr>
                <w:rFonts w:eastAsia="Times New Roman"/>
                <w:i/>
                <w:sz w:val="22"/>
                <w:szCs w:val="22"/>
                <w:lang w:val="en-AU" w:eastAsia="de-DE"/>
              </w:rPr>
              <w:t>ǝ</w:t>
            </w:r>
          </w:p>
        </w:tc>
        <w:tc>
          <w:tcPr>
            <w:tcW w:w="1869" w:type="dxa"/>
          </w:tcPr>
          <w:p w14:paraId="053EC22A" w14:textId="77777777" w:rsidR="003E7F6F" w:rsidRPr="00297A6B" w:rsidRDefault="003E7F6F" w:rsidP="00FF5062">
            <w:pPr>
              <w:rPr>
                <w:sz w:val="22"/>
                <w:szCs w:val="22"/>
                <w:lang w:val="en-AU"/>
              </w:rPr>
            </w:pPr>
            <w:r w:rsidRPr="00297A6B">
              <w:rPr>
                <w:i/>
                <w:sz w:val="22"/>
                <w:szCs w:val="22"/>
                <w:lang w:val="en-AU"/>
              </w:rPr>
              <w:t>uga</w:t>
            </w:r>
          </w:p>
        </w:tc>
        <w:tc>
          <w:tcPr>
            <w:tcW w:w="1869" w:type="dxa"/>
          </w:tcPr>
          <w:p w14:paraId="53AB6A6C" w14:textId="77777777" w:rsidR="003E7F6F" w:rsidRPr="00297A6B" w:rsidRDefault="003E7F6F" w:rsidP="00FF5062">
            <w:pPr>
              <w:rPr>
                <w:i/>
                <w:sz w:val="22"/>
                <w:szCs w:val="22"/>
                <w:lang w:val="en-AU"/>
              </w:rPr>
            </w:pPr>
            <w:r w:rsidRPr="00297A6B">
              <w:rPr>
                <w:i/>
                <w:sz w:val="22"/>
                <w:szCs w:val="22"/>
                <w:lang w:val="en-AU"/>
              </w:rPr>
              <w:t>-go</w:t>
            </w:r>
          </w:p>
        </w:tc>
      </w:tr>
      <w:tr w:rsidR="003E7F6F" w:rsidRPr="00297A6B" w14:paraId="27D2C341" w14:textId="77777777" w:rsidTr="00FF5062">
        <w:tc>
          <w:tcPr>
            <w:tcW w:w="1869" w:type="dxa"/>
          </w:tcPr>
          <w:p w14:paraId="1954235F" w14:textId="77777777" w:rsidR="003E7F6F" w:rsidRPr="00297A6B" w:rsidRDefault="003E7F6F" w:rsidP="00FF5062">
            <w:pPr>
              <w:rPr>
                <w:sz w:val="22"/>
                <w:szCs w:val="22"/>
                <w:lang w:val="en-AU"/>
              </w:rPr>
            </w:pPr>
            <w:r w:rsidRPr="00297A6B">
              <w:rPr>
                <w:sz w:val="22"/>
                <w:szCs w:val="22"/>
                <w:lang w:val="en-AU"/>
              </w:rPr>
              <w:t>NCKL</w:t>
            </w:r>
          </w:p>
        </w:tc>
        <w:tc>
          <w:tcPr>
            <w:tcW w:w="1869" w:type="dxa"/>
          </w:tcPr>
          <w:p w14:paraId="4BDDA0B1" w14:textId="77777777" w:rsidR="003E7F6F" w:rsidRPr="00297A6B" w:rsidRDefault="003E7F6F" w:rsidP="00FF5062">
            <w:pPr>
              <w:pStyle w:val="lsTable"/>
              <w:rPr>
                <w:sz w:val="22"/>
                <w:szCs w:val="22"/>
                <w:lang w:val="en-AU"/>
              </w:rPr>
            </w:pPr>
            <w:r w:rsidRPr="00297A6B">
              <w:rPr>
                <w:rFonts w:eastAsia="Times New Roman"/>
                <w:color w:val="000000"/>
                <w:kern w:val="24"/>
                <w:sz w:val="22"/>
                <w:szCs w:val="22"/>
                <w:lang w:val="en-AU" w:eastAsia="ru-RU"/>
              </w:rPr>
              <w:t>17321 (2156 ipm)</w:t>
            </w:r>
          </w:p>
        </w:tc>
        <w:tc>
          <w:tcPr>
            <w:tcW w:w="1869" w:type="dxa"/>
          </w:tcPr>
          <w:p w14:paraId="106A9473" w14:textId="77777777" w:rsidR="003E7F6F" w:rsidRPr="00297A6B" w:rsidRDefault="003E7F6F" w:rsidP="00FF5062">
            <w:pPr>
              <w:rPr>
                <w:sz w:val="22"/>
                <w:szCs w:val="22"/>
                <w:lang w:val="en-AU"/>
              </w:rPr>
            </w:pPr>
            <w:r w:rsidRPr="00297A6B">
              <w:rPr>
                <w:sz w:val="22"/>
                <w:szCs w:val="22"/>
                <w:lang w:val="en-AU"/>
              </w:rPr>
              <w:t>18288 (2286 ipm)</w:t>
            </w:r>
          </w:p>
        </w:tc>
        <w:tc>
          <w:tcPr>
            <w:tcW w:w="1869" w:type="dxa"/>
          </w:tcPr>
          <w:p w14:paraId="63CDB3B3" w14:textId="77777777" w:rsidR="003E7F6F" w:rsidRPr="00297A6B" w:rsidRDefault="003E7F6F" w:rsidP="00FF5062">
            <w:pPr>
              <w:rPr>
                <w:sz w:val="22"/>
                <w:szCs w:val="22"/>
                <w:lang w:val="en-AU"/>
              </w:rPr>
            </w:pPr>
            <w:r w:rsidRPr="00297A6B">
              <w:rPr>
                <w:rFonts w:eastAsia="Times New Roman"/>
                <w:color w:val="000000"/>
                <w:kern w:val="24"/>
                <w:sz w:val="22"/>
                <w:szCs w:val="22"/>
                <w:lang w:val="en-AU" w:eastAsia="ru-RU"/>
              </w:rPr>
              <w:t>67649 (8456 ipm)</w:t>
            </w:r>
          </w:p>
        </w:tc>
        <w:tc>
          <w:tcPr>
            <w:tcW w:w="1869" w:type="dxa"/>
          </w:tcPr>
          <w:p w14:paraId="6573D582" w14:textId="77777777" w:rsidR="003E7F6F" w:rsidRPr="00297A6B" w:rsidRDefault="003E7F6F" w:rsidP="00FF5062">
            <w:pPr>
              <w:rPr>
                <w:sz w:val="22"/>
                <w:szCs w:val="22"/>
                <w:lang w:val="en-AU"/>
              </w:rPr>
            </w:pPr>
            <w:r w:rsidRPr="00297A6B">
              <w:rPr>
                <w:sz w:val="22"/>
                <w:szCs w:val="22"/>
                <w:lang w:val="en-AU"/>
              </w:rPr>
              <w:t>42260 (5282 ipm)</w:t>
            </w:r>
          </w:p>
        </w:tc>
      </w:tr>
      <w:tr w:rsidR="003E7F6F" w:rsidRPr="00297A6B" w14:paraId="046DBB18" w14:textId="77777777" w:rsidTr="00FF5062">
        <w:tc>
          <w:tcPr>
            <w:tcW w:w="1869" w:type="dxa"/>
          </w:tcPr>
          <w:p w14:paraId="5B996516" w14:textId="77777777" w:rsidR="003E7F6F" w:rsidRPr="00297A6B" w:rsidRDefault="003E7F6F" w:rsidP="00FF5062">
            <w:pPr>
              <w:rPr>
                <w:sz w:val="22"/>
                <w:szCs w:val="22"/>
                <w:lang w:val="en-AU"/>
              </w:rPr>
            </w:pPr>
            <w:r w:rsidRPr="00297A6B">
              <w:rPr>
                <w:sz w:val="22"/>
                <w:szCs w:val="22"/>
                <w:lang w:val="en-AU"/>
              </w:rPr>
              <w:t>KNC</w:t>
            </w:r>
          </w:p>
        </w:tc>
        <w:tc>
          <w:tcPr>
            <w:tcW w:w="1869" w:type="dxa"/>
          </w:tcPr>
          <w:p w14:paraId="26C7D9FB" w14:textId="77777777" w:rsidR="003E7F6F" w:rsidRPr="00297A6B" w:rsidRDefault="003E7F6F" w:rsidP="00FF5062">
            <w:pPr>
              <w:rPr>
                <w:sz w:val="22"/>
                <w:szCs w:val="22"/>
                <w:lang w:val="en-AU"/>
              </w:rPr>
            </w:pPr>
            <w:r w:rsidRPr="00297A6B">
              <w:rPr>
                <w:sz w:val="22"/>
                <w:szCs w:val="22"/>
                <w:lang w:val="en-AU"/>
              </w:rPr>
              <w:t>1771 (2213 ipm)</w:t>
            </w:r>
          </w:p>
        </w:tc>
        <w:tc>
          <w:tcPr>
            <w:tcW w:w="1869" w:type="dxa"/>
          </w:tcPr>
          <w:p w14:paraId="5C02359E" w14:textId="77777777" w:rsidR="003E7F6F" w:rsidRPr="00297A6B" w:rsidRDefault="003E7F6F" w:rsidP="00FF5062">
            <w:pPr>
              <w:rPr>
                <w:sz w:val="22"/>
                <w:szCs w:val="22"/>
                <w:lang w:val="en-AU"/>
              </w:rPr>
            </w:pPr>
            <w:r w:rsidRPr="00297A6B">
              <w:rPr>
                <w:sz w:val="22"/>
                <w:szCs w:val="22"/>
                <w:lang w:val="en-AU"/>
              </w:rPr>
              <w:t>970 (1212 ipm)</w:t>
            </w:r>
          </w:p>
        </w:tc>
        <w:tc>
          <w:tcPr>
            <w:tcW w:w="1869" w:type="dxa"/>
          </w:tcPr>
          <w:p w14:paraId="5BCFDA85" w14:textId="77777777" w:rsidR="003E7F6F" w:rsidRPr="00297A6B" w:rsidRDefault="003E7F6F" w:rsidP="00FF5062">
            <w:pPr>
              <w:rPr>
                <w:sz w:val="22"/>
                <w:szCs w:val="22"/>
                <w:lang w:val="en-AU"/>
              </w:rPr>
            </w:pPr>
            <w:r w:rsidRPr="00297A6B">
              <w:rPr>
                <w:sz w:val="22"/>
                <w:szCs w:val="22"/>
                <w:lang w:val="en-AU"/>
              </w:rPr>
              <w:t>6390 (7987 ipm)</w:t>
            </w:r>
          </w:p>
        </w:tc>
        <w:tc>
          <w:tcPr>
            <w:tcW w:w="1869" w:type="dxa"/>
          </w:tcPr>
          <w:p w14:paraId="4FFEFE47" w14:textId="77777777" w:rsidR="003E7F6F" w:rsidRPr="00297A6B" w:rsidRDefault="003E7F6F" w:rsidP="00FF5062">
            <w:pPr>
              <w:rPr>
                <w:sz w:val="22"/>
                <w:szCs w:val="22"/>
                <w:lang w:val="en-AU"/>
              </w:rPr>
            </w:pPr>
            <w:r w:rsidRPr="00297A6B">
              <w:rPr>
                <w:sz w:val="22"/>
                <w:szCs w:val="22"/>
                <w:lang w:val="en-AU"/>
              </w:rPr>
              <w:t>2330 (2912 ipm)</w:t>
            </w:r>
          </w:p>
        </w:tc>
      </w:tr>
    </w:tbl>
    <w:p w14:paraId="36486540" w14:textId="0DAB7594" w:rsidR="00011B31" w:rsidRPr="00297A6B" w:rsidRDefault="00F51BCF" w:rsidP="003E7F6F">
      <w:pPr>
        <w:pStyle w:val="af0"/>
        <w:keepNext w:val="0"/>
        <w:spacing w:before="240" w:after="120"/>
        <w:rPr>
          <w:rFonts w:cs="Times New Roman"/>
          <w:lang w:val="en-AU"/>
        </w:rPr>
      </w:pPr>
      <w:r w:rsidRPr="00297A6B">
        <w:rPr>
          <w:rFonts w:cs="Times New Roman"/>
          <w:sz w:val="24"/>
          <w:szCs w:val="24"/>
          <w:lang w:val="en-AU"/>
        </w:rPr>
        <w:t>Nevertheless, the less frequent negation marker also can</w:t>
      </w:r>
      <w:r w:rsidRPr="00297A6B">
        <w:rPr>
          <w:rFonts w:eastAsia="MS Mincho" w:cs="Times New Roman"/>
          <w:kern w:val="24"/>
          <w:sz w:val="24"/>
          <w:szCs w:val="24"/>
          <w:lang w:val="en-AU"/>
        </w:rPr>
        <w:t xml:space="preserve"> be used in some verbal clauses.</w:t>
      </w:r>
      <w:r w:rsidR="006513E2">
        <w:rPr>
          <w:rFonts w:eastAsia="MS Mincho" w:cs="Times New Roman"/>
          <w:kern w:val="24"/>
          <w:sz w:val="24"/>
          <w:szCs w:val="24"/>
          <w:lang w:val="en-AU"/>
        </w:rPr>
        <w:t xml:space="preserve"> </w:t>
      </w:r>
      <w:r w:rsidR="006F1B35" w:rsidRPr="00297A6B">
        <w:rPr>
          <w:rFonts w:eastAsia="MS Mincho" w:cs="Times New Roman"/>
          <w:kern w:val="24"/>
          <w:sz w:val="24"/>
          <w:szCs w:val="24"/>
          <w:lang w:val="en-AU"/>
        </w:rPr>
        <w:t xml:space="preserve">So, the frequency of use itself is not the sole determining factor for the expansion into the verbal domain. </w:t>
      </w:r>
      <w:r w:rsidRPr="00297A6B">
        <w:rPr>
          <w:rFonts w:eastAsia="MS Mincho" w:cs="Times New Roman"/>
          <w:kern w:val="24"/>
          <w:sz w:val="24"/>
          <w:szCs w:val="24"/>
          <w:lang w:val="en-AU"/>
        </w:rPr>
        <w:t xml:space="preserve">This nominal negator </w:t>
      </w:r>
      <w:r w:rsidRPr="00297A6B">
        <w:rPr>
          <w:rFonts w:cs="Times New Roman"/>
          <w:sz w:val="24"/>
          <w:szCs w:val="24"/>
          <w:shd w:val="clear" w:color="auto" w:fill="FFFFFF"/>
          <w:lang w:val="en-AU"/>
        </w:rPr>
        <w:t>intruded into the verbal system along with the negative existential marker. Analogically to the contracted variant -</w:t>
      </w:r>
      <w:r w:rsidRPr="00297A6B">
        <w:rPr>
          <w:rFonts w:cs="Times New Roman"/>
          <w:i/>
          <w:sz w:val="24"/>
          <w:szCs w:val="24"/>
          <w:shd w:val="clear" w:color="auto" w:fill="FFFFFF"/>
          <w:lang w:val="en-AU"/>
        </w:rPr>
        <w:t>go</w:t>
      </w:r>
      <w:r w:rsidRPr="00297A6B">
        <w:rPr>
          <w:rFonts w:cs="Times New Roman"/>
          <w:sz w:val="24"/>
          <w:szCs w:val="24"/>
          <w:shd w:val="clear" w:color="auto" w:fill="FFFFFF"/>
          <w:lang w:val="en-AU"/>
        </w:rPr>
        <w:t xml:space="preserve"> from </w:t>
      </w:r>
      <w:r w:rsidRPr="00297A6B">
        <w:rPr>
          <w:rFonts w:cs="Times New Roman"/>
          <w:i/>
          <w:sz w:val="24"/>
          <w:szCs w:val="24"/>
          <w:shd w:val="clear" w:color="auto" w:fill="FFFFFF"/>
          <w:lang w:val="en-AU"/>
        </w:rPr>
        <w:t>uga</w:t>
      </w:r>
      <w:r w:rsidRPr="00297A6B">
        <w:rPr>
          <w:rFonts w:cs="Times New Roman"/>
          <w:sz w:val="24"/>
          <w:szCs w:val="24"/>
          <w:shd w:val="clear" w:color="auto" w:fill="FFFFFF"/>
          <w:lang w:val="en-AU"/>
        </w:rPr>
        <w:t xml:space="preserve">, it developed into an affix which is now used as SN. </w:t>
      </w:r>
      <w:r w:rsidRPr="00297A6B">
        <w:rPr>
          <w:rFonts w:cs="Times New Roman"/>
          <w:sz w:val="24"/>
          <w:szCs w:val="24"/>
          <w:lang w:val="en-AU"/>
        </w:rPr>
        <w:t>This requires some comments about SN in Middle Mongolian and its diachronic development</w:t>
      </w:r>
      <w:r w:rsidRPr="00297A6B">
        <w:rPr>
          <w:rFonts w:cs="Times New Roman"/>
          <w:lang w:val="en-AU"/>
        </w:rPr>
        <w:t>.</w:t>
      </w:r>
    </w:p>
    <w:p w14:paraId="306340B0" w14:textId="05CA6B29" w:rsidR="00011B31" w:rsidRPr="00297A6B" w:rsidRDefault="00F51BCF">
      <w:pPr>
        <w:pStyle w:val="lsSection2"/>
        <w:rPr>
          <w:lang w:val="en-AU"/>
        </w:rPr>
      </w:pPr>
      <w:r w:rsidRPr="00297A6B">
        <w:rPr>
          <w:rStyle w:val="affff3"/>
          <w:lang w:val="en-AU"/>
        </w:rPr>
        <w:t>3.4. The historical development of Mongolic and Old</w:t>
      </w:r>
      <w:r w:rsidR="00DA4E31">
        <w:rPr>
          <w:rStyle w:val="affff3"/>
          <w:lang w:val="en-AU"/>
        </w:rPr>
        <w:t xml:space="preserve"> </w:t>
      </w:r>
      <w:r w:rsidRPr="00297A6B">
        <w:rPr>
          <w:rStyle w:val="affff3"/>
          <w:lang w:val="en-AU"/>
        </w:rPr>
        <w:t>Kalmyk negation</w:t>
      </w:r>
    </w:p>
    <w:p w14:paraId="3C56ED96" w14:textId="5A8ECA2C" w:rsidR="00011B31" w:rsidRPr="00297A6B" w:rsidRDefault="00F51BCF" w:rsidP="00E47F1C">
      <w:pPr>
        <w:keepNext w:val="0"/>
        <w:spacing w:after="120"/>
        <w:rPr>
          <w:lang w:val="en-AU"/>
        </w:rPr>
      </w:pPr>
      <w:r w:rsidRPr="00297A6B">
        <w:rPr>
          <w:lang w:val="en-AU"/>
        </w:rPr>
        <w:t xml:space="preserve">Two different types of negatives in Mongolic languages are distinguished according to their position. Yu (1991: 3) called </w:t>
      </w:r>
      <w:r w:rsidR="00DA4E31">
        <w:rPr>
          <w:lang w:val="en-AU"/>
        </w:rPr>
        <w:t>this</w:t>
      </w:r>
      <w:r w:rsidR="00DA4E31" w:rsidRPr="00297A6B">
        <w:rPr>
          <w:lang w:val="en-AU"/>
        </w:rPr>
        <w:t xml:space="preserve"> </w:t>
      </w:r>
      <w:r w:rsidR="00DA4E31">
        <w:rPr>
          <w:lang w:val="en-AU"/>
        </w:rPr>
        <w:t xml:space="preserve">the </w:t>
      </w:r>
      <w:r w:rsidRPr="00297A6B">
        <w:rPr>
          <w:lang w:val="en-AU"/>
        </w:rPr>
        <w:t xml:space="preserve">principle of </w:t>
      </w:r>
      <w:r w:rsidR="00DA4E31">
        <w:rPr>
          <w:lang w:val="en-AU"/>
        </w:rPr>
        <w:t>“</w:t>
      </w:r>
      <w:r w:rsidRPr="00297A6B">
        <w:rPr>
          <w:lang w:val="en-AU"/>
        </w:rPr>
        <w:t>preverbal and postnominal</w:t>
      </w:r>
      <w:r w:rsidR="00DA4E31">
        <w:rPr>
          <w:lang w:val="en-AU"/>
        </w:rPr>
        <w:t>”</w:t>
      </w:r>
      <w:r w:rsidRPr="00297A6B">
        <w:rPr>
          <w:lang w:val="en-AU"/>
        </w:rPr>
        <w:t xml:space="preserve"> negativity marking in Mongolic. The original and (in terms of 13</w:t>
      </w:r>
      <w:r w:rsidR="004E16E3">
        <w:rPr>
          <w:lang w:val="en-AU"/>
        </w:rPr>
        <w:t>th</w:t>
      </w:r>
      <w:r w:rsidR="00DA4E31">
        <w:rPr>
          <w:lang w:val="en-AU"/>
        </w:rPr>
        <w:t>-</w:t>
      </w:r>
      <w:r w:rsidRPr="00297A6B">
        <w:rPr>
          <w:lang w:val="en-AU"/>
        </w:rPr>
        <w:t xml:space="preserve">century synchronic morphology) non-derived verbal negators </w:t>
      </w:r>
      <w:r w:rsidRPr="00297A6B">
        <w:rPr>
          <w:i/>
          <w:lang w:val="en-AU"/>
        </w:rPr>
        <w:t xml:space="preserve">ese </w:t>
      </w:r>
      <w:r w:rsidRPr="00297A6B">
        <w:rPr>
          <w:lang w:val="en-AU"/>
        </w:rPr>
        <w:t>and</w:t>
      </w:r>
      <w:r w:rsidRPr="00297A6B">
        <w:rPr>
          <w:rFonts w:eastAsia="Times New Roman"/>
          <w:i/>
          <w:lang w:val="en-AU" w:eastAsia="ru-RU"/>
        </w:rPr>
        <w:t xml:space="preserve"> ü</w:t>
      </w:r>
      <w:r w:rsidRPr="00297A6B">
        <w:rPr>
          <w:i/>
          <w:lang w:val="en-AU"/>
        </w:rPr>
        <w:t>l</w:t>
      </w:r>
      <w:r w:rsidRPr="00297A6B">
        <w:rPr>
          <w:rFonts w:eastAsia="Times New Roman"/>
          <w:i/>
          <w:lang w:val="en-AU" w:eastAsia="ru-RU"/>
        </w:rPr>
        <w:t>ü</w:t>
      </w:r>
      <w:r w:rsidR="00DA4E31">
        <w:rPr>
          <w:lang w:val="en-AU"/>
        </w:rPr>
        <w:t xml:space="preserve"> </w:t>
      </w:r>
      <w:r w:rsidRPr="00297A6B">
        <w:rPr>
          <w:lang w:val="en-AU"/>
        </w:rPr>
        <w:t xml:space="preserve">were used in Middle Mongolian (xng, 13th–15th centuries) and consistently placed before the predicate. Similarly, the prohibitive particles </w:t>
      </w:r>
      <w:r w:rsidRPr="00297A6B">
        <w:rPr>
          <w:i/>
          <w:lang w:val="en-AU"/>
        </w:rPr>
        <w:t>b</w:t>
      </w:r>
      <w:r w:rsidRPr="00297A6B">
        <w:rPr>
          <w:rFonts w:eastAsia="Times New Roman"/>
          <w:i/>
          <w:lang w:val="en-AU" w:eastAsia="ru-RU"/>
        </w:rPr>
        <w:t>ü </w:t>
      </w:r>
      <w:r w:rsidRPr="00297A6B">
        <w:rPr>
          <w:rFonts w:eastAsia="Times New Roman"/>
          <w:lang w:val="en-AU" w:eastAsia="ru-RU"/>
        </w:rPr>
        <w:t>/ </w:t>
      </w:r>
      <w:r w:rsidRPr="00297A6B">
        <w:rPr>
          <w:rFonts w:eastAsia="Times New Roman"/>
          <w:i/>
          <w:lang w:val="en-AU" w:eastAsia="ru-RU"/>
        </w:rPr>
        <w:t xml:space="preserve">bütügei </w:t>
      </w:r>
      <w:r w:rsidRPr="00297A6B">
        <w:rPr>
          <w:rFonts w:eastAsia="Times New Roman"/>
          <w:lang w:val="en-AU" w:eastAsia="ru-RU"/>
        </w:rPr>
        <w:t xml:space="preserve">(&gt; </w:t>
      </w:r>
      <w:r w:rsidRPr="00297A6B">
        <w:rPr>
          <w:lang w:val="en-AU"/>
        </w:rPr>
        <w:t xml:space="preserve">Modern Kalmyk </w:t>
      </w:r>
      <w:r w:rsidRPr="00297A6B">
        <w:rPr>
          <w:i/>
          <w:lang w:val="en-AU"/>
        </w:rPr>
        <w:t>bičä</w:t>
      </w:r>
      <w:r w:rsidRPr="00297A6B">
        <w:rPr>
          <w:lang w:val="en-AU"/>
        </w:rPr>
        <w:t xml:space="preserve">) always preceded the imperative form of a verb. On the other hand, the nominal negators </w:t>
      </w:r>
      <w:r w:rsidRPr="00297A6B">
        <w:rPr>
          <w:rFonts w:eastAsia="Times New Roman"/>
          <w:i/>
          <w:lang w:val="en-AU" w:eastAsia="ru-RU"/>
        </w:rPr>
        <w:t>ügei</w:t>
      </w:r>
      <w:r w:rsidRPr="00297A6B">
        <w:rPr>
          <w:rFonts w:eastAsia="Times New Roman"/>
          <w:lang w:val="en-AU" w:eastAsia="ru-RU"/>
        </w:rPr>
        <w:t>,</w:t>
      </w:r>
      <w:r w:rsidRPr="00297A6B">
        <w:rPr>
          <w:rFonts w:eastAsia="Times New Roman"/>
          <w:i/>
          <w:lang w:val="en-AU" w:eastAsia="ru-RU"/>
        </w:rPr>
        <w:t xml:space="preserve"> busu </w:t>
      </w:r>
      <w:r w:rsidRPr="00297A6B">
        <w:rPr>
          <w:rFonts w:eastAsia="Times New Roman"/>
          <w:lang w:val="en-AU" w:eastAsia="ru-RU"/>
        </w:rPr>
        <w:t>/ </w:t>
      </w:r>
      <w:r w:rsidRPr="00297A6B">
        <w:rPr>
          <w:rFonts w:eastAsia="Times New Roman"/>
          <w:i/>
          <w:lang w:val="en-AU" w:eastAsia="ru-RU"/>
        </w:rPr>
        <w:t xml:space="preserve">busi </w:t>
      </w:r>
      <w:r w:rsidRPr="00297A6B">
        <w:rPr>
          <w:rFonts w:eastAsia="Times New Roman"/>
          <w:lang w:val="en-AU" w:eastAsia="ru-RU"/>
        </w:rPr>
        <w:t>and</w:t>
      </w:r>
      <w:r w:rsidRPr="00297A6B">
        <w:rPr>
          <w:rFonts w:eastAsia="Times New Roman"/>
          <w:i/>
          <w:lang w:val="en-AU" w:eastAsia="ru-RU"/>
        </w:rPr>
        <w:t xml:space="preserve"> üdü’üi</w:t>
      </w:r>
      <w:r w:rsidRPr="00297A6B">
        <w:rPr>
          <w:lang w:val="en-AU"/>
        </w:rPr>
        <w:t xml:space="preserve"> in Middle Mongolian were placed after the word that they negated. </w:t>
      </w:r>
      <w:r w:rsidRPr="00297A6B">
        <w:rPr>
          <w:rFonts w:cs="Times New Roman"/>
          <w:shd w:val="clear" w:color="auto" w:fill="FFFFFF"/>
          <w:lang w:val="en-AU"/>
        </w:rPr>
        <w:t xml:space="preserve">The main transformation of this negative system in Mongolic </w:t>
      </w:r>
      <w:r w:rsidRPr="00297A6B">
        <w:rPr>
          <w:lang w:val="en-AU"/>
        </w:rPr>
        <w:t xml:space="preserve">was the </w:t>
      </w:r>
      <w:r w:rsidRPr="00297A6B">
        <w:rPr>
          <w:lang w:val="en-AU"/>
        </w:rPr>
        <w:lastRenderedPageBreak/>
        <w:t>gradual replacement of</w:t>
      </w:r>
      <w:r w:rsidRPr="00297A6B">
        <w:rPr>
          <w:rFonts w:eastAsia="Times New Roman" w:cs="Times New Roman"/>
          <w:lang w:val="en-AU" w:eastAsia="ru-RU"/>
        </w:rPr>
        <w:t xml:space="preserve"> the preverbal particles </w:t>
      </w:r>
      <w:r w:rsidRPr="00297A6B">
        <w:rPr>
          <w:rFonts w:cs="Times New Roman"/>
          <w:lang w:val="en-AU"/>
        </w:rPr>
        <w:t xml:space="preserve">by the extension of the use of the existential negator </w:t>
      </w:r>
      <w:r w:rsidRPr="00297A6B">
        <w:rPr>
          <w:rFonts w:eastAsia="Times New Roman" w:cs="Times New Roman"/>
          <w:i/>
          <w:lang w:val="en-AU" w:eastAsia="ru-RU"/>
        </w:rPr>
        <w:t>ügei</w:t>
      </w:r>
      <w:r w:rsidRPr="00297A6B">
        <w:rPr>
          <w:lang w:val="en-AU"/>
        </w:rPr>
        <w:t xml:space="preserve"> to verbal clauses (see esp. Yu 1991</w:t>
      </w:r>
      <w:r w:rsidR="00DA4E31">
        <w:rPr>
          <w:lang w:val="en-AU"/>
        </w:rPr>
        <w:t>;</w:t>
      </w:r>
      <w:r w:rsidRPr="00297A6B">
        <w:rPr>
          <w:lang w:val="en-AU"/>
        </w:rPr>
        <w:t xml:space="preserve"> Brosig 2015). </w:t>
      </w:r>
      <w:r w:rsidRPr="00297A6B">
        <w:rPr>
          <w:rFonts w:eastAsia="Times New Roman" w:cs="Times New Roman"/>
          <w:lang w:val="en-AU" w:eastAsia="ru-RU"/>
        </w:rPr>
        <w:t xml:space="preserve">This functional extension of </w:t>
      </w:r>
      <w:r w:rsidRPr="00297A6B">
        <w:rPr>
          <w:rFonts w:eastAsia="Times New Roman" w:cs="Times New Roman"/>
          <w:i/>
          <w:lang w:val="en-AU" w:eastAsia="ru-RU"/>
        </w:rPr>
        <w:t>ügei</w:t>
      </w:r>
      <w:r w:rsidRPr="00297A6B">
        <w:rPr>
          <w:rFonts w:eastAsia="Times New Roman" w:cs="Times New Roman"/>
          <w:lang w:val="en-AU" w:eastAsia="ru-RU"/>
        </w:rPr>
        <w:t xml:space="preserve"> to verbal negation occurred with converbal and participial forms and is thus cross-linguistically typical for negative </w:t>
      </w:r>
      <w:r w:rsidRPr="00297A6B">
        <w:rPr>
          <w:lang w:val="en-AU"/>
        </w:rPr>
        <w:t>existentials intruding into the SN domain through their use with nominalized verbs, as stated by Veselinova (2016: 155).</w:t>
      </w:r>
    </w:p>
    <w:p w14:paraId="7B840AF9" w14:textId="3236E5A2" w:rsidR="00011B31" w:rsidRPr="00297A6B" w:rsidRDefault="00F51BCF" w:rsidP="00B655E1">
      <w:pPr>
        <w:keepNext w:val="0"/>
        <w:shd w:val="clear" w:color="auto" w:fill="FFFFFF"/>
        <w:suppressAutoHyphens w:val="0"/>
        <w:rPr>
          <w:lang w:val="en-AU"/>
        </w:rPr>
      </w:pPr>
      <w:r w:rsidRPr="00297A6B">
        <w:rPr>
          <w:rFonts w:eastAsia="Times New Roman" w:cs="Times New Roman"/>
          <w:lang w:val="en-AU" w:eastAsia="ru-RU"/>
        </w:rPr>
        <w:t xml:space="preserve">The negation marker </w:t>
      </w:r>
      <w:r w:rsidRPr="00297A6B">
        <w:rPr>
          <w:rFonts w:eastAsia="Times New Roman" w:cs="Times New Roman"/>
          <w:i/>
          <w:lang w:val="en-AU" w:eastAsia="ru-RU"/>
        </w:rPr>
        <w:t>ügei</w:t>
      </w:r>
      <w:r w:rsidRPr="00297A6B">
        <w:rPr>
          <w:rFonts w:eastAsia="Times New Roman" w:cs="Times New Roman"/>
          <w:lang w:val="en-AU" w:eastAsia="ru-RU"/>
        </w:rPr>
        <w:t xml:space="preserve"> took over SN.</w:t>
      </w:r>
      <w:r w:rsidRPr="00297A6B">
        <w:rPr>
          <w:rFonts w:eastAsia="Calibri" w:cs="Times New Roman"/>
          <w:color w:val="0B0000"/>
          <w:lang w:val="en-AU"/>
        </w:rPr>
        <w:t xml:space="preserve"> </w:t>
      </w:r>
      <w:r w:rsidRPr="00297A6B">
        <w:rPr>
          <w:rFonts w:cs="Times New Roman"/>
          <w:color w:val="0B0000"/>
          <w:lang w:val="en-AU" w:eastAsia="ru-RU"/>
        </w:rPr>
        <w:t>In terms of Croft’s model (1991), Central Mongolic languages including Kalmyk belong to type C</w:t>
      </w:r>
      <w:r w:rsidR="00DA4E31">
        <w:rPr>
          <w:rFonts w:cs="Times New Roman"/>
          <w:color w:val="0B0000"/>
          <w:lang w:val="en-AU" w:eastAsia="ru-RU"/>
        </w:rPr>
        <w:t>,</w:t>
      </w:r>
      <w:r w:rsidRPr="00297A6B">
        <w:rPr>
          <w:rFonts w:cs="Times New Roman"/>
          <w:color w:val="0B0000"/>
          <w:lang w:val="en-AU" w:eastAsia="ru-RU"/>
        </w:rPr>
        <w:t xml:space="preserve"> while in most other Mongolic languages an existential negation marker makes inroads into verbal negation (stage B~C)</w:t>
      </w:r>
      <w:r w:rsidR="00DA4E31">
        <w:rPr>
          <w:rFonts w:cs="Times New Roman"/>
          <w:color w:val="0B0000"/>
          <w:lang w:val="en-AU" w:eastAsia="ru-RU"/>
        </w:rPr>
        <w:t xml:space="preserve"> (as </w:t>
      </w:r>
      <w:r w:rsidRPr="00297A6B">
        <w:rPr>
          <w:rFonts w:eastAsia="Times New Roman" w:cs="Times New Roman"/>
          <w:lang w:val="en-AU"/>
        </w:rPr>
        <w:t xml:space="preserve">summarized </w:t>
      </w:r>
      <w:r w:rsidR="00B655E1" w:rsidRPr="00297A6B">
        <w:rPr>
          <w:rFonts w:eastAsia="Times New Roman" w:cs="Times New Roman"/>
          <w:lang w:val="en-AU"/>
        </w:rPr>
        <w:t xml:space="preserve">in </w:t>
      </w:r>
      <w:r w:rsidRPr="00297A6B">
        <w:rPr>
          <w:rFonts w:eastAsia="Times New Roman" w:cs="Times New Roman"/>
          <w:lang w:val="en-AU"/>
        </w:rPr>
        <w:t>Brosig 2015: 128</w:t>
      </w:r>
      <w:r w:rsidR="00DA4E31">
        <w:rPr>
          <w:rFonts w:eastAsia="Times New Roman" w:cs="Times New Roman"/>
          <w:lang w:val="en-AU"/>
        </w:rPr>
        <w:t>)</w:t>
      </w:r>
      <w:r w:rsidRPr="00297A6B">
        <w:rPr>
          <w:rFonts w:cs="Times New Roman"/>
          <w:color w:val="0B0000"/>
          <w:lang w:val="en-AU" w:eastAsia="ru-RU"/>
        </w:rPr>
        <w:t>.</w:t>
      </w:r>
      <w:r w:rsidRPr="00297A6B">
        <w:rPr>
          <w:lang w:val="en-AU"/>
        </w:rPr>
        <w:t xml:space="preserve"> </w:t>
      </w:r>
      <w:r w:rsidRPr="00297A6B">
        <w:rPr>
          <w:rFonts w:eastAsia="Times New Roman" w:cs="Times New Roman"/>
          <w:lang w:val="en-AU"/>
        </w:rPr>
        <w:t>Thus</w:t>
      </w:r>
      <w:r w:rsidR="00DA4E31">
        <w:rPr>
          <w:rFonts w:eastAsia="Times New Roman" w:cs="Times New Roman"/>
          <w:lang w:val="en-AU"/>
        </w:rPr>
        <w:t>,</w:t>
      </w:r>
      <w:r w:rsidRPr="00297A6B">
        <w:rPr>
          <w:rFonts w:eastAsia="Times New Roman" w:cs="Times New Roman"/>
          <w:lang w:val="en-AU"/>
        </w:rPr>
        <w:t xml:space="preserve"> the SN marker</w:t>
      </w:r>
      <w:r w:rsidR="00DA4E31">
        <w:rPr>
          <w:rFonts w:eastAsia="Times New Roman" w:cs="Times New Roman"/>
          <w:lang w:val="en-AU"/>
        </w:rPr>
        <w:t xml:space="preserve"> </w:t>
      </w:r>
      <w:r w:rsidRPr="00297A6B">
        <w:rPr>
          <w:rFonts w:eastAsia="Times New Roman" w:cs="Times New Roman"/>
          <w:lang w:val="en-AU"/>
        </w:rPr>
        <w:t xml:space="preserve">in most modern Central Mongolic languages developed from existential negation. But in addition to this process of expansion of negative existential negation into verbal negation, another grammaticalization process has taken place that involves the simultaneous extension of the ascriptive negator </w:t>
      </w:r>
      <w:r w:rsidRPr="00297A6B">
        <w:rPr>
          <w:i/>
          <w:lang w:val="en-AU"/>
        </w:rPr>
        <w:t>bi</w:t>
      </w:r>
      <w:r w:rsidRPr="00297A6B">
        <w:rPr>
          <w:i/>
          <w:spacing w:val="-20"/>
          <w:lang w:val="en-AU"/>
        </w:rPr>
        <w:t>š</w:t>
      </w:r>
      <w:r w:rsidRPr="00297A6B">
        <w:rPr>
          <w:i/>
          <w:spacing w:val="20"/>
          <w:lang w:val="en-AU"/>
        </w:rPr>
        <w:t xml:space="preserve">ǝ </w:t>
      </w:r>
      <w:r w:rsidRPr="00297A6B">
        <w:rPr>
          <w:rFonts w:eastAsia="Times New Roman" w:cs="Times New Roman"/>
          <w:lang w:val="en-AU"/>
        </w:rPr>
        <w:t>into SN</w:t>
      </w:r>
      <w:r w:rsidR="00DA4E31">
        <w:rPr>
          <w:rFonts w:eastAsia="Times New Roman" w:cs="Times New Roman"/>
          <w:lang w:val="en-AU"/>
        </w:rPr>
        <w:t>. That</w:t>
      </w:r>
      <w:r w:rsidR="00B655E1" w:rsidRPr="00297A6B">
        <w:rPr>
          <w:rFonts w:eastAsia="Times New Roman" w:cs="Times New Roman"/>
          <w:lang w:val="en-AU"/>
        </w:rPr>
        <w:t xml:space="preserve"> will be examined in the rest of this section</w:t>
      </w:r>
      <w:r w:rsidR="00DA4E31">
        <w:rPr>
          <w:spacing w:val="20"/>
          <w:lang w:val="en-AU"/>
        </w:rPr>
        <w:t>.</w:t>
      </w:r>
    </w:p>
    <w:p w14:paraId="42093DD4" w14:textId="6068DF2C" w:rsidR="00011B31" w:rsidRPr="00297A6B" w:rsidRDefault="00F51BCF">
      <w:pPr>
        <w:pStyle w:val="a7"/>
        <w:keepNext w:val="0"/>
        <w:spacing w:after="160"/>
        <w:rPr>
          <w:rFonts w:cs="Times New Roman"/>
          <w:i/>
          <w:lang w:val="en-AU"/>
        </w:rPr>
      </w:pPr>
      <w:r w:rsidRPr="00297A6B">
        <w:rPr>
          <w:rFonts w:cs="Times New Roman"/>
          <w:lang w:val="en-AU"/>
        </w:rPr>
        <w:t xml:space="preserve">In </w:t>
      </w:r>
      <w:r w:rsidR="00DA4E31">
        <w:rPr>
          <w:rFonts w:cs="Times New Roman"/>
          <w:lang w:val="en-AU"/>
        </w:rPr>
        <w:t>“</w:t>
      </w:r>
      <w:r w:rsidRPr="00297A6B">
        <w:rPr>
          <w:rFonts w:cs="Times New Roman"/>
          <w:lang w:val="en-AU"/>
        </w:rPr>
        <w:t>The </w:t>
      </w:r>
      <w:r w:rsidRPr="00297A6B">
        <w:rPr>
          <w:rStyle w:val="afffa"/>
          <w:rFonts w:cs="Times New Roman"/>
          <w:bCs/>
          <w:i w:val="0"/>
          <w:lang w:val="en-AU"/>
        </w:rPr>
        <w:t>Secret History</w:t>
      </w:r>
      <w:r w:rsidRPr="00297A6B">
        <w:rPr>
          <w:rFonts w:cs="Times New Roman"/>
          <w:lang w:val="en-AU"/>
        </w:rPr>
        <w:t xml:space="preserve"> of the </w:t>
      </w:r>
      <w:r w:rsidRPr="00297A6B">
        <w:rPr>
          <w:rStyle w:val="afffa"/>
          <w:rFonts w:cs="Times New Roman"/>
          <w:bCs/>
          <w:i w:val="0"/>
          <w:lang w:val="en-AU"/>
        </w:rPr>
        <w:t>Mongols</w:t>
      </w:r>
      <w:r w:rsidR="00DA4E31">
        <w:rPr>
          <w:rStyle w:val="afffa"/>
          <w:rFonts w:cs="Times New Roman"/>
          <w:bCs/>
          <w:i w:val="0"/>
          <w:lang w:val="en-AU"/>
        </w:rPr>
        <w:t>”</w:t>
      </w:r>
      <w:r w:rsidRPr="00297A6B">
        <w:rPr>
          <w:rStyle w:val="afffa"/>
          <w:rFonts w:cs="Times New Roman"/>
          <w:bCs/>
          <w:i w:val="0"/>
          <w:lang w:val="en-AU"/>
        </w:rPr>
        <w:t xml:space="preserve"> (13th century)</w:t>
      </w:r>
      <w:r w:rsidR="00DA4E31">
        <w:rPr>
          <w:rStyle w:val="afffa"/>
          <w:rFonts w:cs="Times New Roman"/>
          <w:bCs/>
          <w:i w:val="0"/>
          <w:lang w:val="en-AU"/>
        </w:rPr>
        <w:t>,</w:t>
      </w:r>
      <w:r w:rsidRPr="00297A6B">
        <w:rPr>
          <w:rStyle w:val="afffa"/>
          <w:rFonts w:cs="Times New Roman"/>
          <w:bCs/>
          <w:lang w:val="en-AU"/>
        </w:rPr>
        <w:t xml:space="preserve"> </w:t>
      </w:r>
      <w:r w:rsidRPr="00297A6B">
        <w:rPr>
          <w:rFonts w:cs="Times New Roman"/>
          <w:lang w:val="en-AU"/>
        </w:rPr>
        <w:t xml:space="preserve">there are the words </w:t>
      </w:r>
      <w:r w:rsidRPr="00297A6B">
        <w:rPr>
          <w:rFonts w:cs="Times New Roman"/>
          <w:i/>
          <w:lang w:val="en-AU"/>
        </w:rPr>
        <w:t>busu</w:t>
      </w:r>
      <w:r w:rsidRPr="00297A6B">
        <w:rPr>
          <w:rFonts w:cs="Times New Roman"/>
          <w:lang w:val="en-AU"/>
        </w:rPr>
        <w:t xml:space="preserve"> and </w:t>
      </w:r>
      <w:r w:rsidRPr="00297A6B">
        <w:rPr>
          <w:rFonts w:cs="Times New Roman"/>
          <w:i/>
          <w:lang w:val="en-AU"/>
        </w:rPr>
        <w:t>bu</w:t>
      </w:r>
      <w:r w:rsidR="00CF2662" w:rsidRPr="00297A6B">
        <w:rPr>
          <w:rFonts w:cs="Times New Roman"/>
          <w:i/>
          <w:iCs/>
          <w:lang w:val="en-AU"/>
        </w:rPr>
        <w:t>š</w:t>
      </w:r>
      <w:r w:rsidRPr="00297A6B">
        <w:rPr>
          <w:rFonts w:cs="Times New Roman"/>
          <w:i/>
          <w:lang w:val="en-AU"/>
        </w:rPr>
        <w:t>i</w:t>
      </w:r>
      <w:r w:rsidRPr="00297A6B">
        <w:rPr>
          <w:rFonts w:cs="Times New Roman"/>
          <w:lang w:val="en-AU"/>
        </w:rPr>
        <w:t xml:space="preserve"> ‘other’, which Yu (1991: 134) states were just phonological variants, with </w:t>
      </w:r>
      <w:r w:rsidR="00DA4E31">
        <w:rPr>
          <w:rFonts w:cs="Times New Roman"/>
          <w:lang w:val="en-AU"/>
        </w:rPr>
        <w:t xml:space="preserve">a </w:t>
      </w:r>
      <w:r w:rsidRPr="00297A6B">
        <w:rPr>
          <w:rFonts w:cs="Times New Roman"/>
          <w:lang w:val="en-AU"/>
        </w:rPr>
        <w:t xml:space="preserve">prevalence of </w:t>
      </w:r>
      <w:r w:rsidRPr="00297A6B">
        <w:rPr>
          <w:rFonts w:cs="Times New Roman"/>
          <w:i/>
          <w:lang w:val="en-AU"/>
        </w:rPr>
        <w:t>busu</w:t>
      </w:r>
      <w:r w:rsidRPr="00297A6B">
        <w:rPr>
          <w:rFonts w:cs="Times New Roman"/>
          <w:lang w:val="en-AU"/>
        </w:rPr>
        <w:t xml:space="preserve"> in early MM texts. Most contemporary Mongolic languages have inherited some variants of </w:t>
      </w:r>
      <w:r w:rsidR="00DA4E31">
        <w:rPr>
          <w:rFonts w:cs="Times New Roman"/>
          <w:lang w:val="en-AU"/>
        </w:rPr>
        <w:t xml:space="preserve">the </w:t>
      </w:r>
      <w:r w:rsidRPr="00297A6B">
        <w:rPr>
          <w:rFonts w:cs="Times New Roman"/>
          <w:lang w:val="en-AU"/>
        </w:rPr>
        <w:t xml:space="preserve">item </w:t>
      </w:r>
      <w:r w:rsidRPr="00297A6B">
        <w:rPr>
          <w:rFonts w:cs="Times New Roman"/>
          <w:i/>
          <w:lang w:val="en-AU"/>
        </w:rPr>
        <w:t>bu</w:t>
      </w:r>
      <w:r w:rsidRPr="00297A6B">
        <w:rPr>
          <w:rFonts w:cs="Times New Roman"/>
          <w:i/>
          <w:iCs/>
          <w:lang w:val="en-AU"/>
        </w:rPr>
        <w:t>ši</w:t>
      </w:r>
      <w:r w:rsidRPr="00297A6B">
        <w:rPr>
          <w:rFonts w:cs="Times New Roman"/>
          <w:iCs/>
          <w:lang w:val="en-AU"/>
        </w:rPr>
        <w:t> &gt;</w:t>
      </w:r>
      <w:r w:rsidRPr="00297A6B">
        <w:rPr>
          <w:rFonts w:cs="Times New Roman"/>
          <w:lang w:val="en-AU"/>
        </w:rPr>
        <w:t> </w:t>
      </w:r>
      <w:r w:rsidRPr="00297A6B">
        <w:rPr>
          <w:rFonts w:cs="Times New Roman"/>
          <w:i/>
          <w:lang w:val="en-AU"/>
        </w:rPr>
        <w:t>b</w:t>
      </w:r>
      <w:r w:rsidRPr="00297A6B">
        <w:rPr>
          <w:rFonts w:cs="Times New Roman"/>
          <w:i/>
          <w:iCs/>
          <w:lang w:val="en-AU"/>
        </w:rPr>
        <w:t>iši</w:t>
      </w:r>
      <w:r w:rsidRPr="00297A6B">
        <w:rPr>
          <w:rFonts w:cs="Times New Roman"/>
          <w:iCs/>
          <w:lang w:val="en-AU"/>
        </w:rPr>
        <w:t>.</w:t>
      </w:r>
    </w:p>
    <w:p w14:paraId="22EACC1A" w14:textId="32468323" w:rsidR="00011B31" w:rsidRPr="00297A6B" w:rsidRDefault="00F51BCF">
      <w:pPr>
        <w:pStyle w:val="a7"/>
        <w:keepNext w:val="0"/>
        <w:shd w:val="clear" w:color="auto" w:fill="FFFFFF"/>
        <w:suppressAutoHyphens w:val="0"/>
        <w:spacing w:after="160"/>
        <w:rPr>
          <w:rFonts w:cs="Times New Roman"/>
          <w:lang w:val="en-AU"/>
        </w:rPr>
      </w:pPr>
      <w:r w:rsidRPr="00297A6B">
        <w:rPr>
          <w:rFonts w:cs="Times New Roman"/>
          <w:lang w:val="en-AU"/>
        </w:rPr>
        <w:t>The grammaticalization of the</w:t>
      </w:r>
      <w:r w:rsidR="00B655E1" w:rsidRPr="00297A6B">
        <w:rPr>
          <w:rFonts w:cs="Times New Roman"/>
          <w:lang w:val="en-AU"/>
        </w:rPr>
        <w:t xml:space="preserve"> element</w:t>
      </w:r>
      <w:r w:rsidRPr="00297A6B">
        <w:rPr>
          <w:rFonts w:cs="Times New Roman"/>
          <w:lang w:val="en-AU"/>
        </w:rPr>
        <w:t xml:space="preserve"> </w:t>
      </w:r>
      <w:r w:rsidRPr="00297A6B">
        <w:rPr>
          <w:rFonts w:cs="Times New Roman"/>
          <w:i/>
          <w:iCs/>
          <w:lang w:val="en-AU"/>
        </w:rPr>
        <w:t>busu ‘</w:t>
      </w:r>
      <w:r w:rsidRPr="00297A6B">
        <w:rPr>
          <w:rFonts w:cs="Times New Roman"/>
          <w:iCs/>
          <w:lang w:val="en-AU"/>
        </w:rPr>
        <w:t>other’ into a negator of nouns starts in late MM (from the 14</w:t>
      </w:r>
      <w:r w:rsidRPr="00297A6B">
        <w:rPr>
          <w:rFonts w:cs="Times New Roman"/>
          <w:kern w:val="24"/>
          <w:lang w:val="en-AU"/>
        </w:rPr>
        <w:t>th</w:t>
      </w:r>
      <w:r w:rsidRPr="00297A6B">
        <w:rPr>
          <w:rFonts w:cs="Times New Roman"/>
          <w:iCs/>
          <w:lang w:val="en-AU"/>
        </w:rPr>
        <w:t xml:space="preserve"> century). </w:t>
      </w:r>
      <w:r w:rsidRPr="00297A6B">
        <w:rPr>
          <w:rFonts w:cs="Times New Roman"/>
          <w:color w:val="000000"/>
          <w:shd w:val="clear" w:color="auto" w:fill="FFFFFF"/>
          <w:lang w:val="en-AU"/>
        </w:rPr>
        <w:t>Yu (1991: 127) mentions that as a lexical word ‘other’</w:t>
      </w:r>
      <w:r w:rsidR="00007ACC">
        <w:rPr>
          <w:rFonts w:cs="Times New Roman"/>
          <w:color w:val="000000"/>
          <w:shd w:val="clear" w:color="auto" w:fill="FFFFFF"/>
          <w:lang w:val="en-AU"/>
        </w:rPr>
        <w:t xml:space="preserve"> it precedes the NP, while as a </w:t>
      </w:r>
      <w:r w:rsidRPr="00297A6B">
        <w:rPr>
          <w:rFonts w:cs="Times New Roman"/>
          <w:color w:val="000000"/>
          <w:shd w:val="clear" w:color="auto" w:fill="FFFFFF"/>
          <w:lang w:val="en-AU"/>
        </w:rPr>
        <w:t>negati</w:t>
      </w:r>
      <w:r w:rsidR="006B5D04" w:rsidRPr="00297A6B">
        <w:rPr>
          <w:rFonts w:cs="Times New Roman"/>
          <w:color w:val="000000"/>
          <w:shd w:val="clear" w:color="auto" w:fill="FFFFFF"/>
          <w:lang w:val="en-AU"/>
        </w:rPr>
        <w:t>on</w:t>
      </w:r>
      <w:r w:rsidRPr="00297A6B">
        <w:rPr>
          <w:rFonts w:cs="Times New Roman"/>
          <w:color w:val="000000"/>
          <w:shd w:val="clear" w:color="auto" w:fill="FFFFFF"/>
          <w:lang w:val="en-AU"/>
        </w:rPr>
        <w:t xml:space="preserve"> marker </w:t>
      </w:r>
      <w:r w:rsidRPr="00297A6B">
        <w:rPr>
          <w:rFonts w:cs="Times New Roman"/>
          <w:i/>
          <w:color w:val="000000"/>
          <w:shd w:val="clear" w:color="auto" w:fill="FFFFFF"/>
          <w:lang w:val="en-AU"/>
        </w:rPr>
        <w:t>busu</w:t>
      </w:r>
      <w:r w:rsidRPr="00297A6B">
        <w:rPr>
          <w:rFonts w:cs="Times New Roman"/>
          <w:color w:val="000000"/>
          <w:shd w:val="clear" w:color="auto" w:fill="FFFFFF"/>
          <w:lang w:val="en-AU"/>
        </w:rPr>
        <w:t xml:space="preserve"> always follows the NP. In postnominal position, </w:t>
      </w:r>
      <w:r w:rsidRPr="00297A6B">
        <w:rPr>
          <w:rFonts w:cs="Times New Roman"/>
          <w:i/>
          <w:iCs/>
          <w:lang w:val="en-AU"/>
        </w:rPr>
        <w:t>busu</w:t>
      </w:r>
      <w:r w:rsidRPr="00297A6B">
        <w:rPr>
          <w:rFonts w:cs="Times New Roman"/>
          <w:color w:val="000000"/>
          <w:shd w:val="clear" w:color="auto" w:fill="FFFFFF"/>
          <w:lang w:val="en-AU"/>
        </w:rPr>
        <w:t xml:space="preserve"> negates nouns, as in example</w:t>
      </w:r>
      <w:r w:rsidRPr="00297A6B">
        <w:rPr>
          <w:rFonts w:cs="Times New Roman"/>
          <w:i/>
          <w:color w:val="000000"/>
          <w:shd w:val="clear" w:color="auto" w:fill="FFFFFF"/>
          <w:lang w:val="en-AU"/>
        </w:rPr>
        <w:t xml:space="preserve"> </w:t>
      </w:r>
      <w:r w:rsidRPr="00297A6B">
        <w:rPr>
          <w:rFonts w:cs="Times New Roman"/>
          <w:color w:val="000000"/>
          <w:shd w:val="clear" w:color="auto" w:fill="FFFFFF"/>
          <w:lang w:val="en-AU"/>
        </w:rPr>
        <w:t>(50)</w:t>
      </w:r>
      <w:r w:rsidR="00DA4E31">
        <w:rPr>
          <w:rFonts w:cs="Times New Roman"/>
          <w:color w:val="000000"/>
          <w:shd w:val="clear" w:color="auto" w:fill="FFFFFF"/>
          <w:lang w:val="en-AU"/>
        </w:rPr>
        <w:t>:</w:t>
      </w:r>
    </w:p>
    <w:p w14:paraId="54878388" w14:textId="5EEE4ED4" w:rsidR="00011B31" w:rsidRPr="00297A6B" w:rsidRDefault="00F51BCF">
      <w:pPr>
        <w:pStyle w:val="affb"/>
        <w:spacing w:after="0"/>
        <w:rPr>
          <w:color w:val="000000"/>
          <w:lang w:val="en-AU"/>
        </w:rPr>
      </w:pPr>
      <w:r w:rsidRPr="00297A6B">
        <w:rPr>
          <w:lang w:val="en-AU"/>
        </w:rPr>
        <w:t>(50)</w:t>
      </w:r>
      <w:bookmarkStart w:id="2" w:name="_Ref306545614"/>
      <w:bookmarkEnd w:id="2"/>
      <w:r w:rsidRPr="00297A6B">
        <w:rPr>
          <w:lang w:val="en-AU"/>
        </w:rPr>
        <w:tab/>
      </w:r>
      <w:r w:rsidRPr="00297A6B">
        <w:rPr>
          <w:color w:val="000000"/>
          <w:lang w:val="en-AU"/>
        </w:rPr>
        <w:t xml:space="preserve">MM: Twelve deeds of the Buddha F40v (Poppe 1967: 49, 141, glossed by </w:t>
      </w:r>
      <w:r w:rsidRPr="00297A6B">
        <w:rPr>
          <w:iCs/>
          <w:lang w:val="en-AU"/>
        </w:rPr>
        <w:t>Brosig 2015: 105</w:t>
      </w:r>
      <w:r w:rsidRPr="00297A6B">
        <w:rPr>
          <w:lang w:val="en-AU"/>
        </w:rPr>
        <w:t>)</w:t>
      </w:r>
    </w:p>
    <w:p w14:paraId="6DCDE43A" w14:textId="77777777" w:rsidR="00011B31" w:rsidRPr="006513E2" w:rsidRDefault="00F51BCF">
      <w:pPr>
        <w:keepNext w:val="0"/>
        <w:widowControl/>
        <w:suppressAutoHyphens w:val="0"/>
        <w:spacing w:before="160" w:after="0" w:line="240" w:lineRule="auto"/>
        <w:ind w:left="1077"/>
        <w:rPr>
          <w:rFonts w:eastAsia="Times New Roman" w:cs="Times New Roman"/>
          <w:color w:val="000000"/>
          <w:lang w:val="sv-SE" w:eastAsia="ru-RU" w:bidi="ar-SA"/>
        </w:rPr>
      </w:pPr>
      <w:r w:rsidRPr="006513E2">
        <w:rPr>
          <w:rFonts w:eastAsia="Times New Roman" w:cs="Times New Roman"/>
          <w:i/>
          <w:iCs/>
          <w:color w:val="000000"/>
          <w:lang w:val="sv-SE" w:eastAsia="ru-RU" w:bidi="ar-SA"/>
        </w:rPr>
        <w:t>ene</w:t>
      </w:r>
      <w:r w:rsidRPr="006513E2">
        <w:rPr>
          <w:rFonts w:eastAsia="Times New Roman" w:cs="Times New Roman"/>
          <w:i/>
          <w:iCs/>
          <w:color w:val="000000"/>
          <w:lang w:val="sv-SE" w:eastAsia="ru-RU" w:bidi="ar-SA"/>
        </w:rPr>
        <w:tab/>
      </w:r>
      <w:r w:rsidRPr="006513E2">
        <w:rPr>
          <w:rFonts w:eastAsia="Times New Roman" w:cs="Times New Roman"/>
          <w:i/>
          <w:iCs/>
          <w:color w:val="000000"/>
          <w:lang w:val="sv-SE" w:eastAsia="ru-RU" w:bidi="ar-SA"/>
        </w:rPr>
        <w:tab/>
      </w:r>
      <w:r w:rsidRPr="006513E2">
        <w:rPr>
          <w:rFonts w:eastAsia="Times New Roman" w:cs="Times New Roman"/>
          <w:i/>
          <w:iCs/>
          <w:color w:val="000000"/>
          <w:lang w:val="sv-SE" w:eastAsia="ru-RU" w:bidi="ar-SA"/>
        </w:rPr>
        <w:tab/>
      </w:r>
      <w:r w:rsidRPr="006513E2">
        <w:rPr>
          <w:rFonts w:eastAsia="Times New Roman" w:cs="Times New Roman"/>
          <w:i/>
          <w:iCs/>
          <w:color w:val="000000"/>
          <w:lang w:val="sv-SE" w:eastAsia="ru-RU" w:bidi="ar-SA"/>
        </w:rPr>
        <w:tab/>
        <w:t>mör</w:t>
      </w:r>
      <w:r w:rsidRPr="006513E2">
        <w:rPr>
          <w:rFonts w:eastAsia="Times New Roman" w:cs="Times New Roman"/>
          <w:i/>
          <w:iCs/>
          <w:color w:val="000000"/>
          <w:lang w:val="sv-SE" w:eastAsia="ru-RU" w:bidi="ar-SA"/>
        </w:rPr>
        <w:tab/>
        <w:t>ber</w:t>
      </w:r>
      <w:r w:rsidRPr="006513E2">
        <w:rPr>
          <w:rFonts w:eastAsia="Times New Roman" w:cs="Times New Roman"/>
          <w:i/>
          <w:iCs/>
          <w:color w:val="000000"/>
          <w:lang w:val="sv-SE" w:eastAsia="ru-RU" w:bidi="ar-SA"/>
        </w:rPr>
        <w:tab/>
        <w:t>jobalang-i</w:t>
      </w:r>
      <w:r w:rsidRPr="006513E2">
        <w:rPr>
          <w:rFonts w:eastAsia="Times New Roman" w:cs="Times New Roman"/>
          <w:i/>
          <w:iCs/>
          <w:color w:val="000000"/>
          <w:lang w:val="sv-SE" w:eastAsia="ru-RU" w:bidi="ar-SA"/>
        </w:rPr>
        <w:tab/>
      </w:r>
      <w:r w:rsidRPr="006513E2">
        <w:rPr>
          <w:rFonts w:eastAsia="Times New Roman" w:cs="Times New Roman"/>
          <w:i/>
          <w:iCs/>
          <w:color w:val="000000"/>
          <w:lang w:val="sv-SE" w:eastAsia="ru-RU" w:bidi="ar-SA"/>
        </w:rPr>
        <w:tab/>
        <w:t>ma</w:t>
      </w:r>
      <w:r w:rsidRPr="00297A6B">
        <w:rPr>
          <w:rFonts w:eastAsia="Times New Roman" w:cs="Times New Roman"/>
          <w:i/>
          <w:iCs/>
          <w:color w:val="000000"/>
          <w:lang w:val="en-AU" w:eastAsia="ru-RU" w:bidi="ar-SA"/>
        </w:rPr>
        <w:t>γ</w:t>
      </w:r>
      <w:r w:rsidRPr="006513E2">
        <w:rPr>
          <w:rFonts w:eastAsia="Times New Roman" w:cs="Times New Roman"/>
          <w:i/>
          <w:iCs/>
          <w:color w:val="000000"/>
          <w:lang w:val="sv-SE" w:eastAsia="ru-RU" w:bidi="ar-SA"/>
        </w:rPr>
        <w:t>ad</w:t>
      </w:r>
    </w:p>
    <w:p w14:paraId="0EB96D86" w14:textId="77777777" w:rsidR="00011B31" w:rsidRPr="00297A6B" w:rsidRDefault="00F51BCF">
      <w:pPr>
        <w:keepNext w:val="0"/>
        <w:widowControl/>
        <w:suppressAutoHyphens w:val="0"/>
        <w:spacing w:line="240" w:lineRule="auto"/>
        <w:ind w:left="1077"/>
        <w:rPr>
          <w:rFonts w:eastAsia="Times New Roman" w:cs="Times New Roman"/>
          <w:color w:val="000000"/>
          <w:lang w:val="en-AU" w:eastAsia="ru-RU" w:bidi="ar-SA"/>
        </w:rPr>
      </w:pPr>
      <w:r w:rsidRPr="00297A6B">
        <w:rPr>
          <w:rFonts w:eastAsia="Times New Roman" w:cs="Times New Roman"/>
          <w:smallCaps/>
          <w:color w:val="000000"/>
          <w:lang w:val="en-AU" w:eastAsia="ru-RU" w:bidi="ar-SA"/>
        </w:rPr>
        <w:t>dem.prox</w:t>
      </w:r>
      <w:r w:rsidRPr="00297A6B">
        <w:rPr>
          <w:rFonts w:eastAsia="Times New Roman" w:cs="Times New Roman"/>
          <w:color w:val="000000"/>
          <w:lang w:val="en-AU" w:eastAsia="ru-RU" w:bidi="ar-SA"/>
        </w:rPr>
        <w:tab/>
        <w:t>path</w:t>
      </w:r>
      <w:r w:rsidRPr="00297A6B">
        <w:rPr>
          <w:rFonts w:eastAsia="Times New Roman" w:cs="Times New Roman"/>
          <w:color w:val="000000"/>
          <w:lang w:val="en-AU" w:eastAsia="ru-RU" w:bidi="ar-SA"/>
        </w:rPr>
        <w:tab/>
      </w:r>
      <w:r w:rsidRPr="00297A6B">
        <w:rPr>
          <w:rFonts w:eastAsia="Times New Roman" w:cs="Times New Roman"/>
          <w:smallCaps/>
          <w:color w:val="000000"/>
          <w:lang w:val="en-AU" w:eastAsia="ru-RU" w:bidi="ar-SA"/>
        </w:rPr>
        <w:t>foc</w:t>
      </w:r>
      <w:r w:rsidRPr="00297A6B">
        <w:rPr>
          <w:rFonts w:eastAsia="Times New Roman" w:cs="Times New Roman"/>
          <w:color w:val="000000"/>
          <w:lang w:val="en-AU" w:eastAsia="ru-RU" w:bidi="ar-SA"/>
        </w:rPr>
        <w:tab/>
        <w:t>suffering</w:t>
      </w:r>
      <w:r w:rsidRPr="00297A6B">
        <w:rPr>
          <w:rFonts w:eastAsia="Times New Roman" w:cs="Times New Roman"/>
          <w:smallCaps/>
          <w:color w:val="000000"/>
          <w:lang w:val="en-AU" w:eastAsia="ru-RU" w:bidi="ar-SA"/>
        </w:rPr>
        <w:t>-acc</w:t>
      </w:r>
      <w:r w:rsidRPr="00297A6B">
        <w:rPr>
          <w:rFonts w:eastAsia="Times New Roman" w:cs="Times New Roman"/>
          <w:color w:val="000000"/>
          <w:lang w:val="en-AU" w:eastAsia="ru-RU" w:bidi="ar-SA"/>
        </w:rPr>
        <w:tab/>
        <w:t>certain</w:t>
      </w:r>
    </w:p>
    <w:p w14:paraId="7AAB693F" w14:textId="77777777" w:rsidR="00011B31" w:rsidRPr="006513E2" w:rsidRDefault="00F51BCF">
      <w:pPr>
        <w:keepNext w:val="0"/>
        <w:widowControl/>
        <w:suppressAutoHyphens w:val="0"/>
        <w:spacing w:after="0" w:line="240" w:lineRule="auto"/>
        <w:ind w:left="1077"/>
        <w:rPr>
          <w:rFonts w:eastAsia="Times New Roman" w:cs="Times New Roman"/>
          <w:color w:val="000000"/>
          <w:lang w:val="sv-SE" w:eastAsia="ru-RU" w:bidi="ar-SA"/>
        </w:rPr>
      </w:pPr>
      <w:r w:rsidRPr="00297A6B">
        <w:rPr>
          <w:rFonts w:eastAsia="Times New Roman" w:cs="Times New Roman"/>
          <w:i/>
          <w:iCs/>
          <w:color w:val="000000"/>
          <w:lang w:val="en-AU" w:eastAsia="ru-RU" w:bidi="ar-SA"/>
        </w:rPr>
        <w:t>γ</w:t>
      </w:r>
      <w:r w:rsidRPr="006513E2">
        <w:rPr>
          <w:rFonts w:eastAsia="Times New Roman" w:cs="Times New Roman"/>
          <w:i/>
          <w:iCs/>
          <w:color w:val="000000"/>
          <w:lang w:val="sv-SE" w:eastAsia="ru-RU" w:bidi="ar-SA"/>
        </w:rPr>
        <w:t>ar-</w:t>
      </w:r>
      <w:r w:rsidRPr="00297A6B">
        <w:rPr>
          <w:rFonts w:eastAsia="Times New Roman" w:cs="Times New Roman"/>
          <w:i/>
          <w:iCs/>
          <w:color w:val="000000"/>
          <w:lang w:val="en-AU" w:eastAsia="ru-RU" w:bidi="ar-SA"/>
        </w:rPr>
        <w:t>γ</w:t>
      </w:r>
      <w:r w:rsidRPr="006513E2">
        <w:rPr>
          <w:rFonts w:eastAsia="Times New Roman" w:cs="Times New Roman"/>
          <w:i/>
          <w:iCs/>
          <w:color w:val="000000"/>
          <w:lang w:val="sv-SE" w:eastAsia="ru-RU" w:bidi="ar-SA"/>
        </w:rPr>
        <w:t>a-n</w:t>
      </w:r>
      <w:r w:rsidRPr="006513E2">
        <w:rPr>
          <w:rFonts w:eastAsia="Times New Roman" w:cs="Times New Roman"/>
          <w:i/>
          <w:iCs/>
          <w:color w:val="000000"/>
          <w:lang w:val="sv-SE" w:eastAsia="ru-RU" w:bidi="ar-SA"/>
        </w:rPr>
        <w:tab/>
      </w:r>
      <w:r w:rsidRPr="006513E2">
        <w:rPr>
          <w:rFonts w:eastAsia="Times New Roman" w:cs="Times New Roman"/>
          <w:i/>
          <w:iCs/>
          <w:color w:val="000000"/>
          <w:lang w:val="sv-SE" w:eastAsia="ru-RU" w:bidi="ar-SA"/>
        </w:rPr>
        <w:tab/>
      </w:r>
      <w:r w:rsidRPr="006513E2">
        <w:rPr>
          <w:rFonts w:eastAsia="Times New Roman" w:cs="Times New Roman"/>
          <w:i/>
          <w:iCs/>
          <w:color w:val="000000"/>
          <w:lang w:val="sv-SE" w:eastAsia="ru-RU" w:bidi="ar-SA"/>
        </w:rPr>
        <w:tab/>
        <w:t>cida-qu</w:t>
      </w:r>
      <w:r w:rsidRPr="006513E2">
        <w:rPr>
          <w:rFonts w:eastAsia="Times New Roman" w:cs="Times New Roman"/>
          <w:i/>
          <w:iCs/>
          <w:color w:val="000000"/>
          <w:lang w:val="sv-SE" w:eastAsia="ru-RU" w:bidi="ar-SA"/>
        </w:rPr>
        <w:tab/>
      </w:r>
      <w:r w:rsidRPr="006513E2">
        <w:rPr>
          <w:rFonts w:eastAsia="Times New Roman" w:cs="Times New Roman"/>
          <w:i/>
          <w:iCs/>
          <w:color w:val="000000"/>
          <w:lang w:val="sv-SE" w:eastAsia="ru-RU" w:bidi="ar-SA"/>
        </w:rPr>
        <w:tab/>
      </w:r>
      <w:r w:rsidRPr="006513E2">
        <w:rPr>
          <w:rFonts w:eastAsia="Times New Roman" w:cs="Times New Roman"/>
          <w:i/>
          <w:iCs/>
          <w:color w:val="000000"/>
          <w:lang w:val="sv-SE" w:eastAsia="ru-RU" w:bidi="ar-SA"/>
        </w:rPr>
        <w:tab/>
        <w:t>mör</w:t>
      </w:r>
      <w:r w:rsidRPr="006513E2">
        <w:rPr>
          <w:rFonts w:eastAsia="Times New Roman" w:cs="Times New Roman"/>
          <w:i/>
          <w:iCs/>
          <w:color w:val="000000"/>
          <w:lang w:val="sv-SE" w:eastAsia="ru-RU" w:bidi="ar-SA"/>
        </w:rPr>
        <w:tab/>
      </w:r>
      <w:r w:rsidRPr="006513E2">
        <w:rPr>
          <w:rFonts w:eastAsia="Times New Roman" w:cs="Times New Roman"/>
          <w:b/>
          <w:bCs/>
          <w:i/>
          <w:iCs/>
          <w:color w:val="000000"/>
          <w:lang w:val="sv-SE" w:eastAsia="ru-RU" w:bidi="ar-SA"/>
        </w:rPr>
        <w:t>busu</w:t>
      </w:r>
      <w:r w:rsidRPr="006513E2">
        <w:rPr>
          <w:rFonts w:eastAsia="Times New Roman" w:cs="Times New Roman"/>
          <w:i/>
          <w:iCs/>
          <w:color w:val="000000"/>
          <w:lang w:val="sv-SE" w:eastAsia="ru-RU" w:bidi="ar-SA"/>
        </w:rPr>
        <w:tab/>
      </w:r>
      <w:r w:rsidRPr="006513E2">
        <w:rPr>
          <w:rFonts w:eastAsia="Times New Roman" w:cs="Times New Roman"/>
          <w:i/>
          <w:iCs/>
          <w:color w:val="000000"/>
          <w:lang w:val="sv-SE" w:eastAsia="ru-RU" w:bidi="ar-SA"/>
        </w:rPr>
        <w:tab/>
      </w:r>
      <w:r w:rsidRPr="006513E2">
        <w:rPr>
          <w:rFonts w:eastAsia="Times New Roman" w:cs="Times New Roman"/>
          <w:i/>
          <w:iCs/>
          <w:color w:val="000000"/>
          <w:lang w:val="sv-SE" w:eastAsia="ru-RU" w:bidi="ar-SA"/>
        </w:rPr>
        <w:tab/>
        <w:t>bu-i</w:t>
      </w:r>
      <w:r w:rsidRPr="006513E2">
        <w:rPr>
          <w:rFonts w:eastAsia="Times New Roman" w:cs="Times New Roman"/>
          <w:color w:val="000000"/>
          <w:lang w:val="sv-SE" w:eastAsia="ru-RU" w:bidi="ar-SA"/>
        </w:rPr>
        <w:t>.</w:t>
      </w:r>
    </w:p>
    <w:p w14:paraId="1CF17F3D" w14:textId="52C58B42" w:rsidR="00011B31" w:rsidRPr="00297A6B" w:rsidRDefault="00F51BCF">
      <w:pPr>
        <w:keepNext w:val="0"/>
        <w:widowControl/>
        <w:suppressAutoHyphens w:val="0"/>
        <w:spacing w:after="0" w:line="240" w:lineRule="auto"/>
        <w:ind w:left="1077"/>
        <w:rPr>
          <w:rFonts w:eastAsia="Times New Roman" w:cs="Times New Roman"/>
          <w:color w:val="000000"/>
          <w:lang w:val="en-AU" w:eastAsia="ru-RU" w:bidi="ar-SA"/>
        </w:rPr>
      </w:pPr>
      <w:r w:rsidRPr="00297A6B">
        <w:rPr>
          <w:rFonts w:eastAsia="Times New Roman" w:cs="Times New Roman"/>
          <w:color w:val="000000"/>
          <w:lang w:val="en-AU" w:eastAsia="ru-RU" w:bidi="ar-SA"/>
        </w:rPr>
        <w:t>exit-</w:t>
      </w:r>
      <w:r w:rsidRPr="00297A6B">
        <w:rPr>
          <w:rFonts w:eastAsia="Times New Roman" w:cs="Times New Roman"/>
          <w:smallCaps/>
          <w:color w:val="000000"/>
          <w:lang w:val="en-AU" w:eastAsia="ru-RU" w:bidi="ar-SA"/>
        </w:rPr>
        <w:t>caus</w:t>
      </w:r>
      <w:r w:rsidRPr="00297A6B">
        <w:rPr>
          <w:rFonts w:eastAsia="Times New Roman" w:cs="Times New Roman"/>
          <w:color w:val="000000"/>
          <w:lang w:val="en-AU" w:eastAsia="ru-RU" w:bidi="ar-SA"/>
        </w:rPr>
        <w:t>-</w:t>
      </w:r>
      <w:r w:rsidRPr="00297A6B">
        <w:rPr>
          <w:rFonts w:eastAsia="Times New Roman" w:cs="Times New Roman"/>
          <w:smallCaps/>
          <w:color w:val="000000"/>
          <w:lang w:val="en-AU" w:eastAsia="ru-RU" w:bidi="ar-SA"/>
        </w:rPr>
        <w:t>cvb</w:t>
      </w:r>
      <w:r w:rsidRPr="00297A6B">
        <w:rPr>
          <w:rFonts w:eastAsia="Times New Roman" w:cs="Times New Roman"/>
          <w:color w:val="000000"/>
          <w:lang w:val="en-AU" w:eastAsia="ru-RU" w:bidi="ar-SA"/>
        </w:rPr>
        <w:tab/>
        <w:t>can-</w:t>
      </w:r>
      <w:r w:rsidRPr="00297A6B">
        <w:rPr>
          <w:rFonts w:eastAsia="Times New Roman" w:cs="Times New Roman"/>
          <w:smallCaps/>
          <w:color w:val="000000"/>
          <w:lang w:val="en-AU" w:eastAsia="ru-RU" w:bidi="ar-SA"/>
        </w:rPr>
        <w:t>npst.pc</w:t>
      </w:r>
      <w:r w:rsidRPr="00297A6B">
        <w:rPr>
          <w:rFonts w:eastAsia="Times New Roman" w:cs="Times New Roman"/>
          <w:color w:val="000000"/>
          <w:lang w:val="en-AU" w:eastAsia="ru-RU" w:bidi="ar-SA"/>
        </w:rPr>
        <w:tab/>
        <w:t>path</w:t>
      </w:r>
      <w:r w:rsidRPr="00297A6B">
        <w:rPr>
          <w:rFonts w:eastAsia="Times New Roman" w:cs="Times New Roman"/>
          <w:color w:val="000000"/>
          <w:lang w:val="en-AU" w:eastAsia="ru-RU" w:bidi="ar-SA"/>
        </w:rPr>
        <w:tab/>
      </w:r>
      <w:r w:rsidRPr="00297A6B">
        <w:rPr>
          <w:rFonts w:eastAsia="Times New Roman" w:cs="Times New Roman"/>
          <w:smallCaps/>
          <w:color w:val="000000"/>
          <w:lang w:val="en-AU" w:eastAsia="ru-RU" w:bidi="ar-SA"/>
        </w:rPr>
        <w:t>asc.neg</w:t>
      </w:r>
      <w:r w:rsidRPr="00297A6B">
        <w:rPr>
          <w:rFonts w:eastAsia="Times New Roman" w:cs="Times New Roman"/>
          <w:color w:val="000000"/>
          <w:lang w:val="en-AU" w:eastAsia="ru-RU" w:bidi="ar-SA"/>
        </w:rPr>
        <w:tab/>
      </w:r>
      <w:r w:rsidRPr="00297A6B">
        <w:rPr>
          <w:rFonts w:eastAsia="Times New Roman" w:cs="Times New Roman"/>
          <w:color w:val="000000"/>
          <w:lang w:val="en-AU" w:eastAsia="ru-RU" w:bidi="ar-SA"/>
        </w:rPr>
        <w:tab/>
      </w:r>
      <w:r w:rsidRPr="00297A6B">
        <w:rPr>
          <w:rFonts w:eastAsia="Times New Roman" w:cs="Times New Roman"/>
          <w:smallCaps/>
          <w:color w:val="000000"/>
          <w:lang w:val="en-AU" w:eastAsia="ru-RU" w:bidi="ar-SA"/>
        </w:rPr>
        <w:t>cop-prs</w:t>
      </w:r>
    </w:p>
    <w:p w14:paraId="77AB099E" w14:textId="452EFFBB" w:rsidR="00011B31" w:rsidRPr="00297A6B" w:rsidRDefault="00F51BCF">
      <w:pPr>
        <w:keepNext w:val="0"/>
        <w:widowControl/>
        <w:suppressAutoHyphens w:val="0"/>
        <w:spacing w:line="240" w:lineRule="auto"/>
        <w:ind w:left="1077"/>
        <w:rPr>
          <w:rFonts w:eastAsia="Times New Roman" w:cs="Times New Roman"/>
          <w:color w:val="000000"/>
          <w:lang w:val="en-AU" w:eastAsia="ru-RU" w:bidi="ar-SA"/>
        </w:rPr>
      </w:pPr>
      <w:r w:rsidRPr="00297A6B">
        <w:rPr>
          <w:rFonts w:eastAsia="Times New Roman" w:cs="Times New Roman"/>
          <w:color w:val="000000"/>
          <w:lang w:val="en-AU" w:eastAsia="ru-RU" w:bidi="ar-SA"/>
        </w:rPr>
        <w:t>‘This path is not the path that can save from suffering.’</w:t>
      </w:r>
    </w:p>
    <w:p w14:paraId="5BBD6823" w14:textId="7C06C9FC" w:rsidR="00011B31" w:rsidRPr="00177875" w:rsidRDefault="00F51BCF">
      <w:pPr>
        <w:pStyle w:val="a7"/>
        <w:keepNext w:val="0"/>
        <w:shd w:val="clear" w:color="auto" w:fill="FFFFFF"/>
        <w:suppressAutoHyphens w:val="0"/>
        <w:spacing w:before="240" w:after="160"/>
        <w:rPr>
          <w:rFonts w:cs="Times New Roman"/>
          <w:color w:val="000000"/>
          <w:shd w:val="clear" w:color="auto" w:fill="FFFFFF"/>
          <w:lang w:val="en-AU"/>
        </w:rPr>
      </w:pPr>
      <w:r w:rsidRPr="00297A6B">
        <w:rPr>
          <w:rFonts w:cs="Times New Roman"/>
          <w:color w:val="000000"/>
          <w:shd w:val="clear" w:color="auto" w:fill="FFFFFF"/>
          <w:lang w:val="en-AU"/>
        </w:rPr>
        <w:t>In Old Written Kalmyk (17th–</w:t>
      </w:r>
      <w:r w:rsidRPr="00297A6B">
        <w:rPr>
          <w:rFonts w:cs="Times New Roman"/>
          <w:color w:val="000000"/>
          <w:kern w:val="24"/>
          <w:shd w:val="clear" w:color="auto" w:fill="FFFFFF"/>
          <w:lang w:val="en-AU"/>
        </w:rPr>
        <w:t>19th centuries</w:t>
      </w:r>
      <w:r w:rsidRPr="00297A6B">
        <w:rPr>
          <w:rFonts w:cs="Times New Roman"/>
          <w:color w:val="000000"/>
          <w:shd w:val="clear" w:color="auto" w:fill="FFFFFF"/>
          <w:lang w:val="en-AU"/>
        </w:rPr>
        <w:t xml:space="preserve">), there was a negation marker </w:t>
      </w:r>
      <w:r w:rsidRPr="00297A6B">
        <w:rPr>
          <w:rFonts w:cs="Times New Roman"/>
          <w:i/>
          <w:lang w:val="en-AU"/>
        </w:rPr>
        <w:t>b</w:t>
      </w:r>
      <w:r w:rsidRPr="00297A6B">
        <w:rPr>
          <w:rFonts w:cs="Times New Roman"/>
          <w:i/>
          <w:iCs/>
          <w:lang w:val="en-AU"/>
        </w:rPr>
        <w:t>iši</w:t>
      </w:r>
      <w:r w:rsidRPr="00297A6B">
        <w:rPr>
          <w:rFonts w:cs="Times New Roman"/>
          <w:color w:val="000000"/>
          <w:shd w:val="clear" w:color="auto" w:fill="FFFFFF"/>
          <w:lang w:val="en-AU"/>
        </w:rPr>
        <w:t xml:space="preserve"> and sometimes </w:t>
      </w:r>
      <w:r w:rsidRPr="00297A6B">
        <w:rPr>
          <w:rFonts w:cs="Times New Roman"/>
          <w:i/>
          <w:lang w:val="en-AU"/>
        </w:rPr>
        <w:t>b</w:t>
      </w:r>
      <w:r w:rsidRPr="00297A6B">
        <w:rPr>
          <w:rFonts w:cs="Times New Roman"/>
          <w:i/>
          <w:iCs/>
          <w:lang w:val="en-AU"/>
        </w:rPr>
        <w:t>išai</w:t>
      </w:r>
      <w:r w:rsidRPr="00297A6B">
        <w:rPr>
          <w:rFonts w:cs="Times New Roman"/>
          <w:color w:val="000000"/>
          <w:shd w:val="clear" w:color="auto" w:fill="FFFFFF"/>
          <w:lang w:val="en-AU"/>
        </w:rPr>
        <w:t xml:space="preserve"> </w:t>
      </w:r>
      <w:r w:rsidRPr="00177875">
        <w:rPr>
          <w:rFonts w:cs="Times New Roman"/>
          <w:color w:val="000000"/>
          <w:shd w:val="clear" w:color="auto" w:fill="FFFFFF"/>
          <w:lang w:val="en-AU"/>
        </w:rPr>
        <w:t xml:space="preserve">(from </w:t>
      </w:r>
      <w:r w:rsidRPr="00177875">
        <w:rPr>
          <w:rFonts w:cs="Times New Roman"/>
          <w:lang w:val="en-AU"/>
        </w:rPr>
        <w:t xml:space="preserve">MM </w:t>
      </w:r>
      <w:r w:rsidRPr="00177875">
        <w:rPr>
          <w:rFonts w:cs="Times New Roman"/>
          <w:i/>
          <w:iCs/>
          <w:lang w:val="en-AU"/>
        </w:rPr>
        <w:t>busu</w:t>
      </w:r>
      <w:r w:rsidRPr="00177875">
        <w:rPr>
          <w:rFonts w:cs="Times New Roman"/>
          <w:iCs/>
          <w:lang w:val="en-AU"/>
        </w:rPr>
        <w:t>).</w:t>
      </w:r>
      <w:r w:rsidRPr="00177875">
        <w:rPr>
          <w:rFonts w:cs="Times New Roman"/>
          <w:color w:val="000000"/>
          <w:shd w:val="clear" w:color="auto" w:fill="FFFFFF"/>
          <w:lang w:val="en-AU"/>
        </w:rPr>
        <w:t xml:space="preserve"> It was used in two ways: in some texts, </w:t>
      </w:r>
      <w:r w:rsidRPr="00177875">
        <w:rPr>
          <w:rFonts w:cs="Times New Roman"/>
          <w:i/>
          <w:lang w:val="en-AU"/>
        </w:rPr>
        <w:t>b</w:t>
      </w:r>
      <w:r w:rsidRPr="00177875">
        <w:rPr>
          <w:rFonts w:cs="Times New Roman"/>
          <w:i/>
          <w:iCs/>
          <w:lang w:val="en-AU"/>
        </w:rPr>
        <w:t xml:space="preserve">iši </w:t>
      </w:r>
      <w:r w:rsidRPr="00177875">
        <w:rPr>
          <w:rFonts w:cs="Times New Roman"/>
          <w:iCs/>
          <w:lang w:val="en-AU"/>
        </w:rPr>
        <w:t>functions</w:t>
      </w:r>
      <w:r w:rsidRPr="00177875">
        <w:rPr>
          <w:rFonts w:cs="Times New Roman"/>
          <w:i/>
          <w:iCs/>
          <w:lang w:val="en-AU"/>
        </w:rPr>
        <w:t xml:space="preserve"> </w:t>
      </w:r>
      <w:r w:rsidRPr="00177875">
        <w:rPr>
          <w:rFonts w:cs="Times New Roman"/>
          <w:iCs/>
          <w:lang w:val="en-AU"/>
        </w:rPr>
        <w:t xml:space="preserve">as </w:t>
      </w:r>
      <w:r w:rsidR="00DA4E31" w:rsidRPr="00177875">
        <w:rPr>
          <w:rFonts w:cs="Times New Roman"/>
          <w:iCs/>
          <w:lang w:val="en-AU"/>
        </w:rPr>
        <w:t xml:space="preserve">a </w:t>
      </w:r>
      <w:r w:rsidR="00F962B9" w:rsidRPr="00177875">
        <w:rPr>
          <w:rFonts w:cs="Times New Roman"/>
          <w:iCs/>
          <w:lang w:val="en-AU"/>
        </w:rPr>
        <w:t xml:space="preserve">constituent </w:t>
      </w:r>
      <w:r w:rsidRPr="00177875">
        <w:rPr>
          <w:rFonts w:cs="Times New Roman"/>
          <w:iCs/>
          <w:lang w:val="en-AU"/>
        </w:rPr>
        <w:t>negator, while in others it is a copula in non-verbal sentences</w:t>
      </w:r>
      <w:r w:rsidRPr="00177875">
        <w:rPr>
          <w:rFonts w:cs="Times New Roman"/>
          <w:color w:val="000000"/>
          <w:shd w:val="clear" w:color="auto" w:fill="FFFFFF"/>
          <w:lang w:val="en-AU"/>
        </w:rPr>
        <w:t>.</w:t>
      </w:r>
    </w:p>
    <w:p w14:paraId="0C50E128" w14:textId="37DAF4D3" w:rsidR="00011B31" w:rsidRPr="00297A6B" w:rsidRDefault="00F51BCF">
      <w:pPr>
        <w:keepNext w:val="0"/>
        <w:rPr>
          <w:rFonts w:cs="Times New Roman"/>
          <w:lang w:val="en-AU"/>
        </w:rPr>
      </w:pPr>
      <w:r w:rsidRPr="00177875">
        <w:rPr>
          <w:rFonts w:cs="Times New Roman"/>
          <w:lang w:val="en-AU"/>
        </w:rPr>
        <w:lastRenderedPageBreak/>
        <w:t xml:space="preserve">In the letters written by Kalmyks in Kalmyk to Isaac Jacob Schmidt, the missionary and </w:t>
      </w:r>
      <w:r w:rsidR="00DA4E31" w:rsidRPr="00177875">
        <w:rPr>
          <w:rFonts w:cs="Times New Roman"/>
          <w:lang w:val="en-AU"/>
        </w:rPr>
        <w:t>M</w:t>
      </w:r>
      <w:r w:rsidRPr="00177875">
        <w:rPr>
          <w:rFonts w:cs="Times New Roman"/>
          <w:lang w:val="en-AU"/>
        </w:rPr>
        <w:t xml:space="preserve">ongolist who lived </w:t>
      </w:r>
      <w:r w:rsidR="00DA4E31" w:rsidRPr="00177875">
        <w:rPr>
          <w:rFonts w:cs="Times New Roman"/>
          <w:lang w:val="en-AU"/>
        </w:rPr>
        <w:t>among that people</w:t>
      </w:r>
      <w:r w:rsidRPr="00177875">
        <w:rPr>
          <w:rFonts w:cs="Times New Roman"/>
          <w:lang w:val="en-AU"/>
        </w:rPr>
        <w:t xml:space="preserve"> between 1804 and 1806 (Krueger &amp; Service 2002), in particular, it </w:t>
      </w:r>
      <w:r w:rsidR="00177875">
        <w:rPr>
          <w:rFonts w:cs="Times New Roman"/>
          <w:lang w:val="en-AU"/>
        </w:rPr>
        <w:t>functions as a </w:t>
      </w:r>
      <w:r w:rsidR="00F962B9" w:rsidRPr="00177875">
        <w:rPr>
          <w:rFonts w:cs="Times New Roman"/>
          <w:lang w:val="en-AU"/>
        </w:rPr>
        <w:t xml:space="preserve">constituent </w:t>
      </w:r>
      <w:r w:rsidRPr="00177875">
        <w:rPr>
          <w:rFonts w:cs="Times New Roman"/>
          <w:lang w:val="en-AU"/>
        </w:rPr>
        <w:t xml:space="preserve">negator which </w:t>
      </w:r>
      <w:r w:rsidRPr="00177875">
        <w:rPr>
          <w:rFonts w:cs="Times New Roman"/>
          <w:color w:val="000000"/>
          <w:shd w:val="clear" w:color="auto" w:fill="FFFFFF"/>
          <w:lang w:val="en-AU"/>
        </w:rPr>
        <w:t>always directly follows the negated noun</w:t>
      </w:r>
      <w:r w:rsidR="00DA4E31" w:rsidRPr="00177875">
        <w:rPr>
          <w:rFonts w:cs="Times New Roman"/>
          <w:color w:val="000000"/>
          <w:shd w:val="clear" w:color="auto" w:fill="FFFFFF"/>
          <w:lang w:val="en-AU"/>
        </w:rPr>
        <w:t xml:space="preserve"> (</w:t>
      </w:r>
      <w:r w:rsidRPr="00177875">
        <w:rPr>
          <w:rFonts w:cs="Times New Roman"/>
          <w:color w:val="000000"/>
          <w:shd w:val="clear" w:color="auto" w:fill="FFFFFF"/>
          <w:lang w:val="en-AU"/>
        </w:rPr>
        <w:t>i.e. has scope only over it</w:t>
      </w:r>
      <w:r w:rsidR="00DA4E31" w:rsidRPr="00177875">
        <w:rPr>
          <w:rFonts w:cs="Times New Roman"/>
          <w:color w:val="000000"/>
          <w:shd w:val="clear" w:color="auto" w:fill="FFFFFF"/>
          <w:lang w:val="en-AU"/>
        </w:rPr>
        <w:t>)</w:t>
      </w:r>
      <w:r w:rsidRPr="00177875">
        <w:rPr>
          <w:rFonts w:cs="Times New Roman"/>
          <w:color w:val="000000"/>
          <w:shd w:val="clear" w:color="auto" w:fill="FFFFFF"/>
          <w:lang w:val="en-AU"/>
        </w:rPr>
        <w:t xml:space="preserve">. </w:t>
      </w:r>
      <w:r w:rsidRPr="00177875">
        <w:rPr>
          <w:rFonts w:cs="Times New Roman"/>
          <w:lang w:val="en-AU"/>
        </w:rPr>
        <w:t>In 19 out of 23 examples in</w:t>
      </w:r>
      <w:r w:rsidRPr="00297A6B">
        <w:rPr>
          <w:rFonts w:cs="Times New Roman"/>
          <w:lang w:val="en-AU"/>
        </w:rPr>
        <w:t xml:space="preserve"> these manuscripts, it occurs as part of the formula </w:t>
      </w:r>
      <w:r w:rsidRPr="00297A6B">
        <w:rPr>
          <w:rFonts w:cs="Times New Roman"/>
          <w:i/>
          <w:lang w:val="en-AU"/>
        </w:rPr>
        <w:t>erke</w:t>
      </w:r>
      <w:r w:rsidRPr="00297A6B">
        <w:rPr>
          <w:rFonts w:cs="Times New Roman"/>
          <w:lang w:val="en-AU"/>
        </w:rPr>
        <w:t xml:space="preserve"> </w:t>
      </w:r>
      <w:r w:rsidRPr="00297A6B">
        <w:rPr>
          <w:rFonts w:cs="Times New Roman"/>
          <w:i/>
          <w:lang w:val="en-AU"/>
        </w:rPr>
        <w:t>b</w:t>
      </w:r>
      <w:r w:rsidRPr="00297A6B">
        <w:rPr>
          <w:rFonts w:cs="Times New Roman"/>
          <w:i/>
          <w:iCs/>
          <w:lang w:val="en-AU"/>
        </w:rPr>
        <w:t>iši</w:t>
      </w:r>
      <w:r w:rsidRPr="00297A6B">
        <w:rPr>
          <w:rFonts w:cs="Times New Roman"/>
          <w:lang w:val="en-AU"/>
        </w:rPr>
        <w:t xml:space="preserve"> capricousness</w:t>
      </w:r>
      <w:r w:rsidR="00992AA2" w:rsidRPr="00297A6B">
        <w:rPr>
          <w:rFonts w:cs="Times New Roman"/>
          <w:lang w:val="en-AU"/>
        </w:rPr>
        <w:t xml:space="preserve"> </w:t>
      </w:r>
      <w:r w:rsidR="00472FDF" w:rsidRPr="00297A6B">
        <w:rPr>
          <w:rFonts w:eastAsia="Times New Roman" w:cs="Times New Roman"/>
          <w:smallCaps/>
          <w:color w:val="000000"/>
          <w:lang w:val="en-AU" w:eastAsia="ru-RU" w:bidi="ar-SA"/>
        </w:rPr>
        <w:t>neg</w:t>
      </w:r>
      <w:r w:rsidR="00472FDF" w:rsidRPr="00297A6B">
        <w:rPr>
          <w:rFonts w:cs="Times New Roman"/>
          <w:lang w:val="en-AU"/>
        </w:rPr>
        <w:t xml:space="preserve"> </w:t>
      </w:r>
      <w:r w:rsidRPr="00297A6B">
        <w:rPr>
          <w:rFonts w:cs="Times New Roman"/>
          <w:lang w:val="en-AU"/>
        </w:rPr>
        <w:t xml:space="preserve">‘inadvertently, </w:t>
      </w:r>
      <w:r w:rsidRPr="00297A6B">
        <w:rPr>
          <w:rFonts w:eastAsia="Times New Roman"/>
          <w:lang w:val="en-AU" w:eastAsia="ru-RU"/>
        </w:rPr>
        <w:t xml:space="preserve">at once, </w:t>
      </w:r>
      <w:r w:rsidRPr="00297A6B">
        <w:rPr>
          <w:rFonts w:cs="Times New Roman"/>
          <w:lang w:val="en-AU"/>
        </w:rPr>
        <w:t xml:space="preserve">immediately, without fail’. So, this usage looks similar to other expressions with a comparable meaning with negation </w:t>
      </w:r>
      <w:r w:rsidRPr="00297A6B">
        <w:rPr>
          <w:rFonts w:eastAsia="Times New Roman" w:cs="Times New Roman"/>
          <w:i/>
          <w:lang w:val="en-AU" w:eastAsia="ru-RU"/>
        </w:rPr>
        <w:t>ügei</w:t>
      </w:r>
      <w:r w:rsidR="00DA4E31">
        <w:rPr>
          <w:rFonts w:eastAsia="Times New Roman" w:cs="Times New Roman"/>
          <w:lang w:val="en-AU" w:eastAsia="ru-RU"/>
        </w:rPr>
        <w:t>,</w:t>
      </w:r>
      <w:r w:rsidRPr="00297A6B">
        <w:rPr>
          <w:rFonts w:eastAsia="Times New Roman" w:cs="Times New Roman"/>
          <w:i/>
          <w:lang w:val="en-AU" w:eastAsia="ru-RU"/>
        </w:rPr>
        <w:t xml:space="preserve"> </w:t>
      </w:r>
      <w:r w:rsidRPr="00297A6B">
        <w:rPr>
          <w:rFonts w:eastAsia="Times New Roman" w:cs="Times New Roman"/>
          <w:lang w:val="en-AU" w:eastAsia="ru-RU"/>
        </w:rPr>
        <w:t>which are more common</w:t>
      </w:r>
      <w:r w:rsidR="00DA4E31">
        <w:rPr>
          <w:rFonts w:eastAsia="Times New Roman" w:cs="Times New Roman"/>
          <w:lang w:val="en-AU" w:eastAsia="ru-RU"/>
        </w:rPr>
        <w:t>,</w:t>
      </w:r>
      <w:r w:rsidRPr="00297A6B">
        <w:rPr>
          <w:rFonts w:eastAsia="Times New Roman" w:cs="Times New Roman"/>
          <w:lang w:val="en-AU" w:eastAsia="ru-RU"/>
        </w:rPr>
        <w:t xml:space="preserve"> including a construction that is very typical for mail:</w:t>
      </w:r>
      <w:r w:rsidRPr="00297A6B">
        <w:rPr>
          <w:rFonts w:eastAsia="Times New Roman" w:cs="Times New Roman"/>
          <w:i/>
          <w:lang w:val="en-AU" w:eastAsia="ru-RU"/>
        </w:rPr>
        <w:t xml:space="preserve"> </w:t>
      </w:r>
      <w:r w:rsidRPr="00297A6B">
        <w:rPr>
          <w:rFonts w:cs="Times New Roman"/>
          <w:i/>
          <w:lang w:val="en-AU"/>
        </w:rPr>
        <w:t>udal</w:t>
      </w:r>
      <w:r w:rsidRPr="00297A6B">
        <w:rPr>
          <w:rFonts w:cs="Times New Roman"/>
          <w:lang w:val="en-AU"/>
        </w:rPr>
        <w:t xml:space="preserve"> </w:t>
      </w:r>
      <w:r w:rsidRPr="00297A6B">
        <w:rPr>
          <w:rFonts w:eastAsia="Times New Roman" w:cs="Times New Roman"/>
          <w:i/>
          <w:lang w:val="en-AU" w:eastAsia="ru-RU"/>
        </w:rPr>
        <w:t>ügei</w:t>
      </w:r>
      <w:r w:rsidRPr="00297A6B">
        <w:rPr>
          <w:rFonts w:cs="Times New Roman"/>
          <w:lang w:val="en-AU"/>
        </w:rPr>
        <w:t xml:space="preserve"> take.time-</w:t>
      </w:r>
      <w:r w:rsidR="00C611F7" w:rsidRPr="00297A6B">
        <w:rPr>
          <w:rFonts w:cs="Times New Roman"/>
          <w:smallCaps/>
          <w:lang w:val="en-AU"/>
        </w:rPr>
        <w:t>vrbl neg</w:t>
      </w:r>
      <w:r w:rsidR="006513E2">
        <w:rPr>
          <w:rFonts w:cs="Times New Roman"/>
          <w:lang w:val="en-AU"/>
        </w:rPr>
        <w:t xml:space="preserve"> </w:t>
      </w:r>
      <w:r w:rsidRPr="00297A6B">
        <w:rPr>
          <w:rFonts w:cs="Times New Roman"/>
          <w:lang w:val="en-AU"/>
        </w:rPr>
        <w:t>‘without delay’ (Ibid.: 57).</w:t>
      </w:r>
    </w:p>
    <w:p w14:paraId="1A9D1000" w14:textId="5D04BB55" w:rsidR="00011B31" w:rsidRPr="00297A6B" w:rsidRDefault="00F51BCF">
      <w:pPr>
        <w:keepNext w:val="0"/>
        <w:rPr>
          <w:rFonts w:cs="Times New Roman"/>
          <w:lang w:val="en-AU"/>
        </w:rPr>
      </w:pPr>
      <w:r w:rsidRPr="00297A6B">
        <w:rPr>
          <w:rFonts w:cs="Times New Roman"/>
          <w:lang w:val="en-AU"/>
        </w:rPr>
        <w:t xml:space="preserve">Apart from this construction, the negation marker </w:t>
      </w:r>
      <w:r w:rsidRPr="00297A6B">
        <w:rPr>
          <w:rFonts w:cs="Times New Roman"/>
          <w:i/>
          <w:lang w:val="en-AU"/>
        </w:rPr>
        <w:t>b</w:t>
      </w:r>
      <w:r w:rsidRPr="00297A6B">
        <w:rPr>
          <w:rFonts w:cs="Times New Roman"/>
          <w:i/>
          <w:iCs/>
          <w:lang w:val="en-AU"/>
        </w:rPr>
        <w:t>iši</w:t>
      </w:r>
      <w:r w:rsidRPr="00297A6B">
        <w:rPr>
          <w:rFonts w:cs="Times New Roman"/>
          <w:iCs/>
          <w:lang w:val="en-AU"/>
        </w:rPr>
        <w:t xml:space="preserve"> occurred in non-verbal predication.</w:t>
      </w:r>
    </w:p>
    <w:p w14:paraId="167B7F95" w14:textId="4FF2E22C" w:rsidR="00011B31" w:rsidRPr="00297A6B" w:rsidRDefault="00F51BCF">
      <w:pPr>
        <w:pStyle w:val="a7"/>
        <w:shd w:val="clear" w:color="auto" w:fill="FFFFFF"/>
        <w:suppressAutoHyphens w:val="0"/>
        <w:spacing w:after="160"/>
        <w:rPr>
          <w:rFonts w:cs="Times New Roman"/>
          <w:i/>
          <w:lang w:val="en-AU"/>
        </w:rPr>
      </w:pPr>
      <w:r w:rsidRPr="00297A6B">
        <w:rPr>
          <w:rFonts w:cs="Times New Roman"/>
          <w:lang w:val="en-AU"/>
        </w:rPr>
        <w:t>(51)</w:t>
      </w:r>
      <w:r w:rsidRPr="00297A6B">
        <w:rPr>
          <w:rFonts w:cs="Times New Roman"/>
          <w:lang w:val="en-AU"/>
        </w:rPr>
        <w:tab/>
        <w:t>Old Written Kalmyk (Krueger &amp; Service 2002: 27, Letter 9, lines 7–8)</w:t>
      </w:r>
    </w:p>
    <w:p w14:paraId="1ADA37B8" w14:textId="77777777" w:rsidR="00011B31" w:rsidRPr="006513E2" w:rsidRDefault="00F51BCF">
      <w:pPr>
        <w:pStyle w:val="a7"/>
        <w:shd w:val="clear" w:color="auto" w:fill="FFFFFF"/>
        <w:suppressAutoHyphens w:val="0"/>
        <w:spacing w:before="160" w:after="0"/>
        <w:ind w:left="1077"/>
        <w:rPr>
          <w:rFonts w:cs="Times New Roman"/>
          <w:i/>
          <w:lang w:val="sv-SE"/>
        </w:rPr>
      </w:pPr>
      <w:r w:rsidRPr="006513E2">
        <w:rPr>
          <w:rFonts w:cs="Times New Roman"/>
          <w:i/>
          <w:lang w:val="sv-SE"/>
        </w:rPr>
        <w:t>ike</w:t>
      </w:r>
      <w:r w:rsidRPr="006513E2">
        <w:rPr>
          <w:rFonts w:cs="Times New Roman"/>
          <w:i/>
          <w:lang w:val="sv-SE"/>
        </w:rPr>
        <w:tab/>
      </w:r>
      <w:r w:rsidRPr="006513E2">
        <w:rPr>
          <w:rFonts w:cs="Times New Roman"/>
          <w:i/>
          <w:lang w:val="sv-SE"/>
        </w:rPr>
        <w:tab/>
        <w:t>sayin</w:t>
      </w:r>
      <w:r w:rsidRPr="006513E2">
        <w:rPr>
          <w:rFonts w:cs="Times New Roman"/>
          <w:i/>
          <w:lang w:val="sv-SE"/>
        </w:rPr>
        <w:tab/>
      </w:r>
      <w:r w:rsidRPr="006513E2">
        <w:rPr>
          <w:rFonts w:cs="Times New Roman"/>
          <w:i/>
          <w:lang w:val="sv-SE"/>
        </w:rPr>
        <w:tab/>
        <w:t>mör-in</w:t>
      </w:r>
      <w:r w:rsidRPr="006513E2">
        <w:rPr>
          <w:rFonts w:cs="Times New Roman"/>
          <w:lang w:val="sv-SE"/>
        </w:rPr>
        <w:tab/>
      </w:r>
      <w:r w:rsidRPr="006513E2">
        <w:rPr>
          <w:rFonts w:cs="Times New Roman"/>
          <w:lang w:val="sv-SE"/>
        </w:rPr>
        <w:tab/>
      </w:r>
      <w:r w:rsidRPr="006513E2">
        <w:rPr>
          <w:rFonts w:cs="Times New Roman"/>
          <w:i/>
          <w:iCs/>
          <w:lang w:val="sv-SE"/>
        </w:rPr>
        <w:t>bišai</w:t>
      </w:r>
      <w:r w:rsidRPr="006513E2">
        <w:rPr>
          <w:rFonts w:cs="Times New Roman"/>
          <w:lang w:val="sv-SE"/>
        </w:rPr>
        <w:tab/>
      </w:r>
      <w:r w:rsidRPr="006513E2">
        <w:rPr>
          <w:rFonts w:cs="Times New Roman"/>
          <w:lang w:val="sv-SE"/>
        </w:rPr>
        <w:tab/>
      </w:r>
      <w:r w:rsidRPr="006513E2">
        <w:rPr>
          <w:rFonts w:cs="Times New Roman"/>
          <w:i/>
          <w:lang w:val="sv-SE"/>
        </w:rPr>
        <w:t>bilei</w:t>
      </w:r>
    </w:p>
    <w:p w14:paraId="40985759" w14:textId="77777777" w:rsidR="00011B31" w:rsidRPr="00297A6B" w:rsidRDefault="00F51BCF">
      <w:pPr>
        <w:pStyle w:val="a7"/>
        <w:shd w:val="clear" w:color="auto" w:fill="FFFFFF"/>
        <w:suppressAutoHyphens w:val="0"/>
        <w:spacing w:after="0"/>
        <w:ind w:left="1077"/>
        <w:rPr>
          <w:rFonts w:cs="Times New Roman"/>
          <w:i/>
          <w:lang w:val="en-AU"/>
        </w:rPr>
      </w:pPr>
      <w:r w:rsidRPr="00297A6B">
        <w:rPr>
          <w:rFonts w:cs="Times New Roman"/>
          <w:lang w:val="en-AU"/>
        </w:rPr>
        <w:t>very</w:t>
      </w:r>
      <w:r w:rsidRPr="00297A6B">
        <w:rPr>
          <w:rFonts w:cs="Times New Roman"/>
          <w:lang w:val="en-AU"/>
        </w:rPr>
        <w:tab/>
        <w:t>good</w:t>
      </w:r>
      <w:r w:rsidRPr="00297A6B">
        <w:rPr>
          <w:rFonts w:cs="Times New Roman"/>
          <w:lang w:val="en-AU"/>
        </w:rPr>
        <w:tab/>
      </w:r>
      <w:r w:rsidRPr="00297A6B">
        <w:rPr>
          <w:rFonts w:cs="Times New Roman"/>
          <w:lang w:val="en-AU"/>
        </w:rPr>
        <w:tab/>
        <w:t>horse-</w:t>
      </w:r>
      <w:r w:rsidRPr="00297A6B">
        <w:rPr>
          <w:rFonts w:cs="Times New Roman"/>
          <w:smallCaps/>
          <w:lang w:val="en-AU"/>
        </w:rPr>
        <w:t>gen</w:t>
      </w:r>
      <w:r w:rsidRPr="00297A6B">
        <w:rPr>
          <w:rFonts w:cs="Times New Roman"/>
          <w:lang w:val="en-AU"/>
        </w:rPr>
        <w:tab/>
      </w:r>
      <w:r w:rsidRPr="00297A6B">
        <w:rPr>
          <w:rFonts w:cs="Times New Roman"/>
          <w:smallCaps/>
          <w:lang w:val="en-AU"/>
        </w:rPr>
        <w:t>neg.prs</w:t>
      </w:r>
      <w:r w:rsidRPr="00297A6B">
        <w:rPr>
          <w:rFonts w:cs="Times New Roman"/>
          <w:lang w:val="en-AU"/>
        </w:rPr>
        <w:tab/>
        <w:t>be.</w:t>
      </w:r>
      <w:r w:rsidRPr="00297A6B">
        <w:rPr>
          <w:rFonts w:cs="Times New Roman"/>
          <w:smallCaps/>
          <w:lang w:val="en-AU"/>
        </w:rPr>
        <w:t>pst</w:t>
      </w:r>
    </w:p>
    <w:p w14:paraId="5F4ED2F3" w14:textId="138C9C6E" w:rsidR="00C611F7" w:rsidRPr="00297A6B" w:rsidRDefault="00C611F7" w:rsidP="00C611F7">
      <w:pPr>
        <w:pStyle w:val="af0"/>
        <w:spacing w:before="120" w:after="120"/>
        <w:ind w:left="568" w:firstLine="284"/>
        <w:rPr>
          <w:sz w:val="24"/>
          <w:szCs w:val="24"/>
          <w:lang w:val="en-AU"/>
        </w:rPr>
      </w:pPr>
      <w:r w:rsidRPr="00297A6B">
        <w:rPr>
          <w:lang w:val="en-AU"/>
        </w:rPr>
        <w:t>‘</w:t>
      </w:r>
      <w:r w:rsidRPr="00297A6B">
        <w:rPr>
          <w:sz w:val="24"/>
          <w:szCs w:val="24"/>
          <w:lang w:val="en-AU"/>
        </w:rPr>
        <w:t>This is not [a sign] of a very good horse.’</w:t>
      </w:r>
    </w:p>
    <w:p w14:paraId="0468ADD2" w14:textId="1AEEE165" w:rsidR="00011B31" w:rsidRPr="00297A6B" w:rsidRDefault="00F51BCF" w:rsidP="00C611F7">
      <w:pPr>
        <w:keepNext w:val="0"/>
        <w:suppressAutoHyphens w:val="0"/>
        <w:spacing w:before="120" w:after="120"/>
        <w:rPr>
          <w:rFonts w:cs="Times New Roman"/>
          <w:color w:val="000000"/>
          <w:shd w:val="clear" w:color="auto" w:fill="FFFFFF"/>
          <w:lang w:val="en-AU"/>
        </w:rPr>
      </w:pPr>
      <w:r w:rsidRPr="00297A6B">
        <w:rPr>
          <w:rFonts w:cs="Times New Roman"/>
          <w:lang w:val="en-AU"/>
        </w:rPr>
        <w:t>In a stage of evolution that is probably subsequent to this stage, the negati</w:t>
      </w:r>
      <w:r w:rsidR="006B5D04" w:rsidRPr="00297A6B">
        <w:rPr>
          <w:rFonts w:cs="Times New Roman"/>
          <w:lang w:val="en-AU"/>
        </w:rPr>
        <w:t>on</w:t>
      </w:r>
      <w:r w:rsidRPr="00297A6B">
        <w:rPr>
          <w:rFonts w:cs="Times New Roman"/>
          <w:lang w:val="en-AU"/>
        </w:rPr>
        <w:t xml:space="preserve"> marker </w:t>
      </w:r>
      <w:r w:rsidRPr="00297A6B">
        <w:rPr>
          <w:rFonts w:cs="Times New Roman"/>
          <w:i/>
          <w:lang w:val="en-AU"/>
        </w:rPr>
        <w:t>b</w:t>
      </w:r>
      <w:r w:rsidRPr="00297A6B">
        <w:rPr>
          <w:rFonts w:cs="Times New Roman"/>
          <w:i/>
          <w:iCs/>
          <w:lang w:val="en-AU"/>
        </w:rPr>
        <w:t>iši</w:t>
      </w:r>
      <w:r w:rsidRPr="00297A6B">
        <w:rPr>
          <w:rFonts w:cs="Times New Roman"/>
          <w:lang w:val="en-AU"/>
        </w:rPr>
        <w:t xml:space="preserve"> occurs in verbal predication. </w:t>
      </w:r>
      <w:r w:rsidRPr="00297A6B">
        <w:rPr>
          <w:rFonts w:cs="Times New Roman"/>
          <w:color w:val="000000"/>
          <w:shd w:val="clear" w:color="auto" w:fill="FFFFFF"/>
          <w:lang w:val="en-AU"/>
        </w:rPr>
        <w:t xml:space="preserve">In some less known manuscripts, </w:t>
      </w:r>
      <w:r w:rsidR="00DA4E31">
        <w:rPr>
          <w:rFonts w:cs="Times New Roman"/>
          <w:color w:val="000000"/>
          <w:shd w:val="clear" w:color="auto" w:fill="FFFFFF"/>
          <w:lang w:val="en-AU"/>
        </w:rPr>
        <w:t xml:space="preserve">such as </w:t>
      </w:r>
      <w:r w:rsidRPr="00297A6B">
        <w:rPr>
          <w:rFonts w:cs="Times New Roman"/>
          <w:color w:val="000000"/>
          <w:shd w:val="clear" w:color="auto" w:fill="FFFFFF"/>
          <w:lang w:val="en-AU"/>
        </w:rPr>
        <w:t xml:space="preserve">the letters of Donduk-Dashi (1741–1761) (Kokshaeva 2011), there are some interesting cases of the use of </w:t>
      </w:r>
      <w:r w:rsidRPr="00297A6B">
        <w:rPr>
          <w:rFonts w:cs="Times New Roman"/>
          <w:i/>
          <w:iCs/>
          <w:lang w:val="en-AU"/>
        </w:rPr>
        <w:t xml:space="preserve">biši </w:t>
      </w:r>
      <w:r w:rsidRPr="00297A6B">
        <w:rPr>
          <w:rFonts w:cs="Times New Roman"/>
          <w:iCs/>
          <w:lang w:val="en-AU"/>
        </w:rPr>
        <w:t>with participles and other verbal forms.</w:t>
      </w:r>
    </w:p>
    <w:p w14:paraId="577B3C27" w14:textId="77F3E4EB" w:rsidR="00011B31" w:rsidRPr="00297A6B" w:rsidRDefault="00F51BCF">
      <w:pPr>
        <w:pStyle w:val="a7"/>
        <w:shd w:val="clear" w:color="auto" w:fill="FFFFFF"/>
        <w:suppressAutoHyphens w:val="0"/>
        <w:spacing w:after="160"/>
        <w:rPr>
          <w:rFonts w:cs="Times New Roman"/>
          <w:i/>
          <w:lang w:val="en-AU"/>
        </w:rPr>
      </w:pPr>
      <w:r w:rsidRPr="00297A6B">
        <w:rPr>
          <w:rFonts w:cs="Times New Roman"/>
          <w:lang w:val="en-AU"/>
        </w:rPr>
        <w:t>(52)</w:t>
      </w:r>
      <w:r w:rsidRPr="00297A6B">
        <w:rPr>
          <w:rFonts w:cs="Times New Roman"/>
          <w:lang w:val="en-AU"/>
        </w:rPr>
        <w:tab/>
        <w:t>Old Written Kalmyk (Kokshaeva 2011: 167)</w:t>
      </w:r>
    </w:p>
    <w:p w14:paraId="2DBF8A72" w14:textId="54D439E9" w:rsidR="00011B31" w:rsidRPr="00297A6B" w:rsidRDefault="00F51BCF">
      <w:pPr>
        <w:keepNext w:val="0"/>
        <w:suppressAutoHyphens w:val="0"/>
        <w:spacing w:before="160" w:after="0"/>
        <w:ind w:left="1077"/>
        <w:rPr>
          <w:rFonts w:cs="Times New Roman"/>
          <w:lang w:val="en-AU"/>
        </w:rPr>
      </w:pPr>
      <w:r w:rsidRPr="00297A6B">
        <w:rPr>
          <w:rFonts w:cs="Times New Roman"/>
          <w:i/>
          <w:lang w:val="en-AU"/>
        </w:rPr>
        <w:t>ünen</w:t>
      </w:r>
      <w:r w:rsidRPr="00297A6B">
        <w:rPr>
          <w:rFonts w:cs="Times New Roman"/>
          <w:i/>
          <w:lang w:val="en-AU"/>
        </w:rPr>
        <w:tab/>
        <w:t>xudal</w:t>
      </w:r>
      <w:r w:rsidR="00C611F7" w:rsidRPr="00297A6B">
        <w:rPr>
          <w:rFonts w:cs="Times New Roman"/>
          <w:i/>
          <w:lang w:val="en-AU"/>
        </w:rPr>
        <w:t>-</w:t>
      </w:r>
      <w:r w:rsidRPr="00297A6B">
        <w:rPr>
          <w:rFonts w:cs="Times New Roman"/>
          <w:i/>
          <w:lang w:val="en-AU"/>
        </w:rPr>
        <w:t>iyini</w:t>
      </w:r>
      <w:r w:rsidRPr="00297A6B">
        <w:rPr>
          <w:rFonts w:cs="Times New Roman"/>
          <w:i/>
          <w:lang w:val="en-AU"/>
        </w:rPr>
        <w:tab/>
        <w:t>labla-ji</w:t>
      </w:r>
      <w:r w:rsidRPr="00297A6B">
        <w:rPr>
          <w:rFonts w:cs="Times New Roman"/>
          <w:i/>
          <w:lang w:val="en-AU"/>
        </w:rPr>
        <w:tab/>
      </w:r>
      <w:r w:rsidRPr="00297A6B">
        <w:rPr>
          <w:rFonts w:cs="Times New Roman"/>
          <w:i/>
          <w:lang w:val="en-AU"/>
        </w:rPr>
        <w:tab/>
      </w:r>
      <w:r w:rsidRPr="00297A6B">
        <w:rPr>
          <w:rFonts w:cs="Times New Roman"/>
          <w:i/>
          <w:lang w:val="en-AU"/>
        </w:rPr>
        <w:tab/>
        <w:t>mede-kü</w:t>
      </w:r>
      <w:r w:rsidRPr="00297A6B">
        <w:rPr>
          <w:rFonts w:cs="Times New Roman"/>
          <w:i/>
          <w:lang w:val="en-AU"/>
        </w:rPr>
        <w:tab/>
      </w:r>
      <w:r w:rsidRPr="00297A6B">
        <w:rPr>
          <w:rFonts w:cs="Times New Roman"/>
          <w:i/>
          <w:lang w:val="en-AU"/>
        </w:rPr>
        <w:tab/>
      </w:r>
      <w:r w:rsidRPr="00297A6B">
        <w:rPr>
          <w:rFonts w:cs="Times New Roman"/>
          <w:i/>
          <w:lang w:val="en-AU"/>
        </w:rPr>
        <w:tab/>
        <w:t>biši</w:t>
      </w:r>
    </w:p>
    <w:p w14:paraId="282F0EEF" w14:textId="3A8ED5E8" w:rsidR="00011B31" w:rsidRPr="00297A6B" w:rsidRDefault="00F51BCF">
      <w:pPr>
        <w:keepNext w:val="0"/>
        <w:suppressAutoHyphens w:val="0"/>
        <w:spacing w:after="0"/>
        <w:ind w:left="1077"/>
        <w:rPr>
          <w:rFonts w:cs="Times New Roman"/>
          <w:lang w:val="en-AU"/>
        </w:rPr>
      </w:pPr>
      <w:r w:rsidRPr="00297A6B">
        <w:rPr>
          <w:rFonts w:cs="Times New Roman"/>
          <w:lang w:val="en-AU"/>
        </w:rPr>
        <w:t>true</w:t>
      </w:r>
      <w:r w:rsidRPr="00297A6B">
        <w:rPr>
          <w:rFonts w:cs="Times New Roman"/>
          <w:lang w:val="en-AU"/>
        </w:rPr>
        <w:tab/>
        <w:t>lie-</w:t>
      </w:r>
      <w:r w:rsidRPr="00297A6B">
        <w:rPr>
          <w:rFonts w:cs="Times New Roman"/>
          <w:smallCaps/>
          <w:lang w:val="en-AU"/>
        </w:rPr>
        <w:t>p</w:t>
      </w:r>
      <w:r w:rsidR="00C611F7" w:rsidRPr="00297A6B">
        <w:rPr>
          <w:rFonts w:cs="Times New Roman"/>
          <w:smallCaps/>
          <w:lang w:val="en-AU"/>
        </w:rPr>
        <w:t>.3</w:t>
      </w:r>
      <w:r w:rsidRPr="00297A6B">
        <w:rPr>
          <w:rFonts w:cs="Times New Roman"/>
          <w:lang w:val="en-AU"/>
        </w:rPr>
        <w:tab/>
        <w:t>specify-</w:t>
      </w:r>
      <w:r w:rsidRPr="00297A6B">
        <w:rPr>
          <w:rFonts w:cs="Times New Roman"/>
          <w:smallCaps/>
          <w:lang w:val="en-AU"/>
        </w:rPr>
        <w:t>cvb.ipf</w:t>
      </w:r>
      <w:r w:rsidRPr="00297A6B">
        <w:rPr>
          <w:rFonts w:cs="Times New Roman"/>
          <w:lang w:val="en-AU"/>
        </w:rPr>
        <w:tab/>
        <w:t>know-</w:t>
      </w:r>
      <w:r w:rsidRPr="00297A6B">
        <w:rPr>
          <w:rFonts w:cs="Times New Roman"/>
          <w:smallCaps/>
          <w:lang w:val="en-AU"/>
        </w:rPr>
        <w:t>pc.fut</w:t>
      </w:r>
      <w:r w:rsidRPr="00297A6B">
        <w:rPr>
          <w:rFonts w:cs="Times New Roman"/>
          <w:lang w:val="en-AU"/>
        </w:rPr>
        <w:tab/>
      </w:r>
      <w:r w:rsidRPr="00297A6B">
        <w:rPr>
          <w:rFonts w:cs="Times New Roman"/>
          <w:smallCaps/>
          <w:lang w:val="en-AU"/>
        </w:rPr>
        <w:t>neg.prs</w:t>
      </w:r>
    </w:p>
    <w:p w14:paraId="6C7E434C" w14:textId="77777777" w:rsidR="00011B31" w:rsidRPr="00297A6B" w:rsidRDefault="00F51BCF">
      <w:pPr>
        <w:keepNext w:val="0"/>
        <w:suppressAutoHyphens w:val="0"/>
        <w:ind w:left="1077"/>
        <w:rPr>
          <w:rFonts w:cs="Times New Roman"/>
          <w:lang w:val="en-AU"/>
        </w:rPr>
      </w:pPr>
      <w:r w:rsidRPr="00297A6B">
        <w:rPr>
          <w:rFonts w:cs="Times New Roman"/>
          <w:lang w:val="en-AU"/>
        </w:rPr>
        <w:t>‘We do not know if it is true or false.’</w:t>
      </w:r>
    </w:p>
    <w:p w14:paraId="42E8A396" w14:textId="11D819FA" w:rsidR="00011B31" w:rsidRPr="00297A6B" w:rsidRDefault="00F51BCF">
      <w:pPr>
        <w:keepNext w:val="0"/>
        <w:shd w:val="clear" w:color="auto" w:fill="FFFFFF"/>
        <w:rPr>
          <w:rFonts w:cs="Times New Roman"/>
          <w:iCs/>
          <w:lang w:val="en-AU"/>
        </w:rPr>
      </w:pPr>
      <w:r w:rsidRPr="00297A6B">
        <w:rPr>
          <w:rFonts w:cs="Times New Roman"/>
          <w:color w:val="000000"/>
          <w:shd w:val="clear" w:color="auto" w:fill="FFFFFF"/>
          <w:lang w:val="en-AU"/>
        </w:rPr>
        <w:t xml:space="preserve">The later manuscript </w:t>
      </w:r>
      <w:r w:rsidR="00DA4E31">
        <w:rPr>
          <w:lang w:val="en-AU"/>
        </w:rPr>
        <w:t>“</w:t>
      </w:r>
      <w:r w:rsidRPr="00297A6B">
        <w:rPr>
          <w:lang w:val="en-AU"/>
        </w:rPr>
        <w:t>Legend about pilgrimage to Tibet Baaza-bakshi from Maloderbet</w:t>
      </w:r>
      <w:r w:rsidR="00DA4E31">
        <w:rPr>
          <w:lang w:val="en-AU"/>
        </w:rPr>
        <w:t>”</w:t>
      </w:r>
      <w:r w:rsidRPr="00297A6B">
        <w:rPr>
          <w:rFonts w:cs="Times New Roman"/>
          <w:color w:val="000000"/>
          <w:shd w:val="clear" w:color="auto" w:fill="FFFFFF"/>
          <w:lang w:val="en-AU"/>
        </w:rPr>
        <w:t xml:space="preserve"> (from the late 19th or early 20th century) contains an example </w:t>
      </w:r>
      <w:r w:rsidRPr="00297A6B">
        <w:rPr>
          <w:rFonts w:cs="Times New Roman"/>
          <w:lang w:val="en-AU"/>
        </w:rPr>
        <w:t xml:space="preserve">in which </w:t>
      </w:r>
      <w:r w:rsidRPr="00297A6B">
        <w:rPr>
          <w:rFonts w:cs="Times New Roman"/>
          <w:i/>
          <w:iCs/>
          <w:lang w:val="en-AU"/>
        </w:rPr>
        <w:t>bišǝ</w:t>
      </w:r>
      <w:r w:rsidRPr="00297A6B">
        <w:rPr>
          <w:rFonts w:cs="Times New Roman"/>
          <w:lang w:val="en-AU"/>
        </w:rPr>
        <w:t xml:space="preserve"> occurs with</w:t>
      </w:r>
      <w:r w:rsidR="00DA4E31">
        <w:rPr>
          <w:rFonts w:cs="Times New Roman"/>
          <w:lang w:val="en-AU"/>
        </w:rPr>
        <w:t xml:space="preserve"> a</w:t>
      </w:r>
      <w:r w:rsidRPr="00297A6B">
        <w:rPr>
          <w:rFonts w:cs="Times New Roman"/>
          <w:lang w:val="en-AU"/>
        </w:rPr>
        <w:t xml:space="preserve"> past participle in -</w:t>
      </w:r>
      <w:r w:rsidRPr="00297A6B">
        <w:rPr>
          <w:rFonts w:cs="Times New Roman"/>
          <w:i/>
          <w:lang w:val="en-AU"/>
        </w:rPr>
        <w:t>gsan</w:t>
      </w:r>
      <w:r w:rsidRPr="00297A6B">
        <w:rPr>
          <w:rFonts w:cs="Times New Roman"/>
          <w:lang w:val="en-AU"/>
        </w:rPr>
        <w:t xml:space="preserve"> (53), which more commo</w:t>
      </w:r>
      <w:r w:rsidR="00DA4E31">
        <w:rPr>
          <w:rFonts w:cs="Times New Roman"/>
          <w:lang w:val="en-AU"/>
        </w:rPr>
        <w:t>n</w:t>
      </w:r>
      <w:r w:rsidRPr="00297A6B">
        <w:rPr>
          <w:rFonts w:cs="Times New Roman"/>
          <w:lang w:val="en-AU"/>
        </w:rPr>
        <w:t xml:space="preserve">ly was negated by </w:t>
      </w:r>
      <w:r w:rsidRPr="00297A6B">
        <w:rPr>
          <w:rFonts w:cs="Times New Roman"/>
          <w:i/>
          <w:lang w:val="en-AU"/>
        </w:rPr>
        <w:t xml:space="preserve">ügei </w:t>
      </w:r>
      <w:r w:rsidRPr="00297A6B">
        <w:rPr>
          <w:rFonts w:cs="Times New Roman"/>
          <w:lang w:val="en-AU"/>
        </w:rPr>
        <w:t>(54).</w:t>
      </w:r>
      <w:r w:rsidRPr="00297A6B">
        <w:rPr>
          <w:rStyle w:val="afffc"/>
          <w:lang w:val="en-AU"/>
        </w:rPr>
        <w:footnoteReference w:id="10"/>
      </w:r>
      <w:r w:rsidR="007A0F28" w:rsidRPr="00297A6B">
        <w:rPr>
          <w:rFonts w:cs="Times New Roman"/>
          <w:lang w:val="en-AU"/>
        </w:rPr>
        <w:t xml:space="preserve"> The form </w:t>
      </w:r>
      <w:r w:rsidR="00DA4E31">
        <w:rPr>
          <w:rFonts w:cs="Times New Roman"/>
          <w:lang w:val="en-AU"/>
        </w:rPr>
        <w:t>-</w:t>
      </w:r>
      <w:r w:rsidR="007A0F28" w:rsidRPr="00297A6B">
        <w:rPr>
          <w:rFonts w:cs="Times New Roman"/>
          <w:i/>
          <w:lang w:val="en-AU"/>
        </w:rPr>
        <w:t>gsan</w:t>
      </w:r>
      <w:r w:rsidR="007A0F28" w:rsidRPr="00297A6B">
        <w:rPr>
          <w:rFonts w:cs="Times New Roman"/>
          <w:lang w:val="en-AU"/>
        </w:rPr>
        <w:t xml:space="preserve"> </w:t>
      </w:r>
      <w:r w:rsidR="007A0F28" w:rsidRPr="00297A6B">
        <w:rPr>
          <w:rFonts w:cs="Times New Roman"/>
          <w:i/>
          <w:iCs/>
          <w:lang w:val="en-AU"/>
        </w:rPr>
        <w:t>bišǝ</w:t>
      </w:r>
      <w:r w:rsidR="007A0F28" w:rsidRPr="00297A6B">
        <w:rPr>
          <w:lang w:val="en-AU"/>
        </w:rPr>
        <w:t xml:space="preserve"> is</w:t>
      </w:r>
      <w:r w:rsidR="006513E2">
        <w:rPr>
          <w:lang w:val="en-AU"/>
        </w:rPr>
        <w:t xml:space="preserve"> </w:t>
      </w:r>
      <w:r w:rsidR="007A0F28" w:rsidRPr="00297A6B">
        <w:rPr>
          <w:lang w:val="en-AU"/>
        </w:rPr>
        <w:t xml:space="preserve">semantically rather different from </w:t>
      </w:r>
      <w:r w:rsidR="007A0F28" w:rsidRPr="00297A6B">
        <w:rPr>
          <w:rFonts w:cs="Times New Roman"/>
          <w:lang w:val="en-AU"/>
        </w:rPr>
        <w:t>-</w:t>
      </w:r>
      <w:r w:rsidR="007A0F28" w:rsidRPr="00297A6B">
        <w:rPr>
          <w:rFonts w:cs="Times New Roman"/>
          <w:i/>
          <w:lang w:val="en-AU"/>
        </w:rPr>
        <w:t>gsan ügei</w:t>
      </w:r>
      <w:r w:rsidR="0003593A" w:rsidRPr="00297A6B">
        <w:rPr>
          <w:lang w:val="en-AU"/>
        </w:rPr>
        <w:t xml:space="preserve">: it has an emphatic meaning with more broad scope </w:t>
      </w:r>
      <w:r w:rsidR="007A0F28" w:rsidRPr="00297A6B">
        <w:rPr>
          <w:lang w:val="en-AU"/>
        </w:rPr>
        <w:t xml:space="preserve">and </w:t>
      </w:r>
      <w:r w:rsidR="0003593A" w:rsidRPr="00297A6B">
        <w:rPr>
          <w:lang w:val="en-AU"/>
        </w:rPr>
        <w:t>describes</w:t>
      </w:r>
      <w:r w:rsidR="007A0F28" w:rsidRPr="00297A6B">
        <w:rPr>
          <w:lang w:val="en-AU"/>
        </w:rPr>
        <w:t xml:space="preserve"> the negation of </w:t>
      </w:r>
      <w:r w:rsidR="0003593A" w:rsidRPr="00297A6B">
        <w:rPr>
          <w:lang w:val="en-AU"/>
        </w:rPr>
        <w:t xml:space="preserve">a </w:t>
      </w:r>
      <w:r w:rsidR="007A0F28" w:rsidRPr="00297A6B">
        <w:rPr>
          <w:lang w:val="en-AU"/>
        </w:rPr>
        <w:t xml:space="preserve">presupposition, </w:t>
      </w:r>
      <w:r w:rsidR="00DA4E31">
        <w:rPr>
          <w:lang w:val="en-AU"/>
        </w:rPr>
        <w:t>while</w:t>
      </w:r>
      <w:r w:rsidR="007A0F28" w:rsidRPr="00297A6B">
        <w:rPr>
          <w:lang w:val="en-AU"/>
        </w:rPr>
        <w:t xml:space="preserve"> the form </w:t>
      </w:r>
      <w:r w:rsidR="007A0F28" w:rsidRPr="00297A6B">
        <w:rPr>
          <w:rFonts w:cs="Times New Roman"/>
          <w:lang w:val="en-AU"/>
        </w:rPr>
        <w:t>-</w:t>
      </w:r>
      <w:r w:rsidR="007A0F28" w:rsidRPr="00297A6B">
        <w:rPr>
          <w:rFonts w:cs="Times New Roman"/>
          <w:i/>
          <w:lang w:val="en-AU"/>
        </w:rPr>
        <w:t>gsan ügei</w:t>
      </w:r>
      <w:r w:rsidR="007A0F28" w:rsidRPr="00297A6B">
        <w:rPr>
          <w:lang w:val="en-AU"/>
        </w:rPr>
        <w:t xml:space="preserve"> </w:t>
      </w:r>
      <w:r w:rsidR="0003593A" w:rsidRPr="00297A6B">
        <w:rPr>
          <w:lang w:val="en-AU"/>
        </w:rPr>
        <w:t xml:space="preserve">just </w:t>
      </w:r>
      <w:r w:rsidR="007A0F28" w:rsidRPr="00297A6B">
        <w:rPr>
          <w:lang w:val="en-AU"/>
        </w:rPr>
        <w:t>negates an event</w:t>
      </w:r>
      <w:r w:rsidR="0003593A" w:rsidRPr="00297A6B">
        <w:rPr>
          <w:lang w:val="en-AU"/>
        </w:rPr>
        <w:t xml:space="preserve"> designated by a verb</w:t>
      </w:r>
      <w:r w:rsidR="00DA4E31">
        <w:rPr>
          <w:lang w:val="en-AU"/>
        </w:rPr>
        <w:t>; see</w:t>
      </w:r>
      <w:r w:rsidR="0003593A" w:rsidRPr="00297A6B">
        <w:rPr>
          <w:lang w:val="en-AU"/>
        </w:rPr>
        <w:t xml:space="preserve"> (53) and (54)</w:t>
      </w:r>
      <w:r w:rsidR="00DA4E31">
        <w:rPr>
          <w:lang w:val="en-AU"/>
        </w:rPr>
        <w:t>:</w:t>
      </w:r>
      <w:r w:rsidR="006513E2">
        <w:rPr>
          <w:lang w:val="en-AU"/>
        </w:rPr>
        <w:t xml:space="preserve"> </w:t>
      </w:r>
    </w:p>
    <w:p w14:paraId="18696FF4" w14:textId="102EE0A7" w:rsidR="00011B31" w:rsidRPr="00770B08" w:rsidRDefault="00F51BCF">
      <w:pPr>
        <w:pStyle w:val="a7"/>
        <w:shd w:val="clear" w:color="auto" w:fill="FFFFFF"/>
        <w:suppressAutoHyphens w:val="0"/>
        <w:spacing w:after="160"/>
        <w:rPr>
          <w:rFonts w:cs="Times New Roman"/>
          <w:lang w:val="en-AU"/>
        </w:rPr>
      </w:pPr>
      <w:r w:rsidRPr="00770B08">
        <w:rPr>
          <w:rFonts w:cs="Times New Roman"/>
          <w:lang w:val="en-AU"/>
        </w:rPr>
        <w:lastRenderedPageBreak/>
        <w:t>(53)</w:t>
      </w:r>
      <w:r w:rsidRPr="00770B08">
        <w:rPr>
          <w:rFonts w:cs="Times New Roman"/>
          <w:lang w:val="en-AU"/>
        </w:rPr>
        <w:tab/>
        <w:t>Old Written Kalmyk (Bembeev 2004: 103)</w:t>
      </w:r>
      <w:r w:rsidRPr="00770B08">
        <w:rPr>
          <w:rStyle w:val="afffc"/>
          <w:lang w:val="en-AU"/>
        </w:rPr>
        <w:t xml:space="preserve"> </w:t>
      </w:r>
    </w:p>
    <w:p w14:paraId="1FF8ACB3" w14:textId="77777777" w:rsidR="00011B31" w:rsidRPr="00770B08" w:rsidRDefault="00F51BCF">
      <w:pPr>
        <w:pStyle w:val="a7"/>
        <w:shd w:val="clear" w:color="auto" w:fill="FFFFFF"/>
        <w:suppressAutoHyphens w:val="0"/>
        <w:spacing w:before="120" w:after="0"/>
        <w:ind w:left="284" w:firstLine="284"/>
        <w:rPr>
          <w:rFonts w:cs="Times New Roman"/>
          <w:i/>
          <w:lang w:val="en-AU"/>
        </w:rPr>
      </w:pPr>
      <w:r w:rsidRPr="00770B08">
        <w:rPr>
          <w:rFonts w:cs="Times New Roman"/>
          <w:i/>
          <w:lang w:val="en-AU"/>
        </w:rPr>
        <w:t>sedkil-d-e:n</w:t>
      </w:r>
      <w:r w:rsidRPr="00770B08">
        <w:rPr>
          <w:rFonts w:cs="Times New Roman"/>
          <w:i/>
          <w:lang w:val="en-AU"/>
        </w:rPr>
        <w:tab/>
      </w:r>
      <w:r w:rsidRPr="00770B08">
        <w:rPr>
          <w:rFonts w:cs="Times New Roman"/>
          <w:i/>
          <w:lang w:val="en-AU"/>
        </w:rPr>
        <w:tab/>
        <w:t>sana-qu-du</w:t>
      </w:r>
      <w:r w:rsidRPr="00770B08">
        <w:rPr>
          <w:rFonts w:cs="Times New Roman"/>
          <w:i/>
          <w:lang w:val="en-AU"/>
        </w:rPr>
        <w:tab/>
      </w:r>
      <w:r w:rsidRPr="00770B08">
        <w:rPr>
          <w:rFonts w:cs="Times New Roman"/>
          <w:i/>
          <w:lang w:val="en-AU"/>
        </w:rPr>
        <w:tab/>
      </w:r>
    </w:p>
    <w:p w14:paraId="22060654" w14:textId="77777777" w:rsidR="00011B31" w:rsidRPr="00297A6B" w:rsidRDefault="00F51BCF">
      <w:pPr>
        <w:spacing w:line="264" w:lineRule="exact"/>
        <w:ind w:firstLine="567"/>
        <w:jc w:val="both"/>
        <w:rPr>
          <w:sz w:val="22"/>
          <w:szCs w:val="22"/>
          <w:lang w:val="en-AU"/>
        </w:rPr>
      </w:pPr>
      <w:r w:rsidRPr="00297A6B">
        <w:rPr>
          <w:rFonts w:cs="Times New Roman"/>
          <w:lang w:val="en-AU"/>
        </w:rPr>
        <w:t>heart-</w:t>
      </w:r>
      <w:r w:rsidRPr="00297A6B">
        <w:rPr>
          <w:rFonts w:cs="Times New Roman"/>
          <w:lang w:val="en-AU"/>
        </w:rPr>
        <w:tab/>
      </w:r>
      <w:r w:rsidRPr="00297A6B">
        <w:rPr>
          <w:smallCaps/>
          <w:sz w:val="22"/>
          <w:szCs w:val="22"/>
          <w:lang w:val="en-AU"/>
        </w:rPr>
        <w:t>dat</w:t>
      </w:r>
      <w:r w:rsidRPr="00297A6B">
        <w:rPr>
          <w:sz w:val="22"/>
          <w:szCs w:val="22"/>
          <w:lang w:val="en-AU"/>
        </w:rPr>
        <w:t>-</w:t>
      </w:r>
      <w:r w:rsidRPr="00297A6B">
        <w:rPr>
          <w:smallCaps/>
          <w:sz w:val="22"/>
          <w:szCs w:val="22"/>
          <w:lang w:val="en-AU"/>
        </w:rPr>
        <w:t>p.refl</w:t>
      </w:r>
      <w:r w:rsidRPr="00297A6B">
        <w:rPr>
          <w:smallCaps/>
          <w:sz w:val="22"/>
          <w:szCs w:val="22"/>
          <w:lang w:val="en-AU"/>
        </w:rPr>
        <w:tab/>
      </w:r>
      <w:r w:rsidRPr="00297A6B">
        <w:rPr>
          <w:rFonts w:cs="Times New Roman"/>
          <w:lang w:val="en-AU"/>
        </w:rPr>
        <w:t>think</w:t>
      </w:r>
      <w:r w:rsidRPr="00297A6B">
        <w:rPr>
          <w:smallCaps/>
          <w:lang w:val="en-AU"/>
        </w:rPr>
        <w:t>-pc.fut</w:t>
      </w:r>
      <w:r w:rsidRPr="00297A6B">
        <w:rPr>
          <w:rFonts w:cs="Times New Roman"/>
          <w:lang w:val="en-AU"/>
        </w:rPr>
        <w:t>-</w:t>
      </w:r>
      <w:r w:rsidRPr="00297A6B">
        <w:rPr>
          <w:smallCaps/>
          <w:lang w:val="en-AU"/>
        </w:rPr>
        <w:t>dat</w:t>
      </w:r>
    </w:p>
    <w:p w14:paraId="5C2D79F0" w14:textId="77777777" w:rsidR="00011B31" w:rsidRPr="00297A6B" w:rsidRDefault="00F51BCF">
      <w:pPr>
        <w:pStyle w:val="a7"/>
        <w:shd w:val="clear" w:color="auto" w:fill="FFFFFF"/>
        <w:suppressAutoHyphens w:val="0"/>
        <w:spacing w:before="160" w:after="0"/>
        <w:rPr>
          <w:rFonts w:cs="Times New Roman"/>
          <w:lang w:val="en-AU"/>
        </w:rPr>
      </w:pPr>
      <w:r w:rsidRPr="00297A6B">
        <w:rPr>
          <w:rFonts w:cs="Times New Roman"/>
          <w:i/>
          <w:lang w:val="en-AU"/>
        </w:rPr>
        <w:tab/>
      </w:r>
      <w:r w:rsidRPr="00297A6B">
        <w:rPr>
          <w:rFonts w:cs="Times New Roman"/>
          <w:i/>
          <w:lang w:val="en-AU"/>
        </w:rPr>
        <w:tab/>
        <w:t>maniyi-gi</w:t>
      </w:r>
      <w:r w:rsidRPr="00297A6B">
        <w:rPr>
          <w:rFonts w:cs="Times New Roman"/>
          <w:i/>
          <w:lang w:val="en-AU"/>
        </w:rPr>
        <w:tab/>
        <w:t>küün</w:t>
      </w:r>
      <w:r w:rsidRPr="00297A6B">
        <w:rPr>
          <w:rFonts w:cs="Times New Roman"/>
          <w:i/>
          <w:lang w:val="en-AU"/>
        </w:rPr>
        <w:tab/>
        <w:t>küči:r</w:t>
      </w:r>
      <w:r w:rsidRPr="00297A6B">
        <w:rPr>
          <w:rFonts w:cs="Times New Roman"/>
          <w:i/>
          <w:lang w:val="en-AU"/>
        </w:rPr>
        <w:tab/>
      </w:r>
      <w:r w:rsidRPr="00297A6B">
        <w:rPr>
          <w:rFonts w:cs="Times New Roman"/>
          <w:b/>
          <w:i/>
          <w:lang w:val="en-AU"/>
        </w:rPr>
        <w:t>yabu-ulu-gsan</w:t>
      </w:r>
      <w:r w:rsidRPr="00297A6B">
        <w:rPr>
          <w:rFonts w:cs="Times New Roman"/>
          <w:i/>
          <w:lang w:val="en-AU"/>
        </w:rPr>
        <w:tab/>
      </w:r>
      <w:r w:rsidRPr="00297A6B">
        <w:rPr>
          <w:rFonts w:cs="Times New Roman"/>
          <w:b/>
          <w:i/>
          <w:lang w:val="en-AU"/>
        </w:rPr>
        <w:t>biši</w:t>
      </w:r>
    </w:p>
    <w:p w14:paraId="57ABD995" w14:textId="77777777" w:rsidR="00011B31" w:rsidRPr="00297A6B" w:rsidRDefault="00F51BCF">
      <w:pPr>
        <w:pStyle w:val="a7"/>
        <w:shd w:val="clear" w:color="auto" w:fill="FFFFFF"/>
        <w:suppressAutoHyphens w:val="0"/>
        <w:spacing w:after="0"/>
        <w:ind w:left="284" w:firstLine="284"/>
        <w:rPr>
          <w:rFonts w:cs="Times New Roman"/>
          <w:smallCaps/>
          <w:lang w:val="en-AU"/>
        </w:rPr>
      </w:pPr>
      <w:r w:rsidRPr="00297A6B">
        <w:rPr>
          <w:smallCaps/>
          <w:sz w:val="22"/>
          <w:szCs w:val="22"/>
          <w:lang w:val="en-AU"/>
        </w:rPr>
        <w:t>3</w:t>
      </w:r>
      <w:r w:rsidRPr="00297A6B">
        <w:rPr>
          <w:smallCaps/>
          <w:lang w:val="en-AU"/>
        </w:rPr>
        <w:t>pl-acc</w:t>
      </w:r>
      <w:r w:rsidRPr="00297A6B">
        <w:rPr>
          <w:rFonts w:cs="Times New Roman"/>
          <w:lang w:val="en-AU"/>
        </w:rPr>
        <w:t xml:space="preserve"> </w:t>
      </w:r>
      <w:r w:rsidRPr="00297A6B">
        <w:rPr>
          <w:rFonts w:cs="Times New Roman"/>
          <w:lang w:val="en-AU"/>
        </w:rPr>
        <w:tab/>
        <w:t>man</w:t>
      </w:r>
      <w:r w:rsidRPr="00297A6B">
        <w:rPr>
          <w:rFonts w:cs="Times New Roman"/>
          <w:lang w:val="en-AU"/>
        </w:rPr>
        <w:tab/>
        <w:t>by.force</w:t>
      </w:r>
      <w:r w:rsidRPr="00297A6B">
        <w:rPr>
          <w:rFonts w:cs="Times New Roman"/>
          <w:lang w:val="en-AU"/>
        </w:rPr>
        <w:tab/>
        <w:t>go-</w:t>
      </w:r>
      <w:r w:rsidRPr="00297A6B">
        <w:rPr>
          <w:rFonts w:cs="Times New Roman"/>
          <w:smallCaps/>
          <w:lang w:val="en-AU"/>
        </w:rPr>
        <w:t>caus-pc.pst</w:t>
      </w:r>
      <w:r w:rsidRPr="00297A6B">
        <w:rPr>
          <w:rFonts w:cs="Times New Roman"/>
          <w:smallCaps/>
          <w:lang w:val="en-AU"/>
        </w:rPr>
        <w:tab/>
        <w:t>neg</w:t>
      </w:r>
    </w:p>
    <w:p w14:paraId="76C70A75" w14:textId="31625C23" w:rsidR="00011B31" w:rsidRPr="00297A6B" w:rsidRDefault="00F51BCF" w:rsidP="007A0F28">
      <w:pPr>
        <w:pStyle w:val="a7"/>
        <w:keepNext w:val="0"/>
        <w:shd w:val="clear" w:color="auto" w:fill="FFFFFF"/>
        <w:suppressAutoHyphens w:val="0"/>
        <w:spacing w:before="120"/>
        <w:rPr>
          <w:rFonts w:cs="Times New Roman"/>
          <w:i/>
          <w:lang w:val="en-AU"/>
        </w:rPr>
      </w:pPr>
      <w:r w:rsidRPr="00297A6B">
        <w:rPr>
          <w:rFonts w:cs="Times New Roman"/>
          <w:lang w:val="en-AU"/>
        </w:rPr>
        <w:t xml:space="preserve">‘(Although I am suffering so much I always) remember in my heart that </w:t>
      </w:r>
      <w:r w:rsidR="00C611F7" w:rsidRPr="00297A6B">
        <w:rPr>
          <w:lang w:val="en-AU"/>
        </w:rPr>
        <w:t>that it was not so that a person sent us by force</w:t>
      </w:r>
      <w:r w:rsidRPr="00297A6B">
        <w:rPr>
          <w:rFonts w:cs="Times New Roman"/>
          <w:lang w:val="en-AU"/>
        </w:rPr>
        <w:t>.’</w:t>
      </w:r>
    </w:p>
    <w:p w14:paraId="27D056D0" w14:textId="716D2AED" w:rsidR="00011B31" w:rsidRPr="00297A6B" w:rsidRDefault="00F51BCF">
      <w:pPr>
        <w:pStyle w:val="a7"/>
        <w:shd w:val="clear" w:color="auto" w:fill="FFFFFF"/>
        <w:suppressAutoHyphens w:val="0"/>
        <w:spacing w:after="160"/>
        <w:rPr>
          <w:rFonts w:cs="Times New Roman"/>
          <w:lang w:val="en-AU"/>
        </w:rPr>
      </w:pPr>
      <w:r w:rsidRPr="00297A6B">
        <w:rPr>
          <w:rFonts w:cs="Times New Roman"/>
          <w:lang w:val="en-AU"/>
        </w:rPr>
        <w:t>(54)</w:t>
      </w:r>
      <w:r w:rsidRPr="00297A6B">
        <w:rPr>
          <w:rFonts w:cs="Times New Roman"/>
          <w:lang w:val="en-AU"/>
        </w:rPr>
        <w:tab/>
        <w:t>Old Written Kalmyk (Bembeev 2004: 103)</w:t>
      </w:r>
      <w:r w:rsidRPr="00297A6B">
        <w:rPr>
          <w:rStyle w:val="afffc"/>
          <w:lang w:val="en-AU"/>
        </w:rPr>
        <w:t xml:space="preserve"> </w:t>
      </w:r>
    </w:p>
    <w:p w14:paraId="7E9F1E75" w14:textId="71A584CE" w:rsidR="00011B31" w:rsidRPr="00770B08" w:rsidRDefault="00F51BCF">
      <w:pPr>
        <w:keepNext w:val="0"/>
        <w:suppressAutoHyphens w:val="0"/>
        <w:spacing w:before="160" w:after="0"/>
        <w:rPr>
          <w:rFonts w:cs="Times New Roman"/>
          <w:smallCaps/>
          <w:lang w:val="en-AU"/>
        </w:rPr>
      </w:pPr>
      <w:r w:rsidRPr="00770B08">
        <w:rPr>
          <w:rFonts w:cs="Times New Roman"/>
          <w:lang w:val="en-AU"/>
        </w:rPr>
        <w:t>.</w:t>
      </w:r>
      <w:r w:rsidRPr="00770B08">
        <w:rPr>
          <w:rFonts w:cs="Times New Roman"/>
          <w:lang w:val="en-AU"/>
        </w:rPr>
        <w:tab/>
      </w:r>
      <w:r w:rsidRPr="00770B08">
        <w:rPr>
          <w:rFonts w:cs="Times New Roman"/>
          <w:lang w:val="en-AU"/>
        </w:rPr>
        <w:tab/>
      </w:r>
      <w:r w:rsidRPr="00770B08">
        <w:rPr>
          <w:rFonts w:cs="Times New Roman"/>
          <w:lang w:val="en-AU"/>
        </w:rPr>
        <w:tab/>
      </w:r>
      <w:r w:rsidRPr="00770B08">
        <w:rPr>
          <w:rFonts w:cs="Times New Roman"/>
          <w:i/>
          <w:lang w:val="en-AU"/>
        </w:rPr>
        <w:t>beye</w:t>
      </w:r>
      <w:r w:rsidR="00C611F7" w:rsidRPr="00770B08">
        <w:rPr>
          <w:rFonts w:cs="Times New Roman"/>
          <w:i/>
          <w:lang w:val="en-AU"/>
        </w:rPr>
        <w:t>-</w:t>
      </w:r>
      <w:r w:rsidRPr="00770B08">
        <w:rPr>
          <w:rFonts w:cs="Times New Roman"/>
          <w:i/>
          <w:lang w:val="en-AU"/>
        </w:rPr>
        <w:t>ni</w:t>
      </w:r>
      <w:r w:rsidRPr="00770B08">
        <w:rPr>
          <w:rFonts w:cs="Times New Roman"/>
          <w:i/>
          <w:lang w:val="en-AU"/>
        </w:rPr>
        <w:tab/>
        <w:t>cu</w:t>
      </w:r>
      <w:r w:rsidR="00C611F7" w:rsidRPr="00770B08">
        <w:rPr>
          <w:rFonts w:cs="Times New Roman"/>
          <w:i/>
          <w:lang w:val="en-AU"/>
        </w:rPr>
        <w:t>-</w:t>
      </w:r>
      <w:r w:rsidRPr="00297A6B">
        <w:rPr>
          <w:rFonts w:cs="Times New Roman"/>
          <w:i/>
          <w:lang w:val="en-AU"/>
        </w:rPr>
        <w:t>γ</w:t>
      </w:r>
      <w:r w:rsidRPr="00770B08">
        <w:rPr>
          <w:rFonts w:cs="Times New Roman"/>
          <w:i/>
          <w:lang w:val="en-AU"/>
        </w:rPr>
        <w:t>a:r</w:t>
      </w:r>
      <w:r w:rsidRPr="00770B08">
        <w:rPr>
          <w:rFonts w:cs="Times New Roman"/>
          <w:i/>
          <w:lang w:val="en-AU"/>
        </w:rPr>
        <w:tab/>
        <w:t>šarrqu</w:t>
      </w:r>
      <w:r w:rsidRPr="00770B08">
        <w:rPr>
          <w:rFonts w:cs="Times New Roman"/>
          <w:i/>
          <w:lang w:val="en-AU"/>
        </w:rPr>
        <w:tab/>
        <w:t>bol-o:d</w:t>
      </w:r>
      <w:r w:rsidRPr="00770B08">
        <w:rPr>
          <w:rFonts w:cs="Times New Roman"/>
          <w:i/>
          <w:lang w:val="en-AU"/>
        </w:rPr>
        <w:tab/>
      </w:r>
      <w:r w:rsidRPr="00770B08">
        <w:rPr>
          <w:rFonts w:cs="Times New Roman"/>
          <w:i/>
          <w:lang w:val="en-AU"/>
        </w:rPr>
        <w:tab/>
      </w:r>
      <w:r w:rsidRPr="00770B08">
        <w:rPr>
          <w:rFonts w:cs="Times New Roman"/>
          <w:i/>
          <w:lang w:val="en-AU"/>
        </w:rPr>
        <w:tab/>
      </w:r>
      <w:r w:rsidRPr="00770B08">
        <w:rPr>
          <w:rFonts w:cs="Times New Roman"/>
          <w:i/>
          <w:lang w:val="en-AU"/>
        </w:rPr>
        <w:tab/>
        <w:t>od-bai</w:t>
      </w:r>
      <w:r w:rsidRPr="00770B08">
        <w:rPr>
          <w:rFonts w:cs="Times New Roman"/>
          <w:i/>
          <w:lang w:val="en-AU"/>
        </w:rPr>
        <w:tab/>
        <w:t>ge-be</w:t>
      </w:r>
      <w:r w:rsidRPr="00770B08">
        <w:rPr>
          <w:rFonts w:cs="Times New Roman"/>
          <w:i/>
          <w:lang w:val="en-AU"/>
        </w:rPr>
        <w:tab/>
      </w:r>
    </w:p>
    <w:p w14:paraId="43E37085" w14:textId="0FEC9F4A" w:rsidR="00011B31" w:rsidRPr="00297A6B" w:rsidRDefault="00F51BCF">
      <w:pPr>
        <w:keepNext w:val="0"/>
        <w:suppressAutoHyphens w:val="0"/>
        <w:spacing w:after="0"/>
        <w:ind w:left="568" w:firstLine="284"/>
        <w:rPr>
          <w:rFonts w:cs="Times New Roman"/>
          <w:smallCaps/>
          <w:lang w:val="en-AU"/>
        </w:rPr>
      </w:pPr>
      <w:r w:rsidRPr="00297A6B">
        <w:rPr>
          <w:rFonts w:cs="Times New Roman"/>
          <w:lang w:val="en-AU"/>
        </w:rPr>
        <w:t>b</w:t>
      </w:r>
      <w:r w:rsidR="00C611F7" w:rsidRPr="00297A6B">
        <w:rPr>
          <w:rFonts w:cs="Times New Roman"/>
          <w:lang w:val="en-AU"/>
        </w:rPr>
        <w:t>ody-</w:t>
      </w:r>
      <w:r w:rsidRPr="00297A6B">
        <w:rPr>
          <w:rFonts w:cs="Times New Roman"/>
          <w:smallCaps/>
          <w:lang w:val="en-AU"/>
        </w:rPr>
        <w:t>p</w:t>
      </w:r>
      <w:r w:rsidR="00C611F7" w:rsidRPr="00297A6B">
        <w:rPr>
          <w:rFonts w:cs="Times New Roman"/>
          <w:smallCaps/>
          <w:lang w:val="en-AU"/>
        </w:rPr>
        <w:t>.3</w:t>
      </w:r>
      <w:r w:rsidRPr="00297A6B">
        <w:rPr>
          <w:rFonts w:cs="Times New Roman"/>
          <w:lang w:val="en-AU"/>
        </w:rPr>
        <w:t xml:space="preserve"> </w:t>
      </w:r>
      <w:r w:rsidRPr="00297A6B">
        <w:rPr>
          <w:rFonts w:cs="Times New Roman"/>
          <w:lang w:val="en-AU"/>
        </w:rPr>
        <w:tab/>
        <w:t>all</w:t>
      </w:r>
      <w:r w:rsidR="00C611F7" w:rsidRPr="00297A6B">
        <w:rPr>
          <w:lang w:val="en-AU"/>
        </w:rPr>
        <w:t>-</w:t>
      </w:r>
      <w:r w:rsidR="007A0F28" w:rsidRPr="00297A6B">
        <w:rPr>
          <w:rFonts w:cs="Times New Roman"/>
          <w:smallCaps/>
          <w:lang w:val="en-AU"/>
        </w:rPr>
        <w:t>i</w:t>
      </w:r>
      <w:r w:rsidR="00C611F7" w:rsidRPr="00297A6B">
        <w:rPr>
          <w:rFonts w:cs="Times New Roman"/>
          <w:smallCaps/>
          <w:lang w:val="en-AU"/>
        </w:rPr>
        <w:t>n</w:t>
      </w:r>
      <w:r w:rsidR="007A0F28" w:rsidRPr="00297A6B">
        <w:rPr>
          <w:rFonts w:cs="Times New Roman"/>
          <w:smallCaps/>
          <w:lang w:val="en-AU"/>
        </w:rPr>
        <w:t>s</w:t>
      </w:r>
      <w:r w:rsidRPr="00297A6B">
        <w:rPr>
          <w:rFonts w:cs="Times New Roman"/>
          <w:lang w:val="en-AU"/>
        </w:rPr>
        <w:tab/>
        <w:t>wound</w:t>
      </w:r>
      <w:r w:rsidRPr="00297A6B">
        <w:rPr>
          <w:rFonts w:cs="Times New Roman"/>
          <w:lang w:val="en-AU"/>
        </w:rPr>
        <w:tab/>
        <w:t>become-</w:t>
      </w:r>
      <w:r w:rsidRPr="00297A6B">
        <w:rPr>
          <w:rFonts w:cs="Times New Roman"/>
          <w:smallCaps/>
          <w:lang w:val="en-AU"/>
        </w:rPr>
        <w:t>cv.ant</w:t>
      </w:r>
      <w:r w:rsidRPr="00297A6B">
        <w:rPr>
          <w:rFonts w:cs="Times New Roman"/>
          <w:lang w:val="en-AU"/>
        </w:rPr>
        <w:t xml:space="preserve"> </w:t>
      </w:r>
      <w:r w:rsidRPr="00297A6B">
        <w:rPr>
          <w:rFonts w:cs="Times New Roman"/>
          <w:lang w:val="en-AU"/>
        </w:rPr>
        <w:tab/>
        <w:t>go-</w:t>
      </w:r>
      <w:r w:rsidRPr="00297A6B">
        <w:rPr>
          <w:rFonts w:cs="Times New Roman"/>
          <w:smallCaps/>
          <w:lang w:val="en-AU"/>
        </w:rPr>
        <w:t xml:space="preserve">pst </w:t>
      </w:r>
      <w:r w:rsidRPr="00297A6B">
        <w:rPr>
          <w:rFonts w:cs="Times New Roman"/>
          <w:lang w:val="en-AU"/>
        </w:rPr>
        <w:t>say-</w:t>
      </w:r>
      <w:r w:rsidRPr="00297A6B">
        <w:rPr>
          <w:rFonts w:cs="Times New Roman"/>
          <w:smallCaps/>
          <w:lang w:val="en-AU"/>
        </w:rPr>
        <w:t>pst</w:t>
      </w:r>
    </w:p>
    <w:p w14:paraId="08521888" w14:textId="77777777" w:rsidR="00011B31" w:rsidRPr="00297A6B" w:rsidRDefault="00F51BCF">
      <w:pPr>
        <w:keepNext w:val="0"/>
        <w:suppressAutoHyphens w:val="0"/>
        <w:spacing w:before="160" w:after="0"/>
        <w:ind w:left="793" w:firstLine="284"/>
        <w:rPr>
          <w:rFonts w:cs="Times New Roman"/>
          <w:smallCaps/>
          <w:lang w:val="en-AU"/>
        </w:rPr>
      </w:pPr>
      <w:r w:rsidRPr="00297A6B">
        <w:rPr>
          <w:rFonts w:cs="Times New Roman"/>
          <w:i/>
          <w:lang w:val="en-AU"/>
        </w:rPr>
        <w:t>čigi</w:t>
      </w:r>
      <w:r w:rsidRPr="00297A6B">
        <w:rPr>
          <w:rFonts w:cs="Times New Roman"/>
          <w:i/>
          <w:lang w:val="en-AU"/>
        </w:rPr>
        <w:tab/>
      </w:r>
      <w:r w:rsidRPr="00297A6B">
        <w:rPr>
          <w:rFonts w:cs="Times New Roman"/>
          <w:b/>
          <w:i/>
          <w:lang w:val="en-AU"/>
        </w:rPr>
        <w:t>ükü-gsen</w:t>
      </w:r>
      <w:r w:rsidRPr="00297A6B">
        <w:rPr>
          <w:rFonts w:cs="Times New Roman"/>
          <w:b/>
          <w:i/>
          <w:lang w:val="en-AU"/>
        </w:rPr>
        <w:tab/>
        <w:t>ügei</w:t>
      </w:r>
    </w:p>
    <w:p w14:paraId="5083BDAC" w14:textId="77777777" w:rsidR="00011B31" w:rsidRPr="00297A6B" w:rsidRDefault="00F51BCF">
      <w:pPr>
        <w:keepNext w:val="0"/>
        <w:suppressAutoHyphens w:val="0"/>
        <w:spacing w:after="0"/>
        <w:ind w:left="1077"/>
        <w:rPr>
          <w:rFonts w:cs="Times New Roman"/>
          <w:lang w:val="en-AU"/>
        </w:rPr>
      </w:pPr>
      <w:r w:rsidRPr="00297A6B">
        <w:rPr>
          <w:rFonts w:cs="Times New Roman"/>
          <w:smallCaps/>
          <w:lang w:val="en-AU"/>
        </w:rPr>
        <w:t xml:space="preserve"> conc </w:t>
      </w:r>
      <w:r w:rsidRPr="00297A6B">
        <w:rPr>
          <w:rFonts w:cs="Times New Roman"/>
          <w:lang w:val="en-AU"/>
        </w:rPr>
        <w:t>die-</w:t>
      </w:r>
      <w:r w:rsidRPr="00297A6B">
        <w:rPr>
          <w:rFonts w:cs="Times New Roman"/>
          <w:smallCaps/>
          <w:lang w:val="en-AU"/>
        </w:rPr>
        <w:t>pc.pst</w:t>
      </w:r>
      <w:r w:rsidRPr="00297A6B">
        <w:rPr>
          <w:rFonts w:cs="Times New Roman"/>
          <w:smallCaps/>
          <w:lang w:val="en-AU"/>
        </w:rPr>
        <w:tab/>
        <w:t>neg.ex.cop</w:t>
      </w:r>
    </w:p>
    <w:p w14:paraId="69104606" w14:textId="77777777" w:rsidR="00011B31" w:rsidRPr="00297A6B" w:rsidRDefault="00F51BCF" w:rsidP="007141F4">
      <w:pPr>
        <w:keepNext w:val="0"/>
        <w:suppressAutoHyphens w:val="0"/>
        <w:spacing w:before="120" w:after="120"/>
        <w:ind w:left="852"/>
        <w:rPr>
          <w:rFonts w:cs="Times New Roman"/>
          <w:lang w:val="en-AU"/>
        </w:rPr>
      </w:pPr>
      <w:r w:rsidRPr="00297A6B">
        <w:rPr>
          <w:rFonts w:cs="Times New Roman"/>
          <w:lang w:val="en-AU"/>
        </w:rPr>
        <w:t>‘Although (our camels) went there becoming covered with wounds, they did not die.’</w:t>
      </w:r>
    </w:p>
    <w:p w14:paraId="305B4C84" w14:textId="0EC94C9E" w:rsidR="00011B31" w:rsidRPr="00297A6B" w:rsidRDefault="00F51BCF">
      <w:pPr>
        <w:pStyle w:val="a7"/>
        <w:keepNext w:val="0"/>
        <w:rPr>
          <w:rFonts w:cs="Times New Roman"/>
          <w:lang w:val="en-AU"/>
        </w:rPr>
      </w:pPr>
      <w:r w:rsidRPr="00297A6B">
        <w:rPr>
          <w:rFonts w:cs="Times New Roman"/>
          <w:lang w:val="en-AU"/>
        </w:rPr>
        <w:t>As shown in Sections 3.2–3.3, in Modern Kalmyk, the marker</w:t>
      </w:r>
      <w:r w:rsidRPr="00297A6B">
        <w:rPr>
          <w:rFonts w:cs="Times New Roman"/>
          <w:i/>
          <w:iCs/>
          <w:lang w:val="en-AU"/>
        </w:rPr>
        <w:t xml:space="preserve"> bišǝ</w:t>
      </w:r>
      <w:r w:rsidRPr="00297A6B">
        <w:rPr>
          <w:rFonts w:cs="Times New Roman"/>
          <w:lang w:val="en-AU"/>
        </w:rPr>
        <w:t xml:space="preserve"> is used as </w:t>
      </w:r>
      <w:r w:rsidR="00DA4E31" w:rsidRPr="00297A6B">
        <w:rPr>
          <w:rFonts w:cs="Times New Roman"/>
          <w:lang w:val="en-AU"/>
        </w:rPr>
        <w:t xml:space="preserve">both </w:t>
      </w:r>
      <w:r w:rsidR="00DA4E31">
        <w:rPr>
          <w:rFonts w:cs="Times New Roman"/>
          <w:lang w:val="en-AU"/>
        </w:rPr>
        <w:t xml:space="preserve">a </w:t>
      </w:r>
      <w:r w:rsidRPr="00297A6B">
        <w:rPr>
          <w:rFonts w:cs="Times New Roman"/>
          <w:lang w:val="en-AU"/>
        </w:rPr>
        <w:t>verbal and non-verbal negator. Compared to closely related languages, it looks more frequent than in Khalkha Mongolian</w:t>
      </w:r>
      <w:r w:rsidR="00DA4E31">
        <w:rPr>
          <w:rFonts w:cs="Times New Roman"/>
          <w:lang w:val="en-AU"/>
        </w:rPr>
        <w:t>,</w:t>
      </w:r>
      <w:r w:rsidRPr="00297A6B">
        <w:rPr>
          <w:rFonts w:cs="Times New Roman"/>
          <w:lang w:val="en-AU"/>
        </w:rPr>
        <w:t xml:space="preserve"> where it is used mostly in nominal sentences (Yu 1991: 123–125) or </w:t>
      </w:r>
      <w:r w:rsidR="00DA4E31">
        <w:rPr>
          <w:rFonts w:cs="Times New Roman"/>
          <w:lang w:val="en-AU"/>
        </w:rPr>
        <w:t xml:space="preserve">it </w:t>
      </w:r>
      <w:r w:rsidRPr="00297A6B">
        <w:rPr>
          <w:rFonts w:cs="Times New Roman"/>
          <w:lang w:val="en-AU"/>
        </w:rPr>
        <w:t>is relatively seldom used as a verbal negator</w:t>
      </w:r>
      <w:r w:rsidR="00B655E1" w:rsidRPr="00297A6B">
        <w:rPr>
          <w:rFonts w:cs="Times New Roman"/>
          <w:lang w:val="en-AU"/>
        </w:rPr>
        <w:t xml:space="preserve"> with participles (</w:t>
      </w:r>
      <w:r w:rsidRPr="00297A6B">
        <w:rPr>
          <w:rFonts w:cs="Times New Roman"/>
          <w:lang w:val="en-AU"/>
        </w:rPr>
        <w:t>Janhunen</w:t>
      </w:r>
      <w:r w:rsidR="00B655E1" w:rsidRPr="00297A6B">
        <w:rPr>
          <w:rFonts w:cs="Times New Roman"/>
          <w:lang w:val="en-AU"/>
        </w:rPr>
        <w:t xml:space="preserve"> 2012: 251)</w:t>
      </w:r>
      <w:r w:rsidRPr="00297A6B">
        <w:rPr>
          <w:rFonts w:cs="Times New Roman"/>
          <w:lang w:val="en-AU"/>
        </w:rPr>
        <w:t>.</w:t>
      </w:r>
    </w:p>
    <w:p w14:paraId="5F12B94C" w14:textId="51D5ECC3" w:rsidR="00011B31" w:rsidRPr="00297A6B" w:rsidRDefault="00F51BCF">
      <w:pPr>
        <w:pStyle w:val="a7"/>
        <w:keepNext w:val="0"/>
        <w:rPr>
          <w:lang w:val="en-AU"/>
        </w:rPr>
      </w:pPr>
      <w:r w:rsidRPr="00297A6B">
        <w:rPr>
          <w:rFonts w:cs="Times New Roman"/>
          <w:lang w:val="en-AU"/>
        </w:rPr>
        <w:t>The last point of interest is the emergence of the affixes -</w:t>
      </w:r>
      <w:r w:rsidRPr="00297A6B">
        <w:rPr>
          <w:rFonts w:cs="Times New Roman"/>
          <w:i/>
          <w:lang w:val="en-AU"/>
        </w:rPr>
        <w:t>go</w:t>
      </w:r>
      <w:r w:rsidRPr="00297A6B">
        <w:rPr>
          <w:rFonts w:cs="Times New Roman"/>
          <w:lang w:val="en-AU"/>
        </w:rPr>
        <w:t xml:space="preserve"> and especially -</w:t>
      </w:r>
      <w:r w:rsidRPr="00297A6B">
        <w:rPr>
          <w:rFonts w:cs="Times New Roman"/>
          <w:i/>
          <w:lang w:val="en-AU"/>
        </w:rPr>
        <w:t>šə</w:t>
      </w:r>
      <w:r w:rsidRPr="00297A6B">
        <w:rPr>
          <w:rFonts w:cs="Times New Roman"/>
          <w:lang w:val="en-AU"/>
        </w:rPr>
        <w:t xml:space="preserve"> from </w:t>
      </w:r>
      <w:r w:rsidRPr="00297A6B">
        <w:rPr>
          <w:rFonts w:cs="Times New Roman"/>
          <w:i/>
          <w:iCs/>
          <w:lang w:val="en-AU"/>
        </w:rPr>
        <w:t xml:space="preserve">uga </w:t>
      </w:r>
      <w:r w:rsidRPr="00297A6B">
        <w:rPr>
          <w:rFonts w:cs="Times New Roman"/>
          <w:lang w:val="en-AU"/>
        </w:rPr>
        <w:t xml:space="preserve">and </w:t>
      </w:r>
      <w:r w:rsidRPr="00297A6B">
        <w:rPr>
          <w:rFonts w:cs="Times New Roman"/>
          <w:i/>
          <w:lang w:val="en-AU"/>
        </w:rPr>
        <w:t>bišə</w:t>
      </w:r>
      <w:r w:rsidRPr="00297A6B">
        <w:rPr>
          <w:rFonts w:cs="Times New Roman"/>
          <w:lang w:val="en-AU"/>
        </w:rPr>
        <w:t xml:space="preserve">. In the absence of reliable data, it is hard to identify the period when the development of the contracted form and its dissemination in spoken Oirat took place. In </w:t>
      </w:r>
      <w:r w:rsidR="00DA4E31">
        <w:rPr>
          <w:rFonts w:cs="Times New Roman"/>
          <w:lang w:val="en-AU"/>
        </w:rPr>
        <w:t xml:space="preserve">the </w:t>
      </w:r>
      <w:r w:rsidRPr="00297A6B">
        <w:rPr>
          <w:rFonts w:cs="Times New Roman"/>
          <w:lang w:val="en-AU"/>
        </w:rPr>
        <w:t xml:space="preserve">Old Kalmyk texts of the 18th–19th centuries which we analysed, there are no negative affixes. Probably they were used in the spoken Kalmyk of that time. According to Bembeev (2004: 114), there is a trace of </w:t>
      </w:r>
      <w:r w:rsidR="00CD6E23">
        <w:rPr>
          <w:rFonts w:cs="Times New Roman"/>
        </w:rPr>
        <w:t>the use of negative affixes</w:t>
      </w:r>
      <w:r w:rsidRPr="00297A6B">
        <w:rPr>
          <w:rFonts w:cs="Times New Roman"/>
          <w:lang w:val="en-AU"/>
        </w:rPr>
        <w:t xml:space="preserve"> in a manuscript on the verge of the 20th century</w:t>
      </w:r>
      <w:r w:rsidRPr="00297A6B">
        <w:rPr>
          <w:lang w:val="en-AU"/>
        </w:rPr>
        <w:t>.</w:t>
      </w:r>
    </w:p>
    <w:p w14:paraId="6C5B8C39" w14:textId="77777777" w:rsidR="00011B31" w:rsidRPr="00297A6B" w:rsidRDefault="00F51BCF">
      <w:pPr>
        <w:pStyle w:val="lsSection2"/>
        <w:rPr>
          <w:rFonts w:cs="Times New Roman"/>
          <w:lang w:val="en-AU"/>
        </w:rPr>
      </w:pPr>
      <w:r w:rsidRPr="00297A6B">
        <w:rPr>
          <w:lang w:val="en-AU"/>
        </w:rPr>
        <w:t>3.5. Concluding remarks about Kalmyk negation</w:t>
      </w:r>
    </w:p>
    <w:p w14:paraId="0CBAD558" w14:textId="2D9B4E3A" w:rsidR="00011B31" w:rsidRPr="00297A6B" w:rsidRDefault="00F51BCF">
      <w:pPr>
        <w:keepNext w:val="0"/>
        <w:rPr>
          <w:lang w:val="en-AU"/>
        </w:rPr>
      </w:pPr>
      <w:r w:rsidRPr="00297A6B">
        <w:rPr>
          <w:lang w:val="en-AU"/>
        </w:rPr>
        <w:t>To sum up, the Kalmyk data show</w:t>
      </w:r>
      <w:r w:rsidR="00DA4E31">
        <w:rPr>
          <w:lang w:val="en-AU"/>
        </w:rPr>
        <w:t>s</w:t>
      </w:r>
      <w:r w:rsidRPr="00297A6B">
        <w:rPr>
          <w:lang w:val="en-AU"/>
        </w:rPr>
        <w:t xml:space="preserve"> a co-existence of two negation markers functioning on </w:t>
      </w:r>
      <w:r w:rsidR="00770B08">
        <w:rPr>
          <w:lang w:val="en-AU"/>
        </w:rPr>
        <w:t>a</w:t>
      </w:r>
      <w:r w:rsidR="00770B08" w:rsidRPr="00297A6B">
        <w:rPr>
          <w:lang w:val="en-AU"/>
        </w:rPr>
        <w:t xml:space="preserve"> </w:t>
      </w:r>
      <w:bookmarkStart w:id="3" w:name="_GoBack"/>
      <w:r w:rsidRPr="00A73D78">
        <w:rPr>
          <w:highlight w:val="yellow"/>
          <w:lang w:val="en-AU"/>
        </w:rPr>
        <w:t>synchron</w:t>
      </w:r>
      <w:r w:rsidR="006D3AFC" w:rsidRPr="00A73D78">
        <w:rPr>
          <w:highlight w:val="yellow"/>
          <w:lang w:val="en-AU"/>
        </w:rPr>
        <w:t>ic</w:t>
      </w:r>
      <w:r w:rsidRPr="00297A6B">
        <w:rPr>
          <w:lang w:val="en-AU"/>
        </w:rPr>
        <w:t xml:space="preserve"> </w:t>
      </w:r>
      <w:bookmarkEnd w:id="3"/>
      <w:r w:rsidRPr="00297A6B">
        <w:rPr>
          <w:lang w:val="en-AU"/>
        </w:rPr>
        <w:t>level</w:t>
      </w:r>
      <w:r w:rsidR="00684725">
        <w:rPr>
          <w:lang w:val="en-AU"/>
        </w:rPr>
        <w:t>,</w:t>
      </w:r>
      <w:r w:rsidRPr="00297A6B">
        <w:rPr>
          <w:lang w:val="en-AU"/>
        </w:rPr>
        <w:t xml:space="preserve"> both in non-verbal clauses and in verbal predication with non-finite form. Both markers developed a contracted form which is restricted to verbal clause</w:t>
      </w:r>
      <w:r w:rsidR="00684725">
        <w:rPr>
          <w:lang w:val="en-AU"/>
        </w:rPr>
        <w:t>s</w:t>
      </w:r>
      <w:r w:rsidRPr="00297A6B">
        <w:rPr>
          <w:lang w:val="en-AU"/>
        </w:rPr>
        <w:t>. The evolution of an existential negation into the verbal negation is typical of the NEC</w:t>
      </w:r>
      <w:r w:rsidR="00684725">
        <w:rPr>
          <w:lang w:val="en-AU"/>
        </w:rPr>
        <w:t>,</w:t>
      </w:r>
      <w:r w:rsidR="002A63B1" w:rsidRPr="00297A6B">
        <w:rPr>
          <w:lang w:val="en-AU"/>
        </w:rPr>
        <w:t xml:space="preserve"> </w:t>
      </w:r>
      <w:r w:rsidR="002A63B1" w:rsidRPr="00297A6B">
        <w:rPr>
          <w:lang w:val="en-AU"/>
        </w:rPr>
        <w:lastRenderedPageBreak/>
        <w:t xml:space="preserve">and the negation marker </w:t>
      </w:r>
      <w:r w:rsidR="002A63B1" w:rsidRPr="00297A6B">
        <w:rPr>
          <w:i/>
          <w:lang w:val="en-AU"/>
        </w:rPr>
        <w:t>ügei</w:t>
      </w:r>
      <w:r w:rsidR="002A63B1" w:rsidRPr="00297A6B">
        <w:rPr>
          <w:lang w:val="en-AU"/>
        </w:rPr>
        <w:t xml:space="preserve"> follows the cline</w:t>
      </w:r>
      <w:r w:rsidRPr="00297A6B">
        <w:rPr>
          <w:lang w:val="en-AU"/>
        </w:rPr>
        <w:t>. At the same time, Kalmyk is arguably particularly suited for the discussion</w:t>
      </w:r>
      <w:r w:rsidR="00684725">
        <w:rPr>
          <w:lang w:val="en-AU"/>
        </w:rPr>
        <w:t>,</w:t>
      </w:r>
      <w:r w:rsidRPr="00297A6B">
        <w:rPr>
          <w:lang w:val="en-AU"/>
        </w:rPr>
        <w:t xml:space="preserve"> because its other non-</w:t>
      </w:r>
      <w:r w:rsidR="006F36A5" w:rsidRPr="00297A6B">
        <w:rPr>
          <w:lang w:val="en-AU"/>
        </w:rPr>
        <w:t xml:space="preserve">verbal </w:t>
      </w:r>
      <w:r w:rsidRPr="00297A6B">
        <w:rPr>
          <w:lang w:val="en-AU"/>
        </w:rPr>
        <w:t xml:space="preserve">negator, </w:t>
      </w:r>
      <w:r w:rsidRPr="00297A6B">
        <w:rPr>
          <w:i/>
          <w:lang w:val="en-AU"/>
        </w:rPr>
        <w:t>bis</w:t>
      </w:r>
      <w:r w:rsidRPr="00297A6B">
        <w:rPr>
          <w:rFonts w:cs="Times New Roman"/>
          <w:i/>
          <w:lang w:val="en-AU"/>
        </w:rPr>
        <w:t>ə</w:t>
      </w:r>
      <w:r w:rsidRPr="00297A6B">
        <w:rPr>
          <w:lang w:val="en-AU"/>
        </w:rPr>
        <w:t>, evolved into a SN marker as well.</w:t>
      </w:r>
    </w:p>
    <w:p w14:paraId="18A1895A" w14:textId="25C03FD4" w:rsidR="00011B31" w:rsidRPr="00297A6B" w:rsidRDefault="00F51BCF">
      <w:pPr>
        <w:keepNext w:val="0"/>
        <w:rPr>
          <w:lang w:val="en-AU"/>
        </w:rPr>
      </w:pPr>
      <w:r w:rsidRPr="00297A6B">
        <w:rPr>
          <w:lang w:val="en-AU"/>
        </w:rPr>
        <w:t xml:space="preserve">The item </w:t>
      </w:r>
      <w:r w:rsidRPr="00297A6B">
        <w:rPr>
          <w:i/>
          <w:lang w:val="en-AU"/>
        </w:rPr>
        <w:t xml:space="preserve">bišǝ </w:t>
      </w:r>
      <w:r w:rsidRPr="00297A6B">
        <w:rPr>
          <w:lang w:val="en-AU"/>
        </w:rPr>
        <w:t>developed in Middle Mongolian from a</w:t>
      </w:r>
      <w:r w:rsidR="002A63B1" w:rsidRPr="00297A6B">
        <w:rPr>
          <w:lang w:val="en-AU"/>
        </w:rPr>
        <w:t xml:space="preserve">n adjective </w:t>
      </w:r>
      <w:r w:rsidRPr="00297A6B">
        <w:rPr>
          <w:i/>
          <w:lang w:val="en-AU"/>
        </w:rPr>
        <w:t>busu</w:t>
      </w:r>
      <w:r w:rsidR="004E16E3">
        <w:rPr>
          <w:i/>
          <w:lang w:val="en-AU"/>
        </w:rPr>
        <w:t xml:space="preserve"> </w:t>
      </w:r>
      <w:r w:rsidRPr="00297A6B">
        <w:rPr>
          <w:i/>
          <w:lang w:val="en-AU"/>
        </w:rPr>
        <w:t>/</w:t>
      </w:r>
      <w:r w:rsidR="004E16E3">
        <w:rPr>
          <w:i/>
          <w:lang w:val="en-AU"/>
        </w:rPr>
        <w:t xml:space="preserve"> </w:t>
      </w:r>
      <w:r w:rsidRPr="00297A6B">
        <w:rPr>
          <w:i/>
          <w:lang w:val="en-AU"/>
        </w:rPr>
        <w:t>bisu</w:t>
      </w:r>
      <w:r w:rsidRPr="00297A6B">
        <w:rPr>
          <w:lang w:val="en-AU"/>
        </w:rPr>
        <w:t xml:space="preserve"> ‘other’ into a negator for </w:t>
      </w:r>
      <w:r w:rsidR="002A63B1" w:rsidRPr="00297A6B">
        <w:rPr>
          <w:lang w:val="en-AU"/>
        </w:rPr>
        <w:t xml:space="preserve">non-verbal </w:t>
      </w:r>
      <w:r w:rsidRPr="00297A6B">
        <w:rPr>
          <w:lang w:val="en-AU"/>
        </w:rPr>
        <w:t>negation</w:t>
      </w:r>
      <w:r w:rsidRPr="00297A6B">
        <w:rPr>
          <w:i/>
          <w:lang w:val="en-AU"/>
        </w:rPr>
        <w:t xml:space="preserve">. </w:t>
      </w:r>
      <w:r w:rsidRPr="00297A6B">
        <w:rPr>
          <w:lang w:val="en-AU"/>
        </w:rPr>
        <w:t>Thus, in Old Written Kalmyk, the negati</w:t>
      </w:r>
      <w:r w:rsidR="006B5D04" w:rsidRPr="00297A6B">
        <w:rPr>
          <w:lang w:val="en-AU"/>
        </w:rPr>
        <w:t>on</w:t>
      </w:r>
      <w:r w:rsidRPr="00297A6B">
        <w:rPr>
          <w:lang w:val="en-AU"/>
        </w:rPr>
        <w:t xml:space="preserve"> marker </w:t>
      </w:r>
      <w:r w:rsidRPr="00297A6B">
        <w:rPr>
          <w:i/>
          <w:lang w:val="en-AU"/>
        </w:rPr>
        <w:t>bišǝ</w:t>
      </w:r>
      <w:r w:rsidRPr="00297A6B">
        <w:rPr>
          <w:lang w:val="en-AU"/>
        </w:rPr>
        <w:t xml:space="preserve"> </w:t>
      </w:r>
      <w:r w:rsidR="002A63B1" w:rsidRPr="00297A6B">
        <w:rPr>
          <w:lang w:val="en-AU"/>
        </w:rPr>
        <w:t xml:space="preserve">is used as a constituent negation with nouns and </w:t>
      </w:r>
      <w:r w:rsidRPr="00297A6B">
        <w:rPr>
          <w:lang w:val="en-AU"/>
        </w:rPr>
        <w:t>in non-verbal sentences. Then, it occurs with participles, in particular with future participles</w:t>
      </w:r>
      <w:r w:rsidR="006F36A5" w:rsidRPr="00297A6B">
        <w:rPr>
          <w:lang w:val="en-AU"/>
        </w:rPr>
        <w:t xml:space="preserve"> and occasiona</w:t>
      </w:r>
      <w:r w:rsidR="00684725">
        <w:rPr>
          <w:lang w:val="en-AU"/>
        </w:rPr>
        <w:t>l</w:t>
      </w:r>
      <w:r w:rsidR="006F36A5" w:rsidRPr="00297A6B">
        <w:rPr>
          <w:lang w:val="en-AU"/>
        </w:rPr>
        <w:t xml:space="preserve">ly </w:t>
      </w:r>
      <w:r w:rsidRPr="00297A6B">
        <w:rPr>
          <w:lang w:val="en-AU"/>
        </w:rPr>
        <w:t xml:space="preserve">with </w:t>
      </w:r>
      <w:r w:rsidR="00684725">
        <w:rPr>
          <w:lang w:val="en-AU"/>
        </w:rPr>
        <w:t xml:space="preserve">a </w:t>
      </w:r>
      <w:r w:rsidRPr="00297A6B">
        <w:rPr>
          <w:lang w:val="en-AU"/>
        </w:rPr>
        <w:t xml:space="preserve">past participle. So, the negation marker </w:t>
      </w:r>
      <w:r w:rsidRPr="00297A6B">
        <w:rPr>
          <w:i/>
          <w:lang w:val="en-AU"/>
        </w:rPr>
        <w:t>bišǝ</w:t>
      </w:r>
      <w:r w:rsidRPr="00297A6B">
        <w:rPr>
          <w:lang w:val="en-AU"/>
        </w:rPr>
        <w:t xml:space="preserve"> extends its function and intrudes into the verbal negation. It</w:t>
      </w:r>
      <w:r w:rsidR="00684725">
        <w:rPr>
          <w:lang w:val="en-AU"/>
        </w:rPr>
        <w:t xml:space="preserve"> i</w:t>
      </w:r>
      <w:r w:rsidRPr="00297A6B">
        <w:rPr>
          <w:lang w:val="en-AU"/>
        </w:rPr>
        <w:t>s frequent in Kalmyk (possibly more so than in other Central Mongolic languages)</w:t>
      </w:r>
      <w:r w:rsidR="00684725">
        <w:rPr>
          <w:lang w:val="en-AU"/>
        </w:rPr>
        <w:t>;</w:t>
      </w:r>
      <w:r w:rsidRPr="00297A6B">
        <w:rPr>
          <w:lang w:val="en-AU"/>
        </w:rPr>
        <w:t xml:space="preserve"> unlike in most of th</w:t>
      </w:r>
      <w:r w:rsidR="00684725">
        <w:rPr>
          <w:lang w:val="en-AU"/>
        </w:rPr>
        <w:t>o</w:t>
      </w:r>
      <w:r w:rsidRPr="00297A6B">
        <w:rPr>
          <w:lang w:val="en-AU"/>
        </w:rPr>
        <w:t xml:space="preserve">se other languages, </w:t>
      </w:r>
      <w:r w:rsidR="00684725">
        <w:rPr>
          <w:lang w:val="en-AU"/>
        </w:rPr>
        <w:t xml:space="preserve">there </w:t>
      </w:r>
      <w:r w:rsidRPr="00297A6B">
        <w:rPr>
          <w:lang w:val="en-AU"/>
        </w:rPr>
        <w:t>it has grammaticalized to the affix of SN -</w:t>
      </w:r>
      <w:r w:rsidRPr="00297A6B">
        <w:rPr>
          <w:i/>
          <w:lang w:val="en-AU"/>
        </w:rPr>
        <w:t xml:space="preserve">šǝ </w:t>
      </w:r>
      <w:r w:rsidRPr="00297A6B">
        <w:rPr>
          <w:lang w:val="en-AU"/>
        </w:rPr>
        <w:t xml:space="preserve">in parallel with the contraction of </w:t>
      </w:r>
      <w:r w:rsidRPr="00297A6B">
        <w:rPr>
          <w:i/>
          <w:lang w:val="en-AU"/>
        </w:rPr>
        <w:t>ügei</w:t>
      </w:r>
      <w:r w:rsidRPr="00297A6B">
        <w:rPr>
          <w:lang w:val="en-AU"/>
        </w:rPr>
        <w:t xml:space="preserve"> /</w:t>
      </w:r>
      <w:r w:rsidRPr="00297A6B">
        <w:rPr>
          <w:i/>
          <w:lang w:val="en-AU"/>
        </w:rPr>
        <w:t> uga</w:t>
      </w:r>
      <w:r w:rsidRPr="00297A6B">
        <w:rPr>
          <w:lang w:val="en-AU"/>
        </w:rPr>
        <w:t xml:space="preserve"> to </w:t>
      </w:r>
      <w:r w:rsidRPr="00297A6B">
        <w:rPr>
          <w:i/>
          <w:lang w:val="en-AU"/>
        </w:rPr>
        <w:noBreakHyphen/>
        <w:t>go</w:t>
      </w:r>
      <w:r w:rsidRPr="00297A6B">
        <w:rPr>
          <w:lang w:val="en-AU"/>
        </w:rPr>
        <w:t>.</w:t>
      </w:r>
    </w:p>
    <w:p w14:paraId="70CD64B2" w14:textId="5D48A1E5" w:rsidR="00011B31" w:rsidRPr="006867A5" w:rsidRDefault="00F51BCF">
      <w:pPr>
        <w:pStyle w:val="lsSection1"/>
        <w:rPr>
          <w:lang w:val="en-AU"/>
        </w:rPr>
      </w:pPr>
      <w:r w:rsidRPr="00297A6B">
        <w:rPr>
          <w:lang w:val="en-AU"/>
        </w:rPr>
        <w:t xml:space="preserve">4. Other cases </w:t>
      </w:r>
      <w:r w:rsidRPr="006867A5">
        <w:rPr>
          <w:lang w:val="en-AU"/>
        </w:rPr>
        <w:t xml:space="preserve">of </w:t>
      </w:r>
      <w:r w:rsidR="00F962B9" w:rsidRPr="006867A5">
        <w:rPr>
          <w:lang w:val="en-AU"/>
        </w:rPr>
        <w:t xml:space="preserve">non-verbal </w:t>
      </w:r>
      <w:r w:rsidRPr="006867A5">
        <w:rPr>
          <w:lang w:val="en-AU"/>
        </w:rPr>
        <w:t>negators developing into SN markers</w:t>
      </w:r>
    </w:p>
    <w:p w14:paraId="129CF15C" w14:textId="35D4C2B8" w:rsidR="00011B31" w:rsidRPr="006867A5" w:rsidRDefault="00F51BCF">
      <w:pPr>
        <w:pStyle w:val="lsSection2"/>
      </w:pPr>
      <w:r w:rsidRPr="006867A5">
        <w:rPr>
          <w:lang w:val="en-AU"/>
        </w:rPr>
        <w:t>4.1. General</w:t>
      </w:r>
      <w:r w:rsidR="00E94709" w:rsidRPr="006867A5">
        <w:rPr>
          <w:lang w:val="en-AU"/>
        </w:rPr>
        <w:t xml:space="preserve"> notes</w:t>
      </w:r>
    </w:p>
    <w:p w14:paraId="29E41118" w14:textId="5C62C21C" w:rsidR="00011B31" w:rsidRPr="00297A6B" w:rsidRDefault="00F51BCF">
      <w:pPr>
        <w:pStyle w:val="a7"/>
        <w:keepNext w:val="0"/>
        <w:shd w:val="clear" w:color="auto" w:fill="FFFFFF"/>
        <w:suppressAutoHyphens w:val="0"/>
        <w:spacing w:after="160"/>
        <w:rPr>
          <w:lang w:val="en-AU"/>
        </w:rPr>
      </w:pPr>
      <w:r w:rsidRPr="006867A5">
        <w:rPr>
          <w:rFonts w:cs="Times New Roman"/>
          <w:lang w:val="en-AU"/>
        </w:rPr>
        <w:t xml:space="preserve">The penultimate section of the paper deals with other possible types of evolution of nominal negation and its inroads into the domain of SN </w:t>
      </w:r>
      <w:r w:rsidRPr="006867A5">
        <w:rPr>
          <w:rFonts w:cs="Times New Roman"/>
          <w:shd w:val="clear" w:color="auto" w:fill="FFFFFF"/>
          <w:lang w:val="en-AU"/>
        </w:rPr>
        <w:t xml:space="preserve">in some other, unrelated languages. As mentioned in Section 1, </w:t>
      </w:r>
      <w:r w:rsidRPr="006867A5">
        <w:rPr>
          <w:rFonts w:eastAsia="Times New Roman"/>
          <w:lang w:val="en-AU" w:eastAsia="ru-RU"/>
        </w:rPr>
        <w:t xml:space="preserve">relatively little attention has been paid to the cross-linguistic description of non-verbal negation markers that have intruded into the verbal clause. </w:t>
      </w:r>
      <w:r w:rsidR="00617B0C" w:rsidRPr="006867A5">
        <w:rPr>
          <w:rFonts w:eastAsia="Times New Roman"/>
          <w:lang w:val="en-AU" w:eastAsia="ru-RU"/>
        </w:rPr>
        <w:t>The</w:t>
      </w:r>
      <w:r w:rsidRPr="006867A5">
        <w:rPr>
          <w:lang w:val="en-AU"/>
        </w:rPr>
        <w:t xml:space="preserve"> selection of cases was partly determined by the data available to the authors. Due to the limited number of sources, we focus on two aspects of the evolution of originally nominal</w:t>
      </w:r>
      <w:r w:rsidRPr="00297A6B">
        <w:rPr>
          <w:lang w:val="en-AU"/>
        </w:rPr>
        <w:t xml:space="preserve"> negation to verbal negators: their use as emphatic negative markers and their compatibility with future verbal predicates.</w:t>
      </w:r>
    </w:p>
    <w:p w14:paraId="5030D5F6" w14:textId="48B41E8A" w:rsidR="00011B31" w:rsidRPr="00297A6B" w:rsidRDefault="00F51BCF">
      <w:pPr>
        <w:pStyle w:val="a7"/>
        <w:keepNext w:val="0"/>
        <w:shd w:val="clear" w:color="auto" w:fill="FFFFFF"/>
        <w:suppressAutoHyphens w:val="0"/>
        <w:spacing w:after="160"/>
        <w:rPr>
          <w:rFonts w:cs="Times New Roman"/>
          <w:lang w:val="en-AU"/>
        </w:rPr>
      </w:pPr>
      <w:r w:rsidRPr="00297A6B">
        <w:rPr>
          <w:rFonts w:cs="Times New Roman"/>
          <w:lang w:val="en-AU"/>
        </w:rPr>
        <w:t>Section 4.2 deals with emphatic negation as found in Bornean languages. Section 4.3 treats the asymmetric use of negators or</w:t>
      </w:r>
      <w:r w:rsidR="00FA7CD3">
        <w:rPr>
          <w:rFonts w:cs="Times New Roman"/>
          <w:lang w:val="en-AU"/>
        </w:rPr>
        <w:t>,</w:t>
      </w:r>
      <w:r w:rsidRPr="00297A6B">
        <w:rPr>
          <w:rFonts w:cs="Times New Roman"/>
          <w:lang w:val="en-AU"/>
        </w:rPr>
        <w:t xml:space="preserve"> more precisely, cases when nominal negators </w:t>
      </w:r>
      <w:r w:rsidR="00FA7CD3">
        <w:rPr>
          <w:rFonts w:cs="Times New Roman"/>
          <w:lang w:val="en-AU"/>
        </w:rPr>
        <w:t>“</w:t>
      </w:r>
      <w:r w:rsidRPr="00297A6B">
        <w:rPr>
          <w:rFonts w:cs="Times New Roman"/>
          <w:lang w:val="en-AU"/>
        </w:rPr>
        <w:t>occupy</w:t>
      </w:r>
      <w:r w:rsidR="00FA7CD3">
        <w:rPr>
          <w:rFonts w:cs="Times New Roman"/>
          <w:lang w:val="en-AU"/>
        </w:rPr>
        <w:t>”</w:t>
      </w:r>
      <w:r w:rsidRPr="00297A6B">
        <w:rPr>
          <w:rFonts w:cs="Times New Roman"/>
          <w:lang w:val="en-AU"/>
        </w:rPr>
        <w:t xml:space="preserve"> future tense negation</w:t>
      </w:r>
      <w:r w:rsidR="00FA7CD3">
        <w:rPr>
          <w:rFonts w:cs="Times New Roman"/>
          <w:lang w:val="en-AU"/>
        </w:rPr>
        <w:t>,</w:t>
      </w:r>
      <w:r w:rsidRPr="00297A6B">
        <w:rPr>
          <w:rFonts w:cs="Times New Roman"/>
          <w:lang w:val="en-AU"/>
        </w:rPr>
        <w:t xml:space="preserve"> like in Bashkir (</w:t>
      </w:r>
      <w:r w:rsidR="00FA7CD3">
        <w:rPr>
          <w:rFonts w:cs="Times New Roman"/>
          <w:lang w:val="en-AU"/>
        </w:rPr>
        <w:t xml:space="preserve">see </w:t>
      </w:r>
      <w:r w:rsidRPr="00297A6B">
        <w:rPr>
          <w:rFonts w:cs="Times New Roman"/>
          <w:lang w:val="en-AU"/>
        </w:rPr>
        <w:t>Section 2 above), as exemplified by Egyptian Arabic.</w:t>
      </w:r>
    </w:p>
    <w:p w14:paraId="7C8D308E" w14:textId="77777777" w:rsidR="00011B31" w:rsidRPr="00297A6B" w:rsidRDefault="00F51BCF">
      <w:pPr>
        <w:pStyle w:val="lsSection2"/>
        <w:rPr>
          <w:lang w:val="en-AU"/>
        </w:rPr>
      </w:pPr>
      <w:r w:rsidRPr="00297A6B">
        <w:rPr>
          <w:lang w:val="en-AU"/>
        </w:rPr>
        <w:t>4.2. Bornean languages</w:t>
      </w:r>
    </w:p>
    <w:p w14:paraId="4F8CB0E5" w14:textId="7E941677" w:rsidR="00011B31" w:rsidRPr="00297A6B" w:rsidRDefault="00F51BCF">
      <w:pPr>
        <w:pStyle w:val="affb"/>
        <w:keepNext w:val="0"/>
        <w:rPr>
          <w:lang w:val="en-AU"/>
        </w:rPr>
      </w:pPr>
      <w:r w:rsidRPr="00297A6B">
        <w:rPr>
          <w:lang w:val="en-AU"/>
        </w:rPr>
        <w:t>According to Kroeger (2014), Bornean languages</w:t>
      </w:r>
      <w:r w:rsidR="00354741">
        <w:rPr>
          <w:lang w:val="en-AU"/>
        </w:rPr>
        <w:t>,</w:t>
      </w:r>
      <w:r w:rsidRPr="00297A6B">
        <w:rPr>
          <w:rStyle w:val="afffc"/>
          <w:lang w:val="en-AU"/>
        </w:rPr>
        <w:footnoteReference w:id="11"/>
      </w:r>
      <w:r w:rsidRPr="00297A6B">
        <w:rPr>
          <w:lang w:val="en-AU"/>
        </w:rPr>
        <w:t xml:space="preserve"> especially Malayic </w:t>
      </w:r>
      <w:r w:rsidRPr="00297A6B">
        <w:rPr>
          <w:lang w:val="en-AU"/>
        </w:rPr>
        <w:lastRenderedPageBreak/>
        <w:t>Dayak</w:t>
      </w:r>
      <w:r w:rsidR="00394922">
        <w:rPr>
          <w:lang w:val="en-AU"/>
        </w:rPr>
        <w:t xml:space="preserve"> and languages of the </w:t>
      </w:r>
      <w:r w:rsidR="00394922" w:rsidRPr="00297A6B">
        <w:rPr>
          <w:lang w:val="en-AU"/>
        </w:rPr>
        <w:t>Northeast Borneo</w:t>
      </w:r>
      <w:r w:rsidR="00394922">
        <w:rPr>
          <w:lang w:val="en-AU"/>
        </w:rPr>
        <w:t xml:space="preserve"> subgroup</w:t>
      </w:r>
      <w:r w:rsidRPr="00297A6B">
        <w:rPr>
          <w:lang w:val="en-AU"/>
        </w:rPr>
        <w:t xml:space="preserve">, distinguish rather consistently between nominal and non-nominal negation. That is, different negators are used for verbal and adjectival predicates on the one </w:t>
      </w:r>
      <w:r w:rsidR="00FA7CD3">
        <w:rPr>
          <w:lang w:val="en-AU"/>
        </w:rPr>
        <w:t xml:space="preserve">hand </w:t>
      </w:r>
      <w:r w:rsidRPr="00297A6B">
        <w:rPr>
          <w:lang w:val="en-AU"/>
        </w:rPr>
        <w:t>and nominal predicates on the other, as in the following examples from Malay (ind, zsm; Kroeger gives examples from Standard Malay and from Indonesian</w:t>
      </w:r>
      <w:r w:rsidR="00FA7CD3">
        <w:rPr>
          <w:lang w:val="en-AU"/>
        </w:rPr>
        <w:t>,</w:t>
      </w:r>
      <w:r w:rsidR="00875587">
        <w:rPr>
          <w:lang w:val="en-AU"/>
        </w:rPr>
        <w:t xml:space="preserve"> labelling both of them as “Malay”</w:t>
      </w:r>
      <w:r w:rsidRPr="00297A6B">
        <w:rPr>
          <w:lang w:val="en-AU"/>
        </w:rPr>
        <w:t>):</w:t>
      </w:r>
    </w:p>
    <w:p w14:paraId="10C73EFE" w14:textId="5C42ADA1" w:rsidR="00011B31" w:rsidRPr="00297A6B" w:rsidRDefault="00F51BCF">
      <w:pPr>
        <w:pStyle w:val="affb"/>
        <w:rPr>
          <w:lang w:val="en-AU"/>
        </w:rPr>
      </w:pPr>
      <w:r w:rsidRPr="00297A6B">
        <w:rPr>
          <w:lang w:val="en-AU"/>
        </w:rPr>
        <w:t>(55)</w:t>
      </w:r>
      <w:r w:rsidRPr="00297A6B">
        <w:rPr>
          <w:lang w:val="en-AU"/>
        </w:rPr>
        <w:tab/>
        <w:t>Malay (Sneddon 1996: 195, cit. by Kroeger 2014: 1)</w:t>
      </w:r>
    </w:p>
    <w:p w14:paraId="0DA53235" w14:textId="77777777" w:rsidR="00011B31" w:rsidRPr="006513E2" w:rsidRDefault="00F51BCF">
      <w:pPr>
        <w:pStyle w:val="affb"/>
        <w:spacing w:before="160" w:after="0"/>
        <w:ind w:left="1077"/>
        <w:rPr>
          <w:i/>
          <w:lang w:val="sv-SE"/>
        </w:rPr>
      </w:pPr>
      <w:r w:rsidRPr="006513E2">
        <w:rPr>
          <w:i/>
          <w:lang w:val="sv-SE"/>
        </w:rPr>
        <w:t>Mereka</w:t>
      </w:r>
      <w:r w:rsidRPr="006513E2">
        <w:rPr>
          <w:i/>
          <w:lang w:val="sv-SE"/>
        </w:rPr>
        <w:tab/>
        <w:t>tidak</w:t>
      </w:r>
      <w:r w:rsidRPr="006513E2">
        <w:rPr>
          <w:i/>
          <w:lang w:val="sv-SE"/>
        </w:rPr>
        <w:tab/>
        <w:t>menolong</w:t>
      </w:r>
      <w:r w:rsidRPr="006513E2">
        <w:rPr>
          <w:i/>
          <w:lang w:val="sv-SE"/>
        </w:rPr>
        <w:tab/>
        <w:t>kami.</w:t>
      </w:r>
    </w:p>
    <w:p w14:paraId="1583E1FD" w14:textId="77777777" w:rsidR="00011B31" w:rsidRPr="006513E2" w:rsidRDefault="00F51BCF">
      <w:pPr>
        <w:pStyle w:val="affb"/>
        <w:spacing w:after="0"/>
        <w:ind w:left="1077"/>
        <w:rPr>
          <w:i/>
          <w:lang w:val="sv-SE"/>
        </w:rPr>
      </w:pPr>
      <w:r w:rsidRPr="006513E2">
        <w:rPr>
          <w:smallCaps/>
          <w:lang w:val="sv-SE"/>
        </w:rPr>
        <w:t>3pl</w:t>
      </w:r>
      <w:r w:rsidRPr="006513E2">
        <w:rPr>
          <w:lang w:val="sv-SE"/>
        </w:rPr>
        <w:tab/>
      </w:r>
      <w:r w:rsidRPr="006513E2">
        <w:rPr>
          <w:lang w:val="sv-SE"/>
        </w:rPr>
        <w:tab/>
      </w:r>
      <w:r w:rsidRPr="006513E2">
        <w:rPr>
          <w:lang w:val="sv-SE"/>
        </w:rPr>
        <w:tab/>
      </w:r>
      <w:r w:rsidRPr="006513E2">
        <w:rPr>
          <w:smallCaps/>
          <w:lang w:val="sv-SE"/>
        </w:rPr>
        <w:t>neg</w:t>
      </w:r>
      <w:r w:rsidRPr="006513E2">
        <w:rPr>
          <w:lang w:val="sv-SE"/>
        </w:rPr>
        <w:tab/>
        <w:t>help</w:t>
      </w:r>
      <w:r w:rsidRPr="006513E2">
        <w:rPr>
          <w:lang w:val="sv-SE"/>
        </w:rPr>
        <w:tab/>
      </w:r>
      <w:r w:rsidRPr="006513E2">
        <w:rPr>
          <w:lang w:val="sv-SE"/>
        </w:rPr>
        <w:tab/>
      </w:r>
      <w:r w:rsidRPr="006513E2">
        <w:rPr>
          <w:lang w:val="sv-SE"/>
        </w:rPr>
        <w:tab/>
      </w:r>
      <w:r w:rsidRPr="006513E2">
        <w:rPr>
          <w:smallCaps/>
          <w:lang w:val="sv-SE"/>
        </w:rPr>
        <w:t>1pl.excl</w:t>
      </w:r>
    </w:p>
    <w:p w14:paraId="7F816C5D" w14:textId="77777777" w:rsidR="00011B31" w:rsidRPr="00297A6B" w:rsidRDefault="00F51BCF">
      <w:pPr>
        <w:pStyle w:val="affb"/>
        <w:keepNext w:val="0"/>
        <w:ind w:left="1077"/>
        <w:rPr>
          <w:i/>
          <w:lang w:val="en-AU"/>
        </w:rPr>
      </w:pPr>
      <w:r w:rsidRPr="00297A6B">
        <w:rPr>
          <w:lang w:val="en-AU"/>
        </w:rPr>
        <w:t>‘They didn’t help us.’</w:t>
      </w:r>
    </w:p>
    <w:p w14:paraId="23273A9A" w14:textId="339159DA" w:rsidR="00011B31" w:rsidRPr="00297A6B" w:rsidRDefault="00F51BCF">
      <w:pPr>
        <w:pStyle w:val="affb"/>
        <w:rPr>
          <w:i/>
          <w:lang w:val="en-AU"/>
        </w:rPr>
      </w:pPr>
      <w:r w:rsidRPr="00297A6B">
        <w:rPr>
          <w:lang w:val="en-AU"/>
        </w:rPr>
        <w:t>(56)</w:t>
      </w:r>
      <w:r w:rsidRPr="00297A6B">
        <w:rPr>
          <w:lang w:val="en-AU"/>
        </w:rPr>
        <w:tab/>
        <w:t>Malay (Sudaryono 1993: 88, cit. by Kroeger 2014: 1)</w:t>
      </w:r>
    </w:p>
    <w:p w14:paraId="32FFE184" w14:textId="77777777" w:rsidR="00011B31" w:rsidRPr="006513E2" w:rsidRDefault="00F51BCF">
      <w:pPr>
        <w:pStyle w:val="affb"/>
        <w:spacing w:before="160" w:after="0"/>
        <w:ind w:left="1077"/>
        <w:rPr>
          <w:i/>
          <w:lang w:val="sv-SE"/>
        </w:rPr>
      </w:pPr>
      <w:r w:rsidRPr="006513E2">
        <w:rPr>
          <w:i/>
          <w:lang w:val="sv-SE"/>
        </w:rPr>
        <w:t>Saya</w:t>
      </w:r>
      <w:r w:rsidRPr="006513E2">
        <w:rPr>
          <w:i/>
          <w:lang w:val="sv-SE"/>
        </w:rPr>
        <w:tab/>
        <w:t>tidak</w:t>
      </w:r>
      <w:r w:rsidRPr="006513E2">
        <w:rPr>
          <w:i/>
          <w:lang w:val="sv-SE"/>
        </w:rPr>
        <w:tab/>
        <w:t>lapar.</w:t>
      </w:r>
    </w:p>
    <w:p w14:paraId="1D7B47F1" w14:textId="77777777" w:rsidR="00011B31" w:rsidRPr="006513E2" w:rsidRDefault="00F51BCF">
      <w:pPr>
        <w:pStyle w:val="affb"/>
        <w:spacing w:after="0"/>
        <w:ind w:left="1077"/>
        <w:rPr>
          <w:i/>
          <w:lang w:val="sv-SE"/>
        </w:rPr>
      </w:pPr>
      <w:r w:rsidRPr="006513E2">
        <w:rPr>
          <w:smallCaps/>
          <w:lang w:val="sv-SE"/>
        </w:rPr>
        <w:t>1sg</w:t>
      </w:r>
      <w:r w:rsidRPr="006513E2">
        <w:rPr>
          <w:smallCaps/>
          <w:lang w:val="sv-SE"/>
        </w:rPr>
        <w:tab/>
        <w:t>neg</w:t>
      </w:r>
      <w:r w:rsidRPr="006513E2">
        <w:rPr>
          <w:lang w:val="sv-SE"/>
        </w:rPr>
        <w:tab/>
        <w:t>hungry</w:t>
      </w:r>
    </w:p>
    <w:p w14:paraId="1D83AADD" w14:textId="77777777" w:rsidR="00011B31" w:rsidRPr="00297A6B" w:rsidRDefault="00F51BCF">
      <w:pPr>
        <w:pStyle w:val="affb"/>
        <w:keepNext w:val="0"/>
        <w:ind w:left="1077"/>
        <w:rPr>
          <w:i/>
          <w:lang w:val="en-AU"/>
        </w:rPr>
      </w:pPr>
      <w:r w:rsidRPr="00297A6B">
        <w:rPr>
          <w:lang w:val="en-AU"/>
        </w:rPr>
        <w:t>‘I am not hungry.’</w:t>
      </w:r>
    </w:p>
    <w:p w14:paraId="5F3EB09B" w14:textId="6AEDADB2" w:rsidR="00011B31" w:rsidRPr="00297A6B" w:rsidRDefault="00F51BCF">
      <w:pPr>
        <w:pStyle w:val="affb"/>
        <w:rPr>
          <w:lang w:val="en-AU"/>
        </w:rPr>
      </w:pPr>
      <w:r w:rsidRPr="00297A6B">
        <w:rPr>
          <w:lang w:val="en-AU"/>
        </w:rPr>
        <w:t>(57)</w:t>
      </w:r>
      <w:r w:rsidRPr="00297A6B">
        <w:rPr>
          <w:lang w:val="en-AU"/>
        </w:rPr>
        <w:tab/>
        <w:t>Malay (Sneddon 1996: 195, cit. by Kroeger 2014: 1)</w:t>
      </w:r>
    </w:p>
    <w:p w14:paraId="030A1FBA" w14:textId="77777777" w:rsidR="00011B31" w:rsidRPr="00297A6B" w:rsidRDefault="00F51BCF">
      <w:pPr>
        <w:pStyle w:val="affb"/>
        <w:spacing w:before="160" w:after="0"/>
        <w:ind w:left="1077"/>
        <w:rPr>
          <w:lang w:val="en-AU"/>
        </w:rPr>
      </w:pPr>
      <w:r w:rsidRPr="00297A6B">
        <w:rPr>
          <w:i/>
          <w:lang w:val="en-AU"/>
        </w:rPr>
        <w:t>Dia</w:t>
      </w:r>
      <w:r w:rsidRPr="00297A6B">
        <w:rPr>
          <w:i/>
          <w:lang w:val="en-AU"/>
        </w:rPr>
        <w:tab/>
        <w:t>bukan</w:t>
      </w:r>
      <w:r w:rsidRPr="00297A6B">
        <w:rPr>
          <w:lang w:val="en-AU"/>
        </w:rPr>
        <w:tab/>
        <w:t>/*</w:t>
      </w:r>
      <w:r w:rsidRPr="00297A6B">
        <w:rPr>
          <w:i/>
          <w:lang w:val="en-AU"/>
        </w:rPr>
        <w:t>tidak</w:t>
      </w:r>
      <w:r w:rsidRPr="00297A6B">
        <w:rPr>
          <w:i/>
          <w:lang w:val="en-AU"/>
        </w:rPr>
        <w:tab/>
        <w:t>guru</w:t>
      </w:r>
      <w:r w:rsidRPr="00297A6B">
        <w:rPr>
          <w:lang w:val="en-AU"/>
        </w:rPr>
        <w:t>.</w:t>
      </w:r>
    </w:p>
    <w:p w14:paraId="366FC7E3" w14:textId="77777777" w:rsidR="00011B31" w:rsidRPr="00297A6B" w:rsidRDefault="00F51BCF">
      <w:pPr>
        <w:pStyle w:val="affb"/>
        <w:spacing w:after="0"/>
        <w:ind w:left="1077"/>
        <w:rPr>
          <w:lang w:val="en-AU"/>
        </w:rPr>
      </w:pPr>
      <w:r w:rsidRPr="00297A6B">
        <w:rPr>
          <w:smallCaps/>
          <w:lang w:val="en-AU"/>
        </w:rPr>
        <w:t>3sg</w:t>
      </w:r>
      <w:r w:rsidRPr="00297A6B">
        <w:rPr>
          <w:smallCaps/>
          <w:lang w:val="en-AU"/>
        </w:rPr>
        <w:tab/>
        <w:t>neg</w:t>
      </w:r>
      <w:r w:rsidRPr="00297A6B">
        <w:rPr>
          <w:lang w:val="en-AU"/>
        </w:rPr>
        <w:tab/>
      </w:r>
      <w:r w:rsidRPr="00297A6B">
        <w:rPr>
          <w:lang w:val="en-AU"/>
        </w:rPr>
        <w:tab/>
      </w:r>
      <w:r w:rsidRPr="00297A6B">
        <w:rPr>
          <w:smallCaps/>
          <w:lang w:val="en-AU"/>
        </w:rPr>
        <w:t>neg</w:t>
      </w:r>
      <w:r w:rsidRPr="00297A6B">
        <w:rPr>
          <w:lang w:val="en-AU"/>
        </w:rPr>
        <w:tab/>
      </w:r>
      <w:r w:rsidRPr="00297A6B">
        <w:rPr>
          <w:lang w:val="en-AU"/>
        </w:rPr>
        <w:tab/>
        <w:t>teacher</w:t>
      </w:r>
    </w:p>
    <w:p w14:paraId="79541479" w14:textId="77777777" w:rsidR="00011B31" w:rsidRPr="00297A6B" w:rsidRDefault="00F51BCF">
      <w:pPr>
        <w:pStyle w:val="affb"/>
        <w:keepNext w:val="0"/>
        <w:ind w:left="1077"/>
        <w:rPr>
          <w:lang w:val="en-AU"/>
        </w:rPr>
      </w:pPr>
      <w:r w:rsidRPr="00297A6B">
        <w:rPr>
          <w:lang w:val="en-AU"/>
        </w:rPr>
        <w:t>‘She isn’t a teacher.’</w:t>
      </w:r>
    </w:p>
    <w:p w14:paraId="29A261F7" w14:textId="0887823E" w:rsidR="00011B31" w:rsidRPr="00297A6B" w:rsidRDefault="00F51BCF">
      <w:pPr>
        <w:pStyle w:val="affb"/>
        <w:keepNext w:val="0"/>
        <w:rPr>
          <w:lang w:val="en-AU"/>
        </w:rPr>
      </w:pPr>
      <w:bookmarkStart w:id="4" w:name="OLE_LINK1"/>
      <w:bookmarkStart w:id="5" w:name="OLE_LINK2"/>
      <w:r w:rsidRPr="00297A6B">
        <w:rPr>
          <w:lang w:val="en-AU"/>
        </w:rPr>
        <w:t xml:space="preserve">Thus, in Malay </w:t>
      </w:r>
      <w:r w:rsidRPr="00297A6B">
        <w:rPr>
          <w:i/>
          <w:lang w:val="en-AU"/>
        </w:rPr>
        <w:t>tidak</w:t>
      </w:r>
      <w:r w:rsidRPr="00297A6B">
        <w:rPr>
          <w:lang w:val="en-AU"/>
        </w:rPr>
        <w:t xml:space="preserve"> is used with verbal (55) and adjectival (56) predicates, but it can</w:t>
      </w:r>
      <w:r w:rsidR="00FA7CD3">
        <w:rPr>
          <w:lang w:val="en-AU"/>
        </w:rPr>
        <w:t>no</w:t>
      </w:r>
      <w:r w:rsidRPr="00297A6B">
        <w:rPr>
          <w:lang w:val="en-AU"/>
        </w:rPr>
        <w:t xml:space="preserve">t be used with nominal predicates (57) </w:t>
      </w:r>
      <w:r w:rsidR="006513E2">
        <w:rPr>
          <w:lang w:val="en-AU"/>
        </w:rPr>
        <w:t>–</w:t>
      </w:r>
      <w:r w:rsidRPr="00297A6B">
        <w:rPr>
          <w:lang w:val="en-AU"/>
        </w:rPr>
        <w:t xml:space="preserve"> this function is fulfilled by </w:t>
      </w:r>
      <w:r w:rsidRPr="00297A6B">
        <w:rPr>
          <w:i/>
          <w:lang w:val="en-AU"/>
        </w:rPr>
        <w:t>bukan</w:t>
      </w:r>
      <w:r w:rsidRPr="00297A6B">
        <w:rPr>
          <w:lang w:val="en-AU"/>
        </w:rPr>
        <w:t>. The latter can also be used with verbs, but only if there is an</w:t>
      </w:r>
      <w:r w:rsidR="00E361A2">
        <w:rPr>
          <w:lang w:val="en-AU"/>
        </w:rPr>
        <w:t>y</w:t>
      </w:r>
      <w:r w:rsidRPr="00297A6B">
        <w:rPr>
          <w:lang w:val="en-AU"/>
        </w:rPr>
        <w:t xml:space="preserve"> emphatic meaning in the sentence, like in (58):</w:t>
      </w:r>
    </w:p>
    <w:p w14:paraId="51F5BE0F" w14:textId="055B5F50" w:rsidR="00011B31" w:rsidRPr="00297A6B" w:rsidRDefault="00F51BCF">
      <w:pPr>
        <w:pStyle w:val="affb"/>
        <w:rPr>
          <w:lang w:val="en-AU"/>
        </w:rPr>
      </w:pPr>
      <w:r w:rsidRPr="00297A6B">
        <w:rPr>
          <w:lang w:val="en-AU"/>
        </w:rPr>
        <w:t>(58)</w:t>
      </w:r>
      <w:r w:rsidRPr="00297A6B">
        <w:rPr>
          <w:lang w:val="en-AU"/>
        </w:rPr>
        <w:tab/>
        <w:t>Malay (Asmah 1982: 145, cit. by Kroeger 2014: 1)</w:t>
      </w:r>
    </w:p>
    <w:p w14:paraId="5B8920EF" w14:textId="77777777" w:rsidR="00011B31" w:rsidRPr="006513E2" w:rsidRDefault="00F51BCF">
      <w:pPr>
        <w:pStyle w:val="affb"/>
        <w:spacing w:before="160" w:after="0"/>
        <w:ind w:left="1077"/>
        <w:rPr>
          <w:lang w:val="sv-SE"/>
        </w:rPr>
      </w:pPr>
      <w:r w:rsidRPr="006513E2">
        <w:rPr>
          <w:i/>
          <w:lang w:val="sv-SE"/>
        </w:rPr>
        <w:t>Dia</w:t>
      </w:r>
      <w:r w:rsidRPr="006513E2">
        <w:rPr>
          <w:i/>
          <w:lang w:val="sv-SE"/>
        </w:rPr>
        <w:tab/>
        <w:t>bukan</w:t>
      </w:r>
      <w:r w:rsidRPr="006513E2">
        <w:rPr>
          <w:i/>
          <w:lang w:val="sv-SE"/>
        </w:rPr>
        <w:tab/>
        <w:t>tidur</w:t>
      </w:r>
      <w:r w:rsidRPr="006513E2">
        <w:rPr>
          <w:i/>
          <w:lang w:val="sv-SE"/>
        </w:rPr>
        <w:tab/>
        <w:t>tetapi</w:t>
      </w:r>
      <w:r w:rsidRPr="006513E2">
        <w:rPr>
          <w:i/>
          <w:lang w:val="sv-SE"/>
        </w:rPr>
        <w:tab/>
      </w:r>
      <w:r w:rsidRPr="006513E2">
        <w:rPr>
          <w:i/>
          <w:lang w:val="sv-SE"/>
        </w:rPr>
        <w:tab/>
        <w:t>ber-baring</w:t>
      </w:r>
      <w:r w:rsidRPr="006513E2">
        <w:rPr>
          <w:i/>
          <w:lang w:val="sv-SE"/>
        </w:rPr>
        <w:tab/>
      </w:r>
      <w:r w:rsidRPr="006513E2">
        <w:rPr>
          <w:i/>
          <w:lang w:val="sv-SE"/>
        </w:rPr>
        <w:tab/>
        <w:t>sahaja.</w:t>
      </w:r>
    </w:p>
    <w:p w14:paraId="36C168B6" w14:textId="77777777" w:rsidR="00011B31" w:rsidRPr="00297A6B" w:rsidRDefault="00F51BCF">
      <w:pPr>
        <w:pStyle w:val="affb"/>
        <w:spacing w:after="0"/>
        <w:ind w:left="1077"/>
        <w:rPr>
          <w:lang w:val="en-AU"/>
        </w:rPr>
      </w:pPr>
      <w:r w:rsidRPr="00297A6B">
        <w:rPr>
          <w:smallCaps/>
          <w:lang w:val="en-AU"/>
        </w:rPr>
        <w:t>3sg</w:t>
      </w:r>
      <w:r w:rsidRPr="00297A6B">
        <w:rPr>
          <w:smallCaps/>
          <w:lang w:val="en-AU"/>
        </w:rPr>
        <w:tab/>
        <w:t>neg</w:t>
      </w:r>
      <w:r w:rsidRPr="00297A6B">
        <w:rPr>
          <w:lang w:val="en-AU"/>
        </w:rPr>
        <w:tab/>
      </w:r>
      <w:r w:rsidRPr="00297A6B">
        <w:rPr>
          <w:lang w:val="en-AU"/>
        </w:rPr>
        <w:tab/>
        <w:t>sleep</w:t>
      </w:r>
      <w:r w:rsidRPr="00297A6B">
        <w:rPr>
          <w:lang w:val="en-AU"/>
        </w:rPr>
        <w:tab/>
        <w:t>but</w:t>
      </w:r>
      <w:r w:rsidRPr="00297A6B">
        <w:rPr>
          <w:lang w:val="en-AU"/>
        </w:rPr>
        <w:tab/>
      </w:r>
      <w:r w:rsidRPr="00297A6B">
        <w:rPr>
          <w:lang w:val="en-AU"/>
        </w:rPr>
        <w:tab/>
      </w:r>
      <w:r w:rsidRPr="00297A6B">
        <w:rPr>
          <w:smallCaps/>
          <w:lang w:val="en-AU"/>
        </w:rPr>
        <w:t>mid</w:t>
      </w:r>
      <w:r w:rsidRPr="00297A6B">
        <w:rPr>
          <w:lang w:val="en-AU"/>
        </w:rPr>
        <w:t>-lie.down</w:t>
      </w:r>
      <w:r w:rsidRPr="00297A6B">
        <w:rPr>
          <w:lang w:val="en-AU"/>
        </w:rPr>
        <w:tab/>
        <w:t>only</w:t>
      </w:r>
    </w:p>
    <w:p w14:paraId="34DAD992" w14:textId="77777777" w:rsidR="00011B31" w:rsidRPr="00297A6B" w:rsidRDefault="00F51BCF">
      <w:pPr>
        <w:pStyle w:val="affb"/>
        <w:keepNext w:val="0"/>
        <w:ind w:left="1077"/>
        <w:rPr>
          <w:lang w:val="en-AU"/>
        </w:rPr>
      </w:pPr>
      <w:r w:rsidRPr="00297A6B">
        <w:rPr>
          <w:lang w:val="en-AU"/>
        </w:rPr>
        <w:t>‘He is not sleeping, but only lying down.’</w:t>
      </w:r>
    </w:p>
    <w:bookmarkEnd w:id="4"/>
    <w:bookmarkEnd w:id="5"/>
    <w:p w14:paraId="4AD98C82" w14:textId="2D13AFDE" w:rsidR="00011B31" w:rsidRPr="00297A6B" w:rsidRDefault="00F51BCF">
      <w:pPr>
        <w:pStyle w:val="affb"/>
        <w:keepNext w:val="0"/>
        <w:rPr>
          <w:lang w:val="en-AU"/>
        </w:rPr>
      </w:pPr>
      <w:r w:rsidRPr="00297A6B">
        <w:rPr>
          <w:lang w:val="en-AU"/>
        </w:rPr>
        <w:t xml:space="preserve">The same is true for most Bornean languages: the nominal negation marker, which normally does not negate verbs and adjectives, can be used in verbal clauses to mark emphatic negation. Specific types of “emphatic” uses may include contrastive negation (59b), contradiction of a proposition that has been asserted or could be assumed (60b), focus marking of an argument (61b), or just unspecified emphasis (62b). The (a) </w:t>
      </w:r>
      <w:r w:rsidR="00FA7CD3">
        <w:rPr>
          <w:lang w:val="en-AU"/>
        </w:rPr>
        <w:t>cases</w:t>
      </w:r>
      <w:r w:rsidR="00FA7CD3" w:rsidRPr="00297A6B">
        <w:rPr>
          <w:lang w:val="en-AU"/>
        </w:rPr>
        <w:t xml:space="preserve"> </w:t>
      </w:r>
      <w:r w:rsidRPr="00297A6B">
        <w:rPr>
          <w:lang w:val="en-AU"/>
        </w:rPr>
        <w:t>in each pair of examples illustrate the use of the correspondent negator for negating nominal predicates.</w:t>
      </w:r>
    </w:p>
    <w:p w14:paraId="16F0223C" w14:textId="2B3E28E2" w:rsidR="00011B31" w:rsidRPr="00297A6B" w:rsidRDefault="00F51BCF">
      <w:pPr>
        <w:pStyle w:val="affb"/>
        <w:rPr>
          <w:i/>
          <w:lang w:val="en-AU"/>
        </w:rPr>
      </w:pPr>
      <w:r w:rsidRPr="00297A6B">
        <w:rPr>
          <w:lang w:val="en-AU"/>
        </w:rPr>
        <w:lastRenderedPageBreak/>
        <w:t>(5</w:t>
      </w:r>
      <w:r w:rsidR="00E361A2">
        <w:rPr>
          <w:lang w:val="en-AU"/>
        </w:rPr>
        <w:t>9)</w:t>
      </w:r>
      <w:r w:rsidR="00E361A2">
        <w:rPr>
          <w:lang w:val="en-AU"/>
        </w:rPr>
        <w:tab/>
        <w:t>Mu</w:t>
      </w:r>
      <w:r w:rsidR="00547F98">
        <w:rPr>
          <w:lang w:val="en-AU"/>
        </w:rPr>
        <w:t>alang (mtd) (Tjia 2007, examples 9</w:t>
      </w:r>
      <w:r w:rsidR="00FA7CD3">
        <w:rPr>
          <w:lang w:val="en-AU"/>
        </w:rPr>
        <w:t>–</w:t>
      </w:r>
      <w:r w:rsidRPr="00297A6B">
        <w:rPr>
          <w:lang w:val="en-AU"/>
        </w:rPr>
        <w:t>102, 110, cit. by Kroeger 2014: 5)</w:t>
      </w:r>
    </w:p>
    <w:p w14:paraId="52DDB9DF" w14:textId="77777777" w:rsidR="00011B31" w:rsidRPr="008076B3" w:rsidRDefault="00F51BCF">
      <w:pPr>
        <w:pStyle w:val="affb"/>
        <w:spacing w:before="160" w:after="0"/>
        <w:rPr>
          <w:i/>
          <w:lang w:val="fi-FI"/>
        </w:rPr>
      </w:pPr>
      <w:r w:rsidRPr="008076B3">
        <w:rPr>
          <w:lang w:val="fi-FI"/>
        </w:rPr>
        <w:t>a.</w:t>
      </w:r>
      <w:r w:rsidRPr="008076B3">
        <w:rPr>
          <w:i/>
          <w:lang w:val="fi-FI"/>
        </w:rPr>
        <w:tab/>
      </w:r>
      <w:r w:rsidRPr="008076B3">
        <w:rPr>
          <w:i/>
          <w:lang w:val="fi-FI"/>
        </w:rPr>
        <w:tab/>
      </w:r>
      <w:r w:rsidRPr="008076B3">
        <w:rPr>
          <w:i/>
          <w:lang w:val="fi-FI"/>
        </w:rPr>
        <w:tab/>
      </w:r>
      <w:r w:rsidRPr="008076B3">
        <w:rPr>
          <w:i/>
          <w:lang w:val="fi-FI"/>
        </w:rPr>
        <w:tab/>
        <w:t>Ia’</w:t>
      </w:r>
      <w:r w:rsidRPr="008076B3">
        <w:rPr>
          <w:i/>
          <w:lang w:val="fi-FI"/>
        </w:rPr>
        <w:tab/>
      </w:r>
      <w:r w:rsidRPr="008076B3">
        <w:rPr>
          <w:i/>
          <w:lang w:val="fi-FI"/>
        </w:rPr>
        <w:tab/>
        <w:t>ukay</w:t>
      </w:r>
      <w:r w:rsidRPr="008076B3">
        <w:rPr>
          <w:i/>
          <w:lang w:val="fi-FI"/>
        </w:rPr>
        <w:tab/>
        <w:t>uma</w:t>
      </w:r>
      <w:r w:rsidRPr="008076B3">
        <w:rPr>
          <w:i/>
          <w:lang w:val="fi-FI"/>
        </w:rPr>
        <w:tab/>
      </w:r>
      <w:r w:rsidRPr="008076B3">
        <w:rPr>
          <w:i/>
          <w:lang w:val="fi-FI"/>
        </w:rPr>
        <w:tab/>
      </w:r>
      <w:r w:rsidRPr="008076B3">
        <w:rPr>
          <w:i/>
          <w:lang w:val="fi-FI"/>
        </w:rPr>
        <w:tab/>
        <w:t>ku.</w:t>
      </w:r>
    </w:p>
    <w:p w14:paraId="1F3070C9" w14:textId="77777777" w:rsidR="00011B31" w:rsidRPr="00297A6B" w:rsidRDefault="00F51BCF">
      <w:pPr>
        <w:pStyle w:val="affb"/>
        <w:spacing w:after="0"/>
        <w:ind w:left="1077"/>
        <w:rPr>
          <w:i/>
          <w:lang w:val="en-AU"/>
        </w:rPr>
      </w:pPr>
      <w:r w:rsidRPr="00297A6B">
        <w:rPr>
          <w:lang w:val="en-AU"/>
        </w:rPr>
        <w:t>that</w:t>
      </w:r>
      <w:r w:rsidRPr="00297A6B">
        <w:rPr>
          <w:lang w:val="en-AU"/>
        </w:rPr>
        <w:tab/>
      </w:r>
      <w:r w:rsidRPr="00297A6B">
        <w:rPr>
          <w:smallCaps/>
          <w:lang w:val="en-AU"/>
        </w:rPr>
        <w:t>neg</w:t>
      </w:r>
      <w:r w:rsidRPr="00297A6B">
        <w:rPr>
          <w:lang w:val="en-AU"/>
        </w:rPr>
        <w:tab/>
        <w:t>rice.field</w:t>
      </w:r>
      <w:r w:rsidRPr="00297A6B">
        <w:rPr>
          <w:lang w:val="en-AU"/>
        </w:rPr>
        <w:tab/>
      </w:r>
      <w:r w:rsidRPr="00297A6B">
        <w:rPr>
          <w:smallCaps/>
          <w:lang w:val="en-AU"/>
        </w:rPr>
        <w:t>1sg</w:t>
      </w:r>
    </w:p>
    <w:p w14:paraId="2063A185" w14:textId="77777777" w:rsidR="00011B31" w:rsidRPr="00297A6B" w:rsidRDefault="00F51BCF">
      <w:pPr>
        <w:pStyle w:val="affb"/>
        <w:keepNext w:val="0"/>
        <w:ind w:left="1077"/>
        <w:rPr>
          <w:i/>
          <w:lang w:val="en-AU"/>
        </w:rPr>
      </w:pPr>
      <w:r w:rsidRPr="00297A6B">
        <w:rPr>
          <w:lang w:val="en-AU"/>
        </w:rPr>
        <w:t>‘That is not my rice field.’</w:t>
      </w:r>
    </w:p>
    <w:p w14:paraId="29381E45" w14:textId="1A08DBAD" w:rsidR="00011B31" w:rsidRPr="00297A6B" w:rsidRDefault="00F51BCF">
      <w:pPr>
        <w:pStyle w:val="affb"/>
        <w:spacing w:before="160" w:after="0"/>
        <w:rPr>
          <w:i/>
          <w:lang w:val="en-AU"/>
        </w:rPr>
      </w:pPr>
      <w:r w:rsidRPr="00297A6B">
        <w:rPr>
          <w:lang w:val="en-AU"/>
        </w:rPr>
        <w:t>b.</w:t>
      </w:r>
      <w:r w:rsidRPr="00297A6B">
        <w:rPr>
          <w:i/>
          <w:lang w:val="en-AU"/>
        </w:rPr>
        <w:tab/>
      </w:r>
      <w:r w:rsidRPr="00297A6B">
        <w:rPr>
          <w:i/>
          <w:lang w:val="en-AU"/>
        </w:rPr>
        <w:tab/>
      </w:r>
      <w:r w:rsidRPr="00297A6B">
        <w:rPr>
          <w:i/>
          <w:lang w:val="en-AU"/>
        </w:rPr>
        <w:tab/>
      </w:r>
      <w:r w:rsidRPr="00297A6B">
        <w:rPr>
          <w:i/>
          <w:lang w:val="en-AU"/>
        </w:rPr>
        <w:tab/>
      </w:r>
      <w:r w:rsidR="00F163B8" w:rsidRPr="00297A6B">
        <w:rPr>
          <w:i/>
          <w:lang w:val="en-AU"/>
        </w:rPr>
        <w:t>Ku</w:t>
      </w:r>
      <w:r w:rsidR="00F163B8" w:rsidRPr="00297A6B">
        <w:rPr>
          <w:i/>
          <w:lang w:val="en-AU"/>
        </w:rPr>
        <w:tab/>
      </w:r>
      <w:r w:rsidR="00F163B8" w:rsidRPr="00297A6B">
        <w:rPr>
          <w:i/>
          <w:lang w:val="en-AU"/>
        </w:rPr>
        <w:tab/>
        <w:t>ukay</w:t>
      </w:r>
      <w:r w:rsidR="00F163B8" w:rsidRPr="00297A6B">
        <w:rPr>
          <w:i/>
          <w:lang w:val="en-AU"/>
        </w:rPr>
        <w:tab/>
        <w:t>pulay.</w:t>
      </w:r>
      <w:r w:rsidR="00F163B8" w:rsidRPr="00297A6B">
        <w:rPr>
          <w:i/>
          <w:lang w:val="en-AU"/>
        </w:rPr>
        <w:tab/>
      </w:r>
      <w:r w:rsidR="00F163B8" w:rsidRPr="00297A6B">
        <w:rPr>
          <w:i/>
          <w:lang w:val="en-AU"/>
        </w:rPr>
        <w:tab/>
        <w:t>Baru’</w:t>
      </w:r>
      <w:r w:rsidR="00F163B8" w:rsidRPr="00297A6B">
        <w:rPr>
          <w:i/>
          <w:lang w:val="en-AU"/>
        </w:rPr>
        <w:tab/>
      </w:r>
      <w:r w:rsidR="00F163B8" w:rsidRPr="00297A6B">
        <w:rPr>
          <w:i/>
          <w:lang w:val="en-AU"/>
        </w:rPr>
        <w:tab/>
        <w:t>ka’</w:t>
      </w:r>
      <w:r w:rsidR="00F163B8" w:rsidRPr="00297A6B">
        <w:rPr>
          <w:i/>
          <w:lang w:val="en-AU"/>
        </w:rPr>
        <w:tab/>
        <w:t>angkat.</w:t>
      </w:r>
    </w:p>
    <w:p w14:paraId="0E28B407" w14:textId="77777777" w:rsidR="00011B31" w:rsidRPr="00297A6B" w:rsidRDefault="00F51BCF">
      <w:pPr>
        <w:pStyle w:val="affb"/>
        <w:spacing w:after="0"/>
        <w:ind w:left="1077"/>
        <w:rPr>
          <w:i/>
          <w:lang w:val="en-AU"/>
        </w:rPr>
      </w:pPr>
      <w:r w:rsidRPr="00297A6B">
        <w:rPr>
          <w:smallCaps/>
          <w:lang w:val="en-AU"/>
        </w:rPr>
        <w:t>1sg</w:t>
      </w:r>
      <w:r w:rsidRPr="00297A6B">
        <w:rPr>
          <w:lang w:val="en-AU"/>
        </w:rPr>
        <w:tab/>
      </w:r>
      <w:r w:rsidRPr="00297A6B">
        <w:rPr>
          <w:smallCaps/>
          <w:lang w:val="en-AU"/>
        </w:rPr>
        <w:t>neg</w:t>
      </w:r>
      <w:r w:rsidRPr="00297A6B">
        <w:rPr>
          <w:lang w:val="en-AU"/>
        </w:rPr>
        <w:tab/>
        <w:t>go.home</w:t>
      </w:r>
      <w:r w:rsidRPr="00297A6B">
        <w:rPr>
          <w:lang w:val="en-AU"/>
        </w:rPr>
        <w:tab/>
      </w:r>
      <w:r w:rsidRPr="00297A6B">
        <w:rPr>
          <w:lang w:val="en-AU"/>
        </w:rPr>
        <w:tab/>
        <w:t>just</w:t>
      </w:r>
      <w:r w:rsidRPr="00297A6B">
        <w:rPr>
          <w:lang w:val="en-AU"/>
        </w:rPr>
        <w:tab/>
      </w:r>
      <w:r w:rsidRPr="00297A6B">
        <w:rPr>
          <w:lang w:val="en-AU"/>
        </w:rPr>
        <w:tab/>
      </w:r>
      <w:r w:rsidRPr="00297A6B">
        <w:rPr>
          <w:smallCaps/>
          <w:lang w:val="en-AU"/>
        </w:rPr>
        <w:t>fut</w:t>
      </w:r>
      <w:r w:rsidRPr="00297A6B">
        <w:rPr>
          <w:lang w:val="en-AU"/>
        </w:rPr>
        <w:tab/>
        <w:t>go</w:t>
      </w:r>
    </w:p>
    <w:p w14:paraId="4A8F3C25" w14:textId="77777777" w:rsidR="00011B31" w:rsidRPr="00297A6B" w:rsidRDefault="00F51BCF">
      <w:pPr>
        <w:pStyle w:val="affb"/>
        <w:keepNext w:val="0"/>
        <w:ind w:left="1077"/>
        <w:rPr>
          <w:i/>
          <w:lang w:val="en-AU"/>
        </w:rPr>
      </w:pPr>
      <w:r w:rsidRPr="00297A6B">
        <w:rPr>
          <w:lang w:val="en-AU"/>
        </w:rPr>
        <w:t>‘I am not going home; I am just about to leave.’</w:t>
      </w:r>
    </w:p>
    <w:p w14:paraId="74033BD8" w14:textId="77777777" w:rsidR="00011B31" w:rsidRPr="00770B08" w:rsidRDefault="00F51BCF">
      <w:pPr>
        <w:pStyle w:val="affb"/>
        <w:rPr>
          <w:lang w:val="en-AU"/>
        </w:rPr>
      </w:pPr>
      <w:r w:rsidRPr="00770B08">
        <w:rPr>
          <w:lang w:val="en-AU"/>
        </w:rPr>
        <w:t>(60)</w:t>
      </w:r>
      <w:r w:rsidRPr="00770B08">
        <w:rPr>
          <w:lang w:val="en-AU"/>
        </w:rPr>
        <w:tab/>
        <w:t>Kimaragang Dusun (kqr) (Kroeger 2014: 7–8)</w:t>
      </w:r>
    </w:p>
    <w:p w14:paraId="3B1BB698" w14:textId="77777777" w:rsidR="00011B31" w:rsidRPr="00297A6B" w:rsidRDefault="00F51BCF">
      <w:pPr>
        <w:pStyle w:val="affb"/>
        <w:spacing w:before="160" w:after="0"/>
        <w:rPr>
          <w:i/>
          <w:lang w:val="en-AU"/>
        </w:rPr>
      </w:pPr>
      <w:r w:rsidRPr="00770B08">
        <w:rPr>
          <w:lang w:val="en-AU"/>
        </w:rPr>
        <w:t>a.</w:t>
      </w:r>
      <w:r w:rsidRPr="00770B08">
        <w:rPr>
          <w:i/>
          <w:lang w:val="en-AU"/>
        </w:rPr>
        <w:tab/>
      </w:r>
      <w:r w:rsidRPr="00770B08">
        <w:rPr>
          <w:i/>
          <w:lang w:val="en-AU"/>
        </w:rPr>
        <w:tab/>
      </w:r>
      <w:r w:rsidRPr="00770B08">
        <w:rPr>
          <w:i/>
          <w:lang w:val="en-AU"/>
        </w:rPr>
        <w:tab/>
      </w:r>
      <w:r w:rsidRPr="00770B08">
        <w:rPr>
          <w:i/>
          <w:lang w:val="en-AU"/>
        </w:rPr>
        <w:tab/>
      </w:r>
      <w:r w:rsidRPr="00297A6B">
        <w:rPr>
          <w:i/>
          <w:lang w:val="en-AU"/>
        </w:rPr>
        <w:t>Kada</w:t>
      </w:r>
      <w:r w:rsidRPr="00297A6B">
        <w:rPr>
          <w:i/>
          <w:lang w:val="en-AU"/>
        </w:rPr>
        <w:tab/>
      </w:r>
      <w:r w:rsidRPr="00297A6B">
        <w:rPr>
          <w:i/>
          <w:lang w:val="en-AU"/>
        </w:rPr>
        <w:tab/>
        <w:t>matagur,</w:t>
      </w:r>
      <w:r w:rsidRPr="00297A6B">
        <w:rPr>
          <w:i/>
          <w:lang w:val="en-AU"/>
        </w:rPr>
        <w:tab/>
        <w:t>okon.ko’</w:t>
      </w:r>
      <w:r w:rsidRPr="00297A6B">
        <w:rPr>
          <w:i/>
          <w:lang w:val="en-AU"/>
        </w:rPr>
        <w:tab/>
      </w:r>
      <w:r w:rsidRPr="00297A6B">
        <w:rPr>
          <w:i/>
          <w:lang w:val="en-AU"/>
        </w:rPr>
        <w:tab/>
        <w:t>tidi</w:t>
      </w:r>
      <w:r w:rsidRPr="00297A6B">
        <w:rPr>
          <w:i/>
          <w:lang w:val="en-AU"/>
        </w:rPr>
        <w:tab/>
      </w:r>
      <w:r w:rsidRPr="00297A6B">
        <w:rPr>
          <w:i/>
          <w:lang w:val="en-AU"/>
        </w:rPr>
        <w:tab/>
        <w:t>ku</w:t>
      </w:r>
      <w:r w:rsidRPr="00297A6B">
        <w:rPr>
          <w:i/>
          <w:lang w:val="en-AU"/>
        </w:rPr>
        <w:tab/>
      </w:r>
      <w:r w:rsidRPr="00297A6B">
        <w:rPr>
          <w:i/>
          <w:lang w:val="en-AU"/>
        </w:rPr>
        <w:tab/>
      </w:r>
      <w:r w:rsidRPr="00297A6B">
        <w:rPr>
          <w:i/>
          <w:lang w:val="en-AU"/>
        </w:rPr>
        <w:tab/>
        <w:t>ika!</w:t>
      </w:r>
    </w:p>
    <w:p w14:paraId="3138B911" w14:textId="77777777" w:rsidR="00011B31" w:rsidRPr="00297A6B" w:rsidRDefault="00F51BCF">
      <w:pPr>
        <w:pStyle w:val="affb"/>
        <w:spacing w:after="0"/>
        <w:ind w:left="1077"/>
        <w:rPr>
          <w:i/>
          <w:lang w:val="en-AU"/>
        </w:rPr>
      </w:pPr>
      <w:r w:rsidRPr="00297A6B">
        <w:rPr>
          <w:lang w:val="en-AU"/>
        </w:rPr>
        <w:t>don’t</w:t>
      </w:r>
      <w:r w:rsidRPr="00297A6B">
        <w:rPr>
          <w:lang w:val="en-AU"/>
        </w:rPr>
        <w:tab/>
      </w:r>
      <w:r w:rsidRPr="00297A6B">
        <w:rPr>
          <w:lang w:val="en-AU"/>
        </w:rPr>
        <w:tab/>
        <w:t>scold</w:t>
      </w:r>
      <w:r w:rsidRPr="00297A6B">
        <w:rPr>
          <w:lang w:val="en-AU"/>
        </w:rPr>
        <w:tab/>
      </w:r>
      <w:r w:rsidRPr="00297A6B">
        <w:rPr>
          <w:lang w:val="en-AU"/>
        </w:rPr>
        <w:tab/>
      </w:r>
      <w:r w:rsidRPr="00297A6B">
        <w:rPr>
          <w:lang w:val="en-AU"/>
        </w:rPr>
        <w:tab/>
      </w:r>
      <w:r w:rsidRPr="00297A6B">
        <w:rPr>
          <w:smallCaps/>
          <w:lang w:val="en-AU"/>
        </w:rPr>
        <w:t>neg</w:t>
      </w:r>
      <w:r w:rsidRPr="00297A6B">
        <w:rPr>
          <w:lang w:val="en-AU"/>
        </w:rPr>
        <w:tab/>
      </w:r>
      <w:r w:rsidRPr="00297A6B">
        <w:rPr>
          <w:lang w:val="en-AU"/>
        </w:rPr>
        <w:tab/>
      </w:r>
      <w:r w:rsidRPr="00297A6B">
        <w:rPr>
          <w:lang w:val="en-AU"/>
        </w:rPr>
        <w:tab/>
        <w:t>mother</w:t>
      </w:r>
      <w:r w:rsidRPr="00297A6B">
        <w:rPr>
          <w:lang w:val="en-AU"/>
        </w:rPr>
        <w:tab/>
      </w:r>
      <w:r w:rsidRPr="00297A6B">
        <w:rPr>
          <w:smallCaps/>
          <w:lang w:val="en-AU"/>
        </w:rPr>
        <w:t>1sg.gen</w:t>
      </w:r>
      <w:r w:rsidRPr="00297A6B">
        <w:rPr>
          <w:lang w:val="en-AU"/>
        </w:rPr>
        <w:tab/>
      </w:r>
      <w:r w:rsidRPr="00297A6B">
        <w:rPr>
          <w:smallCaps/>
          <w:lang w:val="en-AU"/>
        </w:rPr>
        <w:t>2sg.nom</w:t>
      </w:r>
    </w:p>
    <w:p w14:paraId="68207E77" w14:textId="77777777" w:rsidR="00011B31" w:rsidRPr="00297A6B" w:rsidRDefault="00F51BCF">
      <w:pPr>
        <w:pStyle w:val="affb"/>
        <w:keepNext w:val="0"/>
        <w:ind w:left="1077"/>
        <w:rPr>
          <w:i/>
          <w:lang w:val="en-AU"/>
        </w:rPr>
      </w:pPr>
      <w:r w:rsidRPr="00297A6B">
        <w:rPr>
          <w:lang w:val="en-AU"/>
        </w:rPr>
        <w:t>‘Don’t scold me, you are not my mother!’</w:t>
      </w:r>
    </w:p>
    <w:p w14:paraId="41A08B66" w14:textId="77777777" w:rsidR="00011B31" w:rsidRPr="00297A6B" w:rsidRDefault="00F51BCF">
      <w:pPr>
        <w:pStyle w:val="affb"/>
        <w:spacing w:before="160" w:after="0"/>
        <w:rPr>
          <w:i/>
          <w:lang w:val="en-AU"/>
        </w:rPr>
      </w:pPr>
      <w:bookmarkStart w:id="6" w:name="OLE_LINK4"/>
      <w:bookmarkStart w:id="7" w:name="OLE_LINK3"/>
      <w:r w:rsidRPr="00297A6B">
        <w:rPr>
          <w:lang w:val="en-AU"/>
        </w:rPr>
        <w:t>b.</w:t>
      </w:r>
      <w:r w:rsidRPr="00297A6B">
        <w:rPr>
          <w:i/>
          <w:lang w:val="en-AU"/>
        </w:rPr>
        <w:tab/>
      </w:r>
      <w:r w:rsidRPr="00297A6B">
        <w:rPr>
          <w:i/>
          <w:lang w:val="en-AU"/>
        </w:rPr>
        <w:tab/>
      </w:r>
      <w:r w:rsidRPr="00297A6B">
        <w:rPr>
          <w:i/>
          <w:lang w:val="en-AU"/>
        </w:rPr>
        <w:tab/>
      </w:r>
      <w:r w:rsidRPr="00297A6B">
        <w:rPr>
          <w:i/>
          <w:lang w:val="en-AU"/>
        </w:rPr>
        <w:tab/>
        <w:t>Okon.ko’</w:t>
      </w:r>
      <w:r w:rsidRPr="00297A6B">
        <w:rPr>
          <w:i/>
          <w:lang w:val="en-AU"/>
        </w:rPr>
        <w:tab/>
        <w:t>bobogon</w:t>
      </w:r>
      <w:r w:rsidRPr="00297A6B">
        <w:rPr>
          <w:i/>
          <w:lang w:val="en-AU"/>
        </w:rPr>
        <w:tab/>
      </w:r>
      <w:r w:rsidRPr="00297A6B">
        <w:rPr>
          <w:i/>
          <w:lang w:val="en-AU"/>
        </w:rPr>
        <w:tab/>
      </w:r>
      <w:r w:rsidRPr="00297A6B">
        <w:rPr>
          <w:i/>
          <w:lang w:val="en-AU"/>
        </w:rPr>
        <w:tab/>
        <w:t>dialo</w:t>
      </w:r>
      <w:r w:rsidRPr="00297A6B">
        <w:rPr>
          <w:i/>
          <w:lang w:val="en-AU"/>
        </w:rPr>
        <w:tab/>
      </w:r>
      <w:r w:rsidRPr="00297A6B">
        <w:rPr>
          <w:i/>
          <w:lang w:val="en-AU"/>
        </w:rPr>
        <w:tab/>
        <w:t>ilot</w:t>
      </w:r>
      <w:r w:rsidRPr="00297A6B">
        <w:rPr>
          <w:i/>
          <w:lang w:val="en-AU"/>
        </w:rPr>
        <w:tab/>
        <w:t>tanak</w:t>
      </w:r>
      <w:r w:rsidRPr="00297A6B">
        <w:rPr>
          <w:i/>
          <w:lang w:val="en-AU"/>
        </w:rPr>
        <w:tab/>
      </w:r>
      <w:r w:rsidRPr="00297A6B">
        <w:rPr>
          <w:i/>
          <w:lang w:val="en-AU"/>
        </w:rPr>
        <w:tab/>
        <w:t>yo</w:t>
      </w:r>
    </w:p>
    <w:p w14:paraId="47109EAC" w14:textId="77777777" w:rsidR="00011B31" w:rsidRPr="00297A6B" w:rsidRDefault="00F51BCF">
      <w:pPr>
        <w:pStyle w:val="affb"/>
        <w:keepNext w:val="0"/>
        <w:ind w:left="1077"/>
        <w:rPr>
          <w:smallCaps/>
          <w:lang w:val="en-AU"/>
        </w:rPr>
      </w:pPr>
      <w:r w:rsidRPr="00297A6B">
        <w:rPr>
          <w:smallCaps/>
          <w:lang w:val="en-AU"/>
        </w:rPr>
        <w:t>neg</w:t>
      </w:r>
      <w:r w:rsidRPr="00297A6B">
        <w:rPr>
          <w:lang w:val="en-AU"/>
        </w:rPr>
        <w:tab/>
      </w:r>
      <w:r w:rsidRPr="00297A6B">
        <w:rPr>
          <w:lang w:val="en-AU"/>
        </w:rPr>
        <w:tab/>
      </w:r>
      <w:r w:rsidRPr="00297A6B">
        <w:rPr>
          <w:lang w:val="en-AU"/>
        </w:rPr>
        <w:tab/>
        <w:t>beat.</w:t>
      </w:r>
      <w:r w:rsidRPr="00297A6B">
        <w:rPr>
          <w:smallCaps/>
          <w:lang w:val="en-AU"/>
        </w:rPr>
        <w:t>ov</w:t>
      </w:r>
      <w:r w:rsidRPr="00297A6B">
        <w:rPr>
          <w:lang w:val="en-AU"/>
        </w:rPr>
        <w:tab/>
      </w:r>
      <w:r w:rsidRPr="00297A6B">
        <w:rPr>
          <w:lang w:val="en-AU"/>
        </w:rPr>
        <w:tab/>
      </w:r>
      <w:r w:rsidRPr="00297A6B">
        <w:rPr>
          <w:lang w:val="en-AU"/>
        </w:rPr>
        <w:tab/>
      </w:r>
      <w:r w:rsidRPr="00297A6B">
        <w:rPr>
          <w:smallCaps/>
          <w:lang w:val="en-AU"/>
        </w:rPr>
        <w:t>3sg</w:t>
      </w:r>
      <w:r w:rsidRPr="00297A6B">
        <w:rPr>
          <w:lang w:val="en-AU"/>
        </w:rPr>
        <w:tab/>
      </w:r>
      <w:r w:rsidRPr="00297A6B">
        <w:rPr>
          <w:lang w:val="en-AU"/>
        </w:rPr>
        <w:tab/>
        <w:t>that</w:t>
      </w:r>
      <w:r w:rsidRPr="00297A6B">
        <w:rPr>
          <w:lang w:val="en-AU"/>
        </w:rPr>
        <w:tab/>
        <w:t>child</w:t>
      </w:r>
      <w:r w:rsidRPr="00297A6B">
        <w:rPr>
          <w:lang w:val="en-AU"/>
        </w:rPr>
        <w:tab/>
      </w:r>
      <w:r w:rsidRPr="00297A6B">
        <w:rPr>
          <w:lang w:val="en-AU"/>
        </w:rPr>
        <w:tab/>
      </w:r>
      <w:r w:rsidRPr="00297A6B">
        <w:rPr>
          <w:smallCaps/>
          <w:lang w:val="en-AU"/>
        </w:rPr>
        <w:t>3sg</w:t>
      </w:r>
    </w:p>
    <w:p w14:paraId="63A4056C" w14:textId="77777777" w:rsidR="00011B31" w:rsidRPr="00297A6B" w:rsidRDefault="00F51BCF">
      <w:pPr>
        <w:pStyle w:val="affb"/>
        <w:spacing w:before="160" w:after="0"/>
        <w:ind w:left="1077"/>
        <w:rPr>
          <w:smallCaps/>
          <w:lang w:val="en-AU"/>
        </w:rPr>
      </w:pPr>
      <w:r w:rsidRPr="00297A6B">
        <w:rPr>
          <w:i/>
          <w:lang w:val="en-AU"/>
        </w:rPr>
        <w:t>dat</w:t>
      </w:r>
      <w:r w:rsidRPr="00297A6B">
        <w:rPr>
          <w:i/>
          <w:lang w:val="en-AU"/>
        </w:rPr>
        <w:tab/>
      </w:r>
      <w:r w:rsidRPr="00297A6B">
        <w:rPr>
          <w:i/>
          <w:lang w:val="en-AU"/>
        </w:rPr>
        <w:tab/>
        <w:t>maanakaw,</w:t>
      </w:r>
      <w:r w:rsidRPr="00297A6B">
        <w:rPr>
          <w:i/>
          <w:lang w:val="en-AU"/>
        </w:rPr>
        <w:tab/>
      </w:r>
      <w:r w:rsidRPr="00297A6B">
        <w:rPr>
          <w:i/>
          <w:lang w:val="en-AU"/>
        </w:rPr>
        <w:tab/>
        <w:t>suuon</w:t>
      </w:r>
      <w:r w:rsidRPr="00297A6B">
        <w:rPr>
          <w:i/>
          <w:lang w:val="en-AU"/>
        </w:rPr>
        <w:tab/>
      </w:r>
      <w:r w:rsidRPr="00297A6B">
        <w:rPr>
          <w:i/>
          <w:lang w:val="en-AU"/>
        </w:rPr>
        <w:tab/>
        <w:t>nogi.</w:t>
      </w:r>
    </w:p>
    <w:p w14:paraId="2670F161" w14:textId="77777777" w:rsidR="00011B31" w:rsidRPr="00297A6B" w:rsidRDefault="00F51BCF">
      <w:pPr>
        <w:pStyle w:val="affb"/>
        <w:spacing w:after="0"/>
        <w:ind w:left="1077"/>
        <w:rPr>
          <w:i/>
          <w:smallCaps/>
          <w:lang w:val="en-AU"/>
        </w:rPr>
      </w:pPr>
      <w:r w:rsidRPr="00297A6B">
        <w:rPr>
          <w:smallCaps/>
          <w:lang w:val="en-AU"/>
        </w:rPr>
        <w:t>rel</w:t>
      </w:r>
      <w:r w:rsidRPr="00297A6B">
        <w:rPr>
          <w:lang w:val="en-AU"/>
        </w:rPr>
        <w:tab/>
        <w:t>steal.</w:t>
      </w:r>
      <w:r w:rsidRPr="00297A6B">
        <w:rPr>
          <w:smallCaps/>
          <w:lang w:val="en-AU"/>
        </w:rPr>
        <w:t>habit</w:t>
      </w:r>
      <w:r w:rsidRPr="00297A6B">
        <w:rPr>
          <w:lang w:val="en-AU"/>
        </w:rPr>
        <w:tab/>
      </w:r>
      <w:r w:rsidRPr="00297A6B">
        <w:rPr>
          <w:lang w:val="en-AU"/>
        </w:rPr>
        <w:tab/>
        <w:t>order.</w:t>
      </w:r>
      <w:r w:rsidRPr="00297A6B">
        <w:rPr>
          <w:smallCaps/>
          <w:lang w:val="en-AU"/>
        </w:rPr>
        <w:t>ov</w:t>
      </w:r>
      <w:bookmarkStart w:id="8" w:name="OLE_LINK6"/>
      <w:bookmarkStart w:id="9" w:name="OLE_LINK5"/>
      <w:r w:rsidRPr="00297A6B">
        <w:rPr>
          <w:i/>
          <w:smallCaps/>
          <w:lang w:val="en-AU"/>
        </w:rPr>
        <w:tab/>
      </w:r>
      <w:r w:rsidRPr="00297A6B">
        <w:rPr>
          <w:i/>
          <w:smallCaps/>
          <w:lang w:val="en-AU"/>
        </w:rPr>
        <w:tab/>
      </w:r>
      <w:r w:rsidRPr="00297A6B">
        <w:rPr>
          <w:smallCaps/>
          <w:lang w:val="en-AU"/>
        </w:rPr>
        <w:t>prtcl</w:t>
      </w:r>
      <w:bookmarkStart w:id="10" w:name="OLE_LINK8"/>
      <w:bookmarkStart w:id="11" w:name="OLE_LINK7"/>
      <w:bookmarkEnd w:id="8"/>
      <w:bookmarkEnd w:id="9"/>
    </w:p>
    <w:p w14:paraId="55E8D45A" w14:textId="77777777" w:rsidR="00011B31" w:rsidRPr="00297A6B" w:rsidRDefault="00F51BCF">
      <w:pPr>
        <w:pStyle w:val="affb"/>
        <w:keepNext w:val="0"/>
        <w:ind w:left="1077"/>
        <w:rPr>
          <w:i/>
          <w:lang w:val="en-AU"/>
        </w:rPr>
      </w:pPr>
      <w:r w:rsidRPr="00297A6B">
        <w:rPr>
          <w:lang w:val="en-AU"/>
        </w:rPr>
        <w:t>‘He doesn’t beat that child of his who keeps on stealing, he actually orders / sends him (to steal)!</w:t>
      </w:r>
      <w:bookmarkEnd w:id="10"/>
      <w:bookmarkEnd w:id="11"/>
      <w:r w:rsidRPr="00297A6B">
        <w:rPr>
          <w:lang w:val="en-AU"/>
        </w:rPr>
        <w:t>’</w:t>
      </w:r>
    </w:p>
    <w:bookmarkEnd w:id="6"/>
    <w:bookmarkEnd w:id="7"/>
    <w:p w14:paraId="602770C9" w14:textId="3F098351" w:rsidR="00011B31" w:rsidRPr="00297A6B" w:rsidRDefault="00F51BCF">
      <w:pPr>
        <w:pStyle w:val="affb"/>
        <w:rPr>
          <w:lang w:val="en-AU"/>
        </w:rPr>
      </w:pPr>
      <w:r w:rsidRPr="00297A6B">
        <w:rPr>
          <w:lang w:val="en-AU"/>
        </w:rPr>
        <w:t>(61)</w:t>
      </w:r>
      <w:r w:rsidRPr="00297A6B">
        <w:rPr>
          <w:lang w:val="en-AU"/>
        </w:rPr>
        <w:tab/>
        <w:t>Timugon Murut (tih) (</w:t>
      </w:r>
      <w:r w:rsidR="00FA7CD3">
        <w:rPr>
          <w:lang w:val="en-AU"/>
        </w:rPr>
        <w:t xml:space="preserve">example a in </w:t>
      </w:r>
      <w:r w:rsidRPr="00297A6B">
        <w:rPr>
          <w:lang w:val="en-AU"/>
        </w:rPr>
        <w:t>Brewis 1988: 10</w:t>
      </w:r>
      <w:r w:rsidR="00714A77">
        <w:rPr>
          <w:lang w:val="en-AU"/>
        </w:rPr>
        <w:t>,</w:t>
      </w:r>
      <w:r w:rsidRPr="00297A6B">
        <w:rPr>
          <w:lang w:val="en-AU"/>
        </w:rPr>
        <w:t xml:space="preserve"> cit. by Kroeger 2014: 8); (</w:t>
      </w:r>
      <w:r w:rsidR="00FA7CD3">
        <w:rPr>
          <w:lang w:val="en-AU"/>
        </w:rPr>
        <w:t xml:space="preserve">example b in </w:t>
      </w:r>
      <w:r w:rsidRPr="00297A6B">
        <w:rPr>
          <w:lang w:val="en-AU"/>
        </w:rPr>
        <w:t>R. Brewis et al. 2004: 612, cit. by Kroeger 2014: 8)</w:t>
      </w:r>
    </w:p>
    <w:p w14:paraId="0B79A0F9" w14:textId="77777777" w:rsidR="00011B31" w:rsidRPr="0021610B" w:rsidRDefault="00F51BCF">
      <w:pPr>
        <w:pStyle w:val="affb"/>
        <w:spacing w:before="160" w:after="0"/>
        <w:rPr>
          <w:i/>
          <w:lang w:val="fi-FI"/>
        </w:rPr>
      </w:pPr>
      <w:r w:rsidRPr="0021610B">
        <w:rPr>
          <w:lang w:val="fi-FI"/>
        </w:rPr>
        <w:t>a.</w:t>
      </w:r>
      <w:r w:rsidRPr="0021610B">
        <w:rPr>
          <w:i/>
          <w:lang w:val="fi-FI"/>
        </w:rPr>
        <w:tab/>
      </w:r>
      <w:r w:rsidRPr="0021610B">
        <w:rPr>
          <w:i/>
          <w:lang w:val="fi-FI"/>
        </w:rPr>
        <w:tab/>
      </w:r>
      <w:r w:rsidRPr="0021610B">
        <w:rPr>
          <w:i/>
          <w:lang w:val="fi-FI"/>
        </w:rPr>
        <w:tab/>
      </w:r>
      <w:r w:rsidRPr="0021610B">
        <w:rPr>
          <w:i/>
          <w:lang w:val="fi-FI"/>
        </w:rPr>
        <w:tab/>
        <w:t>Sala’=ka</w:t>
      </w:r>
      <w:r w:rsidRPr="0021610B">
        <w:rPr>
          <w:i/>
          <w:lang w:val="fi-FI"/>
        </w:rPr>
        <w:tab/>
        <w:t>lalaing</w:t>
      </w:r>
      <w:r w:rsidRPr="0021610B">
        <w:rPr>
          <w:i/>
          <w:lang w:val="fi-FI"/>
        </w:rPr>
        <w:tab/>
        <w:t>ku</w:t>
      </w:r>
      <w:r w:rsidRPr="0021610B">
        <w:rPr>
          <w:i/>
          <w:lang w:val="fi-FI"/>
        </w:rPr>
        <w:tab/>
      </w:r>
      <w:r w:rsidRPr="0021610B">
        <w:rPr>
          <w:i/>
          <w:lang w:val="fi-FI"/>
        </w:rPr>
        <w:tab/>
      </w:r>
      <w:r w:rsidRPr="0021610B">
        <w:rPr>
          <w:i/>
          <w:lang w:val="fi-FI"/>
        </w:rPr>
        <w:tab/>
      </w:r>
      <w:r w:rsidRPr="0021610B">
        <w:rPr>
          <w:i/>
          <w:lang w:val="fi-FI"/>
        </w:rPr>
        <w:tab/>
        <w:t>io.</w:t>
      </w:r>
    </w:p>
    <w:p w14:paraId="5421147F" w14:textId="77777777" w:rsidR="00011B31" w:rsidRPr="0021610B" w:rsidRDefault="00F51BCF">
      <w:pPr>
        <w:pStyle w:val="affb"/>
        <w:spacing w:after="0"/>
        <w:ind w:left="1077"/>
        <w:rPr>
          <w:lang w:val="fi-FI"/>
        </w:rPr>
      </w:pPr>
      <w:r w:rsidRPr="0021610B">
        <w:rPr>
          <w:smallCaps/>
          <w:lang w:val="fi-FI"/>
        </w:rPr>
        <w:t>neg=prtcl</w:t>
      </w:r>
      <w:r w:rsidRPr="0021610B">
        <w:rPr>
          <w:lang w:val="fi-FI"/>
        </w:rPr>
        <w:tab/>
        <w:t>child</w:t>
      </w:r>
      <w:r w:rsidRPr="0021610B">
        <w:rPr>
          <w:lang w:val="fi-FI"/>
        </w:rPr>
        <w:tab/>
      </w:r>
      <w:r w:rsidRPr="0021610B">
        <w:rPr>
          <w:lang w:val="fi-FI"/>
        </w:rPr>
        <w:tab/>
      </w:r>
      <w:r w:rsidRPr="0021610B">
        <w:rPr>
          <w:smallCaps/>
          <w:lang w:val="fi-FI"/>
        </w:rPr>
        <w:t>1sg.gen</w:t>
      </w:r>
      <w:r w:rsidRPr="0021610B">
        <w:rPr>
          <w:smallCaps/>
          <w:lang w:val="fi-FI"/>
        </w:rPr>
        <w:tab/>
      </w:r>
      <w:r w:rsidRPr="0021610B">
        <w:rPr>
          <w:smallCaps/>
          <w:lang w:val="fi-FI"/>
        </w:rPr>
        <w:tab/>
        <w:t>3sg.nom</w:t>
      </w:r>
    </w:p>
    <w:p w14:paraId="141C3424" w14:textId="77777777" w:rsidR="00011B31" w:rsidRPr="00297A6B" w:rsidRDefault="00F51BCF">
      <w:pPr>
        <w:pStyle w:val="affb"/>
        <w:keepNext w:val="0"/>
        <w:ind w:left="1077"/>
        <w:rPr>
          <w:lang w:val="en-AU"/>
        </w:rPr>
      </w:pPr>
      <w:r w:rsidRPr="00297A6B">
        <w:rPr>
          <w:lang w:val="en-AU"/>
        </w:rPr>
        <w:t>‘He is not my child.’</w:t>
      </w:r>
    </w:p>
    <w:p w14:paraId="1909010D" w14:textId="77777777" w:rsidR="00011B31" w:rsidRPr="00297A6B" w:rsidRDefault="00F51BCF">
      <w:pPr>
        <w:pStyle w:val="affb"/>
        <w:spacing w:before="160" w:after="0"/>
        <w:rPr>
          <w:lang w:val="en-AU"/>
        </w:rPr>
      </w:pPr>
      <w:r w:rsidRPr="00297A6B">
        <w:rPr>
          <w:lang w:val="en-AU"/>
        </w:rPr>
        <w:t>b.</w:t>
      </w:r>
      <w:r w:rsidRPr="00297A6B">
        <w:rPr>
          <w:lang w:val="en-AU"/>
        </w:rPr>
        <w:tab/>
      </w:r>
      <w:r w:rsidRPr="00297A6B">
        <w:rPr>
          <w:lang w:val="en-AU"/>
        </w:rPr>
        <w:tab/>
      </w:r>
      <w:r w:rsidRPr="00297A6B">
        <w:rPr>
          <w:lang w:val="en-AU"/>
        </w:rPr>
        <w:tab/>
      </w:r>
      <w:r w:rsidRPr="00297A6B">
        <w:rPr>
          <w:lang w:val="en-AU"/>
        </w:rPr>
        <w:tab/>
      </w:r>
      <w:r w:rsidRPr="00297A6B">
        <w:rPr>
          <w:i/>
          <w:lang w:val="en-AU"/>
        </w:rPr>
        <w:t>Sala’=ka</w:t>
      </w:r>
      <w:r w:rsidRPr="00297A6B">
        <w:rPr>
          <w:i/>
          <w:lang w:val="en-AU"/>
        </w:rPr>
        <w:tab/>
        <w:t>aku</w:t>
      </w:r>
      <w:r w:rsidRPr="00297A6B">
        <w:rPr>
          <w:i/>
          <w:lang w:val="en-AU"/>
        </w:rPr>
        <w:tab/>
      </w:r>
      <w:r w:rsidRPr="00297A6B">
        <w:rPr>
          <w:i/>
          <w:lang w:val="en-AU"/>
        </w:rPr>
        <w:tab/>
      </w:r>
      <w:r w:rsidRPr="00297A6B">
        <w:rPr>
          <w:i/>
          <w:lang w:val="en-AU"/>
        </w:rPr>
        <w:tab/>
        <w:t>mangansak</w:t>
      </w:r>
      <w:r w:rsidRPr="00297A6B">
        <w:rPr>
          <w:i/>
          <w:lang w:val="en-AU"/>
        </w:rPr>
        <w:tab/>
      </w:r>
      <w:r w:rsidRPr="00297A6B">
        <w:rPr>
          <w:i/>
          <w:lang w:val="en-AU"/>
        </w:rPr>
        <w:tab/>
        <w:t>ra</w:t>
      </w:r>
      <w:r w:rsidRPr="00297A6B">
        <w:rPr>
          <w:i/>
          <w:lang w:val="en-AU"/>
        </w:rPr>
        <w:tab/>
      </w:r>
      <w:r w:rsidRPr="00297A6B">
        <w:rPr>
          <w:i/>
          <w:lang w:val="en-AU"/>
        </w:rPr>
        <w:tab/>
        <w:t>kaluu’.</w:t>
      </w:r>
    </w:p>
    <w:p w14:paraId="097A1D80" w14:textId="77777777" w:rsidR="00011B31" w:rsidRPr="00297A6B" w:rsidRDefault="00F51BCF">
      <w:pPr>
        <w:pStyle w:val="affb"/>
        <w:spacing w:after="0"/>
        <w:ind w:left="1077"/>
        <w:rPr>
          <w:lang w:val="en-AU"/>
        </w:rPr>
      </w:pPr>
      <w:r w:rsidRPr="00297A6B">
        <w:rPr>
          <w:smallCaps/>
          <w:lang w:val="en-AU"/>
        </w:rPr>
        <w:t>neg=prtcl</w:t>
      </w:r>
      <w:r w:rsidRPr="00297A6B">
        <w:rPr>
          <w:smallCaps/>
          <w:lang w:val="en-AU"/>
        </w:rPr>
        <w:tab/>
        <w:t>1sg.nom</w:t>
      </w:r>
      <w:r w:rsidRPr="00297A6B">
        <w:rPr>
          <w:lang w:val="en-AU"/>
        </w:rPr>
        <w:tab/>
        <w:t>cook</w:t>
      </w:r>
      <w:r w:rsidRPr="00297A6B">
        <w:rPr>
          <w:lang w:val="en-AU"/>
        </w:rPr>
        <w:tab/>
      </w:r>
      <w:r w:rsidRPr="00297A6B">
        <w:rPr>
          <w:lang w:val="en-AU"/>
        </w:rPr>
        <w:tab/>
      </w:r>
      <w:r w:rsidRPr="00297A6B">
        <w:rPr>
          <w:lang w:val="en-AU"/>
        </w:rPr>
        <w:tab/>
      </w:r>
      <w:r w:rsidRPr="00297A6B">
        <w:rPr>
          <w:lang w:val="en-AU"/>
        </w:rPr>
        <w:tab/>
      </w:r>
      <w:r w:rsidRPr="00297A6B">
        <w:rPr>
          <w:smallCaps/>
          <w:lang w:val="en-AU"/>
        </w:rPr>
        <w:t>acc</w:t>
      </w:r>
      <w:r w:rsidRPr="00297A6B">
        <w:rPr>
          <w:lang w:val="en-AU"/>
        </w:rPr>
        <w:tab/>
        <w:t>rice</w:t>
      </w:r>
    </w:p>
    <w:p w14:paraId="2CCA7FCF" w14:textId="77777777" w:rsidR="00011B31" w:rsidRPr="00297A6B" w:rsidRDefault="00F51BCF">
      <w:pPr>
        <w:pStyle w:val="affb"/>
        <w:keepNext w:val="0"/>
        <w:ind w:left="1077"/>
        <w:rPr>
          <w:lang w:val="en-AU"/>
        </w:rPr>
      </w:pPr>
      <w:r w:rsidRPr="00297A6B">
        <w:rPr>
          <w:lang w:val="en-AU"/>
        </w:rPr>
        <w:t>‘</w:t>
      </w:r>
      <w:r w:rsidRPr="00297A6B">
        <w:rPr>
          <w:i/>
          <w:lang w:val="en-AU"/>
        </w:rPr>
        <w:t>I</w:t>
      </w:r>
      <w:r w:rsidRPr="00297A6B">
        <w:rPr>
          <w:lang w:val="en-AU"/>
        </w:rPr>
        <w:t xml:space="preserve"> didn’t cook rice.’</w:t>
      </w:r>
    </w:p>
    <w:p w14:paraId="6F95E689" w14:textId="2C85B0E9" w:rsidR="00011B31" w:rsidRPr="00297A6B" w:rsidRDefault="00F51BCF">
      <w:pPr>
        <w:pStyle w:val="affb"/>
        <w:rPr>
          <w:lang w:val="en-AU"/>
        </w:rPr>
      </w:pPr>
      <w:r w:rsidRPr="00297A6B">
        <w:rPr>
          <w:lang w:val="en-AU"/>
        </w:rPr>
        <w:t>(62)</w:t>
      </w:r>
      <w:r w:rsidRPr="00297A6B">
        <w:rPr>
          <w:lang w:val="en-AU"/>
        </w:rPr>
        <w:tab/>
        <w:t>Tatana’ (txx) (Chan &amp; Pekkanen 1989: 6, 44, cit. by Kroeger 2014: 11)</w:t>
      </w:r>
    </w:p>
    <w:p w14:paraId="64BA1AC4" w14:textId="77777777" w:rsidR="00011B31" w:rsidRPr="0021610B" w:rsidRDefault="00F51BCF">
      <w:pPr>
        <w:pStyle w:val="affb"/>
        <w:spacing w:before="160" w:after="0"/>
        <w:rPr>
          <w:i/>
          <w:lang w:val="fi-FI"/>
        </w:rPr>
      </w:pPr>
      <w:r w:rsidRPr="0021610B">
        <w:rPr>
          <w:lang w:val="fi-FI"/>
        </w:rPr>
        <w:t>a.</w:t>
      </w:r>
      <w:r w:rsidRPr="0021610B">
        <w:rPr>
          <w:i/>
          <w:lang w:val="fi-FI"/>
        </w:rPr>
        <w:tab/>
      </w:r>
      <w:r w:rsidRPr="0021610B">
        <w:rPr>
          <w:i/>
          <w:lang w:val="fi-FI"/>
        </w:rPr>
        <w:tab/>
      </w:r>
      <w:r w:rsidRPr="0021610B">
        <w:rPr>
          <w:i/>
          <w:lang w:val="fi-FI"/>
        </w:rPr>
        <w:tab/>
      </w:r>
      <w:r w:rsidRPr="0021610B">
        <w:rPr>
          <w:i/>
          <w:lang w:val="fi-FI"/>
        </w:rPr>
        <w:tab/>
        <w:t>Loin</w:t>
      </w:r>
      <w:r w:rsidRPr="0021610B">
        <w:rPr>
          <w:i/>
          <w:lang w:val="fi-FI"/>
        </w:rPr>
        <w:tab/>
        <w:t>ko</w:t>
      </w:r>
      <w:r w:rsidRPr="0021610B">
        <w:rPr>
          <w:i/>
          <w:lang w:val="fi-FI"/>
        </w:rPr>
        <w:tab/>
      </w:r>
      <w:r w:rsidRPr="0021610B">
        <w:rPr>
          <w:i/>
          <w:lang w:val="fi-FI"/>
        </w:rPr>
        <w:tab/>
      </w:r>
      <w:r w:rsidRPr="0021610B">
        <w:rPr>
          <w:i/>
          <w:lang w:val="fi-FI"/>
        </w:rPr>
        <w:tab/>
        <w:t>disio</w:t>
      </w:r>
      <w:r w:rsidRPr="0021610B">
        <w:rPr>
          <w:i/>
          <w:lang w:val="fi-FI"/>
        </w:rPr>
        <w:tab/>
        <w:t>baloi</w:t>
      </w:r>
      <w:r w:rsidRPr="0021610B">
        <w:rPr>
          <w:i/>
          <w:lang w:val="fi-FI"/>
        </w:rPr>
        <w:tab/>
      </w:r>
      <w:r w:rsidRPr="0021610B">
        <w:rPr>
          <w:i/>
          <w:lang w:val="fi-FI"/>
        </w:rPr>
        <w:tab/>
        <w:t>dino.</w:t>
      </w:r>
    </w:p>
    <w:p w14:paraId="52A1BAED" w14:textId="77777777" w:rsidR="00011B31" w:rsidRPr="00297A6B" w:rsidRDefault="00F51BCF">
      <w:pPr>
        <w:pStyle w:val="affb"/>
        <w:spacing w:after="0"/>
        <w:ind w:left="1077"/>
        <w:rPr>
          <w:i/>
          <w:lang w:val="en-AU"/>
        </w:rPr>
      </w:pPr>
      <w:r w:rsidRPr="00297A6B">
        <w:rPr>
          <w:smallCaps/>
          <w:lang w:val="en-AU"/>
        </w:rPr>
        <w:t>neg</w:t>
      </w:r>
      <w:r w:rsidRPr="00297A6B">
        <w:rPr>
          <w:smallCaps/>
          <w:lang w:val="en-AU"/>
        </w:rPr>
        <w:tab/>
        <w:t>prtcl</w:t>
      </w:r>
      <w:r w:rsidRPr="00297A6B">
        <w:rPr>
          <w:lang w:val="en-AU"/>
        </w:rPr>
        <w:tab/>
        <w:t>his</w:t>
      </w:r>
      <w:r w:rsidRPr="00297A6B">
        <w:rPr>
          <w:lang w:val="en-AU"/>
        </w:rPr>
        <w:tab/>
      </w:r>
      <w:r w:rsidRPr="00297A6B">
        <w:rPr>
          <w:lang w:val="en-AU"/>
        </w:rPr>
        <w:tab/>
        <w:t>house</w:t>
      </w:r>
      <w:r w:rsidRPr="00297A6B">
        <w:rPr>
          <w:lang w:val="en-AU"/>
        </w:rPr>
        <w:tab/>
      </w:r>
      <w:r w:rsidRPr="00297A6B">
        <w:rPr>
          <w:lang w:val="en-AU"/>
        </w:rPr>
        <w:tab/>
        <w:t>that</w:t>
      </w:r>
    </w:p>
    <w:p w14:paraId="218CFB41" w14:textId="77777777" w:rsidR="00011B31" w:rsidRPr="00297A6B" w:rsidRDefault="00F51BCF">
      <w:pPr>
        <w:pStyle w:val="affb"/>
        <w:keepNext w:val="0"/>
        <w:ind w:left="1077"/>
        <w:rPr>
          <w:i/>
          <w:lang w:val="en-AU"/>
        </w:rPr>
      </w:pPr>
      <w:r w:rsidRPr="00297A6B">
        <w:rPr>
          <w:lang w:val="en-AU"/>
        </w:rPr>
        <w:t>‘That house is not his.’</w:t>
      </w:r>
    </w:p>
    <w:p w14:paraId="388FA855" w14:textId="77777777" w:rsidR="00011B31" w:rsidRPr="0021610B" w:rsidRDefault="00F51BCF">
      <w:pPr>
        <w:pStyle w:val="affb"/>
        <w:spacing w:before="160" w:after="0"/>
        <w:rPr>
          <w:i/>
          <w:lang w:val="sv-SE"/>
        </w:rPr>
      </w:pPr>
      <w:r w:rsidRPr="0021610B">
        <w:rPr>
          <w:lang w:val="sv-SE"/>
        </w:rPr>
        <w:t>b.</w:t>
      </w:r>
      <w:r w:rsidRPr="0021610B">
        <w:rPr>
          <w:lang w:val="sv-SE"/>
        </w:rPr>
        <w:tab/>
      </w:r>
      <w:r w:rsidRPr="0021610B">
        <w:rPr>
          <w:lang w:val="sv-SE"/>
        </w:rPr>
        <w:tab/>
      </w:r>
      <w:r w:rsidRPr="0021610B">
        <w:rPr>
          <w:lang w:val="sv-SE"/>
        </w:rPr>
        <w:tab/>
      </w:r>
      <w:r w:rsidRPr="0021610B">
        <w:rPr>
          <w:lang w:val="sv-SE"/>
        </w:rPr>
        <w:tab/>
      </w:r>
      <w:r w:rsidRPr="0021610B">
        <w:rPr>
          <w:i/>
          <w:lang w:val="sv-SE"/>
        </w:rPr>
        <w:t>Loin</w:t>
      </w:r>
      <w:r w:rsidRPr="0021610B">
        <w:rPr>
          <w:i/>
          <w:lang w:val="sv-SE"/>
        </w:rPr>
        <w:tab/>
        <w:t>ko</w:t>
      </w:r>
      <w:r w:rsidRPr="0021610B">
        <w:rPr>
          <w:i/>
          <w:lang w:val="sv-SE"/>
        </w:rPr>
        <w:tab/>
      </w:r>
      <w:r w:rsidRPr="0021610B">
        <w:rPr>
          <w:i/>
          <w:lang w:val="sv-SE"/>
        </w:rPr>
        <w:tab/>
      </w:r>
      <w:r w:rsidRPr="0021610B">
        <w:rPr>
          <w:i/>
          <w:lang w:val="sv-SE"/>
        </w:rPr>
        <w:tab/>
        <w:t>idagang</w:t>
      </w:r>
      <w:r w:rsidRPr="0021610B">
        <w:rPr>
          <w:i/>
          <w:lang w:val="sv-SE"/>
        </w:rPr>
        <w:tab/>
        <w:t>ku</w:t>
      </w:r>
      <w:r w:rsidRPr="0021610B">
        <w:rPr>
          <w:i/>
          <w:lang w:val="sv-SE"/>
        </w:rPr>
        <w:tab/>
      </w:r>
      <w:r w:rsidRPr="0021610B">
        <w:rPr>
          <w:i/>
          <w:lang w:val="sv-SE"/>
        </w:rPr>
        <w:tab/>
      </w:r>
      <w:r w:rsidRPr="0021610B">
        <w:rPr>
          <w:i/>
          <w:lang w:val="sv-SE"/>
        </w:rPr>
        <w:tab/>
      </w:r>
      <w:r w:rsidRPr="0021610B">
        <w:rPr>
          <w:i/>
          <w:lang w:val="sv-SE"/>
        </w:rPr>
        <w:tab/>
        <w:t>anak</w:t>
      </w:r>
      <w:r w:rsidRPr="0021610B">
        <w:rPr>
          <w:i/>
          <w:lang w:val="sv-SE"/>
        </w:rPr>
        <w:tab/>
        <w:t>ku.</w:t>
      </w:r>
    </w:p>
    <w:p w14:paraId="7A3995CC" w14:textId="77777777" w:rsidR="00011B31" w:rsidRPr="00297A6B" w:rsidRDefault="00F51BCF">
      <w:pPr>
        <w:pStyle w:val="affb"/>
        <w:spacing w:after="0"/>
        <w:ind w:left="1077"/>
        <w:rPr>
          <w:i/>
          <w:lang w:val="en-AU"/>
        </w:rPr>
      </w:pPr>
      <w:r w:rsidRPr="00297A6B">
        <w:rPr>
          <w:smallCaps/>
          <w:lang w:val="en-AU"/>
        </w:rPr>
        <w:t>neg</w:t>
      </w:r>
      <w:r w:rsidRPr="00297A6B">
        <w:rPr>
          <w:smallCaps/>
          <w:lang w:val="en-AU"/>
        </w:rPr>
        <w:tab/>
        <w:t>prtcl</w:t>
      </w:r>
      <w:r w:rsidRPr="00297A6B">
        <w:rPr>
          <w:lang w:val="en-AU"/>
        </w:rPr>
        <w:tab/>
        <w:t>be.sold</w:t>
      </w:r>
      <w:r w:rsidRPr="00297A6B">
        <w:rPr>
          <w:lang w:val="en-AU"/>
        </w:rPr>
        <w:tab/>
      </w:r>
      <w:r w:rsidRPr="00297A6B">
        <w:rPr>
          <w:smallCaps/>
          <w:lang w:val="en-AU"/>
        </w:rPr>
        <w:t>1sg.gen</w:t>
      </w:r>
      <w:r w:rsidRPr="00297A6B">
        <w:rPr>
          <w:lang w:val="en-AU"/>
        </w:rPr>
        <w:tab/>
      </w:r>
      <w:r w:rsidRPr="00297A6B">
        <w:rPr>
          <w:lang w:val="en-AU"/>
        </w:rPr>
        <w:tab/>
        <w:t>child</w:t>
      </w:r>
      <w:r w:rsidRPr="00297A6B">
        <w:rPr>
          <w:lang w:val="en-AU"/>
        </w:rPr>
        <w:tab/>
      </w:r>
      <w:r w:rsidRPr="00297A6B">
        <w:rPr>
          <w:smallCaps/>
          <w:lang w:val="en-AU"/>
        </w:rPr>
        <w:t>1sg.gen</w:t>
      </w:r>
    </w:p>
    <w:p w14:paraId="0E34B9E9" w14:textId="77777777" w:rsidR="00011B31" w:rsidRPr="00297A6B" w:rsidRDefault="00F51BCF">
      <w:pPr>
        <w:pStyle w:val="affb"/>
        <w:keepNext w:val="0"/>
        <w:ind w:left="1077"/>
        <w:rPr>
          <w:i/>
          <w:lang w:val="en-AU"/>
        </w:rPr>
      </w:pPr>
      <w:r w:rsidRPr="00297A6B">
        <w:rPr>
          <w:lang w:val="en-AU"/>
        </w:rPr>
        <w:t xml:space="preserve">‘It’s not like I’m selling my child.’ (said during bride-price </w:t>
      </w:r>
      <w:r w:rsidRPr="00297A6B">
        <w:rPr>
          <w:lang w:val="en-AU"/>
        </w:rPr>
        <w:lastRenderedPageBreak/>
        <w:t>negotiations)</w:t>
      </w:r>
    </w:p>
    <w:p w14:paraId="17CCCA6E" w14:textId="44E488A5" w:rsidR="00011B31" w:rsidRPr="00297A6B" w:rsidRDefault="00F51BCF">
      <w:pPr>
        <w:pStyle w:val="affb"/>
        <w:keepNext w:val="0"/>
        <w:rPr>
          <w:lang w:val="en-AU"/>
        </w:rPr>
      </w:pPr>
      <w:r w:rsidRPr="00297A6B">
        <w:rPr>
          <w:lang w:val="en-AU"/>
        </w:rPr>
        <w:t xml:space="preserve">Interestingly, Bornean languages also provide an example of the nominal negator being used as a part of double negation (together with SN) conveying a positive meaning. In Begak-Ida’an (dbj), </w:t>
      </w:r>
      <w:r w:rsidRPr="00297A6B">
        <w:rPr>
          <w:i/>
          <w:lang w:val="en-AU"/>
        </w:rPr>
        <w:t>(a)pon</w:t>
      </w:r>
      <w:r w:rsidRPr="00297A6B">
        <w:rPr>
          <w:rStyle w:val="afffc"/>
          <w:lang w:val="en-AU"/>
        </w:rPr>
        <w:footnoteReference w:id="12"/>
      </w:r>
      <w:r w:rsidRPr="00297A6B">
        <w:rPr>
          <w:lang w:val="en-AU"/>
        </w:rPr>
        <w:t xml:space="preserve"> serves as a SN marker (63). The nominal negator is </w:t>
      </w:r>
      <w:r w:rsidRPr="00297A6B">
        <w:rPr>
          <w:i/>
          <w:lang w:val="en-AU"/>
        </w:rPr>
        <w:t>pǝngka</w:t>
      </w:r>
      <w:r w:rsidR="00EE1453">
        <w:rPr>
          <w:lang w:val="en-AU"/>
        </w:rPr>
        <w:t>, a </w:t>
      </w:r>
      <w:r w:rsidRPr="00297A6B">
        <w:rPr>
          <w:lang w:val="en-AU"/>
        </w:rPr>
        <w:t xml:space="preserve">contracted form of </w:t>
      </w:r>
      <w:r w:rsidRPr="00297A6B">
        <w:rPr>
          <w:i/>
          <w:lang w:val="en-AU"/>
        </w:rPr>
        <w:t>(a)pon</w:t>
      </w:r>
      <w:r w:rsidRPr="00297A6B">
        <w:rPr>
          <w:lang w:val="en-AU"/>
        </w:rPr>
        <w:t xml:space="preserve"> with a discourse particle </w:t>
      </w:r>
      <w:r w:rsidRPr="00297A6B">
        <w:rPr>
          <w:i/>
          <w:lang w:val="en-AU"/>
        </w:rPr>
        <w:t>ka</w:t>
      </w:r>
      <w:r w:rsidRPr="00297A6B">
        <w:rPr>
          <w:rStyle w:val="afffc"/>
          <w:lang w:val="en-AU"/>
        </w:rPr>
        <w:footnoteReference w:id="13"/>
      </w:r>
      <w:r w:rsidRPr="00297A6B">
        <w:rPr>
          <w:lang w:val="en-AU"/>
        </w:rPr>
        <w:t xml:space="preserve"> (64). In sentences with double negation like (65), both </w:t>
      </w:r>
      <w:r w:rsidRPr="00297A6B">
        <w:rPr>
          <w:i/>
          <w:lang w:val="en-AU"/>
        </w:rPr>
        <w:t>(a)pon</w:t>
      </w:r>
      <w:r w:rsidRPr="00297A6B">
        <w:rPr>
          <w:lang w:val="en-AU"/>
        </w:rPr>
        <w:t xml:space="preserve"> and </w:t>
      </w:r>
      <w:r w:rsidRPr="00297A6B">
        <w:rPr>
          <w:i/>
          <w:lang w:val="en-AU"/>
        </w:rPr>
        <w:t>pǝngka</w:t>
      </w:r>
      <w:r w:rsidRPr="00297A6B">
        <w:rPr>
          <w:lang w:val="en-AU"/>
        </w:rPr>
        <w:t xml:space="preserve"> are used, where </w:t>
      </w:r>
      <w:r w:rsidRPr="00297A6B">
        <w:rPr>
          <w:i/>
          <w:lang w:val="en-AU"/>
        </w:rPr>
        <w:t>pǝngka</w:t>
      </w:r>
      <w:r w:rsidRPr="00297A6B">
        <w:rPr>
          <w:lang w:val="en-AU"/>
        </w:rPr>
        <w:t xml:space="preserve"> serves as the first negative marker with </w:t>
      </w:r>
      <w:r w:rsidR="00EE1453">
        <w:rPr>
          <w:lang w:val="en-AU"/>
        </w:rPr>
        <w:t>scope</w:t>
      </w:r>
      <w:r w:rsidRPr="00297A6B">
        <w:rPr>
          <w:lang w:val="en-AU"/>
        </w:rPr>
        <w:t xml:space="preserve"> over </w:t>
      </w:r>
      <w:r w:rsidR="00FA7CD3">
        <w:rPr>
          <w:lang w:val="en-AU"/>
        </w:rPr>
        <w:t xml:space="preserve">the </w:t>
      </w:r>
      <w:r w:rsidRPr="00297A6B">
        <w:rPr>
          <w:lang w:val="en-AU"/>
        </w:rPr>
        <w:t xml:space="preserve">SN marker </w:t>
      </w:r>
      <w:r w:rsidRPr="00297A6B">
        <w:rPr>
          <w:i/>
          <w:lang w:val="en-AU"/>
        </w:rPr>
        <w:t>(a)pon</w:t>
      </w:r>
      <w:r w:rsidRPr="00297A6B">
        <w:rPr>
          <w:lang w:val="en-AU"/>
        </w:rPr>
        <w:t xml:space="preserve"> as the second negator.</w:t>
      </w:r>
    </w:p>
    <w:p w14:paraId="51FC8D34" w14:textId="3516F7CB" w:rsidR="00011B31" w:rsidRPr="00297A6B" w:rsidRDefault="00F51BCF">
      <w:pPr>
        <w:pStyle w:val="affb"/>
        <w:rPr>
          <w:lang w:val="en-AU"/>
        </w:rPr>
      </w:pPr>
      <w:r w:rsidRPr="00297A6B">
        <w:rPr>
          <w:lang w:val="en-AU"/>
        </w:rPr>
        <w:t>(63)</w:t>
      </w:r>
      <w:r w:rsidRPr="00297A6B">
        <w:rPr>
          <w:lang w:val="en-AU"/>
        </w:rPr>
        <w:tab/>
        <w:t>Begak-Ida’an (Goudswaard 2005: 300, cit. by Kroeger 2014: 15)</w:t>
      </w:r>
    </w:p>
    <w:p w14:paraId="60C1DB8E" w14:textId="77777777" w:rsidR="00011B31" w:rsidRPr="00297A6B" w:rsidRDefault="00F51BCF">
      <w:pPr>
        <w:pStyle w:val="affb"/>
        <w:spacing w:before="160" w:after="0"/>
        <w:ind w:left="1077"/>
        <w:rPr>
          <w:lang w:val="en-AU"/>
        </w:rPr>
      </w:pPr>
      <w:r w:rsidRPr="00297A6B">
        <w:rPr>
          <w:i/>
          <w:lang w:val="en-AU"/>
        </w:rPr>
        <w:t>Siti</w:t>
      </w:r>
      <w:r w:rsidRPr="00297A6B">
        <w:rPr>
          <w:i/>
          <w:lang w:val="en-AU"/>
        </w:rPr>
        <w:tab/>
      </w:r>
      <w:r w:rsidRPr="00297A6B">
        <w:rPr>
          <w:i/>
          <w:lang w:val="en-AU"/>
        </w:rPr>
        <w:tab/>
        <w:t>apon</w:t>
      </w:r>
      <w:r w:rsidRPr="00297A6B">
        <w:rPr>
          <w:i/>
          <w:lang w:val="en-AU"/>
        </w:rPr>
        <w:tab/>
        <w:t>mangan</w:t>
      </w:r>
      <w:r w:rsidRPr="00297A6B">
        <w:rPr>
          <w:i/>
          <w:lang w:val="en-AU"/>
        </w:rPr>
        <w:tab/>
        <w:t>bakas</w:t>
      </w:r>
      <w:r w:rsidRPr="00297A6B">
        <w:rPr>
          <w:lang w:val="en-AU"/>
        </w:rPr>
        <w:t>.</w:t>
      </w:r>
    </w:p>
    <w:p w14:paraId="0810C45C" w14:textId="77777777" w:rsidR="00011B31" w:rsidRPr="00297A6B" w:rsidRDefault="00F51BCF">
      <w:pPr>
        <w:pStyle w:val="affb"/>
        <w:spacing w:after="0"/>
        <w:ind w:left="1077"/>
        <w:rPr>
          <w:lang w:val="en-AU"/>
        </w:rPr>
      </w:pPr>
      <w:r w:rsidRPr="00297A6B">
        <w:rPr>
          <w:lang w:val="en-AU"/>
        </w:rPr>
        <w:t>Siti</w:t>
      </w:r>
      <w:r w:rsidRPr="00297A6B">
        <w:rPr>
          <w:lang w:val="en-AU"/>
        </w:rPr>
        <w:tab/>
      </w:r>
      <w:r w:rsidRPr="00297A6B">
        <w:rPr>
          <w:lang w:val="en-AU"/>
        </w:rPr>
        <w:tab/>
      </w:r>
      <w:r w:rsidRPr="00297A6B">
        <w:rPr>
          <w:smallCaps/>
          <w:lang w:val="en-AU"/>
        </w:rPr>
        <w:t>neg</w:t>
      </w:r>
      <w:r w:rsidRPr="00297A6B">
        <w:rPr>
          <w:lang w:val="en-AU"/>
        </w:rPr>
        <w:tab/>
        <w:t>eat</w:t>
      </w:r>
      <w:r w:rsidRPr="00297A6B">
        <w:rPr>
          <w:lang w:val="en-AU"/>
        </w:rPr>
        <w:tab/>
      </w:r>
      <w:r w:rsidRPr="00297A6B">
        <w:rPr>
          <w:lang w:val="en-AU"/>
        </w:rPr>
        <w:tab/>
        <w:t>wild.pig</w:t>
      </w:r>
    </w:p>
    <w:p w14:paraId="0649B4DF" w14:textId="77777777" w:rsidR="00011B31" w:rsidRPr="00297A6B" w:rsidRDefault="00F51BCF">
      <w:pPr>
        <w:pStyle w:val="affb"/>
        <w:keepNext w:val="0"/>
        <w:ind w:left="1077"/>
        <w:rPr>
          <w:lang w:val="en-AU"/>
        </w:rPr>
      </w:pPr>
      <w:r w:rsidRPr="00297A6B">
        <w:rPr>
          <w:lang w:val="en-AU"/>
        </w:rPr>
        <w:t>‘Siti does not eat pork.’</w:t>
      </w:r>
    </w:p>
    <w:p w14:paraId="54AC925F" w14:textId="1983CCAE" w:rsidR="00011B31" w:rsidRPr="00297A6B" w:rsidRDefault="00F51BCF">
      <w:pPr>
        <w:keepNext w:val="0"/>
        <w:suppressAutoHyphens w:val="0"/>
        <w:rPr>
          <w:rFonts w:eastAsia="Times New Roman" w:cs="Times New Roman"/>
          <w:lang w:val="en-AU" w:eastAsia="ru-RU" w:bidi="ar-SA"/>
        </w:rPr>
      </w:pPr>
      <w:r w:rsidRPr="00297A6B">
        <w:rPr>
          <w:rFonts w:eastAsia="Times New Roman" w:cs="Times New Roman"/>
          <w:lang w:val="en-AU" w:eastAsia="ru-RU" w:bidi="ar-SA"/>
        </w:rPr>
        <w:t>(64)</w:t>
      </w:r>
      <w:r w:rsidRPr="00297A6B">
        <w:rPr>
          <w:rFonts w:eastAsia="Times New Roman" w:cs="Times New Roman"/>
          <w:lang w:val="en-AU" w:eastAsia="ru-RU" w:bidi="ar-SA"/>
        </w:rPr>
        <w:tab/>
      </w:r>
      <w:r w:rsidRPr="00297A6B">
        <w:rPr>
          <w:rFonts w:cs="Times New Roman"/>
          <w:lang w:val="en-AU"/>
        </w:rPr>
        <w:t>Begak-Ida’an</w:t>
      </w:r>
      <w:r w:rsidRPr="00297A6B">
        <w:rPr>
          <w:lang w:val="en-AU"/>
        </w:rPr>
        <w:t xml:space="preserve"> </w:t>
      </w:r>
      <w:r w:rsidRPr="00297A6B">
        <w:rPr>
          <w:rFonts w:eastAsia="Times New Roman" w:cs="Times New Roman"/>
          <w:lang w:val="en-AU" w:eastAsia="ru-RU" w:bidi="ar-SA"/>
        </w:rPr>
        <w:t>(Goudswaard 2005: 304</w:t>
      </w:r>
      <w:r w:rsidRPr="00297A6B">
        <w:rPr>
          <w:rFonts w:cs="Times New Roman"/>
          <w:lang w:val="en-AU"/>
        </w:rPr>
        <w:t>, cit. by Kroeger 2014: 15)</w:t>
      </w:r>
    </w:p>
    <w:p w14:paraId="7B782BA9" w14:textId="77777777" w:rsidR="00011B31" w:rsidRPr="006513E2" w:rsidRDefault="00F51BCF">
      <w:pPr>
        <w:keepNext w:val="0"/>
        <w:suppressAutoHyphens w:val="0"/>
        <w:spacing w:before="160" w:after="0"/>
        <w:ind w:left="1077"/>
        <w:rPr>
          <w:rFonts w:eastAsia="Times New Roman" w:cs="Times New Roman"/>
          <w:lang w:val="fi-FI" w:eastAsia="ru-RU" w:bidi="ar-SA"/>
        </w:rPr>
      </w:pPr>
      <w:r w:rsidRPr="006513E2">
        <w:rPr>
          <w:rFonts w:eastAsia="Times New Roman" w:cs="Times New Roman"/>
          <w:i/>
          <w:lang w:val="fi-FI" w:eastAsia="ru-RU" w:bidi="ar-SA"/>
        </w:rPr>
        <w:t>Ino</w:t>
      </w:r>
      <w:r w:rsidRPr="006513E2">
        <w:rPr>
          <w:rFonts w:eastAsia="Times New Roman" w:cs="Times New Roman"/>
          <w:i/>
          <w:lang w:val="fi-FI" w:eastAsia="ru-RU" w:bidi="ar-SA"/>
        </w:rPr>
        <w:tab/>
      </w:r>
      <w:r w:rsidRPr="006513E2">
        <w:rPr>
          <w:rFonts w:eastAsia="Times New Roman" w:cs="Times New Roman"/>
          <w:i/>
          <w:lang w:val="fi-FI" w:eastAsia="ru-RU" w:bidi="ar-SA"/>
        </w:rPr>
        <w:tab/>
      </w:r>
      <w:r w:rsidRPr="006513E2">
        <w:rPr>
          <w:rFonts w:eastAsia="Times New Roman" w:cs="Times New Roman"/>
          <w:i/>
          <w:lang w:val="fi-FI" w:eastAsia="ru-RU" w:bidi="ar-SA"/>
        </w:rPr>
        <w:tab/>
        <w:t>pa</w:t>
      </w:r>
      <w:r w:rsidRPr="006513E2">
        <w:rPr>
          <w:rFonts w:eastAsia="Times New Roman" w:cs="Times New Roman"/>
          <w:i/>
          <w:lang w:val="fi-FI" w:eastAsia="ru-RU" w:bidi="ar-SA"/>
        </w:rPr>
        <w:tab/>
      </w:r>
      <w:r w:rsidRPr="006513E2">
        <w:rPr>
          <w:rFonts w:eastAsia="Times New Roman" w:cs="Times New Roman"/>
          <w:i/>
          <w:lang w:val="fi-FI" w:eastAsia="ru-RU" w:bidi="ar-SA"/>
        </w:rPr>
        <w:tab/>
        <w:t>asu</w:t>
      </w:r>
      <w:r w:rsidRPr="006513E2">
        <w:rPr>
          <w:rFonts w:eastAsia="Times New Roman" w:cs="Times New Roman"/>
          <w:i/>
          <w:lang w:val="fi-FI" w:eastAsia="ru-RU" w:bidi="ar-SA"/>
        </w:rPr>
        <w:tab/>
        <w:t>matay,</w:t>
      </w:r>
      <w:r w:rsidRPr="006513E2">
        <w:rPr>
          <w:rFonts w:eastAsia="Times New Roman" w:cs="Times New Roman"/>
          <w:i/>
          <w:lang w:val="fi-FI" w:eastAsia="ru-RU" w:bidi="ar-SA"/>
        </w:rPr>
        <w:tab/>
        <w:t>pon.ka</w:t>
      </w:r>
      <w:r w:rsidRPr="00297A6B">
        <w:rPr>
          <w:rStyle w:val="afffc"/>
          <w:lang w:val="en-AU"/>
        </w:rPr>
        <w:footnoteReference w:id="14"/>
      </w:r>
      <w:r w:rsidRPr="006513E2">
        <w:rPr>
          <w:rFonts w:eastAsia="Times New Roman" w:cs="Times New Roman"/>
          <w:i/>
          <w:lang w:val="fi-FI" w:eastAsia="ru-RU" w:bidi="ar-SA"/>
        </w:rPr>
        <w:tab/>
        <w:t>anak</w:t>
      </w:r>
      <w:r w:rsidRPr="006513E2">
        <w:rPr>
          <w:rFonts w:eastAsia="Times New Roman" w:cs="Times New Roman"/>
          <w:i/>
          <w:lang w:val="fi-FI" w:eastAsia="ru-RU" w:bidi="ar-SA"/>
        </w:rPr>
        <w:tab/>
        <w:t>mo</w:t>
      </w:r>
      <w:r w:rsidRPr="006513E2">
        <w:rPr>
          <w:rFonts w:eastAsia="Times New Roman" w:cs="Times New Roman"/>
          <w:lang w:val="fi-FI" w:eastAsia="ru-RU" w:bidi="ar-SA"/>
        </w:rPr>
        <w:t>.</w:t>
      </w:r>
    </w:p>
    <w:p w14:paraId="67B6DB1A" w14:textId="77777777" w:rsidR="00011B31" w:rsidRPr="00297A6B" w:rsidRDefault="00F51BCF">
      <w:pPr>
        <w:keepNext w:val="0"/>
        <w:suppressAutoHyphens w:val="0"/>
        <w:spacing w:after="0"/>
        <w:ind w:left="1077"/>
        <w:rPr>
          <w:rFonts w:eastAsia="Times New Roman" w:cs="Times New Roman"/>
          <w:lang w:val="en-AU" w:eastAsia="ru-RU" w:bidi="ar-SA"/>
        </w:rPr>
      </w:pPr>
      <w:r w:rsidRPr="00297A6B">
        <w:rPr>
          <w:rFonts w:eastAsia="Times New Roman" w:cs="Times New Roman"/>
          <w:lang w:val="en-AU" w:eastAsia="ru-RU" w:bidi="ar-SA"/>
        </w:rPr>
        <w:t>yonder</w:t>
      </w:r>
      <w:r w:rsidRPr="00297A6B">
        <w:rPr>
          <w:rFonts w:eastAsia="Times New Roman" w:cs="Times New Roman"/>
          <w:lang w:val="en-AU" w:eastAsia="ru-RU" w:bidi="ar-SA"/>
        </w:rPr>
        <w:tab/>
      </w:r>
      <w:r w:rsidRPr="00297A6B">
        <w:rPr>
          <w:rFonts w:eastAsia="Times New Roman" w:cs="Times New Roman"/>
          <w:smallCaps/>
          <w:lang w:val="en-AU" w:eastAsia="ru-RU" w:bidi="ar-SA"/>
        </w:rPr>
        <w:t>prt</w:t>
      </w:r>
      <w:r w:rsidRPr="00297A6B">
        <w:rPr>
          <w:rFonts w:eastAsia="Times New Roman" w:cs="Times New Roman"/>
          <w:lang w:val="en-AU" w:eastAsia="ru-RU" w:bidi="ar-SA"/>
        </w:rPr>
        <w:tab/>
        <w:t>dog</w:t>
      </w:r>
      <w:r w:rsidRPr="00297A6B">
        <w:rPr>
          <w:rFonts w:eastAsia="Times New Roman" w:cs="Times New Roman"/>
          <w:lang w:val="en-AU" w:eastAsia="ru-RU" w:bidi="ar-SA"/>
        </w:rPr>
        <w:tab/>
        <w:t>dead</w:t>
      </w:r>
      <w:r w:rsidRPr="00297A6B">
        <w:rPr>
          <w:rFonts w:eastAsia="Times New Roman" w:cs="Times New Roman"/>
          <w:lang w:val="en-AU" w:eastAsia="ru-RU" w:bidi="ar-SA"/>
        </w:rPr>
        <w:tab/>
      </w:r>
      <w:r w:rsidRPr="00297A6B">
        <w:rPr>
          <w:rFonts w:eastAsia="Times New Roman" w:cs="Times New Roman"/>
          <w:lang w:val="en-AU" w:eastAsia="ru-RU" w:bidi="ar-SA"/>
        </w:rPr>
        <w:tab/>
      </w:r>
      <w:r w:rsidRPr="00297A6B">
        <w:rPr>
          <w:rFonts w:eastAsia="Times New Roman" w:cs="Times New Roman"/>
          <w:smallCaps/>
          <w:lang w:val="en-AU" w:eastAsia="ru-RU" w:bidi="ar-SA"/>
        </w:rPr>
        <w:t>neg</w:t>
      </w:r>
      <w:r w:rsidRPr="00297A6B">
        <w:rPr>
          <w:rFonts w:eastAsia="Times New Roman" w:cs="Times New Roman"/>
          <w:lang w:val="en-AU" w:eastAsia="ru-RU" w:bidi="ar-SA"/>
        </w:rPr>
        <w:tab/>
      </w:r>
      <w:r w:rsidRPr="00297A6B">
        <w:rPr>
          <w:rFonts w:eastAsia="Times New Roman" w:cs="Times New Roman"/>
          <w:smallCaps/>
          <w:lang w:val="en-AU" w:eastAsia="ru-RU" w:bidi="ar-SA"/>
        </w:rPr>
        <w:tab/>
      </w:r>
      <w:r w:rsidRPr="00297A6B">
        <w:rPr>
          <w:rFonts w:eastAsia="Times New Roman" w:cs="Times New Roman"/>
          <w:lang w:val="en-AU" w:eastAsia="ru-RU" w:bidi="ar-SA"/>
        </w:rPr>
        <w:t>child</w:t>
      </w:r>
      <w:r w:rsidRPr="00297A6B">
        <w:rPr>
          <w:rFonts w:eastAsia="Times New Roman" w:cs="Times New Roman"/>
          <w:lang w:val="en-AU" w:eastAsia="ru-RU" w:bidi="ar-SA"/>
        </w:rPr>
        <w:tab/>
        <w:t>2</w:t>
      </w:r>
      <w:r w:rsidRPr="00297A6B">
        <w:rPr>
          <w:rFonts w:eastAsia="Times New Roman" w:cs="Times New Roman"/>
          <w:smallCaps/>
          <w:lang w:val="en-AU" w:eastAsia="ru-RU" w:bidi="ar-SA"/>
        </w:rPr>
        <w:t>sg.gen</w:t>
      </w:r>
    </w:p>
    <w:p w14:paraId="6D005BD8" w14:textId="4593DFC8" w:rsidR="00011B31" w:rsidRPr="00297A6B" w:rsidRDefault="00F163B8" w:rsidP="00F163B8">
      <w:pPr>
        <w:keepNext w:val="0"/>
        <w:suppressAutoHyphens w:val="0"/>
        <w:ind w:left="1077"/>
        <w:rPr>
          <w:rFonts w:eastAsia="Times New Roman" w:cs="Times New Roman"/>
          <w:lang w:val="en-AU" w:eastAsia="ru-RU" w:bidi="ar-SA"/>
        </w:rPr>
      </w:pPr>
      <w:r w:rsidRPr="00297A6B">
        <w:rPr>
          <w:rFonts w:eastAsia="Times New Roman" w:cs="Times New Roman"/>
          <w:lang w:val="en-AU" w:eastAsia="ru-RU" w:bidi="ar-SA"/>
        </w:rPr>
        <w:t>‘This is a dead dog hey, this is not your child.’</w:t>
      </w:r>
      <w:r w:rsidRPr="00DD0D07">
        <w:rPr>
          <w:rStyle w:val="afffc"/>
          <w:lang w:val="en-AU"/>
        </w:rPr>
        <w:t xml:space="preserve"> </w:t>
      </w:r>
      <w:r w:rsidRPr="00297A6B">
        <w:rPr>
          <w:rStyle w:val="afffc"/>
          <w:lang w:val="en-AU"/>
        </w:rPr>
        <w:footnoteReference w:id="15"/>
      </w:r>
    </w:p>
    <w:p w14:paraId="721DC779" w14:textId="4CAD95F2" w:rsidR="00011B31" w:rsidRPr="00297A6B" w:rsidRDefault="00F51BCF">
      <w:pPr>
        <w:pStyle w:val="affb"/>
        <w:rPr>
          <w:lang w:val="en-AU"/>
        </w:rPr>
      </w:pPr>
      <w:r w:rsidRPr="00297A6B">
        <w:rPr>
          <w:lang w:val="en-AU"/>
        </w:rPr>
        <w:t>(65)</w:t>
      </w:r>
      <w:r w:rsidRPr="00297A6B">
        <w:rPr>
          <w:lang w:val="en-AU"/>
        </w:rPr>
        <w:tab/>
        <w:t>Begak-Ida’an</w:t>
      </w:r>
      <w:r w:rsidRPr="00297A6B">
        <w:rPr>
          <w:i/>
          <w:lang w:val="en-AU"/>
        </w:rPr>
        <w:t xml:space="preserve"> </w:t>
      </w:r>
      <w:r w:rsidRPr="00297A6B">
        <w:rPr>
          <w:lang w:val="en-AU"/>
        </w:rPr>
        <w:t>(Goudswaard 2005: 305, cit. by Kroeger 2014: 16)</w:t>
      </w:r>
    </w:p>
    <w:p w14:paraId="7B7A5F98" w14:textId="77777777" w:rsidR="00011B31" w:rsidRPr="00297A6B" w:rsidRDefault="00F51BCF">
      <w:pPr>
        <w:pStyle w:val="affb"/>
        <w:spacing w:before="160" w:after="0"/>
        <w:ind w:left="1077"/>
        <w:rPr>
          <w:lang w:val="en-AU"/>
        </w:rPr>
      </w:pPr>
      <w:r w:rsidRPr="00297A6B">
        <w:rPr>
          <w:i/>
          <w:lang w:val="en-AU"/>
        </w:rPr>
        <w:t>aku</w:t>
      </w:r>
      <w:r w:rsidRPr="00297A6B">
        <w:rPr>
          <w:i/>
          <w:lang w:val="en-AU"/>
        </w:rPr>
        <w:tab/>
        <w:t>pǝngka</w:t>
      </w:r>
      <w:r w:rsidRPr="00297A6B">
        <w:rPr>
          <w:i/>
          <w:lang w:val="en-AU"/>
        </w:rPr>
        <w:tab/>
        <w:t>pon</w:t>
      </w:r>
      <w:r w:rsidRPr="00297A6B">
        <w:rPr>
          <w:i/>
          <w:lang w:val="en-AU"/>
        </w:rPr>
        <w:tab/>
        <w:t>atow</w:t>
      </w:r>
      <w:r w:rsidRPr="00297A6B">
        <w:rPr>
          <w:i/>
          <w:lang w:val="en-AU"/>
        </w:rPr>
        <w:tab/>
      </w:r>
      <w:r w:rsidRPr="00297A6B">
        <w:rPr>
          <w:i/>
          <w:lang w:val="en-AU"/>
        </w:rPr>
        <w:tab/>
        <w:t>muli,</w:t>
      </w:r>
      <w:r w:rsidRPr="00297A6B">
        <w:rPr>
          <w:i/>
          <w:lang w:val="en-AU"/>
        </w:rPr>
        <w:tab/>
      </w:r>
      <w:r w:rsidRPr="00297A6B">
        <w:rPr>
          <w:i/>
          <w:lang w:val="en-AU"/>
        </w:rPr>
        <w:tab/>
        <w:t>aku</w:t>
      </w:r>
      <w:r w:rsidRPr="00297A6B">
        <w:rPr>
          <w:i/>
          <w:lang w:val="en-AU"/>
        </w:rPr>
        <w:tab/>
        <w:t>atow, ...</w:t>
      </w:r>
    </w:p>
    <w:p w14:paraId="20B24720" w14:textId="77777777" w:rsidR="00011B31" w:rsidRPr="00297A6B" w:rsidRDefault="00F51BCF">
      <w:pPr>
        <w:pStyle w:val="affb"/>
        <w:spacing w:after="0"/>
        <w:ind w:left="1077"/>
        <w:rPr>
          <w:lang w:val="en-AU"/>
        </w:rPr>
      </w:pPr>
      <w:r w:rsidRPr="00297A6B">
        <w:rPr>
          <w:smallCaps/>
          <w:lang w:val="en-AU"/>
        </w:rPr>
        <w:t>1sg</w:t>
      </w:r>
      <w:r w:rsidRPr="00297A6B">
        <w:rPr>
          <w:lang w:val="en-AU"/>
        </w:rPr>
        <w:tab/>
      </w:r>
      <w:r w:rsidRPr="00297A6B">
        <w:rPr>
          <w:smallCaps/>
          <w:lang w:val="en-AU"/>
        </w:rPr>
        <w:t>neg</w:t>
      </w:r>
      <w:r w:rsidRPr="00297A6B">
        <w:rPr>
          <w:smallCaps/>
          <w:lang w:val="en-AU"/>
        </w:rPr>
        <w:tab/>
      </w:r>
      <w:r w:rsidRPr="00297A6B">
        <w:rPr>
          <w:smallCaps/>
          <w:lang w:val="en-AU"/>
        </w:rPr>
        <w:tab/>
        <w:t>neg</w:t>
      </w:r>
      <w:r w:rsidRPr="00297A6B">
        <w:rPr>
          <w:lang w:val="en-AU"/>
        </w:rPr>
        <w:tab/>
        <w:t>know</w:t>
      </w:r>
      <w:r w:rsidRPr="00297A6B">
        <w:rPr>
          <w:lang w:val="en-AU"/>
        </w:rPr>
        <w:tab/>
      </w:r>
      <w:r w:rsidRPr="00297A6B">
        <w:rPr>
          <w:lang w:val="en-AU"/>
        </w:rPr>
        <w:tab/>
        <w:t>return</w:t>
      </w:r>
      <w:r w:rsidRPr="00297A6B">
        <w:rPr>
          <w:lang w:val="en-AU"/>
        </w:rPr>
        <w:tab/>
      </w:r>
      <w:r w:rsidRPr="00297A6B">
        <w:rPr>
          <w:smallCaps/>
          <w:lang w:val="en-AU"/>
        </w:rPr>
        <w:t>1sg</w:t>
      </w:r>
      <w:r w:rsidRPr="00297A6B">
        <w:rPr>
          <w:lang w:val="en-AU"/>
        </w:rPr>
        <w:tab/>
        <w:t>know</w:t>
      </w:r>
    </w:p>
    <w:p w14:paraId="725F68AB" w14:textId="77777777" w:rsidR="00011B31" w:rsidRPr="00297A6B" w:rsidRDefault="00F51BCF">
      <w:pPr>
        <w:pStyle w:val="affb"/>
        <w:keepNext w:val="0"/>
        <w:ind w:left="1077"/>
        <w:rPr>
          <w:lang w:val="en-AU"/>
        </w:rPr>
      </w:pPr>
      <w:r w:rsidRPr="00297A6B">
        <w:rPr>
          <w:lang w:val="en-AU"/>
        </w:rPr>
        <w:t>‘It is not the case that I do not know how to go home, I do know.’ (lit. I do not not know (how) to go home, I do know)</w:t>
      </w:r>
    </w:p>
    <w:p w14:paraId="513F645A" w14:textId="23CE6DF3" w:rsidR="00011B31" w:rsidRPr="00297A6B" w:rsidRDefault="00F51BCF">
      <w:pPr>
        <w:pStyle w:val="a7"/>
        <w:keepNext w:val="0"/>
        <w:shd w:val="clear" w:color="auto" w:fill="FFFFFF"/>
        <w:suppressAutoHyphens w:val="0"/>
        <w:spacing w:after="160"/>
        <w:rPr>
          <w:rFonts w:cs="Times New Roman"/>
          <w:lang w:val="en-AU"/>
        </w:rPr>
      </w:pPr>
      <w:r w:rsidRPr="00297A6B">
        <w:rPr>
          <w:rFonts w:cs="Times New Roman"/>
          <w:lang w:val="en-AU"/>
        </w:rPr>
        <w:t>On the one hand, such use of nominal negation markers is just a logical extension of their emphatic use</w:t>
      </w:r>
      <w:r w:rsidR="00397BA9">
        <w:rPr>
          <w:rFonts w:cs="Times New Roman"/>
          <w:lang w:val="en-AU"/>
        </w:rPr>
        <w:t xml:space="preserve"> a</w:t>
      </w:r>
      <w:r w:rsidR="00397BA9" w:rsidRPr="00397BA9">
        <w:rPr>
          <w:rFonts w:cs="Times New Roman"/>
          <w:lang w:val="en-AU"/>
        </w:rPr>
        <w:t>nd/or</w:t>
      </w:r>
      <w:r w:rsidR="00397BA9">
        <w:rPr>
          <w:rFonts w:cs="Times New Roman"/>
          <w:lang w:val="en-AU"/>
        </w:rPr>
        <w:t xml:space="preserve"> their compatibility with focus </w:t>
      </w:r>
      <w:r w:rsidR="00397BA9" w:rsidRPr="00397BA9">
        <w:rPr>
          <w:rFonts w:cs="Times New Roman"/>
          <w:lang w:val="en-AU"/>
        </w:rPr>
        <w:t>markers</w:t>
      </w:r>
      <w:r w:rsidRPr="00297A6B">
        <w:rPr>
          <w:rFonts w:cs="Times New Roman"/>
          <w:lang w:val="en-AU"/>
        </w:rPr>
        <w:t xml:space="preserve">. But at the same time, they demonstrate that nominal negators </w:t>
      </w:r>
      <w:r w:rsidRPr="00297A6B">
        <w:rPr>
          <w:rFonts w:cs="Times New Roman"/>
          <w:lang w:val="en-AU"/>
        </w:rPr>
        <w:lastRenderedPageBreak/>
        <w:t xml:space="preserve">are considered by </w:t>
      </w:r>
      <w:r w:rsidR="00EB437D">
        <w:rPr>
          <w:rFonts w:cs="Times New Roman"/>
          <w:lang w:val="en-AU"/>
        </w:rPr>
        <w:t xml:space="preserve">the </w:t>
      </w:r>
      <w:r w:rsidRPr="00297A6B">
        <w:rPr>
          <w:rFonts w:cs="Times New Roman"/>
          <w:lang w:val="en-AU"/>
        </w:rPr>
        <w:t xml:space="preserve">speaker </w:t>
      </w:r>
      <w:r w:rsidR="00EB437D">
        <w:rPr>
          <w:rFonts w:cs="Times New Roman"/>
          <w:lang w:val="en-AU"/>
        </w:rPr>
        <w:t xml:space="preserve">as </w:t>
      </w:r>
      <w:r w:rsidRPr="00297A6B">
        <w:rPr>
          <w:rFonts w:cs="Times New Roman"/>
          <w:lang w:val="en-AU"/>
        </w:rPr>
        <w:t>an additional opportunity to express verbal negation when another means ha</w:t>
      </w:r>
      <w:r w:rsidR="00EB437D">
        <w:rPr>
          <w:rFonts w:cs="Times New Roman"/>
          <w:lang w:val="en-AU"/>
        </w:rPr>
        <w:t>s</w:t>
      </w:r>
      <w:r w:rsidRPr="00297A6B">
        <w:rPr>
          <w:rFonts w:cs="Times New Roman"/>
          <w:lang w:val="en-AU"/>
        </w:rPr>
        <w:t xml:space="preserve"> already been employed. It seems that this opens the door for subsequent expansion of nominal negative markers into the verbal system.</w:t>
      </w:r>
    </w:p>
    <w:p w14:paraId="11019095" w14:textId="3907335A" w:rsidR="00011B31" w:rsidRPr="00297A6B" w:rsidRDefault="00A16D05">
      <w:pPr>
        <w:pStyle w:val="a7"/>
        <w:keepNext w:val="0"/>
        <w:shd w:val="clear" w:color="auto" w:fill="FFFFFF"/>
        <w:suppressAutoHyphens w:val="0"/>
        <w:spacing w:after="160"/>
        <w:rPr>
          <w:rFonts w:cs="Times New Roman"/>
          <w:lang w:val="en-AU"/>
        </w:rPr>
      </w:pPr>
      <w:r>
        <w:rPr>
          <w:lang w:val="en-AU"/>
        </w:rPr>
        <w:t>To sum up</w:t>
      </w:r>
      <w:r w:rsidRPr="00A16D05">
        <w:rPr>
          <w:lang w:val="en-AU"/>
        </w:rPr>
        <w:t xml:space="preserve">, according to </w:t>
      </w:r>
      <w:r w:rsidR="00EB437D">
        <w:rPr>
          <w:lang w:val="en-AU"/>
        </w:rPr>
        <w:t xml:space="preserve">the </w:t>
      </w:r>
      <w:r w:rsidRPr="00A16D05">
        <w:rPr>
          <w:lang w:val="en-AU"/>
        </w:rPr>
        <w:t>current information,</w:t>
      </w:r>
      <w:r w:rsidRPr="00A16D05">
        <w:rPr>
          <w:rFonts w:cs="Times New Roman"/>
          <w:lang w:val="en-AU"/>
        </w:rPr>
        <w:t xml:space="preserve"> </w:t>
      </w:r>
      <w:r w:rsidR="00F51BCF" w:rsidRPr="00A16D05">
        <w:rPr>
          <w:rFonts w:cs="Times New Roman"/>
          <w:lang w:val="en-AU"/>
        </w:rPr>
        <w:t>in almost all the Bornean languages nominal negators can be used</w:t>
      </w:r>
      <w:r w:rsidR="00F51BCF" w:rsidRPr="00297A6B">
        <w:rPr>
          <w:rFonts w:cs="Times New Roman"/>
          <w:lang w:val="en-AU"/>
        </w:rPr>
        <w:t xml:space="preserve"> to negate verbal clauses</w:t>
      </w:r>
      <w:r w:rsidR="00354741">
        <w:rPr>
          <w:rFonts w:cs="Times New Roman"/>
          <w:lang w:val="en-AU"/>
        </w:rPr>
        <w:t>.</w:t>
      </w:r>
      <w:r w:rsidR="00F51BCF" w:rsidRPr="00297A6B">
        <w:rPr>
          <w:rStyle w:val="afffc"/>
          <w:lang w:val="en-AU"/>
        </w:rPr>
        <w:footnoteReference w:id="16"/>
      </w:r>
      <w:r w:rsidR="00F51BCF" w:rsidRPr="00297A6B">
        <w:rPr>
          <w:rFonts w:cs="Times New Roman"/>
          <w:lang w:val="en-AU"/>
        </w:rPr>
        <w:t xml:space="preserve"> However, their use with verbal predicates is limited to pragmatically marked contexts. There is some parallelism with </w:t>
      </w:r>
      <w:r w:rsidR="00EB437D">
        <w:rPr>
          <w:rFonts w:cs="Times New Roman"/>
          <w:lang w:val="en-AU"/>
        </w:rPr>
        <w:t xml:space="preserve">the </w:t>
      </w:r>
      <w:r w:rsidR="00F51BCF" w:rsidRPr="00297A6B">
        <w:rPr>
          <w:rFonts w:cs="Times New Roman"/>
          <w:lang w:val="en-AU"/>
        </w:rPr>
        <w:t xml:space="preserve">Turkic data discussed in Section 2, where nominal markers can be used with some </w:t>
      </w:r>
      <w:r w:rsidR="0021610B">
        <w:rPr>
          <w:rFonts w:cs="Times New Roman"/>
          <w:lang w:val="en-AU"/>
        </w:rPr>
        <w:t>specific</w:t>
      </w:r>
      <w:r w:rsidR="0021610B" w:rsidRPr="00297A6B">
        <w:rPr>
          <w:rFonts w:cs="Times New Roman"/>
          <w:lang w:val="en-AU"/>
        </w:rPr>
        <w:t xml:space="preserve"> </w:t>
      </w:r>
      <w:r w:rsidR="00F51BCF" w:rsidRPr="00297A6B">
        <w:rPr>
          <w:rFonts w:cs="Times New Roman"/>
          <w:lang w:val="en-AU"/>
        </w:rPr>
        <w:t xml:space="preserve">verbal forms along with SN markers, bringing emphatic meaning, and more broadly with typological observations on the development of negative markers, </w:t>
      </w:r>
      <w:r w:rsidR="00EB437D">
        <w:rPr>
          <w:rFonts w:cs="Times New Roman"/>
          <w:lang w:val="en-AU"/>
        </w:rPr>
        <w:t xml:space="preserve">such </w:t>
      </w:r>
      <w:r w:rsidR="00F51BCF" w:rsidRPr="00297A6B">
        <w:rPr>
          <w:rFonts w:cs="Times New Roman"/>
          <w:lang w:val="en-AU"/>
        </w:rPr>
        <w:t>as that by Horn (1989)</w:t>
      </w:r>
      <w:r w:rsidR="00EB437D">
        <w:rPr>
          <w:rFonts w:cs="Times New Roman"/>
          <w:lang w:val="en-AU"/>
        </w:rPr>
        <w:t>,</w:t>
      </w:r>
      <w:r w:rsidR="00F51BCF" w:rsidRPr="00297A6B">
        <w:rPr>
          <w:rFonts w:cs="Times New Roman"/>
          <w:lang w:val="en-AU"/>
        </w:rPr>
        <w:t xml:space="preserve"> which testifies </w:t>
      </w:r>
      <w:r w:rsidR="00EB437D">
        <w:rPr>
          <w:rFonts w:cs="Times New Roman"/>
          <w:lang w:val="en-AU"/>
        </w:rPr>
        <w:t>to</w:t>
      </w:r>
      <w:r w:rsidR="00EB437D" w:rsidRPr="00297A6B">
        <w:rPr>
          <w:rFonts w:cs="Times New Roman"/>
          <w:lang w:val="en-AU"/>
        </w:rPr>
        <w:t xml:space="preserve"> </w:t>
      </w:r>
      <w:r w:rsidR="00F51BCF" w:rsidRPr="00297A6B">
        <w:rPr>
          <w:rFonts w:cs="Times New Roman"/>
          <w:lang w:val="en-AU"/>
        </w:rPr>
        <w:t>the tendency for non-verbal negators to be used in verbal clauses for contrastive and narrow focus negation.</w:t>
      </w:r>
    </w:p>
    <w:p w14:paraId="0C6765FB" w14:textId="77777777" w:rsidR="00011B31" w:rsidRPr="00297A6B" w:rsidRDefault="00F51BCF">
      <w:pPr>
        <w:pStyle w:val="lsSection2"/>
        <w:rPr>
          <w:lang w:val="en-AU"/>
        </w:rPr>
      </w:pPr>
      <w:r w:rsidRPr="00297A6B">
        <w:rPr>
          <w:lang w:val="en-AU"/>
        </w:rPr>
        <w:t>4.3. Egyptian Arabic</w:t>
      </w:r>
    </w:p>
    <w:p w14:paraId="75C00C99" w14:textId="134F028F" w:rsidR="00011B31" w:rsidRPr="00297A6B" w:rsidRDefault="00F51BCF">
      <w:pPr>
        <w:keepNext w:val="0"/>
        <w:rPr>
          <w:lang w:val="en-AU"/>
        </w:rPr>
      </w:pPr>
      <w:r w:rsidRPr="00297A6B">
        <w:rPr>
          <w:rFonts w:eastAsia="Times New Roman" w:cs="Times New Roman"/>
          <w:color w:val="000000"/>
          <w:lang w:val="en-AU" w:eastAsia="ru-RU" w:bidi="ar-SA"/>
        </w:rPr>
        <w:t>Egyptian Arabic (</w:t>
      </w:r>
      <w:r w:rsidRPr="00297A6B">
        <w:rPr>
          <w:lang w:val="en-AU"/>
        </w:rPr>
        <w:t>arz</w:t>
      </w:r>
      <w:r w:rsidRPr="00297A6B">
        <w:rPr>
          <w:rFonts w:eastAsia="Times New Roman" w:cs="Times New Roman"/>
          <w:color w:val="000000"/>
          <w:lang w:val="en-AU" w:eastAsia="ru-RU" w:bidi="ar-SA"/>
        </w:rPr>
        <w:t xml:space="preserve">) and particularly its </w:t>
      </w:r>
      <w:r w:rsidRPr="00297A6B">
        <w:rPr>
          <w:rFonts w:cs="Times New Roman"/>
          <w:lang w:val="en-AU"/>
        </w:rPr>
        <w:t>Cairene dialect differ from Standard Arabic in several domains of grammar</w:t>
      </w:r>
      <w:r w:rsidR="00EB437D">
        <w:rPr>
          <w:rFonts w:cs="Times New Roman"/>
          <w:lang w:val="en-AU"/>
        </w:rPr>
        <w:t>,</w:t>
      </w:r>
      <w:r w:rsidRPr="00297A6B">
        <w:rPr>
          <w:rFonts w:cs="Times New Roman"/>
          <w:lang w:val="en-AU"/>
        </w:rPr>
        <w:t xml:space="preserve"> including negation. In Egyptian Arabic, t</w:t>
      </w:r>
      <w:r w:rsidRPr="00297A6B">
        <w:rPr>
          <w:rFonts w:eastAsia="Times New Roman" w:cs="Times New Roman"/>
          <w:color w:val="000000"/>
          <w:lang w:val="en-AU" w:eastAsia="ru-RU" w:bidi="ar-SA"/>
        </w:rPr>
        <w:t>here is a </w:t>
      </w:r>
      <w:r w:rsidRPr="00297A6B">
        <w:rPr>
          <w:rFonts w:cs="Times New Roman"/>
          <w:lang w:val="en-AU"/>
        </w:rPr>
        <w:t xml:space="preserve">negative particle </w:t>
      </w:r>
      <w:r w:rsidRPr="00297A6B">
        <w:rPr>
          <w:rFonts w:cs="Times New Roman"/>
          <w:i/>
          <w:lang w:val="en-AU"/>
        </w:rPr>
        <w:t>muš</w:t>
      </w:r>
      <w:r w:rsidR="00EB437D">
        <w:rPr>
          <w:rFonts w:cs="Times New Roman"/>
          <w:lang w:val="en-AU"/>
        </w:rPr>
        <w:t>,</w:t>
      </w:r>
      <w:r w:rsidRPr="00297A6B">
        <w:rPr>
          <w:rFonts w:cs="Times New Roman"/>
          <w:lang w:val="en-AU"/>
        </w:rPr>
        <w:t xml:space="preserve"> which negates the nouns and adjectives which it precedes. </w:t>
      </w:r>
      <w:r w:rsidRPr="00297A6B">
        <w:rPr>
          <w:lang w:val="en-AU"/>
        </w:rPr>
        <w:t>This item is a result of grammaticalization of a negative particle plus a word meaning ‘thing’.</w:t>
      </w:r>
      <w:r w:rsidRPr="00297A6B">
        <w:rPr>
          <w:rFonts w:cs="Times New Roman"/>
          <w:lang w:val="en-AU"/>
        </w:rPr>
        <w:t xml:space="preserve"> Wilmsen (this volume) shows the broader context of negation </w:t>
      </w:r>
      <w:r w:rsidRPr="00297A6B">
        <w:rPr>
          <w:rFonts w:cs="Times New Roman"/>
          <w:i/>
          <w:lang w:val="en-AU"/>
        </w:rPr>
        <w:t>muš</w:t>
      </w:r>
      <w:r w:rsidRPr="00297A6B">
        <w:rPr>
          <w:rFonts w:cs="Times New Roman"/>
          <w:lang w:val="en-AU"/>
        </w:rPr>
        <w:t xml:space="preserve"> in Arabic languages. It covers the meanings of negation of identification and attributi</w:t>
      </w:r>
      <w:r w:rsidR="00E47F1C" w:rsidRPr="00297A6B">
        <w:rPr>
          <w:rFonts w:cs="Times New Roman"/>
          <w:lang w:val="en-AU"/>
        </w:rPr>
        <w:t>on</w:t>
      </w:r>
      <w:r w:rsidRPr="00297A6B">
        <w:rPr>
          <w:rFonts w:cs="Times New Roman"/>
          <w:lang w:val="en-AU"/>
        </w:rPr>
        <w:t>.</w:t>
      </w:r>
    </w:p>
    <w:p w14:paraId="500A0981" w14:textId="77777777" w:rsidR="00011B31" w:rsidRPr="00297A6B" w:rsidRDefault="00F51BCF">
      <w:pPr>
        <w:pStyle w:val="a7"/>
        <w:shd w:val="clear" w:color="auto" w:fill="FFFFFF"/>
        <w:suppressAutoHyphens w:val="0"/>
        <w:spacing w:after="160"/>
        <w:rPr>
          <w:lang w:val="en-AU"/>
        </w:rPr>
      </w:pPr>
      <w:r w:rsidRPr="00297A6B">
        <w:rPr>
          <w:lang w:val="en-AU"/>
        </w:rPr>
        <w:t>(66)</w:t>
      </w:r>
      <w:r w:rsidRPr="00297A6B">
        <w:rPr>
          <w:lang w:val="en-AU"/>
        </w:rPr>
        <w:tab/>
        <w:t xml:space="preserve">Egyptian Arabic (Ramazan Mamedshakhov, </w:t>
      </w:r>
      <w:r w:rsidRPr="00297A6B">
        <w:rPr>
          <w:shd w:val="clear" w:color="auto" w:fill="FFFFFF"/>
          <w:lang w:val="en-AU"/>
        </w:rPr>
        <w:t>pers. commun.)</w:t>
      </w:r>
    </w:p>
    <w:p w14:paraId="2C1B7CB2" w14:textId="77777777" w:rsidR="00011B31" w:rsidRPr="00297A6B" w:rsidRDefault="00F51BCF">
      <w:pPr>
        <w:pStyle w:val="a7"/>
        <w:shd w:val="clear" w:color="auto" w:fill="FFFFFF"/>
        <w:suppressAutoHyphens w:val="0"/>
        <w:spacing w:before="160" w:after="0"/>
        <w:rPr>
          <w:lang w:val="en-AU"/>
        </w:rPr>
      </w:pPr>
      <w:r w:rsidRPr="00297A6B">
        <w:rPr>
          <w:lang w:val="en-AU"/>
        </w:rPr>
        <w:t>a.</w:t>
      </w:r>
      <w:r w:rsidRPr="00297A6B">
        <w:rPr>
          <w:lang w:val="en-AU"/>
        </w:rPr>
        <w:tab/>
      </w:r>
      <w:r w:rsidRPr="00297A6B">
        <w:rPr>
          <w:lang w:val="en-AU"/>
        </w:rPr>
        <w:tab/>
      </w:r>
      <w:r w:rsidRPr="00297A6B">
        <w:rPr>
          <w:lang w:val="en-AU"/>
        </w:rPr>
        <w:tab/>
      </w:r>
      <w:r w:rsidRPr="00297A6B">
        <w:rPr>
          <w:lang w:val="en-AU"/>
        </w:rPr>
        <w:tab/>
      </w:r>
      <w:r w:rsidRPr="00297A6B">
        <w:rPr>
          <w:i/>
          <w:lang w:val="en-AU"/>
        </w:rPr>
        <w:t>huwwa</w:t>
      </w:r>
      <w:r w:rsidRPr="00297A6B">
        <w:rPr>
          <w:lang w:val="en-AU"/>
        </w:rPr>
        <w:tab/>
      </w:r>
      <w:r w:rsidRPr="00297A6B">
        <w:rPr>
          <w:i/>
          <w:lang w:val="en-AU"/>
        </w:rPr>
        <w:t>muš</w:t>
      </w:r>
      <w:r w:rsidRPr="00297A6B">
        <w:rPr>
          <w:i/>
          <w:lang w:val="en-AU"/>
        </w:rPr>
        <w:tab/>
        <w:t>t</w:t>
      </w:r>
      <w:r w:rsidRPr="00297A6B">
        <w:rPr>
          <w:i/>
          <w:color w:val="545454"/>
          <w:shd w:val="clear" w:color="auto" w:fill="FFFFFF"/>
          <w:lang w:val="en-AU"/>
        </w:rPr>
        <w:t>ˤ</w:t>
      </w:r>
      <w:r w:rsidRPr="00297A6B">
        <w:rPr>
          <w:i/>
          <w:lang w:val="en-AU"/>
        </w:rPr>
        <w:t>aalib</w:t>
      </w:r>
      <w:r w:rsidRPr="00297A6B">
        <w:rPr>
          <w:lang w:val="en-AU"/>
        </w:rPr>
        <w:tab/>
      </w:r>
      <w:r w:rsidRPr="00297A6B">
        <w:rPr>
          <w:i/>
          <w:lang w:val="en-AU"/>
        </w:rPr>
        <w:t>huwwa</w:t>
      </w:r>
      <w:r w:rsidRPr="00297A6B">
        <w:rPr>
          <w:i/>
          <w:lang w:val="en-AU"/>
        </w:rPr>
        <w:tab/>
        <w:t>farraaf</w:t>
      </w:r>
    </w:p>
    <w:p w14:paraId="358B828B" w14:textId="77777777" w:rsidR="00011B31" w:rsidRPr="00297A6B" w:rsidRDefault="00F51BCF">
      <w:pPr>
        <w:pStyle w:val="a7"/>
        <w:shd w:val="clear" w:color="auto" w:fill="FFFFFF"/>
        <w:suppressAutoHyphens w:val="0"/>
        <w:spacing w:after="0"/>
        <w:ind w:left="1077"/>
        <w:rPr>
          <w:lang w:val="en-AU"/>
        </w:rPr>
      </w:pPr>
      <w:r w:rsidRPr="00297A6B">
        <w:rPr>
          <w:smallCaps/>
          <w:lang w:val="en-AU"/>
        </w:rPr>
        <w:t>3.sg</w:t>
      </w:r>
      <w:r w:rsidRPr="00297A6B">
        <w:rPr>
          <w:lang w:val="en-AU"/>
        </w:rPr>
        <w:tab/>
      </w:r>
      <w:r w:rsidRPr="00297A6B">
        <w:rPr>
          <w:lang w:val="en-AU"/>
        </w:rPr>
        <w:tab/>
      </w:r>
      <w:r w:rsidRPr="00297A6B">
        <w:rPr>
          <w:smallCaps/>
          <w:lang w:val="en-AU"/>
        </w:rPr>
        <w:t>neg</w:t>
      </w:r>
      <w:r w:rsidRPr="00297A6B">
        <w:rPr>
          <w:lang w:val="en-AU"/>
        </w:rPr>
        <w:tab/>
        <w:t>student</w:t>
      </w:r>
      <w:r w:rsidRPr="00297A6B">
        <w:rPr>
          <w:lang w:val="en-AU"/>
        </w:rPr>
        <w:tab/>
      </w:r>
      <w:r w:rsidRPr="00297A6B">
        <w:rPr>
          <w:smallCaps/>
          <w:lang w:val="en-AU"/>
        </w:rPr>
        <w:t>3.sg</w:t>
      </w:r>
      <w:r w:rsidRPr="00297A6B">
        <w:rPr>
          <w:lang w:val="en-AU"/>
        </w:rPr>
        <w:tab/>
      </w:r>
      <w:r w:rsidRPr="00297A6B">
        <w:rPr>
          <w:lang w:val="en-AU"/>
        </w:rPr>
        <w:tab/>
        <w:t>messenger</w:t>
      </w:r>
    </w:p>
    <w:p w14:paraId="441BEC15" w14:textId="77777777" w:rsidR="00011B31" w:rsidRPr="00297A6B" w:rsidRDefault="00F51BCF">
      <w:pPr>
        <w:pStyle w:val="a7"/>
        <w:shd w:val="clear" w:color="auto" w:fill="FFFFFF"/>
        <w:suppressAutoHyphens w:val="0"/>
        <w:spacing w:after="160"/>
        <w:ind w:left="1077"/>
        <w:rPr>
          <w:lang w:val="en-AU"/>
        </w:rPr>
      </w:pPr>
      <w:r w:rsidRPr="00297A6B">
        <w:rPr>
          <w:smallCaps/>
          <w:lang w:val="en-AU"/>
        </w:rPr>
        <w:t>‘</w:t>
      </w:r>
      <w:r w:rsidRPr="00297A6B">
        <w:rPr>
          <w:lang w:val="en-AU"/>
        </w:rPr>
        <w:t>He is not a student, he is a messenger.’</w:t>
      </w:r>
    </w:p>
    <w:p w14:paraId="7E3CB672" w14:textId="77777777" w:rsidR="00011B31" w:rsidRPr="00770B08" w:rsidRDefault="00F51BCF" w:rsidP="00432A04">
      <w:pPr>
        <w:pStyle w:val="Default"/>
        <w:widowControl w:val="0"/>
        <w:spacing w:before="160" w:after="0" w:line="100" w:lineRule="atLeast"/>
        <w:rPr>
          <w:i/>
          <w:lang w:val="de-DE"/>
        </w:rPr>
      </w:pPr>
      <w:r w:rsidRPr="00770B08">
        <w:rPr>
          <w:lang w:val="de-DE"/>
        </w:rPr>
        <w:t>b.</w:t>
      </w:r>
      <w:r w:rsidRPr="00770B08">
        <w:rPr>
          <w:lang w:val="de-DE"/>
        </w:rPr>
        <w:tab/>
      </w:r>
      <w:r w:rsidRPr="00770B08">
        <w:rPr>
          <w:lang w:val="de-DE"/>
        </w:rPr>
        <w:tab/>
      </w:r>
      <w:r w:rsidRPr="00770B08">
        <w:rPr>
          <w:lang w:val="de-DE"/>
        </w:rPr>
        <w:tab/>
      </w:r>
      <w:r w:rsidRPr="00770B08">
        <w:rPr>
          <w:lang w:val="de-DE"/>
        </w:rPr>
        <w:tab/>
      </w:r>
      <w:r w:rsidRPr="00770B08">
        <w:rPr>
          <w:i/>
          <w:lang w:val="de-DE"/>
        </w:rPr>
        <w:t>ʔil-beet=da</w:t>
      </w:r>
      <w:r w:rsidRPr="00770B08">
        <w:rPr>
          <w:lang w:val="de-DE"/>
        </w:rPr>
        <w:tab/>
      </w:r>
      <w:r w:rsidRPr="00770B08">
        <w:rPr>
          <w:lang w:val="de-DE"/>
        </w:rPr>
        <w:tab/>
      </w:r>
      <w:r w:rsidRPr="00770B08">
        <w:rPr>
          <w:lang w:val="de-DE"/>
        </w:rPr>
        <w:tab/>
      </w:r>
      <w:r w:rsidRPr="00770B08">
        <w:rPr>
          <w:i/>
          <w:lang w:val="de-DE"/>
        </w:rPr>
        <w:t>muš</w:t>
      </w:r>
      <w:r w:rsidRPr="00770B08">
        <w:rPr>
          <w:i/>
          <w:lang w:val="de-DE"/>
        </w:rPr>
        <w:tab/>
        <w:t>kibir</w:t>
      </w:r>
    </w:p>
    <w:p w14:paraId="7A3024ED" w14:textId="77777777" w:rsidR="00011B31" w:rsidRPr="00297A6B" w:rsidRDefault="00F51BCF" w:rsidP="00432A04">
      <w:pPr>
        <w:pStyle w:val="Default"/>
        <w:widowControl w:val="0"/>
        <w:spacing w:after="0" w:line="100" w:lineRule="atLeast"/>
        <w:ind w:left="1077"/>
        <w:rPr>
          <w:i/>
          <w:lang w:val="en-AU"/>
        </w:rPr>
      </w:pPr>
      <w:r w:rsidRPr="00297A6B">
        <w:rPr>
          <w:smallCaps/>
          <w:lang w:val="en-AU"/>
        </w:rPr>
        <w:t>def</w:t>
      </w:r>
      <w:r w:rsidRPr="00297A6B">
        <w:rPr>
          <w:lang w:val="en-AU"/>
        </w:rPr>
        <w:t>-house=</w:t>
      </w:r>
      <w:r w:rsidRPr="00297A6B">
        <w:rPr>
          <w:smallCaps/>
          <w:lang w:val="en-AU"/>
        </w:rPr>
        <w:t>dem</w:t>
      </w:r>
      <w:r w:rsidRPr="00297A6B">
        <w:rPr>
          <w:smallCaps/>
          <w:lang w:val="en-AU"/>
        </w:rPr>
        <w:tab/>
        <w:t>neg</w:t>
      </w:r>
      <w:r w:rsidRPr="00297A6B">
        <w:rPr>
          <w:smallCaps/>
          <w:lang w:val="en-AU"/>
        </w:rPr>
        <w:tab/>
      </w:r>
      <w:r w:rsidRPr="00297A6B">
        <w:rPr>
          <w:lang w:val="en-AU"/>
        </w:rPr>
        <w:t>big</w:t>
      </w:r>
    </w:p>
    <w:p w14:paraId="24059F7F" w14:textId="77777777" w:rsidR="00011B31" w:rsidRPr="00297A6B" w:rsidRDefault="00F51BCF">
      <w:pPr>
        <w:pStyle w:val="Default"/>
        <w:widowControl w:val="0"/>
        <w:spacing w:line="100" w:lineRule="atLeast"/>
        <w:ind w:left="1077"/>
        <w:rPr>
          <w:lang w:val="en-AU"/>
        </w:rPr>
      </w:pPr>
      <w:r w:rsidRPr="00297A6B">
        <w:rPr>
          <w:lang w:val="en-AU"/>
        </w:rPr>
        <w:t>‘This house is not big.’</w:t>
      </w:r>
    </w:p>
    <w:p w14:paraId="06C4874F" w14:textId="1C54C15B" w:rsidR="00011B31" w:rsidRPr="00297A6B" w:rsidRDefault="00F51BCF">
      <w:pPr>
        <w:pStyle w:val="Default"/>
        <w:widowControl w:val="0"/>
        <w:spacing w:line="100" w:lineRule="atLeast"/>
        <w:rPr>
          <w:lang w:val="en-AU"/>
        </w:rPr>
      </w:pPr>
      <w:r w:rsidRPr="00297A6B">
        <w:rPr>
          <w:i/>
          <w:lang w:val="en-AU"/>
        </w:rPr>
        <w:t>Muš</w:t>
      </w:r>
      <w:r w:rsidRPr="00297A6B">
        <w:rPr>
          <w:lang w:val="en-AU"/>
        </w:rPr>
        <w:t xml:space="preserve"> as used in (66b) is no</w:t>
      </w:r>
      <w:r w:rsidR="00A16BC9">
        <w:rPr>
          <w:lang w:val="en-AU"/>
        </w:rPr>
        <w:t>t an</w:t>
      </w:r>
      <w:r w:rsidRPr="00297A6B">
        <w:rPr>
          <w:lang w:val="en-AU"/>
        </w:rPr>
        <w:t xml:space="preserve"> existential negator, for which Egyptian Arabic employs a circumflex or doubled negative markers on the locative word </w:t>
      </w:r>
      <w:r w:rsidRPr="00297A6B">
        <w:rPr>
          <w:i/>
          <w:lang w:val="en-AU"/>
        </w:rPr>
        <w:t xml:space="preserve">fii </w:t>
      </w:r>
      <w:r w:rsidRPr="00297A6B">
        <w:rPr>
          <w:iCs/>
          <w:lang w:val="en-AU"/>
        </w:rPr>
        <w:t>‘in’</w:t>
      </w:r>
      <w:r w:rsidR="00A16BC9">
        <w:rPr>
          <w:iCs/>
          <w:lang w:val="en-AU"/>
        </w:rPr>
        <w:t>,</w:t>
      </w:r>
      <w:r w:rsidRPr="00297A6B">
        <w:rPr>
          <w:lang w:val="en-AU"/>
        </w:rPr>
        <w:t xml:space="preserve"> as in (67a). It differs from Standard Arabic</w:t>
      </w:r>
      <w:r w:rsidR="00A16BC9">
        <w:rPr>
          <w:lang w:val="en-AU"/>
        </w:rPr>
        <w:t>,</w:t>
      </w:r>
      <w:r w:rsidRPr="00297A6B">
        <w:rPr>
          <w:lang w:val="en-AU"/>
        </w:rPr>
        <w:t xml:space="preserve"> which uses a particle </w:t>
      </w:r>
      <w:r w:rsidRPr="00297A6B">
        <w:rPr>
          <w:i/>
          <w:lang w:val="en-AU"/>
        </w:rPr>
        <w:t>laa</w:t>
      </w:r>
      <w:r w:rsidRPr="00297A6B">
        <w:rPr>
          <w:lang w:val="en-AU"/>
        </w:rPr>
        <w:t xml:space="preserve"> ‘no’</w:t>
      </w:r>
      <w:r w:rsidR="00A16BC9">
        <w:rPr>
          <w:lang w:val="en-AU"/>
        </w:rPr>
        <w:t xml:space="preserve">, </w:t>
      </w:r>
      <w:r w:rsidRPr="00297A6B">
        <w:rPr>
          <w:lang w:val="en-AU"/>
        </w:rPr>
        <w:t>as in (67b) for existential negation</w:t>
      </w:r>
      <w:r w:rsidR="00A16BC9">
        <w:rPr>
          <w:lang w:val="en-AU"/>
        </w:rPr>
        <w:t>,</w:t>
      </w:r>
      <w:r w:rsidRPr="00297A6B">
        <w:rPr>
          <w:lang w:val="en-AU"/>
        </w:rPr>
        <w:t xml:space="preserve"> which is also used as a SN for present tense events (Gadalla 2000: 232).</w:t>
      </w:r>
    </w:p>
    <w:p w14:paraId="67E4DA79" w14:textId="5D399DB5" w:rsidR="003368A9" w:rsidRPr="00297A6B" w:rsidRDefault="00F51BCF" w:rsidP="0021610B">
      <w:pPr>
        <w:pStyle w:val="af0"/>
        <w:rPr>
          <w:lang w:val="en-AU"/>
        </w:rPr>
      </w:pPr>
      <w:r w:rsidRPr="00297A6B">
        <w:rPr>
          <w:lang w:val="en-AU"/>
        </w:rPr>
        <w:lastRenderedPageBreak/>
        <w:t>(67)</w:t>
      </w:r>
      <w:r w:rsidR="003368A9" w:rsidRPr="00297A6B">
        <w:rPr>
          <w:lang w:val="en-AU"/>
        </w:rPr>
        <w:t xml:space="preserve"> </w:t>
      </w:r>
      <w:r w:rsidR="00E028CB" w:rsidRPr="0021610B">
        <w:rPr>
          <w:sz w:val="24"/>
          <w:szCs w:val="24"/>
        </w:rPr>
        <w:t>Egyptian and Standard Arabic</w:t>
      </w:r>
      <w:r w:rsidR="00E028CB" w:rsidRPr="0021610B">
        <w:rPr>
          <w:sz w:val="24"/>
          <w:szCs w:val="24"/>
          <w:lang w:val="en-AU"/>
        </w:rPr>
        <w:t xml:space="preserve"> </w:t>
      </w:r>
      <w:r w:rsidR="003368A9" w:rsidRPr="0021610B">
        <w:rPr>
          <w:sz w:val="24"/>
          <w:szCs w:val="24"/>
          <w:lang w:val="en-AU"/>
        </w:rPr>
        <w:t>(Gadalla 2000: 234)</w:t>
      </w:r>
    </w:p>
    <w:p w14:paraId="24DB077F" w14:textId="1E95940C" w:rsidR="00011B31" w:rsidRPr="00297A6B" w:rsidRDefault="00F51BCF" w:rsidP="0021610B">
      <w:pPr>
        <w:pStyle w:val="Default"/>
        <w:widowControl w:val="0"/>
        <w:spacing w:after="0" w:line="100" w:lineRule="atLeast"/>
        <w:rPr>
          <w:i/>
          <w:lang w:val="en-AU"/>
        </w:rPr>
      </w:pPr>
      <w:r w:rsidRPr="00297A6B">
        <w:rPr>
          <w:lang w:val="en-AU"/>
        </w:rPr>
        <w:t>a.</w:t>
      </w:r>
      <w:r w:rsidRPr="00297A6B">
        <w:rPr>
          <w:lang w:val="en-AU"/>
        </w:rPr>
        <w:tab/>
      </w:r>
      <w:r w:rsidR="0021610B">
        <w:rPr>
          <w:i/>
          <w:lang w:val="en-AU"/>
        </w:rPr>
        <w:tab/>
      </w:r>
      <w:r w:rsidR="0021610B">
        <w:rPr>
          <w:i/>
          <w:lang w:val="en-AU"/>
        </w:rPr>
        <w:tab/>
      </w:r>
      <w:r w:rsidR="0021610B">
        <w:rPr>
          <w:i/>
          <w:lang w:val="en-AU"/>
        </w:rPr>
        <w:tab/>
      </w:r>
      <w:r w:rsidRPr="00297A6B">
        <w:rPr>
          <w:i/>
          <w:lang w:val="en-AU"/>
        </w:rPr>
        <w:t>ma-fii-š</w:t>
      </w:r>
      <w:r w:rsidRPr="00297A6B">
        <w:rPr>
          <w:i/>
          <w:lang w:val="en-AU"/>
        </w:rPr>
        <w:tab/>
      </w:r>
      <w:r w:rsidRPr="00297A6B">
        <w:rPr>
          <w:i/>
          <w:lang w:val="en-AU"/>
        </w:rPr>
        <w:tab/>
        <w:t>riggaala</w:t>
      </w:r>
      <w:r w:rsidRPr="00297A6B">
        <w:rPr>
          <w:i/>
          <w:lang w:val="en-AU"/>
        </w:rPr>
        <w:tab/>
      </w:r>
      <w:r w:rsidRPr="00297A6B">
        <w:rPr>
          <w:i/>
          <w:lang w:val="en-AU"/>
        </w:rPr>
        <w:tab/>
        <w:t>fi-l-madiin-a</w:t>
      </w:r>
    </w:p>
    <w:p w14:paraId="01BB5E5E" w14:textId="77777777" w:rsidR="00011B31" w:rsidRPr="00297A6B" w:rsidRDefault="00F51BCF" w:rsidP="00432A04">
      <w:pPr>
        <w:pStyle w:val="Default"/>
        <w:widowControl w:val="0"/>
        <w:spacing w:after="0" w:line="100" w:lineRule="atLeast"/>
        <w:ind w:left="1077"/>
        <w:rPr>
          <w:i/>
          <w:lang w:val="en-AU"/>
        </w:rPr>
      </w:pPr>
      <w:r w:rsidRPr="00297A6B">
        <w:rPr>
          <w:smallCaps/>
          <w:lang w:val="en-AU"/>
        </w:rPr>
        <w:t>neg</w:t>
      </w:r>
      <w:r w:rsidRPr="00297A6B">
        <w:rPr>
          <w:lang w:val="en-AU"/>
        </w:rPr>
        <w:t>-in-</w:t>
      </w:r>
      <w:r w:rsidRPr="00297A6B">
        <w:rPr>
          <w:smallCaps/>
          <w:lang w:val="en-AU"/>
        </w:rPr>
        <w:t>neg</w:t>
      </w:r>
      <w:r w:rsidRPr="00297A6B">
        <w:rPr>
          <w:lang w:val="en-AU"/>
        </w:rPr>
        <w:tab/>
        <w:t>men</w:t>
      </w:r>
      <w:r w:rsidRPr="00297A6B">
        <w:rPr>
          <w:lang w:val="en-AU"/>
        </w:rPr>
        <w:tab/>
      </w:r>
      <w:r w:rsidRPr="00297A6B">
        <w:rPr>
          <w:lang w:val="en-AU"/>
        </w:rPr>
        <w:tab/>
      </w:r>
      <w:r w:rsidRPr="00297A6B">
        <w:rPr>
          <w:lang w:val="en-AU"/>
        </w:rPr>
        <w:tab/>
        <w:t>in.the-city</w:t>
      </w:r>
    </w:p>
    <w:p w14:paraId="0C1FFDB7" w14:textId="77777777" w:rsidR="00011B31" w:rsidRPr="00297A6B" w:rsidRDefault="00F51BCF">
      <w:pPr>
        <w:pStyle w:val="Default"/>
        <w:widowControl w:val="0"/>
        <w:spacing w:line="100" w:lineRule="atLeast"/>
        <w:ind w:left="1077"/>
        <w:rPr>
          <w:lang w:val="en-AU"/>
        </w:rPr>
      </w:pPr>
      <w:r w:rsidRPr="00297A6B">
        <w:rPr>
          <w:lang w:val="en-AU"/>
        </w:rPr>
        <w:t>‘There are no men in the city.’</w:t>
      </w:r>
    </w:p>
    <w:p w14:paraId="52E6ABF0" w14:textId="7B1A528C" w:rsidR="00011B31" w:rsidRPr="00297A6B" w:rsidRDefault="00F51BCF" w:rsidP="0021610B">
      <w:pPr>
        <w:pStyle w:val="Default"/>
        <w:widowControl w:val="0"/>
        <w:spacing w:after="0" w:line="100" w:lineRule="atLeast"/>
        <w:rPr>
          <w:i/>
          <w:lang w:val="en-AU"/>
        </w:rPr>
      </w:pPr>
      <w:r w:rsidRPr="00297A6B">
        <w:rPr>
          <w:lang w:val="en-AU"/>
        </w:rPr>
        <w:t>b.</w:t>
      </w:r>
      <w:r w:rsidRPr="00297A6B">
        <w:rPr>
          <w:lang w:val="en-AU"/>
        </w:rPr>
        <w:tab/>
      </w:r>
      <w:r w:rsidR="0021610B">
        <w:rPr>
          <w:i/>
          <w:lang w:val="en-AU"/>
        </w:rPr>
        <w:tab/>
      </w:r>
      <w:r w:rsidR="0021610B">
        <w:rPr>
          <w:i/>
          <w:lang w:val="en-AU"/>
        </w:rPr>
        <w:tab/>
      </w:r>
      <w:r w:rsidR="0021610B">
        <w:rPr>
          <w:i/>
          <w:lang w:val="en-AU"/>
        </w:rPr>
        <w:tab/>
      </w:r>
      <w:r w:rsidRPr="00297A6B">
        <w:rPr>
          <w:i/>
          <w:lang w:val="en-AU"/>
        </w:rPr>
        <w:t>laa</w:t>
      </w:r>
      <w:r w:rsidRPr="00297A6B">
        <w:rPr>
          <w:i/>
          <w:lang w:val="en-AU"/>
        </w:rPr>
        <w:tab/>
        <w:t>rijaal-a</w:t>
      </w:r>
      <w:r w:rsidRPr="00297A6B">
        <w:rPr>
          <w:i/>
          <w:lang w:val="en-AU"/>
        </w:rPr>
        <w:tab/>
      </w:r>
      <w:r w:rsidRPr="00297A6B">
        <w:rPr>
          <w:i/>
          <w:lang w:val="en-AU"/>
        </w:rPr>
        <w:tab/>
        <w:t>fi-l-madiin-at-(i)</w:t>
      </w:r>
    </w:p>
    <w:p w14:paraId="765EEC21" w14:textId="77777777" w:rsidR="00011B31" w:rsidRPr="00297A6B" w:rsidRDefault="00F51BCF" w:rsidP="00432A04">
      <w:pPr>
        <w:pStyle w:val="Default"/>
        <w:widowControl w:val="0"/>
        <w:spacing w:after="0" w:line="100" w:lineRule="atLeast"/>
        <w:ind w:left="1077"/>
        <w:rPr>
          <w:i/>
          <w:lang w:val="en-AU"/>
        </w:rPr>
      </w:pPr>
      <w:r w:rsidRPr="00297A6B">
        <w:rPr>
          <w:lang w:val="en-AU"/>
        </w:rPr>
        <w:t>no</w:t>
      </w:r>
      <w:r w:rsidRPr="00297A6B">
        <w:rPr>
          <w:lang w:val="en-AU"/>
        </w:rPr>
        <w:tab/>
      </w:r>
      <w:r w:rsidRPr="00297A6B">
        <w:rPr>
          <w:lang w:val="en-AU"/>
        </w:rPr>
        <w:tab/>
        <w:t>men-</w:t>
      </w:r>
      <w:r w:rsidRPr="00297A6B">
        <w:rPr>
          <w:smallCaps/>
          <w:lang w:val="en-AU"/>
        </w:rPr>
        <w:t>acc</w:t>
      </w:r>
      <w:r w:rsidRPr="00297A6B">
        <w:rPr>
          <w:lang w:val="en-AU"/>
        </w:rPr>
        <w:tab/>
        <w:t>in.the.city-(</w:t>
      </w:r>
      <w:r w:rsidRPr="00297A6B">
        <w:rPr>
          <w:smallCaps/>
          <w:lang w:val="en-AU"/>
        </w:rPr>
        <w:t>gen</w:t>
      </w:r>
      <w:r w:rsidRPr="00297A6B">
        <w:rPr>
          <w:lang w:val="en-AU"/>
        </w:rPr>
        <w:t>)</w:t>
      </w:r>
    </w:p>
    <w:p w14:paraId="2F7FAB35" w14:textId="77777777" w:rsidR="00011B31" w:rsidRPr="00297A6B" w:rsidRDefault="00F51BCF">
      <w:pPr>
        <w:pStyle w:val="Default"/>
        <w:widowControl w:val="0"/>
        <w:spacing w:line="100" w:lineRule="atLeast"/>
        <w:ind w:left="1077"/>
        <w:rPr>
          <w:i/>
          <w:lang w:val="en-AU"/>
        </w:rPr>
      </w:pPr>
      <w:r w:rsidRPr="00297A6B">
        <w:rPr>
          <w:lang w:val="en-AU"/>
        </w:rPr>
        <w:t>‘There are no men in the city.’</w:t>
      </w:r>
    </w:p>
    <w:p w14:paraId="4FD7D8EF" w14:textId="4677C494" w:rsidR="00011B31" w:rsidRPr="00A16BC9" w:rsidRDefault="00F51BCF">
      <w:pPr>
        <w:keepNext w:val="0"/>
        <w:rPr>
          <w:lang w:val="en-AU"/>
        </w:rPr>
      </w:pPr>
      <w:r w:rsidRPr="00297A6B">
        <w:rPr>
          <w:lang w:val="en-AU"/>
        </w:rPr>
        <w:t xml:space="preserve">SN in </w:t>
      </w:r>
      <w:r w:rsidRPr="00297A6B">
        <w:rPr>
          <w:rFonts w:cs="Times New Roman"/>
          <w:lang w:val="en-AU"/>
        </w:rPr>
        <w:t>Egyptian Arabic</w:t>
      </w:r>
      <w:r w:rsidRPr="00297A6B">
        <w:rPr>
          <w:lang w:val="en-AU"/>
        </w:rPr>
        <w:t xml:space="preserve"> is expressed by the combination of </w:t>
      </w:r>
      <w:r w:rsidR="00A16BC9">
        <w:rPr>
          <w:lang w:val="en-AU"/>
        </w:rPr>
        <w:t xml:space="preserve">the </w:t>
      </w:r>
      <w:r w:rsidRPr="00297A6B">
        <w:rPr>
          <w:lang w:val="en-AU"/>
        </w:rPr>
        <w:t xml:space="preserve">proclitic </w:t>
      </w:r>
      <w:r w:rsidRPr="00297A6B">
        <w:rPr>
          <w:i/>
          <w:lang w:val="en-AU"/>
        </w:rPr>
        <w:t>ma-</w:t>
      </w:r>
      <w:r w:rsidRPr="00297A6B">
        <w:rPr>
          <w:lang w:val="en-AU"/>
        </w:rPr>
        <w:t xml:space="preserve"> and affix -</w:t>
      </w:r>
      <w:r w:rsidRPr="00297A6B">
        <w:rPr>
          <w:i/>
          <w:lang w:val="en-AU"/>
        </w:rPr>
        <w:t>š</w:t>
      </w:r>
      <w:r w:rsidRPr="00297A6B">
        <w:rPr>
          <w:lang w:val="en-AU"/>
        </w:rPr>
        <w:t xml:space="preserve"> (it also can be treated as a circumflex / discontinuous morpheme</w:t>
      </w:r>
      <w:r w:rsidR="00A16BC9">
        <w:rPr>
          <w:lang w:val="en-AU"/>
        </w:rPr>
        <w:t>; see</w:t>
      </w:r>
      <w:r w:rsidRPr="00297A6B">
        <w:rPr>
          <w:lang w:val="en-AU"/>
        </w:rPr>
        <w:t xml:space="preserve"> Gadalla 2000: 234)</w:t>
      </w:r>
      <w:r w:rsidR="00A16BC9">
        <w:rPr>
          <w:lang w:val="en-AU"/>
        </w:rPr>
        <w:t>,</w:t>
      </w:r>
      <w:r w:rsidRPr="00297A6B">
        <w:rPr>
          <w:lang w:val="en-AU"/>
        </w:rPr>
        <w:t xml:space="preserve"> as in (68a). This combination of negative markers occurs in </w:t>
      </w:r>
      <w:r w:rsidR="00A16BC9">
        <w:rPr>
          <w:lang w:val="en-AU"/>
        </w:rPr>
        <w:t xml:space="preserve">the </w:t>
      </w:r>
      <w:r w:rsidRPr="00297A6B">
        <w:rPr>
          <w:lang w:val="en-AU"/>
        </w:rPr>
        <w:t xml:space="preserve">past and present, but the only way to express verbal negation in the </w:t>
      </w:r>
      <w:r w:rsidRPr="006867A5">
        <w:rPr>
          <w:lang w:val="en-AU"/>
        </w:rPr>
        <w:t xml:space="preserve">future is via the </w:t>
      </w:r>
      <w:r w:rsidR="00F962B9" w:rsidRPr="006867A5">
        <w:rPr>
          <w:lang w:val="en-AU"/>
        </w:rPr>
        <w:t>nominal</w:t>
      </w:r>
      <w:r w:rsidRPr="006867A5">
        <w:rPr>
          <w:lang w:val="en-AU"/>
        </w:rPr>
        <w:t xml:space="preserve"> negator</w:t>
      </w:r>
      <w:r w:rsidRPr="00297A6B">
        <w:rPr>
          <w:lang w:val="en-AU"/>
        </w:rPr>
        <w:t xml:space="preserve"> </w:t>
      </w:r>
      <w:r w:rsidRPr="00297A6B">
        <w:rPr>
          <w:i/>
          <w:lang w:val="en-AU"/>
        </w:rPr>
        <w:t>muš</w:t>
      </w:r>
      <w:r w:rsidRPr="00297A6B">
        <w:rPr>
          <w:rFonts w:cs="Times New Roman"/>
          <w:lang w:val="en-AU"/>
        </w:rPr>
        <w:t>, which co-occurs with the finite form of the future tense</w:t>
      </w:r>
      <w:r w:rsidR="00A16BC9">
        <w:rPr>
          <w:rFonts w:cs="Times New Roman"/>
          <w:lang w:val="en-AU"/>
        </w:rPr>
        <w:t>,</w:t>
      </w:r>
      <w:r w:rsidRPr="00297A6B">
        <w:rPr>
          <w:rStyle w:val="afffc"/>
          <w:lang w:val="en-AU"/>
        </w:rPr>
        <w:footnoteReference w:id="17"/>
      </w:r>
      <w:r w:rsidRPr="00297A6B">
        <w:rPr>
          <w:i/>
          <w:lang w:val="en-AU"/>
        </w:rPr>
        <w:t xml:space="preserve"> </w:t>
      </w:r>
      <w:r w:rsidRPr="00297A6B">
        <w:rPr>
          <w:lang w:val="en-AU"/>
        </w:rPr>
        <w:t>as in (68b)</w:t>
      </w:r>
      <w:r w:rsidR="00A16BC9">
        <w:rPr>
          <w:lang w:val="en-AU"/>
        </w:rPr>
        <w:t>:</w:t>
      </w:r>
    </w:p>
    <w:p w14:paraId="4FE96CCA" w14:textId="77777777" w:rsidR="00011B31" w:rsidRPr="00297A6B" w:rsidRDefault="00F51BCF">
      <w:pPr>
        <w:pStyle w:val="Default"/>
        <w:widowControl w:val="0"/>
        <w:spacing w:line="100" w:lineRule="atLeast"/>
        <w:rPr>
          <w:lang w:val="en-AU"/>
        </w:rPr>
      </w:pPr>
      <w:r w:rsidRPr="00297A6B">
        <w:rPr>
          <w:lang w:val="en-AU"/>
        </w:rPr>
        <w:t>(68)</w:t>
      </w:r>
      <w:r w:rsidRPr="00297A6B">
        <w:rPr>
          <w:lang w:val="en-AU"/>
        </w:rPr>
        <w:tab/>
        <w:t xml:space="preserve">Egyptian (Cairine) Arabic </w:t>
      </w:r>
      <w:r w:rsidRPr="00297A6B">
        <w:rPr>
          <w:color w:val="auto"/>
          <w:lang w:val="en-AU"/>
        </w:rPr>
        <w:t xml:space="preserve">(Ramazan Mamedshakhov, </w:t>
      </w:r>
      <w:r w:rsidRPr="00297A6B">
        <w:rPr>
          <w:color w:val="auto"/>
          <w:shd w:val="clear" w:color="auto" w:fill="FFFFFF"/>
          <w:lang w:val="en-AU"/>
        </w:rPr>
        <w:t>pers. commun.)</w:t>
      </w:r>
    </w:p>
    <w:p w14:paraId="48FF73A6" w14:textId="77777777" w:rsidR="00011B31" w:rsidRPr="00770B08" w:rsidRDefault="00F51BCF" w:rsidP="00E55F6C">
      <w:pPr>
        <w:pStyle w:val="Default"/>
        <w:widowControl w:val="0"/>
        <w:spacing w:before="160" w:after="0" w:line="100" w:lineRule="atLeast"/>
        <w:rPr>
          <w:lang w:val="de-DE"/>
        </w:rPr>
      </w:pPr>
      <w:r w:rsidRPr="00770B08">
        <w:rPr>
          <w:lang w:val="de-DE"/>
        </w:rPr>
        <w:t>a.</w:t>
      </w:r>
      <w:r w:rsidRPr="00770B08">
        <w:rPr>
          <w:lang w:val="de-DE"/>
        </w:rPr>
        <w:tab/>
      </w:r>
      <w:r w:rsidRPr="00770B08">
        <w:rPr>
          <w:lang w:val="de-DE"/>
        </w:rPr>
        <w:tab/>
      </w:r>
      <w:r w:rsidRPr="00770B08">
        <w:rPr>
          <w:lang w:val="de-DE"/>
        </w:rPr>
        <w:tab/>
      </w:r>
      <w:r w:rsidRPr="00770B08">
        <w:rPr>
          <w:lang w:val="de-DE"/>
        </w:rPr>
        <w:tab/>
      </w:r>
      <w:r w:rsidRPr="00770B08">
        <w:rPr>
          <w:i/>
          <w:lang w:val="de-DE"/>
        </w:rPr>
        <w:t>ʔil-raagil=da</w:t>
      </w:r>
      <w:r w:rsidRPr="00770B08">
        <w:rPr>
          <w:i/>
          <w:lang w:val="de-DE"/>
        </w:rPr>
        <w:tab/>
        <w:t>ma=rga&lt;a&gt;</w:t>
      </w:r>
      <w:r w:rsidRPr="00770B08">
        <w:rPr>
          <w:i/>
          <w:color w:val="545454"/>
          <w:shd w:val="clear" w:color="auto" w:fill="FFFFFF"/>
          <w:lang w:val="de-DE"/>
        </w:rPr>
        <w:t>ˤ</w:t>
      </w:r>
      <w:r w:rsidRPr="00770B08">
        <w:rPr>
          <w:lang w:val="de-DE"/>
        </w:rPr>
        <w:t>-ø-</w:t>
      </w:r>
      <w:r w:rsidRPr="00770B08">
        <w:rPr>
          <w:i/>
          <w:lang w:val="de-DE"/>
        </w:rPr>
        <w:t>š</w:t>
      </w:r>
    </w:p>
    <w:p w14:paraId="0B048139" w14:textId="77777777" w:rsidR="00011B31" w:rsidRPr="00297A6B" w:rsidRDefault="00F51BCF" w:rsidP="00E55F6C">
      <w:pPr>
        <w:pStyle w:val="Default"/>
        <w:widowControl w:val="0"/>
        <w:spacing w:after="0" w:line="100" w:lineRule="atLeast"/>
        <w:ind w:left="1077"/>
        <w:rPr>
          <w:lang w:val="en-AU"/>
        </w:rPr>
      </w:pPr>
      <w:r w:rsidRPr="00297A6B">
        <w:rPr>
          <w:smallCaps/>
          <w:lang w:val="en-AU"/>
        </w:rPr>
        <w:t>def</w:t>
      </w:r>
      <w:r w:rsidRPr="00297A6B">
        <w:rPr>
          <w:lang w:val="en-AU"/>
        </w:rPr>
        <w:t>-man=</w:t>
      </w:r>
      <w:r w:rsidRPr="00297A6B">
        <w:rPr>
          <w:smallCaps/>
          <w:lang w:val="en-AU"/>
        </w:rPr>
        <w:t>dem</w:t>
      </w:r>
      <w:r w:rsidRPr="00297A6B">
        <w:rPr>
          <w:lang w:val="en-AU"/>
        </w:rPr>
        <w:tab/>
      </w:r>
      <w:r w:rsidRPr="00297A6B">
        <w:rPr>
          <w:smallCaps/>
          <w:lang w:val="en-AU"/>
        </w:rPr>
        <w:t>neg</w:t>
      </w:r>
      <w:r w:rsidRPr="00297A6B">
        <w:rPr>
          <w:lang w:val="en-AU"/>
        </w:rPr>
        <w:t>=return&lt;</w:t>
      </w:r>
      <w:r w:rsidRPr="00297A6B">
        <w:rPr>
          <w:smallCaps/>
          <w:lang w:val="en-AU"/>
        </w:rPr>
        <w:t>prf</w:t>
      </w:r>
      <w:r w:rsidRPr="00297A6B">
        <w:rPr>
          <w:lang w:val="en-AU"/>
        </w:rPr>
        <w:t>&gt;return-</w:t>
      </w:r>
      <w:r w:rsidRPr="00297A6B">
        <w:rPr>
          <w:smallCaps/>
          <w:lang w:val="en-AU"/>
        </w:rPr>
        <w:t>3sg.m-neg</w:t>
      </w:r>
    </w:p>
    <w:p w14:paraId="46DE19FC" w14:textId="77777777" w:rsidR="00011B31" w:rsidRPr="00297A6B" w:rsidRDefault="00F51BCF">
      <w:pPr>
        <w:pStyle w:val="Default"/>
        <w:widowControl w:val="0"/>
        <w:spacing w:line="100" w:lineRule="atLeast"/>
        <w:ind w:left="1077"/>
        <w:rPr>
          <w:lang w:val="en-AU"/>
        </w:rPr>
      </w:pPr>
      <w:r w:rsidRPr="00297A6B">
        <w:rPr>
          <w:lang w:val="en-AU"/>
        </w:rPr>
        <w:t>‘This man did not return.’</w:t>
      </w:r>
    </w:p>
    <w:p w14:paraId="5197ADD1" w14:textId="77777777" w:rsidR="00011B31" w:rsidRPr="00297A6B" w:rsidRDefault="00F51BCF">
      <w:pPr>
        <w:keepNext w:val="0"/>
        <w:suppressAutoHyphens w:val="0"/>
        <w:spacing w:before="160" w:after="0"/>
        <w:rPr>
          <w:rFonts w:cs="Times New Roman"/>
          <w:lang w:val="en-AU"/>
        </w:rPr>
      </w:pPr>
      <w:r w:rsidRPr="00297A6B">
        <w:rPr>
          <w:rFonts w:cs="Times New Roman"/>
          <w:lang w:val="en-AU"/>
        </w:rPr>
        <w:t>b.</w:t>
      </w:r>
      <w:r w:rsidRPr="00297A6B">
        <w:rPr>
          <w:rFonts w:cs="Times New Roman"/>
          <w:i/>
          <w:lang w:val="en-AU"/>
        </w:rPr>
        <w:tab/>
      </w:r>
      <w:r w:rsidRPr="00297A6B">
        <w:rPr>
          <w:rFonts w:cs="Times New Roman"/>
          <w:i/>
          <w:lang w:val="en-AU"/>
        </w:rPr>
        <w:tab/>
      </w:r>
      <w:r w:rsidRPr="00297A6B">
        <w:rPr>
          <w:rFonts w:cs="Times New Roman"/>
          <w:i/>
          <w:lang w:val="en-AU"/>
        </w:rPr>
        <w:tab/>
      </w:r>
      <w:r w:rsidRPr="00297A6B">
        <w:rPr>
          <w:rFonts w:cs="Times New Roman"/>
          <w:i/>
          <w:lang w:val="en-AU"/>
        </w:rPr>
        <w:tab/>
        <w:t>ʔil-raagil=da</w:t>
      </w:r>
      <w:r w:rsidRPr="00297A6B">
        <w:rPr>
          <w:rFonts w:cs="Times New Roman"/>
          <w:i/>
          <w:lang w:val="en-AU"/>
        </w:rPr>
        <w:tab/>
        <w:t>muš</w:t>
      </w:r>
      <w:r w:rsidRPr="00297A6B">
        <w:rPr>
          <w:rFonts w:cs="Times New Roman"/>
          <w:i/>
          <w:lang w:val="en-AU"/>
        </w:rPr>
        <w:tab/>
        <w:t>ha-ji-rga&lt;a&gt;</w:t>
      </w:r>
      <w:r w:rsidRPr="00297A6B">
        <w:rPr>
          <w:rFonts w:cs="Times New Roman"/>
          <w:i/>
          <w:color w:val="545454"/>
          <w:shd w:val="clear" w:color="auto" w:fill="FFFFFF"/>
          <w:lang w:val="en-AU"/>
        </w:rPr>
        <w:t>ˤ</w:t>
      </w:r>
      <w:r w:rsidRPr="00297A6B">
        <w:rPr>
          <w:rFonts w:cs="Times New Roman"/>
          <w:i/>
          <w:lang w:val="en-AU"/>
        </w:rPr>
        <w:t>-</w:t>
      </w:r>
      <w:r w:rsidRPr="00297A6B">
        <w:rPr>
          <w:rFonts w:cs="Times New Roman"/>
          <w:lang w:val="en-AU"/>
        </w:rPr>
        <w:sym w:font="Symbol" w:char="F0C6"/>
      </w:r>
    </w:p>
    <w:p w14:paraId="42F3F987" w14:textId="77777777" w:rsidR="00011B31" w:rsidRPr="00297A6B" w:rsidRDefault="00F51BCF">
      <w:pPr>
        <w:keepNext w:val="0"/>
        <w:suppressAutoHyphens w:val="0"/>
        <w:spacing w:after="0"/>
        <w:ind w:left="1077"/>
        <w:rPr>
          <w:smallCaps/>
          <w:lang w:val="en-AU"/>
        </w:rPr>
      </w:pPr>
      <w:r w:rsidRPr="00297A6B">
        <w:rPr>
          <w:smallCaps/>
          <w:lang w:val="en-AU"/>
        </w:rPr>
        <w:t>def</w:t>
      </w:r>
      <w:r w:rsidRPr="00297A6B">
        <w:rPr>
          <w:lang w:val="en-AU"/>
        </w:rPr>
        <w:t>-man=</w:t>
      </w:r>
      <w:r w:rsidRPr="00297A6B">
        <w:rPr>
          <w:smallCaps/>
          <w:lang w:val="en-AU"/>
        </w:rPr>
        <w:t>dem</w:t>
      </w:r>
      <w:r w:rsidRPr="00297A6B">
        <w:rPr>
          <w:smallCaps/>
          <w:lang w:val="en-AU"/>
        </w:rPr>
        <w:tab/>
        <w:t>neg</w:t>
      </w:r>
      <w:r w:rsidRPr="00297A6B">
        <w:rPr>
          <w:smallCaps/>
          <w:lang w:val="en-AU"/>
        </w:rPr>
        <w:tab/>
        <w:t>fut-3sg.m</w:t>
      </w:r>
      <w:r w:rsidRPr="00297A6B">
        <w:rPr>
          <w:lang w:val="en-AU"/>
        </w:rPr>
        <w:t>-return&lt;</w:t>
      </w:r>
      <w:r w:rsidRPr="00297A6B">
        <w:rPr>
          <w:smallCaps/>
          <w:lang w:val="en-AU"/>
        </w:rPr>
        <w:t>ipfv</w:t>
      </w:r>
      <w:r w:rsidRPr="00297A6B">
        <w:rPr>
          <w:lang w:val="en-AU"/>
        </w:rPr>
        <w:t>&gt;return-</w:t>
      </w:r>
      <w:r w:rsidRPr="00297A6B">
        <w:rPr>
          <w:smallCaps/>
          <w:lang w:val="en-AU"/>
        </w:rPr>
        <w:t>3sg.m</w:t>
      </w:r>
    </w:p>
    <w:p w14:paraId="24B87847" w14:textId="77777777" w:rsidR="00011B31" w:rsidRPr="00297A6B" w:rsidRDefault="00F51BCF">
      <w:pPr>
        <w:keepNext w:val="0"/>
        <w:suppressAutoHyphens w:val="0"/>
        <w:ind w:left="1077"/>
        <w:rPr>
          <w:rFonts w:cs="Times New Roman"/>
          <w:i/>
          <w:lang w:val="en-AU"/>
        </w:rPr>
      </w:pPr>
      <w:r w:rsidRPr="00297A6B">
        <w:rPr>
          <w:lang w:val="en-AU"/>
        </w:rPr>
        <w:t>‘This man will not return.’</w:t>
      </w:r>
    </w:p>
    <w:p w14:paraId="53EAF32A" w14:textId="587DCBA7" w:rsidR="00011B31" w:rsidRPr="00297A6B" w:rsidRDefault="00F51BCF">
      <w:pPr>
        <w:keepNext w:val="0"/>
        <w:suppressAutoHyphens w:val="0"/>
        <w:rPr>
          <w:lang w:val="en-AU"/>
        </w:rPr>
      </w:pPr>
      <w:r w:rsidRPr="00297A6B">
        <w:rPr>
          <w:rFonts w:cs="Times New Roman"/>
          <w:lang w:val="en-AU"/>
        </w:rPr>
        <w:t xml:space="preserve">Other examples of </w:t>
      </w:r>
      <w:r w:rsidR="00A16BC9">
        <w:rPr>
          <w:rFonts w:cs="Times New Roman"/>
          <w:lang w:val="en-AU"/>
        </w:rPr>
        <w:t xml:space="preserve">the </w:t>
      </w:r>
      <w:r w:rsidRPr="00297A6B">
        <w:rPr>
          <w:rFonts w:cs="Times New Roman"/>
          <w:lang w:val="en-AU"/>
        </w:rPr>
        <w:t xml:space="preserve">negator </w:t>
      </w:r>
      <w:r w:rsidRPr="00297A6B">
        <w:rPr>
          <w:rFonts w:cs="Times New Roman"/>
          <w:i/>
          <w:color w:val="000000"/>
          <w:szCs w:val="20"/>
          <w:lang w:val="en-AU"/>
        </w:rPr>
        <w:t>miš </w:t>
      </w:r>
      <w:r w:rsidRPr="00297A6B">
        <w:rPr>
          <w:rFonts w:cs="Times New Roman"/>
          <w:color w:val="000000"/>
          <w:szCs w:val="20"/>
          <w:lang w:val="en-AU"/>
        </w:rPr>
        <w:t>/ </w:t>
      </w:r>
      <w:r w:rsidRPr="00297A6B">
        <w:rPr>
          <w:rFonts w:cs="Times New Roman"/>
          <w:i/>
          <w:color w:val="000000"/>
          <w:szCs w:val="20"/>
          <w:lang w:val="en-AU"/>
        </w:rPr>
        <w:t>muš</w:t>
      </w:r>
      <w:r w:rsidRPr="00297A6B">
        <w:rPr>
          <w:rFonts w:cs="Times New Roman"/>
          <w:color w:val="000000"/>
          <w:lang w:val="en-AU"/>
        </w:rPr>
        <w:t xml:space="preserve"> </w:t>
      </w:r>
      <w:r w:rsidRPr="00297A6B">
        <w:rPr>
          <w:rFonts w:cs="Times New Roman"/>
          <w:lang w:val="en-AU"/>
        </w:rPr>
        <w:t xml:space="preserve">as verbal negation in </w:t>
      </w:r>
      <w:r w:rsidRPr="00297A6B">
        <w:rPr>
          <w:rFonts w:cs="Times New Roman"/>
          <w:color w:val="000000"/>
          <w:lang w:val="en-AU"/>
        </w:rPr>
        <w:t>Egyptian Arabic</w:t>
      </w:r>
      <w:r w:rsidRPr="00297A6B">
        <w:rPr>
          <w:rFonts w:cs="Times New Roman"/>
          <w:i/>
          <w:color w:val="000000"/>
          <w:szCs w:val="20"/>
          <w:lang w:val="en-AU"/>
        </w:rPr>
        <w:t xml:space="preserve"> </w:t>
      </w:r>
      <w:r w:rsidRPr="00297A6B">
        <w:rPr>
          <w:rFonts w:cs="Times New Roman"/>
          <w:lang w:val="en-AU"/>
        </w:rPr>
        <w:t xml:space="preserve">can be found in Wilmsen (this volume: </w:t>
      </w:r>
      <w:r w:rsidRPr="00297A6B">
        <w:rPr>
          <w:rFonts w:cs="Times New Roman"/>
          <w:highlight w:val="green"/>
          <w:lang w:val="en-AU"/>
        </w:rPr>
        <w:t>PAGE</w:t>
      </w:r>
      <w:r w:rsidRPr="00297A6B">
        <w:rPr>
          <w:rFonts w:cs="Times New Roman"/>
          <w:lang w:val="en-AU"/>
        </w:rPr>
        <w:t xml:space="preserve">). He states that </w:t>
      </w:r>
      <w:r w:rsidRPr="00297A6B">
        <w:rPr>
          <w:rFonts w:cs="Calibri"/>
          <w:i/>
          <w:szCs w:val="20"/>
          <w:lang w:val="en-AU"/>
        </w:rPr>
        <w:t>miš </w:t>
      </w:r>
      <w:r w:rsidRPr="00297A6B">
        <w:rPr>
          <w:rFonts w:cs="Calibri"/>
          <w:szCs w:val="20"/>
          <w:lang w:val="en-AU"/>
        </w:rPr>
        <w:t>/ </w:t>
      </w:r>
      <w:r w:rsidRPr="00297A6B">
        <w:rPr>
          <w:rFonts w:cs="Calibri"/>
          <w:i/>
          <w:szCs w:val="20"/>
          <w:lang w:val="en-AU"/>
        </w:rPr>
        <w:t>muš</w:t>
      </w:r>
      <w:r w:rsidRPr="00297A6B">
        <w:rPr>
          <w:lang w:val="en-AU"/>
        </w:rPr>
        <w:t xml:space="preserve"> with a verb instead of </w:t>
      </w:r>
      <w:r w:rsidRPr="00297A6B">
        <w:rPr>
          <w:rFonts w:cs="Calibri"/>
          <w:i/>
          <w:szCs w:val="20"/>
          <w:lang w:val="en-AU"/>
        </w:rPr>
        <w:t>mā-</w:t>
      </w:r>
      <w:r w:rsidR="00A16BC9">
        <w:rPr>
          <w:rFonts w:cs="Calibri"/>
          <w:i/>
          <w:szCs w:val="20"/>
          <w:lang w:val="en-AU"/>
        </w:rPr>
        <w:t xml:space="preserve"> </w:t>
      </w:r>
      <w:r w:rsidRPr="00297A6B">
        <w:rPr>
          <w:rFonts w:cs="Calibri"/>
          <w:i/>
          <w:szCs w:val="20"/>
          <w:lang w:val="en-AU"/>
        </w:rPr>
        <w:t>…</w:t>
      </w:r>
      <w:r w:rsidR="00A16BC9">
        <w:rPr>
          <w:rFonts w:cs="Calibri"/>
          <w:i/>
          <w:szCs w:val="20"/>
          <w:lang w:val="en-AU"/>
        </w:rPr>
        <w:t xml:space="preserve"> </w:t>
      </w:r>
      <w:r w:rsidRPr="00297A6B">
        <w:rPr>
          <w:lang w:val="en-AU"/>
        </w:rPr>
        <w:t>-</w:t>
      </w:r>
      <w:r w:rsidRPr="00297A6B">
        <w:rPr>
          <w:i/>
          <w:lang w:val="en-AU"/>
        </w:rPr>
        <w:t>š</w:t>
      </w:r>
      <w:r w:rsidRPr="00297A6B">
        <w:rPr>
          <w:rFonts w:cs="Calibri"/>
          <w:szCs w:val="20"/>
          <w:lang w:val="en-AU"/>
        </w:rPr>
        <w:t xml:space="preserve"> has </w:t>
      </w:r>
      <w:r w:rsidRPr="00297A6B">
        <w:rPr>
          <w:lang w:val="en-AU"/>
        </w:rPr>
        <w:t>pragmatic meanings</w:t>
      </w:r>
      <w:r w:rsidR="00A16BC9">
        <w:rPr>
          <w:lang w:val="en-AU"/>
        </w:rPr>
        <w:t>,</w:t>
      </w:r>
      <w:r w:rsidRPr="00297A6B">
        <w:rPr>
          <w:lang w:val="en-AU"/>
        </w:rPr>
        <w:t xml:space="preserve"> such as rhetorical or metalinguistic negation (Wilmsen</w:t>
      </w:r>
      <w:r w:rsidR="00A16BC9">
        <w:rPr>
          <w:lang w:val="en-AU"/>
        </w:rPr>
        <w:t>,</w:t>
      </w:r>
      <w:r w:rsidRPr="00297A6B">
        <w:rPr>
          <w:lang w:val="en-AU"/>
        </w:rPr>
        <w:t xml:space="preserve"> this volume). Meanwhile, our data </w:t>
      </w:r>
      <w:r w:rsidR="00A16BC9">
        <w:rPr>
          <w:lang w:val="en-AU"/>
        </w:rPr>
        <w:t xml:space="preserve">– </w:t>
      </w:r>
      <w:r w:rsidRPr="00297A6B">
        <w:rPr>
          <w:lang w:val="en-AU"/>
        </w:rPr>
        <w:t xml:space="preserve">as well as examples from Wilmsen’s paper itself </w:t>
      </w:r>
      <w:r w:rsidR="00A16BC9">
        <w:rPr>
          <w:lang w:val="en-AU"/>
        </w:rPr>
        <w:t xml:space="preserve">– </w:t>
      </w:r>
      <w:r w:rsidRPr="00297A6B">
        <w:rPr>
          <w:lang w:val="en-AU"/>
        </w:rPr>
        <w:t>show that in some cases it is a quite neutral way of negating future events.</w:t>
      </w:r>
    </w:p>
    <w:p w14:paraId="777F7503" w14:textId="77777777" w:rsidR="00011B31" w:rsidRPr="00297A6B" w:rsidRDefault="00F51BCF">
      <w:pPr>
        <w:pStyle w:val="lsSection2"/>
        <w:rPr>
          <w:rStyle w:val="affff3"/>
          <w:bCs w:val="0"/>
          <w:lang w:val="en-AU"/>
        </w:rPr>
      </w:pPr>
      <w:r w:rsidRPr="00297A6B">
        <w:rPr>
          <w:rStyle w:val="affff3"/>
          <w:lang w:val="en-AU"/>
        </w:rPr>
        <w:t>4.4. Discussion of the typological context</w:t>
      </w:r>
    </w:p>
    <w:p w14:paraId="6FB8DD5D" w14:textId="2E0F7D3B" w:rsidR="00011B31" w:rsidRPr="00297A6B" w:rsidRDefault="00F51BCF">
      <w:pPr>
        <w:keepNext w:val="0"/>
        <w:shd w:val="clear" w:color="auto" w:fill="FFFFFF"/>
        <w:rPr>
          <w:rStyle w:val="affff3"/>
          <w:rFonts w:eastAsia="Times New Roman" w:cs="Times New Roman"/>
          <w:bCs/>
          <w:lang w:val="en-AU" w:eastAsia="ru-RU"/>
        </w:rPr>
      </w:pPr>
      <w:r w:rsidRPr="00297A6B">
        <w:rPr>
          <w:rStyle w:val="affff3"/>
          <w:rFonts w:eastAsia="Times New Roman" w:cs="Times New Roman"/>
          <w:bCs/>
          <w:lang w:val="en-AU" w:eastAsia="ru-RU"/>
        </w:rPr>
        <w:t xml:space="preserve">The use of nominal negation markers with verbal predicates can be conditioned pragmatically, as can be seen from the data of the Bornean languages, or grammatically, as in Egyptian Arabic. The reasons for the </w:t>
      </w:r>
      <w:r w:rsidRPr="00297A6B">
        <w:rPr>
          <w:rStyle w:val="affff3"/>
          <w:rFonts w:eastAsia="Times New Roman" w:cs="Times New Roman"/>
          <w:bCs/>
          <w:lang w:val="en-AU" w:eastAsia="ru-RU"/>
        </w:rPr>
        <w:lastRenderedPageBreak/>
        <w:t>first type of use seem to be more understandable</w:t>
      </w:r>
      <w:r w:rsidR="00A16BC9">
        <w:rPr>
          <w:lang w:val="en-AU"/>
        </w:rPr>
        <w:t xml:space="preserve">: </w:t>
      </w:r>
      <w:r w:rsidRPr="00297A6B">
        <w:rPr>
          <w:rStyle w:val="affff3"/>
          <w:rFonts w:eastAsia="Times New Roman" w:cs="Times New Roman"/>
          <w:bCs/>
          <w:lang w:val="en-AU" w:eastAsia="ru-RU"/>
        </w:rPr>
        <w:t xml:space="preserve">if a language possesses several negative markers, one can expect that the </w:t>
      </w:r>
      <w:r w:rsidRPr="00800788">
        <w:rPr>
          <w:rStyle w:val="affff3"/>
          <w:rFonts w:eastAsia="Times New Roman" w:cs="Times New Roman"/>
          <w:bCs/>
          <w:lang w:val="en-AU" w:eastAsia="ru-RU"/>
        </w:rPr>
        <w:t>use</w:t>
      </w:r>
      <w:r w:rsidR="00F02D5E" w:rsidRPr="00800788">
        <w:rPr>
          <w:rStyle w:val="affff3"/>
          <w:rFonts w:eastAsia="Times New Roman" w:cs="Times New Roman"/>
          <w:bCs/>
          <w:lang w:val="en-AU" w:eastAsia="ru-RU"/>
        </w:rPr>
        <w:t xml:space="preserve"> of a </w:t>
      </w:r>
      <w:r w:rsidRPr="00800788">
        <w:rPr>
          <w:rStyle w:val="affff3"/>
          <w:rFonts w:eastAsia="Times New Roman" w:cs="Times New Roman"/>
          <w:bCs/>
          <w:lang w:val="en-AU" w:eastAsia="ru-RU"/>
        </w:rPr>
        <w:t xml:space="preserve">marker originally supposed to be used </w:t>
      </w:r>
      <w:r w:rsidR="00800788" w:rsidRPr="00800788">
        <w:rPr>
          <w:rStyle w:val="affff3"/>
          <w:rFonts w:eastAsia="Times New Roman" w:cs="Times New Roman"/>
          <w:bCs/>
          <w:lang w:val="en-AU" w:eastAsia="ru-RU"/>
        </w:rPr>
        <w:t xml:space="preserve">as </w:t>
      </w:r>
      <w:r w:rsidR="00A16BC9">
        <w:rPr>
          <w:rStyle w:val="affff3"/>
          <w:rFonts w:eastAsia="Times New Roman" w:cs="Times New Roman"/>
          <w:bCs/>
          <w:lang w:val="en-AU" w:eastAsia="ru-RU"/>
        </w:rPr>
        <w:t xml:space="preserve">a </w:t>
      </w:r>
      <w:r w:rsidR="00800788">
        <w:rPr>
          <w:rStyle w:val="affff3"/>
          <w:rFonts w:eastAsia="Times New Roman" w:cs="Times New Roman"/>
          <w:bCs/>
          <w:lang w:val="en-AU" w:eastAsia="ru-RU"/>
        </w:rPr>
        <w:t>non-verbal negation marker</w:t>
      </w:r>
      <w:r w:rsidRPr="00800788">
        <w:rPr>
          <w:rStyle w:val="affff3"/>
          <w:rFonts w:eastAsia="Times New Roman" w:cs="Times New Roman"/>
          <w:bCs/>
          <w:lang w:val="en-AU" w:eastAsia="ru-RU"/>
        </w:rPr>
        <w:t xml:space="preserve"> in a new context will be pragmatically marked </w:t>
      </w:r>
      <w:r w:rsidR="006513E2">
        <w:rPr>
          <w:lang w:val="en-AU"/>
        </w:rPr>
        <w:t>–</w:t>
      </w:r>
      <w:r w:rsidRPr="00800788">
        <w:rPr>
          <w:rStyle w:val="affff3"/>
          <w:rFonts w:eastAsia="Times New Roman" w:cs="Times New Roman"/>
          <w:bCs/>
          <w:lang w:val="en-AU" w:eastAsia="ru-RU"/>
        </w:rPr>
        <w:t xml:space="preserve"> and</w:t>
      </w:r>
      <w:r w:rsidR="00A16BC9">
        <w:rPr>
          <w:rStyle w:val="affff3"/>
          <w:rFonts w:eastAsia="Times New Roman" w:cs="Times New Roman"/>
          <w:bCs/>
          <w:lang w:val="en-AU" w:eastAsia="ru-RU"/>
        </w:rPr>
        <w:t>,</w:t>
      </w:r>
      <w:r w:rsidRPr="00800788">
        <w:rPr>
          <w:rStyle w:val="affff3"/>
          <w:rFonts w:eastAsia="Times New Roman" w:cs="Times New Roman"/>
          <w:bCs/>
          <w:lang w:val="en-AU" w:eastAsia="ru-RU"/>
        </w:rPr>
        <w:t xml:space="preserve"> indeed, there are examples </w:t>
      </w:r>
      <w:r w:rsidR="00A16BC9">
        <w:rPr>
          <w:rStyle w:val="affff3"/>
          <w:rFonts w:eastAsia="Times New Roman" w:cs="Times New Roman"/>
          <w:bCs/>
          <w:lang w:val="en-AU" w:eastAsia="ru-RU"/>
        </w:rPr>
        <w:t>of this among</w:t>
      </w:r>
      <w:r w:rsidR="00A16BC9" w:rsidRPr="00800788">
        <w:rPr>
          <w:rStyle w:val="affff3"/>
          <w:rFonts w:eastAsia="Times New Roman" w:cs="Times New Roman"/>
          <w:bCs/>
          <w:lang w:val="en-AU" w:eastAsia="ru-RU"/>
        </w:rPr>
        <w:t xml:space="preserve"> </w:t>
      </w:r>
      <w:r w:rsidRPr="00800788">
        <w:rPr>
          <w:rStyle w:val="affff3"/>
          <w:rFonts w:eastAsia="Times New Roman" w:cs="Times New Roman"/>
          <w:bCs/>
          <w:lang w:val="en-AU" w:eastAsia="ru-RU"/>
        </w:rPr>
        <w:t xml:space="preserve">the world’s languages. In contrast, the possibility of grammatical motivation </w:t>
      </w:r>
      <w:r w:rsidR="00A16BC9">
        <w:rPr>
          <w:rStyle w:val="affff3"/>
          <w:rFonts w:eastAsia="Times New Roman" w:cs="Times New Roman"/>
          <w:bCs/>
          <w:lang w:val="en-AU" w:eastAsia="ru-RU"/>
        </w:rPr>
        <w:t xml:space="preserve">towards </w:t>
      </w:r>
      <w:r w:rsidRPr="00800788">
        <w:rPr>
          <w:rStyle w:val="affff3"/>
          <w:rFonts w:eastAsia="Times New Roman" w:cs="Times New Roman"/>
          <w:bCs/>
          <w:lang w:val="en-AU" w:eastAsia="ru-RU"/>
        </w:rPr>
        <w:t>the use of nominal negation</w:t>
      </w:r>
      <w:r w:rsidRPr="00297A6B">
        <w:rPr>
          <w:rStyle w:val="affff3"/>
          <w:rFonts w:eastAsia="Times New Roman" w:cs="Times New Roman"/>
          <w:bCs/>
          <w:lang w:val="en-AU" w:eastAsia="ru-RU"/>
        </w:rPr>
        <w:t xml:space="preserve"> markers requires explanations. We </w:t>
      </w:r>
      <w:r w:rsidR="00E028CB">
        <w:rPr>
          <w:rStyle w:val="affff3"/>
          <w:rFonts w:eastAsia="Times New Roman" w:cs="Times New Roman"/>
          <w:bCs/>
          <w:lang w:val="en-AU" w:eastAsia="ru-RU"/>
        </w:rPr>
        <w:t xml:space="preserve">suggest </w:t>
      </w:r>
      <w:r w:rsidRPr="00297A6B">
        <w:rPr>
          <w:rStyle w:val="affff3"/>
          <w:rFonts w:eastAsia="Times New Roman" w:cs="Times New Roman"/>
          <w:bCs/>
          <w:lang w:val="en-AU" w:eastAsia="ru-RU"/>
        </w:rPr>
        <w:t xml:space="preserve">that </w:t>
      </w:r>
      <w:r w:rsidR="00A16BC9">
        <w:rPr>
          <w:rStyle w:val="affff3"/>
          <w:rFonts w:eastAsia="Times New Roman" w:cs="Times New Roman"/>
          <w:bCs/>
          <w:lang w:val="en-AU" w:eastAsia="ru-RU"/>
        </w:rPr>
        <w:t xml:space="preserve">one such </w:t>
      </w:r>
      <w:r w:rsidRPr="00297A6B">
        <w:rPr>
          <w:rStyle w:val="affff3"/>
          <w:rFonts w:eastAsia="Times New Roman" w:cs="Times New Roman"/>
          <w:bCs/>
          <w:lang w:val="en-AU" w:eastAsia="ru-RU"/>
        </w:rPr>
        <w:t xml:space="preserve">explanation may be in the nature of certain grammatical meanings (and, consequently, forms) that makes them “predisposed” to become </w:t>
      </w:r>
      <w:r w:rsidRPr="00297A6B">
        <w:rPr>
          <w:lang w:val="en-AU"/>
        </w:rPr>
        <w:t>negators other than standard verbal negators</w:t>
      </w:r>
      <w:r w:rsidRPr="00297A6B">
        <w:rPr>
          <w:rStyle w:val="affff3"/>
          <w:rFonts w:eastAsia="Times New Roman" w:cs="Times New Roman"/>
          <w:bCs/>
          <w:lang w:val="en-AU" w:eastAsia="ru-RU"/>
        </w:rPr>
        <w:t xml:space="preserve">. Cross-linguistically, the future tense is an outstanding category, often </w:t>
      </w:r>
      <w:r w:rsidR="00A16BC9">
        <w:rPr>
          <w:rStyle w:val="affff3"/>
          <w:rFonts w:eastAsia="Times New Roman" w:cs="Times New Roman"/>
          <w:bCs/>
          <w:lang w:val="en-AU" w:eastAsia="ru-RU"/>
        </w:rPr>
        <w:t xml:space="preserve">being </w:t>
      </w:r>
      <w:r w:rsidRPr="00297A6B">
        <w:rPr>
          <w:rStyle w:val="affff3"/>
          <w:rFonts w:eastAsia="Times New Roman" w:cs="Times New Roman"/>
          <w:bCs/>
          <w:lang w:val="en-AU" w:eastAsia="ru-RU"/>
        </w:rPr>
        <w:t xml:space="preserve">weaker and grammaticalized </w:t>
      </w:r>
      <w:r w:rsidR="00A16BC9" w:rsidRPr="00297A6B">
        <w:rPr>
          <w:rStyle w:val="affff3"/>
          <w:rFonts w:eastAsia="Times New Roman" w:cs="Times New Roman"/>
          <w:bCs/>
          <w:lang w:val="en-AU" w:eastAsia="ru-RU"/>
        </w:rPr>
        <w:t xml:space="preserve">later </w:t>
      </w:r>
      <w:r w:rsidRPr="00297A6B">
        <w:rPr>
          <w:rStyle w:val="affff3"/>
          <w:rFonts w:eastAsia="Times New Roman" w:cs="Times New Roman"/>
          <w:bCs/>
          <w:lang w:val="en-AU" w:eastAsia="ru-RU"/>
        </w:rPr>
        <w:t>than past and present tense (</w:t>
      </w:r>
      <w:r w:rsidRPr="00297A6B">
        <w:rPr>
          <w:rStyle w:val="afffa"/>
          <w:rFonts w:cs="Times New Roman"/>
          <w:bCs/>
          <w:i w:val="0"/>
          <w:iCs w:val="0"/>
          <w:shd w:val="clear" w:color="auto" w:fill="FFFFFF"/>
          <w:lang w:val="en-AU"/>
        </w:rPr>
        <w:t>Lindstedt 2001: 771)</w:t>
      </w:r>
      <w:r w:rsidRPr="00297A6B">
        <w:rPr>
          <w:rStyle w:val="affff3"/>
          <w:rFonts w:eastAsia="Times New Roman" w:cs="Times New Roman"/>
          <w:bCs/>
          <w:lang w:val="en-AU" w:eastAsia="ru-RU"/>
        </w:rPr>
        <w:t xml:space="preserve">, </w:t>
      </w:r>
      <w:r w:rsidR="00A16BC9">
        <w:rPr>
          <w:rStyle w:val="affff3"/>
          <w:rFonts w:eastAsia="Times New Roman" w:cs="Times New Roman"/>
          <w:bCs/>
          <w:lang w:val="en-AU" w:eastAsia="ru-RU"/>
        </w:rPr>
        <w:t>with</w:t>
      </w:r>
      <w:r w:rsidR="00A16BC9" w:rsidRPr="00297A6B">
        <w:rPr>
          <w:rStyle w:val="affff3"/>
          <w:rFonts w:eastAsia="Times New Roman" w:cs="Times New Roman"/>
          <w:bCs/>
          <w:lang w:val="en-AU" w:eastAsia="ru-RU"/>
        </w:rPr>
        <w:t xml:space="preserve"> </w:t>
      </w:r>
      <w:r w:rsidRPr="00297A6B">
        <w:rPr>
          <w:rStyle w:val="affff3"/>
          <w:rFonts w:eastAsia="Times New Roman" w:cs="Times New Roman"/>
          <w:bCs/>
          <w:lang w:val="en-AU" w:eastAsia="ru-RU"/>
        </w:rPr>
        <w:t xml:space="preserve">its semantics close to modality (Bybee et al. 1994: 280). </w:t>
      </w:r>
      <w:r w:rsidR="00A16BC9">
        <w:rPr>
          <w:rStyle w:val="affff3"/>
          <w:rFonts w:eastAsia="Times New Roman" w:cs="Times New Roman"/>
          <w:bCs/>
          <w:lang w:val="en-AU" w:eastAsia="ru-RU"/>
        </w:rPr>
        <w:t>T</w:t>
      </w:r>
      <w:r w:rsidRPr="00297A6B">
        <w:rPr>
          <w:rStyle w:val="affff3"/>
          <w:rFonts w:eastAsia="Times New Roman" w:cs="Times New Roman"/>
          <w:bCs/>
          <w:lang w:val="en-AU" w:eastAsia="ru-RU"/>
        </w:rPr>
        <w:t xml:space="preserve">his </w:t>
      </w:r>
      <w:r w:rsidR="00A16BC9">
        <w:rPr>
          <w:rStyle w:val="affff3"/>
          <w:rFonts w:eastAsia="Times New Roman" w:cs="Times New Roman"/>
          <w:bCs/>
          <w:lang w:val="en-AU" w:eastAsia="ru-RU"/>
        </w:rPr>
        <w:t xml:space="preserve">possibly </w:t>
      </w:r>
      <w:r w:rsidRPr="00297A6B">
        <w:rPr>
          <w:rStyle w:val="affff3"/>
          <w:rFonts w:eastAsia="Times New Roman" w:cs="Times New Roman"/>
          <w:bCs/>
          <w:lang w:val="en-AU" w:eastAsia="ru-RU"/>
        </w:rPr>
        <w:t xml:space="preserve">makes future forms the best candidates to combine with new negative markers which intrude from </w:t>
      </w:r>
      <w:r w:rsidR="00624222">
        <w:rPr>
          <w:rStyle w:val="affff3"/>
          <w:rFonts w:eastAsia="Times New Roman" w:cs="Times New Roman"/>
          <w:bCs/>
          <w:lang w:val="en-AU" w:eastAsia="ru-RU"/>
        </w:rPr>
        <w:t xml:space="preserve">non-verbal </w:t>
      </w:r>
      <w:r w:rsidR="00E028CB">
        <w:rPr>
          <w:rStyle w:val="affff3"/>
          <w:rFonts w:eastAsia="Times New Roman" w:cs="Times New Roman"/>
          <w:bCs/>
          <w:lang w:val="en-AU" w:eastAsia="ru-RU"/>
        </w:rPr>
        <w:t xml:space="preserve">forms </w:t>
      </w:r>
      <w:r w:rsidRPr="00297A6B">
        <w:rPr>
          <w:rStyle w:val="affff3"/>
          <w:rFonts w:eastAsia="Times New Roman" w:cs="Times New Roman"/>
          <w:bCs/>
          <w:lang w:val="en-AU" w:eastAsia="ru-RU"/>
        </w:rPr>
        <w:t xml:space="preserve">to </w:t>
      </w:r>
      <w:r w:rsidR="00624222">
        <w:rPr>
          <w:rStyle w:val="affff3"/>
          <w:rFonts w:eastAsia="Times New Roman" w:cs="Times New Roman"/>
          <w:bCs/>
          <w:lang w:val="en-AU" w:eastAsia="ru-RU"/>
        </w:rPr>
        <w:t>standard</w:t>
      </w:r>
      <w:r w:rsidRPr="00297A6B">
        <w:rPr>
          <w:rStyle w:val="affff3"/>
          <w:rFonts w:eastAsia="Times New Roman" w:cs="Times New Roman"/>
          <w:bCs/>
          <w:lang w:val="en-AU" w:eastAsia="ru-RU"/>
        </w:rPr>
        <w:t xml:space="preserve"> negation, but further research is necessary in order to prove or disprove this speculation.</w:t>
      </w:r>
    </w:p>
    <w:p w14:paraId="3FFC3396" w14:textId="400D5855" w:rsidR="00B64104" w:rsidRPr="00297A6B" w:rsidRDefault="00F51BCF" w:rsidP="00B64104">
      <w:pPr>
        <w:keepNext w:val="0"/>
        <w:shd w:val="clear" w:color="auto" w:fill="FFFFFF"/>
        <w:rPr>
          <w:rFonts w:cs="Times New Roman"/>
          <w:kern w:val="24"/>
          <w:lang w:val="en-AU"/>
        </w:rPr>
      </w:pPr>
      <w:r w:rsidRPr="00297A6B">
        <w:rPr>
          <w:rStyle w:val="affff3"/>
          <w:rFonts w:eastAsia="Times New Roman" w:cs="Times New Roman"/>
          <w:bCs/>
          <w:lang w:val="en-AU" w:eastAsia="ru-RU"/>
        </w:rPr>
        <w:t xml:space="preserve">It should be noted that the situation is different in Egyptian Arabic and Bashkir. </w:t>
      </w:r>
      <w:r w:rsidR="00A16BC9">
        <w:rPr>
          <w:rStyle w:val="affff3"/>
          <w:rFonts w:eastAsia="Times New Roman" w:cs="Times New Roman"/>
          <w:bCs/>
          <w:lang w:val="en-AU" w:eastAsia="ru-RU"/>
        </w:rPr>
        <w:t>I</w:t>
      </w:r>
      <w:r w:rsidRPr="00297A6B">
        <w:rPr>
          <w:rStyle w:val="affff3"/>
          <w:rFonts w:eastAsia="Times New Roman" w:cs="Times New Roman"/>
          <w:bCs/>
          <w:lang w:val="en-AU" w:eastAsia="ru-RU"/>
        </w:rPr>
        <w:t>n the latter, future verbal forms are the only grammatical context where nominal negators can be used along with verbal SN markers</w:t>
      </w:r>
      <w:r w:rsidR="00A16BC9">
        <w:rPr>
          <w:rStyle w:val="affff3"/>
          <w:rFonts w:eastAsia="Times New Roman" w:cs="Times New Roman"/>
          <w:bCs/>
          <w:lang w:val="en-AU" w:eastAsia="ru-RU"/>
        </w:rPr>
        <w:t>,</w:t>
      </w:r>
      <w:r w:rsidRPr="00297A6B">
        <w:rPr>
          <w:rStyle w:val="affff3"/>
          <w:rFonts w:eastAsia="Times New Roman" w:cs="Times New Roman"/>
          <w:bCs/>
          <w:lang w:val="en-AU" w:eastAsia="ru-RU"/>
        </w:rPr>
        <w:t xml:space="preserve"> and no semantic difference is observed</w:t>
      </w:r>
      <w:r w:rsidR="00A16BC9">
        <w:rPr>
          <w:rStyle w:val="affff3"/>
          <w:rFonts w:eastAsia="Times New Roman" w:cs="Times New Roman"/>
          <w:bCs/>
          <w:lang w:val="en-AU" w:eastAsia="ru-RU"/>
        </w:rPr>
        <w:t>. I</w:t>
      </w:r>
      <w:r w:rsidRPr="00297A6B">
        <w:rPr>
          <w:rStyle w:val="affff3"/>
          <w:rFonts w:eastAsia="Times New Roman" w:cs="Times New Roman"/>
          <w:bCs/>
          <w:lang w:val="en-AU" w:eastAsia="ru-RU"/>
        </w:rPr>
        <w:t>n the former</w:t>
      </w:r>
      <w:r w:rsidR="00A16BC9">
        <w:rPr>
          <w:rStyle w:val="affff3"/>
          <w:rFonts w:eastAsia="Times New Roman" w:cs="Times New Roman"/>
          <w:bCs/>
          <w:lang w:val="en-AU" w:eastAsia="ru-RU"/>
        </w:rPr>
        <w:t>,</w:t>
      </w:r>
      <w:r w:rsidRPr="00297A6B">
        <w:rPr>
          <w:rStyle w:val="affff3"/>
          <w:rFonts w:eastAsia="Times New Roman" w:cs="Times New Roman"/>
          <w:bCs/>
          <w:lang w:val="en-AU" w:eastAsia="ru-RU"/>
        </w:rPr>
        <w:t xml:space="preserve"> the nominal negator has established itself as the only grammatical means to form negative fu</w:t>
      </w:r>
      <w:r w:rsidR="009A1FD6">
        <w:rPr>
          <w:rStyle w:val="affff3"/>
          <w:rFonts w:eastAsia="Times New Roman" w:cs="Times New Roman"/>
          <w:bCs/>
          <w:lang w:val="en-AU" w:eastAsia="ru-RU"/>
        </w:rPr>
        <w:t>ture forms. In both languages a </w:t>
      </w:r>
      <w:r w:rsidRPr="00297A6B">
        <w:rPr>
          <w:rStyle w:val="affff3"/>
          <w:rFonts w:eastAsia="Times New Roman" w:cs="Times New Roman"/>
          <w:bCs/>
          <w:lang w:val="en-AU" w:eastAsia="ru-RU"/>
        </w:rPr>
        <w:t>nominal negator does not add an emphatic semantic component.</w:t>
      </w:r>
      <w:r w:rsidR="00B64104" w:rsidRPr="009A1FD6">
        <w:rPr>
          <w:rStyle w:val="affff3"/>
          <w:rFonts w:eastAsia="Times New Roman" w:cs="Times New Roman"/>
          <w:bCs/>
          <w:lang w:eastAsia="ru-RU"/>
        </w:rPr>
        <w:t xml:space="preserve"> </w:t>
      </w:r>
      <w:r w:rsidR="00A16BC9">
        <w:rPr>
          <w:rStyle w:val="affff3"/>
          <w:rFonts w:eastAsia="Times New Roman" w:cs="Times New Roman"/>
          <w:bCs/>
          <w:lang w:eastAsia="ru-RU"/>
        </w:rPr>
        <w:t>A</w:t>
      </w:r>
      <w:r w:rsidR="00A16BC9">
        <w:rPr>
          <w:rStyle w:val="affff3"/>
          <w:rFonts w:eastAsia="Times New Roman" w:cs="Times New Roman"/>
          <w:bCs/>
          <w:lang w:val="en-AU" w:eastAsia="ru-RU"/>
        </w:rPr>
        <w:t>longside the languages described in this paper, t</w:t>
      </w:r>
      <w:r w:rsidR="00B64104" w:rsidRPr="00800788">
        <w:rPr>
          <w:rStyle w:val="affff3"/>
          <w:rFonts w:eastAsia="Times New Roman" w:cs="Times New Roman"/>
          <w:bCs/>
          <w:lang w:val="en-AU" w:eastAsia="ru-RU"/>
        </w:rPr>
        <w:t xml:space="preserve">here are </w:t>
      </w:r>
      <w:r w:rsidR="00B64104">
        <w:rPr>
          <w:rStyle w:val="affff3"/>
          <w:rFonts w:eastAsia="Times New Roman" w:cs="Times New Roman"/>
          <w:bCs/>
          <w:lang w:val="en-AU" w:eastAsia="ru-RU"/>
        </w:rPr>
        <w:t>other</w:t>
      </w:r>
      <w:r w:rsidR="00B64104" w:rsidRPr="00800788">
        <w:rPr>
          <w:rStyle w:val="affff3"/>
          <w:rFonts w:eastAsia="Times New Roman" w:cs="Times New Roman"/>
          <w:bCs/>
          <w:lang w:val="en-AU" w:eastAsia="ru-RU"/>
        </w:rPr>
        <w:t xml:space="preserve"> examples </w:t>
      </w:r>
      <w:r w:rsidR="00B64104">
        <w:rPr>
          <w:rStyle w:val="affff3"/>
          <w:rFonts w:eastAsia="Times New Roman" w:cs="Times New Roman"/>
          <w:bCs/>
          <w:lang w:val="en-AU" w:eastAsia="ru-RU"/>
        </w:rPr>
        <w:t xml:space="preserve">of use </w:t>
      </w:r>
      <w:r w:rsidR="009A1FD6">
        <w:rPr>
          <w:rStyle w:val="affff3"/>
          <w:rFonts w:eastAsia="Times New Roman" w:cs="Times New Roman"/>
          <w:bCs/>
          <w:lang w:val="en-AU" w:eastAsia="ru-RU"/>
        </w:rPr>
        <w:t xml:space="preserve">of </w:t>
      </w:r>
      <w:r w:rsidR="00B64104">
        <w:rPr>
          <w:rStyle w:val="affff3"/>
          <w:rFonts w:eastAsia="Times New Roman" w:cs="Times New Roman"/>
          <w:bCs/>
          <w:lang w:val="en-AU" w:eastAsia="ru-RU"/>
        </w:rPr>
        <w:t>the non-verbal negation marker in the function of verbal negation with future tense</w:t>
      </w:r>
      <w:r w:rsidR="00A16BC9">
        <w:rPr>
          <w:rStyle w:val="affff3"/>
          <w:rFonts w:eastAsia="Times New Roman" w:cs="Times New Roman"/>
          <w:bCs/>
          <w:lang w:val="en-AU" w:eastAsia="ru-RU"/>
        </w:rPr>
        <w:t>.</w:t>
      </w:r>
      <w:r w:rsidR="00B64104">
        <w:rPr>
          <w:rStyle w:val="affff3"/>
          <w:rFonts w:eastAsia="Times New Roman" w:cs="Times New Roman"/>
          <w:bCs/>
          <w:lang w:val="en-AU" w:eastAsia="ru-RU"/>
        </w:rPr>
        <w:t xml:space="preserve"> For instance, </w:t>
      </w:r>
      <w:r w:rsidR="00A16BC9">
        <w:rPr>
          <w:rStyle w:val="affff3"/>
          <w:rFonts w:eastAsia="Times New Roman" w:cs="Times New Roman"/>
          <w:bCs/>
          <w:lang w:val="en-AU" w:eastAsia="ru-RU"/>
        </w:rPr>
        <w:t>“</w:t>
      </w:r>
      <w:r w:rsidR="00B64104">
        <w:t xml:space="preserve">the attributive negator </w:t>
      </w:r>
      <w:r w:rsidR="00B64104" w:rsidRPr="009A1FD6">
        <w:rPr>
          <w:i/>
        </w:rPr>
        <w:t>gə̀nyi</w:t>
      </w:r>
      <w:r w:rsidR="004F0F27">
        <w:rPr>
          <w:i/>
        </w:rPr>
        <w:t xml:space="preserve"> </w:t>
      </w:r>
      <w:r w:rsidR="00B64104" w:rsidRPr="004F0F27">
        <w:t xml:space="preserve">has </w:t>
      </w:r>
      <w:r w:rsidR="00B64104">
        <w:t>been grammaticalized as the SN negator for verbs with future and near-past time reference</w:t>
      </w:r>
      <w:r w:rsidR="00A16BC9">
        <w:t>”</w:t>
      </w:r>
      <w:r w:rsidR="00B64104">
        <w:t xml:space="preserve"> in Kanuri (Veselinova 2016: 17</w:t>
      </w:r>
      <w:r w:rsidR="004F0F27">
        <w:t>2</w:t>
      </w:r>
      <w:r w:rsidR="00B64104">
        <w:t xml:space="preserve">). </w:t>
      </w:r>
      <w:r w:rsidR="00247DC6">
        <w:rPr>
          <w:rStyle w:val="affff3"/>
          <w:rFonts w:eastAsia="Times New Roman" w:cs="Times New Roman"/>
          <w:bCs/>
          <w:lang w:val="en-AU" w:eastAsia="ru-RU"/>
        </w:rPr>
        <w:t xml:space="preserve">The traces of this </w:t>
      </w:r>
      <w:r w:rsidR="00247DC6">
        <w:rPr>
          <w:rStyle w:val="affff3"/>
          <w:rFonts w:eastAsia="Times New Roman" w:cs="Times New Roman"/>
          <w:bCs/>
          <w:lang w:eastAsia="ru-RU"/>
        </w:rPr>
        <w:t>pattern are</w:t>
      </w:r>
      <w:r w:rsidR="006436DD">
        <w:rPr>
          <w:rStyle w:val="affff3"/>
          <w:rFonts w:eastAsia="Times New Roman" w:cs="Times New Roman"/>
          <w:bCs/>
          <w:lang w:eastAsia="ru-RU"/>
        </w:rPr>
        <w:t xml:space="preserve"> also</w:t>
      </w:r>
      <w:r w:rsidR="00247DC6">
        <w:rPr>
          <w:rStyle w:val="affff3"/>
          <w:rFonts w:eastAsia="Times New Roman" w:cs="Times New Roman"/>
          <w:bCs/>
          <w:lang w:eastAsia="ru-RU"/>
        </w:rPr>
        <w:t xml:space="preserve"> attested in </w:t>
      </w:r>
      <w:r w:rsidR="00247DC6">
        <w:t xml:space="preserve">a </w:t>
      </w:r>
      <w:r w:rsidR="00E82572">
        <w:t>number</w:t>
      </w:r>
      <w:r w:rsidR="00247DC6">
        <w:t xml:space="preserve"> of languages.</w:t>
      </w:r>
      <w:r w:rsidR="00247DC6">
        <w:rPr>
          <w:rFonts w:cs="Times New Roman"/>
          <w:lang w:val="en-AU"/>
        </w:rPr>
        <w:t xml:space="preserve"> </w:t>
      </w:r>
      <w:r w:rsidR="00B64104">
        <w:rPr>
          <w:rFonts w:cs="Times New Roman"/>
          <w:lang w:val="en-AU"/>
        </w:rPr>
        <w:t xml:space="preserve">However, </w:t>
      </w:r>
      <w:r w:rsidR="00145213">
        <w:rPr>
          <w:rFonts w:cs="Times New Roman"/>
          <w:lang w:val="en-AU"/>
        </w:rPr>
        <w:t>a</w:t>
      </w:r>
      <w:r w:rsidR="00145213">
        <w:t xml:space="preserve"> </w:t>
      </w:r>
      <w:r w:rsidR="00B64104">
        <w:t>detailed description</w:t>
      </w:r>
      <w:r w:rsidR="006436DD">
        <w:t xml:space="preserve"> of</w:t>
      </w:r>
      <w:r w:rsidR="00B64104">
        <w:t xml:space="preserve"> the relation between non-verbal negators, their uses as focus markers and their </w:t>
      </w:r>
      <w:r w:rsidR="006436DD">
        <w:t xml:space="preserve">subsequent </w:t>
      </w:r>
      <w:r w:rsidR="00B64104">
        <w:t xml:space="preserve">uses as negators for the future </w:t>
      </w:r>
      <w:r w:rsidR="006436DD">
        <w:t xml:space="preserve">tense </w:t>
      </w:r>
      <w:r w:rsidR="00F40C8A">
        <w:t xml:space="preserve">still </w:t>
      </w:r>
      <w:r w:rsidR="00145213">
        <w:t xml:space="preserve">remains </w:t>
      </w:r>
      <w:r w:rsidR="00F40C8A">
        <w:t>to</w:t>
      </w:r>
      <w:r w:rsidR="00B64104">
        <w:t xml:space="preserve"> be </w:t>
      </w:r>
      <w:r w:rsidR="00F40C8A">
        <w:t>made</w:t>
      </w:r>
      <w:r w:rsidR="00B64104">
        <w:t>.</w:t>
      </w:r>
    </w:p>
    <w:p w14:paraId="4AC36CE4" w14:textId="23954324" w:rsidR="00011B31" w:rsidRPr="00297A6B" w:rsidRDefault="00F51BCF">
      <w:pPr>
        <w:keepNext w:val="0"/>
        <w:spacing w:after="100"/>
        <w:rPr>
          <w:rFonts w:cs="Times New Roman"/>
          <w:shd w:val="clear" w:color="auto" w:fill="FFFFFF"/>
          <w:lang w:val="en-AU"/>
        </w:rPr>
      </w:pPr>
      <w:r w:rsidRPr="00297A6B">
        <w:rPr>
          <w:rFonts w:cs="Times New Roman"/>
          <w:shd w:val="clear" w:color="auto" w:fill="FFFFFF"/>
          <w:lang w:val="en-AU"/>
        </w:rPr>
        <w:t xml:space="preserve">One can expect that the markedness of the nominal negation marker will gradually wear out, it will expand its functional scope, and a new emphatic negative marker will arise (a well-known example of a similar semantic weakening of a negative marker is French </w:t>
      </w:r>
      <w:r w:rsidRPr="00297A6B">
        <w:rPr>
          <w:rFonts w:cs="Times New Roman"/>
          <w:i/>
          <w:shd w:val="clear" w:color="auto" w:fill="FFFFFF"/>
          <w:lang w:val="en-AU"/>
        </w:rPr>
        <w:t>pas</w:t>
      </w:r>
      <w:r w:rsidRPr="00297A6B">
        <w:rPr>
          <w:rFonts w:cs="Times New Roman"/>
          <w:shd w:val="clear" w:color="auto" w:fill="FFFFFF"/>
          <w:lang w:val="en-AU"/>
        </w:rPr>
        <w:t xml:space="preserve"> in </w:t>
      </w:r>
      <w:r w:rsidRPr="00297A6B">
        <w:rPr>
          <w:rFonts w:cs="Times New Roman"/>
          <w:i/>
          <w:shd w:val="clear" w:color="auto" w:fill="FFFFFF"/>
          <w:lang w:val="en-AU"/>
        </w:rPr>
        <w:t>ne … pas</w:t>
      </w:r>
      <w:r w:rsidRPr="00297A6B">
        <w:rPr>
          <w:rFonts w:cs="Times New Roman"/>
          <w:shd w:val="clear" w:color="auto" w:fill="FFFFFF"/>
          <w:lang w:val="en-AU"/>
        </w:rPr>
        <w:t xml:space="preserve">, which has come a </w:t>
      </w:r>
      <w:r w:rsidR="00145213">
        <w:rPr>
          <w:rFonts w:cs="Times New Roman"/>
          <w:shd w:val="clear" w:color="auto" w:fill="FFFFFF"/>
          <w:lang w:val="en-AU"/>
        </w:rPr>
        <w:t xml:space="preserve">long </w:t>
      </w:r>
      <w:r w:rsidRPr="00297A6B">
        <w:rPr>
          <w:rFonts w:cs="Times New Roman"/>
          <w:shd w:val="clear" w:color="auto" w:fill="FFFFFF"/>
          <w:lang w:val="en-AU"/>
        </w:rPr>
        <w:t xml:space="preserve">way from the emphatic to </w:t>
      </w:r>
      <w:r w:rsidR="00145213">
        <w:rPr>
          <w:rFonts w:cs="Times New Roman"/>
          <w:shd w:val="clear" w:color="auto" w:fill="FFFFFF"/>
          <w:lang w:val="en-AU"/>
        </w:rPr>
        <w:t xml:space="preserve">a </w:t>
      </w:r>
      <w:r w:rsidRPr="00297A6B">
        <w:rPr>
          <w:rFonts w:cs="Times New Roman"/>
          <w:shd w:val="clear" w:color="auto" w:fill="FFFFFF"/>
          <w:lang w:val="en-AU"/>
        </w:rPr>
        <w:t xml:space="preserve">neutral strategy of negation). </w:t>
      </w:r>
      <w:r w:rsidR="008B61B8">
        <w:rPr>
          <w:rFonts w:cs="Times New Roman"/>
          <w:shd w:val="clear" w:color="auto" w:fill="FFFFFF"/>
        </w:rPr>
        <w:t xml:space="preserve">However, </w:t>
      </w:r>
      <w:r w:rsidR="008B61B8">
        <w:rPr>
          <w:rFonts w:cs="Times New Roman"/>
          <w:shd w:val="clear" w:color="auto" w:fill="FFFFFF"/>
          <w:lang w:val="en-AU"/>
        </w:rPr>
        <w:t>n</w:t>
      </w:r>
      <w:r w:rsidRPr="00297A6B">
        <w:rPr>
          <w:rFonts w:cs="Times New Roman"/>
          <w:shd w:val="clear" w:color="auto" w:fill="FFFFFF"/>
          <w:lang w:val="en-AU"/>
        </w:rPr>
        <w:t xml:space="preserve">o evidence of such a process is </w:t>
      </w:r>
      <w:r w:rsidR="008B61B8">
        <w:rPr>
          <w:rFonts w:cs="Times New Roman"/>
          <w:shd w:val="clear" w:color="auto" w:fill="FFFFFF"/>
          <w:lang w:val="en-AU"/>
        </w:rPr>
        <w:t>observed</w:t>
      </w:r>
      <w:r w:rsidR="008B61B8" w:rsidRPr="00297A6B">
        <w:rPr>
          <w:rFonts w:cs="Times New Roman"/>
          <w:shd w:val="clear" w:color="auto" w:fill="FFFFFF"/>
          <w:lang w:val="en-AU"/>
        </w:rPr>
        <w:t xml:space="preserve"> </w:t>
      </w:r>
      <w:r w:rsidRPr="00297A6B">
        <w:rPr>
          <w:rFonts w:cs="Times New Roman"/>
          <w:shd w:val="clear" w:color="auto" w:fill="FFFFFF"/>
          <w:lang w:val="en-AU"/>
        </w:rPr>
        <w:t>in any of the languages</w:t>
      </w:r>
      <w:r w:rsidR="00145213" w:rsidRPr="00145213">
        <w:rPr>
          <w:rFonts w:cs="Times New Roman"/>
          <w:shd w:val="clear" w:color="auto" w:fill="FFFFFF"/>
          <w:lang w:val="en-AU"/>
        </w:rPr>
        <w:t xml:space="preserve"> </w:t>
      </w:r>
      <w:r w:rsidR="00145213" w:rsidRPr="00297A6B">
        <w:rPr>
          <w:rFonts w:cs="Times New Roman"/>
          <w:shd w:val="clear" w:color="auto" w:fill="FFFFFF"/>
          <w:lang w:val="en-AU"/>
        </w:rPr>
        <w:t>examined</w:t>
      </w:r>
      <w:r w:rsidR="00145213">
        <w:rPr>
          <w:rFonts w:cs="Times New Roman"/>
          <w:shd w:val="clear" w:color="auto" w:fill="FFFFFF"/>
          <w:lang w:val="en-AU"/>
        </w:rPr>
        <w:t xml:space="preserve"> here</w:t>
      </w:r>
      <w:r w:rsidR="00A16921">
        <w:rPr>
          <w:rFonts w:cs="Times New Roman"/>
          <w:shd w:val="clear" w:color="auto" w:fill="FFFFFF"/>
          <w:lang w:val="en-AU"/>
        </w:rPr>
        <w:t>,</w:t>
      </w:r>
      <w:r w:rsidRPr="00297A6B">
        <w:rPr>
          <w:rFonts w:cs="Times New Roman"/>
          <w:shd w:val="clear" w:color="auto" w:fill="FFFFFF"/>
          <w:lang w:val="en-AU"/>
        </w:rPr>
        <w:t xml:space="preserve"> though</w:t>
      </w:r>
      <w:r w:rsidR="00A16921">
        <w:rPr>
          <w:rFonts w:cs="Times New Roman"/>
          <w:shd w:val="clear" w:color="auto" w:fill="FFFFFF"/>
          <w:lang w:val="en-AU"/>
        </w:rPr>
        <w:t xml:space="preserve"> a </w:t>
      </w:r>
      <w:r w:rsidR="00A16921">
        <w:rPr>
          <w:rFonts w:cs="Times New Roman"/>
          <w:shd w:val="clear" w:color="auto" w:fill="FFFFFF"/>
        </w:rPr>
        <w:t xml:space="preserve">more thorough investigation of the diachronic sources is </w:t>
      </w:r>
      <w:r w:rsidR="002E596E">
        <w:rPr>
          <w:rFonts w:cs="Times New Roman"/>
          <w:shd w:val="clear" w:color="auto" w:fill="FFFFFF"/>
        </w:rPr>
        <w:t>necessary</w:t>
      </w:r>
      <w:r w:rsidR="00755FD0">
        <w:rPr>
          <w:rFonts w:cs="Times New Roman"/>
          <w:shd w:val="clear" w:color="auto" w:fill="FFFFFF"/>
        </w:rPr>
        <w:t xml:space="preserve"> </w:t>
      </w:r>
      <w:r w:rsidR="005A6520">
        <w:rPr>
          <w:rFonts w:cs="Times New Roman"/>
          <w:shd w:val="clear" w:color="auto" w:fill="FFFFFF"/>
        </w:rPr>
        <w:t xml:space="preserve">to </w:t>
      </w:r>
      <w:r w:rsidR="00145213">
        <w:rPr>
          <w:rFonts w:cs="Times New Roman"/>
          <w:shd w:val="clear" w:color="auto" w:fill="FFFFFF"/>
        </w:rPr>
        <w:t xml:space="preserve">definitively conclude </w:t>
      </w:r>
      <w:r w:rsidR="00755FD0">
        <w:rPr>
          <w:rFonts w:cs="Times New Roman"/>
          <w:shd w:val="clear" w:color="auto" w:fill="FFFFFF"/>
        </w:rPr>
        <w:t>this</w:t>
      </w:r>
      <w:r w:rsidRPr="00297A6B">
        <w:rPr>
          <w:rFonts w:cs="Times New Roman"/>
          <w:shd w:val="clear" w:color="auto" w:fill="FFFFFF"/>
          <w:lang w:val="en-AU"/>
        </w:rPr>
        <w:t>.</w:t>
      </w:r>
    </w:p>
    <w:p w14:paraId="043DEEF4" w14:textId="77777777" w:rsidR="00011B31" w:rsidRPr="00297A6B" w:rsidRDefault="00F51BCF">
      <w:pPr>
        <w:pStyle w:val="lsSection1"/>
        <w:rPr>
          <w:rStyle w:val="affff3"/>
          <w:lang w:val="en-AU"/>
        </w:rPr>
      </w:pPr>
      <w:r w:rsidRPr="00297A6B">
        <w:rPr>
          <w:rStyle w:val="affff3"/>
          <w:lang w:val="en-AU"/>
        </w:rPr>
        <w:lastRenderedPageBreak/>
        <w:t>5. Conclusion</w:t>
      </w:r>
    </w:p>
    <w:p w14:paraId="5704ABBB" w14:textId="124B842E" w:rsidR="00011B31" w:rsidRPr="00297A6B" w:rsidRDefault="00F51BCF">
      <w:pPr>
        <w:keepNext w:val="0"/>
        <w:shd w:val="clear" w:color="auto" w:fill="FFFFFF"/>
        <w:rPr>
          <w:rFonts w:cs="Times New Roman"/>
          <w:lang w:val="en-AU"/>
        </w:rPr>
      </w:pPr>
      <w:r w:rsidRPr="00297A6B">
        <w:rPr>
          <w:rFonts w:cs="Times New Roman"/>
          <w:lang w:val="en-AU"/>
        </w:rPr>
        <w:t xml:space="preserve">In this paper we have discussed several </w:t>
      </w:r>
      <w:r w:rsidR="003368A9" w:rsidRPr="00297A6B">
        <w:rPr>
          <w:rFonts w:cs="Times New Roman"/>
          <w:lang w:val="en-AU"/>
        </w:rPr>
        <w:t xml:space="preserve">issues </w:t>
      </w:r>
      <w:r w:rsidRPr="00297A6B">
        <w:rPr>
          <w:rFonts w:cs="Times New Roman"/>
          <w:lang w:val="en-AU"/>
        </w:rPr>
        <w:t xml:space="preserve">related to </w:t>
      </w:r>
      <w:r w:rsidRPr="00297A6B">
        <w:rPr>
          <w:rFonts w:eastAsia="Times New Roman" w:cs="Times New Roman"/>
          <w:lang w:val="en-AU"/>
        </w:rPr>
        <w:t xml:space="preserve">Croft’s Negative Existential Cycle. First, do the processes of change really occur cyclically, and if so, is there only one cycle? Second, what elements can be involved in it? Our initial data from Kalmyk and Bashkir </w:t>
      </w:r>
      <w:r w:rsidR="00145213">
        <w:rPr>
          <w:rFonts w:eastAsia="Times New Roman" w:cs="Times New Roman"/>
          <w:lang w:val="en-AU"/>
        </w:rPr>
        <w:t>bore</w:t>
      </w:r>
      <w:r w:rsidRPr="00297A6B">
        <w:rPr>
          <w:rFonts w:eastAsia="Times New Roman" w:cs="Times New Roman"/>
          <w:lang w:val="en-AU"/>
        </w:rPr>
        <w:t xml:space="preserve"> evidence that changes taking place in a language system of negative markers do not necessarily close a cycle. The development of negation systems include</w:t>
      </w:r>
      <w:r w:rsidR="00145213">
        <w:rPr>
          <w:rFonts w:eastAsia="Times New Roman" w:cs="Times New Roman"/>
          <w:lang w:val="en-AU"/>
        </w:rPr>
        <w:t>s</w:t>
      </w:r>
      <w:r w:rsidRPr="00297A6B">
        <w:rPr>
          <w:rFonts w:eastAsia="Times New Roman" w:cs="Times New Roman"/>
          <w:lang w:val="en-AU"/>
        </w:rPr>
        <w:t xml:space="preserve"> different new markers, where a newly introduced element shares functions with older elements of the system. Moreover, not only negative existentials</w:t>
      </w:r>
      <w:r w:rsidR="00145213">
        <w:rPr>
          <w:rFonts w:eastAsia="Times New Roman" w:cs="Times New Roman"/>
          <w:lang w:val="en-AU"/>
        </w:rPr>
        <w:t xml:space="preserve"> </w:t>
      </w:r>
      <w:r w:rsidRPr="00297A6B">
        <w:rPr>
          <w:rFonts w:eastAsia="Times New Roman" w:cs="Times New Roman"/>
          <w:lang w:val="en-AU"/>
        </w:rPr>
        <w:t>but also other types of non-verbal negation can participate in this process</w:t>
      </w:r>
      <w:r w:rsidRPr="00297A6B">
        <w:rPr>
          <w:rFonts w:cs="Times New Roman"/>
          <w:lang w:val="en-AU"/>
        </w:rPr>
        <w:t>.</w:t>
      </w:r>
    </w:p>
    <w:p w14:paraId="3C30CC58" w14:textId="4882E5CC" w:rsidR="00011B31" w:rsidRPr="00297A6B" w:rsidRDefault="00F51BCF">
      <w:pPr>
        <w:keepNext w:val="0"/>
        <w:shd w:val="clear" w:color="auto" w:fill="FFFFFF"/>
        <w:rPr>
          <w:rFonts w:cs="Times New Roman"/>
          <w:lang w:val="en-AU"/>
        </w:rPr>
      </w:pPr>
      <w:r w:rsidRPr="00297A6B">
        <w:rPr>
          <w:rFonts w:cs="Times New Roman"/>
          <w:lang w:val="en-AU"/>
        </w:rPr>
        <w:t>One of the interesting points is a place tak</w:t>
      </w:r>
      <w:r w:rsidR="002111AC">
        <w:rPr>
          <w:rFonts w:cs="Times New Roman"/>
          <w:lang w:val="en-AU"/>
        </w:rPr>
        <w:t>en</w:t>
      </w:r>
      <w:r w:rsidRPr="00297A6B">
        <w:rPr>
          <w:rFonts w:cs="Times New Roman"/>
          <w:lang w:val="en-AU"/>
        </w:rPr>
        <w:t xml:space="preserve"> by </w:t>
      </w:r>
      <w:r w:rsidR="00145213">
        <w:rPr>
          <w:rFonts w:cs="Times New Roman"/>
          <w:lang w:val="en-AU"/>
        </w:rPr>
        <w:t xml:space="preserve">a </w:t>
      </w:r>
      <w:r w:rsidRPr="00297A6B">
        <w:rPr>
          <w:rFonts w:cs="Times New Roman"/>
          <w:lang w:val="en-AU"/>
        </w:rPr>
        <w:t>new negation marker in the system of negation, as well as the relationship between nominal negators intrud</w:t>
      </w:r>
      <w:r w:rsidR="00145213">
        <w:rPr>
          <w:rFonts w:cs="Times New Roman"/>
          <w:lang w:val="en-AU"/>
        </w:rPr>
        <w:t>ing</w:t>
      </w:r>
      <w:r w:rsidRPr="00297A6B">
        <w:rPr>
          <w:rFonts w:cs="Times New Roman"/>
          <w:lang w:val="en-AU"/>
        </w:rPr>
        <w:t xml:space="preserve"> into the verbal negation and negative existentials</w:t>
      </w:r>
      <w:r w:rsidR="00145213">
        <w:rPr>
          <w:rFonts w:cs="Times New Roman"/>
          <w:lang w:val="en-AU"/>
        </w:rPr>
        <w:t>,</w:t>
      </w:r>
      <w:r w:rsidRPr="00297A6B">
        <w:rPr>
          <w:rFonts w:cs="Times New Roman"/>
          <w:lang w:val="en-AU"/>
        </w:rPr>
        <w:t xml:space="preserve"> which typically develop the function of SN in languages of the world. Observed cases show that there are different possibilities. For Kalmyk, we postulate an analogical evolution. The marker </w:t>
      </w:r>
      <w:r w:rsidRPr="00297A6B">
        <w:rPr>
          <w:rFonts w:cs="Times New Roman"/>
          <w:i/>
          <w:lang w:val="en-AU"/>
        </w:rPr>
        <w:t>bišə</w:t>
      </w:r>
      <w:r w:rsidR="001E093F">
        <w:rPr>
          <w:rFonts w:cs="Times New Roman"/>
          <w:lang w:val="en-AU"/>
        </w:rPr>
        <w:t xml:space="preserve"> develops from a </w:t>
      </w:r>
      <w:r w:rsidR="003368A9" w:rsidRPr="00297A6B">
        <w:rPr>
          <w:rFonts w:cs="Times New Roman"/>
          <w:lang w:val="en-AU"/>
        </w:rPr>
        <w:t xml:space="preserve">marker </w:t>
      </w:r>
      <w:r w:rsidRPr="00297A6B">
        <w:rPr>
          <w:rFonts w:cs="Times New Roman"/>
          <w:lang w:val="en-AU"/>
        </w:rPr>
        <w:t xml:space="preserve">in the non-verbal identity/ascriptive predication to </w:t>
      </w:r>
      <w:r w:rsidR="00145213">
        <w:rPr>
          <w:rFonts w:cs="Times New Roman"/>
          <w:lang w:val="en-AU"/>
        </w:rPr>
        <w:t xml:space="preserve">assume </w:t>
      </w:r>
      <w:r w:rsidRPr="00297A6B">
        <w:rPr>
          <w:rFonts w:cs="Times New Roman"/>
          <w:lang w:val="en-AU"/>
        </w:rPr>
        <w:t xml:space="preserve">the function of negation of verbal predication with participles and converbs in parallel </w:t>
      </w:r>
      <w:r w:rsidR="00145213">
        <w:rPr>
          <w:rFonts w:cs="Times New Roman"/>
          <w:lang w:val="en-AU"/>
        </w:rPr>
        <w:t>with</w:t>
      </w:r>
      <w:r w:rsidR="00145213" w:rsidRPr="00297A6B">
        <w:rPr>
          <w:rFonts w:cs="Times New Roman"/>
          <w:lang w:val="en-AU"/>
        </w:rPr>
        <w:t xml:space="preserve"> </w:t>
      </w:r>
      <w:r w:rsidRPr="00297A6B">
        <w:rPr>
          <w:rFonts w:cs="Times New Roman"/>
          <w:lang w:val="en-AU"/>
        </w:rPr>
        <w:t xml:space="preserve">the development of the marker </w:t>
      </w:r>
      <w:r w:rsidRPr="00297A6B">
        <w:rPr>
          <w:rFonts w:cs="Times New Roman"/>
          <w:i/>
          <w:lang w:val="en-AU"/>
        </w:rPr>
        <w:t>ügei</w:t>
      </w:r>
      <w:r w:rsidRPr="00297A6B">
        <w:rPr>
          <w:rFonts w:cs="Times New Roman"/>
          <w:lang w:val="en-AU"/>
        </w:rPr>
        <w:t> / </w:t>
      </w:r>
      <w:r w:rsidRPr="00297A6B">
        <w:rPr>
          <w:rFonts w:cs="Times New Roman"/>
          <w:i/>
          <w:lang w:val="en-AU"/>
        </w:rPr>
        <w:t>uga</w:t>
      </w:r>
      <w:r w:rsidR="00145213">
        <w:rPr>
          <w:rFonts w:cs="Times New Roman"/>
          <w:lang w:val="en-AU"/>
        </w:rPr>
        <w:t>,</w:t>
      </w:r>
      <w:r w:rsidRPr="00297A6B">
        <w:rPr>
          <w:rFonts w:cs="Times New Roman"/>
          <w:lang w:val="en-AU"/>
        </w:rPr>
        <w:t xml:space="preserve"> which started this development earlier and underwent it in more Mongolic varieties. As for the Bornean languages and </w:t>
      </w:r>
      <w:r w:rsidRPr="00297A6B">
        <w:rPr>
          <w:rStyle w:val="affff3"/>
          <w:rFonts w:eastAsia="Times New Roman" w:cs="Times New Roman"/>
          <w:bCs/>
          <w:lang w:val="en-AU" w:eastAsia="ru-RU"/>
        </w:rPr>
        <w:t xml:space="preserve">Egyptian Arabic, the intrusion of negative existentials </w:t>
      </w:r>
      <w:r w:rsidR="00145213">
        <w:rPr>
          <w:rStyle w:val="affff3"/>
          <w:rFonts w:eastAsia="Times New Roman" w:cs="Times New Roman"/>
          <w:bCs/>
          <w:lang w:val="en-AU" w:eastAsia="ru-RU"/>
        </w:rPr>
        <w:t>in</w:t>
      </w:r>
      <w:r w:rsidRPr="00297A6B">
        <w:rPr>
          <w:rStyle w:val="affff3"/>
          <w:rFonts w:eastAsia="Times New Roman" w:cs="Times New Roman"/>
          <w:bCs/>
          <w:lang w:val="en-AU" w:eastAsia="ru-RU"/>
        </w:rPr>
        <w:t>to the domain of SN is not attested.</w:t>
      </w:r>
    </w:p>
    <w:p w14:paraId="040102A3" w14:textId="2C375B6E" w:rsidR="00011B31" w:rsidRPr="00297A6B" w:rsidRDefault="00F51BCF">
      <w:pPr>
        <w:keepNext w:val="0"/>
        <w:shd w:val="clear" w:color="auto" w:fill="FFFFFF"/>
        <w:rPr>
          <w:rFonts w:cs="Times New Roman"/>
          <w:lang w:val="en-AU"/>
        </w:rPr>
      </w:pPr>
      <w:r w:rsidRPr="00297A6B">
        <w:rPr>
          <w:rFonts w:cs="Times New Roman"/>
          <w:lang w:val="en-AU"/>
        </w:rPr>
        <w:t>According to typological data, involvement of the non-verbal negative markers into the system of verbal negation can first exploit their markedness to express emphatic negation. It may be supposed that at the first step, they can be just another way to negate a verbal predicate, with an additional emphatic meaning</w:t>
      </w:r>
      <w:r w:rsidR="00145213">
        <w:rPr>
          <w:rFonts w:cs="Times New Roman"/>
          <w:lang w:val="en-AU"/>
        </w:rPr>
        <w:t>,</w:t>
      </w:r>
      <w:r w:rsidRPr="00297A6B">
        <w:rPr>
          <w:rFonts w:cs="Times New Roman"/>
          <w:lang w:val="en-AU"/>
        </w:rPr>
        <w:t xml:space="preserve"> as compared to a neutral verbal negator. But their frequent co-</w:t>
      </w:r>
      <w:r w:rsidR="00145213" w:rsidRPr="00297A6B">
        <w:rPr>
          <w:rFonts w:cs="Times New Roman"/>
          <w:lang w:val="en-AU"/>
        </w:rPr>
        <w:t>occurrence</w:t>
      </w:r>
      <w:r w:rsidRPr="00297A6B">
        <w:rPr>
          <w:rFonts w:cs="Times New Roman"/>
          <w:lang w:val="en-AU"/>
        </w:rPr>
        <w:t xml:space="preserve"> with certain forms or high compatibility of the emphatic meaning with certain grammatical semantics can allow them to replace a verbal marker initially used with certain verbal forms and become the only way to negate them.</w:t>
      </w:r>
    </w:p>
    <w:p w14:paraId="35CEC81C" w14:textId="719F1F18" w:rsidR="00011B31" w:rsidRPr="00297A6B" w:rsidRDefault="00F51BCF" w:rsidP="00800788">
      <w:pPr>
        <w:keepNext w:val="0"/>
        <w:shd w:val="clear" w:color="auto" w:fill="FFFFFF"/>
        <w:rPr>
          <w:rFonts w:cs="Times New Roman"/>
          <w:kern w:val="24"/>
          <w:lang w:val="en-AU"/>
        </w:rPr>
      </w:pPr>
      <w:r w:rsidRPr="00297A6B">
        <w:rPr>
          <w:rFonts w:cs="Times New Roman"/>
          <w:lang w:val="en-AU"/>
        </w:rPr>
        <w:t>In particular, we have considered examples of the use of nominal negative markers with future forms, which seems to be a relatively frequent situation. Our sampled languages show different status</w:t>
      </w:r>
      <w:r w:rsidR="00145213">
        <w:rPr>
          <w:rFonts w:cs="Times New Roman"/>
          <w:lang w:val="en-AU"/>
        </w:rPr>
        <w:t>es</w:t>
      </w:r>
      <w:r w:rsidRPr="00297A6B">
        <w:rPr>
          <w:rFonts w:cs="Times New Roman"/>
          <w:lang w:val="en-AU"/>
        </w:rPr>
        <w:t xml:space="preserve"> of form</w:t>
      </w:r>
      <w:r w:rsidR="00145213">
        <w:rPr>
          <w:rFonts w:cs="Times New Roman"/>
          <w:lang w:val="en-AU"/>
        </w:rPr>
        <w:t>s</w:t>
      </w:r>
      <w:r w:rsidRPr="00297A6B">
        <w:rPr>
          <w:rFonts w:cs="Times New Roman"/>
          <w:lang w:val="en-AU"/>
        </w:rPr>
        <w:t xml:space="preserve"> of nominal negation with future forms. In Bashkir and some other Turkic languages, the nominal negation competes with SN in the future tense. Egyptian Arabic displays </w:t>
      </w:r>
      <w:r w:rsidR="00145213">
        <w:rPr>
          <w:rFonts w:cs="Times New Roman"/>
          <w:lang w:val="en-AU"/>
        </w:rPr>
        <w:t xml:space="preserve">a </w:t>
      </w:r>
      <w:r w:rsidRPr="00297A6B">
        <w:rPr>
          <w:rFonts w:cs="Times New Roman"/>
          <w:lang w:val="en-AU"/>
        </w:rPr>
        <w:t xml:space="preserve">common way to negate an event in </w:t>
      </w:r>
      <w:r w:rsidR="00145213">
        <w:rPr>
          <w:rFonts w:cs="Times New Roman"/>
          <w:lang w:val="en-AU"/>
        </w:rPr>
        <w:t xml:space="preserve">the </w:t>
      </w:r>
      <w:r w:rsidRPr="00297A6B">
        <w:rPr>
          <w:rFonts w:cs="Times New Roman"/>
          <w:lang w:val="en-AU"/>
        </w:rPr>
        <w:t xml:space="preserve">future with the nominal negator </w:t>
      </w:r>
      <w:r w:rsidRPr="00297A6B">
        <w:rPr>
          <w:i/>
          <w:lang w:val="en-AU"/>
        </w:rPr>
        <w:t>muš</w:t>
      </w:r>
      <w:r w:rsidRPr="00297A6B">
        <w:rPr>
          <w:rStyle w:val="affff3"/>
          <w:rFonts w:eastAsia="Times New Roman" w:cs="Times New Roman"/>
          <w:bCs/>
          <w:lang w:val="en-AU" w:eastAsia="ru-RU"/>
        </w:rPr>
        <w:t xml:space="preserve">. Thus, Egyptian Arabic should </w:t>
      </w:r>
      <w:r w:rsidRPr="00297A6B">
        <w:rPr>
          <w:rStyle w:val="affff3"/>
          <w:rFonts w:eastAsia="Times New Roman" w:cs="Times New Roman"/>
          <w:bCs/>
          <w:lang w:val="en-AU" w:eastAsia="ru-RU"/>
        </w:rPr>
        <w:lastRenderedPageBreak/>
        <w:t xml:space="preserve">be classified as situated at a more advanced stage of the nominal negation’s intrusion into </w:t>
      </w:r>
      <w:r w:rsidR="00145213">
        <w:rPr>
          <w:rStyle w:val="affff3"/>
          <w:rFonts w:eastAsia="Times New Roman" w:cs="Times New Roman"/>
          <w:bCs/>
          <w:lang w:val="en-AU" w:eastAsia="ru-RU"/>
        </w:rPr>
        <w:t xml:space="preserve">the </w:t>
      </w:r>
      <w:r w:rsidRPr="00297A6B">
        <w:rPr>
          <w:rStyle w:val="affff3"/>
          <w:rFonts w:eastAsia="Times New Roman" w:cs="Times New Roman"/>
          <w:bCs/>
          <w:lang w:val="en-AU" w:eastAsia="ru-RU"/>
        </w:rPr>
        <w:t xml:space="preserve">verbal system, as compared to Bashkir and other Turkic languages, where a similar phenomenon is found. </w:t>
      </w:r>
      <w:r w:rsidRPr="00297A6B">
        <w:rPr>
          <w:rFonts w:cs="Times New Roman"/>
          <w:lang w:val="en-AU"/>
        </w:rPr>
        <w:t xml:space="preserve">We suggest that such an association of </w:t>
      </w:r>
      <w:r w:rsidR="00145213">
        <w:rPr>
          <w:rFonts w:cs="Times New Roman"/>
          <w:lang w:val="en-AU"/>
        </w:rPr>
        <w:t xml:space="preserve">the </w:t>
      </w:r>
      <w:r w:rsidRPr="00297A6B">
        <w:rPr>
          <w:rFonts w:cs="Times New Roman"/>
          <w:lang w:val="en-AU"/>
        </w:rPr>
        <w:t>future with noun negation is explained by specific properties of the future tense as a grammatical category.</w:t>
      </w:r>
    </w:p>
    <w:p w14:paraId="178B59F7" w14:textId="77777777" w:rsidR="00011B31" w:rsidRPr="00297A6B" w:rsidRDefault="00F51BCF">
      <w:pPr>
        <w:pStyle w:val="lsSection1"/>
        <w:rPr>
          <w:lang w:val="en-AU"/>
        </w:rPr>
      </w:pPr>
      <w:r w:rsidRPr="00297A6B">
        <w:rPr>
          <w:lang w:val="en-AU"/>
        </w:rPr>
        <w:t>Abbrevations</w:t>
      </w:r>
    </w:p>
    <w:p w14:paraId="23016CB1" w14:textId="2598FB80" w:rsidR="00011B31" w:rsidRPr="00297A6B" w:rsidRDefault="00F51BCF">
      <w:pPr>
        <w:keepNext w:val="0"/>
        <w:spacing w:line="300" w:lineRule="atLeast"/>
        <w:rPr>
          <w:lang w:val="en-AU"/>
        </w:rPr>
      </w:pPr>
      <w:r w:rsidRPr="00297A6B">
        <w:rPr>
          <w:smallCaps/>
          <w:lang w:val="en-AU"/>
        </w:rPr>
        <w:t xml:space="preserve">1, 3 – 1, 3 </w:t>
      </w:r>
      <w:r w:rsidRPr="00297A6B">
        <w:rPr>
          <w:kern w:val="24"/>
          <w:lang w:val="en-AU"/>
        </w:rPr>
        <w:t>person;</w:t>
      </w:r>
      <w:r w:rsidRPr="00297A6B">
        <w:rPr>
          <w:smallCaps/>
          <w:lang w:val="en-AU"/>
        </w:rPr>
        <w:t xml:space="preserve"> acc </w:t>
      </w:r>
      <w:r w:rsidRPr="00297A6B">
        <w:rPr>
          <w:kern w:val="24"/>
          <w:lang w:val="en-AU"/>
        </w:rPr>
        <w:t xml:space="preserve">– accusative; </w:t>
      </w:r>
      <w:r w:rsidRPr="00297A6B">
        <w:rPr>
          <w:smallCaps/>
          <w:lang w:val="en-AU"/>
        </w:rPr>
        <w:t>an</w:t>
      </w:r>
      <w:r w:rsidRPr="00297A6B">
        <w:rPr>
          <w:kern w:val="24"/>
          <w:lang w:val="en-AU"/>
        </w:rPr>
        <w:t xml:space="preserve"> – adjective-noun word order;</w:t>
      </w:r>
      <w:r w:rsidRPr="00297A6B">
        <w:rPr>
          <w:smallCaps/>
          <w:lang w:val="en-AU"/>
        </w:rPr>
        <w:t xml:space="preserve"> aff – </w:t>
      </w:r>
      <w:r w:rsidRPr="00297A6B">
        <w:rPr>
          <w:rFonts w:eastAsia="TeXGyreTermes-Regular"/>
          <w:lang w:val="en-AU"/>
        </w:rPr>
        <w:t xml:space="preserve">affirmative clitic; </w:t>
      </w:r>
      <w:r w:rsidRPr="00297A6B">
        <w:rPr>
          <w:rFonts w:eastAsia="TeXGyreTermes-Regular"/>
          <w:smallCaps/>
          <w:kern w:val="24"/>
          <w:lang w:val="en-AU"/>
        </w:rPr>
        <w:t>ag</w:t>
      </w:r>
      <w:r w:rsidRPr="00297A6B">
        <w:rPr>
          <w:rFonts w:eastAsia="TeXGyreTermes-Regular"/>
          <w:lang w:val="en-AU"/>
        </w:rPr>
        <w:t xml:space="preserve"> – agentive nominal; </w:t>
      </w:r>
      <w:r w:rsidRPr="00297A6B">
        <w:rPr>
          <w:smallCaps/>
          <w:lang w:val="en-AU"/>
        </w:rPr>
        <w:t xml:space="preserve">asc </w:t>
      </w:r>
      <w:r w:rsidRPr="00297A6B">
        <w:rPr>
          <w:rFonts w:eastAsia="TeXGyreTermes-Regular"/>
          <w:lang w:val="en-AU"/>
        </w:rPr>
        <w:t>–</w:t>
      </w:r>
      <w:r w:rsidRPr="00297A6B">
        <w:rPr>
          <w:smallCaps/>
          <w:lang w:val="en-AU"/>
        </w:rPr>
        <w:t xml:space="preserve"> </w:t>
      </w:r>
      <w:r w:rsidRPr="00297A6B">
        <w:rPr>
          <w:rFonts w:ascii="Gentium" w:hAnsi="Gentium" w:cs="Gentium Plus"/>
          <w:lang w:val="en-AU"/>
        </w:rPr>
        <w:t xml:space="preserve">ascriptive (negation); </w:t>
      </w:r>
      <w:r w:rsidRPr="00297A6B">
        <w:rPr>
          <w:smallCaps/>
          <w:lang w:val="en-AU"/>
        </w:rPr>
        <w:t xml:space="preserve">assoc – </w:t>
      </w:r>
      <w:r w:rsidRPr="00297A6B">
        <w:rPr>
          <w:rFonts w:eastAsia="TeXGyreTermes-Regular"/>
          <w:lang w:val="en-AU"/>
        </w:rPr>
        <w:t xml:space="preserve">associative; </w:t>
      </w:r>
      <w:r w:rsidRPr="00297A6B">
        <w:rPr>
          <w:rFonts w:eastAsia="TeXGyreTermes-Regular"/>
          <w:smallCaps/>
          <w:kern w:val="24"/>
          <w:lang w:val="en-AU"/>
        </w:rPr>
        <w:t>caus</w:t>
      </w:r>
      <w:r w:rsidRPr="00297A6B">
        <w:rPr>
          <w:rFonts w:eastAsia="TeXGyreTermes-Regular"/>
          <w:lang w:val="en-AU"/>
        </w:rPr>
        <w:t xml:space="preserve"> – causative; </w:t>
      </w:r>
      <w:r w:rsidRPr="00297A6B">
        <w:rPr>
          <w:rFonts w:eastAsia="TeXGyreTermes-Regular"/>
          <w:smallCaps/>
          <w:kern w:val="24"/>
          <w:lang w:val="en-AU"/>
        </w:rPr>
        <w:t>com</w:t>
      </w:r>
      <w:r w:rsidRPr="00297A6B">
        <w:rPr>
          <w:rFonts w:eastAsia="TeXGyreTermes-Regular"/>
          <w:lang w:val="en-AU"/>
        </w:rPr>
        <w:t xml:space="preserve"> – comitative case; </w:t>
      </w:r>
      <w:r w:rsidRPr="00297A6B">
        <w:rPr>
          <w:rFonts w:cs="Times New Roman"/>
          <w:smallCaps/>
          <w:lang w:val="en-AU"/>
        </w:rPr>
        <w:t xml:space="preserve">conc </w:t>
      </w:r>
      <w:r w:rsidRPr="00297A6B">
        <w:rPr>
          <w:rFonts w:eastAsia="TeXGyreTermes-Regular"/>
          <w:lang w:val="en-AU"/>
        </w:rPr>
        <w:t>– concessive;</w:t>
      </w:r>
      <w:r w:rsidR="006513E2">
        <w:rPr>
          <w:rFonts w:eastAsia="TeXGyreTermes-Regular"/>
          <w:lang w:val="en-AU"/>
        </w:rPr>
        <w:t xml:space="preserve"> </w:t>
      </w:r>
      <w:r w:rsidRPr="00297A6B">
        <w:rPr>
          <w:rFonts w:eastAsia="TeXGyreTermes-Regular"/>
          <w:smallCaps/>
          <w:kern w:val="24"/>
          <w:lang w:val="en-AU"/>
        </w:rPr>
        <w:t>cop</w:t>
      </w:r>
      <w:r w:rsidRPr="00297A6B">
        <w:rPr>
          <w:rFonts w:eastAsia="TeXGyreTermes-Regular"/>
          <w:lang w:val="en-AU"/>
        </w:rPr>
        <w:t xml:space="preserve"> – copula; </w:t>
      </w:r>
      <w:r w:rsidRPr="00297A6B">
        <w:rPr>
          <w:smallCaps/>
          <w:lang w:val="en-AU"/>
        </w:rPr>
        <w:t>cvb.ant</w:t>
      </w:r>
      <w:r w:rsidRPr="00297A6B">
        <w:rPr>
          <w:rStyle w:val="affff3"/>
          <w:lang w:val="en-AU"/>
        </w:rPr>
        <w:t xml:space="preserve"> – anterior converb; </w:t>
      </w:r>
      <w:r w:rsidRPr="00297A6B">
        <w:rPr>
          <w:rStyle w:val="affff3"/>
          <w:smallCaps/>
          <w:kern w:val="24"/>
          <w:lang w:val="en-AU"/>
        </w:rPr>
        <w:t xml:space="preserve">cv.att </w:t>
      </w:r>
      <w:r w:rsidRPr="00297A6B">
        <w:rPr>
          <w:rStyle w:val="affff3"/>
          <w:lang w:val="en-AU"/>
        </w:rPr>
        <w:t xml:space="preserve">– converb of attendant circumstance; </w:t>
      </w:r>
      <w:r w:rsidRPr="00297A6B">
        <w:rPr>
          <w:smallCaps/>
          <w:lang w:val="en-AU"/>
        </w:rPr>
        <w:t>cvb.ipf</w:t>
      </w:r>
      <w:r w:rsidRPr="00297A6B">
        <w:rPr>
          <w:rStyle w:val="affff3"/>
          <w:lang w:val="en-AU"/>
        </w:rPr>
        <w:t xml:space="preserve"> – imperfective converb; </w:t>
      </w:r>
      <w:r w:rsidRPr="00297A6B">
        <w:rPr>
          <w:smallCaps/>
          <w:lang w:val="en-AU"/>
        </w:rPr>
        <w:t xml:space="preserve">cvb.mod – </w:t>
      </w:r>
      <w:r w:rsidRPr="00297A6B">
        <w:rPr>
          <w:rStyle w:val="affff3"/>
          <w:lang w:val="en-AU"/>
        </w:rPr>
        <w:t xml:space="preserve">modal converb; </w:t>
      </w:r>
      <w:r w:rsidRPr="00297A6B">
        <w:rPr>
          <w:rStyle w:val="affff3"/>
          <w:smallCaps/>
          <w:kern w:val="24"/>
          <w:lang w:val="en-AU"/>
        </w:rPr>
        <w:t>dat</w:t>
      </w:r>
      <w:r w:rsidRPr="00297A6B">
        <w:rPr>
          <w:rStyle w:val="affff3"/>
          <w:lang w:val="en-AU"/>
        </w:rPr>
        <w:t xml:space="preserve"> – dative; </w:t>
      </w:r>
      <w:r w:rsidRPr="00297A6B">
        <w:rPr>
          <w:rStyle w:val="affff3"/>
          <w:smallCaps/>
          <w:kern w:val="24"/>
          <w:lang w:val="en-AU"/>
        </w:rPr>
        <w:t>def</w:t>
      </w:r>
      <w:r w:rsidRPr="00297A6B">
        <w:rPr>
          <w:rStyle w:val="affff3"/>
          <w:lang w:val="en-AU"/>
        </w:rPr>
        <w:t xml:space="preserve"> – definite; </w:t>
      </w:r>
      <w:r w:rsidRPr="00297A6B">
        <w:rPr>
          <w:rStyle w:val="affff3"/>
          <w:smallCaps/>
          <w:kern w:val="24"/>
          <w:lang w:val="en-AU"/>
        </w:rPr>
        <w:t>dem</w:t>
      </w:r>
      <w:r w:rsidRPr="00297A6B">
        <w:rPr>
          <w:rStyle w:val="affff3"/>
          <w:lang w:val="en-AU"/>
        </w:rPr>
        <w:t xml:space="preserve"> – demonstrative; </w:t>
      </w:r>
      <w:r w:rsidRPr="00297A6B">
        <w:rPr>
          <w:smallCaps/>
          <w:lang w:val="en-AU"/>
        </w:rPr>
        <w:t xml:space="preserve">evd – </w:t>
      </w:r>
      <w:r w:rsidRPr="00297A6B">
        <w:rPr>
          <w:rStyle w:val="affff3"/>
          <w:lang w:val="en-AU"/>
        </w:rPr>
        <w:t xml:space="preserve">evidential; </w:t>
      </w:r>
      <w:r w:rsidRPr="00297A6B">
        <w:rPr>
          <w:rStyle w:val="affff3"/>
          <w:smallCaps/>
          <w:kern w:val="24"/>
          <w:lang w:val="en-AU"/>
        </w:rPr>
        <w:t>excl</w:t>
      </w:r>
      <w:r w:rsidRPr="00297A6B">
        <w:rPr>
          <w:rStyle w:val="affff3"/>
          <w:lang w:val="en-AU"/>
        </w:rPr>
        <w:t xml:space="preserve"> – exclusive; </w:t>
      </w:r>
      <w:r w:rsidRPr="00297A6B">
        <w:rPr>
          <w:smallCaps/>
          <w:lang w:val="en-AU"/>
        </w:rPr>
        <w:t xml:space="preserve">ext – </w:t>
      </w:r>
      <w:r w:rsidRPr="00297A6B">
        <w:rPr>
          <w:rStyle w:val="affff3"/>
          <w:lang w:val="en-AU"/>
        </w:rPr>
        <w:t xml:space="preserve">extension (unstable consonant </w:t>
      </w:r>
      <w:r w:rsidRPr="00297A6B">
        <w:rPr>
          <w:rStyle w:val="affff3"/>
          <w:i/>
          <w:lang w:val="en-AU"/>
        </w:rPr>
        <w:t>-n</w:t>
      </w:r>
      <w:r w:rsidRPr="00297A6B">
        <w:rPr>
          <w:rStyle w:val="affff3"/>
          <w:lang w:val="en-AU"/>
        </w:rPr>
        <w:t xml:space="preserve"> in nominative of some nouns which disappears in oblique cases); </w:t>
      </w:r>
      <w:r w:rsidRPr="00297A6B">
        <w:rPr>
          <w:rStyle w:val="affff3"/>
          <w:smallCaps/>
          <w:kern w:val="24"/>
          <w:lang w:val="en-AU"/>
        </w:rPr>
        <w:t xml:space="preserve">fut </w:t>
      </w:r>
      <w:r w:rsidRPr="00297A6B">
        <w:rPr>
          <w:rStyle w:val="affff3"/>
          <w:lang w:val="en-AU"/>
        </w:rPr>
        <w:t xml:space="preserve">– future; </w:t>
      </w:r>
      <w:r w:rsidRPr="00297A6B">
        <w:rPr>
          <w:rStyle w:val="affff3"/>
          <w:smallCaps/>
          <w:kern w:val="24"/>
          <w:lang w:val="en-AU"/>
        </w:rPr>
        <w:t>gen</w:t>
      </w:r>
      <w:r w:rsidRPr="00297A6B">
        <w:rPr>
          <w:rStyle w:val="affff3"/>
          <w:lang w:val="en-AU"/>
        </w:rPr>
        <w:t xml:space="preserve"> – genitive; </w:t>
      </w:r>
      <w:r w:rsidRPr="004D0E06">
        <w:rPr>
          <w:rStyle w:val="affff3"/>
          <w:rFonts w:cs="Times New Roman"/>
          <w:smallCaps/>
          <w:kern w:val="24"/>
          <w:lang w:val="en-AU"/>
        </w:rPr>
        <w:t>habit</w:t>
      </w:r>
      <w:r w:rsidRPr="004D0E06">
        <w:rPr>
          <w:rStyle w:val="affff3"/>
          <w:rFonts w:cs="Times New Roman"/>
          <w:lang w:val="en-AU"/>
        </w:rPr>
        <w:t xml:space="preserve"> – habitualis; </w:t>
      </w:r>
      <w:r w:rsidRPr="004D0E06">
        <w:rPr>
          <w:rStyle w:val="affff3"/>
          <w:rFonts w:cs="Times New Roman"/>
          <w:smallCaps/>
          <w:kern w:val="24"/>
          <w:lang w:val="en-AU"/>
        </w:rPr>
        <w:t>ins</w:t>
      </w:r>
      <w:r w:rsidRPr="004D0E06">
        <w:rPr>
          <w:rStyle w:val="affff3"/>
          <w:rFonts w:cs="Times New Roman"/>
          <w:lang w:val="en-AU"/>
        </w:rPr>
        <w:t xml:space="preserve"> – instrumental case; </w:t>
      </w:r>
      <w:r w:rsidRPr="004D0E06">
        <w:rPr>
          <w:rStyle w:val="affff3"/>
          <w:rFonts w:cs="Times New Roman"/>
          <w:smallCaps/>
          <w:kern w:val="24"/>
          <w:lang w:val="en-AU"/>
        </w:rPr>
        <w:t>ipfv</w:t>
      </w:r>
      <w:r w:rsidRPr="004D0E06">
        <w:rPr>
          <w:rStyle w:val="affff3"/>
          <w:rFonts w:cs="Times New Roman"/>
          <w:lang w:val="en-AU"/>
        </w:rPr>
        <w:t xml:space="preserve"> – </w:t>
      </w:r>
      <w:r w:rsidRPr="00A73D78">
        <w:rPr>
          <w:rStyle w:val="affff3"/>
          <w:rFonts w:cs="Times New Roman"/>
          <w:lang w:val="en-AU"/>
        </w:rPr>
        <w:t>imperfective form;</w:t>
      </w:r>
      <w:r w:rsidRPr="00A73D78">
        <w:rPr>
          <w:rFonts w:cs="Times New Roman"/>
          <w:smallCaps/>
          <w:lang w:val="en-AU"/>
        </w:rPr>
        <w:t xml:space="preserve"> </w:t>
      </w:r>
      <w:r w:rsidR="00A73D78">
        <w:rPr>
          <w:rFonts w:cs="Times New Roman"/>
          <w:smallCaps/>
          <w:lang w:val="en-AU"/>
        </w:rPr>
        <w:t>ipm –</w:t>
      </w:r>
      <w:r w:rsidR="004D0E06" w:rsidRPr="00A73D78">
        <w:rPr>
          <w:rFonts w:cs="Times New Roman"/>
          <w:smallCaps/>
          <w:lang w:val="en-AU"/>
        </w:rPr>
        <w:t xml:space="preserve"> </w:t>
      </w:r>
      <w:r w:rsidR="004D0E06" w:rsidRPr="00A73D78">
        <w:rPr>
          <w:rFonts w:cs="Times New Roman"/>
          <w:shd w:val="clear" w:color="auto" w:fill="FFFFFF"/>
        </w:rPr>
        <w:t>instances </w:t>
      </w:r>
      <w:r w:rsidR="004D0E06" w:rsidRPr="00A73D78">
        <w:rPr>
          <w:rStyle w:val="afffa"/>
          <w:rFonts w:cs="Times New Roman"/>
          <w:bCs/>
          <w:i w:val="0"/>
          <w:iCs w:val="0"/>
          <w:shd w:val="clear" w:color="auto" w:fill="FFFFFF"/>
        </w:rPr>
        <w:t>per</w:t>
      </w:r>
      <w:r w:rsidR="004D0E06" w:rsidRPr="00A73D78">
        <w:rPr>
          <w:rFonts w:cs="Times New Roman"/>
          <w:shd w:val="clear" w:color="auto" w:fill="FFFFFF"/>
        </w:rPr>
        <w:t> million words;</w:t>
      </w:r>
      <w:r w:rsidR="004D0E06">
        <w:rPr>
          <w:rFonts w:cs="Times New Roman"/>
          <w:sz w:val="20"/>
          <w:szCs w:val="20"/>
          <w:shd w:val="clear" w:color="auto" w:fill="FFFFFF"/>
        </w:rPr>
        <w:t xml:space="preserve"> </w:t>
      </w:r>
      <w:r w:rsidRPr="004D0E06">
        <w:rPr>
          <w:rFonts w:cs="Times New Roman"/>
          <w:smallCaps/>
          <w:lang w:val="en-AU"/>
        </w:rPr>
        <w:t>knc</w:t>
      </w:r>
      <w:r w:rsidRPr="004D0E06">
        <w:rPr>
          <w:rStyle w:val="affff3"/>
          <w:rFonts w:cs="Times New Roman"/>
          <w:lang w:val="en-AU"/>
        </w:rPr>
        <w:t xml:space="preserve"> – Kalmyk National Corpus; </w:t>
      </w:r>
      <w:r w:rsidRPr="004D0E06">
        <w:rPr>
          <w:rStyle w:val="affff3"/>
          <w:rFonts w:cs="Times New Roman"/>
          <w:smallCaps/>
          <w:kern w:val="24"/>
          <w:lang w:val="en-AU"/>
        </w:rPr>
        <w:t>loc</w:t>
      </w:r>
      <w:r w:rsidRPr="004D0E06">
        <w:rPr>
          <w:rStyle w:val="affff3"/>
          <w:rFonts w:cs="Times New Roman"/>
          <w:lang w:val="en-AU"/>
        </w:rPr>
        <w:t xml:space="preserve"> – locative; </w:t>
      </w:r>
      <w:r w:rsidRPr="004D0E06">
        <w:rPr>
          <w:rStyle w:val="affff3"/>
          <w:rFonts w:cs="Times New Roman"/>
          <w:smallCaps/>
          <w:kern w:val="24"/>
          <w:lang w:val="en-AU"/>
        </w:rPr>
        <w:t>m</w:t>
      </w:r>
      <w:r w:rsidRPr="004D0E06">
        <w:rPr>
          <w:rStyle w:val="affff3"/>
          <w:rFonts w:cs="Times New Roman"/>
          <w:lang w:val="en-AU"/>
        </w:rPr>
        <w:t xml:space="preserve"> – masculine;</w:t>
      </w:r>
      <w:r w:rsidRPr="00297A6B">
        <w:rPr>
          <w:rStyle w:val="affff3"/>
          <w:lang w:val="en-AU"/>
        </w:rPr>
        <w:t xml:space="preserve"> </w:t>
      </w:r>
      <w:r w:rsidRPr="00297A6B">
        <w:rPr>
          <w:rStyle w:val="affff3"/>
          <w:smallCaps/>
          <w:kern w:val="24"/>
          <w:lang w:val="en-AU"/>
        </w:rPr>
        <w:t>mid</w:t>
      </w:r>
      <w:r w:rsidRPr="00297A6B">
        <w:rPr>
          <w:rStyle w:val="affff3"/>
          <w:lang w:val="en-AU"/>
        </w:rPr>
        <w:t xml:space="preserve"> – middle voice; </w:t>
      </w:r>
      <w:r w:rsidRPr="00297A6B">
        <w:rPr>
          <w:smallCaps/>
          <w:lang w:val="en-AU"/>
        </w:rPr>
        <w:t xml:space="preserve">mir – </w:t>
      </w:r>
      <w:r w:rsidRPr="00297A6B">
        <w:rPr>
          <w:rStyle w:val="affff3"/>
          <w:lang w:val="en-AU"/>
        </w:rPr>
        <w:t xml:space="preserve">mirative / evidential; </w:t>
      </w:r>
      <w:r w:rsidRPr="00297A6B">
        <w:rPr>
          <w:rStyle w:val="affff3"/>
          <w:smallCaps/>
          <w:kern w:val="24"/>
          <w:lang w:val="en-AU"/>
        </w:rPr>
        <w:t>mm</w:t>
      </w:r>
      <w:r w:rsidRPr="00297A6B">
        <w:rPr>
          <w:smallCaps/>
          <w:lang w:val="en-AU"/>
        </w:rPr>
        <w:t xml:space="preserve"> – </w:t>
      </w:r>
      <w:r w:rsidRPr="00297A6B">
        <w:rPr>
          <w:rStyle w:val="affff3"/>
          <w:lang w:val="en-AU"/>
        </w:rPr>
        <w:t xml:space="preserve">Middle Mongolian; </w:t>
      </w:r>
      <w:r w:rsidRPr="00297A6B">
        <w:rPr>
          <w:smallCaps/>
          <w:lang w:val="en-AU"/>
        </w:rPr>
        <w:t>nckl</w:t>
      </w:r>
      <w:r w:rsidRPr="00297A6B">
        <w:rPr>
          <w:rStyle w:val="affff3"/>
          <w:lang w:val="en-AU"/>
        </w:rPr>
        <w:t xml:space="preserve"> – National Corpus of Kalmyk Language; </w:t>
      </w:r>
      <w:r w:rsidRPr="00297A6B">
        <w:rPr>
          <w:smallCaps/>
          <w:lang w:val="en-AU"/>
        </w:rPr>
        <w:t>nec</w:t>
      </w:r>
      <w:r w:rsidRPr="00297A6B">
        <w:rPr>
          <w:rStyle w:val="affff3"/>
          <w:lang w:val="en-AU"/>
        </w:rPr>
        <w:t xml:space="preserve"> – Negative Existential Cycle; </w:t>
      </w:r>
      <w:r w:rsidRPr="00297A6B">
        <w:rPr>
          <w:rStyle w:val="affff3"/>
          <w:smallCaps/>
          <w:kern w:val="24"/>
          <w:lang w:val="en-AU"/>
        </w:rPr>
        <w:t>neg</w:t>
      </w:r>
      <w:r w:rsidRPr="00297A6B">
        <w:rPr>
          <w:rStyle w:val="affff3"/>
          <w:lang w:val="en-AU"/>
        </w:rPr>
        <w:t xml:space="preserve"> – negation; </w:t>
      </w:r>
      <w:r w:rsidRPr="00297A6B">
        <w:rPr>
          <w:smallCaps/>
          <w:lang w:val="en-AU"/>
        </w:rPr>
        <w:t>neg.</w:t>
      </w:r>
      <w:r w:rsidR="00F163B8">
        <w:rPr>
          <w:smallCaps/>
          <w:lang w:val="en-AU"/>
        </w:rPr>
        <w:t>cop</w:t>
      </w:r>
      <w:r w:rsidRPr="00297A6B">
        <w:rPr>
          <w:smallCaps/>
          <w:lang w:val="en-AU"/>
        </w:rPr>
        <w:t xml:space="preserve"> </w:t>
      </w:r>
      <w:r w:rsidRPr="00297A6B">
        <w:rPr>
          <w:rStyle w:val="affff3"/>
          <w:lang w:val="en-AU"/>
        </w:rPr>
        <w:t xml:space="preserve">– negative </w:t>
      </w:r>
      <w:r w:rsidR="00F163B8">
        <w:rPr>
          <w:rStyle w:val="affff3"/>
          <w:lang w:val="en-AU"/>
        </w:rPr>
        <w:t>copula</w:t>
      </w:r>
      <w:r w:rsidRPr="00297A6B">
        <w:rPr>
          <w:rStyle w:val="affff3"/>
          <w:lang w:val="en-AU"/>
        </w:rPr>
        <w:t xml:space="preserve">; </w:t>
      </w:r>
      <w:r w:rsidRPr="00297A6B">
        <w:rPr>
          <w:smallCaps/>
          <w:lang w:val="en-AU"/>
        </w:rPr>
        <w:t xml:space="preserve">neg.ex </w:t>
      </w:r>
      <w:r w:rsidRPr="00297A6B">
        <w:rPr>
          <w:rStyle w:val="affff3"/>
          <w:lang w:val="en-AU"/>
        </w:rPr>
        <w:t xml:space="preserve">– negative existential; </w:t>
      </w:r>
      <w:r w:rsidRPr="00297A6B">
        <w:rPr>
          <w:smallCaps/>
          <w:lang w:val="en-AU"/>
        </w:rPr>
        <w:t xml:space="preserve">neg.ex.cop </w:t>
      </w:r>
      <w:r w:rsidRPr="00297A6B">
        <w:rPr>
          <w:rStyle w:val="affff3"/>
          <w:lang w:val="en-AU"/>
        </w:rPr>
        <w:t xml:space="preserve">– negative existential copula; </w:t>
      </w:r>
      <w:r w:rsidRPr="00297A6B">
        <w:rPr>
          <w:smallCaps/>
          <w:lang w:val="en-AU"/>
        </w:rPr>
        <w:t xml:space="preserve">neg.prs </w:t>
      </w:r>
      <w:r w:rsidRPr="00297A6B">
        <w:rPr>
          <w:rStyle w:val="affff3"/>
          <w:lang w:val="en-AU"/>
        </w:rPr>
        <w:t xml:space="preserve">– negation of present tense; </w:t>
      </w:r>
      <w:r w:rsidRPr="00297A6B">
        <w:rPr>
          <w:rStyle w:val="affff3"/>
          <w:smallCaps/>
          <w:kern w:val="24"/>
          <w:lang w:val="en-AU"/>
        </w:rPr>
        <w:t>nmlz</w:t>
      </w:r>
      <w:r w:rsidRPr="00297A6B">
        <w:rPr>
          <w:rStyle w:val="affff3"/>
          <w:lang w:val="en-AU"/>
        </w:rPr>
        <w:t xml:space="preserve"> – nominalizaton; </w:t>
      </w:r>
      <w:r w:rsidRPr="00297A6B">
        <w:rPr>
          <w:rStyle w:val="affff3"/>
          <w:smallCaps/>
          <w:kern w:val="24"/>
          <w:lang w:val="en-AU"/>
        </w:rPr>
        <w:t>nom</w:t>
      </w:r>
      <w:r w:rsidRPr="00297A6B">
        <w:rPr>
          <w:rStyle w:val="affff3"/>
          <w:lang w:val="en-AU"/>
        </w:rPr>
        <w:t xml:space="preserve"> – nominative; </w:t>
      </w:r>
      <w:r w:rsidRPr="00297A6B">
        <w:rPr>
          <w:rFonts w:ascii="Gentium" w:hAnsi="Gentium" w:cs="Gentium Plus"/>
          <w:smallCaps/>
          <w:lang w:val="en-AU"/>
        </w:rPr>
        <w:t>npst</w:t>
      </w:r>
      <w:r w:rsidRPr="00297A6B">
        <w:rPr>
          <w:rFonts w:ascii="Gentium" w:hAnsi="Gentium" w:cs="Gentium Plus"/>
          <w:lang w:val="en-AU"/>
        </w:rPr>
        <w:t xml:space="preserve"> – nonpast;</w:t>
      </w:r>
      <w:r w:rsidRPr="00297A6B">
        <w:rPr>
          <w:rStyle w:val="affff3"/>
          <w:smallCaps/>
          <w:kern w:val="24"/>
          <w:lang w:val="en-AU"/>
        </w:rPr>
        <w:t xml:space="preserve"> ov</w:t>
      </w:r>
      <w:r w:rsidRPr="00297A6B">
        <w:rPr>
          <w:rStyle w:val="affff3"/>
          <w:lang w:val="en-AU"/>
        </w:rPr>
        <w:t xml:space="preserve"> – object voice; </w:t>
      </w:r>
      <w:r w:rsidRPr="00297A6B">
        <w:rPr>
          <w:smallCaps/>
          <w:lang w:val="en-AU"/>
        </w:rPr>
        <w:t>p –</w:t>
      </w:r>
      <w:r w:rsidRPr="00297A6B">
        <w:rPr>
          <w:rStyle w:val="affff3"/>
          <w:lang w:val="en-AU"/>
        </w:rPr>
        <w:t xml:space="preserve"> possessive; </w:t>
      </w:r>
      <w:r w:rsidRPr="00297A6B">
        <w:rPr>
          <w:smallCaps/>
          <w:lang w:val="en-AU"/>
        </w:rPr>
        <w:t xml:space="preserve">pc.fut – </w:t>
      </w:r>
      <w:r w:rsidRPr="00297A6B">
        <w:rPr>
          <w:rStyle w:val="affff3"/>
          <w:lang w:val="en-AU"/>
        </w:rPr>
        <w:t>future participle</w:t>
      </w:r>
      <w:r w:rsidRPr="00297A6B">
        <w:rPr>
          <w:smallCaps/>
          <w:lang w:val="en-AU"/>
        </w:rPr>
        <w:t>; pcl</w:t>
      </w:r>
      <w:r w:rsidRPr="00297A6B">
        <w:rPr>
          <w:lang w:val="en-AU"/>
        </w:rPr>
        <w:t>.</w:t>
      </w:r>
      <w:r w:rsidRPr="00297A6B">
        <w:rPr>
          <w:smallCaps/>
          <w:lang w:val="en-AU"/>
        </w:rPr>
        <w:t xml:space="preserve">emph – </w:t>
      </w:r>
      <w:r w:rsidRPr="00297A6B">
        <w:rPr>
          <w:rFonts w:eastAsia="TeXGyreTermes-Regular"/>
          <w:lang w:val="en-AU"/>
        </w:rPr>
        <w:t xml:space="preserve">emphatic particle; </w:t>
      </w:r>
      <w:r w:rsidRPr="00297A6B">
        <w:rPr>
          <w:rStyle w:val="affff3"/>
          <w:smallCaps/>
          <w:kern w:val="24"/>
          <w:lang w:val="en-AU"/>
        </w:rPr>
        <w:t>pc.hab</w:t>
      </w:r>
      <w:r w:rsidRPr="00297A6B">
        <w:rPr>
          <w:rStyle w:val="affff3"/>
          <w:lang w:val="en-AU"/>
        </w:rPr>
        <w:t xml:space="preserve"> – habitual participle; </w:t>
      </w:r>
      <w:r w:rsidRPr="00297A6B">
        <w:rPr>
          <w:rStyle w:val="affff3"/>
          <w:smallCaps/>
          <w:kern w:val="24"/>
          <w:lang w:val="en-AU"/>
        </w:rPr>
        <w:t xml:space="preserve">pc.pst </w:t>
      </w:r>
      <w:r w:rsidRPr="00297A6B">
        <w:rPr>
          <w:rStyle w:val="affff3"/>
          <w:lang w:val="en-AU"/>
        </w:rPr>
        <w:t xml:space="preserve">– past participle; </w:t>
      </w:r>
      <w:r w:rsidRPr="00297A6B">
        <w:rPr>
          <w:rStyle w:val="affff3"/>
          <w:smallCaps/>
          <w:kern w:val="24"/>
          <w:lang w:val="en-AU"/>
        </w:rPr>
        <w:t>pl</w:t>
      </w:r>
      <w:r w:rsidRPr="00297A6B">
        <w:rPr>
          <w:rStyle w:val="affff3"/>
          <w:lang w:val="en-AU"/>
        </w:rPr>
        <w:t xml:space="preserve"> – plural; </w:t>
      </w:r>
      <w:r w:rsidRPr="00297A6B">
        <w:rPr>
          <w:rFonts w:eastAsia="TeXGyreTermes-Regular"/>
          <w:smallCaps/>
          <w:kern w:val="24"/>
          <w:lang w:val="en-AU"/>
        </w:rPr>
        <w:t>poss.subst</w:t>
      </w:r>
      <w:r w:rsidRPr="00297A6B">
        <w:rPr>
          <w:rFonts w:eastAsia="TeXGyreTermes-Regular"/>
          <w:lang w:val="en-AU"/>
        </w:rPr>
        <w:t xml:space="preserve"> – possessive substantivation; </w:t>
      </w:r>
      <w:r w:rsidRPr="00297A6B">
        <w:rPr>
          <w:rStyle w:val="affff3"/>
          <w:smallCaps/>
          <w:kern w:val="24"/>
          <w:lang w:val="en-AU"/>
        </w:rPr>
        <w:t>pot</w:t>
      </w:r>
      <w:r w:rsidRPr="00297A6B">
        <w:rPr>
          <w:rStyle w:val="affff3"/>
          <w:lang w:val="en-AU"/>
        </w:rPr>
        <w:t xml:space="preserve"> – potential future; </w:t>
      </w:r>
      <w:r w:rsidRPr="00297A6B">
        <w:rPr>
          <w:rStyle w:val="affff3"/>
          <w:smallCaps/>
          <w:kern w:val="24"/>
          <w:lang w:val="en-AU"/>
        </w:rPr>
        <w:t>prf</w:t>
      </w:r>
      <w:r w:rsidRPr="00297A6B">
        <w:rPr>
          <w:rStyle w:val="affff3"/>
          <w:lang w:val="en-AU"/>
        </w:rPr>
        <w:t xml:space="preserve"> – perfective; </w:t>
      </w:r>
      <w:r w:rsidRPr="00297A6B">
        <w:rPr>
          <w:smallCaps/>
          <w:lang w:val="en-AU"/>
        </w:rPr>
        <w:t>prog</w:t>
      </w:r>
      <w:r w:rsidRPr="00297A6B">
        <w:rPr>
          <w:rStyle w:val="affff3"/>
          <w:lang w:val="en-AU"/>
        </w:rPr>
        <w:t xml:space="preserve"> – progressive aspect; </w:t>
      </w:r>
      <w:r w:rsidRPr="00297A6B">
        <w:rPr>
          <w:rStyle w:val="affff3"/>
          <w:smallCaps/>
          <w:kern w:val="24"/>
          <w:lang w:val="en-AU"/>
        </w:rPr>
        <w:t>prt</w:t>
      </w:r>
      <w:r w:rsidRPr="00297A6B">
        <w:rPr>
          <w:rStyle w:val="affff3"/>
          <w:lang w:val="en-AU"/>
        </w:rPr>
        <w:t xml:space="preserve"> – discourse particle; </w:t>
      </w:r>
      <w:r w:rsidRPr="00297A6B">
        <w:rPr>
          <w:rStyle w:val="affff3"/>
          <w:smallCaps/>
          <w:kern w:val="24"/>
          <w:lang w:val="en-AU"/>
        </w:rPr>
        <w:t>prtcl</w:t>
      </w:r>
      <w:r w:rsidRPr="00297A6B">
        <w:rPr>
          <w:rStyle w:val="affff3"/>
          <w:lang w:val="en-AU"/>
        </w:rPr>
        <w:t xml:space="preserve"> – particle; </w:t>
      </w:r>
      <w:r w:rsidRPr="00297A6B">
        <w:rPr>
          <w:smallCaps/>
          <w:lang w:val="en-AU"/>
        </w:rPr>
        <w:t xml:space="preserve">prs </w:t>
      </w:r>
      <w:r w:rsidRPr="00297A6B">
        <w:rPr>
          <w:rStyle w:val="affff3"/>
          <w:lang w:val="en-AU"/>
        </w:rPr>
        <w:t xml:space="preserve">– </w:t>
      </w:r>
      <w:r w:rsidRPr="00297A6B">
        <w:rPr>
          <w:rFonts w:eastAsia="TeXGyreTermes-Regular"/>
          <w:lang w:val="en-AU"/>
        </w:rPr>
        <w:t xml:space="preserve">present; </w:t>
      </w:r>
      <w:r w:rsidRPr="00297A6B">
        <w:rPr>
          <w:smallCaps/>
          <w:lang w:val="en-AU"/>
        </w:rPr>
        <w:t>pst</w:t>
      </w:r>
      <w:r w:rsidRPr="00297A6B">
        <w:rPr>
          <w:rStyle w:val="30"/>
          <w:rFonts w:eastAsia="Calibri"/>
          <w:lang w:val="en-AU"/>
        </w:rPr>
        <w:t xml:space="preserve"> </w:t>
      </w:r>
      <w:r w:rsidRPr="00297A6B">
        <w:rPr>
          <w:rStyle w:val="affff3"/>
          <w:lang w:val="en-AU"/>
        </w:rPr>
        <w:t xml:space="preserve">– </w:t>
      </w:r>
      <w:r w:rsidRPr="00297A6B">
        <w:rPr>
          <w:rStyle w:val="30"/>
          <w:rFonts w:eastAsia="Calibri"/>
          <w:b w:val="0"/>
          <w:lang w:val="en-AU"/>
        </w:rPr>
        <w:t xml:space="preserve">past; </w:t>
      </w:r>
      <w:r w:rsidRPr="00297A6B">
        <w:rPr>
          <w:rStyle w:val="30"/>
          <w:rFonts w:eastAsia="Calibri"/>
          <w:b w:val="0"/>
          <w:bCs/>
          <w:smallCaps/>
          <w:kern w:val="24"/>
          <w:lang w:val="en-AU"/>
        </w:rPr>
        <w:t>q</w:t>
      </w:r>
      <w:r w:rsidRPr="00297A6B">
        <w:rPr>
          <w:rStyle w:val="30"/>
          <w:rFonts w:eastAsia="Calibri"/>
          <w:b w:val="0"/>
          <w:lang w:val="en-AU"/>
        </w:rPr>
        <w:t xml:space="preserve"> – question marker; </w:t>
      </w:r>
      <w:r w:rsidRPr="00297A6B">
        <w:rPr>
          <w:rStyle w:val="30"/>
          <w:rFonts w:eastAsia="Calibri"/>
          <w:b w:val="0"/>
          <w:bCs/>
          <w:smallCaps/>
          <w:kern w:val="24"/>
          <w:lang w:val="en-AU"/>
        </w:rPr>
        <w:t>rel</w:t>
      </w:r>
      <w:r w:rsidRPr="00297A6B">
        <w:rPr>
          <w:rStyle w:val="30"/>
          <w:rFonts w:eastAsia="Calibri"/>
          <w:b w:val="0"/>
          <w:lang w:val="en-AU"/>
        </w:rPr>
        <w:t xml:space="preserve"> – relative; </w:t>
      </w:r>
      <w:r w:rsidRPr="00297A6B">
        <w:rPr>
          <w:smallCaps/>
          <w:lang w:val="en-AU"/>
        </w:rPr>
        <w:t>rem</w:t>
      </w:r>
      <w:r w:rsidRPr="00297A6B">
        <w:rPr>
          <w:rStyle w:val="30"/>
          <w:rFonts w:eastAsia="Calibri"/>
          <w:b w:val="0"/>
          <w:lang w:val="en-AU"/>
        </w:rPr>
        <w:t xml:space="preserve"> </w:t>
      </w:r>
      <w:r w:rsidRPr="00297A6B">
        <w:rPr>
          <w:rStyle w:val="affff3"/>
          <w:lang w:val="en-AU"/>
        </w:rPr>
        <w:t xml:space="preserve">– </w:t>
      </w:r>
      <w:r w:rsidRPr="00297A6B">
        <w:rPr>
          <w:rStyle w:val="30"/>
          <w:rFonts w:eastAsia="Calibri"/>
          <w:b w:val="0"/>
          <w:lang w:val="en-AU"/>
        </w:rPr>
        <w:t>remote past (</w:t>
      </w:r>
      <w:r w:rsidRPr="00297A6B">
        <w:rPr>
          <w:lang w:val="en-AU"/>
        </w:rPr>
        <w:t>«past temporal frame»</w:t>
      </w:r>
      <w:r w:rsidRPr="00297A6B">
        <w:rPr>
          <w:rStyle w:val="30"/>
          <w:rFonts w:eastAsia="Calibri"/>
          <w:b w:val="0"/>
          <w:lang w:val="en-AU"/>
        </w:rPr>
        <w:t xml:space="preserve">); </w:t>
      </w:r>
      <w:r w:rsidRPr="00297A6B">
        <w:rPr>
          <w:rStyle w:val="30"/>
          <w:rFonts w:eastAsia="Calibri"/>
          <w:b w:val="0"/>
          <w:bCs/>
          <w:smallCaps/>
          <w:kern w:val="24"/>
          <w:lang w:val="en-AU"/>
        </w:rPr>
        <w:t>sg</w:t>
      </w:r>
      <w:r w:rsidRPr="00297A6B">
        <w:rPr>
          <w:rStyle w:val="30"/>
          <w:rFonts w:eastAsia="Calibri"/>
          <w:b w:val="0"/>
          <w:lang w:val="en-AU"/>
        </w:rPr>
        <w:t xml:space="preserve"> – singular; </w:t>
      </w:r>
      <w:r w:rsidRPr="00297A6B">
        <w:rPr>
          <w:smallCaps/>
          <w:lang w:val="en-AU"/>
        </w:rPr>
        <w:t>sov</w:t>
      </w:r>
      <w:r w:rsidRPr="00297A6B">
        <w:rPr>
          <w:rStyle w:val="30"/>
          <w:rFonts w:eastAsia="Calibri"/>
          <w:b w:val="0"/>
          <w:lang w:val="en-AU"/>
        </w:rPr>
        <w:t xml:space="preserve"> – subject-object-verb word order; </w:t>
      </w:r>
      <w:r w:rsidRPr="00297A6B">
        <w:rPr>
          <w:smallCaps/>
          <w:lang w:val="en-AU"/>
        </w:rPr>
        <w:t>sn</w:t>
      </w:r>
      <w:r w:rsidRPr="00297A6B">
        <w:rPr>
          <w:rStyle w:val="30"/>
          <w:rFonts w:eastAsia="Calibri"/>
          <w:b w:val="0"/>
          <w:lang w:val="en-AU"/>
        </w:rPr>
        <w:t xml:space="preserve"> </w:t>
      </w:r>
      <w:r w:rsidRPr="00297A6B">
        <w:rPr>
          <w:rStyle w:val="affff3"/>
          <w:lang w:val="en-AU"/>
        </w:rPr>
        <w:t xml:space="preserve">– standard negation; </w:t>
      </w:r>
      <w:r w:rsidRPr="00297A6B">
        <w:rPr>
          <w:smallCaps/>
          <w:lang w:val="en-AU"/>
        </w:rPr>
        <w:t>tam</w:t>
      </w:r>
      <w:r w:rsidRPr="00297A6B">
        <w:rPr>
          <w:rStyle w:val="affff3"/>
          <w:lang w:val="en-AU"/>
        </w:rPr>
        <w:t xml:space="preserve"> – tense, aspect, modality.</w:t>
      </w:r>
    </w:p>
    <w:p w14:paraId="08B39613" w14:textId="77777777" w:rsidR="00011B31" w:rsidRPr="00297A6B" w:rsidRDefault="00F51BCF">
      <w:pPr>
        <w:pStyle w:val="lsSection1"/>
        <w:rPr>
          <w:lang w:val="en-AU"/>
        </w:rPr>
      </w:pPr>
      <w:r w:rsidRPr="00297A6B">
        <w:rPr>
          <w:lang w:val="en-AU"/>
        </w:rPr>
        <w:t>Bibliography</w:t>
      </w:r>
    </w:p>
    <w:p w14:paraId="34B29A28" w14:textId="5E9135B4" w:rsidR="00651F48" w:rsidRPr="00651F48" w:rsidRDefault="00651F48" w:rsidP="00651F48">
      <w:pPr>
        <w:keepNext w:val="0"/>
        <w:numPr>
          <w:ilvl w:val="0"/>
          <w:numId w:val="11"/>
        </w:numPr>
        <w:suppressAutoHyphens w:val="0"/>
        <w:spacing w:line="300" w:lineRule="atLeast"/>
        <w:rPr>
          <w:rStyle w:val="st"/>
          <w:rFonts w:cs="Times New Roman"/>
          <w:lang w:val="en-AU"/>
        </w:rPr>
      </w:pPr>
      <w:r w:rsidRPr="002111AC">
        <w:rPr>
          <w:rStyle w:val="st"/>
          <w:rFonts w:cs="Times New Roman"/>
          <w:lang w:val="sv-SE"/>
        </w:rPr>
        <w:t xml:space="preserve">Asmah Hj., Omar. 1982. </w:t>
      </w:r>
      <w:r w:rsidRPr="002111AC">
        <w:rPr>
          <w:rStyle w:val="st"/>
          <w:rFonts w:cs="Times New Roman"/>
          <w:i/>
          <w:lang w:val="sv-SE"/>
        </w:rPr>
        <w:t xml:space="preserve">Nahu Melayu mutakhir </w:t>
      </w:r>
      <w:r w:rsidRPr="002111AC">
        <w:rPr>
          <w:rStyle w:val="st"/>
          <w:rFonts w:cs="Times New Roman"/>
          <w:lang w:val="sv-SE"/>
        </w:rPr>
        <w:t xml:space="preserve">[Modern Malay </w:t>
      </w:r>
      <w:r w:rsidR="00886D55" w:rsidRPr="002111AC">
        <w:rPr>
          <w:rStyle w:val="st"/>
          <w:rFonts w:cs="Times New Roman"/>
          <w:lang w:val="sv-SE"/>
        </w:rPr>
        <w:t>G</w:t>
      </w:r>
      <w:r w:rsidRPr="002111AC">
        <w:rPr>
          <w:rStyle w:val="st"/>
          <w:rFonts w:cs="Times New Roman"/>
          <w:lang w:val="sv-SE"/>
        </w:rPr>
        <w:t xml:space="preserve">rammar]. 2nd ed. </w:t>
      </w:r>
      <w:r w:rsidRPr="00651F48">
        <w:rPr>
          <w:rStyle w:val="st"/>
          <w:rFonts w:cs="Times New Roman"/>
          <w:lang w:val="en-AU"/>
        </w:rPr>
        <w:t>Kuala Lumpur: Dewan Bahasa dan</w:t>
      </w:r>
      <w:r>
        <w:rPr>
          <w:rStyle w:val="st"/>
          <w:rFonts w:cs="Times New Roman"/>
          <w:lang w:val="en-AU"/>
        </w:rPr>
        <w:t xml:space="preserve"> </w:t>
      </w:r>
      <w:r w:rsidRPr="00651F48">
        <w:rPr>
          <w:rStyle w:val="st"/>
          <w:rFonts w:cs="Times New Roman"/>
          <w:lang w:val="en-AU"/>
        </w:rPr>
        <w:t>Pustaka.</w:t>
      </w:r>
    </w:p>
    <w:p w14:paraId="11AE8FD0" w14:textId="34158C78" w:rsidR="00651F48" w:rsidRPr="00651F48" w:rsidRDefault="00651F48" w:rsidP="00651F48">
      <w:pPr>
        <w:keepNext w:val="0"/>
        <w:numPr>
          <w:ilvl w:val="0"/>
          <w:numId w:val="11"/>
        </w:numPr>
        <w:suppressAutoHyphens w:val="0"/>
        <w:spacing w:line="300" w:lineRule="atLeast"/>
        <w:rPr>
          <w:rStyle w:val="st"/>
          <w:rFonts w:cs="Times New Roman"/>
          <w:lang w:val="en-AU"/>
        </w:rPr>
      </w:pPr>
      <w:r w:rsidRPr="00297A6B">
        <w:rPr>
          <w:rStyle w:val="afffa"/>
          <w:rFonts w:cs="Times New Roman"/>
          <w:i w:val="0"/>
          <w:lang w:val="en-AU"/>
        </w:rPr>
        <w:t>Auwera,</w:t>
      </w:r>
      <w:r w:rsidRPr="00297A6B">
        <w:rPr>
          <w:rStyle w:val="st"/>
          <w:rFonts w:cs="Times New Roman"/>
          <w:lang w:val="en-AU"/>
        </w:rPr>
        <w:t xml:space="preserve"> </w:t>
      </w:r>
      <w:r w:rsidRPr="00297A6B">
        <w:rPr>
          <w:rFonts w:cs="Times New Roman"/>
          <w:shd w:val="clear" w:color="auto" w:fill="FFFFFF"/>
          <w:lang w:val="en-AU"/>
        </w:rPr>
        <w:t xml:space="preserve">Johan </w:t>
      </w:r>
      <w:r w:rsidRPr="00297A6B">
        <w:rPr>
          <w:rStyle w:val="afffa"/>
          <w:rFonts w:cs="Times New Roman"/>
          <w:i w:val="0"/>
          <w:lang w:val="en-AU"/>
        </w:rPr>
        <w:t>van der</w:t>
      </w:r>
      <w:r w:rsidRPr="00297A6B">
        <w:rPr>
          <w:rFonts w:cs="Times New Roman"/>
          <w:i/>
          <w:shd w:val="clear" w:color="auto" w:fill="FFFFFF"/>
          <w:lang w:val="en-AU"/>
        </w:rPr>
        <w:t>.</w:t>
      </w:r>
      <w:r w:rsidRPr="00297A6B">
        <w:rPr>
          <w:rStyle w:val="afffa"/>
          <w:rFonts w:cs="Times New Roman"/>
          <w:i w:val="0"/>
          <w:lang w:val="en-AU"/>
        </w:rPr>
        <w:t xml:space="preserve"> 2009. The Jespersen cycles</w:t>
      </w:r>
      <w:r w:rsidRPr="00297A6B">
        <w:rPr>
          <w:rStyle w:val="st"/>
          <w:rFonts w:cs="Times New Roman"/>
          <w:i/>
          <w:lang w:val="en-AU"/>
        </w:rPr>
        <w:t>.</w:t>
      </w:r>
      <w:r w:rsidRPr="00297A6B">
        <w:rPr>
          <w:rStyle w:val="st"/>
          <w:rFonts w:cs="Times New Roman"/>
          <w:lang w:val="en-AU"/>
        </w:rPr>
        <w:t xml:space="preserve"> In Elly van </w:t>
      </w:r>
      <w:r w:rsidRPr="00297A6B">
        <w:rPr>
          <w:rStyle w:val="afffa"/>
          <w:rFonts w:cs="Times New Roman"/>
          <w:i w:val="0"/>
          <w:lang w:val="en-AU"/>
        </w:rPr>
        <w:t>Gelderen (ed.),</w:t>
      </w:r>
      <w:r w:rsidRPr="00297A6B">
        <w:rPr>
          <w:rStyle w:val="st"/>
          <w:rFonts w:cs="Times New Roman"/>
          <w:lang w:val="en-AU"/>
        </w:rPr>
        <w:t xml:space="preserve"> </w:t>
      </w:r>
      <w:r w:rsidRPr="00297A6B">
        <w:rPr>
          <w:rStyle w:val="st"/>
          <w:rFonts w:cs="Times New Roman"/>
          <w:i/>
          <w:lang w:val="en-AU"/>
        </w:rPr>
        <w:t>Cyclical change</w:t>
      </w:r>
      <w:r w:rsidRPr="00297A6B">
        <w:rPr>
          <w:rStyle w:val="st"/>
          <w:rFonts w:cs="Times New Roman"/>
          <w:lang w:val="en-AU"/>
        </w:rPr>
        <w:t>, 35</w:t>
      </w:r>
      <w:r w:rsidR="002111AC">
        <w:rPr>
          <w:rStyle w:val="st"/>
          <w:rFonts w:cs="Times New Roman"/>
          <w:lang w:val="en-AU"/>
        </w:rPr>
        <w:t>–</w:t>
      </w:r>
      <w:r w:rsidRPr="00297A6B">
        <w:rPr>
          <w:rStyle w:val="st"/>
          <w:rFonts w:cs="Times New Roman"/>
          <w:lang w:val="en-AU"/>
        </w:rPr>
        <w:t>71. Amsterdam: John Benjamins.</w:t>
      </w:r>
    </w:p>
    <w:p w14:paraId="7F99885A" w14:textId="77777777" w:rsidR="00981DE1" w:rsidRPr="00981DE1" w:rsidRDefault="00981DE1" w:rsidP="00981DE1">
      <w:pPr>
        <w:pStyle w:val="affff"/>
        <w:keepNext w:val="0"/>
        <w:numPr>
          <w:ilvl w:val="0"/>
          <w:numId w:val="11"/>
        </w:numPr>
        <w:suppressAutoHyphens w:val="0"/>
        <w:spacing w:line="300" w:lineRule="atLeast"/>
        <w:rPr>
          <w:rStyle w:val="apple-converted-space"/>
          <w:rFonts w:cs="Times New Roman"/>
          <w:shd w:val="clear" w:color="auto" w:fill="FFFFFF"/>
          <w:lang w:val="en-AU"/>
        </w:rPr>
      </w:pPr>
      <w:r w:rsidRPr="006513E2">
        <w:rPr>
          <w:rStyle w:val="afffa"/>
          <w:rFonts w:cs="Times New Roman"/>
          <w:bCs/>
          <w:i w:val="0"/>
          <w:shd w:val="clear" w:color="auto" w:fill="FFFFFF"/>
          <w:lang w:val="sv-SE"/>
        </w:rPr>
        <w:lastRenderedPageBreak/>
        <w:t>Baranova, Vlada V.</w:t>
      </w:r>
      <w:r w:rsidRPr="006513E2">
        <w:rPr>
          <w:rStyle w:val="apple-converted-space"/>
          <w:rFonts w:cs="Times New Roman"/>
          <w:shd w:val="clear" w:color="auto" w:fill="FFFFFF"/>
          <w:lang w:val="sv-SE"/>
        </w:rPr>
        <w:t xml:space="preserve"> 2015. Negation markers in Kalmyk. </w:t>
      </w:r>
      <w:r w:rsidRPr="00981DE1">
        <w:rPr>
          <w:rStyle w:val="apple-converted-space"/>
          <w:rFonts w:cs="Times New Roman"/>
          <w:i/>
          <w:shd w:val="clear" w:color="auto" w:fill="FFFFFF"/>
          <w:lang w:val="en-AU"/>
        </w:rPr>
        <w:t>Preprint NRU HSE.</w:t>
      </w:r>
      <w:r w:rsidRPr="00981DE1">
        <w:rPr>
          <w:rStyle w:val="apple-converted-space"/>
          <w:rFonts w:cs="Times New Roman"/>
          <w:shd w:val="clear" w:color="auto" w:fill="FFFFFF"/>
          <w:lang w:val="en-AU"/>
        </w:rPr>
        <w:t xml:space="preserve"> </w:t>
      </w:r>
      <w:r w:rsidRPr="00981DE1">
        <w:rPr>
          <w:rStyle w:val="apple-converted-space"/>
          <w:rFonts w:cs="Times New Roman"/>
          <w:i/>
          <w:shd w:val="clear" w:color="auto" w:fill="FFFFFF"/>
          <w:lang w:val="en-AU"/>
        </w:rPr>
        <w:t>Series WP BRP “Linguistics”.</w:t>
      </w:r>
      <w:r w:rsidRPr="00981DE1">
        <w:rPr>
          <w:rStyle w:val="apple-converted-space"/>
          <w:rFonts w:cs="Times New Roman"/>
          <w:shd w:val="clear" w:color="auto" w:fill="FFFFFF"/>
          <w:lang w:val="en-AU"/>
        </w:rPr>
        <w:t xml:space="preserve"> 24. https://wp.hse.ru/data/2015/11/18/1082029038/24LNG2015.pdf.</w:t>
      </w:r>
    </w:p>
    <w:p w14:paraId="4010E1C0" w14:textId="5F6B4ECA" w:rsidR="00981DE1" w:rsidRPr="00297A6B" w:rsidRDefault="00981DE1" w:rsidP="00981DE1">
      <w:pPr>
        <w:pStyle w:val="1"/>
        <w:keepNext w:val="0"/>
        <w:keepLines w:val="0"/>
        <w:numPr>
          <w:ilvl w:val="0"/>
          <w:numId w:val="11"/>
        </w:numPr>
        <w:spacing w:line="300" w:lineRule="atLeast"/>
        <w:rPr>
          <w:szCs w:val="24"/>
          <w:shd w:val="clear" w:color="auto" w:fill="FFFFFF"/>
          <w:lang w:val="en-AU"/>
        </w:rPr>
      </w:pPr>
      <w:r w:rsidRPr="00120602">
        <w:rPr>
          <w:rStyle w:val="apple-converted-space"/>
          <w:rFonts w:cs="Times New Roman"/>
          <w:b w:val="0"/>
          <w:szCs w:val="24"/>
          <w:shd w:val="clear" w:color="auto" w:fill="FFFFFF"/>
          <w:lang w:val="en-AU"/>
        </w:rPr>
        <w:t xml:space="preserve">Baranova, Vlada V. </w:t>
      </w:r>
      <w:r w:rsidRPr="00297A6B">
        <w:rPr>
          <w:rStyle w:val="apple-converted-space"/>
          <w:rFonts w:cs="Times New Roman"/>
          <w:b w:val="0"/>
          <w:szCs w:val="24"/>
          <w:shd w:val="clear" w:color="auto" w:fill="FFFFFF"/>
          <w:lang w:val="en-AU"/>
        </w:rPr>
        <w:t>2018.</w:t>
      </w:r>
      <w:r w:rsidRPr="00297A6B">
        <w:rPr>
          <w:rStyle w:val="apple-converted-space"/>
          <w:rFonts w:cs="Times New Roman"/>
          <w:szCs w:val="24"/>
          <w:shd w:val="clear" w:color="auto" w:fill="FFFFFF"/>
          <w:lang w:val="en-AU"/>
        </w:rPr>
        <w:t xml:space="preserve"> </w:t>
      </w:r>
      <w:r w:rsidRPr="00297A6B">
        <w:rPr>
          <w:b w:val="0"/>
          <w:szCs w:val="24"/>
          <w:shd w:val="clear" w:color="auto" w:fill="FFFFFF"/>
          <w:lang w:val="en-AU"/>
        </w:rPr>
        <w:t xml:space="preserve">Kak voznikayut novye formy otricaniya v kalmyckom yazyke [On the origin of new negative forms in Kalmyk]. </w:t>
      </w:r>
      <w:r w:rsidRPr="00297A6B">
        <w:rPr>
          <w:b w:val="0"/>
          <w:i/>
          <w:szCs w:val="24"/>
          <w:shd w:val="clear" w:color="auto" w:fill="FFFFFF"/>
          <w:lang w:val="en-AU"/>
        </w:rPr>
        <w:t>Uralo-altayskiye issledovaniya</w:t>
      </w:r>
      <w:r w:rsidRPr="00297A6B">
        <w:rPr>
          <w:b w:val="0"/>
          <w:szCs w:val="24"/>
          <w:shd w:val="clear" w:color="auto" w:fill="FFFFFF"/>
          <w:lang w:val="en-AU"/>
        </w:rPr>
        <w:t xml:space="preserve"> 2(29). 7</w:t>
      </w:r>
      <w:r w:rsidR="002111AC">
        <w:rPr>
          <w:b w:val="0"/>
          <w:szCs w:val="24"/>
          <w:shd w:val="clear" w:color="auto" w:fill="FFFFFF"/>
          <w:lang w:val="en-AU"/>
        </w:rPr>
        <w:t>–</w:t>
      </w:r>
      <w:r w:rsidRPr="00297A6B">
        <w:rPr>
          <w:b w:val="0"/>
          <w:szCs w:val="24"/>
          <w:shd w:val="clear" w:color="auto" w:fill="FFFFFF"/>
          <w:lang w:val="en-AU"/>
        </w:rPr>
        <w:t>17.</w:t>
      </w:r>
    </w:p>
    <w:p w14:paraId="0F4906E0" w14:textId="1379582C" w:rsidR="00981DE1" w:rsidRPr="00981DE1" w:rsidRDefault="00981DE1" w:rsidP="00981DE1">
      <w:pPr>
        <w:pStyle w:val="affff"/>
        <w:keepNext w:val="0"/>
        <w:numPr>
          <w:ilvl w:val="0"/>
          <w:numId w:val="11"/>
        </w:numPr>
        <w:suppressAutoHyphens w:val="0"/>
        <w:spacing w:line="300" w:lineRule="atLeast"/>
        <w:rPr>
          <w:rFonts w:cs="Times New Roman"/>
          <w:shd w:val="clear" w:color="auto" w:fill="FFFFFF"/>
          <w:lang w:val="en-AU"/>
        </w:rPr>
      </w:pPr>
      <w:r w:rsidRPr="00981DE1">
        <w:rPr>
          <w:rStyle w:val="apple-converted-space"/>
          <w:rFonts w:cs="Times New Roman"/>
          <w:shd w:val="clear" w:color="auto" w:fill="FFFFFF"/>
          <w:lang w:val="en-AU"/>
        </w:rPr>
        <w:t xml:space="preserve">Baranova, Vlada V. 2019. </w:t>
      </w:r>
      <w:r w:rsidRPr="00981DE1">
        <w:rPr>
          <w:lang w:val="en-AU"/>
        </w:rPr>
        <w:t xml:space="preserve">The preverbal negation particle </w:t>
      </w:r>
      <w:r w:rsidRPr="00981DE1">
        <w:rPr>
          <w:i/>
          <w:lang w:val="en-AU"/>
        </w:rPr>
        <w:t>esə</w:t>
      </w:r>
      <w:r w:rsidRPr="00981DE1">
        <w:rPr>
          <w:lang w:val="en-AU"/>
        </w:rPr>
        <w:t xml:space="preserve"> in Kalmyk: Historical development and typological context of negators in subordinate clause. </w:t>
      </w:r>
      <w:r w:rsidRPr="00981DE1">
        <w:rPr>
          <w:i/>
          <w:iCs/>
          <w:color w:val="000000"/>
          <w:shd w:val="clear" w:color="auto" w:fill="FFFFFF"/>
          <w:lang w:val="en-AU"/>
        </w:rPr>
        <w:t>International Journal of Eurasian Linguistics</w:t>
      </w:r>
      <w:r w:rsidR="002111AC">
        <w:rPr>
          <w:iCs/>
          <w:color w:val="000000"/>
          <w:shd w:val="clear" w:color="auto" w:fill="FFFFFF"/>
          <w:lang w:val="en-AU"/>
        </w:rPr>
        <w:t>. 1(1). 21–</w:t>
      </w:r>
      <w:r w:rsidRPr="00981DE1">
        <w:rPr>
          <w:iCs/>
          <w:color w:val="000000"/>
          <w:shd w:val="clear" w:color="auto" w:fill="FFFFFF"/>
          <w:lang w:val="en-AU"/>
        </w:rPr>
        <w:t>45</w:t>
      </w:r>
      <w:r>
        <w:rPr>
          <w:iCs/>
          <w:color w:val="000000"/>
          <w:shd w:val="clear" w:color="auto" w:fill="FFFFFF"/>
          <w:lang w:val="en-AU"/>
        </w:rPr>
        <w:t>.</w:t>
      </w:r>
    </w:p>
    <w:p w14:paraId="2A3207E1" w14:textId="77777777" w:rsidR="00011B31" w:rsidRPr="00297A6B" w:rsidRDefault="00F51BCF">
      <w:pPr>
        <w:keepNext w:val="0"/>
        <w:suppressAutoHyphens w:val="0"/>
        <w:spacing w:line="300" w:lineRule="atLeast"/>
        <w:rPr>
          <w:lang w:val="en-AU"/>
        </w:rPr>
      </w:pPr>
      <w:r w:rsidRPr="00297A6B">
        <w:rPr>
          <w:lang w:val="en-AU"/>
        </w:rPr>
        <w:t xml:space="preserve">Bembeev, Evgeny V. 2004. </w:t>
      </w:r>
      <w:r w:rsidRPr="00297A6B">
        <w:rPr>
          <w:i/>
          <w:lang w:val="en-AU"/>
        </w:rPr>
        <w:t>Lingvisticheskoe opisanie pamyatnika starokalmytskoy (oyratskoy) pismennosti: “Skazanie o khozhdenii v Tibetskuyu stranu Maloderbetovskogo Baaza-bakshi”</w:t>
      </w:r>
      <w:r w:rsidRPr="00297A6B">
        <w:rPr>
          <w:lang w:val="en-AU"/>
        </w:rPr>
        <w:t xml:space="preserve"> [Linguistic description of the Old Kalmyk (Oirat) writing: ‘Legend about pilgrimage to Tibet of Baaza-bakshi from Maloderbet’]. Moscow, Institute for Linguistic Studies RAS: PhD Thesis.</w:t>
      </w:r>
    </w:p>
    <w:p w14:paraId="5C651F33" w14:textId="77777777" w:rsidR="00011B31" w:rsidRDefault="00F51BCF">
      <w:pPr>
        <w:keepNext w:val="0"/>
        <w:suppressAutoHyphens w:val="0"/>
        <w:spacing w:line="300" w:lineRule="atLeast"/>
        <w:rPr>
          <w:rFonts w:cs="Times New Roman"/>
          <w:bCs/>
          <w:color w:val="000000"/>
          <w:shd w:val="clear" w:color="auto" w:fill="FFFFFF"/>
          <w:lang w:val="en-AU"/>
        </w:rPr>
      </w:pPr>
      <w:r w:rsidRPr="00297A6B">
        <w:rPr>
          <w:rFonts w:cs="Times New Roman"/>
          <w:lang w:val="en-AU"/>
        </w:rPr>
        <w:t>Bodrogligeti, Andr</w:t>
      </w:r>
      <w:r w:rsidRPr="00297A6B">
        <w:rPr>
          <w:rFonts w:cs="Times New Roman"/>
          <w:color w:val="000000"/>
          <w:lang w:val="en-AU"/>
        </w:rPr>
        <w:t>á</w:t>
      </w:r>
      <w:r w:rsidRPr="00297A6B">
        <w:rPr>
          <w:rFonts w:cs="Times New Roman"/>
          <w:lang w:val="en-AU"/>
        </w:rPr>
        <w:t xml:space="preserve">s J. E. 2001. </w:t>
      </w:r>
      <w:r w:rsidRPr="00297A6B">
        <w:rPr>
          <w:rFonts w:cs="Times New Roman"/>
          <w:i/>
          <w:lang w:val="en-AU"/>
        </w:rPr>
        <w:t>A grammar of Chagatay</w:t>
      </w:r>
      <w:r w:rsidRPr="00297A6B">
        <w:rPr>
          <w:rFonts w:cs="Times New Roman"/>
          <w:lang w:val="en-AU"/>
        </w:rPr>
        <w:t xml:space="preserve"> (</w:t>
      </w:r>
      <w:r w:rsidRPr="00297A6B">
        <w:rPr>
          <w:rFonts w:cs="Times New Roman"/>
          <w:bCs/>
          <w:color w:val="000000"/>
          <w:shd w:val="clear" w:color="auto" w:fill="FFFFFF"/>
          <w:lang w:val="en-AU"/>
        </w:rPr>
        <w:t>Languages of the World, Materials 155). München: Lincom Europa.</w:t>
      </w:r>
    </w:p>
    <w:p w14:paraId="03C614C2" w14:textId="330AFA5B" w:rsidR="00886D55" w:rsidRDefault="00886D55" w:rsidP="00886D55">
      <w:pPr>
        <w:keepNext w:val="0"/>
        <w:suppressAutoHyphens w:val="0"/>
        <w:spacing w:line="300" w:lineRule="atLeast"/>
        <w:rPr>
          <w:rFonts w:cs="Times New Roman"/>
          <w:bCs/>
          <w:color w:val="000000"/>
          <w:shd w:val="clear" w:color="auto" w:fill="FFFFFF"/>
          <w:lang w:val="en-AU"/>
        </w:rPr>
      </w:pPr>
      <w:r>
        <w:rPr>
          <w:rFonts w:cs="Times New Roman"/>
          <w:bCs/>
          <w:color w:val="000000"/>
          <w:shd w:val="clear" w:color="auto" w:fill="FFFFFF"/>
          <w:lang w:val="en-AU"/>
        </w:rPr>
        <w:t xml:space="preserve">Brewis, Kielo A. </w:t>
      </w:r>
      <w:r w:rsidRPr="00886D55">
        <w:rPr>
          <w:rFonts w:cs="Times New Roman"/>
          <w:bCs/>
          <w:color w:val="000000"/>
          <w:shd w:val="clear" w:color="auto" w:fill="FFFFFF"/>
          <w:lang w:val="en-AU"/>
        </w:rPr>
        <w:t>1988</w:t>
      </w:r>
      <w:r>
        <w:rPr>
          <w:rFonts w:cs="Times New Roman"/>
          <w:bCs/>
          <w:color w:val="000000"/>
          <w:shd w:val="clear" w:color="auto" w:fill="FFFFFF"/>
          <w:lang w:val="en-AU"/>
        </w:rPr>
        <w:t xml:space="preserve">. </w:t>
      </w:r>
      <w:r w:rsidRPr="00886D55">
        <w:rPr>
          <w:rFonts w:cs="Times New Roman"/>
          <w:bCs/>
          <w:i/>
          <w:color w:val="000000"/>
          <w:shd w:val="clear" w:color="auto" w:fill="FFFFFF"/>
          <w:lang w:val="en-AU"/>
        </w:rPr>
        <w:t>L</w:t>
      </w:r>
      <w:r>
        <w:rPr>
          <w:rFonts w:cs="Times New Roman"/>
          <w:bCs/>
          <w:i/>
          <w:color w:val="000000"/>
          <w:shd w:val="clear" w:color="auto" w:fill="FFFFFF"/>
          <w:lang w:val="en-AU"/>
        </w:rPr>
        <w:t>earn to Speak Timugon Murut: A S</w:t>
      </w:r>
      <w:r w:rsidRPr="00886D55">
        <w:rPr>
          <w:rFonts w:cs="Times New Roman"/>
          <w:bCs/>
          <w:i/>
          <w:color w:val="000000"/>
          <w:shd w:val="clear" w:color="auto" w:fill="FFFFFF"/>
          <w:lang w:val="en-AU"/>
        </w:rPr>
        <w:t>eries of 25 </w:t>
      </w:r>
      <w:r>
        <w:rPr>
          <w:rFonts w:cs="Times New Roman"/>
          <w:bCs/>
          <w:i/>
          <w:color w:val="000000"/>
          <w:shd w:val="clear" w:color="auto" w:fill="FFFFFF"/>
          <w:lang w:val="en-AU"/>
        </w:rPr>
        <w:t>L</w:t>
      </w:r>
      <w:r w:rsidRPr="00886D55">
        <w:rPr>
          <w:rFonts w:cs="Times New Roman"/>
          <w:bCs/>
          <w:i/>
          <w:color w:val="000000"/>
          <w:shd w:val="clear" w:color="auto" w:fill="FFFFFF"/>
          <w:lang w:val="en-AU"/>
        </w:rPr>
        <w:t xml:space="preserve">anguage </w:t>
      </w:r>
      <w:r>
        <w:rPr>
          <w:rFonts w:cs="Times New Roman"/>
          <w:bCs/>
          <w:i/>
          <w:color w:val="000000"/>
          <w:shd w:val="clear" w:color="auto" w:fill="FFFFFF"/>
          <w:lang w:val="en-AU"/>
        </w:rPr>
        <w:t>L</w:t>
      </w:r>
      <w:r w:rsidRPr="00886D55">
        <w:rPr>
          <w:rFonts w:cs="Times New Roman"/>
          <w:bCs/>
          <w:i/>
          <w:color w:val="000000"/>
          <w:shd w:val="clear" w:color="auto" w:fill="FFFFFF"/>
          <w:lang w:val="en-AU"/>
        </w:rPr>
        <w:t>essons</w:t>
      </w:r>
      <w:r w:rsidRPr="00886D55">
        <w:rPr>
          <w:rFonts w:cs="Times New Roman"/>
          <w:bCs/>
          <w:color w:val="000000"/>
          <w:shd w:val="clear" w:color="auto" w:fill="FFFFFF"/>
          <w:lang w:val="en-AU"/>
        </w:rPr>
        <w:t>. Sabah Museum and State Archives, Ser</w:t>
      </w:r>
      <w:r>
        <w:rPr>
          <w:rFonts w:cs="Times New Roman"/>
          <w:bCs/>
          <w:color w:val="000000"/>
          <w:shd w:val="clear" w:color="auto" w:fill="FFFFFF"/>
          <w:lang w:val="en-AU"/>
        </w:rPr>
        <w:t>ies C no. </w:t>
      </w:r>
      <w:r w:rsidRPr="00886D55">
        <w:rPr>
          <w:rFonts w:cs="Times New Roman"/>
          <w:bCs/>
          <w:color w:val="000000"/>
          <w:shd w:val="clear" w:color="auto" w:fill="FFFFFF"/>
          <w:lang w:val="en-AU"/>
        </w:rPr>
        <w:t>1.</w:t>
      </w:r>
    </w:p>
    <w:p w14:paraId="799FC4C0" w14:textId="7C5FA5DC" w:rsidR="00714A77" w:rsidRPr="00297A6B" w:rsidRDefault="00714A77" w:rsidP="00714A77">
      <w:pPr>
        <w:keepNext w:val="0"/>
        <w:suppressAutoHyphens w:val="0"/>
        <w:spacing w:line="300" w:lineRule="atLeast"/>
        <w:rPr>
          <w:rFonts w:cs="Times New Roman"/>
          <w:bCs/>
          <w:color w:val="000000"/>
          <w:shd w:val="clear" w:color="auto" w:fill="FFFFFF"/>
          <w:lang w:val="en-AU"/>
        </w:rPr>
      </w:pPr>
      <w:r w:rsidRPr="00714A77">
        <w:rPr>
          <w:rFonts w:cs="Times New Roman"/>
          <w:bCs/>
          <w:color w:val="000000"/>
          <w:shd w:val="clear" w:color="auto" w:fill="FFFFFF"/>
          <w:lang w:val="en-AU"/>
        </w:rPr>
        <w:t>Brewis, Richard, Majius</w:t>
      </w:r>
      <w:r>
        <w:rPr>
          <w:rFonts w:cs="Times New Roman"/>
          <w:bCs/>
          <w:color w:val="000000"/>
          <w:shd w:val="clear" w:color="auto" w:fill="FFFFFF"/>
          <w:lang w:val="en-AU"/>
        </w:rPr>
        <w:t xml:space="preserve">, </w:t>
      </w:r>
      <w:r w:rsidRPr="00714A77">
        <w:rPr>
          <w:rFonts w:cs="Times New Roman"/>
          <w:bCs/>
          <w:color w:val="000000"/>
          <w:shd w:val="clear" w:color="auto" w:fill="FFFFFF"/>
          <w:lang w:val="en-AU"/>
        </w:rPr>
        <w:t xml:space="preserve">Philippa Silipah </w:t>
      </w:r>
      <w:r>
        <w:rPr>
          <w:rFonts w:cs="Times New Roman"/>
          <w:bCs/>
          <w:color w:val="000000"/>
          <w:shd w:val="clear" w:color="auto" w:fill="FFFFFF"/>
          <w:lang w:val="en-AU"/>
        </w:rPr>
        <w:t>&amp;</w:t>
      </w:r>
      <w:r w:rsidRPr="00714A77">
        <w:rPr>
          <w:rFonts w:cs="Times New Roman"/>
          <w:bCs/>
          <w:color w:val="000000"/>
          <w:shd w:val="clear" w:color="auto" w:fill="FFFFFF"/>
          <w:lang w:val="en-AU"/>
        </w:rPr>
        <w:t xml:space="preserve"> Brewis, Kielo A. </w:t>
      </w:r>
      <w:r>
        <w:rPr>
          <w:rFonts w:cs="Times New Roman"/>
          <w:bCs/>
          <w:color w:val="000000"/>
          <w:shd w:val="clear" w:color="auto" w:fill="FFFFFF"/>
          <w:lang w:val="en-AU"/>
        </w:rPr>
        <w:t>(</w:t>
      </w:r>
      <w:r w:rsidRPr="00714A77">
        <w:rPr>
          <w:rFonts w:cs="Times New Roman"/>
          <w:bCs/>
          <w:color w:val="000000"/>
          <w:shd w:val="clear" w:color="auto" w:fill="FFFFFF"/>
          <w:lang w:val="en-AU"/>
        </w:rPr>
        <w:t>eds.</w:t>
      </w:r>
      <w:r>
        <w:rPr>
          <w:rFonts w:cs="Times New Roman"/>
          <w:bCs/>
          <w:color w:val="000000"/>
          <w:shd w:val="clear" w:color="auto" w:fill="FFFFFF"/>
          <w:lang w:val="en-AU"/>
        </w:rPr>
        <w:t xml:space="preserve">). </w:t>
      </w:r>
      <w:r w:rsidRPr="00714A77">
        <w:rPr>
          <w:rFonts w:cs="Times New Roman"/>
          <w:bCs/>
          <w:color w:val="000000"/>
          <w:shd w:val="clear" w:color="auto" w:fill="FFFFFF"/>
          <w:lang w:val="en-AU"/>
        </w:rPr>
        <w:t>2004</w:t>
      </w:r>
      <w:r>
        <w:rPr>
          <w:rFonts w:cs="Times New Roman"/>
          <w:bCs/>
          <w:color w:val="000000"/>
          <w:shd w:val="clear" w:color="auto" w:fill="FFFFFF"/>
          <w:lang w:val="en-AU"/>
        </w:rPr>
        <w:t>.</w:t>
      </w:r>
      <w:r w:rsidRPr="00714A77">
        <w:rPr>
          <w:rFonts w:cs="Times New Roman"/>
          <w:bCs/>
          <w:color w:val="000000"/>
          <w:shd w:val="clear" w:color="auto" w:fill="FFFFFF"/>
          <w:lang w:val="en-AU"/>
        </w:rPr>
        <w:t xml:space="preserve"> </w:t>
      </w:r>
      <w:r w:rsidRPr="00714A77">
        <w:rPr>
          <w:rFonts w:cs="Times New Roman"/>
          <w:bCs/>
          <w:i/>
          <w:color w:val="000000"/>
          <w:shd w:val="clear" w:color="auto" w:fill="FFFFFF"/>
          <w:lang w:val="en-AU"/>
        </w:rPr>
        <w:t>Kamus Murut Timugon–Melayu: dengan ikhtisar etnografi</w:t>
      </w:r>
      <w:r>
        <w:rPr>
          <w:rFonts w:cs="Times New Roman"/>
          <w:bCs/>
          <w:color w:val="000000"/>
          <w:shd w:val="clear" w:color="auto" w:fill="FFFFFF"/>
          <w:lang w:val="en-AU"/>
        </w:rPr>
        <w:t xml:space="preserve"> [</w:t>
      </w:r>
      <w:r w:rsidRPr="00714A77">
        <w:rPr>
          <w:rFonts w:cs="Times New Roman"/>
          <w:bCs/>
          <w:color w:val="000000"/>
          <w:shd w:val="clear" w:color="auto" w:fill="FFFFFF"/>
          <w:lang w:val="en-AU"/>
        </w:rPr>
        <w:t xml:space="preserve">Timugon Murut – Malay </w:t>
      </w:r>
      <w:r>
        <w:rPr>
          <w:rFonts w:cs="Times New Roman"/>
          <w:bCs/>
          <w:color w:val="000000"/>
          <w:shd w:val="clear" w:color="auto" w:fill="FFFFFF"/>
          <w:lang w:val="en-AU"/>
        </w:rPr>
        <w:t>Dictionary: With E</w:t>
      </w:r>
      <w:r w:rsidRPr="00714A77">
        <w:rPr>
          <w:rFonts w:cs="Times New Roman"/>
          <w:bCs/>
          <w:color w:val="000000"/>
          <w:shd w:val="clear" w:color="auto" w:fill="FFFFFF"/>
          <w:lang w:val="en-AU"/>
        </w:rPr>
        <w:t>thnographic</w:t>
      </w:r>
      <w:r>
        <w:rPr>
          <w:rFonts w:cs="Times New Roman"/>
          <w:bCs/>
          <w:color w:val="000000"/>
          <w:shd w:val="clear" w:color="auto" w:fill="FFFFFF"/>
          <w:lang w:val="en-AU"/>
        </w:rPr>
        <w:t xml:space="preserve"> S</w:t>
      </w:r>
      <w:r w:rsidRPr="00714A77">
        <w:rPr>
          <w:rFonts w:cs="Times New Roman"/>
          <w:bCs/>
          <w:color w:val="000000"/>
          <w:shd w:val="clear" w:color="auto" w:fill="FFFFFF"/>
          <w:lang w:val="en-AU"/>
        </w:rPr>
        <w:t>ketch). Kota Kinabalu: Kadazandusun Language</w:t>
      </w:r>
      <w:r>
        <w:rPr>
          <w:rFonts w:cs="Times New Roman"/>
          <w:bCs/>
          <w:color w:val="000000"/>
          <w:shd w:val="clear" w:color="auto" w:fill="FFFFFF"/>
          <w:lang w:val="en-AU"/>
        </w:rPr>
        <w:t xml:space="preserve"> </w:t>
      </w:r>
      <w:r w:rsidRPr="00714A77">
        <w:rPr>
          <w:rFonts w:cs="Times New Roman"/>
          <w:bCs/>
          <w:color w:val="000000"/>
          <w:shd w:val="clear" w:color="auto" w:fill="FFFFFF"/>
          <w:lang w:val="en-AU"/>
        </w:rPr>
        <w:t>Foundation.</w:t>
      </w:r>
    </w:p>
    <w:p w14:paraId="2E6AC6EA" w14:textId="2E3A1454" w:rsidR="00011B31" w:rsidRPr="00297A6B" w:rsidRDefault="00F51BCF">
      <w:pPr>
        <w:pStyle w:val="Default"/>
        <w:widowControl w:val="0"/>
        <w:spacing w:line="300" w:lineRule="atLeast"/>
        <w:rPr>
          <w:color w:val="auto"/>
          <w:lang w:val="en-AU"/>
        </w:rPr>
      </w:pPr>
      <w:r w:rsidRPr="00297A6B">
        <w:rPr>
          <w:iCs/>
          <w:color w:val="auto"/>
          <w:lang w:val="en-AU"/>
        </w:rPr>
        <w:t>Brosig,</w:t>
      </w:r>
      <w:r w:rsidRPr="00297A6B">
        <w:rPr>
          <w:i/>
          <w:iCs/>
          <w:color w:val="auto"/>
          <w:lang w:val="en-AU"/>
        </w:rPr>
        <w:t xml:space="preserve"> </w:t>
      </w:r>
      <w:r w:rsidRPr="00297A6B">
        <w:rPr>
          <w:rFonts w:eastAsia="LinLibertine_R_B-Identity-H"/>
          <w:lang w:val="en-AU"/>
        </w:rPr>
        <w:t>Benjamin</w:t>
      </w:r>
      <w:r w:rsidRPr="00297A6B">
        <w:rPr>
          <w:color w:val="auto"/>
          <w:lang w:val="en-AU"/>
        </w:rPr>
        <w:t xml:space="preserve">. 2015. Negation in Mongolic. </w:t>
      </w:r>
      <w:r w:rsidRPr="006513E2">
        <w:rPr>
          <w:i/>
          <w:color w:val="auto"/>
          <w:lang w:val="sv-SE"/>
        </w:rPr>
        <w:t xml:space="preserve">SUSA / Journal de la Société Finno-Ougrienne </w:t>
      </w:r>
      <w:r w:rsidRPr="006513E2">
        <w:rPr>
          <w:color w:val="auto"/>
          <w:lang w:val="sv-SE"/>
        </w:rPr>
        <w:t xml:space="preserve">95. </w:t>
      </w:r>
      <w:r w:rsidR="002111AC">
        <w:rPr>
          <w:color w:val="auto"/>
          <w:lang w:val="en-AU"/>
        </w:rPr>
        <w:t>67–</w:t>
      </w:r>
      <w:r w:rsidRPr="00297A6B">
        <w:rPr>
          <w:color w:val="auto"/>
          <w:lang w:val="en-AU"/>
        </w:rPr>
        <w:t>136.</w:t>
      </w:r>
    </w:p>
    <w:p w14:paraId="5273E9EC" w14:textId="3D5D04C4" w:rsidR="0015209B" w:rsidRPr="00297A6B" w:rsidRDefault="0015209B">
      <w:pPr>
        <w:pStyle w:val="Default"/>
        <w:widowControl w:val="0"/>
        <w:spacing w:line="300" w:lineRule="atLeast"/>
        <w:rPr>
          <w:rStyle w:val="afffa"/>
          <w:bCs/>
          <w:i w:val="0"/>
          <w:iCs w:val="0"/>
          <w:color w:val="auto"/>
          <w:shd w:val="clear" w:color="auto" w:fill="FFFFFF"/>
          <w:lang w:val="en-AU"/>
        </w:rPr>
      </w:pPr>
      <w:r w:rsidRPr="00007ACC">
        <w:rPr>
          <w:lang w:val="en-AU"/>
        </w:rPr>
        <w:t>Brosig, Benjamin</w:t>
      </w:r>
      <w:r w:rsidR="00007ACC">
        <w:rPr>
          <w:lang w:val="en-AU"/>
        </w:rPr>
        <w:t>,</w:t>
      </w:r>
      <w:r w:rsidRPr="00007ACC">
        <w:rPr>
          <w:lang w:val="en-AU"/>
        </w:rPr>
        <w:t xml:space="preserve"> </w:t>
      </w:r>
      <w:r w:rsidR="005E0D71" w:rsidRPr="00297A6B">
        <w:rPr>
          <w:lang w:val="en-AU"/>
        </w:rPr>
        <w:t>in preparation</w:t>
      </w:r>
      <w:r w:rsidRPr="00007ACC">
        <w:rPr>
          <w:lang w:val="en-AU"/>
        </w:rPr>
        <w:t>. Negation in Khalkha Mongolian. In: Ljuba Veselinova &amp; Matti Miestamo (eds.)</w:t>
      </w:r>
      <w:r w:rsidR="003058EC">
        <w:rPr>
          <w:lang w:val="en-AU"/>
        </w:rPr>
        <w:t>.</w:t>
      </w:r>
      <w:r w:rsidRPr="00007ACC">
        <w:rPr>
          <w:lang w:val="en-AU"/>
        </w:rPr>
        <w:t> </w:t>
      </w:r>
      <w:r w:rsidRPr="00007ACC">
        <w:rPr>
          <w:i/>
          <w:iCs/>
          <w:lang w:val="en-AU"/>
        </w:rPr>
        <w:t>Negation in the languages of the world</w:t>
      </w:r>
      <w:r w:rsidRPr="00007ACC">
        <w:rPr>
          <w:lang w:val="en-AU"/>
        </w:rPr>
        <w:t>. Berlin: Language Science Press</w:t>
      </w:r>
      <w:r w:rsidR="003058EC">
        <w:rPr>
          <w:rStyle w:val="afffa"/>
          <w:bCs/>
          <w:i w:val="0"/>
          <w:iCs w:val="0"/>
          <w:color w:val="auto"/>
          <w:shd w:val="clear" w:color="auto" w:fill="FFFFFF"/>
          <w:lang w:val="en-AU"/>
        </w:rPr>
        <w:t>.</w:t>
      </w:r>
    </w:p>
    <w:p w14:paraId="515DBB40" w14:textId="1199C053" w:rsidR="00011B31" w:rsidRDefault="00F51BCF">
      <w:pPr>
        <w:pStyle w:val="Default"/>
        <w:widowControl w:val="0"/>
        <w:spacing w:line="300" w:lineRule="atLeast"/>
        <w:rPr>
          <w:color w:val="auto"/>
          <w:shd w:val="clear" w:color="auto" w:fill="FFFFFF"/>
          <w:lang w:val="en-AU"/>
        </w:rPr>
      </w:pPr>
      <w:r w:rsidRPr="00297A6B">
        <w:rPr>
          <w:rStyle w:val="afffa"/>
          <w:bCs/>
          <w:i w:val="0"/>
          <w:iCs w:val="0"/>
          <w:color w:val="auto"/>
          <w:shd w:val="clear" w:color="auto" w:fill="FFFFFF"/>
          <w:lang w:val="en-AU"/>
        </w:rPr>
        <w:t>Bybee</w:t>
      </w:r>
      <w:r w:rsidRPr="00297A6B">
        <w:rPr>
          <w:color w:val="auto"/>
          <w:shd w:val="clear" w:color="auto" w:fill="FFFFFF"/>
          <w:lang w:val="en-AU"/>
        </w:rPr>
        <w:t>, Joan L. &amp; Perkins, Revere &amp; Pagliuca, William. </w:t>
      </w:r>
      <w:r w:rsidRPr="00297A6B">
        <w:rPr>
          <w:rStyle w:val="afffa"/>
          <w:bCs/>
          <w:i w:val="0"/>
          <w:iCs w:val="0"/>
          <w:color w:val="auto"/>
          <w:shd w:val="clear" w:color="auto" w:fill="FFFFFF"/>
          <w:lang w:val="en-AU"/>
        </w:rPr>
        <w:t>1994</w:t>
      </w:r>
      <w:r w:rsidRPr="00297A6B">
        <w:rPr>
          <w:color w:val="auto"/>
          <w:shd w:val="clear" w:color="auto" w:fill="FFFFFF"/>
          <w:lang w:val="en-AU"/>
        </w:rPr>
        <w:t xml:space="preserve">. </w:t>
      </w:r>
      <w:r w:rsidRPr="00297A6B">
        <w:rPr>
          <w:i/>
          <w:color w:val="auto"/>
          <w:shd w:val="clear" w:color="auto" w:fill="FFFFFF"/>
          <w:lang w:val="en-AU"/>
        </w:rPr>
        <w:t>The evolution of grammar: Tense, aspect and modality in the languages of the of the world</w:t>
      </w:r>
      <w:r w:rsidRPr="00297A6B">
        <w:rPr>
          <w:color w:val="auto"/>
          <w:shd w:val="clear" w:color="auto" w:fill="FFFFFF"/>
          <w:lang w:val="en-AU"/>
        </w:rPr>
        <w:t>. Chicago.</w:t>
      </w:r>
    </w:p>
    <w:p w14:paraId="6C645DA5" w14:textId="66CED72C" w:rsidR="006158DA" w:rsidRPr="00297A6B" w:rsidRDefault="006158DA" w:rsidP="00AA593A">
      <w:pPr>
        <w:pStyle w:val="Default"/>
        <w:spacing w:line="300" w:lineRule="atLeast"/>
        <w:rPr>
          <w:color w:val="auto"/>
          <w:shd w:val="clear" w:color="auto" w:fill="FFFFFF"/>
          <w:lang w:val="en-AU"/>
        </w:rPr>
      </w:pPr>
      <w:r w:rsidRPr="006158DA">
        <w:rPr>
          <w:color w:val="auto"/>
          <w:shd w:val="clear" w:color="auto" w:fill="FFFFFF"/>
          <w:lang w:val="en-AU"/>
        </w:rPr>
        <w:lastRenderedPageBreak/>
        <w:t>Chan, Ph</w:t>
      </w:r>
      <w:r>
        <w:rPr>
          <w:color w:val="auto"/>
          <w:shd w:val="clear" w:color="auto" w:fill="FFFFFF"/>
          <w:lang w:val="en-AU"/>
        </w:rPr>
        <w:t xml:space="preserve">yllis D. &amp; Pekkanen, Inka. 1989. </w:t>
      </w:r>
      <w:r w:rsidRPr="006158DA">
        <w:rPr>
          <w:i/>
          <w:color w:val="auto"/>
          <w:shd w:val="clear" w:color="auto" w:fill="FFFFFF"/>
          <w:lang w:val="en-AU"/>
        </w:rPr>
        <w:t>Learn to Speak Tatana’. A Series of Twenty-Five Language Learning Lessons</w:t>
      </w:r>
      <w:r w:rsidRPr="006158DA">
        <w:rPr>
          <w:color w:val="auto"/>
          <w:shd w:val="clear" w:color="auto" w:fill="FFFFFF"/>
          <w:lang w:val="en-AU"/>
        </w:rPr>
        <w:t>. Sabah Museum series C, 3. Kota Kinabalu:</w:t>
      </w:r>
      <w:r w:rsidR="00AA593A">
        <w:rPr>
          <w:color w:val="auto"/>
          <w:shd w:val="clear" w:color="auto" w:fill="FFFFFF"/>
          <w:lang w:val="en-AU"/>
        </w:rPr>
        <w:t xml:space="preserve"> </w:t>
      </w:r>
      <w:r w:rsidRPr="006158DA">
        <w:rPr>
          <w:color w:val="auto"/>
          <w:shd w:val="clear" w:color="auto" w:fill="FFFFFF"/>
          <w:lang w:val="en-AU"/>
        </w:rPr>
        <w:t>Sabah Museum and State Archives.</w:t>
      </w:r>
    </w:p>
    <w:p w14:paraId="13E56197" w14:textId="659752B0" w:rsidR="00011B31" w:rsidRPr="00297A6B" w:rsidRDefault="00F51BCF">
      <w:pPr>
        <w:pStyle w:val="Default"/>
        <w:widowControl w:val="0"/>
        <w:spacing w:line="300" w:lineRule="atLeast"/>
        <w:rPr>
          <w:color w:val="auto"/>
          <w:lang w:val="en-AU"/>
        </w:rPr>
      </w:pPr>
      <w:r w:rsidRPr="00297A6B">
        <w:rPr>
          <w:color w:val="auto"/>
          <w:lang w:val="en-AU"/>
        </w:rPr>
        <w:t xml:space="preserve">Croft, William. 1991. The evolution of negation. </w:t>
      </w:r>
      <w:r w:rsidRPr="00297A6B">
        <w:rPr>
          <w:i/>
          <w:color w:val="auto"/>
          <w:lang w:val="en-AU"/>
        </w:rPr>
        <w:t>Journal of Linguistics</w:t>
      </w:r>
      <w:r w:rsidR="002111AC">
        <w:rPr>
          <w:color w:val="auto"/>
          <w:lang w:val="en-AU"/>
        </w:rPr>
        <w:t xml:space="preserve"> 27. 1–</w:t>
      </w:r>
      <w:r w:rsidRPr="00297A6B">
        <w:rPr>
          <w:color w:val="auto"/>
          <w:lang w:val="en-AU"/>
        </w:rPr>
        <w:t>27.</w:t>
      </w:r>
    </w:p>
    <w:p w14:paraId="61DDA170" w14:textId="77777777" w:rsidR="00011B31" w:rsidRPr="00297A6B" w:rsidRDefault="00F51BCF">
      <w:pPr>
        <w:pStyle w:val="Default"/>
        <w:widowControl w:val="0"/>
        <w:spacing w:line="300" w:lineRule="atLeast"/>
        <w:rPr>
          <w:lang w:val="en-AU"/>
        </w:rPr>
      </w:pPr>
      <w:r w:rsidRPr="00297A6B">
        <w:rPr>
          <w:lang w:val="en-AU"/>
        </w:rPr>
        <w:t xml:space="preserve">Dmitriev, Nikolay. 1948. </w:t>
      </w:r>
      <w:r w:rsidRPr="00297A6B">
        <w:rPr>
          <w:i/>
          <w:lang w:val="en-AU"/>
        </w:rPr>
        <w:t>Grammatika bashkirskogo yazyka</w:t>
      </w:r>
      <w:r w:rsidRPr="00297A6B">
        <w:rPr>
          <w:lang w:val="en-AU"/>
        </w:rPr>
        <w:t xml:space="preserve"> [A grammar of Bashkir]. Moscow – Leningrad: AS USSR Press.</w:t>
      </w:r>
    </w:p>
    <w:p w14:paraId="0E873FC0" w14:textId="555DEE4A" w:rsidR="00011B31" w:rsidRPr="00297A6B" w:rsidRDefault="00F51BCF">
      <w:pPr>
        <w:pStyle w:val="Default"/>
        <w:widowControl w:val="0"/>
        <w:spacing w:line="300" w:lineRule="atLeast"/>
        <w:rPr>
          <w:shd w:val="clear" w:color="auto" w:fill="FFFFFF"/>
          <w:lang w:val="en-AU"/>
        </w:rPr>
      </w:pPr>
      <w:r w:rsidRPr="00297A6B">
        <w:rPr>
          <w:shd w:val="clear" w:color="auto" w:fill="FFFFFF"/>
          <w:lang w:val="en-AU"/>
        </w:rPr>
        <w:t>Dryer, Matthew S. 2007. Clause types. In Timothy Shopen (ed.),</w:t>
      </w:r>
      <w:r w:rsidRPr="00297A6B">
        <w:rPr>
          <w:i/>
          <w:iCs/>
          <w:shd w:val="clear" w:color="auto" w:fill="FFFFFF"/>
          <w:lang w:val="en-AU"/>
        </w:rPr>
        <w:t xml:space="preserve"> Clause structure</w:t>
      </w:r>
      <w:r w:rsidRPr="00297A6B">
        <w:rPr>
          <w:shd w:val="clear" w:color="auto" w:fill="FFFFFF"/>
          <w:lang w:val="en-AU"/>
        </w:rPr>
        <w:t xml:space="preserve"> (Language Typology an</w:t>
      </w:r>
      <w:r w:rsidR="002111AC">
        <w:rPr>
          <w:shd w:val="clear" w:color="auto" w:fill="FFFFFF"/>
          <w:lang w:val="en-AU"/>
        </w:rPr>
        <w:t>d Syntactic Description 1), 224–</w:t>
      </w:r>
      <w:r w:rsidRPr="00297A6B">
        <w:rPr>
          <w:shd w:val="clear" w:color="auto" w:fill="FFFFFF"/>
          <w:lang w:val="en-AU"/>
        </w:rPr>
        <w:t>275. 2nd edn. Cambridge – New York – Melbourne – Madrid – Cape Town – Singapore – São Paulo: Cambridge University Press.</w:t>
      </w:r>
    </w:p>
    <w:p w14:paraId="09E60881" w14:textId="77777777" w:rsidR="00011B31" w:rsidRPr="00297A6B" w:rsidRDefault="00F51BCF">
      <w:pPr>
        <w:pStyle w:val="Default"/>
        <w:widowControl w:val="0"/>
        <w:spacing w:line="300" w:lineRule="atLeast"/>
        <w:rPr>
          <w:lang w:val="en-AU"/>
        </w:rPr>
      </w:pPr>
      <w:r w:rsidRPr="00297A6B">
        <w:rPr>
          <w:lang w:val="en-AU"/>
        </w:rPr>
        <w:t xml:space="preserve">Gadalla, Hassan A. H. 2000. </w:t>
      </w:r>
      <w:r w:rsidRPr="00297A6B">
        <w:rPr>
          <w:i/>
          <w:iCs/>
          <w:lang w:val="en-AU"/>
        </w:rPr>
        <w:t xml:space="preserve">Comparative morphology of Standard and Egyptian Arabic. </w:t>
      </w:r>
      <w:r w:rsidRPr="00297A6B">
        <w:rPr>
          <w:lang w:val="en-AU"/>
        </w:rPr>
        <w:t>München: Lincom Europa.</w:t>
      </w:r>
    </w:p>
    <w:p w14:paraId="58E0FD73" w14:textId="72AE5057" w:rsidR="00011B31" w:rsidRPr="00297A6B" w:rsidRDefault="00F51BCF">
      <w:pPr>
        <w:keepNext w:val="0"/>
        <w:numPr>
          <w:ilvl w:val="0"/>
          <w:numId w:val="11"/>
        </w:numPr>
        <w:suppressAutoHyphens w:val="0"/>
        <w:spacing w:line="300" w:lineRule="atLeast"/>
        <w:rPr>
          <w:rFonts w:cs="Times New Roman"/>
          <w:lang w:val="en-AU"/>
        </w:rPr>
      </w:pPr>
      <w:r w:rsidRPr="00297A6B">
        <w:rPr>
          <w:rFonts w:cs="Times New Roman"/>
          <w:lang w:val="en-AU"/>
        </w:rPr>
        <w:t xml:space="preserve">Gelderen, Elly van. 2016. </w:t>
      </w:r>
      <w:r w:rsidRPr="00297A6B">
        <w:rPr>
          <w:rStyle w:val="afffa"/>
          <w:rFonts w:cs="Times New Roman"/>
          <w:bCs/>
          <w:shd w:val="clear" w:color="auto" w:fill="FFFFFF"/>
          <w:lang w:val="en-AU"/>
        </w:rPr>
        <w:t>Cyclical change continued</w:t>
      </w:r>
      <w:r w:rsidRPr="00297A6B">
        <w:rPr>
          <w:rFonts w:cs="Times New Roman"/>
          <w:shd w:val="clear" w:color="auto" w:fill="FFFFFF"/>
          <w:lang w:val="en-AU"/>
        </w:rPr>
        <w:t xml:space="preserve">: Introduction. In </w:t>
      </w:r>
      <w:r w:rsidRPr="00297A6B">
        <w:rPr>
          <w:rFonts w:cs="Times New Roman"/>
          <w:lang w:val="en-AU"/>
        </w:rPr>
        <w:t>Elly van</w:t>
      </w:r>
      <w:r w:rsidRPr="00297A6B">
        <w:rPr>
          <w:rStyle w:val="afffa"/>
          <w:rFonts w:cs="Times New Roman"/>
          <w:bCs/>
          <w:shd w:val="clear" w:color="auto" w:fill="FFFFFF"/>
          <w:lang w:val="en-AU"/>
        </w:rPr>
        <w:t xml:space="preserve"> </w:t>
      </w:r>
      <w:r w:rsidRPr="00297A6B">
        <w:rPr>
          <w:rFonts w:cs="Times New Roman"/>
          <w:lang w:val="en-AU"/>
        </w:rPr>
        <w:t xml:space="preserve">Gelderen (ed.), </w:t>
      </w:r>
      <w:r w:rsidRPr="00297A6B">
        <w:rPr>
          <w:rStyle w:val="afffa"/>
          <w:rFonts w:cs="Times New Roman"/>
          <w:bCs/>
          <w:shd w:val="clear" w:color="auto" w:fill="FFFFFF"/>
          <w:lang w:val="en-AU"/>
        </w:rPr>
        <w:t>Cyclical change continued</w:t>
      </w:r>
      <w:r w:rsidR="002111AC">
        <w:rPr>
          <w:rFonts w:cs="Times New Roman"/>
          <w:shd w:val="clear" w:color="auto" w:fill="FFFFFF"/>
          <w:lang w:val="en-AU"/>
        </w:rPr>
        <w:t>, 3–</w:t>
      </w:r>
      <w:r w:rsidRPr="00297A6B">
        <w:rPr>
          <w:rFonts w:cs="Times New Roman"/>
          <w:shd w:val="clear" w:color="auto" w:fill="FFFFFF"/>
          <w:lang w:val="en-AU"/>
        </w:rPr>
        <w:t xml:space="preserve">17. </w:t>
      </w:r>
      <w:r w:rsidRPr="00297A6B">
        <w:rPr>
          <w:rStyle w:val="st"/>
          <w:rFonts w:cs="Times New Roman"/>
          <w:lang w:val="en-AU"/>
        </w:rPr>
        <w:t>Amsterdam: John Benjamins.</w:t>
      </w:r>
    </w:p>
    <w:p w14:paraId="4A6814A5" w14:textId="77777777" w:rsidR="00011B31" w:rsidRPr="00297A6B" w:rsidRDefault="00F51BCF">
      <w:pPr>
        <w:pStyle w:val="Default"/>
        <w:widowControl w:val="0"/>
        <w:spacing w:line="300" w:lineRule="atLeast"/>
        <w:rPr>
          <w:lang w:val="en-AU"/>
        </w:rPr>
      </w:pPr>
      <w:r w:rsidRPr="00297A6B">
        <w:rPr>
          <w:lang w:val="en-AU"/>
        </w:rPr>
        <w:t xml:space="preserve">Goudswaard, Nelleke. 2005. </w:t>
      </w:r>
      <w:r w:rsidRPr="00297A6B">
        <w:rPr>
          <w:i/>
          <w:lang w:val="en-AU"/>
        </w:rPr>
        <w:t>The Begak (Ida’an) language of Sabah</w:t>
      </w:r>
      <w:r w:rsidRPr="00297A6B">
        <w:rPr>
          <w:lang w:val="en-AU"/>
        </w:rPr>
        <w:t>. Utrecht: LOT: Netherlands Graduate School of Linguistics.</w:t>
      </w:r>
    </w:p>
    <w:p w14:paraId="15ECDF0D" w14:textId="77777777" w:rsidR="00011B31" w:rsidRPr="00297A6B" w:rsidRDefault="00F51BCF">
      <w:pPr>
        <w:pStyle w:val="1"/>
        <w:keepNext w:val="0"/>
        <w:keepLines w:val="0"/>
        <w:numPr>
          <w:ilvl w:val="0"/>
          <w:numId w:val="12"/>
        </w:numPr>
        <w:suppressAutoHyphens w:val="0"/>
        <w:spacing w:line="300" w:lineRule="atLeast"/>
        <w:ind w:left="0" w:firstLine="0"/>
        <w:rPr>
          <w:rFonts w:cs="Times New Roman"/>
          <w:b w:val="0"/>
          <w:szCs w:val="24"/>
          <w:lang w:val="en-AU"/>
        </w:rPr>
      </w:pPr>
      <w:r w:rsidRPr="00297A6B">
        <w:rPr>
          <w:rFonts w:cs="Times New Roman"/>
          <w:b w:val="0"/>
          <w:spacing w:val="-1"/>
          <w:szCs w:val="24"/>
          <w:lang w:val="en-AU"/>
        </w:rPr>
        <w:t>Hengeveld,</w:t>
      </w:r>
      <w:r w:rsidRPr="00297A6B">
        <w:rPr>
          <w:rFonts w:cs="Times New Roman"/>
          <w:b w:val="0"/>
          <w:spacing w:val="-8"/>
          <w:szCs w:val="24"/>
          <w:lang w:val="en-AU"/>
        </w:rPr>
        <w:t xml:space="preserve"> Kees. </w:t>
      </w:r>
      <w:r w:rsidRPr="00297A6B">
        <w:rPr>
          <w:rFonts w:cs="Times New Roman"/>
          <w:b w:val="0"/>
          <w:spacing w:val="-1"/>
          <w:szCs w:val="24"/>
          <w:lang w:val="en-AU"/>
        </w:rPr>
        <w:t>1992</w:t>
      </w:r>
      <w:r w:rsidRPr="00297A6B">
        <w:rPr>
          <w:rFonts w:cs="Times New Roman"/>
          <w:b w:val="0"/>
          <w:spacing w:val="-8"/>
          <w:szCs w:val="24"/>
          <w:lang w:val="en-AU"/>
        </w:rPr>
        <w:t xml:space="preserve">. </w:t>
      </w:r>
      <w:r w:rsidRPr="00297A6B">
        <w:rPr>
          <w:rFonts w:cs="Times New Roman"/>
          <w:b w:val="0"/>
          <w:i/>
          <w:spacing w:val="-1"/>
          <w:szCs w:val="24"/>
          <w:lang w:val="en-AU"/>
        </w:rPr>
        <w:t>Non-verbal</w:t>
      </w:r>
      <w:r w:rsidRPr="00297A6B">
        <w:rPr>
          <w:rFonts w:cs="Times New Roman"/>
          <w:b w:val="0"/>
          <w:i/>
          <w:spacing w:val="-8"/>
          <w:szCs w:val="24"/>
          <w:lang w:val="en-AU"/>
        </w:rPr>
        <w:t xml:space="preserve"> </w:t>
      </w:r>
      <w:r w:rsidRPr="00297A6B">
        <w:rPr>
          <w:rFonts w:cs="Times New Roman"/>
          <w:b w:val="0"/>
          <w:i/>
          <w:spacing w:val="-1"/>
          <w:szCs w:val="24"/>
          <w:lang w:val="en-AU"/>
        </w:rPr>
        <w:t>predication:</w:t>
      </w:r>
      <w:r w:rsidRPr="00297A6B">
        <w:rPr>
          <w:rFonts w:cs="Times New Roman"/>
          <w:b w:val="0"/>
          <w:i/>
          <w:spacing w:val="-8"/>
          <w:szCs w:val="24"/>
          <w:lang w:val="en-AU"/>
        </w:rPr>
        <w:t xml:space="preserve"> </w:t>
      </w:r>
      <w:r w:rsidRPr="00297A6B">
        <w:rPr>
          <w:rFonts w:cs="Times New Roman"/>
          <w:b w:val="0"/>
          <w:i/>
          <w:spacing w:val="-1"/>
          <w:szCs w:val="24"/>
          <w:lang w:val="en-AU"/>
        </w:rPr>
        <w:t>Theory,</w:t>
      </w:r>
      <w:r w:rsidRPr="00297A6B">
        <w:rPr>
          <w:rFonts w:cs="Times New Roman"/>
          <w:b w:val="0"/>
          <w:i/>
          <w:spacing w:val="-8"/>
          <w:szCs w:val="24"/>
          <w:lang w:val="en-AU"/>
        </w:rPr>
        <w:t xml:space="preserve"> </w:t>
      </w:r>
      <w:r w:rsidRPr="00297A6B">
        <w:rPr>
          <w:rFonts w:cs="Times New Roman"/>
          <w:b w:val="0"/>
          <w:i/>
          <w:spacing w:val="-1"/>
          <w:szCs w:val="24"/>
          <w:lang w:val="en-AU"/>
        </w:rPr>
        <w:t>typology</w:t>
      </w:r>
      <w:r w:rsidRPr="00297A6B">
        <w:rPr>
          <w:rFonts w:cs="Times New Roman"/>
          <w:b w:val="0"/>
          <w:i/>
          <w:szCs w:val="24"/>
          <w:lang w:val="en-AU"/>
        </w:rPr>
        <w:t>, diachrony</w:t>
      </w:r>
      <w:r w:rsidRPr="00297A6B">
        <w:rPr>
          <w:rFonts w:cs="Times New Roman"/>
          <w:b w:val="0"/>
          <w:spacing w:val="-10"/>
          <w:szCs w:val="24"/>
          <w:lang w:val="en-AU"/>
        </w:rPr>
        <w:t xml:space="preserve"> (</w:t>
      </w:r>
      <w:r w:rsidRPr="00297A6B">
        <w:rPr>
          <w:rFonts w:cs="Times New Roman"/>
          <w:b w:val="0"/>
          <w:szCs w:val="24"/>
          <w:lang w:val="en-AU"/>
        </w:rPr>
        <w:t>Functional</w:t>
      </w:r>
      <w:r w:rsidRPr="00297A6B">
        <w:rPr>
          <w:rFonts w:cs="Times New Roman"/>
          <w:b w:val="0"/>
          <w:spacing w:val="-10"/>
          <w:szCs w:val="24"/>
          <w:lang w:val="en-AU"/>
        </w:rPr>
        <w:t xml:space="preserve"> </w:t>
      </w:r>
      <w:r w:rsidRPr="00297A6B">
        <w:rPr>
          <w:rFonts w:cs="Times New Roman"/>
          <w:b w:val="0"/>
          <w:szCs w:val="24"/>
          <w:lang w:val="en-AU"/>
        </w:rPr>
        <w:t>Grammar Series 15). Berlin</w:t>
      </w:r>
      <w:r w:rsidRPr="00297A6B">
        <w:rPr>
          <w:rFonts w:cs="Times New Roman"/>
          <w:b w:val="0"/>
          <w:spacing w:val="-10"/>
          <w:szCs w:val="24"/>
          <w:lang w:val="en-AU"/>
        </w:rPr>
        <w:t xml:space="preserve"> </w:t>
      </w:r>
      <w:r w:rsidRPr="00297A6B">
        <w:rPr>
          <w:rFonts w:cs="Times New Roman"/>
          <w:b w:val="0"/>
          <w:szCs w:val="24"/>
          <w:lang w:val="en-AU"/>
        </w:rPr>
        <w:t>–</w:t>
      </w:r>
      <w:r w:rsidRPr="00297A6B">
        <w:rPr>
          <w:rFonts w:cs="Times New Roman"/>
          <w:b w:val="0"/>
          <w:spacing w:val="-10"/>
          <w:szCs w:val="24"/>
          <w:lang w:val="en-AU"/>
        </w:rPr>
        <w:t xml:space="preserve"> </w:t>
      </w:r>
      <w:r w:rsidRPr="00297A6B">
        <w:rPr>
          <w:rFonts w:cs="Times New Roman"/>
          <w:b w:val="0"/>
          <w:szCs w:val="24"/>
          <w:lang w:val="en-AU"/>
        </w:rPr>
        <w:t>New</w:t>
      </w:r>
      <w:r w:rsidRPr="00297A6B">
        <w:rPr>
          <w:rFonts w:cs="Times New Roman"/>
          <w:b w:val="0"/>
          <w:spacing w:val="-10"/>
          <w:szCs w:val="24"/>
          <w:lang w:val="en-AU"/>
        </w:rPr>
        <w:t xml:space="preserve"> </w:t>
      </w:r>
      <w:r w:rsidRPr="00297A6B">
        <w:rPr>
          <w:rFonts w:cs="Times New Roman"/>
          <w:b w:val="0"/>
          <w:szCs w:val="24"/>
          <w:lang w:val="en-AU"/>
        </w:rPr>
        <w:t>York:</w:t>
      </w:r>
      <w:r w:rsidRPr="00297A6B">
        <w:rPr>
          <w:rFonts w:cs="Times New Roman"/>
          <w:b w:val="0"/>
          <w:spacing w:val="-10"/>
          <w:szCs w:val="24"/>
          <w:lang w:val="en-AU"/>
        </w:rPr>
        <w:t xml:space="preserve"> </w:t>
      </w:r>
      <w:r w:rsidRPr="00297A6B">
        <w:rPr>
          <w:rFonts w:cs="Times New Roman"/>
          <w:b w:val="0"/>
          <w:szCs w:val="24"/>
          <w:lang w:val="en-AU"/>
        </w:rPr>
        <w:t>Mouton</w:t>
      </w:r>
      <w:r w:rsidRPr="00297A6B">
        <w:rPr>
          <w:rFonts w:cs="Times New Roman"/>
          <w:b w:val="0"/>
          <w:spacing w:val="-10"/>
          <w:szCs w:val="24"/>
          <w:lang w:val="en-AU"/>
        </w:rPr>
        <w:t xml:space="preserve"> </w:t>
      </w:r>
      <w:r w:rsidRPr="00297A6B">
        <w:rPr>
          <w:rFonts w:cs="Times New Roman"/>
          <w:b w:val="0"/>
          <w:szCs w:val="24"/>
          <w:lang w:val="en-AU"/>
        </w:rPr>
        <w:t>de</w:t>
      </w:r>
      <w:r w:rsidRPr="00297A6B">
        <w:rPr>
          <w:rFonts w:cs="Times New Roman"/>
          <w:b w:val="0"/>
          <w:spacing w:val="-10"/>
          <w:szCs w:val="24"/>
          <w:lang w:val="en-AU"/>
        </w:rPr>
        <w:t xml:space="preserve"> </w:t>
      </w:r>
      <w:r w:rsidRPr="00297A6B">
        <w:rPr>
          <w:rFonts w:cs="Times New Roman"/>
          <w:b w:val="0"/>
          <w:szCs w:val="24"/>
          <w:lang w:val="en-AU"/>
        </w:rPr>
        <w:t>Gruyter.</w:t>
      </w:r>
    </w:p>
    <w:p w14:paraId="3B35B8C9" w14:textId="77777777" w:rsidR="00011B31" w:rsidRPr="00297A6B" w:rsidRDefault="00F51BCF">
      <w:pPr>
        <w:keepNext w:val="0"/>
        <w:suppressAutoHyphens w:val="0"/>
        <w:spacing w:line="300" w:lineRule="atLeast"/>
        <w:rPr>
          <w:rFonts w:cs="Times New Roman"/>
          <w:lang w:val="en-AU"/>
        </w:rPr>
      </w:pPr>
      <w:r w:rsidRPr="00297A6B">
        <w:rPr>
          <w:rFonts w:cs="Times New Roman"/>
          <w:lang w:val="en-AU"/>
        </w:rPr>
        <w:t xml:space="preserve">Horn, Laurence R. 1989. </w:t>
      </w:r>
      <w:r w:rsidRPr="00297A6B">
        <w:rPr>
          <w:rFonts w:cs="Times New Roman"/>
          <w:i/>
          <w:lang w:val="en-AU"/>
        </w:rPr>
        <w:t>A natural history of negation</w:t>
      </w:r>
      <w:r w:rsidRPr="00297A6B">
        <w:rPr>
          <w:rFonts w:cs="Times New Roman"/>
          <w:lang w:val="en-AU"/>
        </w:rPr>
        <w:t>. Chicago: University of Chicago Press.</w:t>
      </w:r>
    </w:p>
    <w:p w14:paraId="16FEC04D" w14:textId="77777777" w:rsidR="00011B31" w:rsidRPr="00297A6B" w:rsidRDefault="00F51BCF">
      <w:pPr>
        <w:pStyle w:val="Default"/>
        <w:widowControl w:val="0"/>
        <w:spacing w:line="300" w:lineRule="atLeast"/>
        <w:rPr>
          <w:color w:val="auto"/>
          <w:lang w:val="en-AU"/>
        </w:rPr>
      </w:pPr>
      <w:r w:rsidRPr="00297A6B">
        <w:rPr>
          <w:lang w:val="en-AU"/>
        </w:rPr>
        <w:t xml:space="preserve">Janhunen, Juha. 2012. </w:t>
      </w:r>
      <w:r w:rsidRPr="00297A6B">
        <w:rPr>
          <w:rStyle w:val="afffa"/>
          <w:bCs/>
          <w:iCs w:val="0"/>
          <w:color w:val="auto"/>
          <w:shd w:val="clear" w:color="auto" w:fill="FFFFFF"/>
          <w:lang w:val="en-AU"/>
        </w:rPr>
        <w:t>Mongolian</w:t>
      </w:r>
      <w:r w:rsidRPr="00297A6B">
        <w:rPr>
          <w:color w:val="auto"/>
          <w:shd w:val="clear" w:color="auto" w:fill="FFFFFF"/>
          <w:lang w:val="en-AU"/>
        </w:rPr>
        <w:t>. (London Oriental and African language library 19.) Amsterdam: John Benjamins</w:t>
      </w:r>
    </w:p>
    <w:p w14:paraId="4624162D" w14:textId="77777777" w:rsidR="00011B31" w:rsidRPr="00297A6B" w:rsidRDefault="00F51BCF">
      <w:pPr>
        <w:pStyle w:val="Default"/>
        <w:widowControl w:val="0"/>
        <w:spacing w:line="300" w:lineRule="atLeast"/>
        <w:rPr>
          <w:lang w:val="en-AU"/>
        </w:rPr>
      </w:pPr>
      <w:r w:rsidRPr="00297A6B">
        <w:rPr>
          <w:lang w:val="en-AU"/>
        </w:rPr>
        <w:t xml:space="preserve">Ketrez, F. Nihan. 2012. </w:t>
      </w:r>
      <w:r w:rsidRPr="00297A6B">
        <w:rPr>
          <w:i/>
          <w:lang w:val="en-AU"/>
        </w:rPr>
        <w:t>A student grammar of Turkish</w:t>
      </w:r>
      <w:r w:rsidRPr="00297A6B">
        <w:rPr>
          <w:lang w:val="en-AU"/>
        </w:rPr>
        <w:t>. Cambridge: Cambridge University Press.</w:t>
      </w:r>
    </w:p>
    <w:p w14:paraId="71738BC5" w14:textId="77777777" w:rsidR="00011B31" w:rsidRPr="00297A6B" w:rsidRDefault="00F51BCF">
      <w:pPr>
        <w:pStyle w:val="Default"/>
        <w:widowControl w:val="0"/>
        <w:spacing w:line="300" w:lineRule="atLeast"/>
        <w:rPr>
          <w:shd w:val="clear" w:color="auto" w:fill="FFFFFF"/>
          <w:lang w:val="en-AU"/>
        </w:rPr>
      </w:pPr>
      <w:r w:rsidRPr="00297A6B">
        <w:rPr>
          <w:shd w:val="clear" w:color="auto" w:fill="FFFFFF"/>
          <w:lang w:val="en-AU"/>
        </w:rPr>
        <w:t xml:space="preserve">Kokshaeva, Nina O. 2011. </w:t>
      </w:r>
      <w:r w:rsidRPr="00297A6B">
        <w:rPr>
          <w:i/>
          <w:shd w:val="clear" w:color="auto" w:fill="FFFFFF"/>
          <w:lang w:val="en-AU"/>
        </w:rPr>
        <w:t>Yazykovye osobennosti epistolyarnogo naslediya kalmytskogo khana Dokduk-Dashi (seredina XVIII veka)</w:t>
      </w:r>
      <w:r w:rsidRPr="00297A6B">
        <w:rPr>
          <w:shd w:val="clear" w:color="auto" w:fill="FFFFFF"/>
          <w:lang w:val="en-AU"/>
        </w:rPr>
        <w:t xml:space="preserve"> [Linguistic features of epistolary archive by Kalmyk Khan Donduk-Dashi (mid-18th)]. Elista: Gerel.</w:t>
      </w:r>
    </w:p>
    <w:p w14:paraId="78C5F315" w14:textId="77777777" w:rsidR="00011B31" w:rsidRPr="00297A6B" w:rsidRDefault="00F51BCF">
      <w:pPr>
        <w:pStyle w:val="Default"/>
        <w:widowControl w:val="0"/>
        <w:spacing w:line="300" w:lineRule="atLeast"/>
        <w:rPr>
          <w:shd w:val="clear" w:color="auto" w:fill="FFFFFF"/>
          <w:lang w:val="en-AU"/>
        </w:rPr>
      </w:pPr>
      <w:r w:rsidRPr="00297A6B">
        <w:rPr>
          <w:lang w:val="en-AU"/>
        </w:rPr>
        <w:t xml:space="preserve">Kroeger, Paul. 2014. Nominal and emphatic negation in Borneo. In </w:t>
      </w:r>
      <w:r w:rsidRPr="00297A6B">
        <w:rPr>
          <w:lang w:val="en-AU"/>
        </w:rPr>
        <w:lastRenderedPageBreak/>
        <w:t xml:space="preserve">Peter Sercombe, Michael Boutin, Adrian Clynes (eds.), </w:t>
      </w:r>
      <w:r w:rsidRPr="00297A6B">
        <w:rPr>
          <w:i/>
          <w:lang w:val="en-AU"/>
        </w:rPr>
        <w:t>Advances in research on linguistic and cultural practices in Borneo (A memorial to Peter Martin)</w:t>
      </w:r>
      <w:r w:rsidRPr="00297A6B">
        <w:rPr>
          <w:lang w:val="en-AU"/>
        </w:rPr>
        <w:t>. Borneo Research Council. Pre-publication draft. http://www.gial.edu/wp-content/uploads/paul_kroeger/Kroeger-Borneo-neg-BRC-prepub.pdf (31 January, 2018).</w:t>
      </w:r>
    </w:p>
    <w:p w14:paraId="5D0B69D5" w14:textId="77777777" w:rsidR="00011B31" w:rsidRDefault="00F51BCF">
      <w:pPr>
        <w:pStyle w:val="Default"/>
        <w:widowControl w:val="0"/>
        <w:spacing w:line="300" w:lineRule="atLeast"/>
        <w:rPr>
          <w:lang w:val="en-AU"/>
        </w:rPr>
      </w:pPr>
      <w:r w:rsidRPr="00297A6B">
        <w:rPr>
          <w:lang w:val="en-AU"/>
        </w:rPr>
        <w:t xml:space="preserve">Krueger, John R. &amp; Robert G. Service. 2002. </w:t>
      </w:r>
      <w:r w:rsidRPr="00297A6B">
        <w:rPr>
          <w:rStyle w:val="afffa"/>
          <w:rFonts w:eastAsiaTheme="majorEastAsia"/>
          <w:lang w:val="en-AU"/>
        </w:rPr>
        <w:t>Kalmyk old</w:t>
      </w:r>
      <w:r w:rsidRPr="00297A6B">
        <w:rPr>
          <w:rStyle w:val="st"/>
          <w:rFonts w:eastAsia="SimSun"/>
          <w:i/>
          <w:lang w:val="en-AU"/>
        </w:rPr>
        <w:t>-</w:t>
      </w:r>
      <w:r w:rsidRPr="00297A6B">
        <w:rPr>
          <w:rStyle w:val="afffa"/>
          <w:rFonts w:eastAsiaTheme="majorEastAsia"/>
          <w:lang w:val="en-AU"/>
        </w:rPr>
        <w:t>script documents</w:t>
      </w:r>
      <w:r w:rsidRPr="00297A6B">
        <w:rPr>
          <w:rStyle w:val="st"/>
          <w:rFonts w:eastAsia="SimSun"/>
          <w:i/>
          <w:lang w:val="en-AU"/>
        </w:rPr>
        <w:t xml:space="preserve"> </w:t>
      </w:r>
      <w:r w:rsidRPr="00297A6B">
        <w:rPr>
          <w:rStyle w:val="st"/>
          <w:rFonts w:eastAsia="SimSun"/>
          <w:lang w:val="en-AU"/>
        </w:rPr>
        <w:t>of Isaac Jacob Schmidt 1800–1810. Todo Biciq texts, transcription, translation from the Moravian Archives at Herrnhut.</w:t>
      </w:r>
      <w:r w:rsidRPr="00297A6B">
        <w:rPr>
          <w:rStyle w:val="st"/>
          <w:rFonts w:eastAsia="SimSun"/>
          <w:color w:val="auto"/>
          <w:lang w:val="en-AU"/>
        </w:rPr>
        <w:t xml:space="preserve"> </w:t>
      </w:r>
      <w:r w:rsidRPr="00297A6B">
        <w:rPr>
          <w:lang w:val="en-AU"/>
        </w:rPr>
        <w:t>Wiesbaden: Harrassowitz.</w:t>
      </w:r>
    </w:p>
    <w:p w14:paraId="19E7FE4D" w14:textId="13B1C2DC" w:rsidR="00011B31" w:rsidRPr="00297A6B" w:rsidRDefault="00F51BCF">
      <w:pPr>
        <w:keepNext w:val="0"/>
        <w:shd w:val="clear" w:color="auto" w:fill="FFFFFF"/>
        <w:spacing w:line="300" w:lineRule="atLeast"/>
        <w:rPr>
          <w:rFonts w:cs="Times New Roman"/>
          <w:i/>
          <w:lang w:val="en-AU"/>
        </w:rPr>
      </w:pPr>
      <w:r w:rsidRPr="00297A6B">
        <w:rPr>
          <w:rStyle w:val="afffa"/>
          <w:rFonts w:cs="Times New Roman"/>
          <w:bCs/>
          <w:i w:val="0"/>
          <w:iCs w:val="0"/>
          <w:shd w:val="clear" w:color="auto" w:fill="FFFFFF"/>
          <w:lang w:val="en-AU"/>
        </w:rPr>
        <w:t>Lindstedt</w:t>
      </w:r>
      <w:r w:rsidRPr="00297A6B">
        <w:rPr>
          <w:rFonts w:cs="Times New Roman"/>
          <w:shd w:val="clear" w:color="auto" w:fill="FFFFFF"/>
          <w:lang w:val="en-AU"/>
        </w:rPr>
        <w:t>, </w:t>
      </w:r>
      <w:r w:rsidRPr="00297A6B">
        <w:rPr>
          <w:rStyle w:val="afffa"/>
          <w:rFonts w:cs="Times New Roman"/>
          <w:bCs/>
          <w:i w:val="0"/>
          <w:iCs w:val="0"/>
          <w:shd w:val="clear" w:color="auto" w:fill="FFFFFF"/>
          <w:lang w:val="en-AU"/>
        </w:rPr>
        <w:t>Jouko</w:t>
      </w:r>
      <w:r w:rsidRPr="00297A6B">
        <w:rPr>
          <w:rFonts w:cs="Times New Roman"/>
          <w:shd w:val="clear" w:color="auto" w:fill="FFFFFF"/>
          <w:lang w:val="en-AU"/>
        </w:rPr>
        <w:t>. </w:t>
      </w:r>
      <w:r w:rsidRPr="00297A6B">
        <w:rPr>
          <w:rStyle w:val="afffa"/>
          <w:rFonts w:cs="Times New Roman"/>
          <w:bCs/>
          <w:i w:val="0"/>
          <w:iCs w:val="0"/>
          <w:shd w:val="clear" w:color="auto" w:fill="FFFFFF"/>
          <w:lang w:val="en-AU"/>
        </w:rPr>
        <w:t>2001</w:t>
      </w:r>
      <w:r w:rsidRPr="00297A6B">
        <w:rPr>
          <w:rFonts w:cs="Times New Roman"/>
          <w:shd w:val="clear" w:color="auto" w:fill="FFFFFF"/>
          <w:lang w:val="en-AU"/>
        </w:rPr>
        <w:t>. </w:t>
      </w:r>
      <w:r w:rsidRPr="00297A6B">
        <w:rPr>
          <w:rStyle w:val="afffa"/>
          <w:rFonts w:cs="Times New Roman"/>
          <w:bCs/>
          <w:i w:val="0"/>
          <w:iCs w:val="0"/>
          <w:shd w:val="clear" w:color="auto" w:fill="FFFFFF"/>
          <w:lang w:val="en-AU"/>
        </w:rPr>
        <w:t>Tense and aspect</w:t>
      </w:r>
      <w:r w:rsidRPr="00297A6B">
        <w:rPr>
          <w:rFonts w:cs="Times New Roman"/>
          <w:shd w:val="clear" w:color="auto" w:fill="FFFFFF"/>
          <w:lang w:val="en-AU"/>
        </w:rPr>
        <w:t xml:space="preserve">. </w:t>
      </w:r>
      <w:r w:rsidRPr="00D80F43">
        <w:rPr>
          <w:rFonts w:cs="Times New Roman"/>
          <w:shd w:val="clear" w:color="auto" w:fill="FFFFFF"/>
          <w:lang w:val="de-DE"/>
        </w:rPr>
        <w:t xml:space="preserve">In Martin Haspelmath, Ekkehard König, Wulf </w:t>
      </w:r>
      <w:r w:rsidRPr="00D80F43">
        <w:rPr>
          <w:rStyle w:val="st"/>
          <w:rFonts w:cs="Times New Roman"/>
          <w:lang w:val="de-DE"/>
        </w:rPr>
        <w:t xml:space="preserve">Oesterreicher &amp; Wolfgang Raible (eds). </w:t>
      </w:r>
      <w:r w:rsidRPr="00297A6B">
        <w:rPr>
          <w:rStyle w:val="afffa"/>
          <w:rFonts w:cs="Times New Roman"/>
          <w:shd w:val="clear" w:color="auto" w:fill="FFFFFF"/>
          <w:lang w:val="en-AU"/>
        </w:rPr>
        <w:t>Language Typology and Language Universals: An International Handbook</w:t>
      </w:r>
      <w:r w:rsidRPr="006A589E">
        <w:rPr>
          <w:rStyle w:val="afffa"/>
          <w:rFonts w:cs="Times New Roman"/>
          <w:i w:val="0"/>
          <w:shd w:val="clear" w:color="auto" w:fill="FFFFFF"/>
          <w:lang w:val="en-AU"/>
        </w:rPr>
        <w:t xml:space="preserve">, </w:t>
      </w:r>
      <w:r w:rsidR="002111AC">
        <w:rPr>
          <w:rStyle w:val="afffa"/>
          <w:rFonts w:cs="Times New Roman"/>
          <w:i w:val="0"/>
          <w:shd w:val="clear" w:color="auto" w:fill="FFFFFF"/>
          <w:lang w:val="en-AU"/>
        </w:rPr>
        <w:t>768–</w:t>
      </w:r>
      <w:r w:rsidRPr="00297A6B">
        <w:rPr>
          <w:rStyle w:val="afffa"/>
          <w:rFonts w:cs="Times New Roman"/>
          <w:i w:val="0"/>
          <w:shd w:val="clear" w:color="auto" w:fill="FFFFFF"/>
          <w:lang w:val="en-AU"/>
        </w:rPr>
        <w:t>783.</w:t>
      </w:r>
      <w:r w:rsidRPr="00297A6B">
        <w:rPr>
          <w:rStyle w:val="afffa"/>
          <w:rFonts w:cs="Times New Roman"/>
          <w:shd w:val="clear" w:color="auto" w:fill="FFFFFF"/>
          <w:lang w:val="en-AU"/>
        </w:rPr>
        <w:t xml:space="preserve"> </w:t>
      </w:r>
      <w:r w:rsidRPr="00297A6B">
        <w:rPr>
          <w:rStyle w:val="afffa"/>
          <w:rFonts w:cs="Times New Roman"/>
          <w:i w:val="0"/>
          <w:shd w:val="clear" w:color="auto" w:fill="FFFFFF"/>
          <w:lang w:val="en-AU"/>
        </w:rPr>
        <w:t>Berlin: Walter de Gruyter.</w:t>
      </w:r>
    </w:p>
    <w:p w14:paraId="7413955A" w14:textId="61C49F14" w:rsidR="00011B31" w:rsidRDefault="00F51BCF">
      <w:pPr>
        <w:keepNext w:val="0"/>
        <w:shd w:val="clear" w:color="auto" w:fill="FFFFFF"/>
        <w:spacing w:line="300" w:lineRule="atLeast"/>
        <w:textAlignment w:val="baseline"/>
        <w:rPr>
          <w:rFonts w:cs="Times New Roman"/>
          <w:shd w:val="clear" w:color="auto" w:fill="FFFFFF"/>
          <w:lang w:val="en-AU"/>
        </w:rPr>
      </w:pPr>
      <w:r w:rsidRPr="00297A6B">
        <w:rPr>
          <w:rFonts w:cs="Times New Roman"/>
          <w:lang w:val="en-AU"/>
        </w:rPr>
        <w:t xml:space="preserve">Miestamo, Matti. 2017. Negation. In Alexandra Yu. Aikhenvald, Robert M. W. Dixon (eds), </w:t>
      </w:r>
      <w:r w:rsidRPr="00297A6B">
        <w:rPr>
          <w:rFonts w:cs="Times New Roman"/>
          <w:i/>
          <w:lang w:val="en-AU"/>
        </w:rPr>
        <w:t>The Cambridge Handbook of Linguistic Typology</w:t>
      </w:r>
      <w:r w:rsidRPr="00297A6B">
        <w:rPr>
          <w:rFonts w:cs="Times New Roman"/>
          <w:lang w:val="en-AU"/>
        </w:rPr>
        <w:t xml:space="preserve">, </w:t>
      </w:r>
      <w:r w:rsidR="002111AC">
        <w:rPr>
          <w:rFonts w:eastAsia="Times New Roman" w:cs="Times New Roman"/>
          <w:lang w:val="en-AU" w:eastAsia="ru-RU"/>
        </w:rPr>
        <w:t>405–</w:t>
      </w:r>
      <w:r w:rsidRPr="00297A6B">
        <w:rPr>
          <w:rFonts w:eastAsia="Times New Roman" w:cs="Times New Roman"/>
          <w:lang w:val="en-AU" w:eastAsia="ru-RU"/>
        </w:rPr>
        <w:t xml:space="preserve">439. </w:t>
      </w:r>
      <w:r w:rsidRPr="00297A6B">
        <w:rPr>
          <w:rFonts w:cs="Times New Roman"/>
          <w:shd w:val="clear" w:color="auto" w:fill="FFFFFF"/>
          <w:lang w:val="en-AU"/>
        </w:rPr>
        <w:t>Cambridge: Cambridge University Press.</w:t>
      </w:r>
    </w:p>
    <w:p w14:paraId="4BAF9084" w14:textId="77777777" w:rsidR="00F1737F" w:rsidRPr="00F50E32" w:rsidRDefault="00F1737F" w:rsidP="00F1737F">
      <w:pPr>
        <w:pStyle w:val="Default"/>
        <w:spacing w:line="300" w:lineRule="atLeast"/>
        <w:rPr>
          <w:lang w:val="en-AU"/>
        </w:rPr>
      </w:pPr>
      <w:r w:rsidRPr="00F50E32">
        <w:rPr>
          <w:lang w:val="en-AU"/>
        </w:rPr>
        <w:t>Mishchenko, Daria F. 2011. Otritsanie v bashkirskom yazyke [Negation in Bashkir]. Report on the work done during the field trip to the village of Rahmetovo, Abzellovsky region, Republic of Bashkortostan. July 2011. Manuscript.</w:t>
      </w:r>
    </w:p>
    <w:p w14:paraId="554ED0DD" w14:textId="305ED816" w:rsidR="00F1737F" w:rsidRPr="00297A6B" w:rsidRDefault="00F1737F" w:rsidP="00F1737F">
      <w:pPr>
        <w:pStyle w:val="Default"/>
        <w:spacing w:line="300" w:lineRule="atLeast"/>
        <w:rPr>
          <w:lang w:val="en-AU"/>
        </w:rPr>
      </w:pPr>
      <w:r w:rsidRPr="00F50E32">
        <w:rPr>
          <w:lang w:val="en-AU"/>
        </w:rPr>
        <w:t xml:space="preserve">Mishchenko, Daria F. 2017. Neglagolnye predlozheniya bashkrskogo yazyka i sposoby vyrazheniya otritsaniya v nikh [Non-verbal predication in Bashkir and the ways of its negation]. </w:t>
      </w:r>
      <w:r w:rsidRPr="00F1737F">
        <w:rPr>
          <w:i/>
          <w:lang w:val="en-AU"/>
        </w:rPr>
        <w:t>Acta linguistica petropolitana. Transactions of the Institute for Linguistic Studies of Russian Academy of Sciences</w:t>
      </w:r>
      <w:r>
        <w:rPr>
          <w:lang w:val="en-AU"/>
        </w:rPr>
        <w:t xml:space="preserve">. </w:t>
      </w:r>
      <w:r w:rsidR="002111AC">
        <w:rPr>
          <w:lang w:val="en-AU"/>
        </w:rPr>
        <w:t>XIII, 1, 110–</w:t>
      </w:r>
      <w:r w:rsidRPr="00F50E32">
        <w:rPr>
          <w:lang w:val="en-AU"/>
        </w:rPr>
        <w:t>146.</w:t>
      </w:r>
    </w:p>
    <w:p w14:paraId="2E55A58B" w14:textId="77777777" w:rsidR="00011B31" w:rsidRPr="00297A6B" w:rsidRDefault="00F51BCF">
      <w:pPr>
        <w:keepNext w:val="0"/>
        <w:suppressAutoHyphens w:val="0"/>
        <w:spacing w:line="300" w:lineRule="atLeast"/>
        <w:rPr>
          <w:rFonts w:cs="Times New Roman"/>
          <w:lang w:val="en-AU"/>
        </w:rPr>
      </w:pPr>
      <w:r w:rsidRPr="00297A6B">
        <w:rPr>
          <w:rFonts w:cs="Times New Roman"/>
          <w:lang w:val="en-AU"/>
        </w:rPr>
        <w:t xml:space="preserve">Nugteren, Hans. 2003. Shira Yughur. In Juha Janhunen (ed.), </w:t>
      </w:r>
      <w:r w:rsidRPr="00297A6B">
        <w:rPr>
          <w:rFonts w:cs="Times New Roman"/>
          <w:i/>
          <w:shd w:val="clear" w:color="auto" w:fill="FFFFFF"/>
          <w:lang w:val="en-AU"/>
        </w:rPr>
        <w:t>The Mongolic languages</w:t>
      </w:r>
      <w:r w:rsidRPr="00297A6B">
        <w:rPr>
          <w:rFonts w:cs="Times New Roman"/>
          <w:shd w:val="clear" w:color="auto" w:fill="FFFFFF"/>
          <w:lang w:val="en-AU"/>
        </w:rPr>
        <w:t xml:space="preserve">, </w:t>
      </w:r>
      <w:r w:rsidRPr="00297A6B">
        <w:rPr>
          <w:rFonts w:cs="Times New Roman"/>
          <w:lang w:val="en-AU"/>
        </w:rPr>
        <w:t>265-285</w:t>
      </w:r>
      <w:r w:rsidRPr="00297A6B">
        <w:rPr>
          <w:rFonts w:cs="Times New Roman"/>
          <w:shd w:val="clear" w:color="auto" w:fill="FFFFFF"/>
          <w:lang w:val="en-AU"/>
        </w:rPr>
        <w:t>.</w:t>
      </w:r>
      <w:r w:rsidRPr="00297A6B">
        <w:rPr>
          <w:rFonts w:cs="Times New Roman"/>
          <w:lang w:val="en-AU"/>
        </w:rPr>
        <w:t xml:space="preserve"> London – New York: </w:t>
      </w:r>
      <w:r w:rsidRPr="00297A6B">
        <w:rPr>
          <w:rFonts w:cs="Times New Roman"/>
          <w:shd w:val="clear" w:color="auto" w:fill="FFFFFF"/>
          <w:lang w:val="en-AU"/>
        </w:rPr>
        <w:t>Routledge</w:t>
      </w:r>
      <w:r w:rsidRPr="00297A6B">
        <w:rPr>
          <w:rFonts w:cs="Times New Roman"/>
          <w:lang w:val="en-AU"/>
        </w:rPr>
        <w:t>.</w:t>
      </w:r>
    </w:p>
    <w:p w14:paraId="26BC851D" w14:textId="67CC1C04" w:rsidR="00011B31" w:rsidRPr="00297A6B" w:rsidRDefault="00F51BCF">
      <w:pPr>
        <w:keepNext w:val="0"/>
        <w:suppressAutoHyphens w:val="0"/>
        <w:spacing w:line="300" w:lineRule="atLeast"/>
        <w:rPr>
          <w:rFonts w:eastAsia="Times New Roman" w:cs="Times New Roman"/>
          <w:lang w:val="en-AU" w:eastAsia="ru-RU"/>
        </w:rPr>
      </w:pPr>
      <w:r w:rsidRPr="00297A6B">
        <w:rPr>
          <w:rFonts w:eastAsia="Times New Roman" w:cs="Times New Roman"/>
          <w:lang w:val="en-AU" w:eastAsia="ru-RU"/>
        </w:rPr>
        <w:t>Payne, John R. 1985. Negation</w:t>
      </w:r>
      <w:r w:rsidRPr="00297A6B">
        <w:rPr>
          <w:rFonts w:eastAsia="Times New Roman" w:cs="Times New Roman"/>
          <w:i/>
          <w:lang w:val="en-AU" w:eastAsia="ru-RU"/>
        </w:rPr>
        <w:t>.</w:t>
      </w:r>
      <w:r w:rsidRPr="00297A6B">
        <w:rPr>
          <w:rFonts w:eastAsia="Times New Roman" w:cs="Times New Roman"/>
          <w:lang w:val="en-AU" w:eastAsia="ru-RU"/>
        </w:rPr>
        <w:t xml:space="preserve"> In Timothy Shopen (ed.), </w:t>
      </w:r>
      <w:r w:rsidRPr="00297A6B">
        <w:rPr>
          <w:rFonts w:eastAsia="Times New Roman" w:cs="Times New Roman"/>
          <w:i/>
          <w:lang w:val="en-AU" w:eastAsia="ru-RU"/>
        </w:rPr>
        <w:t>Language typology and syntactic description</w:t>
      </w:r>
      <w:r w:rsidRPr="00297A6B">
        <w:rPr>
          <w:rFonts w:eastAsia="Times New Roman" w:cs="Times New Roman"/>
          <w:lang w:val="en-AU" w:eastAsia="ru-RU"/>
        </w:rPr>
        <w:t xml:space="preserve">. Vol. 1: </w:t>
      </w:r>
      <w:r w:rsidRPr="00297A6B">
        <w:rPr>
          <w:rFonts w:eastAsia="Times New Roman" w:cs="Times New Roman"/>
          <w:i/>
          <w:lang w:val="en-AU" w:eastAsia="ru-RU"/>
        </w:rPr>
        <w:t>Clause Structure</w:t>
      </w:r>
      <w:r w:rsidR="002111AC">
        <w:rPr>
          <w:rFonts w:eastAsia="Times New Roman" w:cs="Times New Roman"/>
          <w:lang w:val="en-AU" w:eastAsia="ru-RU"/>
        </w:rPr>
        <w:t>, 197–</w:t>
      </w:r>
      <w:r w:rsidRPr="00297A6B">
        <w:rPr>
          <w:rFonts w:eastAsia="Times New Roman" w:cs="Times New Roman"/>
          <w:lang w:val="en-AU" w:eastAsia="ru-RU"/>
        </w:rPr>
        <w:t>242. Cambridge – New York: Cambridge University Press.</w:t>
      </w:r>
    </w:p>
    <w:p w14:paraId="294B652E" w14:textId="77777777" w:rsidR="00011B31" w:rsidRPr="00297A6B" w:rsidRDefault="00F51BCF">
      <w:pPr>
        <w:keepNext w:val="0"/>
        <w:suppressAutoHyphens w:val="0"/>
        <w:spacing w:line="300" w:lineRule="atLeast"/>
        <w:rPr>
          <w:rFonts w:eastAsia="Times New Roman" w:cs="Times New Roman"/>
          <w:lang w:val="en-AU"/>
        </w:rPr>
      </w:pPr>
      <w:r w:rsidRPr="00297A6B">
        <w:rPr>
          <w:rFonts w:eastAsia="Times New Roman" w:cs="Times New Roman"/>
          <w:lang w:val="en-AU"/>
        </w:rPr>
        <w:t xml:space="preserve">Poppe, Nicholas. 1961. </w:t>
      </w:r>
      <w:r w:rsidRPr="00297A6B">
        <w:rPr>
          <w:rFonts w:eastAsia="Times New Roman" w:cs="Times New Roman"/>
          <w:i/>
          <w:lang w:val="en-AU"/>
        </w:rPr>
        <w:t>Tatar manual. Descriptive grammar and texts with a Tatar-English glossary</w:t>
      </w:r>
      <w:r w:rsidRPr="00297A6B">
        <w:rPr>
          <w:rFonts w:eastAsia="Times New Roman" w:cs="Times New Roman"/>
          <w:lang w:val="en-AU"/>
        </w:rPr>
        <w:t xml:space="preserve"> (Indiana University Publications. Uralic and Altaic Series 25). Bloomington: Indiana University; the Hague: Mouton &amp; Co.</w:t>
      </w:r>
    </w:p>
    <w:p w14:paraId="4DE3E150" w14:textId="77777777" w:rsidR="00011B31" w:rsidRPr="00297A6B" w:rsidRDefault="00F51BCF">
      <w:pPr>
        <w:keepNext w:val="0"/>
        <w:spacing w:line="300" w:lineRule="atLeast"/>
        <w:rPr>
          <w:rFonts w:cs="Times New Roman"/>
          <w:bCs/>
          <w:shd w:val="clear" w:color="auto" w:fill="FFFFFF"/>
          <w:lang w:val="en-AU"/>
        </w:rPr>
      </w:pPr>
      <w:r w:rsidRPr="00297A6B">
        <w:rPr>
          <w:rFonts w:cs="Times New Roman"/>
          <w:bCs/>
          <w:color w:val="000000"/>
          <w:lang w:val="en-AU"/>
        </w:rPr>
        <w:lastRenderedPageBreak/>
        <w:t xml:space="preserve">Rákos, </w:t>
      </w:r>
      <w:r w:rsidRPr="00297A6B">
        <w:rPr>
          <w:rFonts w:cs="Times New Roman"/>
          <w:bCs/>
          <w:lang w:val="en-AU"/>
        </w:rPr>
        <w:t xml:space="preserve">Attila. 2015. </w:t>
      </w:r>
      <w:r w:rsidRPr="00297A6B">
        <w:rPr>
          <w:rFonts w:cs="Times New Roman"/>
          <w:bCs/>
          <w:i/>
          <w:shd w:val="clear" w:color="auto" w:fill="FFFFFF"/>
          <w:lang w:val="en-AU"/>
        </w:rPr>
        <w:t>Synchronic and diachronic comparative analysis of the Oirad dialects</w:t>
      </w:r>
      <w:r w:rsidRPr="00297A6B">
        <w:rPr>
          <w:rFonts w:cs="Times New Roman"/>
          <w:bCs/>
          <w:shd w:val="clear" w:color="auto" w:fill="FFFFFF"/>
          <w:lang w:val="en-AU"/>
        </w:rPr>
        <w:t xml:space="preserve">. Budapest, Eötvös Loránd University: </w:t>
      </w:r>
      <w:r w:rsidRPr="00297A6B">
        <w:rPr>
          <w:rFonts w:eastAsia="Times New Roman" w:cs="Times New Roman"/>
          <w:shd w:val="clear" w:color="auto" w:fill="FFFFFF"/>
          <w:lang w:val="en-AU" w:eastAsia="ru-RU" w:bidi="ar-SA"/>
        </w:rPr>
        <w:t>Doktori disszertáció</w:t>
      </w:r>
      <w:r w:rsidRPr="00297A6B">
        <w:rPr>
          <w:rFonts w:cs="Times New Roman"/>
          <w:bCs/>
          <w:shd w:val="clear" w:color="auto" w:fill="FFFFFF"/>
          <w:lang w:val="en-AU"/>
        </w:rPr>
        <w:t>.</w:t>
      </w:r>
    </w:p>
    <w:p w14:paraId="3A478AC3" w14:textId="7C445DFE" w:rsidR="00011B31" w:rsidRPr="00297A6B" w:rsidRDefault="00F51BCF">
      <w:pPr>
        <w:keepNext w:val="0"/>
        <w:spacing w:line="300" w:lineRule="atLeast"/>
        <w:rPr>
          <w:rFonts w:eastAsia="Times New Roman" w:cs="Times New Roman"/>
          <w:sz w:val="20"/>
          <w:szCs w:val="20"/>
          <w:lang w:val="en-AU" w:eastAsia="ru-RU" w:bidi="ar-SA"/>
        </w:rPr>
      </w:pPr>
      <w:r w:rsidRPr="00297A6B">
        <w:rPr>
          <w:rFonts w:cs="Times New Roman"/>
          <w:bCs/>
          <w:shd w:val="clear" w:color="auto" w:fill="FFFFFF"/>
          <w:lang w:val="en-AU"/>
        </w:rPr>
        <w:t xml:space="preserve">Say, Sergey S. 2017. Lichno-chislovoe soglasovanie nezavisimykh glagolnykh skazuemykh v bashkirskom yazyke [Person and number agreement in Bashkir independent verbal clauses]. </w:t>
      </w:r>
      <w:r w:rsidRPr="00297A6B">
        <w:rPr>
          <w:i/>
          <w:iCs/>
          <w:lang w:val="en-AU"/>
        </w:rPr>
        <w:t xml:space="preserve">Acta linguistica petropolitana. </w:t>
      </w:r>
      <w:r w:rsidRPr="00297A6B">
        <w:rPr>
          <w:i/>
          <w:iCs/>
          <w:shd w:val="clear" w:color="auto" w:fill="FFFFFF"/>
          <w:lang w:val="en-AU"/>
        </w:rPr>
        <w:t>Transactions of the Institute for Linguistic Studies of Russian Academy of Sciences</w:t>
      </w:r>
      <w:r w:rsidR="00E50092">
        <w:rPr>
          <w:i/>
          <w:iCs/>
          <w:shd w:val="clear" w:color="auto" w:fill="FFFFFF"/>
          <w:lang w:val="en-AU"/>
        </w:rPr>
        <w:t>.</w:t>
      </w:r>
      <w:r w:rsidR="002111AC">
        <w:rPr>
          <w:lang w:val="en-AU"/>
        </w:rPr>
        <w:t xml:space="preserve"> XIII, 1, 308–</w:t>
      </w:r>
      <w:r w:rsidRPr="00297A6B">
        <w:rPr>
          <w:lang w:val="en-AU"/>
        </w:rPr>
        <w:t>352.</w:t>
      </w:r>
    </w:p>
    <w:p w14:paraId="65A3265E" w14:textId="77777777" w:rsidR="00011B31" w:rsidRPr="00297A6B" w:rsidRDefault="00F51BCF">
      <w:pPr>
        <w:keepNext w:val="0"/>
        <w:suppressAutoHyphens w:val="0"/>
        <w:spacing w:line="300" w:lineRule="atLeast"/>
        <w:rPr>
          <w:rFonts w:cs="Times New Roman"/>
          <w:bCs/>
          <w:color w:val="000000"/>
          <w:shd w:val="clear" w:color="auto" w:fill="FFFFFF"/>
          <w:lang w:val="en-AU"/>
        </w:rPr>
      </w:pPr>
      <w:r w:rsidRPr="00297A6B">
        <w:rPr>
          <w:rFonts w:cs="Times New Roman"/>
          <w:bCs/>
          <w:color w:val="000000"/>
          <w:shd w:val="clear" w:color="auto" w:fill="FFFFFF"/>
          <w:lang w:val="en-AU"/>
        </w:rPr>
        <w:t xml:space="preserve">Seegmiller, Steve. 1996. </w:t>
      </w:r>
      <w:r w:rsidRPr="00297A6B">
        <w:rPr>
          <w:rFonts w:cs="Times New Roman"/>
          <w:bCs/>
          <w:i/>
          <w:color w:val="000000"/>
          <w:shd w:val="clear" w:color="auto" w:fill="FFFFFF"/>
          <w:lang w:val="en-AU"/>
        </w:rPr>
        <w:t>Karachay</w:t>
      </w:r>
      <w:r w:rsidRPr="00297A6B">
        <w:rPr>
          <w:rFonts w:cs="Times New Roman"/>
          <w:bCs/>
          <w:color w:val="000000"/>
          <w:shd w:val="clear" w:color="auto" w:fill="FFFFFF"/>
          <w:lang w:val="en-AU"/>
        </w:rPr>
        <w:t xml:space="preserve"> (Languages of the World, Materials 109). München – Newcastle: Lincom Europa.</w:t>
      </w:r>
    </w:p>
    <w:p w14:paraId="3F03C196" w14:textId="77777777" w:rsidR="00011B31" w:rsidRDefault="00F51BCF">
      <w:pPr>
        <w:keepNext w:val="0"/>
        <w:suppressAutoHyphens w:val="0"/>
        <w:spacing w:line="300" w:lineRule="atLeast"/>
        <w:rPr>
          <w:rFonts w:eastAsia="Times New Roman" w:cs="Times New Roman"/>
          <w:lang w:val="en-AU"/>
        </w:rPr>
      </w:pPr>
      <w:r w:rsidRPr="00297A6B">
        <w:rPr>
          <w:rFonts w:cs="Times New Roman"/>
          <w:bCs/>
          <w:color w:val="000000"/>
          <w:shd w:val="clear" w:color="auto" w:fill="FFFFFF"/>
          <w:lang w:val="en-AU"/>
        </w:rPr>
        <w:t xml:space="preserve">Sjoberg, Andrée F. 1963. </w:t>
      </w:r>
      <w:r w:rsidRPr="00297A6B">
        <w:rPr>
          <w:rFonts w:cs="Times New Roman"/>
          <w:bCs/>
          <w:i/>
          <w:color w:val="000000"/>
          <w:shd w:val="clear" w:color="auto" w:fill="FFFFFF"/>
          <w:lang w:val="en-AU"/>
        </w:rPr>
        <w:t>Uzbek structural grammar</w:t>
      </w:r>
      <w:r w:rsidRPr="00297A6B">
        <w:rPr>
          <w:rFonts w:eastAsia="Times New Roman" w:cs="Times New Roman"/>
          <w:lang w:val="en-AU"/>
        </w:rPr>
        <w:t xml:space="preserve"> (Indiana University Publications. Uralic and Altaic Series 18). Bloomington: Indiana University; the Hague: Mouton &amp; Co.</w:t>
      </w:r>
    </w:p>
    <w:p w14:paraId="545B1EAB" w14:textId="01143C30" w:rsidR="000343EB" w:rsidRPr="00297A6B" w:rsidRDefault="000343EB" w:rsidP="000343EB">
      <w:pPr>
        <w:keepNext w:val="0"/>
        <w:suppressAutoHyphens w:val="0"/>
        <w:spacing w:line="300" w:lineRule="atLeast"/>
        <w:rPr>
          <w:rFonts w:eastAsia="Times New Roman" w:cs="Times New Roman"/>
          <w:lang w:val="en-AU"/>
        </w:rPr>
      </w:pPr>
      <w:r w:rsidRPr="000343EB">
        <w:rPr>
          <w:rFonts w:eastAsia="Times New Roman" w:cs="Times New Roman"/>
          <w:lang w:val="en-AU"/>
        </w:rPr>
        <w:t>Sneddon, James</w:t>
      </w:r>
      <w:r>
        <w:rPr>
          <w:rFonts w:eastAsia="Times New Roman" w:cs="Times New Roman"/>
          <w:lang w:val="en-AU"/>
        </w:rPr>
        <w:t>. 1</w:t>
      </w:r>
      <w:r w:rsidRPr="000343EB">
        <w:rPr>
          <w:rFonts w:eastAsia="Times New Roman" w:cs="Times New Roman"/>
          <w:lang w:val="en-AU"/>
        </w:rPr>
        <w:t>996</w:t>
      </w:r>
      <w:r>
        <w:rPr>
          <w:rFonts w:eastAsia="Times New Roman" w:cs="Times New Roman"/>
          <w:lang w:val="en-AU"/>
        </w:rPr>
        <w:t>.</w:t>
      </w:r>
      <w:r w:rsidRPr="000343EB">
        <w:rPr>
          <w:rFonts w:eastAsia="Times New Roman" w:cs="Times New Roman"/>
          <w:lang w:val="en-AU"/>
        </w:rPr>
        <w:t xml:space="preserve"> </w:t>
      </w:r>
      <w:r w:rsidRPr="000343EB">
        <w:rPr>
          <w:rFonts w:eastAsia="Times New Roman" w:cs="Times New Roman"/>
          <w:i/>
          <w:lang w:val="en-AU"/>
        </w:rPr>
        <w:t>Indonesian reference grammar</w:t>
      </w:r>
      <w:r>
        <w:rPr>
          <w:rFonts w:eastAsia="Times New Roman" w:cs="Times New Roman"/>
          <w:lang w:val="en-AU"/>
        </w:rPr>
        <w:t xml:space="preserve">. London – </w:t>
      </w:r>
      <w:r w:rsidRPr="000343EB">
        <w:rPr>
          <w:rFonts w:eastAsia="Times New Roman" w:cs="Times New Roman"/>
          <w:lang w:val="en-AU"/>
        </w:rPr>
        <w:t>New York:</w:t>
      </w:r>
      <w:r>
        <w:rPr>
          <w:rFonts w:eastAsia="Times New Roman" w:cs="Times New Roman"/>
          <w:lang w:val="en-AU"/>
        </w:rPr>
        <w:t xml:space="preserve"> </w:t>
      </w:r>
      <w:r w:rsidRPr="000343EB">
        <w:rPr>
          <w:rFonts w:eastAsia="Times New Roman" w:cs="Times New Roman"/>
          <w:lang w:val="en-AU"/>
        </w:rPr>
        <w:t>Routledge; St. Leonards NSW: Allen &amp; Unwin.</w:t>
      </w:r>
    </w:p>
    <w:p w14:paraId="0E265E61" w14:textId="77777777" w:rsidR="00011B31" w:rsidRDefault="00F51BCF">
      <w:pPr>
        <w:keepNext w:val="0"/>
        <w:numPr>
          <w:ilvl w:val="0"/>
          <w:numId w:val="11"/>
        </w:numPr>
        <w:suppressAutoHyphens w:val="0"/>
        <w:spacing w:line="300" w:lineRule="atLeast"/>
        <w:rPr>
          <w:rFonts w:cs="Times New Roman"/>
          <w:lang w:val="en-AU"/>
        </w:rPr>
      </w:pPr>
      <w:r w:rsidRPr="00297A6B">
        <w:rPr>
          <w:rFonts w:cs="Times New Roman"/>
          <w:spacing w:val="-2"/>
          <w:lang w:val="en-AU"/>
        </w:rPr>
        <w:t>Stassen, Leon.</w:t>
      </w:r>
      <w:r w:rsidRPr="00297A6B">
        <w:rPr>
          <w:rFonts w:cs="Times New Roman"/>
          <w:spacing w:val="-10"/>
          <w:lang w:val="en-AU"/>
        </w:rPr>
        <w:t xml:space="preserve"> </w:t>
      </w:r>
      <w:r w:rsidRPr="00297A6B">
        <w:rPr>
          <w:rFonts w:cs="Times New Roman"/>
          <w:spacing w:val="-2"/>
          <w:lang w:val="en-AU"/>
        </w:rPr>
        <w:t>2009.</w:t>
      </w:r>
      <w:r w:rsidRPr="00297A6B">
        <w:rPr>
          <w:rFonts w:cs="Times New Roman"/>
          <w:spacing w:val="-10"/>
          <w:lang w:val="en-AU"/>
        </w:rPr>
        <w:t xml:space="preserve"> </w:t>
      </w:r>
      <w:r w:rsidRPr="00297A6B">
        <w:rPr>
          <w:rFonts w:cs="Times New Roman"/>
          <w:i/>
          <w:spacing w:val="-2"/>
          <w:lang w:val="en-AU"/>
        </w:rPr>
        <w:t>Predicative</w:t>
      </w:r>
      <w:r w:rsidRPr="00297A6B">
        <w:rPr>
          <w:rFonts w:cs="Times New Roman"/>
          <w:i/>
          <w:spacing w:val="-10"/>
          <w:lang w:val="en-AU"/>
        </w:rPr>
        <w:t xml:space="preserve"> </w:t>
      </w:r>
      <w:r w:rsidRPr="00297A6B">
        <w:rPr>
          <w:rFonts w:cs="Times New Roman"/>
          <w:i/>
          <w:spacing w:val="-2"/>
          <w:lang w:val="en-AU"/>
        </w:rPr>
        <w:t>possession</w:t>
      </w:r>
      <w:r w:rsidRPr="00297A6B">
        <w:rPr>
          <w:rFonts w:cs="Times New Roman"/>
          <w:spacing w:val="-10"/>
          <w:lang w:val="en-AU"/>
        </w:rPr>
        <w:t xml:space="preserve"> </w:t>
      </w:r>
      <w:r w:rsidRPr="00297A6B">
        <w:rPr>
          <w:rFonts w:cs="Times New Roman"/>
          <w:spacing w:val="-2"/>
          <w:lang w:val="en-AU"/>
        </w:rPr>
        <w:t>[Oxford</w:t>
      </w:r>
      <w:r w:rsidRPr="00297A6B">
        <w:rPr>
          <w:rFonts w:cs="Times New Roman"/>
          <w:spacing w:val="-10"/>
          <w:lang w:val="en-AU"/>
        </w:rPr>
        <w:t xml:space="preserve"> </w:t>
      </w:r>
      <w:r w:rsidRPr="00297A6B">
        <w:rPr>
          <w:rFonts w:cs="Times New Roman"/>
          <w:spacing w:val="-2"/>
          <w:lang w:val="en-AU"/>
        </w:rPr>
        <w:t>Studies</w:t>
      </w:r>
      <w:r w:rsidRPr="00297A6B">
        <w:rPr>
          <w:rFonts w:cs="Times New Roman"/>
          <w:spacing w:val="-10"/>
          <w:lang w:val="en-AU"/>
        </w:rPr>
        <w:t xml:space="preserve"> </w:t>
      </w:r>
      <w:r w:rsidRPr="00297A6B">
        <w:rPr>
          <w:rFonts w:cs="Times New Roman"/>
          <w:spacing w:val="-2"/>
          <w:lang w:val="en-AU"/>
        </w:rPr>
        <w:t>in</w:t>
      </w:r>
      <w:r w:rsidRPr="00297A6B">
        <w:rPr>
          <w:rFonts w:cs="Times New Roman"/>
          <w:spacing w:val="-10"/>
          <w:lang w:val="en-AU"/>
        </w:rPr>
        <w:t xml:space="preserve"> </w:t>
      </w:r>
      <w:r w:rsidRPr="00297A6B">
        <w:rPr>
          <w:rFonts w:cs="Times New Roman"/>
          <w:spacing w:val="-2"/>
          <w:lang w:val="en-AU"/>
        </w:rPr>
        <w:t>Typology</w:t>
      </w:r>
      <w:r w:rsidRPr="00297A6B">
        <w:rPr>
          <w:rFonts w:cs="Times New Roman"/>
          <w:spacing w:val="-10"/>
          <w:lang w:val="en-AU"/>
        </w:rPr>
        <w:t xml:space="preserve"> </w:t>
      </w:r>
      <w:r w:rsidRPr="00297A6B">
        <w:rPr>
          <w:rFonts w:cs="Times New Roman"/>
          <w:lang w:val="en-AU"/>
        </w:rPr>
        <w:t>and Linguistic Theory].</w:t>
      </w:r>
      <w:r w:rsidRPr="00297A6B">
        <w:rPr>
          <w:rFonts w:cs="Times New Roman"/>
          <w:spacing w:val="-12"/>
          <w:lang w:val="en-AU"/>
        </w:rPr>
        <w:t xml:space="preserve"> </w:t>
      </w:r>
      <w:r w:rsidRPr="00297A6B">
        <w:rPr>
          <w:rFonts w:cs="Times New Roman"/>
          <w:lang w:val="en-AU"/>
        </w:rPr>
        <w:t>Oxford:</w:t>
      </w:r>
      <w:r w:rsidRPr="00297A6B">
        <w:rPr>
          <w:rFonts w:cs="Times New Roman"/>
          <w:spacing w:val="-12"/>
          <w:lang w:val="en-AU"/>
        </w:rPr>
        <w:t xml:space="preserve"> </w:t>
      </w:r>
      <w:r w:rsidRPr="00297A6B">
        <w:rPr>
          <w:rFonts w:cs="Times New Roman"/>
          <w:lang w:val="en-AU"/>
        </w:rPr>
        <w:t>Oxford</w:t>
      </w:r>
      <w:r w:rsidRPr="00297A6B">
        <w:rPr>
          <w:rFonts w:cs="Times New Roman"/>
          <w:spacing w:val="-12"/>
          <w:lang w:val="en-AU"/>
        </w:rPr>
        <w:t xml:space="preserve"> </w:t>
      </w:r>
      <w:r w:rsidRPr="00297A6B">
        <w:rPr>
          <w:rFonts w:cs="Times New Roman"/>
          <w:lang w:val="en-AU"/>
        </w:rPr>
        <w:t>University</w:t>
      </w:r>
      <w:r w:rsidRPr="00297A6B">
        <w:rPr>
          <w:rFonts w:cs="Times New Roman"/>
          <w:spacing w:val="-12"/>
          <w:lang w:val="en-AU"/>
        </w:rPr>
        <w:t xml:space="preserve"> </w:t>
      </w:r>
      <w:r w:rsidRPr="00297A6B">
        <w:rPr>
          <w:rFonts w:cs="Times New Roman"/>
          <w:lang w:val="en-AU"/>
        </w:rPr>
        <w:t>Press.</w:t>
      </w:r>
    </w:p>
    <w:p w14:paraId="548A9788" w14:textId="6416837F" w:rsidR="00895D4B" w:rsidRPr="00B3528E" w:rsidRDefault="00B3528E">
      <w:pPr>
        <w:keepNext w:val="0"/>
        <w:numPr>
          <w:ilvl w:val="0"/>
          <w:numId w:val="11"/>
        </w:numPr>
        <w:suppressAutoHyphens w:val="0"/>
        <w:spacing w:line="300" w:lineRule="atLeast"/>
        <w:rPr>
          <w:rFonts w:cs="Times New Roman"/>
          <w:lang w:val="en-AU"/>
        </w:rPr>
      </w:pPr>
      <w:r w:rsidRPr="002111AC">
        <w:rPr>
          <w:rFonts w:cs="Times New Roman"/>
          <w:lang w:val="fi-FI"/>
        </w:rPr>
        <w:t>Sudaryono.</w:t>
      </w:r>
      <w:r w:rsidR="00895D4B" w:rsidRPr="002111AC">
        <w:rPr>
          <w:rFonts w:cs="Times New Roman"/>
          <w:lang w:val="fi-FI"/>
        </w:rPr>
        <w:t xml:space="preserve"> 1993. </w:t>
      </w:r>
      <w:r w:rsidR="008E5418" w:rsidRPr="002111AC">
        <w:rPr>
          <w:rFonts w:cs="Times New Roman"/>
          <w:i/>
          <w:lang w:val="fi-FI"/>
        </w:rPr>
        <w:t>Negasi dalam bahasa Indonesia</w:t>
      </w:r>
      <w:r w:rsidR="00895D4B" w:rsidRPr="002111AC">
        <w:rPr>
          <w:rFonts w:cs="Times New Roman"/>
          <w:i/>
          <w:lang w:val="fi-FI"/>
        </w:rPr>
        <w:t>: suatu tinjauan sintaktik dan semantik</w:t>
      </w:r>
      <w:r w:rsidR="00895D4B" w:rsidRPr="002111AC">
        <w:rPr>
          <w:rFonts w:cs="Times New Roman"/>
          <w:lang w:val="fi-FI"/>
        </w:rPr>
        <w:t xml:space="preserve">. </w:t>
      </w:r>
      <w:r w:rsidR="00895D4B" w:rsidRPr="00B3528E">
        <w:rPr>
          <w:rFonts w:cs="Times New Roman"/>
          <w:lang w:val="en-AU"/>
        </w:rPr>
        <w:t xml:space="preserve">Jakarta: </w:t>
      </w:r>
      <w:r>
        <w:rPr>
          <w:rFonts w:cs="Times New Roman"/>
          <w:lang w:val="en-AU"/>
        </w:rPr>
        <w:t>Pusat</w:t>
      </w:r>
      <w:r w:rsidR="00895D4B" w:rsidRPr="00B3528E">
        <w:rPr>
          <w:rFonts w:cs="Times New Roman"/>
          <w:lang w:val="en-AU"/>
        </w:rPr>
        <w:t xml:space="preserve"> Pembinaan dan </w:t>
      </w:r>
      <w:r>
        <w:rPr>
          <w:rFonts w:cs="Times New Roman"/>
          <w:lang w:val="en-AU"/>
        </w:rPr>
        <w:t>Pengembangan Bahasa</w:t>
      </w:r>
      <w:r w:rsidR="00895D4B" w:rsidRPr="00B3528E">
        <w:rPr>
          <w:rFonts w:cs="Times New Roman"/>
          <w:lang w:val="en-AU"/>
        </w:rPr>
        <w:t>.</w:t>
      </w:r>
    </w:p>
    <w:p w14:paraId="70FF5C44" w14:textId="77777777" w:rsidR="00011B31" w:rsidRDefault="00F51BCF">
      <w:pPr>
        <w:keepNext w:val="0"/>
        <w:numPr>
          <w:ilvl w:val="0"/>
          <w:numId w:val="11"/>
        </w:numPr>
        <w:suppressAutoHyphens w:val="0"/>
        <w:spacing w:line="300" w:lineRule="atLeast"/>
        <w:rPr>
          <w:rFonts w:cs="Times New Roman"/>
          <w:lang w:val="en-AU"/>
        </w:rPr>
      </w:pPr>
      <w:r w:rsidRPr="00297A6B">
        <w:rPr>
          <w:rFonts w:cs="Times New Roman"/>
          <w:bCs/>
          <w:lang w:val="en-AU"/>
        </w:rPr>
        <w:t xml:space="preserve">Suseeva, Danara A. 2003. </w:t>
      </w:r>
      <w:r w:rsidRPr="00683719">
        <w:rPr>
          <w:rFonts w:cs="Times New Roman"/>
          <w:bCs/>
          <w:i/>
          <w:iCs/>
          <w:lang w:val="en-AU"/>
        </w:rPr>
        <w:t xml:space="preserve">Pisma </w:t>
      </w:r>
      <w:r w:rsidRPr="00683719">
        <w:rPr>
          <w:rFonts w:cs="Times New Roman"/>
          <w:i/>
          <w:iCs/>
          <w:lang w:val="en-AU"/>
        </w:rPr>
        <w:t>Khana Ayuki i ego sovremennikov (1714–1724 gg.): opyt lingvosotsiologicheskogo issledovaniya</w:t>
      </w:r>
      <w:r w:rsidRPr="00297A6B">
        <w:rPr>
          <w:rFonts w:cs="Times New Roman"/>
          <w:lang w:val="en-AU"/>
        </w:rPr>
        <w:t xml:space="preserve"> [Khan Ayuki and his contemporaries’ </w:t>
      </w:r>
      <w:r w:rsidRPr="00297A6B">
        <w:rPr>
          <w:rFonts w:cs="Times New Roman"/>
          <w:bCs/>
          <w:lang w:val="en-AU"/>
        </w:rPr>
        <w:t>letters</w:t>
      </w:r>
      <w:r w:rsidRPr="00297A6B">
        <w:rPr>
          <w:rFonts w:cs="Times New Roman"/>
          <w:lang w:val="en-AU"/>
        </w:rPr>
        <w:t xml:space="preserve"> (1714–1724): An essay in linguo-social study]. Elista: Jangar.</w:t>
      </w:r>
    </w:p>
    <w:p w14:paraId="2B950576" w14:textId="56FACC74" w:rsidR="00233217" w:rsidRPr="00233217" w:rsidRDefault="00233217" w:rsidP="00233217">
      <w:pPr>
        <w:keepNext w:val="0"/>
        <w:numPr>
          <w:ilvl w:val="0"/>
          <w:numId w:val="11"/>
        </w:numPr>
        <w:suppressAutoHyphens w:val="0"/>
        <w:spacing w:line="300" w:lineRule="atLeast"/>
        <w:rPr>
          <w:rFonts w:cs="Times New Roman"/>
          <w:lang w:val="en-AU"/>
        </w:rPr>
      </w:pPr>
      <w:r w:rsidRPr="00233217">
        <w:rPr>
          <w:rFonts w:cs="Times New Roman"/>
          <w:lang w:val="en-AU"/>
        </w:rPr>
        <w:t>Tjia, Johnny</w:t>
      </w:r>
      <w:r>
        <w:rPr>
          <w:rFonts w:cs="Times New Roman"/>
          <w:lang w:val="en-AU"/>
        </w:rPr>
        <w:t xml:space="preserve">. </w:t>
      </w:r>
      <w:r w:rsidRPr="00233217">
        <w:rPr>
          <w:rFonts w:cs="Times New Roman"/>
          <w:lang w:val="en-AU"/>
        </w:rPr>
        <w:t>2007</w:t>
      </w:r>
      <w:r>
        <w:rPr>
          <w:rFonts w:cs="Times New Roman"/>
          <w:lang w:val="en-AU"/>
        </w:rPr>
        <w:t>.</w:t>
      </w:r>
      <w:r w:rsidRPr="00233217">
        <w:rPr>
          <w:rFonts w:cs="Times New Roman"/>
          <w:lang w:val="en-AU"/>
        </w:rPr>
        <w:t xml:space="preserve"> </w:t>
      </w:r>
      <w:r w:rsidRPr="00233217">
        <w:rPr>
          <w:rFonts w:cs="Times New Roman"/>
          <w:i/>
          <w:lang w:val="en-AU"/>
        </w:rPr>
        <w:t>A Grammar of Mualang: An Ibanic Language of Western Kalimantan, Indonesia</w:t>
      </w:r>
      <w:r w:rsidRPr="00233217">
        <w:rPr>
          <w:rFonts w:cs="Times New Roman"/>
          <w:lang w:val="en-AU"/>
        </w:rPr>
        <w:t>. Leiden: LOT (Netherlands Graduate</w:t>
      </w:r>
      <w:r>
        <w:rPr>
          <w:rFonts w:cs="Times New Roman"/>
          <w:lang w:val="en-AU"/>
        </w:rPr>
        <w:t xml:space="preserve"> </w:t>
      </w:r>
      <w:r w:rsidRPr="00233217">
        <w:rPr>
          <w:rFonts w:cs="Times New Roman"/>
          <w:lang w:val="en-AU"/>
        </w:rPr>
        <w:t>School of Linguistics).</w:t>
      </w:r>
    </w:p>
    <w:p w14:paraId="0F83A347" w14:textId="4ACE6325" w:rsidR="00011B31" w:rsidRPr="00297A6B" w:rsidRDefault="00F51BCF">
      <w:pPr>
        <w:keepNext w:val="0"/>
        <w:numPr>
          <w:ilvl w:val="0"/>
          <w:numId w:val="11"/>
        </w:numPr>
        <w:suppressAutoHyphens w:val="0"/>
        <w:spacing w:line="300" w:lineRule="atLeast"/>
        <w:rPr>
          <w:rFonts w:cs="Times New Roman"/>
          <w:shd w:val="clear" w:color="auto" w:fill="FFFFFF"/>
          <w:lang w:val="en-AU"/>
        </w:rPr>
      </w:pPr>
      <w:r w:rsidRPr="00297A6B">
        <w:rPr>
          <w:rStyle w:val="afffa"/>
          <w:rFonts w:cs="Times New Roman"/>
          <w:bCs/>
          <w:i w:val="0"/>
          <w:shd w:val="clear" w:color="auto" w:fill="FFFFFF"/>
          <w:lang w:val="en-AU"/>
        </w:rPr>
        <w:t>Veselinova</w:t>
      </w:r>
      <w:r w:rsidRPr="00297A6B">
        <w:rPr>
          <w:rFonts w:cs="Times New Roman"/>
          <w:shd w:val="clear" w:color="auto" w:fill="FFFFFF"/>
          <w:lang w:val="en-AU"/>
        </w:rPr>
        <w:t>, Ljuba. 2010.</w:t>
      </w:r>
      <w:r w:rsidRPr="00297A6B">
        <w:rPr>
          <w:rFonts w:cs="Times New Roman"/>
          <w:i/>
          <w:shd w:val="clear" w:color="auto" w:fill="FFFFFF"/>
          <w:lang w:val="en-AU"/>
        </w:rPr>
        <w:t> </w:t>
      </w:r>
      <w:r w:rsidRPr="00297A6B">
        <w:rPr>
          <w:rStyle w:val="afffa"/>
          <w:rFonts w:cs="Times New Roman"/>
          <w:bCs/>
          <w:i w:val="0"/>
          <w:shd w:val="clear" w:color="auto" w:fill="FFFFFF"/>
          <w:lang w:val="en-AU"/>
        </w:rPr>
        <w:t>Standard and special negators in the Slavonic languages</w:t>
      </w:r>
      <w:r w:rsidRPr="00297A6B">
        <w:rPr>
          <w:rFonts w:cs="Times New Roman"/>
          <w:shd w:val="clear" w:color="auto" w:fill="FFFFFF"/>
          <w:lang w:val="en-AU"/>
        </w:rPr>
        <w:t xml:space="preserve">: Synchrony and diachrony. In Björn Hansen (ed.), </w:t>
      </w:r>
      <w:r w:rsidRPr="00297A6B">
        <w:rPr>
          <w:rFonts w:cs="Times New Roman"/>
          <w:i/>
          <w:shd w:val="clear" w:color="auto" w:fill="FFFFFF"/>
          <w:lang w:val="en-AU"/>
        </w:rPr>
        <w:t>Diachronic syntax of the</w:t>
      </w:r>
      <w:r w:rsidRPr="00297A6B">
        <w:rPr>
          <w:rFonts w:cs="Times New Roman"/>
          <w:shd w:val="clear" w:color="auto" w:fill="FFFFFF"/>
          <w:lang w:val="en-AU"/>
        </w:rPr>
        <w:t xml:space="preserve"> </w:t>
      </w:r>
      <w:r w:rsidRPr="00297A6B">
        <w:rPr>
          <w:rStyle w:val="afffa"/>
          <w:rFonts w:cs="Times New Roman"/>
          <w:bCs/>
          <w:shd w:val="clear" w:color="auto" w:fill="FFFFFF"/>
          <w:lang w:val="en-AU"/>
        </w:rPr>
        <w:t>Slavonic languages</w:t>
      </w:r>
      <w:r w:rsidR="002111AC">
        <w:rPr>
          <w:rFonts w:cs="Times New Roman"/>
          <w:shd w:val="clear" w:color="auto" w:fill="FFFFFF"/>
          <w:lang w:val="en-AU"/>
        </w:rPr>
        <w:t>, 197–</w:t>
      </w:r>
      <w:r w:rsidRPr="00297A6B">
        <w:rPr>
          <w:rFonts w:cs="Times New Roman"/>
          <w:shd w:val="clear" w:color="auto" w:fill="FFFFFF"/>
          <w:lang w:val="en-AU"/>
        </w:rPr>
        <w:t>210. Vienna: Wiener Slawistischen Almanach.</w:t>
      </w:r>
    </w:p>
    <w:p w14:paraId="481B96F6" w14:textId="3E0A22FB" w:rsidR="00011B31" w:rsidRPr="00297A6B" w:rsidRDefault="00F51BCF">
      <w:pPr>
        <w:pStyle w:val="affff"/>
        <w:keepNext w:val="0"/>
        <w:numPr>
          <w:ilvl w:val="0"/>
          <w:numId w:val="11"/>
        </w:numPr>
        <w:spacing w:line="300" w:lineRule="atLeast"/>
        <w:contextualSpacing w:val="0"/>
        <w:rPr>
          <w:rFonts w:cs="Times New Roman"/>
          <w:bCs/>
          <w:color w:val="000000"/>
          <w:shd w:val="clear" w:color="auto" w:fill="FFFFFF"/>
          <w:lang w:val="en-AU"/>
        </w:rPr>
      </w:pPr>
      <w:r w:rsidRPr="00297A6B">
        <w:rPr>
          <w:rFonts w:cs="Times New Roman"/>
          <w:lang w:val="en-AU"/>
        </w:rPr>
        <w:t xml:space="preserve">Veselinova, Ljuba. 2015. </w:t>
      </w:r>
      <w:r w:rsidRPr="00297A6B">
        <w:rPr>
          <w:rFonts w:cs="Times New Roman"/>
          <w:bCs/>
          <w:color w:val="000000"/>
          <w:shd w:val="clear" w:color="auto" w:fill="FFFFFF"/>
          <w:lang w:val="en-AU"/>
        </w:rPr>
        <w:t xml:space="preserve">Special Negators in the Uralic Languages: Synchrony, Diachrony and Interaction with Standard Negation. In </w:t>
      </w:r>
      <w:r w:rsidRPr="00297A6B">
        <w:rPr>
          <w:rFonts w:cs="Times New Roman"/>
          <w:color w:val="000000"/>
          <w:shd w:val="clear" w:color="auto" w:fill="FFFFFF"/>
          <w:lang w:val="en-AU"/>
        </w:rPr>
        <w:t xml:space="preserve">Matti </w:t>
      </w:r>
      <w:r w:rsidRPr="00297A6B">
        <w:rPr>
          <w:rFonts w:cs="Times New Roman"/>
          <w:color w:val="000000"/>
          <w:shd w:val="clear" w:color="auto" w:fill="FFFFFF"/>
          <w:lang w:val="en-AU"/>
        </w:rPr>
        <w:lastRenderedPageBreak/>
        <w:t>Miestamo, Anne Tamm, Beáta Wagner-Nagy (eds),</w:t>
      </w:r>
      <w:r w:rsidRPr="00297A6B">
        <w:rPr>
          <w:rFonts w:cs="Times New Roman"/>
          <w:i/>
          <w:color w:val="000000"/>
          <w:shd w:val="clear" w:color="auto" w:fill="FFFFFF"/>
          <w:lang w:val="en-AU"/>
        </w:rPr>
        <w:t xml:space="preserve"> Negation in Uralic Languages</w:t>
      </w:r>
      <w:r w:rsidRPr="00297A6B">
        <w:rPr>
          <w:rFonts w:cs="Times New Roman"/>
          <w:color w:val="000000"/>
          <w:shd w:val="clear" w:color="auto" w:fill="FFFFFF"/>
          <w:lang w:val="en-AU"/>
        </w:rPr>
        <w:t>, 547</w:t>
      </w:r>
      <w:r w:rsidR="002111AC">
        <w:rPr>
          <w:rFonts w:cs="Times New Roman"/>
          <w:color w:val="000000"/>
          <w:shd w:val="clear" w:color="auto" w:fill="FFFFFF"/>
          <w:lang w:val="en-AU"/>
        </w:rPr>
        <w:t>–</w:t>
      </w:r>
      <w:r w:rsidRPr="00297A6B">
        <w:rPr>
          <w:rFonts w:cs="Times New Roman"/>
          <w:color w:val="000000"/>
          <w:shd w:val="clear" w:color="auto" w:fill="FFFFFF"/>
          <w:lang w:val="en-AU"/>
        </w:rPr>
        <w:t>600. Amsterdam: John Benjamins.</w:t>
      </w:r>
    </w:p>
    <w:p w14:paraId="657B2FBC" w14:textId="37B4CA65" w:rsidR="00011B31" w:rsidRPr="00297A6B" w:rsidRDefault="00F51BCF">
      <w:pPr>
        <w:pStyle w:val="affff"/>
        <w:keepNext w:val="0"/>
        <w:numPr>
          <w:ilvl w:val="0"/>
          <w:numId w:val="11"/>
        </w:numPr>
        <w:spacing w:line="300" w:lineRule="atLeast"/>
        <w:contextualSpacing w:val="0"/>
        <w:rPr>
          <w:rFonts w:cs="Times New Roman"/>
          <w:bCs/>
          <w:color w:val="000000"/>
          <w:shd w:val="clear" w:color="auto" w:fill="FFFFFF"/>
          <w:lang w:val="en-AU"/>
        </w:rPr>
      </w:pPr>
      <w:r w:rsidRPr="00297A6B">
        <w:rPr>
          <w:rFonts w:cs="Times New Roman"/>
          <w:shd w:val="clear" w:color="auto" w:fill="FFFFFF"/>
          <w:lang w:val="en-AU"/>
        </w:rPr>
        <w:t xml:space="preserve">Veselinova, Ljuba. 2016. </w:t>
      </w:r>
      <w:r w:rsidRPr="00297A6B">
        <w:rPr>
          <w:rFonts w:cs="Times New Roman"/>
          <w:i/>
          <w:shd w:val="clear" w:color="auto" w:fill="FFFFFF"/>
          <w:lang w:val="en-AU"/>
        </w:rPr>
        <w:t>The Negative Existential Cycle through the lens of comparative data</w:t>
      </w:r>
      <w:r w:rsidRPr="00297A6B">
        <w:rPr>
          <w:rFonts w:cs="Times New Roman"/>
          <w:shd w:val="clear" w:color="auto" w:fill="FFFFFF"/>
          <w:lang w:val="en-AU"/>
        </w:rPr>
        <w:t xml:space="preserve">. In </w:t>
      </w:r>
      <w:r w:rsidRPr="00297A6B">
        <w:rPr>
          <w:rFonts w:eastAsiaTheme="minorHAnsi" w:cs="Times New Roman"/>
          <w:lang w:val="en-AU" w:eastAsia="en-US" w:bidi="ar-SA"/>
        </w:rPr>
        <w:t xml:space="preserve">E. van Gelderen (ed.), </w:t>
      </w:r>
      <w:r w:rsidRPr="00297A6B">
        <w:rPr>
          <w:rFonts w:eastAsiaTheme="minorHAnsi" w:cs="Times New Roman"/>
          <w:i/>
          <w:iCs/>
          <w:lang w:val="en-AU" w:eastAsia="en-US" w:bidi="ar-SA"/>
        </w:rPr>
        <w:t>The Linguistic Cycle Continued</w:t>
      </w:r>
      <w:r w:rsidR="002111AC">
        <w:rPr>
          <w:rFonts w:eastAsiaTheme="minorHAnsi" w:cs="Times New Roman"/>
          <w:lang w:val="en-AU" w:eastAsia="en-US" w:bidi="ar-SA"/>
        </w:rPr>
        <w:t>, 139–</w:t>
      </w:r>
      <w:r w:rsidRPr="00297A6B">
        <w:rPr>
          <w:rFonts w:eastAsiaTheme="minorHAnsi" w:cs="Times New Roman"/>
          <w:lang w:val="en-AU" w:eastAsia="en-US" w:bidi="ar-SA"/>
        </w:rPr>
        <w:t>187</w:t>
      </w:r>
      <w:r w:rsidR="0040158A">
        <w:rPr>
          <w:rFonts w:eastAsiaTheme="minorHAnsi" w:cs="Times New Roman"/>
          <w:lang w:val="en-AU" w:eastAsia="en-US" w:bidi="ar-SA"/>
        </w:rPr>
        <w:t xml:space="preserve">. Amsterdam – </w:t>
      </w:r>
      <w:r w:rsidRPr="00297A6B">
        <w:rPr>
          <w:rFonts w:eastAsiaTheme="minorHAnsi" w:cs="Times New Roman"/>
          <w:lang w:val="en-AU" w:eastAsia="en-US" w:bidi="ar-SA"/>
        </w:rPr>
        <w:t xml:space="preserve">New York: John </w:t>
      </w:r>
      <w:r w:rsidR="00C23B5B" w:rsidRPr="00297A6B">
        <w:rPr>
          <w:rFonts w:eastAsiaTheme="minorHAnsi" w:cs="Times New Roman"/>
          <w:lang w:val="en-AU" w:eastAsia="en-US" w:bidi="ar-SA"/>
        </w:rPr>
        <w:t>Benjamin</w:t>
      </w:r>
      <w:r w:rsidR="00683719">
        <w:rPr>
          <w:rFonts w:eastAsiaTheme="minorHAnsi" w:cs="Times New Roman"/>
          <w:lang w:eastAsia="en-US" w:bidi="ar-SA"/>
        </w:rPr>
        <w:t>s</w:t>
      </w:r>
      <w:r w:rsidRPr="00297A6B">
        <w:rPr>
          <w:rFonts w:eastAsiaTheme="minorHAnsi" w:cs="Times New Roman"/>
          <w:lang w:val="en-AU" w:eastAsia="en-US" w:bidi="ar-SA"/>
        </w:rPr>
        <w:t>.</w:t>
      </w:r>
    </w:p>
    <w:p w14:paraId="43504278" w14:textId="07AE7A3F" w:rsidR="00011B31" w:rsidRPr="00297A6B" w:rsidRDefault="00F51BCF">
      <w:pPr>
        <w:pStyle w:val="aff1"/>
        <w:keepNext w:val="0"/>
        <w:widowControl/>
        <w:numPr>
          <w:ilvl w:val="0"/>
          <w:numId w:val="11"/>
        </w:numPr>
        <w:tabs>
          <w:tab w:val="clear" w:pos="4819"/>
          <w:tab w:val="clear" w:pos="9638"/>
          <w:tab w:val="center" w:pos="4320"/>
          <w:tab w:val="right" w:pos="8640"/>
        </w:tabs>
        <w:suppressAutoHyphens w:val="0"/>
        <w:spacing w:line="300" w:lineRule="atLeast"/>
        <w:rPr>
          <w:rFonts w:cs="Times New Roman"/>
          <w:lang w:val="en-AU"/>
        </w:rPr>
      </w:pPr>
      <w:bookmarkStart w:id="12" w:name="OLE_LINK13"/>
      <w:bookmarkStart w:id="13" w:name="OLE_LINK12"/>
      <w:r w:rsidRPr="00D80F43">
        <w:rPr>
          <w:rStyle w:val="afffa"/>
          <w:rFonts w:cs="Times New Roman"/>
          <w:bCs/>
          <w:i w:val="0"/>
          <w:iCs w:val="0"/>
          <w:shd w:val="clear" w:color="auto" w:fill="FFFFFF"/>
          <w:lang w:val="de-DE"/>
        </w:rPr>
        <w:t>Weir</w:t>
      </w:r>
      <w:r w:rsidRPr="00D80F43">
        <w:rPr>
          <w:rFonts w:cs="Times New Roman"/>
          <w:shd w:val="clear" w:color="auto" w:fill="FFFFFF"/>
          <w:lang w:val="de-DE"/>
        </w:rPr>
        <w:t xml:space="preserve">, E. M. Helen. </w:t>
      </w:r>
      <w:r w:rsidRPr="00D80F43">
        <w:rPr>
          <w:rStyle w:val="afffa"/>
          <w:rFonts w:cs="Times New Roman"/>
          <w:bCs/>
          <w:i w:val="0"/>
          <w:iCs w:val="0"/>
          <w:shd w:val="clear" w:color="auto" w:fill="FFFFFF"/>
          <w:lang w:val="de-DE"/>
        </w:rPr>
        <w:t>1994</w:t>
      </w:r>
      <w:r w:rsidRPr="00D80F43">
        <w:rPr>
          <w:rFonts w:cs="Times New Roman"/>
          <w:shd w:val="clear" w:color="auto" w:fill="FFFFFF"/>
          <w:lang w:val="de-DE"/>
        </w:rPr>
        <w:t xml:space="preserve">. Nadëb. </w:t>
      </w:r>
      <w:r w:rsidRPr="00297A6B">
        <w:rPr>
          <w:rFonts w:cs="Times New Roman"/>
          <w:shd w:val="clear" w:color="auto" w:fill="FFFFFF"/>
          <w:lang w:val="en-AU"/>
        </w:rPr>
        <w:t>In Peter Kahrel</w:t>
      </w:r>
      <w:r w:rsidR="00093493">
        <w:rPr>
          <w:rFonts w:cs="Times New Roman"/>
          <w:shd w:val="clear" w:color="auto" w:fill="FFFFFF"/>
          <w:lang w:val="en-AU"/>
        </w:rPr>
        <w:t xml:space="preserve"> </w:t>
      </w:r>
      <w:r w:rsidR="00093493">
        <w:rPr>
          <w:rFonts w:cs="Times New Roman"/>
          <w:shd w:val="clear" w:color="auto" w:fill="FFFFFF"/>
        </w:rPr>
        <w:t>&amp;</w:t>
      </w:r>
      <w:r w:rsidRPr="00297A6B">
        <w:rPr>
          <w:rFonts w:cs="Times New Roman"/>
          <w:shd w:val="clear" w:color="auto" w:fill="FFFFFF"/>
          <w:lang w:val="en-AU"/>
        </w:rPr>
        <w:t xml:space="preserve"> René van den Berg (eds.), </w:t>
      </w:r>
      <w:r w:rsidRPr="00297A6B">
        <w:rPr>
          <w:rFonts w:cs="Times New Roman"/>
          <w:i/>
          <w:shd w:val="clear" w:color="auto" w:fill="FFFFFF"/>
          <w:lang w:val="en-AU"/>
        </w:rPr>
        <w:t>Typological Studies in Negation</w:t>
      </w:r>
      <w:r w:rsidR="002111AC">
        <w:rPr>
          <w:rFonts w:cs="Times New Roman"/>
          <w:shd w:val="clear" w:color="auto" w:fill="FFFFFF"/>
          <w:lang w:val="en-AU"/>
        </w:rPr>
        <w:t>, 291–</w:t>
      </w:r>
      <w:r w:rsidRPr="00297A6B">
        <w:rPr>
          <w:rFonts w:cs="Times New Roman"/>
          <w:shd w:val="clear" w:color="auto" w:fill="FFFFFF"/>
          <w:lang w:val="en-AU"/>
        </w:rPr>
        <w:t>323. Amsterdam: John Benjamins.</w:t>
      </w:r>
    </w:p>
    <w:p w14:paraId="7912CED5" w14:textId="77777777" w:rsidR="00011B31" w:rsidRPr="00297A6B" w:rsidRDefault="00F51BCF">
      <w:pPr>
        <w:pStyle w:val="aff1"/>
        <w:keepNext w:val="0"/>
        <w:widowControl/>
        <w:numPr>
          <w:ilvl w:val="0"/>
          <w:numId w:val="11"/>
        </w:numPr>
        <w:tabs>
          <w:tab w:val="clear" w:pos="4819"/>
          <w:tab w:val="clear" w:pos="9638"/>
          <w:tab w:val="center" w:pos="4320"/>
          <w:tab w:val="right" w:pos="8640"/>
        </w:tabs>
        <w:suppressAutoHyphens w:val="0"/>
        <w:spacing w:line="300" w:lineRule="atLeast"/>
        <w:rPr>
          <w:rFonts w:cs="Times New Roman"/>
          <w:color w:val="000000" w:themeColor="text1"/>
          <w:lang w:val="en-AU"/>
        </w:rPr>
      </w:pPr>
      <w:r w:rsidRPr="00297A6B">
        <w:rPr>
          <w:rFonts w:cs="Times New Roman"/>
          <w:color w:val="000000" w:themeColor="text1"/>
          <w:lang w:val="en-AU"/>
        </w:rPr>
        <w:t xml:space="preserve">Wilmsen, David (this volume) Extensions and commonalities of negative existential cycles in Arabic. </w:t>
      </w:r>
      <w:r w:rsidRPr="00297A6B">
        <w:rPr>
          <w:rFonts w:cs="Times New Roman"/>
          <w:i/>
          <w:color w:val="000000" w:themeColor="text1"/>
          <w:lang w:val="en-AU"/>
        </w:rPr>
        <w:t>This volume</w:t>
      </w:r>
      <w:bookmarkEnd w:id="12"/>
      <w:bookmarkEnd w:id="13"/>
    </w:p>
    <w:p w14:paraId="455C0F0D" w14:textId="194B826F" w:rsidR="00011B31" w:rsidRPr="00297A6B" w:rsidRDefault="00F51BCF">
      <w:pPr>
        <w:pStyle w:val="aff1"/>
        <w:keepNext w:val="0"/>
        <w:widowControl/>
        <w:numPr>
          <w:ilvl w:val="0"/>
          <w:numId w:val="11"/>
        </w:numPr>
        <w:tabs>
          <w:tab w:val="clear" w:pos="4819"/>
          <w:tab w:val="clear" w:pos="9638"/>
          <w:tab w:val="center" w:pos="4320"/>
          <w:tab w:val="right" w:pos="8640"/>
        </w:tabs>
        <w:suppressAutoHyphens w:val="0"/>
        <w:spacing w:line="300" w:lineRule="atLeast"/>
        <w:rPr>
          <w:rFonts w:cs="Times New Roman"/>
          <w:color w:val="000000" w:themeColor="text1"/>
          <w:lang w:val="en-AU"/>
        </w:rPr>
      </w:pPr>
      <w:r w:rsidRPr="00297A6B">
        <w:rPr>
          <w:rStyle w:val="afffa"/>
          <w:rFonts w:cs="Times New Roman"/>
          <w:bCs/>
          <w:i w:val="0"/>
          <w:shd w:val="clear" w:color="auto" w:fill="FFFFFF"/>
          <w:lang w:val="en-AU"/>
        </w:rPr>
        <w:t>Wu, H</w:t>
      </w:r>
      <w:r w:rsidRPr="00297A6B">
        <w:rPr>
          <w:rFonts w:cs="Times New Roman"/>
          <w:shd w:val="clear" w:color="auto" w:fill="FFFFFF"/>
          <w:lang w:val="en-AU"/>
        </w:rPr>
        <w:t>ugjiltu</w:t>
      </w:r>
      <w:r w:rsidRPr="00297A6B">
        <w:rPr>
          <w:rStyle w:val="afffa"/>
          <w:rFonts w:cs="Times New Roman"/>
          <w:bCs/>
          <w:i w:val="0"/>
          <w:shd w:val="clear" w:color="auto" w:fill="FFFFFF"/>
          <w:lang w:val="en-AU"/>
        </w:rPr>
        <w:t>. 2003. Bonan.</w:t>
      </w:r>
      <w:r w:rsidRPr="00297A6B">
        <w:rPr>
          <w:rStyle w:val="afffa"/>
          <w:rFonts w:cs="Times New Roman"/>
          <w:bCs/>
          <w:shd w:val="clear" w:color="auto" w:fill="FFFFFF"/>
          <w:lang w:val="en-AU"/>
        </w:rPr>
        <w:t xml:space="preserve"> </w:t>
      </w:r>
      <w:r w:rsidRPr="00297A6B">
        <w:rPr>
          <w:rFonts w:cs="Times New Roman"/>
          <w:shd w:val="clear" w:color="auto" w:fill="FFFFFF"/>
          <w:lang w:val="en-AU"/>
        </w:rPr>
        <w:t xml:space="preserve">In Juha Janhunen (ed.), </w:t>
      </w:r>
      <w:r w:rsidRPr="00297A6B">
        <w:rPr>
          <w:rFonts w:cs="Times New Roman"/>
          <w:i/>
          <w:shd w:val="clear" w:color="auto" w:fill="FFFFFF"/>
          <w:lang w:val="en-AU"/>
        </w:rPr>
        <w:t>The Mongolic languages</w:t>
      </w:r>
      <w:r w:rsidR="002111AC">
        <w:rPr>
          <w:rFonts w:cs="Times New Roman"/>
          <w:shd w:val="clear" w:color="auto" w:fill="FFFFFF"/>
          <w:lang w:val="en-AU"/>
        </w:rPr>
        <w:t>, 325–</w:t>
      </w:r>
      <w:r w:rsidRPr="00297A6B">
        <w:rPr>
          <w:rFonts w:cs="Times New Roman"/>
          <w:shd w:val="clear" w:color="auto" w:fill="FFFFFF"/>
          <w:lang w:val="en-AU"/>
        </w:rPr>
        <w:t xml:space="preserve">345. </w:t>
      </w:r>
      <w:r w:rsidRPr="00297A6B">
        <w:rPr>
          <w:rFonts w:cs="Times New Roman"/>
          <w:lang w:val="en-AU"/>
        </w:rPr>
        <w:t xml:space="preserve">London – New York: </w:t>
      </w:r>
      <w:r w:rsidRPr="00297A6B">
        <w:rPr>
          <w:rFonts w:cs="Times New Roman"/>
          <w:shd w:val="clear" w:color="auto" w:fill="FFFFFF"/>
          <w:lang w:val="en-AU"/>
        </w:rPr>
        <w:t>Routledge.</w:t>
      </w:r>
    </w:p>
    <w:p w14:paraId="77BA3EE2" w14:textId="5C97CB6E" w:rsidR="00011B31" w:rsidRPr="00297A6B" w:rsidRDefault="00F51BCF">
      <w:pPr>
        <w:pStyle w:val="affff0"/>
        <w:widowControl w:val="0"/>
        <w:spacing w:line="300" w:lineRule="atLeast"/>
        <w:jc w:val="left"/>
        <w:rPr>
          <w:lang w:val="en-AU"/>
        </w:rPr>
      </w:pPr>
      <w:r w:rsidRPr="00297A6B">
        <w:rPr>
          <w:lang w:val="en-AU"/>
        </w:rPr>
        <w:t>Yu, Wonsoo</w:t>
      </w:r>
      <w:r w:rsidRPr="00297A6B">
        <w:rPr>
          <w:i/>
          <w:lang w:val="en-AU"/>
        </w:rPr>
        <w:t>.</w:t>
      </w:r>
      <w:r w:rsidRPr="00297A6B">
        <w:rPr>
          <w:lang w:val="en-AU"/>
        </w:rPr>
        <w:t xml:space="preserve"> 1991. </w:t>
      </w:r>
      <w:r w:rsidRPr="00297A6B">
        <w:rPr>
          <w:i/>
          <w:iCs/>
          <w:lang w:val="en-AU"/>
        </w:rPr>
        <w:t>A study of Mongolian negation</w:t>
      </w:r>
      <w:r w:rsidRPr="00297A6B">
        <w:rPr>
          <w:lang w:val="en-AU"/>
        </w:rPr>
        <w:t>. Bloomington: Indiana University, Departm</w:t>
      </w:r>
      <w:r w:rsidR="00CE11DE">
        <w:rPr>
          <w:lang w:val="en-AU"/>
        </w:rPr>
        <w:t>ent of Central Eurasian studies.</w:t>
      </w:r>
      <w:r w:rsidR="00093493">
        <w:rPr>
          <w:lang w:val="en-AU"/>
        </w:rPr>
        <w:t xml:space="preserve"> </w:t>
      </w:r>
      <w:r w:rsidRPr="00297A6B">
        <w:rPr>
          <w:lang w:val="en-AU"/>
        </w:rPr>
        <w:t>Unpublished doctoral thesis.</w:t>
      </w:r>
    </w:p>
    <w:p w14:paraId="3F0B6A26" w14:textId="1607EFC4" w:rsidR="00011B31" w:rsidRPr="00297A6B" w:rsidRDefault="00F51BCF">
      <w:pPr>
        <w:keepNext w:val="0"/>
        <w:suppressAutoHyphens w:val="0"/>
        <w:spacing w:line="300" w:lineRule="atLeast"/>
        <w:rPr>
          <w:rFonts w:cs="Times New Roman"/>
          <w:lang w:val="en-AU"/>
        </w:rPr>
      </w:pPr>
      <w:r w:rsidRPr="00297A6B">
        <w:rPr>
          <w:rFonts w:cs="Times New Roman"/>
          <w:spacing w:val="-1"/>
          <w:lang w:val="en-AU"/>
        </w:rPr>
        <w:t>Yuldashev, Akhnef A. 1981</w:t>
      </w:r>
      <w:r w:rsidRPr="00297A6B">
        <w:rPr>
          <w:rFonts w:cs="Times New Roman"/>
          <w:spacing w:val="-14"/>
          <w:lang w:val="en-AU"/>
        </w:rPr>
        <w:t xml:space="preserve">. </w:t>
      </w:r>
      <w:r w:rsidRPr="00297A6B">
        <w:rPr>
          <w:rFonts w:cs="Times New Roman"/>
          <w:i/>
          <w:lang w:val="en-AU"/>
        </w:rPr>
        <w:t>Grammatika sovremennogo bashkirskogo literaturnogo yazyka</w:t>
      </w:r>
      <w:r w:rsidRPr="00297A6B">
        <w:rPr>
          <w:rFonts w:cs="Times New Roman"/>
          <w:lang w:val="en-AU"/>
        </w:rPr>
        <w:t xml:space="preserve"> [A grammar of the modern Standard Bashkir]. Moscow: Nauka.</w:t>
      </w:r>
      <w:bookmarkStart w:id="14" w:name="__RefHeading__470_2075933062"/>
      <w:bookmarkEnd w:id="14"/>
    </w:p>
    <w:sectPr w:rsidR="00011B31" w:rsidRPr="00297A6B">
      <w:pgSz w:w="11906" w:h="16838"/>
      <w:pgMar w:top="1134" w:right="3826" w:bottom="3969"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F91189" w14:textId="77777777" w:rsidR="00A405CE" w:rsidRDefault="00A405CE">
      <w:pPr>
        <w:spacing w:after="0" w:line="240" w:lineRule="auto"/>
      </w:pPr>
      <w:r>
        <w:separator/>
      </w:r>
    </w:p>
  </w:endnote>
  <w:endnote w:type="continuationSeparator" w:id="0">
    <w:p w14:paraId="10BA9FE2" w14:textId="77777777" w:rsidR="00A405CE" w:rsidRDefault="00A40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FreeSans">
    <w:altName w:val="Times New Roman"/>
    <w:charset w:val="00"/>
    <w:family w:val="swiss"/>
    <w:pitch w:val="variable"/>
    <w:sig w:usb0="00000000" w:usb1="500760FB" w:usb2="000002A0" w:usb3="00000000" w:csb0="800200B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Droid Sans Fallback">
    <w:altName w:val="Times New Roman"/>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Mongolian Baiti">
    <w:panose1 w:val="03000500000000000000"/>
    <w:charset w:val="00"/>
    <w:family w:val="script"/>
    <w:pitch w:val="variable"/>
    <w:sig w:usb0="80000023" w:usb1="00000000" w:usb2="00020000" w:usb3="00000000" w:csb0="00000001" w:csb1="00000000"/>
  </w:font>
  <w:font w:name="Franklin Gothic Medium">
    <w:panose1 w:val="020B06030201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Segoe UI">
    <w:altName w:val="Calibr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panose1 w:val="02020603050405020304"/>
    <w:charset w:val="01"/>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inionPro-Regular">
    <w:altName w:val="MS Mincho"/>
    <w:charset w:val="80"/>
    <w:family w:val="roman"/>
    <w:pitch w:val="default"/>
    <w:sig w:usb0="00000000" w:usb1="08070000" w:usb2="00000010" w:usb3="00000000" w:csb0="00020000" w:csb1="00000000"/>
  </w:font>
  <w:font w:name="TimesNewRomanPSMT">
    <w:altName w:val="MS Mincho"/>
    <w:panose1 w:val="00000000000000000000"/>
    <w:charset w:val="80"/>
    <w:family w:val="auto"/>
    <w:notTrueType/>
    <w:pitch w:val="default"/>
    <w:sig w:usb0="00000003" w:usb1="08070000" w:usb2="00000010" w:usb3="00000000" w:csb0="00020001" w:csb1="00000000"/>
  </w:font>
  <w:font w:name="LinLibertine_R_B-Identity-H">
    <w:altName w:val="ＭＳ 明朝"/>
    <w:panose1 w:val="00000000000000000000"/>
    <w:charset w:val="80"/>
    <w:family w:val="auto"/>
    <w:notTrueType/>
    <w:pitch w:val="default"/>
    <w:sig w:usb0="00000000" w:usb1="08070000" w:usb2="00000010" w:usb3="00000000" w:csb0="00020004" w:csb1="00000000"/>
  </w:font>
  <w:font w:name="Doulos SIL">
    <w:panose1 w:val="02000500070000020004"/>
    <w:charset w:val="CC"/>
    <w:family w:val="auto"/>
    <w:pitch w:val="variable"/>
    <w:sig w:usb0="A00002FF" w:usb1="5200A1FF" w:usb2="02000009" w:usb3="00000000" w:csb0="00000197" w:csb1="00000000"/>
  </w:font>
  <w:font w:name="TeXGyreTermes-Regular">
    <w:altName w:val="MS Mincho"/>
    <w:charset w:val="80"/>
    <w:family w:val="auto"/>
    <w:pitch w:val="default"/>
  </w:font>
  <w:font w:name="Gentium">
    <w:altName w:val="Times New Roman"/>
    <w:charset w:val="00"/>
    <w:family w:val="auto"/>
    <w:pitch w:val="variable"/>
  </w:font>
  <w:font w:name="Gentium Plus">
    <w:charset w:val="00"/>
    <w:family w:val="auto"/>
    <w:pitch w:val="variable"/>
    <w:sig w:usb0="E00002FF" w:usb1="5200A1FB" w:usb2="02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EF879" w14:textId="77777777" w:rsidR="00A405CE" w:rsidRDefault="00A405CE">
      <w:pPr>
        <w:spacing w:after="0" w:line="240" w:lineRule="auto"/>
      </w:pPr>
      <w:r>
        <w:separator/>
      </w:r>
    </w:p>
  </w:footnote>
  <w:footnote w:type="continuationSeparator" w:id="0">
    <w:p w14:paraId="68389468" w14:textId="77777777" w:rsidR="00A405CE" w:rsidRDefault="00A405CE">
      <w:pPr>
        <w:spacing w:after="0" w:line="240" w:lineRule="auto"/>
      </w:pPr>
      <w:r>
        <w:continuationSeparator/>
      </w:r>
    </w:p>
  </w:footnote>
  <w:footnote w:id="1">
    <w:p w14:paraId="08AEE9F7" w14:textId="5C02DA2E" w:rsidR="00534D35" w:rsidRDefault="00534D35">
      <w:pPr>
        <w:pStyle w:val="aff"/>
        <w:keepNext w:val="0"/>
        <w:ind w:left="340" w:hanging="340"/>
      </w:pPr>
      <w:r>
        <w:footnoteRef/>
      </w:r>
      <w:r>
        <w:tab/>
        <w:t>We would like to thank the editors of this volume, Benjamin Brosig, and an anonymous reviewer for their valuable comments on earlier versions of this chapter, Ramazan Mamedshakhov and Sergey Klimenko for their help in interpreting the data of Arabic and Bornean, and our Bashkir and Kalmyk informants. This study was supported by the Russian Foundation for Basic Research, grant 16-34-01015 ‘Negation in Bashkir, Kalmyk and Nanai and its interaction with tense and aspect’.</w:t>
      </w:r>
    </w:p>
  </w:footnote>
  <w:footnote w:id="2">
    <w:p w14:paraId="39525AA2" w14:textId="68D811F0" w:rsidR="00534D35" w:rsidRPr="00806B60" w:rsidRDefault="00534D35">
      <w:pPr>
        <w:pStyle w:val="aff"/>
        <w:ind w:left="340" w:hanging="340"/>
      </w:pPr>
      <w:r>
        <w:rPr>
          <w:rStyle w:val="afffc"/>
          <w:vertAlign w:val="baseline"/>
        </w:rPr>
        <w:footnoteRef/>
      </w:r>
      <w:r>
        <w:tab/>
        <w:t xml:space="preserve">We use transcriptions for our own data from texts and questionnaires, as well as for sentences from the online corpora. Examples from grammars and other publications are given in the author’s or editor’s transcription and with auhtor’s/editor’s translations, while parsing and glosses are ours. We translate </w:t>
      </w:r>
      <w:r w:rsidRPr="00806B60">
        <w:t>sources in Russian into English.</w:t>
      </w:r>
    </w:p>
  </w:footnote>
  <w:footnote w:id="3">
    <w:p w14:paraId="681E9BD1" w14:textId="1E0D9470" w:rsidR="00534D35" w:rsidRDefault="00534D35" w:rsidP="00AD5E44">
      <w:pPr>
        <w:pStyle w:val="aff"/>
        <w:ind w:left="340" w:hanging="340"/>
        <w:rPr>
          <w:rFonts w:cs="Times New Roman"/>
        </w:rPr>
      </w:pPr>
      <w:r w:rsidRPr="00806B60">
        <w:rPr>
          <w:rStyle w:val="afffc"/>
          <w:vertAlign w:val="baseline"/>
        </w:rPr>
        <w:footnoteRef/>
      </w:r>
      <w:r w:rsidRPr="00806B60">
        <w:tab/>
        <w:t>According to Hengeveld, strictly speaking, one can distinguish between two subclasses of such auxiliaries, copulas (in a narrower sense) and semi-copulas. The first ones are semantically empty, while the second ones are not; that is, the difference between the subclasses consists in that “the semi-copula adds an element of meaning to the construction in which it occurs, whereas the copula does not” (1992: 35)</w:t>
      </w:r>
      <w:r w:rsidRPr="00806B60">
        <w:rPr>
          <w:lang w:val="en-AU"/>
        </w:rPr>
        <w:t>. I</w:t>
      </w:r>
      <w:r w:rsidRPr="00806B60">
        <w:t>n this vein, Bashkir negative predicators are actually semi-</w:t>
      </w:r>
      <w:r w:rsidRPr="00806B60">
        <w:rPr>
          <w:lang w:val="en-AU"/>
        </w:rPr>
        <w:t>copulas. However, for the</w:t>
      </w:r>
      <w:r w:rsidRPr="00806B60">
        <w:t xml:space="preserve"> sake of brevity</w:t>
      </w:r>
      <w:r w:rsidRPr="00806B60">
        <w:rPr>
          <w:lang w:val="en-AU"/>
        </w:rPr>
        <w:t xml:space="preserve">, we will call them copulas in a broader sense </w:t>
      </w:r>
      <w:r w:rsidRPr="00806B60">
        <w:t>and gloss respectively</w:t>
      </w:r>
      <w:r w:rsidRPr="00806B60">
        <w:rPr>
          <w:lang w:val="en-AU"/>
        </w:rPr>
        <w:t xml:space="preserve">, which is not an exceptional situation. Even Hengeveld himself, “in a rather loose way” (Ibid.: 32), calls auxiliaries of the both subclasses </w:t>
      </w:r>
      <w:r w:rsidRPr="00806B60">
        <w:t>copulas throughout his book.</w:t>
      </w:r>
    </w:p>
  </w:footnote>
  <w:footnote w:id="4">
    <w:p w14:paraId="6E5663C8" w14:textId="2E987F5D" w:rsidR="00534D35" w:rsidRDefault="00534D35">
      <w:pPr>
        <w:pStyle w:val="aff"/>
        <w:ind w:left="340" w:hanging="340"/>
        <w:rPr>
          <w:rFonts w:cs="Times New Roman"/>
        </w:rPr>
      </w:pPr>
      <w:r>
        <w:rPr>
          <w:rStyle w:val="afffc"/>
          <w:vertAlign w:val="baseline"/>
        </w:rPr>
        <w:footnoteRef/>
      </w:r>
      <w:r>
        <w:tab/>
        <w:t>Unless otherwise mentioned, all examples from Bashkir present the authors’ own data.</w:t>
      </w:r>
    </w:p>
  </w:footnote>
  <w:footnote w:id="5">
    <w:p w14:paraId="267F77AC" w14:textId="508AC21D" w:rsidR="00534D35" w:rsidRDefault="00534D35" w:rsidP="00CC540A">
      <w:pPr>
        <w:pStyle w:val="aff"/>
        <w:ind w:left="340" w:hanging="340"/>
        <w:rPr>
          <w:rFonts w:cs="Times New Roman"/>
        </w:rPr>
      </w:pPr>
      <w:r>
        <w:rPr>
          <w:rStyle w:val="afffc"/>
          <w:vertAlign w:val="baseline"/>
        </w:rPr>
        <w:footnoteRef/>
      </w:r>
      <w:r>
        <w:tab/>
        <w:t xml:space="preserve">In an unpublished report on fieldwork (Mishchenko 2011), it is argued that one should postulate two homonymous units </w:t>
      </w:r>
      <w:r>
        <w:rPr>
          <w:i/>
        </w:rPr>
        <w:t>tügel</w:t>
      </w:r>
      <w:r>
        <w:t xml:space="preserve"> at the synchronic level, particle and copula, because of the differences in their syntactic functions. However, it is not the only possible interpretation; </w:t>
      </w:r>
      <w:r>
        <w:rPr>
          <w:i/>
        </w:rPr>
        <w:t>tügel</w:t>
      </w:r>
      <w:r>
        <w:t xml:space="preserve"> can be regarded as a single polyfunctional negative marker as well. Here we will not touch upon this question and will regard </w:t>
      </w:r>
      <w:r>
        <w:rPr>
          <w:i/>
        </w:rPr>
        <w:t>tügel</w:t>
      </w:r>
      <w:r>
        <w:t xml:space="preserve"> in all types of use as one and the same unit.</w:t>
      </w:r>
    </w:p>
  </w:footnote>
  <w:footnote w:id="6">
    <w:p w14:paraId="32B53A25" w14:textId="19EE9741" w:rsidR="00534D35" w:rsidRPr="006E01DF" w:rsidRDefault="00534D35" w:rsidP="00134099">
      <w:pPr>
        <w:pStyle w:val="aff"/>
        <w:ind w:left="340" w:hanging="340"/>
      </w:pPr>
      <w:r w:rsidRPr="00134099">
        <w:rPr>
          <w:rStyle w:val="afffc"/>
          <w:vertAlign w:val="baseline"/>
        </w:rPr>
        <w:footnoteRef/>
      </w:r>
      <w:r>
        <w:tab/>
      </w:r>
      <w:r w:rsidRPr="00297A6B">
        <w:rPr>
          <w:rFonts w:eastAsia="MS Mincho" w:cs="Times New Roman"/>
          <w:lang w:val="en-AU"/>
        </w:rPr>
        <w:t xml:space="preserve">As </w:t>
      </w:r>
      <w:r>
        <w:rPr>
          <w:rFonts w:eastAsia="MS Mincho" w:cs="Times New Roman"/>
          <w:lang w:val="en-AU"/>
        </w:rPr>
        <w:t>Ljuba Veselinova</w:t>
      </w:r>
      <w:r w:rsidRPr="00297A6B">
        <w:rPr>
          <w:rFonts w:eastAsia="MS Mincho" w:cs="Times New Roman"/>
          <w:lang w:val="en-AU"/>
        </w:rPr>
        <w:t xml:space="preserve"> rightly notes, the same is true for its Turkish cognate </w:t>
      </w:r>
      <w:r w:rsidRPr="00297A6B">
        <w:rPr>
          <w:rFonts w:cs="Times New Roman"/>
          <w:i/>
          <w:color w:val="000000"/>
          <w:lang w:val="en-AU"/>
        </w:rPr>
        <w:t>değil</w:t>
      </w:r>
      <w:r>
        <w:rPr>
          <w:rFonts w:cs="Times New Roman"/>
          <w:color w:val="000000"/>
          <w:lang w:val="en-AU"/>
        </w:rPr>
        <w:t>.</w:t>
      </w:r>
    </w:p>
  </w:footnote>
  <w:footnote w:id="7">
    <w:p w14:paraId="033EDC62" w14:textId="674B8A3B" w:rsidR="00534D35" w:rsidRDefault="00534D35">
      <w:pPr>
        <w:pStyle w:val="aff"/>
        <w:ind w:left="340" w:hanging="340"/>
      </w:pPr>
      <w:r>
        <w:rPr>
          <w:rStyle w:val="afffc"/>
          <w:vertAlign w:val="baseline"/>
        </w:rPr>
        <w:footnoteRef/>
      </w:r>
      <w:r>
        <w:tab/>
        <w:t>Here and throughout this section, examples borrowed from grammars are given with our glosses and original translation; the spelling and punctuation of the original are kept.</w:t>
      </w:r>
    </w:p>
  </w:footnote>
  <w:footnote w:id="8">
    <w:p w14:paraId="1AF7A0E9" w14:textId="0AFE4FFA" w:rsidR="00534D35" w:rsidRDefault="00534D35">
      <w:pPr>
        <w:pStyle w:val="aff"/>
        <w:keepNext w:val="0"/>
        <w:ind w:left="340" w:hanging="340"/>
      </w:pPr>
      <w:r w:rsidRPr="00540D75">
        <w:footnoteRef/>
      </w:r>
      <w:r>
        <w:tab/>
        <w:t>This part of the section is an extended version of a description of Kalmyk negative markers in Baranova 2015.</w:t>
      </w:r>
    </w:p>
  </w:footnote>
  <w:footnote w:id="9">
    <w:p w14:paraId="28E4D713" w14:textId="77777777" w:rsidR="00534D35" w:rsidRDefault="00534D35">
      <w:pPr>
        <w:pStyle w:val="aff"/>
        <w:keepNext w:val="0"/>
        <w:ind w:left="340" w:hanging="340"/>
      </w:pPr>
      <w:r>
        <w:footnoteRef/>
      </w:r>
      <w:r>
        <w:tab/>
        <w:t>Russian adversative conjunction.</w:t>
      </w:r>
    </w:p>
  </w:footnote>
  <w:footnote w:id="10">
    <w:p w14:paraId="378373CE" w14:textId="4CF01679" w:rsidR="00534D35" w:rsidRDefault="00534D35">
      <w:pPr>
        <w:pStyle w:val="aff"/>
        <w:keepNext w:val="0"/>
        <w:ind w:left="340" w:hanging="340"/>
      </w:pPr>
      <w:r>
        <w:footnoteRef/>
      </w:r>
      <w:r>
        <w:tab/>
        <w:t xml:space="preserve">In modern Kalmyk, the form of the past participle ending in </w:t>
      </w:r>
      <w:r>
        <w:rPr>
          <w:i/>
        </w:rPr>
        <w:t>-sən</w:t>
      </w:r>
      <w:r>
        <w:t xml:space="preserve"> normally occurs with the negation marker </w:t>
      </w:r>
      <w:r>
        <w:rPr>
          <w:i/>
        </w:rPr>
        <w:t>uga</w:t>
      </w:r>
      <w:r>
        <w:t xml:space="preserve"> or its contracted version </w:t>
      </w:r>
      <w:r>
        <w:rPr>
          <w:i/>
        </w:rPr>
        <w:t>-go.</w:t>
      </w:r>
    </w:p>
  </w:footnote>
  <w:footnote w:id="11">
    <w:p w14:paraId="48FE7DE0" w14:textId="66891A55" w:rsidR="00534D35" w:rsidRDefault="00534D35">
      <w:pPr>
        <w:pStyle w:val="aff"/>
        <w:keepNext w:val="0"/>
        <w:ind w:left="340" w:hanging="340"/>
      </w:pPr>
      <w:r>
        <w:footnoteRef/>
      </w:r>
      <w:r>
        <w:tab/>
        <w:t>“Bornean languages” are a group of Austronesian languages clustered according to a geographic principle. These include languages spoken on Borneo (Kalimantan), an island divided between Malaysia, Indonesia and Brunei.</w:t>
      </w:r>
    </w:p>
  </w:footnote>
  <w:footnote w:id="12">
    <w:p w14:paraId="662FE49F" w14:textId="1B67876B" w:rsidR="00534D35" w:rsidRDefault="00534D35">
      <w:pPr>
        <w:pStyle w:val="aff"/>
        <w:keepNext w:val="0"/>
        <w:ind w:left="340" w:hanging="340"/>
      </w:pPr>
      <w:r>
        <w:footnoteRef/>
      </w:r>
      <w:r>
        <w:tab/>
      </w:r>
      <w:r>
        <w:rPr>
          <w:lang w:val="en-GB"/>
        </w:rPr>
        <w:t xml:space="preserve">This occurs along with </w:t>
      </w:r>
      <w:r>
        <w:rPr>
          <w:i/>
        </w:rPr>
        <w:t>(</w:t>
      </w:r>
      <w:r>
        <w:rPr>
          <w:i/>
          <w:iCs/>
        </w:rPr>
        <w:t>n)inga’</w:t>
      </w:r>
      <w:r>
        <w:rPr>
          <w:iCs/>
        </w:rPr>
        <w:t xml:space="preserve">, another SN marker. </w:t>
      </w:r>
      <w:r>
        <w:t>The author discusses the subtle differences between the two forms; however, they seem to be irrelevant for the purposes of the present study.</w:t>
      </w:r>
    </w:p>
  </w:footnote>
  <w:footnote w:id="13">
    <w:p w14:paraId="56629754" w14:textId="5B881F15" w:rsidR="00534D35" w:rsidRDefault="00534D35">
      <w:pPr>
        <w:pStyle w:val="aff"/>
        <w:keepNext w:val="0"/>
        <w:ind w:left="340" w:hanging="340"/>
      </w:pPr>
      <w:r>
        <w:footnoteRef/>
      </w:r>
      <w:r>
        <w:tab/>
        <w:t xml:space="preserve">As Goudswaard (2005: 304) states, “The combination </w:t>
      </w:r>
      <w:r>
        <w:rPr>
          <w:i/>
        </w:rPr>
        <w:t>pon ka</w:t>
      </w:r>
      <w:r>
        <w:t xml:space="preserve"> is most of the times pronounced as </w:t>
      </w:r>
      <w:r>
        <w:rPr>
          <w:i/>
        </w:rPr>
        <w:t xml:space="preserve">pǝngka </w:t>
      </w:r>
      <w:r>
        <w:t xml:space="preserve">rather than as </w:t>
      </w:r>
      <w:r>
        <w:rPr>
          <w:i/>
        </w:rPr>
        <w:t>pon ka</w:t>
      </w:r>
      <w:r>
        <w:t xml:space="preserve">: the vowel /o/ of </w:t>
      </w:r>
      <w:r>
        <w:rPr>
          <w:i/>
        </w:rPr>
        <w:t>pon</w:t>
      </w:r>
      <w:r>
        <w:t xml:space="preserve"> being reduced to schwa.”</w:t>
      </w:r>
    </w:p>
  </w:footnote>
  <w:footnote w:id="14">
    <w:p w14:paraId="1F545D1D" w14:textId="5366ED2D" w:rsidR="00534D35" w:rsidRDefault="00534D35">
      <w:pPr>
        <w:pStyle w:val="aff"/>
        <w:keepNext w:val="0"/>
        <w:ind w:left="340" w:hanging="340"/>
      </w:pPr>
      <w:r>
        <w:footnoteRef/>
      </w:r>
      <w:r>
        <w:tab/>
      </w:r>
      <w:r>
        <w:rPr>
          <w:rFonts w:cs="Times New Roman"/>
        </w:rPr>
        <w:t>In the original work (</w:t>
      </w:r>
      <w:r>
        <w:rPr>
          <w:rFonts w:cs="Times New Roman"/>
          <w:lang w:val="en-GB"/>
        </w:rPr>
        <w:t xml:space="preserve">Goudswaard 2005), </w:t>
      </w:r>
      <w:r>
        <w:rPr>
          <w:rFonts w:cs="Times New Roman"/>
        </w:rPr>
        <w:t xml:space="preserve">this unit is written separately as two words, </w:t>
      </w:r>
      <w:r>
        <w:rPr>
          <w:rFonts w:cs="Times New Roman"/>
          <w:i/>
        </w:rPr>
        <w:t>pon ka</w:t>
      </w:r>
      <w:r>
        <w:rPr>
          <w:rFonts w:cs="Times New Roman"/>
        </w:rPr>
        <w:t xml:space="preserve">, according to its interpretation as a combination of the marker of sentential negation </w:t>
      </w:r>
      <w:r>
        <w:rPr>
          <w:rFonts w:cs="Times New Roman"/>
          <w:i/>
        </w:rPr>
        <w:t>(a)pon</w:t>
      </w:r>
      <w:r>
        <w:rPr>
          <w:rFonts w:cs="Times New Roman"/>
        </w:rPr>
        <w:t xml:space="preserve"> with a discourse particle </w:t>
      </w:r>
      <w:r>
        <w:rPr>
          <w:rFonts w:cs="Times New Roman"/>
          <w:i/>
        </w:rPr>
        <w:t>ka</w:t>
      </w:r>
    </w:p>
  </w:footnote>
  <w:footnote w:id="15">
    <w:p w14:paraId="45FBE9EA" w14:textId="54FCE754" w:rsidR="00534D35" w:rsidRDefault="00534D35" w:rsidP="00F163B8">
      <w:pPr>
        <w:pStyle w:val="aff"/>
        <w:keepNext w:val="0"/>
        <w:ind w:left="340" w:hanging="340"/>
      </w:pPr>
      <w:r>
        <w:footnoteRef/>
      </w:r>
      <w:r>
        <w:tab/>
        <w:t>Kroger’s translation of this sentence is not clear, but it is supposed to convey a general “emphatic” meaning, as in other cases.</w:t>
      </w:r>
    </w:p>
  </w:footnote>
  <w:footnote w:id="16">
    <w:p w14:paraId="0284F516" w14:textId="4FED2BD9" w:rsidR="00534D35" w:rsidRDefault="00534D35">
      <w:pPr>
        <w:pStyle w:val="aff"/>
        <w:keepNext w:val="0"/>
        <w:ind w:left="340" w:hanging="340"/>
      </w:pPr>
      <w:r>
        <w:footnoteRef/>
      </w:r>
      <w:r>
        <w:tab/>
      </w:r>
      <w:r>
        <w:rPr>
          <w:rFonts w:cs="Times New Roman"/>
        </w:rPr>
        <w:t xml:space="preserve">Exceptions seem to be very few; </w:t>
      </w:r>
      <w:r>
        <w:rPr>
          <w:lang w:val="en-GB"/>
        </w:rPr>
        <w:t>Kroeger (2014) mentions Tombonuwo.</w:t>
      </w:r>
    </w:p>
  </w:footnote>
  <w:footnote w:id="17">
    <w:p w14:paraId="41BAEE69" w14:textId="0BFCB6EA" w:rsidR="00534D35" w:rsidRDefault="00534D35">
      <w:pPr>
        <w:pStyle w:val="aff"/>
        <w:keepNext w:val="0"/>
        <w:ind w:left="340" w:hanging="340"/>
      </w:pPr>
      <w:r>
        <w:footnoteRef/>
      </w:r>
      <w:r>
        <w:tab/>
        <w:t xml:space="preserve">It should be noted that future tense in </w:t>
      </w:r>
      <w:r>
        <w:rPr>
          <w:rFonts w:cs="Times New Roman"/>
          <w:lang w:val="en-GB"/>
        </w:rPr>
        <w:t>Egyptian Arabic</w:t>
      </w:r>
      <w:r>
        <w:t xml:space="preserve"> is made up of two elements: the preterite of the grammaticalized verb </w:t>
      </w:r>
      <w:r>
        <w:rPr>
          <w:rFonts w:cs="Times New Roman"/>
          <w:i/>
        </w:rPr>
        <w:t>raaħ</w:t>
      </w:r>
      <w:r>
        <w:t xml:space="preserve"> </w:t>
      </w:r>
      <w:r w:rsidRPr="0021610B">
        <w:t>‘to go’</w:t>
      </w:r>
      <w:r>
        <w:t xml:space="preserve"> together with a verb in the present tense: e.g. </w:t>
      </w:r>
      <w:r>
        <w:rPr>
          <w:rFonts w:cs="Times New Roman"/>
          <w:i/>
        </w:rPr>
        <w:t xml:space="preserve">raaħ jiktib </w:t>
      </w:r>
      <w:r>
        <w:rPr>
          <w:rFonts w:cs="Times New Roman"/>
        </w:rPr>
        <w:t>‘(he) will write’.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FFFFFF81"/>
    <w:lvl w:ilvl="0">
      <w:start w:val="1"/>
      <w:numFmt w:val="bullet"/>
      <w:pStyle w:val="4"/>
      <w:lvlText w:val=""/>
      <w:lvlJc w:val="left"/>
      <w:pPr>
        <w:tabs>
          <w:tab w:val="left" w:pos="1209"/>
        </w:tabs>
        <w:ind w:left="1209" w:hanging="360"/>
      </w:pPr>
      <w:rPr>
        <w:rFonts w:ascii="Symbol" w:hAnsi="Symbol" w:hint="default"/>
      </w:rPr>
    </w:lvl>
  </w:abstractNum>
  <w:abstractNum w:abstractNumId="1" w15:restartNumberingAfterBreak="0">
    <w:nsid w:val="FFFFFF82"/>
    <w:multiLevelType w:val="singleLevel"/>
    <w:tmpl w:val="FFFFFF82"/>
    <w:lvl w:ilvl="0">
      <w:start w:val="1"/>
      <w:numFmt w:val="bullet"/>
      <w:pStyle w:val="2"/>
      <w:lvlText w:val=""/>
      <w:lvlJc w:val="left"/>
      <w:pPr>
        <w:tabs>
          <w:tab w:val="left" w:pos="926"/>
        </w:tabs>
        <w:ind w:left="926" w:hanging="360"/>
      </w:pPr>
      <w:rPr>
        <w:rFonts w:ascii="Symbol" w:hAnsi="Symbol" w:hint="default"/>
      </w:rPr>
    </w:lvl>
  </w:abstractNum>
  <w:abstractNum w:abstractNumId="2" w15:restartNumberingAfterBreak="0">
    <w:nsid w:val="FFFFFF83"/>
    <w:multiLevelType w:val="singleLevel"/>
    <w:tmpl w:val="FFFFFF83"/>
    <w:lvl w:ilvl="0">
      <w:start w:val="1"/>
      <w:numFmt w:val="bullet"/>
      <w:pStyle w:val="40"/>
      <w:lvlText w:val=""/>
      <w:lvlJc w:val="left"/>
      <w:pPr>
        <w:tabs>
          <w:tab w:val="left" w:pos="643"/>
        </w:tabs>
        <w:ind w:left="643" w:hanging="360"/>
      </w:pPr>
      <w:rPr>
        <w:rFonts w:ascii="Symbol" w:hAnsi="Symbol" w:hint="default"/>
      </w:rPr>
    </w:lvl>
  </w:abstractNum>
  <w:abstractNum w:abstractNumId="3" w15:restartNumberingAfterBreak="0">
    <w:nsid w:val="FFFFFF88"/>
    <w:multiLevelType w:val="singleLevel"/>
    <w:tmpl w:val="FFFFFF88"/>
    <w:lvl w:ilvl="0">
      <w:start w:val="1"/>
      <w:numFmt w:val="decimal"/>
      <w:pStyle w:val="20"/>
      <w:lvlText w:val="%1."/>
      <w:lvlJc w:val="left"/>
      <w:pPr>
        <w:tabs>
          <w:tab w:val="left" w:pos="360"/>
        </w:tabs>
        <w:ind w:left="360" w:hanging="360"/>
      </w:pPr>
    </w:lvl>
  </w:abstractNum>
  <w:abstractNum w:abstractNumId="4" w15:restartNumberingAfterBreak="0">
    <w:nsid w:val="FFFFFF89"/>
    <w:multiLevelType w:val="singleLevel"/>
    <w:tmpl w:val="FFFFFF89"/>
    <w:lvl w:ilvl="0">
      <w:start w:val="1"/>
      <w:numFmt w:val="bullet"/>
      <w:pStyle w:val="a"/>
      <w:lvlText w:val=""/>
      <w:lvlJc w:val="left"/>
      <w:pPr>
        <w:tabs>
          <w:tab w:val="left"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6" w15:restartNumberingAfterBreak="0">
    <w:nsid w:val="017FB04C"/>
    <w:multiLevelType w:val="singleLevel"/>
    <w:tmpl w:val="017FB04C"/>
    <w:lvl w:ilvl="0">
      <w:start w:val="1"/>
      <w:numFmt w:val="decimal"/>
      <w:suff w:val="space"/>
      <w:lvlText w:val="%1."/>
      <w:lvlJc w:val="left"/>
    </w:lvl>
  </w:abstractNum>
  <w:abstractNum w:abstractNumId="7" w15:restartNumberingAfterBreak="0">
    <w:nsid w:val="09EC5755"/>
    <w:multiLevelType w:val="multilevel"/>
    <w:tmpl w:val="09EC5755"/>
    <w:lvl w:ilvl="0">
      <w:start w:val="1"/>
      <w:numFmt w:val="none"/>
      <w:suff w:val="nothing"/>
      <w:lvlText w:val=""/>
      <w:lvlJc w:val="left"/>
      <w:pPr>
        <w:tabs>
          <w:tab w:val="left" w:pos="432"/>
        </w:tabs>
        <w:ind w:left="432" w:hanging="432"/>
      </w:pPr>
    </w:lvl>
    <w:lvl w:ilvl="1">
      <w:start w:val="1"/>
      <w:numFmt w:val="decimal"/>
      <w:lvlText w:val="(%2)"/>
      <w:lvlJc w:val="left"/>
      <w:pPr>
        <w:ind w:left="692" w:hanging="579"/>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ind w:left="1584" w:hanging="1584"/>
      </w:pPr>
    </w:lvl>
  </w:abstractNum>
  <w:abstractNum w:abstractNumId="8" w15:restartNumberingAfterBreak="0">
    <w:nsid w:val="3DF51E6E"/>
    <w:multiLevelType w:val="multilevel"/>
    <w:tmpl w:val="3DF51E6E"/>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5C54990"/>
    <w:multiLevelType w:val="hybridMultilevel"/>
    <w:tmpl w:val="471665DA"/>
    <w:lvl w:ilvl="0" w:tplc="B64E7BC2">
      <w:numFmt w:val="bullet"/>
      <w:lvlText w:val=""/>
      <w:lvlJc w:val="left"/>
      <w:pPr>
        <w:ind w:left="720" w:hanging="360"/>
      </w:pPr>
      <w:rPr>
        <w:rFonts w:ascii="Wingdings" w:eastAsiaTheme="minorEastAsia"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75245D"/>
    <w:multiLevelType w:val="multilevel"/>
    <w:tmpl w:val="6B75245D"/>
    <w:lvl w:ilvl="0">
      <w:start w:val="1"/>
      <w:numFmt w:val="bullet"/>
      <w:pStyle w:val="lsBulletLis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557092"/>
    <w:multiLevelType w:val="multilevel"/>
    <w:tmpl w:val="72557092"/>
    <w:lvl w:ilvl="0">
      <w:start w:val="1"/>
      <w:numFmt w:val="decimal"/>
      <w:pStyle w:val="lsLanginfo"/>
      <w:lvlText w:val="(%1)"/>
      <w:lvlJc w:val="left"/>
      <w:pPr>
        <w:tabs>
          <w:tab w:val="left" w:pos="113"/>
        </w:tabs>
        <w:ind w:left="283" w:hanging="283"/>
      </w:pPr>
    </w:lvl>
    <w:lvl w:ilvl="1">
      <w:start w:val="1"/>
      <w:numFmt w:val="lowerLetter"/>
      <w:lvlText w:val="%2."/>
      <w:lvlJc w:val="left"/>
      <w:pPr>
        <w:tabs>
          <w:tab w:val="left"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12" w15:restartNumberingAfterBreak="0">
    <w:nsid w:val="7F047F38"/>
    <w:multiLevelType w:val="multilevel"/>
    <w:tmpl w:val="7F047F38"/>
    <w:lvl w:ilvl="0">
      <w:start w:val="1"/>
      <w:numFmt w:val="decimal"/>
      <w:pStyle w:val="lsEnumerated"/>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0"/>
  </w:num>
  <w:num w:numId="7">
    <w:abstractNumId w:val="12"/>
  </w:num>
  <w:num w:numId="8">
    <w:abstractNumId w:val="11"/>
  </w:num>
  <w:num w:numId="9">
    <w:abstractNumId w:val="8"/>
  </w:num>
  <w:num w:numId="10">
    <w:abstractNumId w:val="6"/>
  </w:num>
  <w:num w:numId="11">
    <w:abstractNumId w:val="5"/>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917"/>
    <w:rsid w:val="00000B65"/>
    <w:rsid w:val="00001FF3"/>
    <w:rsid w:val="00002BE0"/>
    <w:rsid w:val="00003BD1"/>
    <w:rsid w:val="00004AE5"/>
    <w:rsid w:val="00004DDE"/>
    <w:rsid w:val="00004E68"/>
    <w:rsid w:val="0000729F"/>
    <w:rsid w:val="00007A07"/>
    <w:rsid w:val="00007ACC"/>
    <w:rsid w:val="00007EA2"/>
    <w:rsid w:val="00011B31"/>
    <w:rsid w:val="00011E41"/>
    <w:rsid w:val="0001221F"/>
    <w:rsid w:val="00012834"/>
    <w:rsid w:val="0001337F"/>
    <w:rsid w:val="000135C5"/>
    <w:rsid w:val="00013B90"/>
    <w:rsid w:val="00014443"/>
    <w:rsid w:val="000144C8"/>
    <w:rsid w:val="00015746"/>
    <w:rsid w:val="00015D84"/>
    <w:rsid w:val="00016543"/>
    <w:rsid w:val="000165A4"/>
    <w:rsid w:val="00017AE7"/>
    <w:rsid w:val="00020614"/>
    <w:rsid w:val="00020824"/>
    <w:rsid w:val="00020AA1"/>
    <w:rsid w:val="00020DAB"/>
    <w:rsid w:val="00021AC9"/>
    <w:rsid w:val="00022467"/>
    <w:rsid w:val="00022638"/>
    <w:rsid w:val="00023152"/>
    <w:rsid w:val="0002320F"/>
    <w:rsid w:val="000234D5"/>
    <w:rsid w:val="0002394D"/>
    <w:rsid w:val="00023EA8"/>
    <w:rsid w:val="000240F8"/>
    <w:rsid w:val="000245C1"/>
    <w:rsid w:val="00024E1D"/>
    <w:rsid w:val="00025903"/>
    <w:rsid w:val="00025949"/>
    <w:rsid w:val="00025BB8"/>
    <w:rsid w:val="00025DFB"/>
    <w:rsid w:val="000260E6"/>
    <w:rsid w:val="00026562"/>
    <w:rsid w:val="00026AEB"/>
    <w:rsid w:val="00026B8C"/>
    <w:rsid w:val="00026C1D"/>
    <w:rsid w:val="00027ADB"/>
    <w:rsid w:val="0003070B"/>
    <w:rsid w:val="00030C57"/>
    <w:rsid w:val="00031157"/>
    <w:rsid w:val="00031CDF"/>
    <w:rsid w:val="000343EB"/>
    <w:rsid w:val="00034720"/>
    <w:rsid w:val="000350F7"/>
    <w:rsid w:val="0003593A"/>
    <w:rsid w:val="0003596A"/>
    <w:rsid w:val="00035E47"/>
    <w:rsid w:val="00036B04"/>
    <w:rsid w:val="00036C4E"/>
    <w:rsid w:val="00036C71"/>
    <w:rsid w:val="00040A4C"/>
    <w:rsid w:val="00041DCD"/>
    <w:rsid w:val="00041F3C"/>
    <w:rsid w:val="000430A9"/>
    <w:rsid w:val="000431A6"/>
    <w:rsid w:val="00043429"/>
    <w:rsid w:val="00043668"/>
    <w:rsid w:val="000436FE"/>
    <w:rsid w:val="00043C0A"/>
    <w:rsid w:val="000447AF"/>
    <w:rsid w:val="00044831"/>
    <w:rsid w:val="000451DD"/>
    <w:rsid w:val="00045542"/>
    <w:rsid w:val="000455F6"/>
    <w:rsid w:val="00045DE5"/>
    <w:rsid w:val="00046637"/>
    <w:rsid w:val="00047101"/>
    <w:rsid w:val="00051764"/>
    <w:rsid w:val="000539A8"/>
    <w:rsid w:val="00054E16"/>
    <w:rsid w:val="00055662"/>
    <w:rsid w:val="00056AC1"/>
    <w:rsid w:val="00056F46"/>
    <w:rsid w:val="000576C0"/>
    <w:rsid w:val="00057875"/>
    <w:rsid w:val="00057990"/>
    <w:rsid w:val="00057F03"/>
    <w:rsid w:val="00060E57"/>
    <w:rsid w:val="00060EE2"/>
    <w:rsid w:val="000622E9"/>
    <w:rsid w:val="000623B3"/>
    <w:rsid w:val="00063082"/>
    <w:rsid w:val="00063276"/>
    <w:rsid w:val="00063B43"/>
    <w:rsid w:val="0006497D"/>
    <w:rsid w:val="000658C6"/>
    <w:rsid w:val="00065D6B"/>
    <w:rsid w:val="00065FC5"/>
    <w:rsid w:val="00066793"/>
    <w:rsid w:val="00066D58"/>
    <w:rsid w:val="00066E87"/>
    <w:rsid w:val="00067265"/>
    <w:rsid w:val="00067309"/>
    <w:rsid w:val="0006782A"/>
    <w:rsid w:val="0007004C"/>
    <w:rsid w:val="00071416"/>
    <w:rsid w:val="00071869"/>
    <w:rsid w:val="00072006"/>
    <w:rsid w:val="000725D4"/>
    <w:rsid w:val="000727B3"/>
    <w:rsid w:val="00072825"/>
    <w:rsid w:val="000728B5"/>
    <w:rsid w:val="00072A65"/>
    <w:rsid w:val="00072C5D"/>
    <w:rsid w:val="00072FD5"/>
    <w:rsid w:val="000730CF"/>
    <w:rsid w:val="000733E2"/>
    <w:rsid w:val="00073853"/>
    <w:rsid w:val="00073C94"/>
    <w:rsid w:val="00074FA5"/>
    <w:rsid w:val="000757A6"/>
    <w:rsid w:val="00075E4E"/>
    <w:rsid w:val="00077200"/>
    <w:rsid w:val="000778ED"/>
    <w:rsid w:val="00080413"/>
    <w:rsid w:val="000804CD"/>
    <w:rsid w:val="00080DC0"/>
    <w:rsid w:val="0008125E"/>
    <w:rsid w:val="0008126D"/>
    <w:rsid w:val="00081EB6"/>
    <w:rsid w:val="000820C0"/>
    <w:rsid w:val="00082A6A"/>
    <w:rsid w:val="00082A72"/>
    <w:rsid w:val="00083316"/>
    <w:rsid w:val="0008357B"/>
    <w:rsid w:val="00083CA2"/>
    <w:rsid w:val="00083FAF"/>
    <w:rsid w:val="000845B7"/>
    <w:rsid w:val="00084677"/>
    <w:rsid w:val="00084D85"/>
    <w:rsid w:val="00085733"/>
    <w:rsid w:val="00086A16"/>
    <w:rsid w:val="00086D38"/>
    <w:rsid w:val="00091CE4"/>
    <w:rsid w:val="000923E2"/>
    <w:rsid w:val="00092D00"/>
    <w:rsid w:val="00093493"/>
    <w:rsid w:val="0009352D"/>
    <w:rsid w:val="00093626"/>
    <w:rsid w:val="00093ABD"/>
    <w:rsid w:val="00093DCB"/>
    <w:rsid w:val="00095CF1"/>
    <w:rsid w:val="00095F23"/>
    <w:rsid w:val="00096CF8"/>
    <w:rsid w:val="00097757"/>
    <w:rsid w:val="000A0036"/>
    <w:rsid w:val="000A029E"/>
    <w:rsid w:val="000A0645"/>
    <w:rsid w:val="000A0C61"/>
    <w:rsid w:val="000A160E"/>
    <w:rsid w:val="000A1E06"/>
    <w:rsid w:val="000A3257"/>
    <w:rsid w:val="000A3396"/>
    <w:rsid w:val="000A449D"/>
    <w:rsid w:val="000A44DB"/>
    <w:rsid w:val="000A4A46"/>
    <w:rsid w:val="000A52BB"/>
    <w:rsid w:val="000A54BF"/>
    <w:rsid w:val="000A58CD"/>
    <w:rsid w:val="000A5A24"/>
    <w:rsid w:val="000A6BCF"/>
    <w:rsid w:val="000A71B8"/>
    <w:rsid w:val="000B00E9"/>
    <w:rsid w:val="000B10E4"/>
    <w:rsid w:val="000B3120"/>
    <w:rsid w:val="000B3243"/>
    <w:rsid w:val="000B3FC9"/>
    <w:rsid w:val="000B431B"/>
    <w:rsid w:val="000B4773"/>
    <w:rsid w:val="000B4A32"/>
    <w:rsid w:val="000B5E98"/>
    <w:rsid w:val="000B5F43"/>
    <w:rsid w:val="000B67C1"/>
    <w:rsid w:val="000B694C"/>
    <w:rsid w:val="000B7355"/>
    <w:rsid w:val="000B7D20"/>
    <w:rsid w:val="000B7E05"/>
    <w:rsid w:val="000C093E"/>
    <w:rsid w:val="000C0DE9"/>
    <w:rsid w:val="000C1022"/>
    <w:rsid w:val="000C10B8"/>
    <w:rsid w:val="000C224D"/>
    <w:rsid w:val="000C2EE2"/>
    <w:rsid w:val="000C3713"/>
    <w:rsid w:val="000C4040"/>
    <w:rsid w:val="000C41E6"/>
    <w:rsid w:val="000C4805"/>
    <w:rsid w:val="000C4A10"/>
    <w:rsid w:val="000C52B8"/>
    <w:rsid w:val="000C5488"/>
    <w:rsid w:val="000C5853"/>
    <w:rsid w:val="000C7468"/>
    <w:rsid w:val="000C749E"/>
    <w:rsid w:val="000C7645"/>
    <w:rsid w:val="000C7B38"/>
    <w:rsid w:val="000D24BE"/>
    <w:rsid w:val="000D32D2"/>
    <w:rsid w:val="000D4E87"/>
    <w:rsid w:val="000D5153"/>
    <w:rsid w:val="000D547A"/>
    <w:rsid w:val="000D5F95"/>
    <w:rsid w:val="000D5FF9"/>
    <w:rsid w:val="000D6272"/>
    <w:rsid w:val="000D6725"/>
    <w:rsid w:val="000D6AF4"/>
    <w:rsid w:val="000D6BA1"/>
    <w:rsid w:val="000D715A"/>
    <w:rsid w:val="000E01B3"/>
    <w:rsid w:val="000E0D5A"/>
    <w:rsid w:val="000E0D8B"/>
    <w:rsid w:val="000E0E3C"/>
    <w:rsid w:val="000E1711"/>
    <w:rsid w:val="000E1B8F"/>
    <w:rsid w:val="000E1CB2"/>
    <w:rsid w:val="000E21BD"/>
    <w:rsid w:val="000E2331"/>
    <w:rsid w:val="000E2CFB"/>
    <w:rsid w:val="000E3EB1"/>
    <w:rsid w:val="000E4139"/>
    <w:rsid w:val="000E4282"/>
    <w:rsid w:val="000E4403"/>
    <w:rsid w:val="000E5159"/>
    <w:rsid w:val="000E518D"/>
    <w:rsid w:val="000E58A3"/>
    <w:rsid w:val="000E6416"/>
    <w:rsid w:val="000E67C7"/>
    <w:rsid w:val="000E74B6"/>
    <w:rsid w:val="000E7515"/>
    <w:rsid w:val="000E761D"/>
    <w:rsid w:val="000F00A6"/>
    <w:rsid w:val="000F07D9"/>
    <w:rsid w:val="000F0972"/>
    <w:rsid w:val="000F1250"/>
    <w:rsid w:val="000F1E86"/>
    <w:rsid w:val="000F25E5"/>
    <w:rsid w:val="000F2772"/>
    <w:rsid w:val="000F3049"/>
    <w:rsid w:val="000F3117"/>
    <w:rsid w:val="000F31DC"/>
    <w:rsid w:val="000F3AB7"/>
    <w:rsid w:val="000F4A08"/>
    <w:rsid w:val="000F5540"/>
    <w:rsid w:val="000F5667"/>
    <w:rsid w:val="000F5A85"/>
    <w:rsid w:val="000F5E50"/>
    <w:rsid w:val="000F65C9"/>
    <w:rsid w:val="000F6C73"/>
    <w:rsid w:val="000F7209"/>
    <w:rsid w:val="000F7A1F"/>
    <w:rsid w:val="000F7F09"/>
    <w:rsid w:val="001000E1"/>
    <w:rsid w:val="001045CA"/>
    <w:rsid w:val="00104A43"/>
    <w:rsid w:val="00104E5E"/>
    <w:rsid w:val="00104ED2"/>
    <w:rsid w:val="00105C0C"/>
    <w:rsid w:val="001063B3"/>
    <w:rsid w:val="0010685F"/>
    <w:rsid w:val="00106C22"/>
    <w:rsid w:val="00107791"/>
    <w:rsid w:val="00107B9A"/>
    <w:rsid w:val="00107DE5"/>
    <w:rsid w:val="001112C3"/>
    <w:rsid w:val="00112AFF"/>
    <w:rsid w:val="0011321F"/>
    <w:rsid w:val="001140CE"/>
    <w:rsid w:val="00114721"/>
    <w:rsid w:val="0011604B"/>
    <w:rsid w:val="001167C9"/>
    <w:rsid w:val="00117F5F"/>
    <w:rsid w:val="00120602"/>
    <w:rsid w:val="00120AA5"/>
    <w:rsid w:val="00120E54"/>
    <w:rsid w:val="00120F0B"/>
    <w:rsid w:val="001212B5"/>
    <w:rsid w:val="00121818"/>
    <w:rsid w:val="00121AF1"/>
    <w:rsid w:val="00121E8F"/>
    <w:rsid w:val="00122005"/>
    <w:rsid w:val="0012212C"/>
    <w:rsid w:val="00122A8A"/>
    <w:rsid w:val="00123E68"/>
    <w:rsid w:val="00125ADC"/>
    <w:rsid w:val="00126A4C"/>
    <w:rsid w:val="00126A8B"/>
    <w:rsid w:val="00127451"/>
    <w:rsid w:val="0013057F"/>
    <w:rsid w:val="00130F04"/>
    <w:rsid w:val="0013115F"/>
    <w:rsid w:val="00132044"/>
    <w:rsid w:val="00132428"/>
    <w:rsid w:val="001326DC"/>
    <w:rsid w:val="00132871"/>
    <w:rsid w:val="0013320D"/>
    <w:rsid w:val="0013387A"/>
    <w:rsid w:val="00134099"/>
    <w:rsid w:val="00134487"/>
    <w:rsid w:val="00134FE8"/>
    <w:rsid w:val="0013539B"/>
    <w:rsid w:val="00135C24"/>
    <w:rsid w:val="00135FEC"/>
    <w:rsid w:val="00137321"/>
    <w:rsid w:val="0014088E"/>
    <w:rsid w:val="001410EE"/>
    <w:rsid w:val="00141195"/>
    <w:rsid w:val="001412B9"/>
    <w:rsid w:val="001415D6"/>
    <w:rsid w:val="001417A6"/>
    <w:rsid w:val="0014278F"/>
    <w:rsid w:val="001434ED"/>
    <w:rsid w:val="00143BD2"/>
    <w:rsid w:val="00143F29"/>
    <w:rsid w:val="001448B2"/>
    <w:rsid w:val="00144C60"/>
    <w:rsid w:val="00145213"/>
    <w:rsid w:val="001456D9"/>
    <w:rsid w:val="00146832"/>
    <w:rsid w:val="00146B3E"/>
    <w:rsid w:val="001477CC"/>
    <w:rsid w:val="00147E64"/>
    <w:rsid w:val="00150E33"/>
    <w:rsid w:val="00150F9F"/>
    <w:rsid w:val="00151F7E"/>
    <w:rsid w:val="0015209B"/>
    <w:rsid w:val="00152956"/>
    <w:rsid w:val="00152A05"/>
    <w:rsid w:val="00152EEF"/>
    <w:rsid w:val="001533D4"/>
    <w:rsid w:val="001535D4"/>
    <w:rsid w:val="00153DF2"/>
    <w:rsid w:val="00153F1E"/>
    <w:rsid w:val="00154899"/>
    <w:rsid w:val="001550DB"/>
    <w:rsid w:val="00155D75"/>
    <w:rsid w:val="00156166"/>
    <w:rsid w:val="00156DBB"/>
    <w:rsid w:val="001601BC"/>
    <w:rsid w:val="00160398"/>
    <w:rsid w:val="001610A5"/>
    <w:rsid w:val="001617F9"/>
    <w:rsid w:val="0016268B"/>
    <w:rsid w:val="00162A19"/>
    <w:rsid w:val="00163BC0"/>
    <w:rsid w:val="00163DDD"/>
    <w:rsid w:val="00163F13"/>
    <w:rsid w:val="001658A4"/>
    <w:rsid w:val="00165A84"/>
    <w:rsid w:val="0016606F"/>
    <w:rsid w:val="0016656E"/>
    <w:rsid w:val="001709E3"/>
    <w:rsid w:val="00170A75"/>
    <w:rsid w:val="00170FB9"/>
    <w:rsid w:val="00171424"/>
    <w:rsid w:val="00171A99"/>
    <w:rsid w:val="0017293E"/>
    <w:rsid w:val="00172E3D"/>
    <w:rsid w:val="00173088"/>
    <w:rsid w:val="00173525"/>
    <w:rsid w:val="0017390F"/>
    <w:rsid w:val="001739BB"/>
    <w:rsid w:val="00173F58"/>
    <w:rsid w:val="0017405A"/>
    <w:rsid w:val="00174102"/>
    <w:rsid w:val="00174BF2"/>
    <w:rsid w:val="00175184"/>
    <w:rsid w:val="001763A9"/>
    <w:rsid w:val="0017646F"/>
    <w:rsid w:val="001766CB"/>
    <w:rsid w:val="00176821"/>
    <w:rsid w:val="0017692E"/>
    <w:rsid w:val="00177875"/>
    <w:rsid w:val="00177995"/>
    <w:rsid w:val="001809AD"/>
    <w:rsid w:val="00182891"/>
    <w:rsid w:val="001828D2"/>
    <w:rsid w:val="00182E0E"/>
    <w:rsid w:val="001831B4"/>
    <w:rsid w:val="0018363C"/>
    <w:rsid w:val="00183FD3"/>
    <w:rsid w:val="0018435E"/>
    <w:rsid w:val="00184571"/>
    <w:rsid w:val="00185EF0"/>
    <w:rsid w:val="0019055B"/>
    <w:rsid w:val="00190E21"/>
    <w:rsid w:val="001914A9"/>
    <w:rsid w:val="00191C54"/>
    <w:rsid w:val="00192CA9"/>
    <w:rsid w:val="00192CEE"/>
    <w:rsid w:val="0019312D"/>
    <w:rsid w:val="00193312"/>
    <w:rsid w:val="001936FE"/>
    <w:rsid w:val="00193B4C"/>
    <w:rsid w:val="00193EC1"/>
    <w:rsid w:val="00194DF3"/>
    <w:rsid w:val="00195DEE"/>
    <w:rsid w:val="00195E6E"/>
    <w:rsid w:val="001A0354"/>
    <w:rsid w:val="001A1D3C"/>
    <w:rsid w:val="001A2F66"/>
    <w:rsid w:val="001A32CD"/>
    <w:rsid w:val="001A3D34"/>
    <w:rsid w:val="001A4DE9"/>
    <w:rsid w:val="001A54BC"/>
    <w:rsid w:val="001A6286"/>
    <w:rsid w:val="001A68BA"/>
    <w:rsid w:val="001A6F96"/>
    <w:rsid w:val="001B0104"/>
    <w:rsid w:val="001B0FE7"/>
    <w:rsid w:val="001B144E"/>
    <w:rsid w:val="001B1AB0"/>
    <w:rsid w:val="001B24F4"/>
    <w:rsid w:val="001B2673"/>
    <w:rsid w:val="001B3556"/>
    <w:rsid w:val="001B3B79"/>
    <w:rsid w:val="001B40F6"/>
    <w:rsid w:val="001B590D"/>
    <w:rsid w:val="001C0223"/>
    <w:rsid w:val="001C022F"/>
    <w:rsid w:val="001C1EAF"/>
    <w:rsid w:val="001C25E4"/>
    <w:rsid w:val="001C3857"/>
    <w:rsid w:val="001C421B"/>
    <w:rsid w:val="001C427F"/>
    <w:rsid w:val="001C438A"/>
    <w:rsid w:val="001C43D3"/>
    <w:rsid w:val="001C45E8"/>
    <w:rsid w:val="001C4895"/>
    <w:rsid w:val="001C6028"/>
    <w:rsid w:val="001C68BC"/>
    <w:rsid w:val="001C6CC7"/>
    <w:rsid w:val="001C6D5A"/>
    <w:rsid w:val="001C6FB8"/>
    <w:rsid w:val="001C7A12"/>
    <w:rsid w:val="001C7E63"/>
    <w:rsid w:val="001D083F"/>
    <w:rsid w:val="001D2672"/>
    <w:rsid w:val="001D29E6"/>
    <w:rsid w:val="001D2DA9"/>
    <w:rsid w:val="001D3747"/>
    <w:rsid w:val="001D42D5"/>
    <w:rsid w:val="001D496D"/>
    <w:rsid w:val="001D4F22"/>
    <w:rsid w:val="001D4F2D"/>
    <w:rsid w:val="001D61D8"/>
    <w:rsid w:val="001D6212"/>
    <w:rsid w:val="001D760D"/>
    <w:rsid w:val="001D7DA1"/>
    <w:rsid w:val="001E093F"/>
    <w:rsid w:val="001E0C32"/>
    <w:rsid w:val="001E0D37"/>
    <w:rsid w:val="001E11A9"/>
    <w:rsid w:val="001E121B"/>
    <w:rsid w:val="001E1452"/>
    <w:rsid w:val="001E1899"/>
    <w:rsid w:val="001E1E2B"/>
    <w:rsid w:val="001E33BC"/>
    <w:rsid w:val="001E345E"/>
    <w:rsid w:val="001E3637"/>
    <w:rsid w:val="001E3F6E"/>
    <w:rsid w:val="001E4488"/>
    <w:rsid w:val="001E4EBC"/>
    <w:rsid w:val="001E58AE"/>
    <w:rsid w:val="001E61B8"/>
    <w:rsid w:val="001E6A4C"/>
    <w:rsid w:val="001E7238"/>
    <w:rsid w:val="001E75B3"/>
    <w:rsid w:val="001E7C93"/>
    <w:rsid w:val="001F158C"/>
    <w:rsid w:val="001F2724"/>
    <w:rsid w:val="001F2B01"/>
    <w:rsid w:val="001F2D73"/>
    <w:rsid w:val="001F2ECD"/>
    <w:rsid w:val="001F3F98"/>
    <w:rsid w:val="001F41C6"/>
    <w:rsid w:val="001F5241"/>
    <w:rsid w:val="001F5F6F"/>
    <w:rsid w:val="001F7E08"/>
    <w:rsid w:val="001F7EC7"/>
    <w:rsid w:val="0020072B"/>
    <w:rsid w:val="00200999"/>
    <w:rsid w:val="00200BEE"/>
    <w:rsid w:val="0020119D"/>
    <w:rsid w:val="0020130E"/>
    <w:rsid w:val="00201538"/>
    <w:rsid w:val="002026C5"/>
    <w:rsid w:val="0020283C"/>
    <w:rsid w:val="00203B71"/>
    <w:rsid w:val="00203CBF"/>
    <w:rsid w:val="00203F8C"/>
    <w:rsid w:val="00204839"/>
    <w:rsid w:val="00205068"/>
    <w:rsid w:val="002054DE"/>
    <w:rsid w:val="0020553E"/>
    <w:rsid w:val="002056D7"/>
    <w:rsid w:val="0020591E"/>
    <w:rsid w:val="0020599C"/>
    <w:rsid w:val="0020687A"/>
    <w:rsid w:val="00206B95"/>
    <w:rsid w:val="00207880"/>
    <w:rsid w:val="002079A2"/>
    <w:rsid w:val="00207AC6"/>
    <w:rsid w:val="00207DA9"/>
    <w:rsid w:val="002111AC"/>
    <w:rsid w:val="0021152C"/>
    <w:rsid w:val="00211FE2"/>
    <w:rsid w:val="00212BAC"/>
    <w:rsid w:val="0021301F"/>
    <w:rsid w:val="002132EC"/>
    <w:rsid w:val="0021374D"/>
    <w:rsid w:val="00214371"/>
    <w:rsid w:val="002144EA"/>
    <w:rsid w:val="00214A50"/>
    <w:rsid w:val="00215388"/>
    <w:rsid w:val="0021610B"/>
    <w:rsid w:val="00216431"/>
    <w:rsid w:val="0021664F"/>
    <w:rsid w:val="0021678A"/>
    <w:rsid w:val="00220542"/>
    <w:rsid w:val="002218AE"/>
    <w:rsid w:val="00222113"/>
    <w:rsid w:val="002230DB"/>
    <w:rsid w:val="0022467C"/>
    <w:rsid w:val="0022480C"/>
    <w:rsid w:val="0022520C"/>
    <w:rsid w:val="0022551D"/>
    <w:rsid w:val="00225563"/>
    <w:rsid w:val="00227723"/>
    <w:rsid w:val="0023050E"/>
    <w:rsid w:val="00230AAB"/>
    <w:rsid w:val="00230CE4"/>
    <w:rsid w:val="002313CD"/>
    <w:rsid w:val="00231958"/>
    <w:rsid w:val="00231B95"/>
    <w:rsid w:val="00232504"/>
    <w:rsid w:val="00232AED"/>
    <w:rsid w:val="00232C6D"/>
    <w:rsid w:val="00233217"/>
    <w:rsid w:val="002334B6"/>
    <w:rsid w:val="002335AD"/>
    <w:rsid w:val="00233D0E"/>
    <w:rsid w:val="00234359"/>
    <w:rsid w:val="00234D0E"/>
    <w:rsid w:val="0023586B"/>
    <w:rsid w:val="002367D5"/>
    <w:rsid w:val="002370D5"/>
    <w:rsid w:val="0023748D"/>
    <w:rsid w:val="00237721"/>
    <w:rsid w:val="00241129"/>
    <w:rsid w:val="002423CE"/>
    <w:rsid w:val="0024251A"/>
    <w:rsid w:val="00242694"/>
    <w:rsid w:val="0024398B"/>
    <w:rsid w:val="00243C3E"/>
    <w:rsid w:val="00243E7B"/>
    <w:rsid w:val="00244182"/>
    <w:rsid w:val="002451BF"/>
    <w:rsid w:val="002454B2"/>
    <w:rsid w:val="002463CA"/>
    <w:rsid w:val="0024679B"/>
    <w:rsid w:val="00246C65"/>
    <w:rsid w:val="002478CA"/>
    <w:rsid w:val="00247DC6"/>
    <w:rsid w:val="00247EFA"/>
    <w:rsid w:val="00250CDE"/>
    <w:rsid w:val="00250FED"/>
    <w:rsid w:val="002524D1"/>
    <w:rsid w:val="00252C32"/>
    <w:rsid w:val="002530F3"/>
    <w:rsid w:val="002546F9"/>
    <w:rsid w:val="00254AA9"/>
    <w:rsid w:val="00255845"/>
    <w:rsid w:val="00255AD9"/>
    <w:rsid w:val="00257392"/>
    <w:rsid w:val="00257568"/>
    <w:rsid w:val="0025769A"/>
    <w:rsid w:val="00257A38"/>
    <w:rsid w:val="00257DB3"/>
    <w:rsid w:val="00257EA2"/>
    <w:rsid w:val="00260186"/>
    <w:rsid w:val="00261689"/>
    <w:rsid w:val="00261789"/>
    <w:rsid w:val="00261E74"/>
    <w:rsid w:val="00262419"/>
    <w:rsid w:val="00262653"/>
    <w:rsid w:val="00263A27"/>
    <w:rsid w:val="00263E5E"/>
    <w:rsid w:val="0026573E"/>
    <w:rsid w:val="00265905"/>
    <w:rsid w:val="00265955"/>
    <w:rsid w:val="00270E33"/>
    <w:rsid w:val="00271011"/>
    <w:rsid w:val="00271295"/>
    <w:rsid w:val="00272D17"/>
    <w:rsid w:val="00273C24"/>
    <w:rsid w:val="002749EA"/>
    <w:rsid w:val="00274B18"/>
    <w:rsid w:val="00274CC5"/>
    <w:rsid w:val="00275B99"/>
    <w:rsid w:val="00275DC6"/>
    <w:rsid w:val="002764F3"/>
    <w:rsid w:val="0027694C"/>
    <w:rsid w:val="00276ABA"/>
    <w:rsid w:val="00276E59"/>
    <w:rsid w:val="00276EE2"/>
    <w:rsid w:val="00277AAA"/>
    <w:rsid w:val="00277C07"/>
    <w:rsid w:val="002801B6"/>
    <w:rsid w:val="00280AEB"/>
    <w:rsid w:val="00281229"/>
    <w:rsid w:val="002813DE"/>
    <w:rsid w:val="002814EB"/>
    <w:rsid w:val="0028357D"/>
    <w:rsid w:val="0028414A"/>
    <w:rsid w:val="0028454A"/>
    <w:rsid w:val="002845BA"/>
    <w:rsid w:val="00284728"/>
    <w:rsid w:val="00284A38"/>
    <w:rsid w:val="0028607D"/>
    <w:rsid w:val="00286114"/>
    <w:rsid w:val="00286C42"/>
    <w:rsid w:val="00290C4B"/>
    <w:rsid w:val="00291BEA"/>
    <w:rsid w:val="002932E7"/>
    <w:rsid w:val="0029362F"/>
    <w:rsid w:val="00293705"/>
    <w:rsid w:val="00293F6A"/>
    <w:rsid w:val="002944E9"/>
    <w:rsid w:val="00294A3C"/>
    <w:rsid w:val="00294DD8"/>
    <w:rsid w:val="00295CE5"/>
    <w:rsid w:val="00295EB8"/>
    <w:rsid w:val="00296464"/>
    <w:rsid w:val="00297459"/>
    <w:rsid w:val="00297A6B"/>
    <w:rsid w:val="00297F17"/>
    <w:rsid w:val="00297FE0"/>
    <w:rsid w:val="002A05B4"/>
    <w:rsid w:val="002A1307"/>
    <w:rsid w:val="002A1B4A"/>
    <w:rsid w:val="002A1C7A"/>
    <w:rsid w:val="002A1DE0"/>
    <w:rsid w:val="002A2A3C"/>
    <w:rsid w:val="002A2D4A"/>
    <w:rsid w:val="002A3A1D"/>
    <w:rsid w:val="002A4742"/>
    <w:rsid w:val="002A4F5B"/>
    <w:rsid w:val="002A5A01"/>
    <w:rsid w:val="002A6316"/>
    <w:rsid w:val="002A63B1"/>
    <w:rsid w:val="002A67D8"/>
    <w:rsid w:val="002A7269"/>
    <w:rsid w:val="002A749E"/>
    <w:rsid w:val="002B0102"/>
    <w:rsid w:val="002B0213"/>
    <w:rsid w:val="002B232B"/>
    <w:rsid w:val="002B320E"/>
    <w:rsid w:val="002B34E3"/>
    <w:rsid w:val="002B3EEA"/>
    <w:rsid w:val="002B3FBF"/>
    <w:rsid w:val="002B570D"/>
    <w:rsid w:val="002B6BE2"/>
    <w:rsid w:val="002B773B"/>
    <w:rsid w:val="002B7A73"/>
    <w:rsid w:val="002B7AB0"/>
    <w:rsid w:val="002C0591"/>
    <w:rsid w:val="002C0821"/>
    <w:rsid w:val="002C09DA"/>
    <w:rsid w:val="002C1D7A"/>
    <w:rsid w:val="002C24F5"/>
    <w:rsid w:val="002C2DC7"/>
    <w:rsid w:val="002C36FB"/>
    <w:rsid w:val="002C4217"/>
    <w:rsid w:val="002C4643"/>
    <w:rsid w:val="002C4842"/>
    <w:rsid w:val="002C5129"/>
    <w:rsid w:val="002C63BF"/>
    <w:rsid w:val="002C7495"/>
    <w:rsid w:val="002C76E8"/>
    <w:rsid w:val="002C7821"/>
    <w:rsid w:val="002D222A"/>
    <w:rsid w:val="002D2828"/>
    <w:rsid w:val="002D2D29"/>
    <w:rsid w:val="002D360D"/>
    <w:rsid w:val="002D3686"/>
    <w:rsid w:val="002D3FF0"/>
    <w:rsid w:val="002D4D0F"/>
    <w:rsid w:val="002D4ECB"/>
    <w:rsid w:val="002D5145"/>
    <w:rsid w:val="002D55FA"/>
    <w:rsid w:val="002D626A"/>
    <w:rsid w:val="002D63BB"/>
    <w:rsid w:val="002D70B6"/>
    <w:rsid w:val="002E098F"/>
    <w:rsid w:val="002E115E"/>
    <w:rsid w:val="002E11DD"/>
    <w:rsid w:val="002E142B"/>
    <w:rsid w:val="002E16C1"/>
    <w:rsid w:val="002E1B14"/>
    <w:rsid w:val="002E2808"/>
    <w:rsid w:val="002E4A3A"/>
    <w:rsid w:val="002E4D47"/>
    <w:rsid w:val="002E52DD"/>
    <w:rsid w:val="002E596E"/>
    <w:rsid w:val="002E5B76"/>
    <w:rsid w:val="002E6438"/>
    <w:rsid w:val="002E72E8"/>
    <w:rsid w:val="002E7CC1"/>
    <w:rsid w:val="002F1EC4"/>
    <w:rsid w:val="002F25FB"/>
    <w:rsid w:val="002F2B02"/>
    <w:rsid w:val="002F2F55"/>
    <w:rsid w:val="002F3986"/>
    <w:rsid w:val="002F3F9A"/>
    <w:rsid w:val="002F449C"/>
    <w:rsid w:val="002F4FAE"/>
    <w:rsid w:val="002F5415"/>
    <w:rsid w:val="002F5749"/>
    <w:rsid w:val="002F5AAF"/>
    <w:rsid w:val="002F5AF8"/>
    <w:rsid w:val="002F713A"/>
    <w:rsid w:val="002F72A3"/>
    <w:rsid w:val="002F76E0"/>
    <w:rsid w:val="002F7CA8"/>
    <w:rsid w:val="00300B3F"/>
    <w:rsid w:val="003014F5"/>
    <w:rsid w:val="003024F0"/>
    <w:rsid w:val="0030266A"/>
    <w:rsid w:val="00303261"/>
    <w:rsid w:val="00303C4F"/>
    <w:rsid w:val="00303DD1"/>
    <w:rsid w:val="00303E3F"/>
    <w:rsid w:val="0030406A"/>
    <w:rsid w:val="003053F7"/>
    <w:rsid w:val="003058EC"/>
    <w:rsid w:val="00305AE6"/>
    <w:rsid w:val="00310D59"/>
    <w:rsid w:val="00311803"/>
    <w:rsid w:val="00311B80"/>
    <w:rsid w:val="00311D68"/>
    <w:rsid w:val="00311FE1"/>
    <w:rsid w:val="00312150"/>
    <w:rsid w:val="00314EFE"/>
    <w:rsid w:val="003157D3"/>
    <w:rsid w:val="0031659A"/>
    <w:rsid w:val="003175AA"/>
    <w:rsid w:val="003176BE"/>
    <w:rsid w:val="00317E13"/>
    <w:rsid w:val="003202B3"/>
    <w:rsid w:val="0032065D"/>
    <w:rsid w:val="00320996"/>
    <w:rsid w:val="00321004"/>
    <w:rsid w:val="00321A6E"/>
    <w:rsid w:val="00322DF8"/>
    <w:rsid w:val="0032327E"/>
    <w:rsid w:val="0032524B"/>
    <w:rsid w:val="00325536"/>
    <w:rsid w:val="0032649C"/>
    <w:rsid w:val="0032664A"/>
    <w:rsid w:val="003271E5"/>
    <w:rsid w:val="00327932"/>
    <w:rsid w:val="00327EF3"/>
    <w:rsid w:val="00330BB2"/>
    <w:rsid w:val="00331884"/>
    <w:rsid w:val="00331A5D"/>
    <w:rsid w:val="00332D6F"/>
    <w:rsid w:val="0033387F"/>
    <w:rsid w:val="00333B17"/>
    <w:rsid w:val="003348CB"/>
    <w:rsid w:val="003368A9"/>
    <w:rsid w:val="00336E94"/>
    <w:rsid w:val="003409DD"/>
    <w:rsid w:val="003410A4"/>
    <w:rsid w:val="003430C5"/>
    <w:rsid w:val="00343529"/>
    <w:rsid w:val="00345286"/>
    <w:rsid w:val="0034534F"/>
    <w:rsid w:val="00345CB3"/>
    <w:rsid w:val="00346AE2"/>
    <w:rsid w:val="0034730E"/>
    <w:rsid w:val="0034769F"/>
    <w:rsid w:val="00351801"/>
    <w:rsid w:val="003530D8"/>
    <w:rsid w:val="003538C2"/>
    <w:rsid w:val="00353B5B"/>
    <w:rsid w:val="003543FA"/>
    <w:rsid w:val="00354741"/>
    <w:rsid w:val="00355C1E"/>
    <w:rsid w:val="00355C76"/>
    <w:rsid w:val="00356592"/>
    <w:rsid w:val="003575F7"/>
    <w:rsid w:val="00357BAA"/>
    <w:rsid w:val="00357F1E"/>
    <w:rsid w:val="003604A4"/>
    <w:rsid w:val="003604BA"/>
    <w:rsid w:val="003607FD"/>
    <w:rsid w:val="00360A49"/>
    <w:rsid w:val="00360D2B"/>
    <w:rsid w:val="0036136F"/>
    <w:rsid w:val="00361502"/>
    <w:rsid w:val="00361974"/>
    <w:rsid w:val="00361A45"/>
    <w:rsid w:val="00362414"/>
    <w:rsid w:val="0036267E"/>
    <w:rsid w:val="00362AAE"/>
    <w:rsid w:val="00362F95"/>
    <w:rsid w:val="003638AC"/>
    <w:rsid w:val="003639E9"/>
    <w:rsid w:val="003641DB"/>
    <w:rsid w:val="00364442"/>
    <w:rsid w:val="00364D1B"/>
    <w:rsid w:val="003654E8"/>
    <w:rsid w:val="00365807"/>
    <w:rsid w:val="00365FD8"/>
    <w:rsid w:val="00366266"/>
    <w:rsid w:val="00366379"/>
    <w:rsid w:val="003667B5"/>
    <w:rsid w:val="003668A3"/>
    <w:rsid w:val="0036719F"/>
    <w:rsid w:val="00367977"/>
    <w:rsid w:val="0037073F"/>
    <w:rsid w:val="00370CEE"/>
    <w:rsid w:val="003710E6"/>
    <w:rsid w:val="0037384B"/>
    <w:rsid w:val="003750CF"/>
    <w:rsid w:val="00376044"/>
    <w:rsid w:val="003762D8"/>
    <w:rsid w:val="003768F7"/>
    <w:rsid w:val="00376A85"/>
    <w:rsid w:val="0037731C"/>
    <w:rsid w:val="00377843"/>
    <w:rsid w:val="00380420"/>
    <w:rsid w:val="00381700"/>
    <w:rsid w:val="00381BF6"/>
    <w:rsid w:val="003827F8"/>
    <w:rsid w:val="00383282"/>
    <w:rsid w:val="00383D40"/>
    <w:rsid w:val="00384F03"/>
    <w:rsid w:val="00384FA3"/>
    <w:rsid w:val="003850AA"/>
    <w:rsid w:val="0038521F"/>
    <w:rsid w:val="0038580C"/>
    <w:rsid w:val="00386632"/>
    <w:rsid w:val="00386794"/>
    <w:rsid w:val="003879B3"/>
    <w:rsid w:val="00390055"/>
    <w:rsid w:val="00390220"/>
    <w:rsid w:val="00390234"/>
    <w:rsid w:val="00390DB8"/>
    <w:rsid w:val="00392E34"/>
    <w:rsid w:val="00393374"/>
    <w:rsid w:val="00393D4F"/>
    <w:rsid w:val="00394922"/>
    <w:rsid w:val="00394AFE"/>
    <w:rsid w:val="0039500C"/>
    <w:rsid w:val="003952AC"/>
    <w:rsid w:val="00395CDB"/>
    <w:rsid w:val="00396056"/>
    <w:rsid w:val="003960B8"/>
    <w:rsid w:val="00396127"/>
    <w:rsid w:val="003962D5"/>
    <w:rsid w:val="0039739E"/>
    <w:rsid w:val="00397417"/>
    <w:rsid w:val="00397877"/>
    <w:rsid w:val="00397A3F"/>
    <w:rsid w:val="00397BA9"/>
    <w:rsid w:val="00397F00"/>
    <w:rsid w:val="003A0A21"/>
    <w:rsid w:val="003A0C60"/>
    <w:rsid w:val="003A1D42"/>
    <w:rsid w:val="003A2212"/>
    <w:rsid w:val="003A2937"/>
    <w:rsid w:val="003A2B6B"/>
    <w:rsid w:val="003A2D34"/>
    <w:rsid w:val="003A3238"/>
    <w:rsid w:val="003A3637"/>
    <w:rsid w:val="003A4568"/>
    <w:rsid w:val="003A4936"/>
    <w:rsid w:val="003A4A5A"/>
    <w:rsid w:val="003A5F22"/>
    <w:rsid w:val="003A664D"/>
    <w:rsid w:val="003A6CE7"/>
    <w:rsid w:val="003A7E19"/>
    <w:rsid w:val="003A7EBE"/>
    <w:rsid w:val="003B04C4"/>
    <w:rsid w:val="003B0B0A"/>
    <w:rsid w:val="003B1AC3"/>
    <w:rsid w:val="003B1B09"/>
    <w:rsid w:val="003B1C7E"/>
    <w:rsid w:val="003B1DF4"/>
    <w:rsid w:val="003B30B8"/>
    <w:rsid w:val="003B3308"/>
    <w:rsid w:val="003B4319"/>
    <w:rsid w:val="003B5194"/>
    <w:rsid w:val="003B51C6"/>
    <w:rsid w:val="003B52AD"/>
    <w:rsid w:val="003B5536"/>
    <w:rsid w:val="003B561B"/>
    <w:rsid w:val="003B5B64"/>
    <w:rsid w:val="003B5CA7"/>
    <w:rsid w:val="003B5CD1"/>
    <w:rsid w:val="003B63DA"/>
    <w:rsid w:val="003B6580"/>
    <w:rsid w:val="003B6925"/>
    <w:rsid w:val="003B764F"/>
    <w:rsid w:val="003B7B65"/>
    <w:rsid w:val="003B7BF2"/>
    <w:rsid w:val="003C1B6A"/>
    <w:rsid w:val="003C215C"/>
    <w:rsid w:val="003C2975"/>
    <w:rsid w:val="003C2AC7"/>
    <w:rsid w:val="003C3222"/>
    <w:rsid w:val="003C4343"/>
    <w:rsid w:val="003C4C91"/>
    <w:rsid w:val="003C67AB"/>
    <w:rsid w:val="003C6856"/>
    <w:rsid w:val="003C76EF"/>
    <w:rsid w:val="003D0272"/>
    <w:rsid w:val="003D0399"/>
    <w:rsid w:val="003D0C19"/>
    <w:rsid w:val="003D0CE2"/>
    <w:rsid w:val="003D0D9F"/>
    <w:rsid w:val="003D1835"/>
    <w:rsid w:val="003D23D7"/>
    <w:rsid w:val="003D29C0"/>
    <w:rsid w:val="003D3999"/>
    <w:rsid w:val="003D4A86"/>
    <w:rsid w:val="003D5989"/>
    <w:rsid w:val="003D5F25"/>
    <w:rsid w:val="003D618D"/>
    <w:rsid w:val="003D653A"/>
    <w:rsid w:val="003D790B"/>
    <w:rsid w:val="003D7AD1"/>
    <w:rsid w:val="003D7CF3"/>
    <w:rsid w:val="003E009F"/>
    <w:rsid w:val="003E0454"/>
    <w:rsid w:val="003E0557"/>
    <w:rsid w:val="003E0B75"/>
    <w:rsid w:val="003E0B9F"/>
    <w:rsid w:val="003E1326"/>
    <w:rsid w:val="003E19AD"/>
    <w:rsid w:val="003E203E"/>
    <w:rsid w:val="003E219B"/>
    <w:rsid w:val="003E24FB"/>
    <w:rsid w:val="003E2709"/>
    <w:rsid w:val="003E2ECB"/>
    <w:rsid w:val="003E3017"/>
    <w:rsid w:val="003E3101"/>
    <w:rsid w:val="003E364F"/>
    <w:rsid w:val="003E3697"/>
    <w:rsid w:val="003E3B46"/>
    <w:rsid w:val="003E3D05"/>
    <w:rsid w:val="003E3FE7"/>
    <w:rsid w:val="003E452C"/>
    <w:rsid w:val="003E4ABE"/>
    <w:rsid w:val="003E5061"/>
    <w:rsid w:val="003E57C9"/>
    <w:rsid w:val="003E67CB"/>
    <w:rsid w:val="003E6FFC"/>
    <w:rsid w:val="003E70DA"/>
    <w:rsid w:val="003E7A1F"/>
    <w:rsid w:val="003E7F6F"/>
    <w:rsid w:val="003F07E4"/>
    <w:rsid w:val="003F1A5B"/>
    <w:rsid w:val="003F1EBE"/>
    <w:rsid w:val="003F2149"/>
    <w:rsid w:val="003F37CB"/>
    <w:rsid w:val="003F38D4"/>
    <w:rsid w:val="003F3FAE"/>
    <w:rsid w:val="003F5533"/>
    <w:rsid w:val="003F5661"/>
    <w:rsid w:val="003F56D5"/>
    <w:rsid w:val="003F5C4A"/>
    <w:rsid w:val="003F633B"/>
    <w:rsid w:val="003F6825"/>
    <w:rsid w:val="003F6A01"/>
    <w:rsid w:val="003F6BC1"/>
    <w:rsid w:val="003F6D52"/>
    <w:rsid w:val="003F792B"/>
    <w:rsid w:val="003F7C7E"/>
    <w:rsid w:val="004002CC"/>
    <w:rsid w:val="0040111B"/>
    <w:rsid w:val="00401287"/>
    <w:rsid w:val="0040158A"/>
    <w:rsid w:val="00401E26"/>
    <w:rsid w:val="0040253A"/>
    <w:rsid w:val="0040451A"/>
    <w:rsid w:val="00404C76"/>
    <w:rsid w:val="0040528F"/>
    <w:rsid w:val="00405DD0"/>
    <w:rsid w:val="00405E71"/>
    <w:rsid w:val="0040616D"/>
    <w:rsid w:val="00406CB9"/>
    <w:rsid w:val="0040731B"/>
    <w:rsid w:val="004076E5"/>
    <w:rsid w:val="0040782C"/>
    <w:rsid w:val="00407BF9"/>
    <w:rsid w:val="00407EC2"/>
    <w:rsid w:val="00410367"/>
    <w:rsid w:val="004117B0"/>
    <w:rsid w:val="00411DD3"/>
    <w:rsid w:val="00414235"/>
    <w:rsid w:val="00414422"/>
    <w:rsid w:val="004147BF"/>
    <w:rsid w:val="00414B8B"/>
    <w:rsid w:val="00415D85"/>
    <w:rsid w:val="00416BC4"/>
    <w:rsid w:val="004176D1"/>
    <w:rsid w:val="00421408"/>
    <w:rsid w:val="00421EB4"/>
    <w:rsid w:val="004220ED"/>
    <w:rsid w:val="004220FA"/>
    <w:rsid w:val="0042246D"/>
    <w:rsid w:val="00422A71"/>
    <w:rsid w:val="00422C4C"/>
    <w:rsid w:val="00422E97"/>
    <w:rsid w:val="004234ED"/>
    <w:rsid w:val="0042441F"/>
    <w:rsid w:val="00424C03"/>
    <w:rsid w:val="0042528F"/>
    <w:rsid w:val="004265C8"/>
    <w:rsid w:val="00426A0C"/>
    <w:rsid w:val="004272C2"/>
    <w:rsid w:val="00427A73"/>
    <w:rsid w:val="00427BFA"/>
    <w:rsid w:val="00427E00"/>
    <w:rsid w:val="00427E12"/>
    <w:rsid w:val="00430F64"/>
    <w:rsid w:val="0043164D"/>
    <w:rsid w:val="00431777"/>
    <w:rsid w:val="00431F67"/>
    <w:rsid w:val="0043216A"/>
    <w:rsid w:val="0043254A"/>
    <w:rsid w:val="00432A04"/>
    <w:rsid w:val="00432D08"/>
    <w:rsid w:val="00433224"/>
    <w:rsid w:val="004349AE"/>
    <w:rsid w:val="00436192"/>
    <w:rsid w:val="00436A9B"/>
    <w:rsid w:val="00436CAE"/>
    <w:rsid w:val="0043736C"/>
    <w:rsid w:val="004379D4"/>
    <w:rsid w:val="004405AC"/>
    <w:rsid w:val="00440666"/>
    <w:rsid w:val="004407AF"/>
    <w:rsid w:val="0044100A"/>
    <w:rsid w:val="004411FC"/>
    <w:rsid w:val="004413F6"/>
    <w:rsid w:val="0044149F"/>
    <w:rsid w:val="00441CC4"/>
    <w:rsid w:val="0044210C"/>
    <w:rsid w:val="004423A5"/>
    <w:rsid w:val="004424BA"/>
    <w:rsid w:val="004435F1"/>
    <w:rsid w:val="00445400"/>
    <w:rsid w:val="004468B4"/>
    <w:rsid w:val="00446B2E"/>
    <w:rsid w:val="00446BA0"/>
    <w:rsid w:val="004472DD"/>
    <w:rsid w:val="00447A6D"/>
    <w:rsid w:val="00447AA0"/>
    <w:rsid w:val="0045016E"/>
    <w:rsid w:val="0045017D"/>
    <w:rsid w:val="00450328"/>
    <w:rsid w:val="00452A5B"/>
    <w:rsid w:val="00452D6E"/>
    <w:rsid w:val="00452DC0"/>
    <w:rsid w:val="00452E4E"/>
    <w:rsid w:val="004537AE"/>
    <w:rsid w:val="0045415C"/>
    <w:rsid w:val="00455AC8"/>
    <w:rsid w:val="00456332"/>
    <w:rsid w:val="00456B5F"/>
    <w:rsid w:val="00457DA3"/>
    <w:rsid w:val="00457FD8"/>
    <w:rsid w:val="00460209"/>
    <w:rsid w:val="004605DE"/>
    <w:rsid w:val="00460EEA"/>
    <w:rsid w:val="004618C5"/>
    <w:rsid w:val="0046208B"/>
    <w:rsid w:val="00463654"/>
    <w:rsid w:val="00463DE0"/>
    <w:rsid w:val="0046451A"/>
    <w:rsid w:val="0046496D"/>
    <w:rsid w:val="00464E31"/>
    <w:rsid w:val="00464F0C"/>
    <w:rsid w:val="00465B3E"/>
    <w:rsid w:val="00465B44"/>
    <w:rsid w:val="004666CC"/>
    <w:rsid w:val="00466A7D"/>
    <w:rsid w:val="00466ADA"/>
    <w:rsid w:val="00466F06"/>
    <w:rsid w:val="00467DAA"/>
    <w:rsid w:val="00467DD6"/>
    <w:rsid w:val="00470DC1"/>
    <w:rsid w:val="00471271"/>
    <w:rsid w:val="00471703"/>
    <w:rsid w:val="00471CAB"/>
    <w:rsid w:val="00471D05"/>
    <w:rsid w:val="00472A13"/>
    <w:rsid w:val="00472CF9"/>
    <w:rsid w:val="00472F82"/>
    <w:rsid w:val="00472FDF"/>
    <w:rsid w:val="004734CC"/>
    <w:rsid w:val="004736E3"/>
    <w:rsid w:val="00474603"/>
    <w:rsid w:val="0047596C"/>
    <w:rsid w:val="00475FB2"/>
    <w:rsid w:val="00476246"/>
    <w:rsid w:val="004767E1"/>
    <w:rsid w:val="00477893"/>
    <w:rsid w:val="0047797C"/>
    <w:rsid w:val="0048028D"/>
    <w:rsid w:val="00480443"/>
    <w:rsid w:val="004807DD"/>
    <w:rsid w:val="00480DBB"/>
    <w:rsid w:val="00481AC2"/>
    <w:rsid w:val="00481FC1"/>
    <w:rsid w:val="00482851"/>
    <w:rsid w:val="00483B82"/>
    <w:rsid w:val="00483E24"/>
    <w:rsid w:val="00483E5F"/>
    <w:rsid w:val="00483F42"/>
    <w:rsid w:val="00484B18"/>
    <w:rsid w:val="00484B1F"/>
    <w:rsid w:val="00485271"/>
    <w:rsid w:val="004867C0"/>
    <w:rsid w:val="00486D08"/>
    <w:rsid w:val="00491354"/>
    <w:rsid w:val="00492195"/>
    <w:rsid w:val="00493866"/>
    <w:rsid w:val="00494716"/>
    <w:rsid w:val="00494A65"/>
    <w:rsid w:val="00494FBC"/>
    <w:rsid w:val="004950EB"/>
    <w:rsid w:val="0049576B"/>
    <w:rsid w:val="00495DB6"/>
    <w:rsid w:val="0049737E"/>
    <w:rsid w:val="00497548"/>
    <w:rsid w:val="004979C6"/>
    <w:rsid w:val="00497A1E"/>
    <w:rsid w:val="004A1791"/>
    <w:rsid w:val="004A1FE0"/>
    <w:rsid w:val="004A2B42"/>
    <w:rsid w:val="004A3244"/>
    <w:rsid w:val="004A4142"/>
    <w:rsid w:val="004A43FB"/>
    <w:rsid w:val="004A4629"/>
    <w:rsid w:val="004A4CD8"/>
    <w:rsid w:val="004A600E"/>
    <w:rsid w:val="004A6056"/>
    <w:rsid w:val="004A68E9"/>
    <w:rsid w:val="004B012B"/>
    <w:rsid w:val="004B0AF9"/>
    <w:rsid w:val="004B0C2F"/>
    <w:rsid w:val="004B286E"/>
    <w:rsid w:val="004B295D"/>
    <w:rsid w:val="004B2B61"/>
    <w:rsid w:val="004B3003"/>
    <w:rsid w:val="004B45F4"/>
    <w:rsid w:val="004B4C61"/>
    <w:rsid w:val="004B5243"/>
    <w:rsid w:val="004B52B4"/>
    <w:rsid w:val="004B5B17"/>
    <w:rsid w:val="004B6515"/>
    <w:rsid w:val="004B6D3F"/>
    <w:rsid w:val="004B7D37"/>
    <w:rsid w:val="004C06CC"/>
    <w:rsid w:val="004C0DDA"/>
    <w:rsid w:val="004C12AA"/>
    <w:rsid w:val="004C1554"/>
    <w:rsid w:val="004C2394"/>
    <w:rsid w:val="004C3D6C"/>
    <w:rsid w:val="004C4748"/>
    <w:rsid w:val="004C51DF"/>
    <w:rsid w:val="004C5D77"/>
    <w:rsid w:val="004C6198"/>
    <w:rsid w:val="004C6920"/>
    <w:rsid w:val="004C6CC0"/>
    <w:rsid w:val="004C7A8A"/>
    <w:rsid w:val="004D0423"/>
    <w:rsid w:val="004D048D"/>
    <w:rsid w:val="004D0506"/>
    <w:rsid w:val="004D0689"/>
    <w:rsid w:val="004D0C5A"/>
    <w:rsid w:val="004D0D15"/>
    <w:rsid w:val="004D0E06"/>
    <w:rsid w:val="004D0E61"/>
    <w:rsid w:val="004D18FB"/>
    <w:rsid w:val="004D1E0D"/>
    <w:rsid w:val="004D2006"/>
    <w:rsid w:val="004D3856"/>
    <w:rsid w:val="004D4706"/>
    <w:rsid w:val="004D4952"/>
    <w:rsid w:val="004D4D32"/>
    <w:rsid w:val="004D4F2C"/>
    <w:rsid w:val="004D5546"/>
    <w:rsid w:val="004D58D0"/>
    <w:rsid w:val="004D6087"/>
    <w:rsid w:val="004D6303"/>
    <w:rsid w:val="004D67A6"/>
    <w:rsid w:val="004D6944"/>
    <w:rsid w:val="004D69BD"/>
    <w:rsid w:val="004D6A9E"/>
    <w:rsid w:val="004E019A"/>
    <w:rsid w:val="004E0A12"/>
    <w:rsid w:val="004E0DCE"/>
    <w:rsid w:val="004E1454"/>
    <w:rsid w:val="004E16E3"/>
    <w:rsid w:val="004E1BFC"/>
    <w:rsid w:val="004E2D1C"/>
    <w:rsid w:val="004E368F"/>
    <w:rsid w:val="004E38DA"/>
    <w:rsid w:val="004E43C8"/>
    <w:rsid w:val="004E448C"/>
    <w:rsid w:val="004E451D"/>
    <w:rsid w:val="004E45E5"/>
    <w:rsid w:val="004E492B"/>
    <w:rsid w:val="004E4AC0"/>
    <w:rsid w:val="004E5F97"/>
    <w:rsid w:val="004E5FB6"/>
    <w:rsid w:val="004E621F"/>
    <w:rsid w:val="004E71F6"/>
    <w:rsid w:val="004E74E7"/>
    <w:rsid w:val="004E7789"/>
    <w:rsid w:val="004E77DB"/>
    <w:rsid w:val="004E7A8D"/>
    <w:rsid w:val="004F0222"/>
    <w:rsid w:val="004F0517"/>
    <w:rsid w:val="004F06BE"/>
    <w:rsid w:val="004F085B"/>
    <w:rsid w:val="004F0BE4"/>
    <w:rsid w:val="004F0F27"/>
    <w:rsid w:val="004F1BBE"/>
    <w:rsid w:val="004F2126"/>
    <w:rsid w:val="004F310A"/>
    <w:rsid w:val="004F33E9"/>
    <w:rsid w:val="004F4269"/>
    <w:rsid w:val="004F42B5"/>
    <w:rsid w:val="004F5163"/>
    <w:rsid w:val="004F5429"/>
    <w:rsid w:val="004F570B"/>
    <w:rsid w:val="004F5BE1"/>
    <w:rsid w:val="004F6DFE"/>
    <w:rsid w:val="004F6F36"/>
    <w:rsid w:val="004F718B"/>
    <w:rsid w:val="004F76C0"/>
    <w:rsid w:val="004F7920"/>
    <w:rsid w:val="004F7E5A"/>
    <w:rsid w:val="00500010"/>
    <w:rsid w:val="0050022D"/>
    <w:rsid w:val="00500249"/>
    <w:rsid w:val="00500994"/>
    <w:rsid w:val="00500F04"/>
    <w:rsid w:val="00501D8B"/>
    <w:rsid w:val="0050276B"/>
    <w:rsid w:val="00502813"/>
    <w:rsid w:val="00502DB9"/>
    <w:rsid w:val="00503D29"/>
    <w:rsid w:val="00504D06"/>
    <w:rsid w:val="005051F6"/>
    <w:rsid w:val="00505302"/>
    <w:rsid w:val="00505DA3"/>
    <w:rsid w:val="005070F0"/>
    <w:rsid w:val="00507A29"/>
    <w:rsid w:val="00507C4D"/>
    <w:rsid w:val="0051057D"/>
    <w:rsid w:val="00510C62"/>
    <w:rsid w:val="00510D8A"/>
    <w:rsid w:val="005117E3"/>
    <w:rsid w:val="005124D6"/>
    <w:rsid w:val="0051281D"/>
    <w:rsid w:val="0051430A"/>
    <w:rsid w:val="00514502"/>
    <w:rsid w:val="0051467B"/>
    <w:rsid w:val="00514D7E"/>
    <w:rsid w:val="00515D5B"/>
    <w:rsid w:val="005163DB"/>
    <w:rsid w:val="00516A93"/>
    <w:rsid w:val="00516CD9"/>
    <w:rsid w:val="00516CEC"/>
    <w:rsid w:val="00516D5F"/>
    <w:rsid w:val="0052028D"/>
    <w:rsid w:val="0052248C"/>
    <w:rsid w:val="00522C30"/>
    <w:rsid w:val="00522F9A"/>
    <w:rsid w:val="00523317"/>
    <w:rsid w:val="005233C9"/>
    <w:rsid w:val="00524ABA"/>
    <w:rsid w:val="00524E0C"/>
    <w:rsid w:val="00524E8A"/>
    <w:rsid w:val="00525272"/>
    <w:rsid w:val="00525672"/>
    <w:rsid w:val="00525857"/>
    <w:rsid w:val="00525B64"/>
    <w:rsid w:val="00525CC3"/>
    <w:rsid w:val="00525F0D"/>
    <w:rsid w:val="005263F7"/>
    <w:rsid w:val="005271BC"/>
    <w:rsid w:val="00530232"/>
    <w:rsid w:val="005305EA"/>
    <w:rsid w:val="00530C8D"/>
    <w:rsid w:val="0053191E"/>
    <w:rsid w:val="005319A6"/>
    <w:rsid w:val="00532108"/>
    <w:rsid w:val="005326EC"/>
    <w:rsid w:val="005328F0"/>
    <w:rsid w:val="00532941"/>
    <w:rsid w:val="00533542"/>
    <w:rsid w:val="0053367B"/>
    <w:rsid w:val="00534D35"/>
    <w:rsid w:val="00535ADF"/>
    <w:rsid w:val="00536411"/>
    <w:rsid w:val="00536536"/>
    <w:rsid w:val="005408F5"/>
    <w:rsid w:val="005409EE"/>
    <w:rsid w:val="00540D75"/>
    <w:rsid w:val="00543345"/>
    <w:rsid w:val="00543C1A"/>
    <w:rsid w:val="00544191"/>
    <w:rsid w:val="0054698C"/>
    <w:rsid w:val="005479A5"/>
    <w:rsid w:val="00547BB7"/>
    <w:rsid w:val="00547F98"/>
    <w:rsid w:val="005503D2"/>
    <w:rsid w:val="00550632"/>
    <w:rsid w:val="00550F14"/>
    <w:rsid w:val="00550FDC"/>
    <w:rsid w:val="0055137F"/>
    <w:rsid w:val="005523C3"/>
    <w:rsid w:val="00552DDC"/>
    <w:rsid w:val="0055327B"/>
    <w:rsid w:val="005532D1"/>
    <w:rsid w:val="0055358A"/>
    <w:rsid w:val="0055414A"/>
    <w:rsid w:val="00555901"/>
    <w:rsid w:val="00555DE3"/>
    <w:rsid w:val="00555F33"/>
    <w:rsid w:val="0055624D"/>
    <w:rsid w:val="00556A8B"/>
    <w:rsid w:val="00557009"/>
    <w:rsid w:val="0055772B"/>
    <w:rsid w:val="00557CE7"/>
    <w:rsid w:val="00560238"/>
    <w:rsid w:val="00560734"/>
    <w:rsid w:val="00560AED"/>
    <w:rsid w:val="00560BDC"/>
    <w:rsid w:val="00561AE0"/>
    <w:rsid w:val="00562328"/>
    <w:rsid w:val="00562AF0"/>
    <w:rsid w:val="00563530"/>
    <w:rsid w:val="0056372B"/>
    <w:rsid w:val="00563B8D"/>
    <w:rsid w:val="005643C1"/>
    <w:rsid w:val="00564561"/>
    <w:rsid w:val="00565633"/>
    <w:rsid w:val="0056567A"/>
    <w:rsid w:val="00565B10"/>
    <w:rsid w:val="005664D5"/>
    <w:rsid w:val="00566DA7"/>
    <w:rsid w:val="00567076"/>
    <w:rsid w:val="00567722"/>
    <w:rsid w:val="00567ABA"/>
    <w:rsid w:val="00567B0F"/>
    <w:rsid w:val="005708AE"/>
    <w:rsid w:val="00570E97"/>
    <w:rsid w:val="0057105E"/>
    <w:rsid w:val="0057129D"/>
    <w:rsid w:val="00571376"/>
    <w:rsid w:val="00571630"/>
    <w:rsid w:val="00571927"/>
    <w:rsid w:val="00571E47"/>
    <w:rsid w:val="00573344"/>
    <w:rsid w:val="00574678"/>
    <w:rsid w:val="00574855"/>
    <w:rsid w:val="0057495D"/>
    <w:rsid w:val="00574C79"/>
    <w:rsid w:val="00574F71"/>
    <w:rsid w:val="0057543E"/>
    <w:rsid w:val="005759C2"/>
    <w:rsid w:val="00577189"/>
    <w:rsid w:val="00577775"/>
    <w:rsid w:val="00580780"/>
    <w:rsid w:val="0058139E"/>
    <w:rsid w:val="00581558"/>
    <w:rsid w:val="00581978"/>
    <w:rsid w:val="00582229"/>
    <w:rsid w:val="0058313A"/>
    <w:rsid w:val="00583221"/>
    <w:rsid w:val="00583B45"/>
    <w:rsid w:val="00584078"/>
    <w:rsid w:val="00584C9C"/>
    <w:rsid w:val="005854FF"/>
    <w:rsid w:val="00585B35"/>
    <w:rsid w:val="00586F65"/>
    <w:rsid w:val="0058723B"/>
    <w:rsid w:val="00587979"/>
    <w:rsid w:val="00587D36"/>
    <w:rsid w:val="005901FB"/>
    <w:rsid w:val="00590A77"/>
    <w:rsid w:val="005911CE"/>
    <w:rsid w:val="005924DE"/>
    <w:rsid w:val="00593028"/>
    <w:rsid w:val="00593602"/>
    <w:rsid w:val="00593799"/>
    <w:rsid w:val="0059452C"/>
    <w:rsid w:val="0059471F"/>
    <w:rsid w:val="0059484F"/>
    <w:rsid w:val="0059519D"/>
    <w:rsid w:val="00595389"/>
    <w:rsid w:val="00595919"/>
    <w:rsid w:val="00595C9C"/>
    <w:rsid w:val="00595F64"/>
    <w:rsid w:val="00597505"/>
    <w:rsid w:val="0059762E"/>
    <w:rsid w:val="00597658"/>
    <w:rsid w:val="00597981"/>
    <w:rsid w:val="005A0C8E"/>
    <w:rsid w:val="005A1AE9"/>
    <w:rsid w:val="005A1D68"/>
    <w:rsid w:val="005A22A2"/>
    <w:rsid w:val="005A2FF4"/>
    <w:rsid w:val="005A31F8"/>
    <w:rsid w:val="005A3562"/>
    <w:rsid w:val="005A3D16"/>
    <w:rsid w:val="005A411B"/>
    <w:rsid w:val="005A4BDF"/>
    <w:rsid w:val="005A6109"/>
    <w:rsid w:val="005A6520"/>
    <w:rsid w:val="005A684C"/>
    <w:rsid w:val="005A6F2D"/>
    <w:rsid w:val="005A72A9"/>
    <w:rsid w:val="005A73E2"/>
    <w:rsid w:val="005A75A5"/>
    <w:rsid w:val="005A7DA6"/>
    <w:rsid w:val="005A7E6A"/>
    <w:rsid w:val="005B0A24"/>
    <w:rsid w:val="005B0A34"/>
    <w:rsid w:val="005B0C70"/>
    <w:rsid w:val="005B1124"/>
    <w:rsid w:val="005B19C6"/>
    <w:rsid w:val="005B1C6B"/>
    <w:rsid w:val="005B1C95"/>
    <w:rsid w:val="005B2493"/>
    <w:rsid w:val="005B33E8"/>
    <w:rsid w:val="005B6C68"/>
    <w:rsid w:val="005B6E6D"/>
    <w:rsid w:val="005C0340"/>
    <w:rsid w:val="005C2BDF"/>
    <w:rsid w:val="005C2C9D"/>
    <w:rsid w:val="005C30AB"/>
    <w:rsid w:val="005C3BB3"/>
    <w:rsid w:val="005C3E58"/>
    <w:rsid w:val="005C3FC2"/>
    <w:rsid w:val="005C413B"/>
    <w:rsid w:val="005C54B3"/>
    <w:rsid w:val="005C5509"/>
    <w:rsid w:val="005C598C"/>
    <w:rsid w:val="005C6738"/>
    <w:rsid w:val="005C6D45"/>
    <w:rsid w:val="005C7D20"/>
    <w:rsid w:val="005C7E5D"/>
    <w:rsid w:val="005D00DB"/>
    <w:rsid w:val="005D0A19"/>
    <w:rsid w:val="005D0ECE"/>
    <w:rsid w:val="005D1244"/>
    <w:rsid w:val="005D1369"/>
    <w:rsid w:val="005D16A8"/>
    <w:rsid w:val="005D4356"/>
    <w:rsid w:val="005D49ED"/>
    <w:rsid w:val="005D4E2E"/>
    <w:rsid w:val="005D521E"/>
    <w:rsid w:val="005D5E7D"/>
    <w:rsid w:val="005D5E8F"/>
    <w:rsid w:val="005D6393"/>
    <w:rsid w:val="005D6771"/>
    <w:rsid w:val="005E0D71"/>
    <w:rsid w:val="005E0E18"/>
    <w:rsid w:val="005E1400"/>
    <w:rsid w:val="005E2D98"/>
    <w:rsid w:val="005E3491"/>
    <w:rsid w:val="005E36B8"/>
    <w:rsid w:val="005E3971"/>
    <w:rsid w:val="005E3CD6"/>
    <w:rsid w:val="005E428A"/>
    <w:rsid w:val="005E4335"/>
    <w:rsid w:val="005E6060"/>
    <w:rsid w:val="005E6C87"/>
    <w:rsid w:val="005E70E9"/>
    <w:rsid w:val="005E787D"/>
    <w:rsid w:val="005E7930"/>
    <w:rsid w:val="005E7C2C"/>
    <w:rsid w:val="005F0314"/>
    <w:rsid w:val="005F038C"/>
    <w:rsid w:val="005F0475"/>
    <w:rsid w:val="005F1594"/>
    <w:rsid w:val="005F17EA"/>
    <w:rsid w:val="005F2310"/>
    <w:rsid w:val="005F394D"/>
    <w:rsid w:val="005F47D2"/>
    <w:rsid w:val="005F4D38"/>
    <w:rsid w:val="005F512D"/>
    <w:rsid w:val="005F5877"/>
    <w:rsid w:val="005F5989"/>
    <w:rsid w:val="005F5DBF"/>
    <w:rsid w:val="005F5F0C"/>
    <w:rsid w:val="005F65AE"/>
    <w:rsid w:val="005F6641"/>
    <w:rsid w:val="005F7E07"/>
    <w:rsid w:val="005F7F62"/>
    <w:rsid w:val="006001C2"/>
    <w:rsid w:val="006007AC"/>
    <w:rsid w:val="006008B2"/>
    <w:rsid w:val="00601504"/>
    <w:rsid w:val="006016C6"/>
    <w:rsid w:val="006027E9"/>
    <w:rsid w:val="00602AC0"/>
    <w:rsid w:val="006032A5"/>
    <w:rsid w:val="006038B8"/>
    <w:rsid w:val="00604778"/>
    <w:rsid w:val="0060483E"/>
    <w:rsid w:val="00604B71"/>
    <w:rsid w:val="00604CF9"/>
    <w:rsid w:val="00605230"/>
    <w:rsid w:val="0060798C"/>
    <w:rsid w:val="00607F0A"/>
    <w:rsid w:val="0061055F"/>
    <w:rsid w:val="006114C1"/>
    <w:rsid w:val="00611E88"/>
    <w:rsid w:val="0061340C"/>
    <w:rsid w:val="0061427C"/>
    <w:rsid w:val="0061468F"/>
    <w:rsid w:val="00614F62"/>
    <w:rsid w:val="006158DA"/>
    <w:rsid w:val="00615AE3"/>
    <w:rsid w:val="00616018"/>
    <w:rsid w:val="00616CAF"/>
    <w:rsid w:val="006178C5"/>
    <w:rsid w:val="00617B0C"/>
    <w:rsid w:val="00617E8A"/>
    <w:rsid w:val="00617F9A"/>
    <w:rsid w:val="00620470"/>
    <w:rsid w:val="006204F0"/>
    <w:rsid w:val="006209D2"/>
    <w:rsid w:val="00620E3E"/>
    <w:rsid w:val="00621BC9"/>
    <w:rsid w:val="00621D6E"/>
    <w:rsid w:val="00621EE6"/>
    <w:rsid w:val="00622835"/>
    <w:rsid w:val="00622C85"/>
    <w:rsid w:val="0062354C"/>
    <w:rsid w:val="0062356D"/>
    <w:rsid w:val="0062392A"/>
    <w:rsid w:val="0062415A"/>
    <w:rsid w:val="00624222"/>
    <w:rsid w:val="00624D7D"/>
    <w:rsid w:val="0062508A"/>
    <w:rsid w:val="006268A2"/>
    <w:rsid w:val="00627186"/>
    <w:rsid w:val="0062745A"/>
    <w:rsid w:val="0062762C"/>
    <w:rsid w:val="00627B3C"/>
    <w:rsid w:val="00627B41"/>
    <w:rsid w:val="00630309"/>
    <w:rsid w:val="00630368"/>
    <w:rsid w:val="00631AD5"/>
    <w:rsid w:val="00631D0E"/>
    <w:rsid w:val="0063475C"/>
    <w:rsid w:val="0063498E"/>
    <w:rsid w:val="00637CF2"/>
    <w:rsid w:val="00637D95"/>
    <w:rsid w:val="00637E4E"/>
    <w:rsid w:val="00642002"/>
    <w:rsid w:val="00642971"/>
    <w:rsid w:val="00643100"/>
    <w:rsid w:val="006436DD"/>
    <w:rsid w:val="0064389E"/>
    <w:rsid w:val="00643A75"/>
    <w:rsid w:val="00643D0F"/>
    <w:rsid w:val="00644018"/>
    <w:rsid w:val="0064439C"/>
    <w:rsid w:val="00644961"/>
    <w:rsid w:val="00644A6D"/>
    <w:rsid w:val="006453E1"/>
    <w:rsid w:val="00646587"/>
    <w:rsid w:val="00647BDF"/>
    <w:rsid w:val="0065067B"/>
    <w:rsid w:val="0065113C"/>
    <w:rsid w:val="006513E2"/>
    <w:rsid w:val="00651B28"/>
    <w:rsid w:val="00651C2D"/>
    <w:rsid w:val="00651F48"/>
    <w:rsid w:val="006525C6"/>
    <w:rsid w:val="006528DE"/>
    <w:rsid w:val="0065369C"/>
    <w:rsid w:val="006536EB"/>
    <w:rsid w:val="00655D0B"/>
    <w:rsid w:val="006565AD"/>
    <w:rsid w:val="006565EB"/>
    <w:rsid w:val="006574C3"/>
    <w:rsid w:val="006575F5"/>
    <w:rsid w:val="0066141D"/>
    <w:rsid w:val="0066159E"/>
    <w:rsid w:val="006622C9"/>
    <w:rsid w:val="00662FF5"/>
    <w:rsid w:val="00663057"/>
    <w:rsid w:val="00663669"/>
    <w:rsid w:val="00663B61"/>
    <w:rsid w:val="00663E3B"/>
    <w:rsid w:val="0066463A"/>
    <w:rsid w:val="006665FA"/>
    <w:rsid w:val="0066709B"/>
    <w:rsid w:val="00667544"/>
    <w:rsid w:val="00667BED"/>
    <w:rsid w:val="00670153"/>
    <w:rsid w:val="00670783"/>
    <w:rsid w:val="00670D43"/>
    <w:rsid w:val="006714DD"/>
    <w:rsid w:val="006717D1"/>
    <w:rsid w:val="00671AF5"/>
    <w:rsid w:val="00671C15"/>
    <w:rsid w:val="006728A8"/>
    <w:rsid w:val="00672A4B"/>
    <w:rsid w:val="006731D0"/>
    <w:rsid w:val="00673ED1"/>
    <w:rsid w:val="00674763"/>
    <w:rsid w:val="00674BD4"/>
    <w:rsid w:val="00675028"/>
    <w:rsid w:val="00675E63"/>
    <w:rsid w:val="0067620A"/>
    <w:rsid w:val="006763D7"/>
    <w:rsid w:val="00677C5C"/>
    <w:rsid w:val="006805FA"/>
    <w:rsid w:val="006815F2"/>
    <w:rsid w:val="00681EE1"/>
    <w:rsid w:val="006836F2"/>
    <w:rsid w:val="00683719"/>
    <w:rsid w:val="00684725"/>
    <w:rsid w:val="006856EE"/>
    <w:rsid w:val="006857C0"/>
    <w:rsid w:val="006867A5"/>
    <w:rsid w:val="00686B36"/>
    <w:rsid w:val="00686EDB"/>
    <w:rsid w:val="00687B74"/>
    <w:rsid w:val="00690479"/>
    <w:rsid w:val="00690558"/>
    <w:rsid w:val="006913B3"/>
    <w:rsid w:val="00691D19"/>
    <w:rsid w:val="00692749"/>
    <w:rsid w:val="00693570"/>
    <w:rsid w:val="00693D6A"/>
    <w:rsid w:val="00694B1C"/>
    <w:rsid w:val="00696590"/>
    <w:rsid w:val="006967BF"/>
    <w:rsid w:val="00697405"/>
    <w:rsid w:val="00697874"/>
    <w:rsid w:val="006978A2"/>
    <w:rsid w:val="006979F1"/>
    <w:rsid w:val="006A0ABA"/>
    <w:rsid w:val="006A0DD7"/>
    <w:rsid w:val="006A0F59"/>
    <w:rsid w:val="006A0F90"/>
    <w:rsid w:val="006A183E"/>
    <w:rsid w:val="006A297A"/>
    <w:rsid w:val="006A2BF3"/>
    <w:rsid w:val="006A2D1C"/>
    <w:rsid w:val="006A2E4F"/>
    <w:rsid w:val="006A35B8"/>
    <w:rsid w:val="006A52D7"/>
    <w:rsid w:val="006A5584"/>
    <w:rsid w:val="006A589E"/>
    <w:rsid w:val="006A5B9A"/>
    <w:rsid w:val="006A5FA2"/>
    <w:rsid w:val="006A674F"/>
    <w:rsid w:val="006A79B1"/>
    <w:rsid w:val="006A7BD5"/>
    <w:rsid w:val="006A7DA5"/>
    <w:rsid w:val="006B0097"/>
    <w:rsid w:val="006B07EC"/>
    <w:rsid w:val="006B1563"/>
    <w:rsid w:val="006B17B2"/>
    <w:rsid w:val="006B17C7"/>
    <w:rsid w:val="006B20C2"/>
    <w:rsid w:val="006B35BE"/>
    <w:rsid w:val="006B36AB"/>
    <w:rsid w:val="006B3EA1"/>
    <w:rsid w:val="006B45BA"/>
    <w:rsid w:val="006B4D6C"/>
    <w:rsid w:val="006B5D04"/>
    <w:rsid w:val="006B5DCB"/>
    <w:rsid w:val="006C0554"/>
    <w:rsid w:val="006C0EE0"/>
    <w:rsid w:val="006C2589"/>
    <w:rsid w:val="006C28D4"/>
    <w:rsid w:val="006C30BC"/>
    <w:rsid w:val="006C30F6"/>
    <w:rsid w:val="006C36C5"/>
    <w:rsid w:val="006C394A"/>
    <w:rsid w:val="006C4688"/>
    <w:rsid w:val="006C46B7"/>
    <w:rsid w:val="006C5B02"/>
    <w:rsid w:val="006C5B14"/>
    <w:rsid w:val="006C5EEE"/>
    <w:rsid w:val="006C6188"/>
    <w:rsid w:val="006C75E7"/>
    <w:rsid w:val="006C7660"/>
    <w:rsid w:val="006D04CE"/>
    <w:rsid w:val="006D0705"/>
    <w:rsid w:val="006D0E1D"/>
    <w:rsid w:val="006D170B"/>
    <w:rsid w:val="006D186F"/>
    <w:rsid w:val="006D18B3"/>
    <w:rsid w:val="006D202D"/>
    <w:rsid w:val="006D2F73"/>
    <w:rsid w:val="006D3AFC"/>
    <w:rsid w:val="006D3F32"/>
    <w:rsid w:val="006D48EB"/>
    <w:rsid w:val="006D6A53"/>
    <w:rsid w:val="006D707D"/>
    <w:rsid w:val="006D7F4A"/>
    <w:rsid w:val="006E01DF"/>
    <w:rsid w:val="006E02E4"/>
    <w:rsid w:val="006E0794"/>
    <w:rsid w:val="006E0C79"/>
    <w:rsid w:val="006E0CC9"/>
    <w:rsid w:val="006E1BB5"/>
    <w:rsid w:val="006E1D42"/>
    <w:rsid w:val="006E21DB"/>
    <w:rsid w:val="006E269E"/>
    <w:rsid w:val="006E2A59"/>
    <w:rsid w:val="006E3158"/>
    <w:rsid w:val="006E3523"/>
    <w:rsid w:val="006E37BE"/>
    <w:rsid w:val="006E5694"/>
    <w:rsid w:val="006E5BB9"/>
    <w:rsid w:val="006E6322"/>
    <w:rsid w:val="006E6C2A"/>
    <w:rsid w:val="006E6DC6"/>
    <w:rsid w:val="006E6E5A"/>
    <w:rsid w:val="006F0197"/>
    <w:rsid w:val="006F19F0"/>
    <w:rsid w:val="006F1B35"/>
    <w:rsid w:val="006F2363"/>
    <w:rsid w:val="006F26E8"/>
    <w:rsid w:val="006F3428"/>
    <w:rsid w:val="006F36A5"/>
    <w:rsid w:val="006F3D95"/>
    <w:rsid w:val="006F4252"/>
    <w:rsid w:val="006F43D4"/>
    <w:rsid w:val="006F46CA"/>
    <w:rsid w:val="006F54C2"/>
    <w:rsid w:val="006F69D6"/>
    <w:rsid w:val="006F6FAC"/>
    <w:rsid w:val="006F71E1"/>
    <w:rsid w:val="0070040F"/>
    <w:rsid w:val="00700CF3"/>
    <w:rsid w:val="00701651"/>
    <w:rsid w:val="00702753"/>
    <w:rsid w:val="007035E5"/>
    <w:rsid w:val="00703ADA"/>
    <w:rsid w:val="00703B72"/>
    <w:rsid w:val="00705061"/>
    <w:rsid w:val="007057DC"/>
    <w:rsid w:val="00705A2D"/>
    <w:rsid w:val="00705C9B"/>
    <w:rsid w:val="0070679F"/>
    <w:rsid w:val="007073B3"/>
    <w:rsid w:val="00711ABB"/>
    <w:rsid w:val="0071263C"/>
    <w:rsid w:val="007127A3"/>
    <w:rsid w:val="00712A03"/>
    <w:rsid w:val="00712DD1"/>
    <w:rsid w:val="007139CF"/>
    <w:rsid w:val="00714091"/>
    <w:rsid w:val="007141F4"/>
    <w:rsid w:val="00714841"/>
    <w:rsid w:val="00714890"/>
    <w:rsid w:val="0071492C"/>
    <w:rsid w:val="00714A77"/>
    <w:rsid w:val="007155AE"/>
    <w:rsid w:val="00716595"/>
    <w:rsid w:val="00716F23"/>
    <w:rsid w:val="007170C5"/>
    <w:rsid w:val="0071719E"/>
    <w:rsid w:val="00720387"/>
    <w:rsid w:val="007203EB"/>
    <w:rsid w:val="00720490"/>
    <w:rsid w:val="007209DD"/>
    <w:rsid w:val="00720B08"/>
    <w:rsid w:val="00721620"/>
    <w:rsid w:val="00722149"/>
    <w:rsid w:val="0072347D"/>
    <w:rsid w:val="00724342"/>
    <w:rsid w:val="00724E08"/>
    <w:rsid w:val="00725009"/>
    <w:rsid w:val="0072518B"/>
    <w:rsid w:val="00725A7F"/>
    <w:rsid w:val="007262B4"/>
    <w:rsid w:val="0072640E"/>
    <w:rsid w:val="00727260"/>
    <w:rsid w:val="007278FA"/>
    <w:rsid w:val="00727F72"/>
    <w:rsid w:val="00730A86"/>
    <w:rsid w:val="0073243B"/>
    <w:rsid w:val="0073243F"/>
    <w:rsid w:val="00732C34"/>
    <w:rsid w:val="00734434"/>
    <w:rsid w:val="00736321"/>
    <w:rsid w:val="00736850"/>
    <w:rsid w:val="00737DE7"/>
    <w:rsid w:val="00737E5E"/>
    <w:rsid w:val="007403E3"/>
    <w:rsid w:val="007414BD"/>
    <w:rsid w:val="00742DCD"/>
    <w:rsid w:val="00742E92"/>
    <w:rsid w:val="007432F6"/>
    <w:rsid w:val="00743AFB"/>
    <w:rsid w:val="00743C12"/>
    <w:rsid w:val="0074529C"/>
    <w:rsid w:val="007457CC"/>
    <w:rsid w:val="007464DE"/>
    <w:rsid w:val="00746C9F"/>
    <w:rsid w:val="007477F5"/>
    <w:rsid w:val="00750014"/>
    <w:rsid w:val="00750613"/>
    <w:rsid w:val="00750DB1"/>
    <w:rsid w:val="00751301"/>
    <w:rsid w:val="007518C3"/>
    <w:rsid w:val="00751F83"/>
    <w:rsid w:val="007525F2"/>
    <w:rsid w:val="00752B09"/>
    <w:rsid w:val="00752E24"/>
    <w:rsid w:val="0075320B"/>
    <w:rsid w:val="007537E1"/>
    <w:rsid w:val="00753C96"/>
    <w:rsid w:val="00753E4F"/>
    <w:rsid w:val="00754647"/>
    <w:rsid w:val="00754E59"/>
    <w:rsid w:val="00755B93"/>
    <w:rsid w:val="00755FD0"/>
    <w:rsid w:val="00756C8D"/>
    <w:rsid w:val="0075777D"/>
    <w:rsid w:val="00757BC0"/>
    <w:rsid w:val="0076022C"/>
    <w:rsid w:val="00761C18"/>
    <w:rsid w:val="00761E6F"/>
    <w:rsid w:val="00763A21"/>
    <w:rsid w:val="00763BF9"/>
    <w:rsid w:val="00764417"/>
    <w:rsid w:val="00764C35"/>
    <w:rsid w:val="00764FF5"/>
    <w:rsid w:val="00765DB7"/>
    <w:rsid w:val="00765FC2"/>
    <w:rsid w:val="00766CE9"/>
    <w:rsid w:val="0076732E"/>
    <w:rsid w:val="00767B7C"/>
    <w:rsid w:val="00767C5E"/>
    <w:rsid w:val="00767D06"/>
    <w:rsid w:val="00770058"/>
    <w:rsid w:val="00770B08"/>
    <w:rsid w:val="007711BB"/>
    <w:rsid w:val="007717C2"/>
    <w:rsid w:val="00772041"/>
    <w:rsid w:val="007724CA"/>
    <w:rsid w:val="00772E16"/>
    <w:rsid w:val="00772EB2"/>
    <w:rsid w:val="00773AFC"/>
    <w:rsid w:val="00773E79"/>
    <w:rsid w:val="00774250"/>
    <w:rsid w:val="00774967"/>
    <w:rsid w:val="007757DC"/>
    <w:rsid w:val="00775CA1"/>
    <w:rsid w:val="00775E15"/>
    <w:rsid w:val="00776063"/>
    <w:rsid w:val="007760B1"/>
    <w:rsid w:val="00776CFF"/>
    <w:rsid w:val="007779C8"/>
    <w:rsid w:val="00777C34"/>
    <w:rsid w:val="007805CC"/>
    <w:rsid w:val="0078088C"/>
    <w:rsid w:val="007813EF"/>
    <w:rsid w:val="00782223"/>
    <w:rsid w:val="00782C03"/>
    <w:rsid w:val="007834AA"/>
    <w:rsid w:val="007841B5"/>
    <w:rsid w:val="007842D5"/>
    <w:rsid w:val="00784A30"/>
    <w:rsid w:val="00784A78"/>
    <w:rsid w:val="00785AD0"/>
    <w:rsid w:val="00785BC4"/>
    <w:rsid w:val="00785D73"/>
    <w:rsid w:val="0078624B"/>
    <w:rsid w:val="007904F6"/>
    <w:rsid w:val="00790802"/>
    <w:rsid w:val="00790AB1"/>
    <w:rsid w:val="00790EAC"/>
    <w:rsid w:val="007941A2"/>
    <w:rsid w:val="00794A37"/>
    <w:rsid w:val="00794B43"/>
    <w:rsid w:val="00794B6A"/>
    <w:rsid w:val="00795277"/>
    <w:rsid w:val="00795A22"/>
    <w:rsid w:val="007968EB"/>
    <w:rsid w:val="00796EAF"/>
    <w:rsid w:val="0079706B"/>
    <w:rsid w:val="007979F8"/>
    <w:rsid w:val="00797BEF"/>
    <w:rsid w:val="007A0207"/>
    <w:rsid w:val="007A0774"/>
    <w:rsid w:val="007A0C4D"/>
    <w:rsid w:val="007A0F28"/>
    <w:rsid w:val="007A106C"/>
    <w:rsid w:val="007A16A3"/>
    <w:rsid w:val="007A22EA"/>
    <w:rsid w:val="007A35AC"/>
    <w:rsid w:val="007A3EF4"/>
    <w:rsid w:val="007A40DD"/>
    <w:rsid w:val="007A43ED"/>
    <w:rsid w:val="007A4725"/>
    <w:rsid w:val="007A4734"/>
    <w:rsid w:val="007A4863"/>
    <w:rsid w:val="007A4D6F"/>
    <w:rsid w:val="007A5551"/>
    <w:rsid w:val="007A6915"/>
    <w:rsid w:val="007A6EA4"/>
    <w:rsid w:val="007A7AF6"/>
    <w:rsid w:val="007A7F6D"/>
    <w:rsid w:val="007B086D"/>
    <w:rsid w:val="007B0C3A"/>
    <w:rsid w:val="007B1198"/>
    <w:rsid w:val="007B1F13"/>
    <w:rsid w:val="007B1F5B"/>
    <w:rsid w:val="007B275F"/>
    <w:rsid w:val="007B2790"/>
    <w:rsid w:val="007B2B10"/>
    <w:rsid w:val="007B2F09"/>
    <w:rsid w:val="007B3521"/>
    <w:rsid w:val="007B4520"/>
    <w:rsid w:val="007B4692"/>
    <w:rsid w:val="007B4A6C"/>
    <w:rsid w:val="007B577D"/>
    <w:rsid w:val="007B7998"/>
    <w:rsid w:val="007C0B3E"/>
    <w:rsid w:val="007C0B9C"/>
    <w:rsid w:val="007C1508"/>
    <w:rsid w:val="007C164A"/>
    <w:rsid w:val="007C1677"/>
    <w:rsid w:val="007C2B18"/>
    <w:rsid w:val="007C3C96"/>
    <w:rsid w:val="007C4D3A"/>
    <w:rsid w:val="007C4F3E"/>
    <w:rsid w:val="007C5059"/>
    <w:rsid w:val="007C5590"/>
    <w:rsid w:val="007C55A1"/>
    <w:rsid w:val="007C5685"/>
    <w:rsid w:val="007C5B47"/>
    <w:rsid w:val="007C5B48"/>
    <w:rsid w:val="007C6B2C"/>
    <w:rsid w:val="007C778B"/>
    <w:rsid w:val="007C7E9F"/>
    <w:rsid w:val="007C7ED4"/>
    <w:rsid w:val="007D0C0D"/>
    <w:rsid w:val="007D206D"/>
    <w:rsid w:val="007D2554"/>
    <w:rsid w:val="007D2615"/>
    <w:rsid w:val="007D2BF5"/>
    <w:rsid w:val="007D2E5D"/>
    <w:rsid w:val="007D43F9"/>
    <w:rsid w:val="007D44CD"/>
    <w:rsid w:val="007D477A"/>
    <w:rsid w:val="007D5C80"/>
    <w:rsid w:val="007D5F3E"/>
    <w:rsid w:val="007D6782"/>
    <w:rsid w:val="007D6876"/>
    <w:rsid w:val="007D7067"/>
    <w:rsid w:val="007D73DA"/>
    <w:rsid w:val="007E0860"/>
    <w:rsid w:val="007E096A"/>
    <w:rsid w:val="007E09A4"/>
    <w:rsid w:val="007E110F"/>
    <w:rsid w:val="007E1E64"/>
    <w:rsid w:val="007E20BD"/>
    <w:rsid w:val="007E3772"/>
    <w:rsid w:val="007E4708"/>
    <w:rsid w:val="007E476D"/>
    <w:rsid w:val="007E490E"/>
    <w:rsid w:val="007E4D99"/>
    <w:rsid w:val="007E4FD8"/>
    <w:rsid w:val="007E53BB"/>
    <w:rsid w:val="007E56E8"/>
    <w:rsid w:val="007E5BC3"/>
    <w:rsid w:val="007E5F11"/>
    <w:rsid w:val="007E6529"/>
    <w:rsid w:val="007E696B"/>
    <w:rsid w:val="007E7745"/>
    <w:rsid w:val="007E78EE"/>
    <w:rsid w:val="007F0409"/>
    <w:rsid w:val="007F13E8"/>
    <w:rsid w:val="007F2608"/>
    <w:rsid w:val="007F38B9"/>
    <w:rsid w:val="007F3E74"/>
    <w:rsid w:val="007F3F01"/>
    <w:rsid w:val="007F4236"/>
    <w:rsid w:val="007F44F8"/>
    <w:rsid w:val="007F462B"/>
    <w:rsid w:val="007F4C60"/>
    <w:rsid w:val="007F5B16"/>
    <w:rsid w:val="007F5BCA"/>
    <w:rsid w:val="007F6381"/>
    <w:rsid w:val="007F678F"/>
    <w:rsid w:val="0080022F"/>
    <w:rsid w:val="00800729"/>
    <w:rsid w:val="00800788"/>
    <w:rsid w:val="008009E5"/>
    <w:rsid w:val="00801E3E"/>
    <w:rsid w:val="00801E60"/>
    <w:rsid w:val="00801F90"/>
    <w:rsid w:val="00802503"/>
    <w:rsid w:val="008033BD"/>
    <w:rsid w:val="0080370E"/>
    <w:rsid w:val="00804454"/>
    <w:rsid w:val="00804843"/>
    <w:rsid w:val="008055C7"/>
    <w:rsid w:val="0080574A"/>
    <w:rsid w:val="00806B60"/>
    <w:rsid w:val="008076B3"/>
    <w:rsid w:val="008106BB"/>
    <w:rsid w:val="00810D06"/>
    <w:rsid w:val="00811857"/>
    <w:rsid w:val="0081239A"/>
    <w:rsid w:val="00812659"/>
    <w:rsid w:val="00812B24"/>
    <w:rsid w:val="00813580"/>
    <w:rsid w:val="008137F6"/>
    <w:rsid w:val="00813E15"/>
    <w:rsid w:val="00813F19"/>
    <w:rsid w:val="008164B9"/>
    <w:rsid w:val="00820146"/>
    <w:rsid w:val="00820A6C"/>
    <w:rsid w:val="00821A1A"/>
    <w:rsid w:val="0082340F"/>
    <w:rsid w:val="008236F4"/>
    <w:rsid w:val="00823982"/>
    <w:rsid w:val="00823DCA"/>
    <w:rsid w:val="008248A9"/>
    <w:rsid w:val="00825917"/>
    <w:rsid w:val="008259C3"/>
    <w:rsid w:val="00826345"/>
    <w:rsid w:val="008265D1"/>
    <w:rsid w:val="008265E4"/>
    <w:rsid w:val="0082674F"/>
    <w:rsid w:val="00826CC4"/>
    <w:rsid w:val="00827016"/>
    <w:rsid w:val="0082711E"/>
    <w:rsid w:val="008279E7"/>
    <w:rsid w:val="00827F9E"/>
    <w:rsid w:val="008301D5"/>
    <w:rsid w:val="0083149F"/>
    <w:rsid w:val="00831653"/>
    <w:rsid w:val="008321B4"/>
    <w:rsid w:val="0083222E"/>
    <w:rsid w:val="008324E0"/>
    <w:rsid w:val="0083274B"/>
    <w:rsid w:val="00832F90"/>
    <w:rsid w:val="008333A3"/>
    <w:rsid w:val="008342DF"/>
    <w:rsid w:val="00834C19"/>
    <w:rsid w:val="008354FE"/>
    <w:rsid w:val="008357A7"/>
    <w:rsid w:val="008357D2"/>
    <w:rsid w:val="0083736F"/>
    <w:rsid w:val="00840FF3"/>
    <w:rsid w:val="00841447"/>
    <w:rsid w:val="0084239F"/>
    <w:rsid w:val="00842BB7"/>
    <w:rsid w:val="00843160"/>
    <w:rsid w:val="008440CF"/>
    <w:rsid w:val="0084495B"/>
    <w:rsid w:val="008454A5"/>
    <w:rsid w:val="00845CE2"/>
    <w:rsid w:val="00845D3A"/>
    <w:rsid w:val="008477C4"/>
    <w:rsid w:val="00847E7F"/>
    <w:rsid w:val="00851294"/>
    <w:rsid w:val="00851FD2"/>
    <w:rsid w:val="00852148"/>
    <w:rsid w:val="00852BB0"/>
    <w:rsid w:val="00852EA9"/>
    <w:rsid w:val="00853E55"/>
    <w:rsid w:val="00854271"/>
    <w:rsid w:val="008544B3"/>
    <w:rsid w:val="008545E5"/>
    <w:rsid w:val="00854746"/>
    <w:rsid w:val="00855355"/>
    <w:rsid w:val="00855621"/>
    <w:rsid w:val="00855DCE"/>
    <w:rsid w:val="008562F2"/>
    <w:rsid w:val="0085678D"/>
    <w:rsid w:val="008567CB"/>
    <w:rsid w:val="008578A1"/>
    <w:rsid w:val="00857C29"/>
    <w:rsid w:val="00857EBF"/>
    <w:rsid w:val="00860672"/>
    <w:rsid w:val="00860F09"/>
    <w:rsid w:val="00861933"/>
    <w:rsid w:val="00861A2D"/>
    <w:rsid w:val="00861C4E"/>
    <w:rsid w:val="00862263"/>
    <w:rsid w:val="008630FE"/>
    <w:rsid w:val="00863263"/>
    <w:rsid w:val="008638AC"/>
    <w:rsid w:val="00864007"/>
    <w:rsid w:val="00864A26"/>
    <w:rsid w:val="00864FA4"/>
    <w:rsid w:val="008651CC"/>
    <w:rsid w:val="0086529B"/>
    <w:rsid w:val="008655E2"/>
    <w:rsid w:val="00865FC5"/>
    <w:rsid w:val="0086732D"/>
    <w:rsid w:val="00867971"/>
    <w:rsid w:val="0087096D"/>
    <w:rsid w:val="008709B8"/>
    <w:rsid w:val="00870E54"/>
    <w:rsid w:val="00871147"/>
    <w:rsid w:val="00871201"/>
    <w:rsid w:val="008724D6"/>
    <w:rsid w:val="00872C44"/>
    <w:rsid w:val="00872FF3"/>
    <w:rsid w:val="008739CF"/>
    <w:rsid w:val="00874353"/>
    <w:rsid w:val="008743AB"/>
    <w:rsid w:val="00874663"/>
    <w:rsid w:val="00874E45"/>
    <w:rsid w:val="00874F64"/>
    <w:rsid w:val="00875587"/>
    <w:rsid w:val="00875791"/>
    <w:rsid w:val="00876FAB"/>
    <w:rsid w:val="00877329"/>
    <w:rsid w:val="0087741E"/>
    <w:rsid w:val="0087789B"/>
    <w:rsid w:val="00880B8C"/>
    <w:rsid w:val="00880DBC"/>
    <w:rsid w:val="008815B1"/>
    <w:rsid w:val="008817B8"/>
    <w:rsid w:val="00882C27"/>
    <w:rsid w:val="0088322B"/>
    <w:rsid w:val="008841BC"/>
    <w:rsid w:val="0088435E"/>
    <w:rsid w:val="00884AEE"/>
    <w:rsid w:val="0088567D"/>
    <w:rsid w:val="00886D55"/>
    <w:rsid w:val="008876DA"/>
    <w:rsid w:val="00887731"/>
    <w:rsid w:val="00887906"/>
    <w:rsid w:val="00887A52"/>
    <w:rsid w:val="00887BA3"/>
    <w:rsid w:val="008916E9"/>
    <w:rsid w:val="008917E4"/>
    <w:rsid w:val="00891E93"/>
    <w:rsid w:val="00892A71"/>
    <w:rsid w:val="008931FE"/>
    <w:rsid w:val="00893B24"/>
    <w:rsid w:val="00894608"/>
    <w:rsid w:val="0089460D"/>
    <w:rsid w:val="0089473A"/>
    <w:rsid w:val="008948F6"/>
    <w:rsid w:val="00895011"/>
    <w:rsid w:val="00895D4B"/>
    <w:rsid w:val="00896779"/>
    <w:rsid w:val="00896F27"/>
    <w:rsid w:val="0089721C"/>
    <w:rsid w:val="008A0438"/>
    <w:rsid w:val="008A04BC"/>
    <w:rsid w:val="008A0816"/>
    <w:rsid w:val="008A0872"/>
    <w:rsid w:val="008A0F89"/>
    <w:rsid w:val="008A13EC"/>
    <w:rsid w:val="008A1F2F"/>
    <w:rsid w:val="008A1FF5"/>
    <w:rsid w:val="008A3913"/>
    <w:rsid w:val="008A3944"/>
    <w:rsid w:val="008A45B5"/>
    <w:rsid w:val="008A4889"/>
    <w:rsid w:val="008A591F"/>
    <w:rsid w:val="008A5C44"/>
    <w:rsid w:val="008A5DEE"/>
    <w:rsid w:val="008A66DE"/>
    <w:rsid w:val="008A678A"/>
    <w:rsid w:val="008A77AC"/>
    <w:rsid w:val="008A78E3"/>
    <w:rsid w:val="008A7ED8"/>
    <w:rsid w:val="008B022F"/>
    <w:rsid w:val="008B33EE"/>
    <w:rsid w:val="008B388B"/>
    <w:rsid w:val="008B39DC"/>
    <w:rsid w:val="008B4499"/>
    <w:rsid w:val="008B4DC7"/>
    <w:rsid w:val="008B4E0D"/>
    <w:rsid w:val="008B51CB"/>
    <w:rsid w:val="008B5380"/>
    <w:rsid w:val="008B564A"/>
    <w:rsid w:val="008B61B8"/>
    <w:rsid w:val="008B6613"/>
    <w:rsid w:val="008B6F1F"/>
    <w:rsid w:val="008B717D"/>
    <w:rsid w:val="008C0526"/>
    <w:rsid w:val="008C0879"/>
    <w:rsid w:val="008C0A8D"/>
    <w:rsid w:val="008C1966"/>
    <w:rsid w:val="008C19D2"/>
    <w:rsid w:val="008C242D"/>
    <w:rsid w:val="008C2811"/>
    <w:rsid w:val="008C38CD"/>
    <w:rsid w:val="008C39B4"/>
    <w:rsid w:val="008C3F2A"/>
    <w:rsid w:val="008C44A0"/>
    <w:rsid w:val="008C51A5"/>
    <w:rsid w:val="008C5F30"/>
    <w:rsid w:val="008C61D8"/>
    <w:rsid w:val="008C673D"/>
    <w:rsid w:val="008C70DC"/>
    <w:rsid w:val="008C71EA"/>
    <w:rsid w:val="008C75BF"/>
    <w:rsid w:val="008C7621"/>
    <w:rsid w:val="008C7EC9"/>
    <w:rsid w:val="008D01C4"/>
    <w:rsid w:val="008D0696"/>
    <w:rsid w:val="008D081C"/>
    <w:rsid w:val="008D0A5D"/>
    <w:rsid w:val="008D1481"/>
    <w:rsid w:val="008D1CB9"/>
    <w:rsid w:val="008D1CE4"/>
    <w:rsid w:val="008D243A"/>
    <w:rsid w:val="008D27DC"/>
    <w:rsid w:val="008D2E7F"/>
    <w:rsid w:val="008D31B6"/>
    <w:rsid w:val="008D3C09"/>
    <w:rsid w:val="008D4CF3"/>
    <w:rsid w:val="008D542D"/>
    <w:rsid w:val="008D5680"/>
    <w:rsid w:val="008D56FF"/>
    <w:rsid w:val="008D5FA2"/>
    <w:rsid w:val="008D691F"/>
    <w:rsid w:val="008D6BB4"/>
    <w:rsid w:val="008D7C51"/>
    <w:rsid w:val="008E0F74"/>
    <w:rsid w:val="008E18E0"/>
    <w:rsid w:val="008E20BB"/>
    <w:rsid w:val="008E2BF4"/>
    <w:rsid w:val="008E2C04"/>
    <w:rsid w:val="008E2DCA"/>
    <w:rsid w:val="008E35B4"/>
    <w:rsid w:val="008E3943"/>
    <w:rsid w:val="008E3B9E"/>
    <w:rsid w:val="008E44CC"/>
    <w:rsid w:val="008E5418"/>
    <w:rsid w:val="008E621C"/>
    <w:rsid w:val="008E6422"/>
    <w:rsid w:val="008E6A2B"/>
    <w:rsid w:val="008E7180"/>
    <w:rsid w:val="008E75EC"/>
    <w:rsid w:val="008F0604"/>
    <w:rsid w:val="008F0C3D"/>
    <w:rsid w:val="008F0DE6"/>
    <w:rsid w:val="008F12F6"/>
    <w:rsid w:val="008F159E"/>
    <w:rsid w:val="008F1637"/>
    <w:rsid w:val="008F1C58"/>
    <w:rsid w:val="008F246D"/>
    <w:rsid w:val="008F248F"/>
    <w:rsid w:val="008F32FC"/>
    <w:rsid w:val="008F389D"/>
    <w:rsid w:val="008F58C0"/>
    <w:rsid w:val="008F6139"/>
    <w:rsid w:val="008F7149"/>
    <w:rsid w:val="009003E0"/>
    <w:rsid w:val="00900B93"/>
    <w:rsid w:val="00902632"/>
    <w:rsid w:val="009026CF"/>
    <w:rsid w:val="009042BE"/>
    <w:rsid w:val="00904CB1"/>
    <w:rsid w:val="009052F3"/>
    <w:rsid w:val="009054F7"/>
    <w:rsid w:val="00907B2E"/>
    <w:rsid w:val="00907BE6"/>
    <w:rsid w:val="00910045"/>
    <w:rsid w:val="009106F4"/>
    <w:rsid w:val="00911C11"/>
    <w:rsid w:val="00911DA1"/>
    <w:rsid w:val="00912CCF"/>
    <w:rsid w:val="00912F9E"/>
    <w:rsid w:val="009130CC"/>
    <w:rsid w:val="00913ADC"/>
    <w:rsid w:val="009158F0"/>
    <w:rsid w:val="00915A47"/>
    <w:rsid w:val="00915B0A"/>
    <w:rsid w:val="00915BDE"/>
    <w:rsid w:val="00915CF6"/>
    <w:rsid w:val="009170EB"/>
    <w:rsid w:val="00917D8E"/>
    <w:rsid w:val="0092007E"/>
    <w:rsid w:val="009204AF"/>
    <w:rsid w:val="00920CC6"/>
    <w:rsid w:val="00920EE9"/>
    <w:rsid w:val="00921043"/>
    <w:rsid w:val="00921481"/>
    <w:rsid w:val="00921ED2"/>
    <w:rsid w:val="00922193"/>
    <w:rsid w:val="0092276B"/>
    <w:rsid w:val="00922A8D"/>
    <w:rsid w:val="00922F81"/>
    <w:rsid w:val="0092305E"/>
    <w:rsid w:val="009233D7"/>
    <w:rsid w:val="00923711"/>
    <w:rsid w:val="009239DF"/>
    <w:rsid w:val="00923A52"/>
    <w:rsid w:val="00925547"/>
    <w:rsid w:val="009259A1"/>
    <w:rsid w:val="00925D87"/>
    <w:rsid w:val="009263E9"/>
    <w:rsid w:val="00926610"/>
    <w:rsid w:val="00927177"/>
    <w:rsid w:val="00927B25"/>
    <w:rsid w:val="00927CF7"/>
    <w:rsid w:val="00927DD7"/>
    <w:rsid w:val="009301FB"/>
    <w:rsid w:val="00931912"/>
    <w:rsid w:val="00932E08"/>
    <w:rsid w:val="00933285"/>
    <w:rsid w:val="009334FF"/>
    <w:rsid w:val="00933BED"/>
    <w:rsid w:val="0093437A"/>
    <w:rsid w:val="00934876"/>
    <w:rsid w:val="00935101"/>
    <w:rsid w:val="00935AF7"/>
    <w:rsid w:val="009362AA"/>
    <w:rsid w:val="009362E9"/>
    <w:rsid w:val="009371F6"/>
    <w:rsid w:val="00937772"/>
    <w:rsid w:val="009379F7"/>
    <w:rsid w:val="00937F89"/>
    <w:rsid w:val="0094063F"/>
    <w:rsid w:val="00940D0B"/>
    <w:rsid w:val="0094128B"/>
    <w:rsid w:val="00942268"/>
    <w:rsid w:val="00942AAA"/>
    <w:rsid w:val="0094328E"/>
    <w:rsid w:val="0094366D"/>
    <w:rsid w:val="009436B8"/>
    <w:rsid w:val="00943798"/>
    <w:rsid w:val="00943824"/>
    <w:rsid w:val="00943A63"/>
    <w:rsid w:val="00943C8E"/>
    <w:rsid w:val="0094400D"/>
    <w:rsid w:val="00944302"/>
    <w:rsid w:val="00944970"/>
    <w:rsid w:val="00944B0F"/>
    <w:rsid w:val="00945C2D"/>
    <w:rsid w:val="009460D7"/>
    <w:rsid w:val="009470D6"/>
    <w:rsid w:val="009475EA"/>
    <w:rsid w:val="00947B31"/>
    <w:rsid w:val="00950F08"/>
    <w:rsid w:val="009510D1"/>
    <w:rsid w:val="009517E1"/>
    <w:rsid w:val="00953834"/>
    <w:rsid w:val="00954695"/>
    <w:rsid w:val="009547ED"/>
    <w:rsid w:val="00954E67"/>
    <w:rsid w:val="009552AE"/>
    <w:rsid w:val="009556F0"/>
    <w:rsid w:val="00957133"/>
    <w:rsid w:val="00957399"/>
    <w:rsid w:val="00960856"/>
    <w:rsid w:val="00960ADD"/>
    <w:rsid w:val="00960D0E"/>
    <w:rsid w:val="00960ECC"/>
    <w:rsid w:val="009620FE"/>
    <w:rsid w:val="00962473"/>
    <w:rsid w:val="00962F67"/>
    <w:rsid w:val="00963594"/>
    <w:rsid w:val="00963694"/>
    <w:rsid w:val="0096452D"/>
    <w:rsid w:val="0096502B"/>
    <w:rsid w:val="00965810"/>
    <w:rsid w:val="00965BAC"/>
    <w:rsid w:val="00965D3E"/>
    <w:rsid w:val="00966B1A"/>
    <w:rsid w:val="00966BFB"/>
    <w:rsid w:val="00967036"/>
    <w:rsid w:val="0096729F"/>
    <w:rsid w:val="009676DA"/>
    <w:rsid w:val="00967CB2"/>
    <w:rsid w:val="0097008A"/>
    <w:rsid w:val="009703E4"/>
    <w:rsid w:val="00970E0A"/>
    <w:rsid w:val="00970E3E"/>
    <w:rsid w:val="00972AFC"/>
    <w:rsid w:val="009734E8"/>
    <w:rsid w:val="009735AB"/>
    <w:rsid w:val="0097388B"/>
    <w:rsid w:val="00974920"/>
    <w:rsid w:val="00975272"/>
    <w:rsid w:val="00975C0F"/>
    <w:rsid w:val="00975F2F"/>
    <w:rsid w:val="009761F4"/>
    <w:rsid w:val="00976790"/>
    <w:rsid w:val="00976F47"/>
    <w:rsid w:val="00976FCF"/>
    <w:rsid w:val="009777A0"/>
    <w:rsid w:val="00980D3F"/>
    <w:rsid w:val="00981DE1"/>
    <w:rsid w:val="0098273F"/>
    <w:rsid w:val="00982D59"/>
    <w:rsid w:val="0098340A"/>
    <w:rsid w:val="00983467"/>
    <w:rsid w:val="00984276"/>
    <w:rsid w:val="00986A25"/>
    <w:rsid w:val="00986CAE"/>
    <w:rsid w:val="00987174"/>
    <w:rsid w:val="00987EE1"/>
    <w:rsid w:val="00990B56"/>
    <w:rsid w:val="00991056"/>
    <w:rsid w:val="009913D3"/>
    <w:rsid w:val="00991644"/>
    <w:rsid w:val="00991DCD"/>
    <w:rsid w:val="0099209D"/>
    <w:rsid w:val="00992AA2"/>
    <w:rsid w:val="0099362B"/>
    <w:rsid w:val="0099378F"/>
    <w:rsid w:val="00993CBE"/>
    <w:rsid w:val="00994D2A"/>
    <w:rsid w:val="00995F7B"/>
    <w:rsid w:val="00996234"/>
    <w:rsid w:val="009974A9"/>
    <w:rsid w:val="0099795C"/>
    <w:rsid w:val="009A0515"/>
    <w:rsid w:val="009A1177"/>
    <w:rsid w:val="009A1CE8"/>
    <w:rsid w:val="009A1D35"/>
    <w:rsid w:val="009A1FD6"/>
    <w:rsid w:val="009A2053"/>
    <w:rsid w:val="009A2696"/>
    <w:rsid w:val="009A2AD1"/>
    <w:rsid w:val="009A335D"/>
    <w:rsid w:val="009A34BA"/>
    <w:rsid w:val="009A4243"/>
    <w:rsid w:val="009A47CB"/>
    <w:rsid w:val="009A61F3"/>
    <w:rsid w:val="009A66F9"/>
    <w:rsid w:val="009A6E32"/>
    <w:rsid w:val="009B01FC"/>
    <w:rsid w:val="009B12CE"/>
    <w:rsid w:val="009B1A91"/>
    <w:rsid w:val="009B2BA8"/>
    <w:rsid w:val="009B3600"/>
    <w:rsid w:val="009B5023"/>
    <w:rsid w:val="009B5364"/>
    <w:rsid w:val="009B714E"/>
    <w:rsid w:val="009B7A41"/>
    <w:rsid w:val="009B7C4D"/>
    <w:rsid w:val="009B7F74"/>
    <w:rsid w:val="009C01FD"/>
    <w:rsid w:val="009C05C6"/>
    <w:rsid w:val="009C05DE"/>
    <w:rsid w:val="009C071D"/>
    <w:rsid w:val="009C0C47"/>
    <w:rsid w:val="009C0CDC"/>
    <w:rsid w:val="009C1277"/>
    <w:rsid w:val="009C2091"/>
    <w:rsid w:val="009C24EA"/>
    <w:rsid w:val="009C2585"/>
    <w:rsid w:val="009C279F"/>
    <w:rsid w:val="009C28B1"/>
    <w:rsid w:val="009C2F52"/>
    <w:rsid w:val="009C30DF"/>
    <w:rsid w:val="009C49B5"/>
    <w:rsid w:val="009C4DE2"/>
    <w:rsid w:val="009C4F0B"/>
    <w:rsid w:val="009C5018"/>
    <w:rsid w:val="009C57A9"/>
    <w:rsid w:val="009C5C4C"/>
    <w:rsid w:val="009C6D29"/>
    <w:rsid w:val="009C6D7E"/>
    <w:rsid w:val="009D09C3"/>
    <w:rsid w:val="009D1244"/>
    <w:rsid w:val="009D196D"/>
    <w:rsid w:val="009D2389"/>
    <w:rsid w:val="009D2E80"/>
    <w:rsid w:val="009D3440"/>
    <w:rsid w:val="009D3705"/>
    <w:rsid w:val="009D40AD"/>
    <w:rsid w:val="009D42E6"/>
    <w:rsid w:val="009D466D"/>
    <w:rsid w:val="009D479E"/>
    <w:rsid w:val="009D4E4F"/>
    <w:rsid w:val="009D51F2"/>
    <w:rsid w:val="009D53E5"/>
    <w:rsid w:val="009D5C43"/>
    <w:rsid w:val="009D66A0"/>
    <w:rsid w:val="009D66EE"/>
    <w:rsid w:val="009D6B61"/>
    <w:rsid w:val="009E0964"/>
    <w:rsid w:val="009E1921"/>
    <w:rsid w:val="009E1C3D"/>
    <w:rsid w:val="009E1D40"/>
    <w:rsid w:val="009E232C"/>
    <w:rsid w:val="009E27C0"/>
    <w:rsid w:val="009E36C2"/>
    <w:rsid w:val="009E4082"/>
    <w:rsid w:val="009E41A3"/>
    <w:rsid w:val="009E56FA"/>
    <w:rsid w:val="009E59B3"/>
    <w:rsid w:val="009E5AA6"/>
    <w:rsid w:val="009E63E4"/>
    <w:rsid w:val="009E678C"/>
    <w:rsid w:val="009E6936"/>
    <w:rsid w:val="009E7140"/>
    <w:rsid w:val="009E7BD6"/>
    <w:rsid w:val="009F0F15"/>
    <w:rsid w:val="009F13EE"/>
    <w:rsid w:val="009F1706"/>
    <w:rsid w:val="009F27E1"/>
    <w:rsid w:val="009F2B99"/>
    <w:rsid w:val="009F41BD"/>
    <w:rsid w:val="009F4614"/>
    <w:rsid w:val="009F4B64"/>
    <w:rsid w:val="009F5710"/>
    <w:rsid w:val="009F5BBC"/>
    <w:rsid w:val="009F5C5A"/>
    <w:rsid w:val="009F64D0"/>
    <w:rsid w:val="009F71DA"/>
    <w:rsid w:val="009F725B"/>
    <w:rsid w:val="009F7B0B"/>
    <w:rsid w:val="009F7F85"/>
    <w:rsid w:val="00A000D8"/>
    <w:rsid w:val="00A005E4"/>
    <w:rsid w:val="00A00E7D"/>
    <w:rsid w:val="00A00F54"/>
    <w:rsid w:val="00A01EAA"/>
    <w:rsid w:val="00A023D6"/>
    <w:rsid w:val="00A02A48"/>
    <w:rsid w:val="00A02AB0"/>
    <w:rsid w:val="00A038BE"/>
    <w:rsid w:val="00A03F55"/>
    <w:rsid w:val="00A06276"/>
    <w:rsid w:val="00A06341"/>
    <w:rsid w:val="00A069BC"/>
    <w:rsid w:val="00A06AE9"/>
    <w:rsid w:val="00A07326"/>
    <w:rsid w:val="00A074E8"/>
    <w:rsid w:val="00A077BE"/>
    <w:rsid w:val="00A07BE3"/>
    <w:rsid w:val="00A07C0A"/>
    <w:rsid w:val="00A07ED6"/>
    <w:rsid w:val="00A10E9B"/>
    <w:rsid w:val="00A1198E"/>
    <w:rsid w:val="00A1223C"/>
    <w:rsid w:val="00A1428C"/>
    <w:rsid w:val="00A14E24"/>
    <w:rsid w:val="00A1510F"/>
    <w:rsid w:val="00A1551B"/>
    <w:rsid w:val="00A161BA"/>
    <w:rsid w:val="00A16200"/>
    <w:rsid w:val="00A16921"/>
    <w:rsid w:val="00A16BC9"/>
    <w:rsid w:val="00A16D05"/>
    <w:rsid w:val="00A17081"/>
    <w:rsid w:val="00A17CF3"/>
    <w:rsid w:val="00A17EE3"/>
    <w:rsid w:val="00A20232"/>
    <w:rsid w:val="00A203A1"/>
    <w:rsid w:val="00A21447"/>
    <w:rsid w:val="00A2151D"/>
    <w:rsid w:val="00A2181D"/>
    <w:rsid w:val="00A21BD6"/>
    <w:rsid w:val="00A220D3"/>
    <w:rsid w:val="00A22B3C"/>
    <w:rsid w:val="00A2518A"/>
    <w:rsid w:val="00A25656"/>
    <w:rsid w:val="00A25B7F"/>
    <w:rsid w:val="00A26476"/>
    <w:rsid w:val="00A26578"/>
    <w:rsid w:val="00A26968"/>
    <w:rsid w:val="00A273CE"/>
    <w:rsid w:val="00A27F23"/>
    <w:rsid w:val="00A30CCB"/>
    <w:rsid w:val="00A31666"/>
    <w:rsid w:val="00A31DCF"/>
    <w:rsid w:val="00A3250B"/>
    <w:rsid w:val="00A3297E"/>
    <w:rsid w:val="00A33FF6"/>
    <w:rsid w:val="00A35890"/>
    <w:rsid w:val="00A360DB"/>
    <w:rsid w:val="00A3736B"/>
    <w:rsid w:val="00A37C4D"/>
    <w:rsid w:val="00A37F35"/>
    <w:rsid w:val="00A40254"/>
    <w:rsid w:val="00A403B0"/>
    <w:rsid w:val="00A405CE"/>
    <w:rsid w:val="00A40AED"/>
    <w:rsid w:val="00A41564"/>
    <w:rsid w:val="00A415D9"/>
    <w:rsid w:val="00A42177"/>
    <w:rsid w:val="00A42190"/>
    <w:rsid w:val="00A42B44"/>
    <w:rsid w:val="00A42DF8"/>
    <w:rsid w:val="00A44BDD"/>
    <w:rsid w:val="00A451A1"/>
    <w:rsid w:val="00A4525D"/>
    <w:rsid w:val="00A4546D"/>
    <w:rsid w:val="00A4665A"/>
    <w:rsid w:val="00A46932"/>
    <w:rsid w:val="00A47829"/>
    <w:rsid w:val="00A478F3"/>
    <w:rsid w:val="00A5031A"/>
    <w:rsid w:val="00A50A25"/>
    <w:rsid w:val="00A50F33"/>
    <w:rsid w:val="00A51243"/>
    <w:rsid w:val="00A51AC3"/>
    <w:rsid w:val="00A52342"/>
    <w:rsid w:val="00A52725"/>
    <w:rsid w:val="00A52CC6"/>
    <w:rsid w:val="00A52ECB"/>
    <w:rsid w:val="00A532E4"/>
    <w:rsid w:val="00A53E0B"/>
    <w:rsid w:val="00A54369"/>
    <w:rsid w:val="00A54A34"/>
    <w:rsid w:val="00A55534"/>
    <w:rsid w:val="00A55938"/>
    <w:rsid w:val="00A55DA1"/>
    <w:rsid w:val="00A56827"/>
    <w:rsid w:val="00A56B7F"/>
    <w:rsid w:val="00A56D01"/>
    <w:rsid w:val="00A57255"/>
    <w:rsid w:val="00A57490"/>
    <w:rsid w:val="00A57693"/>
    <w:rsid w:val="00A57856"/>
    <w:rsid w:val="00A57CBC"/>
    <w:rsid w:val="00A60B1E"/>
    <w:rsid w:val="00A60FAB"/>
    <w:rsid w:val="00A61368"/>
    <w:rsid w:val="00A622F0"/>
    <w:rsid w:val="00A62784"/>
    <w:rsid w:val="00A64AFE"/>
    <w:rsid w:val="00A65036"/>
    <w:rsid w:val="00A653EC"/>
    <w:rsid w:val="00A6545B"/>
    <w:rsid w:val="00A67A05"/>
    <w:rsid w:val="00A70043"/>
    <w:rsid w:val="00A7045C"/>
    <w:rsid w:val="00A710A8"/>
    <w:rsid w:val="00A72521"/>
    <w:rsid w:val="00A733B1"/>
    <w:rsid w:val="00A73D78"/>
    <w:rsid w:val="00A748E5"/>
    <w:rsid w:val="00A74A85"/>
    <w:rsid w:val="00A74DBB"/>
    <w:rsid w:val="00A7546C"/>
    <w:rsid w:val="00A75771"/>
    <w:rsid w:val="00A7589C"/>
    <w:rsid w:val="00A75B46"/>
    <w:rsid w:val="00A76288"/>
    <w:rsid w:val="00A7677F"/>
    <w:rsid w:val="00A76DA6"/>
    <w:rsid w:val="00A77C43"/>
    <w:rsid w:val="00A81E12"/>
    <w:rsid w:val="00A8265E"/>
    <w:rsid w:val="00A82948"/>
    <w:rsid w:val="00A82D84"/>
    <w:rsid w:val="00A82EDA"/>
    <w:rsid w:val="00A83C8C"/>
    <w:rsid w:val="00A840E8"/>
    <w:rsid w:val="00A8447F"/>
    <w:rsid w:val="00A84788"/>
    <w:rsid w:val="00A8499A"/>
    <w:rsid w:val="00A84D19"/>
    <w:rsid w:val="00A857ED"/>
    <w:rsid w:val="00A8580D"/>
    <w:rsid w:val="00A85AD9"/>
    <w:rsid w:val="00A86AA4"/>
    <w:rsid w:val="00A8719E"/>
    <w:rsid w:val="00A90685"/>
    <w:rsid w:val="00A90742"/>
    <w:rsid w:val="00A90CA3"/>
    <w:rsid w:val="00A90CB0"/>
    <w:rsid w:val="00A91D09"/>
    <w:rsid w:val="00A923B1"/>
    <w:rsid w:val="00A92E18"/>
    <w:rsid w:val="00A93F7D"/>
    <w:rsid w:val="00A94E08"/>
    <w:rsid w:val="00A95059"/>
    <w:rsid w:val="00A95064"/>
    <w:rsid w:val="00A950B8"/>
    <w:rsid w:val="00A951EF"/>
    <w:rsid w:val="00A95777"/>
    <w:rsid w:val="00A95B31"/>
    <w:rsid w:val="00A963D8"/>
    <w:rsid w:val="00A9729A"/>
    <w:rsid w:val="00A9761F"/>
    <w:rsid w:val="00A9764B"/>
    <w:rsid w:val="00A97E8B"/>
    <w:rsid w:val="00A97FA4"/>
    <w:rsid w:val="00AA0112"/>
    <w:rsid w:val="00AA02E2"/>
    <w:rsid w:val="00AA1485"/>
    <w:rsid w:val="00AA185D"/>
    <w:rsid w:val="00AA1EF4"/>
    <w:rsid w:val="00AA267F"/>
    <w:rsid w:val="00AA2D95"/>
    <w:rsid w:val="00AA3C0E"/>
    <w:rsid w:val="00AA433B"/>
    <w:rsid w:val="00AA49BE"/>
    <w:rsid w:val="00AA58E3"/>
    <w:rsid w:val="00AA5900"/>
    <w:rsid w:val="00AA593A"/>
    <w:rsid w:val="00AA5DD7"/>
    <w:rsid w:val="00AA6883"/>
    <w:rsid w:val="00AA6D02"/>
    <w:rsid w:val="00AB02D1"/>
    <w:rsid w:val="00AB10AA"/>
    <w:rsid w:val="00AB1D9C"/>
    <w:rsid w:val="00AB27EB"/>
    <w:rsid w:val="00AB28A4"/>
    <w:rsid w:val="00AB28FB"/>
    <w:rsid w:val="00AB2F7A"/>
    <w:rsid w:val="00AB306B"/>
    <w:rsid w:val="00AB47EF"/>
    <w:rsid w:val="00AB4B2C"/>
    <w:rsid w:val="00AB5191"/>
    <w:rsid w:val="00AB5C16"/>
    <w:rsid w:val="00AB5EF0"/>
    <w:rsid w:val="00AB636F"/>
    <w:rsid w:val="00AB68BE"/>
    <w:rsid w:val="00AB71FC"/>
    <w:rsid w:val="00AB7AC4"/>
    <w:rsid w:val="00AC04C3"/>
    <w:rsid w:val="00AC099B"/>
    <w:rsid w:val="00AC0B9A"/>
    <w:rsid w:val="00AC0EE0"/>
    <w:rsid w:val="00AC0F7A"/>
    <w:rsid w:val="00AC1562"/>
    <w:rsid w:val="00AC1D58"/>
    <w:rsid w:val="00AC2022"/>
    <w:rsid w:val="00AC2196"/>
    <w:rsid w:val="00AC270C"/>
    <w:rsid w:val="00AC2B4C"/>
    <w:rsid w:val="00AC3601"/>
    <w:rsid w:val="00AC3B1A"/>
    <w:rsid w:val="00AC4BD5"/>
    <w:rsid w:val="00AC4F10"/>
    <w:rsid w:val="00AC5443"/>
    <w:rsid w:val="00AC5CF4"/>
    <w:rsid w:val="00AC6111"/>
    <w:rsid w:val="00AC6943"/>
    <w:rsid w:val="00AC69AC"/>
    <w:rsid w:val="00AC6D20"/>
    <w:rsid w:val="00AC73D2"/>
    <w:rsid w:val="00AC7875"/>
    <w:rsid w:val="00AD07F7"/>
    <w:rsid w:val="00AD107C"/>
    <w:rsid w:val="00AD1279"/>
    <w:rsid w:val="00AD1DCC"/>
    <w:rsid w:val="00AD1EE7"/>
    <w:rsid w:val="00AD2529"/>
    <w:rsid w:val="00AD25EB"/>
    <w:rsid w:val="00AD2876"/>
    <w:rsid w:val="00AD3087"/>
    <w:rsid w:val="00AD36ED"/>
    <w:rsid w:val="00AD3B8B"/>
    <w:rsid w:val="00AD3F4B"/>
    <w:rsid w:val="00AD5C8B"/>
    <w:rsid w:val="00AD5E44"/>
    <w:rsid w:val="00AD62FD"/>
    <w:rsid w:val="00AD6647"/>
    <w:rsid w:val="00AD7D34"/>
    <w:rsid w:val="00AD7E24"/>
    <w:rsid w:val="00AE1516"/>
    <w:rsid w:val="00AE1EE1"/>
    <w:rsid w:val="00AE35A7"/>
    <w:rsid w:val="00AE4F4A"/>
    <w:rsid w:val="00AE521A"/>
    <w:rsid w:val="00AE56BB"/>
    <w:rsid w:val="00AE57A2"/>
    <w:rsid w:val="00AE6218"/>
    <w:rsid w:val="00AE684C"/>
    <w:rsid w:val="00AE69E0"/>
    <w:rsid w:val="00AE766C"/>
    <w:rsid w:val="00AE7EA1"/>
    <w:rsid w:val="00AE7FCE"/>
    <w:rsid w:val="00AF066B"/>
    <w:rsid w:val="00AF06FC"/>
    <w:rsid w:val="00AF07D9"/>
    <w:rsid w:val="00AF1953"/>
    <w:rsid w:val="00AF1A17"/>
    <w:rsid w:val="00AF2243"/>
    <w:rsid w:val="00AF26B8"/>
    <w:rsid w:val="00AF2AB5"/>
    <w:rsid w:val="00AF3173"/>
    <w:rsid w:val="00AF48E7"/>
    <w:rsid w:val="00AF4F04"/>
    <w:rsid w:val="00AF52CE"/>
    <w:rsid w:val="00AF5C35"/>
    <w:rsid w:val="00AF73F7"/>
    <w:rsid w:val="00AF76A3"/>
    <w:rsid w:val="00B0062C"/>
    <w:rsid w:val="00B00925"/>
    <w:rsid w:val="00B00A9B"/>
    <w:rsid w:val="00B00D7C"/>
    <w:rsid w:val="00B010C7"/>
    <w:rsid w:val="00B011C0"/>
    <w:rsid w:val="00B015A2"/>
    <w:rsid w:val="00B019CD"/>
    <w:rsid w:val="00B01BAE"/>
    <w:rsid w:val="00B01E57"/>
    <w:rsid w:val="00B027DA"/>
    <w:rsid w:val="00B027FC"/>
    <w:rsid w:val="00B04F86"/>
    <w:rsid w:val="00B05070"/>
    <w:rsid w:val="00B055FB"/>
    <w:rsid w:val="00B05638"/>
    <w:rsid w:val="00B060EC"/>
    <w:rsid w:val="00B06566"/>
    <w:rsid w:val="00B074EF"/>
    <w:rsid w:val="00B07619"/>
    <w:rsid w:val="00B076C4"/>
    <w:rsid w:val="00B07721"/>
    <w:rsid w:val="00B10644"/>
    <w:rsid w:val="00B10AC6"/>
    <w:rsid w:val="00B11488"/>
    <w:rsid w:val="00B12F12"/>
    <w:rsid w:val="00B12F86"/>
    <w:rsid w:val="00B1315B"/>
    <w:rsid w:val="00B13309"/>
    <w:rsid w:val="00B14B39"/>
    <w:rsid w:val="00B1506F"/>
    <w:rsid w:val="00B17F69"/>
    <w:rsid w:val="00B20471"/>
    <w:rsid w:val="00B21416"/>
    <w:rsid w:val="00B22BD7"/>
    <w:rsid w:val="00B23367"/>
    <w:rsid w:val="00B23487"/>
    <w:rsid w:val="00B23DE6"/>
    <w:rsid w:val="00B248F8"/>
    <w:rsid w:val="00B2566A"/>
    <w:rsid w:val="00B25CBC"/>
    <w:rsid w:val="00B25DB1"/>
    <w:rsid w:val="00B25DCF"/>
    <w:rsid w:val="00B26939"/>
    <w:rsid w:val="00B26C1C"/>
    <w:rsid w:val="00B30578"/>
    <w:rsid w:val="00B307A5"/>
    <w:rsid w:val="00B30A27"/>
    <w:rsid w:val="00B31EA7"/>
    <w:rsid w:val="00B331BD"/>
    <w:rsid w:val="00B33DC9"/>
    <w:rsid w:val="00B344CD"/>
    <w:rsid w:val="00B34932"/>
    <w:rsid w:val="00B34DDF"/>
    <w:rsid w:val="00B3528E"/>
    <w:rsid w:val="00B35D73"/>
    <w:rsid w:val="00B3714B"/>
    <w:rsid w:val="00B373F4"/>
    <w:rsid w:val="00B377D8"/>
    <w:rsid w:val="00B37C69"/>
    <w:rsid w:val="00B40A6A"/>
    <w:rsid w:val="00B41C03"/>
    <w:rsid w:val="00B42C03"/>
    <w:rsid w:val="00B45172"/>
    <w:rsid w:val="00B458E8"/>
    <w:rsid w:val="00B4636B"/>
    <w:rsid w:val="00B46652"/>
    <w:rsid w:val="00B5046B"/>
    <w:rsid w:val="00B51642"/>
    <w:rsid w:val="00B51722"/>
    <w:rsid w:val="00B519E7"/>
    <w:rsid w:val="00B526AD"/>
    <w:rsid w:val="00B52CE3"/>
    <w:rsid w:val="00B5304D"/>
    <w:rsid w:val="00B530A4"/>
    <w:rsid w:val="00B53326"/>
    <w:rsid w:val="00B53542"/>
    <w:rsid w:val="00B53EE1"/>
    <w:rsid w:val="00B5435E"/>
    <w:rsid w:val="00B5460A"/>
    <w:rsid w:val="00B5558A"/>
    <w:rsid w:val="00B55F6F"/>
    <w:rsid w:val="00B560D0"/>
    <w:rsid w:val="00B564A8"/>
    <w:rsid w:val="00B56681"/>
    <w:rsid w:val="00B5693F"/>
    <w:rsid w:val="00B570FC"/>
    <w:rsid w:val="00B60756"/>
    <w:rsid w:val="00B607AB"/>
    <w:rsid w:val="00B609AE"/>
    <w:rsid w:val="00B6128B"/>
    <w:rsid w:val="00B62A17"/>
    <w:rsid w:val="00B62EBB"/>
    <w:rsid w:val="00B6352A"/>
    <w:rsid w:val="00B63E76"/>
    <w:rsid w:val="00B64104"/>
    <w:rsid w:val="00B64B35"/>
    <w:rsid w:val="00B64E8C"/>
    <w:rsid w:val="00B64EA9"/>
    <w:rsid w:val="00B655E1"/>
    <w:rsid w:val="00B6585F"/>
    <w:rsid w:val="00B65C3E"/>
    <w:rsid w:val="00B65DA9"/>
    <w:rsid w:val="00B66471"/>
    <w:rsid w:val="00B66868"/>
    <w:rsid w:val="00B67042"/>
    <w:rsid w:val="00B6731F"/>
    <w:rsid w:val="00B70795"/>
    <w:rsid w:val="00B71224"/>
    <w:rsid w:val="00B71366"/>
    <w:rsid w:val="00B71866"/>
    <w:rsid w:val="00B71E2E"/>
    <w:rsid w:val="00B72426"/>
    <w:rsid w:val="00B72BFA"/>
    <w:rsid w:val="00B73A03"/>
    <w:rsid w:val="00B74179"/>
    <w:rsid w:val="00B744DB"/>
    <w:rsid w:val="00B76171"/>
    <w:rsid w:val="00B764C5"/>
    <w:rsid w:val="00B76E0F"/>
    <w:rsid w:val="00B77745"/>
    <w:rsid w:val="00B80050"/>
    <w:rsid w:val="00B805EE"/>
    <w:rsid w:val="00B80838"/>
    <w:rsid w:val="00B809E5"/>
    <w:rsid w:val="00B81097"/>
    <w:rsid w:val="00B81448"/>
    <w:rsid w:val="00B81A33"/>
    <w:rsid w:val="00B81BD4"/>
    <w:rsid w:val="00B82CCF"/>
    <w:rsid w:val="00B833CE"/>
    <w:rsid w:val="00B8481B"/>
    <w:rsid w:val="00B84A1C"/>
    <w:rsid w:val="00B85AC4"/>
    <w:rsid w:val="00B85F09"/>
    <w:rsid w:val="00B86A9A"/>
    <w:rsid w:val="00B86CBD"/>
    <w:rsid w:val="00B875C4"/>
    <w:rsid w:val="00B878FF"/>
    <w:rsid w:val="00B902DF"/>
    <w:rsid w:val="00B908C5"/>
    <w:rsid w:val="00B90E35"/>
    <w:rsid w:val="00B90FB3"/>
    <w:rsid w:val="00B91A8F"/>
    <w:rsid w:val="00B9209C"/>
    <w:rsid w:val="00B94762"/>
    <w:rsid w:val="00B947D1"/>
    <w:rsid w:val="00B94B1F"/>
    <w:rsid w:val="00B9586E"/>
    <w:rsid w:val="00B95B95"/>
    <w:rsid w:val="00B961F9"/>
    <w:rsid w:val="00B9694E"/>
    <w:rsid w:val="00B96FB5"/>
    <w:rsid w:val="00B97094"/>
    <w:rsid w:val="00B97AE8"/>
    <w:rsid w:val="00B97FE7"/>
    <w:rsid w:val="00BA0553"/>
    <w:rsid w:val="00BA0669"/>
    <w:rsid w:val="00BA0C64"/>
    <w:rsid w:val="00BA303F"/>
    <w:rsid w:val="00BA33DE"/>
    <w:rsid w:val="00BA39BF"/>
    <w:rsid w:val="00BA4099"/>
    <w:rsid w:val="00BA4642"/>
    <w:rsid w:val="00BA4EBD"/>
    <w:rsid w:val="00BA555C"/>
    <w:rsid w:val="00BA55DC"/>
    <w:rsid w:val="00BA57B6"/>
    <w:rsid w:val="00BA581C"/>
    <w:rsid w:val="00BA5CE2"/>
    <w:rsid w:val="00BA6FAB"/>
    <w:rsid w:val="00BA7B74"/>
    <w:rsid w:val="00BB04FD"/>
    <w:rsid w:val="00BB10E8"/>
    <w:rsid w:val="00BB17CA"/>
    <w:rsid w:val="00BB24AA"/>
    <w:rsid w:val="00BB3153"/>
    <w:rsid w:val="00BB31F4"/>
    <w:rsid w:val="00BB32DA"/>
    <w:rsid w:val="00BB4170"/>
    <w:rsid w:val="00BB444C"/>
    <w:rsid w:val="00BB4810"/>
    <w:rsid w:val="00BB5023"/>
    <w:rsid w:val="00BB5E0A"/>
    <w:rsid w:val="00BB6863"/>
    <w:rsid w:val="00BB7101"/>
    <w:rsid w:val="00BB7447"/>
    <w:rsid w:val="00BB7703"/>
    <w:rsid w:val="00BB7C67"/>
    <w:rsid w:val="00BB7FB8"/>
    <w:rsid w:val="00BC0276"/>
    <w:rsid w:val="00BC0646"/>
    <w:rsid w:val="00BC128D"/>
    <w:rsid w:val="00BC12F3"/>
    <w:rsid w:val="00BC1BAD"/>
    <w:rsid w:val="00BC1E92"/>
    <w:rsid w:val="00BC27C8"/>
    <w:rsid w:val="00BC2D36"/>
    <w:rsid w:val="00BC39FE"/>
    <w:rsid w:val="00BC3FB6"/>
    <w:rsid w:val="00BC40DA"/>
    <w:rsid w:val="00BC4F56"/>
    <w:rsid w:val="00BC607C"/>
    <w:rsid w:val="00BC69F6"/>
    <w:rsid w:val="00BC732D"/>
    <w:rsid w:val="00BD03BC"/>
    <w:rsid w:val="00BD10C5"/>
    <w:rsid w:val="00BD10DC"/>
    <w:rsid w:val="00BD16CA"/>
    <w:rsid w:val="00BD224A"/>
    <w:rsid w:val="00BD22E4"/>
    <w:rsid w:val="00BD30B6"/>
    <w:rsid w:val="00BD33C9"/>
    <w:rsid w:val="00BD3540"/>
    <w:rsid w:val="00BD3818"/>
    <w:rsid w:val="00BD403B"/>
    <w:rsid w:val="00BD452C"/>
    <w:rsid w:val="00BD4628"/>
    <w:rsid w:val="00BD65EB"/>
    <w:rsid w:val="00BD6672"/>
    <w:rsid w:val="00BD693A"/>
    <w:rsid w:val="00BD7B70"/>
    <w:rsid w:val="00BE0285"/>
    <w:rsid w:val="00BE029F"/>
    <w:rsid w:val="00BE0E85"/>
    <w:rsid w:val="00BE0EFC"/>
    <w:rsid w:val="00BE10E4"/>
    <w:rsid w:val="00BE27D2"/>
    <w:rsid w:val="00BE36B9"/>
    <w:rsid w:val="00BE4E8E"/>
    <w:rsid w:val="00BE5D38"/>
    <w:rsid w:val="00BE60DE"/>
    <w:rsid w:val="00BE6194"/>
    <w:rsid w:val="00BE66BC"/>
    <w:rsid w:val="00BE671E"/>
    <w:rsid w:val="00BE6B5C"/>
    <w:rsid w:val="00BE6EAB"/>
    <w:rsid w:val="00BE7853"/>
    <w:rsid w:val="00BF0BC2"/>
    <w:rsid w:val="00BF1358"/>
    <w:rsid w:val="00BF1525"/>
    <w:rsid w:val="00BF1EEB"/>
    <w:rsid w:val="00BF2B9D"/>
    <w:rsid w:val="00BF3AAC"/>
    <w:rsid w:val="00BF3C0D"/>
    <w:rsid w:val="00BF3CCB"/>
    <w:rsid w:val="00BF449D"/>
    <w:rsid w:val="00BF5820"/>
    <w:rsid w:val="00BF61FE"/>
    <w:rsid w:val="00BF63D7"/>
    <w:rsid w:val="00BF6497"/>
    <w:rsid w:val="00BF6ABA"/>
    <w:rsid w:val="00BF7626"/>
    <w:rsid w:val="00BF7ADE"/>
    <w:rsid w:val="00C00423"/>
    <w:rsid w:val="00C00DA7"/>
    <w:rsid w:val="00C013F7"/>
    <w:rsid w:val="00C01CE3"/>
    <w:rsid w:val="00C02A24"/>
    <w:rsid w:val="00C03338"/>
    <w:rsid w:val="00C03523"/>
    <w:rsid w:val="00C038E8"/>
    <w:rsid w:val="00C0406D"/>
    <w:rsid w:val="00C044E0"/>
    <w:rsid w:val="00C04723"/>
    <w:rsid w:val="00C04A1C"/>
    <w:rsid w:val="00C07747"/>
    <w:rsid w:val="00C10979"/>
    <w:rsid w:val="00C10C5A"/>
    <w:rsid w:val="00C10FD9"/>
    <w:rsid w:val="00C11AA2"/>
    <w:rsid w:val="00C11DD2"/>
    <w:rsid w:val="00C11E8A"/>
    <w:rsid w:val="00C12A02"/>
    <w:rsid w:val="00C12DDF"/>
    <w:rsid w:val="00C12E26"/>
    <w:rsid w:val="00C135D5"/>
    <w:rsid w:val="00C13A8F"/>
    <w:rsid w:val="00C13BFF"/>
    <w:rsid w:val="00C15702"/>
    <w:rsid w:val="00C165F3"/>
    <w:rsid w:val="00C16AD8"/>
    <w:rsid w:val="00C1778F"/>
    <w:rsid w:val="00C17BE1"/>
    <w:rsid w:val="00C2009F"/>
    <w:rsid w:val="00C21421"/>
    <w:rsid w:val="00C222CB"/>
    <w:rsid w:val="00C22F41"/>
    <w:rsid w:val="00C23271"/>
    <w:rsid w:val="00C2347B"/>
    <w:rsid w:val="00C239CF"/>
    <w:rsid w:val="00C23B5B"/>
    <w:rsid w:val="00C23EAD"/>
    <w:rsid w:val="00C247B4"/>
    <w:rsid w:val="00C24F35"/>
    <w:rsid w:val="00C25A42"/>
    <w:rsid w:val="00C26422"/>
    <w:rsid w:val="00C2684C"/>
    <w:rsid w:val="00C269D7"/>
    <w:rsid w:val="00C269E5"/>
    <w:rsid w:val="00C30600"/>
    <w:rsid w:val="00C30983"/>
    <w:rsid w:val="00C30DD8"/>
    <w:rsid w:val="00C30EC9"/>
    <w:rsid w:val="00C31720"/>
    <w:rsid w:val="00C31D08"/>
    <w:rsid w:val="00C3212E"/>
    <w:rsid w:val="00C322D0"/>
    <w:rsid w:val="00C32C9B"/>
    <w:rsid w:val="00C32EAB"/>
    <w:rsid w:val="00C33E88"/>
    <w:rsid w:val="00C3402F"/>
    <w:rsid w:val="00C355E4"/>
    <w:rsid w:val="00C35BA5"/>
    <w:rsid w:val="00C35BA8"/>
    <w:rsid w:val="00C35E0B"/>
    <w:rsid w:val="00C3615A"/>
    <w:rsid w:val="00C3684F"/>
    <w:rsid w:val="00C36B48"/>
    <w:rsid w:val="00C36BC3"/>
    <w:rsid w:val="00C37BBE"/>
    <w:rsid w:val="00C405D2"/>
    <w:rsid w:val="00C406A8"/>
    <w:rsid w:val="00C408B2"/>
    <w:rsid w:val="00C40E54"/>
    <w:rsid w:val="00C40EB6"/>
    <w:rsid w:val="00C41CB2"/>
    <w:rsid w:val="00C41D8C"/>
    <w:rsid w:val="00C424BD"/>
    <w:rsid w:val="00C42966"/>
    <w:rsid w:val="00C43355"/>
    <w:rsid w:val="00C43E0E"/>
    <w:rsid w:val="00C44092"/>
    <w:rsid w:val="00C454C0"/>
    <w:rsid w:val="00C46703"/>
    <w:rsid w:val="00C467F1"/>
    <w:rsid w:val="00C46B75"/>
    <w:rsid w:val="00C46CFA"/>
    <w:rsid w:val="00C47D13"/>
    <w:rsid w:val="00C47E2A"/>
    <w:rsid w:val="00C50728"/>
    <w:rsid w:val="00C509DC"/>
    <w:rsid w:val="00C5124E"/>
    <w:rsid w:val="00C51415"/>
    <w:rsid w:val="00C514C4"/>
    <w:rsid w:val="00C5194E"/>
    <w:rsid w:val="00C51BB2"/>
    <w:rsid w:val="00C521A2"/>
    <w:rsid w:val="00C52A37"/>
    <w:rsid w:val="00C52EDF"/>
    <w:rsid w:val="00C532E8"/>
    <w:rsid w:val="00C537A8"/>
    <w:rsid w:val="00C53DF2"/>
    <w:rsid w:val="00C544C3"/>
    <w:rsid w:val="00C545D1"/>
    <w:rsid w:val="00C558C4"/>
    <w:rsid w:val="00C56055"/>
    <w:rsid w:val="00C5626B"/>
    <w:rsid w:val="00C56501"/>
    <w:rsid w:val="00C569CD"/>
    <w:rsid w:val="00C56C04"/>
    <w:rsid w:val="00C5779E"/>
    <w:rsid w:val="00C57AED"/>
    <w:rsid w:val="00C57BD8"/>
    <w:rsid w:val="00C60948"/>
    <w:rsid w:val="00C60A87"/>
    <w:rsid w:val="00C61027"/>
    <w:rsid w:val="00C611F7"/>
    <w:rsid w:val="00C61283"/>
    <w:rsid w:val="00C62225"/>
    <w:rsid w:val="00C62439"/>
    <w:rsid w:val="00C6406B"/>
    <w:rsid w:val="00C64346"/>
    <w:rsid w:val="00C6464C"/>
    <w:rsid w:val="00C64D24"/>
    <w:rsid w:val="00C64ED4"/>
    <w:rsid w:val="00C65156"/>
    <w:rsid w:val="00C66C60"/>
    <w:rsid w:val="00C6764E"/>
    <w:rsid w:val="00C67997"/>
    <w:rsid w:val="00C67AD0"/>
    <w:rsid w:val="00C70344"/>
    <w:rsid w:val="00C7039D"/>
    <w:rsid w:val="00C70401"/>
    <w:rsid w:val="00C708C0"/>
    <w:rsid w:val="00C70E72"/>
    <w:rsid w:val="00C70E83"/>
    <w:rsid w:val="00C70E9E"/>
    <w:rsid w:val="00C730F5"/>
    <w:rsid w:val="00C7469E"/>
    <w:rsid w:val="00C74A4F"/>
    <w:rsid w:val="00C756C3"/>
    <w:rsid w:val="00C77424"/>
    <w:rsid w:val="00C806DE"/>
    <w:rsid w:val="00C8277C"/>
    <w:rsid w:val="00C82CAF"/>
    <w:rsid w:val="00C83181"/>
    <w:rsid w:val="00C834F3"/>
    <w:rsid w:val="00C839C4"/>
    <w:rsid w:val="00C83FBA"/>
    <w:rsid w:val="00C84BDE"/>
    <w:rsid w:val="00C854D7"/>
    <w:rsid w:val="00C85A3C"/>
    <w:rsid w:val="00C85B5D"/>
    <w:rsid w:val="00C8604E"/>
    <w:rsid w:val="00C86D18"/>
    <w:rsid w:val="00C8717B"/>
    <w:rsid w:val="00C87A9A"/>
    <w:rsid w:val="00C87E27"/>
    <w:rsid w:val="00C87E2C"/>
    <w:rsid w:val="00C902F9"/>
    <w:rsid w:val="00C90425"/>
    <w:rsid w:val="00C9064A"/>
    <w:rsid w:val="00C907EC"/>
    <w:rsid w:val="00C90896"/>
    <w:rsid w:val="00C909FD"/>
    <w:rsid w:val="00C911BF"/>
    <w:rsid w:val="00C9130E"/>
    <w:rsid w:val="00C93187"/>
    <w:rsid w:val="00C93916"/>
    <w:rsid w:val="00C94D2A"/>
    <w:rsid w:val="00C94E49"/>
    <w:rsid w:val="00C94ED4"/>
    <w:rsid w:val="00C954EC"/>
    <w:rsid w:val="00C959E3"/>
    <w:rsid w:val="00C96709"/>
    <w:rsid w:val="00C96D2F"/>
    <w:rsid w:val="00CA0211"/>
    <w:rsid w:val="00CA0258"/>
    <w:rsid w:val="00CA07B4"/>
    <w:rsid w:val="00CA07B6"/>
    <w:rsid w:val="00CA2B9D"/>
    <w:rsid w:val="00CA30F8"/>
    <w:rsid w:val="00CA3393"/>
    <w:rsid w:val="00CA3C84"/>
    <w:rsid w:val="00CA4CAA"/>
    <w:rsid w:val="00CA4D73"/>
    <w:rsid w:val="00CA5089"/>
    <w:rsid w:val="00CA50AD"/>
    <w:rsid w:val="00CA605D"/>
    <w:rsid w:val="00CA6ADC"/>
    <w:rsid w:val="00CB1465"/>
    <w:rsid w:val="00CB1831"/>
    <w:rsid w:val="00CB1899"/>
    <w:rsid w:val="00CB18EE"/>
    <w:rsid w:val="00CB1D0E"/>
    <w:rsid w:val="00CB222C"/>
    <w:rsid w:val="00CB239D"/>
    <w:rsid w:val="00CB2B87"/>
    <w:rsid w:val="00CB3211"/>
    <w:rsid w:val="00CB34BD"/>
    <w:rsid w:val="00CB3518"/>
    <w:rsid w:val="00CB39CB"/>
    <w:rsid w:val="00CB45A9"/>
    <w:rsid w:val="00CB47B3"/>
    <w:rsid w:val="00CB5036"/>
    <w:rsid w:val="00CB530B"/>
    <w:rsid w:val="00CB581B"/>
    <w:rsid w:val="00CB5BB8"/>
    <w:rsid w:val="00CB5F33"/>
    <w:rsid w:val="00CB60EC"/>
    <w:rsid w:val="00CB65CF"/>
    <w:rsid w:val="00CB6823"/>
    <w:rsid w:val="00CB6E2D"/>
    <w:rsid w:val="00CB7AD6"/>
    <w:rsid w:val="00CB7E9B"/>
    <w:rsid w:val="00CC00AF"/>
    <w:rsid w:val="00CC04F1"/>
    <w:rsid w:val="00CC0C41"/>
    <w:rsid w:val="00CC0EB9"/>
    <w:rsid w:val="00CC10A8"/>
    <w:rsid w:val="00CC1B67"/>
    <w:rsid w:val="00CC20D9"/>
    <w:rsid w:val="00CC2623"/>
    <w:rsid w:val="00CC29E7"/>
    <w:rsid w:val="00CC2B2F"/>
    <w:rsid w:val="00CC2C1E"/>
    <w:rsid w:val="00CC3F07"/>
    <w:rsid w:val="00CC4AE0"/>
    <w:rsid w:val="00CC4C94"/>
    <w:rsid w:val="00CC4EE0"/>
    <w:rsid w:val="00CC540A"/>
    <w:rsid w:val="00CC5645"/>
    <w:rsid w:val="00CC68E2"/>
    <w:rsid w:val="00CC7D27"/>
    <w:rsid w:val="00CD0724"/>
    <w:rsid w:val="00CD088A"/>
    <w:rsid w:val="00CD1A89"/>
    <w:rsid w:val="00CD2043"/>
    <w:rsid w:val="00CD2D08"/>
    <w:rsid w:val="00CD3224"/>
    <w:rsid w:val="00CD3944"/>
    <w:rsid w:val="00CD3B92"/>
    <w:rsid w:val="00CD5075"/>
    <w:rsid w:val="00CD5FB6"/>
    <w:rsid w:val="00CD61E3"/>
    <w:rsid w:val="00CD6A8C"/>
    <w:rsid w:val="00CD6E23"/>
    <w:rsid w:val="00CD7B6F"/>
    <w:rsid w:val="00CE0517"/>
    <w:rsid w:val="00CE0B1E"/>
    <w:rsid w:val="00CE11DE"/>
    <w:rsid w:val="00CE1279"/>
    <w:rsid w:val="00CE15FC"/>
    <w:rsid w:val="00CE1689"/>
    <w:rsid w:val="00CE390F"/>
    <w:rsid w:val="00CE3BE4"/>
    <w:rsid w:val="00CE4790"/>
    <w:rsid w:val="00CE4D6E"/>
    <w:rsid w:val="00CE5361"/>
    <w:rsid w:val="00CE5AB3"/>
    <w:rsid w:val="00CE62C7"/>
    <w:rsid w:val="00CE7639"/>
    <w:rsid w:val="00CF069D"/>
    <w:rsid w:val="00CF0EE3"/>
    <w:rsid w:val="00CF1809"/>
    <w:rsid w:val="00CF19C6"/>
    <w:rsid w:val="00CF1C17"/>
    <w:rsid w:val="00CF1C3C"/>
    <w:rsid w:val="00CF1FF9"/>
    <w:rsid w:val="00CF25F5"/>
    <w:rsid w:val="00CF2662"/>
    <w:rsid w:val="00CF282E"/>
    <w:rsid w:val="00CF4381"/>
    <w:rsid w:val="00CF61D2"/>
    <w:rsid w:val="00CF7D3D"/>
    <w:rsid w:val="00D0013D"/>
    <w:rsid w:val="00D011D2"/>
    <w:rsid w:val="00D0235E"/>
    <w:rsid w:val="00D02CBD"/>
    <w:rsid w:val="00D0345D"/>
    <w:rsid w:val="00D044BB"/>
    <w:rsid w:val="00D05CED"/>
    <w:rsid w:val="00D060CB"/>
    <w:rsid w:val="00D07BDD"/>
    <w:rsid w:val="00D105E9"/>
    <w:rsid w:val="00D10FB2"/>
    <w:rsid w:val="00D12D5D"/>
    <w:rsid w:val="00D1317B"/>
    <w:rsid w:val="00D13D3A"/>
    <w:rsid w:val="00D13E27"/>
    <w:rsid w:val="00D149D3"/>
    <w:rsid w:val="00D150C3"/>
    <w:rsid w:val="00D1595B"/>
    <w:rsid w:val="00D15AA4"/>
    <w:rsid w:val="00D15D8C"/>
    <w:rsid w:val="00D1627B"/>
    <w:rsid w:val="00D1683B"/>
    <w:rsid w:val="00D16DEC"/>
    <w:rsid w:val="00D1737C"/>
    <w:rsid w:val="00D1753D"/>
    <w:rsid w:val="00D1764E"/>
    <w:rsid w:val="00D1786F"/>
    <w:rsid w:val="00D17FDD"/>
    <w:rsid w:val="00D200E2"/>
    <w:rsid w:val="00D20B45"/>
    <w:rsid w:val="00D2156A"/>
    <w:rsid w:val="00D215A7"/>
    <w:rsid w:val="00D2182B"/>
    <w:rsid w:val="00D21BED"/>
    <w:rsid w:val="00D22FAE"/>
    <w:rsid w:val="00D22FD6"/>
    <w:rsid w:val="00D2310C"/>
    <w:rsid w:val="00D23303"/>
    <w:rsid w:val="00D23494"/>
    <w:rsid w:val="00D239FF"/>
    <w:rsid w:val="00D2582D"/>
    <w:rsid w:val="00D26881"/>
    <w:rsid w:val="00D26D4C"/>
    <w:rsid w:val="00D26F83"/>
    <w:rsid w:val="00D27070"/>
    <w:rsid w:val="00D27B8C"/>
    <w:rsid w:val="00D3122A"/>
    <w:rsid w:val="00D3160E"/>
    <w:rsid w:val="00D31994"/>
    <w:rsid w:val="00D32294"/>
    <w:rsid w:val="00D32461"/>
    <w:rsid w:val="00D33122"/>
    <w:rsid w:val="00D340E0"/>
    <w:rsid w:val="00D3490F"/>
    <w:rsid w:val="00D3586A"/>
    <w:rsid w:val="00D363B5"/>
    <w:rsid w:val="00D365B2"/>
    <w:rsid w:val="00D371FA"/>
    <w:rsid w:val="00D40546"/>
    <w:rsid w:val="00D409C5"/>
    <w:rsid w:val="00D40C85"/>
    <w:rsid w:val="00D40D08"/>
    <w:rsid w:val="00D41788"/>
    <w:rsid w:val="00D41D13"/>
    <w:rsid w:val="00D43269"/>
    <w:rsid w:val="00D433D7"/>
    <w:rsid w:val="00D43B52"/>
    <w:rsid w:val="00D43C7F"/>
    <w:rsid w:val="00D445FB"/>
    <w:rsid w:val="00D44E46"/>
    <w:rsid w:val="00D4510F"/>
    <w:rsid w:val="00D45F8D"/>
    <w:rsid w:val="00D46673"/>
    <w:rsid w:val="00D46979"/>
    <w:rsid w:val="00D46CF9"/>
    <w:rsid w:val="00D4702E"/>
    <w:rsid w:val="00D47855"/>
    <w:rsid w:val="00D47C35"/>
    <w:rsid w:val="00D47FD0"/>
    <w:rsid w:val="00D501A7"/>
    <w:rsid w:val="00D506B2"/>
    <w:rsid w:val="00D50763"/>
    <w:rsid w:val="00D51790"/>
    <w:rsid w:val="00D52335"/>
    <w:rsid w:val="00D5267B"/>
    <w:rsid w:val="00D52817"/>
    <w:rsid w:val="00D52A6A"/>
    <w:rsid w:val="00D53680"/>
    <w:rsid w:val="00D540AA"/>
    <w:rsid w:val="00D5413B"/>
    <w:rsid w:val="00D5538B"/>
    <w:rsid w:val="00D55A43"/>
    <w:rsid w:val="00D56A82"/>
    <w:rsid w:val="00D56BED"/>
    <w:rsid w:val="00D5704C"/>
    <w:rsid w:val="00D572A8"/>
    <w:rsid w:val="00D57496"/>
    <w:rsid w:val="00D57575"/>
    <w:rsid w:val="00D57AE3"/>
    <w:rsid w:val="00D57D39"/>
    <w:rsid w:val="00D57FDB"/>
    <w:rsid w:val="00D6014C"/>
    <w:rsid w:val="00D60A09"/>
    <w:rsid w:val="00D60BE5"/>
    <w:rsid w:val="00D60C45"/>
    <w:rsid w:val="00D61588"/>
    <w:rsid w:val="00D61675"/>
    <w:rsid w:val="00D6170C"/>
    <w:rsid w:val="00D61DD1"/>
    <w:rsid w:val="00D61FBD"/>
    <w:rsid w:val="00D62965"/>
    <w:rsid w:val="00D62CB3"/>
    <w:rsid w:val="00D63A95"/>
    <w:rsid w:val="00D63E04"/>
    <w:rsid w:val="00D64024"/>
    <w:rsid w:val="00D64A6A"/>
    <w:rsid w:val="00D64BB4"/>
    <w:rsid w:val="00D6679B"/>
    <w:rsid w:val="00D6746F"/>
    <w:rsid w:val="00D705DC"/>
    <w:rsid w:val="00D7085E"/>
    <w:rsid w:val="00D70A7A"/>
    <w:rsid w:val="00D71C2B"/>
    <w:rsid w:val="00D72450"/>
    <w:rsid w:val="00D729F8"/>
    <w:rsid w:val="00D738F4"/>
    <w:rsid w:val="00D75CE8"/>
    <w:rsid w:val="00D75E15"/>
    <w:rsid w:val="00D75E28"/>
    <w:rsid w:val="00D77357"/>
    <w:rsid w:val="00D776CD"/>
    <w:rsid w:val="00D80F43"/>
    <w:rsid w:val="00D80FAC"/>
    <w:rsid w:val="00D80FDE"/>
    <w:rsid w:val="00D8163E"/>
    <w:rsid w:val="00D818F4"/>
    <w:rsid w:val="00D8194C"/>
    <w:rsid w:val="00D81BA2"/>
    <w:rsid w:val="00D82577"/>
    <w:rsid w:val="00D82E2E"/>
    <w:rsid w:val="00D8323E"/>
    <w:rsid w:val="00D8445C"/>
    <w:rsid w:val="00D84B8B"/>
    <w:rsid w:val="00D84BAD"/>
    <w:rsid w:val="00D85CF6"/>
    <w:rsid w:val="00D86856"/>
    <w:rsid w:val="00D86980"/>
    <w:rsid w:val="00D86FD8"/>
    <w:rsid w:val="00D90061"/>
    <w:rsid w:val="00D911F9"/>
    <w:rsid w:val="00D91333"/>
    <w:rsid w:val="00D915B7"/>
    <w:rsid w:val="00D92C92"/>
    <w:rsid w:val="00D92E56"/>
    <w:rsid w:val="00D9347D"/>
    <w:rsid w:val="00D93A09"/>
    <w:rsid w:val="00D93AEA"/>
    <w:rsid w:val="00D940FF"/>
    <w:rsid w:val="00D94F4A"/>
    <w:rsid w:val="00D952E5"/>
    <w:rsid w:val="00D95AF9"/>
    <w:rsid w:val="00D95F74"/>
    <w:rsid w:val="00D95F88"/>
    <w:rsid w:val="00D966EB"/>
    <w:rsid w:val="00D96A4C"/>
    <w:rsid w:val="00D96B02"/>
    <w:rsid w:val="00D97674"/>
    <w:rsid w:val="00D97A49"/>
    <w:rsid w:val="00D97F8B"/>
    <w:rsid w:val="00DA0335"/>
    <w:rsid w:val="00DA0773"/>
    <w:rsid w:val="00DA0EEB"/>
    <w:rsid w:val="00DA17B4"/>
    <w:rsid w:val="00DA1C03"/>
    <w:rsid w:val="00DA1C4A"/>
    <w:rsid w:val="00DA2033"/>
    <w:rsid w:val="00DA2481"/>
    <w:rsid w:val="00DA3A78"/>
    <w:rsid w:val="00DA3C8A"/>
    <w:rsid w:val="00DA3CF3"/>
    <w:rsid w:val="00DA3D8D"/>
    <w:rsid w:val="00DA4E31"/>
    <w:rsid w:val="00DA4E47"/>
    <w:rsid w:val="00DA5218"/>
    <w:rsid w:val="00DA548C"/>
    <w:rsid w:val="00DA5951"/>
    <w:rsid w:val="00DA5E78"/>
    <w:rsid w:val="00DA6449"/>
    <w:rsid w:val="00DA7EF6"/>
    <w:rsid w:val="00DB15ED"/>
    <w:rsid w:val="00DB1CA8"/>
    <w:rsid w:val="00DB2360"/>
    <w:rsid w:val="00DB23A6"/>
    <w:rsid w:val="00DB2ECC"/>
    <w:rsid w:val="00DB35EB"/>
    <w:rsid w:val="00DB37BE"/>
    <w:rsid w:val="00DB3CA4"/>
    <w:rsid w:val="00DB4A39"/>
    <w:rsid w:val="00DB574E"/>
    <w:rsid w:val="00DB5A67"/>
    <w:rsid w:val="00DB741D"/>
    <w:rsid w:val="00DB7B51"/>
    <w:rsid w:val="00DC019B"/>
    <w:rsid w:val="00DC0A78"/>
    <w:rsid w:val="00DC0B1E"/>
    <w:rsid w:val="00DC0C11"/>
    <w:rsid w:val="00DC12F5"/>
    <w:rsid w:val="00DC1A9B"/>
    <w:rsid w:val="00DC1C2C"/>
    <w:rsid w:val="00DC2B80"/>
    <w:rsid w:val="00DC30B9"/>
    <w:rsid w:val="00DC3754"/>
    <w:rsid w:val="00DC3DF1"/>
    <w:rsid w:val="00DC3EFC"/>
    <w:rsid w:val="00DC44FD"/>
    <w:rsid w:val="00DC4568"/>
    <w:rsid w:val="00DC5C7A"/>
    <w:rsid w:val="00DC62B3"/>
    <w:rsid w:val="00DD0A01"/>
    <w:rsid w:val="00DD0FAF"/>
    <w:rsid w:val="00DD1D5C"/>
    <w:rsid w:val="00DD1D76"/>
    <w:rsid w:val="00DD2C40"/>
    <w:rsid w:val="00DD31D0"/>
    <w:rsid w:val="00DD355B"/>
    <w:rsid w:val="00DD3EA6"/>
    <w:rsid w:val="00DD455D"/>
    <w:rsid w:val="00DD48FE"/>
    <w:rsid w:val="00DD4CB1"/>
    <w:rsid w:val="00DD5700"/>
    <w:rsid w:val="00DD5B25"/>
    <w:rsid w:val="00DD6C05"/>
    <w:rsid w:val="00DD791F"/>
    <w:rsid w:val="00DD7B27"/>
    <w:rsid w:val="00DE0091"/>
    <w:rsid w:val="00DE1C1B"/>
    <w:rsid w:val="00DE278C"/>
    <w:rsid w:val="00DE2A11"/>
    <w:rsid w:val="00DE3087"/>
    <w:rsid w:val="00DE30C5"/>
    <w:rsid w:val="00DE438F"/>
    <w:rsid w:val="00DE4700"/>
    <w:rsid w:val="00DE5BED"/>
    <w:rsid w:val="00DE6EE2"/>
    <w:rsid w:val="00DE7107"/>
    <w:rsid w:val="00DE7171"/>
    <w:rsid w:val="00DE7265"/>
    <w:rsid w:val="00DE779A"/>
    <w:rsid w:val="00DE798E"/>
    <w:rsid w:val="00DF1328"/>
    <w:rsid w:val="00DF1649"/>
    <w:rsid w:val="00DF1853"/>
    <w:rsid w:val="00DF23E1"/>
    <w:rsid w:val="00DF25A4"/>
    <w:rsid w:val="00DF266B"/>
    <w:rsid w:val="00DF2BE7"/>
    <w:rsid w:val="00DF2E2D"/>
    <w:rsid w:val="00DF3576"/>
    <w:rsid w:val="00DF360B"/>
    <w:rsid w:val="00DF3770"/>
    <w:rsid w:val="00DF3A38"/>
    <w:rsid w:val="00DF3ACA"/>
    <w:rsid w:val="00DF4830"/>
    <w:rsid w:val="00DF4AFE"/>
    <w:rsid w:val="00DF4B64"/>
    <w:rsid w:val="00DF5E00"/>
    <w:rsid w:val="00DF7138"/>
    <w:rsid w:val="00DF7B8E"/>
    <w:rsid w:val="00E0018B"/>
    <w:rsid w:val="00E01180"/>
    <w:rsid w:val="00E01183"/>
    <w:rsid w:val="00E013E6"/>
    <w:rsid w:val="00E01929"/>
    <w:rsid w:val="00E01D38"/>
    <w:rsid w:val="00E0235B"/>
    <w:rsid w:val="00E028CB"/>
    <w:rsid w:val="00E02A2E"/>
    <w:rsid w:val="00E0363A"/>
    <w:rsid w:val="00E0379F"/>
    <w:rsid w:val="00E04C69"/>
    <w:rsid w:val="00E06C7A"/>
    <w:rsid w:val="00E07F75"/>
    <w:rsid w:val="00E107E9"/>
    <w:rsid w:val="00E10B50"/>
    <w:rsid w:val="00E10D2B"/>
    <w:rsid w:val="00E118E8"/>
    <w:rsid w:val="00E125D6"/>
    <w:rsid w:val="00E128C0"/>
    <w:rsid w:val="00E129D3"/>
    <w:rsid w:val="00E1335E"/>
    <w:rsid w:val="00E1345F"/>
    <w:rsid w:val="00E135C8"/>
    <w:rsid w:val="00E13CDA"/>
    <w:rsid w:val="00E143C8"/>
    <w:rsid w:val="00E145E9"/>
    <w:rsid w:val="00E149FA"/>
    <w:rsid w:val="00E151A2"/>
    <w:rsid w:val="00E16ECF"/>
    <w:rsid w:val="00E2045C"/>
    <w:rsid w:val="00E20E57"/>
    <w:rsid w:val="00E21442"/>
    <w:rsid w:val="00E228B3"/>
    <w:rsid w:val="00E232AB"/>
    <w:rsid w:val="00E2419C"/>
    <w:rsid w:val="00E25276"/>
    <w:rsid w:val="00E25414"/>
    <w:rsid w:val="00E25B2C"/>
    <w:rsid w:val="00E2610A"/>
    <w:rsid w:val="00E272A6"/>
    <w:rsid w:val="00E27AD9"/>
    <w:rsid w:val="00E27E55"/>
    <w:rsid w:val="00E30236"/>
    <w:rsid w:val="00E30B39"/>
    <w:rsid w:val="00E31164"/>
    <w:rsid w:val="00E31D3F"/>
    <w:rsid w:val="00E328B7"/>
    <w:rsid w:val="00E33130"/>
    <w:rsid w:val="00E337A7"/>
    <w:rsid w:val="00E337EF"/>
    <w:rsid w:val="00E33D39"/>
    <w:rsid w:val="00E34908"/>
    <w:rsid w:val="00E351C2"/>
    <w:rsid w:val="00E35991"/>
    <w:rsid w:val="00E35DF5"/>
    <w:rsid w:val="00E361A2"/>
    <w:rsid w:val="00E36516"/>
    <w:rsid w:val="00E36F16"/>
    <w:rsid w:val="00E37693"/>
    <w:rsid w:val="00E37F20"/>
    <w:rsid w:val="00E411B6"/>
    <w:rsid w:val="00E415CB"/>
    <w:rsid w:val="00E4177C"/>
    <w:rsid w:val="00E41792"/>
    <w:rsid w:val="00E41AF6"/>
    <w:rsid w:val="00E423D9"/>
    <w:rsid w:val="00E42A03"/>
    <w:rsid w:val="00E42A37"/>
    <w:rsid w:val="00E43740"/>
    <w:rsid w:val="00E437EE"/>
    <w:rsid w:val="00E439AA"/>
    <w:rsid w:val="00E44FB3"/>
    <w:rsid w:val="00E45289"/>
    <w:rsid w:val="00E45675"/>
    <w:rsid w:val="00E4585E"/>
    <w:rsid w:val="00E4688F"/>
    <w:rsid w:val="00E47F1C"/>
    <w:rsid w:val="00E50092"/>
    <w:rsid w:val="00E503B8"/>
    <w:rsid w:val="00E51072"/>
    <w:rsid w:val="00E51F3E"/>
    <w:rsid w:val="00E523A4"/>
    <w:rsid w:val="00E528F4"/>
    <w:rsid w:val="00E529FF"/>
    <w:rsid w:val="00E52B2B"/>
    <w:rsid w:val="00E52FBE"/>
    <w:rsid w:val="00E544F0"/>
    <w:rsid w:val="00E54CCA"/>
    <w:rsid w:val="00E55AC5"/>
    <w:rsid w:val="00E55CDF"/>
    <w:rsid w:val="00E55F6C"/>
    <w:rsid w:val="00E5600E"/>
    <w:rsid w:val="00E560FF"/>
    <w:rsid w:val="00E56332"/>
    <w:rsid w:val="00E564B4"/>
    <w:rsid w:val="00E56956"/>
    <w:rsid w:val="00E56E15"/>
    <w:rsid w:val="00E57DEC"/>
    <w:rsid w:val="00E606F1"/>
    <w:rsid w:val="00E60BAC"/>
    <w:rsid w:val="00E60CCF"/>
    <w:rsid w:val="00E61404"/>
    <w:rsid w:val="00E617C4"/>
    <w:rsid w:val="00E61A42"/>
    <w:rsid w:val="00E61C42"/>
    <w:rsid w:val="00E62514"/>
    <w:rsid w:val="00E632AE"/>
    <w:rsid w:val="00E63DD9"/>
    <w:rsid w:val="00E64084"/>
    <w:rsid w:val="00E644C1"/>
    <w:rsid w:val="00E6540D"/>
    <w:rsid w:val="00E66378"/>
    <w:rsid w:val="00E67144"/>
    <w:rsid w:val="00E6748A"/>
    <w:rsid w:val="00E67695"/>
    <w:rsid w:val="00E700A0"/>
    <w:rsid w:val="00E70394"/>
    <w:rsid w:val="00E7044C"/>
    <w:rsid w:val="00E71150"/>
    <w:rsid w:val="00E71BC8"/>
    <w:rsid w:val="00E71DCA"/>
    <w:rsid w:val="00E72D4C"/>
    <w:rsid w:val="00E73D2F"/>
    <w:rsid w:val="00E74157"/>
    <w:rsid w:val="00E75613"/>
    <w:rsid w:val="00E75F30"/>
    <w:rsid w:val="00E76259"/>
    <w:rsid w:val="00E77785"/>
    <w:rsid w:val="00E800BA"/>
    <w:rsid w:val="00E80B4A"/>
    <w:rsid w:val="00E81B6A"/>
    <w:rsid w:val="00E81EC9"/>
    <w:rsid w:val="00E8232C"/>
    <w:rsid w:val="00E8242C"/>
    <w:rsid w:val="00E82572"/>
    <w:rsid w:val="00E82D7E"/>
    <w:rsid w:val="00E83BF9"/>
    <w:rsid w:val="00E84356"/>
    <w:rsid w:val="00E8462D"/>
    <w:rsid w:val="00E84D38"/>
    <w:rsid w:val="00E86757"/>
    <w:rsid w:val="00E879E2"/>
    <w:rsid w:val="00E908E8"/>
    <w:rsid w:val="00E90EC0"/>
    <w:rsid w:val="00E91877"/>
    <w:rsid w:val="00E9227A"/>
    <w:rsid w:val="00E92EE7"/>
    <w:rsid w:val="00E93249"/>
    <w:rsid w:val="00E933AD"/>
    <w:rsid w:val="00E93418"/>
    <w:rsid w:val="00E9432F"/>
    <w:rsid w:val="00E94709"/>
    <w:rsid w:val="00E9474A"/>
    <w:rsid w:val="00E94948"/>
    <w:rsid w:val="00E94D76"/>
    <w:rsid w:val="00E9526A"/>
    <w:rsid w:val="00E95581"/>
    <w:rsid w:val="00E955B1"/>
    <w:rsid w:val="00E9593C"/>
    <w:rsid w:val="00E95E39"/>
    <w:rsid w:val="00E96281"/>
    <w:rsid w:val="00E962D7"/>
    <w:rsid w:val="00E965F2"/>
    <w:rsid w:val="00E966F4"/>
    <w:rsid w:val="00E973F8"/>
    <w:rsid w:val="00E97D35"/>
    <w:rsid w:val="00EA03C0"/>
    <w:rsid w:val="00EA0EE4"/>
    <w:rsid w:val="00EA1AD5"/>
    <w:rsid w:val="00EA2532"/>
    <w:rsid w:val="00EA27EF"/>
    <w:rsid w:val="00EA2F8F"/>
    <w:rsid w:val="00EA320F"/>
    <w:rsid w:val="00EA3230"/>
    <w:rsid w:val="00EA34C9"/>
    <w:rsid w:val="00EA385B"/>
    <w:rsid w:val="00EA3C00"/>
    <w:rsid w:val="00EA3F69"/>
    <w:rsid w:val="00EA4F1F"/>
    <w:rsid w:val="00EA52B1"/>
    <w:rsid w:val="00EA6D3E"/>
    <w:rsid w:val="00EA77CA"/>
    <w:rsid w:val="00EB02F5"/>
    <w:rsid w:val="00EB04C9"/>
    <w:rsid w:val="00EB0A9F"/>
    <w:rsid w:val="00EB0BF1"/>
    <w:rsid w:val="00EB1787"/>
    <w:rsid w:val="00EB1832"/>
    <w:rsid w:val="00EB19D2"/>
    <w:rsid w:val="00EB20D5"/>
    <w:rsid w:val="00EB2547"/>
    <w:rsid w:val="00EB2918"/>
    <w:rsid w:val="00EB3A1B"/>
    <w:rsid w:val="00EB3A6A"/>
    <w:rsid w:val="00EB3E5A"/>
    <w:rsid w:val="00EB403A"/>
    <w:rsid w:val="00EB437D"/>
    <w:rsid w:val="00EB46F8"/>
    <w:rsid w:val="00EB5219"/>
    <w:rsid w:val="00EB56C9"/>
    <w:rsid w:val="00EB665E"/>
    <w:rsid w:val="00EB69A1"/>
    <w:rsid w:val="00EC09A1"/>
    <w:rsid w:val="00EC16A5"/>
    <w:rsid w:val="00EC1FE0"/>
    <w:rsid w:val="00EC208B"/>
    <w:rsid w:val="00EC21B7"/>
    <w:rsid w:val="00EC2961"/>
    <w:rsid w:val="00EC3698"/>
    <w:rsid w:val="00EC37FE"/>
    <w:rsid w:val="00EC3A44"/>
    <w:rsid w:val="00EC4117"/>
    <w:rsid w:val="00EC4215"/>
    <w:rsid w:val="00EC468D"/>
    <w:rsid w:val="00EC4A98"/>
    <w:rsid w:val="00EC545A"/>
    <w:rsid w:val="00EC5B10"/>
    <w:rsid w:val="00EC6087"/>
    <w:rsid w:val="00EC6D2F"/>
    <w:rsid w:val="00EC7477"/>
    <w:rsid w:val="00ED0070"/>
    <w:rsid w:val="00ED0388"/>
    <w:rsid w:val="00ED14AC"/>
    <w:rsid w:val="00ED182A"/>
    <w:rsid w:val="00ED2485"/>
    <w:rsid w:val="00ED2717"/>
    <w:rsid w:val="00ED2742"/>
    <w:rsid w:val="00ED301F"/>
    <w:rsid w:val="00ED313A"/>
    <w:rsid w:val="00ED3308"/>
    <w:rsid w:val="00ED3C73"/>
    <w:rsid w:val="00ED4127"/>
    <w:rsid w:val="00ED441F"/>
    <w:rsid w:val="00ED4D60"/>
    <w:rsid w:val="00ED5232"/>
    <w:rsid w:val="00ED63A7"/>
    <w:rsid w:val="00ED679A"/>
    <w:rsid w:val="00ED6B27"/>
    <w:rsid w:val="00ED704D"/>
    <w:rsid w:val="00ED7280"/>
    <w:rsid w:val="00ED7CC6"/>
    <w:rsid w:val="00EE08BF"/>
    <w:rsid w:val="00EE1453"/>
    <w:rsid w:val="00EE1733"/>
    <w:rsid w:val="00EE1DD0"/>
    <w:rsid w:val="00EE2902"/>
    <w:rsid w:val="00EE43F4"/>
    <w:rsid w:val="00EE464A"/>
    <w:rsid w:val="00EE5947"/>
    <w:rsid w:val="00EE6466"/>
    <w:rsid w:val="00EE6A89"/>
    <w:rsid w:val="00EE7031"/>
    <w:rsid w:val="00EE74C6"/>
    <w:rsid w:val="00EE7E1B"/>
    <w:rsid w:val="00EF0333"/>
    <w:rsid w:val="00EF033A"/>
    <w:rsid w:val="00EF1AB8"/>
    <w:rsid w:val="00EF1CAE"/>
    <w:rsid w:val="00EF1EFE"/>
    <w:rsid w:val="00EF21D0"/>
    <w:rsid w:val="00EF29D9"/>
    <w:rsid w:val="00EF344E"/>
    <w:rsid w:val="00EF39E0"/>
    <w:rsid w:val="00EF43B9"/>
    <w:rsid w:val="00EF466D"/>
    <w:rsid w:val="00EF46FD"/>
    <w:rsid w:val="00EF5627"/>
    <w:rsid w:val="00EF5AB0"/>
    <w:rsid w:val="00EF73D5"/>
    <w:rsid w:val="00EF776C"/>
    <w:rsid w:val="00EF77EC"/>
    <w:rsid w:val="00EF7EC5"/>
    <w:rsid w:val="00F00AA5"/>
    <w:rsid w:val="00F00E1F"/>
    <w:rsid w:val="00F01471"/>
    <w:rsid w:val="00F01C59"/>
    <w:rsid w:val="00F02D5E"/>
    <w:rsid w:val="00F03431"/>
    <w:rsid w:val="00F03AB8"/>
    <w:rsid w:val="00F03C43"/>
    <w:rsid w:val="00F03F6A"/>
    <w:rsid w:val="00F043E4"/>
    <w:rsid w:val="00F04432"/>
    <w:rsid w:val="00F04BFC"/>
    <w:rsid w:val="00F04CD4"/>
    <w:rsid w:val="00F063C9"/>
    <w:rsid w:val="00F06697"/>
    <w:rsid w:val="00F07165"/>
    <w:rsid w:val="00F078C1"/>
    <w:rsid w:val="00F07A3A"/>
    <w:rsid w:val="00F102D2"/>
    <w:rsid w:val="00F10F0D"/>
    <w:rsid w:val="00F1107C"/>
    <w:rsid w:val="00F11783"/>
    <w:rsid w:val="00F11BD2"/>
    <w:rsid w:val="00F120DD"/>
    <w:rsid w:val="00F1254A"/>
    <w:rsid w:val="00F12746"/>
    <w:rsid w:val="00F12753"/>
    <w:rsid w:val="00F14815"/>
    <w:rsid w:val="00F14D4A"/>
    <w:rsid w:val="00F15506"/>
    <w:rsid w:val="00F15510"/>
    <w:rsid w:val="00F15E7C"/>
    <w:rsid w:val="00F160E5"/>
    <w:rsid w:val="00F163B8"/>
    <w:rsid w:val="00F1737F"/>
    <w:rsid w:val="00F1765C"/>
    <w:rsid w:val="00F20200"/>
    <w:rsid w:val="00F20D28"/>
    <w:rsid w:val="00F20EB4"/>
    <w:rsid w:val="00F2191C"/>
    <w:rsid w:val="00F2196F"/>
    <w:rsid w:val="00F21970"/>
    <w:rsid w:val="00F222E0"/>
    <w:rsid w:val="00F23DF8"/>
    <w:rsid w:val="00F2490C"/>
    <w:rsid w:val="00F24B0E"/>
    <w:rsid w:val="00F252F4"/>
    <w:rsid w:val="00F25362"/>
    <w:rsid w:val="00F25FFB"/>
    <w:rsid w:val="00F261F3"/>
    <w:rsid w:val="00F26426"/>
    <w:rsid w:val="00F26D9B"/>
    <w:rsid w:val="00F26E5C"/>
    <w:rsid w:val="00F26FAB"/>
    <w:rsid w:val="00F274D9"/>
    <w:rsid w:val="00F276C0"/>
    <w:rsid w:val="00F27CA6"/>
    <w:rsid w:val="00F27F8B"/>
    <w:rsid w:val="00F306B4"/>
    <w:rsid w:val="00F3111F"/>
    <w:rsid w:val="00F31F71"/>
    <w:rsid w:val="00F31FF7"/>
    <w:rsid w:val="00F321E7"/>
    <w:rsid w:val="00F33347"/>
    <w:rsid w:val="00F333E6"/>
    <w:rsid w:val="00F33F66"/>
    <w:rsid w:val="00F3531F"/>
    <w:rsid w:val="00F356DB"/>
    <w:rsid w:val="00F3591E"/>
    <w:rsid w:val="00F36BC1"/>
    <w:rsid w:val="00F407BB"/>
    <w:rsid w:val="00F40C8A"/>
    <w:rsid w:val="00F40C8E"/>
    <w:rsid w:val="00F415F9"/>
    <w:rsid w:val="00F41C49"/>
    <w:rsid w:val="00F41FB7"/>
    <w:rsid w:val="00F433D7"/>
    <w:rsid w:val="00F4389D"/>
    <w:rsid w:val="00F446B3"/>
    <w:rsid w:val="00F447E0"/>
    <w:rsid w:val="00F44EA9"/>
    <w:rsid w:val="00F45192"/>
    <w:rsid w:val="00F45D2B"/>
    <w:rsid w:val="00F4605C"/>
    <w:rsid w:val="00F4646F"/>
    <w:rsid w:val="00F466B4"/>
    <w:rsid w:val="00F4756E"/>
    <w:rsid w:val="00F47B92"/>
    <w:rsid w:val="00F47D31"/>
    <w:rsid w:val="00F50E32"/>
    <w:rsid w:val="00F5106F"/>
    <w:rsid w:val="00F51BCF"/>
    <w:rsid w:val="00F51F12"/>
    <w:rsid w:val="00F5289C"/>
    <w:rsid w:val="00F531B5"/>
    <w:rsid w:val="00F5361F"/>
    <w:rsid w:val="00F54455"/>
    <w:rsid w:val="00F558FA"/>
    <w:rsid w:val="00F55C5C"/>
    <w:rsid w:val="00F56DE7"/>
    <w:rsid w:val="00F57405"/>
    <w:rsid w:val="00F579BF"/>
    <w:rsid w:val="00F60ECB"/>
    <w:rsid w:val="00F61A63"/>
    <w:rsid w:val="00F61ABF"/>
    <w:rsid w:val="00F621EE"/>
    <w:rsid w:val="00F62D9B"/>
    <w:rsid w:val="00F63DC1"/>
    <w:rsid w:val="00F6428A"/>
    <w:rsid w:val="00F64326"/>
    <w:rsid w:val="00F6441F"/>
    <w:rsid w:val="00F6449D"/>
    <w:rsid w:val="00F6490C"/>
    <w:rsid w:val="00F65A0E"/>
    <w:rsid w:val="00F66131"/>
    <w:rsid w:val="00F6723C"/>
    <w:rsid w:val="00F67F82"/>
    <w:rsid w:val="00F72246"/>
    <w:rsid w:val="00F724B9"/>
    <w:rsid w:val="00F75509"/>
    <w:rsid w:val="00F75A74"/>
    <w:rsid w:val="00F75E9C"/>
    <w:rsid w:val="00F76676"/>
    <w:rsid w:val="00F76737"/>
    <w:rsid w:val="00F77B87"/>
    <w:rsid w:val="00F801CD"/>
    <w:rsid w:val="00F80A8B"/>
    <w:rsid w:val="00F81420"/>
    <w:rsid w:val="00F82889"/>
    <w:rsid w:val="00F82BD7"/>
    <w:rsid w:val="00F83815"/>
    <w:rsid w:val="00F83851"/>
    <w:rsid w:val="00F842EC"/>
    <w:rsid w:val="00F845BD"/>
    <w:rsid w:val="00F84701"/>
    <w:rsid w:val="00F86600"/>
    <w:rsid w:val="00F86B72"/>
    <w:rsid w:val="00F86D53"/>
    <w:rsid w:val="00F878C2"/>
    <w:rsid w:val="00F87BA5"/>
    <w:rsid w:val="00F87BBA"/>
    <w:rsid w:val="00F87D3F"/>
    <w:rsid w:val="00F87FAB"/>
    <w:rsid w:val="00F9000E"/>
    <w:rsid w:val="00F90B6A"/>
    <w:rsid w:val="00F93706"/>
    <w:rsid w:val="00F93C4B"/>
    <w:rsid w:val="00F93CAC"/>
    <w:rsid w:val="00F9428F"/>
    <w:rsid w:val="00F94632"/>
    <w:rsid w:val="00F94ACA"/>
    <w:rsid w:val="00F955F2"/>
    <w:rsid w:val="00F95A48"/>
    <w:rsid w:val="00F962B9"/>
    <w:rsid w:val="00F96409"/>
    <w:rsid w:val="00F9642C"/>
    <w:rsid w:val="00F96631"/>
    <w:rsid w:val="00F96661"/>
    <w:rsid w:val="00F9692B"/>
    <w:rsid w:val="00F96D79"/>
    <w:rsid w:val="00F96D80"/>
    <w:rsid w:val="00FA00ED"/>
    <w:rsid w:val="00FA037B"/>
    <w:rsid w:val="00FA0BEA"/>
    <w:rsid w:val="00FA14B6"/>
    <w:rsid w:val="00FA1B70"/>
    <w:rsid w:val="00FA1C0D"/>
    <w:rsid w:val="00FA27F8"/>
    <w:rsid w:val="00FA294E"/>
    <w:rsid w:val="00FA4547"/>
    <w:rsid w:val="00FA478E"/>
    <w:rsid w:val="00FA4923"/>
    <w:rsid w:val="00FA4AC2"/>
    <w:rsid w:val="00FA5765"/>
    <w:rsid w:val="00FA6431"/>
    <w:rsid w:val="00FA64CF"/>
    <w:rsid w:val="00FA72AE"/>
    <w:rsid w:val="00FA7510"/>
    <w:rsid w:val="00FA7CCB"/>
    <w:rsid w:val="00FA7CD3"/>
    <w:rsid w:val="00FA7D73"/>
    <w:rsid w:val="00FB0BC4"/>
    <w:rsid w:val="00FB0DD7"/>
    <w:rsid w:val="00FB1431"/>
    <w:rsid w:val="00FB17A8"/>
    <w:rsid w:val="00FB25C4"/>
    <w:rsid w:val="00FB2A5B"/>
    <w:rsid w:val="00FB32AA"/>
    <w:rsid w:val="00FB3EDD"/>
    <w:rsid w:val="00FB44AE"/>
    <w:rsid w:val="00FB5774"/>
    <w:rsid w:val="00FB5796"/>
    <w:rsid w:val="00FB7756"/>
    <w:rsid w:val="00FC0153"/>
    <w:rsid w:val="00FC0C5B"/>
    <w:rsid w:val="00FC140C"/>
    <w:rsid w:val="00FC2A36"/>
    <w:rsid w:val="00FC2F96"/>
    <w:rsid w:val="00FC3542"/>
    <w:rsid w:val="00FC398C"/>
    <w:rsid w:val="00FC3A4E"/>
    <w:rsid w:val="00FC3AED"/>
    <w:rsid w:val="00FC3E0F"/>
    <w:rsid w:val="00FC40EE"/>
    <w:rsid w:val="00FC46A9"/>
    <w:rsid w:val="00FC546C"/>
    <w:rsid w:val="00FC5818"/>
    <w:rsid w:val="00FC621D"/>
    <w:rsid w:val="00FC691A"/>
    <w:rsid w:val="00FC6C2D"/>
    <w:rsid w:val="00FC7538"/>
    <w:rsid w:val="00FC76BD"/>
    <w:rsid w:val="00FD1188"/>
    <w:rsid w:val="00FD144E"/>
    <w:rsid w:val="00FD2885"/>
    <w:rsid w:val="00FD3489"/>
    <w:rsid w:val="00FD3C33"/>
    <w:rsid w:val="00FD411D"/>
    <w:rsid w:val="00FD4265"/>
    <w:rsid w:val="00FD5046"/>
    <w:rsid w:val="00FD52B5"/>
    <w:rsid w:val="00FD5CEE"/>
    <w:rsid w:val="00FD6605"/>
    <w:rsid w:val="00FD68CB"/>
    <w:rsid w:val="00FD756D"/>
    <w:rsid w:val="00FD767A"/>
    <w:rsid w:val="00FD7840"/>
    <w:rsid w:val="00FE0D6D"/>
    <w:rsid w:val="00FE1323"/>
    <w:rsid w:val="00FE14AC"/>
    <w:rsid w:val="00FE1C5F"/>
    <w:rsid w:val="00FE27D1"/>
    <w:rsid w:val="00FE2EB0"/>
    <w:rsid w:val="00FE369D"/>
    <w:rsid w:val="00FE3879"/>
    <w:rsid w:val="00FE3BEC"/>
    <w:rsid w:val="00FE4150"/>
    <w:rsid w:val="00FE4221"/>
    <w:rsid w:val="00FE6BA9"/>
    <w:rsid w:val="00FE6DFD"/>
    <w:rsid w:val="00FE7D84"/>
    <w:rsid w:val="00FF003F"/>
    <w:rsid w:val="00FF02B2"/>
    <w:rsid w:val="00FF087E"/>
    <w:rsid w:val="00FF08BD"/>
    <w:rsid w:val="00FF1698"/>
    <w:rsid w:val="00FF169B"/>
    <w:rsid w:val="00FF3CA2"/>
    <w:rsid w:val="00FF46B6"/>
    <w:rsid w:val="00FF4791"/>
    <w:rsid w:val="00FF486E"/>
    <w:rsid w:val="00FF4AFE"/>
    <w:rsid w:val="00FF5062"/>
    <w:rsid w:val="00FF511D"/>
    <w:rsid w:val="00FF5BEF"/>
    <w:rsid w:val="00FF5EE9"/>
    <w:rsid w:val="00FF6B85"/>
    <w:rsid w:val="00FF743E"/>
    <w:rsid w:val="011345E7"/>
    <w:rsid w:val="053D1E20"/>
    <w:rsid w:val="06A905A7"/>
    <w:rsid w:val="073B0A11"/>
    <w:rsid w:val="091A1897"/>
    <w:rsid w:val="0AF970E6"/>
    <w:rsid w:val="0C5C2401"/>
    <w:rsid w:val="0CE02A6B"/>
    <w:rsid w:val="0D123037"/>
    <w:rsid w:val="0EA72B9A"/>
    <w:rsid w:val="0EA87186"/>
    <w:rsid w:val="108C0F1E"/>
    <w:rsid w:val="10E65CEC"/>
    <w:rsid w:val="11EC6A6E"/>
    <w:rsid w:val="13EC4106"/>
    <w:rsid w:val="14DE544B"/>
    <w:rsid w:val="17A90874"/>
    <w:rsid w:val="19552A05"/>
    <w:rsid w:val="197539F5"/>
    <w:rsid w:val="1B072FA3"/>
    <w:rsid w:val="1B384608"/>
    <w:rsid w:val="1DFD60FC"/>
    <w:rsid w:val="1EAE3739"/>
    <w:rsid w:val="1F3E7DE0"/>
    <w:rsid w:val="228B22A0"/>
    <w:rsid w:val="242C66DC"/>
    <w:rsid w:val="246E2E00"/>
    <w:rsid w:val="25766686"/>
    <w:rsid w:val="26AA022C"/>
    <w:rsid w:val="26E90454"/>
    <w:rsid w:val="271C60AF"/>
    <w:rsid w:val="272E53D2"/>
    <w:rsid w:val="2BBC3533"/>
    <w:rsid w:val="2E0D597E"/>
    <w:rsid w:val="31D0188E"/>
    <w:rsid w:val="322F2737"/>
    <w:rsid w:val="32F5053E"/>
    <w:rsid w:val="33777DC9"/>
    <w:rsid w:val="33C001BE"/>
    <w:rsid w:val="34A248C9"/>
    <w:rsid w:val="362202B2"/>
    <w:rsid w:val="37FD1B16"/>
    <w:rsid w:val="38FE0D15"/>
    <w:rsid w:val="3A56143C"/>
    <w:rsid w:val="3AC623A2"/>
    <w:rsid w:val="3B803C16"/>
    <w:rsid w:val="3D4A4C9A"/>
    <w:rsid w:val="3FD52EF3"/>
    <w:rsid w:val="4034721D"/>
    <w:rsid w:val="40B66C9E"/>
    <w:rsid w:val="40D35A1F"/>
    <w:rsid w:val="417B27F9"/>
    <w:rsid w:val="41DA2448"/>
    <w:rsid w:val="41F17E58"/>
    <w:rsid w:val="44C72848"/>
    <w:rsid w:val="45A75F7A"/>
    <w:rsid w:val="45BD7267"/>
    <w:rsid w:val="460151ED"/>
    <w:rsid w:val="48265BC5"/>
    <w:rsid w:val="48D12E80"/>
    <w:rsid w:val="4AD51847"/>
    <w:rsid w:val="4BF1451F"/>
    <w:rsid w:val="4C994761"/>
    <w:rsid w:val="4E8C10B4"/>
    <w:rsid w:val="4EB73AB2"/>
    <w:rsid w:val="4EC713D7"/>
    <w:rsid w:val="4F33084D"/>
    <w:rsid w:val="524B7637"/>
    <w:rsid w:val="538E2D7A"/>
    <w:rsid w:val="53D85038"/>
    <w:rsid w:val="541F5134"/>
    <w:rsid w:val="568C20D7"/>
    <w:rsid w:val="571F51FA"/>
    <w:rsid w:val="577F62B6"/>
    <w:rsid w:val="57F671AD"/>
    <w:rsid w:val="585616B5"/>
    <w:rsid w:val="5A7E12EE"/>
    <w:rsid w:val="5AEB4754"/>
    <w:rsid w:val="5BDD7E33"/>
    <w:rsid w:val="5BF31309"/>
    <w:rsid w:val="5C4E2A0F"/>
    <w:rsid w:val="5DC863DD"/>
    <w:rsid w:val="5E5A26AB"/>
    <w:rsid w:val="5E924274"/>
    <w:rsid w:val="604D2775"/>
    <w:rsid w:val="60F35B02"/>
    <w:rsid w:val="62552173"/>
    <w:rsid w:val="64977EFB"/>
    <w:rsid w:val="65397CD1"/>
    <w:rsid w:val="65DB1598"/>
    <w:rsid w:val="660D2CA3"/>
    <w:rsid w:val="68221E55"/>
    <w:rsid w:val="685A10D5"/>
    <w:rsid w:val="6B0239FA"/>
    <w:rsid w:val="6F1A6005"/>
    <w:rsid w:val="70554741"/>
    <w:rsid w:val="708E3CC4"/>
    <w:rsid w:val="711B0197"/>
    <w:rsid w:val="71E27861"/>
    <w:rsid w:val="72C66A5C"/>
    <w:rsid w:val="72CA067C"/>
    <w:rsid w:val="72F92842"/>
    <w:rsid w:val="72F93644"/>
    <w:rsid w:val="73083635"/>
    <w:rsid w:val="74B14AA3"/>
    <w:rsid w:val="79F24741"/>
    <w:rsid w:val="79F924A3"/>
    <w:rsid w:val="7A583B13"/>
    <w:rsid w:val="7D5A2BB0"/>
    <w:rsid w:val="7FBD598F"/>
  </w:rsids>
  <m:mathPr>
    <m:mathFont m:val="Cambria Math"/>
    <m:brkBin m:val="before"/>
    <m:brkBinSub m:val="--"/>
    <m:smallFrac m:val="0"/>
    <m:dispDef/>
    <m:lMargin m:val="0"/>
    <m:rMargin m:val="0"/>
    <m:defJc m:val="centerGroup"/>
    <m:wrapIndent m:val="1440"/>
    <m:intLim m:val="subSup"/>
    <m:naryLim m:val="undOvr"/>
  </m:mathPr>
  <w:themeFontLang w:val="fi-FI" w:eastAsia="ja-JP" w:bidi="mn-Mong-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AFAAD9"/>
  <w15:docId w15:val="{08CB5CA7-9817-42E2-BF5B-800510298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semiHidden="1" w:uiPriority="9"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iPriority="0" w:unhideWhenUsed="1" w:qFormat="1"/>
    <w:lsdException w:name="annotation text" w:semiHidden="1" w:unhideWhenUsed="1" w:qFormat="1"/>
    <w:lsdException w:name="header" w:semiHidden="1" w:unhideWhenUsed="1" w:qFormat="1"/>
    <w:lsdException w:name="footer" w:semiHidden="1" w:uiPriority="0" w:unhideWhenUsed="1" w:qFormat="1"/>
    <w:lsdException w:name="index heading" w:semiHidden="1" w:unhideWhenUsed="1" w:qFormat="1"/>
    <w:lsdException w:name="caption" w:semiHidden="1" w:uiPriority="0" w:unhideWhenUsed="1"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iPriority="0"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qFormat="1"/>
    <w:lsdException w:name="toa heading" w:semiHidden="1" w:unhideWhenUsed="1"/>
    <w:lsdException w:name="List" w:semiHidden="1" w:uiPriority="0"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0" w:qFormat="1"/>
    <w:lsdException w:name="Closing" w:semiHidden="1" w:unhideWhenUsed="1" w:qFormat="1"/>
    <w:lsdException w:name="Signature" w:semiHidden="1" w:unhideWhenUsed="1" w:qFormat="1"/>
    <w:lsdException w:name="Default Paragraph Font" w:semiHidden="1" w:uiPriority="1" w:unhideWhenUsed="1" w:qFormat="1"/>
    <w:lsdException w:name="Body Text" w:semiHidden="1" w:uiPriority="0"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uiPriority="11"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qFormat="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keepNext/>
      <w:widowControl w:val="0"/>
      <w:suppressAutoHyphens/>
      <w:spacing w:line="100" w:lineRule="atLeast"/>
    </w:pPr>
    <w:rPr>
      <w:rFonts w:eastAsia="Droid Sans Fallback" w:cs="FreeSans"/>
      <w:sz w:val="24"/>
      <w:szCs w:val="24"/>
      <w:lang w:val="en-US" w:eastAsia="hi-IN" w:bidi="hi-IN"/>
    </w:rPr>
  </w:style>
  <w:style w:type="paragraph" w:styleId="1">
    <w:name w:val="heading 1"/>
    <w:basedOn w:val="a0"/>
    <w:next w:val="a0"/>
    <w:link w:val="10"/>
    <w:uiPriority w:val="9"/>
    <w:qFormat/>
    <w:pPr>
      <w:keepLines/>
      <w:outlineLvl w:val="0"/>
    </w:pPr>
    <w:rPr>
      <w:rFonts w:eastAsiaTheme="majorEastAsia" w:cstheme="majorBidi"/>
      <w:b/>
      <w:szCs w:val="32"/>
    </w:rPr>
  </w:style>
  <w:style w:type="paragraph" w:styleId="21">
    <w:name w:val="heading 2"/>
    <w:basedOn w:val="a0"/>
    <w:next w:val="a0"/>
    <w:link w:val="22"/>
    <w:unhideWhenUsed/>
    <w:qFormat/>
    <w:pPr>
      <w:keepLines/>
      <w:outlineLvl w:val="1"/>
    </w:pPr>
    <w:rPr>
      <w:rFonts w:ascii="Franklin Gothic Medium" w:eastAsiaTheme="majorEastAsia" w:hAnsi="Franklin Gothic Medium" w:cstheme="majorBidi"/>
      <w:b/>
      <w:szCs w:val="26"/>
    </w:rPr>
  </w:style>
  <w:style w:type="paragraph" w:styleId="3">
    <w:name w:val="heading 3"/>
    <w:basedOn w:val="a0"/>
    <w:next w:val="a0"/>
    <w:link w:val="30"/>
    <w:unhideWhenUsed/>
    <w:qFormat/>
    <w:pPr>
      <w:keepLines/>
      <w:outlineLvl w:val="2"/>
    </w:pPr>
    <w:rPr>
      <w:rFonts w:eastAsiaTheme="majorEastAsia" w:cstheme="majorBidi"/>
      <w:b/>
    </w:rPr>
  </w:style>
  <w:style w:type="paragraph" w:styleId="41">
    <w:name w:val="heading 4"/>
    <w:basedOn w:val="a0"/>
    <w:next w:val="a0"/>
    <w:link w:val="42"/>
    <w:uiPriority w:val="9"/>
    <w:unhideWhenUsed/>
    <w:qFormat/>
    <w:pPr>
      <w:keepLines/>
      <w:outlineLvl w:val="3"/>
    </w:pPr>
    <w:rPr>
      <w:rFonts w:eastAsiaTheme="majorEastAsia" w:cstheme="majorBidi"/>
      <w:i/>
      <w:iCs/>
    </w:rPr>
  </w:style>
  <w:style w:type="paragraph" w:styleId="5">
    <w:name w:val="heading 5"/>
    <w:basedOn w:val="a0"/>
    <w:next w:val="a0"/>
    <w:link w:val="50"/>
    <w:uiPriority w:val="9"/>
    <w:semiHidden/>
    <w:unhideWhenUsed/>
    <w:qFormat/>
    <w:pPr>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nhideWhenUsed/>
    <w:qFormat/>
    <w:pPr>
      <w:keepLines/>
      <w:spacing w:before="40"/>
      <w:outlineLvl w:val="5"/>
    </w:pPr>
    <w:rPr>
      <w:rFonts w:asciiTheme="majorHAnsi" w:eastAsiaTheme="majorEastAsia" w:hAnsiTheme="majorHAnsi" w:cstheme="majorBidi"/>
      <w:color w:val="1F4E79" w:themeColor="accent1" w:themeShade="80"/>
    </w:rPr>
  </w:style>
  <w:style w:type="paragraph" w:styleId="7">
    <w:name w:val="heading 7"/>
    <w:basedOn w:val="a0"/>
    <w:next w:val="a0"/>
    <w:link w:val="70"/>
    <w:unhideWhenUsed/>
    <w:qFormat/>
    <w:pPr>
      <w:keepLines/>
      <w:spacing w:before="40"/>
      <w:outlineLvl w:val="6"/>
    </w:pPr>
    <w:rPr>
      <w:rFonts w:asciiTheme="majorHAnsi" w:eastAsiaTheme="majorEastAsia" w:hAnsiTheme="majorHAnsi" w:cstheme="majorBidi"/>
      <w:i/>
      <w:iCs/>
      <w:color w:val="1F4E79" w:themeColor="accent1" w:themeShade="80"/>
    </w:rPr>
  </w:style>
  <w:style w:type="paragraph" w:styleId="8">
    <w:name w:val="heading 8"/>
    <w:basedOn w:val="a0"/>
    <w:next w:val="a0"/>
    <w:link w:val="80"/>
    <w:unhideWhenUsed/>
    <w:qFormat/>
    <w:pPr>
      <w:keepLines/>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nhideWhenUsed/>
    <w:qFormat/>
    <w:pPr>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qFormat/>
    <w:pPr>
      <w:spacing w:line="240" w:lineRule="auto"/>
    </w:pPr>
    <w:rPr>
      <w:rFonts w:ascii="Segoe UI" w:hAnsi="Segoe UI" w:cs="Segoe UI"/>
      <w:sz w:val="18"/>
      <w:szCs w:val="18"/>
    </w:rPr>
  </w:style>
  <w:style w:type="paragraph" w:styleId="a6">
    <w:name w:val="Block Text"/>
    <w:basedOn w:val="a0"/>
    <w:uiPriority w:val="99"/>
    <w:semiHidden/>
    <w:unhideWhenUsed/>
    <w:qFormat/>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a7">
    <w:name w:val="Body Text"/>
    <w:basedOn w:val="a0"/>
    <w:link w:val="a8"/>
    <w:unhideWhenUsed/>
    <w:qFormat/>
    <w:pPr>
      <w:spacing w:after="120"/>
    </w:pPr>
  </w:style>
  <w:style w:type="paragraph" w:styleId="23">
    <w:name w:val="Body Text 2"/>
    <w:basedOn w:val="a0"/>
    <w:link w:val="24"/>
    <w:uiPriority w:val="99"/>
    <w:semiHidden/>
    <w:unhideWhenUsed/>
    <w:qFormat/>
    <w:pPr>
      <w:spacing w:after="120" w:line="480" w:lineRule="auto"/>
    </w:pPr>
  </w:style>
  <w:style w:type="paragraph" w:styleId="31">
    <w:name w:val="Body Text 3"/>
    <w:basedOn w:val="a0"/>
    <w:link w:val="32"/>
    <w:uiPriority w:val="99"/>
    <w:semiHidden/>
    <w:unhideWhenUsed/>
    <w:qFormat/>
    <w:pPr>
      <w:spacing w:after="120"/>
    </w:pPr>
    <w:rPr>
      <w:sz w:val="16"/>
      <w:szCs w:val="16"/>
    </w:rPr>
  </w:style>
  <w:style w:type="paragraph" w:styleId="a9">
    <w:name w:val="Body Text First Indent"/>
    <w:basedOn w:val="a7"/>
    <w:link w:val="aa"/>
    <w:uiPriority w:val="99"/>
    <w:semiHidden/>
    <w:unhideWhenUsed/>
    <w:qFormat/>
    <w:pPr>
      <w:spacing w:after="0"/>
      <w:ind w:firstLine="360"/>
    </w:pPr>
  </w:style>
  <w:style w:type="paragraph" w:styleId="ab">
    <w:name w:val="Body Text Indent"/>
    <w:basedOn w:val="a0"/>
    <w:link w:val="ac"/>
    <w:uiPriority w:val="99"/>
    <w:semiHidden/>
    <w:unhideWhenUsed/>
    <w:qFormat/>
    <w:pPr>
      <w:spacing w:after="120"/>
      <w:ind w:left="283"/>
    </w:pPr>
  </w:style>
  <w:style w:type="paragraph" w:styleId="25">
    <w:name w:val="Body Text First Indent 2"/>
    <w:basedOn w:val="ab"/>
    <w:link w:val="26"/>
    <w:uiPriority w:val="99"/>
    <w:semiHidden/>
    <w:unhideWhenUsed/>
    <w:qFormat/>
    <w:pPr>
      <w:spacing w:after="0"/>
      <w:ind w:left="360" w:firstLine="360"/>
    </w:pPr>
  </w:style>
  <w:style w:type="paragraph" w:styleId="27">
    <w:name w:val="Body Text Indent 2"/>
    <w:basedOn w:val="a0"/>
    <w:link w:val="28"/>
    <w:uiPriority w:val="99"/>
    <w:semiHidden/>
    <w:unhideWhenUsed/>
    <w:qFormat/>
    <w:pPr>
      <w:spacing w:after="120" w:line="480" w:lineRule="auto"/>
      <w:ind w:left="283"/>
    </w:pPr>
  </w:style>
  <w:style w:type="paragraph" w:styleId="33">
    <w:name w:val="Body Text Indent 3"/>
    <w:basedOn w:val="a0"/>
    <w:link w:val="34"/>
    <w:uiPriority w:val="99"/>
    <w:semiHidden/>
    <w:unhideWhenUsed/>
    <w:qFormat/>
    <w:pPr>
      <w:spacing w:after="120"/>
      <w:ind w:left="283"/>
    </w:pPr>
    <w:rPr>
      <w:sz w:val="16"/>
      <w:szCs w:val="16"/>
    </w:rPr>
  </w:style>
  <w:style w:type="paragraph" w:styleId="ad">
    <w:name w:val="caption"/>
    <w:basedOn w:val="a0"/>
    <w:next w:val="a0"/>
    <w:unhideWhenUsed/>
    <w:qFormat/>
    <w:pPr>
      <w:spacing w:after="200" w:line="240" w:lineRule="auto"/>
    </w:pPr>
    <w:rPr>
      <w:i/>
      <w:iCs/>
      <w:color w:val="44546A" w:themeColor="text2"/>
      <w:sz w:val="18"/>
      <w:szCs w:val="18"/>
    </w:rPr>
  </w:style>
  <w:style w:type="paragraph" w:styleId="ae">
    <w:name w:val="Closing"/>
    <w:basedOn w:val="a0"/>
    <w:link w:val="af"/>
    <w:uiPriority w:val="99"/>
    <w:semiHidden/>
    <w:unhideWhenUsed/>
    <w:qFormat/>
    <w:pPr>
      <w:spacing w:line="240" w:lineRule="auto"/>
      <w:ind w:left="4252"/>
    </w:pPr>
  </w:style>
  <w:style w:type="paragraph" w:styleId="af0">
    <w:name w:val="annotation text"/>
    <w:basedOn w:val="a0"/>
    <w:link w:val="af1"/>
    <w:uiPriority w:val="99"/>
    <w:unhideWhenUsed/>
    <w:qFormat/>
    <w:pPr>
      <w:spacing w:line="240" w:lineRule="auto"/>
    </w:pPr>
    <w:rPr>
      <w:rFonts w:eastAsiaTheme="minorEastAsia"/>
      <w:sz w:val="20"/>
      <w:szCs w:val="20"/>
      <w:lang w:eastAsia="fi-FI"/>
    </w:rPr>
  </w:style>
  <w:style w:type="paragraph" w:styleId="af2">
    <w:name w:val="annotation subject"/>
    <w:basedOn w:val="af0"/>
    <w:next w:val="af0"/>
    <w:link w:val="af3"/>
    <w:uiPriority w:val="99"/>
    <w:semiHidden/>
    <w:unhideWhenUsed/>
    <w:qFormat/>
    <w:pPr>
      <w:jc w:val="both"/>
    </w:pPr>
    <w:rPr>
      <w:b/>
      <w:bCs/>
    </w:rPr>
  </w:style>
  <w:style w:type="paragraph" w:styleId="af4">
    <w:name w:val="Date"/>
    <w:basedOn w:val="a0"/>
    <w:next w:val="a0"/>
    <w:link w:val="af5"/>
    <w:uiPriority w:val="99"/>
    <w:unhideWhenUsed/>
    <w:qFormat/>
  </w:style>
  <w:style w:type="paragraph" w:styleId="af6">
    <w:name w:val="Document Map"/>
    <w:basedOn w:val="a0"/>
    <w:link w:val="af7"/>
    <w:uiPriority w:val="99"/>
    <w:semiHidden/>
    <w:unhideWhenUsed/>
    <w:qFormat/>
    <w:pPr>
      <w:spacing w:line="240" w:lineRule="auto"/>
    </w:pPr>
    <w:rPr>
      <w:rFonts w:ascii="Segoe UI" w:hAnsi="Segoe UI" w:cs="Segoe UI"/>
      <w:sz w:val="16"/>
      <w:szCs w:val="16"/>
    </w:rPr>
  </w:style>
  <w:style w:type="paragraph" w:styleId="af8">
    <w:name w:val="E-mail Signature"/>
    <w:basedOn w:val="a0"/>
    <w:link w:val="af9"/>
    <w:uiPriority w:val="99"/>
    <w:semiHidden/>
    <w:unhideWhenUsed/>
    <w:qFormat/>
    <w:pPr>
      <w:spacing w:line="240" w:lineRule="auto"/>
    </w:pPr>
  </w:style>
  <w:style w:type="paragraph" w:styleId="afa">
    <w:name w:val="endnote text"/>
    <w:basedOn w:val="a0"/>
    <w:link w:val="afb"/>
    <w:uiPriority w:val="99"/>
    <w:semiHidden/>
    <w:unhideWhenUsed/>
    <w:qFormat/>
    <w:pPr>
      <w:spacing w:line="240" w:lineRule="auto"/>
    </w:pPr>
    <w:rPr>
      <w:sz w:val="20"/>
      <w:szCs w:val="20"/>
    </w:rPr>
  </w:style>
  <w:style w:type="paragraph" w:styleId="afc">
    <w:name w:val="envelope address"/>
    <w:basedOn w:val="a0"/>
    <w:uiPriority w:val="99"/>
    <w:semiHidden/>
    <w:unhideWhenUsed/>
    <w:qFormat/>
    <w:pPr>
      <w:framePr w:w="7920" w:h="1980" w:hRule="exact" w:hSpace="141" w:wrap="around" w:hAnchor="page" w:xAlign="center" w:yAlign="bottom"/>
      <w:spacing w:line="240" w:lineRule="auto"/>
      <w:ind w:left="2880"/>
    </w:pPr>
    <w:rPr>
      <w:rFonts w:asciiTheme="majorHAnsi" w:eastAsiaTheme="majorEastAsia" w:hAnsiTheme="majorHAnsi" w:cstheme="majorBidi"/>
    </w:rPr>
  </w:style>
  <w:style w:type="paragraph" w:styleId="29">
    <w:name w:val="envelope return"/>
    <w:basedOn w:val="a0"/>
    <w:uiPriority w:val="99"/>
    <w:semiHidden/>
    <w:unhideWhenUsed/>
    <w:qFormat/>
    <w:pPr>
      <w:spacing w:line="240" w:lineRule="auto"/>
    </w:pPr>
    <w:rPr>
      <w:rFonts w:asciiTheme="majorHAnsi" w:eastAsiaTheme="majorEastAsia" w:hAnsiTheme="majorHAnsi" w:cstheme="majorBidi"/>
      <w:sz w:val="20"/>
      <w:szCs w:val="20"/>
    </w:rPr>
  </w:style>
  <w:style w:type="paragraph" w:styleId="afd">
    <w:name w:val="footer"/>
    <w:basedOn w:val="a0"/>
    <w:link w:val="afe"/>
    <w:unhideWhenUsed/>
    <w:qFormat/>
    <w:pPr>
      <w:tabs>
        <w:tab w:val="center" w:pos="4819"/>
        <w:tab w:val="right" w:pos="9638"/>
      </w:tabs>
      <w:spacing w:line="240" w:lineRule="auto"/>
    </w:pPr>
  </w:style>
  <w:style w:type="paragraph" w:styleId="aff">
    <w:name w:val="footnote text"/>
    <w:basedOn w:val="a0"/>
    <w:link w:val="aff0"/>
    <w:unhideWhenUsed/>
    <w:qFormat/>
    <w:pPr>
      <w:spacing w:line="240" w:lineRule="auto"/>
    </w:pPr>
    <w:rPr>
      <w:sz w:val="20"/>
      <w:szCs w:val="20"/>
    </w:rPr>
  </w:style>
  <w:style w:type="paragraph" w:styleId="aff1">
    <w:name w:val="header"/>
    <w:basedOn w:val="a0"/>
    <w:link w:val="aff2"/>
    <w:uiPriority w:val="99"/>
    <w:unhideWhenUsed/>
    <w:qFormat/>
    <w:pPr>
      <w:tabs>
        <w:tab w:val="center" w:pos="4819"/>
        <w:tab w:val="right" w:pos="9638"/>
      </w:tabs>
      <w:spacing w:line="240" w:lineRule="auto"/>
    </w:pPr>
  </w:style>
  <w:style w:type="paragraph" w:styleId="HTML">
    <w:name w:val="HTML Address"/>
    <w:basedOn w:val="a0"/>
    <w:link w:val="HTML0"/>
    <w:uiPriority w:val="99"/>
    <w:semiHidden/>
    <w:unhideWhenUsed/>
    <w:qFormat/>
    <w:pPr>
      <w:spacing w:line="240" w:lineRule="auto"/>
    </w:pPr>
    <w:rPr>
      <w:i/>
      <w:iCs/>
    </w:rPr>
  </w:style>
  <w:style w:type="paragraph" w:styleId="HTML1">
    <w:name w:val="HTML Preformatted"/>
    <w:basedOn w:val="a0"/>
    <w:link w:val="HTML2"/>
    <w:uiPriority w:val="99"/>
    <w:semiHidden/>
    <w:unhideWhenUsed/>
    <w:qFormat/>
    <w:pPr>
      <w:spacing w:line="240" w:lineRule="auto"/>
    </w:pPr>
    <w:rPr>
      <w:rFonts w:ascii="Consolas" w:hAnsi="Consolas" w:cs="Consolas"/>
      <w:sz w:val="20"/>
      <w:szCs w:val="20"/>
    </w:rPr>
  </w:style>
  <w:style w:type="paragraph" w:styleId="11">
    <w:name w:val="index 1"/>
    <w:basedOn w:val="a0"/>
    <w:next w:val="a0"/>
    <w:uiPriority w:val="99"/>
    <w:semiHidden/>
    <w:unhideWhenUsed/>
    <w:qFormat/>
    <w:pPr>
      <w:spacing w:line="240" w:lineRule="auto"/>
      <w:ind w:left="240" w:hanging="240"/>
    </w:pPr>
  </w:style>
  <w:style w:type="paragraph" w:styleId="2a">
    <w:name w:val="index 2"/>
    <w:basedOn w:val="a0"/>
    <w:next w:val="a0"/>
    <w:uiPriority w:val="99"/>
    <w:semiHidden/>
    <w:unhideWhenUsed/>
    <w:qFormat/>
    <w:pPr>
      <w:spacing w:line="240" w:lineRule="auto"/>
      <w:ind w:left="480" w:hanging="240"/>
    </w:pPr>
  </w:style>
  <w:style w:type="paragraph" w:styleId="35">
    <w:name w:val="index 3"/>
    <w:basedOn w:val="a0"/>
    <w:next w:val="a0"/>
    <w:uiPriority w:val="99"/>
    <w:semiHidden/>
    <w:unhideWhenUsed/>
    <w:qFormat/>
    <w:pPr>
      <w:spacing w:line="240" w:lineRule="auto"/>
      <w:ind w:left="720" w:hanging="240"/>
    </w:pPr>
  </w:style>
  <w:style w:type="paragraph" w:styleId="43">
    <w:name w:val="index 4"/>
    <w:basedOn w:val="a0"/>
    <w:next w:val="a0"/>
    <w:uiPriority w:val="99"/>
    <w:semiHidden/>
    <w:unhideWhenUsed/>
    <w:qFormat/>
    <w:pPr>
      <w:spacing w:line="240" w:lineRule="auto"/>
      <w:ind w:left="960" w:hanging="240"/>
    </w:pPr>
  </w:style>
  <w:style w:type="paragraph" w:styleId="51">
    <w:name w:val="index 5"/>
    <w:basedOn w:val="a0"/>
    <w:next w:val="a0"/>
    <w:uiPriority w:val="99"/>
    <w:semiHidden/>
    <w:unhideWhenUsed/>
    <w:qFormat/>
    <w:pPr>
      <w:spacing w:line="240" w:lineRule="auto"/>
      <w:ind w:left="1200" w:hanging="240"/>
    </w:pPr>
  </w:style>
  <w:style w:type="paragraph" w:styleId="61">
    <w:name w:val="index 6"/>
    <w:basedOn w:val="a0"/>
    <w:next w:val="a0"/>
    <w:uiPriority w:val="99"/>
    <w:semiHidden/>
    <w:unhideWhenUsed/>
    <w:qFormat/>
    <w:pPr>
      <w:spacing w:line="240" w:lineRule="auto"/>
      <w:ind w:left="1440" w:hanging="240"/>
    </w:pPr>
  </w:style>
  <w:style w:type="paragraph" w:styleId="71">
    <w:name w:val="index 7"/>
    <w:basedOn w:val="a0"/>
    <w:next w:val="a0"/>
    <w:uiPriority w:val="99"/>
    <w:semiHidden/>
    <w:unhideWhenUsed/>
    <w:qFormat/>
    <w:pPr>
      <w:spacing w:line="240" w:lineRule="auto"/>
      <w:ind w:left="1680" w:hanging="240"/>
    </w:pPr>
  </w:style>
  <w:style w:type="paragraph" w:styleId="81">
    <w:name w:val="index 8"/>
    <w:basedOn w:val="a0"/>
    <w:next w:val="a0"/>
    <w:uiPriority w:val="99"/>
    <w:semiHidden/>
    <w:unhideWhenUsed/>
    <w:qFormat/>
    <w:pPr>
      <w:spacing w:line="240" w:lineRule="auto"/>
      <w:ind w:left="1920" w:hanging="240"/>
    </w:pPr>
  </w:style>
  <w:style w:type="paragraph" w:styleId="91">
    <w:name w:val="index 9"/>
    <w:basedOn w:val="a0"/>
    <w:next w:val="a0"/>
    <w:uiPriority w:val="99"/>
    <w:semiHidden/>
    <w:unhideWhenUsed/>
    <w:qFormat/>
    <w:pPr>
      <w:spacing w:line="240" w:lineRule="auto"/>
      <w:ind w:left="2160" w:hanging="240"/>
    </w:pPr>
  </w:style>
  <w:style w:type="paragraph" w:styleId="aff3">
    <w:name w:val="index heading"/>
    <w:basedOn w:val="a0"/>
    <w:next w:val="11"/>
    <w:uiPriority w:val="99"/>
    <w:semiHidden/>
    <w:unhideWhenUsed/>
    <w:qFormat/>
    <w:rPr>
      <w:rFonts w:asciiTheme="majorHAnsi" w:eastAsiaTheme="majorEastAsia" w:hAnsiTheme="majorHAnsi" w:cstheme="majorBidi"/>
      <w:b/>
      <w:bCs/>
    </w:rPr>
  </w:style>
  <w:style w:type="paragraph" w:styleId="aff4">
    <w:name w:val="List"/>
    <w:basedOn w:val="a0"/>
    <w:unhideWhenUsed/>
    <w:qFormat/>
    <w:pPr>
      <w:ind w:left="283" w:hanging="283"/>
      <w:contextualSpacing/>
    </w:pPr>
  </w:style>
  <w:style w:type="paragraph" w:styleId="2b">
    <w:name w:val="List 2"/>
    <w:basedOn w:val="a0"/>
    <w:uiPriority w:val="99"/>
    <w:semiHidden/>
    <w:unhideWhenUsed/>
    <w:qFormat/>
    <w:pPr>
      <w:ind w:left="566" w:hanging="283"/>
      <w:contextualSpacing/>
    </w:pPr>
  </w:style>
  <w:style w:type="paragraph" w:styleId="36">
    <w:name w:val="List 3"/>
    <w:basedOn w:val="a0"/>
    <w:uiPriority w:val="99"/>
    <w:semiHidden/>
    <w:unhideWhenUsed/>
    <w:qFormat/>
    <w:pPr>
      <w:ind w:left="849" w:hanging="283"/>
      <w:contextualSpacing/>
    </w:pPr>
  </w:style>
  <w:style w:type="paragraph" w:styleId="44">
    <w:name w:val="List 4"/>
    <w:basedOn w:val="a0"/>
    <w:uiPriority w:val="99"/>
    <w:semiHidden/>
    <w:unhideWhenUsed/>
    <w:qFormat/>
    <w:pPr>
      <w:ind w:left="1132" w:hanging="283"/>
      <w:contextualSpacing/>
    </w:pPr>
  </w:style>
  <w:style w:type="paragraph" w:styleId="52">
    <w:name w:val="List 5"/>
    <w:basedOn w:val="a0"/>
    <w:uiPriority w:val="99"/>
    <w:semiHidden/>
    <w:unhideWhenUsed/>
    <w:qFormat/>
    <w:pPr>
      <w:ind w:left="1415" w:hanging="283"/>
      <w:contextualSpacing/>
    </w:pPr>
  </w:style>
  <w:style w:type="paragraph" w:styleId="a">
    <w:name w:val="List Bullet"/>
    <w:basedOn w:val="a0"/>
    <w:uiPriority w:val="99"/>
    <w:semiHidden/>
    <w:unhideWhenUsed/>
    <w:qFormat/>
    <w:pPr>
      <w:numPr>
        <w:numId w:val="1"/>
      </w:numPr>
      <w:contextualSpacing/>
    </w:pPr>
  </w:style>
  <w:style w:type="paragraph" w:styleId="20">
    <w:name w:val="List Bullet 2"/>
    <w:basedOn w:val="a0"/>
    <w:uiPriority w:val="99"/>
    <w:semiHidden/>
    <w:unhideWhenUsed/>
    <w:qFormat/>
    <w:pPr>
      <w:numPr>
        <w:numId w:val="2"/>
      </w:numPr>
      <w:contextualSpacing/>
    </w:pPr>
  </w:style>
  <w:style w:type="paragraph" w:styleId="37">
    <w:name w:val="List Bullet 3"/>
    <w:basedOn w:val="a0"/>
    <w:uiPriority w:val="99"/>
    <w:semiHidden/>
    <w:unhideWhenUsed/>
    <w:qFormat/>
    <w:pPr>
      <w:tabs>
        <w:tab w:val="left" w:pos="360"/>
      </w:tabs>
      <w:ind w:left="360" w:hanging="360"/>
      <w:contextualSpacing/>
    </w:pPr>
  </w:style>
  <w:style w:type="paragraph" w:styleId="40">
    <w:name w:val="List Bullet 4"/>
    <w:basedOn w:val="a0"/>
    <w:uiPriority w:val="99"/>
    <w:semiHidden/>
    <w:unhideWhenUsed/>
    <w:qFormat/>
    <w:pPr>
      <w:numPr>
        <w:numId w:val="3"/>
      </w:numPr>
      <w:contextualSpacing/>
    </w:pPr>
  </w:style>
  <w:style w:type="paragraph" w:styleId="53">
    <w:name w:val="List Bullet 5"/>
    <w:basedOn w:val="a0"/>
    <w:uiPriority w:val="99"/>
    <w:semiHidden/>
    <w:unhideWhenUsed/>
    <w:qFormat/>
    <w:pPr>
      <w:tabs>
        <w:tab w:val="left" w:pos="643"/>
      </w:tabs>
      <w:ind w:left="643" w:hanging="360"/>
      <w:contextualSpacing/>
    </w:pPr>
  </w:style>
  <w:style w:type="paragraph" w:styleId="aff5">
    <w:name w:val="List Continue"/>
    <w:basedOn w:val="a0"/>
    <w:uiPriority w:val="99"/>
    <w:semiHidden/>
    <w:unhideWhenUsed/>
    <w:qFormat/>
    <w:pPr>
      <w:spacing w:after="120"/>
      <w:ind w:left="283"/>
      <w:contextualSpacing/>
    </w:pPr>
  </w:style>
  <w:style w:type="paragraph" w:styleId="2c">
    <w:name w:val="List Continue 2"/>
    <w:basedOn w:val="a0"/>
    <w:uiPriority w:val="99"/>
    <w:semiHidden/>
    <w:unhideWhenUsed/>
    <w:qFormat/>
    <w:pPr>
      <w:spacing w:after="120"/>
      <w:ind w:left="566"/>
      <w:contextualSpacing/>
    </w:pPr>
  </w:style>
  <w:style w:type="paragraph" w:styleId="38">
    <w:name w:val="List Continue 3"/>
    <w:basedOn w:val="a0"/>
    <w:uiPriority w:val="99"/>
    <w:semiHidden/>
    <w:unhideWhenUsed/>
    <w:qFormat/>
    <w:pPr>
      <w:spacing w:after="120"/>
      <w:ind w:left="849"/>
      <w:contextualSpacing/>
    </w:pPr>
  </w:style>
  <w:style w:type="paragraph" w:styleId="45">
    <w:name w:val="List Continue 4"/>
    <w:basedOn w:val="a0"/>
    <w:uiPriority w:val="99"/>
    <w:semiHidden/>
    <w:unhideWhenUsed/>
    <w:qFormat/>
    <w:pPr>
      <w:spacing w:after="120"/>
      <w:ind w:left="1132"/>
      <w:contextualSpacing/>
    </w:pPr>
  </w:style>
  <w:style w:type="paragraph" w:styleId="54">
    <w:name w:val="List Continue 5"/>
    <w:basedOn w:val="a0"/>
    <w:uiPriority w:val="99"/>
    <w:semiHidden/>
    <w:unhideWhenUsed/>
    <w:qFormat/>
    <w:pPr>
      <w:spacing w:after="120"/>
      <w:ind w:left="1415"/>
      <w:contextualSpacing/>
    </w:pPr>
  </w:style>
  <w:style w:type="paragraph" w:styleId="aff6">
    <w:name w:val="List Number"/>
    <w:basedOn w:val="a0"/>
    <w:uiPriority w:val="99"/>
    <w:semiHidden/>
    <w:unhideWhenUsed/>
    <w:qFormat/>
    <w:pPr>
      <w:tabs>
        <w:tab w:val="left" w:pos="360"/>
      </w:tabs>
      <w:ind w:left="360" w:hanging="360"/>
      <w:contextualSpacing/>
    </w:pPr>
  </w:style>
  <w:style w:type="paragraph" w:styleId="2">
    <w:name w:val="List Number 2"/>
    <w:basedOn w:val="a0"/>
    <w:uiPriority w:val="99"/>
    <w:semiHidden/>
    <w:unhideWhenUsed/>
    <w:qFormat/>
    <w:pPr>
      <w:numPr>
        <w:numId w:val="4"/>
      </w:numPr>
      <w:contextualSpacing/>
    </w:pPr>
  </w:style>
  <w:style w:type="paragraph" w:styleId="39">
    <w:name w:val="List Number 3"/>
    <w:basedOn w:val="a0"/>
    <w:uiPriority w:val="99"/>
    <w:semiHidden/>
    <w:unhideWhenUsed/>
    <w:qFormat/>
    <w:pPr>
      <w:tabs>
        <w:tab w:val="left" w:pos="926"/>
      </w:tabs>
      <w:ind w:left="926" w:hanging="360"/>
      <w:contextualSpacing/>
    </w:pPr>
  </w:style>
  <w:style w:type="paragraph" w:styleId="4">
    <w:name w:val="List Number 4"/>
    <w:basedOn w:val="a0"/>
    <w:uiPriority w:val="99"/>
    <w:semiHidden/>
    <w:unhideWhenUsed/>
    <w:qFormat/>
    <w:pPr>
      <w:numPr>
        <w:numId w:val="5"/>
      </w:numPr>
      <w:contextualSpacing/>
    </w:pPr>
  </w:style>
  <w:style w:type="paragraph" w:styleId="55">
    <w:name w:val="List Number 5"/>
    <w:basedOn w:val="a0"/>
    <w:uiPriority w:val="99"/>
    <w:semiHidden/>
    <w:unhideWhenUsed/>
    <w:qFormat/>
    <w:pPr>
      <w:tabs>
        <w:tab w:val="left" w:pos="1209"/>
      </w:tabs>
      <w:ind w:left="1209" w:hanging="360"/>
      <w:contextualSpacing/>
    </w:pPr>
  </w:style>
  <w:style w:type="paragraph" w:styleId="aff7">
    <w:name w:val="macro"/>
    <w:link w:val="aff8"/>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spacing w:line="360" w:lineRule="exact"/>
      <w:jc w:val="both"/>
    </w:pPr>
    <w:rPr>
      <w:rFonts w:ascii="Consolas" w:hAnsi="Consolas" w:cs="Consolas"/>
      <w:lang w:val="fi-FI" w:eastAsia="en-US"/>
    </w:rPr>
  </w:style>
  <w:style w:type="paragraph" w:styleId="aff9">
    <w:name w:val="Message Header"/>
    <w:basedOn w:val="a0"/>
    <w:link w:val="affa"/>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paragraph" w:styleId="affb">
    <w:name w:val="Normal (Web)"/>
    <w:basedOn w:val="a0"/>
    <w:uiPriority w:val="99"/>
    <w:unhideWhenUsed/>
    <w:qFormat/>
  </w:style>
  <w:style w:type="paragraph" w:styleId="affc">
    <w:name w:val="Normal Indent"/>
    <w:basedOn w:val="a0"/>
    <w:uiPriority w:val="99"/>
    <w:semiHidden/>
    <w:unhideWhenUsed/>
    <w:qFormat/>
    <w:pPr>
      <w:ind w:left="1304"/>
    </w:pPr>
  </w:style>
  <w:style w:type="paragraph" w:styleId="affd">
    <w:name w:val="Note Heading"/>
    <w:basedOn w:val="a0"/>
    <w:next w:val="a0"/>
    <w:link w:val="affe"/>
    <w:uiPriority w:val="99"/>
    <w:semiHidden/>
    <w:unhideWhenUsed/>
    <w:qFormat/>
    <w:pPr>
      <w:spacing w:line="240" w:lineRule="auto"/>
    </w:pPr>
  </w:style>
  <w:style w:type="paragraph" w:styleId="afff">
    <w:name w:val="Plain Text"/>
    <w:basedOn w:val="a0"/>
    <w:link w:val="afff0"/>
    <w:uiPriority w:val="99"/>
    <w:semiHidden/>
    <w:unhideWhenUsed/>
    <w:qFormat/>
    <w:pPr>
      <w:spacing w:line="240" w:lineRule="auto"/>
    </w:pPr>
    <w:rPr>
      <w:rFonts w:ascii="Consolas" w:hAnsi="Consolas" w:cs="Consolas"/>
      <w:sz w:val="21"/>
      <w:szCs w:val="21"/>
    </w:rPr>
  </w:style>
  <w:style w:type="paragraph" w:styleId="afff1">
    <w:name w:val="Salutation"/>
    <w:basedOn w:val="a0"/>
    <w:next w:val="a0"/>
    <w:link w:val="afff2"/>
    <w:uiPriority w:val="99"/>
    <w:semiHidden/>
    <w:unhideWhenUsed/>
    <w:qFormat/>
  </w:style>
  <w:style w:type="paragraph" w:styleId="afff3">
    <w:name w:val="Signature"/>
    <w:basedOn w:val="a0"/>
    <w:link w:val="afff4"/>
    <w:uiPriority w:val="99"/>
    <w:semiHidden/>
    <w:unhideWhenUsed/>
    <w:qFormat/>
    <w:pPr>
      <w:spacing w:line="240" w:lineRule="auto"/>
      <w:ind w:left="4252"/>
    </w:pPr>
  </w:style>
  <w:style w:type="paragraph" w:styleId="afff5">
    <w:name w:val="Subtitle"/>
    <w:basedOn w:val="a0"/>
    <w:next w:val="a0"/>
    <w:link w:val="afff6"/>
    <w:uiPriority w:val="11"/>
    <w:qFormat/>
    <w:rPr>
      <w:rFonts w:eastAsiaTheme="minorEastAsia"/>
      <w:color w:val="595959" w:themeColor="text1" w:themeTint="A6"/>
      <w:spacing w:val="15"/>
    </w:rPr>
  </w:style>
  <w:style w:type="paragraph" w:styleId="afff7">
    <w:name w:val="Title"/>
    <w:basedOn w:val="a0"/>
    <w:next w:val="a0"/>
    <w:link w:val="afff8"/>
    <w:qFormat/>
    <w:pPr>
      <w:spacing w:before="240" w:after="120"/>
      <w:jc w:val="center"/>
    </w:pPr>
    <w:rPr>
      <w:rFonts w:ascii="Arial" w:hAnsi="Arial"/>
      <w:b/>
      <w:bCs/>
      <w:sz w:val="56"/>
      <w:szCs w:val="56"/>
    </w:rPr>
  </w:style>
  <w:style w:type="character" w:styleId="afff9">
    <w:name w:val="annotation reference"/>
    <w:basedOn w:val="a1"/>
    <w:uiPriority w:val="99"/>
    <w:semiHidden/>
    <w:unhideWhenUsed/>
    <w:qFormat/>
    <w:rPr>
      <w:sz w:val="16"/>
      <w:szCs w:val="16"/>
    </w:rPr>
  </w:style>
  <w:style w:type="character" w:styleId="afffa">
    <w:name w:val="Emphasis"/>
    <w:basedOn w:val="a1"/>
    <w:uiPriority w:val="20"/>
    <w:qFormat/>
    <w:rPr>
      <w:i/>
      <w:iCs/>
    </w:rPr>
  </w:style>
  <w:style w:type="character" w:styleId="afffb">
    <w:name w:val="endnote reference"/>
    <w:basedOn w:val="a1"/>
    <w:uiPriority w:val="99"/>
    <w:semiHidden/>
    <w:unhideWhenUsed/>
    <w:qFormat/>
    <w:rPr>
      <w:vertAlign w:val="superscript"/>
    </w:rPr>
  </w:style>
  <w:style w:type="character" w:styleId="afffc">
    <w:name w:val="footnote reference"/>
    <w:basedOn w:val="a1"/>
    <w:unhideWhenUsed/>
    <w:qFormat/>
    <w:rPr>
      <w:vertAlign w:val="superscript"/>
    </w:rPr>
  </w:style>
  <w:style w:type="character" w:styleId="afffd">
    <w:name w:val="Hyperlink"/>
    <w:uiPriority w:val="99"/>
    <w:qFormat/>
    <w:rPr>
      <w:color w:val="000080"/>
      <w:u w:val="single"/>
    </w:rPr>
  </w:style>
  <w:style w:type="table" w:styleId="afffe">
    <w:name w:val="Table Grid"/>
    <w:basedOn w:val="a2"/>
    <w:uiPriority w:val="39"/>
    <w:qFormat/>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qFormat/>
    <w:rPr>
      <w:rFonts w:eastAsiaTheme="majorEastAsia" w:cstheme="majorBidi"/>
      <w:b/>
      <w:szCs w:val="32"/>
    </w:rPr>
  </w:style>
  <w:style w:type="table" w:customStyle="1" w:styleId="TableGrid1">
    <w:name w:val="Table Grid1"/>
    <w:basedOn w:val="a2"/>
    <w:uiPriority w:val="59"/>
    <w:qFormat/>
    <w:pPr>
      <w:spacing w:line="240" w:lineRule="auto"/>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0">
    <w:name w:val="Текст сноски Знак"/>
    <w:basedOn w:val="a1"/>
    <w:link w:val="aff"/>
    <w:uiPriority w:val="99"/>
    <w:qFormat/>
    <w:rPr>
      <w:sz w:val="20"/>
      <w:szCs w:val="20"/>
    </w:rPr>
  </w:style>
  <w:style w:type="character" w:customStyle="1" w:styleId="af1">
    <w:name w:val="Текст примечания Знак"/>
    <w:basedOn w:val="a1"/>
    <w:link w:val="af0"/>
    <w:uiPriority w:val="99"/>
    <w:qFormat/>
    <w:rPr>
      <w:rFonts w:eastAsiaTheme="minorEastAsia"/>
      <w:sz w:val="20"/>
      <w:szCs w:val="20"/>
      <w:lang w:eastAsia="fi-FI"/>
    </w:rPr>
  </w:style>
  <w:style w:type="character" w:customStyle="1" w:styleId="aff2">
    <w:name w:val="Верхний колонтитул Знак"/>
    <w:basedOn w:val="a1"/>
    <w:link w:val="aff1"/>
    <w:uiPriority w:val="99"/>
    <w:qFormat/>
  </w:style>
  <w:style w:type="character" w:customStyle="1" w:styleId="afe">
    <w:name w:val="Нижний колонтитул Знак"/>
    <w:basedOn w:val="a1"/>
    <w:link w:val="afd"/>
    <w:uiPriority w:val="99"/>
    <w:qFormat/>
  </w:style>
  <w:style w:type="character" w:customStyle="1" w:styleId="afb">
    <w:name w:val="Текст концевой сноски Знак"/>
    <w:basedOn w:val="a1"/>
    <w:link w:val="afa"/>
    <w:uiPriority w:val="99"/>
    <w:semiHidden/>
    <w:qFormat/>
    <w:rPr>
      <w:sz w:val="20"/>
      <w:szCs w:val="20"/>
    </w:rPr>
  </w:style>
  <w:style w:type="character" w:customStyle="1" w:styleId="af3">
    <w:name w:val="Тема примечания Знак"/>
    <w:basedOn w:val="af1"/>
    <w:link w:val="af2"/>
    <w:uiPriority w:val="99"/>
    <w:semiHidden/>
    <w:qFormat/>
    <w:rPr>
      <w:rFonts w:eastAsiaTheme="minorEastAsia"/>
      <w:b/>
      <w:bCs/>
      <w:sz w:val="20"/>
      <w:szCs w:val="20"/>
      <w:lang w:eastAsia="fi-FI"/>
    </w:rPr>
  </w:style>
  <w:style w:type="character" w:customStyle="1" w:styleId="a5">
    <w:name w:val="Текст выноски Знак"/>
    <w:basedOn w:val="a1"/>
    <w:link w:val="a4"/>
    <w:uiPriority w:val="99"/>
    <w:semiHidden/>
    <w:qFormat/>
    <w:rPr>
      <w:rFonts w:ascii="Segoe UI" w:hAnsi="Segoe UI" w:cs="Segoe UI"/>
      <w:sz w:val="18"/>
      <w:szCs w:val="18"/>
    </w:rPr>
  </w:style>
  <w:style w:type="paragraph" w:styleId="affff">
    <w:name w:val="List Paragraph"/>
    <w:basedOn w:val="a0"/>
    <w:uiPriority w:val="34"/>
    <w:qFormat/>
    <w:pPr>
      <w:ind w:left="720"/>
      <w:contextualSpacing/>
    </w:pPr>
  </w:style>
  <w:style w:type="paragraph" w:customStyle="1" w:styleId="Style1">
    <w:name w:val="Style1"/>
    <w:basedOn w:val="1"/>
    <w:next w:val="a0"/>
    <w:qFormat/>
    <w:rPr>
      <w:rFonts w:eastAsia="Calibri"/>
    </w:rPr>
  </w:style>
  <w:style w:type="character" w:customStyle="1" w:styleId="22">
    <w:name w:val="Заголовок 2 Знак"/>
    <w:basedOn w:val="a1"/>
    <w:link w:val="21"/>
    <w:qFormat/>
    <w:rPr>
      <w:rFonts w:ascii="Franklin Gothic Medium" w:eastAsiaTheme="majorEastAsia" w:hAnsi="Franklin Gothic Medium" w:cstheme="majorBidi"/>
      <w:b/>
      <w:szCs w:val="26"/>
    </w:rPr>
  </w:style>
  <w:style w:type="character" w:customStyle="1" w:styleId="30">
    <w:name w:val="Заголовок 3 Знак"/>
    <w:basedOn w:val="a1"/>
    <w:link w:val="3"/>
    <w:qFormat/>
    <w:rPr>
      <w:rFonts w:eastAsiaTheme="majorEastAsia" w:cstheme="majorBidi"/>
      <w:b/>
    </w:rPr>
  </w:style>
  <w:style w:type="character" w:customStyle="1" w:styleId="42">
    <w:name w:val="Заголовок 4 Знак"/>
    <w:basedOn w:val="a1"/>
    <w:link w:val="41"/>
    <w:uiPriority w:val="9"/>
    <w:qFormat/>
    <w:rPr>
      <w:rFonts w:eastAsiaTheme="majorEastAsia" w:cstheme="majorBidi"/>
      <w:i/>
      <w:iCs/>
    </w:rPr>
  </w:style>
  <w:style w:type="character" w:customStyle="1" w:styleId="50">
    <w:name w:val="Заголовок 5 Знак"/>
    <w:basedOn w:val="a1"/>
    <w:link w:val="5"/>
    <w:uiPriority w:val="9"/>
    <w:semiHidden/>
    <w:qFormat/>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semiHidden/>
    <w:qFormat/>
    <w:rPr>
      <w:rFonts w:asciiTheme="majorHAnsi" w:eastAsiaTheme="majorEastAsia" w:hAnsiTheme="majorHAnsi" w:cstheme="majorBidi"/>
      <w:color w:val="1F4E79" w:themeColor="accent1" w:themeShade="80"/>
    </w:rPr>
  </w:style>
  <w:style w:type="character" w:customStyle="1" w:styleId="70">
    <w:name w:val="Заголовок 7 Знак"/>
    <w:basedOn w:val="a1"/>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Заголовок 8 Знак"/>
    <w:basedOn w:val="a1"/>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aff8">
    <w:name w:val="Текст макроса Знак"/>
    <w:basedOn w:val="a1"/>
    <w:link w:val="aff7"/>
    <w:uiPriority w:val="99"/>
    <w:semiHidden/>
    <w:qFormat/>
    <w:rPr>
      <w:rFonts w:ascii="Consolas" w:hAnsi="Consolas" w:cs="Consolas"/>
      <w:sz w:val="20"/>
      <w:szCs w:val="20"/>
    </w:rPr>
  </w:style>
  <w:style w:type="character" w:customStyle="1" w:styleId="afff8">
    <w:name w:val="Заголовок Знак"/>
    <w:basedOn w:val="a1"/>
    <w:link w:val="afff7"/>
    <w:qFormat/>
    <w:rPr>
      <w:rFonts w:ascii="Arial" w:eastAsia="Droid Sans Fallback" w:hAnsi="Arial" w:cs="FreeSans"/>
      <w:b/>
      <w:bCs/>
      <w:sz w:val="56"/>
      <w:szCs w:val="56"/>
      <w:lang w:val="en-US" w:eastAsia="hi-IN" w:bidi="hi-IN"/>
    </w:rPr>
  </w:style>
  <w:style w:type="character" w:customStyle="1" w:styleId="af">
    <w:name w:val="Прощание Знак"/>
    <w:basedOn w:val="a1"/>
    <w:link w:val="ae"/>
    <w:uiPriority w:val="99"/>
    <w:semiHidden/>
    <w:qFormat/>
  </w:style>
  <w:style w:type="character" w:customStyle="1" w:styleId="afff4">
    <w:name w:val="Подпись Знак"/>
    <w:basedOn w:val="a1"/>
    <w:link w:val="afff3"/>
    <w:uiPriority w:val="99"/>
    <w:semiHidden/>
    <w:qFormat/>
  </w:style>
  <w:style w:type="character" w:customStyle="1" w:styleId="a8">
    <w:name w:val="Основной текст Знак"/>
    <w:basedOn w:val="a1"/>
    <w:link w:val="a7"/>
    <w:qFormat/>
  </w:style>
  <w:style w:type="character" w:customStyle="1" w:styleId="ac">
    <w:name w:val="Основной текст с отступом Знак"/>
    <w:basedOn w:val="a1"/>
    <w:link w:val="ab"/>
    <w:uiPriority w:val="99"/>
    <w:semiHidden/>
    <w:qFormat/>
  </w:style>
  <w:style w:type="character" w:customStyle="1" w:styleId="affa">
    <w:name w:val="Шапка Знак"/>
    <w:basedOn w:val="a1"/>
    <w:link w:val="aff9"/>
    <w:uiPriority w:val="99"/>
    <w:semiHidden/>
    <w:qFormat/>
    <w:rPr>
      <w:rFonts w:asciiTheme="majorHAnsi" w:eastAsiaTheme="majorEastAsia" w:hAnsiTheme="majorHAnsi" w:cstheme="majorBidi"/>
      <w:shd w:val="pct20" w:color="auto" w:fill="auto"/>
    </w:rPr>
  </w:style>
  <w:style w:type="character" w:customStyle="1" w:styleId="afff6">
    <w:name w:val="Подзаголовок Знак"/>
    <w:basedOn w:val="a1"/>
    <w:link w:val="afff5"/>
    <w:uiPriority w:val="11"/>
    <w:qFormat/>
    <w:rPr>
      <w:rFonts w:eastAsiaTheme="minorEastAsia"/>
      <w:color w:val="595959" w:themeColor="text1" w:themeTint="A6"/>
      <w:spacing w:val="15"/>
    </w:rPr>
  </w:style>
  <w:style w:type="character" w:customStyle="1" w:styleId="afff2">
    <w:name w:val="Приветствие Знак"/>
    <w:basedOn w:val="a1"/>
    <w:link w:val="afff1"/>
    <w:uiPriority w:val="99"/>
    <w:semiHidden/>
    <w:qFormat/>
  </w:style>
  <w:style w:type="character" w:customStyle="1" w:styleId="af5">
    <w:name w:val="Дата Знак"/>
    <w:basedOn w:val="a1"/>
    <w:link w:val="af4"/>
    <w:uiPriority w:val="99"/>
    <w:qFormat/>
  </w:style>
  <w:style w:type="character" w:customStyle="1" w:styleId="aa">
    <w:name w:val="Красная строка Знак"/>
    <w:basedOn w:val="a8"/>
    <w:link w:val="a9"/>
    <w:uiPriority w:val="99"/>
    <w:semiHidden/>
    <w:qFormat/>
  </w:style>
  <w:style w:type="character" w:customStyle="1" w:styleId="26">
    <w:name w:val="Красная строка 2 Знак"/>
    <w:basedOn w:val="ac"/>
    <w:link w:val="25"/>
    <w:uiPriority w:val="99"/>
    <w:semiHidden/>
    <w:qFormat/>
  </w:style>
  <w:style w:type="character" w:customStyle="1" w:styleId="affe">
    <w:name w:val="Заголовок записки Знак"/>
    <w:basedOn w:val="a1"/>
    <w:link w:val="affd"/>
    <w:uiPriority w:val="99"/>
    <w:semiHidden/>
    <w:qFormat/>
  </w:style>
  <w:style w:type="character" w:customStyle="1" w:styleId="24">
    <w:name w:val="Основной текст 2 Знак"/>
    <w:basedOn w:val="a1"/>
    <w:link w:val="23"/>
    <w:uiPriority w:val="99"/>
    <w:semiHidden/>
    <w:qFormat/>
  </w:style>
  <w:style w:type="character" w:customStyle="1" w:styleId="32">
    <w:name w:val="Основной текст 3 Знак"/>
    <w:basedOn w:val="a1"/>
    <w:link w:val="31"/>
    <w:uiPriority w:val="99"/>
    <w:semiHidden/>
    <w:qFormat/>
    <w:rPr>
      <w:sz w:val="16"/>
      <w:szCs w:val="16"/>
    </w:rPr>
  </w:style>
  <w:style w:type="character" w:customStyle="1" w:styleId="28">
    <w:name w:val="Основной текст с отступом 2 Знак"/>
    <w:basedOn w:val="a1"/>
    <w:link w:val="27"/>
    <w:uiPriority w:val="99"/>
    <w:semiHidden/>
    <w:qFormat/>
  </w:style>
  <w:style w:type="character" w:customStyle="1" w:styleId="34">
    <w:name w:val="Основной текст с отступом 3 Знак"/>
    <w:basedOn w:val="a1"/>
    <w:link w:val="33"/>
    <w:uiPriority w:val="99"/>
    <w:semiHidden/>
    <w:qFormat/>
    <w:rPr>
      <w:sz w:val="16"/>
      <w:szCs w:val="16"/>
    </w:rPr>
  </w:style>
  <w:style w:type="character" w:customStyle="1" w:styleId="af7">
    <w:name w:val="Схема документа Знак"/>
    <w:basedOn w:val="a1"/>
    <w:link w:val="af6"/>
    <w:uiPriority w:val="99"/>
    <w:semiHidden/>
    <w:qFormat/>
    <w:rPr>
      <w:rFonts w:ascii="Segoe UI" w:hAnsi="Segoe UI" w:cs="Segoe UI"/>
      <w:sz w:val="16"/>
      <w:szCs w:val="16"/>
    </w:rPr>
  </w:style>
  <w:style w:type="character" w:customStyle="1" w:styleId="afff0">
    <w:name w:val="Текст Знак"/>
    <w:basedOn w:val="a1"/>
    <w:link w:val="afff"/>
    <w:uiPriority w:val="99"/>
    <w:semiHidden/>
    <w:qFormat/>
    <w:rPr>
      <w:rFonts w:ascii="Consolas" w:hAnsi="Consolas" w:cs="Consolas"/>
      <w:sz w:val="21"/>
      <w:szCs w:val="21"/>
    </w:rPr>
  </w:style>
  <w:style w:type="character" w:customStyle="1" w:styleId="af9">
    <w:name w:val="Электронная подпись Знак"/>
    <w:basedOn w:val="a1"/>
    <w:link w:val="af8"/>
    <w:uiPriority w:val="99"/>
    <w:semiHidden/>
    <w:qFormat/>
  </w:style>
  <w:style w:type="character" w:customStyle="1" w:styleId="HTML0">
    <w:name w:val="Адрес HTML Знак"/>
    <w:basedOn w:val="a1"/>
    <w:link w:val="HTML"/>
    <w:uiPriority w:val="99"/>
    <w:semiHidden/>
    <w:qFormat/>
    <w:rPr>
      <w:i/>
      <w:iCs/>
    </w:rPr>
  </w:style>
  <w:style w:type="character" w:customStyle="1" w:styleId="HTML2">
    <w:name w:val="Стандартный HTML Знак"/>
    <w:basedOn w:val="a1"/>
    <w:link w:val="HTML1"/>
    <w:uiPriority w:val="99"/>
    <w:semiHidden/>
    <w:qFormat/>
    <w:rPr>
      <w:rFonts w:ascii="Consolas" w:hAnsi="Consolas" w:cs="Consolas"/>
      <w:sz w:val="20"/>
      <w:szCs w:val="20"/>
    </w:rPr>
  </w:style>
  <w:style w:type="paragraph" w:styleId="affff0">
    <w:name w:val="No Spacing"/>
    <w:uiPriority w:val="1"/>
    <w:qFormat/>
    <w:pPr>
      <w:spacing w:line="240" w:lineRule="auto"/>
      <w:jc w:val="both"/>
    </w:pPr>
    <w:rPr>
      <w:sz w:val="24"/>
      <w:szCs w:val="24"/>
      <w:lang w:val="fi-FI" w:eastAsia="en-US"/>
    </w:rPr>
  </w:style>
  <w:style w:type="paragraph" w:styleId="2d">
    <w:name w:val="Quote"/>
    <w:basedOn w:val="a0"/>
    <w:next w:val="a0"/>
    <w:link w:val="2e"/>
    <w:qFormat/>
    <w:pPr>
      <w:spacing w:before="200"/>
      <w:ind w:left="864" w:right="864"/>
      <w:jc w:val="center"/>
    </w:pPr>
    <w:rPr>
      <w:i/>
      <w:iCs/>
      <w:color w:val="404040" w:themeColor="text1" w:themeTint="BF"/>
    </w:rPr>
  </w:style>
  <w:style w:type="character" w:customStyle="1" w:styleId="2e">
    <w:name w:val="Цитата 2 Знак"/>
    <w:basedOn w:val="a1"/>
    <w:link w:val="2d"/>
    <w:uiPriority w:val="29"/>
    <w:qFormat/>
    <w:rPr>
      <w:i/>
      <w:iCs/>
      <w:color w:val="404040" w:themeColor="text1" w:themeTint="BF"/>
    </w:rPr>
  </w:style>
  <w:style w:type="paragraph" w:styleId="affff1">
    <w:name w:val="Intense Quote"/>
    <w:basedOn w:val="a0"/>
    <w:next w:val="a0"/>
    <w:link w:val="affff2"/>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ff2">
    <w:name w:val="Выделенная цитата Знак"/>
    <w:basedOn w:val="a1"/>
    <w:link w:val="affff1"/>
    <w:uiPriority w:val="30"/>
    <w:qFormat/>
    <w:rPr>
      <w:i/>
      <w:iCs/>
      <w:color w:val="5B9BD5" w:themeColor="accent1"/>
    </w:rPr>
  </w:style>
  <w:style w:type="paragraph" w:customStyle="1" w:styleId="12">
    <w:name w:val="Список литературы1"/>
    <w:basedOn w:val="a0"/>
    <w:next w:val="a0"/>
    <w:uiPriority w:val="37"/>
    <w:semiHidden/>
    <w:unhideWhenUsed/>
    <w:qFormat/>
  </w:style>
  <w:style w:type="paragraph" w:customStyle="1" w:styleId="13">
    <w:name w:val="Заголовок оглавления1"/>
    <w:basedOn w:val="1"/>
    <w:next w:val="a0"/>
    <w:uiPriority w:val="39"/>
    <w:semiHidden/>
    <w:unhideWhenUsed/>
    <w:qFormat/>
    <w:pPr>
      <w:spacing w:before="240"/>
      <w:outlineLvl w:val="9"/>
    </w:pPr>
    <w:rPr>
      <w:rFonts w:asciiTheme="majorHAnsi" w:hAnsiTheme="majorHAnsi"/>
      <w:b w:val="0"/>
      <w:color w:val="2E74B5" w:themeColor="accent1" w:themeShade="BF"/>
      <w:sz w:val="32"/>
    </w:rPr>
  </w:style>
  <w:style w:type="character" w:customStyle="1" w:styleId="st">
    <w:name w:val="st"/>
    <w:basedOn w:val="a1"/>
    <w:qFormat/>
  </w:style>
  <w:style w:type="paragraph" w:customStyle="1" w:styleId="lsSection1">
    <w:name w:val="ls_Section1"/>
    <w:basedOn w:val="1"/>
    <w:next w:val="a0"/>
    <w:qFormat/>
    <w:pPr>
      <w:keepNext w:val="0"/>
      <w:keepLines w:val="0"/>
      <w:spacing w:before="240" w:after="120"/>
    </w:pPr>
    <w:rPr>
      <w:rFonts w:ascii="Arial" w:eastAsia="Droid Sans Fallback" w:hAnsi="Arial" w:cs="Arial"/>
      <w:bCs/>
      <w:sz w:val="32"/>
    </w:rPr>
  </w:style>
  <w:style w:type="paragraph" w:customStyle="1" w:styleId="lsAbstract">
    <w:name w:val="ls_Abstract"/>
    <w:basedOn w:val="a0"/>
    <w:qFormat/>
    <w:pPr>
      <w:ind w:left="720" w:right="720"/>
    </w:pPr>
    <w:rPr>
      <w:i/>
    </w:rPr>
  </w:style>
  <w:style w:type="paragraph" w:customStyle="1" w:styleId="lsBulletList">
    <w:name w:val="ls_BulletList"/>
    <w:qFormat/>
    <w:pPr>
      <w:numPr>
        <w:numId w:val="6"/>
      </w:numPr>
    </w:pPr>
    <w:rPr>
      <w:rFonts w:eastAsia="Droid Sans Fallback" w:cs="FreeSans"/>
      <w:sz w:val="24"/>
      <w:szCs w:val="24"/>
      <w:lang w:val="en-US" w:eastAsia="hi-IN" w:bidi="hi-IN"/>
    </w:rPr>
  </w:style>
  <w:style w:type="character" w:customStyle="1" w:styleId="lsCategory">
    <w:name w:val="ls_Category"/>
    <w:qFormat/>
    <w:rPr>
      <w:smallCaps/>
    </w:rPr>
  </w:style>
  <w:style w:type="paragraph" w:customStyle="1" w:styleId="lsConversationTranscript">
    <w:name w:val="ls_ConversationTranscript"/>
    <w:basedOn w:val="a0"/>
    <w:qFormat/>
    <w:pPr>
      <w:spacing w:after="140" w:line="288" w:lineRule="auto"/>
    </w:pPr>
    <w:rPr>
      <w:rFonts w:ascii="Courier New" w:hAnsi="Courier New"/>
    </w:rPr>
  </w:style>
  <w:style w:type="paragraph" w:customStyle="1" w:styleId="lsEnumerated">
    <w:name w:val="ls_Enumerated"/>
    <w:basedOn w:val="a0"/>
    <w:qFormat/>
    <w:pPr>
      <w:numPr>
        <w:numId w:val="7"/>
      </w:numPr>
      <w:spacing w:after="140" w:line="288" w:lineRule="auto"/>
    </w:pPr>
  </w:style>
  <w:style w:type="paragraph" w:customStyle="1" w:styleId="lsIMT">
    <w:name w:val="ls_IMT"/>
    <w:basedOn w:val="a0"/>
    <w:next w:val="a0"/>
    <w:qFormat/>
    <w:pPr>
      <w:tabs>
        <w:tab w:val="left" w:pos="1077"/>
      </w:tabs>
      <w:spacing w:line="240" w:lineRule="auto"/>
      <w:ind w:left="1077"/>
    </w:pPr>
  </w:style>
  <w:style w:type="paragraph" w:customStyle="1" w:styleId="lsLanginfo">
    <w:name w:val="ls_Langinfo"/>
    <w:next w:val="a0"/>
    <w:qFormat/>
    <w:pPr>
      <w:keepNext/>
      <w:numPr>
        <w:numId w:val="8"/>
      </w:numPr>
      <w:spacing w:line="240" w:lineRule="auto"/>
    </w:pPr>
    <w:rPr>
      <w:rFonts w:eastAsia="Times New Roman"/>
      <w:sz w:val="24"/>
      <w:lang w:val="de-DE" w:eastAsia="de-DE"/>
    </w:rPr>
  </w:style>
  <w:style w:type="paragraph" w:customStyle="1" w:styleId="lsSection2">
    <w:name w:val="ls_Section2"/>
    <w:basedOn w:val="21"/>
    <w:next w:val="a0"/>
    <w:qFormat/>
    <w:pPr>
      <w:keepLines w:val="0"/>
      <w:spacing w:before="320" w:after="120"/>
    </w:pPr>
    <w:rPr>
      <w:rFonts w:ascii="Arial" w:eastAsia="Droid Sans Fallback" w:hAnsi="Arial" w:cs="FreeSans"/>
      <w:bCs/>
      <w:sz w:val="32"/>
      <w:szCs w:val="32"/>
    </w:rPr>
  </w:style>
  <w:style w:type="paragraph" w:customStyle="1" w:styleId="lsSection3">
    <w:name w:val="ls_Section3"/>
    <w:basedOn w:val="3"/>
    <w:next w:val="a0"/>
    <w:qFormat/>
    <w:pPr>
      <w:keepLines w:val="0"/>
      <w:numPr>
        <w:ilvl w:val="2"/>
        <w:numId w:val="9"/>
      </w:numPr>
      <w:spacing w:before="140"/>
    </w:pPr>
    <w:rPr>
      <w:rFonts w:ascii="Arial" w:eastAsia="Droid Sans Fallback" w:hAnsi="Arial" w:cs="FreeSans"/>
      <w:sz w:val="28"/>
      <w:szCs w:val="28"/>
    </w:rPr>
  </w:style>
  <w:style w:type="paragraph" w:customStyle="1" w:styleId="lsSection4">
    <w:name w:val="ls_Section4"/>
    <w:basedOn w:val="lsSection3"/>
    <w:next w:val="a0"/>
    <w:qFormat/>
    <w:pPr>
      <w:numPr>
        <w:ilvl w:val="3"/>
      </w:numPr>
    </w:pPr>
    <w:rPr>
      <w:sz w:val="24"/>
    </w:rPr>
  </w:style>
  <w:style w:type="paragraph" w:customStyle="1" w:styleId="lsSourceline">
    <w:name w:val="ls_Sourceline"/>
    <w:next w:val="lsIMT"/>
    <w:qFormat/>
    <w:pPr>
      <w:keepNext/>
      <w:tabs>
        <w:tab w:val="left" w:pos="1077"/>
      </w:tabs>
      <w:suppressAutoHyphens/>
      <w:spacing w:line="240" w:lineRule="auto"/>
      <w:ind w:left="1077"/>
    </w:pPr>
    <w:rPr>
      <w:rFonts w:eastAsia="Droid Sans Fallback" w:cs="FreeSans"/>
      <w:i/>
      <w:sz w:val="24"/>
      <w:szCs w:val="24"/>
      <w:lang w:val="en-US" w:eastAsia="hi-IN" w:bidi="hi-IN"/>
    </w:rPr>
  </w:style>
  <w:style w:type="paragraph" w:customStyle="1" w:styleId="lsTable">
    <w:name w:val="ls_Table"/>
    <w:basedOn w:val="a0"/>
    <w:qFormat/>
    <w:pPr>
      <w:suppressLineNumbers/>
      <w:spacing w:before="29" w:line="276" w:lineRule="auto"/>
    </w:pPr>
  </w:style>
  <w:style w:type="paragraph" w:customStyle="1" w:styleId="lsTableHeading">
    <w:name w:val="ls_TableHeading"/>
    <w:basedOn w:val="a0"/>
    <w:qFormat/>
    <w:pPr>
      <w:spacing w:line="276" w:lineRule="auto"/>
    </w:pPr>
    <w:rPr>
      <w:b/>
    </w:rPr>
  </w:style>
  <w:style w:type="paragraph" w:customStyle="1" w:styleId="lsTranslation">
    <w:name w:val="ls_Translation"/>
    <w:next w:val="lsLanginfo"/>
    <w:qFormat/>
    <w:pPr>
      <w:keepNext/>
      <w:suppressAutoHyphens/>
      <w:spacing w:line="100" w:lineRule="atLeast"/>
      <w:ind w:left="1077"/>
    </w:pPr>
    <w:rPr>
      <w:rFonts w:eastAsia="Droid Sans Fallback" w:cs="FreeSans"/>
      <w:iCs/>
      <w:sz w:val="24"/>
      <w:szCs w:val="24"/>
      <w:lang w:val="en-US" w:eastAsia="hi-IN" w:bidi="hi-IN"/>
    </w:rPr>
  </w:style>
  <w:style w:type="paragraph" w:customStyle="1" w:styleId="lsTranslationSubexample">
    <w:name w:val="ls_Translation_Subexample"/>
    <w:basedOn w:val="lsTranslation"/>
    <w:next w:val="lsLanginfo"/>
    <w:qFormat/>
  </w:style>
  <w:style w:type="character" w:customStyle="1" w:styleId="affff3">
    <w:name w:val="a"/>
    <w:basedOn w:val="a1"/>
    <w:qFormat/>
  </w:style>
  <w:style w:type="character" w:customStyle="1" w:styleId="apple-converted-space">
    <w:name w:val="apple-converted-space"/>
    <w:basedOn w:val="a1"/>
    <w:qFormat/>
  </w:style>
  <w:style w:type="character" w:customStyle="1" w:styleId="14">
    <w:name w:val="Основной шрифт абзаца1"/>
    <w:qFormat/>
  </w:style>
  <w:style w:type="paragraph" w:customStyle="1" w:styleId="15">
    <w:name w:val="Заголовок1"/>
    <w:basedOn w:val="a0"/>
    <w:next w:val="a7"/>
    <w:qFormat/>
    <w:pPr>
      <w:widowControl/>
      <w:spacing w:before="240" w:after="120" w:line="240" w:lineRule="auto"/>
    </w:pPr>
    <w:rPr>
      <w:rFonts w:ascii="Liberation Sans" w:eastAsia="Microsoft YaHei" w:hAnsi="Liberation Sans" w:cs="Mangal"/>
      <w:kern w:val="1"/>
      <w:sz w:val="28"/>
      <w:szCs w:val="28"/>
      <w:lang w:val="ru-RU" w:eastAsia="zh-CN"/>
    </w:rPr>
  </w:style>
  <w:style w:type="paragraph" w:customStyle="1" w:styleId="16">
    <w:name w:val="Указатель1"/>
    <w:basedOn w:val="a0"/>
    <w:qFormat/>
    <w:pPr>
      <w:keepNext w:val="0"/>
      <w:widowControl/>
      <w:suppressLineNumbers/>
      <w:spacing w:after="0" w:line="240" w:lineRule="auto"/>
    </w:pPr>
    <w:rPr>
      <w:rFonts w:ascii="Liberation Serif" w:eastAsia="SimSun" w:hAnsi="Liberation Serif" w:cs="Mangal"/>
      <w:kern w:val="1"/>
      <w:lang w:val="ru-RU" w:eastAsia="zh-CN"/>
    </w:rPr>
  </w:style>
  <w:style w:type="paragraph" w:customStyle="1" w:styleId="17">
    <w:name w:val="Текст сноски1"/>
    <w:basedOn w:val="a0"/>
    <w:qFormat/>
    <w:pPr>
      <w:keepNext w:val="0"/>
      <w:widowControl/>
      <w:spacing w:after="0" w:line="240" w:lineRule="auto"/>
      <w:ind w:firstLine="567"/>
      <w:jc w:val="both"/>
    </w:pPr>
    <w:rPr>
      <w:rFonts w:ascii="Calibri" w:eastAsia="Calibri" w:hAnsi="Calibri" w:cs="Times New Roman"/>
      <w:kern w:val="1"/>
      <w:sz w:val="20"/>
      <w:szCs w:val="20"/>
      <w:lang w:val="ru-RU" w:eastAsia="zh-CN"/>
    </w:rPr>
  </w:style>
  <w:style w:type="paragraph" w:customStyle="1" w:styleId="Default">
    <w:name w:val="Default"/>
    <w:qFormat/>
    <w:pPr>
      <w:autoSpaceDE w:val="0"/>
      <w:autoSpaceDN w:val="0"/>
      <w:adjustRightInd w:val="0"/>
      <w:spacing w:line="240" w:lineRule="auto"/>
    </w:pPr>
    <w:rPr>
      <w:rFonts w:eastAsia="Times New Roman"/>
      <w:color w:val="000000"/>
      <w:sz w:val="24"/>
      <w:szCs w:val="24"/>
    </w:rPr>
  </w:style>
  <w:style w:type="character" w:customStyle="1" w:styleId="result2">
    <w:name w:val="result2"/>
    <w:qFormat/>
  </w:style>
  <w:style w:type="character" w:customStyle="1" w:styleId="addmd">
    <w:name w:val="addmd"/>
    <w:basedOn w:val="a1"/>
    <w:qFormat/>
  </w:style>
  <w:style w:type="paragraph" w:customStyle="1" w:styleId="18">
    <w:name w:val="Рецензия1"/>
    <w:hidden/>
    <w:uiPriority w:val="99"/>
    <w:semiHidden/>
    <w:qFormat/>
    <w:pPr>
      <w:spacing w:line="240" w:lineRule="auto"/>
    </w:pPr>
    <w:rPr>
      <w:rFonts w:eastAsia="Droid Sans Fallback" w:cs="FreeSans"/>
      <w:sz w:val="24"/>
      <w:szCs w:val="24"/>
      <w:lang w:val="en-US" w:eastAsia="hi-IN" w:bidi="hi-IN"/>
    </w:rPr>
  </w:style>
  <w:style w:type="paragraph" w:customStyle="1" w:styleId="western">
    <w:name w:val="western"/>
    <w:basedOn w:val="a0"/>
    <w:qFormat/>
    <w:pPr>
      <w:keepNext w:val="0"/>
      <w:widowControl/>
      <w:suppressAutoHyphens w:val="0"/>
      <w:spacing w:before="100" w:beforeAutospacing="1" w:after="119" w:line="240" w:lineRule="auto"/>
    </w:pPr>
    <w:rPr>
      <w:rFonts w:eastAsia="Times New Roman" w:cs="Times New Roman"/>
      <w:color w:val="000000"/>
      <w:lang w:val="ru-RU" w:eastAsia="ru-RU" w:bidi="ar-SA"/>
    </w:rPr>
  </w:style>
  <w:style w:type="character" w:customStyle="1" w:styleId="result1">
    <w:name w:val="result1"/>
    <w:basedOn w:val="a1"/>
    <w:qFormat/>
  </w:style>
  <w:style w:type="character" w:customStyle="1" w:styleId="italiclabel">
    <w:name w:val="italiclabel"/>
    <w:basedOn w:val="a1"/>
    <w:qFormat/>
  </w:style>
  <w:style w:type="character" w:customStyle="1" w:styleId="f">
    <w:name w:val="f"/>
    <w:basedOn w:val="a1"/>
    <w:qFormat/>
  </w:style>
  <w:style w:type="paragraph" w:styleId="affff4">
    <w:name w:val="Revision"/>
    <w:hidden/>
    <w:uiPriority w:val="99"/>
    <w:semiHidden/>
    <w:rsid w:val="00540D75"/>
    <w:pPr>
      <w:spacing w:after="0" w:line="240" w:lineRule="auto"/>
    </w:pPr>
    <w:rPr>
      <w:rFonts w:eastAsia="Droid Sans Fallback" w:cs="Mangal"/>
      <w:sz w:val="24"/>
      <w:szCs w:val="21"/>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177C34-54B2-41C9-A6AD-43CC22BF3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11121</Words>
  <Characters>63395</Characters>
  <Application>Microsoft Office Word</Application>
  <DocSecurity>0</DocSecurity>
  <Lines>528</Lines>
  <Paragraphs>148</Paragraphs>
  <ScaleCrop>false</ScaleCrop>
  <HeadingPairs>
    <vt:vector size="6" baseType="variant">
      <vt:variant>
        <vt:lpstr>Название</vt:lpstr>
      </vt:variant>
      <vt:variant>
        <vt:i4>1</vt:i4>
      </vt:variant>
      <vt:variant>
        <vt:lpstr>Otsikko</vt:lpstr>
      </vt:variant>
      <vt:variant>
        <vt:i4>1</vt:i4>
      </vt:variant>
      <vt:variant>
        <vt:lpstr>Title</vt:lpstr>
      </vt:variant>
      <vt:variant>
        <vt:i4>1</vt:i4>
      </vt:variant>
    </vt:vector>
  </HeadingPairs>
  <TitlesOfParts>
    <vt:vector size="3" baseType="lpstr">
      <vt:lpstr/>
      <vt:lpstr/>
      <vt:lpstr/>
    </vt:vector>
  </TitlesOfParts>
  <Company>University of Helsinki</Company>
  <LinksUpToDate>false</LinksUpToDate>
  <CharactersWithSpaces>74368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Hamari, Arja T</dc:creator>
  <cp:keywords/>
  <dc:description/>
  <cp:lastModifiedBy>Baranova Vlada</cp:lastModifiedBy>
  <cp:revision>2</cp:revision>
  <dcterms:created xsi:type="dcterms:W3CDTF">2020-09-21T13:18:00Z</dcterms:created>
  <dcterms:modified xsi:type="dcterms:W3CDTF">2020-09-21T13:18:00Z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