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7CF" w:rsidRDefault="009005F3" w:rsidP="002C47CF">
      <w:pPr>
        <w:spacing w:line="360" w:lineRule="auto"/>
        <w:contextualSpacing/>
        <w:jc w:val="center"/>
        <w:rPr>
          <w:b/>
        </w:rPr>
      </w:pPr>
      <w:bookmarkStart w:id="0" w:name="_GoBack"/>
      <w:bookmarkEnd w:id="0"/>
      <w:r w:rsidRPr="00E414DB">
        <w:rPr>
          <w:b/>
        </w:rPr>
        <w:t xml:space="preserve">The Negative Existential </w:t>
      </w:r>
      <w:r w:rsidR="000A29B0">
        <w:rPr>
          <w:b/>
        </w:rPr>
        <w:t>and O</w:t>
      </w:r>
      <w:r w:rsidR="002C47CF">
        <w:rPr>
          <w:b/>
        </w:rPr>
        <w:t xml:space="preserve">ther Cycles: </w:t>
      </w:r>
    </w:p>
    <w:p w:rsidR="00734D37" w:rsidRPr="00E414DB" w:rsidRDefault="002C47CF" w:rsidP="002C47CF">
      <w:pPr>
        <w:spacing w:line="360" w:lineRule="auto"/>
        <w:contextualSpacing/>
        <w:jc w:val="center"/>
        <w:rPr>
          <w:b/>
        </w:rPr>
      </w:pPr>
      <w:r w:rsidRPr="002C47CF">
        <w:rPr>
          <w:b/>
        </w:rPr>
        <w:t>Jespersen, Givón, and the Copula Cycle</w:t>
      </w:r>
    </w:p>
    <w:p w:rsidR="00631F8C" w:rsidRDefault="00631F8C" w:rsidP="002D7371">
      <w:pPr>
        <w:spacing w:line="360" w:lineRule="auto"/>
        <w:contextualSpacing/>
        <w:jc w:val="center"/>
      </w:pPr>
      <w:r>
        <w:t>Elly van Gelderen</w:t>
      </w:r>
      <w:r w:rsidR="00BD17CE">
        <w:rPr>
          <w:rStyle w:val="EndnoteReference"/>
        </w:rPr>
        <w:endnoteReference w:id="1"/>
      </w:r>
    </w:p>
    <w:p w:rsidR="005326CD" w:rsidRDefault="00CC3AD8" w:rsidP="002D7371">
      <w:pPr>
        <w:spacing w:line="360" w:lineRule="auto"/>
        <w:contextualSpacing/>
        <w:jc w:val="center"/>
      </w:pPr>
      <w:r>
        <w:t>4 June</w:t>
      </w:r>
      <w:r w:rsidR="00202EA2">
        <w:t xml:space="preserve"> 2018</w:t>
      </w:r>
    </w:p>
    <w:p w:rsidR="00E53F63" w:rsidRDefault="00E53F63" w:rsidP="002D7371">
      <w:pPr>
        <w:spacing w:line="360" w:lineRule="auto"/>
        <w:contextualSpacing/>
      </w:pPr>
    </w:p>
    <w:p w:rsidR="0073665E" w:rsidRDefault="00054EEB" w:rsidP="0073665E">
      <w:pPr>
        <w:spacing w:line="360" w:lineRule="auto"/>
        <w:ind w:left="720"/>
        <w:contextualSpacing/>
      </w:pPr>
      <w:r>
        <w:t>Veselinova (2013</w:t>
      </w:r>
      <w:r w:rsidR="00CB3360">
        <w:t>) provides two sources for the negative e</w:t>
      </w:r>
      <w:r>
        <w:t xml:space="preserve">xistential </w:t>
      </w:r>
      <w:r w:rsidR="00CB3360">
        <w:t>constructions</w:t>
      </w:r>
      <w:r>
        <w:t xml:space="preserve">, </w:t>
      </w:r>
      <w:r w:rsidR="00704161">
        <w:t xml:space="preserve">(a) </w:t>
      </w:r>
      <w:r>
        <w:t>the univerbation of a negative and a part of the existential</w:t>
      </w:r>
      <w:r w:rsidR="00704161">
        <w:t xml:space="preserve"> construction</w:t>
      </w:r>
      <w:r>
        <w:t>, which need</w:t>
      </w:r>
      <w:r w:rsidR="00704161">
        <w:t>s</w:t>
      </w:r>
      <w:r>
        <w:t xml:space="preserve"> not be verbal, and </w:t>
      </w:r>
      <w:r w:rsidR="00704161">
        <w:t xml:space="preserve">(b) </w:t>
      </w:r>
      <w:r>
        <w:t>the reanalysis of a lexical item with an appropriate</w:t>
      </w:r>
      <w:r w:rsidR="00704161">
        <w:t>, negative</w:t>
      </w:r>
      <w:r>
        <w:t xml:space="preserve"> sense. I argue that this definition is </w:t>
      </w:r>
      <w:r w:rsidR="00704161">
        <w:t>both too narrow and too broad</w:t>
      </w:r>
      <w:r w:rsidR="00CB3360">
        <w:t xml:space="preserve"> when examining the Negative Existential Cycle (NEC)</w:t>
      </w:r>
      <w:r w:rsidR="00704161">
        <w:t>. Regarding (a), c</w:t>
      </w:r>
      <w:r>
        <w:t>opul</w:t>
      </w:r>
      <w:r w:rsidR="0073665E">
        <w:t xml:space="preserve">as and auxiliaries provide </w:t>
      </w:r>
      <w:r>
        <w:t>input to the NEC</w:t>
      </w:r>
      <w:r w:rsidR="0073665E">
        <w:t xml:space="preserve"> in addition to existentials,</w:t>
      </w:r>
      <w:r>
        <w:t xml:space="preserve"> in e.g. Croft (1991)</w:t>
      </w:r>
      <w:r w:rsidR="0073665E">
        <w:t>,</w:t>
      </w:r>
      <w:r>
        <w:t xml:space="preserve"> and </w:t>
      </w:r>
      <w:r w:rsidR="00704161">
        <w:t xml:space="preserve">regarding (b), </w:t>
      </w:r>
      <w:r>
        <w:t xml:space="preserve">verbs with a negative meaning are better seen as </w:t>
      </w:r>
      <w:r w:rsidR="00704161">
        <w:t xml:space="preserve">a </w:t>
      </w:r>
      <w:r>
        <w:t>separate</w:t>
      </w:r>
      <w:r w:rsidR="00704161">
        <w:t xml:space="preserve"> development</w:t>
      </w:r>
      <w:r>
        <w:t>, as in Givón (1978</w:t>
      </w:r>
      <w:r w:rsidR="00704161">
        <w:t>)</w:t>
      </w:r>
      <w:r>
        <w:t>.</w:t>
      </w:r>
      <w:r w:rsidR="008B75C2">
        <w:t xml:space="preserve"> I will contend </w:t>
      </w:r>
      <w:r w:rsidR="0073665E">
        <w:t>that c</w:t>
      </w:r>
      <w:r>
        <w:t xml:space="preserve">opulas, auxiliaries, and existential verbs can all </w:t>
      </w:r>
      <w:r w:rsidR="0073665E">
        <w:t xml:space="preserve">fuse with the negative and then disappear </w:t>
      </w:r>
      <w:r w:rsidR="00202EA2">
        <w:t xml:space="preserve">into the negative </w:t>
      </w:r>
      <w:r w:rsidR="0073665E">
        <w:t xml:space="preserve">whereas negative verbs, such as </w:t>
      </w:r>
      <w:r w:rsidR="0073665E">
        <w:rPr>
          <w:i/>
        </w:rPr>
        <w:t>fail,</w:t>
      </w:r>
      <w:r w:rsidR="0073665E">
        <w:t xml:space="preserve"> trade their semantic negative features into grammatical ones without fusion or loss. This paper will address three specific questions relevant to the NEC. The first is what are the source verbs in this cycle. A second question is whether or not the NEC is essentially a verbal cycle, in contrast to nominal nature of the Jespersen Cycle (JC</w:t>
      </w:r>
      <w:r w:rsidR="00CC14B8">
        <w:t>; Jespersen 1917</w:t>
      </w:r>
      <w:r w:rsidR="0073665E">
        <w:t>). The third question involves the possible doubling of the negative</w:t>
      </w:r>
      <w:r w:rsidR="00704161">
        <w:t xml:space="preserve">, which is relevant to showing </w:t>
      </w:r>
      <w:r w:rsidR="00706831">
        <w:t>the NEC</w:t>
      </w:r>
      <w:r w:rsidR="00704161">
        <w:t xml:space="preserve"> is different from the Jespersen Cycle</w:t>
      </w:r>
      <w:r w:rsidR="0073665E">
        <w:t xml:space="preserve">. </w:t>
      </w:r>
      <w:r w:rsidR="000A29B0">
        <w:t xml:space="preserve">The role of verbal agreement and inflection sets apart the verbal cycles (NEC and </w:t>
      </w:r>
      <w:r w:rsidR="000A29B0" w:rsidRPr="000A29B0">
        <w:t>Givón</w:t>
      </w:r>
      <w:r w:rsidR="000A29B0">
        <w:t>’s)</w:t>
      </w:r>
      <w:r w:rsidR="000A29B0" w:rsidRPr="000A29B0">
        <w:t xml:space="preserve"> </w:t>
      </w:r>
      <w:r w:rsidR="000A29B0">
        <w:t xml:space="preserve">from the nominal one (JC) and the </w:t>
      </w:r>
      <w:r w:rsidR="000402E8">
        <w:t xml:space="preserve">two </w:t>
      </w:r>
      <w:r w:rsidR="000A29B0">
        <w:t>verbal cycles are different in their renewal.</w:t>
      </w:r>
      <w:r w:rsidR="000E1B61">
        <w:t xml:space="preserve"> The differences will be shown in their reanalyses in the last section.</w:t>
      </w:r>
    </w:p>
    <w:p w:rsidR="00054EEB" w:rsidRDefault="00054EEB" w:rsidP="002D7371">
      <w:pPr>
        <w:spacing w:line="360" w:lineRule="auto"/>
        <w:ind w:left="720"/>
        <w:contextualSpacing/>
      </w:pPr>
    </w:p>
    <w:p w:rsidR="00D6139F" w:rsidRDefault="007C1FE6" w:rsidP="002D7371">
      <w:pPr>
        <w:spacing w:line="360" w:lineRule="auto"/>
        <w:ind w:left="720"/>
        <w:contextualSpacing/>
      </w:pPr>
      <w:r>
        <w:t xml:space="preserve">Keywords: </w:t>
      </w:r>
      <w:r w:rsidR="00704161">
        <w:t xml:space="preserve">auxiliary, </w:t>
      </w:r>
      <w:r>
        <w:t>copula, do</w:t>
      </w:r>
      <w:r w:rsidR="00704161">
        <w:t>ubling, existential, negative.</w:t>
      </w:r>
    </w:p>
    <w:p w:rsidR="009157DE" w:rsidRDefault="009157DE" w:rsidP="002D7371">
      <w:pPr>
        <w:spacing w:line="360" w:lineRule="auto"/>
        <w:contextualSpacing/>
      </w:pPr>
    </w:p>
    <w:p w:rsidR="009157DE" w:rsidRPr="009157DE" w:rsidRDefault="00DA455A" w:rsidP="002D7371">
      <w:pPr>
        <w:spacing w:line="360" w:lineRule="auto"/>
        <w:contextualSpacing/>
        <w:rPr>
          <w:b/>
        </w:rPr>
      </w:pPr>
      <w:r>
        <w:rPr>
          <w:b/>
        </w:rPr>
        <w:t>1</w:t>
      </w:r>
      <w:r>
        <w:rPr>
          <w:b/>
        </w:rPr>
        <w:tab/>
      </w:r>
      <w:r w:rsidR="009157DE" w:rsidRPr="009157DE">
        <w:rPr>
          <w:b/>
        </w:rPr>
        <w:t>Introduction</w:t>
      </w:r>
    </w:p>
    <w:p w:rsidR="009157DE" w:rsidRDefault="009157DE" w:rsidP="002D7371">
      <w:pPr>
        <w:spacing w:line="360" w:lineRule="auto"/>
        <w:contextualSpacing/>
      </w:pPr>
      <w:r>
        <w:t xml:space="preserve">The Negative Existential Cycle (NEC) was so named by Croft (1991) and </w:t>
      </w:r>
      <w:r w:rsidR="00D6139F">
        <w:t xml:space="preserve">was </w:t>
      </w:r>
      <w:r>
        <w:t>added to greatly by Veselinova (</w:t>
      </w:r>
      <w:r w:rsidR="00D6139F">
        <w:t xml:space="preserve">e.g. </w:t>
      </w:r>
      <w:r w:rsidR="00474661">
        <w:t xml:space="preserve">2013; </w:t>
      </w:r>
      <w:r w:rsidR="002D7371">
        <w:t>2016)</w:t>
      </w:r>
      <w:r w:rsidR="0028672C">
        <w:t>. The basic cycle is given in Figure 1 and, by now, well-known: Type A involves standard negation and existential negation expressed by the same morpheme; Type B is (usually) where the negative has attached itself to the existential verb</w:t>
      </w:r>
      <w:r w:rsidR="00D6139F">
        <w:t xml:space="preserve"> and is not longer the same as the standard negative</w:t>
      </w:r>
      <w:r w:rsidR="0028672C">
        <w:t xml:space="preserve">; and Type C is where the </w:t>
      </w:r>
      <w:r w:rsidR="00BD621D">
        <w:t>Negative Existential of Type B is used for all negation, o</w:t>
      </w:r>
      <w:r w:rsidR="00D6139F">
        <w:t>ft</w:t>
      </w:r>
      <w:r w:rsidR="00704161">
        <w:t>en with a null existential</w:t>
      </w:r>
      <w:r w:rsidR="00BD621D">
        <w:t>.</w:t>
      </w:r>
      <w:r w:rsidR="00474661">
        <w:t xml:space="preserve"> Veselinova has argued for intermediate stages as well, which we’ll see below.</w:t>
      </w:r>
    </w:p>
    <w:p w:rsidR="0028672C" w:rsidRDefault="0028672C" w:rsidP="002D7371">
      <w:pPr>
        <w:spacing w:line="360" w:lineRule="auto"/>
        <w:contextualSpacing/>
      </w:pPr>
    </w:p>
    <w:tbl>
      <w:tblPr>
        <w:tblStyle w:val="TableGrid"/>
        <w:tblW w:w="0" w:type="auto"/>
        <w:tblLook w:val="04A0" w:firstRow="1" w:lastRow="0" w:firstColumn="1" w:lastColumn="0" w:noHBand="0" w:noVBand="1"/>
      </w:tblPr>
      <w:tblGrid>
        <w:gridCol w:w="3235"/>
      </w:tblGrid>
      <w:tr w:rsidR="0028672C" w:rsidTr="0028672C">
        <w:tc>
          <w:tcPr>
            <w:tcW w:w="3235" w:type="dxa"/>
          </w:tcPr>
          <w:p w:rsidR="0028672C" w:rsidRDefault="0028672C" w:rsidP="002D7371">
            <w:pPr>
              <w:spacing w:line="360" w:lineRule="auto"/>
              <w:contextualSpacing/>
            </w:pPr>
            <w:r>
              <w:rPr>
                <w:noProof/>
                <w:lang w:val="fi-FI" w:eastAsia="fi-FI"/>
              </w:rPr>
              <w:lastRenderedPageBreak/>
              <w:drawing>
                <wp:inline distT="0" distB="0" distL="0" distR="0" wp14:anchorId="4EE80F74" wp14:editId="37A5BD11">
                  <wp:extent cx="1908085" cy="900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7097" cy="914534"/>
                          </a:xfrm>
                          <a:prstGeom prst="rect">
                            <a:avLst/>
                          </a:prstGeom>
                        </pic:spPr>
                      </pic:pic>
                    </a:graphicData>
                  </a:graphic>
                </wp:inline>
              </w:drawing>
            </w:r>
          </w:p>
        </w:tc>
      </w:tr>
    </w:tbl>
    <w:p w:rsidR="0028672C" w:rsidRDefault="0028672C" w:rsidP="0028672C">
      <w:pPr>
        <w:spacing w:line="360" w:lineRule="auto"/>
        <w:contextualSpacing/>
      </w:pPr>
      <w:r>
        <w:t>Figure 1:</w:t>
      </w:r>
      <w:r>
        <w:tab/>
        <w:t>The NEC</w:t>
      </w:r>
      <w:r w:rsidR="00DD5BAF">
        <w:t xml:space="preserve"> (Croft 1991)</w:t>
      </w:r>
    </w:p>
    <w:p w:rsidR="0028672C" w:rsidRDefault="0028672C" w:rsidP="0028672C">
      <w:pPr>
        <w:spacing w:line="360" w:lineRule="auto"/>
        <w:contextualSpacing/>
      </w:pPr>
    </w:p>
    <w:p w:rsidR="009F6849" w:rsidRDefault="009F6849" w:rsidP="00302D51">
      <w:pPr>
        <w:spacing w:line="360" w:lineRule="auto"/>
        <w:contextualSpacing/>
      </w:pPr>
      <w:r>
        <w:t>What is typical for the</w:t>
      </w:r>
      <w:r w:rsidR="00474661">
        <w:t xml:space="preserve"> NEC is that the verb</w:t>
      </w:r>
      <w:r>
        <w:t xml:space="preserve"> is renewed at the end of the cycle by a new existential or copula, in something that has been call</w:t>
      </w:r>
      <w:r w:rsidR="00C4430D">
        <w:t xml:space="preserve">ed the Copula Cycle (Katz 1996) where I take a copula in the broad sense as locative, equational, possessive, or existential. </w:t>
      </w:r>
      <w:r w:rsidR="005669A6">
        <w:t xml:space="preserve">This copula can then again be the source to another NEC. </w:t>
      </w:r>
      <w:r w:rsidR="00302D51">
        <w:t>T</w:t>
      </w:r>
      <w:r>
        <w:t xml:space="preserve">raditionally, two other negative cycles have been recognized, namely the Jespersen Cycle </w:t>
      </w:r>
      <w:r w:rsidR="00361D66">
        <w:t xml:space="preserve">(JC) </w:t>
      </w:r>
      <w:r>
        <w:t xml:space="preserve">and the </w:t>
      </w:r>
      <w:r w:rsidR="00302D51">
        <w:t xml:space="preserve">Givón </w:t>
      </w:r>
      <w:r w:rsidR="00C4430D">
        <w:t>Cycle</w:t>
      </w:r>
      <w:r w:rsidR="00361D66">
        <w:t>. The Jespersen C</w:t>
      </w:r>
      <w:r w:rsidR="00302D51">
        <w:t>ycle renews a negative with a minimizer or negative/indefinite quantifier and Givón’s creates a new negative without co-occuring with another negative.</w:t>
      </w:r>
    </w:p>
    <w:p w:rsidR="00AB38D9" w:rsidRDefault="00AB38D9" w:rsidP="009F6849">
      <w:pPr>
        <w:spacing w:line="360" w:lineRule="auto"/>
        <w:ind w:firstLine="720"/>
        <w:contextualSpacing/>
      </w:pPr>
      <w:r>
        <w:t>As the name NEC suggests, most scholars from Croft (1991) on have argued that the input verbs to the NEC are existential ones although Croft gives examples of other verbs. Veselinova, in various work, only includes existential verbs and negative verbs but not copulas and auxiliaries. She argues that existential constructions (negative ones included) are special. They have non-referential subjects, frequent non-canonical verb and subject marking, etc. Locatives, copulas, and possessives do not fall under her definition of existe</w:t>
      </w:r>
      <w:r w:rsidR="00DD5BAF">
        <w:t xml:space="preserve">ntial (Veselinova 2013: 108-11), unless </w:t>
      </w:r>
      <w:r>
        <w:t xml:space="preserve">the </w:t>
      </w:r>
      <w:r w:rsidR="00DD5BAF">
        <w:t>particular verb is the same</w:t>
      </w:r>
      <w:r>
        <w:t xml:space="preserve">. Later in the paper, she defines NECs as originating from either (a) a univerbation of a negative and a part of the existential, which need not be verbal, or (b) the “reanalysis of a lexical item with an appropriate sense” (136). The (a) part is the traditional NEC while the (b) part makes it possible to extend the NEC to the JC where a negative indefinite can be reanalyzed as standard negation and to cases included in Givón’s Cycle. </w:t>
      </w:r>
      <w:r w:rsidR="00DD5BAF">
        <w:t xml:space="preserve">So, </w:t>
      </w:r>
      <w:r w:rsidR="00775DD6">
        <w:t>Veselinova</w:t>
      </w:r>
      <w:r w:rsidR="00DD5BAF">
        <w:t xml:space="preserve">’s formulation of the sources of negative existentials </w:t>
      </w:r>
      <w:r w:rsidR="00775DD6">
        <w:t>incorporates all negative cycles</w:t>
      </w:r>
      <w:r w:rsidR="006D31AD">
        <w:t>, NEC, JC, and Givón’s</w:t>
      </w:r>
      <w:r w:rsidR="00C4430D">
        <w:t xml:space="preserve"> but </w:t>
      </w:r>
      <w:r w:rsidR="008B75C2">
        <w:t xml:space="preserve">does not find </w:t>
      </w:r>
      <w:r w:rsidR="00DD5BAF">
        <w:t>auxiliaries and copulas</w:t>
      </w:r>
      <w:r w:rsidR="008B75C2">
        <w:t xml:space="preserve"> as sources in her data</w:t>
      </w:r>
      <w:r w:rsidR="00DD5BAF">
        <w:t>. Veselinova (p.c.) herself doesn’t see the JC as her focus but the quote in (b) makes it possible to do so.</w:t>
      </w:r>
    </w:p>
    <w:p w:rsidR="00474661" w:rsidRDefault="00775DD6" w:rsidP="00BD621D">
      <w:pPr>
        <w:spacing w:line="360" w:lineRule="auto"/>
        <w:ind w:firstLine="720"/>
        <w:contextualSpacing/>
      </w:pPr>
      <w:r>
        <w:t xml:space="preserve">In this paper, I </w:t>
      </w:r>
      <w:r w:rsidR="00AB38D9">
        <w:t xml:space="preserve">will </w:t>
      </w:r>
      <w:r>
        <w:t xml:space="preserve">advocate for at least three negative cycles that interact with </w:t>
      </w:r>
      <w:r w:rsidR="006D31AD">
        <w:t>each other as well as with the Copula C</w:t>
      </w:r>
      <w:r>
        <w:t xml:space="preserve">ycle. In doing this, I </w:t>
      </w:r>
      <w:r w:rsidR="00AB38D9">
        <w:t>adress three</w:t>
      </w:r>
      <w:r w:rsidR="009157DE">
        <w:t xml:space="preserve"> questions surrounding this cycle: the sources of the verbs involved, the verbal nature of the cycle, and the issue of negative doubling. </w:t>
      </w:r>
      <w:r w:rsidR="00474661">
        <w:t>The methodology is not that of a typological article; my aim has been to take a broad look at the various negative cycles to discover what they have in common and how they differ.</w:t>
      </w:r>
    </w:p>
    <w:p w:rsidR="002D7371" w:rsidRDefault="002D7371" w:rsidP="00BD621D">
      <w:pPr>
        <w:spacing w:line="360" w:lineRule="auto"/>
        <w:ind w:firstLine="720"/>
        <w:contextualSpacing/>
      </w:pPr>
      <w:r>
        <w:lastRenderedPageBreak/>
        <w:t xml:space="preserve">The outline is as follows. In section 2, </w:t>
      </w:r>
      <w:r w:rsidR="00D6139F">
        <w:t xml:space="preserve">I </w:t>
      </w:r>
      <w:r w:rsidR="00775DD6">
        <w:t>further discuss</w:t>
      </w:r>
      <w:r w:rsidR="00D6139F">
        <w:t xml:space="preserve"> Veselovina’s (2013</w:t>
      </w:r>
      <w:r w:rsidR="00BD621D">
        <w:t>) definition</w:t>
      </w:r>
      <w:r w:rsidR="006D31AD">
        <w:t xml:space="preserve"> and</w:t>
      </w:r>
      <w:r w:rsidR="00BD621D">
        <w:t xml:space="preserve"> look at a number of cases where a </w:t>
      </w:r>
      <w:r w:rsidR="006D31AD">
        <w:t xml:space="preserve"> copula and auxiliary are</w:t>
      </w:r>
      <w:r w:rsidR="00BD621D">
        <w:t xml:space="preserve"> also the source of what looks like a NEC</w:t>
      </w:r>
      <w:r w:rsidR="006D31AD">
        <w:t xml:space="preserve">. In section 3, </w:t>
      </w:r>
      <w:r w:rsidR="00BD621D">
        <w:t xml:space="preserve">Givón’s </w:t>
      </w:r>
      <w:r w:rsidR="00270C96">
        <w:t>(1978</w:t>
      </w:r>
      <w:r w:rsidR="00BD621D">
        <w:t>) examples of inherently negative verbs</w:t>
      </w:r>
      <w:r w:rsidR="006D31AD">
        <w:t xml:space="preserve"> are discussed</w:t>
      </w:r>
      <w:r w:rsidR="00BD621D">
        <w:t>. I think it is better for the latter to be seen as their own cycle, e.g.</w:t>
      </w:r>
      <w:r w:rsidR="006D31AD">
        <w:t xml:space="preserve"> named Givón’s Cycle.</w:t>
      </w:r>
      <w:r w:rsidR="005251E1">
        <w:t xml:space="preserve"> Section 3 also </w:t>
      </w:r>
      <w:r w:rsidR="007C1FE6">
        <w:t>considers the verbal</w:t>
      </w:r>
      <w:r w:rsidR="005251E1">
        <w:t xml:space="preserve"> nature of the NEC and section 4</w:t>
      </w:r>
      <w:r w:rsidR="00C4430D">
        <w:t xml:space="preserve"> whether or not </w:t>
      </w:r>
      <w:r w:rsidR="007C1FE6">
        <w:t>doubling is ever uncontroversi</w:t>
      </w:r>
      <w:r w:rsidR="00CD6B69">
        <w:t xml:space="preserve">ally present with </w:t>
      </w:r>
      <w:r w:rsidR="00C4430D">
        <w:t xml:space="preserve">the </w:t>
      </w:r>
      <w:r w:rsidR="005251E1">
        <w:t>NEC. Section 5</w:t>
      </w:r>
      <w:r w:rsidR="00CD6B69">
        <w:t xml:space="preserve"> </w:t>
      </w:r>
      <w:r w:rsidR="005669A6">
        <w:t>provide</w:t>
      </w:r>
      <w:r w:rsidR="00CD6B69">
        <w:t>s the s</w:t>
      </w:r>
      <w:r w:rsidR="00CD6B69" w:rsidRPr="00CD6B69">
        <w:t>tr</w:t>
      </w:r>
      <w:r w:rsidR="000E1B61">
        <w:t>uctural characteristics of the three</w:t>
      </w:r>
      <w:r w:rsidR="00CD6B69" w:rsidRPr="00CD6B69">
        <w:t xml:space="preserve"> </w:t>
      </w:r>
      <w:r w:rsidR="000E1B61">
        <w:t xml:space="preserve">negative cycles </w:t>
      </w:r>
      <w:r w:rsidR="005251E1">
        <w:t>and section 6</w:t>
      </w:r>
      <w:r w:rsidR="00CD6B69">
        <w:t xml:space="preserve"> </w:t>
      </w:r>
      <w:r w:rsidR="007C1FE6">
        <w:t>is a conclusion.</w:t>
      </w:r>
    </w:p>
    <w:p w:rsidR="00631F8C" w:rsidRDefault="00631F8C" w:rsidP="002D7371">
      <w:pPr>
        <w:spacing w:line="360" w:lineRule="auto"/>
        <w:contextualSpacing/>
      </w:pPr>
    </w:p>
    <w:p w:rsidR="00DA455A" w:rsidRPr="00DA455A" w:rsidRDefault="006D31AD" w:rsidP="002D7371">
      <w:pPr>
        <w:spacing w:line="360" w:lineRule="auto"/>
        <w:contextualSpacing/>
        <w:rPr>
          <w:b/>
        </w:rPr>
      </w:pPr>
      <w:r>
        <w:rPr>
          <w:b/>
        </w:rPr>
        <w:t>2</w:t>
      </w:r>
      <w:r>
        <w:rPr>
          <w:b/>
        </w:rPr>
        <w:tab/>
        <w:t>A</w:t>
      </w:r>
      <w:r w:rsidR="005251E1">
        <w:rPr>
          <w:b/>
        </w:rPr>
        <w:t>uxiliary and copula</w:t>
      </w:r>
      <w:r>
        <w:rPr>
          <w:b/>
        </w:rPr>
        <w:t xml:space="preserve"> s</w:t>
      </w:r>
      <w:r w:rsidR="00DA455A" w:rsidRPr="00DA455A">
        <w:rPr>
          <w:b/>
        </w:rPr>
        <w:t>ources</w:t>
      </w:r>
    </w:p>
    <w:p w:rsidR="00D6139F" w:rsidRDefault="002D7371" w:rsidP="005251E1">
      <w:pPr>
        <w:spacing w:line="360" w:lineRule="auto"/>
        <w:contextualSpacing/>
      </w:pPr>
      <w:r>
        <w:t>I</w:t>
      </w:r>
      <w:r w:rsidR="00185642">
        <w:t>n this section, I</w:t>
      </w:r>
      <w:r>
        <w:t xml:space="preserve"> examine which </w:t>
      </w:r>
      <w:r w:rsidR="005E00E9">
        <w:t>categories</w:t>
      </w:r>
      <w:r>
        <w:t xml:space="preserve"> are input </w:t>
      </w:r>
      <w:r w:rsidR="00185642">
        <w:t xml:space="preserve">to </w:t>
      </w:r>
      <w:r w:rsidR="005E00E9">
        <w:t>the NEC</w:t>
      </w:r>
      <w:r>
        <w:t xml:space="preserve">. For instance, </w:t>
      </w:r>
      <w:r w:rsidR="00BD621D">
        <w:t>can</w:t>
      </w:r>
      <w:r>
        <w:t xml:space="preserve"> </w:t>
      </w:r>
      <w:r w:rsidR="005251E1">
        <w:t>copula and</w:t>
      </w:r>
      <w:r w:rsidR="006D31AD">
        <w:t xml:space="preserve"> </w:t>
      </w:r>
      <w:r w:rsidR="00D6139F">
        <w:t>auxiliary</w:t>
      </w:r>
      <w:r w:rsidR="006D31AD">
        <w:t xml:space="preserve"> </w:t>
      </w:r>
      <w:r>
        <w:t xml:space="preserve">verbs also </w:t>
      </w:r>
      <w:r w:rsidR="00D6139F">
        <w:t xml:space="preserve">be </w:t>
      </w:r>
      <w:r>
        <w:t>included</w:t>
      </w:r>
      <w:r w:rsidR="00C4430D">
        <w:t xml:space="preserve"> as source verbs</w:t>
      </w:r>
      <w:r w:rsidR="008B75C2">
        <w:t>, in addition to existential verbs</w:t>
      </w:r>
      <w:r>
        <w:t xml:space="preserve">? </w:t>
      </w:r>
      <w:r w:rsidR="008B75C2">
        <w:t>E</w:t>
      </w:r>
      <w:r w:rsidR="00332640">
        <w:t xml:space="preserve">xistential constructions display separate syntactic </w:t>
      </w:r>
      <w:r w:rsidR="005E6BD5">
        <w:t>properties, e.g. the agreement is shared between the expletive and post-verbal subject</w:t>
      </w:r>
      <w:r w:rsidR="008B75C2">
        <w:t>, i.e. plural in (1)</w:t>
      </w:r>
      <w:r w:rsidR="005E6BD5">
        <w:t>.</w:t>
      </w:r>
    </w:p>
    <w:p w:rsidR="00D6139F" w:rsidRDefault="00D6139F" w:rsidP="002D7371">
      <w:pPr>
        <w:spacing w:line="360" w:lineRule="auto"/>
        <w:contextualSpacing/>
      </w:pPr>
    </w:p>
    <w:p w:rsidR="00D6139F" w:rsidRDefault="00D6139F" w:rsidP="002D7371">
      <w:pPr>
        <w:spacing w:line="360" w:lineRule="auto"/>
        <w:contextualSpacing/>
      </w:pPr>
      <w:r>
        <w:t>(1)</w:t>
      </w:r>
      <w:r>
        <w:tab/>
        <w:t>There aren’t any</w:t>
      </w:r>
      <w:r w:rsidR="00332640">
        <w:t xml:space="preserve"> ghosts in the closet.</w:t>
      </w:r>
    </w:p>
    <w:p w:rsidR="00D6139F" w:rsidRDefault="00D6139F" w:rsidP="002D7371">
      <w:pPr>
        <w:spacing w:line="360" w:lineRule="auto"/>
        <w:contextualSpacing/>
      </w:pPr>
    </w:p>
    <w:p w:rsidR="0057662C" w:rsidRDefault="005E6BD5" w:rsidP="00220A09">
      <w:pPr>
        <w:spacing w:after="0" w:line="360" w:lineRule="auto"/>
        <w:contextualSpacing/>
      </w:pPr>
      <w:r>
        <w:t xml:space="preserve">Croft (1991: 12), by mentioning Marathi </w:t>
      </w:r>
      <w:r w:rsidRPr="005E6BD5">
        <w:rPr>
          <w:i/>
        </w:rPr>
        <w:t>nahĩ</w:t>
      </w:r>
      <w:r>
        <w:t xml:space="preserve"> [NEG.be], for instance, keeps the door open </w:t>
      </w:r>
      <w:r w:rsidR="0057662C">
        <w:t>for</w:t>
      </w:r>
      <w:r>
        <w:t xml:space="preserve"> other verbs </w:t>
      </w:r>
      <w:r w:rsidR="0057662C">
        <w:t>to be</w:t>
      </w:r>
      <w:r>
        <w:t xml:space="preserve"> involved as well. I</w:t>
      </w:r>
      <w:r w:rsidR="00220A09">
        <w:t>n section 2.1, I</w:t>
      </w:r>
      <w:r>
        <w:t xml:space="preserve"> will use data from Urdu/Hindi where </w:t>
      </w:r>
      <w:r w:rsidR="000931F8">
        <w:t>a similar</w:t>
      </w:r>
      <w:r>
        <w:t xml:space="preserve"> negative is found </w:t>
      </w:r>
      <w:r w:rsidR="0057662C">
        <w:t xml:space="preserve">as in Marathi </w:t>
      </w:r>
      <w:r w:rsidR="00C4430D">
        <w:t>to sho</w:t>
      </w:r>
      <w:r w:rsidR="00220A09">
        <w:t>w that this indeed appears to involve</w:t>
      </w:r>
      <w:r>
        <w:t xml:space="preserve"> a NEC.</w:t>
      </w:r>
      <w:r w:rsidR="0057662C">
        <w:t xml:space="preserve"> </w:t>
      </w:r>
      <w:r w:rsidR="00706831">
        <w:t>Sections 2.2 and 2.3 show the same</w:t>
      </w:r>
      <w:r w:rsidR="00220A09">
        <w:t xml:space="preserve"> for English and Arabic.</w:t>
      </w:r>
      <w:r w:rsidR="006E5CB5">
        <w:t xml:space="preserve"> Section 2.4 provides data that are inconclusive about the origin</w:t>
      </w:r>
      <w:r w:rsidR="00706831">
        <w:t xml:space="preserve"> of the negative existential</w:t>
      </w:r>
      <w:r w:rsidR="006E5CB5">
        <w:t>.</w:t>
      </w:r>
    </w:p>
    <w:p w:rsidR="00220A09" w:rsidRDefault="00220A09" w:rsidP="00220A09">
      <w:pPr>
        <w:spacing w:after="0" w:line="360" w:lineRule="auto"/>
        <w:contextualSpacing/>
      </w:pPr>
    </w:p>
    <w:p w:rsidR="00220A09" w:rsidRPr="00220A09" w:rsidRDefault="00220A09" w:rsidP="00220A09">
      <w:pPr>
        <w:spacing w:after="0" w:line="360" w:lineRule="auto"/>
        <w:contextualSpacing/>
        <w:rPr>
          <w:i/>
        </w:rPr>
      </w:pPr>
      <w:r w:rsidRPr="00220A09">
        <w:rPr>
          <w:i/>
        </w:rPr>
        <w:t>2.1</w:t>
      </w:r>
      <w:r w:rsidRPr="00220A09">
        <w:rPr>
          <w:i/>
        </w:rPr>
        <w:tab/>
        <w:t>Hindi/Urdu</w:t>
      </w:r>
    </w:p>
    <w:p w:rsidR="005E6BD5" w:rsidRDefault="0057662C" w:rsidP="00220A09">
      <w:pPr>
        <w:spacing w:after="0" w:line="360" w:lineRule="auto"/>
        <w:contextualSpacing/>
      </w:pPr>
      <w:r>
        <w:t>Kellogg (1938) see</w:t>
      </w:r>
      <w:r w:rsidR="00C72B14">
        <w:t>s</w:t>
      </w:r>
      <w:r>
        <w:t xml:space="preserve"> the development of the negative as going from the single </w:t>
      </w:r>
      <w:r>
        <w:rPr>
          <w:i/>
        </w:rPr>
        <w:t xml:space="preserve">na </w:t>
      </w:r>
      <w:r>
        <w:t xml:space="preserve">in Sanskrit (inherited from Indo-European) to a stage </w:t>
      </w:r>
      <w:r w:rsidR="000931F8">
        <w:t xml:space="preserve">where </w:t>
      </w:r>
      <w:r>
        <w:rPr>
          <w:i/>
        </w:rPr>
        <w:t xml:space="preserve">na </w:t>
      </w:r>
      <w:r>
        <w:t xml:space="preserve">and </w:t>
      </w:r>
      <w:r w:rsidR="00061D61">
        <w:rPr>
          <w:i/>
        </w:rPr>
        <w:t>ne</w:t>
      </w:r>
      <w:r w:rsidRPr="005E6BD5">
        <w:rPr>
          <w:i/>
        </w:rPr>
        <w:t>hĩ</w:t>
      </w:r>
      <w:r>
        <w:t xml:space="preserve"> </w:t>
      </w:r>
      <w:r w:rsidR="000931F8">
        <w:t>alternate</w:t>
      </w:r>
      <w:r>
        <w:t xml:space="preserve"> to one where </w:t>
      </w:r>
      <w:r w:rsidRPr="005E6BD5">
        <w:rPr>
          <w:i/>
        </w:rPr>
        <w:t>n</w:t>
      </w:r>
      <w:r w:rsidR="00061D61">
        <w:rPr>
          <w:i/>
        </w:rPr>
        <w:t>e</w:t>
      </w:r>
      <w:r w:rsidRPr="005E6BD5">
        <w:rPr>
          <w:i/>
        </w:rPr>
        <w:t>hĩ</w:t>
      </w:r>
      <w:r>
        <w:t xml:space="preserve"> is the main negative. </w:t>
      </w:r>
      <w:r w:rsidR="000931F8">
        <w:t xml:space="preserve">In Kellogg’s account, </w:t>
      </w:r>
      <w:r w:rsidR="00C72B14">
        <w:rPr>
          <w:i/>
        </w:rPr>
        <w:t>-</w:t>
      </w:r>
      <w:r w:rsidR="00C72B14" w:rsidRPr="005E6BD5">
        <w:rPr>
          <w:i/>
        </w:rPr>
        <w:t>hĩ</w:t>
      </w:r>
      <w:r w:rsidR="00C72B14">
        <w:t xml:space="preserve"> is a remnant of an auxiliary verb; </w:t>
      </w:r>
      <w:r w:rsidR="007E2148">
        <w:t xml:space="preserve">simple </w:t>
      </w:r>
      <w:r w:rsidR="007E2148">
        <w:rPr>
          <w:i/>
        </w:rPr>
        <w:t xml:space="preserve">na </w:t>
      </w:r>
      <w:r w:rsidR="007E2148">
        <w:t xml:space="preserve">remains with </w:t>
      </w:r>
      <w:r w:rsidR="00C72B14">
        <w:t>non-indicatives</w:t>
      </w:r>
      <w:r w:rsidR="007E2148">
        <w:t xml:space="preserve"> and </w:t>
      </w:r>
      <w:r w:rsidR="00061D61">
        <w:t xml:space="preserve">a prohibitive </w:t>
      </w:r>
      <w:r w:rsidR="007E2148">
        <w:rPr>
          <w:i/>
        </w:rPr>
        <w:t xml:space="preserve">mat </w:t>
      </w:r>
      <w:r w:rsidR="00061D61">
        <w:t xml:space="preserve">occurs with </w:t>
      </w:r>
      <w:r w:rsidR="007E2148">
        <w:t>imperatives</w:t>
      </w:r>
      <w:r w:rsidR="00C72B14">
        <w:t xml:space="preserve"> in the modern language</w:t>
      </w:r>
      <w:r w:rsidR="007E2148">
        <w:t xml:space="preserve">. </w:t>
      </w:r>
      <w:r>
        <w:t>I have put the</w:t>
      </w:r>
      <w:r w:rsidR="007E2148">
        <w:t xml:space="preserve"> changes involving </w:t>
      </w:r>
      <w:r w:rsidR="007E2148">
        <w:rPr>
          <w:i/>
        </w:rPr>
        <w:t xml:space="preserve">na </w:t>
      </w:r>
      <w:r w:rsidR="007E2148">
        <w:t xml:space="preserve">and </w:t>
      </w:r>
      <w:r w:rsidR="00061D61">
        <w:rPr>
          <w:i/>
        </w:rPr>
        <w:t>ne</w:t>
      </w:r>
      <w:r w:rsidR="007E2148" w:rsidRPr="005E6BD5">
        <w:rPr>
          <w:i/>
        </w:rPr>
        <w:t>hĩ</w:t>
      </w:r>
      <w:r>
        <w:t xml:space="preserve"> in a table with the stages from Croft’s Cycle.</w:t>
      </w:r>
      <w:r w:rsidR="00C72B14">
        <w:t xml:space="preserve"> The last stage is one where a `double’ auxiliary is appearing.</w:t>
      </w:r>
    </w:p>
    <w:p w:rsidR="0057662C" w:rsidRDefault="0057662C" w:rsidP="0057662C">
      <w:pPr>
        <w:spacing w:after="0" w:line="360" w:lineRule="auto"/>
        <w:contextualSpacing/>
      </w:pPr>
    </w:p>
    <w:tbl>
      <w:tblPr>
        <w:tblStyle w:val="TableGrid"/>
        <w:tblW w:w="0" w:type="auto"/>
        <w:tblLook w:val="04A0" w:firstRow="1" w:lastRow="0" w:firstColumn="1" w:lastColumn="0" w:noHBand="0" w:noVBand="1"/>
      </w:tblPr>
      <w:tblGrid>
        <w:gridCol w:w="7105"/>
      </w:tblGrid>
      <w:tr w:rsidR="0057662C" w:rsidTr="000323F5">
        <w:tc>
          <w:tcPr>
            <w:tcW w:w="7105" w:type="dxa"/>
          </w:tcPr>
          <w:p w:rsidR="0057662C" w:rsidRPr="004D64A7" w:rsidRDefault="0057662C" w:rsidP="0057662C">
            <w:pPr>
              <w:spacing w:line="360" w:lineRule="auto"/>
              <w:contextualSpacing/>
              <w:rPr>
                <w:b/>
              </w:rPr>
            </w:pPr>
            <w:r w:rsidRPr="004D64A7">
              <w:rPr>
                <w:b/>
              </w:rPr>
              <w:t>Croft</w:t>
            </w:r>
            <w:r w:rsidRPr="004D64A7">
              <w:rPr>
                <w:b/>
              </w:rPr>
              <w:tab/>
            </w:r>
            <w:r w:rsidR="000323F5" w:rsidRPr="004D64A7">
              <w:rPr>
                <w:b/>
              </w:rPr>
              <w:tab/>
            </w:r>
            <w:r w:rsidR="004D64A7" w:rsidRPr="004D64A7">
              <w:rPr>
                <w:b/>
              </w:rPr>
              <w:t>stage</w:t>
            </w:r>
            <w:r w:rsidR="004D64A7" w:rsidRPr="004D64A7">
              <w:rPr>
                <w:b/>
              </w:rPr>
              <w:tab/>
            </w:r>
            <w:r w:rsidR="004D64A7" w:rsidRPr="004130D0">
              <w:tab/>
            </w:r>
            <w:r w:rsidRPr="004D64A7">
              <w:rPr>
                <w:b/>
              </w:rPr>
              <w:tab/>
              <w:t>negative</w:t>
            </w:r>
          </w:p>
          <w:p w:rsidR="0057662C" w:rsidRPr="004130D0" w:rsidRDefault="0057662C" w:rsidP="0057662C">
            <w:pPr>
              <w:spacing w:line="360" w:lineRule="auto"/>
              <w:contextualSpacing/>
            </w:pPr>
            <w:r w:rsidRPr="004130D0">
              <w:t>A</w:t>
            </w:r>
            <w:r w:rsidRPr="004130D0">
              <w:tab/>
            </w:r>
            <w:r w:rsidR="004D64A7" w:rsidRPr="004130D0">
              <w:tab/>
            </w:r>
            <w:r w:rsidR="004D64A7">
              <w:t>Sanskrit</w:t>
            </w:r>
            <w:r w:rsidR="004D64A7" w:rsidRPr="004130D0">
              <w:tab/>
            </w:r>
            <w:r w:rsidRPr="004130D0">
              <w:tab/>
            </w:r>
            <w:r w:rsidR="004D64A7" w:rsidRPr="004130D0">
              <w:tab/>
            </w:r>
            <w:r w:rsidRPr="004130D0">
              <w:rPr>
                <w:i/>
                <w:iCs/>
              </w:rPr>
              <w:t>na</w:t>
            </w:r>
          </w:p>
          <w:p w:rsidR="0057662C" w:rsidRPr="004130D0" w:rsidRDefault="0057662C" w:rsidP="0057662C">
            <w:pPr>
              <w:spacing w:line="360" w:lineRule="auto"/>
              <w:contextualSpacing/>
            </w:pPr>
            <w:r w:rsidRPr="004130D0">
              <w:t>B</w:t>
            </w:r>
            <w:r w:rsidRPr="004130D0">
              <w:tab/>
            </w:r>
            <w:r w:rsidRPr="004130D0">
              <w:tab/>
            </w:r>
            <w:r w:rsidR="004D64A7">
              <w:t>Early Hindi/Urdu</w:t>
            </w:r>
            <w:r w:rsidR="004D64A7" w:rsidRPr="004130D0">
              <w:tab/>
            </w:r>
            <w:r w:rsidRPr="004130D0">
              <w:rPr>
                <w:i/>
                <w:iCs/>
              </w:rPr>
              <w:t>na</w:t>
            </w:r>
            <w:r w:rsidRPr="004130D0">
              <w:rPr>
                <w:i/>
                <w:iCs/>
              </w:rPr>
              <w:tab/>
              <w:t xml:space="preserve">na hĩ </w:t>
            </w:r>
            <w:r w:rsidR="004D64A7">
              <w:t>[NEG + `be’]</w:t>
            </w:r>
          </w:p>
          <w:p w:rsidR="0057662C" w:rsidRPr="004130D0" w:rsidRDefault="0057662C" w:rsidP="0057662C">
            <w:pPr>
              <w:spacing w:line="360" w:lineRule="auto"/>
              <w:contextualSpacing/>
            </w:pPr>
            <w:r w:rsidRPr="004130D0">
              <w:t>C</w:t>
            </w:r>
            <w:r w:rsidRPr="004130D0">
              <w:tab/>
            </w:r>
            <w:r w:rsidRPr="004130D0">
              <w:tab/>
            </w:r>
            <w:r w:rsidR="004D64A7">
              <w:t>Hindi/Urdu</w:t>
            </w:r>
            <w:r w:rsidR="004D64A7" w:rsidRPr="004130D0">
              <w:tab/>
            </w:r>
            <w:r w:rsidR="004D64A7" w:rsidRPr="004130D0">
              <w:tab/>
            </w:r>
            <w:r w:rsidRPr="004130D0">
              <w:rPr>
                <w:i/>
                <w:iCs/>
              </w:rPr>
              <w:t xml:space="preserve">nehĩ </w:t>
            </w:r>
            <w:r w:rsidRPr="004130D0">
              <w:t xml:space="preserve"> (marginal </w:t>
            </w:r>
            <w:r w:rsidRPr="00C72B14">
              <w:rPr>
                <w:i/>
              </w:rPr>
              <w:t>na</w:t>
            </w:r>
            <w:r w:rsidRPr="004130D0">
              <w:t xml:space="preserve"> and </w:t>
            </w:r>
            <w:r w:rsidRPr="00C72B14">
              <w:rPr>
                <w:i/>
              </w:rPr>
              <w:t>mat</w:t>
            </w:r>
            <w:r w:rsidRPr="004130D0">
              <w:t>)</w:t>
            </w:r>
          </w:p>
          <w:p w:rsidR="0057662C" w:rsidRPr="0057662C" w:rsidRDefault="0057662C" w:rsidP="0057662C">
            <w:pPr>
              <w:spacing w:line="360" w:lineRule="auto"/>
              <w:contextualSpacing/>
            </w:pPr>
            <w:r w:rsidRPr="004130D0">
              <w:t>C~A</w:t>
            </w:r>
            <w:r w:rsidRPr="004130D0">
              <w:tab/>
            </w:r>
            <w:r w:rsidRPr="004130D0">
              <w:tab/>
            </w:r>
            <w:r w:rsidR="004D64A7">
              <w:t>change in Hindi/Urdu</w:t>
            </w:r>
            <w:r w:rsidR="004D64A7" w:rsidRPr="004130D0">
              <w:tab/>
            </w:r>
            <w:r w:rsidRPr="004130D0">
              <w:rPr>
                <w:i/>
                <w:iCs/>
              </w:rPr>
              <w:t xml:space="preserve">nehĩ  </w:t>
            </w:r>
            <w:r w:rsidRPr="004130D0">
              <w:rPr>
                <w:i/>
                <w:iCs/>
              </w:rPr>
              <w:tab/>
              <w:t xml:space="preserve"> nehĩ + hona </w:t>
            </w:r>
            <w:r w:rsidRPr="004130D0">
              <w:t>`be’</w:t>
            </w:r>
          </w:p>
        </w:tc>
      </w:tr>
    </w:tbl>
    <w:p w:rsidR="0057662C" w:rsidRDefault="0057662C" w:rsidP="0057662C">
      <w:pPr>
        <w:spacing w:after="0" w:line="360" w:lineRule="auto"/>
        <w:contextualSpacing/>
      </w:pPr>
      <w:r>
        <w:t>Ta</w:t>
      </w:r>
      <w:r w:rsidR="000323F5">
        <w:t>ble 1:</w:t>
      </w:r>
      <w:r w:rsidR="000323F5">
        <w:tab/>
      </w:r>
      <w:r w:rsidR="000323F5">
        <w:tab/>
        <w:t xml:space="preserve">The stages of the NEC from Sanskrit to </w:t>
      </w:r>
      <w:r>
        <w:t xml:space="preserve"> Hindi/Urdu</w:t>
      </w:r>
    </w:p>
    <w:p w:rsidR="0057662C" w:rsidRDefault="0057662C" w:rsidP="0057662C">
      <w:pPr>
        <w:spacing w:after="0" w:line="360" w:lineRule="auto"/>
        <w:contextualSpacing/>
      </w:pPr>
    </w:p>
    <w:p w:rsidR="00C72B14" w:rsidRDefault="00C72B14" w:rsidP="0057662C">
      <w:pPr>
        <w:spacing w:after="0" w:line="360" w:lineRule="auto"/>
        <w:contextualSpacing/>
      </w:pPr>
      <w:r>
        <w:t xml:space="preserve">One piece of synchronic evidence that </w:t>
      </w:r>
      <w:r w:rsidRPr="005E6BD5">
        <w:rPr>
          <w:i/>
        </w:rPr>
        <w:t>n</w:t>
      </w:r>
      <w:r w:rsidR="00667DDE">
        <w:rPr>
          <w:i/>
        </w:rPr>
        <w:t>e</w:t>
      </w:r>
      <w:r w:rsidRPr="005E6BD5">
        <w:rPr>
          <w:i/>
        </w:rPr>
        <w:t>hĩ</w:t>
      </w:r>
      <w:r>
        <w:t xml:space="preserve"> is formed from </w:t>
      </w:r>
      <w:r>
        <w:rPr>
          <w:i/>
        </w:rPr>
        <w:t xml:space="preserve">na </w:t>
      </w:r>
      <w:r>
        <w:t>and a</w:t>
      </w:r>
      <w:r w:rsidR="004D64A7">
        <w:t xml:space="preserve">n earlier inflected </w:t>
      </w:r>
      <w:r>
        <w:t xml:space="preserve"> form of the </w:t>
      </w:r>
      <w:r w:rsidR="004D64A7">
        <w:t>verb/auxiliary</w:t>
      </w:r>
      <w:r>
        <w:t xml:space="preserve"> </w:t>
      </w:r>
      <w:r>
        <w:rPr>
          <w:i/>
        </w:rPr>
        <w:t>hona</w:t>
      </w:r>
      <w:r>
        <w:t xml:space="preserve"> `to be’ is that </w:t>
      </w:r>
      <w:r w:rsidR="00F70B30">
        <w:t xml:space="preserve">copulas and </w:t>
      </w:r>
      <w:r>
        <w:t>auxiliaries</w:t>
      </w:r>
      <w:r w:rsidR="00F70B30">
        <w:t xml:space="preserve">, i.e. typical uses of </w:t>
      </w:r>
      <w:r w:rsidR="00F70B30">
        <w:rPr>
          <w:i/>
        </w:rPr>
        <w:t xml:space="preserve">hona </w:t>
      </w:r>
      <w:r w:rsidR="00F70B30">
        <w:t>`to be</w:t>
      </w:r>
      <w:r w:rsidR="000931F8">
        <w:t>’</w:t>
      </w:r>
      <w:r w:rsidR="00F70B30">
        <w:t>,</w:t>
      </w:r>
      <w:r>
        <w:t xml:space="preserve"> are not necessary with </w:t>
      </w:r>
      <w:r w:rsidRPr="005E6BD5">
        <w:rPr>
          <w:i/>
        </w:rPr>
        <w:t>n</w:t>
      </w:r>
      <w:r w:rsidR="00667DDE">
        <w:rPr>
          <w:i/>
        </w:rPr>
        <w:t>e</w:t>
      </w:r>
      <w:r w:rsidRPr="005E6BD5">
        <w:rPr>
          <w:i/>
        </w:rPr>
        <w:t>hĩ</w:t>
      </w:r>
      <w:r>
        <w:t>, as (</w:t>
      </w:r>
      <w:r w:rsidR="000931F8">
        <w:t>2</w:t>
      </w:r>
      <w:r>
        <w:t xml:space="preserve">) </w:t>
      </w:r>
      <w:r w:rsidR="00F70B30">
        <w:t xml:space="preserve">and </w:t>
      </w:r>
      <w:r w:rsidR="000931F8">
        <w:t>(3</w:t>
      </w:r>
      <w:r w:rsidR="00F70B30">
        <w:t>) show</w:t>
      </w:r>
      <w:r w:rsidR="00061D61">
        <w:t xml:space="preserve"> and </w:t>
      </w:r>
      <w:r w:rsidR="000931F8">
        <w:t xml:space="preserve">are </w:t>
      </w:r>
      <w:r w:rsidR="00061D61">
        <w:t>uncommon</w:t>
      </w:r>
      <w:r w:rsidR="000931F8">
        <w:t>.</w:t>
      </w:r>
    </w:p>
    <w:p w:rsidR="00C72B14" w:rsidRDefault="00C72B14" w:rsidP="0057662C">
      <w:pPr>
        <w:spacing w:after="0" w:line="360" w:lineRule="auto"/>
        <w:contextualSpacing/>
      </w:pPr>
    </w:p>
    <w:p w:rsidR="00C72B14" w:rsidRPr="00A74C30" w:rsidRDefault="00C72B14" w:rsidP="00C72B14">
      <w:pPr>
        <w:spacing w:after="0" w:line="360" w:lineRule="auto"/>
        <w:contextualSpacing/>
      </w:pPr>
      <w:r>
        <w:t>(</w:t>
      </w:r>
      <w:r w:rsidR="000931F8">
        <w:t>2</w:t>
      </w:r>
      <w:r>
        <w:t>)</w:t>
      </w:r>
      <w:r>
        <w:tab/>
      </w:r>
      <w:r w:rsidR="00061D61" w:rsidRPr="003E289B">
        <w:rPr>
          <w:i/>
        </w:rPr>
        <w:t>mẽ</w:t>
      </w:r>
      <w:r w:rsidRPr="00C72B14">
        <w:rPr>
          <w:i/>
        </w:rPr>
        <w:tab/>
        <w:t>student</w:t>
      </w:r>
      <w:r w:rsidRPr="00C72B14">
        <w:rPr>
          <w:i/>
        </w:rPr>
        <w:tab/>
      </w:r>
      <w:r w:rsidRPr="00C72B14">
        <w:rPr>
          <w:i/>
        </w:rPr>
        <w:tab/>
      </w:r>
      <w:r w:rsidR="00667DDE">
        <w:rPr>
          <w:b/>
          <w:i/>
        </w:rPr>
        <w:t>ne</w:t>
      </w:r>
      <w:r w:rsidRPr="00C72B14">
        <w:rPr>
          <w:b/>
          <w:i/>
        </w:rPr>
        <w:t>hĩ</w:t>
      </w:r>
      <w:r>
        <w:rPr>
          <w:i/>
        </w:rPr>
        <w:t xml:space="preserve"> </w:t>
      </w:r>
      <w:r>
        <w:rPr>
          <w:i/>
        </w:rPr>
        <w:tab/>
      </w:r>
      <w:r w:rsidR="0002093D" w:rsidRPr="0002093D">
        <w:rPr>
          <w:i/>
        </w:rPr>
        <w:t>(</w:t>
      </w:r>
      <w:r w:rsidRPr="0002093D">
        <w:rPr>
          <w:i/>
        </w:rPr>
        <w:t>h</w:t>
      </w:r>
      <w:r w:rsidR="00F70B30" w:rsidRPr="0002093D">
        <w:rPr>
          <w:i/>
        </w:rPr>
        <w:t>ũ)</w:t>
      </w:r>
      <w:r w:rsidR="00A74C30">
        <w:rPr>
          <w:i/>
        </w:rPr>
        <w:tab/>
      </w:r>
      <w:r w:rsidR="00A74C30">
        <w:rPr>
          <w:i/>
        </w:rPr>
        <w:tab/>
      </w:r>
      <w:r w:rsidR="00A74C30">
        <w:rPr>
          <w:i/>
        </w:rPr>
        <w:tab/>
      </w:r>
      <w:r w:rsidR="00A74C30">
        <w:rPr>
          <w:i/>
        </w:rPr>
        <w:tab/>
      </w:r>
      <w:r w:rsidR="00A74C30">
        <w:rPr>
          <w:i/>
        </w:rPr>
        <w:tab/>
      </w:r>
      <w:r w:rsidR="004D64A7">
        <w:t>(</w:t>
      </w:r>
      <w:r w:rsidR="00A74C30">
        <w:t>Hindi/Urdu</w:t>
      </w:r>
      <w:r w:rsidR="004D64A7">
        <w:t>)</w:t>
      </w:r>
    </w:p>
    <w:p w:rsidR="00C72B14" w:rsidRDefault="00C72B14" w:rsidP="0057662C">
      <w:pPr>
        <w:spacing w:after="0" w:line="360" w:lineRule="auto"/>
        <w:contextualSpacing/>
      </w:pPr>
      <w:r>
        <w:tab/>
        <w:t>I</w:t>
      </w:r>
      <w:r>
        <w:tab/>
        <w:t>student</w:t>
      </w:r>
      <w:r>
        <w:tab/>
      </w:r>
      <w:r>
        <w:tab/>
        <w:t>not</w:t>
      </w:r>
      <w:r w:rsidR="00F70B30">
        <w:tab/>
        <w:t>am</w:t>
      </w:r>
    </w:p>
    <w:p w:rsidR="00C72B14" w:rsidRDefault="00C72B14" w:rsidP="0057662C">
      <w:pPr>
        <w:spacing w:after="0" w:line="360" w:lineRule="auto"/>
        <w:contextualSpacing/>
      </w:pPr>
      <w:r>
        <w:tab/>
        <w:t>`I am not a student</w:t>
      </w:r>
      <w:r w:rsidR="00F70B30">
        <w:t>.’</w:t>
      </w:r>
      <w:r w:rsidR="00A74C30">
        <w:t xml:space="preserve"> (data checked with Sakshi Jain)</w:t>
      </w:r>
    </w:p>
    <w:p w:rsidR="00F70B30" w:rsidRDefault="00F70B30" w:rsidP="0057662C">
      <w:pPr>
        <w:spacing w:after="0" w:line="360" w:lineRule="auto"/>
        <w:contextualSpacing/>
      </w:pPr>
      <w:r>
        <w:t>(</w:t>
      </w:r>
      <w:r w:rsidR="000931F8">
        <w:t>3</w:t>
      </w:r>
      <w:r>
        <w:t>)</w:t>
      </w:r>
      <w:r>
        <w:tab/>
      </w:r>
      <w:r w:rsidR="003E289B" w:rsidRPr="003E289B">
        <w:rPr>
          <w:i/>
        </w:rPr>
        <w:t>mẽ</w:t>
      </w:r>
      <w:r w:rsidR="003E289B">
        <w:rPr>
          <w:i/>
        </w:rPr>
        <w:tab/>
        <w:t>yehã</w:t>
      </w:r>
      <w:r w:rsidR="003E289B">
        <w:rPr>
          <w:i/>
        </w:rPr>
        <w:tab/>
        <w:t>kam</w:t>
      </w:r>
      <w:r w:rsidR="003E289B">
        <w:rPr>
          <w:i/>
        </w:rPr>
        <w:tab/>
      </w:r>
      <w:r w:rsidR="00667DDE">
        <w:rPr>
          <w:b/>
          <w:i/>
        </w:rPr>
        <w:t>ne</w:t>
      </w:r>
      <w:r w:rsidR="003E289B" w:rsidRPr="00C72B14">
        <w:rPr>
          <w:b/>
          <w:i/>
        </w:rPr>
        <w:t>hĩ</w:t>
      </w:r>
      <w:r w:rsidR="003E289B" w:rsidRPr="003E289B">
        <w:rPr>
          <w:i/>
        </w:rPr>
        <w:tab/>
        <w:t>karti</w:t>
      </w:r>
      <w:r w:rsidR="003E289B" w:rsidRPr="003E289B">
        <w:rPr>
          <w:i/>
        </w:rPr>
        <w:tab/>
        <w:t>(hũ)</w:t>
      </w:r>
    </w:p>
    <w:p w:rsidR="00F70B30" w:rsidRDefault="003E289B" w:rsidP="0057662C">
      <w:pPr>
        <w:spacing w:after="0" w:line="360" w:lineRule="auto"/>
        <w:contextualSpacing/>
      </w:pPr>
      <w:r>
        <w:tab/>
        <w:t>I</w:t>
      </w:r>
      <w:r>
        <w:tab/>
        <w:t>here</w:t>
      </w:r>
      <w:r>
        <w:tab/>
        <w:t>work</w:t>
      </w:r>
      <w:r>
        <w:tab/>
        <w:t>not</w:t>
      </w:r>
      <w:r>
        <w:tab/>
        <w:t>do</w:t>
      </w:r>
      <w:r>
        <w:tab/>
        <w:t>am</w:t>
      </w:r>
    </w:p>
    <w:p w:rsidR="003E289B" w:rsidRDefault="003E289B" w:rsidP="0057662C">
      <w:pPr>
        <w:spacing w:after="0" w:line="360" w:lineRule="auto"/>
        <w:contextualSpacing/>
      </w:pPr>
      <w:r>
        <w:tab/>
        <w:t xml:space="preserve">`I don’t </w:t>
      </w:r>
      <w:r w:rsidR="0002093D">
        <w:t xml:space="preserve">(generally) </w:t>
      </w:r>
      <w:r>
        <w:t>work here.’</w:t>
      </w:r>
      <w:r w:rsidR="00A74C30">
        <w:t xml:space="preserve"> (data checked with Sakshi Jain)</w:t>
      </w:r>
    </w:p>
    <w:p w:rsidR="003E289B" w:rsidRPr="00C72B14" w:rsidRDefault="003E289B" w:rsidP="0057662C">
      <w:pPr>
        <w:spacing w:after="0" w:line="360" w:lineRule="auto"/>
        <w:contextualSpacing/>
      </w:pPr>
    </w:p>
    <w:p w:rsidR="00F70B30" w:rsidRDefault="0086022D" w:rsidP="005E6BD5">
      <w:pPr>
        <w:spacing w:line="360" w:lineRule="auto"/>
        <w:contextualSpacing/>
      </w:pPr>
      <w:r>
        <w:t>Current</w:t>
      </w:r>
      <w:r w:rsidR="008371BE">
        <w:t>ly, the last stage of the cycle</w:t>
      </w:r>
      <w:r>
        <w:t xml:space="preserve"> is reached and the</w:t>
      </w:r>
      <w:r w:rsidR="005251E1">
        <w:t xml:space="preserve"> copula and</w:t>
      </w:r>
      <w:r>
        <w:t xml:space="preserve"> a</w:t>
      </w:r>
      <w:r w:rsidR="008371BE">
        <w:t xml:space="preserve">uxiliary </w:t>
      </w:r>
      <w:r w:rsidR="005251E1">
        <w:t>are</w:t>
      </w:r>
      <w:r w:rsidR="008371BE">
        <w:t xml:space="preserve"> used again, as in (4</w:t>
      </w:r>
      <w:r>
        <w:t>).</w:t>
      </w:r>
    </w:p>
    <w:p w:rsidR="0086022D" w:rsidRPr="00F70B30" w:rsidRDefault="0086022D" w:rsidP="005E6BD5">
      <w:pPr>
        <w:spacing w:line="360" w:lineRule="auto"/>
        <w:contextualSpacing/>
      </w:pPr>
    </w:p>
    <w:p w:rsidR="005E6BD5" w:rsidRDefault="0086022D" w:rsidP="005E6BD5">
      <w:pPr>
        <w:spacing w:line="360" w:lineRule="auto"/>
        <w:contextualSpacing/>
      </w:pPr>
      <w:r>
        <w:t>(</w:t>
      </w:r>
      <w:r w:rsidR="008371BE">
        <w:t>4</w:t>
      </w:r>
      <w:r w:rsidR="005E6BD5">
        <w:t>)</w:t>
      </w:r>
      <w:r w:rsidR="005E6BD5">
        <w:tab/>
      </w:r>
      <w:r w:rsidR="005E6BD5" w:rsidRPr="0057662C">
        <w:rPr>
          <w:i/>
        </w:rPr>
        <w:t xml:space="preserve">koi </w:t>
      </w:r>
      <w:r w:rsidR="0057662C">
        <w:rPr>
          <w:i/>
        </w:rPr>
        <w:tab/>
      </w:r>
      <w:r w:rsidR="005E6BD5" w:rsidRPr="0057662C">
        <w:rPr>
          <w:i/>
        </w:rPr>
        <w:t xml:space="preserve">bhi </w:t>
      </w:r>
      <w:r w:rsidR="0057662C">
        <w:rPr>
          <w:i/>
        </w:rPr>
        <w:tab/>
      </w:r>
      <w:r w:rsidR="005E6BD5" w:rsidRPr="0057662C">
        <w:rPr>
          <w:i/>
        </w:rPr>
        <w:t xml:space="preserve">Pakistani </w:t>
      </w:r>
      <w:r w:rsidR="0057662C">
        <w:rPr>
          <w:i/>
        </w:rPr>
        <w:tab/>
      </w:r>
      <w:r w:rsidR="005E6BD5" w:rsidRPr="0057662C">
        <w:rPr>
          <w:i/>
        </w:rPr>
        <w:t xml:space="preserve">bharat </w:t>
      </w:r>
      <w:r w:rsidR="0057662C">
        <w:rPr>
          <w:i/>
        </w:rPr>
        <w:tab/>
      </w:r>
      <w:r w:rsidR="005E6BD5" w:rsidRPr="0057662C">
        <w:rPr>
          <w:i/>
        </w:rPr>
        <w:t xml:space="preserve">me </w:t>
      </w:r>
      <w:r w:rsidR="0057662C">
        <w:rPr>
          <w:i/>
        </w:rPr>
        <w:tab/>
      </w:r>
      <w:r w:rsidR="005E6BD5" w:rsidRPr="0057662C">
        <w:rPr>
          <w:b/>
          <w:i/>
        </w:rPr>
        <w:t xml:space="preserve">nehĩ </w:t>
      </w:r>
      <w:r w:rsidR="0057662C">
        <w:rPr>
          <w:i/>
        </w:rPr>
        <w:tab/>
      </w:r>
      <w:r w:rsidR="005E6BD5" w:rsidRPr="0057662C">
        <w:rPr>
          <w:i/>
        </w:rPr>
        <w:t xml:space="preserve">rah </w:t>
      </w:r>
      <w:r w:rsidR="0057662C">
        <w:rPr>
          <w:i/>
        </w:rPr>
        <w:tab/>
      </w:r>
      <w:r w:rsidR="005E6BD5" w:rsidRPr="0057662C">
        <w:rPr>
          <w:i/>
        </w:rPr>
        <w:t xml:space="preserve">raha </w:t>
      </w:r>
      <w:r w:rsidR="0057662C">
        <w:rPr>
          <w:i/>
        </w:rPr>
        <w:tab/>
      </w:r>
      <w:r w:rsidR="005E6BD5" w:rsidRPr="0057662C">
        <w:rPr>
          <w:b/>
          <w:i/>
        </w:rPr>
        <w:t>hai</w:t>
      </w:r>
      <w:r w:rsidR="00A74C30">
        <w:rPr>
          <w:b/>
          <w:i/>
        </w:rPr>
        <w:tab/>
      </w:r>
      <w:r w:rsidR="004D64A7">
        <w:rPr>
          <w:b/>
        </w:rPr>
        <w:t>(</w:t>
      </w:r>
      <w:r w:rsidR="00A74C30">
        <w:t>Hindi/Urdu</w:t>
      </w:r>
      <w:r w:rsidR="004D64A7">
        <w:t>)</w:t>
      </w:r>
    </w:p>
    <w:p w:rsidR="005E6BD5" w:rsidRPr="004130D0" w:rsidRDefault="005E6BD5" w:rsidP="005E6BD5">
      <w:pPr>
        <w:spacing w:line="360" w:lineRule="auto"/>
        <w:ind w:firstLine="720"/>
        <w:contextualSpacing/>
      </w:pPr>
      <w:r w:rsidRPr="004130D0">
        <w:t xml:space="preserve">Any </w:t>
      </w:r>
      <w:r w:rsidR="0057662C">
        <w:tab/>
      </w:r>
      <w:r w:rsidRPr="004130D0">
        <w:t xml:space="preserve">even </w:t>
      </w:r>
      <w:r w:rsidR="0057662C">
        <w:tab/>
      </w:r>
      <w:r w:rsidRPr="004130D0">
        <w:t xml:space="preserve">Pakistani </w:t>
      </w:r>
      <w:r w:rsidR="0057662C">
        <w:tab/>
      </w:r>
      <w:r w:rsidRPr="004130D0">
        <w:t xml:space="preserve">India </w:t>
      </w:r>
      <w:r w:rsidR="0057662C">
        <w:tab/>
      </w:r>
      <w:r w:rsidRPr="004130D0">
        <w:t xml:space="preserve">in </w:t>
      </w:r>
      <w:r w:rsidR="0057662C">
        <w:tab/>
      </w:r>
      <w:r w:rsidRPr="004130D0">
        <w:t xml:space="preserve">NEG </w:t>
      </w:r>
      <w:r w:rsidR="0057662C">
        <w:tab/>
      </w:r>
      <w:r w:rsidRPr="004130D0">
        <w:t xml:space="preserve">live </w:t>
      </w:r>
      <w:r w:rsidR="0057662C">
        <w:tab/>
      </w:r>
      <w:r w:rsidRPr="004130D0">
        <w:t xml:space="preserve">PROGR </w:t>
      </w:r>
      <w:r w:rsidR="0057662C">
        <w:tab/>
      </w:r>
      <w:r w:rsidRPr="004130D0">
        <w:t>is</w:t>
      </w:r>
    </w:p>
    <w:p w:rsidR="005E6BD5" w:rsidRPr="004130D0" w:rsidRDefault="005E6BD5" w:rsidP="005E6BD5">
      <w:pPr>
        <w:spacing w:line="360" w:lineRule="auto"/>
        <w:contextualSpacing/>
      </w:pPr>
      <w:r>
        <w:tab/>
        <w:t>`N</w:t>
      </w:r>
      <w:r w:rsidRPr="004130D0">
        <w:t>o Pakistani is living in India.’ (Lampp 2006: 17</w:t>
      </w:r>
      <w:r w:rsidR="003E289B">
        <w:t>, her transliteration</w:t>
      </w:r>
      <w:r w:rsidRPr="004130D0">
        <w:t>)</w:t>
      </w:r>
    </w:p>
    <w:p w:rsidR="0086022D" w:rsidRDefault="0086022D" w:rsidP="0086022D">
      <w:pPr>
        <w:spacing w:line="360" w:lineRule="auto"/>
        <w:contextualSpacing/>
      </w:pPr>
    </w:p>
    <w:p w:rsidR="005251E1" w:rsidRDefault="005251E1" w:rsidP="0086022D">
      <w:pPr>
        <w:spacing w:line="360" w:lineRule="auto"/>
        <w:contextualSpacing/>
      </w:pPr>
      <w:r>
        <w:t xml:space="preserve">This </w:t>
      </w:r>
      <w:r w:rsidR="00E22779">
        <w:t>`</w:t>
      </w:r>
      <w:r>
        <w:t>doubling</w:t>
      </w:r>
      <w:r w:rsidR="00E22779">
        <w:t>’</w:t>
      </w:r>
      <w:r>
        <w:t xml:space="preserve"> of the </w:t>
      </w:r>
      <w:r w:rsidR="00E22779">
        <w:t xml:space="preserve">auxiliary </w:t>
      </w:r>
      <w:r>
        <w:t xml:space="preserve">verb (in stage C~A) </w:t>
      </w:r>
      <w:r w:rsidR="00E22779">
        <w:t>would be expected although, cross-linguistically, this stage is very rare.</w:t>
      </w:r>
    </w:p>
    <w:p w:rsidR="0086022D" w:rsidRDefault="00E22779" w:rsidP="0086022D">
      <w:pPr>
        <w:spacing w:line="360" w:lineRule="auto"/>
        <w:ind w:firstLine="720"/>
        <w:contextualSpacing/>
        <w:rPr>
          <w:iCs/>
        </w:rPr>
      </w:pPr>
      <w:r>
        <w:t>Auxiliary verbs typically add tense, mood, aspect, or voice and accompany a lexical verb. They may agree with the subject and this is o</w:t>
      </w:r>
      <w:r w:rsidR="0086022D">
        <w:t xml:space="preserve">ne of the reasons auxiliaries are less likely to </w:t>
      </w:r>
      <w:r>
        <w:t>be reanalyzed as negatives. Because they</w:t>
      </w:r>
      <w:r w:rsidR="0086022D">
        <w:t xml:space="preserve"> are inflected in many languages</w:t>
      </w:r>
      <w:r>
        <w:t xml:space="preserve">, the forms will be many and that stops the reanalysis. </w:t>
      </w:r>
      <w:r w:rsidR="0086022D">
        <w:t xml:space="preserve">So how was the reanalysis from stage A to B </w:t>
      </w:r>
      <w:r w:rsidR="004D64A7">
        <w:t xml:space="preserve">in Hindi/Urdu </w:t>
      </w:r>
      <w:r w:rsidR="0086022D">
        <w:t>possible? Numerous scholars have argued there is a second source that may have hel</w:t>
      </w:r>
      <w:r w:rsidR="00CB601C">
        <w:t>ped the NEC along. Whitney (1889: 413</w:t>
      </w:r>
      <w:r w:rsidR="0086022D">
        <w:t>), Turner (1966</w:t>
      </w:r>
      <w:r w:rsidR="000402E8">
        <w:t>: 404</w:t>
      </w:r>
      <w:r w:rsidR="0086022D">
        <w:t xml:space="preserve">), and </w:t>
      </w:r>
      <w:r w:rsidR="0086022D" w:rsidRPr="004130D0">
        <w:t>Bash</w:t>
      </w:r>
      <w:r w:rsidR="0086022D">
        <w:t xml:space="preserve">ir (2006: 7), to name a few, </w:t>
      </w:r>
      <w:r w:rsidR="0086022D" w:rsidRPr="004130D0">
        <w:t xml:space="preserve"> </w:t>
      </w:r>
      <w:r w:rsidR="0086022D">
        <w:t xml:space="preserve">have argued that </w:t>
      </w:r>
      <w:r w:rsidR="0086022D" w:rsidRPr="004130D0">
        <w:rPr>
          <w:i/>
          <w:iCs/>
        </w:rPr>
        <w:t>na</w:t>
      </w:r>
      <w:r w:rsidR="0086022D" w:rsidRPr="004130D0">
        <w:t xml:space="preserve"> </w:t>
      </w:r>
      <w:r w:rsidR="0086022D">
        <w:t>was strengthened with an</w:t>
      </w:r>
      <w:r w:rsidR="0086022D" w:rsidRPr="004130D0">
        <w:t xml:space="preserve"> emphatic </w:t>
      </w:r>
      <w:r w:rsidR="0086022D">
        <w:rPr>
          <w:i/>
          <w:iCs/>
        </w:rPr>
        <w:t>hĩ</w:t>
      </w:r>
      <w:r w:rsidR="0086022D">
        <w:rPr>
          <w:iCs/>
        </w:rPr>
        <w:t xml:space="preserve">, which is still around in the language. Since the paradigm of </w:t>
      </w:r>
      <w:r w:rsidR="0086022D">
        <w:rPr>
          <w:i/>
          <w:iCs/>
        </w:rPr>
        <w:t xml:space="preserve">hona </w:t>
      </w:r>
      <w:r>
        <w:rPr>
          <w:iCs/>
        </w:rPr>
        <w:t xml:space="preserve">`to be’ </w:t>
      </w:r>
      <w:r w:rsidR="0086022D">
        <w:rPr>
          <w:iCs/>
        </w:rPr>
        <w:t xml:space="preserve">shows many forms, </w:t>
      </w:r>
      <w:r w:rsidR="0086022D">
        <w:rPr>
          <w:i/>
        </w:rPr>
        <w:t xml:space="preserve">hũ, ho, hẽ </w:t>
      </w:r>
      <w:r>
        <w:t xml:space="preserve">[1S, 2S, 3S], </w:t>
      </w:r>
      <w:r w:rsidR="0086022D">
        <w:t xml:space="preserve">etc, it may be that the presence of </w:t>
      </w:r>
      <w:r w:rsidR="0086022D">
        <w:rPr>
          <w:i/>
          <w:iCs/>
        </w:rPr>
        <w:t>hĩ</w:t>
      </w:r>
      <w:r w:rsidR="0086022D">
        <w:rPr>
          <w:iCs/>
        </w:rPr>
        <w:t xml:space="preserve"> helped solidify the form</w:t>
      </w:r>
      <w:r w:rsidR="008371BE">
        <w:rPr>
          <w:iCs/>
        </w:rPr>
        <w:t xml:space="preserve"> </w:t>
      </w:r>
      <w:r w:rsidR="008371BE" w:rsidRPr="008371BE">
        <w:rPr>
          <w:i/>
        </w:rPr>
        <w:t>nehĩ</w:t>
      </w:r>
      <w:r w:rsidR="0086022D" w:rsidRPr="008371BE">
        <w:rPr>
          <w:iCs/>
        </w:rPr>
        <w:t>.</w:t>
      </w:r>
    </w:p>
    <w:p w:rsidR="00667DDE" w:rsidRPr="004130D0" w:rsidRDefault="008371BE" w:rsidP="008371BE">
      <w:pPr>
        <w:spacing w:line="360" w:lineRule="auto"/>
        <w:ind w:firstLine="720"/>
        <w:contextualSpacing/>
      </w:pPr>
      <w:r>
        <w:rPr>
          <w:iCs/>
        </w:rPr>
        <w:t>Different cycles compete and that is visible in a minimizer that is sporadically used as negative</w:t>
      </w:r>
      <w:r w:rsidR="00667DDE">
        <w:rPr>
          <w:iCs/>
        </w:rPr>
        <w:t xml:space="preserve">, e.g. the one identified by </w:t>
      </w:r>
      <w:r w:rsidR="005E6BD5" w:rsidRPr="004130D0">
        <w:t>G</w:t>
      </w:r>
      <w:r w:rsidR="00667DDE">
        <w:t>ul (2009), namely</w:t>
      </w:r>
      <w:r w:rsidR="005E6BD5" w:rsidRPr="004130D0">
        <w:t xml:space="preserve"> </w:t>
      </w:r>
      <w:r w:rsidR="005E6BD5" w:rsidRPr="00667DDE">
        <w:rPr>
          <w:i/>
        </w:rPr>
        <w:t>thoRi</w:t>
      </w:r>
      <w:r w:rsidR="005E6BD5" w:rsidRPr="004130D0">
        <w:t xml:space="preserve"> </w:t>
      </w:r>
      <w:r w:rsidR="00905521">
        <w:t>`little’, as in (5</w:t>
      </w:r>
      <w:r w:rsidR="00667DDE">
        <w:t>).</w:t>
      </w:r>
      <w:r w:rsidR="00667DDE" w:rsidRPr="00667DDE">
        <w:t xml:space="preserve"> </w:t>
      </w:r>
      <w:r w:rsidR="00667DDE">
        <w:t xml:space="preserve">When </w:t>
      </w:r>
      <w:r w:rsidR="00667DDE" w:rsidRPr="008371BE">
        <w:rPr>
          <w:i/>
        </w:rPr>
        <w:t xml:space="preserve">thoRi </w:t>
      </w:r>
      <w:r w:rsidR="00667DDE" w:rsidRPr="004130D0">
        <w:t xml:space="preserve">is </w:t>
      </w:r>
      <w:r w:rsidR="00B962CB">
        <w:t>negative,</w:t>
      </w:r>
      <w:r w:rsidR="00667DDE">
        <w:t xml:space="preserve"> emphatic</w:t>
      </w:r>
      <w:r w:rsidR="00667DDE" w:rsidRPr="004130D0">
        <w:t xml:space="preserve"> particles like </w:t>
      </w:r>
      <w:r w:rsidR="00667DDE" w:rsidRPr="00667DDE">
        <w:rPr>
          <w:i/>
        </w:rPr>
        <w:t>si, hi</w:t>
      </w:r>
      <w:r w:rsidR="00667DDE" w:rsidRPr="004130D0">
        <w:t xml:space="preserve">, and </w:t>
      </w:r>
      <w:r w:rsidR="00667DDE" w:rsidRPr="00667DDE">
        <w:rPr>
          <w:i/>
        </w:rPr>
        <w:t>tu</w:t>
      </w:r>
      <w:r w:rsidR="00667DDE" w:rsidRPr="004130D0">
        <w:t xml:space="preserve"> can</w:t>
      </w:r>
      <w:r w:rsidR="00667DDE">
        <w:t>not</w:t>
      </w:r>
      <w:r w:rsidR="00667DDE" w:rsidRPr="004130D0">
        <w:t xml:space="preserve"> follow it</w:t>
      </w:r>
      <w:r w:rsidR="00667DDE">
        <w:t xml:space="preserve">, </w:t>
      </w:r>
      <w:r w:rsidR="00B962CB">
        <w:t xml:space="preserve">as in (5b), </w:t>
      </w:r>
      <w:r w:rsidR="00667DDE">
        <w:t>according to Gul, and</w:t>
      </w:r>
      <w:r>
        <w:t xml:space="preserve"> that is a way to distinguish the negative</w:t>
      </w:r>
      <w:r w:rsidR="00667DDE">
        <w:t xml:space="preserve"> from its adverbial origin</w:t>
      </w:r>
      <w:r>
        <w:t>, possibly shedding doubt on the emphatic origin of –</w:t>
      </w:r>
      <w:r w:rsidRPr="008371BE">
        <w:rPr>
          <w:i/>
        </w:rPr>
        <w:t>hĩ</w:t>
      </w:r>
      <w:r>
        <w:t xml:space="preserve"> discussed above.</w:t>
      </w:r>
      <w:r w:rsidR="00667DDE">
        <w:t xml:space="preserve"> This renewal </w:t>
      </w:r>
      <w:r>
        <w:t xml:space="preserve">by a minimizer is </w:t>
      </w:r>
      <w:r w:rsidR="00667DDE">
        <w:t xml:space="preserve">typical </w:t>
      </w:r>
      <w:r>
        <w:t xml:space="preserve">of the </w:t>
      </w:r>
      <w:r w:rsidR="00667DDE">
        <w:t>Jespersen Cycle.</w:t>
      </w:r>
    </w:p>
    <w:p w:rsidR="00667DDE" w:rsidRPr="004130D0" w:rsidRDefault="00667DDE" w:rsidP="00667DDE">
      <w:pPr>
        <w:spacing w:line="360" w:lineRule="auto"/>
        <w:contextualSpacing/>
      </w:pPr>
    </w:p>
    <w:p w:rsidR="005E6BD5" w:rsidRPr="004130D0" w:rsidRDefault="00667DDE" w:rsidP="005E6BD5">
      <w:pPr>
        <w:spacing w:line="360" w:lineRule="auto"/>
        <w:contextualSpacing/>
      </w:pPr>
      <w:r>
        <w:t>(</w:t>
      </w:r>
      <w:r w:rsidR="008371BE">
        <w:t>5</w:t>
      </w:r>
      <w:r w:rsidR="005E6BD5" w:rsidRPr="004130D0">
        <w:t>)</w:t>
      </w:r>
      <w:r w:rsidR="00B962CB">
        <w:tab/>
        <w:t>a.</w:t>
      </w:r>
      <w:r w:rsidR="005E6BD5" w:rsidRPr="004130D0">
        <w:tab/>
      </w:r>
      <w:r w:rsidR="005E6BD5" w:rsidRPr="00667DDE">
        <w:rPr>
          <w:i/>
        </w:rPr>
        <w:t>Usne</w:t>
      </w:r>
      <w:r w:rsidR="005E6BD5" w:rsidRPr="00667DDE">
        <w:rPr>
          <w:i/>
        </w:rPr>
        <w:tab/>
      </w:r>
      <w:r w:rsidR="005E6BD5" w:rsidRPr="00667DDE">
        <w:rPr>
          <w:b/>
          <w:i/>
        </w:rPr>
        <w:t>thoRi</w:t>
      </w:r>
      <w:r w:rsidR="005E6BD5" w:rsidRPr="00667DDE">
        <w:rPr>
          <w:i/>
        </w:rPr>
        <w:tab/>
        <w:t>bat</w:t>
      </w:r>
      <w:r w:rsidR="005E6BD5" w:rsidRPr="00667DDE">
        <w:rPr>
          <w:i/>
        </w:rPr>
        <w:tab/>
        <w:t>ki</w:t>
      </w:r>
      <w:r w:rsidR="00E22779">
        <w:rPr>
          <w:i/>
        </w:rPr>
        <w:tab/>
      </w:r>
      <w:r w:rsidR="00E22779">
        <w:rPr>
          <w:i/>
        </w:rPr>
        <w:tab/>
      </w:r>
      <w:r w:rsidR="00E22779">
        <w:rPr>
          <w:i/>
        </w:rPr>
        <w:tab/>
      </w:r>
      <w:r w:rsidR="0094061C">
        <w:rPr>
          <w:i/>
        </w:rPr>
        <w:tab/>
      </w:r>
      <w:r w:rsidR="00E22779">
        <w:rPr>
          <w:i/>
        </w:rPr>
        <w:tab/>
      </w:r>
      <w:r w:rsidR="00E22779" w:rsidRPr="00E22779">
        <w:tab/>
      </w:r>
      <w:r w:rsidR="0058336C">
        <w:t>(</w:t>
      </w:r>
      <w:r w:rsidR="00E22779" w:rsidRPr="00E22779">
        <w:t>Hindi/Urdu</w:t>
      </w:r>
      <w:r w:rsidR="0058336C">
        <w:t>)</w:t>
      </w:r>
    </w:p>
    <w:p w:rsidR="005E6BD5" w:rsidRPr="004130D0" w:rsidRDefault="005E6BD5" w:rsidP="005E6BD5">
      <w:pPr>
        <w:spacing w:line="360" w:lineRule="auto"/>
        <w:contextualSpacing/>
      </w:pPr>
      <w:r w:rsidRPr="004130D0">
        <w:tab/>
      </w:r>
      <w:r w:rsidR="00B962CB">
        <w:tab/>
      </w:r>
      <w:r w:rsidRPr="004130D0">
        <w:t>he</w:t>
      </w:r>
      <w:r w:rsidRPr="004130D0">
        <w:tab/>
        <w:t>NEG</w:t>
      </w:r>
      <w:r w:rsidRPr="004130D0">
        <w:tab/>
        <w:t>talk</w:t>
      </w:r>
      <w:r w:rsidRPr="004130D0">
        <w:tab/>
        <w:t>did</w:t>
      </w:r>
    </w:p>
    <w:p w:rsidR="005E6BD5" w:rsidRPr="004130D0" w:rsidRDefault="005E6BD5" w:rsidP="005E6BD5">
      <w:pPr>
        <w:spacing w:line="360" w:lineRule="auto"/>
        <w:contextualSpacing/>
      </w:pPr>
      <w:r w:rsidRPr="004130D0">
        <w:tab/>
      </w:r>
      <w:r w:rsidR="00B962CB">
        <w:tab/>
      </w:r>
      <w:r w:rsidRPr="004130D0">
        <w:t>`He didn’t talk.’</w:t>
      </w:r>
      <w:r w:rsidR="00667DDE">
        <w:t xml:space="preserve"> (Gul 2009)</w:t>
      </w:r>
    </w:p>
    <w:p w:rsidR="00667DDE" w:rsidRPr="004130D0" w:rsidRDefault="00B962CB" w:rsidP="00667DDE">
      <w:pPr>
        <w:spacing w:line="360" w:lineRule="auto"/>
        <w:contextualSpacing/>
      </w:pPr>
      <w:r>
        <w:tab/>
        <w:t>b.</w:t>
      </w:r>
      <w:r w:rsidR="00667DDE" w:rsidRPr="004130D0">
        <w:tab/>
      </w:r>
      <w:r w:rsidR="00667DDE" w:rsidRPr="00667DDE">
        <w:rPr>
          <w:i/>
        </w:rPr>
        <w:t xml:space="preserve">wo </w:t>
      </w:r>
      <w:r w:rsidR="00667DDE">
        <w:rPr>
          <w:i/>
        </w:rPr>
        <w:tab/>
      </w:r>
      <w:r w:rsidR="00667DDE" w:rsidRPr="00667DDE">
        <w:rPr>
          <w:i/>
        </w:rPr>
        <w:t>BASHEER </w:t>
      </w:r>
      <w:r w:rsidR="00667DDE">
        <w:rPr>
          <w:i/>
        </w:rPr>
        <w:tab/>
      </w:r>
      <w:r w:rsidR="00667DDE" w:rsidRPr="00667DDE">
        <w:rPr>
          <w:b/>
          <w:i/>
        </w:rPr>
        <w:t>Thori</w:t>
      </w:r>
      <w:r w:rsidR="00667DDE" w:rsidRPr="00667DDE">
        <w:rPr>
          <w:i/>
        </w:rPr>
        <w:t xml:space="preserve"> </w:t>
      </w:r>
      <w:r w:rsidR="00667DDE">
        <w:rPr>
          <w:i/>
        </w:rPr>
        <w:tab/>
      </w:r>
      <w:r w:rsidR="00667DDE" w:rsidRPr="00667DDE">
        <w:rPr>
          <w:i/>
        </w:rPr>
        <w:t xml:space="preserve">Tha, </w:t>
      </w:r>
      <w:r w:rsidR="00667DDE">
        <w:rPr>
          <w:i/>
        </w:rPr>
        <w:tab/>
      </w:r>
      <w:r w:rsidR="00667DDE" w:rsidRPr="00667DDE">
        <w:rPr>
          <w:i/>
        </w:rPr>
        <w:t xml:space="preserve">wo </w:t>
      </w:r>
      <w:r w:rsidR="00667DDE">
        <w:rPr>
          <w:i/>
        </w:rPr>
        <w:tab/>
      </w:r>
      <w:r w:rsidR="00667DDE" w:rsidRPr="00667DDE">
        <w:rPr>
          <w:i/>
        </w:rPr>
        <w:t xml:space="preserve">Tou </w:t>
      </w:r>
      <w:r w:rsidR="00667DDE">
        <w:rPr>
          <w:i/>
        </w:rPr>
        <w:tab/>
      </w:r>
      <w:r w:rsidR="00667DDE" w:rsidRPr="00667DDE">
        <w:rPr>
          <w:i/>
        </w:rPr>
        <w:t xml:space="preserve">PAPA </w:t>
      </w:r>
      <w:r w:rsidR="00667DDE">
        <w:rPr>
          <w:i/>
        </w:rPr>
        <w:tab/>
      </w:r>
      <w:r w:rsidR="00667DDE" w:rsidRPr="00667DDE">
        <w:rPr>
          <w:i/>
        </w:rPr>
        <w:t>The.</w:t>
      </w:r>
      <w:r w:rsidR="00E22779">
        <w:rPr>
          <w:i/>
        </w:rPr>
        <w:tab/>
      </w:r>
      <w:r w:rsidR="0058336C">
        <w:t>(</w:t>
      </w:r>
      <w:r w:rsidR="00E22779" w:rsidRPr="00E22779">
        <w:t>Hindi/Urdu</w:t>
      </w:r>
      <w:r w:rsidR="0058336C">
        <w:t>)</w:t>
      </w:r>
    </w:p>
    <w:p w:rsidR="00667DDE" w:rsidRDefault="00667DDE" w:rsidP="00667DDE">
      <w:pPr>
        <w:spacing w:line="360" w:lineRule="auto"/>
        <w:contextualSpacing/>
      </w:pPr>
      <w:r>
        <w:tab/>
      </w:r>
      <w:r w:rsidR="00B962CB">
        <w:tab/>
      </w:r>
      <w:r>
        <w:t>he</w:t>
      </w:r>
      <w:r>
        <w:tab/>
        <w:t>Basheer</w:t>
      </w:r>
      <w:r>
        <w:tab/>
        <w:t>NEG</w:t>
      </w:r>
      <w:r>
        <w:tab/>
        <w:t>was</w:t>
      </w:r>
      <w:r>
        <w:tab/>
        <w:t>he</w:t>
      </w:r>
      <w:r>
        <w:tab/>
        <w:t>EMPH</w:t>
      </w:r>
      <w:r>
        <w:tab/>
        <w:t>papa</w:t>
      </w:r>
      <w:r>
        <w:tab/>
        <w:t>was</w:t>
      </w:r>
    </w:p>
    <w:p w:rsidR="00667DDE" w:rsidRPr="004130D0" w:rsidRDefault="00667DDE" w:rsidP="00667DDE">
      <w:pPr>
        <w:spacing w:line="360" w:lineRule="auto"/>
        <w:contextualSpacing/>
      </w:pPr>
      <w:r>
        <w:tab/>
      </w:r>
      <w:r w:rsidR="00B962CB">
        <w:tab/>
      </w:r>
      <w:r>
        <w:t>`H</w:t>
      </w:r>
      <w:r w:rsidRPr="004130D0">
        <w:t>e wasn’t Basheer, he really was daddy.’</w:t>
      </w:r>
      <w:r>
        <w:t xml:space="preserve"> </w:t>
      </w:r>
    </w:p>
    <w:p w:rsidR="00667DDE" w:rsidRDefault="00667DDE" w:rsidP="00B962CB">
      <w:pPr>
        <w:spacing w:line="360" w:lineRule="auto"/>
        <w:ind w:left="720" w:firstLine="720"/>
        <w:contextualSpacing/>
      </w:pPr>
      <w:r w:rsidRPr="004130D0">
        <w:t>(mobiletextsms.blogspot.com/2011/08/wo-basheer-thori-tha.html)</w:t>
      </w:r>
    </w:p>
    <w:p w:rsidR="00667DDE" w:rsidRDefault="00667DDE" w:rsidP="008371BE">
      <w:pPr>
        <w:spacing w:line="360" w:lineRule="auto"/>
        <w:contextualSpacing/>
      </w:pPr>
    </w:p>
    <w:p w:rsidR="008371BE" w:rsidRDefault="008371BE" w:rsidP="008371BE">
      <w:pPr>
        <w:spacing w:line="360" w:lineRule="auto"/>
        <w:contextualSpacing/>
      </w:pPr>
      <w:r>
        <w:t xml:space="preserve">The verb </w:t>
      </w:r>
      <w:r>
        <w:rPr>
          <w:i/>
        </w:rPr>
        <w:t>hona</w:t>
      </w:r>
      <w:r w:rsidR="00E22779">
        <w:rPr>
          <w:i/>
        </w:rPr>
        <w:t xml:space="preserve"> </w:t>
      </w:r>
      <w:r w:rsidR="00E22779">
        <w:t>`to be’</w:t>
      </w:r>
      <w:r>
        <w:t>, according to Platts</w:t>
      </w:r>
      <w:r w:rsidR="007372F9">
        <w:t xml:space="preserve"> (1930), also means `to exist, subsist, be born’ and a variety of other meanings typical of existential verbs but in present-day Hindi/Urdu compounds like </w:t>
      </w:r>
      <w:r w:rsidR="007372F9" w:rsidRPr="007372F9">
        <w:rPr>
          <w:i/>
        </w:rPr>
        <w:t>mowjud hona</w:t>
      </w:r>
      <w:r w:rsidR="007372F9">
        <w:t xml:space="preserve"> `be present’ or </w:t>
      </w:r>
      <w:r w:rsidR="007372F9">
        <w:rPr>
          <w:i/>
        </w:rPr>
        <w:t xml:space="preserve">rehna </w:t>
      </w:r>
      <w:r w:rsidR="007372F9">
        <w:t xml:space="preserve">`to live’ are used instead. </w:t>
      </w:r>
      <w:r w:rsidR="00AF2218">
        <w:t>Such renewal of verbs that participate in the</w:t>
      </w:r>
      <w:r w:rsidR="007372F9">
        <w:t xml:space="preserve"> NEC </w:t>
      </w:r>
      <w:r w:rsidR="00AF2218">
        <w:t>is expected.</w:t>
      </w:r>
    </w:p>
    <w:p w:rsidR="00905521" w:rsidRDefault="00905521" w:rsidP="00905521">
      <w:pPr>
        <w:spacing w:after="0" w:line="360" w:lineRule="auto"/>
        <w:contextualSpacing/>
      </w:pPr>
      <w:r>
        <w:tab/>
        <w:t xml:space="preserve">In this section, I have shown that a copula and auxiliary can be the source but that verbal inflection might be hindering the reanalysis as negative. What probably made it possible to see </w:t>
      </w:r>
      <w:r w:rsidRPr="009F59FA">
        <w:rPr>
          <w:i/>
        </w:rPr>
        <w:t>nehĩ</w:t>
      </w:r>
      <w:r>
        <w:rPr>
          <w:b/>
          <w:i/>
        </w:rPr>
        <w:t xml:space="preserve"> </w:t>
      </w:r>
      <w:r>
        <w:t xml:space="preserve">as a negative particle in Hindi/Urdu, also an inflected language, rather than as verb is the independent existence of </w:t>
      </w:r>
      <w:r w:rsidRPr="009F59FA">
        <w:rPr>
          <w:i/>
        </w:rPr>
        <w:t xml:space="preserve">hĩ </w:t>
      </w:r>
      <w:r>
        <w:t>in the language. In the next section, I show how an inflected negative auxiliary can indeed lose the inflection.</w:t>
      </w:r>
    </w:p>
    <w:p w:rsidR="00220A09" w:rsidRDefault="00220A09" w:rsidP="008371BE">
      <w:pPr>
        <w:spacing w:line="360" w:lineRule="auto"/>
        <w:contextualSpacing/>
      </w:pPr>
    </w:p>
    <w:p w:rsidR="00220A09" w:rsidRPr="00220A09" w:rsidRDefault="00220A09" w:rsidP="008371BE">
      <w:pPr>
        <w:spacing w:line="360" w:lineRule="auto"/>
        <w:contextualSpacing/>
        <w:rPr>
          <w:i/>
        </w:rPr>
      </w:pPr>
      <w:r w:rsidRPr="00220A09">
        <w:rPr>
          <w:i/>
        </w:rPr>
        <w:t>2.2</w:t>
      </w:r>
      <w:r w:rsidRPr="00220A09">
        <w:rPr>
          <w:i/>
        </w:rPr>
        <w:tab/>
        <w:t>English</w:t>
      </w:r>
      <w:r w:rsidR="00905521">
        <w:rPr>
          <w:i/>
        </w:rPr>
        <w:t xml:space="preserve"> and Uralic</w:t>
      </w:r>
    </w:p>
    <w:p w:rsidR="00905521" w:rsidRDefault="00667DDE" w:rsidP="00905521">
      <w:pPr>
        <w:spacing w:after="0" w:line="360" w:lineRule="auto"/>
        <w:contextualSpacing/>
      </w:pPr>
      <w:r>
        <w:t>Hindi/Urdu show</w:t>
      </w:r>
      <w:r w:rsidR="005251E1">
        <w:t>s a case where</w:t>
      </w:r>
      <w:r>
        <w:t xml:space="preserve"> auxiliary and copula form</w:t>
      </w:r>
      <w:r w:rsidR="005251E1">
        <w:t>s</w:t>
      </w:r>
      <w:r>
        <w:t xml:space="preserve"> of </w:t>
      </w:r>
      <w:r>
        <w:rPr>
          <w:i/>
        </w:rPr>
        <w:t>hona</w:t>
      </w:r>
      <w:r>
        <w:t xml:space="preserve"> `to be’ </w:t>
      </w:r>
      <w:r w:rsidR="007372F9">
        <w:t>combine</w:t>
      </w:r>
      <w:r>
        <w:t xml:space="preserve"> with the negative in a typical NEC. As mentioned, this is often difficult in languages </w:t>
      </w:r>
      <w:r w:rsidR="00AF2218">
        <w:t xml:space="preserve">where verbs are inflected </w:t>
      </w:r>
      <w:r>
        <w:t>because one of the many forms of `to be’ will have to be chosen</w:t>
      </w:r>
      <w:r w:rsidR="007372F9">
        <w:t xml:space="preserve"> to </w:t>
      </w:r>
      <w:r w:rsidR="005251E1">
        <w:t>fuse wit</w:t>
      </w:r>
      <w:r w:rsidR="001155B4">
        <w:t>h the negative</w:t>
      </w:r>
      <w:r w:rsidR="005251E1">
        <w:t xml:space="preserve">. </w:t>
      </w:r>
      <w:r w:rsidR="00905521">
        <w:t>In this section, I provide two instances where it did.</w:t>
      </w:r>
    </w:p>
    <w:p w:rsidR="00CD4E35" w:rsidRDefault="009F59FA" w:rsidP="00255013">
      <w:pPr>
        <w:spacing w:after="0" w:line="360" w:lineRule="auto"/>
        <w:ind w:firstLine="720"/>
        <w:contextualSpacing/>
      </w:pPr>
      <w:r>
        <w:t xml:space="preserve">There are </w:t>
      </w:r>
      <w:r w:rsidR="00CD4E35">
        <w:t>stage</w:t>
      </w:r>
      <w:r>
        <w:t>s</w:t>
      </w:r>
      <w:r w:rsidR="00CD4E35">
        <w:t xml:space="preserve"> in the history of English </w:t>
      </w:r>
      <w:r>
        <w:t xml:space="preserve">and present-day varieties </w:t>
      </w:r>
      <w:r w:rsidR="00CD4E35">
        <w:t xml:space="preserve">where </w:t>
      </w:r>
      <w:r>
        <w:t xml:space="preserve">the </w:t>
      </w:r>
      <w:r w:rsidR="00255013">
        <w:t>inflected form</w:t>
      </w:r>
      <w:r w:rsidR="00B962CB">
        <w:t>s</w:t>
      </w:r>
      <w:r w:rsidR="00255013">
        <w:t xml:space="preserve"> </w:t>
      </w:r>
      <w:r w:rsidR="00B962CB">
        <w:rPr>
          <w:i/>
        </w:rPr>
        <w:t xml:space="preserve">am not, are not, is not, </w:t>
      </w:r>
      <w:r w:rsidR="00B962CB">
        <w:t>etc</w:t>
      </w:r>
      <w:r w:rsidR="005669A6">
        <w:t>.</w:t>
      </w:r>
      <w:r w:rsidR="00B962CB">
        <w:t xml:space="preserve"> are</w:t>
      </w:r>
      <w:r w:rsidR="00255013">
        <w:t xml:space="preserve"> reduced </w:t>
      </w:r>
      <w:r w:rsidR="00B962CB">
        <w:t>to</w:t>
      </w:r>
      <w:r>
        <w:t xml:space="preserve"> </w:t>
      </w:r>
      <w:r>
        <w:rPr>
          <w:i/>
        </w:rPr>
        <w:t xml:space="preserve">ain’t </w:t>
      </w:r>
      <w:r w:rsidR="00B962CB">
        <w:t>which is then</w:t>
      </w:r>
      <w:r>
        <w:t xml:space="preserve"> used as multipurpose </w:t>
      </w:r>
      <w:r w:rsidR="005669A6">
        <w:t xml:space="preserve">negative </w:t>
      </w:r>
      <w:r w:rsidR="001155B4">
        <w:t>copula and auxiliary, as in (</w:t>
      </w:r>
      <w:r w:rsidR="00B962CB">
        <w:t>6</w:t>
      </w:r>
      <w:r>
        <w:t>), for all persons.</w:t>
      </w:r>
    </w:p>
    <w:p w:rsidR="009F59FA" w:rsidRDefault="009F59FA" w:rsidP="00D6139F">
      <w:pPr>
        <w:spacing w:after="0" w:line="360" w:lineRule="auto"/>
        <w:contextualSpacing/>
      </w:pPr>
    </w:p>
    <w:p w:rsidR="009F59FA" w:rsidRPr="009F59FA" w:rsidRDefault="009F59FA" w:rsidP="00D6139F">
      <w:pPr>
        <w:spacing w:after="0" w:line="360" w:lineRule="auto"/>
        <w:contextualSpacing/>
      </w:pPr>
      <w:r>
        <w:t>(</w:t>
      </w:r>
      <w:r w:rsidR="00B962CB">
        <w:t>6</w:t>
      </w:r>
      <w:r>
        <w:t>)</w:t>
      </w:r>
      <w:r>
        <w:tab/>
        <w:t>a.</w:t>
      </w:r>
      <w:r>
        <w:tab/>
        <w:t xml:space="preserve">I </w:t>
      </w:r>
      <w:r w:rsidRPr="009F59FA">
        <w:rPr>
          <w:b/>
        </w:rPr>
        <w:t>ain't</w:t>
      </w:r>
      <w:r w:rsidRPr="009F59FA">
        <w:t xml:space="preserve"> afeard o' nyther on you</w:t>
      </w:r>
      <w:r>
        <w:t xml:space="preserve"> (COHA fiction 1828)</w:t>
      </w:r>
      <w:r w:rsidR="001155B4">
        <w:tab/>
        <w:t>copula</w:t>
      </w:r>
    </w:p>
    <w:p w:rsidR="00CD4E35" w:rsidRDefault="009F59FA" w:rsidP="00D6139F">
      <w:pPr>
        <w:spacing w:after="0" w:line="360" w:lineRule="auto"/>
        <w:contextualSpacing/>
      </w:pPr>
      <w:r>
        <w:tab/>
        <w:t>b.</w:t>
      </w:r>
      <w:r>
        <w:tab/>
        <w:t xml:space="preserve">and when you </w:t>
      </w:r>
      <w:r w:rsidRPr="009F59FA">
        <w:rPr>
          <w:b/>
        </w:rPr>
        <w:t>ain't</w:t>
      </w:r>
      <w:r w:rsidRPr="009F59FA">
        <w:t xml:space="preserve"> got any tanks</w:t>
      </w:r>
      <w:r>
        <w:t xml:space="preserve"> (BNC spoken)</w:t>
      </w:r>
      <w:r w:rsidR="001155B4">
        <w:tab/>
      </w:r>
      <w:r w:rsidR="001155B4">
        <w:tab/>
        <w:t>perfective auxiliary</w:t>
      </w:r>
    </w:p>
    <w:p w:rsidR="009F59FA" w:rsidRDefault="009F59FA" w:rsidP="00D6139F">
      <w:pPr>
        <w:spacing w:after="0" w:line="360" w:lineRule="auto"/>
        <w:contextualSpacing/>
      </w:pPr>
      <w:r>
        <w:tab/>
        <w:t>c.</w:t>
      </w:r>
      <w:r>
        <w:tab/>
        <w:t xml:space="preserve">that we </w:t>
      </w:r>
      <w:r w:rsidRPr="009F59FA">
        <w:rPr>
          <w:b/>
        </w:rPr>
        <w:t>ain't</w:t>
      </w:r>
      <w:r>
        <w:t xml:space="preserve"> gon</w:t>
      </w:r>
      <w:r w:rsidRPr="009F59FA">
        <w:t>na relet these</w:t>
      </w:r>
      <w:r>
        <w:t xml:space="preserve"> (BNC spoken)</w:t>
      </w:r>
      <w:r w:rsidR="001155B4">
        <w:tab/>
      </w:r>
      <w:r w:rsidR="001155B4">
        <w:tab/>
        <w:t>progressive auxiliary</w:t>
      </w:r>
    </w:p>
    <w:p w:rsidR="00667DDE" w:rsidRDefault="00CD4E35" w:rsidP="00D6139F">
      <w:pPr>
        <w:spacing w:after="0" w:line="360" w:lineRule="auto"/>
        <w:contextualSpacing/>
      </w:pPr>
      <w:r>
        <w:t xml:space="preserve"> </w:t>
      </w:r>
    </w:p>
    <w:p w:rsidR="00A06BB3" w:rsidRPr="00F367CB" w:rsidRDefault="00B962CB" w:rsidP="00D6139F">
      <w:pPr>
        <w:spacing w:after="0" w:line="360" w:lineRule="auto"/>
        <w:contextualSpacing/>
      </w:pPr>
      <w:r>
        <w:t xml:space="preserve">This </w:t>
      </w:r>
      <w:r>
        <w:rPr>
          <w:i/>
        </w:rPr>
        <w:t>ain’t</w:t>
      </w:r>
      <w:r>
        <w:t xml:space="preserve"> could in principle be reanalyzed as the negative but the</w:t>
      </w:r>
      <w:r w:rsidR="00A06BB3">
        <w:t xml:space="preserve">re is </w:t>
      </w:r>
      <w:r w:rsidR="00F367CB">
        <w:t>no</w:t>
      </w:r>
      <w:r w:rsidR="00A06BB3">
        <w:t xml:space="preserve"> evidence</w:t>
      </w:r>
      <w:r w:rsidR="004C11B0">
        <w:t xml:space="preserve"> in British English</w:t>
      </w:r>
      <w:r w:rsidR="001155B4">
        <w:t xml:space="preserve"> that </w:t>
      </w:r>
      <w:r w:rsidR="001155B4">
        <w:rPr>
          <w:i/>
        </w:rPr>
        <w:t>ain’t</w:t>
      </w:r>
      <w:r w:rsidR="00A06BB3">
        <w:t xml:space="preserve"> is spreading</w:t>
      </w:r>
      <w:r w:rsidR="001155B4">
        <w:t xml:space="preserve"> as a standard negative, e.g. used with an inflected</w:t>
      </w:r>
      <w:r>
        <w:t>,</w:t>
      </w:r>
      <w:r w:rsidR="001155B4">
        <w:t xml:space="preserve"> </w:t>
      </w:r>
      <w:r>
        <w:t>finite verb, as in (7</w:t>
      </w:r>
      <w:r w:rsidR="00A06BB3">
        <w:t>)</w:t>
      </w:r>
      <w:r w:rsidR="001155B4">
        <w:t xml:space="preserve">. This </w:t>
      </w:r>
      <w:r w:rsidR="004C11B0">
        <w:t xml:space="preserve">sentence </w:t>
      </w:r>
      <w:r w:rsidR="00F367CB">
        <w:t>probably</w:t>
      </w:r>
      <w:r w:rsidR="004C11B0">
        <w:t xml:space="preserve"> has a m</w:t>
      </w:r>
      <w:r w:rsidR="001155B4">
        <w:t xml:space="preserve">eaning </w:t>
      </w:r>
      <w:r w:rsidR="004C11B0">
        <w:t>of</w:t>
      </w:r>
      <w:r w:rsidR="001155B4">
        <w:t xml:space="preserve"> `I </w:t>
      </w:r>
      <w:r w:rsidR="001155B4" w:rsidRPr="001155B4">
        <w:t>didn’t</w:t>
      </w:r>
      <w:r w:rsidR="00202EA2">
        <w:t xml:space="preserve"> see</w:t>
      </w:r>
      <w:r w:rsidR="001155B4" w:rsidRPr="001155B4">
        <w:t>/haven’t</w:t>
      </w:r>
      <w:r w:rsidR="00F367CB" w:rsidRPr="001155B4">
        <w:t xml:space="preserve"> seen</w:t>
      </w:r>
      <w:r w:rsidR="001155B4" w:rsidRPr="001155B4">
        <w:t>’</w:t>
      </w:r>
      <w:r w:rsidR="00F367CB" w:rsidRPr="001155B4">
        <w:t>.</w:t>
      </w:r>
    </w:p>
    <w:p w:rsidR="00A06BB3" w:rsidRDefault="00A06BB3" w:rsidP="00D6139F">
      <w:pPr>
        <w:spacing w:after="0" w:line="360" w:lineRule="auto"/>
        <w:contextualSpacing/>
      </w:pPr>
    </w:p>
    <w:p w:rsidR="00A06BB3" w:rsidRDefault="001155B4" w:rsidP="00D6139F">
      <w:pPr>
        <w:spacing w:after="0" w:line="360" w:lineRule="auto"/>
        <w:contextualSpacing/>
      </w:pPr>
      <w:r>
        <w:t>(</w:t>
      </w:r>
      <w:r w:rsidR="00B962CB">
        <w:t>7</w:t>
      </w:r>
      <w:r w:rsidR="00A06BB3">
        <w:t>)</w:t>
      </w:r>
      <w:r w:rsidR="00A06BB3">
        <w:tab/>
        <w:t xml:space="preserve">I </w:t>
      </w:r>
      <w:r w:rsidR="00A06BB3" w:rsidRPr="00F367CB">
        <w:rPr>
          <w:b/>
        </w:rPr>
        <w:t xml:space="preserve">ain't </w:t>
      </w:r>
      <w:r w:rsidR="00A06BB3" w:rsidRPr="00A06BB3">
        <w:t>see any because I were with Jacqueline weren't I?</w:t>
      </w:r>
      <w:r w:rsidR="00A06BB3">
        <w:t xml:space="preserve"> (BNC spoken)</w:t>
      </w:r>
    </w:p>
    <w:p w:rsidR="00A06BB3" w:rsidRDefault="00A06BB3" w:rsidP="00D6139F">
      <w:pPr>
        <w:spacing w:after="0" w:line="360" w:lineRule="auto"/>
        <w:contextualSpacing/>
      </w:pPr>
    </w:p>
    <w:p w:rsidR="004C11B0" w:rsidRDefault="004C11B0" w:rsidP="00D6139F">
      <w:pPr>
        <w:spacing w:after="0" w:line="360" w:lineRule="auto"/>
        <w:contextualSpacing/>
      </w:pPr>
      <w:r>
        <w:t xml:space="preserve">Of the 1270 instances of </w:t>
      </w:r>
      <w:r w:rsidRPr="004C11B0">
        <w:rPr>
          <w:i/>
        </w:rPr>
        <w:t>ain't</w:t>
      </w:r>
      <w:r w:rsidRPr="004C11B0">
        <w:t xml:space="preserve"> followed by </w:t>
      </w:r>
      <w:r>
        <w:t>a verb in the British National Corpus, no verbs are finite but of the 4405 instances in COCA, ther</w:t>
      </w:r>
      <w:r w:rsidR="00A55705">
        <w:t>e</w:t>
      </w:r>
      <w:r>
        <w:t xml:space="preserve"> are </w:t>
      </w:r>
      <w:r w:rsidR="00A55705">
        <w:t>fifty or so</w:t>
      </w:r>
      <w:r>
        <w:t xml:space="preserve"> where </w:t>
      </w:r>
      <w:r w:rsidRPr="004C11B0">
        <w:rPr>
          <w:i/>
        </w:rPr>
        <w:t>ain't</w:t>
      </w:r>
      <w:r>
        <w:t xml:space="preserve"> could be a </w:t>
      </w:r>
      <w:r w:rsidR="0058336C">
        <w:t xml:space="preserve">negative </w:t>
      </w:r>
      <w:r>
        <w:t>particle</w:t>
      </w:r>
      <w:r w:rsidR="0058336C">
        <w:t xml:space="preserve"> preceding the finite verb</w:t>
      </w:r>
      <w:r>
        <w:t xml:space="preserve">, </w:t>
      </w:r>
      <w:r w:rsidR="00B962CB">
        <w:t>namely those in (8)</w:t>
      </w:r>
      <w:r>
        <w:t>.</w:t>
      </w:r>
    </w:p>
    <w:p w:rsidR="004C11B0" w:rsidRDefault="004C11B0" w:rsidP="00D6139F">
      <w:pPr>
        <w:spacing w:after="0" w:line="360" w:lineRule="auto"/>
        <w:contextualSpacing/>
      </w:pPr>
    </w:p>
    <w:p w:rsidR="004C11B0" w:rsidRDefault="004C11B0" w:rsidP="00D6139F">
      <w:pPr>
        <w:spacing w:after="0" w:line="360" w:lineRule="auto"/>
        <w:contextualSpacing/>
      </w:pPr>
      <w:r>
        <w:t>(</w:t>
      </w:r>
      <w:r w:rsidR="00B962CB">
        <w:t>8</w:t>
      </w:r>
      <w:r>
        <w:t>)</w:t>
      </w:r>
      <w:r>
        <w:tab/>
        <w:t>a.</w:t>
      </w:r>
      <w:r>
        <w:tab/>
      </w:r>
      <w:r w:rsidR="00A55705">
        <w:t xml:space="preserve">When I came to this class, I </w:t>
      </w:r>
      <w:r w:rsidR="00A55705" w:rsidRPr="00A55705">
        <w:rPr>
          <w:b/>
        </w:rPr>
        <w:t>ai</w:t>
      </w:r>
      <w:r w:rsidRPr="00A55705">
        <w:rPr>
          <w:b/>
        </w:rPr>
        <w:t>n't know</w:t>
      </w:r>
      <w:r w:rsidRPr="004C11B0">
        <w:t xml:space="preserve"> nothing.</w:t>
      </w:r>
      <w:r>
        <w:t xml:space="preserve"> (COCA spoken)</w:t>
      </w:r>
    </w:p>
    <w:p w:rsidR="004C11B0" w:rsidRDefault="004C11B0" w:rsidP="00D6139F">
      <w:pPr>
        <w:spacing w:after="0" w:line="360" w:lineRule="auto"/>
        <w:contextualSpacing/>
      </w:pPr>
      <w:r>
        <w:tab/>
        <w:t>b.</w:t>
      </w:r>
      <w:r>
        <w:tab/>
      </w:r>
      <w:r w:rsidRPr="004C11B0">
        <w:t>Nah, you </w:t>
      </w:r>
      <w:r w:rsidRPr="004C11B0">
        <w:rPr>
          <w:b/>
          <w:bCs/>
        </w:rPr>
        <w:t>ai</w:t>
      </w:r>
      <w:r w:rsidRPr="004C11B0">
        <w:t> </w:t>
      </w:r>
      <w:r w:rsidRPr="004C11B0">
        <w:rPr>
          <w:b/>
          <w:bCs/>
        </w:rPr>
        <w:t>n't</w:t>
      </w:r>
      <w:r w:rsidRPr="004C11B0">
        <w:t> </w:t>
      </w:r>
      <w:r w:rsidRPr="004C11B0">
        <w:rPr>
          <w:b/>
          <w:bCs/>
        </w:rPr>
        <w:t>want</w:t>
      </w:r>
      <w:r w:rsidRPr="004C11B0">
        <w:t> trying to hit the coach in the face.</w:t>
      </w:r>
      <w:r>
        <w:t xml:space="preserve"> (COCA fiction)</w:t>
      </w:r>
    </w:p>
    <w:p w:rsidR="004C11B0" w:rsidRDefault="00A55705" w:rsidP="00D6139F">
      <w:pPr>
        <w:spacing w:after="0" w:line="360" w:lineRule="auto"/>
        <w:contextualSpacing/>
      </w:pPr>
      <w:r>
        <w:tab/>
        <w:t>c.</w:t>
      </w:r>
      <w:r>
        <w:tab/>
      </w:r>
      <w:r w:rsidRPr="00A55705">
        <w:t>It </w:t>
      </w:r>
      <w:r w:rsidRPr="00A55705">
        <w:rPr>
          <w:b/>
          <w:bCs/>
        </w:rPr>
        <w:t>ain't</w:t>
      </w:r>
      <w:r w:rsidRPr="00A55705">
        <w:t> </w:t>
      </w:r>
      <w:r w:rsidRPr="00A55705">
        <w:rPr>
          <w:b/>
          <w:bCs/>
        </w:rPr>
        <w:t>have</w:t>
      </w:r>
      <w:r w:rsidRPr="00A55705">
        <w:t> any beer?</w:t>
      </w:r>
      <w:r>
        <w:t xml:space="preserve"> (COCA fiction)</w:t>
      </w:r>
    </w:p>
    <w:p w:rsidR="00A55705" w:rsidRDefault="00A55705" w:rsidP="00D6139F">
      <w:pPr>
        <w:spacing w:after="0" w:line="360" w:lineRule="auto"/>
        <w:contextualSpacing/>
      </w:pPr>
    </w:p>
    <w:p w:rsidR="00706831" w:rsidRDefault="00706831" w:rsidP="00D6139F">
      <w:pPr>
        <w:spacing w:after="0" w:line="360" w:lineRule="auto"/>
        <w:contextualSpacing/>
      </w:pPr>
      <w:r>
        <w:t xml:space="preserve">So, English </w:t>
      </w:r>
      <w:r w:rsidR="00B962CB">
        <w:t xml:space="preserve">copulas and </w:t>
      </w:r>
      <w:r>
        <w:t xml:space="preserve">auxiliaries </w:t>
      </w:r>
      <w:r w:rsidR="00B962CB">
        <w:t>could</w:t>
      </w:r>
      <w:r>
        <w:t xml:space="preserve"> participate in a NEC </w:t>
      </w:r>
      <w:r w:rsidR="00B962CB">
        <w:t>when</w:t>
      </w:r>
      <w:r>
        <w:t xml:space="preserve"> their inflection</w:t>
      </w:r>
      <w:r w:rsidR="00B962CB">
        <w:t xml:space="preserve"> is neutralized as with </w:t>
      </w:r>
      <w:r w:rsidR="00B962CB">
        <w:rPr>
          <w:i/>
        </w:rPr>
        <w:t>ain’t</w:t>
      </w:r>
      <w:r w:rsidR="00B962CB">
        <w:t xml:space="preserve">. For external reasons, </w:t>
      </w:r>
      <w:r>
        <w:rPr>
          <w:i/>
        </w:rPr>
        <w:t xml:space="preserve">ain’t </w:t>
      </w:r>
      <w:r>
        <w:t xml:space="preserve"> is stigmatized.</w:t>
      </w:r>
      <w:r w:rsidR="00B962CB">
        <w:t xml:space="preserve"> The example from Uralic shows another case of an inflected auxiliary losing the markings of tense and agreement.</w:t>
      </w:r>
    </w:p>
    <w:p w:rsidR="000633F2" w:rsidRDefault="00143808" w:rsidP="00143808">
      <w:pPr>
        <w:spacing w:line="360" w:lineRule="auto"/>
        <w:contextualSpacing/>
      </w:pPr>
      <w:r>
        <w:tab/>
      </w:r>
      <w:r w:rsidRPr="00143808">
        <w:t xml:space="preserve">The origin of the negative auxiliary </w:t>
      </w:r>
      <w:r w:rsidR="00442D6A">
        <w:t xml:space="preserve">in Uralic </w:t>
      </w:r>
      <w:r w:rsidRPr="00143808">
        <w:t>"may well be related to the verb `is' (</w:t>
      </w:r>
      <w:r w:rsidRPr="00143808">
        <w:rPr>
          <w:i/>
          <w:iCs/>
        </w:rPr>
        <w:t>i-</w:t>
      </w:r>
      <w:r w:rsidRPr="00143808">
        <w:t xml:space="preserve">)" (Simoncsics 1998: 594) and more precisely to a negative copula (Honti 1997: 173). </w:t>
      </w:r>
      <w:r w:rsidR="000633F2">
        <w:t>That would mean the NEC occurred in earlyier Uralic. We cannot be completely sure about this scenario but the present-day languages in the family show how the NEC proceeds: the negative auxiliary gradually loses inflection to end up a uninflected particle.</w:t>
      </w:r>
    </w:p>
    <w:p w:rsidR="00143808" w:rsidRDefault="00442D6A" w:rsidP="000633F2">
      <w:pPr>
        <w:spacing w:line="360" w:lineRule="auto"/>
        <w:ind w:firstLine="720"/>
        <w:contextualSpacing/>
      </w:pPr>
      <w:r>
        <w:t xml:space="preserve">An example of an inflected negative auxiliary </w:t>
      </w:r>
      <w:r w:rsidR="000633F2">
        <w:t xml:space="preserve">in the Uralic family </w:t>
      </w:r>
      <w:r>
        <w:t>appears in (9a). Other varieties of Saami have reduced inflection, as in (9b) and (9c), with the main verb picking up the tense.</w:t>
      </w:r>
    </w:p>
    <w:p w:rsidR="00143808" w:rsidRDefault="00143808" w:rsidP="00143808">
      <w:pPr>
        <w:spacing w:line="360" w:lineRule="auto"/>
        <w:contextualSpacing/>
      </w:pPr>
    </w:p>
    <w:p w:rsidR="00143808" w:rsidRPr="00143808" w:rsidRDefault="00143808" w:rsidP="00143808">
      <w:pPr>
        <w:spacing w:line="360" w:lineRule="auto"/>
        <w:contextualSpacing/>
      </w:pPr>
      <w:r w:rsidRPr="00143808">
        <w:t>(</w:t>
      </w:r>
      <w:r>
        <w:t>9</w:t>
      </w:r>
      <w:r w:rsidRPr="00143808">
        <w:t>)</w:t>
      </w:r>
      <w:r w:rsidR="00442D6A">
        <w:tab/>
        <w:t>a.</w:t>
      </w:r>
      <w:r w:rsidRPr="00143808">
        <w:tab/>
      </w:r>
      <w:r w:rsidRPr="00143808">
        <w:rPr>
          <w:b/>
          <w:bCs/>
          <w:i/>
          <w:iCs/>
        </w:rPr>
        <w:t xml:space="preserve">Idtj-im </w:t>
      </w:r>
      <w:r w:rsidRPr="00143808">
        <w:rPr>
          <w:b/>
          <w:bCs/>
          <w:i/>
          <w:iCs/>
        </w:rPr>
        <w:tab/>
      </w:r>
      <w:r w:rsidRPr="00143808">
        <w:rPr>
          <w:b/>
          <w:bCs/>
          <w:i/>
          <w:iCs/>
        </w:rPr>
        <w:tab/>
      </w:r>
      <w:r w:rsidRPr="00143808">
        <w:rPr>
          <w:i/>
          <w:iCs/>
        </w:rPr>
        <w:t xml:space="preserve">(manne) </w:t>
      </w:r>
      <w:r w:rsidRPr="00143808">
        <w:rPr>
          <w:i/>
          <w:iCs/>
        </w:rPr>
        <w:tab/>
        <w:t>daejrie-h</w:t>
      </w:r>
      <w:r w:rsidRPr="00143808">
        <w:tab/>
      </w:r>
      <w:r>
        <w:tab/>
      </w:r>
      <w:r w:rsidR="0058336C">
        <w:t>(</w:t>
      </w:r>
      <w:r w:rsidRPr="00143808">
        <w:t>Southern Saami</w:t>
      </w:r>
      <w:r w:rsidR="0058336C">
        <w:t>)</w:t>
      </w:r>
    </w:p>
    <w:p w:rsidR="00143808" w:rsidRPr="00143808" w:rsidRDefault="00143808" w:rsidP="00143808">
      <w:pPr>
        <w:spacing w:after="0" w:line="360" w:lineRule="auto"/>
        <w:contextualSpacing/>
      </w:pPr>
      <w:r w:rsidRPr="00143808">
        <w:tab/>
      </w:r>
      <w:r w:rsidR="00442D6A">
        <w:tab/>
      </w:r>
      <w:r w:rsidRPr="00143808">
        <w:t xml:space="preserve">NEG.PST-1S </w:t>
      </w:r>
      <w:r w:rsidRPr="00143808">
        <w:tab/>
        <w:t>(1S)</w:t>
      </w:r>
      <w:r w:rsidRPr="00143808">
        <w:tab/>
      </w:r>
      <w:r w:rsidRPr="00143808">
        <w:tab/>
        <w:t>know-CONNEG</w:t>
      </w:r>
    </w:p>
    <w:p w:rsidR="00143808" w:rsidRPr="00143808" w:rsidRDefault="00143808" w:rsidP="00143808">
      <w:pPr>
        <w:spacing w:after="0" w:line="360" w:lineRule="auto"/>
        <w:contextualSpacing/>
      </w:pPr>
      <w:r w:rsidRPr="00143808">
        <w:tab/>
      </w:r>
      <w:r w:rsidR="00442D6A">
        <w:tab/>
      </w:r>
      <w:r w:rsidR="0058336C">
        <w:t>`I didn't know‘ (</w:t>
      </w:r>
      <w:r w:rsidRPr="00143808">
        <w:t>Bergsland 1994: 44).</w:t>
      </w:r>
    </w:p>
    <w:p w:rsidR="00442D6A" w:rsidRPr="00442D6A" w:rsidRDefault="00442D6A" w:rsidP="00442D6A">
      <w:pPr>
        <w:spacing w:after="0" w:line="360" w:lineRule="auto"/>
        <w:contextualSpacing/>
        <w:rPr>
          <w:i/>
          <w:iCs/>
        </w:rPr>
      </w:pPr>
      <w:r>
        <w:tab/>
        <w:t>b.</w:t>
      </w:r>
      <w:r w:rsidRPr="00442D6A">
        <w:tab/>
      </w:r>
      <w:r w:rsidRPr="00442D6A">
        <w:rPr>
          <w:i/>
          <w:iCs/>
        </w:rPr>
        <w:t>(mon)</w:t>
      </w:r>
      <w:r w:rsidRPr="00442D6A">
        <w:rPr>
          <w:i/>
          <w:iCs/>
        </w:rPr>
        <w:tab/>
      </w:r>
      <w:r w:rsidRPr="00662974">
        <w:rPr>
          <w:b/>
          <w:i/>
          <w:iCs/>
        </w:rPr>
        <w:t>jiõm</w:t>
      </w:r>
      <w:r w:rsidRPr="00442D6A">
        <w:rPr>
          <w:i/>
          <w:iCs/>
        </w:rPr>
        <w:tab/>
      </w:r>
      <w:r w:rsidRPr="00442D6A">
        <w:rPr>
          <w:i/>
          <w:iCs/>
        </w:rPr>
        <w:tab/>
        <w:t>poor</w:t>
      </w:r>
      <w:r>
        <w:rPr>
          <w:i/>
          <w:iCs/>
        </w:rPr>
        <w:tab/>
      </w:r>
      <w:r>
        <w:rPr>
          <w:i/>
          <w:iCs/>
        </w:rPr>
        <w:tab/>
      </w:r>
      <w:r>
        <w:rPr>
          <w:i/>
          <w:iCs/>
        </w:rPr>
        <w:tab/>
      </w:r>
      <w:r>
        <w:rPr>
          <w:i/>
          <w:iCs/>
        </w:rPr>
        <w:tab/>
      </w:r>
      <w:r w:rsidR="0058336C">
        <w:rPr>
          <w:iCs/>
        </w:rPr>
        <w:t>(</w:t>
      </w:r>
      <w:r w:rsidRPr="00442D6A">
        <w:rPr>
          <w:iCs/>
        </w:rPr>
        <w:t>Skolt Saami</w:t>
      </w:r>
      <w:r w:rsidR="0058336C">
        <w:rPr>
          <w:iCs/>
        </w:rPr>
        <w:t>)</w:t>
      </w:r>
    </w:p>
    <w:p w:rsidR="00442D6A" w:rsidRPr="00442D6A" w:rsidRDefault="00442D6A" w:rsidP="00442D6A">
      <w:pPr>
        <w:spacing w:after="0" w:line="360" w:lineRule="auto"/>
        <w:contextualSpacing/>
      </w:pPr>
      <w:r w:rsidRPr="00442D6A">
        <w:tab/>
      </w:r>
      <w:r>
        <w:tab/>
      </w:r>
      <w:r w:rsidRPr="00442D6A">
        <w:t>(I)</w:t>
      </w:r>
      <w:r w:rsidRPr="00442D6A">
        <w:tab/>
        <w:t>1S.NEG</w:t>
      </w:r>
      <w:r w:rsidRPr="00442D6A">
        <w:tab/>
      </w:r>
      <w:r>
        <w:tab/>
      </w:r>
      <w:r w:rsidR="00662974">
        <w:t>eat.PRES</w:t>
      </w:r>
      <w:r w:rsidRPr="00442D6A">
        <w:t xml:space="preserve"> </w:t>
      </w:r>
    </w:p>
    <w:p w:rsidR="00442D6A" w:rsidRPr="00442D6A" w:rsidRDefault="00442D6A" w:rsidP="00442D6A">
      <w:pPr>
        <w:spacing w:after="0" w:line="360" w:lineRule="auto"/>
        <w:contextualSpacing/>
      </w:pPr>
      <w:r w:rsidRPr="00442D6A">
        <w:tab/>
      </w:r>
      <w:r>
        <w:tab/>
      </w:r>
      <w:r w:rsidRPr="00442D6A">
        <w:t>`I don’t eat’.</w:t>
      </w:r>
      <w:r>
        <w:t xml:space="preserve"> (</w:t>
      </w:r>
      <w:r w:rsidRPr="00442D6A">
        <w:t>Miestamo &amp; Koponen 2015: 355-6)</w:t>
      </w:r>
    </w:p>
    <w:p w:rsidR="00442D6A" w:rsidRPr="00442D6A" w:rsidRDefault="00442D6A" w:rsidP="00442D6A">
      <w:pPr>
        <w:spacing w:after="0" w:line="360" w:lineRule="auto"/>
        <w:ind w:firstLine="720"/>
        <w:contextualSpacing/>
      </w:pPr>
      <w:r>
        <w:t>c.</w:t>
      </w:r>
      <w:r w:rsidRPr="00442D6A">
        <w:tab/>
      </w:r>
      <w:r w:rsidRPr="00662974">
        <w:rPr>
          <w:b/>
          <w:i/>
          <w:iCs/>
        </w:rPr>
        <w:t>jiõm</w:t>
      </w:r>
      <w:r w:rsidRPr="00442D6A">
        <w:rPr>
          <w:i/>
          <w:iCs/>
        </w:rPr>
        <w:tab/>
        <w:t>poor-râm</w:t>
      </w:r>
      <w:r>
        <w:rPr>
          <w:i/>
          <w:iCs/>
        </w:rPr>
        <w:tab/>
      </w:r>
      <w:r>
        <w:rPr>
          <w:i/>
          <w:iCs/>
        </w:rPr>
        <w:tab/>
      </w:r>
      <w:r>
        <w:rPr>
          <w:i/>
          <w:iCs/>
        </w:rPr>
        <w:tab/>
      </w:r>
      <w:r>
        <w:rPr>
          <w:i/>
          <w:iCs/>
        </w:rPr>
        <w:tab/>
      </w:r>
      <w:r>
        <w:rPr>
          <w:i/>
          <w:iCs/>
        </w:rPr>
        <w:tab/>
      </w:r>
      <w:r w:rsidR="0058336C">
        <w:rPr>
          <w:iCs/>
        </w:rPr>
        <w:t>(</w:t>
      </w:r>
      <w:r w:rsidRPr="00442D6A">
        <w:rPr>
          <w:iCs/>
        </w:rPr>
        <w:t>Skolt Saami</w:t>
      </w:r>
      <w:r w:rsidR="0058336C">
        <w:rPr>
          <w:iCs/>
        </w:rPr>
        <w:t>)</w:t>
      </w:r>
    </w:p>
    <w:p w:rsidR="00442D6A" w:rsidRDefault="00442D6A" w:rsidP="00442D6A">
      <w:pPr>
        <w:spacing w:after="0" w:line="360" w:lineRule="auto"/>
        <w:contextualSpacing/>
      </w:pPr>
      <w:r>
        <w:tab/>
      </w:r>
      <w:r w:rsidRPr="00442D6A">
        <w:tab/>
        <w:t>1S.NEG</w:t>
      </w:r>
      <w:r w:rsidRPr="00442D6A">
        <w:tab/>
        <w:t xml:space="preserve">eat-PST </w:t>
      </w:r>
    </w:p>
    <w:p w:rsidR="00442D6A" w:rsidRPr="00442D6A" w:rsidRDefault="00442D6A" w:rsidP="00442D6A">
      <w:pPr>
        <w:spacing w:after="0" w:line="360" w:lineRule="auto"/>
        <w:ind w:left="720" w:firstLine="720"/>
        <w:contextualSpacing/>
      </w:pPr>
      <w:r w:rsidRPr="00442D6A">
        <w:t>`I didn’t eat.’</w:t>
      </w:r>
      <w:r>
        <w:t xml:space="preserve"> (</w:t>
      </w:r>
      <w:r w:rsidRPr="00442D6A">
        <w:t>Miestamo &amp; Koponen 2015: 355-6)</w:t>
      </w:r>
    </w:p>
    <w:p w:rsidR="00B962CB" w:rsidRPr="00706831" w:rsidRDefault="00B962CB" w:rsidP="00D6139F">
      <w:pPr>
        <w:spacing w:after="0" w:line="360" w:lineRule="auto"/>
        <w:contextualSpacing/>
      </w:pPr>
    </w:p>
    <w:p w:rsidR="00442D6A" w:rsidRPr="00442D6A" w:rsidRDefault="00662974" w:rsidP="00442D6A">
      <w:pPr>
        <w:spacing w:line="360" w:lineRule="auto"/>
        <w:contextualSpacing/>
      </w:pPr>
      <w:r>
        <w:t xml:space="preserve">In </w:t>
      </w:r>
      <w:r w:rsidR="00442D6A">
        <w:t>Estonian and n</w:t>
      </w:r>
      <w:r w:rsidR="00442D6A" w:rsidRPr="00442D6A">
        <w:t>on-standard Finnish</w:t>
      </w:r>
      <w:r>
        <w:t xml:space="preserve">, the auxiliary has been reduced to a non-inflected </w:t>
      </w:r>
      <w:r w:rsidR="00442D6A" w:rsidRPr="00442D6A">
        <w:t xml:space="preserve">particle </w:t>
      </w:r>
      <w:r w:rsidR="00442D6A" w:rsidRPr="00442D6A">
        <w:rPr>
          <w:i/>
          <w:iCs/>
        </w:rPr>
        <w:t xml:space="preserve">ei </w:t>
      </w:r>
      <w:r w:rsidR="00442D6A" w:rsidRPr="00442D6A">
        <w:t>for all negation</w:t>
      </w:r>
      <w:r>
        <w:t>, as in (10), an</w:t>
      </w:r>
      <w:r w:rsidR="00442D6A" w:rsidRPr="00442D6A">
        <w:t xml:space="preserve">d </w:t>
      </w:r>
      <w:r w:rsidR="00442D6A" w:rsidRPr="00442D6A">
        <w:rPr>
          <w:i/>
          <w:iCs/>
        </w:rPr>
        <w:t>ei</w:t>
      </w:r>
      <w:r w:rsidR="00442D6A" w:rsidRPr="00442D6A">
        <w:t xml:space="preserve"> can be deleted if a negative adverb is present (see Honti 1997:</w:t>
      </w:r>
      <w:r>
        <w:t xml:space="preserve"> 164).</w:t>
      </w:r>
    </w:p>
    <w:p w:rsidR="00442D6A" w:rsidRPr="00442D6A" w:rsidRDefault="00442D6A" w:rsidP="00442D6A">
      <w:pPr>
        <w:spacing w:after="0" w:line="360" w:lineRule="auto"/>
        <w:contextualSpacing/>
      </w:pPr>
    </w:p>
    <w:p w:rsidR="00442D6A" w:rsidRPr="00442D6A" w:rsidRDefault="00442D6A" w:rsidP="00442D6A">
      <w:pPr>
        <w:spacing w:after="0" w:line="360" w:lineRule="auto"/>
        <w:contextualSpacing/>
      </w:pPr>
      <w:r w:rsidRPr="00442D6A">
        <w:t>(1</w:t>
      </w:r>
      <w:r>
        <w:t>0</w:t>
      </w:r>
      <w:r w:rsidRPr="00442D6A">
        <w:t>)</w:t>
      </w:r>
      <w:r w:rsidRPr="00442D6A">
        <w:tab/>
      </w:r>
      <w:r w:rsidRPr="00442D6A">
        <w:rPr>
          <w:i/>
          <w:iCs/>
        </w:rPr>
        <w:t xml:space="preserve">Maia </w:t>
      </w:r>
      <w:r w:rsidRPr="00442D6A">
        <w:rPr>
          <w:b/>
          <w:bCs/>
          <w:i/>
          <w:iCs/>
        </w:rPr>
        <w:t>ei</w:t>
      </w:r>
      <w:r w:rsidRPr="00442D6A">
        <w:rPr>
          <w:i/>
          <w:iCs/>
        </w:rPr>
        <w:t xml:space="preserve"> </w:t>
      </w:r>
      <w:r w:rsidRPr="00442D6A">
        <w:rPr>
          <w:i/>
          <w:iCs/>
        </w:rPr>
        <w:tab/>
        <w:t>laula</w:t>
      </w:r>
      <w:r w:rsidRPr="00442D6A">
        <w:tab/>
      </w:r>
      <w:r w:rsidRPr="00442D6A">
        <w:tab/>
      </w:r>
      <w:r w:rsidR="00280A35">
        <w:tab/>
      </w:r>
      <w:r w:rsidR="0058336C">
        <w:t>(</w:t>
      </w:r>
      <w:r w:rsidRPr="00442D6A">
        <w:t>Estonian</w:t>
      </w:r>
      <w:r w:rsidR="0058336C">
        <w:t>)</w:t>
      </w:r>
    </w:p>
    <w:p w:rsidR="00442D6A" w:rsidRPr="00442D6A" w:rsidRDefault="00442D6A" w:rsidP="00442D6A">
      <w:pPr>
        <w:spacing w:after="0" w:line="360" w:lineRule="auto"/>
        <w:contextualSpacing/>
      </w:pPr>
      <w:r w:rsidRPr="00442D6A">
        <w:tab/>
        <w:t xml:space="preserve">Maia NEG </w:t>
      </w:r>
      <w:r w:rsidR="00280A35">
        <w:tab/>
      </w:r>
      <w:r w:rsidRPr="00442D6A">
        <w:t>sing.CON</w:t>
      </w:r>
      <w:r w:rsidR="00280A35">
        <w:t>NEG</w:t>
      </w:r>
    </w:p>
    <w:p w:rsidR="00706831" w:rsidRDefault="00280A35" w:rsidP="00D6139F">
      <w:pPr>
        <w:spacing w:after="0" w:line="360" w:lineRule="auto"/>
        <w:contextualSpacing/>
      </w:pPr>
      <w:r>
        <w:tab/>
        <w:t>`Maia doesn’t sing.’ (Veselinova 2016: 151, data from Miina Norvik)</w:t>
      </w:r>
    </w:p>
    <w:p w:rsidR="00280A35" w:rsidRDefault="00280A35" w:rsidP="00D6139F">
      <w:pPr>
        <w:spacing w:after="0" w:line="360" w:lineRule="auto"/>
        <w:contextualSpacing/>
      </w:pPr>
    </w:p>
    <w:p w:rsidR="0058336C" w:rsidRDefault="0058336C" w:rsidP="00D6139F">
      <w:pPr>
        <w:spacing w:after="0" w:line="360" w:lineRule="auto"/>
        <w:contextualSpacing/>
      </w:pPr>
      <w:r>
        <w:t>The variety among the languages of the Uralic family shows an auxiliary as source for a negative particle.</w:t>
      </w:r>
    </w:p>
    <w:p w:rsidR="00662974" w:rsidRDefault="00662974" w:rsidP="0058336C">
      <w:pPr>
        <w:spacing w:after="0" w:line="360" w:lineRule="auto"/>
        <w:ind w:firstLine="720"/>
        <w:contextualSpacing/>
      </w:pPr>
      <w:r>
        <w:t>This section has shown that inflection on a copula or auxiliary need not hinder reanalysis</w:t>
      </w:r>
      <w:r w:rsidR="0058336C">
        <w:t xml:space="preserve"> because it can get lost</w:t>
      </w:r>
      <w:r>
        <w:t>. I’ll now turn to another example of a copula participating in the NEC.</w:t>
      </w:r>
    </w:p>
    <w:p w:rsidR="00662974" w:rsidRDefault="00662974" w:rsidP="00D6139F">
      <w:pPr>
        <w:spacing w:after="0" w:line="360" w:lineRule="auto"/>
        <w:contextualSpacing/>
      </w:pPr>
    </w:p>
    <w:p w:rsidR="00220A09" w:rsidRPr="00220A09" w:rsidRDefault="00220A09" w:rsidP="00220A09">
      <w:pPr>
        <w:spacing w:after="0" w:line="360" w:lineRule="auto"/>
        <w:contextualSpacing/>
        <w:rPr>
          <w:i/>
        </w:rPr>
      </w:pPr>
      <w:r w:rsidRPr="00220A09">
        <w:rPr>
          <w:i/>
        </w:rPr>
        <w:t>2.3</w:t>
      </w:r>
      <w:r w:rsidRPr="00220A09">
        <w:rPr>
          <w:i/>
        </w:rPr>
        <w:tab/>
        <w:t>Varieties of Arabic</w:t>
      </w:r>
    </w:p>
    <w:p w:rsidR="00A349B4" w:rsidRDefault="00255013" w:rsidP="00A349B4">
      <w:pPr>
        <w:spacing w:after="0" w:line="360" w:lineRule="auto"/>
        <w:contextualSpacing/>
      </w:pPr>
      <w:r>
        <w:t>So far,</w:t>
      </w:r>
      <w:r w:rsidR="00F367CB">
        <w:t xml:space="preserve"> we looked at auxiliaries </w:t>
      </w:r>
      <w:r w:rsidR="001155B4">
        <w:t xml:space="preserve">and copulas </w:t>
      </w:r>
      <w:r w:rsidR="00F367CB">
        <w:t>that are reanalyzed as negatives.</w:t>
      </w:r>
      <w:r>
        <w:t xml:space="preserve"> </w:t>
      </w:r>
      <w:r w:rsidR="001155B4">
        <w:t>E</w:t>
      </w:r>
      <w:r w:rsidR="00D6139F">
        <w:t xml:space="preserve">xamples of </w:t>
      </w:r>
      <w:r w:rsidR="001155B4">
        <w:t xml:space="preserve">verbs participating in the NEC that are only </w:t>
      </w:r>
      <w:r w:rsidR="00D6139F">
        <w:t>copula</w:t>
      </w:r>
      <w:r w:rsidR="001155B4">
        <w:t>s</w:t>
      </w:r>
      <w:r w:rsidR="00D6139F">
        <w:t xml:space="preserve"> </w:t>
      </w:r>
      <w:r w:rsidR="001155B4">
        <w:t xml:space="preserve">occur </w:t>
      </w:r>
      <w:r w:rsidR="005E6BD5">
        <w:t>as well</w:t>
      </w:r>
      <w:r w:rsidR="00C70613">
        <w:t xml:space="preserve">. </w:t>
      </w:r>
      <w:r>
        <w:t xml:space="preserve">This should be </w:t>
      </w:r>
      <w:r w:rsidR="001155B4">
        <w:t>frequent</w:t>
      </w:r>
      <w:r>
        <w:t xml:space="preserve"> as long as the copula is not (ver</w:t>
      </w:r>
      <w:r w:rsidR="001155B4">
        <w:t>y) inflected and that is true</w:t>
      </w:r>
      <w:r w:rsidR="00F367CB">
        <w:t xml:space="preserve">. </w:t>
      </w:r>
      <w:r w:rsidR="00C70613">
        <w:t>One well-known example is from Arabic</w:t>
      </w:r>
      <w:r w:rsidR="00A55705">
        <w:t xml:space="preserve"> (</w:t>
      </w:r>
      <w:r w:rsidR="00BD17CE">
        <w:t xml:space="preserve">Eid 1983; </w:t>
      </w:r>
      <w:r w:rsidR="00A55705">
        <w:t xml:space="preserve">Katz 1996; </w:t>
      </w:r>
      <w:r w:rsidR="00A349B4">
        <w:t xml:space="preserve">Edwards 2006; </w:t>
      </w:r>
      <w:r w:rsidR="00A55705">
        <w:t>Alsaeedi 2015)</w:t>
      </w:r>
      <w:r w:rsidR="00C70613">
        <w:t xml:space="preserve">. </w:t>
      </w:r>
      <w:r w:rsidR="00A349B4">
        <w:t>The sentences in (11) are from Egyptian Arabic but are grammatical in Modern Standard Arabic as well. The new copula agrees in number and gender</w:t>
      </w:r>
      <w:r w:rsidR="00662974">
        <w:t xml:space="preserve"> because it was originally a demonstrative with </w:t>
      </w:r>
      <w:r w:rsidR="00551A26">
        <w:t xml:space="preserve">number and </w:t>
      </w:r>
      <w:r w:rsidR="00662974">
        <w:t>gender features</w:t>
      </w:r>
      <w:r w:rsidR="00A349B4">
        <w:t>.</w:t>
      </w:r>
    </w:p>
    <w:p w:rsidR="00A349B4" w:rsidRDefault="00A349B4" w:rsidP="00A349B4">
      <w:pPr>
        <w:spacing w:after="0" w:line="360" w:lineRule="auto"/>
        <w:contextualSpacing/>
      </w:pPr>
    </w:p>
    <w:p w:rsidR="00A349B4" w:rsidRPr="00A349B4" w:rsidRDefault="00A349B4" w:rsidP="00A349B4">
      <w:pPr>
        <w:spacing w:after="0" w:line="360" w:lineRule="auto"/>
        <w:contextualSpacing/>
        <w:rPr>
          <w:lang w:val="sv-SE"/>
        </w:rPr>
      </w:pPr>
      <w:r w:rsidRPr="00A349B4">
        <w:rPr>
          <w:lang w:val="sv-SE"/>
        </w:rPr>
        <w:t>(</w:t>
      </w:r>
      <w:r>
        <w:rPr>
          <w:lang w:val="sv-SE"/>
        </w:rPr>
        <w:t>11</w:t>
      </w:r>
      <w:r w:rsidRPr="00A349B4">
        <w:rPr>
          <w:lang w:val="sv-SE"/>
        </w:rPr>
        <w:t>)</w:t>
      </w:r>
      <w:r w:rsidRPr="00A349B4">
        <w:rPr>
          <w:lang w:val="sv-SE"/>
        </w:rPr>
        <w:tab/>
        <w:t>a.</w:t>
      </w:r>
      <w:r w:rsidRPr="00A349B4">
        <w:rPr>
          <w:lang w:val="sv-SE"/>
        </w:rPr>
        <w:tab/>
      </w:r>
      <w:r w:rsidRPr="00A349B4">
        <w:rPr>
          <w:i/>
          <w:lang w:val="sv-SE"/>
        </w:rPr>
        <w:t>`ana</w:t>
      </w:r>
      <w:r w:rsidRPr="00A349B4">
        <w:rPr>
          <w:i/>
          <w:lang w:val="sv-SE"/>
        </w:rPr>
        <w:tab/>
      </w:r>
      <w:r w:rsidRPr="00A349B4">
        <w:rPr>
          <w:b/>
          <w:i/>
          <w:lang w:val="sv-SE"/>
        </w:rPr>
        <w:t>huwwa</w:t>
      </w:r>
      <w:r w:rsidRPr="00A349B4">
        <w:rPr>
          <w:i/>
          <w:lang w:val="sv-SE"/>
        </w:rPr>
        <w:tab/>
      </w:r>
      <w:r w:rsidRPr="00A349B4">
        <w:rPr>
          <w:i/>
          <w:lang w:val="sv-SE"/>
        </w:rPr>
        <w:tab/>
        <w:t>l-mas’u:l</w:t>
      </w:r>
      <w:r w:rsidRPr="00A349B4">
        <w:rPr>
          <w:lang w:val="sv-SE"/>
        </w:rPr>
        <w:tab/>
      </w:r>
      <w:r w:rsidRPr="00A349B4">
        <w:rPr>
          <w:lang w:val="sv-SE"/>
        </w:rPr>
        <w:tab/>
      </w:r>
      <w:r w:rsidRPr="00A349B4">
        <w:rPr>
          <w:lang w:val="sv-SE"/>
        </w:rPr>
        <w:tab/>
      </w:r>
      <w:r w:rsidR="0058336C">
        <w:rPr>
          <w:lang w:val="sv-SE"/>
        </w:rPr>
        <w:t>(</w:t>
      </w:r>
      <w:r w:rsidRPr="00A349B4">
        <w:rPr>
          <w:lang w:val="sv-SE"/>
        </w:rPr>
        <w:t>Egyptian Arabic</w:t>
      </w:r>
      <w:r w:rsidR="0058336C">
        <w:rPr>
          <w:lang w:val="sv-SE"/>
        </w:rPr>
        <w:t>)</w:t>
      </w:r>
    </w:p>
    <w:p w:rsidR="00A349B4" w:rsidRPr="00A349B4" w:rsidRDefault="00A349B4" w:rsidP="00A349B4">
      <w:pPr>
        <w:spacing w:after="0" w:line="360" w:lineRule="auto"/>
        <w:contextualSpacing/>
      </w:pPr>
      <w:r w:rsidRPr="00A349B4">
        <w:rPr>
          <w:lang w:val="sv-SE"/>
        </w:rPr>
        <w:tab/>
      </w:r>
      <w:r w:rsidRPr="00A349B4">
        <w:rPr>
          <w:lang w:val="sv-SE"/>
        </w:rPr>
        <w:tab/>
      </w:r>
      <w:r w:rsidRPr="00A349B4">
        <w:t>I</w:t>
      </w:r>
      <w:r w:rsidRPr="00A349B4">
        <w:tab/>
        <w:t>he</w:t>
      </w:r>
      <w:r w:rsidRPr="00A349B4">
        <w:tab/>
      </w:r>
      <w:r w:rsidRPr="00A349B4">
        <w:tab/>
        <w:t>the-responsible</w:t>
      </w:r>
    </w:p>
    <w:p w:rsidR="00A349B4" w:rsidRPr="00A349B4" w:rsidRDefault="00A349B4" w:rsidP="00A349B4">
      <w:pPr>
        <w:spacing w:after="0" w:line="360" w:lineRule="auto"/>
        <w:contextualSpacing/>
      </w:pPr>
      <w:r w:rsidRPr="00A349B4">
        <w:tab/>
      </w:r>
      <w:r w:rsidRPr="00A349B4">
        <w:tab/>
        <w:t>‘I am the responsible.’ (Edwards 2006: 51)</w:t>
      </w:r>
    </w:p>
    <w:p w:rsidR="00A349B4" w:rsidRPr="00A349B4" w:rsidRDefault="00A349B4" w:rsidP="00A349B4">
      <w:pPr>
        <w:spacing w:after="0" w:line="360" w:lineRule="auto"/>
        <w:contextualSpacing/>
      </w:pPr>
      <w:r w:rsidRPr="00A349B4">
        <w:tab/>
        <w:t>b.</w:t>
      </w:r>
      <w:r w:rsidRPr="00A349B4">
        <w:tab/>
      </w:r>
      <w:r w:rsidRPr="00A349B4">
        <w:rPr>
          <w:i/>
          <w:iCs/>
        </w:rPr>
        <w:t xml:space="preserve">il-mushkila </w:t>
      </w:r>
      <w:r w:rsidRPr="00A349B4">
        <w:rPr>
          <w:i/>
          <w:iCs/>
        </w:rPr>
        <w:tab/>
      </w:r>
      <w:r w:rsidRPr="00A349B4">
        <w:rPr>
          <w:i/>
          <w:iCs/>
        </w:rPr>
        <w:tab/>
      </w:r>
      <w:r w:rsidRPr="00A349B4">
        <w:rPr>
          <w:b/>
          <w:bCs/>
          <w:i/>
          <w:iCs/>
        </w:rPr>
        <w:t>hiyya</w:t>
      </w:r>
      <w:r w:rsidRPr="00A349B4">
        <w:rPr>
          <w:i/>
          <w:iCs/>
        </w:rPr>
        <w:t xml:space="preserve"> </w:t>
      </w:r>
      <w:r w:rsidRPr="00A349B4">
        <w:rPr>
          <w:i/>
          <w:iCs/>
        </w:rPr>
        <w:tab/>
        <w:t>T-Talaba</w:t>
      </w:r>
      <w:r w:rsidR="0058336C">
        <w:rPr>
          <w:i/>
          <w:iCs/>
        </w:rPr>
        <w:tab/>
      </w:r>
      <w:r w:rsidR="0058336C" w:rsidRPr="00A349B4">
        <w:rPr>
          <w:lang w:val="sv-SE"/>
        </w:rPr>
        <w:tab/>
      </w:r>
      <w:r w:rsidR="0058336C">
        <w:rPr>
          <w:lang w:val="sv-SE"/>
        </w:rPr>
        <w:t>(</w:t>
      </w:r>
      <w:r w:rsidR="0058336C" w:rsidRPr="00A349B4">
        <w:rPr>
          <w:lang w:val="sv-SE"/>
        </w:rPr>
        <w:t>Egyptian Arabic</w:t>
      </w:r>
      <w:r w:rsidR="0058336C">
        <w:rPr>
          <w:lang w:val="sv-SE"/>
        </w:rPr>
        <w:t>)</w:t>
      </w:r>
    </w:p>
    <w:p w:rsidR="00A349B4" w:rsidRPr="00A349B4" w:rsidRDefault="00A349B4" w:rsidP="00A349B4">
      <w:pPr>
        <w:spacing w:after="0" w:line="360" w:lineRule="auto"/>
        <w:contextualSpacing/>
      </w:pPr>
      <w:r w:rsidRPr="00A349B4">
        <w:tab/>
      </w:r>
      <w:r w:rsidRPr="00A349B4">
        <w:tab/>
        <w:t xml:space="preserve">the-problem(FS) </w:t>
      </w:r>
      <w:r w:rsidRPr="00A349B4">
        <w:tab/>
        <w:t>she</w:t>
      </w:r>
      <w:r w:rsidRPr="00A349B4">
        <w:tab/>
        <w:t>the-students</w:t>
      </w:r>
    </w:p>
    <w:p w:rsidR="00A349B4" w:rsidRPr="00A349B4" w:rsidRDefault="00A349B4" w:rsidP="00A349B4">
      <w:pPr>
        <w:spacing w:after="0" w:line="360" w:lineRule="auto"/>
        <w:contextualSpacing/>
      </w:pPr>
      <w:r w:rsidRPr="00A349B4">
        <w:tab/>
      </w:r>
      <w:r w:rsidRPr="00A349B4">
        <w:tab/>
        <w:t>`The problem is the students.’ (Edwards 2006: 52)</w:t>
      </w:r>
    </w:p>
    <w:p w:rsidR="00A349B4" w:rsidRPr="00A349B4" w:rsidRDefault="00A349B4" w:rsidP="00A349B4">
      <w:pPr>
        <w:spacing w:after="0" w:line="360" w:lineRule="auto"/>
        <w:contextualSpacing/>
      </w:pPr>
    </w:p>
    <w:p w:rsidR="00A349B4" w:rsidRDefault="00A349B4" w:rsidP="00A349B4">
      <w:pPr>
        <w:spacing w:after="0" w:line="360" w:lineRule="auto"/>
        <w:contextualSpacing/>
      </w:pPr>
      <w:r>
        <w:t>The</w:t>
      </w:r>
      <w:r w:rsidRPr="00A349B4">
        <w:t xml:space="preserve"> erstwhile pronoun can be negated in the present tense in </w:t>
      </w:r>
      <w:r>
        <w:t>the same way as a verb, as in (12).</w:t>
      </w:r>
      <w:r w:rsidR="00551A26">
        <w:t xml:space="preserve"> Once the number and gender are lost on the demonstrative, this form can turn into a negative particle.</w:t>
      </w:r>
    </w:p>
    <w:p w:rsidR="00A349B4" w:rsidRPr="00A349B4" w:rsidRDefault="00A349B4" w:rsidP="00A349B4">
      <w:pPr>
        <w:spacing w:after="0" w:line="360" w:lineRule="auto"/>
        <w:contextualSpacing/>
      </w:pPr>
    </w:p>
    <w:p w:rsidR="00A349B4" w:rsidRPr="00A349B4" w:rsidRDefault="00A349B4" w:rsidP="00A349B4">
      <w:pPr>
        <w:spacing w:after="0" w:line="360" w:lineRule="auto"/>
        <w:contextualSpacing/>
      </w:pPr>
      <w:r w:rsidRPr="00A349B4">
        <w:t>(</w:t>
      </w:r>
      <w:r>
        <w:t>12</w:t>
      </w:r>
      <w:r w:rsidRPr="00A349B4">
        <w:t>)</w:t>
      </w:r>
      <w:r w:rsidRPr="00A349B4">
        <w:tab/>
      </w:r>
      <w:r w:rsidRPr="00A349B4">
        <w:rPr>
          <w:i/>
          <w:iCs/>
        </w:rPr>
        <w:t xml:space="preserve">faTma </w:t>
      </w:r>
      <w:r w:rsidRPr="00A349B4">
        <w:rPr>
          <w:i/>
          <w:iCs/>
        </w:rPr>
        <w:tab/>
        <w:t>ma-</w:t>
      </w:r>
      <w:r w:rsidRPr="00A349B4">
        <w:rPr>
          <w:b/>
          <w:bCs/>
          <w:i/>
          <w:iCs/>
        </w:rPr>
        <w:t>hiyya</w:t>
      </w:r>
      <w:r w:rsidRPr="00A349B4">
        <w:rPr>
          <w:i/>
          <w:iCs/>
        </w:rPr>
        <w:t xml:space="preserve">:-sh </w:t>
      </w:r>
      <w:r w:rsidRPr="00A349B4">
        <w:rPr>
          <w:i/>
          <w:iCs/>
        </w:rPr>
        <w:tab/>
      </w:r>
      <w:r w:rsidRPr="00A349B4">
        <w:rPr>
          <w:i/>
          <w:iCs/>
        </w:rPr>
        <w:tab/>
        <w:t>il-mas’u:la</w:t>
      </w:r>
      <w:r w:rsidRPr="00A349B4">
        <w:tab/>
      </w:r>
      <w:r w:rsidRPr="00A349B4">
        <w:tab/>
      </w:r>
      <w:r w:rsidR="0058336C" w:rsidRPr="00A349B4">
        <w:rPr>
          <w:lang w:val="sv-SE"/>
        </w:rPr>
        <w:tab/>
      </w:r>
      <w:r w:rsidR="0058336C">
        <w:rPr>
          <w:lang w:val="sv-SE"/>
        </w:rPr>
        <w:t>(</w:t>
      </w:r>
      <w:r w:rsidR="0058336C" w:rsidRPr="00A349B4">
        <w:rPr>
          <w:lang w:val="sv-SE"/>
        </w:rPr>
        <w:t>Egyptian Arabic</w:t>
      </w:r>
      <w:r w:rsidR="0058336C">
        <w:rPr>
          <w:lang w:val="sv-SE"/>
        </w:rPr>
        <w:t>)</w:t>
      </w:r>
    </w:p>
    <w:p w:rsidR="00A349B4" w:rsidRPr="00A349B4" w:rsidRDefault="00A349B4" w:rsidP="00A349B4">
      <w:pPr>
        <w:spacing w:after="0" w:line="360" w:lineRule="auto"/>
        <w:contextualSpacing/>
      </w:pPr>
      <w:r w:rsidRPr="00A349B4">
        <w:tab/>
        <w:t xml:space="preserve">Fatima NEG-be.3SF-NEG </w:t>
      </w:r>
      <w:r w:rsidRPr="00A349B4">
        <w:tab/>
        <w:t>the-responsible</w:t>
      </w:r>
    </w:p>
    <w:p w:rsidR="00A349B4" w:rsidRPr="00A349B4" w:rsidRDefault="00A349B4" w:rsidP="00A349B4">
      <w:pPr>
        <w:spacing w:after="0" w:line="360" w:lineRule="auto"/>
        <w:contextualSpacing/>
      </w:pPr>
      <w:r w:rsidRPr="00A349B4">
        <w:tab/>
        <w:t>`</w:t>
      </w:r>
      <w:smartTag w:uri="urn:schemas-microsoft-com:office:smarttags" w:element="place">
        <w:r w:rsidRPr="00A349B4">
          <w:t>Fatima</w:t>
        </w:r>
      </w:smartTag>
      <w:r w:rsidRPr="00A349B4">
        <w:t xml:space="preserve"> is not the one responsible.’ (Edwards 2006: 53)</w:t>
      </w:r>
    </w:p>
    <w:p w:rsidR="00A349B4" w:rsidRDefault="00A349B4" w:rsidP="00220A09">
      <w:pPr>
        <w:spacing w:after="0" w:line="360" w:lineRule="auto"/>
        <w:contextualSpacing/>
      </w:pPr>
    </w:p>
    <w:p w:rsidR="00D6139F" w:rsidRDefault="00551A26" w:rsidP="00662974">
      <w:pPr>
        <w:spacing w:after="0" w:line="360" w:lineRule="auto"/>
        <w:ind w:firstLine="720"/>
        <w:contextualSpacing/>
        <w:rPr>
          <w:i/>
          <w:iCs/>
        </w:rPr>
      </w:pPr>
      <w:r>
        <w:t>Sentences such as (12) may therefore</w:t>
      </w:r>
      <w:r w:rsidR="00A349B4">
        <w:t xml:space="preserve"> participate in a NEC </w:t>
      </w:r>
      <w:r>
        <w:t>which</w:t>
      </w:r>
      <w:r w:rsidR="00A349B4">
        <w:t xml:space="preserve"> occurs in a number of</w:t>
      </w:r>
      <w:r w:rsidR="00C4430D">
        <w:t xml:space="preserve"> </w:t>
      </w:r>
      <w:r w:rsidR="00C70613">
        <w:t>varieties</w:t>
      </w:r>
      <w:r w:rsidR="00C4430D">
        <w:t xml:space="preserve"> of Arabic</w:t>
      </w:r>
      <w:r w:rsidR="00A349B4">
        <w:t>. In (13)</w:t>
      </w:r>
      <w:r w:rsidR="00C70613">
        <w:t xml:space="preserve">, there is a negative copula </w:t>
      </w:r>
      <w:r w:rsidR="00D6139F" w:rsidRPr="00BD621D">
        <w:rPr>
          <w:i/>
          <w:iCs/>
        </w:rPr>
        <w:t xml:space="preserve">miš </w:t>
      </w:r>
      <w:r w:rsidR="00A349B4">
        <w:rPr>
          <w:iCs/>
        </w:rPr>
        <w:t>that</w:t>
      </w:r>
      <w:r w:rsidR="00C70613">
        <w:rPr>
          <w:iCs/>
        </w:rPr>
        <w:t xml:space="preserve"> derives from</w:t>
      </w:r>
      <w:r w:rsidR="00D6139F" w:rsidRPr="00BD621D">
        <w:t xml:space="preserve"> </w:t>
      </w:r>
      <w:r w:rsidR="00A349B4">
        <w:t xml:space="preserve">a form like (12), in particular from </w:t>
      </w:r>
      <w:r w:rsidR="00D6139F" w:rsidRPr="00BD621D">
        <w:rPr>
          <w:i/>
          <w:iCs/>
        </w:rPr>
        <w:t>ma-hu-šay</w:t>
      </w:r>
      <w:r w:rsidR="00C70613">
        <w:t xml:space="preserve"> [NEG-COP-NEG], a c</w:t>
      </w:r>
      <w:r w:rsidR="00F367CB">
        <w:t xml:space="preserve">opula inside a negative brace. </w:t>
      </w:r>
      <w:r w:rsidR="00C70613">
        <w:t xml:space="preserve">The copula </w:t>
      </w:r>
      <w:r w:rsidR="00D6139F" w:rsidRPr="00BD621D">
        <w:t xml:space="preserve">itself </w:t>
      </w:r>
      <w:r w:rsidR="00F367CB">
        <w:t>originates from</w:t>
      </w:r>
      <w:r w:rsidR="00D6139F" w:rsidRPr="00BD621D">
        <w:t xml:space="preserve"> a </w:t>
      </w:r>
      <w:r w:rsidR="008C780E">
        <w:t xml:space="preserve">(minimally inflected) </w:t>
      </w:r>
      <w:r w:rsidR="00D6139F" w:rsidRPr="00BD621D">
        <w:t xml:space="preserve">demonstrative </w:t>
      </w:r>
      <w:r w:rsidR="00F367CB">
        <w:rPr>
          <w:i/>
          <w:iCs/>
        </w:rPr>
        <w:t>hu.</w:t>
      </w:r>
      <w:r w:rsidR="00662974" w:rsidRPr="00662974">
        <w:t xml:space="preserve"> </w:t>
      </w:r>
      <w:r w:rsidR="00662974">
        <w:t xml:space="preserve">This negative copula </w:t>
      </w:r>
      <w:r w:rsidR="00662974" w:rsidRPr="00BD621D">
        <w:rPr>
          <w:i/>
          <w:iCs/>
        </w:rPr>
        <w:t>miš</w:t>
      </w:r>
      <w:r>
        <w:rPr>
          <w:iCs/>
        </w:rPr>
        <w:t>, no longer inflected,</w:t>
      </w:r>
      <w:r w:rsidR="00662974" w:rsidRPr="00BD621D">
        <w:rPr>
          <w:i/>
          <w:iCs/>
        </w:rPr>
        <w:t xml:space="preserve"> </w:t>
      </w:r>
      <w:r w:rsidR="00662974" w:rsidRPr="00BD621D">
        <w:t>is now</w:t>
      </w:r>
      <w:r w:rsidR="00662974">
        <w:t xml:space="preserve"> being generalized for emphasis, as in (14).</w:t>
      </w:r>
    </w:p>
    <w:p w:rsidR="00C70613" w:rsidRPr="00BD621D" w:rsidRDefault="00C70613" w:rsidP="00D6139F">
      <w:pPr>
        <w:spacing w:after="0" w:line="360" w:lineRule="auto"/>
        <w:contextualSpacing/>
      </w:pPr>
    </w:p>
    <w:p w:rsidR="00D6139F" w:rsidRPr="00BD621D" w:rsidRDefault="00C70613" w:rsidP="00D6139F">
      <w:pPr>
        <w:spacing w:after="0" w:line="360" w:lineRule="auto"/>
        <w:contextualSpacing/>
      </w:pPr>
      <w:r>
        <w:t>(</w:t>
      </w:r>
      <w:r w:rsidR="00A349B4">
        <w:t>13</w:t>
      </w:r>
      <w:r w:rsidR="00D6139F" w:rsidRPr="00BD621D">
        <w:t>)</w:t>
      </w:r>
      <w:r w:rsidR="00D6139F" w:rsidRPr="00BD621D">
        <w:tab/>
      </w:r>
      <w:r w:rsidR="00D6139F" w:rsidRPr="00BD621D">
        <w:rPr>
          <w:i/>
          <w:iCs/>
        </w:rPr>
        <w:t xml:space="preserve">Mohammed </w:t>
      </w:r>
      <w:r>
        <w:rPr>
          <w:i/>
          <w:iCs/>
        </w:rPr>
        <w:tab/>
      </w:r>
      <w:r w:rsidR="00D6139F" w:rsidRPr="00662974">
        <w:rPr>
          <w:b/>
          <w:i/>
          <w:iCs/>
        </w:rPr>
        <w:t>miš</w:t>
      </w:r>
      <w:r w:rsidR="00D6139F" w:rsidRPr="00BD621D">
        <w:rPr>
          <w:i/>
          <w:iCs/>
        </w:rPr>
        <w:t xml:space="preserve"> </w:t>
      </w:r>
      <w:r w:rsidR="00D6139F" w:rsidRPr="00BD621D">
        <w:rPr>
          <w:i/>
          <w:iCs/>
        </w:rPr>
        <w:tab/>
        <w:t>hina</w:t>
      </w:r>
      <w:r w:rsidR="00D6139F" w:rsidRPr="00BD621D">
        <w:tab/>
      </w:r>
      <w:r w:rsidR="00D6139F" w:rsidRPr="00BD621D">
        <w:tab/>
        <w:t>Cairo Arabic</w:t>
      </w:r>
    </w:p>
    <w:p w:rsidR="00D6139F" w:rsidRPr="00BD621D" w:rsidRDefault="00D6139F" w:rsidP="00D6139F">
      <w:pPr>
        <w:spacing w:after="0" w:line="360" w:lineRule="auto"/>
        <w:contextualSpacing/>
      </w:pPr>
      <w:r w:rsidRPr="00BD621D">
        <w:tab/>
        <w:t>Mohammed</w:t>
      </w:r>
      <w:r w:rsidRPr="00BD621D">
        <w:tab/>
        <w:t>NEG</w:t>
      </w:r>
      <w:r w:rsidRPr="00BD621D">
        <w:tab/>
        <w:t>here</w:t>
      </w:r>
    </w:p>
    <w:p w:rsidR="00D6139F" w:rsidRPr="00BD621D" w:rsidRDefault="00D6139F" w:rsidP="00D6139F">
      <w:pPr>
        <w:spacing w:after="0" w:line="360" w:lineRule="auto"/>
        <w:contextualSpacing/>
      </w:pPr>
      <w:r w:rsidRPr="00BD621D">
        <w:tab/>
        <w:t>`M. isn’t here.’ (Diem 2013: 2)</w:t>
      </w:r>
    </w:p>
    <w:p w:rsidR="00D6139F" w:rsidRPr="00BD621D" w:rsidRDefault="00D6139F" w:rsidP="00D6139F">
      <w:pPr>
        <w:spacing w:after="0" w:line="360" w:lineRule="auto"/>
        <w:contextualSpacing/>
      </w:pPr>
      <w:r w:rsidRPr="00BD621D">
        <w:t>(</w:t>
      </w:r>
      <w:r w:rsidR="00A349B4">
        <w:t>14</w:t>
      </w:r>
      <w:r w:rsidRPr="00BD621D">
        <w:t>)</w:t>
      </w:r>
      <w:r w:rsidRPr="00BD621D">
        <w:tab/>
      </w:r>
      <w:r w:rsidRPr="00BD621D">
        <w:rPr>
          <w:i/>
          <w:iCs/>
        </w:rPr>
        <w:t>hiyya</w:t>
      </w:r>
      <w:r w:rsidRPr="00BD621D">
        <w:tab/>
      </w:r>
      <w:r w:rsidRPr="00BD621D">
        <w:rPr>
          <w:i/>
          <w:iCs/>
        </w:rPr>
        <w:t xml:space="preserve"> miš</w:t>
      </w:r>
      <w:r w:rsidRPr="00BD621D">
        <w:rPr>
          <w:i/>
          <w:iCs/>
        </w:rPr>
        <w:tab/>
        <w:t>iggawwizzit?</w:t>
      </w:r>
      <w:r w:rsidRPr="00BD621D">
        <w:t xml:space="preserve"> </w:t>
      </w:r>
      <w:r w:rsidRPr="00BD621D">
        <w:tab/>
      </w:r>
      <w:r w:rsidR="00CC39CF">
        <w:tab/>
      </w:r>
      <w:r w:rsidRPr="00BD621D">
        <w:t>Cairo Arabic</w:t>
      </w:r>
    </w:p>
    <w:p w:rsidR="00D6139F" w:rsidRPr="00BD621D" w:rsidRDefault="00D6139F" w:rsidP="00D6139F">
      <w:pPr>
        <w:spacing w:after="0" w:line="360" w:lineRule="auto"/>
        <w:contextualSpacing/>
      </w:pPr>
      <w:r w:rsidRPr="00BD621D">
        <w:rPr>
          <w:i/>
          <w:iCs/>
        </w:rPr>
        <w:tab/>
      </w:r>
      <w:r w:rsidRPr="00BD621D">
        <w:t>she</w:t>
      </w:r>
      <w:r w:rsidRPr="00BD621D">
        <w:tab/>
        <w:t>NEG</w:t>
      </w:r>
      <w:r w:rsidRPr="00BD621D">
        <w:tab/>
        <w:t>married</w:t>
      </w:r>
    </w:p>
    <w:p w:rsidR="00D6139F" w:rsidRDefault="00D6139F" w:rsidP="00D6139F">
      <w:pPr>
        <w:spacing w:after="0" w:line="360" w:lineRule="auto"/>
        <w:contextualSpacing/>
      </w:pPr>
      <w:r w:rsidRPr="00BD621D">
        <w:tab/>
        <w:t>`Hasn’t she married?’ (Woidich 2006: 341)</w:t>
      </w:r>
    </w:p>
    <w:p w:rsidR="00270C96" w:rsidRDefault="00270C96" w:rsidP="002D7371">
      <w:pPr>
        <w:spacing w:line="360" w:lineRule="auto"/>
        <w:contextualSpacing/>
      </w:pPr>
    </w:p>
    <w:p w:rsidR="008C780E" w:rsidRDefault="008C780E" w:rsidP="00551A26">
      <w:pPr>
        <w:spacing w:line="360" w:lineRule="auto"/>
        <w:ind w:firstLine="720"/>
        <w:contextualSpacing/>
      </w:pPr>
      <w:r>
        <w:t xml:space="preserve">Although existential verbs are the source of many auxiliaries and general </w:t>
      </w:r>
      <w:r w:rsidR="00551A26">
        <w:t>copulas, as in Urdu/Hindi, the latter</w:t>
      </w:r>
      <w:r>
        <w:t xml:space="preserve"> participate in the NEC by themselves. In languages where the copula develops from a demonstrative, as in Arabic, the copula also participates in the NEC.</w:t>
      </w:r>
      <w:r w:rsidR="00220A09">
        <w:t xml:space="preserve"> I’ll end with an example </w:t>
      </w:r>
      <w:r w:rsidR="00551A26">
        <w:t xml:space="preserve">of a copula/auxiliary participating in the NEC, </w:t>
      </w:r>
      <w:r w:rsidR="00220A09">
        <w:t xml:space="preserve">where the reconstruction is not </w:t>
      </w:r>
      <w:r w:rsidR="00551A26">
        <w:t xml:space="preserve">completely </w:t>
      </w:r>
      <w:r w:rsidR="00220A09">
        <w:t>clear.</w:t>
      </w:r>
    </w:p>
    <w:p w:rsidR="00220A09" w:rsidRDefault="00220A09" w:rsidP="002D7371">
      <w:pPr>
        <w:spacing w:line="360" w:lineRule="auto"/>
        <w:contextualSpacing/>
      </w:pPr>
    </w:p>
    <w:p w:rsidR="00220A09" w:rsidRPr="0032678D" w:rsidRDefault="00220A09" w:rsidP="002D7371">
      <w:pPr>
        <w:spacing w:line="360" w:lineRule="auto"/>
        <w:contextualSpacing/>
        <w:rPr>
          <w:i/>
        </w:rPr>
      </w:pPr>
      <w:r w:rsidRPr="0032678D">
        <w:rPr>
          <w:i/>
        </w:rPr>
        <w:t>2.4</w:t>
      </w:r>
      <w:r w:rsidRPr="0032678D">
        <w:rPr>
          <w:i/>
        </w:rPr>
        <w:tab/>
        <w:t>Athabascan</w:t>
      </w:r>
    </w:p>
    <w:p w:rsidR="0032678D" w:rsidRPr="0032678D" w:rsidRDefault="0032678D" w:rsidP="0032678D">
      <w:pPr>
        <w:spacing w:line="360" w:lineRule="auto"/>
        <w:contextualSpacing/>
      </w:pPr>
      <w:r>
        <w:t xml:space="preserve">Athabascan is a </w:t>
      </w:r>
      <w:r w:rsidR="00474661">
        <w:t>a family of 42 languages</w:t>
      </w:r>
      <w:r>
        <w:t xml:space="preserve"> </w:t>
      </w:r>
      <w:r w:rsidR="00474661">
        <w:t>(according to Ethnologue</w:t>
      </w:r>
      <w:r w:rsidR="00474661">
        <w:rPr>
          <w:rStyle w:val="FootnoteReference"/>
        </w:rPr>
        <w:footnoteReference w:id="1"/>
      </w:r>
      <w:r w:rsidR="00474661">
        <w:t xml:space="preserve">) </w:t>
      </w:r>
      <w:r>
        <w:t xml:space="preserve">that has a negative </w:t>
      </w:r>
      <w:r w:rsidR="00280A35">
        <w:t xml:space="preserve">construction derived from a negative </w:t>
      </w:r>
      <w:r>
        <w:t xml:space="preserve">copula/auxiliary. For instance, </w:t>
      </w:r>
      <w:r w:rsidRPr="0032678D">
        <w:t>Kari (1990) suggests that</w:t>
      </w:r>
      <w:r w:rsidR="0007652C">
        <w:t xml:space="preserve"> the negative</w:t>
      </w:r>
      <w:r w:rsidRPr="0032678D">
        <w:t xml:space="preserve"> </w:t>
      </w:r>
      <w:r w:rsidRPr="0032678D">
        <w:rPr>
          <w:i/>
        </w:rPr>
        <w:t xml:space="preserve">'ele' </w:t>
      </w:r>
      <w:r w:rsidRPr="0032678D">
        <w:t xml:space="preserve">in Ahtna </w:t>
      </w:r>
      <w:r w:rsidR="00A349B4">
        <w:t>(15</w:t>
      </w:r>
      <w:r w:rsidR="00280A35">
        <w:t xml:space="preserve">) is </w:t>
      </w:r>
      <w:r w:rsidRPr="0032678D">
        <w:t xml:space="preserve">related to the verb </w:t>
      </w:r>
      <w:r w:rsidRPr="0032678D">
        <w:rPr>
          <w:i/>
        </w:rPr>
        <w:t xml:space="preserve">lae </w:t>
      </w:r>
      <w:r w:rsidRPr="0032678D">
        <w:t xml:space="preserve">`to be', and one could argue that the suffix </w:t>
      </w:r>
      <w:r w:rsidRPr="0032678D">
        <w:rPr>
          <w:i/>
          <w:iCs/>
        </w:rPr>
        <w:t xml:space="preserve">–leh </w:t>
      </w:r>
      <w:r w:rsidR="0007652C">
        <w:t>is also related to that</w:t>
      </w:r>
      <w:r w:rsidRPr="0032678D">
        <w:t xml:space="preserve"> verb. </w:t>
      </w:r>
      <w:r w:rsidR="00A349B4">
        <w:t>Kwadacha (16</w:t>
      </w:r>
      <w:r w:rsidRPr="0032678D">
        <w:t>)</w:t>
      </w:r>
      <w:r>
        <w:t xml:space="preserve">, </w:t>
      </w:r>
      <w:r w:rsidRPr="0032678D">
        <w:t>Dëne Sųłiné</w:t>
      </w:r>
      <w:r w:rsidR="00A349B4">
        <w:t xml:space="preserve"> (17</w:t>
      </w:r>
      <w:r w:rsidRPr="0032678D">
        <w:t>),</w:t>
      </w:r>
      <w:r w:rsidR="00A349B4">
        <w:t xml:space="preserve"> and Tlingit (18</w:t>
      </w:r>
      <w:r w:rsidRPr="0032678D">
        <w:t>) have the same forms but no affix</w:t>
      </w:r>
      <w:r w:rsidR="00A349B4">
        <w:t>, and in Carrier (19</w:t>
      </w:r>
      <w:r w:rsidRPr="0032678D">
        <w:t xml:space="preserve">), it </w:t>
      </w:r>
      <w:r w:rsidR="0007652C">
        <w:t xml:space="preserve">is </w:t>
      </w:r>
      <w:r w:rsidRPr="0032678D">
        <w:t xml:space="preserve">a prefix. </w:t>
      </w:r>
      <w:r w:rsidR="00551479">
        <w:t xml:space="preserve">It is thus possible that the negative </w:t>
      </w:r>
      <w:r w:rsidR="000A29B0">
        <w:t xml:space="preserve">marker </w:t>
      </w:r>
      <w:r w:rsidR="00551479">
        <w:t>arose from a negative existential.</w:t>
      </w:r>
    </w:p>
    <w:p w:rsidR="0032678D" w:rsidRPr="0032678D" w:rsidRDefault="0032678D" w:rsidP="0032678D">
      <w:pPr>
        <w:spacing w:line="360" w:lineRule="auto"/>
        <w:contextualSpacing/>
      </w:pPr>
    </w:p>
    <w:p w:rsidR="0032678D" w:rsidRPr="0032678D" w:rsidRDefault="0032678D" w:rsidP="0032678D">
      <w:pPr>
        <w:spacing w:line="360" w:lineRule="auto"/>
        <w:contextualSpacing/>
      </w:pPr>
      <w:r w:rsidRPr="0032678D">
        <w:t>(</w:t>
      </w:r>
      <w:r w:rsidR="00A349B4">
        <w:t>15</w:t>
      </w:r>
      <w:r w:rsidRPr="0032678D">
        <w:t>)</w:t>
      </w:r>
      <w:r w:rsidRPr="0032678D">
        <w:tab/>
      </w:r>
      <w:r w:rsidRPr="0032678D">
        <w:rPr>
          <w:b/>
          <w:i/>
        </w:rPr>
        <w:t>'ele'</w:t>
      </w:r>
      <w:r w:rsidRPr="0032678D">
        <w:rPr>
          <w:i/>
        </w:rPr>
        <w:tab/>
        <w:t>ugheli</w:t>
      </w:r>
      <w:r w:rsidRPr="0032678D">
        <w:rPr>
          <w:i/>
        </w:rPr>
        <w:tab/>
        <w:t>ghi-</w:t>
      </w:r>
      <w:r w:rsidRPr="0032678D">
        <w:rPr>
          <w:b/>
          <w:bCs/>
          <w:i/>
        </w:rPr>
        <w:t>leh</w:t>
      </w:r>
      <w:r w:rsidRPr="0032678D">
        <w:rPr>
          <w:b/>
          <w:bCs/>
          <w:i/>
        </w:rPr>
        <w:tab/>
      </w:r>
      <w:r w:rsidRPr="0032678D">
        <w:rPr>
          <w:i/>
        </w:rPr>
        <w:tab/>
      </w:r>
      <w:r w:rsidRPr="0032678D">
        <w:rPr>
          <w:i/>
        </w:rPr>
        <w:tab/>
      </w:r>
      <w:r w:rsidRPr="0032678D">
        <w:rPr>
          <w:i/>
        </w:rPr>
        <w:tab/>
      </w:r>
      <w:r w:rsidRPr="0032678D">
        <w:rPr>
          <w:i/>
        </w:rPr>
        <w:tab/>
      </w:r>
      <w:r w:rsidR="00551A26">
        <w:t>(</w:t>
      </w:r>
      <w:r w:rsidRPr="0032678D">
        <w:t>Ahtna</w:t>
      </w:r>
      <w:r w:rsidR="00551A26">
        <w:t>)</w:t>
      </w:r>
    </w:p>
    <w:p w:rsidR="0032678D" w:rsidRPr="0032678D" w:rsidRDefault="0032678D" w:rsidP="0032678D">
      <w:pPr>
        <w:spacing w:line="360" w:lineRule="auto"/>
        <w:contextualSpacing/>
      </w:pPr>
      <w:r w:rsidRPr="0032678D">
        <w:tab/>
        <w:t>NEG</w:t>
      </w:r>
      <w:r w:rsidRPr="0032678D">
        <w:tab/>
        <w:t>good</w:t>
      </w:r>
      <w:r w:rsidRPr="0032678D">
        <w:tab/>
        <w:t>3-PF.be.NEG</w:t>
      </w:r>
    </w:p>
    <w:p w:rsidR="0032678D" w:rsidRPr="0032678D" w:rsidRDefault="0032678D" w:rsidP="0032678D">
      <w:pPr>
        <w:spacing w:line="360" w:lineRule="auto"/>
        <w:contextualSpacing/>
      </w:pPr>
      <w:r w:rsidRPr="0032678D">
        <w:tab/>
        <w:t>`He is not good.' (Kari 1990: 272)</w:t>
      </w:r>
    </w:p>
    <w:p w:rsidR="0032678D" w:rsidRPr="0032678D" w:rsidRDefault="00A349B4" w:rsidP="0032678D">
      <w:pPr>
        <w:spacing w:line="360" w:lineRule="auto"/>
        <w:contextualSpacing/>
      </w:pPr>
      <w:r>
        <w:t>(16</w:t>
      </w:r>
      <w:r w:rsidR="0032678D" w:rsidRPr="0032678D">
        <w:t>)</w:t>
      </w:r>
      <w:r w:rsidR="0032678D" w:rsidRPr="0032678D">
        <w:tab/>
      </w:r>
      <w:r w:rsidR="0032678D" w:rsidRPr="0032678D">
        <w:rPr>
          <w:i/>
        </w:rPr>
        <w:t xml:space="preserve">Edna </w:t>
      </w:r>
      <w:r w:rsidR="0032678D">
        <w:rPr>
          <w:i/>
        </w:rPr>
        <w:tab/>
      </w:r>
      <w:r w:rsidR="0032678D" w:rsidRPr="0032678D">
        <w:rPr>
          <w:b/>
          <w:i/>
        </w:rPr>
        <w:sym w:font="ASAP SILManuscript" w:char="F03F"/>
      </w:r>
      <w:r w:rsidR="0032678D" w:rsidRPr="0032678D">
        <w:rPr>
          <w:b/>
          <w:i/>
        </w:rPr>
        <w:t>ədu</w:t>
      </w:r>
      <w:r w:rsidR="0032678D" w:rsidRPr="0032678D">
        <w:rPr>
          <w:i/>
        </w:rPr>
        <w:tab/>
        <w:t>Mary</w:t>
      </w:r>
      <w:r w:rsidR="0032678D" w:rsidRPr="0032678D">
        <w:rPr>
          <w:i/>
        </w:rPr>
        <w:tab/>
        <w:t>ə</w:t>
      </w:r>
      <w:r w:rsidR="007E7262">
        <w:rPr>
          <w:i/>
        </w:rPr>
        <w:t>ʔ</w:t>
      </w:r>
      <w:r w:rsidR="0032678D" w:rsidRPr="0032678D">
        <w:rPr>
          <w:i/>
        </w:rPr>
        <w:t>i</w:t>
      </w:r>
      <w:r w:rsidR="007E7262">
        <w:rPr>
          <w:i/>
        </w:rPr>
        <w:t>̢</w:t>
      </w:r>
      <w:r w:rsidR="0032678D" w:rsidRPr="0032678D">
        <w:rPr>
          <w:i/>
        </w:rPr>
        <w:t>`h</w:t>
      </w:r>
      <w:r w:rsidR="0032678D" w:rsidRPr="0032678D">
        <w:tab/>
      </w:r>
      <w:r w:rsidR="0032678D" w:rsidRPr="0032678D">
        <w:tab/>
      </w:r>
      <w:r w:rsidR="0032678D" w:rsidRPr="0032678D">
        <w:tab/>
      </w:r>
      <w:r w:rsidR="0032678D" w:rsidRPr="0032678D">
        <w:tab/>
      </w:r>
      <w:r w:rsidR="00551A26">
        <w:t>(Kwadacha/Ft Ware Sekani)</w:t>
      </w:r>
    </w:p>
    <w:p w:rsidR="0032678D" w:rsidRPr="0032678D" w:rsidRDefault="0032678D" w:rsidP="0032678D">
      <w:pPr>
        <w:spacing w:line="360" w:lineRule="auto"/>
        <w:contextualSpacing/>
      </w:pPr>
      <w:r w:rsidRPr="0032678D">
        <w:tab/>
        <w:t>Edna</w:t>
      </w:r>
      <w:r w:rsidRPr="0032678D">
        <w:tab/>
        <w:t>NEG</w:t>
      </w:r>
      <w:r w:rsidRPr="0032678D">
        <w:tab/>
        <w:t>Mary</w:t>
      </w:r>
      <w:r w:rsidRPr="0032678D">
        <w:tab/>
        <w:t>3.see</w:t>
      </w:r>
    </w:p>
    <w:p w:rsidR="0032678D" w:rsidRPr="0032678D" w:rsidRDefault="0032678D" w:rsidP="0032678D">
      <w:pPr>
        <w:spacing w:line="360" w:lineRule="auto"/>
        <w:contextualSpacing/>
      </w:pPr>
      <w:r w:rsidRPr="0032678D">
        <w:tab/>
        <w:t>`Edna doesn't see Mary.' (Hargus 2002: 110)</w:t>
      </w:r>
    </w:p>
    <w:p w:rsidR="0032678D" w:rsidRPr="0032678D" w:rsidRDefault="0032678D" w:rsidP="0032678D">
      <w:pPr>
        <w:spacing w:line="360" w:lineRule="auto"/>
        <w:contextualSpacing/>
      </w:pPr>
      <w:r w:rsidRPr="0032678D">
        <w:t>(</w:t>
      </w:r>
      <w:r w:rsidR="00A349B4">
        <w:t>17</w:t>
      </w:r>
      <w:r w:rsidRPr="0032678D">
        <w:t>)</w:t>
      </w:r>
      <w:r w:rsidRPr="0032678D">
        <w:tab/>
      </w:r>
      <w:r w:rsidRPr="0032678D">
        <w:rPr>
          <w:i/>
        </w:rPr>
        <w:t>nεzú-</w:t>
      </w:r>
      <w:r w:rsidRPr="0032678D">
        <w:rPr>
          <w:b/>
          <w:i/>
        </w:rPr>
        <w:t>hílε</w:t>
      </w:r>
      <w:r w:rsidRPr="0032678D">
        <w:tab/>
      </w:r>
      <w:r w:rsidRPr="0032678D">
        <w:tab/>
      </w:r>
      <w:r w:rsidRPr="0032678D">
        <w:tab/>
      </w:r>
      <w:r w:rsidRPr="0032678D">
        <w:tab/>
      </w:r>
      <w:r w:rsidRPr="0032678D">
        <w:tab/>
      </w:r>
      <w:r w:rsidRPr="0032678D">
        <w:tab/>
      </w:r>
      <w:r w:rsidR="00551A26">
        <w:t>(</w:t>
      </w:r>
      <w:r w:rsidRPr="0032678D">
        <w:t>Chipewyan/Dëne Sųłiné</w:t>
      </w:r>
      <w:r w:rsidR="00551A26">
        <w:t>)</w:t>
      </w:r>
    </w:p>
    <w:p w:rsidR="0032678D" w:rsidRPr="0032678D" w:rsidRDefault="0032678D" w:rsidP="0032678D">
      <w:pPr>
        <w:spacing w:line="360" w:lineRule="auto"/>
        <w:contextualSpacing/>
      </w:pPr>
      <w:r w:rsidRPr="0032678D">
        <w:tab/>
        <w:t>be.good-not</w:t>
      </w:r>
    </w:p>
    <w:p w:rsidR="0032678D" w:rsidRPr="0032678D" w:rsidRDefault="0032678D" w:rsidP="0032678D">
      <w:pPr>
        <w:spacing w:line="360" w:lineRule="auto"/>
        <w:contextualSpacing/>
        <w:rPr>
          <w:lang w:val="sv-SE"/>
        </w:rPr>
      </w:pPr>
      <w:r w:rsidRPr="0032678D">
        <w:tab/>
        <w:t xml:space="preserve">`It is not good.' </w:t>
      </w:r>
      <w:r w:rsidRPr="0032678D">
        <w:rPr>
          <w:lang w:val="sv-SE"/>
        </w:rPr>
        <w:t>(Li 1967: 420)</w:t>
      </w:r>
    </w:p>
    <w:p w:rsidR="0032678D" w:rsidRPr="0032678D" w:rsidRDefault="00A349B4" w:rsidP="0032678D">
      <w:pPr>
        <w:spacing w:line="360" w:lineRule="auto"/>
        <w:contextualSpacing/>
        <w:rPr>
          <w:lang w:val="nb-NO"/>
        </w:rPr>
      </w:pPr>
      <w:r>
        <w:rPr>
          <w:lang w:val="nb-NO"/>
        </w:rPr>
        <w:t>(18</w:t>
      </w:r>
      <w:r w:rsidR="0032678D" w:rsidRPr="0032678D">
        <w:rPr>
          <w:lang w:val="nb-NO"/>
        </w:rPr>
        <w:t>)</w:t>
      </w:r>
      <w:r w:rsidR="0032678D" w:rsidRPr="0032678D">
        <w:rPr>
          <w:lang w:val="nb-NO"/>
        </w:rPr>
        <w:tab/>
      </w:r>
      <w:r w:rsidR="0032678D" w:rsidRPr="0032678D">
        <w:rPr>
          <w:b/>
          <w:i/>
          <w:lang w:val="sv-SE"/>
        </w:rPr>
        <w:t>ƛ</w:t>
      </w:r>
      <w:r w:rsidR="0032678D" w:rsidRPr="0032678D">
        <w:rPr>
          <w:b/>
          <w:i/>
          <w:lang w:val="nb-NO"/>
        </w:rPr>
        <w:t>éł</w:t>
      </w:r>
      <w:r w:rsidR="0032678D" w:rsidRPr="0032678D">
        <w:rPr>
          <w:i/>
          <w:lang w:val="nb-NO"/>
        </w:rPr>
        <w:tab/>
        <w:t>wusgîd</w:t>
      </w:r>
      <w:r w:rsidR="0032678D" w:rsidRPr="0032678D">
        <w:rPr>
          <w:i/>
          <w:lang w:val="nb-NO"/>
        </w:rPr>
        <w:tab/>
      </w:r>
      <w:r w:rsidR="0032678D" w:rsidRPr="0032678D">
        <w:rPr>
          <w:lang w:val="nb-NO"/>
        </w:rPr>
        <w:tab/>
      </w:r>
      <w:r w:rsidR="0032678D" w:rsidRPr="0032678D">
        <w:rPr>
          <w:lang w:val="nb-NO"/>
        </w:rPr>
        <w:tab/>
      </w:r>
      <w:r w:rsidR="0032678D" w:rsidRPr="0032678D">
        <w:rPr>
          <w:lang w:val="nb-NO"/>
        </w:rPr>
        <w:tab/>
      </w:r>
      <w:r w:rsidR="0032678D" w:rsidRPr="0032678D">
        <w:rPr>
          <w:lang w:val="nb-NO"/>
        </w:rPr>
        <w:tab/>
      </w:r>
      <w:r w:rsidR="0032678D" w:rsidRPr="0032678D">
        <w:rPr>
          <w:lang w:val="nb-NO"/>
        </w:rPr>
        <w:tab/>
      </w:r>
      <w:r w:rsidR="00551A26">
        <w:rPr>
          <w:lang w:val="nb-NO"/>
        </w:rPr>
        <w:t>(</w:t>
      </w:r>
      <w:r w:rsidR="0032678D" w:rsidRPr="0032678D">
        <w:rPr>
          <w:lang w:val="nb-NO"/>
        </w:rPr>
        <w:t>Tlingit</w:t>
      </w:r>
      <w:r w:rsidR="00551A26">
        <w:rPr>
          <w:lang w:val="nb-NO"/>
        </w:rPr>
        <w:t>)</w:t>
      </w:r>
    </w:p>
    <w:p w:rsidR="0032678D" w:rsidRPr="0032678D" w:rsidRDefault="0032678D" w:rsidP="0032678D">
      <w:pPr>
        <w:spacing w:line="360" w:lineRule="auto"/>
        <w:contextualSpacing/>
        <w:rPr>
          <w:lang w:val="nb-NO"/>
        </w:rPr>
      </w:pPr>
      <w:r w:rsidRPr="0032678D">
        <w:rPr>
          <w:lang w:val="nb-NO"/>
        </w:rPr>
        <w:tab/>
        <w:t>NEG</w:t>
      </w:r>
      <w:r w:rsidRPr="0032678D">
        <w:rPr>
          <w:lang w:val="nb-NO"/>
        </w:rPr>
        <w:tab/>
        <w:t>fall.IRR</w:t>
      </w:r>
    </w:p>
    <w:p w:rsidR="0032678D" w:rsidRPr="0032678D" w:rsidRDefault="0032678D" w:rsidP="0032678D">
      <w:pPr>
        <w:spacing w:line="360" w:lineRule="auto"/>
        <w:contextualSpacing/>
        <w:rPr>
          <w:lang w:val="nb-NO"/>
        </w:rPr>
      </w:pPr>
      <w:r w:rsidRPr="0032678D">
        <w:rPr>
          <w:lang w:val="nb-NO"/>
        </w:rPr>
        <w:tab/>
        <w:t>`He didn't fall.' (Krauss 1969: 72)</w:t>
      </w:r>
    </w:p>
    <w:p w:rsidR="0032678D" w:rsidRPr="0032678D" w:rsidRDefault="00A349B4" w:rsidP="0032678D">
      <w:pPr>
        <w:spacing w:line="360" w:lineRule="auto"/>
        <w:contextualSpacing/>
      </w:pPr>
      <w:r>
        <w:t>(19</w:t>
      </w:r>
      <w:r w:rsidR="0032678D" w:rsidRPr="0032678D">
        <w:t>)</w:t>
      </w:r>
      <w:r w:rsidR="0032678D" w:rsidRPr="0032678D">
        <w:tab/>
      </w:r>
      <w:r w:rsidR="0032678D" w:rsidRPr="0032678D">
        <w:rPr>
          <w:b/>
          <w:bCs/>
          <w:i/>
          <w:iCs/>
        </w:rPr>
        <w:t>lh-</w:t>
      </w:r>
      <w:r w:rsidR="0032678D" w:rsidRPr="0032678D">
        <w:rPr>
          <w:i/>
          <w:iCs/>
        </w:rPr>
        <w:t>e’-</w:t>
      </w:r>
      <w:r w:rsidR="0032678D" w:rsidRPr="0032678D">
        <w:rPr>
          <w:b/>
          <w:bCs/>
          <w:i/>
          <w:iCs/>
        </w:rPr>
        <w:t>z-</w:t>
      </w:r>
      <w:r w:rsidR="0032678D" w:rsidRPr="0032678D">
        <w:rPr>
          <w:i/>
          <w:iCs/>
        </w:rPr>
        <w:t>us-’al</w:t>
      </w:r>
      <w:r w:rsidR="0032678D" w:rsidRPr="0032678D">
        <w:tab/>
      </w:r>
      <w:r w:rsidR="0032678D" w:rsidRPr="0032678D">
        <w:tab/>
      </w:r>
      <w:r w:rsidR="0032678D" w:rsidRPr="0032678D">
        <w:tab/>
      </w:r>
      <w:r w:rsidR="0032678D" w:rsidRPr="0032678D">
        <w:tab/>
      </w:r>
      <w:r w:rsidR="0032678D" w:rsidRPr="0032678D">
        <w:tab/>
      </w:r>
      <w:r w:rsidR="0032678D" w:rsidRPr="0032678D">
        <w:tab/>
      </w:r>
      <w:r w:rsidR="00551A26">
        <w:t>(</w:t>
      </w:r>
      <w:r w:rsidR="0032678D" w:rsidRPr="0032678D">
        <w:t>Carrier</w:t>
      </w:r>
      <w:r w:rsidR="00551A26">
        <w:t>)</w:t>
      </w:r>
    </w:p>
    <w:p w:rsidR="0032678D" w:rsidRPr="0032678D" w:rsidRDefault="0032678D" w:rsidP="0032678D">
      <w:pPr>
        <w:spacing w:line="360" w:lineRule="auto"/>
        <w:contextualSpacing/>
      </w:pPr>
      <w:r w:rsidRPr="0032678D">
        <w:tab/>
        <w:t>NEG-OM-NEG-1S-eat</w:t>
      </w:r>
    </w:p>
    <w:p w:rsidR="0032678D" w:rsidRPr="0032678D" w:rsidRDefault="0032678D" w:rsidP="0032678D">
      <w:pPr>
        <w:spacing w:line="360" w:lineRule="auto"/>
        <w:contextualSpacing/>
      </w:pPr>
      <w:r w:rsidRPr="0032678D">
        <w:tab/>
        <w:t>`I am not eating (an unspecified object).’ (Poser 2009: 26)</w:t>
      </w:r>
    </w:p>
    <w:p w:rsidR="0032678D" w:rsidRPr="0032678D" w:rsidRDefault="0032678D" w:rsidP="0032678D">
      <w:pPr>
        <w:spacing w:line="360" w:lineRule="auto"/>
        <w:contextualSpacing/>
      </w:pPr>
    </w:p>
    <w:p w:rsidR="0032678D" w:rsidRPr="0032678D" w:rsidRDefault="0032678D" w:rsidP="0032678D">
      <w:pPr>
        <w:spacing w:line="360" w:lineRule="auto"/>
        <w:contextualSpacing/>
      </w:pPr>
      <w:r w:rsidRPr="0032678D">
        <w:t>Leer reconstructs a</w:t>
      </w:r>
      <w:r w:rsidR="00551479">
        <w:t xml:space="preserve">n alternative scenario with a </w:t>
      </w:r>
      <w:r w:rsidRPr="0032678D">
        <w:t>Proto-Athabascan *-</w:t>
      </w:r>
      <w:r w:rsidRPr="0032678D">
        <w:rPr>
          <w:i/>
        </w:rPr>
        <w:t>he</w:t>
      </w:r>
      <w:r w:rsidR="00551479">
        <w:t xml:space="preserve"> suffix, which is</w:t>
      </w:r>
      <w:r w:rsidRPr="0032678D">
        <w:t xml:space="preserve"> "originally an enclitic" (2000: 102), and a Proto-Atabaskan-Eyak-Tlingit particle *</w:t>
      </w:r>
      <w:r w:rsidRPr="0032678D">
        <w:rPr>
          <w:i/>
        </w:rPr>
        <w:t>(ʔi)łeʔ</w:t>
      </w:r>
      <w:r w:rsidRPr="0032678D">
        <w:t xml:space="preserve"> `it is not’ (Leer 2000: 123). He writes that it "seems probable</w:t>
      </w:r>
      <w:r w:rsidRPr="0032678D">
        <w:rPr>
          <w:i/>
        </w:rPr>
        <w:t xml:space="preserve"> </w:t>
      </w:r>
      <w:r w:rsidRPr="0032678D">
        <w:t xml:space="preserve">that the Tlingit negative particle </w:t>
      </w:r>
      <w:r w:rsidRPr="0032678D">
        <w:rPr>
          <w:i/>
        </w:rPr>
        <w:t>ł</w:t>
      </w:r>
      <w:r w:rsidRPr="0032678D">
        <w:t xml:space="preserve"> is by origin a contraction of the prohibitive interjectional particle </w:t>
      </w:r>
      <w:r w:rsidRPr="0032678D">
        <w:rPr>
          <w:i/>
        </w:rPr>
        <w:t>(ʔi)łí</w:t>
      </w:r>
      <w:r w:rsidRPr="0032678D">
        <w:t xml:space="preserve"> `don't' which is a phonologically perfect cognate with Pre-PA [Pre-Proto Athabascan] </w:t>
      </w:r>
      <w:bookmarkStart w:id="1" w:name="OLE_LINK30"/>
      <w:bookmarkStart w:id="2" w:name="OLE_LINK33"/>
      <w:r w:rsidRPr="0032678D">
        <w:t>*(ʔi)łe</w:t>
      </w:r>
      <w:bookmarkEnd w:id="1"/>
      <w:bookmarkEnd w:id="2"/>
      <w:r w:rsidRPr="0032678D">
        <w:t xml:space="preserve">ʔ" (Leer 2000: 123-4). Willem de Reuse (p.c.) also suggests a link of the sentence-final prohibitive particles to this root. In Western Apache, for instance, there is </w:t>
      </w:r>
      <w:r w:rsidRPr="0032678D">
        <w:rPr>
          <w:i/>
        </w:rPr>
        <w:t>hela'</w:t>
      </w:r>
      <w:r w:rsidRPr="0032678D">
        <w:t xml:space="preserve"> and in Navajo </w:t>
      </w:r>
      <w:r w:rsidRPr="0032678D">
        <w:rPr>
          <w:i/>
        </w:rPr>
        <w:t>lágo</w:t>
      </w:r>
      <w:r w:rsidRPr="0032678D">
        <w:t>, both meaning `don't'.</w:t>
      </w:r>
    </w:p>
    <w:p w:rsidR="0032678D" w:rsidRPr="0032678D" w:rsidRDefault="0032678D" w:rsidP="0032678D">
      <w:pPr>
        <w:spacing w:line="360" w:lineRule="auto"/>
        <w:contextualSpacing/>
      </w:pPr>
      <w:r w:rsidRPr="0032678D">
        <w:tab/>
      </w:r>
      <w:r w:rsidR="00551479">
        <w:t>One</w:t>
      </w:r>
      <w:r>
        <w:t xml:space="preserve"> question is</w:t>
      </w:r>
      <w:r w:rsidR="00551479">
        <w:t xml:space="preserve"> the following. I</w:t>
      </w:r>
      <w:r>
        <w:t xml:space="preserve">s </w:t>
      </w:r>
      <w:r w:rsidRPr="0032678D">
        <w:t xml:space="preserve">*(ʔi)łeʔ </w:t>
      </w:r>
      <w:r>
        <w:t xml:space="preserve">originally </w:t>
      </w:r>
      <w:r w:rsidRPr="0032678D">
        <w:t>a third person negative of the verb `to be' that was reanalyzed as a negative particle during Proto-Athabascan</w:t>
      </w:r>
      <w:r>
        <w:t>-Eyak-Tlingit or is it still an auxiliary?</w:t>
      </w:r>
      <w:r w:rsidRPr="0032678D">
        <w:t xml:space="preserve"> Rice (1989: 1108, n. 1) suggests that the negative </w:t>
      </w:r>
      <w:r w:rsidRPr="0032678D">
        <w:rPr>
          <w:i/>
        </w:rPr>
        <w:t>yíle</w:t>
      </w:r>
      <w:r w:rsidRPr="0032678D">
        <w:t xml:space="preserve"> in Slave, e.g. </w:t>
      </w:r>
      <w:r w:rsidR="00A349B4">
        <w:t>in Bearlake (20</w:t>
      </w:r>
      <w:r w:rsidRPr="0032678D">
        <w:t>), "may historically be an auxiliary verb in the perfective aspect".</w:t>
      </w:r>
    </w:p>
    <w:p w:rsidR="0032678D" w:rsidRPr="0032678D" w:rsidRDefault="0032678D" w:rsidP="0032678D">
      <w:pPr>
        <w:spacing w:line="360" w:lineRule="auto"/>
        <w:contextualSpacing/>
      </w:pPr>
    </w:p>
    <w:p w:rsidR="0032678D" w:rsidRPr="0032678D" w:rsidRDefault="00A349B4" w:rsidP="0032678D">
      <w:pPr>
        <w:spacing w:line="360" w:lineRule="auto"/>
        <w:contextualSpacing/>
      </w:pPr>
      <w:r>
        <w:t>(20</w:t>
      </w:r>
      <w:r w:rsidR="0032678D" w:rsidRPr="0032678D">
        <w:t>)</w:t>
      </w:r>
      <w:r w:rsidR="0032678D" w:rsidRPr="0032678D">
        <w:tab/>
      </w:r>
      <w:r w:rsidR="0032678D" w:rsidRPr="0032678D">
        <w:rPr>
          <w:i/>
        </w:rPr>
        <w:t>bebí</w:t>
      </w:r>
      <w:r w:rsidR="0032678D" w:rsidRPr="0032678D">
        <w:rPr>
          <w:i/>
        </w:rPr>
        <w:tab/>
        <w:t>nedá</w:t>
      </w:r>
      <w:r w:rsidR="0032678D" w:rsidRPr="0032678D">
        <w:rPr>
          <w:i/>
        </w:rPr>
        <w:tab/>
      </w:r>
      <w:r w:rsidR="0032678D" w:rsidRPr="0032678D">
        <w:rPr>
          <w:b/>
          <w:i/>
        </w:rPr>
        <w:t>yíle</w:t>
      </w:r>
      <w:r w:rsidR="0032678D" w:rsidRPr="0032678D">
        <w:tab/>
      </w:r>
      <w:r w:rsidR="0032678D" w:rsidRPr="0032678D">
        <w:tab/>
      </w:r>
      <w:r w:rsidR="0032678D" w:rsidRPr="0032678D">
        <w:tab/>
      </w:r>
      <w:r w:rsidR="0032678D" w:rsidRPr="0032678D">
        <w:tab/>
      </w:r>
      <w:r w:rsidR="0032678D" w:rsidRPr="0032678D">
        <w:tab/>
      </w:r>
      <w:r w:rsidR="0032678D" w:rsidRPr="0032678D">
        <w:tab/>
      </w:r>
      <w:r w:rsidR="00551A26">
        <w:t>(</w:t>
      </w:r>
      <w:r w:rsidR="0032678D" w:rsidRPr="0032678D">
        <w:t>Bearlake</w:t>
      </w:r>
      <w:r w:rsidR="00551A26">
        <w:t>)</w:t>
      </w:r>
    </w:p>
    <w:p w:rsidR="0032678D" w:rsidRPr="0032678D" w:rsidRDefault="0032678D" w:rsidP="0032678D">
      <w:pPr>
        <w:spacing w:line="360" w:lineRule="auto"/>
        <w:contextualSpacing/>
      </w:pPr>
      <w:r w:rsidRPr="0032678D">
        <w:tab/>
        <w:t>baby</w:t>
      </w:r>
      <w:r w:rsidRPr="0032678D">
        <w:tab/>
        <w:t>heavy</w:t>
      </w:r>
      <w:r w:rsidRPr="0032678D">
        <w:tab/>
        <w:t>NEG</w:t>
      </w:r>
    </w:p>
    <w:p w:rsidR="0032678D" w:rsidRPr="0032678D" w:rsidRDefault="0032678D" w:rsidP="0032678D">
      <w:pPr>
        <w:spacing w:line="360" w:lineRule="auto"/>
        <w:contextualSpacing/>
      </w:pPr>
      <w:r w:rsidRPr="0032678D">
        <w:tab/>
        <w:t>`The baby is light.' (Rice 1989: 1101)</w:t>
      </w:r>
    </w:p>
    <w:p w:rsidR="00220A09" w:rsidRDefault="00220A09" w:rsidP="002D7371">
      <w:pPr>
        <w:spacing w:line="360" w:lineRule="auto"/>
        <w:contextualSpacing/>
      </w:pPr>
    </w:p>
    <w:p w:rsidR="0032678D" w:rsidRDefault="00551479" w:rsidP="002D7371">
      <w:pPr>
        <w:spacing w:line="360" w:lineRule="auto"/>
        <w:contextualSpacing/>
      </w:pPr>
      <w:r>
        <w:t xml:space="preserve">The </w:t>
      </w:r>
      <w:r w:rsidR="00386D26">
        <w:t xml:space="preserve">account for the </w:t>
      </w:r>
      <w:r w:rsidR="00A349B4">
        <w:t>doubling in (15</w:t>
      </w:r>
      <w:r w:rsidR="0032678D">
        <w:t xml:space="preserve">) </w:t>
      </w:r>
      <w:r w:rsidR="00386D26">
        <w:t xml:space="preserve">depends on the analysis of the </w:t>
      </w:r>
      <w:r w:rsidR="00386D26" w:rsidRPr="00386D26">
        <w:t>(</w:t>
      </w:r>
      <w:r w:rsidR="00386D26" w:rsidRPr="00386D26">
        <w:rPr>
          <w:i/>
        </w:rPr>
        <w:t>‘e)le(h</w:t>
      </w:r>
      <w:r w:rsidR="00386D26">
        <w:t xml:space="preserve">): negative existential, auxiliary, or particle. </w:t>
      </w:r>
      <w:r w:rsidR="006E5CB5">
        <w:t xml:space="preserve">If it is </w:t>
      </w:r>
      <w:r w:rsidR="00202EA2">
        <w:t>an</w:t>
      </w:r>
      <w:r w:rsidR="00386D26">
        <w:t xml:space="preserve"> auxiliary or existential, the final </w:t>
      </w:r>
      <w:r w:rsidR="00386D26">
        <w:rPr>
          <w:i/>
        </w:rPr>
        <w:t>–</w:t>
      </w:r>
      <w:r w:rsidR="00386D26" w:rsidRPr="00A349B4">
        <w:rPr>
          <w:i/>
        </w:rPr>
        <w:t>leh</w:t>
      </w:r>
      <w:r w:rsidR="00386D26">
        <w:t xml:space="preserve"> would be a renewed existential that became part of the negative; if </w:t>
      </w:r>
      <w:r w:rsidR="006E5CB5" w:rsidRPr="00386D26">
        <w:t>a</w:t>
      </w:r>
      <w:r w:rsidR="006E5CB5">
        <w:t xml:space="preserve"> particle, doubling is fine. I think the data are not clear enough to </w:t>
      </w:r>
      <w:r w:rsidR="00386D26">
        <w:t xml:space="preserve">decide between a prohibitive or </w:t>
      </w:r>
      <w:r w:rsidR="006E5CB5">
        <w:t xml:space="preserve">negative copula/auxiliary </w:t>
      </w:r>
      <w:r w:rsidR="00386D26">
        <w:t>earlier</w:t>
      </w:r>
      <w:r w:rsidR="006E5CB5">
        <w:t xml:space="preserve"> stage.</w:t>
      </w:r>
    </w:p>
    <w:p w:rsidR="00280A35" w:rsidRDefault="00280A35" w:rsidP="002D7371">
      <w:pPr>
        <w:spacing w:line="360" w:lineRule="auto"/>
        <w:contextualSpacing/>
      </w:pPr>
      <w:r>
        <w:tab/>
        <w:t xml:space="preserve">Section 2 has provided examples of auxiliaries and copulas that, like existentials, are sources for negatives. </w:t>
      </w:r>
    </w:p>
    <w:p w:rsidR="00280A35" w:rsidRDefault="00280A35" w:rsidP="002D7371">
      <w:pPr>
        <w:spacing w:line="360" w:lineRule="auto"/>
        <w:contextualSpacing/>
      </w:pPr>
    </w:p>
    <w:p w:rsidR="006D31AD" w:rsidRPr="006D31AD" w:rsidRDefault="006D31AD" w:rsidP="002D7371">
      <w:pPr>
        <w:spacing w:line="360" w:lineRule="auto"/>
        <w:contextualSpacing/>
        <w:rPr>
          <w:b/>
        </w:rPr>
      </w:pPr>
      <w:r w:rsidRPr="006D31AD">
        <w:rPr>
          <w:b/>
        </w:rPr>
        <w:t>3</w:t>
      </w:r>
      <w:r w:rsidRPr="006D31AD">
        <w:rPr>
          <w:b/>
        </w:rPr>
        <w:tab/>
        <w:t>Negative verbs and adverbs as source for the NEC?</w:t>
      </w:r>
    </w:p>
    <w:p w:rsidR="006D31AD" w:rsidRDefault="006D31AD" w:rsidP="006D31AD">
      <w:pPr>
        <w:spacing w:line="360" w:lineRule="auto"/>
        <w:contextualSpacing/>
      </w:pPr>
      <w:r>
        <w:t xml:space="preserve">Connected to the question about the source </w:t>
      </w:r>
      <w:r w:rsidR="009651BC">
        <w:t xml:space="preserve">of the negative existential </w:t>
      </w:r>
      <w:r>
        <w:t xml:space="preserve">is the issue if semantically appropriate lexical items should be seen as part of the NEC. This would include negative verbs, such as </w:t>
      </w:r>
      <w:r>
        <w:rPr>
          <w:i/>
        </w:rPr>
        <w:t xml:space="preserve">fail, lack, </w:t>
      </w:r>
      <w:r>
        <w:t xml:space="preserve">and adjectives, like </w:t>
      </w:r>
      <w:r>
        <w:rPr>
          <w:i/>
        </w:rPr>
        <w:t>empty,</w:t>
      </w:r>
      <w:r>
        <w:t xml:space="preserve"> as in Givon’s Cycle, and negative adverbs, as in Jespersen’s Cycle</w:t>
      </w:r>
      <w:r w:rsidR="002C47CF">
        <w:t>.</w:t>
      </w:r>
      <w:r w:rsidR="002C47CF" w:rsidRPr="002C47CF">
        <w:t xml:space="preserve"> </w:t>
      </w:r>
      <w:r w:rsidR="002C47CF">
        <w:t xml:space="preserve">Veselinova (2013: 136-7) sees these as part of the NEC. In this section, I first examine negative verbs and then </w:t>
      </w:r>
      <w:r w:rsidR="00ED51D8">
        <w:t>non-verbal sources</w:t>
      </w:r>
      <w:r w:rsidR="002C47CF">
        <w:t>.</w:t>
      </w:r>
    </w:p>
    <w:p w:rsidR="00ED51D8" w:rsidRDefault="00ED51D8" w:rsidP="006D31AD">
      <w:pPr>
        <w:spacing w:line="360" w:lineRule="auto"/>
        <w:contextualSpacing/>
      </w:pPr>
    </w:p>
    <w:p w:rsidR="00ED51D8" w:rsidRPr="00A349B4" w:rsidRDefault="00ED51D8" w:rsidP="006D31AD">
      <w:pPr>
        <w:spacing w:line="360" w:lineRule="auto"/>
        <w:contextualSpacing/>
        <w:rPr>
          <w:i/>
        </w:rPr>
      </w:pPr>
      <w:r w:rsidRPr="00A349B4">
        <w:rPr>
          <w:i/>
        </w:rPr>
        <w:t>3.1</w:t>
      </w:r>
      <w:r w:rsidRPr="00A349B4">
        <w:rPr>
          <w:i/>
        </w:rPr>
        <w:tab/>
        <w:t>Negative verbs</w:t>
      </w:r>
    </w:p>
    <w:p w:rsidR="00ED51D8" w:rsidRDefault="002C47CF" w:rsidP="00ED51D8">
      <w:pPr>
        <w:spacing w:line="360" w:lineRule="auto"/>
        <w:contextualSpacing/>
      </w:pPr>
      <w:r>
        <w:t xml:space="preserve">Givón (1978: 89) writes “[n]egative markers in language most often arise, diachronically, from erstwhile negative main verbs, most commonly `refuse’, `deny’, `reject’, `avoid’, `fail’, or `lack’”. In earlier work (Givón 1973: 917), he provides example verbs: English </w:t>
      </w:r>
      <w:r>
        <w:rPr>
          <w:i/>
        </w:rPr>
        <w:t>fail</w:t>
      </w:r>
      <w:r>
        <w:t xml:space="preserve">, Kihung’an </w:t>
      </w:r>
      <w:r>
        <w:rPr>
          <w:i/>
        </w:rPr>
        <w:t>–khona</w:t>
      </w:r>
      <w:r>
        <w:t xml:space="preserve"> `refuse’, and Bemba –</w:t>
      </w:r>
      <w:r>
        <w:rPr>
          <w:i/>
        </w:rPr>
        <w:t>bula</w:t>
      </w:r>
      <w:r>
        <w:t xml:space="preserve"> `lack, miss’, but no actual trajectories. Veselinova (2013) quotes Kannada </w:t>
      </w:r>
      <w:r w:rsidRPr="002C47CF">
        <w:rPr>
          <w:i/>
        </w:rPr>
        <w:t>illa</w:t>
      </w:r>
      <w:r>
        <w:t xml:space="preserve"> as derived from a Dravidian root `to die’. </w:t>
      </w:r>
    </w:p>
    <w:p w:rsidR="002C47CF" w:rsidRPr="0045352B" w:rsidRDefault="002C47CF" w:rsidP="00D70CA2">
      <w:pPr>
        <w:spacing w:line="360" w:lineRule="auto"/>
        <w:ind w:firstLine="720"/>
        <w:contextualSpacing/>
      </w:pPr>
      <w:r>
        <w:t xml:space="preserve">The Chinese negative </w:t>
      </w:r>
      <w:r>
        <w:rPr>
          <w:i/>
        </w:rPr>
        <w:t xml:space="preserve">mei </w:t>
      </w:r>
      <w:r>
        <w:t>is perhaps the most well-known example of a verb meaning `to sink, die’</w:t>
      </w:r>
      <w:r w:rsidR="00CB2488">
        <w:t>, as in (</w:t>
      </w:r>
      <w:r w:rsidR="00663C20">
        <w:t>21</w:t>
      </w:r>
      <w:r w:rsidR="00CB2488">
        <w:t>),</w:t>
      </w:r>
      <w:r>
        <w:t xml:space="preserve"> being reanalyzed as negative </w:t>
      </w:r>
      <w:r w:rsidR="00CB2488">
        <w:t>in (</w:t>
      </w:r>
      <w:r w:rsidR="00663C20">
        <w:t>22</w:t>
      </w:r>
      <w:r w:rsidR="00CB2488">
        <w:t xml:space="preserve">) </w:t>
      </w:r>
      <w:r w:rsidR="00663C20">
        <w:t xml:space="preserve">with an optional </w:t>
      </w:r>
      <w:r w:rsidR="00663C20">
        <w:rPr>
          <w:i/>
        </w:rPr>
        <w:t>you</w:t>
      </w:r>
      <w:r w:rsidR="00663C20">
        <w:t xml:space="preserve"> renewal </w:t>
      </w:r>
      <w:r>
        <w:t>(</w:t>
      </w:r>
      <w:r w:rsidR="00ED51D8">
        <w:t xml:space="preserve">Croft 1991: 11; </w:t>
      </w:r>
      <w:r w:rsidR="00CB2488">
        <w:t xml:space="preserve">Lin 2002; </w:t>
      </w:r>
      <w:r>
        <w:t>Shi &amp; Li 2004; Yang 2012).</w:t>
      </w:r>
    </w:p>
    <w:p w:rsidR="00D955CC" w:rsidRPr="002C47CF" w:rsidRDefault="00D955CC" w:rsidP="002C47CF">
      <w:pPr>
        <w:spacing w:line="360" w:lineRule="auto"/>
        <w:ind w:firstLine="720"/>
        <w:contextualSpacing/>
      </w:pPr>
    </w:p>
    <w:p w:rsidR="00D955CC" w:rsidRPr="00955E59" w:rsidRDefault="00CB2488" w:rsidP="00D955CC">
      <w:pPr>
        <w:spacing w:line="360" w:lineRule="auto"/>
        <w:contextualSpacing/>
      </w:pPr>
      <w:r>
        <w:t>(</w:t>
      </w:r>
      <w:r w:rsidR="00663C20">
        <w:t>21</w:t>
      </w:r>
      <w:r w:rsidR="00D955CC" w:rsidRPr="00955E59">
        <w:t>)</w:t>
      </w:r>
      <w:r w:rsidR="00D955CC" w:rsidRPr="00955E59">
        <w:tab/>
      </w:r>
      <w:smartTag w:uri="urn:schemas-microsoft-com:office:smarttags" w:element="place">
        <w:smartTag w:uri="urn:schemas-microsoft-com:office:smarttags" w:element="City">
          <w:r w:rsidR="00D955CC" w:rsidRPr="00955E59">
            <w:rPr>
              <w:i/>
            </w:rPr>
            <w:t>Yao</w:t>
          </w:r>
        </w:smartTag>
      </w:smartTag>
      <w:r w:rsidR="00D955CC" w:rsidRPr="00955E59">
        <w:tab/>
      </w:r>
      <w:r w:rsidR="00D955CC" w:rsidRPr="00955E59">
        <w:rPr>
          <w:i/>
        </w:rPr>
        <w:t>Shun</w:t>
      </w:r>
      <w:r w:rsidR="00D955CC" w:rsidRPr="00955E59">
        <w:rPr>
          <w:i/>
        </w:rPr>
        <w:tab/>
        <w:t>ji</w:t>
      </w:r>
      <w:r w:rsidR="00D955CC" w:rsidRPr="00955E59">
        <w:rPr>
          <w:i/>
        </w:rPr>
        <w:tab/>
      </w:r>
      <w:r w:rsidR="00D955CC" w:rsidRPr="00955E59">
        <w:rPr>
          <w:b/>
          <w:i/>
        </w:rPr>
        <w:t>mo</w:t>
      </w:r>
      <w:r w:rsidR="00D955CC" w:rsidRPr="00955E59">
        <w:rPr>
          <w:i/>
        </w:rPr>
        <w:tab/>
        <w:t xml:space="preserve"> ...</w:t>
      </w:r>
      <w:r w:rsidR="00D955CC" w:rsidRPr="00955E59">
        <w:rPr>
          <w:i/>
        </w:rPr>
        <w:tab/>
      </w:r>
      <w:r w:rsidR="00D955CC" w:rsidRPr="00955E59">
        <w:tab/>
      </w:r>
      <w:r w:rsidR="00D955CC" w:rsidRPr="00955E59">
        <w:tab/>
      </w:r>
      <w:r w:rsidR="00D955CC" w:rsidRPr="00955E59">
        <w:tab/>
      </w:r>
      <w:r w:rsidR="00D955CC" w:rsidRPr="00955E59">
        <w:tab/>
      </w:r>
      <w:r w:rsidR="0035774D">
        <w:t>(</w:t>
      </w:r>
      <w:r w:rsidR="00D955CC" w:rsidRPr="00955E59">
        <w:t>Old Chinese</w:t>
      </w:r>
      <w:r w:rsidR="0035774D">
        <w:t>)</w:t>
      </w:r>
    </w:p>
    <w:p w:rsidR="00D955CC" w:rsidRPr="00955E59" w:rsidRDefault="00D955CC" w:rsidP="00D955CC">
      <w:pPr>
        <w:spacing w:line="360" w:lineRule="auto"/>
        <w:contextualSpacing/>
      </w:pPr>
      <w:r w:rsidRPr="00955E59">
        <w:tab/>
        <w:t xml:space="preserve">Yao </w:t>
      </w:r>
      <w:r>
        <w:tab/>
      </w:r>
      <w:r w:rsidRPr="00955E59">
        <w:t xml:space="preserve">Shun </w:t>
      </w:r>
      <w:r w:rsidRPr="00955E59">
        <w:tab/>
        <w:t xml:space="preserve">since </w:t>
      </w:r>
      <w:r w:rsidRPr="00955E59">
        <w:tab/>
        <w:t>died</w:t>
      </w:r>
    </w:p>
    <w:p w:rsidR="00D955CC" w:rsidRPr="00955E59" w:rsidRDefault="00D955CC" w:rsidP="00D955CC">
      <w:pPr>
        <w:spacing w:line="360" w:lineRule="auto"/>
        <w:contextualSpacing/>
      </w:pPr>
      <w:r w:rsidRPr="00955E59">
        <w:tab/>
        <w:t xml:space="preserve">`Since </w:t>
      </w:r>
      <w:smartTag w:uri="urn:schemas-microsoft-com:office:smarttags" w:element="place">
        <w:smartTag w:uri="urn:schemas-microsoft-com:office:smarttags" w:element="City">
          <w:r w:rsidRPr="00955E59">
            <w:t>Yao</w:t>
          </w:r>
        </w:smartTag>
      </w:smartTag>
      <w:r w:rsidRPr="00955E59">
        <w:t xml:space="preserve"> and Shun died, ...' (Mengzi, Tengwengong B, from Lin 2002: 5)</w:t>
      </w:r>
    </w:p>
    <w:p w:rsidR="00CB2488" w:rsidRPr="00955E59" w:rsidRDefault="00CB2488" w:rsidP="00CB2488">
      <w:pPr>
        <w:spacing w:line="360" w:lineRule="auto"/>
        <w:contextualSpacing/>
      </w:pPr>
      <w:r>
        <w:t>(</w:t>
      </w:r>
      <w:r w:rsidR="00663C20">
        <w:t>22</w:t>
      </w:r>
      <w:r w:rsidRPr="00955E59">
        <w:t>)</w:t>
      </w:r>
      <w:r w:rsidRPr="00955E59">
        <w:tab/>
      </w:r>
      <w:r w:rsidRPr="00955E59">
        <w:rPr>
          <w:i/>
        </w:rPr>
        <w:t>wo</w:t>
      </w:r>
      <w:r w:rsidRPr="00955E59">
        <w:rPr>
          <w:i/>
        </w:rPr>
        <w:tab/>
      </w:r>
      <w:r w:rsidRPr="00955E59">
        <w:rPr>
          <w:b/>
          <w:i/>
        </w:rPr>
        <w:t>mei</w:t>
      </w:r>
      <w:r w:rsidRPr="00955E59">
        <w:rPr>
          <w:i/>
        </w:rPr>
        <w:tab/>
      </w:r>
      <w:r w:rsidR="00663C20">
        <w:rPr>
          <w:i/>
        </w:rPr>
        <w:t>(</w:t>
      </w:r>
      <w:r w:rsidRPr="00955E59">
        <w:rPr>
          <w:i/>
        </w:rPr>
        <w:t>you</w:t>
      </w:r>
      <w:r w:rsidR="00663C20">
        <w:rPr>
          <w:i/>
        </w:rPr>
        <w:t>)</w:t>
      </w:r>
      <w:r w:rsidRPr="00955E59">
        <w:rPr>
          <w:i/>
        </w:rPr>
        <w:tab/>
        <w:t>shu</w:t>
      </w:r>
      <w:r w:rsidRPr="00955E59">
        <w:rPr>
          <w:i/>
        </w:rPr>
        <w:tab/>
      </w:r>
      <w:r w:rsidRPr="00955E59">
        <w:rPr>
          <w:i/>
        </w:rPr>
        <w:tab/>
      </w:r>
      <w:r w:rsidRPr="00955E59">
        <w:rPr>
          <w:i/>
        </w:rPr>
        <w:tab/>
      </w:r>
      <w:r w:rsidRPr="00955E59">
        <w:rPr>
          <w:i/>
        </w:rPr>
        <w:tab/>
      </w:r>
      <w:r w:rsidRPr="00955E59">
        <w:rPr>
          <w:i/>
        </w:rPr>
        <w:tab/>
      </w:r>
      <w:r w:rsidRPr="00955E59">
        <w:rPr>
          <w:i/>
        </w:rPr>
        <w:tab/>
      </w:r>
      <w:r w:rsidR="0035774D">
        <w:t>(</w:t>
      </w:r>
      <w:r>
        <w:t xml:space="preserve">Modern </w:t>
      </w:r>
      <w:r w:rsidRPr="00955E59">
        <w:t>Chinese</w:t>
      </w:r>
      <w:r w:rsidR="0035774D">
        <w:t>)</w:t>
      </w:r>
    </w:p>
    <w:p w:rsidR="00CB2488" w:rsidRPr="00955E59" w:rsidRDefault="00CB2488" w:rsidP="00CB2488">
      <w:pPr>
        <w:spacing w:line="360" w:lineRule="auto"/>
        <w:contextualSpacing/>
      </w:pPr>
      <w:r w:rsidRPr="00955E59">
        <w:tab/>
        <w:t>I</w:t>
      </w:r>
      <w:r w:rsidRPr="00955E59">
        <w:tab/>
        <w:t>not</w:t>
      </w:r>
      <w:r w:rsidRPr="00955E59">
        <w:tab/>
      </w:r>
      <w:r w:rsidR="007C631B">
        <w:t>EX</w:t>
      </w:r>
      <w:r w:rsidRPr="00955E59">
        <w:tab/>
        <w:t>book</w:t>
      </w:r>
    </w:p>
    <w:p w:rsidR="00CB2488" w:rsidRDefault="00CB2488" w:rsidP="00CB2488">
      <w:pPr>
        <w:spacing w:line="360" w:lineRule="auto"/>
        <w:contextualSpacing/>
      </w:pPr>
      <w:r w:rsidRPr="00955E59">
        <w:tab/>
        <w:t xml:space="preserve">`I don't have a book.’  </w:t>
      </w:r>
    </w:p>
    <w:p w:rsidR="00663C20" w:rsidRDefault="00663C20" w:rsidP="00CB2488">
      <w:pPr>
        <w:spacing w:line="360" w:lineRule="auto"/>
        <w:contextualSpacing/>
      </w:pPr>
    </w:p>
    <w:p w:rsidR="003431FD" w:rsidRPr="00955E59" w:rsidRDefault="00663C20" w:rsidP="00CB2488">
      <w:pPr>
        <w:spacing w:line="360" w:lineRule="auto"/>
        <w:contextualSpacing/>
      </w:pPr>
      <w:r w:rsidRPr="0045352B">
        <w:t>Lam</w:t>
      </w:r>
      <w:r>
        <w:t xml:space="preserve"> Chit Yu (2017) shows that, in</w:t>
      </w:r>
      <w:r w:rsidRPr="00ED51D8">
        <w:t xml:space="preserve"> Hong Kong Cantonese</w:t>
      </w:r>
      <w:r>
        <w:t xml:space="preserve">, the negative </w:t>
      </w:r>
      <w:r>
        <w:rPr>
          <w:i/>
        </w:rPr>
        <w:t>mei</w:t>
      </w:r>
      <w:r w:rsidRPr="00ED51D8">
        <w:t xml:space="preserve"> </w:t>
      </w:r>
      <w:r>
        <w:t xml:space="preserve">and existential/possessive </w:t>
      </w:r>
      <w:r w:rsidRPr="0045352B">
        <w:rPr>
          <w:i/>
        </w:rPr>
        <w:t>you</w:t>
      </w:r>
      <w:r>
        <w:t xml:space="preserve"> merge phonetically as </w:t>
      </w:r>
      <w:r w:rsidRPr="0045352B">
        <w:rPr>
          <w:i/>
          <w:iCs/>
        </w:rPr>
        <w:t>mou</w:t>
      </w:r>
      <w:r>
        <w:rPr>
          <w:i/>
          <w:iCs/>
        </w:rPr>
        <w:t xml:space="preserve">, </w:t>
      </w:r>
      <w:r w:rsidR="007A7629">
        <w:rPr>
          <w:iCs/>
        </w:rPr>
        <w:t>and</w:t>
      </w:r>
      <w:r w:rsidRPr="0045352B">
        <w:rPr>
          <w:iCs/>
        </w:rPr>
        <w:t xml:space="preserve"> </w:t>
      </w:r>
      <w:r>
        <w:rPr>
          <w:iCs/>
        </w:rPr>
        <w:t>a new copula could develop.</w:t>
      </w:r>
    </w:p>
    <w:p w:rsidR="003431FD" w:rsidRDefault="00663C20" w:rsidP="00663C20">
      <w:pPr>
        <w:spacing w:line="360" w:lineRule="auto"/>
        <w:ind w:firstLine="720"/>
        <w:contextualSpacing/>
        <w:rPr>
          <w:lang w:val="nb-NO"/>
        </w:rPr>
      </w:pPr>
      <w:r>
        <w:t>The</w:t>
      </w:r>
      <w:r w:rsidR="003431FD">
        <w:t xml:space="preserve"> </w:t>
      </w:r>
      <w:r>
        <w:t xml:space="preserve">changes in the </w:t>
      </w:r>
      <w:r w:rsidR="003431FD">
        <w:t xml:space="preserve">verb </w:t>
      </w:r>
      <w:r>
        <w:rPr>
          <w:i/>
        </w:rPr>
        <w:t xml:space="preserve">mei </w:t>
      </w:r>
      <w:r w:rsidR="003431FD">
        <w:t xml:space="preserve">present a classification challenge in </w:t>
      </w:r>
      <w:r>
        <w:t xml:space="preserve">that the verb </w:t>
      </w:r>
      <w:r w:rsidR="003431FD">
        <w:t>first reanalyz</w:t>
      </w:r>
      <w:r>
        <w:t>es</w:t>
      </w:r>
      <w:r w:rsidR="003431FD">
        <w:t xml:space="preserve"> as a negative possessive in (</w:t>
      </w:r>
      <w:r>
        <w:t>23</w:t>
      </w:r>
      <w:r w:rsidR="003431FD">
        <w:t>) and aspectual auxiliary in (</w:t>
      </w:r>
      <w:r>
        <w:t>24</w:t>
      </w:r>
      <w:r w:rsidR="003431FD">
        <w:t xml:space="preserve">) </w:t>
      </w:r>
      <w:r w:rsidR="0035774D">
        <w:t>in Early Mandarin (12</w:t>
      </w:r>
      <w:r w:rsidR="0035774D" w:rsidRPr="0035774D">
        <w:rPr>
          <w:vertAlign w:val="superscript"/>
        </w:rPr>
        <w:t>th</w:t>
      </w:r>
      <w:r w:rsidR="0035774D">
        <w:t xml:space="preserve"> to 14</w:t>
      </w:r>
      <w:r w:rsidR="0035774D" w:rsidRPr="0035774D">
        <w:rPr>
          <w:vertAlign w:val="superscript"/>
        </w:rPr>
        <w:t>th</w:t>
      </w:r>
      <w:r w:rsidR="0035774D">
        <w:t xml:space="preserve"> centuries CE) </w:t>
      </w:r>
      <w:r w:rsidR="003431FD">
        <w:t xml:space="preserve">and then as </w:t>
      </w:r>
      <w:r w:rsidR="00ED51D8">
        <w:t xml:space="preserve">an (aspectually restricted) </w:t>
      </w:r>
      <w:r w:rsidR="003431FD">
        <w:t>negative</w:t>
      </w:r>
      <w:r w:rsidR="00ED51D8">
        <w:t xml:space="preserve"> in Modern Chinese</w:t>
      </w:r>
      <w:r w:rsidR="003431FD">
        <w:t>.</w:t>
      </w:r>
      <w:r w:rsidR="003431FD" w:rsidRPr="00955E59">
        <w:rPr>
          <w:lang w:val="nb-NO"/>
        </w:rPr>
        <w:t xml:space="preserve"> </w:t>
      </w:r>
    </w:p>
    <w:p w:rsidR="003431FD" w:rsidRDefault="003431FD" w:rsidP="00CB2488">
      <w:pPr>
        <w:spacing w:line="360" w:lineRule="auto"/>
        <w:contextualSpacing/>
        <w:rPr>
          <w:lang w:val="nb-NO"/>
        </w:rPr>
      </w:pPr>
    </w:p>
    <w:p w:rsidR="00D955CC" w:rsidRPr="00955E59" w:rsidRDefault="00D955CC" w:rsidP="00CB2488">
      <w:pPr>
        <w:spacing w:line="360" w:lineRule="auto"/>
        <w:contextualSpacing/>
        <w:rPr>
          <w:lang w:val="sv-SE"/>
        </w:rPr>
      </w:pPr>
      <w:r w:rsidRPr="00955E59">
        <w:rPr>
          <w:lang w:val="nb-NO"/>
        </w:rPr>
        <w:t>(</w:t>
      </w:r>
      <w:r w:rsidR="00663C20">
        <w:rPr>
          <w:lang w:val="nb-NO"/>
        </w:rPr>
        <w:t>23</w:t>
      </w:r>
      <w:r w:rsidRPr="00955E59">
        <w:rPr>
          <w:lang w:val="nb-NO"/>
        </w:rPr>
        <w:t>)</w:t>
      </w:r>
      <w:r w:rsidRPr="00955E59">
        <w:rPr>
          <w:lang w:val="nb-NO"/>
        </w:rPr>
        <w:tab/>
      </w:r>
      <w:r w:rsidRPr="00955E59">
        <w:rPr>
          <w:i/>
          <w:lang w:val="nb-NO"/>
        </w:rPr>
        <w:t>yu</w:t>
      </w:r>
      <w:r w:rsidRPr="00955E59">
        <w:rPr>
          <w:i/>
          <w:lang w:val="nb-NO"/>
        </w:rPr>
        <w:tab/>
        <w:t>de</w:t>
      </w:r>
      <w:r w:rsidRPr="00955E59">
        <w:rPr>
          <w:i/>
          <w:lang w:val="nb-NO"/>
        </w:rPr>
        <w:tab/>
        <w:t>wang</w:t>
      </w:r>
      <w:r w:rsidRPr="00955E59">
        <w:rPr>
          <w:i/>
          <w:lang w:val="nb-NO"/>
        </w:rPr>
        <w:tab/>
        <w:t>ren</w:t>
      </w:r>
      <w:r w:rsidRPr="00955E59">
        <w:rPr>
          <w:i/>
          <w:lang w:val="nb-NO"/>
        </w:rPr>
        <w:tab/>
      </w:r>
      <w:r w:rsidRPr="00955E59">
        <w:rPr>
          <w:b/>
          <w:i/>
          <w:lang w:val="nb-NO"/>
        </w:rPr>
        <w:t>mei</w:t>
      </w:r>
      <w:r w:rsidRPr="00955E59">
        <w:rPr>
          <w:i/>
          <w:lang w:val="nb-NO"/>
        </w:rPr>
        <w:tab/>
      </w:r>
      <w:r>
        <w:rPr>
          <w:i/>
          <w:lang w:val="nb-NO"/>
        </w:rPr>
        <w:tab/>
      </w:r>
      <w:r w:rsidRPr="00955E59">
        <w:rPr>
          <w:i/>
          <w:lang w:val="nb-NO"/>
        </w:rPr>
        <w:t>kunan, ...</w:t>
      </w:r>
      <w:r w:rsidRPr="00955E59">
        <w:rPr>
          <w:lang w:val="nb-NO"/>
        </w:rPr>
        <w:tab/>
      </w:r>
      <w:r>
        <w:rPr>
          <w:lang w:val="nb-NO"/>
        </w:rPr>
        <w:tab/>
      </w:r>
      <w:r w:rsidR="0035774D">
        <w:rPr>
          <w:lang w:val="nb-NO"/>
        </w:rPr>
        <w:t>(</w:t>
      </w:r>
      <w:r w:rsidRPr="00955E59">
        <w:rPr>
          <w:lang w:val="sv-SE"/>
        </w:rPr>
        <w:t>Early Mandarin</w:t>
      </w:r>
      <w:r w:rsidR="0035774D">
        <w:rPr>
          <w:lang w:val="sv-SE"/>
        </w:rPr>
        <w:t>)</w:t>
      </w:r>
    </w:p>
    <w:p w:rsidR="00D955CC" w:rsidRPr="00955E59" w:rsidRDefault="00D955CC" w:rsidP="00D955CC">
      <w:pPr>
        <w:spacing w:line="360" w:lineRule="auto"/>
        <w:contextualSpacing/>
      </w:pPr>
      <w:r w:rsidRPr="00955E59">
        <w:rPr>
          <w:lang w:val="sv-SE"/>
        </w:rPr>
        <w:tab/>
      </w:r>
      <w:r>
        <w:t>wish</w:t>
      </w:r>
      <w:r>
        <w:tab/>
        <w:t>PRT</w:t>
      </w:r>
      <w:r>
        <w:tab/>
        <w:t>died</w:t>
      </w:r>
      <w:r>
        <w:tab/>
        <w:t>person</w:t>
      </w:r>
      <w:r>
        <w:tab/>
        <w:t>not-</w:t>
      </w:r>
      <w:r w:rsidR="00663C20">
        <w:t>EX</w:t>
      </w:r>
      <w:r w:rsidRPr="00955E59">
        <w:t xml:space="preserve"> </w:t>
      </w:r>
      <w:r w:rsidRPr="00955E59">
        <w:tab/>
        <w:t>suffering</w:t>
      </w:r>
    </w:p>
    <w:p w:rsidR="00D955CC" w:rsidRPr="00955E59" w:rsidRDefault="00D955CC" w:rsidP="00D955CC">
      <w:pPr>
        <w:spacing w:line="360" w:lineRule="auto"/>
        <w:contextualSpacing/>
      </w:pPr>
      <w:r w:rsidRPr="00955E59">
        <w:tab/>
        <w:t xml:space="preserve">`If you wish that the deceased one has no suffering, ...' </w:t>
      </w:r>
    </w:p>
    <w:p w:rsidR="00D955CC" w:rsidRPr="00955E59" w:rsidRDefault="00D955CC" w:rsidP="00D955CC">
      <w:pPr>
        <w:spacing w:line="360" w:lineRule="auto"/>
        <w:contextualSpacing/>
      </w:pPr>
      <w:r w:rsidRPr="00955E59">
        <w:tab/>
        <w:t>(</w:t>
      </w:r>
      <w:r w:rsidRPr="00955E59">
        <w:rPr>
          <w:i/>
        </w:rPr>
        <w:t>Dunhuang Bianwen</w:t>
      </w:r>
      <w:r w:rsidRPr="00955E59">
        <w:t>, from Lin 2002: 5-6)</w:t>
      </w:r>
    </w:p>
    <w:p w:rsidR="00CB2488" w:rsidRPr="00CB2488" w:rsidRDefault="00CB2488" w:rsidP="00CB2488">
      <w:pPr>
        <w:spacing w:line="360" w:lineRule="auto"/>
        <w:contextualSpacing/>
        <w:rPr>
          <w:i/>
        </w:rPr>
      </w:pPr>
      <w:r w:rsidRPr="00955E59">
        <w:t>(</w:t>
      </w:r>
      <w:r w:rsidR="00663C20">
        <w:t>24</w:t>
      </w:r>
      <w:r w:rsidRPr="00955E59">
        <w:t>)</w:t>
      </w:r>
      <w:r w:rsidRPr="00CB2488">
        <w:rPr>
          <w:rFonts w:hint="eastAsia"/>
          <w:i/>
        </w:rPr>
        <w:tab/>
        <w:t>zhe-yi-ri</w:t>
      </w:r>
      <w:r w:rsidRPr="00CB2488">
        <w:rPr>
          <w:rFonts w:hint="eastAsia"/>
          <w:i/>
        </w:rPr>
        <w:tab/>
      </w:r>
      <w:r>
        <w:rPr>
          <w:i/>
        </w:rPr>
        <w:tab/>
      </w:r>
      <w:r w:rsidRPr="00CB2488">
        <w:rPr>
          <w:rFonts w:hint="eastAsia"/>
          <w:b/>
          <w:i/>
        </w:rPr>
        <w:t>mei</w:t>
      </w:r>
      <w:r w:rsidRPr="00CB2488">
        <w:rPr>
          <w:rFonts w:hint="eastAsia"/>
          <w:i/>
        </w:rPr>
        <w:tab/>
      </w:r>
      <w:r w:rsidRPr="00CB2488">
        <w:rPr>
          <w:rFonts w:hint="eastAsia"/>
          <w:i/>
        </w:rPr>
        <w:tab/>
        <w:t>shang-guo</w:t>
      </w:r>
      <w:r w:rsidRPr="00CB2488">
        <w:rPr>
          <w:rFonts w:hint="eastAsia"/>
          <w:i/>
        </w:rPr>
        <w:tab/>
        <w:t>zhong</w:t>
      </w:r>
      <w:r w:rsidRPr="00CB2488">
        <w:rPr>
          <w:rFonts w:hint="eastAsia"/>
          <w:i/>
        </w:rPr>
        <w:tab/>
        <w:t>jiu.</w:t>
      </w:r>
      <w:r w:rsidRPr="00CB2488">
        <w:rPr>
          <w:lang w:val="nb-NO"/>
        </w:rPr>
        <w:t xml:space="preserve"> </w:t>
      </w:r>
      <w:r>
        <w:rPr>
          <w:lang w:val="nb-NO"/>
        </w:rPr>
        <w:tab/>
      </w:r>
      <w:r>
        <w:rPr>
          <w:lang w:val="nb-NO"/>
        </w:rPr>
        <w:tab/>
      </w:r>
      <w:r w:rsidR="0035774D">
        <w:rPr>
          <w:lang w:val="nb-NO"/>
        </w:rPr>
        <w:t>(</w:t>
      </w:r>
      <w:r w:rsidRPr="00955E59">
        <w:rPr>
          <w:lang w:val="sv-SE"/>
        </w:rPr>
        <w:t>Early Mandarin</w:t>
      </w:r>
      <w:r w:rsidR="0035774D">
        <w:rPr>
          <w:lang w:val="sv-SE"/>
        </w:rPr>
        <w:t>)</w:t>
      </w:r>
    </w:p>
    <w:p w:rsidR="00CB2488" w:rsidRPr="00CB2488" w:rsidRDefault="00CB2488" w:rsidP="00CB2488">
      <w:pPr>
        <w:spacing w:line="360" w:lineRule="auto"/>
        <w:contextualSpacing/>
      </w:pPr>
      <w:r w:rsidRPr="00CB2488">
        <w:rPr>
          <w:rFonts w:hint="eastAsia"/>
          <w:i/>
        </w:rPr>
        <w:tab/>
      </w:r>
      <w:r w:rsidRPr="00CB2488">
        <w:rPr>
          <w:rFonts w:hint="eastAsia"/>
        </w:rPr>
        <w:t>for.a.while</w:t>
      </w:r>
      <w:r w:rsidRPr="00CB2488">
        <w:rPr>
          <w:rFonts w:hint="eastAsia"/>
        </w:rPr>
        <w:tab/>
        <w:t>NEG.ASP</w:t>
      </w:r>
      <w:r w:rsidRPr="00CB2488">
        <w:rPr>
          <w:rFonts w:hint="eastAsia"/>
        </w:rPr>
        <w:tab/>
      </w:r>
      <w:r w:rsidR="007C631B">
        <w:rPr>
          <w:rFonts w:hint="eastAsia"/>
        </w:rPr>
        <w:t>serve-PRT</w:t>
      </w:r>
      <w:r w:rsidRPr="00CB2488">
        <w:rPr>
          <w:rFonts w:hint="eastAsia"/>
        </w:rPr>
        <w:tab/>
        <w:t>cup</w:t>
      </w:r>
      <w:r w:rsidRPr="00CB2488">
        <w:rPr>
          <w:rFonts w:hint="eastAsia"/>
        </w:rPr>
        <w:tab/>
        <w:t>wine</w:t>
      </w:r>
    </w:p>
    <w:p w:rsidR="00CB2488" w:rsidRPr="00CB2488" w:rsidRDefault="00CB2488" w:rsidP="00CB2488">
      <w:pPr>
        <w:spacing w:line="360" w:lineRule="auto"/>
        <w:contextualSpacing/>
      </w:pPr>
      <w:r w:rsidRPr="00CB2488">
        <w:rPr>
          <w:rFonts w:hint="eastAsia"/>
        </w:rPr>
        <w:tab/>
      </w:r>
      <w:r w:rsidRPr="00CB2488">
        <w:t>‘</w:t>
      </w:r>
      <w:r w:rsidRPr="00CB2488">
        <w:rPr>
          <w:rFonts w:hint="eastAsia"/>
        </w:rPr>
        <w:t>Wine has not been served for a while.</w:t>
      </w:r>
      <w:r w:rsidRPr="00CB2488">
        <w:t>’</w:t>
      </w:r>
      <w:r w:rsidRPr="00CB2488">
        <w:rPr>
          <w:rFonts w:hint="eastAsia"/>
        </w:rPr>
        <w:t xml:space="preserve"> (</w:t>
      </w:r>
      <w:r w:rsidRPr="00663C20">
        <w:rPr>
          <w:i/>
        </w:rPr>
        <w:t>Jin ping mei</w:t>
      </w:r>
      <w:r w:rsidRPr="00663C20">
        <w:t>, Shi</w:t>
      </w:r>
      <w:r w:rsidRPr="00CB2488">
        <w:rPr>
          <w:rFonts w:hint="eastAsia"/>
        </w:rPr>
        <w:t xml:space="preserve"> 2002: 200)</w:t>
      </w:r>
    </w:p>
    <w:p w:rsidR="002C47CF" w:rsidRDefault="002C47CF" w:rsidP="00CB2488">
      <w:pPr>
        <w:spacing w:line="360" w:lineRule="auto"/>
        <w:contextualSpacing/>
      </w:pPr>
    </w:p>
    <w:p w:rsidR="00ED51D8" w:rsidRPr="00ED51D8" w:rsidRDefault="00CB2488" w:rsidP="006E5CB5">
      <w:pPr>
        <w:spacing w:line="360" w:lineRule="auto"/>
        <w:contextualSpacing/>
      </w:pPr>
      <w:r>
        <w:t xml:space="preserve">With the verb </w:t>
      </w:r>
      <w:r w:rsidRPr="00F6509B">
        <w:rPr>
          <w:i/>
        </w:rPr>
        <w:t>mei</w:t>
      </w:r>
      <w:r w:rsidR="00ED51D8">
        <w:t xml:space="preserve"> `to die’, </w:t>
      </w:r>
      <w:r w:rsidR="003431FD">
        <w:t xml:space="preserve">the reanalysis of the negative verb </w:t>
      </w:r>
      <w:r w:rsidR="00663C20">
        <w:t xml:space="preserve">in (21) </w:t>
      </w:r>
      <w:r w:rsidR="003431FD">
        <w:t xml:space="preserve">is to a negative existential </w:t>
      </w:r>
      <w:r w:rsidR="00663C20">
        <w:t xml:space="preserve">in (23) </w:t>
      </w:r>
      <w:r w:rsidR="003431FD">
        <w:t xml:space="preserve">and then to a negative </w:t>
      </w:r>
      <w:r w:rsidR="00663C20">
        <w:t xml:space="preserve">in (22) </w:t>
      </w:r>
      <w:r w:rsidR="003431FD">
        <w:t xml:space="preserve">with the existential being renewed by </w:t>
      </w:r>
      <w:r w:rsidR="00ED51D8">
        <w:rPr>
          <w:i/>
        </w:rPr>
        <w:t>you</w:t>
      </w:r>
      <w:r w:rsidR="009F6849">
        <w:t>.</w:t>
      </w:r>
      <w:r w:rsidR="00ED51D8">
        <w:t xml:space="preserve"> </w:t>
      </w:r>
      <w:r w:rsidR="007A7629">
        <w:t>The first step is an instance of Givón’s Cycle and the second of the NEC</w:t>
      </w:r>
      <w:r w:rsidR="00ED51D8">
        <w:t xml:space="preserve">. </w:t>
      </w:r>
    </w:p>
    <w:p w:rsidR="006E5CB5" w:rsidRDefault="003431FD" w:rsidP="006E5CB5">
      <w:pPr>
        <w:spacing w:line="360" w:lineRule="auto"/>
        <w:contextualSpacing/>
      </w:pPr>
      <w:r>
        <w:tab/>
      </w:r>
      <w:r w:rsidR="007A7629">
        <w:t>Clear</w:t>
      </w:r>
      <w:r>
        <w:t xml:space="preserve"> cases where a negative verb would be reanalyzed as a negative might be the verb </w:t>
      </w:r>
      <w:r>
        <w:rPr>
          <w:i/>
        </w:rPr>
        <w:t xml:space="preserve">fail </w:t>
      </w:r>
      <w:r>
        <w:t>in English</w:t>
      </w:r>
      <w:r w:rsidR="006E5CB5">
        <w:t>, as in (</w:t>
      </w:r>
      <w:r w:rsidR="00663C20">
        <w:t>25</w:t>
      </w:r>
      <w:r w:rsidR="006E5CB5">
        <w:t>)</w:t>
      </w:r>
      <w:r>
        <w:t xml:space="preserve">. </w:t>
      </w:r>
      <w:r w:rsidR="00663C20">
        <w:t>Here, `failed to’ can be replaced by `didn’t’ without loss of meaning.</w:t>
      </w:r>
    </w:p>
    <w:p w:rsidR="006E5CB5" w:rsidRDefault="006E5CB5" w:rsidP="006E5CB5">
      <w:pPr>
        <w:spacing w:line="360" w:lineRule="auto"/>
        <w:ind w:left="720" w:hanging="720"/>
        <w:contextualSpacing/>
      </w:pPr>
    </w:p>
    <w:p w:rsidR="006E5CB5" w:rsidRDefault="006E5CB5" w:rsidP="006E5CB5">
      <w:pPr>
        <w:spacing w:line="360" w:lineRule="auto"/>
        <w:ind w:left="720" w:hanging="720"/>
        <w:contextualSpacing/>
      </w:pPr>
      <w:r>
        <w:t>(</w:t>
      </w:r>
      <w:r w:rsidR="00B84177">
        <w:t>25</w:t>
      </w:r>
      <w:r>
        <w:t>)</w:t>
      </w:r>
      <w:r>
        <w:tab/>
        <w:t xml:space="preserve">[we] </w:t>
      </w:r>
      <w:r w:rsidRPr="004C606F">
        <w:t xml:space="preserve">became so engrossed in our game of tetherball that we </w:t>
      </w:r>
      <w:r w:rsidRPr="004C606F">
        <w:rPr>
          <w:b/>
        </w:rPr>
        <w:t>failed to hear</w:t>
      </w:r>
      <w:r w:rsidRPr="004C606F">
        <w:t xml:space="preserve"> the teacher calling us to return to the classroom</w:t>
      </w:r>
      <w:r>
        <w:t>. (COCA magazine)</w:t>
      </w:r>
    </w:p>
    <w:p w:rsidR="006E5CB5" w:rsidRDefault="006E5CB5" w:rsidP="00CB2488">
      <w:pPr>
        <w:spacing w:line="360" w:lineRule="auto"/>
        <w:contextualSpacing/>
      </w:pPr>
    </w:p>
    <w:p w:rsidR="003431FD" w:rsidRDefault="003431FD" w:rsidP="00CB2488">
      <w:pPr>
        <w:spacing w:line="360" w:lineRule="auto"/>
        <w:contextualSpacing/>
      </w:pPr>
      <w:r>
        <w:t xml:space="preserve">Because </w:t>
      </w:r>
      <w:r w:rsidR="00B84177">
        <w:t xml:space="preserve">the </w:t>
      </w:r>
      <w:r>
        <w:t xml:space="preserve">English </w:t>
      </w:r>
      <w:r w:rsidR="00B84177">
        <w:t xml:space="preserve">negative </w:t>
      </w:r>
      <w:r>
        <w:t>–</w:t>
      </w:r>
      <w:r w:rsidRPr="003431FD">
        <w:rPr>
          <w:i/>
        </w:rPr>
        <w:t>n’t</w:t>
      </w:r>
      <w:r>
        <w:t xml:space="preserve"> is in the final stages o</w:t>
      </w:r>
      <w:r w:rsidR="002B58FE">
        <w:t>f the Jespersen Cycle</w:t>
      </w:r>
      <w:r w:rsidR="005407C3">
        <w:t xml:space="preserve"> (i.e. it is often inaudible and speakers have to repeat it)</w:t>
      </w:r>
      <w:r w:rsidR="002B58FE">
        <w:t xml:space="preserve">, we </w:t>
      </w:r>
      <w:r>
        <w:t xml:space="preserve">expect </w:t>
      </w:r>
      <w:r w:rsidR="009651BC">
        <w:t xml:space="preserve">such a </w:t>
      </w:r>
      <w:r>
        <w:t xml:space="preserve">renewal </w:t>
      </w:r>
      <w:r w:rsidR="009651BC">
        <w:t xml:space="preserve">because the alternative, renewal </w:t>
      </w:r>
      <w:r>
        <w:t>of the negative by a negative adverb, as in (</w:t>
      </w:r>
      <w:r w:rsidR="00B84177">
        <w:t>26</w:t>
      </w:r>
      <w:r>
        <w:t>)</w:t>
      </w:r>
      <w:r w:rsidR="009651BC">
        <w:t>, is objected to so much by prescriptivists</w:t>
      </w:r>
      <w:r>
        <w:t xml:space="preserve">. </w:t>
      </w:r>
    </w:p>
    <w:p w:rsidR="003431FD" w:rsidRDefault="003431FD" w:rsidP="00CB2488">
      <w:pPr>
        <w:spacing w:line="360" w:lineRule="auto"/>
        <w:contextualSpacing/>
      </w:pPr>
    </w:p>
    <w:p w:rsidR="003431FD" w:rsidRDefault="003431FD" w:rsidP="00CB2488">
      <w:pPr>
        <w:spacing w:line="360" w:lineRule="auto"/>
        <w:contextualSpacing/>
      </w:pPr>
      <w:r>
        <w:t>(</w:t>
      </w:r>
      <w:r w:rsidR="00B84177">
        <w:t>26</w:t>
      </w:r>
      <w:r>
        <w:t>)</w:t>
      </w:r>
      <w:r w:rsidR="00B234E5">
        <w:tab/>
      </w:r>
      <w:r w:rsidR="0045352B">
        <w:t xml:space="preserve">He </w:t>
      </w:r>
      <w:r w:rsidR="0045352B" w:rsidRPr="0045352B">
        <w:rPr>
          <w:b/>
        </w:rPr>
        <w:t>don't</w:t>
      </w:r>
      <w:r w:rsidR="0045352B" w:rsidRPr="0045352B">
        <w:t xml:space="preserve"> care about </w:t>
      </w:r>
      <w:r w:rsidR="0045352B" w:rsidRPr="0045352B">
        <w:rPr>
          <w:b/>
        </w:rPr>
        <w:t>nothing</w:t>
      </w:r>
      <w:r w:rsidR="0045352B" w:rsidRPr="0045352B">
        <w:t xml:space="preserve"> but his car, rims, money.</w:t>
      </w:r>
      <w:r w:rsidR="0045352B">
        <w:t xml:space="preserve"> (</w:t>
      </w:r>
      <w:r w:rsidR="00B234E5">
        <w:t>COCA</w:t>
      </w:r>
      <w:r w:rsidR="0045352B">
        <w:t xml:space="preserve"> spoken)</w:t>
      </w:r>
    </w:p>
    <w:p w:rsidR="003431FD" w:rsidRDefault="003431FD" w:rsidP="00CB2488">
      <w:pPr>
        <w:spacing w:line="360" w:lineRule="auto"/>
        <w:contextualSpacing/>
      </w:pPr>
    </w:p>
    <w:p w:rsidR="00F6509B" w:rsidRDefault="009651BC" w:rsidP="00CB2488">
      <w:pPr>
        <w:spacing w:line="360" w:lineRule="auto"/>
        <w:contextualSpacing/>
      </w:pPr>
      <w:r>
        <w:t>However, the use of (</w:t>
      </w:r>
      <w:r w:rsidR="0013707C">
        <w:t>25</w:t>
      </w:r>
      <w:r>
        <w:t xml:space="preserve">) </w:t>
      </w:r>
      <w:r w:rsidR="004C606F">
        <w:t xml:space="preserve">is not frequent and many of the </w:t>
      </w:r>
      <w:r w:rsidR="004C606F">
        <w:rPr>
          <w:i/>
        </w:rPr>
        <w:t xml:space="preserve">failed to </w:t>
      </w:r>
      <w:r w:rsidR="004C606F">
        <w:t xml:space="preserve">instances still have the meaning of `not be successful’. </w:t>
      </w:r>
      <w:r w:rsidR="003431FD">
        <w:t xml:space="preserve">Figure 2 provides some data </w:t>
      </w:r>
      <w:r w:rsidR="004C606F">
        <w:t xml:space="preserve">on </w:t>
      </w:r>
      <w:r w:rsidR="004C606F">
        <w:rPr>
          <w:i/>
        </w:rPr>
        <w:t xml:space="preserve">fail </w:t>
      </w:r>
      <w:r w:rsidR="003431FD">
        <w:t>from American English since 1990.</w:t>
      </w:r>
      <w:r w:rsidR="004C606F">
        <w:t xml:space="preserve"> This figure shows </w:t>
      </w:r>
      <w:r w:rsidR="0035774D">
        <w:t xml:space="preserve">little change in 25 years and </w:t>
      </w:r>
      <w:r w:rsidR="004C606F">
        <w:t xml:space="preserve">that </w:t>
      </w:r>
      <w:r w:rsidR="006E5CB5">
        <w:t xml:space="preserve">the </w:t>
      </w:r>
      <w:r w:rsidR="004C606F">
        <w:t xml:space="preserve">spoken </w:t>
      </w:r>
      <w:r w:rsidR="006E5CB5">
        <w:t xml:space="preserve">register </w:t>
      </w:r>
      <w:r w:rsidR="004C606F">
        <w:t>lags behind, a sign that this change is not really in progress.</w:t>
      </w:r>
    </w:p>
    <w:p w:rsidR="006E5CB5" w:rsidRPr="003431FD" w:rsidRDefault="006E5CB5" w:rsidP="00CB2488">
      <w:pPr>
        <w:spacing w:line="360" w:lineRule="auto"/>
        <w:contextualSpacing/>
      </w:pPr>
    </w:p>
    <w:p w:rsidR="002C47CF" w:rsidRDefault="002C47CF" w:rsidP="002C47CF">
      <w:pPr>
        <w:spacing w:line="360" w:lineRule="auto"/>
        <w:contextualSpacing/>
      </w:pPr>
      <w:r w:rsidRPr="004130D0">
        <w:rPr>
          <w:noProof/>
          <w:lang w:val="fi-FI" w:eastAsia="fi-FI"/>
        </w:rPr>
        <w:drawing>
          <wp:inline distT="0" distB="0" distL="0" distR="0" wp14:anchorId="1A8CEEFE" wp14:editId="2BB94AFC">
            <wp:extent cx="5204460" cy="2509370"/>
            <wp:effectExtent l="0" t="0" r="0" b="5715"/>
            <wp:docPr id="5529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5299" name="Content Placeholder 3"/>
                    <pic:cNvPicPr>
                      <a:picLocks noGrp="1"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2192" cy="2532384"/>
                    </a:xfrm>
                    <a:prstGeom prst="rect">
                      <a:avLst/>
                    </a:prstGeom>
                    <a:noFill/>
                    <a:ln>
                      <a:noFill/>
                    </a:ln>
                    <a:effectLst/>
                    <a:extLst/>
                  </pic:spPr>
                </pic:pic>
              </a:graphicData>
            </a:graphic>
          </wp:inline>
        </w:drawing>
      </w:r>
    </w:p>
    <w:p w:rsidR="00955E59" w:rsidRDefault="004C606F" w:rsidP="002D7371">
      <w:pPr>
        <w:spacing w:line="360" w:lineRule="auto"/>
        <w:contextualSpacing/>
        <w:rPr>
          <w:i/>
        </w:rPr>
      </w:pPr>
      <w:r>
        <w:t>Figure 2:</w:t>
      </w:r>
      <w:r>
        <w:tab/>
      </w:r>
      <w:r>
        <w:rPr>
          <w:i/>
        </w:rPr>
        <w:t xml:space="preserve">Failed to </w:t>
      </w:r>
      <w:r>
        <w:t xml:space="preserve">and </w:t>
      </w:r>
      <w:r w:rsidR="00B0727E">
        <w:t xml:space="preserve">a </w:t>
      </w:r>
      <w:r>
        <w:t>verb</w:t>
      </w:r>
      <w:r w:rsidRPr="004C606F">
        <w:t xml:space="preserve"> in COCA.</w:t>
      </w:r>
    </w:p>
    <w:p w:rsidR="009651BC" w:rsidRDefault="009651BC" w:rsidP="009651BC">
      <w:pPr>
        <w:spacing w:line="360" w:lineRule="auto"/>
        <w:contextualSpacing/>
      </w:pPr>
    </w:p>
    <w:p w:rsidR="004C606F" w:rsidRDefault="009651BC" w:rsidP="009651BC">
      <w:pPr>
        <w:spacing w:line="360" w:lineRule="auto"/>
        <w:contextualSpacing/>
      </w:pPr>
      <w:r>
        <w:t>As several people have mentioned to me, this verb is so negative (in American culture) that it probably won’t catch on. Its use in the British National Corpus (e.g. in spoken) is even lower though not in the written registers.</w:t>
      </w:r>
      <w:r w:rsidR="0035774D">
        <w:t xml:space="preserve"> Other negative verbs, e.g. </w:t>
      </w:r>
      <w:r w:rsidR="0035774D" w:rsidRPr="0035774D">
        <w:rPr>
          <w:i/>
        </w:rPr>
        <w:t>lack</w:t>
      </w:r>
      <w:r w:rsidR="0035774D">
        <w:t>, don’t show this either, however.</w:t>
      </w:r>
    </w:p>
    <w:p w:rsidR="0035774D" w:rsidRDefault="0035774D" w:rsidP="009651BC">
      <w:pPr>
        <w:spacing w:line="360" w:lineRule="auto"/>
        <w:contextualSpacing/>
      </w:pPr>
      <w:r>
        <w:tab/>
        <w:t>In this subsection, negative verbs have been shown to be the source for the NEC.</w:t>
      </w:r>
    </w:p>
    <w:p w:rsidR="009651BC" w:rsidRPr="0002093D" w:rsidRDefault="009651BC" w:rsidP="009651BC">
      <w:pPr>
        <w:spacing w:line="360" w:lineRule="auto"/>
        <w:contextualSpacing/>
      </w:pPr>
    </w:p>
    <w:p w:rsidR="00DA455A" w:rsidRPr="004C606F" w:rsidRDefault="004C606F" w:rsidP="002D7371">
      <w:pPr>
        <w:spacing w:line="360" w:lineRule="auto"/>
        <w:contextualSpacing/>
        <w:rPr>
          <w:i/>
        </w:rPr>
      </w:pPr>
      <w:r w:rsidRPr="00B84177">
        <w:rPr>
          <w:i/>
        </w:rPr>
        <w:t>3.2</w:t>
      </w:r>
      <w:r w:rsidR="00DA455A" w:rsidRPr="00B84177">
        <w:rPr>
          <w:i/>
        </w:rPr>
        <w:tab/>
      </w:r>
      <w:r w:rsidRPr="00B84177">
        <w:rPr>
          <w:i/>
        </w:rPr>
        <w:t>Non-v</w:t>
      </w:r>
      <w:r w:rsidR="00DA455A" w:rsidRPr="00B84177">
        <w:rPr>
          <w:i/>
        </w:rPr>
        <w:t>erbal nature</w:t>
      </w:r>
    </w:p>
    <w:p w:rsidR="00113DD6" w:rsidRDefault="002D7371" w:rsidP="002D7371">
      <w:pPr>
        <w:spacing w:line="360" w:lineRule="auto"/>
        <w:contextualSpacing/>
      </w:pPr>
      <w:r>
        <w:t>Some</w:t>
      </w:r>
      <w:r w:rsidR="00523091">
        <w:t xml:space="preserve"> scholars have tried to </w:t>
      </w:r>
      <w:r>
        <w:t>unify</w:t>
      </w:r>
      <w:r w:rsidR="00523091">
        <w:t xml:space="preserve"> the NEC and the JC (e.g. van der Auwera et al 2017)</w:t>
      </w:r>
      <w:r w:rsidR="00760F1B">
        <w:t xml:space="preserve">. In </w:t>
      </w:r>
      <w:r w:rsidR="004C606F">
        <w:t xml:space="preserve">addition, Veselinova’s definition </w:t>
      </w:r>
      <w:r w:rsidR="00B0727E">
        <w:t xml:space="preserve">of the NEC </w:t>
      </w:r>
      <w:r w:rsidR="004C606F">
        <w:t xml:space="preserve">includes </w:t>
      </w:r>
      <w:r w:rsidR="00B0727E">
        <w:t xml:space="preserve">reanalyzing </w:t>
      </w:r>
      <w:r w:rsidR="004C606F">
        <w:t xml:space="preserve">non-verbal material from </w:t>
      </w:r>
      <w:r w:rsidR="00B0727E">
        <w:t xml:space="preserve">existential constructions. </w:t>
      </w:r>
      <w:r w:rsidR="00A064D8">
        <w:t xml:space="preserve">The relevant example in </w:t>
      </w:r>
      <w:r w:rsidR="005407C3">
        <w:t>Veselinova (2013</w:t>
      </w:r>
      <w:r w:rsidR="00AD6D72">
        <w:t>: 136) mentions</w:t>
      </w:r>
      <w:r w:rsidR="00113DD6">
        <w:t xml:space="preserve"> </w:t>
      </w:r>
      <w:r w:rsidR="00691266">
        <w:t xml:space="preserve">is from Ket. </w:t>
      </w:r>
      <w:r w:rsidR="00A064D8">
        <w:t>In this section, I argue against including these</w:t>
      </w:r>
      <w:r w:rsidR="00691266">
        <w:t xml:space="preserve"> into the NEC</w:t>
      </w:r>
      <w:r w:rsidR="00A064D8">
        <w:t>.</w:t>
      </w:r>
      <w:r w:rsidR="006E5CB5">
        <w:t xml:space="preserve"> I’ll first discuss the adverb/noun sources followed by the existential pro-form.</w:t>
      </w:r>
    </w:p>
    <w:p w:rsidR="00691266" w:rsidRPr="009F3453" w:rsidRDefault="00A064D8" w:rsidP="00A064D8">
      <w:pPr>
        <w:spacing w:line="360" w:lineRule="auto"/>
        <w:contextualSpacing/>
      </w:pPr>
      <w:r>
        <w:tab/>
        <w:t xml:space="preserve">The JC has traditionally been seen as a nominal cycle because its source is a negative noun, such as </w:t>
      </w:r>
      <w:r w:rsidR="008F6C63">
        <w:rPr>
          <w:i/>
        </w:rPr>
        <w:t xml:space="preserve">nan wuht </w:t>
      </w:r>
      <w:r w:rsidR="008F6C63" w:rsidRPr="008F6C63">
        <w:t>`no</w:t>
      </w:r>
      <w:r w:rsidRPr="008F6C63">
        <w:t xml:space="preserve"> thing</w:t>
      </w:r>
      <w:r w:rsidR="008F6C63" w:rsidRPr="008F6C63">
        <w:t>’</w:t>
      </w:r>
      <w:r w:rsidR="00691266">
        <w:t xml:space="preserve"> in (</w:t>
      </w:r>
      <w:r w:rsidR="008F6C63">
        <w:t>27</w:t>
      </w:r>
      <w:r w:rsidR="00691266">
        <w:t xml:space="preserve">), </w:t>
      </w:r>
      <w:r>
        <w:t xml:space="preserve">or a minimizer, such as French </w:t>
      </w:r>
      <w:r w:rsidR="008F6C63">
        <w:rPr>
          <w:i/>
        </w:rPr>
        <w:t xml:space="preserve">pas </w:t>
      </w:r>
      <w:r w:rsidR="008F6C63">
        <w:t>step’</w:t>
      </w:r>
      <w:r w:rsidR="008F6C63">
        <w:rPr>
          <w:i/>
        </w:rPr>
        <w:t xml:space="preserve">. </w:t>
      </w:r>
      <w:r w:rsidR="008F6C63">
        <w:t>These nouns can be reanalyzed as adverbs in (28).</w:t>
      </w:r>
      <w:r w:rsidR="008F6C63">
        <w:rPr>
          <w:i/>
        </w:rPr>
        <w:t xml:space="preserve"> </w:t>
      </w:r>
    </w:p>
    <w:p w:rsidR="00691266" w:rsidRDefault="00691266" w:rsidP="00A064D8">
      <w:pPr>
        <w:spacing w:line="360" w:lineRule="auto"/>
        <w:contextualSpacing/>
      </w:pPr>
    </w:p>
    <w:p w:rsidR="00067F0F" w:rsidRPr="005B1F54" w:rsidRDefault="00691266" w:rsidP="00067F0F">
      <w:pPr>
        <w:spacing w:line="360" w:lineRule="auto"/>
        <w:contextualSpacing/>
      </w:pPr>
      <w:r>
        <w:t>(</w:t>
      </w:r>
      <w:r w:rsidR="008F6C63">
        <w:t>27</w:t>
      </w:r>
      <w:r>
        <w:t>)</w:t>
      </w:r>
      <w:r>
        <w:tab/>
      </w:r>
      <w:r w:rsidR="00067F0F" w:rsidRPr="00067F0F">
        <w:rPr>
          <w:i/>
        </w:rPr>
        <w:t xml:space="preserve">forþæmþe hie hiora </w:t>
      </w:r>
      <w:r w:rsidR="00067F0F" w:rsidRPr="00067F0F">
        <w:rPr>
          <w:b/>
          <w:i/>
        </w:rPr>
        <w:t>nan wuht</w:t>
      </w:r>
      <w:r w:rsidR="00067F0F" w:rsidRPr="00067F0F">
        <w:rPr>
          <w:i/>
        </w:rPr>
        <w:t xml:space="preserve"> ongietan </w:t>
      </w:r>
      <w:r w:rsidR="00067F0F" w:rsidRPr="00067F0F">
        <w:rPr>
          <w:b/>
          <w:i/>
        </w:rPr>
        <w:t>ne</w:t>
      </w:r>
      <w:r w:rsidR="00067F0F" w:rsidRPr="00067F0F">
        <w:rPr>
          <w:i/>
        </w:rPr>
        <w:t xml:space="preserve"> meahton</w:t>
      </w:r>
      <w:r w:rsidR="005B1F54">
        <w:rPr>
          <w:i/>
        </w:rPr>
        <w:tab/>
      </w:r>
      <w:r w:rsidR="005B1F54">
        <w:rPr>
          <w:i/>
        </w:rPr>
        <w:tab/>
      </w:r>
      <w:r w:rsidR="005B1F54">
        <w:rPr>
          <w:i/>
        </w:rPr>
        <w:tab/>
      </w:r>
      <w:r w:rsidR="005818D4">
        <w:t>(</w:t>
      </w:r>
      <w:r w:rsidR="005B1F54">
        <w:t>Old English</w:t>
      </w:r>
      <w:r w:rsidR="005818D4">
        <w:t>)</w:t>
      </w:r>
    </w:p>
    <w:p w:rsidR="00067F0F" w:rsidRDefault="00067F0F" w:rsidP="00067F0F">
      <w:pPr>
        <w:spacing w:line="360" w:lineRule="auto"/>
        <w:contextualSpacing/>
      </w:pPr>
      <w:r>
        <w:tab/>
        <w:t>because they their no thing understand not could</w:t>
      </w:r>
    </w:p>
    <w:p w:rsidR="005818D4" w:rsidRDefault="00067F0F" w:rsidP="00067F0F">
      <w:pPr>
        <w:spacing w:line="360" w:lineRule="auto"/>
        <w:contextualSpacing/>
      </w:pPr>
      <w:r>
        <w:tab/>
        <w:t xml:space="preserve">`because they couldn't understand anything'. </w:t>
      </w:r>
    </w:p>
    <w:p w:rsidR="00691266" w:rsidRDefault="00067F0F" w:rsidP="005818D4">
      <w:pPr>
        <w:spacing w:line="360" w:lineRule="auto"/>
        <w:ind w:firstLine="720"/>
        <w:contextualSpacing/>
      </w:pPr>
      <w:r>
        <w:t xml:space="preserve">(Alfred, </w:t>
      </w:r>
      <w:r w:rsidRPr="009F3453">
        <w:rPr>
          <w:i/>
        </w:rPr>
        <w:t>Pastoral Care</w:t>
      </w:r>
      <w:r>
        <w:t xml:space="preserve"> 4.12 Cotton</w:t>
      </w:r>
      <w:r w:rsidR="005818D4">
        <w:t>, van Gelderen 2004: 81</w:t>
      </w:r>
      <w:r>
        <w:t>)</w:t>
      </w:r>
    </w:p>
    <w:p w:rsidR="008F6C63" w:rsidRPr="008F6C63" w:rsidRDefault="008F6C63" w:rsidP="008F6C63">
      <w:pPr>
        <w:spacing w:line="360" w:lineRule="auto"/>
        <w:contextualSpacing/>
      </w:pPr>
      <w:r>
        <w:t>(28)</w:t>
      </w:r>
      <w:r>
        <w:tab/>
      </w:r>
      <w:r w:rsidRPr="008F6C63">
        <w:rPr>
          <w:i/>
        </w:rPr>
        <w:t xml:space="preserve">Næron 3e </w:t>
      </w:r>
      <w:r w:rsidRPr="008F6C63">
        <w:rPr>
          <w:b/>
          <w:bCs/>
          <w:i/>
        </w:rPr>
        <w:t>noht</w:t>
      </w:r>
      <w:r w:rsidRPr="008F6C63">
        <w:rPr>
          <w:i/>
        </w:rPr>
        <w:t xml:space="preserve"> æmetti3e, ðeah ge wel ne dyden</w:t>
      </w:r>
      <w:r w:rsidR="005B1F54">
        <w:rPr>
          <w:i/>
        </w:rPr>
        <w:tab/>
      </w:r>
      <w:r w:rsidR="005B1F54">
        <w:rPr>
          <w:i/>
        </w:rPr>
        <w:tab/>
      </w:r>
      <w:r w:rsidR="005B1F54">
        <w:rPr>
          <w:i/>
        </w:rPr>
        <w:tab/>
      </w:r>
      <w:r w:rsidR="005B1F54">
        <w:rPr>
          <w:i/>
        </w:rPr>
        <w:tab/>
      </w:r>
      <w:r w:rsidR="005818D4">
        <w:t>(</w:t>
      </w:r>
      <w:r w:rsidR="005B1F54">
        <w:t>Old English</w:t>
      </w:r>
      <w:r w:rsidR="005818D4">
        <w:t>)</w:t>
      </w:r>
    </w:p>
    <w:p w:rsidR="008F6C63" w:rsidRPr="008F6C63" w:rsidRDefault="008F6C63" w:rsidP="008F6C63">
      <w:pPr>
        <w:spacing w:line="360" w:lineRule="auto"/>
        <w:contextualSpacing/>
      </w:pPr>
      <w:r w:rsidRPr="008F6C63">
        <w:tab/>
        <w:t>not-were you not unoccupied. though you well not did</w:t>
      </w:r>
    </w:p>
    <w:p w:rsidR="009F3453" w:rsidRDefault="008F6C63" w:rsidP="008F6C63">
      <w:pPr>
        <w:spacing w:line="360" w:lineRule="auto"/>
        <w:contextualSpacing/>
      </w:pPr>
      <w:r w:rsidRPr="008F6C63">
        <w:tab/>
        <w:t xml:space="preserve">`You were not unoccupied, though you did not do well'. </w:t>
      </w:r>
    </w:p>
    <w:p w:rsidR="008F6C63" w:rsidRPr="008F6C63" w:rsidRDefault="008F6C63" w:rsidP="009F3453">
      <w:pPr>
        <w:spacing w:line="360" w:lineRule="auto"/>
        <w:ind w:firstLine="720"/>
        <w:contextualSpacing/>
      </w:pPr>
      <w:r w:rsidRPr="008F6C63">
        <w:t>(</w:t>
      </w:r>
      <w:r w:rsidR="009F3453">
        <w:t xml:space="preserve">OED, Alfred, </w:t>
      </w:r>
      <w:r w:rsidR="009F3453" w:rsidRPr="009F3453">
        <w:rPr>
          <w:i/>
        </w:rPr>
        <w:t>Pastoral Care</w:t>
      </w:r>
      <w:r w:rsidRPr="009F3453">
        <w:rPr>
          <w:i/>
        </w:rPr>
        <w:t xml:space="preserve"> </w:t>
      </w:r>
      <w:r w:rsidR="009F3453">
        <w:t>207.20 Cotton</w:t>
      </w:r>
      <w:r w:rsidR="005818D4">
        <w:t>, van Gelderen 2004: 82)</w:t>
      </w:r>
    </w:p>
    <w:p w:rsidR="008F6C63" w:rsidRDefault="008F6C63" w:rsidP="00A064D8">
      <w:pPr>
        <w:spacing w:line="360" w:lineRule="auto"/>
        <w:contextualSpacing/>
      </w:pPr>
    </w:p>
    <w:p w:rsidR="00A064D8" w:rsidRDefault="00A064D8" w:rsidP="00A064D8">
      <w:pPr>
        <w:spacing w:line="360" w:lineRule="auto"/>
        <w:contextualSpacing/>
      </w:pPr>
      <w:r>
        <w:t xml:space="preserve">The </w:t>
      </w:r>
      <w:r w:rsidR="00691266">
        <w:t>JC</w:t>
      </w:r>
      <w:r>
        <w:t xml:space="preserve"> typically renews the </w:t>
      </w:r>
      <w:r w:rsidR="00691266">
        <w:t>negative</w:t>
      </w:r>
      <w:r>
        <w:t xml:space="preserve"> element </w:t>
      </w:r>
      <w:r w:rsidR="009F3453">
        <w:rPr>
          <w:i/>
        </w:rPr>
        <w:t xml:space="preserve">ne </w:t>
      </w:r>
      <w:r w:rsidR="009F3453">
        <w:t xml:space="preserve">by a new noun </w:t>
      </w:r>
      <w:r w:rsidR="009F3453">
        <w:rPr>
          <w:i/>
        </w:rPr>
        <w:t xml:space="preserve">nawhiht </w:t>
      </w:r>
      <w:r>
        <w:t xml:space="preserve">whereas the </w:t>
      </w:r>
      <w:r w:rsidR="009F3453">
        <w:t>NEC</w:t>
      </w:r>
      <w:r>
        <w:t xml:space="preserve"> replaces the verb that has become part of the negative.</w:t>
      </w:r>
    </w:p>
    <w:p w:rsidR="00A064D8" w:rsidRDefault="00A064D8" w:rsidP="00FF6204">
      <w:pPr>
        <w:spacing w:line="360" w:lineRule="auto"/>
        <w:contextualSpacing/>
      </w:pPr>
      <w:r>
        <w:tab/>
      </w:r>
      <w:r w:rsidR="00FF6204">
        <w:t xml:space="preserve">The example </w:t>
      </w:r>
      <w:r w:rsidR="009F3453">
        <w:t xml:space="preserve">that </w:t>
      </w:r>
      <w:r w:rsidR="005818D4">
        <w:t xml:space="preserve">has been used </w:t>
      </w:r>
      <w:r w:rsidR="009F3453">
        <w:t>to show</w:t>
      </w:r>
      <w:r w:rsidR="009651BC">
        <w:t xml:space="preserve"> </w:t>
      </w:r>
      <w:r w:rsidR="005818D4">
        <w:t xml:space="preserve">that </w:t>
      </w:r>
      <w:r w:rsidR="009651BC">
        <w:t xml:space="preserve">non-verbal material from existential constructions </w:t>
      </w:r>
      <w:r w:rsidR="005818D4">
        <w:t xml:space="preserve">is </w:t>
      </w:r>
      <w:r w:rsidR="009651BC">
        <w:t xml:space="preserve">reanalyzed </w:t>
      </w:r>
      <w:r w:rsidR="00FF6204">
        <w:t>is a solitary one</w:t>
      </w:r>
      <w:r w:rsidR="005818D4">
        <w:t xml:space="preserve"> </w:t>
      </w:r>
      <w:r w:rsidR="009651BC">
        <w:t>from Ket</w:t>
      </w:r>
      <w:r w:rsidR="00691266">
        <w:t>.</w:t>
      </w:r>
      <w:r w:rsidR="00FF6204">
        <w:t xml:space="preserve"> </w:t>
      </w:r>
      <w:r w:rsidR="00691266">
        <w:t xml:space="preserve">In Ket, </w:t>
      </w:r>
      <w:r w:rsidR="00691266" w:rsidRPr="00113DD6">
        <w:rPr>
          <w:i/>
        </w:rPr>
        <w:t>bən’s’aŋ</w:t>
      </w:r>
      <w:r w:rsidR="00691266">
        <w:t xml:space="preserve"> `there are no’ derives from the negative </w:t>
      </w:r>
      <w:r w:rsidR="00691266" w:rsidRPr="00113DD6">
        <w:rPr>
          <w:i/>
        </w:rPr>
        <w:t>bənj</w:t>
      </w:r>
      <w:r w:rsidR="00691266">
        <w:t xml:space="preserve"> and </w:t>
      </w:r>
      <w:r w:rsidR="00691266" w:rsidRPr="00113DD6">
        <w:rPr>
          <w:i/>
        </w:rPr>
        <w:t>us’aŋ</w:t>
      </w:r>
      <w:r w:rsidR="00691266">
        <w:t xml:space="preserve"> `there’, acc</w:t>
      </w:r>
      <w:r w:rsidR="005818D4">
        <w:t>ording to Veselinova (2015: 136</w:t>
      </w:r>
      <w:r w:rsidR="00691266">
        <w:t>, but without a reference</w:t>
      </w:r>
      <w:r w:rsidR="005818D4">
        <w:t>) and this would use non-verbal parts of the construction</w:t>
      </w:r>
      <w:r w:rsidR="00691266">
        <w:t xml:space="preserve">. </w:t>
      </w:r>
      <w:r w:rsidR="00FF6204" w:rsidRPr="00691266">
        <w:t>The</w:t>
      </w:r>
      <w:r w:rsidR="00691266" w:rsidRPr="00691266">
        <w:t xml:space="preserve"> Ket</w:t>
      </w:r>
      <w:r w:rsidR="00FF6204" w:rsidRPr="00691266">
        <w:t xml:space="preserve"> dictionary (Kotorova &amp; Nefedov 2015) </w:t>
      </w:r>
      <w:r w:rsidR="00691266" w:rsidRPr="00691266">
        <w:t>con</w:t>
      </w:r>
      <w:r w:rsidR="00691266">
        <w:t xml:space="preserve">firms </w:t>
      </w:r>
      <w:r w:rsidR="00691266" w:rsidRPr="00113DD6">
        <w:rPr>
          <w:i/>
        </w:rPr>
        <w:t>bən</w:t>
      </w:r>
      <w:r w:rsidR="00691266">
        <w:rPr>
          <w:i/>
        </w:rPr>
        <w:t xml:space="preserve"> </w:t>
      </w:r>
      <w:r w:rsidR="00691266">
        <w:t xml:space="preserve">as negative (2015: 135), </w:t>
      </w:r>
      <w:r w:rsidR="00691266" w:rsidRPr="00113DD6">
        <w:rPr>
          <w:i/>
        </w:rPr>
        <w:t>bənsaŋ</w:t>
      </w:r>
      <w:r w:rsidR="00691266">
        <w:t xml:space="preserve"> `there are no’ (2015: 136), and </w:t>
      </w:r>
      <w:r w:rsidR="00691266">
        <w:rPr>
          <w:i/>
        </w:rPr>
        <w:t>us</w:t>
      </w:r>
      <w:r w:rsidR="00691266" w:rsidRPr="00113DD6">
        <w:rPr>
          <w:i/>
        </w:rPr>
        <w:t>aŋ</w:t>
      </w:r>
      <w:r w:rsidR="00691266">
        <w:rPr>
          <w:i/>
        </w:rPr>
        <w:t xml:space="preserve">/usam </w:t>
      </w:r>
      <w:r w:rsidR="00691266">
        <w:t>as `there are’ (2015: 415).</w:t>
      </w:r>
      <w:r w:rsidR="00067F0F">
        <w:t xml:space="preserve"> </w:t>
      </w:r>
      <w:r w:rsidR="002873AC">
        <w:t xml:space="preserve">The existential particles </w:t>
      </w:r>
      <w:r w:rsidR="002873AC" w:rsidRPr="00113DD6">
        <w:rPr>
          <w:i/>
        </w:rPr>
        <w:t>bənsaŋ</w:t>
      </w:r>
      <w:r w:rsidR="002873AC">
        <w:t xml:space="preserve"> and </w:t>
      </w:r>
      <w:r w:rsidR="002873AC">
        <w:rPr>
          <w:i/>
        </w:rPr>
        <w:t>us</w:t>
      </w:r>
      <w:r w:rsidR="002873AC" w:rsidRPr="00113DD6">
        <w:rPr>
          <w:i/>
        </w:rPr>
        <w:t>aŋ</w:t>
      </w:r>
      <w:r w:rsidR="002873AC">
        <w:rPr>
          <w:i/>
        </w:rPr>
        <w:t xml:space="preserve">/usam </w:t>
      </w:r>
      <w:r w:rsidR="002873AC">
        <w:t>do not agree with the subject or mark tense and are also used to mark locative or possessives, as shown in (</w:t>
      </w:r>
      <w:r w:rsidR="009F3453">
        <w:t>29</w:t>
      </w:r>
      <w:r w:rsidR="002873AC">
        <w:t>).</w:t>
      </w:r>
    </w:p>
    <w:p w:rsidR="002873AC" w:rsidRDefault="002873AC" w:rsidP="00FF6204">
      <w:pPr>
        <w:spacing w:line="360" w:lineRule="auto"/>
        <w:contextualSpacing/>
      </w:pPr>
    </w:p>
    <w:p w:rsidR="002873AC" w:rsidRDefault="002873AC" w:rsidP="002873AC">
      <w:pPr>
        <w:spacing w:line="360" w:lineRule="auto"/>
        <w:contextualSpacing/>
      </w:pPr>
      <w:r>
        <w:t>(</w:t>
      </w:r>
      <w:r w:rsidR="009F3453">
        <w:t>29</w:t>
      </w:r>
      <w:r>
        <w:t>)</w:t>
      </w:r>
      <w:r>
        <w:tab/>
      </w:r>
      <w:r w:rsidRPr="002873AC">
        <w:rPr>
          <w:i/>
        </w:rPr>
        <w:t>ɔ</w:t>
      </w:r>
      <w:r>
        <w:rPr>
          <w:i/>
        </w:rPr>
        <w:t>́</w:t>
      </w:r>
      <w:r w:rsidRPr="002873AC">
        <w:rPr>
          <w:i/>
        </w:rPr>
        <w:t xml:space="preserve">pdaŋ </w:t>
      </w:r>
      <w:r w:rsidRPr="002873AC">
        <w:rPr>
          <w:i/>
        </w:rPr>
        <w:tab/>
        <w:t>bɔ</w:t>
      </w:r>
      <w:r>
        <w:rPr>
          <w:i/>
        </w:rPr>
        <w:t>́</w:t>
      </w:r>
      <w:r w:rsidRPr="002873AC">
        <w:rPr>
          <w:i/>
        </w:rPr>
        <w:t>gdɔm</w:t>
      </w:r>
      <w:r w:rsidRPr="002873AC">
        <w:rPr>
          <w:i/>
        </w:rPr>
        <w:tab/>
      </w:r>
      <w:r w:rsidRPr="002873AC">
        <w:rPr>
          <w:i/>
        </w:rPr>
        <w:tab/>
      </w:r>
      <w:r w:rsidRPr="002873AC">
        <w:rPr>
          <w:b/>
          <w:i/>
        </w:rPr>
        <w:t>bʌ́nsaŋ</w:t>
      </w:r>
      <w:r w:rsidR="005B1F54">
        <w:rPr>
          <w:i/>
        </w:rPr>
        <w:tab/>
      </w:r>
      <w:r w:rsidR="005B1F54">
        <w:rPr>
          <w:i/>
        </w:rPr>
        <w:tab/>
      </w:r>
      <w:r w:rsidR="005B1F54">
        <w:tab/>
      </w:r>
      <w:r w:rsidR="005B1F54">
        <w:tab/>
      </w:r>
      <w:r w:rsidR="00B679C7">
        <w:t>(</w:t>
      </w:r>
      <w:r w:rsidR="005B1F54">
        <w:t>Ket</w:t>
      </w:r>
      <w:r w:rsidR="00B679C7">
        <w:t>)</w:t>
      </w:r>
    </w:p>
    <w:p w:rsidR="002873AC" w:rsidRDefault="002873AC" w:rsidP="002873AC">
      <w:pPr>
        <w:spacing w:line="360" w:lineRule="auto"/>
        <w:contextualSpacing/>
      </w:pPr>
      <w:r>
        <w:tab/>
        <w:t>father</w:t>
      </w:r>
      <w:r>
        <w:tab/>
        <w:t>rifle</w:t>
      </w:r>
      <w:r>
        <w:tab/>
      </w:r>
      <w:r>
        <w:tab/>
        <w:t>not.exist</w:t>
      </w:r>
    </w:p>
    <w:p w:rsidR="002873AC" w:rsidRDefault="002873AC" w:rsidP="002873AC">
      <w:pPr>
        <w:spacing w:line="360" w:lineRule="auto"/>
        <w:contextualSpacing/>
      </w:pPr>
      <w:r>
        <w:tab/>
        <w:t>`Father has no rifle.’ (</w:t>
      </w:r>
      <w:r w:rsidR="00CC14B8">
        <w:t>Kotorova &amp; Nefedov 2015</w:t>
      </w:r>
      <w:r>
        <w:t>: 65, but gloss adjusted)</w:t>
      </w:r>
    </w:p>
    <w:p w:rsidR="002873AC" w:rsidRDefault="002873AC" w:rsidP="002873AC">
      <w:pPr>
        <w:spacing w:line="360" w:lineRule="auto"/>
        <w:contextualSpacing/>
      </w:pPr>
    </w:p>
    <w:p w:rsidR="005818D4" w:rsidRDefault="005818D4" w:rsidP="006D0B06">
      <w:pPr>
        <w:spacing w:line="360" w:lineRule="auto"/>
        <w:contextualSpacing/>
      </w:pPr>
      <w:r>
        <w:t xml:space="preserve">Using the dictionary information, it is possible to regard </w:t>
      </w:r>
      <w:r>
        <w:rPr>
          <w:i/>
        </w:rPr>
        <w:t>us</w:t>
      </w:r>
      <w:r w:rsidRPr="00113DD6">
        <w:rPr>
          <w:i/>
        </w:rPr>
        <w:t>aŋ</w:t>
      </w:r>
      <w:r>
        <w:rPr>
          <w:i/>
        </w:rPr>
        <w:t>/usam</w:t>
      </w:r>
      <w:r>
        <w:t xml:space="preserve"> `there are’ in Ket as a copula (possibly originating from a demonstrative like Arabic) and then </w:t>
      </w:r>
      <w:r w:rsidRPr="00113DD6">
        <w:rPr>
          <w:i/>
        </w:rPr>
        <w:t>bənsaŋ</w:t>
      </w:r>
      <w:r>
        <w:rPr>
          <w:i/>
        </w:rPr>
        <w:t xml:space="preserve"> </w:t>
      </w:r>
      <w:r>
        <w:t>is the combination of a negative and a copula, quite typical for the NEC.</w:t>
      </w:r>
    </w:p>
    <w:p w:rsidR="00FF6204" w:rsidRDefault="005818D4" w:rsidP="005818D4">
      <w:pPr>
        <w:spacing w:line="360" w:lineRule="auto"/>
        <w:ind w:firstLine="720"/>
        <w:contextualSpacing/>
      </w:pPr>
      <w:r>
        <w:t xml:space="preserve">Concluding, I have shown an interaction between Givon’s Cycle and the NEC in section </w:t>
      </w:r>
      <w:r w:rsidR="003E76B3">
        <w:t>3.1 and have shown in 3.2 that the instance where a non-verbal part of the existential seems to participate in the NEC is just a negative form of the copula. T</w:t>
      </w:r>
      <w:r w:rsidR="002B58FE">
        <w:t xml:space="preserve">he use of non-verbal material </w:t>
      </w:r>
      <w:r w:rsidR="003E76B3">
        <w:t xml:space="preserve">in the NEC </w:t>
      </w:r>
      <w:r w:rsidR="002B58FE">
        <w:t>is very rare. For instance, i</w:t>
      </w:r>
      <w:r w:rsidR="00FF6204">
        <w:t>n their compilation of typical grammaticalizations, Heine &amp; Kuteva (2002</w:t>
      </w:r>
      <w:r w:rsidR="00F559CA">
        <w:t>: 199-206</w:t>
      </w:r>
      <w:r w:rsidR="00FF6204">
        <w:t>) mention a development where</w:t>
      </w:r>
      <w:r w:rsidR="00F559CA">
        <w:t xml:space="preserve"> a locative develops into a</w:t>
      </w:r>
      <w:r w:rsidR="00DF0E10">
        <w:t xml:space="preserve">n existential (e.g. Sranan </w:t>
      </w:r>
      <w:r w:rsidR="00DF0E10">
        <w:rPr>
          <w:i/>
        </w:rPr>
        <w:t xml:space="preserve">de </w:t>
      </w:r>
      <w:r w:rsidR="00DF0E10">
        <w:t xml:space="preserve">`to be’ from the locative </w:t>
      </w:r>
      <w:r w:rsidR="00DF0E10">
        <w:rPr>
          <w:i/>
        </w:rPr>
        <w:t>there</w:t>
      </w:r>
      <w:r w:rsidR="00DF0E10">
        <w:t xml:space="preserve">) </w:t>
      </w:r>
      <w:r w:rsidR="003E76B3">
        <w:t>but this</w:t>
      </w:r>
      <w:r w:rsidR="00DF0E10">
        <w:t xml:space="preserve"> is part of the copula cycle (van Gelderen 2015). This </w:t>
      </w:r>
      <w:r w:rsidR="003E76B3">
        <w:t xml:space="preserve">locative, having become a </w:t>
      </w:r>
      <w:r w:rsidR="00DF0E10">
        <w:t>copula</w:t>
      </w:r>
      <w:r w:rsidR="003E76B3">
        <w:t>,</w:t>
      </w:r>
      <w:r w:rsidR="00DF0E10">
        <w:t xml:space="preserve"> </w:t>
      </w:r>
      <w:r w:rsidR="003E76B3">
        <w:t>can of course be input to a NEC, just like demonstratives that have been reanalyzed as copulas.</w:t>
      </w:r>
    </w:p>
    <w:p w:rsidR="00523091" w:rsidRDefault="00523091" w:rsidP="002D7371">
      <w:pPr>
        <w:spacing w:line="360" w:lineRule="auto"/>
        <w:contextualSpacing/>
      </w:pPr>
    </w:p>
    <w:p w:rsidR="00DA455A" w:rsidRPr="00DA455A" w:rsidRDefault="004C606F" w:rsidP="002D7371">
      <w:pPr>
        <w:spacing w:line="360" w:lineRule="auto"/>
        <w:contextualSpacing/>
        <w:rPr>
          <w:b/>
        </w:rPr>
      </w:pPr>
      <w:r>
        <w:rPr>
          <w:b/>
        </w:rPr>
        <w:t>4</w:t>
      </w:r>
      <w:r w:rsidR="00DA455A" w:rsidRPr="00DA455A">
        <w:rPr>
          <w:b/>
        </w:rPr>
        <w:tab/>
        <w:t>Doubling</w:t>
      </w:r>
    </w:p>
    <w:p w:rsidR="00CC39CF" w:rsidRDefault="006E5CB5" w:rsidP="002D7371">
      <w:pPr>
        <w:spacing w:line="360" w:lineRule="auto"/>
        <w:contextualSpacing/>
      </w:pPr>
      <w:r>
        <w:t>A</w:t>
      </w:r>
      <w:r w:rsidR="00760F1B">
        <w:t xml:space="preserve"> last question concerns another difference betw</w:t>
      </w:r>
      <w:r w:rsidR="00757955">
        <w:t>een the JC and the NEC, namely that</w:t>
      </w:r>
      <w:r w:rsidR="00E53F63">
        <w:t xml:space="preserve"> doubling </w:t>
      </w:r>
      <w:r w:rsidR="00AE1D53">
        <w:t xml:space="preserve">is </w:t>
      </w:r>
      <w:r w:rsidR="00E53F63">
        <w:t>typical</w:t>
      </w:r>
      <w:r w:rsidR="00760F1B">
        <w:t xml:space="preserve"> for JC but not </w:t>
      </w:r>
      <w:r w:rsidR="00757955">
        <w:t xml:space="preserve">for the NEC. This follows from the ways the cycles procede: the NEC has a negative with an existential </w:t>
      </w:r>
      <w:r w:rsidR="00B679C7">
        <w:t xml:space="preserve">(or copula or auxiliary) </w:t>
      </w:r>
      <w:r w:rsidR="00757955">
        <w:t>serve as a sentential negative and there is therefore no doubling</w:t>
      </w:r>
      <w:r w:rsidR="00BD7B8F">
        <w:t xml:space="preserve"> of the negative but rather of the copula</w:t>
      </w:r>
      <w:r w:rsidR="00757955">
        <w:t xml:space="preserve">. In contrast, the JC is about pragmatic strengthening </w:t>
      </w:r>
      <w:r w:rsidR="00BD7B8F">
        <w:t>by a second negative</w:t>
      </w:r>
      <w:r w:rsidR="006D0B06">
        <w:t xml:space="preserve"> and therefore doubling is typical</w:t>
      </w:r>
      <w:r w:rsidR="00757955">
        <w:t xml:space="preserve">. </w:t>
      </w:r>
      <w:r w:rsidR="00147116">
        <w:t>In this section, I discuss two possible counterexamples to the claim that doubling the negative is not typical of the NEC.</w:t>
      </w:r>
    </w:p>
    <w:p w:rsidR="00F4631F" w:rsidRDefault="00CC39CF" w:rsidP="00CC39CF">
      <w:pPr>
        <w:spacing w:line="360" w:lineRule="auto"/>
        <w:ind w:firstLine="720"/>
        <w:contextualSpacing/>
      </w:pPr>
      <w:r>
        <w:t xml:space="preserve">Croft (1991: 10) mentions the case of Wintu where the negative existential </w:t>
      </w:r>
      <w:r w:rsidR="00F4631F" w:rsidRPr="00F4631F">
        <w:rPr>
          <w:i/>
        </w:rPr>
        <w:t>ˁelew</w:t>
      </w:r>
      <w:r w:rsidR="00F4631F">
        <w:t xml:space="preserve"> </w:t>
      </w:r>
      <w:r>
        <w:t>is reinforcing the regular negative</w:t>
      </w:r>
      <w:r w:rsidR="00F4631F">
        <w:t xml:space="preserve"> </w:t>
      </w:r>
      <w:r w:rsidR="00F4631F" w:rsidRPr="00F4631F">
        <w:rPr>
          <w:i/>
        </w:rPr>
        <w:t xml:space="preserve">–mina </w:t>
      </w:r>
      <w:r w:rsidR="00F4631F">
        <w:t>in (</w:t>
      </w:r>
      <w:r w:rsidR="006D0B06">
        <w:t>30</w:t>
      </w:r>
      <w:r w:rsidR="00F4631F">
        <w:t>)</w:t>
      </w:r>
      <w:r>
        <w:t xml:space="preserve">. </w:t>
      </w:r>
    </w:p>
    <w:p w:rsidR="00F4631F" w:rsidRDefault="00F4631F" w:rsidP="00F4631F">
      <w:pPr>
        <w:spacing w:line="360" w:lineRule="auto"/>
        <w:contextualSpacing/>
      </w:pPr>
    </w:p>
    <w:p w:rsidR="00F4631F" w:rsidRPr="0007652C" w:rsidRDefault="00F4631F" w:rsidP="00F4631F">
      <w:pPr>
        <w:spacing w:line="360" w:lineRule="auto"/>
        <w:contextualSpacing/>
      </w:pPr>
      <w:r>
        <w:t>(</w:t>
      </w:r>
      <w:r w:rsidR="006D0B06">
        <w:t>30</w:t>
      </w:r>
      <w:r>
        <w:t>)</w:t>
      </w:r>
      <w:r>
        <w:tab/>
      </w:r>
      <w:r w:rsidRPr="00EE0755">
        <w:rPr>
          <w:b/>
          <w:i/>
        </w:rPr>
        <w:t>ˁelew</w:t>
      </w:r>
      <w:r w:rsidRPr="00EE0755">
        <w:rPr>
          <w:i/>
        </w:rPr>
        <w:t>-be:sken</w:t>
      </w:r>
      <w:r w:rsidRPr="00EE0755">
        <w:rPr>
          <w:i/>
        </w:rPr>
        <w:tab/>
      </w:r>
      <w:r w:rsidRPr="00EE0755">
        <w:rPr>
          <w:i/>
        </w:rPr>
        <w:tab/>
        <w:t>hara:-wer-</w:t>
      </w:r>
      <w:r w:rsidRPr="00EE0755">
        <w:rPr>
          <w:b/>
          <w:i/>
        </w:rPr>
        <w:t>mina</w:t>
      </w:r>
      <w:r w:rsidR="0007652C">
        <w:rPr>
          <w:b/>
          <w:i/>
        </w:rPr>
        <w:tab/>
      </w:r>
      <w:r w:rsidR="0007652C">
        <w:rPr>
          <w:b/>
          <w:i/>
        </w:rPr>
        <w:tab/>
      </w:r>
      <w:r w:rsidR="0007652C">
        <w:rPr>
          <w:b/>
          <w:i/>
        </w:rPr>
        <w:tab/>
      </w:r>
      <w:r w:rsidR="00B679C7">
        <w:t>(</w:t>
      </w:r>
      <w:r w:rsidR="0007652C">
        <w:t>Wintu</w:t>
      </w:r>
      <w:r w:rsidR="00B679C7">
        <w:t>)</w:t>
      </w:r>
    </w:p>
    <w:p w:rsidR="00F4631F" w:rsidRDefault="00F4631F" w:rsidP="00F4631F">
      <w:pPr>
        <w:spacing w:line="360" w:lineRule="auto"/>
        <w:contextualSpacing/>
      </w:pPr>
      <w:r>
        <w:tab/>
        <w:t>NEG.EX-you.IMPF</w:t>
      </w:r>
      <w:r>
        <w:tab/>
        <w:t>go-FUT-NEG</w:t>
      </w:r>
    </w:p>
    <w:p w:rsidR="00F4631F" w:rsidRDefault="00F4631F" w:rsidP="00F4631F">
      <w:pPr>
        <w:spacing w:line="360" w:lineRule="auto"/>
        <w:contextualSpacing/>
      </w:pPr>
      <w:r>
        <w:tab/>
        <w:t>`You were not supposed to go.’ (</w:t>
      </w:r>
      <w:r w:rsidR="00BD7B8F">
        <w:t xml:space="preserve">Pitkin 1984: </w:t>
      </w:r>
      <w:r>
        <w:t>198)</w:t>
      </w:r>
    </w:p>
    <w:p w:rsidR="00F4631F" w:rsidRDefault="00F4631F" w:rsidP="00F4631F">
      <w:pPr>
        <w:spacing w:line="360" w:lineRule="auto"/>
        <w:contextualSpacing/>
      </w:pPr>
    </w:p>
    <w:p w:rsidR="00A25B47" w:rsidRDefault="00BD7B8F" w:rsidP="00F4631F">
      <w:pPr>
        <w:spacing w:line="360" w:lineRule="auto"/>
        <w:contextualSpacing/>
      </w:pPr>
      <w:r>
        <w:t>The morpheme –</w:t>
      </w:r>
      <w:r>
        <w:rPr>
          <w:i/>
        </w:rPr>
        <w:t xml:space="preserve">mina </w:t>
      </w:r>
      <w:r>
        <w:t xml:space="preserve">derives most likely from the verb root </w:t>
      </w:r>
      <w:r w:rsidRPr="00BD7B8F">
        <w:rPr>
          <w:i/>
        </w:rPr>
        <w:t>min</w:t>
      </w:r>
      <w:r>
        <w:t xml:space="preserve"> `to not exist’ (</w:t>
      </w:r>
      <w:r w:rsidR="00A25B47">
        <w:t xml:space="preserve">Schlichter 1981: 361; </w:t>
      </w:r>
      <w:r>
        <w:t xml:space="preserve">Pitkin 1984: 121) </w:t>
      </w:r>
      <w:r w:rsidR="00A25B47">
        <w:t xml:space="preserve">and is also related to </w:t>
      </w:r>
      <w:r w:rsidR="00A25B47">
        <w:rPr>
          <w:i/>
        </w:rPr>
        <w:t xml:space="preserve">minel </w:t>
      </w:r>
      <w:r w:rsidR="00A25B47">
        <w:t xml:space="preserve">`be dead; die’ (Schlichter 1981: 146). Schlichter (1981: 311) refers to </w:t>
      </w:r>
      <w:r w:rsidR="00A25B47" w:rsidRPr="00F4631F">
        <w:rPr>
          <w:i/>
        </w:rPr>
        <w:t>ˁelew</w:t>
      </w:r>
      <w:r w:rsidR="00A25B47">
        <w:t xml:space="preserve"> as a negative auxiliary preverb </w:t>
      </w:r>
      <w:r w:rsidR="0007649F">
        <w:t>so this language</w:t>
      </w:r>
      <w:r w:rsidR="00F559CA">
        <w:t xml:space="preserve"> renews its negative</w:t>
      </w:r>
      <w:r w:rsidR="00A25B47">
        <w:t xml:space="preserve"> auxiliarie</w:t>
      </w:r>
      <w:r w:rsidR="00F559CA">
        <w:t xml:space="preserve">s with negative </w:t>
      </w:r>
      <w:r w:rsidR="00A25B47">
        <w:t>verbs (Givó</w:t>
      </w:r>
      <w:r w:rsidR="00320393">
        <w:t>n’s Cycle)</w:t>
      </w:r>
      <w:r w:rsidR="00F559CA">
        <w:t xml:space="preserve">. </w:t>
      </w:r>
    </w:p>
    <w:p w:rsidR="00BD7B8F" w:rsidRDefault="00F559CA" w:rsidP="00A25B47">
      <w:pPr>
        <w:spacing w:line="360" w:lineRule="auto"/>
        <w:ind w:firstLine="720"/>
        <w:contextualSpacing/>
      </w:pPr>
      <w:r>
        <w:t>It is not clear from Croft</w:t>
      </w:r>
      <w:r w:rsidR="00A25B47">
        <w:t>, Schlichter,</w:t>
      </w:r>
      <w:r>
        <w:t xml:space="preserve"> or Pitkin what the process </w:t>
      </w:r>
      <w:r w:rsidR="006D0B06">
        <w:t>was</w:t>
      </w:r>
      <w:r>
        <w:t xml:space="preserve"> for adding </w:t>
      </w:r>
      <w:r w:rsidRPr="00BD7B8F">
        <w:rPr>
          <w:i/>
        </w:rPr>
        <w:t>ˁelew</w:t>
      </w:r>
      <w:r w:rsidR="00320393">
        <w:t xml:space="preserve"> in (</w:t>
      </w:r>
      <w:r w:rsidR="006D0B06">
        <w:t>30</w:t>
      </w:r>
      <w:r w:rsidR="00320393">
        <w:t>).</w:t>
      </w:r>
      <w:r>
        <w:t xml:space="preserve"> T</w:t>
      </w:r>
      <w:r w:rsidR="00BD7B8F">
        <w:t xml:space="preserve">he </w:t>
      </w:r>
      <w:r w:rsidR="0036633D">
        <w:t xml:space="preserve">negative </w:t>
      </w:r>
      <w:r w:rsidR="00A25B47">
        <w:t>auxiliary</w:t>
      </w:r>
      <w:r w:rsidR="00BD7B8F">
        <w:t xml:space="preserve"> </w:t>
      </w:r>
      <w:r w:rsidR="00BD7B8F" w:rsidRPr="00BD7B8F">
        <w:rPr>
          <w:i/>
        </w:rPr>
        <w:t>ˁelew</w:t>
      </w:r>
      <w:r w:rsidR="00BD7B8F">
        <w:t xml:space="preserve"> is reconstructed from a demonstrative *</w:t>
      </w:r>
      <w:r w:rsidR="00BD7B8F" w:rsidRPr="00BD7B8F">
        <w:t>ˁ</w:t>
      </w:r>
      <w:r w:rsidR="00BD7B8F">
        <w:t>E and stative *l or future *le and</w:t>
      </w:r>
      <w:r w:rsidR="00320393">
        <w:t xml:space="preserve"> a suffix *w (Pitkin 1984: 164).</w:t>
      </w:r>
      <w:r w:rsidR="0036633D">
        <w:t xml:space="preserve"> The examples </w:t>
      </w:r>
      <w:r>
        <w:t xml:space="preserve">of a solitary </w:t>
      </w:r>
      <w:r w:rsidRPr="00BD7B8F">
        <w:rPr>
          <w:i/>
        </w:rPr>
        <w:t>ˁelew</w:t>
      </w:r>
      <w:r>
        <w:t xml:space="preserve"> </w:t>
      </w:r>
      <w:r w:rsidR="0036633D">
        <w:t>given by Pitkin (1984: 198) are optative or imperative</w:t>
      </w:r>
      <w:r w:rsidR="006D0B06">
        <w:t xml:space="preserve"> prefixes</w:t>
      </w:r>
      <w:r w:rsidR="0036633D">
        <w:t>,</w:t>
      </w:r>
      <w:r w:rsidR="00F06E83">
        <w:t xml:space="preserve"> as in (</w:t>
      </w:r>
      <w:r w:rsidR="006D0B06">
        <w:t>31</w:t>
      </w:r>
      <w:r w:rsidR="00F06E83">
        <w:t>), or on its own, as in (</w:t>
      </w:r>
      <w:r w:rsidR="006D0B06">
        <w:t>32</w:t>
      </w:r>
      <w:r w:rsidR="00F06E83">
        <w:t>).</w:t>
      </w:r>
    </w:p>
    <w:p w:rsidR="0036633D" w:rsidRDefault="0036633D" w:rsidP="00F4631F">
      <w:pPr>
        <w:spacing w:line="360" w:lineRule="auto"/>
        <w:contextualSpacing/>
      </w:pPr>
    </w:p>
    <w:p w:rsidR="0036633D" w:rsidRPr="0036633D" w:rsidRDefault="0036633D" w:rsidP="00F4631F">
      <w:pPr>
        <w:spacing w:line="360" w:lineRule="auto"/>
        <w:contextualSpacing/>
      </w:pPr>
      <w:r>
        <w:t>(</w:t>
      </w:r>
      <w:r w:rsidR="006D0B06">
        <w:t>31</w:t>
      </w:r>
      <w:r>
        <w:t>)</w:t>
      </w:r>
      <w:r>
        <w:tab/>
      </w:r>
      <w:r w:rsidRPr="0036633D">
        <w:rPr>
          <w:b/>
          <w:i/>
        </w:rPr>
        <w:t>ˁelew</w:t>
      </w:r>
      <w:r>
        <w:rPr>
          <w:i/>
        </w:rPr>
        <w:t>-war</w:t>
      </w:r>
      <w:r w:rsidR="0007652C">
        <w:rPr>
          <w:b/>
          <w:i/>
        </w:rPr>
        <w:tab/>
      </w:r>
      <w:r w:rsidR="0007652C">
        <w:rPr>
          <w:b/>
          <w:i/>
        </w:rPr>
        <w:tab/>
      </w:r>
      <w:r w:rsidR="0007652C">
        <w:rPr>
          <w:b/>
          <w:i/>
        </w:rPr>
        <w:tab/>
      </w:r>
      <w:r w:rsidR="0007652C">
        <w:rPr>
          <w:b/>
          <w:i/>
        </w:rPr>
        <w:tab/>
      </w:r>
      <w:r w:rsidR="0007652C">
        <w:rPr>
          <w:b/>
          <w:i/>
        </w:rPr>
        <w:tab/>
      </w:r>
      <w:r w:rsidR="0007652C">
        <w:rPr>
          <w:b/>
          <w:i/>
        </w:rPr>
        <w:tab/>
      </w:r>
      <w:r w:rsidR="00B679C7">
        <w:t>(</w:t>
      </w:r>
      <w:r w:rsidR="0007652C">
        <w:t>Wintu</w:t>
      </w:r>
      <w:r w:rsidR="00B679C7">
        <w:t>)</w:t>
      </w:r>
    </w:p>
    <w:p w:rsidR="0036633D" w:rsidRDefault="0036633D" w:rsidP="00CC39CF">
      <w:pPr>
        <w:spacing w:line="360" w:lineRule="auto"/>
        <w:ind w:firstLine="720"/>
        <w:contextualSpacing/>
      </w:pPr>
      <w:r>
        <w:t>NEG.EX-go</w:t>
      </w:r>
    </w:p>
    <w:p w:rsidR="0036633D" w:rsidRDefault="0036633D" w:rsidP="00CC39CF">
      <w:pPr>
        <w:spacing w:line="360" w:lineRule="auto"/>
        <w:ind w:firstLine="720"/>
        <w:contextualSpacing/>
      </w:pPr>
      <w:r>
        <w:t>`Don’t venture’ (Pitkin 1984: 198)</w:t>
      </w:r>
    </w:p>
    <w:p w:rsidR="0036633D" w:rsidRPr="00F06E83" w:rsidRDefault="00F06E83" w:rsidP="0036633D">
      <w:pPr>
        <w:spacing w:line="360" w:lineRule="auto"/>
        <w:contextualSpacing/>
        <w:rPr>
          <w:i/>
        </w:rPr>
      </w:pPr>
      <w:r>
        <w:t>(</w:t>
      </w:r>
      <w:r w:rsidR="006D0B06">
        <w:t>32</w:t>
      </w:r>
      <w:r>
        <w:t>)</w:t>
      </w:r>
      <w:r>
        <w:tab/>
      </w:r>
      <w:r w:rsidRPr="00F06E83">
        <w:rPr>
          <w:i/>
        </w:rPr>
        <w:t>sedet</w:t>
      </w:r>
      <w:r w:rsidRPr="00F06E83">
        <w:rPr>
          <w:i/>
        </w:rPr>
        <w:tab/>
      </w:r>
      <w:r w:rsidRPr="00F06E83">
        <w:rPr>
          <w:b/>
          <w:i/>
        </w:rPr>
        <w:t>ˁelew</w:t>
      </w:r>
      <w:r w:rsidRPr="00F06E83">
        <w:rPr>
          <w:i/>
        </w:rPr>
        <w:tab/>
        <w:t>k̓iyemti·m</w:t>
      </w:r>
    </w:p>
    <w:p w:rsidR="00F06E83" w:rsidRDefault="00F06E83" w:rsidP="0036633D">
      <w:pPr>
        <w:spacing w:line="360" w:lineRule="auto"/>
        <w:contextualSpacing/>
      </w:pPr>
      <w:r>
        <w:tab/>
        <w:t>coyote</w:t>
      </w:r>
      <w:r>
        <w:tab/>
        <w:t>not</w:t>
      </w:r>
      <w:r>
        <w:tab/>
        <w:t>old.man.speak</w:t>
      </w:r>
    </w:p>
    <w:p w:rsidR="00F06E83" w:rsidRDefault="00F06E83" w:rsidP="0036633D">
      <w:pPr>
        <w:spacing w:line="360" w:lineRule="auto"/>
        <w:contextualSpacing/>
      </w:pPr>
      <w:r>
        <w:tab/>
        <w:t>`Coyote never speaks wisely.’ (Pitkin 1984: 269)</w:t>
      </w:r>
    </w:p>
    <w:p w:rsidR="00F06E83" w:rsidRPr="00F06E83" w:rsidRDefault="00F06E83" w:rsidP="0036633D">
      <w:pPr>
        <w:spacing w:line="360" w:lineRule="auto"/>
        <w:contextualSpacing/>
      </w:pPr>
    </w:p>
    <w:p w:rsidR="0036633D" w:rsidRPr="0036633D" w:rsidRDefault="0036633D" w:rsidP="0036633D">
      <w:pPr>
        <w:spacing w:line="360" w:lineRule="auto"/>
        <w:contextualSpacing/>
      </w:pPr>
      <w:r>
        <w:t xml:space="preserve">This means that </w:t>
      </w:r>
      <w:r w:rsidRPr="00BD7B8F">
        <w:rPr>
          <w:i/>
        </w:rPr>
        <w:t>ˁelew</w:t>
      </w:r>
      <w:r>
        <w:rPr>
          <w:i/>
        </w:rPr>
        <w:t xml:space="preserve"> </w:t>
      </w:r>
      <w:r w:rsidR="00B679C7">
        <w:t>can be analyzed in Wintu as a copula</w:t>
      </w:r>
      <w:r w:rsidR="00A25B47">
        <w:t xml:space="preserve"> </w:t>
      </w:r>
      <w:r w:rsidR="00C501DA">
        <w:t>in origin that became used with other negatives</w:t>
      </w:r>
      <w:r w:rsidR="00C3037A">
        <w:t>.</w:t>
      </w:r>
      <w:r w:rsidR="00F06E83">
        <w:t xml:space="preserve"> </w:t>
      </w:r>
      <w:r w:rsidR="00320393">
        <w:t>T</w:t>
      </w:r>
      <w:r w:rsidR="00F06E83">
        <w:t>here is no evidence that there was ever a stage</w:t>
      </w:r>
      <w:r w:rsidR="00320393">
        <w:t xml:space="preserve"> with two negativ</w:t>
      </w:r>
      <w:r w:rsidR="00A25B47">
        <w:t>e existentials in this language but further work is needed.</w:t>
      </w:r>
    </w:p>
    <w:p w:rsidR="00E53F63" w:rsidRPr="00826A86" w:rsidRDefault="00826A86" w:rsidP="00CC39CF">
      <w:pPr>
        <w:spacing w:line="360" w:lineRule="auto"/>
        <w:ind w:firstLine="720"/>
        <w:contextualSpacing/>
      </w:pPr>
      <w:r>
        <w:t>Butters (this volume</w:t>
      </w:r>
      <w:r w:rsidR="00760F1B" w:rsidRPr="00147116">
        <w:t>)</w:t>
      </w:r>
      <w:r w:rsidR="004F5517">
        <w:t xml:space="preserve"> mention</w:t>
      </w:r>
      <w:r w:rsidR="00760F1B">
        <w:t>s some NEC cases from Chadic that suggest doubling</w:t>
      </w:r>
      <w:r w:rsidR="00147116">
        <w:t xml:space="preserve"> of the negative</w:t>
      </w:r>
      <w:r>
        <w:t xml:space="preserve">, based in part on </w:t>
      </w:r>
      <w:r w:rsidR="008F321E">
        <w:t>Shay</w:t>
      </w:r>
      <w:r w:rsidR="00147116">
        <w:t xml:space="preserve"> (</w:t>
      </w:r>
      <w:r>
        <w:t>2008</w:t>
      </w:r>
      <w:r w:rsidR="008F321E">
        <w:t>)</w:t>
      </w:r>
      <w:r>
        <w:t xml:space="preserve"> who</w:t>
      </w:r>
      <w:r w:rsidR="00147116">
        <w:t>, in her grammar of South Giziga,</w:t>
      </w:r>
      <w:r w:rsidR="008F321E">
        <w:t xml:space="preserve"> </w:t>
      </w:r>
      <w:r w:rsidR="00147116">
        <w:t>mention</w:t>
      </w:r>
      <w:r w:rsidR="008F321E">
        <w:t>s a</w:t>
      </w:r>
      <w:r w:rsidR="00147116">
        <w:t>n</w:t>
      </w:r>
      <w:r w:rsidR="008F321E">
        <w:t xml:space="preserve"> existential </w:t>
      </w:r>
      <w:r>
        <w:t>consisting of</w:t>
      </w:r>
      <w:r w:rsidR="008F321E">
        <w:t xml:space="preserve"> two </w:t>
      </w:r>
      <w:r w:rsidR="00147116">
        <w:t>negatives, namely (</w:t>
      </w:r>
      <w:r w:rsidR="00C501DA">
        <w:t>33</w:t>
      </w:r>
      <w:r w:rsidR="00147116">
        <w:t>).</w:t>
      </w:r>
      <w:r>
        <w:t xml:space="preserve"> The verb </w:t>
      </w:r>
      <w:r w:rsidRPr="00826A86">
        <w:rPr>
          <w:i/>
        </w:rPr>
        <w:t>(á)n</w:t>
      </w:r>
      <w:r>
        <w:t xml:space="preserve"> only occurs in negative clauses and is therefore glossed as `be.NEG’.</w:t>
      </w:r>
    </w:p>
    <w:p w:rsidR="00147116" w:rsidRDefault="00147116" w:rsidP="00147116">
      <w:pPr>
        <w:spacing w:line="360" w:lineRule="auto"/>
        <w:contextualSpacing/>
      </w:pPr>
    </w:p>
    <w:p w:rsidR="00147116" w:rsidRPr="00147116" w:rsidRDefault="00147116" w:rsidP="00147116">
      <w:r>
        <w:t>(</w:t>
      </w:r>
      <w:r w:rsidR="00C501DA">
        <w:t>33</w:t>
      </w:r>
      <w:r>
        <w:t>)</w:t>
      </w:r>
      <w:r>
        <w:tab/>
      </w:r>
      <w:r>
        <w:rPr>
          <w:i/>
        </w:rPr>
        <w:t>kà</w:t>
      </w:r>
      <w:r>
        <w:rPr>
          <w:i/>
        </w:rPr>
        <w:tab/>
      </w:r>
      <w:r w:rsidRPr="00826A86">
        <w:rPr>
          <w:b/>
          <w:i/>
        </w:rPr>
        <w:t>n</w:t>
      </w:r>
      <w:r>
        <w:rPr>
          <w:i/>
        </w:rPr>
        <w:tab/>
      </w:r>
      <w:r w:rsidRPr="00826A86">
        <w:rPr>
          <w:b/>
          <w:i/>
        </w:rPr>
        <w:t>tá</w:t>
      </w:r>
      <w:r>
        <w:rPr>
          <w:i/>
        </w:rPr>
        <w:tab/>
        <w:t>sà</w:t>
      </w:r>
      <w:r>
        <w:rPr>
          <w:i/>
        </w:rPr>
        <w:tab/>
        <w:t>jí</w:t>
      </w:r>
      <w:r>
        <w:rPr>
          <w:i/>
        </w:rPr>
        <w:tab/>
        <w:t>mèvèl</w:t>
      </w:r>
      <w:r>
        <w:rPr>
          <w:i/>
        </w:rPr>
        <w:tab/>
      </w:r>
      <w:r>
        <w:rPr>
          <w:i/>
        </w:rPr>
        <w:tab/>
      </w:r>
      <w:r w:rsidR="005C0E2D">
        <w:rPr>
          <w:i/>
        </w:rPr>
        <w:tab/>
      </w:r>
      <w:r w:rsidR="00B679C7">
        <w:t>(</w:t>
      </w:r>
      <w:r>
        <w:t>South Giziga</w:t>
      </w:r>
      <w:r w:rsidR="00B679C7">
        <w:t>)</w:t>
      </w:r>
    </w:p>
    <w:p w:rsidR="00147116" w:rsidRDefault="00147116" w:rsidP="00147116">
      <w:pPr>
        <w:ind w:firstLine="720"/>
      </w:pPr>
      <w:r>
        <w:t>2</w:t>
      </w:r>
      <w:r>
        <w:tab/>
        <w:t>be</w:t>
      </w:r>
      <w:r w:rsidR="0007652C">
        <w:t>.NEG</w:t>
      </w:r>
      <w:r>
        <w:tab/>
        <w:t>NEG</w:t>
      </w:r>
      <w:r>
        <w:tab/>
        <w:t>FUT</w:t>
      </w:r>
      <w:r>
        <w:tab/>
        <w:t>catch</w:t>
      </w:r>
      <w:r>
        <w:tab/>
        <w:t>liver</w:t>
      </w:r>
    </w:p>
    <w:p w:rsidR="00147116" w:rsidRDefault="00147116" w:rsidP="00147116">
      <w:pPr>
        <w:ind w:firstLine="720"/>
      </w:pPr>
      <w:r>
        <w:t>‘You will not be angry’. (</w:t>
      </w:r>
      <w:r w:rsidR="00826A86">
        <w:t>Shay 2008, chapter 13)</w:t>
      </w:r>
    </w:p>
    <w:p w:rsidR="00147116" w:rsidRDefault="00147116" w:rsidP="00147116">
      <w:pPr>
        <w:spacing w:line="360" w:lineRule="auto"/>
        <w:contextualSpacing/>
      </w:pPr>
    </w:p>
    <w:p w:rsidR="00826A86" w:rsidRDefault="00826A86" w:rsidP="00147116">
      <w:pPr>
        <w:spacing w:line="360" w:lineRule="auto"/>
        <w:contextualSpacing/>
      </w:pPr>
      <w:r>
        <w:t>Shay mentions that a “likely source for the negative existential predicate is a verb nV meaning `be’</w:t>
      </w:r>
      <w:r w:rsidR="006E5CB5">
        <w:t>”</w:t>
      </w:r>
      <w:r w:rsidR="0007652C">
        <w:t xml:space="preserve"> supported by</w:t>
      </w:r>
      <w:r>
        <w:t xml:space="preserve"> Lukas’ (1970</w:t>
      </w:r>
      <w:r w:rsidR="0007652C">
        <w:t>: 151</w:t>
      </w:r>
      <w:r>
        <w:t xml:space="preserve">) </w:t>
      </w:r>
      <w:r w:rsidR="0007652C">
        <w:t>report of a North Giziga –</w:t>
      </w:r>
      <w:r w:rsidR="0007652C" w:rsidRPr="0007652C">
        <w:rPr>
          <w:i/>
        </w:rPr>
        <w:t>naŋ</w:t>
      </w:r>
      <w:r w:rsidR="0007652C">
        <w:t xml:space="preserve"> `to be’</w:t>
      </w:r>
      <w:r>
        <w:t>.</w:t>
      </w:r>
      <w:r w:rsidR="0007652C">
        <w:t xml:space="preserve"> I therefore think this is not a case of doubling but just of an existential </w:t>
      </w:r>
      <w:r w:rsidR="003A0570">
        <w:t>being used with a negative, i.e. stage B.</w:t>
      </w:r>
    </w:p>
    <w:p w:rsidR="005C0E2D" w:rsidRDefault="005C0E2D" w:rsidP="002D7371">
      <w:pPr>
        <w:spacing w:line="360" w:lineRule="auto"/>
        <w:contextualSpacing/>
      </w:pPr>
    </w:p>
    <w:p w:rsidR="00DA455A" w:rsidRPr="002D7371" w:rsidRDefault="004C606F" w:rsidP="002D7371">
      <w:pPr>
        <w:spacing w:line="360" w:lineRule="auto"/>
        <w:contextualSpacing/>
        <w:rPr>
          <w:b/>
        </w:rPr>
      </w:pPr>
      <w:r>
        <w:rPr>
          <w:b/>
        </w:rPr>
        <w:t>5</w:t>
      </w:r>
      <w:r w:rsidR="00DA455A" w:rsidRPr="002D7371">
        <w:rPr>
          <w:b/>
        </w:rPr>
        <w:tab/>
      </w:r>
      <w:r w:rsidR="00255013">
        <w:rPr>
          <w:b/>
        </w:rPr>
        <w:t>Structural characteristics of the NEC</w:t>
      </w:r>
      <w:r w:rsidR="00C501DA">
        <w:rPr>
          <w:b/>
        </w:rPr>
        <w:t xml:space="preserve">, JC, </w:t>
      </w:r>
      <w:r w:rsidR="00C501DA" w:rsidRPr="00C501DA">
        <w:rPr>
          <w:b/>
        </w:rPr>
        <w:t>and Givon’s Cycle</w:t>
      </w:r>
    </w:p>
    <w:p w:rsidR="00255013" w:rsidRDefault="0007649F" w:rsidP="002D7371">
      <w:pPr>
        <w:spacing w:line="360" w:lineRule="auto"/>
        <w:contextualSpacing/>
      </w:pPr>
      <w:r>
        <w:t>In this paper, I have argued that there are three ne</w:t>
      </w:r>
      <w:r w:rsidR="000E1B61">
        <w:t>gative cycles, NEC, JC, and Givó</w:t>
      </w:r>
      <w:r>
        <w:t xml:space="preserve">n’s Cycle, with the NEC interacting with </w:t>
      </w:r>
      <w:r w:rsidR="00B679C7">
        <w:t xml:space="preserve">Givón’s and </w:t>
      </w:r>
      <w:r>
        <w:t>the Copula Cycle</w:t>
      </w:r>
      <w:r w:rsidR="00B679C7">
        <w:t>s (which renew</w:t>
      </w:r>
      <w:r>
        <w:t xml:space="preserve"> the existential lost in the NEC). In this section, I will provide formal descriptions of each of these cycles showing that they differ.</w:t>
      </w:r>
    </w:p>
    <w:p w:rsidR="0007649F" w:rsidRDefault="0007649F" w:rsidP="002D7371">
      <w:pPr>
        <w:spacing w:line="360" w:lineRule="auto"/>
        <w:contextualSpacing/>
      </w:pPr>
      <w:r>
        <w:tab/>
      </w:r>
      <w:r w:rsidR="00D420A5">
        <w:t>For ease of exposition, I provide English morphemes</w:t>
      </w:r>
      <w:r w:rsidR="000402E8">
        <w:t xml:space="preserve"> for the NEC</w:t>
      </w:r>
      <w:r w:rsidR="00D420A5">
        <w:t xml:space="preserve">. </w:t>
      </w:r>
      <w:r w:rsidR="00B679C7">
        <w:t xml:space="preserve">A possible </w:t>
      </w:r>
      <w:r>
        <w:t xml:space="preserve">NEC </w:t>
      </w:r>
      <w:r w:rsidR="00B679C7">
        <w:t xml:space="preserve">may </w:t>
      </w:r>
      <w:r>
        <w:t xml:space="preserve">go from </w:t>
      </w:r>
      <w:r w:rsidR="00D85583">
        <w:t>having the same nega</w:t>
      </w:r>
      <w:r w:rsidR="00D420A5">
        <w:t>tive with a full verb and an exist</w:t>
      </w:r>
      <w:r w:rsidR="000C51C9">
        <w:t>ential in (</w:t>
      </w:r>
      <w:r w:rsidR="00C501DA">
        <w:t>34</w:t>
      </w:r>
      <w:r w:rsidR="000C51C9">
        <w:t>a) to (</w:t>
      </w:r>
      <w:r w:rsidR="00C501DA">
        <w:t>34</w:t>
      </w:r>
      <w:r w:rsidR="000C51C9">
        <w:t>b) where the negative and existential</w:t>
      </w:r>
      <w:r w:rsidR="00D420A5">
        <w:t xml:space="preserve"> </w:t>
      </w:r>
      <w:r w:rsidR="00180C99">
        <w:t>are fused</w:t>
      </w:r>
      <w:r w:rsidR="00D420A5">
        <w:t xml:space="preserve"> because the existential moves to the Neg head on its way to T. Finally, in (</w:t>
      </w:r>
      <w:r w:rsidR="00C501DA">
        <w:t>34</w:t>
      </w:r>
      <w:r w:rsidR="00D420A5">
        <w:t>c), the reanaly</w:t>
      </w:r>
      <w:r w:rsidR="00180C99">
        <w:t>zed negative serves both existential and standard negatives</w:t>
      </w:r>
      <w:r w:rsidR="00D420A5">
        <w:t xml:space="preserve"> and an optional new copula </w:t>
      </w:r>
      <w:r w:rsidR="00180C99">
        <w:t>may appear</w:t>
      </w:r>
      <w:r w:rsidR="00D420A5">
        <w:t>.</w:t>
      </w:r>
    </w:p>
    <w:p w:rsidR="0007649F" w:rsidRDefault="0007649F" w:rsidP="002D7371">
      <w:pPr>
        <w:spacing w:line="360" w:lineRule="auto"/>
        <w:contextualSpacing/>
      </w:pPr>
    </w:p>
    <w:p w:rsidR="00D85583" w:rsidRDefault="00D420A5" w:rsidP="002D7371">
      <w:pPr>
        <w:spacing w:line="360" w:lineRule="auto"/>
        <w:contextualSpacing/>
      </w:pPr>
      <w:r>
        <w:t>(</w:t>
      </w:r>
      <w:r w:rsidR="00C501DA">
        <w:t>34</w:t>
      </w:r>
      <w:r>
        <w:t xml:space="preserve">) </w:t>
      </w:r>
      <w:r w:rsidR="00D85583">
        <w:t>a.</w:t>
      </w:r>
      <w:r w:rsidR="00D85583">
        <w:tab/>
        <w:t>TP</w:t>
      </w:r>
      <w:r w:rsidR="00D85583">
        <w:tab/>
      </w:r>
      <w:r w:rsidR="00D85583">
        <w:tab/>
      </w:r>
      <w:r w:rsidR="00D85583">
        <w:tab/>
        <w:t>b.</w:t>
      </w:r>
      <w:r w:rsidR="00D85583">
        <w:tab/>
        <w:t>TP</w:t>
      </w:r>
      <w:r w:rsidR="00D85583">
        <w:tab/>
      </w:r>
      <w:r w:rsidR="00D85583">
        <w:tab/>
      </w:r>
      <w:r w:rsidR="00D85583">
        <w:tab/>
        <w:t>c.</w:t>
      </w:r>
      <w:r w:rsidR="00D85583">
        <w:tab/>
        <w:t>TP</w:t>
      </w:r>
    </w:p>
    <w:p w:rsidR="00D85583" w:rsidRPr="00D85583" w:rsidRDefault="00D85583" w:rsidP="002D7371">
      <w:pPr>
        <w:spacing w:line="360" w:lineRule="auto"/>
        <w:contextualSpacing/>
        <w:rPr>
          <w:rFonts w:ascii="ArborWin" w:hAnsi="ArborWin"/>
        </w:rPr>
      </w:pPr>
      <w:r>
        <w:rPr>
          <w:rFonts w:ascii="ArborWin" w:hAnsi="ArborWin"/>
        </w:rPr>
        <w:t>ei</w:t>
      </w:r>
      <w:r>
        <w:rPr>
          <w:rFonts w:ascii="ArborWin" w:hAnsi="ArborWin"/>
        </w:rPr>
        <w:tab/>
      </w:r>
      <w:r>
        <w:rPr>
          <w:rFonts w:ascii="ArborWin" w:hAnsi="ArborWin"/>
        </w:rPr>
        <w:tab/>
      </w:r>
      <w:r>
        <w:rPr>
          <w:rFonts w:ascii="ArborWin" w:hAnsi="ArborWin"/>
        </w:rPr>
        <w:tab/>
        <w:t>ei</w:t>
      </w:r>
      <w:r>
        <w:rPr>
          <w:rFonts w:ascii="ArborWin" w:hAnsi="ArborWin"/>
        </w:rPr>
        <w:tab/>
      </w:r>
      <w:r>
        <w:rPr>
          <w:rFonts w:ascii="ArborWin" w:hAnsi="ArborWin"/>
        </w:rPr>
        <w:tab/>
      </w:r>
      <w:r>
        <w:rPr>
          <w:rFonts w:ascii="ArborWin" w:hAnsi="ArborWin"/>
        </w:rPr>
        <w:tab/>
        <w:t>ei</w:t>
      </w:r>
    </w:p>
    <w:p w:rsidR="0007649F" w:rsidRDefault="00D85583" w:rsidP="002D7371">
      <w:pPr>
        <w:spacing w:line="360" w:lineRule="auto"/>
        <w:contextualSpacing/>
      </w:pPr>
      <w:r>
        <w:t>T</w:t>
      </w:r>
      <w:r>
        <w:tab/>
      </w:r>
      <w:r>
        <w:tab/>
        <w:t>NegP</w:t>
      </w:r>
      <w:r>
        <w:tab/>
      </w:r>
      <w:r>
        <w:tab/>
        <w:t>T</w:t>
      </w:r>
      <w:r>
        <w:tab/>
      </w:r>
      <w:r>
        <w:tab/>
        <w:t>NegP</w:t>
      </w:r>
      <w:r>
        <w:tab/>
      </w:r>
      <w:r>
        <w:tab/>
        <w:t>T</w:t>
      </w:r>
      <w:r>
        <w:tab/>
      </w:r>
      <w:r>
        <w:tab/>
        <w:t>NegP</w:t>
      </w:r>
    </w:p>
    <w:p w:rsidR="00D85583" w:rsidRDefault="00D85583" w:rsidP="002D7371">
      <w:pPr>
        <w:spacing w:line="360" w:lineRule="auto"/>
        <w:contextualSpacing/>
      </w:pPr>
      <w:r>
        <w:tab/>
      </w:r>
      <w:r>
        <w:rPr>
          <w:rFonts w:ascii="ArborWin" w:hAnsi="ArborWin"/>
        </w:rPr>
        <w:t>ei</w:t>
      </w:r>
      <w:r>
        <w:rPr>
          <w:rFonts w:ascii="ArborWin" w:hAnsi="ArborWin"/>
        </w:rPr>
        <w:tab/>
      </w:r>
      <w:r>
        <w:rPr>
          <w:rFonts w:ascii="ArborWin" w:hAnsi="ArborWin"/>
        </w:rPr>
        <w:tab/>
      </w:r>
      <w:r>
        <w:rPr>
          <w:rFonts w:ascii="ArborWin" w:hAnsi="ArborWin"/>
        </w:rPr>
        <w:tab/>
        <w:t>ei</w:t>
      </w:r>
      <w:r>
        <w:rPr>
          <w:rFonts w:ascii="ArborWin" w:hAnsi="ArborWin"/>
        </w:rPr>
        <w:tab/>
      </w:r>
      <w:r>
        <w:rPr>
          <w:rFonts w:ascii="ArborWin" w:hAnsi="ArborWin"/>
        </w:rPr>
        <w:tab/>
      </w:r>
      <w:r>
        <w:rPr>
          <w:rFonts w:ascii="ArborWin" w:hAnsi="ArborWin"/>
        </w:rPr>
        <w:tab/>
        <w:t>ei</w:t>
      </w:r>
    </w:p>
    <w:p w:rsidR="0007649F" w:rsidRDefault="00D85583" w:rsidP="002D7371">
      <w:pPr>
        <w:spacing w:line="360" w:lineRule="auto"/>
        <w:contextualSpacing/>
      </w:pPr>
      <w:r>
        <w:tab/>
      </w:r>
      <w:r w:rsidR="002555D3">
        <w:t>Neg</w:t>
      </w:r>
      <w:r w:rsidR="002555D3">
        <w:tab/>
      </w:r>
      <w:r w:rsidR="002555D3">
        <w:tab/>
        <w:t>ASP</w:t>
      </w:r>
      <w:r>
        <w:t>P/PredP</w:t>
      </w:r>
      <w:r>
        <w:tab/>
        <w:t>Neg</w:t>
      </w:r>
      <w:r>
        <w:tab/>
      </w:r>
      <w:r>
        <w:tab/>
      </w:r>
      <w:r w:rsidR="002555D3">
        <w:t>ASP</w:t>
      </w:r>
      <w:r>
        <w:t>P/PredP</w:t>
      </w:r>
      <w:r>
        <w:tab/>
        <w:t>Neg</w:t>
      </w:r>
      <w:r>
        <w:tab/>
      </w:r>
      <w:r>
        <w:tab/>
      </w:r>
      <w:r w:rsidR="002555D3">
        <w:t>ASP</w:t>
      </w:r>
      <w:r>
        <w:t>P/PredP</w:t>
      </w:r>
    </w:p>
    <w:p w:rsidR="00D85583" w:rsidRDefault="000C51C9" w:rsidP="002D7371">
      <w:pPr>
        <w:spacing w:line="360" w:lineRule="auto"/>
        <w:contextualSpacing/>
      </w:pPr>
      <w:r>
        <w:rPr>
          <w:noProof/>
          <w:lang w:val="fi-FI" w:eastAsia="fi-FI"/>
        </w:rPr>
        <mc:AlternateContent>
          <mc:Choice Requires="wps">
            <w:drawing>
              <wp:anchor distT="0" distB="0" distL="114300" distR="114300" simplePos="0" relativeHeight="251659264" behindDoc="0" locked="0" layoutInCell="1" allowOverlap="1" wp14:anchorId="73A06248" wp14:editId="6AE74ACE">
                <wp:simplePos x="0" y="0"/>
                <wp:positionH relativeFrom="column">
                  <wp:posOffset>2177716</wp:posOffset>
                </wp:positionH>
                <wp:positionV relativeFrom="paragraph">
                  <wp:posOffset>171149</wp:posOffset>
                </wp:positionV>
                <wp:extent cx="45719" cy="433137"/>
                <wp:effectExtent l="38100" t="38100" r="50165"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45719" cy="433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627AE1" id="_x0000_t32" coordsize="21600,21600" o:spt="32" o:oned="t" path="m,l21600,21600e" filled="f">
                <v:path arrowok="t" fillok="f" o:connecttype="none"/>
                <o:lock v:ext="edit" shapetype="t"/>
              </v:shapetype>
              <v:shape id="Straight Arrow Connector 2" o:spid="_x0000_s1026" type="#_x0000_t32" style="position:absolute;margin-left:171.45pt;margin-top:13.5pt;width:3.6pt;height:34.1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" strokecolor="black [3200]" strokeweight=".5pt">
                <v:stroke endarrow="block" joinstyle="miter"/>
              </v:shape>
            </w:pict>
          </mc:Fallback>
        </mc:AlternateContent>
      </w:r>
      <w:r w:rsidR="00D85583">
        <w:tab/>
      </w:r>
      <w:r w:rsidR="00D85583" w:rsidRPr="000C51C9">
        <w:rPr>
          <w:i/>
        </w:rPr>
        <w:t>not</w:t>
      </w:r>
      <w:r w:rsidR="00D85583">
        <w:tab/>
      </w:r>
      <w:r w:rsidR="00D85583">
        <w:rPr>
          <w:rFonts w:ascii="ArborWin" w:hAnsi="ArborWin"/>
        </w:rPr>
        <w:t>ei</w:t>
      </w:r>
      <w:r w:rsidR="00D85583">
        <w:rPr>
          <w:rFonts w:ascii="ArborWin" w:hAnsi="ArborWin"/>
        </w:rPr>
        <w:tab/>
      </w:r>
      <w:r w:rsidR="00D85583">
        <w:rPr>
          <w:rFonts w:ascii="ArborWin" w:hAnsi="ArborWin"/>
        </w:rPr>
        <w:tab/>
      </w:r>
      <w:r w:rsidR="00D85583" w:rsidRPr="000C51C9">
        <w:rPr>
          <w:i/>
        </w:rPr>
        <w:t>not</w:t>
      </w:r>
      <w:r w:rsidR="00D85583">
        <w:rPr>
          <w:rFonts w:ascii="ArborWin" w:hAnsi="ArborWin"/>
        </w:rPr>
        <w:tab/>
        <w:t>ei</w:t>
      </w:r>
      <w:r w:rsidR="00D85583">
        <w:tab/>
      </w:r>
      <w:r w:rsidR="00D85583">
        <w:tab/>
      </w:r>
      <w:r w:rsidR="000E1B61">
        <w:rPr>
          <w:i/>
        </w:rPr>
        <w:t>ai</w:t>
      </w:r>
      <w:r w:rsidR="00D85583" w:rsidRPr="000C51C9">
        <w:rPr>
          <w:i/>
        </w:rPr>
        <w:t>n’t</w:t>
      </w:r>
      <w:r w:rsidR="00D85583">
        <w:tab/>
      </w:r>
      <w:r w:rsidR="00D85583">
        <w:rPr>
          <w:rFonts w:ascii="ArborWin" w:hAnsi="ArborWin"/>
        </w:rPr>
        <w:t>ei</w:t>
      </w:r>
    </w:p>
    <w:p w:rsidR="00D85583" w:rsidRDefault="00D85583" w:rsidP="002D7371">
      <w:pPr>
        <w:spacing w:line="360" w:lineRule="auto"/>
        <w:contextualSpacing/>
      </w:pPr>
      <w:r>
        <w:tab/>
      </w:r>
      <w:r>
        <w:tab/>
      </w:r>
      <w:r w:rsidR="00C501DA">
        <w:t>(</w:t>
      </w:r>
      <w:r w:rsidR="002555D3">
        <w:t>ASP</w:t>
      </w:r>
      <w:r>
        <w:t>/Pred</w:t>
      </w:r>
      <w:r w:rsidR="00C501DA">
        <w:t>)</w:t>
      </w:r>
      <w:r>
        <w:tab/>
      </w:r>
      <w:r w:rsidR="002555D3">
        <w:t>VP</w:t>
      </w:r>
      <w:r w:rsidR="002555D3">
        <w:tab/>
      </w:r>
      <w:r w:rsidR="002555D3">
        <w:tab/>
      </w:r>
      <w:r w:rsidR="00C501DA">
        <w:t>(</w:t>
      </w:r>
      <w:r w:rsidR="002555D3">
        <w:t>ASP</w:t>
      </w:r>
      <w:r>
        <w:t>/Pred</w:t>
      </w:r>
      <w:r w:rsidR="00C501DA">
        <w:t>)</w:t>
      </w:r>
      <w:r>
        <w:tab/>
      </w:r>
      <w:r w:rsidR="002555D3">
        <w:t>VP</w:t>
      </w:r>
      <w:r>
        <w:tab/>
      </w:r>
      <w:r>
        <w:tab/>
      </w:r>
      <w:r w:rsidR="002555D3">
        <w:t>ASP</w:t>
      </w:r>
      <w:r>
        <w:t>/Pred</w:t>
      </w:r>
      <w:r w:rsidR="002555D3">
        <w:tab/>
        <w:t>VP</w:t>
      </w:r>
    </w:p>
    <w:p w:rsidR="00D85583" w:rsidRDefault="00C501DA" w:rsidP="002D7371">
      <w:pPr>
        <w:spacing w:line="360" w:lineRule="auto"/>
        <w:contextualSpacing/>
      </w:pPr>
      <w:r>
        <w:rPr>
          <w:noProof/>
          <w:lang w:val="fi-FI" w:eastAsia="fi-FI"/>
        </w:rPr>
        <mc:AlternateContent>
          <mc:Choice Requires="wps">
            <w:drawing>
              <wp:anchor distT="0" distB="0" distL="114300" distR="114300" simplePos="0" relativeHeight="251664384" behindDoc="0" locked="0" layoutInCell="1" allowOverlap="1">
                <wp:simplePos x="0" y="0"/>
                <wp:positionH relativeFrom="column">
                  <wp:posOffset>2222801</wp:posOffset>
                </wp:positionH>
                <wp:positionV relativeFrom="paragraph">
                  <wp:posOffset>67377</wp:posOffset>
                </wp:positionV>
                <wp:extent cx="472273" cy="6016"/>
                <wp:effectExtent l="0" t="0" r="23495" b="32385"/>
                <wp:wrapNone/>
                <wp:docPr id="7" name="Straight Connector 7"/>
                <wp:cNvGraphicFramePr/>
                <a:graphic xmlns:a="http://schemas.openxmlformats.org/drawingml/2006/main">
                  <a:graphicData uri="http://schemas.microsoft.com/office/word/2010/wordprocessingShape">
                    <wps:wsp>
                      <wps:cNvCnPr/>
                      <wps:spPr>
                        <a:xfrm>
                          <a:off x="0" y="0"/>
                          <a:ext cx="472273" cy="6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D22F45"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5pt,5.3pt" to="21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" strokecolor="black [3200]" strokeweight=".5pt">
                <v:stroke joinstyle="miter"/>
              </v:line>
            </w:pict>
          </mc:Fallback>
        </mc:AlternateContent>
      </w:r>
      <w:r w:rsidR="00D85583">
        <w:tab/>
      </w:r>
      <w:r w:rsidR="00D85583">
        <w:tab/>
      </w:r>
      <w:r w:rsidR="00D85583" w:rsidRPr="000C51C9">
        <w:rPr>
          <w:i/>
        </w:rPr>
        <w:t>be</w:t>
      </w:r>
      <w:r w:rsidR="00D85583">
        <w:tab/>
      </w:r>
      <w:r w:rsidR="00D85583">
        <w:tab/>
      </w:r>
      <w:r w:rsidR="00D85583">
        <w:tab/>
      </w:r>
      <w:r w:rsidR="00D85583">
        <w:tab/>
      </w:r>
      <w:r w:rsidR="00D85583" w:rsidRPr="000C51C9">
        <w:rPr>
          <w:i/>
        </w:rPr>
        <w:t>be</w:t>
      </w:r>
      <w:r w:rsidR="00D85583">
        <w:tab/>
      </w:r>
      <w:r w:rsidR="00D85583">
        <w:tab/>
      </w:r>
      <w:r w:rsidR="00D85583">
        <w:tab/>
      </w:r>
      <w:r w:rsidR="00D85583">
        <w:tab/>
        <w:t>(</w:t>
      </w:r>
      <w:r w:rsidR="00D85583" w:rsidRPr="000C51C9">
        <w:rPr>
          <w:i/>
        </w:rPr>
        <w:t>be</w:t>
      </w:r>
      <w:r w:rsidR="00D85583">
        <w:t>)</w:t>
      </w:r>
    </w:p>
    <w:p w:rsidR="00D85583" w:rsidRDefault="00D85583" w:rsidP="002D7371">
      <w:pPr>
        <w:spacing w:line="360" w:lineRule="auto"/>
        <w:contextualSpacing/>
      </w:pPr>
    </w:p>
    <w:p w:rsidR="00C501DA" w:rsidRDefault="00C501DA" w:rsidP="002D7371">
      <w:pPr>
        <w:spacing w:line="360" w:lineRule="auto"/>
        <w:contextualSpacing/>
      </w:pPr>
      <w:r>
        <w:t>Because the NEC can have a copula as its source, the Pred(icate) P(hrase) is used in (34); the ASP(ect) P(hrase) is needed for stages of the NEC that are aspectually restricted, as in Chinese.</w:t>
      </w:r>
    </w:p>
    <w:p w:rsidR="000C51C9" w:rsidRDefault="000C51C9" w:rsidP="00C501DA">
      <w:pPr>
        <w:spacing w:line="360" w:lineRule="auto"/>
        <w:ind w:firstLine="720"/>
        <w:contextualSpacing/>
        <w:rPr>
          <w:rFonts w:cs="Calibri"/>
        </w:rPr>
      </w:pPr>
      <w:r>
        <w:t xml:space="preserve">The trigger for this cycle is that copula verbs can be zero and the child reanalyzes the copula as part of the negative. </w:t>
      </w:r>
      <w:r w:rsidR="00F626F2">
        <w:t xml:space="preserve">For instance, </w:t>
      </w:r>
      <w:r w:rsidRPr="00EA6F32">
        <w:rPr>
          <w:rFonts w:cs="Calibri"/>
        </w:rPr>
        <w:t xml:space="preserve">Becker (2000) </w:t>
      </w:r>
      <w:r>
        <w:rPr>
          <w:rFonts w:cs="Calibri"/>
        </w:rPr>
        <w:t xml:space="preserve">shows that young children omit the copula </w:t>
      </w:r>
      <w:r w:rsidR="00F626F2">
        <w:rPr>
          <w:rFonts w:cs="Calibri"/>
        </w:rPr>
        <w:t xml:space="preserve">especially </w:t>
      </w:r>
      <w:r>
        <w:rPr>
          <w:rFonts w:cs="Calibri"/>
        </w:rPr>
        <w:t>when the predicate expresses a temporary property (wi</w:t>
      </w:r>
      <w:r w:rsidR="00F626F2">
        <w:rPr>
          <w:rFonts w:cs="Calibri"/>
        </w:rPr>
        <w:t>th an aspectual representation).</w:t>
      </w:r>
    </w:p>
    <w:p w:rsidR="00D420A5" w:rsidRDefault="00D420A5" w:rsidP="00F626F2">
      <w:pPr>
        <w:spacing w:line="360" w:lineRule="auto"/>
        <w:ind w:firstLine="720"/>
        <w:contextualSpacing/>
      </w:pPr>
      <w:r>
        <w:t>T</w:t>
      </w:r>
      <w:r w:rsidR="000C51C9">
        <w:t>urning to t</w:t>
      </w:r>
      <w:r>
        <w:t>he JC</w:t>
      </w:r>
      <w:r w:rsidR="00F626F2">
        <w:t>, these changes</w:t>
      </w:r>
      <w:r w:rsidR="002555D3">
        <w:t xml:space="preserve"> don’t singl</w:t>
      </w:r>
      <w:r w:rsidR="00F626F2">
        <w:t>e out a special kind of verb; this cycle</w:t>
      </w:r>
      <w:r w:rsidR="002555D3">
        <w:t xml:space="preserve"> typically takes a negative or indefinite </w:t>
      </w:r>
      <w:r w:rsidR="00502AC8">
        <w:t xml:space="preserve">noun </w:t>
      </w:r>
      <w:r w:rsidR="002555D3">
        <w:t xml:space="preserve">to renew a negative head. </w:t>
      </w:r>
      <w:r w:rsidR="002555D3" w:rsidRPr="001537FF">
        <w:t>Meillet (1912: 139) writes that what provokes the start of the (negative) cycle is the need to speak forcefully (“le besoin de parler avec force”). Kiparsky &amp; Condoravdi (2006), in examining Jespersen’s Cycle in Greek, find no evidence for phonetic weakening and similarly suggest pragmatic and semantic reasons. A simple negative cannot be emphatic; in order for a negative to be emphatic, it needs to be reinforced, e.g. by a minimizer. Adapting ideas from Dahl (2001), they argue that, when emphatic negatives are overused, their semantic impact weakens and they become the regular negative and a new emphatic will appear.</w:t>
      </w:r>
      <w:r w:rsidR="00F626F2">
        <w:t xml:space="preserve"> I have provided these change</w:t>
      </w:r>
      <w:r w:rsidR="00FF4EB4">
        <w:t>s in (</w:t>
      </w:r>
      <w:r w:rsidR="00502AC8">
        <w:t>35</w:t>
      </w:r>
      <w:r w:rsidR="00FF4EB4">
        <w:t>). In</w:t>
      </w:r>
      <w:r w:rsidR="00F626F2">
        <w:t xml:space="preserve"> (</w:t>
      </w:r>
      <w:r w:rsidR="00502AC8">
        <w:t>35</w:t>
      </w:r>
      <w:r w:rsidR="00F626F2">
        <w:t xml:space="preserve">a), </w:t>
      </w:r>
      <w:r w:rsidR="00FF4EB4">
        <w:t>there is one negative</w:t>
      </w:r>
      <w:r w:rsidR="00B679C7">
        <w:t xml:space="preserve">, represented by Old English </w:t>
      </w:r>
      <w:r w:rsidR="00B679C7">
        <w:rPr>
          <w:i/>
        </w:rPr>
        <w:t>ne</w:t>
      </w:r>
      <w:r w:rsidR="00FF4EB4">
        <w:t>; in (</w:t>
      </w:r>
      <w:r w:rsidR="00502AC8">
        <w:t>35</w:t>
      </w:r>
      <w:r w:rsidR="00FF4EB4">
        <w:t>b), there is a second negative which, because it is agreeing with the negative features in the NegP, moves to the Spec of NegP and then the original negative is reinterpreted as head.</w:t>
      </w:r>
      <w:r w:rsidR="000704C5">
        <w:t xml:space="preserve"> </w:t>
      </w:r>
    </w:p>
    <w:p w:rsidR="002555D3" w:rsidRDefault="002555D3" w:rsidP="002D7371">
      <w:pPr>
        <w:spacing w:line="360" w:lineRule="auto"/>
        <w:contextualSpacing/>
      </w:pPr>
    </w:p>
    <w:p w:rsidR="002D7371" w:rsidRDefault="002555D3" w:rsidP="002D7371">
      <w:pPr>
        <w:spacing w:line="360" w:lineRule="auto"/>
        <w:contextualSpacing/>
      </w:pPr>
      <w:r>
        <w:t>(</w:t>
      </w:r>
      <w:r w:rsidR="00502AC8">
        <w:t>35</w:t>
      </w:r>
      <w:r>
        <w:t>) a.</w:t>
      </w:r>
      <w:r w:rsidR="00255013">
        <w:tab/>
        <w:t>TP</w:t>
      </w:r>
      <w:r w:rsidR="00F626F2">
        <w:tab/>
      </w:r>
      <w:r w:rsidR="00FF4EB4">
        <w:tab/>
      </w:r>
      <w:r w:rsidR="00F626F2">
        <w:tab/>
      </w:r>
      <w:r w:rsidR="00FF4EB4">
        <w:tab/>
      </w:r>
      <w:r w:rsidR="00F626F2">
        <w:t>b.</w:t>
      </w:r>
      <w:r w:rsidR="00F626F2">
        <w:tab/>
        <w:t>TP</w:t>
      </w:r>
      <w:r w:rsidR="00F626F2">
        <w:tab/>
      </w:r>
    </w:p>
    <w:p w:rsidR="00255013" w:rsidRPr="00255013" w:rsidRDefault="00255013" w:rsidP="002D7371">
      <w:pPr>
        <w:spacing w:line="360" w:lineRule="auto"/>
        <w:contextualSpacing/>
        <w:rPr>
          <w:rFonts w:ascii="ArborWin" w:hAnsi="ArborWin"/>
        </w:rPr>
      </w:pPr>
      <w:r>
        <w:rPr>
          <w:rFonts w:ascii="ArborWin" w:hAnsi="ArborWin"/>
        </w:rPr>
        <w:t>ei</w:t>
      </w:r>
      <w:r w:rsidR="00F626F2">
        <w:rPr>
          <w:rFonts w:ascii="ArborWin" w:hAnsi="ArborWin"/>
        </w:rPr>
        <w:tab/>
      </w:r>
      <w:r w:rsidR="00F626F2">
        <w:rPr>
          <w:rFonts w:ascii="ArborWin" w:hAnsi="ArborWin"/>
        </w:rPr>
        <w:tab/>
      </w:r>
      <w:r w:rsidR="00FF4EB4">
        <w:rPr>
          <w:rFonts w:ascii="ArborWin" w:hAnsi="ArborWin"/>
        </w:rPr>
        <w:tab/>
      </w:r>
      <w:r w:rsidR="00FF4EB4">
        <w:rPr>
          <w:rFonts w:ascii="ArborWin" w:hAnsi="ArborWin"/>
        </w:rPr>
        <w:tab/>
      </w:r>
      <w:r w:rsidR="00F626F2">
        <w:rPr>
          <w:rFonts w:ascii="ArborWin" w:hAnsi="ArborWin"/>
        </w:rPr>
        <w:t>ei</w:t>
      </w:r>
    </w:p>
    <w:p w:rsidR="00255013" w:rsidRDefault="00255013" w:rsidP="002D7371">
      <w:pPr>
        <w:spacing w:line="360" w:lineRule="auto"/>
        <w:contextualSpacing/>
      </w:pPr>
      <w:r>
        <w:t>T</w:t>
      </w:r>
      <w:r>
        <w:tab/>
      </w:r>
      <w:r>
        <w:tab/>
        <w:t>NegP</w:t>
      </w:r>
      <w:r w:rsidR="00F626F2">
        <w:tab/>
      </w:r>
      <w:r w:rsidR="00FF4EB4">
        <w:tab/>
      </w:r>
      <w:r w:rsidR="00FF4EB4">
        <w:tab/>
      </w:r>
      <w:r w:rsidR="00502AC8">
        <w:t>T</w:t>
      </w:r>
      <w:r w:rsidR="00502AC8">
        <w:tab/>
      </w:r>
      <w:r w:rsidR="00F626F2">
        <w:tab/>
        <w:t>NegP</w:t>
      </w:r>
    </w:p>
    <w:p w:rsidR="002555D3" w:rsidRPr="002555D3" w:rsidRDefault="002555D3" w:rsidP="002D7371">
      <w:pPr>
        <w:spacing w:line="360" w:lineRule="auto"/>
        <w:contextualSpacing/>
        <w:rPr>
          <w:rFonts w:ascii="ArborWin" w:hAnsi="ArborWin"/>
        </w:rPr>
      </w:pPr>
      <w:r>
        <w:tab/>
      </w:r>
      <w:r>
        <w:rPr>
          <w:rFonts w:ascii="ArborWin" w:hAnsi="ArborWin"/>
        </w:rPr>
        <w:t>ei</w:t>
      </w:r>
      <w:r w:rsidR="00F626F2">
        <w:rPr>
          <w:rFonts w:ascii="ArborWin" w:hAnsi="ArborWin"/>
        </w:rPr>
        <w:tab/>
      </w:r>
      <w:r w:rsidR="00F626F2">
        <w:rPr>
          <w:rFonts w:ascii="ArborWin" w:hAnsi="ArborWin"/>
        </w:rPr>
        <w:tab/>
      </w:r>
      <w:r w:rsidR="00FF4EB4">
        <w:rPr>
          <w:rFonts w:ascii="ArborWin" w:hAnsi="ArborWin"/>
        </w:rPr>
        <w:tab/>
      </w:r>
      <w:r w:rsidR="00FF4EB4">
        <w:rPr>
          <w:rFonts w:ascii="ArborWin" w:hAnsi="ArborWin"/>
        </w:rPr>
        <w:tab/>
      </w:r>
      <w:r w:rsidR="00F626F2">
        <w:rPr>
          <w:rFonts w:ascii="ArborWin" w:hAnsi="ArborWin"/>
        </w:rPr>
        <w:t>ei</w:t>
      </w:r>
    </w:p>
    <w:p w:rsidR="002555D3" w:rsidRDefault="00FF4EB4" w:rsidP="002D7371">
      <w:pPr>
        <w:spacing w:line="360" w:lineRule="auto"/>
        <w:contextualSpacing/>
      </w:pPr>
      <w:r>
        <w:rPr>
          <w:noProof/>
          <w:lang w:val="fi-FI" w:eastAsia="fi-FI"/>
        </w:rPr>
        <mc:AlternateContent>
          <mc:Choice Requires="wps">
            <w:drawing>
              <wp:anchor distT="0" distB="0" distL="114300" distR="114300" simplePos="0" relativeHeight="251663360" behindDoc="0" locked="0" layoutInCell="1" allowOverlap="1">
                <wp:simplePos x="0" y="0"/>
                <wp:positionH relativeFrom="column">
                  <wp:posOffset>2707105</wp:posOffset>
                </wp:positionH>
                <wp:positionV relativeFrom="paragraph">
                  <wp:posOffset>108819</wp:posOffset>
                </wp:positionV>
                <wp:extent cx="270711" cy="1780674"/>
                <wp:effectExtent l="38100" t="38100" r="34290" b="29210"/>
                <wp:wrapNone/>
                <wp:docPr id="6" name="Straight Arrow Connector 6"/>
                <wp:cNvGraphicFramePr/>
                <a:graphic xmlns:a="http://schemas.openxmlformats.org/drawingml/2006/main">
                  <a:graphicData uri="http://schemas.microsoft.com/office/word/2010/wordprocessingShape">
                    <wps:wsp>
                      <wps:cNvCnPr/>
                      <wps:spPr>
                        <a:xfrm flipH="1" flipV="1">
                          <a:off x="0" y="0"/>
                          <a:ext cx="270711" cy="17806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1EBD49" id="Straight Arrow Connector 6" o:spid="_x0000_s1026" type="#_x0000_t32" style="position:absolute;margin-left:213.15pt;margin-top:8.55pt;width:21.3pt;height:140.2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" strokecolor="black [3200]" strokeweight=".5pt">
                <v:stroke endarrow="block" joinstyle="miter"/>
              </v:shape>
            </w:pict>
          </mc:Fallback>
        </mc:AlternateContent>
      </w:r>
      <w:r w:rsidR="002555D3">
        <w:tab/>
      </w:r>
      <w:r w:rsidRPr="00320393">
        <w:rPr>
          <w:i/>
        </w:rPr>
        <w:t>ne</w:t>
      </w:r>
      <w:r w:rsidR="002555D3">
        <w:tab/>
      </w:r>
      <w:r w:rsidR="002555D3">
        <w:tab/>
        <w:t>Neg’</w:t>
      </w:r>
      <w:r w:rsidR="00F626F2">
        <w:tab/>
      </w:r>
      <w:r w:rsidR="00F626F2">
        <w:tab/>
      </w:r>
      <w:r>
        <w:tab/>
      </w:r>
      <w:r>
        <w:tab/>
      </w:r>
      <w:r w:rsidR="00F626F2">
        <w:tab/>
        <w:t>Neg’</w:t>
      </w:r>
    </w:p>
    <w:p w:rsidR="00255013" w:rsidRDefault="002555D3" w:rsidP="002D7371">
      <w:pPr>
        <w:spacing w:line="360" w:lineRule="auto"/>
        <w:contextualSpacing/>
      </w:pPr>
      <w:r>
        <w:tab/>
      </w:r>
      <w:r w:rsidR="00255013">
        <w:tab/>
      </w:r>
      <w:r w:rsidR="00F626F2">
        <w:rPr>
          <w:rFonts w:ascii="ArborWin" w:hAnsi="ArborWin"/>
        </w:rPr>
        <w:t>ei</w:t>
      </w:r>
      <w:r w:rsidR="00F626F2">
        <w:rPr>
          <w:rFonts w:ascii="ArborWin" w:hAnsi="ArborWin"/>
        </w:rPr>
        <w:tab/>
      </w:r>
      <w:r w:rsidR="00F626F2">
        <w:rPr>
          <w:rFonts w:ascii="ArborWin" w:hAnsi="ArborWin"/>
        </w:rPr>
        <w:tab/>
      </w:r>
      <w:r w:rsidR="00FF4EB4">
        <w:rPr>
          <w:rFonts w:ascii="ArborWin" w:hAnsi="ArborWin"/>
        </w:rPr>
        <w:tab/>
      </w:r>
      <w:r w:rsidR="00FF4EB4">
        <w:rPr>
          <w:rFonts w:ascii="ArborWin" w:hAnsi="ArborWin"/>
        </w:rPr>
        <w:tab/>
      </w:r>
      <w:r w:rsidR="00F626F2">
        <w:rPr>
          <w:rFonts w:ascii="ArborWin" w:hAnsi="ArborWin"/>
        </w:rPr>
        <w:t>ei</w:t>
      </w:r>
    </w:p>
    <w:p w:rsidR="00255013" w:rsidRDefault="002555D3" w:rsidP="002555D3">
      <w:pPr>
        <w:spacing w:line="360" w:lineRule="auto"/>
        <w:ind w:left="720" w:firstLine="720"/>
        <w:contextualSpacing/>
      </w:pPr>
      <w:r>
        <w:t>N</w:t>
      </w:r>
      <w:r w:rsidR="00255013">
        <w:t>eg</w:t>
      </w:r>
      <w:r w:rsidR="00255013">
        <w:tab/>
      </w:r>
      <w:r w:rsidR="00255013">
        <w:tab/>
      </w:r>
      <w:r>
        <w:t>VP</w:t>
      </w:r>
      <w:r w:rsidR="00F626F2">
        <w:tab/>
      </w:r>
      <w:r w:rsidR="00FF4EB4">
        <w:tab/>
      </w:r>
      <w:r w:rsidR="00FF4EB4">
        <w:tab/>
      </w:r>
      <w:r w:rsidR="00F626F2">
        <w:t>Neg</w:t>
      </w:r>
      <w:r w:rsidR="00F626F2">
        <w:tab/>
      </w:r>
      <w:r w:rsidR="00F626F2">
        <w:tab/>
        <w:t>VP</w:t>
      </w:r>
    </w:p>
    <w:p w:rsidR="00255013" w:rsidRPr="00F626F2" w:rsidRDefault="002555D3" w:rsidP="002D7371">
      <w:pPr>
        <w:spacing w:line="360" w:lineRule="auto"/>
        <w:contextualSpacing/>
      </w:pPr>
      <w:r>
        <w:tab/>
      </w:r>
      <w:r w:rsidR="00255013">
        <w:tab/>
      </w:r>
      <w:r w:rsidR="00255013">
        <w:tab/>
      </w:r>
      <w:r w:rsidR="00255013">
        <w:rPr>
          <w:rFonts w:ascii="ArborWin" w:hAnsi="ArborWin"/>
        </w:rPr>
        <w:t>ei</w:t>
      </w:r>
      <w:r w:rsidR="00255013">
        <w:t xml:space="preserve"> </w:t>
      </w:r>
      <w:r w:rsidR="00F626F2">
        <w:tab/>
      </w:r>
      <w:r w:rsidR="00F626F2">
        <w:rPr>
          <w:i/>
        </w:rPr>
        <w:tab/>
      </w:r>
      <w:r w:rsidR="00FF4EB4">
        <w:rPr>
          <w:i/>
        </w:rPr>
        <w:tab/>
        <w:t>ne</w:t>
      </w:r>
      <w:r w:rsidR="00FF4EB4">
        <w:rPr>
          <w:i/>
        </w:rPr>
        <w:tab/>
      </w:r>
      <w:r w:rsidR="00F626F2">
        <w:rPr>
          <w:rFonts w:ascii="ArborWin" w:hAnsi="ArborWin"/>
        </w:rPr>
        <w:t>ei</w:t>
      </w:r>
    </w:p>
    <w:p w:rsidR="00255013" w:rsidRDefault="00FF4EB4" w:rsidP="002555D3">
      <w:pPr>
        <w:spacing w:line="360" w:lineRule="auto"/>
        <w:ind w:left="720" w:firstLine="720"/>
        <w:contextualSpacing/>
      </w:pPr>
      <w:r>
        <w:rPr>
          <w:noProof/>
          <w:lang w:val="fi-FI" w:eastAsia="fi-FI"/>
        </w:rPr>
        <mc:AlternateContent>
          <mc:Choice Requires="wps">
            <w:drawing>
              <wp:anchor distT="0" distB="0" distL="114300" distR="114300" simplePos="0" relativeHeight="251662336" behindDoc="0" locked="0" layoutInCell="1" allowOverlap="1">
                <wp:simplePos x="0" y="0"/>
                <wp:positionH relativeFrom="column">
                  <wp:posOffset>2971800</wp:posOffset>
                </wp:positionH>
                <wp:positionV relativeFrom="paragraph">
                  <wp:posOffset>125128</wp:posOffset>
                </wp:positionV>
                <wp:extent cx="1515979" cy="667753"/>
                <wp:effectExtent l="0" t="0" r="27305" b="37465"/>
                <wp:wrapNone/>
                <wp:docPr id="5" name="Straight Connector 5"/>
                <wp:cNvGraphicFramePr/>
                <a:graphic xmlns:a="http://schemas.openxmlformats.org/drawingml/2006/main">
                  <a:graphicData uri="http://schemas.microsoft.com/office/word/2010/wordprocessingShape">
                    <wps:wsp>
                      <wps:cNvCnPr/>
                      <wps:spPr>
                        <a:xfrm flipH="1">
                          <a:off x="0" y="0"/>
                          <a:ext cx="1515979" cy="667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E3E776"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34pt,9.85pt" to="353.3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" strokecolor="black [3200]" strokeweight=".5pt">
                <v:stroke joinstyle="miter"/>
              </v:line>
            </w:pict>
          </mc:Fallback>
        </mc:AlternateContent>
      </w:r>
      <w:r w:rsidR="00255013">
        <w:tab/>
      </w:r>
      <w:r w:rsidR="002555D3">
        <w:t>V</w:t>
      </w:r>
      <w:r w:rsidR="00F626F2">
        <w:tab/>
        <w:t xml:space="preserve">       </w:t>
      </w:r>
      <w:r w:rsidR="00A60BBD">
        <w:tab/>
        <w:t>DP</w:t>
      </w:r>
      <w:r w:rsidR="00F626F2">
        <w:tab/>
      </w:r>
      <w:r>
        <w:tab/>
      </w:r>
      <w:r w:rsidR="00F626F2">
        <w:tab/>
        <w:t>V</w:t>
      </w:r>
      <w:r w:rsidR="00F626F2">
        <w:tab/>
      </w:r>
      <w:r w:rsidR="00F626F2">
        <w:tab/>
        <w:t>DP</w:t>
      </w:r>
    </w:p>
    <w:p w:rsidR="00F626F2" w:rsidRPr="002555D3" w:rsidRDefault="00F626F2" w:rsidP="002555D3">
      <w:pPr>
        <w:spacing w:line="360" w:lineRule="auto"/>
        <w:ind w:left="720" w:firstLine="720"/>
        <w:contextualSpacing/>
      </w:pPr>
      <w:r>
        <w:tab/>
      </w:r>
      <w:r w:rsidR="00A60BBD" w:rsidRPr="00A60BBD">
        <w:rPr>
          <w:i/>
        </w:rPr>
        <w:t>see</w:t>
      </w:r>
      <w:r w:rsidR="00A60BBD">
        <w:tab/>
      </w:r>
      <w:r w:rsidR="00A60BBD">
        <w:tab/>
      </w:r>
      <w:r w:rsidR="00A60BBD">
        <w:rPr>
          <w:rFonts w:ascii="ArborWin" w:hAnsi="ArborWin"/>
        </w:rPr>
        <w:t>4</w:t>
      </w:r>
      <w:r>
        <w:tab/>
      </w:r>
      <w:r>
        <w:tab/>
      </w:r>
      <w:r w:rsidR="00FF4EB4">
        <w:tab/>
      </w:r>
      <w:r w:rsidRPr="00A60BBD">
        <w:rPr>
          <w:i/>
        </w:rPr>
        <w:t>see</w:t>
      </w:r>
      <w:r>
        <w:tab/>
      </w:r>
      <w:r w:rsidR="00A60BBD">
        <w:tab/>
      </w:r>
      <w:r w:rsidR="00A60BBD">
        <w:rPr>
          <w:rFonts w:ascii="ArborWin" w:hAnsi="ArborWin"/>
        </w:rPr>
        <w:t>4</w:t>
      </w:r>
    </w:p>
    <w:p w:rsidR="00FF4EB4" w:rsidRPr="00FF4EB4" w:rsidRDefault="00F626F2" w:rsidP="002D7371">
      <w:pPr>
        <w:spacing w:line="360" w:lineRule="auto"/>
        <w:contextualSpacing/>
        <w:rPr>
          <w:i/>
        </w:rPr>
      </w:pPr>
      <w:r>
        <w:tab/>
      </w:r>
      <w:r>
        <w:tab/>
      </w:r>
      <w:r>
        <w:tab/>
      </w:r>
      <w:r>
        <w:tab/>
      </w:r>
      <w:r>
        <w:tab/>
      </w:r>
      <w:r w:rsidR="00A60BBD">
        <w:rPr>
          <w:i/>
        </w:rPr>
        <w:t>a thing</w:t>
      </w:r>
      <w:r>
        <w:tab/>
      </w:r>
      <w:r>
        <w:tab/>
      </w:r>
      <w:r w:rsidR="00A60BBD">
        <w:tab/>
      </w:r>
      <w:r w:rsidR="00FF4EB4">
        <w:tab/>
      </w:r>
      <w:r w:rsidR="00A60BBD">
        <w:tab/>
      </w:r>
      <w:r w:rsidR="00A60BBD">
        <w:rPr>
          <w:i/>
        </w:rPr>
        <w:t>no thing</w:t>
      </w:r>
    </w:p>
    <w:p w:rsidR="00FF4EB4" w:rsidRDefault="00FF4EB4" w:rsidP="002D7371">
      <w:pPr>
        <w:spacing w:line="360" w:lineRule="auto"/>
        <w:contextualSpacing/>
      </w:pPr>
    </w:p>
    <w:p w:rsidR="00A60BBD" w:rsidRDefault="002555D3" w:rsidP="00A60BBD">
      <w:pPr>
        <w:spacing w:line="360" w:lineRule="auto"/>
        <w:contextualSpacing/>
      </w:pPr>
      <w:r>
        <w:t xml:space="preserve">Finally, </w:t>
      </w:r>
      <w:r w:rsidR="00A60BBD">
        <w:t>the negative features of the DP are reanalyzed as the grammatical negative features and housed in the specifier of the NegP</w:t>
      </w:r>
      <w:r w:rsidR="00502AC8">
        <w:t xml:space="preserve"> and we are back to</w:t>
      </w:r>
      <w:r w:rsidR="00A60BBD">
        <w:t xml:space="preserve"> (</w:t>
      </w:r>
      <w:r w:rsidR="00502AC8">
        <w:t>35</w:t>
      </w:r>
      <w:r w:rsidR="00A60BBD">
        <w:t>a).</w:t>
      </w:r>
    </w:p>
    <w:p w:rsidR="00255013" w:rsidRDefault="00180C99" w:rsidP="00A60BBD">
      <w:pPr>
        <w:spacing w:line="360" w:lineRule="auto"/>
        <w:ind w:firstLine="720"/>
        <w:contextualSpacing/>
      </w:pPr>
      <w:r>
        <w:t>Givó</w:t>
      </w:r>
      <w:r w:rsidR="001E3965">
        <w:t xml:space="preserve">n’s Cycle involves the reanalysis of a </w:t>
      </w:r>
      <w:r w:rsidR="00C3459C">
        <w:t>verb into an</w:t>
      </w:r>
      <w:r w:rsidR="00502AC8">
        <w:t xml:space="preserve"> aspect</w:t>
      </w:r>
      <w:r w:rsidR="00C3459C">
        <w:t xml:space="preserve"> marker</w:t>
      </w:r>
      <w:r w:rsidR="00A963AE">
        <w:t xml:space="preserve"> into a negative. This could be represented as a change from (</w:t>
      </w:r>
      <w:r w:rsidR="00502AC8">
        <w:t>36</w:t>
      </w:r>
      <w:r w:rsidR="00A963AE">
        <w:t>a) to (</w:t>
      </w:r>
      <w:r w:rsidR="00502AC8">
        <w:t>36</w:t>
      </w:r>
      <w:r w:rsidR="00A963AE">
        <w:t xml:space="preserve">b), with </w:t>
      </w:r>
      <w:r w:rsidR="00502AC8">
        <w:t>Chinese as the example language</w:t>
      </w:r>
      <w:r w:rsidR="00A963AE">
        <w:t>.</w:t>
      </w:r>
    </w:p>
    <w:p w:rsidR="001817EA" w:rsidRDefault="001817EA" w:rsidP="002D7371">
      <w:pPr>
        <w:spacing w:line="360" w:lineRule="auto"/>
        <w:contextualSpacing/>
      </w:pPr>
    </w:p>
    <w:p w:rsidR="001E3965" w:rsidRDefault="001E3965" w:rsidP="002D7371">
      <w:pPr>
        <w:spacing w:line="360" w:lineRule="auto"/>
        <w:contextualSpacing/>
      </w:pPr>
      <w:r>
        <w:t>(</w:t>
      </w:r>
      <w:r w:rsidR="00502AC8">
        <w:t>36</w:t>
      </w:r>
      <w:r>
        <w:t>)</w:t>
      </w:r>
      <w:r w:rsidR="00A60BBD">
        <w:t xml:space="preserve"> a.</w:t>
      </w:r>
      <w:r w:rsidR="00C3459C">
        <w:tab/>
        <w:t>Neg</w:t>
      </w:r>
      <w:r>
        <w:t>P</w:t>
      </w:r>
      <w:r w:rsidR="00A963AE">
        <w:tab/>
      </w:r>
      <w:r w:rsidR="00A963AE">
        <w:tab/>
      </w:r>
      <w:r w:rsidR="00A963AE">
        <w:tab/>
      </w:r>
    </w:p>
    <w:p w:rsidR="001E3965" w:rsidRPr="001E3965" w:rsidRDefault="001E3965" w:rsidP="002D7371">
      <w:pPr>
        <w:spacing w:line="360" w:lineRule="auto"/>
        <w:contextualSpacing/>
        <w:rPr>
          <w:rFonts w:ascii="ArborWin" w:hAnsi="ArborWin"/>
        </w:rPr>
      </w:pPr>
      <w:r>
        <w:rPr>
          <w:rFonts w:ascii="ArborWin" w:hAnsi="ArborWin"/>
        </w:rPr>
        <w:t>ei</w:t>
      </w:r>
      <w:r w:rsidR="00A963AE">
        <w:rPr>
          <w:rFonts w:ascii="ArborWin" w:hAnsi="ArborWin"/>
        </w:rPr>
        <w:tab/>
      </w:r>
    </w:p>
    <w:p w:rsidR="00A60BBD" w:rsidRDefault="00C3459C" w:rsidP="004C606F">
      <w:pPr>
        <w:spacing w:line="360" w:lineRule="auto"/>
        <w:contextualSpacing/>
      </w:pPr>
      <w:r>
        <w:t>Neg</w:t>
      </w:r>
      <w:r>
        <w:tab/>
      </w:r>
      <w:r>
        <w:tab/>
      </w:r>
      <w:r w:rsidR="00A60BBD">
        <w:t>ASPP</w:t>
      </w:r>
      <w:r>
        <w:tab/>
      </w:r>
      <w:r>
        <w:tab/>
        <w:t>&gt;</w:t>
      </w:r>
      <w:r>
        <w:tab/>
      </w:r>
      <w:r>
        <w:tab/>
        <w:t>b.</w:t>
      </w:r>
      <w:r>
        <w:tab/>
      </w:r>
      <w:r w:rsidR="00A963AE">
        <w:t>NegP</w:t>
      </w:r>
    </w:p>
    <w:p w:rsidR="00A60BBD" w:rsidRPr="001E3965" w:rsidRDefault="00A60BBD" w:rsidP="00A60BBD">
      <w:pPr>
        <w:spacing w:line="360" w:lineRule="auto"/>
        <w:contextualSpacing/>
        <w:rPr>
          <w:rFonts w:ascii="ArborWin" w:hAnsi="ArborWin"/>
        </w:rPr>
      </w:pPr>
      <w:r>
        <w:tab/>
      </w:r>
      <w:r>
        <w:rPr>
          <w:rFonts w:ascii="ArborWin" w:hAnsi="ArborWin"/>
        </w:rPr>
        <w:t>ei</w:t>
      </w:r>
      <w:r w:rsidR="00A963AE">
        <w:rPr>
          <w:rFonts w:ascii="ArborWin" w:hAnsi="ArborWin"/>
        </w:rPr>
        <w:tab/>
      </w:r>
      <w:r w:rsidR="00A963AE">
        <w:rPr>
          <w:rFonts w:ascii="ArborWin" w:hAnsi="ArborWin"/>
        </w:rPr>
        <w:tab/>
      </w:r>
      <w:r w:rsidR="00A963AE">
        <w:rPr>
          <w:rFonts w:ascii="ArborWin" w:hAnsi="ArborWin"/>
        </w:rPr>
        <w:tab/>
      </w:r>
      <w:r w:rsidR="00A963AE">
        <w:rPr>
          <w:rFonts w:ascii="ArborWin" w:hAnsi="ArborWin"/>
        </w:rPr>
        <w:tab/>
        <w:t>ei</w:t>
      </w:r>
    </w:p>
    <w:p w:rsidR="00A60BBD" w:rsidRDefault="00C3459C" w:rsidP="004C606F">
      <w:pPr>
        <w:spacing w:line="360" w:lineRule="auto"/>
        <w:contextualSpacing/>
      </w:pPr>
      <w:r>
        <w:tab/>
      </w:r>
      <w:r w:rsidR="00A60BBD">
        <w:t>ASP</w:t>
      </w:r>
      <w:r w:rsidR="00A60BBD">
        <w:tab/>
      </w:r>
      <w:r w:rsidR="00A60BBD">
        <w:tab/>
        <w:t>VP</w:t>
      </w:r>
      <w:r w:rsidR="00A963AE">
        <w:tab/>
      </w:r>
      <w:r w:rsidR="00A963AE">
        <w:tab/>
      </w:r>
      <w:r w:rsidR="00A963AE">
        <w:tab/>
        <w:t>Neg</w:t>
      </w:r>
      <w:r w:rsidR="00A963AE">
        <w:tab/>
      </w:r>
      <w:r w:rsidR="00A963AE">
        <w:tab/>
        <w:t>VP</w:t>
      </w:r>
    </w:p>
    <w:p w:rsidR="00A60BBD" w:rsidRPr="001E3965" w:rsidRDefault="00A60BBD" w:rsidP="00A60BBD">
      <w:pPr>
        <w:spacing w:line="360" w:lineRule="auto"/>
        <w:contextualSpacing/>
        <w:rPr>
          <w:rFonts w:ascii="ArborWin" w:hAnsi="ArborWin"/>
        </w:rPr>
      </w:pPr>
      <w:r>
        <w:tab/>
      </w:r>
      <w:r w:rsidR="00502AC8">
        <w:rPr>
          <w:i/>
        </w:rPr>
        <w:t>mei</w:t>
      </w:r>
      <w:r>
        <w:tab/>
      </w:r>
      <w:r>
        <w:rPr>
          <w:rFonts w:ascii="ArborWin" w:hAnsi="ArborWin"/>
        </w:rPr>
        <w:t>ei</w:t>
      </w:r>
      <w:r w:rsidR="00A963AE">
        <w:rPr>
          <w:rFonts w:ascii="ArborWin" w:hAnsi="ArborWin"/>
        </w:rPr>
        <w:tab/>
      </w:r>
      <w:r w:rsidR="00A963AE">
        <w:rPr>
          <w:rFonts w:ascii="ArborWin" w:hAnsi="ArborWin"/>
        </w:rPr>
        <w:tab/>
      </w:r>
      <w:r w:rsidR="00A963AE">
        <w:rPr>
          <w:rFonts w:ascii="ArborWin" w:hAnsi="ArborWin"/>
        </w:rPr>
        <w:tab/>
      </w:r>
      <w:r w:rsidR="00502AC8">
        <w:rPr>
          <w:i/>
        </w:rPr>
        <w:t>mei</w:t>
      </w:r>
      <w:r w:rsidR="00A963AE">
        <w:tab/>
      </w:r>
      <w:r w:rsidR="00A963AE">
        <w:rPr>
          <w:rFonts w:ascii="ArborWin" w:hAnsi="ArborWin"/>
        </w:rPr>
        <w:t>ei</w:t>
      </w:r>
    </w:p>
    <w:p w:rsidR="001E3965" w:rsidRPr="00A60BBD" w:rsidRDefault="00A60BBD" w:rsidP="004C606F">
      <w:pPr>
        <w:spacing w:line="360" w:lineRule="auto"/>
        <w:contextualSpacing/>
      </w:pPr>
      <w:r>
        <w:tab/>
      </w:r>
      <w:r w:rsidR="00A963AE">
        <w:t>[</w:t>
      </w:r>
      <w:r w:rsidR="00C3459C">
        <w:t>neg</w:t>
      </w:r>
      <w:r w:rsidR="00A963AE">
        <w:t>]</w:t>
      </w:r>
      <w:r>
        <w:tab/>
        <w:t>V</w:t>
      </w:r>
      <w:r w:rsidRPr="00A60BBD">
        <w:tab/>
      </w:r>
      <w:r>
        <w:tab/>
      </w:r>
      <w:r w:rsidR="00A963AE">
        <w:t>…</w:t>
      </w:r>
      <w:r w:rsidRPr="00A60BBD">
        <w:tab/>
      </w:r>
      <w:r w:rsidR="00A963AE">
        <w:tab/>
      </w:r>
      <w:r w:rsidR="00A963AE">
        <w:tab/>
        <w:t>V</w:t>
      </w:r>
      <w:r w:rsidR="00A963AE">
        <w:tab/>
      </w:r>
      <w:r w:rsidR="00A963AE">
        <w:tab/>
        <w:t>…</w:t>
      </w:r>
    </w:p>
    <w:p w:rsidR="00A60BBD" w:rsidRPr="00C3459C" w:rsidRDefault="00A963AE" w:rsidP="004C606F">
      <w:pPr>
        <w:spacing w:line="360" w:lineRule="auto"/>
        <w:contextualSpacing/>
      </w:pPr>
      <w:r>
        <w:tab/>
      </w:r>
      <w:r>
        <w:tab/>
      </w:r>
      <w:r w:rsidR="00502AC8">
        <w:rPr>
          <w:i/>
        </w:rPr>
        <w:t>mei</w:t>
      </w:r>
      <w:r w:rsidRPr="00A963AE">
        <w:rPr>
          <w:i/>
        </w:rPr>
        <w:tab/>
      </w:r>
      <w:r w:rsidRPr="00A963AE">
        <w:rPr>
          <w:i/>
        </w:rPr>
        <w:tab/>
      </w:r>
      <w:r>
        <w:rPr>
          <w:i/>
        </w:rPr>
        <w:tab/>
      </w:r>
      <w:r>
        <w:rPr>
          <w:i/>
        </w:rPr>
        <w:tab/>
      </w:r>
      <w:r>
        <w:rPr>
          <w:i/>
        </w:rPr>
        <w:tab/>
      </w:r>
    </w:p>
    <w:p w:rsidR="007C631B" w:rsidRDefault="00502AC8" w:rsidP="004C606F">
      <w:pPr>
        <w:spacing w:line="360" w:lineRule="auto"/>
        <w:contextualSpacing/>
      </w:pPr>
      <w:r>
        <w:tab/>
        <w:t>(21) as V; (24) ASP</w:t>
      </w:r>
      <w:r>
        <w:tab/>
      </w:r>
      <w:r>
        <w:tab/>
      </w:r>
      <w:r w:rsidR="00C3459C">
        <w:tab/>
      </w:r>
      <w:r>
        <w:t>(22) as Neg</w:t>
      </w:r>
    </w:p>
    <w:p w:rsidR="00502AC8" w:rsidRDefault="00502AC8" w:rsidP="004C606F">
      <w:pPr>
        <w:spacing w:line="360" w:lineRule="auto"/>
        <w:contextualSpacing/>
      </w:pPr>
    </w:p>
    <w:p w:rsidR="00C3459C" w:rsidRPr="00C3459C" w:rsidRDefault="00C3459C" w:rsidP="004C606F">
      <w:pPr>
        <w:spacing w:line="360" w:lineRule="auto"/>
        <w:contextualSpacing/>
      </w:pPr>
      <w:r>
        <w:tab/>
        <w:t xml:space="preserve">The reason English </w:t>
      </w:r>
      <w:r>
        <w:rPr>
          <w:i/>
        </w:rPr>
        <w:t>failed to</w:t>
      </w:r>
      <w:r>
        <w:t xml:space="preserve"> </w:t>
      </w:r>
      <w:r w:rsidR="000402E8">
        <w:t xml:space="preserve">in (36b) </w:t>
      </w:r>
      <w:r>
        <w:t xml:space="preserve">shows no inclination to take over </w:t>
      </w:r>
      <w:r w:rsidR="006F27A1">
        <w:t>as [i-neg] is related to English verbs having other features, e.g. tense and agreement and not being reanalyzable as a simple negative.</w:t>
      </w:r>
      <w:r>
        <w:t xml:space="preserve"> </w:t>
      </w:r>
      <w:r w:rsidR="000402E8">
        <w:t>The same hold for the NEC because a negative and a verb are hard to reanalyze as verb if there are too many agreement and other features involved. The JC doesn’t encounter these obstacles.</w:t>
      </w:r>
    </w:p>
    <w:p w:rsidR="00C3459C" w:rsidRDefault="00C3459C" w:rsidP="004C606F">
      <w:pPr>
        <w:spacing w:line="360" w:lineRule="auto"/>
        <w:contextualSpacing/>
      </w:pPr>
    </w:p>
    <w:p w:rsidR="00255013" w:rsidRPr="001817EA" w:rsidRDefault="004C606F" w:rsidP="002D7371">
      <w:pPr>
        <w:spacing w:line="360" w:lineRule="auto"/>
        <w:contextualSpacing/>
      </w:pPr>
      <w:r>
        <w:rPr>
          <w:b/>
        </w:rPr>
        <w:t>6</w:t>
      </w:r>
      <w:r w:rsidR="00255013" w:rsidRPr="00255013">
        <w:rPr>
          <w:b/>
        </w:rPr>
        <w:tab/>
        <w:t>Conclusions</w:t>
      </w:r>
    </w:p>
    <w:p w:rsidR="00255013" w:rsidRDefault="00320393" w:rsidP="002D7371">
      <w:pPr>
        <w:spacing w:line="360" w:lineRule="auto"/>
        <w:contextualSpacing/>
      </w:pPr>
      <w:r>
        <w:t xml:space="preserve">In this paper, I argue in favor of seeing the NEC as a verbal cycle that combines a `be’-like verb with a negative and then renews the </w:t>
      </w:r>
      <w:r w:rsidR="007C631B">
        <w:t xml:space="preserve">existential/copular </w:t>
      </w:r>
      <w:r>
        <w:t>verb.</w:t>
      </w:r>
      <w:r w:rsidR="006F27A1">
        <w:t xml:space="preserve"> </w:t>
      </w:r>
      <w:r w:rsidR="00B679C7">
        <w:t xml:space="preserve">The JC is a non-verbal cycles, with renewals originating in nouns and adverbs. </w:t>
      </w:r>
      <w:r w:rsidR="006F27A1">
        <w:t xml:space="preserve">Both the NEC and Givon’s Cycle rely on verbs for their renewal and work best when these verbs don’t have too many other features; JC is not affected by these verbal features. </w:t>
      </w:r>
    </w:p>
    <w:p w:rsidR="004F5517" w:rsidRDefault="004F5517" w:rsidP="002D7371">
      <w:pPr>
        <w:spacing w:line="360" w:lineRule="auto"/>
        <w:contextualSpacing/>
      </w:pPr>
    </w:p>
    <w:p w:rsidR="00320393" w:rsidRPr="00320393" w:rsidRDefault="00320393" w:rsidP="002D7371">
      <w:pPr>
        <w:spacing w:line="360" w:lineRule="auto"/>
        <w:contextualSpacing/>
        <w:rPr>
          <w:b/>
        </w:rPr>
      </w:pPr>
      <w:r w:rsidRPr="007C631B">
        <w:rPr>
          <w:b/>
        </w:rPr>
        <w:t>Abbreviations (etc)</w:t>
      </w:r>
    </w:p>
    <w:p w:rsidR="00C3037A" w:rsidRDefault="00C3037A" w:rsidP="002D7371">
      <w:pPr>
        <w:spacing w:line="360" w:lineRule="auto"/>
        <w:contextualSpacing/>
      </w:pPr>
      <w:r>
        <w:t>ASP</w:t>
      </w:r>
      <w:r>
        <w:tab/>
      </w:r>
      <w:r w:rsidR="00442D6A">
        <w:tab/>
      </w:r>
      <w:r>
        <w:t>Aspect</w:t>
      </w:r>
    </w:p>
    <w:p w:rsidR="00320393" w:rsidRDefault="00320393" w:rsidP="002D7371">
      <w:pPr>
        <w:spacing w:line="360" w:lineRule="auto"/>
        <w:contextualSpacing/>
      </w:pPr>
      <w:r>
        <w:t>BNC</w:t>
      </w:r>
      <w:r w:rsidR="00C3037A">
        <w:tab/>
      </w:r>
      <w:r w:rsidR="00442D6A">
        <w:tab/>
      </w:r>
      <w:r w:rsidR="00C3037A">
        <w:t>British National Corpus</w:t>
      </w:r>
    </w:p>
    <w:p w:rsidR="00320393" w:rsidRDefault="00320393" w:rsidP="002D7371">
      <w:pPr>
        <w:spacing w:line="360" w:lineRule="auto"/>
        <w:contextualSpacing/>
      </w:pPr>
      <w:r>
        <w:t>COCA</w:t>
      </w:r>
      <w:r w:rsidR="00C3037A">
        <w:tab/>
      </w:r>
      <w:r w:rsidR="00442D6A">
        <w:tab/>
      </w:r>
      <w:r w:rsidR="00C3037A">
        <w:t>Corpus of Contemporary American English</w:t>
      </w:r>
    </w:p>
    <w:p w:rsidR="00442D6A" w:rsidRDefault="00442D6A" w:rsidP="002D7371">
      <w:pPr>
        <w:spacing w:line="360" w:lineRule="auto"/>
        <w:contextualSpacing/>
      </w:pPr>
      <w:r>
        <w:t>CONNEG</w:t>
      </w:r>
      <w:r>
        <w:tab/>
        <w:t>Negative participle</w:t>
      </w:r>
    </w:p>
    <w:p w:rsidR="00C3037A" w:rsidRDefault="00C3037A" w:rsidP="002D7371">
      <w:pPr>
        <w:spacing w:line="360" w:lineRule="auto"/>
        <w:contextualSpacing/>
      </w:pPr>
      <w:r>
        <w:t>COP</w:t>
      </w:r>
      <w:r>
        <w:tab/>
      </w:r>
      <w:r w:rsidR="00442D6A">
        <w:tab/>
      </w:r>
      <w:r>
        <w:t>Copula</w:t>
      </w:r>
    </w:p>
    <w:p w:rsidR="00320393" w:rsidRDefault="00320393" w:rsidP="002D7371">
      <w:pPr>
        <w:spacing w:line="360" w:lineRule="auto"/>
        <w:contextualSpacing/>
      </w:pPr>
      <w:r>
        <w:t>COHA</w:t>
      </w:r>
      <w:r w:rsidR="00C3037A">
        <w:tab/>
      </w:r>
      <w:r w:rsidR="00442D6A">
        <w:tab/>
      </w:r>
      <w:r w:rsidR="00C3037A">
        <w:t>Corpus of Historical American English</w:t>
      </w:r>
    </w:p>
    <w:p w:rsidR="00C3037A" w:rsidRDefault="00C3037A" w:rsidP="002D7371">
      <w:pPr>
        <w:spacing w:line="360" w:lineRule="auto"/>
        <w:contextualSpacing/>
      </w:pPr>
      <w:r>
        <w:t>EX</w:t>
      </w:r>
      <w:r>
        <w:tab/>
      </w:r>
      <w:r w:rsidR="00442D6A">
        <w:tab/>
      </w:r>
      <w:r>
        <w:t>Existential</w:t>
      </w:r>
    </w:p>
    <w:p w:rsidR="00C3037A" w:rsidRDefault="00C3037A" w:rsidP="002D7371">
      <w:pPr>
        <w:spacing w:line="360" w:lineRule="auto"/>
        <w:contextualSpacing/>
      </w:pPr>
      <w:r>
        <w:t>FUT</w:t>
      </w:r>
      <w:r>
        <w:tab/>
      </w:r>
      <w:r w:rsidR="00442D6A">
        <w:tab/>
      </w:r>
      <w:r>
        <w:t>Future</w:t>
      </w:r>
    </w:p>
    <w:p w:rsidR="00320393" w:rsidRDefault="00320393" w:rsidP="002D7371">
      <w:pPr>
        <w:spacing w:line="360" w:lineRule="auto"/>
        <w:contextualSpacing/>
      </w:pPr>
      <w:r>
        <w:t>JC</w:t>
      </w:r>
      <w:r w:rsidR="00C3037A">
        <w:tab/>
      </w:r>
      <w:r w:rsidR="00442D6A">
        <w:tab/>
      </w:r>
      <w:r w:rsidR="00C3037A">
        <w:t>Jespersen Cycle</w:t>
      </w:r>
    </w:p>
    <w:p w:rsidR="00320393" w:rsidRDefault="00320393" w:rsidP="002D7371">
      <w:pPr>
        <w:spacing w:line="360" w:lineRule="auto"/>
        <w:contextualSpacing/>
      </w:pPr>
      <w:r>
        <w:t>NEC</w:t>
      </w:r>
      <w:r w:rsidR="00C3037A">
        <w:tab/>
      </w:r>
      <w:r w:rsidR="00442D6A">
        <w:tab/>
      </w:r>
      <w:r w:rsidR="00C3037A">
        <w:t>Negative Existential Cycle</w:t>
      </w:r>
    </w:p>
    <w:p w:rsidR="00320393" w:rsidRDefault="00C3037A" w:rsidP="002D7371">
      <w:pPr>
        <w:spacing w:line="360" w:lineRule="auto"/>
        <w:contextualSpacing/>
      </w:pPr>
      <w:r>
        <w:t>NEG</w:t>
      </w:r>
      <w:r>
        <w:tab/>
      </w:r>
      <w:r w:rsidR="00442D6A">
        <w:tab/>
      </w:r>
      <w:r>
        <w:t>Negative</w:t>
      </w:r>
    </w:p>
    <w:p w:rsidR="007C631B" w:rsidRDefault="007C631B" w:rsidP="002D7371">
      <w:pPr>
        <w:spacing w:line="360" w:lineRule="auto"/>
        <w:contextualSpacing/>
      </w:pPr>
      <w:r>
        <w:t>Pred</w:t>
      </w:r>
      <w:r>
        <w:tab/>
      </w:r>
      <w:r w:rsidR="00442D6A">
        <w:tab/>
      </w:r>
      <w:r>
        <w:t>Predicate</w:t>
      </w:r>
    </w:p>
    <w:p w:rsidR="00C3037A" w:rsidRDefault="00C3037A" w:rsidP="002D7371">
      <w:pPr>
        <w:spacing w:line="360" w:lineRule="auto"/>
        <w:contextualSpacing/>
      </w:pPr>
      <w:r>
        <w:t>PRT</w:t>
      </w:r>
      <w:r>
        <w:tab/>
      </w:r>
      <w:r w:rsidR="00442D6A">
        <w:tab/>
      </w:r>
      <w:r>
        <w:t>Particle</w:t>
      </w:r>
    </w:p>
    <w:p w:rsidR="0013707C" w:rsidRDefault="0013707C" w:rsidP="002D7371">
      <w:pPr>
        <w:spacing w:line="360" w:lineRule="auto"/>
        <w:contextualSpacing/>
      </w:pPr>
    </w:p>
    <w:p w:rsidR="0013707C" w:rsidRPr="0013707C" w:rsidRDefault="0013707C" w:rsidP="002D7371">
      <w:pPr>
        <w:spacing w:line="360" w:lineRule="auto"/>
        <w:contextualSpacing/>
        <w:rPr>
          <w:b/>
        </w:rPr>
      </w:pPr>
      <w:r w:rsidRPr="0013707C">
        <w:rPr>
          <w:b/>
        </w:rPr>
        <w:t>List of languages</w:t>
      </w:r>
    </w:p>
    <w:p w:rsidR="005B1F54" w:rsidRDefault="005B1F54" w:rsidP="002D7371">
      <w:pPr>
        <w:spacing w:line="360" w:lineRule="auto"/>
        <w:contextualSpacing/>
      </w:pPr>
      <w:r>
        <w:t>Ahtna</w:t>
      </w:r>
      <w:r>
        <w:tab/>
      </w:r>
      <w:r>
        <w:tab/>
      </w:r>
      <w:r>
        <w:tab/>
        <w:t>aht</w:t>
      </w:r>
    </w:p>
    <w:p w:rsidR="005B1F54" w:rsidRDefault="005B1F54" w:rsidP="002D7371">
      <w:pPr>
        <w:spacing w:line="360" w:lineRule="auto"/>
        <w:contextualSpacing/>
      </w:pPr>
      <w:r>
        <w:t>Arabic</w:t>
      </w:r>
      <w:r>
        <w:tab/>
      </w:r>
      <w:r>
        <w:tab/>
      </w:r>
      <w:r>
        <w:tab/>
        <w:t>arb</w:t>
      </w:r>
    </w:p>
    <w:p w:rsidR="005B1F54" w:rsidRDefault="005B1F54" w:rsidP="002D7371">
      <w:pPr>
        <w:spacing w:line="360" w:lineRule="auto"/>
        <w:contextualSpacing/>
      </w:pPr>
      <w:r>
        <w:t>Bearlake</w:t>
      </w:r>
      <w:r>
        <w:tab/>
      </w:r>
      <w:r>
        <w:tab/>
        <w:t>scs</w:t>
      </w:r>
    </w:p>
    <w:p w:rsidR="005B1F54" w:rsidRDefault="005B1F54" w:rsidP="002D7371">
      <w:pPr>
        <w:spacing w:line="360" w:lineRule="auto"/>
        <w:contextualSpacing/>
      </w:pPr>
      <w:r>
        <w:t>Cantonese</w:t>
      </w:r>
      <w:r>
        <w:tab/>
      </w:r>
      <w:r>
        <w:tab/>
        <w:t>yyef</w:t>
      </w:r>
    </w:p>
    <w:p w:rsidR="005B1F54" w:rsidRDefault="005B1F54" w:rsidP="002D7371">
      <w:pPr>
        <w:spacing w:line="360" w:lineRule="auto"/>
        <w:contextualSpacing/>
      </w:pPr>
      <w:r>
        <w:t>Carrier</w:t>
      </w:r>
      <w:r>
        <w:tab/>
      </w:r>
      <w:r>
        <w:tab/>
      </w:r>
      <w:r>
        <w:tab/>
        <w:t>crx</w:t>
      </w:r>
    </w:p>
    <w:p w:rsidR="005B1F54" w:rsidRDefault="005B1F54" w:rsidP="002D7371">
      <w:pPr>
        <w:spacing w:line="360" w:lineRule="auto"/>
        <w:contextualSpacing/>
      </w:pPr>
      <w:r>
        <w:t>Chinese</w:t>
      </w:r>
      <w:r>
        <w:tab/>
      </w:r>
      <w:r>
        <w:tab/>
      </w:r>
      <w:r>
        <w:tab/>
        <w:t>chi</w:t>
      </w:r>
    </w:p>
    <w:p w:rsidR="005B1F54" w:rsidRDefault="005B1F54" w:rsidP="002D7371">
      <w:pPr>
        <w:spacing w:line="360" w:lineRule="auto"/>
        <w:contextualSpacing/>
      </w:pPr>
      <w:r w:rsidRPr="0032678D">
        <w:t>Chipewyan/Dëne Sųłiné</w:t>
      </w:r>
      <w:r>
        <w:tab/>
        <w:t>chp</w:t>
      </w:r>
    </w:p>
    <w:p w:rsidR="005B1F54" w:rsidRDefault="005B1F54" w:rsidP="002D7371">
      <w:pPr>
        <w:spacing w:line="360" w:lineRule="auto"/>
        <w:contextualSpacing/>
      </w:pPr>
      <w:r>
        <w:t>Egyptian Arabic</w:t>
      </w:r>
      <w:r>
        <w:tab/>
      </w:r>
      <w:r>
        <w:tab/>
        <w:t>arz</w:t>
      </w:r>
    </w:p>
    <w:p w:rsidR="005B1F54" w:rsidRDefault="005B1F54" w:rsidP="002D7371">
      <w:pPr>
        <w:spacing w:line="360" w:lineRule="auto"/>
        <w:contextualSpacing/>
      </w:pPr>
      <w:r>
        <w:t>English</w:t>
      </w:r>
      <w:r>
        <w:tab/>
      </w:r>
      <w:r>
        <w:tab/>
      </w:r>
      <w:r>
        <w:tab/>
        <w:t>eng</w:t>
      </w:r>
    </w:p>
    <w:p w:rsidR="005B1F54" w:rsidRDefault="005B1F54" w:rsidP="002D7371">
      <w:pPr>
        <w:spacing w:line="360" w:lineRule="auto"/>
        <w:contextualSpacing/>
      </w:pPr>
      <w:r>
        <w:t>Estonian</w:t>
      </w:r>
      <w:r>
        <w:tab/>
      </w:r>
      <w:r>
        <w:tab/>
        <w:t>est</w:t>
      </w:r>
    </w:p>
    <w:p w:rsidR="005B1F54" w:rsidRDefault="005B1F54" w:rsidP="002D7371">
      <w:pPr>
        <w:spacing w:line="360" w:lineRule="auto"/>
        <w:contextualSpacing/>
      </w:pPr>
      <w:r>
        <w:t>Finnish</w:t>
      </w:r>
      <w:r>
        <w:tab/>
      </w:r>
      <w:r>
        <w:tab/>
      </w:r>
      <w:r>
        <w:tab/>
        <w:t>fin</w:t>
      </w:r>
    </w:p>
    <w:p w:rsidR="005B1F54" w:rsidRDefault="005B1F54" w:rsidP="002D7371">
      <w:pPr>
        <w:spacing w:line="360" w:lineRule="auto"/>
        <w:contextualSpacing/>
      </w:pPr>
      <w:r>
        <w:t>Hindi</w:t>
      </w:r>
      <w:r>
        <w:tab/>
      </w:r>
      <w:r>
        <w:tab/>
      </w:r>
      <w:r>
        <w:tab/>
        <w:t>hin</w:t>
      </w:r>
    </w:p>
    <w:p w:rsidR="005B1F54" w:rsidRDefault="005B1F54" w:rsidP="002D7371">
      <w:pPr>
        <w:spacing w:line="360" w:lineRule="auto"/>
        <w:contextualSpacing/>
      </w:pPr>
      <w:r>
        <w:t>Ket</w:t>
      </w:r>
      <w:r>
        <w:tab/>
      </w:r>
      <w:r>
        <w:tab/>
      </w:r>
      <w:r>
        <w:tab/>
        <w:t>ket</w:t>
      </w:r>
    </w:p>
    <w:p w:rsidR="005B1F54" w:rsidRDefault="005B1F54" w:rsidP="002D7371">
      <w:pPr>
        <w:spacing w:line="360" w:lineRule="auto"/>
        <w:contextualSpacing/>
      </w:pPr>
      <w:r>
        <w:t>Kwadacha</w:t>
      </w:r>
      <w:r>
        <w:tab/>
      </w:r>
      <w:r>
        <w:tab/>
        <w:t>sek</w:t>
      </w:r>
    </w:p>
    <w:p w:rsidR="005B1F54" w:rsidRDefault="005B1F54" w:rsidP="002D7371">
      <w:pPr>
        <w:spacing w:line="360" w:lineRule="auto"/>
        <w:contextualSpacing/>
      </w:pPr>
      <w:r>
        <w:t>Marathi</w:t>
      </w:r>
      <w:r>
        <w:tab/>
      </w:r>
      <w:r>
        <w:tab/>
      </w:r>
      <w:r>
        <w:tab/>
        <w:t>mar</w:t>
      </w:r>
    </w:p>
    <w:p w:rsidR="005B1F54" w:rsidRDefault="005B1F54" w:rsidP="002D7371">
      <w:pPr>
        <w:spacing w:line="360" w:lineRule="auto"/>
        <w:contextualSpacing/>
      </w:pPr>
      <w:r>
        <w:t>Skolt Saami</w:t>
      </w:r>
      <w:r>
        <w:tab/>
      </w:r>
      <w:r>
        <w:tab/>
        <w:t>sms</w:t>
      </w:r>
    </w:p>
    <w:p w:rsidR="005B1F54" w:rsidRDefault="005B1F54" w:rsidP="002D7371">
      <w:pPr>
        <w:spacing w:line="360" w:lineRule="auto"/>
        <w:contextualSpacing/>
      </w:pPr>
      <w:r>
        <w:t>South Giziga</w:t>
      </w:r>
      <w:r>
        <w:tab/>
      </w:r>
      <w:r>
        <w:tab/>
        <w:t>giz</w:t>
      </w:r>
    </w:p>
    <w:p w:rsidR="005B1F54" w:rsidRDefault="005B1F54" w:rsidP="002D7371">
      <w:pPr>
        <w:spacing w:line="360" w:lineRule="auto"/>
        <w:contextualSpacing/>
      </w:pPr>
      <w:r>
        <w:t>Southern Saami</w:t>
      </w:r>
      <w:r>
        <w:tab/>
      </w:r>
      <w:r>
        <w:tab/>
        <w:t>sma</w:t>
      </w:r>
    </w:p>
    <w:p w:rsidR="005B1F54" w:rsidRDefault="005B1F54" w:rsidP="002D7371">
      <w:pPr>
        <w:spacing w:line="360" w:lineRule="auto"/>
        <w:contextualSpacing/>
      </w:pPr>
      <w:r>
        <w:t>Tlingit</w:t>
      </w:r>
      <w:r>
        <w:tab/>
      </w:r>
      <w:r>
        <w:tab/>
      </w:r>
      <w:r>
        <w:tab/>
        <w:t>tli</w:t>
      </w:r>
    </w:p>
    <w:p w:rsidR="005B1F54" w:rsidRDefault="005B1F54" w:rsidP="002D7371">
      <w:pPr>
        <w:spacing w:line="360" w:lineRule="auto"/>
        <w:contextualSpacing/>
      </w:pPr>
      <w:r>
        <w:t>Urdu</w:t>
      </w:r>
      <w:r>
        <w:tab/>
      </w:r>
      <w:r>
        <w:tab/>
      </w:r>
      <w:r>
        <w:tab/>
        <w:t>urd</w:t>
      </w:r>
    </w:p>
    <w:p w:rsidR="005B1F54" w:rsidRDefault="005B1F54" w:rsidP="002D7371">
      <w:pPr>
        <w:spacing w:line="360" w:lineRule="auto"/>
        <w:contextualSpacing/>
      </w:pPr>
      <w:r>
        <w:t>Wintu</w:t>
      </w:r>
      <w:r>
        <w:tab/>
      </w:r>
      <w:r>
        <w:tab/>
      </w:r>
      <w:r>
        <w:tab/>
        <w:t>wnw</w:t>
      </w:r>
    </w:p>
    <w:p w:rsidR="0013707C" w:rsidRDefault="0013707C" w:rsidP="002D7371">
      <w:pPr>
        <w:spacing w:line="360" w:lineRule="auto"/>
        <w:contextualSpacing/>
      </w:pPr>
    </w:p>
    <w:p w:rsidR="00DA455A" w:rsidRPr="002D7371" w:rsidRDefault="00DA455A" w:rsidP="002D7371">
      <w:pPr>
        <w:spacing w:line="360" w:lineRule="auto"/>
        <w:contextualSpacing/>
        <w:rPr>
          <w:b/>
        </w:rPr>
      </w:pPr>
      <w:r w:rsidRPr="002D7371">
        <w:rPr>
          <w:b/>
        </w:rPr>
        <w:t>References</w:t>
      </w:r>
    </w:p>
    <w:p w:rsidR="00B03CB1" w:rsidRPr="00B03CB1" w:rsidRDefault="00B03CB1" w:rsidP="002D7371">
      <w:pPr>
        <w:spacing w:line="360" w:lineRule="auto"/>
        <w:contextualSpacing/>
      </w:pPr>
      <w:r w:rsidRPr="00B03CB1">
        <w:t>Alsaeedi, Mekhlid 2015. The Rise of New Copulas in Arabic. ASU MA.</w:t>
      </w:r>
    </w:p>
    <w:p w:rsidR="00B03CB1" w:rsidRDefault="00B03CB1" w:rsidP="002D7371">
      <w:pPr>
        <w:spacing w:line="360" w:lineRule="auto"/>
        <w:ind w:left="720" w:hanging="720"/>
        <w:contextualSpacing/>
      </w:pPr>
      <w:r w:rsidRPr="00B03CB1">
        <w:t xml:space="preserve">Bashir, Elena 2006. Change in progress: Negation in Hindi and Urdu. </w:t>
      </w:r>
      <w:r w:rsidR="00B679C7">
        <w:t xml:space="preserve">In </w:t>
      </w:r>
      <w:r w:rsidRPr="00B03CB1">
        <w:t>Rajendra Singh (ed</w:t>
      </w:r>
      <w:r w:rsidR="00B679C7">
        <w:t>.</w:t>
      </w:r>
      <w:r w:rsidRPr="00B03CB1">
        <w:t>)</w:t>
      </w:r>
      <w:r w:rsidR="00B679C7">
        <w:t>,</w:t>
      </w:r>
      <w:r w:rsidRPr="00B03CB1">
        <w:t xml:space="preserve"> </w:t>
      </w:r>
      <w:r w:rsidRPr="00B03CB1">
        <w:rPr>
          <w:i/>
          <w:iCs/>
        </w:rPr>
        <w:t xml:space="preserve">The yearbook of SA Languages and Linguistics, </w:t>
      </w:r>
      <w:r w:rsidRPr="00B03CB1">
        <w:t xml:space="preserve">3-30. </w:t>
      </w:r>
      <w:r w:rsidR="00B679C7">
        <w:t xml:space="preserve">Berlin: </w:t>
      </w:r>
      <w:r w:rsidRPr="00B03CB1">
        <w:t>Mouton.</w:t>
      </w:r>
    </w:p>
    <w:p w:rsidR="00442D6A" w:rsidRPr="00442D6A" w:rsidRDefault="00442D6A" w:rsidP="00442D6A">
      <w:pPr>
        <w:spacing w:line="360" w:lineRule="auto"/>
        <w:ind w:left="720" w:hanging="720"/>
        <w:contextualSpacing/>
      </w:pPr>
      <w:r w:rsidRPr="00442D6A">
        <w:t xml:space="preserve">Bergsland, Knut 1994. </w:t>
      </w:r>
      <w:r w:rsidRPr="00442D6A">
        <w:rPr>
          <w:i/>
        </w:rPr>
        <w:t>Sydsamisk grammatik</w:t>
      </w:r>
      <w:r w:rsidRPr="00442D6A">
        <w:t>. Karasjok: Davvi Girji o.s.</w:t>
      </w:r>
    </w:p>
    <w:p w:rsidR="00147116" w:rsidRDefault="00147116" w:rsidP="002D7371">
      <w:pPr>
        <w:spacing w:line="360" w:lineRule="auto"/>
        <w:contextualSpacing/>
      </w:pPr>
      <w:r>
        <w:t>Butters</w:t>
      </w:r>
      <w:r w:rsidR="00BD17CE">
        <w:t>, Marielle</w:t>
      </w:r>
      <w:r>
        <w:t xml:space="preserve"> 2017.</w:t>
      </w:r>
      <w:r w:rsidR="001E3965">
        <w:t xml:space="preserve"> </w:t>
      </w:r>
      <w:r w:rsidR="00BD17CE">
        <w:t>Negative Existentials</w:t>
      </w:r>
      <w:r w:rsidR="00BD17CE" w:rsidRPr="00BD17CE">
        <w:t xml:space="preserve"> in Chadic Languages</w:t>
      </w:r>
      <w:r w:rsidR="00BD17CE">
        <w:t xml:space="preserve">. </w:t>
      </w:r>
      <w:r w:rsidR="001E3965">
        <w:t>This volume.</w:t>
      </w:r>
    </w:p>
    <w:p w:rsidR="00B03CB1" w:rsidRPr="00B03CB1" w:rsidRDefault="00B03CB1" w:rsidP="002D7371">
      <w:pPr>
        <w:spacing w:line="360" w:lineRule="auto"/>
        <w:contextualSpacing/>
      </w:pPr>
      <w:r w:rsidRPr="00B03CB1">
        <w:t xml:space="preserve">Croft, William 1991. The Evolution of negation. </w:t>
      </w:r>
      <w:r w:rsidRPr="00B03CB1">
        <w:rPr>
          <w:i/>
          <w:iCs/>
        </w:rPr>
        <w:t>Journal of Linguistics</w:t>
      </w:r>
      <w:r w:rsidRPr="00B03CB1">
        <w:t xml:space="preserve"> 27: 1-27.</w:t>
      </w:r>
    </w:p>
    <w:p w:rsidR="00ED1490" w:rsidRPr="001537FF" w:rsidRDefault="00ED1490" w:rsidP="00ED1490">
      <w:pPr>
        <w:spacing w:line="360" w:lineRule="auto"/>
        <w:ind w:left="720" w:hanging="720"/>
        <w:contextualSpacing/>
        <w:rPr>
          <w:spacing w:val="-3"/>
        </w:rPr>
      </w:pPr>
      <w:r w:rsidRPr="001537FF">
        <w:rPr>
          <w:spacing w:val="-3"/>
        </w:rPr>
        <w:t>Dahl, Osten 2001. Inﬂationary Effects in Language and Elsewhere</w:t>
      </w:r>
      <w:r w:rsidR="00B679C7">
        <w:rPr>
          <w:spacing w:val="-3"/>
        </w:rPr>
        <w:t>. In Joan Bybee and Paul Hopper</w:t>
      </w:r>
      <w:r w:rsidRPr="001537FF">
        <w:rPr>
          <w:spacing w:val="-3"/>
        </w:rPr>
        <w:t xml:space="preserve"> </w:t>
      </w:r>
      <w:r w:rsidR="00B679C7">
        <w:rPr>
          <w:spacing w:val="-3"/>
        </w:rPr>
        <w:t>(</w:t>
      </w:r>
      <w:r w:rsidRPr="001537FF">
        <w:rPr>
          <w:spacing w:val="-3"/>
        </w:rPr>
        <w:t>eds.</w:t>
      </w:r>
      <w:r w:rsidR="00B679C7">
        <w:rPr>
          <w:spacing w:val="-3"/>
        </w:rPr>
        <w:t>),</w:t>
      </w:r>
      <w:r w:rsidRPr="001537FF">
        <w:rPr>
          <w:spacing w:val="-3"/>
        </w:rPr>
        <w:t xml:space="preserve"> </w:t>
      </w:r>
      <w:r w:rsidRPr="001537FF">
        <w:rPr>
          <w:i/>
          <w:iCs/>
          <w:spacing w:val="-3"/>
        </w:rPr>
        <w:t>Frequency and the Emergence of Linguistic Structure</w:t>
      </w:r>
      <w:r w:rsidRPr="001537FF">
        <w:rPr>
          <w:spacing w:val="-3"/>
        </w:rPr>
        <w:t xml:space="preserve">, 471-480. </w:t>
      </w:r>
      <w:smartTag w:uri="urn:schemas-microsoft-com:office:smarttags" w:element="City">
        <w:smartTag w:uri="urn:schemas-microsoft-com:office:smarttags" w:element="place">
          <w:r w:rsidRPr="001537FF">
            <w:rPr>
              <w:spacing w:val="-3"/>
            </w:rPr>
            <w:t>Philadelphia</w:t>
          </w:r>
        </w:smartTag>
      </w:smartTag>
      <w:r w:rsidRPr="001537FF">
        <w:rPr>
          <w:spacing w:val="-3"/>
        </w:rPr>
        <w:t xml:space="preserve">: </w:t>
      </w:r>
      <w:r w:rsidR="00B679C7">
        <w:rPr>
          <w:spacing w:val="-3"/>
        </w:rPr>
        <w:t xml:space="preserve">John </w:t>
      </w:r>
      <w:r w:rsidRPr="001537FF">
        <w:rPr>
          <w:spacing w:val="-3"/>
        </w:rPr>
        <w:t>Benjamins.</w:t>
      </w:r>
    </w:p>
    <w:p w:rsidR="00B03CB1" w:rsidRPr="00B03CB1" w:rsidRDefault="00B03CB1" w:rsidP="00ED1490">
      <w:pPr>
        <w:spacing w:line="360" w:lineRule="auto"/>
        <w:contextualSpacing/>
      </w:pPr>
      <w:r w:rsidRPr="00B03CB1">
        <w:t xml:space="preserve">Diem, Werner 2014. </w:t>
      </w:r>
      <w:r w:rsidRPr="00B03CB1">
        <w:rPr>
          <w:i/>
          <w:iCs/>
        </w:rPr>
        <w:t>Negation in Arabic</w:t>
      </w:r>
      <w:r w:rsidRPr="00B03CB1">
        <w:t xml:space="preserve">. </w:t>
      </w:r>
      <w:r w:rsidR="00B679C7">
        <w:t xml:space="preserve">Wiesbaden: </w:t>
      </w:r>
      <w:r w:rsidRPr="00B03CB1">
        <w:t>Harras</w:t>
      </w:r>
      <w:r w:rsidR="00B679C7">
        <w:t>s</w:t>
      </w:r>
      <w:r w:rsidRPr="00B03CB1">
        <w:t>owitz.</w:t>
      </w:r>
    </w:p>
    <w:p w:rsidR="00B03CB1" w:rsidRDefault="00B03CB1" w:rsidP="00ED1490">
      <w:pPr>
        <w:spacing w:line="360" w:lineRule="auto"/>
        <w:contextualSpacing/>
      </w:pPr>
      <w:r w:rsidRPr="00B03CB1">
        <w:t xml:space="preserve">Eid, M. 1983. The copula function of pronouns. </w:t>
      </w:r>
      <w:r w:rsidRPr="00B03CB1">
        <w:rPr>
          <w:i/>
          <w:iCs/>
        </w:rPr>
        <w:t>Lingua</w:t>
      </w:r>
      <w:r w:rsidRPr="00B03CB1">
        <w:t xml:space="preserve"> 59: 197-207.</w:t>
      </w:r>
    </w:p>
    <w:p w:rsidR="005818D4" w:rsidRPr="00B03CB1" w:rsidRDefault="005818D4" w:rsidP="005818D4">
      <w:pPr>
        <w:spacing w:line="360" w:lineRule="auto"/>
        <w:ind w:left="720" w:hanging="720"/>
        <w:contextualSpacing/>
      </w:pPr>
      <w:r>
        <w:t xml:space="preserve">Gelderen, Elly van 2004. </w:t>
      </w:r>
      <w:r w:rsidRPr="005818D4">
        <w:t>Economy, innovation, and prescriptivism: From Spec to Head and Head to Head</w:t>
      </w:r>
      <w:r>
        <w:t xml:space="preserve">. </w:t>
      </w:r>
      <w:r w:rsidRPr="005818D4">
        <w:rPr>
          <w:i/>
        </w:rPr>
        <w:t>The Journal of Comparative Germanic Linguistics</w:t>
      </w:r>
      <w:r>
        <w:t xml:space="preserve"> 7.1: 59-98.</w:t>
      </w:r>
    </w:p>
    <w:p w:rsidR="00B03CB1" w:rsidRDefault="00B03CB1" w:rsidP="002D7371">
      <w:pPr>
        <w:spacing w:line="360" w:lineRule="auto"/>
        <w:contextualSpacing/>
      </w:pPr>
      <w:r w:rsidRPr="00B03CB1">
        <w:t xml:space="preserve">Gelderen, Elly van 2011. </w:t>
      </w:r>
      <w:r w:rsidRPr="00B03CB1">
        <w:rPr>
          <w:i/>
          <w:iCs/>
        </w:rPr>
        <w:t>The Linguistic Cycle</w:t>
      </w:r>
      <w:r w:rsidRPr="00B03CB1">
        <w:t>. Oxford: Oxford University Press.</w:t>
      </w:r>
    </w:p>
    <w:p w:rsidR="005818D4" w:rsidRDefault="005818D4" w:rsidP="005818D4">
      <w:pPr>
        <w:spacing w:line="360" w:lineRule="auto"/>
        <w:contextualSpacing/>
      </w:pPr>
      <w:r w:rsidRPr="00B03CB1">
        <w:t>Gelderen, Elly van</w:t>
      </w:r>
      <w:r>
        <w:t xml:space="preserve"> 2015. The Copula Cycle. </w:t>
      </w:r>
      <w:r w:rsidRPr="005818D4">
        <w:rPr>
          <w:i/>
        </w:rPr>
        <w:t>Lingue e Linguaggio</w:t>
      </w:r>
      <w:r>
        <w:t xml:space="preserve"> 14.2: 287-301.</w:t>
      </w:r>
    </w:p>
    <w:p w:rsidR="00275864" w:rsidRPr="00275864" w:rsidRDefault="00275864" w:rsidP="002D7371">
      <w:pPr>
        <w:spacing w:line="360" w:lineRule="auto"/>
        <w:contextualSpacing/>
      </w:pPr>
      <w:r>
        <w:t xml:space="preserve">Givón, Talmy 1973. The Time-Axis Phenomenon. </w:t>
      </w:r>
      <w:r>
        <w:rPr>
          <w:i/>
        </w:rPr>
        <w:t xml:space="preserve">Language </w:t>
      </w:r>
      <w:r>
        <w:t>49.4: 890-925.</w:t>
      </w:r>
    </w:p>
    <w:p w:rsidR="00B03CB1" w:rsidRPr="00B03CB1" w:rsidRDefault="00B03CB1" w:rsidP="00B679C7">
      <w:pPr>
        <w:spacing w:line="360" w:lineRule="auto"/>
        <w:ind w:left="720" w:hanging="720"/>
        <w:contextualSpacing/>
      </w:pPr>
      <w:r w:rsidRPr="00B03CB1">
        <w:t xml:space="preserve">Givón, Talmy 1978. Negation in Language. </w:t>
      </w:r>
      <w:r w:rsidR="00B679C7">
        <w:t xml:space="preserve">In Peter Cole (ed.), </w:t>
      </w:r>
      <w:r w:rsidRPr="002D7371">
        <w:rPr>
          <w:i/>
        </w:rPr>
        <w:t>Syntax &amp; Semantics</w:t>
      </w:r>
      <w:r w:rsidRPr="00B03CB1">
        <w:t xml:space="preserve"> 9, 69-112. New York: Academic Press.</w:t>
      </w:r>
    </w:p>
    <w:p w:rsidR="00B03CB1" w:rsidRPr="00B03CB1" w:rsidRDefault="00B03CB1" w:rsidP="002D7371">
      <w:pPr>
        <w:spacing w:line="360" w:lineRule="auto"/>
        <w:contextualSpacing/>
      </w:pPr>
      <w:r w:rsidRPr="00B03CB1">
        <w:t xml:space="preserve">Gul, Ahmed 2009. Grammaticalization of </w:t>
      </w:r>
      <w:r w:rsidRPr="00B03CB1">
        <w:rPr>
          <w:i/>
          <w:iCs/>
        </w:rPr>
        <w:t>thoRi</w:t>
      </w:r>
      <w:r w:rsidRPr="00B03CB1">
        <w:t>. Ms.</w:t>
      </w:r>
    </w:p>
    <w:p w:rsidR="00BD17CE" w:rsidRDefault="00BD17CE" w:rsidP="00CC14B8">
      <w:pPr>
        <w:spacing w:line="360" w:lineRule="auto"/>
        <w:ind w:left="720" w:hanging="720"/>
        <w:contextualSpacing/>
      </w:pPr>
      <w:r>
        <w:t>Hargus, Sharon 2002.</w:t>
      </w:r>
      <w:r w:rsidR="00CC14B8">
        <w:t xml:space="preserve"> </w:t>
      </w:r>
      <w:r w:rsidR="00CC14B8">
        <w:rPr>
          <w:spacing w:val="-3"/>
        </w:rPr>
        <w:t>Negation in Kwadacha (</w:t>
      </w:r>
      <w:smartTag w:uri="urn:schemas-microsoft-com:office:smarttags" w:element="place">
        <w:smartTag w:uri="urn:schemas-microsoft-com:office:smarttags" w:element="PlaceType">
          <w:r w:rsidR="00CC14B8">
            <w:rPr>
              <w:spacing w:val="-3"/>
            </w:rPr>
            <w:t>Ft.</w:t>
          </w:r>
        </w:smartTag>
        <w:r w:rsidR="00CC14B8">
          <w:rPr>
            <w:spacing w:val="-3"/>
          </w:rPr>
          <w:t xml:space="preserve"> </w:t>
        </w:r>
        <w:smartTag w:uri="urn:schemas-microsoft-com:office:smarttags" w:element="PlaceName">
          <w:r w:rsidR="00CC14B8">
            <w:rPr>
              <w:spacing w:val="-3"/>
            </w:rPr>
            <w:t>Ware</w:t>
          </w:r>
        </w:smartTag>
      </w:smartTag>
      <w:r w:rsidR="00CC14B8">
        <w:rPr>
          <w:spacing w:val="-3"/>
        </w:rPr>
        <w:t xml:space="preserve"> Sekani). </w:t>
      </w:r>
      <w:smartTag w:uri="urn:schemas-microsoft-com:office:smarttags" w:element="place">
        <w:smartTag w:uri="urn:schemas-microsoft-com:office:smarttags" w:element="PlaceName">
          <w:r w:rsidR="00CC14B8" w:rsidRPr="002C513E">
            <w:rPr>
              <w:i/>
              <w:spacing w:val="-3"/>
            </w:rPr>
            <w:t>Alaska</w:t>
          </w:r>
        </w:smartTag>
        <w:r w:rsidR="00CC14B8" w:rsidRPr="002C513E">
          <w:rPr>
            <w:i/>
            <w:spacing w:val="-3"/>
          </w:rPr>
          <w:t xml:space="preserve"> </w:t>
        </w:r>
        <w:smartTag w:uri="urn:schemas-microsoft-com:office:smarttags" w:element="PlaceName">
          <w:r w:rsidR="00CC14B8" w:rsidRPr="002C513E">
            <w:rPr>
              <w:i/>
              <w:spacing w:val="-3"/>
            </w:rPr>
            <w:t>Native</w:t>
          </w:r>
        </w:smartTag>
        <w:r w:rsidR="00CC14B8" w:rsidRPr="002C513E">
          <w:rPr>
            <w:i/>
            <w:spacing w:val="-3"/>
          </w:rPr>
          <w:t xml:space="preserve"> </w:t>
        </w:r>
        <w:smartTag w:uri="urn:schemas-microsoft-com:office:smarttags" w:element="PlaceName">
          <w:r w:rsidR="00CC14B8" w:rsidRPr="002C513E">
            <w:rPr>
              <w:i/>
              <w:spacing w:val="-3"/>
            </w:rPr>
            <w:t>Language</w:t>
          </w:r>
        </w:smartTag>
        <w:r w:rsidR="00CC14B8" w:rsidRPr="002C513E">
          <w:rPr>
            <w:i/>
            <w:spacing w:val="-3"/>
          </w:rPr>
          <w:t xml:space="preserve"> </w:t>
        </w:r>
        <w:smartTag w:uri="urn:schemas-microsoft-com:office:smarttags" w:element="PlaceType">
          <w:r w:rsidR="00CC14B8" w:rsidRPr="002C513E">
            <w:rPr>
              <w:i/>
              <w:spacing w:val="-3"/>
            </w:rPr>
            <w:t>Center</w:t>
          </w:r>
        </w:smartTag>
      </w:smartTag>
      <w:r w:rsidR="00CC14B8" w:rsidRPr="002C513E">
        <w:rPr>
          <w:i/>
          <w:spacing w:val="-3"/>
        </w:rPr>
        <w:t xml:space="preserve"> Working Papers</w:t>
      </w:r>
      <w:r w:rsidR="00CC14B8">
        <w:rPr>
          <w:spacing w:val="-3"/>
        </w:rPr>
        <w:t xml:space="preserve"> 2: 106-120.</w:t>
      </w:r>
    </w:p>
    <w:p w:rsidR="00CC14B8" w:rsidRDefault="00CC14B8" w:rsidP="00CC14B8">
      <w:pPr>
        <w:spacing w:line="360" w:lineRule="auto"/>
        <w:ind w:left="720" w:hanging="720"/>
        <w:contextualSpacing/>
      </w:pPr>
      <w:r w:rsidRPr="00CC14B8">
        <w:t xml:space="preserve">Heine, Bernd &amp; Tania Kuteva 2002. </w:t>
      </w:r>
      <w:r w:rsidRPr="00CC14B8">
        <w:rPr>
          <w:i/>
          <w:iCs/>
        </w:rPr>
        <w:t>World Lexicon of Grammaticalization.</w:t>
      </w:r>
      <w:r w:rsidRPr="00CC14B8">
        <w:t xml:space="preserve"> </w:t>
      </w:r>
      <w:smartTag w:uri="urn:schemas-microsoft-com:office:smarttags" w:element="City">
        <w:r w:rsidRPr="00CC14B8">
          <w:t>Cambridge</w:t>
        </w:r>
      </w:smartTag>
      <w:r w:rsidRPr="00CC14B8">
        <w:t xml:space="preserve">: </w:t>
      </w:r>
      <w:smartTag w:uri="urn:schemas-microsoft-com:office:smarttags" w:element="place">
        <w:smartTag w:uri="urn:schemas-microsoft-com:office:smarttags" w:element="PlaceName">
          <w:r w:rsidRPr="00CC14B8">
            <w:t>Cambridge</w:t>
          </w:r>
        </w:smartTag>
        <w:r w:rsidRPr="00CC14B8">
          <w:t xml:space="preserve"> </w:t>
        </w:r>
        <w:smartTag w:uri="urn:schemas-microsoft-com:office:smarttags" w:element="PlaceType">
          <w:r w:rsidRPr="00CC14B8">
            <w:t>University</w:t>
          </w:r>
        </w:smartTag>
      </w:smartTag>
      <w:r w:rsidRPr="00CC14B8">
        <w:t xml:space="preserve"> Press.</w:t>
      </w:r>
    </w:p>
    <w:p w:rsidR="00442D6A" w:rsidRPr="00442D6A" w:rsidRDefault="00442D6A" w:rsidP="00442D6A">
      <w:pPr>
        <w:spacing w:line="360" w:lineRule="auto"/>
        <w:ind w:left="720" w:hanging="720"/>
        <w:contextualSpacing/>
      </w:pPr>
      <w:r w:rsidRPr="00442D6A">
        <w:t xml:space="preserve">Honti, Lásló 1997. Die Negation im Uralischen I-III. </w:t>
      </w:r>
      <w:r w:rsidRPr="00442D6A">
        <w:rPr>
          <w:i/>
          <w:iCs/>
        </w:rPr>
        <w:t xml:space="preserve">Linguistica Uralica </w:t>
      </w:r>
      <w:r w:rsidRPr="00442D6A">
        <w:t>2: 81-96; 161-176; 241-252.</w:t>
      </w:r>
    </w:p>
    <w:p w:rsidR="00B03CB1" w:rsidRPr="00B03CB1" w:rsidRDefault="00B03CB1" w:rsidP="002D7371">
      <w:pPr>
        <w:spacing w:line="360" w:lineRule="auto"/>
        <w:contextualSpacing/>
      </w:pPr>
      <w:r w:rsidRPr="00B03CB1">
        <w:t xml:space="preserve">Jespersen, Otto 1917 [1966]. </w:t>
      </w:r>
      <w:r w:rsidRPr="00B03CB1">
        <w:rPr>
          <w:i/>
          <w:iCs/>
        </w:rPr>
        <w:t>Negation in English and other Languages</w:t>
      </w:r>
      <w:r w:rsidRPr="00B03CB1">
        <w:t xml:space="preserve">. Copenhagen: A.F. Høst. </w:t>
      </w:r>
    </w:p>
    <w:p w:rsidR="00CC14B8" w:rsidRPr="00CC14B8" w:rsidRDefault="00CC14B8" w:rsidP="00CC14B8">
      <w:pPr>
        <w:spacing w:line="360" w:lineRule="auto"/>
        <w:ind w:left="720" w:hanging="720"/>
        <w:contextualSpacing/>
      </w:pPr>
      <w:r w:rsidRPr="00CC14B8">
        <w:t xml:space="preserve">Kari, James 1990. </w:t>
      </w:r>
      <w:r w:rsidRPr="00CC14B8">
        <w:rPr>
          <w:i/>
        </w:rPr>
        <w:t>Ahtna Dictionary</w:t>
      </w:r>
      <w:r w:rsidRPr="00CC14B8">
        <w:t xml:space="preserve">. </w:t>
      </w:r>
      <w:smartTag w:uri="urn:schemas-microsoft-com:office:smarttags" w:element="place">
        <w:smartTag w:uri="urn:schemas-microsoft-com:office:smarttags" w:element="City">
          <w:r w:rsidRPr="00CC14B8">
            <w:t>Fairbanks</w:t>
          </w:r>
        </w:smartTag>
      </w:smartTag>
      <w:r w:rsidRPr="00CC14B8">
        <w:t>: A</w:t>
      </w:r>
      <w:r w:rsidR="00987BEA">
        <w:t xml:space="preserve">laska </w:t>
      </w:r>
      <w:r w:rsidRPr="00CC14B8">
        <w:t>N</w:t>
      </w:r>
      <w:r w:rsidR="00987BEA">
        <w:t xml:space="preserve">ative </w:t>
      </w:r>
      <w:r w:rsidRPr="00CC14B8">
        <w:t>L</w:t>
      </w:r>
      <w:r w:rsidR="00987BEA">
        <w:t xml:space="preserve">anguage </w:t>
      </w:r>
      <w:r w:rsidRPr="00CC14B8">
        <w:t>C</w:t>
      </w:r>
      <w:r w:rsidR="00987BEA">
        <w:t>enter</w:t>
      </w:r>
      <w:r w:rsidRPr="00CC14B8">
        <w:t>.</w:t>
      </w:r>
    </w:p>
    <w:p w:rsidR="00B03CB1" w:rsidRPr="00B03CB1" w:rsidRDefault="00B03CB1" w:rsidP="002D7371">
      <w:pPr>
        <w:spacing w:line="360" w:lineRule="auto"/>
        <w:ind w:left="720" w:hanging="720"/>
        <w:contextualSpacing/>
      </w:pPr>
      <w:r w:rsidRPr="00B03CB1">
        <w:t xml:space="preserve">Katz, Aya 1996. Cyclical Grammaticalization and the Cognitive Link between Pronoun and Copula. Rice Dissertation. </w:t>
      </w:r>
    </w:p>
    <w:p w:rsidR="00ED1490" w:rsidRDefault="00B03CB1" w:rsidP="00ED1490">
      <w:pPr>
        <w:spacing w:line="360" w:lineRule="auto"/>
        <w:ind w:left="720" w:hanging="720"/>
        <w:contextualSpacing/>
      </w:pPr>
      <w:r w:rsidRPr="00B03CB1">
        <w:t>Kellog</w:t>
      </w:r>
      <w:r w:rsidR="005E6BD5">
        <w:t>g, S.H.</w:t>
      </w:r>
      <w:r w:rsidRPr="00B03CB1">
        <w:t xml:space="preserve"> 1938</w:t>
      </w:r>
      <w:r w:rsidR="005E6BD5">
        <w:t xml:space="preserve">. </w:t>
      </w:r>
      <w:r w:rsidR="005E6BD5" w:rsidRPr="005E6BD5">
        <w:rPr>
          <w:i/>
        </w:rPr>
        <w:t>A Grammar of the Hindi Language</w:t>
      </w:r>
      <w:r w:rsidR="005E6BD5">
        <w:t>. London</w:t>
      </w:r>
      <w:r w:rsidR="00987BEA">
        <w:t>: Kegan Paul</w:t>
      </w:r>
      <w:r w:rsidR="005E6BD5">
        <w:t>.</w:t>
      </w:r>
    </w:p>
    <w:p w:rsidR="00ED1490" w:rsidRPr="00ED1490" w:rsidRDefault="00ED1490" w:rsidP="00ED1490">
      <w:pPr>
        <w:spacing w:line="360" w:lineRule="auto"/>
        <w:ind w:left="720" w:hanging="720"/>
        <w:contextualSpacing/>
      </w:pPr>
      <w:r>
        <w:t>K</w:t>
      </w:r>
      <w:r w:rsidRPr="00ED1490">
        <w:t>iparsky, Paul &amp; Cleo Condoravdi (2006). Tracking Jespersen’s Cycle. In Mark Janse,</w:t>
      </w:r>
      <w:r w:rsidR="00987BEA">
        <w:t xml:space="preserve"> Brian Joseph &amp; A. Ralli (eds.),</w:t>
      </w:r>
      <w:r w:rsidRPr="00ED1490">
        <w:t xml:space="preserve"> </w:t>
      </w:r>
      <w:r w:rsidRPr="00ED1490">
        <w:rPr>
          <w:i/>
          <w:iCs/>
        </w:rPr>
        <w:t>Proceedings of the 2nd International Conference of Modern Greek Dialects and Linguistic Theory</w:t>
      </w:r>
      <w:r w:rsidRPr="00ED1490">
        <w:t>, 172-197. Mytilene: Doukas.</w:t>
      </w:r>
    </w:p>
    <w:p w:rsidR="00CC14B8" w:rsidRDefault="00CC14B8" w:rsidP="00CC14B8">
      <w:pPr>
        <w:spacing w:line="360" w:lineRule="auto"/>
        <w:ind w:left="720" w:hanging="720"/>
        <w:contextualSpacing/>
      </w:pPr>
      <w:r>
        <w:t xml:space="preserve">Kotorova, Elizavata &amp; Andrey Nefedov 2015. </w:t>
      </w:r>
      <w:r w:rsidRPr="00CC14B8">
        <w:rPr>
          <w:i/>
        </w:rPr>
        <w:t>Comprehensive Ket Dictionary</w:t>
      </w:r>
      <w:r>
        <w:t>. Munich: Lincom.</w:t>
      </w:r>
    </w:p>
    <w:p w:rsidR="00CC14B8" w:rsidRPr="00CC14B8" w:rsidRDefault="00CC14B8" w:rsidP="00CC14B8">
      <w:pPr>
        <w:spacing w:line="360" w:lineRule="auto"/>
        <w:ind w:left="720" w:hanging="720"/>
        <w:contextualSpacing/>
      </w:pPr>
      <w:r w:rsidRPr="00CC14B8">
        <w:t>Krauss, Michael 1969. On the Classification in the Athabascan, Eyak, and Tlingit Verb. Supplement to IJAL 35.4.</w:t>
      </w:r>
    </w:p>
    <w:p w:rsidR="00B03CB1" w:rsidRPr="00B03CB1" w:rsidRDefault="00B03CB1" w:rsidP="002D7371">
      <w:pPr>
        <w:spacing w:line="360" w:lineRule="auto"/>
        <w:contextualSpacing/>
      </w:pPr>
      <w:r w:rsidRPr="00B03CB1">
        <w:t>Lam Chit Yu, Cherry 2017. Negation and aspects in grammaticalization. Ms.</w:t>
      </w:r>
    </w:p>
    <w:p w:rsidR="005C0E2D" w:rsidRDefault="00B03CB1" w:rsidP="005C0E2D">
      <w:pPr>
        <w:spacing w:line="360" w:lineRule="auto"/>
        <w:ind w:left="720" w:hanging="720"/>
        <w:contextualSpacing/>
      </w:pPr>
      <w:r w:rsidRPr="00B03CB1">
        <w:t>Lampp, Claire 2006. Negation in Modern Hindi-Urdu. MA thesis.</w:t>
      </w:r>
      <w:r w:rsidR="005C0E2D" w:rsidRPr="005C0E2D">
        <w:t xml:space="preserve"> </w:t>
      </w:r>
    </w:p>
    <w:p w:rsidR="005C0E2D" w:rsidRDefault="005C0E2D" w:rsidP="005C0E2D">
      <w:pPr>
        <w:spacing w:line="360" w:lineRule="auto"/>
        <w:ind w:left="720" w:hanging="720"/>
        <w:contextualSpacing/>
      </w:pPr>
      <w:r w:rsidRPr="00B03CB1">
        <w:t>Leer, Jeff. 2000. The Negative/Irrealis category in Athabaskan-Eyak-Tlingit. In T</w:t>
      </w:r>
      <w:r w:rsidR="00987BEA">
        <w:t>ed Fernald &amp; Paul Platero (eds),</w:t>
      </w:r>
      <w:r w:rsidRPr="00B03CB1">
        <w:t xml:space="preserve"> </w:t>
      </w:r>
      <w:r w:rsidRPr="00987BEA">
        <w:rPr>
          <w:i/>
        </w:rPr>
        <w:t>The Athabaskan Languages</w:t>
      </w:r>
      <w:r w:rsidRPr="00B03CB1">
        <w:t>, 101-138. OUP.</w:t>
      </w:r>
    </w:p>
    <w:p w:rsidR="00CC14B8" w:rsidRPr="00CC14B8" w:rsidRDefault="00CC14B8" w:rsidP="00CC14B8">
      <w:pPr>
        <w:spacing w:line="360" w:lineRule="auto"/>
        <w:ind w:left="720" w:hanging="720"/>
        <w:contextualSpacing/>
      </w:pPr>
      <w:r w:rsidRPr="00CC14B8">
        <w:t xml:space="preserve">Li, Fang Kuei 1967. </w:t>
      </w:r>
      <w:r w:rsidRPr="00CC14B8">
        <w:rPr>
          <w:i/>
        </w:rPr>
        <w:t>Chipewyan</w:t>
      </w:r>
      <w:r w:rsidRPr="00CC14B8">
        <w:t>. Viking Fund Publications in Anthropology 6.</w:t>
      </w:r>
      <w:r w:rsidR="00987BEA">
        <w:t xml:space="preserve"> New York: Viking Fund.</w:t>
      </w:r>
    </w:p>
    <w:p w:rsidR="00F6647D" w:rsidRPr="00F6647D" w:rsidRDefault="00F6647D" w:rsidP="00F6647D">
      <w:pPr>
        <w:spacing w:line="360" w:lineRule="auto"/>
        <w:ind w:left="720" w:hanging="720"/>
        <w:contextualSpacing/>
      </w:pPr>
      <w:r w:rsidRPr="00F6647D">
        <w:t xml:space="preserve">Lin, Nina Yuhsun 2002. A Corpus-based Study on the Development of Mandarin Negative marker </w:t>
      </w:r>
      <w:r w:rsidRPr="00F6647D">
        <w:rPr>
          <w:i/>
        </w:rPr>
        <w:t>mei</w:t>
      </w:r>
      <w:r w:rsidRPr="00F6647D">
        <w:t xml:space="preserve">. </w:t>
      </w:r>
      <w:r w:rsidRPr="00F6647D">
        <w:rPr>
          <w:i/>
          <w:iCs/>
        </w:rPr>
        <w:t>International Conference on Sino-Tibetan Languages and Linguistics</w:t>
      </w:r>
      <w:r w:rsidRPr="00F6647D">
        <w:t xml:space="preserve"> 35 (ICSTLL), </w:t>
      </w:r>
      <w:smartTag w:uri="urn:schemas-microsoft-com:office:smarttags" w:element="place">
        <w:smartTag w:uri="urn:schemas-microsoft-com:office:smarttags" w:element="PlaceName">
          <w:r w:rsidRPr="00F6647D">
            <w:t>Arizona</w:t>
          </w:r>
        </w:smartTag>
        <w:r w:rsidRPr="00F6647D">
          <w:t xml:space="preserve"> </w:t>
        </w:r>
        <w:smartTag w:uri="urn:schemas-microsoft-com:office:smarttags" w:element="PlaceType">
          <w:r w:rsidRPr="00F6647D">
            <w:t>State</w:t>
          </w:r>
        </w:smartTag>
        <w:r w:rsidRPr="00F6647D">
          <w:t xml:space="preserve"> </w:t>
        </w:r>
        <w:smartTag w:uri="urn:schemas-microsoft-com:office:smarttags" w:element="PlaceType">
          <w:r w:rsidRPr="00F6647D">
            <w:t>University</w:t>
          </w:r>
        </w:smartTag>
      </w:smartTag>
      <w:r w:rsidRPr="00F6647D">
        <w:t>.</w:t>
      </w:r>
    </w:p>
    <w:p w:rsidR="005C0E2D" w:rsidRDefault="005C0E2D" w:rsidP="005C0E2D">
      <w:pPr>
        <w:spacing w:line="360" w:lineRule="auto"/>
        <w:contextualSpacing/>
      </w:pPr>
      <w:r>
        <w:t xml:space="preserve">Lukas, Johannes 1970. </w:t>
      </w:r>
      <w:r w:rsidRPr="00CC14B8">
        <w:rPr>
          <w:i/>
        </w:rPr>
        <w:t>Studien zur Sprache der Gisiga</w:t>
      </w:r>
      <w:r>
        <w:t>. Gluckstadt: Augustin.</w:t>
      </w:r>
    </w:p>
    <w:p w:rsidR="00442D6A" w:rsidRPr="00442D6A" w:rsidRDefault="00442D6A" w:rsidP="00442D6A">
      <w:pPr>
        <w:spacing w:line="360" w:lineRule="auto"/>
        <w:ind w:left="720" w:hanging="720"/>
        <w:contextualSpacing/>
      </w:pPr>
      <w:r w:rsidRPr="00442D6A">
        <w:t xml:space="preserve">Miestamo, Matti &amp; Eino Koponen 2015. Negation in Skolt Saami. In Miestamo et al </w:t>
      </w:r>
      <w:r>
        <w:t xml:space="preserve">(eds), </w:t>
      </w:r>
      <w:r w:rsidRPr="00442D6A">
        <w:rPr>
          <w:i/>
          <w:iCs/>
        </w:rPr>
        <w:t xml:space="preserve">Negation in Uralic Languages, </w:t>
      </w:r>
      <w:r w:rsidRPr="00442D6A">
        <w:t xml:space="preserve">353-75. </w:t>
      </w:r>
      <w:r>
        <w:t xml:space="preserve">Amsterdam: John </w:t>
      </w:r>
      <w:r w:rsidRPr="00442D6A">
        <w:t>Benjamins</w:t>
      </w:r>
      <w:r>
        <w:t>.</w:t>
      </w:r>
    </w:p>
    <w:p w:rsidR="00EE0755" w:rsidRPr="00EE0755" w:rsidRDefault="00EE0755" w:rsidP="002D7371">
      <w:pPr>
        <w:spacing w:line="360" w:lineRule="auto"/>
        <w:contextualSpacing/>
      </w:pPr>
      <w:r>
        <w:t xml:space="preserve">Pitkin, Harvey 1984. </w:t>
      </w:r>
      <w:r>
        <w:rPr>
          <w:i/>
        </w:rPr>
        <w:t xml:space="preserve">Wintu Grammar. </w:t>
      </w:r>
      <w:r>
        <w:t>Berkeley: University of California Press.</w:t>
      </w:r>
    </w:p>
    <w:p w:rsidR="00097919" w:rsidRPr="00097919" w:rsidRDefault="00097919" w:rsidP="00097919">
      <w:pPr>
        <w:spacing w:line="360" w:lineRule="auto"/>
        <w:ind w:left="720" w:hanging="720"/>
        <w:contextualSpacing/>
        <w:rPr>
          <w:lang w:val="fr-FR"/>
        </w:rPr>
      </w:pPr>
      <w:r w:rsidRPr="00097919">
        <w:t xml:space="preserve">Platts, John 1884. </w:t>
      </w:r>
      <w:r w:rsidRPr="00097919">
        <w:rPr>
          <w:i/>
        </w:rPr>
        <w:t>A Dictionary of Urdu, Classical Hindi, and English</w:t>
      </w:r>
      <w:r w:rsidRPr="00097919">
        <w:t xml:space="preserve">. </w:t>
      </w:r>
      <w:r w:rsidRPr="00097919">
        <w:rPr>
          <w:lang w:val="fr-FR"/>
        </w:rPr>
        <w:t>London: OUP. [1930 reprint].</w:t>
      </w:r>
    </w:p>
    <w:p w:rsidR="00097919" w:rsidRPr="00097919" w:rsidRDefault="00097919" w:rsidP="00097919">
      <w:pPr>
        <w:spacing w:line="360" w:lineRule="auto"/>
        <w:ind w:left="720" w:hanging="720"/>
        <w:contextualSpacing/>
      </w:pPr>
      <w:r>
        <w:t xml:space="preserve">Poser, </w:t>
      </w:r>
      <w:r w:rsidRPr="00097919">
        <w:rPr>
          <w:bCs/>
        </w:rPr>
        <w:t xml:space="preserve">William 2009. </w:t>
      </w:r>
      <w:r w:rsidRPr="00097919">
        <w:rPr>
          <w:bCs/>
          <w:i/>
          <w:iCs/>
        </w:rPr>
        <w:t>The Carrier Language: A Brief Introduction</w:t>
      </w:r>
      <w:r w:rsidRPr="00097919">
        <w:rPr>
          <w:bCs/>
        </w:rPr>
        <w:t>. ms</w:t>
      </w:r>
    </w:p>
    <w:p w:rsidR="00097919" w:rsidRDefault="00097919" w:rsidP="002D7371">
      <w:pPr>
        <w:spacing w:line="360" w:lineRule="auto"/>
        <w:ind w:left="720" w:hanging="720"/>
        <w:contextualSpacing/>
        <w:rPr>
          <w:lang w:val="fr-FR"/>
        </w:rPr>
      </w:pPr>
      <w:r w:rsidRPr="00097919">
        <w:t xml:space="preserve">Rice, Keren 1989. </w:t>
      </w:r>
      <w:r w:rsidRPr="00097919">
        <w:rPr>
          <w:i/>
        </w:rPr>
        <w:t>A Grammar of Slave</w:t>
      </w:r>
      <w:r w:rsidRPr="00097919">
        <w:t xml:space="preserve">. </w:t>
      </w:r>
      <w:r w:rsidRPr="00097919">
        <w:rPr>
          <w:lang w:val="fr-FR"/>
        </w:rPr>
        <w:t>Berlin: Mouton de Gruyter.</w:t>
      </w:r>
    </w:p>
    <w:p w:rsidR="00A25B47" w:rsidRDefault="00A25B47" w:rsidP="002D7371">
      <w:pPr>
        <w:spacing w:line="360" w:lineRule="auto"/>
        <w:ind w:left="720" w:hanging="720"/>
        <w:contextualSpacing/>
      </w:pPr>
      <w:r>
        <w:rPr>
          <w:lang w:val="fr-FR"/>
        </w:rPr>
        <w:t xml:space="preserve">Schlichter, Alice 1981. </w:t>
      </w:r>
      <w:r w:rsidRPr="00A25B47">
        <w:rPr>
          <w:i/>
          <w:lang w:val="fr-FR"/>
        </w:rPr>
        <w:t>Wintu Dictionary</w:t>
      </w:r>
      <w:r w:rsidR="00987BEA">
        <w:rPr>
          <w:lang w:val="fr-FR"/>
        </w:rPr>
        <w:t>. Berkeley</w:t>
      </w:r>
      <w:r>
        <w:rPr>
          <w:lang w:val="fr-FR"/>
        </w:rPr>
        <w:t>: University of California.</w:t>
      </w:r>
    </w:p>
    <w:p w:rsidR="00147116" w:rsidRDefault="00147116" w:rsidP="002D7371">
      <w:pPr>
        <w:spacing w:line="360" w:lineRule="auto"/>
        <w:ind w:left="720" w:hanging="720"/>
        <w:contextualSpacing/>
      </w:pPr>
      <w:r>
        <w:t>Shay, Erin 2008</w:t>
      </w:r>
      <w:r w:rsidRPr="00147116">
        <w:t>. A Grammar of Giziga. ms.</w:t>
      </w:r>
    </w:p>
    <w:p w:rsidR="00CB2488" w:rsidRPr="00CB2488" w:rsidRDefault="00CB2488" w:rsidP="00CB2488">
      <w:pPr>
        <w:spacing w:line="360" w:lineRule="auto"/>
        <w:ind w:left="720" w:hanging="720"/>
        <w:contextualSpacing/>
      </w:pPr>
      <w:r>
        <w:t>Shi, Yuzhi 2002</w:t>
      </w:r>
      <w:r w:rsidRPr="00CB2488">
        <w:t xml:space="preserve">. </w:t>
      </w:r>
      <w:r w:rsidRPr="00CB2488">
        <w:rPr>
          <w:i/>
        </w:rPr>
        <w:t>The establishment of Modern Chinese Grammar</w:t>
      </w:r>
      <w:r w:rsidRPr="00CB2488">
        <w:t xml:space="preserve">: </w:t>
      </w:r>
      <w:r w:rsidRPr="00CB2488">
        <w:rPr>
          <w:i/>
        </w:rPr>
        <w:t>The formation of the resultative construction and its effects</w:t>
      </w:r>
      <w:r>
        <w:t>. Amsterdam</w:t>
      </w:r>
      <w:r w:rsidRPr="00CB2488">
        <w:t>: John Benjamins.</w:t>
      </w:r>
    </w:p>
    <w:p w:rsidR="00CB2488" w:rsidRDefault="00CB2488" w:rsidP="00CB2488">
      <w:pPr>
        <w:spacing w:line="360" w:lineRule="auto"/>
        <w:ind w:left="720" w:hanging="720"/>
        <w:contextualSpacing/>
      </w:pPr>
      <w:r w:rsidRPr="00CB2488">
        <w:t>Shi, Y</w:t>
      </w:r>
      <w:r>
        <w:rPr>
          <w:rFonts w:hint="eastAsia"/>
        </w:rPr>
        <w:t>uzhi</w:t>
      </w:r>
      <w:r w:rsidRPr="00CB2488">
        <w:t xml:space="preserve"> </w:t>
      </w:r>
      <w:r w:rsidRPr="00CB2488">
        <w:rPr>
          <w:rFonts w:hint="eastAsia"/>
        </w:rPr>
        <w:t>&amp;</w:t>
      </w:r>
      <w:r w:rsidRPr="00CB2488">
        <w:t xml:space="preserve"> C</w:t>
      </w:r>
      <w:r>
        <w:t>harles N.</w:t>
      </w:r>
      <w:r w:rsidRPr="00CB2488">
        <w:t xml:space="preserve"> Li 2004. </w:t>
      </w:r>
      <w:r w:rsidRPr="00CB2488">
        <w:rPr>
          <w:i/>
        </w:rPr>
        <w:t>A history of grammaticalization in Chinese</w:t>
      </w:r>
      <w:r w:rsidRPr="00CB2488">
        <w:t xml:space="preserve">. </w:t>
      </w:r>
      <w:r w:rsidRPr="00CB2488">
        <w:rPr>
          <w:rFonts w:hint="eastAsia"/>
        </w:rPr>
        <w:t xml:space="preserve">Beijing, China: </w:t>
      </w:r>
      <w:r w:rsidRPr="00CB2488">
        <w:t>P</w:t>
      </w:r>
      <w:r w:rsidRPr="00CB2488">
        <w:rPr>
          <w:rFonts w:hint="eastAsia"/>
        </w:rPr>
        <w:t>eking University Press.</w:t>
      </w:r>
    </w:p>
    <w:p w:rsidR="00F42039" w:rsidRPr="00CB2488" w:rsidRDefault="00F42039" w:rsidP="00F42039">
      <w:pPr>
        <w:spacing w:line="360" w:lineRule="auto"/>
        <w:ind w:left="720" w:hanging="720"/>
        <w:contextualSpacing/>
      </w:pPr>
      <w:r w:rsidRPr="00F42039">
        <w:t xml:space="preserve">Simoncsics, Péter 1998. Kamassian. In Daniel Abondolo (ed.), </w:t>
      </w:r>
      <w:r w:rsidRPr="00F42039">
        <w:rPr>
          <w:i/>
          <w:iCs/>
        </w:rPr>
        <w:t>The Uralic Languages</w:t>
      </w:r>
      <w:r w:rsidRPr="00F42039">
        <w:t>, 580-601. London: Routledge.</w:t>
      </w:r>
    </w:p>
    <w:p w:rsidR="00097919" w:rsidRDefault="00097919" w:rsidP="002D7371">
      <w:pPr>
        <w:spacing w:line="360" w:lineRule="auto"/>
        <w:ind w:left="720" w:hanging="720"/>
        <w:contextualSpacing/>
      </w:pPr>
      <w:r>
        <w:t>Turner</w:t>
      </w:r>
      <w:r w:rsidR="00E363F6">
        <w:t>, R.L.</w:t>
      </w:r>
      <w:r>
        <w:t xml:space="preserve"> 1966</w:t>
      </w:r>
      <w:r w:rsidR="00E363F6">
        <w:t xml:space="preserve">. </w:t>
      </w:r>
      <w:r w:rsidR="00E363F6" w:rsidRPr="00E363F6">
        <w:rPr>
          <w:i/>
        </w:rPr>
        <w:t>A Comparative Dictionary of the Indo-Aryan languages</w:t>
      </w:r>
      <w:r w:rsidR="00E363F6">
        <w:t xml:space="preserve">. London: </w:t>
      </w:r>
      <w:r w:rsidR="00987BEA" w:rsidRPr="00B03CB1">
        <w:t>Oxford University Press.</w:t>
      </w:r>
    </w:p>
    <w:p w:rsidR="00CC14B8" w:rsidRDefault="00CC14B8" w:rsidP="002D7371">
      <w:pPr>
        <w:spacing w:line="360" w:lineRule="auto"/>
        <w:ind w:left="720" w:hanging="720"/>
        <w:contextualSpacing/>
      </w:pPr>
      <w:r>
        <w:t>van</w:t>
      </w:r>
      <w:r w:rsidRPr="00CC14B8">
        <w:t xml:space="preserve"> der Auwera, </w:t>
      </w:r>
      <w:r w:rsidR="00E363F6">
        <w:t>J</w:t>
      </w:r>
      <w:r>
        <w:t xml:space="preserve">ohan, </w:t>
      </w:r>
      <w:r w:rsidRPr="00CC14B8">
        <w:t>Frens Vossen</w:t>
      </w:r>
      <w:r>
        <w:t>,</w:t>
      </w:r>
      <w:r w:rsidRPr="00CC14B8">
        <w:t xml:space="preserve"> and Olga Krasnoukhova</w:t>
      </w:r>
      <w:r>
        <w:t xml:space="preserve"> 2017. Intertwining the negative cycles. This volume.</w:t>
      </w:r>
    </w:p>
    <w:p w:rsidR="002D7371" w:rsidRDefault="002D7371" w:rsidP="002D7371">
      <w:pPr>
        <w:spacing w:line="360" w:lineRule="auto"/>
        <w:ind w:left="720" w:hanging="720"/>
        <w:contextualSpacing/>
      </w:pPr>
      <w:r w:rsidRPr="00B03CB1">
        <w:t>Veselinova, Ljuba</w:t>
      </w:r>
      <w:r>
        <w:t xml:space="preserve"> </w:t>
      </w:r>
      <w:r w:rsidR="0080753E">
        <w:t>2013. Negative Existentials: A c</w:t>
      </w:r>
      <w:r>
        <w:t>ross-linguistic study</w:t>
      </w:r>
      <w:r w:rsidR="0080753E">
        <w:t xml:space="preserve">. </w:t>
      </w:r>
      <w:r w:rsidR="0080753E" w:rsidRPr="0080753E">
        <w:rPr>
          <w:i/>
        </w:rPr>
        <w:t>Rivista di Linguistica</w:t>
      </w:r>
      <w:r w:rsidR="0080753E" w:rsidRPr="0080753E">
        <w:t xml:space="preserve"> </w:t>
      </w:r>
      <w:r w:rsidR="0080753E">
        <w:t>25.1: 107-145.</w:t>
      </w:r>
    </w:p>
    <w:p w:rsidR="00F6647D" w:rsidRPr="00F6647D" w:rsidRDefault="00F6647D" w:rsidP="002D7371">
      <w:pPr>
        <w:spacing w:line="360" w:lineRule="auto"/>
        <w:ind w:left="720" w:hanging="720"/>
        <w:contextualSpacing/>
      </w:pPr>
      <w:r>
        <w:t xml:space="preserve">Veselinova, Ljuba (with Hedvig Skirgård) 2015. Special negators in the Uralic languages. In Matti Miestamo, </w:t>
      </w:r>
      <w:r w:rsidRPr="00F6647D">
        <w:t>Anne Tamm</w:t>
      </w:r>
      <w:r>
        <w:t>, and Beáta Wagner-Nagy</w:t>
      </w:r>
      <w:r w:rsidRPr="00F6647D">
        <w:t xml:space="preserve"> </w:t>
      </w:r>
      <w:r>
        <w:t xml:space="preserve">(eds), </w:t>
      </w:r>
      <w:r>
        <w:rPr>
          <w:i/>
        </w:rPr>
        <w:t xml:space="preserve">Negation in Uralic Languages, </w:t>
      </w:r>
      <w:r>
        <w:t xml:space="preserve">547-600. </w:t>
      </w:r>
      <w:r w:rsidRPr="00D70CA2">
        <w:t>Amsterdam: John Benjamins.</w:t>
      </w:r>
    </w:p>
    <w:p w:rsidR="00B03CB1" w:rsidRDefault="00B03CB1" w:rsidP="002D7371">
      <w:pPr>
        <w:spacing w:line="360" w:lineRule="auto"/>
        <w:ind w:left="720" w:hanging="720"/>
        <w:contextualSpacing/>
      </w:pPr>
      <w:r w:rsidRPr="00B03CB1">
        <w:t xml:space="preserve">Veselinova, Ljuba 2016. The negative existential cycle viewed through the lens of comparative data. In </w:t>
      </w:r>
      <w:r w:rsidR="00987BEA">
        <w:t xml:space="preserve">Elly van Gelderen (ed.), </w:t>
      </w:r>
      <w:r w:rsidRPr="00B03CB1">
        <w:rPr>
          <w:i/>
          <w:iCs/>
        </w:rPr>
        <w:t>Cyclical Change Continued</w:t>
      </w:r>
      <w:r w:rsidRPr="00B03CB1">
        <w:t>,</w:t>
      </w:r>
      <w:r w:rsidR="00987BEA">
        <w:t xml:space="preserve"> </w:t>
      </w:r>
      <w:r w:rsidRPr="00B03CB1">
        <w:t xml:space="preserve">139-187. Amsterdam: </w:t>
      </w:r>
      <w:r w:rsidR="002D7371">
        <w:t xml:space="preserve">John </w:t>
      </w:r>
      <w:r w:rsidRPr="00B03CB1">
        <w:t>Benjamins.</w:t>
      </w:r>
    </w:p>
    <w:p w:rsidR="00E363F6" w:rsidRDefault="00084E1B" w:rsidP="002D7371">
      <w:pPr>
        <w:spacing w:line="360" w:lineRule="auto"/>
        <w:ind w:left="720" w:hanging="720"/>
        <w:contextualSpacing/>
      </w:pPr>
      <w:r>
        <w:t>Whitney, William Dwight</w:t>
      </w:r>
      <w:r w:rsidR="00CB601C">
        <w:t xml:space="preserve"> 1889</w:t>
      </w:r>
      <w:r>
        <w:t>.</w:t>
      </w:r>
      <w:r w:rsidR="00CB601C">
        <w:t xml:space="preserve"> </w:t>
      </w:r>
      <w:r w:rsidR="00CB601C">
        <w:rPr>
          <w:i/>
        </w:rPr>
        <w:t xml:space="preserve">Sanskrit Grammar, </w:t>
      </w:r>
      <w:r w:rsidR="00CB601C" w:rsidRPr="00CB601C">
        <w:t>second edition.</w:t>
      </w:r>
      <w:r w:rsidR="00CB601C">
        <w:rPr>
          <w:i/>
        </w:rPr>
        <w:t xml:space="preserve"> </w:t>
      </w:r>
      <w:r w:rsidR="00CB601C">
        <w:t>Boston: Harvard University Press.</w:t>
      </w:r>
      <w:r>
        <w:t xml:space="preserve"> </w:t>
      </w:r>
    </w:p>
    <w:p w:rsidR="00B03CB1" w:rsidRPr="00B03CB1" w:rsidRDefault="00B03CB1" w:rsidP="002D7371">
      <w:pPr>
        <w:spacing w:line="360" w:lineRule="auto"/>
        <w:contextualSpacing/>
      </w:pPr>
      <w:r w:rsidRPr="00B03CB1">
        <w:t xml:space="preserve">Woidich, Manfred 2006. </w:t>
      </w:r>
      <w:r w:rsidRPr="00B03CB1">
        <w:rPr>
          <w:i/>
          <w:iCs/>
        </w:rPr>
        <w:t>Das Kairenisch-Arabische</w:t>
      </w:r>
      <w:r w:rsidRPr="00B03CB1">
        <w:t>. Harrasowitz</w:t>
      </w:r>
    </w:p>
    <w:p w:rsidR="00B03CB1" w:rsidRPr="00B03CB1" w:rsidRDefault="00B03CB1" w:rsidP="002D7371">
      <w:pPr>
        <w:spacing w:line="360" w:lineRule="auto"/>
        <w:contextualSpacing/>
      </w:pPr>
      <w:r w:rsidRPr="00B03CB1">
        <w:t>Yang, Hui-Ling 2012. The Grammaticalization of Hakka, Mandarin and Southern Min. ASU PhD.</w:t>
      </w:r>
    </w:p>
    <w:p w:rsidR="00054EEB" w:rsidRDefault="00054EEB" w:rsidP="002D7371">
      <w:pPr>
        <w:spacing w:line="360" w:lineRule="auto"/>
        <w:contextualSpacing/>
      </w:pPr>
    </w:p>
    <w:sectPr w:rsidR="00054EE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329" w:rsidRDefault="00075329" w:rsidP="00D6139F">
      <w:pPr>
        <w:spacing w:after="0" w:line="240" w:lineRule="auto"/>
      </w:pPr>
      <w:r>
        <w:separator/>
      </w:r>
    </w:p>
  </w:endnote>
  <w:endnote w:type="continuationSeparator" w:id="0">
    <w:p w:rsidR="00075329" w:rsidRDefault="00075329" w:rsidP="00D6139F">
      <w:pPr>
        <w:spacing w:after="0" w:line="240" w:lineRule="auto"/>
      </w:pPr>
      <w:r>
        <w:continuationSeparator/>
      </w:r>
    </w:p>
  </w:endnote>
  <w:endnote w:id="1">
    <w:p w:rsidR="005818D4" w:rsidRDefault="005818D4">
      <w:pPr>
        <w:pStyle w:val="EndnoteText"/>
      </w:pPr>
      <w:r>
        <w:rPr>
          <w:rStyle w:val="EndnoteReference"/>
        </w:rPr>
        <w:endnoteRef/>
      </w:r>
      <w:r>
        <w:t xml:space="preserve"> Some ideas in this paper are based on chapters 4 and 8 in van Gelderen (2011). I thank </w:t>
      </w:r>
      <w:r w:rsidRPr="00FB47DF">
        <w:t>Mekhlid Alsaeedi</w:t>
      </w:r>
      <w:r>
        <w:t>, Ch</w:t>
      </w:r>
      <w:r w:rsidR="00987BEA">
        <w:t>erry Lam, and Ljuba Veselinova for comments</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AP SILManuscript">
    <w:altName w:val="Symbol"/>
    <w:charset w:val="02"/>
    <w:family w:val="auto"/>
    <w:pitch w:val="variable"/>
    <w:sig w:usb0="00000000" w:usb1="10000000" w:usb2="00000000" w:usb3="00000000" w:csb0="80000000" w:csb1="00000000"/>
  </w:font>
  <w:font w:name="ArborWin">
    <w:altName w:val="Liberation Mono"/>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863047"/>
      <w:docPartObj>
        <w:docPartGallery w:val="Page Numbers (Bottom of Page)"/>
        <w:docPartUnique/>
      </w:docPartObj>
    </w:sdtPr>
    <w:sdtEndPr>
      <w:rPr>
        <w:noProof/>
      </w:rPr>
    </w:sdtEndPr>
    <w:sdtContent>
      <w:p w:rsidR="005818D4" w:rsidRDefault="005818D4">
        <w:pPr>
          <w:pStyle w:val="Footer"/>
          <w:jc w:val="center"/>
        </w:pPr>
        <w:r>
          <w:fldChar w:fldCharType="begin"/>
        </w:r>
        <w:r>
          <w:instrText xml:space="preserve"> PAGE   \* MERGEFORMAT </w:instrText>
        </w:r>
        <w:r>
          <w:fldChar w:fldCharType="separate"/>
        </w:r>
        <w:r w:rsidR="00A05FEF">
          <w:rPr>
            <w:noProof/>
          </w:rPr>
          <w:t>1</w:t>
        </w:r>
        <w:r>
          <w:rPr>
            <w:noProof/>
          </w:rPr>
          <w:fldChar w:fldCharType="end"/>
        </w:r>
      </w:p>
    </w:sdtContent>
  </w:sdt>
  <w:p w:rsidR="005818D4" w:rsidRDefault="00581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329" w:rsidRDefault="00075329" w:rsidP="00D6139F">
      <w:pPr>
        <w:spacing w:after="0" w:line="240" w:lineRule="auto"/>
      </w:pPr>
      <w:r>
        <w:separator/>
      </w:r>
    </w:p>
  </w:footnote>
  <w:footnote w:type="continuationSeparator" w:id="0">
    <w:p w:rsidR="00075329" w:rsidRDefault="00075329" w:rsidP="00D6139F">
      <w:pPr>
        <w:spacing w:after="0" w:line="240" w:lineRule="auto"/>
      </w:pPr>
      <w:r>
        <w:continuationSeparator/>
      </w:r>
    </w:p>
  </w:footnote>
  <w:footnote w:id="1">
    <w:p w:rsidR="00474661" w:rsidRPr="00474661" w:rsidRDefault="00474661">
      <w:pPr>
        <w:pStyle w:val="FootnoteText"/>
        <w:rPr>
          <w:rFonts w:asciiTheme="minorHAnsi" w:hAnsiTheme="minorHAnsi" w:cstheme="minorHAnsi"/>
        </w:rPr>
      </w:pPr>
      <w:r w:rsidRPr="00474661">
        <w:rPr>
          <w:rStyle w:val="FootnoteReference"/>
          <w:rFonts w:asciiTheme="minorHAnsi" w:hAnsiTheme="minorHAnsi" w:cstheme="minorHAnsi"/>
        </w:rPr>
        <w:footnoteRef/>
      </w:r>
      <w:r w:rsidRPr="00474661">
        <w:rPr>
          <w:rFonts w:asciiTheme="minorHAnsi" w:hAnsiTheme="minorHAnsi" w:cstheme="minorHAnsi"/>
        </w:rPr>
        <w:t xml:space="preserve"> https://www.ethnologue.com/subgroups/eyak-athabaskan</w:t>
      </w:r>
      <w:r>
        <w:rPr>
          <w:rFonts w:asciiTheme="minorHAnsi" w:hAnsiTheme="minorHAnsi" w:cstheme="minorHAnsi"/>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63"/>
    <w:rsid w:val="0002093D"/>
    <w:rsid w:val="000323F5"/>
    <w:rsid w:val="000402E8"/>
    <w:rsid w:val="00054EEB"/>
    <w:rsid w:val="00061D61"/>
    <w:rsid w:val="000633F2"/>
    <w:rsid w:val="00067F0F"/>
    <w:rsid w:val="000703FB"/>
    <w:rsid w:val="000704C5"/>
    <w:rsid w:val="00075329"/>
    <w:rsid w:val="0007649F"/>
    <w:rsid w:val="0007652C"/>
    <w:rsid w:val="00084E1B"/>
    <w:rsid w:val="000931F8"/>
    <w:rsid w:val="00097919"/>
    <w:rsid w:val="000A29B0"/>
    <w:rsid w:val="000B79F8"/>
    <w:rsid w:val="000C51C9"/>
    <w:rsid w:val="000C6D58"/>
    <w:rsid w:val="000E1B61"/>
    <w:rsid w:val="000E496D"/>
    <w:rsid w:val="001050CB"/>
    <w:rsid w:val="00113DD6"/>
    <w:rsid w:val="001155B4"/>
    <w:rsid w:val="0013707C"/>
    <w:rsid w:val="00143808"/>
    <w:rsid w:val="00147116"/>
    <w:rsid w:val="00180C99"/>
    <w:rsid w:val="001817EA"/>
    <w:rsid w:val="00185642"/>
    <w:rsid w:val="00194873"/>
    <w:rsid w:val="001A301A"/>
    <w:rsid w:val="001D4BB3"/>
    <w:rsid w:val="001E3965"/>
    <w:rsid w:val="00202EA2"/>
    <w:rsid w:val="00220A09"/>
    <w:rsid w:val="0022160A"/>
    <w:rsid w:val="00243EA5"/>
    <w:rsid w:val="00255013"/>
    <w:rsid w:val="002555D3"/>
    <w:rsid w:val="00270C96"/>
    <w:rsid w:val="00275864"/>
    <w:rsid w:val="00280A35"/>
    <w:rsid w:val="0028672C"/>
    <w:rsid w:val="002873AC"/>
    <w:rsid w:val="002B58FE"/>
    <w:rsid w:val="002C47CF"/>
    <w:rsid w:val="002D7371"/>
    <w:rsid w:val="002E2BAB"/>
    <w:rsid w:val="00302D51"/>
    <w:rsid w:val="00320393"/>
    <w:rsid w:val="0032678D"/>
    <w:rsid w:val="00332640"/>
    <w:rsid w:val="003351CD"/>
    <w:rsid w:val="003431FD"/>
    <w:rsid w:val="0035774D"/>
    <w:rsid w:val="00357AC0"/>
    <w:rsid w:val="00361D66"/>
    <w:rsid w:val="0036633D"/>
    <w:rsid w:val="00386D26"/>
    <w:rsid w:val="003A0570"/>
    <w:rsid w:val="003A2BD3"/>
    <w:rsid w:val="003E289B"/>
    <w:rsid w:val="003E2F6F"/>
    <w:rsid w:val="003E76B3"/>
    <w:rsid w:val="004130D0"/>
    <w:rsid w:val="00442D6A"/>
    <w:rsid w:val="0045352B"/>
    <w:rsid w:val="00474661"/>
    <w:rsid w:val="00483126"/>
    <w:rsid w:val="00492002"/>
    <w:rsid w:val="004A46DF"/>
    <w:rsid w:val="004A48C9"/>
    <w:rsid w:val="004A6529"/>
    <w:rsid w:val="004A751D"/>
    <w:rsid w:val="004C11B0"/>
    <w:rsid w:val="004C606F"/>
    <w:rsid w:val="004D64A7"/>
    <w:rsid w:val="004F5517"/>
    <w:rsid w:val="00502AC8"/>
    <w:rsid w:val="00523091"/>
    <w:rsid w:val="005251E1"/>
    <w:rsid w:val="005326CD"/>
    <w:rsid w:val="005407C3"/>
    <w:rsid w:val="00551479"/>
    <w:rsid w:val="00551A26"/>
    <w:rsid w:val="005669A6"/>
    <w:rsid w:val="0057662C"/>
    <w:rsid w:val="005818D4"/>
    <w:rsid w:val="0058336C"/>
    <w:rsid w:val="00587CA0"/>
    <w:rsid w:val="005B1F54"/>
    <w:rsid w:val="005B48A7"/>
    <w:rsid w:val="005C0E2D"/>
    <w:rsid w:val="005C1F84"/>
    <w:rsid w:val="005E00E9"/>
    <w:rsid w:val="005E6BD5"/>
    <w:rsid w:val="005F7245"/>
    <w:rsid w:val="00631F8C"/>
    <w:rsid w:val="00656FCA"/>
    <w:rsid w:val="00662974"/>
    <w:rsid w:val="00663C20"/>
    <w:rsid w:val="00667DDE"/>
    <w:rsid w:val="00691266"/>
    <w:rsid w:val="006B73C2"/>
    <w:rsid w:val="006D0B06"/>
    <w:rsid w:val="006D31AD"/>
    <w:rsid w:val="006E5CB5"/>
    <w:rsid w:val="006F27A1"/>
    <w:rsid w:val="00704161"/>
    <w:rsid w:val="00706831"/>
    <w:rsid w:val="00734D37"/>
    <w:rsid w:val="0073665E"/>
    <w:rsid w:val="007372F9"/>
    <w:rsid w:val="00757955"/>
    <w:rsid w:val="00760F1B"/>
    <w:rsid w:val="00775DD6"/>
    <w:rsid w:val="00782FFF"/>
    <w:rsid w:val="007A7629"/>
    <w:rsid w:val="007C1FE6"/>
    <w:rsid w:val="007C631B"/>
    <w:rsid w:val="007E2148"/>
    <w:rsid w:val="007E7262"/>
    <w:rsid w:val="0080753E"/>
    <w:rsid w:val="00826A86"/>
    <w:rsid w:val="008371BE"/>
    <w:rsid w:val="0086022D"/>
    <w:rsid w:val="008A5BCB"/>
    <w:rsid w:val="008B75C2"/>
    <w:rsid w:val="008C780E"/>
    <w:rsid w:val="008D1AC2"/>
    <w:rsid w:val="008E5BB7"/>
    <w:rsid w:val="008E639B"/>
    <w:rsid w:val="008F321E"/>
    <w:rsid w:val="008F6C63"/>
    <w:rsid w:val="009005F3"/>
    <w:rsid w:val="00905521"/>
    <w:rsid w:val="009157DE"/>
    <w:rsid w:val="0094061C"/>
    <w:rsid w:val="0094399F"/>
    <w:rsid w:val="00955E59"/>
    <w:rsid w:val="00963A15"/>
    <w:rsid w:val="009651BC"/>
    <w:rsid w:val="00987BEA"/>
    <w:rsid w:val="009B4120"/>
    <w:rsid w:val="009F3453"/>
    <w:rsid w:val="009F59FA"/>
    <w:rsid w:val="009F6849"/>
    <w:rsid w:val="00A058EE"/>
    <w:rsid w:val="00A05FEF"/>
    <w:rsid w:val="00A064D8"/>
    <w:rsid w:val="00A06BB3"/>
    <w:rsid w:val="00A219FB"/>
    <w:rsid w:val="00A25B47"/>
    <w:rsid w:val="00A349B4"/>
    <w:rsid w:val="00A55705"/>
    <w:rsid w:val="00A60BBD"/>
    <w:rsid w:val="00A74C30"/>
    <w:rsid w:val="00A77AB4"/>
    <w:rsid w:val="00A8350D"/>
    <w:rsid w:val="00A963AE"/>
    <w:rsid w:val="00AB38D9"/>
    <w:rsid w:val="00AC7F58"/>
    <w:rsid w:val="00AD24B3"/>
    <w:rsid w:val="00AD6D72"/>
    <w:rsid w:val="00AE1D53"/>
    <w:rsid w:val="00AF2218"/>
    <w:rsid w:val="00B03CB1"/>
    <w:rsid w:val="00B0727E"/>
    <w:rsid w:val="00B234E5"/>
    <w:rsid w:val="00B240BE"/>
    <w:rsid w:val="00B41EF2"/>
    <w:rsid w:val="00B679C7"/>
    <w:rsid w:val="00B84177"/>
    <w:rsid w:val="00B962CB"/>
    <w:rsid w:val="00BB56F9"/>
    <w:rsid w:val="00BD17CE"/>
    <w:rsid w:val="00BD621D"/>
    <w:rsid w:val="00BD7B8F"/>
    <w:rsid w:val="00C3037A"/>
    <w:rsid w:val="00C30449"/>
    <w:rsid w:val="00C3459C"/>
    <w:rsid w:val="00C4430D"/>
    <w:rsid w:val="00C464DF"/>
    <w:rsid w:val="00C501DA"/>
    <w:rsid w:val="00C53BFB"/>
    <w:rsid w:val="00C65751"/>
    <w:rsid w:val="00C659D9"/>
    <w:rsid w:val="00C65A9B"/>
    <w:rsid w:val="00C70613"/>
    <w:rsid w:val="00C72B14"/>
    <w:rsid w:val="00C82931"/>
    <w:rsid w:val="00CB2488"/>
    <w:rsid w:val="00CB3360"/>
    <w:rsid w:val="00CB601C"/>
    <w:rsid w:val="00CC14B8"/>
    <w:rsid w:val="00CC39CF"/>
    <w:rsid w:val="00CC3AD8"/>
    <w:rsid w:val="00CC67C4"/>
    <w:rsid w:val="00CD4E35"/>
    <w:rsid w:val="00CD6B69"/>
    <w:rsid w:val="00D420A5"/>
    <w:rsid w:val="00D6139F"/>
    <w:rsid w:val="00D70CA2"/>
    <w:rsid w:val="00D85583"/>
    <w:rsid w:val="00D955CC"/>
    <w:rsid w:val="00DA455A"/>
    <w:rsid w:val="00DD5BAF"/>
    <w:rsid w:val="00DE0E66"/>
    <w:rsid w:val="00DE3263"/>
    <w:rsid w:val="00DF0E10"/>
    <w:rsid w:val="00E22779"/>
    <w:rsid w:val="00E363F6"/>
    <w:rsid w:val="00E414DB"/>
    <w:rsid w:val="00E47A7C"/>
    <w:rsid w:val="00E53F63"/>
    <w:rsid w:val="00ED1490"/>
    <w:rsid w:val="00ED51D8"/>
    <w:rsid w:val="00EE0755"/>
    <w:rsid w:val="00EF3F20"/>
    <w:rsid w:val="00F06E83"/>
    <w:rsid w:val="00F367CB"/>
    <w:rsid w:val="00F42039"/>
    <w:rsid w:val="00F4631F"/>
    <w:rsid w:val="00F53DF9"/>
    <w:rsid w:val="00F559CA"/>
    <w:rsid w:val="00F57E55"/>
    <w:rsid w:val="00F626F2"/>
    <w:rsid w:val="00F6509B"/>
    <w:rsid w:val="00F6647D"/>
    <w:rsid w:val="00F70B30"/>
    <w:rsid w:val="00FB47DF"/>
    <w:rsid w:val="00FF4EB4"/>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C64FE42-2CAC-4F82-A279-FEB13CAA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1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39F"/>
  </w:style>
  <w:style w:type="paragraph" w:styleId="Footer">
    <w:name w:val="footer"/>
    <w:basedOn w:val="Normal"/>
    <w:link w:val="FooterChar"/>
    <w:uiPriority w:val="99"/>
    <w:unhideWhenUsed/>
    <w:rsid w:val="00D61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39F"/>
  </w:style>
  <w:style w:type="paragraph" w:styleId="FootnoteText">
    <w:name w:val="footnote text"/>
    <w:basedOn w:val="Normal"/>
    <w:link w:val="FootnoteTextChar"/>
    <w:semiHidden/>
    <w:rsid w:val="00A349B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349B4"/>
    <w:rPr>
      <w:rFonts w:ascii="Times New Roman" w:eastAsia="Times New Roman" w:hAnsi="Times New Roman" w:cs="Times New Roman"/>
      <w:sz w:val="20"/>
      <w:szCs w:val="20"/>
    </w:rPr>
  </w:style>
  <w:style w:type="character" w:styleId="FootnoteReference">
    <w:name w:val="footnote reference"/>
    <w:basedOn w:val="DefaultParagraphFont"/>
    <w:semiHidden/>
    <w:rsid w:val="00A349B4"/>
    <w:rPr>
      <w:vertAlign w:val="superscript"/>
    </w:rPr>
  </w:style>
  <w:style w:type="paragraph" w:styleId="EndnoteText">
    <w:name w:val="endnote text"/>
    <w:basedOn w:val="Normal"/>
    <w:link w:val="EndnoteTextChar"/>
    <w:uiPriority w:val="99"/>
    <w:semiHidden/>
    <w:unhideWhenUsed/>
    <w:rsid w:val="00BD17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17CE"/>
    <w:rPr>
      <w:sz w:val="20"/>
      <w:szCs w:val="20"/>
    </w:rPr>
  </w:style>
  <w:style w:type="character" w:styleId="EndnoteReference">
    <w:name w:val="endnote reference"/>
    <w:basedOn w:val="DefaultParagraphFont"/>
    <w:uiPriority w:val="99"/>
    <w:semiHidden/>
    <w:unhideWhenUsed/>
    <w:rsid w:val="00BD17CE"/>
    <w:rPr>
      <w:vertAlign w:val="superscript"/>
    </w:rPr>
  </w:style>
  <w:style w:type="paragraph" w:styleId="NormalWeb">
    <w:name w:val="Normal (Web)"/>
    <w:basedOn w:val="Normal"/>
    <w:uiPriority w:val="99"/>
    <w:semiHidden/>
    <w:unhideWhenUsed/>
    <w:rsid w:val="001438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91940">
      <w:bodyDiv w:val="1"/>
      <w:marLeft w:val="0"/>
      <w:marRight w:val="0"/>
      <w:marTop w:val="0"/>
      <w:marBottom w:val="0"/>
      <w:divBdr>
        <w:top w:val="none" w:sz="0" w:space="0" w:color="auto"/>
        <w:left w:val="none" w:sz="0" w:space="0" w:color="auto"/>
        <w:bottom w:val="none" w:sz="0" w:space="0" w:color="auto"/>
        <w:right w:val="none" w:sz="0" w:space="0" w:color="auto"/>
      </w:divBdr>
    </w:div>
    <w:div w:id="239753123">
      <w:bodyDiv w:val="1"/>
      <w:marLeft w:val="0"/>
      <w:marRight w:val="0"/>
      <w:marTop w:val="0"/>
      <w:marBottom w:val="0"/>
      <w:divBdr>
        <w:top w:val="none" w:sz="0" w:space="0" w:color="auto"/>
        <w:left w:val="none" w:sz="0" w:space="0" w:color="auto"/>
        <w:bottom w:val="none" w:sz="0" w:space="0" w:color="auto"/>
        <w:right w:val="none" w:sz="0" w:space="0" w:color="auto"/>
      </w:divBdr>
    </w:div>
    <w:div w:id="289214667">
      <w:bodyDiv w:val="1"/>
      <w:marLeft w:val="0"/>
      <w:marRight w:val="0"/>
      <w:marTop w:val="0"/>
      <w:marBottom w:val="0"/>
      <w:divBdr>
        <w:top w:val="none" w:sz="0" w:space="0" w:color="auto"/>
        <w:left w:val="none" w:sz="0" w:space="0" w:color="auto"/>
        <w:bottom w:val="none" w:sz="0" w:space="0" w:color="auto"/>
        <w:right w:val="none" w:sz="0" w:space="0" w:color="auto"/>
      </w:divBdr>
    </w:div>
    <w:div w:id="450175634">
      <w:bodyDiv w:val="1"/>
      <w:marLeft w:val="0"/>
      <w:marRight w:val="0"/>
      <w:marTop w:val="0"/>
      <w:marBottom w:val="0"/>
      <w:divBdr>
        <w:top w:val="none" w:sz="0" w:space="0" w:color="auto"/>
        <w:left w:val="none" w:sz="0" w:space="0" w:color="auto"/>
        <w:bottom w:val="none" w:sz="0" w:space="0" w:color="auto"/>
        <w:right w:val="none" w:sz="0" w:space="0" w:color="auto"/>
      </w:divBdr>
    </w:div>
    <w:div w:id="478150874">
      <w:bodyDiv w:val="1"/>
      <w:marLeft w:val="0"/>
      <w:marRight w:val="0"/>
      <w:marTop w:val="0"/>
      <w:marBottom w:val="0"/>
      <w:divBdr>
        <w:top w:val="none" w:sz="0" w:space="0" w:color="auto"/>
        <w:left w:val="none" w:sz="0" w:space="0" w:color="auto"/>
        <w:bottom w:val="none" w:sz="0" w:space="0" w:color="auto"/>
        <w:right w:val="none" w:sz="0" w:space="0" w:color="auto"/>
      </w:divBdr>
    </w:div>
    <w:div w:id="584075221">
      <w:bodyDiv w:val="1"/>
      <w:marLeft w:val="0"/>
      <w:marRight w:val="0"/>
      <w:marTop w:val="0"/>
      <w:marBottom w:val="0"/>
      <w:divBdr>
        <w:top w:val="none" w:sz="0" w:space="0" w:color="auto"/>
        <w:left w:val="none" w:sz="0" w:space="0" w:color="auto"/>
        <w:bottom w:val="none" w:sz="0" w:space="0" w:color="auto"/>
        <w:right w:val="none" w:sz="0" w:space="0" w:color="auto"/>
      </w:divBdr>
    </w:div>
    <w:div w:id="647322617">
      <w:bodyDiv w:val="1"/>
      <w:marLeft w:val="0"/>
      <w:marRight w:val="0"/>
      <w:marTop w:val="0"/>
      <w:marBottom w:val="0"/>
      <w:divBdr>
        <w:top w:val="none" w:sz="0" w:space="0" w:color="auto"/>
        <w:left w:val="none" w:sz="0" w:space="0" w:color="auto"/>
        <w:bottom w:val="none" w:sz="0" w:space="0" w:color="auto"/>
        <w:right w:val="none" w:sz="0" w:space="0" w:color="auto"/>
      </w:divBdr>
    </w:div>
    <w:div w:id="649407472">
      <w:bodyDiv w:val="1"/>
      <w:marLeft w:val="0"/>
      <w:marRight w:val="0"/>
      <w:marTop w:val="0"/>
      <w:marBottom w:val="0"/>
      <w:divBdr>
        <w:top w:val="none" w:sz="0" w:space="0" w:color="auto"/>
        <w:left w:val="none" w:sz="0" w:space="0" w:color="auto"/>
        <w:bottom w:val="none" w:sz="0" w:space="0" w:color="auto"/>
        <w:right w:val="none" w:sz="0" w:space="0" w:color="auto"/>
      </w:divBdr>
    </w:div>
    <w:div w:id="711731684">
      <w:bodyDiv w:val="1"/>
      <w:marLeft w:val="0"/>
      <w:marRight w:val="0"/>
      <w:marTop w:val="0"/>
      <w:marBottom w:val="0"/>
      <w:divBdr>
        <w:top w:val="none" w:sz="0" w:space="0" w:color="auto"/>
        <w:left w:val="none" w:sz="0" w:space="0" w:color="auto"/>
        <w:bottom w:val="none" w:sz="0" w:space="0" w:color="auto"/>
        <w:right w:val="none" w:sz="0" w:space="0" w:color="auto"/>
      </w:divBdr>
    </w:div>
    <w:div w:id="746927808">
      <w:bodyDiv w:val="1"/>
      <w:marLeft w:val="0"/>
      <w:marRight w:val="0"/>
      <w:marTop w:val="0"/>
      <w:marBottom w:val="0"/>
      <w:divBdr>
        <w:top w:val="none" w:sz="0" w:space="0" w:color="auto"/>
        <w:left w:val="none" w:sz="0" w:space="0" w:color="auto"/>
        <w:bottom w:val="none" w:sz="0" w:space="0" w:color="auto"/>
        <w:right w:val="none" w:sz="0" w:space="0" w:color="auto"/>
      </w:divBdr>
    </w:div>
    <w:div w:id="794251918">
      <w:bodyDiv w:val="1"/>
      <w:marLeft w:val="0"/>
      <w:marRight w:val="0"/>
      <w:marTop w:val="0"/>
      <w:marBottom w:val="0"/>
      <w:divBdr>
        <w:top w:val="none" w:sz="0" w:space="0" w:color="auto"/>
        <w:left w:val="none" w:sz="0" w:space="0" w:color="auto"/>
        <w:bottom w:val="none" w:sz="0" w:space="0" w:color="auto"/>
        <w:right w:val="none" w:sz="0" w:space="0" w:color="auto"/>
      </w:divBdr>
    </w:div>
    <w:div w:id="863715232">
      <w:bodyDiv w:val="1"/>
      <w:marLeft w:val="0"/>
      <w:marRight w:val="0"/>
      <w:marTop w:val="0"/>
      <w:marBottom w:val="0"/>
      <w:divBdr>
        <w:top w:val="none" w:sz="0" w:space="0" w:color="auto"/>
        <w:left w:val="none" w:sz="0" w:space="0" w:color="auto"/>
        <w:bottom w:val="none" w:sz="0" w:space="0" w:color="auto"/>
        <w:right w:val="none" w:sz="0" w:space="0" w:color="auto"/>
      </w:divBdr>
    </w:div>
    <w:div w:id="871193314">
      <w:bodyDiv w:val="1"/>
      <w:marLeft w:val="0"/>
      <w:marRight w:val="0"/>
      <w:marTop w:val="0"/>
      <w:marBottom w:val="0"/>
      <w:divBdr>
        <w:top w:val="none" w:sz="0" w:space="0" w:color="auto"/>
        <w:left w:val="none" w:sz="0" w:space="0" w:color="auto"/>
        <w:bottom w:val="none" w:sz="0" w:space="0" w:color="auto"/>
        <w:right w:val="none" w:sz="0" w:space="0" w:color="auto"/>
      </w:divBdr>
    </w:div>
    <w:div w:id="876814390">
      <w:bodyDiv w:val="1"/>
      <w:marLeft w:val="0"/>
      <w:marRight w:val="0"/>
      <w:marTop w:val="0"/>
      <w:marBottom w:val="0"/>
      <w:divBdr>
        <w:top w:val="none" w:sz="0" w:space="0" w:color="auto"/>
        <w:left w:val="none" w:sz="0" w:space="0" w:color="auto"/>
        <w:bottom w:val="none" w:sz="0" w:space="0" w:color="auto"/>
        <w:right w:val="none" w:sz="0" w:space="0" w:color="auto"/>
      </w:divBdr>
    </w:div>
    <w:div w:id="945893814">
      <w:bodyDiv w:val="1"/>
      <w:marLeft w:val="0"/>
      <w:marRight w:val="0"/>
      <w:marTop w:val="0"/>
      <w:marBottom w:val="0"/>
      <w:divBdr>
        <w:top w:val="none" w:sz="0" w:space="0" w:color="auto"/>
        <w:left w:val="none" w:sz="0" w:space="0" w:color="auto"/>
        <w:bottom w:val="none" w:sz="0" w:space="0" w:color="auto"/>
        <w:right w:val="none" w:sz="0" w:space="0" w:color="auto"/>
      </w:divBdr>
    </w:div>
    <w:div w:id="1057826403">
      <w:bodyDiv w:val="1"/>
      <w:marLeft w:val="0"/>
      <w:marRight w:val="0"/>
      <w:marTop w:val="0"/>
      <w:marBottom w:val="0"/>
      <w:divBdr>
        <w:top w:val="none" w:sz="0" w:space="0" w:color="auto"/>
        <w:left w:val="none" w:sz="0" w:space="0" w:color="auto"/>
        <w:bottom w:val="none" w:sz="0" w:space="0" w:color="auto"/>
        <w:right w:val="none" w:sz="0" w:space="0" w:color="auto"/>
      </w:divBdr>
    </w:div>
    <w:div w:id="1077745194">
      <w:bodyDiv w:val="1"/>
      <w:marLeft w:val="0"/>
      <w:marRight w:val="0"/>
      <w:marTop w:val="0"/>
      <w:marBottom w:val="0"/>
      <w:divBdr>
        <w:top w:val="none" w:sz="0" w:space="0" w:color="auto"/>
        <w:left w:val="none" w:sz="0" w:space="0" w:color="auto"/>
        <w:bottom w:val="none" w:sz="0" w:space="0" w:color="auto"/>
        <w:right w:val="none" w:sz="0" w:space="0" w:color="auto"/>
      </w:divBdr>
    </w:div>
    <w:div w:id="1294166955">
      <w:bodyDiv w:val="1"/>
      <w:marLeft w:val="0"/>
      <w:marRight w:val="0"/>
      <w:marTop w:val="0"/>
      <w:marBottom w:val="0"/>
      <w:divBdr>
        <w:top w:val="none" w:sz="0" w:space="0" w:color="auto"/>
        <w:left w:val="none" w:sz="0" w:space="0" w:color="auto"/>
        <w:bottom w:val="none" w:sz="0" w:space="0" w:color="auto"/>
        <w:right w:val="none" w:sz="0" w:space="0" w:color="auto"/>
      </w:divBdr>
    </w:div>
    <w:div w:id="1302685215">
      <w:bodyDiv w:val="1"/>
      <w:marLeft w:val="0"/>
      <w:marRight w:val="0"/>
      <w:marTop w:val="0"/>
      <w:marBottom w:val="0"/>
      <w:divBdr>
        <w:top w:val="none" w:sz="0" w:space="0" w:color="auto"/>
        <w:left w:val="none" w:sz="0" w:space="0" w:color="auto"/>
        <w:bottom w:val="none" w:sz="0" w:space="0" w:color="auto"/>
        <w:right w:val="none" w:sz="0" w:space="0" w:color="auto"/>
      </w:divBdr>
    </w:div>
    <w:div w:id="1465467788">
      <w:bodyDiv w:val="1"/>
      <w:marLeft w:val="0"/>
      <w:marRight w:val="0"/>
      <w:marTop w:val="0"/>
      <w:marBottom w:val="0"/>
      <w:divBdr>
        <w:top w:val="none" w:sz="0" w:space="0" w:color="auto"/>
        <w:left w:val="none" w:sz="0" w:space="0" w:color="auto"/>
        <w:bottom w:val="none" w:sz="0" w:space="0" w:color="auto"/>
        <w:right w:val="none" w:sz="0" w:space="0" w:color="auto"/>
      </w:divBdr>
    </w:div>
    <w:div w:id="1568951734">
      <w:bodyDiv w:val="1"/>
      <w:marLeft w:val="0"/>
      <w:marRight w:val="0"/>
      <w:marTop w:val="0"/>
      <w:marBottom w:val="0"/>
      <w:divBdr>
        <w:top w:val="none" w:sz="0" w:space="0" w:color="auto"/>
        <w:left w:val="none" w:sz="0" w:space="0" w:color="auto"/>
        <w:bottom w:val="none" w:sz="0" w:space="0" w:color="auto"/>
        <w:right w:val="none" w:sz="0" w:space="0" w:color="auto"/>
      </w:divBdr>
    </w:div>
    <w:div w:id="1683820025">
      <w:bodyDiv w:val="1"/>
      <w:marLeft w:val="0"/>
      <w:marRight w:val="0"/>
      <w:marTop w:val="0"/>
      <w:marBottom w:val="0"/>
      <w:divBdr>
        <w:top w:val="none" w:sz="0" w:space="0" w:color="auto"/>
        <w:left w:val="none" w:sz="0" w:space="0" w:color="auto"/>
        <w:bottom w:val="none" w:sz="0" w:space="0" w:color="auto"/>
        <w:right w:val="none" w:sz="0" w:space="0" w:color="auto"/>
      </w:divBdr>
    </w:div>
    <w:div w:id="1700664443">
      <w:bodyDiv w:val="1"/>
      <w:marLeft w:val="0"/>
      <w:marRight w:val="0"/>
      <w:marTop w:val="0"/>
      <w:marBottom w:val="0"/>
      <w:divBdr>
        <w:top w:val="none" w:sz="0" w:space="0" w:color="auto"/>
        <w:left w:val="none" w:sz="0" w:space="0" w:color="auto"/>
        <w:bottom w:val="none" w:sz="0" w:space="0" w:color="auto"/>
        <w:right w:val="none" w:sz="0" w:space="0" w:color="auto"/>
      </w:divBdr>
    </w:div>
    <w:div w:id="1907255941">
      <w:bodyDiv w:val="1"/>
      <w:marLeft w:val="0"/>
      <w:marRight w:val="0"/>
      <w:marTop w:val="0"/>
      <w:marBottom w:val="0"/>
      <w:divBdr>
        <w:top w:val="none" w:sz="0" w:space="0" w:color="auto"/>
        <w:left w:val="none" w:sz="0" w:space="0" w:color="auto"/>
        <w:bottom w:val="none" w:sz="0" w:space="0" w:color="auto"/>
        <w:right w:val="none" w:sz="0" w:space="0" w:color="auto"/>
      </w:divBdr>
    </w:div>
    <w:div w:id="2053727888">
      <w:bodyDiv w:val="1"/>
      <w:marLeft w:val="0"/>
      <w:marRight w:val="0"/>
      <w:marTop w:val="0"/>
      <w:marBottom w:val="0"/>
      <w:divBdr>
        <w:top w:val="none" w:sz="0" w:space="0" w:color="auto"/>
        <w:left w:val="none" w:sz="0" w:space="0" w:color="auto"/>
        <w:bottom w:val="none" w:sz="0" w:space="0" w:color="auto"/>
        <w:right w:val="none" w:sz="0" w:space="0" w:color="auto"/>
      </w:divBdr>
    </w:div>
    <w:div w:id="2073457220">
      <w:bodyDiv w:val="1"/>
      <w:marLeft w:val="0"/>
      <w:marRight w:val="0"/>
      <w:marTop w:val="0"/>
      <w:marBottom w:val="0"/>
      <w:divBdr>
        <w:top w:val="none" w:sz="0" w:space="0" w:color="auto"/>
        <w:left w:val="none" w:sz="0" w:space="0" w:color="auto"/>
        <w:bottom w:val="none" w:sz="0" w:space="0" w:color="auto"/>
        <w:right w:val="none" w:sz="0" w:space="0" w:color="auto"/>
      </w:divBdr>
    </w:div>
    <w:div w:id="209488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C231-721E-41F1-B18D-EA0D2D19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4197</Words>
  <Characters>34001</Characters>
  <Application>Microsoft Office Word</Application>
  <DocSecurity>4</DocSecurity>
  <Lines>283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 Van Gelderen</dc:creator>
  <cp:keywords/>
  <dc:description/>
  <cp:lastModifiedBy>Hamari, Arja T</cp:lastModifiedBy>
  <cp:revision>2</cp:revision>
  <dcterms:created xsi:type="dcterms:W3CDTF">2020-06-29T05:07:00Z</dcterms:created>
  <dcterms:modified xsi:type="dcterms:W3CDTF">2020-06-29T05:07:00Z</dcterms:modified>
</cp:coreProperties>
</file>