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9062"/>
      </w:tblGrid>
      <w:tr w:rsidR="00C46EAD" w14:paraId="2EE30192" w14:textId="77777777" w:rsidTr="00C46EAD">
        <w:tc>
          <w:tcPr>
            <w:tcW w:w="9062" w:type="dxa"/>
            <w:shd w:val="clear" w:color="auto" w:fill="D9D9D9" w:themeFill="background1" w:themeFillShade="D9"/>
          </w:tcPr>
          <w:p w14:paraId="4B5E30B9" w14:textId="77777777" w:rsidR="00C46EAD" w:rsidRDefault="00C46EAD" w:rsidP="00C46EAD">
            <w:r>
              <w:t>'Gast2017So' (section 3)</w:t>
            </w:r>
          </w:p>
          <w:p w14:paraId="77801075" w14:textId="77777777" w:rsidR="00C46EAD" w:rsidRDefault="00C46EAD" w:rsidP="00C46EAD">
            <w:r>
              <w:t>'Gast2017Even' (section 3)</w:t>
            </w:r>
          </w:p>
          <w:p w14:paraId="07043DE3" w14:textId="77777777" w:rsidR="00C46EAD" w:rsidRDefault="00C46EAD" w:rsidP="00C46EAD">
            <w:r>
              <w:t>'Gast2019' (section 3)</w:t>
            </w:r>
          </w:p>
          <w:p w14:paraId="48C6D7CD" w14:textId="77777777" w:rsidR="00C46EAD" w:rsidRDefault="00C46EAD" w:rsidP="00C46EAD">
            <w:r>
              <w:t>'Gast2022' (section 3)</w:t>
            </w:r>
          </w:p>
          <w:p w14:paraId="0F519F01" w14:textId="77777777" w:rsidR="00C46EAD" w:rsidRDefault="00C46EAD" w:rsidP="00C46EAD">
            <w:r>
              <w:t>'Cribleetal2019' (section 3)</w:t>
            </w:r>
          </w:p>
          <w:p w14:paraId="494DA06F" w14:textId="77777777" w:rsidR="00C46EAD" w:rsidRDefault="00C46EAD" w:rsidP="00C46EAD">
            <w:r>
              <w:t>'DefrancqMagnifico2020' (section 3)</w:t>
            </w:r>
          </w:p>
          <w:p w14:paraId="4210AF92" w14:textId="77777777" w:rsidR="00C46EAD" w:rsidRDefault="00C46EAD" w:rsidP="00C46EAD">
            <w:r>
              <w:t>'Atayan2021b' (section 3)</w:t>
            </w:r>
          </w:p>
          <w:p w14:paraId="152C4770" w14:textId="77777777" w:rsidR="00C46EAD" w:rsidRDefault="00C46EAD" w:rsidP="00C46EAD">
            <w:r>
              <w:t>'Yungetal2023' (section 3)</w:t>
            </w:r>
          </w:p>
          <w:p w14:paraId="5EBD4D88" w14:textId="77777777" w:rsidR="00C46EAD" w:rsidRDefault="00C46EAD" w:rsidP="00C46EAD">
            <w:r>
              <w:t>'Griesetal2020' (section 3)</w:t>
            </w:r>
          </w:p>
          <w:p w14:paraId="1F543CF0" w14:textId="77777777" w:rsidR="00C46EAD" w:rsidRDefault="00C46EAD" w:rsidP="00C46EAD">
            <w:r>
              <w:t>'SoenningSchuetzler2023' (section 3)</w:t>
            </w:r>
          </w:p>
          <w:p w14:paraId="7DB2978E" w14:textId="77777777" w:rsidR="00C46EAD" w:rsidRDefault="00C46EAD" w:rsidP="00C46EAD">
            <w:r>
              <w:t>'Gastetal2019' (section 3)</w:t>
            </w:r>
          </w:p>
          <w:p w14:paraId="476D10A8" w14:textId="77777777" w:rsidR="00C46EAD" w:rsidRDefault="00C46EAD" w:rsidP="00C46EAD">
            <w:r>
              <w:t>'CartoniMeyer2012' (section 3)</w:t>
            </w:r>
          </w:p>
          <w:p w14:paraId="3E24D06D" w14:textId="77777777" w:rsidR="00C46EAD" w:rsidRDefault="00C46EAD" w:rsidP="00C46EAD">
            <w:r>
              <w:t>'Cartonietal2013' (section 3)</w:t>
            </w:r>
          </w:p>
          <w:p w14:paraId="255CC5CF" w14:textId="77777777" w:rsidR="00C46EAD" w:rsidRDefault="00C46EAD" w:rsidP="00C46EAD">
            <w:r>
              <w:t>'Cohen1980' (section 3)</w:t>
            </w:r>
          </w:p>
          <w:p w14:paraId="731D525D" w14:textId="77777777" w:rsidR="00C46EAD" w:rsidRDefault="00C46EAD" w:rsidP="00C46EAD">
            <w:r>
              <w:t>'Friendly1992' (section 3)</w:t>
            </w:r>
          </w:p>
          <w:p w14:paraId="46EDB485" w14:textId="77777777" w:rsidR="00C46EAD" w:rsidRDefault="00C46EAD" w:rsidP="00C46EAD">
            <w:r>
              <w:t>'vcd-package' (section 3)</w:t>
            </w:r>
          </w:p>
          <w:p w14:paraId="28331A2D" w14:textId="77777777" w:rsidR="00C46EAD" w:rsidRDefault="00C46EAD" w:rsidP="00C46EAD">
            <w:r>
              <w:t>'Agresti2002' (section 3)</w:t>
            </w:r>
          </w:p>
          <w:p w14:paraId="4B7FEB3E" w14:textId="77777777" w:rsidR="00C46EAD" w:rsidRDefault="00C46EAD" w:rsidP="00C46EAD">
            <w:r>
              <w:t>'qgraph-package' (section 3)</w:t>
            </w:r>
          </w:p>
          <w:p w14:paraId="05707A86" w14:textId="77777777" w:rsidR="00C46EAD" w:rsidRDefault="00C46EAD" w:rsidP="00C46EAD">
            <w:r>
              <w:t>'BollenMedrano1998' (section 3)</w:t>
            </w:r>
          </w:p>
          <w:p w14:paraId="471927B8" w14:textId="77777777" w:rsidR="00C46EAD" w:rsidRDefault="00C46EAD" w:rsidP="00C46EAD">
            <w:r>
              <w:t>'Bollen2002' (section 3)</w:t>
            </w:r>
          </w:p>
          <w:p w14:paraId="2B158ACC" w14:textId="77777777" w:rsidR="00C46EAD" w:rsidRDefault="00C46EAD" w:rsidP="00C46EAD">
            <w:r>
              <w:t>'Greenacre2016' (section 3)</w:t>
            </w:r>
          </w:p>
          <w:p w14:paraId="747A7C7D" w14:textId="77777777" w:rsidR="00C46EAD" w:rsidRDefault="00C46EAD" w:rsidP="00C46EAD">
            <w:r>
              <w:t>'rgl-package' (section 3)</w:t>
            </w:r>
          </w:p>
          <w:p w14:paraId="1A06B316" w14:textId="77777777" w:rsidR="00C46EAD" w:rsidRDefault="00C46EAD" w:rsidP="00C46EAD">
            <w:r>
              <w:t>'ca-package' (section 3)</w:t>
            </w:r>
          </w:p>
          <w:p w14:paraId="0E110738" w14:textId="77777777" w:rsidR="00C46EAD" w:rsidRDefault="00C46EAD" w:rsidP="00C46EAD">
            <w:r>
              <w:t>'factoextra-package' (section 3)</w:t>
            </w:r>
          </w:p>
          <w:p w14:paraId="3E4EB9F9" w14:textId="77777777" w:rsidR="00C46EAD" w:rsidRDefault="00C46EAD" w:rsidP="00C46EAD">
            <w:r>
              <w:t>'ggplot2-package' (section 3)</w:t>
            </w:r>
          </w:p>
          <w:p w14:paraId="6D415BFF" w14:textId="77777777" w:rsidR="00C46EAD" w:rsidRDefault="00C46EAD" w:rsidP="00C46EAD">
            <w:r>
              <w:t>'ggrepel-package' (section 3)</w:t>
            </w:r>
          </w:p>
          <w:p w14:paraId="7F733DF8" w14:textId="77777777" w:rsidR="00C46EAD" w:rsidRDefault="00C46EAD" w:rsidP="00C46EAD">
            <w:r>
              <w:t>'FactoMineR-package' (section 3)</w:t>
            </w:r>
          </w:p>
          <w:p w14:paraId="031D4883" w14:textId="77777777" w:rsidR="00C46EAD" w:rsidRDefault="00C46EAD" w:rsidP="00C46EAD">
            <w:r>
              <w:t>'cluster-package' (section 3)</w:t>
            </w:r>
          </w:p>
          <w:p w14:paraId="15736EFB" w14:textId="77777777" w:rsidR="00C46EAD" w:rsidRDefault="00C46EAD" w:rsidP="00C46EAD">
            <w:r>
              <w:t>'KennedySankey1898' (section 3)</w:t>
            </w:r>
          </w:p>
          <w:p w14:paraId="08755F2B" w14:textId="77777777" w:rsidR="00C46EAD" w:rsidRDefault="00C46EAD" w:rsidP="00C46EAD">
            <w:r>
              <w:t>'networkD3-package' (section 3)</w:t>
            </w:r>
          </w:p>
          <w:p w14:paraId="19D09FC8" w14:textId="77777777" w:rsidR="00C46EAD" w:rsidRDefault="00C46EAD" w:rsidP="00C46EAD">
            <w:r>
              <w:t>'KollerFriedman2009' (section 3)</w:t>
            </w:r>
          </w:p>
          <w:p w14:paraId="1CDB94AA" w14:textId="3DE213A4" w:rsidR="00C46EAD" w:rsidRDefault="00C46EAD" w:rsidP="00C46EAD">
            <w:r>
              <w:t>'bnlearn-package' (section 3)</w:t>
            </w:r>
          </w:p>
        </w:tc>
      </w:tr>
      <w:tr w:rsidR="00C46EAD" w14:paraId="41D76D26" w14:textId="77777777" w:rsidTr="00C46EAD">
        <w:tc>
          <w:tcPr>
            <w:tcW w:w="9062" w:type="dxa"/>
          </w:tcPr>
          <w:p w14:paraId="55C00046" w14:textId="28317813" w:rsidR="00C46EAD" w:rsidRDefault="006E6F59" w:rsidP="00C46EAD">
            <w:r>
              <w:t>See attachments</w:t>
            </w:r>
          </w:p>
        </w:tc>
      </w:tr>
      <w:tr w:rsidR="00C46EAD" w14:paraId="4121CB20" w14:textId="77777777" w:rsidTr="00C46EAD">
        <w:tc>
          <w:tcPr>
            <w:tcW w:w="9062" w:type="dxa"/>
          </w:tcPr>
          <w:p w14:paraId="00831DFB" w14:textId="77777777" w:rsidR="00C46EAD" w:rsidRDefault="00C46EAD" w:rsidP="00C46EAD"/>
        </w:tc>
      </w:tr>
      <w:tr w:rsidR="00C46EAD" w14:paraId="17D5043E" w14:textId="77777777" w:rsidTr="00C46EAD">
        <w:tc>
          <w:tcPr>
            <w:tcW w:w="9062" w:type="dxa"/>
            <w:shd w:val="clear" w:color="auto" w:fill="D9D9D9" w:themeFill="background1" w:themeFillShade="D9"/>
          </w:tcPr>
          <w:p w14:paraId="487A5328" w14:textId="5BC0BC07" w:rsidR="00C46EAD" w:rsidRDefault="00C46EAD" w:rsidP="00C46EAD">
            <w:r>
              <w:t>'FernandesEtAl2013' (section 4)</w:t>
            </w:r>
          </w:p>
        </w:tc>
      </w:tr>
      <w:tr w:rsidR="00C46EAD" w14:paraId="2F5C145C" w14:textId="77777777" w:rsidTr="00C46EAD">
        <w:tc>
          <w:tcPr>
            <w:tcW w:w="9062" w:type="dxa"/>
          </w:tcPr>
          <w:p w14:paraId="621088C7" w14:textId="6D31B4D6" w:rsidR="00C46EAD" w:rsidRDefault="003944F6" w:rsidP="00C46EAD">
            <w:r w:rsidRPr="003944F6">
              <w:t xml:space="preserve">Fernandes, Tânia, A. N. Arunkumar and </w:t>
            </w:r>
            <w:r w:rsidRPr="003944F6">
              <w:lastRenderedPageBreak/>
              <w:t>Falk Huettig. 2021. The role of the written script in shaping mirror-image discrimination: Evidence from illiterate, Tamil-literate, and English-literate adults. </w:t>
            </w:r>
            <w:r w:rsidRPr="003944F6">
              <w:rPr>
                <w:i/>
                <w:iCs/>
              </w:rPr>
              <w:t>Cognition</w:t>
            </w:r>
            <w:r w:rsidRPr="003944F6">
              <w:t xml:space="preserve"> 206, 104493. </w:t>
            </w:r>
            <w:hyperlink r:id="rId5" w:tgtFrame="_blank" w:tooltip="Persistent link using digital object identifier" w:history="1">
              <w:r w:rsidRPr="003944F6">
                <w:rPr>
                  <w:rStyle w:val="Hypertextovodkaz"/>
                </w:rPr>
                <w:t>https://doi.org/10.1016/j.cognition.2020.104493</w:t>
              </w:r>
            </w:hyperlink>
            <w:r w:rsidRPr="003944F6">
              <w:t>. </w:t>
            </w:r>
          </w:p>
        </w:tc>
      </w:tr>
      <w:tr w:rsidR="00C46EAD" w14:paraId="7A2EB33D" w14:textId="77777777" w:rsidTr="00C46EAD">
        <w:tc>
          <w:tcPr>
            <w:tcW w:w="9062" w:type="dxa"/>
          </w:tcPr>
          <w:p w14:paraId="7A85CDA2" w14:textId="77777777" w:rsidR="00C46EAD" w:rsidRDefault="00C46EAD" w:rsidP="00C46EAD"/>
        </w:tc>
      </w:tr>
      <w:tr w:rsidR="00C46EAD" w14:paraId="1A54F492" w14:textId="77777777" w:rsidTr="00C46EAD">
        <w:tc>
          <w:tcPr>
            <w:tcW w:w="9062" w:type="dxa"/>
            <w:shd w:val="clear" w:color="auto" w:fill="D9D9D9" w:themeFill="background1" w:themeFillShade="D9"/>
          </w:tcPr>
          <w:p w14:paraId="5EF2847C" w14:textId="77777777" w:rsidR="00C46EAD" w:rsidRDefault="00C46EAD" w:rsidP="00C46EAD">
            <w:r>
              <w:t>'CvrčekEtAl2010' (section 5)</w:t>
            </w:r>
          </w:p>
          <w:p w14:paraId="18D177CB" w14:textId="77777777" w:rsidR="00C46EAD" w:rsidRDefault="00C46EAD" w:rsidP="00C46EAD">
            <w:r>
              <w:t>'ŠtíchaEtAl2013' (section 5)</w:t>
            </w:r>
          </w:p>
          <w:p w14:paraId="36ED6C0E" w14:textId="77777777" w:rsidR="00C46EAD" w:rsidRDefault="00C46EAD" w:rsidP="00C46EAD">
            <w:r>
              <w:t>'Moreira-Rodrigues2006' (section 5)</w:t>
            </w:r>
          </w:p>
          <w:p w14:paraId="1C739CD9" w14:textId="24C9EA9C" w:rsidR="00C46EAD" w:rsidRDefault="00C46EAD" w:rsidP="00C46EAD">
            <w:r>
              <w:t>'DuškováEtAl2009' (section 5)</w:t>
            </w:r>
          </w:p>
        </w:tc>
      </w:tr>
      <w:tr w:rsidR="00C46EAD" w14:paraId="59006524" w14:textId="77777777" w:rsidTr="00C46EAD">
        <w:tc>
          <w:tcPr>
            <w:tcW w:w="9062" w:type="dxa"/>
          </w:tcPr>
          <w:p w14:paraId="72AC02EF" w14:textId="77777777" w:rsidR="000B11A5" w:rsidRDefault="000B11A5" w:rsidP="000B11A5">
            <w:pPr>
              <w:keepNext/>
              <w:widowControl w:val="0"/>
              <w:suppressAutoHyphens/>
              <w:spacing w:line="100" w:lineRule="atLeast"/>
              <w:rPr>
                <w:rFonts w:ascii="Times New Roman" w:eastAsia="Droid Sans Fallback" w:hAnsi="Times New Roman" w:cs="Times New Roman"/>
                <w:kern w:val="0"/>
                <w:sz w:val="24"/>
                <w:szCs w:val="24"/>
                <w:lang w:val="pl-PL" w:eastAsia="hi-IN" w:bidi="hi-IN"/>
                <w14:ligatures w14:val="none"/>
              </w:rPr>
            </w:pPr>
            <w:r w:rsidRPr="000B11A5">
              <w:rPr>
                <w:rFonts w:ascii="Times New Roman" w:eastAsia="Droid Sans Fallback" w:hAnsi="Times New Roman" w:cs="Times New Roman"/>
                <w:kern w:val="0"/>
                <w:sz w:val="24"/>
                <w:szCs w:val="24"/>
                <w:lang w:eastAsia="hi-IN" w:bidi="hi-IN"/>
                <w14:ligatures w14:val="none"/>
              </w:rPr>
              <w:t xml:space="preserve">Cvrček, Václav, Vilém Kodýtek, Marie Kopřivová, Dominika Kováříková, Petr Sgall, Michal Šulc, Jan Táborský, Jan Volín &amp; Martina Waclawičová. 2010. </w:t>
            </w:r>
            <w:r w:rsidRPr="000B11A5">
              <w:rPr>
                <w:rFonts w:ascii="Times New Roman" w:eastAsia="Droid Sans Fallback" w:hAnsi="Times New Roman" w:cs="Times New Roman"/>
                <w:i/>
                <w:kern w:val="0"/>
                <w:sz w:val="24"/>
                <w:szCs w:val="24"/>
                <w:lang w:eastAsia="hi-IN" w:bidi="hi-IN"/>
                <w14:ligatures w14:val="none"/>
              </w:rPr>
              <w:t xml:space="preserve">Mluvnice současné češtiny 1. </w:t>
            </w:r>
            <w:r w:rsidRPr="000B11A5">
              <w:rPr>
                <w:rFonts w:ascii="Times New Roman" w:eastAsia="Droid Sans Fallback" w:hAnsi="Times New Roman" w:cs="Times New Roman"/>
                <w:i/>
                <w:kern w:val="0"/>
                <w:sz w:val="24"/>
                <w:szCs w:val="24"/>
                <w:lang w:val="pl-PL" w:eastAsia="hi-IN" w:bidi="hi-IN"/>
                <w14:ligatures w14:val="none"/>
              </w:rPr>
              <w:t>Jak se mluví a jak píše</w:t>
            </w:r>
            <w:r w:rsidRPr="000B11A5">
              <w:rPr>
                <w:rFonts w:ascii="Times New Roman" w:eastAsia="Droid Sans Fallback" w:hAnsi="Times New Roman" w:cs="Times New Roman"/>
                <w:kern w:val="0"/>
                <w:sz w:val="24"/>
                <w:szCs w:val="24"/>
                <w:lang w:val="pl-PL" w:eastAsia="hi-IN" w:bidi="hi-IN"/>
                <w14:ligatures w14:val="none"/>
              </w:rPr>
              <w:t>. Praha: Karolinum.</w:t>
            </w:r>
          </w:p>
          <w:p w14:paraId="0D766EFC" w14:textId="77777777" w:rsidR="00646AC3" w:rsidRPr="000B11A5" w:rsidRDefault="00646AC3" w:rsidP="000B11A5">
            <w:pPr>
              <w:keepNext/>
              <w:widowControl w:val="0"/>
              <w:suppressAutoHyphens/>
              <w:spacing w:line="100" w:lineRule="atLeast"/>
              <w:rPr>
                <w:rFonts w:ascii="Times New Roman" w:eastAsia="Droid Sans Fallback" w:hAnsi="Times New Roman" w:cs="Times New Roman"/>
                <w:kern w:val="0"/>
                <w:sz w:val="24"/>
                <w:szCs w:val="24"/>
                <w:lang w:val="pl-PL" w:eastAsia="hi-IN" w:bidi="hi-IN"/>
                <w14:ligatures w14:val="none"/>
              </w:rPr>
            </w:pPr>
          </w:p>
          <w:p w14:paraId="4BF97D9D" w14:textId="77777777" w:rsidR="000B11A5" w:rsidRPr="000B11A5" w:rsidRDefault="000B11A5" w:rsidP="000B11A5">
            <w:pPr>
              <w:keepNext/>
              <w:widowControl w:val="0"/>
              <w:suppressAutoHyphens/>
              <w:spacing w:line="100" w:lineRule="atLeast"/>
              <w:rPr>
                <w:rFonts w:ascii="Times New Roman" w:eastAsia="Droid Sans Fallback" w:hAnsi="Times New Roman" w:cs="Times New Roman"/>
                <w:kern w:val="0"/>
                <w:sz w:val="24"/>
                <w:szCs w:val="24"/>
                <w:lang w:val="en-GB" w:eastAsia="hi-IN" w:bidi="hi-IN"/>
                <w14:ligatures w14:val="none"/>
              </w:rPr>
            </w:pPr>
            <w:r w:rsidRPr="000B11A5">
              <w:rPr>
                <w:rFonts w:ascii="Times New Roman" w:eastAsia="Droid Sans Fallback" w:hAnsi="Times New Roman" w:cs="Times New Roman"/>
                <w:kern w:val="0"/>
                <w:sz w:val="24"/>
                <w:szCs w:val="24"/>
                <w:lang w:val="pl-PL" w:eastAsia="hi-IN" w:bidi="hi-IN"/>
                <w14:ligatures w14:val="none"/>
              </w:rPr>
              <w:t xml:space="preserve">Dušková, Libuše, Zdenka Strnadová, Dagmar Knittlová, Jaroslav Peprník &amp; Jarmila Tárnyiková. 2009. </w:t>
            </w:r>
            <w:r w:rsidRPr="000B11A5">
              <w:rPr>
                <w:rFonts w:ascii="Times New Roman" w:eastAsia="Droid Sans Fallback" w:hAnsi="Times New Roman" w:cs="Times New Roman"/>
                <w:i/>
                <w:kern w:val="0"/>
                <w:sz w:val="24"/>
                <w:szCs w:val="24"/>
                <w:lang w:val="pl-PL" w:eastAsia="hi-IN" w:bidi="hi-IN"/>
                <w14:ligatures w14:val="none"/>
              </w:rPr>
              <w:t>Mluvnice současné angličtiny na pozadí češtiny</w:t>
            </w:r>
            <w:r w:rsidRPr="000B11A5">
              <w:rPr>
                <w:rFonts w:ascii="Times New Roman" w:eastAsia="Droid Sans Fallback" w:hAnsi="Times New Roman" w:cs="Times New Roman"/>
                <w:kern w:val="0"/>
                <w:sz w:val="24"/>
                <w:szCs w:val="24"/>
                <w:lang w:val="pl-PL" w:eastAsia="hi-IN" w:bidi="hi-IN"/>
                <w14:ligatures w14:val="none"/>
              </w:rPr>
              <w:t xml:space="preserve">. Electronic edition. Ústav anglického jazyka a didaktiky, FF UK. </w:t>
            </w:r>
            <w:hyperlink r:id="rId6" w:history="1">
              <w:r w:rsidRPr="000B11A5">
                <w:rPr>
                  <w:rFonts w:ascii="Times New Roman" w:eastAsia="Droid Sans Fallback" w:hAnsi="Times New Roman" w:cs="Times New Roman"/>
                  <w:color w:val="000080"/>
                  <w:kern w:val="0"/>
                  <w:sz w:val="24"/>
                  <w:szCs w:val="24"/>
                  <w:u w:val="single"/>
                  <w:lang w:val="en-GB" w:eastAsia="hi-IN" w:bidi="hi-IN"/>
                  <w14:ligatures w14:val="none"/>
                </w:rPr>
                <w:t>http://www.mluvniceanglictiny.cz</w:t>
              </w:r>
            </w:hyperlink>
            <w:r w:rsidRPr="000B11A5">
              <w:rPr>
                <w:rFonts w:ascii="Times New Roman" w:eastAsia="Droid Sans Fallback" w:hAnsi="Times New Roman" w:cs="Times New Roman"/>
                <w:kern w:val="0"/>
                <w:sz w:val="24"/>
                <w:szCs w:val="24"/>
                <w:lang w:val="en-GB" w:eastAsia="hi-IN" w:bidi="hi-IN"/>
                <w14:ligatures w14:val="none"/>
              </w:rPr>
              <w:t xml:space="preserve"> (19 September 2023)</w:t>
            </w:r>
          </w:p>
          <w:p w14:paraId="0C875922" w14:textId="77777777" w:rsidR="00646AC3" w:rsidRDefault="00646AC3" w:rsidP="000B11A5">
            <w:pPr>
              <w:keepNext/>
              <w:widowControl w:val="0"/>
              <w:suppressAutoHyphens/>
              <w:spacing w:line="100" w:lineRule="atLeast"/>
              <w:rPr>
                <w:rFonts w:ascii="Times New Roman" w:eastAsia="Droid Sans Fallback" w:hAnsi="Times New Roman" w:cs="Times New Roman"/>
                <w:kern w:val="0"/>
                <w:sz w:val="24"/>
                <w:szCs w:val="24"/>
                <w:lang w:val="en-GB" w:eastAsia="hi-IN" w:bidi="hi-IN"/>
                <w14:ligatures w14:val="none"/>
              </w:rPr>
            </w:pPr>
          </w:p>
          <w:p w14:paraId="3D54D45D" w14:textId="138C683B" w:rsidR="000B11A5" w:rsidRPr="000B11A5" w:rsidRDefault="000B11A5" w:rsidP="000B11A5">
            <w:pPr>
              <w:keepNext/>
              <w:widowControl w:val="0"/>
              <w:suppressAutoHyphens/>
              <w:spacing w:line="100" w:lineRule="atLeast"/>
              <w:rPr>
                <w:rFonts w:ascii="Times New Roman" w:eastAsia="Droid Sans Fallback" w:hAnsi="Times New Roman" w:cs="Times New Roman"/>
                <w:kern w:val="0"/>
                <w:sz w:val="24"/>
                <w:szCs w:val="24"/>
                <w:lang w:eastAsia="hi-IN" w:bidi="hi-IN"/>
                <w14:ligatures w14:val="none"/>
              </w:rPr>
            </w:pPr>
            <w:r w:rsidRPr="000B11A5">
              <w:rPr>
                <w:rFonts w:ascii="Times New Roman" w:eastAsia="Droid Sans Fallback" w:hAnsi="Times New Roman" w:cs="Times New Roman"/>
                <w:kern w:val="0"/>
                <w:sz w:val="24"/>
                <w:szCs w:val="24"/>
                <w:lang w:val="en-GB" w:eastAsia="hi-IN" w:bidi="hi-IN"/>
                <w14:ligatures w14:val="none"/>
              </w:rPr>
              <w:t>Moreira-Rodríguez, Antonia. 2006.</w:t>
            </w:r>
            <w:r w:rsidRPr="000B11A5">
              <w:rPr>
                <w:rFonts w:ascii="Times New Roman" w:eastAsia="Droid Sans Fallback" w:hAnsi="Times New Roman" w:cs="FreeSans"/>
                <w:kern w:val="0"/>
                <w:sz w:val="24"/>
                <w:szCs w:val="24"/>
                <w:lang w:eastAsia="hi-IN" w:bidi="hi-IN"/>
                <w14:ligatures w14:val="none"/>
              </w:rPr>
              <w:t xml:space="preserve"> ‘The book on the table’, ‘The man in the moon’: Post-modification of nouns by preposition + noun in English and Castilian. </w:t>
            </w:r>
            <w:r w:rsidRPr="000B11A5">
              <w:rPr>
                <w:rFonts w:ascii="Times New Roman" w:eastAsia="Droid Sans Fallback" w:hAnsi="Times New Roman" w:cs="FreeSans"/>
                <w:i/>
                <w:iCs/>
                <w:kern w:val="0"/>
                <w:sz w:val="24"/>
                <w:szCs w:val="24"/>
                <w:lang w:eastAsia="hi-IN" w:bidi="hi-IN"/>
                <w14:ligatures w14:val="none"/>
              </w:rPr>
              <w:t>Bulletin of Spanish Studies: Hispanic Studies and Researches on Spain, Portugal and Latin America</w:t>
            </w:r>
            <w:r w:rsidRPr="000B11A5">
              <w:rPr>
                <w:rFonts w:ascii="Times New Roman" w:eastAsia="Droid Sans Fallback" w:hAnsi="Times New Roman" w:cs="FreeSans"/>
                <w:kern w:val="0"/>
                <w:sz w:val="24"/>
                <w:szCs w:val="24"/>
                <w:lang w:eastAsia="hi-IN" w:bidi="hi-IN"/>
                <w14:ligatures w14:val="none"/>
              </w:rPr>
              <w:t xml:space="preserve">. 83(1). </w:t>
            </w:r>
            <w:r w:rsidRPr="000B11A5">
              <w:rPr>
                <w:rFonts w:ascii="Times New Roman" w:eastAsia="Droid Sans Fallback" w:hAnsi="Times New Roman" w:cs="Times New Roman"/>
                <w:kern w:val="0"/>
                <w:sz w:val="24"/>
                <w:szCs w:val="24"/>
                <w:lang w:eastAsia="hi-IN" w:bidi="hi-IN"/>
                <w14:ligatures w14:val="none"/>
              </w:rPr>
              <w:t>53–72.</w:t>
            </w:r>
          </w:p>
          <w:p w14:paraId="3DF5FFBE" w14:textId="77777777" w:rsidR="00646AC3" w:rsidRDefault="00646AC3" w:rsidP="000B11A5">
            <w:pPr>
              <w:keepNext/>
              <w:widowControl w:val="0"/>
              <w:suppressAutoHyphens/>
              <w:spacing w:line="100" w:lineRule="atLeast"/>
              <w:rPr>
                <w:rFonts w:ascii="Times New Roman" w:eastAsia="Droid Sans Fallback" w:hAnsi="Times New Roman" w:cs="FreeSans"/>
                <w:kern w:val="0"/>
                <w:sz w:val="24"/>
                <w:szCs w:val="24"/>
                <w:lang w:eastAsia="hi-IN" w:bidi="hi-IN"/>
                <w14:ligatures w14:val="none"/>
              </w:rPr>
            </w:pPr>
          </w:p>
          <w:p w14:paraId="0AAAE42E" w14:textId="3F731B95" w:rsidR="00C46EAD" w:rsidRPr="000B11A5" w:rsidRDefault="000B11A5" w:rsidP="000B11A5">
            <w:pPr>
              <w:keepNext/>
              <w:widowControl w:val="0"/>
              <w:suppressAutoHyphens/>
              <w:spacing w:line="100" w:lineRule="atLeast"/>
              <w:rPr>
                <w:rFonts w:ascii="Times New Roman" w:eastAsia="Droid Sans Fallback" w:hAnsi="Times New Roman" w:cs="FreeSans"/>
                <w:kern w:val="0"/>
                <w:sz w:val="24"/>
                <w:szCs w:val="24"/>
                <w:lang w:eastAsia="hi-IN" w:bidi="hi-IN"/>
                <w14:ligatures w14:val="none"/>
              </w:rPr>
            </w:pPr>
            <w:r w:rsidRPr="000B11A5">
              <w:rPr>
                <w:rFonts w:ascii="Times New Roman" w:eastAsia="Droid Sans Fallback" w:hAnsi="Times New Roman" w:cs="FreeSans"/>
                <w:kern w:val="0"/>
                <w:sz w:val="24"/>
                <w:szCs w:val="24"/>
                <w:lang w:eastAsia="hi-IN" w:bidi="hi-IN"/>
                <w14:ligatures w14:val="none"/>
              </w:rPr>
              <w:t xml:space="preserve">Štícha, František, Miloslav Vondráček, Ivana Kolářová, Jana Hoffmannová, Jana Bílková </w:t>
            </w:r>
            <w:r w:rsidRPr="000B11A5">
              <w:rPr>
                <w:rFonts w:ascii="Times New Roman" w:eastAsia="Droid Sans Fallback" w:hAnsi="Times New Roman" w:cs="Times New Roman"/>
                <w:kern w:val="0"/>
                <w:sz w:val="24"/>
                <w:szCs w:val="24"/>
                <w:lang w:eastAsia="hi-IN" w:bidi="hi-IN"/>
                <w14:ligatures w14:val="none"/>
              </w:rPr>
              <w:t>&amp;</w:t>
            </w:r>
            <w:r w:rsidRPr="000B11A5">
              <w:rPr>
                <w:rFonts w:ascii="Times New Roman" w:eastAsia="Droid Sans Fallback" w:hAnsi="Times New Roman" w:cs="FreeSans"/>
                <w:kern w:val="0"/>
                <w:sz w:val="24"/>
                <w:szCs w:val="24"/>
                <w:lang w:eastAsia="hi-IN" w:bidi="hi-IN"/>
                <w14:ligatures w14:val="none"/>
              </w:rPr>
              <w:t xml:space="preserve"> Ivana Svobodová. 2013. </w:t>
            </w:r>
            <w:r w:rsidRPr="000B11A5">
              <w:rPr>
                <w:rFonts w:ascii="Times New Roman" w:eastAsia="Droid Sans Fallback" w:hAnsi="Times New Roman" w:cs="FreeSans"/>
                <w:i/>
                <w:iCs/>
                <w:kern w:val="0"/>
                <w:sz w:val="24"/>
                <w:szCs w:val="24"/>
                <w:lang w:eastAsia="hi-IN" w:bidi="hi-IN"/>
                <w14:ligatures w14:val="none"/>
              </w:rPr>
              <w:t>Akademická gramatika spisovné češtiny</w:t>
            </w:r>
            <w:r w:rsidRPr="000B11A5">
              <w:rPr>
                <w:rFonts w:ascii="Times New Roman" w:eastAsia="Droid Sans Fallback" w:hAnsi="Times New Roman" w:cs="FreeSans"/>
                <w:kern w:val="0"/>
                <w:sz w:val="24"/>
                <w:szCs w:val="24"/>
                <w:lang w:eastAsia="hi-IN" w:bidi="hi-IN"/>
                <w14:ligatures w14:val="none"/>
              </w:rPr>
              <w:t>. Praha: Academia.</w:t>
            </w:r>
          </w:p>
        </w:tc>
      </w:tr>
      <w:tr w:rsidR="00C46EAD" w14:paraId="1D3F658E" w14:textId="77777777" w:rsidTr="00C46EAD">
        <w:tc>
          <w:tcPr>
            <w:tcW w:w="9062" w:type="dxa"/>
          </w:tcPr>
          <w:p w14:paraId="30FE0CD7" w14:textId="77777777" w:rsidR="00C46EAD" w:rsidRDefault="00C46EAD" w:rsidP="00C46EAD"/>
        </w:tc>
      </w:tr>
      <w:tr w:rsidR="00C46EAD" w14:paraId="7B625A9D" w14:textId="77777777" w:rsidTr="00C46EAD">
        <w:tc>
          <w:tcPr>
            <w:tcW w:w="9062" w:type="dxa"/>
            <w:shd w:val="clear" w:color="auto" w:fill="D9D9D9" w:themeFill="background1" w:themeFillShade="D9"/>
          </w:tcPr>
          <w:p w14:paraId="21C93CAC" w14:textId="77777777" w:rsidR="00C46EAD" w:rsidRDefault="00C46EAD" w:rsidP="00C46EAD">
            <w:r>
              <w:t>'Philips2003' (section 7)</w:t>
            </w:r>
          </w:p>
          <w:p w14:paraId="4029546C" w14:textId="77777777" w:rsidR="00C46EAD" w:rsidRDefault="00C46EAD" w:rsidP="00C46EAD">
            <w:r>
              <w:t>'EnglishStyleGuide2023' (section 7)</w:t>
            </w:r>
          </w:p>
          <w:p w14:paraId="0C988715" w14:textId="77777777" w:rsidR="00C46EAD" w:rsidRDefault="00C46EAD" w:rsidP="00C46EAD">
            <w:r>
              <w:t>'VigierMoreno2019' (section 7)</w:t>
            </w:r>
          </w:p>
          <w:p w14:paraId="5282EDEB" w14:textId="77777777" w:rsidR="00C46EAD" w:rsidRDefault="00C46EAD" w:rsidP="00C46EAD">
            <w:r>
              <w:t>'BhatiaEtAl2004' (section 7)</w:t>
            </w:r>
          </w:p>
          <w:p w14:paraId="238D3621" w14:textId="662EC4BF" w:rsidR="00C46EAD" w:rsidRDefault="00C46EAD" w:rsidP="00C46EAD">
            <w:r>
              <w:t>'ClearEnglish2014' (section 7)</w:t>
            </w:r>
          </w:p>
        </w:tc>
      </w:tr>
      <w:tr w:rsidR="00C46EAD" w14:paraId="2E023374" w14:textId="77777777" w:rsidTr="00C46EAD">
        <w:tc>
          <w:tcPr>
            <w:tcW w:w="9062" w:type="dxa"/>
          </w:tcPr>
          <w:p w14:paraId="1E6D5446" w14:textId="0E26AEB7" w:rsidR="00AE3221" w:rsidRPr="00AE3221" w:rsidRDefault="00AE3221" w:rsidP="00AE3221">
            <w:r w:rsidRPr="00AE3221">
              <w:rPr>
                <w:lang w:val="en-GB"/>
              </w:rPr>
              <w:t>Phillips, Alfred. 2003. </w:t>
            </w:r>
            <w:r w:rsidRPr="00AE3221">
              <w:rPr>
                <w:i/>
                <w:iCs/>
                <w:lang w:val="en-GB"/>
              </w:rPr>
              <w:t>Lawyer´s Language. How and why legal language is different</w:t>
            </w:r>
            <w:r w:rsidRPr="00AE3221">
              <w:rPr>
                <w:lang w:val="en-GB"/>
              </w:rPr>
              <w:t>. London: Routledge.</w:t>
            </w:r>
          </w:p>
          <w:p w14:paraId="6346B6C7" w14:textId="77777777" w:rsidR="00AE3221" w:rsidRPr="00AE3221" w:rsidRDefault="00AE3221" w:rsidP="00AE3221"/>
          <w:p w14:paraId="2ADED6B9" w14:textId="77777777" w:rsidR="00AE3221" w:rsidRPr="00AE3221" w:rsidRDefault="00AE3221" w:rsidP="00AE3221">
            <w:r w:rsidRPr="00AE3221">
              <w:rPr>
                <w:lang w:val="en-GB"/>
              </w:rPr>
              <w:t>European Commission. 2014. Clear English. Tips for Translators.</w:t>
            </w:r>
            <w:hyperlink r:id="rId7" w:tgtFrame="_blank" w:history="1">
              <w:r w:rsidRPr="00AE3221">
                <w:rPr>
                  <w:rStyle w:val="Hypertextovodkaz"/>
                </w:rPr>
                <w:t>https://commission.europa.eu/system/files/2020-06/clear-english-tips-translators_en.pdf</w:t>
              </w:r>
            </w:hyperlink>
          </w:p>
          <w:p w14:paraId="6AD4626E" w14:textId="77777777" w:rsidR="00AE3221" w:rsidRDefault="00AE3221" w:rsidP="00AE3221">
            <w:pPr>
              <w:rPr>
                <w:lang w:val="en-GB"/>
              </w:rPr>
            </w:pPr>
          </w:p>
          <w:p w14:paraId="41E0364C" w14:textId="7D095A26" w:rsidR="00AE3221" w:rsidRPr="00AE3221" w:rsidRDefault="00AE3221" w:rsidP="00AE3221">
            <w:r w:rsidRPr="00AE3221">
              <w:rPr>
                <w:lang w:val="en-GB"/>
              </w:rPr>
              <w:t>European Commission. 2023. English Style Guide. </w:t>
            </w:r>
            <w:hyperlink r:id="rId8" w:tgtFrame="_blank" w:history="1">
              <w:r w:rsidRPr="00AE3221">
                <w:rPr>
                  <w:rStyle w:val="Hypertextovodkaz"/>
                </w:rPr>
                <w:t>https://commission.europa.eu/system/files/2023-11/styleguide_english_dgt_en.pdf</w:t>
              </w:r>
            </w:hyperlink>
          </w:p>
          <w:p w14:paraId="518FD933" w14:textId="77777777" w:rsidR="00AE3221" w:rsidRPr="00AE3221" w:rsidRDefault="00AE3221" w:rsidP="00AE3221"/>
          <w:p w14:paraId="15FCDC97" w14:textId="77777777" w:rsidR="00C46EAD" w:rsidRDefault="00AE3221" w:rsidP="00C46EAD">
            <w:pPr>
              <w:rPr>
                <w:lang w:val="en-GB"/>
              </w:rPr>
            </w:pPr>
            <w:r w:rsidRPr="00AE3221">
              <w:rPr>
                <w:lang w:val="en-GB"/>
              </w:rPr>
              <w:t>Vigier Moreno, Francisco J. 2019. Corpus-Assisted Translation of Specialised Texts into the L2. From The Classroom To Professional Practice. </w:t>
            </w:r>
            <w:r w:rsidRPr="00AE3221">
              <w:rPr>
                <w:i/>
                <w:iCs/>
                <w:lang w:val="en-GB"/>
              </w:rPr>
              <w:t>Trans-Kom</w:t>
            </w:r>
            <w:r w:rsidRPr="00AE3221">
              <w:rPr>
                <w:lang w:val="en-GB"/>
              </w:rPr>
              <w:t>12(1). 90–106.</w:t>
            </w:r>
          </w:p>
          <w:p w14:paraId="4F5B2083" w14:textId="77777777" w:rsidR="00982558" w:rsidRDefault="00982558" w:rsidP="00C46EAD">
            <w:pPr>
              <w:rPr>
                <w:lang w:val="en-GB"/>
              </w:rPr>
            </w:pPr>
          </w:p>
          <w:p w14:paraId="0591309A" w14:textId="7BFC4159" w:rsidR="00982558" w:rsidRPr="00982558" w:rsidRDefault="00982558" w:rsidP="00C46EAD">
            <w:pPr>
              <w:rPr>
                <w:b/>
                <w:bCs/>
              </w:rPr>
            </w:pPr>
            <w:r w:rsidRPr="00982558">
              <w:rPr>
                <w:b/>
                <w:bCs/>
              </w:rPr>
              <w:t xml:space="preserve">Please </w:t>
            </w:r>
            <w:r w:rsidRPr="00982558">
              <w:rPr>
                <w:b/>
                <w:bCs/>
              </w:rPr>
              <w:t>delete the bibliographical reference Vigier Moreno, Francisco J. 2016</w:t>
            </w:r>
          </w:p>
        </w:tc>
      </w:tr>
      <w:tr w:rsidR="00C46EAD" w14:paraId="06BC15F7" w14:textId="77777777" w:rsidTr="00C46EAD">
        <w:tc>
          <w:tcPr>
            <w:tcW w:w="9062" w:type="dxa"/>
          </w:tcPr>
          <w:p w14:paraId="397CE077" w14:textId="77777777" w:rsidR="00C46EAD" w:rsidRDefault="00C46EAD" w:rsidP="00C46EAD"/>
        </w:tc>
      </w:tr>
      <w:tr w:rsidR="00C46EAD" w14:paraId="56E269AE" w14:textId="77777777" w:rsidTr="00C46EAD">
        <w:tc>
          <w:tcPr>
            <w:tcW w:w="9062" w:type="dxa"/>
            <w:shd w:val="clear" w:color="auto" w:fill="D9D9D9" w:themeFill="background1" w:themeFillShade="D9"/>
          </w:tcPr>
          <w:p w14:paraId="36889200" w14:textId="77777777" w:rsidR="00C46EAD" w:rsidRDefault="00C46EAD" w:rsidP="00C46EAD">
            <w:r>
              <w:t>'Ray2019a' (section 8)</w:t>
            </w:r>
          </w:p>
          <w:p w14:paraId="3055DB4C" w14:textId="77777777" w:rsidR="00C46EAD" w:rsidRDefault="00C46EAD" w:rsidP="00C46EAD">
            <w:r>
              <w:t>'Ray2019b' (section 8)</w:t>
            </w:r>
          </w:p>
          <w:p w14:paraId="3058B9F3" w14:textId="47880426" w:rsidR="00C46EAD" w:rsidRDefault="00C46EAD" w:rsidP="00C46EAD">
            <w:r>
              <w:t>'Reiss1997' (section 8)</w:t>
            </w:r>
          </w:p>
        </w:tc>
      </w:tr>
      <w:tr w:rsidR="00C46EAD" w14:paraId="0B8A7F6B" w14:textId="77777777" w:rsidTr="00C46EAD">
        <w:tc>
          <w:tcPr>
            <w:tcW w:w="9062" w:type="dxa"/>
          </w:tcPr>
          <w:p w14:paraId="110C56CE" w14:textId="77777777" w:rsidR="004924F7" w:rsidRDefault="004924F7" w:rsidP="004924F7">
            <w:r w:rsidRPr="004924F7">
              <w:t xml:space="preserve">Ray, Alice. 2019a. Playing with the Language of the Future: The Localization of Science-Fiction Terms in Videogames. In Astrid Ensslin and Isabel Balteiro (eds), </w:t>
            </w:r>
            <w:r w:rsidRPr="004924F7">
              <w:rPr>
                <w:i/>
                <w:iCs/>
              </w:rPr>
              <w:t>Approaches to Videogame Discourse: Lexis, Interaction, Textuality</w:t>
            </w:r>
            <w:r w:rsidRPr="004924F7">
              <w:t>, 87-115. London: Bloomsbury Academic. </w:t>
            </w:r>
          </w:p>
          <w:p w14:paraId="2490C7BB" w14:textId="77777777" w:rsidR="004924F7" w:rsidRPr="004924F7" w:rsidRDefault="004924F7" w:rsidP="004924F7"/>
          <w:p w14:paraId="216AE54C" w14:textId="77777777" w:rsidR="004924F7" w:rsidRDefault="004924F7" w:rsidP="004924F7">
            <w:r w:rsidRPr="004924F7">
              <w:t xml:space="preserve">Ray, Alice. 2019b. </w:t>
            </w:r>
            <w:r w:rsidRPr="004924F7">
              <w:rPr>
                <w:i/>
                <w:iCs/>
              </w:rPr>
              <w:t>Traduire les termes du futur : analyse du traitement des termes-fictions dans la traduction de l’anglais au français de la littérature de science-fiction,</w:t>
            </w:r>
            <w:r w:rsidRPr="004924F7">
              <w:t xml:space="preserve"> France: Université d’Orléans. PhD dissertation.</w:t>
            </w:r>
          </w:p>
          <w:p w14:paraId="19EBB42B" w14:textId="77777777" w:rsidR="004924F7" w:rsidRPr="004924F7" w:rsidRDefault="004924F7" w:rsidP="004924F7"/>
          <w:p w14:paraId="77C995F3" w14:textId="72DBF13A" w:rsidR="00C46EAD" w:rsidRDefault="004924F7" w:rsidP="00C46EAD">
            <w:r w:rsidRPr="004924F7">
              <w:t>Nord, Christiane. 1997. Defining translation functions. The translation brief as a guideline for the trainee translation.</w:t>
            </w:r>
            <w:r w:rsidRPr="004924F7">
              <w:rPr>
                <w:i/>
                <w:iCs/>
              </w:rPr>
              <w:t xml:space="preserve"> Ilha do Desterro A Journal of English Language, Literatures in English and Cultural Studies</w:t>
            </w:r>
            <w:r w:rsidRPr="004924F7">
              <w:t xml:space="preserve"> 33. 39</w:t>
            </w:r>
            <w:r w:rsidRPr="004924F7">
              <w:noBreakHyphen/>
              <w:t>54.</w:t>
            </w:r>
          </w:p>
        </w:tc>
      </w:tr>
      <w:tr w:rsidR="00C46EAD" w14:paraId="50C97023" w14:textId="77777777" w:rsidTr="00C46EAD">
        <w:tc>
          <w:tcPr>
            <w:tcW w:w="9062" w:type="dxa"/>
          </w:tcPr>
          <w:p w14:paraId="4C1806CB" w14:textId="77777777" w:rsidR="00C46EAD" w:rsidRDefault="00C46EAD" w:rsidP="00C46EAD"/>
        </w:tc>
      </w:tr>
      <w:tr w:rsidR="00C46EAD" w14:paraId="65C9FBB6" w14:textId="77777777" w:rsidTr="00C46EAD">
        <w:tc>
          <w:tcPr>
            <w:tcW w:w="9062" w:type="dxa"/>
            <w:shd w:val="clear" w:color="auto" w:fill="D9D9D9" w:themeFill="background1" w:themeFillShade="D9"/>
          </w:tcPr>
          <w:p w14:paraId="744CF586" w14:textId="77777777" w:rsidR="00C46EAD" w:rsidRDefault="00C46EAD" w:rsidP="00C46EAD">
            <w:r>
              <w:t>'CarlDragsted2012' (section 9)</w:t>
            </w:r>
          </w:p>
          <w:p w14:paraId="47741223" w14:textId="77777777" w:rsidR="00C46EAD" w:rsidRDefault="00C46EAD" w:rsidP="00C46EAD">
            <w:r>
              <w:t>'Tirkkonen-Condit2004' (section 9)</w:t>
            </w:r>
          </w:p>
          <w:p w14:paraId="4AE89750" w14:textId="77777777" w:rsidR="00C46EAD" w:rsidRDefault="00C46EAD" w:rsidP="00C46EAD">
            <w:r>
              <w:t>'Munkova2023' (section 9)</w:t>
            </w:r>
          </w:p>
          <w:p w14:paraId="5801C6A8" w14:textId="77777777" w:rsidR="00C46EAD" w:rsidRDefault="00C46EAD" w:rsidP="00C46EAD">
            <w:r>
              <w:t>'Kendová2019' (section 9)</w:t>
            </w:r>
          </w:p>
          <w:p w14:paraId="3FDEEA29" w14:textId="400A59F5" w:rsidR="00C46EAD" w:rsidRDefault="00C46EAD" w:rsidP="00C46EAD">
            <w:r>
              <w:t>'DragstedHansen2009' (section 9)</w:t>
            </w:r>
          </w:p>
        </w:tc>
      </w:tr>
      <w:tr w:rsidR="00C46EAD" w14:paraId="31AD21B0" w14:textId="77777777" w:rsidTr="00C46EAD">
        <w:tc>
          <w:tcPr>
            <w:tcW w:w="9062" w:type="dxa"/>
          </w:tcPr>
          <w:p w14:paraId="72BF13B2" w14:textId="77777777" w:rsidR="00446C19" w:rsidRPr="00446C19" w:rsidRDefault="00446C19" w:rsidP="00446C19">
            <w:pPr>
              <w:autoSpaceDE w:val="0"/>
              <w:autoSpaceDN w:val="0"/>
              <w:adjustRightInd w:val="0"/>
              <w:spacing w:line="240" w:lineRule="atLeast"/>
              <w:rPr>
                <w:rFonts w:ascii="Times New Roman" w:eastAsia="Droid Sans Fallback" w:hAnsi="Times New Roman" w:cs="Times New Roman"/>
                <w:kern w:val="0"/>
                <w:sz w:val="24"/>
                <w:szCs w:val="24"/>
                <w:lang w:val="en-GB" w:eastAsia="hi-IN" w:bidi="hi-IN"/>
                <w14:ligatures w14:val="none"/>
              </w:rPr>
            </w:pPr>
            <w:r w:rsidRPr="00446C19">
              <w:rPr>
                <w:rFonts w:ascii="Times New Roman" w:eastAsia="LinLibertine_R_B-Identity-H" w:hAnsi="Times New Roman" w:cs="Times New Roman"/>
                <w:kern w:val="0"/>
                <w:sz w:val="24"/>
                <w:szCs w:val="24"/>
                <w:lang w:val="en-GB" w:eastAsia="de-DE"/>
                <w14:ligatures w14:val="none"/>
              </w:rPr>
              <w:t xml:space="preserve">Carl, Michael &amp; Barbara Dragsted. </w:t>
            </w:r>
            <w:r w:rsidRPr="00446C19">
              <w:rPr>
                <w:rFonts w:ascii="Times New Roman" w:eastAsia="LinLibertine_R_B-Identity-H" w:hAnsi="Times New Roman" w:cs="Times New Roman"/>
                <w:color w:val="EE0000"/>
                <w:kern w:val="0"/>
                <w:sz w:val="24"/>
                <w:szCs w:val="24"/>
                <w:lang w:val="en-GB" w:eastAsia="de-DE"/>
                <w14:ligatures w14:val="none"/>
              </w:rPr>
              <w:t>2012.</w:t>
            </w:r>
            <w:r w:rsidRPr="00446C19">
              <w:rPr>
                <w:rFonts w:ascii="Times New Roman" w:eastAsia="LinLibertine_R_B-Identity-H" w:hAnsi="Times New Roman" w:cs="Times New Roman"/>
                <w:kern w:val="0"/>
                <w:sz w:val="24"/>
                <w:szCs w:val="24"/>
                <w:lang w:val="en-GB" w:eastAsia="de-DE"/>
                <w14:ligatures w14:val="none"/>
              </w:rPr>
              <w:t xml:space="preserve"> Inside the monitor model: processes of default and challenged translation production. In Oliver Czulo &amp; Silvia Hansen-Schirra (eds.), </w:t>
            </w:r>
            <w:r w:rsidRPr="00446C19">
              <w:rPr>
                <w:rFonts w:ascii="Times New Roman" w:eastAsia="LinLibertine_RI_B-Identity-H" w:hAnsi="Times New Roman" w:cs="Times New Roman"/>
                <w:i/>
                <w:iCs/>
                <w:kern w:val="0"/>
                <w:sz w:val="24"/>
                <w:szCs w:val="24"/>
                <w:lang w:val="en-GB" w:eastAsia="de-DE"/>
                <w14:ligatures w14:val="none"/>
              </w:rPr>
              <w:t xml:space="preserve">Crossroads between Contrastive Linguistics, Translation Studies and Machine Translation: TC3 </w:t>
            </w:r>
            <w:r w:rsidRPr="00446C19">
              <w:rPr>
                <w:rFonts w:ascii="Times New Roman" w:eastAsia="LinLibertine_RI_B-Identity-H" w:hAnsi="Times New Roman" w:cs="Times New Roman"/>
                <w:i/>
                <w:iCs/>
                <w:color w:val="EE0000"/>
                <w:kern w:val="0"/>
                <w:sz w:val="24"/>
                <w:szCs w:val="24"/>
                <w:lang w:val="en-GB" w:eastAsia="de-DE"/>
                <w14:ligatures w14:val="none"/>
              </w:rPr>
              <w:t>II</w:t>
            </w:r>
            <w:r w:rsidRPr="00446C19">
              <w:rPr>
                <w:rFonts w:ascii="Times New Roman" w:eastAsia="LinLibertine_R_B-Identity-H" w:hAnsi="Times New Roman" w:cs="Times New Roman"/>
                <w:color w:val="EE0000"/>
                <w:kern w:val="0"/>
                <w:sz w:val="24"/>
                <w:szCs w:val="24"/>
                <w:lang w:val="en-GB" w:eastAsia="de-DE"/>
                <w14:ligatures w14:val="none"/>
              </w:rPr>
              <w:t>. 5–30</w:t>
            </w:r>
            <w:r w:rsidRPr="00446C19">
              <w:rPr>
                <w:rFonts w:ascii="Times New Roman" w:eastAsia="LinLibertine_R_B-Identity-H" w:hAnsi="Times New Roman" w:cs="Times New Roman"/>
                <w:kern w:val="0"/>
                <w:sz w:val="24"/>
                <w:szCs w:val="24"/>
                <w:lang w:val="en-GB" w:eastAsia="de-DE"/>
                <w14:ligatures w14:val="none"/>
              </w:rPr>
              <w:t>. Berlin: Language Science Press. DOI:10.5281/zenodo.1019685</w:t>
            </w:r>
          </w:p>
          <w:p w14:paraId="4EEA66B6" w14:textId="77777777" w:rsidR="00446C19" w:rsidRDefault="00446C19" w:rsidP="00446C19">
            <w:pPr>
              <w:autoSpaceDE w:val="0"/>
              <w:autoSpaceDN w:val="0"/>
              <w:adjustRightInd w:val="0"/>
              <w:spacing w:line="240" w:lineRule="atLeast"/>
              <w:rPr>
                <w:rFonts w:ascii="Times New Roman" w:eastAsia="Droid Sans Fallback" w:hAnsi="Times New Roman" w:cs="FreeSans"/>
                <w:kern w:val="0"/>
                <w:sz w:val="24"/>
                <w:szCs w:val="24"/>
                <w:lang w:val="en-GB" w:eastAsia="hi-IN" w:bidi="hi-IN"/>
                <w14:ligatures w14:val="none"/>
              </w:rPr>
            </w:pPr>
          </w:p>
          <w:p w14:paraId="276393DE" w14:textId="149FBB8A" w:rsidR="00446C19" w:rsidRPr="00446C19" w:rsidRDefault="00446C19" w:rsidP="00446C19">
            <w:pPr>
              <w:autoSpaceDE w:val="0"/>
              <w:autoSpaceDN w:val="0"/>
              <w:adjustRightInd w:val="0"/>
              <w:spacing w:line="240" w:lineRule="atLeast"/>
              <w:rPr>
                <w:rFonts w:ascii="Times New Roman" w:eastAsia="Droid Sans Fallback" w:hAnsi="Times New Roman" w:cs="Times New Roman"/>
                <w:color w:val="EE0000"/>
                <w:kern w:val="0"/>
                <w:sz w:val="24"/>
                <w:szCs w:val="24"/>
                <w:lang w:val="en-GB" w:eastAsia="hi-IN" w:bidi="hi-IN"/>
                <w14:ligatures w14:val="none"/>
              </w:rPr>
            </w:pPr>
            <w:r w:rsidRPr="00446C19">
              <w:rPr>
                <w:rFonts w:ascii="Times New Roman" w:eastAsia="Droid Sans Fallback" w:hAnsi="Times New Roman" w:cs="FreeSans"/>
                <w:kern w:val="0"/>
                <w:sz w:val="24"/>
                <w:szCs w:val="24"/>
                <w:lang w:val="en-GB" w:eastAsia="hi-IN" w:bidi="hi-IN"/>
                <w14:ligatures w14:val="none"/>
              </w:rPr>
              <w:t xml:space="preserve">Dragsted, Barbara </w:t>
            </w:r>
            <w:r w:rsidRPr="00446C19">
              <w:rPr>
                <w:rFonts w:ascii="Times New Roman" w:eastAsia="Droid Sans Fallback" w:hAnsi="Times New Roman" w:cs="FreeSans"/>
                <w:kern w:val="0"/>
                <w:sz w:val="24"/>
                <w:szCs w:val="24"/>
                <w:lang w:val="en-US" w:eastAsia="hi-IN" w:bidi="hi-IN"/>
                <w14:ligatures w14:val="none"/>
              </w:rPr>
              <w:t>&amp;</w:t>
            </w:r>
            <w:r w:rsidRPr="00446C19">
              <w:rPr>
                <w:rFonts w:ascii="Times New Roman" w:eastAsia="Droid Sans Fallback" w:hAnsi="Times New Roman" w:cs="FreeSans"/>
                <w:kern w:val="0"/>
                <w:sz w:val="24"/>
                <w:szCs w:val="24"/>
                <w:lang w:val="en-GB" w:eastAsia="hi-IN" w:bidi="hi-IN"/>
                <w14:ligatures w14:val="none"/>
              </w:rPr>
              <w:t xml:space="preserve"> Inge Gorm Hansen. 2009. Exploring Translation and Interpreting Hybrids. The Case of Sight Translation. </w:t>
            </w:r>
            <w:r w:rsidRPr="00446C19">
              <w:rPr>
                <w:rFonts w:ascii="Times New Roman" w:eastAsia="Droid Sans Fallback" w:hAnsi="Times New Roman" w:cs="FreeSans"/>
                <w:i/>
                <w:iCs/>
                <w:kern w:val="0"/>
                <w:sz w:val="24"/>
                <w:szCs w:val="24"/>
                <w:lang w:val="en-GB" w:eastAsia="hi-IN" w:bidi="hi-IN"/>
                <w14:ligatures w14:val="none"/>
              </w:rPr>
              <w:t xml:space="preserve">Meta </w:t>
            </w:r>
            <w:r w:rsidRPr="00446C19">
              <w:rPr>
                <w:rFonts w:ascii="Times New Roman" w:eastAsia="Droid Sans Fallback" w:hAnsi="Times New Roman" w:cs="FreeSans"/>
                <w:color w:val="EE0000"/>
                <w:kern w:val="0"/>
                <w:sz w:val="24"/>
                <w:szCs w:val="24"/>
                <w:lang w:val="en-GB" w:eastAsia="hi-IN" w:bidi="hi-IN"/>
                <w14:ligatures w14:val="none"/>
              </w:rPr>
              <w:t xml:space="preserve">54 (3). </w:t>
            </w:r>
            <w:r w:rsidRPr="00446C19">
              <w:rPr>
                <w:rFonts w:ascii="Times New Roman" w:eastAsia="Droid Sans Fallback" w:hAnsi="Times New Roman" w:cs="FreeSans"/>
                <w:kern w:val="0"/>
                <w:sz w:val="24"/>
                <w:szCs w:val="24"/>
                <w:lang w:val="en-GB" w:eastAsia="hi-IN" w:bidi="hi-IN"/>
                <w14:ligatures w14:val="none"/>
              </w:rPr>
              <w:t>588–606.</w:t>
            </w:r>
            <w:r w:rsidRPr="00446C19">
              <w:rPr>
                <w:rFonts w:ascii="Times New Roman" w:eastAsia="Droid Sans Fallback" w:hAnsi="Times New Roman" w:cs="FreeSans"/>
                <w:kern w:val="0"/>
                <w:sz w:val="24"/>
                <w:szCs w:val="24"/>
                <w:lang w:eastAsia="hi-IN" w:bidi="hi-IN"/>
                <w14:ligatures w14:val="none"/>
              </w:rPr>
              <w:t xml:space="preserve"> </w:t>
            </w:r>
          </w:p>
          <w:p w14:paraId="0CD9091B" w14:textId="77777777" w:rsidR="00446C19" w:rsidRDefault="00446C19" w:rsidP="00446C19">
            <w:pPr>
              <w:autoSpaceDE w:val="0"/>
              <w:autoSpaceDN w:val="0"/>
              <w:adjustRightInd w:val="0"/>
              <w:spacing w:line="240" w:lineRule="atLeast"/>
              <w:rPr>
                <w:rFonts w:ascii="Times New Roman" w:eastAsia="Droid Sans Fallback" w:hAnsi="Times New Roman" w:cs="FreeSans"/>
                <w:kern w:val="0"/>
                <w:sz w:val="24"/>
                <w:szCs w:val="24"/>
                <w:lang w:val="en-US" w:eastAsia="hi-IN" w:bidi="hi-IN"/>
                <w14:ligatures w14:val="none"/>
              </w:rPr>
            </w:pPr>
          </w:p>
          <w:p w14:paraId="322C7D65" w14:textId="11733C32" w:rsidR="00446C19" w:rsidRPr="00446C19" w:rsidRDefault="00446C19" w:rsidP="00446C19">
            <w:pPr>
              <w:autoSpaceDE w:val="0"/>
              <w:autoSpaceDN w:val="0"/>
              <w:adjustRightInd w:val="0"/>
              <w:spacing w:line="240" w:lineRule="atLeast"/>
              <w:rPr>
                <w:rFonts w:ascii="Times New Roman" w:eastAsia="Droid Sans Fallback" w:hAnsi="Times New Roman" w:cs="FreeSans"/>
                <w:color w:val="000000"/>
                <w:kern w:val="0"/>
                <w:sz w:val="24"/>
                <w:szCs w:val="24"/>
                <w:lang w:eastAsia="hi-IN" w:bidi="hi-IN"/>
                <w14:ligatures w14:val="none"/>
              </w:rPr>
            </w:pPr>
            <w:r w:rsidRPr="00446C19">
              <w:rPr>
                <w:rFonts w:ascii="Times New Roman" w:eastAsia="Droid Sans Fallback" w:hAnsi="Times New Roman" w:cs="FreeSans"/>
                <w:kern w:val="0"/>
                <w:sz w:val="24"/>
                <w:szCs w:val="24"/>
                <w:lang w:val="en-US" w:eastAsia="hi-IN" w:bidi="hi-IN"/>
                <w14:ligatures w14:val="none"/>
              </w:rPr>
              <w:t xml:space="preserve">Kloudová, Věra, David Mraček, Ondřej Bojar, Martin Popel. 2023. </w:t>
            </w:r>
            <w:r w:rsidRPr="00446C19">
              <w:rPr>
                <w:rFonts w:ascii="Times New Roman" w:eastAsia="Droid Sans Fallback" w:hAnsi="Times New Roman" w:cs="FreeSans"/>
                <w:kern w:val="0"/>
                <w:sz w:val="24"/>
                <w:szCs w:val="24"/>
                <w:lang w:eastAsia="hi-IN" w:bidi="hi-IN"/>
                <w14:ligatures w14:val="none"/>
              </w:rPr>
              <w:t xml:space="preserve">Možnosti a meze tvorby tzv. optimálních referenčních překladů: po stopách „překladatelštiny“ v profesionálních překladech zpravodajských textů. </w:t>
            </w:r>
            <w:r w:rsidRPr="00446C19">
              <w:rPr>
                <w:rFonts w:ascii="Times New Roman" w:eastAsia="Droid Sans Fallback" w:hAnsi="Times New Roman" w:cs="FreeSans"/>
                <w:i/>
                <w:iCs/>
                <w:kern w:val="0"/>
                <w:sz w:val="24"/>
                <w:szCs w:val="24"/>
                <w:lang w:eastAsia="hi-IN" w:bidi="hi-IN"/>
                <w14:ligatures w14:val="none"/>
              </w:rPr>
              <w:t>Slovo a slovesnost</w:t>
            </w:r>
            <w:r w:rsidRPr="00446C19">
              <w:rPr>
                <w:rFonts w:ascii="Times New Roman" w:eastAsia="Droid Sans Fallback" w:hAnsi="Times New Roman" w:cs="FreeSans"/>
                <w:kern w:val="0"/>
                <w:sz w:val="24"/>
                <w:szCs w:val="24"/>
                <w:lang w:eastAsia="hi-IN" w:bidi="hi-IN"/>
                <w14:ligatures w14:val="none"/>
              </w:rPr>
              <w:t xml:space="preserve"> </w:t>
            </w:r>
            <w:r w:rsidRPr="00446C19">
              <w:rPr>
                <w:rFonts w:ascii="Times New Roman" w:eastAsia="Droid Sans Fallback" w:hAnsi="Times New Roman" w:cs="FreeSans"/>
                <w:color w:val="EE0000"/>
                <w:kern w:val="0"/>
                <w:sz w:val="24"/>
                <w:szCs w:val="24"/>
                <w:lang w:eastAsia="hi-IN" w:bidi="hi-IN"/>
                <w14:ligatures w14:val="none"/>
              </w:rPr>
              <w:t>84 (2).</w:t>
            </w:r>
            <w:r w:rsidRPr="00446C19">
              <w:rPr>
                <w:rFonts w:ascii="Times New Roman" w:eastAsia="Droid Sans Fallback" w:hAnsi="Times New Roman" w:cs="FreeSans"/>
                <w:color w:val="000000"/>
                <w:kern w:val="0"/>
                <w:sz w:val="24"/>
                <w:szCs w:val="24"/>
                <w:lang w:eastAsia="hi-IN" w:bidi="hi-IN"/>
                <w14:ligatures w14:val="none"/>
              </w:rPr>
              <w:t xml:space="preserve"> 122–156.</w:t>
            </w:r>
          </w:p>
          <w:p w14:paraId="78E70FE8" w14:textId="77777777" w:rsidR="00446C19" w:rsidRDefault="00446C19" w:rsidP="00446C19">
            <w:pPr>
              <w:autoSpaceDE w:val="0"/>
              <w:autoSpaceDN w:val="0"/>
              <w:adjustRightInd w:val="0"/>
              <w:spacing w:line="240" w:lineRule="atLeast"/>
              <w:rPr>
                <w:rFonts w:ascii="Times New Roman" w:eastAsia="Droid Sans Fallback" w:hAnsi="Times New Roman" w:cs="FreeSans"/>
                <w:kern w:val="0"/>
                <w:sz w:val="24"/>
                <w:szCs w:val="24"/>
                <w:lang w:val="it-IT" w:eastAsia="hi-IN" w:bidi="hi-IN"/>
                <w14:ligatures w14:val="none"/>
              </w:rPr>
            </w:pPr>
          </w:p>
          <w:p w14:paraId="1CE4F8D4" w14:textId="535A3EFA" w:rsidR="00446C19" w:rsidRPr="00446C19" w:rsidRDefault="00446C19" w:rsidP="00446C19">
            <w:pPr>
              <w:autoSpaceDE w:val="0"/>
              <w:autoSpaceDN w:val="0"/>
              <w:adjustRightInd w:val="0"/>
              <w:spacing w:line="240" w:lineRule="atLeast"/>
              <w:rPr>
                <w:rFonts w:ascii="Times New Roman" w:eastAsia="Droid Sans Fallback" w:hAnsi="Times New Roman" w:cs="FreeSans"/>
                <w:color w:val="EE0000"/>
                <w:kern w:val="0"/>
                <w:sz w:val="24"/>
                <w:szCs w:val="24"/>
                <w:lang w:val="en-US" w:eastAsia="hi-IN" w:bidi="hi-IN"/>
                <w14:ligatures w14:val="none"/>
              </w:rPr>
            </w:pPr>
            <w:r w:rsidRPr="00446C19">
              <w:rPr>
                <w:rFonts w:ascii="Times New Roman" w:eastAsia="Droid Sans Fallback" w:hAnsi="Times New Roman" w:cs="FreeSans"/>
                <w:kern w:val="0"/>
                <w:sz w:val="24"/>
                <w:szCs w:val="24"/>
                <w:lang w:val="it-IT" w:eastAsia="hi-IN" w:bidi="hi-IN"/>
                <w14:ligatures w14:val="none"/>
              </w:rPr>
              <w:t>Munkova, Dasa, Ludmila Panisova &amp;</w:t>
            </w:r>
            <w:r w:rsidRPr="00446C19">
              <w:rPr>
                <w:rFonts w:ascii="Times New Roman" w:eastAsia="Droid Sans Fallback" w:hAnsi="Times New Roman" w:cs="FreeSans"/>
                <w:kern w:val="0"/>
                <w:sz w:val="24"/>
                <w:szCs w:val="24"/>
                <w:lang w:eastAsia="hi-IN" w:bidi="hi-IN"/>
                <w14:ligatures w14:val="none"/>
              </w:rPr>
              <w:t xml:space="preserve"> Katarina Welnitzova. </w:t>
            </w:r>
            <w:r w:rsidRPr="00446C19">
              <w:rPr>
                <w:rFonts w:ascii="Times New Roman" w:eastAsia="Droid Sans Fallback" w:hAnsi="Times New Roman" w:cs="FreeSans"/>
                <w:kern w:val="0"/>
                <w:sz w:val="24"/>
                <w:szCs w:val="24"/>
                <w:lang w:val="en-US" w:eastAsia="hi-IN" w:bidi="hi-IN"/>
                <w14:ligatures w14:val="none"/>
              </w:rPr>
              <w:t xml:space="preserve">2023. A human evaluation of English-Slovak machine translation. </w:t>
            </w:r>
            <w:r w:rsidRPr="00446C19">
              <w:rPr>
                <w:rFonts w:ascii="Times New Roman" w:eastAsia="Droid Sans Fallback" w:hAnsi="Times New Roman" w:cs="FreeSans"/>
                <w:i/>
                <w:iCs/>
                <w:kern w:val="0"/>
                <w:sz w:val="24"/>
                <w:szCs w:val="24"/>
                <w:lang w:val="en-US" w:eastAsia="hi-IN" w:bidi="hi-IN"/>
                <w14:ligatures w14:val="none"/>
              </w:rPr>
              <w:t>Perspectives</w:t>
            </w:r>
            <w:r w:rsidRPr="00446C19">
              <w:rPr>
                <w:rFonts w:ascii="Times New Roman" w:eastAsia="Droid Sans Fallback" w:hAnsi="Times New Roman" w:cs="FreeSans"/>
                <w:color w:val="EE0000"/>
                <w:kern w:val="0"/>
                <w:sz w:val="24"/>
                <w:szCs w:val="24"/>
                <w:lang w:val="en-US" w:eastAsia="hi-IN" w:bidi="hi-IN"/>
                <w14:ligatures w14:val="none"/>
              </w:rPr>
              <w:t xml:space="preserve"> 31 (6). </w:t>
            </w:r>
            <w:r w:rsidRPr="00446C19">
              <w:rPr>
                <w:rFonts w:ascii="Times New Roman" w:eastAsia="Droid Sans Fallback" w:hAnsi="Times New Roman" w:cs="FreeSans"/>
                <w:color w:val="000000"/>
                <w:kern w:val="0"/>
                <w:sz w:val="24"/>
                <w:szCs w:val="24"/>
                <w:lang w:val="en-US" w:eastAsia="hi-IN" w:bidi="hi-IN"/>
                <w14:ligatures w14:val="none"/>
              </w:rPr>
              <w:t xml:space="preserve">1142–1161. </w:t>
            </w:r>
            <w:r w:rsidRPr="00446C19">
              <w:rPr>
                <w:rFonts w:ascii="Times New Roman" w:eastAsia="Droid Sans Fallback" w:hAnsi="Times New Roman" w:cs="FreeSans"/>
                <w:color w:val="EE0000"/>
                <w:kern w:val="0"/>
                <w:sz w:val="24"/>
                <w:szCs w:val="24"/>
                <w:lang w:val="en-US" w:eastAsia="hi-IN" w:bidi="hi-IN"/>
                <w14:ligatures w14:val="none"/>
              </w:rPr>
              <w:t xml:space="preserve">DOI: </w:t>
            </w:r>
            <w:r w:rsidRPr="00446C19">
              <w:rPr>
                <w:rFonts w:ascii="Times New Roman" w:eastAsia="Droid Sans Fallback" w:hAnsi="Times New Roman" w:cs="FreeSans"/>
                <w:color w:val="EE0000"/>
                <w:kern w:val="0"/>
                <w:sz w:val="24"/>
                <w:szCs w:val="24"/>
                <w:lang w:eastAsia="hi-IN" w:bidi="hi-IN"/>
                <w14:ligatures w14:val="none"/>
              </w:rPr>
              <w:t>10.1080/0907676X.2022.2116989</w:t>
            </w:r>
          </w:p>
          <w:p w14:paraId="3592EF31" w14:textId="77777777" w:rsidR="00446C19" w:rsidRDefault="00446C19" w:rsidP="00446C19">
            <w:pPr>
              <w:keepNext/>
              <w:widowControl w:val="0"/>
              <w:suppressAutoHyphens/>
              <w:spacing w:line="100" w:lineRule="atLeast"/>
              <w:rPr>
                <w:rFonts w:ascii="Times New Roman" w:eastAsia="Droid Sans Fallback" w:hAnsi="Times New Roman" w:cs="FreeSans"/>
                <w:kern w:val="0"/>
                <w:sz w:val="24"/>
                <w:szCs w:val="24"/>
                <w:lang w:val="en-US" w:eastAsia="hi-IN" w:bidi="hi-IN"/>
                <w14:ligatures w14:val="none"/>
              </w:rPr>
            </w:pPr>
          </w:p>
          <w:p w14:paraId="3FD035CF" w14:textId="1BD1BFCF" w:rsidR="00C46EAD" w:rsidRPr="00D10568" w:rsidRDefault="00446C19" w:rsidP="00D10568">
            <w:pPr>
              <w:autoSpaceDE w:val="0"/>
              <w:autoSpaceDN w:val="0"/>
              <w:adjustRightInd w:val="0"/>
              <w:spacing w:after="120"/>
              <w:rPr>
                <w:rFonts w:ascii="Times New Roman" w:eastAsia="Droid Sans Fallback" w:hAnsi="Times New Roman" w:cs="FreeSans"/>
                <w:kern w:val="0"/>
                <w:sz w:val="24"/>
                <w:szCs w:val="24"/>
                <w:lang w:val="en-GB" w:eastAsia="hi-IN" w:bidi="hi-IN"/>
                <w14:ligatures w14:val="none"/>
              </w:rPr>
            </w:pPr>
            <w:r w:rsidRPr="00446C19">
              <w:rPr>
                <w:rFonts w:ascii="Times New Roman" w:eastAsia="Droid Sans Fallback" w:hAnsi="Times New Roman" w:cs="FreeSans"/>
                <w:kern w:val="0"/>
                <w:sz w:val="24"/>
                <w:szCs w:val="24"/>
                <w:lang w:val="en-GB" w:eastAsia="hi-IN" w:bidi="hi-IN"/>
                <w14:ligatures w14:val="none"/>
              </w:rPr>
              <w:t xml:space="preserve">Tirkkonen-Condit, Sonja. 2005. The Monitor Model Revisited: Evidence from Process Research. </w:t>
            </w:r>
            <w:r w:rsidRPr="00446C19">
              <w:rPr>
                <w:rFonts w:ascii="Times New Roman" w:eastAsia="Droid Sans Fallback" w:hAnsi="Times New Roman" w:cs="FreeSans"/>
                <w:i/>
                <w:iCs/>
                <w:color w:val="EE0000"/>
                <w:kern w:val="0"/>
                <w:sz w:val="24"/>
                <w:szCs w:val="24"/>
                <w:lang w:val="en-GB" w:eastAsia="hi-IN" w:bidi="hi-IN"/>
                <w14:ligatures w14:val="none"/>
              </w:rPr>
              <w:t xml:space="preserve">Meta </w:t>
            </w:r>
            <w:r w:rsidRPr="00446C19">
              <w:rPr>
                <w:rFonts w:ascii="Times New Roman" w:eastAsia="Droid Sans Fallback" w:hAnsi="Times New Roman" w:cs="FreeSans"/>
                <w:color w:val="EE0000"/>
                <w:kern w:val="0"/>
                <w:sz w:val="24"/>
                <w:szCs w:val="24"/>
                <w:lang w:val="en-GB" w:eastAsia="hi-IN" w:bidi="hi-IN"/>
                <w14:ligatures w14:val="none"/>
              </w:rPr>
              <w:t xml:space="preserve">50 (2). </w:t>
            </w:r>
            <w:r w:rsidRPr="00446C19">
              <w:rPr>
                <w:rFonts w:ascii="Times New Roman" w:eastAsia="Droid Sans Fallback" w:hAnsi="Times New Roman" w:cs="FreeSans"/>
                <w:kern w:val="0"/>
                <w:sz w:val="24"/>
                <w:szCs w:val="24"/>
                <w:lang w:val="en-GB" w:eastAsia="hi-IN" w:bidi="hi-IN"/>
                <w14:ligatures w14:val="none"/>
              </w:rPr>
              <w:t>405–414.</w:t>
            </w:r>
            <w:r w:rsidRPr="00446C19">
              <w:rPr>
                <w:rFonts w:ascii="Times New Roman" w:eastAsia="Droid Sans Fallback" w:hAnsi="Times New Roman" w:cs="FreeSans"/>
                <w:i/>
                <w:iCs/>
                <w:kern w:val="0"/>
                <w:sz w:val="24"/>
                <w:szCs w:val="24"/>
                <w:lang w:val="en-GB" w:eastAsia="hi-IN" w:bidi="hi-IN"/>
                <w14:ligatures w14:val="none"/>
              </w:rPr>
              <w:t xml:space="preserve"> </w:t>
            </w:r>
          </w:p>
        </w:tc>
      </w:tr>
      <w:tr w:rsidR="00C46EAD" w14:paraId="38639042" w14:textId="77777777" w:rsidTr="00C46EAD">
        <w:tc>
          <w:tcPr>
            <w:tcW w:w="9062" w:type="dxa"/>
          </w:tcPr>
          <w:p w14:paraId="3AED3052" w14:textId="77777777" w:rsidR="00C46EAD" w:rsidRDefault="00C46EAD" w:rsidP="00C46EAD"/>
        </w:tc>
      </w:tr>
      <w:tr w:rsidR="00C46EAD" w14:paraId="60BDCC9E" w14:textId="77777777" w:rsidTr="00C46EAD">
        <w:tc>
          <w:tcPr>
            <w:tcW w:w="9062" w:type="dxa"/>
            <w:shd w:val="clear" w:color="auto" w:fill="D9D9D9" w:themeFill="background1" w:themeFillShade="D9"/>
          </w:tcPr>
          <w:p w14:paraId="165DC509" w14:textId="77777777" w:rsidR="00C46EAD" w:rsidRDefault="00C46EAD" w:rsidP="00C46EAD">
            <w:r>
              <w:t>'Jones1998' (section 10)</w:t>
            </w:r>
          </w:p>
          <w:p w14:paraId="265C9B6D" w14:textId="77777777" w:rsidR="00C46EAD" w:rsidRDefault="00C46EAD" w:rsidP="00C46EAD">
            <w:r>
              <w:t>'ISO2010' (section 10)</w:t>
            </w:r>
          </w:p>
          <w:p w14:paraId="49C35E11" w14:textId="77777777" w:rsidR="00C46EAD" w:rsidRDefault="00C46EAD" w:rsidP="00C46EAD">
            <w:r>
              <w:t>'RuizEtAl2014' (section 10)</w:t>
            </w:r>
          </w:p>
          <w:p w14:paraId="66FC983A" w14:textId="77777777" w:rsidR="00C46EAD" w:rsidRDefault="00C46EAD" w:rsidP="00C46EAD">
            <w:r>
              <w:t>'IWSLT2020' (section 10)</w:t>
            </w:r>
          </w:p>
          <w:p w14:paraId="0368D20D" w14:textId="77777777" w:rsidR="00C46EAD" w:rsidRDefault="00C46EAD" w:rsidP="00C46EAD">
            <w:r>
              <w:t>'Jalón2000' (section 10)</w:t>
            </w:r>
          </w:p>
          <w:p w14:paraId="674EDC31" w14:textId="77777777" w:rsidR="00C46EAD" w:rsidRDefault="00C46EAD" w:rsidP="00C46EAD">
            <w:r>
              <w:t>'Féal1990' (section 10)</w:t>
            </w:r>
          </w:p>
          <w:p w14:paraId="07BFB635" w14:textId="6BC15B1B" w:rsidR="00C46EAD" w:rsidRDefault="00C46EAD" w:rsidP="00C46EAD">
            <w:r>
              <w:t>'SlesingerEtAl1997' (section 10)</w:t>
            </w:r>
          </w:p>
        </w:tc>
      </w:tr>
      <w:tr w:rsidR="00C46EAD" w14:paraId="717E7C17" w14:textId="77777777" w:rsidTr="00C46EAD">
        <w:tc>
          <w:tcPr>
            <w:tcW w:w="9062" w:type="dxa"/>
          </w:tcPr>
          <w:p w14:paraId="29282D40" w14:textId="77777777" w:rsidR="00646AC3" w:rsidRPr="00646AC3" w:rsidRDefault="00646AC3" w:rsidP="00646AC3">
            <w:pPr>
              <w:spacing w:line="276" w:lineRule="auto"/>
              <w:rPr>
                <w:rFonts w:ascii="Times New Roman" w:eastAsia="Arial" w:hAnsi="Times New Roman" w:cs="Times New Roman"/>
                <w:color w:val="000000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46AC3">
              <w:rPr>
                <w:rFonts w:ascii="Times New Roman" w:eastAsia="Arial" w:hAnsi="Times New Roman" w:cs="Times New Roman"/>
                <w:color w:val="000000"/>
                <w:kern w:val="0"/>
                <w:sz w:val="24"/>
                <w:szCs w:val="24"/>
                <w:lang w:val="en-GB" w:eastAsia="en-GB"/>
                <w14:ligatures w14:val="none"/>
              </w:rPr>
              <w:t>Déjean Le Féal, Karla. 1990. Some thoughts on the evaluation of simultaneous interpretation. In David Bowen and Margareta Bowen (eds.), </w:t>
            </w:r>
            <w:r w:rsidRPr="00646AC3">
              <w:rPr>
                <w:rFonts w:ascii="Times New Roman" w:eastAsia="Arial" w:hAnsi="Times New Roman" w:cs="Times New Roman"/>
                <w:i/>
                <w:iCs/>
                <w:color w:val="000000"/>
                <w:kern w:val="0"/>
                <w:sz w:val="24"/>
                <w:szCs w:val="24"/>
                <w:lang w:val="en-GB" w:eastAsia="en-GB"/>
                <w14:ligatures w14:val="none"/>
              </w:rPr>
              <w:t>Interpreting: Yesterday, today, and tomorrow</w:t>
            </w:r>
            <w:r w:rsidRPr="00646AC3">
              <w:rPr>
                <w:rFonts w:ascii="Times New Roman" w:eastAsia="Arial" w:hAnsi="Times New Roman" w:cs="Times New Roman"/>
                <w:color w:val="000000"/>
                <w:kern w:val="0"/>
                <w:sz w:val="24"/>
                <w:szCs w:val="24"/>
                <w:lang w:val="en-GB" w:eastAsia="en-GB"/>
                <w14:ligatures w14:val="none"/>
              </w:rPr>
              <w:t>, 154–160. Amsterdam: John Benjamins. </w:t>
            </w:r>
            <w:hyperlink r:id="rId9" w:tgtFrame="_new" w:history="1">
              <w:r w:rsidRPr="00646AC3">
                <w:rPr>
                  <w:rFonts w:ascii="Times New Roman" w:eastAsia="Arial" w:hAnsi="Times New Roman" w:cs="Times New Roman"/>
                  <w:color w:val="0000FF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https://doi.org/10.1075/ata.iv.27lef</w:t>
              </w:r>
            </w:hyperlink>
            <w:r w:rsidRPr="00646AC3">
              <w:rPr>
                <w:rFonts w:ascii="Times New Roman" w:eastAsia="Arial" w:hAnsi="Times New Roman" w:cs="Times New Roman"/>
                <w:color w:val="000000"/>
                <w:kern w:val="0"/>
                <w:sz w:val="24"/>
                <w:szCs w:val="24"/>
                <w:lang w:val="en-GB" w:eastAsia="en-GB"/>
                <w14:ligatures w14:val="none"/>
              </w:rPr>
              <w:t>.</w:t>
            </w:r>
          </w:p>
          <w:p w14:paraId="055CBCAE" w14:textId="77777777" w:rsidR="00646AC3" w:rsidRPr="00646AC3" w:rsidRDefault="00646AC3" w:rsidP="00646AC3">
            <w:pPr>
              <w:spacing w:line="276" w:lineRule="auto"/>
              <w:rPr>
                <w:rFonts w:ascii="Times New Roman" w:eastAsia="Arial" w:hAnsi="Times New Roman" w:cs="Times New Roman"/>
                <w:color w:val="000000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  <w:p w14:paraId="51BF1D2D" w14:textId="77777777" w:rsidR="00646AC3" w:rsidRPr="00646AC3" w:rsidRDefault="00646AC3" w:rsidP="00646AC3">
            <w:pPr>
              <w:spacing w:line="276" w:lineRule="auto"/>
              <w:rPr>
                <w:rFonts w:ascii="Times New Roman" w:eastAsia="Arial" w:hAnsi="Times New Roman" w:cs="Times New Roman"/>
                <w:color w:val="000000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46AC3">
              <w:rPr>
                <w:rFonts w:ascii="Times New Roman" w:eastAsia="Arial" w:hAnsi="Times New Roman" w:cs="Times New Roman"/>
                <w:color w:val="000000"/>
                <w:kern w:val="0"/>
                <w:sz w:val="24"/>
                <w:szCs w:val="24"/>
                <w:lang w:val="en-GB" w:eastAsia="en-GB"/>
                <w14:ligatures w14:val="none"/>
              </w:rPr>
              <w:t>International Organization for Standardization. 2017. </w:t>
            </w:r>
            <w:r w:rsidRPr="00646AC3">
              <w:rPr>
                <w:rFonts w:ascii="Times New Roman" w:eastAsia="Arial" w:hAnsi="Times New Roman" w:cs="Times New Roman"/>
                <w:i/>
                <w:iCs/>
                <w:color w:val="000000"/>
                <w:kern w:val="0"/>
                <w:sz w:val="24"/>
                <w:szCs w:val="24"/>
                <w:lang w:val="en-GB" w:eastAsia="en-GB"/>
                <w14:ligatures w14:val="none"/>
              </w:rPr>
              <w:t>ISO 20108:2017. Simultaneous interpreting — Quality and transmission of sound and image input — Requirements</w:t>
            </w:r>
            <w:r w:rsidRPr="00646AC3">
              <w:rPr>
                <w:rFonts w:ascii="Times New Roman" w:eastAsia="Arial" w:hAnsi="Times New Roman" w:cs="Times New Roman"/>
                <w:color w:val="000000"/>
                <w:kern w:val="0"/>
                <w:sz w:val="24"/>
                <w:szCs w:val="24"/>
                <w:lang w:val="en-GB" w:eastAsia="en-GB"/>
                <w14:ligatures w14:val="none"/>
              </w:rPr>
              <w:t>. </w:t>
            </w:r>
            <w:hyperlink r:id="rId10" w:anchor="iso:std:iso:20108:ed-1:v1:en" w:tgtFrame="_new" w:history="1">
              <w:r w:rsidRPr="00646AC3">
                <w:rPr>
                  <w:rFonts w:ascii="Times New Roman" w:eastAsia="Arial" w:hAnsi="Times New Roman" w:cs="Times New Roman"/>
                  <w:color w:val="0000FF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https://www.iso.org/obp/ui/#iso:std:iso:20108:ed-1:v1:en</w:t>
              </w:r>
            </w:hyperlink>
            <w:r w:rsidRPr="00646AC3">
              <w:rPr>
                <w:rFonts w:ascii="Times New Roman" w:eastAsia="Arial" w:hAnsi="Times New Roman" w:cs="Times New Roman"/>
                <w:color w:val="000000"/>
                <w:kern w:val="0"/>
                <w:sz w:val="24"/>
                <w:szCs w:val="24"/>
                <w:lang w:val="en-GB" w:eastAsia="en-GB"/>
                <w14:ligatures w14:val="none"/>
              </w:rPr>
              <w:t> (15 May 2021).</w:t>
            </w:r>
          </w:p>
          <w:p w14:paraId="2BCF2981" w14:textId="77777777" w:rsidR="00646AC3" w:rsidRPr="00646AC3" w:rsidRDefault="00646AC3" w:rsidP="00646AC3">
            <w:pPr>
              <w:spacing w:line="276" w:lineRule="auto"/>
              <w:rPr>
                <w:rFonts w:ascii="Times New Roman" w:eastAsia="Arial" w:hAnsi="Times New Roman" w:cs="Times New Roman"/>
                <w:color w:val="000000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  <w:p w14:paraId="457811C1" w14:textId="77777777" w:rsidR="00646AC3" w:rsidRPr="00646AC3" w:rsidRDefault="00646AC3" w:rsidP="00646AC3">
            <w:pPr>
              <w:spacing w:line="276" w:lineRule="auto"/>
              <w:rPr>
                <w:rFonts w:ascii="Times New Roman" w:eastAsia="Arial" w:hAnsi="Times New Roman" w:cs="Times New Roman"/>
                <w:color w:val="000000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46AC3">
              <w:rPr>
                <w:rFonts w:ascii="Times New Roman" w:eastAsia="Arial" w:hAnsi="Times New Roman" w:cs="Times New Roman"/>
                <w:color w:val="000000"/>
                <w:kern w:val="0"/>
                <w:sz w:val="24"/>
                <w:szCs w:val="24"/>
                <w:lang w:val="en-GB" w:eastAsia="en-GB"/>
                <w14:ligatures w14:val="none"/>
              </w:rPr>
              <w:t>Jalón, Jesús. 2000. Conference interpreting in the First International Labor Conference (Washington, DC, 1919). </w:t>
            </w:r>
            <w:r w:rsidRPr="00646AC3">
              <w:rPr>
                <w:rFonts w:ascii="Times New Roman" w:eastAsia="Arial" w:hAnsi="Times New Roman" w:cs="Times New Roman"/>
                <w:i/>
                <w:iCs/>
                <w:color w:val="000000"/>
                <w:kern w:val="0"/>
                <w:sz w:val="24"/>
                <w:szCs w:val="24"/>
                <w:lang w:val="en-GB" w:eastAsia="en-GB"/>
                <w14:ligatures w14:val="none"/>
              </w:rPr>
              <w:t>Meta</w:t>
            </w:r>
            <w:r w:rsidRPr="00646AC3">
              <w:rPr>
                <w:rFonts w:ascii="Times New Roman" w:eastAsia="Arial" w:hAnsi="Times New Roman" w:cs="Times New Roman"/>
                <w:color w:val="000000"/>
                <w:kern w:val="0"/>
                <w:sz w:val="24"/>
                <w:szCs w:val="24"/>
                <w:lang w:val="en-GB" w:eastAsia="en-GB"/>
                <w14:ligatures w14:val="none"/>
              </w:rPr>
              <w:t> 50. 987–996. </w:t>
            </w:r>
            <w:hyperlink r:id="rId11" w:history="1">
              <w:r w:rsidRPr="00646AC3">
                <w:rPr>
                  <w:rFonts w:ascii="Times New Roman" w:eastAsia="Arial" w:hAnsi="Times New Roman" w:cs="Times New Roman"/>
                  <w:color w:val="0000FF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https://doi.org/10.7202/011609ar</w:t>
              </w:r>
            </w:hyperlink>
            <w:r w:rsidRPr="00646AC3">
              <w:rPr>
                <w:rFonts w:ascii="Times New Roman" w:eastAsia="Arial" w:hAnsi="Times New Roman" w:cs="Times New Roman"/>
                <w:color w:val="000000"/>
                <w:kern w:val="0"/>
                <w:sz w:val="24"/>
                <w:szCs w:val="24"/>
                <w:lang w:val="en-GB" w:eastAsia="en-GB"/>
                <w14:ligatures w14:val="none"/>
              </w:rPr>
              <w:t>.</w:t>
            </w:r>
          </w:p>
          <w:p w14:paraId="2A4DF56D" w14:textId="77777777" w:rsidR="00646AC3" w:rsidRPr="00646AC3" w:rsidRDefault="00646AC3" w:rsidP="00646AC3">
            <w:pPr>
              <w:spacing w:line="276" w:lineRule="auto"/>
              <w:rPr>
                <w:rFonts w:ascii="Times New Roman" w:eastAsia="Arial" w:hAnsi="Times New Roman" w:cs="Times New Roman"/>
                <w:color w:val="000000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  <w:p w14:paraId="0BCD280C" w14:textId="77777777" w:rsidR="00646AC3" w:rsidRPr="00646AC3" w:rsidRDefault="00646AC3" w:rsidP="00646AC3">
            <w:pPr>
              <w:spacing w:line="276" w:lineRule="auto"/>
              <w:rPr>
                <w:rFonts w:ascii="Times New Roman" w:eastAsia="Arial" w:hAnsi="Times New Roman" w:cs="Times New Roman"/>
                <w:color w:val="000000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46AC3">
              <w:rPr>
                <w:rFonts w:ascii="Times New Roman" w:eastAsia="Arial" w:hAnsi="Times New Roman" w:cs="Times New Roman"/>
                <w:color w:val="000000"/>
                <w:kern w:val="0"/>
                <w:sz w:val="24"/>
                <w:szCs w:val="24"/>
                <w:lang w:val="en-GB" w:eastAsia="en-GB"/>
                <w14:ligatures w14:val="none"/>
              </w:rPr>
              <w:t>Jones, Roderick. 2002. </w:t>
            </w:r>
            <w:r w:rsidRPr="00646AC3">
              <w:rPr>
                <w:rFonts w:ascii="Times New Roman" w:eastAsia="Arial" w:hAnsi="Times New Roman" w:cs="Times New Roman"/>
                <w:i/>
                <w:iCs/>
                <w:color w:val="000000"/>
                <w:kern w:val="0"/>
                <w:sz w:val="24"/>
                <w:szCs w:val="24"/>
                <w:lang w:val="en-GB" w:eastAsia="en-GB"/>
                <w14:ligatures w14:val="none"/>
              </w:rPr>
              <w:t>Conference interpreting explained</w:t>
            </w:r>
            <w:r w:rsidRPr="00646AC3">
              <w:rPr>
                <w:rFonts w:ascii="Times New Roman" w:eastAsia="Arial" w:hAnsi="Times New Roman" w:cs="Times New Roman"/>
                <w:color w:val="000000"/>
                <w:kern w:val="0"/>
                <w:sz w:val="24"/>
                <w:szCs w:val="24"/>
                <w:lang w:val="en-GB" w:eastAsia="en-GB"/>
                <w14:ligatures w14:val="none"/>
              </w:rPr>
              <w:t>. Manchester: St. Jerome.</w:t>
            </w:r>
          </w:p>
          <w:p w14:paraId="588618D8" w14:textId="77777777" w:rsidR="00646AC3" w:rsidRPr="00646AC3" w:rsidRDefault="00646AC3" w:rsidP="00646A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46AC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Macháček, Dominik, Jonáš Kratochvíl, Sangeet Sagar, Matúš Žilinec, Ondřej Bojar, Thai-Son Nguyen, Felix Schneider, Philip Williams and Yuekun Yao. 2020. ELITR non-native speech translation at IWSLT 2020. In </w:t>
            </w:r>
            <w:r w:rsidRPr="00646AC3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Proceedings of the 17th International Conference on Spoken Language Translation</w:t>
            </w:r>
            <w:r w:rsidRPr="00646AC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, 200–208. Online, July 2020. Stroudsburg, PA: Association for Computational Linguistics. </w:t>
            </w:r>
            <w:hyperlink r:id="rId12" w:tgtFrame="_new" w:history="1">
              <w:r w:rsidRPr="00646AC3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GB"/>
                  <w14:ligatures w14:val="none"/>
                </w:rPr>
                <w:t>https://aclanthology.org/2020.iwslt-1.25/</w:t>
              </w:r>
            </w:hyperlink>
            <w:r w:rsidRPr="00646AC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 (7 November 2023).</w:t>
            </w:r>
          </w:p>
          <w:p w14:paraId="2B73F10F" w14:textId="77777777" w:rsidR="00646AC3" w:rsidRPr="00646AC3" w:rsidRDefault="00646AC3" w:rsidP="00646A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46AC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Ruiz, Nicholas and Marcello Federico. 2014. Assessing the impact of speech recognition errors on machine translation quality. In </w:t>
            </w:r>
            <w:r w:rsidRPr="00646AC3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Proceedings of the 11th Conference of the Association for Machine Translation in the Americas: MT Researchers Track</w:t>
            </w:r>
            <w:r w:rsidRPr="00646AC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, 261–274. Vancouver: Association for Machine Translation in the Americas. </w:t>
            </w:r>
            <w:hyperlink r:id="rId13" w:tgtFrame="_new" w:history="1">
              <w:r w:rsidRPr="00646AC3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GB"/>
                  <w14:ligatures w14:val="none"/>
                </w:rPr>
                <w:t>https://aclanthology.org/2014.amta-researchers.20/</w:t>
              </w:r>
            </w:hyperlink>
            <w:r w:rsidRPr="00646AC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 (13 October 2023).</w:t>
            </w:r>
          </w:p>
          <w:p w14:paraId="306A1A44" w14:textId="1B53B1E3" w:rsidR="00C46EAD" w:rsidRPr="00646AC3" w:rsidRDefault="00646AC3" w:rsidP="00646AC3">
            <w:pPr>
              <w:spacing w:line="276" w:lineRule="auto"/>
              <w:rPr>
                <w:rFonts w:ascii="Times New Roman" w:eastAsia="Arial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46AC3">
              <w:rPr>
                <w:rFonts w:ascii="Times New Roman" w:eastAsia="Arial" w:hAnsi="Times New Roman" w:cs="Times New Roman"/>
                <w:color w:val="000000"/>
                <w:kern w:val="0"/>
                <w:sz w:val="24"/>
                <w:szCs w:val="24"/>
                <w:lang w:val="en-GB" w:eastAsia="en-GB"/>
                <w14:ligatures w14:val="none"/>
              </w:rPr>
              <w:t>Shlesinger, Miriam. 1997. Quality in simultaneous interpreting. In Yves Gambier, Daniel Gile and Christopher Taylor (eds.), </w:t>
            </w:r>
            <w:r w:rsidRPr="00646AC3">
              <w:rPr>
                <w:rFonts w:ascii="Times New Roman" w:eastAsia="Arial" w:hAnsi="Times New Roman" w:cs="Times New Roman"/>
                <w:i/>
                <w:iCs/>
                <w:color w:val="000000"/>
                <w:kern w:val="0"/>
                <w:sz w:val="24"/>
                <w:szCs w:val="24"/>
                <w:lang w:val="en-GB" w:eastAsia="en-GB"/>
                <w14:ligatures w14:val="none"/>
              </w:rPr>
              <w:t>Conference interpreting: Current trends in research. Proceedings of the International Conference on Interpreting: What do we know and how?</w:t>
            </w:r>
            <w:r w:rsidRPr="00646AC3">
              <w:rPr>
                <w:rFonts w:ascii="Times New Roman" w:eastAsia="Arial" w:hAnsi="Times New Roman" w:cs="Times New Roman"/>
                <w:color w:val="000000"/>
                <w:kern w:val="0"/>
                <w:sz w:val="24"/>
                <w:szCs w:val="24"/>
                <w:lang w:val="en-GB" w:eastAsia="en-GB"/>
                <w14:ligatures w14:val="none"/>
              </w:rPr>
              <w:t>, 123–132. Amsterdam: John Benjamins. </w:t>
            </w:r>
            <w:hyperlink r:id="rId14" w:tgtFrame="_new" w:history="1">
              <w:r w:rsidRPr="00646AC3">
                <w:rPr>
                  <w:rFonts w:ascii="Times New Roman" w:eastAsia="Arial" w:hAnsi="Times New Roman" w:cs="Times New Roman"/>
                  <w:color w:val="0000FF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https://doi.org/10.1075/btl.23.08shl</w:t>
              </w:r>
            </w:hyperlink>
            <w:r w:rsidRPr="00646AC3">
              <w:rPr>
                <w:rFonts w:ascii="Times New Roman" w:eastAsia="Arial" w:hAnsi="Times New Roman" w:cs="Times New Roman"/>
                <w:color w:val="000000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. </w:t>
            </w:r>
          </w:p>
        </w:tc>
      </w:tr>
    </w:tbl>
    <w:p w14:paraId="29211D26" w14:textId="77777777" w:rsidR="00276A2E" w:rsidRDefault="00276A2E"/>
    <w:sectPr w:rsidR="00276A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Droid Sans Fallback">
    <w:altName w:val="Segoe UI"/>
    <w:charset w:val="00"/>
    <w:family w:val="auto"/>
    <w:pitch w:val="variable"/>
  </w:font>
  <w:font w:name="FreeSans">
    <w:altName w:val="Arial"/>
    <w:charset w:val="00"/>
    <w:family w:val="swiss"/>
    <w:pitch w:val="variable"/>
    <w:sig w:usb0="E4178EFF" w:usb1="4200FDFF" w:usb2="000000A0" w:usb3="00000000" w:csb0="000001BF" w:csb1="00000000"/>
  </w:font>
  <w:font w:name="LinLibertine_R_B-Identity-H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LinLibertine_RI_B-Identity-H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3623D"/>
    <w:multiLevelType w:val="multilevel"/>
    <w:tmpl w:val="FAA2E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211813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6E7"/>
    <w:rsid w:val="00047112"/>
    <w:rsid w:val="000B11A5"/>
    <w:rsid w:val="00123DF7"/>
    <w:rsid w:val="001B6534"/>
    <w:rsid w:val="0027397E"/>
    <w:rsid w:val="00276A2E"/>
    <w:rsid w:val="003944F6"/>
    <w:rsid w:val="0040171F"/>
    <w:rsid w:val="00446C19"/>
    <w:rsid w:val="00456A60"/>
    <w:rsid w:val="004924F7"/>
    <w:rsid w:val="004D081B"/>
    <w:rsid w:val="00511818"/>
    <w:rsid w:val="005512C0"/>
    <w:rsid w:val="00626F0B"/>
    <w:rsid w:val="00646AC3"/>
    <w:rsid w:val="006E6F59"/>
    <w:rsid w:val="00767022"/>
    <w:rsid w:val="00825D6D"/>
    <w:rsid w:val="008A272C"/>
    <w:rsid w:val="009067A6"/>
    <w:rsid w:val="00982558"/>
    <w:rsid w:val="00A009A5"/>
    <w:rsid w:val="00A542A2"/>
    <w:rsid w:val="00AE3221"/>
    <w:rsid w:val="00B32D73"/>
    <w:rsid w:val="00B515AA"/>
    <w:rsid w:val="00B87923"/>
    <w:rsid w:val="00BA61D5"/>
    <w:rsid w:val="00BF163C"/>
    <w:rsid w:val="00C0263D"/>
    <w:rsid w:val="00C44688"/>
    <w:rsid w:val="00C46EAD"/>
    <w:rsid w:val="00D0549E"/>
    <w:rsid w:val="00D10568"/>
    <w:rsid w:val="00D31789"/>
    <w:rsid w:val="00D90C10"/>
    <w:rsid w:val="00E21A2D"/>
    <w:rsid w:val="00EE0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3309D"/>
  <w15:chartTrackingRefBased/>
  <w15:docId w15:val="{621EEF3D-4829-4B70-929A-540CDCF6D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EE0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EE0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EE06E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EE0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EE06E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EE0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EE0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EE0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EE0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E06E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EE06E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EE06E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EE06E7"/>
    <w:rPr>
      <w:rFonts w:eastAsiaTheme="majorEastAsia" w:cstheme="majorBidi"/>
      <w:i/>
      <w:iCs/>
      <w:color w:val="2E74B5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EE06E7"/>
    <w:rPr>
      <w:rFonts w:eastAsiaTheme="majorEastAsia" w:cstheme="majorBidi"/>
      <w:color w:val="2E74B5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EE06E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EE06E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EE06E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EE06E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EE0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EE0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EE0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EE0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EE0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EE06E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EE06E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EE06E7"/>
    <w:rPr>
      <w:i/>
      <w:iCs/>
      <w:color w:val="2E74B5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EE06E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EE06E7"/>
    <w:rPr>
      <w:i/>
      <w:iCs/>
      <w:color w:val="2E74B5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EE06E7"/>
    <w:rPr>
      <w:b/>
      <w:bCs/>
      <w:smallCaps/>
      <w:color w:val="2E74B5" w:themeColor="accent1" w:themeShade="BF"/>
      <w:spacing w:val="5"/>
    </w:rPr>
  </w:style>
  <w:style w:type="table" w:styleId="Mkatabulky">
    <w:name w:val="Table Grid"/>
    <w:basedOn w:val="Normlntabulka"/>
    <w:uiPriority w:val="39"/>
    <w:rsid w:val="00C46E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textovodkaz">
    <w:name w:val="Hyperlink"/>
    <w:basedOn w:val="Standardnpsmoodstavce"/>
    <w:uiPriority w:val="99"/>
    <w:unhideWhenUsed/>
    <w:rsid w:val="00AE3221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AE32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63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1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6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7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mission.europa.eu/system/files/2023-11/styleguide_english_dgt_en.pdf" TargetMode="External"/><Relationship Id="rId13" Type="http://schemas.openxmlformats.org/officeDocument/2006/relationships/hyperlink" Target="https://aclanthology.org/2014.amta-researchers.20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mmission.europa.eu/system/files/2020-06/clear-english-tips-translators_en.pdf" TargetMode="External"/><Relationship Id="rId12" Type="http://schemas.openxmlformats.org/officeDocument/2006/relationships/hyperlink" Target="https://aclanthology.org/2020.iwslt-1.25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www.mluvniceanglictiny.cz" TargetMode="External"/><Relationship Id="rId11" Type="http://schemas.openxmlformats.org/officeDocument/2006/relationships/hyperlink" Target="https://doi.org/10.7202/011609ar" TargetMode="External"/><Relationship Id="rId5" Type="http://schemas.openxmlformats.org/officeDocument/2006/relationships/hyperlink" Target="https://doi.org/10.1016/j.cognition.2020.104493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iso.org/obp/ui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75/ata.iv.27lef" TargetMode="External"/><Relationship Id="rId14" Type="http://schemas.openxmlformats.org/officeDocument/2006/relationships/hyperlink" Target="https://doi.org/10.1075/btl.23.08shl" TargetMode="Externa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1152</Words>
  <Characters>6800</Characters>
  <Application>Microsoft Office Word</Application>
  <DocSecurity>0</DocSecurity>
  <Lines>56</Lines>
  <Paragraphs>15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Svoboda, Tomáš</dc:creator>
  <cp:keywords/>
  <dc:description/>
  <cp:lastModifiedBy>Svoboda, Tomáš</cp:lastModifiedBy>
  <cp:revision>10</cp:revision>
  <dcterms:created xsi:type="dcterms:W3CDTF">2025-10-23T15:36:00Z</dcterms:created>
  <dcterms:modified xsi:type="dcterms:W3CDTF">2025-10-23T15:55:00Z</dcterms:modified>
</cp:coreProperties>
</file>