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before="0" w:after="120"/>
        <w:rPr>
          <w:rFonts w:ascii="Calibri" w:hAnsi="Calibri" w:cs="Calibri"/>
          <w:b/>
          <w:bCs/>
          <w:sz w:val="22"/>
          <w:szCs w:val="22"/>
        </w:rPr>
      </w:pPr>
      <w:r>
        <w:rPr>
          <w:rFonts w:cs="Calibri" w:ascii="Calibri" w:hAnsi="Calibri"/>
          <w:b/>
          <w:bCs/>
          <w:sz w:val="22"/>
          <w:szCs w:val="22"/>
        </w:rPr>
        <w:t xml:space="preserve">Specific guidelines for the LangSci Press </w:t>
      </w:r>
      <w:r>
        <w:rPr>
          <w:rFonts w:cs="Calibri" w:ascii="Calibri" w:hAnsi="Calibri"/>
          <w:b/>
          <w:bCs/>
          <w:i/>
          <w:iCs/>
          <w:sz w:val="22"/>
          <w:szCs w:val="22"/>
        </w:rPr>
        <w:t>Language Mediation in Context</w:t>
      </w:r>
      <w:r>
        <w:rPr>
          <w:rFonts w:cs="Calibri" w:ascii="Calibri" w:hAnsi="Calibri"/>
          <w:b/>
          <w:bCs/>
          <w:sz w:val="22"/>
          <w:szCs w:val="22"/>
        </w:rPr>
        <w:t xml:space="preserve"> (LMIC) series</w:t>
      </w:r>
    </w:p>
    <w:p>
      <w:pPr>
        <w:pStyle w:val="Normal"/>
        <w:snapToGrid w:val="false"/>
        <w:spacing w:before="0" w:after="120"/>
        <w:rPr>
          <w:rFonts w:ascii="Calibri" w:hAnsi="Calibri" w:cs="Calibri"/>
          <w:sz w:val="22"/>
          <w:szCs w:val="22"/>
        </w:rPr>
      </w:pPr>
      <w:r>
        <w:rPr>
          <w:rFonts w:cs="Calibri" w:ascii="Calibri" w:hAnsi="Calibri"/>
          <w:sz w:val="22"/>
          <w:szCs w:val="22"/>
        </w:rPr>
      </w:r>
    </w:p>
    <w:p>
      <w:pPr>
        <w:pStyle w:val="Normal"/>
        <w:snapToGrid w:val="false"/>
        <w:spacing w:before="0" w:after="120"/>
        <w:rPr>
          <w:rFonts w:ascii="Calibri" w:hAnsi="Calibri" w:cs="Calibri"/>
          <w:b/>
          <w:bCs/>
          <w:sz w:val="22"/>
          <w:szCs w:val="22"/>
        </w:rPr>
      </w:pPr>
      <w:r>
        <w:rPr>
          <w:rFonts w:cs="Calibri" w:ascii="Calibri" w:hAnsi="Calibri"/>
          <w:b/>
          <w:bCs/>
          <w:sz w:val="22"/>
          <w:szCs w:val="22"/>
        </w:rPr>
        <w:t>Form of publications</w:t>
      </w:r>
    </w:p>
    <w:p>
      <w:pPr>
        <w:pStyle w:val="Standard1"/>
        <w:snapToGrid w:val="false"/>
        <w:spacing w:before="0" w:after="120"/>
        <w:rPr>
          <w:rFonts w:ascii="Calibri" w:hAnsi="Calibri" w:cs="Calibri"/>
          <w:color w:themeColor="text1" w:val="000000"/>
          <w:sz w:val="22"/>
          <w:szCs w:val="22"/>
          <w:lang w:val="en-GB"/>
        </w:rPr>
      </w:pPr>
      <w:r>
        <w:rPr>
          <w:rFonts w:cs="Calibri" w:ascii="Calibri" w:hAnsi="Calibri"/>
          <w:color w:themeColor="text1" w:val="000000"/>
          <w:sz w:val="22"/>
          <w:szCs w:val="22"/>
          <w:lang w:val="en-GB"/>
        </w:rPr>
        <w:t>Monographs, edited volumes and research-based textbooks dealing with language mediation in context can be proposed for the LMIC series, although appropriately prepared monographs based on PhD and post-doctoral theses could be eligible if key findings have not already been published elsewhere (e.g., as contributions to edited volumes or journal articles). Translations of seminal works on topics in language mediation and context could also be considered in exceptional circumstances.</w:t>
      </w:r>
    </w:p>
    <w:p>
      <w:pPr>
        <w:pStyle w:val="Standard1"/>
        <w:snapToGrid w:val="false"/>
        <w:spacing w:before="0" w:after="120"/>
        <w:rPr>
          <w:rFonts w:ascii="Calibri" w:hAnsi="Calibri" w:cs="Calibri"/>
          <w:color w:themeColor="text1" w:val="000000"/>
          <w:sz w:val="22"/>
          <w:szCs w:val="22"/>
          <w:lang w:val="en-GB"/>
        </w:rPr>
      </w:pPr>
      <w:r>
        <w:rPr>
          <w:rFonts w:cs="Calibri" w:ascii="Calibri" w:hAnsi="Calibri"/>
          <w:color w:themeColor="text1" w:val="000000"/>
          <w:sz w:val="22"/>
          <w:szCs w:val="22"/>
          <w:lang w:val="en-GB"/>
        </w:rPr>
        <w:t>A range of 90</w:t>
      </w:r>
      <w:r>
        <w:rPr>
          <w:rFonts w:eastAsia="Times New Roman" w:cs="Calibri" w:ascii="Calibri" w:hAnsi="Calibri"/>
          <w:kern w:val="0"/>
          <w:sz w:val="22"/>
          <w:szCs w:val="22"/>
          <w:lang w:val="en-GB" w:eastAsia="en-GB"/>
        </w:rPr>
        <w:t>–</w:t>
      </w:r>
      <w:r>
        <w:rPr>
          <w:rFonts w:cs="Calibri" w:ascii="Calibri" w:hAnsi="Calibri"/>
          <w:color w:themeColor="text1" w:val="000000"/>
          <w:sz w:val="22"/>
          <w:szCs w:val="22"/>
          <w:lang w:val="en-GB"/>
        </w:rPr>
        <w:t>200 pages for monographs and textbooks and a maximum length of about 300 pages for edited volumes are foreseen, corresponding to approximately 30,000</w:t>
      </w:r>
      <w:r>
        <w:rPr>
          <w:rFonts w:eastAsia="Times New Roman" w:cs="Calibri" w:ascii="Calibri" w:hAnsi="Calibri"/>
          <w:kern w:val="0"/>
          <w:sz w:val="22"/>
          <w:szCs w:val="22"/>
          <w:lang w:val="en-GB" w:eastAsia="en-GB"/>
        </w:rPr>
        <w:t>–</w:t>
      </w:r>
      <w:r>
        <w:rPr>
          <w:rFonts w:cs="Calibri" w:ascii="Calibri" w:hAnsi="Calibri"/>
          <w:color w:themeColor="text1" w:val="000000"/>
          <w:sz w:val="22"/>
          <w:szCs w:val="22"/>
          <w:lang w:val="en-GB"/>
        </w:rPr>
        <w:t>100,000 words depending on the format and number of tables, images, etc.</w:t>
      </w:r>
    </w:p>
    <w:p>
      <w:pPr>
        <w:pStyle w:val="Standard1"/>
        <w:snapToGrid w:val="false"/>
        <w:spacing w:before="0" w:after="120"/>
        <w:rPr>
          <w:rFonts w:ascii="Calibri" w:hAnsi="Calibri" w:cs="Calibri"/>
          <w:color w:themeColor="text1" w:val="000000"/>
          <w:sz w:val="22"/>
          <w:szCs w:val="22"/>
          <w:lang w:val="en-GB"/>
        </w:rPr>
      </w:pPr>
      <w:r>
        <w:rPr>
          <w:rFonts w:cs="Calibri" w:ascii="Calibri" w:hAnsi="Calibri"/>
          <w:color w:themeColor="text1" w:val="000000"/>
          <w:sz w:val="22"/>
          <w:szCs w:val="22"/>
          <w:lang w:val="en-GB"/>
        </w:rPr>
        <w:t>The primary language of the LMIC series is English, although other-language contributions can be considered on a case-by-case basis if within the linguistic repertoire of the series editors and editorial board. The language and style, whether produced by native or non-native speakers are expected to be edited to LangSci Press quality standards by the authors and volume editors before submissions are made to the series editors and LangSci proofreaders for checking.</w:t>
      </w:r>
    </w:p>
    <w:p>
      <w:pPr>
        <w:pStyle w:val="Normal"/>
        <w:snapToGrid w:val="false"/>
        <w:spacing w:before="0" w:after="120"/>
        <w:rPr>
          <w:rFonts w:ascii="Calibri" w:hAnsi="Calibri" w:cs="Calibri"/>
          <w:b/>
          <w:bCs/>
          <w:sz w:val="22"/>
          <w:szCs w:val="22"/>
        </w:rPr>
      </w:pPr>
      <w:r>
        <w:rPr>
          <w:rFonts w:cs="Calibri" w:ascii="Calibri" w:hAnsi="Calibri"/>
          <w:b/>
          <w:bCs/>
          <w:sz w:val="22"/>
          <w:szCs w:val="22"/>
        </w:rPr>
      </w:r>
    </w:p>
    <w:p>
      <w:pPr>
        <w:pStyle w:val="Normal"/>
        <w:snapToGrid w:val="false"/>
        <w:spacing w:before="0" w:after="120"/>
        <w:rPr>
          <w:rFonts w:ascii="Calibri" w:hAnsi="Calibri" w:cs="Calibri"/>
          <w:b/>
          <w:bCs/>
          <w:sz w:val="22"/>
          <w:szCs w:val="22"/>
        </w:rPr>
      </w:pPr>
      <w:r>
        <w:rPr>
          <w:rFonts w:cs="Calibri" w:ascii="Calibri" w:hAnsi="Calibri"/>
          <w:b/>
          <w:bCs/>
          <w:sz w:val="22"/>
          <w:szCs w:val="22"/>
        </w:rPr>
        <w:t>Target readership</w:t>
      </w:r>
    </w:p>
    <w:p>
      <w:pPr>
        <w:pStyle w:val="Standard1"/>
        <w:snapToGrid w:val="false"/>
        <w:spacing w:before="0" w:after="120"/>
        <w:rPr>
          <w:rFonts w:ascii="Calibri" w:hAnsi="Calibri" w:cs="Calibri"/>
          <w:color w:themeColor="text1" w:val="000000"/>
          <w:sz w:val="22"/>
          <w:szCs w:val="22"/>
          <w:lang w:val="en-GB"/>
        </w:rPr>
      </w:pPr>
      <w:r>
        <w:rPr>
          <w:rFonts w:cs="Calibri" w:ascii="Calibri" w:hAnsi="Calibri"/>
          <w:color w:themeColor="text1" w:val="000000"/>
          <w:sz w:val="22"/>
          <w:szCs w:val="22"/>
          <w:lang w:val="en-GB"/>
        </w:rPr>
        <w:t>The main target readership of the LMIC series is translation and interpreting studies researchers and graduate students, but interest is also expected from those in disciplines in which language mediation plays an important role. These include patient-centred health sciences, (para-)legal studies, social work, literary studies, cultural studies, applied linguistics and translation-oriented business/organisational communication studies. Research-based textbooks could also be aimed at undergraduate students in language, translation or interpreting studies as well as those in other disciplines involved in language mediation.</w:t>
      </w:r>
    </w:p>
    <w:p>
      <w:pPr>
        <w:pStyle w:val="Normal"/>
        <w:snapToGrid w:val="false"/>
        <w:spacing w:before="0" w:after="120"/>
        <w:rPr>
          <w:rFonts w:ascii="Calibri" w:hAnsi="Calibri" w:cs="Calibri"/>
          <w:b/>
          <w:bCs/>
          <w:sz w:val="22"/>
          <w:szCs w:val="22"/>
        </w:rPr>
      </w:pPr>
      <w:r>
        <w:rPr>
          <w:rFonts w:cs="Calibri" w:ascii="Calibri" w:hAnsi="Calibri"/>
          <w:b/>
          <w:bCs/>
          <w:sz w:val="22"/>
          <w:szCs w:val="22"/>
        </w:rPr>
      </w:r>
    </w:p>
    <w:p>
      <w:pPr>
        <w:pStyle w:val="Normal"/>
        <w:snapToGrid w:val="false"/>
        <w:spacing w:before="0" w:after="120"/>
        <w:rPr>
          <w:rFonts w:ascii="Calibri" w:hAnsi="Calibri" w:cs="Calibri"/>
          <w:b/>
          <w:bCs/>
          <w:sz w:val="22"/>
          <w:szCs w:val="22"/>
        </w:rPr>
      </w:pPr>
      <w:r>
        <w:rPr>
          <w:rFonts w:cs="Calibri" w:ascii="Calibri" w:hAnsi="Calibri"/>
          <w:b/>
          <w:bCs/>
          <w:sz w:val="22"/>
          <w:szCs w:val="22"/>
        </w:rPr>
        <w:t>Proposals</w:t>
      </w:r>
    </w:p>
    <w:p>
      <w:pPr>
        <w:pStyle w:val="Standard1"/>
        <w:snapToGrid w:val="false"/>
        <w:spacing w:before="0" w:after="120"/>
        <w:rPr>
          <w:rFonts w:ascii="Calibri" w:hAnsi="Calibri" w:eastAsia="Times New Roman" w:cs="Calibri"/>
          <w:kern w:val="0"/>
          <w:sz w:val="22"/>
          <w:szCs w:val="22"/>
          <w:lang w:val="en-GB" w:eastAsia="en-GB"/>
        </w:rPr>
      </w:pPr>
      <w:r>
        <w:rPr>
          <w:rFonts w:eastAsia="Times New Roman" w:cs="Calibri" w:ascii="Calibri" w:hAnsi="Calibri"/>
          <w:kern w:val="0"/>
          <w:sz w:val="22"/>
          <w:szCs w:val="22"/>
          <w:lang w:val="en-GB" w:eastAsia="en-GB"/>
        </w:rPr>
        <w:t>Manuscripts will only be considered if a proposal has been submitted in advance and approved by the LMIC series editors. Acceptance of a proposal does not guarantee automatic acceptance of a final manuscript, but contributions on the topic of language in mediation that are considered promising by the series editors, that are conscientiously prepared, and that receive positive peer reviews will be considered welcome additions to the LMIC series.</w:t>
      </w:r>
    </w:p>
    <w:p>
      <w:pPr>
        <w:pStyle w:val="Standard1"/>
        <w:snapToGrid w:val="false"/>
        <w:spacing w:before="0" w:after="120"/>
        <w:rPr>
          <w:rFonts w:ascii="Calibri" w:hAnsi="Calibri" w:eastAsia="Times New Roman" w:cs="Calibri"/>
          <w:kern w:val="0"/>
          <w:sz w:val="22"/>
          <w:szCs w:val="22"/>
          <w:lang w:val="en-GB" w:eastAsia="en-GB"/>
        </w:rPr>
      </w:pPr>
      <w:r>
        <w:rPr>
          <w:rFonts w:eastAsia="Times New Roman" w:cs="Calibri" w:ascii="Calibri" w:hAnsi="Calibri"/>
          <w:kern w:val="0"/>
          <w:sz w:val="22"/>
          <w:szCs w:val="22"/>
          <w:lang w:val="en-GB" w:eastAsia="en-GB"/>
        </w:rPr>
        <w:t xml:space="preserve">Book authors and volume editors </w:t>
      </w:r>
      <w:r>
        <w:rPr>
          <w:rFonts w:eastAsia="Times New Roman" w:cs="Calibri" w:ascii="Calibri" w:hAnsi="Calibri"/>
          <w:b/>
          <w:bCs/>
          <w:kern w:val="0"/>
          <w:sz w:val="22"/>
          <w:szCs w:val="22"/>
          <w:lang w:val="en-GB" w:eastAsia="en-GB"/>
        </w:rPr>
        <w:t>must</w:t>
      </w:r>
      <w:r>
        <w:rPr>
          <w:rFonts w:eastAsia="Times New Roman" w:cs="Calibri" w:ascii="Calibri" w:hAnsi="Calibri"/>
          <w:kern w:val="0"/>
          <w:sz w:val="22"/>
          <w:szCs w:val="22"/>
          <w:lang w:val="en-GB" w:eastAsia="en-GB"/>
        </w:rPr>
        <w:t xml:space="preserve"> use the LMIC book proposal template available </w:t>
      </w:r>
      <w:hyperlink r:id="rId2">
        <w:r>
          <w:rPr>
            <w:rStyle w:val="Hyperlink"/>
            <w:rFonts w:eastAsia="Times New Roman" w:cs="Calibri" w:ascii="Calibri" w:hAnsi="Calibri"/>
            <w:kern w:val="0"/>
            <w:sz w:val="22"/>
            <w:szCs w:val="22"/>
            <w:lang w:val="en-GB" w:eastAsia="en-GB"/>
          </w:rPr>
          <w:t>here</w:t>
        </w:r>
      </w:hyperlink>
      <w:r>
        <w:rPr>
          <w:rFonts w:eastAsia="Times New Roman" w:cs="Calibri" w:ascii="Calibri" w:hAnsi="Calibri"/>
          <w:kern w:val="0"/>
          <w:sz w:val="22"/>
          <w:szCs w:val="22"/>
          <w:lang w:val="en-GB" w:eastAsia="en-GB"/>
        </w:rPr>
        <w:t>.</w:t>
      </w:r>
      <w:r>
        <w:rPr>
          <w:rFonts w:eastAsia="Times New Roman" w:cs="Calibri" w:ascii="Calibri" w:hAnsi="Calibri"/>
          <w:kern w:val="0"/>
          <w:sz w:val="22"/>
          <w:szCs w:val="22"/>
          <w:lang w:val="en-GB" w:eastAsia="en-GB"/>
        </w:rPr>
        <w:t xml:space="preserve"> The following information must be included in all proposals: the book title, names of authors/volume editors, a description of the overall content and aims of the book, an overview of the book</w:t>
      </w:r>
      <w:r>
        <w:rPr>
          <w:rFonts w:eastAsia="Times New Roman" w:cs="Calibri" w:hint="eastAsia" w:ascii="Calibri" w:hAnsi="Calibri"/>
          <w:kern w:val="0"/>
          <w:sz w:val="22"/>
          <w:szCs w:val="22"/>
          <w:lang w:val="en-GB" w:eastAsia="en-GB"/>
        </w:rPr>
        <w:t>’</w:t>
      </w:r>
      <w:r>
        <w:rPr>
          <w:rFonts w:eastAsia="Times New Roman" w:cs="Calibri" w:ascii="Calibri" w:hAnsi="Calibri"/>
          <w:kern w:val="0"/>
          <w:sz w:val="22"/>
          <w:szCs w:val="22"/>
          <w:lang w:val="en-GB" w:eastAsia="en-GB"/>
        </w:rPr>
        <w:t>s organisation, and the details of the expected timeline. For monographs and textbooks, a short description of each chapter (100</w:t>
      </w:r>
      <w:r>
        <w:rPr>
          <w:rFonts w:eastAsia="Times New Roman" w:cs="Calibri" w:hint="eastAsia" w:ascii="Calibri" w:hAnsi="Calibri"/>
          <w:kern w:val="0"/>
          <w:sz w:val="22"/>
          <w:szCs w:val="22"/>
          <w:lang w:val="en-GB" w:eastAsia="en-GB"/>
        </w:rPr>
        <w:t>–</w:t>
      </w:r>
      <w:r>
        <w:rPr>
          <w:rFonts w:eastAsia="Times New Roman" w:cs="Calibri" w:ascii="Calibri" w:hAnsi="Calibri"/>
          <w:kern w:val="0"/>
          <w:sz w:val="22"/>
          <w:szCs w:val="22"/>
          <w:lang w:val="en-GB" w:eastAsia="en-GB"/>
        </w:rPr>
        <w:t xml:space="preserve">200 words per chapter) must also be included. For edited volumes, short abstracts of each contribution must be included (100–200 words per contribution) as well as the full names and affiliations of each contribution’s authors. </w:t>
      </w:r>
    </w:p>
    <w:p>
      <w:pPr>
        <w:pStyle w:val="Standard1"/>
        <w:snapToGrid w:val="false"/>
        <w:spacing w:before="0" w:after="120"/>
        <w:rPr>
          <w:rFonts w:ascii="Calibri" w:hAnsi="Calibri" w:cs="Calibri"/>
          <w:b/>
          <w:bCs/>
          <w:color w:val="000000"/>
          <w:kern w:val="0"/>
          <w:sz w:val="22"/>
          <w:szCs w:val="22"/>
          <w:lang w:val="en-GB"/>
        </w:rPr>
      </w:pPr>
      <w:r>
        <w:rPr>
          <w:rFonts w:cs="Calibri" w:ascii="Calibri" w:hAnsi="Calibri"/>
          <w:b/>
          <w:bCs/>
          <w:color w:val="000000"/>
          <w:kern w:val="0"/>
          <w:sz w:val="22"/>
          <w:szCs w:val="22"/>
          <w:lang w:val="en-GB"/>
        </w:rPr>
      </w:r>
    </w:p>
    <w:p>
      <w:pPr>
        <w:pStyle w:val="Standard1"/>
        <w:snapToGrid w:val="false"/>
        <w:spacing w:before="0" w:after="120"/>
        <w:rPr>
          <w:rFonts w:ascii="Calibri" w:hAnsi="Calibri" w:cs="Calibri"/>
          <w:b/>
          <w:bCs/>
          <w:color w:themeColor="text1" w:val="000000"/>
          <w:kern w:val="0"/>
          <w:sz w:val="22"/>
          <w:szCs w:val="22"/>
          <w:lang w:val="en-GB"/>
        </w:rPr>
      </w:pPr>
      <w:r>
        <w:rPr>
          <w:rFonts w:cs="Calibri" w:ascii="Calibri" w:hAnsi="Calibri"/>
          <w:b/>
          <w:bCs/>
          <w:color w:val="000000"/>
          <w:kern w:val="0"/>
          <w:sz w:val="22"/>
          <w:szCs w:val="22"/>
          <w:lang w:val="en-GB"/>
        </w:rPr>
        <w:t xml:space="preserve">Reference management </w:t>
      </w:r>
    </w:p>
    <w:p>
      <w:pPr>
        <w:pStyle w:val="Standard1"/>
        <w:snapToGrid w:val="false"/>
        <w:spacing w:before="0" w:after="120"/>
        <w:rPr>
          <w:rFonts w:ascii="Calibri" w:hAnsi="Calibri" w:cs="Calibri"/>
          <w:color w:val="000000"/>
          <w:kern w:val="0"/>
          <w:sz w:val="22"/>
          <w:szCs w:val="22"/>
          <w:lang w:val="en-GB"/>
        </w:rPr>
      </w:pPr>
      <w:r>
        <w:rPr>
          <w:rFonts w:cs="Calibri" w:ascii="Calibri" w:hAnsi="Calibri"/>
          <w:color w:themeColor="text1" w:val="000000"/>
          <w:kern w:val="0"/>
          <w:sz w:val="22"/>
          <w:szCs w:val="22"/>
          <w:lang w:val="en-GB"/>
        </w:rPr>
        <w:t xml:space="preserve">If authors and volume editors are not planning to work with LaTeX+BibTeX, it is recommended they use </w:t>
      </w:r>
      <w:hyperlink r:id="rId3">
        <w:r>
          <w:rPr>
            <w:rStyle w:val="Hyperlink"/>
            <w:rFonts w:cs="Calibri" w:ascii="Calibri" w:hAnsi="Calibri"/>
            <w:kern w:val="0"/>
            <w:sz w:val="22"/>
            <w:szCs w:val="22"/>
            <w:lang w:val="en-GB"/>
          </w:rPr>
          <w:t>Zotero</w:t>
        </w:r>
      </w:hyperlink>
      <w:r>
        <w:rPr>
          <w:rFonts w:cs="Calibri" w:ascii="Calibri" w:hAnsi="Calibri"/>
          <w:color w:themeColor="text1" w:val="000000"/>
          <w:kern w:val="0"/>
          <w:sz w:val="22"/>
          <w:szCs w:val="22"/>
          <w:lang w:val="en-GB"/>
        </w:rPr>
        <w:t xml:space="preserve"> for reference management early on. Zotero has group functionality, and a lot of relevant literature has already been registered in its group databases. Authors and volume editors can access the Zotero </w:t>
      </w:r>
      <w:hyperlink r:id="rId4">
        <w:r>
          <w:rPr>
            <w:rStyle w:val="Hyperlink"/>
            <w:rFonts w:cs="Calibri" w:ascii="Calibri" w:hAnsi="Calibri"/>
            <w:kern w:val="0"/>
            <w:sz w:val="22"/>
            <w:szCs w:val="22"/>
            <w:lang w:val="en-GB"/>
          </w:rPr>
          <w:t>Language Mediation</w:t>
        </w:r>
      </w:hyperlink>
      <w:r>
        <w:rPr>
          <w:rFonts w:cs="Calibri" w:ascii="Calibri" w:hAnsi="Calibri"/>
          <w:color w:themeColor="text1" w:val="000000"/>
          <w:kern w:val="0"/>
          <w:sz w:val="22"/>
          <w:szCs w:val="22"/>
          <w:lang w:val="en-GB"/>
        </w:rPr>
        <w:t xml:space="preserve"> group library by registering for Zotero in advance and sending a request to join the group. Users are welcome to add new, or to correct faulty, reference entries. </w:t>
      </w:r>
    </w:p>
    <w:p>
      <w:pPr>
        <w:pStyle w:val="Standard1"/>
        <w:snapToGrid w:val="false"/>
        <w:spacing w:before="0" w:after="120"/>
        <w:rPr>
          <w:rFonts w:ascii="Calibri" w:hAnsi="Calibri" w:cs="Calibri"/>
          <w:color w:themeColor="text1" w:val="000000"/>
          <w:sz w:val="22"/>
          <w:szCs w:val="22"/>
          <w:lang w:val="en-GB"/>
        </w:rPr>
      </w:pPr>
      <w:r>
        <w:rPr>
          <w:rFonts w:cs="Calibri" w:ascii="Calibri" w:hAnsi="Calibri"/>
          <w:color w:val="000000"/>
          <w:kern w:val="0"/>
          <w:sz w:val="22"/>
          <w:szCs w:val="22"/>
          <w:lang w:val="en-GB"/>
        </w:rPr>
        <w:t>If authors do not work with either LaTeX+BibTeX or Zotero, they must supply their references in a common exchange format, such as RIS. Manually compiled lists in Word, LibreOffice or comparable formats cannot be accepted.</w:t>
      </w:r>
      <w:r>
        <w:rPr>
          <w:rFonts w:cs="Calibri" w:ascii="Calibri" w:hAnsi="Calibri"/>
          <w:color w:themeColor="text1" w:val="000000"/>
          <w:sz w:val="22"/>
          <w:szCs w:val="22"/>
          <w:lang w:val="en-GB"/>
        </w:rPr>
        <w:t xml:space="preserve"> </w:t>
      </w:r>
    </w:p>
    <w:p>
      <w:pPr>
        <w:pStyle w:val="Standard1"/>
        <w:snapToGrid w:val="false"/>
        <w:spacing w:before="0" w:after="120"/>
        <w:rPr>
          <w:rFonts w:ascii="Calibri" w:hAnsi="Calibri" w:cs="Calibri"/>
          <w:b/>
          <w:bCs/>
          <w:kern w:val="0"/>
          <w:sz w:val="22"/>
          <w:szCs w:val="22"/>
          <w:lang w:val="en-GB"/>
        </w:rPr>
      </w:pPr>
      <w:r>
        <w:rPr>
          <w:rFonts w:cs="Calibri" w:ascii="Calibri" w:hAnsi="Calibri"/>
          <w:b/>
          <w:bCs/>
          <w:kern w:val="0"/>
          <w:sz w:val="22"/>
          <w:szCs w:val="22"/>
          <w:lang w:val="en-GB"/>
        </w:rPr>
      </w:r>
    </w:p>
    <w:p>
      <w:pPr>
        <w:pStyle w:val="Standard1"/>
        <w:snapToGrid w:val="false"/>
        <w:spacing w:before="0" w:after="120"/>
        <w:rPr>
          <w:rFonts w:ascii="Calibri" w:hAnsi="Calibri" w:cs="Calibri"/>
          <w:b/>
          <w:bCs/>
          <w:kern w:val="0"/>
          <w:sz w:val="22"/>
          <w:szCs w:val="22"/>
          <w:lang w:val="en-GB"/>
        </w:rPr>
      </w:pPr>
      <w:r>
        <w:rPr>
          <w:rFonts w:cs="Calibri" w:ascii="Calibri" w:hAnsi="Calibri"/>
          <w:b/>
          <w:bCs/>
          <w:kern w:val="0"/>
          <w:sz w:val="22"/>
          <w:szCs w:val="22"/>
          <w:lang w:val="en-GB"/>
        </w:rPr>
        <w:t xml:space="preserve">Distinguishing between concepts, lexical units, and citations </w:t>
      </w:r>
    </w:p>
    <w:p>
      <w:pPr>
        <w:pStyle w:val="Standard1"/>
        <w:snapToGrid w:val="false"/>
        <w:spacing w:before="0" w:after="120"/>
        <w:rPr>
          <w:rFonts w:ascii="Calibri" w:hAnsi="Calibri" w:cs="Calibri"/>
          <w:kern w:val="0"/>
          <w:sz w:val="22"/>
          <w:szCs w:val="22"/>
          <w:lang w:val="en-GB"/>
        </w:rPr>
      </w:pPr>
      <w:r>
        <w:rPr>
          <w:rFonts w:cs="Calibri" w:ascii="Calibri" w:hAnsi="Calibri"/>
          <w:kern w:val="0"/>
          <w:sz w:val="22"/>
          <w:szCs w:val="22"/>
          <w:lang w:val="en-GB"/>
        </w:rPr>
        <w:t xml:space="preserve">Authors should make clear by the specified punctuation conventions whether they are referring to a concept, a lexical unit, or a text extract from research data or other sources. Italics are recommended for concepts, and single quotation marks for lexical units. Double quotation marks should be reserved for citations from research data or research literature, with the source provided.  </w:t>
      </w:r>
    </w:p>
    <w:p>
      <w:pPr>
        <w:pStyle w:val="Standard1"/>
        <w:snapToGrid w:val="false"/>
        <w:spacing w:before="0" w:after="120"/>
        <w:rPr>
          <w:rFonts w:ascii="Calibri" w:hAnsi="Calibri" w:cs="Calibri"/>
          <w:kern w:val="0"/>
          <w:sz w:val="22"/>
          <w:szCs w:val="22"/>
          <w:lang w:val="en-GB"/>
        </w:rPr>
      </w:pPr>
      <w:r>
        <w:rPr>
          <w:rFonts w:cs="Calibri" w:ascii="Calibri" w:hAnsi="Calibri"/>
          <w:kern w:val="0"/>
          <w:sz w:val="22"/>
          <w:szCs w:val="22"/>
          <w:lang w:val="en-GB"/>
        </w:rPr>
        <w:t>Some examples are provided below:</w:t>
      </w:r>
    </w:p>
    <w:p>
      <w:pPr>
        <w:pStyle w:val="Standard1"/>
        <w:snapToGrid w:val="false"/>
        <w:spacing w:before="0" w:after="120"/>
        <w:rPr>
          <w:rFonts w:ascii="Calibri" w:hAnsi="Calibri" w:cs="Calibri"/>
          <w:kern w:val="0"/>
          <w:sz w:val="22"/>
          <w:szCs w:val="22"/>
          <w:lang w:val="en-GB"/>
        </w:rPr>
      </w:pPr>
      <w:r>
        <w:rPr>
          <w:rFonts w:cs="Calibri" w:ascii="Calibri" w:hAnsi="Calibri"/>
          <w:kern w:val="0"/>
          <w:sz w:val="22"/>
          <w:szCs w:val="22"/>
          <w:lang w:val="en-GB"/>
        </w:rPr>
        <w:t xml:space="preserve">• </w:t>
      </w:r>
      <w:r>
        <w:rPr>
          <w:rFonts w:cs="Calibri" w:ascii="Calibri" w:hAnsi="Calibri"/>
          <w:i/>
          <w:iCs/>
          <w:kern w:val="0"/>
          <w:sz w:val="22"/>
          <w:szCs w:val="22"/>
          <w:lang w:val="en-GB"/>
        </w:rPr>
        <w:t xml:space="preserve">Language mediation </w:t>
      </w:r>
      <w:r>
        <w:rPr>
          <w:rFonts w:cs="Calibri" w:ascii="Calibri" w:hAnsi="Calibri"/>
          <w:kern w:val="0"/>
          <w:sz w:val="22"/>
          <w:szCs w:val="22"/>
          <w:lang w:val="en-GB"/>
        </w:rPr>
        <w:t>is sometimes referred to simply as ‘translation’, ‘localisation’, or ‘interpreting’.</w:t>
      </w:r>
    </w:p>
    <w:p>
      <w:pPr>
        <w:pStyle w:val="Standard1"/>
        <w:snapToGrid w:val="false"/>
        <w:spacing w:before="0" w:after="120"/>
        <w:rPr>
          <w:rFonts w:ascii="Calibri" w:hAnsi="Calibri" w:cs="Calibri"/>
          <w:kern w:val="0"/>
          <w:sz w:val="22"/>
          <w:szCs w:val="22"/>
          <w:lang w:val="en-GB"/>
        </w:rPr>
      </w:pPr>
      <w:r>
        <w:rPr>
          <w:rFonts w:cs="Calibri" w:ascii="Calibri" w:hAnsi="Calibri"/>
          <w:kern w:val="0"/>
          <w:sz w:val="22"/>
          <w:szCs w:val="22"/>
          <w:lang w:val="en-GB"/>
        </w:rPr>
        <w:t xml:space="preserve">• </w:t>
      </w:r>
      <w:r>
        <w:rPr>
          <w:rFonts w:cs="Calibri" w:ascii="Calibri" w:hAnsi="Calibri"/>
          <w:i/>
          <w:iCs/>
          <w:kern w:val="0"/>
          <w:sz w:val="22"/>
          <w:szCs w:val="22"/>
          <w:lang w:val="en-GB"/>
        </w:rPr>
        <w:t>Language mediation</w:t>
      </w:r>
      <w:r>
        <w:rPr>
          <w:rFonts w:cs="Calibri" w:ascii="Calibri" w:hAnsi="Calibri"/>
          <w:kern w:val="0"/>
          <w:sz w:val="22"/>
          <w:szCs w:val="22"/>
          <w:lang w:val="en-GB"/>
        </w:rPr>
        <w:t xml:space="preserve">, as defined by Massey and Ehrensberger-Dow (2021: 157) is “communication […] from one language culture to another or between modes and cultures within a language.” </w:t>
      </w:r>
    </w:p>
    <w:p>
      <w:pPr>
        <w:pStyle w:val="Standard1"/>
        <w:snapToGrid w:val="false"/>
        <w:spacing w:before="0" w:after="120"/>
        <w:rPr>
          <w:rFonts w:ascii="Calibri" w:hAnsi="Calibri" w:cs="Calibri"/>
          <w:kern w:val="0"/>
          <w:sz w:val="22"/>
          <w:szCs w:val="22"/>
          <w:lang w:val="en-GB"/>
        </w:rPr>
      </w:pPr>
      <w:r>
        <w:rPr>
          <w:rFonts w:cs="Calibri" w:ascii="Calibri" w:hAnsi="Calibri"/>
          <w:kern w:val="0"/>
          <w:sz w:val="22"/>
          <w:szCs w:val="22"/>
          <w:lang w:val="en-GB"/>
        </w:rPr>
        <w:t xml:space="preserve">• </w:t>
      </w:r>
      <w:r>
        <w:rPr>
          <w:rFonts w:cs="Calibri" w:ascii="Calibri" w:hAnsi="Calibri"/>
          <w:kern w:val="0"/>
          <w:sz w:val="22"/>
          <w:szCs w:val="22"/>
          <w:lang w:val="en-GB"/>
        </w:rPr>
        <w:t xml:space="preserve">One of the participants said she understood </w:t>
      </w:r>
      <w:r>
        <w:rPr>
          <w:rFonts w:cs="Calibri" w:ascii="Calibri" w:hAnsi="Calibri"/>
          <w:i/>
          <w:iCs/>
          <w:kern w:val="0"/>
          <w:sz w:val="22"/>
          <w:szCs w:val="22"/>
          <w:lang w:val="en-GB"/>
        </w:rPr>
        <w:t>language mediation</w:t>
      </w:r>
      <w:r>
        <w:rPr>
          <w:rFonts w:cs="Calibri" w:ascii="Calibri" w:hAnsi="Calibri"/>
          <w:kern w:val="0"/>
          <w:sz w:val="22"/>
          <w:szCs w:val="22"/>
          <w:lang w:val="en-GB"/>
        </w:rPr>
        <w:t xml:space="preserve"> to include “human-mediated accessibility practices such as subtitling, audio description, and sign interpreting” (FG1-8).</w:t>
      </w:r>
    </w:p>
    <w:p>
      <w:pPr>
        <w:pStyle w:val="Standard1"/>
        <w:snapToGrid w:val="false"/>
        <w:spacing w:before="0" w:after="120"/>
        <w:rPr>
          <w:rFonts w:ascii="Calibri" w:hAnsi="Calibri" w:cs="Calibri"/>
          <w:kern w:val="0"/>
          <w:sz w:val="22"/>
          <w:szCs w:val="22"/>
          <w:lang w:val="en-GB"/>
        </w:rPr>
      </w:pPr>
      <w:r>
        <w:rPr>
          <w:rFonts w:cs="Calibri" w:ascii="Calibri" w:hAnsi="Calibri"/>
          <w:kern w:val="0"/>
          <w:sz w:val="22"/>
          <w:szCs w:val="22"/>
          <w:lang w:val="en-GB"/>
        </w:rPr>
      </w:r>
    </w:p>
    <w:p>
      <w:pPr>
        <w:pStyle w:val="Standard1"/>
        <w:snapToGrid w:val="false"/>
        <w:spacing w:before="0" w:after="120"/>
        <w:rPr>
          <w:rFonts w:ascii="Calibri" w:hAnsi="Calibri" w:cs="Calibri"/>
          <w:b/>
          <w:bCs/>
          <w:color w:val="000000"/>
          <w:kern w:val="0"/>
          <w:sz w:val="22"/>
          <w:szCs w:val="22"/>
          <w:lang w:val="en-GB"/>
        </w:rPr>
      </w:pPr>
      <w:r>
        <w:rPr>
          <w:rFonts w:cs="Calibri" w:ascii="Calibri" w:hAnsi="Calibri"/>
          <w:b/>
          <w:bCs/>
          <w:color w:val="000000"/>
          <w:kern w:val="0"/>
          <w:sz w:val="22"/>
          <w:szCs w:val="22"/>
          <w:lang w:val="en-GB"/>
        </w:rPr>
        <w:t xml:space="preserve">Images and Graphs </w:t>
      </w:r>
    </w:p>
    <w:p>
      <w:pPr>
        <w:pStyle w:val="Standard1"/>
        <w:snapToGrid w:val="false"/>
        <w:spacing w:before="0" w:after="120"/>
        <w:rPr>
          <w:rFonts w:ascii="Calibri" w:hAnsi="Calibri" w:cs="Calibri"/>
          <w:color w:val="000000"/>
          <w:kern w:val="0"/>
          <w:sz w:val="22"/>
          <w:szCs w:val="22"/>
          <w:lang w:val="en-GB"/>
        </w:rPr>
      </w:pPr>
      <w:r>
        <w:rPr>
          <w:rFonts w:cs="Calibri" w:ascii="Calibri" w:hAnsi="Calibri"/>
          <w:color w:val="000000"/>
          <w:kern w:val="0"/>
          <w:sz w:val="22"/>
          <w:szCs w:val="22"/>
          <w:lang w:val="en-GB"/>
        </w:rPr>
        <w:t xml:space="preserve">LangSci Press has a number of requirements and recommendations with respect to images and graphs to be used in their volumes. Some general advice is: </w:t>
      </w:r>
    </w:p>
    <w:p>
      <w:pPr>
        <w:pStyle w:val="Standard1"/>
        <w:numPr>
          <w:ilvl w:val="0"/>
          <w:numId w:val="1"/>
        </w:numPr>
        <w:snapToGrid w:val="false"/>
        <w:spacing w:before="0" w:after="120"/>
        <w:rPr>
          <w:rFonts w:ascii="Calibri" w:hAnsi="Calibri" w:cs="Calibri"/>
          <w:color w:val="000000"/>
          <w:kern w:val="0"/>
          <w:sz w:val="22"/>
          <w:szCs w:val="22"/>
          <w:lang w:val="en-GB"/>
        </w:rPr>
      </w:pPr>
      <w:r>
        <w:rPr>
          <w:rFonts w:cs="Calibri" w:ascii="Calibri" w:hAnsi="Calibri"/>
          <w:color w:val="000000"/>
          <w:kern w:val="0"/>
          <w:sz w:val="22"/>
          <w:szCs w:val="22"/>
          <w:lang w:val="en-GB"/>
        </w:rPr>
        <w:t xml:space="preserve">graphics files should have no less than 320ppi (with few exceptions); </w:t>
      </w:r>
    </w:p>
    <w:p>
      <w:pPr>
        <w:pStyle w:val="Standard1"/>
        <w:numPr>
          <w:ilvl w:val="0"/>
          <w:numId w:val="1"/>
        </w:numPr>
        <w:snapToGrid w:val="false"/>
        <w:spacing w:before="0" w:after="120"/>
        <w:rPr>
          <w:rFonts w:ascii="Calibri" w:hAnsi="Calibri" w:cs="Calibri"/>
          <w:color w:val="000000"/>
          <w:kern w:val="0"/>
          <w:sz w:val="22"/>
          <w:szCs w:val="22"/>
          <w:lang w:val="en-GB"/>
        </w:rPr>
      </w:pPr>
      <w:r>
        <w:rPr>
          <w:rFonts w:cs="Calibri" w:ascii="Calibri" w:hAnsi="Calibri"/>
          <w:color w:val="000000"/>
          <w:kern w:val="0"/>
          <w:sz w:val="22"/>
          <w:szCs w:val="22"/>
          <w:lang w:val="en-GB"/>
        </w:rPr>
        <w:t xml:space="preserve">SVG form is preferable to PNG, which is preferable to JPG; </w:t>
      </w:r>
    </w:p>
    <w:p>
      <w:pPr>
        <w:pStyle w:val="Standard1"/>
        <w:numPr>
          <w:ilvl w:val="0"/>
          <w:numId w:val="1"/>
        </w:numPr>
        <w:snapToGrid w:val="false"/>
        <w:spacing w:before="0" w:after="120"/>
        <w:rPr>
          <w:rFonts w:ascii="Calibri" w:hAnsi="Calibri" w:cs="Calibri"/>
          <w:color w:val="000000"/>
          <w:kern w:val="0"/>
          <w:sz w:val="22"/>
          <w:szCs w:val="22"/>
          <w:lang w:val="en-GB"/>
        </w:rPr>
      </w:pPr>
      <w:r>
        <w:rPr>
          <w:rFonts w:cs="Calibri" w:ascii="Calibri" w:hAnsi="Calibri"/>
          <w:color w:val="000000"/>
          <w:kern w:val="0"/>
          <w:sz w:val="22"/>
          <w:szCs w:val="22"/>
          <w:lang w:val="en-GB"/>
        </w:rPr>
        <w:t xml:space="preserve">for any kind of plot or graph (histograms, etc.), it is best to also submit tables with the statistics, which will then be used by LangSci Press to produce graphs. The statistics tables will be included in the data directory of the online version of the volume. </w:t>
      </w:r>
    </w:p>
    <w:p>
      <w:pPr>
        <w:pStyle w:val="Standard1"/>
        <w:numPr>
          <w:ilvl w:val="0"/>
          <w:numId w:val="1"/>
        </w:numPr>
        <w:snapToGrid w:val="false"/>
        <w:spacing w:before="0" w:after="120"/>
        <w:rPr>
          <w:rFonts w:ascii="Calibri" w:hAnsi="Calibri" w:cs="Calibri"/>
          <w:color w:val="000000"/>
          <w:kern w:val="0"/>
          <w:sz w:val="22"/>
          <w:szCs w:val="22"/>
          <w:lang w:val="en-GB"/>
        </w:rPr>
      </w:pPr>
      <w:r>
        <w:rPr>
          <w:rFonts w:cs="Calibri" w:ascii="Calibri" w:hAnsi="Calibri"/>
          <w:color w:val="000000"/>
          <w:kern w:val="0"/>
          <w:sz w:val="22"/>
          <w:szCs w:val="22"/>
          <w:lang w:val="en-GB"/>
        </w:rPr>
        <w:t>any copyright issues for graphics and other elements not created by the author must be cleared before submission of the final manuscript draft by the author.</w:t>
      </w:r>
    </w:p>
    <w:p>
      <w:pPr>
        <w:pStyle w:val="Standard1"/>
        <w:snapToGrid w:val="false"/>
        <w:spacing w:before="0" w:after="120"/>
        <w:rPr>
          <w:rFonts w:ascii="Calibri" w:hAnsi="Calibri" w:cs="Calibri"/>
          <w:color w:themeColor="text1" w:val="000000"/>
          <w:sz w:val="22"/>
          <w:szCs w:val="22"/>
          <w:lang w:val="en-GB"/>
        </w:rPr>
      </w:pPr>
      <w:r>
        <w:rPr>
          <w:rFonts w:cs="Calibri" w:ascii="Calibri" w:hAnsi="Calibri"/>
          <w:color w:themeColor="text1" w:val="000000"/>
          <w:sz w:val="22"/>
          <w:szCs w:val="22"/>
          <w:lang w:val="en-GB"/>
        </w:rPr>
        <w:t xml:space="preserve">More details can be found </w:t>
      </w:r>
      <w:hyperlink r:id="rId5">
        <w:r>
          <w:rPr>
            <w:rStyle w:val="Hyperlink"/>
            <w:rFonts w:cs="Calibri" w:ascii="Calibri" w:hAnsi="Calibri"/>
            <w:sz w:val="22"/>
            <w:szCs w:val="22"/>
            <w:lang w:val="en-GB"/>
          </w:rPr>
          <w:t>here</w:t>
        </w:r>
      </w:hyperlink>
      <w:r>
        <w:rPr>
          <w:rFonts w:cs="Calibri" w:ascii="Calibri" w:hAnsi="Calibri"/>
          <w:color w:themeColor="text1" w:val="000000"/>
          <w:sz w:val="22"/>
          <w:szCs w:val="22"/>
          <w:lang w:val="en-GB"/>
        </w:rPr>
        <w:t>. Please ensure that the images and graphs are consistent with these recommendations to avoid any delays in having your manuscript accepted.</w:t>
      </w:r>
    </w:p>
    <w:p>
      <w:pPr>
        <w:pStyle w:val="Normal"/>
        <w:snapToGrid w:val="false"/>
        <w:spacing w:before="0" w:after="120"/>
        <w:rPr>
          <w:rFonts w:ascii="Calibri" w:hAnsi="Calibri" w:cs="Calibri"/>
          <w:b/>
          <w:bCs/>
          <w:kern w:val="0"/>
          <w:sz w:val="22"/>
          <w:szCs w:val="22"/>
          <w:lang w:val="en-GB"/>
        </w:rPr>
      </w:pPr>
      <w:r>
        <w:rPr>
          <w:rFonts w:cs="Calibri" w:ascii="Calibri" w:hAnsi="Calibri"/>
          <w:b/>
          <w:bCs/>
          <w:kern w:val="0"/>
          <w:sz w:val="22"/>
          <w:szCs w:val="22"/>
          <w:lang w:val="en-GB"/>
        </w:rPr>
      </w:r>
    </w:p>
    <w:p>
      <w:pPr>
        <w:pStyle w:val="Normal"/>
        <w:snapToGrid w:val="false"/>
        <w:spacing w:before="0" w:after="120"/>
        <w:rPr>
          <w:rFonts w:ascii="Calibri" w:hAnsi="Calibri" w:cs="Calibri"/>
          <w:b/>
          <w:bCs/>
          <w:kern w:val="0"/>
          <w:sz w:val="22"/>
          <w:szCs w:val="22"/>
          <w:lang w:val="en-GB"/>
        </w:rPr>
      </w:pPr>
      <w:r>
        <w:rPr>
          <w:rFonts w:cs="Calibri" w:ascii="Calibri" w:hAnsi="Calibri"/>
          <w:b/>
          <w:bCs/>
          <w:kern w:val="0"/>
          <w:sz w:val="22"/>
          <w:szCs w:val="22"/>
          <w:lang w:val="en-GB"/>
        </w:rPr>
        <w:t>Involvement of Third Parties</w:t>
      </w:r>
    </w:p>
    <w:p>
      <w:pPr>
        <w:pStyle w:val="Normal"/>
        <w:snapToGrid w:val="false"/>
        <w:spacing w:before="0" w:after="120"/>
        <w:rPr>
          <w:rFonts w:ascii="Calibri" w:hAnsi="Calibri" w:cs="Calibri"/>
          <w:kern w:val="0"/>
          <w:sz w:val="22"/>
          <w:szCs w:val="22"/>
          <w:lang w:val="en-GB"/>
        </w:rPr>
      </w:pPr>
      <w:r>
        <w:rPr>
          <w:rFonts w:cs="Calibri" w:ascii="Calibri" w:hAnsi="Calibri"/>
          <w:kern w:val="0"/>
          <w:sz w:val="22"/>
          <w:szCs w:val="22"/>
          <w:lang w:val="en-GB"/>
        </w:rPr>
        <w:t>If any third parties are substantially involved in publication decisions (e.g., employers who require clearance procedures be followed before a publication), then this must be communicated to the LMIC series editors at early as possible. Reasons for such procedures and any concomitant restrictions must be made transparent to the LMIC editors.</w:t>
      </w:r>
    </w:p>
    <w:p>
      <w:pPr>
        <w:pStyle w:val="Normal"/>
        <w:snapToGrid w:val="false"/>
        <w:spacing w:before="0" w:after="120"/>
        <w:rPr>
          <w:rFonts w:ascii="Calibri" w:hAnsi="Calibri" w:cs="Calibri"/>
          <w:sz w:val="22"/>
          <w:szCs w:val="22"/>
        </w:rPr>
      </w:pPr>
      <w:r>
        <w:rPr>
          <w:rFonts w:cs="Calibri" w:ascii="Calibri" w:hAnsi="Calibri"/>
          <w:sz w:val="22"/>
          <w:szCs w:val="22"/>
        </w:rPr>
      </w:r>
    </w:p>
    <w:p>
      <w:pPr>
        <w:pStyle w:val="Normal"/>
        <w:snapToGrid w:val="false"/>
        <w:spacing w:before="0" w:after="120"/>
        <w:rPr>
          <w:rFonts w:ascii="Calibri" w:hAnsi="Calibri" w:cs="Calibri"/>
          <w:b/>
          <w:bCs/>
          <w:kern w:val="0"/>
          <w:sz w:val="22"/>
          <w:szCs w:val="22"/>
          <w:lang w:val="en-GB"/>
        </w:rPr>
      </w:pPr>
      <w:r>
        <w:rPr>
          <w:rFonts w:cs="Calibri" w:ascii="Calibri" w:hAnsi="Calibri"/>
          <w:b/>
          <w:bCs/>
          <w:kern w:val="0"/>
          <w:sz w:val="22"/>
          <w:szCs w:val="22"/>
          <w:lang w:val="en-GB"/>
        </w:rPr>
        <w:t>Peer review process</w:t>
      </w:r>
    </w:p>
    <w:p>
      <w:pPr>
        <w:pStyle w:val="Normal"/>
        <w:spacing w:before="0" w:after="120"/>
        <w:rPr>
          <w:rFonts w:ascii="Calibri" w:hAnsi="Calibri" w:cs="Calibri"/>
          <w:sz w:val="22"/>
          <w:szCs w:val="22"/>
        </w:rPr>
      </w:pPr>
      <w:r>
        <w:rPr>
          <w:rFonts w:cs="Calibri" w:ascii="Calibri" w:hAnsi="Calibri"/>
          <w:sz w:val="22"/>
          <w:szCs w:val="22"/>
        </w:rPr>
        <w:t>For monographs and textbooks, the LMIC series editors will arrange for the submitted manuscript to be peer reviewed. If the reviews are positive, the book authors are expected to take the reviewers’ feedback on board or explain why any aspect of it has been rejected in their revised manuscript. The LMIC series editors will arrange that the final manuscript be checked for coherence, consistency, completion, etc. before it can be accepted for publication.</w:t>
      </w:r>
    </w:p>
    <w:p>
      <w:pPr>
        <w:pStyle w:val="Normal"/>
        <w:spacing w:before="0" w:after="120"/>
        <w:rPr>
          <w:rFonts w:ascii="Calibri" w:hAnsi="Calibri" w:cs="Calibri"/>
          <w:sz w:val="22"/>
          <w:szCs w:val="22"/>
        </w:rPr>
      </w:pPr>
      <w:r>
        <w:rPr>
          <w:rFonts w:cs="Calibri" w:ascii="Calibri" w:hAnsi="Calibri"/>
          <w:sz w:val="22"/>
          <w:szCs w:val="22"/>
        </w:rPr>
        <w:t>For edited volumes, the volume editors are responsible for having each chapter reviewed by at least two peer reviewers to ensure scientific merit and coherence. One of these can be another contributor to the volume, if there is no conflict of interest (i.e., not being related, never having been the student or teacher of the author, not having worked at the same institution or published together in the past five years). The other reviewer must be a non-contributor to the volume. In the case of conflicting or inconclusive reviews, the editors can involve another peer reviewer or do an editorial review of the respective chapter(s). Reviewers should be encouraged to report any suspicion of undeclared or inappropriate use of AI (see Section E for details about AI policy). Likewise, reviewers need to be informed that they cannot use AI to summarise the texts they are reviewing. They cannot use it to evaluate texts or to draft their reviews, either.</w:t>
      </w:r>
    </w:p>
    <w:p>
      <w:pPr>
        <w:pStyle w:val="Normal"/>
        <w:rPr>
          <w:rFonts w:ascii="Calibri" w:hAnsi="Calibri" w:cs="Calibri"/>
          <w:sz w:val="22"/>
          <w:szCs w:val="22"/>
        </w:rPr>
      </w:pPr>
      <w:r>
        <w:rPr>
          <w:rFonts w:cs="Calibri" w:ascii="Calibri" w:hAnsi="Calibri"/>
          <w:sz w:val="22"/>
          <w:szCs w:val="22"/>
        </w:rPr>
        <w:t>The volume editors are also expected do an editorial review of each revised contribution to ensure that:</w:t>
      </w:r>
    </w:p>
    <w:p>
      <w:pPr>
        <w:pStyle w:val="Standard1"/>
        <w:numPr>
          <w:ilvl w:val="0"/>
          <w:numId w:val="1"/>
        </w:numPr>
        <w:snapToGrid w:val="false"/>
        <w:spacing w:before="0" w:after="120"/>
        <w:rPr>
          <w:rFonts w:ascii="Calibri" w:hAnsi="Calibri" w:cs="Calibri"/>
          <w:color w:val="000000"/>
          <w:kern w:val="0"/>
          <w:sz w:val="22"/>
          <w:szCs w:val="22"/>
          <w:lang w:val="en-GB"/>
        </w:rPr>
      </w:pPr>
      <w:r>
        <w:rPr>
          <w:rFonts w:cs="Calibri" w:ascii="Calibri" w:hAnsi="Calibri"/>
          <w:color w:val="000000"/>
          <w:kern w:val="0"/>
          <w:sz w:val="22"/>
          <w:szCs w:val="22"/>
          <w:lang w:val="en-GB"/>
        </w:rPr>
        <w:t xml:space="preserve">the relevant feedback of reviewers has been taken on board </w:t>
      </w:r>
    </w:p>
    <w:p>
      <w:pPr>
        <w:pStyle w:val="Standard1"/>
        <w:numPr>
          <w:ilvl w:val="0"/>
          <w:numId w:val="1"/>
        </w:numPr>
        <w:snapToGrid w:val="false"/>
        <w:spacing w:before="0" w:after="120"/>
        <w:rPr>
          <w:rFonts w:ascii="Calibri" w:hAnsi="Calibri" w:cs="Calibri"/>
          <w:color w:val="000000"/>
          <w:kern w:val="0"/>
          <w:sz w:val="22"/>
          <w:szCs w:val="22"/>
          <w:lang w:val="en-GB"/>
        </w:rPr>
      </w:pPr>
      <w:r>
        <w:rPr>
          <w:rFonts w:cs="Calibri" w:ascii="Calibri" w:hAnsi="Calibri"/>
          <w:color w:val="000000"/>
          <w:kern w:val="0"/>
          <w:sz w:val="22"/>
          <w:szCs w:val="22"/>
          <w:lang w:val="en-GB"/>
        </w:rPr>
        <w:t>there are no unnecessary redundancies between the chapters</w:t>
      </w:r>
    </w:p>
    <w:p>
      <w:pPr>
        <w:pStyle w:val="Standard1"/>
        <w:numPr>
          <w:ilvl w:val="0"/>
          <w:numId w:val="1"/>
        </w:numPr>
        <w:snapToGrid w:val="false"/>
        <w:spacing w:before="0" w:after="120"/>
        <w:rPr>
          <w:rFonts w:ascii="Calibri" w:hAnsi="Calibri" w:cs="Calibri"/>
          <w:color w:val="000000"/>
          <w:kern w:val="0"/>
          <w:sz w:val="22"/>
          <w:szCs w:val="22"/>
          <w:lang w:val="en-GB"/>
        </w:rPr>
      </w:pPr>
      <w:r>
        <w:rPr>
          <w:rFonts w:cs="Calibri" w:ascii="Calibri" w:hAnsi="Calibri"/>
          <w:color w:val="000000"/>
          <w:kern w:val="0"/>
          <w:sz w:val="22"/>
          <w:szCs w:val="22"/>
          <w:lang w:val="en-GB"/>
        </w:rPr>
        <w:t>the chapter bibliographies are complete and correct</w:t>
      </w:r>
    </w:p>
    <w:p>
      <w:pPr>
        <w:pStyle w:val="Standard1"/>
        <w:numPr>
          <w:ilvl w:val="0"/>
          <w:numId w:val="1"/>
        </w:numPr>
        <w:snapToGrid w:val="false"/>
        <w:spacing w:before="0" w:after="120"/>
        <w:rPr>
          <w:rFonts w:ascii="Calibri" w:hAnsi="Calibri" w:cs="Calibri"/>
          <w:color w:val="000000"/>
          <w:kern w:val="0"/>
          <w:sz w:val="22"/>
          <w:szCs w:val="22"/>
          <w:lang w:val="en-GB"/>
        </w:rPr>
      </w:pPr>
      <w:r>
        <w:rPr>
          <w:rFonts w:cs="Calibri" w:ascii="Calibri" w:hAnsi="Calibri"/>
          <w:color w:val="000000"/>
          <w:kern w:val="0"/>
          <w:sz w:val="22"/>
          <w:szCs w:val="22"/>
          <w:lang w:val="en-GB"/>
        </w:rPr>
        <w:t>the writing and style are appropriate for an academic publication</w:t>
      </w:r>
    </w:p>
    <w:p>
      <w:pPr>
        <w:pStyle w:val="Normal"/>
        <w:rPr>
          <w:rFonts w:ascii="Calibri" w:hAnsi="Calibri" w:cs="Calibri"/>
          <w:sz w:val="22"/>
          <w:szCs w:val="22"/>
        </w:rPr>
      </w:pPr>
      <w:r>
        <w:rPr>
          <w:rFonts w:cs="Calibri" w:ascii="Calibri" w:hAnsi="Calibri"/>
          <w:sz w:val="22"/>
          <w:szCs w:val="22"/>
        </w:rPr>
        <w:t>The volume editors must submit documentation of the peer review process upon submission of the complete manuscript. The LMIC series editors will arrange that the manuscript as a whole be checked for coherence, consistency, completion, etc. before it can be accepted for publication. If deemed necessary, the LMIC series editors can also have specific chapters checked for scientific merit.</w:t>
      </w:r>
    </w:p>
    <w:p>
      <w:pPr>
        <w:pStyle w:val="Normal"/>
        <w:snapToGrid w:val="false"/>
        <w:spacing w:before="0" w:after="120"/>
        <w:rPr>
          <w:rFonts w:ascii="Calibri" w:hAnsi="Calibri" w:cs="Calibri"/>
          <w:sz w:val="22"/>
          <w:szCs w:val="22"/>
        </w:rPr>
      </w:pPr>
      <w:r>
        <w:rPr>
          <w:rFonts w:cs="Calibri" w:ascii="Calibri" w:hAnsi="Calibri"/>
          <w:sz w:val="22"/>
          <w:szCs w:val="22"/>
        </w:rPr>
      </w:r>
    </w:p>
    <w:p>
      <w:pPr>
        <w:pStyle w:val="Normal"/>
        <w:snapToGrid w:val="false"/>
        <w:spacing w:before="0" w:after="120"/>
        <w:rPr>
          <w:rFonts w:ascii="Calibri" w:hAnsi="Calibri" w:cs="Calibri"/>
          <w:b/>
          <w:bCs/>
          <w:sz w:val="22"/>
          <w:szCs w:val="22"/>
        </w:rPr>
      </w:pPr>
      <w:r>
        <w:rPr>
          <w:rFonts w:cs="Calibri" w:ascii="Calibri" w:hAnsi="Calibri"/>
          <w:b/>
          <w:bCs/>
          <w:sz w:val="22"/>
          <w:szCs w:val="22"/>
        </w:rPr>
        <w:t xml:space="preserve">AI policy of LangSci Press and the LMIC series </w:t>
      </w:r>
    </w:p>
    <w:p>
      <w:pPr>
        <w:pStyle w:val="Normal"/>
        <w:spacing w:before="0" w:after="120"/>
        <w:rPr>
          <w:rFonts w:ascii="Calibri" w:hAnsi="Calibri" w:cs="Calibri"/>
          <w:bCs/>
          <w:sz w:val="22"/>
          <w:szCs w:val="22"/>
        </w:rPr>
      </w:pPr>
      <w:r>
        <w:rPr>
          <w:rFonts w:cs="Calibri" w:ascii="Calibri" w:hAnsi="Calibri"/>
          <w:bCs/>
          <w:sz w:val="22"/>
          <w:szCs w:val="22"/>
        </w:rPr>
        <w:t>Please note that the mission of Language Science Press is built on core academic values such as integrity and originality of thought. Monograph and chapter authors and editors can use AI only for assistance, but not for content creation. Permitted forms of assistance comprise finding formulations and reformulations, language checks, translation aid, code and format creation (e.g., transformation of bibliographies in other formats to BibTeX) and the like. Responsible use of AI in any form as an assistance system, however, requires that thorough checks and/or revisions are performed afterwards. Any use of AI tools must be disclosed in the acknowledgment section. Authors and editors must include a brief description of how it was used and cite the AI tool and version used.</w:t>
      </w:r>
    </w:p>
    <w:p>
      <w:pPr>
        <w:pStyle w:val="Normal"/>
        <w:rPr>
          <w:rFonts w:ascii="Calibri" w:hAnsi="Calibri" w:cs="Calibri"/>
          <w:bCs/>
          <w:sz w:val="22"/>
          <w:szCs w:val="22"/>
        </w:rPr>
      </w:pPr>
      <w:r>
        <w:rPr>
          <w:rFonts w:cs="Calibri" w:ascii="Calibri" w:hAnsi="Calibri"/>
          <w:bCs/>
          <w:sz w:val="22"/>
          <w:szCs w:val="22"/>
        </w:rPr>
        <w:t>Excessive, inappropriate and/or undisclosed use of AI can lead to rejection of a manuscript and to a ban from publishing in the LMIC series.</w:t>
      </w:r>
    </w:p>
    <w:p>
      <w:pPr>
        <w:pStyle w:val="Normal"/>
        <w:snapToGrid w:val="false"/>
        <w:spacing w:before="0" w:after="120"/>
        <w:rPr>
          <w:rFonts w:ascii="Calibri" w:hAnsi="Calibri" w:cs="Calibri"/>
          <w:sz w:val="22"/>
          <w:szCs w:val="22"/>
        </w:rPr>
      </w:pPr>
      <w:r>
        <w:rPr>
          <w:rFonts w:cs="Calibri" w:ascii="Calibri" w:hAnsi="Calibri"/>
          <w:sz w:val="22"/>
          <w:szCs w:val="22"/>
        </w:rPr>
      </w:r>
    </w:p>
    <w:p>
      <w:pPr>
        <w:pStyle w:val="Normal"/>
        <w:snapToGrid w:val="false"/>
        <w:spacing w:before="0" w:after="120"/>
        <w:rPr>
          <w:rFonts w:ascii="Calibri" w:hAnsi="Calibri" w:cs="Calibri"/>
          <w:b/>
          <w:bCs/>
          <w:sz w:val="22"/>
          <w:szCs w:val="22"/>
        </w:rPr>
      </w:pPr>
      <w:r>
        <w:rPr>
          <w:rFonts w:cs="Calibri" w:ascii="Calibri" w:hAnsi="Calibri"/>
          <w:b/>
          <w:bCs/>
          <w:sz w:val="22"/>
          <w:szCs w:val="22"/>
        </w:rPr>
        <w:t>Contact</w:t>
      </w:r>
    </w:p>
    <w:p>
      <w:pPr>
        <w:pStyle w:val="Normal"/>
        <w:snapToGrid w:val="false"/>
        <w:spacing w:before="0" w:after="120"/>
        <w:rPr>
          <w:rFonts w:ascii="Calibri" w:hAnsi="Calibri" w:cs="Calibri"/>
          <w:sz w:val="22"/>
          <w:szCs w:val="22"/>
        </w:rPr>
      </w:pPr>
      <w:r>
        <w:rPr>
          <w:rFonts w:cs="Calibri" w:ascii="Calibri" w:hAnsi="Calibri"/>
          <w:bCs/>
          <w:sz w:val="22"/>
          <w:szCs w:val="22"/>
        </w:rPr>
        <w:t>lmic@langsci-press.org</w:t>
      </w:r>
    </w:p>
    <w:sectPr>
      <w:footerReference w:type="even" r:id="rId6"/>
      <w:footerReference w:type="default" r:id="rId7"/>
      <w:footerReference w:type="first" r:id="rId8"/>
      <w:type w:val="nextPage"/>
      <w:pgSz w:w="11906" w:h="16838"/>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 w:name="Zapf Chancery">
    <w:charset w:val="01" w:characterSet="utf-8"/>
    <w:family w:val="roman"/>
    <w:pitch w:val="variable"/>
  </w:font>
  <w:font w:name="Calibri">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8931" w:leader="none"/>
      </w:tabs>
      <w:snapToGrid w:val="false"/>
      <w:spacing w:before="0" w:after="120"/>
      <w:rPr>
        <w:rFonts w:ascii="Calibri" w:hAnsi="Calibri" w:cs="Calibri"/>
        <w:sz w:val="20"/>
        <w:szCs w:val="20"/>
      </w:rPr>
    </w:pPr>
    <w:r>
      <w:rPr>
        <w:rFonts w:cs="Calibri" w:ascii="Calibri" w:hAnsi="Calibri"/>
        <w:sz w:val="20"/>
        <w:szCs w:val="20"/>
      </w:rPr>
      <w:t xml:space="preserve">Last updated by the LangSci LMIC series editors: </w:t>
    </w:r>
    <w:r>
      <w:rPr>
        <w:rFonts w:cs="Calibri" w:ascii="Calibri" w:hAnsi="Calibri"/>
        <w:color w:themeColor="text1" w:val="000000"/>
        <w:sz w:val="20"/>
        <w:szCs w:val="20"/>
      </w:rPr>
      <w:t>2026-06-10</w:t>
      <w:tab/>
    </w:r>
    <w:r>
      <w:rPr>
        <w:rFonts w:cs="Calibri" w:ascii="Calibri" w:hAnsi="Calibri"/>
        <w:color w:themeColor="text1" w:val="000000"/>
        <w:sz w:val="20"/>
        <w:szCs w:val="20"/>
      </w:rPr>
      <w:fldChar w:fldCharType="begin"/>
    </w:r>
    <w:r>
      <w:rPr>
        <w:rFonts w:cs="Calibri" w:ascii="Calibri" w:hAnsi="Calibri"/>
        <w:color w:themeColor="text1" w:val="000000"/>
        <w:sz w:val="20"/>
        <w:szCs w:val="20"/>
      </w:rPr>
      <w:instrText xml:space="preserve"> PAGE </w:instrText>
    </w:r>
    <w:r>
      <w:rPr>
        <w:rFonts w:cs="Calibri" w:ascii="Calibri" w:hAnsi="Calibri"/>
        <w:color w:themeColor="text1" w:val="000000"/>
        <w:sz w:val="20"/>
        <w:szCs w:val="20"/>
      </w:rPr>
      <w:fldChar w:fldCharType="separate"/>
    </w:r>
    <w:r>
      <w:rPr>
        <w:rFonts w:cs="Calibri" w:ascii="Calibri" w:hAnsi="Calibri"/>
        <w:color w:themeColor="text1" w:val="000000"/>
        <w:sz w:val="20"/>
        <w:szCs w:val="20"/>
      </w:rPr>
      <w:t>3</w:t>
    </w:r>
    <w:r>
      <w:rPr>
        <w:rFonts w:cs="Calibri" w:ascii="Calibri" w:hAnsi="Calibri"/>
        <w:color w:themeColor="text1" w:val="000000"/>
        <w:sz w:val="20"/>
        <w:szCs w:val="20"/>
      </w:rPr>
      <w:fldChar w:fldCharType="end"/>
    </w:r>
    <w:r>
      <w:rPr>
        <w:rFonts w:cs="Calibri" w:ascii="Calibri" w:hAnsi="Calibri"/>
        <w:color w:themeColor="text1" w:val="000000"/>
        <w:sz w:val="20"/>
        <w:szCs w:val="20"/>
      </w:rPr>
      <w:t xml:space="preserve"> / </w:t>
    </w:r>
    <w:r>
      <w:rPr>
        <w:rFonts w:cs="Calibri" w:ascii="Calibri" w:hAnsi="Calibri"/>
        <w:color w:themeColor="text1" w:val="000000"/>
        <w:sz w:val="20"/>
        <w:szCs w:val="20"/>
      </w:rPr>
      <w:fldChar w:fldCharType="begin"/>
    </w:r>
    <w:r>
      <w:rPr>
        <w:rFonts w:cs="Calibri" w:ascii="Calibri" w:hAnsi="Calibri"/>
        <w:color w:themeColor="text1" w:val="000000"/>
        <w:sz w:val="20"/>
        <w:szCs w:val="20"/>
      </w:rPr>
      <w:instrText xml:space="preserve"> NUMPAGES </w:instrText>
    </w:r>
    <w:r>
      <w:rPr>
        <w:rFonts w:cs="Calibri" w:ascii="Calibri" w:hAnsi="Calibri"/>
        <w:color w:themeColor="text1" w:val="000000"/>
        <w:sz w:val="20"/>
        <w:szCs w:val="20"/>
      </w:rPr>
      <w:fldChar w:fldCharType="separate"/>
    </w:r>
    <w:r>
      <w:rPr>
        <w:rFonts w:cs="Calibri" w:ascii="Calibri" w:hAnsi="Calibri"/>
        <w:color w:themeColor="text1" w:val="000000"/>
        <w:sz w:val="20"/>
        <w:szCs w:val="20"/>
      </w:rPr>
      <w:t>3</w:t>
    </w:r>
    <w:r>
      <w:rPr>
        <w:rFonts w:cs="Calibri" w:ascii="Calibri" w:hAnsi="Calibri"/>
        <w:color w:themeColor="text1" w:val="000000"/>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8931" w:leader="none"/>
      </w:tabs>
      <w:snapToGrid w:val="false"/>
      <w:spacing w:before="0" w:after="120"/>
      <w:rPr>
        <w:rFonts w:ascii="Calibri" w:hAnsi="Calibri" w:cs="Calibri"/>
        <w:sz w:val="20"/>
        <w:szCs w:val="20"/>
      </w:rPr>
    </w:pPr>
    <w:r>
      <w:rPr>
        <w:rFonts w:cs="Calibri" w:ascii="Calibri" w:hAnsi="Calibri"/>
        <w:sz w:val="20"/>
        <w:szCs w:val="20"/>
      </w:rPr>
      <w:t xml:space="preserve">Last updated by the LangSci LMIC series editors: </w:t>
    </w:r>
    <w:r>
      <w:rPr>
        <w:rFonts w:cs="Calibri" w:ascii="Calibri" w:hAnsi="Calibri"/>
        <w:color w:themeColor="text1" w:val="000000"/>
        <w:sz w:val="20"/>
        <w:szCs w:val="20"/>
      </w:rPr>
      <w:t>2026-06-10</w:t>
      <w:tab/>
    </w:r>
    <w:r>
      <w:rPr>
        <w:rFonts w:cs="Calibri" w:ascii="Calibri" w:hAnsi="Calibri"/>
        <w:color w:themeColor="text1" w:val="000000"/>
        <w:sz w:val="20"/>
        <w:szCs w:val="20"/>
      </w:rPr>
      <w:fldChar w:fldCharType="begin"/>
    </w:r>
    <w:r>
      <w:rPr>
        <w:rFonts w:cs="Calibri" w:ascii="Calibri" w:hAnsi="Calibri"/>
        <w:color w:themeColor="text1" w:val="000000"/>
        <w:sz w:val="20"/>
        <w:szCs w:val="20"/>
      </w:rPr>
      <w:instrText xml:space="preserve"> PAGE </w:instrText>
    </w:r>
    <w:r>
      <w:rPr>
        <w:rFonts w:cs="Calibri" w:ascii="Calibri" w:hAnsi="Calibri"/>
        <w:color w:themeColor="text1" w:val="000000"/>
        <w:sz w:val="20"/>
        <w:szCs w:val="20"/>
      </w:rPr>
      <w:fldChar w:fldCharType="separate"/>
    </w:r>
    <w:r>
      <w:rPr>
        <w:rFonts w:cs="Calibri" w:ascii="Calibri" w:hAnsi="Calibri"/>
        <w:color w:themeColor="text1" w:val="000000"/>
        <w:sz w:val="20"/>
        <w:szCs w:val="20"/>
      </w:rPr>
      <w:t>3</w:t>
    </w:r>
    <w:r>
      <w:rPr>
        <w:rFonts w:cs="Calibri" w:ascii="Calibri" w:hAnsi="Calibri"/>
        <w:color w:themeColor="text1" w:val="000000"/>
        <w:sz w:val="20"/>
        <w:szCs w:val="20"/>
      </w:rPr>
      <w:fldChar w:fldCharType="end"/>
    </w:r>
    <w:r>
      <w:rPr>
        <w:rFonts w:cs="Calibri" w:ascii="Calibri" w:hAnsi="Calibri"/>
        <w:color w:themeColor="text1" w:val="000000"/>
        <w:sz w:val="20"/>
        <w:szCs w:val="20"/>
      </w:rPr>
      <w:t xml:space="preserve"> / </w:t>
    </w:r>
    <w:r>
      <w:rPr>
        <w:rFonts w:cs="Calibri" w:ascii="Calibri" w:hAnsi="Calibri"/>
        <w:color w:themeColor="text1" w:val="000000"/>
        <w:sz w:val="20"/>
        <w:szCs w:val="20"/>
      </w:rPr>
      <w:fldChar w:fldCharType="begin"/>
    </w:r>
    <w:r>
      <w:rPr>
        <w:rFonts w:cs="Calibri" w:ascii="Calibri" w:hAnsi="Calibri"/>
        <w:color w:themeColor="text1" w:val="000000"/>
        <w:sz w:val="20"/>
        <w:szCs w:val="20"/>
      </w:rPr>
      <w:instrText xml:space="preserve"> NUMPAGES </w:instrText>
    </w:r>
    <w:r>
      <w:rPr>
        <w:rFonts w:cs="Calibri" w:ascii="Calibri" w:hAnsi="Calibri"/>
        <w:color w:themeColor="text1" w:val="000000"/>
        <w:sz w:val="20"/>
        <w:szCs w:val="20"/>
      </w:rPr>
      <w:fldChar w:fldCharType="separate"/>
    </w:r>
    <w:r>
      <w:rPr>
        <w:rFonts w:cs="Calibri" w:ascii="Calibri" w:hAnsi="Calibri"/>
        <w:color w:themeColor="text1" w:val="000000"/>
        <w:sz w:val="20"/>
        <w:szCs w:val="20"/>
      </w:rPr>
      <w:t>3</w:t>
    </w:r>
    <w:r>
      <w:rPr>
        <w:rFonts w:cs="Calibri" w:ascii="Calibri" w:hAnsi="Calibri"/>
        <w:color w:themeColor="text1" w:val="000000"/>
        <w:sz w:val="20"/>
        <w:szCs w:val="20"/>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7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CH"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CH"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Aptos" w:hAnsi="Aptos" w:eastAsia="Aptos" w:cs="" w:asciiTheme="minorHAnsi" w:cstheme="minorBidi" w:eastAsiaTheme="minorHAnsi" w:hAnsiTheme="minorHAnsi"/>
      <w:color w:val="auto"/>
      <w:kern w:val="2"/>
      <w:sz w:val="24"/>
      <w:szCs w:val="24"/>
      <w:lang w:val="en-CH" w:eastAsia="en-US" w:bidi="ar-SA"/>
      <w14:ligatures w14:val="standardContextual"/>
    </w:rPr>
  </w:style>
  <w:style w:type="paragraph" w:styleId="Heading1">
    <w:name w:val="heading 1"/>
    <w:basedOn w:val="Normal"/>
    <w:next w:val="Normal"/>
    <w:link w:val="Heading1Char"/>
    <w:uiPriority w:val="9"/>
    <w:qFormat/>
    <w:rsid w:val="003018d2"/>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018d2"/>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018d2"/>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018d2"/>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018d2"/>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018d2"/>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018d2"/>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018d2"/>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018d2"/>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3018d2"/>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3018d2"/>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3018d2"/>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3018d2"/>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3018d2"/>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3018d2"/>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3018d2"/>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3018d2"/>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3018d2"/>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3018d2"/>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uiPriority w:val="11"/>
    <w:qFormat/>
    <w:rsid w:val="003018d2"/>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018d2"/>
    <w:rPr>
      <w:i/>
      <w:iCs/>
      <w:color w:themeColor="text1" w:themeTint="bf" w:val="404040"/>
    </w:rPr>
  </w:style>
  <w:style w:type="character" w:styleId="IntenseEmphasis">
    <w:name w:val="Intense Emphasis"/>
    <w:basedOn w:val="DefaultParagraphFont"/>
    <w:uiPriority w:val="21"/>
    <w:qFormat/>
    <w:rsid w:val="003018d2"/>
    <w:rPr>
      <w:i/>
      <w:iCs/>
      <w:color w:themeColor="accent1" w:themeShade="bf" w:val="0F4761"/>
    </w:rPr>
  </w:style>
  <w:style w:type="character" w:styleId="IntenseQuoteChar" w:customStyle="1">
    <w:name w:val="Intense Quote Char"/>
    <w:basedOn w:val="DefaultParagraphFont"/>
    <w:link w:val="IntenseQuote"/>
    <w:uiPriority w:val="30"/>
    <w:qFormat/>
    <w:rsid w:val="003018d2"/>
    <w:rPr>
      <w:i/>
      <w:iCs/>
      <w:color w:themeColor="accent1" w:themeShade="bf" w:val="0F4761"/>
    </w:rPr>
  </w:style>
  <w:style w:type="character" w:styleId="IntenseReference">
    <w:name w:val="Intense Reference"/>
    <w:basedOn w:val="DefaultParagraphFont"/>
    <w:uiPriority w:val="32"/>
    <w:qFormat/>
    <w:rsid w:val="003018d2"/>
    <w:rPr>
      <w:b/>
      <w:bCs/>
      <w:smallCaps/>
      <w:color w:themeColor="accent1" w:themeShade="bf" w:val="0F4761"/>
      <w:spacing w:val="5"/>
    </w:rPr>
  </w:style>
  <w:style w:type="character" w:styleId="Hyperlink">
    <w:name w:val="Hyperlink"/>
    <w:basedOn w:val="DefaultParagraphFont"/>
    <w:uiPriority w:val="99"/>
    <w:unhideWhenUsed/>
    <w:rsid w:val="00483654"/>
    <w:rPr>
      <w:color w:themeColor="hyperlink" w:val="467886"/>
      <w:u w:val="single"/>
    </w:rPr>
  </w:style>
  <w:style w:type="character" w:styleId="UnresolvedMention">
    <w:name w:val="Unresolved Mention"/>
    <w:basedOn w:val="DefaultParagraphFont"/>
    <w:uiPriority w:val="99"/>
    <w:semiHidden/>
    <w:unhideWhenUsed/>
    <w:qFormat/>
    <w:rsid w:val="00483654"/>
    <w:rPr>
      <w:color w:val="605E5C"/>
      <w:shd w:fill="E1DFDD" w:val="clear"/>
    </w:rPr>
  </w:style>
  <w:style w:type="character" w:styleId="HeaderChar" w:customStyle="1">
    <w:name w:val="Header Char"/>
    <w:basedOn w:val="DefaultParagraphFont"/>
    <w:uiPriority w:val="99"/>
    <w:qFormat/>
    <w:rsid w:val="001568cd"/>
    <w:rPr/>
  </w:style>
  <w:style w:type="character" w:styleId="FooterChar" w:customStyle="1">
    <w:name w:val="Footer Char"/>
    <w:basedOn w:val="DefaultParagraphFont"/>
    <w:uiPriority w:val="99"/>
    <w:qFormat/>
    <w:rsid w:val="001568cd"/>
    <w:rPr/>
  </w:style>
  <w:style w:type="character" w:styleId="FollowedHyperlink">
    <w:name w:val="FollowedHyperlink"/>
    <w:basedOn w:val="DefaultParagraphFont"/>
    <w:uiPriority w:val="99"/>
    <w:semiHidden/>
    <w:unhideWhenUsed/>
    <w:rsid w:val="00357917"/>
    <w:rPr>
      <w:color w:themeColor="followedHyperlink" w:val="96607D"/>
      <w:u w:val="single"/>
    </w:rPr>
  </w:style>
  <w:style w:type="character" w:styleId="CommentReference">
    <w:name w:val="annotation reference"/>
    <w:basedOn w:val="DefaultParagraphFont"/>
    <w:uiPriority w:val="99"/>
    <w:semiHidden/>
    <w:unhideWhenUsed/>
    <w:qFormat/>
    <w:rsid w:val="00357917"/>
    <w:rPr>
      <w:sz w:val="16"/>
      <w:szCs w:val="16"/>
    </w:rPr>
  </w:style>
  <w:style w:type="character" w:styleId="CommentTextChar" w:customStyle="1">
    <w:name w:val="Comment Text Char"/>
    <w:basedOn w:val="DefaultParagraphFont"/>
    <w:uiPriority w:val="99"/>
    <w:semiHidden/>
    <w:qFormat/>
    <w:rsid w:val="00357917"/>
    <w:rPr>
      <w:sz w:val="20"/>
      <w:szCs w:val="20"/>
    </w:rPr>
  </w:style>
  <w:style w:type="character" w:styleId="CommentSubjectChar" w:customStyle="1">
    <w:name w:val="Comment Subject Char"/>
    <w:basedOn w:val="CommentTextChar"/>
    <w:link w:val="annotationsubject"/>
    <w:uiPriority w:val="99"/>
    <w:semiHidden/>
    <w:qFormat/>
    <w:rsid w:val="00357917"/>
    <w:rPr>
      <w:b/>
      <w:bCs/>
      <w:sz w:val="20"/>
      <w:szCs w:val="20"/>
    </w:rPr>
  </w:style>
  <w:style w:type="paragraph" w:styleId="berschrift">
    <w:name w:val="Überschrift"/>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Verzeichnis">
    <w:name w:val="Verzeichnis"/>
    <w:basedOn w:val="Normal"/>
    <w:qFormat/>
    <w:pPr>
      <w:suppressLineNumbers/>
    </w:pPr>
    <w:rPr>
      <w:rFonts w:cs="Noto Sans Devanagari"/>
    </w:rPr>
  </w:style>
  <w:style w:type="paragraph" w:styleId="Title">
    <w:name w:val="Title"/>
    <w:basedOn w:val="Normal"/>
    <w:next w:val="Normal"/>
    <w:link w:val="TitleChar"/>
    <w:uiPriority w:val="10"/>
    <w:qFormat/>
    <w:rsid w:val="003018d2"/>
    <w:pPr>
      <w:spacing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018d2"/>
    <w:pPr>
      <w:spacing w:before="0" w:after="160"/>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018d2"/>
    <w:pPr>
      <w:spacing w:before="160" w:after="160"/>
      <w:jc w:val="center"/>
    </w:pPr>
    <w:rPr>
      <w:i/>
      <w:iCs/>
      <w:color w:themeColor="text1" w:themeTint="bf" w:val="404040"/>
    </w:rPr>
  </w:style>
  <w:style w:type="paragraph" w:styleId="ListParagraph">
    <w:name w:val="List Paragraph"/>
    <w:basedOn w:val="Normal"/>
    <w:uiPriority w:val="34"/>
    <w:qFormat/>
    <w:rsid w:val="003018d2"/>
    <w:pPr>
      <w:spacing w:before="0" w:after="0"/>
      <w:ind w:start="720"/>
      <w:contextualSpacing/>
    </w:pPr>
    <w:rPr/>
  </w:style>
  <w:style w:type="paragraph" w:styleId="IntenseQuote">
    <w:name w:val="Intense Quote"/>
    <w:basedOn w:val="Normal"/>
    <w:next w:val="Normal"/>
    <w:link w:val="IntenseQuoteChar"/>
    <w:uiPriority w:val="30"/>
    <w:qFormat/>
    <w:rsid w:val="003018d2"/>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Standard1" w:customStyle="1">
    <w:name w:val="Standard1"/>
    <w:qFormat/>
    <w:rsid w:val="004f668d"/>
    <w:pPr>
      <w:widowControl/>
      <w:suppressAutoHyphens w:val="true"/>
      <w:bidi w:val="0"/>
      <w:spacing w:before="0" w:after="0"/>
      <w:jc w:val="start"/>
      <w:textAlignment w:val="baseline"/>
    </w:pPr>
    <w:rPr>
      <w:rFonts w:ascii="Zapf Chancery" w:hAnsi="Zapf Chancery" w:eastAsia="Times" w:cs="Helvetica"/>
      <w:color w:val="auto"/>
      <w:kern w:val="2"/>
      <w:sz w:val="20"/>
      <w:szCs w:val="24"/>
      <w:lang w:val="de-DE" w:eastAsia="zh-CN" w:bidi="hi-IN"/>
      <w14:ligatures w14:val="none"/>
    </w:rPr>
  </w:style>
  <w:style w:type="paragraph" w:styleId="Kopf-Fuzeile">
    <w:name w:val="Kopf-/Fußzeile"/>
    <w:basedOn w:val="Normal"/>
    <w:qFormat/>
    <w:pPr/>
    <w:rPr/>
  </w:style>
  <w:style w:type="paragraph" w:styleId="Header">
    <w:name w:val="header"/>
    <w:basedOn w:val="Normal"/>
    <w:link w:val="HeaderChar"/>
    <w:uiPriority w:val="99"/>
    <w:unhideWhenUsed/>
    <w:rsid w:val="001568cd"/>
    <w:pPr>
      <w:tabs>
        <w:tab w:val="clear" w:pos="720"/>
        <w:tab w:val="center" w:pos="4513" w:leader="none"/>
        <w:tab w:val="right" w:pos="9026" w:leader="none"/>
      </w:tabs>
    </w:pPr>
    <w:rPr/>
  </w:style>
  <w:style w:type="paragraph" w:styleId="Footer">
    <w:name w:val="footer"/>
    <w:basedOn w:val="Normal"/>
    <w:link w:val="FooterChar"/>
    <w:uiPriority w:val="99"/>
    <w:unhideWhenUsed/>
    <w:rsid w:val="001568cd"/>
    <w:pPr>
      <w:tabs>
        <w:tab w:val="clear" w:pos="720"/>
        <w:tab w:val="center" w:pos="4513" w:leader="none"/>
        <w:tab w:val="right" w:pos="9026" w:leader="none"/>
      </w:tabs>
    </w:pPr>
    <w:rPr/>
  </w:style>
  <w:style w:type="paragraph" w:styleId="Revision">
    <w:name w:val="Revision"/>
    <w:uiPriority w:val="99"/>
    <w:semiHidden/>
    <w:qFormat/>
    <w:rsid w:val="00357917"/>
    <w:pPr>
      <w:widowControl/>
      <w:bidi w:val="0"/>
      <w:spacing w:before="0" w:after="0"/>
      <w:jc w:val="start"/>
    </w:pPr>
    <w:rPr>
      <w:rFonts w:ascii="Aptos" w:hAnsi="Aptos" w:eastAsia="Aptos" w:cs="" w:asciiTheme="minorHAnsi" w:cstheme="minorBidi" w:eastAsiaTheme="minorHAnsi" w:hAnsiTheme="minorHAnsi"/>
      <w:color w:val="auto"/>
      <w:kern w:val="2"/>
      <w:sz w:val="24"/>
      <w:szCs w:val="24"/>
      <w:lang w:val="en-CH" w:eastAsia="en-US" w:bidi="ar-SA"/>
      <w14:ligatures w14:val="standardContextual"/>
    </w:rPr>
  </w:style>
  <w:style w:type="paragraph" w:styleId="CommentText">
    <w:name w:val="annotation text"/>
    <w:basedOn w:val="Normal"/>
    <w:link w:val="CommentTextChar"/>
    <w:uiPriority w:val="99"/>
    <w:semiHidden/>
    <w:unhideWhenUsed/>
    <w:rsid w:val="00357917"/>
    <w:pPr/>
    <w:rPr>
      <w:sz w:val="20"/>
      <w:szCs w:val="20"/>
    </w:rPr>
  </w:style>
  <w:style w:type="paragraph" w:styleId="annotationsubject">
    <w:name w:val="annotation subject"/>
    <w:basedOn w:val="CommentText"/>
    <w:next w:val="CommentText"/>
    <w:link w:val="CommentSubjectChar"/>
    <w:uiPriority w:val="99"/>
    <w:semiHidden/>
    <w:unhideWhenUsed/>
    <w:qFormat/>
    <w:rsid w:val="00357917"/>
    <w:pPr/>
    <w:rPr>
      <w:b/>
      <w:bCs/>
    </w:rPr>
  </w:style>
  <w:style w:type="numbering" w:styleId="KeineListe" w:default="1">
    <w:name w:val="Keine Liste"/>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langsci/webdocuments/blob/main/LMIC%20proposal%20template.pdf" TargetMode="External"/><Relationship Id="rId3" Type="http://schemas.openxmlformats.org/officeDocument/2006/relationships/hyperlink" Target="https://www.zotero.org/" TargetMode="External"/><Relationship Id="rId4" Type="http://schemas.openxmlformats.org/officeDocument/2006/relationships/hyperlink" Target="https://www.zotero.org/groups/1638682/language_mediation/library" TargetMode="External"/><Relationship Id="rId5" Type="http://schemas.openxmlformats.org/officeDocument/2006/relationships/hyperlink" Target="https://userblogs.fu-berlin.de/langsci-press/2016/12/12/graphics-and-images/" TargetMode="Externa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LibreOffice/26.2.6.1$Linux_X86_64 LibreOffice_project/620$Build-1</Application>
  <AppVersion>15.0000</AppVersion>
  <Pages>3</Pages>
  <Words>1426</Words>
  <Characters>7828</Characters>
  <CharactersWithSpaces>9214</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2026-06-10T08:40:00Z</dcterms:created>
  <dc:creator>Ehrensberger</dc:creator>
  <dc:description/>
  <dc:language>de-DE</dc:language>
  <cp:lastModifiedBy>Oliver Czulo</cp:lastModifiedBy>
  <dcterms:modified xsi:type="dcterms:W3CDTF">2026-09-17T15:03:14Z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