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AA3F13" w:rsidP="005871E8">
      <w:pPr>
        <w:pStyle w:val="Titel"/>
      </w:pPr>
      <w:r>
        <w:t>Arabic influence on X</w:t>
      </w:r>
    </w:p>
    <w:p w:rsidR="00871708" w:rsidRPr="00871708" w:rsidRDefault="004A21A3" w:rsidP="00871708">
      <w:pPr>
        <w:pStyle w:val="lsAbstract"/>
      </w:pPr>
      <w:r>
        <w:t xml:space="preserve">This document first gives you an outline that all chapters in Part </w:t>
      </w:r>
      <w:r>
        <w:t>I</w:t>
      </w:r>
      <w:r>
        <w:t>I will follow.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6276DA" w:rsidP="003951B6"/>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proofErr w:type="spellStart"/>
            <w:r>
              <w:t>Futuristan</w:t>
            </w:r>
            <w:proofErr w:type="spellEnd"/>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 xml:space="preserve">Information and brief description of: the principal contact languages for the variety; the circumstances under which they came into contact Van </w:t>
      </w:r>
      <w:proofErr w:type="spellStart"/>
      <w:r>
        <w:t>Coetsem</w:t>
      </w:r>
      <w:proofErr w:type="spellEnd"/>
      <w:r>
        <w:t xml:space="preserve"> (1988) and the dynamics of the multilingual communities that resulted (also see </w:t>
      </w:r>
      <w:proofErr w:type="spellStart"/>
      <w:r>
        <w:t>Versteegh</w:t>
      </w:r>
      <w:proofErr w:type="spellEnd"/>
      <w:r>
        <w:t xml:space="preserve">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4A21A3" w:rsidP="00A43245">
      <w:pPr>
        <w:pStyle w:val="lsSection1"/>
      </w:pPr>
      <w:r>
        <w:t>Contact</w:t>
      </w:r>
      <w:r w:rsidR="00A43245" w:rsidRPr="00A43245">
        <w:t xml:space="preserve">-induced changes in </w:t>
      </w:r>
      <w:r>
        <w:t>X</w:t>
      </w:r>
    </w:p>
    <w:p w:rsidR="00A43245" w:rsidRDefault="00A43245" w:rsidP="00A43245">
      <w:r>
        <w:t xml:space="preserve">Where possible, consideration is given to the likely agents of each change, and whether they were dominant in the source language(s) or the recipient language (Van </w:t>
      </w:r>
      <w:proofErr w:type="spellStart"/>
      <w:r>
        <w:t>Coetsem</w:t>
      </w:r>
      <w:proofErr w:type="spellEnd"/>
      <w:r>
        <w:t xml:space="preserve">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B551C8" w:rsidRPr="004A21A3" w:rsidRDefault="00A43245" w:rsidP="004A21A3">
      <w:r>
        <w:t>…</w:t>
      </w:r>
    </w:p>
    <w:p w:rsidR="00B551C8" w:rsidRDefault="00B551C8" w:rsidP="00A43245"/>
    <w:p w:rsidR="00B551C8" w:rsidRDefault="00A43245" w:rsidP="00A43245">
      <w:pPr>
        <w:pStyle w:val="lsSection2"/>
      </w:pPr>
      <w:r>
        <w:t>Morphology</w:t>
      </w:r>
    </w:p>
    <w:p w:rsidR="004A21A3" w:rsidRPr="004A21A3" w:rsidRDefault="004A21A3" w:rsidP="004A21A3">
      <w:r>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4A21A3" w:rsidRPr="004A21A3" w:rsidRDefault="004A21A3" w:rsidP="004A21A3">
      <w:r>
        <w:t xml:space="preserve">… See general guidelines at the end on how to create linguistic </w:t>
      </w:r>
      <w:r>
        <w:t>ex</w:t>
      </w:r>
      <w:r>
        <w:t>amples</w:t>
      </w:r>
    </w:p>
    <w:p w:rsidR="00B551C8" w:rsidRDefault="00B551C8" w:rsidP="00B551C8"/>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4A21A3" w:rsidRDefault="004A21A3" w:rsidP="004A21A3">
      <w:pPr>
        <w:pStyle w:val="lsUnNumberedSection"/>
      </w:pPr>
      <w:r>
        <w:t>Acknowledgements</w:t>
      </w:r>
    </w:p>
    <w:p w:rsidR="004A21A3" w:rsidRDefault="004A21A3" w:rsidP="004A21A3">
      <w:r>
        <w:t>…</w:t>
      </w:r>
    </w:p>
    <w:p w:rsidR="004471EF" w:rsidRDefault="004471EF" w:rsidP="004471EF">
      <w:pPr>
        <w:pStyle w:val="lsUnNumberedSection"/>
      </w:pPr>
      <w:r>
        <w:t>Abbreviations</w:t>
      </w:r>
    </w:p>
    <w:p w:rsidR="004471EF" w:rsidRPr="004471EF" w:rsidRDefault="004A21A3" w:rsidP="004471EF">
      <w:r>
        <w:t>…</w:t>
      </w:r>
    </w:p>
    <w:p w:rsidR="00CA3A18" w:rsidRDefault="004A21A3" w:rsidP="00CA3A18">
      <w:pPr>
        <w:pStyle w:val="lsUnNumberedSection"/>
      </w:pPr>
      <w:r>
        <w:t>References</w:t>
      </w:r>
    </w:p>
    <w:p w:rsidR="00CA3A18" w:rsidRPr="009C128B" w:rsidRDefault="00CA3A18" w:rsidP="00CA3A18">
      <w:r>
        <w:t xml:space="preserve">Please use a reference manager like </w:t>
      </w:r>
      <w:proofErr w:type="spellStart"/>
      <w:r>
        <w:t>Zotero</w:t>
      </w:r>
      <w:proofErr w:type="spellEnd"/>
      <w:r>
        <w:t>. Manually created lists of references will not be accepted.</w:t>
      </w:r>
    </w:p>
    <w:p w:rsidR="00CA3A18" w:rsidRDefault="00CA3A18">
      <w:pPr>
        <w:keepNext w:val="0"/>
        <w:widowControl/>
        <w:suppressAutoHyphens w:val="0"/>
        <w:spacing w:line="259" w:lineRule="auto"/>
        <w:rPr>
          <w:rFonts w:ascii="Arial" w:hAnsi="Arial"/>
          <w:b/>
          <w:bCs/>
          <w:sz w:val="36"/>
          <w:szCs w:val="36"/>
        </w:rPr>
      </w:pPr>
      <w:r>
        <w:br w:type="page"/>
      </w:r>
    </w:p>
    <w:p w:rsidR="00931635" w:rsidRDefault="00931635" w:rsidP="00CA3A18">
      <w:pPr>
        <w:pStyle w:val="lsUnNumberedSection"/>
      </w:pPr>
      <w:bookmarkStart w:id="4" w:name="_GoBack"/>
      <w:bookmarkEnd w:id="4"/>
    </w:p>
    <w:p w:rsidR="00931635" w:rsidRDefault="00931635" w:rsidP="00931635">
      <w:pPr>
        <w:pStyle w:val="Titel"/>
      </w:pPr>
      <w:r>
        <w:t>Guidelines for a chapter with Language Science Press</w:t>
      </w:r>
    </w:p>
    <w:p w:rsidR="00931635" w:rsidRDefault="00931635" w:rsidP="00931635">
      <w:pPr>
        <w:pStyle w:val="lsSection1"/>
        <w:numPr>
          <w:ilvl w:val="0"/>
          <w:numId w:val="26"/>
        </w:numPr>
        <w:tabs>
          <w:tab w:val="left" w:pos="708"/>
        </w:tabs>
        <w:ind w:left="360"/>
      </w:pPr>
      <w:r>
        <w:t>Running Text</w:t>
      </w:r>
    </w:p>
    <w:p w:rsidR="00931635" w:rsidRDefault="00931635" w:rsidP="00931635">
      <w:pPr>
        <w:pStyle w:val="lsSection2"/>
        <w:numPr>
          <w:ilvl w:val="1"/>
          <w:numId w:val="26"/>
        </w:numPr>
        <w:tabs>
          <w:tab w:val="left" w:pos="708"/>
        </w:tabs>
        <w:ind w:left="360"/>
      </w:pPr>
      <w:r>
        <w:t>General remarks</w:t>
      </w:r>
    </w:p>
    <w:p w:rsidR="00931635" w:rsidRDefault="00931635" w:rsidP="00931635">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931635" w:rsidRDefault="00931635" w:rsidP="00931635">
      <w:r>
        <w:t>For title of your chapter, use the style “</w:t>
      </w:r>
      <w:proofErr w:type="spellStart"/>
      <w:r>
        <w:t>ls_Title</w:t>
      </w:r>
      <w:proofErr w:type="spellEnd"/>
      <w:r>
        <w:t xml:space="preserve">”. For section headings, use ls_Section1, ls_Section2, ls_Section3 and so on.  Sections should be exhaustive. This means that there should not be any text before a section ending with “.1”. This text for instance could not precede the title “General remarks”. </w:t>
      </w:r>
    </w:p>
    <w:p w:rsidR="00931635" w:rsidRDefault="00931635" w:rsidP="00931635">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931635" w:rsidRDefault="00931635" w:rsidP="00931635">
      <w:r>
        <w:t>Please do not use color as a sole means for conveying differences in meaning. This is problematic when the paper is printed as b/w, and it excludes colorblind people from appreciating your research</w:t>
      </w:r>
    </w:p>
    <w:p w:rsidR="00931635" w:rsidRDefault="00931635" w:rsidP="00931635">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931635" w:rsidRDefault="00931635" w:rsidP="00931635">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931635" w:rsidRDefault="00931635" w:rsidP="00931635">
      <w:r>
        <w:t xml:space="preserve">Lists are either bulleted or enumerated. Try to stick to these types. Please use the style </w:t>
      </w:r>
      <w:proofErr w:type="spellStart"/>
      <w:r>
        <w:t>ls_BulletList</w:t>
      </w:r>
      <w:proofErr w:type="spellEnd"/>
      <w:r>
        <w:t xml:space="preserve"> </w:t>
      </w:r>
    </w:p>
    <w:p w:rsidR="00931635" w:rsidRDefault="00931635" w:rsidP="00931635">
      <w:pPr>
        <w:pStyle w:val="lsBulletList"/>
        <w:numPr>
          <w:ilvl w:val="0"/>
          <w:numId w:val="25"/>
        </w:numPr>
        <w:spacing w:line="256" w:lineRule="auto"/>
      </w:pPr>
      <w:r>
        <w:t xml:space="preserve">Bullet list </w:t>
      </w:r>
    </w:p>
    <w:p w:rsidR="00931635" w:rsidRDefault="00931635" w:rsidP="00931635">
      <w:pPr>
        <w:pStyle w:val="lsBulletList"/>
        <w:numPr>
          <w:ilvl w:val="0"/>
          <w:numId w:val="25"/>
        </w:numPr>
        <w:spacing w:line="256" w:lineRule="auto"/>
      </w:pPr>
      <w:r>
        <w:t>also known as unordered list</w:t>
      </w:r>
    </w:p>
    <w:p w:rsidR="00931635" w:rsidRDefault="00931635" w:rsidP="00931635">
      <w:r>
        <w:t>There is normally no need to use letters, Roman numerals or fancy symbols.</w:t>
      </w:r>
    </w:p>
    <w:p w:rsidR="00931635" w:rsidRDefault="00931635" w:rsidP="00931635">
      <w:r>
        <w:t xml:space="preserve">Please use </w:t>
      </w:r>
      <w:proofErr w:type="spellStart"/>
      <w:r>
        <w:t>ls_Enumerated</w:t>
      </w:r>
      <w:proofErr w:type="spellEnd"/>
      <w:r>
        <w:t xml:space="preserve"> for enumerations:</w:t>
      </w:r>
    </w:p>
    <w:p w:rsidR="00931635" w:rsidRDefault="00931635" w:rsidP="00931635">
      <w:pPr>
        <w:pStyle w:val="lsEnumerated"/>
        <w:numPr>
          <w:ilvl w:val="0"/>
          <w:numId w:val="24"/>
        </w:numPr>
      </w:pPr>
      <w:r>
        <w:t>also known as ordered lists</w:t>
      </w:r>
    </w:p>
    <w:p w:rsidR="00931635" w:rsidRDefault="00931635" w:rsidP="00931635">
      <w:pPr>
        <w:pStyle w:val="lsEnumerated"/>
        <w:numPr>
          <w:ilvl w:val="0"/>
          <w:numId w:val="24"/>
        </w:numPr>
      </w:pPr>
      <w:r>
        <w:t>use numbers</w:t>
      </w:r>
    </w:p>
    <w:p w:rsidR="00931635" w:rsidRDefault="00931635" w:rsidP="00931635">
      <w:r>
        <w:t>The margins of this template have been adjusted to match the actual book paper size as good as possible. Therefore, please do not change the margin settings in your word processor.</w:t>
      </w:r>
    </w:p>
    <w:p w:rsidR="00931635" w:rsidRDefault="00931635" w:rsidP="00931635"/>
    <w:p w:rsidR="00931635" w:rsidRDefault="00931635" w:rsidP="00931635">
      <w:pPr>
        <w:pStyle w:val="lsSection1"/>
        <w:numPr>
          <w:ilvl w:val="0"/>
          <w:numId w:val="26"/>
        </w:numPr>
        <w:tabs>
          <w:tab w:val="left" w:pos="708"/>
        </w:tabs>
        <w:ind w:left="360"/>
      </w:pPr>
      <w:r>
        <w:t>Floats</w:t>
      </w:r>
    </w:p>
    <w:p w:rsidR="00931635" w:rsidRDefault="00931635" w:rsidP="00931635">
      <w:pPr>
        <w:pStyle w:val="lsSection2"/>
        <w:numPr>
          <w:ilvl w:val="1"/>
          <w:numId w:val="26"/>
        </w:numPr>
        <w:tabs>
          <w:tab w:val="left" w:pos="708"/>
        </w:tabs>
        <w:ind w:left="360"/>
      </w:pPr>
      <w:r>
        <w:t xml:space="preserve">Tables </w:t>
      </w:r>
    </w:p>
    <w:p w:rsidR="00931635" w:rsidRDefault="00931635" w:rsidP="00931635">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w:t>
      </w:r>
      <w:proofErr w:type="spellStart"/>
      <w:r>
        <w:t>ls_TableHeading</w:t>
      </w:r>
      <w:proofErr w:type="spellEnd"/>
      <w:r>
        <w:t xml:space="preserve"> for table headings and </w:t>
      </w:r>
      <w:proofErr w:type="spellStart"/>
      <w:r>
        <w:t>ls_Table</w:t>
      </w:r>
      <w:proofErr w:type="spellEnd"/>
      <w:r>
        <w:t xml:space="preserve"> for table contents. Please do </w:t>
      </w:r>
      <w:r>
        <w:rPr>
          <w:i/>
        </w:rPr>
        <w:t>not</w:t>
      </w:r>
      <w:r>
        <w:t xml:space="preserve"> use tables which are larger than one page. Split large tables into several logical subparts. It is likely that your table will be re-typeset, hence do not spend </w:t>
      </w:r>
      <w:proofErr w:type="spellStart"/>
      <w:r>
        <w:t>to</w:t>
      </w:r>
      <w:proofErr w:type="spellEnd"/>
      <w:r>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4A0" w:firstRow="1" w:lastRow="0" w:firstColumn="1" w:lastColumn="0" w:noHBand="0" w:noVBand="1"/>
      </w:tblPr>
      <w:tblGrid>
        <w:gridCol w:w="2395"/>
        <w:gridCol w:w="2424"/>
      </w:tblGrid>
      <w:tr w:rsidR="00931635" w:rsidTr="00931635">
        <w:trPr>
          <w:trHeight w:val="381"/>
          <w:jc w:val="center"/>
        </w:trPr>
        <w:tc>
          <w:tcPr>
            <w:tcW w:w="2395" w:type="dxa"/>
            <w:tcBorders>
              <w:top w:val="nil"/>
              <w:left w:val="nil"/>
              <w:bottom w:val="single" w:sz="2" w:space="0" w:color="000000"/>
              <w:right w:val="nil"/>
            </w:tcBorders>
            <w:hideMark/>
          </w:tcPr>
          <w:p w:rsidR="00931635" w:rsidRDefault="00931635">
            <w:pPr>
              <w:pStyle w:val="lsTableHeading"/>
            </w:pPr>
            <w:r>
              <w:t>Must have</w:t>
            </w:r>
          </w:p>
        </w:tc>
        <w:tc>
          <w:tcPr>
            <w:tcW w:w="2424" w:type="dxa"/>
            <w:tcBorders>
              <w:top w:val="nil"/>
              <w:left w:val="nil"/>
              <w:bottom w:val="single" w:sz="2" w:space="0" w:color="000000"/>
              <w:right w:val="nil"/>
            </w:tcBorders>
            <w:hideMark/>
          </w:tcPr>
          <w:p w:rsidR="00931635" w:rsidRDefault="00931635">
            <w:pPr>
              <w:pStyle w:val="lsTableHeading"/>
            </w:pPr>
            <w:r>
              <w:t>Must not have</w:t>
            </w:r>
          </w:p>
        </w:tc>
      </w:tr>
      <w:tr w:rsidR="00931635" w:rsidTr="00931635">
        <w:trPr>
          <w:trHeight w:val="1467"/>
          <w:jc w:val="center"/>
        </w:trPr>
        <w:tc>
          <w:tcPr>
            <w:tcW w:w="2395" w:type="dxa"/>
            <w:tcBorders>
              <w:top w:val="single" w:sz="2" w:space="0" w:color="000000"/>
              <w:left w:val="nil"/>
              <w:bottom w:val="nil"/>
              <w:right w:val="nil"/>
            </w:tcBorders>
            <w:tcMar>
              <w:top w:w="0" w:type="dxa"/>
              <w:left w:w="0" w:type="dxa"/>
              <w:bottom w:w="0" w:type="dxa"/>
              <w:right w:w="0" w:type="dxa"/>
            </w:tcMar>
            <w:hideMark/>
          </w:tcPr>
          <w:p w:rsidR="00931635" w:rsidRDefault="00931635">
            <w:pPr>
              <w:pStyle w:val="lsTable"/>
            </w:pPr>
            <w:r>
              <w:t>Caption</w:t>
            </w:r>
          </w:p>
          <w:p w:rsidR="00931635" w:rsidRDefault="00931635">
            <w:pPr>
              <w:pStyle w:val="lsTable"/>
            </w:pPr>
            <w:r>
              <w:t>Passage in text where they are referenced</w:t>
            </w:r>
          </w:p>
        </w:tc>
        <w:tc>
          <w:tcPr>
            <w:tcW w:w="2424" w:type="dxa"/>
            <w:tcBorders>
              <w:top w:val="single" w:sz="2" w:space="0" w:color="000000"/>
              <w:left w:val="nil"/>
              <w:bottom w:val="nil"/>
              <w:right w:val="nil"/>
            </w:tcBorders>
            <w:tcMar>
              <w:top w:w="0" w:type="dxa"/>
              <w:left w:w="0" w:type="dxa"/>
              <w:bottom w:w="0" w:type="dxa"/>
              <w:right w:w="0" w:type="dxa"/>
            </w:tcMar>
          </w:tcPr>
          <w:p w:rsidR="00931635" w:rsidRDefault="00931635">
            <w:pPr>
              <w:pStyle w:val="lsTable"/>
            </w:pPr>
            <w:r>
              <w:t>Footnotes</w:t>
            </w:r>
          </w:p>
          <w:p w:rsidR="00931635" w:rsidRDefault="00931635">
            <w:pPr>
              <w:pStyle w:val="lsTable"/>
            </w:pPr>
            <w:r>
              <w:t>Vertical lines</w:t>
            </w:r>
          </w:p>
          <w:p w:rsidR="00931635" w:rsidRDefault="00931635">
            <w:pPr>
              <w:pStyle w:val="lsTable"/>
            </w:pPr>
          </w:p>
          <w:p w:rsidR="00931635" w:rsidRDefault="00931635">
            <w:pPr>
              <w:pStyle w:val="lsTable"/>
            </w:pPr>
            <w:r>
              <w:t>Excessive horizontal lines</w:t>
            </w:r>
          </w:p>
        </w:tc>
      </w:tr>
    </w:tbl>
    <w:p w:rsidR="00931635" w:rsidRDefault="00931635" w:rsidP="00931635">
      <w:pPr>
        <w:keepNext w:val="0"/>
        <w:jc w:val="center"/>
        <w:rPr>
          <w:i/>
        </w:rPr>
      </w:pPr>
    </w:p>
    <w:p w:rsidR="00931635" w:rsidRDefault="00931635" w:rsidP="00931635">
      <w:pPr>
        <w:keepNext w:val="0"/>
        <w:jc w:val="center"/>
        <w:rPr>
          <w:i/>
        </w:rPr>
      </w:pPr>
      <w:r>
        <w:rPr>
          <w:i/>
        </w:rPr>
        <w:t>Table 1: All tables must have a caption.</w:t>
      </w:r>
    </w:p>
    <w:p w:rsidR="00931635" w:rsidRDefault="00931635" w:rsidP="00931635">
      <w:pPr>
        <w:keepNext w:val="0"/>
        <w:widowControl/>
        <w:suppressAutoHyphens w:val="0"/>
        <w:spacing w:line="256" w:lineRule="auto"/>
        <w:rPr>
          <w:rFonts w:ascii="Arial" w:hAnsi="Arial"/>
          <w:b/>
          <w:bCs/>
          <w:sz w:val="32"/>
          <w:szCs w:val="32"/>
        </w:rPr>
      </w:pPr>
      <w:r>
        <w:br w:type="page"/>
      </w:r>
    </w:p>
    <w:p w:rsidR="00931635" w:rsidRDefault="00931635" w:rsidP="00931635">
      <w:pPr>
        <w:pStyle w:val="lsSection2"/>
        <w:numPr>
          <w:ilvl w:val="1"/>
          <w:numId w:val="26"/>
        </w:numPr>
        <w:tabs>
          <w:tab w:val="left" w:pos="708"/>
        </w:tabs>
        <w:ind w:left="360"/>
      </w:pPr>
      <w:r>
        <w:t>Figures</w:t>
      </w:r>
    </w:p>
    <w:p w:rsidR="00931635" w:rsidRDefault="00931635" w:rsidP="00931635">
      <w:r>
        <w:t>What has been said for tables is true for graphics as well. All graphics are labelled „Figure“ regardless of whether they are drawings, photographs or maps. Figures must have copyright clearance, and the appropriate license must be given in the caption (see Figure 1)</w:t>
      </w:r>
    </w:p>
    <w:p w:rsidR="00931635" w:rsidRDefault="00931635" w:rsidP="00931635">
      <w:pPr>
        <w:keepNext w:val="0"/>
        <w:spacing w:line="276" w:lineRule="auto"/>
      </w:pPr>
    </w:p>
    <w:p w:rsidR="00931635" w:rsidRDefault="00931635" w:rsidP="00931635">
      <w:pPr>
        <w:keepLines/>
        <w:jc w:val="center"/>
      </w:pPr>
      <w:r>
        <w:rPr>
          <w:noProof/>
          <w:lang w:val="de-DE" w:eastAsia="de-DE" w:bidi="ar-SA"/>
        </w:rPr>
        <w:drawing>
          <wp:inline distT="0" distB="0" distL="0" distR="0">
            <wp:extent cx="3105150" cy="3133725"/>
            <wp:effectExtent l="0" t="0" r="0" b="952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931635" w:rsidRDefault="00931635" w:rsidP="00931635">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t xml:space="preserve">: All figures must have a caption. Please use the normal caption functionality of your word processor. Include licensing information in the caption (CC-BY-SA </w:t>
      </w:r>
      <w:proofErr w:type="spellStart"/>
      <w:r>
        <w:t>Raúl</w:t>
      </w:r>
      <w:proofErr w:type="spellEnd"/>
      <w:r>
        <w:t xml:space="preserve"> </w:t>
      </w:r>
      <w:proofErr w:type="spellStart"/>
      <w:r>
        <w:t>Ruano</w:t>
      </w:r>
      <w:proofErr w:type="spellEnd"/>
      <w:r>
        <w:t xml:space="preserve"> Ruiz. Original source http://upload.wikimedia.org/wikipedia/commons/e/ef/Icono_Normativa.png)</w:t>
      </w:r>
    </w:p>
    <w:p w:rsidR="00931635" w:rsidRDefault="00931635" w:rsidP="00931635">
      <w:pPr>
        <w:pStyle w:val="lsSection1"/>
        <w:numPr>
          <w:ilvl w:val="0"/>
          <w:numId w:val="26"/>
        </w:numPr>
        <w:tabs>
          <w:tab w:val="left" w:pos="708"/>
        </w:tabs>
        <w:ind w:left="360"/>
      </w:pPr>
      <w:r>
        <w:t>Special Text</w:t>
      </w:r>
    </w:p>
    <w:p w:rsidR="00931635" w:rsidRDefault="00931635" w:rsidP="00931635">
      <w:pPr>
        <w:pStyle w:val="lsSection2"/>
        <w:numPr>
          <w:ilvl w:val="1"/>
          <w:numId w:val="26"/>
        </w:numPr>
        <w:tabs>
          <w:tab w:val="left" w:pos="708"/>
        </w:tabs>
        <w:ind w:left="360"/>
      </w:pPr>
      <w:r>
        <w:t xml:space="preserve">Examples </w:t>
      </w:r>
    </w:p>
    <w:p w:rsidR="00931635" w:rsidRDefault="00931635" w:rsidP="00931635">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931635" w:rsidRDefault="00931635" w:rsidP="00931635">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931635" w:rsidRDefault="00931635" w:rsidP="00931635">
      <w:pPr>
        <w:keepNext w:val="0"/>
        <w:spacing w:line="276" w:lineRule="auto"/>
      </w:pPr>
      <w:r>
        <w:t>There is no need to align the elements as this is done automatically by Latex, as in (1.). But you can add white space for your own convenience if you like (2).</w:t>
      </w:r>
    </w:p>
    <w:p w:rsidR="00931635" w:rsidRDefault="00931635" w:rsidP="00931635">
      <w:pPr>
        <w:keepNext w:val="0"/>
      </w:pPr>
    </w:p>
    <w:p w:rsidR="00931635" w:rsidRDefault="00931635" w:rsidP="00931635">
      <w:pPr>
        <w:pStyle w:val="lsLanginfo"/>
        <w:keepNext w:val="0"/>
        <w:numPr>
          <w:ilvl w:val="0"/>
          <w:numId w:val="23"/>
        </w:numPr>
        <w:ind w:left="113" w:firstLine="0"/>
      </w:pPr>
      <w:bookmarkStart w:id="5" w:name="__RefHeading__458_2075933062"/>
      <w:bookmarkEnd w:id="5"/>
      <w:r>
        <w:t xml:space="preserve">French (personal </w:t>
      </w:r>
      <w:proofErr w:type="spellStart"/>
      <w:r>
        <w:t>knowledge</w:t>
      </w:r>
      <w:proofErr w:type="spellEnd"/>
      <w:r>
        <w:t>)</w:t>
      </w:r>
    </w:p>
    <w:p w:rsidR="00931635" w:rsidRDefault="00931635" w:rsidP="00931635">
      <w:pPr>
        <w:pStyle w:val="lsLanginfo"/>
        <w:keepNext w:val="0"/>
        <w:numPr>
          <w:ilvl w:val="1"/>
          <w:numId w:val="23"/>
        </w:numPr>
        <w:ind w:left="113" w:firstLine="0"/>
      </w:pPr>
      <w:bookmarkStart w:id="6" w:name="__RefHeading__460_2075933062"/>
      <w:bookmarkEnd w:id="6"/>
      <w:r>
        <w:t>Paris</w:t>
      </w:r>
    </w:p>
    <w:p w:rsidR="00931635" w:rsidRDefault="00931635" w:rsidP="00931635">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931635" w:rsidRDefault="00931635" w:rsidP="00931635">
      <w:pPr>
        <w:pStyle w:val="lsIMT"/>
        <w:keepNext w:val="0"/>
      </w:pPr>
      <w:r>
        <w:t xml:space="preserve">this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931635" w:rsidRDefault="00931635" w:rsidP="00931635">
      <w:pPr>
        <w:pStyle w:val="lsTranslationSubexample"/>
        <w:keepNext w:val="0"/>
      </w:pPr>
      <w:r>
        <w:t>„This is not an apple.”</w:t>
      </w:r>
    </w:p>
    <w:p w:rsidR="00931635" w:rsidRDefault="00931635" w:rsidP="00931635">
      <w:pPr>
        <w:pStyle w:val="lsLanginfo"/>
        <w:keepNext w:val="0"/>
        <w:numPr>
          <w:ilvl w:val="1"/>
          <w:numId w:val="23"/>
        </w:numPr>
        <w:ind w:left="113" w:firstLine="0"/>
      </w:pPr>
      <w:bookmarkStart w:id="7" w:name="__RefHeading__462_2075933062"/>
      <w:bookmarkEnd w:id="7"/>
      <w:r>
        <w:t>Saint-Etienne</w:t>
      </w:r>
    </w:p>
    <w:p w:rsidR="00931635" w:rsidRDefault="00931635" w:rsidP="00931635">
      <w:pPr>
        <w:pStyle w:val="lsSourceline"/>
        <w:keepNext w:val="0"/>
      </w:pPr>
      <w:proofErr w:type="spellStart"/>
      <w:r>
        <w:t>Ceci</w:t>
      </w:r>
      <w:proofErr w:type="spellEnd"/>
      <w:r>
        <w:t xml:space="preserve"> </w:t>
      </w:r>
      <w:proofErr w:type="spellStart"/>
      <w:r>
        <w:t>est</w:t>
      </w:r>
      <w:proofErr w:type="spellEnd"/>
      <w:r>
        <w:t xml:space="preserve"> </w:t>
      </w:r>
      <w:proofErr w:type="spellStart"/>
      <w:r>
        <w:t>une</w:t>
      </w:r>
      <w:proofErr w:type="spellEnd"/>
      <w:r>
        <w:t xml:space="preserve"> </w:t>
      </w:r>
      <w:proofErr w:type="spellStart"/>
      <w:r>
        <w:t>pomme</w:t>
      </w:r>
      <w:proofErr w:type="spellEnd"/>
    </w:p>
    <w:p w:rsidR="00931635" w:rsidRDefault="00931635" w:rsidP="00931635">
      <w:pPr>
        <w:pStyle w:val="lsIMT"/>
        <w:keepNext w:val="0"/>
      </w:pPr>
      <w:r>
        <w:t>This is an apple</w:t>
      </w:r>
    </w:p>
    <w:p w:rsidR="00931635" w:rsidRDefault="00931635" w:rsidP="00931635">
      <w:pPr>
        <w:pStyle w:val="lsTranslationSubexample"/>
        <w:keepNext w:val="0"/>
        <w:spacing w:line="240" w:lineRule="auto"/>
      </w:pPr>
      <w:r>
        <w:t>“This is an apple.”</w:t>
      </w:r>
    </w:p>
    <w:p w:rsidR="00931635" w:rsidRDefault="00931635" w:rsidP="00931635">
      <w:pPr>
        <w:pStyle w:val="lsLanginfo"/>
        <w:keepNext w:val="0"/>
        <w:numPr>
          <w:ilvl w:val="1"/>
          <w:numId w:val="23"/>
        </w:numPr>
        <w:ind w:left="113" w:firstLine="0"/>
      </w:pPr>
      <w:bookmarkStart w:id="8" w:name="__RefHeading__464_2075933062"/>
      <w:bookmarkEnd w:id="8"/>
      <w:r>
        <w:t>Lyon</w:t>
      </w:r>
    </w:p>
    <w:p w:rsidR="00931635" w:rsidRDefault="00931635" w:rsidP="00931635">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931635" w:rsidRDefault="00931635" w:rsidP="00931635">
      <w:pPr>
        <w:pStyle w:val="lsIMT"/>
        <w:keepNext w:val="0"/>
      </w:pPr>
      <w:r>
        <w:t>This is an apple</w:t>
      </w:r>
    </w:p>
    <w:p w:rsidR="00931635" w:rsidRDefault="00931635" w:rsidP="00931635">
      <w:pPr>
        <w:pStyle w:val="lsTranslationSubexample"/>
        <w:keepNext w:val="0"/>
      </w:pPr>
      <w:r>
        <w:t xml:space="preserve">“This is an apple”      </w:t>
      </w:r>
    </w:p>
    <w:p w:rsidR="00931635" w:rsidRDefault="00931635" w:rsidP="00931635">
      <w:pPr>
        <w:pStyle w:val="lsLanginfo"/>
        <w:keepNext w:val="0"/>
        <w:numPr>
          <w:ilvl w:val="0"/>
          <w:numId w:val="23"/>
        </w:numPr>
        <w:ind w:left="113" w:firstLine="0"/>
      </w:pPr>
      <w:r>
        <w:t xml:space="preserve">        French (personal </w:t>
      </w:r>
      <w:proofErr w:type="spellStart"/>
      <w:r>
        <w:t>knowledge</w:t>
      </w:r>
      <w:proofErr w:type="spellEnd"/>
      <w:r>
        <w:t xml:space="preserve">) </w:t>
      </w:r>
      <w:r>
        <w:tab/>
      </w:r>
    </w:p>
    <w:p w:rsidR="00931635" w:rsidRDefault="00931635" w:rsidP="00931635">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931635" w:rsidRDefault="00931635" w:rsidP="00931635">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931635" w:rsidRDefault="00931635" w:rsidP="00931635">
      <w:pPr>
        <w:pStyle w:val="lsTranslation"/>
        <w:keepNext w:val="0"/>
      </w:pPr>
      <w:r>
        <w:t>„Earth is blue like an orange“</w:t>
      </w:r>
    </w:p>
    <w:p w:rsidR="00931635" w:rsidRDefault="00931635" w:rsidP="00931635">
      <w:pPr>
        <w:keepNext w:val="0"/>
      </w:pPr>
    </w:p>
    <w:p w:rsidR="00931635" w:rsidRDefault="00931635" w:rsidP="00931635">
      <w:pPr>
        <w:keepNext w:val="0"/>
      </w:pPr>
      <w:r>
        <w:t>If your example is very long and would span several lines, it is preferable to use a smaller font rather than several lines. The final book will use the standard font and break the lines automatically at the best position</w:t>
      </w:r>
    </w:p>
    <w:p w:rsidR="00931635" w:rsidRDefault="00931635" w:rsidP="00931635">
      <w:pPr>
        <w:pStyle w:val="lsLanginfo"/>
        <w:keepNext w:val="0"/>
        <w:numPr>
          <w:ilvl w:val="0"/>
          <w:numId w:val="23"/>
        </w:numPr>
        <w:ind w:left="113" w:firstLine="0"/>
      </w:pPr>
      <w:bookmarkStart w:id="9" w:name="__RefHeading__468_2075933062"/>
      <w:bookmarkEnd w:id="9"/>
      <w:r>
        <w:t>French</w:t>
      </w:r>
    </w:p>
    <w:p w:rsidR="00931635" w:rsidRDefault="00931635" w:rsidP="00931635">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931635" w:rsidRDefault="00931635" w:rsidP="00931635">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931635" w:rsidRDefault="00931635" w:rsidP="00931635">
      <w:pPr>
        <w:pStyle w:val="lsTranslation"/>
      </w:pPr>
      <w:r>
        <w:t> </w:t>
      </w:r>
    </w:p>
    <w:p w:rsidR="00931635" w:rsidRDefault="00931635" w:rsidP="00931635">
      <w:pPr>
        <w:keepNext w:val="0"/>
      </w:pPr>
    </w:p>
    <w:p w:rsidR="00931635" w:rsidRDefault="00931635" w:rsidP="00931635">
      <w:pPr>
        <w:pStyle w:val="lsSection2"/>
        <w:numPr>
          <w:ilvl w:val="1"/>
          <w:numId w:val="26"/>
        </w:numPr>
        <w:tabs>
          <w:tab w:val="left" w:pos="708"/>
        </w:tabs>
        <w:ind w:left="360"/>
      </w:pPr>
      <w:r>
        <w:t>Conversation transcripts</w:t>
      </w:r>
    </w:p>
    <w:p w:rsidR="00931635" w:rsidRDefault="00931635" w:rsidP="00931635">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931635" w:rsidRDefault="00931635" w:rsidP="00931635">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p>
    <w:p w:rsidR="00931635" w:rsidRDefault="00931635" w:rsidP="00931635">
      <w:pPr>
        <w:pStyle w:val="lsConversationTranscript"/>
        <w:keepNext w:val="0"/>
      </w:pPr>
      <w:r>
        <w:t xml:space="preserve">       </w:t>
      </w:r>
      <w:proofErr w:type="spellStart"/>
      <w:r>
        <w:t>daira</w:t>
      </w:r>
      <w:proofErr w:type="spell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((pointing at tub))</w:t>
      </w:r>
      <w:r>
        <w:tab/>
        <w:t xml:space="preserve">                         M2</w:t>
      </w:r>
    </w:p>
    <w:p w:rsidR="00931635" w:rsidRDefault="00931635" w:rsidP="00931635">
      <w:pPr>
        <w:pStyle w:val="lsConversationTranscript"/>
        <w:keepNext w:val="0"/>
      </w:pPr>
      <w: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p>
    <w:p w:rsidR="00931635" w:rsidRDefault="00931635" w:rsidP="00931635">
      <w:pPr>
        <w:pStyle w:val="lsConversationTranscript"/>
        <w:keepNext w:val="0"/>
        <w:rPr>
          <w:kern w:val="2"/>
        </w:rPr>
      </w:pPr>
      <w: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Pr>
          <w:kern w:val="2"/>
        </w:rPr>
        <w:t>4 B   ((throws tub to A))</w:t>
      </w:r>
      <w:r>
        <w:rPr>
          <w:kern w:val="2"/>
        </w:rPr>
        <w:tab/>
        <w:t xml:space="preserve">                                   M2</w:t>
      </w:r>
    </w:p>
    <w:p w:rsidR="00931635" w:rsidRDefault="00931635" w:rsidP="00931635">
      <w:pPr>
        <w:keepNext w:val="0"/>
        <w:widowControl/>
        <w:suppressAutoHyphens w:val="0"/>
        <w:spacing w:line="256" w:lineRule="auto"/>
        <w:rPr>
          <w:rFonts w:ascii="Arial" w:hAnsi="Arial"/>
          <w:b/>
          <w:bCs/>
          <w:sz w:val="32"/>
          <w:szCs w:val="32"/>
        </w:rPr>
      </w:pPr>
      <w:r>
        <w:br w:type="page"/>
      </w:r>
    </w:p>
    <w:p w:rsidR="00931635" w:rsidRDefault="00931635" w:rsidP="00931635">
      <w:pPr>
        <w:pStyle w:val="lsSection2"/>
        <w:numPr>
          <w:ilvl w:val="1"/>
          <w:numId w:val="26"/>
        </w:numPr>
        <w:tabs>
          <w:tab w:val="left" w:pos="708"/>
        </w:tabs>
        <w:ind w:left="360"/>
      </w:pPr>
      <w:r>
        <w:t>Quotations</w:t>
      </w:r>
    </w:p>
    <w:p w:rsidR="00931635" w:rsidRDefault="00931635" w:rsidP="00931635">
      <w:r>
        <w:t>Quotations use the quotation (</w:t>
      </w:r>
      <w:proofErr w:type="spellStart"/>
      <w:r>
        <w:t>ls_quote</w:t>
      </w:r>
      <w:proofErr w:type="spellEnd"/>
      <w:r>
        <w:t xml:space="preserve">) environment. Do not use quotation marks. There is no need to italicize the quotation as it is already offset by indentation. </w:t>
      </w:r>
    </w:p>
    <w:p w:rsidR="00931635" w:rsidRDefault="00931635" w:rsidP="00931635">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931635" w:rsidRDefault="00931635" w:rsidP="00931635">
      <w:pPr>
        <w:pStyle w:val="lsSection1"/>
        <w:numPr>
          <w:ilvl w:val="0"/>
          <w:numId w:val="26"/>
        </w:numPr>
        <w:tabs>
          <w:tab w:val="left" w:pos="708"/>
        </w:tabs>
        <w:ind w:left="360"/>
      </w:pPr>
      <w:r>
        <w:t>Another chapter with an abstract</w:t>
      </w:r>
    </w:p>
    <w:p w:rsidR="00931635" w:rsidRDefault="00931635" w:rsidP="00931635">
      <w:pPr>
        <w:pStyle w:val="lsAbstract"/>
        <w:keepNext w:val="0"/>
        <w:jc w:val="left"/>
      </w:pPr>
      <w:r>
        <w:t xml:space="preserve">All chapters of edited volumes should have an abstract (using </w:t>
      </w:r>
      <w:proofErr w:type="spellStart"/>
      <w:r>
        <w:t>ls_Abstract</w:t>
      </w:r>
      <w:proofErr w:type="spellEnd"/>
      <w:r>
        <w: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w:t>
      </w:r>
    </w:p>
    <w:p w:rsidR="00931635" w:rsidRDefault="00931635" w:rsidP="00931635">
      <w:pPr>
        <w:pStyle w:val="lsAbstract"/>
        <w:keepNext w:val="0"/>
      </w:pPr>
    </w:p>
    <w:p w:rsidR="00B551C8" w:rsidRPr="00B551C8" w:rsidRDefault="00931635" w:rsidP="00931635">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bookmarkStart w:id="10" w:name="__RefHeading__472_2075933062"/>
      <w:bookmarkEnd w:id="10"/>
      <w:proofErr w:type="spellEnd"/>
      <w:r>
        <w:t>.</w:t>
      </w: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931635" w:rsidRDefault="00931635" w:rsidP="00931635">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471EF"/>
    <w:rsid w:val="004744F7"/>
    <w:rsid w:val="004A21A3"/>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71708"/>
    <w:rsid w:val="008B51B6"/>
    <w:rsid w:val="00906C91"/>
    <w:rsid w:val="00931635"/>
    <w:rsid w:val="00997124"/>
    <w:rsid w:val="009D2AB4"/>
    <w:rsid w:val="00A43245"/>
    <w:rsid w:val="00A5100F"/>
    <w:rsid w:val="00A51EB9"/>
    <w:rsid w:val="00AA3F13"/>
    <w:rsid w:val="00AC51B2"/>
    <w:rsid w:val="00AD5B61"/>
    <w:rsid w:val="00AF2C34"/>
    <w:rsid w:val="00B551C8"/>
    <w:rsid w:val="00B726C8"/>
    <w:rsid w:val="00BB1422"/>
    <w:rsid w:val="00BD2618"/>
    <w:rsid w:val="00C02954"/>
    <w:rsid w:val="00C30C83"/>
    <w:rsid w:val="00C97088"/>
    <w:rsid w:val="00CA3A1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931635"/>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931635"/>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931635"/>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96529122">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6B22688D-7ACC-4FEF-9BD7-1791AD6141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lsp-arabic-template-2.dotx</Template>
  <TotalTime>0</TotalTime>
  <Pages>10</Pages>
  <Words>1423</Words>
  <Characters>8972</Characters>
  <Application>Microsoft Office Word</Application>
  <DocSecurity>0</DocSecurity>
  <Lines>74</Lines>
  <Paragraphs>20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10375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7</cp:revision>
  <cp:lastPrinted>1899-12-31T23:00:00Z</cp:lastPrinted>
  <dcterms:created xsi:type="dcterms:W3CDTF">2017-08-28T14:06:00Z</dcterms:created>
  <dcterms:modified xsi:type="dcterms:W3CDTF">2017-08-30T08:39:00Z</dcterms:modified>
</cp:coreProperties>
</file>