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44B947" w14:textId="77777777" w:rsidR="00E62C4C" w:rsidRPr="008F6AFA" w:rsidRDefault="001C173C" w:rsidP="00E62C4C">
      <w:pPr>
        <w:spacing w:line="440" w:lineRule="exact"/>
        <w:rPr>
          <w:rFonts w:ascii="微软雅黑" w:eastAsia="微软雅黑" w:hAnsi="微软雅黑"/>
          <w:b/>
          <w:szCs w:val="21"/>
        </w:rPr>
      </w:pPr>
      <w:r w:rsidRPr="008F6AFA">
        <w:rPr>
          <w:rFonts w:ascii="微软雅黑" w:eastAsia="微软雅黑" w:hAnsi="微软雅黑" w:hint="eastAsia"/>
          <w:b/>
          <w:szCs w:val="21"/>
        </w:rPr>
        <w:t>一</w:t>
      </w:r>
      <w:r w:rsidR="009E2B42" w:rsidRPr="008F6AFA">
        <w:rPr>
          <w:rFonts w:ascii="微软雅黑" w:eastAsia="微软雅黑" w:hAnsi="微软雅黑" w:hint="eastAsia"/>
          <w:b/>
          <w:szCs w:val="21"/>
        </w:rPr>
        <w:t>、头图文案</w:t>
      </w:r>
    </w:p>
    <w:p w14:paraId="2B84841A" w14:textId="77777777" w:rsidR="009E2B42" w:rsidRPr="00E62C4C" w:rsidRDefault="009E2B42" w:rsidP="00E62C4C">
      <w:pPr>
        <w:spacing w:line="440" w:lineRule="exact"/>
        <w:ind w:firstLineChars="150" w:firstLine="315"/>
        <w:rPr>
          <w:rFonts w:ascii="微软雅黑" w:eastAsia="微软雅黑" w:hAnsi="微软雅黑"/>
          <w:b/>
          <w:bCs/>
          <w:szCs w:val="21"/>
        </w:rPr>
      </w:pPr>
      <w:r w:rsidRPr="00E62C4C">
        <w:rPr>
          <w:rFonts w:ascii="微软雅黑" w:eastAsia="微软雅黑" w:hAnsi="微软雅黑" w:hint="eastAsia"/>
          <w:szCs w:val="21"/>
        </w:rPr>
        <w:t>医师责任险</w:t>
      </w:r>
    </w:p>
    <w:p w14:paraId="15CCB2D6" w14:textId="77777777" w:rsidR="009E2B42" w:rsidRPr="00E62C4C" w:rsidRDefault="009E2B42" w:rsidP="00E62C4C">
      <w:pPr>
        <w:spacing w:line="440" w:lineRule="exact"/>
        <w:ind w:firstLineChars="150" w:firstLine="315"/>
        <w:rPr>
          <w:rFonts w:ascii="微软雅黑" w:eastAsia="微软雅黑" w:hAnsi="微软雅黑"/>
          <w:szCs w:val="21"/>
        </w:rPr>
      </w:pPr>
      <w:r w:rsidRPr="00E62C4C">
        <w:rPr>
          <w:rFonts w:ascii="微软雅黑" w:eastAsia="微软雅黑" w:hAnsi="微软雅黑" w:hint="eastAsia"/>
          <w:szCs w:val="21"/>
        </w:rPr>
        <w:t>医生会员专享</w:t>
      </w:r>
      <w:r w:rsidR="00305A37" w:rsidRPr="00E62C4C">
        <w:rPr>
          <w:rFonts w:ascii="微软雅黑" w:eastAsia="微软雅黑" w:hAnsi="微软雅黑" w:hint="eastAsia"/>
          <w:szCs w:val="21"/>
        </w:rPr>
        <w:t>|事故/法律责任双保障</w:t>
      </w:r>
    </w:p>
    <w:p w14:paraId="68F589F7" w14:textId="77777777" w:rsidR="009E2B42" w:rsidRPr="00E62C4C" w:rsidRDefault="009E2B42" w:rsidP="00E62C4C">
      <w:pPr>
        <w:spacing w:line="440" w:lineRule="exact"/>
        <w:ind w:firstLineChars="150" w:firstLine="315"/>
        <w:rPr>
          <w:rFonts w:ascii="微软雅黑" w:eastAsia="微软雅黑" w:hAnsi="微软雅黑"/>
          <w:szCs w:val="21"/>
        </w:rPr>
      </w:pPr>
    </w:p>
    <w:p w14:paraId="2EBABAD9" w14:textId="77777777" w:rsidR="00E62C4C" w:rsidRPr="00E62C4C" w:rsidRDefault="00E62C4C" w:rsidP="00E62C4C">
      <w:pPr>
        <w:spacing w:line="440" w:lineRule="exact"/>
        <w:rPr>
          <w:rFonts w:ascii="微软雅黑" w:eastAsia="微软雅黑" w:hAnsi="微软雅黑"/>
          <w:szCs w:val="21"/>
        </w:rPr>
      </w:pPr>
    </w:p>
    <w:p w14:paraId="4C9EE2CF" w14:textId="77777777" w:rsidR="00E62C4C" w:rsidRPr="008F6AFA" w:rsidRDefault="00E62C4C" w:rsidP="00E62C4C">
      <w:pPr>
        <w:spacing w:line="440" w:lineRule="exact"/>
        <w:rPr>
          <w:rFonts w:ascii="微软雅黑" w:eastAsia="微软雅黑" w:hAnsi="微软雅黑"/>
          <w:b/>
          <w:szCs w:val="21"/>
        </w:rPr>
      </w:pPr>
      <w:r w:rsidRPr="008F6AFA">
        <w:rPr>
          <w:rFonts w:ascii="微软雅黑" w:eastAsia="微软雅黑" w:hAnsi="微软雅黑" w:hint="eastAsia"/>
          <w:b/>
          <w:szCs w:val="21"/>
        </w:rPr>
        <w:t>二、保障详情</w:t>
      </w:r>
    </w:p>
    <w:p w14:paraId="06700016" w14:textId="77777777" w:rsidR="00E62C4C" w:rsidRPr="00E62C4C" w:rsidRDefault="00E62C4C" w:rsidP="00E62C4C">
      <w:pPr>
        <w:spacing w:line="440" w:lineRule="exact"/>
        <w:rPr>
          <w:rFonts w:ascii="微软雅黑" w:eastAsia="微软雅黑" w:hAnsi="微软雅黑"/>
          <w:szCs w:val="21"/>
        </w:rPr>
      </w:pPr>
      <w:r w:rsidRPr="00E62C4C">
        <w:rPr>
          <w:rFonts w:ascii="微软雅黑" w:eastAsia="微软雅黑" w:hAnsi="微软雅黑" w:hint="eastAsia"/>
          <w:szCs w:val="21"/>
        </w:rPr>
        <w:t>（一）尊享版</w:t>
      </w:r>
    </w:p>
    <w:p w14:paraId="11BFFA27" w14:textId="77777777" w:rsidR="00E62C4C" w:rsidRPr="00E62C4C" w:rsidRDefault="00E62C4C" w:rsidP="00E62C4C">
      <w:pPr>
        <w:spacing w:line="440" w:lineRule="exact"/>
        <w:rPr>
          <w:rFonts w:ascii="微软雅黑" w:eastAsia="微软雅黑" w:hAnsi="微软雅黑" w:cs="宋体"/>
          <w:b/>
          <w:bCs/>
          <w:color w:val="000000"/>
          <w:kern w:val="0"/>
          <w:szCs w:val="21"/>
        </w:rPr>
      </w:pPr>
      <w:r w:rsidRPr="00E62C4C">
        <w:rPr>
          <w:rFonts w:ascii="微软雅黑" w:eastAsia="微软雅黑" w:hAnsi="微软雅黑" w:cs="宋体" w:hint="eastAsia"/>
          <w:b/>
          <w:bCs/>
          <w:color w:val="000000"/>
          <w:kern w:val="0"/>
          <w:szCs w:val="21"/>
        </w:rPr>
        <w:t>1、事故责任限额 累计</w:t>
      </w:r>
      <w:r w:rsidRPr="00E62C4C">
        <w:rPr>
          <w:rFonts w:ascii="微软雅黑" w:eastAsia="微软雅黑" w:hAnsi="微软雅黑" w:cs="宋体"/>
          <w:b/>
          <w:bCs/>
          <w:color w:val="000000"/>
          <w:kern w:val="0"/>
          <w:szCs w:val="21"/>
        </w:rPr>
        <w:t>80</w:t>
      </w:r>
      <w:r w:rsidRPr="00E62C4C">
        <w:rPr>
          <w:rFonts w:ascii="微软雅黑" w:eastAsia="微软雅黑" w:hAnsi="微软雅黑" w:cs="宋体" w:hint="eastAsia"/>
          <w:b/>
          <w:bCs/>
          <w:color w:val="000000"/>
          <w:kern w:val="0"/>
          <w:szCs w:val="21"/>
        </w:rPr>
        <w:t>万，每次4</w:t>
      </w:r>
      <w:r w:rsidRPr="00E62C4C">
        <w:rPr>
          <w:rFonts w:ascii="微软雅黑" w:eastAsia="微软雅黑" w:hAnsi="微软雅黑" w:cs="宋体"/>
          <w:b/>
          <w:bCs/>
          <w:color w:val="000000"/>
          <w:kern w:val="0"/>
          <w:szCs w:val="21"/>
        </w:rPr>
        <w:t>0</w:t>
      </w:r>
      <w:r w:rsidRPr="00E62C4C">
        <w:rPr>
          <w:rFonts w:ascii="微软雅黑" w:eastAsia="微软雅黑" w:hAnsi="微软雅黑" w:cs="宋体" w:hint="eastAsia"/>
          <w:b/>
          <w:bCs/>
          <w:color w:val="000000"/>
          <w:kern w:val="0"/>
          <w:szCs w:val="21"/>
        </w:rPr>
        <w:t>万</w:t>
      </w:r>
    </w:p>
    <w:p w14:paraId="0CEC5973" w14:textId="77777777" w:rsidR="001C173C" w:rsidRDefault="00E62C4C" w:rsidP="00E62C4C">
      <w:pPr>
        <w:spacing w:line="440" w:lineRule="exact"/>
        <w:rPr>
          <w:rFonts w:ascii="微软雅黑" w:eastAsia="微软雅黑" w:hAnsi="微软雅黑"/>
          <w:szCs w:val="21"/>
        </w:rPr>
      </w:pPr>
      <w:r w:rsidRPr="00E62C4C">
        <w:rPr>
          <w:rFonts w:ascii="微软雅黑" w:eastAsia="微软雅黑" w:hAnsi="微软雅黑" w:hint="eastAsia"/>
          <w:szCs w:val="21"/>
        </w:rPr>
        <w:t>被保险人在从事与其执业资格相符的诊疗活动中，因过错造成患者死亡或残疾的，在保险期间内，由患方首次向被保险人或医疗机构提出损害赔偿请求，依照中华人民共和国（港、澳、台地区除外）法律应由被保险人承担的经济赔偿责任，或依据被保险人与医疗机构签订的协议应由被保险人分担的经济损失，保险人按照保险合同的约定负责赔偿。</w:t>
      </w:r>
    </w:p>
    <w:p w14:paraId="62305BDB" w14:textId="77777777" w:rsidR="00E62C4C" w:rsidRDefault="00E62C4C" w:rsidP="00E62C4C">
      <w:pPr>
        <w:spacing w:line="440" w:lineRule="exact"/>
        <w:rPr>
          <w:rFonts w:ascii="微软雅黑" w:eastAsia="微软雅黑" w:hAnsi="微软雅黑" w:cs="宋体"/>
          <w:b/>
          <w:bCs/>
          <w:color w:val="000000"/>
          <w:kern w:val="0"/>
          <w:szCs w:val="21"/>
        </w:rPr>
      </w:pPr>
      <w:r w:rsidRPr="00E62C4C">
        <w:rPr>
          <w:rFonts w:ascii="微软雅黑" w:eastAsia="微软雅黑" w:hAnsi="微软雅黑" w:cs="宋体" w:hint="eastAsia"/>
          <w:b/>
          <w:bCs/>
          <w:color w:val="000000"/>
          <w:kern w:val="0"/>
          <w:szCs w:val="21"/>
        </w:rPr>
        <w:t>2、法律费用限额 累计</w:t>
      </w:r>
      <w:r w:rsidRPr="00E62C4C">
        <w:rPr>
          <w:rFonts w:ascii="微软雅黑" w:eastAsia="微软雅黑" w:hAnsi="微软雅黑" w:cs="宋体"/>
          <w:b/>
          <w:bCs/>
          <w:color w:val="000000"/>
          <w:kern w:val="0"/>
          <w:szCs w:val="21"/>
        </w:rPr>
        <w:t>10</w:t>
      </w:r>
      <w:r w:rsidRPr="00E62C4C">
        <w:rPr>
          <w:rFonts w:ascii="微软雅黑" w:eastAsia="微软雅黑" w:hAnsi="微软雅黑" w:cs="宋体" w:hint="eastAsia"/>
          <w:b/>
          <w:bCs/>
          <w:color w:val="000000"/>
          <w:kern w:val="0"/>
          <w:szCs w:val="21"/>
        </w:rPr>
        <w:t>万，每次</w:t>
      </w:r>
      <w:r>
        <w:rPr>
          <w:rFonts w:ascii="微软雅黑" w:eastAsia="微软雅黑" w:hAnsi="微软雅黑" w:cs="宋体"/>
          <w:b/>
          <w:bCs/>
          <w:color w:val="000000"/>
          <w:kern w:val="0"/>
          <w:szCs w:val="21"/>
        </w:rPr>
        <w:t>6</w:t>
      </w:r>
      <w:r w:rsidRPr="00E62C4C">
        <w:rPr>
          <w:rFonts w:ascii="微软雅黑" w:eastAsia="微软雅黑" w:hAnsi="微软雅黑" w:cs="宋体" w:hint="eastAsia"/>
          <w:b/>
          <w:bCs/>
          <w:color w:val="000000"/>
          <w:kern w:val="0"/>
          <w:szCs w:val="21"/>
        </w:rPr>
        <w:t>万</w:t>
      </w:r>
    </w:p>
    <w:p w14:paraId="7440BA8B" w14:textId="77777777" w:rsidR="00E62C4C" w:rsidRPr="00534A57" w:rsidRDefault="00E62C4C" w:rsidP="00E62C4C">
      <w:pPr>
        <w:spacing w:line="440" w:lineRule="exact"/>
        <w:rPr>
          <w:rFonts w:ascii="微软雅黑" w:eastAsia="微软雅黑" w:hAnsi="微软雅黑"/>
          <w:color w:val="000000" w:themeColor="text1"/>
          <w:szCs w:val="21"/>
        </w:rPr>
      </w:pPr>
      <w:commentRangeStart w:id="0"/>
      <w:r w:rsidRPr="00534A57">
        <w:rPr>
          <w:rFonts w:ascii="微软雅黑" w:eastAsia="微软雅黑" w:hAnsi="微软雅黑" w:hint="eastAsia"/>
          <w:color w:val="000000" w:themeColor="text1"/>
          <w:szCs w:val="21"/>
        </w:rPr>
        <w:t>*</w:t>
      </w:r>
      <w:commentRangeEnd w:id="0"/>
      <w:r w:rsidRPr="00534A57">
        <w:rPr>
          <w:rStyle w:val="a3"/>
          <w:color w:val="000000" w:themeColor="text1"/>
        </w:rPr>
        <w:commentReference w:id="0"/>
      </w:r>
      <w:r w:rsidR="003D3A6B" w:rsidRPr="00534A57">
        <w:rPr>
          <w:rFonts w:ascii="微软雅黑" w:eastAsia="微软雅黑" w:hAnsi="微软雅黑" w:hint="eastAsia"/>
          <w:color w:val="000000" w:themeColor="text1"/>
          <w:szCs w:val="21"/>
        </w:rPr>
        <w:t>法律费用是诉讼过程中所产生的尸体病理解剖费、鉴定费、查勘费、取证费、诉讼费及律师费等。</w:t>
      </w:r>
    </w:p>
    <w:p w14:paraId="72416C77" w14:textId="77777777" w:rsidR="00E62C4C" w:rsidRDefault="00E62C4C" w:rsidP="00E62C4C">
      <w:pPr>
        <w:spacing w:line="440" w:lineRule="exact"/>
        <w:rPr>
          <w:rFonts w:ascii="微软雅黑" w:eastAsia="微软雅黑" w:hAnsi="微软雅黑"/>
          <w:szCs w:val="21"/>
        </w:rPr>
      </w:pPr>
    </w:p>
    <w:p w14:paraId="52EB08BE" w14:textId="77777777" w:rsidR="00E62C4C" w:rsidRPr="008F6AFA" w:rsidRDefault="00E62C4C" w:rsidP="00E62C4C">
      <w:pPr>
        <w:spacing w:line="440" w:lineRule="exact"/>
        <w:rPr>
          <w:rFonts w:ascii="微软雅黑" w:eastAsia="微软雅黑" w:hAnsi="微软雅黑"/>
          <w:b/>
          <w:szCs w:val="21"/>
        </w:rPr>
      </w:pPr>
      <w:r w:rsidRPr="008F6AFA">
        <w:rPr>
          <w:rFonts w:ascii="微软雅黑" w:eastAsia="微软雅黑" w:hAnsi="微软雅黑" w:hint="eastAsia"/>
          <w:b/>
          <w:szCs w:val="21"/>
        </w:rPr>
        <w:t>（二）贴心版</w:t>
      </w:r>
    </w:p>
    <w:p w14:paraId="1DBB3013" w14:textId="77777777" w:rsidR="00E62C4C" w:rsidRPr="00E62C4C" w:rsidRDefault="00E62C4C" w:rsidP="00E62C4C">
      <w:pPr>
        <w:spacing w:line="440" w:lineRule="exact"/>
        <w:rPr>
          <w:rFonts w:ascii="微软雅黑" w:eastAsia="微软雅黑" w:hAnsi="微软雅黑" w:cs="宋体"/>
          <w:b/>
          <w:bCs/>
          <w:color w:val="000000"/>
          <w:kern w:val="0"/>
          <w:szCs w:val="21"/>
        </w:rPr>
      </w:pPr>
      <w:r w:rsidRPr="00E62C4C">
        <w:rPr>
          <w:rFonts w:ascii="微软雅黑" w:eastAsia="微软雅黑" w:hAnsi="微软雅黑" w:cs="宋体" w:hint="eastAsia"/>
          <w:b/>
          <w:bCs/>
          <w:color w:val="000000"/>
          <w:kern w:val="0"/>
          <w:szCs w:val="21"/>
        </w:rPr>
        <w:t>1、事故责任限额 累计</w:t>
      </w:r>
      <w:r>
        <w:rPr>
          <w:rFonts w:ascii="微软雅黑" w:eastAsia="微软雅黑" w:hAnsi="微软雅黑" w:cs="宋体"/>
          <w:b/>
          <w:bCs/>
          <w:color w:val="000000"/>
          <w:kern w:val="0"/>
          <w:szCs w:val="21"/>
        </w:rPr>
        <w:t>4</w:t>
      </w:r>
      <w:r w:rsidRPr="00E62C4C">
        <w:rPr>
          <w:rFonts w:ascii="微软雅黑" w:eastAsia="微软雅黑" w:hAnsi="微软雅黑" w:cs="宋体"/>
          <w:b/>
          <w:bCs/>
          <w:color w:val="000000"/>
          <w:kern w:val="0"/>
          <w:szCs w:val="21"/>
        </w:rPr>
        <w:t>0</w:t>
      </w:r>
      <w:r w:rsidRPr="00E62C4C">
        <w:rPr>
          <w:rFonts w:ascii="微软雅黑" w:eastAsia="微软雅黑" w:hAnsi="微软雅黑" w:cs="宋体" w:hint="eastAsia"/>
          <w:b/>
          <w:bCs/>
          <w:color w:val="000000"/>
          <w:kern w:val="0"/>
          <w:szCs w:val="21"/>
        </w:rPr>
        <w:t>万，每次</w:t>
      </w:r>
      <w:r>
        <w:rPr>
          <w:rFonts w:ascii="微软雅黑" w:eastAsia="微软雅黑" w:hAnsi="微软雅黑" w:cs="宋体"/>
          <w:b/>
          <w:bCs/>
          <w:color w:val="000000"/>
          <w:kern w:val="0"/>
          <w:szCs w:val="21"/>
        </w:rPr>
        <w:t>2</w:t>
      </w:r>
      <w:r w:rsidRPr="00E62C4C">
        <w:rPr>
          <w:rFonts w:ascii="微软雅黑" w:eastAsia="微软雅黑" w:hAnsi="微软雅黑" w:cs="宋体"/>
          <w:b/>
          <w:bCs/>
          <w:color w:val="000000"/>
          <w:kern w:val="0"/>
          <w:szCs w:val="21"/>
        </w:rPr>
        <w:t>0</w:t>
      </w:r>
      <w:r w:rsidRPr="00E62C4C">
        <w:rPr>
          <w:rFonts w:ascii="微软雅黑" w:eastAsia="微软雅黑" w:hAnsi="微软雅黑" w:cs="宋体" w:hint="eastAsia"/>
          <w:b/>
          <w:bCs/>
          <w:color w:val="000000"/>
          <w:kern w:val="0"/>
          <w:szCs w:val="21"/>
        </w:rPr>
        <w:t>万</w:t>
      </w:r>
    </w:p>
    <w:p w14:paraId="31301495" w14:textId="77777777" w:rsidR="00E62C4C" w:rsidRDefault="00E62C4C" w:rsidP="00E62C4C">
      <w:pPr>
        <w:spacing w:line="440" w:lineRule="exact"/>
        <w:rPr>
          <w:rFonts w:ascii="微软雅黑" w:eastAsia="微软雅黑" w:hAnsi="微软雅黑"/>
          <w:szCs w:val="21"/>
        </w:rPr>
      </w:pPr>
      <w:r w:rsidRPr="00E62C4C">
        <w:rPr>
          <w:rFonts w:ascii="微软雅黑" w:eastAsia="微软雅黑" w:hAnsi="微软雅黑" w:hint="eastAsia"/>
          <w:szCs w:val="21"/>
        </w:rPr>
        <w:t>被保险人在从事与其执业资格相符的诊疗活动中，因过错造成患者死亡或残疾的，在保险期间内，由患方首次向被保险人或医疗机构提出损害赔偿请求，依照中华人民共和国（港、澳、台地区除外）法律应由被保险人承担的经济赔偿责任，或依据被保险人与医疗机构签订的协议应由被保险人分担的经济损失，保险人按照保险合同的约定负责赔偿。</w:t>
      </w:r>
    </w:p>
    <w:p w14:paraId="1C925D24" w14:textId="77777777" w:rsidR="00E62C4C" w:rsidRDefault="00E62C4C" w:rsidP="00E62C4C">
      <w:pPr>
        <w:spacing w:line="440" w:lineRule="exact"/>
        <w:rPr>
          <w:rFonts w:ascii="微软雅黑" w:eastAsia="微软雅黑" w:hAnsi="微软雅黑" w:cs="宋体"/>
          <w:b/>
          <w:bCs/>
          <w:color w:val="000000"/>
          <w:kern w:val="0"/>
          <w:szCs w:val="21"/>
        </w:rPr>
      </w:pPr>
      <w:r w:rsidRPr="00E62C4C">
        <w:rPr>
          <w:rFonts w:ascii="微软雅黑" w:eastAsia="微软雅黑" w:hAnsi="微软雅黑" w:cs="宋体" w:hint="eastAsia"/>
          <w:b/>
          <w:bCs/>
          <w:color w:val="000000"/>
          <w:kern w:val="0"/>
          <w:szCs w:val="21"/>
        </w:rPr>
        <w:t>2、法律费用限额 累计</w:t>
      </w:r>
      <w:r>
        <w:rPr>
          <w:rFonts w:ascii="微软雅黑" w:eastAsia="微软雅黑" w:hAnsi="微软雅黑" w:cs="宋体"/>
          <w:b/>
          <w:bCs/>
          <w:color w:val="000000"/>
          <w:kern w:val="0"/>
          <w:szCs w:val="21"/>
        </w:rPr>
        <w:t>4</w:t>
      </w:r>
      <w:r w:rsidRPr="00E62C4C">
        <w:rPr>
          <w:rFonts w:ascii="微软雅黑" w:eastAsia="微软雅黑" w:hAnsi="微软雅黑" w:cs="宋体" w:hint="eastAsia"/>
          <w:b/>
          <w:bCs/>
          <w:color w:val="000000"/>
          <w:kern w:val="0"/>
          <w:szCs w:val="21"/>
        </w:rPr>
        <w:t>万，每次</w:t>
      </w:r>
      <w:r>
        <w:rPr>
          <w:rFonts w:ascii="微软雅黑" w:eastAsia="微软雅黑" w:hAnsi="微软雅黑" w:cs="宋体"/>
          <w:b/>
          <w:bCs/>
          <w:color w:val="000000"/>
          <w:kern w:val="0"/>
          <w:szCs w:val="21"/>
        </w:rPr>
        <w:t>2</w:t>
      </w:r>
      <w:r w:rsidRPr="00E62C4C">
        <w:rPr>
          <w:rFonts w:ascii="微软雅黑" w:eastAsia="微软雅黑" w:hAnsi="微软雅黑" w:cs="宋体" w:hint="eastAsia"/>
          <w:b/>
          <w:bCs/>
          <w:color w:val="000000"/>
          <w:kern w:val="0"/>
          <w:szCs w:val="21"/>
        </w:rPr>
        <w:t>万</w:t>
      </w:r>
    </w:p>
    <w:p w14:paraId="360BECB8" w14:textId="77777777" w:rsidR="00E62C4C" w:rsidRPr="00534A57" w:rsidRDefault="00E62C4C" w:rsidP="00E62C4C">
      <w:pPr>
        <w:spacing w:line="440" w:lineRule="exact"/>
        <w:rPr>
          <w:rFonts w:ascii="微软雅黑" w:eastAsia="微软雅黑" w:hAnsi="微软雅黑"/>
          <w:color w:val="000000" w:themeColor="text1"/>
          <w:szCs w:val="21"/>
        </w:rPr>
      </w:pPr>
      <w:commentRangeStart w:id="1"/>
      <w:r w:rsidRPr="00534A57">
        <w:rPr>
          <w:rFonts w:ascii="微软雅黑" w:eastAsia="微软雅黑" w:hAnsi="微软雅黑" w:hint="eastAsia"/>
          <w:color w:val="000000" w:themeColor="text1"/>
          <w:szCs w:val="21"/>
        </w:rPr>
        <w:t>*</w:t>
      </w:r>
      <w:commentRangeEnd w:id="1"/>
      <w:r w:rsidRPr="00534A57">
        <w:rPr>
          <w:rStyle w:val="a3"/>
          <w:color w:val="000000" w:themeColor="text1"/>
        </w:rPr>
        <w:commentReference w:id="1"/>
      </w:r>
      <w:r w:rsidR="003D3A6B" w:rsidRPr="00534A57">
        <w:rPr>
          <w:rFonts w:ascii="微软雅黑" w:eastAsia="微软雅黑" w:hAnsi="微软雅黑" w:hint="eastAsia"/>
          <w:color w:val="000000" w:themeColor="text1"/>
          <w:szCs w:val="21"/>
        </w:rPr>
        <w:t>法律费用是诉讼过程中所产生的尸体病理解剖费、鉴定费、查勘费、取证费、诉讼费及律师费等。</w:t>
      </w:r>
    </w:p>
    <w:p w14:paraId="028522FE" w14:textId="77777777" w:rsidR="00E62C4C" w:rsidRDefault="00E62C4C" w:rsidP="00E62C4C">
      <w:pPr>
        <w:spacing w:line="440" w:lineRule="exact"/>
        <w:rPr>
          <w:rFonts w:ascii="微软雅黑" w:eastAsia="微软雅黑" w:hAnsi="微软雅黑"/>
          <w:szCs w:val="21"/>
        </w:rPr>
      </w:pPr>
    </w:p>
    <w:p w14:paraId="489C1D13" w14:textId="77777777" w:rsidR="002F33AF" w:rsidRPr="008F6AFA" w:rsidRDefault="002F33AF" w:rsidP="002F33AF">
      <w:pPr>
        <w:spacing w:line="440" w:lineRule="exact"/>
        <w:rPr>
          <w:rFonts w:ascii="微软雅黑" w:eastAsia="微软雅黑" w:hAnsi="微软雅黑"/>
          <w:b/>
          <w:szCs w:val="21"/>
        </w:rPr>
      </w:pPr>
      <w:r w:rsidRPr="008F6AFA">
        <w:rPr>
          <w:rFonts w:ascii="微软雅黑" w:eastAsia="微软雅黑" w:hAnsi="微软雅黑" w:hint="eastAsia"/>
          <w:b/>
          <w:szCs w:val="21"/>
        </w:rPr>
        <w:t>三、产品特色</w:t>
      </w:r>
    </w:p>
    <w:p w14:paraId="28144197" w14:textId="77777777" w:rsidR="002F33AF" w:rsidRPr="002F33AF" w:rsidRDefault="002F33AF" w:rsidP="002F33AF">
      <w:pPr>
        <w:spacing w:line="440" w:lineRule="exact"/>
        <w:rPr>
          <w:rFonts w:ascii="微软雅黑" w:eastAsia="微软雅黑" w:hAnsi="微软雅黑"/>
          <w:szCs w:val="21"/>
        </w:rPr>
      </w:pPr>
      <w:r w:rsidRPr="002F33AF">
        <w:rPr>
          <w:rFonts w:ascii="微软雅黑" w:eastAsia="微软雅黑" w:hAnsi="微软雅黑" w:hint="eastAsia"/>
          <w:szCs w:val="21"/>
        </w:rPr>
        <w:t>1、分散执业风险</w:t>
      </w:r>
      <w:r w:rsidR="00ED6767" w:rsidRPr="002F33AF">
        <w:rPr>
          <w:rFonts w:ascii="微软雅黑" w:eastAsia="微软雅黑" w:hAnsi="微软雅黑" w:hint="eastAsia"/>
          <w:szCs w:val="21"/>
        </w:rPr>
        <w:t>缓和医患矛盾</w:t>
      </w:r>
      <w:r w:rsidR="003D765C">
        <w:rPr>
          <w:rFonts w:ascii="微软雅黑" w:eastAsia="微软雅黑" w:hAnsi="微软雅黑" w:hint="eastAsia"/>
          <w:szCs w:val="21"/>
        </w:rPr>
        <w:t>：</w:t>
      </w:r>
      <w:r w:rsidR="003D765C" w:rsidRPr="00E62C4C">
        <w:rPr>
          <w:rFonts w:ascii="微软雅黑" w:eastAsia="微软雅黑" w:hAnsi="微软雅黑" w:hint="eastAsia"/>
          <w:szCs w:val="21"/>
        </w:rPr>
        <w:t>事故/法律责任双保障</w:t>
      </w:r>
    </w:p>
    <w:p w14:paraId="2C25069D" w14:textId="77777777" w:rsidR="002F33AF" w:rsidRDefault="00ED6767" w:rsidP="002F33AF">
      <w:pPr>
        <w:spacing w:line="440" w:lineRule="exact"/>
        <w:rPr>
          <w:rFonts w:ascii="微软雅黑" w:eastAsia="微软雅黑" w:hAnsi="微软雅黑"/>
          <w:szCs w:val="21"/>
        </w:rPr>
      </w:pPr>
      <w:r>
        <w:rPr>
          <w:rFonts w:ascii="微软雅黑" w:eastAsia="微软雅黑" w:hAnsi="微软雅黑"/>
          <w:szCs w:val="21"/>
        </w:rPr>
        <w:t>2</w:t>
      </w:r>
      <w:r w:rsidR="002F33AF" w:rsidRPr="002F33AF">
        <w:rPr>
          <w:rFonts w:ascii="微软雅黑" w:eastAsia="微软雅黑" w:hAnsi="微软雅黑" w:hint="eastAsia"/>
          <w:szCs w:val="21"/>
        </w:rPr>
        <w:t>、减轻财务负担</w:t>
      </w:r>
      <w:r w:rsidR="002F33AF">
        <w:rPr>
          <w:rFonts w:ascii="微软雅黑" w:eastAsia="微软雅黑" w:hAnsi="微软雅黑" w:hint="eastAsia"/>
          <w:szCs w:val="21"/>
        </w:rPr>
        <w:t>：</w:t>
      </w:r>
      <w:r w:rsidR="002F33AF" w:rsidRPr="002F33AF">
        <w:rPr>
          <w:rFonts w:ascii="微软雅黑" w:eastAsia="微软雅黑" w:hAnsi="微软雅黑" w:hint="eastAsia"/>
          <w:szCs w:val="21"/>
        </w:rPr>
        <w:t>保险金额最高可达9</w:t>
      </w:r>
      <w:r w:rsidR="002F33AF" w:rsidRPr="002F33AF">
        <w:rPr>
          <w:rFonts w:ascii="微软雅黑" w:eastAsia="微软雅黑" w:hAnsi="微软雅黑"/>
          <w:szCs w:val="21"/>
        </w:rPr>
        <w:t>0</w:t>
      </w:r>
      <w:r w:rsidR="002F33AF" w:rsidRPr="002F33AF">
        <w:rPr>
          <w:rFonts w:ascii="微软雅黑" w:eastAsia="微软雅黑" w:hAnsi="微软雅黑" w:hint="eastAsia"/>
          <w:szCs w:val="21"/>
        </w:rPr>
        <w:t>万元</w:t>
      </w:r>
    </w:p>
    <w:p w14:paraId="237B76D3" w14:textId="77777777" w:rsidR="003F43CA" w:rsidRDefault="00ED6767" w:rsidP="003F43CA">
      <w:pPr>
        <w:spacing w:line="440" w:lineRule="exact"/>
        <w:rPr>
          <w:rFonts w:ascii="微软雅黑" w:eastAsia="微软雅黑" w:hAnsi="微软雅黑"/>
          <w:szCs w:val="21"/>
        </w:rPr>
      </w:pPr>
      <w:r>
        <w:rPr>
          <w:rFonts w:ascii="微软雅黑" w:eastAsia="微软雅黑" w:hAnsi="微软雅黑"/>
          <w:szCs w:val="21"/>
        </w:rPr>
        <w:t>3</w:t>
      </w:r>
      <w:r w:rsidR="003D765C">
        <w:rPr>
          <w:rFonts w:ascii="微软雅黑" w:eastAsia="微软雅黑" w:hAnsi="微软雅黑" w:hint="eastAsia"/>
          <w:szCs w:val="21"/>
        </w:rPr>
        <w:t>、事故处理有全程专业指导：</w:t>
      </w:r>
      <w:r w:rsidR="003D765C" w:rsidRPr="00E62C4C">
        <w:rPr>
          <w:rFonts w:ascii="微软雅黑" w:eastAsia="微软雅黑" w:hAnsi="微软雅黑" w:hint="eastAsia"/>
          <w:szCs w:val="21"/>
        </w:rPr>
        <w:t>律师</w:t>
      </w:r>
      <w:r w:rsidR="003D765C">
        <w:rPr>
          <w:rFonts w:ascii="微软雅黑" w:eastAsia="微软雅黑" w:hAnsi="微软雅黑" w:hint="eastAsia"/>
          <w:szCs w:val="21"/>
        </w:rPr>
        <w:t>、</w:t>
      </w:r>
      <w:r w:rsidR="003D765C" w:rsidRPr="00E62C4C">
        <w:rPr>
          <w:rFonts w:ascii="微软雅黑" w:eastAsia="微软雅黑" w:hAnsi="微软雅黑" w:hint="eastAsia"/>
          <w:szCs w:val="21"/>
        </w:rPr>
        <w:t>保司理赔人员</w:t>
      </w:r>
    </w:p>
    <w:p w14:paraId="528A428F" w14:textId="77777777" w:rsidR="003F43CA" w:rsidRPr="003F43CA" w:rsidRDefault="003F43CA" w:rsidP="003F43CA">
      <w:pPr>
        <w:spacing w:line="440" w:lineRule="exact"/>
        <w:rPr>
          <w:rFonts w:ascii="微软雅黑" w:eastAsia="微软雅黑" w:hAnsi="微软雅黑"/>
          <w:szCs w:val="21"/>
        </w:rPr>
      </w:pPr>
      <w:bookmarkStart w:id="2" w:name="_GoBack"/>
      <w:bookmarkEnd w:id="2"/>
    </w:p>
    <w:sectPr w:rsidR="003F43CA" w:rsidRPr="003F43CA" w:rsidSect="007B20D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董雪梅" w:date="2021-05-28T13:58:00Z" w:initials="董雪梅">
    <w:p w14:paraId="3CD65F53" w14:textId="77777777" w:rsidR="00E62C4C" w:rsidRDefault="00E62C4C">
      <w:pPr>
        <w:pStyle w:val="a4"/>
      </w:pPr>
      <w:r>
        <w:rPr>
          <w:rStyle w:val="a3"/>
        </w:rPr>
        <w:annotationRef/>
      </w:r>
      <w:r w:rsidR="00286DBA">
        <w:rPr>
          <w:rFonts w:hint="eastAsia"/>
        </w:rPr>
        <w:t>尚未提供，</w:t>
      </w:r>
      <w:r>
        <w:rPr>
          <w:rFonts w:hint="eastAsia"/>
        </w:rPr>
        <w:t>请保司补充</w:t>
      </w:r>
    </w:p>
  </w:comment>
  <w:comment w:id="1" w:author="董雪梅" w:date="2021-05-28T13:58:00Z" w:initials="董雪梅">
    <w:p w14:paraId="0713CE7E" w14:textId="77777777" w:rsidR="00E62C4C" w:rsidRDefault="00E62C4C" w:rsidP="00E62C4C">
      <w:pPr>
        <w:pStyle w:val="a4"/>
      </w:pPr>
      <w:r>
        <w:rPr>
          <w:rStyle w:val="a3"/>
        </w:rPr>
        <w:annotationRef/>
      </w:r>
      <w:r w:rsidR="00771870">
        <w:rPr>
          <w:rFonts w:hint="eastAsia"/>
        </w:rPr>
        <w:t>尚未提供，</w:t>
      </w:r>
      <w:r>
        <w:rPr>
          <w:rFonts w:hint="eastAsia"/>
        </w:rPr>
        <w:t>请保司补充</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D65F53" w15:done="0"/>
  <w15:commentEx w15:paraId="0713CE7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E57023" w14:textId="77777777" w:rsidR="008F78F6" w:rsidRDefault="008F78F6" w:rsidP="003F43CA">
      <w:r>
        <w:separator/>
      </w:r>
    </w:p>
  </w:endnote>
  <w:endnote w:type="continuationSeparator" w:id="0">
    <w:p w14:paraId="0407D413" w14:textId="77777777" w:rsidR="008F78F6" w:rsidRDefault="008F78F6" w:rsidP="003F4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BA4C1F" w14:textId="77777777" w:rsidR="008F78F6" w:rsidRDefault="008F78F6" w:rsidP="003F43CA">
      <w:r>
        <w:separator/>
      </w:r>
    </w:p>
  </w:footnote>
  <w:footnote w:type="continuationSeparator" w:id="0">
    <w:p w14:paraId="5249AF72" w14:textId="77777777" w:rsidR="008F78F6" w:rsidRDefault="008F78F6" w:rsidP="003F43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6E2A16"/>
    <w:multiLevelType w:val="hybridMultilevel"/>
    <w:tmpl w:val="C9E042B6"/>
    <w:lvl w:ilvl="0" w:tplc="04090017">
      <w:start w:val="1"/>
      <w:numFmt w:val="chineseCountingThousand"/>
      <w:lvlText w:val="(%1)"/>
      <w:lvlJc w:val="left"/>
      <w:pPr>
        <w:ind w:left="840" w:hanging="420"/>
      </w:pPr>
    </w:lvl>
    <w:lvl w:ilvl="1" w:tplc="D61A2F4C">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46C4C0B"/>
    <w:multiLevelType w:val="hybridMultilevel"/>
    <w:tmpl w:val="D3C26EA6"/>
    <w:lvl w:ilvl="0" w:tplc="575CEFE4">
      <w:start w:val="2"/>
      <w:numFmt w:val="decimal"/>
      <w:lvlText w:val="%1、"/>
      <w:lvlJc w:val="left"/>
      <w:pPr>
        <w:ind w:left="1215" w:hanging="375"/>
      </w:pPr>
      <w:rPr>
        <w:rFonts w:hint="default"/>
        <w:b w:val="0"/>
        <w:bCs/>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董雪梅">
    <w15:presenceInfo w15:providerId="None" w15:userId="董雪梅"/>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F3FAF"/>
    <w:rsid w:val="00027D33"/>
    <w:rsid w:val="000370A0"/>
    <w:rsid w:val="001C173C"/>
    <w:rsid w:val="00286DBA"/>
    <w:rsid w:val="002F33AF"/>
    <w:rsid w:val="00305A37"/>
    <w:rsid w:val="003D3A6B"/>
    <w:rsid w:val="003D765C"/>
    <w:rsid w:val="003F3FAF"/>
    <w:rsid w:val="003F43CA"/>
    <w:rsid w:val="00453B33"/>
    <w:rsid w:val="00454D1D"/>
    <w:rsid w:val="00501EC8"/>
    <w:rsid w:val="00512E3F"/>
    <w:rsid w:val="00530279"/>
    <w:rsid w:val="00534A57"/>
    <w:rsid w:val="00583617"/>
    <w:rsid w:val="006F0FAF"/>
    <w:rsid w:val="00771870"/>
    <w:rsid w:val="007B20D0"/>
    <w:rsid w:val="008F6AFA"/>
    <w:rsid w:val="008F78F6"/>
    <w:rsid w:val="009157A8"/>
    <w:rsid w:val="009E2B42"/>
    <w:rsid w:val="00A1405A"/>
    <w:rsid w:val="00AB7C4D"/>
    <w:rsid w:val="00B966D0"/>
    <w:rsid w:val="00DF6235"/>
    <w:rsid w:val="00E62C4C"/>
    <w:rsid w:val="00ED676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4:docId w14:val="3577F715"/>
  <w15:docId w15:val="{C3275035-6A60-4DF6-A894-EE94C2F10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20D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E62C4C"/>
    <w:rPr>
      <w:sz w:val="21"/>
      <w:szCs w:val="21"/>
    </w:rPr>
  </w:style>
  <w:style w:type="paragraph" w:styleId="a4">
    <w:name w:val="annotation text"/>
    <w:basedOn w:val="a"/>
    <w:link w:val="a5"/>
    <w:uiPriority w:val="99"/>
    <w:semiHidden/>
    <w:unhideWhenUsed/>
    <w:rsid w:val="00E62C4C"/>
    <w:pPr>
      <w:jc w:val="left"/>
    </w:pPr>
  </w:style>
  <w:style w:type="character" w:customStyle="1" w:styleId="a5">
    <w:name w:val="批注文字 字符"/>
    <w:basedOn w:val="a0"/>
    <w:link w:val="a4"/>
    <w:uiPriority w:val="99"/>
    <w:semiHidden/>
    <w:rsid w:val="00E62C4C"/>
  </w:style>
  <w:style w:type="paragraph" w:styleId="a6">
    <w:name w:val="annotation subject"/>
    <w:basedOn w:val="a4"/>
    <w:next w:val="a4"/>
    <w:link w:val="a7"/>
    <w:uiPriority w:val="99"/>
    <w:semiHidden/>
    <w:unhideWhenUsed/>
    <w:rsid w:val="00E62C4C"/>
    <w:rPr>
      <w:b/>
      <w:bCs/>
    </w:rPr>
  </w:style>
  <w:style w:type="character" w:customStyle="1" w:styleId="a7">
    <w:name w:val="批注主题 字符"/>
    <w:basedOn w:val="a5"/>
    <w:link w:val="a6"/>
    <w:uiPriority w:val="99"/>
    <w:semiHidden/>
    <w:rsid w:val="00E62C4C"/>
    <w:rPr>
      <w:b/>
      <w:bCs/>
    </w:rPr>
  </w:style>
  <w:style w:type="paragraph" w:styleId="a8">
    <w:name w:val="Balloon Text"/>
    <w:basedOn w:val="a"/>
    <w:link w:val="a9"/>
    <w:uiPriority w:val="99"/>
    <w:semiHidden/>
    <w:unhideWhenUsed/>
    <w:rsid w:val="00E62C4C"/>
    <w:rPr>
      <w:sz w:val="18"/>
      <w:szCs w:val="18"/>
    </w:rPr>
  </w:style>
  <w:style w:type="character" w:customStyle="1" w:styleId="a9">
    <w:name w:val="批注框文本 字符"/>
    <w:basedOn w:val="a0"/>
    <w:link w:val="a8"/>
    <w:uiPriority w:val="99"/>
    <w:semiHidden/>
    <w:rsid w:val="00E62C4C"/>
    <w:rPr>
      <w:sz w:val="18"/>
      <w:szCs w:val="18"/>
    </w:rPr>
  </w:style>
  <w:style w:type="paragraph" w:styleId="aa">
    <w:name w:val="List Paragraph"/>
    <w:basedOn w:val="a"/>
    <w:uiPriority w:val="34"/>
    <w:qFormat/>
    <w:rsid w:val="002F33AF"/>
    <w:pPr>
      <w:ind w:firstLineChars="200" w:firstLine="420"/>
    </w:pPr>
  </w:style>
  <w:style w:type="paragraph" w:styleId="ab">
    <w:name w:val="header"/>
    <w:basedOn w:val="a"/>
    <w:link w:val="ac"/>
    <w:uiPriority w:val="99"/>
    <w:unhideWhenUsed/>
    <w:rsid w:val="003F43CA"/>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3F43CA"/>
    <w:rPr>
      <w:sz w:val="18"/>
      <w:szCs w:val="18"/>
    </w:rPr>
  </w:style>
  <w:style w:type="paragraph" w:styleId="ad">
    <w:name w:val="footer"/>
    <w:basedOn w:val="a"/>
    <w:link w:val="ae"/>
    <w:uiPriority w:val="99"/>
    <w:unhideWhenUsed/>
    <w:rsid w:val="003F43CA"/>
    <w:pPr>
      <w:tabs>
        <w:tab w:val="center" w:pos="4153"/>
        <w:tab w:val="right" w:pos="8306"/>
      </w:tabs>
      <w:snapToGrid w:val="0"/>
      <w:jc w:val="left"/>
    </w:pPr>
    <w:rPr>
      <w:sz w:val="18"/>
      <w:szCs w:val="18"/>
    </w:rPr>
  </w:style>
  <w:style w:type="character" w:customStyle="1" w:styleId="ae">
    <w:name w:val="页脚 字符"/>
    <w:basedOn w:val="a0"/>
    <w:link w:val="ad"/>
    <w:uiPriority w:val="99"/>
    <w:rsid w:val="003F43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92</Words>
  <Characters>525</Characters>
  <Application>Microsoft Office Word</Application>
  <DocSecurity>0</DocSecurity>
  <Lines>4</Lines>
  <Paragraphs>1</Paragraphs>
  <ScaleCrop>false</ScaleCrop>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董雪梅</dc:creator>
  <cp:keywords/>
  <dc:description/>
  <cp:lastModifiedBy>董雪梅</cp:lastModifiedBy>
  <cp:revision>35</cp:revision>
  <dcterms:created xsi:type="dcterms:W3CDTF">2021-05-28T05:48:00Z</dcterms:created>
  <dcterms:modified xsi:type="dcterms:W3CDTF">2021-05-31T06:35:00Z</dcterms:modified>
</cp:coreProperties>
</file>