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0C" w:rsidRDefault="00D1220C" w:rsidP="00D1220C">
      <w:pPr>
        <w:spacing w:line="440" w:lineRule="exact"/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理赔说明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一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理赔流程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1、出险报案，被保险人拨打95518进行报案。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2、报案受理，理赔人员接到报案后，联系报案人，询问出险原因、伤情、就诊医药等情况，同时告知客户理赔条件和政策，并一次告知案件需要准备的材料及索赔方式。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3、理赔查勘，对于必要的案件及核实伤者出险原因等情况，去就诊医院或事故地点进行查勘。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4、收集资料，对于客户提供的单证进行审核，如果被保险人提供的单证不完整，安排专人10个工作日内进行沟通联系，补齐资料。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5、理算赔付，支付赔款。对于资料齐全的赔案，理算核赔案件并在10个工作日内完成赔款支付。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二</w:t>
      </w:r>
      <w:r w:rsidR="00D11A17">
        <w:rPr>
          <w:rFonts w:ascii="微软雅黑" w:eastAsia="微软雅黑" w:hAnsi="微软雅黑" w:hint="eastAsia"/>
          <w:szCs w:val="21"/>
        </w:rPr>
        <w:t>、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理赔所需材料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1、保单号；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2、理赔申请书；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3、责任人执业证；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4、责任人人名单：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5、患者完整的病例资料；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6、客户身份基本信息补充单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7、事业单位法人证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8、法人身份证正反面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9、患者残疾的，由保险人认可的伤残鉴定机构出具的伤残程度证明；患者死亡的，由公安机关或医疗机构出具的死亡证明；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10、被保险人与患方签订的赔偿协议书或和解书；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11、经判决或仲裁的，应提供判决文书或仲裁裁决文书（起诉状、判决书等）：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12、支付赔款后的法院回执或银行凭证。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投保人、被保险人所能提供的其他与确认保险事故的性质、原因、损失程度等有关的证明和资料。</w:t>
      </w: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</w:p>
    <w:p w:rsidR="00D1220C" w:rsidRDefault="00D1220C" w:rsidP="00D1220C">
      <w:pPr>
        <w:spacing w:line="440" w:lineRule="exact"/>
        <w:rPr>
          <w:rFonts w:ascii="微软雅黑" w:eastAsia="微软雅黑" w:hAnsi="微软雅黑" w:hint="eastAsia"/>
          <w:szCs w:val="21"/>
        </w:rPr>
      </w:pPr>
    </w:p>
    <w:p w:rsidR="00D44474" w:rsidRDefault="00D44474"/>
    <w:sectPr w:rsidR="00D4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EA"/>
    <w:rsid w:val="00506DEA"/>
    <w:rsid w:val="00D11A17"/>
    <w:rsid w:val="00D1220C"/>
    <w:rsid w:val="00D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B598"/>
  <w15:chartTrackingRefBased/>
  <w15:docId w15:val="{294DB687-03CD-4AF2-A8F0-4E1C8F2A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董雪梅</dc:creator>
  <cp:keywords/>
  <dc:description/>
  <cp:lastModifiedBy>董雪梅</cp:lastModifiedBy>
  <cp:revision>3</cp:revision>
  <dcterms:created xsi:type="dcterms:W3CDTF">2021-05-31T06:35:00Z</dcterms:created>
  <dcterms:modified xsi:type="dcterms:W3CDTF">2021-05-31T06:36:00Z</dcterms:modified>
</cp:coreProperties>
</file>