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A68" w:rsidRDefault="00576A68" w:rsidP="00576A68">
      <w:pPr>
        <w:spacing w:line="440" w:lineRule="exact"/>
        <w:jc w:val="center"/>
        <w:rPr>
          <w:rFonts w:ascii="微软雅黑" w:eastAsia="微软雅黑" w:hAnsi="微软雅黑"/>
          <w:b/>
          <w:szCs w:val="21"/>
        </w:rPr>
      </w:pPr>
      <w:r>
        <w:rPr>
          <w:rFonts w:ascii="微软雅黑" w:eastAsia="微软雅黑" w:hAnsi="微软雅黑" w:hint="eastAsia"/>
          <w:b/>
          <w:szCs w:val="21"/>
        </w:rPr>
        <w:t>理赔说明</w:t>
      </w:r>
    </w:p>
    <w:p w:rsidR="00576A68" w:rsidRDefault="00576A68" w:rsidP="00576A68">
      <w:pPr>
        <w:spacing w:line="440" w:lineRule="exact"/>
        <w:rPr>
          <w:rFonts w:ascii="微软雅黑" w:eastAsia="微软雅黑" w:hAnsi="微软雅黑" w:hint="eastAsia"/>
          <w:szCs w:val="21"/>
        </w:rPr>
      </w:pPr>
      <w:r>
        <w:rPr>
          <w:rFonts w:ascii="微软雅黑" w:eastAsia="微软雅黑" w:hAnsi="微软雅黑" w:hint="eastAsia"/>
          <w:szCs w:val="21"/>
        </w:rPr>
        <w:t>一</w:t>
      </w:r>
      <w:r>
        <w:rPr>
          <w:rFonts w:ascii="微软雅黑" w:eastAsia="微软雅黑" w:hAnsi="微软雅黑" w:hint="eastAsia"/>
          <w:szCs w:val="21"/>
        </w:rPr>
        <w:t>、</w:t>
      </w:r>
      <w:r>
        <w:rPr>
          <w:rFonts w:ascii="微软雅黑" w:eastAsia="微软雅黑" w:hAnsi="微软雅黑" w:hint="eastAsia"/>
          <w:szCs w:val="21"/>
        </w:rPr>
        <w:t>理赔流程</w:t>
      </w:r>
    </w:p>
    <w:p w:rsidR="00576A68" w:rsidRDefault="00576A68" w:rsidP="00576A68">
      <w:pPr>
        <w:spacing w:line="440" w:lineRule="exact"/>
        <w:rPr>
          <w:rFonts w:ascii="微软雅黑" w:eastAsia="微软雅黑" w:hAnsi="微软雅黑" w:hint="eastAsia"/>
          <w:szCs w:val="21"/>
        </w:rPr>
      </w:pPr>
      <w:r>
        <w:rPr>
          <w:rFonts w:ascii="微软雅黑" w:eastAsia="微软雅黑" w:hAnsi="微软雅黑" w:hint="eastAsia"/>
          <w:szCs w:val="21"/>
        </w:rPr>
        <w:t>1、</w:t>
      </w:r>
      <w:r>
        <w:rPr>
          <w:rFonts w:ascii="微软雅黑" w:eastAsia="微软雅黑" w:hAnsi="微软雅黑" w:hint="eastAsia"/>
          <w:szCs w:val="21"/>
        </w:rPr>
        <w:tab/>
        <w:t>报案人在事故发生时拨打4006995566报案；</w:t>
      </w:r>
    </w:p>
    <w:p w:rsidR="00576A68" w:rsidRDefault="00576A68" w:rsidP="00576A68">
      <w:pPr>
        <w:spacing w:line="440" w:lineRule="exact"/>
        <w:rPr>
          <w:rFonts w:ascii="微软雅黑" w:eastAsia="微软雅黑" w:hAnsi="微软雅黑" w:hint="eastAsia"/>
          <w:szCs w:val="21"/>
        </w:rPr>
      </w:pPr>
      <w:r>
        <w:rPr>
          <w:rFonts w:ascii="微软雅黑" w:eastAsia="微软雅黑" w:hAnsi="微软雅黑" w:hint="eastAsia"/>
          <w:szCs w:val="21"/>
        </w:rPr>
        <w:t>2、</w:t>
      </w:r>
      <w:r>
        <w:rPr>
          <w:rFonts w:ascii="微软雅黑" w:eastAsia="微软雅黑" w:hAnsi="微软雅黑" w:hint="eastAsia"/>
          <w:szCs w:val="21"/>
        </w:rPr>
        <w:tab/>
        <w:t>保险公司在接到报案后与报案人联系，询问事故具体情况并指导报案人后续理赔需要准备的材料；</w:t>
      </w:r>
    </w:p>
    <w:p w:rsidR="00576A68" w:rsidRDefault="00576A68" w:rsidP="00576A68">
      <w:pPr>
        <w:spacing w:line="440" w:lineRule="exact"/>
        <w:rPr>
          <w:rFonts w:ascii="微软雅黑" w:eastAsia="微软雅黑" w:hAnsi="微软雅黑" w:hint="eastAsia"/>
          <w:szCs w:val="21"/>
        </w:rPr>
      </w:pPr>
      <w:r>
        <w:rPr>
          <w:rFonts w:ascii="微软雅黑" w:eastAsia="微软雅黑" w:hAnsi="微软雅黑" w:hint="eastAsia"/>
          <w:szCs w:val="21"/>
        </w:rPr>
        <w:t>3、</w:t>
      </w:r>
      <w:r>
        <w:rPr>
          <w:rFonts w:ascii="微软雅黑" w:eastAsia="微软雅黑" w:hAnsi="微软雅黑" w:hint="eastAsia"/>
          <w:szCs w:val="21"/>
        </w:rPr>
        <w:tab/>
        <w:t>待被保险人治疗结束后，将理赔材料连同理赔申请书与授权委托投保告知书一并寄至投保公司，由投保公司完成初审后在理赔申请书上盖章确认，寄至保险公司；</w:t>
      </w:r>
    </w:p>
    <w:p w:rsidR="00576A68" w:rsidRDefault="00576A68" w:rsidP="00576A68">
      <w:pPr>
        <w:spacing w:line="440" w:lineRule="exact"/>
        <w:rPr>
          <w:rFonts w:ascii="微软雅黑" w:eastAsia="微软雅黑" w:hAnsi="微软雅黑" w:hint="eastAsia"/>
          <w:szCs w:val="21"/>
        </w:rPr>
      </w:pPr>
      <w:bookmarkStart w:id="0" w:name="_GoBack"/>
      <w:bookmarkEnd w:id="0"/>
      <w:r>
        <w:rPr>
          <w:rFonts w:ascii="微软雅黑" w:eastAsia="微软雅黑" w:hAnsi="微软雅黑" w:hint="eastAsia"/>
          <w:szCs w:val="21"/>
        </w:rPr>
        <w:t>二</w:t>
      </w:r>
      <w:r>
        <w:rPr>
          <w:rFonts w:ascii="微软雅黑" w:eastAsia="微软雅黑" w:hAnsi="微软雅黑" w:hint="eastAsia"/>
          <w:szCs w:val="21"/>
        </w:rPr>
        <w:t>、</w:t>
      </w:r>
      <w:r>
        <w:rPr>
          <w:rFonts w:ascii="微软雅黑" w:eastAsia="微软雅黑" w:hAnsi="微软雅黑" w:hint="eastAsia"/>
          <w:szCs w:val="21"/>
        </w:rPr>
        <w:t>各保障责任所需理赔材料：</w:t>
      </w:r>
    </w:p>
    <w:p w:rsidR="00576A68" w:rsidRDefault="00576A68" w:rsidP="00576A68">
      <w:pPr>
        <w:spacing w:line="440" w:lineRule="exact"/>
        <w:rPr>
          <w:rFonts w:ascii="微软雅黑" w:eastAsia="微软雅黑" w:hAnsi="微软雅黑" w:hint="eastAsia"/>
          <w:szCs w:val="21"/>
        </w:rPr>
      </w:pPr>
      <w:r>
        <w:rPr>
          <w:rFonts w:ascii="微软雅黑" w:eastAsia="微软雅黑" w:hAnsi="微软雅黑" w:hint="eastAsia"/>
          <w:szCs w:val="21"/>
        </w:rPr>
        <w:t>1、意外身故：</w:t>
      </w:r>
    </w:p>
    <w:p w:rsidR="00576A68" w:rsidRDefault="00576A68" w:rsidP="00576A68">
      <w:pPr>
        <w:spacing w:line="440" w:lineRule="exact"/>
        <w:rPr>
          <w:rFonts w:ascii="微软雅黑" w:eastAsia="微软雅黑" w:hAnsi="微软雅黑" w:hint="eastAsia"/>
          <w:szCs w:val="21"/>
        </w:rPr>
      </w:pPr>
      <w:r>
        <w:rPr>
          <w:rFonts w:ascii="微软雅黑" w:eastAsia="微软雅黑" w:hAnsi="微软雅黑" w:hint="eastAsia"/>
          <w:szCs w:val="21"/>
        </w:rPr>
        <w:t>1）门诊病历</w:t>
      </w:r>
    </w:p>
    <w:p w:rsidR="00576A68" w:rsidRDefault="00576A68" w:rsidP="00576A68">
      <w:pPr>
        <w:spacing w:line="440" w:lineRule="exact"/>
        <w:rPr>
          <w:rFonts w:ascii="微软雅黑" w:eastAsia="微软雅黑" w:hAnsi="微软雅黑" w:hint="eastAsia"/>
          <w:szCs w:val="21"/>
        </w:rPr>
      </w:pPr>
      <w:r>
        <w:rPr>
          <w:rFonts w:ascii="微软雅黑" w:eastAsia="微软雅黑" w:hAnsi="微软雅黑" w:hint="eastAsia"/>
          <w:szCs w:val="21"/>
        </w:rPr>
        <w:t>2）诊断书</w:t>
      </w:r>
    </w:p>
    <w:p w:rsidR="00576A68" w:rsidRDefault="00576A68" w:rsidP="00576A68">
      <w:pPr>
        <w:spacing w:line="440" w:lineRule="exact"/>
        <w:rPr>
          <w:rFonts w:ascii="微软雅黑" w:eastAsia="微软雅黑" w:hAnsi="微软雅黑" w:hint="eastAsia"/>
          <w:szCs w:val="21"/>
        </w:rPr>
      </w:pPr>
      <w:r>
        <w:rPr>
          <w:rFonts w:ascii="微软雅黑" w:eastAsia="微软雅黑" w:hAnsi="微软雅黑" w:hint="eastAsia"/>
          <w:szCs w:val="21"/>
        </w:rPr>
        <w:t>3）住院病历（复印件）</w:t>
      </w:r>
    </w:p>
    <w:p w:rsidR="00576A68" w:rsidRDefault="00576A68" w:rsidP="00576A68">
      <w:pPr>
        <w:spacing w:line="440" w:lineRule="exact"/>
        <w:rPr>
          <w:rFonts w:ascii="微软雅黑" w:eastAsia="微软雅黑" w:hAnsi="微软雅黑" w:hint="eastAsia"/>
          <w:szCs w:val="21"/>
        </w:rPr>
      </w:pPr>
      <w:r>
        <w:rPr>
          <w:rFonts w:ascii="微软雅黑" w:eastAsia="微软雅黑" w:hAnsi="微软雅黑" w:hint="eastAsia"/>
          <w:szCs w:val="21"/>
        </w:rPr>
        <w:t>4）有关部门出具的意外事故证明</w:t>
      </w:r>
    </w:p>
    <w:p w:rsidR="00576A68" w:rsidRDefault="00576A68" w:rsidP="00576A68">
      <w:pPr>
        <w:spacing w:line="440" w:lineRule="exact"/>
        <w:rPr>
          <w:rFonts w:ascii="微软雅黑" w:eastAsia="微软雅黑" w:hAnsi="微软雅黑" w:hint="eastAsia"/>
          <w:szCs w:val="21"/>
        </w:rPr>
      </w:pPr>
      <w:r>
        <w:rPr>
          <w:rFonts w:ascii="微软雅黑" w:eastAsia="微软雅黑" w:hAnsi="微软雅黑" w:hint="eastAsia"/>
          <w:szCs w:val="21"/>
        </w:rPr>
        <w:t>5）事故者身份证复印件</w:t>
      </w:r>
    </w:p>
    <w:p w:rsidR="00576A68" w:rsidRDefault="00576A68" w:rsidP="00576A68">
      <w:pPr>
        <w:spacing w:line="440" w:lineRule="exact"/>
        <w:rPr>
          <w:rFonts w:ascii="微软雅黑" w:eastAsia="微软雅黑" w:hAnsi="微软雅黑" w:hint="eastAsia"/>
          <w:szCs w:val="21"/>
        </w:rPr>
      </w:pPr>
      <w:r>
        <w:rPr>
          <w:rFonts w:ascii="微软雅黑" w:eastAsia="微软雅黑" w:hAnsi="微软雅黑" w:hint="eastAsia"/>
          <w:szCs w:val="21"/>
        </w:rPr>
        <w:t>6）死亡诊断书或法医鉴定书</w:t>
      </w:r>
    </w:p>
    <w:p w:rsidR="00576A68" w:rsidRDefault="00576A68" w:rsidP="00576A68">
      <w:pPr>
        <w:spacing w:line="440" w:lineRule="exact"/>
        <w:rPr>
          <w:rFonts w:ascii="微软雅黑" w:eastAsia="微软雅黑" w:hAnsi="微软雅黑" w:hint="eastAsia"/>
          <w:szCs w:val="21"/>
        </w:rPr>
      </w:pPr>
      <w:r>
        <w:rPr>
          <w:rFonts w:ascii="微软雅黑" w:eastAsia="微软雅黑" w:hAnsi="微软雅黑" w:hint="eastAsia"/>
          <w:szCs w:val="21"/>
        </w:rPr>
        <w:t>7）户口注销证明</w:t>
      </w:r>
    </w:p>
    <w:p w:rsidR="00576A68" w:rsidRDefault="00576A68" w:rsidP="00576A68">
      <w:pPr>
        <w:spacing w:line="440" w:lineRule="exact"/>
        <w:rPr>
          <w:rFonts w:ascii="微软雅黑" w:eastAsia="微软雅黑" w:hAnsi="微软雅黑" w:hint="eastAsia"/>
          <w:szCs w:val="21"/>
        </w:rPr>
      </w:pPr>
      <w:r>
        <w:rPr>
          <w:rFonts w:ascii="微软雅黑" w:eastAsia="微软雅黑" w:hAnsi="微软雅黑" w:hint="eastAsia"/>
          <w:szCs w:val="21"/>
        </w:rPr>
        <w:t>8）丧葬火化证明</w:t>
      </w:r>
    </w:p>
    <w:p w:rsidR="00576A68" w:rsidRDefault="00576A68" w:rsidP="00576A68">
      <w:pPr>
        <w:spacing w:line="440" w:lineRule="exact"/>
        <w:rPr>
          <w:rFonts w:ascii="微软雅黑" w:eastAsia="微软雅黑" w:hAnsi="微软雅黑" w:hint="eastAsia"/>
          <w:szCs w:val="21"/>
        </w:rPr>
      </w:pPr>
      <w:r>
        <w:rPr>
          <w:rFonts w:ascii="微软雅黑" w:eastAsia="微软雅黑" w:hAnsi="微软雅黑" w:hint="eastAsia"/>
          <w:szCs w:val="21"/>
        </w:rPr>
        <w:t>9）申请人身份证明（复印件）</w:t>
      </w:r>
    </w:p>
    <w:p w:rsidR="00576A68" w:rsidRDefault="00576A68" w:rsidP="00576A68">
      <w:pPr>
        <w:spacing w:line="440" w:lineRule="exact"/>
        <w:rPr>
          <w:rFonts w:ascii="微软雅黑" w:eastAsia="微软雅黑" w:hAnsi="微软雅黑" w:hint="eastAsia"/>
          <w:szCs w:val="21"/>
        </w:rPr>
      </w:pPr>
      <w:r>
        <w:rPr>
          <w:rFonts w:ascii="微软雅黑" w:eastAsia="微软雅黑" w:hAnsi="微软雅黑" w:hint="eastAsia"/>
          <w:szCs w:val="21"/>
        </w:rPr>
        <w:t>10）申请人与事故者关系证明</w:t>
      </w:r>
    </w:p>
    <w:p w:rsidR="00576A68" w:rsidRDefault="00576A68" w:rsidP="00576A68">
      <w:pPr>
        <w:spacing w:line="440" w:lineRule="exact"/>
        <w:rPr>
          <w:rFonts w:ascii="微软雅黑" w:eastAsia="微软雅黑" w:hAnsi="微软雅黑" w:hint="eastAsia"/>
          <w:szCs w:val="21"/>
        </w:rPr>
      </w:pPr>
      <w:r>
        <w:rPr>
          <w:rFonts w:ascii="微软雅黑" w:eastAsia="微软雅黑" w:hAnsi="微软雅黑" w:hint="eastAsia"/>
          <w:szCs w:val="21"/>
        </w:rPr>
        <w:t>注：第4项事故证明：如交通意外需提供交通管理部门提交的交通事故责任认定书或调解书；如为工伤需提供工伤事故处理报告；如为治安或刑事案件需提供公安机关的处理报告或其他证明文件。</w:t>
      </w:r>
    </w:p>
    <w:p w:rsidR="00576A68" w:rsidRDefault="00576A68" w:rsidP="00576A68">
      <w:pPr>
        <w:spacing w:line="440" w:lineRule="exact"/>
        <w:rPr>
          <w:rFonts w:ascii="微软雅黑" w:eastAsia="微软雅黑" w:hAnsi="微软雅黑" w:hint="eastAsia"/>
          <w:szCs w:val="21"/>
        </w:rPr>
      </w:pPr>
      <w:r>
        <w:rPr>
          <w:rFonts w:ascii="微软雅黑" w:eastAsia="微软雅黑" w:hAnsi="微软雅黑" w:hint="eastAsia"/>
          <w:szCs w:val="21"/>
        </w:rPr>
        <w:t>依据继承法，事故者的子女、父母、配偶均可领取理赔款，需要提供拥有继承权的所有人与事故者之间的关系证明，填写意外险及短期健康险索赔权益人资格</w:t>
      </w:r>
      <w:proofErr w:type="gramStart"/>
      <w:r>
        <w:rPr>
          <w:rFonts w:ascii="微软雅黑" w:eastAsia="微软雅黑" w:hAnsi="微软雅黑" w:hint="eastAsia"/>
          <w:szCs w:val="21"/>
        </w:rPr>
        <w:t>确认表若索赔</w:t>
      </w:r>
      <w:proofErr w:type="gramEnd"/>
      <w:r>
        <w:rPr>
          <w:rFonts w:ascii="微软雅黑" w:eastAsia="微软雅黑" w:hAnsi="微软雅黑" w:hint="eastAsia"/>
          <w:szCs w:val="21"/>
        </w:rPr>
        <w:t>权益人为指定一人，需要填写授权委托书，所有委托人需要签字按手印并</w:t>
      </w:r>
      <w:proofErr w:type="gramStart"/>
      <w:r>
        <w:rPr>
          <w:rFonts w:ascii="微软雅黑" w:eastAsia="微软雅黑" w:hAnsi="微软雅黑" w:hint="eastAsia"/>
          <w:szCs w:val="21"/>
        </w:rPr>
        <w:t>提供面签照片</w:t>
      </w:r>
      <w:proofErr w:type="gramEnd"/>
      <w:r>
        <w:rPr>
          <w:rFonts w:ascii="微软雅黑" w:eastAsia="微软雅黑" w:hAnsi="微软雅黑" w:hint="eastAsia"/>
          <w:szCs w:val="21"/>
        </w:rPr>
        <w:t>（手持本人身份证与签订完成的授权委托书拍摄正面清晰照片）。</w:t>
      </w:r>
    </w:p>
    <w:p w:rsidR="00576A68" w:rsidRDefault="00576A68" w:rsidP="00576A68">
      <w:pPr>
        <w:spacing w:line="440" w:lineRule="exact"/>
        <w:rPr>
          <w:rFonts w:ascii="微软雅黑" w:eastAsia="微软雅黑" w:hAnsi="微软雅黑" w:hint="eastAsia"/>
          <w:szCs w:val="21"/>
        </w:rPr>
      </w:pPr>
      <w:r>
        <w:rPr>
          <w:rFonts w:ascii="微软雅黑" w:eastAsia="微软雅黑" w:hAnsi="微软雅黑" w:hint="eastAsia"/>
          <w:szCs w:val="21"/>
        </w:rPr>
        <w:t>2、意外伤残：</w:t>
      </w:r>
    </w:p>
    <w:p w:rsidR="00576A68" w:rsidRDefault="00576A68" w:rsidP="00576A68">
      <w:pPr>
        <w:spacing w:line="440" w:lineRule="exact"/>
        <w:rPr>
          <w:rFonts w:ascii="微软雅黑" w:eastAsia="微软雅黑" w:hAnsi="微软雅黑" w:hint="eastAsia"/>
          <w:szCs w:val="21"/>
        </w:rPr>
      </w:pPr>
      <w:r>
        <w:rPr>
          <w:rFonts w:ascii="微软雅黑" w:eastAsia="微软雅黑" w:hAnsi="微软雅黑" w:hint="eastAsia"/>
          <w:szCs w:val="21"/>
        </w:rPr>
        <w:t>1）诊断书</w:t>
      </w:r>
    </w:p>
    <w:p w:rsidR="00576A68" w:rsidRDefault="00576A68" w:rsidP="00576A68">
      <w:pPr>
        <w:spacing w:line="440" w:lineRule="exact"/>
        <w:rPr>
          <w:rFonts w:ascii="微软雅黑" w:eastAsia="微软雅黑" w:hAnsi="微软雅黑" w:hint="eastAsia"/>
          <w:szCs w:val="21"/>
        </w:rPr>
      </w:pPr>
      <w:r>
        <w:rPr>
          <w:rFonts w:ascii="微软雅黑" w:eastAsia="微软雅黑" w:hAnsi="微软雅黑" w:hint="eastAsia"/>
          <w:szCs w:val="21"/>
        </w:rPr>
        <w:t>2）住院病历（复印件）</w:t>
      </w:r>
    </w:p>
    <w:p w:rsidR="00576A68" w:rsidRDefault="00576A68" w:rsidP="00576A68">
      <w:pPr>
        <w:spacing w:line="440" w:lineRule="exact"/>
        <w:rPr>
          <w:rFonts w:ascii="微软雅黑" w:eastAsia="微软雅黑" w:hAnsi="微软雅黑" w:hint="eastAsia"/>
          <w:szCs w:val="21"/>
        </w:rPr>
      </w:pPr>
      <w:r>
        <w:rPr>
          <w:rFonts w:ascii="微软雅黑" w:eastAsia="微软雅黑" w:hAnsi="微软雅黑" w:hint="eastAsia"/>
          <w:szCs w:val="21"/>
        </w:rPr>
        <w:t>3）有关部门出具的意外事故证明</w:t>
      </w:r>
    </w:p>
    <w:p w:rsidR="00576A68" w:rsidRDefault="00576A68" w:rsidP="00576A68">
      <w:pPr>
        <w:spacing w:line="440" w:lineRule="exact"/>
        <w:rPr>
          <w:rFonts w:ascii="微软雅黑" w:eastAsia="微软雅黑" w:hAnsi="微软雅黑" w:hint="eastAsia"/>
          <w:szCs w:val="21"/>
        </w:rPr>
      </w:pPr>
      <w:r>
        <w:rPr>
          <w:rFonts w:ascii="微软雅黑" w:eastAsia="微软雅黑" w:hAnsi="微软雅黑" w:hint="eastAsia"/>
          <w:szCs w:val="21"/>
        </w:rPr>
        <w:t>4）事故者身份证复印件</w:t>
      </w:r>
    </w:p>
    <w:p w:rsidR="00576A68" w:rsidRDefault="00576A68" w:rsidP="00576A68">
      <w:pPr>
        <w:spacing w:line="440" w:lineRule="exact"/>
        <w:rPr>
          <w:rFonts w:ascii="微软雅黑" w:eastAsia="微软雅黑" w:hAnsi="微软雅黑" w:hint="eastAsia"/>
          <w:szCs w:val="21"/>
        </w:rPr>
      </w:pPr>
      <w:r>
        <w:rPr>
          <w:rFonts w:ascii="微软雅黑" w:eastAsia="微软雅黑" w:hAnsi="微软雅黑" w:hint="eastAsia"/>
          <w:szCs w:val="21"/>
        </w:rPr>
        <w:lastRenderedPageBreak/>
        <w:t>5）残疾鉴定报告</w:t>
      </w:r>
    </w:p>
    <w:p w:rsidR="00576A68" w:rsidRDefault="00576A68" w:rsidP="00576A68">
      <w:pPr>
        <w:spacing w:line="440" w:lineRule="exact"/>
        <w:rPr>
          <w:rFonts w:ascii="微软雅黑" w:eastAsia="微软雅黑" w:hAnsi="微软雅黑" w:hint="eastAsia"/>
          <w:szCs w:val="21"/>
        </w:rPr>
      </w:pPr>
      <w:r>
        <w:rPr>
          <w:rFonts w:ascii="微软雅黑" w:eastAsia="微软雅黑" w:hAnsi="微软雅黑" w:hint="eastAsia"/>
          <w:szCs w:val="21"/>
        </w:rPr>
        <w:t>注：残疾鉴定报告适用标准：依据保险条款，自该事故发生之日起一百八十日内因该意外伤害为直接原因造成《人身保险伤残评定标准及代码》（由中国保险监督管理委员会发布，保监发[2014]6号，标准编号为JR/T0083-2013，简称《伤残评定标准》）中列明的伤残程度之一的，保险人按《伤残评定标准》中所对应的保险金给付比例乘以意外伤害残疾保险金额给付残疾保险金。如第一百八十日治疗仍未结束的，按当日的身体情况进行伤残鉴定，并据此给付残疾保险金。</w:t>
      </w:r>
    </w:p>
    <w:p w:rsidR="00576A68" w:rsidRDefault="00576A68" w:rsidP="00576A68">
      <w:pPr>
        <w:spacing w:line="440" w:lineRule="exact"/>
        <w:rPr>
          <w:rFonts w:ascii="微软雅黑" w:eastAsia="微软雅黑" w:hAnsi="微软雅黑" w:hint="eastAsia"/>
          <w:szCs w:val="21"/>
        </w:rPr>
      </w:pPr>
    </w:p>
    <w:p w:rsidR="00576A68" w:rsidRDefault="00576A68" w:rsidP="00576A68">
      <w:pPr>
        <w:spacing w:line="440" w:lineRule="exact"/>
        <w:rPr>
          <w:rFonts w:ascii="微软雅黑" w:eastAsia="微软雅黑" w:hAnsi="微软雅黑" w:hint="eastAsia"/>
          <w:szCs w:val="21"/>
        </w:rPr>
      </w:pPr>
    </w:p>
    <w:p w:rsidR="00576A68" w:rsidRDefault="00576A68" w:rsidP="00576A68">
      <w:pPr>
        <w:spacing w:line="440" w:lineRule="exact"/>
        <w:rPr>
          <w:rFonts w:ascii="微软雅黑" w:eastAsia="微软雅黑" w:hAnsi="微软雅黑" w:hint="eastAsia"/>
          <w:szCs w:val="21"/>
        </w:rPr>
      </w:pPr>
    </w:p>
    <w:p w:rsidR="00576A68" w:rsidRDefault="00576A68" w:rsidP="00576A68">
      <w:pPr>
        <w:spacing w:line="440" w:lineRule="exact"/>
        <w:rPr>
          <w:rFonts w:ascii="微软雅黑" w:eastAsia="微软雅黑" w:hAnsi="微软雅黑" w:hint="eastAsia"/>
          <w:szCs w:val="21"/>
        </w:rPr>
      </w:pPr>
    </w:p>
    <w:p w:rsidR="009C1F4C" w:rsidRDefault="009C1F4C"/>
    <w:sectPr w:rsidR="009C1F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374"/>
    <w:rsid w:val="00576A68"/>
    <w:rsid w:val="00602374"/>
    <w:rsid w:val="009C1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2ADF1"/>
  <w15:chartTrackingRefBased/>
  <w15:docId w15:val="{EBB9C459-5DCB-4BF1-86B7-618EAA248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6A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21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121</Words>
  <Characters>696</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董雪梅</dc:creator>
  <cp:keywords/>
  <dc:description/>
  <cp:lastModifiedBy>董雪梅</cp:lastModifiedBy>
  <cp:revision>2</cp:revision>
  <dcterms:created xsi:type="dcterms:W3CDTF">2021-05-31T06:37:00Z</dcterms:created>
  <dcterms:modified xsi:type="dcterms:W3CDTF">2021-05-31T06:37:00Z</dcterms:modified>
</cp:coreProperties>
</file>