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为简化网约车司机误工险2023版自动投保的操作流程，方便您的投保，您通过网络页面确认接受《网约车司机误工险2023版自动投保服务协议》(以下简称“本协议”),即视为您与</w:t>
      </w:r>
      <w:r>
        <w:rPr>
          <w:rFonts w:hint="eastAsia"/>
          <w:lang w:eastAsia="zh-CN"/>
        </w:rPr>
        <w:t>上海亚太保险经纪有限公司</w:t>
      </w:r>
      <w:r>
        <w:t>已达成协议并接受本协议约定的全部内容。在您接受本协议之前，请您务必审慎阅读、充分理解本协议各条款内容。如果您不同意本协议的任何内容，或者不理解任何条款任意内容，请不要确认接受本协议。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一、在您确认接受本协议后，即表示当您每天接第一单网约车订单时，视为您已自动发起投保申请并授权</w:t>
      </w:r>
      <w:r>
        <w:rPr>
          <w:rFonts w:hint="eastAsia"/>
          <w:lang w:eastAsia="zh-CN"/>
        </w:rPr>
        <w:t>上海亚太保险经纪有限公司</w:t>
      </w:r>
      <w:r>
        <w:t>或</w:t>
      </w:r>
      <w:r>
        <w:rPr>
          <w:rFonts w:hint="eastAsia"/>
          <w:lang w:eastAsia="zh-CN"/>
        </w:rPr>
        <w:t>中国大地保险公司</w:t>
      </w:r>
      <w:r>
        <w:t>在核保通过后从您的账户中自动扣缴保费。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二、您理解并同意当网约车司机误工险2023版保险方案及保险责任未发生变化时，</w:t>
      </w:r>
      <w:r>
        <w:rPr>
          <w:rFonts w:hint="eastAsia"/>
          <w:lang w:eastAsia="zh-CN"/>
        </w:rPr>
        <w:t>上海亚太保险经纪有限公司</w:t>
      </w:r>
      <w:r>
        <w:t>可根据本协议的约定直接为您提供自动投保服务。除前述所述情形外，当保险方案及保险责任发生变化时，</w:t>
      </w:r>
      <w:r>
        <w:rPr>
          <w:rFonts w:hint="eastAsia"/>
          <w:lang w:eastAsia="zh-CN"/>
        </w:rPr>
        <w:t>上海亚太保险经纪有限公司</w:t>
      </w:r>
      <w:r>
        <w:t>将向您发送通知并在征得您的同意后为您提供自动投保服务。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三、保险公司将在您自动投保时审核您的投保条件，如符合投保条件的，</w:t>
      </w:r>
      <w:r>
        <w:rPr>
          <w:rFonts w:hint="eastAsia"/>
          <w:lang w:eastAsia="zh-CN"/>
        </w:rPr>
        <w:t>上海亚太保险经纪有限公司</w:t>
      </w:r>
      <w:r>
        <w:t>或</w:t>
      </w:r>
      <w:r>
        <w:rPr>
          <w:rFonts w:hint="eastAsia"/>
          <w:lang w:eastAsia="zh-CN"/>
        </w:rPr>
        <w:t>中国大地保险公司</w:t>
      </w:r>
      <w:r>
        <w:t>将会进行保费扣缴。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四、存在下列情况之一的，</w:t>
      </w:r>
      <w:r>
        <w:rPr>
          <w:rFonts w:hint="eastAsia"/>
          <w:lang w:eastAsia="zh-CN"/>
        </w:rPr>
        <w:t>上海亚太保险经纪有限公司</w:t>
      </w:r>
      <w:r>
        <w:t>将无法为您提供自动投保服务：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1.当您所投保的保险产品已停止销售；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2.在自动投保时核保不通过的；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3.您已关闭自动投保功能；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4.您已通知保险公司退保；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5.您的保费扣款不成功；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6.您选择的支付通道关闭；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  <w:r>
        <w:t>7.其他终止服务的情形。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五、您应当确保授权账户可正常扣款且账户内的费用足以支付保费。因授权账户内余额不足或其他原因导致首次扣款失败的，您同意</w:t>
      </w:r>
      <w:r>
        <w:rPr>
          <w:rFonts w:hint="eastAsia"/>
          <w:lang w:eastAsia="zh-CN"/>
        </w:rPr>
        <w:t>上海亚太保险经纪有限公司</w:t>
      </w:r>
      <w:r>
        <w:t>及</w:t>
      </w:r>
      <w:r>
        <w:rPr>
          <w:rFonts w:hint="eastAsia"/>
          <w:lang w:eastAsia="zh-CN"/>
        </w:rPr>
        <w:t>中国大地保险公司</w:t>
      </w:r>
      <w:r>
        <w:t>在保险期间届满前或保险期间届满后续保延续期内，可多次安排扣款。如因您授权账户内无足够余额或其他非</w:t>
      </w:r>
      <w:r>
        <w:rPr>
          <w:rFonts w:hint="eastAsia"/>
          <w:lang w:eastAsia="zh-CN"/>
        </w:rPr>
        <w:t>上海亚太保险经纪有限公司</w:t>
      </w:r>
      <w:r>
        <w:t>、</w:t>
      </w:r>
      <w:r>
        <w:rPr>
          <w:rFonts w:hint="eastAsia"/>
          <w:lang w:eastAsia="zh-CN"/>
        </w:rPr>
        <w:t>中国大地保险公司</w:t>
      </w:r>
      <w:r>
        <w:t>的原因导致的连续扣款失败，</w:t>
      </w:r>
      <w:r>
        <w:rPr>
          <w:rFonts w:hint="eastAsia"/>
          <w:lang w:eastAsia="zh-CN"/>
        </w:rPr>
        <w:t>上海亚太保险经纪有限公司</w:t>
      </w:r>
      <w:r>
        <w:t>及</w:t>
      </w:r>
      <w:r>
        <w:rPr>
          <w:rFonts w:hint="eastAsia"/>
          <w:lang w:eastAsia="zh-CN"/>
        </w:rPr>
        <w:t>中国大地保险公司</w:t>
      </w:r>
      <w:r>
        <w:t>不承担相关责任。如因您提供的授权账户信息错误而导致任何误扣，您需承担相关责任，</w:t>
      </w:r>
      <w:r>
        <w:rPr>
          <w:rFonts w:hint="eastAsia"/>
          <w:lang w:eastAsia="zh-CN"/>
        </w:rPr>
        <w:t>上海亚太保险经纪有限公司</w:t>
      </w:r>
      <w:r>
        <w:t>及</w:t>
      </w:r>
      <w:r>
        <w:rPr>
          <w:rFonts w:hint="eastAsia"/>
          <w:lang w:eastAsia="zh-CN"/>
        </w:rPr>
        <w:t>中国大地保险公司</w:t>
      </w:r>
      <w:r>
        <w:t>将不承担相关责任。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六、您可随时自主选择终止本协议，协议终止后您将无法享受自动投保服务，但本协议的终止不影响协议终止前已完成的自动投保服务。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七、</w:t>
      </w:r>
      <w:r>
        <w:rPr>
          <w:rFonts w:hint="eastAsia"/>
          <w:lang w:eastAsia="zh-CN"/>
        </w:rPr>
        <w:t>上海亚太保险经纪有限公司</w:t>
      </w:r>
      <w:r>
        <w:t>有权在必要时对本协议进行修改，您可以在相关服务页面查阅最新版本的协议条款或咨询客服，本协议条款修改后，如果您继续使用自动投保服务，即视为您已接受修改后的协议。如果您不接受修改后的协议，应当取消自动投保功能，停止使用</w:t>
      </w:r>
      <w:r>
        <w:rPr>
          <w:rFonts w:hint="eastAsia"/>
          <w:lang w:eastAsia="zh-CN"/>
        </w:rPr>
        <w:t>上海亚太保险经纪有限公司</w:t>
      </w:r>
      <w:r>
        <w:t>提供的自动投保服务。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八、</w:t>
      </w:r>
      <w:r>
        <w:rPr>
          <w:rFonts w:hint="eastAsia"/>
          <w:lang w:eastAsia="zh-CN"/>
        </w:rPr>
        <w:t>上海亚太保险经纪有限公司</w:t>
      </w:r>
      <w:r>
        <w:t>有权根据监管要求或市场变化等情况随时终止本协议，本协议终止后</w:t>
      </w:r>
      <w:r>
        <w:rPr>
          <w:rFonts w:hint="eastAsia"/>
          <w:lang w:eastAsia="zh-CN"/>
        </w:rPr>
        <w:t>上海亚太保险经纪有限公司</w:t>
      </w:r>
      <w:r>
        <w:t>将不予提供自动投保服务。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九、本协议的成立、生效、履行和解释，均适用中华人民共和国法律。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上海亚太保险经纪有限公司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zAwZjVjMzE4NTY0ZGFhMWY0OWE0OGY3MzgwYjgifQ=="/>
  </w:docVars>
  <w:rsids>
    <w:rsidRoot w:val="00000000"/>
    <w:rsid w:val="310B6C96"/>
    <w:rsid w:val="34E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1157</Words>
  <Characters>1175</Characters>
  <Lines>0</Lines>
  <Paragraphs>0</Paragraphs>
  <TotalTime>11</TotalTime>
  <ScaleCrop>false</ScaleCrop>
  <LinksUpToDate>false</LinksUpToDate>
  <CharactersWithSpaces>1175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2023-06-06T08:00:27Z</dcterms:created>
  <dc:creator>dahuilang</dc:creator>
  <cp:lastModifiedBy>Lihaowen</cp:lastModifiedBy>
  <dcterms:modified xsi:type="dcterms:W3CDTF">2023-06-06T08:11:48Z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9BFF620DD3444EE9881738C4EF02D125_12</vt:lpwstr>
  </property>
</Properties>
</file>