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647" w:rsidRDefault="00B85647" w:rsidP="00B85647">
      <w:pPr>
        <w:pStyle w:val="Textbody"/>
        <w:jc w:val="center"/>
        <w:rPr>
          <w:rFonts w:cs="Times New Roman"/>
          <w:szCs w:val="28"/>
        </w:rPr>
      </w:pPr>
      <w:r>
        <w:rPr>
          <w:rFonts w:cs="Times New Roman"/>
          <w:szCs w:val="28"/>
        </w:rPr>
        <w:t>Санкт-Петербургский политехнический университет Петра Великого</w:t>
      </w:r>
    </w:p>
    <w:p w:rsidR="00B85647" w:rsidRDefault="00B85647" w:rsidP="00B85647">
      <w:pPr>
        <w:pStyle w:val="Textbody"/>
        <w:jc w:val="center"/>
        <w:rPr>
          <w:rFonts w:cs="Times New Roman"/>
          <w:szCs w:val="28"/>
        </w:rPr>
      </w:pPr>
      <w:r>
        <w:rPr>
          <w:rFonts w:cs="Times New Roman"/>
          <w:szCs w:val="28"/>
        </w:rPr>
        <w:t>Институт компьютерных наук и технологий</w:t>
      </w:r>
    </w:p>
    <w:p w:rsidR="00B85647" w:rsidRDefault="00B85647" w:rsidP="00B85647">
      <w:pPr>
        <w:pStyle w:val="Textbody"/>
        <w:jc w:val="center"/>
        <w:rPr>
          <w:rFonts w:cs="Times New Roman"/>
          <w:szCs w:val="28"/>
        </w:rPr>
      </w:pPr>
      <w:r>
        <w:rPr>
          <w:rFonts w:cs="Times New Roman"/>
          <w:szCs w:val="28"/>
        </w:rPr>
        <w:t>Кафедра компьютерных систем и программных технологий</w:t>
      </w: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b/>
          <w:bCs/>
          <w:szCs w:val="28"/>
        </w:rPr>
      </w:pPr>
      <w:r>
        <w:rPr>
          <w:rFonts w:cs="Times New Roman"/>
          <w:b/>
          <w:bCs/>
          <w:szCs w:val="28"/>
        </w:rPr>
        <w:t>Отчёт о лабораторной работе №7</w:t>
      </w:r>
    </w:p>
    <w:p w:rsidR="00B85647" w:rsidRDefault="00B85647" w:rsidP="00B85647">
      <w:pPr>
        <w:pStyle w:val="Textbody"/>
        <w:jc w:val="center"/>
        <w:rPr>
          <w:rFonts w:cs="Times New Roman"/>
          <w:szCs w:val="28"/>
        </w:rPr>
      </w:pPr>
      <w:r>
        <w:rPr>
          <w:rFonts w:cs="Times New Roman"/>
          <w:b/>
          <w:bCs/>
          <w:szCs w:val="28"/>
        </w:rPr>
        <w:t>Дисциплина</w:t>
      </w:r>
      <w:r>
        <w:rPr>
          <w:rFonts w:cs="Times New Roman"/>
          <w:szCs w:val="28"/>
        </w:rPr>
        <w:t>: Базы данных</w:t>
      </w:r>
    </w:p>
    <w:p w:rsidR="00B85647" w:rsidRDefault="00B85647" w:rsidP="00B85647">
      <w:pPr>
        <w:pStyle w:val="Textbody"/>
        <w:jc w:val="center"/>
        <w:rPr>
          <w:rFonts w:cs="Times New Roman"/>
          <w:szCs w:val="28"/>
        </w:rPr>
      </w:pPr>
      <w:r>
        <w:rPr>
          <w:rFonts w:cs="Times New Roman"/>
          <w:b/>
          <w:bCs/>
          <w:szCs w:val="28"/>
        </w:rPr>
        <w:t>Тема</w:t>
      </w:r>
      <w:r>
        <w:rPr>
          <w:rFonts w:cs="Times New Roman"/>
          <w:szCs w:val="28"/>
        </w:rPr>
        <w:t>: Изучение работы транзакций</w:t>
      </w: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jc w:val="center"/>
        <w:rPr>
          <w:rFonts w:cs="Times New Roman"/>
          <w:szCs w:val="28"/>
        </w:rPr>
      </w:pPr>
    </w:p>
    <w:p w:rsidR="00B85647" w:rsidRDefault="00B85647" w:rsidP="00B85647">
      <w:pPr>
        <w:pStyle w:val="Textbody"/>
        <w:tabs>
          <w:tab w:val="left" w:pos="5217"/>
          <w:tab w:val="left" w:pos="6908"/>
          <w:tab w:val="left" w:pos="7208"/>
        </w:tabs>
        <w:spacing w:line="240" w:lineRule="auto"/>
        <w:ind w:left="567"/>
        <w:rPr>
          <w:rFonts w:cs="Times New Roman"/>
          <w:szCs w:val="28"/>
        </w:rPr>
      </w:pPr>
      <w:r>
        <w:rPr>
          <w:rFonts w:cs="Times New Roman"/>
          <w:szCs w:val="28"/>
        </w:rPr>
        <w:t xml:space="preserve">Выполнил студент гр. 43501/1 </w:t>
      </w:r>
      <w:r>
        <w:rPr>
          <w:rFonts w:cs="Times New Roman"/>
          <w:szCs w:val="28"/>
        </w:rPr>
        <w:tab/>
      </w:r>
      <w:r>
        <w:rPr>
          <w:rFonts w:cs="Times New Roman"/>
          <w:szCs w:val="28"/>
          <w:u w:val="single"/>
        </w:rPr>
        <w:tab/>
      </w:r>
      <w:r>
        <w:rPr>
          <w:rFonts w:cs="Times New Roman"/>
          <w:szCs w:val="28"/>
        </w:rPr>
        <w:tab/>
      </w:r>
      <w:r w:rsidR="00B53390">
        <w:rPr>
          <w:rFonts w:cs="Times New Roman"/>
          <w:szCs w:val="28"/>
        </w:rPr>
        <w:t>Чинь Тхань Нам</w:t>
      </w:r>
    </w:p>
    <w:p w:rsidR="00B85647" w:rsidRDefault="00B85647" w:rsidP="00B85647">
      <w:pPr>
        <w:pStyle w:val="Textbody"/>
        <w:tabs>
          <w:tab w:val="left" w:pos="5217"/>
          <w:tab w:val="left" w:pos="6908"/>
          <w:tab w:val="left" w:pos="7208"/>
        </w:tabs>
        <w:spacing w:line="240" w:lineRule="auto"/>
        <w:ind w:left="567"/>
        <w:rPr>
          <w:rFonts w:cs="Times New Roman"/>
          <w:szCs w:val="28"/>
        </w:rPr>
      </w:pPr>
      <w:r>
        <w:rPr>
          <w:rFonts w:cs="Times New Roman"/>
          <w:szCs w:val="28"/>
        </w:rPr>
        <w:tab/>
        <w:t>(подпись)</w:t>
      </w:r>
    </w:p>
    <w:p w:rsidR="00B85647" w:rsidRDefault="00B85647" w:rsidP="00B85647">
      <w:pPr>
        <w:pStyle w:val="Textbody"/>
        <w:tabs>
          <w:tab w:val="left" w:pos="5217"/>
          <w:tab w:val="left" w:pos="6908"/>
          <w:tab w:val="left" w:pos="7208"/>
        </w:tabs>
        <w:spacing w:line="240" w:lineRule="auto"/>
        <w:ind w:left="567"/>
        <w:rPr>
          <w:rFonts w:cs="Times New Roman"/>
          <w:szCs w:val="28"/>
        </w:rPr>
      </w:pPr>
      <w:r>
        <w:rPr>
          <w:rFonts w:cs="Times New Roman"/>
          <w:szCs w:val="28"/>
        </w:rPr>
        <w:t xml:space="preserve">Руководитель </w:t>
      </w:r>
      <w:r>
        <w:rPr>
          <w:rFonts w:cs="Times New Roman"/>
          <w:szCs w:val="28"/>
        </w:rPr>
        <w:tab/>
      </w:r>
      <w:r>
        <w:rPr>
          <w:rFonts w:cs="Times New Roman"/>
          <w:szCs w:val="28"/>
          <w:u w:val="single"/>
        </w:rPr>
        <w:tab/>
      </w:r>
      <w:r>
        <w:rPr>
          <w:rFonts w:cs="Times New Roman"/>
          <w:szCs w:val="28"/>
        </w:rPr>
        <w:tab/>
        <w:t>А.В. Мяснов</w:t>
      </w:r>
    </w:p>
    <w:p w:rsidR="00B85647" w:rsidRDefault="00B85647" w:rsidP="00B85647">
      <w:pPr>
        <w:pStyle w:val="Textbody"/>
        <w:tabs>
          <w:tab w:val="left" w:pos="5217"/>
          <w:tab w:val="left" w:pos="6908"/>
          <w:tab w:val="left" w:pos="7208"/>
        </w:tabs>
        <w:spacing w:line="240" w:lineRule="auto"/>
        <w:ind w:left="567"/>
        <w:rPr>
          <w:rFonts w:cs="Times New Roman"/>
          <w:szCs w:val="28"/>
        </w:rPr>
      </w:pPr>
      <w:r>
        <w:rPr>
          <w:rFonts w:cs="Times New Roman"/>
          <w:szCs w:val="28"/>
        </w:rPr>
        <w:tab/>
        <w:t>(подпись)</w:t>
      </w:r>
    </w:p>
    <w:p w:rsidR="00B85647" w:rsidRDefault="00B85647" w:rsidP="00B85647">
      <w:pPr>
        <w:pStyle w:val="Textbody"/>
        <w:ind w:left="1139"/>
        <w:jc w:val="right"/>
        <w:rPr>
          <w:rFonts w:cs="Times New Roman"/>
          <w:szCs w:val="28"/>
        </w:rPr>
      </w:pPr>
      <w:r>
        <w:rPr>
          <w:rFonts w:cs="Times New Roman"/>
          <w:szCs w:val="28"/>
        </w:rPr>
        <w:t>“</w:t>
      </w:r>
      <w:r>
        <w:rPr>
          <w:rFonts w:cs="Times New Roman"/>
          <w:szCs w:val="28"/>
          <w:u w:val="single"/>
        </w:rPr>
        <w:tab/>
        <w:t xml:space="preserve">  </w:t>
      </w:r>
      <w:r>
        <w:rPr>
          <w:rFonts w:cs="Times New Roman"/>
          <w:szCs w:val="28"/>
        </w:rPr>
        <w:t xml:space="preserve">” </w:t>
      </w:r>
      <w:r>
        <w:rPr>
          <w:rFonts w:cs="Times New Roman"/>
          <w:szCs w:val="28"/>
          <w:u w:val="single"/>
        </w:rPr>
        <w:tab/>
      </w:r>
      <w:r>
        <w:rPr>
          <w:rFonts w:cs="Times New Roman"/>
          <w:szCs w:val="28"/>
          <w:u w:val="single"/>
        </w:rPr>
        <w:tab/>
      </w:r>
      <w:r>
        <w:rPr>
          <w:rFonts w:cs="Times New Roman"/>
          <w:szCs w:val="28"/>
        </w:rPr>
        <w:t>2015 г.</w:t>
      </w:r>
    </w:p>
    <w:p w:rsidR="00B85647" w:rsidRDefault="00B85647" w:rsidP="00B85647">
      <w:pPr>
        <w:pStyle w:val="Textbody"/>
        <w:ind w:left="1139"/>
        <w:rPr>
          <w:rFonts w:cs="Times New Roman"/>
          <w:szCs w:val="28"/>
        </w:rPr>
      </w:pPr>
    </w:p>
    <w:p w:rsidR="00B85647" w:rsidRDefault="00B85647" w:rsidP="00B85647">
      <w:pPr>
        <w:pStyle w:val="Textbody"/>
        <w:ind w:left="1139"/>
        <w:rPr>
          <w:rFonts w:cs="Times New Roman"/>
          <w:szCs w:val="28"/>
        </w:rPr>
      </w:pPr>
    </w:p>
    <w:p w:rsidR="00B85647" w:rsidRDefault="00B85647" w:rsidP="00B85647">
      <w:pPr>
        <w:pStyle w:val="Textbody"/>
        <w:ind w:left="1134"/>
        <w:rPr>
          <w:rFonts w:cs="Times New Roman"/>
          <w:szCs w:val="28"/>
        </w:rPr>
      </w:pPr>
    </w:p>
    <w:p w:rsidR="00B85647" w:rsidRDefault="00B85647" w:rsidP="00B85647">
      <w:pPr>
        <w:pStyle w:val="Textbody"/>
        <w:jc w:val="center"/>
        <w:rPr>
          <w:rFonts w:cs="Times New Roman"/>
          <w:szCs w:val="28"/>
        </w:rPr>
      </w:pPr>
      <w:r>
        <w:rPr>
          <w:rFonts w:cs="Times New Roman"/>
          <w:szCs w:val="28"/>
        </w:rPr>
        <w:t>Санкт-Петербург</w:t>
      </w:r>
    </w:p>
    <w:p w:rsidR="00775FA7" w:rsidRDefault="00B85647" w:rsidP="00B85647">
      <w:pPr>
        <w:pStyle w:val="Textbody"/>
        <w:jc w:val="center"/>
        <w:rPr>
          <w:rFonts w:cs="Times New Roman"/>
          <w:szCs w:val="28"/>
        </w:rPr>
      </w:pPr>
      <w:r>
        <w:rPr>
          <w:rFonts w:cs="Times New Roman"/>
          <w:szCs w:val="28"/>
        </w:rPr>
        <w:t>2015</w:t>
      </w:r>
    </w:p>
    <w:p w:rsidR="00B85647" w:rsidRPr="00B85647" w:rsidRDefault="00B85647" w:rsidP="00B85647">
      <w:pPr>
        <w:pStyle w:val="Textbody"/>
        <w:numPr>
          <w:ilvl w:val="0"/>
          <w:numId w:val="2"/>
        </w:numPr>
        <w:ind w:left="0"/>
        <w:jc w:val="left"/>
        <w:rPr>
          <w:rFonts w:cs="Times New Roman"/>
          <w:b/>
          <w:szCs w:val="28"/>
          <w:lang w:val="en-US"/>
        </w:rPr>
      </w:pPr>
      <w:r w:rsidRPr="00B85647">
        <w:rPr>
          <w:rFonts w:cs="Times New Roman"/>
          <w:b/>
          <w:szCs w:val="28"/>
        </w:rPr>
        <w:lastRenderedPageBreak/>
        <w:t>Цель работы</w:t>
      </w:r>
    </w:p>
    <w:p w:rsidR="00B85647" w:rsidRDefault="00B85647" w:rsidP="00B85647">
      <w:pPr>
        <w:pStyle w:val="Textbody"/>
        <w:jc w:val="left"/>
        <w:rPr>
          <w:rFonts w:cs="Times New Roman"/>
          <w:szCs w:val="28"/>
        </w:rPr>
      </w:pPr>
      <w:r w:rsidRPr="00B85647">
        <w:rPr>
          <w:rFonts w:cs="Times New Roman"/>
          <w:szCs w:val="28"/>
        </w:rPr>
        <w:t>Познакомить студентов с механизмом транзакций, возможностями ручного управления транзакциями, уровнями изоляции транзакций.</w:t>
      </w:r>
    </w:p>
    <w:p w:rsidR="00B85647" w:rsidRPr="00B85647" w:rsidRDefault="00B85647" w:rsidP="00B85647">
      <w:pPr>
        <w:pStyle w:val="Textbody"/>
        <w:numPr>
          <w:ilvl w:val="0"/>
          <w:numId w:val="2"/>
        </w:numPr>
        <w:ind w:left="0"/>
        <w:jc w:val="left"/>
        <w:rPr>
          <w:rFonts w:cs="Times New Roman"/>
          <w:b/>
          <w:szCs w:val="28"/>
        </w:rPr>
      </w:pPr>
      <w:r w:rsidRPr="00B85647">
        <w:rPr>
          <w:rFonts w:cs="Times New Roman"/>
          <w:b/>
          <w:szCs w:val="28"/>
        </w:rPr>
        <w:t>Программа работы</w:t>
      </w:r>
    </w:p>
    <w:p w:rsidR="00B85647" w:rsidRPr="00FC42F2" w:rsidRDefault="00B85647" w:rsidP="00B8564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Изучить основные принципы работы транзакций.</w:t>
      </w:r>
    </w:p>
    <w:p w:rsidR="00B85647" w:rsidRPr="00FC42F2" w:rsidRDefault="00B85647" w:rsidP="00B8564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Провести эксперименты по запуску, подтверждению и откату транзакций.</w:t>
      </w:r>
    </w:p>
    <w:p w:rsidR="00B85647" w:rsidRPr="00FC42F2" w:rsidRDefault="00B85647" w:rsidP="00B8564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Разобраться с уровнями изоляции транзакций в Firebird.</w:t>
      </w:r>
    </w:p>
    <w:p w:rsidR="00B85647" w:rsidRPr="00FC42F2" w:rsidRDefault="00B85647" w:rsidP="00B8564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Спланировать и провести эксперименты, показывающие основные возможности транзакций с различным уровнем изоляции.</w:t>
      </w:r>
    </w:p>
    <w:p w:rsidR="00B85647" w:rsidRPr="00FC42F2" w:rsidRDefault="00B85647" w:rsidP="00B8564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Продемонстрировать результаты преподавателю, ответить на контрольные вопросы.</w:t>
      </w:r>
    </w:p>
    <w:p w:rsidR="00B85647" w:rsidRDefault="00F518E1" w:rsidP="00F518E1">
      <w:pPr>
        <w:pStyle w:val="Textbody"/>
        <w:numPr>
          <w:ilvl w:val="0"/>
          <w:numId w:val="2"/>
        </w:numPr>
        <w:ind w:left="0"/>
        <w:jc w:val="left"/>
        <w:rPr>
          <w:rFonts w:cs="Times New Roman"/>
          <w:b/>
          <w:szCs w:val="28"/>
        </w:rPr>
      </w:pPr>
      <w:r w:rsidRPr="00F518E1">
        <w:rPr>
          <w:rFonts w:cs="Times New Roman"/>
          <w:b/>
          <w:szCs w:val="28"/>
        </w:rPr>
        <w:t>Выполнение работы</w:t>
      </w:r>
    </w:p>
    <w:p w:rsidR="00F518E1" w:rsidRPr="00006876" w:rsidRDefault="00F518E1" w:rsidP="00F518E1">
      <w:pPr>
        <w:pStyle w:val="Textbody"/>
        <w:jc w:val="left"/>
        <w:rPr>
          <w:rFonts w:cs="Times New Roman"/>
          <w:szCs w:val="28"/>
        </w:rPr>
      </w:pPr>
      <w:r w:rsidRPr="00006876">
        <w:rPr>
          <w:rFonts w:cs="Times New Roman"/>
          <w:szCs w:val="28"/>
        </w:rPr>
        <w:t>Были проведены эксперименты по запуску, подтверждению и откату транзакций:</w:t>
      </w:r>
    </w:p>
    <w:p w:rsidR="00F518E1" w:rsidRPr="00FC42F2" w:rsidRDefault="00FC42F2" w:rsidP="00F518E1">
      <w:pPr>
        <w:pStyle w:val="Textbody"/>
        <w:jc w:val="left"/>
        <w:rPr>
          <w:rFonts w:cs="Times New Roman"/>
          <w:szCs w:val="28"/>
          <w:highlight w:val="yellow"/>
          <w:lang w:val="en-US"/>
        </w:rPr>
      </w:pPr>
      <w:r>
        <w:rPr>
          <w:rFonts w:cs="Times New Roman"/>
          <w:noProof/>
          <w:szCs w:val="28"/>
          <w:lang w:eastAsia="ru-RU" w:bidi="ar-SA"/>
        </w:rPr>
        <w:drawing>
          <wp:inline distT="0" distB="0" distL="0" distR="0">
            <wp:extent cx="5398770" cy="289433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8770" cy="2894330"/>
                    </a:xfrm>
                    <a:prstGeom prst="rect">
                      <a:avLst/>
                    </a:prstGeom>
                    <a:noFill/>
                    <a:ln w="9525">
                      <a:noFill/>
                      <a:miter lim="800000"/>
                      <a:headEnd/>
                      <a:tailEnd/>
                    </a:ln>
                  </pic:spPr>
                </pic:pic>
              </a:graphicData>
            </a:graphic>
          </wp:inline>
        </w:drawing>
      </w:r>
    </w:p>
    <w:p w:rsidR="00F518E1" w:rsidRPr="00006876" w:rsidRDefault="00F518E1" w:rsidP="00F518E1">
      <w:pPr>
        <w:pStyle w:val="Textbody"/>
        <w:jc w:val="left"/>
        <w:rPr>
          <w:rFonts w:cs="Times New Roman"/>
          <w:szCs w:val="28"/>
        </w:rPr>
      </w:pPr>
      <w:r w:rsidRPr="00006876">
        <w:rPr>
          <w:rFonts w:cs="Times New Roman"/>
          <w:szCs w:val="28"/>
        </w:rPr>
        <w:t xml:space="preserve">Была создана таблица </w:t>
      </w:r>
      <w:r w:rsidRPr="00006876">
        <w:rPr>
          <w:rFonts w:cs="Times New Roman"/>
          <w:szCs w:val="28"/>
          <w:lang w:val="en-US"/>
        </w:rPr>
        <w:t>Lab</w:t>
      </w:r>
      <w:r w:rsidRPr="00006876">
        <w:rPr>
          <w:rFonts w:cs="Times New Roman"/>
          <w:szCs w:val="28"/>
        </w:rPr>
        <w:t>7 с одним полем “</w:t>
      </w:r>
      <w:r w:rsidRPr="00006876">
        <w:rPr>
          <w:rFonts w:cs="Times New Roman"/>
          <w:szCs w:val="28"/>
          <w:lang w:val="en-US"/>
        </w:rPr>
        <w:t>test</w:t>
      </w:r>
      <w:r w:rsidRPr="00006876">
        <w:rPr>
          <w:rFonts w:cs="Times New Roman"/>
          <w:szCs w:val="28"/>
        </w:rPr>
        <w:t>”, в это поле были добавлены по о</w:t>
      </w:r>
      <w:r w:rsidR="00006876" w:rsidRPr="00006876">
        <w:rPr>
          <w:rFonts w:cs="Times New Roman"/>
          <w:szCs w:val="28"/>
        </w:rPr>
        <w:t>череди два значения, сначала 1</w:t>
      </w:r>
      <w:r w:rsidR="0091294C" w:rsidRPr="00006876">
        <w:rPr>
          <w:rFonts w:cs="Times New Roman"/>
          <w:szCs w:val="28"/>
        </w:rPr>
        <w:t>,</w:t>
      </w:r>
      <w:r w:rsidRPr="00006876">
        <w:rPr>
          <w:rFonts w:cs="Times New Roman"/>
          <w:szCs w:val="28"/>
        </w:rPr>
        <w:t xml:space="preserve"> и </w:t>
      </w:r>
      <w:r w:rsidR="0091294C" w:rsidRPr="00006876">
        <w:rPr>
          <w:rFonts w:cs="Times New Roman"/>
          <w:szCs w:val="28"/>
        </w:rPr>
        <w:t xml:space="preserve"> был </w:t>
      </w:r>
      <w:r w:rsidRPr="00006876">
        <w:rPr>
          <w:rFonts w:cs="Times New Roman"/>
          <w:szCs w:val="28"/>
        </w:rPr>
        <w:t>выполнен коммит, потом</w:t>
      </w:r>
      <w:r w:rsidR="00006876" w:rsidRPr="00006876">
        <w:rPr>
          <w:rFonts w:cs="Times New Roman"/>
          <w:szCs w:val="28"/>
        </w:rPr>
        <w:t xml:space="preserve"> 2</w:t>
      </w:r>
      <w:r w:rsidR="0091294C" w:rsidRPr="00006876">
        <w:rPr>
          <w:rFonts w:cs="Times New Roman"/>
          <w:szCs w:val="28"/>
        </w:rPr>
        <w:t xml:space="preserve">, после которого создали точку сохранения. Удалили данные из таблицы </w:t>
      </w:r>
      <w:r w:rsidR="0091294C" w:rsidRPr="00006876">
        <w:rPr>
          <w:rFonts w:cs="Times New Roman"/>
          <w:szCs w:val="28"/>
          <w:lang w:val="en-US"/>
        </w:rPr>
        <w:t>Lab</w:t>
      </w:r>
      <w:r w:rsidR="0091294C" w:rsidRPr="00006876">
        <w:rPr>
          <w:rFonts w:cs="Times New Roman"/>
          <w:szCs w:val="28"/>
        </w:rPr>
        <w:t>7, вернулись к точке сохранения, все данные остались в таблице. Потом вернулись к последнему подтверждению транзакции, в таблице о</w:t>
      </w:r>
      <w:r w:rsidR="00006876" w:rsidRPr="00006876">
        <w:rPr>
          <w:rFonts w:cs="Times New Roman"/>
          <w:szCs w:val="28"/>
        </w:rPr>
        <w:t>сталось только одно значение 1</w:t>
      </w:r>
      <w:r w:rsidR="0091294C" w:rsidRPr="00006876">
        <w:rPr>
          <w:rFonts w:cs="Times New Roman"/>
          <w:szCs w:val="28"/>
        </w:rPr>
        <w:t>.</w:t>
      </w:r>
    </w:p>
    <w:p w:rsidR="0091294C" w:rsidRPr="00006876" w:rsidRDefault="0091294C" w:rsidP="00F518E1">
      <w:pPr>
        <w:pStyle w:val="Textbody"/>
        <w:jc w:val="left"/>
        <w:rPr>
          <w:rFonts w:cs="Times New Roman"/>
          <w:szCs w:val="28"/>
        </w:rPr>
      </w:pPr>
      <w:r w:rsidRPr="00006876">
        <w:rPr>
          <w:rFonts w:cs="Times New Roman"/>
          <w:szCs w:val="28"/>
        </w:rPr>
        <w:t xml:space="preserve">Были проведены эксперименты, показывающие основные возможности </w:t>
      </w:r>
      <w:r w:rsidRPr="00006876">
        <w:rPr>
          <w:rFonts w:cs="Times New Roman"/>
          <w:szCs w:val="28"/>
        </w:rPr>
        <w:lastRenderedPageBreak/>
        <w:t>транзакций с различным уровнем изоляции:</w:t>
      </w:r>
    </w:p>
    <w:p w:rsidR="0091294C" w:rsidRPr="00563793" w:rsidRDefault="0091294C" w:rsidP="00F518E1">
      <w:pPr>
        <w:pStyle w:val="Textbody"/>
        <w:jc w:val="left"/>
        <w:rPr>
          <w:rFonts w:cs="Times New Roman"/>
          <w:b/>
          <w:szCs w:val="28"/>
        </w:rPr>
      </w:pPr>
      <w:r w:rsidRPr="00563793">
        <w:rPr>
          <w:rFonts w:cs="Times New Roman"/>
          <w:b/>
          <w:szCs w:val="28"/>
          <w:lang w:val="en-US"/>
        </w:rPr>
        <w:t>Snapshot</w:t>
      </w:r>
    </w:p>
    <w:p w:rsidR="0091294C" w:rsidRPr="00563793" w:rsidRDefault="0091294C" w:rsidP="0091294C">
      <w:pPr>
        <w:pStyle w:val="Textbody"/>
        <w:jc w:val="left"/>
        <w:rPr>
          <w:rFonts w:cs="Times New Roman"/>
          <w:b/>
          <w:szCs w:val="28"/>
        </w:rPr>
      </w:pPr>
      <w:r w:rsidRPr="00563793">
        <w:rPr>
          <w:rFonts w:cs="Times New Roman"/>
          <w:szCs w:val="28"/>
        </w:rPr>
        <w:t>Уровень изолированности SNAPSHOT (уровень изолированности по умолчанию) означает, что этой транзакции видны лишь те изменения, фиксация которых произошла не позднее момента старта этой транзакции. Любые подтверждённые изменения, сделанные другими конкурирующими транзакциями, не будут видны в такой транзакции в процессе ее активности без её перезапуска. Чтобы увидеть эти изменения, нужно завершить транзакцию (подтвердить её или выполнить полный откат, но не откат на точку сохранения) и запустить транзакцию заново</w:t>
      </w:r>
      <w:r w:rsidRPr="00563793">
        <w:rPr>
          <w:rFonts w:cs="Times New Roman"/>
          <w:b/>
          <w:szCs w:val="28"/>
        </w:rPr>
        <w:t>.</w:t>
      </w:r>
    </w:p>
    <w:p w:rsidR="0091294C" w:rsidRPr="00FC42F2" w:rsidRDefault="00563793" w:rsidP="0091294C">
      <w:pPr>
        <w:pStyle w:val="Textbody"/>
        <w:jc w:val="left"/>
        <w:rPr>
          <w:rFonts w:cs="Times New Roman"/>
          <w:szCs w:val="28"/>
          <w:highlight w:val="yellow"/>
        </w:rPr>
      </w:pPr>
      <w:r>
        <w:rPr>
          <w:rFonts w:cs="Times New Roman"/>
          <w:noProof/>
          <w:szCs w:val="28"/>
          <w:lang w:eastAsia="ru-RU" w:bidi="ar-SA"/>
        </w:rPr>
        <w:drawing>
          <wp:inline distT="0" distB="0" distL="0" distR="0">
            <wp:extent cx="5940425" cy="1172836"/>
            <wp:effectExtent l="19050" t="0" r="317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0425" cy="1172836"/>
                    </a:xfrm>
                    <a:prstGeom prst="rect">
                      <a:avLst/>
                    </a:prstGeom>
                    <a:noFill/>
                    <a:ln w="9525">
                      <a:noFill/>
                      <a:miter lim="800000"/>
                      <a:headEnd/>
                      <a:tailEnd/>
                    </a:ln>
                  </pic:spPr>
                </pic:pic>
              </a:graphicData>
            </a:graphic>
          </wp:inline>
        </w:drawing>
      </w:r>
    </w:p>
    <w:p w:rsidR="00670D83" w:rsidRPr="00563793" w:rsidRDefault="00670D83" w:rsidP="00670D83">
      <w:pPr>
        <w:pStyle w:val="Textbody"/>
        <w:jc w:val="center"/>
        <w:rPr>
          <w:rFonts w:cs="Times New Roman"/>
          <w:szCs w:val="28"/>
        </w:rPr>
      </w:pPr>
      <w:r w:rsidRPr="00563793">
        <w:rPr>
          <w:rFonts w:cs="Times New Roman"/>
          <w:szCs w:val="28"/>
        </w:rPr>
        <w:t>Рис.1. Пример</w:t>
      </w:r>
    </w:p>
    <w:p w:rsidR="00720E17" w:rsidRPr="00563793" w:rsidRDefault="00720E17" w:rsidP="0091294C">
      <w:pPr>
        <w:pStyle w:val="Textbody"/>
        <w:jc w:val="left"/>
        <w:rPr>
          <w:rFonts w:cs="Times New Roman"/>
          <w:szCs w:val="28"/>
        </w:rPr>
      </w:pPr>
      <w:r w:rsidRPr="00563793">
        <w:rPr>
          <w:rFonts w:cs="Times New Roman"/>
          <w:szCs w:val="28"/>
        </w:rPr>
        <w:t>На рисунке</w:t>
      </w:r>
      <w:r w:rsidR="00670D83" w:rsidRPr="00563793">
        <w:rPr>
          <w:rFonts w:cs="Times New Roman"/>
          <w:szCs w:val="28"/>
        </w:rPr>
        <w:t xml:space="preserve"> 1</w:t>
      </w:r>
      <w:r w:rsidRPr="00563793">
        <w:rPr>
          <w:rFonts w:cs="Times New Roman"/>
          <w:szCs w:val="28"/>
        </w:rPr>
        <w:t xml:space="preserve"> видно, что</w:t>
      </w:r>
      <w:r w:rsidR="00670D83" w:rsidRPr="00563793">
        <w:rPr>
          <w:rFonts w:cs="Times New Roman"/>
          <w:szCs w:val="28"/>
        </w:rPr>
        <w:t xml:space="preserve"> при подключении двух клиентов один встав</w:t>
      </w:r>
      <w:r w:rsidR="00563793">
        <w:rPr>
          <w:rFonts w:cs="Times New Roman"/>
          <w:szCs w:val="28"/>
        </w:rPr>
        <w:t>ил в таблицу новое значение (</w:t>
      </w:r>
      <w:r w:rsidR="00563793" w:rsidRPr="00563793">
        <w:rPr>
          <w:rFonts w:cs="Times New Roman"/>
          <w:szCs w:val="28"/>
        </w:rPr>
        <w:t>10</w:t>
      </w:r>
      <w:r w:rsidR="00670D83" w:rsidRPr="00563793">
        <w:rPr>
          <w:rFonts w:cs="Times New Roman"/>
          <w:szCs w:val="28"/>
        </w:rPr>
        <w:t>), но второй клиент не видит изменений.</w:t>
      </w:r>
    </w:p>
    <w:p w:rsidR="00670D83" w:rsidRPr="00563793" w:rsidRDefault="00670D83" w:rsidP="0091294C">
      <w:pPr>
        <w:pStyle w:val="Textbody"/>
        <w:jc w:val="left"/>
        <w:rPr>
          <w:rFonts w:cs="Times New Roman"/>
          <w:b/>
          <w:szCs w:val="28"/>
        </w:rPr>
      </w:pPr>
      <w:r w:rsidRPr="00563793">
        <w:rPr>
          <w:rFonts w:cs="Times New Roman"/>
          <w:b/>
          <w:szCs w:val="28"/>
          <w:lang w:val="en-US"/>
        </w:rPr>
        <w:t>Snapshot</w:t>
      </w:r>
      <w:r w:rsidRPr="00563793">
        <w:rPr>
          <w:rFonts w:cs="Times New Roman"/>
          <w:b/>
          <w:szCs w:val="28"/>
        </w:rPr>
        <w:t xml:space="preserve"> </w:t>
      </w:r>
      <w:r w:rsidRPr="00563793">
        <w:rPr>
          <w:rFonts w:cs="Times New Roman"/>
          <w:b/>
          <w:szCs w:val="28"/>
          <w:lang w:val="en-US"/>
        </w:rPr>
        <w:t>table</w:t>
      </w:r>
      <w:r w:rsidRPr="00563793">
        <w:rPr>
          <w:rFonts w:cs="Times New Roman"/>
          <w:b/>
          <w:szCs w:val="28"/>
        </w:rPr>
        <w:t xml:space="preserve"> </w:t>
      </w:r>
      <w:r w:rsidRPr="00563793">
        <w:rPr>
          <w:rFonts w:cs="Times New Roman"/>
          <w:b/>
          <w:szCs w:val="28"/>
          <w:lang w:val="en-US"/>
        </w:rPr>
        <w:t>stability</w:t>
      </w:r>
    </w:p>
    <w:p w:rsidR="00670D83" w:rsidRPr="00563793" w:rsidRDefault="00670D83" w:rsidP="00670D83">
      <w:pPr>
        <w:pStyle w:val="Textbody"/>
        <w:jc w:val="left"/>
        <w:rPr>
          <w:rFonts w:cs="Times New Roman"/>
          <w:szCs w:val="28"/>
          <w:lang w:val="en-US"/>
        </w:rPr>
      </w:pPr>
      <w:r w:rsidRPr="00563793">
        <w:rPr>
          <w:rFonts w:cs="Times New Roman"/>
          <w:szCs w:val="28"/>
        </w:rPr>
        <w:t>Уровень изоляции транзакции SNAPSHOT TABLE STABILITY позволяет, как и в случае SNAPSHOT, также видеть только те изменения, фиксация которых произошла непозднее момента старта этой транзакции. При этом после старта такой транзакции в других клиентских транзакциях невозможно выполнение изменений ни в каких таблицах этой базы данных, уже каким-либо образом измененных первой транзакцией. Все такие попытки в параллельных транзакциях приведут к исключениям базы данных. Просматривать любые данные другие транзакции могут совершенно свободно.</w:t>
      </w:r>
    </w:p>
    <w:p w:rsidR="00670D83" w:rsidRPr="00FC42F2" w:rsidRDefault="00E50A5B" w:rsidP="003B5FFC">
      <w:pPr>
        <w:pStyle w:val="Textbody"/>
        <w:jc w:val="center"/>
        <w:rPr>
          <w:rFonts w:cs="Times New Roman"/>
          <w:szCs w:val="28"/>
          <w:highlight w:val="yellow"/>
          <w:lang w:val="en-US"/>
        </w:rPr>
      </w:pPr>
      <w:r>
        <w:rPr>
          <w:rFonts w:cs="Times New Roman"/>
          <w:noProof/>
          <w:szCs w:val="28"/>
          <w:lang w:eastAsia="ru-RU" w:bidi="ar-SA"/>
        </w:rPr>
        <w:lastRenderedPageBreak/>
        <w:drawing>
          <wp:inline distT="0" distB="0" distL="0" distR="0">
            <wp:extent cx="5941254" cy="1781092"/>
            <wp:effectExtent l="19050" t="0" r="2346"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0425" cy="1780843"/>
                    </a:xfrm>
                    <a:prstGeom prst="rect">
                      <a:avLst/>
                    </a:prstGeom>
                    <a:noFill/>
                    <a:ln w="9525">
                      <a:noFill/>
                      <a:miter lim="800000"/>
                      <a:headEnd/>
                      <a:tailEnd/>
                    </a:ln>
                  </pic:spPr>
                </pic:pic>
              </a:graphicData>
            </a:graphic>
          </wp:inline>
        </w:drawing>
      </w:r>
    </w:p>
    <w:p w:rsidR="00670D83" w:rsidRPr="002557BD" w:rsidRDefault="00670D83" w:rsidP="003B5FFC">
      <w:pPr>
        <w:pStyle w:val="Textbody"/>
        <w:jc w:val="center"/>
        <w:rPr>
          <w:rFonts w:cs="Times New Roman"/>
          <w:szCs w:val="28"/>
        </w:rPr>
      </w:pPr>
      <w:r w:rsidRPr="002557BD">
        <w:rPr>
          <w:rFonts w:cs="Times New Roman"/>
          <w:szCs w:val="28"/>
        </w:rPr>
        <w:t>Рис. 2. Пример</w:t>
      </w:r>
    </w:p>
    <w:p w:rsidR="00670D83" w:rsidRPr="002514EF" w:rsidRDefault="00670D83" w:rsidP="00670D83">
      <w:pPr>
        <w:pStyle w:val="Textbody"/>
        <w:jc w:val="left"/>
        <w:rPr>
          <w:rFonts w:cs="Times New Roman"/>
          <w:szCs w:val="28"/>
        </w:rPr>
      </w:pPr>
      <w:r w:rsidRPr="002514EF">
        <w:rPr>
          <w:rFonts w:cs="Times New Roman"/>
          <w:szCs w:val="28"/>
        </w:rPr>
        <w:t>На рисунке 2 два клиента подключены к БД: первый добавил данные в таблицу, при эт</w:t>
      </w:r>
      <w:r w:rsidR="00E50A5B" w:rsidRPr="00E50A5B">
        <w:rPr>
          <w:rFonts w:cs="Times New Roman"/>
          <w:szCs w:val="28"/>
        </w:rPr>
        <w:t xml:space="preserve"> </w:t>
      </w:r>
      <w:r w:rsidR="00E50A5B">
        <w:rPr>
          <w:rFonts w:cs="Times New Roman"/>
          <w:noProof/>
          <w:szCs w:val="28"/>
          <w:lang w:eastAsia="ru-RU" w:bidi="ar-SA"/>
        </w:rPr>
        <w:drawing>
          <wp:inline distT="0" distB="0" distL="0" distR="0">
            <wp:extent cx="5939043" cy="1574358"/>
            <wp:effectExtent l="19050" t="0" r="455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0425" cy="1574724"/>
                    </a:xfrm>
                    <a:prstGeom prst="rect">
                      <a:avLst/>
                    </a:prstGeom>
                    <a:noFill/>
                    <a:ln w="9525">
                      <a:noFill/>
                      <a:miter lim="800000"/>
                      <a:headEnd/>
                      <a:tailEnd/>
                    </a:ln>
                  </pic:spPr>
                </pic:pic>
              </a:graphicData>
            </a:graphic>
          </wp:inline>
        </w:drawing>
      </w:r>
      <w:r w:rsidRPr="002514EF">
        <w:rPr>
          <w:rFonts w:cs="Times New Roman"/>
          <w:szCs w:val="28"/>
        </w:rPr>
        <w:t>ом второй не может завершить процесс вставки.</w:t>
      </w:r>
    </w:p>
    <w:p w:rsidR="003B5FFC" w:rsidRPr="00FC42F2" w:rsidRDefault="003B5FFC" w:rsidP="00670D83">
      <w:pPr>
        <w:pStyle w:val="Textbody"/>
        <w:jc w:val="left"/>
        <w:rPr>
          <w:rFonts w:cs="Times New Roman"/>
          <w:szCs w:val="28"/>
          <w:highlight w:val="yellow"/>
        </w:rPr>
      </w:pPr>
    </w:p>
    <w:p w:rsidR="003B5FFC" w:rsidRPr="002514EF" w:rsidRDefault="003B5FFC" w:rsidP="003B5FFC">
      <w:pPr>
        <w:pStyle w:val="Textbody"/>
        <w:jc w:val="center"/>
        <w:rPr>
          <w:rFonts w:cs="Times New Roman"/>
          <w:szCs w:val="28"/>
        </w:rPr>
      </w:pPr>
      <w:r w:rsidRPr="002514EF">
        <w:rPr>
          <w:rFonts w:cs="Times New Roman"/>
          <w:szCs w:val="28"/>
        </w:rPr>
        <w:t>Рис. 3. Пример</w:t>
      </w:r>
    </w:p>
    <w:p w:rsidR="003B5FFC" w:rsidRPr="002514EF" w:rsidRDefault="003B5FFC" w:rsidP="003B5FFC">
      <w:pPr>
        <w:pStyle w:val="Textbody"/>
        <w:jc w:val="left"/>
        <w:rPr>
          <w:rFonts w:cs="Times New Roman"/>
          <w:szCs w:val="28"/>
        </w:rPr>
      </w:pPr>
      <w:r w:rsidRPr="002514EF">
        <w:rPr>
          <w:rFonts w:cs="Times New Roman"/>
          <w:szCs w:val="28"/>
        </w:rPr>
        <w:t>На рисунке 3 видно, что после того, как первый клиент подтвердил транзакцию, второй клиент завершил операцию вставки данных.</w:t>
      </w:r>
    </w:p>
    <w:p w:rsidR="003B5FFC" w:rsidRPr="00FC42F2" w:rsidRDefault="00E50A5B" w:rsidP="00670D83">
      <w:pPr>
        <w:pStyle w:val="Textbody"/>
        <w:jc w:val="left"/>
        <w:rPr>
          <w:rFonts w:cs="Times New Roman"/>
          <w:szCs w:val="28"/>
          <w:highlight w:val="yellow"/>
        </w:rPr>
      </w:pPr>
      <w:r>
        <w:rPr>
          <w:rFonts w:cs="Times New Roman"/>
          <w:noProof/>
          <w:szCs w:val="28"/>
          <w:lang w:eastAsia="ru-RU" w:bidi="ar-SA"/>
        </w:rPr>
        <w:drawing>
          <wp:inline distT="0" distB="0" distL="0" distR="0">
            <wp:extent cx="2711450" cy="16217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711450" cy="1621790"/>
                    </a:xfrm>
                    <a:prstGeom prst="rect">
                      <a:avLst/>
                    </a:prstGeom>
                    <a:noFill/>
                    <a:ln w="9525">
                      <a:noFill/>
                      <a:miter lim="800000"/>
                      <a:headEnd/>
                      <a:tailEnd/>
                    </a:ln>
                  </pic:spPr>
                </pic:pic>
              </a:graphicData>
            </a:graphic>
          </wp:inline>
        </w:drawing>
      </w:r>
      <w:r>
        <w:rPr>
          <w:rFonts w:cs="Times New Roman"/>
          <w:szCs w:val="28"/>
          <w:lang w:val="en-US"/>
        </w:rPr>
        <w:t xml:space="preserve"> </w:t>
      </w:r>
      <w:r>
        <w:rPr>
          <w:rFonts w:cs="Times New Roman"/>
          <w:noProof/>
          <w:szCs w:val="28"/>
          <w:lang w:eastAsia="ru-RU" w:bidi="ar-SA"/>
        </w:rPr>
        <w:drawing>
          <wp:inline distT="0" distB="0" distL="0" distR="0">
            <wp:extent cx="2970640" cy="2407311"/>
            <wp:effectExtent l="19050" t="0" r="116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975437" cy="2411198"/>
                    </a:xfrm>
                    <a:prstGeom prst="rect">
                      <a:avLst/>
                    </a:prstGeom>
                    <a:noFill/>
                    <a:ln w="9525">
                      <a:noFill/>
                      <a:miter lim="800000"/>
                      <a:headEnd/>
                      <a:tailEnd/>
                    </a:ln>
                  </pic:spPr>
                </pic:pic>
              </a:graphicData>
            </a:graphic>
          </wp:inline>
        </w:drawing>
      </w:r>
    </w:p>
    <w:p w:rsidR="003B5FFC" w:rsidRPr="00E50A5B" w:rsidRDefault="003B5FFC" w:rsidP="003B5FFC">
      <w:pPr>
        <w:pStyle w:val="Textbody"/>
        <w:jc w:val="center"/>
        <w:rPr>
          <w:rFonts w:cs="Times New Roman"/>
          <w:szCs w:val="28"/>
          <w:lang w:val="vi-VN"/>
        </w:rPr>
      </w:pPr>
      <w:r w:rsidRPr="00E50A5B">
        <w:rPr>
          <w:rFonts w:cs="Times New Roman"/>
          <w:szCs w:val="28"/>
        </w:rPr>
        <w:t>Рис. 4. Пример</w:t>
      </w:r>
    </w:p>
    <w:p w:rsidR="003B5FFC" w:rsidRPr="00E50A5B" w:rsidRDefault="003B5FFC" w:rsidP="003B5FFC">
      <w:pPr>
        <w:pStyle w:val="Textbody"/>
        <w:jc w:val="left"/>
        <w:rPr>
          <w:rFonts w:cs="Times New Roman"/>
          <w:szCs w:val="28"/>
        </w:rPr>
      </w:pPr>
      <w:r w:rsidRPr="00E50A5B">
        <w:rPr>
          <w:rFonts w:cs="Times New Roman"/>
          <w:szCs w:val="28"/>
        </w:rPr>
        <w:t>На рисунке 4 видно, что изменения в таблицах видны только после того, как оба клиента подтвердили свои транзакции.</w:t>
      </w:r>
    </w:p>
    <w:p w:rsidR="003B5FFC" w:rsidRPr="00985CE4" w:rsidRDefault="003B5FFC" w:rsidP="003B5FFC">
      <w:pPr>
        <w:pStyle w:val="Textbody"/>
        <w:jc w:val="left"/>
        <w:rPr>
          <w:rFonts w:cs="Times New Roman"/>
          <w:b/>
          <w:szCs w:val="28"/>
        </w:rPr>
      </w:pPr>
      <w:r w:rsidRPr="00985CE4">
        <w:rPr>
          <w:rFonts w:cs="Times New Roman"/>
          <w:b/>
          <w:szCs w:val="28"/>
          <w:lang w:val="en-US"/>
        </w:rPr>
        <w:lastRenderedPageBreak/>
        <w:t>Read</w:t>
      </w:r>
      <w:r w:rsidRPr="00985CE4">
        <w:rPr>
          <w:rFonts w:cs="Times New Roman"/>
          <w:b/>
          <w:szCs w:val="28"/>
        </w:rPr>
        <w:t xml:space="preserve"> </w:t>
      </w:r>
      <w:proofErr w:type="spellStart"/>
      <w:r w:rsidRPr="00985CE4">
        <w:rPr>
          <w:rFonts w:cs="Times New Roman"/>
          <w:b/>
          <w:szCs w:val="28"/>
          <w:lang w:val="en-US"/>
        </w:rPr>
        <w:t>commited</w:t>
      </w:r>
      <w:proofErr w:type="spellEnd"/>
    </w:p>
    <w:p w:rsidR="003B5FFC" w:rsidRPr="00985CE4" w:rsidRDefault="003B5FFC" w:rsidP="003B5FFC">
      <w:pPr>
        <w:pStyle w:val="Textbody"/>
        <w:jc w:val="left"/>
        <w:rPr>
          <w:rFonts w:cs="Times New Roman"/>
          <w:szCs w:val="28"/>
        </w:rPr>
      </w:pPr>
      <w:r w:rsidRPr="00985CE4">
        <w:rPr>
          <w:rFonts w:cs="Times New Roman"/>
          <w:szCs w:val="28"/>
        </w:rPr>
        <w:t>Уровень изолированности READ COMMITTED позволяет в транзакции без её перезапуска видеть все подтверждённые изменения данных базы данных, выполненные в других параллельных транзакциях. Неподтверждённые изменения не видны в транзакции и этого уровня изоляции. Для получения обновлённого списка строк интересующей таблицы необходимо лишь повторное выполнение оператора SELECT в рамках активной транзакции READ COMMITTED без её перезапуска.</w:t>
      </w:r>
    </w:p>
    <w:p w:rsidR="003B5FFC" w:rsidRPr="00FC42F2" w:rsidRDefault="00985CE4" w:rsidP="003B5FFC">
      <w:pPr>
        <w:pStyle w:val="Textbody"/>
        <w:jc w:val="left"/>
        <w:rPr>
          <w:rFonts w:cs="Times New Roman"/>
          <w:szCs w:val="28"/>
          <w:highlight w:val="yellow"/>
          <w:lang w:val="en-US"/>
        </w:rPr>
      </w:pPr>
      <w:r>
        <w:rPr>
          <w:rFonts w:cs="Times New Roman"/>
          <w:noProof/>
          <w:szCs w:val="28"/>
          <w:lang w:eastAsia="ru-RU" w:bidi="ar-SA"/>
        </w:rPr>
        <w:drawing>
          <wp:inline distT="0" distB="0" distL="0" distR="0">
            <wp:extent cx="2512695" cy="588645"/>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2512695" cy="588645"/>
                    </a:xfrm>
                    <a:prstGeom prst="rect">
                      <a:avLst/>
                    </a:prstGeom>
                    <a:noFill/>
                    <a:ln w="9525">
                      <a:noFill/>
                      <a:miter lim="800000"/>
                      <a:headEnd/>
                      <a:tailEnd/>
                    </a:ln>
                  </pic:spPr>
                </pic:pic>
              </a:graphicData>
            </a:graphic>
          </wp:inline>
        </w:drawing>
      </w:r>
      <w:r>
        <w:rPr>
          <w:rFonts w:cs="Times New Roman"/>
          <w:szCs w:val="28"/>
          <w:lang w:val="en-US"/>
        </w:rPr>
        <w:t xml:space="preserve">   </w:t>
      </w:r>
      <w:r>
        <w:rPr>
          <w:rFonts w:cs="Times New Roman"/>
          <w:noProof/>
          <w:szCs w:val="28"/>
          <w:lang w:eastAsia="ru-RU" w:bidi="ar-SA"/>
        </w:rPr>
        <w:drawing>
          <wp:inline distT="0" distB="0" distL="0" distR="0">
            <wp:extent cx="2934335" cy="26479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934335" cy="2647950"/>
                    </a:xfrm>
                    <a:prstGeom prst="rect">
                      <a:avLst/>
                    </a:prstGeom>
                    <a:noFill/>
                    <a:ln w="9525">
                      <a:noFill/>
                      <a:miter lim="800000"/>
                      <a:headEnd/>
                      <a:tailEnd/>
                    </a:ln>
                  </pic:spPr>
                </pic:pic>
              </a:graphicData>
            </a:graphic>
          </wp:inline>
        </w:drawing>
      </w:r>
    </w:p>
    <w:p w:rsidR="009B0F8F" w:rsidRPr="00985CE4" w:rsidRDefault="009B0F8F" w:rsidP="009B0F8F">
      <w:pPr>
        <w:pStyle w:val="Textbody"/>
        <w:jc w:val="center"/>
        <w:rPr>
          <w:rFonts w:cs="Times New Roman"/>
          <w:szCs w:val="28"/>
        </w:rPr>
      </w:pPr>
      <w:r w:rsidRPr="00985CE4">
        <w:rPr>
          <w:rFonts w:cs="Times New Roman"/>
          <w:szCs w:val="28"/>
        </w:rPr>
        <w:t>Рис. 5. Пример</w:t>
      </w:r>
    </w:p>
    <w:p w:rsidR="009B0F8F" w:rsidRPr="00985CE4" w:rsidRDefault="009B0F8F" w:rsidP="009B0F8F">
      <w:pPr>
        <w:pStyle w:val="Textbody"/>
        <w:jc w:val="left"/>
        <w:rPr>
          <w:rFonts w:cs="Times New Roman"/>
          <w:szCs w:val="28"/>
        </w:rPr>
      </w:pPr>
      <w:r w:rsidRPr="00985CE4">
        <w:rPr>
          <w:rFonts w:cs="Times New Roman"/>
          <w:szCs w:val="28"/>
        </w:rPr>
        <w:t>На рисунке 5 видно, что один клиент выполняет вставку данных в таблицу. Второй клиент видит изменения сразу после подтверждения транзакции первым клиентом.</w:t>
      </w:r>
    </w:p>
    <w:p w:rsidR="009B0F8F" w:rsidRPr="00985CE4" w:rsidRDefault="009B0F8F" w:rsidP="009B0F8F">
      <w:pPr>
        <w:pStyle w:val="Textbody"/>
        <w:jc w:val="left"/>
        <w:rPr>
          <w:rFonts w:cs="Times New Roman"/>
          <w:b/>
          <w:szCs w:val="28"/>
        </w:rPr>
      </w:pPr>
      <w:r w:rsidRPr="00985CE4">
        <w:rPr>
          <w:rFonts w:cs="Times New Roman"/>
          <w:b/>
          <w:szCs w:val="28"/>
          <w:lang w:val="en-US"/>
        </w:rPr>
        <w:t>Record</w:t>
      </w:r>
      <w:r w:rsidRPr="00985CE4">
        <w:rPr>
          <w:rFonts w:cs="Times New Roman"/>
          <w:b/>
          <w:szCs w:val="28"/>
        </w:rPr>
        <w:t>_</w:t>
      </w:r>
      <w:r w:rsidRPr="00985CE4">
        <w:rPr>
          <w:rFonts w:cs="Times New Roman"/>
          <w:b/>
          <w:szCs w:val="28"/>
          <w:lang w:val="en-US"/>
        </w:rPr>
        <w:t>Version</w:t>
      </w:r>
    </w:p>
    <w:p w:rsidR="009B0F8F" w:rsidRPr="00985CE4" w:rsidRDefault="009B0F8F" w:rsidP="009B0F8F">
      <w:pPr>
        <w:pStyle w:val="Textbody"/>
        <w:jc w:val="left"/>
        <w:rPr>
          <w:rFonts w:cs="Times New Roman"/>
          <w:szCs w:val="28"/>
        </w:rPr>
      </w:pPr>
      <w:r w:rsidRPr="00985CE4">
        <w:rPr>
          <w:rFonts w:cs="Times New Roman"/>
          <w:szCs w:val="28"/>
        </w:rPr>
        <w:t>Для этого уровня изолированности можно указать один из двух значений дополнительной характеристики в зависимости от желаемого способа разрешения конфликтов: RECORD_VERSION и NO RECORD_VERSION. Как видно из их имён они являются взаимоисключающими.</w:t>
      </w:r>
    </w:p>
    <w:p w:rsidR="009B0F8F" w:rsidRPr="00985CE4" w:rsidRDefault="009B0F8F" w:rsidP="009B0F8F">
      <w:pPr>
        <w:pStyle w:val="Textbody"/>
        <w:jc w:val="left"/>
        <w:rPr>
          <w:rFonts w:cs="Times New Roman"/>
          <w:szCs w:val="28"/>
        </w:rPr>
      </w:pPr>
      <w:r w:rsidRPr="00985CE4">
        <w:rPr>
          <w:rFonts w:cs="Times New Roman"/>
          <w:szCs w:val="28"/>
        </w:rPr>
        <w:t>• NO RECORD_VERSION (значение по умолчанию) является в некотором роде механизмом двухфазной блокировки. В этом случае транзакция не может прочитать любую запись, которая была изменена параллельной активной (неподтвержденной) транзакцией.</w:t>
      </w:r>
    </w:p>
    <w:p w:rsidR="009B0F8F" w:rsidRPr="00985CE4" w:rsidRDefault="009B0F8F" w:rsidP="009B0F8F">
      <w:pPr>
        <w:pStyle w:val="Textbody"/>
        <w:jc w:val="left"/>
        <w:rPr>
          <w:rFonts w:cs="Times New Roman"/>
          <w:szCs w:val="28"/>
        </w:rPr>
      </w:pPr>
      <w:r w:rsidRPr="00985CE4">
        <w:rPr>
          <w:rFonts w:cs="Times New Roman"/>
          <w:szCs w:val="28"/>
        </w:rPr>
        <w:lastRenderedPageBreak/>
        <w:t>Если указана стратегия разрешения блокировок NO WAIT, то будет немедленно выдано соответствующее исключение. Если указана стратегия разрешения блокировок WAIT, то это приведёт кожиданию завершения или откату конкурирующей транзакции. Если конкурирующая транзакция откатывается, или, если она завершается и её идентификатор старее (меньше), чем идентификатор текущей транзакции, то изменения в текущей транзакции допускаются. Если конкурирующая транзакция завершается и её идентификатор новее (больше), чем идентификатор текущей транзакции, то будет выдана ошибка конфликта блокировок.</w:t>
      </w:r>
    </w:p>
    <w:p w:rsidR="009B0F8F" w:rsidRPr="00FC42F2" w:rsidRDefault="009B0F8F" w:rsidP="009B0F8F">
      <w:pPr>
        <w:pStyle w:val="Textbody"/>
        <w:jc w:val="left"/>
        <w:rPr>
          <w:rFonts w:cs="Times New Roman"/>
          <w:szCs w:val="28"/>
          <w:highlight w:val="yellow"/>
        </w:rPr>
      </w:pPr>
      <w:r w:rsidRPr="00985CE4">
        <w:rPr>
          <w:rFonts w:cs="Times New Roman"/>
          <w:szCs w:val="28"/>
        </w:rPr>
        <w:t>• При задании RECORD_VERSION транзакция всегда читает последнюю подтверждённую версию записей таблиц, независимо от того, существуют ли изменённые и ещё не подтверждённые версии этих записей. В этом случае режим разрешения блокировок (WAIT или NO WAIT) никак не влияет на поведение транзакции при её старте.</w:t>
      </w:r>
    </w:p>
    <w:p w:rsidR="009B0F8F" w:rsidRPr="00FC42F2" w:rsidRDefault="00985CE4" w:rsidP="009B0F8F">
      <w:pPr>
        <w:pStyle w:val="Textbody"/>
        <w:jc w:val="left"/>
        <w:rPr>
          <w:rFonts w:cs="Times New Roman"/>
          <w:szCs w:val="28"/>
          <w:highlight w:val="yellow"/>
          <w:lang w:val="en-US"/>
        </w:rPr>
      </w:pPr>
      <w:r>
        <w:rPr>
          <w:rFonts w:cs="Times New Roman"/>
          <w:noProof/>
          <w:szCs w:val="28"/>
          <w:lang w:eastAsia="ru-RU" w:bidi="ar-SA"/>
        </w:rPr>
        <w:drawing>
          <wp:inline distT="0" distB="0" distL="0" distR="0">
            <wp:extent cx="5940425" cy="365594"/>
            <wp:effectExtent l="1905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940425" cy="365594"/>
                    </a:xfrm>
                    <a:prstGeom prst="rect">
                      <a:avLst/>
                    </a:prstGeom>
                    <a:noFill/>
                    <a:ln w="9525">
                      <a:noFill/>
                      <a:miter lim="800000"/>
                      <a:headEnd/>
                      <a:tailEnd/>
                    </a:ln>
                  </pic:spPr>
                </pic:pic>
              </a:graphicData>
            </a:graphic>
          </wp:inline>
        </w:drawing>
      </w:r>
    </w:p>
    <w:p w:rsidR="009B0F8F" w:rsidRPr="00985CE4" w:rsidRDefault="009B0F8F" w:rsidP="009B0F8F">
      <w:pPr>
        <w:pStyle w:val="Textbody"/>
        <w:jc w:val="center"/>
        <w:rPr>
          <w:rFonts w:cs="Times New Roman"/>
          <w:szCs w:val="28"/>
        </w:rPr>
      </w:pPr>
      <w:r w:rsidRPr="00985CE4">
        <w:rPr>
          <w:rFonts w:cs="Times New Roman"/>
          <w:szCs w:val="28"/>
        </w:rPr>
        <w:t>Рис. 6. Пример</w:t>
      </w:r>
    </w:p>
    <w:p w:rsidR="009B0F8F" w:rsidRPr="00FC42F2" w:rsidRDefault="009B0F8F" w:rsidP="009B0F8F">
      <w:pPr>
        <w:pStyle w:val="Textbody"/>
        <w:jc w:val="left"/>
        <w:rPr>
          <w:rFonts w:cs="Times New Roman"/>
          <w:szCs w:val="28"/>
          <w:highlight w:val="yellow"/>
        </w:rPr>
      </w:pPr>
      <w:r w:rsidRPr="00985CE4">
        <w:rPr>
          <w:rFonts w:cs="Times New Roman"/>
          <w:szCs w:val="28"/>
        </w:rPr>
        <w:t xml:space="preserve">Из рисунка 6 видно, что первый клиент добавляет данные в таблицу, второй клиент не может выполнить команду </w:t>
      </w:r>
      <w:r w:rsidRPr="00985CE4">
        <w:rPr>
          <w:rFonts w:cs="Times New Roman"/>
          <w:szCs w:val="28"/>
          <w:lang w:val="en-US"/>
        </w:rPr>
        <w:t>select</w:t>
      </w:r>
      <w:r w:rsidRPr="00985CE4">
        <w:rPr>
          <w:rFonts w:cs="Times New Roman"/>
          <w:szCs w:val="28"/>
        </w:rPr>
        <w:t>, пока первый клиент не закончит.</w:t>
      </w:r>
    </w:p>
    <w:p w:rsidR="00CD6A10" w:rsidRPr="00FC42F2" w:rsidRDefault="00985CE4" w:rsidP="00CD6A10">
      <w:pPr>
        <w:pStyle w:val="Textbody"/>
        <w:jc w:val="left"/>
        <w:rPr>
          <w:rFonts w:cs="Times New Roman"/>
          <w:szCs w:val="28"/>
          <w:highlight w:val="yellow"/>
        </w:rPr>
      </w:pPr>
      <w:r>
        <w:rPr>
          <w:rFonts w:cs="Times New Roman"/>
          <w:noProof/>
          <w:szCs w:val="28"/>
          <w:lang w:eastAsia="ru-RU" w:bidi="ar-SA"/>
        </w:rPr>
        <w:drawing>
          <wp:inline distT="0" distB="0" distL="0" distR="0">
            <wp:extent cx="5940425" cy="1105250"/>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940425" cy="1105250"/>
                    </a:xfrm>
                    <a:prstGeom prst="rect">
                      <a:avLst/>
                    </a:prstGeom>
                    <a:noFill/>
                    <a:ln w="9525">
                      <a:noFill/>
                      <a:miter lim="800000"/>
                      <a:headEnd/>
                      <a:tailEnd/>
                    </a:ln>
                  </pic:spPr>
                </pic:pic>
              </a:graphicData>
            </a:graphic>
          </wp:inline>
        </w:drawing>
      </w:r>
    </w:p>
    <w:p w:rsidR="00CD6A10" w:rsidRPr="00985CE4" w:rsidRDefault="00CD6A10" w:rsidP="00CD6A10">
      <w:pPr>
        <w:pStyle w:val="Textbody"/>
        <w:jc w:val="center"/>
        <w:rPr>
          <w:rFonts w:cs="Times New Roman"/>
          <w:szCs w:val="28"/>
        </w:rPr>
      </w:pPr>
      <w:r w:rsidRPr="00985CE4">
        <w:rPr>
          <w:rFonts w:cs="Times New Roman"/>
          <w:szCs w:val="28"/>
        </w:rPr>
        <w:t>Рис.7. Пример</w:t>
      </w:r>
    </w:p>
    <w:p w:rsidR="00CD6A10" w:rsidRPr="00985CE4" w:rsidRDefault="00CD6A10" w:rsidP="00CD6A10">
      <w:pPr>
        <w:pStyle w:val="Textbody"/>
        <w:jc w:val="left"/>
        <w:rPr>
          <w:rFonts w:cs="Times New Roman"/>
          <w:szCs w:val="28"/>
        </w:rPr>
      </w:pPr>
      <w:r w:rsidRPr="00985CE4">
        <w:rPr>
          <w:rFonts w:cs="Times New Roman"/>
          <w:szCs w:val="28"/>
        </w:rPr>
        <w:t xml:space="preserve">После подтверждения первым клиентом транзакции, второй клиент завершает выполнение команды </w:t>
      </w:r>
      <w:r w:rsidRPr="00985CE4">
        <w:rPr>
          <w:rFonts w:cs="Times New Roman"/>
          <w:szCs w:val="28"/>
          <w:lang w:val="en-US"/>
        </w:rPr>
        <w:t>select</w:t>
      </w:r>
      <w:r w:rsidRPr="00985CE4">
        <w:rPr>
          <w:rFonts w:cs="Times New Roman"/>
          <w:szCs w:val="28"/>
        </w:rPr>
        <w:t>.</w:t>
      </w:r>
    </w:p>
    <w:p w:rsidR="00CD6A10" w:rsidRPr="00FC42F2" w:rsidRDefault="00C33A14" w:rsidP="00CD6A10">
      <w:pPr>
        <w:pStyle w:val="Textbody"/>
        <w:jc w:val="left"/>
        <w:rPr>
          <w:rFonts w:cs="Times New Roman"/>
          <w:szCs w:val="28"/>
          <w:highlight w:val="yellow"/>
          <w:lang w:val="en-US"/>
        </w:rPr>
      </w:pPr>
      <w:r>
        <w:rPr>
          <w:rFonts w:cs="Times New Roman"/>
          <w:noProof/>
          <w:szCs w:val="28"/>
          <w:lang w:eastAsia="ru-RU" w:bidi="ar-SA"/>
        </w:rPr>
        <w:lastRenderedPageBreak/>
        <w:drawing>
          <wp:inline distT="0" distB="0" distL="0" distR="0">
            <wp:extent cx="5941254" cy="1852653"/>
            <wp:effectExtent l="19050" t="0" r="2346"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5940425" cy="1852394"/>
                    </a:xfrm>
                    <a:prstGeom prst="rect">
                      <a:avLst/>
                    </a:prstGeom>
                    <a:noFill/>
                    <a:ln w="9525">
                      <a:noFill/>
                      <a:miter lim="800000"/>
                      <a:headEnd/>
                      <a:tailEnd/>
                    </a:ln>
                  </pic:spPr>
                </pic:pic>
              </a:graphicData>
            </a:graphic>
          </wp:inline>
        </w:drawing>
      </w:r>
    </w:p>
    <w:p w:rsidR="00CD6A10" w:rsidRPr="00C33A14" w:rsidRDefault="00CD6A10" w:rsidP="00CD6A10">
      <w:pPr>
        <w:pStyle w:val="Textbody"/>
        <w:jc w:val="center"/>
        <w:rPr>
          <w:rFonts w:cs="Times New Roman"/>
          <w:szCs w:val="28"/>
        </w:rPr>
      </w:pPr>
      <w:r w:rsidRPr="00C33A14">
        <w:rPr>
          <w:rFonts w:cs="Times New Roman"/>
          <w:szCs w:val="28"/>
        </w:rPr>
        <w:t>Рис. 8. Пример</w:t>
      </w:r>
    </w:p>
    <w:p w:rsidR="00CD6A10" w:rsidRPr="00C33A14" w:rsidRDefault="00CD6A10" w:rsidP="00332030">
      <w:pPr>
        <w:pStyle w:val="Textbody"/>
        <w:jc w:val="left"/>
        <w:rPr>
          <w:rFonts w:cs="Times New Roman"/>
          <w:szCs w:val="28"/>
        </w:rPr>
      </w:pPr>
      <w:r w:rsidRPr="00C33A14">
        <w:rPr>
          <w:rFonts w:cs="Times New Roman"/>
          <w:szCs w:val="28"/>
        </w:rPr>
        <w:t>На рисунке 8 видно, что первый клиент добавляет данные в таблицу. При обращении вторым клиентом к таблице у него появляется исключение.</w:t>
      </w:r>
    </w:p>
    <w:p w:rsidR="00332030" w:rsidRPr="00C33A14" w:rsidRDefault="00332030" w:rsidP="00332030">
      <w:pPr>
        <w:pStyle w:val="Textbody"/>
        <w:numPr>
          <w:ilvl w:val="0"/>
          <w:numId w:val="2"/>
        </w:numPr>
        <w:ind w:left="0"/>
        <w:jc w:val="left"/>
        <w:rPr>
          <w:rFonts w:cs="Times New Roman"/>
          <w:b/>
          <w:szCs w:val="28"/>
        </w:rPr>
      </w:pPr>
      <w:r w:rsidRPr="00C33A14">
        <w:rPr>
          <w:rFonts w:cs="Times New Roman"/>
          <w:b/>
          <w:szCs w:val="28"/>
        </w:rPr>
        <w:t>Вывод</w:t>
      </w:r>
    </w:p>
    <w:p w:rsidR="00332030" w:rsidRPr="00C33A14" w:rsidRDefault="00332030" w:rsidP="00332030">
      <w:pPr>
        <w:pStyle w:val="Textbody"/>
        <w:jc w:val="left"/>
        <w:rPr>
          <w:rFonts w:cs="Times New Roman"/>
          <w:szCs w:val="28"/>
        </w:rPr>
      </w:pPr>
      <w:r w:rsidRPr="00C33A14">
        <w:rPr>
          <w:rFonts w:cs="Times New Roman"/>
          <w:szCs w:val="28"/>
        </w:rPr>
        <w:t>В данной лабораторной работе были изучены основные принципы работы транзакций, уровни изоляции.</w:t>
      </w:r>
    </w:p>
    <w:p w:rsidR="00752D83" w:rsidRPr="00C33A14" w:rsidRDefault="00752D83" w:rsidP="00332030">
      <w:pPr>
        <w:pStyle w:val="Textbody"/>
        <w:jc w:val="left"/>
        <w:rPr>
          <w:rFonts w:cs="Times New Roman"/>
          <w:szCs w:val="28"/>
        </w:rPr>
      </w:pPr>
      <w:r w:rsidRPr="00C33A14">
        <w:rPr>
          <w:rFonts w:cs="Times New Roman"/>
          <w:szCs w:val="28"/>
        </w:rPr>
        <w:t xml:space="preserve">Транзакции необходимы для обеспечения целостности БД в соответствии с требованиями предметной области базы данных. </w:t>
      </w:r>
    </w:p>
    <w:p w:rsidR="00332030" w:rsidRDefault="00332030" w:rsidP="00332030">
      <w:pPr>
        <w:pStyle w:val="Textbody"/>
        <w:jc w:val="left"/>
        <w:rPr>
          <w:rFonts w:cs="Times New Roman"/>
          <w:szCs w:val="28"/>
        </w:rPr>
      </w:pPr>
      <w:r w:rsidRPr="00C33A14">
        <w:rPr>
          <w:rFonts w:cs="Times New Roman"/>
          <w:szCs w:val="28"/>
        </w:rPr>
        <w:t xml:space="preserve">Уровни изоляции транзакций уменьшают возможности параллельной обработки данных в таблицах. </w:t>
      </w:r>
      <w:r w:rsidR="00752D83" w:rsidRPr="00C33A14">
        <w:rPr>
          <w:rFonts w:cs="Times New Roman"/>
          <w:szCs w:val="28"/>
        </w:rPr>
        <w:t>При обращении к данным БД используется наиболее оптимальный  для данной транзакции уровень изоляции для того, чтобы не потерять в производительности работы базы</w:t>
      </w:r>
      <w:bookmarkStart w:id="0" w:name="_GoBack"/>
      <w:bookmarkEnd w:id="0"/>
      <w:r w:rsidR="00752D83" w:rsidRPr="00C33A14">
        <w:rPr>
          <w:rFonts w:cs="Times New Roman"/>
          <w:szCs w:val="28"/>
        </w:rPr>
        <w:t>.</w:t>
      </w:r>
    </w:p>
    <w:p w:rsidR="00752D83" w:rsidRPr="00752D83" w:rsidRDefault="00752D83" w:rsidP="00332030">
      <w:pPr>
        <w:pStyle w:val="Textbody"/>
        <w:jc w:val="left"/>
        <w:rPr>
          <w:rFonts w:cs="Times New Roman"/>
          <w:szCs w:val="28"/>
        </w:rPr>
      </w:pPr>
    </w:p>
    <w:sectPr w:rsidR="00752D83" w:rsidRPr="00752D83" w:rsidSect="0042470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73C6C"/>
    <w:multiLevelType w:val="hybridMultilevel"/>
    <w:tmpl w:val="EC286C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534038B"/>
    <w:multiLevelType w:val="multilevel"/>
    <w:tmpl w:val="20AC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ED209A"/>
    <w:multiLevelType w:val="hybridMultilevel"/>
    <w:tmpl w:val="E16A3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6F4D64"/>
    <w:rsid w:val="00006876"/>
    <w:rsid w:val="002514EF"/>
    <w:rsid w:val="002557BD"/>
    <w:rsid w:val="00332030"/>
    <w:rsid w:val="003B5FFC"/>
    <w:rsid w:val="00424703"/>
    <w:rsid w:val="00563793"/>
    <w:rsid w:val="00670D83"/>
    <w:rsid w:val="006F4D64"/>
    <w:rsid w:val="00720E17"/>
    <w:rsid w:val="00752D83"/>
    <w:rsid w:val="0091294C"/>
    <w:rsid w:val="00985CE4"/>
    <w:rsid w:val="009B0F8F"/>
    <w:rsid w:val="00B53390"/>
    <w:rsid w:val="00B85647"/>
    <w:rsid w:val="00C33A14"/>
    <w:rsid w:val="00CD6A10"/>
    <w:rsid w:val="00CE1B38"/>
    <w:rsid w:val="00D96F26"/>
    <w:rsid w:val="00DE7BF8"/>
    <w:rsid w:val="00E50A5B"/>
    <w:rsid w:val="00F518E1"/>
    <w:rsid w:val="00FC42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7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85647"/>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ListParagraph">
    <w:name w:val="List Paragraph"/>
    <w:basedOn w:val="Normal"/>
    <w:uiPriority w:val="34"/>
    <w:qFormat/>
    <w:rsid w:val="00B85647"/>
    <w:pPr>
      <w:ind w:left="720"/>
      <w:contextualSpacing/>
    </w:pPr>
  </w:style>
  <w:style w:type="paragraph" w:styleId="BalloonText">
    <w:name w:val="Balloon Text"/>
    <w:basedOn w:val="Normal"/>
    <w:link w:val="BalloonTextChar"/>
    <w:uiPriority w:val="99"/>
    <w:semiHidden/>
    <w:unhideWhenUsed/>
    <w:rsid w:val="00F5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8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B85647"/>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B85647"/>
    <w:pPr>
      <w:ind w:left="720"/>
      <w:contextualSpacing/>
    </w:pPr>
  </w:style>
  <w:style w:type="paragraph" w:styleId="a4">
    <w:name w:val="Balloon Text"/>
    <w:basedOn w:val="a"/>
    <w:link w:val="a5"/>
    <w:uiPriority w:val="99"/>
    <w:semiHidden/>
    <w:unhideWhenUsed/>
    <w:rsid w:val="00F518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18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88184">
      <w:bodyDiv w:val="1"/>
      <w:marLeft w:val="0"/>
      <w:marRight w:val="0"/>
      <w:marTop w:val="0"/>
      <w:marBottom w:val="0"/>
      <w:divBdr>
        <w:top w:val="none" w:sz="0" w:space="0" w:color="auto"/>
        <w:left w:val="none" w:sz="0" w:space="0" w:color="auto"/>
        <w:bottom w:val="none" w:sz="0" w:space="0" w:color="auto"/>
        <w:right w:val="none" w:sz="0" w:space="0" w:color="auto"/>
      </w:divBdr>
    </w:div>
    <w:div w:id="183713718">
      <w:bodyDiv w:val="1"/>
      <w:marLeft w:val="0"/>
      <w:marRight w:val="0"/>
      <w:marTop w:val="0"/>
      <w:marBottom w:val="0"/>
      <w:divBdr>
        <w:top w:val="none" w:sz="0" w:space="0" w:color="auto"/>
        <w:left w:val="none" w:sz="0" w:space="0" w:color="auto"/>
        <w:bottom w:val="none" w:sz="0" w:space="0" w:color="auto"/>
        <w:right w:val="none" w:sz="0" w:space="0" w:color="auto"/>
      </w:divBdr>
    </w:div>
    <w:div w:id="205495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7</Pages>
  <Words>906</Words>
  <Characters>5167</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DENIM</dc:creator>
  <cp:keywords/>
  <dc:description/>
  <cp:lastModifiedBy>THANHNAM</cp:lastModifiedBy>
  <cp:revision>7</cp:revision>
  <dcterms:created xsi:type="dcterms:W3CDTF">2015-12-03T21:09:00Z</dcterms:created>
  <dcterms:modified xsi:type="dcterms:W3CDTF">2015-12-27T12:46:00Z</dcterms:modified>
</cp:coreProperties>
</file>