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0" w:leftChars="0" w:firstLine="0" w:firstLineChars="0"/>
        <w:jc w:val="center"/>
        <w:rPr>
          <w:rFonts w:ascii="Times New Roman" w:eastAsia="长城小标宋体"/>
          <w:b/>
          <w:bCs/>
          <w:color w:val="auto"/>
          <w:sz w:val="36"/>
        </w:rPr>
      </w:pPr>
      <w:r>
        <w:rPr>
          <w:rFonts w:ascii="Times New Roman" w:eastAsia="长城小标宋体"/>
          <w:b/>
          <w:bCs/>
          <w:color w:val="auto"/>
          <w:sz w:val="36"/>
        </w:rPr>
        <w:t>企业注册登记表</w:t>
      </w:r>
    </w:p>
    <w:p>
      <w:pPr>
        <w:ind w:left="0" w:leftChars="0" w:firstLine="0" w:firstLineChars="0"/>
        <w:jc w:val="both"/>
        <w:rPr>
          <w:rFonts w:ascii="Times New Roman" w:eastAsia="长城小标宋体"/>
          <w:b/>
          <w:bCs/>
          <w:color w:val="auto"/>
          <w:sz w:val="36"/>
        </w:rPr>
      </w:pPr>
      <w:r>
        <w:rPr>
          <w:sz w:val="3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36830</wp:posOffset>
                </wp:positionH>
                <wp:positionV relativeFrom="paragraph">
                  <wp:posOffset>296545</wp:posOffset>
                </wp:positionV>
                <wp:extent cx="5238750" cy="428625"/>
                <wp:effectExtent l="4445" t="4445" r="14605" b="508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36980" y="1696720"/>
                          <a:ext cx="523875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="仿宋_GB2312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条形码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.9pt;margin-top:23.35pt;height:33.75pt;width:412.5pt;z-index:251658240;mso-width-relative:page;mso-height-relative:page;" fillcolor="#FFFFFF [3201]" filled="t" stroked="t" coordsize="21600,21600" o:gfxdata="UEsDBAoAAAAAAIdO4kAAAAAAAAAAAAAAAAAEAAAAZHJzL1BLAwQUAAAACACHTuJA+N4j49QAAAAJ&#10;AQAADwAAAGRycy9kb3ducmV2LnhtbE2PwU7DMBBE70j8g7VI3KidGEoV4lQCCQlxo82Fmxtvk4h4&#10;HdluU/6e5QTH2Teanam3Fz+JM8Y0BjJQrBQIpC64kXoD7f71bgMiZUvOToHQwDcm2DbXV7WtXFjo&#10;A8+73AsOoVRZA0POcyVl6gb0Nq3CjMTsGKK3mWXspYt24XA/yVKptfR2JP4w2BlfBuy+didv4G39&#10;nD+xde9OlzosrezicUrG3N4U6glExkv+M8Nvfa4ODXc6hBO5JCbWSrPTwL0uQTDf6Ac+HBgU6hFk&#10;U8v/C5ofUEsDBBQAAAAIAIdO4kCriTESQwIAAHUEAAAOAAAAZHJzL2Uyb0RvYy54bWytVMGO2jAQ&#10;vVfqP1i+l0CALCDCirKiqrTqrkSrno3jkKiOx7UNCf2A7h/01Evv/S6+o2MTWFp6qsphGHuenmfe&#10;zGR621SS7ISxJaiU9jpdSoTikJVqk9IP75evRpRYx1TGJCiR0r2w9Hb28sW01hMRQwEyE4YgibKT&#10;Wqe0cE5PosjyQlTMdkALhcEcTMUcHs0mygyrkb2SUdztJlENJtMGuLAWb++OQToL/HkuuHvIcysc&#10;kSnF3FywJti1t9FsyiYbw3RR8jYN9g9ZVKxU+OiZ6o45RramvKKqSm7AQu46HKoI8rzkItSA1fS6&#10;f1SzKpgWoRYUx+qzTPb/0fJ3u0dDygx7R4liFbbo8O3p8P3n4cdX0vPy1NpOELXSiHPNa2g8tL23&#10;eOmrbnJT+X+sh/h43E/GI5R7j34yTm7iVmjROMIRMIz7o5shAjgiBvEoiYeeMnpm0sa6NwIq4p2U&#10;Gmxk0Jft7q07Qk8Q/7AFWWbLUspwMJv1QhqyY9j0Zfi17L/BpCJ1SpM+5nFF4bnPFGvJ+KdrBsxW&#10;KkzaC3QUwnuuWTetOmvI9iiagePUWc2XJfLeM+semcExQwFwddwDmlwCJgOtR0kB5svf7j0eu49R&#10;Smoc25Taz1tmBCXyrcK5GPcGAz/n4TAYeuWJuYysLyNqWy0ARcLeY3bB9XgnT25uoPqIGzb3r2KI&#10;KY5vp9Sd3IU7LhNuKBfzeQDhZGvm7tVKc0/txVUw3zrIy9A6L9NRm1Y9nO3Q/HYP/fJcngPq+Wsx&#10;+w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43iPj1AAAAAkBAAAPAAAAAAAAAAEAIAAAACIAAABk&#10;cnMvZG93bnJldi54bWxQSwECFAAUAAAACACHTuJAq4kxEkMCAAB1BAAADgAAAAAAAAABACAAAAAj&#10;AQAAZHJzL2Uyb0RvYy54bWxQSwUGAAAAAAYABgBZAQAA2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="仿宋_GB2312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条形码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5"/>
        <w:tblpPr w:leftFromText="180" w:rightFromText="180" w:vertAnchor="text" w:horzAnchor="page" w:tblpX="1537" w:tblpY="803"/>
        <w:tblOverlap w:val="never"/>
        <w:tblW w:w="884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545"/>
        <w:gridCol w:w="669"/>
        <w:gridCol w:w="1732"/>
        <w:gridCol w:w="554"/>
        <w:gridCol w:w="856"/>
        <w:gridCol w:w="1785"/>
        <w:gridCol w:w="252"/>
        <w:gridCol w:w="14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37" w:hRule="atLeast"/>
        </w:trPr>
        <w:tc>
          <w:tcPr>
            <w:tcW w:w="154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企业名称</w:t>
            </w:r>
          </w:p>
        </w:tc>
        <w:tc>
          <w:tcPr>
            <w:tcW w:w="2401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  <w:tc>
          <w:tcPr>
            <w:tcW w:w="1410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注册时间</w:t>
            </w:r>
          </w:p>
        </w:tc>
        <w:tc>
          <w:tcPr>
            <w:tcW w:w="3487" w:type="dxa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37" w:hRule="atLeast"/>
        </w:trPr>
        <w:tc>
          <w:tcPr>
            <w:tcW w:w="1545" w:type="dxa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pacing w:val="-10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注册类型</w:t>
            </w:r>
          </w:p>
        </w:tc>
        <w:tc>
          <w:tcPr>
            <w:tcW w:w="2401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  <w:tc>
          <w:tcPr>
            <w:tcW w:w="141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外资</w:t>
            </w:r>
            <w:r>
              <w:rPr>
                <w:rFonts w:hint="eastAsia" w:hAnsi="仿宋_GB2312"/>
                <w:color w:val="auto"/>
                <w:sz w:val="24"/>
                <w:szCs w:val="24"/>
                <w:lang w:eastAsia="zh-CN"/>
              </w:rPr>
              <w:t>来源地</w:t>
            </w:r>
          </w:p>
        </w:tc>
        <w:tc>
          <w:tcPr>
            <w:tcW w:w="348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37" w:hRule="atLeast"/>
        </w:trPr>
        <w:tc>
          <w:tcPr>
            <w:tcW w:w="1545" w:type="dxa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注册资金</w:t>
            </w:r>
          </w:p>
        </w:tc>
        <w:tc>
          <w:tcPr>
            <w:tcW w:w="2401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141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pacing w:val="-10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pacing w:val="-6"/>
                <w:sz w:val="24"/>
                <w:szCs w:val="24"/>
              </w:rPr>
              <w:t>所属行业</w:t>
            </w:r>
          </w:p>
        </w:tc>
        <w:tc>
          <w:tcPr>
            <w:tcW w:w="348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37" w:hRule="atLeast"/>
        </w:trPr>
        <w:tc>
          <w:tcPr>
            <w:tcW w:w="1545" w:type="dxa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企业规模</w:t>
            </w:r>
          </w:p>
        </w:tc>
        <w:tc>
          <w:tcPr>
            <w:tcW w:w="2401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  <w:tc>
          <w:tcPr>
            <w:tcW w:w="141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pacing w:val="-10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行政区域</w:t>
            </w:r>
          </w:p>
        </w:tc>
        <w:tc>
          <w:tcPr>
            <w:tcW w:w="348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37" w:hRule="atLeast"/>
        </w:trPr>
        <w:tc>
          <w:tcPr>
            <w:tcW w:w="1545" w:type="dxa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组织机构代码/</w:t>
            </w:r>
            <w:r>
              <w:rPr>
                <w:rFonts w:hint="eastAsia" w:hAnsi="仿宋_GB2312" w:cs="宋体"/>
                <w:color w:val="auto"/>
                <w:spacing w:val="0"/>
                <w:kern w:val="0"/>
                <w:sz w:val="24"/>
                <w:szCs w:val="24"/>
              </w:rPr>
              <w:t>统一社会信用代码</w:t>
            </w:r>
          </w:p>
        </w:tc>
        <w:tc>
          <w:tcPr>
            <w:tcW w:w="2401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  <w:tc>
          <w:tcPr>
            <w:tcW w:w="141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pacing w:val="-10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pacing w:val="-10"/>
                <w:sz w:val="24"/>
                <w:szCs w:val="24"/>
              </w:rPr>
              <w:t>税务登记号</w:t>
            </w:r>
            <w:r>
              <w:rPr>
                <w:rFonts w:hint="eastAsia" w:hAnsi="仿宋_GB2312"/>
                <w:color w:val="auto"/>
                <w:sz w:val="24"/>
                <w:szCs w:val="24"/>
              </w:rPr>
              <w:t>/</w:t>
            </w:r>
            <w:r>
              <w:rPr>
                <w:rFonts w:hint="eastAsia" w:hAnsi="仿宋_GB2312" w:cs="宋体"/>
                <w:color w:val="auto"/>
                <w:spacing w:val="0"/>
                <w:kern w:val="0"/>
                <w:sz w:val="24"/>
                <w:szCs w:val="24"/>
              </w:rPr>
              <w:t>统一社会信用代码</w:t>
            </w:r>
          </w:p>
        </w:tc>
        <w:tc>
          <w:tcPr>
            <w:tcW w:w="348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37" w:hRule="atLeast"/>
        </w:trPr>
        <w:tc>
          <w:tcPr>
            <w:tcW w:w="154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 w:cs="宋体"/>
                <w:color w:val="auto"/>
                <w:spacing w:val="0"/>
                <w:kern w:val="0"/>
                <w:sz w:val="24"/>
                <w:szCs w:val="24"/>
              </w:rPr>
              <w:t>企业所得税主管税务机关</w:t>
            </w:r>
          </w:p>
        </w:tc>
        <w:tc>
          <w:tcPr>
            <w:tcW w:w="2401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 w:cs="宋体"/>
                <w:color w:val="auto"/>
                <w:spacing w:val="0"/>
                <w:kern w:val="0"/>
                <w:sz w:val="24"/>
                <w:szCs w:val="24"/>
              </w:rPr>
              <w:t>□国税</w:t>
            </w:r>
            <w:r>
              <w:rPr>
                <w:rFonts w:hint="eastAsia" w:hAnsi="仿宋_GB2312"/>
                <w:color w:val="auto"/>
                <w:spacing w:val="0"/>
                <w:kern w:val="0"/>
                <w:sz w:val="24"/>
                <w:szCs w:val="24"/>
              </w:rPr>
              <w:t xml:space="preserve">   </w:t>
            </w:r>
            <w:r>
              <w:rPr>
                <w:rFonts w:hint="eastAsia" w:hAnsi="仿宋_GB2312" w:cs="宋体"/>
                <w:color w:val="auto"/>
                <w:spacing w:val="0"/>
                <w:kern w:val="0"/>
                <w:sz w:val="24"/>
                <w:szCs w:val="24"/>
              </w:rPr>
              <w:t xml:space="preserve">□地税   </w:t>
            </w:r>
          </w:p>
        </w:tc>
        <w:tc>
          <w:tcPr>
            <w:tcW w:w="1410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企业所得税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征收方式</w:t>
            </w:r>
          </w:p>
        </w:tc>
        <w:tc>
          <w:tcPr>
            <w:tcW w:w="3487" w:type="dxa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 w:cs="宋体"/>
                <w:color w:val="auto"/>
                <w:spacing w:val="0"/>
                <w:kern w:val="0"/>
                <w:sz w:val="24"/>
                <w:szCs w:val="24"/>
              </w:rPr>
              <w:t>□查账征收</w:t>
            </w:r>
            <w:r>
              <w:rPr>
                <w:rFonts w:hint="eastAsia" w:hAnsi="仿宋_GB2312"/>
                <w:color w:val="auto"/>
                <w:spacing w:val="0"/>
                <w:kern w:val="0"/>
                <w:sz w:val="24"/>
                <w:szCs w:val="24"/>
              </w:rPr>
              <w:t xml:space="preserve">  </w:t>
            </w:r>
            <w:r>
              <w:rPr>
                <w:rFonts w:hint="eastAsia" w:hAnsi="仿宋_GB2312" w:cs="宋体"/>
                <w:color w:val="auto"/>
                <w:spacing w:val="0"/>
                <w:kern w:val="0"/>
                <w:sz w:val="24"/>
                <w:szCs w:val="24"/>
              </w:rPr>
              <w:t>□核定征收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37" w:hRule="atLeast"/>
        </w:trPr>
        <w:tc>
          <w:tcPr>
            <w:tcW w:w="154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通信地址</w:t>
            </w:r>
          </w:p>
        </w:tc>
        <w:tc>
          <w:tcPr>
            <w:tcW w:w="3811" w:type="dxa"/>
            <w:gridSpan w:val="4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  <w:tc>
          <w:tcPr>
            <w:tcW w:w="178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邮政编码</w:t>
            </w:r>
          </w:p>
        </w:tc>
        <w:tc>
          <w:tcPr>
            <w:tcW w:w="1702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37" w:hRule="atLeast"/>
        </w:trPr>
        <w:tc>
          <w:tcPr>
            <w:tcW w:w="1545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企业法定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代表人</w:t>
            </w:r>
          </w:p>
        </w:tc>
        <w:tc>
          <w:tcPr>
            <w:tcW w:w="66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姓名</w:t>
            </w:r>
          </w:p>
        </w:tc>
        <w:tc>
          <w:tcPr>
            <w:tcW w:w="1732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  <w:tc>
          <w:tcPr>
            <w:tcW w:w="55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手机</w:t>
            </w:r>
          </w:p>
        </w:tc>
        <w:tc>
          <w:tcPr>
            <w:tcW w:w="85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  <w:tc>
          <w:tcPr>
            <w:tcW w:w="178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身份证号/护照号</w:t>
            </w:r>
          </w:p>
        </w:tc>
        <w:tc>
          <w:tcPr>
            <w:tcW w:w="1702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37" w:hRule="atLeast"/>
        </w:trPr>
        <w:tc>
          <w:tcPr>
            <w:tcW w:w="1545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  <w:tc>
          <w:tcPr>
            <w:tcW w:w="66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电话</w:t>
            </w:r>
          </w:p>
        </w:tc>
        <w:tc>
          <w:tcPr>
            <w:tcW w:w="1732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  <w:tc>
          <w:tcPr>
            <w:tcW w:w="55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传真</w:t>
            </w:r>
          </w:p>
        </w:tc>
        <w:tc>
          <w:tcPr>
            <w:tcW w:w="85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  <w:tc>
          <w:tcPr>
            <w:tcW w:w="178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E-mail</w:t>
            </w:r>
          </w:p>
        </w:tc>
        <w:tc>
          <w:tcPr>
            <w:tcW w:w="1702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37" w:hRule="atLeast"/>
        </w:trPr>
        <w:tc>
          <w:tcPr>
            <w:tcW w:w="1545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联系人</w:t>
            </w:r>
          </w:p>
        </w:tc>
        <w:tc>
          <w:tcPr>
            <w:tcW w:w="66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姓名</w:t>
            </w:r>
          </w:p>
        </w:tc>
        <w:tc>
          <w:tcPr>
            <w:tcW w:w="1732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  <w:tc>
          <w:tcPr>
            <w:tcW w:w="55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手机</w:t>
            </w:r>
          </w:p>
        </w:tc>
        <w:tc>
          <w:tcPr>
            <w:tcW w:w="4343" w:type="dxa"/>
            <w:gridSpan w:val="4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37" w:hRule="atLeast"/>
        </w:trPr>
        <w:tc>
          <w:tcPr>
            <w:tcW w:w="1545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  <w:tc>
          <w:tcPr>
            <w:tcW w:w="66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电话</w:t>
            </w:r>
          </w:p>
        </w:tc>
        <w:tc>
          <w:tcPr>
            <w:tcW w:w="1732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  <w:tc>
          <w:tcPr>
            <w:tcW w:w="55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传真</w:t>
            </w:r>
          </w:p>
        </w:tc>
        <w:tc>
          <w:tcPr>
            <w:tcW w:w="85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  <w:tc>
          <w:tcPr>
            <w:tcW w:w="178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E-mail</w:t>
            </w:r>
          </w:p>
        </w:tc>
        <w:tc>
          <w:tcPr>
            <w:tcW w:w="1702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37" w:hRule="atLeast"/>
        </w:trPr>
        <w:tc>
          <w:tcPr>
            <w:tcW w:w="221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企业是否上市</w:t>
            </w:r>
          </w:p>
        </w:tc>
        <w:tc>
          <w:tcPr>
            <w:tcW w:w="1732" w:type="dxa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pacing w:val="-10"/>
                <w:sz w:val="24"/>
                <w:szCs w:val="24"/>
              </w:rPr>
            </w:pPr>
            <w:r>
              <w:rPr>
                <w:rFonts w:hint="eastAsia" w:hAnsi="仿宋_GB2312"/>
                <w:bCs/>
                <w:color w:val="auto"/>
                <w:sz w:val="24"/>
                <w:szCs w:val="24"/>
              </w:rPr>
              <w:t>□</w:t>
            </w:r>
            <w:r>
              <w:rPr>
                <w:rFonts w:hint="eastAsia" w:hAnsi="仿宋_GB2312"/>
                <w:color w:val="auto"/>
                <w:spacing w:val="-10"/>
                <w:sz w:val="24"/>
                <w:szCs w:val="24"/>
              </w:rPr>
              <w:t xml:space="preserve">是   </w:t>
            </w:r>
            <w:r>
              <w:rPr>
                <w:rFonts w:hint="eastAsia" w:hAnsi="仿宋_GB2312"/>
                <w:bCs/>
                <w:color w:val="auto"/>
                <w:sz w:val="24"/>
                <w:szCs w:val="24"/>
              </w:rPr>
              <w:t>□</w:t>
            </w:r>
            <w:r>
              <w:rPr>
                <w:rFonts w:hint="eastAsia" w:hAnsi="仿宋_GB2312"/>
                <w:color w:val="auto"/>
                <w:spacing w:val="-10"/>
                <w:sz w:val="24"/>
                <w:szCs w:val="24"/>
              </w:rPr>
              <w:t>否</w:t>
            </w:r>
          </w:p>
        </w:tc>
        <w:tc>
          <w:tcPr>
            <w:tcW w:w="141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</w:rPr>
              <w:t>上市时间</w:t>
            </w:r>
          </w:p>
        </w:tc>
        <w:tc>
          <w:tcPr>
            <w:tcW w:w="348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37" w:hRule="atLeast"/>
        </w:trPr>
        <w:tc>
          <w:tcPr>
            <w:tcW w:w="2214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  <w:lang w:eastAsia="zh-CN"/>
              </w:rPr>
              <w:t>股票</w:t>
            </w:r>
            <w:r>
              <w:rPr>
                <w:rFonts w:hint="eastAsia" w:hAnsi="仿宋_GB2312"/>
                <w:color w:val="auto"/>
                <w:sz w:val="24"/>
                <w:szCs w:val="24"/>
              </w:rPr>
              <w:t>代码</w:t>
            </w:r>
          </w:p>
        </w:tc>
        <w:tc>
          <w:tcPr>
            <w:tcW w:w="1732" w:type="dxa"/>
            <w:vAlign w:val="center"/>
          </w:tcPr>
          <w:p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pacing w:val="-6"/>
                <w:sz w:val="24"/>
                <w:szCs w:val="24"/>
              </w:rPr>
            </w:pPr>
          </w:p>
        </w:tc>
        <w:tc>
          <w:tcPr>
            <w:tcW w:w="1410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pacing w:val="-6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上市</w:t>
            </w:r>
            <w:r>
              <w:rPr>
                <w:rFonts w:hint="eastAsia" w:hAnsi="仿宋_GB2312"/>
                <w:color w:val="auto"/>
                <w:sz w:val="24"/>
                <w:szCs w:val="24"/>
                <w:lang w:eastAsia="zh-CN"/>
              </w:rPr>
              <w:t>类型</w:t>
            </w:r>
          </w:p>
        </w:tc>
        <w:tc>
          <w:tcPr>
            <w:tcW w:w="3487" w:type="dxa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37" w:hRule="atLeast"/>
        </w:trPr>
        <w:tc>
          <w:tcPr>
            <w:tcW w:w="2214" w:type="dxa"/>
            <w:gridSpan w:val="2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是否属于国家级高新区内企业</w:t>
            </w:r>
          </w:p>
        </w:tc>
        <w:tc>
          <w:tcPr>
            <w:tcW w:w="1732" w:type="dxa"/>
            <w:vAlign w:val="center"/>
          </w:tcPr>
          <w:p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pacing w:val="-6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pacing w:val="-6"/>
                <w:sz w:val="24"/>
                <w:szCs w:val="24"/>
              </w:rPr>
              <w:t>□是  □否</w:t>
            </w:r>
          </w:p>
        </w:tc>
        <w:tc>
          <w:tcPr>
            <w:tcW w:w="1410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pacing w:val="-6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pacing w:val="-6"/>
                <w:sz w:val="24"/>
                <w:szCs w:val="24"/>
              </w:rPr>
              <w:t>高新区名称</w:t>
            </w:r>
          </w:p>
        </w:tc>
        <w:tc>
          <w:tcPr>
            <w:tcW w:w="3487" w:type="dxa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37" w:hRule="atLeast"/>
        </w:trPr>
        <w:tc>
          <w:tcPr>
            <w:tcW w:w="2214" w:type="dxa"/>
            <w:gridSpan w:val="2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 w:eastAsia="仿宋_GB2312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  <w:lang w:eastAsia="zh-CN"/>
              </w:rPr>
              <w:t>技术领域</w:t>
            </w:r>
          </w:p>
        </w:tc>
        <w:tc>
          <w:tcPr>
            <w:tcW w:w="6629" w:type="dxa"/>
            <w:gridSpan w:val="6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37" w:hRule="atLeast"/>
        </w:trPr>
        <w:tc>
          <w:tcPr>
            <w:tcW w:w="2214" w:type="dxa"/>
            <w:gridSpan w:val="2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 w:eastAsia="仿宋_GB2312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  <w:lang w:eastAsia="zh-CN"/>
              </w:rPr>
              <w:t>是否引入风险投资</w:t>
            </w:r>
          </w:p>
        </w:tc>
        <w:tc>
          <w:tcPr>
            <w:tcW w:w="1732" w:type="dxa"/>
            <w:vAlign w:val="center"/>
          </w:tcPr>
          <w:p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pacing w:val="-6"/>
                <w:sz w:val="24"/>
                <w:szCs w:val="24"/>
              </w:rPr>
            </w:pPr>
          </w:p>
        </w:tc>
        <w:tc>
          <w:tcPr>
            <w:tcW w:w="4897" w:type="dxa"/>
            <w:gridSpan w:val="5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37" w:hRule="atLeast"/>
        </w:trPr>
        <w:tc>
          <w:tcPr>
            <w:tcW w:w="2214" w:type="dxa"/>
            <w:gridSpan w:val="2"/>
            <w:vMerge w:val="restart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  <w:lang w:eastAsia="zh-CN"/>
              </w:rPr>
              <w:t>风险投资</w:t>
            </w:r>
          </w:p>
        </w:tc>
        <w:tc>
          <w:tcPr>
            <w:tcW w:w="1732" w:type="dxa"/>
            <w:vAlign w:val="center"/>
          </w:tcPr>
          <w:p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 w:eastAsia="仿宋_GB2312"/>
                <w:color w:val="auto"/>
                <w:spacing w:val="-6"/>
                <w:sz w:val="24"/>
                <w:szCs w:val="24"/>
                <w:lang w:eastAsia="zh-CN"/>
              </w:rPr>
            </w:pPr>
            <w:r>
              <w:rPr>
                <w:rFonts w:hint="eastAsia" w:hAnsi="仿宋_GB2312"/>
                <w:color w:val="auto"/>
                <w:spacing w:val="-6"/>
                <w:sz w:val="24"/>
                <w:szCs w:val="24"/>
                <w:lang w:eastAsia="zh-CN"/>
              </w:rPr>
              <w:t>法人类型</w:t>
            </w:r>
          </w:p>
        </w:tc>
        <w:tc>
          <w:tcPr>
            <w:tcW w:w="1410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 w:eastAsia="仿宋_GB2312"/>
                <w:color w:val="auto"/>
                <w:spacing w:val="-6"/>
                <w:sz w:val="24"/>
                <w:szCs w:val="24"/>
                <w:lang w:eastAsia="zh-CN"/>
              </w:rPr>
            </w:pPr>
            <w:r>
              <w:rPr>
                <w:rFonts w:hint="eastAsia" w:hAnsi="仿宋_GB2312"/>
                <w:color w:val="auto"/>
                <w:spacing w:val="-6"/>
                <w:sz w:val="24"/>
                <w:szCs w:val="24"/>
                <w:lang w:eastAsia="zh-CN"/>
              </w:rPr>
              <w:t>名称</w:t>
            </w:r>
          </w:p>
        </w:tc>
        <w:tc>
          <w:tcPr>
            <w:tcW w:w="2037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 w:eastAsia="仿宋_GB2312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  <w:lang w:eastAsia="zh-CN"/>
              </w:rPr>
              <w:t>组织机构代码或统一社会信用代码</w:t>
            </w:r>
          </w:p>
        </w:tc>
        <w:tc>
          <w:tcPr>
            <w:tcW w:w="145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  <w:lang w:eastAsia="zh-CN"/>
              </w:rPr>
              <w:t>投资额度（万元）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37" w:hRule="atLeast"/>
        </w:trPr>
        <w:tc>
          <w:tcPr>
            <w:tcW w:w="2214" w:type="dxa"/>
            <w:gridSpan w:val="2"/>
            <w:vMerge w:val="continue"/>
            <w:tcBorders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  <w:lang w:eastAsia="zh-CN"/>
              </w:rPr>
            </w:pPr>
          </w:p>
        </w:tc>
        <w:tc>
          <w:tcPr>
            <w:tcW w:w="1732" w:type="dxa"/>
            <w:vMerge w:val="restart"/>
            <w:vAlign w:val="center"/>
          </w:tcPr>
          <w:p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pacing w:val="-6"/>
                <w:sz w:val="24"/>
                <w:szCs w:val="24"/>
                <w:lang w:eastAsia="zh-CN"/>
              </w:rPr>
            </w:pPr>
            <w:r>
              <w:rPr>
                <w:rFonts w:hint="eastAsia" w:hAnsi="仿宋_GB2312"/>
                <w:color w:val="auto"/>
                <w:spacing w:val="-6"/>
                <w:sz w:val="24"/>
                <w:szCs w:val="24"/>
                <w:lang w:eastAsia="zh-CN"/>
              </w:rPr>
              <w:t>中国企业法人</w:t>
            </w:r>
          </w:p>
        </w:tc>
        <w:tc>
          <w:tcPr>
            <w:tcW w:w="1410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pacing w:val="-6"/>
                <w:sz w:val="24"/>
                <w:szCs w:val="24"/>
                <w:lang w:eastAsia="zh-CN"/>
              </w:rPr>
            </w:pPr>
          </w:p>
        </w:tc>
        <w:tc>
          <w:tcPr>
            <w:tcW w:w="2037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  <w:lang w:eastAsia="zh-CN"/>
              </w:rPr>
            </w:pPr>
          </w:p>
        </w:tc>
        <w:tc>
          <w:tcPr>
            <w:tcW w:w="145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37" w:hRule="atLeast"/>
        </w:trPr>
        <w:tc>
          <w:tcPr>
            <w:tcW w:w="2214" w:type="dxa"/>
            <w:gridSpan w:val="2"/>
            <w:vMerge w:val="continue"/>
            <w:tcBorders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  <w:lang w:eastAsia="zh-CN"/>
              </w:rPr>
            </w:pPr>
          </w:p>
        </w:tc>
        <w:tc>
          <w:tcPr>
            <w:tcW w:w="1732" w:type="dxa"/>
            <w:vMerge w:val="continue"/>
            <w:tcBorders/>
            <w:vAlign w:val="center"/>
          </w:tcPr>
          <w:p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pacing w:val="-6"/>
                <w:sz w:val="24"/>
                <w:szCs w:val="24"/>
                <w:lang w:eastAsia="zh-CN"/>
              </w:rPr>
            </w:pPr>
          </w:p>
        </w:tc>
        <w:tc>
          <w:tcPr>
            <w:tcW w:w="1410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pacing w:val="-6"/>
                <w:sz w:val="24"/>
                <w:szCs w:val="24"/>
                <w:lang w:eastAsia="zh-CN"/>
              </w:rPr>
            </w:pPr>
          </w:p>
        </w:tc>
        <w:tc>
          <w:tcPr>
            <w:tcW w:w="2037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  <w:lang w:eastAsia="zh-CN"/>
              </w:rPr>
            </w:pPr>
          </w:p>
        </w:tc>
        <w:tc>
          <w:tcPr>
            <w:tcW w:w="145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37" w:hRule="atLeast"/>
        </w:trPr>
        <w:tc>
          <w:tcPr>
            <w:tcW w:w="2214" w:type="dxa"/>
            <w:gridSpan w:val="2"/>
            <w:vMerge w:val="continue"/>
            <w:tcBorders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  <w:lang w:eastAsia="zh-CN"/>
              </w:rPr>
            </w:pPr>
          </w:p>
        </w:tc>
        <w:tc>
          <w:tcPr>
            <w:tcW w:w="1732" w:type="dxa"/>
            <w:vAlign w:val="center"/>
          </w:tcPr>
          <w:p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pacing w:val="-6"/>
                <w:sz w:val="24"/>
                <w:szCs w:val="24"/>
                <w:lang w:eastAsia="zh-CN"/>
              </w:rPr>
            </w:pPr>
          </w:p>
        </w:tc>
        <w:tc>
          <w:tcPr>
            <w:tcW w:w="1410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pacing w:val="-6"/>
                <w:sz w:val="24"/>
                <w:szCs w:val="24"/>
                <w:lang w:eastAsia="zh-CN"/>
              </w:rPr>
            </w:pPr>
          </w:p>
        </w:tc>
        <w:tc>
          <w:tcPr>
            <w:tcW w:w="2037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  <w:lang w:eastAsia="zh-CN"/>
              </w:rPr>
            </w:pPr>
          </w:p>
        </w:tc>
        <w:tc>
          <w:tcPr>
            <w:tcW w:w="145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37" w:hRule="atLeast"/>
        </w:trPr>
        <w:tc>
          <w:tcPr>
            <w:tcW w:w="2214" w:type="dxa"/>
            <w:gridSpan w:val="2"/>
            <w:vMerge w:val="restart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  <w:lang w:eastAsia="zh-CN"/>
              </w:rPr>
              <w:t>股权结构</w:t>
            </w:r>
          </w:p>
        </w:tc>
        <w:tc>
          <w:tcPr>
            <w:tcW w:w="1732" w:type="dxa"/>
            <w:vAlign w:val="center"/>
          </w:tcPr>
          <w:p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pacing w:val="-6"/>
                <w:sz w:val="24"/>
                <w:szCs w:val="24"/>
                <w:lang w:eastAsia="zh-CN"/>
              </w:rPr>
            </w:pPr>
            <w:r>
              <w:rPr>
                <w:rFonts w:hint="eastAsia" w:hAnsi="仿宋_GB2312"/>
                <w:color w:val="auto"/>
                <w:spacing w:val="-6"/>
                <w:sz w:val="24"/>
                <w:szCs w:val="24"/>
                <w:lang w:eastAsia="zh-CN"/>
              </w:rPr>
              <w:t>公民类型</w:t>
            </w:r>
          </w:p>
        </w:tc>
        <w:tc>
          <w:tcPr>
            <w:tcW w:w="1410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pacing w:val="-6"/>
                <w:sz w:val="24"/>
                <w:szCs w:val="24"/>
                <w:lang w:eastAsia="zh-CN"/>
              </w:rPr>
            </w:pPr>
            <w:r>
              <w:rPr>
                <w:rFonts w:hint="eastAsia" w:hAnsi="仿宋_GB2312"/>
                <w:color w:val="auto"/>
                <w:spacing w:val="-6"/>
                <w:sz w:val="24"/>
                <w:szCs w:val="24"/>
                <w:lang w:eastAsia="zh-CN"/>
              </w:rPr>
              <w:t>名称</w:t>
            </w:r>
          </w:p>
        </w:tc>
        <w:tc>
          <w:tcPr>
            <w:tcW w:w="2037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  <w:lang w:eastAsia="zh-CN"/>
              </w:rPr>
              <w:t>身份证（护照）号</w:t>
            </w:r>
          </w:p>
        </w:tc>
        <w:tc>
          <w:tcPr>
            <w:tcW w:w="145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  <w:lang w:eastAsia="zh-CN"/>
              </w:rPr>
              <w:t>投资额度（万元）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37" w:hRule="atLeast"/>
        </w:trPr>
        <w:tc>
          <w:tcPr>
            <w:tcW w:w="2214" w:type="dxa"/>
            <w:gridSpan w:val="2"/>
            <w:vMerge w:val="continue"/>
            <w:tcBorders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  <w:lang w:eastAsia="zh-CN"/>
              </w:rPr>
            </w:pPr>
          </w:p>
        </w:tc>
        <w:tc>
          <w:tcPr>
            <w:tcW w:w="1732" w:type="dxa"/>
            <w:vAlign w:val="center"/>
          </w:tcPr>
          <w:p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pacing w:val="-6"/>
                <w:sz w:val="24"/>
                <w:szCs w:val="24"/>
                <w:lang w:eastAsia="zh-CN"/>
              </w:rPr>
            </w:pPr>
            <w:r>
              <w:rPr>
                <w:rFonts w:hint="eastAsia" w:hAnsi="仿宋_GB2312"/>
                <w:color w:val="auto"/>
                <w:spacing w:val="-6"/>
                <w:sz w:val="24"/>
                <w:szCs w:val="24"/>
                <w:lang w:eastAsia="zh-CN"/>
              </w:rPr>
              <w:t>中国公民</w:t>
            </w:r>
          </w:p>
        </w:tc>
        <w:tc>
          <w:tcPr>
            <w:tcW w:w="1410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pacing w:val="-6"/>
                <w:sz w:val="24"/>
                <w:szCs w:val="24"/>
                <w:lang w:eastAsia="zh-CN"/>
              </w:rPr>
            </w:pPr>
          </w:p>
        </w:tc>
        <w:tc>
          <w:tcPr>
            <w:tcW w:w="2037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  <w:lang w:eastAsia="zh-CN"/>
              </w:rPr>
            </w:pPr>
          </w:p>
        </w:tc>
        <w:tc>
          <w:tcPr>
            <w:tcW w:w="145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37" w:hRule="atLeast"/>
        </w:trPr>
        <w:tc>
          <w:tcPr>
            <w:tcW w:w="2214" w:type="dxa"/>
            <w:gridSpan w:val="2"/>
            <w:vMerge w:val="continue"/>
            <w:tcBorders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  <w:lang w:eastAsia="zh-CN"/>
              </w:rPr>
            </w:pPr>
          </w:p>
        </w:tc>
        <w:tc>
          <w:tcPr>
            <w:tcW w:w="1732" w:type="dxa"/>
            <w:vAlign w:val="center"/>
          </w:tcPr>
          <w:p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pacing w:val="-6"/>
                <w:sz w:val="24"/>
                <w:szCs w:val="24"/>
                <w:lang w:eastAsia="zh-CN"/>
              </w:rPr>
            </w:pPr>
          </w:p>
        </w:tc>
        <w:tc>
          <w:tcPr>
            <w:tcW w:w="1410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pacing w:val="-6"/>
                <w:sz w:val="24"/>
                <w:szCs w:val="24"/>
                <w:lang w:eastAsia="zh-CN"/>
              </w:rPr>
            </w:pPr>
          </w:p>
        </w:tc>
        <w:tc>
          <w:tcPr>
            <w:tcW w:w="2037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  <w:lang w:eastAsia="zh-CN"/>
              </w:rPr>
            </w:pPr>
          </w:p>
        </w:tc>
        <w:tc>
          <w:tcPr>
            <w:tcW w:w="145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37" w:hRule="atLeast"/>
        </w:trPr>
        <w:tc>
          <w:tcPr>
            <w:tcW w:w="2214" w:type="dxa"/>
            <w:gridSpan w:val="2"/>
            <w:vMerge w:val="continue"/>
            <w:tcBorders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  <w:lang w:eastAsia="zh-CN"/>
              </w:rPr>
            </w:pPr>
          </w:p>
        </w:tc>
        <w:tc>
          <w:tcPr>
            <w:tcW w:w="1732" w:type="dxa"/>
            <w:vAlign w:val="center"/>
          </w:tcPr>
          <w:p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pacing w:val="-6"/>
                <w:sz w:val="24"/>
                <w:szCs w:val="24"/>
                <w:lang w:eastAsia="zh-CN"/>
              </w:rPr>
            </w:pPr>
          </w:p>
        </w:tc>
        <w:tc>
          <w:tcPr>
            <w:tcW w:w="1410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pacing w:val="-6"/>
                <w:sz w:val="24"/>
                <w:szCs w:val="24"/>
                <w:lang w:eastAsia="zh-CN"/>
              </w:rPr>
            </w:pPr>
          </w:p>
        </w:tc>
        <w:tc>
          <w:tcPr>
            <w:tcW w:w="2037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  <w:lang w:eastAsia="zh-CN"/>
              </w:rPr>
            </w:pPr>
          </w:p>
        </w:tc>
        <w:tc>
          <w:tcPr>
            <w:tcW w:w="145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37" w:hRule="atLeast"/>
        </w:trPr>
        <w:tc>
          <w:tcPr>
            <w:tcW w:w="2214" w:type="dxa"/>
            <w:gridSpan w:val="2"/>
            <w:vMerge w:val="continue"/>
            <w:tcBorders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  <w:lang w:eastAsia="zh-CN"/>
              </w:rPr>
            </w:pPr>
          </w:p>
        </w:tc>
        <w:tc>
          <w:tcPr>
            <w:tcW w:w="1732" w:type="dxa"/>
            <w:vAlign w:val="center"/>
          </w:tcPr>
          <w:p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pacing w:val="-6"/>
                <w:sz w:val="24"/>
                <w:szCs w:val="24"/>
                <w:lang w:eastAsia="zh-CN"/>
              </w:rPr>
            </w:pPr>
            <w:r>
              <w:rPr>
                <w:rFonts w:hint="eastAsia" w:hAnsi="仿宋_GB2312"/>
                <w:color w:val="auto"/>
                <w:spacing w:val="-6"/>
                <w:sz w:val="24"/>
                <w:szCs w:val="24"/>
                <w:lang w:eastAsia="zh-CN"/>
              </w:rPr>
              <w:t>法人类型</w:t>
            </w:r>
          </w:p>
        </w:tc>
        <w:tc>
          <w:tcPr>
            <w:tcW w:w="1410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pacing w:val="-6"/>
                <w:sz w:val="24"/>
                <w:szCs w:val="24"/>
                <w:lang w:eastAsia="zh-CN"/>
              </w:rPr>
            </w:pPr>
            <w:r>
              <w:rPr>
                <w:rFonts w:hint="eastAsia" w:hAnsi="仿宋_GB2312"/>
                <w:color w:val="auto"/>
                <w:spacing w:val="-6"/>
                <w:sz w:val="24"/>
                <w:szCs w:val="24"/>
                <w:lang w:eastAsia="zh-CN"/>
              </w:rPr>
              <w:t>名称</w:t>
            </w:r>
          </w:p>
        </w:tc>
        <w:tc>
          <w:tcPr>
            <w:tcW w:w="2037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  <w:lang w:eastAsia="zh-CN"/>
              </w:rPr>
              <w:t>组织机构代码或统一社会信用代码</w:t>
            </w:r>
          </w:p>
        </w:tc>
        <w:tc>
          <w:tcPr>
            <w:tcW w:w="145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  <w:lang w:eastAsia="zh-CN"/>
              </w:rPr>
              <w:t>投资额度（万元）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37" w:hRule="atLeast"/>
        </w:trPr>
        <w:tc>
          <w:tcPr>
            <w:tcW w:w="2214" w:type="dxa"/>
            <w:gridSpan w:val="2"/>
            <w:vMerge w:val="continue"/>
            <w:tcBorders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  <w:lang w:eastAsia="zh-CN"/>
              </w:rPr>
            </w:pPr>
          </w:p>
        </w:tc>
        <w:tc>
          <w:tcPr>
            <w:tcW w:w="1732" w:type="dxa"/>
            <w:vAlign w:val="center"/>
          </w:tcPr>
          <w:p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pacing w:val="-6"/>
                <w:sz w:val="24"/>
                <w:szCs w:val="24"/>
                <w:lang w:eastAsia="zh-CN"/>
              </w:rPr>
            </w:pPr>
          </w:p>
        </w:tc>
        <w:tc>
          <w:tcPr>
            <w:tcW w:w="1410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pacing w:val="-6"/>
                <w:sz w:val="24"/>
                <w:szCs w:val="24"/>
                <w:lang w:eastAsia="zh-CN"/>
              </w:rPr>
            </w:pPr>
          </w:p>
        </w:tc>
        <w:tc>
          <w:tcPr>
            <w:tcW w:w="2037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  <w:lang w:eastAsia="zh-CN"/>
              </w:rPr>
            </w:pPr>
          </w:p>
        </w:tc>
        <w:tc>
          <w:tcPr>
            <w:tcW w:w="145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  <w:lang w:eastAsia="zh-CN"/>
              </w:rPr>
            </w:pPr>
          </w:p>
        </w:tc>
      </w:tr>
    </w:tbl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长城小标宋体">
    <w:altName w:val="宋体"/>
    <w:panose1 w:val="02010609010101010101"/>
    <w:charset w:val="86"/>
    <w:family w:val="modern"/>
    <w:pitch w:val="default"/>
    <w:sig w:usb0="00000000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E20C64"/>
    <w:rsid w:val="11E20C64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adjustRightInd w:val="0"/>
      <w:snapToGrid w:val="0"/>
      <w:spacing w:line="360" w:lineRule="auto"/>
      <w:ind w:firstLine="640" w:firstLineChars="200"/>
      <w:jc w:val="both"/>
      <w:outlineLvl w:val="9"/>
    </w:pPr>
    <w:rPr>
      <w:rFonts w:ascii="Times New Roman" w:hAnsi="Times New Roman" w:eastAsia="仿宋_GB2312" w:cstheme="minorBidi"/>
      <w:spacing w:val="0"/>
      <w:kern w:val="2"/>
      <w:sz w:val="32"/>
      <w:szCs w:val="3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3"/>
    <w:basedOn w:val="1"/>
    <w:qFormat/>
    <w:uiPriority w:val="0"/>
    <w:pPr>
      <w:spacing w:after="120" w:afterLines="0"/>
    </w:pPr>
    <w:rPr>
      <w:rFonts w:ascii="仿宋_GB2312" w:hAnsi="Times New Roman" w:eastAsia="仿宋_GB2312"/>
      <w:spacing w:val="-4"/>
      <w:kern w:val="2"/>
      <w:sz w:val="16"/>
      <w:szCs w:val="16"/>
    </w:rPr>
  </w:style>
  <w:style w:type="paragraph" w:styleId="3">
    <w:name w:val="Body Text"/>
    <w:basedOn w:val="1"/>
    <w:uiPriority w:val="0"/>
    <w:pPr>
      <w:spacing w:after="120" w:afterLines="0"/>
    </w:pPr>
    <w:rPr>
      <w:rFonts w:ascii="仿宋_GB2312" w:hAnsi="Times New Roman" w:eastAsia="仿宋_GB2312"/>
      <w:spacing w:val="-4"/>
      <w:kern w:val="2"/>
      <w:sz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wps\addons\pool\win-i386\knewfileruby_1.0.0.11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Office_10.1.0.7469_F1E327BC-269C-435d-A152-05C5408002CA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2018-09-19T02:51:00Z</dcterms:created>
  <dc:creator>自己的大魔王</dc:creator>
  <cp:lastModifiedBy>自己的大魔王</cp:lastModifiedBy>
  <dcterms:modified xsi:type="dcterms:W3CDTF">2018-09-19T03:06:42Z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2052-10.1.0.7469</vt:lpwstr>
  </property>
</Properties>
</file>