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eastAsia="zh-CN"/>
        </w:rPr>
      </w:pPr>
      <w:r>
        <w:rPr>
          <w:rFonts w:hint="eastAsia"/>
          <w:b/>
          <w:bCs/>
          <w:sz w:val="40"/>
          <w:szCs w:val="48"/>
          <w:lang w:eastAsia="zh-CN"/>
        </w:rPr>
        <w:t>企业近</w:t>
      </w:r>
      <w:bookmarkStart w:id="0" w:name="_GoBack"/>
      <w:bookmarkEnd w:id="0"/>
      <w:r>
        <w:rPr>
          <w:rFonts w:hint="eastAsia"/>
          <w:b/>
          <w:bCs/>
          <w:sz w:val="40"/>
          <w:szCs w:val="48"/>
          <w:lang w:eastAsia="zh-CN"/>
        </w:rPr>
        <w:t>三年科技成果转化汇总表</w:t>
      </w: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eastAsia="zh-CN"/>
        </w:rPr>
        <w:t>企业名称：</w:t>
      </w:r>
      <w:r>
        <w:rPr>
          <w:rFonts w:hint="eastAsia"/>
          <w:b/>
          <w:bCs/>
          <w:sz w:val="22"/>
          <w:szCs w:val="28"/>
          <w:lang w:val="en-US" w:eastAsia="zh-CN"/>
        </w:rPr>
        <w:t>xxxxxx股份有限公司</w:t>
      </w:r>
    </w:p>
    <w:tbl>
      <w:tblPr>
        <w:tblStyle w:val="4"/>
        <w:tblW w:w="14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12"/>
        <w:gridCol w:w="2115"/>
        <w:gridCol w:w="1177"/>
        <w:gridCol w:w="1178"/>
        <w:gridCol w:w="675"/>
        <w:gridCol w:w="1725"/>
        <w:gridCol w:w="2835"/>
        <w:gridCol w:w="2205"/>
        <w:gridCol w:w="1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5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科技成果名称</w:t>
            </w: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科技成果来源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科技成果类型</w:t>
            </w: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转化年度</w:t>
            </w: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成果转化形式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成果转化结果</w:t>
            </w: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证明材料</w:t>
            </w: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附件所在页码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5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5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5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71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11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970C2"/>
    <w:rsid w:val="2BA85D0C"/>
    <w:rsid w:val="51C970C2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2018-09-19T08:31:00Z</dcterms:created>
  <dc:creator>自己的大魔王</dc:creator>
  <cp:lastModifiedBy>自己的大魔王</cp:lastModifiedBy>
  <dcterms:modified xsi:type="dcterms:W3CDTF">2018-09-19T09:04:58Z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