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E3613">
      <w:pPr>
        <w:pStyle w:val="2"/>
        <w:keepNext w:val="0"/>
        <w:keepLines w:val="0"/>
        <w:widowControl/>
        <w:suppressLineNumbers w:val="0"/>
      </w:pPr>
      <w:r>
        <w:t>PC管理后台 - 前端设计文档</w:t>
      </w:r>
    </w:p>
    <w:p w14:paraId="29544DA1">
      <w:pPr>
        <w:keepNext w:val="0"/>
        <w:keepLines w:val="0"/>
        <w:widowControl/>
        <w:suppressLineNumbers w:val="0"/>
        <w:jc w:val="left"/>
      </w:pPr>
    </w:p>
    <w:p w14:paraId="5EC10E5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文档版本</w:t>
      </w:r>
      <w:r>
        <w:t>: V1.0</w:t>
      </w:r>
      <w:r>
        <w:br w:type="textWrapping"/>
      </w:r>
      <w:r>
        <w:rPr>
          <w:rStyle w:val="9"/>
        </w:rPr>
        <w:t>日期</w:t>
      </w:r>
      <w:r>
        <w:t>: 2025年2月21日</w:t>
      </w:r>
      <w:r>
        <w:br w:type="textWrapping"/>
      </w:r>
      <w:r>
        <w:rPr>
          <w:rStyle w:val="9"/>
        </w:rPr>
        <w:t>作者</w:t>
      </w:r>
      <w:r>
        <w:t>: Grok 3 (xAI)</w:t>
      </w:r>
      <w:r>
        <w:br w:type="textWrapping"/>
      </w:r>
      <w:r>
        <w:rPr>
          <w:rStyle w:val="9"/>
        </w:rPr>
        <w:t>目标读者</w:t>
      </w:r>
      <w:r>
        <w:t>: 前端开发团队、技术负责人</w:t>
      </w:r>
    </w:p>
    <w:p w14:paraId="37B4ED81">
      <w:pPr>
        <w:keepNext w:val="0"/>
        <w:keepLines w:val="0"/>
        <w:widowControl/>
        <w:suppressLineNumbers w:val="0"/>
        <w:jc w:val="left"/>
      </w:pPr>
    </w:p>
    <w:p w14:paraId="045FBED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832E4A">
      <w:pPr>
        <w:pStyle w:val="3"/>
        <w:keepNext w:val="0"/>
        <w:keepLines w:val="0"/>
        <w:widowControl/>
        <w:suppressLineNumbers w:val="0"/>
      </w:pPr>
      <w:r>
        <w:t>1. 概述</w:t>
      </w:r>
      <w:bookmarkStart w:id="0" w:name="_GoBack"/>
      <w:bookmarkEnd w:id="0"/>
    </w:p>
    <w:p w14:paraId="4E2A6167">
      <w:pPr>
        <w:pStyle w:val="4"/>
        <w:keepNext w:val="0"/>
        <w:keepLines w:val="0"/>
        <w:widowControl/>
        <w:suppressLineNumbers w:val="0"/>
      </w:pPr>
      <w:r>
        <w:t>1.1 目标</w:t>
      </w:r>
    </w:p>
    <w:p w14:paraId="103A7FC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实现“EduInsight AI”系统中PC管理后台的功能，提供管理员一个直观、高效的管理界面，用于：</w:t>
      </w:r>
    </w:p>
    <w:p w14:paraId="769233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管理模型（查看状态、调整参数、分析效果）。</w:t>
      </w:r>
    </w:p>
    <w:p w14:paraId="2FE305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管理共享资源（上传、导入、审核）。</w:t>
      </w:r>
    </w:p>
    <w:p w14:paraId="5BBE63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处理批量数据（导入学生/考试数据）。</w:t>
      </w:r>
    </w:p>
    <w:p w14:paraId="528C07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监控系统运行（用户活跃度、资源使用率、模型性能）。</w:t>
      </w:r>
    </w:p>
    <w:p w14:paraId="2ACDBD5A">
      <w:pPr>
        <w:keepNext w:val="0"/>
        <w:keepLines w:val="0"/>
        <w:widowControl/>
        <w:suppressLineNumbers w:val="0"/>
        <w:ind w:left="720"/>
        <w:jc w:val="left"/>
      </w:pPr>
    </w:p>
    <w:p w14:paraId="5FAE9F55">
      <w:pPr>
        <w:pStyle w:val="4"/>
        <w:keepNext w:val="0"/>
        <w:keepLines w:val="0"/>
        <w:widowControl/>
        <w:suppressLineNumbers w:val="0"/>
      </w:pPr>
      <w:r>
        <w:t>1.2 技术选型</w:t>
      </w:r>
    </w:p>
    <w:p w14:paraId="1F2B02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React（单页应用，组件化开发）。</w:t>
      </w:r>
    </w:p>
    <w:p w14:paraId="084BF5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UI库</w:t>
      </w:r>
      <w:r>
        <w:t>: Ant Design（丰富组件，专业管理后台风格）。</w:t>
      </w:r>
    </w:p>
    <w:p w14:paraId="7E6DB9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状态管理</w:t>
      </w:r>
      <w:r>
        <w:t>: Redux（复杂数据流管理）。</w:t>
      </w:r>
    </w:p>
    <w:p w14:paraId="1B5212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数据请求</w:t>
      </w:r>
      <w:r>
        <w:t>: Axios（RESTful API 调用）。</w:t>
      </w:r>
    </w:p>
    <w:p w14:paraId="6F5B46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构建工具</w:t>
      </w:r>
      <w:r>
        <w:t>: Webpack（打包优化）。</w:t>
      </w:r>
    </w:p>
    <w:p w14:paraId="0BCDDD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部署</w:t>
      </w:r>
      <w:r>
        <w:t>: 静态托管（如Netlify）。</w:t>
      </w:r>
    </w:p>
    <w:p w14:paraId="0F677A8F">
      <w:pPr>
        <w:pStyle w:val="4"/>
        <w:keepNext w:val="0"/>
        <w:keepLines w:val="0"/>
        <w:widowControl/>
        <w:suppressLineNumbers w:val="0"/>
      </w:pPr>
      <w:r>
        <w:t>1.3 设计原则</w:t>
      </w:r>
    </w:p>
    <w:p w14:paraId="105A7F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直观</w:t>
      </w:r>
      <w:r>
        <w:t>: 一页式仪表盘，核心信息一览无余。</w:t>
      </w:r>
    </w:p>
    <w:p w14:paraId="29F0A2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高效</w:t>
      </w:r>
      <w:r>
        <w:t>: 操作流程简洁，支持批量处理。</w:t>
      </w:r>
    </w:p>
    <w:p w14:paraId="613B4B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可扩展</w:t>
      </w:r>
      <w:r>
        <w:t>: 组件化设计，易于新增功能。</w:t>
      </w:r>
    </w:p>
    <w:p w14:paraId="4CBFFC9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CD5F35">
      <w:pPr>
        <w:pStyle w:val="3"/>
        <w:keepNext w:val="0"/>
        <w:keepLines w:val="0"/>
        <w:widowControl/>
        <w:suppressLineNumbers w:val="0"/>
      </w:pPr>
      <w:r>
        <w:t>2. 功能设计</w:t>
      </w:r>
    </w:p>
    <w:p w14:paraId="58A58D74">
      <w:pPr>
        <w:pStyle w:val="4"/>
        <w:keepNext w:val="0"/>
        <w:keepLines w:val="0"/>
        <w:widowControl/>
        <w:suppressLineNumbers w:val="0"/>
      </w:pPr>
      <w:r>
        <w:t>2.1 总体页面结构</w:t>
      </w:r>
    </w:p>
    <w:p w14:paraId="286D8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27646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0DA4EAD2">
      <w:pPr>
        <w:keepNext w:val="0"/>
        <w:keepLines w:val="0"/>
        <w:widowControl/>
        <w:suppressLineNumbers w:val="0"/>
        <w:jc w:val="left"/>
      </w:pPr>
    </w:p>
    <w:p w14:paraId="2BA876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| 顶部导航 (Logo | 用户信息 | 退出)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左侧菜单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模型管理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资源管理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数据管理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系统监控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主内容区域 (动态切换)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仪表盘 / 列表 / 表单 / 图表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+-------------------------------------+</w:t>
      </w:r>
    </w:p>
    <w:p w14:paraId="657D2F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顶部导航</w:t>
      </w:r>
      <w:r>
        <w:t>: 固定显示品牌Logo、当前管理员信息和退出按钮。</w:t>
      </w:r>
    </w:p>
    <w:p w14:paraId="4DAA7D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左侧菜单</w:t>
      </w:r>
      <w:r>
        <w:t>: 固定宽度，折叠/展开切换，导航至各功能模块。</w:t>
      </w:r>
    </w:p>
    <w:p w14:paraId="1A2F8A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主内容区域</w:t>
      </w:r>
      <w:r>
        <w:t>: 动态渲染对应页面内容。</w:t>
      </w:r>
    </w:p>
    <w:p w14:paraId="1395B21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F6095E">
      <w:pPr>
        <w:pStyle w:val="4"/>
        <w:keepNext w:val="0"/>
        <w:keepLines w:val="0"/>
        <w:widowControl/>
        <w:suppressLineNumbers w:val="0"/>
      </w:pPr>
      <w:r>
        <w:t>2.2 功能模块设计</w:t>
      </w:r>
    </w:p>
    <w:p w14:paraId="0006BF9B">
      <w:pPr>
        <w:pStyle w:val="5"/>
        <w:keepNext w:val="0"/>
        <w:keepLines w:val="0"/>
        <w:widowControl/>
        <w:suppressLineNumbers w:val="0"/>
      </w:pPr>
      <w:r>
        <w:t>2.2.1 模型管理</w:t>
      </w:r>
    </w:p>
    <w:p w14:paraId="627F0E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 查看模型状态、调整参数、分析效果。</w:t>
      </w:r>
    </w:p>
    <w:p w14:paraId="6202E32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页面布局</w:t>
      </w:r>
      <w:r>
        <w:t>:</w:t>
      </w:r>
    </w:p>
    <w:p w14:paraId="6327C47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模型列表</w:t>
      </w:r>
      <w:r>
        <w:t>: 表格展示所有模型（学生模型、教师模型）。</w:t>
      </w:r>
    </w:p>
    <w:p w14:paraId="74ED205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模型详情</w:t>
      </w:r>
      <w:r>
        <w:t>: 点击某模型，弹出抽屉查看详细信息和调整参数。</w:t>
      </w:r>
    </w:p>
    <w:p w14:paraId="41B95A5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效果分析</w:t>
      </w:r>
      <w:r>
        <w:t>: 图表展示模型性能指标（如准确率、训练时间）。</w:t>
      </w:r>
    </w:p>
    <w:p w14:paraId="62F3BD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组件设计</w:t>
      </w:r>
      <w:r>
        <w:t>:</w:t>
      </w:r>
    </w:p>
    <w:p w14:paraId="169D934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Table</w:t>
      </w:r>
      <w:r>
        <w:t>: 显示模型ID、类型、状态（训练中/已部署）、最后更新时间。</w:t>
      </w:r>
    </w:p>
    <w:p w14:paraId="28C8109B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操作列：查看详情、重新训练。</w:t>
      </w:r>
    </w:p>
    <w:p w14:paraId="2E896A4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Drawer</w:t>
      </w:r>
      <w:r>
        <w:t>: 详情抽屉，含参数表单（如学习率、迭代次数）和保存按钮。</w:t>
      </w:r>
    </w:p>
    <w:p w14:paraId="39F760E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Chart</w:t>
      </w:r>
      <w:r>
        <w:t>: 使用ECharts绘制折线图（准确率趋势）。</w:t>
      </w:r>
    </w:p>
    <w:p w14:paraId="2FBD8A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交互流程</w:t>
      </w:r>
      <w:r>
        <w:t>:</w:t>
      </w:r>
    </w:p>
    <w:p w14:paraId="3580AC2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进入页面 -&gt; 加载模型列表。</w:t>
      </w:r>
    </w:p>
    <w:p w14:paraId="6F599B6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点击“查看详情” -&gt; 打开抽屉，加载模型参数。</w:t>
      </w:r>
    </w:p>
    <w:p w14:paraId="58C3F1F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修改参数 -&gt; 点击保存，调用API更新。</w:t>
      </w:r>
    </w:p>
    <w:p w14:paraId="1E7783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接口调用</w:t>
      </w:r>
      <w:r>
        <w:t>:</w:t>
      </w:r>
    </w:p>
    <w:p w14:paraId="36FAA4D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GET /models</w:t>
      </w:r>
      <w:r>
        <w:t>: 获取模型列表。</w:t>
      </w:r>
    </w:p>
    <w:p w14:paraId="63EE5D3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返回：{ id, type, status, updatedAt }</w:t>
      </w:r>
    </w:p>
    <w:p w14:paraId="62BD455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GET /models/{id}</w:t>
      </w:r>
      <w:r>
        <w:t>: 获取模型详情。</w:t>
      </w:r>
    </w:p>
    <w:p w14:paraId="3AD3DF05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返回：{ parameters, metrics }</w:t>
      </w:r>
    </w:p>
    <w:p w14:paraId="0E6EB60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POST /models/{id}/update</w:t>
      </w:r>
      <w:r>
        <w:t>: 更新模型参数。</w:t>
      </w:r>
    </w:p>
    <w:p w14:paraId="039B32A2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请求：{ parameters: { learningRate, epochs } }</w:t>
      </w:r>
    </w:p>
    <w:p w14:paraId="3A70B7C0">
      <w:pPr>
        <w:pStyle w:val="5"/>
        <w:keepNext w:val="0"/>
        <w:keepLines w:val="0"/>
        <w:widowControl/>
        <w:suppressLineNumbers w:val="0"/>
      </w:pPr>
      <w:r>
        <w:t>2.2.2 资源管理</w:t>
      </w:r>
    </w:p>
    <w:p w14:paraId="4180E63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 上传资源、导入外网资源、审核教师上传内容。</w:t>
      </w:r>
    </w:p>
    <w:p w14:paraId="2398799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页面布局</w:t>
      </w:r>
      <w:r>
        <w:t>:</w:t>
      </w:r>
    </w:p>
    <w:p w14:paraId="01408BC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资源列表</w:t>
      </w:r>
      <w:r>
        <w:t>: 表格展示资源信息。</w:t>
      </w:r>
    </w:p>
    <w:p w14:paraId="3366B1E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上传区域</w:t>
      </w:r>
      <w:r>
        <w:t>: 拖拽上传文件或输入外网URL。</w:t>
      </w:r>
    </w:p>
    <w:p w14:paraId="3575894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审核队列</w:t>
      </w:r>
      <w:r>
        <w:t>: 未审核资源列表，含通过/拒绝操作。</w:t>
      </w:r>
    </w:p>
    <w:p w14:paraId="47B377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组件设计</w:t>
      </w:r>
      <w:r>
        <w:t>:</w:t>
      </w:r>
    </w:p>
    <w:p w14:paraId="512D5C7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Table</w:t>
      </w:r>
      <w:r>
        <w:t>: 显示资源ID、类型（视频/文档）、URL、标签、评分、状态（已审核/待审核）。</w:t>
      </w:r>
    </w:p>
    <w:p w14:paraId="146C3C07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操作列：编辑标签、删除。</w:t>
      </w:r>
    </w:p>
    <w:p w14:paraId="780DB863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Upload</w:t>
      </w:r>
      <w:r>
        <w:t>: Antd Upload组件，支持拖拽和批量上传。</w:t>
      </w:r>
    </w:p>
    <w:p w14:paraId="3DCD356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Modal</w:t>
      </w:r>
      <w:r>
        <w:t>: 审核弹窗，显示资源预览（视频播放/文档查看）和操作按钮。</w:t>
      </w:r>
    </w:p>
    <w:p w14:paraId="0735164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交互流程</w:t>
      </w:r>
      <w:r>
        <w:t>:</w:t>
      </w:r>
    </w:p>
    <w:p w14:paraId="329CDCC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上传文件 -&gt; 选择文件/输入URL -&gt; 调用API存储。</w:t>
      </w:r>
    </w:p>
    <w:p w14:paraId="59F8FA9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查看审核队列 -&gt; 点击资源 -&gt; 弹窗预览并审核。</w:t>
      </w:r>
    </w:p>
    <w:p w14:paraId="658921B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编辑标签 -&gt; 保存更新。</w:t>
      </w:r>
    </w:p>
    <w:p w14:paraId="07E371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接口调用</w:t>
      </w:r>
      <w:r>
        <w:t>:</w:t>
      </w:r>
    </w:p>
    <w:p w14:paraId="0CB9B32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POST /resources</w:t>
      </w:r>
      <w:r>
        <w:t>: 上传资源。</w:t>
      </w:r>
    </w:p>
    <w:p w14:paraId="6E4A823E">
      <w:pPr>
        <w:keepNext w:val="0"/>
        <w:keepLines w:val="0"/>
        <w:widowControl/>
        <w:numPr>
          <w:ilvl w:val="2"/>
          <w:numId w:val="11"/>
        </w:numPr>
        <w:suppressLineNumbers w:val="0"/>
        <w:spacing w:before="0" w:beforeAutospacing="1" w:after="0" w:afterAutospacing="1"/>
        <w:ind w:left="2160" w:hanging="360"/>
      </w:pPr>
      <w:r>
        <w:t>请求：FormData { file, tags, type }</w:t>
      </w:r>
    </w:p>
    <w:p w14:paraId="425FAC47">
      <w:pPr>
        <w:keepNext w:val="0"/>
        <w:keepLines w:val="0"/>
        <w:widowControl/>
        <w:numPr>
          <w:ilvl w:val="2"/>
          <w:numId w:val="11"/>
        </w:numPr>
        <w:suppressLineNumbers w:val="0"/>
        <w:spacing w:before="0" w:beforeAutospacing="1" w:after="0" w:afterAutospacing="1"/>
        <w:ind w:left="2160" w:hanging="360"/>
      </w:pPr>
      <w:r>
        <w:t>返回：{ id, url }</w:t>
      </w:r>
    </w:p>
    <w:p w14:paraId="06EBE9B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POST /resources/import</w:t>
      </w:r>
      <w:r>
        <w:t>: 导入外网资源。</w:t>
      </w:r>
    </w:p>
    <w:p w14:paraId="3E90A22A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请求：{ url, tags, type }</w:t>
      </w:r>
    </w:p>
    <w:p w14:paraId="241C0A7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GET /resources/pending</w:t>
      </w:r>
      <w:r>
        <w:t>: 获取待审核资源。</w:t>
      </w:r>
    </w:p>
    <w:p w14:paraId="607FE3DF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返回：{ id, url, uploaderId }</w:t>
      </w:r>
    </w:p>
    <w:p w14:paraId="128172A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POST /resources/{id}/review</w:t>
      </w:r>
      <w:r>
        <w:t>: 审核资源。</w:t>
      </w:r>
    </w:p>
    <w:p w14:paraId="0F46AAF7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请求：{ status: "approved/rejected" }</w:t>
      </w:r>
    </w:p>
    <w:p w14:paraId="663FDD68">
      <w:pPr>
        <w:pStyle w:val="5"/>
        <w:keepNext w:val="0"/>
        <w:keepLines w:val="0"/>
        <w:widowControl/>
        <w:suppressLineNumbers w:val="0"/>
      </w:pPr>
      <w:r>
        <w:t>2.2.3 数据管理</w:t>
      </w:r>
    </w:p>
    <w:p w14:paraId="7B8C27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 批量导入学生/考试数据，管理公共资源。</w:t>
      </w:r>
    </w:p>
    <w:p w14:paraId="3F937A7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页面布局</w:t>
      </w:r>
      <w:r>
        <w:t>:</w:t>
      </w:r>
    </w:p>
    <w:p w14:paraId="2108633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导入表单</w:t>
      </w:r>
      <w:r>
        <w:t>: 文件上传+模板下载。</w:t>
      </w:r>
    </w:p>
    <w:p w14:paraId="39047D1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数据列表</w:t>
      </w:r>
      <w:r>
        <w:t>: 展示已导入数据记录。</w:t>
      </w:r>
    </w:p>
    <w:p w14:paraId="7DAEDF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组件设计</w:t>
      </w:r>
      <w:r>
        <w:t>:</w:t>
      </w:r>
    </w:p>
    <w:p w14:paraId="59C0066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Upload</w:t>
      </w:r>
      <w:r>
        <w:t>: 支持CSV/Excel文件上传。</w:t>
      </w:r>
    </w:p>
    <w:p w14:paraId="65135E5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Table</w:t>
      </w:r>
      <w:r>
        <w:t>: 显示导入记录（时间、文件名称、状态）。</w:t>
      </w:r>
    </w:p>
    <w:p w14:paraId="58D755C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Button</w:t>
      </w:r>
      <w:r>
        <w:t>: 下载导入模板（CSV格式）。</w:t>
      </w:r>
    </w:p>
    <w:p w14:paraId="18DA378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交互流程</w:t>
      </w:r>
      <w:r>
        <w:t>:</w:t>
      </w:r>
    </w:p>
    <w:p w14:paraId="757820D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点击“下载模板” -&gt; 获取标准CSV。</w:t>
      </w:r>
    </w:p>
    <w:p w14:paraId="7CAB6DB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上传文件 -&gt; 调用API处理 -&gt; 显示导入结果。</w:t>
      </w:r>
    </w:p>
    <w:p w14:paraId="482CB5E3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查看历史记录 -&gt; 检查导入状态。</w:t>
      </w:r>
    </w:p>
    <w:p w14:paraId="7D7503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接口调用</w:t>
      </w:r>
      <w:r>
        <w:t>:</w:t>
      </w:r>
    </w:p>
    <w:p w14:paraId="0D6D981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POST /data/import</w:t>
      </w:r>
      <w:r>
        <w:t>: 导入数据。</w:t>
      </w:r>
    </w:p>
    <w:p w14:paraId="601CA282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请求：FormData { file }</w:t>
      </w:r>
    </w:p>
    <w:p w14:paraId="6F43A044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返回：{ status, errorRows }</w:t>
      </w:r>
    </w:p>
    <w:p w14:paraId="7DFC6398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GET /data/imports</w:t>
      </w:r>
      <w:r>
        <w:t>: 获取导入历史。</w:t>
      </w:r>
    </w:p>
    <w:p w14:paraId="27740B97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返回：{ id, filename, status, timestamp }</w:t>
      </w:r>
    </w:p>
    <w:p w14:paraId="6A6D95CE">
      <w:pPr>
        <w:pStyle w:val="5"/>
        <w:keepNext w:val="0"/>
        <w:keepLines w:val="0"/>
        <w:widowControl/>
        <w:suppressLineNumbers w:val="0"/>
      </w:pPr>
      <w:r>
        <w:t>2.2.4 系统监控</w:t>
      </w:r>
    </w:p>
    <w:p w14:paraId="1D67F78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 监控用户活跃度、资源使用率、模型性能。</w:t>
      </w:r>
    </w:p>
    <w:p w14:paraId="420979F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页面布局</w:t>
      </w:r>
      <w:r>
        <w:t>:</w:t>
      </w:r>
    </w:p>
    <w:p w14:paraId="48E9162E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仪表盘</w:t>
      </w:r>
      <w:r>
        <w:t>: 图表+关键指标卡片。</w:t>
      </w:r>
    </w:p>
    <w:p w14:paraId="27488C3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组件设计</w:t>
      </w:r>
      <w:r>
        <w:t>:</w:t>
      </w:r>
    </w:p>
    <w:p w14:paraId="476DE2A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Card</w:t>
      </w:r>
      <w:r>
        <w:t>: 显示关键指标（如活跃用户数、资源下载量）。</w:t>
      </w:r>
    </w:p>
    <w:p w14:paraId="2EDC126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Chart</w:t>
      </w:r>
      <w:r>
        <w:t>: 折线图（用户活跃趋势）、柱状图（资源使用分布）。</w:t>
      </w:r>
    </w:p>
    <w:p w14:paraId="7EC10B2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交互流程</w:t>
      </w:r>
      <w:r>
        <w:t>:</w:t>
      </w:r>
    </w:p>
    <w:p w14:paraId="44999C1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进入页面 -&gt; 加载监控数据。</w:t>
      </w:r>
    </w:p>
    <w:p w14:paraId="62FBE76B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切换时间范围（如7天/30天） -&gt; 刷新图表。</w:t>
      </w:r>
    </w:p>
    <w:p w14:paraId="0081E34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接口调用</w:t>
      </w:r>
      <w:r>
        <w:t>:</w:t>
      </w:r>
    </w:p>
    <w:p w14:paraId="1E643C00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GET /metrics</w:t>
      </w:r>
      <w:r>
        <w:t>: 获取监控数据。</w:t>
      </w:r>
    </w:p>
    <w:p w14:paraId="3B26E025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返回：{ users: { active, trend }, resources: { downloads, top }, models: { accuracy } }</w:t>
      </w:r>
    </w:p>
    <w:p w14:paraId="66FE705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37A23B">
      <w:pPr>
        <w:pStyle w:val="3"/>
        <w:keepNext w:val="0"/>
        <w:keepLines w:val="0"/>
        <w:widowControl/>
        <w:suppressLineNumbers w:val="0"/>
      </w:pPr>
      <w:r>
        <w:t>3. 页面设计</w:t>
      </w:r>
    </w:p>
    <w:p w14:paraId="03E0FAAA">
      <w:pPr>
        <w:pStyle w:val="4"/>
        <w:keepNext w:val="0"/>
        <w:keepLines w:val="0"/>
        <w:widowControl/>
        <w:suppressLineNumbers w:val="0"/>
      </w:pPr>
      <w:r>
        <w:t>3.1 模型管理页面</w:t>
      </w:r>
    </w:p>
    <w:p w14:paraId="38145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604C4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7254A9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| [筛选: 类型/状态] [刷新]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Table: ID | 类型 | 状态 | 更新时间 | 操作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Drawer (右侧抽屉):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参数表单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- 效果折线图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+-------------------------------------+</w:t>
      </w:r>
    </w:p>
    <w:p w14:paraId="459B88E8">
      <w:pPr>
        <w:pStyle w:val="4"/>
        <w:keepNext w:val="0"/>
        <w:keepLines w:val="0"/>
        <w:widowControl/>
        <w:suppressLineNumbers w:val="0"/>
      </w:pPr>
      <w:r>
        <w:t>3.2 资源管理页面</w:t>
      </w:r>
    </w:p>
    <w:p w14:paraId="40845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13BD3E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3A0628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| [Tab: 已审核 | 待审核]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[上传区域: 拖拽/URL输入]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Table: ID | 类型 | URL | 标签 | 状态 | 操作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Modal: 资源预览 | 通过/拒绝按钮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+-------------------------------------+</w:t>
      </w:r>
    </w:p>
    <w:p w14:paraId="64603A1F">
      <w:pPr>
        <w:pStyle w:val="4"/>
        <w:keepNext w:val="0"/>
        <w:keepLines w:val="0"/>
        <w:widowControl/>
        <w:suppressLineNumbers w:val="0"/>
      </w:pPr>
      <w:r>
        <w:t>3.3 数据管理页面</w:t>
      </w:r>
    </w:p>
    <w:p w14:paraId="1C2E4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73E1C652">
      <w:pPr>
        <w:keepNext w:val="0"/>
        <w:keepLines w:val="0"/>
        <w:widowControl/>
        <w:suppressLineNumbers w:val="0"/>
        <w:jc w:val="left"/>
      </w:pPr>
    </w:p>
    <w:p w14:paraId="08689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221C6EA6">
      <w:pPr>
        <w:keepNext w:val="0"/>
        <w:keepLines w:val="0"/>
        <w:widowControl/>
        <w:suppressLineNumbers w:val="0"/>
        <w:jc w:val="left"/>
      </w:pPr>
    </w:p>
    <w:p w14:paraId="300F20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| [上传文件] [下载模板]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Table: ID | 文件名 | 状态 | 时间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+-------------------------------------+</w:t>
      </w:r>
    </w:p>
    <w:p w14:paraId="3CE973A6">
      <w:pPr>
        <w:keepNext w:val="0"/>
        <w:keepLines w:val="0"/>
        <w:widowControl/>
        <w:suppressLineNumbers w:val="0"/>
        <w:jc w:val="left"/>
      </w:pPr>
    </w:p>
    <w:p w14:paraId="1F3DAB65">
      <w:pPr>
        <w:pStyle w:val="4"/>
        <w:keepNext w:val="0"/>
        <w:keepLines w:val="0"/>
        <w:widowControl/>
        <w:suppressLineNumbers w:val="0"/>
      </w:pPr>
      <w:r>
        <w:t>3.4 系统监控页面</w:t>
      </w:r>
    </w:p>
    <w:p w14:paraId="4CE49B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3427C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4968B8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| Card: 活跃用户 | 资源下载 | 模型准确率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+-------------------------------------+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| Chart: 用户趋势 | 资源分布 |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+-------------------------------------+</w:t>
      </w:r>
    </w:p>
    <w:p w14:paraId="2BA23CC8">
      <w:pPr>
        <w:keepNext w:val="0"/>
        <w:keepLines w:val="0"/>
        <w:widowControl/>
        <w:suppressLineNumbers w:val="0"/>
        <w:jc w:val="left"/>
      </w:pPr>
    </w:p>
    <w:p w14:paraId="4BC9EF3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3633F7">
      <w:pPr>
        <w:pStyle w:val="3"/>
        <w:keepNext w:val="0"/>
        <w:keepLines w:val="0"/>
        <w:widowControl/>
        <w:suppressLineNumbers w:val="0"/>
      </w:pPr>
      <w:r>
        <w:t>4. 技术实现细节</w:t>
      </w:r>
    </w:p>
    <w:p w14:paraId="692145E6">
      <w:pPr>
        <w:pStyle w:val="4"/>
        <w:keepNext w:val="0"/>
        <w:keepLines w:val="0"/>
        <w:widowControl/>
        <w:suppressLineNumbers w:val="0"/>
      </w:pPr>
      <w:r>
        <w:t>4.1 项目结构</w:t>
      </w:r>
    </w:p>
    <w:p w14:paraId="7DBEA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0B01AC50">
      <w:pPr>
        <w:keepNext w:val="0"/>
        <w:keepLines w:val="0"/>
        <w:widowControl/>
        <w:suppressLineNumbers w:val="0"/>
        <w:jc w:val="left"/>
      </w:pPr>
    </w:p>
    <w:p w14:paraId="2E379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191E7AB1">
      <w:pPr>
        <w:keepNext w:val="0"/>
        <w:keepLines w:val="0"/>
        <w:widowControl/>
        <w:suppressLineNumbers w:val="0"/>
        <w:jc w:val="left"/>
      </w:pPr>
    </w:p>
    <w:p w14:paraId="0A2B48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src/ ├── components/ # 公共组件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ModelTable.js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ResourceUpload.js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MetricCard.js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pages/ # 页面模块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ModelManage/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ResourceManage/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DataManage/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SystemMonitor/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redux/ # 状态管理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actions.js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reducers.js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api/ # 接口调用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index.js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App.js # 主入口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└── index.js # 启动文件</w:t>
      </w:r>
    </w:p>
    <w:p w14:paraId="1A7383AD">
      <w:pPr>
        <w:keepNext w:val="0"/>
        <w:keepLines w:val="0"/>
        <w:widowControl/>
        <w:suppressLineNumbers w:val="0"/>
        <w:jc w:val="left"/>
      </w:pPr>
    </w:p>
    <w:p w14:paraId="156AA5A1">
      <w:pPr>
        <w:pStyle w:val="4"/>
        <w:keepNext w:val="0"/>
        <w:keepLines w:val="0"/>
        <w:widowControl/>
        <w:suppressLineNumbers w:val="0"/>
      </w:pPr>
      <w:r>
        <w:t>4.2 示例代码（模型管理）</w:t>
      </w:r>
    </w:p>
    <w:p w14:paraId="35BCF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jsx</w:t>
      </w:r>
    </w:p>
    <w:p w14:paraId="6DF25145">
      <w:pPr>
        <w:keepNext w:val="0"/>
        <w:keepLines w:val="0"/>
        <w:widowControl/>
        <w:suppressLineNumbers w:val="0"/>
        <w:jc w:val="left"/>
      </w:pPr>
    </w:p>
    <w:p w14:paraId="157B7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31ED8D1B">
      <w:pPr>
        <w:keepNext w:val="0"/>
        <w:keepLines w:val="0"/>
        <w:widowControl/>
        <w:suppressLineNumbers w:val="0"/>
        <w:jc w:val="left"/>
      </w:pPr>
    </w:p>
    <w:p w14:paraId="44D7B4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// src/pages/ModelManage/index.js import { Table, Button } from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'antd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'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import { useEffect, useState } from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'react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'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import { getModels, updateModel } from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'../../api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'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import ModelDrawer from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'./ModelDrawer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'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const ModelManage = () =&gt; { const [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models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, setModels] = useState([])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const [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selectedModel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, setSelectedModel] = useState(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null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useEffect(() =&gt; { fetchModels()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}, [])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const fetchModels = async () =&gt; { const res = await getModels()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setModels(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res.data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}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const columns = [ { title: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'ID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', dataIndex: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'id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 }, { title: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'类型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', dataIndex: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'type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 }, { title: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'状态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', dataIndex: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'status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 }, { title: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'更新时间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', dataIndex: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'updatedAt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' }, { title: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'操作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', render: (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_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, record) =&gt; ( &lt;Button onClick={() =&gt; setSelectedModel(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record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)}&gt;查看详情&lt;/Button&gt; ),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}, ]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return (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&lt;div&gt;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&lt;Table dataSource={models} columns={columns} /&gt;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{selectedModel &amp;&amp; (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&lt;ModelDrawer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model={selectedModel} onClose={() =&gt; setSelectedModel(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null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)} onSave={async (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params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 =&gt; { await updateModel(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selectedModel.id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, params)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fetchModels()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}}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/&gt;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)}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&lt;/div&gt; )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}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export default ModelManage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 w14:paraId="3BCD4F70">
      <w:pPr>
        <w:pStyle w:val="4"/>
        <w:keepNext w:val="0"/>
        <w:keepLines w:val="0"/>
        <w:widowControl/>
        <w:suppressLineNumbers w:val="0"/>
      </w:pPr>
      <w:r>
        <w:t>4.3 API封装</w:t>
      </w:r>
    </w:p>
    <w:p w14:paraId="4C33E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</w:t>
      </w:r>
    </w:p>
    <w:p w14:paraId="43879F4E">
      <w:pPr>
        <w:keepNext w:val="0"/>
        <w:keepLines w:val="0"/>
        <w:widowControl/>
        <w:suppressLineNumbers w:val="0"/>
        <w:jc w:val="left"/>
      </w:pPr>
    </w:p>
    <w:p w14:paraId="7BCFF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5A0C7D51">
      <w:pPr>
        <w:keepNext w:val="0"/>
        <w:keepLines w:val="0"/>
        <w:widowControl/>
        <w:suppressLineNumbers w:val="0"/>
        <w:jc w:val="left"/>
      </w:pPr>
    </w:p>
    <w:p w14:paraId="37752F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color w:val="000000"/>
          <w:sz w:val="18"/>
          <w:szCs w:val="18"/>
        </w:rPr>
      </w:pP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// src/api/index.js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axios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'axios'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api = axios.create({ </w:t>
      </w:r>
      <w:r>
        <w:rPr>
          <w:rStyle w:val="10"/>
          <w:rFonts w:ascii="宋体" w:hAnsi="宋体" w:eastAsia="宋体" w:cs="宋体"/>
          <w:color w:val="986801"/>
          <w:kern w:val="0"/>
          <w:sz w:val="18"/>
          <w:szCs w:val="18"/>
          <w:bdr w:val="none" w:color="auto" w:sz="0" w:space="0"/>
          <w:lang w:val="en-US" w:eastAsia="zh-CN" w:bidi="ar"/>
        </w:rPr>
        <w:t>baseURL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'/api'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});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export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getModels = 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() =&gt;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api.get(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'/models'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export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updateModel = 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(id, params) =&gt;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api.post(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`/models/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${id}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/update`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params);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export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uploadResource = 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(formData) =&gt;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api.post(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'/resources'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formData);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export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getMetrics = 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() =&gt;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api.get(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'/metrics'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);</w:t>
      </w:r>
    </w:p>
    <w:p w14:paraId="4997EF5F">
      <w:pPr>
        <w:keepNext w:val="0"/>
        <w:keepLines w:val="0"/>
        <w:widowControl/>
        <w:suppressLineNumbers w:val="0"/>
        <w:jc w:val="left"/>
      </w:pPr>
    </w:p>
    <w:p w14:paraId="2E2D333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94D099">
      <w:pPr>
        <w:pStyle w:val="3"/>
        <w:keepNext w:val="0"/>
        <w:keepLines w:val="0"/>
        <w:widowControl/>
        <w:suppressLineNumbers w:val="0"/>
      </w:pPr>
      <w:r>
        <w:t>5. 非功能性需求</w:t>
      </w:r>
    </w:p>
    <w:p w14:paraId="22D0B8AD">
      <w:pPr>
        <w:pStyle w:val="4"/>
        <w:keepNext w:val="0"/>
        <w:keepLines w:val="0"/>
        <w:widowControl/>
        <w:suppressLineNumbers w:val="0"/>
      </w:pPr>
      <w:r>
        <w:t>5.1 性能</w:t>
      </w:r>
    </w:p>
    <w:p w14:paraId="39EAB00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加载优化</w:t>
      </w:r>
      <w:r>
        <w:t>: 懒加载非核心页面，异步加载图表数据。</w:t>
      </w:r>
    </w:p>
    <w:p w14:paraId="022E263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响应</w:t>
      </w:r>
      <w:r>
        <w:t>: 表格分页，每页20条，避免大数据阻塞。</w:t>
      </w:r>
    </w:p>
    <w:p w14:paraId="132F880D">
      <w:pPr>
        <w:pStyle w:val="4"/>
        <w:keepNext w:val="0"/>
        <w:keepLines w:val="0"/>
        <w:widowControl/>
        <w:suppressLineNumbers w:val="0"/>
      </w:pPr>
      <w:r>
        <w:t>5.2 可维护性</w:t>
      </w:r>
    </w:p>
    <w:p w14:paraId="406069D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组件复用</w:t>
      </w:r>
      <w:r>
        <w:t>: 抽取通用Table和Upload组件。</w:t>
      </w:r>
    </w:p>
    <w:p w14:paraId="2DC1242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文档化</w:t>
      </w:r>
      <w:r>
        <w:t>: 注释关键逻辑，维护API映射表。</w:t>
      </w:r>
    </w:p>
    <w:p w14:paraId="287307A1">
      <w:pPr>
        <w:pStyle w:val="4"/>
        <w:keepNext w:val="0"/>
        <w:keepLines w:val="0"/>
        <w:widowControl/>
        <w:suppressLineNumbers w:val="0"/>
      </w:pPr>
      <w:r>
        <w:t>5.3 兼容性</w:t>
      </w:r>
    </w:p>
    <w:p w14:paraId="199CB81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浏览器</w:t>
      </w:r>
      <w:r>
        <w:t>: Chrome、Firefox、Edge（最新版本）。</w:t>
      </w:r>
    </w:p>
    <w:p w14:paraId="3C842EE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353523">
      <w:pPr>
        <w:pStyle w:val="3"/>
        <w:keepNext w:val="0"/>
        <w:keepLines w:val="0"/>
        <w:widowControl/>
        <w:suppressLineNumbers w:val="0"/>
      </w:pPr>
      <w:r>
        <w:t>6. 风险与应对</w:t>
      </w:r>
    </w:p>
    <w:p w14:paraId="68280DC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接口延迟</w:t>
      </w:r>
      <w:r>
        <w:t>: 添加加载动画，使用本地缓存兜底。</w:t>
      </w:r>
    </w:p>
    <w:p w14:paraId="3AEBABB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数据复杂</w:t>
      </w:r>
      <w:r>
        <w:t>: 支持筛选和搜索，简化操作。</w:t>
      </w:r>
    </w:p>
    <w:p w14:paraId="46D7CAB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AA0EA2">
      <w:pPr>
        <w:pStyle w:val="4"/>
        <w:keepNext w:val="0"/>
        <w:keepLines w:val="0"/>
        <w:widowControl/>
        <w:suppressLineNumbers w:val="0"/>
      </w:pPr>
      <w:r>
        <w:t>设计亮点</w:t>
      </w:r>
    </w:p>
    <w:p w14:paraId="0063F14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统一风格</w:t>
      </w:r>
      <w:r>
        <w:t>: Ant Design保证专业感。</w:t>
      </w:r>
    </w:p>
    <w:p w14:paraId="39E57CB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交互流畅</w:t>
      </w:r>
      <w:r>
        <w:t>: 抽屉和弹窗提升操作效率。</w:t>
      </w:r>
    </w:p>
    <w:p w14:paraId="4D2B719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可视化</w:t>
      </w:r>
      <w:r>
        <w:t>: 图表直观展示监控和效果数据。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D5E8F"/>
    <w:multiLevelType w:val="multilevel"/>
    <w:tmpl w:val="AFFD5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7FA6A7"/>
    <w:multiLevelType w:val="multilevel"/>
    <w:tmpl w:val="BE7FA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EB83F9"/>
    <w:multiLevelType w:val="multilevel"/>
    <w:tmpl w:val="DDEB8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7F80C6"/>
    <w:multiLevelType w:val="multilevel"/>
    <w:tmpl w:val="DF7F80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FBE35B3"/>
    <w:multiLevelType w:val="multilevel"/>
    <w:tmpl w:val="DFBE3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A8EFAE4"/>
    <w:multiLevelType w:val="multilevel"/>
    <w:tmpl w:val="EA8EF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5F8C66"/>
    <w:multiLevelType w:val="multilevel"/>
    <w:tmpl w:val="F25F8C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2DE5C52"/>
    <w:multiLevelType w:val="multilevel"/>
    <w:tmpl w:val="F2DE5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5FF4394"/>
    <w:multiLevelType w:val="multilevel"/>
    <w:tmpl w:val="F5FF4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953C97"/>
    <w:multiLevelType w:val="multilevel"/>
    <w:tmpl w:val="FD953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CF5915"/>
    <w:multiLevelType w:val="multilevel"/>
    <w:tmpl w:val="FFCF5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EF33FCD"/>
    <w:multiLevelType w:val="multilevel"/>
    <w:tmpl w:val="5EF33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BB61918"/>
    <w:multiLevelType w:val="multilevel"/>
    <w:tmpl w:val="7BB61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5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3"/>
  </w:num>
  <w:num w:numId="31">
    <w:abstractNumId w:val="8"/>
  </w:num>
  <w:num w:numId="32">
    <w:abstractNumId w:val="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6A707"/>
    <w:rsid w:val="F7B6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2025-02-21T17:55:00Z</dcterms:created>
  <dc:creator>langzhifa</dc:creator>
  <cp:lastModifiedBy>langzhifa</cp:lastModifiedBy>
  <dcterms:modified xsi:type="dcterms:W3CDTF">2025-02-21T17:59:40Z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9EAC831195428B1A804DB867DFFFDE4F_41</vt:lpwstr>
  </property>
</Properties>
</file>